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501BF4" w14:textId="77777777" w:rsidR="006555F7" w:rsidRPr="009F0507" w:rsidRDefault="006555F7" w:rsidP="006303E3">
      <w:pPr>
        <w:pStyle w:val="10"/>
        <w:adjustRightInd w:val="0"/>
        <w:snapToGrid w:val="0"/>
        <w:spacing w:line="360" w:lineRule="auto"/>
        <w:jc w:val="both"/>
        <w:rPr>
          <w:rFonts w:ascii="Book Antiqua" w:hAnsi="Book Antiqua" w:cs="Times New Roman"/>
          <w:b/>
          <w:color w:val="000000" w:themeColor="text1"/>
          <w:sz w:val="24"/>
          <w:szCs w:val="24"/>
          <w:lang w:val="en-US" w:eastAsia="zh-CN"/>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bookmarkStart w:id="8" w:name="OLE_LINK970"/>
      <w:bookmarkStart w:id="9" w:name="OLE_LINK987"/>
      <w:bookmarkStart w:id="10" w:name="OLE_LINK1024"/>
      <w:bookmarkStart w:id="11" w:name="OLE_LINK246"/>
      <w:bookmarkStart w:id="12" w:name="OLE_LINK262"/>
      <w:bookmarkStart w:id="13" w:name="OLE_LINK263"/>
      <w:bookmarkStart w:id="14" w:name="OLE_LINK647"/>
      <w:bookmarkStart w:id="15" w:name="OLE_LINK649"/>
      <w:bookmarkStart w:id="16" w:name="OLE_LINK597"/>
      <w:bookmarkStart w:id="17" w:name="OLE_LINK601"/>
      <w:bookmarkStart w:id="18" w:name="OLE_LINK191"/>
      <w:bookmarkStart w:id="19" w:name="OLE_LINK192"/>
      <w:bookmarkStart w:id="20" w:name="OLE_LINK484"/>
      <w:bookmarkStart w:id="21" w:name="OLE_LINK356"/>
      <w:bookmarkStart w:id="22" w:name="OLE_LINK372"/>
      <w:bookmarkStart w:id="23" w:name="OLE_LINK214"/>
      <w:bookmarkStart w:id="24" w:name="OLE_LINK493"/>
      <w:bookmarkStart w:id="25" w:name="OLE_LINK552"/>
      <w:bookmarkStart w:id="26" w:name="OLE_LINK553"/>
      <w:bookmarkStart w:id="27" w:name="OLE_LINK636"/>
      <w:bookmarkStart w:id="28" w:name="OLE_LINK654"/>
      <w:bookmarkStart w:id="29" w:name="OLE_LINK849"/>
      <w:bookmarkStart w:id="30" w:name="OLE_LINK939"/>
      <w:bookmarkStart w:id="31" w:name="OLE_LINK1000"/>
      <w:bookmarkStart w:id="32" w:name="OLE_LINK1039"/>
      <w:bookmarkStart w:id="33" w:name="OLE_LINK1050"/>
      <w:bookmarkStart w:id="34" w:name="OLE_LINK1071"/>
      <w:bookmarkStart w:id="35" w:name="OLE_LINK255"/>
      <w:bookmarkStart w:id="36" w:name="OLE_LINK578"/>
      <w:bookmarkStart w:id="37" w:name="xsczet3mehtch5"/>
      <w:r w:rsidRPr="009F0507">
        <w:rPr>
          <w:rFonts w:ascii="Book Antiqua" w:hAnsi="Book Antiqua" w:cs="Times New Roman"/>
          <w:b/>
          <w:color w:val="000000" w:themeColor="text1"/>
          <w:sz w:val="24"/>
          <w:szCs w:val="24"/>
          <w:lang w:val="en-US" w:eastAsia="zh-CN"/>
        </w:rPr>
        <w:t xml:space="preserve">Name of </w:t>
      </w:r>
      <w:r w:rsidRPr="009F0507">
        <w:rPr>
          <w:rFonts w:ascii="Book Antiqua" w:hAnsi="Book Antiqua" w:cs="Times New Roman"/>
          <w:b/>
          <w:caps/>
          <w:color w:val="000000" w:themeColor="text1"/>
          <w:sz w:val="24"/>
          <w:szCs w:val="24"/>
          <w:lang w:val="en-US" w:eastAsia="zh-CN"/>
        </w:rPr>
        <w:t>j</w:t>
      </w:r>
      <w:r w:rsidRPr="009F0507">
        <w:rPr>
          <w:rFonts w:ascii="Book Antiqua" w:hAnsi="Book Antiqua" w:cs="Times New Roman"/>
          <w:b/>
          <w:color w:val="000000" w:themeColor="text1"/>
          <w:sz w:val="24"/>
          <w:szCs w:val="24"/>
          <w:lang w:val="en-US" w:eastAsia="zh-CN"/>
        </w:rPr>
        <w:t xml:space="preserve">ournal: </w:t>
      </w:r>
      <w:bookmarkStart w:id="38" w:name="OLE_LINK718"/>
      <w:bookmarkStart w:id="39" w:name="OLE_LINK719"/>
      <w:r w:rsidRPr="009F0507">
        <w:rPr>
          <w:rFonts w:ascii="Book Antiqua" w:hAnsi="Book Antiqua" w:cs="Times New Roman"/>
          <w:b/>
          <w:i/>
          <w:color w:val="000000" w:themeColor="text1"/>
          <w:sz w:val="24"/>
          <w:szCs w:val="24"/>
          <w:lang w:val="en-US" w:eastAsia="zh-CN"/>
        </w:rPr>
        <w:t>World Journal of Gastroenterology</w:t>
      </w:r>
      <w:bookmarkEnd w:id="38"/>
      <w:bookmarkEnd w:id="39"/>
    </w:p>
    <w:p w14:paraId="6B4D1716" w14:textId="60701E94" w:rsidR="006555F7" w:rsidRPr="009F0507" w:rsidRDefault="006555F7" w:rsidP="006303E3">
      <w:pPr>
        <w:pStyle w:val="10"/>
        <w:adjustRightInd w:val="0"/>
        <w:snapToGrid w:val="0"/>
        <w:spacing w:line="360" w:lineRule="auto"/>
        <w:jc w:val="both"/>
        <w:rPr>
          <w:rFonts w:ascii="Book Antiqua" w:hAnsi="Book Antiqua" w:cs="Times New Roman"/>
          <w:b/>
          <w:i/>
          <w:color w:val="000000" w:themeColor="text1"/>
          <w:sz w:val="24"/>
          <w:szCs w:val="24"/>
          <w:lang w:val="en-US" w:eastAsia="zh-CN"/>
        </w:rPr>
      </w:pPr>
      <w:bookmarkStart w:id="40" w:name="OLE_LINK485"/>
      <w:bookmarkStart w:id="41" w:name="OLE_LINK486"/>
      <w:bookmarkStart w:id="42" w:name="OLE_LINK661"/>
      <w:bookmarkStart w:id="43" w:name="OLE_LINK768"/>
      <w:bookmarkStart w:id="44" w:name="OLE_LINK568"/>
      <w:bookmarkStart w:id="45" w:name="OLE_LINK499"/>
      <w:bookmarkStart w:id="46" w:name="OLE_LINK437"/>
      <w:bookmarkStart w:id="47" w:name="OLE_LINK514"/>
      <w:bookmarkStart w:id="48" w:name="OLE_LINK515"/>
      <w:bookmarkStart w:id="49" w:name="OLE_LINK13"/>
      <w:bookmarkStart w:id="50" w:name="OLE_LINK351"/>
      <w:bookmarkStart w:id="51" w:name="OLE_LINK425"/>
      <w:r w:rsidRPr="009F0507">
        <w:rPr>
          <w:rFonts w:ascii="Book Antiqua" w:hAnsi="Book Antiqua" w:cs="Times New Roman"/>
          <w:b/>
          <w:color w:val="000000" w:themeColor="text1"/>
          <w:sz w:val="24"/>
          <w:szCs w:val="24"/>
          <w:lang w:val="en-US" w:eastAsia="zh-CN"/>
        </w:rPr>
        <w:t>Manuscript NO:</w:t>
      </w:r>
      <w:bookmarkEnd w:id="40"/>
      <w:bookmarkEnd w:id="41"/>
      <w:bookmarkEnd w:id="42"/>
      <w:bookmarkEnd w:id="43"/>
      <w:bookmarkEnd w:id="44"/>
      <w:r w:rsidRPr="009F0507">
        <w:rPr>
          <w:rFonts w:ascii="Book Antiqua" w:hAnsi="Book Antiqua" w:cs="Times New Roman"/>
          <w:b/>
          <w:color w:val="000000" w:themeColor="text1"/>
          <w:sz w:val="24"/>
          <w:szCs w:val="24"/>
          <w:lang w:val="en-US" w:eastAsia="zh-CN"/>
        </w:rPr>
        <w:t xml:space="preserve"> </w:t>
      </w:r>
      <w:bookmarkEnd w:id="45"/>
      <w:bookmarkEnd w:id="46"/>
      <w:r w:rsidR="00A87F7E" w:rsidRPr="009F0507">
        <w:rPr>
          <w:rFonts w:ascii="Book Antiqua" w:hAnsi="Book Antiqua" w:cs="Times New Roman"/>
          <w:b/>
          <w:color w:val="000000" w:themeColor="text1"/>
          <w:sz w:val="24"/>
          <w:szCs w:val="24"/>
          <w:lang w:val="en-US" w:eastAsia="zh-CN"/>
        </w:rPr>
        <w:t>49614</w:t>
      </w:r>
    </w:p>
    <w:p w14:paraId="077B90B8" w14:textId="35E3DE67" w:rsidR="006555F7" w:rsidRPr="009F0507" w:rsidRDefault="006555F7" w:rsidP="006303E3">
      <w:pPr>
        <w:adjustRightInd w:val="0"/>
        <w:snapToGrid w:val="0"/>
        <w:spacing w:after="0" w:line="360" w:lineRule="auto"/>
        <w:rPr>
          <w:rFonts w:ascii="Book Antiqua" w:hAnsi="Book Antiqua"/>
          <w:b/>
          <w:color w:val="000000" w:themeColor="text1"/>
          <w:lang w:val="en-US"/>
        </w:rPr>
      </w:pPr>
      <w:bookmarkStart w:id="52" w:name="OLE_LINK511"/>
      <w:bookmarkStart w:id="53" w:name="OLE_LINK512"/>
      <w:bookmarkEnd w:id="47"/>
      <w:bookmarkEnd w:id="48"/>
      <w:bookmarkEnd w:id="49"/>
      <w:bookmarkEnd w:id="50"/>
      <w:bookmarkEnd w:id="51"/>
      <w:r w:rsidRPr="009F0507">
        <w:rPr>
          <w:rFonts w:ascii="Book Antiqua" w:hAnsi="Book Antiqua"/>
          <w:b/>
          <w:color w:val="000000" w:themeColor="text1"/>
          <w:lang w:val="en-US"/>
        </w:rPr>
        <w:t xml:space="preserve">Manuscript </w:t>
      </w:r>
      <w:r w:rsidRPr="009F0507">
        <w:rPr>
          <w:rFonts w:ascii="Book Antiqua" w:hAnsi="Book Antiqua"/>
          <w:b/>
          <w:caps/>
          <w:color w:val="000000" w:themeColor="text1"/>
          <w:lang w:val="en-US"/>
        </w:rPr>
        <w:t>t</w:t>
      </w:r>
      <w:r w:rsidRPr="009F0507">
        <w:rPr>
          <w:rFonts w:ascii="Book Antiqua" w:hAnsi="Book Antiqua"/>
          <w:b/>
          <w:color w:val="000000" w:themeColor="text1"/>
          <w:lang w:val="en-US"/>
        </w:rPr>
        <w:t>ype:</w:t>
      </w:r>
      <w:bookmarkEnd w:id="0"/>
      <w:bookmarkEnd w:id="1"/>
      <w:bookmarkEnd w:id="2"/>
      <w:bookmarkEnd w:id="3"/>
      <w:bookmarkEnd w:id="4"/>
      <w:bookmarkEnd w:id="5"/>
      <w:bookmarkEnd w:id="6"/>
      <w:bookmarkEnd w:id="7"/>
      <w:bookmarkEnd w:id="8"/>
      <w:bookmarkEnd w:id="9"/>
      <w:bookmarkEnd w:id="10"/>
      <w:bookmarkEnd w:id="11"/>
      <w:r w:rsidRPr="009F0507">
        <w:rPr>
          <w:rFonts w:ascii="Book Antiqua" w:hAnsi="Book Antiqua"/>
          <w:b/>
          <w:color w:val="000000" w:themeColor="text1"/>
          <w:lang w:val="en-US"/>
        </w:rPr>
        <w:t xml:space="preserve"> </w:t>
      </w:r>
      <w:bookmarkEnd w:id="12"/>
      <w:bookmarkEnd w:id="13"/>
      <w:r w:rsidR="009F0507">
        <w:rPr>
          <w:rFonts w:ascii="Book Antiqua" w:hAnsi="Book Antiqua"/>
          <w:b/>
          <w:color w:val="000000" w:themeColor="text1"/>
          <w:lang w:val="en-US"/>
        </w:rPr>
        <w:t>MINIREVIEWS</w:t>
      </w:r>
    </w:p>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52"/>
    <w:bookmarkEnd w:id="53"/>
    <w:p w14:paraId="394D6CFE" w14:textId="77777777" w:rsidR="006555F7" w:rsidRPr="006303E3" w:rsidRDefault="006555F7" w:rsidP="009F0507">
      <w:pPr>
        <w:pStyle w:val="1"/>
        <w:adjustRightInd w:val="0"/>
        <w:snapToGrid w:val="0"/>
        <w:spacing w:before="0" w:line="360" w:lineRule="auto"/>
        <w:rPr>
          <w:rFonts w:ascii="Book Antiqua" w:hAnsi="Book Antiqua"/>
          <w:color w:val="000000" w:themeColor="text1"/>
          <w:sz w:val="24"/>
          <w:szCs w:val="24"/>
          <w:lang w:val="en-US"/>
        </w:rPr>
      </w:pPr>
    </w:p>
    <w:p w14:paraId="52BC90EE" w14:textId="01D7F6D4" w:rsidR="000A2741" w:rsidRDefault="00151920" w:rsidP="009F0507">
      <w:pPr>
        <w:pStyle w:val="1"/>
        <w:adjustRightInd w:val="0"/>
        <w:snapToGrid w:val="0"/>
        <w:spacing w:before="0" w:line="360" w:lineRule="auto"/>
        <w:rPr>
          <w:rFonts w:ascii="Book Antiqua" w:hAnsi="Book Antiqua"/>
          <w:color w:val="000000" w:themeColor="text1"/>
          <w:sz w:val="24"/>
          <w:szCs w:val="24"/>
          <w:lang w:val="en-US"/>
        </w:rPr>
      </w:pPr>
      <w:r w:rsidRPr="006303E3">
        <w:rPr>
          <w:rFonts w:ascii="Book Antiqua" w:hAnsi="Book Antiqua"/>
          <w:color w:val="000000" w:themeColor="text1"/>
          <w:sz w:val="24"/>
          <w:szCs w:val="24"/>
          <w:lang w:val="en-US"/>
        </w:rPr>
        <w:t xml:space="preserve">Sexual health and fertility </w:t>
      </w:r>
      <w:r w:rsidR="00CC2A03" w:rsidRPr="006303E3">
        <w:rPr>
          <w:rFonts w:ascii="Book Antiqua" w:hAnsi="Book Antiqua"/>
          <w:color w:val="000000" w:themeColor="text1"/>
          <w:sz w:val="24"/>
          <w:szCs w:val="24"/>
          <w:lang w:val="en-US"/>
        </w:rPr>
        <w:t>for individuals with inflammatory bowel disease</w:t>
      </w:r>
    </w:p>
    <w:p w14:paraId="5524DB96" w14:textId="77777777" w:rsidR="009F0507" w:rsidRPr="009F0507" w:rsidRDefault="009F0507" w:rsidP="009F0507">
      <w:pPr>
        <w:adjustRightInd w:val="0"/>
        <w:snapToGrid w:val="0"/>
        <w:spacing w:after="0" w:line="360" w:lineRule="auto"/>
        <w:rPr>
          <w:lang w:val="en-US"/>
        </w:rPr>
      </w:pPr>
    </w:p>
    <w:p w14:paraId="72AE1943" w14:textId="6C4F21CC" w:rsidR="006555F7" w:rsidRPr="009F0507" w:rsidRDefault="009F0507" w:rsidP="009F0507">
      <w:pPr>
        <w:pStyle w:val="10"/>
        <w:adjustRightInd w:val="0"/>
        <w:snapToGrid w:val="0"/>
        <w:spacing w:line="360" w:lineRule="auto"/>
        <w:jc w:val="both"/>
        <w:rPr>
          <w:rFonts w:ascii="Book Antiqua" w:hAnsi="Book Antiqua" w:cs="Times New Roman"/>
          <w:bCs/>
          <w:color w:val="000000" w:themeColor="text1"/>
          <w:sz w:val="24"/>
          <w:szCs w:val="24"/>
          <w:lang w:val="en-US" w:eastAsia="zh-CN"/>
        </w:rPr>
      </w:pPr>
      <w:bookmarkStart w:id="54" w:name="OLE_LINK217"/>
      <w:bookmarkStart w:id="55" w:name="OLE_LINK266"/>
      <w:bookmarkStart w:id="56" w:name="OLE_LINK602"/>
      <w:proofErr w:type="spellStart"/>
      <w:r w:rsidRPr="006303E3">
        <w:rPr>
          <w:rFonts w:ascii="Book Antiqua" w:hAnsi="Book Antiqua"/>
          <w:color w:val="000000" w:themeColor="text1"/>
          <w:sz w:val="24"/>
          <w:szCs w:val="24"/>
          <w:lang w:val="en-US"/>
        </w:rPr>
        <w:t>Leenhardt</w:t>
      </w:r>
      <w:proofErr w:type="spellEnd"/>
      <w:r w:rsidRPr="006303E3">
        <w:rPr>
          <w:rFonts w:ascii="Book Antiqua" w:hAnsi="Book Antiqua"/>
          <w:color w:val="000000" w:themeColor="text1"/>
          <w:sz w:val="24"/>
          <w:szCs w:val="24"/>
          <w:lang w:val="en-US"/>
        </w:rPr>
        <w:t xml:space="preserve"> R</w:t>
      </w:r>
      <w:r>
        <w:rPr>
          <w:rFonts w:ascii="Book Antiqua" w:hAnsi="Book Antiqua"/>
          <w:color w:val="000000" w:themeColor="text1"/>
          <w:sz w:val="24"/>
          <w:szCs w:val="24"/>
          <w:lang w:val="en-US"/>
        </w:rPr>
        <w:t xml:space="preserve"> </w:t>
      </w:r>
      <w:r w:rsidRPr="009F0507">
        <w:rPr>
          <w:rFonts w:ascii="Book Antiqua" w:hAnsi="Book Antiqua"/>
          <w:i/>
          <w:iCs/>
          <w:color w:val="000000" w:themeColor="text1"/>
          <w:sz w:val="24"/>
          <w:szCs w:val="24"/>
          <w:lang w:val="en-US"/>
        </w:rPr>
        <w:t>et al</w:t>
      </w:r>
      <w:r>
        <w:rPr>
          <w:rFonts w:ascii="Book Antiqua" w:hAnsi="Book Antiqua"/>
          <w:color w:val="000000" w:themeColor="text1"/>
          <w:sz w:val="24"/>
          <w:szCs w:val="24"/>
          <w:lang w:val="en-US"/>
        </w:rPr>
        <w:t>.</w:t>
      </w:r>
      <w:r w:rsidR="0084104A" w:rsidRPr="009F0507">
        <w:rPr>
          <w:rFonts w:ascii="Book Antiqua" w:hAnsi="Book Antiqua" w:cs="Times New Roman"/>
          <w:bCs/>
          <w:color w:val="000000" w:themeColor="text1"/>
          <w:sz w:val="24"/>
          <w:szCs w:val="24"/>
          <w:lang w:val="en-US" w:eastAsia="zh-CN"/>
        </w:rPr>
        <w:t xml:space="preserve"> </w:t>
      </w:r>
      <w:bookmarkStart w:id="57" w:name="OLE_LINK690"/>
      <w:bookmarkStart w:id="58" w:name="OLE_LINK691"/>
      <w:r w:rsidR="00A87F7E" w:rsidRPr="009F0507">
        <w:rPr>
          <w:rFonts w:ascii="Book Antiqua" w:hAnsi="Book Antiqua" w:cs="Times New Roman"/>
          <w:bCs/>
          <w:color w:val="000000" w:themeColor="text1"/>
          <w:sz w:val="24"/>
          <w:szCs w:val="24"/>
          <w:lang w:val="en-US" w:eastAsia="zh-CN"/>
        </w:rPr>
        <w:t>S</w:t>
      </w:r>
      <w:r w:rsidRPr="009F0507">
        <w:rPr>
          <w:rFonts w:ascii="Book Antiqua" w:hAnsi="Book Antiqua" w:cs="Times New Roman"/>
          <w:bCs/>
          <w:color w:val="000000" w:themeColor="text1"/>
          <w:sz w:val="24"/>
          <w:szCs w:val="24"/>
          <w:lang w:val="en-US" w:eastAsia="zh-CN"/>
        </w:rPr>
        <w:t>exual health and fertility in IBD patients</w:t>
      </w:r>
      <w:bookmarkEnd w:id="57"/>
      <w:bookmarkEnd w:id="58"/>
    </w:p>
    <w:bookmarkEnd w:id="54"/>
    <w:bookmarkEnd w:id="55"/>
    <w:bookmarkEnd w:id="56"/>
    <w:p w14:paraId="105A11BB" w14:textId="77777777" w:rsidR="00912B84" w:rsidRPr="006303E3" w:rsidRDefault="00912B84" w:rsidP="009F0507">
      <w:pPr>
        <w:adjustRightInd w:val="0"/>
        <w:snapToGrid w:val="0"/>
        <w:spacing w:after="0" w:line="360" w:lineRule="auto"/>
        <w:rPr>
          <w:rFonts w:ascii="Book Antiqua" w:hAnsi="Book Antiqua"/>
          <w:color w:val="000000" w:themeColor="text1"/>
          <w:lang w:val="en-US"/>
        </w:rPr>
      </w:pPr>
    </w:p>
    <w:bookmarkEnd w:id="37"/>
    <w:p w14:paraId="53866F74" w14:textId="5D2DD01C" w:rsidR="00A96C5F" w:rsidRPr="00D40C33" w:rsidRDefault="009F0507" w:rsidP="009F0507">
      <w:pPr>
        <w:adjustRightInd w:val="0"/>
        <w:snapToGrid w:val="0"/>
        <w:spacing w:after="0" w:line="360" w:lineRule="auto"/>
        <w:rPr>
          <w:rFonts w:ascii="Book Antiqua" w:hAnsi="Book Antiqua"/>
          <w:color w:val="000000" w:themeColor="text1"/>
        </w:rPr>
      </w:pPr>
      <w:r w:rsidRPr="00D40C33">
        <w:rPr>
          <w:rFonts w:ascii="Book Antiqua" w:hAnsi="Book Antiqua"/>
          <w:color w:val="000000" w:themeColor="text1"/>
        </w:rPr>
        <w:t>Romain Leenhardt</w:t>
      </w:r>
      <w:r w:rsidR="00543887" w:rsidRPr="00D40C33">
        <w:rPr>
          <w:rFonts w:ascii="Book Antiqua" w:hAnsi="Book Antiqua"/>
          <w:color w:val="000000" w:themeColor="text1"/>
        </w:rPr>
        <w:t xml:space="preserve">, </w:t>
      </w:r>
      <w:r w:rsidRPr="00D40C33">
        <w:rPr>
          <w:rFonts w:ascii="Book Antiqua" w:hAnsi="Book Antiqua"/>
          <w:color w:val="000000" w:themeColor="text1"/>
        </w:rPr>
        <w:t>Pauline Rivière</w:t>
      </w:r>
      <w:r w:rsidR="00543887" w:rsidRPr="00D40C33">
        <w:rPr>
          <w:rFonts w:ascii="Book Antiqua" w:hAnsi="Book Antiqua"/>
          <w:color w:val="000000" w:themeColor="text1"/>
        </w:rPr>
        <w:t xml:space="preserve">, </w:t>
      </w:r>
      <w:bookmarkStart w:id="59" w:name="OLE_LINK638"/>
      <w:bookmarkStart w:id="60" w:name="OLE_LINK639"/>
      <w:r w:rsidRPr="00D40C33">
        <w:rPr>
          <w:rFonts w:ascii="Book Antiqua" w:hAnsi="Book Antiqua"/>
          <w:color w:val="000000" w:themeColor="text1"/>
        </w:rPr>
        <w:t>Patrick Papazian</w:t>
      </w:r>
      <w:bookmarkEnd w:id="59"/>
      <w:bookmarkEnd w:id="60"/>
      <w:r w:rsidR="00543887" w:rsidRPr="00D40C33">
        <w:rPr>
          <w:rFonts w:ascii="Book Antiqua" w:hAnsi="Book Antiqua"/>
          <w:color w:val="000000" w:themeColor="text1"/>
        </w:rPr>
        <w:t xml:space="preserve">, </w:t>
      </w:r>
      <w:r w:rsidRPr="00D40C33">
        <w:rPr>
          <w:rFonts w:ascii="Book Antiqua" w:hAnsi="Book Antiqua"/>
          <w:color w:val="000000" w:themeColor="text1"/>
        </w:rPr>
        <w:t>Isabelle Nion-Larmurier</w:t>
      </w:r>
      <w:r w:rsidR="00543887" w:rsidRPr="00D40C33">
        <w:rPr>
          <w:rFonts w:ascii="Book Antiqua" w:hAnsi="Book Antiqua"/>
          <w:color w:val="000000" w:themeColor="text1"/>
        </w:rPr>
        <w:t xml:space="preserve">, </w:t>
      </w:r>
      <w:bookmarkStart w:id="61" w:name="OLE_LINK640"/>
      <w:bookmarkStart w:id="62" w:name="OLE_LINK641"/>
      <w:bookmarkStart w:id="63" w:name="OLE_LINK642"/>
      <w:r w:rsidRPr="00D40C33">
        <w:rPr>
          <w:rFonts w:ascii="Book Antiqua" w:hAnsi="Book Antiqua"/>
          <w:color w:val="000000" w:themeColor="text1"/>
        </w:rPr>
        <w:t>Guillaume Girard</w:t>
      </w:r>
      <w:bookmarkEnd w:id="61"/>
      <w:bookmarkEnd w:id="62"/>
      <w:bookmarkEnd w:id="63"/>
      <w:r w:rsidR="00543887" w:rsidRPr="00D40C33">
        <w:rPr>
          <w:rFonts w:ascii="Book Antiqua" w:hAnsi="Book Antiqua"/>
          <w:color w:val="000000" w:themeColor="text1"/>
        </w:rPr>
        <w:t xml:space="preserve">, </w:t>
      </w:r>
      <w:bookmarkStart w:id="64" w:name="OLE_LINK635"/>
      <w:bookmarkStart w:id="65" w:name="OLE_LINK637"/>
      <w:bookmarkStart w:id="66" w:name="OLE_LINK643"/>
      <w:r w:rsidRPr="00D40C33">
        <w:rPr>
          <w:rFonts w:ascii="Book Antiqua" w:hAnsi="Book Antiqua"/>
          <w:color w:val="000000" w:themeColor="text1"/>
        </w:rPr>
        <w:t>David Laharie</w:t>
      </w:r>
      <w:bookmarkEnd w:id="64"/>
      <w:bookmarkEnd w:id="65"/>
      <w:bookmarkEnd w:id="66"/>
      <w:r w:rsidR="00543887" w:rsidRPr="00D40C33">
        <w:rPr>
          <w:rFonts w:ascii="Book Antiqua" w:hAnsi="Book Antiqua"/>
          <w:color w:val="000000" w:themeColor="text1"/>
        </w:rPr>
        <w:t xml:space="preserve">, </w:t>
      </w:r>
      <w:r w:rsidRPr="00D40C33">
        <w:rPr>
          <w:rFonts w:ascii="Book Antiqua" w:hAnsi="Book Antiqua"/>
          <w:color w:val="000000" w:themeColor="text1"/>
        </w:rPr>
        <w:t>Philippe Marteau</w:t>
      </w:r>
    </w:p>
    <w:p w14:paraId="0AB5E3E5" w14:textId="77777777" w:rsidR="00912B84" w:rsidRPr="00D40C33" w:rsidRDefault="00912B84" w:rsidP="006303E3">
      <w:pPr>
        <w:adjustRightInd w:val="0"/>
        <w:snapToGrid w:val="0"/>
        <w:spacing w:after="0" w:line="360" w:lineRule="auto"/>
        <w:rPr>
          <w:rFonts w:ascii="Book Antiqua" w:hAnsi="Book Antiqua"/>
          <w:color w:val="000000" w:themeColor="text1"/>
        </w:rPr>
      </w:pPr>
    </w:p>
    <w:p w14:paraId="3E267483" w14:textId="49930480" w:rsidR="00543887" w:rsidRPr="00D40C33" w:rsidRDefault="009F0507" w:rsidP="006303E3">
      <w:pPr>
        <w:adjustRightInd w:val="0"/>
        <w:snapToGrid w:val="0"/>
        <w:spacing w:after="0" w:line="360" w:lineRule="auto"/>
        <w:rPr>
          <w:rFonts w:ascii="Book Antiqua" w:hAnsi="Book Antiqua"/>
          <w:color w:val="000000" w:themeColor="text1"/>
        </w:rPr>
      </w:pPr>
      <w:r w:rsidRPr="00D40C33">
        <w:rPr>
          <w:rFonts w:ascii="Book Antiqua" w:hAnsi="Book Antiqua"/>
          <w:b/>
          <w:bCs/>
          <w:color w:val="000000" w:themeColor="text1"/>
        </w:rPr>
        <w:t>Romain Leenhardt, Isabelle Nion-Larmurier, Philippe Marteau,</w:t>
      </w:r>
      <w:r w:rsidRPr="00D40C33">
        <w:rPr>
          <w:rFonts w:ascii="Book Antiqua" w:hAnsi="Book Antiqua"/>
          <w:color w:val="000000" w:themeColor="text1"/>
        </w:rPr>
        <w:t xml:space="preserve"> </w:t>
      </w:r>
      <w:r w:rsidR="00E21A82" w:rsidRPr="00D40C33">
        <w:rPr>
          <w:rFonts w:ascii="Book Antiqua" w:hAnsi="Book Antiqua"/>
          <w:color w:val="000000" w:themeColor="text1"/>
        </w:rPr>
        <w:t xml:space="preserve">Sorbonne Université, </w:t>
      </w:r>
      <w:r w:rsidR="00543887" w:rsidRPr="00D40C33">
        <w:rPr>
          <w:rFonts w:ascii="Book Antiqua" w:hAnsi="Book Antiqua"/>
          <w:color w:val="000000" w:themeColor="text1"/>
        </w:rPr>
        <w:t xml:space="preserve">Hépatologie, </w:t>
      </w:r>
      <w:r w:rsidR="00EA7138">
        <w:rPr>
          <w:rFonts w:ascii="Book Antiqua" w:hAnsi="Book Antiqua"/>
          <w:color w:val="000000" w:themeColor="text1"/>
        </w:rPr>
        <w:t>G</w:t>
      </w:r>
      <w:r w:rsidR="00543887" w:rsidRPr="00D40C33">
        <w:rPr>
          <w:rFonts w:ascii="Book Antiqua" w:hAnsi="Book Antiqua"/>
          <w:color w:val="000000" w:themeColor="text1"/>
        </w:rPr>
        <w:t xml:space="preserve">astroentérologie et Saint Antoine IBD NeTwork, </w:t>
      </w:r>
      <w:r w:rsidR="00320C16" w:rsidRPr="00D40C33">
        <w:rPr>
          <w:rFonts w:ascii="Book Antiqua" w:hAnsi="Book Antiqua"/>
          <w:color w:val="000000" w:themeColor="text1"/>
        </w:rPr>
        <w:t xml:space="preserve">APHP, </w:t>
      </w:r>
      <w:r w:rsidR="00543887" w:rsidRPr="00D40C33">
        <w:rPr>
          <w:rFonts w:ascii="Book Antiqua" w:hAnsi="Book Antiqua"/>
          <w:color w:val="000000" w:themeColor="text1"/>
        </w:rPr>
        <w:t>Hôpital St Antoine, Paris</w:t>
      </w:r>
      <w:r w:rsidRPr="00D40C33">
        <w:rPr>
          <w:rFonts w:ascii="Book Antiqua" w:hAnsi="Book Antiqua"/>
          <w:color w:val="000000" w:themeColor="text1"/>
        </w:rPr>
        <w:t xml:space="preserve"> 75012</w:t>
      </w:r>
      <w:r w:rsidR="00543887" w:rsidRPr="00D40C33">
        <w:rPr>
          <w:rFonts w:ascii="Book Antiqua" w:hAnsi="Book Antiqua"/>
          <w:color w:val="000000" w:themeColor="text1"/>
        </w:rPr>
        <w:t xml:space="preserve">, </w:t>
      </w:r>
      <w:r w:rsidRPr="00D40C33">
        <w:rPr>
          <w:rFonts w:ascii="Book Antiqua" w:hAnsi="Book Antiqua"/>
          <w:color w:val="000000" w:themeColor="text1"/>
        </w:rPr>
        <w:t xml:space="preserve">Ile-de-France, </w:t>
      </w:r>
      <w:r w:rsidR="00543887" w:rsidRPr="00D40C33">
        <w:rPr>
          <w:rFonts w:ascii="Book Antiqua" w:hAnsi="Book Antiqua"/>
          <w:color w:val="000000" w:themeColor="text1"/>
        </w:rPr>
        <w:t>France</w:t>
      </w:r>
    </w:p>
    <w:p w14:paraId="3A13F69F" w14:textId="77777777" w:rsidR="009F0507" w:rsidRPr="00D40C33" w:rsidRDefault="009F0507" w:rsidP="006303E3">
      <w:pPr>
        <w:adjustRightInd w:val="0"/>
        <w:snapToGrid w:val="0"/>
        <w:spacing w:after="0" w:line="360" w:lineRule="auto"/>
        <w:rPr>
          <w:rFonts w:ascii="Book Antiqua" w:hAnsi="Book Antiqua"/>
          <w:color w:val="000000" w:themeColor="text1"/>
        </w:rPr>
      </w:pPr>
    </w:p>
    <w:p w14:paraId="64508E6B" w14:textId="1B0C0D39" w:rsidR="00543887" w:rsidRPr="00D40C33" w:rsidRDefault="009F0507" w:rsidP="006303E3">
      <w:pPr>
        <w:adjustRightInd w:val="0"/>
        <w:snapToGrid w:val="0"/>
        <w:spacing w:after="0" w:line="360" w:lineRule="auto"/>
        <w:rPr>
          <w:rFonts w:ascii="Book Antiqua" w:hAnsi="Book Antiqua"/>
          <w:color w:val="000000" w:themeColor="text1"/>
        </w:rPr>
      </w:pPr>
      <w:r w:rsidRPr="00D40C33">
        <w:rPr>
          <w:rFonts w:ascii="Book Antiqua" w:hAnsi="Book Antiqua"/>
          <w:b/>
          <w:bCs/>
          <w:color w:val="000000" w:themeColor="text1"/>
        </w:rPr>
        <w:t>Pauline Rivière, David Laharie,</w:t>
      </w:r>
      <w:r w:rsidRPr="00D40C33">
        <w:rPr>
          <w:rFonts w:ascii="Book Antiqua" w:hAnsi="Book Antiqua"/>
          <w:color w:val="000000" w:themeColor="text1"/>
        </w:rPr>
        <w:t xml:space="preserve"> </w:t>
      </w:r>
      <w:r w:rsidR="00543887" w:rsidRPr="00D40C33">
        <w:rPr>
          <w:rFonts w:ascii="Book Antiqua" w:hAnsi="Book Antiqua"/>
          <w:color w:val="000000" w:themeColor="text1"/>
        </w:rPr>
        <w:t>CHU de Bordeaux, Hôpital Haut-Lévêque, Service d'Hépato-gastroentérologie, CMC Magellan, Bordeaux</w:t>
      </w:r>
      <w:r w:rsidRPr="00D40C33">
        <w:rPr>
          <w:rFonts w:ascii="Book Antiqua" w:hAnsi="Book Antiqua"/>
          <w:color w:val="000000" w:themeColor="text1"/>
        </w:rPr>
        <w:t xml:space="preserve"> 33604</w:t>
      </w:r>
      <w:r w:rsidR="00543887" w:rsidRPr="00D40C33">
        <w:rPr>
          <w:rFonts w:ascii="Book Antiqua" w:hAnsi="Book Antiqua"/>
          <w:color w:val="000000" w:themeColor="text1"/>
        </w:rPr>
        <w:t>, Pessac, France</w:t>
      </w:r>
    </w:p>
    <w:p w14:paraId="2CE787E0" w14:textId="77777777" w:rsidR="009F0507" w:rsidRPr="00D40C33" w:rsidRDefault="009F0507" w:rsidP="006303E3">
      <w:pPr>
        <w:adjustRightInd w:val="0"/>
        <w:snapToGrid w:val="0"/>
        <w:spacing w:after="0" w:line="360" w:lineRule="auto"/>
        <w:rPr>
          <w:rFonts w:ascii="Book Antiqua" w:hAnsi="Book Antiqua"/>
          <w:color w:val="000000" w:themeColor="text1"/>
        </w:rPr>
      </w:pPr>
    </w:p>
    <w:p w14:paraId="01748DFE" w14:textId="732102E5" w:rsidR="00543887" w:rsidRPr="00D40C33" w:rsidRDefault="009F0507" w:rsidP="006303E3">
      <w:pPr>
        <w:adjustRightInd w:val="0"/>
        <w:snapToGrid w:val="0"/>
        <w:spacing w:after="0" w:line="360" w:lineRule="auto"/>
        <w:rPr>
          <w:rFonts w:ascii="Book Antiqua" w:hAnsi="Book Antiqua"/>
          <w:color w:val="000000" w:themeColor="text1"/>
        </w:rPr>
      </w:pPr>
      <w:r w:rsidRPr="00D40C33">
        <w:rPr>
          <w:rFonts w:ascii="Book Antiqua" w:hAnsi="Book Antiqua"/>
          <w:b/>
          <w:bCs/>
          <w:color w:val="000000" w:themeColor="text1"/>
        </w:rPr>
        <w:t xml:space="preserve">Patrick Papazian, </w:t>
      </w:r>
      <w:r w:rsidR="00543887" w:rsidRPr="00D40C33">
        <w:rPr>
          <w:rFonts w:ascii="Book Antiqua" w:hAnsi="Book Antiqua"/>
          <w:color w:val="000000" w:themeColor="text1"/>
        </w:rPr>
        <w:t>Hôpital Bichat, Service des maladies infectieuses et tropicales, APHP, Paris</w:t>
      </w:r>
      <w:r w:rsidRPr="00D40C33">
        <w:rPr>
          <w:rFonts w:ascii="Book Antiqua" w:hAnsi="Book Antiqua"/>
          <w:color w:val="000000" w:themeColor="text1"/>
        </w:rPr>
        <w:t xml:space="preserve"> 75018, </w:t>
      </w:r>
      <w:r w:rsidR="00543887" w:rsidRPr="00D40C33">
        <w:rPr>
          <w:rFonts w:ascii="Book Antiqua" w:hAnsi="Book Antiqua"/>
          <w:color w:val="000000" w:themeColor="text1"/>
        </w:rPr>
        <w:t>France</w:t>
      </w:r>
    </w:p>
    <w:p w14:paraId="1AB9D769" w14:textId="77777777" w:rsidR="009F0507" w:rsidRPr="00D40C33" w:rsidRDefault="009F0507" w:rsidP="006303E3">
      <w:pPr>
        <w:adjustRightInd w:val="0"/>
        <w:snapToGrid w:val="0"/>
        <w:spacing w:after="0" w:line="360" w:lineRule="auto"/>
        <w:rPr>
          <w:rFonts w:ascii="Book Antiqua" w:hAnsi="Book Antiqua"/>
          <w:color w:val="000000" w:themeColor="text1"/>
        </w:rPr>
      </w:pPr>
    </w:p>
    <w:p w14:paraId="4DD92564" w14:textId="1A9F3E8F" w:rsidR="00916A49" w:rsidRPr="00D40C33" w:rsidRDefault="009F0507" w:rsidP="006303E3">
      <w:pPr>
        <w:adjustRightInd w:val="0"/>
        <w:snapToGrid w:val="0"/>
        <w:spacing w:after="0" w:line="360" w:lineRule="auto"/>
        <w:rPr>
          <w:rFonts w:ascii="Book Antiqua" w:hAnsi="Book Antiqua"/>
          <w:color w:val="000000" w:themeColor="text1"/>
        </w:rPr>
      </w:pPr>
      <w:r w:rsidRPr="00D40C33">
        <w:rPr>
          <w:rFonts w:ascii="Book Antiqua" w:hAnsi="Book Antiqua"/>
          <w:b/>
          <w:bCs/>
          <w:color w:val="000000" w:themeColor="text1"/>
        </w:rPr>
        <w:t>Guillaume Girard,</w:t>
      </w:r>
      <w:r w:rsidRPr="00D40C33">
        <w:rPr>
          <w:rFonts w:ascii="Book Antiqua" w:hAnsi="Book Antiqua"/>
          <w:color w:val="000000" w:themeColor="text1"/>
        </w:rPr>
        <w:t xml:space="preserve"> </w:t>
      </w:r>
      <w:r w:rsidR="00543887" w:rsidRPr="00D40C33">
        <w:rPr>
          <w:rFonts w:ascii="Book Antiqua" w:hAnsi="Book Antiqua"/>
          <w:color w:val="000000" w:themeColor="text1"/>
        </w:rPr>
        <w:t>Service de gynécologie obstétrique, Hôpital Armand Trousseau</w:t>
      </w:r>
      <w:r w:rsidRPr="00D40C33">
        <w:rPr>
          <w:rFonts w:ascii="Book Antiqua" w:hAnsi="Book Antiqua"/>
          <w:color w:val="000000" w:themeColor="text1"/>
        </w:rPr>
        <w:t>,</w:t>
      </w:r>
      <w:r w:rsidR="00543887" w:rsidRPr="00D40C33">
        <w:rPr>
          <w:rFonts w:ascii="Book Antiqua" w:hAnsi="Book Antiqua"/>
          <w:color w:val="000000" w:themeColor="text1"/>
        </w:rPr>
        <w:t xml:space="preserve"> Paris</w:t>
      </w:r>
      <w:r w:rsidRPr="00D40C33">
        <w:rPr>
          <w:rFonts w:ascii="Book Antiqua" w:hAnsi="Book Antiqua"/>
          <w:color w:val="000000" w:themeColor="text1"/>
        </w:rPr>
        <w:t xml:space="preserve"> 75012</w:t>
      </w:r>
      <w:r w:rsidR="00543887" w:rsidRPr="00D40C33">
        <w:rPr>
          <w:rFonts w:ascii="Book Antiqua" w:hAnsi="Book Antiqua"/>
          <w:color w:val="000000" w:themeColor="text1"/>
        </w:rPr>
        <w:t xml:space="preserve">, </w:t>
      </w:r>
      <w:r w:rsidRPr="00D40C33">
        <w:rPr>
          <w:rFonts w:ascii="Book Antiqua" w:hAnsi="Book Antiqua"/>
          <w:color w:val="000000" w:themeColor="text1"/>
        </w:rPr>
        <w:t xml:space="preserve">Ile-de-France, </w:t>
      </w:r>
      <w:r w:rsidR="00543887" w:rsidRPr="00D40C33">
        <w:rPr>
          <w:rFonts w:ascii="Book Antiqua" w:hAnsi="Book Antiqua"/>
          <w:color w:val="000000" w:themeColor="text1"/>
        </w:rPr>
        <w:t>Franc</w:t>
      </w:r>
      <w:r w:rsidRPr="00D40C33">
        <w:rPr>
          <w:rFonts w:ascii="Book Antiqua" w:hAnsi="Book Antiqua"/>
          <w:color w:val="000000" w:themeColor="text1"/>
        </w:rPr>
        <w:t>e</w:t>
      </w:r>
    </w:p>
    <w:p w14:paraId="3457801C" w14:textId="77777777" w:rsidR="009F0507" w:rsidRPr="00D40C33" w:rsidRDefault="009F0507" w:rsidP="006303E3">
      <w:pPr>
        <w:adjustRightInd w:val="0"/>
        <w:snapToGrid w:val="0"/>
        <w:spacing w:after="0" w:line="360" w:lineRule="auto"/>
        <w:rPr>
          <w:rFonts w:ascii="Book Antiqua" w:hAnsi="Book Antiqua"/>
          <w:color w:val="000000" w:themeColor="text1"/>
        </w:rPr>
      </w:pPr>
    </w:p>
    <w:p w14:paraId="17632C39" w14:textId="736F57C8" w:rsidR="00916A49" w:rsidRPr="006303E3" w:rsidRDefault="00916A49" w:rsidP="006303E3">
      <w:pPr>
        <w:adjustRightInd w:val="0"/>
        <w:snapToGrid w:val="0"/>
        <w:spacing w:after="0" w:line="360" w:lineRule="auto"/>
        <w:rPr>
          <w:rFonts w:ascii="Book Antiqua" w:hAnsi="Book Antiqua"/>
          <w:color w:val="000000" w:themeColor="text1"/>
          <w:lang w:val="en-US"/>
        </w:rPr>
      </w:pPr>
      <w:r w:rsidRPr="006303E3">
        <w:rPr>
          <w:rFonts w:ascii="Book Antiqua" w:hAnsi="Book Antiqua"/>
          <w:b/>
          <w:color w:val="000000" w:themeColor="text1"/>
          <w:lang w:val="en-US"/>
        </w:rPr>
        <w:t xml:space="preserve">ORCID </w:t>
      </w:r>
      <w:r w:rsidR="009F0507">
        <w:rPr>
          <w:rFonts w:ascii="Book Antiqua" w:hAnsi="Book Antiqua"/>
          <w:b/>
          <w:color w:val="000000" w:themeColor="text1"/>
          <w:lang w:val="en-US"/>
        </w:rPr>
        <w:t>n</w:t>
      </w:r>
      <w:r w:rsidRPr="006303E3">
        <w:rPr>
          <w:rFonts w:ascii="Book Antiqua" w:hAnsi="Book Antiqua"/>
          <w:b/>
          <w:color w:val="000000" w:themeColor="text1"/>
          <w:lang w:val="en-US"/>
        </w:rPr>
        <w:t>umber:</w:t>
      </w:r>
      <w:r w:rsidR="00872501" w:rsidRPr="006303E3">
        <w:rPr>
          <w:rFonts w:ascii="Book Antiqua" w:hAnsi="Book Antiqua"/>
          <w:b/>
          <w:color w:val="000000" w:themeColor="text1"/>
          <w:lang w:val="en-US"/>
        </w:rPr>
        <w:t xml:space="preserve"> </w:t>
      </w:r>
      <w:proofErr w:type="spellStart"/>
      <w:r w:rsidR="00EA041A" w:rsidRPr="009F0507">
        <w:rPr>
          <w:rFonts w:ascii="Book Antiqua" w:hAnsi="Book Antiqua"/>
          <w:color w:val="000000" w:themeColor="text1"/>
          <w:lang w:val="en-US"/>
        </w:rPr>
        <w:t>Romain</w:t>
      </w:r>
      <w:proofErr w:type="spellEnd"/>
      <w:r w:rsidR="00EA041A" w:rsidRPr="009F0507">
        <w:rPr>
          <w:rFonts w:ascii="Book Antiqua" w:hAnsi="Book Antiqua"/>
          <w:color w:val="000000" w:themeColor="text1"/>
          <w:lang w:val="en-US"/>
        </w:rPr>
        <w:t xml:space="preserve"> </w:t>
      </w:r>
      <w:proofErr w:type="spellStart"/>
      <w:r w:rsidR="00EA041A" w:rsidRPr="009F0507">
        <w:rPr>
          <w:rFonts w:ascii="Book Antiqua" w:hAnsi="Book Antiqua"/>
          <w:color w:val="000000" w:themeColor="text1"/>
          <w:lang w:val="en-US"/>
        </w:rPr>
        <w:t>Leenhardt</w:t>
      </w:r>
      <w:proofErr w:type="spellEnd"/>
      <w:r w:rsidRPr="006303E3">
        <w:rPr>
          <w:rFonts w:ascii="Book Antiqua" w:hAnsi="Book Antiqua"/>
          <w:color w:val="000000" w:themeColor="text1"/>
          <w:lang w:val="en-US"/>
        </w:rPr>
        <w:t> </w:t>
      </w:r>
      <w:r w:rsidR="00872501" w:rsidRPr="006303E3">
        <w:rPr>
          <w:rFonts w:ascii="Book Antiqua" w:hAnsi="Book Antiqua"/>
          <w:color w:val="000000" w:themeColor="text1"/>
          <w:lang w:val="en-US"/>
        </w:rPr>
        <w:t>(</w:t>
      </w:r>
      <w:r w:rsidRPr="006303E3">
        <w:rPr>
          <w:rFonts w:ascii="Book Antiqua" w:hAnsi="Book Antiqua"/>
          <w:color w:val="000000" w:themeColor="text1"/>
          <w:shd w:val="clear" w:color="auto" w:fill="FFFFFF"/>
          <w:lang w:val="en-US"/>
        </w:rPr>
        <w:t>0000-0002-4641-3543</w:t>
      </w:r>
      <w:r w:rsidR="00872501" w:rsidRPr="006303E3">
        <w:rPr>
          <w:rFonts w:ascii="Book Antiqua" w:hAnsi="Book Antiqua"/>
          <w:color w:val="000000" w:themeColor="text1"/>
          <w:shd w:val="clear" w:color="auto" w:fill="FFFFFF"/>
          <w:lang w:val="en-US"/>
        </w:rPr>
        <w:t>)</w:t>
      </w:r>
      <w:r w:rsidR="00EA041A">
        <w:rPr>
          <w:rFonts w:ascii="Book Antiqua" w:hAnsi="Book Antiqua"/>
          <w:color w:val="000000" w:themeColor="text1"/>
          <w:shd w:val="clear" w:color="auto" w:fill="FFFFFF"/>
          <w:lang w:val="en-US"/>
        </w:rPr>
        <w:t>;</w:t>
      </w:r>
      <w:r w:rsidR="00872501" w:rsidRPr="006303E3">
        <w:rPr>
          <w:rFonts w:ascii="Book Antiqua" w:hAnsi="Book Antiqua"/>
          <w:b/>
          <w:color w:val="000000" w:themeColor="text1"/>
          <w:lang w:val="en-US"/>
        </w:rPr>
        <w:t xml:space="preserve"> </w:t>
      </w:r>
      <w:r w:rsidR="00EA041A" w:rsidRPr="009F0507">
        <w:rPr>
          <w:rFonts w:ascii="Book Antiqua" w:hAnsi="Book Antiqua"/>
          <w:color w:val="000000" w:themeColor="text1"/>
          <w:lang w:val="en-US"/>
        </w:rPr>
        <w:t xml:space="preserve">Pauline </w:t>
      </w:r>
      <w:proofErr w:type="spellStart"/>
      <w:r w:rsidR="00EA041A" w:rsidRPr="009F0507">
        <w:rPr>
          <w:rFonts w:ascii="Book Antiqua" w:hAnsi="Book Antiqua"/>
          <w:color w:val="000000" w:themeColor="text1"/>
          <w:lang w:val="en-US"/>
        </w:rPr>
        <w:t>Rivière</w:t>
      </w:r>
      <w:proofErr w:type="spellEnd"/>
      <w:r w:rsidR="00343357" w:rsidRPr="006303E3">
        <w:rPr>
          <w:rFonts w:ascii="Book Antiqua" w:hAnsi="Book Antiqua"/>
          <w:color w:val="000000" w:themeColor="text1"/>
          <w:lang w:val="en-US"/>
        </w:rPr>
        <w:t xml:space="preserve"> (0000-0002-1262-2806)</w:t>
      </w:r>
      <w:r w:rsidR="00EA041A">
        <w:rPr>
          <w:rFonts w:ascii="Book Antiqua" w:hAnsi="Book Antiqua"/>
          <w:color w:val="000000" w:themeColor="text1"/>
          <w:lang w:val="en-US"/>
        </w:rPr>
        <w:t>;</w:t>
      </w:r>
      <w:r w:rsidR="001D2DCF" w:rsidRPr="006303E3">
        <w:rPr>
          <w:rFonts w:ascii="Book Antiqua" w:hAnsi="Book Antiqua"/>
          <w:color w:val="000000" w:themeColor="text1"/>
          <w:lang w:val="en-US"/>
        </w:rPr>
        <w:t xml:space="preserve"> </w:t>
      </w:r>
      <w:r w:rsidR="00EA041A" w:rsidRPr="009F0507">
        <w:rPr>
          <w:rFonts w:ascii="Book Antiqua" w:hAnsi="Book Antiqua"/>
          <w:color w:val="000000" w:themeColor="text1"/>
          <w:lang w:val="en-US"/>
        </w:rPr>
        <w:t xml:space="preserve">Patrick </w:t>
      </w:r>
      <w:proofErr w:type="spellStart"/>
      <w:r w:rsidR="00EA041A" w:rsidRPr="009F0507">
        <w:rPr>
          <w:rFonts w:ascii="Book Antiqua" w:hAnsi="Book Antiqua"/>
          <w:color w:val="000000" w:themeColor="text1"/>
          <w:lang w:val="en-US"/>
        </w:rPr>
        <w:t>Papazian</w:t>
      </w:r>
      <w:proofErr w:type="spellEnd"/>
      <w:r w:rsidR="00EA041A">
        <w:rPr>
          <w:rFonts w:ascii="Book Antiqua" w:hAnsi="Book Antiqua"/>
          <w:color w:val="000000" w:themeColor="text1"/>
          <w:lang w:val="en-US"/>
        </w:rPr>
        <w:t xml:space="preserve"> (</w:t>
      </w:r>
      <w:r w:rsidR="00EA041A" w:rsidRPr="00EA041A">
        <w:rPr>
          <w:rFonts w:ascii="Book Antiqua" w:hAnsi="Book Antiqua"/>
          <w:color w:val="000000" w:themeColor="text1"/>
          <w:lang w:val="en-US"/>
        </w:rPr>
        <w:t>0000-0001-7667-4579</w:t>
      </w:r>
      <w:r w:rsidR="00EA041A">
        <w:rPr>
          <w:rFonts w:ascii="Book Antiqua" w:hAnsi="Book Antiqua"/>
          <w:color w:val="000000" w:themeColor="text1"/>
          <w:lang w:val="en-US"/>
        </w:rPr>
        <w:t>);</w:t>
      </w:r>
      <w:r w:rsidR="00A25235" w:rsidRPr="006303E3">
        <w:rPr>
          <w:rFonts w:ascii="Book Antiqua" w:hAnsi="Book Antiqua"/>
          <w:color w:val="000000" w:themeColor="text1"/>
          <w:lang w:val="en-US"/>
        </w:rPr>
        <w:t xml:space="preserve"> </w:t>
      </w:r>
      <w:r w:rsidR="00EA041A" w:rsidRPr="009F0507">
        <w:rPr>
          <w:rFonts w:ascii="Book Antiqua" w:hAnsi="Book Antiqua"/>
          <w:color w:val="000000" w:themeColor="text1"/>
          <w:lang w:val="en-US"/>
        </w:rPr>
        <w:t xml:space="preserve">Isabelle </w:t>
      </w:r>
      <w:proofErr w:type="spellStart"/>
      <w:r w:rsidR="00EA041A" w:rsidRPr="009F0507">
        <w:rPr>
          <w:rFonts w:ascii="Book Antiqua" w:hAnsi="Book Antiqua"/>
          <w:color w:val="000000" w:themeColor="text1"/>
          <w:lang w:val="en-US"/>
        </w:rPr>
        <w:t>Nion-Larmurier</w:t>
      </w:r>
      <w:proofErr w:type="spellEnd"/>
      <w:r w:rsidR="00EA041A" w:rsidRPr="006303E3">
        <w:rPr>
          <w:rFonts w:ascii="Book Antiqua" w:hAnsi="Book Antiqua"/>
          <w:color w:val="000000" w:themeColor="text1"/>
          <w:lang w:val="en-US"/>
        </w:rPr>
        <w:t xml:space="preserve"> </w:t>
      </w:r>
      <w:r w:rsidR="00EA041A">
        <w:rPr>
          <w:rFonts w:ascii="Book Antiqua" w:hAnsi="Book Antiqua"/>
          <w:color w:val="000000" w:themeColor="text1"/>
          <w:lang w:val="en-US"/>
        </w:rPr>
        <w:t>(</w:t>
      </w:r>
      <w:r w:rsidR="00EA041A" w:rsidRPr="00EA041A">
        <w:rPr>
          <w:rFonts w:ascii="Book Antiqua" w:hAnsi="Book Antiqua"/>
          <w:color w:val="000000" w:themeColor="text1"/>
          <w:lang w:val="en-US"/>
        </w:rPr>
        <w:t>0000-0002-2658-6447</w:t>
      </w:r>
      <w:r w:rsidR="00EA041A">
        <w:rPr>
          <w:rFonts w:ascii="Book Antiqua" w:hAnsi="Book Antiqua"/>
          <w:color w:val="000000" w:themeColor="text1"/>
          <w:lang w:val="en-US"/>
        </w:rPr>
        <w:t xml:space="preserve">); </w:t>
      </w:r>
      <w:r w:rsidR="00EA041A" w:rsidRPr="009F0507">
        <w:rPr>
          <w:rFonts w:ascii="Book Antiqua" w:hAnsi="Book Antiqua"/>
          <w:color w:val="000000" w:themeColor="text1"/>
          <w:lang w:val="en-US"/>
        </w:rPr>
        <w:t>Guillaume Girard</w:t>
      </w:r>
      <w:r w:rsidR="00574DB6" w:rsidRPr="006303E3">
        <w:rPr>
          <w:rFonts w:ascii="Book Antiqua" w:hAnsi="Book Antiqua"/>
          <w:color w:val="000000" w:themeColor="text1"/>
          <w:lang w:val="en-US"/>
        </w:rPr>
        <w:t xml:space="preserve"> (0000-0001-5481-8498)</w:t>
      </w:r>
      <w:r w:rsidR="00EA041A">
        <w:rPr>
          <w:rFonts w:ascii="Book Antiqua" w:hAnsi="Book Antiqua"/>
          <w:bCs/>
          <w:color w:val="000000" w:themeColor="text1"/>
          <w:lang w:val="en-US"/>
        </w:rPr>
        <w:t>;</w:t>
      </w:r>
      <w:r w:rsidR="00872501" w:rsidRPr="006303E3">
        <w:rPr>
          <w:rFonts w:ascii="Book Antiqua" w:hAnsi="Book Antiqua"/>
          <w:b/>
          <w:color w:val="000000" w:themeColor="text1"/>
          <w:lang w:val="en-US"/>
        </w:rPr>
        <w:t xml:space="preserve"> </w:t>
      </w:r>
      <w:r w:rsidR="00EA041A" w:rsidRPr="009F0507">
        <w:rPr>
          <w:rFonts w:ascii="Book Antiqua" w:hAnsi="Book Antiqua"/>
          <w:color w:val="000000" w:themeColor="text1"/>
          <w:lang w:val="en-US"/>
        </w:rPr>
        <w:t xml:space="preserve">David </w:t>
      </w:r>
      <w:proofErr w:type="spellStart"/>
      <w:r w:rsidR="00EA041A" w:rsidRPr="009F0507">
        <w:rPr>
          <w:rFonts w:ascii="Book Antiqua" w:hAnsi="Book Antiqua"/>
          <w:color w:val="000000" w:themeColor="text1"/>
          <w:lang w:val="en-US"/>
        </w:rPr>
        <w:t>Laharie</w:t>
      </w:r>
      <w:proofErr w:type="spellEnd"/>
      <w:r w:rsidR="00752169" w:rsidRPr="006303E3">
        <w:rPr>
          <w:rFonts w:ascii="Book Antiqua" w:hAnsi="Book Antiqua"/>
          <w:color w:val="000000" w:themeColor="text1"/>
          <w:lang w:val="en-US"/>
        </w:rPr>
        <w:t xml:space="preserve"> </w:t>
      </w:r>
      <w:r w:rsidR="00EA041A">
        <w:rPr>
          <w:rFonts w:ascii="Book Antiqua" w:hAnsi="Book Antiqua"/>
          <w:color w:val="000000" w:themeColor="text1"/>
          <w:lang w:val="en-US"/>
        </w:rPr>
        <w:t>(</w:t>
      </w:r>
      <w:r w:rsidR="00752169" w:rsidRPr="006303E3">
        <w:rPr>
          <w:rFonts w:ascii="Book Antiqua" w:hAnsi="Book Antiqua"/>
          <w:color w:val="000000" w:themeColor="text1"/>
          <w:lang w:val="en-US"/>
        </w:rPr>
        <w:t>0000-0002-4753-6676</w:t>
      </w:r>
      <w:r w:rsidR="00EA041A">
        <w:rPr>
          <w:rFonts w:ascii="Book Antiqua" w:hAnsi="Book Antiqua"/>
          <w:color w:val="000000" w:themeColor="text1"/>
          <w:lang w:val="en-US"/>
        </w:rPr>
        <w:t>);</w:t>
      </w:r>
      <w:r w:rsidR="00872501" w:rsidRPr="006303E3">
        <w:rPr>
          <w:rFonts w:ascii="Book Antiqua" w:hAnsi="Book Antiqua"/>
          <w:b/>
          <w:color w:val="000000" w:themeColor="text1"/>
          <w:lang w:val="en-US"/>
        </w:rPr>
        <w:t xml:space="preserve"> </w:t>
      </w:r>
      <w:r w:rsidR="00EA041A" w:rsidRPr="009F0507">
        <w:rPr>
          <w:rFonts w:ascii="Book Antiqua" w:hAnsi="Book Antiqua"/>
          <w:color w:val="000000" w:themeColor="text1"/>
          <w:lang w:val="en-US"/>
        </w:rPr>
        <w:t xml:space="preserve">Philippe </w:t>
      </w:r>
      <w:proofErr w:type="spellStart"/>
      <w:r w:rsidR="00EA041A" w:rsidRPr="009F0507">
        <w:rPr>
          <w:rFonts w:ascii="Book Antiqua" w:hAnsi="Book Antiqua"/>
          <w:color w:val="000000" w:themeColor="text1"/>
          <w:lang w:val="en-US"/>
        </w:rPr>
        <w:t>Marteau</w:t>
      </w:r>
      <w:proofErr w:type="spellEnd"/>
      <w:r w:rsidR="00135265" w:rsidRPr="006303E3">
        <w:rPr>
          <w:rFonts w:ascii="Book Antiqua" w:hAnsi="Book Antiqua"/>
          <w:color w:val="000000" w:themeColor="text1"/>
          <w:lang w:val="en-US"/>
        </w:rPr>
        <w:t> </w:t>
      </w:r>
      <w:r w:rsidR="00872501" w:rsidRPr="006303E3">
        <w:rPr>
          <w:rFonts w:ascii="Book Antiqua" w:hAnsi="Book Antiqua"/>
          <w:color w:val="000000" w:themeColor="text1"/>
          <w:lang w:val="en-US"/>
        </w:rPr>
        <w:t>(</w:t>
      </w:r>
      <w:r w:rsidR="00135265" w:rsidRPr="006303E3">
        <w:rPr>
          <w:rFonts w:ascii="Book Antiqua" w:hAnsi="Book Antiqua"/>
          <w:color w:val="000000" w:themeColor="text1"/>
          <w:shd w:val="clear" w:color="auto" w:fill="FFFFFF"/>
          <w:lang w:val="en-US"/>
        </w:rPr>
        <w:t>0000-0002-7621-6719</w:t>
      </w:r>
      <w:r w:rsidR="00872501" w:rsidRPr="006303E3">
        <w:rPr>
          <w:rFonts w:ascii="Book Antiqua" w:hAnsi="Book Antiqua"/>
          <w:color w:val="000000" w:themeColor="text1"/>
          <w:shd w:val="clear" w:color="auto" w:fill="FFFFFF"/>
          <w:lang w:val="en-US"/>
        </w:rPr>
        <w:t>)</w:t>
      </w:r>
      <w:r w:rsidR="00EA041A">
        <w:rPr>
          <w:rFonts w:ascii="Book Antiqua" w:hAnsi="Book Antiqua"/>
          <w:color w:val="000000" w:themeColor="text1"/>
          <w:shd w:val="clear" w:color="auto" w:fill="FFFFFF"/>
          <w:lang w:val="en-US"/>
        </w:rPr>
        <w:t>.</w:t>
      </w:r>
    </w:p>
    <w:p w14:paraId="1FAC797A" w14:textId="77777777" w:rsidR="00916A49" w:rsidRPr="006303E3" w:rsidRDefault="00916A49" w:rsidP="006303E3">
      <w:pPr>
        <w:adjustRightInd w:val="0"/>
        <w:snapToGrid w:val="0"/>
        <w:spacing w:after="0" w:line="360" w:lineRule="auto"/>
        <w:rPr>
          <w:rFonts w:ascii="Book Antiqua" w:hAnsi="Book Antiqua"/>
          <w:color w:val="000000" w:themeColor="text1"/>
          <w:lang w:val="en-US"/>
        </w:rPr>
      </w:pPr>
    </w:p>
    <w:p w14:paraId="7BD49ECE" w14:textId="7E7DE5A7" w:rsidR="00E4456B" w:rsidRDefault="00E4456B" w:rsidP="006303E3">
      <w:pPr>
        <w:adjustRightInd w:val="0"/>
        <w:snapToGrid w:val="0"/>
        <w:spacing w:after="0" w:line="360" w:lineRule="auto"/>
        <w:rPr>
          <w:rFonts w:ascii="Book Antiqua" w:hAnsi="Book Antiqua"/>
          <w:color w:val="000000" w:themeColor="text1"/>
          <w:shd w:val="clear" w:color="auto" w:fill="FFFFFF"/>
          <w:lang w:val="en-US"/>
        </w:rPr>
      </w:pPr>
      <w:r w:rsidRPr="006303E3">
        <w:rPr>
          <w:rFonts w:ascii="Book Antiqua" w:hAnsi="Book Antiqua"/>
          <w:b/>
          <w:color w:val="000000" w:themeColor="text1"/>
          <w:shd w:val="clear" w:color="auto" w:fill="FFFFFF"/>
          <w:lang w:val="en-US"/>
        </w:rPr>
        <w:lastRenderedPageBreak/>
        <w:t>Author contributions</w:t>
      </w:r>
      <w:r w:rsidRPr="006303E3">
        <w:rPr>
          <w:rFonts w:ascii="Book Antiqua" w:hAnsi="Book Antiqua"/>
          <w:color w:val="000000" w:themeColor="text1"/>
          <w:shd w:val="clear" w:color="auto" w:fill="FFFFFF"/>
          <w:lang w:val="en-US"/>
        </w:rPr>
        <w:t>: All authors equally contributed to this paper with conception and design of the study, literature review and analysis, drafting and critical revision and editing, and final approval of the final version.</w:t>
      </w:r>
    </w:p>
    <w:p w14:paraId="3EE045F5" w14:textId="77777777" w:rsidR="00EA041A" w:rsidRPr="006303E3" w:rsidRDefault="00EA041A" w:rsidP="006303E3">
      <w:pPr>
        <w:adjustRightInd w:val="0"/>
        <w:snapToGrid w:val="0"/>
        <w:spacing w:after="0" w:line="360" w:lineRule="auto"/>
        <w:rPr>
          <w:rFonts w:ascii="Book Antiqua" w:hAnsi="Book Antiqua"/>
          <w:color w:val="000000" w:themeColor="text1"/>
          <w:shd w:val="clear" w:color="auto" w:fill="FFFFFF"/>
          <w:lang w:val="en-US"/>
        </w:rPr>
      </w:pPr>
    </w:p>
    <w:p w14:paraId="65395730" w14:textId="77777777" w:rsidR="00EA041A" w:rsidRPr="00EA041A" w:rsidRDefault="00EA041A" w:rsidP="00EA041A">
      <w:pPr>
        <w:widowControl w:val="0"/>
        <w:autoSpaceDE w:val="0"/>
        <w:autoSpaceDN w:val="0"/>
        <w:adjustRightInd w:val="0"/>
        <w:snapToGrid w:val="0"/>
        <w:spacing w:after="0" w:line="360" w:lineRule="auto"/>
        <w:rPr>
          <w:rFonts w:ascii="Book Antiqua" w:hAnsi="Book Antiqua"/>
          <w:b/>
          <w:color w:val="000000" w:themeColor="text1"/>
          <w:lang w:val="en-US"/>
        </w:rPr>
      </w:pPr>
      <w:bookmarkStart w:id="67" w:name="OLE_LINK50"/>
      <w:bookmarkStart w:id="68" w:name="OLE_LINK60"/>
      <w:r w:rsidRPr="008C37FD">
        <w:rPr>
          <w:rFonts w:ascii="Book Antiqua" w:hAnsi="Book Antiqua" w:cs="Times New Roman"/>
          <w:b/>
          <w:bCs/>
          <w:iCs/>
          <w:highlight w:val="white"/>
          <w:lang w:val="en-US" w:eastAsia="zh-CN"/>
        </w:rPr>
        <w:t>Conflict-of-interest</w:t>
      </w:r>
      <w:r w:rsidRPr="008C37FD">
        <w:rPr>
          <w:rFonts w:ascii="Book Antiqua" w:hAnsi="Book Antiqua" w:cs="Times New Roman" w:hint="eastAsia"/>
          <w:b/>
          <w:bCs/>
          <w:iCs/>
          <w:highlight w:val="white"/>
          <w:lang w:val="en-US" w:eastAsia="zh-CN"/>
        </w:rPr>
        <w:t xml:space="preserve"> statement</w:t>
      </w:r>
      <w:bookmarkEnd w:id="67"/>
      <w:bookmarkEnd w:id="68"/>
      <w:r w:rsidRPr="008C37FD">
        <w:rPr>
          <w:rFonts w:ascii="Book Antiqua" w:hAnsi="Book Antiqua" w:cs="Times New Roman"/>
          <w:b/>
          <w:bCs/>
          <w:iCs/>
          <w:highlight w:val="white"/>
          <w:lang w:val="en-US" w:eastAsia="zh-CN"/>
        </w:rPr>
        <w:t>:</w:t>
      </w:r>
      <w:r>
        <w:rPr>
          <w:rFonts w:ascii="Book Antiqua" w:hAnsi="Book Antiqua" w:cs="Times New Roman"/>
          <w:b/>
          <w:bCs/>
          <w:iCs/>
          <w:lang w:val="en-US" w:eastAsia="zh-CN"/>
        </w:rPr>
        <w:t xml:space="preserve"> </w:t>
      </w:r>
      <w:proofErr w:type="spellStart"/>
      <w:r w:rsidRPr="006303E3">
        <w:rPr>
          <w:rFonts w:ascii="Book Antiqua" w:hAnsi="Book Antiqua"/>
          <w:color w:val="000000" w:themeColor="text1"/>
          <w:lang w:val="en-US"/>
        </w:rPr>
        <w:t>Leenhardt</w:t>
      </w:r>
      <w:proofErr w:type="spellEnd"/>
      <w:r>
        <w:rPr>
          <w:rFonts w:ascii="Book Antiqua" w:hAnsi="Book Antiqua"/>
          <w:color w:val="000000" w:themeColor="text1"/>
          <w:lang w:val="en-US"/>
        </w:rPr>
        <w:t xml:space="preserve"> R received</w:t>
      </w:r>
      <w:r w:rsidRPr="006303E3">
        <w:rPr>
          <w:rFonts w:ascii="Book Antiqua" w:hAnsi="Book Antiqua"/>
          <w:color w:val="000000" w:themeColor="text1"/>
          <w:lang w:val="en-US"/>
        </w:rPr>
        <w:t xml:space="preserve"> lecture fees from </w:t>
      </w:r>
      <w:proofErr w:type="spellStart"/>
      <w:r w:rsidRPr="006303E3">
        <w:rPr>
          <w:rFonts w:ascii="Book Antiqua" w:hAnsi="Book Antiqua"/>
          <w:color w:val="000000" w:themeColor="text1"/>
          <w:lang w:val="en-US"/>
        </w:rPr>
        <w:t>Abbvie</w:t>
      </w:r>
      <w:proofErr w:type="spellEnd"/>
      <w:r w:rsidRPr="006303E3">
        <w:rPr>
          <w:rFonts w:ascii="Book Antiqua" w:hAnsi="Book Antiqua"/>
          <w:color w:val="000000" w:themeColor="text1"/>
          <w:lang w:val="en-US"/>
        </w:rPr>
        <w:t>, cofounder and shareholder of Augmented Endoscopy</w:t>
      </w:r>
      <w:r>
        <w:rPr>
          <w:rFonts w:ascii="Book Antiqua" w:hAnsi="Book Antiqua"/>
          <w:color w:val="000000" w:themeColor="text1"/>
          <w:lang w:val="en-US"/>
        </w:rPr>
        <w:t xml:space="preserve">; </w:t>
      </w:r>
      <w:proofErr w:type="spellStart"/>
      <w:r w:rsidRPr="006303E3">
        <w:rPr>
          <w:rFonts w:ascii="Book Antiqua" w:hAnsi="Book Antiqua"/>
          <w:color w:val="000000" w:themeColor="text1"/>
          <w:lang w:val="en-US"/>
        </w:rPr>
        <w:t>Laharie</w:t>
      </w:r>
      <w:proofErr w:type="spellEnd"/>
      <w:r>
        <w:rPr>
          <w:rFonts w:ascii="Book Antiqua" w:hAnsi="Book Antiqua"/>
          <w:color w:val="000000" w:themeColor="text1"/>
          <w:lang w:val="en-US"/>
        </w:rPr>
        <w:t xml:space="preserve"> D</w:t>
      </w:r>
      <w:r w:rsidRPr="006303E3">
        <w:rPr>
          <w:rFonts w:ascii="Book Antiqua" w:hAnsi="Book Antiqua"/>
          <w:color w:val="000000" w:themeColor="text1"/>
          <w:lang w:val="en-US"/>
        </w:rPr>
        <w:t xml:space="preserve"> </w:t>
      </w:r>
      <w:bookmarkStart w:id="69" w:name="OLE_LINK644"/>
      <w:bookmarkStart w:id="70" w:name="OLE_LINK645"/>
      <w:r>
        <w:rPr>
          <w:rFonts w:ascii="Book Antiqua" w:hAnsi="Book Antiqua"/>
          <w:color w:val="000000" w:themeColor="text1"/>
          <w:lang w:val="en-US"/>
        </w:rPr>
        <w:t>received</w:t>
      </w:r>
      <w:bookmarkEnd w:id="69"/>
      <w:bookmarkEnd w:id="70"/>
      <w:r w:rsidRPr="006303E3">
        <w:rPr>
          <w:rFonts w:ascii="Book Antiqua" w:hAnsi="Book Antiqua"/>
          <w:color w:val="000000" w:themeColor="text1"/>
          <w:lang w:val="en-US"/>
        </w:rPr>
        <w:t xml:space="preserve"> board and lecture fees from </w:t>
      </w:r>
      <w:proofErr w:type="spellStart"/>
      <w:r w:rsidRPr="006303E3">
        <w:rPr>
          <w:rFonts w:ascii="Book Antiqua" w:hAnsi="Book Antiqua"/>
          <w:color w:val="000000" w:themeColor="text1"/>
          <w:lang w:val="en-US"/>
        </w:rPr>
        <w:t>Abbvie</w:t>
      </w:r>
      <w:proofErr w:type="spellEnd"/>
      <w:r w:rsidRPr="006303E3">
        <w:rPr>
          <w:rFonts w:ascii="Book Antiqua" w:hAnsi="Book Antiqua"/>
          <w:color w:val="000000" w:themeColor="text1"/>
          <w:lang w:val="en-US"/>
        </w:rPr>
        <w:t xml:space="preserve">, </w:t>
      </w:r>
      <w:proofErr w:type="spellStart"/>
      <w:r w:rsidRPr="006303E3">
        <w:rPr>
          <w:rFonts w:ascii="Book Antiqua" w:hAnsi="Book Antiqua"/>
          <w:color w:val="000000" w:themeColor="text1"/>
          <w:lang w:val="en-US"/>
        </w:rPr>
        <w:t>Ferring</w:t>
      </w:r>
      <w:proofErr w:type="spellEnd"/>
      <w:r w:rsidRPr="006303E3">
        <w:rPr>
          <w:rFonts w:ascii="Book Antiqua" w:hAnsi="Book Antiqua"/>
          <w:color w:val="000000" w:themeColor="text1"/>
          <w:lang w:val="en-US"/>
        </w:rPr>
        <w:t>, Janssen, MSD, Pfizer, Roche, Takeda</w:t>
      </w:r>
      <w:r>
        <w:rPr>
          <w:rFonts w:ascii="Book Antiqua" w:hAnsi="Book Antiqua"/>
          <w:color w:val="000000" w:themeColor="text1"/>
          <w:lang w:val="en-US"/>
        </w:rPr>
        <w:t xml:space="preserve">; </w:t>
      </w:r>
      <w:r w:rsidRPr="006303E3">
        <w:rPr>
          <w:rFonts w:ascii="Book Antiqua" w:hAnsi="Book Antiqua"/>
          <w:color w:val="000000" w:themeColor="text1"/>
          <w:lang w:val="en-US"/>
        </w:rPr>
        <w:t xml:space="preserve">Philippe </w:t>
      </w:r>
      <w:proofErr w:type="spellStart"/>
      <w:r w:rsidRPr="006303E3">
        <w:rPr>
          <w:rFonts w:ascii="Book Antiqua" w:hAnsi="Book Antiqua"/>
          <w:color w:val="000000" w:themeColor="text1"/>
          <w:lang w:val="en-US"/>
        </w:rPr>
        <w:t>Marteau</w:t>
      </w:r>
      <w:proofErr w:type="spellEnd"/>
      <w:r w:rsidRPr="006303E3">
        <w:rPr>
          <w:rFonts w:ascii="Book Antiqua" w:hAnsi="Book Antiqua"/>
          <w:color w:val="000000" w:themeColor="text1"/>
          <w:lang w:val="en-US"/>
        </w:rPr>
        <w:t> </w:t>
      </w:r>
      <w:r>
        <w:rPr>
          <w:rFonts w:ascii="Book Antiqua" w:hAnsi="Book Antiqua"/>
          <w:color w:val="000000" w:themeColor="text1"/>
          <w:lang w:val="en-US"/>
        </w:rPr>
        <w:t>received</w:t>
      </w:r>
      <w:r w:rsidRPr="006303E3">
        <w:rPr>
          <w:rFonts w:ascii="Book Antiqua" w:hAnsi="Book Antiqua"/>
          <w:color w:val="000000" w:themeColor="text1"/>
          <w:lang w:val="en-US"/>
        </w:rPr>
        <w:t xml:space="preserve"> lecture fees from </w:t>
      </w:r>
      <w:proofErr w:type="spellStart"/>
      <w:r w:rsidRPr="006303E3">
        <w:rPr>
          <w:rFonts w:ascii="Book Antiqua" w:hAnsi="Book Antiqua"/>
          <w:color w:val="000000" w:themeColor="text1"/>
          <w:lang w:val="en-US"/>
        </w:rPr>
        <w:t>Abbvie</w:t>
      </w:r>
      <w:proofErr w:type="spellEnd"/>
      <w:r w:rsidRPr="006303E3">
        <w:rPr>
          <w:rFonts w:ascii="Book Antiqua" w:hAnsi="Book Antiqua"/>
          <w:color w:val="000000" w:themeColor="text1"/>
          <w:lang w:val="en-US"/>
        </w:rPr>
        <w:t xml:space="preserve">, </w:t>
      </w:r>
      <w:proofErr w:type="spellStart"/>
      <w:r w:rsidRPr="006303E3">
        <w:rPr>
          <w:rFonts w:ascii="Book Antiqua" w:hAnsi="Book Antiqua"/>
          <w:color w:val="000000" w:themeColor="text1"/>
          <w:lang w:val="en-US"/>
        </w:rPr>
        <w:t>Ferring</w:t>
      </w:r>
      <w:proofErr w:type="spellEnd"/>
      <w:r w:rsidRPr="006303E3">
        <w:rPr>
          <w:rFonts w:ascii="Book Antiqua" w:hAnsi="Book Antiqua"/>
          <w:color w:val="000000" w:themeColor="text1"/>
          <w:lang w:val="en-US"/>
        </w:rPr>
        <w:t>, Janssen, MSD.</w:t>
      </w:r>
      <w:r>
        <w:rPr>
          <w:rFonts w:ascii="Book Antiqua" w:hAnsi="Book Antiqua"/>
          <w:color w:val="000000" w:themeColor="text1"/>
          <w:lang w:val="en-US"/>
        </w:rPr>
        <w:t xml:space="preserve"> Others </w:t>
      </w:r>
      <w:r w:rsidRPr="008C37FD">
        <w:rPr>
          <w:rFonts w:ascii="Book Antiqua" w:eastAsia="Times New Roman" w:hAnsi="Book Antiqua"/>
          <w:kern w:val="36"/>
          <w:lang w:val="en-US"/>
        </w:rPr>
        <w:t>have declared no conflicts of interest.</w:t>
      </w:r>
    </w:p>
    <w:p w14:paraId="59335B61" w14:textId="11878D7E" w:rsidR="0016229E" w:rsidRDefault="0016229E" w:rsidP="006303E3">
      <w:pPr>
        <w:adjustRightInd w:val="0"/>
        <w:snapToGrid w:val="0"/>
        <w:spacing w:after="0" w:line="360" w:lineRule="auto"/>
        <w:rPr>
          <w:rFonts w:ascii="Book Antiqua" w:hAnsi="Book Antiqua"/>
          <w:color w:val="000000" w:themeColor="text1"/>
          <w:shd w:val="clear" w:color="auto" w:fill="FFFFFF"/>
          <w:lang w:val="en-US"/>
        </w:rPr>
      </w:pPr>
    </w:p>
    <w:p w14:paraId="25174D9F" w14:textId="77777777" w:rsidR="00EA041A" w:rsidRPr="00EA041A" w:rsidRDefault="00EA041A" w:rsidP="00EA041A">
      <w:pPr>
        <w:snapToGrid w:val="0"/>
        <w:spacing w:after="0" w:line="360" w:lineRule="auto"/>
        <w:rPr>
          <w:rFonts w:ascii="Book Antiqua" w:eastAsia="宋体" w:hAnsi="Book Antiqua" w:cs="Times New Roman"/>
          <w:lang w:val="en-US" w:eastAsia="zh-CN"/>
        </w:rPr>
      </w:pPr>
      <w:bookmarkStart w:id="71" w:name="OLE_LINK25"/>
      <w:bookmarkStart w:id="72" w:name="OLE_LINK26"/>
      <w:bookmarkStart w:id="73" w:name="OLE_LINK375"/>
      <w:bookmarkStart w:id="74" w:name="OLE_LINK32"/>
      <w:bookmarkStart w:id="75" w:name="OLE_LINK381"/>
      <w:bookmarkStart w:id="76" w:name="OLE_LINK413"/>
      <w:bookmarkStart w:id="77" w:name="OLE_LINK61"/>
      <w:bookmarkStart w:id="78" w:name="OLE_LINK615"/>
      <w:bookmarkStart w:id="79" w:name="OLE_LINK69"/>
      <w:bookmarkStart w:id="80" w:name="OLE_LINK140"/>
      <w:r w:rsidRPr="00EA041A">
        <w:rPr>
          <w:rFonts w:ascii="Book Antiqua" w:eastAsia="宋体" w:hAnsi="Book Antiqua" w:cs="Times New Roman"/>
          <w:b/>
          <w:color w:val="000000"/>
          <w:lang w:val="en-US" w:eastAsia="zh-CN"/>
        </w:rPr>
        <w:t xml:space="preserve">Open-Access: </w:t>
      </w:r>
      <w:bookmarkStart w:id="81" w:name="OLE_LINK698"/>
      <w:bookmarkStart w:id="82" w:name="OLE_LINK699"/>
      <w:r w:rsidRPr="00EA041A">
        <w:rPr>
          <w:rFonts w:ascii="Book Antiqua" w:eastAsia="宋体" w:hAnsi="Book Antiqua" w:cs="Times New Roman"/>
          <w:color w:val="000000"/>
          <w:lang w:val="en-US" w:eastAsia="zh-CN"/>
        </w:rPr>
        <w:t xml:space="preserve">This is an </w:t>
      </w:r>
      <w:r w:rsidRPr="00EA041A">
        <w:rPr>
          <w:rFonts w:ascii="Book Antiqua" w:eastAsia="宋体" w:hAnsi="Book Antiqua" w:cs="宋体"/>
          <w:lang w:val="en-US" w:eastAsia="zh-CN"/>
        </w:rPr>
        <w:t xml:space="preserve">open-access article that was </w:t>
      </w:r>
      <w:r w:rsidRPr="00EA041A">
        <w:rPr>
          <w:rFonts w:ascii="Book Antiqua" w:eastAsia="宋体" w:hAnsi="Book Antiqua" w:cs="Times New Roman"/>
          <w:lang w:val="en-US" w:eastAsia="zh-CN"/>
        </w:rPr>
        <w:t xml:space="preserve">selected by an in-house editor and fully peer-reviewed by external reviewers. It is </w:t>
      </w:r>
      <w:r w:rsidRPr="00EA041A">
        <w:rPr>
          <w:rFonts w:ascii="Book Antiqua" w:eastAsia="宋体" w:hAnsi="Book Antiqua" w:cs="宋体"/>
          <w:lang w:val="en-US" w:eastAsia="zh-CN"/>
        </w:rPr>
        <w:t xml:space="preserve">distributed in accordance with </w:t>
      </w:r>
      <w:r w:rsidRPr="00EA041A">
        <w:rPr>
          <w:rFonts w:ascii="Book Antiqua" w:eastAsia="宋体" w:hAnsi="Book Antiqua" w:cs="Times New Roman"/>
          <w:lang w:val="en-US" w:eastAsia="zh-CN"/>
        </w:rPr>
        <w:t xml:space="preserve">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12" w:history="1">
        <w:r w:rsidRPr="00EA041A">
          <w:rPr>
            <w:rFonts w:ascii="Book Antiqua" w:eastAsia="宋体" w:hAnsi="Book Antiqua" w:cs="Times New Roman"/>
            <w:color w:val="0000FF"/>
            <w:u w:val="single"/>
            <w:lang w:val="en-US" w:eastAsia="zh-CN"/>
          </w:rPr>
          <w:t>http://creativecommons.org/licenses/by-nc/4.0/</w:t>
        </w:r>
      </w:hyperlink>
    </w:p>
    <w:p w14:paraId="0A09A15C" w14:textId="77777777" w:rsidR="00EA041A" w:rsidRPr="00EA041A" w:rsidRDefault="00EA041A" w:rsidP="00EA041A">
      <w:pPr>
        <w:snapToGrid w:val="0"/>
        <w:spacing w:after="0" w:line="360" w:lineRule="auto"/>
        <w:rPr>
          <w:rFonts w:ascii="Book Antiqua" w:eastAsia="宋体" w:hAnsi="Book Antiqua" w:cs="Times New Roman"/>
          <w:lang w:val="en-US" w:eastAsia="zh-CN"/>
        </w:rPr>
      </w:pPr>
    </w:p>
    <w:p w14:paraId="184BDBBD" w14:textId="495FBDDD" w:rsidR="00EA041A" w:rsidRDefault="00EA041A" w:rsidP="00EA041A">
      <w:pPr>
        <w:adjustRightInd w:val="0"/>
        <w:snapToGrid w:val="0"/>
        <w:spacing w:after="0" w:line="360" w:lineRule="auto"/>
        <w:rPr>
          <w:rFonts w:ascii="Book Antiqua" w:eastAsia="宋体" w:hAnsi="Book Antiqua" w:cs="Times New Roman"/>
          <w:bCs/>
          <w:lang w:val="en-US" w:eastAsia="zh-CN"/>
        </w:rPr>
      </w:pPr>
      <w:bookmarkStart w:id="83" w:name="OLE_LINK11"/>
      <w:bookmarkEnd w:id="81"/>
      <w:bookmarkEnd w:id="82"/>
      <w:r w:rsidRPr="00EA041A">
        <w:rPr>
          <w:rFonts w:ascii="Book Antiqua" w:eastAsia="宋体" w:hAnsi="Book Antiqua" w:cs="Times New Roman"/>
          <w:b/>
          <w:bCs/>
          <w:highlight w:val="white"/>
          <w:lang w:val="en-US" w:eastAsia="zh-CN"/>
        </w:rPr>
        <w:t>Manuscript source:</w:t>
      </w:r>
      <w:r w:rsidRPr="00EA041A">
        <w:rPr>
          <w:rFonts w:ascii="Book Antiqua" w:eastAsia="宋体" w:hAnsi="Book Antiqua" w:cs="Times New Roman" w:hint="eastAsia"/>
          <w:b/>
          <w:bCs/>
          <w:highlight w:val="white"/>
          <w:lang w:val="en-US" w:eastAsia="zh-CN"/>
        </w:rPr>
        <w:t xml:space="preserve"> </w:t>
      </w:r>
      <w:r w:rsidRPr="00EA041A">
        <w:rPr>
          <w:rFonts w:ascii="Book Antiqua" w:eastAsia="宋体" w:hAnsi="Book Antiqua" w:cs="Times New Roman"/>
          <w:bCs/>
          <w:highlight w:val="white"/>
          <w:lang w:val="en-US" w:eastAsia="zh-CN"/>
        </w:rPr>
        <w:t>Unsolicited manuscript</w:t>
      </w:r>
      <w:bookmarkEnd w:id="71"/>
      <w:bookmarkEnd w:id="72"/>
      <w:bookmarkEnd w:id="73"/>
      <w:bookmarkEnd w:id="74"/>
      <w:bookmarkEnd w:id="75"/>
      <w:bookmarkEnd w:id="76"/>
      <w:bookmarkEnd w:id="77"/>
      <w:bookmarkEnd w:id="78"/>
      <w:bookmarkEnd w:id="79"/>
      <w:bookmarkEnd w:id="80"/>
      <w:bookmarkEnd w:id="83"/>
    </w:p>
    <w:p w14:paraId="7903B667" w14:textId="77777777" w:rsidR="00EA041A" w:rsidRPr="006303E3" w:rsidRDefault="00EA041A" w:rsidP="00EA041A">
      <w:pPr>
        <w:adjustRightInd w:val="0"/>
        <w:snapToGrid w:val="0"/>
        <w:spacing w:after="0" w:line="360" w:lineRule="auto"/>
        <w:rPr>
          <w:rFonts w:ascii="Book Antiqua" w:hAnsi="Book Antiqua"/>
          <w:color w:val="000000" w:themeColor="text1"/>
          <w:shd w:val="clear" w:color="auto" w:fill="FFFFFF"/>
          <w:lang w:val="en-US"/>
        </w:rPr>
      </w:pPr>
    </w:p>
    <w:p w14:paraId="53DCD063" w14:textId="579C4750" w:rsidR="0016229E" w:rsidRPr="00D40C33" w:rsidRDefault="00E849B3" w:rsidP="006303E3">
      <w:pPr>
        <w:adjustRightInd w:val="0"/>
        <w:snapToGrid w:val="0"/>
        <w:spacing w:after="0" w:line="360" w:lineRule="auto"/>
        <w:rPr>
          <w:rFonts w:ascii="Book Antiqua" w:hAnsi="Book Antiqua"/>
          <w:color w:val="000000" w:themeColor="text1"/>
        </w:rPr>
      </w:pPr>
      <w:r w:rsidRPr="00D40C33">
        <w:rPr>
          <w:rFonts w:ascii="Book Antiqua" w:hAnsi="Book Antiqua"/>
          <w:b/>
          <w:color w:val="000000" w:themeColor="text1"/>
        </w:rPr>
        <w:t>Correspond</w:t>
      </w:r>
      <w:r w:rsidR="005739C3" w:rsidRPr="00D40C33">
        <w:rPr>
          <w:rFonts w:ascii="Book Antiqua" w:hAnsi="Book Antiqua"/>
          <w:b/>
          <w:color w:val="000000" w:themeColor="text1"/>
        </w:rPr>
        <w:t>ing author</w:t>
      </w:r>
      <w:r w:rsidR="0016229E" w:rsidRPr="00D40C33">
        <w:rPr>
          <w:rFonts w:ascii="Book Antiqua" w:hAnsi="Book Antiqua"/>
          <w:b/>
          <w:color w:val="000000" w:themeColor="text1"/>
        </w:rPr>
        <w:t>:</w:t>
      </w:r>
      <w:r w:rsidR="00C25E37" w:rsidRPr="00D40C33">
        <w:rPr>
          <w:rFonts w:ascii="Book Antiqua" w:hAnsi="Book Antiqua"/>
          <w:color w:val="000000" w:themeColor="text1"/>
        </w:rPr>
        <w:t xml:space="preserve"> </w:t>
      </w:r>
      <w:r w:rsidR="0016229E" w:rsidRPr="00D40C33">
        <w:rPr>
          <w:rFonts w:ascii="Book Antiqua" w:hAnsi="Book Antiqua"/>
          <w:b/>
          <w:bCs/>
          <w:color w:val="000000" w:themeColor="text1"/>
        </w:rPr>
        <w:t>Philippe Marteau</w:t>
      </w:r>
      <w:r w:rsidR="00EE1AD2" w:rsidRPr="00D40C33">
        <w:rPr>
          <w:rFonts w:ascii="Book Antiqua" w:hAnsi="Book Antiqua"/>
          <w:b/>
          <w:bCs/>
          <w:color w:val="000000" w:themeColor="text1"/>
        </w:rPr>
        <w:t>,</w:t>
      </w:r>
      <w:r w:rsidR="00D4649A" w:rsidRPr="00D40C33">
        <w:rPr>
          <w:rFonts w:ascii="Book Antiqua" w:hAnsi="Book Antiqua"/>
          <w:b/>
          <w:bCs/>
          <w:color w:val="000000" w:themeColor="text1"/>
        </w:rPr>
        <w:t xml:space="preserve"> MD</w:t>
      </w:r>
      <w:r w:rsidR="00EE1AD2" w:rsidRPr="00D40C33">
        <w:rPr>
          <w:rFonts w:ascii="Book Antiqua" w:hAnsi="Book Antiqua"/>
          <w:b/>
          <w:bCs/>
          <w:color w:val="000000" w:themeColor="text1"/>
        </w:rPr>
        <w:t>,</w:t>
      </w:r>
      <w:r w:rsidR="00D4649A" w:rsidRPr="00D40C33">
        <w:rPr>
          <w:rFonts w:ascii="Book Antiqua" w:hAnsi="Book Antiqua"/>
          <w:b/>
          <w:bCs/>
          <w:color w:val="000000" w:themeColor="text1"/>
        </w:rPr>
        <w:t xml:space="preserve"> PhD</w:t>
      </w:r>
      <w:r w:rsidR="0016229E" w:rsidRPr="00D40C33">
        <w:rPr>
          <w:rFonts w:ascii="Book Antiqua" w:hAnsi="Book Antiqua"/>
          <w:b/>
          <w:bCs/>
          <w:color w:val="000000" w:themeColor="text1"/>
        </w:rPr>
        <w:t xml:space="preserve">, </w:t>
      </w:r>
      <w:r w:rsidR="00EE1AD2" w:rsidRPr="00D40C33">
        <w:rPr>
          <w:rFonts w:ascii="Book Antiqua" w:hAnsi="Book Antiqua"/>
          <w:b/>
          <w:bCs/>
          <w:color w:val="000000" w:themeColor="text1"/>
        </w:rPr>
        <w:t>Doctor, Professor,</w:t>
      </w:r>
      <w:r w:rsidR="00EE1AD2" w:rsidRPr="00D40C33">
        <w:rPr>
          <w:rFonts w:ascii="Book Antiqua" w:hAnsi="Book Antiqua"/>
          <w:color w:val="000000" w:themeColor="text1"/>
        </w:rPr>
        <w:t xml:space="preserve"> </w:t>
      </w:r>
      <w:r w:rsidR="0016229E" w:rsidRPr="00D40C33">
        <w:rPr>
          <w:rFonts w:ascii="Book Antiqua" w:hAnsi="Book Antiqua"/>
          <w:color w:val="000000" w:themeColor="text1"/>
        </w:rPr>
        <w:t xml:space="preserve">Sorbonne Université, Hépatologie, </w:t>
      </w:r>
      <w:r w:rsidR="00EA7138">
        <w:rPr>
          <w:rFonts w:ascii="Book Antiqua" w:hAnsi="Book Antiqua"/>
          <w:color w:val="000000" w:themeColor="text1"/>
        </w:rPr>
        <w:t>G</w:t>
      </w:r>
      <w:r w:rsidR="0016229E" w:rsidRPr="00D40C33">
        <w:rPr>
          <w:rFonts w:ascii="Book Antiqua" w:hAnsi="Book Antiqua"/>
          <w:color w:val="000000" w:themeColor="text1"/>
        </w:rPr>
        <w:t xml:space="preserve">astroentérologie et Saint Antoine IBD NeTwork, APHP, </w:t>
      </w:r>
      <w:bookmarkStart w:id="84" w:name="OLE_LINK692"/>
      <w:bookmarkStart w:id="85" w:name="OLE_LINK693"/>
      <w:r w:rsidR="0016229E" w:rsidRPr="00D40C33">
        <w:rPr>
          <w:rFonts w:ascii="Book Antiqua" w:hAnsi="Book Antiqua"/>
          <w:color w:val="000000" w:themeColor="text1"/>
        </w:rPr>
        <w:t>Hôpital St Antoine</w:t>
      </w:r>
      <w:bookmarkEnd w:id="84"/>
      <w:bookmarkEnd w:id="85"/>
      <w:r w:rsidR="0016229E" w:rsidRPr="00D40C33">
        <w:rPr>
          <w:rFonts w:ascii="Book Antiqua" w:hAnsi="Book Antiqua"/>
          <w:color w:val="000000" w:themeColor="text1"/>
        </w:rPr>
        <w:t xml:space="preserve">, </w:t>
      </w:r>
      <w:bookmarkStart w:id="86" w:name="OLE_LINK694"/>
      <w:bookmarkStart w:id="87" w:name="OLE_LINK695"/>
      <w:r w:rsidR="0016229E" w:rsidRPr="00D40C33">
        <w:rPr>
          <w:rFonts w:ascii="Book Antiqua" w:hAnsi="Book Antiqua"/>
          <w:color w:val="000000" w:themeColor="text1"/>
        </w:rPr>
        <w:t>184 Faubourg St Antoine</w:t>
      </w:r>
      <w:bookmarkEnd w:id="86"/>
      <w:bookmarkEnd w:id="87"/>
      <w:r w:rsidR="0016229E" w:rsidRPr="00D40C33">
        <w:rPr>
          <w:rFonts w:ascii="Book Antiqua" w:hAnsi="Book Antiqua"/>
          <w:color w:val="000000" w:themeColor="text1"/>
        </w:rPr>
        <w:t>, Paris</w:t>
      </w:r>
      <w:r w:rsidR="00EE1AD2" w:rsidRPr="00D40C33">
        <w:rPr>
          <w:rFonts w:ascii="Book Antiqua" w:hAnsi="Book Antiqua"/>
          <w:color w:val="000000" w:themeColor="text1"/>
        </w:rPr>
        <w:t xml:space="preserve"> 75012</w:t>
      </w:r>
      <w:r w:rsidR="0016229E" w:rsidRPr="00D40C33">
        <w:rPr>
          <w:rFonts w:ascii="Book Antiqua" w:hAnsi="Book Antiqua"/>
          <w:color w:val="000000" w:themeColor="text1"/>
        </w:rPr>
        <w:t xml:space="preserve">, </w:t>
      </w:r>
      <w:r w:rsidR="00EE1AD2" w:rsidRPr="00D40C33">
        <w:rPr>
          <w:rFonts w:ascii="Book Antiqua" w:hAnsi="Book Antiqua"/>
          <w:color w:val="000000" w:themeColor="text1"/>
        </w:rPr>
        <w:t xml:space="preserve">Ile-de-France, </w:t>
      </w:r>
      <w:r w:rsidR="0016229E" w:rsidRPr="00D40C33">
        <w:rPr>
          <w:rFonts w:ascii="Book Antiqua" w:hAnsi="Book Antiqua"/>
          <w:color w:val="000000" w:themeColor="text1"/>
        </w:rPr>
        <w:t>France.</w:t>
      </w:r>
      <w:r w:rsidR="00972DB1" w:rsidRPr="00D40C33">
        <w:rPr>
          <w:rFonts w:ascii="Book Antiqua" w:hAnsi="Book Antiqua"/>
          <w:color w:val="000000" w:themeColor="text1"/>
        </w:rPr>
        <w:t xml:space="preserve"> </w:t>
      </w:r>
      <w:r w:rsidR="0016229E" w:rsidRPr="00D40C33">
        <w:rPr>
          <w:rFonts w:ascii="Book Antiqua" w:hAnsi="Book Antiqua"/>
          <w:color w:val="000000" w:themeColor="text1"/>
        </w:rPr>
        <w:t>philippe.marteau@aphp.fr</w:t>
      </w:r>
    </w:p>
    <w:p w14:paraId="7C35F0F2" w14:textId="1E37ABE9" w:rsidR="006555F7" w:rsidRPr="006303E3" w:rsidRDefault="006555F7" w:rsidP="006303E3">
      <w:pPr>
        <w:adjustRightInd w:val="0"/>
        <w:snapToGrid w:val="0"/>
        <w:spacing w:after="0" w:line="360" w:lineRule="auto"/>
        <w:rPr>
          <w:rFonts w:ascii="Book Antiqua" w:hAnsi="Book Antiqua"/>
          <w:b/>
          <w:color w:val="000000" w:themeColor="text1"/>
          <w:lang w:val="en-US"/>
        </w:rPr>
      </w:pPr>
      <w:bookmarkStart w:id="88" w:name="OLE_LINK1091"/>
      <w:bookmarkStart w:id="89" w:name="OLE_LINK1092"/>
      <w:bookmarkStart w:id="90" w:name="OLE_LINK389"/>
      <w:bookmarkStart w:id="91" w:name="OLE_LINK406"/>
      <w:bookmarkStart w:id="92" w:name="OLE_LINK658"/>
      <w:bookmarkStart w:id="93" w:name="OLE_LINK904"/>
      <w:bookmarkStart w:id="94" w:name="OLE_LINK1009"/>
      <w:bookmarkStart w:id="95" w:name="OLE_LINK1027"/>
      <w:bookmarkStart w:id="96" w:name="OLE_LINK90"/>
      <w:bookmarkStart w:id="97" w:name="OLE_LINK523"/>
      <w:bookmarkStart w:id="98" w:name="OLE_LINK628"/>
      <w:r w:rsidRPr="006303E3">
        <w:rPr>
          <w:rFonts w:ascii="Book Antiqua" w:hAnsi="Book Antiqua"/>
          <w:b/>
          <w:color w:val="000000" w:themeColor="text1"/>
          <w:lang w:val="en-US"/>
        </w:rPr>
        <w:t>Telephone:</w:t>
      </w:r>
      <w:r w:rsidRPr="00EE1AD2">
        <w:rPr>
          <w:rFonts w:ascii="Book Antiqua" w:hAnsi="Book Antiqua"/>
          <w:bCs/>
          <w:color w:val="000000" w:themeColor="text1"/>
          <w:lang w:val="en-US"/>
        </w:rPr>
        <w:t xml:space="preserve"> </w:t>
      </w:r>
      <w:bookmarkStart w:id="99" w:name="OLE_LINK696"/>
      <w:bookmarkStart w:id="100" w:name="OLE_LINK697"/>
      <w:r w:rsidR="00EE1AD2">
        <w:rPr>
          <w:rFonts w:ascii="Book Antiqua" w:hAnsi="Book Antiqua"/>
          <w:bCs/>
          <w:color w:val="000000" w:themeColor="text1"/>
          <w:lang w:val="en-US"/>
        </w:rPr>
        <w:t>+33-</w:t>
      </w:r>
      <w:r w:rsidR="0084104A" w:rsidRPr="00EE1AD2">
        <w:rPr>
          <w:rFonts w:ascii="Book Antiqua" w:hAnsi="Book Antiqua"/>
          <w:bCs/>
          <w:color w:val="000000" w:themeColor="text1"/>
          <w:lang w:val="en-US"/>
        </w:rPr>
        <w:t>1</w:t>
      </w:r>
      <w:r w:rsidR="00EE1AD2">
        <w:rPr>
          <w:rFonts w:ascii="Book Antiqua" w:hAnsi="Book Antiqua"/>
          <w:bCs/>
          <w:color w:val="000000" w:themeColor="text1"/>
          <w:lang w:val="en-US"/>
        </w:rPr>
        <w:t>-</w:t>
      </w:r>
      <w:r w:rsidR="0084104A" w:rsidRPr="00EE1AD2">
        <w:rPr>
          <w:rFonts w:ascii="Book Antiqua" w:hAnsi="Book Antiqua"/>
          <w:bCs/>
          <w:color w:val="000000" w:themeColor="text1"/>
          <w:lang w:val="en-US"/>
        </w:rPr>
        <w:t>49280000</w:t>
      </w:r>
      <w:bookmarkEnd w:id="99"/>
      <w:bookmarkEnd w:id="100"/>
    </w:p>
    <w:p w14:paraId="3C695B77" w14:textId="7F4F50A9" w:rsidR="006555F7" w:rsidRPr="006303E3" w:rsidRDefault="006555F7" w:rsidP="006303E3">
      <w:pPr>
        <w:adjustRightInd w:val="0"/>
        <w:snapToGrid w:val="0"/>
        <w:spacing w:after="0" w:line="360" w:lineRule="auto"/>
        <w:rPr>
          <w:rFonts w:ascii="Book Antiqua" w:hAnsi="Book Antiqua"/>
          <w:b/>
          <w:color w:val="000000" w:themeColor="text1"/>
          <w:lang w:val="en-US"/>
        </w:rPr>
      </w:pPr>
      <w:r w:rsidRPr="006303E3">
        <w:rPr>
          <w:rFonts w:ascii="Book Antiqua" w:hAnsi="Book Antiqua"/>
          <w:b/>
          <w:color w:val="000000" w:themeColor="text1"/>
          <w:lang w:val="en-US"/>
        </w:rPr>
        <w:t>Fax:</w:t>
      </w:r>
      <w:bookmarkEnd w:id="88"/>
      <w:bookmarkEnd w:id="89"/>
      <w:r w:rsidRPr="006303E3">
        <w:rPr>
          <w:rFonts w:ascii="Book Antiqua" w:hAnsi="Book Antiqua"/>
          <w:b/>
          <w:color w:val="000000" w:themeColor="text1"/>
          <w:lang w:val="en-US"/>
        </w:rPr>
        <w:t xml:space="preserve"> </w:t>
      </w:r>
      <w:r w:rsidR="00EE1AD2">
        <w:rPr>
          <w:rFonts w:ascii="Book Antiqua" w:hAnsi="Book Antiqua"/>
          <w:bCs/>
          <w:color w:val="000000" w:themeColor="text1"/>
          <w:lang w:val="en-US"/>
        </w:rPr>
        <w:t>+33-</w:t>
      </w:r>
      <w:r w:rsidR="00EE1AD2" w:rsidRPr="00EE1AD2">
        <w:rPr>
          <w:rFonts w:ascii="Book Antiqua" w:hAnsi="Book Antiqua"/>
          <w:bCs/>
          <w:color w:val="000000" w:themeColor="text1"/>
          <w:lang w:val="en-US"/>
        </w:rPr>
        <w:t>1</w:t>
      </w:r>
      <w:r w:rsidR="00EE1AD2">
        <w:rPr>
          <w:rFonts w:ascii="Book Antiqua" w:hAnsi="Book Antiqua"/>
          <w:bCs/>
          <w:color w:val="000000" w:themeColor="text1"/>
          <w:lang w:val="en-US"/>
        </w:rPr>
        <w:t>-</w:t>
      </w:r>
      <w:r w:rsidR="0084104A" w:rsidRPr="00EE1AD2">
        <w:rPr>
          <w:rFonts w:ascii="Book Antiqua" w:hAnsi="Book Antiqua"/>
          <w:bCs/>
          <w:color w:val="000000" w:themeColor="text1"/>
          <w:lang w:val="en-US"/>
        </w:rPr>
        <w:t>49282970</w:t>
      </w:r>
    </w:p>
    <w:bookmarkEnd w:id="90"/>
    <w:bookmarkEnd w:id="91"/>
    <w:bookmarkEnd w:id="92"/>
    <w:bookmarkEnd w:id="93"/>
    <w:bookmarkEnd w:id="94"/>
    <w:bookmarkEnd w:id="95"/>
    <w:bookmarkEnd w:id="96"/>
    <w:bookmarkEnd w:id="97"/>
    <w:bookmarkEnd w:id="98"/>
    <w:p w14:paraId="6BE71EF6" w14:textId="77777777" w:rsidR="00E6061B" w:rsidRPr="006303E3" w:rsidRDefault="00E6061B" w:rsidP="006303E3">
      <w:pPr>
        <w:widowControl w:val="0"/>
        <w:autoSpaceDE w:val="0"/>
        <w:autoSpaceDN w:val="0"/>
        <w:adjustRightInd w:val="0"/>
        <w:snapToGrid w:val="0"/>
        <w:spacing w:after="0" w:line="360" w:lineRule="auto"/>
        <w:rPr>
          <w:rFonts w:ascii="Book Antiqua" w:hAnsi="Book Antiqua"/>
          <w:b/>
          <w:color w:val="000000" w:themeColor="text1"/>
          <w:lang w:val="en-US"/>
        </w:rPr>
      </w:pPr>
    </w:p>
    <w:p w14:paraId="7DEB1F8F" w14:textId="7E939101" w:rsidR="00A603A2" w:rsidRPr="00A603A2" w:rsidRDefault="00A603A2" w:rsidP="00A603A2">
      <w:pPr>
        <w:adjustRightInd w:val="0"/>
        <w:snapToGrid w:val="0"/>
        <w:spacing w:after="0" w:line="360" w:lineRule="auto"/>
        <w:rPr>
          <w:rFonts w:ascii="Book Antiqua" w:eastAsia="宋体" w:hAnsi="Book Antiqua" w:cs="Times New Roman"/>
          <w:b/>
          <w:lang w:val="en-US" w:eastAsia="zh-CN"/>
        </w:rPr>
      </w:pPr>
      <w:bookmarkStart w:id="101" w:name="OLE_LINK14"/>
      <w:bookmarkStart w:id="102" w:name="OLE_LINK16"/>
      <w:bookmarkStart w:id="103" w:name="OLE_LINK51"/>
      <w:bookmarkStart w:id="104" w:name="OLE_LINK27"/>
      <w:bookmarkStart w:id="105" w:name="OLE_LINK382"/>
      <w:bookmarkStart w:id="106" w:name="OLE_LINK30"/>
      <w:bookmarkStart w:id="107" w:name="OLE_LINK376"/>
      <w:bookmarkStart w:id="108" w:name="OLE_LINK35"/>
      <w:bookmarkStart w:id="109" w:name="OLE_LINK64"/>
      <w:bookmarkStart w:id="110" w:name="OLE_LINK616"/>
      <w:bookmarkStart w:id="111" w:name="OLE_LINK141"/>
      <w:r w:rsidRPr="00A603A2">
        <w:rPr>
          <w:rFonts w:ascii="Book Antiqua" w:eastAsia="宋体" w:hAnsi="Book Antiqua" w:cs="Times New Roman"/>
          <w:b/>
          <w:lang w:val="en-US" w:eastAsia="zh-CN"/>
        </w:rPr>
        <w:t xml:space="preserve">Received: </w:t>
      </w:r>
      <w:bookmarkStart w:id="112" w:name="OLE_LINK648"/>
      <w:bookmarkStart w:id="113" w:name="OLE_LINK650"/>
      <w:r>
        <w:rPr>
          <w:rFonts w:ascii="Book Antiqua" w:eastAsia="宋体" w:hAnsi="Book Antiqua" w:cs="Times New Roman"/>
          <w:lang w:val="en-US" w:eastAsia="zh-CN"/>
        </w:rPr>
        <w:t>June</w:t>
      </w:r>
      <w:r w:rsidRPr="00A603A2">
        <w:rPr>
          <w:rFonts w:ascii="Book Antiqua" w:eastAsia="等线" w:hAnsi="Book Antiqua" w:cs="Times New Roman"/>
          <w:lang w:val="en-US" w:eastAsia="zh-CN"/>
        </w:rPr>
        <w:t xml:space="preserve"> </w:t>
      </w:r>
      <w:r>
        <w:rPr>
          <w:rFonts w:ascii="Book Antiqua" w:eastAsia="等线" w:hAnsi="Book Antiqua" w:cs="Times New Roman"/>
          <w:lang w:val="en-US" w:eastAsia="zh-CN"/>
        </w:rPr>
        <w:t>8</w:t>
      </w:r>
      <w:r w:rsidRPr="00A603A2">
        <w:rPr>
          <w:rFonts w:ascii="Book Antiqua" w:eastAsia="等线" w:hAnsi="Book Antiqua" w:cs="Times New Roman"/>
          <w:lang w:val="en-US" w:eastAsia="zh-CN"/>
        </w:rPr>
        <w:t>, 2019</w:t>
      </w:r>
      <w:bookmarkEnd w:id="112"/>
      <w:bookmarkEnd w:id="113"/>
    </w:p>
    <w:p w14:paraId="4026B4E6" w14:textId="7FCB0B46" w:rsidR="00A603A2" w:rsidRPr="00A603A2" w:rsidRDefault="00A603A2" w:rsidP="00A603A2">
      <w:pPr>
        <w:adjustRightInd w:val="0"/>
        <w:snapToGrid w:val="0"/>
        <w:spacing w:after="0" w:line="360" w:lineRule="auto"/>
        <w:rPr>
          <w:rFonts w:ascii="Book Antiqua" w:eastAsia="等线" w:hAnsi="Book Antiqua" w:cs="Times New Roman"/>
          <w:b/>
          <w:lang w:val="en-US" w:eastAsia="zh-CN"/>
        </w:rPr>
      </w:pPr>
      <w:r w:rsidRPr="00A603A2">
        <w:rPr>
          <w:rFonts w:ascii="Book Antiqua" w:eastAsia="宋体" w:hAnsi="Book Antiqua" w:cs="Times New Roman"/>
          <w:b/>
          <w:lang w:val="en-US" w:eastAsia="zh-CN"/>
        </w:rPr>
        <w:t>Peer-review started:</w:t>
      </w:r>
      <w:r w:rsidRPr="00A603A2">
        <w:rPr>
          <w:rFonts w:ascii="Book Antiqua" w:eastAsia="等线" w:hAnsi="Book Antiqua" w:cs="Times New Roman"/>
          <w:b/>
          <w:lang w:val="en-US" w:eastAsia="zh-CN"/>
        </w:rPr>
        <w:t xml:space="preserve"> </w:t>
      </w:r>
      <w:r>
        <w:rPr>
          <w:rFonts w:ascii="Book Antiqua" w:eastAsia="宋体" w:hAnsi="Book Antiqua" w:cs="Times New Roman"/>
          <w:lang w:val="en-US" w:eastAsia="zh-CN"/>
        </w:rPr>
        <w:t>June</w:t>
      </w:r>
      <w:r w:rsidRPr="00A603A2">
        <w:rPr>
          <w:rFonts w:ascii="Book Antiqua" w:eastAsia="等线" w:hAnsi="Book Antiqua" w:cs="Times New Roman"/>
          <w:lang w:val="en-US" w:eastAsia="zh-CN"/>
        </w:rPr>
        <w:t xml:space="preserve"> </w:t>
      </w:r>
      <w:r>
        <w:rPr>
          <w:rFonts w:ascii="Book Antiqua" w:eastAsia="等线" w:hAnsi="Book Antiqua" w:cs="Times New Roman"/>
          <w:lang w:val="en-US" w:eastAsia="zh-CN"/>
        </w:rPr>
        <w:t>10</w:t>
      </w:r>
      <w:r w:rsidRPr="00A603A2">
        <w:rPr>
          <w:rFonts w:ascii="Book Antiqua" w:eastAsia="等线" w:hAnsi="Book Antiqua" w:cs="Times New Roman"/>
          <w:lang w:val="en-US" w:eastAsia="zh-CN"/>
        </w:rPr>
        <w:t>, 2019</w:t>
      </w:r>
    </w:p>
    <w:p w14:paraId="27F6B073" w14:textId="662D08A6" w:rsidR="00A603A2" w:rsidRPr="00A603A2" w:rsidRDefault="00A603A2" w:rsidP="00A603A2">
      <w:pPr>
        <w:adjustRightInd w:val="0"/>
        <w:snapToGrid w:val="0"/>
        <w:spacing w:after="0" w:line="360" w:lineRule="auto"/>
        <w:rPr>
          <w:rFonts w:ascii="Book Antiqua" w:eastAsia="等线" w:hAnsi="Book Antiqua" w:cs="Times New Roman"/>
          <w:b/>
          <w:lang w:val="en-US" w:eastAsia="zh-CN"/>
        </w:rPr>
      </w:pPr>
      <w:r w:rsidRPr="00A603A2">
        <w:rPr>
          <w:rFonts w:ascii="Book Antiqua" w:eastAsia="宋体" w:hAnsi="Book Antiqua" w:cs="Times New Roman"/>
          <w:b/>
          <w:lang w:val="en-US" w:eastAsia="zh-CN"/>
        </w:rPr>
        <w:t>First decision:</w:t>
      </w:r>
      <w:r w:rsidRPr="00A603A2">
        <w:rPr>
          <w:rFonts w:ascii="Book Antiqua" w:eastAsia="等线" w:hAnsi="Book Antiqua" w:cs="Times New Roman"/>
          <w:b/>
          <w:lang w:val="en-US" w:eastAsia="zh-CN"/>
        </w:rPr>
        <w:t xml:space="preserve"> </w:t>
      </w:r>
      <w:r>
        <w:rPr>
          <w:rFonts w:ascii="Book Antiqua" w:eastAsia="宋体" w:hAnsi="Book Antiqua" w:cs="Times New Roman"/>
          <w:lang w:val="en-US" w:eastAsia="zh-CN"/>
        </w:rPr>
        <w:t>July</w:t>
      </w:r>
      <w:r w:rsidRPr="00A603A2">
        <w:rPr>
          <w:rFonts w:ascii="Book Antiqua" w:eastAsia="等线" w:hAnsi="Book Antiqua" w:cs="Times New Roman"/>
          <w:lang w:val="en-US" w:eastAsia="zh-CN"/>
        </w:rPr>
        <w:t xml:space="preserve"> </w:t>
      </w:r>
      <w:r>
        <w:rPr>
          <w:rFonts w:ascii="Book Antiqua" w:eastAsia="等线" w:hAnsi="Book Antiqua" w:cs="Times New Roman"/>
          <w:lang w:val="en-US" w:eastAsia="zh-CN"/>
        </w:rPr>
        <w:t>21</w:t>
      </w:r>
      <w:r w:rsidRPr="00A603A2">
        <w:rPr>
          <w:rFonts w:ascii="Book Antiqua" w:eastAsia="等线" w:hAnsi="Book Antiqua" w:cs="Times New Roman"/>
          <w:lang w:val="en-US" w:eastAsia="zh-CN"/>
        </w:rPr>
        <w:t>, 2019</w:t>
      </w:r>
    </w:p>
    <w:p w14:paraId="3DDBFDE6" w14:textId="5B318563" w:rsidR="00A603A2" w:rsidRPr="00A603A2" w:rsidRDefault="00A603A2" w:rsidP="00A603A2">
      <w:pPr>
        <w:adjustRightInd w:val="0"/>
        <w:snapToGrid w:val="0"/>
        <w:spacing w:after="0" w:line="360" w:lineRule="auto"/>
        <w:rPr>
          <w:rFonts w:ascii="Book Antiqua" w:eastAsia="宋体" w:hAnsi="Book Antiqua" w:cs="Times New Roman"/>
          <w:b/>
          <w:lang w:val="en-US" w:eastAsia="zh-CN"/>
        </w:rPr>
      </w:pPr>
      <w:r w:rsidRPr="00A603A2">
        <w:rPr>
          <w:rFonts w:ascii="Book Antiqua" w:eastAsia="宋体" w:hAnsi="Book Antiqua" w:cs="Times New Roman"/>
          <w:b/>
          <w:lang w:val="en-US" w:eastAsia="zh-CN"/>
        </w:rPr>
        <w:t xml:space="preserve">Revised: </w:t>
      </w:r>
      <w:r>
        <w:rPr>
          <w:rFonts w:ascii="Book Antiqua" w:eastAsia="宋体" w:hAnsi="Book Antiqua" w:cs="Times New Roman"/>
          <w:lang w:val="en-US" w:eastAsia="zh-CN"/>
        </w:rPr>
        <w:t>August</w:t>
      </w:r>
      <w:r w:rsidRPr="00A603A2">
        <w:rPr>
          <w:rFonts w:ascii="Book Antiqua" w:eastAsia="宋体" w:hAnsi="Book Antiqua" w:cs="Times New Roman"/>
          <w:lang w:val="en-US" w:eastAsia="zh-CN"/>
        </w:rPr>
        <w:t xml:space="preserve"> </w:t>
      </w:r>
      <w:r w:rsidR="00EA7138">
        <w:rPr>
          <w:rFonts w:ascii="Book Antiqua" w:eastAsia="宋体" w:hAnsi="Book Antiqua" w:cs="Times New Roman"/>
          <w:lang w:val="en-US" w:eastAsia="zh-CN"/>
        </w:rPr>
        <w:t>5</w:t>
      </w:r>
      <w:r w:rsidRPr="00A603A2">
        <w:rPr>
          <w:rFonts w:ascii="Book Antiqua" w:eastAsia="宋体" w:hAnsi="Book Antiqua" w:cs="Times New Roman"/>
          <w:lang w:val="en-US" w:eastAsia="zh-CN"/>
        </w:rPr>
        <w:t>, 2019</w:t>
      </w:r>
    </w:p>
    <w:p w14:paraId="3BA83D64" w14:textId="4E5645F4" w:rsidR="00A603A2" w:rsidRPr="00A603A2" w:rsidRDefault="00A603A2" w:rsidP="00A603A2">
      <w:pPr>
        <w:adjustRightInd w:val="0"/>
        <w:snapToGrid w:val="0"/>
        <w:spacing w:after="0" w:line="360" w:lineRule="auto"/>
        <w:rPr>
          <w:rFonts w:ascii="Book Antiqua" w:eastAsia="宋体" w:hAnsi="Book Antiqua" w:cs="Times New Roman"/>
          <w:b/>
          <w:lang w:val="en-US" w:eastAsia="zh-CN"/>
        </w:rPr>
      </w:pPr>
      <w:r w:rsidRPr="00A603A2">
        <w:rPr>
          <w:rFonts w:ascii="Book Antiqua" w:eastAsia="宋体" w:hAnsi="Book Antiqua" w:cs="Times New Roman"/>
          <w:b/>
          <w:lang w:val="en-US" w:eastAsia="zh-CN"/>
        </w:rPr>
        <w:lastRenderedPageBreak/>
        <w:t>Accepted:</w:t>
      </w:r>
      <w:r w:rsidR="00677B6C" w:rsidRPr="00677B6C">
        <w:t xml:space="preserve"> </w:t>
      </w:r>
      <w:r w:rsidR="00677B6C" w:rsidRPr="00677B6C">
        <w:rPr>
          <w:rFonts w:ascii="Book Antiqua" w:eastAsia="宋体" w:hAnsi="Book Antiqua" w:cs="Times New Roman"/>
          <w:lang w:val="en-US" w:eastAsia="zh-CN"/>
        </w:rPr>
        <w:t>August 19, 2019</w:t>
      </w:r>
      <w:r w:rsidRPr="00677B6C">
        <w:rPr>
          <w:rFonts w:ascii="Book Antiqua" w:eastAsia="宋体" w:hAnsi="Book Antiqua" w:cs="Times New Roman"/>
          <w:lang w:val="en-US" w:eastAsia="zh-CN"/>
        </w:rPr>
        <w:t xml:space="preserve"> </w:t>
      </w:r>
    </w:p>
    <w:p w14:paraId="40480131" w14:textId="29E51CFB" w:rsidR="00A603A2" w:rsidRPr="00A603A2" w:rsidRDefault="00A603A2" w:rsidP="00A603A2">
      <w:pPr>
        <w:adjustRightInd w:val="0"/>
        <w:snapToGrid w:val="0"/>
        <w:spacing w:after="0" w:line="360" w:lineRule="auto"/>
        <w:rPr>
          <w:rFonts w:ascii="Book Antiqua" w:eastAsia="宋体" w:hAnsi="Book Antiqua" w:cs="Times New Roman"/>
          <w:b/>
          <w:lang w:val="en-US" w:eastAsia="zh-CN"/>
        </w:rPr>
      </w:pPr>
      <w:r w:rsidRPr="00A603A2">
        <w:rPr>
          <w:rFonts w:ascii="Book Antiqua" w:eastAsia="宋体" w:hAnsi="Book Antiqua" w:cs="Times New Roman"/>
          <w:b/>
          <w:lang w:val="en-US" w:eastAsia="zh-CN"/>
        </w:rPr>
        <w:t>Article in press:</w:t>
      </w:r>
      <w:r w:rsidR="005232BD">
        <w:rPr>
          <w:rFonts w:ascii="Book Antiqua" w:eastAsia="宋体" w:hAnsi="Book Antiqua" w:cs="Times New Roman" w:hint="eastAsia"/>
          <w:b/>
          <w:lang w:val="en-US" w:eastAsia="zh-CN"/>
        </w:rPr>
        <w:t xml:space="preserve"> </w:t>
      </w:r>
      <w:r w:rsidR="005232BD" w:rsidRPr="005232BD">
        <w:rPr>
          <w:rFonts w:ascii="Book Antiqua" w:eastAsia="宋体" w:hAnsi="Book Antiqua" w:cs="Times New Roman"/>
          <w:lang w:val="en-US" w:eastAsia="zh-CN"/>
        </w:rPr>
        <w:t>August 19, 2019</w:t>
      </w:r>
    </w:p>
    <w:p w14:paraId="256282CE" w14:textId="2EBE51F8" w:rsidR="00A603A2" w:rsidRPr="00A603A2" w:rsidRDefault="00A603A2" w:rsidP="00A603A2">
      <w:pPr>
        <w:snapToGrid w:val="0"/>
        <w:spacing w:after="0" w:line="360" w:lineRule="auto"/>
        <w:rPr>
          <w:rFonts w:ascii="Book Antiqua" w:eastAsia="宋体" w:hAnsi="Book Antiqua" w:cs="Times New Roman"/>
          <w:color w:val="000000"/>
          <w:lang w:val="en-US" w:eastAsia="zh-CN"/>
        </w:rPr>
      </w:pPr>
      <w:r w:rsidRPr="00A603A2">
        <w:rPr>
          <w:rFonts w:ascii="Book Antiqua" w:eastAsia="宋体" w:hAnsi="Book Antiqua" w:cs="Times New Roman"/>
          <w:b/>
          <w:lang w:val="en-US" w:eastAsia="zh-CN"/>
        </w:rPr>
        <w:t>Published online:</w:t>
      </w:r>
      <w:bookmarkEnd w:id="101"/>
      <w:bookmarkEnd w:id="102"/>
      <w:bookmarkEnd w:id="103"/>
      <w:bookmarkEnd w:id="104"/>
      <w:bookmarkEnd w:id="105"/>
      <w:r w:rsidR="005232BD">
        <w:rPr>
          <w:rFonts w:ascii="Book Antiqua" w:eastAsia="宋体" w:hAnsi="Book Antiqua" w:cs="Times New Roman" w:hint="eastAsia"/>
          <w:b/>
          <w:lang w:val="en-US" w:eastAsia="zh-CN"/>
        </w:rPr>
        <w:t xml:space="preserve"> </w:t>
      </w:r>
      <w:r w:rsidR="005232BD" w:rsidRPr="005232BD">
        <w:rPr>
          <w:rFonts w:ascii="Book Antiqua" w:eastAsia="宋体" w:hAnsi="Book Antiqua" w:cs="Times New Roman"/>
          <w:lang w:val="en-US" w:eastAsia="zh-CN"/>
        </w:rPr>
        <w:t>September 28</w:t>
      </w:r>
      <w:proofErr w:type="gramStart"/>
      <w:r w:rsidR="005232BD" w:rsidRPr="005232BD">
        <w:rPr>
          <w:rFonts w:ascii="Book Antiqua" w:eastAsia="宋体" w:hAnsi="Book Antiqua" w:cs="Times New Roman"/>
          <w:lang w:val="en-US" w:eastAsia="zh-CN"/>
        </w:rPr>
        <w:t>,2019</w:t>
      </w:r>
      <w:proofErr w:type="gramEnd"/>
    </w:p>
    <w:bookmarkEnd w:id="106"/>
    <w:bookmarkEnd w:id="107"/>
    <w:bookmarkEnd w:id="108"/>
    <w:bookmarkEnd w:id="109"/>
    <w:bookmarkEnd w:id="110"/>
    <w:bookmarkEnd w:id="111"/>
    <w:p w14:paraId="37AF4FF9" w14:textId="77777777" w:rsidR="00A603A2" w:rsidRDefault="00A603A2">
      <w:pPr>
        <w:spacing w:line="240" w:lineRule="auto"/>
        <w:jc w:val="left"/>
        <w:rPr>
          <w:rFonts w:ascii="Book Antiqua" w:hAnsi="Book Antiqua"/>
          <w:b/>
          <w:color w:val="000000" w:themeColor="text1"/>
          <w:lang w:val="en-US"/>
        </w:rPr>
      </w:pPr>
      <w:r>
        <w:rPr>
          <w:rFonts w:ascii="Book Antiqua" w:hAnsi="Book Antiqua"/>
          <w:b/>
          <w:color w:val="000000" w:themeColor="text1"/>
          <w:lang w:val="en-US"/>
        </w:rPr>
        <w:br w:type="page"/>
      </w:r>
    </w:p>
    <w:p w14:paraId="5FC8C768" w14:textId="2720FDA4" w:rsidR="000B5523" w:rsidRPr="006303E3" w:rsidRDefault="000B5523" w:rsidP="006303E3">
      <w:pPr>
        <w:widowControl w:val="0"/>
        <w:autoSpaceDE w:val="0"/>
        <w:autoSpaceDN w:val="0"/>
        <w:adjustRightInd w:val="0"/>
        <w:snapToGrid w:val="0"/>
        <w:spacing w:after="0" w:line="360" w:lineRule="auto"/>
        <w:rPr>
          <w:rFonts w:ascii="Book Antiqua" w:hAnsi="Book Antiqua"/>
          <w:b/>
          <w:color w:val="000000" w:themeColor="text1"/>
          <w:lang w:val="en-US"/>
        </w:rPr>
      </w:pPr>
      <w:r w:rsidRPr="006303E3">
        <w:rPr>
          <w:rFonts w:ascii="Book Antiqua" w:hAnsi="Book Antiqua"/>
          <w:b/>
          <w:color w:val="000000" w:themeColor="text1"/>
          <w:lang w:val="en-US"/>
        </w:rPr>
        <w:lastRenderedPageBreak/>
        <w:t>Abstract</w:t>
      </w:r>
    </w:p>
    <w:p w14:paraId="3496C078" w14:textId="30311EB8" w:rsidR="000B5523" w:rsidRDefault="000B5523" w:rsidP="006303E3">
      <w:pPr>
        <w:widowControl w:val="0"/>
        <w:autoSpaceDE w:val="0"/>
        <w:autoSpaceDN w:val="0"/>
        <w:adjustRightInd w:val="0"/>
        <w:snapToGrid w:val="0"/>
        <w:spacing w:after="0" w:line="360" w:lineRule="auto"/>
        <w:rPr>
          <w:rFonts w:ascii="Book Antiqua" w:hAnsi="Book Antiqua"/>
          <w:color w:val="000000" w:themeColor="text1"/>
          <w:lang w:val="en-US"/>
        </w:rPr>
      </w:pPr>
      <w:r w:rsidRPr="006303E3">
        <w:rPr>
          <w:rFonts w:ascii="Book Antiqua" w:hAnsi="Book Antiqua"/>
          <w:color w:val="000000" w:themeColor="text1"/>
          <w:lang w:val="en-US"/>
        </w:rPr>
        <w:t xml:space="preserve">The </w:t>
      </w:r>
      <w:r w:rsidR="00BC421D" w:rsidRPr="006303E3">
        <w:rPr>
          <w:rFonts w:ascii="Book Antiqua" w:hAnsi="Book Antiqua"/>
          <w:color w:val="000000" w:themeColor="text1"/>
          <w:lang w:val="en-US"/>
        </w:rPr>
        <w:t>impact</w:t>
      </w:r>
      <w:r w:rsidRPr="006303E3">
        <w:rPr>
          <w:rFonts w:ascii="Book Antiqua" w:hAnsi="Book Antiqua"/>
          <w:color w:val="000000" w:themeColor="text1"/>
          <w:lang w:val="en-US"/>
        </w:rPr>
        <w:t xml:space="preserve"> of a </w:t>
      </w:r>
      <w:r w:rsidR="00710045" w:rsidRPr="006303E3">
        <w:rPr>
          <w:rFonts w:ascii="Book Antiqua" w:hAnsi="Book Antiqua"/>
          <w:color w:val="000000" w:themeColor="text1"/>
          <w:lang w:val="en-US"/>
        </w:rPr>
        <w:t xml:space="preserve">chronic </w:t>
      </w:r>
      <w:r w:rsidRPr="006303E3">
        <w:rPr>
          <w:rFonts w:ascii="Book Antiqua" w:hAnsi="Book Antiqua"/>
          <w:color w:val="000000" w:themeColor="text1"/>
          <w:lang w:val="en-US"/>
        </w:rPr>
        <w:t>disease</w:t>
      </w:r>
      <w:r w:rsidR="00592348" w:rsidRPr="006303E3">
        <w:rPr>
          <w:rFonts w:ascii="Book Antiqua" w:hAnsi="Book Antiqua"/>
          <w:color w:val="000000" w:themeColor="text1"/>
          <w:lang w:val="en-US"/>
        </w:rPr>
        <w:t xml:space="preserve"> such as inflammatory bowel disease (IBD)</w:t>
      </w:r>
      <w:r w:rsidRPr="006303E3">
        <w:rPr>
          <w:rFonts w:ascii="Book Antiqua" w:hAnsi="Book Antiqua"/>
          <w:color w:val="000000" w:themeColor="text1"/>
          <w:lang w:val="en-US"/>
        </w:rPr>
        <w:t xml:space="preserve"> on sexual functioning and body image can significantly impa</w:t>
      </w:r>
      <w:r w:rsidR="00710045" w:rsidRPr="006303E3">
        <w:rPr>
          <w:rFonts w:ascii="Book Antiqua" w:hAnsi="Book Antiqua"/>
          <w:color w:val="000000" w:themeColor="text1"/>
          <w:lang w:val="en-US"/>
        </w:rPr>
        <w:t>ir</w:t>
      </w:r>
      <w:r w:rsidRPr="006303E3">
        <w:rPr>
          <w:rFonts w:ascii="Book Antiqua" w:hAnsi="Book Antiqua"/>
          <w:color w:val="000000" w:themeColor="text1"/>
          <w:lang w:val="en-US"/>
        </w:rPr>
        <w:t xml:space="preserve"> </w:t>
      </w:r>
      <w:r w:rsidR="00592348" w:rsidRPr="006303E3">
        <w:rPr>
          <w:rFonts w:ascii="Book Antiqua" w:hAnsi="Book Antiqua"/>
          <w:color w:val="000000" w:themeColor="text1"/>
          <w:lang w:val="en-US"/>
        </w:rPr>
        <w:t xml:space="preserve">the </w:t>
      </w:r>
      <w:r w:rsidRPr="006303E3">
        <w:rPr>
          <w:rFonts w:ascii="Book Antiqua" w:hAnsi="Book Antiqua"/>
          <w:color w:val="000000" w:themeColor="text1"/>
          <w:lang w:val="en-US"/>
        </w:rPr>
        <w:t>quality of life</w:t>
      </w:r>
      <w:r w:rsidR="00B369BE" w:rsidRPr="006303E3">
        <w:rPr>
          <w:rFonts w:ascii="Book Antiqua" w:hAnsi="Book Antiqua"/>
          <w:color w:val="000000" w:themeColor="text1"/>
          <w:lang w:val="en-US"/>
        </w:rPr>
        <w:t xml:space="preserve"> </w:t>
      </w:r>
      <w:r w:rsidR="00592348" w:rsidRPr="006303E3">
        <w:rPr>
          <w:rFonts w:ascii="Book Antiqua" w:hAnsi="Book Antiqua"/>
          <w:color w:val="000000" w:themeColor="text1"/>
          <w:lang w:val="en-US"/>
        </w:rPr>
        <w:t>of</w:t>
      </w:r>
      <w:r w:rsidRPr="006303E3">
        <w:rPr>
          <w:rFonts w:ascii="Book Antiqua" w:hAnsi="Book Antiqua"/>
          <w:color w:val="000000" w:themeColor="text1"/>
          <w:lang w:val="en-US"/>
        </w:rPr>
        <w:t xml:space="preserve"> patients. </w:t>
      </w:r>
      <w:bookmarkStart w:id="114" w:name="xscrp5fp15csai"/>
      <w:r w:rsidRPr="006303E3">
        <w:rPr>
          <w:rFonts w:ascii="Book Antiqua" w:hAnsi="Book Antiqua"/>
          <w:color w:val="000000" w:themeColor="text1"/>
          <w:lang w:val="en-US"/>
        </w:rPr>
        <w:t xml:space="preserve">This review </w:t>
      </w:r>
      <w:r w:rsidR="00B369BE" w:rsidRPr="006303E3">
        <w:rPr>
          <w:rFonts w:ascii="Book Antiqua" w:hAnsi="Book Antiqua"/>
          <w:color w:val="000000" w:themeColor="text1"/>
          <w:lang w:val="en-US"/>
        </w:rPr>
        <w:t xml:space="preserve">considers </w:t>
      </w:r>
      <w:r w:rsidR="00F91418" w:rsidRPr="006303E3">
        <w:rPr>
          <w:rFonts w:ascii="Book Antiqua" w:hAnsi="Book Antiqua"/>
          <w:color w:val="000000" w:themeColor="text1"/>
          <w:lang w:val="en-US"/>
        </w:rPr>
        <w:t xml:space="preserve">the </w:t>
      </w:r>
      <w:r w:rsidRPr="006303E3">
        <w:rPr>
          <w:rFonts w:ascii="Book Antiqua" w:hAnsi="Book Antiqua"/>
          <w:color w:val="000000" w:themeColor="text1"/>
          <w:lang w:val="en-US"/>
        </w:rPr>
        <w:t xml:space="preserve">sexual and fertility aspects of IBD patients </w:t>
      </w:r>
      <w:r w:rsidR="00B369BE" w:rsidRPr="006303E3">
        <w:rPr>
          <w:rFonts w:ascii="Book Antiqua" w:hAnsi="Book Antiqua"/>
          <w:color w:val="000000" w:themeColor="text1"/>
          <w:lang w:val="en-US"/>
        </w:rPr>
        <w:t>and</w:t>
      </w:r>
      <w:r w:rsidRPr="006303E3">
        <w:rPr>
          <w:rFonts w:ascii="Book Antiqua" w:hAnsi="Book Antiqua"/>
          <w:color w:val="000000" w:themeColor="text1"/>
          <w:lang w:val="en-US"/>
        </w:rPr>
        <w:t xml:space="preserve"> their </w:t>
      </w:r>
      <w:r w:rsidR="00710045" w:rsidRPr="006303E3">
        <w:rPr>
          <w:rFonts w:ascii="Book Antiqua" w:hAnsi="Book Antiqua"/>
          <w:color w:val="000000" w:themeColor="text1"/>
          <w:lang w:val="en-US"/>
        </w:rPr>
        <w:t xml:space="preserve">daily </w:t>
      </w:r>
      <w:r w:rsidRPr="006303E3">
        <w:rPr>
          <w:rFonts w:ascii="Book Antiqua" w:hAnsi="Book Antiqua"/>
          <w:color w:val="000000" w:themeColor="text1"/>
          <w:lang w:val="en-US"/>
        </w:rPr>
        <w:t>management</w:t>
      </w:r>
      <w:r w:rsidR="00320C16" w:rsidRPr="006303E3">
        <w:rPr>
          <w:rFonts w:ascii="Book Antiqua" w:hAnsi="Book Antiqua"/>
          <w:color w:val="000000" w:themeColor="text1"/>
          <w:lang w:val="en-US"/>
        </w:rPr>
        <w:t>.</w:t>
      </w:r>
      <w:r w:rsidRPr="006303E3">
        <w:rPr>
          <w:rFonts w:ascii="Book Antiqua" w:hAnsi="Book Antiqua"/>
          <w:color w:val="000000" w:themeColor="text1"/>
          <w:lang w:val="en-US"/>
        </w:rPr>
        <w:t xml:space="preserve"> </w:t>
      </w:r>
      <w:bookmarkStart w:id="115" w:name="xscxt1kcfbpkgd"/>
      <w:bookmarkEnd w:id="114"/>
      <w:r w:rsidR="00F91418" w:rsidRPr="006303E3">
        <w:rPr>
          <w:rFonts w:ascii="Book Antiqua" w:hAnsi="Book Antiqua"/>
          <w:color w:val="000000" w:themeColor="text1"/>
          <w:lang w:val="en-US"/>
        </w:rPr>
        <w:t xml:space="preserve">Modern </w:t>
      </w:r>
      <w:r w:rsidR="00710045" w:rsidRPr="006303E3">
        <w:rPr>
          <w:rFonts w:ascii="Book Antiqua" w:hAnsi="Book Antiqua"/>
          <w:color w:val="000000" w:themeColor="text1"/>
          <w:lang w:val="en-US"/>
        </w:rPr>
        <w:t xml:space="preserve">IBD </w:t>
      </w:r>
      <w:r w:rsidR="00F91418" w:rsidRPr="006303E3">
        <w:rPr>
          <w:rFonts w:ascii="Book Antiqua" w:hAnsi="Book Antiqua"/>
          <w:color w:val="000000" w:themeColor="text1"/>
          <w:lang w:val="en-US"/>
        </w:rPr>
        <w:t xml:space="preserve">healthcare </w:t>
      </w:r>
      <w:r w:rsidRPr="006303E3">
        <w:rPr>
          <w:rFonts w:ascii="Book Antiqua" w:hAnsi="Book Antiqua"/>
          <w:color w:val="000000" w:themeColor="text1"/>
          <w:lang w:val="en-US"/>
        </w:rPr>
        <w:t xml:space="preserve">management should include </w:t>
      </w:r>
      <w:r w:rsidR="00710045" w:rsidRPr="006303E3">
        <w:rPr>
          <w:rFonts w:ascii="Book Antiqua" w:hAnsi="Book Antiqua"/>
          <w:color w:val="000000" w:themeColor="text1"/>
          <w:lang w:val="en-US"/>
        </w:rPr>
        <w:t xml:space="preserve">appropriate </w:t>
      </w:r>
      <w:r w:rsidRPr="006303E3">
        <w:rPr>
          <w:rFonts w:ascii="Book Antiqua" w:hAnsi="Book Antiqua"/>
          <w:color w:val="000000" w:themeColor="text1"/>
          <w:lang w:val="en-US"/>
        </w:rPr>
        <w:t>communication on sexuality</w:t>
      </w:r>
      <w:r w:rsidR="0001675D" w:rsidRPr="006303E3">
        <w:rPr>
          <w:rFonts w:ascii="Book Antiqua" w:hAnsi="Book Antiqua"/>
          <w:color w:val="000000" w:themeColor="text1"/>
          <w:lang w:val="en-US"/>
        </w:rPr>
        <w:t xml:space="preserve"> and c</w:t>
      </w:r>
      <w:r w:rsidRPr="006303E3">
        <w:rPr>
          <w:rFonts w:ascii="Book Antiqua" w:hAnsi="Book Antiqua"/>
          <w:color w:val="000000" w:themeColor="text1"/>
          <w:lang w:val="en-US"/>
        </w:rPr>
        <w:t>onsider psychological, physiological</w:t>
      </w:r>
      <w:r w:rsidR="00F439B7" w:rsidRPr="006303E3">
        <w:rPr>
          <w:rFonts w:ascii="Book Antiqua" w:hAnsi="Book Antiqua"/>
          <w:color w:val="000000" w:themeColor="text1"/>
          <w:lang w:val="en-US"/>
        </w:rPr>
        <w:t>,</w:t>
      </w:r>
      <w:r w:rsidRPr="006303E3">
        <w:rPr>
          <w:rFonts w:ascii="Book Antiqua" w:hAnsi="Book Antiqua"/>
          <w:color w:val="000000" w:themeColor="text1"/>
          <w:lang w:val="en-US"/>
        </w:rPr>
        <w:t xml:space="preserve"> and biological issues. </w:t>
      </w:r>
      <w:bookmarkStart w:id="116" w:name="xscr2u53crehqc"/>
      <w:bookmarkEnd w:id="115"/>
      <w:r w:rsidR="0001675D" w:rsidRPr="006303E3">
        <w:rPr>
          <w:rFonts w:ascii="Book Antiqua" w:hAnsi="Book Antiqua"/>
          <w:color w:val="000000" w:themeColor="text1"/>
          <w:lang w:val="en-US"/>
        </w:rPr>
        <w:t xml:space="preserve">Patients with </w:t>
      </w:r>
      <w:r w:rsidR="00B369BE" w:rsidRPr="006303E3">
        <w:rPr>
          <w:rFonts w:ascii="Book Antiqua" w:hAnsi="Book Antiqua"/>
          <w:color w:val="000000" w:themeColor="text1"/>
          <w:lang w:val="en-US"/>
        </w:rPr>
        <w:t>IBD</w:t>
      </w:r>
      <w:r w:rsidR="0001675D" w:rsidRPr="006303E3">
        <w:rPr>
          <w:rFonts w:ascii="Book Antiqua" w:hAnsi="Book Antiqua"/>
          <w:color w:val="000000" w:themeColor="text1"/>
          <w:lang w:val="en-US"/>
        </w:rPr>
        <w:t xml:space="preserve"> have </w:t>
      </w:r>
      <w:proofErr w:type="gramStart"/>
      <w:r w:rsidR="0001675D" w:rsidRPr="006303E3">
        <w:rPr>
          <w:rFonts w:ascii="Book Antiqua" w:hAnsi="Book Antiqua"/>
          <w:color w:val="000000" w:themeColor="text1"/>
          <w:lang w:val="en-US"/>
        </w:rPr>
        <w:t>less</w:t>
      </w:r>
      <w:proofErr w:type="gramEnd"/>
      <w:r w:rsidR="0001675D" w:rsidRPr="006303E3">
        <w:rPr>
          <w:rFonts w:ascii="Book Antiqua" w:hAnsi="Book Antiqua"/>
          <w:color w:val="000000" w:themeColor="text1"/>
          <w:lang w:val="en-US"/>
        </w:rPr>
        <w:t xml:space="preserve"> children than the general population</w:t>
      </w:r>
      <w:r w:rsidR="00F91418" w:rsidRPr="006303E3">
        <w:rPr>
          <w:rFonts w:ascii="Book Antiqua" w:hAnsi="Book Antiqua"/>
          <w:color w:val="000000" w:themeColor="text1"/>
          <w:lang w:val="en-US"/>
        </w:rPr>
        <w:t xml:space="preserve">, </w:t>
      </w:r>
      <w:r w:rsidR="0001675D" w:rsidRPr="006303E3">
        <w:rPr>
          <w:rFonts w:ascii="Book Antiqua" w:hAnsi="Book Antiqua"/>
          <w:color w:val="000000" w:themeColor="text1"/>
          <w:lang w:val="en-US"/>
        </w:rPr>
        <w:t xml:space="preserve">and voluntary childlessness is </w:t>
      </w:r>
      <w:r w:rsidR="00F91418" w:rsidRPr="006303E3">
        <w:rPr>
          <w:rFonts w:ascii="Book Antiqua" w:hAnsi="Book Antiqua"/>
          <w:color w:val="000000" w:themeColor="text1"/>
          <w:lang w:val="en-US"/>
        </w:rPr>
        <w:t>frequent</w:t>
      </w:r>
      <w:r w:rsidR="004E640C" w:rsidRPr="006303E3">
        <w:rPr>
          <w:rFonts w:ascii="Book Antiqua" w:hAnsi="Book Antiqua"/>
          <w:color w:val="000000" w:themeColor="text1"/>
          <w:lang w:val="en-US"/>
        </w:rPr>
        <w:t>.</w:t>
      </w:r>
      <w:r w:rsidR="00F91418" w:rsidRPr="006303E3">
        <w:rPr>
          <w:rFonts w:ascii="Book Antiqua" w:hAnsi="Book Antiqua"/>
          <w:color w:val="000000" w:themeColor="text1"/>
          <w:lang w:val="en-US"/>
        </w:rPr>
        <w:t xml:space="preserve"> </w:t>
      </w:r>
      <w:bookmarkStart w:id="117" w:name="xsc1ihu2ylvyaf"/>
      <w:bookmarkEnd w:id="116"/>
      <w:r w:rsidRPr="006303E3">
        <w:rPr>
          <w:rFonts w:ascii="Book Antiqua" w:hAnsi="Book Antiqua"/>
          <w:color w:val="000000" w:themeColor="text1"/>
          <w:lang w:val="en-US"/>
        </w:rPr>
        <w:t xml:space="preserve">The most </w:t>
      </w:r>
      <w:r w:rsidR="00F91418" w:rsidRPr="006303E3">
        <w:rPr>
          <w:rFonts w:ascii="Book Antiqua" w:hAnsi="Book Antiqua"/>
          <w:color w:val="000000" w:themeColor="text1"/>
          <w:lang w:val="en-US"/>
        </w:rPr>
        <w:t xml:space="preserve">influential </w:t>
      </w:r>
      <w:r w:rsidRPr="006303E3">
        <w:rPr>
          <w:rFonts w:ascii="Book Antiqua" w:hAnsi="Book Antiqua"/>
          <w:color w:val="000000" w:themeColor="text1"/>
          <w:lang w:val="en-US"/>
        </w:rPr>
        <w:t xml:space="preserve">factors reported by IBD patients </w:t>
      </w:r>
      <w:r w:rsidR="00937D2A" w:rsidRPr="006303E3">
        <w:rPr>
          <w:rFonts w:ascii="Book Antiqua" w:hAnsi="Book Antiqua"/>
          <w:color w:val="000000" w:themeColor="text1"/>
          <w:lang w:val="en-US"/>
        </w:rPr>
        <w:t xml:space="preserve">who experience </w:t>
      </w:r>
      <w:r w:rsidRPr="006303E3">
        <w:rPr>
          <w:rFonts w:ascii="Book Antiqua" w:hAnsi="Book Antiqua"/>
          <w:color w:val="000000" w:themeColor="text1"/>
          <w:lang w:val="en-US"/>
        </w:rPr>
        <w:t xml:space="preserve">fertility alteration are psychological and surgery-related problems. </w:t>
      </w:r>
      <w:bookmarkStart w:id="118" w:name="xsc4tpk1s5n0vz"/>
      <w:bookmarkEnd w:id="117"/>
      <w:r w:rsidRPr="006303E3">
        <w:rPr>
          <w:rFonts w:ascii="Book Antiqua" w:hAnsi="Book Antiqua"/>
          <w:color w:val="000000" w:themeColor="text1"/>
          <w:lang w:val="en-US"/>
        </w:rPr>
        <w:t>Pregnancy is a major concern for patients</w:t>
      </w:r>
      <w:r w:rsidR="00F91418" w:rsidRPr="006303E3">
        <w:rPr>
          <w:rFonts w:ascii="Book Antiqua" w:hAnsi="Book Antiqua"/>
          <w:color w:val="000000" w:themeColor="text1"/>
          <w:lang w:val="en-US"/>
        </w:rPr>
        <w:t xml:space="preserve">, </w:t>
      </w:r>
      <w:r w:rsidRPr="006303E3">
        <w:rPr>
          <w:rFonts w:ascii="Book Antiqua" w:hAnsi="Book Antiqua"/>
          <w:color w:val="000000" w:themeColor="text1"/>
          <w:lang w:val="en-US"/>
        </w:rPr>
        <w:t xml:space="preserve">and </w:t>
      </w:r>
      <w:r w:rsidR="008F0A81" w:rsidRPr="006303E3">
        <w:rPr>
          <w:rFonts w:ascii="Book Antiqua" w:hAnsi="Book Antiqua"/>
          <w:color w:val="000000" w:themeColor="text1"/>
          <w:lang w:val="en-US"/>
        </w:rPr>
        <w:t xml:space="preserve">any pregnancy for IBD patients </w:t>
      </w:r>
      <w:r w:rsidRPr="006303E3">
        <w:rPr>
          <w:rFonts w:ascii="Book Antiqua" w:hAnsi="Book Antiqua"/>
          <w:color w:val="000000" w:themeColor="text1"/>
          <w:lang w:val="en-US"/>
        </w:rPr>
        <w:t xml:space="preserve">should be closely followed-up to </w:t>
      </w:r>
      <w:r w:rsidR="006D5B40" w:rsidRPr="006303E3">
        <w:rPr>
          <w:rFonts w:ascii="Book Antiqua" w:hAnsi="Book Antiqua"/>
          <w:color w:val="000000" w:themeColor="text1"/>
          <w:lang w:val="en-US"/>
        </w:rPr>
        <w:t xml:space="preserve">keep </w:t>
      </w:r>
      <w:r w:rsidRPr="006303E3">
        <w:rPr>
          <w:rFonts w:ascii="Book Antiqua" w:hAnsi="Book Antiqua"/>
          <w:color w:val="000000" w:themeColor="text1"/>
          <w:lang w:val="en-US"/>
        </w:rPr>
        <w:t>the chronic disease</w:t>
      </w:r>
      <w:r w:rsidR="006D5B40" w:rsidRPr="006303E3">
        <w:rPr>
          <w:rFonts w:ascii="Book Antiqua" w:hAnsi="Book Antiqua"/>
          <w:color w:val="000000" w:themeColor="text1"/>
          <w:lang w:val="en-US"/>
        </w:rPr>
        <w:t xml:space="preserve"> in a</w:t>
      </w:r>
      <w:r w:rsidRPr="006303E3">
        <w:rPr>
          <w:rFonts w:ascii="Book Antiqua" w:hAnsi="Book Antiqua"/>
          <w:color w:val="000000" w:themeColor="text1"/>
          <w:lang w:val="en-US"/>
        </w:rPr>
        <w:t xml:space="preserve"> quiescent</w:t>
      </w:r>
      <w:r w:rsidR="006D5B40" w:rsidRPr="006303E3">
        <w:rPr>
          <w:rFonts w:ascii="Book Antiqua" w:hAnsi="Book Antiqua"/>
          <w:color w:val="000000" w:themeColor="text1"/>
          <w:lang w:val="en-US"/>
        </w:rPr>
        <w:t xml:space="preserve"> state</w:t>
      </w:r>
      <w:r w:rsidRPr="006303E3">
        <w:rPr>
          <w:rFonts w:ascii="Book Antiqua" w:hAnsi="Book Antiqua"/>
          <w:color w:val="000000" w:themeColor="text1"/>
          <w:lang w:val="en-US"/>
        </w:rPr>
        <w:t>.</w:t>
      </w:r>
      <w:r w:rsidR="005D6E13" w:rsidRPr="006303E3">
        <w:rPr>
          <w:rFonts w:ascii="Book Antiqua" w:hAnsi="Book Antiqua"/>
          <w:color w:val="000000" w:themeColor="text1"/>
          <w:lang w:val="en-US"/>
        </w:rPr>
        <w:t xml:space="preserve"> </w:t>
      </w:r>
      <w:bookmarkEnd w:id="118"/>
      <w:proofErr w:type="spellStart"/>
      <w:r w:rsidR="00B369BE" w:rsidRPr="006303E3">
        <w:rPr>
          <w:rFonts w:ascii="Book Antiqua" w:hAnsi="Book Antiqua"/>
          <w:color w:val="000000" w:themeColor="text1"/>
          <w:lang w:val="en-US"/>
        </w:rPr>
        <w:t>Preconceptional</w:t>
      </w:r>
      <w:proofErr w:type="spellEnd"/>
      <w:r w:rsidR="00B369BE" w:rsidRPr="006303E3">
        <w:rPr>
          <w:rFonts w:ascii="Book Antiqua" w:hAnsi="Book Antiqua"/>
          <w:color w:val="000000" w:themeColor="text1"/>
          <w:lang w:val="en-US"/>
        </w:rPr>
        <w:t xml:space="preserve"> consultation is of great help.</w:t>
      </w:r>
    </w:p>
    <w:p w14:paraId="67743B3B" w14:textId="77777777" w:rsidR="005736B2" w:rsidRPr="006303E3" w:rsidRDefault="005736B2" w:rsidP="006303E3">
      <w:pPr>
        <w:widowControl w:val="0"/>
        <w:autoSpaceDE w:val="0"/>
        <w:autoSpaceDN w:val="0"/>
        <w:adjustRightInd w:val="0"/>
        <w:snapToGrid w:val="0"/>
        <w:spacing w:after="0" w:line="360" w:lineRule="auto"/>
        <w:rPr>
          <w:rFonts w:ascii="Book Antiqua" w:hAnsi="Book Antiqua"/>
          <w:color w:val="000000" w:themeColor="text1"/>
          <w:lang w:val="en-US"/>
        </w:rPr>
      </w:pPr>
    </w:p>
    <w:p w14:paraId="1662845A" w14:textId="6B672D3D" w:rsidR="000B5523" w:rsidRDefault="000B5523" w:rsidP="006303E3">
      <w:pPr>
        <w:widowControl w:val="0"/>
        <w:autoSpaceDE w:val="0"/>
        <w:autoSpaceDN w:val="0"/>
        <w:adjustRightInd w:val="0"/>
        <w:snapToGrid w:val="0"/>
        <w:spacing w:after="0" w:line="360" w:lineRule="auto"/>
        <w:rPr>
          <w:rFonts w:ascii="Book Antiqua" w:hAnsi="Book Antiqua"/>
          <w:color w:val="000000" w:themeColor="text1"/>
          <w:lang w:val="en-US"/>
        </w:rPr>
      </w:pPr>
      <w:r w:rsidRPr="006303E3">
        <w:rPr>
          <w:rStyle w:val="1Char"/>
          <w:rFonts w:ascii="Book Antiqua" w:hAnsi="Book Antiqua"/>
          <w:color w:val="000000" w:themeColor="text1"/>
          <w:sz w:val="24"/>
          <w:szCs w:val="24"/>
          <w:lang w:val="en-US"/>
        </w:rPr>
        <w:t>Key words</w:t>
      </w:r>
      <w:r w:rsidR="005F4B0A" w:rsidRPr="005736B2">
        <w:rPr>
          <w:rFonts w:ascii="Book Antiqua" w:hAnsi="Book Antiqua"/>
          <w:b/>
          <w:bCs/>
          <w:color w:val="000000" w:themeColor="text1"/>
          <w:lang w:val="en-US"/>
        </w:rPr>
        <w:t>:</w:t>
      </w:r>
      <w:r w:rsidR="005F4B0A" w:rsidRPr="006303E3">
        <w:rPr>
          <w:rFonts w:ascii="Book Antiqua" w:hAnsi="Book Antiqua"/>
          <w:color w:val="000000" w:themeColor="text1"/>
          <w:lang w:val="en-US"/>
        </w:rPr>
        <w:t xml:space="preserve"> I</w:t>
      </w:r>
      <w:r w:rsidR="00137A73" w:rsidRPr="006303E3">
        <w:rPr>
          <w:rFonts w:ascii="Book Antiqua" w:hAnsi="Book Antiqua"/>
          <w:color w:val="000000" w:themeColor="text1"/>
          <w:lang w:val="en-US"/>
        </w:rPr>
        <w:t xml:space="preserve">nflammatory bowel disease; </w:t>
      </w:r>
      <w:proofErr w:type="spellStart"/>
      <w:r w:rsidR="00137A73" w:rsidRPr="006303E3">
        <w:rPr>
          <w:rFonts w:ascii="Book Antiqua" w:hAnsi="Book Antiqua"/>
          <w:color w:val="000000" w:themeColor="text1"/>
          <w:lang w:val="en-US"/>
        </w:rPr>
        <w:t>Crohn’s</w:t>
      </w:r>
      <w:proofErr w:type="spellEnd"/>
      <w:r w:rsidR="00137A73" w:rsidRPr="006303E3">
        <w:rPr>
          <w:rFonts w:ascii="Book Antiqua" w:hAnsi="Book Antiqua"/>
          <w:color w:val="000000" w:themeColor="text1"/>
          <w:lang w:val="en-US"/>
        </w:rPr>
        <w:t xml:space="preserve"> disease; </w:t>
      </w:r>
      <w:r w:rsidR="005F4B0A" w:rsidRPr="006303E3">
        <w:rPr>
          <w:rFonts w:ascii="Book Antiqua" w:hAnsi="Book Antiqua"/>
          <w:color w:val="000000" w:themeColor="text1"/>
          <w:lang w:val="en-US"/>
        </w:rPr>
        <w:t>U</w:t>
      </w:r>
      <w:r w:rsidRPr="006303E3">
        <w:rPr>
          <w:rFonts w:ascii="Book Antiqua" w:hAnsi="Book Antiqua"/>
          <w:color w:val="000000" w:themeColor="text1"/>
          <w:lang w:val="en-US"/>
        </w:rPr>
        <w:t>lcerativ</w:t>
      </w:r>
      <w:r w:rsidR="00137A73" w:rsidRPr="006303E3">
        <w:rPr>
          <w:rFonts w:ascii="Book Antiqua" w:hAnsi="Book Antiqua"/>
          <w:color w:val="000000" w:themeColor="text1"/>
          <w:lang w:val="en-US"/>
        </w:rPr>
        <w:t xml:space="preserve">e colitis; </w:t>
      </w:r>
      <w:r w:rsidR="005F4B0A" w:rsidRPr="006303E3">
        <w:rPr>
          <w:rFonts w:ascii="Book Antiqua" w:hAnsi="Book Antiqua"/>
          <w:color w:val="000000" w:themeColor="text1"/>
          <w:lang w:val="en-US"/>
        </w:rPr>
        <w:t>F</w:t>
      </w:r>
      <w:r w:rsidR="00137A73" w:rsidRPr="006303E3">
        <w:rPr>
          <w:rFonts w:ascii="Book Antiqua" w:hAnsi="Book Antiqua"/>
          <w:color w:val="000000" w:themeColor="text1"/>
          <w:lang w:val="en-US"/>
        </w:rPr>
        <w:t xml:space="preserve">ertility; </w:t>
      </w:r>
      <w:r w:rsidR="005F4B0A" w:rsidRPr="006303E3">
        <w:rPr>
          <w:rFonts w:ascii="Book Antiqua" w:hAnsi="Book Antiqua"/>
          <w:color w:val="000000" w:themeColor="text1"/>
          <w:lang w:val="en-US"/>
        </w:rPr>
        <w:t>P</w:t>
      </w:r>
      <w:r w:rsidR="00137A73" w:rsidRPr="006303E3">
        <w:rPr>
          <w:rFonts w:ascii="Book Antiqua" w:hAnsi="Book Antiqua"/>
          <w:color w:val="000000" w:themeColor="text1"/>
          <w:lang w:val="en-US"/>
        </w:rPr>
        <w:t xml:space="preserve">regnancy; </w:t>
      </w:r>
      <w:r w:rsidR="005F4B0A" w:rsidRPr="006303E3">
        <w:rPr>
          <w:rFonts w:ascii="Book Antiqua" w:hAnsi="Book Antiqua"/>
          <w:color w:val="000000" w:themeColor="text1"/>
          <w:lang w:val="en-US"/>
        </w:rPr>
        <w:t>S</w:t>
      </w:r>
      <w:r w:rsidRPr="006303E3">
        <w:rPr>
          <w:rFonts w:ascii="Book Antiqua" w:hAnsi="Book Antiqua"/>
          <w:color w:val="000000" w:themeColor="text1"/>
          <w:lang w:val="en-US"/>
        </w:rPr>
        <w:t>exuality</w:t>
      </w:r>
    </w:p>
    <w:p w14:paraId="703F7950" w14:textId="4E1DF184" w:rsidR="005736B2" w:rsidRDefault="005736B2" w:rsidP="006303E3">
      <w:pPr>
        <w:widowControl w:val="0"/>
        <w:autoSpaceDE w:val="0"/>
        <w:autoSpaceDN w:val="0"/>
        <w:adjustRightInd w:val="0"/>
        <w:snapToGrid w:val="0"/>
        <w:spacing w:after="0" w:line="360" w:lineRule="auto"/>
        <w:rPr>
          <w:rFonts w:ascii="Book Antiqua" w:hAnsi="Book Antiqua"/>
          <w:color w:val="000000" w:themeColor="text1"/>
          <w:lang w:val="en-US"/>
        </w:rPr>
      </w:pPr>
    </w:p>
    <w:p w14:paraId="6DC72DBE" w14:textId="72449BF2" w:rsidR="005736B2" w:rsidRDefault="005736B2" w:rsidP="006303E3">
      <w:pPr>
        <w:widowControl w:val="0"/>
        <w:autoSpaceDE w:val="0"/>
        <w:autoSpaceDN w:val="0"/>
        <w:adjustRightInd w:val="0"/>
        <w:snapToGrid w:val="0"/>
        <w:spacing w:after="0" w:line="360" w:lineRule="auto"/>
        <w:rPr>
          <w:rFonts w:ascii="Book Antiqua" w:eastAsia="宋体" w:hAnsi="Book Antiqua" w:cs="Times New Roman"/>
          <w:lang w:val="en-US" w:eastAsia="zh-CN"/>
        </w:rPr>
      </w:pPr>
      <w:bookmarkStart w:id="119" w:name="OLE_LINK43"/>
      <w:bookmarkStart w:id="120" w:name="OLE_LINK44"/>
      <w:bookmarkStart w:id="121" w:name="OLE_LINK67"/>
      <w:bookmarkStart w:id="122" w:name="OLE_LINK65"/>
      <w:bookmarkStart w:id="123" w:name="OLE_LINK71"/>
      <w:bookmarkStart w:id="124" w:name="OLE_LINK701"/>
      <w:bookmarkStart w:id="125" w:name="OLE_LINK702"/>
      <w:proofErr w:type="gramStart"/>
      <w:r w:rsidRPr="005736B2">
        <w:rPr>
          <w:rFonts w:ascii="Book Antiqua" w:eastAsia="宋体" w:hAnsi="Book Antiqua" w:cs="Times New Roman"/>
          <w:b/>
          <w:lang w:val="en-US" w:eastAsia="zh-CN"/>
        </w:rPr>
        <w:t>© The Author(s) 201</w:t>
      </w:r>
      <w:r w:rsidRPr="005736B2">
        <w:rPr>
          <w:rFonts w:ascii="Book Antiqua" w:eastAsia="宋体" w:hAnsi="Book Antiqua" w:cs="Times New Roman" w:hint="eastAsia"/>
          <w:b/>
          <w:lang w:val="en-US" w:eastAsia="zh-CN"/>
        </w:rPr>
        <w:t>9</w:t>
      </w:r>
      <w:r w:rsidRPr="005736B2">
        <w:rPr>
          <w:rFonts w:ascii="Book Antiqua" w:eastAsia="宋体" w:hAnsi="Book Antiqua" w:cs="Times New Roman"/>
          <w:b/>
          <w:lang w:val="en-US" w:eastAsia="zh-CN"/>
        </w:rPr>
        <w:t>.</w:t>
      </w:r>
      <w:proofErr w:type="gramEnd"/>
      <w:r w:rsidRPr="005736B2">
        <w:rPr>
          <w:rFonts w:ascii="Book Antiqua" w:eastAsia="宋体" w:hAnsi="Book Antiqua" w:cs="Times New Roman"/>
          <w:b/>
          <w:lang w:val="en-US" w:eastAsia="zh-CN"/>
        </w:rPr>
        <w:t xml:space="preserve"> </w:t>
      </w:r>
      <w:proofErr w:type="gramStart"/>
      <w:r w:rsidRPr="005736B2">
        <w:rPr>
          <w:rFonts w:ascii="Book Antiqua" w:eastAsia="宋体" w:hAnsi="Book Antiqua" w:cs="Times New Roman"/>
          <w:lang w:val="en-US" w:eastAsia="zh-CN"/>
        </w:rPr>
        <w:t xml:space="preserve">Published by </w:t>
      </w:r>
      <w:proofErr w:type="spellStart"/>
      <w:r w:rsidRPr="005736B2">
        <w:rPr>
          <w:rFonts w:ascii="Book Antiqua" w:eastAsia="宋体" w:hAnsi="Book Antiqua" w:cs="Times New Roman"/>
          <w:lang w:val="en-US" w:eastAsia="zh-CN"/>
        </w:rPr>
        <w:t>Baishideng</w:t>
      </w:r>
      <w:proofErr w:type="spellEnd"/>
      <w:r w:rsidRPr="005736B2">
        <w:rPr>
          <w:rFonts w:ascii="Book Antiqua" w:eastAsia="宋体" w:hAnsi="Book Antiqua" w:cs="Times New Roman"/>
          <w:lang w:val="en-US" w:eastAsia="zh-CN"/>
        </w:rPr>
        <w:t xml:space="preserve"> Publishing Group Inc.</w:t>
      </w:r>
      <w:proofErr w:type="gramEnd"/>
      <w:r w:rsidRPr="005736B2">
        <w:rPr>
          <w:rFonts w:ascii="Book Antiqua" w:eastAsia="宋体" w:hAnsi="Book Antiqua" w:cs="Times New Roman"/>
          <w:lang w:val="en-US" w:eastAsia="zh-CN"/>
        </w:rPr>
        <w:t xml:space="preserve"> All rights reserved.</w:t>
      </w:r>
      <w:bookmarkEnd w:id="119"/>
      <w:bookmarkEnd w:id="120"/>
      <w:bookmarkEnd w:id="121"/>
      <w:bookmarkEnd w:id="122"/>
      <w:bookmarkEnd w:id="123"/>
    </w:p>
    <w:bookmarkEnd w:id="124"/>
    <w:bookmarkEnd w:id="125"/>
    <w:p w14:paraId="4D1F8122" w14:textId="77777777" w:rsidR="005736B2" w:rsidRPr="006303E3" w:rsidRDefault="005736B2" w:rsidP="006303E3">
      <w:pPr>
        <w:widowControl w:val="0"/>
        <w:autoSpaceDE w:val="0"/>
        <w:autoSpaceDN w:val="0"/>
        <w:adjustRightInd w:val="0"/>
        <w:snapToGrid w:val="0"/>
        <w:spacing w:after="0" w:line="360" w:lineRule="auto"/>
        <w:rPr>
          <w:rFonts w:ascii="Book Antiqua" w:hAnsi="Book Antiqua"/>
          <w:color w:val="000000" w:themeColor="text1"/>
          <w:lang w:val="en-US"/>
        </w:rPr>
      </w:pPr>
    </w:p>
    <w:p w14:paraId="5C7C327B" w14:textId="3228E559" w:rsidR="00710045" w:rsidRPr="006303E3" w:rsidRDefault="00E4456B" w:rsidP="006303E3">
      <w:pPr>
        <w:adjustRightInd w:val="0"/>
        <w:snapToGrid w:val="0"/>
        <w:spacing w:after="0" w:line="360" w:lineRule="auto"/>
        <w:rPr>
          <w:rFonts w:ascii="Book Antiqua" w:hAnsi="Book Antiqua"/>
          <w:color w:val="000000" w:themeColor="text1"/>
          <w:lang w:val="en-US"/>
        </w:rPr>
      </w:pPr>
      <w:r w:rsidRPr="006303E3">
        <w:rPr>
          <w:rFonts w:ascii="Book Antiqua" w:hAnsi="Book Antiqua"/>
          <w:b/>
          <w:color w:val="000000" w:themeColor="text1"/>
          <w:shd w:val="clear" w:color="auto" w:fill="FFFFFF"/>
          <w:lang w:val="en-US"/>
        </w:rPr>
        <w:t>Core tip</w:t>
      </w:r>
      <w:r w:rsidR="008805D3" w:rsidRPr="006303E3">
        <w:rPr>
          <w:rFonts w:ascii="Book Antiqua" w:hAnsi="Book Antiqua"/>
          <w:b/>
          <w:color w:val="000000" w:themeColor="text1"/>
          <w:shd w:val="clear" w:color="auto" w:fill="FFFFFF"/>
          <w:lang w:val="en-US"/>
        </w:rPr>
        <w:t xml:space="preserve">: </w:t>
      </w:r>
      <w:bookmarkStart w:id="126" w:name="OLE_LINK703"/>
      <w:bookmarkStart w:id="127" w:name="OLE_LINK704"/>
      <w:r w:rsidR="001D2147" w:rsidRPr="006303E3">
        <w:rPr>
          <w:rFonts w:ascii="Book Antiqua" w:hAnsi="Book Antiqua"/>
          <w:color w:val="000000" w:themeColor="text1"/>
          <w:shd w:val="clear" w:color="auto" w:fill="FFFFFF"/>
          <w:lang w:val="en-US"/>
        </w:rPr>
        <w:t>The impact of</w:t>
      </w:r>
      <w:r w:rsidR="001D2147" w:rsidRPr="006303E3">
        <w:rPr>
          <w:rFonts w:ascii="Book Antiqua" w:hAnsi="Book Antiqua"/>
          <w:b/>
          <w:color w:val="000000" w:themeColor="text1"/>
          <w:shd w:val="clear" w:color="auto" w:fill="FFFFFF"/>
          <w:lang w:val="en-US"/>
        </w:rPr>
        <w:t xml:space="preserve"> </w:t>
      </w:r>
      <w:r w:rsidR="001D2147" w:rsidRPr="006303E3">
        <w:rPr>
          <w:rFonts w:ascii="Book Antiqua" w:hAnsi="Book Antiqua"/>
          <w:color w:val="000000" w:themeColor="text1"/>
          <w:lang w:val="en-US"/>
        </w:rPr>
        <w:t>inflammatory bowel disease</w:t>
      </w:r>
      <w:r w:rsidR="00101B7C" w:rsidRPr="006303E3">
        <w:rPr>
          <w:rFonts w:ascii="Book Antiqua" w:hAnsi="Book Antiqua"/>
          <w:color w:val="000000" w:themeColor="text1"/>
          <w:lang w:val="en-US"/>
        </w:rPr>
        <w:t>s</w:t>
      </w:r>
      <w:r w:rsidR="001D2147" w:rsidRPr="006303E3">
        <w:rPr>
          <w:rFonts w:ascii="Book Antiqua" w:hAnsi="Book Antiqua"/>
          <w:color w:val="000000" w:themeColor="text1"/>
          <w:lang w:val="en-US"/>
        </w:rPr>
        <w:t xml:space="preserve"> on</w:t>
      </w:r>
      <w:r w:rsidR="001D2147" w:rsidRPr="006303E3">
        <w:rPr>
          <w:rFonts w:ascii="Book Antiqua" w:hAnsi="Book Antiqua"/>
          <w:b/>
          <w:color w:val="000000" w:themeColor="text1"/>
          <w:shd w:val="clear" w:color="auto" w:fill="FFFFFF"/>
          <w:lang w:val="en-US"/>
        </w:rPr>
        <w:t xml:space="preserve"> </w:t>
      </w:r>
      <w:r w:rsidR="00030143" w:rsidRPr="006303E3">
        <w:rPr>
          <w:rFonts w:ascii="Book Antiqua" w:hAnsi="Book Antiqua"/>
          <w:color w:val="000000" w:themeColor="text1"/>
          <w:lang w:val="en-US"/>
        </w:rPr>
        <w:t>s</w:t>
      </w:r>
      <w:r w:rsidR="00C304E0" w:rsidRPr="006303E3">
        <w:rPr>
          <w:rFonts w:ascii="Book Antiqua" w:hAnsi="Book Antiqua"/>
          <w:color w:val="000000" w:themeColor="text1"/>
          <w:lang w:val="en-US"/>
        </w:rPr>
        <w:t xml:space="preserve">exual and fertility </w:t>
      </w:r>
      <w:r w:rsidR="001D2147" w:rsidRPr="006303E3">
        <w:rPr>
          <w:rFonts w:ascii="Book Antiqua" w:hAnsi="Book Antiqua"/>
          <w:color w:val="000000" w:themeColor="text1"/>
          <w:lang w:val="en-US"/>
        </w:rPr>
        <w:t xml:space="preserve">is </w:t>
      </w:r>
      <w:r w:rsidR="00101B7C" w:rsidRPr="006303E3">
        <w:rPr>
          <w:rFonts w:ascii="Book Antiqua" w:hAnsi="Book Antiqua"/>
          <w:color w:val="000000" w:themeColor="text1"/>
          <w:lang w:val="en-US"/>
        </w:rPr>
        <w:t>of major concern</w:t>
      </w:r>
      <w:r w:rsidR="001D2147" w:rsidRPr="006303E3">
        <w:rPr>
          <w:rFonts w:ascii="Book Antiqua" w:hAnsi="Book Antiqua"/>
          <w:color w:val="000000" w:themeColor="text1"/>
          <w:lang w:val="en-US"/>
        </w:rPr>
        <w:t xml:space="preserve"> </w:t>
      </w:r>
      <w:r w:rsidR="00101B7C" w:rsidRPr="006303E3">
        <w:rPr>
          <w:rFonts w:ascii="Book Antiqua" w:hAnsi="Book Antiqua"/>
          <w:color w:val="000000" w:themeColor="text1"/>
          <w:lang w:val="en-US"/>
        </w:rPr>
        <w:t>for</w:t>
      </w:r>
      <w:r w:rsidR="001D2147" w:rsidRPr="006303E3">
        <w:rPr>
          <w:rFonts w:ascii="Book Antiqua" w:hAnsi="Book Antiqua"/>
          <w:color w:val="000000" w:themeColor="text1"/>
          <w:lang w:val="en-US"/>
        </w:rPr>
        <w:t xml:space="preserve"> </w:t>
      </w:r>
      <w:r w:rsidR="002E7CE3" w:rsidRPr="006303E3">
        <w:rPr>
          <w:rFonts w:ascii="Book Antiqua" w:hAnsi="Book Antiqua"/>
          <w:color w:val="000000" w:themeColor="text1"/>
          <w:lang w:val="en-US"/>
        </w:rPr>
        <w:t>inflammatory bowel disease (IBD)</w:t>
      </w:r>
      <w:r w:rsidR="001D2147" w:rsidRPr="006303E3">
        <w:rPr>
          <w:rFonts w:ascii="Book Antiqua" w:hAnsi="Book Antiqua"/>
          <w:color w:val="000000" w:themeColor="text1"/>
          <w:lang w:val="en-US"/>
        </w:rPr>
        <w:t xml:space="preserve"> patients.</w:t>
      </w:r>
      <w:r w:rsidR="00030143" w:rsidRPr="006303E3">
        <w:rPr>
          <w:rFonts w:ascii="Book Antiqua" w:hAnsi="Book Antiqua"/>
          <w:color w:val="000000" w:themeColor="text1"/>
          <w:lang w:val="en-US"/>
        </w:rPr>
        <w:t xml:space="preserve"> Quality of life of IBD patients </w:t>
      </w:r>
      <w:r w:rsidR="000B795C" w:rsidRPr="006303E3">
        <w:rPr>
          <w:rFonts w:ascii="Book Antiqua" w:hAnsi="Book Antiqua"/>
          <w:color w:val="000000" w:themeColor="text1"/>
          <w:lang w:val="en-US"/>
        </w:rPr>
        <w:t>can be impaired and their management</w:t>
      </w:r>
      <w:r w:rsidR="00133EC5" w:rsidRPr="006303E3">
        <w:rPr>
          <w:rFonts w:ascii="Book Antiqua" w:hAnsi="Book Antiqua"/>
          <w:color w:val="000000" w:themeColor="text1"/>
          <w:lang w:val="en-US"/>
        </w:rPr>
        <w:t xml:space="preserve"> remain</w:t>
      </w:r>
      <w:r w:rsidR="00101B7C" w:rsidRPr="006303E3">
        <w:rPr>
          <w:rFonts w:ascii="Book Antiqua" w:hAnsi="Book Antiqua"/>
          <w:color w:val="000000" w:themeColor="text1"/>
          <w:lang w:val="en-US"/>
        </w:rPr>
        <w:t>s</w:t>
      </w:r>
      <w:r w:rsidR="000B795C" w:rsidRPr="006303E3">
        <w:rPr>
          <w:rFonts w:ascii="Book Antiqua" w:hAnsi="Book Antiqua"/>
          <w:color w:val="000000" w:themeColor="text1"/>
          <w:lang w:val="en-US"/>
        </w:rPr>
        <w:t xml:space="preserve"> challenging.</w:t>
      </w:r>
      <w:r w:rsidR="00133EC5" w:rsidRPr="006303E3">
        <w:rPr>
          <w:rFonts w:ascii="Book Antiqua" w:hAnsi="Book Antiqua"/>
          <w:color w:val="000000" w:themeColor="text1"/>
          <w:lang w:val="en-US"/>
        </w:rPr>
        <w:t xml:space="preserve"> </w:t>
      </w:r>
      <w:r w:rsidR="000E69A4" w:rsidRPr="006303E3">
        <w:rPr>
          <w:rFonts w:ascii="Book Antiqua" w:hAnsi="Book Antiqua"/>
          <w:color w:val="000000" w:themeColor="text1"/>
          <w:shd w:val="clear" w:color="auto" w:fill="FFFFFF"/>
          <w:lang w:val="en-US"/>
        </w:rPr>
        <w:t>Communication and</w:t>
      </w:r>
      <w:r w:rsidR="00133EC5" w:rsidRPr="006303E3">
        <w:rPr>
          <w:rFonts w:ascii="Book Antiqua" w:hAnsi="Book Antiqua"/>
          <w:color w:val="000000" w:themeColor="text1"/>
          <w:shd w:val="clear" w:color="auto" w:fill="FFFFFF"/>
          <w:lang w:val="en-US"/>
        </w:rPr>
        <w:t xml:space="preserve"> </w:t>
      </w:r>
      <w:r w:rsidR="00632235" w:rsidRPr="006303E3">
        <w:rPr>
          <w:rFonts w:ascii="Book Antiqua" w:hAnsi="Book Antiqua"/>
          <w:color w:val="000000" w:themeColor="text1"/>
          <w:lang w:val="en-US"/>
        </w:rPr>
        <w:t>co</w:t>
      </w:r>
      <w:r w:rsidR="00101B7C" w:rsidRPr="006303E3">
        <w:rPr>
          <w:rFonts w:ascii="Book Antiqua" w:hAnsi="Book Antiqua"/>
          <w:color w:val="000000" w:themeColor="text1"/>
          <w:lang w:val="en-US"/>
        </w:rPr>
        <w:t xml:space="preserve">unseling are </w:t>
      </w:r>
      <w:r w:rsidR="00632235" w:rsidRPr="006303E3">
        <w:rPr>
          <w:rFonts w:ascii="Book Antiqua" w:hAnsi="Book Antiqua"/>
          <w:color w:val="000000" w:themeColor="text1"/>
          <w:lang w:val="en-US"/>
        </w:rPr>
        <w:t>crucial aspect</w:t>
      </w:r>
      <w:r w:rsidR="00101B7C" w:rsidRPr="006303E3">
        <w:rPr>
          <w:rFonts w:ascii="Book Antiqua" w:hAnsi="Book Antiqua"/>
          <w:color w:val="000000" w:themeColor="text1"/>
          <w:lang w:val="en-US"/>
        </w:rPr>
        <w:t>s</w:t>
      </w:r>
      <w:r w:rsidR="00632235" w:rsidRPr="006303E3">
        <w:rPr>
          <w:rFonts w:ascii="Book Antiqua" w:hAnsi="Book Antiqua"/>
          <w:color w:val="000000" w:themeColor="text1"/>
          <w:lang w:val="en-US"/>
        </w:rPr>
        <w:t xml:space="preserve"> in the management of all IBD patients and should be implemented in IBD centers.</w:t>
      </w:r>
    </w:p>
    <w:p w14:paraId="676B9707" w14:textId="77777777" w:rsidR="006555F7" w:rsidRPr="006303E3" w:rsidRDefault="006555F7" w:rsidP="006303E3">
      <w:pPr>
        <w:adjustRightInd w:val="0"/>
        <w:snapToGrid w:val="0"/>
        <w:spacing w:after="0" w:line="360" w:lineRule="auto"/>
        <w:rPr>
          <w:rFonts w:ascii="Book Antiqua" w:hAnsi="Book Antiqua" w:cs="Times New Roman"/>
          <w:color w:val="000000" w:themeColor="text1"/>
          <w:lang w:val="en-US"/>
        </w:rPr>
      </w:pPr>
      <w:bookmarkStart w:id="128" w:name="OLE_LINK286"/>
      <w:bookmarkStart w:id="129" w:name="OLE_LINK287"/>
      <w:bookmarkStart w:id="130" w:name="OLE_LINK310"/>
      <w:bookmarkStart w:id="131" w:name="OLE_LINK579"/>
      <w:bookmarkStart w:id="132" w:name="OLE_LINK712"/>
      <w:bookmarkStart w:id="133" w:name="OLE_LINK705"/>
      <w:bookmarkStart w:id="134" w:name="OLE_LINK706"/>
      <w:bookmarkEnd w:id="126"/>
      <w:bookmarkEnd w:id="127"/>
    </w:p>
    <w:p w14:paraId="6144F540" w14:textId="6437C6CF" w:rsidR="005232BD" w:rsidRPr="00621461" w:rsidRDefault="002E7CE3" w:rsidP="005232BD">
      <w:pPr>
        <w:snapToGrid w:val="0"/>
        <w:spacing w:after="0" w:line="360" w:lineRule="auto"/>
        <w:outlineLvl w:val="0"/>
        <w:rPr>
          <w:rFonts w:ascii="Book Antiqua" w:eastAsia="宋体" w:hAnsi="Book Antiqua" w:cs="Book Antiqua" w:hint="eastAsia"/>
          <w:color w:val="000000" w:themeColor="text1"/>
          <w:shd w:val="clear" w:color="auto" w:fill="FFFFFF"/>
          <w:lang w:val="en-US" w:eastAsia="zh-CN"/>
        </w:rPr>
      </w:pPr>
      <w:bookmarkStart w:id="135" w:name="OLE_LINK142"/>
      <w:bookmarkStart w:id="136" w:name="OLE_LINK143"/>
      <w:bookmarkStart w:id="137" w:name="OLE_LINK249"/>
      <w:bookmarkStart w:id="138" w:name="OLE_LINK256"/>
      <w:bookmarkStart w:id="139" w:name="OLE_LINK85"/>
      <w:bookmarkEnd w:id="128"/>
      <w:bookmarkEnd w:id="129"/>
      <w:bookmarkEnd w:id="130"/>
      <w:bookmarkEnd w:id="131"/>
      <w:bookmarkEnd w:id="132"/>
      <w:proofErr w:type="spellStart"/>
      <w:r w:rsidRPr="002E7CE3">
        <w:rPr>
          <w:rFonts w:ascii="Book Antiqua" w:hAnsi="Book Antiqua"/>
          <w:color w:val="000000" w:themeColor="text1"/>
          <w:lang w:val="en-US"/>
        </w:rPr>
        <w:t>Leenhardt</w:t>
      </w:r>
      <w:proofErr w:type="spellEnd"/>
      <w:r w:rsidRPr="002E7CE3">
        <w:rPr>
          <w:rFonts w:ascii="Book Antiqua" w:hAnsi="Book Antiqua"/>
          <w:color w:val="000000" w:themeColor="text1"/>
          <w:lang w:val="en-US"/>
        </w:rPr>
        <w:t xml:space="preserve"> R, </w:t>
      </w:r>
      <w:proofErr w:type="spellStart"/>
      <w:r w:rsidRPr="002E7CE3">
        <w:rPr>
          <w:rFonts w:ascii="Book Antiqua" w:hAnsi="Book Antiqua"/>
          <w:color w:val="000000" w:themeColor="text1"/>
          <w:lang w:val="en-US"/>
        </w:rPr>
        <w:t>Rivière</w:t>
      </w:r>
      <w:proofErr w:type="spellEnd"/>
      <w:r w:rsidRPr="002E7CE3">
        <w:rPr>
          <w:rFonts w:ascii="Book Antiqua" w:hAnsi="Book Antiqua"/>
          <w:color w:val="000000" w:themeColor="text1"/>
          <w:lang w:val="en-US"/>
        </w:rPr>
        <w:t xml:space="preserve"> P, </w:t>
      </w:r>
      <w:proofErr w:type="spellStart"/>
      <w:r w:rsidRPr="002E7CE3">
        <w:rPr>
          <w:rFonts w:ascii="Book Antiqua" w:hAnsi="Book Antiqua"/>
          <w:color w:val="000000" w:themeColor="text1"/>
          <w:lang w:val="en-US"/>
        </w:rPr>
        <w:t>Papazian</w:t>
      </w:r>
      <w:proofErr w:type="spellEnd"/>
      <w:r w:rsidRPr="002E7CE3">
        <w:rPr>
          <w:rFonts w:ascii="Book Antiqua" w:hAnsi="Book Antiqua"/>
          <w:color w:val="000000" w:themeColor="text1"/>
          <w:lang w:val="en-US"/>
        </w:rPr>
        <w:t xml:space="preserve"> P, </w:t>
      </w:r>
      <w:proofErr w:type="spellStart"/>
      <w:r w:rsidRPr="002E7CE3">
        <w:rPr>
          <w:rFonts w:ascii="Book Antiqua" w:hAnsi="Book Antiqua"/>
          <w:color w:val="000000" w:themeColor="text1"/>
          <w:lang w:val="en-US"/>
        </w:rPr>
        <w:t>Nion-Larmurier</w:t>
      </w:r>
      <w:proofErr w:type="spellEnd"/>
      <w:r w:rsidRPr="002E7CE3">
        <w:rPr>
          <w:rFonts w:ascii="Book Antiqua" w:hAnsi="Book Antiqua"/>
          <w:color w:val="000000" w:themeColor="text1"/>
          <w:lang w:val="en-US"/>
        </w:rPr>
        <w:t xml:space="preserve"> I, Girard G, </w:t>
      </w:r>
      <w:proofErr w:type="spellStart"/>
      <w:r w:rsidRPr="002E7CE3">
        <w:rPr>
          <w:rFonts w:ascii="Book Antiqua" w:hAnsi="Book Antiqua"/>
          <w:color w:val="000000" w:themeColor="text1"/>
          <w:lang w:val="en-US"/>
        </w:rPr>
        <w:t>Laharie</w:t>
      </w:r>
      <w:proofErr w:type="spellEnd"/>
      <w:r w:rsidRPr="002E7CE3">
        <w:rPr>
          <w:rFonts w:ascii="Book Antiqua" w:hAnsi="Book Antiqua"/>
          <w:color w:val="000000" w:themeColor="text1"/>
          <w:lang w:val="en-US"/>
        </w:rPr>
        <w:t xml:space="preserve"> D, </w:t>
      </w:r>
      <w:proofErr w:type="spellStart"/>
      <w:r w:rsidRPr="002E7CE3">
        <w:rPr>
          <w:rFonts w:ascii="Book Antiqua" w:hAnsi="Book Antiqua"/>
          <w:color w:val="000000" w:themeColor="text1"/>
          <w:lang w:val="en-US"/>
        </w:rPr>
        <w:t>Marteau</w:t>
      </w:r>
      <w:proofErr w:type="spellEnd"/>
      <w:r w:rsidRPr="002E7CE3">
        <w:rPr>
          <w:rFonts w:ascii="Book Antiqua" w:hAnsi="Book Antiqua"/>
          <w:color w:val="000000" w:themeColor="text1"/>
          <w:lang w:val="en-US"/>
        </w:rPr>
        <w:t xml:space="preserve"> P. </w:t>
      </w:r>
      <w:r w:rsidR="0084104A" w:rsidRPr="002E7CE3">
        <w:rPr>
          <w:rFonts w:ascii="Book Antiqua" w:hAnsi="Book Antiqua"/>
          <w:color w:val="000000" w:themeColor="text1"/>
          <w:lang w:val="en-US"/>
        </w:rPr>
        <w:t>Sexual health and fertility for individuals with inflammatory bowel disease</w:t>
      </w:r>
      <w:r w:rsidRPr="002E7CE3">
        <w:rPr>
          <w:rFonts w:ascii="Book Antiqua" w:hAnsi="Book Antiqua"/>
          <w:color w:val="000000" w:themeColor="text1"/>
          <w:lang w:val="en-US"/>
        </w:rPr>
        <w:t xml:space="preserve">. </w:t>
      </w:r>
      <w:r w:rsidRPr="002E7CE3">
        <w:rPr>
          <w:rFonts w:ascii="Book Antiqua" w:hAnsi="Book Antiqua" w:cs="Times New Roman"/>
          <w:i/>
          <w:color w:val="000000" w:themeColor="text1"/>
          <w:lang w:val="en-US"/>
        </w:rPr>
        <w:t xml:space="preserve">World J </w:t>
      </w:r>
      <w:proofErr w:type="spellStart"/>
      <w:r w:rsidRPr="002E7CE3">
        <w:rPr>
          <w:rFonts w:ascii="Book Antiqua" w:hAnsi="Book Antiqua" w:cs="Times New Roman"/>
          <w:i/>
          <w:color w:val="000000" w:themeColor="text1"/>
          <w:lang w:val="en-US"/>
        </w:rPr>
        <w:t>Gastroenterol</w:t>
      </w:r>
      <w:proofErr w:type="spellEnd"/>
      <w:r w:rsidRPr="002E7CE3">
        <w:rPr>
          <w:rFonts w:ascii="Book Antiqua" w:hAnsi="Book Antiqua" w:cs="Times New Roman"/>
          <w:i/>
          <w:color w:val="000000" w:themeColor="text1"/>
          <w:lang w:val="en-US"/>
        </w:rPr>
        <w:t xml:space="preserve"> </w:t>
      </w:r>
      <w:r w:rsidR="005232BD" w:rsidRPr="00621461">
        <w:rPr>
          <w:rFonts w:ascii="Book Antiqua" w:eastAsia="Book Antiqua" w:hAnsi="Book Antiqua" w:cs="Book Antiqua"/>
          <w:color w:val="000000" w:themeColor="text1"/>
          <w:shd w:val="clear" w:color="auto" w:fill="FFFFFF"/>
          <w:lang w:val="en-US"/>
        </w:rPr>
        <w:t xml:space="preserve">2019; 25(36): </w:t>
      </w:r>
      <w:r w:rsidR="005232BD" w:rsidRPr="00621461">
        <w:rPr>
          <w:rFonts w:ascii="Book Antiqua" w:eastAsia="宋体" w:hAnsi="Book Antiqua" w:cs="Book Antiqua" w:hint="eastAsia"/>
          <w:color w:val="000000" w:themeColor="text1"/>
          <w:shd w:val="clear" w:color="auto" w:fill="FFFFFF"/>
          <w:lang w:val="en-US" w:eastAsia="zh-CN"/>
        </w:rPr>
        <w:t>5</w:t>
      </w:r>
      <w:r w:rsidR="005232BD" w:rsidRPr="00621461">
        <w:rPr>
          <w:rFonts w:ascii="Book Antiqua" w:eastAsia="宋体" w:hAnsi="Book Antiqua" w:cs="Book Antiqua" w:hint="eastAsia"/>
          <w:color w:val="000000" w:themeColor="text1"/>
          <w:shd w:val="clear" w:color="auto" w:fill="FFFFFF"/>
        </w:rPr>
        <w:t>4</w:t>
      </w:r>
      <w:r w:rsidR="005232BD">
        <w:rPr>
          <w:rFonts w:ascii="Book Antiqua" w:eastAsia="宋体" w:hAnsi="Book Antiqua" w:cs="Book Antiqua" w:hint="eastAsia"/>
          <w:color w:val="000000" w:themeColor="text1"/>
          <w:shd w:val="clear" w:color="auto" w:fill="FFFFFF"/>
          <w:lang w:eastAsia="zh-CN"/>
        </w:rPr>
        <w:t>23</w:t>
      </w:r>
      <w:r w:rsidR="005232BD" w:rsidRPr="00621461">
        <w:rPr>
          <w:rFonts w:ascii="Book Antiqua" w:eastAsia="Book Antiqua" w:hAnsi="Book Antiqua" w:cs="Book Antiqua"/>
          <w:color w:val="000000" w:themeColor="text1"/>
          <w:shd w:val="clear" w:color="auto" w:fill="FFFFFF"/>
          <w:lang w:val="en-US"/>
        </w:rPr>
        <w:t>-</w:t>
      </w:r>
      <w:r w:rsidR="005232BD" w:rsidRPr="00621461">
        <w:rPr>
          <w:rFonts w:ascii="Book Antiqua" w:eastAsia="宋体" w:hAnsi="Book Antiqua" w:cs="Book Antiqua" w:hint="eastAsia"/>
          <w:color w:val="000000" w:themeColor="text1"/>
          <w:shd w:val="clear" w:color="auto" w:fill="FFFFFF"/>
          <w:lang w:val="en-US" w:eastAsia="zh-CN"/>
        </w:rPr>
        <w:t>5</w:t>
      </w:r>
      <w:r w:rsidR="005232BD" w:rsidRPr="00621461">
        <w:rPr>
          <w:rFonts w:ascii="Book Antiqua" w:eastAsia="宋体" w:hAnsi="Book Antiqua" w:cs="Book Antiqua" w:hint="eastAsia"/>
          <w:color w:val="000000" w:themeColor="text1"/>
          <w:shd w:val="clear" w:color="auto" w:fill="FFFFFF"/>
        </w:rPr>
        <w:t>4</w:t>
      </w:r>
      <w:r w:rsidR="005232BD">
        <w:rPr>
          <w:rFonts w:ascii="Book Antiqua" w:eastAsia="宋体" w:hAnsi="Book Antiqua" w:cs="Book Antiqua" w:hint="eastAsia"/>
          <w:color w:val="000000" w:themeColor="text1"/>
          <w:shd w:val="clear" w:color="auto" w:fill="FFFFFF"/>
          <w:lang w:eastAsia="zh-CN"/>
        </w:rPr>
        <w:t>33</w:t>
      </w:r>
    </w:p>
    <w:p w14:paraId="2D818A24" w14:textId="37264666" w:rsidR="005232BD" w:rsidRPr="00621461" w:rsidRDefault="005232BD" w:rsidP="005232BD">
      <w:pPr>
        <w:snapToGrid w:val="0"/>
        <w:spacing w:after="0" w:line="360" w:lineRule="auto"/>
        <w:outlineLvl w:val="0"/>
        <w:rPr>
          <w:rFonts w:ascii="Book Antiqua" w:eastAsia="宋体" w:hAnsi="Book Antiqua" w:cs="Book Antiqua" w:hint="eastAsia"/>
          <w:color w:val="000000" w:themeColor="text1"/>
          <w:shd w:val="clear" w:color="auto" w:fill="FFFFFF"/>
          <w:lang w:val="en-US" w:eastAsia="zh-CN"/>
        </w:rPr>
      </w:pPr>
      <w:r w:rsidRPr="00621461">
        <w:rPr>
          <w:rFonts w:ascii="Book Antiqua" w:eastAsia="Book Antiqua" w:hAnsi="Book Antiqua" w:cs="Book Antiqua"/>
          <w:b/>
          <w:color w:val="000000" w:themeColor="text1"/>
          <w:shd w:val="clear" w:color="auto" w:fill="FFFFFF"/>
          <w:lang w:val="en-US"/>
        </w:rPr>
        <w:t>URL:</w:t>
      </w:r>
      <w:r w:rsidRPr="00621461">
        <w:rPr>
          <w:rFonts w:ascii="Book Antiqua" w:eastAsia="Book Antiqua" w:hAnsi="Book Antiqua" w:cs="Book Antiqua"/>
          <w:color w:val="000000" w:themeColor="text1"/>
          <w:shd w:val="clear" w:color="auto" w:fill="FFFFFF"/>
          <w:lang w:val="en-US"/>
        </w:rPr>
        <w:t xml:space="preserve"> https://www.wjgnet.com/1007-9327/full/v25/i36/</w:t>
      </w:r>
      <w:r w:rsidRPr="00621461">
        <w:rPr>
          <w:rFonts w:ascii="Book Antiqua" w:eastAsia="宋体" w:hAnsi="Book Antiqua" w:cs="Book Antiqua" w:hint="eastAsia"/>
          <w:color w:val="000000" w:themeColor="text1"/>
          <w:shd w:val="clear" w:color="auto" w:fill="FFFFFF"/>
          <w:lang w:val="en-US" w:eastAsia="zh-CN"/>
        </w:rPr>
        <w:t>5</w:t>
      </w:r>
      <w:r w:rsidRPr="00621461">
        <w:rPr>
          <w:rFonts w:ascii="Book Antiqua" w:eastAsia="宋体" w:hAnsi="Book Antiqua" w:cs="Book Antiqua" w:hint="eastAsia"/>
          <w:color w:val="000000" w:themeColor="text1"/>
          <w:shd w:val="clear" w:color="auto" w:fill="FFFFFF"/>
        </w:rPr>
        <w:t>4</w:t>
      </w:r>
      <w:r>
        <w:rPr>
          <w:rFonts w:ascii="Book Antiqua" w:eastAsia="宋体" w:hAnsi="Book Antiqua" w:cs="Book Antiqua" w:hint="eastAsia"/>
          <w:color w:val="000000" w:themeColor="text1"/>
          <w:shd w:val="clear" w:color="auto" w:fill="FFFFFF"/>
          <w:lang w:eastAsia="zh-CN"/>
        </w:rPr>
        <w:t>23</w:t>
      </w:r>
      <w:r w:rsidRPr="00621461">
        <w:rPr>
          <w:rFonts w:ascii="Book Antiqua" w:eastAsia="Book Antiqua" w:hAnsi="Book Antiqua" w:cs="Book Antiqua"/>
          <w:color w:val="000000" w:themeColor="text1"/>
          <w:shd w:val="clear" w:color="auto" w:fill="FFFFFF"/>
          <w:lang w:val="en-US"/>
        </w:rPr>
        <w:t>.</w:t>
      </w:r>
      <w:proofErr w:type="spellStart"/>
      <w:r w:rsidRPr="00621461">
        <w:rPr>
          <w:rFonts w:ascii="Book Antiqua" w:eastAsia="Book Antiqua" w:hAnsi="Book Antiqua" w:cs="Book Antiqua"/>
          <w:color w:val="000000" w:themeColor="text1"/>
          <w:shd w:val="clear" w:color="auto" w:fill="FFFFFF"/>
          <w:lang w:val="en-US"/>
        </w:rPr>
        <w:t>htm</w:t>
      </w:r>
      <w:proofErr w:type="spellEnd"/>
    </w:p>
    <w:p w14:paraId="1B9D5757" w14:textId="3EE1E9E6" w:rsidR="0084104A" w:rsidRPr="005232BD" w:rsidRDefault="005232BD" w:rsidP="005232BD">
      <w:pPr>
        <w:pStyle w:val="1"/>
        <w:adjustRightInd w:val="0"/>
        <w:snapToGrid w:val="0"/>
        <w:spacing w:before="0" w:line="360" w:lineRule="auto"/>
        <w:rPr>
          <w:rFonts w:ascii="Book Antiqua" w:hAnsi="Book Antiqua"/>
          <w:b w:val="0"/>
          <w:bCs w:val="0"/>
          <w:color w:val="000000" w:themeColor="text1"/>
          <w:sz w:val="24"/>
          <w:szCs w:val="24"/>
          <w:lang w:val="en-US" w:eastAsia="zh-CN"/>
        </w:rPr>
      </w:pPr>
      <w:r w:rsidRPr="005232BD">
        <w:rPr>
          <w:rFonts w:ascii="Book Antiqua" w:eastAsia="Book Antiqua" w:hAnsi="Book Antiqua" w:cs="Book Antiqua"/>
          <w:color w:val="000000" w:themeColor="text1"/>
          <w:sz w:val="24"/>
          <w:szCs w:val="24"/>
          <w:shd w:val="clear" w:color="auto" w:fill="FFFFFF"/>
          <w:lang w:val="en-US"/>
        </w:rPr>
        <w:t>DOI:</w:t>
      </w:r>
      <w:r w:rsidRPr="005232BD">
        <w:rPr>
          <w:rFonts w:ascii="Book Antiqua" w:eastAsia="Book Antiqua" w:hAnsi="Book Antiqua" w:cs="Book Antiqua"/>
          <w:b w:val="0"/>
          <w:color w:val="000000" w:themeColor="text1"/>
          <w:sz w:val="24"/>
          <w:szCs w:val="24"/>
          <w:shd w:val="clear" w:color="auto" w:fill="FFFFFF"/>
          <w:lang w:val="en-US"/>
        </w:rPr>
        <w:t xml:space="preserve"> https://dx.doi.org/10.3748/wjg.v25.i36.</w:t>
      </w:r>
      <w:r w:rsidRPr="005232BD">
        <w:rPr>
          <w:rFonts w:ascii="Book Antiqua" w:eastAsia="宋体" w:hAnsi="Book Antiqua" w:cs="Book Antiqua" w:hint="eastAsia"/>
          <w:b w:val="0"/>
          <w:color w:val="000000" w:themeColor="text1"/>
          <w:sz w:val="24"/>
          <w:szCs w:val="24"/>
          <w:shd w:val="clear" w:color="auto" w:fill="FFFFFF"/>
          <w:lang w:val="en-US" w:eastAsia="zh-CN"/>
        </w:rPr>
        <w:t xml:space="preserve"> 5</w:t>
      </w:r>
      <w:r w:rsidRPr="005232BD">
        <w:rPr>
          <w:rFonts w:ascii="Book Antiqua" w:eastAsia="宋体" w:hAnsi="Book Antiqua" w:cs="Book Antiqua" w:hint="eastAsia"/>
          <w:b w:val="0"/>
          <w:color w:val="000000" w:themeColor="text1"/>
          <w:sz w:val="24"/>
          <w:szCs w:val="24"/>
          <w:shd w:val="clear" w:color="auto" w:fill="FFFFFF"/>
        </w:rPr>
        <w:t>4</w:t>
      </w:r>
      <w:r w:rsidRPr="005232BD">
        <w:rPr>
          <w:rFonts w:ascii="Book Antiqua" w:eastAsia="宋体" w:hAnsi="Book Antiqua" w:cs="Book Antiqua" w:hint="eastAsia"/>
          <w:b w:val="0"/>
          <w:color w:val="000000" w:themeColor="text1"/>
          <w:sz w:val="24"/>
          <w:szCs w:val="24"/>
          <w:shd w:val="clear" w:color="auto" w:fill="FFFFFF"/>
          <w:lang w:eastAsia="zh-CN"/>
        </w:rPr>
        <w:t>23</w:t>
      </w:r>
    </w:p>
    <w:bookmarkEnd w:id="133"/>
    <w:bookmarkEnd w:id="134"/>
    <w:bookmarkEnd w:id="135"/>
    <w:bookmarkEnd w:id="136"/>
    <w:bookmarkEnd w:id="137"/>
    <w:bookmarkEnd w:id="138"/>
    <w:bookmarkEnd w:id="139"/>
    <w:p w14:paraId="07E63EBB" w14:textId="77777777" w:rsidR="00C50CF9" w:rsidRDefault="00C50CF9">
      <w:pPr>
        <w:spacing w:line="240" w:lineRule="auto"/>
        <w:jc w:val="left"/>
        <w:rPr>
          <w:rFonts w:ascii="Book Antiqua" w:eastAsiaTheme="majorEastAsia" w:hAnsi="Book Antiqua" w:cstheme="majorBidi"/>
          <w:b/>
          <w:bCs/>
          <w:color w:val="000000" w:themeColor="text1"/>
          <w:lang w:val="en-US" w:eastAsia="fr-FR"/>
        </w:rPr>
      </w:pPr>
      <w:r>
        <w:rPr>
          <w:rFonts w:ascii="Book Antiqua" w:hAnsi="Book Antiqua"/>
          <w:color w:val="000000" w:themeColor="text1"/>
          <w:lang w:val="en-US"/>
        </w:rPr>
        <w:br w:type="page"/>
      </w:r>
    </w:p>
    <w:p w14:paraId="23A984F5" w14:textId="4B07DE41" w:rsidR="00125A83" w:rsidRPr="006303E3" w:rsidRDefault="009927BA" w:rsidP="006303E3">
      <w:pPr>
        <w:pStyle w:val="2"/>
        <w:adjustRightInd w:val="0"/>
        <w:snapToGrid w:val="0"/>
        <w:spacing w:before="0" w:line="360" w:lineRule="auto"/>
        <w:rPr>
          <w:rFonts w:ascii="Book Antiqua" w:hAnsi="Book Antiqua"/>
          <w:color w:val="000000" w:themeColor="text1"/>
          <w:sz w:val="24"/>
          <w:szCs w:val="24"/>
          <w:lang w:val="en-US"/>
        </w:rPr>
      </w:pPr>
      <w:r w:rsidRPr="006303E3">
        <w:rPr>
          <w:rFonts w:ascii="Book Antiqua" w:hAnsi="Book Antiqua"/>
          <w:color w:val="000000" w:themeColor="text1"/>
          <w:sz w:val="24"/>
          <w:szCs w:val="24"/>
          <w:lang w:val="en-US"/>
        </w:rPr>
        <w:lastRenderedPageBreak/>
        <w:t>INTRODUCTION</w:t>
      </w:r>
    </w:p>
    <w:p w14:paraId="395E708A" w14:textId="5B170E0C" w:rsidR="00070E46" w:rsidRPr="006303E3" w:rsidRDefault="00E06599" w:rsidP="006303E3">
      <w:pPr>
        <w:adjustRightInd w:val="0"/>
        <w:snapToGrid w:val="0"/>
        <w:spacing w:after="0" w:line="360" w:lineRule="auto"/>
        <w:rPr>
          <w:rFonts w:ascii="Book Antiqua" w:hAnsi="Book Antiqua"/>
          <w:color w:val="000000" w:themeColor="text1"/>
          <w:lang w:val="en-US"/>
        </w:rPr>
      </w:pPr>
      <w:proofErr w:type="spellStart"/>
      <w:r w:rsidRPr="006303E3">
        <w:rPr>
          <w:rFonts w:ascii="Book Antiqua" w:hAnsi="Book Antiqua"/>
          <w:color w:val="000000" w:themeColor="text1"/>
          <w:lang w:val="en-US"/>
        </w:rPr>
        <w:t>Crohn</w:t>
      </w:r>
      <w:r w:rsidR="00215C59" w:rsidRPr="006303E3">
        <w:rPr>
          <w:rFonts w:ascii="Book Antiqua" w:hAnsi="Book Antiqua"/>
          <w:color w:val="000000" w:themeColor="text1"/>
          <w:lang w:val="en-US"/>
        </w:rPr>
        <w:t>’</w:t>
      </w:r>
      <w:r w:rsidRPr="006303E3">
        <w:rPr>
          <w:rFonts w:ascii="Book Antiqua" w:hAnsi="Book Antiqua"/>
          <w:color w:val="000000" w:themeColor="text1"/>
          <w:lang w:val="en-US"/>
        </w:rPr>
        <w:t>s</w:t>
      </w:r>
      <w:proofErr w:type="spellEnd"/>
      <w:r w:rsidRPr="006303E3">
        <w:rPr>
          <w:rFonts w:ascii="Book Antiqua" w:hAnsi="Book Antiqua"/>
          <w:color w:val="000000" w:themeColor="text1"/>
          <w:lang w:val="en-US"/>
        </w:rPr>
        <w:t xml:space="preserve"> disease (CD) and ulcerative colitis (UC) have a high burden on </w:t>
      </w:r>
      <w:r w:rsidR="00537413" w:rsidRPr="006303E3">
        <w:rPr>
          <w:rFonts w:ascii="Book Antiqua" w:hAnsi="Book Antiqua"/>
          <w:color w:val="000000" w:themeColor="text1"/>
          <w:lang w:val="en-US"/>
        </w:rPr>
        <w:t xml:space="preserve">a patient’s </w:t>
      </w:r>
      <w:r w:rsidRPr="006303E3">
        <w:rPr>
          <w:rFonts w:ascii="Book Antiqua" w:hAnsi="Book Antiqua"/>
          <w:color w:val="000000" w:themeColor="text1"/>
          <w:lang w:val="en-US"/>
        </w:rPr>
        <w:t xml:space="preserve">quality of life </w:t>
      </w:r>
      <w:r w:rsidR="0001675D" w:rsidRPr="006303E3">
        <w:rPr>
          <w:rFonts w:ascii="Book Antiqua" w:hAnsi="Book Antiqua"/>
          <w:color w:val="000000" w:themeColor="text1"/>
          <w:lang w:val="en-US"/>
        </w:rPr>
        <w:t>(</w:t>
      </w:r>
      <w:proofErr w:type="spellStart"/>
      <w:r w:rsidRPr="006303E3">
        <w:rPr>
          <w:rFonts w:ascii="Book Antiqua" w:hAnsi="Book Antiqua"/>
          <w:color w:val="000000" w:themeColor="text1"/>
          <w:lang w:val="en-US"/>
        </w:rPr>
        <w:t>Q</w:t>
      </w:r>
      <w:r w:rsidR="007150BA" w:rsidRPr="006303E3">
        <w:rPr>
          <w:rFonts w:ascii="Book Antiqua" w:hAnsi="Book Antiqua"/>
          <w:color w:val="000000" w:themeColor="text1"/>
          <w:lang w:val="en-US"/>
        </w:rPr>
        <w:t>o</w:t>
      </w:r>
      <w:r w:rsidRPr="006303E3">
        <w:rPr>
          <w:rFonts w:ascii="Book Antiqua" w:hAnsi="Book Antiqua"/>
          <w:color w:val="000000" w:themeColor="text1"/>
          <w:lang w:val="en-US"/>
        </w:rPr>
        <w:t>L</w:t>
      </w:r>
      <w:proofErr w:type="spellEnd"/>
      <w:r w:rsidR="0001675D" w:rsidRPr="006303E3">
        <w:rPr>
          <w:rFonts w:ascii="Book Antiqua" w:hAnsi="Book Antiqua"/>
          <w:color w:val="000000" w:themeColor="text1"/>
          <w:lang w:val="en-US"/>
        </w:rPr>
        <w:t>)</w:t>
      </w:r>
      <w:r w:rsidR="00094EC0" w:rsidRPr="006303E3">
        <w:rPr>
          <w:rFonts w:ascii="Book Antiqua" w:hAnsi="Book Antiqua"/>
          <w:color w:val="000000" w:themeColor="text1"/>
          <w:lang w:val="en-US"/>
        </w:rPr>
        <w:fldChar w:fldCharType="begin"/>
      </w:r>
      <w:r w:rsidR="008C766C" w:rsidRPr="006303E3">
        <w:rPr>
          <w:rFonts w:ascii="Book Antiqua" w:hAnsi="Book Antiqua"/>
          <w:color w:val="000000" w:themeColor="text1"/>
          <w:lang w:val="en-US"/>
        </w:rPr>
        <w:instrText xml:space="preserve"> ADDIN ZOTERO_ITEM CSL_CITATION {"citationID":"VwMpJXws","properties":{"formattedCitation":"\\super [1]\\nosupersub{}","plainCitation":"[1]","noteIndex":0},"citationItems":[{"id":"3VwfgS3f/PxveitxH","uris":["http://zotero.org/users/local/LweVz48u/items/UFEQXUAC"],"uri":["http://zotero.org/users/local/LweVz48u/items/UFEQXUAC"],"itemData":{"id":128,"type":"article-journal","title":"Impact of inflammatory bowel disease on quality of life: Results of the European Federation of Crohn's and Ulcerative Colitis Associations (EFCCA) patient survey","container-title":"Journal of Crohn's and Colitis","page":"10-20","volume":"1","issue":"1","source":"ecco-jcc.oxfordjournals.org","abstract":"Background: The predominant symptoms of inflammatory bowel disease (IBD) are diarrhoea, abdominal pain, gastrointestinal bleeding, weight loss, malnutrition and fatigue. These symptoms can have substantial psychosocial implications and cause sufferers to limit their lifestyles, with consequent impact on quality of life (QoL).Aims: To survey the impact of IBD on peoples’ lives as well as opinions of treatment and patient–doctor communication in a large European cohort of patients.Subjects and methods: Seven organisations affiliated with the European Federation of Crohn's and Ulcerative Colitis Associations (EFCCA) distributed questionnaires to 12,200 members between May and August 2005. In total, 5636 responses were received and analysed using descriptive statistics.Results: Of 5576 patients with evaluable responses, 1000 (17.9%) were not currently receiving any treatment, and 3109 (55.8%) were currently receiving anti-inflammatory/5-aminosalicylic acid, 1143 (25.9%) receiving immunomodulators, and 1076 (19.3%) receiving steroids (biologics constituted 4%; however, at the time of this survey they were not approved for use in treating patients with UC). Three quarters were either very (n = 2233, 40.0%) or somewhat (n = 2010, 36.0%) satisfied with the results obtained from their current treatment medication. If given a choice, 4819 (86.4%) said they would rather try a new type of drug therapy than undergo surgery. However, only 2182 (39.1%) reported that their doctor talked to them about newly developed treatments. Three quarters (75.6%, n = 4213) reported that symptoms affect their ability to enjoy leisure activities, while over two thirds (68.9%, n = 3841) felt symptoms affected their ability to perform at work. However, nearly half (n = 2666, 47.8%) reported that their doctor does not ask about the impact of symptoms on their QoL. For those patients who received immunomodulators, 72.7% reported QoL improvements (1462/2012) while 72.8% reported QoL improvements with steroids (2622/3601). 75% of patients with CD who received biologic therapy (6% of responders) stated that their QoL improved following biologic therapy.Conclusions: IBD symptoms have a substantial impact on patients’ lives, and QoL as well as new treatments should be an important feature of patient–physician discussions. The survey results may point to areas where support of IBD patients might be improved.","DOI":"10.1016/j.crohns.2007.06.005","ISSN":"1873-9946, 1876-4479","note":"Background: The predominant symptoms of inflammatory bowel disease (IBD) are diarrhoea, abdominal pain, gastrointestinal bleeding, weight loss, malnutrition and fatigue. These symptoms can have substantial psychosocial implications and cause sufferers to limit their lifestyles, with consequent impact on quality of life (QoL).\n\nAims: To survey the impact of IBD on peoples’ lives as well as opinions of treatment and patient–doctor communication in a large European cohort of patients.\n\nSubjects and methods: Seven organisations affiliated with the European Federation of Crohn's and Ulcerative Colitis Associations (EFCCA) distributed questionnaires to 12,200 members between May and August 2005. In total, 5636 responses were received and analysed using descriptive statistics.\n\nResults: Of 5576 patients with evaluable responses, 1000 (17.9%) were not currently receiving any treatment, and 3109 (55.8%) were currently receiving anti-inflammatory/5-aminosalicylic acid, 1143 (25.9%) receiving immunomodulators, and 1076 (19.3%) receiving steroids (biologics constituted 4%; however, at the time of this survey they were not approved for use in treating patients with UC). Three quarters were either very ( n = 2233, 40.0%) or somewhat ( n = 2010, 36.0%) satisfied with the results obtained from their current treatment medication. If given a choice, 4819 (86.4%) said they would rather try a new type of drug therapy than undergo surgery. However, only 2182 (39.1%) reported that their doctor talked to them about newly developed treatments. Three quarters (75.6%, n = 4213) reported that symptoms affect their ability to enjoy leisure activities, while over two thirds (68.9%, n = 3841) felt symptoms affected their ability to perform at work. However, nearly half ( n = 2666, 47.8%) reported that their doctor does not ask about the impact of symptoms on their QoL. For those patients who received immunomodulators, 72.7% reported QoL improvements (1462/2012) while 72.8% reported QoL improvements with steroids (2622/3601). 75% of patients with CD who received biologic therapy (6% of responders) stated that their QoL improved following biologic therapy.\n\nConclusions: IBD symptoms have a substantial impact on patients’ lives, and QoL as well as new treatments should be an important feature of patient–physician discussions. The survey results may point to areas where support of IBD patients might be improved.\nPMID: 21172179","shortTitle":"Impact of inflammatory bowel disease on quality of life","language":"en","author":[{"family":"Ghosh","given":"Subrata"},{"family":"Mitchell","given":"Rod"}],"issued":{"date-parts":[["2007",9,1]]},"PMID":"21172179"}}],"schema":"https://github.com/citation-style-language/schema/raw/master/csl-citation.json"} </w:instrText>
      </w:r>
      <w:r w:rsidR="00094EC0" w:rsidRPr="006303E3">
        <w:rPr>
          <w:rFonts w:ascii="Book Antiqua" w:hAnsi="Book Antiqua"/>
          <w:color w:val="000000" w:themeColor="text1"/>
          <w:lang w:val="en-US"/>
        </w:rPr>
        <w:fldChar w:fldCharType="separate"/>
      </w:r>
      <w:r w:rsidR="00EA7508" w:rsidRPr="006303E3">
        <w:rPr>
          <w:rFonts w:ascii="Book Antiqua" w:hAnsi="Book Antiqua" w:cs="Times New Roman"/>
          <w:color w:val="000000" w:themeColor="text1"/>
          <w:vertAlign w:val="superscript"/>
          <w:lang w:val="en-US"/>
        </w:rPr>
        <w:t>[1]</w:t>
      </w:r>
      <w:r w:rsidR="00094EC0" w:rsidRPr="006303E3">
        <w:rPr>
          <w:rFonts w:ascii="Book Antiqua" w:hAnsi="Book Antiqua"/>
          <w:color w:val="000000" w:themeColor="text1"/>
          <w:lang w:val="en-US"/>
        </w:rPr>
        <w:fldChar w:fldCharType="end"/>
      </w:r>
      <w:r w:rsidRPr="006303E3">
        <w:rPr>
          <w:rFonts w:ascii="Book Antiqua" w:hAnsi="Book Antiqua"/>
          <w:color w:val="000000" w:themeColor="text1"/>
          <w:lang w:val="en-US"/>
        </w:rPr>
        <w:t xml:space="preserve">. </w:t>
      </w:r>
      <w:bookmarkStart w:id="140" w:name="xsccl3xmszyrw3"/>
      <w:proofErr w:type="spellStart"/>
      <w:r w:rsidR="00070E46" w:rsidRPr="006303E3">
        <w:rPr>
          <w:rFonts w:ascii="Book Antiqua" w:hAnsi="Book Antiqua"/>
          <w:color w:val="000000" w:themeColor="text1"/>
          <w:lang w:val="en-US"/>
        </w:rPr>
        <w:t>Q</w:t>
      </w:r>
      <w:r w:rsidR="007150BA" w:rsidRPr="006303E3">
        <w:rPr>
          <w:rFonts w:ascii="Book Antiqua" w:hAnsi="Book Antiqua"/>
          <w:color w:val="000000" w:themeColor="text1"/>
          <w:lang w:val="en-US"/>
        </w:rPr>
        <w:t>o</w:t>
      </w:r>
      <w:r w:rsidR="00070E46" w:rsidRPr="006303E3">
        <w:rPr>
          <w:rFonts w:ascii="Book Antiqua" w:hAnsi="Book Antiqua"/>
          <w:color w:val="000000" w:themeColor="text1"/>
          <w:lang w:val="en-US"/>
        </w:rPr>
        <w:t>L</w:t>
      </w:r>
      <w:proofErr w:type="spellEnd"/>
      <w:r w:rsidR="00070E46" w:rsidRPr="006303E3">
        <w:rPr>
          <w:rFonts w:ascii="Book Antiqua" w:hAnsi="Book Antiqua"/>
          <w:color w:val="000000" w:themeColor="text1"/>
          <w:lang w:val="en-US"/>
        </w:rPr>
        <w:t xml:space="preserve"> </w:t>
      </w:r>
      <w:r w:rsidR="00800758" w:rsidRPr="006303E3">
        <w:rPr>
          <w:rFonts w:ascii="Book Antiqua" w:hAnsi="Book Antiqua"/>
          <w:color w:val="000000" w:themeColor="text1"/>
          <w:lang w:val="en-US"/>
        </w:rPr>
        <w:t>and patient</w:t>
      </w:r>
      <w:r w:rsidR="00D82211" w:rsidRPr="006303E3">
        <w:rPr>
          <w:rFonts w:ascii="Book Antiqua" w:hAnsi="Book Antiqua"/>
          <w:color w:val="000000" w:themeColor="text1"/>
          <w:lang w:val="en-US"/>
        </w:rPr>
        <w:t>-</w:t>
      </w:r>
      <w:r w:rsidR="00800758" w:rsidRPr="006303E3">
        <w:rPr>
          <w:rFonts w:ascii="Book Antiqua" w:hAnsi="Book Antiqua"/>
          <w:color w:val="000000" w:themeColor="text1"/>
          <w:lang w:val="en-US"/>
        </w:rPr>
        <w:t>related outcomes are</w:t>
      </w:r>
      <w:r w:rsidR="00070E46" w:rsidRPr="006303E3">
        <w:rPr>
          <w:rFonts w:ascii="Book Antiqua" w:hAnsi="Book Antiqua"/>
          <w:color w:val="000000" w:themeColor="text1"/>
          <w:lang w:val="en-US"/>
        </w:rPr>
        <w:t xml:space="preserve"> </w:t>
      </w:r>
      <w:r w:rsidR="00803F3B" w:rsidRPr="006303E3">
        <w:rPr>
          <w:rFonts w:ascii="Book Antiqua" w:hAnsi="Book Antiqua"/>
          <w:color w:val="000000" w:themeColor="text1"/>
          <w:lang w:val="en-US"/>
        </w:rPr>
        <w:t xml:space="preserve">the </w:t>
      </w:r>
      <w:r w:rsidR="00CB4D2D" w:rsidRPr="006303E3">
        <w:rPr>
          <w:rFonts w:ascii="Book Antiqua" w:hAnsi="Book Antiqua"/>
          <w:color w:val="000000" w:themeColor="text1"/>
          <w:lang w:val="en-US"/>
        </w:rPr>
        <w:t xml:space="preserve">treatment </w:t>
      </w:r>
      <w:r w:rsidR="0055438E" w:rsidRPr="006303E3">
        <w:rPr>
          <w:rFonts w:ascii="Book Antiqua" w:hAnsi="Book Antiqua"/>
          <w:color w:val="000000" w:themeColor="text1"/>
          <w:lang w:val="en-US"/>
        </w:rPr>
        <w:t>targets</w:t>
      </w:r>
      <w:r w:rsidR="00070E46" w:rsidRPr="006303E3">
        <w:rPr>
          <w:rFonts w:ascii="Book Antiqua" w:hAnsi="Book Antiqua"/>
          <w:color w:val="000000" w:themeColor="text1"/>
          <w:lang w:val="en-US"/>
        </w:rPr>
        <w:t xml:space="preserve"> </w:t>
      </w:r>
      <w:r w:rsidR="00800758" w:rsidRPr="006303E3">
        <w:rPr>
          <w:rFonts w:ascii="Book Antiqua" w:hAnsi="Book Antiqua"/>
          <w:color w:val="000000" w:themeColor="text1"/>
          <w:lang w:val="en-US"/>
        </w:rPr>
        <w:t xml:space="preserve">for </w:t>
      </w:r>
      <w:r w:rsidR="00CB4D2D" w:rsidRPr="006303E3">
        <w:rPr>
          <w:rFonts w:ascii="Book Antiqua" w:hAnsi="Book Antiqua"/>
          <w:color w:val="000000" w:themeColor="text1"/>
          <w:lang w:val="en-US"/>
        </w:rPr>
        <w:t>managing</w:t>
      </w:r>
      <w:r w:rsidR="00800758" w:rsidRPr="006303E3">
        <w:rPr>
          <w:rFonts w:ascii="Book Antiqua" w:hAnsi="Book Antiqua"/>
          <w:color w:val="000000" w:themeColor="text1"/>
          <w:lang w:val="en-US"/>
        </w:rPr>
        <w:t xml:space="preserve"> patients </w:t>
      </w:r>
      <w:r w:rsidR="00DF7111" w:rsidRPr="006303E3">
        <w:rPr>
          <w:rFonts w:ascii="Book Antiqua" w:hAnsi="Book Antiqua"/>
          <w:color w:val="000000" w:themeColor="text1"/>
          <w:lang w:val="en-US"/>
        </w:rPr>
        <w:t xml:space="preserve">who are </w:t>
      </w:r>
      <w:r w:rsidR="00800758" w:rsidRPr="006303E3">
        <w:rPr>
          <w:rFonts w:ascii="Book Antiqua" w:hAnsi="Book Antiqua"/>
          <w:color w:val="000000" w:themeColor="text1"/>
          <w:lang w:val="en-US"/>
        </w:rPr>
        <w:t>suffering from</w:t>
      </w:r>
      <w:r w:rsidR="00070E46" w:rsidRPr="006303E3">
        <w:rPr>
          <w:rFonts w:ascii="Book Antiqua" w:hAnsi="Book Antiqua"/>
          <w:color w:val="000000" w:themeColor="text1"/>
          <w:lang w:val="en-US"/>
        </w:rPr>
        <w:t xml:space="preserve"> </w:t>
      </w:r>
      <w:r w:rsidR="00B41071" w:rsidRPr="006303E3">
        <w:rPr>
          <w:rFonts w:ascii="Book Antiqua" w:hAnsi="Book Antiqua"/>
          <w:color w:val="000000" w:themeColor="text1"/>
          <w:lang w:val="en-US"/>
        </w:rPr>
        <w:t>i</w:t>
      </w:r>
      <w:r w:rsidR="00070E46" w:rsidRPr="006303E3">
        <w:rPr>
          <w:rFonts w:ascii="Book Antiqua" w:hAnsi="Book Antiqua"/>
          <w:color w:val="000000" w:themeColor="text1"/>
          <w:lang w:val="en-US"/>
        </w:rPr>
        <w:t xml:space="preserve">nflammatory </w:t>
      </w:r>
      <w:r w:rsidR="00B41071" w:rsidRPr="006303E3">
        <w:rPr>
          <w:rFonts w:ascii="Book Antiqua" w:hAnsi="Book Antiqua"/>
          <w:color w:val="000000" w:themeColor="text1"/>
          <w:lang w:val="en-US"/>
        </w:rPr>
        <w:t>b</w:t>
      </w:r>
      <w:r w:rsidR="00070E46" w:rsidRPr="006303E3">
        <w:rPr>
          <w:rFonts w:ascii="Book Antiqua" w:hAnsi="Book Antiqua"/>
          <w:color w:val="000000" w:themeColor="text1"/>
          <w:lang w:val="en-US"/>
        </w:rPr>
        <w:t xml:space="preserve">owel </w:t>
      </w:r>
      <w:r w:rsidR="00B41071" w:rsidRPr="006303E3">
        <w:rPr>
          <w:rFonts w:ascii="Book Antiqua" w:hAnsi="Book Antiqua"/>
          <w:color w:val="000000" w:themeColor="text1"/>
          <w:lang w:val="en-US"/>
        </w:rPr>
        <w:t>d</w:t>
      </w:r>
      <w:r w:rsidR="00070E46" w:rsidRPr="006303E3">
        <w:rPr>
          <w:rFonts w:ascii="Book Antiqua" w:hAnsi="Book Antiqua"/>
          <w:color w:val="000000" w:themeColor="text1"/>
          <w:lang w:val="en-US"/>
        </w:rPr>
        <w:t>isease (IBD)</w:t>
      </w:r>
      <w:r w:rsidR="00640D32" w:rsidRPr="006303E3">
        <w:rPr>
          <w:rFonts w:ascii="Book Antiqua" w:hAnsi="Book Antiqua"/>
          <w:color w:val="000000" w:themeColor="text1"/>
          <w:lang w:val="en-US"/>
        </w:rPr>
        <w:fldChar w:fldCharType="begin"/>
      </w:r>
      <w:r w:rsidR="0059458E" w:rsidRPr="006303E3">
        <w:rPr>
          <w:rFonts w:ascii="Book Antiqua" w:hAnsi="Book Antiqua"/>
          <w:color w:val="000000" w:themeColor="text1"/>
          <w:lang w:val="en-US"/>
        </w:rPr>
        <w:instrText xml:space="preserve"> ADDIN ZOTERO_ITEM CSL_CITATION {"citationID":"38eoWkSY","properties":{"formattedCitation":"\\super [2]\\nosupersub{}","plainCitation":"[2]","noteIndex":0},"citationItems":[{"id":816,"uris":["http://zotero.org/users/3471888/items/RSAKPQEE"],"uri":["http://zotero.org/users/3471888/items/RSAKPQEE"],"itemData":{"id":816,"type":"article-journal","title":"What is the patient's perspective: How important are patient-reported outcomes, quality of life and disability?","container-title":"Digestive Diseases (Basel, Switzerland)","page":"463-471","volume":"28","issue":"3","source":"PubMed","abstract":"Inflammatory bowel disease (IBD) is known to influence physical, psychological, familial and social dimensions of life. Over the past two decades, attention has been focused on the ability of IBD to alter patients' quality of life. A number of general and disease-specific scales have been used to assess quality of life in patients with IBD. The Inflammatory Bowel Disease Questionnaire (IBDQ) is the most widely disease-specific tool used in clinical trials. Forty to fifty million individuals in the USA now live with potentially disabling conditions. Disability usually refers to an individual's inability to perform a task successfully. Disability refers to the problems that are experienced in different areas or health domains, whereas quality of life refers to how the individual feels about these limitations and restrictions. Data about disability are objective descriptions that differ from subjective appraisals such as quality of life, well-being, and personal satisfaction with life. For instance, difficulties in walking (disability) may be in stark contrast to how the individual feels about this difficulty (quality of life). It should be emphasized that the concepts of health-related quality of life and disability are different but not mutually exclusive. When compared to quality of life, disability remains poorly investigated in IBD. Work is the only dimension of disability that has been widely assessed in IBD. Similar to multiple sclerosis and rheumatoid arthritis, developing a specific instrument capable of evaluating disability in IBD is a prerequisite to undertaking clinical trials aimed at identifying therapies capable of changing their clinical course.","DOI":"10.1159/000320403","ISSN":"1421-9875","note":"PMID: 20926873","title-short":"What is the patient's perspective","journalAbbreviation":"Dig Dis","language":"eng","author":[{"family":"Peyrin-Biroulet","given":"Laurent"}],"issued":{"date-parts":[["2010"]]}}}],"schema":"https://github.com/citation-style-language/schema/raw/master/csl-citation.json"} </w:instrText>
      </w:r>
      <w:r w:rsidR="00640D32" w:rsidRPr="006303E3">
        <w:rPr>
          <w:rFonts w:ascii="Book Antiqua" w:hAnsi="Book Antiqua"/>
          <w:color w:val="000000" w:themeColor="text1"/>
          <w:lang w:val="en-US"/>
        </w:rPr>
        <w:fldChar w:fldCharType="separate"/>
      </w:r>
      <w:r w:rsidR="00640D32" w:rsidRPr="006303E3">
        <w:rPr>
          <w:rFonts w:ascii="Book Antiqua" w:hAnsi="Book Antiqua" w:cs="Times New Roman"/>
          <w:color w:val="000000" w:themeColor="text1"/>
          <w:vertAlign w:val="superscript"/>
          <w:lang w:val="en-US"/>
        </w:rPr>
        <w:t>[2]</w:t>
      </w:r>
      <w:r w:rsidR="00640D32" w:rsidRPr="006303E3">
        <w:rPr>
          <w:rFonts w:ascii="Book Antiqua" w:hAnsi="Book Antiqua"/>
          <w:color w:val="000000" w:themeColor="text1"/>
          <w:lang w:val="en-US"/>
        </w:rPr>
        <w:fldChar w:fldCharType="end"/>
      </w:r>
      <w:r w:rsidR="00070E46" w:rsidRPr="006303E3">
        <w:rPr>
          <w:rFonts w:ascii="Book Antiqua" w:hAnsi="Book Antiqua"/>
          <w:color w:val="000000" w:themeColor="text1"/>
          <w:lang w:val="en-US"/>
        </w:rPr>
        <w:t xml:space="preserve">. </w:t>
      </w:r>
      <w:bookmarkEnd w:id="140"/>
      <w:r w:rsidR="00070E46" w:rsidRPr="006303E3">
        <w:rPr>
          <w:rFonts w:ascii="Book Antiqua" w:hAnsi="Book Antiqua"/>
          <w:color w:val="000000" w:themeColor="text1"/>
          <w:lang w:val="en-US"/>
        </w:rPr>
        <w:t>Sexual</w:t>
      </w:r>
      <w:r w:rsidR="00800758" w:rsidRPr="006303E3">
        <w:rPr>
          <w:rFonts w:ascii="Book Antiqua" w:hAnsi="Book Antiqua"/>
          <w:color w:val="000000" w:themeColor="text1"/>
          <w:lang w:val="en-US"/>
        </w:rPr>
        <w:t xml:space="preserve"> health</w:t>
      </w:r>
      <w:r w:rsidR="00070E46" w:rsidRPr="006303E3">
        <w:rPr>
          <w:rFonts w:ascii="Book Antiqua" w:hAnsi="Book Antiqua"/>
          <w:color w:val="000000" w:themeColor="text1"/>
          <w:lang w:val="en-US"/>
        </w:rPr>
        <w:t xml:space="preserve"> is a </w:t>
      </w:r>
      <w:r w:rsidR="00CB4D2D" w:rsidRPr="006303E3">
        <w:rPr>
          <w:rFonts w:ascii="Book Antiqua" w:hAnsi="Book Antiqua"/>
          <w:color w:val="000000" w:themeColor="text1"/>
          <w:lang w:val="en-US"/>
        </w:rPr>
        <w:t xml:space="preserve">main </w:t>
      </w:r>
      <w:r w:rsidR="00070E46" w:rsidRPr="006303E3">
        <w:rPr>
          <w:rFonts w:ascii="Book Antiqua" w:hAnsi="Book Antiqua"/>
          <w:color w:val="000000" w:themeColor="text1"/>
          <w:lang w:val="en-US"/>
        </w:rPr>
        <w:t xml:space="preserve">determinant of </w:t>
      </w:r>
      <w:proofErr w:type="spellStart"/>
      <w:r w:rsidR="00070E46" w:rsidRPr="006303E3">
        <w:rPr>
          <w:rFonts w:ascii="Book Antiqua" w:hAnsi="Book Antiqua"/>
          <w:color w:val="000000" w:themeColor="text1"/>
          <w:lang w:val="en-US"/>
        </w:rPr>
        <w:t>Q</w:t>
      </w:r>
      <w:r w:rsidR="007150BA" w:rsidRPr="006303E3">
        <w:rPr>
          <w:rFonts w:ascii="Book Antiqua" w:hAnsi="Book Antiqua"/>
          <w:color w:val="000000" w:themeColor="text1"/>
          <w:lang w:val="en-US"/>
        </w:rPr>
        <w:t>o</w:t>
      </w:r>
      <w:r w:rsidR="00070E46" w:rsidRPr="006303E3">
        <w:rPr>
          <w:rFonts w:ascii="Book Antiqua" w:hAnsi="Book Antiqua"/>
          <w:color w:val="000000" w:themeColor="text1"/>
          <w:lang w:val="en-US"/>
        </w:rPr>
        <w:t>L</w:t>
      </w:r>
      <w:proofErr w:type="spellEnd"/>
      <w:r w:rsidR="00070E46" w:rsidRPr="006303E3">
        <w:rPr>
          <w:rFonts w:ascii="Book Antiqua" w:hAnsi="Book Antiqua"/>
          <w:color w:val="000000" w:themeColor="text1"/>
          <w:lang w:val="en-US"/>
        </w:rPr>
        <w:t xml:space="preserve"> and is negatively impacted </w:t>
      </w:r>
      <w:r w:rsidR="00CB4D2D" w:rsidRPr="006303E3">
        <w:rPr>
          <w:rFonts w:ascii="Book Antiqua" w:hAnsi="Book Antiqua"/>
          <w:color w:val="000000" w:themeColor="text1"/>
          <w:lang w:val="en-US"/>
        </w:rPr>
        <w:t xml:space="preserve">in </w:t>
      </w:r>
      <w:r w:rsidR="00F12594" w:rsidRPr="006303E3">
        <w:rPr>
          <w:rFonts w:ascii="Book Antiqua" w:hAnsi="Book Antiqua"/>
          <w:color w:val="000000" w:themeColor="text1"/>
          <w:lang w:val="en-US"/>
        </w:rPr>
        <w:t xml:space="preserve">patients with </w:t>
      </w:r>
      <w:r w:rsidR="00070E46" w:rsidRPr="006303E3">
        <w:rPr>
          <w:rFonts w:ascii="Book Antiqua" w:hAnsi="Book Antiqua"/>
          <w:color w:val="000000" w:themeColor="text1"/>
          <w:lang w:val="en-US"/>
        </w:rPr>
        <w:t>IBD</w:t>
      </w:r>
      <w:r w:rsidR="00094EC0" w:rsidRPr="006303E3">
        <w:rPr>
          <w:rFonts w:ascii="Book Antiqua" w:hAnsi="Book Antiqua"/>
          <w:color w:val="000000" w:themeColor="text1"/>
          <w:lang w:val="en-US"/>
        </w:rPr>
        <w:fldChar w:fldCharType="begin"/>
      </w:r>
      <w:r w:rsidR="008C766C" w:rsidRPr="006303E3">
        <w:rPr>
          <w:rFonts w:ascii="Book Antiqua" w:hAnsi="Book Antiqua"/>
          <w:color w:val="000000" w:themeColor="text1"/>
          <w:lang w:val="en-US"/>
        </w:rPr>
        <w:instrText xml:space="preserve"> ADDIN ZOTERO_ITEM CSL_CITATION {"citationID":"YOdLA1bC","properties":{"formattedCitation":"\\super [3]\\nosupersub{}","plainCitation":"[3]","dontUpdate":true,"noteIndex":0},"citationItems":[{"id":"3VwfgS3f/9lvrTthM","uris":["http://zotero.org/users/local/LweVz48u/items/GQ2SN5WI"],"uri":["http://zotero.org/users/local/LweVz48u/items/GQ2SN5WI"],"itemData":{"id":245,"type":"article-journal","title":"Sexual Dysfunctions in Men and Women with Inflammatory Bowel Disease: The Influence of IBD-Related Clinical Factors and Depression on Sexual Function","container-title":"The Journal of Sexual Medicine","page":"n/a-n/a","source":"CrossRef","DOI":"10.1111/jsm.12913","ISSN":"17436095","shortTitle":"Sexual Dysfunctions in Men and Women with Inflammatory Bowel Disease","language":"en","author":[{"family":"Bel","given":"Linda G.J."},{"family":"Vollebregt","given":"Anna M."},{"family":"Meulen-de Jong","given":"Andrea E.","non-dropping-particle":"Van der"},{"family":"Fidder","given":"Herma H."},{"family":"Hove","given":"Willem R.","dropping-particle":"Ten"},{"family":"Vliet-Vlieland","given":"Cornelia W."},{"family":"Kuile","given":"Moniek M.","dropping-particle":"ter"},{"family":"Groot","given":"Helena E.","non-dropping-particle":"de"},{"family":"Both","given":"Stephanie"}],"issued":{"date-parts":[["2015",7]]}}}],"schema":"https://github.com/citation-style-language/schema/raw/master/csl-citation.json"} </w:instrText>
      </w:r>
      <w:r w:rsidR="00094EC0" w:rsidRPr="006303E3">
        <w:rPr>
          <w:rFonts w:ascii="Book Antiqua" w:hAnsi="Book Antiqua"/>
          <w:color w:val="000000" w:themeColor="text1"/>
          <w:lang w:val="en-US"/>
        </w:rPr>
        <w:fldChar w:fldCharType="separate"/>
      </w:r>
      <w:r w:rsidR="00640D32" w:rsidRPr="006303E3">
        <w:rPr>
          <w:rFonts w:ascii="Book Antiqua" w:hAnsi="Book Antiqua" w:cs="Times New Roman"/>
          <w:color w:val="000000" w:themeColor="text1"/>
          <w:vertAlign w:val="superscript"/>
          <w:lang w:val="en-US"/>
        </w:rPr>
        <w:t>[3</w:t>
      </w:r>
      <w:r w:rsidR="002A029E" w:rsidRPr="006303E3">
        <w:rPr>
          <w:rFonts w:ascii="Book Antiqua" w:hAnsi="Book Antiqua" w:cs="Times New Roman"/>
          <w:color w:val="000000" w:themeColor="text1"/>
          <w:vertAlign w:val="superscript"/>
          <w:lang w:val="en-US"/>
        </w:rPr>
        <w:t>,</w:t>
      </w:r>
      <w:r w:rsidR="00094EC0" w:rsidRPr="006303E3">
        <w:rPr>
          <w:rFonts w:ascii="Book Antiqua" w:hAnsi="Book Antiqua"/>
          <w:color w:val="000000" w:themeColor="text1"/>
          <w:lang w:val="en-US"/>
        </w:rPr>
        <w:fldChar w:fldCharType="end"/>
      </w:r>
      <w:r w:rsidR="004044A4" w:rsidRPr="006303E3">
        <w:rPr>
          <w:rFonts w:ascii="Book Antiqua" w:hAnsi="Book Antiqua"/>
          <w:color w:val="000000" w:themeColor="text1"/>
          <w:lang w:val="en-US"/>
        </w:rPr>
        <w:fldChar w:fldCharType="begin"/>
      </w:r>
      <w:r w:rsidR="0059458E" w:rsidRPr="006303E3">
        <w:rPr>
          <w:rFonts w:ascii="Book Antiqua" w:hAnsi="Book Antiqua"/>
          <w:color w:val="000000" w:themeColor="text1"/>
          <w:lang w:val="en-US"/>
        </w:rPr>
        <w:instrText xml:space="preserve"> ADDIN ZOTERO_ITEM CSL_CITATION {"citationID":"ywBsMbOx","properties":{"formattedCitation":"\\super [4]\\nosupersub{}","plainCitation":"[4]","dontUpdate":true,"noteIndex":0},"citationItems":[{"id":817,"uris":["http://zotero.org/users/3471888/items/TSZ5DALT"],"uri":["http://zotero.org/users/3471888/items/TSZ5DALT"],"itemData":{"id":817,"type":"article-journal","title":"Inflammatory Bowel Diseases Were Associated With Risk of Sexual Dysfunction in Both Sexes: A Meta-analysis","container-title":"Inflammatory Bowel Diseases","page":"699-707","volume":"25","issue":"4","source":"PubMed","abstract":"BACKGROUND: An association between inﬂammatory bowel diseases (IBD) and increased susceptibility to sexual dysfunction (SD) was reported in a number of studies.\nMETHOD: MEDLINE (PubMed), EMBASE, and the Cochrane Library were systematically searched for all relevant studies reporting the sexual function in IBD patients. Relative risk (RR) with a 95% confidence interval (CI) was used to summarize the association between IBD and risk of SD. Subgroup and sensitivity analyses were applied to detect potential bias.\nRESULTS: Overall, 351,668 male individuals and 1309 female individuals (the mean age ranged from 33.6 years to 52.4 years) were included from 8 studies (of which 4 studies provided the outcomes of both sexes). Synthesis of results revealed that IBD was significantly associated with an elevated risk of SD in male subjects (7 studies, RR = 1.41, 95% CI, 1.09-1.81, P = 0.008; heterogeneity: I2 = 80.2%, P &lt; 0.001) and female subjects (5 studies, RR = 1.76, 95% CI, 1.28-2.42, P &lt; 0.001; heterogeneity: I2 = 69.6%, P = 0.011). Stratified analysis by the mean age of the individuals indicated that patients with IBD with a relatively young age (male: younger than 50 years; female: younger than 40 years) exhibited a significantly increased odds of SD. Sensitivity analyses showed that no single study dominated the overall combined RR.\nCONCLUSION: Evidence from this meta-analysis revealed that both male and female patients with IBD have a significantly increased risk of SD, which should remind both gastroenterologists and urologists to be aware of the potential hazardous effect of IBD for developing SD.","DOI":"10.1093/ibd/izy345","ISSN":"1536-4844","note":"PMID: 30476074","title-short":"Inflammatory Bowel Diseases Were Associated With Risk of Sexual Dysfunction in Both Sexes","journalAbbreviation":"Inflamm. Bowel Dis.","language":"eng","author":[{"family":"Zhao","given":"Shankun"},{"family":"Wang","given":"Jiamin"},{"family":"Liu","given":"Yangzhou"},{"family":"Luo","given":"Lianmin"},{"family":"Zhu","given":"Zhiguo"},{"family":"Li","given":"Ermao"},{"family":"Luo","given":"Jintai"},{"family":"Zhao","given":"Zhigang"}],"issued":{"date-parts":[["2019",3,14]]}}}],"schema":"https://github.com/citation-style-language/schema/raw/master/csl-citation.json"} </w:instrText>
      </w:r>
      <w:r w:rsidR="004044A4" w:rsidRPr="006303E3">
        <w:rPr>
          <w:rFonts w:ascii="Book Antiqua" w:hAnsi="Book Antiqua"/>
          <w:color w:val="000000" w:themeColor="text1"/>
          <w:lang w:val="en-US"/>
        </w:rPr>
        <w:fldChar w:fldCharType="separate"/>
      </w:r>
      <w:r w:rsidR="00640D32" w:rsidRPr="006303E3">
        <w:rPr>
          <w:rFonts w:ascii="Book Antiqua" w:hAnsi="Book Antiqua" w:cs="Times New Roman"/>
          <w:color w:val="000000" w:themeColor="text1"/>
          <w:vertAlign w:val="superscript"/>
          <w:lang w:val="en-US"/>
        </w:rPr>
        <w:t>4]</w:t>
      </w:r>
      <w:r w:rsidR="004044A4" w:rsidRPr="006303E3">
        <w:rPr>
          <w:rFonts w:ascii="Book Antiqua" w:hAnsi="Book Antiqua"/>
          <w:color w:val="000000" w:themeColor="text1"/>
          <w:lang w:val="en-US"/>
        </w:rPr>
        <w:fldChar w:fldCharType="end"/>
      </w:r>
      <w:r w:rsidR="00070E46" w:rsidRPr="006303E3">
        <w:rPr>
          <w:rFonts w:ascii="Book Antiqua" w:hAnsi="Book Antiqua"/>
          <w:color w:val="000000" w:themeColor="text1"/>
          <w:lang w:val="en-US"/>
        </w:rPr>
        <w:t xml:space="preserve">. IBD patients expect </w:t>
      </w:r>
      <w:r w:rsidR="00800758" w:rsidRPr="006303E3">
        <w:rPr>
          <w:rFonts w:ascii="Book Antiqua" w:hAnsi="Book Antiqua"/>
          <w:color w:val="000000" w:themeColor="text1"/>
          <w:lang w:val="en-US"/>
        </w:rPr>
        <w:t xml:space="preserve">more </w:t>
      </w:r>
      <w:r w:rsidR="00070E46" w:rsidRPr="006303E3">
        <w:rPr>
          <w:rFonts w:ascii="Book Antiqua" w:hAnsi="Book Antiqua"/>
          <w:color w:val="000000" w:themeColor="text1"/>
          <w:lang w:val="en-US"/>
        </w:rPr>
        <w:t xml:space="preserve">open listening </w:t>
      </w:r>
      <w:r w:rsidR="00800758" w:rsidRPr="006303E3">
        <w:rPr>
          <w:rFonts w:ascii="Book Antiqua" w:hAnsi="Book Antiqua"/>
          <w:color w:val="000000" w:themeColor="text1"/>
          <w:lang w:val="en-US"/>
        </w:rPr>
        <w:t xml:space="preserve">and better information </w:t>
      </w:r>
      <w:r w:rsidR="00070E46" w:rsidRPr="006303E3">
        <w:rPr>
          <w:rFonts w:ascii="Book Antiqua" w:hAnsi="Book Antiqua"/>
          <w:color w:val="000000" w:themeColor="text1"/>
          <w:lang w:val="en-US"/>
        </w:rPr>
        <w:t>from care providers</w:t>
      </w:r>
      <w:r w:rsidR="00094EC0" w:rsidRPr="006303E3">
        <w:rPr>
          <w:rFonts w:ascii="Book Antiqua" w:hAnsi="Book Antiqua"/>
          <w:color w:val="000000" w:themeColor="text1"/>
          <w:lang w:val="en-US"/>
        </w:rPr>
        <w:fldChar w:fldCharType="begin"/>
      </w:r>
      <w:r w:rsidR="008C766C" w:rsidRPr="006303E3">
        <w:rPr>
          <w:rFonts w:ascii="Book Antiqua" w:hAnsi="Book Antiqua"/>
          <w:color w:val="000000" w:themeColor="text1"/>
          <w:lang w:val="en-US"/>
        </w:rPr>
        <w:instrText xml:space="preserve"> ADDIN ZOTERO_ITEM CSL_CITATION {"citationID":"spdgxJl8","properties":{"formattedCitation":"\\super [5]\\nosupersub{}","plainCitation":"[5]","noteIndex":0},"citationItems":[{"id":"3VwfgS3f/xEYfqBOp","uris":["http://zotero.org/users/local/LweVz48u/items/SCWK2DEI"],"uri":["http://zotero.org/users/local/LweVz48u/items/SCWK2DEI"],"itemData":{"id":661,"type":"article-journal","title":"Influence of sex and disease on illness-related concerns in inflammatory bowel disease","container-title":"Canadian Journal of Gastroenterology and Hepatology","page":"728–732","volume":"13","issue":"9","source":"Google Scholar","author":[{"family":"Maunder","given":"R."},{"family":"Toner","given":"B."},{"family":"Rooy","given":"E.","non-dropping-particle":"De"},{"family":"Moskovitz","given":"D."}],"issued":{"date-parts":[["1999"]]}}}],"schema":"https://github.com/citation-style-language/schema/raw/master/csl-citation.json"} </w:instrText>
      </w:r>
      <w:r w:rsidR="00094EC0" w:rsidRPr="006303E3">
        <w:rPr>
          <w:rFonts w:ascii="Book Antiqua" w:hAnsi="Book Antiqua"/>
          <w:color w:val="000000" w:themeColor="text1"/>
          <w:lang w:val="en-US"/>
        </w:rPr>
        <w:fldChar w:fldCharType="separate"/>
      </w:r>
      <w:r w:rsidR="00640D32" w:rsidRPr="006303E3">
        <w:rPr>
          <w:rFonts w:ascii="Book Antiqua" w:hAnsi="Book Antiqua" w:cs="Times New Roman"/>
          <w:color w:val="000000" w:themeColor="text1"/>
          <w:vertAlign w:val="superscript"/>
          <w:lang w:val="en-US"/>
        </w:rPr>
        <w:t>[5]</w:t>
      </w:r>
      <w:r w:rsidR="00094EC0" w:rsidRPr="006303E3">
        <w:rPr>
          <w:rFonts w:ascii="Book Antiqua" w:hAnsi="Book Antiqua"/>
          <w:color w:val="000000" w:themeColor="text1"/>
          <w:lang w:val="en-US"/>
        </w:rPr>
        <w:fldChar w:fldCharType="end"/>
      </w:r>
      <w:r w:rsidR="00070E46" w:rsidRPr="006303E3">
        <w:rPr>
          <w:rFonts w:ascii="Book Antiqua" w:hAnsi="Book Antiqua"/>
          <w:color w:val="000000" w:themeColor="text1"/>
          <w:lang w:val="en-US"/>
        </w:rPr>
        <w:t>. Fertility can be affected by IBD</w:t>
      </w:r>
      <w:r w:rsidR="00094EC0" w:rsidRPr="006303E3">
        <w:rPr>
          <w:rFonts w:ascii="Book Antiqua" w:hAnsi="Book Antiqua"/>
          <w:color w:val="000000" w:themeColor="text1"/>
          <w:lang w:val="en-US"/>
        </w:rPr>
        <w:fldChar w:fldCharType="begin"/>
      </w:r>
      <w:r w:rsidR="008C766C" w:rsidRPr="006303E3">
        <w:rPr>
          <w:rFonts w:ascii="Book Antiqua" w:hAnsi="Book Antiqua"/>
          <w:color w:val="000000" w:themeColor="text1"/>
          <w:lang w:val="en-US"/>
        </w:rPr>
        <w:instrText xml:space="preserve"> ADDIN ZOTERO_ITEM CSL_CITATION {"citationID":"F60ma4AR","properties":{"formattedCitation":"\\super [6]\\nosupersub{}","plainCitation":"[6]","noteIndex":0},"citationItems":[{"id":"3VwfgS3f/PbNHyPA8","uris":["http://zotero.org/users/local/LweVz48u/items/GAHNRWND"],"uri":["http://zotero.org/users/local/LweVz48u/items/GAHNRWND"],"itemData":{"id":1139,"type":"article-journal","title":"Systematic review: fertility in non-surgically treated inflammatory bowel disease","container-title":"Alimentary Pharmacology &amp; Therapeutics","page":"847-853","volume":"38","issue":"8","source":"PubMed","abstract":"BACKGROUND: Inflammatory bowel diseases (IBD) typically affect young patients during the reproductive years, and reproductive issues are of key concern to them.\nAIM: To evaluate the impact of IBD on fertility in both women and men with IBD who had no history of surgical treatment for IBD.\nMETHODS: We searched MEDLINE, Cochrane Library, EMBASE and international conference abstracts and included all controlled observational studies that evaluated fertility in Crohn's disease (CD) and/or ulcerative colitis (UC) in women and/or men.\nRESULTS: Eleven studies matching our criteria were included. In women with CD, there was a 17-44% reduction in fertility as compared with controls. Reduction in fertility was linked to voluntary childlessness, while there was no evidence of physiological causes of infertility. Most studies did not find any reduction in fertility in women with UC as compared with controls. In men with CD, there was an 18-50% reduction in fertility as compared with controls with no difference in reproductive capacity. There was no evidence of reduced fertility in men with UC.\nCONCLUSIONS: The infertility observed in both women and men with CD is due to voluntary childlessness as opposed to involuntary infertility. This voluntary childlessness is often based on incorrect beliefs about the impact of the disease on fertility and pregnancy outcomes. Our results reinforce the need to increase awareness among male and female patients that IBD does not itself lead to reduced fertility.","DOI":"10.1111/apt.12478","ISSN":"1365-2036","note":"PMID: 24004045","shortTitle":"Systematic review","journalAbbreviation":"Aliment. Pharmacol. Ther.","language":"eng","author":[{"family":"Tavernier","given":"N."},{"family":"Fumery","given":"M."},{"family":"Peyrin-Biroulet","given":"L."},{"family":"Colombel","given":"J.-F."},{"family":"Gower-Rousseau","given":"C."}],"issued":{"date-parts":[["2013",10]]},"PMID":"24004045"}}],"schema":"https://github.com/citation-style-language/schema/raw/master/csl-citation.json"} </w:instrText>
      </w:r>
      <w:r w:rsidR="00094EC0" w:rsidRPr="006303E3">
        <w:rPr>
          <w:rFonts w:ascii="Book Antiqua" w:hAnsi="Book Antiqua"/>
          <w:color w:val="000000" w:themeColor="text1"/>
          <w:lang w:val="en-US"/>
        </w:rPr>
        <w:fldChar w:fldCharType="separate"/>
      </w:r>
      <w:r w:rsidR="00640D32" w:rsidRPr="006303E3">
        <w:rPr>
          <w:rFonts w:ascii="Book Antiqua" w:hAnsi="Book Antiqua" w:cs="Times New Roman"/>
          <w:color w:val="000000" w:themeColor="text1"/>
          <w:vertAlign w:val="superscript"/>
          <w:lang w:val="en-US"/>
        </w:rPr>
        <w:t>[6]</w:t>
      </w:r>
      <w:r w:rsidR="00094EC0" w:rsidRPr="006303E3">
        <w:rPr>
          <w:rFonts w:ascii="Book Antiqua" w:hAnsi="Book Antiqua"/>
          <w:color w:val="000000" w:themeColor="text1"/>
          <w:lang w:val="en-US"/>
        </w:rPr>
        <w:fldChar w:fldCharType="end"/>
      </w:r>
      <w:r w:rsidR="00800758" w:rsidRPr="006303E3">
        <w:rPr>
          <w:rFonts w:ascii="Book Antiqua" w:hAnsi="Book Antiqua"/>
          <w:color w:val="000000" w:themeColor="text1"/>
          <w:lang w:val="en-US"/>
        </w:rPr>
        <w:t>, and v</w:t>
      </w:r>
      <w:r w:rsidR="00070E46" w:rsidRPr="006303E3">
        <w:rPr>
          <w:rFonts w:ascii="Book Antiqua" w:hAnsi="Book Antiqua"/>
          <w:color w:val="000000" w:themeColor="text1"/>
          <w:lang w:val="en-US"/>
        </w:rPr>
        <w:t>oluntary childlessness is more frequent in IBD patients</w:t>
      </w:r>
      <w:r w:rsidR="00800758" w:rsidRPr="006303E3">
        <w:rPr>
          <w:rFonts w:ascii="Book Antiqua" w:hAnsi="Book Antiqua"/>
          <w:color w:val="000000" w:themeColor="text1"/>
          <w:lang w:val="en-US"/>
        </w:rPr>
        <w:t xml:space="preserve"> than in the general population, sometimes because of improper medical knowledge and/or communication</w:t>
      </w:r>
      <w:r w:rsidR="00094EC0" w:rsidRPr="006303E3">
        <w:rPr>
          <w:rFonts w:ascii="Book Antiqua" w:hAnsi="Book Antiqua"/>
          <w:color w:val="000000" w:themeColor="text1"/>
          <w:lang w:val="en-US"/>
        </w:rPr>
        <w:fldChar w:fldCharType="begin"/>
      </w:r>
      <w:r w:rsidR="008C766C" w:rsidRPr="006303E3">
        <w:rPr>
          <w:rFonts w:ascii="Book Antiqua" w:hAnsi="Book Antiqua"/>
          <w:color w:val="000000" w:themeColor="text1"/>
          <w:lang w:val="en-US"/>
        </w:rPr>
        <w:instrText xml:space="preserve"> ADDIN ZOTERO_ITEM CSL_CITATION {"citationID":"LwTukfR3","properties":{"formattedCitation":"\\super [7]\\nosupersub{}","plainCitation":"[7]","noteIndex":0},"citationItems":[{"id":"3VwfgS3f/HS81h3jx","uris":["http://zotero.org/users/local/LweVz48u/items/RJ5K8ED9"],"uri":["http://zotero.org/users/local/LweVz48u/items/RJ5K8ED9"],"itemData":{"id":1141,"type":"article-journal","title":"Fecundity, pregnancy outcomes, and breastfeeding in patients with inflammatory bowel disease: a large cohort survey","container-title":"Scandinavian Journal of Gastroenterology","page":"427-432","volume":"48","issue":"4","source":"PubMed","abstract":"AIM: The aim was to assess the impact of inflammatory bowel disease (IBD) and its treatment on fertility, pregnancy outcomes, and breastfeeding. IBD is a chronic inflammatory condition that is usually diagnosed in young adulthood. Patients are often concerned about fertility and pregnancy outcomes.\nMETHODS: A structured questionnaire was posted to 850 adults with IBD followed-up on in a single center.\nRESULTS: A total of 503 patients (59%) with a median age of 40 years and equally distributed for gender and type of IBD returned the questionnaire. Overall, 71% of the patients had a total of 659 children, 36% of whom were born after the diagnosis. A total of 132 miscarriages were registered, 46% after the diagnosis of IBD. Most childless patients stated that having no children was a personal decision, and only 6% of them were evaluated and diagnosed with infertility. Pregnancies after diagnosis of IBD had a higher probability of caesarean section and preterm delivery. IBD-related drug therapy was discontinued in 16% of the pregnancies, mainly as a result of medical advice. Babies born after the diagnosis of IBD were less often breastfed.\nCONCLUSIONS: The infertility rate among IBD patients seems to be similar to that seen in the general population. However, a large proportion of patients chose to remain childless. Vaginal delivery and breastfeeding are less likely to occur in babies born after the diagnosis. Suitable information for patients to avoid unwarranted concerns about adverse reproductive outcomes, as well as improved obstetrical and perinatal management, still seems to be necessary.","DOI":"10.3109/00365521.2013.772229","ISSN":"1502-7708","note":"PMID: 23477328","shortTitle":"Fecundity, pregnancy outcomes, and breastfeeding in patients with inflammatory bowel disease","journalAbbreviation":"Scand. J. Gastroenterol.","language":"eng","author":[{"family":"Mañosa","given":"Míriam"},{"family":"Navarro-Llavat","given":"Mercè"},{"family":"Marín","given":"Laura"},{"family":"Zabana","given":"Yamile"},{"family":"Cabré","given":"Eduard"},{"family":"Domènech","given":"Eugeni"}],"issued":{"date-parts":[["2013",4]]},"PMID":"23477328"}}],"schema":"https://github.com/citation-style-language/schema/raw/master/csl-citation.json"} </w:instrText>
      </w:r>
      <w:r w:rsidR="00094EC0" w:rsidRPr="006303E3">
        <w:rPr>
          <w:rFonts w:ascii="Book Antiqua" w:hAnsi="Book Antiqua"/>
          <w:color w:val="000000" w:themeColor="text1"/>
          <w:lang w:val="en-US"/>
        </w:rPr>
        <w:fldChar w:fldCharType="separate"/>
      </w:r>
      <w:r w:rsidR="00640D32" w:rsidRPr="006303E3">
        <w:rPr>
          <w:rFonts w:ascii="Book Antiqua" w:hAnsi="Book Antiqua" w:cs="Times New Roman"/>
          <w:color w:val="000000" w:themeColor="text1"/>
          <w:vertAlign w:val="superscript"/>
          <w:lang w:val="en-US"/>
        </w:rPr>
        <w:t>[7]</w:t>
      </w:r>
      <w:r w:rsidR="00094EC0" w:rsidRPr="006303E3">
        <w:rPr>
          <w:rFonts w:ascii="Book Antiqua" w:hAnsi="Book Antiqua"/>
          <w:color w:val="000000" w:themeColor="text1"/>
          <w:lang w:val="en-US"/>
        </w:rPr>
        <w:fldChar w:fldCharType="end"/>
      </w:r>
      <w:r w:rsidR="00070E46" w:rsidRPr="006303E3">
        <w:rPr>
          <w:rFonts w:ascii="Book Antiqua" w:hAnsi="Book Antiqua"/>
          <w:color w:val="000000" w:themeColor="text1"/>
          <w:lang w:val="en-US"/>
        </w:rPr>
        <w:t xml:space="preserve">. </w:t>
      </w:r>
    </w:p>
    <w:p w14:paraId="7710272F" w14:textId="7AD5DF4D" w:rsidR="00070E46" w:rsidRDefault="00526E3B" w:rsidP="00814A66">
      <w:pPr>
        <w:adjustRightInd w:val="0"/>
        <w:snapToGrid w:val="0"/>
        <w:spacing w:after="0" w:line="360" w:lineRule="auto"/>
        <w:ind w:firstLineChars="100" w:firstLine="240"/>
        <w:rPr>
          <w:rFonts w:ascii="Book Antiqua" w:hAnsi="Book Antiqua"/>
          <w:color w:val="000000" w:themeColor="text1"/>
          <w:lang w:val="en-US"/>
        </w:rPr>
      </w:pPr>
      <w:bookmarkStart w:id="141" w:name="xscoj3xj10mybr"/>
      <w:r w:rsidRPr="006303E3">
        <w:rPr>
          <w:rFonts w:ascii="Book Antiqua" w:hAnsi="Book Antiqua"/>
          <w:color w:val="000000" w:themeColor="text1"/>
          <w:lang w:val="en-US"/>
        </w:rPr>
        <w:t>In</w:t>
      </w:r>
      <w:r w:rsidR="00E06599" w:rsidRPr="006303E3">
        <w:rPr>
          <w:rFonts w:ascii="Book Antiqua" w:hAnsi="Book Antiqua"/>
          <w:color w:val="000000" w:themeColor="text1"/>
          <w:lang w:val="en-US"/>
        </w:rPr>
        <w:t xml:space="preserve"> this review</w:t>
      </w:r>
      <w:r w:rsidRPr="006303E3">
        <w:rPr>
          <w:rFonts w:ascii="Book Antiqua" w:hAnsi="Book Antiqua"/>
          <w:color w:val="000000" w:themeColor="text1"/>
          <w:lang w:val="en-US"/>
        </w:rPr>
        <w:t>, we summarize</w:t>
      </w:r>
      <w:r w:rsidR="00E06599" w:rsidRPr="006303E3">
        <w:rPr>
          <w:rFonts w:ascii="Book Antiqua" w:hAnsi="Book Antiqua"/>
          <w:color w:val="000000" w:themeColor="text1"/>
          <w:lang w:val="en-US"/>
        </w:rPr>
        <w:t xml:space="preserve"> the </w:t>
      </w:r>
      <w:r w:rsidR="00800758" w:rsidRPr="006303E3">
        <w:rPr>
          <w:rFonts w:ascii="Book Antiqua" w:hAnsi="Book Antiqua"/>
          <w:color w:val="000000" w:themeColor="text1"/>
          <w:lang w:val="en-US"/>
        </w:rPr>
        <w:t xml:space="preserve">knowledge on </w:t>
      </w:r>
      <w:r w:rsidR="00070E46" w:rsidRPr="006303E3">
        <w:rPr>
          <w:rFonts w:ascii="Book Antiqua" w:hAnsi="Book Antiqua"/>
          <w:color w:val="000000" w:themeColor="text1"/>
          <w:lang w:val="en-US"/>
        </w:rPr>
        <w:t>the impact of IBD on sexual health and fertility</w:t>
      </w:r>
      <w:r w:rsidR="001C5F2E" w:rsidRPr="006303E3">
        <w:rPr>
          <w:rFonts w:ascii="Book Antiqua" w:hAnsi="Book Antiqua"/>
          <w:color w:val="000000" w:themeColor="text1"/>
          <w:lang w:val="en-US"/>
        </w:rPr>
        <w:t xml:space="preserve"> and </w:t>
      </w:r>
      <w:r w:rsidR="00800758" w:rsidRPr="006303E3">
        <w:rPr>
          <w:rFonts w:ascii="Book Antiqua" w:hAnsi="Book Antiqua"/>
          <w:color w:val="000000" w:themeColor="text1"/>
          <w:lang w:val="en-US"/>
        </w:rPr>
        <w:t>what</w:t>
      </w:r>
      <w:r w:rsidR="001C5F2E" w:rsidRPr="006303E3">
        <w:rPr>
          <w:rFonts w:ascii="Book Antiqua" w:hAnsi="Book Antiqua"/>
          <w:color w:val="000000" w:themeColor="text1"/>
          <w:lang w:val="en-US"/>
        </w:rPr>
        <w:t xml:space="preserve"> </w:t>
      </w:r>
      <w:r w:rsidR="00070E46" w:rsidRPr="006303E3">
        <w:rPr>
          <w:rFonts w:ascii="Book Antiqua" w:hAnsi="Book Antiqua"/>
          <w:color w:val="000000" w:themeColor="text1"/>
          <w:lang w:val="en-US"/>
        </w:rPr>
        <w:t xml:space="preserve">gastroenterologists </w:t>
      </w:r>
      <w:r w:rsidR="00800758" w:rsidRPr="006303E3">
        <w:rPr>
          <w:rFonts w:ascii="Book Antiqua" w:hAnsi="Book Antiqua"/>
          <w:color w:val="000000" w:themeColor="text1"/>
          <w:lang w:val="en-US"/>
        </w:rPr>
        <w:t xml:space="preserve">should do </w:t>
      </w:r>
      <w:r w:rsidR="00070E46" w:rsidRPr="006303E3">
        <w:rPr>
          <w:rFonts w:ascii="Book Antiqua" w:hAnsi="Book Antiqua"/>
          <w:color w:val="000000" w:themeColor="text1"/>
          <w:lang w:val="en-US"/>
        </w:rPr>
        <w:t xml:space="preserve">to </w:t>
      </w:r>
      <w:r w:rsidR="00800758" w:rsidRPr="006303E3">
        <w:rPr>
          <w:rFonts w:ascii="Book Antiqua" w:hAnsi="Book Antiqua"/>
          <w:color w:val="000000" w:themeColor="text1"/>
          <w:lang w:val="en-US"/>
        </w:rPr>
        <w:t xml:space="preserve">better </w:t>
      </w:r>
      <w:r w:rsidR="001C5F2E" w:rsidRPr="006303E3">
        <w:rPr>
          <w:rFonts w:ascii="Book Antiqua" w:hAnsi="Book Antiqua"/>
          <w:color w:val="000000" w:themeColor="text1"/>
          <w:lang w:val="en-US"/>
        </w:rPr>
        <w:t xml:space="preserve">meet </w:t>
      </w:r>
      <w:r w:rsidR="00F91418" w:rsidRPr="006303E3">
        <w:rPr>
          <w:rFonts w:ascii="Book Antiqua" w:hAnsi="Book Antiqua"/>
          <w:color w:val="000000" w:themeColor="text1"/>
          <w:lang w:val="en-US"/>
        </w:rPr>
        <w:t xml:space="preserve">patients’ </w:t>
      </w:r>
      <w:r w:rsidR="001C5F2E" w:rsidRPr="006303E3">
        <w:rPr>
          <w:rFonts w:ascii="Book Antiqua" w:hAnsi="Book Antiqua"/>
          <w:color w:val="000000" w:themeColor="text1"/>
          <w:lang w:val="en-US"/>
        </w:rPr>
        <w:t xml:space="preserve">expectations regarding these </w:t>
      </w:r>
      <w:r w:rsidR="0055438E" w:rsidRPr="006303E3">
        <w:rPr>
          <w:rFonts w:ascii="Book Antiqua" w:hAnsi="Book Antiqua"/>
          <w:color w:val="000000" w:themeColor="text1"/>
          <w:lang w:val="en-US"/>
        </w:rPr>
        <w:t>often-neglected</w:t>
      </w:r>
      <w:r w:rsidR="001C5F2E" w:rsidRPr="006303E3">
        <w:rPr>
          <w:rFonts w:ascii="Book Antiqua" w:hAnsi="Book Antiqua"/>
          <w:color w:val="000000" w:themeColor="text1"/>
          <w:lang w:val="en-US"/>
        </w:rPr>
        <w:t xml:space="preserve"> topics.</w:t>
      </w:r>
    </w:p>
    <w:p w14:paraId="79E47F63" w14:textId="77777777" w:rsidR="00814A66" w:rsidRPr="006303E3" w:rsidRDefault="00814A66" w:rsidP="00814A66">
      <w:pPr>
        <w:adjustRightInd w:val="0"/>
        <w:snapToGrid w:val="0"/>
        <w:spacing w:after="0" w:line="360" w:lineRule="auto"/>
        <w:ind w:firstLineChars="100" w:firstLine="240"/>
        <w:rPr>
          <w:rFonts w:ascii="Book Antiqua" w:hAnsi="Book Antiqua"/>
          <w:color w:val="000000" w:themeColor="text1"/>
          <w:lang w:val="en-US"/>
        </w:rPr>
      </w:pPr>
    </w:p>
    <w:p w14:paraId="2D9B2A18" w14:textId="4D75C9EE" w:rsidR="004154A9" w:rsidRPr="006303E3" w:rsidRDefault="004154A9" w:rsidP="006303E3">
      <w:pPr>
        <w:adjustRightInd w:val="0"/>
        <w:snapToGrid w:val="0"/>
        <w:spacing w:after="0" w:line="360" w:lineRule="auto"/>
        <w:rPr>
          <w:rFonts w:ascii="Book Antiqua" w:eastAsia="Times New Roman" w:hAnsi="Book Antiqua" w:cs="Times New Roman"/>
          <w:b/>
          <w:i/>
          <w:color w:val="000000" w:themeColor="text1"/>
          <w:lang w:val="en-US" w:eastAsia="fr-FR"/>
        </w:rPr>
      </w:pPr>
      <w:r w:rsidRPr="006303E3">
        <w:rPr>
          <w:rFonts w:ascii="Book Antiqua" w:eastAsia="Times New Roman" w:hAnsi="Book Antiqua" w:cs="Times New Roman"/>
          <w:b/>
          <w:i/>
          <w:color w:val="000000" w:themeColor="text1"/>
          <w:lang w:val="en-US" w:eastAsia="fr-FR"/>
        </w:rPr>
        <w:t>Data</w:t>
      </w:r>
      <w:r w:rsidR="00814A66" w:rsidRPr="006303E3">
        <w:rPr>
          <w:rFonts w:ascii="Book Antiqua" w:eastAsia="Times New Roman" w:hAnsi="Book Antiqua" w:cs="Times New Roman"/>
          <w:b/>
          <w:i/>
          <w:color w:val="000000" w:themeColor="text1"/>
          <w:lang w:val="en-US" w:eastAsia="fr-FR"/>
        </w:rPr>
        <w:t xml:space="preserve"> sources and searches</w:t>
      </w:r>
    </w:p>
    <w:p w14:paraId="745E48C6" w14:textId="77777777" w:rsidR="004154A9" w:rsidRPr="006303E3" w:rsidRDefault="004154A9" w:rsidP="006303E3">
      <w:pPr>
        <w:adjustRightInd w:val="0"/>
        <w:snapToGrid w:val="0"/>
        <w:spacing w:after="0" w:line="360" w:lineRule="auto"/>
        <w:rPr>
          <w:rFonts w:ascii="Book Antiqua" w:hAnsi="Book Antiqua" w:cs="Times New Roman"/>
          <w:color w:val="000000" w:themeColor="text1"/>
          <w:shd w:val="clear" w:color="auto" w:fill="FFFFFF"/>
          <w:lang w:val="en-US"/>
        </w:rPr>
      </w:pPr>
      <w:r w:rsidRPr="006303E3">
        <w:rPr>
          <w:rFonts w:ascii="Book Antiqua" w:hAnsi="Book Antiqua" w:cs="Times New Roman"/>
          <w:color w:val="000000" w:themeColor="text1"/>
          <w:shd w:val="clear" w:color="auto" w:fill="FFFFFF"/>
          <w:lang w:val="en-US"/>
        </w:rPr>
        <w:t xml:space="preserve">An electronic search of the literature was conducted using MEDLINE (PubMed). The search was restricted to English language. The search strategy used the following </w:t>
      </w:r>
      <w:proofErr w:type="spellStart"/>
      <w:r w:rsidRPr="006303E3">
        <w:rPr>
          <w:rFonts w:ascii="Book Antiqua" w:hAnsi="Book Antiqua" w:cs="Times New Roman"/>
          <w:color w:val="000000" w:themeColor="text1"/>
          <w:shd w:val="clear" w:color="auto" w:fill="FFFFFF"/>
          <w:lang w:val="en-US"/>
        </w:rPr>
        <w:t>MeSH</w:t>
      </w:r>
      <w:proofErr w:type="spellEnd"/>
      <w:r w:rsidRPr="006303E3">
        <w:rPr>
          <w:rFonts w:ascii="Book Antiqua" w:hAnsi="Book Antiqua" w:cs="Times New Roman"/>
          <w:color w:val="000000" w:themeColor="text1"/>
          <w:shd w:val="clear" w:color="auto" w:fill="FFFFFF"/>
          <w:lang w:val="en-US"/>
        </w:rPr>
        <w:t xml:space="preserve"> and text words: “Sexual dysfunction”, “Inflammatory Bowel disease”, “</w:t>
      </w:r>
      <w:proofErr w:type="gramStart"/>
      <w:r w:rsidRPr="006303E3">
        <w:rPr>
          <w:rFonts w:ascii="Book Antiqua" w:hAnsi="Book Antiqua" w:cs="Times New Roman"/>
          <w:color w:val="000000" w:themeColor="text1"/>
          <w:shd w:val="clear" w:color="auto" w:fill="FFFFFF"/>
          <w:lang w:val="en-US"/>
        </w:rPr>
        <w:t>Fertility”, “Psychological”, “</w:t>
      </w:r>
      <w:proofErr w:type="spellStart"/>
      <w:r w:rsidRPr="006303E3">
        <w:rPr>
          <w:rFonts w:ascii="Book Antiqua" w:hAnsi="Book Antiqua" w:cs="Times New Roman"/>
          <w:color w:val="000000" w:themeColor="text1"/>
          <w:shd w:val="clear" w:color="auto" w:fill="FFFFFF"/>
          <w:lang w:val="en-US"/>
        </w:rPr>
        <w:t>Crohn’s</w:t>
      </w:r>
      <w:proofErr w:type="spellEnd"/>
      <w:r w:rsidRPr="006303E3">
        <w:rPr>
          <w:rFonts w:ascii="Book Antiqua" w:hAnsi="Book Antiqua" w:cs="Times New Roman"/>
          <w:color w:val="000000" w:themeColor="text1"/>
          <w:shd w:val="clear" w:color="auto" w:fill="FFFFFF"/>
          <w:lang w:val="en-US"/>
        </w:rPr>
        <w:t xml:space="preserve"> Disease” and “Ulcerative</w:t>
      </w:r>
      <w:proofErr w:type="gramEnd"/>
      <w:r w:rsidRPr="006303E3">
        <w:rPr>
          <w:rFonts w:ascii="Book Antiqua" w:hAnsi="Book Antiqua" w:cs="Times New Roman"/>
          <w:color w:val="000000" w:themeColor="text1"/>
          <w:shd w:val="clear" w:color="auto" w:fill="FFFFFF"/>
          <w:lang w:val="en-US"/>
        </w:rPr>
        <w:t xml:space="preserve"> colitis”.</w:t>
      </w:r>
    </w:p>
    <w:p w14:paraId="34B78718" w14:textId="77777777" w:rsidR="004154A9" w:rsidRPr="006303E3" w:rsidRDefault="004154A9" w:rsidP="006303E3">
      <w:pPr>
        <w:adjustRightInd w:val="0"/>
        <w:snapToGrid w:val="0"/>
        <w:spacing w:after="0" w:line="360" w:lineRule="auto"/>
        <w:rPr>
          <w:rFonts w:ascii="Book Antiqua" w:hAnsi="Book Antiqua"/>
          <w:color w:val="000000" w:themeColor="text1"/>
          <w:lang w:val="en-US"/>
        </w:rPr>
      </w:pPr>
    </w:p>
    <w:bookmarkEnd w:id="141"/>
    <w:p w14:paraId="41BC3A19" w14:textId="67C1571E" w:rsidR="00125A83" w:rsidRPr="006303E3" w:rsidRDefault="003E68C2" w:rsidP="006303E3">
      <w:pPr>
        <w:pStyle w:val="2"/>
        <w:adjustRightInd w:val="0"/>
        <w:snapToGrid w:val="0"/>
        <w:spacing w:before="0" w:line="360" w:lineRule="auto"/>
        <w:rPr>
          <w:rFonts w:ascii="Book Antiqua" w:hAnsi="Book Antiqua"/>
          <w:color w:val="000000" w:themeColor="text1"/>
          <w:sz w:val="24"/>
          <w:szCs w:val="24"/>
          <w:lang w:val="en-US"/>
        </w:rPr>
      </w:pPr>
      <w:r w:rsidRPr="006303E3">
        <w:rPr>
          <w:rFonts w:ascii="Book Antiqua" w:hAnsi="Book Antiqua"/>
          <w:color w:val="000000" w:themeColor="text1"/>
          <w:sz w:val="24"/>
          <w:szCs w:val="24"/>
          <w:lang w:val="en-US"/>
        </w:rPr>
        <w:t xml:space="preserve">SEXUAL HEALTH </w:t>
      </w:r>
    </w:p>
    <w:p w14:paraId="6D0DAD04" w14:textId="77777777" w:rsidR="00125A83" w:rsidRPr="006303E3" w:rsidRDefault="00125A83" w:rsidP="006303E3">
      <w:pPr>
        <w:pStyle w:val="3"/>
        <w:adjustRightInd w:val="0"/>
        <w:snapToGrid w:val="0"/>
        <w:spacing w:before="0" w:line="360" w:lineRule="auto"/>
        <w:rPr>
          <w:rFonts w:ascii="Book Antiqua" w:hAnsi="Book Antiqua"/>
          <w:i/>
          <w:color w:val="000000" w:themeColor="text1"/>
          <w:lang w:val="en-US"/>
        </w:rPr>
      </w:pPr>
      <w:r w:rsidRPr="006303E3">
        <w:rPr>
          <w:rFonts w:ascii="Book Antiqua" w:hAnsi="Book Antiqua"/>
          <w:i/>
          <w:color w:val="000000" w:themeColor="text1"/>
          <w:lang w:val="en-US"/>
        </w:rPr>
        <w:t>Sexual health and sexual function: definitions</w:t>
      </w:r>
    </w:p>
    <w:p w14:paraId="40B36DC9" w14:textId="7260F694" w:rsidR="00125A83" w:rsidRPr="006303E3" w:rsidRDefault="00125A83" w:rsidP="006303E3">
      <w:pPr>
        <w:adjustRightInd w:val="0"/>
        <w:snapToGrid w:val="0"/>
        <w:spacing w:after="0" w:line="360" w:lineRule="auto"/>
        <w:rPr>
          <w:rFonts w:ascii="Book Antiqua" w:hAnsi="Book Antiqua"/>
          <w:color w:val="000000" w:themeColor="text1"/>
          <w:lang w:val="en-US"/>
        </w:rPr>
      </w:pPr>
      <w:r w:rsidRPr="006303E3">
        <w:rPr>
          <w:rFonts w:ascii="Book Antiqua" w:hAnsi="Book Antiqua"/>
          <w:color w:val="000000" w:themeColor="text1"/>
          <w:lang w:val="en-US"/>
        </w:rPr>
        <w:t xml:space="preserve">Sexual health is defined by the World Health Organization as </w:t>
      </w:r>
      <w:r w:rsidR="00A1495C" w:rsidRPr="006303E3">
        <w:rPr>
          <w:rFonts w:ascii="Book Antiqua" w:hAnsi="Book Antiqua"/>
          <w:color w:val="000000" w:themeColor="text1"/>
          <w:lang w:val="en-US"/>
        </w:rPr>
        <w:t>“</w:t>
      </w:r>
      <w:r w:rsidRPr="006303E3">
        <w:rPr>
          <w:rFonts w:ascii="Book Antiqua" w:hAnsi="Book Antiqua"/>
          <w:color w:val="000000" w:themeColor="text1"/>
          <w:lang w:val="en-US"/>
        </w:rPr>
        <w:t>a state of physical, em</w:t>
      </w:r>
      <w:r w:rsidR="006D4390" w:rsidRPr="006303E3">
        <w:rPr>
          <w:rFonts w:ascii="Book Antiqua" w:hAnsi="Book Antiqua"/>
          <w:color w:val="000000" w:themeColor="text1"/>
          <w:lang w:val="en-US"/>
        </w:rPr>
        <w:t>otional, mental and social well</w:t>
      </w:r>
      <w:r w:rsidRPr="006303E3">
        <w:rPr>
          <w:rFonts w:ascii="Book Antiqua" w:hAnsi="Book Antiqua"/>
          <w:color w:val="000000" w:themeColor="text1"/>
          <w:lang w:val="en-US"/>
        </w:rPr>
        <w:t>being in relation to sexuality; it is not merely the absence of dis</w:t>
      </w:r>
      <w:r w:rsidR="00716170" w:rsidRPr="006303E3">
        <w:rPr>
          <w:rFonts w:ascii="Book Antiqua" w:hAnsi="Book Antiqua"/>
          <w:color w:val="000000" w:themeColor="text1"/>
          <w:lang w:val="en-US"/>
        </w:rPr>
        <w:t>ease, dysfunction or infirmity</w:t>
      </w:r>
      <w:r w:rsidR="00A1495C" w:rsidRPr="006303E3">
        <w:rPr>
          <w:rFonts w:ascii="Book Antiqua" w:hAnsi="Book Antiqua"/>
          <w:color w:val="000000" w:themeColor="text1"/>
          <w:lang w:val="en-US"/>
        </w:rPr>
        <w:t>”</w:t>
      </w:r>
      <w:r w:rsidR="00094EC0" w:rsidRPr="006303E3">
        <w:rPr>
          <w:rFonts w:ascii="Book Antiqua" w:hAnsi="Book Antiqua"/>
          <w:color w:val="000000" w:themeColor="text1"/>
          <w:lang w:val="en-US"/>
        </w:rPr>
        <w:fldChar w:fldCharType="begin"/>
      </w:r>
      <w:r w:rsidR="008C766C" w:rsidRPr="006303E3">
        <w:rPr>
          <w:rFonts w:ascii="Book Antiqua" w:hAnsi="Book Antiqua"/>
          <w:color w:val="000000" w:themeColor="text1"/>
          <w:lang w:val="en-US"/>
        </w:rPr>
        <w:instrText xml:space="preserve"> ADDIN ZOTERO_ITEM CSL_CITATION {"citationID":"WYD1SPhm","properties":{"formattedCitation":"\\super [8]\\nosupersub{}","plainCitation":"[8]","noteIndex":0},"citationItems":[{"id":"3VwfgS3f/T9un1KgZ","uris":["http://zotero.org/users/local/LweVz48u/items/S2G64HWK"],"uri":["http://zotero.org/users/local/LweVz48u/items/S2G64HWK"],"itemData":{"id":1042,"type":"webpage","title":"WHO | Sexual health","container-title":"WHO","abstract":"Sexual health: WHO health topic page on sexual health provides links to descriptions of activities, reports, publications, statistics, news, multimedia and events, as well as contacts and cooperating partners in the various WHO programmes and offices working on this topic.","URL":"http://www.who.int/topics/sexual_health/en/","accessed":{"date-parts":[["2018",9,19]]}}}],"schema":"https://github.com/citation-style-language/schema/raw/master/csl-citation.json"} </w:instrText>
      </w:r>
      <w:r w:rsidR="00094EC0" w:rsidRPr="006303E3">
        <w:rPr>
          <w:rFonts w:ascii="Book Antiqua" w:hAnsi="Book Antiqua"/>
          <w:color w:val="000000" w:themeColor="text1"/>
          <w:lang w:val="en-US"/>
        </w:rPr>
        <w:fldChar w:fldCharType="separate"/>
      </w:r>
      <w:r w:rsidR="00640D32" w:rsidRPr="006303E3">
        <w:rPr>
          <w:rFonts w:ascii="Book Antiqua" w:hAnsi="Book Antiqua" w:cs="Times New Roman"/>
          <w:color w:val="000000" w:themeColor="text1"/>
          <w:vertAlign w:val="superscript"/>
          <w:lang w:val="en-US"/>
        </w:rPr>
        <w:t>[8]</w:t>
      </w:r>
      <w:r w:rsidR="00094EC0" w:rsidRPr="006303E3">
        <w:rPr>
          <w:rFonts w:ascii="Book Antiqua" w:hAnsi="Book Antiqua"/>
          <w:color w:val="000000" w:themeColor="text1"/>
          <w:lang w:val="en-US"/>
        </w:rPr>
        <w:fldChar w:fldCharType="end"/>
      </w:r>
      <w:r w:rsidR="00716170" w:rsidRPr="006303E3">
        <w:rPr>
          <w:rFonts w:ascii="Book Antiqua" w:hAnsi="Book Antiqua"/>
          <w:color w:val="000000" w:themeColor="text1"/>
          <w:lang w:val="en-US"/>
        </w:rPr>
        <w:t>.</w:t>
      </w:r>
      <w:r w:rsidRPr="006303E3">
        <w:rPr>
          <w:rFonts w:ascii="Book Antiqua" w:hAnsi="Book Antiqua"/>
          <w:color w:val="000000" w:themeColor="text1"/>
          <w:lang w:val="en-US"/>
        </w:rPr>
        <w:t xml:space="preserve"> </w:t>
      </w:r>
      <w:r w:rsidR="008A1ECE" w:rsidRPr="006303E3">
        <w:rPr>
          <w:rFonts w:ascii="Book Antiqua" w:hAnsi="Book Antiqua"/>
          <w:color w:val="000000" w:themeColor="text1"/>
          <w:lang w:val="en-US"/>
        </w:rPr>
        <w:t>Sexual health</w:t>
      </w:r>
      <w:r w:rsidRPr="006303E3">
        <w:rPr>
          <w:rFonts w:ascii="Book Antiqua" w:hAnsi="Book Antiqua"/>
          <w:color w:val="000000" w:themeColor="text1"/>
          <w:lang w:val="en-US"/>
        </w:rPr>
        <w:t xml:space="preserve"> </w:t>
      </w:r>
      <w:r w:rsidR="00800758" w:rsidRPr="006303E3">
        <w:rPr>
          <w:rFonts w:ascii="Book Antiqua" w:hAnsi="Book Antiqua"/>
          <w:color w:val="000000" w:themeColor="text1"/>
          <w:lang w:val="en-US"/>
        </w:rPr>
        <w:t>has</w:t>
      </w:r>
      <w:r w:rsidRPr="006303E3">
        <w:rPr>
          <w:rFonts w:ascii="Book Antiqua" w:hAnsi="Book Antiqua"/>
          <w:color w:val="000000" w:themeColor="text1"/>
          <w:lang w:val="en-US"/>
        </w:rPr>
        <w:t xml:space="preserve"> five dimensions: physical, emotional, social, mental</w:t>
      </w:r>
      <w:r w:rsidR="00B37B44" w:rsidRPr="006303E3">
        <w:rPr>
          <w:rFonts w:ascii="Book Antiqua" w:hAnsi="Book Antiqua"/>
          <w:color w:val="000000" w:themeColor="text1"/>
          <w:lang w:val="en-US"/>
        </w:rPr>
        <w:t>,</w:t>
      </w:r>
      <w:r w:rsidRPr="006303E3">
        <w:rPr>
          <w:rFonts w:ascii="Book Antiqua" w:hAnsi="Book Antiqua"/>
          <w:color w:val="000000" w:themeColor="text1"/>
          <w:lang w:val="en-US"/>
        </w:rPr>
        <w:t xml:space="preserve"> and spiritual. Along with body image, </w:t>
      </w:r>
      <w:r w:rsidR="00800758" w:rsidRPr="006303E3">
        <w:rPr>
          <w:rFonts w:ascii="Book Antiqua" w:hAnsi="Book Antiqua"/>
          <w:color w:val="000000" w:themeColor="text1"/>
          <w:lang w:val="en-US"/>
        </w:rPr>
        <w:t xml:space="preserve">it </w:t>
      </w:r>
      <w:r w:rsidRPr="006303E3">
        <w:rPr>
          <w:rFonts w:ascii="Book Antiqua" w:hAnsi="Book Antiqua"/>
          <w:color w:val="000000" w:themeColor="text1"/>
          <w:lang w:val="en-US"/>
        </w:rPr>
        <w:t xml:space="preserve">is an important aspect of psychosocial functioning and has a significant impact on overall </w:t>
      </w:r>
      <w:proofErr w:type="spellStart"/>
      <w:r w:rsidR="00E06599" w:rsidRPr="006303E3">
        <w:rPr>
          <w:rFonts w:ascii="Book Antiqua" w:hAnsi="Book Antiqua"/>
          <w:color w:val="000000" w:themeColor="text1"/>
          <w:lang w:val="en-US"/>
        </w:rPr>
        <w:t>Q</w:t>
      </w:r>
      <w:r w:rsidR="007150BA" w:rsidRPr="006303E3">
        <w:rPr>
          <w:rFonts w:ascii="Book Antiqua" w:hAnsi="Book Antiqua"/>
          <w:color w:val="000000" w:themeColor="text1"/>
          <w:lang w:val="en-US"/>
        </w:rPr>
        <w:t>o</w:t>
      </w:r>
      <w:r w:rsidR="00E06599" w:rsidRPr="006303E3">
        <w:rPr>
          <w:rFonts w:ascii="Book Antiqua" w:hAnsi="Book Antiqua"/>
          <w:color w:val="000000" w:themeColor="text1"/>
          <w:lang w:val="en-US"/>
        </w:rPr>
        <w:t>L</w:t>
      </w:r>
      <w:proofErr w:type="spellEnd"/>
      <w:r w:rsidR="00094EC0" w:rsidRPr="006303E3">
        <w:rPr>
          <w:rFonts w:ascii="Book Antiqua" w:hAnsi="Book Antiqua"/>
          <w:color w:val="000000" w:themeColor="text1"/>
          <w:lang w:val="en-US"/>
        </w:rPr>
        <w:fldChar w:fldCharType="begin"/>
      </w:r>
      <w:r w:rsidR="008C766C" w:rsidRPr="006303E3">
        <w:rPr>
          <w:rFonts w:ascii="Book Antiqua" w:hAnsi="Book Antiqua"/>
          <w:color w:val="000000" w:themeColor="text1"/>
          <w:lang w:val="en-US"/>
        </w:rPr>
        <w:instrText xml:space="preserve"> ADDIN ZOTERO_ITEM CSL_CITATION {"citationID":"TztkHnCn","properties":{"formattedCitation":"\\super [9]\\nosupersub{}","plainCitation":"[9]","noteIndex":0},"citationItems":[{"id":"3VwfgS3f/3M4DaBXF","uris":["http://zotero.org/users/local/LweVz48u/items/J9UTWS5G"],"uri":["http://zotero.org/users/local/LweVz48u/items/J9UTWS5G"],"itemData":{"id":81,"type":"article-journal","title":"Illness perceptions in IBD influence psychological status, sexual health and satisfaction, body image and relational functioning: A preliminary exploration using Structural Equation Modeling","container-title":"Journal of Crohn's &amp; Colitis","page":"e344-350","volume":"7","issue":"9","source":"NCBI PubMed","abstract":"BACKGROUND AND AIMS: This study aimed to characterize the relationships between illness perceptions, body image and self-consciousness, sexual health (sexual problems and sexual satisfaction), anxiety and depression, and marital and family functioning in patients with IBD.\nMETHODS: Seventy-four IBD patients (44 CD, 13 males, 61 females, mean age 38 years) completed an online questionnaire. Illness perceptions explored with the Brief Illness Perceptions Questionnaire, and anxiety and depression measured using the Hospital Anxiety and Depression Scale, Sexual Problems Scale, Sexual Satisfaction Scale, Marital Functioning Scale, Family Functioning Scale, and Body Image and Self-Consciousness During Intimacy Scale.\nRESULTS: Exploratory Structural Equation Modeling (SEM) provided a final model with an excellent fit (χ(2) (25)=27.84, p=.32, χ(2)/N=1.11, CFI&gt;0.99, RMSEA&lt;0.04, SRMR&lt;0.07, GFI&gt;0.93). Illness perceptions had a significant direct influence on depression (β=0.49, p&lt;0.001), anxiety (β=0.55, p&lt;0.001), and family functioning (β=-0.17, p&lt;0.001). Several mediating pathways were also found involving sexual problems, sexual satisfaction, and body image and self-consciousness during intimacy. Being female was associated with increased sexual problems but increased sexual satisfaction.\nCONCLUSIONS: The findings provide further evidence for the adverse impact of patient IBD-related illness perceptions on anxiety and depression. The findings also provide the preliminary evidence for the impact of illness perceptions and psychological comorbidity in relation to sexual health and relationship and family functioning. These aspects of psychological processing provide a framework and direction for further research into the nature of IBD and its influence on the patient and their family.","DOI":"10.1016/j.crohns.2013.01.018","ISSN":"1876-4479","note":"PMID: 23453888","shortTitle":"Illness perceptions in IBD influence psychological status, sexual health and satisfaction, body image and relational functioning","journalAbbreviation":"J Crohns Colitis","language":"eng","author":[{"family":"Knowles","given":"S. R."},{"family":"Gass","given":"C."},{"family":"Macrae","given":"F."}],"issued":{"date-parts":[["2013",10,1]]},"PMID":"23453888"}}],"schema":"https://github.com/citation-style-language/schema/raw/master/csl-citation.json"} </w:instrText>
      </w:r>
      <w:r w:rsidR="00094EC0" w:rsidRPr="006303E3">
        <w:rPr>
          <w:rFonts w:ascii="Book Antiqua" w:hAnsi="Book Antiqua"/>
          <w:color w:val="000000" w:themeColor="text1"/>
          <w:lang w:val="en-US"/>
        </w:rPr>
        <w:fldChar w:fldCharType="separate"/>
      </w:r>
      <w:r w:rsidR="00640D32" w:rsidRPr="006303E3">
        <w:rPr>
          <w:rFonts w:ascii="Book Antiqua" w:hAnsi="Book Antiqua" w:cs="Times New Roman"/>
          <w:color w:val="000000" w:themeColor="text1"/>
          <w:vertAlign w:val="superscript"/>
          <w:lang w:val="en-US"/>
        </w:rPr>
        <w:t>[9]</w:t>
      </w:r>
      <w:r w:rsidR="00094EC0" w:rsidRPr="006303E3">
        <w:rPr>
          <w:rFonts w:ascii="Book Antiqua" w:hAnsi="Book Antiqua"/>
          <w:color w:val="000000" w:themeColor="text1"/>
          <w:lang w:val="en-US"/>
        </w:rPr>
        <w:fldChar w:fldCharType="end"/>
      </w:r>
      <w:r w:rsidRPr="006303E3">
        <w:rPr>
          <w:rFonts w:ascii="Book Antiqua" w:hAnsi="Book Antiqua"/>
          <w:color w:val="000000" w:themeColor="text1"/>
          <w:lang w:val="en-US"/>
        </w:rPr>
        <w:t xml:space="preserve">. </w:t>
      </w:r>
    </w:p>
    <w:p w14:paraId="3E879142" w14:textId="79B801F0" w:rsidR="00125A83" w:rsidRDefault="006706FA" w:rsidP="00814A66">
      <w:pPr>
        <w:adjustRightInd w:val="0"/>
        <w:snapToGrid w:val="0"/>
        <w:spacing w:after="0" w:line="360" w:lineRule="auto"/>
        <w:ind w:firstLineChars="100" w:firstLine="240"/>
        <w:rPr>
          <w:rFonts w:ascii="Book Antiqua" w:hAnsi="Book Antiqua"/>
          <w:color w:val="000000" w:themeColor="text1"/>
          <w:lang w:val="en-US"/>
        </w:rPr>
      </w:pPr>
      <w:r w:rsidRPr="006303E3">
        <w:rPr>
          <w:rFonts w:ascii="Book Antiqua" w:hAnsi="Book Antiqua"/>
          <w:color w:val="000000" w:themeColor="text1"/>
          <w:lang w:val="en-US"/>
        </w:rPr>
        <w:t>Assessing</w:t>
      </w:r>
      <w:r w:rsidR="00125A83" w:rsidRPr="006303E3">
        <w:rPr>
          <w:rFonts w:ascii="Book Antiqua" w:hAnsi="Book Antiqua"/>
          <w:color w:val="000000" w:themeColor="text1"/>
          <w:lang w:val="en-US"/>
        </w:rPr>
        <w:t xml:space="preserve"> sexual function is a quantitative approach </w:t>
      </w:r>
      <w:r w:rsidR="004316D3" w:rsidRPr="006303E3">
        <w:rPr>
          <w:rFonts w:ascii="Book Antiqua" w:hAnsi="Book Antiqua"/>
          <w:color w:val="000000" w:themeColor="text1"/>
          <w:lang w:val="en-US"/>
        </w:rPr>
        <w:t xml:space="preserve">toward </w:t>
      </w:r>
      <w:r w:rsidR="00125A83" w:rsidRPr="006303E3">
        <w:rPr>
          <w:rFonts w:ascii="Book Antiqua" w:hAnsi="Book Antiqua"/>
          <w:color w:val="000000" w:themeColor="text1"/>
          <w:lang w:val="en-US"/>
        </w:rPr>
        <w:t>sexual health</w:t>
      </w:r>
      <w:r w:rsidR="004316D3" w:rsidRPr="006303E3">
        <w:rPr>
          <w:rFonts w:ascii="Book Antiqua" w:hAnsi="Book Antiqua"/>
          <w:color w:val="000000" w:themeColor="text1"/>
          <w:lang w:val="en-US"/>
        </w:rPr>
        <w:t xml:space="preserve"> that</w:t>
      </w:r>
      <w:r w:rsidR="004B5255" w:rsidRPr="006303E3">
        <w:rPr>
          <w:rFonts w:ascii="Book Antiqua" w:hAnsi="Book Antiqua"/>
          <w:color w:val="000000" w:themeColor="text1"/>
          <w:lang w:val="en-US"/>
        </w:rPr>
        <w:t xml:space="preserve"> consider</w:t>
      </w:r>
      <w:r w:rsidR="004316D3" w:rsidRPr="006303E3">
        <w:rPr>
          <w:rFonts w:ascii="Book Antiqua" w:hAnsi="Book Antiqua"/>
          <w:color w:val="000000" w:themeColor="text1"/>
          <w:lang w:val="en-US"/>
        </w:rPr>
        <w:t>s</w:t>
      </w:r>
      <w:r w:rsidR="00125A83" w:rsidRPr="006303E3">
        <w:rPr>
          <w:rFonts w:ascii="Book Antiqua" w:hAnsi="Book Antiqua"/>
          <w:color w:val="000000" w:themeColor="text1"/>
          <w:lang w:val="en-US"/>
        </w:rPr>
        <w:t xml:space="preserve"> </w:t>
      </w:r>
      <w:r w:rsidR="0001675D" w:rsidRPr="006303E3">
        <w:rPr>
          <w:rFonts w:ascii="Book Antiqua" w:hAnsi="Book Antiqua"/>
          <w:color w:val="000000" w:themeColor="text1"/>
          <w:lang w:val="en-US"/>
        </w:rPr>
        <w:t xml:space="preserve">the </w:t>
      </w:r>
      <w:r w:rsidR="00125A83" w:rsidRPr="006303E3">
        <w:rPr>
          <w:rFonts w:ascii="Book Antiqua" w:hAnsi="Book Antiqua"/>
          <w:color w:val="000000" w:themeColor="text1"/>
          <w:lang w:val="en-US"/>
        </w:rPr>
        <w:t>domains</w:t>
      </w:r>
      <w:r w:rsidR="00800758" w:rsidRPr="006303E3">
        <w:rPr>
          <w:rFonts w:ascii="Book Antiqua" w:hAnsi="Book Antiqua"/>
          <w:color w:val="000000" w:themeColor="text1"/>
          <w:lang w:val="en-US"/>
        </w:rPr>
        <w:t xml:space="preserve"> of </w:t>
      </w:r>
      <w:r w:rsidR="00125A83" w:rsidRPr="006303E3">
        <w:rPr>
          <w:rFonts w:ascii="Book Antiqua" w:hAnsi="Book Antiqua"/>
          <w:color w:val="000000" w:themeColor="text1"/>
          <w:lang w:val="en-US"/>
        </w:rPr>
        <w:t>desire, arousal, orgasm and satisfaction, erectile function for men,</w:t>
      </w:r>
      <w:r w:rsidR="00F31A1C" w:rsidRPr="006303E3">
        <w:rPr>
          <w:rFonts w:ascii="Book Antiqua" w:hAnsi="Book Antiqua"/>
          <w:color w:val="000000" w:themeColor="text1"/>
          <w:lang w:val="en-US"/>
        </w:rPr>
        <w:t xml:space="preserve"> and</w:t>
      </w:r>
      <w:r w:rsidR="00125A83" w:rsidRPr="006303E3">
        <w:rPr>
          <w:rFonts w:ascii="Book Antiqua" w:hAnsi="Book Antiqua"/>
          <w:color w:val="000000" w:themeColor="text1"/>
          <w:lang w:val="en-US"/>
        </w:rPr>
        <w:t xml:space="preserve"> lubrication and pain for women. </w:t>
      </w:r>
      <w:r w:rsidR="004B5255" w:rsidRPr="006303E3">
        <w:rPr>
          <w:rFonts w:ascii="Book Antiqua" w:hAnsi="Book Antiqua"/>
          <w:color w:val="000000" w:themeColor="text1"/>
          <w:lang w:val="en-US"/>
        </w:rPr>
        <w:t>Specific q</w:t>
      </w:r>
      <w:r w:rsidR="00125A83" w:rsidRPr="006303E3">
        <w:rPr>
          <w:rFonts w:ascii="Book Antiqua" w:hAnsi="Book Antiqua"/>
          <w:color w:val="000000" w:themeColor="text1"/>
          <w:lang w:val="en-US"/>
        </w:rPr>
        <w:t xml:space="preserve">uestionnaires </w:t>
      </w:r>
      <w:r w:rsidR="004B5255" w:rsidRPr="006303E3">
        <w:rPr>
          <w:rFonts w:ascii="Book Antiqua" w:hAnsi="Book Antiqua"/>
          <w:color w:val="000000" w:themeColor="text1"/>
          <w:lang w:val="en-US"/>
        </w:rPr>
        <w:t xml:space="preserve">on sexual function </w:t>
      </w:r>
      <w:r w:rsidR="00125A83" w:rsidRPr="006303E3">
        <w:rPr>
          <w:rFonts w:ascii="Book Antiqua" w:hAnsi="Book Antiqua"/>
          <w:color w:val="000000" w:themeColor="text1"/>
          <w:lang w:val="en-US"/>
        </w:rPr>
        <w:t xml:space="preserve">have been designed and validated in </w:t>
      </w:r>
      <w:r w:rsidR="0001675D" w:rsidRPr="006303E3">
        <w:rPr>
          <w:rFonts w:ascii="Book Antiqua" w:hAnsi="Book Antiqua"/>
          <w:color w:val="000000" w:themeColor="text1"/>
          <w:lang w:val="en-US"/>
        </w:rPr>
        <w:t xml:space="preserve">healthy </w:t>
      </w:r>
      <w:r w:rsidR="004B5255" w:rsidRPr="006303E3">
        <w:rPr>
          <w:rFonts w:ascii="Book Antiqua" w:hAnsi="Book Antiqua"/>
          <w:color w:val="000000" w:themeColor="text1"/>
          <w:lang w:val="en-US"/>
        </w:rPr>
        <w:t xml:space="preserve">men and women </w:t>
      </w:r>
      <w:r w:rsidR="00125A83" w:rsidRPr="006303E3">
        <w:rPr>
          <w:rFonts w:ascii="Book Antiqua" w:hAnsi="Book Antiqua"/>
          <w:color w:val="000000" w:themeColor="text1"/>
          <w:lang w:val="en-US"/>
        </w:rPr>
        <w:t>and</w:t>
      </w:r>
      <w:r w:rsidR="00044D52" w:rsidRPr="006303E3">
        <w:rPr>
          <w:rFonts w:ascii="Book Antiqua" w:hAnsi="Book Antiqua"/>
          <w:color w:val="000000" w:themeColor="text1"/>
          <w:lang w:val="en-US"/>
        </w:rPr>
        <w:t xml:space="preserve"> in</w:t>
      </w:r>
      <w:r w:rsidR="00125A83" w:rsidRPr="006303E3">
        <w:rPr>
          <w:rFonts w:ascii="Book Antiqua" w:hAnsi="Book Antiqua"/>
          <w:color w:val="000000" w:themeColor="text1"/>
          <w:lang w:val="en-US"/>
        </w:rPr>
        <w:t xml:space="preserve"> </w:t>
      </w:r>
      <w:r w:rsidR="00125A83" w:rsidRPr="006303E3">
        <w:rPr>
          <w:rFonts w:ascii="Book Antiqua" w:hAnsi="Book Antiqua"/>
          <w:color w:val="000000" w:themeColor="text1"/>
          <w:lang w:val="en-US"/>
        </w:rPr>
        <w:lastRenderedPageBreak/>
        <w:t xml:space="preserve">diseased populations. The most used auto-questionnaires </w:t>
      </w:r>
      <w:r w:rsidR="00912ACE" w:rsidRPr="006303E3">
        <w:rPr>
          <w:rFonts w:ascii="Book Antiqua" w:hAnsi="Book Antiqua"/>
          <w:color w:val="000000" w:themeColor="text1"/>
          <w:lang w:val="en-US"/>
        </w:rPr>
        <w:t>are the</w:t>
      </w:r>
      <w:r w:rsidR="00125A83" w:rsidRPr="006303E3">
        <w:rPr>
          <w:rFonts w:ascii="Book Antiqua" w:hAnsi="Book Antiqua"/>
          <w:color w:val="000000" w:themeColor="text1"/>
          <w:lang w:val="en-US"/>
        </w:rPr>
        <w:t xml:space="preserve"> Female Sexual Function Index (FSFI) for women</w:t>
      </w:r>
      <w:r w:rsidR="00094EC0" w:rsidRPr="006303E3">
        <w:rPr>
          <w:rFonts w:ascii="Book Antiqua" w:hAnsi="Book Antiqua"/>
          <w:color w:val="000000" w:themeColor="text1"/>
          <w:lang w:val="en-US"/>
        </w:rPr>
        <w:fldChar w:fldCharType="begin"/>
      </w:r>
      <w:r w:rsidR="008C766C" w:rsidRPr="006303E3">
        <w:rPr>
          <w:rFonts w:ascii="Book Antiqua" w:hAnsi="Book Antiqua"/>
          <w:color w:val="000000" w:themeColor="text1"/>
          <w:lang w:val="en-US"/>
        </w:rPr>
        <w:instrText xml:space="preserve"> ADDIN ZOTERO_ITEM CSL_CITATION {"citationID":"Hz5NblPv","properties":{"formattedCitation":"\\super [10]\\nosupersub{}","plainCitation":"[10]","noteIndex":0},"citationItems":[{"id":"3VwfgS3f/3P9VrO6N","uris":["http://zotero.org/users/local/LweVz48u/items/5X7FE5NX"],"uri":["http://zotero.org/users/local/LweVz48u/items/5X7FE5NX"],"itemData":{"id":154,"type":"article-journal","title":"The Female Sexual Function Index (FSFI): a multidimensional self-report instrument for the assessment of female sexual function","container-title":"Journal of Sex &amp;Marital Therapy","page":"191–208","volume":"26","issue":"2","source":"Google Scholar","shortTitle":"The Female Sexual Function Index (FSFI)","author":[{"family":"Rosen","given":"R."}],"issued":{"date-parts":[["2000"]]}}}],"schema":"https://github.com/citation-style-language/schema/raw/master/csl-citation.json"} </w:instrText>
      </w:r>
      <w:r w:rsidR="00094EC0" w:rsidRPr="006303E3">
        <w:rPr>
          <w:rFonts w:ascii="Book Antiqua" w:hAnsi="Book Antiqua"/>
          <w:color w:val="000000" w:themeColor="text1"/>
          <w:lang w:val="en-US"/>
        </w:rPr>
        <w:fldChar w:fldCharType="separate"/>
      </w:r>
      <w:r w:rsidR="00640D32" w:rsidRPr="006303E3">
        <w:rPr>
          <w:rFonts w:ascii="Book Antiqua" w:hAnsi="Book Antiqua" w:cs="Times New Roman"/>
          <w:color w:val="000000" w:themeColor="text1"/>
          <w:vertAlign w:val="superscript"/>
          <w:lang w:val="en-US"/>
        </w:rPr>
        <w:t>[10]</w:t>
      </w:r>
      <w:r w:rsidR="00094EC0" w:rsidRPr="006303E3">
        <w:rPr>
          <w:rFonts w:ascii="Book Antiqua" w:hAnsi="Book Antiqua"/>
          <w:color w:val="000000" w:themeColor="text1"/>
          <w:lang w:val="en-US"/>
        </w:rPr>
        <w:fldChar w:fldCharType="end"/>
      </w:r>
      <w:r w:rsidR="0071498D" w:rsidRPr="006303E3">
        <w:rPr>
          <w:rFonts w:ascii="Book Antiqua" w:hAnsi="Book Antiqua"/>
          <w:color w:val="000000" w:themeColor="text1"/>
          <w:lang w:val="en-US"/>
        </w:rPr>
        <w:t xml:space="preserve"> </w:t>
      </w:r>
      <w:r w:rsidR="00125A83" w:rsidRPr="006303E3">
        <w:rPr>
          <w:rFonts w:ascii="Book Antiqua" w:hAnsi="Book Antiqua"/>
          <w:color w:val="000000" w:themeColor="text1"/>
          <w:lang w:val="en-US"/>
        </w:rPr>
        <w:t xml:space="preserve">and </w:t>
      </w:r>
      <w:r w:rsidR="00912ACE" w:rsidRPr="006303E3">
        <w:rPr>
          <w:rFonts w:ascii="Book Antiqua" w:hAnsi="Book Antiqua"/>
          <w:color w:val="000000" w:themeColor="text1"/>
          <w:lang w:val="en-US"/>
        </w:rPr>
        <w:t xml:space="preserve">the </w:t>
      </w:r>
      <w:r w:rsidR="00125A83" w:rsidRPr="006303E3">
        <w:rPr>
          <w:rFonts w:ascii="Book Antiqua" w:hAnsi="Book Antiqua"/>
          <w:color w:val="000000" w:themeColor="text1"/>
          <w:lang w:val="en-US"/>
        </w:rPr>
        <w:t>International Index Erectile Function (IIEF) for men</w:t>
      </w:r>
      <w:r w:rsidR="00094EC0" w:rsidRPr="006303E3">
        <w:rPr>
          <w:rFonts w:ascii="Book Antiqua" w:hAnsi="Book Antiqua"/>
          <w:color w:val="000000" w:themeColor="text1"/>
          <w:lang w:val="en-US"/>
        </w:rPr>
        <w:fldChar w:fldCharType="begin"/>
      </w:r>
      <w:r w:rsidR="0059458E" w:rsidRPr="006303E3">
        <w:rPr>
          <w:rFonts w:ascii="Book Antiqua" w:hAnsi="Book Antiqua"/>
          <w:color w:val="000000" w:themeColor="text1"/>
          <w:lang w:val="en-US"/>
        </w:rPr>
        <w:instrText xml:space="preserve"> ADDIN ZOTERO_ITEM CSL_CITATION {"citationID":"CFP840uE","properties":{"formattedCitation":"\\super [11]\\nosupersub{}","plainCitation":"[11]","noteIndex":0},"citationItems":[{"id":22,"uris":["http://zotero.org/users/3471888/items/PWTJVYJW"],"uri":["http://zotero.org/users/3471888/items/PWTJVYJW"],"itemData":{"id":22,"type":"article-journal","title":"The International Index of Erectile Function (IIEF): a state-of-the-science review","container-title":"International Journal of Impotence Research","page":"226-244","volume":"14","issue":"4","source":"PubMed","abstract":"The International Index of Erectile Function (IIEF) is a widely used, multi-dimensional self-report instrument for the evaluation of male sexual function. It is has been recommended as a primary endpoint for clinical trials of erectile dysfunction (ED) and for diagnostic evaluation of ED severity. The IIEF was developed in conjunction with the clinical trial program for sildenafil, and has since been adopted as the 'gold standard' measure for efficacy assessment in clinical trials of ED. It has been linguistically validated in 32 languages and used as a primary endpoint in more than 50 clinical trials. This review summarizes early stages in the psychometric validation of the instrument, its subsequent adoption in randomized clinical trials with sildenafil and other ED therapies, and its use in classifying ED severity and prevalence. The IIEF meets psychometric criteria for test reliability and validity, has a high degree of sensitivity and specificity, and correlates well with other measures of treatment outcome. It has demonstrated consistent and robust treatment responsiveness in studies in USA, Europe and Asia, as well as in a wide range of etiological subgroups. Although only one direct comparator trial has been performed to date, the IIEF is also sensitive to therapeutic effects with treatment agents other than sildenafil. A severity classification for ED has recently been developed, in addition to a brief screening version of the instrument. This review includes the strengths as well as limitations of the IIEF, along with some potential areas for future research.","DOI":"10.1038/sj.ijir.3900857","ISSN":"0955-9930","note":"PMID: 12152111","title-short":"The International Index of Erectile Function (IIEF)","journalAbbreviation":"Int. J. Impot. Res.","language":"eng","author":[{"family":"Rosen","given":"R. C."},{"family":"Cappelleri","given":"J. C."},{"family":"Gendrano","given":"N."}],"issued":{"date-parts":[["2002",8]]}}}],"schema":"https://github.com/citation-style-language/schema/raw/master/csl-citation.json"} </w:instrText>
      </w:r>
      <w:r w:rsidR="00094EC0" w:rsidRPr="006303E3">
        <w:rPr>
          <w:rFonts w:ascii="Book Antiqua" w:hAnsi="Book Antiqua"/>
          <w:color w:val="000000" w:themeColor="text1"/>
          <w:lang w:val="en-US"/>
        </w:rPr>
        <w:fldChar w:fldCharType="separate"/>
      </w:r>
      <w:r w:rsidR="00640D32" w:rsidRPr="006303E3">
        <w:rPr>
          <w:rFonts w:ascii="Book Antiqua" w:hAnsi="Book Antiqua" w:cs="Times New Roman"/>
          <w:color w:val="000000" w:themeColor="text1"/>
          <w:vertAlign w:val="superscript"/>
          <w:lang w:val="en-US"/>
        </w:rPr>
        <w:t>[11]</w:t>
      </w:r>
      <w:r w:rsidR="00094EC0" w:rsidRPr="006303E3">
        <w:rPr>
          <w:rFonts w:ascii="Book Antiqua" w:hAnsi="Book Antiqua"/>
          <w:color w:val="000000" w:themeColor="text1"/>
          <w:lang w:val="en-US"/>
        </w:rPr>
        <w:fldChar w:fldCharType="end"/>
      </w:r>
      <w:r w:rsidR="00125A83" w:rsidRPr="006303E3">
        <w:rPr>
          <w:rFonts w:ascii="Book Antiqua" w:hAnsi="Book Antiqua"/>
          <w:color w:val="000000" w:themeColor="text1"/>
          <w:lang w:val="en-US"/>
        </w:rPr>
        <w:t xml:space="preserve">. </w:t>
      </w:r>
      <w:bookmarkStart w:id="142" w:name="xscigfdrjpavjo"/>
      <w:r w:rsidR="00C0657B" w:rsidRPr="006303E3">
        <w:rPr>
          <w:rFonts w:ascii="Book Antiqua" w:hAnsi="Book Antiqua"/>
          <w:color w:val="000000" w:themeColor="text1"/>
          <w:lang w:val="en-US"/>
        </w:rPr>
        <w:t xml:space="preserve">Within these questionnaires, sexual </w:t>
      </w:r>
      <w:r w:rsidR="00125A83" w:rsidRPr="006303E3">
        <w:rPr>
          <w:rFonts w:ascii="Book Antiqua" w:hAnsi="Book Antiqua"/>
          <w:color w:val="000000" w:themeColor="text1"/>
          <w:lang w:val="en-US"/>
        </w:rPr>
        <w:t xml:space="preserve">dysfunction has been defined as </w:t>
      </w:r>
      <w:r w:rsidR="00F91418" w:rsidRPr="006303E3">
        <w:rPr>
          <w:rFonts w:ascii="Book Antiqua" w:hAnsi="Book Antiqua"/>
          <w:color w:val="000000" w:themeColor="text1"/>
          <w:lang w:val="en-US"/>
        </w:rPr>
        <w:t xml:space="preserve">an </w:t>
      </w:r>
      <w:r w:rsidR="00912ACE" w:rsidRPr="006303E3">
        <w:rPr>
          <w:rFonts w:ascii="Book Antiqua" w:hAnsi="Book Antiqua"/>
          <w:color w:val="000000" w:themeColor="text1"/>
          <w:lang w:val="en-US"/>
        </w:rPr>
        <w:t xml:space="preserve">FSFI </w:t>
      </w:r>
      <w:r w:rsidR="00125A83" w:rsidRPr="006303E3">
        <w:rPr>
          <w:rFonts w:ascii="Book Antiqua" w:hAnsi="Book Antiqua"/>
          <w:color w:val="000000" w:themeColor="text1"/>
          <w:lang w:val="en-US"/>
        </w:rPr>
        <w:t xml:space="preserve">score below 26.55 and </w:t>
      </w:r>
      <w:r w:rsidR="00912ACE" w:rsidRPr="006303E3">
        <w:rPr>
          <w:rFonts w:ascii="Book Antiqua" w:hAnsi="Book Antiqua"/>
          <w:color w:val="000000" w:themeColor="text1"/>
          <w:lang w:val="en-US"/>
        </w:rPr>
        <w:t xml:space="preserve">IIEF </w:t>
      </w:r>
      <w:r w:rsidR="00B51258" w:rsidRPr="006303E3">
        <w:rPr>
          <w:rFonts w:ascii="Book Antiqua" w:hAnsi="Book Antiqua"/>
          <w:color w:val="000000" w:themeColor="text1"/>
          <w:lang w:val="en-US"/>
        </w:rPr>
        <w:t xml:space="preserve">score </w:t>
      </w:r>
      <w:r w:rsidR="00912ACE" w:rsidRPr="006303E3">
        <w:rPr>
          <w:rFonts w:ascii="Book Antiqua" w:hAnsi="Book Antiqua"/>
          <w:color w:val="000000" w:themeColor="text1"/>
          <w:lang w:val="en-US"/>
        </w:rPr>
        <w:t xml:space="preserve">below </w:t>
      </w:r>
      <w:r w:rsidR="00125A83" w:rsidRPr="006303E3">
        <w:rPr>
          <w:rFonts w:ascii="Book Antiqua" w:hAnsi="Book Antiqua"/>
          <w:color w:val="000000" w:themeColor="text1"/>
          <w:lang w:val="en-US"/>
        </w:rPr>
        <w:t xml:space="preserve">42.9. </w:t>
      </w:r>
      <w:bookmarkEnd w:id="142"/>
      <w:r w:rsidR="00125A83" w:rsidRPr="006303E3">
        <w:rPr>
          <w:rFonts w:ascii="Book Antiqua" w:hAnsi="Book Antiqua"/>
          <w:color w:val="000000" w:themeColor="text1"/>
          <w:lang w:val="en-US"/>
        </w:rPr>
        <w:t>There is no specifi</w:t>
      </w:r>
      <w:r w:rsidR="00912ACE" w:rsidRPr="006303E3">
        <w:rPr>
          <w:rFonts w:ascii="Book Antiqua" w:hAnsi="Book Antiqua"/>
          <w:color w:val="000000" w:themeColor="text1"/>
          <w:lang w:val="en-US"/>
        </w:rPr>
        <w:t>c tool</w:t>
      </w:r>
      <w:r w:rsidR="00125A83" w:rsidRPr="006303E3">
        <w:rPr>
          <w:rFonts w:ascii="Book Antiqua" w:hAnsi="Book Antiqua"/>
          <w:color w:val="000000" w:themeColor="text1"/>
          <w:lang w:val="en-US"/>
        </w:rPr>
        <w:t xml:space="preserve"> for IBD patients, </w:t>
      </w:r>
      <w:r w:rsidR="00912ACE" w:rsidRPr="006303E3">
        <w:rPr>
          <w:rFonts w:ascii="Book Antiqua" w:hAnsi="Book Antiqua"/>
          <w:color w:val="000000" w:themeColor="text1"/>
          <w:lang w:val="en-US"/>
        </w:rPr>
        <w:t>but some</w:t>
      </w:r>
      <w:r w:rsidR="00432ADF" w:rsidRPr="006303E3">
        <w:rPr>
          <w:rFonts w:ascii="Book Antiqua" w:hAnsi="Book Antiqua"/>
          <w:color w:val="000000" w:themeColor="text1"/>
          <w:lang w:val="en-US"/>
        </w:rPr>
        <w:t xml:space="preserve"> </w:t>
      </w:r>
      <w:proofErr w:type="spellStart"/>
      <w:r w:rsidR="00A640D3">
        <w:rPr>
          <w:rFonts w:ascii="Book Antiqua" w:hAnsi="Book Antiqua"/>
          <w:color w:val="000000" w:themeColor="text1"/>
          <w:lang w:val="en-US"/>
        </w:rPr>
        <w:t>QoL</w:t>
      </w:r>
      <w:proofErr w:type="spellEnd"/>
      <w:r w:rsidR="00432ADF" w:rsidRPr="006303E3">
        <w:rPr>
          <w:rFonts w:ascii="Book Antiqua" w:hAnsi="Book Antiqua"/>
          <w:color w:val="000000" w:themeColor="text1"/>
          <w:lang w:val="en-US"/>
        </w:rPr>
        <w:t xml:space="preserve"> questionnaires</w:t>
      </w:r>
      <w:r w:rsidR="00912ACE" w:rsidRPr="006303E3">
        <w:rPr>
          <w:rFonts w:ascii="Book Antiqua" w:hAnsi="Book Antiqua"/>
          <w:color w:val="000000" w:themeColor="text1"/>
          <w:lang w:val="en-US"/>
        </w:rPr>
        <w:t xml:space="preserve"> designed for these patients </w:t>
      </w:r>
      <w:r w:rsidR="0001675D" w:rsidRPr="006303E3">
        <w:rPr>
          <w:rFonts w:ascii="Book Antiqua" w:hAnsi="Book Antiqua"/>
          <w:color w:val="000000" w:themeColor="text1"/>
          <w:lang w:val="en-US"/>
        </w:rPr>
        <w:t xml:space="preserve">include </w:t>
      </w:r>
      <w:r w:rsidR="00912ACE" w:rsidRPr="006303E3">
        <w:rPr>
          <w:rFonts w:ascii="Book Antiqua" w:hAnsi="Book Antiqua"/>
          <w:color w:val="000000" w:themeColor="text1"/>
          <w:lang w:val="en-US"/>
        </w:rPr>
        <w:t>questions on sexual health</w:t>
      </w:r>
      <w:r w:rsidR="00094EC0" w:rsidRPr="006303E3">
        <w:rPr>
          <w:rFonts w:ascii="Book Antiqua" w:hAnsi="Book Antiqua"/>
          <w:color w:val="000000" w:themeColor="text1"/>
          <w:lang w:val="en-US"/>
        </w:rPr>
        <w:fldChar w:fldCharType="begin"/>
      </w:r>
      <w:r w:rsidR="008C766C" w:rsidRPr="006303E3">
        <w:rPr>
          <w:rFonts w:ascii="Book Antiqua" w:hAnsi="Book Antiqua"/>
          <w:color w:val="000000" w:themeColor="text1"/>
          <w:lang w:val="en-US"/>
        </w:rPr>
        <w:instrText xml:space="preserve"> ADDIN ZOTERO_ITEM CSL_CITATION {"citationID":"KidFEwhz","properties":{"formattedCitation":"\\super [12]\\nosupersub{}","plainCitation":"[12]","dontUpdate":true,"noteIndex":0},"citationItems":[{"id":"3VwfgS3f/z9U96R52","uris":["http://zotero.org/users/local/LweVz48u/items/RKRBSCMD"],"uri":["http://zotero.org/users/local/LweVz48u/items/RKRBSCMD"],"itemData":{"id":327,"type":"article-journal","title":"Development of the first disability index for inflammatory bowel disease based on the international classification of functioning, disability and health","container-title":"Gut","page":"241-247","volume":"61","issue":"2","source":"PubMed","abstract":"OBJECTIVE: The impact of inflammatory bowel disease (IBD) on disability remains poorly understood. The World Health Organization's integrative model of human functioning and disability in the International Classification of Functioning, Disability and Health (ICF) makes disability assessment possible. The ICF is a hierarchical coding system with four levels of details that includes over 1400 categories. The aim of this study was to develop the first disability index for IBD by selecting most relevant ICF categories that are affected by IBD.\nMETHODS: Relevant ICF categories were identified through four preparatory studies (systematic literature review, qualitative study, expert survey and cross-sectional study), which were presented at a consensus conference. Based on the identified ICF categories, a questionnaire to be filled in by clinicians, called the 'IBD disability index', was developed.\nRESULTS: The four preparatory studies identified 138 second-level categories: 75 for systematic literature review (153 studies), 38 for qualitative studies (six focus groups; 27 patients), 108 for expert survey (125 experts; 37 countries; seven occupations) and 98 for cross-sectional study (192 patients; three centres). The consensus conference (20 experts; 17 countries) led to the selection of 19 ICF core set categories that were used to develop the IBD disability index: seven on body functions, two on body structures, five on activities and participation and five on environmental factors.\nCONCLUSIONS: The IBD disability index is now available. It will be used in studies to evaluate the long-term effect of IBD on patient functional status and will serve as a new endpoint in disease-modification trials.","DOI":"10.1136/gutjnl-2011-300049","ISSN":"1468-3288","note":"PMID: 21646246\nPMCID: PMC3245899","journalAbbreviation":"Gut","language":"eng","author":[{"family":"Peyrin-Biroulet","given":"Laurent"},{"family":"Cieza","given":"Alarcos"},{"family":"Sandborn","given":"William J."},{"family":"Coenen","given":"Michaela"},{"family":"Chowers","given":"Yehuda"},{"family":"Hibi","given":"Toshifumi"},{"family":"Kostanjsek","given":"Nenad"},{"family":"Stucki","given":"Gerold"},{"family":"Colombel","given":"Jean-Frédéric"},{"literal":"International Programme to Develop New Indexes for Crohn's Disease (IPNIC) group"}],"issued":{"date-parts":[["2012",2]]},"PMID":"21646246","PMCID":"PMC3245899"}}],"schema":"https://github.com/citation-style-language/schema/raw/master/csl-citation.json"} </w:instrText>
      </w:r>
      <w:r w:rsidR="00094EC0" w:rsidRPr="006303E3">
        <w:rPr>
          <w:rFonts w:ascii="Book Antiqua" w:hAnsi="Book Antiqua"/>
          <w:color w:val="000000" w:themeColor="text1"/>
          <w:lang w:val="en-US"/>
        </w:rPr>
        <w:fldChar w:fldCharType="separate"/>
      </w:r>
      <w:r w:rsidR="00640D32" w:rsidRPr="006303E3">
        <w:rPr>
          <w:rFonts w:ascii="Book Antiqua" w:hAnsi="Book Antiqua" w:cs="Times New Roman"/>
          <w:color w:val="000000" w:themeColor="text1"/>
          <w:vertAlign w:val="superscript"/>
          <w:lang w:val="en-US"/>
        </w:rPr>
        <w:t>[12</w:t>
      </w:r>
      <w:r w:rsidR="000076C9" w:rsidRPr="006303E3">
        <w:rPr>
          <w:rFonts w:ascii="Book Antiqua" w:hAnsi="Book Antiqua" w:cs="Times New Roman"/>
          <w:color w:val="000000" w:themeColor="text1"/>
          <w:vertAlign w:val="superscript"/>
          <w:lang w:val="en-US"/>
        </w:rPr>
        <w:t>-</w:t>
      </w:r>
      <w:r w:rsidR="00094EC0" w:rsidRPr="006303E3">
        <w:rPr>
          <w:rFonts w:ascii="Book Antiqua" w:hAnsi="Book Antiqua"/>
          <w:color w:val="000000" w:themeColor="text1"/>
          <w:lang w:val="en-US"/>
        </w:rPr>
        <w:fldChar w:fldCharType="end"/>
      </w:r>
      <w:r w:rsidR="00094EC0" w:rsidRPr="006303E3">
        <w:rPr>
          <w:rFonts w:ascii="Book Antiqua" w:hAnsi="Book Antiqua"/>
          <w:color w:val="000000" w:themeColor="text1"/>
          <w:lang w:val="en-US"/>
        </w:rPr>
        <w:fldChar w:fldCharType="begin"/>
      </w:r>
      <w:r w:rsidR="008C766C" w:rsidRPr="006303E3">
        <w:rPr>
          <w:rFonts w:ascii="Book Antiqua" w:hAnsi="Book Antiqua"/>
          <w:color w:val="000000" w:themeColor="text1"/>
          <w:lang w:val="en-US"/>
        </w:rPr>
        <w:instrText xml:space="preserve"> ADDIN ZOTERO_ITEM CSL_CITATION {"citationID":"jk3R2zXE","properties":{"formattedCitation":"\\super [13]\\nosupersub{}","plainCitation":"[13]","dontUpdate":true,"noteIndex":0},"citationItems":[{"id":"3VwfgS3f/zwIqjLAc","uris":["http://zotero.org/users/local/LweVz48u/items/BDSPXE9V"],"uri":["http://zotero.org/users/local/LweVz48u/items/BDSPXE9V"],"itemData":{"id":871,"type":"article-journal","title":"Development of the IBD Disk: A Visual Self-administered Tool for Assessing Disability in Inflammatory Bowel Diseases","container-title":"Inflammatory Bowel Diseases","page":"333-340","volume":"23","issue":"3","source":"PubMed Central","abstract":"Article first published online 31 January 2017.","DOI":"10.1097/MIB.0000000000001033","ISSN":"1078-0998","note":"PMID: 28146002\nPMCID: PMC5319390","shortTitle":"Development of the IBD Disk","journalAbbreviation":"Inflamm Bowel Dis","author":[{"family":"Ghosh","given":"Subrata"},{"family":"Louis","given":"Edouard"},{"family":"Beaugerie","given":"Laurent"},{"family":"Bossuyt","given":"Peter"},{"family":"Bouguen","given":"Guillaume"},{"family":"Bourreille","given":"Arnaud"},{"family":"Ferrante","given":"Marc"},{"family":"Franchimont","given":"Denis"},{"family":"Frost","given":"Karen"},{"family":"Hebuterne","given":"Xavier"},{"family":"Marshall","given":"John K."},{"family":"O’Shea","given":"Ciara"},{"family":"Rosenfeld","given":"Greg"},{"family":"Williams","given":"Chadwick"},{"family":"Peyrin-Biroulet","given":"Laurent"}],"issued":{"date-parts":[["2017",3]]},"PMID":"28146002","PMCID":"PMC5319390"}}],"schema":"https://github.com/citation-style-language/schema/raw/master/csl-citation.json"} </w:instrText>
      </w:r>
      <w:r w:rsidR="00094EC0" w:rsidRPr="006303E3">
        <w:rPr>
          <w:rFonts w:ascii="Book Antiqua" w:hAnsi="Book Antiqua"/>
          <w:color w:val="000000" w:themeColor="text1"/>
          <w:lang w:val="en-US"/>
        </w:rPr>
        <w:fldChar w:fldCharType="end"/>
      </w:r>
      <w:r w:rsidR="00094EC0" w:rsidRPr="006303E3">
        <w:rPr>
          <w:rFonts w:ascii="Book Antiqua" w:hAnsi="Book Antiqua"/>
          <w:color w:val="000000" w:themeColor="text1"/>
          <w:lang w:val="en-US"/>
        </w:rPr>
        <w:fldChar w:fldCharType="begin"/>
      </w:r>
      <w:r w:rsidR="008C766C" w:rsidRPr="006303E3">
        <w:rPr>
          <w:rFonts w:ascii="Book Antiqua" w:hAnsi="Book Antiqua"/>
          <w:color w:val="000000" w:themeColor="text1"/>
          <w:lang w:val="en-US"/>
        </w:rPr>
        <w:instrText xml:space="preserve"> ADDIN ZOTERO_ITEM CSL_CITATION {"citationID":"6BSxPfz4","properties":{"formattedCitation":"\\super [14]\\nosupersub{}","plainCitation":"[14]","dontUpdate":true,"noteIndex":0},"citationItems":[{"id":"3VwfgS3f/1aZAI93h","uris":["http://zotero.org/users/local/LweVz48u/items/E3JZ9BCI"],"uri":["http://zotero.org/users/local/LweVz48u/items/E3JZ9BCI"],"itemData":{"id":958,"type":"article-journal","title":"A new measure of health status for clinical trials in inflammatory bowel disease","container-title":"Gastroenterology","page":"804-810","volume":"96","issue":"3","source":"PubMed","abstract":"We have developed a measure of subjective health status (quality of life) for patients with inflammatory bowel disease (IBD). Ninety-seven patients with IBD described problems they had experienced as a result of the disease; the 32 most frequent and important items were included in the Inflammatory Bowel Disease Questionnaire (IBDQ). Sixty-one IBD patients were evaluated twice. One month separated the evaluations, at which disease activity indices, the IBDQ, and a number of other questionnaires were administered. Reproducibility studies in 19 stable patients showed improvement in scores, but also a small within-person standard deviation. Responsiveness studies revealed large changes in scores in patients who had improved or deteriorated and suggested that the IBDQ was more responsive than a general health status measure. Responsiveness appeared greater in patients with ulcerative colitis than in those with Crohn's disease. Predicted and observed correlations between changes in IBDQ score and changes in other measures were similar. We conclude that although further testing is required, particularly in examining the relation between changes in the IBDQ and changes in the activity of Crohn's disease, the IBDQ shows promise as a measure of health status for clinical trials in IBD.","ISSN":"0016-5085","note":"PMID: 2644154","journalAbbreviation":"Gastroenterology","language":"eng","author":[{"family":"Guyatt","given":"G."},{"family":"Mitchell","given":"A."},{"family":"Irvine","given":"E. J."},{"family":"Singer","given":"J."},{"family":"Williams","given":"N."},{"family":"Goodacre","given":"R."},{"family":"Tompkins","given":"C."}],"issued":{"date-parts":[["1989",3]]},"PMID":"2644154"}}],"schema":"https://github.com/citation-style-language/schema/raw/master/csl-citation.json"} </w:instrText>
      </w:r>
      <w:r w:rsidR="00094EC0" w:rsidRPr="006303E3">
        <w:rPr>
          <w:rFonts w:ascii="Book Antiqua" w:hAnsi="Book Antiqua"/>
          <w:color w:val="000000" w:themeColor="text1"/>
          <w:lang w:val="en-US"/>
        </w:rPr>
        <w:fldChar w:fldCharType="separate"/>
      </w:r>
      <w:r w:rsidR="00640D32" w:rsidRPr="006303E3">
        <w:rPr>
          <w:rFonts w:ascii="Book Antiqua" w:hAnsi="Book Antiqua" w:cs="Times New Roman"/>
          <w:color w:val="000000" w:themeColor="text1"/>
          <w:vertAlign w:val="superscript"/>
          <w:lang w:val="en-US"/>
        </w:rPr>
        <w:t>14]</w:t>
      </w:r>
      <w:r w:rsidR="00094EC0" w:rsidRPr="006303E3">
        <w:rPr>
          <w:rFonts w:ascii="Book Antiqua" w:hAnsi="Book Antiqua"/>
          <w:color w:val="000000" w:themeColor="text1"/>
          <w:lang w:val="en-US"/>
        </w:rPr>
        <w:fldChar w:fldCharType="end"/>
      </w:r>
      <w:r w:rsidR="00125A83" w:rsidRPr="006303E3">
        <w:rPr>
          <w:rFonts w:ascii="Book Antiqua" w:hAnsi="Book Antiqua"/>
          <w:color w:val="000000" w:themeColor="text1"/>
          <w:lang w:val="en-US"/>
        </w:rPr>
        <w:t>.</w:t>
      </w:r>
    </w:p>
    <w:p w14:paraId="54E19AE9" w14:textId="77777777" w:rsidR="00F27A3B" w:rsidRPr="006303E3" w:rsidRDefault="00F27A3B" w:rsidP="00814A66">
      <w:pPr>
        <w:adjustRightInd w:val="0"/>
        <w:snapToGrid w:val="0"/>
        <w:spacing w:after="0" w:line="360" w:lineRule="auto"/>
        <w:ind w:firstLineChars="100" w:firstLine="240"/>
        <w:rPr>
          <w:rFonts w:ascii="Book Antiqua" w:hAnsi="Book Antiqua"/>
          <w:color w:val="000000" w:themeColor="text1"/>
          <w:lang w:val="en-US"/>
        </w:rPr>
      </w:pPr>
    </w:p>
    <w:p w14:paraId="71DC77A0" w14:textId="77777777" w:rsidR="00125A83" w:rsidRPr="006303E3" w:rsidRDefault="00125A83" w:rsidP="006303E3">
      <w:pPr>
        <w:pStyle w:val="3"/>
        <w:adjustRightInd w:val="0"/>
        <w:snapToGrid w:val="0"/>
        <w:spacing w:before="0" w:line="360" w:lineRule="auto"/>
        <w:rPr>
          <w:rFonts w:ascii="Book Antiqua" w:hAnsi="Book Antiqua"/>
          <w:i/>
          <w:color w:val="000000" w:themeColor="text1"/>
          <w:lang w:val="en-US"/>
        </w:rPr>
      </w:pPr>
      <w:r w:rsidRPr="006303E3">
        <w:rPr>
          <w:rFonts w:ascii="Book Antiqua" w:hAnsi="Book Antiqua"/>
          <w:i/>
          <w:color w:val="000000" w:themeColor="text1"/>
          <w:lang w:val="en-US"/>
        </w:rPr>
        <w:t>Impact of the disease and frequency of sexual dysfunction</w:t>
      </w:r>
    </w:p>
    <w:p w14:paraId="31E62F7C" w14:textId="18997371" w:rsidR="001667BD" w:rsidRPr="006303E3" w:rsidRDefault="00125A83" w:rsidP="006303E3">
      <w:pPr>
        <w:adjustRightInd w:val="0"/>
        <w:snapToGrid w:val="0"/>
        <w:spacing w:after="0" w:line="360" w:lineRule="auto"/>
        <w:rPr>
          <w:rFonts w:ascii="Book Antiqua" w:hAnsi="Book Antiqua"/>
          <w:color w:val="000000" w:themeColor="text1"/>
          <w:lang w:val="en-US"/>
        </w:rPr>
      </w:pPr>
      <w:r w:rsidRPr="006303E3">
        <w:rPr>
          <w:rFonts w:ascii="Book Antiqua" w:hAnsi="Book Antiqua"/>
          <w:color w:val="000000" w:themeColor="text1"/>
          <w:lang w:val="en-US"/>
        </w:rPr>
        <w:t xml:space="preserve">Body image and intimacy </w:t>
      </w:r>
      <w:r w:rsidR="00912ACE" w:rsidRPr="006303E3">
        <w:rPr>
          <w:rFonts w:ascii="Book Antiqua" w:hAnsi="Book Antiqua"/>
          <w:color w:val="000000" w:themeColor="text1"/>
          <w:lang w:val="en-US"/>
        </w:rPr>
        <w:t xml:space="preserve">are </w:t>
      </w:r>
      <w:r w:rsidR="00146617" w:rsidRPr="006303E3">
        <w:rPr>
          <w:rFonts w:ascii="Book Antiqua" w:hAnsi="Book Antiqua"/>
          <w:color w:val="000000" w:themeColor="text1"/>
          <w:lang w:val="en-US"/>
        </w:rPr>
        <w:t xml:space="preserve">some of the </w:t>
      </w:r>
      <w:r w:rsidRPr="006303E3">
        <w:rPr>
          <w:rFonts w:ascii="Book Antiqua" w:hAnsi="Book Antiqua"/>
          <w:color w:val="000000" w:themeColor="text1"/>
          <w:lang w:val="en-US"/>
        </w:rPr>
        <w:t>major concern</w:t>
      </w:r>
      <w:r w:rsidR="00912ACE" w:rsidRPr="006303E3">
        <w:rPr>
          <w:rFonts w:ascii="Book Antiqua" w:hAnsi="Book Antiqua"/>
          <w:color w:val="000000" w:themeColor="text1"/>
          <w:lang w:val="en-US"/>
        </w:rPr>
        <w:t>s</w:t>
      </w:r>
      <w:r w:rsidRPr="006303E3">
        <w:rPr>
          <w:rFonts w:ascii="Book Antiqua" w:hAnsi="Book Antiqua"/>
          <w:color w:val="000000" w:themeColor="text1"/>
          <w:lang w:val="en-US"/>
        </w:rPr>
        <w:t xml:space="preserve"> of IBD patients</w:t>
      </w:r>
      <w:r w:rsidR="00E06599" w:rsidRPr="006303E3">
        <w:rPr>
          <w:rFonts w:ascii="Book Antiqua" w:hAnsi="Book Antiqua"/>
          <w:color w:val="000000" w:themeColor="text1"/>
          <w:lang w:val="en-US"/>
        </w:rPr>
        <w:t xml:space="preserve"> but</w:t>
      </w:r>
      <w:r w:rsidR="00912ACE" w:rsidRPr="006303E3">
        <w:rPr>
          <w:rFonts w:ascii="Book Antiqua" w:hAnsi="Book Antiqua"/>
          <w:color w:val="000000" w:themeColor="text1"/>
          <w:lang w:val="en-US"/>
        </w:rPr>
        <w:t xml:space="preserve"> rarely</w:t>
      </w:r>
      <w:r w:rsidR="00D44985" w:rsidRPr="006303E3">
        <w:rPr>
          <w:rFonts w:ascii="Book Antiqua" w:hAnsi="Book Antiqua"/>
          <w:color w:val="000000" w:themeColor="text1"/>
          <w:lang w:val="en-US"/>
        </w:rPr>
        <w:t xml:space="preserve"> are</w:t>
      </w:r>
      <w:r w:rsidR="00912ACE" w:rsidRPr="006303E3">
        <w:rPr>
          <w:rFonts w:ascii="Book Antiqua" w:hAnsi="Book Antiqua"/>
          <w:color w:val="000000" w:themeColor="text1"/>
          <w:lang w:val="en-US"/>
        </w:rPr>
        <w:t xml:space="preserve"> spontaneously expressed</w:t>
      </w:r>
      <w:r w:rsidR="00094EC0" w:rsidRPr="006303E3">
        <w:rPr>
          <w:rFonts w:ascii="Book Antiqua" w:hAnsi="Book Antiqua"/>
          <w:color w:val="000000" w:themeColor="text1"/>
          <w:lang w:val="en-US"/>
        </w:rPr>
        <w:fldChar w:fldCharType="begin"/>
      </w:r>
      <w:r w:rsidR="008C766C" w:rsidRPr="006303E3">
        <w:rPr>
          <w:rFonts w:ascii="Book Antiqua" w:hAnsi="Book Antiqua"/>
          <w:color w:val="000000" w:themeColor="text1"/>
          <w:lang w:val="en-US"/>
        </w:rPr>
        <w:instrText xml:space="preserve"> ADDIN ZOTERO_ITEM CSL_CITATION {"citationID":"xJxlDZ6J","properties":{"formattedCitation":"\\super [15]\\nosupersub{}","plainCitation":"[15]","noteIndex":0},"citationItems":[{"id":"3VwfgS3f/ep0yQtLG","uris":["http://zotero.org/users/local/LweVz48u/items/JITSAGC7"],"uri":["http://zotero.org/users/local/LweVz48u/items/JITSAGC7"],"itemData":{"id":662,"type":"article-journal","title":"Concerns of patients with inflammatory bowel disease: results from a clinical population","container-title":"The American Journal of Gastroenterology","page":"1816-1821","volume":"96","issue":"6","source":"PubMed","abstract":"OBJECTIVE: The impact of chronic illness is influenced not just by physical symptoms but also by psychosocial factors. The aim of this study was to determine the concerns of inflammatory bowel disease (IBD) patients in a clinical sample, if concerns differ between patients from varied clinical and demographic variables, and if concerns influence well-being beyond the influence of physical symptoms.\nMETHODS: Subjects (n = 259) completed a validated measure of concerns specific to IBD and provided demographic and disease-related information.\nRESULTS: The most intense concerns involved both physical (e.g., energy level) and psychosocial issues (e.g., achieving full potential). There were numerous differences in disease concerns based on ability to work but none based on disease duration. Factor analysis yielded three indices: body image and interpersonal concerns, general physical impact, and disease stigma. Age and education only affected certain concern indices in subgroups of patients. Greater concerns negatively influenced well-being beyond the influence of physical symptoms.\nCONCLUSION: Psychosocial factors, in addition to physical symptoms, play an important role on the impact of illness in patients with IBD.","DOI":"10.1111/j.1572-0241.2001.03877.x","ISSN":"0002-9270","note":"PMID: 11419835","shortTitle":"Concerns of patients with inflammatory bowel disease","journalAbbreviation":"Am. J. Gastroenterol.","language":"eng","author":[{"family":"Rooy","given":"E. C.","non-dropping-particle":"de"},{"family":"Toner","given":"B. B."},{"family":"Maunder","given":"R. G."},{"family":"Greenberg","given":"G. R."},{"family":"Baron","given":"D."},{"family":"Steinhart","given":"A. H."},{"family":"McLeod","given":"R."},{"family":"Cohen","given":"Z."}],"issued":{"date-parts":[["2001",6]]},"PMID":"11419835"}}],"schema":"https://github.com/citation-style-language/schema/raw/master/csl-citation.json"} </w:instrText>
      </w:r>
      <w:r w:rsidR="00094EC0" w:rsidRPr="006303E3">
        <w:rPr>
          <w:rFonts w:ascii="Book Antiqua" w:hAnsi="Book Antiqua"/>
          <w:color w:val="000000" w:themeColor="text1"/>
          <w:lang w:val="en-US"/>
        </w:rPr>
        <w:fldChar w:fldCharType="separate"/>
      </w:r>
      <w:r w:rsidR="00640D32" w:rsidRPr="006303E3">
        <w:rPr>
          <w:rFonts w:ascii="Book Antiqua" w:hAnsi="Book Antiqua" w:cs="Times New Roman"/>
          <w:color w:val="000000" w:themeColor="text1"/>
          <w:vertAlign w:val="superscript"/>
          <w:lang w:val="en-US"/>
        </w:rPr>
        <w:t>[15]</w:t>
      </w:r>
      <w:r w:rsidR="00094EC0" w:rsidRPr="006303E3">
        <w:rPr>
          <w:rFonts w:ascii="Book Antiqua" w:hAnsi="Book Antiqua"/>
          <w:color w:val="000000" w:themeColor="text1"/>
          <w:lang w:val="en-US"/>
        </w:rPr>
        <w:fldChar w:fldCharType="end"/>
      </w:r>
      <w:r w:rsidRPr="006303E3">
        <w:rPr>
          <w:rFonts w:ascii="Book Antiqua" w:hAnsi="Book Antiqua"/>
          <w:color w:val="000000" w:themeColor="text1"/>
          <w:lang w:val="en-US"/>
        </w:rPr>
        <w:t xml:space="preserve">. </w:t>
      </w:r>
      <w:bookmarkStart w:id="143" w:name="xscwu2fowke1dw"/>
      <w:r w:rsidRPr="006303E3">
        <w:rPr>
          <w:rFonts w:ascii="Book Antiqua" w:hAnsi="Book Antiqua"/>
          <w:color w:val="000000" w:themeColor="text1"/>
          <w:lang w:val="en-US"/>
        </w:rPr>
        <w:t>In the IMPACT study, a wide</w:t>
      </w:r>
      <w:r w:rsidR="00D44985" w:rsidRPr="006303E3">
        <w:rPr>
          <w:rFonts w:ascii="Book Antiqua" w:hAnsi="Book Antiqua"/>
          <w:color w:val="000000" w:themeColor="text1"/>
          <w:lang w:val="en-US"/>
        </w:rPr>
        <w:t>-ranging</w:t>
      </w:r>
      <w:r w:rsidRPr="006303E3">
        <w:rPr>
          <w:rFonts w:ascii="Book Antiqua" w:hAnsi="Book Antiqua"/>
          <w:color w:val="000000" w:themeColor="text1"/>
          <w:lang w:val="en-US"/>
        </w:rPr>
        <w:t xml:space="preserve"> European study including 4990 IBD patients </w:t>
      </w:r>
      <w:r w:rsidR="0001675D" w:rsidRPr="006303E3">
        <w:rPr>
          <w:rFonts w:ascii="Book Antiqua" w:hAnsi="Book Antiqua"/>
          <w:color w:val="000000" w:themeColor="text1"/>
          <w:lang w:val="en-US"/>
        </w:rPr>
        <w:t xml:space="preserve">recruited by </w:t>
      </w:r>
      <w:r w:rsidRPr="006303E3">
        <w:rPr>
          <w:rFonts w:ascii="Book Antiqua" w:hAnsi="Book Antiqua"/>
          <w:color w:val="000000" w:themeColor="text1"/>
          <w:lang w:val="en-US"/>
        </w:rPr>
        <w:t>patients</w:t>
      </w:r>
      <w:r w:rsidR="0024655B" w:rsidRPr="006303E3">
        <w:rPr>
          <w:rFonts w:ascii="Book Antiqua" w:hAnsi="Book Antiqua"/>
          <w:color w:val="000000" w:themeColor="text1"/>
          <w:lang w:val="en-US"/>
        </w:rPr>
        <w:t>’</w:t>
      </w:r>
      <w:r w:rsidRPr="006303E3">
        <w:rPr>
          <w:rFonts w:ascii="Book Antiqua" w:hAnsi="Book Antiqua"/>
          <w:color w:val="000000" w:themeColor="text1"/>
          <w:lang w:val="en-US"/>
        </w:rPr>
        <w:t xml:space="preserve"> association</w:t>
      </w:r>
      <w:r w:rsidR="0001675D" w:rsidRPr="006303E3">
        <w:rPr>
          <w:rFonts w:ascii="Book Antiqua" w:hAnsi="Book Antiqua"/>
          <w:color w:val="000000" w:themeColor="text1"/>
          <w:lang w:val="en-US"/>
        </w:rPr>
        <w:t>s</w:t>
      </w:r>
      <w:r w:rsidRPr="006303E3">
        <w:rPr>
          <w:rFonts w:ascii="Book Antiqua" w:hAnsi="Book Antiqua"/>
          <w:color w:val="000000" w:themeColor="text1"/>
          <w:lang w:val="en-US"/>
        </w:rPr>
        <w:t xml:space="preserve">, 40% reported that their disease prevented them </w:t>
      </w:r>
      <w:r w:rsidR="00F91418" w:rsidRPr="006303E3">
        <w:rPr>
          <w:rFonts w:ascii="Book Antiqua" w:hAnsi="Book Antiqua"/>
          <w:color w:val="000000" w:themeColor="text1"/>
          <w:lang w:val="en-US"/>
        </w:rPr>
        <w:t xml:space="preserve">from pursuing </w:t>
      </w:r>
      <w:r w:rsidRPr="006303E3">
        <w:rPr>
          <w:rFonts w:ascii="Book Antiqua" w:hAnsi="Book Antiqua"/>
          <w:color w:val="000000" w:themeColor="text1"/>
          <w:lang w:val="en-US"/>
        </w:rPr>
        <w:t>intimate relationships</w:t>
      </w:r>
      <w:r w:rsidR="00094EC0" w:rsidRPr="006303E3">
        <w:rPr>
          <w:rFonts w:ascii="Book Antiqua" w:hAnsi="Book Antiqua"/>
          <w:color w:val="000000" w:themeColor="text1"/>
          <w:lang w:val="en-US"/>
        </w:rPr>
        <w:fldChar w:fldCharType="begin"/>
      </w:r>
      <w:r w:rsidR="008C766C" w:rsidRPr="006303E3">
        <w:rPr>
          <w:rFonts w:ascii="Book Antiqua" w:hAnsi="Book Antiqua"/>
          <w:color w:val="000000" w:themeColor="text1"/>
          <w:lang w:val="en-US"/>
        </w:rPr>
        <w:instrText xml:space="preserve"> ADDIN ZOTERO_ITEM CSL_CITATION {"citationID":"P427EGOd","properties":{"formattedCitation":"\\super [1]\\nosupersub{}","plainCitation":"[1]","noteIndex":0},"citationItems":[{"id":"3VwfgS3f/PxveitxH","uris":["http://zotero.org/users/local/LweVz48u/items/UFEQXUAC"],"uri":["http://zotero.org/users/local/LweVz48u/items/UFEQXUAC"],"itemData":{"id":128,"type":"article-journal","title":"Impact of inflammatory bowel disease on quality of life: Results of the European Federation of Crohn's and Ulcerative Colitis Associations (EFCCA) patient survey","container-title":"Journal of Crohn's and Colitis","page":"10-20","volume":"1","issue":"1","source":"ecco-jcc.oxfordjournals.org","abstract":"Background: The predominant symptoms of inflammatory bowel disease (IBD) are diarrhoea, abdominal pain, gastrointestinal bleeding, weight loss, malnutrition and fatigue. These symptoms can have substantial psychosocial implications and cause sufferers to limit their lifestyles, with consequent impact on quality of life (QoL).Aims: To survey the impact of IBD on peoples’ lives as well as opinions of treatment and patient–doctor communication in a large European cohort of patients.Subjects and methods: Seven organisations affiliated with the European Federation of Crohn's and Ulcerative Colitis Associations (EFCCA) distributed questionnaires to 12,200 members between May and August 2005. In total, 5636 responses were received and analysed using descriptive statistics.Results: Of 5576 patients with evaluable responses, 1000 (17.9%) were not currently receiving any treatment, and 3109 (55.8%) were currently receiving anti-inflammatory/5-aminosalicylic acid, 1143 (25.9%) receiving immunomodulators, and 1076 (19.3%) receiving steroids (biologics constituted 4%; however, at the time of this survey they were not approved for use in treating patients with UC). Three quarters were either very (n = 2233, 40.0%) or somewhat (n = 2010, 36.0%) satisfied with the results obtained from their current treatment medication. If given a choice, 4819 (86.4%) said they would rather try a new type of drug therapy than undergo surgery. However, only 2182 (39.1%) reported that their doctor talked to them about newly developed treatments. Three quarters (75.6%, n = 4213) reported that symptoms affect their ability to enjoy leisure activities, while over two thirds (68.9%, n = 3841) felt symptoms affected their ability to perform at work. However, nearly half (n = 2666, 47.8%) reported that their doctor does not ask about the impact of symptoms on their QoL. For those patients who received immunomodulators, 72.7% reported QoL improvements (1462/2012) while 72.8% reported QoL improvements with steroids (2622/3601). 75% of patients with CD who received biologic therapy (6% of responders) stated that their QoL improved following biologic therapy.Conclusions: IBD symptoms have a substantial impact on patients’ lives, and QoL as well as new treatments should be an important feature of patient–physician discussions. The survey results may point to areas where support of IBD patients might be improved.","DOI":"10.1016/j.crohns.2007.06.005","ISSN":"1873-9946, 1876-4479","note":"Background: The predominant symptoms of inflammatory bowel disease (IBD) are diarrhoea, abdominal pain, gastrointestinal bleeding, weight loss, malnutrition and fatigue. These symptoms can have substantial psychosocial implications and cause sufferers to limit their lifestyles, with consequent impact on quality of life (QoL).\n\nAims: To survey the impact of IBD on peoples’ lives as well as opinions of treatment and patient–doctor communication in a large European cohort of patients.\n\nSubjects and methods: Seven organisations affiliated with the European Federation of Crohn's and Ulcerative Colitis Associations (EFCCA) distributed questionnaires to 12,200 members between May and August 2005. In total, 5636 responses were received and analysed using descriptive statistics.\n\nResults: Of 5576 patients with evaluable responses, 1000 (17.9%) were not currently receiving any treatment, and 3109 (55.8%) were currently receiving anti-inflammatory/5-aminosalicylic acid, 1143 (25.9%) receiving immunomodulators, and 1076 (19.3%) receiving steroids (biologics constituted 4%; however, at the time of this survey they were not approved for use in treating patients with UC). Three quarters were either very ( n = 2233, 40.0%) or somewhat ( n = 2010, 36.0%) satisfied with the results obtained from their current treatment medication. If given a choice, 4819 (86.4%) said they would rather try a new type of drug therapy than undergo surgery. However, only 2182 (39.1%) reported that their doctor talked to them about newly developed treatments. Three quarters (75.6%, n = 4213) reported that symptoms affect their ability to enjoy leisure activities, while over two thirds (68.9%, n = 3841) felt symptoms affected their ability to perform at work. However, nearly half ( n = 2666, 47.8%) reported that their doctor does not ask about the impact of symptoms on their QoL. For those patients who received immunomodulators, 72.7% reported QoL improvements (1462/2012) while 72.8% reported QoL improvements with steroids (2622/3601). 75% of patients with CD who received biologic therapy (6% of responders) stated that their QoL improved following biologic therapy.\n\nConclusions: IBD symptoms have a substantial impact on patients’ lives, and QoL as well as new treatments should be an important feature of patient–physician discussions. The survey results may point to areas where support of IBD patients might be improved.\nPMID: 21172179","shortTitle":"Impact of inflammatory bowel disease on quality of life","language":"en","author":[{"family":"Ghosh","given":"Subrata"},{"family":"Mitchell","given":"Rod"}],"issued":{"date-parts":[["2007",9,1]]},"PMID":"21172179"}}],"schema":"https://github.com/citation-style-language/schema/raw/master/csl-citation.json"} </w:instrText>
      </w:r>
      <w:r w:rsidR="00094EC0" w:rsidRPr="006303E3">
        <w:rPr>
          <w:rFonts w:ascii="Book Antiqua" w:hAnsi="Book Antiqua"/>
          <w:color w:val="000000" w:themeColor="text1"/>
          <w:lang w:val="en-US"/>
        </w:rPr>
        <w:fldChar w:fldCharType="separate"/>
      </w:r>
      <w:r w:rsidR="00EA7508" w:rsidRPr="006303E3">
        <w:rPr>
          <w:rFonts w:ascii="Book Antiqua" w:hAnsi="Book Antiqua" w:cs="Times New Roman"/>
          <w:color w:val="000000" w:themeColor="text1"/>
          <w:vertAlign w:val="superscript"/>
          <w:lang w:val="en-US"/>
        </w:rPr>
        <w:t>[1]</w:t>
      </w:r>
      <w:r w:rsidR="00094EC0" w:rsidRPr="006303E3">
        <w:rPr>
          <w:rFonts w:ascii="Book Antiqua" w:hAnsi="Book Antiqua"/>
          <w:color w:val="000000" w:themeColor="text1"/>
          <w:lang w:val="en-US"/>
        </w:rPr>
        <w:fldChar w:fldCharType="end"/>
      </w:r>
      <w:r w:rsidRPr="006303E3">
        <w:rPr>
          <w:rFonts w:ascii="Book Antiqua" w:hAnsi="Book Antiqua"/>
          <w:color w:val="000000" w:themeColor="text1"/>
          <w:lang w:val="en-US"/>
        </w:rPr>
        <w:t xml:space="preserve">. </w:t>
      </w:r>
      <w:bookmarkEnd w:id="143"/>
      <w:r w:rsidR="00F87B0D" w:rsidRPr="006303E3">
        <w:rPr>
          <w:rFonts w:ascii="Book Antiqua" w:hAnsi="Book Antiqua"/>
          <w:color w:val="000000" w:themeColor="text1"/>
          <w:lang w:val="en-US"/>
        </w:rPr>
        <w:t>Indeed, s</w:t>
      </w:r>
      <w:r w:rsidRPr="006303E3">
        <w:rPr>
          <w:rFonts w:ascii="Book Antiqua" w:hAnsi="Book Antiqua"/>
          <w:color w:val="000000" w:themeColor="text1"/>
          <w:lang w:val="en-US"/>
        </w:rPr>
        <w:t xml:space="preserve">exual dysfunction rates are higher </w:t>
      </w:r>
      <w:r w:rsidR="00E06599" w:rsidRPr="006303E3">
        <w:rPr>
          <w:rFonts w:ascii="Book Antiqua" w:hAnsi="Book Antiqua"/>
          <w:color w:val="000000" w:themeColor="text1"/>
          <w:lang w:val="en-US"/>
        </w:rPr>
        <w:t xml:space="preserve">in patients with IBD </w:t>
      </w:r>
      <w:r w:rsidRPr="006303E3">
        <w:rPr>
          <w:rFonts w:ascii="Book Antiqua" w:hAnsi="Book Antiqua"/>
          <w:color w:val="000000" w:themeColor="text1"/>
          <w:lang w:val="en-US"/>
        </w:rPr>
        <w:t>than in the general population</w:t>
      </w:r>
      <w:r w:rsidR="00094EC0" w:rsidRPr="006303E3">
        <w:rPr>
          <w:rFonts w:ascii="Book Antiqua" w:hAnsi="Book Antiqua"/>
          <w:color w:val="000000" w:themeColor="text1"/>
          <w:lang w:val="en-US"/>
        </w:rPr>
        <w:fldChar w:fldCharType="begin"/>
      </w:r>
      <w:r w:rsidR="008C766C" w:rsidRPr="006303E3">
        <w:rPr>
          <w:rFonts w:ascii="Book Antiqua" w:hAnsi="Book Antiqua"/>
          <w:color w:val="000000" w:themeColor="text1"/>
          <w:lang w:val="en-US"/>
        </w:rPr>
        <w:instrText xml:space="preserve"> ADDIN ZOTERO_ITEM CSL_CITATION {"citationID":"cTPSXJSj","properties":{"formattedCitation":"\\super [16]\\nosupersub{}","plainCitation":"[16]","noteIndex":0},"citationItems":[{"id":"3VwfgS3f/9KCDASyy","uris":["http://zotero.org/users/local/LweVz48u/items/FBB8B93K"],"uri":["http://zotero.org/users/local/LweVz48u/items/FBB8B93K"],"itemData":{"id":963,"type":"article-journal","title":"Frequency of and Factors Associated With Sexual Dysfunction in Patients With Inflammatory Bowel Disease","container-title":"Journal of Crohn's and Colitis","page":"1347-1352","volume":"11","issue":"11","source":"academic.oup.com","abstract":"AbstractBackground.  Improvement of quality of life is a main objective in inflammatory bowel disease [IBD] management. Data on sexual dysfunction [SD] in IBD a","DOI":"10.1093/ecco-jcc/jjx100","ISSN":"1873-9946","journalAbbreviation":"J Crohns Colitis","language":"en","author":[{"family":"Rivière","given":"P."},{"family":"Zallot","given":"C."},{"family":"Desobry","given":"P."},{"family":"Sabaté","given":"J. M."},{"family":"Vergniol","given":"J."},{"family":"Zerbib","given":"F."},{"family":"Peyrin-Biroulet","given":"L."},{"family":"Laharie","given":"D."},{"family":"Poullenot","given":"F."}],"issued":{"date-parts":[["2017",10,27]]}}}],"schema":"https://github.com/citation-style-language/schema/raw/master/csl-citation.json"} </w:instrText>
      </w:r>
      <w:r w:rsidR="00094EC0" w:rsidRPr="006303E3">
        <w:rPr>
          <w:rFonts w:ascii="Book Antiqua" w:hAnsi="Book Antiqua"/>
          <w:color w:val="000000" w:themeColor="text1"/>
          <w:lang w:val="en-US"/>
        </w:rPr>
        <w:fldChar w:fldCharType="separate"/>
      </w:r>
      <w:r w:rsidR="00640D32" w:rsidRPr="006303E3">
        <w:rPr>
          <w:rFonts w:ascii="Book Antiqua" w:hAnsi="Book Antiqua" w:cs="Times New Roman"/>
          <w:color w:val="000000" w:themeColor="text1"/>
          <w:vertAlign w:val="superscript"/>
          <w:lang w:val="en-US"/>
        </w:rPr>
        <w:t>[16]</w:t>
      </w:r>
      <w:r w:rsidR="00094EC0" w:rsidRPr="006303E3">
        <w:rPr>
          <w:rFonts w:ascii="Book Antiqua" w:hAnsi="Book Antiqua"/>
          <w:color w:val="000000" w:themeColor="text1"/>
          <w:lang w:val="en-US"/>
        </w:rPr>
        <w:fldChar w:fldCharType="end"/>
      </w:r>
      <w:r w:rsidR="007150BA" w:rsidRPr="006303E3">
        <w:rPr>
          <w:rFonts w:ascii="Book Antiqua" w:hAnsi="Book Antiqua"/>
          <w:color w:val="000000" w:themeColor="text1"/>
          <w:lang w:val="en-US"/>
        </w:rPr>
        <w:t>; it is indeed by</w:t>
      </w:r>
      <w:r w:rsidRPr="006303E3">
        <w:rPr>
          <w:rFonts w:ascii="Book Antiqua" w:hAnsi="Book Antiqua"/>
          <w:color w:val="000000" w:themeColor="text1"/>
          <w:lang w:val="en-US"/>
        </w:rPr>
        <w:t xml:space="preserve"> </w:t>
      </w:r>
      <w:r w:rsidR="00E06599" w:rsidRPr="006303E3">
        <w:rPr>
          <w:rFonts w:ascii="Book Antiqua" w:hAnsi="Book Antiqua"/>
          <w:color w:val="000000" w:themeColor="text1"/>
          <w:lang w:val="en-US"/>
        </w:rPr>
        <w:t xml:space="preserve">reported </w:t>
      </w:r>
      <w:r w:rsidRPr="006303E3">
        <w:rPr>
          <w:rFonts w:ascii="Book Antiqua" w:hAnsi="Book Antiqua"/>
          <w:color w:val="000000" w:themeColor="text1"/>
          <w:lang w:val="en-US"/>
        </w:rPr>
        <w:t>45</w:t>
      </w:r>
      <w:r w:rsidR="00F27A3B">
        <w:rPr>
          <w:rFonts w:ascii="Book Antiqua" w:hAnsi="Book Antiqua"/>
          <w:color w:val="000000" w:themeColor="text1"/>
          <w:lang w:val="en-US"/>
        </w:rPr>
        <w:t>%-</w:t>
      </w:r>
      <w:r w:rsidRPr="006303E3">
        <w:rPr>
          <w:rFonts w:ascii="Book Antiqua" w:hAnsi="Book Antiqua"/>
          <w:color w:val="000000" w:themeColor="text1"/>
          <w:lang w:val="en-US"/>
        </w:rPr>
        <w:t>60% of IBD women and 15</w:t>
      </w:r>
      <w:r w:rsidR="00F27A3B">
        <w:rPr>
          <w:rFonts w:ascii="Book Antiqua" w:hAnsi="Book Antiqua"/>
          <w:color w:val="000000" w:themeColor="text1"/>
          <w:lang w:val="en-US"/>
        </w:rPr>
        <w:t>-</w:t>
      </w:r>
      <w:r w:rsidRPr="006303E3">
        <w:rPr>
          <w:rFonts w:ascii="Book Antiqua" w:hAnsi="Book Antiqua"/>
          <w:color w:val="000000" w:themeColor="text1"/>
          <w:lang w:val="en-US"/>
        </w:rPr>
        <w:t>25% of IBD men</w:t>
      </w:r>
      <w:r w:rsidR="00094EC0" w:rsidRPr="006303E3">
        <w:rPr>
          <w:rFonts w:ascii="Book Antiqua" w:hAnsi="Book Antiqua"/>
          <w:color w:val="000000" w:themeColor="text1"/>
          <w:lang w:val="en-US"/>
        </w:rPr>
        <w:fldChar w:fldCharType="begin"/>
      </w:r>
      <w:r w:rsidR="008C766C" w:rsidRPr="006303E3">
        <w:rPr>
          <w:rFonts w:ascii="Book Antiqua" w:hAnsi="Book Antiqua"/>
          <w:color w:val="000000" w:themeColor="text1"/>
          <w:lang w:val="en-US"/>
        </w:rPr>
        <w:instrText xml:space="preserve"> ADDIN ZOTERO_ITEM CSL_CITATION {"citationID":"UAFTydI4","properties":{"formattedCitation":"\\super [16]\\nosupersub{}","plainCitation":"[16]","dontUpdate":true,"noteIndex":0},"citationItems":[{"id":"3VwfgS3f/9KCDASyy","uris":["http://zotero.org/users/local/LweVz48u/items/FBB8B93K"],"uri":["http://zotero.org/users/local/LweVz48u/items/FBB8B93K"],"itemData":{"id":963,"type":"article-journal","title":"Frequency of and Factors Associated With Sexual Dysfunction in Patients With Inflammatory Bowel Disease","container-title":"Journal of Crohn's and Colitis","page":"1347-1352","volume":"11","issue":"11","source":"academic.oup.com","abstract":"AbstractBackground.  Improvement of quality of life is a main objective in inflammatory bowel disease [IBD] management. Data on sexual dysfunction [SD] in IBD a","DOI":"10.1093/ecco-jcc/jjx100","ISSN":"1873-9946","journalAbbreviation":"J Crohns Colitis","language":"en","author":[{"family":"Rivière","given":"P."},{"family":"Zallot","given":"C."},{"family":"Desobry","given":"P."},{"family":"Sabaté","given":"J. M."},{"family":"Vergniol","given":"J."},{"family":"Zerbib","given":"F."},{"family":"Peyrin-Biroulet","given":"L."},{"family":"Laharie","given":"D."},{"family":"Poullenot","given":"F."}],"issued":{"date-parts":[["2017",10,27]]}}}],"schema":"https://github.com/citation-style-language/schema/raw/master/csl-citation.json"} </w:instrText>
      </w:r>
      <w:r w:rsidR="00094EC0" w:rsidRPr="006303E3">
        <w:rPr>
          <w:rFonts w:ascii="Book Antiqua" w:hAnsi="Book Antiqua"/>
          <w:color w:val="000000" w:themeColor="text1"/>
          <w:lang w:val="en-US"/>
        </w:rPr>
        <w:fldChar w:fldCharType="separate"/>
      </w:r>
      <w:r w:rsidR="00640D32" w:rsidRPr="006303E3">
        <w:rPr>
          <w:rFonts w:ascii="Book Antiqua" w:hAnsi="Book Antiqua" w:cs="Times New Roman"/>
          <w:color w:val="000000" w:themeColor="text1"/>
          <w:vertAlign w:val="superscript"/>
          <w:lang w:val="en-US"/>
        </w:rPr>
        <w:t>[</w:t>
      </w:r>
      <w:r w:rsidR="00722B7A" w:rsidRPr="006303E3">
        <w:rPr>
          <w:rFonts w:ascii="Book Antiqua" w:hAnsi="Book Antiqua" w:cs="Times New Roman"/>
          <w:color w:val="000000" w:themeColor="text1"/>
          <w:vertAlign w:val="superscript"/>
          <w:lang w:val="en-US"/>
        </w:rPr>
        <w:t>3,</w:t>
      </w:r>
      <w:r w:rsidR="00640D32" w:rsidRPr="006303E3">
        <w:rPr>
          <w:rFonts w:ascii="Book Antiqua" w:hAnsi="Book Antiqua" w:cs="Times New Roman"/>
          <w:color w:val="000000" w:themeColor="text1"/>
          <w:vertAlign w:val="superscript"/>
          <w:lang w:val="en-US"/>
        </w:rPr>
        <w:t>16</w:t>
      </w:r>
      <w:r w:rsidR="00722B7A" w:rsidRPr="006303E3">
        <w:rPr>
          <w:rFonts w:ascii="Book Antiqua" w:hAnsi="Book Antiqua" w:cs="Times New Roman"/>
          <w:color w:val="000000" w:themeColor="text1"/>
          <w:vertAlign w:val="superscript"/>
          <w:lang w:val="en-US"/>
        </w:rPr>
        <w:t>,</w:t>
      </w:r>
      <w:r w:rsidR="00094EC0" w:rsidRPr="006303E3">
        <w:rPr>
          <w:rFonts w:ascii="Book Antiqua" w:hAnsi="Book Antiqua"/>
          <w:color w:val="000000" w:themeColor="text1"/>
          <w:lang w:val="en-US"/>
        </w:rPr>
        <w:fldChar w:fldCharType="end"/>
      </w:r>
      <w:r w:rsidR="00094EC0" w:rsidRPr="006303E3">
        <w:rPr>
          <w:rFonts w:ascii="Book Antiqua" w:hAnsi="Book Antiqua"/>
          <w:color w:val="000000" w:themeColor="text1"/>
          <w:lang w:val="en-US"/>
        </w:rPr>
        <w:fldChar w:fldCharType="begin"/>
      </w:r>
      <w:r w:rsidR="008C766C" w:rsidRPr="006303E3">
        <w:rPr>
          <w:rFonts w:ascii="Book Antiqua" w:hAnsi="Book Antiqua"/>
          <w:color w:val="000000" w:themeColor="text1"/>
          <w:lang w:val="en-US"/>
        </w:rPr>
        <w:instrText xml:space="preserve"> ADDIN ZOTERO_ITEM CSL_CITATION {"citationID":"l1naKoTk","properties":{"formattedCitation":"\\super [17]\\nosupersub{}","plainCitation":"[17]","dontUpdate":true,"noteIndex":0},"citationItems":[{"id":"3VwfgS3f/oerfW86W","uris":["http://zotero.org/users/local/LweVz48u/items/24H2VGQC"],"uri":["http://zotero.org/users/local/LweVz48u/items/24H2VGQC"],"itemData":{"id":87,"type":"article-journal","title":"Sexual function and patients' perceptions in inflammatory bowel disease: a case–control survey","container-title":"Journal of Gastroenterology","page":"713-720","volume":"48","issue":"6","source":"link.springer.com.docelec.u-bordeaux.fr","abstract":"Background Sexuality is important when assessing quality of life (QoL), which is often disturbed in inflammatory bowel disease (IBD). However, sexuality is not addressed in most QoL questionnaires. Aims To evaluate the prevalence and predisposing factors of sexual dysfunction among IBD patients, and their own perception. Methods A postal survey was conducted in IBD patients 25–65 years of age from two tertiary centres. Patients were asked to provide a control of the same gender and age without IBD. The questionnaire assessed patient perception of the impact of IBD on their sexuality, and also allowed calculation of the Erectile Function International Index or the Female Sexual Function Index. Results A total of 355 patients and 200 controls were available for the final analysis. Both groups were comparable except for a higher proportion of individuals who had been treated for depression among patients. Half of the female and one-third of the male patients considered that both sexual desire and satisfaction worsened after IBD diagnosis. As compared to controls, both men and women with IBD showed significantly lower scores in sexual function indexes, but a higher prevalence of sexual dysfunction was only noticed among women. Independent predictors of sexual dysfunction among IBD patients were the use of corticosteroids in women, and the use of biological agents, depression and diabetes in men. Conclusions Sexuality is often disturbed in IBD patients, particularly among women. Many factors seem to contribute to worsened intimacy. Sexuality should be considered when QoL is assessed in these patients.","DOI":"10.1007/s00535-012-0700-2","ISSN":"0944-1174, 1435-5922","shortTitle":"Sexual function and patients' perceptions in inflammatory bowel disease","journalAbbreviation":"J Gastroenterol","language":"en","author":[{"family":"Marín","given":"Laura"},{"family":"Mañosa","given":"Míriam"},{"family":"Garcia-Planella","given":"Esther"},{"family":"Gordillo","given":"Jordi"},{"family":"Zabana","given":"Yamile"},{"family":"Cabré","given":"Eduard"},{"family":"Domènech","given":"Eugeni"}],"issued":{"date-parts":[["2012",11,3]]}}}],"schema":"https://github.com/citation-style-language/schema/raw/master/csl-citation.json"} </w:instrText>
      </w:r>
      <w:r w:rsidR="00094EC0" w:rsidRPr="006303E3">
        <w:rPr>
          <w:rFonts w:ascii="Book Antiqua" w:hAnsi="Book Antiqua"/>
          <w:color w:val="000000" w:themeColor="text1"/>
          <w:lang w:val="en-US"/>
        </w:rPr>
        <w:fldChar w:fldCharType="separate"/>
      </w:r>
      <w:r w:rsidR="00640D32" w:rsidRPr="006303E3">
        <w:rPr>
          <w:rFonts w:ascii="Book Antiqua" w:hAnsi="Book Antiqua" w:cs="Times New Roman"/>
          <w:color w:val="000000" w:themeColor="text1"/>
          <w:vertAlign w:val="superscript"/>
          <w:lang w:val="en-US"/>
        </w:rPr>
        <w:t>17]</w:t>
      </w:r>
      <w:r w:rsidR="00094EC0" w:rsidRPr="006303E3">
        <w:rPr>
          <w:rFonts w:ascii="Book Antiqua" w:hAnsi="Book Antiqua"/>
          <w:color w:val="000000" w:themeColor="text1"/>
          <w:lang w:val="en-US"/>
        </w:rPr>
        <w:fldChar w:fldCharType="end"/>
      </w:r>
      <w:r w:rsidRPr="006303E3">
        <w:rPr>
          <w:rFonts w:ascii="Book Antiqua" w:hAnsi="Book Antiqua"/>
          <w:color w:val="000000" w:themeColor="text1"/>
          <w:lang w:val="en-US"/>
        </w:rPr>
        <w:t xml:space="preserve">, compared </w:t>
      </w:r>
      <w:r w:rsidR="005C1512" w:rsidRPr="006303E3">
        <w:rPr>
          <w:rFonts w:ascii="Book Antiqua" w:hAnsi="Book Antiqua"/>
          <w:color w:val="000000" w:themeColor="text1"/>
          <w:lang w:val="en-US"/>
        </w:rPr>
        <w:t>with</w:t>
      </w:r>
      <w:r w:rsidRPr="006303E3">
        <w:rPr>
          <w:rFonts w:ascii="Book Antiqua" w:hAnsi="Book Antiqua"/>
          <w:color w:val="000000" w:themeColor="text1"/>
          <w:lang w:val="en-US"/>
        </w:rPr>
        <w:t xml:space="preserve"> 30% of women and 5% of men in </w:t>
      </w:r>
      <w:r w:rsidR="00912ACE" w:rsidRPr="006303E3">
        <w:rPr>
          <w:rFonts w:ascii="Book Antiqua" w:hAnsi="Book Antiqua"/>
          <w:color w:val="000000" w:themeColor="text1"/>
          <w:lang w:val="en-US"/>
        </w:rPr>
        <w:t xml:space="preserve">the </w:t>
      </w:r>
      <w:r w:rsidRPr="006303E3">
        <w:rPr>
          <w:rFonts w:ascii="Book Antiqua" w:hAnsi="Book Antiqua"/>
          <w:color w:val="000000" w:themeColor="text1"/>
          <w:lang w:val="en-US"/>
        </w:rPr>
        <w:t>general population</w:t>
      </w:r>
      <w:r w:rsidR="00094EC0" w:rsidRPr="006303E3">
        <w:rPr>
          <w:rFonts w:ascii="Book Antiqua" w:hAnsi="Book Antiqua"/>
          <w:color w:val="000000" w:themeColor="text1"/>
          <w:lang w:val="en-US"/>
        </w:rPr>
        <w:fldChar w:fldCharType="begin"/>
      </w:r>
      <w:r w:rsidR="008C766C" w:rsidRPr="006303E3">
        <w:rPr>
          <w:rFonts w:ascii="Book Antiqua" w:hAnsi="Book Antiqua"/>
          <w:color w:val="000000" w:themeColor="text1"/>
          <w:lang w:val="en-US"/>
        </w:rPr>
        <w:instrText xml:space="preserve"> ADDIN ZOTERO_ITEM CSL_CITATION {"citationID":"GgbEEFkN","properties":{"formattedCitation":"\\super [16]\\nosupersub{}","plainCitation":"[16]","noteIndex":0},"citationItems":[{"id":"3VwfgS3f/9KCDASyy","uris":["http://zotero.org/users/local/LweVz48u/items/FBB8B93K"],"uri":["http://zotero.org/users/local/LweVz48u/items/FBB8B93K"],"itemData":{"id":963,"type":"article-journal","title":"Frequency of and Factors Associated With Sexual Dysfunction in Patients With Inflammatory Bowel Disease","container-title":"Journal of Crohn's and Colitis","page":"1347-1352","volume":"11","issue":"11","source":"academic.oup.com","abstract":"AbstractBackground.  Improvement of quality of life is a main objective in inflammatory bowel disease [IBD] management. Data on sexual dysfunction [SD] in IBD a","DOI":"10.1093/ecco-jcc/jjx100","ISSN":"1873-9946","journalAbbreviation":"J Crohns Colitis","language":"en","author":[{"family":"Rivière","given":"P."},{"family":"Zallot","given":"C."},{"family":"Desobry","given":"P."},{"family":"Sabaté","given":"J. M."},{"family":"Vergniol","given":"J."},{"family":"Zerbib","given":"F."},{"family":"Peyrin-Biroulet","given":"L."},{"family":"Laharie","given":"D."},{"family":"Poullenot","given":"F."}],"issued":{"date-parts":[["2017",10,27]]}}}],"schema":"https://github.com/citation-style-language/schema/raw/master/csl-citation.json"} </w:instrText>
      </w:r>
      <w:r w:rsidR="00094EC0" w:rsidRPr="006303E3">
        <w:rPr>
          <w:rFonts w:ascii="Book Antiqua" w:hAnsi="Book Antiqua"/>
          <w:color w:val="000000" w:themeColor="text1"/>
          <w:lang w:val="en-US"/>
        </w:rPr>
        <w:fldChar w:fldCharType="separate"/>
      </w:r>
      <w:r w:rsidR="00640D32" w:rsidRPr="006303E3">
        <w:rPr>
          <w:rFonts w:ascii="Book Antiqua" w:hAnsi="Book Antiqua" w:cs="Times New Roman"/>
          <w:color w:val="000000" w:themeColor="text1"/>
          <w:vertAlign w:val="superscript"/>
          <w:lang w:val="en-US"/>
        </w:rPr>
        <w:t>[16]</w:t>
      </w:r>
      <w:r w:rsidR="00094EC0" w:rsidRPr="006303E3">
        <w:rPr>
          <w:rFonts w:ascii="Book Antiqua" w:hAnsi="Book Antiqua"/>
          <w:color w:val="000000" w:themeColor="text1"/>
          <w:lang w:val="en-US"/>
        </w:rPr>
        <w:fldChar w:fldCharType="end"/>
      </w:r>
      <w:r w:rsidRPr="006303E3">
        <w:rPr>
          <w:rFonts w:ascii="Book Antiqua" w:hAnsi="Book Antiqua"/>
          <w:color w:val="000000" w:themeColor="text1"/>
          <w:lang w:val="en-US"/>
        </w:rPr>
        <w:t xml:space="preserve">. </w:t>
      </w:r>
      <w:bookmarkStart w:id="144" w:name="xscbo5bnwf2xqu"/>
      <w:r w:rsidRPr="006303E3">
        <w:rPr>
          <w:rFonts w:ascii="Book Antiqua" w:hAnsi="Book Antiqua"/>
          <w:color w:val="000000" w:themeColor="text1"/>
          <w:lang w:val="en-US"/>
        </w:rPr>
        <w:t>Around 40% of IBD men suffer from erectile dysfunction</w:t>
      </w:r>
      <w:r w:rsidR="00912ACE" w:rsidRPr="006303E3">
        <w:rPr>
          <w:rFonts w:ascii="Book Antiqua" w:hAnsi="Book Antiqua"/>
          <w:color w:val="000000" w:themeColor="text1"/>
          <w:lang w:val="en-US"/>
        </w:rPr>
        <w:t xml:space="preserve"> v</w:t>
      </w:r>
      <w:r w:rsidR="00AC1FE9" w:rsidRPr="006303E3">
        <w:rPr>
          <w:rFonts w:ascii="Book Antiqua" w:hAnsi="Book Antiqua"/>
          <w:color w:val="000000" w:themeColor="text1"/>
          <w:lang w:val="en-US"/>
        </w:rPr>
        <w:t>ersus</w:t>
      </w:r>
      <w:r w:rsidR="00F91418" w:rsidRPr="006303E3">
        <w:rPr>
          <w:rFonts w:ascii="Book Antiqua" w:hAnsi="Book Antiqua"/>
          <w:color w:val="000000" w:themeColor="text1"/>
          <w:lang w:val="en-US"/>
        </w:rPr>
        <w:t xml:space="preserve"> </w:t>
      </w:r>
      <w:r w:rsidRPr="006303E3">
        <w:rPr>
          <w:rFonts w:ascii="Book Antiqua" w:hAnsi="Book Antiqua"/>
          <w:color w:val="000000" w:themeColor="text1"/>
          <w:lang w:val="en-US"/>
        </w:rPr>
        <w:t>15% of men of the same age in the general population</w:t>
      </w:r>
      <w:r w:rsidR="00094EC0" w:rsidRPr="006303E3">
        <w:rPr>
          <w:rFonts w:ascii="Book Antiqua" w:hAnsi="Book Antiqua"/>
          <w:color w:val="000000" w:themeColor="text1"/>
          <w:lang w:val="en-US"/>
        </w:rPr>
        <w:fldChar w:fldCharType="begin"/>
      </w:r>
      <w:r w:rsidR="008C766C" w:rsidRPr="006303E3">
        <w:rPr>
          <w:rFonts w:ascii="Book Antiqua" w:hAnsi="Book Antiqua"/>
          <w:color w:val="000000" w:themeColor="text1"/>
          <w:lang w:val="en-US"/>
        </w:rPr>
        <w:instrText xml:space="preserve"> ADDIN ZOTERO_ITEM CSL_CITATION {"citationID":"MHMzxlBw","properties":{"formattedCitation":"\\super [16]\\nosupersub{}","plainCitation":"[16]","dontUpdate":true,"noteIndex":0},"citationItems":[{"id":"3VwfgS3f/9KCDASyy","uris":["http://zotero.org/users/local/LweVz48u/items/FBB8B93K"],"uri":["http://zotero.org/users/local/LweVz48u/items/FBB8B93K"],"itemData":{"id":963,"type":"article-journal","title":"Frequency of and Factors Associated With Sexual Dysfunction in Patients With Inflammatory Bowel Disease","container-title":"Journal of Crohn's and Colitis","page":"1347-1352","volume":"11","issue":"11","source":"academic.oup.com","abstract":"AbstractBackground.  Improvement of quality of life is a main objective in inflammatory bowel disease [IBD] management. Data on sexual dysfunction [SD] in IBD a","DOI":"10.1093/ecco-jcc/jjx100","ISSN":"1873-9946","journalAbbreviation":"J Crohns Colitis","language":"en","author":[{"family":"Rivière","given":"P."},{"family":"Zallot","given":"C."},{"family":"Desobry","given":"P."},{"family":"Sabaté","given":"J. M."},{"family":"Vergniol","given":"J."},{"family":"Zerbib","given":"F."},{"family":"Peyrin-Biroulet","given":"L."},{"family":"Laharie","given":"D."},{"family":"Poullenot","given":"F."}],"issued":{"date-parts":[["2017",10,27]]}}}],"schema":"https://github.com/citation-style-language/schema/raw/master/csl-citation.json"} </w:instrText>
      </w:r>
      <w:r w:rsidR="00094EC0" w:rsidRPr="006303E3">
        <w:rPr>
          <w:rFonts w:ascii="Book Antiqua" w:hAnsi="Book Antiqua"/>
          <w:color w:val="000000" w:themeColor="text1"/>
          <w:lang w:val="en-US"/>
        </w:rPr>
        <w:fldChar w:fldCharType="separate"/>
      </w:r>
      <w:r w:rsidR="00640D32" w:rsidRPr="006303E3">
        <w:rPr>
          <w:rFonts w:ascii="Book Antiqua" w:hAnsi="Book Antiqua" w:cs="Times New Roman"/>
          <w:color w:val="000000" w:themeColor="text1"/>
          <w:vertAlign w:val="superscript"/>
          <w:lang w:val="en-US"/>
        </w:rPr>
        <w:t>[</w:t>
      </w:r>
      <w:r w:rsidR="00BA393C" w:rsidRPr="006303E3">
        <w:rPr>
          <w:rFonts w:ascii="Book Antiqua" w:hAnsi="Book Antiqua" w:cs="Times New Roman"/>
          <w:color w:val="000000" w:themeColor="text1"/>
          <w:vertAlign w:val="superscript"/>
          <w:lang w:val="en-US"/>
        </w:rPr>
        <w:t>3,</w:t>
      </w:r>
      <w:r w:rsidR="00640D32" w:rsidRPr="006303E3">
        <w:rPr>
          <w:rFonts w:ascii="Book Antiqua" w:hAnsi="Book Antiqua" w:cs="Times New Roman"/>
          <w:color w:val="000000" w:themeColor="text1"/>
          <w:vertAlign w:val="superscript"/>
          <w:lang w:val="en-US"/>
        </w:rPr>
        <w:t>16</w:t>
      </w:r>
      <w:r w:rsidR="00BA393C" w:rsidRPr="006303E3">
        <w:rPr>
          <w:rFonts w:ascii="Book Antiqua" w:hAnsi="Book Antiqua" w:cs="Times New Roman"/>
          <w:color w:val="000000" w:themeColor="text1"/>
          <w:vertAlign w:val="superscript"/>
          <w:lang w:val="en-US"/>
        </w:rPr>
        <w:t>,18</w:t>
      </w:r>
      <w:r w:rsidR="00640D32" w:rsidRPr="006303E3">
        <w:rPr>
          <w:rFonts w:ascii="Book Antiqua" w:hAnsi="Book Antiqua" w:cs="Times New Roman"/>
          <w:color w:val="000000" w:themeColor="text1"/>
          <w:vertAlign w:val="superscript"/>
          <w:lang w:val="en-US"/>
        </w:rPr>
        <w:t>]</w:t>
      </w:r>
      <w:r w:rsidR="00094EC0" w:rsidRPr="006303E3">
        <w:rPr>
          <w:rFonts w:ascii="Book Antiqua" w:hAnsi="Book Antiqua"/>
          <w:color w:val="000000" w:themeColor="text1"/>
          <w:lang w:val="en-US"/>
        </w:rPr>
        <w:fldChar w:fldCharType="end"/>
      </w:r>
      <w:r w:rsidR="00D83357" w:rsidRPr="006303E3">
        <w:rPr>
          <w:rFonts w:ascii="Book Antiqua" w:hAnsi="Book Antiqua"/>
          <w:color w:val="000000" w:themeColor="text1"/>
          <w:lang w:val="en-US"/>
        </w:rPr>
        <w:t>.</w:t>
      </w:r>
      <w:r w:rsidRPr="006303E3">
        <w:rPr>
          <w:rFonts w:ascii="Book Antiqua" w:hAnsi="Book Antiqua"/>
          <w:color w:val="000000" w:themeColor="text1"/>
          <w:lang w:val="en-US"/>
        </w:rPr>
        <w:t xml:space="preserve"> </w:t>
      </w:r>
      <w:bookmarkEnd w:id="144"/>
      <w:r w:rsidR="00F155AE" w:rsidRPr="006303E3">
        <w:rPr>
          <w:rFonts w:ascii="Book Antiqua" w:eastAsia="Times New Roman" w:hAnsi="Book Antiqua"/>
          <w:color w:val="000000" w:themeColor="text1"/>
          <w:shd w:val="clear" w:color="auto" w:fill="FFFFFF"/>
          <w:lang w:val="en-US" w:eastAsia="fr-FR"/>
        </w:rPr>
        <w:t>A</w:t>
      </w:r>
      <w:r w:rsidR="00F155AE" w:rsidRPr="006303E3">
        <w:rPr>
          <w:rFonts w:ascii="Book Antiqua" w:hAnsi="Book Antiqua"/>
          <w:color w:val="000000" w:themeColor="text1"/>
          <w:lang w:val="en-US"/>
        </w:rPr>
        <w:t xml:space="preserve"> </w:t>
      </w:r>
      <w:r w:rsidR="0001675D" w:rsidRPr="006303E3">
        <w:rPr>
          <w:rFonts w:ascii="Book Antiqua" w:hAnsi="Book Antiqua"/>
          <w:color w:val="000000" w:themeColor="text1"/>
          <w:lang w:val="en-US"/>
        </w:rPr>
        <w:t>study</w:t>
      </w:r>
      <w:r w:rsidR="00F155AE" w:rsidRPr="006303E3">
        <w:rPr>
          <w:rFonts w:ascii="Book Antiqua" w:hAnsi="Book Antiqua"/>
          <w:color w:val="000000" w:themeColor="text1"/>
          <w:lang w:val="en-US"/>
        </w:rPr>
        <w:t xml:space="preserve"> based on the Danish medical register </w:t>
      </w:r>
      <w:r w:rsidR="0001675D" w:rsidRPr="006303E3">
        <w:rPr>
          <w:rFonts w:ascii="Book Antiqua" w:hAnsi="Book Antiqua"/>
          <w:color w:val="000000" w:themeColor="text1"/>
          <w:lang w:val="en-US"/>
        </w:rPr>
        <w:t xml:space="preserve">and </w:t>
      </w:r>
      <w:r w:rsidR="00AB6BC4" w:rsidRPr="006303E3">
        <w:rPr>
          <w:rFonts w:ascii="Book Antiqua" w:hAnsi="Book Antiqua"/>
          <w:color w:val="000000" w:themeColor="text1"/>
          <w:lang w:val="en-US"/>
        </w:rPr>
        <w:t xml:space="preserve">that </w:t>
      </w:r>
      <w:r w:rsidR="0001675D" w:rsidRPr="006303E3">
        <w:rPr>
          <w:rFonts w:ascii="Book Antiqua" w:hAnsi="Book Antiqua"/>
          <w:color w:val="000000" w:themeColor="text1"/>
          <w:lang w:val="en-US"/>
        </w:rPr>
        <w:t xml:space="preserve">included </w:t>
      </w:r>
      <w:r w:rsidR="00013EC3" w:rsidRPr="006303E3">
        <w:rPr>
          <w:rFonts w:ascii="Book Antiqua" w:hAnsi="Book Antiqua"/>
          <w:color w:val="000000" w:themeColor="text1"/>
          <w:lang w:val="en-US"/>
        </w:rPr>
        <w:t xml:space="preserve">31498 IBD </w:t>
      </w:r>
      <w:r w:rsidR="00DD738E" w:rsidRPr="006303E3">
        <w:rPr>
          <w:rFonts w:ascii="Book Antiqua" w:hAnsi="Book Antiqua"/>
          <w:color w:val="000000" w:themeColor="text1"/>
          <w:lang w:val="en-US"/>
        </w:rPr>
        <w:t>and</w:t>
      </w:r>
      <w:r w:rsidR="00013EC3" w:rsidRPr="006303E3">
        <w:rPr>
          <w:rFonts w:ascii="Book Antiqua" w:hAnsi="Book Antiqua"/>
          <w:i/>
          <w:color w:val="000000" w:themeColor="text1"/>
          <w:lang w:val="en-US"/>
        </w:rPr>
        <w:t xml:space="preserve"> </w:t>
      </w:r>
      <w:r w:rsidR="00013EC3" w:rsidRPr="006303E3">
        <w:rPr>
          <w:rFonts w:ascii="Book Antiqua" w:hAnsi="Book Antiqua"/>
          <w:color w:val="000000" w:themeColor="text1"/>
          <w:lang w:val="en-US"/>
        </w:rPr>
        <w:t xml:space="preserve">314980 non-IBD men </w:t>
      </w:r>
      <w:r w:rsidR="00F155AE" w:rsidRPr="006303E3">
        <w:rPr>
          <w:rFonts w:ascii="Book Antiqua" w:hAnsi="Book Antiqua"/>
          <w:color w:val="000000" w:themeColor="text1"/>
          <w:lang w:val="en-US"/>
        </w:rPr>
        <w:t xml:space="preserve">showed that erectile dysfunction treatments </w:t>
      </w:r>
      <w:r w:rsidR="00DD738E" w:rsidRPr="006303E3">
        <w:rPr>
          <w:rFonts w:ascii="Book Antiqua" w:hAnsi="Book Antiqua"/>
          <w:color w:val="000000" w:themeColor="text1"/>
          <w:lang w:val="en-US"/>
        </w:rPr>
        <w:t xml:space="preserve">were more often used by IBD patients </w:t>
      </w:r>
      <w:r w:rsidR="002B6075" w:rsidRPr="006303E3">
        <w:rPr>
          <w:rFonts w:ascii="Book Antiqua" w:hAnsi="Book Antiqua"/>
          <w:color w:val="000000" w:themeColor="text1"/>
          <w:lang w:val="en-US"/>
        </w:rPr>
        <w:t>[</w:t>
      </w:r>
      <w:r w:rsidR="00F155AE" w:rsidRPr="006303E3">
        <w:rPr>
          <w:rFonts w:ascii="Book Antiqua" w:hAnsi="Book Antiqua"/>
          <w:color w:val="000000" w:themeColor="text1"/>
          <w:lang w:val="en-US"/>
        </w:rPr>
        <w:t xml:space="preserve">12% </w:t>
      </w:r>
      <w:proofErr w:type="spellStart"/>
      <w:r w:rsidR="00F155AE" w:rsidRPr="006303E3">
        <w:rPr>
          <w:rFonts w:ascii="Book Antiqua" w:hAnsi="Book Antiqua"/>
          <w:i/>
          <w:color w:val="000000" w:themeColor="text1"/>
          <w:lang w:val="en-US"/>
        </w:rPr>
        <w:t>vs</w:t>
      </w:r>
      <w:proofErr w:type="spellEnd"/>
      <w:r w:rsidR="00F155AE" w:rsidRPr="006303E3">
        <w:rPr>
          <w:rFonts w:ascii="Book Antiqua" w:hAnsi="Book Antiqua"/>
          <w:color w:val="000000" w:themeColor="text1"/>
          <w:lang w:val="en-US"/>
        </w:rPr>
        <w:t xml:space="preserve"> 10%</w:t>
      </w:r>
      <w:r w:rsidR="00912ACE" w:rsidRPr="006303E3">
        <w:rPr>
          <w:rFonts w:ascii="Book Antiqua" w:hAnsi="Book Antiqua"/>
          <w:color w:val="000000" w:themeColor="text1"/>
          <w:lang w:val="en-US"/>
        </w:rPr>
        <w:t xml:space="preserve">, </w:t>
      </w:r>
      <w:r w:rsidR="002B6075" w:rsidRPr="006303E3">
        <w:rPr>
          <w:rFonts w:ascii="Book Antiqua" w:hAnsi="Book Antiqua"/>
          <w:color w:val="000000" w:themeColor="text1"/>
          <w:lang w:val="en-US"/>
        </w:rPr>
        <w:t>HR 1.22 (1.18-1.27</w:t>
      </w:r>
      <w:r w:rsidR="00F155AE" w:rsidRPr="006303E3">
        <w:rPr>
          <w:rFonts w:ascii="Book Antiqua" w:hAnsi="Book Antiqua"/>
          <w:color w:val="000000" w:themeColor="text1"/>
          <w:lang w:val="en-US"/>
        </w:rPr>
        <w:t>)</w:t>
      </w:r>
      <w:r w:rsidR="002B6075" w:rsidRPr="006303E3">
        <w:rPr>
          <w:rFonts w:ascii="Book Antiqua" w:hAnsi="Book Antiqua"/>
          <w:color w:val="000000" w:themeColor="text1"/>
          <w:lang w:val="en-US"/>
        </w:rPr>
        <w:t>]</w:t>
      </w:r>
      <w:r w:rsidR="00094EC0" w:rsidRPr="006303E3">
        <w:rPr>
          <w:rFonts w:ascii="Book Antiqua" w:hAnsi="Book Antiqua"/>
          <w:color w:val="000000" w:themeColor="text1"/>
          <w:lang w:val="en-US"/>
        </w:rPr>
        <w:fldChar w:fldCharType="begin"/>
      </w:r>
      <w:r w:rsidR="008C766C" w:rsidRPr="006303E3">
        <w:rPr>
          <w:rFonts w:ascii="Book Antiqua" w:hAnsi="Book Antiqua"/>
          <w:color w:val="000000" w:themeColor="text1"/>
          <w:lang w:val="en-US"/>
        </w:rPr>
        <w:instrText xml:space="preserve"> ADDIN ZOTERO_ITEM CSL_CITATION {"citationID":"LeZmjZpy","properties":{"formattedCitation":"\\super [18]\\nosupersub{}","plainCitation":"[18]","noteIndex":0},"citationItems":[{"id":"3VwfgS3f/NsQzwXcW","uris":["http://zotero.org/users/local/LweVz48u/items/UVH4HQT5"],"uri":["http://zotero.org/users/local/LweVz48u/items/UVH4HQT5"],"itemData":{"id":1126,"type":"article-journal","title":"Increased Use of Medications for Erectile Dysfunction in Men With Ulcerative Colitis and Crohn's Disease Compared to Men Without Inflammatory Bowel Disease: A Nationwide Cohort Study","container-title":"The American Journal of Gastroenterology","source":"PubMed","abstract":"BACKGROUND: Men with inflammatory bowel disease (IBD) may have decreased sexual function due to factors related to the underlying disease, medication, and/or surgery. We aimed to examine the use of erectile dysfunction (ED) medications in men with IBD.\nMETHODS: This is a nationwide cohort study based on the Danish registries, comprising all men &gt;18 years old with IBD during 1 January 1995 through December 2016. The cohorts included 31,498 men with IBD and 314,980 age-matched men without IBD. Our main outcome was a first prescription of an ED medication. Cox regression analyses were used to estimate the hazard rate (HR) for use of ED medications, controlled for multiple time-varying covariates.\nRESULTS: Overall, 21,966 (69.7%) men had ulcerative colitis (UC) while 9532 (30.3%) had Crohn's disease (CD). Men with a first ED prescription numbered 3749 (11.9%) (men with IBD) and 30,635 (9.7%) (men without IBD). Adjusting for central nervous system and intestinal anti-inflammatory medications, systemic corticosteroids and co-morbidities, the HR was 1.19 (95% CI: 1.13-1.26) (IBD and no prior IBD operation), and 1.31 (95% CI: 1.20-1.43) (IBD and prior IBD operation). The adjusted HR for UC was 1.17 (95% CI: 1.10-1.24) (no operation) and 1.43 (95% CI: 1.27-1.61) (prior operation), and for CD 1.26 (95% CI: 1.15-1.38) (no operation) and 1.20 (95% CI: 1.06-1.35) (prior operation).\nDISCUSSION: Men with IBD are more likely to fill an ED prescription than men without IBD. This result is significant regardless of a history of IBD surgery.","DOI":"10.1038/s41395-018-0177-6","ISSN":"1572-0241","note":"PMID: 29988041","shortTitle":"Increased Use of Medications for Erectile Dysfunction in Men With Ulcerative Colitis and Crohn's Disease Compared to Men Without Inflammatory Bowel Disease","journalAbbreviation":"Am. J. Gastroenterol.","language":"eng","author":[{"family":"Friedman","given":"S."},{"family":"Magnussen","given":"B."},{"family":"O’Toole","given":"A."},{"family":"Fedder","given":"J."},{"family":"Larsen","given":"M. D."},{"family":"Nørgård","given":"B. M."}],"issued":{"date-parts":[["2018",7,10]]},"PMID":"29988041"}}],"schema":"https://github.com/citation-style-language/schema/raw/master/csl-citation.json"} </w:instrText>
      </w:r>
      <w:r w:rsidR="00094EC0" w:rsidRPr="006303E3">
        <w:rPr>
          <w:rFonts w:ascii="Book Antiqua" w:hAnsi="Book Antiqua"/>
          <w:color w:val="000000" w:themeColor="text1"/>
          <w:lang w:val="en-US"/>
        </w:rPr>
        <w:fldChar w:fldCharType="separate"/>
      </w:r>
      <w:r w:rsidR="0059458E" w:rsidRPr="006303E3">
        <w:rPr>
          <w:rFonts w:ascii="Book Antiqua" w:hAnsi="Book Antiqua" w:cs="Times New Roman"/>
          <w:color w:val="000000" w:themeColor="text1"/>
          <w:vertAlign w:val="superscript"/>
          <w:lang w:val="en-US"/>
        </w:rPr>
        <w:t>[18]</w:t>
      </w:r>
      <w:r w:rsidR="00094EC0" w:rsidRPr="006303E3">
        <w:rPr>
          <w:rFonts w:ascii="Book Antiqua" w:hAnsi="Book Antiqua"/>
          <w:color w:val="000000" w:themeColor="text1"/>
          <w:lang w:val="en-US"/>
        </w:rPr>
        <w:fldChar w:fldCharType="end"/>
      </w:r>
      <w:r w:rsidR="00F155AE" w:rsidRPr="006303E3">
        <w:rPr>
          <w:rFonts w:ascii="Book Antiqua" w:hAnsi="Book Antiqua"/>
          <w:color w:val="000000" w:themeColor="text1"/>
          <w:lang w:val="en-US"/>
        </w:rPr>
        <w:t xml:space="preserve">. </w:t>
      </w:r>
      <w:r w:rsidR="001420B3" w:rsidRPr="006303E3">
        <w:rPr>
          <w:rFonts w:ascii="Book Antiqua" w:hAnsi="Book Antiqua"/>
          <w:color w:val="000000" w:themeColor="text1"/>
          <w:lang w:val="en-US"/>
        </w:rPr>
        <w:t xml:space="preserve">In IBD men, </w:t>
      </w:r>
      <w:r w:rsidR="009E39DD" w:rsidRPr="006303E3">
        <w:rPr>
          <w:rFonts w:ascii="Book Antiqua" w:hAnsi="Book Antiqua"/>
          <w:color w:val="000000" w:themeColor="text1"/>
          <w:lang w:val="en-US"/>
        </w:rPr>
        <w:t xml:space="preserve">a </w:t>
      </w:r>
      <w:r w:rsidR="001420B3" w:rsidRPr="006303E3">
        <w:rPr>
          <w:rFonts w:ascii="Book Antiqua" w:hAnsi="Book Antiqua"/>
          <w:color w:val="000000" w:themeColor="text1"/>
          <w:lang w:val="en-US"/>
        </w:rPr>
        <w:t>reduction of sexual desire</w:t>
      </w:r>
      <w:r w:rsidRPr="006303E3">
        <w:rPr>
          <w:rFonts w:ascii="Book Antiqua" w:hAnsi="Book Antiqua"/>
          <w:color w:val="000000" w:themeColor="text1"/>
          <w:lang w:val="en-US"/>
        </w:rPr>
        <w:t xml:space="preserve"> is </w:t>
      </w:r>
      <w:r w:rsidR="001420B3" w:rsidRPr="006303E3">
        <w:rPr>
          <w:rFonts w:ascii="Book Antiqua" w:hAnsi="Book Antiqua"/>
          <w:color w:val="000000" w:themeColor="text1"/>
          <w:lang w:val="en-US"/>
        </w:rPr>
        <w:t>also more frequent than in the general population</w:t>
      </w:r>
      <w:r w:rsidR="00094EC0" w:rsidRPr="006303E3">
        <w:rPr>
          <w:rFonts w:ascii="Book Antiqua" w:hAnsi="Book Antiqua"/>
          <w:color w:val="000000" w:themeColor="text1"/>
          <w:lang w:val="en-US"/>
        </w:rPr>
        <w:fldChar w:fldCharType="begin"/>
      </w:r>
      <w:r w:rsidR="008C766C" w:rsidRPr="006303E3">
        <w:rPr>
          <w:rFonts w:ascii="Book Antiqua" w:hAnsi="Book Antiqua"/>
          <w:color w:val="000000" w:themeColor="text1"/>
          <w:lang w:val="en-US"/>
        </w:rPr>
        <w:instrText xml:space="preserve"> ADDIN ZOTERO_ITEM CSL_CITATION {"citationID":"eXjSAij6","properties":{"formattedCitation":"\\super [16]\\nosupersub{}","plainCitation":"[16]","noteIndex":0},"citationItems":[{"id":"3VwfgS3f/9KCDASyy","uris":["http://zotero.org/users/local/LweVz48u/items/FBB8B93K"],"uri":["http://zotero.org/users/local/LweVz48u/items/FBB8B93K"],"itemData":{"id":963,"type":"article-journal","title":"Frequency of and Factors Associated With Sexual Dysfunction in Patients With Inflammatory Bowel Disease","container-title":"Journal of Crohn's and Colitis","page":"1347-1352","volume":"11","issue":"11","source":"academic.oup.com","abstract":"AbstractBackground.  Improvement of quality of life is a main objective in inflammatory bowel disease [IBD] management. Data on sexual dysfunction [SD] in IBD a","DOI":"10.1093/ecco-jcc/jjx100","ISSN":"1873-9946","journalAbbreviation":"J Crohns Colitis","language":"en","author":[{"family":"Rivière","given":"P."},{"family":"Zallot","given":"C."},{"family":"Desobry","given":"P."},{"family":"Sabaté","given":"J. M."},{"family":"Vergniol","given":"J."},{"family":"Zerbib","given":"F."},{"family":"Peyrin-Biroulet","given":"L."},{"family":"Laharie","given":"D."},{"family":"Poullenot","given":"F."}],"issued":{"date-parts":[["2017",10,27]]}}}],"schema":"https://github.com/citation-style-language/schema/raw/master/csl-citation.json"} </w:instrText>
      </w:r>
      <w:r w:rsidR="00094EC0" w:rsidRPr="006303E3">
        <w:rPr>
          <w:rFonts w:ascii="Book Antiqua" w:hAnsi="Book Antiqua"/>
          <w:color w:val="000000" w:themeColor="text1"/>
          <w:lang w:val="en-US"/>
        </w:rPr>
        <w:fldChar w:fldCharType="separate"/>
      </w:r>
      <w:r w:rsidR="00640D32" w:rsidRPr="006303E3">
        <w:rPr>
          <w:rFonts w:ascii="Book Antiqua" w:hAnsi="Book Antiqua" w:cs="Times New Roman"/>
          <w:color w:val="000000" w:themeColor="text1"/>
          <w:vertAlign w:val="superscript"/>
          <w:lang w:val="en-US"/>
        </w:rPr>
        <w:t>[16]</w:t>
      </w:r>
      <w:r w:rsidR="00094EC0" w:rsidRPr="006303E3">
        <w:rPr>
          <w:rFonts w:ascii="Book Antiqua" w:hAnsi="Book Antiqua"/>
          <w:color w:val="000000" w:themeColor="text1"/>
          <w:lang w:val="en-US"/>
        </w:rPr>
        <w:fldChar w:fldCharType="end"/>
      </w:r>
      <w:r w:rsidR="001420B3" w:rsidRPr="006303E3">
        <w:rPr>
          <w:rFonts w:ascii="Book Antiqua" w:hAnsi="Book Antiqua"/>
          <w:color w:val="000000" w:themeColor="text1"/>
          <w:lang w:val="en-US"/>
        </w:rPr>
        <w:t xml:space="preserve">. </w:t>
      </w:r>
      <w:r w:rsidRPr="006303E3">
        <w:rPr>
          <w:rFonts w:ascii="Book Antiqua" w:hAnsi="Book Antiqua"/>
          <w:color w:val="000000" w:themeColor="text1"/>
          <w:lang w:val="en-US"/>
        </w:rPr>
        <w:t xml:space="preserve">Body image is </w:t>
      </w:r>
      <w:r w:rsidR="00F66F49" w:rsidRPr="006303E3">
        <w:rPr>
          <w:rFonts w:ascii="Book Antiqua" w:hAnsi="Book Antiqua"/>
          <w:color w:val="000000" w:themeColor="text1"/>
          <w:lang w:val="en-US"/>
        </w:rPr>
        <w:t xml:space="preserve">lower </w:t>
      </w:r>
      <w:r w:rsidRPr="006303E3">
        <w:rPr>
          <w:rFonts w:ascii="Book Antiqua" w:hAnsi="Book Antiqua"/>
          <w:color w:val="000000" w:themeColor="text1"/>
          <w:lang w:val="en-US"/>
        </w:rPr>
        <w:t xml:space="preserve">in 70% of patients, </w:t>
      </w:r>
      <w:r w:rsidR="00912ACE" w:rsidRPr="006303E3">
        <w:rPr>
          <w:rFonts w:ascii="Book Antiqua" w:hAnsi="Book Antiqua"/>
          <w:color w:val="000000" w:themeColor="text1"/>
          <w:lang w:val="en-US"/>
        </w:rPr>
        <w:t xml:space="preserve">especially </w:t>
      </w:r>
      <w:r w:rsidRPr="006303E3">
        <w:rPr>
          <w:rFonts w:ascii="Book Antiqua" w:hAnsi="Book Antiqua"/>
          <w:color w:val="000000" w:themeColor="text1"/>
          <w:lang w:val="en-US"/>
        </w:rPr>
        <w:t xml:space="preserve">in women </w:t>
      </w:r>
      <w:r w:rsidR="00391FE3" w:rsidRPr="006303E3">
        <w:rPr>
          <w:rFonts w:ascii="Book Antiqua" w:hAnsi="Book Antiqua"/>
          <w:color w:val="000000" w:themeColor="text1"/>
          <w:lang w:val="en-US"/>
        </w:rPr>
        <w:t>who have had a surgery</w:t>
      </w:r>
      <w:r w:rsidR="00094EC0" w:rsidRPr="006303E3">
        <w:rPr>
          <w:rFonts w:ascii="Book Antiqua" w:hAnsi="Book Antiqua"/>
          <w:color w:val="000000" w:themeColor="text1"/>
          <w:lang w:val="en-US"/>
        </w:rPr>
        <w:fldChar w:fldCharType="begin"/>
      </w:r>
      <w:r w:rsidR="008C766C" w:rsidRPr="006303E3">
        <w:rPr>
          <w:rFonts w:ascii="Book Antiqua" w:hAnsi="Book Antiqua"/>
          <w:color w:val="000000" w:themeColor="text1"/>
          <w:lang w:val="en-US"/>
        </w:rPr>
        <w:instrText xml:space="preserve"> ADDIN ZOTERO_ITEM CSL_CITATION {"citationID":"dxw42SeZ","properties":{"formattedCitation":"\\super [19]\\nosupersub{}","plainCitation":"[19]","noteIndex":0},"citationItems":[{"id":"3VwfgS3f/eNUoucmb","uris":["http://zotero.org/users/local/LweVz48u/items/86Z2RB2B"],"uri":["http://zotero.org/users/local/LweVz48u/items/86Z2RB2B"],"itemData":{"id":148,"type":"article-journal","title":"Female gender and surgery impair relationships, body image, and sexuality in inflammatory bowel disease: patient perceptions","container-title":"Inflammatory Bowel Diseases","page":"657-663","volume":"16","issue":"4","source":"NCBI PubMed","abstract":"BACKGROUND: There is a paucity of literature on the impact of inflammatory bowel disease (IBD) on relationships, body image, and sexual function from a patient perspective. This study sought to describe patients' perceptions of these issues.\nMETHODS: In all, 347 patients, age 18-50 years, from a hospital-based IBD database were surveyed by post. Quantitative and qualitative data were obtained on demographics, relationships, quality of life (QoL), body image, and sexual function. Comparisons were made by diagnosis, gender, and operative status. Univariate and multivariable analyses and logistic regressions were performed; P &lt; 0.05 was regarded as significant.\nRESULTS: The response rate was 62.5%. Overall, 88.5% reported impaired QoL; 50.2% a negative effect on relationship status; and 66.8% impaired body image (females 74.8% versus males 51.4%, P = 0.0007; operated 81.4% versus nonoperated 51.3%, P = 0.0003). A greater proportion of women reported decreased frequency of sexual activity, as did operated subjects (female 66.3% versus male 40.5%, P &lt; 0.0001; operated 68.5% versus nonoperated 50.4%, P = 0.0113). Women and operated subjects also more often reported decreased libido (female 67.1% versus male 41.9% P = 0.0005; operated 67.4% versus nonoperated 52.6%, P = 0.035). 9.7% omitted medication because of perceived negative effect(s) on sexual function. Logistic regression revealed that female gender negatively affected body image, libido, and sexual activity, while limited resection surgery negatively affected body image (all P &lt; 0.005).\nCONCLUSIONS: A large proportion of patients perceive IBD to negatively affect many aspects of sexuality. Females and operated subjects more frequently perceived these negative effects. These findings are important in overall clinical care of patients with IBD and should be addressed.","DOI":"10.1002/ibd.21090","ISSN":"1536-4844","note":"PMID: 19714755","shortTitle":"Female gender and surgery impair relationships, body image, and sexuality in inflammatory bowel disease","journalAbbreviation":"Inflamm. Bowel Dis.","language":"eng","author":[{"family":"Muller","given":"Kate R."},{"family":"Prosser","given":"Ruth"},{"family":"Bampton","given":"Peter"},{"family":"Mountifield","given":"Reme"},{"family":"Andrews","given":"Jane M."}],"issued":{"date-parts":[["2010",4]]},"PMID":"19714755"}}],"schema":"https://github.com/citation-style-language/schema/raw/master/csl-citation.json"} </w:instrText>
      </w:r>
      <w:r w:rsidR="00094EC0" w:rsidRPr="006303E3">
        <w:rPr>
          <w:rFonts w:ascii="Book Antiqua" w:hAnsi="Book Antiqua"/>
          <w:color w:val="000000" w:themeColor="text1"/>
          <w:lang w:val="en-US"/>
        </w:rPr>
        <w:fldChar w:fldCharType="separate"/>
      </w:r>
      <w:r w:rsidR="0059458E" w:rsidRPr="006303E3">
        <w:rPr>
          <w:rFonts w:ascii="Book Antiqua" w:hAnsi="Book Antiqua" w:cs="Times New Roman"/>
          <w:color w:val="000000" w:themeColor="text1"/>
          <w:vertAlign w:val="superscript"/>
          <w:lang w:val="en-US"/>
        </w:rPr>
        <w:t>[19]</w:t>
      </w:r>
      <w:r w:rsidR="00094EC0" w:rsidRPr="006303E3">
        <w:rPr>
          <w:rFonts w:ascii="Book Antiqua" w:hAnsi="Book Antiqua"/>
          <w:color w:val="000000" w:themeColor="text1"/>
          <w:lang w:val="en-US"/>
        </w:rPr>
        <w:fldChar w:fldCharType="end"/>
      </w:r>
      <w:r w:rsidRPr="006303E3">
        <w:rPr>
          <w:rFonts w:ascii="Book Antiqua" w:hAnsi="Book Antiqua"/>
          <w:color w:val="000000" w:themeColor="text1"/>
          <w:lang w:val="en-US"/>
        </w:rPr>
        <w:t xml:space="preserve">. </w:t>
      </w:r>
      <w:bookmarkStart w:id="145" w:name="xsc5chh2doozk2"/>
      <w:r w:rsidR="00F91418" w:rsidRPr="006303E3">
        <w:rPr>
          <w:rFonts w:ascii="Book Antiqua" w:hAnsi="Book Antiqua"/>
          <w:color w:val="000000" w:themeColor="text1"/>
          <w:lang w:val="en-US"/>
        </w:rPr>
        <w:t xml:space="preserve">The sexual </w:t>
      </w:r>
      <w:r w:rsidRPr="006303E3">
        <w:rPr>
          <w:rFonts w:ascii="Book Antiqua" w:hAnsi="Book Antiqua"/>
          <w:color w:val="000000" w:themeColor="text1"/>
          <w:lang w:val="en-US"/>
        </w:rPr>
        <w:t xml:space="preserve">activity rate of IBD patients </w:t>
      </w:r>
      <w:r w:rsidR="00E06599" w:rsidRPr="006303E3">
        <w:rPr>
          <w:rFonts w:ascii="Book Antiqua" w:hAnsi="Book Antiqua"/>
          <w:color w:val="000000" w:themeColor="text1"/>
          <w:lang w:val="en-US"/>
        </w:rPr>
        <w:t xml:space="preserve">appears </w:t>
      </w:r>
      <w:r w:rsidRPr="006303E3">
        <w:rPr>
          <w:rFonts w:ascii="Book Antiqua" w:hAnsi="Book Antiqua"/>
          <w:color w:val="000000" w:themeColor="text1"/>
          <w:lang w:val="en-US"/>
        </w:rPr>
        <w:t>similar to healthy individuals, indicating that IBD patients engage in sexual relationships but</w:t>
      </w:r>
      <w:r w:rsidR="00287A0D" w:rsidRPr="006303E3">
        <w:rPr>
          <w:rFonts w:ascii="Book Antiqua" w:hAnsi="Book Antiqua"/>
          <w:color w:val="000000" w:themeColor="text1"/>
          <w:lang w:val="en-US"/>
        </w:rPr>
        <w:t xml:space="preserve"> that their</w:t>
      </w:r>
      <w:r w:rsidRPr="006303E3">
        <w:rPr>
          <w:rFonts w:ascii="Book Antiqua" w:hAnsi="Book Antiqua"/>
          <w:color w:val="000000" w:themeColor="text1"/>
          <w:lang w:val="en-US"/>
        </w:rPr>
        <w:t xml:space="preserve"> satisfaction </w:t>
      </w:r>
      <w:r w:rsidR="00912ACE" w:rsidRPr="006303E3">
        <w:rPr>
          <w:rFonts w:ascii="Book Antiqua" w:hAnsi="Book Antiqua"/>
          <w:color w:val="000000" w:themeColor="text1"/>
          <w:lang w:val="en-US"/>
        </w:rPr>
        <w:t xml:space="preserve">is below that of the </w:t>
      </w:r>
      <w:r w:rsidRPr="006303E3">
        <w:rPr>
          <w:rFonts w:ascii="Book Antiqua" w:hAnsi="Book Antiqua"/>
          <w:color w:val="000000" w:themeColor="text1"/>
          <w:lang w:val="en-US"/>
        </w:rPr>
        <w:t>general population</w:t>
      </w:r>
      <w:r w:rsidR="00094EC0" w:rsidRPr="006303E3">
        <w:rPr>
          <w:rFonts w:ascii="Book Antiqua" w:hAnsi="Book Antiqua"/>
          <w:color w:val="000000" w:themeColor="text1"/>
          <w:lang w:val="en-US"/>
        </w:rPr>
        <w:fldChar w:fldCharType="begin"/>
      </w:r>
      <w:r w:rsidR="008C766C" w:rsidRPr="006303E3">
        <w:rPr>
          <w:rFonts w:ascii="Book Antiqua" w:hAnsi="Book Antiqua"/>
          <w:color w:val="000000" w:themeColor="text1"/>
          <w:lang w:val="en-US"/>
        </w:rPr>
        <w:instrText xml:space="preserve"> ADDIN ZOTERO_ITEM CSL_CITATION {"citationID":"n16MQ2A8","properties":{"formattedCitation":"\\super [16]\\nosupersub{}","plainCitation":"[16]","dontUpdate":true,"noteIndex":0},"citationItems":[{"id":"3VwfgS3f/9KCDASyy","uris":["http://zotero.org/users/local/LweVz48u/items/FBB8B93K"],"uri":["http://zotero.org/users/local/LweVz48u/items/FBB8B93K"],"itemData":{"id":963,"type":"article-journal","title":"Frequency of and Factors Associated With Sexual Dysfunction in Patients With Inflammatory Bowel Disease","container-title":"Journal of Crohn's and Colitis","page":"1347-1352","volume":"11","issue":"11","source":"academic.oup.com","abstract":"AbstractBackground.  Improvement of quality of life is a main objective in inflammatory bowel disease [IBD] management. Data on sexual dysfunction [SD] in IBD a","DOI":"10.1093/ecco-jcc/jjx100","ISSN":"1873-9946","journalAbbreviation":"J Crohns Colitis","language":"en","author":[{"family":"Rivière","given":"P."},{"family":"Zallot","given":"C."},{"family":"Desobry","given":"P."},{"family":"Sabaté","given":"J. M."},{"family":"Vergniol","given":"J."},{"family":"Zerbib","given":"F."},{"family":"Peyrin-Biroulet","given":"L."},{"family":"Laharie","given":"D."},{"family":"Poullenot","given":"F."}],"issued":{"date-parts":[["2017",10,27]]}}}],"schema":"https://github.com/citation-style-language/schema/raw/master/csl-citation.json"} </w:instrText>
      </w:r>
      <w:r w:rsidR="00094EC0" w:rsidRPr="006303E3">
        <w:rPr>
          <w:rFonts w:ascii="Book Antiqua" w:hAnsi="Book Antiqua"/>
          <w:color w:val="000000" w:themeColor="text1"/>
          <w:lang w:val="en-US"/>
        </w:rPr>
        <w:fldChar w:fldCharType="separate"/>
      </w:r>
      <w:r w:rsidR="00640D32" w:rsidRPr="006303E3">
        <w:rPr>
          <w:rFonts w:ascii="Book Antiqua" w:hAnsi="Book Antiqua" w:cs="Times New Roman"/>
          <w:color w:val="000000" w:themeColor="text1"/>
          <w:vertAlign w:val="superscript"/>
          <w:lang w:val="en-US"/>
        </w:rPr>
        <w:t>[16</w:t>
      </w:r>
      <w:r w:rsidR="00844E8A" w:rsidRPr="006303E3">
        <w:rPr>
          <w:rFonts w:ascii="Book Antiqua" w:hAnsi="Book Antiqua" w:cs="Times New Roman"/>
          <w:color w:val="000000" w:themeColor="text1"/>
          <w:vertAlign w:val="superscript"/>
          <w:lang w:val="en-US"/>
        </w:rPr>
        <w:t>,</w:t>
      </w:r>
      <w:r w:rsidR="00094EC0" w:rsidRPr="006303E3">
        <w:rPr>
          <w:rFonts w:ascii="Book Antiqua" w:hAnsi="Book Antiqua"/>
          <w:color w:val="000000" w:themeColor="text1"/>
          <w:lang w:val="en-US"/>
        </w:rPr>
        <w:fldChar w:fldCharType="end"/>
      </w:r>
      <w:r w:rsidR="00094EC0" w:rsidRPr="006303E3">
        <w:rPr>
          <w:rFonts w:ascii="Book Antiqua" w:hAnsi="Book Antiqua"/>
          <w:color w:val="000000" w:themeColor="text1"/>
          <w:lang w:val="en-US"/>
        </w:rPr>
        <w:fldChar w:fldCharType="begin"/>
      </w:r>
      <w:r w:rsidR="008C766C" w:rsidRPr="006303E3">
        <w:rPr>
          <w:rFonts w:ascii="Book Antiqua" w:hAnsi="Book Antiqua"/>
          <w:color w:val="000000" w:themeColor="text1"/>
          <w:lang w:val="en-US"/>
        </w:rPr>
        <w:instrText xml:space="preserve"> ADDIN ZOTERO_ITEM CSL_CITATION {"citationID":"M6x7t4YH","properties":{"formattedCitation":"\\super [21]\\nosupersub{}","plainCitation":"[21]","dontUpdate":true,"noteIndex":0},"citationItems":[{"id":"3VwfgS3f/pGAtiloI","uris":["http://zotero.org/users/local/LweVz48u/items/U7J8Z77U"],"uri":["http://zotero.org/users/local/LweVz48u/items/U7J8Z77U"],"itemData":{"id":1135,"type":"article-journal","title":"Inflammatory Bowel Diseases Can Adversely Impact Domains of Sexual Function Such as Satisfaction with Sex Life","container-title":"Digestive Diseases and Sciences","page":"1572-1582","volume":"63","issue":"6","source":"PubMed","abstract":"BACKGROUND: Aspects of sexual health, which can be adversely affected by chronic disease, have been inadequately explored in inflammatory bowel disease (IBD).\nAIMS: We evaluated patient-reported interest in sexual activity and satisfaction with sex life in a large cohort of IBD patients.\nMETHODS: We conducted a cross-sectional study within the Crohn's and Colitis Foundation Partners Internet cohort. Sequential participants completed a 6-question supplemental online survey to examine sexual interest and satisfaction using the Patient-Reported Outcome Measurement Information System® (PROMIS®) Sexual Function and Satisfaction measures. One-sample t tests were used to compare interest and satisfaction scores to general population norms.\nRESULTS: Among 2569 individuals, 1639 had Crohn's disease (CD), 930 had ulcerative colitis (UC) or indeterminate colitis, and 71% were women. Mean PROMIS scores for sexual interest were comparable to the general US population in men (CD: 49 and UC: 48 vs. population mean 50) and women (CD: 41 and UC: 40 vs. population mean 42). However, sexual satisfaction scores were lower than the US population in men (CD: 48 and UC: 48 vs. 51) and women (CD: 47 and UC: 46 vs. 49), p</w:instrText>
      </w:r>
      <w:r w:rsidR="008C766C" w:rsidRPr="006303E3">
        <w:rPr>
          <w:rFonts w:cs="Times New Roman"/>
          <w:color w:val="000000" w:themeColor="text1"/>
          <w:lang w:val="en-US"/>
        </w:rPr>
        <w:instrText> </w:instrText>
      </w:r>
      <w:r w:rsidR="008C766C" w:rsidRPr="006303E3">
        <w:rPr>
          <w:rFonts w:ascii="Book Antiqua" w:hAnsi="Book Antiqua"/>
          <w:color w:val="000000" w:themeColor="text1"/>
          <w:lang w:val="en-US"/>
        </w:rPr>
        <w:instrText>&lt;</w:instrText>
      </w:r>
      <w:r w:rsidR="008C766C" w:rsidRPr="006303E3">
        <w:rPr>
          <w:rFonts w:cs="Times New Roman"/>
          <w:color w:val="000000" w:themeColor="text1"/>
          <w:lang w:val="en-US"/>
        </w:rPr>
        <w:instrText> </w:instrText>
      </w:r>
      <w:r w:rsidR="008C766C" w:rsidRPr="006303E3">
        <w:rPr>
          <w:rFonts w:ascii="Book Antiqua" w:hAnsi="Book Antiqua"/>
          <w:color w:val="000000" w:themeColor="text1"/>
          <w:lang w:val="en-US"/>
        </w:rPr>
        <w:instrText xml:space="preserve">0.01 for both. Older age, disease activity, depression, anxiety, and pain were associated with lower interest and satisfaction and lowered IBD-specific quality of life.\nCONCLUSIONS: IBD patients in a large online survey had similar levels of sexual interest but decreased sexual satisfaction compared to the general population. Exploring these sexual health domains during clinical encounters can aid in improving IBD quality of life.","DOI":"10.1007/s10620-018-5021-8","ISSN":"1573-2568","note":"PMID: 29564672\nPMCID: PMC5955825","journalAbbreviation":"Dig. Dis. Sci.","language":"eng","author":[{"family":"Eluri","given":"Swathi"},{"family":"Cross","given":"Raymond K."},{"family":"Martin","given":"Christopher"},{"family":"Weinfurt","given":"Kevin P."},{"family":"Flynn","given":"Kathryn E."},{"family":"Long","given":"Millie D."},{"family":"Chen","given":"Wenli"},{"family":"Anton","given":"Kristen"},{"family":"Sandler","given":"Robert S."},{"family":"Kappelman","given":"Michael D."}],"issued":{"date-parts":[["2018"]]},"PMID":"29564672","PMCID":"PMC5955825"}}],"schema":"https://github.com/citation-style-language/schema/raw/master/csl-citation.json"} </w:instrText>
      </w:r>
      <w:r w:rsidR="00094EC0" w:rsidRPr="006303E3">
        <w:rPr>
          <w:rFonts w:ascii="Book Antiqua" w:hAnsi="Book Antiqua"/>
          <w:color w:val="000000" w:themeColor="text1"/>
          <w:lang w:val="en-US"/>
        </w:rPr>
        <w:fldChar w:fldCharType="separate"/>
      </w:r>
      <w:r w:rsidR="00640D32" w:rsidRPr="006303E3">
        <w:rPr>
          <w:rFonts w:ascii="Book Antiqua" w:hAnsi="Book Antiqua" w:cs="Times New Roman"/>
          <w:color w:val="000000" w:themeColor="text1"/>
          <w:vertAlign w:val="superscript"/>
          <w:lang w:val="en-US"/>
        </w:rPr>
        <w:t>21]</w:t>
      </w:r>
      <w:r w:rsidR="00094EC0" w:rsidRPr="006303E3">
        <w:rPr>
          <w:rFonts w:ascii="Book Antiqua" w:hAnsi="Book Antiqua"/>
          <w:color w:val="000000" w:themeColor="text1"/>
          <w:lang w:val="en-US"/>
        </w:rPr>
        <w:fldChar w:fldCharType="end"/>
      </w:r>
      <w:r w:rsidRPr="006303E3">
        <w:rPr>
          <w:rFonts w:ascii="Book Antiqua" w:hAnsi="Book Antiqua"/>
          <w:color w:val="000000" w:themeColor="text1"/>
          <w:lang w:val="en-US"/>
        </w:rPr>
        <w:t>.</w:t>
      </w:r>
      <w:bookmarkEnd w:id="145"/>
    </w:p>
    <w:p w14:paraId="66B87359" w14:textId="77777777" w:rsidR="00A8642F" w:rsidRPr="006303E3" w:rsidRDefault="00A8642F" w:rsidP="006303E3">
      <w:pPr>
        <w:adjustRightInd w:val="0"/>
        <w:snapToGrid w:val="0"/>
        <w:spacing w:after="0" w:line="360" w:lineRule="auto"/>
        <w:rPr>
          <w:rFonts w:ascii="Book Antiqua" w:hAnsi="Book Antiqua"/>
          <w:i/>
          <w:color w:val="000000" w:themeColor="text1"/>
          <w:lang w:val="en-US"/>
        </w:rPr>
      </w:pPr>
    </w:p>
    <w:p w14:paraId="4D2E0C3A" w14:textId="77777777" w:rsidR="001667BD" w:rsidRPr="006303E3" w:rsidRDefault="001667BD" w:rsidP="006303E3">
      <w:pPr>
        <w:pStyle w:val="3"/>
        <w:adjustRightInd w:val="0"/>
        <w:snapToGrid w:val="0"/>
        <w:spacing w:before="0" w:line="360" w:lineRule="auto"/>
        <w:rPr>
          <w:rFonts w:ascii="Book Antiqua" w:hAnsi="Book Antiqua"/>
          <w:i/>
          <w:color w:val="000000" w:themeColor="text1"/>
          <w:lang w:val="en-US"/>
        </w:rPr>
      </w:pPr>
      <w:r w:rsidRPr="006303E3">
        <w:rPr>
          <w:rFonts w:ascii="Book Antiqua" w:hAnsi="Book Antiqua"/>
          <w:i/>
          <w:color w:val="000000" w:themeColor="text1"/>
          <w:lang w:val="en-US"/>
        </w:rPr>
        <w:t>Receptive anal sexuality in IBD</w:t>
      </w:r>
    </w:p>
    <w:p w14:paraId="7A97E050" w14:textId="39182FFF" w:rsidR="00125A83" w:rsidRDefault="00125A83" w:rsidP="006303E3">
      <w:pPr>
        <w:adjustRightInd w:val="0"/>
        <w:snapToGrid w:val="0"/>
        <w:spacing w:after="0" w:line="360" w:lineRule="auto"/>
        <w:rPr>
          <w:rFonts w:ascii="Book Antiqua" w:hAnsi="Book Antiqua"/>
          <w:color w:val="000000" w:themeColor="text1"/>
          <w:lang w:val="en-US"/>
        </w:rPr>
      </w:pPr>
      <w:r w:rsidRPr="006303E3">
        <w:rPr>
          <w:rFonts w:ascii="Book Antiqua" w:hAnsi="Book Antiqua"/>
          <w:color w:val="000000" w:themeColor="text1"/>
          <w:lang w:val="en-US"/>
        </w:rPr>
        <w:t>Receptive anal sexuality</w:t>
      </w:r>
      <w:r w:rsidR="005A7059" w:rsidRPr="006303E3">
        <w:rPr>
          <w:rFonts w:ascii="Book Antiqua" w:hAnsi="Book Antiqua"/>
          <w:color w:val="000000" w:themeColor="text1"/>
          <w:lang w:val="en-US"/>
        </w:rPr>
        <w:t xml:space="preserve"> (RAS)</w:t>
      </w:r>
      <w:r w:rsidR="00023EA8" w:rsidRPr="006303E3">
        <w:rPr>
          <w:rFonts w:ascii="Book Antiqua" w:hAnsi="Book Antiqua"/>
          <w:color w:val="000000" w:themeColor="text1"/>
          <w:lang w:val="en-US"/>
        </w:rPr>
        <w:t xml:space="preserve"> is </w:t>
      </w:r>
      <w:r w:rsidR="00E06599" w:rsidRPr="006303E3">
        <w:rPr>
          <w:rFonts w:ascii="Book Antiqua" w:hAnsi="Book Antiqua"/>
          <w:color w:val="000000" w:themeColor="text1"/>
          <w:lang w:val="en-US"/>
        </w:rPr>
        <w:t>not an exceptional</w:t>
      </w:r>
      <w:r w:rsidR="00023EA8" w:rsidRPr="006303E3">
        <w:rPr>
          <w:rFonts w:ascii="Book Antiqua" w:hAnsi="Book Antiqua"/>
          <w:color w:val="000000" w:themeColor="text1"/>
          <w:lang w:val="en-US"/>
        </w:rPr>
        <w:t xml:space="preserve"> practice but </w:t>
      </w:r>
      <w:r w:rsidR="00C7187C" w:rsidRPr="006303E3">
        <w:rPr>
          <w:rFonts w:ascii="Book Antiqua" w:hAnsi="Book Antiqua"/>
          <w:color w:val="000000" w:themeColor="text1"/>
          <w:lang w:val="en-US"/>
        </w:rPr>
        <w:t xml:space="preserve">is </w:t>
      </w:r>
      <w:r w:rsidR="00023EA8" w:rsidRPr="006303E3">
        <w:rPr>
          <w:rFonts w:ascii="Book Antiqua" w:hAnsi="Book Antiqua"/>
          <w:color w:val="000000" w:themeColor="text1"/>
          <w:lang w:val="en-US"/>
        </w:rPr>
        <w:t>still a taboo topic in health care. General population studies in North America and Europe show that around 10</w:t>
      </w:r>
      <w:r w:rsidRPr="006303E3">
        <w:rPr>
          <w:rFonts w:ascii="Book Antiqua" w:hAnsi="Book Antiqua"/>
          <w:color w:val="000000" w:themeColor="text1"/>
          <w:lang w:val="en-US"/>
        </w:rPr>
        <w:t xml:space="preserve">% of women </w:t>
      </w:r>
      <w:r w:rsidR="00023EA8" w:rsidRPr="006303E3">
        <w:rPr>
          <w:rFonts w:ascii="Book Antiqua" w:hAnsi="Book Antiqua"/>
          <w:color w:val="000000" w:themeColor="text1"/>
          <w:lang w:val="en-US"/>
        </w:rPr>
        <w:t xml:space="preserve">engage in frequent </w:t>
      </w:r>
      <w:r w:rsidR="005A7059" w:rsidRPr="006303E3">
        <w:rPr>
          <w:rFonts w:ascii="Book Antiqua" w:hAnsi="Book Antiqua"/>
          <w:color w:val="000000" w:themeColor="text1"/>
          <w:lang w:val="en-US"/>
        </w:rPr>
        <w:t>RAS</w:t>
      </w:r>
      <w:r w:rsidR="00023EA8" w:rsidRPr="006303E3">
        <w:rPr>
          <w:rFonts w:ascii="Book Antiqua" w:hAnsi="Book Antiqua"/>
          <w:color w:val="000000" w:themeColor="text1"/>
          <w:lang w:val="en-US"/>
        </w:rPr>
        <w:t xml:space="preserve"> and 35% have experienced it</w:t>
      </w:r>
      <w:r w:rsidR="00094EC0" w:rsidRPr="006303E3">
        <w:rPr>
          <w:rFonts w:ascii="Book Antiqua" w:hAnsi="Book Antiqua"/>
          <w:color w:val="000000" w:themeColor="text1"/>
          <w:lang w:val="en-US"/>
        </w:rPr>
        <w:fldChar w:fldCharType="begin"/>
      </w:r>
      <w:r w:rsidR="00236238" w:rsidRPr="006303E3">
        <w:rPr>
          <w:rFonts w:ascii="Book Antiqua" w:hAnsi="Book Antiqua"/>
          <w:color w:val="000000" w:themeColor="text1"/>
          <w:lang w:val="en-US"/>
        </w:rPr>
        <w:instrText xml:space="preserve"> ADDIN ZOTERO_ITEM CSL_CITATION {"citationID":"F77Nrddi","properties":{"formattedCitation":"\\super [22]\\nosupersub{}","plainCitation":"[22]","noteIndex":0},"citationItems":[{"id":"A0biHZDB/D2V0E3lb","uris":["http://zotero.org/users/local/LweVz48u/items/4U4TUNRE"],"uri":["http://zotero.org/users/local/LweVz48u/items/4U4TUNRE"],"itemData":{"id":1108,"type":"article-journal","title":"Correlates of Heterosexual Anal Intercourse among Women in the 2006-2010 National Survey of Family Growth","container-title":"The Journal of Sexual Medicine","page":"1746-1752","volume":"12","issue":"8","source":"PubMed","abstract":"INTRODUCTION: Heterosexual anal intercourse (HAI) is common among U.S. women. Receptive anal intercourse is a known risk factor for HIV, yet there is a paucity of data on HAI frequency and distribution in the United States. Condom use is lower with HAI vs. vaginal intercourse, but little is known regarding of correlates of HAI with and without condoms.\nAIMS: The aims of this study were to describe recent (past 12 months) and lifetime HAI among sexually active reproductive-aged U.S. women, and to characterize women who engage in HAI with and without condoms.\nMETHODS: We analyzed a sample of 10,463 heterosexually active women aged 15-44 years for whom anal intercourse data were available in the 2006-2010 National Survey of Family Growth.\nMAIN OUTCOME MEASURES: Weighted bivariate and multivariable analyses were used to determine HAI prevalence and correlates. Primary outcomes were lifetime HAI, recent (last 12 months) HAI, and condom use at last HAI.\nRESULTS: In our sample, 13.2% of women had engaged in recent HAI and 36.3% in lifetime HAI. Women of all racial and ethnic backgrounds and religions reported recent anal intercourse. Condom use was more common at last vaginal intercourse than at last anal intercourse (28% vs. 16.4%, P</w:instrText>
      </w:r>
      <w:r w:rsidR="00236238" w:rsidRPr="006303E3">
        <w:rPr>
          <w:rFonts w:cs="Times New Roman"/>
          <w:color w:val="000000" w:themeColor="text1"/>
          <w:lang w:val="en-US"/>
        </w:rPr>
        <w:instrText> </w:instrText>
      </w:r>
      <w:r w:rsidR="00236238" w:rsidRPr="006303E3">
        <w:rPr>
          <w:rFonts w:ascii="Book Antiqua" w:hAnsi="Book Antiqua"/>
          <w:color w:val="000000" w:themeColor="text1"/>
          <w:lang w:val="en-US"/>
        </w:rPr>
        <w:instrText>&lt;</w:instrText>
      </w:r>
      <w:r w:rsidR="00236238" w:rsidRPr="006303E3">
        <w:rPr>
          <w:rFonts w:cs="Times New Roman"/>
          <w:color w:val="000000" w:themeColor="text1"/>
          <w:lang w:val="en-US"/>
        </w:rPr>
        <w:instrText> </w:instrText>
      </w:r>
      <w:r w:rsidR="00236238" w:rsidRPr="006303E3">
        <w:rPr>
          <w:rFonts w:ascii="Book Antiqua" w:hAnsi="Book Antiqua"/>
          <w:color w:val="000000" w:themeColor="text1"/>
          <w:lang w:val="en-US"/>
        </w:rPr>
        <w:instrText>0.001). In multivariable analysis, correlates of recent HAI included: less frequent church attendance, younger age at first intercourse, multiple sexual partners, history of oral intercourse, history of unintended pregnancy, and treatment for sexually transmitted infections (all P</w:instrText>
      </w:r>
      <w:r w:rsidR="00236238" w:rsidRPr="006303E3">
        <w:rPr>
          <w:rFonts w:cs="Times New Roman"/>
          <w:color w:val="000000" w:themeColor="text1"/>
          <w:lang w:val="en-US"/>
        </w:rPr>
        <w:instrText> </w:instrText>
      </w:r>
      <w:r w:rsidR="00236238" w:rsidRPr="006303E3">
        <w:rPr>
          <w:rFonts w:ascii="Book Antiqua" w:hAnsi="Book Antiqua"/>
          <w:color w:val="000000" w:themeColor="text1"/>
          <w:lang w:val="en-US"/>
        </w:rPr>
        <w:instrText>&lt;</w:instrText>
      </w:r>
      <w:r w:rsidR="00236238" w:rsidRPr="006303E3">
        <w:rPr>
          <w:rFonts w:cs="Times New Roman"/>
          <w:color w:val="000000" w:themeColor="text1"/>
          <w:lang w:val="en-US"/>
        </w:rPr>
        <w:instrText> </w:instrText>
      </w:r>
      <w:r w:rsidR="00236238" w:rsidRPr="006303E3">
        <w:rPr>
          <w:rFonts w:ascii="Book Antiqua" w:hAnsi="Book Antiqua"/>
          <w:color w:val="000000" w:themeColor="text1"/>
          <w:lang w:val="en-US"/>
        </w:rPr>
        <w:instrText>0.05). Correlates of lifetime HAI were similar, with the addition of older age, higher education, higher income, and history of drug use (all P</w:instrText>
      </w:r>
      <w:r w:rsidR="00236238" w:rsidRPr="006303E3">
        <w:rPr>
          <w:rFonts w:cs="Times New Roman"/>
          <w:color w:val="000000" w:themeColor="text1"/>
          <w:lang w:val="en-US"/>
        </w:rPr>
        <w:instrText> </w:instrText>
      </w:r>
      <w:r w:rsidR="00236238" w:rsidRPr="006303E3">
        <w:rPr>
          <w:rFonts w:ascii="Book Antiqua" w:hAnsi="Book Antiqua"/>
          <w:color w:val="000000" w:themeColor="text1"/>
          <w:lang w:val="en-US"/>
        </w:rPr>
        <w:instrText>&lt;</w:instrText>
      </w:r>
      <w:r w:rsidR="00236238" w:rsidRPr="006303E3">
        <w:rPr>
          <w:rFonts w:cs="Times New Roman"/>
          <w:color w:val="000000" w:themeColor="text1"/>
          <w:lang w:val="en-US"/>
        </w:rPr>
        <w:instrText> </w:instrText>
      </w:r>
      <w:r w:rsidR="00236238" w:rsidRPr="006303E3">
        <w:rPr>
          <w:rFonts w:ascii="Book Antiqua" w:hAnsi="Book Antiqua"/>
          <w:color w:val="000000" w:themeColor="text1"/>
          <w:lang w:val="en-US"/>
        </w:rPr>
        <w:instrText xml:space="preserve">0.05).\nCONCLUSION: Women of all ages and ethnicities engage in HAI, at rates higher than providers might realize. Condom use is significantly lower for HAI vs. vaginal intercourse, putting these women at risk for acquisition of sexually transmitted infections.","DOI":"10.1111/jsm.12961","ISSN":"1743-6109","note":"PMID: 26289541","journalAbbreviation":"J Sex Med","language":"eng","author":[{"family":"Benson","given":"Lyndsey S."},{"family":"Martins","given":"Summer L."},{"family":"Whitaker","given":"Amy K."}],"issued":{"date-parts":[["2015",8]]},"PMID":"26289541"}}],"schema":"https://github.com/citation-style-language/schema/raw/master/csl-citation.json"} </w:instrText>
      </w:r>
      <w:r w:rsidR="00094EC0" w:rsidRPr="006303E3">
        <w:rPr>
          <w:rFonts w:ascii="Book Antiqua" w:hAnsi="Book Antiqua"/>
          <w:color w:val="000000" w:themeColor="text1"/>
          <w:lang w:val="en-US"/>
        </w:rPr>
        <w:fldChar w:fldCharType="separate"/>
      </w:r>
      <w:r w:rsidR="00640D32" w:rsidRPr="006303E3">
        <w:rPr>
          <w:rFonts w:ascii="Book Antiqua" w:hAnsi="Book Antiqua" w:cs="Times New Roman"/>
          <w:color w:val="000000" w:themeColor="text1"/>
          <w:vertAlign w:val="superscript"/>
          <w:lang w:val="en-US"/>
        </w:rPr>
        <w:t>[22</w:t>
      </w:r>
      <w:r w:rsidR="004616EC" w:rsidRPr="006303E3">
        <w:rPr>
          <w:rFonts w:ascii="Book Antiqua" w:hAnsi="Book Antiqua" w:cs="Times New Roman"/>
          <w:color w:val="000000" w:themeColor="text1"/>
          <w:vertAlign w:val="superscript"/>
          <w:lang w:val="en-US"/>
        </w:rPr>
        <w:t>,</w:t>
      </w:r>
      <w:r w:rsidR="00094EC0" w:rsidRPr="006303E3">
        <w:rPr>
          <w:rFonts w:ascii="Book Antiqua" w:hAnsi="Book Antiqua"/>
          <w:color w:val="000000" w:themeColor="text1"/>
          <w:lang w:val="en-US"/>
        </w:rPr>
        <w:fldChar w:fldCharType="end"/>
      </w:r>
      <w:r w:rsidR="00094EC0" w:rsidRPr="006303E3">
        <w:rPr>
          <w:rFonts w:ascii="Book Antiqua" w:hAnsi="Book Antiqua"/>
          <w:color w:val="000000" w:themeColor="text1"/>
          <w:lang w:val="en-US"/>
        </w:rPr>
        <w:fldChar w:fldCharType="begin"/>
      </w:r>
      <w:r w:rsidR="00236238" w:rsidRPr="006303E3">
        <w:rPr>
          <w:rFonts w:ascii="Book Antiqua" w:hAnsi="Book Antiqua"/>
          <w:color w:val="000000" w:themeColor="text1"/>
          <w:lang w:val="en-US"/>
        </w:rPr>
        <w:instrText xml:space="preserve"> ADDIN ZOTERO_ITEM CSL_CITATION {"citationID":"0R35E55r","properties":{"formattedCitation":"\\super [23]\\nosupersub{}","plainCitation":"[23]","noteIndex":0},"citationItems":[{"id":"A0biHZDB/CJwOIHNa","uris":["http://zotero.org/users/local/LweVz48u/items/JJWHKX7R"],"uri":["http://zotero.org/users/local/LweVz48u/items/JJWHKX7R"],"itemData":{"id":1117,"type":"webpage","title":"Enquête sur la sexualité en France","container-title":"Ined - Institut national d’études démographiques","URL":"https://www.ined.fr/fr/publications/coeditions/enquete-sur-la-sexualite-en-france/","language":"fr","accessed":{"date-parts":[["2018",9,19]]}}}],"schema":"https://github.com/citation-style-language/schema/raw/master/csl-citation.json"} </w:instrText>
      </w:r>
      <w:r w:rsidR="00094EC0" w:rsidRPr="006303E3">
        <w:rPr>
          <w:rFonts w:ascii="Book Antiqua" w:hAnsi="Book Antiqua"/>
          <w:color w:val="000000" w:themeColor="text1"/>
          <w:lang w:val="en-US"/>
        </w:rPr>
        <w:fldChar w:fldCharType="separate"/>
      </w:r>
      <w:r w:rsidR="00640D32" w:rsidRPr="006303E3">
        <w:rPr>
          <w:rFonts w:ascii="Book Antiqua" w:hAnsi="Book Antiqua" w:cs="Times New Roman"/>
          <w:color w:val="000000" w:themeColor="text1"/>
          <w:vertAlign w:val="superscript"/>
          <w:lang w:val="en-US"/>
        </w:rPr>
        <w:t>23]</w:t>
      </w:r>
      <w:r w:rsidR="00094EC0" w:rsidRPr="006303E3">
        <w:rPr>
          <w:rFonts w:ascii="Book Antiqua" w:hAnsi="Book Antiqua"/>
          <w:color w:val="000000" w:themeColor="text1"/>
          <w:lang w:val="en-US"/>
        </w:rPr>
        <w:fldChar w:fldCharType="end"/>
      </w:r>
      <w:r w:rsidR="00023EA8" w:rsidRPr="006303E3">
        <w:rPr>
          <w:rFonts w:ascii="Book Antiqua" w:hAnsi="Book Antiqua"/>
          <w:color w:val="000000" w:themeColor="text1"/>
          <w:lang w:val="en-US"/>
        </w:rPr>
        <w:t xml:space="preserve">. </w:t>
      </w:r>
      <w:r w:rsidR="005A7059" w:rsidRPr="006303E3">
        <w:rPr>
          <w:rFonts w:ascii="Book Antiqua" w:hAnsi="Book Antiqua"/>
          <w:color w:val="000000" w:themeColor="text1"/>
          <w:lang w:val="en-US"/>
        </w:rPr>
        <w:t>Around 5</w:t>
      </w:r>
      <w:r w:rsidR="00F27A3B">
        <w:rPr>
          <w:rFonts w:ascii="Book Antiqua" w:hAnsi="Book Antiqua"/>
          <w:color w:val="000000" w:themeColor="text1"/>
          <w:lang w:val="en-US"/>
        </w:rPr>
        <w:t>%-</w:t>
      </w:r>
      <w:r w:rsidR="005A7059" w:rsidRPr="006303E3">
        <w:rPr>
          <w:rFonts w:ascii="Book Antiqua" w:hAnsi="Book Antiqua"/>
          <w:color w:val="000000" w:themeColor="text1"/>
          <w:lang w:val="en-US"/>
        </w:rPr>
        <w:t>15% of men report regular RAS and 10</w:t>
      </w:r>
      <w:r w:rsidR="006555F7" w:rsidRPr="006303E3">
        <w:rPr>
          <w:rFonts w:ascii="Book Antiqua" w:hAnsi="Book Antiqua"/>
          <w:color w:val="000000" w:themeColor="text1"/>
          <w:lang w:val="en-US"/>
        </w:rPr>
        <w:t>%</w:t>
      </w:r>
      <w:r w:rsidR="00F27A3B">
        <w:rPr>
          <w:rFonts w:ascii="Book Antiqua" w:hAnsi="Book Antiqua"/>
          <w:color w:val="000000" w:themeColor="text1"/>
          <w:lang w:val="en-US"/>
        </w:rPr>
        <w:t>-</w:t>
      </w:r>
      <w:r w:rsidR="005A7059" w:rsidRPr="006303E3">
        <w:rPr>
          <w:rFonts w:ascii="Book Antiqua" w:hAnsi="Book Antiqua"/>
          <w:color w:val="000000" w:themeColor="text1"/>
          <w:lang w:val="en-US"/>
        </w:rPr>
        <w:t>45% lifetime RAS</w:t>
      </w:r>
      <w:r w:rsidR="00094EC0" w:rsidRPr="006303E3">
        <w:rPr>
          <w:rFonts w:ascii="Book Antiqua" w:hAnsi="Book Antiqua"/>
          <w:color w:val="000000" w:themeColor="text1"/>
          <w:lang w:val="en-US"/>
        </w:rPr>
        <w:fldChar w:fldCharType="begin"/>
      </w:r>
      <w:r w:rsidR="00236238" w:rsidRPr="006303E3">
        <w:rPr>
          <w:rFonts w:ascii="Book Antiqua" w:hAnsi="Book Antiqua"/>
          <w:color w:val="000000" w:themeColor="text1"/>
          <w:lang w:val="en-US"/>
        </w:rPr>
        <w:instrText xml:space="preserve"> ADDIN ZOTERO_ITEM CSL_CITATION {"citationID":"u3Cn2iM1","properties":{"formattedCitation":"\\super [23]\\nosupersub{}","plainCitation":"[23]","noteIndex":0},"citationItems":[{"id":"A0biHZDB/CJwOIHNa","uris":["http://zotero.org/users/local/LweVz48u/items/JJWHKX7R"],"uri":["http://zotero.org/users/local/LweVz48u/items/JJWHKX7R"],"itemData":{"id":1117,"type":"webpage","title":"Enquête sur la sexualité en France","container-title":"Ined - Institut national d’études démographiques","URL":"https://www.ined.fr/fr/publications/coeditions/enquete-sur-la-sexualite-en-france/","language":"fr","accessed":{"date-parts":[["2018",9,19]]}}}],"schema":"https://github.com/citation-style-language/schema/raw/master/csl-citation.json"} </w:instrText>
      </w:r>
      <w:r w:rsidR="00094EC0" w:rsidRPr="006303E3">
        <w:rPr>
          <w:rFonts w:ascii="Book Antiqua" w:hAnsi="Book Antiqua"/>
          <w:color w:val="000000" w:themeColor="text1"/>
          <w:lang w:val="en-US"/>
        </w:rPr>
        <w:fldChar w:fldCharType="separate"/>
      </w:r>
      <w:r w:rsidR="00640D32" w:rsidRPr="006303E3">
        <w:rPr>
          <w:rFonts w:ascii="Book Antiqua" w:hAnsi="Book Antiqua" w:cs="Times New Roman"/>
          <w:color w:val="000000" w:themeColor="text1"/>
          <w:vertAlign w:val="superscript"/>
          <w:lang w:val="en-US"/>
        </w:rPr>
        <w:t>[23</w:t>
      </w:r>
      <w:r w:rsidR="0006798A" w:rsidRPr="006303E3">
        <w:rPr>
          <w:rFonts w:ascii="Book Antiqua" w:hAnsi="Book Antiqua" w:cs="Times New Roman"/>
          <w:color w:val="000000" w:themeColor="text1"/>
          <w:vertAlign w:val="superscript"/>
          <w:lang w:val="en-US"/>
        </w:rPr>
        <w:t>,</w:t>
      </w:r>
      <w:r w:rsidR="00094EC0" w:rsidRPr="006303E3">
        <w:rPr>
          <w:rFonts w:ascii="Book Antiqua" w:hAnsi="Book Antiqua"/>
          <w:color w:val="000000" w:themeColor="text1"/>
          <w:lang w:val="en-US"/>
        </w:rPr>
        <w:fldChar w:fldCharType="end"/>
      </w:r>
      <w:r w:rsidR="00094EC0" w:rsidRPr="006303E3">
        <w:rPr>
          <w:rFonts w:ascii="Book Antiqua" w:hAnsi="Book Antiqua"/>
          <w:color w:val="000000" w:themeColor="text1"/>
          <w:lang w:val="en-US"/>
        </w:rPr>
        <w:fldChar w:fldCharType="begin"/>
      </w:r>
      <w:r w:rsidR="00236238" w:rsidRPr="006303E3">
        <w:rPr>
          <w:rFonts w:ascii="Book Antiqua" w:hAnsi="Book Antiqua"/>
          <w:color w:val="000000" w:themeColor="text1"/>
          <w:lang w:val="en-US"/>
        </w:rPr>
        <w:instrText xml:space="preserve"> ADDIN ZOTERO_ITEM CSL_CITATION {"citationID":"fABublFU","properties":{"formattedCitation":"\\super [24]\\nosupersub{}","plainCitation":"[24]","noteIndex":0},"citationItems":[{"id":"A0biHZDB/zCR1izYO","uris":["http://zotero.org/users/local/LweVz48u/items/W43XX8T3"],"uri":["http://zotero.org/users/local/LweVz48u/items/W43XX8T3"],"itemData":{"id":1116,"type":"article-journal","title":"Sexual Behavior in the United States: Results from a National Probability Sample of Men and Women Ages 14–94","container-title":"The Journal of Sexual Medicine","page":"255-265","volume":"7","source":"Crossref","DOI":"10.1111/j.1743-6109.2010.02012.x","ISSN":"17436095","shortTitle":"Sexual Behavior in the United States","language":"en","author":[{"family":"Herbenick","given":"Debby"},{"family":"Reece","given":"Michael"},{"family":"Schick","given":"Vanessa"},{"family":"Sanders","given":"Stephanie A."},{"family":"Dodge","given":"Brian"},{"family":"Fortenberry","given":"J. Dennis"}],"issued":{"date-parts":[["2010",10]]}}}],"schema":"https://github.com/citation-style-language/schema/raw/master/csl-citation.json"} </w:instrText>
      </w:r>
      <w:r w:rsidR="00094EC0" w:rsidRPr="006303E3">
        <w:rPr>
          <w:rFonts w:ascii="Book Antiqua" w:hAnsi="Book Antiqua"/>
          <w:color w:val="000000" w:themeColor="text1"/>
          <w:lang w:val="en-US"/>
        </w:rPr>
        <w:fldChar w:fldCharType="separate"/>
      </w:r>
      <w:r w:rsidR="00640D32" w:rsidRPr="006303E3">
        <w:rPr>
          <w:rFonts w:ascii="Book Antiqua" w:hAnsi="Book Antiqua" w:cs="Times New Roman"/>
          <w:color w:val="000000" w:themeColor="text1"/>
          <w:vertAlign w:val="superscript"/>
          <w:lang w:val="en-US"/>
        </w:rPr>
        <w:t>24]</w:t>
      </w:r>
      <w:r w:rsidR="00094EC0" w:rsidRPr="006303E3">
        <w:rPr>
          <w:rFonts w:ascii="Book Antiqua" w:hAnsi="Book Antiqua"/>
          <w:color w:val="000000" w:themeColor="text1"/>
          <w:lang w:val="en-US"/>
        </w:rPr>
        <w:fldChar w:fldCharType="end"/>
      </w:r>
      <w:r w:rsidRPr="006303E3">
        <w:rPr>
          <w:rFonts w:ascii="Book Antiqua" w:hAnsi="Book Antiqua"/>
          <w:color w:val="000000" w:themeColor="text1"/>
          <w:lang w:val="en-US"/>
        </w:rPr>
        <w:t>.</w:t>
      </w:r>
      <w:r w:rsidR="00354D17" w:rsidRPr="006303E3">
        <w:rPr>
          <w:rFonts w:ascii="Book Antiqua" w:hAnsi="Book Antiqua"/>
          <w:color w:val="000000" w:themeColor="text1"/>
          <w:lang w:val="en-US"/>
        </w:rPr>
        <w:t xml:space="preserve"> </w:t>
      </w:r>
      <w:r w:rsidR="00CE0199" w:rsidRPr="006303E3">
        <w:rPr>
          <w:rFonts w:ascii="Book Antiqua" w:hAnsi="Book Antiqua"/>
          <w:color w:val="000000" w:themeColor="text1"/>
          <w:lang w:val="en-US"/>
        </w:rPr>
        <w:t>T</w:t>
      </w:r>
      <w:r w:rsidR="00A366F3" w:rsidRPr="006303E3">
        <w:rPr>
          <w:rFonts w:ascii="Book Antiqua" w:hAnsi="Book Antiqua"/>
          <w:color w:val="000000" w:themeColor="text1"/>
          <w:lang w:val="en-US"/>
        </w:rPr>
        <w:t>he consequences of RAS</w:t>
      </w:r>
      <w:r w:rsidR="00354D17" w:rsidRPr="006303E3">
        <w:rPr>
          <w:rFonts w:ascii="Book Antiqua" w:hAnsi="Book Antiqua"/>
          <w:color w:val="000000" w:themeColor="text1"/>
          <w:lang w:val="en-US"/>
        </w:rPr>
        <w:t xml:space="preserve"> in IBD</w:t>
      </w:r>
      <w:r w:rsidR="000C0071" w:rsidRPr="006303E3">
        <w:rPr>
          <w:rFonts w:ascii="Book Antiqua" w:hAnsi="Book Antiqua"/>
          <w:color w:val="000000" w:themeColor="text1"/>
          <w:lang w:val="en-US"/>
        </w:rPr>
        <w:t xml:space="preserve"> patients when it comes</w:t>
      </w:r>
      <w:r w:rsidR="00354D17" w:rsidRPr="006303E3">
        <w:rPr>
          <w:rFonts w:ascii="Book Antiqua" w:hAnsi="Book Antiqua"/>
          <w:color w:val="000000" w:themeColor="text1"/>
          <w:lang w:val="en-US"/>
        </w:rPr>
        <w:t xml:space="preserve"> </w:t>
      </w:r>
      <w:r w:rsidR="000C0071" w:rsidRPr="006303E3">
        <w:rPr>
          <w:rFonts w:ascii="Book Antiqua" w:hAnsi="Book Antiqua"/>
          <w:color w:val="000000" w:themeColor="text1"/>
          <w:lang w:val="en-US"/>
        </w:rPr>
        <w:t>to</w:t>
      </w:r>
      <w:r w:rsidR="00354D17" w:rsidRPr="006303E3">
        <w:rPr>
          <w:rFonts w:ascii="Book Antiqua" w:hAnsi="Book Antiqua"/>
          <w:color w:val="000000" w:themeColor="text1"/>
          <w:lang w:val="en-US"/>
        </w:rPr>
        <w:t xml:space="preserve"> recta</w:t>
      </w:r>
      <w:r w:rsidR="0093665B" w:rsidRPr="006303E3">
        <w:rPr>
          <w:rFonts w:ascii="Book Antiqua" w:hAnsi="Book Antiqua"/>
          <w:color w:val="000000" w:themeColor="text1"/>
          <w:lang w:val="en-US"/>
        </w:rPr>
        <w:t>l symptoms</w:t>
      </w:r>
      <w:r w:rsidR="00A366F3" w:rsidRPr="006303E3">
        <w:rPr>
          <w:rFonts w:ascii="Book Antiqua" w:hAnsi="Book Antiqua"/>
          <w:color w:val="000000" w:themeColor="text1"/>
          <w:lang w:val="en-US"/>
        </w:rPr>
        <w:t xml:space="preserve"> and lesions</w:t>
      </w:r>
      <w:r w:rsidR="0093665B" w:rsidRPr="006303E3">
        <w:rPr>
          <w:rFonts w:ascii="Book Antiqua" w:hAnsi="Book Antiqua"/>
          <w:color w:val="000000" w:themeColor="text1"/>
          <w:lang w:val="en-US"/>
        </w:rPr>
        <w:t xml:space="preserve">, </w:t>
      </w:r>
      <w:r w:rsidR="0093665B" w:rsidRPr="006303E3">
        <w:rPr>
          <w:rFonts w:ascii="Book Antiqua" w:hAnsi="Book Antiqua"/>
          <w:color w:val="000000" w:themeColor="text1"/>
          <w:lang w:val="en-US"/>
        </w:rPr>
        <w:lastRenderedPageBreak/>
        <w:t>susceptibility of</w:t>
      </w:r>
      <w:r w:rsidR="00354D17" w:rsidRPr="006303E3">
        <w:rPr>
          <w:rFonts w:ascii="Book Antiqua" w:hAnsi="Book Antiqua"/>
          <w:color w:val="000000" w:themeColor="text1"/>
          <w:lang w:val="en-US"/>
        </w:rPr>
        <w:t xml:space="preserve"> inflamed mucosa to </w:t>
      </w:r>
      <w:r w:rsidR="00F91418" w:rsidRPr="006303E3">
        <w:rPr>
          <w:rFonts w:ascii="Book Antiqua" w:hAnsi="Book Antiqua"/>
          <w:color w:val="000000" w:themeColor="text1"/>
          <w:lang w:val="en-US"/>
        </w:rPr>
        <w:t>sexually</w:t>
      </w:r>
      <w:r w:rsidR="00A366F3" w:rsidRPr="006303E3">
        <w:rPr>
          <w:rFonts w:ascii="Book Antiqua" w:hAnsi="Book Antiqua"/>
          <w:color w:val="000000" w:themeColor="text1"/>
          <w:lang w:val="en-US"/>
        </w:rPr>
        <w:t xml:space="preserve"> transmitted </w:t>
      </w:r>
      <w:r w:rsidR="00354D17" w:rsidRPr="006303E3">
        <w:rPr>
          <w:rFonts w:ascii="Book Antiqua" w:hAnsi="Book Antiqua"/>
          <w:color w:val="000000" w:themeColor="text1"/>
          <w:lang w:val="en-US"/>
        </w:rPr>
        <w:t>infectious agents, anal dysplasia</w:t>
      </w:r>
      <w:r w:rsidR="00F91418" w:rsidRPr="006303E3">
        <w:rPr>
          <w:rFonts w:ascii="Book Antiqua" w:hAnsi="Book Antiqua"/>
          <w:color w:val="000000" w:themeColor="text1"/>
          <w:lang w:val="en-US"/>
        </w:rPr>
        <w:t xml:space="preserve">, </w:t>
      </w:r>
      <w:r w:rsidR="00354D17" w:rsidRPr="006303E3">
        <w:rPr>
          <w:rFonts w:ascii="Book Antiqua" w:hAnsi="Book Antiqua"/>
          <w:color w:val="000000" w:themeColor="text1"/>
          <w:lang w:val="en-US"/>
        </w:rPr>
        <w:t>and anal carcinoma</w:t>
      </w:r>
      <w:r w:rsidR="0093665B" w:rsidRPr="006303E3">
        <w:rPr>
          <w:rFonts w:ascii="Book Antiqua" w:hAnsi="Book Antiqua"/>
          <w:color w:val="000000" w:themeColor="text1"/>
          <w:lang w:val="en-US"/>
        </w:rPr>
        <w:t xml:space="preserve"> risks</w:t>
      </w:r>
      <w:r w:rsidR="00354D17" w:rsidRPr="006303E3">
        <w:rPr>
          <w:rFonts w:ascii="Book Antiqua" w:hAnsi="Book Antiqua"/>
          <w:color w:val="000000" w:themeColor="text1"/>
          <w:lang w:val="en-US"/>
        </w:rPr>
        <w:t xml:space="preserve"> </w:t>
      </w:r>
      <w:r w:rsidR="00CE0199" w:rsidRPr="006303E3">
        <w:rPr>
          <w:rFonts w:ascii="Book Antiqua" w:hAnsi="Book Antiqua"/>
          <w:color w:val="000000" w:themeColor="text1"/>
          <w:lang w:val="en-US"/>
        </w:rPr>
        <w:t>have been poorly studied</w:t>
      </w:r>
      <w:r w:rsidR="00094EC0" w:rsidRPr="006303E3">
        <w:rPr>
          <w:rFonts w:ascii="Book Antiqua" w:hAnsi="Book Antiqua"/>
          <w:color w:val="000000" w:themeColor="text1"/>
          <w:lang w:val="en-US"/>
        </w:rPr>
        <w:fldChar w:fldCharType="begin"/>
      </w:r>
      <w:r w:rsidR="00236238" w:rsidRPr="006303E3">
        <w:rPr>
          <w:rFonts w:ascii="Book Antiqua" w:hAnsi="Book Antiqua"/>
          <w:color w:val="000000" w:themeColor="text1"/>
          <w:lang w:val="en-US"/>
        </w:rPr>
        <w:instrText xml:space="preserve"> ADDIN ZOTERO_ITEM CSL_CITATION {"citationID":"o78HQ9q2","properties":{"formattedCitation":"\\super [25]\\nosupersub{}","plainCitation":"[25]","noteIndex":0},"citationItems":[{"id":"A0biHZDB/RAgHeEEN","uris":["http://zotero.org/users/local/LweVz48u/items/X72W3FVP"],"uri":["http://zotero.org/users/local/LweVz48u/items/X72W3FVP"],"itemData":{"id":1089,"type":"article-journal","title":"Receptive Anal Intercourse in Patients with Inflammatory Bowel Disease: A Clinical Review","container-title":"Inflammatory Bowel Diseases","page":"1285-1292","volume":"23","issue":"8","source":"academic.oup.com","abstract":"Abstract.  Receptive anal intercourse and its association with sexually transmitted infections and human papillomavirus–related anal dysplasia has been well stu","DOI":"10.1097/MIB.0000000000001186","ISSN":"1078-0998","shortTitle":"Receptive Anal Intercourse in Patients with Inflammatory Bowel Disease","journalAbbreviation":"Inflamm Bowel Dis","language":"en","author":[{"family":"Martin","given":"Tracey"},{"family":"Smukalla","given":"Scott M."},{"family":"Kane","given":"Sunanda"},{"family":"Hudesman","given":"David P."},{"family":"Greene","given":"Richard"},{"family":"Malter","given":"Lisa B."}],"issued":{"date-parts":[["2017",8,1]]}}}],"schema":"https://github.com/citation-style-language/schema/raw/master/csl-citation.json"} </w:instrText>
      </w:r>
      <w:r w:rsidR="00094EC0" w:rsidRPr="006303E3">
        <w:rPr>
          <w:rFonts w:ascii="Book Antiqua" w:hAnsi="Book Antiqua"/>
          <w:color w:val="000000" w:themeColor="text1"/>
          <w:lang w:val="en-US"/>
        </w:rPr>
        <w:fldChar w:fldCharType="separate"/>
      </w:r>
      <w:r w:rsidR="00640D32" w:rsidRPr="006303E3">
        <w:rPr>
          <w:rFonts w:ascii="Book Antiqua" w:hAnsi="Book Antiqua" w:cs="Times New Roman"/>
          <w:color w:val="000000" w:themeColor="text1"/>
          <w:vertAlign w:val="superscript"/>
          <w:lang w:val="en-US"/>
        </w:rPr>
        <w:t>[25]</w:t>
      </w:r>
      <w:r w:rsidR="00094EC0" w:rsidRPr="006303E3">
        <w:rPr>
          <w:rFonts w:ascii="Book Antiqua" w:hAnsi="Book Antiqua"/>
          <w:color w:val="000000" w:themeColor="text1"/>
          <w:lang w:val="en-US"/>
        </w:rPr>
        <w:fldChar w:fldCharType="end"/>
      </w:r>
      <w:r w:rsidR="00354D17" w:rsidRPr="006303E3">
        <w:rPr>
          <w:rFonts w:ascii="Book Antiqua" w:hAnsi="Book Antiqua"/>
          <w:color w:val="000000" w:themeColor="text1"/>
          <w:lang w:val="en-US"/>
        </w:rPr>
        <w:t>.</w:t>
      </w:r>
      <w:r w:rsidR="003122B2" w:rsidRPr="006303E3">
        <w:rPr>
          <w:rFonts w:ascii="Book Antiqua" w:hAnsi="Book Antiqua"/>
          <w:color w:val="000000" w:themeColor="text1"/>
          <w:lang w:val="en-US"/>
        </w:rPr>
        <w:t xml:space="preserve"> </w:t>
      </w:r>
      <w:r w:rsidR="00354D17" w:rsidRPr="006303E3">
        <w:rPr>
          <w:rFonts w:ascii="Book Antiqua" w:hAnsi="Book Antiqua"/>
          <w:color w:val="000000" w:themeColor="text1"/>
          <w:lang w:val="en-US"/>
        </w:rPr>
        <w:t xml:space="preserve">Anal carcinoma </w:t>
      </w:r>
      <w:r w:rsidR="0093665B" w:rsidRPr="006303E3">
        <w:rPr>
          <w:rFonts w:ascii="Book Antiqua" w:hAnsi="Book Antiqua"/>
          <w:color w:val="000000" w:themeColor="text1"/>
          <w:lang w:val="en-US"/>
        </w:rPr>
        <w:t>prevalence</w:t>
      </w:r>
      <w:r w:rsidR="00354D17" w:rsidRPr="006303E3">
        <w:rPr>
          <w:rFonts w:ascii="Book Antiqua" w:hAnsi="Book Antiqua"/>
          <w:color w:val="000000" w:themeColor="text1"/>
          <w:lang w:val="en-US"/>
        </w:rPr>
        <w:t xml:space="preserve"> is increased in </w:t>
      </w:r>
      <w:r w:rsidR="00A366F3" w:rsidRPr="006303E3">
        <w:rPr>
          <w:rFonts w:ascii="Book Antiqua" w:hAnsi="Book Antiqua"/>
          <w:color w:val="000000" w:themeColor="text1"/>
          <w:lang w:val="en-US"/>
        </w:rPr>
        <w:t xml:space="preserve">patients with </w:t>
      </w:r>
      <w:proofErr w:type="spellStart"/>
      <w:r w:rsidR="00A366F3" w:rsidRPr="006303E3">
        <w:rPr>
          <w:rFonts w:ascii="Book Antiqua" w:hAnsi="Book Antiqua"/>
          <w:color w:val="000000" w:themeColor="text1"/>
          <w:lang w:val="en-US"/>
        </w:rPr>
        <w:t>anoperineal</w:t>
      </w:r>
      <w:proofErr w:type="spellEnd"/>
      <w:r w:rsidR="00A366F3" w:rsidRPr="006303E3">
        <w:rPr>
          <w:rFonts w:ascii="Book Antiqua" w:hAnsi="Book Antiqua"/>
          <w:color w:val="000000" w:themeColor="text1"/>
          <w:lang w:val="en-US"/>
        </w:rPr>
        <w:t xml:space="preserve"> </w:t>
      </w:r>
      <w:r w:rsidR="00354D17" w:rsidRPr="006303E3">
        <w:rPr>
          <w:rFonts w:ascii="Book Antiqua" w:hAnsi="Book Antiqua"/>
          <w:color w:val="000000" w:themeColor="text1"/>
          <w:lang w:val="en-US"/>
        </w:rPr>
        <w:t>C</w:t>
      </w:r>
      <w:r w:rsidR="00B41071" w:rsidRPr="006303E3">
        <w:rPr>
          <w:rFonts w:ascii="Book Antiqua" w:hAnsi="Book Antiqua"/>
          <w:color w:val="000000" w:themeColor="text1"/>
          <w:lang w:val="en-US"/>
        </w:rPr>
        <w:t>D</w:t>
      </w:r>
      <w:r w:rsidR="00094EC0" w:rsidRPr="006303E3">
        <w:rPr>
          <w:rFonts w:ascii="Book Antiqua" w:hAnsi="Book Antiqua"/>
          <w:color w:val="000000" w:themeColor="text1"/>
          <w:lang w:val="en-US"/>
        </w:rPr>
        <w:fldChar w:fldCharType="begin"/>
      </w:r>
      <w:r w:rsidR="00236238" w:rsidRPr="006303E3">
        <w:rPr>
          <w:rFonts w:ascii="Book Antiqua" w:hAnsi="Book Antiqua"/>
          <w:color w:val="000000" w:themeColor="text1"/>
          <w:lang w:val="en-US"/>
        </w:rPr>
        <w:instrText xml:space="preserve"> ADDIN ZOTERO_ITEM CSL_CITATION {"citationID":"Zcxtmx3u","properties":{"formattedCitation":"\\super [26]\\nosupersub{}","plainCitation":"[26]","noteIndex":0},"citationItems":[{"id":"A0biHZDB/g2s3dsDC","uris":["http://zotero.org/users/local/LweVz48u/items/FRXH8GTX"],"uri":["http://zotero.org/users/local/LweVz48u/items/FRXH8GTX"],"itemData":{"id":1119,"type":"article-journal","title":"High Risk of Anal and Rectal Cancer in Patients With Anal and/or Perianal Crohn's Disease","container-title":"Clinical Gastroenterology and Hepatology: The Official Clinical Practice Journal of the American Gastroenterological Association","page":"892-899.e2","volume":"16","issue":"6","source":"PubMed","abstract":"BACKGROUND &amp; AIMS: Little is known about the magnitude of the risk of anal and rectal cancer in patients with anal and/or perineal Crohn's disease. We aimed to assess the risk of anal and rectal cancer in patients with Crohn's perianal disease followed up in the Cancers Et Surrisque Associé aux Maladies Inflammatoires Intestinales En France (CESAME) cohort.\nMETHODS: We collected data from 19,486 patients with inflammatory bowel disease (IBD) enrolled in the observational CESAME study in France, from May 2004 through June 2005; 14.9% of participants had past or current anal and/or perianal Crohn's disease. Subjects were followed up for a median time of 35 months (interquartile range, 29-40 mo). To identify risk factors for anal cancer in the total CESAME population, we performed a case-control study in which participants were matched for age and sex.\nRESULTS: Among the total IBD population, 8 patients developed anal cancer and 14 patients developed rectal cancer. In the subgroup of 2911 patients with past or current anal and/or perianal Crohn's lesions at cohort entry, 2 developed anal squamous-cell carcinoma, 3 developed perianal fistula-related adenocarcinoma, and 6 developed rectal cancer. The corresponding incidence rates were 0.26 per 1000 patient-years for anal squamous-cell carcinoma, 0.38 per 1000 patient-years for perianal fistula-related adenocarcinoma, and 0.77 per 1000 patient-years for rectal cancer. Among the 16,575 patients with ulcerative colitis or Crohn's disease without anal or perianal lesions, the incidence rate of anal cancer was 0.08 per 1000 patient-years and of rectal cancer was 0.21 per 1000 patient-years. Among factors tested by univariate conditional regression (IBD subtype, disease duration, exposure to immune-suppressive therapy, presence of past or current anal and/or perianal lesions), the presence of past or current anal and/or perianal lesions at cohort entry was the only factor significantly associated with development of anal cancer (odds ratio, 11.2; 95% CI, 1.18-551.51; P = .03).\nCONCLUSIONS: In an analysis of data from the CESAME cohort in France, patients with anal and/or perianal Crohn's disease have a high risk of anal cancer, including perianal fistula-related cancer, and a high risk of rectal cancer.","DOI":"10.1016/j.cgh.2017.11.041","ISSN":"1542-7714","note":"PMID: 29199142","journalAbbreviation":"Clin. Gastroenterol. Hepatol.","language":"eng","author":[{"family":"Beaugerie","given":"Laurent"},{"family":"Carrat","given":"Fabrice"},{"family":"Nahon","given":"Stéphane"},{"family":"Zeitoun","given":"Jean-David"},{"family":"Sabaté","given":"Jean-Marc"},{"family":"Peyrin-Biroulet","given":"Laurent"},{"family":"Colombel","given":"Jean-Frédéric"},{"family":"Allez","given":"Matthieu"},{"family":"Fléjou","given":"Jean-François"},{"family":"Kirchgesner","given":"Julien"},{"family":"Svrcek","given":"Magali"},{"literal":"Cancers et Surrisque Associé aux Maladies Inflammatoires Intestinales En France Study Group"}],"issued":{"date-parts":[["2018",6]]},"PMID":"29199142"}}],"schema":"https://github.com/citation-style-language/schema/raw/master/csl-citation.json"} </w:instrText>
      </w:r>
      <w:r w:rsidR="00094EC0" w:rsidRPr="006303E3">
        <w:rPr>
          <w:rFonts w:ascii="Book Antiqua" w:hAnsi="Book Antiqua"/>
          <w:color w:val="000000" w:themeColor="text1"/>
          <w:lang w:val="en-US"/>
        </w:rPr>
        <w:fldChar w:fldCharType="separate"/>
      </w:r>
      <w:r w:rsidR="00640D32" w:rsidRPr="006303E3">
        <w:rPr>
          <w:rFonts w:ascii="Book Antiqua" w:hAnsi="Book Antiqua" w:cs="Times New Roman"/>
          <w:color w:val="000000" w:themeColor="text1"/>
          <w:vertAlign w:val="superscript"/>
          <w:lang w:val="en-US"/>
        </w:rPr>
        <w:t>[26]</w:t>
      </w:r>
      <w:r w:rsidR="00094EC0" w:rsidRPr="006303E3">
        <w:rPr>
          <w:rFonts w:ascii="Book Antiqua" w:hAnsi="Book Antiqua"/>
          <w:color w:val="000000" w:themeColor="text1"/>
          <w:lang w:val="en-US"/>
        </w:rPr>
        <w:fldChar w:fldCharType="end"/>
      </w:r>
      <w:r w:rsidR="00354D17" w:rsidRPr="006303E3">
        <w:rPr>
          <w:rFonts w:ascii="Book Antiqua" w:hAnsi="Book Antiqua"/>
          <w:color w:val="000000" w:themeColor="text1"/>
          <w:lang w:val="en-US"/>
        </w:rPr>
        <w:t xml:space="preserve"> </w:t>
      </w:r>
      <w:r w:rsidR="0093665B" w:rsidRPr="006303E3">
        <w:rPr>
          <w:rFonts w:ascii="Book Antiqua" w:hAnsi="Book Antiqua"/>
          <w:color w:val="000000" w:themeColor="text1"/>
          <w:lang w:val="en-US"/>
        </w:rPr>
        <w:t xml:space="preserve">and is associated </w:t>
      </w:r>
      <w:r w:rsidR="00A366F3" w:rsidRPr="006303E3">
        <w:rPr>
          <w:rFonts w:ascii="Book Antiqua" w:hAnsi="Book Antiqua"/>
          <w:color w:val="000000" w:themeColor="text1"/>
          <w:lang w:val="en-US"/>
        </w:rPr>
        <w:t xml:space="preserve">with </w:t>
      </w:r>
      <w:r w:rsidR="00F91418" w:rsidRPr="006303E3">
        <w:rPr>
          <w:rFonts w:ascii="Book Antiqua" w:hAnsi="Book Antiqua"/>
          <w:color w:val="000000" w:themeColor="text1"/>
          <w:lang w:val="en-US"/>
        </w:rPr>
        <w:t xml:space="preserve">human </w:t>
      </w:r>
      <w:r w:rsidR="001976D3" w:rsidRPr="006303E3">
        <w:rPr>
          <w:rFonts w:ascii="Book Antiqua" w:hAnsi="Book Antiqua"/>
          <w:color w:val="000000" w:themeColor="text1"/>
          <w:lang w:val="en-US"/>
        </w:rPr>
        <w:t>p</w:t>
      </w:r>
      <w:r w:rsidR="0093665B" w:rsidRPr="006303E3">
        <w:rPr>
          <w:rFonts w:ascii="Book Antiqua" w:hAnsi="Book Antiqua"/>
          <w:color w:val="000000" w:themeColor="text1"/>
          <w:lang w:val="en-US"/>
        </w:rPr>
        <w:t xml:space="preserve">apilloma </w:t>
      </w:r>
      <w:r w:rsidR="00F91418" w:rsidRPr="006303E3">
        <w:rPr>
          <w:rFonts w:ascii="Book Antiqua" w:hAnsi="Book Antiqua"/>
          <w:color w:val="000000" w:themeColor="text1"/>
          <w:lang w:val="en-US"/>
        </w:rPr>
        <w:t xml:space="preserve">virus </w:t>
      </w:r>
      <w:r w:rsidR="0093665B" w:rsidRPr="006303E3">
        <w:rPr>
          <w:rFonts w:ascii="Book Antiqua" w:hAnsi="Book Antiqua"/>
          <w:color w:val="000000" w:themeColor="text1"/>
          <w:lang w:val="en-US"/>
        </w:rPr>
        <w:t>(HPV)</w:t>
      </w:r>
      <w:r w:rsidR="00354D17" w:rsidRPr="006303E3">
        <w:rPr>
          <w:rFonts w:ascii="Book Antiqua" w:hAnsi="Book Antiqua"/>
          <w:color w:val="000000" w:themeColor="text1"/>
          <w:lang w:val="en-US"/>
        </w:rPr>
        <w:t xml:space="preserve"> infection and immunosuppressive therapy</w:t>
      </w:r>
      <w:r w:rsidR="00094EC0" w:rsidRPr="006303E3">
        <w:rPr>
          <w:rFonts w:ascii="Book Antiqua" w:hAnsi="Book Antiqua"/>
          <w:color w:val="000000" w:themeColor="text1"/>
          <w:lang w:val="en-US"/>
        </w:rPr>
        <w:fldChar w:fldCharType="begin"/>
      </w:r>
      <w:r w:rsidR="00236238" w:rsidRPr="006303E3">
        <w:rPr>
          <w:rFonts w:ascii="Book Antiqua" w:hAnsi="Book Antiqua"/>
          <w:color w:val="000000" w:themeColor="text1"/>
          <w:lang w:val="en-US"/>
        </w:rPr>
        <w:instrText xml:space="preserve"> ADDIN ZOTERO_ITEM CSL_CITATION {"citationID":"Ayf758zF","properties":{"formattedCitation":"\\super [27]\\nosupersub{}","plainCitation":"[27]","noteIndex":0},"citationItems":[{"id":"A0biHZDB/rKrAZ048","uris":["http://zotero.org/users/local/LweVz48u/items/KAZNKND9"],"uri":["http://zotero.org/users/local/LweVz48u/items/KAZNKND9"],"itemData":{"id":1121,"type":"article-journal","title":"Anal intraepithelial neoplasia: A review of diagnosis and management","container-title":"World Journal of Gastrointestinal Oncology","page":"50-61","volume":"9","issue":"2","source":"PubMed","abstract":"Anal intraepithelial neoplasia (AIN) is a premalignant lesion of the anal mucosa that is a precursor to anal cancer. Although anal cancer is relatively uncommon, rates of this malignancy are steadily rising in the United States, and among certain high risk populations the incidence of anal cancer may exceed that of colon cancer. Risk factors for AIN and anal cancer consist of clinical factors and behaviors that are associated with the acquisition and persistence of human papilloma virus (HPV) infection. The strongest HPV-associated risk factors are HIV infection, receptive anal intercourse, and high risk sexual behavior. A history of HPV-mediated genital cancer, which suggests infection with an oncogenic HPV strain, is another risk factor for AIN/anal cancer. Because progression of AIN to anal cancer is known to occur in some individuals over several years, screening for AIN and early anal cancer, as well as treatment of advanced AIN lesions, is reasonable in certain high-risk populations. Although randomized controlled trials evaluating screening and treatment outcomes are lacking, experts support routine screening for AIN in high risk populations. Screening is performed using anal cytological exams, similar to those performed in cervical cancer screening programs, along with direct tissue evaluation and biopsy via high resolution anoscopy. AIN can be treated using topical therapies such as imiquimod, 5-flurouracil, and trichloroacetic acid, as well as ablative therapies such as electrocautery and laser therapy. Reductions in AIN and anal cancer rates have been shown in studies where high-risk populations were vaccinated against the oncogenic strains of HPV. Currently, the CDC recommends both high-risk and average-risk populations be vaccinated against HPV infection using the quadrivalent or nonavalent vaccines. It is important for clinicians to be familiar with AIN and the role of HPV vaccination, particularly in high risk populations.","DOI":"10.4251/wjgo.v9.i2.50","ISSN":"1948-5204","note":"PMID: 28255426\nPMCID: PMC5314201","shortTitle":"Anal intraepithelial neoplasia","journalAbbreviation":"World J Gastrointest Oncol","language":"eng","author":[{"family":"Roberts","given":"Joseph R."},{"family":"Siekas","given":"Lacey L."},{"family":"Kaz","given":"Andrew M."}],"issued":{"date-parts":[["2017",2,15]]},"PMID":"28255426","PMCID":"PMC5314201"}}],"schema":"https://github.com/citation-style-language/schema/raw/master/csl-citation.json"} </w:instrText>
      </w:r>
      <w:r w:rsidR="00094EC0" w:rsidRPr="006303E3">
        <w:rPr>
          <w:rFonts w:ascii="Book Antiqua" w:hAnsi="Book Antiqua"/>
          <w:color w:val="000000" w:themeColor="text1"/>
          <w:lang w:val="en-US"/>
        </w:rPr>
        <w:fldChar w:fldCharType="separate"/>
      </w:r>
      <w:r w:rsidR="00640D32" w:rsidRPr="006303E3">
        <w:rPr>
          <w:rFonts w:ascii="Book Antiqua" w:hAnsi="Book Antiqua" w:cs="Times New Roman"/>
          <w:color w:val="000000" w:themeColor="text1"/>
          <w:vertAlign w:val="superscript"/>
          <w:lang w:val="en-US"/>
        </w:rPr>
        <w:t>[27]</w:t>
      </w:r>
      <w:r w:rsidR="00094EC0" w:rsidRPr="006303E3">
        <w:rPr>
          <w:rFonts w:ascii="Book Antiqua" w:hAnsi="Book Antiqua"/>
          <w:color w:val="000000" w:themeColor="text1"/>
          <w:lang w:val="en-US"/>
        </w:rPr>
        <w:fldChar w:fldCharType="end"/>
      </w:r>
      <w:r w:rsidR="00354D17" w:rsidRPr="006303E3">
        <w:rPr>
          <w:rFonts w:ascii="Book Antiqua" w:hAnsi="Book Antiqua"/>
          <w:color w:val="000000" w:themeColor="text1"/>
          <w:lang w:val="en-US"/>
        </w:rPr>
        <w:t>.</w:t>
      </w:r>
      <w:r w:rsidRPr="006303E3">
        <w:rPr>
          <w:rFonts w:ascii="Book Antiqua" w:hAnsi="Book Antiqua"/>
          <w:color w:val="000000" w:themeColor="text1"/>
          <w:lang w:val="en-US"/>
        </w:rPr>
        <w:t xml:space="preserve"> </w:t>
      </w:r>
      <w:r w:rsidR="00E4073A" w:rsidRPr="006303E3">
        <w:rPr>
          <w:rFonts w:ascii="Book Antiqua" w:hAnsi="Book Antiqua"/>
          <w:color w:val="000000" w:themeColor="text1"/>
          <w:lang w:val="en-US"/>
        </w:rPr>
        <w:t>Currently, t</w:t>
      </w:r>
      <w:r w:rsidR="0093665B" w:rsidRPr="006303E3">
        <w:rPr>
          <w:rFonts w:ascii="Book Antiqua" w:hAnsi="Book Antiqua"/>
          <w:color w:val="000000" w:themeColor="text1"/>
          <w:lang w:val="en-US"/>
        </w:rPr>
        <w:t xml:space="preserve">here </w:t>
      </w:r>
      <w:r w:rsidR="00A366F3" w:rsidRPr="006303E3">
        <w:rPr>
          <w:rFonts w:ascii="Book Antiqua" w:hAnsi="Book Antiqua"/>
          <w:color w:val="000000" w:themeColor="text1"/>
          <w:lang w:val="en-US"/>
        </w:rPr>
        <w:t>are no</w:t>
      </w:r>
      <w:r w:rsidR="0093665B" w:rsidRPr="006303E3">
        <w:rPr>
          <w:rFonts w:ascii="Book Antiqua" w:hAnsi="Book Antiqua"/>
          <w:color w:val="000000" w:themeColor="text1"/>
          <w:lang w:val="en-US"/>
        </w:rPr>
        <w:t xml:space="preserve"> </w:t>
      </w:r>
      <w:r w:rsidR="00A366F3" w:rsidRPr="006303E3">
        <w:rPr>
          <w:rFonts w:ascii="Book Antiqua" w:hAnsi="Book Antiqua"/>
          <w:color w:val="000000" w:themeColor="text1"/>
          <w:lang w:val="en-US"/>
        </w:rPr>
        <w:t xml:space="preserve">guidelines on </w:t>
      </w:r>
      <w:r w:rsidR="0093665B" w:rsidRPr="006303E3">
        <w:rPr>
          <w:rFonts w:ascii="Book Antiqua" w:hAnsi="Book Antiqua"/>
          <w:color w:val="000000" w:themeColor="text1"/>
          <w:lang w:val="en-US"/>
        </w:rPr>
        <w:t xml:space="preserve">screening for sexually transmitted infections or </w:t>
      </w:r>
      <w:r w:rsidR="00A366F3" w:rsidRPr="006303E3">
        <w:rPr>
          <w:rFonts w:ascii="Book Antiqua" w:hAnsi="Book Antiqua"/>
          <w:color w:val="000000" w:themeColor="text1"/>
          <w:lang w:val="en-US"/>
        </w:rPr>
        <w:t xml:space="preserve">proposing </w:t>
      </w:r>
      <w:r w:rsidR="0093665B" w:rsidRPr="006303E3">
        <w:rPr>
          <w:rFonts w:ascii="Book Antiqua" w:hAnsi="Book Antiqua"/>
          <w:color w:val="000000" w:themeColor="text1"/>
          <w:lang w:val="en-US"/>
        </w:rPr>
        <w:t>HPV vaccination</w:t>
      </w:r>
      <w:r w:rsidR="00AB0737" w:rsidRPr="006303E3">
        <w:rPr>
          <w:rFonts w:ascii="Book Antiqua" w:hAnsi="Book Antiqua"/>
          <w:color w:val="000000" w:themeColor="text1"/>
          <w:lang w:val="en-US"/>
        </w:rPr>
        <w:t>s</w:t>
      </w:r>
      <w:r w:rsidR="0093665B" w:rsidRPr="006303E3">
        <w:rPr>
          <w:rFonts w:ascii="Book Antiqua" w:hAnsi="Book Antiqua"/>
          <w:color w:val="000000" w:themeColor="text1"/>
          <w:lang w:val="en-US"/>
        </w:rPr>
        <w:t xml:space="preserve"> </w:t>
      </w:r>
      <w:r w:rsidR="00AB0737" w:rsidRPr="006303E3">
        <w:rPr>
          <w:rFonts w:ascii="Book Antiqua" w:hAnsi="Book Antiqua"/>
          <w:color w:val="000000" w:themeColor="text1"/>
          <w:lang w:val="en-US"/>
        </w:rPr>
        <w:t>for</w:t>
      </w:r>
      <w:r w:rsidR="0093665B" w:rsidRPr="006303E3">
        <w:rPr>
          <w:rFonts w:ascii="Book Antiqua" w:hAnsi="Book Antiqua"/>
          <w:color w:val="000000" w:themeColor="text1"/>
          <w:lang w:val="en-US"/>
        </w:rPr>
        <w:t xml:space="preserve"> IBD patients</w:t>
      </w:r>
      <w:r w:rsidR="007E5F3F" w:rsidRPr="006303E3">
        <w:rPr>
          <w:rFonts w:ascii="Book Antiqua" w:hAnsi="Book Antiqua"/>
          <w:color w:val="000000" w:themeColor="text1"/>
          <w:lang w:val="en-US"/>
        </w:rPr>
        <w:fldChar w:fldCharType="begin"/>
      </w:r>
      <w:r w:rsidR="00640D32" w:rsidRPr="006303E3">
        <w:rPr>
          <w:rFonts w:ascii="Book Antiqua" w:hAnsi="Book Antiqua"/>
          <w:color w:val="000000" w:themeColor="text1"/>
          <w:lang w:val="en-US"/>
        </w:rPr>
        <w:instrText xml:space="preserve"> ADDIN ZOTERO_ITEM CSL_CITATION {"citationID":"WOCuyLku","properties":{"formattedCitation":"\\super [28]\\nosupersub{}","plainCitation":"[28]","noteIndex":0},"citationItems":[{"id":1295,"uris":["http://zotero.org/users/3471888/items/CGPGZHNE"],"uri":["http://zotero.org/users/3471888/items/CGPGZHNE"],"itemData":{"id":1295,"type":"article-journal","title":"Let Us Not Forget HPV Vaccination in Women and Men in IBD","container-title":"Inflammatory Bowel Diseases","page":"e11","volume":"25","issue":"2","source":"PubMed","DOI":"10.1093/ibd/izy170","ISSN":"1536-4844","note":"PMID: 30085146","journalAbbreviation":"Inflamm. Bowel Dis.","language":"eng","author":[{"family":"Tack","given":"Greetje J."},{"family":"Boer","given":"Nanne K. H.","non-dropping-particle":"de"}],"issued":{"date-parts":[["2019",1,10]]}}}],"schema":"https://github.com/citation-style-language/schema/raw/master/csl-citation.json"} </w:instrText>
      </w:r>
      <w:r w:rsidR="007E5F3F" w:rsidRPr="006303E3">
        <w:rPr>
          <w:rFonts w:ascii="Book Antiqua" w:hAnsi="Book Antiqua"/>
          <w:color w:val="000000" w:themeColor="text1"/>
          <w:lang w:val="en-US"/>
        </w:rPr>
        <w:fldChar w:fldCharType="separate"/>
      </w:r>
      <w:r w:rsidR="00640D32" w:rsidRPr="006303E3">
        <w:rPr>
          <w:rFonts w:ascii="Book Antiqua" w:hAnsi="Book Antiqua" w:cs="Times New Roman"/>
          <w:color w:val="000000" w:themeColor="text1"/>
          <w:vertAlign w:val="superscript"/>
          <w:lang w:val="en-US"/>
        </w:rPr>
        <w:t>[28]</w:t>
      </w:r>
      <w:r w:rsidR="007E5F3F" w:rsidRPr="006303E3">
        <w:rPr>
          <w:rFonts w:ascii="Book Antiqua" w:hAnsi="Book Antiqua"/>
          <w:color w:val="000000" w:themeColor="text1"/>
          <w:lang w:val="en-US"/>
        </w:rPr>
        <w:fldChar w:fldCharType="end"/>
      </w:r>
      <w:r w:rsidR="0093665B" w:rsidRPr="006303E3">
        <w:rPr>
          <w:rFonts w:ascii="Book Antiqua" w:hAnsi="Book Antiqua"/>
          <w:color w:val="000000" w:themeColor="text1"/>
          <w:lang w:val="en-US"/>
        </w:rPr>
        <w:t xml:space="preserve">. </w:t>
      </w:r>
      <w:proofErr w:type="spellStart"/>
      <w:r w:rsidR="0093665B" w:rsidRPr="006303E3">
        <w:rPr>
          <w:rFonts w:ascii="Book Antiqua" w:hAnsi="Book Antiqua"/>
          <w:color w:val="000000" w:themeColor="text1"/>
          <w:lang w:val="en-US"/>
        </w:rPr>
        <w:t>Dibley</w:t>
      </w:r>
      <w:proofErr w:type="spellEnd"/>
      <w:r w:rsidR="0093665B" w:rsidRPr="006303E3">
        <w:rPr>
          <w:rFonts w:ascii="Book Antiqua" w:hAnsi="Book Antiqua"/>
          <w:color w:val="000000" w:themeColor="text1"/>
          <w:lang w:val="en-US"/>
        </w:rPr>
        <w:t xml:space="preserve"> </w:t>
      </w:r>
      <w:r w:rsidR="0093665B" w:rsidRPr="006303E3">
        <w:rPr>
          <w:rFonts w:ascii="Book Antiqua" w:hAnsi="Book Antiqua"/>
          <w:i/>
          <w:color w:val="000000" w:themeColor="text1"/>
          <w:lang w:val="en-US"/>
        </w:rPr>
        <w:t>et al</w:t>
      </w:r>
      <w:r w:rsidR="002C468B" w:rsidRPr="006303E3">
        <w:rPr>
          <w:rFonts w:ascii="Book Antiqua" w:hAnsi="Book Antiqua"/>
          <w:color w:val="000000" w:themeColor="text1"/>
          <w:lang w:val="en-US"/>
        </w:rPr>
        <w:fldChar w:fldCharType="begin"/>
      </w:r>
      <w:r w:rsidR="002C468B" w:rsidRPr="006303E3">
        <w:rPr>
          <w:rFonts w:ascii="Book Antiqua" w:hAnsi="Book Antiqua"/>
          <w:color w:val="000000" w:themeColor="text1"/>
          <w:lang w:val="en-US"/>
        </w:rPr>
        <w:instrText xml:space="preserve"> ADDIN ZOTERO_ITEM CSL_CITATION {"citationID":"NKBFFFTl","properties":{"formattedCitation":"\\super [29]\\nosupersub{}","plainCitation":"[29]","noteIndex":0},"citationItems":[{"id":"A0biHZDB/fLSU8xnT","uris":["http://zotero.org/users/local/LweVz48u/items/5INSVRIV"],"uri":["http://zotero.org/users/local/LweVz48u/items/5INSVRIV"],"itemData":{"id":1123,"type":"article-journal","title":"Experiences of gay and lesbian patients with inflammatory bowel disease: a mixed methods study","container-title":"Gastrointestinal Nursing","page":"19-30","volume":"12","issue":"6","source":"magonlinelibrary.com (Atypon)","abstract":"Chronic illness research involving lesbian and gay people typically focuses on HIV/AIDS, cancer, and mental health. The authors extend the evidence with a two-phase mixed methods exploration of gay and lesbian people's experiences with inflammatory bowel disease (IBD), collecting demographic, disease history, and outness data from 50 community-based respondents and conducting 22 semi-structured interviews. Of the12 key themes identified, 8 resonate with concerns reported in the heterosexual IBD population, while 4—sexual activity, receiving health care, IBD and lesbian and gay life, identity and coming out—are unique to this study population. The physical and practical aspects of IBD match those of the heterosexual community and can be managed similarly. Gay and bisexual men require precise information about sexual activity/restrictions, and staff should address the psychological needs of patients by enabling coming out and partner involvement.","DOI":"10.12968/gasn.2014.12.6.19","ISSN":"1479-5248","shortTitle":"Experiences of gay and lesbian patients with inflammatory bowel disease","journalAbbreviation":"Gastrointestinal Nursing","author":[{"family":"Dibley","given":"Lesley"},{"family":"Norton","given":"Christine"},{"family":"Schaub","given":"Jason"},{"family":"Bassett","given":"Paul"}],"issued":{"date-parts":[["2014",7,2]]}}}],"schema":"https://github.com/citation-style-language/schema/raw/master/csl-citation.json"} </w:instrText>
      </w:r>
      <w:r w:rsidR="002C468B" w:rsidRPr="006303E3">
        <w:rPr>
          <w:rFonts w:ascii="Book Antiqua" w:hAnsi="Book Antiqua"/>
          <w:color w:val="000000" w:themeColor="text1"/>
          <w:lang w:val="en-US"/>
        </w:rPr>
        <w:fldChar w:fldCharType="separate"/>
      </w:r>
      <w:r w:rsidR="002C468B" w:rsidRPr="006303E3">
        <w:rPr>
          <w:rFonts w:ascii="Book Antiqua" w:hAnsi="Book Antiqua" w:cs="Times New Roman"/>
          <w:color w:val="000000" w:themeColor="text1"/>
          <w:vertAlign w:val="superscript"/>
          <w:lang w:val="en-US"/>
        </w:rPr>
        <w:t>[29]</w:t>
      </w:r>
      <w:r w:rsidR="002C468B" w:rsidRPr="006303E3">
        <w:rPr>
          <w:rFonts w:ascii="Book Antiqua" w:hAnsi="Book Antiqua"/>
          <w:color w:val="000000" w:themeColor="text1"/>
          <w:lang w:val="en-US"/>
        </w:rPr>
        <w:fldChar w:fldCharType="end"/>
      </w:r>
      <w:r w:rsidR="0093665B" w:rsidRPr="006303E3">
        <w:rPr>
          <w:rFonts w:ascii="Book Antiqua" w:hAnsi="Book Antiqua"/>
          <w:color w:val="000000" w:themeColor="text1"/>
          <w:lang w:val="en-US"/>
        </w:rPr>
        <w:t xml:space="preserve"> showed that IBD men having sexual relationships with </w:t>
      </w:r>
      <w:r w:rsidR="002C66BD" w:rsidRPr="006303E3">
        <w:rPr>
          <w:rFonts w:ascii="Book Antiqua" w:hAnsi="Book Antiqua"/>
          <w:color w:val="000000" w:themeColor="text1"/>
          <w:lang w:val="en-US"/>
        </w:rPr>
        <w:t xml:space="preserve">other </w:t>
      </w:r>
      <w:r w:rsidR="0093665B" w:rsidRPr="006303E3">
        <w:rPr>
          <w:rFonts w:ascii="Book Antiqua" w:hAnsi="Book Antiqua"/>
          <w:color w:val="000000" w:themeColor="text1"/>
          <w:lang w:val="en-US"/>
        </w:rPr>
        <w:t xml:space="preserve">men are reluctant to disclose their sexual practices </w:t>
      </w:r>
      <w:r w:rsidR="00FE79FF" w:rsidRPr="006303E3">
        <w:rPr>
          <w:rFonts w:ascii="Book Antiqua" w:hAnsi="Book Antiqua"/>
          <w:color w:val="000000" w:themeColor="text1"/>
          <w:lang w:val="en-US"/>
        </w:rPr>
        <w:t xml:space="preserve">because of </w:t>
      </w:r>
      <w:r w:rsidR="0093665B" w:rsidRPr="006303E3">
        <w:rPr>
          <w:rFonts w:ascii="Book Antiqua" w:hAnsi="Book Antiqua"/>
          <w:color w:val="000000" w:themeColor="text1"/>
          <w:lang w:val="en-US"/>
        </w:rPr>
        <w:t xml:space="preserve">fear of medical judgment. </w:t>
      </w:r>
      <w:r w:rsidR="00CA18A1" w:rsidRPr="006303E3">
        <w:rPr>
          <w:rFonts w:ascii="Book Antiqua" w:hAnsi="Book Antiqua"/>
          <w:color w:val="000000" w:themeColor="text1"/>
          <w:lang w:val="en-US"/>
        </w:rPr>
        <w:t xml:space="preserve">However, </w:t>
      </w:r>
      <w:r w:rsidR="00C3767B" w:rsidRPr="006303E3">
        <w:rPr>
          <w:rFonts w:ascii="Book Antiqua" w:hAnsi="Book Antiqua"/>
          <w:color w:val="000000" w:themeColor="text1"/>
          <w:lang w:val="en-US"/>
        </w:rPr>
        <w:t>p</w:t>
      </w:r>
      <w:r w:rsidR="0093665B" w:rsidRPr="006303E3">
        <w:rPr>
          <w:rFonts w:ascii="Book Antiqua" w:hAnsi="Book Antiqua"/>
          <w:color w:val="000000" w:themeColor="text1"/>
          <w:lang w:val="en-US"/>
        </w:rPr>
        <w:t xml:space="preserve">atients would benefit from </w:t>
      </w:r>
      <w:r w:rsidR="006B68D5" w:rsidRPr="006303E3">
        <w:rPr>
          <w:rFonts w:ascii="Book Antiqua" w:hAnsi="Book Antiqua"/>
          <w:color w:val="000000" w:themeColor="text1"/>
          <w:lang w:val="en-US"/>
        </w:rPr>
        <w:t xml:space="preserve">an </w:t>
      </w:r>
      <w:r w:rsidR="0093665B" w:rsidRPr="006303E3">
        <w:rPr>
          <w:rFonts w:ascii="Book Antiqua" w:hAnsi="Book Antiqua"/>
          <w:color w:val="000000" w:themeColor="text1"/>
          <w:lang w:val="en-US"/>
        </w:rPr>
        <w:t xml:space="preserve">open discussion with medical staff and information about their ability to engage in RAS. </w:t>
      </w:r>
      <w:r w:rsidR="005A7059" w:rsidRPr="006303E3">
        <w:rPr>
          <w:rFonts w:ascii="Book Antiqua" w:hAnsi="Book Antiqua"/>
          <w:color w:val="000000" w:themeColor="text1"/>
          <w:lang w:val="en-US"/>
        </w:rPr>
        <w:t>RAS</w:t>
      </w:r>
      <w:r w:rsidR="00023EA8" w:rsidRPr="006303E3">
        <w:rPr>
          <w:rFonts w:ascii="Book Antiqua" w:hAnsi="Book Antiqua"/>
          <w:color w:val="000000" w:themeColor="text1"/>
          <w:lang w:val="en-US"/>
        </w:rPr>
        <w:t xml:space="preserve"> is </w:t>
      </w:r>
      <w:r w:rsidR="00E06599" w:rsidRPr="006303E3">
        <w:rPr>
          <w:rFonts w:ascii="Book Antiqua" w:hAnsi="Book Antiqua"/>
          <w:color w:val="000000" w:themeColor="text1"/>
          <w:lang w:val="en-US"/>
        </w:rPr>
        <w:t>not an exceptional</w:t>
      </w:r>
      <w:r w:rsidR="00023EA8" w:rsidRPr="006303E3">
        <w:rPr>
          <w:rFonts w:ascii="Book Antiqua" w:hAnsi="Book Antiqua"/>
          <w:color w:val="000000" w:themeColor="text1"/>
          <w:lang w:val="en-US"/>
        </w:rPr>
        <w:t xml:space="preserve"> practice but </w:t>
      </w:r>
      <w:r w:rsidR="00C7187C" w:rsidRPr="006303E3">
        <w:rPr>
          <w:rFonts w:ascii="Book Antiqua" w:hAnsi="Book Antiqua"/>
          <w:color w:val="000000" w:themeColor="text1"/>
          <w:lang w:val="en-US"/>
        </w:rPr>
        <w:t xml:space="preserve">is </w:t>
      </w:r>
      <w:r w:rsidR="00023EA8" w:rsidRPr="006303E3">
        <w:rPr>
          <w:rFonts w:ascii="Book Antiqua" w:hAnsi="Book Antiqua"/>
          <w:color w:val="000000" w:themeColor="text1"/>
          <w:lang w:val="en-US"/>
        </w:rPr>
        <w:t>still a taboo topic in health care. General population studies in North America and Europe show that around 10</w:t>
      </w:r>
      <w:r w:rsidRPr="006303E3">
        <w:rPr>
          <w:rFonts w:ascii="Book Antiqua" w:hAnsi="Book Antiqua"/>
          <w:color w:val="000000" w:themeColor="text1"/>
          <w:lang w:val="en-US"/>
        </w:rPr>
        <w:t xml:space="preserve">% of women </w:t>
      </w:r>
      <w:r w:rsidR="00023EA8" w:rsidRPr="006303E3">
        <w:rPr>
          <w:rFonts w:ascii="Book Antiqua" w:hAnsi="Book Antiqua"/>
          <w:color w:val="000000" w:themeColor="text1"/>
          <w:lang w:val="en-US"/>
        </w:rPr>
        <w:t xml:space="preserve">engage in frequent </w:t>
      </w:r>
      <w:r w:rsidR="005A7059" w:rsidRPr="006303E3">
        <w:rPr>
          <w:rFonts w:ascii="Book Antiqua" w:hAnsi="Book Antiqua"/>
          <w:color w:val="000000" w:themeColor="text1"/>
          <w:lang w:val="en-US"/>
        </w:rPr>
        <w:t>RAS</w:t>
      </w:r>
      <w:r w:rsidR="00023EA8" w:rsidRPr="006303E3">
        <w:rPr>
          <w:rFonts w:ascii="Book Antiqua" w:hAnsi="Book Antiqua"/>
          <w:color w:val="000000" w:themeColor="text1"/>
          <w:lang w:val="en-US"/>
        </w:rPr>
        <w:t xml:space="preserve"> and 35% have experienced it</w:t>
      </w:r>
      <w:r w:rsidR="00094EC0" w:rsidRPr="006303E3">
        <w:rPr>
          <w:rFonts w:ascii="Book Antiqua" w:hAnsi="Book Antiqua"/>
          <w:color w:val="000000" w:themeColor="text1"/>
          <w:lang w:val="en-US"/>
        </w:rPr>
        <w:fldChar w:fldCharType="begin"/>
      </w:r>
      <w:r w:rsidR="008C766C" w:rsidRPr="006303E3">
        <w:rPr>
          <w:rFonts w:ascii="Book Antiqua" w:hAnsi="Book Antiqua"/>
          <w:color w:val="000000" w:themeColor="text1"/>
          <w:lang w:val="en-US"/>
        </w:rPr>
        <w:instrText xml:space="preserve"> ADDIN ZOTERO_ITEM CSL_CITATION {"citationID":"F77Nrddi","properties":{"formattedCitation":"\\super [22]\\nosupersub{}","plainCitation":"[22]","dontUpdate":true,"noteIndex":0},"citationItems":[{"id":"3VwfgS3f/IOfn83u9","uris":["http://zotero.org/users/local/LweVz48u/items/4U4TUNRE"],"uri":["http://zotero.org/users/local/LweVz48u/items/4U4TUNRE"],"itemData":{"id":1108,"type":"article-journal","title":"Correlates of Heterosexual Anal Intercourse among Women in the 2006-2010 National Survey of Family Growth","container-title":"The Journal of Sexual Medicine","page":"1746-1752","volume":"12","issue":"8","source":"PubMed","abstract":"INTRODUCTION: Heterosexual anal intercourse (HAI) is common among U.S. women. Receptive anal intercourse is a known risk factor for HIV, yet there is a paucity of data on HAI frequency and distribution in the United States. Condom use is lower with HAI vs. vaginal intercourse, but little is known regarding of correlates of HAI with and without condoms.\nAIMS: The aims of this study were to describe recent (past 12 months) and lifetime HAI among sexually active reproductive-aged U.S. women, and to characterize women who engage in HAI with and without condoms.\nMETHODS: We analyzed a sample of 10,463 heterosexually active women aged 15-44 years for whom anal intercourse data were available in the 2006-2010 National Survey of Family Growth.\nMAIN OUTCOME MEASURES: Weighted bivariate and multivariable analyses were used to determine HAI prevalence and correlates. Primary outcomes were lifetime HAI, recent (last 12 months) HAI, and condom use at last HAI.\nRESULTS: In our sample, 13.2% of women had engaged in recent HAI and 36.3% in lifetime HAI. Women of all racial and ethnic backgrounds and religions reported recent anal intercourse. Condom use was more common at last vaginal intercourse than at last anal intercourse (28% vs. 16.4%, P</w:instrText>
      </w:r>
      <w:r w:rsidR="008C766C" w:rsidRPr="006303E3">
        <w:rPr>
          <w:rFonts w:cs="Times New Roman"/>
          <w:color w:val="000000" w:themeColor="text1"/>
          <w:lang w:val="en-US"/>
        </w:rPr>
        <w:instrText> </w:instrText>
      </w:r>
      <w:r w:rsidR="008C766C" w:rsidRPr="006303E3">
        <w:rPr>
          <w:rFonts w:ascii="Book Antiqua" w:hAnsi="Book Antiqua"/>
          <w:color w:val="000000" w:themeColor="text1"/>
          <w:lang w:val="en-US"/>
        </w:rPr>
        <w:instrText>&lt;</w:instrText>
      </w:r>
      <w:r w:rsidR="008C766C" w:rsidRPr="006303E3">
        <w:rPr>
          <w:rFonts w:cs="Times New Roman"/>
          <w:color w:val="000000" w:themeColor="text1"/>
          <w:lang w:val="en-US"/>
        </w:rPr>
        <w:instrText> </w:instrText>
      </w:r>
      <w:r w:rsidR="008C766C" w:rsidRPr="006303E3">
        <w:rPr>
          <w:rFonts w:ascii="Book Antiqua" w:hAnsi="Book Antiqua"/>
          <w:color w:val="000000" w:themeColor="text1"/>
          <w:lang w:val="en-US"/>
        </w:rPr>
        <w:instrText>0.001). In multivariable analysis, correlates of recent HAI included: less frequent church attendance, younger age at first intercourse, multiple sexual partners, history of oral intercourse, history of unintended pregnancy, and treatment for sexually transmitted infections (all P</w:instrText>
      </w:r>
      <w:r w:rsidR="008C766C" w:rsidRPr="006303E3">
        <w:rPr>
          <w:rFonts w:cs="Times New Roman"/>
          <w:color w:val="000000" w:themeColor="text1"/>
          <w:lang w:val="en-US"/>
        </w:rPr>
        <w:instrText> </w:instrText>
      </w:r>
      <w:r w:rsidR="008C766C" w:rsidRPr="006303E3">
        <w:rPr>
          <w:rFonts w:ascii="Book Antiqua" w:hAnsi="Book Antiqua"/>
          <w:color w:val="000000" w:themeColor="text1"/>
          <w:lang w:val="en-US"/>
        </w:rPr>
        <w:instrText>&lt;</w:instrText>
      </w:r>
      <w:r w:rsidR="008C766C" w:rsidRPr="006303E3">
        <w:rPr>
          <w:rFonts w:cs="Times New Roman"/>
          <w:color w:val="000000" w:themeColor="text1"/>
          <w:lang w:val="en-US"/>
        </w:rPr>
        <w:instrText> </w:instrText>
      </w:r>
      <w:r w:rsidR="008C766C" w:rsidRPr="006303E3">
        <w:rPr>
          <w:rFonts w:ascii="Book Antiqua" w:hAnsi="Book Antiqua"/>
          <w:color w:val="000000" w:themeColor="text1"/>
          <w:lang w:val="en-US"/>
        </w:rPr>
        <w:instrText>0.05). Correlates of lifetime HAI were similar, with the addition of older age, higher education, higher income, and history of drug use (all P</w:instrText>
      </w:r>
      <w:r w:rsidR="008C766C" w:rsidRPr="006303E3">
        <w:rPr>
          <w:rFonts w:cs="Times New Roman"/>
          <w:color w:val="000000" w:themeColor="text1"/>
          <w:lang w:val="en-US"/>
        </w:rPr>
        <w:instrText> </w:instrText>
      </w:r>
      <w:r w:rsidR="008C766C" w:rsidRPr="006303E3">
        <w:rPr>
          <w:rFonts w:ascii="Book Antiqua" w:hAnsi="Book Antiqua"/>
          <w:color w:val="000000" w:themeColor="text1"/>
          <w:lang w:val="en-US"/>
        </w:rPr>
        <w:instrText>&lt;</w:instrText>
      </w:r>
      <w:r w:rsidR="008C766C" w:rsidRPr="006303E3">
        <w:rPr>
          <w:rFonts w:cs="Times New Roman"/>
          <w:color w:val="000000" w:themeColor="text1"/>
          <w:lang w:val="en-US"/>
        </w:rPr>
        <w:instrText> </w:instrText>
      </w:r>
      <w:r w:rsidR="008C766C" w:rsidRPr="006303E3">
        <w:rPr>
          <w:rFonts w:ascii="Book Antiqua" w:hAnsi="Book Antiqua"/>
          <w:color w:val="000000" w:themeColor="text1"/>
          <w:lang w:val="en-US"/>
        </w:rPr>
        <w:instrText xml:space="preserve">0.05).\nCONCLUSION: Women of all ages and ethnicities engage in HAI, at rates higher than providers might realize. Condom use is significantly lower for HAI vs. vaginal intercourse, putting these women at risk for acquisition of sexually transmitted infections.","DOI":"10.1111/jsm.12961","ISSN":"1743-6109","note":"PMID: 26289541","journalAbbreviation":"J Sex Med","language":"eng","author":[{"family":"Benson","given":"Lyndsey S."},{"family":"Martins","given":"Summer L."},{"family":"Whitaker","given":"Amy K."}],"issued":{"date-parts":[["2015",8]]},"PMID":"26289541"}}],"schema":"https://github.com/citation-style-language/schema/raw/master/csl-citation.json"} </w:instrText>
      </w:r>
      <w:r w:rsidR="00094EC0" w:rsidRPr="006303E3">
        <w:rPr>
          <w:rFonts w:ascii="Book Antiqua" w:hAnsi="Book Antiqua"/>
          <w:color w:val="000000" w:themeColor="text1"/>
          <w:lang w:val="en-US"/>
        </w:rPr>
        <w:fldChar w:fldCharType="separate"/>
      </w:r>
      <w:r w:rsidR="00640D32" w:rsidRPr="006303E3">
        <w:rPr>
          <w:rFonts w:ascii="Book Antiqua" w:hAnsi="Book Antiqua" w:cs="Times New Roman"/>
          <w:color w:val="000000" w:themeColor="text1"/>
          <w:vertAlign w:val="superscript"/>
          <w:lang w:val="en-US"/>
        </w:rPr>
        <w:t>[22</w:t>
      </w:r>
      <w:r w:rsidR="004616EC" w:rsidRPr="006303E3">
        <w:rPr>
          <w:rFonts w:ascii="Book Antiqua" w:hAnsi="Book Antiqua" w:cs="Times New Roman"/>
          <w:color w:val="000000" w:themeColor="text1"/>
          <w:vertAlign w:val="superscript"/>
          <w:lang w:val="en-US"/>
        </w:rPr>
        <w:t>,</w:t>
      </w:r>
      <w:r w:rsidR="00094EC0" w:rsidRPr="006303E3">
        <w:rPr>
          <w:rFonts w:ascii="Book Antiqua" w:hAnsi="Book Antiqua"/>
          <w:color w:val="000000" w:themeColor="text1"/>
          <w:lang w:val="en-US"/>
        </w:rPr>
        <w:fldChar w:fldCharType="end"/>
      </w:r>
      <w:r w:rsidR="00094EC0" w:rsidRPr="006303E3">
        <w:rPr>
          <w:rFonts w:ascii="Book Antiqua" w:hAnsi="Book Antiqua"/>
          <w:color w:val="000000" w:themeColor="text1"/>
          <w:lang w:val="en-US"/>
        </w:rPr>
        <w:fldChar w:fldCharType="begin"/>
      </w:r>
      <w:r w:rsidR="008C766C" w:rsidRPr="006303E3">
        <w:rPr>
          <w:rFonts w:ascii="Book Antiqua" w:hAnsi="Book Antiqua"/>
          <w:color w:val="000000" w:themeColor="text1"/>
          <w:lang w:val="en-US"/>
        </w:rPr>
        <w:instrText xml:space="preserve"> ADDIN ZOTERO_ITEM CSL_CITATION {"citationID":"0R35E55r","properties":{"formattedCitation":"\\super [23]\\nosupersub{}","plainCitation":"[23]","dontUpdate":true,"noteIndex":0},"citationItems":[{"id":"3VwfgS3f/kSwFWtvF","uris":["http://zotero.org/users/local/LweVz48u/items/JJWHKX7R"],"uri":["http://zotero.org/users/local/LweVz48u/items/JJWHKX7R"],"itemData":{"id":1117,"type":"webpage","title":"Enquête sur la sexualité en France","container-title":"Ined - Institut national d’études démographiques","URL":"https://www.ined.fr/fr/publications/coeditions/enquete-sur-la-sexualite-en-france/","language":"fr","accessed":{"date-parts":[["2018",9,19]]}}}],"schema":"https://github.com/citation-style-language/schema/raw/master/csl-citation.json"} </w:instrText>
      </w:r>
      <w:r w:rsidR="00094EC0" w:rsidRPr="006303E3">
        <w:rPr>
          <w:rFonts w:ascii="Book Antiqua" w:hAnsi="Book Antiqua"/>
          <w:color w:val="000000" w:themeColor="text1"/>
          <w:lang w:val="en-US"/>
        </w:rPr>
        <w:fldChar w:fldCharType="separate"/>
      </w:r>
      <w:r w:rsidR="00640D32" w:rsidRPr="006303E3">
        <w:rPr>
          <w:rFonts w:ascii="Book Antiqua" w:hAnsi="Book Antiqua" w:cs="Times New Roman"/>
          <w:color w:val="000000" w:themeColor="text1"/>
          <w:vertAlign w:val="superscript"/>
          <w:lang w:val="en-US"/>
        </w:rPr>
        <w:t>23]</w:t>
      </w:r>
      <w:r w:rsidR="00094EC0" w:rsidRPr="006303E3">
        <w:rPr>
          <w:rFonts w:ascii="Book Antiqua" w:hAnsi="Book Antiqua"/>
          <w:color w:val="000000" w:themeColor="text1"/>
          <w:lang w:val="en-US"/>
        </w:rPr>
        <w:fldChar w:fldCharType="end"/>
      </w:r>
      <w:r w:rsidR="00023EA8" w:rsidRPr="006303E3">
        <w:rPr>
          <w:rFonts w:ascii="Book Antiqua" w:hAnsi="Book Antiqua"/>
          <w:color w:val="000000" w:themeColor="text1"/>
          <w:lang w:val="en-US"/>
        </w:rPr>
        <w:t xml:space="preserve">. </w:t>
      </w:r>
      <w:r w:rsidR="005A7059" w:rsidRPr="006303E3">
        <w:rPr>
          <w:rFonts w:ascii="Book Antiqua" w:hAnsi="Book Antiqua"/>
          <w:color w:val="000000" w:themeColor="text1"/>
          <w:lang w:val="en-US"/>
        </w:rPr>
        <w:t>Around 5</w:t>
      </w:r>
      <w:r w:rsidR="00C07F16">
        <w:rPr>
          <w:rFonts w:ascii="Book Antiqua" w:hAnsi="Book Antiqua"/>
          <w:color w:val="000000" w:themeColor="text1"/>
          <w:lang w:val="en-US"/>
        </w:rPr>
        <w:t>%</w:t>
      </w:r>
      <w:r w:rsidR="00F27A3B">
        <w:rPr>
          <w:rFonts w:ascii="Book Antiqua" w:hAnsi="Book Antiqua"/>
          <w:color w:val="000000" w:themeColor="text1"/>
          <w:lang w:val="en-US"/>
        </w:rPr>
        <w:t>-</w:t>
      </w:r>
      <w:r w:rsidR="005A7059" w:rsidRPr="006303E3">
        <w:rPr>
          <w:rFonts w:ascii="Book Antiqua" w:hAnsi="Book Antiqua"/>
          <w:color w:val="000000" w:themeColor="text1"/>
          <w:lang w:val="en-US"/>
        </w:rPr>
        <w:t>15% of men report regular RAS and 10</w:t>
      </w:r>
      <w:r w:rsidR="00C07F16">
        <w:rPr>
          <w:rFonts w:ascii="Book Antiqua" w:hAnsi="Book Antiqua"/>
          <w:color w:val="000000" w:themeColor="text1"/>
          <w:lang w:val="en-US"/>
        </w:rPr>
        <w:t>%</w:t>
      </w:r>
      <w:r w:rsidR="00F27A3B">
        <w:rPr>
          <w:rFonts w:ascii="Book Antiqua" w:hAnsi="Book Antiqua"/>
          <w:color w:val="000000" w:themeColor="text1"/>
          <w:lang w:val="en-US"/>
        </w:rPr>
        <w:t>-</w:t>
      </w:r>
      <w:r w:rsidR="005A7059" w:rsidRPr="006303E3">
        <w:rPr>
          <w:rFonts w:ascii="Book Antiqua" w:hAnsi="Book Antiqua"/>
          <w:color w:val="000000" w:themeColor="text1"/>
          <w:lang w:val="en-US"/>
        </w:rPr>
        <w:t>45% lifetime RAS</w:t>
      </w:r>
      <w:r w:rsidR="00094EC0" w:rsidRPr="006303E3">
        <w:rPr>
          <w:rFonts w:ascii="Book Antiqua" w:hAnsi="Book Antiqua"/>
          <w:color w:val="000000" w:themeColor="text1"/>
          <w:lang w:val="en-US"/>
        </w:rPr>
        <w:fldChar w:fldCharType="begin"/>
      </w:r>
      <w:r w:rsidR="008C766C" w:rsidRPr="006303E3">
        <w:rPr>
          <w:rFonts w:ascii="Book Antiqua" w:hAnsi="Book Antiqua"/>
          <w:color w:val="000000" w:themeColor="text1"/>
          <w:lang w:val="en-US"/>
        </w:rPr>
        <w:instrText xml:space="preserve"> ADDIN ZOTERO_ITEM CSL_CITATION {"citationID":"u3Cn2iM1","properties":{"formattedCitation":"\\super [23]\\nosupersub{}","plainCitation":"[23]","dontUpdate":true,"noteIndex":0},"citationItems":[{"id":"3VwfgS3f/kSwFWtvF","uris":["http://zotero.org/users/local/LweVz48u/items/JJWHKX7R"],"uri":["http://zotero.org/users/local/LweVz48u/items/JJWHKX7R"],"itemData":{"id":1117,"type":"webpage","title":"Enquête sur la sexualité en France","container-title":"Ined - Institut national d’études démographiques","URL":"https://www.ined.fr/fr/publications/coeditions/enquete-sur-la-sexualite-en-france/","language":"fr","accessed":{"date-parts":[["2018",9,19]]}}}],"schema":"https://github.com/citation-style-language/schema/raw/master/csl-citation.json"} </w:instrText>
      </w:r>
      <w:r w:rsidR="00094EC0" w:rsidRPr="006303E3">
        <w:rPr>
          <w:rFonts w:ascii="Book Antiqua" w:hAnsi="Book Antiqua"/>
          <w:color w:val="000000" w:themeColor="text1"/>
          <w:lang w:val="en-US"/>
        </w:rPr>
        <w:fldChar w:fldCharType="separate"/>
      </w:r>
      <w:r w:rsidR="00640D32" w:rsidRPr="006303E3">
        <w:rPr>
          <w:rFonts w:ascii="Book Antiqua" w:hAnsi="Book Antiqua" w:cs="Times New Roman"/>
          <w:color w:val="000000" w:themeColor="text1"/>
          <w:vertAlign w:val="superscript"/>
          <w:lang w:val="en-US"/>
        </w:rPr>
        <w:t>[23</w:t>
      </w:r>
      <w:r w:rsidR="0006798A" w:rsidRPr="006303E3">
        <w:rPr>
          <w:rFonts w:ascii="Book Antiqua" w:hAnsi="Book Antiqua" w:cs="Times New Roman"/>
          <w:color w:val="000000" w:themeColor="text1"/>
          <w:vertAlign w:val="superscript"/>
          <w:lang w:val="en-US"/>
        </w:rPr>
        <w:t>,</w:t>
      </w:r>
      <w:r w:rsidR="00094EC0" w:rsidRPr="006303E3">
        <w:rPr>
          <w:rFonts w:ascii="Book Antiqua" w:hAnsi="Book Antiqua"/>
          <w:color w:val="000000" w:themeColor="text1"/>
          <w:lang w:val="en-US"/>
        </w:rPr>
        <w:fldChar w:fldCharType="end"/>
      </w:r>
      <w:r w:rsidR="00094EC0" w:rsidRPr="006303E3">
        <w:rPr>
          <w:rFonts w:ascii="Book Antiqua" w:hAnsi="Book Antiqua"/>
          <w:color w:val="000000" w:themeColor="text1"/>
          <w:lang w:val="en-US"/>
        </w:rPr>
        <w:fldChar w:fldCharType="begin"/>
      </w:r>
      <w:r w:rsidR="008C766C" w:rsidRPr="006303E3">
        <w:rPr>
          <w:rFonts w:ascii="Book Antiqua" w:hAnsi="Book Antiqua"/>
          <w:color w:val="000000" w:themeColor="text1"/>
          <w:lang w:val="en-US"/>
        </w:rPr>
        <w:instrText xml:space="preserve"> ADDIN ZOTERO_ITEM CSL_CITATION {"citationID":"fABublFU","properties":{"formattedCitation":"\\super [24]\\nosupersub{}","plainCitation":"[24]","dontUpdate":true,"noteIndex":0},"citationItems":[{"id":"3VwfgS3f/l2uIRzBG","uris":["http://zotero.org/users/local/LweVz48u/items/W43XX8T3"],"uri":["http://zotero.org/users/local/LweVz48u/items/W43XX8T3"],"itemData":{"id":1116,"type":"article-journal","title":"Sexual Behavior in the United States: Results from a National Probability Sample of Men and Women Ages 14–94","container-title":"The Journal of Sexual Medicine","page":"255-265","volume":"7","source":"Crossref","DOI":"10.1111/j.1743-6109.2010.02012.x","ISSN":"17436095","shortTitle":"Sexual Behavior in the United States","language":"en","author":[{"family":"Herbenick","given":"Debby"},{"family":"Reece","given":"Michael"},{"family":"Schick","given":"Vanessa"},{"family":"Sanders","given":"Stephanie A."},{"family":"Dodge","given":"Brian"},{"family":"Fortenberry","given":"J. Dennis"}],"issued":{"date-parts":[["2010",10]]}}}],"schema":"https://github.com/citation-style-language/schema/raw/master/csl-citation.json"} </w:instrText>
      </w:r>
      <w:r w:rsidR="00094EC0" w:rsidRPr="006303E3">
        <w:rPr>
          <w:rFonts w:ascii="Book Antiqua" w:hAnsi="Book Antiqua"/>
          <w:color w:val="000000" w:themeColor="text1"/>
          <w:lang w:val="en-US"/>
        </w:rPr>
        <w:fldChar w:fldCharType="separate"/>
      </w:r>
      <w:r w:rsidR="00640D32" w:rsidRPr="006303E3">
        <w:rPr>
          <w:rFonts w:ascii="Book Antiqua" w:hAnsi="Book Antiqua" w:cs="Times New Roman"/>
          <w:color w:val="000000" w:themeColor="text1"/>
          <w:vertAlign w:val="superscript"/>
          <w:lang w:val="en-US"/>
        </w:rPr>
        <w:t>24]</w:t>
      </w:r>
      <w:r w:rsidR="00094EC0" w:rsidRPr="006303E3">
        <w:rPr>
          <w:rFonts w:ascii="Book Antiqua" w:hAnsi="Book Antiqua"/>
          <w:color w:val="000000" w:themeColor="text1"/>
          <w:lang w:val="en-US"/>
        </w:rPr>
        <w:fldChar w:fldCharType="end"/>
      </w:r>
      <w:r w:rsidRPr="006303E3">
        <w:rPr>
          <w:rFonts w:ascii="Book Antiqua" w:hAnsi="Book Antiqua"/>
          <w:color w:val="000000" w:themeColor="text1"/>
          <w:lang w:val="en-US"/>
        </w:rPr>
        <w:t>.</w:t>
      </w:r>
      <w:r w:rsidR="00354D17" w:rsidRPr="006303E3">
        <w:rPr>
          <w:rFonts w:ascii="Book Antiqua" w:hAnsi="Book Antiqua"/>
          <w:color w:val="000000" w:themeColor="text1"/>
          <w:lang w:val="en-US"/>
        </w:rPr>
        <w:t xml:space="preserve"> </w:t>
      </w:r>
      <w:bookmarkStart w:id="146" w:name="xscbcerzmrmks3"/>
      <w:r w:rsidR="00CE0199" w:rsidRPr="006303E3">
        <w:rPr>
          <w:rFonts w:ascii="Book Antiqua" w:hAnsi="Book Antiqua"/>
          <w:color w:val="000000" w:themeColor="text1"/>
          <w:lang w:val="en-US"/>
        </w:rPr>
        <w:t>T</w:t>
      </w:r>
      <w:r w:rsidR="00A366F3" w:rsidRPr="006303E3">
        <w:rPr>
          <w:rFonts w:ascii="Book Antiqua" w:hAnsi="Book Antiqua"/>
          <w:color w:val="000000" w:themeColor="text1"/>
          <w:lang w:val="en-US"/>
        </w:rPr>
        <w:t>he consequences of RAS</w:t>
      </w:r>
      <w:r w:rsidR="00354D17" w:rsidRPr="006303E3">
        <w:rPr>
          <w:rFonts w:ascii="Book Antiqua" w:hAnsi="Book Antiqua"/>
          <w:color w:val="000000" w:themeColor="text1"/>
          <w:lang w:val="en-US"/>
        </w:rPr>
        <w:t xml:space="preserve"> in IBD</w:t>
      </w:r>
      <w:r w:rsidR="000C0071" w:rsidRPr="006303E3">
        <w:rPr>
          <w:rFonts w:ascii="Book Antiqua" w:hAnsi="Book Antiqua"/>
          <w:color w:val="000000" w:themeColor="text1"/>
          <w:lang w:val="en-US"/>
        </w:rPr>
        <w:t xml:space="preserve"> patients when it comes</w:t>
      </w:r>
      <w:r w:rsidR="00354D17" w:rsidRPr="006303E3">
        <w:rPr>
          <w:rFonts w:ascii="Book Antiqua" w:hAnsi="Book Antiqua"/>
          <w:color w:val="000000" w:themeColor="text1"/>
          <w:lang w:val="en-US"/>
        </w:rPr>
        <w:t xml:space="preserve"> </w:t>
      </w:r>
      <w:r w:rsidR="000C0071" w:rsidRPr="006303E3">
        <w:rPr>
          <w:rFonts w:ascii="Book Antiqua" w:hAnsi="Book Antiqua"/>
          <w:color w:val="000000" w:themeColor="text1"/>
          <w:lang w:val="en-US"/>
        </w:rPr>
        <w:t>to</w:t>
      </w:r>
      <w:r w:rsidR="00354D17" w:rsidRPr="006303E3">
        <w:rPr>
          <w:rFonts w:ascii="Book Antiqua" w:hAnsi="Book Antiqua"/>
          <w:color w:val="000000" w:themeColor="text1"/>
          <w:lang w:val="en-US"/>
        </w:rPr>
        <w:t xml:space="preserve"> recta</w:t>
      </w:r>
      <w:r w:rsidR="0093665B" w:rsidRPr="006303E3">
        <w:rPr>
          <w:rFonts w:ascii="Book Antiqua" w:hAnsi="Book Antiqua"/>
          <w:color w:val="000000" w:themeColor="text1"/>
          <w:lang w:val="en-US"/>
        </w:rPr>
        <w:t>l symptoms</w:t>
      </w:r>
      <w:r w:rsidR="00A366F3" w:rsidRPr="006303E3">
        <w:rPr>
          <w:rFonts w:ascii="Book Antiqua" w:hAnsi="Book Antiqua"/>
          <w:color w:val="000000" w:themeColor="text1"/>
          <w:lang w:val="en-US"/>
        </w:rPr>
        <w:t xml:space="preserve"> and lesions</w:t>
      </w:r>
      <w:r w:rsidR="0093665B" w:rsidRPr="006303E3">
        <w:rPr>
          <w:rFonts w:ascii="Book Antiqua" w:hAnsi="Book Antiqua"/>
          <w:color w:val="000000" w:themeColor="text1"/>
          <w:lang w:val="en-US"/>
        </w:rPr>
        <w:t>, susceptibility of</w:t>
      </w:r>
      <w:r w:rsidR="00354D17" w:rsidRPr="006303E3">
        <w:rPr>
          <w:rFonts w:ascii="Book Antiqua" w:hAnsi="Book Antiqua"/>
          <w:color w:val="000000" w:themeColor="text1"/>
          <w:lang w:val="en-US"/>
        </w:rPr>
        <w:t xml:space="preserve"> inflamed mucosa to </w:t>
      </w:r>
      <w:r w:rsidR="00F91418" w:rsidRPr="006303E3">
        <w:rPr>
          <w:rFonts w:ascii="Book Antiqua" w:hAnsi="Book Antiqua"/>
          <w:color w:val="000000" w:themeColor="text1"/>
          <w:lang w:val="en-US"/>
        </w:rPr>
        <w:t>sexually</w:t>
      </w:r>
      <w:r w:rsidR="00A366F3" w:rsidRPr="006303E3">
        <w:rPr>
          <w:rFonts w:ascii="Book Antiqua" w:hAnsi="Book Antiqua"/>
          <w:color w:val="000000" w:themeColor="text1"/>
          <w:lang w:val="en-US"/>
        </w:rPr>
        <w:t xml:space="preserve"> transmitted </w:t>
      </w:r>
      <w:r w:rsidR="00354D17" w:rsidRPr="006303E3">
        <w:rPr>
          <w:rFonts w:ascii="Book Antiqua" w:hAnsi="Book Antiqua"/>
          <w:color w:val="000000" w:themeColor="text1"/>
          <w:lang w:val="en-US"/>
        </w:rPr>
        <w:t>infectious agents, anal dysplasia</w:t>
      </w:r>
      <w:r w:rsidR="00F91418" w:rsidRPr="006303E3">
        <w:rPr>
          <w:rFonts w:ascii="Book Antiqua" w:hAnsi="Book Antiqua"/>
          <w:color w:val="000000" w:themeColor="text1"/>
          <w:lang w:val="en-US"/>
        </w:rPr>
        <w:t xml:space="preserve">, </w:t>
      </w:r>
      <w:r w:rsidR="00354D17" w:rsidRPr="006303E3">
        <w:rPr>
          <w:rFonts w:ascii="Book Antiqua" w:hAnsi="Book Antiqua"/>
          <w:color w:val="000000" w:themeColor="text1"/>
          <w:lang w:val="en-US"/>
        </w:rPr>
        <w:t>and anal carcinoma</w:t>
      </w:r>
      <w:r w:rsidR="0093665B" w:rsidRPr="006303E3">
        <w:rPr>
          <w:rFonts w:ascii="Book Antiqua" w:hAnsi="Book Antiqua"/>
          <w:color w:val="000000" w:themeColor="text1"/>
          <w:lang w:val="en-US"/>
        </w:rPr>
        <w:t xml:space="preserve"> risks</w:t>
      </w:r>
      <w:r w:rsidR="00354D17" w:rsidRPr="006303E3">
        <w:rPr>
          <w:rFonts w:ascii="Book Antiqua" w:hAnsi="Book Antiqua"/>
          <w:color w:val="000000" w:themeColor="text1"/>
          <w:lang w:val="en-US"/>
        </w:rPr>
        <w:t xml:space="preserve"> </w:t>
      </w:r>
      <w:r w:rsidR="00CE0199" w:rsidRPr="006303E3">
        <w:rPr>
          <w:rFonts w:ascii="Book Antiqua" w:hAnsi="Book Antiqua"/>
          <w:color w:val="000000" w:themeColor="text1"/>
          <w:lang w:val="en-US"/>
        </w:rPr>
        <w:t>have been poorly studied</w:t>
      </w:r>
      <w:r w:rsidR="00094EC0" w:rsidRPr="006303E3">
        <w:rPr>
          <w:rFonts w:ascii="Book Antiqua" w:hAnsi="Book Antiqua"/>
          <w:color w:val="000000" w:themeColor="text1"/>
          <w:lang w:val="en-US"/>
        </w:rPr>
        <w:fldChar w:fldCharType="begin"/>
      </w:r>
      <w:r w:rsidR="008C766C" w:rsidRPr="006303E3">
        <w:rPr>
          <w:rFonts w:ascii="Book Antiqua" w:hAnsi="Book Antiqua"/>
          <w:color w:val="000000" w:themeColor="text1"/>
          <w:lang w:val="en-US"/>
        </w:rPr>
        <w:instrText xml:space="preserve"> ADDIN ZOTERO_ITEM CSL_CITATION {"citationID":"o78HQ9q2","properties":{"formattedCitation":"\\super [24]\\nosupersub{}","plainCitation":"[24]","noteIndex":0},"citationItems":[{"id":"3VwfgS3f/buepbXoN","uris":["http://zotero.org/users/local/LweVz48u/items/X72W3FVP"],"uri":["http://zotero.org/users/local/LweVz48u/items/X72W3FVP"],"itemData":{"id":1089,"type":"article-journal","title":"Receptive Anal Intercourse in Patients with Inflammatory Bowel Disease: A Clinical Review","container-title":"Inflammatory Bowel Diseases","page":"1285-1292","volume":"23","issue":"8","source":"academic.oup.com","abstract":"Abstract.  Receptive anal intercourse and its association with sexually transmitted infections and human papillomavirus–related anal dysplasia has been well stu","DOI":"10.1097/MIB.0000000000001186","ISSN":"1078-0998","shortTitle":"Receptive Anal Intercourse in Patients with Inflammatory Bowel Disease","journalAbbreviation":"Inflamm Bowel Dis","language":"en","author":[{"family":"Martin","given":"Tracey"},{"family":"Smukalla","given":"Scott M."},{"family":"Kane","given":"Sunanda"},{"family":"Hudesman","given":"David P."},{"family":"Greene","given":"Richard"},{"family":"Malter","given":"Lisa B."}],"issued":{"date-parts":[["2017",8,1]]}}}],"schema":"https://github.com/citation-style-language/schema/raw/master/csl-citation.json"} </w:instrText>
      </w:r>
      <w:r w:rsidR="00094EC0" w:rsidRPr="006303E3">
        <w:rPr>
          <w:rFonts w:ascii="Book Antiqua" w:hAnsi="Book Antiqua"/>
          <w:color w:val="000000" w:themeColor="text1"/>
          <w:lang w:val="en-US"/>
        </w:rPr>
        <w:fldChar w:fldCharType="separate"/>
      </w:r>
      <w:r w:rsidR="0059458E" w:rsidRPr="006303E3">
        <w:rPr>
          <w:rFonts w:ascii="Book Antiqua" w:hAnsi="Book Antiqua" w:cs="Times New Roman"/>
          <w:color w:val="000000" w:themeColor="text1"/>
          <w:vertAlign w:val="superscript"/>
          <w:lang w:val="en-US"/>
        </w:rPr>
        <w:t>[24]</w:t>
      </w:r>
      <w:r w:rsidR="00094EC0" w:rsidRPr="006303E3">
        <w:rPr>
          <w:rFonts w:ascii="Book Antiqua" w:hAnsi="Book Antiqua"/>
          <w:color w:val="000000" w:themeColor="text1"/>
          <w:lang w:val="en-US"/>
        </w:rPr>
        <w:fldChar w:fldCharType="end"/>
      </w:r>
      <w:r w:rsidR="00354D17" w:rsidRPr="006303E3">
        <w:rPr>
          <w:rFonts w:ascii="Book Antiqua" w:hAnsi="Book Antiqua"/>
          <w:color w:val="000000" w:themeColor="text1"/>
          <w:lang w:val="en-US"/>
        </w:rPr>
        <w:t>.</w:t>
      </w:r>
      <w:r w:rsidR="003122B2" w:rsidRPr="006303E3">
        <w:rPr>
          <w:rFonts w:ascii="Book Antiqua" w:hAnsi="Book Antiqua"/>
          <w:color w:val="000000" w:themeColor="text1"/>
          <w:lang w:val="en-US"/>
        </w:rPr>
        <w:t xml:space="preserve"> </w:t>
      </w:r>
      <w:bookmarkStart w:id="147" w:name="xsc40hspfu0doh"/>
      <w:bookmarkEnd w:id="146"/>
      <w:r w:rsidR="00354D17" w:rsidRPr="006303E3">
        <w:rPr>
          <w:rFonts w:ascii="Book Antiqua" w:hAnsi="Book Antiqua"/>
          <w:color w:val="000000" w:themeColor="text1"/>
          <w:lang w:val="en-US"/>
        </w:rPr>
        <w:t xml:space="preserve">Anal carcinoma </w:t>
      </w:r>
      <w:r w:rsidR="0093665B" w:rsidRPr="006303E3">
        <w:rPr>
          <w:rFonts w:ascii="Book Antiqua" w:hAnsi="Book Antiqua"/>
          <w:color w:val="000000" w:themeColor="text1"/>
          <w:lang w:val="en-US"/>
        </w:rPr>
        <w:t>prevalence</w:t>
      </w:r>
      <w:r w:rsidR="00354D17" w:rsidRPr="006303E3">
        <w:rPr>
          <w:rFonts w:ascii="Book Antiqua" w:hAnsi="Book Antiqua"/>
          <w:color w:val="000000" w:themeColor="text1"/>
          <w:lang w:val="en-US"/>
        </w:rPr>
        <w:t xml:space="preserve"> is increased in </w:t>
      </w:r>
      <w:r w:rsidR="00A366F3" w:rsidRPr="006303E3">
        <w:rPr>
          <w:rFonts w:ascii="Book Antiqua" w:hAnsi="Book Antiqua"/>
          <w:color w:val="000000" w:themeColor="text1"/>
          <w:lang w:val="en-US"/>
        </w:rPr>
        <w:t xml:space="preserve">patients with </w:t>
      </w:r>
      <w:proofErr w:type="spellStart"/>
      <w:r w:rsidR="00A366F3" w:rsidRPr="006303E3">
        <w:rPr>
          <w:rFonts w:ascii="Book Antiqua" w:hAnsi="Book Antiqua"/>
          <w:color w:val="000000" w:themeColor="text1"/>
          <w:lang w:val="en-US"/>
        </w:rPr>
        <w:t>anoperineal</w:t>
      </w:r>
      <w:proofErr w:type="spellEnd"/>
      <w:r w:rsidR="00A366F3" w:rsidRPr="006303E3">
        <w:rPr>
          <w:rFonts w:ascii="Book Antiqua" w:hAnsi="Book Antiqua"/>
          <w:color w:val="000000" w:themeColor="text1"/>
          <w:lang w:val="en-US"/>
        </w:rPr>
        <w:t xml:space="preserve"> </w:t>
      </w:r>
      <w:r w:rsidR="00354D17" w:rsidRPr="006303E3">
        <w:rPr>
          <w:rFonts w:ascii="Book Antiqua" w:hAnsi="Book Antiqua"/>
          <w:color w:val="000000" w:themeColor="text1"/>
          <w:lang w:val="en-US"/>
        </w:rPr>
        <w:t>C</w:t>
      </w:r>
      <w:r w:rsidR="00B41071" w:rsidRPr="006303E3">
        <w:rPr>
          <w:rFonts w:ascii="Book Antiqua" w:hAnsi="Book Antiqua"/>
          <w:color w:val="000000" w:themeColor="text1"/>
          <w:lang w:val="en-US"/>
        </w:rPr>
        <w:t>D</w:t>
      </w:r>
      <w:r w:rsidR="00094EC0" w:rsidRPr="006303E3">
        <w:rPr>
          <w:rFonts w:ascii="Book Antiqua" w:hAnsi="Book Antiqua"/>
          <w:color w:val="000000" w:themeColor="text1"/>
          <w:lang w:val="en-US"/>
        </w:rPr>
        <w:fldChar w:fldCharType="begin"/>
      </w:r>
      <w:r w:rsidR="008C766C" w:rsidRPr="006303E3">
        <w:rPr>
          <w:rFonts w:ascii="Book Antiqua" w:hAnsi="Book Antiqua"/>
          <w:color w:val="000000" w:themeColor="text1"/>
          <w:lang w:val="en-US"/>
        </w:rPr>
        <w:instrText xml:space="preserve"> ADDIN ZOTERO_ITEM CSL_CITATION {"citationID":"Zcxtmx3u","properties":{"formattedCitation":"\\super [25]\\nosupersub{}","plainCitation":"[25]","noteIndex":0},"citationItems":[{"id":"3VwfgS3f/nO2w7YN7","uris":["http://zotero.org/users/local/LweVz48u/items/FRXH8GTX"],"uri":["http://zotero.org/users/local/LweVz48u/items/FRXH8GTX"],"itemData":{"id":1119,"type":"article-journal","title":"High Risk of Anal and Rectal Cancer in Patients With Anal and/or Perianal Crohn's Disease","container-title":"Clinical Gastroenterology and Hepatology: The Official Clinical Practice Journal of the American Gastroenterological Association","page":"892-899.e2","volume":"16","issue":"6","source":"PubMed","abstract":"BACKGROUND &amp; AIMS: Little is known about the magnitude of the risk of anal and rectal cancer in patients with anal and/or perineal Crohn's disease. We aimed to assess the risk of anal and rectal cancer in patients with Crohn's perianal disease followed up in the Cancers Et Surrisque Associé aux Maladies Inflammatoires Intestinales En France (CESAME) cohort.\nMETHODS: We collected data from 19,486 patients with inflammatory bowel disease (IBD) enrolled in the observational CESAME study in France, from May 2004 through June 2005; 14.9% of participants had past or current anal and/or perianal Crohn's disease. Subjects were followed up for a median time of 35 months (interquartile range, 29-40 mo). To identify risk factors for anal cancer in the total CESAME population, we performed a case-control study in which participants were matched for age and sex.\nRESULTS: Among the total IBD population, 8 patients developed anal cancer and 14 patients developed rectal cancer. In the subgroup of 2911 patients with past or current anal and/or perianal Crohn's lesions at cohort entry, 2 developed anal squamous-cell carcinoma, 3 developed perianal fistula-related adenocarcinoma, and 6 developed rectal cancer. The corresponding incidence rates were 0.26 per 1000 patient-years for anal squamous-cell carcinoma, 0.38 per 1000 patient-years for perianal fistula-related adenocarcinoma, and 0.77 per 1000 patient-years for rectal cancer. Among the 16,575 patients with ulcerative colitis or Crohn's disease without anal or perianal lesions, the incidence rate of anal cancer was 0.08 per 1000 patient-years and of rectal cancer was 0.21 per 1000 patient-years. Among factors tested by univariate conditional regression (IBD subtype, disease duration, exposure to immune-suppressive therapy, presence of past or current anal and/or perianal lesions), the presence of past or current anal and/or perianal lesions at cohort entry was the only factor significantly associated with development of anal cancer (odds ratio, 11.2; 95% CI, 1.18-551.51; P = .03).\nCONCLUSIONS: In an analysis of data from the CESAME cohort in France, patients with anal and/or perianal Crohn's disease have a high risk of anal cancer, including perianal fistula-related cancer, and a high risk of rectal cancer.","DOI":"10.1016/j.cgh.2017.11.041","ISSN":"1542-7714","note":"PMID: 29199142","journalAbbreviation":"Clin. Gastroenterol. Hepatol.","language":"eng","author":[{"family":"Beaugerie","given":"Laurent"},{"family":"Carrat","given":"Fabrice"},{"family":"Nahon","given":"Stéphane"},{"family":"Zeitoun","given":"Jean-David"},{"family":"Sabaté","given":"Jean-Marc"},{"family":"Peyrin-Biroulet","given":"Laurent"},{"family":"Colombel","given":"Jean-Frédéric"},{"family":"Allez","given":"Matthieu"},{"family":"Fléjou","given":"Jean-François"},{"family":"Kirchgesner","given":"Julien"},{"family":"Svrcek","given":"Magali"},{"literal":"Cancers et Surrisque Associé aux Maladies Inflammatoires Intestinales En France Study Group"}],"issued":{"date-parts":[["2018",6]]},"PMID":"29199142"}}],"schema":"https://github.com/citation-style-language/schema/raw/master/csl-citation.json"} </w:instrText>
      </w:r>
      <w:r w:rsidR="00094EC0" w:rsidRPr="006303E3">
        <w:rPr>
          <w:rFonts w:ascii="Book Antiqua" w:hAnsi="Book Antiqua"/>
          <w:color w:val="000000" w:themeColor="text1"/>
          <w:lang w:val="en-US"/>
        </w:rPr>
        <w:fldChar w:fldCharType="separate"/>
      </w:r>
      <w:r w:rsidR="0059458E" w:rsidRPr="006303E3">
        <w:rPr>
          <w:rFonts w:ascii="Book Antiqua" w:hAnsi="Book Antiqua" w:cs="Times New Roman"/>
          <w:color w:val="000000" w:themeColor="text1"/>
          <w:vertAlign w:val="superscript"/>
          <w:lang w:val="en-US"/>
        </w:rPr>
        <w:t>[25]</w:t>
      </w:r>
      <w:r w:rsidR="00094EC0" w:rsidRPr="006303E3">
        <w:rPr>
          <w:rFonts w:ascii="Book Antiqua" w:hAnsi="Book Antiqua"/>
          <w:color w:val="000000" w:themeColor="text1"/>
          <w:lang w:val="en-US"/>
        </w:rPr>
        <w:fldChar w:fldCharType="end"/>
      </w:r>
      <w:r w:rsidR="00354D17" w:rsidRPr="006303E3">
        <w:rPr>
          <w:rFonts w:ascii="Book Antiqua" w:hAnsi="Book Antiqua"/>
          <w:color w:val="000000" w:themeColor="text1"/>
          <w:lang w:val="en-US"/>
        </w:rPr>
        <w:t xml:space="preserve"> </w:t>
      </w:r>
      <w:r w:rsidR="0093665B" w:rsidRPr="006303E3">
        <w:rPr>
          <w:rFonts w:ascii="Book Antiqua" w:hAnsi="Book Antiqua"/>
          <w:color w:val="000000" w:themeColor="text1"/>
          <w:lang w:val="en-US"/>
        </w:rPr>
        <w:t xml:space="preserve">and is associated </w:t>
      </w:r>
      <w:r w:rsidR="00A366F3" w:rsidRPr="006303E3">
        <w:rPr>
          <w:rFonts w:ascii="Book Antiqua" w:hAnsi="Book Antiqua"/>
          <w:color w:val="000000" w:themeColor="text1"/>
          <w:lang w:val="en-US"/>
        </w:rPr>
        <w:t xml:space="preserve">with </w:t>
      </w:r>
      <w:r w:rsidR="00F91418" w:rsidRPr="006303E3">
        <w:rPr>
          <w:rFonts w:ascii="Book Antiqua" w:hAnsi="Book Antiqua"/>
          <w:color w:val="000000" w:themeColor="text1"/>
          <w:lang w:val="en-US"/>
        </w:rPr>
        <w:t xml:space="preserve">human </w:t>
      </w:r>
      <w:r w:rsidR="001976D3" w:rsidRPr="006303E3">
        <w:rPr>
          <w:rFonts w:ascii="Book Antiqua" w:hAnsi="Book Antiqua"/>
          <w:color w:val="000000" w:themeColor="text1"/>
          <w:lang w:val="en-US"/>
        </w:rPr>
        <w:t>p</w:t>
      </w:r>
      <w:r w:rsidR="0093665B" w:rsidRPr="006303E3">
        <w:rPr>
          <w:rFonts w:ascii="Book Antiqua" w:hAnsi="Book Antiqua"/>
          <w:color w:val="000000" w:themeColor="text1"/>
          <w:lang w:val="en-US"/>
        </w:rPr>
        <w:t xml:space="preserve">apilloma </w:t>
      </w:r>
      <w:r w:rsidR="00F91418" w:rsidRPr="006303E3">
        <w:rPr>
          <w:rFonts w:ascii="Book Antiqua" w:hAnsi="Book Antiqua"/>
          <w:color w:val="000000" w:themeColor="text1"/>
          <w:lang w:val="en-US"/>
        </w:rPr>
        <w:t xml:space="preserve">virus </w:t>
      </w:r>
      <w:r w:rsidR="0093665B" w:rsidRPr="006303E3">
        <w:rPr>
          <w:rFonts w:ascii="Book Antiqua" w:hAnsi="Book Antiqua"/>
          <w:color w:val="000000" w:themeColor="text1"/>
          <w:lang w:val="en-US"/>
        </w:rPr>
        <w:t>(HPV)</w:t>
      </w:r>
      <w:r w:rsidR="00354D17" w:rsidRPr="006303E3">
        <w:rPr>
          <w:rFonts w:ascii="Book Antiqua" w:hAnsi="Book Antiqua"/>
          <w:color w:val="000000" w:themeColor="text1"/>
          <w:lang w:val="en-US"/>
        </w:rPr>
        <w:t xml:space="preserve"> infection and immunosuppressive therapy</w:t>
      </w:r>
      <w:r w:rsidR="00094EC0" w:rsidRPr="006303E3">
        <w:rPr>
          <w:rFonts w:ascii="Book Antiqua" w:hAnsi="Book Antiqua"/>
          <w:color w:val="000000" w:themeColor="text1"/>
          <w:lang w:val="en-US"/>
        </w:rPr>
        <w:fldChar w:fldCharType="begin"/>
      </w:r>
      <w:r w:rsidR="008C766C" w:rsidRPr="006303E3">
        <w:rPr>
          <w:rFonts w:ascii="Book Antiqua" w:hAnsi="Book Antiqua"/>
          <w:color w:val="000000" w:themeColor="text1"/>
          <w:lang w:val="en-US"/>
        </w:rPr>
        <w:instrText xml:space="preserve"> ADDIN ZOTERO_ITEM CSL_CITATION {"citationID":"Ayf758zF","properties":{"formattedCitation":"\\super [26]\\nosupersub{}","plainCitation":"[26]","noteIndex":0},"citationItems":[{"id":"3VwfgS3f/zI1t8lk2","uris":["http://zotero.org/users/local/LweVz48u/items/KAZNKND9"],"uri":["http://zotero.org/users/local/LweVz48u/items/KAZNKND9"],"itemData":{"id":1121,"type":"article-journal","title":"Anal intraepithelial neoplasia: A review of diagnosis and management","container-title":"World Journal of Gastrointestinal Oncology","page":"50-61","volume":"9","issue":"2","source":"PubMed","abstract":"Anal intraepithelial neoplasia (AIN) is a premalignant lesion of the anal mucosa that is a precursor to anal cancer. Although anal cancer is relatively uncommon, rates of this malignancy are steadily rising in the United States, and among certain high risk populations the incidence of anal cancer may exceed that of colon cancer. Risk factors for AIN and anal cancer consist of clinical factors and behaviors that are associated with the acquisition and persistence of human papilloma virus (HPV) infection. The strongest HPV-associated risk factors are HIV infection, receptive anal intercourse, and high risk sexual behavior. A history of HPV-mediated genital cancer, which suggests infection with an oncogenic HPV strain, is another risk factor for AIN/anal cancer. Because progression of AIN to anal cancer is known to occur in some individuals over several years, screening for AIN and early anal cancer, as well as treatment of advanced AIN lesions, is reasonable in certain high-risk populations. Although randomized controlled trials evaluating screening and treatment outcomes are lacking, experts support routine screening for AIN in high risk populations. Screening is performed using anal cytological exams, similar to those performed in cervical cancer screening programs, along with direct tissue evaluation and biopsy via high resolution anoscopy. AIN can be treated using topical therapies such as imiquimod, 5-flurouracil, and trichloroacetic acid, as well as ablative therapies such as electrocautery and laser therapy. Reductions in AIN and anal cancer rates have been shown in studies where high-risk populations were vaccinated against the oncogenic strains of HPV. Currently, the CDC recommends both high-risk and average-risk populations be vaccinated against HPV infection using the quadrivalent or nonavalent vaccines. It is important for clinicians to be familiar with AIN and the role of HPV vaccination, particularly in high risk populations.","DOI":"10.4251/wjgo.v9.i2.50","ISSN":"1948-5204","note":"PMID: 28255426\nPMCID: PMC5314201","shortTitle":"Anal intraepithelial neoplasia","journalAbbreviation":"World J Gastrointest Oncol","language":"eng","author":[{"family":"Roberts","given":"Joseph R."},{"family":"Siekas","given":"Lacey L."},{"family":"Kaz","given":"Andrew M."}],"issued":{"date-parts":[["2017",2,15]]},"PMID":"28255426","PMCID":"PMC5314201"}}],"schema":"https://github.com/citation-style-language/schema/raw/master/csl-citation.json"} </w:instrText>
      </w:r>
      <w:r w:rsidR="00094EC0" w:rsidRPr="006303E3">
        <w:rPr>
          <w:rFonts w:ascii="Book Antiqua" w:hAnsi="Book Antiqua"/>
          <w:color w:val="000000" w:themeColor="text1"/>
          <w:lang w:val="en-US"/>
        </w:rPr>
        <w:fldChar w:fldCharType="separate"/>
      </w:r>
      <w:r w:rsidR="0059458E" w:rsidRPr="006303E3">
        <w:rPr>
          <w:rFonts w:ascii="Book Antiqua" w:hAnsi="Book Antiqua" w:cs="Times New Roman"/>
          <w:color w:val="000000" w:themeColor="text1"/>
          <w:vertAlign w:val="superscript"/>
          <w:lang w:val="en-US"/>
        </w:rPr>
        <w:t>[26]</w:t>
      </w:r>
      <w:r w:rsidR="00094EC0" w:rsidRPr="006303E3">
        <w:rPr>
          <w:rFonts w:ascii="Book Antiqua" w:hAnsi="Book Antiqua"/>
          <w:color w:val="000000" w:themeColor="text1"/>
          <w:lang w:val="en-US"/>
        </w:rPr>
        <w:fldChar w:fldCharType="end"/>
      </w:r>
      <w:r w:rsidR="00354D17" w:rsidRPr="006303E3">
        <w:rPr>
          <w:rFonts w:ascii="Book Antiqua" w:hAnsi="Book Antiqua"/>
          <w:color w:val="000000" w:themeColor="text1"/>
          <w:lang w:val="en-US"/>
        </w:rPr>
        <w:t>.</w:t>
      </w:r>
      <w:r w:rsidRPr="006303E3">
        <w:rPr>
          <w:rFonts w:ascii="Book Antiqua" w:hAnsi="Book Antiqua"/>
          <w:color w:val="000000" w:themeColor="text1"/>
          <w:lang w:val="en-US"/>
        </w:rPr>
        <w:t xml:space="preserve"> </w:t>
      </w:r>
      <w:bookmarkEnd w:id="147"/>
      <w:r w:rsidR="00E4073A" w:rsidRPr="006303E3">
        <w:rPr>
          <w:rFonts w:ascii="Book Antiqua" w:hAnsi="Book Antiqua"/>
          <w:color w:val="000000" w:themeColor="text1"/>
          <w:lang w:val="en-US"/>
        </w:rPr>
        <w:t>Currently, t</w:t>
      </w:r>
      <w:r w:rsidR="0093665B" w:rsidRPr="006303E3">
        <w:rPr>
          <w:rFonts w:ascii="Book Antiqua" w:hAnsi="Book Antiqua"/>
          <w:color w:val="000000" w:themeColor="text1"/>
          <w:lang w:val="en-US"/>
        </w:rPr>
        <w:t xml:space="preserve">here </w:t>
      </w:r>
      <w:r w:rsidR="00A366F3" w:rsidRPr="006303E3">
        <w:rPr>
          <w:rFonts w:ascii="Book Antiqua" w:hAnsi="Book Antiqua"/>
          <w:color w:val="000000" w:themeColor="text1"/>
          <w:lang w:val="en-US"/>
        </w:rPr>
        <w:t>are no</w:t>
      </w:r>
      <w:r w:rsidR="0093665B" w:rsidRPr="006303E3">
        <w:rPr>
          <w:rFonts w:ascii="Book Antiqua" w:hAnsi="Book Antiqua"/>
          <w:color w:val="000000" w:themeColor="text1"/>
          <w:lang w:val="en-US"/>
        </w:rPr>
        <w:t xml:space="preserve"> </w:t>
      </w:r>
      <w:r w:rsidR="00A366F3" w:rsidRPr="006303E3">
        <w:rPr>
          <w:rFonts w:ascii="Book Antiqua" w:hAnsi="Book Antiqua"/>
          <w:color w:val="000000" w:themeColor="text1"/>
          <w:lang w:val="en-US"/>
        </w:rPr>
        <w:t xml:space="preserve">guidelines on </w:t>
      </w:r>
      <w:r w:rsidR="0093665B" w:rsidRPr="006303E3">
        <w:rPr>
          <w:rFonts w:ascii="Book Antiqua" w:hAnsi="Book Antiqua"/>
          <w:color w:val="000000" w:themeColor="text1"/>
          <w:lang w:val="en-US"/>
        </w:rPr>
        <w:t xml:space="preserve">screening for sexually transmitted infections or </w:t>
      </w:r>
      <w:r w:rsidR="00A366F3" w:rsidRPr="006303E3">
        <w:rPr>
          <w:rFonts w:ascii="Book Antiqua" w:hAnsi="Book Antiqua"/>
          <w:color w:val="000000" w:themeColor="text1"/>
          <w:lang w:val="en-US"/>
        </w:rPr>
        <w:t xml:space="preserve">proposing </w:t>
      </w:r>
      <w:r w:rsidR="0093665B" w:rsidRPr="006303E3">
        <w:rPr>
          <w:rFonts w:ascii="Book Antiqua" w:hAnsi="Book Antiqua"/>
          <w:color w:val="000000" w:themeColor="text1"/>
          <w:lang w:val="en-US"/>
        </w:rPr>
        <w:t>HPV vaccination</w:t>
      </w:r>
      <w:r w:rsidR="00AB0737" w:rsidRPr="006303E3">
        <w:rPr>
          <w:rFonts w:ascii="Book Antiqua" w:hAnsi="Book Antiqua"/>
          <w:color w:val="000000" w:themeColor="text1"/>
          <w:lang w:val="en-US"/>
        </w:rPr>
        <w:t>s</w:t>
      </w:r>
      <w:r w:rsidR="0093665B" w:rsidRPr="006303E3">
        <w:rPr>
          <w:rFonts w:ascii="Book Antiqua" w:hAnsi="Book Antiqua"/>
          <w:color w:val="000000" w:themeColor="text1"/>
          <w:lang w:val="en-US"/>
        </w:rPr>
        <w:t xml:space="preserve"> </w:t>
      </w:r>
      <w:r w:rsidR="00AB0737" w:rsidRPr="006303E3">
        <w:rPr>
          <w:rFonts w:ascii="Book Antiqua" w:hAnsi="Book Antiqua"/>
          <w:color w:val="000000" w:themeColor="text1"/>
          <w:lang w:val="en-US"/>
        </w:rPr>
        <w:t>for</w:t>
      </w:r>
      <w:r w:rsidR="0093665B" w:rsidRPr="006303E3">
        <w:rPr>
          <w:rFonts w:ascii="Book Antiqua" w:hAnsi="Book Antiqua"/>
          <w:color w:val="000000" w:themeColor="text1"/>
          <w:lang w:val="en-US"/>
        </w:rPr>
        <w:t xml:space="preserve"> IBD patients</w:t>
      </w:r>
      <w:r w:rsidR="007E5F3F" w:rsidRPr="006303E3">
        <w:rPr>
          <w:rFonts w:ascii="Book Antiqua" w:hAnsi="Book Antiqua"/>
          <w:color w:val="000000" w:themeColor="text1"/>
          <w:lang w:val="en-US"/>
        </w:rPr>
        <w:fldChar w:fldCharType="begin"/>
      </w:r>
      <w:r w:rsidR="0059458E" w:rsidRPr="006303E3">
        <w:rPr>
          <w:rFonts w:ascii="Book Antiqua" w:hAnsi="Book Antiqua"/>
          <w:color w:val="000000" w:themeColor="text1"/>
          <w:lang w:val="en-US"/>
        </w:rPr>
        <w:instrText xml:space="preserve"> ADDIN ZOTERO_ITEM CSL_CITATION {"citationID":"WOCuyLku","properties":{"formattedCitation":"\\super [27]\\nosupersub{}","plainCitation":"[27]","noteIndex":0},"citationItems":[{"id":819,"uris":["http://zotero.org/users/3471888/items/CGPGZHNE"],"uri":["http://zotero.org/users/3471888/items/CGPGZHNE"],"itemData":{"id":819,"type":"article-journal","title":"Let Us Not Forget HPV Vaccination in Women and Men in IBD","container-title":"Inflammatory Bowel Diseases","page":"e11","volume":"25","issue":"2","source":"PubMed","DOI":"10.1093/ibd/izy170","ISSN":"1536-4844","note":"PMID: 30085146","journalAbbreviation":"Inflamm. Bowel Dis.","language":"eng","author":[{"family":"Tack","given":"Greetje J."},{"family":"Boer","given":"Nanne K. H.","non-dropping-particle":"de"}],"issued":{"date-parts":[["2019",1,10]]}}}],"schema":"https://github.com/citation-style-language/schema/raw/master/csl-citation.json"} </w:instrText>
      </w:r>
      <w:r w:rsidR="007E5F3F" w:rsidRPr="006303E3">
        <w:rPr>
          <w:rFonts w:ascii="Book Antiqua" w:hAnsi="Book Antiqua"/>
          <w:color w:val="000000" w:themeColor="text1"/>
          <w:lang w:val="en-US"/>
        </w:rPr>
        <w:fldChar w:fldCharType="separate"/>
      </w:r>
      <w:r w:rsidR="0059458E" w:rsidRPr="006303E3">
        <w:rPr>
          <w:rFonts w:ascii="Book Antiqua" w:hAnsi="Book Antiqua" w:cs="Times New Roman"/>
          <w:color w:val="000000" w:themeColor="text1"/>
          <w:vertAlign w:val="superscript"/>
          <w:lang w:val="en-US"/>
        </w:rPr>
        <w:t>[27]</w:t>
      </w:r>
      <w:r w:rsidR="007E5F3F" w:rsidRPr="006303E3">
        <w:rPr>
          <w:rFonts w:ascii="Book Antiqua" w:hAnsi="Book Antiqua"/>
          <w:color w:val="000000" w:themeColor="text1"/>
          <w:lang w:val="en-US"/>
        </w:rPr>
        <w:fldChar w:fldCharType="end"/>
      </w:r>
      <w:r w:rsidR="0093665B" w:rsidRPr="006303E3">
        <w:rPr>
          <w:rFonts w:ascii="Book Antiqua" w:hAnsi="Book Antiqua"/>
          <w:color w:val="000000" w:themeColor="text1"/>
          <w:lang w:val="en-US"/>
        </w:rPr>
        <w:t xml:space="preserve">. </w:t>
      </w:r>
      <w:proofErr w:type="spellStart"/>
      <w:r w:rsidR="0093665B" w:rsidRPr="006303E3">
        <w:rPr>
          <w:rFonts w:ascii="Book Antiqua" w:hAnsi="Book Antiqua"/>
          <w:color w:val="000000" w:themeColor="text1"/>
          <w:lang w:val="en-US"/>
        </w:rPr>
        <w:t>Dibley</w:t>
      </w:r>
      <w:proofErr w:type="spellEnd"/>
      <w:r w:rsidR="0093665B" w:rsidRPr="006303E3">
        <w:rPr>
          <w:rFonts w:ascii="Book Antiqua" w:hAnsi="Book Antiqua"/>
          <w:color w:val="000000" w:themeColor="text1"/>
          <w:lang w:val="en-US"/>
        </w:rPr>
        <w:t xml:space="preserve"> </w:t>
      </w:r>
      <w:r w:rsidR="0093665B" w:rsidRPr="006303E3">
        <w:rPr>
          <w:rFonts w:ascii="Book Antiqua" w:hAnsi="Book Antiqua"/>
          <w:i/>
          <w:color w:val="000000" w:themeColor="text1"/>
          <w:lang w:val="en-US"/>
        </w:rPr>
        <w:t>et al</w:t>
      </w:r>
      <w:r w:rsidR="00C07F16" w:rsidRPr="006303E3">
        <w:rPr>
          <w:rFonts w:ascii="Book Antiqua" w:hAnsi="Book Antiqua"/>
          <w:color w:val="000000" w:themeColor="text1"/>
          <w:lang w:val="en-US"/>
        </w:rPr>
        <w:fldChar w:fldCharType="begin"/>
      </w:r>
      <w:r w:rsidR="00C07F16" w:rsidRPr="006303E3">
        <w:rPr>
          <w:rFonts w:ascii="Book Antiqua" w:hAnsi="Book Antiqua"/>
          <w:color w:val="000000" w:themeColor="text1"/>
          <w:lang w:val="en-US"/>
        </w:rPr>
        <w:instrText xml:space="preserve"> ADDIN ZOTERO_ITEM CSL_CITATION {"citationID":"NKBFFFTl","properties":{"formattedCitation":"\\super [28]\\nosupersub{}","plainCitation":"[28]","noteIndex":0},"citationItems":[{"id":"3VwfgS3f/TD6szBT7","uris":["http://zotero.org/users/local/LweVz48u/items/5INSVRIV"],"uri":["http://zotero.org/users/local/LweVz48u/items/5INSVRIV"],"itemData":{"id":1123,"type":"article-journal","title":"Experiences of gay and lesbian patients with inflammatory bowel disease: a mixed methods study","container-title":"Gastrointestinal Nursing","page":"19-30","volume":"12","issue":"6","source":"magonlinelibrary.com (Atypon)","abstract":"Chronic illness research involving lesbian and gay people typically focuses on HIV/AIDS, cancer, and mental health. The authors extend the evidence with a two-phase mixed methods exploration of gay and lesbian people's experiences with inflammatory bowel disease (IBD), collecting demographic, disease history, and outness data from 50 community-based respondents and conducting 22 semi-structured interviews. Of the12 key themes identified, 8 resonate with concerns reported in the heterosexual IBD population, while 4—sexual activity, receiving health care, IBD and lesbian and gay life, identity and coming out—are unique to this study population. The physical and practical aspects of IBD match those of the heterosexual community and can be managed similarly. Gay and bisexual men require precise information about sexual activity/restrictions, and staff should address the psychological needs of patients by enabling coming out and partner involvement.","DOI":"10.12968/gasn.2014.12.6.19","ISSN":"1479-5248","shortTitle":"Experiences of gay and lesbian patients with inflammatory bowel disease","journalAbbreviation":"Gastrointestinal Nursing","author":[{"family":"Dibley","given":"Lesley"},{"family":"Norton","given":"Christine"},{"family":"Schaub","given":"Jason"},{"family":"Bassett","given":"Paul"}],"issued":{"date-parts":[["2014",7,2]]}}}],"schema":"https://github.com/citation-style-language/schema/raw/master/csl-citation.json"} </w:instrText>
      </w:r>
      <w:r w:rsidR="00C07F16" w:rsidRPr="006303E3">
        <w:rPr>
          <w:rFonts w:ascii="Book Antiqua" w:hAnsi="Book Antiqua"/>
          <w:color w:val="000000" w:themeColor="text1"/>
          <w:lang w:val="en-US"/>
        </w:rPr>
        <w:fldChar w:fldCharType="separate"/>
      </w:r>
      <w:r w:rsidR="00C07F16" w:rsidRPr="006303E3">
        <w:rPr>
          <w:rFonts w:ascii="Book Antiqua" w:hAnsi="Book Antiqua" w:cs="Times New Roman"/>
          <w:color w:val="000000" w:themeColor="text1"/>
          <w:vertAlign w:val="superscript"/>
          <w:lang w:val="en-US"/>
        </w:rPr>
        <w:t>[28]</w:t>
      </w:r>
      <w:r w:rsidR="00C07F16" w:rsidRPr="006303E3">
        <w:rPr>
          <w:rFonts w:ascii="Book Antiqua" w:hAnsi="Book Antiqua"/>
          <w:color w:val="000000" w:themeColor="text1"/>
          <w:lang w:val="en-US"/>
        </w:rPr>
        <w:fldChar w:fldCharType="end"/>
      </w:r>
      <w:r w:rsidR="0093665B" w:rsidRPr="006303E3">
        <w:rPr>
          <w:rFonts w:ascii="Book Antiqua" w:hAnsi="Book Antiqua"/>
          <w:color w:val="000000" w:themeColor="text1"/>
          <w:lang w:val="en-US"/>
        </w:rPr>
        <w:t xml:space="preserve"> showed that IBD men having sexual relationships with </w:t>
      </w:r>
      <w:r w:rsidR="002C66BD" w:rsidRPr="006303E3">
        <w:rPr>
          <w:rFonts w:ascii="Book Antiqua" w:hAnsi="Book Antiqua"/>
          <w:color w:val="000000" w:themeColor="text1"/>
          <w:lang w:val="en-US"/>
        </w:rPr>
        <w:t xml:space="preserve">other </w:t>
      </w:r>
      <w:r w:rsidR="0093665B" w:rsidRPr="006303E3">
        <w:rPr>
          <w:rFonts w:ascii="Book Antiqua" w:hAnsi="Book Antiqua"/>
          <w:color w:val="000000" w:themeColor="text1"/>
          <w:lang w:val="en-US"/>
        </w:rPr>
        <w:t xml:space="preserve">men are reluctant to disclose their sexual practices </w:t>
      </w:r>
      <w:r w:rsidR="00FE79FF" w:rsidRPr="006303E3">
        <w:rPr>
          <w:rFonts w:ascii="Book Antiqua" w:hAnsi="Book Antiqua"/>
          <w:color w:val="000000" w:themeColor="text1"/>
          <w:lang w:val="en-US"/>
        </w:rPr>
        <w:t xml:space="preserve">because of </w:t>
      </w:r>
      <w:r w:rsidR="0093665B" w:rsidRPr="006303E3">
        <w:rPr>
          <w:rFonts w:ascii="Book Antiqua" w:hAnsi="Book Antiqua"/>
          <w:color w:val="000000" w:themeColor="text1"/>
          <w:lang w:val="en-US"/>
        </w:rPr>
        <w:t xml:space="preserve">fear of medical judgment. </w:t>
      </w:r>
      <w:r w:rsidR="00CA18A1" w:rsidRPr="006303E3">
        <w:rPr>
          <w:rFonts w:ascii="Book Antiqua" w:hAnsi="Book Antiqua"/>
          <w:color w:val="000000" w:themeColor="text1"/>
          <w:lang w:val="en-US"/>
        </w:rPr>
        <w:t xml:space="preserve">However, </w:t>
      </w:r>
      <w:r w:rsidR="00C3767B" w:rsidRPr="006303E3">
        <w:rPr>
          <w:rFonts w:ascii="Book Antiqua" w:hAnsi="Book Antiqua"/>
          <w:color w:val="000000" w:themeColor="text1"/>
          <w:lang w:val="en-US"/>
        </w:rPr>
        <w:t>p</w:t>
      </w:r>
      <w:r w:rsidR="0093665B" w:rsidRPr="006303E3">
        <w:rPr>
          <w:rFonts w:ascii="Book Antiqua" w:hAnsi="Book Antiqua"/>
          <w:color w:val="000000" w:themeColor="text1"/>
          <w:lang w:val="en-US"/>
        </w:rPr>
        <w:t xml:space="preserve">atients would benefit from </w:t>
      </w:r>
      <w:r w:rsidR="006B68D5" w:rsidRPr="006303E3">
        <w:rPr>
          <w:rFonts w:ascii="Book Antiqua" w:hAnsi="Book Antiqua"/>
          <w:color w:val="000000" w:themeColor="text1"/>
          <w:lang w:val="en-US"/>
        </w:rPr>
        <w:t xml:space="preserve">an </w:t>
      </w:r>
      <w:r w:rsidR="0093665B" w:rsidRPr="006303E3">
        <w:rPr>
          <w:rFonts w:ascii="Book Antiqua" w:hAnsi="Book Antiqua"/>
          <w:color w:val="000000" w:themeColor="text1"/>
          <w:lang w:val="en-US"/>
        </w:rPr>
        <w:t>open discussion with medical staff and information about their ability to engage in RAS.</w:t>
      </w:r>
    </w:p>
    <w:p w14:paraId="6FF62AE4" w14:textId="77777777" w:rsidR="00C07F16" w:rsidRPr="006303E3" w:rsidRDefault="00C07F16" w:rsidP="006303E3">
      <w:pPr>
        <w:adjustRightInd w:val="0"/>
        <w:snapToGrid w:val="0"/>
        <w:spacing w:after="0" w:line="360" w:lineRule="auto"/>
        <w:rPr>
          <w:rFonts w:ascii="Book Antiqua" w:hAnsi="Book Antiqua"/>
          <w:color w:val="000000" w:themeColor="text1"/>
          <w:lang w:val="en-US"/>
        </w:rPr>
      </w:pPr>
    </w:p>
    <w:p w14:paraId="2F8555B3" w14:textId="0DC720EE" w:rsidR="00125A83" w:rsidRPr="006303E3" w:rsidRDefault="00A57D97" w:rsidP="006303E3">
      <w:pPr>
        <w:pStyle w:val="3"/>
        <w:adjustRightInd w:val="0"/>
        <w:snapToGrid w:val="0"/>
        <w:spacing w:before="0" w:line="360" w:lineRule="auto"/>
        <w:rPr>
          <w:rFonts w:ascii="Book Antiqua" w:hAnsi="Book Antiqua"/>
          <w:i/>
          <w:color w:val="000000" w:themeColor="text1"/>
          <w:lang w:val="en-US"/>
        </w:rPr>
      </w:pPr>
      <w:r w:rsidRPr="006303E3">
        <w:rPr>
          <w:rFonts w:ascii="Book Antiqua" w:hAnsi="Book Antiqua"/>
          <w:i/>
          <w:color w:val="000000" w:themeColor="text1"/>
          <w:lang w:val="en-US"/>
        </w:rPr>
        <w:t>F</w:t>
      </w:r>
      <w:r w:rsidR="00125A83" w:rsidRPr="006303E3">
        <w:rPr>
          <w:rFonts w:ascii="Book Antiqua" w:hAnsi="Book Antiqua"/>
          <w:i/>
          <w:color w:val="000000" w:themeColor="text1"/>
          <w:lang w:val="en-US"/>
        </w:rPr>
        <w:t>actors</w:t>
      </w:r>
      <w:r w:rsidR="00037218" w:rsidRPr="006303E3">
        <w:rPr>
          <w:rFonts w:ascii="Book Antiqua" w:hAnsi="Book Antiqua"/>
          <w:i/>
          <w:color w:val="000000" w:themeColor="text1"/>
          <w:lang w:val="en-US"/>
        </w:rPr>
        <w:t xml:space="preserve"> </w:t>
      </w:r>
      <w:r w:rsidRPr="006303E3">
        <w:rPr>
          <w:rFonts w:ascii="Book Antiqua" w:hAnsi="Book Antiqua"/>
          <w:i/>
          <w:color w:val="000000" w:themeColor="text1"/>
          <w:lang w:val="en-US"/>
        </w:rPr>
        <w:t xml:space="preserve">associated with </w:t>
      </w:r>
      <w:r w:rsidR="00037218" w:rsidRPr="006303E3">
        <w:rPr>
          <w:rFonts w:ascii="Book Antiqua" w:hAnsi="Book Antiqua"/>
          <w:i/>
          <w:color w:val="000000" w:themeColor="text1"/>
          <w:lang w:val="en-US"/>
        </w:rPr>
        <w:t>sexual dysfunction</w:t>
      </w:r>
      <w:r w:rsidR="00DD5119" w:rsidRPr="006303E3">
        <w:rPr>
          <w:rFonts w:ascii="Book Antiqua" w:hAnsi="Book Antiqua"/>
          <w:i/>
          <w:color w:val="000000" w:themeColor="text1"/>
          <w:lang w:val="en-US"/>
        </w:rPr>
        <w:t xml:space="preserve"> </w:t>
      </w:r>
    </w:p>
    <w:p w14:paraId="29357897" w14:textId="232F5584" w:rsidR="00125A83" w:rsidRPr="006303E3" w:rsidRDefault="00125A83" w:rsidP="006303E3">
      <w:pPr>
        <w:adjustRightInd w:val="0"/>
        <w:snapToGrid w:val="0"/>
        <w:spacing w:after="0" w:line="360" w:lineRule="auto"/>
        <w:rPr>
          <w:rFonts w:ascii="Book Antiqua" w:hAnsi="Book Antiqua"/>
          <w:color w:val="000000" w:themeColor="text1"/>
          <w:lang w:val="en-US"/>
        </w:rPr>
      </w:pPr>
      <w:r w:rsidRPr="006303E3">
        <w:rPr>
          <w:rFonts w:ascii="Book Antiqua" w:hAnsi="Book Antiqua"/>
          <w:color w:val="000000" w:themeColor="text1"/>
          <w:lang w:val="en-US"/>
        </w:rPr>
        <w:t xml:space="preserve">Sexual health is multidimensional. </w:t>
      </w:r>
      <w:r w:rsidR="0001675D" w:rsidRPr="006303E3">
        <w:rPr>
          <w:rFonts w:ascii="Book Antiqua" w:hAnsi="Book Antiqua"/>
          <w:color w:val="000000" w:themeColor="text1"/>
          <w:lang w:val="en-US"/>
        </w:rPr>
        <w:t>In patients with IBD, sexual dysfunction in IBD is associated with anxiety</w:t>
      </w:r>
      <w:r w:rsidRPr="006303E3">
        <w:rPr>
          <w:rFonts w:ascii="Book Antiqua" w:hAnsi="Book Antiqua"/>
          <w:color w:val="000000" w:themeColor="text1"/>
          <w:lang w:val="en-US"/>
        </w:rPr>
        <w:t xml:space="preserve">, depression, impaired </w:t>
      </w:r>
      <w:proofErr w:type="spellStart"/>
      <w:r w:rsidR="00A640D3">
        <w:rPr>
          <w:rFonts w:ascii="Book Antiqua" w:hAnsi="Book Antiqua"/>
          <w:color w:val="000000" w:themeColor="text1"/>
          <w:lang w:val="en-US"/>
        </w:rPr>
        <w:t>QoL</w:t>
      </w:r>
      <w:proofErr w:type="spellEnd"/>
      <w:r w:rsidR="00B50FD0" w:rsidRPr="006303E3">
        <w:rPr>
          <w:rFonts w:ascii="Book Antiqua" w:hAnsi="Book Antiqua"/>
          <w:color w:val="000000" w:themeColor="text1"/>
          <w:lang w:val="en-US"/>
        </w:rPr>
        <w:t>,</w:t>
      </w:r>
      <w:r w:rsidRPr="006303E3">
        <w:rPr>
          <w:rFonts w:ascii="Book Antiqua" w:hAnsi="Book Antiqua"/>
          <w:color w:val="000000" w:themeColor="text1"/>
          <w:lang w:val="en-US"/>
        </w:rPr>
        <w:t xml:space="preserve"> and fatigue</w:t>
      </w:r>
      <w:r w:rsidR="0001675D" w:rsidRPr="006303E3">
        <w:rPr>
          <w:rFonts w:ascii="Book Antiqua" w:hAnsi="Book Antiqua"/>
          <w:color w:val="000000" w:themeColor="text1"/>
          <w:lang w:val="en-US"/>
        </w:rPr>
        <w:t xml:space="preserve"> but not with </w:t>
      </w:r>
      <w:r w:rsidR="00A57D97" w:rsidRPr="006303E3">
        <w:rPr>
          <w:rFonts w:ascii="Book Antiqua" w:hAnsi="Book Antiqua"/>
          <w:color w:val="000000" w:themeColor="text1"/>
          <w:lang w:val="en-US"/>
        </w:rPr>
        <w:t xml:space="preserve">disease </w:t>
      </w:r>
      <w:r w:rsidRPr="006303E3">
        <w:rPr>
          <w:rFonts w:ascii="Book Antiqua" w:hAnsi="Book Antiqua"/>
          <w:color w:val="000000" w:themeColor="text1"/>
          <w:lang w:val="en-US"/>
        </w:rPr>
        <w:t>activity</w:t>
      </w:r>
      <w:r w:rsidR="00094EC0" w:rsidRPr="006303E3">
        <w:rPr>
          <w:rFonts w:ascii="Book Antiqua" w:hAnsi="Book Antiqua"/>
          <w:color w:val="000000" w:themeColor="text1"/>
          <w:lang w:val="en-US"/>
        </w:rPr>
        <w:fldChar w:fldCharType="begin"/>
      </w:r>
      <w:r w:rsidR="008C766C" w:rsidRPr="006303E3">
        <w:rPr>
          <w:rFonts w:ascii="Book Antiqua" w:hAnsi="Book Antiqua"/>
          <w:color w:val="000000" w:themeColor="text1"/>
          <w:lang w:val="en-US"/>
        </w:rPr>
        <w:instrText xml:space="preserve"> ADDIN ZOTERO_ITEM CSL_CITATION {"citationID":"0oLtwN1e","properties":{"formattedCitation":"\\super [3]\\nosupersub{}","plainCitation":"[3]","dontUpdate":true,"noteIndex":0},"citationItems":[{"id":"3VwfgS3f/9lvrTthM","uris":["http://zotero.org/users/local/LweVz48u/items/GQ2SN5WI"],"uri":["http://zotero.org/users/local/LweVz48u/items/GQ2SN5WI"],"itemData":{"id":245,"type":"article-journal","title":"Sexual Dysfunctions in Men and Women with Inflammatory Bowel Disease: The Influence of IBD-Related Clinical Factors and Depression on Sexual Function","container-title":"The Journal of Sexual Medicine","page":"n/a-n/a","source":"CrossRef","DOI":"10.1111/jsm.12913","ISSN":"17436095","shortTitle":"Sexual Dysfunctions in Men and Women with Inflammatory Bowel Disease","language":"en","author":[{"family":"Bel","given":"Linda G.J."},{"family":"Vollebregt","given":"Anna M."},{"family":"Meulen-de Jong","given":"Andrea E.","non-dropping-particle":"Van der"},{"family":"Fidder","given":"Herma H."},{"family":"Hove","given":"Willem R.","dropping-particle":"Ten"},{"family":"Vliet-Vlieland","given":"Cornelia W."},{"family":"Kuile","given":"Moniek M.","dropping-particle":"ter"},{"family":"Groot","given":"Helena E.","non-dropping-particle":"de"},{"family":"Both","given":"Stephanie"}],"issued":{"date-parts":[["2015",7]]}}}],"schema":"https://github.com/citation-style-language/schema/raw/master/csl-citation.json"} </w:instrText>
      </w:r>
      <w:r w:rsidR="00094EC0" w:rsidRPr="006303E3">
        <w:rPr>
          <w:rFonts w:ascii="Book Antiqua" w:hAnsi="Book Antiqua"/>
          <w:color w:val="000000" w:themeColor="text1"/>
          <w:lang w:val="en-US"/>
        </w:rPr>
        <w:fldChar w:fldCharType="separate"/>
      </w:r>
      <w:r w:rsidR="00640D32" w:rsidRPr="006303E3">
        <w:rPr>
          <w:rFonts w:ascii="Book Antiqua" w:hAnsi="Book Antiqua" w:cs="Times New Roman"/>
          <w:color w:val="000000" w:themeColor="text1"/>
          <w:vertAlign w:val="superscript"/>
          <w:lang w:val="en-US"/>
        </w:rPr>
        <w:t>[3</w:t>
      </w:r>
      <w:r w:rsidR="00843312" w:rsidRPr="006303E3">
        <w:rPr>
          <w:rFonts w:ascii="Book Antiqua" w:hAnsi="Book Antiqua" w:cs="Times New Roman"/>
          <w:color w:val="000000" w:themeColor="text1"/>
          <w:vertAlign w:val="superscript"/>
          <w:lang w:val="en-US"/>
        </w:rPr>
        <w:t>,16</w:t>
      </w:r>
      <w:r w:rsidR="00094EC0" w:rsidRPr="006303E3">
        <w:rPr>
          <w:rFonts w:ascii="Book Antiqua" w:hAnsi="Book Antiqua"/>
          <w:color w:val="000000" w:themeColor="text1"/>
          <w:lang w:val="en-US"/>
        </w:rPr>
        <w:fldChar w:fldCharType="end"/>
      </w:r>
      <w:r w:rsidR="00094EC0" w:rsidRPr="006303E3">
        <w:rPr>
          <w:rFonts w:ascii="Book Antiqua" w:hAnsi="Book Antiqua"/>
          <w:color w:val="000000" w:themeColor="text1"/>
          <w:lang w:val="en-US"/>
        </w:rPr>
        <w:fldChar w:fldCharType="begin"/>
      </w:r>
      <w:r w:rsidR="008C766C" w:rsidRPr="006303E3">
        <w:rPr>
          <w:rFonts w:ascii="Book Antiqua" w:hAnsi="Book Antiqua"/>
          <w:color w:val="000000" w:themeColor="text1"/>
          <w:lang w:val="en-US"/>
        </w:rPr>
        <w:instrText xml:space="preserve"> ADDIN ZOTERO_ITEM CSL_CITATION {"citationID":"1I9d5tev","properties":{"formattedCitation":"\\super [17]\\nosupersub{}","plainCitation":"[17]","dontUpdate":true,"noteIndex":0},"citationItems":[{"id":"3VwfgS3f/oerfW86W","uris":["http://zotero.org/users/local/LweVz48u/items/24H2VGQC"],"uri":["http://zotero.org/users/local/LweVz48u/items/24H2VGQC"],"itemData":{"id":87,"type":"article-journal","title":"Sexual function and patients' perceptions in inflammatory bowel disease: a case–control survey","container-title":"Journal of Gastroenterology","page":"713-720","volume":"48","issue":"6","source":"link.springer.com.docelec.u-bordeaux.fr","abstract":"Background Sexuality is important when assessing quality of life (QoL), which is often disturbed in inflammatory bowel disease (IBD). However, sexuality is not addressed in most QoL questionnaires. Aims To evaluate the prevalence and predisposing factors of sexual dysfunction among IBD patients, and their own perception. Methods A postal survey was conducted in IBD patients 25–65 years of age from two tertiary centres. Patients were asked to provide a control of the same gender and age without IBD. The questionnaire assessed patient perception of the impact of IBD on their sexuality, and also allowed calculation of the Erectile Function International Index or the Female Sexual Function Index. Results A total of 355 patients and 200 controls were available for the final analysis. Both groups were comparable except for a higher proportion of individuals who had been treated for depression among patients. Half of the female and one-third of the male patients considered that both sexual desire and satisfaction worsened after IBD diagnosis. As compared to controls, both men and women with IBD showed significantly lower scores in sexual function indexes, but a higher prevalence of sexual dysfunction was only noticed among women. Independent predictors of sexual dysfunction among IBD patients were the use of corticosteroids in women, and the use of biological agents, depression and diabetes in men. Conclusions Sexuality is often disturbed in IBD patients, particularly among women. Many factors seem to contribute to worsened intimacy. Sexuality should be considered when QoL is assessed in these patients.","DOI":"10.1007/s00535-012-0700-2","ISSN":"0944-1174, 1435-5922","shortTitle":"Sexual function and patients' perceptions in inflammatory bowel disease","journalAbbreviation":"J Gastroenterol","language":"en","author":[{"family":"Marín","given":"Laura"},{"family":"Mañosa","given":"Míriam"},{"family":"Garcia-Planella","given":"Esther"},{"family":"Gordillo","given":"Jordi"},{"family":"Zabana","given":"Yamile"},{"family":"Cabré","given":"Eduard"},{"family":"Domènech","given":"Eugeni"}],"issued":{"date-parts":[["2012",11,3]]}}}],"schema":"https://github.com/citation-style-language/schema/raw/master/csl-citation.json"} </w:instrText>
      </w:r>
      <w:r w:rsidR="00094EC0" w:rsidRPr="006303E3">
        <w:rPr>
          <w:rFonts w:ascii="Book Antiqua" w:hAnsi="Book Antiqua"/>
          <w:color w:val="000000" w:themeColor="text1"/>
          <w:lang w:val="en-US"/>
        </w:rPr>
        <w:fldChar w:fldCharType="separate"/>
      </w:r>
      <w:r w:rsidR="00843312" w:rsidRPr="006303E3">
        <w:rPr>
          <w:rFonts w:ascii="Book Antiqua" w:hAnsi="Book Antiqua" w:cs="Times New Roman"/>
          <w:color w:val="000000" w:themeColor="text1"/>
          <w:vertAlign w:val="superscript"/>
          <w:lang w:val="en-US"/>
        </w:rPr>
        <w:t>-</w:t>
      </w:r>
      <w:r w:rsidR="00094EC0" w:rsidRPr="006303E3">
        <w:rPr>
          <w:rFonts w:ascii="Book Antiqua" w:hAnsi="Book Antiqua"/>
          <w:color w:val="000000" w:themeColor="text1"/>
          <w:lang w:val="en-US"/>
        </w:rPr>
        <w:fldChar w:fldCharType="end"/>
      </w:r>
      <w:r w:rsidR="00094EC0" w:rsidRPr="006303E3">
        <w:rPr>
          <w:rFonts w:ascii="Book Antiqua" w:hAnsi="Book Antiqua"/>
          <w:color w:val="000000" w:themeColor="text1"/>
          <w:lang w:val="en-US"/>
        </w:rPr>
        <w:fldChar w:fldCharType="begin"/>
      </w:r>
      <w:r w:rsidR="008C766C" w:rsidRPr="006303E3">
        <w:rPr>
          <w:rFonts w:ascii="Book Antiqua" w:hAnsi="Book Antiqua"/>
          <w:color w:val="000000" w:themeColor="text1"/>
          <w:lang w:val="en-US"/>
        </w:rPr>
        <w:instrText xml:space="preserve"> ADDIN ZOTERO_ITEM CSL_CITATION {"citationID":"C8W1OFH3","properties":{"formattedCitation":"\\super [18]\\nosupersub{}","plainCitation":"[18]","dontUpdate":true,"noteIndex":0},"citationItems":[{"id":"3VwfgS3f/Lz2p2C2h","uris":["http://zotero.org/users/local/LweVz48u/items/ZXMRCW8D"],"uri":["http://zotero.org/users/local/LweVz48u/items/ZXMRCW8D"],"itemData":{"id":247,"type":"article-journal","title":"Assessment Of Sexual Function Among Inflammatory Bowel Disease Patients","container-title":"The American Journal of Gastroenterology","page":"601-603","volume":"110","issue":"4","source":"CrossRef","DOI":"10.1038/ajg.2015.53","ISSN":"0002-9270, 1572-0241","author":[{"family":"Mahmood","given":"Sultan"},{"family":"Nusrat","given":"Salman"},{"family":"Crosby","given":"Amber"},{"family":"Zhao","given":"Yan D"},{"family":"Ali","given":"Tauseef"}],"issued":{"date-parts":[["2015",4]]}}}],"schema":"https://github.com/citation-style-language/schema/raw/master/csl-citation.json"} </w:instrText>
      </w:r>
      <w:r w:rsidR="00094EC0" w:rsidRPr="006303E3">
        <w:rPr>
          <w:rFonts w:ascii="Book Antiqua" w:hAnsi="Book Antiqua"/>
          <w:color w:val="000000" w:themeColor="text1"/>
          <w:lang w:val="en-US"/>
        </w:rPr>
        <w:fldChar w:fldCharType="separate"/>
      </w:r>
      <w:r w:rsidR="00640D32" w:rsidRPr="006303E3">
        <w:rPr>
          <w:rFonts w:ascii="Book Antiqua" w:hAnsi="Book Antiqua" w:cs="Times New Roman"/>
          <w:color w:val="000000" w:themeColor="text1"/>
          <w:vertAlign w:val="superscript"/>
          <w:lang w:val="en-US"/>
        </w:rPr>
        <w:t>18</w:t>
      </w:r>
      <w:r w:rsidR="00843312" w:rsidRPr="006303E3">
        <w:rPr>
          <w:rFonts w:ascii="Book Antiqua" w:hAnsi="Book Antiqua" w:cs="Times New Roman"/>
          <w:color w:val="000000" w:themeColor="text1"/>
          <w:vertAlign w:val="superscript"/>
          <w:lang w:val="en-US"/>
        </w:rPr>
        <w:t>,</w:t>
      </w:r>
      <w:r w:rsidR="00094EC0" w:rsidRPr="006303E3">
        <w:rPr>
          <w:rFonts w:ascii="Book Antiqua" w:hAnsi="Book Antiqua"/>
          <w:color w:val="000000" w:themeColor="text1"/>
          <w:lang w:val="en-US"/>
        </w:rPr>
        <w:fldChar w:fldCharType="end"/>
      </w:r>
      <w:r w:rsidR="00094EC0" w:rsidRPr="006303E3">
        <w:rPr>
          <w:rFonts w:ascii="Book Antiqua" w:hAnsi="Book Antiqua"/>
          <w:color w:val="000000" w:themeColor="text1"/>
          <w:lang w:val="en-US"/>
        </w:rPr>
        <w:fldChar w:fldCharType="begin"/>
      </w:r>
      <w:r w:rsidR="008C766C" w:rsidRPr="006303E3">
        <w:rPr>
          <w:rFonts w:ascii="Book Antiqua" w:hAnsi="Book Antiqua"/>
          <w:color w:val="000000" w:themeColor="text1"/>
          <w:lang w:val="en-US"/>
        </w:rPr>
        <w:instrText xml:space="preserve"> ADDIN ZOTERO_ITEM CSL_CITATION {"citationID":"GP3GFPV4","properties":{"formattedCitation":"\\super [30]\\nosupersub{}","plainCitation":"[30]","dontUpdate":true,"noteIndex":0},"citationItems":[{"id":"3VwfgS3f/1OFRqgnr","uris":["http://zotero.org/users/local/LweVz48u/items/XNXC93I5"],"uri":["http://zotero.org/users/local/LweVz48u/items/XNXC93I5"],"itemData":{"id":141,"type":"article-journal","title":"Sexual Function in Persons With Inflammatory Bowel Disease: A Survey With Matched Controls","container-title":"Clinical Gastroenterology and Hepatology","page":"87-94","volume":"5","issue":"1","source":"ScienceDirect","abstract":"Background &amp;amp; Aims: Sexual problems as a result of inflammatory bowel diseases (IBDs) play an important role in patients’ worries and concerns. We aimed to evaluate sexual function in men and women with IBD relative to healthy controls. Methods: A random sample of the national patients organization was surveyed (n = 1000). Age- and sex-matched friends were used as controls; in addition, controls were selected from a large health insurance cohort. Sexual function was evaluated using the Erectile Index of Erectile Function, and the Brief Index of Sexual Function in Women; impaired function was defined as a score less than −1 on a z-normalized scale. The results are reported as age-adjusted odds ratios with 95% confidence intervals based on conditional logistic regression. Results: The response rate was 41% in cases. Overall, 153 male and 181 female matched pairs were available for analysis. The proportion of patients who were married, had a partner, and were sexually active were similar between cases and controls. Depression was the most important determinant of impaired sexual function. Men with IBD in remission or mild activity had similar Erectile Index of Erectile Function scores as compared with controls. Comorbidity and antihypertensive therapy impacted on single subscores. Women with IBD showed impaired function irrespective of disease activity as compared with healthy controls. Results in women varied by type of control. High socioeconomic status was a protective factor for several subscores in women. Conclusions: Depression is the most important determinant of low sexual function.","DOI":"10.1016/j.cgh.2006.10.018","ISSN":"1542-3565","shortTitle":"Sexual Function in Persons With Inflammatory Bowel Disease","journalAbbreviation":"Clinical Gastroenterology and Hepatology","author":[{"family":"Timmer","given":"Antje"},{"family":"Bauer","given":"Alexandra"},{"family":"Dignass","given":"Axel"},{"family":"Rogler","given":"Gerhard"}],"issued":{"date-parts":[["2007",1]]}}}],"schema":"https://github.com/citation-style-language/schema/raw/master/csl-citation.json"} </w:instrText>
      </w:r>
      <w:r w:rsidR="00094EC0" w:rsidRPr="006303E3">
        <w:rPr>
          <w:rFonts w:ascii="Book Antiqua" w:hAnsi="Book Antiqua"/>
          <w:color w:val="000000" w:themeColor="text1"/>
          <w:lang w:val="en-US"/>
        </w:rPr>
        <w:fldChar w:fldCharType="separate"/>
      </w:r>
      <w:r w:rsidR="00640D32" w:rsidRPr="006303E3">
        <w:rPr>
          <w:rFonts w:ascii="Book Antiqua" w:hAnsi="Book Antiqua" w:cs="Times New Roman"/>
          <w:color w:val="000000" w:themeColor="text1"/>
          <w:vertAlign w:val="superscript"/>
          <w:lang w:val="en-US"/>
        </w:rPr>
        <w:t>30</w:t>
      </w:r>
      <w:r w:rsidR="00843312" w:rsidRPr="006303E3">
        <w:rPr>
          <w:rFonts w:ascii="Book Antiqua" w:hAnsi="Book Antiqua" w:cs="Times New Roman"/>
          <w:color w:val="000000" w:themeColor="text1"/>
          <w:vertAlign w:val="superscript"/>
          <w:lang w:val="en-US"/>
        </w:rPr>
        <w:t>,</w:t>
      </w:r>
      <w:r w:rsidR="00094EC0" w:rsidRPr="006303E3">
        <w:rPr>
          <w:rFonts w:ascii="Book Antiqua" w:hAnsi="Book Antiqua"/>
          <w:color w:val="000000" w:themeColor="text1"/>
          <w:lang w:val="en-US"/>
        </w:rPr>
        <w:fldChar w:fldCharType="end"/>
      </w:r>
      <w:r w:rsidR="00094EC0" w:rsidRPr="006303E3">
        <w:rPr>
          <w:rFonts w:ascii="Book Antiqua" w:hAnsi="Book Antiqua"/>
          <w:color w:val="000000" w:themeColor="text1"/>
          <w:lang w:val="en-US"/>
        </w:rPr>
        <w:fldChar w:fldCharType="begin"/>
      </w:r>
      <w:r w:rsidR="008C766C" w:rsidRPr="006303E3">
        <w:rPr>
          <w:rFonts w:ascii="Book Antiqua" w:hAnsi="Book Antiqua"/>
          <w:color w:val="000000" w:themeColor="text1"/>
          <w:lang w:val="en-US"/>
        </w:rPr>
        <w:instrText xml:space="preserve"> ADDIN ZOTERO_ITEM CSL_CITATION {"citationID":"pfvjNivr","properties":{"formattedCitation":"\\super [31]\\nosupersub{}","plainCitation":"[31]","dontUpdate":true,"noteIndex":0},"citationItems":[{"id":"3VwfgS3f/f7UByYeW","uris":["http://zotero.org/users/local/LweVz48u/items/KEWPX4QC"],"uri":["http://zotero.org/users/local/LweVz48u/items/KEWPX4QC"],"itemData":{"id":99,"type":"article-journal","title":"Determinants of male sexual function in inflammatory bowel disease: a survey-based cross-sectional analysis in 280 men","container-title":"Inflammatory Bowel Diseases","page":"1236-1243","volume":"13","issue":"10","source":"NCBI PubMed","abstract":"BACKGROUND: Problems with intimacy and sexual performance are among the major concerns of patients with inflammatory bowel disease (IBD). This study was performed to identify disease-related factors associated with low sexual function in men.\nMETHODS: Consecutive patients were surveyed using a standardized questionnaire. A random sample from the national patients' organization was also included. Low sexual function was defined as a score &lt; -1 on a z-normalized scale of the International Index of Erectile Function. Results are presented as adjusted odds ratios (ORs) with 95% confidence interval (CI) based on multiple logistic regression.\nRESULTS: 280 questionnaires were available for analysis. Scores were similar between the groups and compared with general population means, with the exception of sexual desire. Of the clinical group, 44% felt severely compromised sexually due to their IBD. Erectile function was particularly sensitive to somatic problems (disease activity, OR 2.5, 95% CI: 1.3-4.9; diabetes, OR 7.0, 95% CI: 1.4-35.0). The influence of depressive mood was restricted to aspects of satisfaction (sexual satisfaction, OR 2.3, 95% CI 1.1-4.9; overall satisfaction OR 3.7, 95% CI: 1.7-8.3).\nCONCLUSIONS: Sexual function was relatively better with longer disease duration and was not affected by the long-term severity of the disease.","DOI":"10.1002/ibd.20182","ISSN":"1078-0998","note":"PMID: 17508419","shortTitle":"Determinants of male sexual function in inflammatory bowel disease","journalAbbreviation":"Inflamm. Bowel Dis.","language":"eng","author":[{"family":"Timmer","given":"Antje"},{"family":"Bauer","given":"Alexandra"},{"family":"Kemptner","given":"Daniela"},{"family":"Fürst","given":"Alois"},{"family":"Rogler","given":"Gerhard"}],"issued":{"date-parts":[["2007",10]]},"PMID":"17508419"}}],"schema":"https://github.com/citation-style-language/schema/raw/master/csl-citation.json"} </w:instrText>
      </w:r>
      <w:r w:rsidR="00094EC0" w:rsidRPr="006303E3">
        <w:rPr>
          <w:rFonts w:ascii="Book Antiqua" w:hAnsi="Book Antiqua"/>
          <w:color w:val="000000" w:themeColor="text1"/>
          <w:lang w:val="en-US"/>
        </w:rPr>
        <w:fldChar w:fldCharType="separate"/>
      </w:r>
      <w:r w:rsidR="00640D32" w:rsidRPr="006303E3">
        <w:rPr>
          <w:rFonts w:ascii="Book Antiqua" w:hAnsi="Book Antiqua" w:cs="Times New Roman"/>
          <w:color w:val="000000" w:themeColor="text1"/>
          <w:vertAlign w:val="superscript"/>
          <w:lang w:val="en-US"/>
        </w:rPr>
        <w:t>31]</w:t>
      </w:r>
      <w:r w:rsidR="00094EC0" w:rsidRPr="006303E3">
        <w:rPr>
          <w:rFonts w:ascii="Book Antiqua" w:hAnsi="Book Antiqua"/>
          <w:color w:val="000000" w:themeColor="text1"/>
          <w:lang w:val="en-US"/>
        </w:rPr>
        <w:fldChar w:fldCharType="end"/>
      </w:r>
      <w:r w:rsidR="00DD5119" w:rsidRPr="006303E3">
        <w:rPr>
          <w:rFonts w:ascii="Book Antiqua" w:hAnsi="Book Antiqua"/>
          <w:color w:val="000000" w:themeColor="text1"/>
          <w:lang w:val="en-US"/>
        </w:rPr>
        <w:t xml:space="preserve">. </w:t>
      </w:r>
      <w:bookmarkStart w:id="148" w:name="xsccxyjgyea3fk"/>
      <w:r w:rsidR="00CE0199" w:rsidRPr="006303E3">
        <w:rPr>
          <w:rFonts w:ascii="Book Antiqua" w:hAnsi="Book Antiqua"/>
          <w:color w:val="000000" w:themeColor="text1"/>
          <w:lang w:val="en-US"/>
        </w:rPr>
        <w:t xml:space="preserve">In </w:t>
      </w:r>
      <w:r w:rsidR="00F91418" w:rsidRPr="006303E3">
        <w:rPr>
          <w:rFonts w:ascii="Book Antiqua" w:hAnsi="Book Antiqua"/>
          <w:color w:val="000000" w:themeColor="text1"/>
          <w:lang w:val="en-US"/>
        </w:rPr>
        <w:t xml:space="preserve">a </w:t>
      </w:r>
      <w:r w:rsidR="00CE0199" w:rsidRPr="006303E3">
        <w:rPr>
          <w:rFonts w:ascii="Book Antiqua" w:hAnsi="Book Antiqua"/>
          <w:color w:val="000000" w:themeColor="text1"/>
          <w:lang w:val="en-US"/>
        </w:rPr>
        <w:t xml:space="preserve">study by </w:t>
      </w:r>
      <w:proofErr w:type="spellStart"/>
      <w:r w:rsidRPr="006303E3">
        <w:rPr>
          <w:rFonts w:ascii="Book Antiqua" w:hAnsi="Book Antiqua"/>
          <w:color w:val="000000" w:themeColor="text1"/>
          <w:lang w:val="en-US"/>
        </w:rPr>
        <w:t>Bel</w:t>
      </w:r>
      <w:proofErr w:type="spellEnd"/>
      <w:r w:rsidRPr="006303E3">
        <w:rPr>
          <w:rFonts w:ascii="Book Antiqua" w:hAnsi="Book Antiqua"/>
          <w:color w:val="000000" w:themeColor="text1"/>
          <w:lang w:val="en-US"/>
        </w:rPr>
        <w:t xml:space="preserve"> </w:t>
      </w:r>
      <w:r w:rsidRPr="006303E3">
        <w:rPr>
          <w:rFonts w:ascii="Book Antiqua" w:hAnsi="Book Antiqua"/>
          <w:i/>
          <w:color w:val="000000" w:themeColor="text1"/>
          <w:lang w:val="en-US"/>
        </w:rPr>
        <w:t>et al</w:t>
      </w:r>
      <w:r w:rsidR="002464B4" w:rsidRPr="006303E3">
        <w:rPr>
          <w:rFonts w:ascii="Book Antiqua" w:hAnsi="Book Antiqua"/>
          <w:color w:val="000000" w:themeColor="text1"/>
          <w:lang w:val="en-US"/>
        </w:rPr>
        <w:fldChar w:fldCharType="begin"/>
      </w:r>
      <w:r w:rsidR="008C766C" w:rsidRPr="006303E3">
        <w:rPr>
          <w:rFonts w:ascii="Book Antiqua" w:hAnsi="Book Antiqua"/>
          <w:color w:val="000000" w:themeColor="text1"/>
          <w:lang w:val="en-US"/>
        </w:rPr>
        <w:instrText xml:space="preserve"> ADDIN ZOTERO_ITEM CSL_CITATION {"citationID":"Ak4P1DK9","properties":{"formattedCitation":"\\super [3]\\nosupersub{}","plainCitation":"[3]","noteIndex":0},"citationItems":[{"id":"3VwfgS3f/9lvrTthM","uris":["http://zotero.org/users/local/LweVz48u/items/GQ2SN5WI"],"uri":["http://zotero.org/users/local/LweVz48u/items/GQ2SN5WI"],"itemData":{"id":245,"type":"article-journal","title":"Sexual Dysfunctions in Men and Women with Inflammatory Bowel Disease: The Influence of IBD-Related Clinical Factors and Depression on Sexual Function","container-title":"The Journal of Sexual Medicine","page":"n/a-n/a","source":"CrossRef","DOI":"10.1111/jsm.12913","ISSN":"17436095","shortTitle":"Sexual Dysfunctions in Men and Women with Inflammatory Bowel Disease","language":"en","author":[{"family":"Bel","given":"Linda G.J."},{"family":"Vollebregt","given":"Anna M."},{"family":"Meulen-de Jong","given":"Andrea E.","non-dropping-particle":"Van der"},{"family":"Fidder","given":"Herma H."},{"family":"Hove","given":"Willem R.","dropping-particle":"Ten"},{"family":"Vliet-Vlieland","given":"Cornelia W."},{"family":"Kuile","given":"Moniek M.","dropping-particle":"ter"},{"family":"Groot","given":"Helena E.","non-dropping-particle":"de"},{"family":"Both","given":"Stephanie"}],"issued":{"date-parts":[["2015",7]]}}}],"schema":"https://github.com/citation-style-language/schema/raw/master/csl-citation.json"} </w:instrText>
      </w:r>
      <w:r w:rsidR="002464B4" w:rsidRPr="006303E3">
        <w:rPr>
          <w:rFonts w:ascii="Book Antiqua" w:hAnsi="Book Antiqua"/>
          <w:color w:val="000000" w:themeColor="text1"/>
          <w:lang w:val="en-US"/>
        </w:rPr>
        <w:fldChar w:fldCharType="separate"/>
      </w:r>
      <w:r w:rsidR="002464B4" w:rsidRPr="006303E3">
        <w:rPr>
          <w:rFonts w:ascii="Book Antiqua" w:hAnsi="Book Antiqua" w:cs="Times New Roman"/>
          <w:color w:val="000000" w:themeColor="text1"/>
          <w:vertAlign w:val="superscript"/>
          <w:lang w:val="en-US"/>
        </w:rPr>
        <w:t>[3]</w:t>
      </w:r>
      <w:r w:rsidR="002464B4" w:rsidRPr="006303E3">
        <w:rPr>
          <w:rFonts w:ascii="Book Antiqua" w:hAnsi="Book Antiqua"/>
          <w:color w:val="000000" w:themeColor="text1"/>
          <w:lang w:val="en-US"/>
        </w:rPr>
        <w:fldChar w:fldCharType="end"/>
      </w:r>
      <w:r w:rsidR="00CE0199" w:rsidRPr="006303E3">
        <w:rPr>
          <w:rFonts w:ascii="Book Antiqua" w:hAnsi="Book Antiqua"/>
          <w:color w:val="000000" w:themeColor="text1"/>
          <w:lang w:val="en-US"/>
        </w:rPr>
        <w:t xml:space="preserve">, </w:t>
      </w:r>
      <w:r w:rsidRPr="006303E3">
        <w:rPr>
          <w:rFonts w:ascii="Book Antiqua" w:hAnsi="Book Antiqua"/>
          <w:color w:val="000000" w:themeColor="text1"/>
          <w:lang w:val="en-US"/>
        </w:rPr>
        <w:t xml:space="preserve">the </w:t>
      </w:r>
      <w:proofErr w:type="spellStart"/>
      <w:r w:rsidRPr="006303E3">
        <w:rPr>
          <w:rFonts w:ascii="Book Antiqua" w:hAnsi="Book Antiqua"/>
          <w:color w:val="000000" w:themeColor="text1"/>
          <w:lang w:val="en-US"/>
        </w:rPr>
        <w:t>univariate</w:t>
      </w:r>
      <w:proofErr w:type="spellEnd"/>
      <w:r w:rsidRPr="006303E3">
        <w:rPr>
          <w:rFonts w:ascii="Book Antiqua" w:hAnsi="Book Antiqua"/>
          <w:color w:val="000000" w:themeColor="text1"/>
          <w:lang w:val="en-US"/>
        </w:rPr>
        <w:t xml:space="preserve"> </w:t>
      </w:r>
      <w:r w:rsidR="003E3D9C" w:rsidRPr="006303E3">
        <w:rPr>
          <w:rFonts w:ascii="Book Antiqua" w:hAnsi="Book Antiqua"/>
          <w:color w:val="000000" w:themeColor="text1"/>
          <w:lang w:val="en-US"/>
        </w:rPr>
        <w:t>association</w:t>
      </w:r>
      <w:r w:rsidRPr="006303E3">
        <w:rPr>
          <w:rFonts w:ascii="Book Antiqua" w:hAnsi="Book Antiqua"/>
          <w:color w:val="000000" w:themeColor="text1"/>
          <w:lang w:val="en-US"/>
        </w:rPr>
        <w:t xml:space="preserve"> of </w:t>
      </w:r>
      <w:r w:rsidR="00A57D97" w:rsidRPr="006303E3">
        <w:rPr>
          <w:rFonts w:ascii="Book Antiqua" w:hAnsi="Book Antiqua"/>
          <w:color w:val="000000" w:themeColor="text1"/>
          <w:lang w:val="en-US"/>
        </w:rPr>
        <w:t xml:space="preserve">IBD </w:t>
      </w:r>
      <w:r w:rsidRPr="006303E3">
        <w:rPr>
          <w:rFonts w:ascii="Book Antiqua" w:hAnsi="Book Antiqua"/>
          <w:color w:val="000000" w:themeColor="text1"/>
          <w:lang w:val="en-US"/>
        </w:rPr>
        <w:t xml:space="preserve">activity on sexual function </w:t>
      </w:r>
      <w:r w:rsidR="00A57D97" w:rsidRPr="006303E3">
        <w:rPr>
          <w:rFonts w:ascii="Book Antiqua" w:hAnsi="Book Antiqua"/>
          <w:color w:val="000000" w:themeColor="text1"/>
          <w:lang w:val="en-US"/>
        </w:rPr>
        <w:t xml:space="preserve">was </w:t>
      </w:r>
      <w:r w:rsidRPr="006303E3">
        <w:rPr>
          <w:rFonts w:ascii="Book Antiqua" w:hAnsi="Book Antiqua"/>
          <w:color w:val="000000" w:themeColor="text1"/>
          <w:lang w:val="en-US"/>
        </w:rPr>
        <w:t xml:space="preserve">totally </w:t>
      </w:r>
      <w:r w:rsidR="00A57D97" w:rsidRPr="006303E3">
        <w:rPr>
          <w:rFonts w:ascii="Book Antiqua" w:hAnsi="Book Antiqua"/>
          <w:color w:val="000000" w:themeColor="text1"/>
          <w:lang w:val="en-US"/>
        </w:rPr>
        <w:t xml:space="preserve">explained </w:t>
      </w:r>
      <w:r w:rsidRPr="006303E3">
        <w:rPr>
          <w:rFonts w:ascii="Book Antiqua" w:hAnsi="Book Antiqua"/>
          <w:color w:val="000000" w:themeColor="text1"/>
          <w:lang w:val="en-US"/>
        </w:rPr>
        <w:t xml:space="preserve">by depression. </w:t>
      </w:r>
      <w:bookmarkEnd w:id="148"/>
      <w:r w:rsidR="00A57D97" w:rsidRPr="006303E3">
        <w:rPr>
          <w:rFonts w:ascii="Book Antiqua" w:hAnsi="Book Antiqua"/>
          <w:color w:val="000000" w:themeColor="text1"/>
          <w:lang w:val="en-US"/>
        </w:rPr>
        <w:t xml:space="preserve">This </w:t>
      </w:r>
      <w:r w:rsidRPr="006303E3">
        <w:rPr>
          <w:rFonts w:ascii="Book Antiqua" w:hAnsi="Book Antiqua"/>
          <w:color w:val="000000" w:themeColor="text1"/>
          <w:lang w:val="en-US"/>
        </w:rPr>
        <w:t>is consistent with</w:t>
      </w:r>
      <w:r w:rsidR="008036F2" w:rsidRPr="006303E3">
        <w:rPr>
          <w:rFonts w:ascii="Book Antiqua" w:hAnsi="Book Antiqua"/>
          <w:color w:val="000000" w:themeColor="text1"/>
          <w:lang w:val="en-US"/>
        </w:rPr>
        <w:t xml:space="preserve"> </w:t>
      </w:r>
      <w:r w:rsidR="009835C8" w:rsidRPr="006303E3">
        <w:rPr>
          <w:rFonts w:ascii="Book Antiqua" w:hAnsi="Book Antiqua"/>
          <w:color w:val="000000" w:themeColor="text1"/>
          <w:lang w:val="en-US"/>
        </w:rPr>
        <w:t>other obser</w:t>
      </w:r>
      <w:r w:rsidR="008036F2" w:rsidRPr="006303E3">
        <w:rPr>
          <w:rFonts w:ascii="Book Antiqua" w:hAnsi="Book Antiqua"/>
          <w:color w:val="000000" w:themeColor="text1"/>
          <w:lang w:val="en-US"/>
        </w:rPr>
        <w:t>v</w:t>
      </w:r>
      <w:r w:rsidR="009835C8" w:rsidRPr="006303E3">
        <w:rPr>
          <w:rFonts w:ascii="Book Antiqua" w:hAnsi="Book Antiqua"/>
          <w:color w:val="000000" w:themeColor="text1"/>
          <w:lang w:val="en-US"/>
        </w:rPr>
        <w:t xml:space="preserve">ations showing </w:t>
      </w:r>
      <w:r w:rsidRPr="006303E3">
        <w:rPr>
          <w:rFonts w:ascii="Book Antiqua" w:hAnsi="Book Antiqua"/>
          <w:color w:val="000000" w:themeColor="text1"/>
          <w:lang w:val="en-US"/>
        </w:rPr>
        <w:t xml:space="preserve">that </w:t>
      </w:r>
      <w:r w:rsidR="00544FFF" w:rsidRPr="006303E3">
        <w:rPr>
          <w:rFonts w:ascii="Book Antiqua" w:hAnsi="Book Antiqua"/>
          <w:color w:val="000000" w:themeColor="text1"/>
          <w:lang w:val="en-US"/>
        </w:rPr>
        <w:t xml:space="preserve">in IBD patients </w:t>
      </w:r>
      <w:r w:rsidRPr="006303E3">
        <w:rPr>
          <w:rFonts w:ascii="Book Antiqua" w:hAnsi="Book Antiqua"/>
          <w:color w:val="000000" w:themeColor="text1"/>
          <w:lang w:val="en-US"/>
        </w:rPr>
        <w:t xml:space="preserve">psychosocial factors are </w:t>
      </w:r>
      <w:r w:rsidR="00CE0199" w:rsidRPr="006303E3">
        <w:rPr>
          <w:rFonts w:ascii="Book Antiqua" w:hAnsi="Book Antiqua"/>
          <w:color w:val="000000" w:themeColor="text1"/>
          <w:lang w:val="en-US"/>
        </w:rPr>
        <w:t xml:space="preserve">more </w:t>
      </w:r>
      <w:r w:rsidRPr="006303E3">
        <w:rPr>
          <w:rFonts w:ascii="Book Antiqua" w:hAnsi="Book Antiqua"/>
          <w:color w:val="000000" w:themeColor="text1"/>
          <w:lang w:val="en-US"/>
        </w:rPr>
        <w:t xml:space="preserve">significant predictors of overall </w:t>
      </w:r>
      <w:proofErr w:type="spellStart"/>
      <w:r w:rsidR="00A640D3">
        <w:rPr>
          <w:rFonts w:ascii="Book Antiqua" w:hAnsi="Book Antiqua"/>
          <w:color w:val="000000" w:themeColor="text1"/>
          <w:lang w:val="en-US"/>
        </w:rPr>
        <w:t>QoL</w:t>
      </w:r>
      <w:proofErr w:type="spellEnd"/>
      <w:r w:rsidRPr="006303E3">
        <w:rPr>
          <w:rFonts w:ascii="Book Antiqua" w:hAnsi="Book Antiqua"/>
          <w:color w:val="000000" w:themeColor="text1"/>
          <w:lang w:val="en-US"/>
        </w:rPr>
        <w:t xml:space="preserve"> than disease activity</w:t>
      </w:r>
      <w:r w:rsidR="00094EC0" w:rsidRPr="006303E3">
        <w:rPr>
          <w:rFonts w:ascii="Book Antiqua" w:hAnsi="Book Antiqua"/>
          <w:color w:val="000000" w:themeColor="text1"/>
          <w:lang w:val="en-US"/>
        </w:rPr>
        <w:fldChar w:fldCharType="begin"/>
      </w:r>
      <w:r w:rsidR="008C766C" w:rsidRPr="006303E3">
        <w:rPr>
          <w:rFonts w:ascii="Book Antiqua" w:hAnsi="Book Antiqua"/>
          <w:color w:val="000000" w:themeColor="text1"/>
          <w:lang w:val="en-US"/>
        </w:rPr>
        <w:instrText xml:space="preserve"> ADDIN ZOTERO_ITEM CSL_CITATION {"citationID":"xPmOss2c","properties":{"formattedCitation":"\\super [9]\\nosupersub{}","plainCitation":"[9]","dontUpdate":true,"noteIndex":0},"citationItems":[{"id":"3VwfgS3f/3M4DaBXF","uris":["http://zotero.org/users/local/LweVz48u/items/J9UTWS5G"],"uri":["http://zotero.org/users/local/LweVz48u/items/J9UTWS5G"],"itemData":{"id":81,"type":"article-journal","title":"Illness perceptions in IBD influence psychological status, sexual health and satisfaction, body image and relational functioning: A preliminary exploration using Structural Equation Modeling","container-title":"Journal of Crohn's &amp; Colitis","page":"e344-350","volume":"7","issue":"9","source":"NCBI PubMed","abstract":"BACKGROUND AND AIMS: This study aimed to characterize the relationships between illness perceptions, body image and self-consciousness, sexual health (sexual problems and sexual satisfaction), anxiety and depression, and marital and family functioning in patients with IBD.\nMETHODS: Seventy-four IBD patients (44 CD, 13 males, 61 females, mean age 38 years) completed an online questionnaire. Illness perceptions explored with the Brief Illness Perceptions Questionnaire, and anxiety and depression measured using the Hospital Anxiety and Depression Scale, Sexual Problems Scale, Sexual Satisfaction Scale, Marital Functioning Scale, Family Functioning Scale, and Body Image and Self-Consciousness During Intimacy Scale.\nRESULTS: Exploratory Structural Equation Modeling (SEM) provided a final model with an excellent fit (χ(2) (25)=27.84, p=.32, χ(2)/N=1.11, CFI&gt;0.99, RMSEA&lt;0.04, SRMR&lt;0.07, GFI&gt;0.93). Illness perceptions had a significant direct influence on depression (β=0.49, p&lt;0.001), anxiety (β=0.55, p&lt;0.001), and family functioning (β=-0.17, p&lt;0.001). Several mediating pathways were also found involving sexual problems, sexual satisfaction, and body image and self-consciousness during intimacy. Being female was associated with increased sexual problems but increased sexual satisfaction.\nCONCLUSIONS: The findings provide further evidence for the adverse impact of patient IBD-related illness perceptions on anxiety and depression. The findings also provide the preliminary evidence for the impact of illness perceptions and psychological comorbidity in relation to sexual health and relationship and family functioning. These aspects of psychological processing provide a framework and direction for further research into the nature of IBD and its influence on the patient and their family.","DOI":"10.1016/j.crohns.2013.01.018","ISSN":"1876-4479","note":"PMID: 23453888","shortTitle":"Illness perceptions in IBD influence psychological status, sexual health and satisfaction, body image and relational functioning","journalAbbreviation":"J Crohns Colitis","language":"eng","author":[{"family":"Knowles","given":"S. R."},{"family":"Gass","given":"C."},{"family":"Macrae","given":"F."}],"issued":{"date-parts":[["2013",10,1]]},"PMID":"23453888"}}],"schema":"https://github.com/citation-style-language/schema/raw/master/csl-citation.json"} </w:instrText>
      </w:r>
      <w:r w:rsidR="00094EC0" w:rsidRPr="006303E3">
        <w:rPr>
          <w:rFonts w:ascii="Book Antiqua" w:hAnsi="Book Antiqua"/>
          <w:color w:val="000000" w:themeColor="text1"/>
          <w:lang w:val="en-US"/>
        </w:rPr>
        <w:fldChar w:fldCharType="separate"/>
      </w:r>
      <w:r w:rsidR="00640D32" w:rsidRPr="006303E3">
        <w:rPr>
          <w:rFonts w:ascii="Book Antiqua" w:hAnsi="Book Antiqua" w:cs="Times New Roman"/>
          <w:color w:val="000000" w:themeColor="text1"/>
          <w:vertAlign w:val="superscript"/>
          <w:lang w:val="en-US"/>
        </w:rPr>
        <w:t>[9</w:t>
      </w:r>
      <w:r w:rsidR="002A7CA1" w:rsidRPr="006303E3">
        <w:rPr>
          <w:rFonts w:ascii="Book Antiqua" w:hAnsi="Book Antiqua" w:cs="Times New Roman"/>
          <w:color w:val="000000" w:themeColor="text1"/>
          <w:vertAlign w:val="superscript"/>
          <w:lang w:val="en-US"/>
        </w:rPr>
        <w:t>,</w:t>
      </w:r>
      <w:r w:rsidR="00094EC0" w:rsidRPr="006303E3">
        <w:rPr>
          <w:rFonts w:ascii="Book Antiqua" w:hAnsi="Book Antiqua"/>
          <w:color w:val="000000" w:themeColor="text1"/>
          <w:lang w:val="en-US"/>
        </w:rPr>
        <w:fldChar w:fldCharType="end"/>
      </w:r>
      <w:r w:rsidR="00094EC0" w:rsidRPr="006303E3">
        <w:rPr>
          <w:rFonts w:ascii="Book Antiqua" w:hAnsi="Book Antiqua"/>
          <w:color w:val="000000" w:themeColor="text1"/>
          <w:lang w:val="en-US"/>
        </w:rPr>
        <w:fldChar w:fldCharType="begin"/>
      </w:r>
      <w:r w:rsidR="008C766C" w:rsidRPr="006303E3">
        <w:rPr>
          <w:rFonts w:ascii="Book Antiqua" w:hAnsi="Book Antiqua"/>
          <w:color w:val="000000" w:themeColor="text1"/>
          <w:lang w:val="en-US"/>
        </w:rPr>
        <w:instrText xml:space="preserve"> ADDIN ZOTERO_ITEM CSL_CITATION {"citationID":"6VHtdRRu","properties":{"formattedCitation":"\\super [32]\\nosupersub{}","plainCitation":"[32]","dontUpdate":true,"noteIndex":0},"citationItems":[{"id":"3VwfgS3f/GeSjrdc9","uris":["http://zotero.org/users/local/LweVz48u/items/Q4KVH5JB"],"uri":["http://zotero.org/users/local/LweVz48u/items/Q4KVH5JB"],"itemData":{"id":696,"type":"article-journal","title":"Psychological Factors Are Associated with Changes in the Health-related Quality of Life in Inflammatory Bowel Disease:","container-title":"Inflammatory Bowel Diseases","page":"1","source":"CrossRef","DOI":"10.1097/01.MIB.0000436955.78220.bc","ISSN":"1078-0998","shortTitle":"Psychological Factors Are Associated with Changes in the Health-related Quality of Life in Inflammatory Bowel Disease","language":"en","author":[{"family":"Iglesias-Rey","given":"Marta"},{"family":"Barreiro-de Acosta","given":"Manuel"},{"family":"Caamaño-Isorna","given":"Francisco"},{"family":"Rodríguez","given":"Isabel V."},{"family":"Ferreiro","given":"Rocío"},{"family":"Lindkvist","given":"Björn"},{"family":"González","given":"Aurelio L."},{"family":"Dominguez-Munoz","given":"J. E."}],"issued":{"date-parts":[["2013",11]]}}}],"schema":"https://github.com/citation-style-language/schema/raw/master/csl-citation.json"} </w:instrText>
      </w:r>
      <w:r w:rsidR="00094EC0" w:rsidRPr="006303E3">
        <w:rPr>
          <w:rFonts w:ascii="Book Antiqua" w:hAnsi="Book Antiqua"/>
          <w:color w:val="000000" w:themeColor="text1"/>
          <w:lang w:val="en-US"/>
        </w:rPr>
        <w:fldChar w:fldCharType="separate"/>
      </w:r>
      <w:r w:rsidR="00640D32" w:rsidRPr="006303E3">
        <w:rPr>
          <w:rFonts w:ascii="Book Antiqua" w:hAnsi="Book Antiqua" w:cs="Times New Roman"/>
          <w:color w:val="000000" w:themeColor="text1"/>
          <w:vertAlign w:val="superscript"/>
          <w:lang w:val="en-US"/>
        </w:rPr>
        <w:t>32]</w:t>
      </w:r>
      <w:r w:rsidR="00094EC0" w:rsidRPr="006303E3">
        <w:rPr>
          <w:rFonts w:ascii="Book Antiqua" w:hAnsi="Book Antiqua"/>
          <w:color w:val="000000" w:themeColor="text1"/>
          <w:lang w:val="en-US"/>
        </w:rPr>
        <w:fldChar w:fldCharType="end"/>
      </w:r>
      <w:r w:rsidRPr="006303E3">
        <w:rPr>
          <w:rFonts w:ascii="Book Antiqua" w:hAnsi="Book Antiqua"/>
          <w:color w:val="000000" w:themeColor="text1"/>
          <w:lang w:val="en-US"/>
        </w:rPr>
        <w:t>. Depression and anxiety are</w:t>
      </w:r>
      <w:r w:rsidR="009C782B" w:rsidRPr="006303E3">
        <w:rPr>
          <w:rFonts w:ascii="Book Antiqua" w:hAnsi="Book Antiqua"/>
          <w:color w:val="000000" w:themeColor="text1"/>
          <w:lang w:val="en-US"/>
        </w:rPr>
        <w:t xml:space="preserve"> </w:t>
      </w:r>
      <w:r w:rsidR="009C782B" w:rsidRPr="006303E3">
        <w:rPr>
          <w:rFonts w:ascii="Book Antiqua" w:hAnsi="Book Antiqua"/>
          <w:color w:val="000000" w:themeColor="text1"/>
          <w:lang w:val="en-US"/>
        </w:rPr>
        <w:lastRenderedPageBreak/>
        <w:t>frequent psychological comorbidities in IBD and</w:t>
      </w:r>
      <w:r w:rsidRPr="006303E3">
        <w:rPr>
          <w:rFonts w:ascii="Book Antiqua" w:hAnsi="Book Antiqua"/>
          <w:color w:val="000000" w:themeColor="text1"/>
          <w:lang w:val="en-US"/>
        </w:rPr>
        <w:t xml:space="preserve"> </w:t>
      </w:r>
      <w:r w:rsidR="000E7F47" w:rsidRPr="006303E3">
        <w:rPr>
          <w:rFonts w:ascii="Book Antiqua" w:hAnsi="Book Antiqua"/>
          <w:color w:val="000000" w:themeColor="text1"/>
          <w:lang w:val="en-US"/>
        </w:rPr>
        <w:t xml:space="preserve">are the </w:t>
      </w:r>
      <w:r w:rsidRPr="006303E3">
        <w:rPr>
          <w:rFonts w:ascii="Book Antiqua" w:hAnsi="Book Antiqua"/>
          <w:color w:val="000000" w:themeColor="text1"/>
          <w:lang w:val="en-US"/>
        </w:rPr>
        <w:t>major drivers of sexual dysfunction</w:t>
      </w:r>
      <w:r w:rsidR="00094EC0" w:rsidRPr="006303E3">
        <w:rPr>
          <w:rFonts w:ascii="Book Antiqua" w:hAnsi="Book Antiqua"/>
          <w:color w:val="000000" w:themeColor="text1"/>
          <w:lang w:val="en-US"/>
        </w:rPr>
        <w:fldChar w:fldCharType="begin"/>
      </w:r>
      <w:r w:rsidR="008C766C" w:rsidRPr="006303E3">
        <w:rPr>
          <w:rFonts w:ascii="Book Antiqua" w:hAnsi="Book Antiqua"/>
          <w:color w:val="000000" w:themeColor="text1"/>
          <w:lang w:val="en-US"/>
        </w:rPr>
        <w:instrText xml:space="preserve"> ADDIN ZOTERO_ITEM CSL_CITATION {"citationID":"Den2FEKF","properties":{"formattedCitation":"\\super [16]\\nosupersub{}","plainCitation":"","noteIndex":0},"citationItems":[{"id":"3VwfgS3f/9KCDASyy","uris":["http://zotero.org/users/local/LweVz48u/items/FBB8B93K"],"uri":["http://zotero.org/users/local/LweVz48u/items/FBB8B93K"],"itemData":{"id":963,"type":"article-journal","title":"Frequency of and Factors Associated With Sexual Dysfunction in Patients With Inflammatory Bowel Disease","container-title":"Journal of Crohn's and Colitis","page":"1347-1352","volume":"11","issue":"11","source":"academic.oup.com","abstract":"AbstractBackground.  Improvement of quality of life is a main objective in inflammatory bowel disease [IBD] management. Data on sexual dysfunction [SD] in IBD a","DOI":"10.1093/ecco-jcc/jjx100","ISSN":"1873-9946","journalAbbreviation":"J Crohns Colitis","language":"en","author":[{"family":"Rivière","given":"P."},{"family":"Zallot","given":"C."},{"family":"Desobry","given":"P."},{"family":"Sabaté","given":"J. M."},{"family":"Vergniol","given":"J."},{"family":"Zerbib","given":"F."},{"family":"Peyrin-Biroulet","given":"L."},{"family":"Laharie","given":"D."},{"family":"Poullenot","given":"F."}],"issued":{"date-parts":[["2017",10,27]]}}}],"schema":"https://github.com/citation-style-language/schema/raw/master/csl-citation.json"} </w:instrText>
      </w:r>
      <w:r w:rsidR="00094EC0" w:rsidRPr="006303E3">
        <w:rPr>
          <w:rFonts w:ascii="Book Antiqua" w:hAnsi="Book Antiqua"/>
          <w:color w:val="000000" w:themeColor="text1"/>
          <w:lang w:val="en-US"/>
        </w:rPr>
        <w:fldChar w:fldCharType="end"/>
      </w:r>
      <w:r w:rsidR="00640D32" w:rsidRPr="006303E3">
        <w:rPr>
          <w:rFonts w:ascii="Book Antiqua" w:hAnsi="Book Antiqua"/>
          <w:color w:val="000000" w:themeColor="text1"/>
          <w:vertAlign w:val="superscript"/>
          <w:lang w:val="en-US"/>
        </w:rPr>
        <w:t>[</w:t>
      </w:r>
      <w:r w:rsidR="00536873" w:rsidRPr="006303E3">
        <w:rPr>
          <w:rFonts w:ascii="Book Antiqua" w:hAnsi="Book Antiqua"/>
          <w:color w:val="000000" w:themeColor="text1"/>
          <w:vertAlign w:val="superscript"/>
          <w:lang w:val="en-US"/>
        </w:rPr>
        <w:t>3,</w:t>
      </w:r>
      <w:r w:rsidR="00640D32" w:rsidRPr="006303E3">
        <w:rPr>
          <w:rFonts w:ascii="Book Antiqua" w:hAnsi="Book Antiqua"/>
          <w:color w:val="000000" w:themeColor="text1"/>
          <w:vertAlign w:val="superscript"/>
          <w:lang w:val="en-US"/>
        </w:rPr>
        <w:t>16</w:t>
      </w:r>
      <w:r w:rsidR="00536873" w:rsidRPr="006303E3">
        <w:rPr>
          <w:rFonts w:ascii="Book Antiqua" w:hAnsi="Book Antiqua"/>
          <w:color w:val="000000" w:themeColor="text1"/>
          <w:vertAlign w:val="superscript"/>
          <w:lang w:val="en-US"/>
        </w:rPr>
        <w:t>,</w:t>
      </w:r>
      <w:r w:rsidR="00EA7508" w:rsidRPr="006303E3">
        <w:rPr>
          <w:rFonts w:ascii="Book Antiqua" w:hAnsi="Book Antiqua"/>
          <w:color w:val="000000" w:themeColor="text1"/>
          <w:vertAlign w:val="superscript"/>
          <w:lang w:val="en-US"/>
        </w:rPr>
        <w:t>17]</w:t>
      </w:r>
      <w:r w:rsidR="00536873" w:rsidRPr="006303E3">
        <w:rPr>
          <w:rFonts w:ascii="Book Antiqua" w:hAnsi="Book Antiqua"/>
          <w:color w:val="000000" w:themeColor="text1"/>
          <w:lang w:val="en-US"/>
        </w:rPr>
        <w:t>.</w:t>
      </w:r>
      <w:r w:rsidRPr="006303E3">
        <w:rPr>
          <w:rFonts w:ascii="Book Antiqua" w:hAnsi="Book Antiqua"/>
          <w:color w:val="000000" w:themeColor="text1"/>
          <w:lang w:val="en-US"/>
        </w:rPr>
        <w:t xml:space="preserve"> </w:t>
      </w:r>
      <w:r w:rsidR="00CE0199" w:rsidRPr="006303E3">
        <w:rPr>
          <w:rFonts w:ascii="Book Antiqua" w:hAnsi="Book Antiqua"/>
          <w:color w:val="000000" w:themeColor="text1"/>
          <w:lang w:val="en-US"/>
        </w:rPr>
        <w:t>D</w:t>
      </w:r>
      <w:r w:rsidRPr="006303E3">
        <w:rPr>
          <w:rFonts w:ascii="Book Antiqua" w:hAnsi="Book Antiqua"/>
          <w:color w:val="000000" w:themeColor="text1"/>
          <w:lang w:val="en-US"/>
        </w:rPr>
        <w:t xml:space="preserve">epression is found in </w:t>
      </w:r>
      <w:r w:rsidR="00F2625F" w:rsidRPr="006303E3">
        <w:rPr>
          <w:rFonts w:ascii="Book Antiqua" w:hAnsi="Book Antiqua"/>
          <w:color w:val="000000" w:themeColor="text1"/>
          <w:lang w:val="en-US"/>
        </w:rPr>
        <w:t xml:space="preserve">as many as </w:t>
      </w:r>
      <w:r w:rsidR="009D7180" w:rsidRPr="006303E3">
        <w:rPr>
          <w:rFonts w:ascii="Book Antiqua" w:hAnsi="Book Antiqua"/>
          <w:color w:val="000000" w:themeColor="text1"/>
          <w:lang w:val="en-US"/>
        </w:rPr>
        <w:t>20</w:t>
      </w:r>
      <w:r w:rsidR="00C07F16">
        <w:rPr>
          <w:rFonts w:ascii="Book Antiqua" w:hAnsi="Book Antiqua"/>
          <w:color w:val="000000" w:themeColor="text1"/>
          <w:lang w:val="en-US"/>
        </w:rPr>
        <w:t>%</w:t>
      </w:r>
      <w:r w:rsidR="00F27A3B">
        <w:rPr>
          <w:rFonts w:ascii="Book Antiqua" w:hAnsi="Book Antiqua"/>
          <w:color w:val="000000" w:themeColor="text1"/>
          <w:lang w:val="en-US"/>
        </w:rPr>
        <w:t>-</w:t>
      </w:r>
      <w:r w:rsidR="009D7180" w:rsidRPr="006303E3">
        <w:rPr>
          <w:rFonts w:ascii="Book Antiqua" w:hAnsi="Book Antiqua"/>
          <w:color w:val="000000" w:themeColor="text1"/>
          <w:lang w:val="en-US"/>
        </w:rPr>
        <w:t>30%</w:t>
      </w:r>
      <w:r w:rsidRPr="006303E3">
        <w:rPr>
          <w:rFonts w:ascii="Book Antiqua" w:hAnsi="Book Antiqua"/>
          <w:color w:val="000000" w:themeColor="text1"/>
          <w:lang w:val="en-US"/>
        </w:rPr>
        <w:t xml:space="preserve"> </w:t>
      </w:r>
      <w:r w:rsidR="00F2625F" w:rsidRPr="006303E3">
        <w:rPr>
          <w:rFonts w:ascii="Book Antiqua" w:hAnsi="Book Antiqua"/>
          <w:color w:val="000000" w:themeColor="text1"/>
          <w:lang w:val="en-US"/>
        </w:rPr>
        <w:t xml:space="preserve">of IBD patients in remission </w:t>
      </w:r>
      <w:r w:rsidRPr="006303E3">
        <w:rPr>
          <w:rFonts w:ascii="Book Antiqua" w:hAnsi="Book Antiqua"/>
          <w:color w:val="000000" w:themeColor="text1"/>
          <w:lang w:val="en-US"/>
        </w:rPr>
        <w:t xml:space="preserve">and anxiety in </w:t>
      </w:r>
      <w:r w:rsidR="009D7180" w:rsidRPr="006303E3">
        <w:rPr>
          <w:rFonts w:ascii="Book Antiqua" w:hAnsi="Book Antiqua"/>
          <w:color w:val="000000" w:themeColor="text1"/>
          <w:lang w:val="en-US"/>
        </w:rPr>
        <w:t>10</w:t>
      </w:r>
      <w:r w:rsidR="00A640D3">
        <w:rPr>
          <w:rFonts w:ascii="Book Antiqua" w:hAnsi="Book Antiqua"/>
          <w:color w:val="000000" w:themeColor="text1"/>
          <w:lang w:val="en-US"/>
        </w:rPr>
        <w:t>%</w:t>
      </w:r>
      <w:r w:rsidR="00F27A3B">
        <w:rPr>
          <w:rFonts w:ascii="Book Antiqua" w:hAnsi="Book Antiqua"/>
          <w:color w:val="000000" w:themeColor="text1"/>
          <w:lang w:val="en-US"/>
        </w:rPr>
        <w:t>-</w:t>
      </w:r>
      <w:r w:rsidR="009D7180" w:rsidRPr="006303E3">
        <w:rPr>
          <w:rFonts w:ascii="Book Antiqua" w:hAnsi="Book Antiqua"/>
          <w:color w:val="000000" w:themeColor="text1"/>
          <w:lang w:val="en-US"/>
        </w:rPr>
        <w:t>30%</w:t>
      </w:r>
      <w:r w:rsidR="00094EC0" w:rsidRPr="006303E3">
        <w:rPr>
          <w:rFonts w:ascii="Book Antiqua" w:hAnsi="Book Antiqua"/>
          <w:color w:val="000000" w:themeColor="text1"/>
          <w:lang w:val="en-US"/>
        </w:rPr>
        <w:fldChar w:fldCharType="begin"/>
      </w:r>
      <w:r w:rsidR="008C766C" w:rsidRPr="006303E3">
        <w:rPr>
          <w:rFonts w:ascii="Book Antiqua" w:hAnsi="Book Antiqua"/>
          <w:color w:val="000000" w:themeColor="text1"/>
          <w:lang w:val="en-US"/>
        </w:rPr>
        <w:instrText xml:space="preserve"> ADDIN ZOTERO_ITEM CSL_CITATION {"citationID":"5YbdUCSz","properties":{"formattedCitation":"\\super [32]\\nosupersub{}","plainCitation":"[32]","noteIndex":0},"citationItems":[{"id":"3VwfgS3f/GeSjrdc9","uris":["http://zotero.org/users/local/LweVz48u/items/Q4KVH5JB"],"uri":["http://zotero.org/users/local/LweVz48u/items/Q4KVH5JB"],"itemData":{"id":696,"type":"article-journal","title":"Psychological Factors Are Associated with Changes in the Health-related Quality of Life in Inflammatory Bowel Disease:","container-title":"Inflammatory Bowel Diseases","page":"1","source":"CrossRef","DOI":"10.1097/01.MIB.0000436955.78220.bc","ISSN":"1078-0998","shortTitle":"Psychological Factors Are Associated with Changes in the Health-related Quality of Life in Inflammatory Bowel Disease","language":"en","author":[{"family":"Iglesias-Rey","given":"Marta"},{"family":"Barreiro-de Acosta","given":"Manuel"},{"family":"Caamaño-Isorna","given":"Francisco"},{"family":"Rodríguez","given":"Isabel V."},{"family":"Ferreiro","given":"Rocío"},{"family":"Lindkvist","given":"Björn"},{"family":"González","given":"Aurelio L."},{"family":"Dominguez-Munoz","given":"J. E."}],"issued":{"date-parts":[["2013",11]]}}}],"schema":"https://github.com/citation-style-language/schema/raw/master/csl-citation.json"} </w:instrText>
      </w:r>
      <w:r w:rsidR="00094EC0" w:rsidRPr="006303E3">
        <w:rPr>
          <w:rFonts w:ascii="Book Antiqua" w:hAnsi="Book Antiqua"/>
          <w:color w:val="000000" w:themeColor="text1"/>
          <w:lang w:val="en-US"/>
        </w:rPr>
        <w:fldChar w:fldCharType="separate"/>
      </w:r>
      <w:r w:rsidR="00640D32" w:rsidRPr="006303E3">
        <w:rPr>
          <w:rFonts w:ascii="Book Antiqua" w:hAnsi="Book Antiqua" w:cs="Times New Roman"/>
          <w:color w:val="000000" w:themeColor="text1"/>
          <w:vertAlign w:val="superscript"/>
          <w:lang w:val="en-US"/>
        </w:rPr>
        <w:t>[32]</w:t>
      </w:r>
      <w:r w:rsidR="00094EC0" w:rsidRPr="006303E3">
        <w:rPr>
          <w:rFonts w:ascii="Book Antiqua" w:hAnsi="Book Antiqua"/>
          <w:color w:val="000000" w:themeColor="text1"/>
          <w:lang w:val="en-US"/>
        </w:rPr>
        <w:fldChar w:fldCharType="end"/>
      </w:r>
      <w:r w:rsidR="009D7180" w:rsidRPr="006303E3">
        <w:rPr>
          <w:rFonts w:ascii="Book Antiqua" w:hAnsi="Book Antiqua"/>
          <w:color w:val="000000" w:themeColor="text1"/>
          <w:lang w:val="en-US"/>
        </w:rPr>
        <w:t>.</w:t>
      </w:r>
      <w:r w:rsidRPr="006303E3">
        <w:rPr>
          <w:rFonts w:ascii="Book Antiqua" w:hAnsi="Book Antiqua"/>
          <w:color w:val="000000" w:themeColor="text1"/>
          <w:lang w:val="en-US"/>
        </w:rPr>
        <w:t xml:space="preserve"> </w:t>
      </w:r>
      <w:r w:rsidR="00E729E9" w:rsidRPr="006303E3">
        <w:rPr>
          <w:rFonts w:ascii="Book Antiqua" w:hAnsi="Book Antiqua"/>
          <w:color w:val="000000" w:themeColor="text1"/>
          <w:lang w:val="en-US"/>
        </w:rPr>
        <w:t xml:space="preserve">Psychological burden </w:t>
      </w:r>
      <w:r w:rsidR="00F37BA5" w:rsidRPr="006303E3">
        <w:rPr>
          <w:rFonts w:ascii="Book Antiqua" w:hAnsi="Book Antiqua"/>
          <w:color w:val="000000" w:themeColor="text1"/>
          <w:lang w:val="en-US"/>
        </w:rPr>
        <w:t xml:space="preserve">may </w:t>
      </w:r>
      <w:r w:rsidR="00E729E9" w:rsidRPr="006303E3">
        <w:rPr>
          <w:rFonts w:ascii="Book Antiqua" w:hAnsi="Book Antiqua"/>
          <w:color w:val="000000" w:themeColor="text1"/>
          <w:lang w:val="en-US"/>
        </w:rPr>
        <w:t>be not only a cause</w:t>
      </w:r>
      <w:r w:rsidR="00DF381C" w:rsidRPr="006303E3">
        <w:rPr>
          <w:rFonts w:ascii="Book Antiqua" w:hAnsi="Book Antiqua"/>
          <w:color w:val="000000" w:themeColor="text1"/>
          <w:lang w:val="en-US"/>
        </w:rPr>
        <w:t>,</w:t>
      </w:r>
      <w:r w:rsidR="00E729E9" w:rsidRPr="006303E3">
        <w:rPr>
          <w:rFonts w:ascii="Book Antiqua" w:hAnsi="Book Antiqua"/>
          <w:color w:val="000000" w:themeColor="text1"/>
          <w:lang w:val="en-US"/>
        </w:rPr>
        <w:t xml:space="preserve"> but also aggravated by sexual dysfunction.</w:t>
      </w:r>
    </w:p>
    <w:p w14:paraId="035FF40E" w14:textId="14F2BAA2" w:rsidR="0075280F" w:rsidRPr="006303E3" w:rsidRDefault="00993297" w:rsidP="00A640D3">
      <w:pPr>
        <w:adjustRightInd w:val="0"/>
        <w:snapToGrid w:val="0"/>
        <w:spacing w:after="0" w:line="360" w:lineRule="auto"/>
        <w:ind w:firstLineChars="100" w:firstLine="240"/>
        <w:rPr>
          <w:rFonts w:ascii="Book Antiqua" w:hAnsi="Book Antiqua"/>
          <w:color w:val="000000" w:themeColor="text1"/>
          <w:lang w:val="en-US"/>
        </w:rPr>
      </w:pPr>
      <w:r w:rsidRPr="006303E3">
        <w:rPr>
          <w:rFonts w:ascii="Book Antiqua" w:hAnsi="Book Antiqua"/>
          <w:color w:val="000000" w:themeColor="text1"/>
          <w:lang w:val="en-US"/>
        </w:rPr>
        <w:t xml:space="preserve">Little </w:t>
      </w:r>
      <w:r w:rsidR="00DA506E" w:rsidRPr="006303E3">
        <w:rPr>
          <w:rFonts w:ascii="Book Antiqua" w:hAnsi="Book Antiqua"/>
          <w:color w:val="000000" w:themeColor="text1"/>
          <w:lang w:val="en-US"/>
        </w:rPr>
        <w:t xml:space="preserve">data exist on the impact </w:t>
      </w:r>
      <w:r w:rsidR="00CE0199" w:rsidRPr="006303E3">
        <w:rPr>
          <w:rFonts w:ascii="Book Antiqua" w:hAnsi="Book Antiqua"/>
          <w:color w:val="000000" w:themeColor="text1"/>
          <w:lang w:val="en-US"/>
        </w:rPr>
        <w:t xml:space="preserve">of </w:t>
      </w:r>
      <w:r w:rsidR="00DA506E" w:rsidRPr="006303E3">
        <w:rPr>
          <w:rFonts w:ascii="Book Antiqua" w:hAnsi="Book Antiqua"/>
          <w:color w:val="000000" w:themeColor="text1"/>
          <w:lang w:val="en-US"/>
        </w:rPr>
        <w:t xml:space="preserve">surgery on sexual function in IBD men. </w:t>
      </w:r>
      <w:bookmarkStart w:id="149" w:name="xscq5limjsrl5x"/>
      <w:r w:rsidR="00125A83" w:rsidRPr="006303E3">
        <w:rPr>
          <w:rFonts w:ascii="Book Antiqua" w:hAnsi="Book Antiqua"/>
          <w:color w:val="000000" w:themeColor="text1"/>
          <w:lang w:val="en-US"/>
        </w:rPr>
        <w:t xml:space="preserve">In a French study on 166 IBD men, </w:t>
      </w:r>
      <w:r w:rsidR="00F91418" w:rsidRPr="006303E3">
        <w:rPr>
          <w:rFonts w:ascii="Book Antiqua" w:hAnsi="Book Antiqua"/>
          <w:color w:val="000000" w:themeColor="text1"/>
          <w:lang w:val="en-US"/>
        </w:rPr>
        <w:t xml:space="preserve">a </w:t>
      </w:r>
      <w:r w:rsidR="00125A83" w:rsidRPr="006303E3">
        <w:rPr>
          <w:rFonts w:ascii="Book Antiqua" w:hAnsi="Book Antiqua"/>
          <w:color w:val="000000" w:themeColor="text1"/>
          <w:lang w:val="en-US"/>
        </w:rPr>
        <w:t>history of abdominal surgery was an independent predictor of erectile dysfunction with an odds ratio of 2.24 (95% confidence interval 1.04</w:t>
      </w:r>
      <w:r w:rsidR="00F27A3B">
        <w:rPr>
          <w:rFonts w:ascii="Book Antiqua" w:hAnsi="Book Antiqua"/>
          <w:color w:val="000000" w:themeColor="text1"/>
          <w:lang w:val="en-US"/>
        </w:rPr>
        <w:t>-</w:t>
      </w:r>
      <w:r w:rsidR="00125A83" w:rsidRPr="006303E3">
        <w:rPr>
          <w:rFonts w:ascii="Book Antiqua" w:hAnsi="Book Antiqua"/>
          <w:color w:val="000000" w:themeColor="text1"/>
          <w:lang w:val="en-US"/>
        </w:rPr>
        <w:t xml:space="preserve">4.92, </w:t>
      </w:r>
      <w:r w:rsidR="00E3613F" w:rsidRPr="00E3613F">
        <w:rPr>
          <w:rFonts w:ascii="Book Antiqua" w:hAnsi="Book Antiqua"/>
          <w:i/>
          <w:iCs/>
          <w:color w:val="000000" w:themeColor="text1"/>
          <w:lang w:val="en-US"/>
        </w:rPr>
        <w:t>P</w:t>
      </w:r>
      <w:r w:rsidR="00E3613F">
        <w:rPr>
          <w:rFonts w:ascii="Book Antiqua" w:hAnsi="Book Antiqua"/>
          <w:color w:val="000000" w:themeColor="text1"/>
          <w:lang w:val="en-US"/>
        </w:rPr>
        <w:t xml:space="preserve"> = </w:t>
      </w:r>
      <w:r w:rsidR="00125A83" w:rsidRPr="006303E3">
        <w:rPr>
          <w:rFonts w:ascii="Book Antiqua" w:hAnsi="Book Antiqua"/>
          <w:color w:val="000000" w:themeColor="text1"/>
          <w:lang w:val="en-US"/>
        </w:rPr>
        <w:t>0.04)</w:t>
      </w:r>
      <w:r w:rsidR="00094EC0" w:rsidRPr="006303E3">
        <w:rPr>
          <w:rFonts w:ascii="Book Antiqua" w:hAnsi="Book Antiqua"/>
          <w:color w:val="000000" w:themeColor="text1"/>
          <w:lang w:val="en-US"/>
        </w:rPr>
        <w:fldChar w:fldCharType="begin"/>
      </w:r>
      <w:r w:rsidR="008C766C" w:rsidRPr="006303E3">
        <w:rPr>
          <w:rFonts w:ascii="Book Antiqua" w:hAnsi="Book Antiqua"/>
          <w:color w:val="000000" w:themeColor="text1"/>
          <w:lang w:val="en-US"/>
        </w:rPr>
        <w:instrText xml:space="preserve"> ADDIN ZOTERO_ITEM CSL_CITATION {"citationID":"g3uqFu07","properties":{"formattedCitation":"\\super [16]\\nosupersub{}","plainCitation":"[16]","noteIndex":0},"citationItems":[{"id":"3VwfgS3f/9KCDASyy","uris":["http://zotero.org/users/local/LweVz48u/items/FBB8B93K"],"uri":["http://zotero.org/users/local/LweVz48u/items/FBB8B93K"],"itemData":{"id":963,"type":"article-journal","title":"Frequency of and Factors Associated With Sexual Dysfunction in Patients With Inflammatory Bowel Disease","container-title":"Journal of Crohn's and Colitis","page":"1347-1352","volume":"11","issue":"11","source":"academic.oup.com","abstract":"AbstractBackground.  Improvement of quality of life is a main objective in inflammatory bowel disease [IBD] management. Data on sexual dysfunction [SD] in IBD a","DOI":"10.1093/ecco-jcc/jjx100","ISSN":"1873-9946","journalAbbreviation":"J Crohns Colitis","language":"en","author":[{"family":"Rivière","given":"P."},{"family":"Zallot","given":"C."},{"family":"Desobry","given":"P."},{"family":"Sabaté","given":"J. M."},{"family":"Vergniol","given":"J."},{"family":"Zerbib","given":"F."},{"family":"Peyrin-Biroulet","given":"L."},{"family":"Laharie","given":"D."},{"family":"Poullenot","given":"F."}],"issued":{"date-parts":[["2017",10,27]]}}}],"schema":"https://github.com/citation-style-language/schema/raw/master/csl-citation.json"} </w:instrText>
      </w:r>
      <w:r w:rsidR="00094EC0" w:rsidRPr="006303E3">
        <w:rPr>
          <w:rFonts w:ascii="Book Antiqua" w:hAnsi="Book Antiqua"/>
          <w:color w:val="000000" w:themeColor="text1"/>
          <w:lang w:val="en-US"/>
        </w:rPr>
        <w:fldChar w:fldCharType="separate"/>
      </w:r>
      <w:r w:rsidR="00640D32" w:rsidRPr="006303E3">
        <w:rPr>
          <w:rFonts w:ascii="Book Antiqua" w:hAnsi="Book Antiqua" w:cs="Times New Roman"/>
          <w:color w:val="000000" w:themeColor="text1"/>
          <w:vertAlign w:val="superscript"/>
          <w:lang w:val="en-US"/>
        </w:rPr>
        <w:t>[16]</w:t>
      </w:r>
      <w:r w:rsidR="00094EC0" w:rsidRPr="006303E3">
        <w:rPr>
          <w:rFonts w:ascii="Book Antiqua" w:hAnsi="Book Antiqua"/>
          <w:color w:val="000000" w:themeColor="text1"/>
          <w:lang w:val="en-US"/>
        </w:rPr>
        <w:fldChar w:fldCharType="end"/>
      </w:r>
      <w:r w:rsidR="00125A83" w:rsidRPr="006303E3">
        <w:rPr>
          <w:rFonts w:ascii="Book Antiqua" w:hAnsi="Book Antiqua"/>
          <w:color w:val="000000" w:themeColor="text1"/>
          <w:lang w:val="en-US"/>
        </w:rPr>
        <w:t xml:space="preserve">. </w:t>
      </w:r>
      <w:bookmarkEnd w:id="149"/>
      <w:r w:rsidR="002B6075" w:rsidRPr="006303E3">
        <w:rPr>
          <w:rFonts w:ascii="Book Antiqua" w:hAnsi="Book Antiqua"/>
          <w:color w:val="000000" w:themeColor="text1"/>
          <w:lang w:val="en-US"/>
        </w:rPr>
        <w:t xml:space="preserve">Studies </w:t>
      </w:r>
      <w:r w:rsidR="004E7F7B" w:rsidRPr="006303E3">
        <w:rPr>
          <w:rFonts w:ascii="Book Antiqua" w:hAnsi="Book Antiqua"/>
          <w:color w:val="000000" w:themeColor="text1"/>
          <w:lang w:val="en-US"/>
        </w:rPr>
        <w:t>on the impact of</w:t>
      </w:r>
      <w:r w:rsidR="00125A83" w:rsidRPr="006303E3">
        <w:rPr>
          <w:rFonts w:ascii="Book Antiqua" w:hAnsi="Book Antiqua"/>
          <w:color w:val="000000" w:themeColor="text1"/>
          <w:lang w:val="en-US"/>
        </w:rPr>
        <w:t xml:space="preserve"> </w:t>
      </w:r>
      <w:proofErr w:type="spellStart"/>
      <w:r w:rsidR="00125A83" w:rsidRPr="006303E3">
        <w:rPr>
          <w:rFonts w:ascii="Book Antiqua" w:hAnsi="Book Antiqua"/>
          <w:color w:val="000000" w:themeColor="text1"/>
          <w:lang w:val="en-US"/>
        </w:rPr>
        <w:t>ileal</w:t>
      </w:r>
      <w:proofErr w:type="spellEnd"/>
      <w:r w:rsidR="005C1512" w:rsidRPr="006303E3">
        <w:rPr>
          <w:rFonts w:ascii="Book Antiqua" w:hAnsi="Book Antiqua"/>
          <w:color w:val="000000" w:themeColor="text1"/>
          <w:lang w:val="en-US"/>
        </w:rPr>
        <w:t xml:space="preserve"> </w:t>
      </w:r>
      <w:r w:rsidR="00125A83" w:rsidRPr="006303E3">
        <w:rPr>
          <w:rFonts w:ascii="Book Antiqua" w:hAnsi="Book Antiqua"/>
          <w:color w:val="000000" w:themeColor="text1"/>
          <w:lang w:val="en-US"/>
        </w:rPr>
        <w:t>pouch anal anastomosis</w:t>
      </w:r>
      <w:r w:rsidR="00DD33F7" w:rsidRPr="006303E3">
        <w:rPr>
          <w:rFonts w:ascii="Book Antiqua" w:hAnsi="Book Antiqua"/>
          <w:color w:val="000000" w:themeColor="text1"/>
          <w:lang w:val="en-US"/>
        </w:rPr>
        <w:t xml:space="preserve"> (IPAA)</w:t>
      </w:r>
      <w:r w:rsidR="005E5A90" w:rsidRPr="006303E3">
        <w:rPr>
          <w:rFonts w:ascii="Book Antiqua" w:hAnsi="Book Antiqua"/>
          <w:color w:val="000000" w:themeColor="text1"/>
          <w:lang w:val="en-US"/>
        </w:rPr>
        <w:t xml:space="preserve"> in UC </w:t>
      </w:r>
      <w:r w:rsidR="00574A8C" w:rsidRPr="006303E3">
        <w:rPr>
          <w:rFonts w:ascii="Book Antiqua" w:hAnsi="Book Antiqua"/>
          <w:color w:val="000000" w:themeColor="text1"/>
          <w:lang w:val="en-US"/>
        </w:rPr>
        <w:t xml:space="preserve">patients </w:t>
      </w:r>
      <w:r w:rsidR="00DD738E" w:rsidRPr="006303E3">
        <w:rPr>
          <w:rFonts w:ascii="Book Antiqua" w:hAnsi="Book Antiqua"/>
          <w:color w:val="000000" w:themeColor="text1"/>
          <w:lang w:val="en-US"/>
        </w:rPr>
        <w:t xml:space="preserve">provided </w:t>
      </w:r>
      <w:r w:rsidR="00DA506E" w:rsidRPr="006303E3">
        <w:rPr>
          <w:rFonts w:ascii="Book Antiqua" w:hAnsi="Book Antiqua"/>
          <w:color w:val="000000" w:themeColor="text1"/>
          <w:lang w:val="en-US"/>
        </w:rPr>
        <w:t>conflicting</w:t>
      </w:r>
      <w:r w:rsidR="005E5A90" w:rsidRPr="006303E3">
        <w:rPr>
          <w:rFonts w:ascii="Book Antiqua" w:hAnsi="Book Antiqua"/>
          <w:color w:val="000000" w:themeColor="text1"/>
          <w:lang w:val="en-US"/>
        </w:rPr>
        <w:t xml:space="preserve"> results. </w:t>
      </w:r>
      <w:r w:rsidR="002B6075" w:rsidRPr="006303E3">
        <w:rPr>
          <w:rFonts w:ascii="Book Antiqua" w:hAnsi="Book Antiqua"/>
          <w:color w:val="000000" w:themeColor="text1"/>
          <w:lang w:val="en-US"/>
        </w:rPr>
        <w:t>Post</w:t>
      </w:r>
      <w:r w:rsidR="00B41071" w:rsidRPr="006303E3">
        <w:rPr>
          <w:rFonts w:ascii="Book Antiqua" w:hAnsi="Book Antiqua"/>
          <w:color w:val="000000" w:themeColor="text1"/>
          <w:lang w:val="en-US"/>
        </w:rPr>
        <w:t>operative</w:t>
      </w:r>
      <w:r w:rsidR="002B6075" w:rsidRPr="006303E3">
        <w:rPr>
          <w:rFonts w:ascii="Book Antiqua" w:hAnsi="Book Antiqua"/>
          <w:color w:val="000000" w:themeColor="text1"/>
          <w:lang w:val="en-US"/>
        </w:rPr>
        <w:t xml:space="preserve"> screening found </w:t>
      </w:r>
      <w:r w:rsidR="0096652B" w:rsidRPr="006303E3">
        <w:rPr>
          <w:rFonts w:ascii="Book Antiqua" w:hAnsi="Book Antiqua"/>
          <w:color w:val="000000" w:themeColor="text1"/>
          <w:lang w:val="en-US"/>
        </w:rPr>
        <w:t xml:space="preserve">the </w:t>
      </w:r>
      <w:r w:rsidR="002B6075" w:rsidRPr="006303E3">
        <w:rPr>
          <w:rFonts w:ascii="Book Antiqua" w:hAnsi="Book Antiqua"/>
          <w:color w:val="000000" w:themeColor="text1"/>
          <w:lang w:val="en-US"/>
        </w:rPr>
        <w:t>frequency of sexual dysfunction in men af</w:t>
      </w:r>
      <w:r w:rsidR="0001615B" w:rsidRPr="006303E3">
        <w:rPr>
          <w:rFonts w:ascii="Book Antiqua" w:hAnsi="Book Antiqua"/>
          <w:color w:val="000000" w:themeColor="text1"/>
          <w:lang w:val="en-US"/>
        </w:rPr>
        <w:t xml:space="preserve">ter IPAA </w:t>
      </w:r>
      <w:r w:rsidR="00983453" w:rsidRPr="006303E3">
        <w:rPr>
          <w:rFonts w:ascii="Book Antiqua" w:hAnsi="Book Antiqua"/>
          <w:color w:val="000000" w:themeColor="text1"/>
          <w:lang w:val="en-US"/>
        </w:rPr>
        <w:t xml:space="preserve">as </w:t>
      </w:r>
      <w:r w:rsidR="0001615B" w:rsidRPr="006303E3">
        <w:rPr>
          <w:rFonts w:ascii="Book Antiqua" w:hAnsi="Book Antiqua"/>
          <w:color w:val="000000" w:themeColor="text1"/>
          <w:lang w:val="en-US"/>
        </w:rPr>
        <w:t>varying from 4</w:t>
      </w:r>
      <w:r w:rsidR="0082674C">
        <w:rPr>
          <w:rFonts w:ascii="Book Antiqua" w:hAnsi="Book Antiqua"/>
          <w:color w:val="000000" w:themeColor="text1"/>
          <w:lang w:val="en-US"/>
        </w:rPr>
        <w:t>%</w:t>
      </w:r>
      <w:r w:rsidR="00F27A3B">
        <w:rPr>
          <w:rFonts w:ascii="Book Antiqua" w:hAnsi="Book Antiqua"/>
          <w:color w:val="000000" w:themeColor="text1"/>
          <w:lang w:val="en-US"/>
        </w:rPr>
        <w:t>-</w:t>
      </w:r>
      <w:r w:rsidR="0001615B" w:rsidRPr="006303E3">
        <w:rPr>
          <w:rFonts w:ascii="Book Antiqua" w:hAnsi="Book Antiqua"/>
          <w:color w:val="000000" w:themeColor="text1"/>
          <w:lang w:val="en-US"/>
        </w:rPr>
        <w:t>30%</w:t>
      </w:r>
      <w:r w:rsidR="00094EC0" w:rsidRPr="006303E3">
        <w:rPr>
          <w:rFonts w:ascii="Book Antiqua" w:hAnsi="Book Antiqua"/>
          <w:color w:val="000000" w:themeColor="text1"/>
          <w:lang w:val="en-US"/>
        </w:rPr>
        <w:fldChar w:fldCharType="begin"/>
      </w:r>
      <w:r w:rsidR="008C766C" w:rsidRPr="006303E3">
        <w:rPr>
          <w:rFonts w:ascii="Book Antiqua" w:hAnsi="Book Antiqua"/>
          <w:color w:val="000000" w:themeColor="text1"/>
          <w:lang w:val="en-US"/>
        </w:rPr>
        <w:instrText xml:space="preserve"> ADDIN ZOTERO_ITEM CSL_CITATION {"citationID":"C4XgiU6o","properties":{"formattedCitation":"\\super [33]\\nosupersub{}","plainCitation":"[33]","dontUpdate":true,"noteIndex":0},"citationItems":[{"id":"3VwfgS3f/zBcrSedY","uris":["http://zotero.org/users/local/LweVz48u/items/VDTT9X45"],"uri":["http://zotero.org/users/local/LweVz48u/items/VDTT9X45"],"itemData":{"id":1133,"type":"article-journal","title":"Impotence after mesorectal and close rectal dissection for inflammatory bowel disease","container-title":"Diseases of the Colon and Rectum","page":"831-835","volume":"44","issue":"6","source":"PubMed","abstract":"PURPOSE: Close rectal dissection is a surgical technique used by some surgeons in inflammatory bowel disease. It is performed within the mesorectum, close to the rectal muscle wall, with the aim of minimizing damage to the pelvic sexual nerves. Other surgeons dissect in the more anatomical mesorectal plane. Our aim was to determine whether close rectal dissection is more protective of the pelvic sexual nerves than mesorectal dissection.\nMETHOD: Patients undergoing surgery for inflammatory bowel disease were entered prospectively into a database. Male patients were mailed a standardized, validated, urologic impotence questionnaire: the International Index of Erectile Function.\nRESULTS: There was an 81 percent response rate. Six of 156 assessable patients were totally impotent (3.8 percent). They were all in the 50-year-old to 70-year-old age group, with no impotence in patients younger than 50 years old. Twenty-one patients complained of minor diminution of erectile function (13.5 percent), where sexual activity was still possible. There was no statistical difference in the rate of complete (2.2 percent vs. 4.5 percent, P = 0.67) or partial (13.5 percent vs. 13.3 percent, P = 0.99) impotence between close rectal and mesorectal dissection (Fisher's exact test). There were no ejaculatory difficulties. The time elapsed since surgery ranged from 2.7 months to 192.7 months, with a median of 74.5 months.\nCONCLUSION: Rectal excision for inflammatory bowel disease can be conducted with low rates of impotence. Minor degrees of erectile dysfunction may be more common than currently recognized. We could not demonstrate that close rectal dissection significantly protects the patient from impotence compared with operating in the anatomical mesorectal plane. Age appears to be the most important risk factor for postoperative impotence.","ISSN":"0012-3706","note":"PMID: 11391143","journalAbbreviation":"Dis. Colon Rectum","language":"eng","author":[{"family":"Lindsey","given":"I."},{"family":"George","given":"B. D."},{"family":"Kettlewell","given":"M. G."},{"family":"Mortensen","given":"N. J."}],"issued":{"date-parts":[["2001",6]]},"PMID":"11391143"}}],"schema":"https://github.com/citation-style-language/schema/raw/master/csl-citation.json"} </w:instrText>
      </w:r>
      <w:r w:rsidR="00094EC0" w:rsidRPr="006303E3">
        <w:rPr>
          <w:rFonts w:ascii="Book Antiqua" w:hAnsi="Book Antiqua"/>
          <w:color w:val="000000" w:themeColor="text1"/>
          <w:lang w:val="en-US"/>
        </w:rPr>
        <w:fldChar w:fldCharType="separate"/>
      </w:r>
      <w:r w:rsidR="00640D32" w:rsidRPr="006303E3">
        <w:rPr>
          <w:rFonts w:ascii="Book Antiqua" w:hAnsi="Book Antiqua" w:cs="Times New Roman"/>
          <w:color w:val="000000" w:themeColor="text1"/>
          <w:vertAlign w:val="superscript"/>
          <w:lang w:val="en-US"/>
        </w:rPr>
        <w:t>[33</w:t>
      </w:r>
      <w:r w:rsidR="00380D6B" w:rsidRPr="006303E3">
        <w:rPr>
          <w:rFonts w:ascii="Book Antiqua" w:hAnsi="Book Antiqua" w:cs="Times New Roman"/>
          <w:color w:val="000000" w:themeColor="text1"/>
          <w:vertAlign w:val="superscript"/>
          <w:lang w:val="en-US"/>
        </w:rPr>
        <w:t>,</w:t>
      </w:r>
      <w:r w:rsidR="00094EC0" w:rsidRPr="006303E3">
        <w:rPr>
          <w:rFonts w:ascii="Book Antiqua" w:hAnsi="Book Antiqua"/>
          <w:color w:val="000000" w:themeColor="text1"/>
          <w:lang w:val="en-US"/>
        </w:rPr>
        <w:fldChar w:fldCharType="end"/>
      </w:r>
      <w:r w:rsidR="00094EC0" w:rsidRPr="006303E3">
        <w:rPr>
          <w:rFonts w:ascii="Book Antiqua" w:hAnsi="Book Antiqua"/>
          <w:color w:val="000000" w:themeColor="text1"/>
          <w:lang w:val="en-US"/>
        </w:rPr>
        <w:fldChar w:fldCharType="begin"/>
      </w:r>
      <w:r w:rsidR="008C766C" w:rsidRPr="006303E3">
        <w:rPr>
          <w:rFonts w:ascii="Book Antiqua" w:hAnsi="Book Antiqua"/>
          <w:color w:val="000000" w:themeColor="text1"/>
          <w:lang w:val="en-US"/>
        </w:rPr>
        <w:instrText xml:space="preserve"> ADDIN ZOTERO_ITEM CSL_CITATION {"citationID":"ItKQM6UJ","properties":{"formattedCitation":"\\super [34]\\nosupersub{}","plainCitation":"[34]","dontUpdate":true,"noteIndex":0},"citationItems":[{"id":"3VwfgS3f/lJN2vClx","uris":["http://zotero.org/users/local/LweVz48u/items/6SFF6FZJ"],"uri":["http://zotero.org/users/local/LweVz48u/items/6SFF6FZJ"],"itemData":{"id":701,"type":"article-journal","title":"Sexual activity after ileal pouch-anal anastomosis in Japanese patients with ulcerative colitis","container-title":"Surgery Today","page":"73-79","volume":"44","issue":"1","source":"link.springer.com","abstract":"PurposeThe aim of this study was to evaluate the sexual activity after restorative proctocolectomy with ileal J-pouch-anal anastomosis (ileoanal anastomosis) in Japanese patients with ulcerative colitis.MethodsSixty-one patients who had undergone ileoanal anastomosis and were followed for at least 6 months after surgery were randomly selected. Their quality of life was assessed using the Japanese version of the Inflammatory Bowel Disease Questionnaire. Scores of three or less for the item “Sex life” were predetermined to represent poor sexual activity. The medical staff then asked them the reasons for this using a non-structured interview and open-ended questions.ResultsOverall, 19 patients reported poor sexual activity. There was a significant difference in the scores for “Social functions” other than Sex life between individuals with poor and good sexual activities (21.6 ± 4.6 vs. 24.1 ± 4.2, P = 0.016). Ileoanal anastomosis after the age of 40 (OR 22, P = 0.02) and a total preoperative corticosteroid dose ≥15 g (OR 7.4, P = 0.04) were significant risk factors for poor sexual activity after ileoanal anastomosis.ConclusionOur results suggest that ileoanal anastomosis results in relatively poor sexual activity, which was associated with other social functions, older age and a higher dose of corticosteroids administered to Japanese patients with ulcerative colitis.","DOI":"10.1007/s00595-013-0505-9","ISSN":"0941-1291, 1436-2813","journalAbbreviation":"Surg Today","language":"en","author":[{"family":"Yoshida","given":"Kazue"},{"family":"Araki","given":"Toshimitsu"},{"family":"Uchida","given":"Keiichi"},{"family":"Okita","given":"Yoshiki"},{"family":"Fujikawa","given":"Hiroyuki"},{"family":"Inoue","given":"Mikihiro"},{"family":"Tanaka","given":"Koji"},{"family":"Inoue","given":"Yasuhiro"},{"family":"Mohri","given":"Yasuhiko"},{"family":"Kusunoki","given":"Masato"}],"issued":{"date-parts":[["2014",1,1]]}}}],"schema":"https://github.com/citation-style-language/schema/raw/master/csl-citation.json"} </w:instrText>
      </w:r>
      <w:r w:rsidR="00094EC0" w:rsidRPr="006303E3">
        <w:rPr>
          <w:rFonts w:ascii="Book Antiqua" w:hAnsi="Book Antiqua"/>
          <w:color w:val="000000" w:themeColor="text1"/>
          <w:lang w:val="en-US"/>
        </w:rPr>
        <w:fldChar w:fldCharType="separate"/>
      </w:r>
      <w:r w:rsidR="00640D32" w:rsidRPr="006303E3">
        <w:rPr>
          <w:rFonts w:ascii="Book Antiqua" w:hAnsi="Book Antiqua" w:cs="Times New Roman"/>
          <w:color w:val="000000" w:themeColor="text1"/>
          <w:vertAlign w:val="superscript"/>
          <w:lang w:val="en-US"/>
        </w:rPr>
        <w:t>34]</w:t>
      </w:r>
      <w:r w:rsidR="00094EC0" w:rsidRPr="006303E3">
        <w:rPr>
          <w:rFonts w:ascii="Book Antiqua" w:hAnsi="Book Antiqua"/>
          <w:color w:val="000000" w:themeColor="text1"/>
          <w:lang w:val="en-US"/>
        </w:rPr>
        <w:fldChar w:fldCharType="end"/>
      </w:r>
      <w:r w:rsidR="002B6075" w:rsidRPr="006303E3">
        <w:rPr>
          <w:rFonts w:ascii="Book Antiqua" w:hAnsi="Book Antiqua"/>
          <w:color w:val="000000" w:themeColor="text1"/>
          <w:lang w:val="en-US"/>
        </w:rPr>
        <w:t xml:space="preserve">. </w:t>
      </w:r>
      <w:r w:rsidR="005E5A90" w:rsidRPr="006303E3">
        <w:rPr>
          <w:rFonts w:ascii="Book Antiqua" w:hAnsi="Book Antiqua"/>
          <w:color w:val="000000" w:themeColor="text1"/>
          <w:lang w:val="en-US"/>
        </w:rPr>
        <w:t xml:space="preserve">Prospective </w:t>
      </w:r>
      <w:r w:rsidR="004E7F7B" w:rsidRPr="006303E3">
        <w:rPr>
          <w:rFonts w:ascii="Book Antiqua" w:hAnsi="Book Antiqua"/>
          <w:color w:val="000000" w:themeColor="text1"/>
          <w:lang w:val="en-US"/>
        </w:rPr>
        <w:t>studi</w:t>
      </w:r>
      <w:r w:rsidR="005E5A90" w:rsidRPr="006303E3">
        <w:rPr>
          <w:rFonts w:ascii="Book Antiqua" w:hAnsi="Book Antiqua"/>
          <w:color w:val="000000" w:themeColor="text1"/>
          <w:lang w:val="en-US"/>
        </w:rPr>
        <w:t>es comparing pre- and post</w:t>
      </w:r>
      <w:r w:rsidR="00B41071" w:rsidRPr="006303E3">
        <w:rPr>
          <w:rFonts w:ascii="Book Antiqua" w:hAnsi="Book Antiqua"/>
          <w:color w:val="000000" w:themeColor="text1"/>
          <w:lang w:val="en-US"/>
        </w:rPr>
        <w:t>operative</w:t>
      </w:r>
      <w:r w:rsidR="005E5A90" w:rsidRPr="006303E3">
        <w:rPr>
          <w:rFonts w:ascii="Book Antiqua" w:hAnsi="Book Antiqua"/>
          <w:color w:val="000000" w:themeColor="text1"/>
          <w:lang w:val="en-US"/>
        </w:rPr>
        <w:t xml:space="preserve"> scores showed </w:t>
      </w:r>
      <w:r w:rsidR="001013D3" w:rsidRPr="006303E3">
        <w:rPr>
          <w:rFonts w:ascii="Book Antiqua" w:hAnsi="Book Antiqua"/>
          <w:color w:val="000000" w:themeColor="text1"/>
          <w:lang w:val="en-US"/>
        </w:rPr>
        <w:t xml:space="preserve">an </w:t>
      </w:r>
      <w:r w:rsidR="004E7F7B" w:rsidRPr="006303E3">
        <w:rPr>
          <w:rFonts w:ascii="Book Antiqua" w:hAnsi="Book Antiqua"/>
          <w:color w:val="000000" w:themeColor="text1"/>
          <w:lang w:val="en-US"/>
        </w:rPr>
        <w:t xml:space="preserve">improvement </w:t>
      </w:r>
      <w:r w:rsidR="001013D3" w:rsidRPr="006303E3">
        <w:rPr>
          <w:rFonts w:ascii="Book Antiqua" w:hAnsi="Book Antiqua"/>
          <w:color w:val="000000" w:themeColor="text1"/>
          <w:lang w:val="en-US"/>
        </w:rPr>
        <w:t>in the</w:t>
      </w:r>
      <w:r w:rsidR="004E7F7B" w:rsidRPr="006303E3">
        <w:rPr>
          <w:rFonts w:ascii="Book Antiqua" w:hAnsi="Book Antiqua"/>
          <w:color w:val="000000" w:themeColor="text1"/>
          <w:lang w:val="en-US"/>
        </w:rPr>
        <w:t xml:space="preserve"> overall </w:t>
      </w:r>
      <w:proofErr w:type="spellStart"/>
      <w:r w:rsidR="00A640D3">
        <w:rPr>
          <w:rFonts w:ascii="Book Antiqua" w:hAnsi="Book Antiqua"/>
          <w:color w:val="000000" w:themeColor="text1"/>
          <w:lang w:val="en-US"/>
        </w:rPr>
        <w:t>QoL</w:t>
      </w:r>
      <w:proofErr w:type="spellEnd"/>
      <w:r w:rsidR="004E7F7B" w:rsidRPr="006303E3">
        <w:rPr>
          <w:rFonts w:ascii="Book Antiqua" w:hAnsi="Book Antiqua"/>
          <w:color w:val="000000" w:themeColor="text1"/>
          <w:lang w:val="en-US"/>
        </w:rPr>
        <w:t xml:space="preserve"> and sexual function</w:t>
      </w:r>
      <w:r w:rsidR="00094EC0" w:rsidRPr="006303E3">
        <w:rPr>
          <w:rFonts w:ascii="Book Antiqua" w:hAnsi="Book Antiqua"/>
          <w:color w:val="000000" w:themeColor="text1"/>
          <w:lang w:val="en-US"/>
        </w:rPr>
        <w:fldChar w:fldCharType="begin"/>
      </w:r>
      <w:r w:rsidR="008C766C" w:rsidRPr="006303E3">
        <w:rPr>
          <w:rFonts w:ascii="Book Antiqua" w:hAnsi="Book Antiqua"/>
          <w:color w:val="000000" w:themeColor="text1"/>
          <w:lang w:val="en-US"/>
        </w:rPr>
        <w:instrText xml:space="preserve"> ADDIN ZOTERO_ITEM CSL_CITATION {"citationID":"i60QhrxJ","properties":{"formattedCitation":"\\super [35]\\nosupersub{}","plainCitation":"[35]","dontUpdate":true,"noteIndex":0},"citationItems":[{"id":"3VwfgS3f/QdQJuK7C","uris":["http://zotero.org/users/local/LweVz48u/items/RJMR3D9I"],"uri":["http://zotero.org/users/local/LweVz48u/items/RJMR3D9I"],"itemData":{"id":1137,"type":"article-journal","title":"Male sexual function improves after ileal pouch anal anastomosis","container-title":"Colorectal Disease: The Official Journal of the Association of Coloproctology of Great Britain and Ireland","page":"545-550","volume":"7","issue":"6","source":"PubMed","abstract":"PURPOSE: Restorative Proctocolectomy and Ileal Pouch Anal Anastomosis has become the gold standard surgical therapy for the majority of patients with mucosal ulcerative colitis. However sexual functional disturbances after this procedure can be a concern for patients. Therefore the aim of this study was to determine the outcome of sexual-function related quality of life in male patients undergoing restorative proctocolectomy.\nMETHODS: One hundred and twenty-two male patients who underwent restorative proctocolectomy with ileal pouch anal anastomosis between 1995 and 2000 were evaluated by the validated International Index of Erectile Function (IIEF) scoring instrument. This index scale examines sexual function in five categories. These are erectile function, orgasmic function, sexual desire, intercourse satisfaction and overall satisfaction. The IIEF instrument was administered after surgery and then scores before and after RP/IPAA were evaluated and compared. The significance of age at the time of the surgery, type of surgery, type of anastomotic technique (mucosectomy vs stapled) and septic complications on sexual functional outcome were also investigated.\nRESULTS: Mean age at the time of the surgery was 39.9 +/- 11.5 years. The mean follow-up period (time between pouch surgery and IIEF completed) was 3.6 +/- 1.8 years. There was statistically significant improvement in 4 of 5 categories of sexual function (erectile function, sexual desire, intercourse satisfaction, and overall satisfaction) where patients had improved scores after surgery compared to prior to surgery. The mean erectile function score increased pre to post surgery by 2.12 points (P = 0.02), which indicates better sexual results. Anastomotic technique and septic complication did not influence the results, however, older age had a negative impact on results.\nCONCLUSIONS: Despite some adverse sexual functions, male patients who undergo RP/IPAA for the surgical management of their colitis may preserve or improve their overall sexual functional outcome.","DOI":"10.1111/j.1463-1318.2005.00895.x","ISSN":"1462-8910","note":"PMID: 16232233","journalAbbreviation":"Colorectal Dis","language":"eng","author":[{"family":"Gorgun","given":"E."},{"family":"Remzi","given":"F. H."},{"family":"Montague","given":"D. K."},{"family":"Connor","given":"J. T."},{"family":"O’Brien","given":"K."},{"family":"Loparo","given":"B."},{"family":"Fazio","given":"V. W."}],"issued":{"date-parts":[["2005",11]]},"PMID":"16232233"}}],"schema":"https://github.com/citation-style-language/schema/raw/master/csl-citation.json"} </w:instrText>
      </w:r>
      <w:r w:rsidR="00094EC0" w:rsidRPr="006303E3">
        <w:rPr>
          <w:rFonts w:ascii="Book Antiqua" w:hAnsi="Book Antiqua"/>
          <w:color w:val="000000" w:themeColor="text1"/>
          <w:lang w:val="en-US"/>
        </w:rPr>
        <w:fldChar w:fldCharType="separate"/>
      </w:r>
      <w:r w:rsidR="00640D32" w:rsidRPr="006303E3">
        <w:rPr>
          <w:rFonts w:ascii="Book Antiqua" w:hAnsi="Book Antiqua" w:cs="Times New Roman"/>
          <w:color w:val="000000" w:themeColor="text1"/>
          <w:vertAlign w:val="superscript"/>
          <w:lang w:val="en-US"/>
        </w:rPr>
        <w:t>[35</w:t>
      </w:r>
      <w:r w:rsidR="008F2924" w:rsidRPr="006303E3">
        <w:rPr>
          <w:rFonts w:ascii="Book Antiqua" w:hAnsi="Book Antiqua" w:cs="Times New Roman"/>
          <w:color w:val="000000" w:themeColor="text1"/>
          <w:vertAlign w:val="superscript"/>
          <w:lang w:val="en-US"/>
        </w:rPr>
        <w:t>,</w:t>
      </w:r>
      <w:r w:rsidR="00094EC0" w:rsidRPr="006303E3">
        <w:rPr>
          <w:rFonts w:ascii="Book Antiqua" w:hAnsi="Book Antiqua"/>
          <w:color w:val="000000" w:themeColor="text1"/>
          <w:lang w:val="en-US"/>
        </w:rPr>
        <w:fldChar w:fldCharType="end"/>
      </w:r>
      <w:r w:rsidR="00094EC0" w:rsidRPr="006303E3">
        <w:rPr>
          <w:rFonts w:ascii="Book Antiqua" w:hAnsi="Book Antiqua"/>
          <w:color w:val="000000" w:themeColor="text1"/>
          <w:lang w:val="en-US"/>
        </w:rPr>
        <w:fldChar w:fldCharType="begin"/>
      </w:r>
      <w:r w:rsidR="008C766C" w:rsidRPr="006303E3">
        <w:rPr>
          <w:rFonts w:ascii="Book Antiqua" w:hAnsi="Book Antiqua"/>
          <w:color w:val="000000" w:themeColor="text1"/>
          <w:lang w:val="en-US"/>
        </w:rPr>
        <w:instrText xml:space="preserve"> ADDIN ZOTERO_ITEM CSL_CITATION {"citationID":"WAVUkN6j","properties":{"formattedCitation":"\\super [36]\\nosupersub{}","plainCitation":"[36]","dontUpdate":true,"noteIndex":0},"citationItems":[{"id":"3VwfgS3f/B7idL5kD","uris":["http://zotero.org/users/local/LweVz48u/items/VPWXFZQQ"],"uri":["http://zotero.org/users/local/LweVz48u/items/VPWXFZQQ"],"itemData":{"id":1607,"type":"article-journal","title":"The Effect of Restorative Proctocolectomy on Sexual Function, Urinary Function, Fertility, Pregnancy and Delivery: A Systematic Review:","container-title":"Diseases of the Colon &amp; Rectum","page":"1128-1138","volume":"50","issue":"8","source":"Crossref","DOI":"10.1007/s10350-007-0240-7","ISSN":"0012-3706","shortTitle":"The Effect of Restorative Proctocolectomy on Sexual Function, Urinary Function, Fertility, Pregnancy and Delivery","language":"en","author":[{"family":"Cornish","given":"Julie A."},{"family":"Tan","given":"Emile"},{"family":"Teare","given":"Julian"},{"family":"Teoh","given":"Teoh G."},{"family":"Rai","given":"Raj"},{"family":"Darzi","given":"Ara W."},{"family":"Paraskevas","given":"Paraskeva"},{"family":"Clark","given":"Susan K."},{"family":"Tekkis","given":"Paris P."}],"issued":{"date-parts":[["2007",8]]}}}],"schema":"https://github.com/citation-style-language/schema/raw/master/csl-citation.json"} </w:instrText>
      </w:r>
      <w:r w:rsidR="00094EC0" w:rsidRPr="006303E3">
        <w:rPr>
          <w:rFonts w:ascii="Book Antiqua" w:hAnsi="Book Antiqua"/>
          <w:color w:val="000000" w:themeColor="text1"/>
          <w:lang w:val="en-US"/>
        </w:rPr>
        <w:fldChar w:fldCharType="separate"/>
      </w:r>
      <w:r w:rsidR="00640D32" w:rsidRPr="006303E3">
        <w:rPr>
          <w:rFonts w:ascii="Book Antiqua" w:hAnsi="Book Antiqua" w:cs="Times New Roman"/>
          <w:color w:val="000000" w:themeColor="text1"/>
          <w:vertAlign w:val="superscript"/>
          <w:lang w:val="en-US"/>
        </w:rPr>
        <w:t>36]</w:t>
      </w:r>
      <w:r w:rsidR="00094EC0" w:rsidRPr="006303E3">
        <w:rPr>
          <w:rFonts w:ascii="Book Antiqua" w:hAnsi="Book Antiqua"/>
          <w:color w:val="000000" w:themeColor="text1"/>
          <w:lang w:val="en-US"/>
        </w:rPr>
        <w:fldChar w:fldCharType="end"/>
      </w:r>
      <w:r w:rsidR="004E7F7B" w:rsidRPr="006303E3">
        <w:rPr>
          <w:rFonts w:ascii="Book Antiqua" w:hAnsi="Book Antiqua"/>
          <w:color w:val="000000" w:themeColor="text1"/>
          <w:lang w:val="en-US"/>
        </w:rPr>
        <w:t>.</w:t>
      </w:r>
      <w:r w:rsidR="00970FCA" w:rsidRPr="006303E3">
        <w:rPr>
          <w:rFonts w:ascii="Book Antiqua" w:hAnsi="Book Antiqua"/>
          <w:color w:val="000000" w:themeColor="text1"/>
          <w:lang w:val="en-US"/>
        </w:rPr>
        <w:t xml:space="preserve"> </w:t>
      </w:r>
      <w:r w:rsidR="005E5A90" w:rsidRPr="006303E3">
        <w:rPr>
          <w:rFonts w:ascii="Book Antiqua" w:hAnsi="Book Antiqua"/>
          <w:color w:val="000000" w:themeColor="text1"/>
          <w:lang w:val="en-US"/>
        </w:rPr>
        <w:t>Prospective and follow-up data are needed to evaluate the risk of erectile dysfunction and retrograde ejaculation after pelvic surgery and abdominal surgery in IBD men.</w:t>
      </w:r>
      <w:r w:rsidR="0001615B" w:rsidRPr="006303E3">
        <w:rPr>
          <w:rFonts w:ascii="Book Antiqua" w:hAnsi="Book Antiqua"/>
          <w:color w:val="000000" w:themeColor="text1"/>
          <w:lang w:val="en-US"/>
        </w:rPr>
        <w:t xml:space="preserve"> </w:t>
      </w:r>
      <w:bookmarkStart w:id="150" w:name="xsc25zjoiaxlld"/>
      <w:r w:rsidR="0001615B" w:rsidRPr="006303E3">
        <w:rPr>
          <w:rFonts w:ascii="Book Antiqua" w:hAnsi="Book Antiqua"/>
          <w:color w:val="000000" w:themeColor="text1"/>
          <w:lang w:val="en-US"/>
        </w:rPr>
        <w:t xml:space="preserve">For the moment, the ECCO guidelines recommend </w:t>
      </w:r>
      <w:r w:rsidR="00F91418" w:rsidRPr="006303E3">
        <w:rPr>
          <w:rFonts w:ascii="Book Antiqua" w:hAnsi="Book Antiqua"/>
          <w:color w:val="000000" w:themeColor="text1"/>
          <w:lang w:val="en-US"/>
        </w:rPr>
        <w:t xml:space="preserve">discussing </w:t>
      </w:r>
      <w:r w:rsidR="0001615B" w:rsidRPr="006303E3">
        <w:rPr>
          <w:rFonts w:ascii="Book Antiqua" w:hAnsi="Book Antiqua"/>
          <w:color w:val="000000" w:themeColor="text1"/>
          <w:lang w:val="en-US"/>
        </w:rPr>
        <w:t>sperm banking with the patient before IPAA</w:t>
      </w:r>
      <w:r w:rsidR="00094EC0" w:rsidRPr="006303E3">
        <w:rPr>
          <w:rFonts w:ascii="Book Antiqua" w:hAnsi="Book Antiqua"/>
          <w:color w:val="000000" w:themeColor="text1"/>
          <w:lang w:val="en-US"/>
        </w:rPr>
        <w:fldChar w:fldCharType="begin"/>
      </w:r>
      <w:r w:rsidR="008C766C" w:rsidRPr="006303E3">
        <w:rPr>
          <w:rFonts w:ascii="Book Antiqua" w:hAnsi="Book Antiqua"/>
          <w:color w:val="000000" w:themeColor="text1"/>
          <w:lang w:val="en-US"/>
        </w:rPr>
        <w:instrText xml:space="preserve"> ADDIN ZOTERO_ITEM CSL_CITATION {"citationID":"SlUJpdIL","properties":{"formattedCitation":"\\super [37]\\nosupersub{}","plainCitation":"[37]","noteIndex":0},"citationItems":[{"id":"3VwfgS3f/4pXwIX0O","uris":["http://zotero.org/users/local/LweVz48u/items/CM9Z8QZG"],"uri":["http://zotero.org/users/local/LweVz48u/items/CM9Z8QZG"],"itemData":{"id":1605,"type":"article-journal","title":"European evidence based consensus on surgery for ulcerative colitis","container-title":"Journal of Crohn's and Colitis","page":"4-25","volume":"9","issue":"1","source":"Crossref","DOI":"10.1016/j.crohns.2014.08.012","ISSN":"1876-4479, 1873-9946","language":"en","author":[{"family":"Øresland","given":"Tom"},{"family":"Bemelman","given":"Willem A."},{"family":"Sampietro","given":"Gianluca M."},{"family":"Spinelli","given":"Antonino"},{"family":"Windsor","given":"Alastair"},{"family":"Ferrante","given":"Marc"},{"family":"Marteau","given":"Philippe"},{"family":"Zmora","given":"Oded"},{"family":"Kotze","given":"Paulo Gustavo"},{"family":"Espin-Basany","given":"Eloy"},{"family":"Tiret","given":"Emmanuel"},{"family":"Sica","given":"Giuseppe"},{"family":"Panis","given":"Yves"},{"family":"Faerden","given":"Arne E."},{"family":"Biancone","given":"Livia"},{"family":"Angriman","given":"Imerio"},{"family":"Serclova","given":"Zuzana"},{"family":"Buck van Overstraeten","given":"Anthony","non-dropping-particle":"de"},{"family":"Gionchetti","given":"Paolo"},{"family":"Stassen","given":"Laurents"},{"family":"Warusavitarne","given":"Janindra"},{"family":"Adamina","given":"Michel"},{"family":"Dignass","given":"Axel"},{"family":"Eliakim","given":"Rami"},{"family":"Magro","given":"Fernando"},{"family":"Hoore","given":"André","non-dropping-particle":"D'"}],"issued":{"date-parts":[["2015",1,1]]}}}],"schema":"https://github.com/citation-style-language/schema/raw/master/csl-citation.json"} </w:instrText>
      </w:r>
      <w:r w:rsidR="00094EC0" w:rsidRPr="006303E3">
        <w:rPr>
          <w:rFonts w:ascii="Book Antiqua" w:hAnsi="Book Antiqua"/>
          <w:color w:val="000000" w:themeColor="text1"/>
          <w:lang w:val="en-US"/>
        </w:rPr>
        <w:fldChar w:fldCharType="separate"/>
      </w:r>
      <w:r w:rsidR="00640D32" w:rsidRPr="006303E3">
        <w:rPr>
          <w:rFonts w:ascii="Book Antiqua" w:hAnsi="Book Antiqua" w:cs="Times New Roman"/>
          <w:color w:val="000000" w:themeColor="text1"/>
          <w:vertAlign w:val="superscript"/>
          <w:lang w:val="en-US"/>
        </w:rPr>
        <w:t>[37]</w:t>
      </w:r>
      <w:r w:rsidR="00094EC0" w:rsidRPr="006303E3">
        <w:rPr>
          <w:rFonts w:ascii="Book Antiqua" w:hAnsi="Book Antiqua"/>
          <w:color w:val="000000" w:themeColor="text1"/>
          <w:lang w:val="en-US"/>
        </w:rPr>
        <w:fldChar w:fldCharType="end"/>
      </w:r>
      <w:r w:rsidR="0001615B" w:rsidRPr="006303E3">
        <w:rPr>
          <w:rFonts w:ascii="Book Antiqua" w:hAnsi="Book Antiqua"/>
          <w:color w:val="000000" w:themeColor="text1"/>
          <w:lang w:val="en-US"/>
        </w:rPr>
        <w:t>.</w:t>
      </w:r>
      <w:r w:rsidR="00BF6E89" w:rsidRPr="006303E3">
        <w:rPr>
          <w:rFonts w:ascii="Book Antiqua" w:hAnsi="Book Antiqua"/>
          <w:color w:val="000000" w:themeColor="text1"/>
          <w:lang w:val="en-US"/>
        </w:rPr>
        <w:t xml:space="preserve"> </w:t>
      </w:r>
      <w:bookmarkStart w:id="151" w:name="xsc51cfpwes0dc"/>
      <w:bookmarkEnd w:id="150"/>
      <w:r w:rsidR="00BF6E89" w:rsidRPr="006303E3">
        <w:rPr>
          <w:rFonts w:ascii="Book Antiqua" w:hAnsi="Book Antiqua"/>
          <w:color w:val="000000" w:themeColor="text1"/>
          <w:lang w:val="en-US"/>
        </w:rPr>
        <w:t xml:space="preserve">In women, surgery </w:t>
      </w:r>
      <w:r w:rsidR="00F91418" w:rsidRPr="006303E3">
        <w:rPr>
          <w:rFonts w:ascii="Book Antiqua" w:hAnsi="Book Antiqua"/>
          <w:color w:val="000000" w:themeColor="text1"/>
          <w:lang w:val="en-US"/>
        </w:rPr>
        <w:t xml:space="preserve">has </w:t>
      </w:r>
      <w:r w:rsidR="00BF6E89" w:rsidRPr="006303E3">
        <w:rPr>
          <w:rFonts w:ascii="Book Antiqua" w:hAnsi="Book Antiqua"/>
          <w:color w:val="000000" w:themeColor="text1"/>
          <w:lang w:val="en-US"/>
        </w:rPr>
        <w:t xml:space="preserve">been found to be associated with </w:t>
      </w:r>
      <w:r w:rsidR="004C0ED8" w:rsidRPr="006303E3">
        <w:rPr>
          <w:rFonts w:ascii="Book Antiqua" w:hAnsi="Book Antiqua"/>
          <w:color w:val="000000" w:themeColor="text1"/>
          <w:lang w:val="en-US"/>
        </w:rPr>
        <w:t xml:space="preserve">a </w:t>
      </w:r>
      <w:r w:rsidR="00BF6E89" w:rsidRPr="006303E3">
        <w:rPr>
          <w:rFonts w:ascii="Book Antiqua" w:hAnsi="Book Antiqua"/>
          <w:color w:val="000000" w:themeColor="text1"/>
          <w:lang w:val="en-US"/>
        </w:rPr>
        <w:t>poorer body image</w:t>
      </w:r>
      <w:r w:rsidR="00094EC0" w:rsidRPr="006303E3">
        <w:rPr>
          <w:rFonts w:ascii="Book Antiqua" w:hAnsi="Book Antiqua"/>
          <w:color w:val="000000" w:themeColor="text1"/>
          <w:lang w:val="en-US"/>
        </w:rPr>
        <w:fldChar w:fldCharType="begin"/>
      </w:r>
      <w:r w:rsidR="008C766C" w:rsidRPr="006303E3">
        <w:rPr>
          <w:rFonts w:ascii="Book Antiqua" w:hAnsi="Book Antiqua"/>
          <w:color w:val="000000" w:themeColor="text1"/>
          <w:lang w:val="en-US"/>
        </w:rPr>
        <w:instrText xml:space="preserve"> ADDIN ZOTERO_ITEM CSL_CITATION {"citationID":"PagdTpgU","properties":{"formattedCitation":"\\super [19]\\nosupersub{}","plainCitation":"[19]","noteIndex":0},"citationItems":[{"id":"3VwfgS3f/eNUoucmb","uris":["http://zotero.org/users/local/LweVz48u/items/86Z2RB2B"],"uri":["http://zotero.org/users/local/LweVz48u/items/86Z2RB2B"],"itemData":{"id":148,"type":"article-journal","title":"Female gender and surgery impair relationships, body image, and sexuality in inflammatory bowel disease: patient perceptions","container-title":"Inflammatory Bowel Diseases","page":"657-663","volume":"16","issue":"4","source":"NCBI PubMed","abstract":"BACKGROUND: There is a paucity of literature on the impact of inflammatory bowel disease (IBD) on relationships, body image, and sexual function from a patient perspective. This study sought to describe patients' perceptions of these issues.\nMETHODS: In all, 347 patients, age 18-50 years, from a hospital-based IBD database were surveyed by post. Quantitative and qualitative data were obtained on demographics, relationships, quality of life (QoL), body image, and sexual function. Comparisons were made by diagnosis, gender, and operative status. Univariate and multivariable analyses and logistic regressions were performed; P &lt; 0.05 was regarded as significant.\nRESULTS: The response rate was 62.5%. Overall, 88.5% reported impaired QoL; 50.2% a negative effect on relationship status; and 66.8% impaired body image (females 74.8% versus males 51.4%, P = 0.0007; operated 81.4% versus nonoperated 51.3%, P = 0.0003). A greater proportion of women reported decreased frequency of sexual activity, as did operated subjects (female 66.3% versus male 40.5%, P &lt; 0.0001; operated 68.5% versus nonoperated 50.4%, P = 0.0113). Women and operated subjects also more often reported decreased libido (female 67.1% versus male 41.9% P = 0.0005; operated 67.4% versus nonoperated 52.6%, P = 0.035). 9.7% omitted medication because of perceived negative effect(s) on sexual function. Logistic regression revealed that female gender negatively affected body image, libido, and sexual activity, while limited resection surgery negatively affected body image (all P &lt; 0.005).\nCONCLUSIONS: A large proportion of patients perceive IBD to negatively affect many aspects of sexuality. Females and operated subjects more frequently perceived these negative effects. These findings are important in overall clinical care of patients with IBD and should be addressed.","DOI":"10.1002/ibd.21090","ISSN":"1536-4844","note":"PMID: 19714755","shortTitle":"Female gender and surgery impair relationships, body image, and sexuality in inflammatory bowel disease","journalAbbreviation":"Inflamm. Bowel Dis.","language":"eng","author":[{"family":"Muller","given":"Kate R."},{"family":"Prosser","given":"Ruth"},{"family":"Bampton","given":"Peter"},{"family":"Mountifield","given":"Reme"},{"family":"Andrews","given":"Jane M."}],"issued":{"date-parts":[["2010",4]]},"PMID":"19714755"}}],"schema":"https://github.com/citation-style-language/schema/raw/master/csl-citation.json"} </w:instrText>
      </w:r>
      <w:r w:rsidR="00094EC0" w:rsidRPr="006303E3">
        <w:rPr>
          <w:rFonts w:ascii="Book Antiqua" w:hAnsi="Book Antiqua"/>
          <w:color w:val="000000" w:themeColor="text1"/>
          <w:lang w:val="en-US"/>
        </w:rPr>
        <w:fldChar w:fldCharType="separate"/>
      </w:r>
      <w:r w:rsidR="0059458E" w:rsidRPr="006303E3">
        <w:rPr>
          <w:rFonts w:ascii="Book Antiqua" w:hAnsi="Book Antiqua" w:cs="Times New Roman"/>
          <w:color w:val="000000" w:themeColor="text1"/>
          <w:vertAlign w:val="superscript"/>
          <w:lang w:val="en-US"/>
        </w:rPr>
        <w:t>[19]</w:t>
      </w:r>
      <w:r w:rsidR="00094EC0" w:rsidRPr="006303E3">
        <w:rPr>
          <w:rFonts w:ascii="Book Antiqua" w:hAnsi="Book Antiqua"/>
          <w:color w:val="000000" w:themeColor="text1"/>
          <w:lang w:val="en-US"/>
        </w:rPr>
        <w:fldChar w:fldCharType="end"/>
      </w:r>
      <w:r w:rsidR="00BF6E89" w:rsidRPr="006303E3">
        <w:rPr>
          <w:rFonts w:ascii="Book Antiqua" w:hAnsi="Book Antiqua"/>
          <w:color w:val="000000" w:themeColor="text1"/>
          <w:lang w:val="en-US"/>
        </w:rPr>
        <w:t xml:space="preserve"> and dyspareunia</w:t>
      </w:r>
      <w:r w:rsidR="00094EC0" w:rsidRPr="006303E3">
        <w:rPr>
          <w:rFonts w:ascii="Book Antiqua" w:hAnsi="Book Antiqua"/>
          <w:color w:val="000000" w:themeColor="text1"/>
          <w:lang w:val="en-US"/>
        </w:rPr>
        <w:fldChar w:fldCharType="begin"/>
      </w:r>
      <w:r w:rsidR="008C766C" w:rsidRPr="006303E3">
        <w:rPr>
          <w:rFonts w:ascii="Book Antiqua" w:hAnsi="Book Antiqua"/>
          <w:color w:val="000000" w:themeColor="text1"/>
          <w:lang w:val="en-US"/>
        </w:rPr>
        <w:instrText xml:space="preserve"> ADDIN ZOTERO_ITEM CSL_CITATION {"citationID":"Q2RZNxe1","properties":{"formattedCitation":"\\super [38]\\nosupersub{}","plainCitation":"[38]","noteIndex":0},"citationItems":[{"id":"3VwfgS3f/6g8455Uq","uris":["http://zotero.org/users/local/LweVz48u/items/2EI9VHAW"],"uri":["http://zotero.org/users/local/LweVz48u/items/2EI9VHAW"],"itemData":{"id":95,"type":"article-journal","title":"Sexuality in patients with ulcerative colitis before and after restorative proctocolectomy: a prospective study","container-title":"Scandinavian Journal of Gastroenterology","page":"374-379","volume":"39","issue":"4","source":"NCBI PubMed","abstract":"BACKGROUND: The purpose of this study was to assess sexuality in patients with ulcerative colitis (UC), before and one year after an ileal-pouch anal anastomosis (IPAA).\nMETHODS: Group I comprised 14 medically treated patients (7 M) and Group II comprised 29 patients (18 M), operated with colectomy and ileostomy, with preservation of the rectum. Patients were interviewed about desire, excitement and general sexual satisfaction before and one year after the IPAA operation.\nRESULTS: Most of the patients had restarted sexual activity &lt; or = 3 months after surgery. Sexual desire and desire for intercourse had not changed from before the IPAA operation. In Group I, one woman suffered from dyspareunia both before and after the IPAA. In Group II, three women had dyspareunia before the IPAA and four after surgery. Erection and ejaculation were normal in all men before the IPAA operation. After IPAA, one man in Group I and two men in Group II had loss of ejaculation. In Group 1, 10 out of 14 patients were satisfied with their sexual life both before and after the IPAA. In Group II the corresponding figures were 15 out of 28 before and 22 after IPAA surgery.\nCONCLUSIONS: A third of the patients stated that they were dissatisfied with their sexual life before IPAA. Although a few patients experienced sexual imperfections such as loss of ejaculation and dyspareunia, the majority of patients in both groups considered that the overall general satisfaction with their sexual life had normalized considerably after surgery.","ISSN":"0036-5521","note":"PMID: 15125470","shortTitle":"Sexuality in patients with ulcerative colitis before and after restorative proctocolectomy","journalAbbreviation":"Scand. J. Gastroenterol.","language":"eng","author":[{"family":"Berndtsson","given":"I."},{"family":"Oresland","given":"T."},{"family":"Hultén","given":"L."}],"issued":{"date-parts":[["2004",4]]},"PMID":"15125470"}}],"schema":"https://github.com/citation-style-language/schema/raw/master/csl-citation.json"} </w:instrText>
      </w:r>
      <w:r w:rsidR="00094EC0" w:rsidRPr="006303E3">
        <w:rPr>
          <w:rFonts w:ascii="Book Antiqua" w:hAnsi="Book Antiqua"/>
          <w:color w:val="000000" w:themeColor="text1"/>
          <w:lang w:val="en-US"/>
        </w:rPr>
        <w:fldChar w:fldCharType="separate"/>
      </w:r>
      <w:r w:rsidR="00640D32" w:rsidRPr="006303E3">
        <w:rPr>
          <w:rFonts w:ascii="Book Antiqua" w:hAnsi="Book Antiqua" w:cs="Times New Roman"/>
          <w:color w:val="000000" w:themeColor="text1"/>
          <w:vertAlign w:val="superscript"/>
          <w:lang w:val="en-US"/>
        </w:rPr>
        <w:t>[38]</w:t>
      </w:r>
      <w:r w:rsidR="00094EC0" w:rsidRPr="006303E3">
        <w:rPr>
          <w:rFonts w:ascii="Book Antiqua" w:hAnsi="Book Antiqua"/>
          <w:color w:val="000000" w:themeColor="text1"/>
          <w:lang w:val="en-US"/>
        </w:rPr>
        <w:fldChar w:fldCharType="end"/>
      </w:r>
      <w:r w:rsidR="00BF6E89" w:rsidRPr="006303E3">
        <w:rPr>
          <w:rFonts w:ascii="Book Antiqua" w:hAnsi="Book Antiqua"/>
          <w:color w:val="000000" w:themeColor="text1"/>
          <w:lang w:val="en-US"/>
        </w:rPr>
        <w:t>.</w:t>
      </w:r>
      <w:bookmarkEnd w:id="151"/>
    </w:p>
    <w:p w14:paraId="13225D3C" w14:textId="240B637E" w:rsidR="00017BE8" w:rsidRDefault="00927C9C" w:rsidP="0082674C">
      <w:pPr>
        <w:widowControl w:val="0"/>
        <w:autoSpaceDE w:val="0"/>
        <w:autoSpaceDN w:val="0"/>
        <w:adjustRightInd w:val="0"/>
        <w:snapToGrid w:val="0"/>
        <w:spacing w:after="0" w:line="360" w:lineRule="auto"/>
        <w:ind w:firstLineChars="100" w:firstLine="240"/>
        <w:rPr>
          <w:rFonts w:ascii="Book Antiqua" w:hAnsi="Book Antiqua"/>
          <w:color w:val="000000" w:themeColor="text1"/>
          <w:lang w:val="en-US"/>
        </w:rPr>
      </w:pPr>
      <w:bookmarkStart w:id="152" w:name="xsc31j1uhivaam"/>
      <w:r w:rsidRPr="006303E3">
        <w:rPr>
          <w:rFonts w:ascii="Book Antiqua" w:hAnsi="Book Antiqua"/>
          <w:color w:val="000000" w:themeColor="text1"/>
          <w:lang w:val="en-US"/>
        </w:rPr>
        <w:t>In the literature, t</w:t>
      </w:r>
      <w:r w:rsidR="005A6554" w:rsidRPr="006303E3">
        <w:rPr>
          <w:rFonts w:ascii="Book Antiqua" w:hAnsi="Book Antiqua"/>
          <w:color w:val="000000" w:themeColor="text1"/>
          <w:lang w:val="en-US"/>
        </w:rPr>
        <w:t xml:space="preserve">he </w:t>
      </w:r>
      <w:r w:rsidR="006117E0" w:rsidRPr="006303E3">
        <w:rPr>
          <w:rFonts w:ascii="Book Antiqua" w:hAnsi="Book Antiqua"/>
          <w:color w:val="000000" w:themeColor="text1"/>
          <w:lang w:val="en-US"/>
        </w:rPr>
        <w:t>majority</w:t>
      </w:r>
      <w:r w:rsidR="007E17C2" w:rsidRPr="006303E3">
        <w:rPr>
          <w:rFonts w:ascii="Book Antiqua" w:hAnsi="Book Antiqua"/>
          <w:color w:val="000000" w:themeColor="text1"/>
          <w:lang w:val="en-US"/>
        </w:rPr>
        <w:t xml:space="preserve"> of </w:t>
      </w:r>
      <w:r w:rsidR="006117E0" w:rsidRPr="006303E3">
        <w:rPr>
          <w:rFonts w:ascii="Book Antiqua" w:hAnsi="Book Antiqua"/>
          <w:color w:val="000000" w:themeColor="text1"/>
          <w:lang w:val="en-US"/>
        </w:rPr>
        <w:t xml:space="preserve">IBD </w:t>
      </w:r>
      <w:r w:rsidR="00C16995" w:rsidRPr="006303E3">
        <w:rPr>
          <w:rFonts w:ascii="Book Antiqua" w:hAnsi="Book Antiqua"/>
          <w:color w:val="000000" w:themeColor="text1"/>
          <w:lang w:val="en-US"/>
        </w:rPr>
        <w:t>drugs</w:t>
      </w:r>
      <w:r w:rsidR="006117E0" w:rsidRPr="006303E3">
        <w:rPr>
          <w:rFonts w:ascii="Book Antiqua" w:hAnsi="Book Antiqua"/>
          <w:color w:val="000000" w:themeColor="text1"/>
          <w:lang w:val="en-US"/>
        </w:rPr>
        <w:t xml:space="preserve"> appear to have </w:t>
      </w:r>
      <w:r w:rsidR="002B68A6" w:rsidRPr="006303E3">
        <w:rPr>
          <w:rFonts w:ascii="Book Antiqua" w:hAnsi="Book Antiqua"/>
          <w:color w:val="000000" w:themeColor="text1"/>
          <w:lang w:val="en-US"/>
        </w:rPr>
        <w:t>very limited</w:t>
      </w:r>
      <w:r w:rsidR="006117E0" w:rsidRPr="006303E3">
        <w:rPr>
          <w:rFonts w:ascii="Book Antiqua" w:hAnsi="Book Antiqua"/>
          <w:color w:val="000000" w:themeColor="text1"/>
          <w:lang w:val="en-US"/>
        </w:rPr>
        <w:t xml:space="preserve"> </w:t>
      </w:r>
      <w:r w:rsidR="005F43DB" w:rsidRPr="006303E3">
        <w:rPr>
          <w:rFonts w:ascii="Book Antiqua" w:hAnsi="Book Antiqua"/>
          <w:color w:val="000000" w:themeColor="text1"/>
          <w:lang w:val="en-US"/>
        </w:rPr>
        <w:t>influence</w:t>
      </w:r>
      <w:r w:rsidR="006117E0" w:rsidRPr="006303E3">
        <w:rPr>
          <w:rFonts w:ascii="Book Antiqua" w:hAnsi="Book Antiqua"/>
          <w:color w:val="000000" w:themeColor="text1"/>
          <w:lang w:val="en-US"/>
        </w:rPr>
        <w:t xml:space="preserve"> on sexual </w:t>
      </w:r>
      <w:r w:rsidR="005F43DB" w:rsidRPr="006303E3">
        <w:rPr>
          <w:rFonts w:ascii="Book Antiqua" w:hAnsi="Book Antiqua"/>
          <w:color w:val="000000" w:themeColor="text1"/>
          <w:lang w:val="en-US"/>
        </w:rPr>
        <w:t>dys</w:t>
      </w:r>
      <w:r w:rsidR="006117E0" w:rsidRPr="006303E3">
        <w:rPr>
          <w:rFonts w:ascii="Book Antiqua" w:hAnsi="Book Antiqua"/>
          <w:color w:val="000000" w:themeColor="text1"/>
          <w:lang w:val="en-US"/>
        </w:rPr>
        <w:t>function</w:t>
      </w:r>
      <w:r w:rsidR="005F43DB" w:rsidRPr="006303E3">
        <w:rPr>
          <w:rFonts w:ascii="Book Antiqua" w:hAnsi="Book Antiqua"/>
          <w:color w:val="000000" w:themeColor="text1"/>
          <w:lang w:val="en-US"/>
        </w:rPr>
        <w:t xml:space="preserve"> whereas other medications like psychotropic drugs are known to </w:t>
      </w:r>
      <w:r w:rsidR="00D44E31" w:rsidRPr="006303E3">
        <w:rPr>
          <w:rFonts w:ascii="Book Antiqua" w:hAnsi="Book Antiqua"/>
          <w:color w:val="000000" w:themeColor="text1"/>
          <w:lang w:val="en-US"/>
        </w:rPr>
        <w:t>induce</w:t>
      </w:r>
      <w:r w:rsidR="005F43DB" w:rsidRPr="006303E3">
        <w:rPr>
          <w:rFonts w:ascii="Book Antiqua" w:hAnsi="Book Antiqua"/>
          <w:color w:val="000000" w:themeColor="text1"/>
          <w:lang w:val="en-US"/>
        </w:rPr>
        <w:t xml:space="preserve"> sexual </w:t>
      </w:r>
      <w:r w:rsidR="00305FD6" w:rsidRPr="006303E3">
        <w:rPr>
          <w:rFonts w:ascii="Book Antiqua" w:hAnsi="Book Antiqua"/>
          <w:color w:val="000000" w:themeColor="text1"/>
          <w:lang w:val="en-US"/>
        </w:rPr>
        <w:t>dysfunction</w:t>
      </w:r>
      <w:r w:rsidR="005F43DB" w:rsidRPr="006303E3">
        <w:rPr>
          <w:rFonts w:ascii="Book Antiqua" w:hAnsi="Book Antiqua"/>
          <w:color w:val="000000" w:themeColor="text1"/>
          <w:lang w:val="en-US"/>
        </w:rPr>
        <w:fldChar w:fldCharType="begin"/>
      </w:r>
      <w:r w:rsidR="0059458E" w:rsidRPr="006303E3">
        <w:rPr>
          <w:rFonts w:ascii="Book Antiqua" w:hAnsi="Book Antiqua"/>
          <w:color w:val="000000" w:themeColor="text1"/>
          <w:lang w:val="en-US"/>
        </w:rPr>
        <w:instrText xml:space="preserve"> ADDIN ZOTERO_ITEM CSL_CITATION {"citationID":"ahue85aoag","properties":{"formattedCitation":"\\super [39,40]\\nosupersub{}","plainCitation":"[39,40]","noteIndex":0},"citationItems":[{"id":70,"uris":["http://zotero.org/users/3471888/items/U8M6VRIE"],"uri":["http://zotero.org/users/3471888/items/U8M6VRIE"],"itemData":{"id":70,"type":"article-journal","title":"Sexual and reproductive issues and inflammatory bowel disease: a neglected topic in men","container-title":"European Journal of Gastroenterology &amp; Hepatology","page":"316-322","volume":"30","issue":"3","source":"PubMed","abstract":"There has been considerable literature on sexual issues in women with inflammatory bowel disease (IBD), but relatively little attention has been paid to these aspects in men. To review the available literature and to provide the best management of sexual and reproductive issues in male patients with IBD. The scientific literature on sexual and reproductive issues in men with IBD was reviewed. Several factors, including surgical and medication treatments, disease activity, lifestyle, and psychological factors, may play a role in the development of infertility and sexual dysfunction and may negatively impact pregnancy outcomes. Proctocolectomy with ileal pouch-anal anastomosis increases the risk of erectile and ejaculatory dysfunction by up to 26%. A treatment with sildenafil can be effective. Sperm banking should be advised to young men with IBD before surgery. Both sulfasalazine and methotrexate may be responsible for reversible sexual dysfunction and infertility. Furthermore, sulfasalazine should be switched to mesalazine at least 4 months before conception because of a higher risk of congenital malformations in pregnancies fathered by men treated with this drug. Psychotropic drugs, frequently used in IBD, may cause sexual dysfunction up to 80%. Last but not the least, voluntary childlessness occurs frequently, mainly because of concerns about medication safety in pregnancy and fear of transmitting disease. Accurate counseling, and where necessary, psychological support can decrease any misperceptions and fears. Close collaboration between the gastroenterologist and the patient is recommended for the best management of these relevant, neglected aspects in men with IBD.","DOI":"10.1097/MEG.0000000000001074","ISSN":"1473-5687","note":"PMID: 29351114","title-short":"Sexual and reproductive issues and inflammatory bowel disease","journalAbbreviation":"Eur J Gastroenterol Hepatol","language":"eng","author":[{"family":"Allocca","given":"Mariangela"},{"family":"Gilardi","given":"Daniela"},{"family":"Fiorino","given":"Gionata"},{"family":"Furfaro","given":"Federica"},{"family":"Peyrin-Biroulet","given":"Laurent"},{"family":"Danese","given":"Silvio"}],"issued":{"date-parts":[["2018",3]]}}},{"id":881,"uris":["http://zotero.org/users/3471888/items/5A4WZ9ZE"],"uri":["http://zotero.org/users/3471888/items/5A4WZ9ZE"],"itemData":{"id":881,"type":"article-journal","title":"Review article: the psychosexual impact of inflammatory bowel disease in male patients","container-title":"Alimentary Pharmacology &amp; Therapeutics","page":"1085-1094","volume":"39","issue":"10","source":"PubMed","abstract":"BACKGROUND: Knowledge of the extent and the impact of sexual dysfunction and interpersonal relationships in men with inflammatory bowel disease is scarce.\nAIMS: The aim of this review article was to summarise the current literature on sexual function in male patients with IBD and to provide a critical review of the IBD-related medical, surgical and psychological complications that can result in impaired quality of sexual health.\nMETHODS: To collect relevant articles, PubMed/Medline and Embase searches were performed using Boolean search phrases.\nRESULTS: Reported rates of sexual dysfunction in male IBD patients range from 10% to 50%. Thirty-three to fifty per cent of patients report that sexual desire and satisfaction deteriorated after IBD diagnosis. Of those patients who were sexually inactive, half of these attributed lack of intercourse to underlying IBD. A striking finding reproduced in numerous studies is that disease activity relates strongly to impaired psychological function, and the most consistently reported risk factor for sexual problems in IBD patients is co-existing mood disorders. Hypogonadism is a complication of IBD and its therapies, the role of testosterone deficiency should be further explored as a potentially treatable and reversible factor in sexual dysfunction.\nCONCLUSIONS: By understanding what factors contribute to poor sexual functioning in our patients, we can strive to minimise adverse psychosocial events. Further insight into this complex relationship requires an IBD-specific measure of sexual function in male patients. We recommend screening for and treating co-morbid depression, testosterone deficiency and striving for clinical remission to prevent psychosexual dysfunction in male patients with inflammatory bowel disease.","DOI":"10.1111/apt.12720","ISSN":"1365-2036","note":"PMID: 24654697","title-short":"Review article","journalAbbreviation":"Aliment. Pharmacol. Ther.","language":"eng","author":[{"family":"O'Toole","given":"A."},{"family":"Winter","given":"D."},{"family":"Friedman","given":"S."}],"issued":{"date-parts":[["2014",5]]}}}],"schema":"https://github.com/citation-style-language/schema/raw/master/csl-citation.json"} </w:instrText>
      </w:r>
      <w:r w:rsidR="005F43DB" w:rsidRPr="006303E3">
        <w:rPr>
          <w:rFonts w:ascii="Book Antiqua" w:hAnsi="Book Antiqua"/>
          <w:color w:val="000000" w:themeColor="text1"/>
          <w:lang w:val="en-US"/>
        </w:rPr>
        <w:fldChar w:fldCharType="separate"/>
      </w:r>
      <w:r w:rsidR="0059458E" w:rsidRPr="006303E3">
        <w:rPr>
          <w:rFonts w:ascii="Book Antiqua" w:hAnsi="Book Antiqua" w:cs="Times New Roman"/>
          <w:color w:val="000000" w:themeColor="text1"/>
          <w:vertAlign w:val="superscript"/>
          <w:lang w:val="en-US"/>
        </w:rPr>
        <w:t>[39,40]</w:t>
      </w:r>
      <w:r w:rsidR="005F43DB" w:rsidRPr="006303E3">
        <w:rPr>
          <w:rFonts w:ascii="Book Antiqua" w:hAnsi="Book Antiqua"/>
          <w:color w:val="000000" w:themeColor="text1"/>
          <w:lang w:val="en-US"/>
        </w:rPr>
        <w:fldChar w:fldCharType="end"/>
      </w:r>
      <w:bookmarkEnd w:id="152"/>
      <w:r w:rsidR="005F43DB" w:rsidRPr="006303E3">
        <w:rPr>
          <w:rFonts w:ascii="Book Antiqua" w:hAnsi="Book Antiqua"/>
          <w:color w:val="000000" w:themeColor="text1"/>
          <w:lang w:val="en-US"/>
        </w:rPr>
        <w:t xml:space="preserve">. </w:t>
      </w:r>
      <w:r w:rsidR="00DA506E" w:rsidRPr="006303E3">
        <w:rPr>
          <w:rFonts w:ascii="Book Antiqua" w:hAnsi="Book Antiqua"/>
          <w:color w:val="000000" w:themeColor="text1"/>
          <w:lang w:val="en-US"/>
        </w:rPr>
        <w:t xml:space="preserve">However, the statistical power of </w:t>
      </w:r>
      <w:r w:rsidR="00DC6B1B" w:rsidRPr="006303E3">
        <w:rPr>
          <w:rFonts w:ascii="Book Antiqua" w:hAnsi="Book Antiqua"/>
          <w:color w:val="000000" w:themeColor="text1"/>
          <w:lang w:val="en-US"/>
        </w:rPr>
        <w:t>previous</w:t>
      </w:r>
      <w:r w:rsidR="00DA506E" w:rsidRPr="006303E3">
        <w:rPr>
          <w:rFonts w:ascii="Book Antiqua" w:hAnsi="Book Antiqua"/>
          <w:color w:val="000000" w:themeColor="text1"/>
          <w:lang w:val="en-US"/>
        </w:rPr>
        <w:t xml:space="preserve"> studies is limited</w:t>
      </w:r>
      <w:r w:rsidR="00816D2D" w:rsidRPr="006303E3">
        <w:rPr>
          <w:rFonts w:ascii="Book Antiqua" w:hAnsi="Book Antiqua"/>
          <w:color w:val="000000" w:themeColor="text1"/>
          <w:lang w:val="en-US"/>
        </w:rPr>
        <w:t>,</w:t>
      </w:r>
      <w:r w:rsidR="00DA506E" w:rsidRPr="006303E3">
        <w:rPr>
          <w:rFonts w:ascii="Book Antiqua" w:hAnsi="Book Antiqua"/>
          <w:color w:val="000000" w:themeColor="text1"/>
          <w:lang w:val="en-US"/>
        </w:rPr>
        <w:t xml:space="preserve"> and rare side effects </w:t>
      </w:r>
      <w:r w:rsidR="00EB4950" w:rsidRPr="006303E3">
        <w:rPr>
          <w:rFonts w:ascii="Book Antiqua" w:hAnsi="Book Antiqua"/>
          <w:color w:val="000000" w:themeColor="text1"/>
          <w:lang w:val="en-US"/>
        </w:rPr>
        <w:t xml:space="preserve">could not </w:t>
      </w:r>
      <w:r w:rsidR="00DA506E" w:rsidRPr="006303E3">
        <w:rPr>
          <w:rFonts w:ascii="Book Antiqua" w:hAnsi="Book Antiqua"/>
          <w:color w:val="000000" w:themeColor="text1"/>
          <w:lang w:val="en-US"/>
        </w:rPr>
        <w:t xml:space="preserve">be </w:t>
      </w:r>
      <w:r w:rsidR="00C96F06" w:rsidRPr="006303E3">
        <w:rPr>
          <w:rFonts w:ascii="Book Antiqua" w:hAnsi="Book Antiqua"/>
          <w:color w:val="000000" w:themeColor="text1"/>
          <w:lang w:val="en-US"/>
        </w:rPr>
        <w:t>properly evaluated</w:t>
      </w:r>
      <w:r w:rsidR="00DA506E" w:rsidRPr="006303E3">
        <w:rPr>
          <w:rFonts w:ascii="Book Antiqua" w:hAnsi="Book Antiqua"/>
          <w:color w:val="000000" w:themeColor="text1"/>
          <w:lang w:val="en-US"/>
        </w:rPr>
        <w:t xml:space="preserve">. </w:t>
      </w:r>
      <w:bookmarkStart w:id="153" w:name="xschfrqvj5m4tn"/>
      <w:r w:rsidR="00017BE8" w:rsidRPr="006303E3">
        <w:rPr>
          <w:rFonts w:ascii="Book Antiqua" w:hAnsi="Book Antiqua"/>
          <w:color w:val="000000" w:themeColor="text1"/>
          <w:lang w:val="en-US"/>
        </w:rPr>
        <w:t xml:space="preserve">In </w:t>
      </w:r>
      <w:r w:rsidR="00F91418" w:rsidRPr="006303E3">
        <w:rPr>
          <w:rFonts w:ascii="Book Antiqua" w:hAnsi="Book Antiqua"/>
          <w:color w:val="000000" w:themeColor="text1"/>
          <w:lang w:val="en-US"/>
        </w:rPr>
        <w:t xml:space="preserve">a </w:t>
      </w:r>
      <w:r w:rsidR="00017BE8" w:rsidRPr="006303E3">
        <w:rPr>
          <w:rFonts w:ascii="Book Antiqua" w:hAnsi="Book Antiqua"/>
          <w:color w:val="000000" w:themeColor="text1"/>
          <w:lang w:val="en-US"/>
        </w:rPr>
        <w:t xml:space="preserve">study by </w:t>
      </w:r>
      <w:proofErr w:type="spellStart"/>
      <w:r w:rsidR="0082674C" w:rsidRPr="006303E3">
        <w:rPr>
          <w:rFonts w:ascii="Book Antiqua" w:hAnsi="Book Antiqua" w:cs="Times New Roman"/>
          <w:color w:val="000000" w:themeColor="text1"/>
          <w:lang w:val="en-US"/>
        </w:rPr>
        <w:t>Marín</w:t>
      </w:r>
      <w:proofErr w:type="spellEnd"/>
      <w:r w:rsidR="00017BE8" w:rsidRPr="006303E3">
        <w:rPr>
          <w:rFonts w:ascii="Book Antiqua" w:hAnsi="Book Antiqua"/>
          <w:color w:val="000000" w:themeColor="text1"/>
          <w:lang w:val="en-US"/>
        </w:rPr>
        <w:t xml:space="preserve"> </w:t>
      </w:r>
      <w:r w:rsidR="00017BE8" w:rsidRPr="006303E3">
        <w:rPr>
          <w:rFonts w:ascii="Book Antiqua" w:hAnsi="Book Antiqua"/>
          <w:i/>
          <w:color w:val="000000" w:themeColor="text1"/>
          <w:lang w:val="en-US"/>
        </w:rPr>
        <w:t>et al</w:t>
      </w:r>
      <w:bookmarkStart w:id="154" w:name="OLE_LINK657"/>
      <w:bookmarkStart w:id="155" w:name="OLE_LINK659"/>
      <w:r w:rsidR="009D677D" w:rsidRPr="006303E3">
        <w:rPr>
          <w:rFonts w:ascii="Book Antiqua" w:hAnsi="Book Antiqua"/>
          <w:color w:val="000000" w:themeColor="text1"/>
          <w:lang w:val="en-US"/>
        </w:rPr>
        <w:fldChar w:fldCharType="begin"/>
      </w:r>
      <w:r w:rsidR="008C766C" w:rsidRPr="006303E3">
        <w:rPr>
          <w:rFonts w:ascii="Book Antiqua" w:hAnsi="Book Antiqua"/>
          <w:color w:val="000000" w:themeColor="text1"/>
          <w:lang w:val="en-US"/>
        </w:rPr>
        <w:instrText xml:space="preserve"> ADDIN ZOTERO_ITEM CSL_CITATION {"citationID":"g9dGKD6c","properties":{"formattedCitation":"\\super [17]\\nosupersub{}","plainCitation":"[17]","noteIndex":0},"citationItems":[{"id":"3VwfgS3f/oerfW86W","uris":["http://zotero.org/users/local/LweVz48u/items/24H2VGQC"],"uri":["http://zotero.org/users/local/LweVz48u/items/24H2VGQC"],"itemData":{"id":87,"type":"article-journal","title":"Sexual function and patients' perceptions in inflammatory bowel disease: a case–control survey","container-title":"Journal of Gastroenterology","page":"713-720","volume":"48","issue":"6","source":"link.springer.com.docelec.u-bordeaux.fr","abstract":"Background Sexuality is important when assessing quality of life (QoL), which is often disturbed in inflammatory bowel disease (IBD). However, sexuality is not addressed in most QoL questionnaires. Aims To evaluate the prevalence and predisposing factors of sexual dysfunction among IBD patients, and their own perception. Methods A postal survey was conducted in IBD patients 25–65 years of age from two tertiary centres. Patients were asked to provide a control of the same gender and age without IBD. The questionnaire assessed patient perception of the impact of IBD on their sexuality, and also allowed calculation of the Erectile Function International Index or the Female Sexual Function Index. Results A total of 355 patients and 200 controls were available for the final analysis. Both groups were comparable except for a higher proportion of individuals who had been treated for depression among patients. Half of the female and one-third of the male patients considered that both sexual desire and satisfaction worsened after IBD diagnosis. As compared to controls, both men and women with IBD showed significantly lower scores in sexual function indexes, but a higher prevalence of sexual dysfunction was only noticed among women. Independent predictors of sexual dysfunction among IBD patients were the use of corticosteroids in women, and the use of biological agents, depression and diabetes in men. Conclusions Sexuality is often disturbed in IBD patients, particularly among women. Many factors seem to contribute to worsened intimacy. Sexuality should be considered when QoL is assessed in these patients.","DOI":"10.1007/s00535-012-0700-2","ISSN":"0944-1174, 1435-5922","shortTitle":"Sexual function and patients' perceptions in inflammatory bowel disease","journalAbbreviation":"J Gastroenterol","language":"en","author":[{"family":"Marín","given":"Laura"},{"family":"Mañosa","given":"Míriam"},{"family":"Garcia-Planella","given":"Esther"},{"family":"Gordillo","given":"Jordi"},{"family":"Zabana","given":"Yamile"},{"family":"Cabré","given":"Eduard"},{"family":"Domènech","given":"Eugeni"}],"issued":{"date-parts":[["2012",11,3]]}}}],"schema":"https://github.com/citation-style-language/schema/raw/master/csl-citation.json"} </w:instrText>
      </w:r>
      <w:r w:rsidR="009D677D" w:rsidRPr="006303E3">
        <w:rPr>
          <w:rFonts w:ascii="Book Antiqua" w:hAnsi="Book Antiqua"/>
          <w:color w:val="000000" w:themeColor="text1"/>
          <w:lang w:val="en-US"/>
        </w:rPr>
        <w:fldChar w:fldCharType="separate"/>
      </w:r>
      <w:r w:rsidR="009D677D" w:rsidRPr="006303E3">
        <w:rPr>
          <w:rFonts w:ascii="Book Antiqua" w:hAnsi="Book Antiqua" w:cs="Times New Roman"/>
          <w:color w:val="000000" w:themeColor="text1"/>
          <w:vertAlign w:val="superscript"/>
          <w:lang w:val="en-US"/>
        </w:rPr>
        <w:t>[17]</w:t>
      </w:r>
      <w:r w:rsidR="009D677D" w:rsidRPr="006303E3">
        <w:rPr>
          <w:rFonts w:ascii="Book Antiqua" w:hAnsi="Book Antiqua"/>
          <w:color w:val="000000" w:themeColor="text1"/>
          <w:lang w:val="en-US"/>
        </w:rPr>
        <w:fldChar w:fldCharType="end"/>
      </w:r>
      <w:bookmarkEnd w:id="154"/>
      <w:bookmarkEnd w:id="155"/>
      <w:r w:rsidR="009D677D" w:rsidRPr="006303E3">
        <w:rPr>
          <w:rFonts w:ascii="Book Antiqua" w:hAnsi="Book Antiqua"/>
          <w:color w:val="000000" w:themeColor="text1"/>
          <w:lang w:val="en-US"/>
        </w:rPr>
        <w:t xml:space="preserve"> </w:t>
      </w:r>
      <w:r w:rsidR="00017BE8" w:rsidRPr="006303E3">
        <w:rPr>
          <w:rFonts w:ascii="Book Antiqua" w:hAnsi="Book Antiqua"/>
          <w:color w:val="000000" w:themeColor="text1"/>
          <w:lang w:val="en-US"/>
        </w:rPr>
        <w:t xml:space="preserve">on 202 IBD women, corticosteroids </w:t>
      </w:r>
      <w:r w:rsidR="00BF6E89" w:rsidRPr="006303E3">
        <w:rPr>
          <w:rFonts w:ascii="Book Antiqua" w:hAnsi="Book Antiqua"/>
          <w:color w:val="000000" w:themeColor="text1"/>
          <w:lang w:val="en-US"/>
        </w:rPr>
        <w:t xml:space="preserve">were independently associated </w:t>
      </w:r>
      <w:r w:rsidR="00F91418" w:rsidRPr="006303E3">
        <w:rPr>
          <w:rFonts w:ascii="Book Antiqua" w:hAnsi="Book Antiqua"/>
          <w:color w:val="000000" w:themeColor="text1"/>
          <w:lang w:val="en-US"/>
        </w:rPr>
        <w:t xml:space="preserve">with </w:t>
      </w:r>
      <w:r w:rsidR="00BF6E89" w:rsidRPr="006303E3">
        <w:rPr>
          <w:rFonts w:ascii="Book Antiqua" w:hAnsi="Book Antiqua"/>
          <w:color w:val="000000" w:themeColor="text1"/>
          <w:lang w:val="en-US"/>
        </w:rPr>
        <w:t xml:space="preserve">sexual dysfunction, </w:t>
      </w:r>
      <w:r w:rsidR="00C96F06" w:rsidRPr="006303E3">
        <w:rPr>
          <w:rFonts w:ascii="Book Antiqua" w:hAnsi="Book Antiqua"/>
          <w:color w:val="000000" w:themeColor="text1"/>
          <w:lang w:val="en-US"/>
        </w:rPr>
        <w:t xml:space="preserve">which may be </w:t>
      </w:r>
      <w:r w:rsidR="00B41071" w:rsidRPr="006303E3">
        <w:rPr>
          <w:rFonts w:ascii="Book Antiqua" w:hAnsi="Book Antiqua"/>
          <w:color w:val="000000" w:themeColor="text1"/>
          <w:lang w:val="en-US"/>
        </w:rPr>
        <w:t>because of</w:t>
      </w:r>
      <w:r w:rsidR="00BF6E89" w:rsidRPr="006303E3">
        <w:rPr>
          <w:rFonts w:ascii="Book Antiqua" w:hAnsi="Book Antiqua"/>
          <w:color w:val="000000" w:themeColor="text1"/>
          <w:lang w:val="en-US"/>
        </w:rPr>
        <w:t xml:space="preserve"> their impact on body image.</w:t>
      </w:r>
      <w:r w:rsidR="006768D7" w:rsidRPr="006303E3">
        <w:rPr>
          <w:rFonts w:ascii="Book Antiqua" w:hAnsi="Book Antiqua"/>
          <w:color w:val="000000" w:themeColor="text1"/>
          <w:lang w:val="en-US"/>
        </w:rPr>
        <w:t xml:space="preserve"> </w:t>
      </w:r>
      <w:proofErr w:type="spellStart"/>
      <w:r w:rsidR="006768D7" w:rsidRPr="006303E3">
        <w:rPr>
          <w:rFonts w:ascii="Book Antiqua" w:hAnsi="Book Antiqua"/>
          <w:color w:val="000000" w:themeColor="text1"/>
          <w:lang w:val="en-US"/>
        </w:rPr>
        <w:t>Hypogonadism</w:t>
      </w:r>
      <w:proofErr w:type="spellEnd"/>
      <w:r w:rsidR="006768D7" w:rsidRPr="006303E3">
        <w:rPr>
          <w:rFonts w:ascii="Book Antiqua" w:hAnsi="Book Antiqua"/>
          <w:color w:val="000000" w:themeColor="text1"/>
          <w:lang w:val="en-US"/>
        </w:rPr>
        <w:t xml:space="preserve"> </w:t>
      </w:r>
      <w:r w:rsidR="001752A9" w:rsidRPr="006303E3">
        <w:rPr>
          <w:rFonts w:ascii="Book Antiqua" w:hAnsi="Book Antiqua"/>
          <w:color w:val="000000" w:themeColor="text1"/>
          <w:lang w:val="en-US"/>
        </w:rPr>
        <w:t>and decreased levels of testosterone have also</w:t>
      </w:r>
      <w:r w:rsidR="006768D7" w:rsidRPr="006303E3">
        <w:rPr>
          <w:rFonts w:ascii="Book Antiqua" w:hAnsi="Book Antiqua"/>
          <w:color w:val="000000" w:themeColor="text1"/>
          <w:lang w:val="en-US"/>
        </w:rPr>
        <w:t xml:space="preserve"> been </w:t>
      </w:r>
      <w:r w:rsidR="001752A9" w:rsidRPr="006303E3">
        <w:rPr>
          <w:rFonts w:ascii="Book Antiqua" w:hAnsi="Book Antiqua"/>
          <w:color w:val="000000" w:themeColor="text1"/>
          <w:lang w:val="en-US"/>
        </w:rPr>
        <w:t>shown</w:t>
      </w:r>
      <w:r w:rsidR="006768D7" w:rsidRPr="006303E3">
        <w:rPr>
          <w:rFonts w:ascii="Book Antiqua" w:hAnsi="Book Antiqua"/>
          <w:color w:val="000000" w:themeColor="text1"/>
          <w:lang w:val="en-US"/>
        </w:rPr>
        <w:t xml:space="preserve"> in IBD men</w:t>
      </w:r>
      <w:r w:rsidR="006768D7" w:rsidRPr="006303E3">
        <w:rPr>
          <w:rFonts w:ascii="Book Antiqua" w:hAnsi="Book Antiqua"/>
          <w:color w:val="000000" w:themeColor="text1"/>
          <w:lang w:val="en-US"/>
        </w:rPr>
        <w:fldChar w:fldCharType="begin"/>
      </w:r>
      <w:r w:rsidR="0059458E" w:rsidRPr="006303E3">
        <w:rPr>
          <w:rFonts w:ascii="Book Antiqua" w:hAnsi="Book Antiqua"/>
          <w:color w:val="000000" w:themeColor="text1"/>
          <w:lang w:val="en-US"/>
        </w:rPr>
        <w:instrText xml:space="preserve"> ADDIN ZOTERO_ITEM CSL_CITATION {"citationID":"anah3aun08","properties":{"formattedCitation":"\\super [41]\\nosupersub{}","plainCitation":"[41]","noteIndex":0},"citationItems":[{"id":885,"uris":["http://zotero.org/users/3471888/items/BYLMURVZ"],"uri":["http://zotero.org/users/3471888/items/BYLMURVZ"],"itemData":{"id":885,"type":"article-journal","title":"Association of dehydroepiandrosterone sulfate and testosterone deficiency with bone turnover in men with inflammatory bowel disease","container-title":"International Journal of Colorectal Disease","page":"63-66","volume":"17","issue":"2","source":"PubMed","abstract":"BACKGROUND AND AIMS: We investigated the coexistence of dehydroepiandrosterone sulfate (DHEAS) and testosterone deficiency in men with inflammatory bowel disease (IBD) and their relationship with bone homeostasis.\nPATIENT AND METHODS: In 45 men with IBD (25 with ulcerative colitis, 20 with Crohn's disease) the testosterone and DHEAS levels were examined in relationship to bone mineral density, osteocalcin levels, and urinary deoxypyridinoline excretions.\nRESULTS: We detected osteoporosis in 10 and osteopenia in 22 patients at the lumbar spine and/or femoral neck. Lower testosterone levels were measured in 20. Lower DHEAS levels were present in 23 patients; these had higher deoxypyridinoline excretion and lower lumbar spine and femoral neck BMD T scores than patients with normal DHEAS. DHEAS and BMD were correlated at the lumbar spine and the femoral neck. Associations remained significant after adjustment for age, weight, steroid use, and inflammatory activity. No independent effect of testosterone deficiency was detected on bone parameters.\nCONCLUSION: DHEAS deficiency may contribute to the bone loss of men with IBD. This putative action of DHEAS on bone turnover is contrary to the common effect of testosterone deficiency and steroid therapy.","ISSN":"0179-1958","note":"PMID: 12014422","journalAbbreviation":"Int J Colorectal Dis","language":"eng","author":[{"family":"Szathmári","given":"Miklós"},{"family":"Vásárhelyi","given":"Barna"},{"family":"Treszl","given":"András"},{"family":"Tulassay","given":"Tivadar"},{"family":"Tulassay","given":"Zsolt"}],"issued":{"date-parts":[["2002",3]]}}}],"schema":"https://github.com/citation-style-language/schema/raw/master/csl-citation.json"} </w:instrText>
      </w:r>
      <w:r w:rsidR="006768D7" w:rsidRPr="006303E3">
        <w:rPr>
          <w:rFonts w:ascii="Book Antiqua" w:hAnsi="Book Antiqua"/>
          <w:color w:val="000000" w:themeColor="text1"/>
          <w:lang w:val="en-US"/>
        </w:rPr>
        <w:fldChar w:fldCharType="separate"/>
      </w:r>
      <w:r w:rsidR="0059458E" w:rsidRPr="006303E3">
        <w:rPr>
          <w:rFonts w:ascii="Book Antiqua" w:hAnsi="Book Antiqua" w:cs="Times New Roman"/>
          <w:color w:val="000000" w:themeColor="text1"/>
          <w:vertAlign w:val="superscript"/>
          <w:lang w:val="en-US"/>
        </w:rPr>
        <w:t>[41]</w:t>
      </w:r>
      <w:r w:rsidR="006768D7" w:rsidRPr="006303E3">
        <w:rPr>
          <w:rFonts w:ascii="Book Antiqua" w:hAnsi="Book Antiqua"/>
          <w:color w:val="000000" w:themeColor="text1"/>
          <w:lang w:val="en-US"/>
        </w:rPr>
        <w:fldChar w:fldCharType="end"/>
      </w:r>
      <w:r w:rsidR="006768D7" w:rsidRPr="006303E3">
        <w:rPr>
          <w:rFonts w:ascii="Book Antiqua" w:hAnsi="Book Antiqua"/>
          <w:color w:val="000000" w:themeColor="text1"/>
          <w:lang w:val="en-US"/>
        </w:rPr>
        <w:t xml:space="preserve"> and could be responsible </w:t>
      </w:r>
      <w:r w:rsidR="001752A9" w:rsidRPr="006303E3">
        <w:rPr>
          <w:rFonts w:ascii="Book Antiqua" w:hAnsi="Book Antiqua"/>
          <w:color w:val="000000" w:themeColor="text1"/>
          <w:lang w:val="en-US"/>
        </w:rPr>
        <w:t>of</w:t>
      </w:r>
      <w:r w:rsidR="006768D7" w:rsidRPr="006303E3">
        <w:rPr>
          <w:rFonts w:ascii="Book Antiqua" w:hAnsi="Book Antiqua"/>
          <w:color w:val="000000" w:themeColor="text1"/>
          <w:lang w:val="en-US"/>
        </w:rPr>
        <w:t xml:space="preserve"> sexual dysfunction.</w:t>
      </w:r>
      <w:r w:rsidR="00F32D80" w:rsidRPr="006303E3">
        <w:rPr>
          <w:rFonts w:ascii="Book Antiqua" w:hAnsi="Book Antiqua"/>
          <w:color w:val="000000" w:themeColor="text1"/>
          <w:lang w:val="en-US"/>
        </w:rPr>
        <w:t xml:space="preserve"> </w:t>
      </w:r>
      <w:r w:rsidR="002B68A6" w:rsidRPr="006303E3">
        <w:rPr>
          <w:rFonts w:ascii="Book Antiqua" w:hAnsi="Book Antiqua"/>
          <w:color w:val="000000" w:themeColor="text1"/>
          <w:lang w:val="en-US"/>
        </w:rPr>
        <w:t>Methotrexate has been reported to be associated with erectile d</w:t>
      </w:r>
      <w:r w:rsidR="008C766C" w:rsidRPr="006303E3">
        <w:rPr>
          <w:rFonts w:ascii="Book Antiqua" w:hAnsi="Book Antiqua"/>
          <w:color w:val="000000" w:themeColor="text1"/>
          <w:lang w:val="en-US"/>
        </w:rPr>
        <w:t>ysfunction</w:t>
      </w:r>
      <w:r w:rsidR="00123C29" w:rsidRPr="006303E3">
        <w:rPr>
          <w:rFonts w:ascii="Book Antiqua" w:hAnsi="Book Antiqua"/>
          <w:color w:val="000000" w:themeColor="text1"/>
          <w:lang w:val="en-US"/>
        </w:rPr>
        <w:t xml:space="preserve"> in a few </w:t>
      </w:r>
      <w:proofErr w:type="spellStart"/>
      <w:r w:rsidR="00123C29" w:rsidRPr="006303E3">
        <w:rPr>
          <w:rFonts w:ascii="Book Antiqua" w:hAnsi="Book Antiqua"/>
          <w:color w:val="000000" w:themeColor="text1"/>
          <w:lang w:val="en-US"/>
        </w:rPr>
        <w:t>cas</w:t>
      </w:r>
      <w:proofErr w:type="spellEnd"/>
      <w:r w:rsidR="00123C29" w:rsidRPr="006303E3">
        <w:rPr>
          <w:rFonts w:ascii="Book Antiqua" w:hAnsi="Book Antiqua"/>
          <w:color w:val="000000" w:themeColor="text1"/>
          <w:lang w:val="en-US"/>
        </w:rPr>
        <w:t xml:space="preserve"> reports</w:t>
      </w:r>
      <w:r w:rsidR="008C766C" w:rsidRPr="006303E3">
        <w:rPr>
          <w:rFonts w:ascii="Book Antiqua" w:hAnsi="Book Antiqua"/>
          <w:color w:val="000000" w:themeColor="text1"/>
          <w:lang w:val="en-US"/>
        </w:rPr>
        <w:t xml:space="preserve"> with a</w:t>
      </w:r>
      <w:r w:rsidR="00442FE7" w:rsidRPr="006303E3">
        <w:rPr>
          <w:rFonts w:ascii="Book Antiqua" w:hAnsi="Book Antiqua"/>
          <w:color w:val="000000" w:themeColor="text1"/>
          <w:lang w:val="en-US"/>
        </w:rPr>
        <w:t xml:space="preserve"> very</w:t>
      </w:r>
      <w:r w:rsidR="008C766C" w:rsidRPr="006303E3">
        <w:rPr>
          <w:rFonts w:ascii="Book Antiqua" w:hAnsi="Book Antiqua"/>
          <w:color w:val="000000" w:themeColor="text1"/>
          <w:lang w:val="en-US"/>
        </w:rPr>
        <w:t xml:space="preserve"> low level of </w:t>
      </w:r>
      <w:r w:rsidR="00D90419" w:rsidRPr="006303E3">
        <w:rPr>
          <w:rFonts w:ascii="Book Antiqua" w:hAnsi="Book Antiqua"/>
          <w:color w:val="000000" w:themeColor="text1"/>
          <w:lang w:val="en-US"/>
        </w:rPr>
        <w:t>evidence</w:t>
      </w:r>
      <w:r w:rsidR="00D90419" w:rsidRPr="006303E3">
        <w:rPr>
          <w:rFonts w:ascii="Book Antiqua" w:hAnsi="Book Antiqua"/>
          <w:color w:val="000000" w:themeColor="text1"/>
          <w:lang w:val="en-US"/>
        </w:rPr>
        <w:fldChar w:fldCharType="begin"/>
      </w:r>
      <w:r w:rsidR="00D90419" w:rsidRPr="006303E3">
        <w:rPr>
          <w:rFonts w:ascii="Book Antiqua" w:hAnsi="Book Antiqua"/>
          <w:color w:val="000000" w:themeColor="text1"/>
          <w:lang w:val="en-US"/>
        </w:rPr>
        <w:instrText xml:space="preserve"> ADDIN ZOTERO_ITEM CSL_CITATION {"citationID":"as01q50if0","properties":{"formattedCitation":"\\super [42,43]\\nosupersub{}","plainCitation":"[42,43]","noteIndex":0},"citationItems":[{"id":894,"uris":["http://zotero.org/users/3471888/items/ZC8TK975"],"uri":["http://zotero.org/users/3471888/items/ZC8TK975"],"itemData":{"id":894,"type":"article-journal","title":"Gynecomastia and sexual impotence associated with methotrexate treatment","container-title":"The Journal of Rheumatology","page":"1793-1794","volume":"29","issue":"8","source":"PubMed","abstract":"Methotrexate (MTX) is the disease modifying antirheumatic drug most frequently used for rheumatoid and psoriatic arthritis (PsA). Several reports associate sexual dysfunction to MTX use. We describe 2 cases of sexual impotence and gynecomastia in patients with PsA treated with MTX. Although the mechanism underlying MTX induced sexual dysfunction is unknown, the potential consequences should be taken in account in view of the steady increase in the number of patients.","ISSN":"0315-162X","note":"PMID: 12180746","journalAbbreviation":"J. Rheumatol.","language":"eng","author":[{"family":"Aguirre","given":"Maria Angeles"},{"family":"Vélez","given":"Antonio"},{"family":"Romero","given":"Manuel"},{"family":"Collantes","given":"Eduardo"}],"issued":{"date-parts":[["2002",8]]}}},{"id":896,"uris":["http://zotero.org/users/3471888/items/F7KX2ZXH"],"uri":["http://zotero.org/users/3471888/items/F7KX2ZXH"],"itemData":{"id":896,"type":"article-journal","title":"Impotence in three rheumatoid arthritis patients treated with methotrexate","container-title":"Arthritis and Rheumatism","page":"1341-1342","volume":"32","issue":"10","source":"PubMed","DOI":"10.1002/anr.1780321029","ISSN":"0004-3591","note":"PMID: 2803334","journalAbbreviation":"Arthritis Rheum.","language":"eng","author":[{"family":"Blackburn","given":"W. D."},{"family":"Alarcón","given":"G. S."}],"issued":{"date-parts":[["1989",10]]}}}],"schema":"https://github.com/citation-style-language/schema/raw/master/csl-citation.json"} </w:instrText>
      </w:r>
      <w:r w:rsidR="00D90419" w:rsidRPr="006303E3">
        <w:rPr>
          <w:rFonts w:ascii="Book Antiqua" w:hAnsi="Book Antiqua"/>
          <w:color w:val="000000" w:themeColor="text1"/>
          <w:lang w:val="en-US"/>
        </w:rPr>
        <w:fldChar w:fldCharType="separate"/>
      </w:r>
      <w:r w:rsidR="00D90419" w:rsidRPr="006303E3">
        <w:rPr>
          <w:rFonts w:ascii="Book Antiqua" w:hAnsi="Book Antiqua" w:cs="Times New Roman"/>
          <w:color w:val="000000" w:themeColor="text1"/>
          <w:vertAlign w:val="superscript"/>
          <w:lang w:val="en-US"/>
        </w:rPr>
        <w:t>[42,43]</w:t>
      </w:r>
      <w:r w:rsidR="00D90419" w:rsidRPr="006303E3">
        <w:rPr>
          <w:rFonts w:ascii="Book Antiqua" w:hAnsi="Book Antiqua"/>
          <w:color w:val="000000" w:themeColor="text1"/>
          <w:lang w:val="en-US"/>
        </w:rPr>
        <w:fldChar w:fldCharType="end"/>
      </w:r>
      <w:r w:rsidR="00D90419" w:rsidRPr="006303E3">
        <w:rPr>
          <w:rFonts w:ascii="Book Antiqua" w:hAnsi="Book Antiqua"/>
          <w:color w:val="000000" w:themeColor="text1"/>
          <w:lang w:val="en-US"/>
        </w:rPr>
        <w:t>.</w:t>
      </w:r>
      <w:r w:rsidR="00A10B66" w:rsidRPr="006303E3">
        <w:rPr>
          <w:rFonts w:ascii="Book Antiqua" w:hAnsi="Book Antiqua"/>
          <w:color w:val="000000" w:themeColor="text1"/>
          <w:lang w:val="en-US"/>
        </w:rPr>
        <w:t xml:space="preserve"> </w:t>
      </w:r>
      <w:r w:rsidR="003511BD" w:rsidRPr="006303E3">
        <w:rPr>
          <w:rFonts w:ascii="Book Antiqua" w:hAnsi="Book Antiqua"/>
          <w:color w:val="000000" w:themeColor="text1"/>
          <w:lang w:val="en-US"/>
        </w:rPr>
        <w:t xml:space="preserve">Concerning the use of biological agents, </w:t>
      </w:r>
      <w:r w:rsidR="00F32D80" w:rsidRPr="006303E3">
        <w:rPr>
          <w:rFonts w:ascii="Book Antiqua" w:hAnsi="Book Antiqua"/>
          <w:color w:val="000000" w:themeColor="text1"/>
          <w:lang w:val="en-US"/>
        </w:rPr>
        <w:t>the</w:t>
      </w:r>
      <w:r w:rsidR="00E26C29" w:rsidRPr="006303E3">
        <w:rPr>
          <w:rFonts w:ascii="Book Antiqua" w:hAnsi="Book Antiqua"/>
          <w:color w:val="000000" w:themeColor="text1"/>
          <w:lang w:val="en-US"/>
        </w:rPr>
        <w:t xml:space="preserve"> study</w:t>
      </w:r>
      <w:r w:rsidR="00F32D80" w:rsidRPr="006303E3">
        <w:rPr>
          <w:rFonts w:ascii="Book Antiqua" w:hAnsi="Book Antiqua"/>
          <w:color w:val="000000" w:themeColor="text1"/>
          <w:lang w:val="en-US"/>
        </w:rPr>
        <w:t xml:space="preserve"> by </w:t>
      </w:r>
      <w:proofErr w:type="spellStart"/>
      <w:r w:rsidR="0082674C" w:rsidRPr="006303E3">
        <w:rPr>
          <w:rFonts w:ascii="Book Antiqua" w:hAnsi="Book Antiqua" w:cs="Times New Roman"/>
          <w:color w:val="000000" w:themeColor="text1"/>
          <w:lang w:val="en-US"/>
        </w:rPr>
        <w:t>Marín</w:t>
      </w:r>
      <w:proofErr w:type="spellEnd"/>
      <w:r w:rsidR="00F32D80" w:rsidRPr="006303E3">
        <w:rPr>
          <w:rFonts w:ascii="Book Antiqua" w:hAnsi="Book Antiqua"/>
          <w:color w:val="000000" w:themeColor="text1"/>
          <w:lang w:val="en-US"/>
        </w:rPr>
        <w:t xml:space="preserve"> </w:t>
      </w:r>
      <w:r w:rsidR="00F32D80" w:rsidRPr="006303E3">
        <w:rPr>
          <w:rFonts w:ascii="Book Antiqua" w:hAnsi="Book Antiqua"/>
          <w:i/>
          <w:color w:val="000000" w:themeColor="text1"/>
          <w:lang w:val="en-US"/>
        </w:rPr>
        <w:t>et al</w:t>
      </w:r>
      <w:r w:rsidR="0082674C" w:rsidRPr="006303E3">
        <w:rPr>
          <w:rFonts w:ascii="Book Antiqua" w:hAnsi="Book Antiqua"/>
          <w:color w:val="000000" w:themeColor="text1"/>
          <w:lang w:val="en-US"/>
        </w:rPr>
        <w:fldChar w:fldCharType="begin"/>
      </w:r>
      <w:r w:rsidR="0082674C" w:rsidRPr="006303E3">
        <w:rPr>
          <w:rFonts w:ascii="Book Antiqua" w:hAnsi="Book Antiqua"/>
          <w:color w:val="000000" w:themeColor="text1"/>
          <w:lang w:val="en-US"/>
        </w:rPr>
        <w:instrText xml:space="preserve"> ADDIN ZOTERO_ITEM CSL_CITATION {"citationID":"g9dGKD6c","properties":{"formattedCitation":"\\super [17]\\nosupersub{}","plainCitation":"[17]","noteIndex":0},"citationItems":[{"id":"3VwfgS3f/oerfW86W","uris":["http://zotero.org/users/local/LweVz48u/items/24H2VGQC"],"uri":["http://zotero.org/users/local/LweVz48u/items/24H2VGQC"],"itemData":{"id":87,"type":"article-journal","title":"Sexual function and patients' perceptions in inflammatory bowel disease: a case–control survey","container-title":"Journal of Gastroenterology","page":"713-720","volume":"48","issue":"6","source":"link.springer.com.docelec.u-bordeaux.fr","abstract":"Background Sexuality is important when assessing quality of life (QoL), which is often disturbed in inflammatory bowel disease (IBD). However, sexuality is not addressed in most QoL questionnaires. Aims To evaluate the prevalence and predisposing factors of sexual dysfunction among IBD patients, and their own perception. Methods A postal survey was conducted in IBD patients 25–65 years of age from two tertiary centres. Patients were asked to provide a control of the same gender and age without IBD. The questionnaire assessed patient perception of the impact of IBD on their sexuality, and also allowed calculation of the Erectile Function International Index or the Female Sexual Function Index. Results A total of 355 patients and 200 controls were available for the final analysis. Both groups were comparable except for a higher proportion of individuals who had been treated for depression among patients. Half of the female and one-third of the male patients considered that both sexual desire and satisfaction worsened after IBD diagnosis. As compared to controls, both men and women with IBD showed significantly lower scores in sexual function indexes, but a higher prevalence of sexual dysfunction was only noticed among women. Independent predictors of sexual dysfunction among IBD patients were the use of corticosteroids in women, and the use of biological agents, depression and diabetes in men. Conclusions Sexuality is often disturbed in IBD patients, particularly among women. Many factors seem to contribute to worsened intimacy. Sexuality should be considered when QoL is assessed in these patients.","DOI":"10.1007/s00535-012-0700-2","ISSN":"0944-1174, 1435-5922","shortTitle":"Sexual function and patients' perceptions in inflammatory bowel disease","journalAbbreviation":"J Gastroenterol","language":"en","author":[{"family":"Marín","given":"Laura"},{"family":"Mañosa","given":"Míriam"},{"family":"Garcia-Planella","given":"Esther"},{"family":"Gordillo","given":"Jordi"},{"family":"Zabana","given":"Yamile"},{"family":"Cabré","given":"Eduard"},{"family":"Domènech","given":"Eugeni"}],"issued":{"date-parts":[["2012",11,3]]}}}],"schema":"https://github.com/citation-style-language/schema/raw/master/csl-citation.json"} </w:instrText>
      </w:r>
      <w:r w:rsidR="0082674C" w:rsidRPr="006303E3">
        <w:rPr>
          <w:rFonts w:ascii="Book Antiqua" w:hAnsi="Book Antiqua"/>
          <w:color w:val="000000" w:themeColor="text1"/>
          <w:lang w:val="en-US"/>
        </w:rPr>
        <w:fldChar w:fldCharType="separate"/>
      </w:r>
      <w:r w:rsidR="0082674C" w:rsidRPr="006303E3">
        <w:rPr>
          <w:rFonts w:ascii="Book Antiqua" w:hAnsi="Book Antiqua" w:cs="Times New Roman"/>
          <w:color w:val="000000" w:themeColor="text1"/>
          <w:vertAlign w:val="superscript"/>
          <w:lang w:val="en-US"/>
        </w:rPr>
        <w:t>[17]</w:t>
      </w:r>
      <w:r w:rsidR="0082674C" w:rsidRPr="006303E3">
        <w:rPr>
          <w:rFonts w:ascii="Book Antiqua" w:hAnsi="Book Antiqua"/>
          <w:color w:val="000000" w:themeColor="text1"/>
          <w:lang w:val="en-US"/>
        </w:rPr>
        <w:fldChar w:fldCharType="end"/>
      </w:r>
      <w:r w:rsidR="00E26C29" w:rsidRPr="006303E3">
        <w:rPr>
          <w:rFonts w:ascii="Book Antiqua" w:hAnsi="Book Antiqua"/>
          <w:color w:val="000000" w:themeColor="text1"/>
          <w:lang w:val="en-US"/>
        </w:rPr>
        <w:t xml:space="preserve"> showed </w:t>
      </w:r>
      <w:r w:rsidR="003511BD" w:rsidRPr="006303E3">
        <w:rPr>
          <w:rFonts w:ascii="Book Antiqua" w:hAnsi="Book Antiqua"/>
          <w:color w:val="000000" w:themeColor="text1"/>
          <w:lang w:val="en-US"/>
        </w:rPr>
        <w:t>its use</w:t>
      </w:r>
      <w:r w:rsidR="00E26C29" w:rsidRPr="006303E3">
        <w:rPr>
          <w:rFonts w:ascii="Book Antiqua" w:hAnsi="Book Antiqua"/>
          <w:color w:val="000000" w:themeColor="text1"/>
          <w:lang w:val="en-US"/>
        </w:rPr>
        <w:t xml:space="preserve"> was an independent factor of se</w:t>
      </w:r>
      <w:r w:rsidR="00884FEB" w:rsidRPr="006303E3">
        <w:rPr>
          <w:rFonts w:ascii="Book Antiqua" w:hAnsi="Book Antiqua"/>
          <w:color w:val="000000" w:themeColor="text1"/>
          <w:lang w:val="en-US"/>
        </w:rPr>
        <w:t xml:space="preserve">xual dysfunction on 153 IBD men. However, no </w:t>
      </w:r>
      <w:r w:rsidR="00A71870" w:rsidRPr="006303E3">
        <w:rPr>
          <w:rFonts w:ascii="Book Antiqua" w:hAnsi="Book Antiqua"/>
          <w:color w:val="000000" w:themeColor="text1"/>
          <w:lang w:val="en-US"/>
        </w:rPr>
        <w:t>data</w:t>
      </w:r>
      <w:r w:rsidR="0044736C" w:rsidRPr="006303E3">
        <w:rPr>
          <w:rFonts w:ascii="Book Antiqua" w:hAnsi="Book Antiqua"/>
          <w:color w:val="000000" w:themeColor="text1"/>
          <w:lang w:val="en-US"/>
        </w:rPr>
        <w:t xml:space="preserve"> on </w:t>
      </w:r>
      <w:r w:rsidR="00A10B66" w:rsidRPr="006303E3">
        <w:rPr>
          <w:rFonts w:ascii="Book Antiqua" w:hAnsi="Book Antiqua"/>
          <w:color w:val="000000" w:themeColor="text1"/>
          <w:lang w:val="en-US"/>
        </w:rPr>
        <w:t xml:space="preserve">sexual dysfunction were </w:t>
      </w:r>
      <w:r w:rsidR="00A71870" w:rsidRPr="006303E3">
        <w:rPr>
          <w:rFonts w:ascii="Book Antiqua" w:hAnsi="Book Antiqua"/>
          <w:color w:val="000000" w:themeColor="text1"/>
          <w:lang w:val="en-US"/>
        </w:rPr>
        <w:t>reported</w:t>
      </w:r>
      <w:r w:rsidR="00A10B66" w:rsidRPr="006303E3">
        <w:rPr>
          <w:rFonts w:ascii="Book Antiqua" w:hAnsi="Book Antiqua"/>
          <w:color w:val="000000" w:themeColor="text1"/>
          <w:lang w:val="en-US"/>
        </w:rPr>
        <w:t xml:space="preserve"> in the systematic literature review by </w:t>
      </w:r>
      <w:proofErr w:type="spellStart"/>
      <w:r w:rsidR="00A10B66" w:rsidRPr="006303E3">
        <w:rPr>
          <w:rFonts w:ascii="Book Antiqua" w:hAnsi="Book Antiqua"/>
          <w:color w:val="000000" w:themeColor="text1"/>
          <w:lang w:val="en-US"/>
        </w:rPr>
        <w:t>Semet</w:t>
      </w:r>
      <w:proofErr w:type="spellEnd"/>
      <w:r w:rsidR="00A10B66" w:rsidRPr="006303E3">
        <w:rPr>
          <w:rFonts w:ascii="Book Antiqua" w:hAnsi="Book Antiqua"/>
          <w:color w:val="000000" w:themeColor="text1"/>
          <w:lang w:val="en-US"/>
        </w:rPr>
        <w:t xml:space="preserve"> </w:t>
      </w:r>
      <w:r w:rsidR="00C07F16" w:rsidRPr="00C07F16">
        <w:rPr>
          <w:rFonts w:ascii="Book Antiqua" w:hAnsi="Book Antiqua"/>
          <w:i/>
          <w:iCs/>
          <w:color w:val="000000" w:themeColor="text1"/>
          <w:lang w:val="en-US"/>
        </w:rPr>
        <w:t>et al</w:t>
      </w:r>
      <w:r w:rsidR="00A10B66" w:rsidRPr="006303E3">
        <w:rPr>
          <w:rFonts w:ascii="Book Antiqua" w:hAnsi="Book Antiqua"/>
          <w:color w:val="000000" w:themeColor="text1"/>
          <w:lang w:val="en-US"/>
        </w:rPr>
        <w:fldChar w:fldCharType="begin"/>
      </w:r>
      <w:r w:rsidR="00D90419" w:rsidRPr="006303E3">
        <w:rPr>
          <w:rFonts w:ascii="Book Antiqua" w:hAnsi="Book Antiqua"/>
          <w:color w:val="000000" w:themeColor="text1"/>
          <w:lang w:val="en-US"/>
        </w:rPr>
        <w:instrText xml:space="preserve"> ADDIN ZOTERO_ITEM CSL_CITATION {"citationID":"afphslal96","properties":{"formattedCitation":"\\super [44]\\nosupersub{}","plainCitation":"[44]","noteIndex":0},"citationItems":[{"id":99,"uris":["http://zotero.org/users/3471888/items/GE2447RJ"],"uri":["http://zotero.org/users/3471888/items/GE2447RJ"],"itemData":{"id":99,"type":"article-journal","title":"The impact of drugs on male fertility: a review","container-title":"Andrology","page":"640-663","volume":"5","issue":"4","source":"PubMed","abstract":"Beside cytotoxic drugs, other drugs can impact men's fertility through various mechanisms. Via the modification of the hypothalamic-pituitary-gonadal axis hormones or by non-hormonal mechanisms, drugs may directly and indirectly induce sexual dysfunction and spermatogenesis impairment and alteration of epididymal maturation. This systematic literature review summarizes existing data about the negative impact and associations of pharmacological treatments on male fertility (excluding cytotoxic drugs), with a view to making these data more readily available for medical staff. In most cases, these effects on spermatogenesis/sperm maturation/sexual function are reversible after the discontinuation of the drug. When a reprotoxic treatment cannot be stopped and/or when the impact on semen parameters/sperm DNA is potentially irreversible (Sulfasalazine Azathioprine, Mycophenolate mofetil and Methotrexate), the cryopreservation of spermatozoa before treatment must be proposed. Deleterious impacts on fertility of drugs with very good or good level of evidence (Testosterone, Sulfasalazine, Anabolic steroids, Cyproterone acetate, Opioids, Tramadol, GhRH analogues and Sartan) are developed.","DOI":"10.1111/andr.12366","ISSN":"2047-2927","note":"PMID: 28622464","title-short":"The impact of drugs on male fertility","journalAbbreviation":"Andrology","language":"eng","author":[{"family":"Semet","given":"M."},{"family":"Paci","given":"M."},{"family":"Saïas-Magnan","given":"J."},{"family":"Metzler-Guillemain","given":"C."},{"family":"Boissier","given":"R."},{"family":"Lejeune","given":"H."},{"family":"Perrin","given":"J."}],"issued":{"date-parts":[["2017"]]}}}],"schema":"https://github.com/citation-style-language/schema/raw/master/csl-citation.json"} </w:instrText>
      </w:r>
      <w:r w:rsidR="00A10B66" w:rsidRPr="006303E3">
        <w:rPr>
          <w:rFonts w:ascii="Book Antiqua" w:hAnsi="Book Antiqua"/>
          <w:color w:val="000000" w:themeColor="text1"/>
          <w:lang w:val="en-US"/>
        </w:rPr>
        <w:fldChar w:fldCharType="separate"/>
      </w:r>
      <w:r w:rsidR="00D90419" w:rsidRPr="006303E3">
        <w:rPr>
          <w:rFonts w:ascii="Book Antiqua" w:hAnsi="Book Antiqua" w:cs="Times New Roman"/>
          <w:color w:val="000000" w:themeColor="text1"/>
          <w:vertAlign w:val="superscript"/>
          <w:lang w:val="en-US"/>
        </w:rPr>
        <w:t>[44]</w:t>
      </w:r>
      <w:r w:rsidR="00A10B66" w:rsidRPr="006303E3">
        <w:rPr>
          <w:rFonts w:ascii="Book Antiqua" w:hAnsi="Book Antiqua"/>
          <w:color w:val="000000" w:themeColor="text1"/>
          <w:lang w:val="en-US"/>
        </w:rPr>
        <w:fldChar w:fldCharType="end"/>
      </w:r>
      <w:r w:rsidR="00C07F16">
        <w:rPr>
          <w:rFonts w:ascii="Book Antiqua" w:hAnsi="Book Antiqua"/>
          <w:color w:val="000000" w:themeColor="text1"/>
          <w:lang w:val="en-US"/>
        </w:rPr>
        <w:t xml:space="preserve"> </w:t>
      </w:r>
      <w:r w:rsidR="00C07F16" w:rsidRPr="00C07F16">
        <w:rPr>
          <w:rFonts w:ascii="Book Antiqua" w:hAnsi="Book Antiqua"/>
          <w:color w:val="000000" w:themeColor="text1"/>
          <w:lang w:val="en-US"/>
        </w:rPr>
        <w:t>(Table 1)</w:t>
      </w:r>
      <w:r w:rsidR="00A10B66" w:rsidRPr="006303E3">
        <w:rPr>
          <w:rFonts w:ascii="Book Antiqua" w:hAnsi="Book Antiqua"/>
          <w:color w:val="000000" w:themeColor="text1"/>
          <w:lang w:val="en-US"/>
        </w:rPr>
        <w:t>.</w:t>
      </w:r>
    </w:p>
    <w:p w14:paraId="63F490E5" w14:textId="77777777" w:rsidR="0082674C" w:rsidRPr="006303E3" w:rsidRDefault="0082674C" w:rsidP="0082674C">
      <w:pPr>
        <w:widowControl w:val="0"/>
        <w:autoSpaceDE w:val="0"/>
        <w:autoSpaceDN w:val="0"/>
        <w:adjustRightInd w:val="0"/>
        <w:snapToGrid w:val="0"/>
        <w:spacing w:after="0" w:line="360" w:lineRule="auto"/>
        <w:ind w:firstLineChars="100" w:firstLine="240"/>
        <w:rPr>
          <w:rFonts w:ascii="Book Antiqua" w:hAnsi="Book Antiqua"/>
          <w:color w:val="000000" w:themeColor="text1"/>
          <w:lang w:val="en-US"/>
        </w:rPr>
      </w:pPr>
    </w:p>
    <w:bookmarkEnd w:id="153"/>
    <w:p w14:paraId="285F775A" w14:textId="77777777" w:rsidR="00125A83" w:rsidRPr="006303E3" w:rsidRDefault="00125A83" w:rsidP="006303E3">
      <w:pPr>
        <w:pStyle w:val="3"/>
        <w:adjustRightInd w:val="0"/>
        <w:snapToGrid w:val="0"/>
        <w:spacing w:before="0" w:line="360" w:lineRule="auto"/>
        <w:rPr>
          <w:rFonts w:ascii="Book Antiqua" w:hAnsi="Book Antiqua"/>
          <w:i/>
          <w:color w:val="000000" w:themeColor="text1"/>
          <w:lang w:val="en-US"/>
        </w:rPr>
      </w:pPr>
      <w:r w:rsidRPr="006303E3">
        <w:rPr>
          <w:rFonts w:ascii="Book Antiqua" w:hAnsi="Book Antiqua"/>
          <w:i/>
          <w:color w:val="000000" w:themeColor="text1"/>
          <w:lang w:val="en-US"/>
        </w:rPr>
        <w:lastRenderedPageBreak/>
        <w:t>Management</w:t>
      </w:r>
      <w:r w:rsidR="00037218" w:rsidRPr="006303E3">
        <w:rPr>
          <w:rFonts w:ascii="Book Antiqua" w:hAnsi="Book Antiqua"/>
          <w:i/>
          <w:color w:val="000000" w:themeColor="text1"/>
          <w:lang w:val="en-US"/>
        </w:rPr>
        <w:t xml:space="preserve"> of sexual dysfunction</w:t>
      </w:r>
    </w:p>
    <w:p w14:paraId="71728624" w14:textId="239C86B4" w:rsidR="00125A83" w:rsidRPr="006303E3" w:rsidRDefault="00432024" w:rsidP="006303E3">
      <w:pPr>
        <w:adjustRightInd w:val="0"/>
        <w:snapToGrid w:val="0"/>
        <w:spacing w:after="0" w:line="360" w:lineRule="auto"/>
        <w:rPr>
          <w:rFonts w:ascii="Book Antiqua" w:hAnsi="Book Antiqua"/>
          <w:color w:val="000000" w:themeColor="text1"/>
          <w:lang w:val="en-US"/>
        </w:rPr>
      </w:pPr>
      <w:bookmarkStart w:id="156" w:name="xsc4ngtltkyr0c"/>
      <w:r w:rsidRPr="006303E3">
        <w:rPr>
          <w:rFonts w:ascii="Book Antiqua" w:hAnsi="Book Antiqua"/>
          <w:color w:val="000000" w:themeColor="text1"/>
          <w:lang w:val="en-US"/>
        </w:rPr>
        <w:t xml:space="preserve">The management of sexual dysfunction </w:t>
      </w:r>
      <w:r w:rsidR="0083175D" w:rsidRPr="006303E3">
        <w:rPr>
          <w:rFonts w:ascii="Book Antiqua" w:hAnsi="Book Antiqua"/>
          <w:color w:val="000000" w:themeColor="text1"/>
          <w:lang w:val="en-US"/>
        </w:rPr>
        <w:t xml:space="preserve">is a </w:t>
      </w:r>
      <w:r w:rsidRPr="006303E3">
        <w:rPr>
          <w:rFonts w:ascii="Book Antiqua" w:hAnsi="Book Antiqua"/>
          <w:color w:val="000000" w:themeColor="text1"/>
          <w:lang w:val="en-US"/>
        </w:rPr>
        <w:t xml:space="preserve">complex </w:t>
      </w:r>
      <w:r w:rsidR="0083175D" w:rsidRPr="006303E3">
        <w:rPr>
          <w:rFonts w:ascii="Book Antiqua" w:hAnsi="Book Antiqua"/>
          <w:color w:val="000000" w:themeColor="text1"/>
          <w:lang w:val="en-US"/>
        </w:rPr>
        <w:t xml:space="preserve">bio-psycho-social process </w:t>
      </w:r>
      <w:r w:rsidR="0083175D" w:rsidRPr="00AE6558">
        <w:rPr>
          <w:rFonts w:ascii="Book Antiqua" w:hAnsi="Book Antiqua"/>
          <w:color w:val="000000" w:themeColor="text1"/>
          <w:lang w:val="en-US"/>
        </w:rPr>
        <w:t>(Figure 1).</w:t>
      </w:r>
      <w:r w:rsidR="0083175D" w:rsidRPr="00AE6558">
        <w:rPr>
          <w:rFonts w:ascii="Book Antiqua" w:eastAsia="Times New Roman" w:hAnsi="Book Antiqua" w:cs="Times New Roman"/>
          <w:color w:val="000000" w:themeColor="text1"/>
          <w:lang w:val="en-US" w:eastAsia="fr-FR"/>
        </w:rPr>
        <w:t xml:space="preserve"> </w:t>
      </w:r>
      <w:r w:rsidR="004D488D" w:rsidRPr="00AE6558">
        <w:rPr>
          <w:rFonts w:ascii="Book Antiqua" w:hAnsi="Book Antiqua"/>
          <w:color w:val="000000" w:themeColor="text1"/>
          <w:lang w:val="en-US"/>
        </w:rPr>
        <w:t>M</w:t>
      </w:r>
      <w:r w:rsidR="004D488D" w:rsidRPr="006303E3">
        <w:rPr>
          <w:rFonts w:ascii="Book Antiqua" w:hAnsi="Book Antiqua"/>
          <w:color w:val="000000" w:themeColor="text1"/>
          <w:lang w:val="en-US"/>
        </w:rPr>
        <w:t>ost</w:t>
      </w:r>
      <w:r w:rsidR="00125A83" w:rsidRPr="006303E3">
        <w:rPr>
          <w:rFonts w:ascii="Book Antiqua" w:hAnsi="Book Antiqua"/>
          <w:color w:val="000000" w:themeColor="text1"/>
          <w:lang w:val="en-US"/>
        </w:rPr>
        <w:t xml:space="preserve"> </w:t>
      </w:r>
      <w:r w:rsidR="000D2264" w:rsidRPr="006303E3">
        <w:rPr>
          <w:rFonts w:ascii="Book Antiqua" w:hAnsi="Book Antiqua"/>
          <w:color w:val="000000" w:themeColor="text1"/>
          <w:lang w:val="en-US"/>
        </w:rPr>
        <w:t xml:space="preserve">IBD </w:t>
      </w:r>
      <w:r w:rsidR="00125A83" w:rsidRPr="006303E3">
        <w:rPr>
          <w:rFonts w:ascii="Book Antiqua" w:hAnsi="Book Antiqua"/>
          <w:color w:val="000000" w:themeColor="text1"/>
          <w:lang w:val="en-US"/>
        </w:rPr>
        <w:t xml:space="preserve">patients expect their gastroenterologist to </w:t>
      </w:r>
      <w:r w:rsidR="00A7204C" w:rsidRPr="006303E3">
        <w:rPr>
          <w:rFonts w:ascii="Book Antiqua" w:hAnsi="Book Antiqua"/>
          <w:color w:val="000000" w:themeColor="text1"/>
          <w:lang w:val="en-US"/>
        </w:rPr>
        <w:t xml:space="preserve">provide </w:t>
      </w:r>
      <w:r w:rsidR="00125A83" w:rsidRPr="006303E3">
        <w:rPr>
          <w:rFonts w:ascii="Book Antiqua" w:hAnsi="Book Antiqua"/>
          <w:color w:val="000000" w:themeColor="text1"/>
          <w:lang w:val="en-US"/>
        </w:rPr>
        <w:t xml:space="preserve">information about </w:t>
      </w:r>
      <w:r w:rsidR="00E74C0C" w:rsidRPr="006303E3">
        <w:rPr>
          <w:rFonts w:ascii="Book Antiqua" w:hAnsi="Book Antiqua"/>
          <w:color w:val="000000" w:themeColor="text1"/>
          <w:lang w:val="en-US"/>
        </w:rPr>
        <w:t xml:space="preserve">the </w:t>
      </w:r>
      <w:r w:rsidR="000D2264" w:rsidRPr="006303E3">
        <w:rPr>
          <w:rFonts w:ascii="Book Antiqua" w:hAnsi="Book Antiqua"/>
          <w:color w:val="000000" w:themeColor="text1"/>
          <w:lang w:val="en-US"/>
        </w:rPr>
        <w:t>disease</w:t>
      </w:r>
      <w:r w:rsidR="00E74C0C" w:rsidRPr="006303E3">
        <w:rPr>
          <w:rFonts w:ascii="Book Antiqua" w:hAnsi="Book Antiqua"/>
          <w:color w:val="000000" w:themeColor="text1"/>
          <w:lang w:val="en-US"/>
        </w:rPr>
        <w:t xml:space="preserve"> of their</w:t>
      </w:r>
      <w:r w:rsidR="000D2264" w:rsidRPr="006303E3">
        <w:rPr>
          <w:rFonts w:ascii="Book Antiqua" w:hAnsi="Book Antiqua"/>
          <w:color w:val="000000" w:themeColor="text1"/>
          <w:lang w:val="en-US"/>
        </w:rPr>
        <w:t xml:space="preserve"> </w:t>
      </w:r>
      <w:r w:rsidR="00125A83" w:rsidRPr="006303E3">
        <w:rPr>
          <w:rFonts w:ascii="Book Antiqua" w:hAnsi="Book Antiqua"/>
          <w:color w:val="000000" w:themeColor="text1"/>
          <w:lang w:val="en-US"/>
        </w:rPr>
        <w:t xml:space="preserve">impact on </w:t>
      </w:r>
      <w:r w:rsidR="00E74C0C" w:rsidRPr="006303E3">
        <w:rPr>
          <w:rFonts w:ascii="Book Antiqua" w:hAnsi="Book Antiqua"/>
          <w:color w:val="000000" w:themeColor="text1"/>
          <w:lang w:val="en-US"/>
        </w:rPr>
        <w:t xml:space="preserve">their </w:t>
      </w:r>
      <w:r w:rsidR="00125A83" w:rsidRPr="006303E3">
        <w:rPr>
          <w:rFonts w:ascii="Book Antiqua" w:hAnsi="Book Antiqua"/>
          <w:color w:val="000000" w:themeColor="text1"/>
          <w:lang w:val="en-US"/>
        </w:rPr>
        <w:t xml:space="preserve">sexuality as </w:t>
      </w:r>
      <w:r w:rsidR="00DA506E" w:rsidRPr="006303E3">
        <w:rPr>
          <w:rFonts w:ascii="Book Antiqua" w:hAnsi="Book Antiqua"/>
          <w:color w:val="000000" w:themeColor="text1"/>
          <w:lang w:val="en-US"/>
        </w:rPr>
        <w:t xml:space="preserve">early </w:t>
      </w:r>
      <w:r w:rsidR="00125A83" w:rsidRPr="006303E3">
        <w:rPr>
          <w:rFonts w:ascii="Book Antiqua" w:hAnsi="Book Antiqua"/>
          <w:color w:val="000000" w:themeColor="text1"/>
          <w:lang w:val="en-US"/>
        </w:rPr>
        <w:t>as diagnosis</w:t>
      </w:r>
      <w:r w:rsidR="00094EC0" w:rsidRPr="006303E3">
        <w:rPr>
          <w:rFonts w:ascii="Book Antiqua" w:hAnsi="Book Antiqua"/>
          <w:color w:val="000000" w:themeColor="text1"/>
          <w:lang w:val="en-US"/>
        </w:rPr>
        <w:fldChar w:fldCharType="begin"/>
      </w:r>
      <w:r w:rsidR="008C766C" w:rsidRPr="006303E3">
        <w:rPr>
          <w:rFonts w:ascii="Book Antiqua" w:hAnsi="Book Antiqua"/>
          <w:color w:val="000000" w:themeColor="text1"/>
          <w:lang w:val="en-US"/>
        </w:rPr>
        <w:instrText xml:space="preserve"> ADDIN ZOTERO_ITEM CSL_CITATION {"citationID":"qp6idZUg","properties":{"formattedCitation":"\\super [17]\\nosupersub{}","plainCitation":"[17]","noteIndex":0},"citationItems":[{"id":"3VwfgS3f/oerfW86W","uris":["http://zotero.org/users/local/LweVz48u/items/24H2VGQC"],"uri":["http://zotero.org/users/local/LweVz48u/items/24H2VGQC"],"itemData":{"id":87,"type":"article-journal","title":"Sexual function and patients' perceptions in inflammatory bowel disease: a case–control survey","container-title":"Journal of Gastroenterology","page":"713-720","volume":"48","issue":"6","source":"link.springer.com.docelec.u-bordeaux.fr","abstract":"Background Sexuality is important when assessing quality of life (QoL), which is often disturbed in inflammatory bowel disease (IBD). However, sexuality is not addressed in most QoL questionnaires. Aims To evaluate the prevalence and predisposing factors of sexual dysfunction among IBD patients, and their own perception. Methods A postal survey was conducted in IBD patients 25–65 years of age from two tertiary centres. Patients were asked to provide a control of the same gender and age without IBD. The questionnaire assessed patient perception of the impact of IBD on their sexuality, and also allowed calculation of the Erectile Function International Index or the Female Sexual Function Index. Results A total of 355 patients and 200 controls were available for the final analysis. Both groups were comparable except for a higher proportion of individuals who had been treated for depression among patients. Half of the female and one-third of the male patients considered that both sexual desire and satisfaction worsened after IBD diagnosis. As compared to controls, both men and women with IBD showed significantly lower scores in sexual function indexes, but a higher prevalence of sexual dysfunction was only noticed among women. Independent predictors of sexual dysfunction among IBD patients were the use of corticosteroids in women, and the use of biological agents, depression and diabetes in men. Conclusions Sexuality is often disturbed in IBD patients, particularly among women. Many factors seem to contribute to worsened intimacy. Sexuality should be considered when QoL is assessed in these patients.","DOI":"10.1007/s00535-012-0700-2","ISSN":"0944-1174, 1435-5922","shortTitle":"Sexual function and patients' perceptions in inflammatory bowel disease","journalAbbreviation":"J Gastroenterol","language":"en","author":[{"family":"Marín","given":"Laura"},{"family":"Mañosa","given":"Míriam"},{"family":"Garcia-Planella","given":"Esther"},{"family":"Gordillo","given":"Jordi"},{"family":"Zabana","given":"Yamile"},{"family":"Cabré","given":"Eduard"},{"family":"Domènech","given":"Eugeni"}],"issued":{"date-parts":[["2012",11,3]]}}}],"schema":"https://github.com/citation-style-language/schema/raw/master/csl-citation.json"} </w:instrText>
      </w:r>
      <w:r w:rsidR="00094EC0" w:rsidRPr="006303E3">
        <w:rPr>
          <w:rFonts w:ascii="Book Antiqua" w:hAnsi="Book Antiqua"/>
          <w:color w:val="000000" w:themeColor="text1"/>
          <w:lang w:val="en-US"/>
        </w:rPr>
        <w:fldChar w:fldCharType="separate"/>
      </w:r>
      <w:r w:rsidR="00640D32" w:rsidRPr="006303E3">
        <w:rPr>
          <w:rFonts w:ascii="Book Antiqua" w:hAnsi="Book Antiqua" w:cs="Times New Roman"/>
          <w:color w:val="000000" w:themeColor="text1"/>
          <w:vertAlign w:val="superscript"/>
          <w:lang w:val="en-US"/>
        </w:rPr>
        <w:t>[17]</w:t>
      </w:r>
      <w:r w:rsidR="00094EC0" w:rsidRPr="006303E3">
        <w:rPr>
          <w:rFonts w:ascii="Book Antiqua" w:hAnsi="Book Antiqua"/>
          <w:color w:val="000000" w:themeColor="text1"/>
          <w:lang w:val="en-US"/>
        </w:rPr>
        <w:fldChar w:fldCharType="end"/>
      </w:r>
      <w:r w:rsidR="00125A83" w:rsidRPr="006303E3">
        <w:rPr>
          <w:rFonts w:ascii="Book Antiqua" w:hAnsi="Book Antiqua"/>
          <w:color w:val="000000" w:themeColor="text1"/>
          <w:lang w:val="en-US"/>
        </w:rPr>
        <w:t xml:space="preserve"> and to ask </w:t>
      </w:r>
      <w:r w:rsidR="000D2264" w:rsidRPr="006303E3">
        <w:rPr>
          <w:rFonts w:ascii="Book Antiqua" w:hAnsi="Book Antiqua"/>
          <w:color w:val="000000" w:themeColor="text1"/>
          <w:lang w:val="en-US"/>
        </w:rPr>
        <w:t xml:space="preserve">them </w:t>
      </w:r>
      <w:r w:rsidR="00125A83" w:rsidRPr="006303E3">
        <w:rPr>
          <w:rFonts w:ascii="Book Antiqua" w:hAnsi="Book Antiqua"/>
          <w:color w:val="000000" w:themeColor="text1"/>
          <w:lang w:val="en-US"/>
        </w:rPr>
        <w:t>regularly</w:t>
      </w:r>
      <w:r w:rsidR="00130191" w:rsidRPr="006303E3">
        <w:rPr>
          <w:rFonts w:ascii="Book Antiqua" w:hAnsi="Book Antiqua"/>
          <w:color w:val="000000" w:themeColor="text1"/>
          <w:lang w:val="en-US"/>
        </w:rPr>
        <w:t xml:space="preserve"> about their sexual health</w:t>
      </w:r>
      <w:r w:rsidR="00094EC0" w:rsidRPr="006303E3">
        <w:rPr>
          <w:rFonts w:ascii="Book Antiqua" w:hAnsi="Book Antiqua"/>
          <w:color w:val="000000" w:themeColor="text1"/>
          <w:lang w:val="en-US"/>
        </w:rPr>
        <w:fldChar w:fldCharType="begin"/>
      </w:r>
      <w:r w:rsidR="008C766C" w:rsidRPr="006303E3">
        <w:rPr>
          <w:rFonts w:ascii="Book Antiqua" w:hAnsi="Book Antiqua"/>
          <w:color w:val="000000" w:themeColor="text1"/>
          <w:lang w:val="en-US"/>
        </w:rPr>
        <w:instrText xml:space="preserve"> ADDIN ZOTERO_ITEM CSL_CITATION {"citationID":"nZYVF0Rq","properties":{"formattedCitation":"\\super [16]\\nosupersub{}","plainCitation":"[16]","noteIndex":0},"citationItems":[{"id":"3VwfgS3f/9KCDASyy","uris":["http://zotero.org/users/local/LweVz48u/items/FBB8B93K"],"uri":["http://zotero.org/users/local/LweVz48u/items/FBB8B93K"],"itemData":{"id":963,"type":"article-journal","title":"Frequency of and Factors Associated With Sexual Dysfunction in Patients With Inflammatory Bowel Disease","container-title":"Journal of Crohn's and Colitis","page":"1347-1352","volume":"11","issue":"11","source":"academic.oup.com","abstract":"AbstractBackground.  Improvement of quality of life is a main objective in inflammatory bowel disease [IBD] management. Data on sexual dysfunction [SD] in IBD a","DOI":"10.1093/ecco-jcc/jjx100","ISSN":"1873-9946","journalAbbreviation":"J Crohns Colitis","language":"en","author":[{"family":"Rivière","given":"P."},{"family":"Zallot","given":"C."},{"family":"Desobry","given":"P."},{"family":"Sabaté","given":"J. M."},{"family":"Vergniol","given":"J."},{"family":"Zerbib","given":"F."},{"family":"Peyrin-Biroulet","given":"L."},{"family":"Laharie","given":"D."},{"family":"Poullenot","given":"F."}],"issued":{"date-parts":[["2017",10,27]]}}}],"schema":"https://github.com/citation-style-language/schema/raw/master/csl-citation.json"} </w:instrText>
      </w:r>
      <w:r w:rsidR="00094EC0" w:rsidRPr="006303E3">
        <w:rPr>
          <w:rFonts w:ascii="Book Antiqua" w:hAnsi="Book Antiqua"/>
          <w:color w:val="000000" w:themeColor="text1"/>
          <w:lang w:val="en-US"/>
        </w:rPr>
        <w:fldChar w:fldCharType="separate"/>
      </w:r>
      <w:r w:rsidR="00640D32" w:rsidRPr="006303E3">
        <w:rPr>
          <w:rFonts w:ascii="Book Antiqua" w:hAnsi="Book Antiqua" w:cs="Times New Roman"/>
          <w:color w:val="000000" w:themeColor="text1"/>
          <w:vertAlign w:val="superscript"/>
          <w:lang w:val="en-US"/>
        </w:rPr>
        <w:t>[16]</w:t>
      </w:r>
      <w:r w:rsidR="00094EC0" w:rsidRPr="006303E3">
        <w:rPr>
          <w:rFonts w:ascii="Book Antiqua" w:hAnsi="Book Antiqua"/>
          <w:color w:val="000000" w:themeColor="text1"/>
          <w:lang w:val="en-US"/>
        </w:rPr>
        <w:fldChar w:fldCharType="end"/>
      </w:r>
      <w:r w:rsidR="00125A83" w:rsidRPr="006303E3">
        <w:rPr>
          <w:rFonts w:ascii="Book Antiqua" w:hAnsi="Book Antiqua"/>
          <w:color w:val="000000" w:themeColor="text1"/>
          <w:lang w:val="en-US"/>
        </w:rPr>
        <w:t>.</w:t>
      </w:r>
      <w:r w:rsidR="00F2361E" w:rsidRPr="006303E3">
        <w:rPr>
          <w:rFonts w:ascii="Book Antiqua" w:hAnsi="Book Antiqua"/>
          <w:color w:val="000000" w:themeColor="text1"/>
          <w:lang w:val="en-US"/>
        </w:rPr>
        <w:t xml:space="preserve"> </w:t>
      </w:r>
      <w:bookmarkEnd w:id="156"/>
      <w:r w:rsidR="00CC1200" w:rsidRPr="006303E3">
        <w:rPr>
          <w:rFonts w:ascii="Book Antiqua" w:hAnsi="Book Antiqua"/>
          <w:color w:val="000000" w:themeColor="text1"/>
          <w:lang w:val="en-US"/>
        </w:rPr>
        <w:t>However, it</w:t>
      </w:r>
      <w:r w:rsidR="00DA506E" w:rsidRPr="006303E3">
        <w:rPr>
          <w:rFonts w:ascii="Book Antiqua" w:hAnsi="Book Antiqua"/>
          <w:color w:val="000000" w:themeColor="text1"/>
          <w:lang w:val="en-US"/>
        </w:rPr>
        <w:t xml:space="preserve"> seems that t</w:t>
      </w:r>
      <w:r w:rsidR="00125A83" w:rsidRPr="006303E3">
        <w:rPr>
          <w:rFonts w:ascii="Book Antiqua" w:hAnsi="Book Antiqua"/>
          <w:color w:val="000000" w:themeColor="text1"/>
          <w:lang w:val="en-US"/>
        </w:rPr>
        <w:t xml:space="preserve">his topic is rarely addressed </w:t>
      </w:r>
      <w:r w:rsidR="000D2264" w:rsidRPr="006303E3">
        <w:rPr>
          <w:rFonts w:ascii="Book Antiqua" w:hAnsi="Book Antiqua"/>
          <w:color w:val="000000" w:themeColor="text1"/>
          <w:lang w:val="en-US"/>
        </w:rPr>
        <w:t>in daily practice. O</w:t>
      </w:r>
      <w:r w:rsidR="00125A83" w:rsidRPr="006303E3">
        <w:rPr>
          <w:rFonts w:ascii="Book Antiqua" w:hAnsi="Book Antiqua"/>
          <w:color w:val="000000" w:themeColor="text1"/>
          <w:lang w:val="en-US"/>
        </w:rPr>
        <w:t xml:space="preserve">ne study found that only 8% of patients had been </w:t>
      </w:r>
      <w:r w:rsidR="00FE300C" w:rsidRPr="006303E3">
        <w:rPr>
          <w:rFonts w:ascii="Book Antiqua" w:hAnsi="Book Antiqua"/>
          <w:color w:val="000000" w:themeColor="text1"/>
          <w:lang w:val="en-US"/>
        </w:rPr>
        <w:t xml:space="preserve">asked </w:t>
      </w:r>
      <w:r w:rsidR="00125A83" w:rsidRPr="006303E3">
        <w:rPr>
          <w:rFonts w:ascii="Book Antiqua" w:hAnsi="Book Antiqua"/>
          <w:color w:val="000000" w:themeColor="text1"/>
          <w:lang w:val="en-US"/>
        </w:rPr>
        <w:t>about their sexual health in the past</w:t>
      </w:r>
      <w:r w:rsidR="00094EC0" w:rsidRPr="006303E3">
        <w:rPr>
          <w:rFonts w:ascii="Book Antiqua" w:hAnsi="Book Antiqua"/>
          <w:color w:val="000000" w:themeColor="text1"/>
          <w:lang w:val="en-US"/>
        </w:rPr>
        <w:fldChar w:fldCharType="begin"/>
      </w:r>
      <w:r w:rsidR="008C766C" w:rsidRPr="006303E3">
        <w:rPr>
          <w:rFonts w:ascii="Book Antiqua" w:hAnsi="Book Antiqua"/>
          <w:color w:val="000000" w:themeColor="text1"/>
          <w:lang w:val="en-US"/>
        </w:rPr>
        <w:instrText xml:space="preserve"> ADDIN ZOTERO_ITEM CSL_CITATION {"citationID":"CuVq5yNC","properties":{"formattedCitation":"\\super [29]\\nosupersub{}","plainCitation":"[29]","noteIndex":0},"citationItems":[{"id":"3VwfgS3f/Lz2p2C2h","uris":["http://zotero.org/users/local/LweVz48u/items/ZXMRCW8D"],"uri":["http://zotero.org/users/local/LweVz48u/items/ZXMRCW8D"],"itemData":{"id":247,"type":"article-journal","title":"Assessment Of Sexual Function Among Inflammatory Bowel Disease Patients","container-title":"The American Journal of Gastroenterology","page":"601-603","volume":"110","issue":"4","source":"CrossRef","DOI":"10.1038/ajg.2015.53","ISSN":"0002-9270, 1572-0241","author":[{"family":"Mahmood","given":"Sultan"},{"family":"Nusrat","given":"Salman"},{"family":"Crosby","given":"Amber"},{"family":"Zhao","given":"Yan D"},{"family":"Ali","given":"Tauseef"}],"issued":{"date-parts":[["2015",4]]}}}],"schema":"https://github.com/citation-style-language/schema/raw/master/csl-citation.json"} </w:instrText>
      </w:r>
      <w:r w:rsidR="00094EC0" w:rsidRPr="006303E3">
        <w:rPr>
          <w:rFonts w:ascii="Book Antiqua" w:hAnsi="Book Antiqua"/>
          <w:color w:val="000000" w:themeColor="text1"/>
          <w:lang w:val="en-US"/>
        </w:rPr>
        <w:fldChar w:fldCharType="separate"/>
      </w:r>
      <w:r w:rsidR="0059458E" w:rsidRPr="006303E3">
        <w:rPr>
          <w:rFonts w:ascii="Book Antiqua" w:hAnsi="Book Antiqua" w:cs="Times New Roman"/>
          <w:color w:val="000000" w:themeColor="text1"/>
          <w:vertAlign w:val="superscript"/>
          <w:lang w:val="en-US"/>
        </w:rPr>
        <w:t>[29]</w:t>
      </w:r>
      <w:r w:rsidR="00094EC0" w:rsidRPr="006303E3">
        <w:rPr>
          <w:rFonts w:ascii="Book Antiqua" w:hAnsi="Book Antiqua"/>
          <w:color w:val="000000" w:themeColor="text1"/>
          <w:lang w:val="en-US"/>
        </w:rPr>
        <w:fldChar w:fldCharType="end"/>
      </w:r>
      <w:r w:rsidR="00125A83" w:rsidRPr="006303E3">
        <w:rPr>
          <w:rFonts w:ascii="Book Antiqua" w:hAnsi="Book Antiqua"/>
          <w:color w:val="000000" w:themeColor="text1"/>
          <w:lang w:val="en-US"/>
        </w:rPr>
        <w:t xml:space="preserve">. </w:t>
      </w:r>
      <w:bookmarkStart w:id="157" w:name="xschne0aopovzl"/>
      <w:r w:rsidR="00DA506E" w:rsidRPr="006303E3">
        <w:rPr>
          <w:rFonts w:ascii="Book Antiqua" w:hAnsi="Book Antiqua"/>
          <w:color w:val="000000" w:themeColor="text1"/>
          <w:lang w:val="en-US"/>
        </w:rPr>
        <w:t xml:space="preserve">Among </w:t>
      </w:r>
      <w:r w:rsidR="00125A83" w:rsidRPr="006303E3">
        <w:rPr>
          <w:rFonts w:ascii="Book Antiqua" w:hAnsi="Book Antiqua"/>
          <w:color w:val="000000" w:themeColor="text1"/>
          <w:lang w:val="en-US"/>
        </w:rPr>
        <w:t xml:space="preserve">69 gastroenterologists participating </w:t>
      </w:r>
      <w:r w:rsidR="00F91418" w:rsidRPr="006303E3">
        <w:rPr>
          <w:rFonts w:ascii="Book Antiqua" w:hAnsi="Book Antiqua"/>
          <w:color w:val="000000" w:themeColor="text1"/>
          <w:lang w:val="en-US"/>
        </w:rPr>
        <w:t xml:space="preserve">in </w:t>
      </w:r>
      <w:r w:rsidR="00125A83" w:rsidRPr="006303E3">
        <w:rPr>
          <w:rFonts w:ascii="Book Antiqua" w:hAnsi="Book Antiqua"/>
          <w:color w:val="000000" w:themeColor="text1"/>
          <w:lang w:val="en-US"/>
        </w:rPr>
        <w:t xml:space="preserve">a recent </w:t>
      </w:r>
      <w:r w:rsidR="000D2264" w:rsidRPr="006303E3">
        <w:rPr>
          <w:rFonts w:ascii="Book Antiqua" w:hAnsi="Book Antiqua"/>
          <w:color w:val="000000" w:themeColor="text1"/>
          <w:lang w:val="en-US"/>
        </w:rPr>
        <w:t>French survey</w:t>
      </w:r>
      <w:r w:rsidR="00125A83" w:rsidRPr="006303E3">
        <w:rPr>
          <w:rFonts w:ascii="Book Antiqua" w:hAnsi="Book Antiqua"/>
          <w:color w:val="000000" w:themeColor="text1"/>
          <w:lang w:val="en-US"/>
        </w:rPr>
        <w:t xml:space="preserve">, only 16% addressed the topic, </w:t>
      </w:r>
      <w:r w:rsidR="00834BD4" w:rsidRPr="006303E3">
        <w:rPr>
          <w:rFonts w:ascii="Book Antiqua" w:hAnsi="Book Antiqua"/>
          <w:color w:val="000000" w:themeColor="text1"/>
          <w:lang w:val="en-US"/>
        </w:rPr>
        <w:t xml:space="preserve">even </w:t>
      </w:r>
      <w:r w:rsidR="00125A83" w:rsidRPr="006303E3">
        <w:rPr>
          <w:rFonts w:ascii="Book Antiqua" w:hAnsi="Book Antiqua"/>
          <w:color w:val="000000" w:themeColor="text1"/>
          <w:lang w:val="en-US"/>
        </w:rPr>
        <w:t>though 93% considered it would be a good thing to do so</w:t>
      </w:r>
      <w:r w:rsidR="00094EC0" w:rsidRPr="006303E3">
        <w:rPr>
          <w:rFonts w:ascii="Book Antiqua" w:hAnsi="Book Antiqua"/>
          <w:color w:val="000000" w:themeColor="text1"/>
          <w:lang w:val="en-US"/>
        </w:rPr>
        <w:fldChar w:fldCharType="begin"/>
      </w:r>
      <w:r w:rsidR="00D90419" w:rsidRPr="006303E3">
        <w:rPr>
          <w:rFonts w:ascii="Book Antiqua" w:hAnsi="Book Antiqua"/>
          <w:color w:val="000000" w:themeColor="text1"/>
          <w:lang w:val="en-US"/>
        </w:rPr>
        <w:instrText xml:space="preserve"> ADDIN ZOTERO_ITEM CSL_CITATION {"citationID":"V30DCEmh","properties":{"formattedCitation":"\\super [45]\\nosupersub{}","plainCitation":"[45]","noteIndex":0},"citationItems":[{"id":"3VwfgS3f/6v0MlC8F","uris":["http://zotero.org/users/local/LweVz48u/items/9A3MBIIP"],"uri":["http://zotero.org/users/local/LweVz48u/items/9A3MBIIP"],"itemData":{"id":991,"type":"article-journal","title":"Quality of Sex Life in Patients with Inflammatory Bowel Disease: The Gastroenterologists' Perspective","container-title":"Inflammatory Bowel Diseases","page":"E51-E52","volume":"23","issue":"10","source":"PubMed","DOI":"10.1097/MIB.0000000000001256","ISSN":"1536-4844","note":"PMID: 28906296","shortTitle":"Quality of Sex Life in Patients with Inflammatory Bowel Disease","journalAbbreviation":"Inflamm. Bowel Dis.","language":"eng","author":[{"family":"Rivière","given":"Pauline"},{"family":"Poullenot","given":"Florian"},{"family":"Zerbib","given":"Frank"},{"family":"Laharie","given":"David"}],"issued":{"date-parts":[["2017"]]},"PMID":"28906296"}}],"schema":"https://github.com/citation-style-language/schema/raw/master/csl-citation.json"} </w:instrText>
      </w:r>
      <w:r w:rsidR="00094EC0" w:rsidRPr="006303E3">
        <w:rPr>
          <w:rFonts w:ascii="Book Antiqua" w:hAnsi="Book Antiqua"/>
          <w:color w:val="000000" w:themeColor="text1"/>
          <w:lang w:val="en-US"/>
        </w:rPr>
        <w:fldChar w:fldCharType="separate"/>
      </w:r>
      <w:r w:rsidR="00D90419" w:rsidRPr="006303E3">
        <w:rPr>
          <w:rFonts w:ascii="Book Antiqua" w:hAnsi="Book Antiqua" w:cs="Times New Roman"/>
          <w:color w:val="000000" w:themeColor="text1"/>
          <w:vertAlign w:val="superscript"/>
          <w:lang w:val="en-US"/>
        </w:rPr>
        <w:t>[45]</w:t>
      </w:r>
      <w:r w:rsidR="00094EC0" w:rsidRPr="006303E3">
        <w:rPr>
          <w:rFonts w:ascii="Book Antiqua" w:hAnsi="Book Antiqua"/>
          <w:color w:val="000000" w:themeColor="text1"/>
          <w:lang w:val="en-US"/>
        </w:rPr>
        <w:fldChar w:fldCharType="end"/>
      </w:r>
      <w:r w:rsidR="00125A83" w:rsidRPr="006303E3">
        <w:rPr>
          <w:rFonts w:ascii="Book Antiqua" w:hAnsi="Book Antiqua"/>
          <w:color w:val="000000" w:themeColor="text1"/>
          <w:lang w:val="en-US"/>
        </w:rPr>
        <w:t xml:space="preserve">. </w:t>
      </w:r>
      <w:bookmarkEnd w:id="157"/>
      <w:r w:rsidR="00DA506E" w:rsidRPr="006303E3">
        <w:rPr>
          <w:rFonts w:ascii="Book Antiqua" w:hAnsi="Book Antiqua"/>
          <w:color w:val="000000" w:themeColor="text1"/>
          <w:lang w:val="en-US"/>
        </w:rPr>
        <w:t xml:space="preserve">The main </w:t>
      </w:r>
      <w:r w:rsidR="00125A83" w:rsidRPr="006303E3">
        <w:rPr>
          <w:rFonts w:ascii="Book Antiqua" w:hAnsi="Book Antiqua"/>
          <w:color w:val="000000" w:themeColor="text1"/>
          <w:lang w:val="en-US"/>
        </w:rPr>
        <w:t xml:space="preserve">reason not to tackle the subject was </w:t>
      </w:r>
      <w:r w:rsidR="00DA506E" w:rsidRPr="006303E3">
        <w:rPr>
          <w:rFonts w:ascii="Book Antiqua" w:hAnsi="Book Antiqua"/>
          <w:color w:val="000000" w:themeColor="text1"/>
          <w:lang w:val="en-US"/>
        </w:rPr>
        <w:t xml:space="preserve">the feeling of </w:t>
      </w:r>
      <w:r w:rsidR="009C27EA" w:rsidRPr="006303E3">
        <w:rPr>
          <w:rFonts w:ascii="Book Antiqua" w:hAnsi="Book Antiqua"/>
          <w:color w:val="000000" w:themeColor="text1"/>
          <w:lang w:val="en-US"/>
        </w:rPr>
        <w:t xml:space="preserve">a </w:t>
      </w:r>
      <w:r w:rsidR="00125A83" w:rsidRPr="006303E3">
        <w:rPr>
          <w:rFonts w:ascii="Book Antiqua" w:hAnsi="Book Antiqua"/>
          <w:color w:val="000000" w:themeColor="text1"/>
          <w:lang w:val="en-US"/>
        </w:rPr>
        <w:t xml:space="preserve">lack of knowledge regarding sexual dysfunction management (45%), reluctance to shame patients (29%), </w:t>
      </w:r>
      <w:proofErr w:type="gramStart"/>
      <w:r w:rsidR="00125A83" w:rsidRPr="006303E3">
        <w:rPr>
          <w:rFonts w:ascii="Book Antiqua" w:hAnsi="Book Antiqua"/>
          <w:color w:val="000000" w:themeColor="text1"/>
          <w:lang w:val="en-US"/>
        </w:rPr>
        <w:t>discomfort</w:t>
      </w:r>
      <w:proofErr w:type="gramEnd"/>
      <w:r w:rsidR="00125A83" w:rsidRPr="006303E3">
        <w:rPr>
          <w:rFonts w:ascii="Book Antiqua" w:hAnsi="Book Antiqua"/>
          <w:color w:val="000000" w:themeColor="text1"/>
          <w:lang w:val="en-US"/>
        </w:rPr>
        <w:t xml:space="preserve"> from the doctor (19%) and, </w:t>
      </w:r>
      <w:r w:rsidR="00E35DA4" w:rsidRPr="006303E3">
        <w:rPr>
          <w:rFonts w:ascii="Book Antiqua" w:hAnsi="Book Antiqua"/>
          <w:color w:val="000000" w:themeColor="text1"/>
          <w:lang w:val="en-US"/>
        </w:rPr>
        <w:t>finally</w:t>
      </w:r>
      <w:r w:rsidR="00125A83" w:rsidRPr="006303E3">
        <w:rPr>
          <w:rFonts w:ascii="Book Antiqua" w:hAnsi="Book Antiqua"/>
          <w:color w:val="000000" w:themeColor="text1"/>
          <w:lang w:val="en-US"/>
        </w:rPr>
        <w:t>, lack of time (9%). Proctologi</w:t>
      </w:r>
      <w:r w:rsidR="0074454C" w:rsidRPr="006303E3">
        <w:rPr>
          <w:rFonts w:ascii="Book Antiqua" w:hAnsi="Book Antiqua"/>
          <w:color w:val="000000" w:themeColor="text1"/>
          <w:lang w:val="en-US"/>
        </w:rPr>
        <w:t xml:space="preserve">c surgeons </w:t>
      </w:r>
      <w:r w:rsidR="00125A83" w:rsidRPr="006303E3">
        <w:rPr>
          <w:rFonts w:ascii="Book Antiqua" w:hAnsi="Book Antiqua"/>
          <w:color w:val="000000" w:themeColor="text1"/>
          <w:lang w:val="en-US"/>
        </w:rPr>
        <w:t xml:space="preserve">addressed the subject more often (55% </w:t>
      </w:r>
      <w:proofErr w:type="spellStart"/>
      <w:r w:rsidR="00125A83" w:rsidRPr="00FE2E79">
        <w:rPr>
          <w:rFonts w:ascii="Book Antiqua" w:hAnsi="Book Antiqua"/>
          <w:i/>
          <w:iCs/>
          <w:color w:val="000000" w:themeColor="text1"/>
          <w:lang w:val="en-US"/>
        </w:rPr>
        <w:t>vs</w:t>
      </w:r>
      <w:proofErr w:type="spellEnd"/>
      <w:r w:rsidR="00125A83" w:rsidRPr="006303E3">
        <w:rPr>
          <w:rFonts w:ascii="Book Antiqua" w:hAnsi="Book Antiqua"/>
          <w:color w:val="000000" w:themeColor="text1"/>
          <w:lang w:val="en-US"/>
        </w:rPr>
        <w:t xml:space="preserve"> 9%, </w:t>
      </w:r>
      <w:r w:rsidR="007458CB" w:rsidRPr="007458CB">
        <w:rPr>
          <w:rFonts w:ascii="Book Antiqua" w:hAnsi="Book Antiqua"/>
          <w:i/>
          <w:iCs/>
          <w:color w:val="000000" w:themeColor="text1"/>
          <w:lang w:val="en-US"/>
        </w:rPr>
        <w:t>P</w:t>
      </w:r>
      <w:r w:rsidR="00125A83" w:rsidRPr="006303E3">
        <w:rPr>
          <w:rFonts w:ascii="Book Antiqua" w:hAnsi="Book Antiqua"/>
          <w:color w:val="000000" w:themeColor="text1"/>
          <w:lang w:val="en-US"/>
        </w:rPr>
        <w:t xml:space="preserve"> &lt; 0.001).</w:t>
      </w:r>
    </w:p>
    <w:p w14:paraId="51911A19" w14:textId="77777777" w:rsidR="00125A83" w:rsidRPr="006303E3" w:rsidRDefault="00125A83" w:rsidP="007458CB">
      <w:pPr>
        <w:adjustRightInd w:val="0"/>
        <w:snapToGrid w:val="0"/>
        <w:spacing w:after="0" w:line="360" w:lineRule="auto"/>
        <w:ind w:firstLineChars="100" w:firstLine="240"/>
        <w:rPr>
          <w:rFonts w:ascii="Book Antiqua" w:hAnsi="Book Antiqua"/>
          <w:color w:val="000000" w:themeColor="text1"/>
          <w:lang w:val="en-US"/>
        </w:rPr>
      </w:pPr>
      <w:bookmarkStart w:id="158" w:name="xscdhunr4heolk"/>
      <w:r w:rsidRPr="006303E3">
        <w:rPr>
          <w:rFonts w:ascii="Book Antiqua" w:hAnsi="Book Antiqua"/>
          <w:color w:val="000000" w:themeColor="text1"/>
          <w:lang w:val="en-US"/>
        </w:rPr>
        <w:t xml:space="preserve">The first step </w:t>
      </w:r>
      <w:r w:rsidR="0074454C" w:rsidRPr="006303E3">
        <w:rPr>
          <w:rFonts w:ascii="Book Antiqua" w:hAnsi="Book Antiqua"/>
          <w:color w:val="000000" w:themeColor="text1"/>
          <w:lang w:val="en-US"/>
        </w:rPr>
        <w:t>w</w:t>
      </w:r>
      <w:r w:rsidRPr="006303E3">
        <w:rPr>
          <w:rFonts w:ascii="Book Antiqua" w:hAnsi="Book Antiqua"/>
          <w:color w:val="000000" w:themeColor="text1"/>
          <w:lang w:val="en-US"/>
        </w:rPr>
        <w:t xml:space="preserve">ould be to screen </w:t>
      </w:r>
      <w:r w:rsidR="0074454C" w:rsidRPr="006303E3">
        <w:rPr>
          <w:rFonts w:ascii="Book Antiqua" w:hAnsi="Book Antiqua"/>
          <w:color w:val="000000" w:themeColor="text1"/>
          <w:lang w:val="en-US"/>
        </w:rPr>
        <w:t xml:space="preserve">patients </w:t>
      </w:r>
      <w:r w:rsidRPr="006303E3">
        <w:rPr>
          <w:rFonts w:ascii="Book Antiqua" w:hAnsi="Book Antiqua"/>
          <w:color w:val="000000" w:themeColor="text1"/>
          <w:lang w:val="en-US"/>
        </w:rPr>
        <w:t xml:space="preserve">for </w:t>
      </w:r>
      <w:r w:rsidR="008B5CFD" w:rsidRPr="006303E3">
        <w:rPr>
          <w:rFonts w:ascii="Book Antiqua" w:hAnsi="Book Antiqua"/>
          <w:color w:val="000000" w:themeColor="text1"/>
          <w:lang w:val="en-US"/>
        </w:rPr>
        <w:t>impaired sexual function.</w:t>
      </w:r>
      <w:r w:rsidRPr="006303E3">
        <w:rPr>
          <w:rFonts w:ascii="Book Antiqua" w:hAnsi="Book Antiqua"/>
          <w:color w:val="000000" w:themeColor="text1"/>
          <w:lang w:val="en-US"/>
        </w:rPr>
        <w:t xml:space="preserve"> </w:t>
      </w:r>
      <w:bookmarkEnd w:id="158"/>
      <w:r w:rsidRPr="006303E3">
        <w:rPr>
          <w:rFonts w:ascii="Book Antiqua" w:hAnsi="Book Antiqua"/>
          <w:color w:val="000000" w:themeColor="text1"/>
          <w:lang w:val="en-US"/>
        </w:rPr>
        <w:t xml:space="preserve">Questionnaires </w:t>
      </w:r>
      <w:r w:rsidR="009A6CB5" w:rsidRPr="006303E3">
        <w:rPr>
          <w:rFonts w:ascii="Book Antiqua" w:hAnsi="Book Antiqua"/>
          <w:color w:val="000000" w:themeColor="text1"/>
          <w:lang w:val="en-US"/>
        </w:rPr>
        <w:t xml:space="preserve">such as the </w:t>
      </w:r>
      <w:r w:rsidRPr="006303E3">
        <w:rPr>
          <w:rFonts w:ascii="Book Antiqua" w:hAnsi="Book Antiqua"/>
          <w:color w:val="000000" w:themeColor="text1"/>
          <w:lang w:val="en-US"/>
        </w:rPr>
        <w:t xml:space="preserve">IIEF and FSFI are rarely used in daily practice. </w:t>
      </w:r>
      <w:bookmarkStart w:id="159" w:name="xscobw2uervtxe"/>
      <w:r w:rsidRPr="006303E3">
        <w:rPr>
          <w:rFonts w:ascii="Book Antiqua" w:hAnsi="Book Antiqua"/>
          <w:color w:val="000000" w:themeColor="text1"/>
          <w:lang w:val="en-US"/>
        </w:rPr>
        <w:t>A speci</w:t>
      </w:r>
      <w:r w:rsidR="0074454C" w:rsidRPr="006303E3">
        <w:rPr>
          <w:rFonts w:ascii="Book Antiqua" w:hAnsi="Book Antiqua"/>
          <w:color w:val="000000" w:themeColor="text1"/>
          <w:lang w:val="en-US"/>
        </w:rPr>
        <w:t>fic</w:t>
      </w:r>
      <w:r w:rsidRPr="006303E3">
        <w:rPr>
          <w:rFonts w:ascii="Book Antiqua" w:hAnsi="Book Antiqua"/>
          <w:color w:val="000000" w:themeColor="text1"/>
          <w:lang w:val="en-US"/>
        </w:rPr>
        <w:t xml:space="preserve"> index for IBD patients could be an interesting tool</w:t>
      </w:r>
      <w:r w:rsidR="0074454C" w:rsidRPr="006303E3">
        <w:rPr>
          <w:rFonts w:ascii="Book Antiqua" w:hAnsi="Book Antiqua"/>
          <w:color w:val="000000" w:themeColor="text1"/>
          <w:lang w:val="en-US"/>
        </w:rPr>
        <w:t xml:space="preserve"> </w:t>
      </w:r>
      <w:r w:rsidR="00C96F06" w:rsidRPr="006303E3">
        <w:rPr>
          <w:rFonts w:ascii="Book Antiqua" w:hAnsi="Book Antiqua"/>
          <w:color w:val="000000" w:themeColor="text1"/>
          <w:lang w:val="en-US"/>
        </w:rPr>
        <w:t xml:space="preserve">and should </w:t>
      </w:r>
      <w:r w:rsidR="00F91418" w:rsidRPr="006303E3">
        <w:rPr>
          <w:rFonts w:ascii="Book Antiqua" w:hAnsi="Book Antiqua"/>
          <w:color w:val="000000" w:themeColor="text1"/>
          <w:lang w:val="en-US"/>
        </w:rPr>
        <w:t xml:space="preserve">also </w:t>
      </w:r>
      <w:r w:rsidR="00C96F06" w:rsidRPr="006303E3">
        <w:rPr>
          <w:rFonts w:ascii="Book Antiqua" w:hAnsi="Book Antiqua"/>
          <w:color w:val="000000" w:themeColor="text1"/>
          <w:lang w:val="en-US"/>
        </w:rPr>
        <w:t xml:space="preserve">evaluate </w:t>
      </w:r>
      <w:r w:rsidR="0074454C" w:rsidRPr="006303E3">
        <w:rPr>
          <w:rFonts w:ascii="Book Antiqua" w:hAnsi="Book Antiqua"/>
          <w:color w:val="000000" w:themeColor="text1"/>
          <w:lang w:val="en-US"/>
        </w:rPr>
        <w:t>p</w:t>
      </w:r>
      <w:r w:rsidRPr="006303E3">
        <w:rPr>
          <w:rFonts w:ascii="Book Antiqua" w:hAnsi="Book Antiqua"/>
          <w:color w:val="000000" w:themeColor="text1"/>
          <w:lang w:val="en-US"/>
        </w:rPr>
        <w:t xml:space="preserve">sychological comorbidities such as depression and anxiety. </w:t>
      </w:r>
      <w:bookmarkEnd w:id="159"/>
    </w:p>
    <w:p w14:paraId="46A31736" w14:textId="46E87C82" w:rsidR="00C4210F" w:rsidRPr="006303E3" w:rsidRDefault="00125A83" w:rsidP="007458CB">
      <w:pPr>
        <w:adjustRightInd w:val="0"/>
        <w:snapToGrid w:val="0"/>
        <w:spacing w:after="0" w:line="360" w:lineRule="auto"/>
        <w:ind w:firstLineChars="100" w:firstLine="240"/>
        <w:rPr>
          <w:rFonts w:ascii="Book Antiqua" w:hAnsi="Book Antiqua"/>
          <w:color w:val="000000" w:themeColor="text1"/>
          <w:lang w:val="en-US"/>
        </w:rPr>
      </w:pPr>
      <w:r w:rsidRPr="006303E3">
        <w:rPr>
          <w:rFonts w:ascii="Book Antiqua" w:hAnsi="Book Antiqua"/>
          <w:color w:val="000000" w:themeColor="text1"/>
          <w:lang w:val="en-US"/>
        </w:rPr>
        <w:t xml:space="preserve">The benefit of </w:t>
      </w:r>
      <w:proofErr w:type="spellStart"/>
      <w:r w:rsidRPr="006303E3">
        <w:rPr>
          <w:rFonts w:ascii="Book Antiqua" w:hAnsi="Book Antiqua"/>
          <w:color w:val="000000" w:themeColor="text1"/>
          <w:lang w:val="en-US"/>
        </w:rPr>
        <w:t>psycho</w:t>
      </w:r>
      <w:r w:rsidR="005C1512" w:rsidRPr="006303E3">
        <w:rPr>
          <w:rFonts w:ascii="Book Antiqua" w:hAnsi="Book Antiqua"/>
          <w:color w:val="000000" w:themeColor="text1"/>
          <w:lang w:val="en-US"/>
        </w:rPr>
        <w:t>educational</w:t>
      </w:r>
      <w:proofErr w:type="spellEnd"/>
      <w:r w:rsidRPr="006303E3">
        <w:rPr>
          <w:rFonts w:ascii="Book Antiqua" w:hAnsi="Book Antiqua"/>
          <w:color w:val="000000" w:themeColor="text1"/>
          <w:lang w:val="en-US"/>
        </w:rPr>
        <w:t xml:space="preserve"> sessions on sexual </w:t>
      </w:r>
      <w:r w:rsidR="0001675D" w:rsidRPr="006303E3">
        <w:rPr>
          <w:rFonts w:ascii="Book Antiqua" w:hAnsi="Book Antiqua"/>
          <w:color w:val="000000" w:themeColor="text1"/>
          <w:lang w:val="en-US"/>
        </w:rPr>
        <w:t xml:space="preserve">health </w:t>
      </w:r>
      <w:r w:rsidRPr="006303E3">
        <w:rPr>
          <w:rFonts w:ascii="Book Antiqua" w:hAnsi="Book Antiqua"/>
          <w:color w:val="000000" w:themeColor="text1"/>
          <w:lang w:val="en-US"/>
        </w:rPr>
        <w:t xml:space="preserve">has never been evaluated in IBD patients. </w:t>
      </w:r>
      <w:r w:rsidR="00513105" w:rsidRPr="006303E3">
        <w:rPr>
          <w:rFonts w:ascii="Book Antiqua" w:hAnsi="Book Antiqua"/>
          <w:color w:val="000000" w:themeColor="text1"/>
          <w:lang w:val="en-US"/>
        </w:rPr>
        <w:t>However, t</w:t>
      </w:r>
      <w:r w:rsidR="005152D8" w:rsidRPr="006303E3">
        <w:rPr>
          <w:rFonts w:ascii="Book Antiqua" w:hAnsi="Book Antiqua"/>
          <w:color w:val="000000" w:themeColor="text1"/>
          <w:lang w:val="en-US"/>
        </w:rPr>
        <w:t>his approach has proven to be effective i</w:t>
      </w:r>
      <w:r w:rsidRPr="006303E3">
        <w:rPr>
          <w:rFonts w:ascii="Book Antiqua" w:hAnsi="Book Antiqua"/>
          <w:color w:val="000000" w:themeColor="text1"/>
          <w:lang w:val="en-US"/>
        </w:rPr>
        <w:t xml:space="preserve">n patients suffering from </w:t>
      </w:r>
      <w:r w:rsidR="0074454C" w:rsidRPr="006303E3">
        <w:rPr>
          <w:rFonts w:ascii="Book Antiqua" w:hAnsi="Book Antiqua"/>
          <w:color w:val="000000" w:themeColor="text1"/>
          <w:lang w:val="en-US"/>
        </w:rPr>
        <w:t>i</w:t>
      </w:r>
      <w:r w:rsidRPr="006303E3">
        <w:rPr>
          <w:rFonts w:ascii="Book Antiqua" w:hAnsi="Book Antiqua"/>
          <w:color w:val="000000" w:themeColor="text1"/>
          <w:lang w:val="en-US"/>
        </w:rPr>
        <w:t>rritable bowel syndrome or</w:t>
      </w:r>
      <w:r w:rsidR="00645FAF" w:rsidRPr="006303E3">
        <w:rPr>
          <w:rFonts w:ascii="Book Antiqua" w:hAnsi="Book Antiqua"/>
          <w:color w:val="000000" w:themeColor="text1"/>
          <w:lang w:val="en-US"/>
        </w:rPr>
        <w:t xml:space="preserve"> those who have been</w:t>
      </w:r>
      <w:r w:rsidRPr="006303E3">
        <w:rPr>
          <w:rFonts w:ascii="Book Antiqua" w:hAnsi="Book Antiqua"/>
          <w:color w:val="000000" w:themeColor="text1"/>
          <w:lang w:val="en-US"/>
        </w:rPr>
        <w:t xml:space="preserve"> treated </w:t>
      </w:r>
      <w:r w:rsidR="0005543E" w:rsidRPr="006303E3">
        <w:rPr>
          <w:rFonts w:ascii="Book Antiqua" w:hAnsi="Book Antiqua"/>
          <w:color w:val="000000" w:themeColor="text1"/>
          <w:lang w:val="en-US"/>
        </w:rPr>
        <w:t xml:space="preserve">for a </w:t>
      </w:r>
      <w:proofErr w:type="spellStart"/>
      <w:r w:rsidRPr="006303E3">
        <w:rPr>
          <w:rFonts w:ascii="Book Antiqua" w:hAnsi="Book Antiqua"/>
          <w:color w:val="000000" w:themeColor="text1"/>
          <w:lang w:val="en-US"/>
        </w:rPr>
        <w:t>non</w:t>
      </w:r>
      <w:r w:rsidR="00B41071" w:rsidRPr="006303E3">
        <w:rPr>
          <w:rFonts w:ascii="Book Antiqua" w:hAnsi="Book Antiqua"/>
          <w:color w:val="000000" w:themeColor="text1"/>
          <w:lang w:val="en-US"/>
        </w:rPr>
        <w:t>gastroenterological</w:t>
      </w:r>
      <w:proofErr w:type="spellEnd"/>
      <w:r w:rsidRPr="006303E3">
        <w:rPr>
          <w:rFonts w:ascii="Book Antiqua" w:hAnsi="Book Antiqua"/>
          <w:color w:val="000000" w:themeColor="text1"/>
          <w:lang w:val="en-US"/>
        </w:rPr>
        <w:t xml:space="preserve"> disease</w:t>
      </w:r>
      <w:r w:rsidR="00094EC0" w:rsidRPr="006303E3">
        <w:rPr>
          <w:rFonts w:ascii="Book Antiqua" w:hAnsi="Book Antiqua"/>
          <w:color w:val="000000" w:themeColor="text1"/>
          <w:lang w:val="en-US"/>
        </w:rPr>
        <w:fldChar w:fldCharType="begin"/>
      </w:r>
      <w:r w:rsidR="00D90419" w:rsidRPr="006303E3">
        <w:rPr>
          <w:rFonts w:ascii="Book Antiqua" w:hAnsi="Book Antiqua"/>
          <w:color w:val="000000" w:themeColor="text1"/>
          <w:lang w:val="en-US"/>
        </w:rPr>
        <w:instrText xml:space="preserve"> ADDIN ZOTERO_ITEM CSL_CITATION {"citationID":"xv2aEuXx","properties":{"formattedCitation":"\\super [46]\\nosupersub{}","plainCitation":"[46]","noteIndex":0},"citationItems":[{"id":"3VwfgS3f/UVGScig2","uris":["http://zotero.org/users/local/LweVz48u/items/2DN4BGJH"],"uri":["http://zotero.org/users/local/LweVz48u/items/2DN4BGJH"],"itemData":{"id":228,"type":"article-journal","title":"Comprehensive Self-Management Reduces the Negative Impact of Irritable Bowel Syndrome Symptoms on Sexual Functioning","container-title":"Digestive Diseases and Sciences","page":"1636-1646","volume":"57","issue":"6","source":"CrossRef","DOI":"10.1007/s10620-012-2047-1","ISSN":"0163-2116, 1573-2568","language":"en","author":[{"family":"Eugenio","given":"Margaret D."},{"family":"Jun","given":"Sang-Eun"},{"family":"Cain","given":"Kevin C."},{"family":"Jarrett","given":"Monica E."},{"family":"Heitkemper","given":"Margaret M."}],"issued":{"date-parts":[["2012",6]]}}}],"schema":"https://github.com/citation-style-language/schema/raw/master/csl-citation.json"} </w:instrText>
      </w:r>
      <w:r w:rsidR="00094EC0" w:rsidRPr="006303E3">
        <w:rPr>
          <w:rFonts w:ascii="Book Antiqua" w:hAnsi="Book Antiqua"/>
          <w:color w:val="000000" w:themeColor="text1"/>
          <w:lang w:val="en-US"/>
        </w:rPr>
        <w:fldChar w:fldCharType="separate"/>
      </w:r>
      <w:r w:rsidR="00D90419" w:rsidRPr="006303E3">
        <w:rPr>
          <w:rFonts w:ascii="Book Antiqua" w:hAnsi="Book Antiqua" w:cs="Times New Roman"/>
          <w:color w:val="000000" w:themeColor="text1"/>
          <w:vertAlign w:val="superscript"/>
          <w:lang w:val="en-US"/>
        </w:rPr>
        <w:t>[46]</w:t>
      </w:r>
      <w:r w:rsidR="00094EC0" w:rsidRPr="006303E3">
        <w:rPr>
          <w:rFonts w:ascii="Book Antiqua" w:hAnsi="Book Antiqua"/>
          <w:color w:val="000000" w:themeColor="text1"/>
          <w:lang w:val="en-US"/>
        </w:rPr>
        <w:fldChar w:fldCharType="end"/>
      </w:r>
      <w:r w:rsidRPr="006303E3">
        <w:rPr>
          <w:rFonts w:ascii="Book Antiqua" w:hAnsi="Book Antiqua"/>
          <w:color w:val="000000" w:themeColor="text1"/>
          <w:lang w:val="en-US"/>
        </w:rPr>
        <w:t>.</w:t>
      </w:r>
      <w:r w:rsidR="00C9355B" w:rsidRPr="006303E3">
        <w:rPr>
          <w:rFonts w:ascii="Book Antiqua" w:hAnsi="Book Antiqua"/>
          <w:color w:val="000000" w:themeColor="text1"/>
          <w:lang w:val="en-US"/>
        </w:rPr>
        <w:t xml:space="preserve"> </w:t>
      </w:r>
      <w:r w:rsidR="0074454C" w:rsidRPr="006303E3">
        <w:rPr>
          <w:rFonts w:ascii="Book Antiqua" w:hAnsi="Book Antiqua"/>
          <w:color w:val="000000" w:themeColor="text1"/>
          <w:lang w:val="en-US"/>
        </w:rPr>
        <w:t>Regarding</w:t>
      </w:r>
      <w:r w:rsidR="00C9355B" w:rsidRPr="006303E3">
        <w:rPr>
          <w:rFonts w:ascii="Book Antiqua" w:hAnsi="Book Antiqua"/>
          <w:color w:val="000000" w:themeColor="text1"/>
          <w:lang w:val="en-US"/>
        </w:rPr>
        <w:t xml:space="preserve"> medications, a</w:t>
      </w:r>
      <w:r w:rsidRPr="006303E3">
        <w:rPr>
          <w:rFonts w:ascii="Book Antiqua" w:hAnsi="Book Antiqua"/>
          <w:color w:val="000000" w:themeColor="text1"/>
          <w:lang w:val="en-US"/>
        </w:rPr>
        <w:t xml:space="preserve"> randomized controlled study in </w:t>
      </w:r>
      <w:r w:rsidR="00C96F06" w:rsidRPr="006303E3">
        <w:rPr>
          <w:rFonts w:ascii="Book Antiqua" w:hAnsi="Book Antiqua"/>
          <w:color w:val="000000" w:themeColor="text1"/>
          <w:lang w:val="en-US"/>
        </w:rPr>
        <w:t xml:space="preserve">patients with </w:t>
      </w:r>
      <w:r w:rsidRPr="006303E3">
        <w:rPr>
          <w:rFonts w:ascii="Book Antiqua" w:hAnsi="Book Antiqua"/>
          <w:color w:val="000000" w:themeColor="text1"/>
          <w:lang w:val="en-US"/>
        </w:rPr>
        <w:t xml:space="preserve">erectile dysfunction after </w:t>
      </w:r>
      <w:r w:rsidR="00C96F06" w:rsidRPr="006303E3">
        <w:rPr>
          <w:rFonts w:ascii="Book Antiqua" w:hAnsi="Book Antiqua"/>
          <w:color w:val="000000" w:themeColor="text1"/>
          <w:lang w:val="en-US"/>
        </w:rPr>
        <w:t>IPAA</w:t>
      </w:r>
      <w:r w:rsidRPr="006303E3">
        <w:rPr>
          <w:rFonts w:ascii="Book Antiqua" w:hAnsi="Book Antiqua"/>
          <w:color w:val="000000" w:themeColor="text1"/>
          <w:lang w:val="en-US"/>
        </w:rPr>
        <w:t xml:space="preserve"> showed a 79% response rate </w:t>
      </w:r>
      <w:r w:rsidR="004900DB" w:rsidRPr="006303E3">
        <w:rPr>
          <w:rFonts w:ascii="Book Antiqua" w:hAnsi="Book Antiqua"/>
          <w:color w:val="000000" w:themeColor="text1"/>
          <w:lang w:val="en-US"/>
        </w:rPr>
        <w:t>for</w:t>
      </w:r>
      <w:r w:rsidRPr="006303E3">
        <w:rPr>
          <w:rFonts w:ascii="Book Antiqua" w:hAnsi="Book Antiqua"/>
          <w:color w:val="000000" w:themeColor="text1"/>
          <w:lang w:val="en-US"/>
        </w:rPr>
        <w:t xml:space="preserve"> the </w:t>
      </w:r>
      <w:r w:rsidR="00C96F06" w:rsidRPr="006303E3">
        <w:rPr>
          <w:rFonts w:ascii="Book Antiqua" w:hAnsi="Book Antiqua"/>
          <w:color w:val="000000" w:themeColor="text1"/>
          <w:lang w:val="en-US"/>
        </w:rPr>
        <w:t xml:space="preserve">patients treated with sildenafil </w:t>
      </w:r>
      <w:proofErr w:type="spellStart"/>
      <w:r w:rsidRPr="007458CB">
        <w:rPr>
          <w:rFonts w:ascii="Book Antiqua" w:hAnsi="Book Antiqua"/>
          <w:i/>
          <w:iCs/>
          <w:color w:val="000000" w:themeColor="text1"/>
          <w:lang w:val="en-US"/>
        </w:rPr>
        <w:t>vs</w:t>
      </w:r>
      <w:proofErr w:type="spellEnd"/>
      <w:r w:rsidRPr="007458CB">
        <w:rPr>
          <w:rFonts w:ascii="Book Antiqua" w:hAnsi="Book Antiqua"/>
          <w:i/>
          <w:iCs/>
          <w:color w:val="000000" w:themeColor="text1"/>
          <w:lang w:val="en-US"/>
        </w:rPr>
        <w:t xml:space="preserve"> </w:t>
      </w:r>
      <w:r w:rsidRPr="006303E3">
        <w:rPr>
          <w:rFonts w:ascii="Book Antiqua" w:hAnsi="Book Antiqua"/>
          <w:color w:val="000000" w:themeColor="text1"/>
          <w:lang w:val="en-US"/>
        </w:rPr>
        <w:t xml:space="preserve">17% </w:t>
      </w:r>
      <w:r w:rsidR="004900DB" w:rsidRPr="006303E3">
        <w:rPr>
          <w:rFonts w:ascii="Book Antiqua" w:hAnsi="Book Antiqua"/>
          <w:color w:val="000000" w:themeColor="text1"/>
          <w:lang w:val="en-US"/>
        </w:rPr>
        <w:t>for</w:t>
      </w:r>
      <w:r w:rsidRPr="006303E3">
        <w:rPr>
          <w:rFonts w:ascii="Book Antiqua" w:hAnsi="Book Antiqua"/>
          <w:color w:val="000000" w:themeColor="text1"/>
          <w:lang w:val="en-US"/>
        </w:rPr>
        <w:t xml:space="preserve"> th</w:t>
      </w:r>
      <w:r w:rsidR="004900DB" w:rsidRPr="006303E3">
        <w:rPr>
          <w:rFonts w:ascii="Book Antiqua" w:hAnsi="Book Antiqua"/>
          <w:color w:val="000000" w:themeColor="text1"/>
          <w:lang w:val="en-US"/>
        </w:rPr>
        <w:t>ose in the</w:t>
      </w:r>
      <w:r w:rsidRPr="006303E3">
        <w:rPr>
          <w:rFonts w:ascii="Book Antiqua" w:hAnsi="Book Antiqua"/>
          <w:color w:val="000000" w:themeColor="text1"/>
          <w:lang w:val="en-US"/>
        </w:rPr>
        <w:t xml:space="preserve"> placebo group</w:t>
      </w:r>
      <w:r w:rsidR="00094EC0" w:rsidRPr="006303E3">
        <w:rPr>
          <w:rFonts w:ascii="Book Antiqua" w:hAnsi="Book Antiqua"/>
          <w:color w:val="000000" w:themeColor="text1"/>
          <w:lang w:val="en-US"/>
        </w:rPr>
        <w:fldChar w:fldCharType="begin"/>
      </w:r>
      <w:r w:rsidR="00D90419" w:rsidRPr="006303E3">
        <w:rPr>
          <w:rFonts w:ascii="Book Antiqua" w:hAnsi="Book Antiqua"/>
          <w:color w:val="000000" w:themeColor="text1"/>
          <w:lang w:val="en-US"/>
        </w:rPr>
        <w:instrText xml:space="preserve"> ADDIN ZOTERO_ITEM CSL_CITATION {"citationID":"QMDfeafe","properties":{"formattedCitation":"\\super [47]\\nosupersub{}","plainCitation":"[47]","noteIndex":0},"citationItems":[{"id":"3VwfgS3f/eXQJORlj","uris":["http://zotero.org/users/local/LweVz48u/items/PWH3DURS"],"uri":["http://zotero.org/users/local/LweVz48u/items/PWH3DURS"],"itemData":{"id":677,"type":"article-journal","title":"Randomized, double-blind, placebo-controlled trial of sildenafil (Viagra®) for erectile dysfunction after rectal excision for cancer and inflammatory bowel disease","container-title":"Diseases of the colon &amp; rectum","page":"727–732","volume":"45","issue":"6","source":"Google Scholar","author":[{"family":"Lindsey","given":"Ian"},{"family":"George","given":"Bruce"},{"family":"Kettlewell","given":"Michael"},{"family":"Mortensen","given":"Neil"}],"issued":{"date-parts":[["2002"]]}}}],"schema":"https://github.com/citation-style-language/schema/raw/master/csl-citation.json"} </w:instrText>
      </w:r>
      <w:r w:rsidR="00094EC0" w:rsidRPr="006303E3">
        <w:rPr>
          <w:rFonts w:ascii="Book Antiqua" w:hAnsi="Book Antiqua"/>
          <w:color w:val="000000" w:themeColor="text1"/>
          <w:lang w:val="en-US"/>
        </w:rPr>
        <w:fldChar w:fldCharType="separate"/>
      </w:r>
      <w:r w:rsidR="00D90419" w:rsidRPr="006303E3">
        <w:rPr>
          <w:rFonts w:ascii="Book Antiqua" w:hAnsi="Book Antiqua" w:cs="Times New Roman"/>
          <w:color w:val="000000" w:themeColor="text1"/>
          <w:vertAlign w:val="superscript"/>
          <w:lang w:val="en-US"/>
        </w:rPr>
        <w:t>[47]</w:t>
      </w:r>
      <w:r w:rsidR="00094EC0" w:rsidRPr="006303E3">
        <w:rPr>
          <w:rFonts w:ascii="Book Antiqua" w:hAnsi="Book Antiqua"/>
          <w:color w:val="000000" w:themeColor="text1"/>
          <w:lang w:val="en-US"/>
        </w:rPr>
        <w:fldChar w:fldCharType="end"/>
      </w:r>
      <w:r w:rsidRPr="006303E3">
        <w:rPr>
          <w:rFonts w:ascii="Book Antiqua" w:hAnsi="Book Antiqua"/>
          <w:color w:val="000000" w:themeColor="text1"/>
          <w:lang w:val="en-US"/>
        </w:rPr>
        <w:t>.</w:t>
      </w:r>
    </w:p>
    <w:p w14:paraId="79BE3C32" w14:textId="77777777" w:rsidR="00125A83" w:rsidRPr="006303E3" w:rsidRDefault="00193AE5" w:rsidP="007458CB">
      <w:pPr>
        <w:adjustRightInd w:val="0"/>
        <w:snapToGrid w:val="0"/>
        <w:spacing w:after="0" w:line="360" w:lineRule="auto"/>
        <w:ind w:firstLineChars="100" w:firstLine="240"/>
        <w:rPr>
          <w:rFonts w:ascii="Book Antiqua" w:hAnsi="Book Antiqua"/>
          <w:color w:val="000000" w:themeColor="text1"/>
          <w:lang w:val="en-US"/>
        </w:rPr>
      </w:pPr>
      <w:r w:rsidRPr="006303E3">
        <w:rPr>
          <w:rFonts w:ascii="Book Antiqua" w:hAnsi="Book Antiqua"/>
          <w:color w:val="000000" w:themeColor="text1"/>
          <w:lang w:val="en-US"/>
        </w:rPr>
        <w:t>R</w:t>
      </w:r>
      <w:r w:rsidR="00125A83" w:rsidRPr="006303E3">
        <w:rPr>
          <w:rFonts w:ascii="Book Antiqua" w:hAnsi="Book Antiqua"/>
          <w:color w:val="000000" w:themeColor="text1"/>
          <w:lang w:val="en-US"/>
        </w:rPr>
        <w:t xml:space="preserve">eferral to a sexologist </w:t>
      </w:r>
      <w:r w:rsidRPr="006303E3">
        <w:rPr>
          <w:rFonts w:ascii="Book Antiqua" w:hAnsi="Book Antiqua"/>
          <w:color w:val="000000" w:themeColor="text1"/>
          <w:lang w:val="en-US"/>
        </w:rPr>
        <w:t xml:space="preserve">should be considered in several situations. </w:t>
      </w:r>
      <w:r w:rsidR="0001675D" w:rsidRPr="006303E3">
        <w:rPr>
          <w:rFonts w:ascii="Book Antiqua" w:hAnsi="Book Antiqua"/>
          <w:color w:val="000000" w:themeColor="text1"/>
          <w:lang w:val="en-US"/>
        </w:rPr>
        <w:t xml:space="preserve">The first is when a problem is </w:t>
      </w:r>
      <w:r w:rsidR="004E4B55" w:rsidRPr="006303E3">
        <w:rPr>
          <w:rFonts w:ascii="Book Antiqua" w:hAnsi="Book Antiqua"/>
          <w:color w:val="000000" w:themeColor="text1"/>
          <w:lang w:val="en-US"/>
        </w:rPr>
        <w:t xml:space="preserve">discovered </w:t>
      </w:r>
      <w:r w:rsidR="0001675D" w:rsidRPr="006303E3">
        <w:rPr>
          <w:rFonts w:ascii="Book Antiqua" w:hAnsi="Book Antiqua"/>
          <w:color w:val="000000" w:themeColor="text1"/>
          <w:lang w:val="en-US"/>
        </w:rPr>
        <w:t>by the screening questions and</w:t>
      </w:r>
      <w:r w:rsidR="00D17854" w:rsidRPr="006303E3">
        <w:rPr>
          <w:rFonts w:ascii="Book Antiqua" w:hAnsi="Book Antiqua"/>
          <w:color w:val="000000" w:themeColor="text1"/>
          <w:lang w:val="en-US"/>
        </w:rPr>
        <w:t xml:space="preserve"> when</w:t>
      </w:r>
      <w:r w:rsidR="0001675D" w:rsidRPr="006303E3">
        <w:rPr>
          <w:rFonts w:ascii="Book Antiqua" w:hAnsi="Book Antiqua"/>
          <w:color w:val="000000" w:themeColor="text1"/>
          <w:lang w:val="en-US"/>
        </w:rPr>
        <w:t xml:space="preserve"> </w:t>
      </w:r>
      <w:r w:rsidRPr="006303E3">
        <w:rPr>
          <w:rFonts w:ascii="Book Antiqua" w:hAnsi="Book Antiqua"/>
          <w:color w:val="000000" w:themeColor="text1"/>
          <w:lang w:val="en-US"/>
        </w:rPr>
        <w:t>the gastroenterologist</w:t>
      </w:r>
      <w:r w:rsidR="009B2F24" w:rsidRPr="006303E3">
        <w:rPr>
          <w:rFonts w:ascii="Book Antiqua" w:hAnsi="Book Antiqua"/>
          <w:color w:val="000000" w:themeColor="text1"/>
          <w:lang w:val="en-US"/>
        </w:rPr>
        <w:t xml:space="preserve"> is</w:t>
      </w:r>
      <w:r w:rsidRPr="006303E3">
        <w:rPr>
          <w:rFonts w:ascii="Book Antiqua" w:hAnsi="Book Antiqua"/>
          <w:color w:val="000000" w:themeColor="text1"/>
          <w:lang w:val="en-US"/>
        </w:rPr>
        <w:t xml:space="preserve"> reluctant to tackle the subject. </w:t>
      </w:r>
      <w:bookmarkStart w:id="160" w:name="xscvxjrg5gqden"/>
      <w:r w:rsidR="00F91418" w:rsidRPr="006303E3">
        <w:rPr>
          <w:rFonts w:ascii="Book Antiqua" w:hAnsi="Book Antiqua"/>
          <w:color w:val="000000" w:themeColor="text1"/>
          <w:lang w:val="en-US"/>
        </w:rPr>
        <w:t xml:space="preserve">Patients </w:t>
      </w:r>
      <w:r w:rsidR="0001675D" w:rsidRPr="006303E3">
        <w:rPr>
          <w:rFonts w:ascii="Book Antiqua" w:hAnsi="Book Antiqua"/>
          <w:color w:val="000000" w:themeColor="text1"/>
          <w:lang w:val="en-US"/>
        </w:rPr>
        <w:t xml:space="preserve">should also be </w:t>
      </w:r>
      <w:r w:rsidR="00F91418" w:rsidRPr="006303E3">
        <w:rPr>
          <w:rFonts w:ascii="Book Antiqua" w:hAnsi="Book Antiqua"/>
          <w:color w:val="000000" w:themeColor="text1"/>
          <w:lang w:val="en-US"/>
        </w:rPr>
        <w:t>referred</w:t>
      </w:r>
      <w:r w:rsidR="0001675D" w:rsidRPr="006303E3">
        <w:rPr>
          <w:rFonts w:ascii="Book Antiqua" w:hAnsi="Book Antiqua"/>
          <w:color w:val="000000" w:themeColor="text1"/>
          <w:lang w:val="en-US"/>
        </w:rPr>
        <w:t xml:space="preserve"> in </w:t>
      </w:r>
      <w:r w:rsidR="00985E99" w:rsidRPr="006303E3">
        <w:rPr>
          <w:rFonts w:ascii="Book Antiqua" w:hAnsi="Book Antiqua"/>
          <w:color w:val="000000" w:themeColor="text1"/>
          <w:lang w:val="en-US"/>
        </w:rPr>
        <w:t xml:space="preserve">the </w:t>
      </w:r>
      <w:r w:rsidR="0001675D" w:rsidRPr="006303E3">
        <w:rPr>
          <w:rFonts w:ascii="Book Antiqua" w:hAnsi="Book Antiqua"/>
          <w:color w:val="000000" w:themeColor="text1"/>
          <w:lang w:val="en-US"/>
        </w:rPr>
        <w:t xml:space="preserve">case of </w:t>
      </w:r>
      <w:r w:rsidR="00985E99" w:rsidRPr="006303E3">
        <w:rPr>
          <w:rFonts w:ascii="Book Antiqua" w:hAnsi="Book Antiqua"/>
          <w:color w:val="000000" w:themeColor="text1"/>
          <w:lang w:val="en-US"/>
        </w:rPr>
        <w:t xml:space="preserve">the </w:t>
      </w:r>
      <w:r w:rsidR="00E27830" w:rsidRPr="006303E3">
        <w:rPr>
          <w:rFonts w:ascii="Book Antiqua" w:hAnsi="Book Antiqua"/>
          <w:color w:val="000000" w:themeColor="text1"/>
          <w:lang w:val="en-US"/>
        </w:rPr>
        <w:t>failure of a first</w:t>
      </w:r>
      <w:r w:rsidR="00C555AF" w:rsidRPr="006303E3">
        <w:rPr>
          <w:rFonts w:ascii="Book Antiqua" w:hAnsi="Book Antiqua"/>
          <w:color w:val="000000" w:themeColor="text1"/>
          <w:lang w:val="en-US"/>
        </w:rPr>
        <w:t>-</w:t>
      </w:r>
      <w:r w:rsidR="00E27830" w:rsidRPr="006303E3">
        <w:rPr>
          <w:rFonts w:ascii="Book Antiqua" w:hAnsi="Book Antiqua"/>
          <w:color w:val="000000" w:themeColor="text1"/>
          <w:lang w:val="en-US"/>
        </w:rPr>
        <w:t>line management (</w:t>
      </w:r>
      <w:r w:rsidR="0001675D" w:rsidRPr="006303E3">
        <w:rPr>
          <w:rFonts w:ascii="Book Antiqua" w:hAnsi="Book Antiqua"/>
          <w:color w:val="000000" w:themeColor="text1"/>
          <w:lang w:val="en-US"/>
        </w:rPr>
        <w:t xml:space="preserve">to </w:t>
      </w:r>
      <w:r w:rsidR="00316AA8" w:rsidRPr="006303E3">
        <w:rPr>
          <w:rFonts w:ascii="Book Antiqua" w:hAnsi="Book Antiqua"/>
          <w:color w:val="000000" w:themeColor="text1"/>
          <w:lang w:val="en-US"/>
        </w:rPr>
        <w:t xml:space="preserve">a </w:t>
      </w:r>
      <w:r w:rsidR="0001675D" w:rsidRPr="006303E3">
        <w:rPr>
          <w:rFonts w:ascii="Book Antiqua" w:hAnsi="Book Antiqua"/>
          <w:color w:val="000000" w:themeColor="text1"/>
          <w:lang w:val="en-US"/>
        </w:rPr>
        <w:t xml:space="preserve">sexologist helping to </w:t>
      </w:r>
      <w:r w:rsidR="00E27830" w:rsidRPr="006303E3">
        <w:rPr>
          <w:rFonts w:ascii="Book Antiqua" w:hAnsi="Book Antiqua"/>
          <w:color w:val="000000" w:themeColor="text1"/>
          <w:lang w:val="en-US"/>
        </w:rPr>
        <w:t xml:space="preserve">inform </w:t>
      </w:r>
      <w:r w:rsidR="0001675D" w:rsidRPr="006303E3">
        <w:rPr>
          <w:rFonts w:ascii="Book Antiqua" w:hAnsi="Book Antiqua"/>
          <w:color w:val="000000" w:themeColor="text1"/>
          <w:lang w:val="en-US"/>
        </w:rPr>
        <w:t xml:space="preserve">and prescribe </w:t>
      </w:r>
      <w:r w:rsidR="00E27830" w:rsidRPr="006303E3">
        <w:rPr>
          <w:rFonts w:ascii="Book Antiqua" w:hAnsi="Book Antiqua"/>
          <w:color w:val="000000" w:themeColor="text1"/>
          <w:lang w:val="en-US"/>
        </w:rPr>
        <w:t>erectile dysfunction medication), in persistent sexual dysfunction</w:t>
      </w:r>
      <w:r w:rsidR="00CD3C6D" w:rsidRPr="006303E3">
        <w:rPr>
          <w:rFonts w:ascii="Book Antiqua" w:hAnsi="Book Antiqua"/>
          <w:color w:val="000000" w:themeColor="text1"/>
          <w:lang w:val="en-US"/>
        </w:rPr>
        <w:t>,</w:t>
      </w:r>
      <w:r w:rsidR="00E27830" w:rsidRPr="006303E3">
        <w:rPr>
          <w:rFonts w:ascii="Book Antiqua" w:hAnsi="Book Antiqua"/>
          <w:color w:val="000000" w:themeColor="text1"/>
          <w:lang w:val="en-US"/>
        </w:rPr>
        <w:t xml:space="preserve"> and/or couple suffering. </w:t>
      </w:r>
      <w:bookmarkEnd w:id="160"/>
      <w:r w:rsidR="0001675D" w:rsidRPr="006303E3">
        <w:rPr>
          <w:rFonts w:ascii="Book Antiqua" w:hAnsi="Book Antiqua"/>
          <w:color w:val="000000" w:themeColor="text1"/>
          <w:lang w:val="en-US"/>
        </w:rPr>
        <w:t>T</w:t>
      </w:r>
      <w:r w:rsidR="00E27830" w:rsidRPr="006303E3">
        <w:rPr>
          <w:rFonts w:ascii="Book Antiqua" w:hAnsi="Book Antiqua"/>
          <w:color w:val="000000" w:themeColor="text1"/>
          <w:lang w:val="en-US"/>
        </w:rPr>
        <w:t>he referral process represent</w:t>
      </w:r>
      <w:r w:rsidR="0001675D" w:rsidRPr="006303E3">
        <w:rPr>
          <w:rFonts w:ascii="Book Antiqua" w:hAnsi="Book Antiqua"/>
          <w:color w:val="000000" w:themeColor="text1"/>
          <w:lang w:val="en-US"/>
        </w:rPr>
        <w:t>s</w:t>
      </w:r>
      <w:r w:rsidR="00E27830" w:rsidRPr="006303E3">
        <w:rPr>
          <w:rFonts w:ascii="Book Antiqua" w:hAnsi="Book Antiqua"/>
          <w:color w:val="000000" w:themeColor="text1"/>
          <w:lang w:val="en-US"/>
        </w:rPr>
        <w:t xml:space="preserve"> a strong signal for the patient that his/her suffering has been heard.</w:t>
      </w:r>
      <w:r w:rsidR="005243EB" w:rsidRPr="006303E3">
        <w:rPr>
          <w:rFonts w:ascii="Book Antiqua" w:hAnsi="Book Antiqua"/>
          <w:color w:val="000000" w:themeColor="text1"/>
          <w:lang w:val="en-US"/>
        </w:rPr>
        <w:t xml:space="preserve"> </w:t>
      </w:r>
    </w:p>
    <w:p w14:paraId="1218323E" w14:textId="77777777" w:rsidR="001667BD" w:rsidRPr="006303E3" w:rsidRDefault="001667BD" w:rsidP="006303E3">
      <w:pPr>
        <w:adjustRightInd w:val="0"/>
        <w:snapToGrid w:val="0"/>
        <w:spacing w:after="0" w:line="360" w:lineRule="auto"/>
        <w:rPr>
          <w:rFonts w:ascii="Book Antiqua" w:hAnsi="Book Antiqua"/>
          <w:color w:val="000000" w:themeColor="text1"/>
          <w:lang w:val="en-US"/>
        </w:rPr>
      </w:pPr>
    </w:p>
    <w:p w14:paraId="454C338A" w14:textId="265C8879" w:rsidR="00C2499F" w:rsidRPr="006303E3" w:rsidRDefault="003E68C2" w:rsidP="006303E3">
      <w:pPr>
        <w:pStyle w:val="2"/>
        <w:adjustRightInd w:val="0"/>
        <w:snapToGrid w:val="0"/>
        <w:spacing w:before="0" w:line="360" w:lineRule="auto"/>
        <w:rPr>
          <w:rFonts w:ascii="Book Antiqua" w:hAnsi="Book Antiqua"/>
          <w:color w:val="000000" w:themeColor="text1"/>
          <w:sz w:val="24"/>
          <w:szCs w:val="24"/>
          <w:lang w:val="en-US"/>
        </w:rPr>
      </w:pPr>
      <w:r w:rsidRPr="006303E3">
        <w:rPr>
          <w:rFonts w:ascii="Book Antiqua" w:hAnsi="Book Antiqua"/>
          <w:color w:val="000000" w:themeColor="text1"/>
          <w:sz w:val="24"/>
          <w:szCs w:val="24"/>
          <w:lang w:val="en-US"/>
        </w:rPr>
        <w:lastRenderedPageBreak/>
        <w:t>FERTILITY</w:t>
      </w:r>
    </w:p>
    <w:p w14:paraId="2683A80A" w14:textId="6586A290" w:rsidR="00775D22" w:rsidRDefault="00B31875" w:rsidP="006303E3">
      <w:pPr>
        <w:adjustRightInd w:val="0"/>
        <w:snapToGrid w:val="0"/>
        <w:spacing w:after="0" w:line="360" w:lineRule="auto"/>
        <w:rPr>
          <w:rFonts w:ascii="Book Antiqua" w:hAnsi="Book Antiqua" w:cs="Times New Roman"/>
          <w:color w:val="000000" w:themeColor="text1"/>
          <w:lang w:val="en-US"/>
        </w:rPr>
      </w:pPr>
      <w:r w:rsidRPr="006303E3">
        <w:rPr>
          <w:rFonts w:ascii="Book Antiqua" w:hAnsi="Book Antiqua" w:cs="Times New Roman"/>
          <w:color w:val="000000" w:themeColor="text1"/>
          <w:lang w:val="en-US"/>
        </w:rPr>
        <w:t xml:space="preserve">Fertility </w:t>
      </w:r>
      <w:r w:rsidR="005152D8" w:rsidRPr="006303E3">
        <w:rPr>
          <w:rFonts w:ascii="Book Antiqua" w:hAnsi="Book Antiqua" w:cs="Times New Roman"/>
          <w:color w:val="000000" w:themeColor="text1"/>
          <w:lang w:val="en-US"/>
        </w:rPr>
        <w:t>is</w:t>
      </w:r>
      <w:r w:rsidRPr="006303E3">
        <w:rPr>
          <w:rFonts w:ascii="Book Antiqua" w:hAnsi="Book Antiqua" w:cs="Times New Roman"/>
          <w:color w:val="000000" w:themeColor="text1"/>
          <w:lang w:val="en-US"/>
        </w:rPr>
        <w:t xml:space="preserve"> the capacity to produce </w:t>
      </w:r>
      <w:r w:rsidR="00C2499F" w:rsidRPr="006303E3">
        <w:rPr>
          <w:rFonts w:ascii="Book Antiqua" w:hAnsi="Book Antiqua" w:cs="Times New Roman"/>
          <w:color w:val="000000" w:themeColor="text1"/>
          <w:lang w:val="en-US"/>
        </w:rPr>
        <w:t>a child</w:t>
      </w:r>
      <w:r w:rsidR="00094EC0" w:rsidRPr="006303E3">
        <w:rPr>
          <w:rFonts w:ascii="Book Antiqua" w:hAnsi="Book Antiqua" w:cs="Times New Roman"/>
          <w:color w:val="000000" w:themeColor="text1"/>
          <w:lang w:val="en-US"/>
        </w:rPr>
        <w:fldChar w:fldCharType="begin"/>
      </w:r>
      <w:r w:rsidR="00D90419" w:rsidRPr="006303E3">
        <w:rPr>
          <w:rFonts w:ascii="Book Antiqua" w:hAnsi="Book Antiqua" w:cs="Times New Roman"/>
          <w:color w:val="000000" w:themeColor="text1"/>
          <w:lang w:val="en-US"/>
        </w:rPr>
        <w:instrText xml:space="preserve"> ADDIN ZOTERO_ITEM CSL_CITATION {"citationID":"17540rhk7t","properties":{"formattedCitation":"\\super [48]\\nosupersub{}","plainCitation":"[48]","noteIndex":0},"citationItems":[{"id":85,"uris":["http://zotero.org/users/3471888/items/2SCW9H3Z"],"uri":["http://zotero.org/users/3471888/items/2SCW9H3Z"],"itemData":{"id":85,"type":"article-journal","title":"Optimizing natural fertility: a committee opinion","container-title":"Fertility and Sterility","page":"52-58","volume":"107","issue":"1","source":"PubMed","abstract":"This Committee Opinion provides practitioners with suggestions for optimizing the likelihood of achieving pregnancy in couples/individuals attempting conception who have no evidence of infertility. This document replaces the document of the same name previously published in 2013, Fertil Steril 2013;100(3):631-7.","DOI":"10.1016/j.fertnstert.2016.09.029","ISSN":"1556-5653","note":"PMID: 28228319","title-short":"Optimizing natural fertility","journalAbbreviation":"Fertil. Steril.","language":"eng","author":[{"literal":"Practice Committee of the American Society for Reproductive Medicine in collaboration with the Society for Reproductive Endocrinology and Infertility. Electronic address: ASRM@asrm.org"},{"literal":"Practice Committee of the American Society for Reproductive Medicine in collaboration with the Society for Reproductive Endocrinology and Infertility"}],"issued":{"date-parts":[["2017"]]}}}],"schema":"https://github.com/citation-style-language/schema/raw/master/csl-citation.json"} </w:instrText>
      </w:r>
      <w:r w:rsidR="00094EC0" w:rsidRPr="006303E3">
        <w:rPr>
          <w:rFonts w:ascii="Book Antiqua" w:hAnsi="Book Antiqua" w:cs="Times New Roman"/>
          <w:color w:val="000000" w:themeColor="text1"/>
          <w:lang w:val="en-US"/>
        </w:rPr>
        <w:fldChar w:fldCharType="separate"/>
      </w:r>
      <w:r w:rsidR="00D90419" w:rsidRPr="006303E3">
        <w:rPr>
          <w:rFonts w:ascii="Book Antiqua" w:hAnsi="Book Antiqua" w:cs="Times New Roman"/>
          <w:color w:val="000000" w:themeColor="text1"/>
          <w:vertAlign w:val="superscript"/>
          <w:lang w:val="en-US"/>
        </w:rPr>
        <w:t>[48]</w:t>
      </w:r>
      <w:r w:rsidR="00094EC0" w:rsidRPr="006303E3">
        <w:rPr>
          <w:rFonts w:ascii="Book Antiqua" w:hAnsi="Book Antiqua" w:cs="Times New Roman"/>
          <w:color w:val="000000" w:themeColor="text1"/>
          <w:lang w:val="en-US"/>
        </w:rPr>
        <w:fldChar w:fldCharType="end"/>
      </w:r>
      <w:r w:rsidR="00D60C06" w:rsidRPr="006303E3">
        <w:rPr>
          <w:rFonts w:ascii="Book Antiqua" w:hAnsi="Book Antiqua" w:cs="Times New Roman"/>
          <w:color w:val="000000" w:themeColor="text1"/>
          <w:lang w:val="en-US"/>
        </w:rPr>
        <w:t>,</w:t>
      </w:r>
      <w:r w:rsidRPr="006303E3">
        <w:rPr>
          <w:rFonts w:ascii="Book Antiqua" w:hAnsi="Book Antiqua" w:cs="Times New Roman"/>
          <w:color w:val="000000" w:themeColor="text1"/>
          <w:lang w:val="en-US"/>
        </w:rPr>
        <w:t xml:space="preserve"> </w:t>
      </w:r>
      <w:r w:rsidR="00CA5A37" w:rsidRPr="006303E3">
        <w:rPr>
          <w:rFonts w:ascii="Book Antiqua" w:hAnsi="Book Antiqua" w:cs="Times New Roman"/>
          <w:color w:val="000000" w:themeColor="text1"/>
          <w:lang w:val="en-US"/>
        </w:rPr>
        <w:t>differ</w:t>
      </w:r>
      <w:r w:rsidR="00D60C06" w:rsidRPr="006303E3">
        <w:rPr>
          <w:rFonts w:ascii="Book Antiqua" w:hAnsi="Book Antiqua" w:cs="Times New Roman"/>
          <w:color w:val="000000" w:themeColor="text1"/>
          <w:lang w:val="en-US"/>
        </w:rPr>
        <w:t>ing</w:t>
      </w:r>
      <w:r w:rsidR="00CA5A37" w:rsidRPr="006303E3">
        <w:rPr>
          <w:rFonts w:ascii="Book Antiqua" w:hAnsi="Book Antiqua" w:cs="Times New Roman"/>
          <w:color w:val="000000" w:themeColor="text1"/>
          <w:lang w:val="en-US"/>
        </w:rPr>
        <w:t xml:space="preserve"> from</w:t>
      </w:r>
      <w:r w:rsidRPr="006303E3">
        <w:rPr>
          <w:rFonts w:ascii="Book Antiqua" w:hAnsi="Book Antiqua" w:cs="Times New Roman"/>
          <w:color w:val="000000" w:themeColor="text1"/>
          <w:lang w:val="en-US"/>
        </w:rPr>
        <w:t xml:space="preserve"> </w:t>
      </w:r>
      <w:proofErr w:type="spellStart"/>
      <w:r w:rsidRPr="006303E3">
        <w:rPr>
          <w:rFonts w:ascii="Book Antiqua" w:hAnsi="Book Antiqua" w:cs="Times New Roman"/>
          <w:color w:val="000000" w:themeColor="text1"/>
          <w:lang w:val="en-US"/>
        </w:rPr>
        <w:t>fecundability</w:t>
      </w:r>
      <w:proofErr w:type="spellEnd"/>
      <w:r w:rsidR="00BA1BD3" w:rsidRPr="006303E3">
        <w:rPr>
          <w:rFonts w:ascii="Book Antiqua" w:hAnsi="Book Antiqua" w:cs="Times New Roman"/>
          <w:color w:val="000000" w:themeColor="text1"/>
          <w:lang w:val="en-US"/>
        </w:rPr>
        <w:t>, which</w:t>
      </w:r>
      <w:r w:rsidRPr="006303E3">
        <w:rPr>
          <w:rFonts w:ascii="Book Antiqua" w:hAnsi="Book Antiqua" w:cs="Times New Roman"/>
          <w:color w:val="000000" w:themeColor="text1"/>
          <w:lang w:val="en-US"/>
        </w:rPr>
        <w:t xml:space="preserve"> </w:t>
      </w:r>
      <w:r w:rsidR="00C2499F" w:rsidRPr="006303E3">
        <w:rPr>
          <w:rFonts w:ascii="Book Antiqua" w:hAnsi="Book Antiqua" w:cs="Times New Roman"/>
          <w:color w:val="000000" w:themeColor="text1"/>
          <w:lang w:val="en-US"/>
        </w:rPr>
        <w:t xml:space="preserve">is </w:t>
      </w:r>
      <w:r w:rsidR="00C2499F" w:rsidRPr="006303E3">
        <w:rPr>
          <w:rFonts w:ascii="Book Antiqua" w:eastAsia="Times New Roman" w:hAnsi="Book Antiqua" w:cs="Times New Roman"/>
          <w:color w:val="000000" w:themeColor="text1"/>
          <w:lang w:val="en-US" w:eastAsia="fr-FR"/>
        </w:rPr>
        <w:t>the probability of pregnancy per month</w:t>
      </w:r>
      <w:r w:rsidR="00372D56" w:rsidRPr="006303E3">
        <w:rPr>
          <w:rFonts w:ascii="Book Antiqua" w:eastAsia="Times New Roman" w:hAnsi="Book Antiqua" w:cs="Times New Roman"/>
          <w:color w:val="000000" w:themeColor="text1"/>
          <w:lang w:val="en-US" w:eastAsia="fr-FR"/>
        </w:rPr>
        <w:t xml:space="preserve"> with unprotected intercourse</w:t>
      </w:r>
      <w:r w:rsidR="00C2499F" w:rsidRPr="006303E3">
        <w:rPr>
          <w:rFonts w:ascii="Book Antiqua" w:eastAsia="Times New Roman" w:hAnsi="Book Antiqua" w:cs="Times New Roman"/>
          <w:color w:val="000000" w:themeColor="text1"/>
          <w:lang w:val="en-US" w:eastAsia="fr-FR"/>
        </w:rPr>
        <w:t>. Approximately 80% of couples will conceive in the first 6 months of attempting pregnancy</w:t>
      </w:r>
      <w:r w:rsidR="00094EC0" w:rsidRPr="006303E3">
        <w:rPr>
          <w:rFonts w:ascii="Book Antiqua" w:eastAsia="Times New Roman" w:hAnsi="Book Antiqua" w:cs="Times New Roman"/>
          <w:color w:val="000000" w:themeColor="text1"/>
          <w:lang w:val="en-US" w:eastAsia="fr-FR"/>
        </w:rPr>
        <w:fldChar w:fldCharType="begin"/>
      </w:r>
      <w:r w:rsidR="00D90419" w:rsidRPr="006303E3">
        <w:rPr>
          <w:rFonts w:ascii="Book Antiqua" w:eastAsia="Times New Roman" w:hAnsi="Book Antiqua" w:cs="Times New Roman"/>
          <w:color w:val="000000" w:themeColor="text1"/>
          <w:lang w:val="en-US" w:eastAsia="fr-FR"/>
        </w:rPr>
        <w:instrText xml:space="preserve"> ADDIN ZOTERO_ITEM CSL_CITATION {"citationID":"269d4kbsa8","properties":{"formattedCitation":"\\super [49]\\nosupersub{}","plainCitation":"[49]","noteIndex":0},"citationItems":[{"id":84,"uris":["http://zotero.org/users/3471888/items/ZBNUG53V"],"uri":["http://zotero.org/users/3471888/items/ZBNUG53V"],"itemData":{"id":84,"type":"article-journal","title":"Time to pregnancy: results of the German prospective study and impact on the management of infertility","container-title":"Human Reproduction (Oxford, England)","page":"1959-1966","volume":"18","issue":"9","source":"PubMed","abstract":"BACKGROUND: The likelihood of spontaneous conception in subsequent cycles is important for a balanced management of infertility. Previous studies on time to pregnancy are mostly retrospective and biased because of exclusion of truly infertile couples. The study aim was to present a non-parametric estimation of cumulative probabilities of conception (CPC) in natural family planning (NFP) users illustrating an ideal of human fertility potential.\nMETHODS: A total of 346 women was observed who used NFP methods to conceive from their first cycle onwards. The couples practising NFP make optimal use of their fertility potential by timed intercourse. The CPC were estimated for the total group and for couples who finally conceived by calculating Kaplan-Meier survival rates.\nRESULTS: A total of 310 pregnancies occurred among the 346 women; the remaining 36 women (10.4%) did not conceive. Estimated CPC for the total group (n = 340 women) at one, three, six and 12 cycle(s) were 38, 68, 81 and 92% respectively. For those who finally conceived (truly fertile couples, n = 304 women), the respective pregnancy rates were 42, 75, 88 and 98% respectively. Although the numbers of couples in both groups were similar, the impact of age on time to conception, as judged by the Wilcoxon test, was less in the truly fertile than in the total group.\nCONCLUSIONS: Most couples conceive within six cycles with timed intercourse. Thereafter, every second couple is probably either subfertile or infertile. CPC decline with age because heterogeneity in fecundity increases. In the subgroup of truly fertile couples, an age-dependent decline in CPC is statistically less obvious because of high homogeneity, even with advancing age.","ISSN":"0268-1161","note":"PMID: 12923157","title-short":"Time to pregnancy","journalAbbreviation":"Hum. Reprod.","language":"eng","author":[{"family":"Gnoth","given":"C."},{"family":"Godehardt","given":"D."},{"family":"Godehardt","given":"E."},{"family":"Frank-Herrmann","given":"P."},{"family":"Freundl","given":"G."}],"issued":{"date-parts":[["2003",9]]}}}],"schema":"https://github.com/citation-style-language/schema/raw/master/csl-citation.json"} </w:instrText>
      </w:r>
      <w:r w:rsidR="00094EC0" w:rsidRPr="006303E3">
        <w:rPr>
          <w:rFonts w:ascii="Book Antiqua" w:eastAsia="Times New Roman" w:hAnsi="Book Antiqua" w:cs="Times New Roman"/>
          <w:color w:val="000000" w:themeColor="text1"/>
          <w:lang w:val="en-US" w:eastAsia="fr-FR"/>
        </w:rPr>
        <w:fldChar w:fldCharType="separate"/>
      </w:r>
      <w:r w:rsidR="00D90419" w:rsidRPr="006303E3">
        <w:rPr>
          <w:rFonts w:ascii="Book Antiqua" w:hAnsi="Book Antiqua" w:cs="Times New Roman"/>
          <w:color w:val="000000" w:themeColor="text1"/>
          <w:vertAlign w:val="superscript"/>
          <w:lang w:val="en-US"/>
        </w:rPr>
        <w:t>[49]</w:t>
      </w:r>
      <w:r w:rsidR="00094EC0" w:rsidRPr="006303E3">
        <w:rPr>
          <w:rFonts w:ascii="Book Antiqua" w:eastAsia="Times New Roman" w:hAnsi="Book Antiqua" w:cs="Times New Roman"/>
          <w:color w:val="000000" w:themeColor="text1"/>
          <w:lang w:val="en-US" w:eastAsia="fr-FR"/>
        </w:rPr>
        <w:fldChar w:fldCharType="end"/>
      </w:r>
      <w:r w:rsidR="00353182" w:rsidRPr="006303E3">
        <w:rPr>
          <w:rFonts w:ascii="Book Antiqua" w:eastAsia="Times New Roman" w:hAnsi="Book Antiqua" w:cs="Times New Roman"/>
          <w:color w:val="000000" w:themeColor="text1"/>
          <w:lang w:val="en-US" w:eastAsia="fr-FR"/>
        </w:rPr>
        <w:t>.</w:t>
      </w:r>
      <w:r w:rsidR="00C961BC" w:rsidRPr="006303E3">
        <w:rPr>
          <w:rFonts w:ascii="Book Antiqua" w:eastAsia="Times New Roman" w:hAnsi="Book Antiqua" w:cs="Times New Roman"/>
          <w:color w:val="000000" w:themeColor="text1"/>
          <w:lang w:val="en-US" w:eastAsia="fr-FR"/>
        </w:rPr>
        <w:t xml:space="preserve"> Infertility is defined as the failure to achieve a pregnancy after 12 months of unprotected intercours</w:t>
      </w:r>
      <w:r w:rsidR="00C961BC" w:rsidRPr="007458CB">
        <w:rPr>
          <w:rFonts w:ascii="Book Antiqua" w:eastAsia="Times New Roman" w:hAnsi="Book Antiqua" w:cs="Times New Roman"/>
          <w:color w:val="000000" w:themeColor="text1"/>
          <w:lang w:val="en-US" w:eastAsia="fr-FR"/>
        </w:rPr>
        <w:t>e.</w:t>
      </w:r>
      <w:r w:rsidR="00353182" w:rsidRPr="007458CB">
        <w:rPr>
          <w:rFonts w:ascii="Book Antiqua" w:eastAsia="Times New Roman" w:hAnsi="Book Antiqua" w:cs="Times New Roman"/>
          <w:color w:val="000000" w:themeColor="text1"/>
          <w:lang w:val="en-US" w:eastAsia="fr-FR"/>
        </w:rPr>
        <w:t xml:space="preserve"> </w:t>
      </w:r>
      <w:bookmarkStart w:id="161" w:name="xsc0qilafgwsnp"/>
      <w:r w:rsidR="00F91418" w:rsidRPr="007458CB">
        <w:rPr>
          <w:rFonts w:ascii="Book Antiqua" w:eastAsia="Times New Roman" w:hAnsi="Book Antiqua" w:cs="Times New Roman"/>
          <w:color w:val="000000" w:themeColor="text1"/>
          <w:lang w:val="en-US" w:eastAsia="fr-FR"/>
        </w:rPr>
        <w:t xml:space="preserve">Table </w:t>
      </w:r>
      <w:r w:rsidR="00DD5119" w:rsidRPr="007458CB">
        <w:rPr>
          <w:rFonts w:ascii="Book Antiqua" w:eastAsia="Times New Roman" w:hAnsi="Book Antiqua" w:cs="Times New Roman"/>
          <w:color w:val="000000" w:themeColor="text1"/>
          <w:lang w:val="en-US" w:eastAsia="fr-FR"/>
        </w:rPr>
        <w:t>2</w:t>
      </w:r>
      <w:r w:rsidR="005B284D" w:rsidRPr="007458CB">
        <w:rPr>
          <w:rFonts w:ascii="Book Antiqua" w:eastAsia="Times New Roman" w:hAnsi="Book Antiqua" w:cs="Times New Roman"/>
          <w:color w:val="000000" w:themeColor="text1"/>
          <w:lang w:val="en-US" w:eastAsia="fr-FR"/>
        </w:rPr>
        <w:t xml:space="preserve"> </w:t>
      </w:r>
      <w:r w:rsidR="00641744" w:rsidRPr="007458CB">
        <w:rPr>
          <w:rFonts w:ascii="Book Antiqua" w:eastAsia="Times New Roman" w:hAnsi="Book Antiqua" w:cs="Times New Roman"/>
          <w:color w:val="000000" w:themeColor="text1"/>
          <w:lang w:val="en-US" w:eastAsia="fr-FR"/>
        </w:rPr>
        <w:t xml:space="preserve">shows </w:t>
      </w:r>
      <w:r w:rsidR="005B284D" w:rsidRPr="007458CB">
        <w:rPr>
          <w:rFonts w:ascii="Book Antiqua" w:eastAsia="Times New Roman" w:hAnsi="Book Antiqua" w:cs="Times New Roman"/>
          <w:color w:val="000000" w:themeColor="text1"/>
          <w:lang w:val="en-US" w:eastAsia="fr-FR"/>
        </w:rPr>
        <w:t xml:space="preserve">the </w:t>
      </w:r>
      <w:r w:rsidR="005152D8" w:rsidRPr="007458CB">
        <w:rPr>
          <w:rFonts w:ascii="Book Antiqua" w:eastAsia="Times New Roman" w:hAnsi="Book Antiqua" w:cs="Times New Roman"/>
          <w:color w:val="000000" w:themeColor="text1"/>
          <w:lang w:val="en-US" w:eastAsia="fr-FR"/>
        </w:rPr>
        <w:t>main causes</w:t>
      </w:r>
      <w:r w:rsidR="005B284D" w:rsidRPr="007458CB">
        <w:rPr>
          <w:rFonts w:ascii="Book Antiqua" w:eastAsia="Times New Roman" w:hAnsi="Book Antiqua" w:cs="Times New Roman"/>
          <w:color w:val="000000" w:themeColor="text1"/>
          <w:lang w:val="en-US" w:eastAsia="fr-FR"/>
        </w:rPr>
        <w:t xml:space="preserve"> of infertility in </w:t>
      </w:r>
      <w:r w:rsidR="005152D8" w:rsidRPr="007458CB">
        <w:rPr>
          <w:rFonts w:ascii="Book Antiqua" w:eastAsia="Times New Roman" w:hAnsi="Book Antiqua" w:cs="Times New Roman"/>
          <w:color w:val="000000" w:themeColor="text1"/>
          <w:lang w:val="en-US" w:eastAsia="fr-FR"/>
        </w:rPr>
        <w:t xml:space="preserve">the </w:t>
      </w:r>
      <w:r w:rsidR="005B284D" w:rsidRPr="007458CB">
        <w:rPr>
          <w:rFonts w:ascii="Book Antiqua" w:eastAsia="Times New Roman" w:hAnsi="Book Antiqua" w:cs="Times New Roman"/>
          <w:color w:val="000000" w:themeColor="text1"/>
          <w:lang w:val="en-US" w:eastAsia="fr-FR"/>
        </w:rPr>
        <w:t xml:space="preserve">general population and </w:t>
      </w:r>
      <w:r w:rsidR="004D13CE" w:rsidRPr="007458CB">
        <w:rPr>
          <w:rFonts w:ascii="Book Antiqua" w:eastAsia="Times New Roman" w:hAnsi="Book Antiqua" w:cs="Times New Roman"/>
          <w:color w:val="000000" w:themeColor="text1"/>
          <w:lang w:val="en-US" w:eastAsia="fr-FR"/>
        </w:rPr>
        <w:t xml:space="preserve">a </w:t>
      </w:r>
      <w:r w:rsidR="005B284D" w:rsidRPr="007458CB">
        <w:rPr>
          <w:rFonts w:ascii="Book Antiqua" w:eastAsia="Times New Roman" w:hAnsi="Book Antiqua" w:cs="Times New Roman"/>
          <w:color w:val="000000" w:themeColor="text1"/>
          <w:lang w:val="en-US" w:eastAsia="fr-FR"/>
        </w:rPr>
        <w:t>few IBD</w:t>
      </w:r>
      <w:r w:rsidR="004D13CE" w:rsidRPr="007458CB">
        <w:rPr>
          <w:rFonts w:ascii="Book Antiqua" w:eastAsia="Times New Roman" w:hAnsi="Book Antiqua" w:cs="Times New Roman"/>
          <w:color w:val="000000" w:themeColor="text1"/>
          <w:lang w:val="en-US" w:eastAsia="fr-FR"/>
        </w:rPr>
        <w:t>-</w:t>
      </w:r>
      <w:r w:rsidR="00641744" w:rsidRPr="007458CB">
        <w:rPr>
          <w:rFonts w:ascii="Book Antiqua" w:eastAsia="Times New Roman" w:hAnsi="Book Antiqua" w:cs="Times New Roman"/>
          <w:color w:val="000000" w:themeColor="text1"/>
          <w:lang w:val="en-US" w:eastAsia="fr-FR"/>
        </w:rPr>
        <w:t xml:space="preserve">specific </w:t>
      </w:r>
      <w:r w:rsidR="005B284D" w:rsidRPr="007458CB">
        <w:rPr>
          <w:rFonts w:ascii="Book Antiqua" w:eastAsia="Times New Roman" w:hAnsi="Book Antiqua" w:cs="Times New Roman"/>
          <w:color w:val="000000" w:themeColor="text1"/>
          <w:lang w:val="en-US" w:eastAsia="fr-FR"/>
        </w:rPr>
        <w:t>situation</w:t>
      </w:r>
      <w:r w:rsidR="00527219" w:rsidRPr="007458CB">
        <w:rPr>
          <w:rFonts w:ascii="Book Antiqua" w:eastAsia="Times New Roman" w:hAnsi="Book Antiqua" w:cs="Times New Roman"/>
          <w:color w:val="000000" w:themeColor="text1"/>
          <w:lang w:val="en-US" w:eastAsia="fr-FR"/>
        </w:rPr>
        <w:t>s</w:t>
      </w:r>
      <w:r w:rsidR="005B284D" w:rsidRPr="007458CB">
        <w:rPr>
          <w:rFonts w:ascii="Book Antiqua" w:eastAsia="Times New Roman" w:hAnsi="Book Antiqua" w:cs="Times New Roman"/>
          <w:color w:val="000000" w:themeColor="text1"/>
          <w:lang w:val="en-US" w:eastAsia="fr-FR"/>
        </w:rPr>
        <w:t xml:space="preserve">. </w:t>
      </w:r>
      <w:bookmarkStart w:id="162" w:name="xsc2d2bttcm5ew"/>
      <w:bookmarkEnd w:id="161"/>
      <w:r w:rsidR="00094EC0" w:rsidRPr="007458CB">
        <w:rPr>
          <w:rFonts w:ascii="Book Antiqua" w:hAnsi="Book Antiqua" w:cs="Times New Roman"/>
          <w:color w:val="000000" w:themeColor="text1"/>
          <w:lang w:val="en-US"/>
        </w:rPr>
        <w:t>What the gastroenterologist should do</w:t>
      </w:r>
      <w:r w:rsidR="00094EC0" w:rsidRPr="007458CB">
        <w:rPr>
          <w:rFonts w:ascii="Book Antiqua" w:eastAsia="Times New Roman" w:hAnsi="Book Antiqua" w:cs="Times New Roman"/>
          <w:color w:val="000000" w:themeColor="text1"/>
          <w:lang w:val="en-US" w:eastAsia="fr-FR"/>
        </w:rPr>
        <w:t xml:space="preserve"> </w:t>
      </w:r>
      <w:r w:rsidR="007150BA" w:rsidRPr="007458CB">
        <w:rPr>
          <w:rFonts w:ascii="Book Antiqua" w:eastAsia="Times New Roman" w:hAnsi="Book Antiqua" w:cs="Times New Roman"/>
          <w:color w:val="000000" w:themeColor="text1"/>
          <w:lang w:val="en-US" w:eastAsia="fr-FR"/>
        </w:rPr>
        <w:t xml:space="preserve">in this context </w:t>
      </w:r>
      <w:r w:rsidR="00094EC0" w:rsidRPr="007458CB">
        <w:rPr>
          <w:rFonts w:ascii="Book Antiqua" w:eastAsia="Times New Roman" w:hAnsi="Book Antiqua" w:cs="Times New Roman"/>
          <w:color w:val="000000" w:themeColor="text1"/>
          <w:lang w:val="en-US" w:eastAsia="fr-FR"/>
        </w:rPr>
        <w:t>is summarized</w:t>
      </w:r>
      <w:r w:rsidR="0001675D" w:rsidRPr="007458CB">
        <w:rPr>
          <w:rFonts w:ascii="Book Antiqua" w:eastAsia="Times New Roman" w:hAnsi="Book Antiqua" w:cs="Times New Roman"/>
          <w:color w:val="000000" w:themeColor="text1"/>
          <w:lang w:val="en-US" w:eastAsia="fr-FR"/>
        </w:rPr>
        <w:t xml:space="preserve"> in </w:t>
      </w:r>
      <w:r w:rsidR="00F91418" w:rsidRPr="007458CB">
        <w:rPr>
          <w:rFonts w:ascii="Book Antiqua" w:eastAsia="Times New Roman" w:hAnsi="Book Antiqua" w:cs="Times New Roman"/>
          <w:color w:val="000000" w:themeColor="text1"/>
          <w:lang w:val="en-US" w:eastAsia="fr-FR"/>
        </w:rPr>
        <w:t xml:space="preserve">Table </w:t>
      </w:r>
      <w:r w:rsidR="00356FF7" w:rsidRPr="007458CB">
        <w:rPr>
          <w:rFonts w:ascii="Book Antiqua" w:eastAsia="Times New Roman" w:hAnsi="Book Antiqua" w:cs="Times New Roman"/>
          <w:color w:val="000000" w:themeColor="text1"/>
          <w:lang w:val="en-US" w:eastAsia="fr-FR"/>
        </w:rPr>
        <w:t>3</w:t>
      </w:r>
      <w:r w:rsidR="00602879" w:rsidRPr="007458CB">
        <w:rPr>
          <w:rFonts w:ascii="Book Antiqua" w:hAnsi="Book Antiqua" w:cs="Times New Roman"/>
          <w:color w:val="000000" w:themeColor="text1"/>
          <w:lang w:val="en-US"/>
        </w:rPr>
        <w:t>.</w:t>
      </w:r>
      <w:r w:rsidR="00FC7E36" w:rsidRPr="007458CB">
        <w:rPr>
          <w:rFonts w:ascii="Book Antiqua" w:hAnsi="Book Antiqua" w:cs="Times New Roman"/>
          <w:color w:val="000000" w:themeColor="text1"/>
          <w:lang w:val="en-US"/>
        </w:rPr>
        <w:t xml:space="preserve"> </w:t>
      </w:r>
      <w:bookmarkStart w:id="163" w:name="xscbzxw1n0yhy2"/>
      <w:bookmarkEnd w:id="162"/>
      <w:r w:rsidR="00FC7E36" w:rsidRPr="007458CB">
        <w:rPr>
          <w:rFonts w:ascii="Book Antiqua" w:hAnsi="Book Antiqua"/>
          <w:color w:val="000000" w:themeColor="text1"/>
          <w:lang w:val="en-US"/>
        </w:rPr>
        <w:t>P</w:t>
      </w:r>
      <w:r w:rsidR="005A3860" w:rsidRPr="007458CB">
        <w:rPr>
          <w:rFonts w:ascii="Book Antiqua" w:hAnsi="Book Antiqua"/>
          <w:color w:val="000000" w:themeColor="text1"/>
          <w:lang w:val="en-US"/>
        </w:rPr>
        <w:t xml:space="preserve">regnancy outcomes in the general population compared </w:t>
      </w:r>
      <w:r w:rsidR="005C1512" w:rsidRPr="007458CB">
        <w:rPr>
          <w:rFonts w:ascii="Book Antiqua" w:hAnsi="Book Antiqua"/>
          <w:color w:val="000000" w:themeColor="text1"/>
          <w:lang w:val="en-US"/>
        </w:rPr>
        <w:t>with</w:t>
      </w:r>
      <w:r w:rsidR="005A3860" w:rsidRPr="007458CB">
        <w:rPr>
          <w:rFonts w:ascii="Book Antiqua" w:hAnsi="Book Antiqua"/>
          <w:color w:val="000000" w:themeColor="text1"/>
          <w:lang w:val="en-US"/>
        </w:rPr>
        <w:t xml:space="preserve"> IBD patients</w:t>
      </w:r>
      <w:r w:rsidR="00FC7E36" w:rsidRPr="007458CB">
        <w:rPr>
          <w:rFonts w:ascii="Book Antiqua" w:hAnsi="Book Antiqua"/>
          <w:color w:val="000000" w:themeColor="text1"/>
          <w:lang w:val="en-US"/>
        </w:rPr>
        <w:t xml:space="preserve"> are </w:t>
      </w:r>
      <w:r w:rsidR="00641744" w:rsidRPr="007458CB">
        <w:rPr>
          <w:rFonts w:ascii="Book Antiqua" w:hAnsi="Book Antiqua"/>
          <w:color w:val="000000" w:themeColor="text1"/>
          <w:lang w:val="en-US"/>
        </w:rPr>
        <w:t xml:space="preserve">shown </w:t>
      </w:r>
      <w:r w:rsidR="00FC7E36" w:rsidRPr="007458CB">
        <w:rPr>
          <w:rFonts w:ascii="Book Antiqua" w:hAnsi="Book Antiqua"/>
          <w:color w:val="000000" w:themeColor="text1"/>
          <w:lang w:val="en-US"/>
        </w:rPr>
        <w:t xml:space="preserve">in </w:t>
      </w:r>
      <w:r w:rsidR="00F91418" w:rsidRPr="007458CB">
        <w:rPr>
          <w:rFonts w:ascii="Book Antiqua" w:hAnsi="Book Antiqua"/>
          <w:color w:val="000000" w:themeColor="text1"/>
          <w:lang w:val="en-US"/>
        </w:rPr>
        <w:t xml:space="preserve">Table </w:t>
      </w:r>
      <w:r w:rsidR="00FC7E36" w:rsidRPr="007458CB">
        <w:rPr>
          <w:rFonts w:ascii="Book Antiqua" w:hAnsi="Book Antiqua"/>
          <w:color w:val="000000" w:themeColor="text1"/>
          <w:lang w:val="en-US"/>
        </w:rPr>
        <w:t>4</w:t>
      </w:r>
      <w:r w:rsidR="00CF3E04" w:rsidRPr="007458CB">
        <w:rPr>
          <w:rFonts w:ascii="Book Antiqua" w:hAnsi="Book Antiqua" w:cs="Times New Roman"/>
          <w:color w:val="000000" w:themeColor="text1"/>
          <w:lang w:val="en-US"/>
        </w:rPr>
        <w:t xml:space="preserve">. </w:t>
      </w:r>
      <w:bookmarkEnd w:id="163"/>
      <w:r w:rsidR="00514F80" w:rsidRPr="007458CB">
        <w:rPr>
          <w:rFonts w:ascii="Book Antiqua" w:eastAsia="Times New Roman" w:hAnsi="Book Antiqua" w:cs="Times New Roman"/>
          <w:color w:val="000000" w:themeColor="text1"/>
          <w:lang w:val="en-US" w:eastAsia="fr-FR"/>
        </w:rPr>
        <w:t xml:space="preserve">IBD </w:t>
      </w:r>
      <w:r w:rsidR="00FC3CBC" w:rsidRPr="007458CB">
        <w:rPr>
          <w:rFonts w:ascii="Book Antiqua" w:eastAsia="Times New Roman" w:hAnsi="Book Antiqua" w:cs="Times New Roman"/>
          <w:color w:val="000000" w:themeColor="text1"/>
          <w:lang w:val="en-US" w:eastAsia="fr-FR"/>
        </w:rPr>
        <w:t>typically</w:t>
      </w:r>
      <w:r w:rsidR="00514F80" w:rsidRPr="007458CB">
        <w:rPr>
          <w:rFonts w:ascii="Book Antiqua" w:eastAsia="Times New Roman" w:hAnsi="Book Antiqua" w:cs="Times New Roman"/>
          <w:color w:val="000000" w:themeColor="text1"/>
          <w:lang w:val="en-US" w:eastAsia="fr-FR"/>
        </w:rPr>
        <w:t xml:space="preserve"> affect</w:t>
      </w:r>
      <w:r w:rsidR="00FC3CBC" w:rsidRPr="007458CB">
        <w:rPr>
          <w:rFonts w:ascii="Book Antiqua" w:eastAsia="Times New Roman" w:hAnsi="Book Antiqua" w:cs="Times New Roman"/>
          <w:color w:val="000000" w:themeColor="text1"/>
          <w:lang w:val="en-US" w:eastAsia="fr-FR"/>
        </w:rPr>
        <w:t>s</w:t>
      </w:r>
      <w:r w:rsidR="00514F80" w:rsidRPr="007458CB">
        <w:rPr>
          <w:rFonts w:ascii="Book Antiqua" w:eastAsia="Times New Roman" w:hAnsi="Book Antiqua" w:cs="Times New Roman"/>
          <w:color w:val="000000" w:themeColor="text1"/>
          <w:lang w:val="en-US" w:eastAsia="fr-FR"/>
        </w:rPr>
        <w:t xml:space="preserve"> young patients during </w:t>
      </w:r>
      <w:r w:rsidR="009076CB" w:rsidRPr="007458CB">
        <w:rPr>
          <w:rFonts w:ascii="Book Antiqua" w:eastAsia="Times New Roman" w:hAnsi="Book Antiqua" w:cs="Times New Roman"/>
          <w:color w:val="000000" w:themeColor="text1"/>
          <w:lang w:val="en-US" w:eastAsia="fr-FR"/>
        </w:rPr>
        <w:t xml:space="preserve">their </w:t>
      </w:r>
      <w:r w:rsidR="00514F80" w:rsidRPr="007458CB">
        <w:rPr>
          <w:rFonts w:ascii="Book Antiqua" w:eastAsia="Times New Roman" w:hAnsi="Book Antiqua" w:cs="Times New Roman"/>
          <w:color w:val="000000" w:themeColor="text1"/>
          <w:lang w:val="en-US" w:eastAsia="fr-FR"/>
        </w:rPr>
        <w:t xml:space="preserve">reproductive years. </w:t>
      </w:r>
      <w:bookmarkStart w:id="164" w:name="xscprmeqhilfih"/>
      <w:r w:rsidR="00514F80" w:rsidRPr="007458CB">
        <w:rPr>
          <w:rFonts w:ascii="Book Antiqua" w:eastAsia="Times New Roman" w:hAnsi="Book Antiqua" w:cs="Times New Roman"/>
          <w:color w:val="000000" w:themeColor="text1"/>
          <w:lang w:val="en-US" w:eastAsia="fr-FR"/>
        </w:rPr>
        <w:t xml:space="preserve">Thus, </w:t>
      </w:r>
      <w:r w:rsidR="00514F80" w:rsidRPr="007458CB">
        <w:rPr>
          <w:rFonts w:ascii="Book Antiqua" w:hAnsi="Book Antiqua" w:cs="Times New Roman"/>
          <w:color w:val="000000" w:themeColor="text1"/>
          <w:lang w:val="en-US"/>
        </w:rPr>
        <w:t>f</w:t>
      </w:r>
      <w:r w:rsidR="009D44EE" w:rsidRPr="007458CB">
        <w:rPr>
          <w:rFonts w:ascii="Book Antiqua" w:hAnsi="Book Antiqua" w:cs="Times New Roman"/>
          <w:color w:val="000000" w:themeColor="text1"/>
          <w:lang w:val="en-US"/>
        </w:rPr>
        <w:t>e</w:t>
      </w:r>
      <w:r w:rsidR="00295A00" w:rsidRPr="007458CB">
        <w:rPr>
          <w:rFonts w:ascii="Book Antiqua" w:hAnsi="Book Antiqua" w:cs="Times New Roman"/>
          <w:color w:val="000000" w:themeColor="text1"/>
          <w:lang w:val="en-US"/>
        </w:rPr>
        <w:t>rtili</w:t>
      </w:r>
      <w:r w:rsidR="00955C68" w:rsidRPr="007458CB">
        <w:rPr>
          <w:rFonts w:ascii="Book Antiqua" w:hAnsi="Book Antiqua" w:cs="Times New Roman"/>
          <w:color w:val="000000" w:themeColor="text1"/>
          <w:lang w:val="en-US"/>
        </w:rPr>
        <w:t>t</w:t>
      </w:r>
      <w:r w:rsidR="00295A00" w:rsidRPr="007458CB">
        <w:rPr>
          <w:rFonts w:ascii="Book Antiqua" w:hAnsi="Book Antiqua" w:cs="Times New Roman"/>
          <w:color w:val="000000" w:themeColor="text1"/>
          <w:lang w:val="en-US"/>
        </w:rPr>
        <w:t>y</w:t>
      </w:r>
      <w:r w:rsidR="00955C68" w:rsidRPr="007458CB">
        <w:rPr>
          <w:rFonts w:ascii="Book Antiqua" w:hAnsi="Book Antiqua" w:cs="Times New Roman"/>
          <w:color w:val="000000" w:themeColor="text1"/>
          <w:lang w:val="en-US"/>
        </w:rPr>
        <w:t xml:space="preserve"> </w:t>
      </w:r>
      <w:r w:rsidR="007F1B3A" w:rsidRPr="007458CB">
        <w:rPr>
          <w:rFonts w:ascii="Book Antiqua" w:hAnsi="Book Antiqua" w:cs="Times New Roman"/>
          <w:color w:val="000000" w:themeColor="text1"/>
          <w:lang w:val="en-US"/>
        </w:rPr>
        <w:t xml:space="preserve">is </w:t>
      </w:r>
      <w:r w:rsidR="00F91418" w:rsidRPr="007458CB">
        <w:rPr>
          <w:rFonts w:ascii="Book Antiqua" w:hAnsi="Book Antiqua" w:cs="Times New Roman"/>
          <w:color w:val="000000" w:themeColor="text1"/>
          <w:lang w:val="en-US"/>
        </w:rPr>
        <w:t xml:space="preserve">a </w:t>
      </w:r>
      <w:r w:rsidR="007F1B3A" w:rsidRPr="007458CB">
        <w:rPr>
          <w:rFonts w:ascii="Book Antiqua" w:hAnsi="Book Antiqua" w:cs="Times New Roman"/>
          <w:color w:val="000000" w:themeColor="text1"/>
          <w:lang w:val="en-US"/>
        </w:rPr>
        <w:t>major concern</w:t>
      </w:r>
      <w:r w:rsidR="00295A00" w:rsidRPr="007458CB">
        <w:rPr>
          <w:rFonts w:ascii="Book Antiqua" w:hAnsi="Book Antiqua" w:cs="Times New Roman"/>
          <w:color w:val="000000" w:themeColor="text1"/>
          <w:lang w:val="en-US"/>
        </w:rPr>
        <w:t xml:space="preserve"> for I</w:t>
      </w:r>
      <w:r w:rsidR="00471760" w:rsidRPr="007458CB">
        <w:rPr>
          <w:rFonts w:ascii="Book Antiqua" w:hAnsi="Book Antiqua" w:cs="Times New Roman"/>
          <w:color w:val="000000" w:themeColor="text1"/>
          <w:lang w:val="en-US"/>
        </w:rPr>
        <w:t xml:space="preserve">BD patients. </w:t>
      </w:r>
      <w:bookmarkEnd w:id="164"/>
      <w:r w:rsidR="005152D8" w:rsidRPr="007458CB">
        <w:rPr>
          <w:rFonts w:ascii="Book Antiqua" w:hAnsi="Book Antiqua" w:cs="Times New Roman"/>
          <w:color w:val="000000" w:themeColor="text1"/>
          <w:lang w:val="en-US"/>
        </w:rPr>
        <w:t>P</w:t>
      </w:r>
      <w:r w:rsidR="00471760" w:rsidRPr="007458CB">
        <w:rPr>
          <w:rFonts w:ascii="Book Antiqua" w:hAnsi="Book Antiqua" w:cs="Times New Roman"/>
          <w:color w:val="000000" w:themeColor="text1"/>
          <w:lang w:val="en-US"/>
        </w:rPr>
        <w:t xml:space="preserve">atients with quiescent IBD have similar fertility rates compared </w:t>
      </w:r>
      <w:r w:rsidR="005C1512" w:rsidRPr="007458CB">
        <w:rPr>
          <w:rFonts w:ascii="Book Antiqua" w:hAnsi="Book Antiqua" w:cs="Times New Roman"/>
          <w:color w:val="000000" w:themeColor="text1"/>
          <w:lang w:val="en-US"/>
        </w:rPr>
        <w:t>with</w:t>
      </w:r>
      <w:r w:rsidR="00471760" w:rsidRPr="007458CB">
        <w:rPr>
          <w:rFonts w:ascii="Book Antiqua" w:hAnsi="Book Antiqua" w:cs="Times New Roman"/>
          <w:color w:val="000000" w:themeColor="text1"/>
          <w:lang w:val="en-US"/>
        </w:rPr>
        <w:t xml:space="preserve"> the general population.</w:t>
      </w:r>
      <w:r w:rsidR="00765C19" w:rsidRPr="007458CB">
        <w:rPr>
          <w:rFonts w:ascii="Book Antiqua" w:hAnsi="Book Antiqua" w:cs="Times New Roman"/>
          <w:color w:val="000000" w:themeColor="text1"/>
          <w:lang w:val="en-US"/>
        </w:rPr>
        <w:t xml:space="preserve"> However,</w:t>
      </w:r>
      <w:r w:rsidR="006614E2" w:rsidRPr="007458CB">
        <w:rPr>
          <w:rFonts w:ascii="Book Antiqua" w:hAnsi="Book Antiqua" w:cs="Times New Roman"/>
          <w:color w:val="000000" w:themeColor="text1"/>
          <w:lang w:val="en-US"/>
        </w:rPr>
        <w:t xml:space="preserve"> </w:t>
      </w:r>
      <w:r w:rsidR="00B41071" w:rsidRPr="007458CB">
        <w:rPr>
          <w:rFonts w:ascii="Book Antiqua" w:hAnsi="Book Antiqua" w:cs="Times New Roman"/>
          <w:color w:val="000000" w:themeColor="text1"/>
          <w:lang w:val="en-US"/>
        </w:rPr>
        <w:t>because of</w:t>
      </w:r>
      <w:r w:rsidR="006614E2" w:rsidRPr="007458CB">
        <w:rPr>
          <w:rFonts w:ascii="Book Antiqua" w:hAnsi="Book Antiqua" w:cs="Times New Roman"/>
          <w:color w:val="000000" w:themeColor="text1"/>
          <w:lang w:val="en-US"/>
        </w:rPr>
        <w:t xml:space="preserve"> voluntary childle</w:t>
      </w:r>
      <w:r w:rsidR="006614E2" w:rsidRPr="006303E3">
        <w:rPr>
          <w:rFonts w:ascii="Book Antiqua" w:hAnsi="Book Antiqua" w:cs="Times New Roman"/>
          <w:color w:val="000000" w:themeColor="text1"/>
          <w:lang w:val="en-US"/>
        </w:rPr>
        <w:t>ssness,</w:t>
      </w:r>
      <w:r w:rsidR="002B34EF" w:rsidRPr="006303E3">
        <w:rPr>
          <w:rFonts w:ascii="Book Antiqua" w:hAnsi="Book Antiqua" w:cs="Times New Roman"/>
          <w:color w:val="000000" w:themeColor="text1"/>
          <w:lang w:val="en-US"/>
        </w:rPr>
        <w:t xml:space="preserve"> </w:t>
      </w:r>
      <w:r w:rsidR="00D05CD9" w:rsidRPr="006303E3">
        <w:rPr>
          <w:rFonts w:ascii="Book Antiqua" w:hAnsi="Book Antiqua" w:cs="Times New Roman"/>
          <w:color w:val="000000" w:themeColor="text1"/>
          <w:lang w:val="en-US"/>
        </w:rPr>
        <w:t>IBD patients</w:t>
      </w:r>
      <w:r w:rsidR="005152D8" w:rsidRPr="006303E3">
        <w:rPr>
          <w:rFonts w:ascii="Book Antiqua" w:hAnsi="Book Antiqua" w:cs="Times New Roman"/>
          <w:color w:val="000000" w:themeColor="text1"/>
          <w:lang w:val="en-US"/>
        </w:rPr>
        <w:t xml:space="preserve"> </w:t>
      </w:r>
      <w:r w:rsidR="002B34EF" w:rsidRPr="006303E3">
        <w:rPr>
          <w:rFonts w:ascii="Book Antiqua" w:hAnsi="Book Antiqua" w:cs="Times New Roman"/>
          <w:color w:val="000000" w:themeColor="text1"/>
          <w:lang w:val="en-US"/>
        </w:rPr>
        <w:t>have fewer</w:t>
      </w:r>
      <w:r w:rsidR="00765C19" w:rsidRPr="006303E3">
        <w:rPr>
          <w:rFonts w:ascii="Book Antiqua" w:hAnsi="Book Antiqua" w:cs="Times New Roman"/>
          <w:color w:val="000000" w:themeColor="text1"/>
          <w:lang w:val="en-US"/>
        </w:rPr>
        <w:t xml:space="preserve"> children</w:t>
      </w:r>
      <w:r w:rsidR="006614E2" w:rsidRPr="006303E3">
        <w:rPr>
          <w:rFonts w:ascii="Book Antiqua" w:hAnsi="Book Antiqua" w:cs="Times New Roman"/>
          <w:color w:val="000000" w:themeColor="text1"/>
          <w:lang w:val="en-US"/>
        </w:rPr>
        <w:t xml:space="preserve"> than the general population</w:t>
      </w:r>
      <w:r w:rsidR="00094EC0" w:rsidRPr="006303E3">
        <w:rPr>
          <w:rFonts w:ascii="Book Antiqua" w:hAnsi="Book Antiqua" w:cs="Times New Roman"/>
          <w:color w:val="000000" w:themeColor="text1"/>
          <w:lang w:val="en-US"/>
        </w:rPr>
        <w:fldChar w:fldCharType="begin"/>
      </w:r>
      <w:r w:rsidR="00D90419" w:rsidRPr="006303E3">
        <w:rPr>
          <w:rFonts w:ascii="Book Antiqua" w:hAnsi="Book Antiqua" w:cs="Times New Roman"/>
          <w:color w:val="000000" w:themeColor="text1"/>
          <w:lang w:val="en-US"/>
        </w:rPr>
        <w:instrText xml:space="preserve"> ADDIN ZOTERO_ITEM CSL_CITATION {"citationID":"14973s920e","properties":{"formattedCitation":"\\super [50]\\nosupersub{}","plainCitation":"[50]","noteIndex":0},"citationItems":[{"id":89,"uris":["http://zotero.org/users/3471888/items/9JFWHQ89"],"uri":["http://zotero.org/users/3471888/items/9JFWHQ89"],"itemData":{"id":89,"type":"article-journal","title":"Fecundity, pregnancy outcomes, and breastfeeding in patients with inflammatory bowel disease: a large cohort survey","container-title":"Scandinavian Journal of Gastroenterology","page":"427-432","volume":"48","issue":"4","source":"PubMed","abstract":"AIM: The aim was to assess the impact of inflammatory bowel disease (IBD) and its treatment on fertility, pregnancy outcomes, and breastfeeding. IBD is a chronic inflammatory condition that is usually diagnosed in young adulthood. Patients are often concerned about fertility and pregnancy outcomes.\nMETHODS: A structured questionnaire was posted to 850 adults with IBD followed-up on in a single center.\nRESULTS: A total of 503 patients (59%) with a median age of 40 years and equally distributed for gender and type of IBD returned the questionnaire. Overall, 71% of the patients had a total of 659 children, 36% of whom were born after the diagnosis. A total of 132 miscarriages were registered, 46% after the diagnosis of IBD. Most childless patients stated that having no children was a personal decision, and only 6% of them were evaluated and diagnosed with infertility. Pregnancies after diagnosis of IBD had a higher probability of caesarean section and preterm delivery. IBD-related drug therapy was discontinued in 16% of the pregnancies, mainly as a result of medical advice. Babies born after the diagnosis of IBD were less often breastfed.\nCONCLUSIONS: The infertility rate among IBD patients seems to be similar to that seen in the general population. However, a large proportion of patients chose to remain childless. Vaginal delivery and breastfeeding are less likely to occur in babies born after the diagnosis. Suitable information for patients to avoid unwarranted concerns about adverse reproductive outcomes, as well as improved obstetrical and perinatal management, still seems to be necessary.","DOI":"10.3109/00365521.2013.772229","ISSN":"1502-7708","note":"PMID: 23477328","title-short":"Fecundity, pregnancy outcomes, and breastfeeding in patients with inflammatory bowel disease","journalAbbreviation":"Scand. J. Gastroenterol.","language":"eng","author":[{"family":"Mañosa","given":"Míriam"},{"family":"Navarro-Llavat","given":"Mercè"},{"family":"Marín","given":"Laura"},{"family":"Zabana","given":"Yamile"},{"family":"Cabré","given":"Eduard"},{"family":"Domènech","given":"Eugeni"}],"issued":{"date-parts":[["2013",4]]}}}],"schema":"https://github.com/citation-style-language/schema/raw/master/csl-citation.json"} </w:instrText>
      </w:r>
      <w:r w:rsidR="00094EC0" w:rsidRPr="006303E3">
        <w:rPr>
          <w:rFonts w:ascii="Book Antiqua" w:hAnsi="Book Antiqua" w:cs="Times New Roman"/>
          <w:color w:val="000000" w:themeColor="text1"/>
          <w:lang w:val="en-US"/>
        </w:rPr>
        <w:fldChar w:fldCharType="separate"/>
      </w:r>
      <w:r w:rsidR="00A1044C">
        <w:rPr>
          <w:rFonts w:ascii="Book Antiqua" w:hAnsi="Book Antiqua" w:cs="Times New Roman"/>
          <w:color w:val="000000" w:themeColor="text1"/>
          <w:vertAlign w:val="superscript"/>
          <w:lang w:val="en-US"/>
        </w:rPr>
        <w:t>[7</w:t>
      </w:r>
      <w:r w:rsidR="00D90419" w:rsidRPr="006303E3">
        <w:rPr>
          <w:rFonts w:ascii="Book Antiqua" w:hAnsi="Book Antiqua" w:cs="Times New Roman"/>
          <w:color w:val="000000" w:themeColor="text1"/>
          <w:vertAlign w:val="superscript"/>
          <w:lang w:val="en-US"/>
        </w:rPr>
        <w:t>]</w:t>
      </w:r>
      <w:r w:rsidR="00094EC0" w:rsidRPr="006303E3">
        <w:rPr>
          <w:rFonts w:ascii="Book Antiqua" w:hAnsi="Book Antiqua" w:cs="Times New Roman"/>
          <w:color w:val="000000" w:themeColor="text1"/>
          <w:lang w:val="en-US"/>
        </w:rPr>
        <w:fldChar w:fldCharType="end"/>
      </w:r>
      <w:r w:rsidR="006614E2" w:rsidRPr="006303E3">
        <w:rPr>
          <w:rFonts w:ascii="Book Antiqua" w:hAnsi="Book Antiqua" w:cs="Times New Roman"/>
          <w:color w:val="000000" w:themeColor="text1"/>
          <w:lang w:val="en-US"/>
        </w:rPr>
        <w:t>.</w:t>
      </w:r>
      <w:r w:rsidR="009923D0" w:rsidRPr="006303E3">
        <w:rPr>
          <w:rFonts w:ascii="Book Antiqua" w:hAnsi="Book Antiqua" w:cs="Times New Roman"/>
          <w:color w:val="000000" w:themeColor="text1"/>
          <w:lang w:val="en-US"/>
        </w:rPr>
        <w:t xml:space="preserve"> </w:t>
      </w:r>
      <w:bookmarkStart w:id="165" w:name="xsc5vbbi2a1z44"/>
      <w:r w:rsidR="00E54487" w:rsidRPr="006303E3">
        <w:rPr>
          <w:rFonts w:ascii="Book Antiqua" w:hAnsi="Book Antiqua" w:cs="Times New Roman"/>
          <w:color w:val="000000" w:themeColor="text1"/>
          <w:lang w:val="en-US"/>
        </w:rPr>
        <w:t>A</w:t>
      </w:r>
      <w:r w:rsidR="00FE3C4F" w:rsidRPr="006303E3">
        <w:rPr>
          <w:rFonts w:ascii="Book Antiqua" w:hAnsi="Book Antiqua" w:cs="Times New Roman"/>
          <w:color w:val="000000" w:themeColor="text1"/>
          <w:lang w:val="en-US"/>
        </w:rPr>
        <w:t>pprehension</w:t>
      </w:r>
      <w:r w:rsidR="005E7C7B" w:rsidRPr="006303E3">
        <w:rPr>
          <w:rFonts w:ascii="Book Antiqua" w:hAnsi="Book Antiqua" w:cs="Times New Roman"/>
          <w:color w:val="000000" w:themeColor="text1"/>
          <w:lang w:val="en-US"/>
        </w:rPr>
        <w:t xml:space="preserve"> about fertility</w:t>
      </w:r>
      <w:r w:rsidR="00FE3C4F" w:rsidRPr="006303E3">
        <w:rPr>
          <w:rFonts w:ascii="Book Antiqua" w:hAnsi="Book Antiqua" w:cs="Times New Roman"/>
          <w:color w:val="000000" w:themeColor="text1"/>
          <w:lang w:val="en-US"/>
        </w:rPr>
        <w:t xml:space="preserve">, </w:t>
      </w:r>
      <w:r w:rsidR="000064FD" w:rsidRPr="006303E3">
        <w:rPr>
          <w:rFonts w:ascii="Book Antiqua" w:hAnsi="Book Antiqua" w:cs="Times New Roman"/>
          <w:color w:val="000000" w:themeColor="text1"/>
          <w:lang w:val="en-US"/>
        </w:rPr>
        <w:t>potentially adverse</w:t>
      </w:r>
      <w:r w:rsidR="00FE3C4F" w:rsidRPr="006303E3">
        <w:rPr>
          <w:rFonts w:ascii="Book Antiqua" w:hAnsi="Book Antiqua" w:cs="Times New Roman"/>
          <w:color w:val="000000" w:themeColor="text1"/>
          <w:lang w:val="en-US"/>
        </w:rPr>
        <w:t xml:space="preserve"> pregnancy outcomes</w:t>
      </w:r>
      <w:r w:rsidR="00E11C5B" w:rsidRPr="006303E3">
        <w:rPr>
          <w:rFonts w:ascii="Book Antiqua" w:hAnsi="Book Antiqua" w:cs="Times New Roman"/>
          <w:color w:val="000000" w:themeColor="text1"/>
          <w:lang w:val="en-US"/>
        </w:rPr>
        <w:t>, risk of IBD in the offspring</w:t>
      </w:r>
      <w:r w:rsidR="00F91418" w:rsidRPr="006303E3">
        <w:rPr>
          <w:rFonts w:ascii="Book Antiqua" w:hAnsi="Book Antiqua" w:cs="Times New Roman"/>
          <w:color w:val="000000" w:themeColor="text1"/>
          <w:lang w:val="en-US"/>
        </w:rPr>
        <w:t xml:space="preserve">, </w:t>
      </w:r>
      <w:r w:rsidR="00FE3C4F" w:rsidRPr="006303E3">
        <w:rPr>
          <w:rFonts w:ascii="Book Antiqua" w:hAnsi="Book Antiqua" w:cs="Times New Roman"/>
          <w:color w:val="000000" w:themeColor="text1"/>
          <w:lang w:val="en-US"/>
        </w:rPr>
        <w:t xml:space="preserve">and medication safety may be </w:t>
      </w:r>
      <w:r w:rsidR="00C3325F" w:rsidRPr="006303E3">
        <w:rPr>
          <w:rFonts w:ascii="Book Antiqua" w:hAnsi="Book Antiqua" w:cs="Times New Roman"/>
          <w:color w:val="000000" w:themeColor="text1"/>
          <w:lang w:val="en-US"/>
        </w:rPr>
        <w:t>the causes for the</w:t>
      </w:r>
      <w:r w:rsidR="00E54487" w:rsidRPr="006303E3">
        <w:rPr>
          <w:rFonts w:ascii="Book Antiqua" w:hAnsi="Book Antiqua" w:cs="Times New Roman"/>
          <w:color w:val="000000" w:themeColor="text1"/>
          <w:lang w:val="en-US"/>
        </w:rPr>
        <w:t xml:space="preserve"> fear and doubts during preconception.</w:t>
      </w:r>
      <w:r w:rsidR="00210430" w:rsidRPr="006303E3">
        <w:rPr>
          <w:rFonts w:ascii="Book Antiqua" w:hAnsi="Book Antiqua" w:cs="Times New Roman"/>
          <w:color w:val="000000" w:themeColor="text1"/>
          <w:lang w:val="en-US"/>
        </w:rPr>
        <w:t xml:space="preserve"> </w:t>
      </w:r>
      <w:bookmarkStart w:id="166" w:name="xscwetclk0wlej"/>
      <w:bookmarkEnd w:id="165"/>
      <w:r w:rsidR="0032700A" w:rsidRPr="006303E3">
        <w:rPr>
          <w:rFonts w:ascii="Book Antiqua" w:hAnsi="Book Antiqua" w:cs="Times New Roman"/>
          <w:color w:val="000000" w:themeColor="text1"/>
          <w:lang w:val="en-US"/>
        </w:rPr>
        <w:t>Moreover</w:t>
      </w:r>
      <w:r w:rsidR="00B27880" w:rsidRPr="006303E3">
        <w:rPr>
          <w:rFonts w:ascii="Book Antiqua" w:hAnsi="Book Antiqua" w:cs="Times New Roman"/>
          <w:color w:val="000000" w:themeColor="text1"/>
          <w:lang w:val="en-US"/>
        </w:rPr>
        <w:t xml:space="preserve">, in </w:t>
      </w:r>
      <w:r w:rsidR="00F91418" w:rsidRPr="006303E3">
        <w:rPr>
          <w:rFonts w:ascii="Book Antiqua" w:hAnsi="Book Antiqua" w:cs="Times New Roman"/>
          <w:color w:val="000000" w:themeColor="text1"/>
          <w:lang w:val="en-US"/>
        </w:rPr>
        <w:t xml:space="preserve">cases </w:t>
      </w:r>
      <w:r w:rsidR="00B27880" w:rsidRPr="006303E3">
        <w:rPr>
          <w:rFonts w:ascii="Book Antiqua" w:hAnsi="Book Antiqua" w:cs="Times New Roman"/>
          <w:color w:val="000000" w:themeColor="text1"/>
          <w:lang w:val="en-US"/>
        </w:rPr>
        <w:t xml:space="preserve">of IBD, </w:t>
      </w:r>
      <w:r w:rsidR="00F91418" w:rsidRPr="006303E3">
        <w:rPr>
          <w:rFonts w:ascii="Book Antiqua" w:hAnsi="Book Antiqua" w:cs="Times New Roman"/>
          <w:color w:val="000000" w:themeColor="text1"/>
          <w:lang w:val="en-US"/>
        </w:rPr>
        <w:t xml:space="preserve">patients’ </w:t>
      </w:r>
      <w:r w:rsidR="00210430" w:rsidRPr="006303E3">
        <w:rPr>
          <w:rFonts w:ascii="Book Antiqua" w:hAnsi="Book Antiqua" w:cs="Times New Roman"/>
          <w:color w:val="000000" w:themeColor="text1"/>
          <w:lang w:val="en-US"/>
        </w:rPr>
        <w:t>perceptions about fertility</w:t>
      </w:r>
      <w:r w:rsidR="00970044" w:rsidRPr="006303E3">
        <w:rPr>
          <w:rFonts w:ascii="Book Antiqua" w:hAnsi="Book Antiqua" w:cs="Times New Roman"/>
          <w:color w:val="000000" w:themeColor="text1"/>
          <w:lang w:val="en-US"/>
        </w:rPr>
        <w:t xml:space="preserve"> </w:t>
      </w:r>
      <w:r w:rsidR="00F91418" w:rsidRPr="006303E3">
        <w:rPr>
          <w:rFonts w:ascii="Book Antiqua" w:hAnsi="Book Antiqua" w:cs="Times New Roman"/>
          <w:color w:val="000000" w:themeColor="text1"/>
          <w:lang w:val="en-US"/>
        </w:rPr>
        <w:t xml:space="preserve">are </w:t>
      </w:r>
      <w:r w:rsidR="00210430" w:rsidRPr="006303E3">
        <w:rPr>
          <w:rFonts w:ascii="Book Antiqua" w:hAnsi="Book Antiqua" w:cs="Times New Roman"/>
          <w:color w:val="000000" w:themeColor="text1"/>
          <w:lang w:val="en-US"/>
        </w:rPr>
        <w:t>often associated with negative views</w:t>
      </w:r>
      <w:r w:rsidR="00094EC0" w:rsidRPr="006303E3">
        <w:rPr>
          <w:rFonts w:ascii="Book Antiqua" w:hAnsi="Book Antiqua" w:cs="Times New Roman"/>
          <w:color w:val="000000" w:themeColor="text1"/>
          <w:lang w:val="en-US"/>
        </w:rPr>
        <w:fldChar w:fldCharType="begin"/>
      </w:r>
      <w:r w:rsidR="00D90419" w:rsidRPr="006303E3">
        <w:rPr>
          <w:rFonts w:ascii="Book Antiqua" w:hAnsi="Book Antiqua" w:cs="Times New Roman"/>
          <w:color w:val="000000" w:themeColor="text1"/>
          <w:lang w:val="en-US"/>
        </w:rPr>
        <w:instrText xml:space="preserve"> ADDIN ZOTERO_ITEM CSL_CITATION {"citationID":"s764nkqpl","properties":{"formattedCitation":"\\super [51]\\nosupersub{}","plainCitation":"[51]","noteIndex":0},"citationItems":[{"id":88,"uris":["http://zotero.org/users/3471888/items/HPUQSDWC"],"uri":["http://zotero.org/users/3471888/items/HPUQSDWC"],"itemData":{"id":88,"type":"article-journal","title":"Inflammatory bowel disease and pregnancy: lack of knowledge is associated with negative views","container-title":"Journal of Crohn's &amp; Colitis","page":"e206-213","volume":"7","issue":"6","source":"PubMed","abstract":"BACKGROUND: Enabling women with inflammatory bowel diseases (IBD) to have successful pregnancies requires complex decisions. The study aimed to assess patients' views on IBD and pregnancy and to evaluate any association with subject knowledge.\nMETHODS: General attitudes of females with IBD were assessed on fertility, medication use, delivery mode and pregnancy outcomes. Attitudes regarding personal situation were assessed in participants nulliparous since IBD diagnosis. Knowledge of pregnancy-related issues in IBD was assessed by the Crohn's and Colitis Pregnancy Knowledge Score 'CCPKnow'.\nRESULTS: Of 145 participants 68% of participants agreed with need for medical therapy for flares during pregnancy, but 24% felt it more important to tolerate symptoms. 36% believed that all IBD medication is harmful to unborn children. Of 96 women nulliparous after IBD diagnosis, 46% were worried about infertility, 75% expressed concern about passing IBD to offspring and 30% considered not having children. Nearly all participants worried about the effects of IBD on pregnancy and the effects of pregnancy on IBD. General attitudes that 'medication should be stopped prior to conception' (P&lt;0.001), 'pregnant women should avoid all IBD drugs' (P&lt;0.001), and 'put up with symptoms' (P&lt;0.001) were associated with significantly lower CCPKnow scores.\nCONCLUSION: Over a third of patients considered IBD medication harmful to unborn children. Fear of infertility and concerns about inheritance may explain high rates of voluntary childlessness. Attitudes contrary to medical evidence were associated with significantly lower knowledge. Young women with IBD, particularly those with poor knowledge, should be offered education and counselling about pregnancy-related issues.","DOI":"10.1016/j.crohns.2012.09.010","ISSN":"1876-4479","note":"PMID: 23040449","title-short":"Inflammatory bowel disease and pregnancy","journalAbbreviation":"J Crohns Colitis","language":"eng","author":[{"family":"Selinger","given":"Christian P."},{"family":"Eaden","given":"Jayne"},{"family":"Selby","given":"Warwick"},{"family":"Jones","given":"D. Brian"},{"family":"Katelaris","given":"Peter"},{"family":"Chapman","given":"Grace"},{"family":"McDondald","given":"Charles"},{"family":"McLaughlin","given":"John"},{"family":"Leong","given":"Rupert W. L."},{"family":"Lal","given":"Simon"}],"issued":{"date-parts":[["2013",7]]}}}],"schema":"https://github.com/citation-style-language/schema/raw/master/csl-citation.json"} </w:instrText>
      </w:r>
      <w:r w:rsidR="00094EC0" w:rsidRPr="006303E3">
        <w:rPr>
          <w:rFonts w:ascii="Book Antiqua" w:hAnsi="Book Antiqua" w:cs="Times New Roman"/>
          <w:color w:val="000000" w:themeColor="text1"/>
          <w:lang w:val="en-US"/>
        </w:rPr>
        <w:fldChar w:fldCharType="separate"/>
      </w:r>
      <w:r w:rsidR="00A1044C">
        <w:rPr>
          <w:rFonts w:ascii="Book Antiqua" w:hAnsi="Book Antiqua" w:cs="Times New Roman"/>
          <w:color w:val="000000" w:themeColor="text1"/>
          <w:vertAlign w:val="superscript"/>
          <w:lang w:val="en-US"/>
        </w:rPr>
        <w:t>[50</w:t>
      </w:r>
      <w:r w:rsidR="00D90419" w:rsidRPr="006303E3">
        <w:rPr>
          <w:rFonts w:ascii="Book Antiqua" w:hAnsi="Book Antiqua" w:cs="Times New Roman"/>
          <w:color w:val="000000" w:themeColor="text1"/>
          <w:vertAlign w:val="superscript"/>
          <w:lang w:val="en-US"/>
        </w:rPr>
        <w:t>]</w:t>
      </w:r>
      <w:r w:rsidR="00094EC0" w:rsidRPr="006303E3">
        <w:rPr>
          <w:rFonts w:ascii="Book Antiqua" w:hAnsi="Book Antiqua" w:cs="Times New Roman"/>
          <w:color w:val="000000" w:themeColor="text1"/>
          <w:lang w:val="en-US"/>
        </w:rPr>
        <w:fldChar w:fldCharType="end"/>
      </w:r>
      <w:r w:rsidR="00210430" w:rsidRPr="006303E3">
        <w:rPr>
          <w:rFonts w:ascii="Book Antiqua" w:hAnsi="Book Antiqua" w:cs="Times New Roman"/>
          <w:color w:val="000000" w:themeColor="text1"/>
          <w:lang w:val="en-US"/>
        </w:rPr>
        <w:t>.</w:t>
      </w:r>
      <w:r w:rsidR="006B4CC9" w:rsidRPr="006303E3" w:rsidDel="006B4CC9">
        <w:rPr>
          <w:rFonts w:ascii="Book Antiqua" w:hAnsi="Book Antiqua" w:cs="Times New Roman"/>
          <w:color w:val="000000" w:themeColor="text1"/>
          <w:lang w:val="en-US"/>
        </w:rPr>
        <w:t xml:space="preserve"> </w:t>
      </w:r>
      <w:bookmarkEnd w:id="166"/>
    </w:p>
    <w:p w14:paraId="187B8417" w14:textId="77777777" w:rsidR="007458CB" w:rsidRPr="006303E3" w:rsidRDefault="007458CB" w:rsidP="006303E3">
      <w:pPr>
        <w:adjustRightInd w:val="0"/>
        <w:snapToGrid w:val="0"/>
        <w:spacing w:after="0" w:line="360" w:lineRule="auto"/>
        <w:rPr>
          <w:rFonts w:ascii="Book Antiqua" w:hAnsi="Book Antiqua"/>
          <w:color w:val="000000" w:themeColor="text1"/>
          <w:lang w:val="en-US"/>
        </w:rPr>
      </w:pPr>
    </w:p>
    <w:p w14:paraId="23D242D4" w14:textId="77777777" w:rsidR="00753DC7" w:rsidRPr="006303E3" w:rsidRDefault="007362AE" w:rsidP="006303E3">
      <w:pPr>
        <w:pStyle w:val="3"/>
        <w:adjustRightInd w:val="0"/>
        <w:snapToGrid w:val="0"/>
        <w:spacing w:before="0" w:line="360" w:lineRule="auto"/>
        <w:rPr>
          <w:rFonts w:ascii="Book Antiqua" w:hAnsi="Book Antiqua"/>
          <w:i/>
          <w:color w:val="000000" w:themeColor="text1"/>
          <w:lang w:val="en-US"/>
        </w:rPr>
      </w:pPr>
      <w:r w:rsidRPr="006303E3">
        <w:rPr>
          <w:rFonts w:ascii="Book Antiqua" w:hAnsi="Book Antiqua"/>
          <w:i/>
          <w:color w:val="000000" w:themeColor="text1"/>
          <w:lang w:val="en-US"/>
        </w:rPr>
        <w:t>Influence of disease activity on fertility in</w:t>
      </w:r>
      <w:r w:rsidR="00D70F84" w:rsidRPr="006303E3">
        <w:rPr>
          <w:rFonts w:ascii="Book Antiqua" w:hAnsi="Book Antiqua"/>
          <w:i/>
          <w:color w:val="000000" w:themeColor="text1"/>
          <w:lang w:val="en-US"/>
        </w:rPr>
        <w:t xml:space="preserve"> </w:t>
      </w:r>
      <w:r w:rsidRPr="006303E3">
        <w:rPr>
          <w:rFonts w:ascii="Book Antiqua" w:hAnsi="Book Antiqua"/>
          <w:i/>
          <w:color w:val="000000" w:themeColor="text1"/>
          <w:lang w:val="en-US"/>
        </w:rPr>
        <w:t>females and males</w:t>
      </w:r>
    </w:p>
    <w:p w14:paraId="545A8586" w14:textId="33E8F8BA" w:rsidR="00D948F3" w:rsidRPr="006303E3" w:rsidRDefault="00BE40EE" w:rsidP="006303E3">
      <w:pPr>
        <w:adjustRightInd w:val="0"/>
        <w:snapToGrid w:val="0"/>
        <w:spacing w:after="0" w:line="360" w:lineRule="auto"/>
        <w:rPr>
          <w:rFonts w:ascii="Book Antiqua" w:hAnsi="Book Antiqua"/>
          <w:color w:val="000000" w:themeColor="text1"/>
          <w:lang w:val="en-US"/>
        </w:rPr>
      </w:pPr>
      <w:r w:rsidRPr="006303E3">
        <w:rPr>
          <w:rFonts w:ascii="Book Antiqua" w:hAnsi="Book Antiqua" w:cs="Times New Roman"/>
          <w:color w:val="000000" w:themeColor="text1"/>
          <w:lang w:val="en-US"/>
        </w:rPr>
        <w:t>Many series</w:t>
      </w:r>
      <w:r w:rsidR="00EE68C7" w:rsidRPr="006303E3">
        <w:rPr>
          <w:rFonts w:ascii="Book Antiqua" w:hAnsi="Book Antiqua" w:cs="Times New Roman"/>
          <w:color w:val="000000" w:themeColor="text1"/>
          <w:lang w:val="en-US"/>
        </w:rPr>
        <w:t xml:space="preserve"> </w:t>
      </w:r>
      <w:r w:rsidR="0001675D" w:rsidRPr="006303E3">
        <w:rPr>
          <w:rFonts w:ascii="Book Antiqua" w:hAnsi="Book Antiqua" w:cs="Times New Roman"/>
          <w:color w:val="000000" w:themeColor="text1"/>
          <w:lang w:val="en-US"/>
        </w:rPr>
        <w:t>assessed</w:t>
      </w:r>
      <w:r w:rsidR="00EE68C7" w:rsidRPr="006303E3">
        <w:rPr>
          <w:rFonts w:ascii="Book Antiqua" w:hAnsi="Book Antiqua" w:cs="Times New Roman"/>
          <w:color w:val="000000" w:themeColor="text1"/>
          <w:lang w:val="en-US"/>
        </w:rPr>
        <w:t xml:space="preserve"> the impact of disease activity on fertility in females and males</w:t>
      </w:r>
      <w:r w:rsidR="00AE700F" w:rsidRPr="006303E3">
        <w:rPr>
          <w:rFonts w:ascii="Book Antiqua" w:hAnsi="Book Antiqua" w:cs="Times New Roman"/>
          <w:color w:val="000000" w:themeColor="text1"/>
          <w:lang w:val="en-US"/>
        </w:rPr>
        <w:t xml:space="preserve">, </w:t>
      </w:r>
      <w:r w:rsidRPr="006303E3">
        <w:rPr>
          <w:rFonts w:ascii="Book Antiqua" w:hAnsi="Book Antiqua" w:cs="Times New Roman"/>
          <w:color w:val="000000" w:themeColor="text1"/>
          <w:lang w:val="en-US"/>
        </w:rPr>
        <w:t xml:space="preserve">and </w:t>
      </w:r>
      <w:r w:rsidR="00AE700F" w:rsidRPr="006303E3">
        <w:rPr>
          <w:rFonts w:ascii="Book Antiqua" w:hAnsi="Book Antiqua" w:cs="Times New Roman"/>
          <w:color w:val="000000" w:themeColor="text1"/>
          <w:lang w:val="en-US"/>
        </w:rPr>
        <w:t>t</w:t>
      </w:r>
      <w:r w:rsidR="007362AE" w:rsidRPr="006303E3">
        <w:rPr>
          <w:rFonts w:ascii="Book Antiqua" w:hAnsi="Book Antiqua" w:cs="Times New Roman"/>
          <w:color w:val="000000" w:themeColor="text1"/>
          <w:lang w:val="en-US"/>
        </w:rPr>
        <w:t xml:space="preserve">here is no evidence that </w:t>
      </w:r>
      <w:r w:rsidRPr="006303E3">
        <w:rPr>
          <w:rFonts w:ascii="Book Antiqua" w:hAnsi="Book Antiqua" w:cs="Times New Roman"/>
          <w:color w:val="000000" w:themeColor="text1"/>
          <w:lang w:val="en-US"/>
        </w:rPr>
        <w:t>UC</w:t>
      </w:r>
      <w:r w:rsidR="007362AE" w:rsidRPr="006303E3">
        <w:rPr>
          <w:rFonts w:ascii="Book Antiqua" w:hAnsi="Book Antiqua" w:cs="Times New Roman"/>
          <w:color w:val="000000" w:themeColor="text1"/>
          <w:lang w:val="en-US"/>
        </w:rPr>
        <w:t xml:space="preserve"> or inactive</w:t>
      </w:r>
      <w:r w:rsidR="00D70F84" w:rsidRPr="006303E3">
        <w:rPr>
          <w:rFonts w:ascii="Book Antiqua" w:hAnsi="Book Antiqua" w:cs="Times New Roman"/>
          <w:color w:val="000000" w:themeColor="text1"/>
          <w:lang w:val="en-US"/>
        </w:rPr>
        <w:t xml:space="preserve"> </w:t>
      </w:r>
      <w:r w:rsidRPr="006303E3">
        <w:rPr>
          <w:rFonts w:ascii="Book Antiqua" w:hAnsi="Book Antiqua" w:cs="Times New Roman"/>
          <w:color w:val="000000" w:themeColor="text1"/>
          <w:lang w:val="en-US"/>
        </w:rPr>
        <w:t>CD</w:t>
      </w:r>
      <w:r w:rsidR="007362AE" w:rsidRPr="006303E3">
        <w:rPr>
          <w:rFonts w:ascii="Book Antiqua" w:hAnsi="Book Antiqua" w:cs="Times New Roman"/>
          <w:color w:val="000000" w:themeColor="text1"/>
          <w:lang w:val="en-US"/>
        </w:rPr>
        <w:t xml:space="preserve"> affect fertility</w:t>
      </w:r>
      <w:r w:rsidR="00094EC0" w:rsidRPr="006303E3">
        <w:rPr>
          <w:rFonts w:ascii="Book Antiqua" w:hAnsi="Book Antiqua" w:cs="Times New Roman"/>
          <w:color w:val="000000" w:themeColor="text1"/>
          <w:lang w:val="en-US"/>
        </w:rPr>
        <w:fldChar w:fldCharType="begin"/>
      </w:r>
      <w:r w:rsidR="00D90419" w:rsidRPr="006303E3">
        <w:rPr>
          <w:rFonts w:ascii="Book Antiqua" w:hAnsi="Book Antiqua" w:cs="Times New Roman"/>
          <w:color w:val="000000" w:themeColor="text1"/>
          <w:lang w:val="en-US"/>
        </w:rPr>
        <w:instrText xml:space="preserve"> ADDIN ZOTERO_ITEM CSL_CITATION {"citationID":"2ghcnscfsl","properties":{"formattedCitation":"\\super [52]\\nosupersub{}","plainCitation":"[52]","noteIndex":0},"citationItems":[{"id":90,"uris":["http://zotero.org/users/3471888/items/E2AANXJT"],"uri":["http://zotero.org/users/3471888/items/E2AANXJT"],"itemData":{"id":90,"type":"article-journal","title":"The second European evidenced-based consensus on reproduction and pregnancy in inflammatory bowel disease","container-title":"Journal of Crohn's &amp; Colitis","page":"107-124","volume":"9","issue":"2","source":"PubMed","abstract":"Trying to conceive and being pregnant is an emotional period for those involved. In the majority of patients suffering from inflammatory bowel disease, maintenance therapy is required during pregnancy to control the disease, and disease control might necessitate introduction of new drugs during a vulnerable period. In this updated consensus on the reproduction and pregnancy in inflammatory bowel disease reproductive issues including fertility, the safety of drugs during pregnancy and lactation are discussed.","DOI":"10.1093/ecco-jcc/jju006","ISSN":"1876-4479","note":"PMID: 25602023","journalAbbreviation":"J Crohns Colitis","language":"eng","author":[{"family":"Woude","given":"C. J.","non-dropping-particle":"van der"},{"family":"Ardizzone","given":"S."},{"family":"Bengtson","given":"M. B."},{"family":"Fiorino","given":"G."},{"family":"Fraser","given":"G."},{"family":"Katsanos","given":"K."},{"family":"Kolacek","given":"S."},{"family":"Juillerat","given":"P."},{"family":"Mulders","given":"A. G. M. G. J."},{"family":"Pedersen","given":"N."},{"family":"Selinger","given":"C."},{"family":"Sebastian","given":"S."},{"family":"Sturm","given":"A."},{"family":"Zelinkova","given":"Z."},{"family":"Magro","given":"F."},{"literal":"European Crohn’s and Colitis Organization"}],"issued":{"date-parts":[["2015",2]]}}}],"schema":"https://github.com/citation-style-language/schema/raw/master/csl-citation.json"} </w:instrText>
      </w:r>
      <w:r w:rsidR="00094EC0" w:rsidRPr="006303E3">
        <w:rPr>
          <w:rFonts w:ascii="Book Antiqua" w:hAnsi="Book Antiqua" w:cs="Times New Roman"/>
          <w:color w:val="000000" w:themeColor="text1"/>
          <w:lang w:val="en-US"/>
        </w:rPr>
        <w:fldChar w:fldCharType="separate"/>
      </w:r>
      <w:r w:rsidR="00A1044C">
        <w:rPr>
          <w:rFonts w:ascii="Book Antiqua" w:hAnsi="Book Antiqua" w:cs="Times New Roman"/>
          <w:color w:val="000000" w:themeColor="text1"/>
          <w:vertAlign w:val="superscript"/>
          <w:lang w:val="en-US"/>
        </w:rPr>
        <w:t>[51</w:t>
      </w:r>
      <w:r w:rsidR="00D90419" w:rsidRPr="006303E3">
        <w:rPr>
          <w:rFonts w:ascii="Book Antiqua" w:hAnsi="Book Antiqua" w:cs="Times New Roman"/>
          <w:color w:val="000000" w:themeColor="text1"/>
          <w:vertAlign w:val="superscript"/>
          <w:lang w:val="en-US"/>
        </w:rPr>
        <w:t>]</w:t>
      </w:r>
      <w:r w:rsidR="00094EC0" w:rsidRPr="006303E3">
        <w:rPr>
          <w:rFonts w:ascii="Book Antiqua" w:hAnsi="Book Antiqua" w:cs="Times New Roman"/>
          <w:color w:val="000000" w:themeColor="text1"/>
          <w:lang w:val="en-US"/>
        </w:rPr>
        <w:fldChar w:fldCharType="end"/>
      </w:r>
      <w:r w:rsidR="00D70F84" w:rsidRPr="006303E3">
        <w:rPr>
          <w:rFonts w:ascii="Book Antiqua" w:hAnsi="Book Antiqua" w:cs="Times New Roman"/>
          <w:color w:val="000000" w:themeColor="text1"/>
          <w:lang w:val="en-US"/>
        </w:rPr>
        <w:t xml:space="preserve">. </w:t>
      </w:r>
      <w:bookmarkStart w:id="167" w:name="xsczy4evhzotra"/>
      <w:r w:rsidR="00D70F84" w:rsidRPr="006303E3">
        <w:rPr>
          <w:rFonts w:ascii="Book Antiqua" w:hAnsi="Book Antiqua" w:cs="Times New Roman"/>
          <w:color w:val="000000" w:themeColor="text1"/>
          <w:lang w:val="en-US"/>
        </w:rPr>
        <w:t xml:space="preserve">Tavernier </w:t>
      </w:r>
      <w:r w:rsidR="00D70F84" w:rsidRPr="006303E3">
        <w:rPr>
          <w:rFonts w:ascii="Book Antiqua" w:hAnsi="Book Antiqua" w:cs="Times New Roman"/>
          <w:i/>
          <w:color w:val="000000" w:themeColor="text1"/>
          <w:lang w:val="en-US"/>
        </w:rPr>
        <w:t>et al</w:t>
      </w:r>
      <w:r w:rsidR="007458CB" w:rsidRPr="006303E3">
        <w:rPr>
          <w:rFonts w:ascii="Book Antiqua" w:hAnsi="Book Antiqua" w:cs="Times New Roman"/>
          <w:color w:val="000000" w:themeColor="text1"/>
          <w:lang w:val="en-US"/>
        </w:rPr>
        <w:fldChar w:fldCharType="begin"/>
      </w:r>
      <w:r w:rsidR="007458CB" w:rsidRPr="006303E3">
        <w:rPr>
          <w:rFonts w:ascii="Book Antiqua" w:hAnsi="Book Antiqua" w:cs="Times New Roman"/>
          <w:color w:val="000000" w:themeColor="text1"/>
          <w:lang w:val="en-US"/>
        </w:rPr>
        <w:instrText xml:space="preserve"> ADDIN ZOTERO_ITEM CSL_CITATION {"citationID":"1a4dlngk24","properties":{"formattedCitation":"\\super [53]\\nosupersub{}","plainCitation":"[53]","noteIndex":0},"citationItems":[{"id":156,"uris":["http://zotero.org/users/3471888/items/U6JTB64N"],"uri":["http://zotero.org/users/3471888/items/U6JTB64N"],"itemData":{"id":156,"type":"article-journal","title":"Systematic review: fertility in non-surgically treated inflammatory bowel disease","container-title":"Alimentary Pharmacology &amp; Therapeutics","page":"847-853","volume":"38","issue":"8","source":"PubMed","abstract":"BACKGROUND: Inflammatory bowel diseases (IBD) typically affect young patients during the reproductive years, and reproductive issues are of key concern to them.\nAIM: To evaluate the impact of IBD on fertility in both women and men with IBD who had no history of surgical treatment for IBD.\nMETHODS: We searched MEDLINE, Cochrane Library, EMBASE and international conference abstracts and included all controlled observational studies that evaluated fertility in Crohn's disease (CD) and/or ulcerative colitis (UC) in women and/or men.\nRESULTS: Eleven studies matching our criteria were included. In women with CD, there was a 17-44% reduction in fertility as compared with controls. Reduction in fertility was linked to voluntary childlessness, while there was no evidence of physiological causes of infertility. Most studies did not find any reduction in fertility in women with UC as compared with controls. In men with CD, there was an 18-50% reduction in fertility as compared with controls with no difference in reproductive capacity. There was no evidence of reduced fertility in men with UC.\nCONCLUSIONS: The infertility observed in both women and men with CD is due to voluntary childlessness as opposed to involuntary infertility. This voluntary childlessness is often based on incorrect beliefs about the impact of the disease on fertility and pregnancy outcomes. Our results reinforce the need to increase awareness among male and female patients that IBD does not itself lead to reduced fertility.","DOI":"10.1111/apt.12478","ISSN":"1365-2036","note":"PMID: 24004045","title-short":"Systematic review","journalAbbreviation":"Aliment. Pharmacol. Ther.","language":"eng","author":[{"family":"Tavernier","given":"N."},{"family":"Fumery","given":"M."},{"family":"Peyrin-Biroulet","given":"L."},{"family":"Colombel","given":"J.-F."},{"family":"Gower-Rousseau","given":"C."}],"issued":{"date-parts":[["2013",10]]}}}],"schema":"https://github.com/citation-style-language/schema/raw/master/csl-citation.json"} </w:instrText>
      </w:r>
      <w:r w:rsidR="007458CB" w:rsidRPr="006303E3">
        <w:rPr>
          <w:rFonts w:ascii="Book Antiqua" w:hAnsi="Book Antiqua" w:cs="Times New Roman"/>
          <w:color w:val="000000" w:themeColor="text1"/>
          <w:lang w:val="en-US"/>
        </w:rPr>
        <w:fldChar w:fldCharType="separate"/>
      </w:r>
      <w:r w:rsidR="00A1044C">
        <w:rPr>
          <w:rFonts w:ascii="Book Antiqua" w:hAnsi="Book Antiqua" w:cs="Times New Roman"/>
          <w:color w:val="000000" w:themeColor="text1"/>
          <w:vertAlign w:val="superscript"/>
          <w:lang w:val="en-US"/>
        </w:rPr>
        <w:t>[6</w:t>
      </w:r>
      <w:r w:rsidR="007458CB" w:rsidRPr="006303E3">
        <w:rPr>
          <w:rFonts w:ascii="Book Antiqua" w:hAnsi="Book Antiqua" w:cs="Times New Roman"/>
          <w:color w:val="000000" w:themeColor="text1"/>
          <w:vertAlign w:val="superscript"/>
          <w:lang w:val="en-US"/>
        </w:rPr>
        <w:t>]</w:t>
      </w:r>
      <w:r w:rsidR="007458CB" w:rsidRPr="006303E3">
        <w:rPr>
          <w:rFonts w:ascii="Book Antiqua" w:hAnsi="Book Antiqua" w:cs="Times New Roman"/>
          <w:color w:val="000000" w:themeColor="text1"/>
          <w:lang w:val="en-US"/>
        </w:rPr>
        <w:fldChar w:fldCharType="end"/>
      </w:r>
      <w:r w:rsidR="00F91418" w:rsidRPr="006303E3">
        <w:rPr>
          <w:rFonts w:ascii="Book Antiqua" w:hAnsi="Book Antiqua" w:cs="Times New Roman"/>
          <w:color w:val="000000" w:themeColor="text1"/>
          <w:lang w:val="en-US"/>
        </w:rPr>
        <w:t xml:space="preserve"> </w:t>
      </w:r>
      <w:r w:rsidR="004A5B3A" w:rsidRPr="006303E3">
        <w:rPr>
          <w:rFonts w:ascii="Book Antiqua" w:hAnsi="Book Antiqua" w:cs="Times New Roman"/>
          <w:color w:val="000000" w:themeColor="text1"/>
          <w:lang w:val="en-US"/>
        </w:rPr>
        <w:t>showed</w:t>
      </w:r>
      <w:r w:rsidR="00D70F84" w:rsidRPr="006303E3">
        <w:rPr>
          <w:rFonts w:ascii="Book Antiqua" w:hAnsi="Book Antiqua" w:cs="Times New Roman"/>
          <w:color w:val="000000" w:themeColor="text1"/>
          <w:lang w:val="en-US"/>
        </w:rPr>
        <w:t xml:space="preserve"> that </w:t>
      </w:r>
      <w:r w:rsidR="004A60CA" w:rsidRPr="006303E3">
        <w:rPr>
          <w:rFonts w:ascii="Book Antiqua" w:hAnsi="Book Antiqua" w:cs="Times New Roman"/>
          <w:color w:val="000000" w:themeColor="text1"/>
          <w:lang w:val="en-US"/>
        </w:rPr>
        <w:t xml:space="preserve">the </w:t>
      </w:r>
      <w:r w:rsidR="00641744" w:rsidRPr="006303E3">
        <w:rPr>
          <w:rFonts w:ascii="Book Antiqua" w:hAnsi="Book Antiqua" w:cs="Times New Roman"/>
          <w:color w:val="000000" w:themeColor="text1"/>
          <w:lang w:val="en-US"/>
        </w:rPr>
        <w:t xml:space="preserve">infertility rates are similar between </w:t>
      </w:r>
      <w:r w:rsidR="00D70F84" w:rsidRPr="006303E3">
        <w:rPr>
          <w:rFonts w:ascii="Book Antiqua" w:hAnsi="Book Antiqua" w:cs="Times New Roman"/>
          <w:color w:val="000000" w:themeColor="text1"/>
          <w:lang w:val="en-US"/>
        </w:rPr>
        <w:t xml:space="preserve">women with quiescent IBD and no prior pelvic surgery </w:t>
      </w:r>
      <w:r w:rsidR="00CF7AFD" w:rsidRPr="006303E3">
        <w:rPr>
          <w:rFonts w:ascii="Book Antiqua" w:hAnsi="Book Antiqua" w:cs="Times New Roman"/>
          <w:color w:val="000000" w:themeColor="text1"/>
          <w:lang w:val="en-US"/>
        </w:rPr>
        <w:t>(5</w:t>
      </w:r>
      <w:r w:rsidR="007458CB">
        <w:rPr>
          <w:rFonts w:ascii="Book Antiqua" w:hAnsi="Book Antiqua" w:cs="Times New Roman"/>
          <w:color w:val="000000" w:themeColor="text1"/>
          <w:lang w:val="en-US"/>
        </w:rPr>
        <w:t>%</w:t>
      </w:r>
      <w:r w:rsidR="00F27A3B">
        <w:rPr>
          <w:rFonts w:ascii="Book Antiqua" w:hAnsi="Book Antiqua" w:cs="Times New Roman"/>
          <w:color w:val="000000" w:themeColor="text1"/>
          <w:lang w:val="en-US"/>
        </w:rPr>
        <w:t>-</w:t>
      </w:r>
      <w:r w:rsidR="00CF7AFD" w:rsidRPr="006303E3">
        <w:rPr>
          <w:rFonts w:ascii="Book Antiqua" w:hAnsi="Book Antiqua" w:cs="Times New Roman"/>
          <w:color w:val="000000" w:themeColor="text1"/>
          <w:lang w:val="en-US"/>
        </w:rPr>
        <w:t xml:space="preserve">14%) </w:t>
      </w:r>
      <w:r w:rsidR="00641744" w:rsidRPr="006303E3">
        <w:rPr>
          <w:rFonts w:ascii="Book Antiqua" w:hAnsi="Book Antiqua" w:cs="Times New Roman"/>
          <w:color w:val="000000" w:themeColor="text1"/>
          <w:lang w:val="en-US"/>
        </w:rPr>
        <w:t xml:space="preserve">and </w:t>
      </w:r>
      <w:r w:rsidR="00EE68C7" w:rsidRPr="006303E3">
        <w:rPr>
          <w:rFonts w:ascii="Book Antiqua" w:hAnsi="Book Antiqua" w:cs="Times New Roman"/>
          <w:color w:val="000000" w:themeColor="text1"/>
          <w:lang w:val="en-US"/>
        </w:rPr>
        <w:t>the general population.</w:t>
      </w:r>
      <w:r w:rsidR="00BF07A0" w:rsidRPr="006303E3">
        <w:rPr>
          <w:rFonts w:ascii="Book Antiqua" w:hAnsi="Book Antiqua" w:cs="Times New Roman"/>
          <w:color w:val="000000" w:themeColor="text1"/>
          <w:lang w:val="en-US"/>
        </w:rPr>
        <w:t xml:space="preserve"> </w:t>
      </w:r>
      <w:bookmarkStart w:id="168" w:name="xsch05lvewksso"/>
      <w:bookmarkEnd w:id="167"/>
      <w:r w:rsidR="008E4C1B" w:rsidRPr="006303E3">
        <w:rPr>
          <w:rFonts w:ascii="Book Antiqua" w:hAnsi="Book Antiqua" w:cs="Times New Roman"/>
          <w:color w:val="000000" w:themeColor="text1"/>
          <w:lang w:val="en-US"/>
        </w:rPr>
        <w:t>Nevertheless,</w:t>
      </w:r>
      <w:r w:rsidR="00192388" w:rsidRPr="006303E3">
        <w:rPr>
          <w:rFonts w:ascii="Book Antiqua" w:hAnsi="Book Antiqua" w:cs="Times New Roman"/>
          <w:color w:val="000000" w:themeColor="text1"/>
          <w:lang w:val="en-US"/>
        </w:rPr>
        <w:t xml:space="preserve"> in </w:t>
      </w:r>
      <w:r w:rsidR="00F91418" w:rsidRPr="006303E3">
        <w:rPr>
          <w:rFonts w:ascii="Book Antiqua" w:hAnsi="Book Antiqua" w:cs="Times New Roman"/>
          <w:color w:val="000000" w:themeColor="text1"/>
          <w:lang w:val="en-US"/>
        </w:rPr>
        <w:t xml:space="preserve">cases </w:t>
      </w:r>
      <w:r w:rsidR="00192388" w:rsidRPr="006303E3">
        <w:rPr>
          <w:rFonts w:ascii="Book Antiqua" w:hAnsi="Book Antiqua" w:cs="Times New Roman"/>
          <w:color w:val="000000" w:themeColor="text1"/>
          <w:lang w:val="en-US"/>
        </w:rPr>
        <w:t xml:space="preserve">of active disease, peritoneal inflammation might be </w:t>
      </w:r>
      <w:r w:rsidR="00DD33F7" w:rsidRPr="006303E3">
        <w:rPr>
          <w:rFonts w:ascii="Book Antiqua" w:hAnsi="Book Antiqua" w:cs="Times New Roman"/>
          <w:color w:val="000000" w:themeColor="text1"/>
          <w:lang w:val="en-US"/>
        </w:rPr>
        <w:t>responsible</w:t>
      </w:r>
      <w:r w:rsidR="00192388" w:rsidRPr="006303E3">
        <w:rPr>
          <w:rFonts w:ascii="Book Antiqua" w:hAnsi="Book Antiqua" w:cs="Times New Roman"/>
          <w:color w:val="000000" w:themeColor="text1"/>
          <w:lang w:val="en-US"/>
        </w:rPr>
        <w:t xml:space="preserve"> for </w:t>
      </w:r>
      <w:r w:rsidR="00DD33F7" w:rsidRPr="006303E3">
        <w:rPr>
          <w:rFonts w:ascii="Book Antiqua" w:hAnsi="Book Antiqua" w:cs="Times New Roman"/>
          <w:color w:val="000000" w:themeColor="text1"/>
          <w:lang w:val="en-US"/>
        </w:rPr>
        <w:t>intra-</w:t>
      </w:r>
      <w:r w:rsidR="00192388" w:rsidRPr="006303E3">
        <w:rPr>
          <w:rFonts w:ascii="Book Antiqua" w:hAnsi="Book Antiqua" w:cs="Times New Roman"/>
          <w:color w:val="000000" w:themeColor="text1"/>
          <w:lang w:val="en-US"/>
        </w:rPr>
        <w:t xml:space="preserve">abdominal </w:t>
      </w:r>
      <w:r w:rsidR="00987C6B" w:rsidRPr="006303E3">
        <w:rPr>
          <w:rFonts w:ascii="Book Antiqua" w:hAnsi="Book Antiqua" w:cs="Times New Roman"/>
          <w:color w:val="000000" w:themeColor="text1"/>
          <w:lang w:val="en-US"/>
        </w:rPr>
        <w:t xml:space="preserve">adherences and </w:t>
      </w:r>
      <w:r w:rsidR="00B1679D" w:rsidRPr="006303E3">
        <w:rPr>
          <w:rFonts w:ascii="Book Antiqua" w:hAnsi="Book Antiqua" w:cs="Times New Roman"/>
          <w:color w:val="000000" w:themeColor="text1"/>
          <w:lang w:val="en-US"/>
        </w:rPr>
        <w:t xml:space="preserve">hence </w:t>
      </w:r>
      <w:r w:rsidR="00987C6B" w:rsidRPr="006303E3">
        <w:rPr>
          <w:rFonts w:ascii="Book Antiqua" w:hAnsi="Book Antiqua" w:cs="Times New Roman"/>
          <w:color w:val="000000" w:themeColor="text1"/>
          <w:lang w:val="en-US"/>
        </w:rPr>
        <w:t xml:space="preserve">a decrease </w:t>
      </w:r>
      <w:r w:rsidR="003922AD" w:rsidRPr="006303E3">
        <w:rPr>
          <w:rFonts w:ascii="Book Antiqua" w:hAnsi="Book Antiqua" w:cs="Times New Roman"/>
          <w:color w:val="000000" w:themeColor="text1"/>
          <w:lang w:val="en-US"/>
        </w:rPr>
        <w:t>in the</w:t>
      </w:r>
      <w:r w:rsidR="00987C6B" w:rsidRPr="006303E3">
        <w:rPr>
          <w:rFonts w:ascii="Book Antiqua" w:hAnsi="Book Antiqua" w:cs="Times New Roman"/>
          <w:color w:val="000000" w:themeColor="text1"/>
          <w:lang w:val="en-US"/>
        </w:rPr>
        <w:t xml:space="preserve"> fertility</w:t>
      </w:r>
      <w:r w:rsidR="00B02BC0" w:rsidRPr="006303E3">
        <w:rPr>
          <w:rFonts w:ascii="Book Antiqua" w:hAnsi="Book Antiqua" w:cs="Times New Roman"/>
          <w:color w:val="000000" w:themeColor="text1"/>
          <w:lang w:val="en-US"/>
        </w:rPr>
        <w:t xml:space="preserve"> rate.</w:t>
      </w:r>
      <w:r w:rsidR="00C6642C" w:rsidRPr="006303E3">
        <w:rPr>
          <w:rFonts w:ascii="Book Antiqua" w:hAnsi="Book Antiqua" w:cs="Times New Roman"/>
          <w:color w:val="000000" w:themeColor="text1"/>
          <w:lang w:val="en-US"/>
        </w:rPr>
        <w:t xml:space="preserve"> </w:t>
      </w:r>
      <w:bookmarkStart w:id="169" w:name="xscoya3amjgibm"/>
      <w:bookmarkEnd w:id="168"/>
      <w:r w:rsidR="00D948F3" w:rsidRPr="006303E3">
        <w:rPr>
          <w:rFonts w:ascii="Book Antiqua" w:hAnsi="Book Antiqua" w:cs="Times New Roman"/>
          <w:color w:val="000000" w:themeColor="text1"/>
          <w:lang w:val="en-US"/>
        </w:rPr>
        <w:t>Moreover, decreased libido, dyspareunia,</w:t>
      </w:r>
      <w:r w:rsidR="00C95A30" w:rsidRPr="006303E3">
        <w:rPr>
          <w:rFonts w:ascii="Book Antiqua" w:hAnsi="Book Antiqua" w:cs="Times New Roman"/>
          <w:color w:val="000000" w:themeColor="text1"/>
          <w:lang w:val="en-US"/>
        </w:rPr>
        <w:t xml:space="preserve"> chronic abdominal pain,</w:t>
      </w:r>
      <w:r w:rsidR="00D948F3" w:rsidRPr="006303E3">
        <w:rPr>
          <w:rFonts w:ascii="Book Antiqua" w:hAnsi="Book Antiqua" w:cs="Times New Roman"/>
          <w:color w:val="000000" w:themeColor="text1"/>
          <w:lang w:val="en-US"/>
        </w:rPr>
        <w:t xml:space="preserve"> and </w:t>
      </w:r>
      <w:r w:rsidR="005D7CFC" w:rsidRPr="006303E3">
        <w:rPr>
          <w:rFonts w:ascii="Book Antiqua" w:hAnsi="Book Antiqua" w:cs="Times New Roman"/>
          <w:color w:val="000000" w:themeColor="text1"/>
          <w:lang w:val="en-US"/>
        </w:rPr>
        <w:t>anxiety/depression disorders</w:t>
      </w:r>
      <w:r w:rsidR="00D948F3" w:rsidRPr="006303E3">
        <w:rPr>
          <w:rFonts w:ascii="Book Antiqua" w:hAnsi="Book Antiqua" w:cs="Times New Roman"/>
          <w:color w:val="000000" w:themeColor="text1"/>
          <w:lang w:val="en-US"/>
        </w:rPr>
        <w:t xml:space="preserve"> can lead to </w:t>
      </w:r>
      <w:r w:rsidR="00F91418" w:rsidRPr="006303E3">
        <w:rPr>
          <w:rFonts w:ascii="Book Antiqua" w:hAnsi="Book Antiqua" w:cs="Times New Roman"/>
          <w:color w:val="000000" w:themeColor="text1"/>
          <w:lang w:val="en-US"/>
        </w:rPr>
        <w:t xml:space="preserve">increased </w:t>
      </w:r>
      <w:r w:rsidR="00D948F3" w:rsidRPr="006303E3">
        <w:rPr>
          <w:rFonts w:ascii="Book Antiqua" w:hAnsi="Book Antiqua" w:cs="Times New Roman"/>
          <w:color w:val="000000" w:themeColor="text1"/>
          <w:lang w:val="en-US"/>
        </w:rPr>
        <w:t>infertility for IBD patients</w:t>
      </w:r>
      <w:r w:rsidR="00094EC0" w:rsidRPr="006303E3">
        <w:rPr>
          <w:rFonts w:ascii="Book Antiqua" w:hAnsi="Book Antiqua" w:cs="Times New Roman"/>
          <w:color w:val="000000" w:themeColor="text1"/>
          <w:lang w:val="en-US"/>
        </w:rPr>
        <w:fldChar w:fldCharType="begin"/>
      </w:r>
      <w:r w:rsidR="00D90419" w:rsidRPr="006303E3">
        <w:rPr>
          <w:rFonts w:ascii="Book Antiqua" w:hAnsi="Book Antiqua" w:cs="Times New Roman"/>
          <w:color w:val="000000" w:themeColor="text1"/>
          <w:lang w:val="en-US"/>
        </w:rPr>
        <w:instrText xml:space="preserve"> ADDIN ZOTERO_ITEM CSL_CITATION {"citationID":"cmf8nvole","properties":{"formattedCitation":"\\super [54]\\nosupersub{}","plainCitation":"[54]","noteIndex":0},"citationItems":[{"id":154,"uris":["http://zotero.org/users/3471888/items/ST6ARMGZ"],"uri":["http://zotero.org/users/3471888/items/ST6ARMGZ"],"itemData":{"id":154,"type":"article-journal","title":"Sexual function in persons with inflammatory bowel disease: a survey with matched controls","container-title":"Clinical Gastroenterology and Hepatology: The Official Clinical Practice Journal of the American Gastroenterological Association","page":"87-94","volume":"5","issue":"1","source":"PubMed","abstract":"BACKGROUND &amp; AIMS: Sexual problems as a result of inflammatory bowel diseases (IBDs) play an important role in patients' worries and concerns. We aimed to evaluate sexual function in men and women with IBD relative to healthy controls.\nMETHODS: A random sample of the national patients organization was surveyed (n = 1000). Age- and sex-matched friends were used as controls; in addition, controls were selected from a large health insurance cohort. Sexual function was evaluated using the Erectile Index of Erectile Function, and the Brief Index of Sexual Function in Women; impaired function was defined as a score less than -1 on a z-normalized scale. The results are reported as age-adjusted odds ratios with 95% confidence intervals based on conditional logistic regression.\nRESULTS: The response rate was 41% in cases. Overall, 153 male and 181 female matched pairs were available for analysis. The proportion of patients who were married, had a partner, and were sexually active were similar between cases and controls. Depression was the most important determinant of impaired sexual function. Men with IBD in remission or mild activity had similar Erectile Index of Erectile Function scores as compared with controls. Comorbidity and antihypertensive therapy impacted on single subscores. Women with IBD showed impaired function irrespective of disease activity as compared with healthy controls. Results in women varied by type of control. High socioeconomic status was a protective factor for several subscores in women.\nCONCLUSIONS: Depression is the most important determinant of low sexual function.","DOI":"10.1016/j.cgh.2006.10.018","ISSN":"1542-7714","note":"PMID: 17234557","title-short":"Sexual function in persons with inflammatory bowel disease","journalAbbreviation":"Clin. Gastroenterol. Hepatol.","language":"eng","author":[{"family":"Timmer","given":"Antje"},{"family":"Bauer","given":"Alexandra"},{"family":"Dignass","given":"Axel"},{"family":"Rogler","given":"Gerhard"}],"issued":{"date-parts":[["2007",1]]}}}],"schema":"https://github.com/citation-style-language/schema/raw/master/csl-citation.json"} </w:instrText>
      </w:r>
      <w:r w:rsidR="00094EC0" w:rsidRPr="006303E3">
        <w:rPr>
          <w:rFonts w:ascii="Book Antiqua" w:hAnsi="Book Antiqua" w:cs="Times New Roman"/>
          <w:color w:val="000000" w:themeColor="text1"/>
          <w:lang w:val="en-US"/>
        </w:rPr>
        <w:fldChar w:fldCharType="separate"/>
      </w:r>
      <w:r w:rsidR="00A1044C">
        <w:rPr>
          <w:rFonts w:ascii="Book Antiqua" w:hAnsi="Book Antiqua" w:cs="Times New Roman"/>
          <w:color w:val="000000" w:themeColor="text1"/>
          <w:vertAlign w:val="superscript"/>
          <w:lang w:val="en-US"/>
        </w:rPr>
        <w:t>[30</w:t>
      </w:r>
      <w:r w:rsidR="00D90419" w:rsidRPr="006303E3">
        <w:rPr>
          <w:rFonts w:ascii="Book Antiqua" w:hAnsi="Book Antiqua" w:cs="Times New Roman"/>
          <w:color w:val="000000" w:themeColor="text1"/>
          <w:vertAlign w:val="superscript"/>
          <w:lang w:val="en-US"/>
        </w:rPr>
        <w:t>]</w:t>
      </w:r>
      <w:r w:rsidR="00094EC0" w:rsidRPr="006303E3">
        <w:rPr>
          <w:rFonts w:ascii="Book Antiqua" w:hAnsi="Book Antiqua" w:cs="Times New Roman"/>
          <w:color w:val="000000" w:themeColor="text1"/>
          <w:lang w:val="en-US"/>
        </w:rPr>
        <w:fldChar w:fldCharType="end"/>
      </w:r>
      <w:r w:rsidR="00560F66" w:rsidRPr="006303E3">
        <w:rPr>
          <w:rFonts w:ascii="Book Antiqua" w:hAnsi="Book Antiqua" w:cs="Times New Roman"/>
          <w:color w:val="000000" w:themeColor="text1"/>
          <w:lang w:val="en-US"/>
        </w:rPr>
        <w:t>.</w:t>
      </w:r>
      <w:bookmarkEnd w:id="169"/>
    </w:p>
    <w:p w14:paraId="2FC13C99" w14:textId="4EF26144" w:rsidR="003C75E4" w:rsidRDefault="00F60217" w:rsidP="007458CB">
      <w:pPr>
        <w:adjustRightInd w:val="0"/>
        <w:snapToGrid w:val="0"/>
        <w:spacing w:after="0" w:line="360" w:lineRule="auto"/>
        <w:ind w:firstLineChars="100" w:firstLine="240"/>
        <w:rPr>
          <w:rFonts w:ascii="Book Antiqua" w:hAnsi="Book Antiqua"/>
          <w:color w:val="000000" w:themeColor="text1"/>
          <w:lang w:val="en-US"/>
        </w:rPr>
      </w:pPr>
      <w:bookmarkStart w:id="170" w:name="xsciqtji2c3mn5"/>
      <w:r w:rsidRPr="006303E3">
        <w:rPr>
          <w:rFonts w:ascii="Book Antiqua" w:hAnsi="Book Antiqua"/>
          <w:color w:val="000000" w:themeColor="text1"/>
          <w:lang w:val="en-US"/>
        </w:rPr>
        <w:t>T</w:t>
      </w:r>
      <w:r w:rsidR="00FA1D9B" w:rsidRPr="006303E3">
        <w:rPr>
          <w:rFonts w:ascii="Book Antiqua" w:hAnsi="Book Antiqua"/>
          <w:color w:val="000000" w:themeColor="text1"/>
          <w:lang w:val="en-US"/>
        </w:rPr>
        <w:t xml:space="preserve">he disease activity </w:t>
      </w:r>
      <w:r w:rsidRPr="006303E3">
        <w:rPr>
          <w:rFonts w:ascii="Book Antiqua" w:hAnsi="Book Antiqua"/>
          <w:color w:val="000000" w:themeColor="text1"/>
          <w:lang w:val="en-US"/>
        </w:rPr>
        <w:t xml:space="preserve">at conception or during pregnancy </w:t>
      </w:r>
      <w:r w:rsidR="00AE2BA2" w:rsidRPr="006303E3">
        <w:rPr>
          <w:rFonts w:ascii="Book Antiqua" w:hAnsi="Book Antiqua"/>
          <w:color w:val="000000" w:themeColor="text1"/>
          <w:lang w:val="en-US"/>
        </w:rPr>
        <w:t xml:space="preserve">is considered one of the most significant risk </w:t>
      </w:r>
      <w:r w:rsidR="00F91418" w:rsidRPr="006303E3">
        <w:rPr>
          <w:rFonts w:ascii="Book Antiqua" w:hAnsi="Book Antiqua"/>
          <w:color w:val="000000" w:themeColor="text1"/>
          <w:lang w:val="en-US"/>
        </w:rPr>
        <w:t xml:space="preserve">factors </w:t>
      </w:r>
      <w:r w:rsidR="00AE2BA2" w:rsidRPr="006303E3">
        <w:rPr>
          <w:rFonts w:ascii="Book Antiqua" w:hAnsi="Book Antiqua"/>
          <w:color w:val="000000" w:themeColor="text1"/>
          <w:lang w:val="en-US"/>
        </w:rPr>
        <w:t>for adverse pregnancy outcomes</w:t>
      </w:r>
      <w:r w:rsidR="00094EC0" w:rsidRPr="006303E3">
        <w:rPr>
          <w:rFonts w:ascii="Book Antiqua" w:hAnsi="Book Antiqua"/>
          <w:color w:val="000000" w:themeColor="text1"/>
          <w:lang w:val="en-US"/>
        </w:rPr>
        <w:fldChar w:fldCharType="begin"/>
      </w:r>
      <w:r w:rsidR="00D90419" w:rsidRPr="006303E3">
        <w:rPr>
          <w:rFonts w:ascii="Book Antiqua" w:hAnsi="Book Antiqua"/>
          <w:color w:val="000000" w:themeColor="text1"/>
          <w:lang w:val="en-US"/>
        </w:rPr>
        <w:instrText xml:space="preserve"> ADDIN ZOTERO_ITEM CSL_CITATION {"citationID":"2cerjgfjke","properties":{"formattedCitation":"\\super [55]\\nosupersub{}","plainCitation":"[55]","noteIndex":0},"citationItems":[{"id":82,"uris":["http://zotero.org/users/3471888/items/XMZIHDWH"],"uri":["http://zotero.org/users/3471888/items/XMZIHDWH"],"itemData":{"id":82,"type":"article-journal","title":"A meta-analysis on the influence of inflammatory bowel disease on pregnancy","container-title":"Gut","page":"830-837","volume":"56","issue":"6","source":"PubMed","abstract":"BACKGROUND: Inflammatory bowel disease (IBD) has a typical onset during the peak reproductive years. Evidence of the risk of adverse pregnancy outcomes in IBD is important for the management of pregnancy to assist in its management.\nAIM: To provide a clear assessment of risk of adverse outcomes during pregnancy in women with IBD.\nDESIGN: The Medline literature was searched to identify studies reporting outcomes of pregnancy in patients with IBD. Random-effect meta-analysis was used to compare outcomes between women with IBD and normal controls.\nPATIENTS AND SETTING: A total of 3907 patients with IBD (Crohn's disease 1952 (63%), ulcerative colitis 1113 (36%)) and 320 531 controls were reported in 12 studies that satisfied the inclusion criteria.\nRESULTS: For women with IBD, there was a 1.87-fold increase in incidence of prematurity (&lt;37 weeks gestation; 95% CI 1.52 to 2.31; p&lt;0.001) compared with controls. The incidence of low birth weight (&lt;2500 g) was over twice that of normal controls (95% CI 1.38 to 3.19; p&lt;0.001). Women with IBD were 1.5 times more likely to undergo caesarean section (95% CI 1.26 to 1.79; p&lt;0.001), and the risk of congenital abnormalities was found to be 2.37-fold increased (95% CI 1.47 to 3.82; p&lt;0.001).\nCONCLUSION: The study has shown a higher incidence of adverse pregnancy outcomes in patients with IBD. Further studies are required to clarify which women are at higher risk, as this was not determined in the present study. This has an effect on the management of patients with IBD during pregnancy, who should be treated as a potentially high-risk group.","DOI":"10.1136/gut.2006.108324","ISSN":"0017-5749","note":"PMID: 17185356\nPMCID: PMC1954859","journalAbbreviation":"Gut","language":"eng","author":[{"family":"Cornish","given":"J."},{"family":"Tan","given":"E."},{"family":"Teare","given":"J."},{"family":"Teoh","given":"T. G."},{"family":"Rai","given":"R."},{"family":"Clark","given":"S. K."},{"family":"Tekkis","given":"P. P."}],"issued":{"date-parts":[["2007",6]]}}}],"schema":"https://github.com/citation-style-language/schema/raw/master/csl-citation.json"} </w:instrText>
      </w:r>
      <w:r w:rsidR="00094EC0" w:rsidRPr="006303E3">
        <w:rPr>
          <w:rFonts w:ascii="Book Antiqua" w:hAnsi="Book Antiqua"/>
          <w:color w:val="000000" w:themeColor="text1"/>
          <w:lang w:val="en-US"/>
        </w:rPr>
        <w:fldChar w:fldCharType="separate"/>
      </w:r>
      <w:r w:rsidR="009A4960">
        <w:rPr>
          <w:rFonts w:ascii="Book Antiqua" w:hAnsi="Book Antiqua" w:cs="Times New Roman"/>
          <w:color w:val="000000" w:themeColor="text1"/>
          <w:vertAlign w:val="superscript"/>
          <w:lang w:val="en-US"/>
        </w:rPr>
        <w:t>[52</w:t>
      </w:r>
      <w:r w:rsidR="00D90419" w:rsidRPr="006303E3">
        <w:rPr>
          <w:rFonts w:ascii="Book Antiqua" w:hAnsi="Book Antiqua" w:cs="Times New Roman"/>
          <w:color w:val="000000" w:themeColor="text1"/>
          <w:vertAlign w:val="superscript"/>
          <w:lang w:val="en-US"/>
        </w:rPr>
        <w:t>]</w:t>
      </w:r>
      <w:r w:rsidR="00094EC0" w:rsidRPr="006303E3">
        <w:rPr>
          <w:rFonts w:ascii="Book Antiqua" w:hAnsi="Book Antiqua"/>
          <w:color w:val="000000" w:themeColor="text1"/>
          <w:lang w:val="en-US"/>
        </w:rPr>
        <w:fldChar w:fldCharType="end"/>
      </w:r>
      <w:r w:rsidR="00AE2BA2" w:rsidRPr="006303E3">
        <w:rPr>
          <w:rFonts w:ascii="Book Antiqua" w:hAnsi="Book Antiqua"/>
          <w:color w:val="000000" w:themeColor="text1"/>
          <w:lang w:val="en-US"/>
        </w:rPr>
        <w:t xml:space="preserve">. </w:t>
      </w:r>
      <w:bookmarkEnd w:id="170"/>
      <w:r w:rsidR="00D25E0E" w:rsidRPr="006303E3">
        <w:rPr>
          <w:rFonts w:ascii="Book Antiqua" w:hAnsi="Book Antiqua"/>
          <w:color w:val="000000" w:themeColor="text1"/>
          <w:lang w:val="en-US"/>
        </w:rPr>
        <w:t xml:space="preserve">Moreover, </w:t>
      </w:r>
      <w:r w:rsidR="00335AC4" w:rsidRPr="006303E3">
        <w:rPr>
          <w:rFonts w:ascii="Book Antiqua" w:hAnsi="Book Antiqua"/>
          <w:color w:val="000000" w:themeColor="text1"/>
          <w:lang w:val="en-US"/>
        </w:rPr>
        <w:t>w</w:t>
      </w:r>
      <w:r w:rsidR="00C6642C" w:rsidRPr="006303E3">
        <w:rPr>
          <w:rFonts w:ascii="Book Antiqua" w:hAnsi="Book Antiqua"/>
          <w:color w:val="000000" w:themeColor="text1"/>
          <w:lang w:val="en-US"/>
        </w:rPr>
        <w:t xml:space="preserve">omen affected by IBD </w:t>
      </w:r>
      <w:r w:rsidR="0001675D" w:rsidRPr="006303E3">
        <w:rPr>
          <w:rFonts w:ascii="Book Antiqua" w:hAnsi="Book Antiqua"/>
          <w:color w:val="000000" w:themeColor="text1"/>
          <w:lang w:val="en-US"/>
        </w:rPr>
        <w:t xml:space="preserve">and who </w:t>
      </w:r>
      <w:r w:rsidR="001A4C19" w:rsidRPr="006303E3">
        <w:rPr>
          <w:rFonts w:ascii="Book Antiqua" w:hAnsi="Book Antiqua"/>
          <w:color w:val="000000" w:themeColor="text1"/>
          <w:lang w:val="en-US"/>
        </w:rPr>
        <w:t xml:space="preserve">are </w:t>
      </w:r>
      <w:r w:rsidR="0001675D" w:rsidRPr="006303E3">
        <w:rPr>
          <w:rFonts w:ascii="Book Antiqua" w:hAnsi="Book Antiqua"/>
          <w:color w:val="000000" w:themeColor="text1"/>
          <w:lang w:val="en-US"/>
        </w:rPr>
        <w:t>consider</w:t>
      </w:r>
      <w:r w:rsidR="001A4C19" w:rsidRPr="006303E3">
        <w:rPr>
          <w:rFonts w:ascii="Book Antiqua" w:hAnsi="Book Antiqua"/>
          <w:color w:val="000000" w:themeColor="text1"/>
          <w:lang w:val="en-US"/>
        </w:rPr>
        <w:t>ing</w:t>
      </w:r>
      <w:r w:rsidR="0001675D" w:rsidRPr="006303E3">
        <w:rPr>
          <w:rFonts w:ascii="Book Antiqua" w:hAnsi="Book Antiqua"/>
          <w:color w:val="000000" w:themeColor="text1"/>
          <w:lang w:val="en-US"/>
        </w:rPr>
        <w:t xml:space="preserve"> pregnancy </w:t>
      </w:r>
      <w:r w:rsidR="00EC591E" w:rsidRPr="006303E3">
        <w:rPr>
          <w:rFonts w:ascii="Book Antiqua" w:hAnsi="Book Antiqua"/>
          <w:color w:val="000000" w:themeColor="text1"/>
          <w:lang w:val="en-US"/>
        </w:rPr>
        <w:t xml:space="preserve">often </w:t>
      </w:r>
      <w:r w:rsidR="00944E8F" w:rsidRPr="006303E3">
        <w:rPr>
          <w:rFonts w:ascii="Book Antiqua" w:hAnsi="Book Antiqua"/>
          <w:color w:val="000000" w:themeColor="text1"/>
          <w:lang w:val="en-US"/>
        </w:rPr>
        <w:t>stop their treatment without informing their</w:t>
      </w:r>
      <w:r w:rsidR="00024396" w:rsidRPr="006303E3">
        <w:rPr>
          <w:rFonts w:ascii="Book Antiqua" w:hAnsi="Book Antiqua"/>
          <w:color w:val="000000" w:themeColor="text1"/>
          <w:lang w:val="en-US"/>
        </w:rPr>
        <w:t xml:space="preserve"> doctors</w:t>
      </w:r>
      <w:r w:rsidR="00094EC0" w:rsidRPr="006303E3">
        <w:rPr>
          <w:rFonts w:ascii="Book Antiqua" w:hAnsi="Book Antiqua"/>
          <w:color w:val="000000" w:themeColor="text1"/>
          <w:lang w:val="en-US"/>
        </w:rPr>
        <w:fldChar w:fldCharType="begin"/>
      </w:r>
      <w:r w:rsidR="00D90419" w:rsidRPr="006303E3">
        <w:rPr>
          <w:rFonts w:ascii="Book Antiqua" w:hAnsi="Book Antiqua"/>
          <w:color w:val="000000" w:themeColor="text1"/>
          <w:lang w:val="en-US"/>
        </w:rPr>
        <w:instrText xml:space="preserve"> ADDIN ZOTERO_ITEM CSL_CITATION {"citationID":"2io0buhohj","properties":{"formattedCitation":"\\super [56]\\nosupersub{}","plainCitation":"[56]","noteIndex":0},"citationItems":[{"id":163,"uris":["http://zotero.org/users/3471888/items/96RMUG2P"],"uri":["http://zotero.org/users/3471888/items/96RMUG2P"],"itemData":{"id":163,"type":"article-journal","title":"The Toronto Consensus Statements for the Management of Inflammatory Bowel Disease in Pregnancy","container-title":"Gastroenterology","page":"734-757.e1","volume":"150","issue":"3","source":"PubMed","abstract":"BACKGROUND &amp; AIMS: The management of inflammatory bowel disease (IBD) poses a particular challenge during pregnancy because the health of both the mother and the fetus must be considered.\nMETHODS: A systematic literature search identified studies on the management of IBD during pregnancy. The quality of evidence and strength of recommendations were rated using the Grading of Recommendation Assessment, Development and Evaluation (GRADE) approach.\nRESULTS: Consensus was reached on 29 of the 30 recommendations considered. Preconception counseling and access to specialist care are paramount in optimizing disease management. In general, women on 5-ASA, thiopurine, or anti-tumor necrosis factor (TNF) monotherapy for maintenance should continue therapy throughout pregnancy. Discontinuation of anti-TNF therapy or switching from combination therapy to monotherapy may be considered in very select low-risk patients. Women who have a mild to moderate disease flare while on optimized 5-ASA or thiopurine therapy should be managed with systemic corticosteroid or anti-TNF therapy, and those with a corticosteroid-resistant flare should start anti-TNF therapy. Endoscopy or urgent surgery should not be delayed during pregnancy if indicated. Decisions regarding cesarean delivery should be based on obstetric considerations and not the diagnosis of IBD alone, with the exception of women with active perianal Crohn's disease. With the exception of methotrexate, the use of medications for IBD should not influence the decision to breast-feed and vice versa. Live vaccinations are not recommended within the first 6 months of life in the offspring of women who were on anti-TNF therapy during pregnancy.\nCONCLUSIONS: Optimal management of IBD before and during pregnancy is essential to achieving favorable maternal and neonatal outcomes.","DOI":"10.1053/j.gastro.2015.12.003","ISSN":"1528-0012","note":"PMID: 26688268","journalAbbreviation":"Gastroenterology","language":"eng","author":[{"family":"Nguyen","given":"Geoffrey C."},{"family":"Seow","given":"Cynthia H."},{"family":"Maxwell","given":"Cynthia"},{"family":"Huang","given":"Vivian"},{"family":"Leung","given":"Yvette"},{"family":"Jones","given":"Jennifer"},{"family":"Leontiadis","given":"Grigorios I."},{"family":"Tse","given":"Frances"},{"family":"Mahadevan","given":"Uma"},{"family":"Woude","given":"C. Janneke","non-dropping-particle":"van der"},{"literal":"IBD in Pregnancy Consensus Group"},{"literal":"Canadian Association of Gastroenterology"}],"issued":{"date-parts":[["2016",3]]}}}],"schema":"https://github.com/citation-style-language/schema/raw/master/csl-citation.json"} </w:instrText>
      </w:r>
      <w:r w:rsidR="00094EC0" w:rsidRPr="006303E3">
        <w:rPr>
          <w:rFonts w:ascii="Book Antiqua" w:hAnsi="Book Antiqua"/>
          <w:color w:val="000000" w:themeColor="text1"/>
          <w:lang w:val="en-US"/>
        </w:rPr>
        <w:fldChar w:fldCharType="separate"/>
      </w:r>
      <w:r w:rsidR="009A4960">
        <w:rPr>
          <w:rFonts w:ascii="Book Antiqua" w:hAnsi="Book Antiqua" w:cs="Times New Roman"/>
          <w:color w:val="000000" w:themeColor="text1"/>
          <w:vertAlign w:val="superscript"/>
          <w:lang w:val="en-US"/>
        </w:rPr>
        <w:t>[53</w:t>
      </w:r>
      <w:r w:rsidR="00D90419" w:rsidRPr="006303E3">
        <w:rPr>
          <w:rFonts w:ascii="Book Antiqua" w:hAnsi="Book Antiqua" w:cs="Times New Roman"/>
          <w:color w:val="000000" w:themeColor="text1"/>
          <w:vertAlign w:val="superscript"/>
          <w:lang w:val="en-US"/>
        </w:rPr>
        <w:t>]</w:t>
      </w:r>
      <w:r w:rsidR="00094EC0" w:rsidRPr="006303E3">
        <w:rPr>
          <w:rFonts w:ascii="Book Antiqua" w:hAnsi="Book Antiqua"/>
          <w:color w:val="000000" w:themeColor="text1"/>
          <w:lang w:val="en-US"/>
        </w:rPr>
        <w:fldChar w:fldCharType="end"/>
      </w:r>
      <w:r w:rsidR="001A30C7" w:rsidRPr="006303E3">
        <w:rPr>
          <w:rFonts w:ascii="Book Antiqua" w:hAnsi="Book Antiqua"/>
          <w:color w:val="000000" w:themeColor="text1"/>
          <w:lang w:val="en-US"/>
        </w:rPr>
        <w:t xml:space="preserve">. </w:t>
      </w:r>
      <w:r w:rsidR="00641744" w:rsidRPr="006303E3">
        <w:rPr>
          <w:rFonts w:ascii="Book Antiqua" w:hAnsi="Book Antiqua"/>
          <w:color w:val="000000" w:themeColor="text1"/>
          <w:lang w:val="en-US"/>
        </w:rPr>
        <w:t>S</w:t>
      </w:r>
      <w:r w:rsidRPr="006303E3">
        <w:rPr>
          <w:rFonts w:ascii="Book Antiqua" w:hAnsi="Book Antiqua"/>
          <w:color w:val="000000" w:themeColor="text1"/>
          <w:lang w:val="en-US"/>
        </w:rPr>
        <w:t xml:space="preserve">tudies from the Netherlands </w:t>
      </w:r>
      <w:r w:rsidR="000D3D7F" w:rsidRPr="006303E3">
        <w:rPr>
          <w:rFonts w:ascii="Book Antiqua" w:hAnsi="Book Antiqua"/>
          <w:color w:val="000000" w:themeColor="text1"/>
          <w:lang w:val="en-US"/>
        </w:rPr>
        <w:t xml:space="preserve">have </w:t>
      </w:r>
      <w:r w:rsidRPr="006303E3">
        <w:rPr>
          <w:rFonts w:ascii="Book Antiqua" w:hAnsi="Book Antiqua"/>
          <w:color w:val="000000" w:themeColor="text1"/>
          <w:lang w:val="en-US"/>
        </w:rPr>
        <w:t>demonstrated</w:t>
      </w:r>
      <w:r w:rsidR="00024396" w:rsidRPr="006303E3">
        <w:rPr>
          <w:rFonts w:ascii="Book Antiqua" w:hAnsi="Book Antiqua"/>
          <w:color w:val="000000" w:themeColor="text1"/>
          <w:lang w:val="en-US"/>
        </w:rPr>
        <w:t xml:space="preserve"> </w:t>
      </w:r>
      <w:r w:rsidR="00024396" w:rsidRPr="006303E3">
        <w:rPr>
          <w:rFonts w:ascii="Book Antiqua" w:hAnsi="Book Antiqua"/>
          <w:color w:val="000000" w:themeColor="text1"/>
          <w:lang w:val="en-US"/>
        </w:rPr>
        <w:lastRenderedPageBreak/>
        <w:t xml:space="preserve">that a systematized </w:t>
      </w:r>
      <w:proofErr w:type="spellStart"/>
      <w:r w:rsidR="00024396" w:rsidRPr="006303E3">
        <w:rPr>
          <w:rFonts w:ascii="Book Antiqua" w:hAnsi="Book Antiqua"/>
          <w:color w:val="000000" w:themeColor="text1"/>
          <w:lang w:val="en-US"/>
        </w:rPr>
        <w:t>pre</w:t>
      </w:r>
      <w:r w:rsidR="00B41071" w:rsidRPr="006303E3">
        <w:rPr>
          <w:rFonts w:ascii="Book Antiqua" w:hAnsi="Book Antiqua"/>
          <w:color w:val="000000" w:themeColor="text1"/>
          <w:lang w:val="en-US"/>
        </w:rPr>
        <w:t>advisory</w:t>
      </w:r>
      <w:proofErr w:type="spellEnd"/>
      <w:r w:rsidR="00024396" w:rsidRPr="006303E3">
        <w:rPr>
          <w:rFonts w:ascii="Book Antiqua" w:hAnsi="Book Antiqua"/>
          <w:color w:val="000000" w:themeColor="text1"/>
          <w:lang w:val="en-US"/>
        </w:rPr>
        <w:t xml:space="preserve"> information</w:t>
      </w:r>
      <w:r w:rsidR="00BC0E16" w:rsidRPr="006303E3">
        <w:rPr>
          <w:rFonts w:ascii="Book Antiqua" w:hAnsi="Book Antiqua"/>
          <w:color w:val="000000" w:themeColor="text1"/>
          <w:lang w:val="en-US"/>
        </w:rPr>
        <w:t xml:space="preserve"> program</w:t>
      </w:r>
      <w:r w:rsidR="00094EC0" w:rsidRPr="006303E3">
        <w:rPr>
          <w:rFonts w:ascii="Book Antiqua" w:hAnsi="Book Antiqua"/>
          <w:color w:val="000000" w:themeColor="text1"/>
          <w:lang w:val="en-US"/>
        </w:rPr>
        <w:fldChar w:fldCharType="begin"/>
      </w:r>
      <w:r w:rsidR="00D90419" w:rsidRPr="006303E3">
        <w:rPr>
          <w:rFonts w:ascii="Book Antiqua" w:hAnsi="Book Antiqua"/>
          <w:color w:val="000000" w:themeColor="text1"/>
          <w:lang w:val="en-US"/>
        </w:rPr>
        <w:instrText xml:space="preserve"> ADDIN ZOTERO_ITEM CSL_CITATION {"citationID":"22q4am4g2t","properties":{"formattedCitation":"\\super [57]\\nosupersub{}","plainCitation":"[57]","noteIndex":0},"citationItems":[{"id":161,"uris":["http://zotero.org/users/3471888/items/MPVNSZ8R"],"uri":["http://zotero.org/users/3471888/items/MPVNSZ8R"],"itemData":{"id":161,"type":"article-journal","title":"Preconception Care Reduces Relapse of Inflammatory Bowel Disease During Pregnancy","container-title":"Clinical Gastroenterology and Hepatology: The Official Clinical Practice Journal of the American Gastroenterological Association","page":"1285-1292.e1","volume":"14","issue":"9","source":"PubMed","abstract":"BACKGROUND &amp; AIMS: Women with inflammatory bowel disease (IBD) may have incorrect beliefs about their disease and its medication in relation to pregnancy. We studied the effects of preconception care (PCC) on patients' behavior during pregnancy, disease relapse during pregnancy, and birth outcomes.\nMETHODS: In a prospective study, we followed up all women with IBD seen at the preconception outpatient clinic at Erasmus MC-University Medical Center in Rotterdam, The Netherlands (from 2008 through 2014). We compared patients who received PCC before they became pregnant (PCC group; n = 155) with patients who visited the clinic after they already were pregnant (no-PCC group; n = 162). We collected data on lifestyle, medication adherence, planning of conception, disease activity, and birth outcomes. We compared adherence to medical advice, rates of disease relapse during pregnancy, and birth outcomes.\nRESULTS: The PCC group was on average younger than the no-PCC group (29.7 vs 31.4 y; P = .001), and a greater proportion were nulliparous (76.1% vs 51.2%; P = .0001). PCC was associated with adherence to IBD medication during pregnancy (adjusted odds ratio [aOR],5.69; 95% confidence interval [CI], 1.88-17.27), adequate folic acid intake (aOR, 5.26; 95% CI, 2.70-10.26), and smoking cessation (aOR, 4.63; 95% CI, 1.22-17.55). PCC reduced disease relapse during pregnancy independent of parity, disease duration, or disease activity before conception (aOR, 0.51; 95% CI, 0.28-0.95). The PCC group was less likely to deliver babies of low birth weight (aOR, 0.08; 95% CI, 0.01-0.48).\nCONCLUSIONS: In a prospective study, we found that preconception care reduces IBD relapse during pregnancy by promoting adherence to medication and smoking cessation. Preconception also reduces risk for babies of low birth weight.","DOI":"10.1016/j.cgh.2016.03.018","ISSN":"1542-7714","note":"PMID: 27001269","journalAbbreviation":"Clin. Gastroenterol. Hepatol.","language":"eng","author":[{"family":"Lima","given":"Alison","non-dropping-particle":"de"},{"family":"Zelinkova","given":"Zuzana"},{"family":"Mulders","given":"Annemarie G. M. G. J."},{"family":"Woude","given":"C. Janneke","non-dropping-particle":"van der"}],"issued":{"date-parts":[["2016",9]]}}}],"schema":"https://github.com/citation-style-language/schema/raw/master/csl-citation.json"} </w:instrText>
      </w:r>
      <w:r w:rsidR="00094EC0" w:rsidRPr="006303E3">
        <w:rPr>
          <w:rFonts w:ascii="Book Antiqua" w:hAnsi="Book Antiqua"/>
          <w:color w:val="000000" w:themeColor="text1"/>
          <w:lang w:val="en-US"/>
        </w:rPr>
        <w:fldChar w:fldCharType="separate"/>
      </w:r>
      <w:r w:rsidR="009A4960">
        <w:rPr>
          <w:rFonts w:ascii="Book Antiqua" w:hAnsi="Book Antiqua" w:cs="Times New Roman"/>
          <w:color w:val="000000" w:themeColor="text1"/>
          <w:vertAlign w:val="superscript"/>
          <w:lang w:val="en-US"/>
        </w:rPr>
        <w:t>[54</w:t>
      </w:r>
      <w:r w:rsidR="00D90419" w:rsidRPr="006303E3">
        <w:rPr>
          <w:rFonts w:ascii="Book Antiqua" w:hAnsi="Book Antiqua" w:cs="Times New Roman"/>
          <w:color w:val="000000" w:themeColor="text1"/>
          <w:vertAlign w:val="superscript"/>
          <w:lang w:val="en-US"/>
        </w:rPr>
        <w:t>]</w:t>
      </w:r>
      <w:r w:rsidR="00094EC0" w:rsidRPr="006303E3">
        <w:rPr>
          <w:rFonts w:ascii="Book Antiqua" w:hAnsi="Book Antiqua"/>
          <w:color w:val="000000" w:themeColor="text1"/>
          <w:lang w:val="en-US"/>
        </w:rPr>
        <w:fldChar w:fldCharType="end"/>
      </w:r>
      <w:r w:rsidR="00024396" w:rsidRPr="006303E3">
        <w:rPr>
          <w:rFonts w:ascii="Book Antiqua" w:hAnsi="Book Antiqua"/>
          <w:color w:val="000000" w:themeColor="text1"/>
          <w:lang w:val="en-US"/>
        </w:rPr>
        <w:t xml:space="preserve"> </w:t>
      </w:r>
      <w:r w:rsidR="00C744BA" w:rsidRPr="006303E3">
        <w:rPr>
          <w:rFonts w:ascii="Book Antiqua" w:hAnsi="Book Antiqua"/>
          <w:color w:val="000000" w:themeColor="text1"/>
          <w:lang w:val="en-US"/>
        </w:rPr>
        <w:t>improve</w:t>
      </w:r>
      <w:r w:rsidRPr="006303E3">
        <w:rPr>
          <w:rFonts w:ascii="Book Antiqua" w:hAnsi="Book Antiqua"/>
          <w:color w:val="000000" w:themeColor="text1"/>
          <w:lang w:val="en-US"/>
        </w:rPr>
        <w:t>d</w:t>
      </w:r>
      <w:r w:rsidR="00D63D69" w:rsidRPr="006303E3">
        <w:rPr>
          <w:rFonts w:ascii="Book Antiqua" w:hAnsi="Book Antiqua"/>
          <w:color w:val="000000" w:themeColor="text1"/>
          <w:lang w:val="en-US"/>
        </w:rPr>
        <w:t xml:space="preserve"> the birth rate and reduce</w:t>
      </w:r>
      <w:r w:rsidRPr="006303E3">
        <w:rPr>
          <w:rFonts w:ascii="Book Antiqua" w:hAnsi="Book Antiqua"/>
          <w:color w:val="000000" w:themeColor="text1"/>
          <w:lang w:val="en-US"/>
        </w:rPr>
        <w:t>d</w:t>
      </w:r>
      <w:r w:rsidR="00DD33F7" w:rsidRPr="006303E3">
        <w:rPr>
          <w:rFonts w:ascii="Book Antiqua" w:hAnsi="Book Antiqua"/>
          <w:color w:val="000000" w:themeColor="text1"/>
          <w:lang w:val="en-US"/>
        </w:rPr>
        <w:t xml:space="preserve"> the risk of relapse</w:t>
      </w:r>
      <w:r w:rsidR="00024396" w:rsidRPr="006303E3">
        <w:rPr>
          <w:rFonts w:ascii="Book Antiqua" w:hAnsi="Book Antiqua"/>
          <w:color w:val="000000" w:themeColor="text1"/>
          <w:lang w:val="en-US"/>
        </w:rPr>
        <w:t xml:space="preserve"> </w:t>
      </w:r>
      <w:r w:rsidRPr="006303E3">
        <w:rPr>
          <w:rFonts w:ascii="Book Antiqua" w:hAnsi="Book Antiqua"/>
          <w:color w:val="000000" w:themeColor="text1"/>
          <w:lang w:val="en-US"/>
        </w:rPr>
        <w:t xml:space="preserve">of IBD </w:t>
      </w:r>
      <w:r w:rsidR="00024396" w:rsidRPr="006303E3">
        <w:rPr>
          <w:rFonts w:ascii="Book Antiqua" w:hAnsi="Book Antiqua"/>
          <w:color w:val="000000" w:themeColor="text1"/>
          <w:lang w:val="en-US"/>
        </w:rPr>
        <w:t xml:space="preserve">during pregnancy. These </w:t>
      </w:r>
      <w:r w:rsidRPr="006303E3">
        <w:rPr>
          <w:rFonts w:ascii="Book Antiqua" w:hAnsi="Book Antiqua"/>
          <w:color w:val="000000" w:themeColor="text1"/>
          <w:lang w:val="en-US"/>
        </w:rPr>
        <w:t xml:space="preserve">positive </w:t>
      </w:r>
      <w:r w:rsidR="00024396" w:rsidRPr="006303E3">
        <w:rPr>
          <w:rFonts w:ascii="Book Antiqua" w:hAnsi="Book Antiqua"/>
          <w:color w:val="000000" w:themeColor="text1"/>
          <w:lang w:val="en-US"/>
        </w:rPr>
        <w:t xml:space="preserve">effects can be attributed to the beneficial </w:t>
      </w:r>
      <w:r w:rsidR="00003E12" w:rsidRPr="006303E3">
        <w:rPr>
          <w:rFonts w:ascii="Book Antiqua" w:hAnsi="Book Antiqua"/>
          <w:color w:val="000000" w:themeColor="text1"/>
          <w:lang w:val="en-US"/>
        </w:rPr>
        <w:t>impacts</w:t>
      </w:r>
      <w:r w:rsidR="00425EE2" w:rsidRPr="006303E3">
        <w:rPr>
          <w:rFonts w:ascii="Book Antiqua" w:hAnsi="Book Antiqua"/>
          <w:color w:val="000000" w:themeColor="text1"/>
          <w:lang w:val="en-US"/>
        </w:rPr>
        <w:t xml:space="preserve"> of </w:t>
      </w:r>
      <w:proofErr w:type="spellStart"/>
      <w:r w:rsidR="00425EE2" w:rsidRPr="006303E3">
        <w:rPr>
          <w:rFonts w:ascii="Book Antiqua" w:hAnsi="Book Antiqua"/>
          <w:color w:val="000000" w:themeColor="text1"/>
          <w:lang w:val="en-US"/>
        </w:rPr>
        <w:t>pre</w:t>
      </w:r>
      <w:r w:rsidR="00024396" w:rsidRPr="006303E3">
        <w:rPr>
          <w:rFonts w:ascii="Book Antiqua" w:hAnsi="Book Antiqua"/>
          <w:color w:val="000000" w:themeColor="text1"/>
          <w:lang w:val="en-US"/>
        </w:rPr>
        <w:t>conceptual</w:t>
      </w:r>
      <w:proofErr w:type="spellEnd"/>
      <w:r w:rsidR="00024396" w:rsidRPr="006303E3">
        <w:rPr>
          <w:rFonts w:ascii="Book Antiqua" w:hAnsi="Book Antiqua"/>
          <w:color w:val="000000" w:themeColor="text1"/>
          <w:lang w:val="en-US"/>
        </w:rPr>
        <w:t xml:space="preserve"> care on</w:t>
      </w:r>
      <w:r w:rsidR="00166F76" w:rsidRPr="006303E3">
        <w:rPr>
          <w:rFonts w:ascii="Book Antiqua" w:hAnsi="Book Antiqua"/>
          <w:color w:val="000000" w:themeColor="text1"/>
          <w:lang w:val="en-US"/>
        </w:rPr>
        <w:t xml:space="preserve"> pregnancy </w:t>
      </w:r>
      <w:proofErr w:type="spellStart"/>
      <w:r w:rsidR="00166F76" w:rsidRPr="006303E3">
        <w:rPr>
          <w:rFonts w:ascii="Book Antiqua" w:hAnsi="Book Antiqua"/>
          <w:color w:val="000000" w:themeColor="text1"/>
          <w:lang w:val="en-US"/>
        </w:rPr>
        <w:t>planification</w:t>
      </w:r>
      <w:proofErr w:type="spellEnd"/>
      <w:r w:rsidR="00024396" w:rsidRPr="006303E3">
        <w:rPr>
          <w:rFonts w:ascii="Book Antiqua" w:hAnsi="Book Antiqua"/>
          <w:color w:val="000000" w:themeColor="text1"/>
          <w:lang w:val="en-US"/>
        </w:rPr>
        <w:t xml:space="preserve"> </w:t>
      </w:r>
      <w:r w:rsidR="00C9018E" w:rsidRPr="006303E3">
        <w:rPr>
          <w:rFonts w:ascii="Book Antiqua" w:hAnsi="Book Antiqua"/>
          <w:color w:val="000000" w:themeColor="text1"/>
          <w:lang w:val="en-US"/>
        </w:rPr>
        <w:t>during remission</w:t>
      </w:r>
      <w:r w:rsidR="00024396" w:rsidRPr="006303E3">
        <w:rPr>
          <w:rFonts w:ascii="Book Antiqua" w:hAnsi="Book Antiqua"/>
          <w:color w:val="000000" w:themeColor="text1"/>
          <w:lang w:val="en-US"/>
        </w:rPr>
        <w:t xml:space="preserve">, </w:t>
      </w:r>
      <w:r w:rsidR="000329C4" w:rsidRPr="006303E3">
        <w:rPr>
          <w:rFonts w:ascii="Book Antiqua" w:hAnsi="Book Antiqua"/>
          <w:color w:val="000000" w:themeColor="text1"/>
          <w:lang w:val="en-US"/>
        </w:rPr>
        <w:t>to</w:t>
      </w:r>
      <w:r w:rsidR="00BA4F95" w:rsidRPr="006303E3">
        <w:rPr>
          <w:rFonts w:ascii="Book Antiqua" w:hAnsi="Book Antiqua"/>
          <w:color w:val="000000" w:themeColor="text1"/>
          <w:lang w:val="en-US"/>
        </w:rPr>
        <w:t xml:space="preserve"> </w:t>
      </w:r>
      <w:r w:rsidR="00024396" w:rsidRPr="006303E3">
        <w:rPr>
          <w:rFonts w:ascii="Book Antiqua" w:hAnsi="Book Antiqua"/>
          <w:color w:val="000000" w:themeColor="text1"/>
          <w:lang w:val="en-US"/>
        </w:rPr>
        <w:t>the</w:t>
      </w:r>
      <w:r w:rsidR="00BA4F95" w:rsidRPr="006303E3">
        <w:rPr>
          <w:rFonts w:ascii="Book Antiqua" w:hAnsi="Book Antiqua"/>
          <w:color w:val="000000" w:themeColor="text1"/>
          <w:lang w:val="en-US"/>
        </w:rPr>
        <w:t xml:space="preserve"> IBD</w:t>
      </w:r>
      <w:r w:rsidR="00CF624A" w:rsidRPr="006303E3">
        <w:rPr>
          <w:rFonts w:ascii="Book Antiqua" w:hAnsi="Book Antiqua"/>
          <w:color w:val="000000" w:themeColor="text1"/>
          <w:lang w:val="en-US"/>
        </w:rPr>
        <w:t xml:space="preserve"> treatment </w:t>
      </w:r>
      <w:r w:rsidR="00024396" w:rsidRPr="006303E3">
        <w:rPr>
          <w:rFonts w:ascii="Book Antiqua" w:hAnsi="Book Antiqua"/>
          <w:color w:val="000000" w:themeColor="text1"/>
          <w:lang w:val="en-US"/>
        </w:rPr>
        <w:t>adherence</w:t>
      </w:r>
      <w:r w:rsidR="007C6136" w:rsidRPr="006303E3">
        <w:rPr>
          <w:rFonts w:ascii="Book Antiqua" w:hAnsi="Book Antiqua"/>
          <w:color w:val="000000" w:themeColor="text1"/>
          <w:lang w:val="en-US"/>
        </w:rPr>
        <w:t>,</w:t>
      </w:r>
      <w:r w:rsidR="00024396" w:rsidRPr="006303E3">
        <w:rPr>
          <w:rFonts w:ascii="Book Antiqua" w:hAnsi="Book Antiqua"/>
          <w:color w:val="000000" w:themeColor="text1"/>
          <w:lang w:val="en-US"/>
        </w:rPr>
        <w:t xml:space="preserve"> and t</w:t>
      </w:r>
      <w:r w:rsidR="007C6136" w:rsidRPr="006303E3">
        <w:rPr>
          <w:rFonts w:ascii="Book Antiqua" w:hAnsi="Book Antiqua"/>
          <w:color w:val="000000" w:themeColor="text1"/>
          <w:lang w:val="en-US"/>
        </w:rPr>
        <w:t>o</w:t>
      </w:r>
      <w:r w:rsidR="00024396" w:rsidRPr="006303E3">
        <w:rPr>
          <w:rFonts w:ascii="Book Antiqua" w:hAnsi="Book Antiqua"/>
          <w:color w:val="000000" w:themeColor="text1"/>
          <w:lang w:val="en-US"/>
        </w:rPr>
        <w:t xml:space="preserve"> </w:t>
      </w:r>
      <w:r w:rsidR="0085485B" w:rsidRPr="006303E3">
        <w:rPr>
          <w:rFonts w:ascii="Book Antiqua" w:hAnsi="Book Antiqua"/>
          <w:color w:val="000000" w:themeColor="text1"/>
          <w:lang w:val="en-US"/>
        </w:rPr>
        <w:t>smoking cessation</w:t>
      </w:r>
      <w:r w:rsidR="00024396" w:rsidRPr="006303E3">
        <w:rPr>
          <w:rFonts w:ascii="Book Antiqua" w:hAnsi="Book Antiqua"/>
          <w:color w:val="000000" w:themeColor="text1"/>
          <w:lang w:val="en-US"/>
        </w:rPr>
        <w:t xml:space="preserve"> during pregnancy.</w:t>
      </w:r>
      <w:bookmarkStart w:id="171" w:name="xsc1mfr51iwzct"/>
      <w:r w:rsidR="007458CB">
        <w:rPr>
          <w:rFonts w:ascii="Book Antiqua" w:hAnsi="Book Antiqua"/>
          <w:color w:val="000000" w:themeColor="text1"/>
          <w:lang w:val="en-US"/>
        </w:rPr>
        <w:t xml:space="preserve"> </w:t>
      </w:r>
      <w:r w:rsidR="00377E64" w:rsidRPr="006303E3">
        <w:rPr>
          <w:rFonts w:ascii="Book Antiqua" w:hAnsi="Book Antiqua"/>
          <w:color w:val="000000" w:themeColor="text1"/>
          <w:lang w:val="en-US"/>
        </w:rPr>
        <w:t>Thus, c</w:t>
      </w:r>
      <w:r w:rsidR="00276172" w:rsidRPr="006303E3">
        <w:rPr>
          <w:rFonts w:ascii="Book Antiqua" w:hAnsi="Book Antiqua"/>
          <w:color w:val="000000" w:themeColor="text1"/>
          <w:lang w:val="en-US"/>
        </w:rPr>
        <w:t>ounseling</w:t>
      </w:r>
      <w:r w:rsidRPr="006303E3">
        <w:rPr>
          <w:rFonts w:ascii="Book Antiqua" w:hAnsi="Book Antiqua"/>
          <w:color w:val="000000" w:themeColor="text1"/>
          <w:lang w:val="en-US"/>
        </w:rPr>
        <w:t xml:space="preserve"> should</w:t>
      </w:r>
      <w:r w:rsidR="00D10552" w:rsidRPr="006303E3">
        <w:rPr>
          <w:rFonts w:ascii="Book Antiqua" w:hAnsi="Book Antiqua"/>
          <w:color w:val="000000" w:themeColor="text1"/>
          <w:lang w:val="en-US"/>
        </w:rPr>
        <w:t xml:space="preserve"> be considered a </w:t>
      </w:r>
      <w:r w:rsidR="00276172" w:rsidRPr="006303E3">
        <w:rPr>
          <w:rFonts w:ascii="Book Antiqua" w:hAnsi="Book Antiqua"/>
          <w:color w:val="000000" w:themeColor="text1"/>
          <w:lang w:val="en-US"/>
        </w:rPr>
        <w:t xml:space="preserve">crucial aspect in the management </w:t>
      </w:r>
      <w:r w:rsidR="00113F29" w:rsidRPr="006303E3">
        <w:rPr>
          <w:rFonts w:ascii="Book Antiqua" w:hAnsi="Book Antiqua"/>
          <w:color w:val="000000" w:themeColor="text1"/>
          <w:lang w:val="en-US"/>
        </w:rPr>
        <w:t xml:space="preserve">of </w:t>
      </w:r>
      <w:r w:rsidR="00A16A54" w:rsidRPr="006303E3">
        <w:rPr>
          <w:rFonts w:ascii="Book Antiqua" w:hAnsi="Book Antiqua"/>
          <w:color w:val="000000" w:themeColor="text1"/>
          <w:lang w:val="en-US"/>
        </w:rPr>
        <w:t xml:space="preserve">all </w:t>
      </w:r>
      <w:r w:rsidR="00113F29" w:rsidRPr="006303E3">
        <w:rPr>
          <w:rFonts w:ascii="Book Antiqua" w:hAnsi="Book Antiqua"/>
          <w:color w:val="000000" w:themeColor="text1"/>
          <w:lang w:val="en-US"/>
        </w:rPr>
        <w:t xml:space="preserve">IBD patients </w:t>
      </w:r>
      <w:r w:rsidR="00B71390" w:rsidRPr="006303E3">
        <w:rPr>
          <w:rFonts w:ascii="Book Antiqua" w:hAnsi="Book Antiqua"/>
          <w:color w:val="000000" w:themeColor="text1"/>
          <w:lang w:val="en-US"/>
        </w:rPr>
        <w:t xml:space="preserve">and </w:t>
      </w:r>
      <w:r w:rsidR="006521CF" w:rsidRPr="006303E3">
        <w:rPr>
          <w:rFonts w:ascii="Book Antiqua" w:hAnsi="Book Antiqua"/>
          <w:color w:val="000000" w:themeColor="text1"/>
          <w:lang w:val="en-US"/>
        </w:rPr>
        <w:t>should</w:t>
      </w:r>
      <w:r w:rsidRPr="006303E3">
        <w:rPr>
          <w:rFonts w:ascii="Book Antiqua" w:hAnsi="Book Antiqua"/>
          <w:color w:val="000000" w:themeColor="text1"/>
          <w:lang w:val="en-US"/>
        </w:rPr>
        <w:t xml:space="preserve"> be implemented in IBD </w:t>
      </w:r>
      <w:r w:rsidR="00F91418" w:rsidRPr="006303E3">
        <w:rPr>
          <w:rFonts w:ascii="Book Antiqua" w:hAnsi="Book Antiqua"/>
          <w:color w:val="000000" w:themeColor="text1"/>
          <w:lang w:val="en-US"/>
        </w:rPr>
        <w:t>centers</w:t>
      </w:r>
      <w:r w:rsidRPr="006303E3">
        <w:rPr>
          <w:rFonts w:ascii="Book Antiqua" w:hAnsi="Book Antiqua"/>
          <w:color w:val="000000" w:themeColor="text1"/>
          <w:lang w:val="en-US"/>
        </w:rPr>
        <w:t>.</w:t>
      </w:r>
    </w:p>
    <w:p w14:paraId="2AFADAC9" w14:textId="77777777" w:rsidR="007458CB" w:rsidRPr="006303E3" w:rsidRDefault="007458CB" w:rsidP="007458CB">
      <w:pPr>
        <w:adjustRightInd w:val="0"/>
        <w:snapToGrid w:val="0"/>
        <w:spacing w:after="0" w:line="360" w:lineRule="auto"/>
        <w:ind w:firstLineChars="100" w:firstLine="240"/>
        <w:rPr>
          <w:rFonts w:ascii="Book Antiqua" w:hAnsi="Book Antiqua"/>
          <w:color w:val="000000" w:themeColor="text1"/>
          <w:lang w:val="en-US"/>
        </w:rPr>
      </w:pPr>
    </w:p>
    <w:bookmarkEnd w:id="171"/>
    <w:p w14:paraId="233E8809" w14:textId="77777777" w:rsidR="00DD33F7" w:rsidRPr="006303E3" w:rsidRDefault="00DD33F7" w:rsidP="006303E3">
      <w:pPr>
        <w:pStyle w:val="3"/>
        <w:adjustRightInd w:val="0"/>
        <w:snapToGrid w:val="0"/>
        <w:spacing w:before="0" w:line="360" w:lineRule="auto"/>
        <w:rPr>
          <w:rFonts w:ascii="Book Antiqua" w:hAnsi="Book Antiqua"/>
          <w:i/>
          <w:color w:val="000000" w:themeColor="text1"/>
          <w:lang w:val="en-US"/>
        </w:rPr>
      </w:pPr>
      <w:r w:rsidRPr="006303E3">
        <w:rPr>
          <w:rFonts w:ascii="Book Antiqua" w:hAnsi="Book Antiqua"/>
          <w:i/>
          <w:color w:val="000000" w:themeColor="text1"/>
          <w:lang w:val="en-US"/>
        </w:rPr>
        <w:t xml:space="preserve">IBD medications and fertility </w:t>
      </w:r>
    </w:p>
    <w:p w14:paraId="5492294A" w14:textId="3FD02488" w:rsidR="004C15BF" w:rsidRDefault="00222067" w:rsidP="006303E3">
      <w:pPr>
        <w:adjustRightInd w:val="0"/>
        <w:snapToGrid w:val="0"/>
        <w:spacing w:after="0" w:line="360" w:lineRule="auto"/>
        <w:rPr>
          <w:rFonts w:ascii="Book Antiqua" w:hAnsi="Book Antiqua" w:cs="Times New Roman"/>
          <w:color w:val="000000" w:themeColor="text1"/>
          <w:lang w:val="en-US"/>
        </w:rPr>
      </w:pPr>
      <w:bookmarkStart w:id="172" w:name="xsc045hfwfxkzb"/>
      <w:r w:rsidRPr="006303E3">
        <w:rPr>
          <w:rFonts w:ascii="Book Antiqua" w:hAnsi="Book Antiqua" w:cs="Times New Roman"/>
          <w:color w:val="000000" w:themeColor="text1"/>
          <w:lang w:val="en-US"/>
        </w:rPr>
        <w:t>Most</w:t>
      </w:r>
      <w:r w:rsidR="00DD33F7" w:rsidRPr="006303E3">
        <w:rPr>
          <w:rFonts w:ascii="Book Antiqua" w:hAnsi="Book Antiqua" w:cs="Times New Roman"/>
          <w:color w:val="000000" w:themeColor="text1"/>
          <w:lang w:val="en-US"/>
        </w:rPr>
        <w:t xml:space="preserve"> medical t</w:t>
      </w:r>
      <w:r w:rsidR="00E91F45" w:rsidRPr="006303E3">
        <w:rPr>
          <w:rFonts w:ascii="Book Antiqua" w:hAnsi="Book Antiqua" w:cs="Times New Roman"/>
          <w:color w:val="000000" w:themeColor="text1"/>
          <w:lang w:val="en-US"/>
        </w:rPr>
        <w:t>reatment</w:t>
      </w:r>
      <w:r w:rsidR="007272F8" w:rsidRPr="006303E3">
        <w:rPr>
          <w:rFonts w:ascii="Book Antiqua" w:hAnsi="Book Antiqua" w:cs="Times New Roman"/>
          <w:color w:val="000000" w:themeColor="text1"/>
          <w:lang w:val="en-US"/>
        </w:rPr>
        <w:t>s</w:t>
      </w:r>
      <w:r w:rsidR="00DD33F7" w:rsidRPr="006303E3">
        <w:rPr>
          <w:rFonts w:ascii="Book Antiqua" w:hAnsi="Book Antiqua" w:cs="Times New Roman"/>
          <w:color w:val="000000" w:themeColor="text1"/>
          <w:lang w:val="en-US"/>
        </w:rPr>
        <w:t xml:space="preserve"> </w:t>
      </w:r>
      <w:r w:rsidR="007272F8" w:rsidRPr="006303E3">
        <w:rPr>
          <w:rFonts w:ascii="Book Antiqua" w:hAnsi="Book Antiqua" w:cs="Times New Roman"/>
          <w:color w:val="000000" w:themeColor="text1"/>
          <w:lang w:val="en-US"/>
        </w:rPr>
        <w:t>for</w:t>
      </w:r>
      <w:r w:rsidR="00DD33F7" w:rsidRPr="006303E3">
        <w:rPr>
          <w:rFonts w:ascii="Book Antiqua" w:hAnsi="Book Antiqua" w:cs="Times New Roman"/>
          <w:color w:val="000000" w:themeColor="text1"/>
          <w:lang w:val="en-US"/>
        </w:rPr>
        <w:t xml:space="preserve"> IBD </w:t>
      </w:r>
      <w:r w:rsidR="00F91418" w:rsidRPr="006303E3">
        <w:rPr>
          <w:rFonts w:ascii="Book Antiqua" w:hAnsi="Book Antiqua" w:cs="Times New Roman"/>
          <w:color w:val="000000" w:themeColor="text1"/>
          <w:lang w:val="en-US"/>
        </w:rPr>
        <w:t>ha</w:t>
      </w:r>
      <w:r w:rsidR="007272F8" w:rsidRPr="006303E3">
        <w:rPr>
          <w:rFonts w:ascii="Book Antiqua" w:hAnsi="Book Antiqua" w:cs="Times New Roman"/>
          <w:color w:val="000000" w:themeColor="text1"/>
          <w:lang w:val="en-US"/>
        </w:rPr>
        <w:t>ve</w:t>
      </w:r>
      <w:r w:rsidR="00F91418" w:rsidRPr="006303E3">
        <w:rPr>
          <w:rFonts w:ascii="Book Antiqua" w:hAnsi="Book Antiqua" w:cs="Times New Roman"/>
          <w:color w:val="000000" w:themeColor="text1"/>
          <w:lang w:val="en-US"/>
        </w:rPr>
        <w:t xml:space="preserve"> </w:t>
      </w:r>
      <w:r w:rsidR="00DD33F7" w:rsidRPr="006303E3">
        <w:rPr>
          <w:rFonts w:ascii="Book Antiqua" w:hAnsi="Book Antiqua" w:cs="Times New Roman"/>
          <w:color w:val="000000" w:themeColor="text1"/>
          <w:lang w:val="en-US"/>
        </w:rPr>
        <w:t>no effect on the</w:t>
      </w:r>
      <w:r w:rsidR="002A2017" w:rsidRPr="006303E3">
        <w:rPr>
          <w:rFonts w:ascii="Book Antiqua" w:hAnsi="Book Antiqua" w:cs="Times New Roman"/>
          <w:color w:val="000000" w:themeColor="text1"/>
          <w:lang w:val="en-US"/>
        </w:rPr>
        <w:t xml:space="preserve"> patient’s</w:t>
      </w:r>
      <w:r w:rsidR="00DD33F7" w:rsidRPr="006303E3">
        <w:rPr>
          <w:rFonts w:ascii="Book Antiqua" w:hAnsi="Book Antiqua" w:cs="Times New Roman"/>
          <w:color w:val="000000" w:themeColor="text1"/>
          <w:lang w:val="en-US"/>
        </w:rPr>
        <w:t xml:space="preserve"> ability to conceive</w:t>
      </w:r>
      <w:r w:rsidR="00094EC0" w:rsidRPr="006303E3">
        <w:rPr>
          <w:rFonts w:ascii="Book Antiqua" w:hAnsi="Book Antiqua" w:cs="Times New Roman"/>
          <w:color w:val="000000" w:themeColor="text1"/>
          <w:lang w:val="en-US"/>
        </w:rPr>
        <w:fldChar w:fldCharType="begin"/>
      </w:r>
      <w:r w:rsidR="00D90419" w:rsidRPr="006303E3">
        <w:rPr>
          <w:rFonts w:ascii="Book Antiqua" w:hAnsi="Book Antiqua" w:cs="Times New Roman"/>
          <w:color w:val="000000" w:themeColor="text1"/>
          <w:lang w:val="en-US"/>
        </w:rPr>
        <w:instrText xml:space="preserve"> ADDIN ZOTERO_ITEM CSL_CITATION {"citationID":"14gvfodtms","properties":{"formattedCitation":"\\super [58]\\nosupersub{}","plainCitation":"[58]","noteIndex":0},"citationItems":[{"id":92,"uris":["http://zotero.org/users/3471888/items/HNRU599D"],"uri":["http://zotero.org/users/3471888/items/HNRU599D"],"itemData":{"id":92,"type":"article-journal","title":"Fertility and Contraception in Women With Inflammatory Bowel Disease","container-title":"Gastroenterology &amp; Hepatology","page":"101-109","volume":"12","issue":"2","source":"PubMed","abstract":"Inflammatory bowel disease (IBD) carries a high burden in women during their reproductive years, and family planning issues are often a significant cause of concern. Fertility is normal in women with nonsurgically treated ulcerative colitis and similar or slightly reduced in women with Crohn's disease. Women who undergo ileal pouch anastomosis have reduced fertility. Fertility is likely worsened by disease activity but unaffected by medications used to treat IBD. Infertile patients with IBD respond as well as non-IBD patients to in vitro fertilization (IVF). Despite normal fertility, patients with IBD have fewer children due to concerns regarding infertility, disease inheritance, congenital abnormalities, and disease-related sexual dysfunction. Patients rarely discuss these issues with a physician. When discussion does occur, it may lead to changes in decision-making. Contraceptives are an important part of family planning, particularly during times of high disease activity. All forms of contraceptives are acceptable in patients with IBD, although there are specific considerations. The risks of combined oral contraceptives outweigh the benefits in patients with active disease and patients with prior or high risk for thromboembolism. Oral contraceptives and IBD are independently associated with an increased risk for thromboembolism, although it is not known whether this effect is compounding. Depot medroxyprogesterone acetate injection should be avoided in patients with or at risk for osteopenia. Intrauterine devices and implants are the most effective form of contraception and should be a first-line recommendation. The use of oral contraceptives is associated with the development of IBD, although there is no increased risk of disease relapse with the use of any form of contraceptive.","ISSN":"1554-7914","note":"PMID: 27182211\nPMCID: PMC4865770","journalAbbreviation":"Gastroenterol Hepatol (N Y)","language":"eng","author":[{"family":"Martin","given":"Jason"},{"family":"Kane","given":"Sunanda V."},{"family":"Feagins","given":"Linda A."}],"issued":{"date-parts":[["2016",2]]}}}],"schema":"https://github.com/citation-style-language/schema/raw/master/csl-citation.json"} </w:instrText>
      </w:r>
      <w:r w:rsidR="00094EC0" w:rsidRPr="006303E3">
        <w:rPr>
          <w:rFonts w:ascii="Book Antiqua" w:hAnsi="Book Antiqua" w:cs="Times New Roman"/>
          <w:color w:val="000000" w:themeColor="text1"/>
          <w:lang w:val="en-US"/>
        </w:rPr>
        <w:fldChar w:fldCharType="separate"/>
      </w:r>
      <w:r w:rsidR="009A4960">
        <w:rPr>
          <w:rFonts w:ascii="Book Antiqua" w:hAnsi="Book Antiqua" w:cs="Times New Roman"/>
          <w:color w:val="000000" w:themeColor="text1"/>
          <w:vertAlign w:val="superscript"/>
          <w:lang w:val="en-US"/>
        </w:rPr>
        <w:t>[55</w:t>
      </w:r>
      <w:r w:rsidR="00D90419" w:rsidRPr="006303E3">
        <w:rPr>
          <w:rFonts w:ascii="Book Antiqua" w:hAnsi="Book Antiqua" w:cs="Times New Roman"/>
          <w:color w:val="000000" w:themeColor="text1"/>
          <w:vertAlign w:val="superscript"/>
          <w:lang w:val="en-US"/>
        </w:rPr>
        <w:t>]</w:t>
      </w:r>
      <w:r w:rsidR="00094EC0" w:rsidRPr="006303E3">
        <w:rPr>
          <w:rFonts w:ascii="Book Antiqua" w:hAnsi="Book Antiqua" w:cs="Times New Roman"/>
          <w:color w:val="000000" w:themeColor="text1"/>
          <w:lang w:val="en-US"/>
        </w:rPr>
        <w:fldChar w:fldCharType="end"/>
      </w:r>
      <w:r w:rsidR="00DD33F7" w:rsidRPr="006303E3">
        <w:rPr>
          <w:rFonts w:ascii="Book Antiqua" w:hAnsi="Book Antiqua" w:cs="Times New Roman"/>
          <w:color w:val="000000" w:themeColor="text1"/>
          <w:lang w:val="en-US"/>
        </w:rPr>
        <w:t>.</w:t>
      </w:r>
      <w:r w:rsidR="00DD33F7" w:rsidRPr="006303E3">
        <w:rPr>
          <w:rFonts w:ascii="Book Antiqua" w:eastAsia="Times New Roman" w:hAnsi="Book Antiqua" w:cs="Times New Roman"/>
          <w:color w:val="000000" w:themeColor="text1"/>
          <w:lang w:val="en-US" w:eastAsia="fr-FR"/>
        </w:rPr>
        <w:t xml:space="preserve"> </w:t>
      </w:r>
      <w:bookmarkEnd w:id="172"/>
      <w:r w:rsidR="00DD33F7" w:rsidRPr="006303E3">
        <w:rPr>
          <w:rFonts w:ascii="Book Antiqua" w:hAnsi="Book Antiqua" w:cs="Times New Roman"/>
          <w:color w:val="000000" w:themeColor="text1"/>
          <w:lang w:val="en-US"/>
        </w:rPr>
        <w:t>Sul</w:t>
      </w:r>
      <w:r w:rsidR="00967805" w:rsidRPr="006303E3">
        <w:rPr>
          <w:rFonts w:ascii="Book Antiqua" w:hAnsi="Book Antiqua" w:cs="Times New Roman"/>
          <w:color w:val="000000" w:themeColor="text1"/>
          <w:lang w:val="en-US"/>
        </w:rPr>
        <w:t>f</w:t>
      </w:r>
      <w:r w:rsidR="00DD33F7" w:rsidRPr="006303E3">
        <w:rPr>
          <w:rFonts w:ascii="Book Antiqua" w:hAnsi="Book Antiqua" w:cs="Times New Roman"/>
          <w:color w:val="000000" w:themeColor="text1"/>
          <w:lang w:val="en-US"/>
        </w:rPr>
        <w:t xml:space="preserve">asalazine </w:t>
      </w:r>
      <w:r w:rsidR="0001675D" w:rsidRPr="006303E3">
        <w:rPr>
          <w:rFonts w:ascii="Book Antiqua" w:hAnsi="Book Antiqua" w:cs="Times New Roman"/>
          <w:color w:val="000000" w:themeColor="text1"/>
          <w:lang w:val="en-US"/>
        </w:rPr>
        <w:t>is an exception</w:t>
      </w:r>
      <w:r w:rsidR="00FD4A73" w:rsidRPr="006303E3">
        <w:rPr>
          <w:rFonts w:ascii="Book Antiqua" w:hAnsi="Book Antiqua" w:cs="Times New Roman"/>
          <w:color w:val="000000" w:themeColor="text1"/>
          <w:lang w:val="en-US"/>
        </w:rPr>
        <w:t xml:space="preserve">, though, because </w:t>
      </w:r>
      <w:r w:rsidR="0001675D" w:rsidRPr="006303E3">
        <w:rPr>
          <w:rFonts w:ascii="Book Antiqua" w:hAnsi="Book Antiqua" w:cs="Times New Roman"/>
          <w:color w:val="000000" w:themeColor="text1"/>
          <w:lang w:val="en-US"/>
        </w:rPr>
        <w:t xml:space="preserve">it </w:t>
      </w:r>
      <w:r w:rsidR="00DD33F7" w:rsidRPr="006303E3">
        <w:rPr>
          <w:rFonts w:ascii="Book Antiqua" w:hAnsi="Book Antiqua" w:cs="Times New Roman"/>
          <w:color w:val="000000" w:themeColor="text1"/>
          <w:lang w:val="en-US"/>
        </w:rPr>
        <w:t>increase</w:t>
      </w:r>
      <w:r w:rsidR="00C81230" w:rsidRPr="006303E3">
        <w:rPr>
          <w:rFonts w:ascii="Book Antiqua" w:hAnsi="Book Antiqua" w:cs="Times New Roman"/>
          <w:color w:val="000000" w:themeColor="text1"/>
          <w:lang w:val="en-US"/>
        </w:rPr>
        <w:t>s</w:t>
      </w:r>
      <w:r w:rsidR="00DD33F7" w:rsidRPr="006303E3">
        <w:rPr>
          <w:rFonts w:ascii="Book Antiqua" w:hAnsi="Book Antiqua" w:cs="Times New Roman"/>
          <w:color w:val="000000" w:themeColor="text1"/>
          <w:lang w:val="en-US"/>
        </w:rPr>
        <w:t xml:space="preserve"> the risk of subfertility </w:t>
      </w:r>
      <w:r w:rsidR="00F60217" w:rsidRPr="006303E3">
        <w:rPr>
          <w:rFonts w:ascii="Book Antiqua" w:hAnsi="Book Antiqua" w:cs="Times New Roman"/>
          <w:color w:val="000000" w:themeColor="text1"/>
          <w:lang w:val="en-US"/>
        </w:rPr>
        <w:t xml:space="preserve">in men </w:t>
      </w:r>
      <w:r w:rsidR="00DD33F7" w:rsidRPr="006303E3">
        <w:rPr>
          <w:rFonts w:ascii="Book Antiqua" w:hAnsi="Book Antiqua" w:cs="Times New Roman"/>
          <w:color w:val="000000" w:themeColor="text1"/>
          <w:lang w:val="en-US"/>
        </w:rPr>
        <w:t xml:space="preserve">by altering the </w:t>
      </w:r>
      <w:proofErr w:type="spellStart"/>
      <w:r w:rsidR="00DD33F7" w:rsidRPr="006303E3">
        <w:rPr>
          <w:rFonts w:ascii="Book Antiqua" w:hAnsi="Book Antiqua" w:cs="Times New Roman"/>
          <w:color w:val="000000" w:themeColor="text1"/>
          <w:lang w:val="en-US"/>
        </w:rPr>
        <w:t>spermogram</w:t>
      </w:r>
      <w:proofErr w:type="spellEnd"/>
      <w:r w:rsidR="00094EC0" w:rsidRPr="006303E3">
        <w:rPr>
          <w:rFonts w:ascii="Book Antiqua" w:hAnsi="Book Antiqua" w:cs="Times New Roman"/>
          <w:color w:val="000000" w:themeColor="text1"/>
          <w:lang w:val="en-US"/>
        </w:rPr>
        <w:fldChar w:fldCharType="begin"/>
      </w:r>
      <w:r w:rsidR="00D90419" w:rsidRPr="006303E3">
        <w:rPr>
          <w:rFonts w:ascii="Book Antiqua" w:hAnsi="Book Antiqua" w:cs="Times New Roman"/>
          <w:color w:val="000000" w:themeColor="text1"/>
          <w:lang w:val="en-US"/>
        </w:rPr>
        <w:instrText xml:space="preserve"> ADDIN ZOTERO_ITEM CSL_CITATION {"citationID":"2nmnpinmeu","properties":{"formattedCitation":"\\super [44]\\nosupersub{}","plainCitation":"[44]","noteIndex":0},"citationItems":[{"id":99,"uris":["http://zotero.org/users/3471888/items/GE2447RJ"],"uri":["http://zotero.org/users/3471888/items/GE2447RJ"],"itemData":{"id":99,"type":"article-journal","title":"The impact of drugs on male fertility: a review","container-title":"Andrology","page":"640-663","volume":"5","issue":"4","source":"PubMed","abstract":"Beside cytotoxic drugs, other drugs can impact men's fertility through various mechanisms. Via the modification of the hypothalamic-pituitary-gonadal axis hormones or by non-hormonal mechanisms, drugs may directly and indirectly induce sexual dysfunction and spermatogenesis impairment and alteration of epididymal maturation. This systematic literature review summarizes existing data about the negative impact and associations of pharmacological treatments on male fertility (excluding cytotoxic drugs), with a view to making these data more readily available for medical staff. In most cases, these effects on spermatogenesis/sperm maturation/sexual function are reversible after the discontinuation of the drug. When a reprotoxic treatment cannot be stopped and/or when the impact on semen parameters/sperm DNA is potentially irreversible (Sulfasalazine Azathioprine, Mycophenolate mofetil and Methotrexate), the cryopreservation of spermatozoa before treatment must be proposed. Deleterious impacts on fertility of drugs with very good or good level of evidence (Testosterone, Sulfasalazine, Anabolic steroids, Cyproterone acetate, Opioids, Tramadol, GhRH analogues and Sartan) are developed.","DOI":"10.1111/andr.12366","ISSN":"2047-2927","note":"PMID: 28622464","title-short":"The impact of drugs on male fertility","journalAbbreviation":"Andrology","language":"eng","author":[{"family":"Semet","given":"M."},{"family":"Paci","given":"M."},{"family":"Saïas-Magnan","given":"J."},{"family":"Metzler-Guillemain","given":"C."},{"family":"Boissier","given":"R."},{"family":"Lejeune","given":"H."},{"family":"Perrin","given":"J."}],"issued":{"date-parts":[["2017"]]}}}],"schema":"https://github.com/citation-style-language/schema/raw/master/csl-citation.json"} </w:instrText>
      </w:r>
      <w:r w:rsidR="00094EC0" w:rsidRPr="006303E3">
        <w:rPr>
          <w:rFonts w:ascii="Book Antiqua" w:hAnsi="Book Antiqua" w:cs="Times New Roman"/>
          <w:color w:val="000000" w:themeColor="text1"/>
          <w:lang w:val="en-US"/>
        </w:rPr>
        <w:fldChar w:fldCharType="separate"/>
      </w:r>
      <w:r w:rsidR="00D90419" w:rsidRPr="006303E3">
        <w:rPr>
          <w:rFonts w:ascii="Book Antiqua" w:hAnsi="Book Antiqua" w:cs="Times New Roman"/>
          <w:color w:val="000000" w:themeColor="text1"/>
          <w:vertAlign w:val="superscript"/>
          <w:lang w:val="en-US"/>
        </w:rPr>
        <w:t>[44]</w:t>
      </w:r>
      <w:r w:rsidR="00094EC0" w:rsidRPr="006303E3">
        <w:rPr>
          <w:rFonts w:ascii="Book Antiqua" w:hAnsi="Book Antiqua" w:cs="Times New Roman"/>
          <w:color w:val="000000" w:themeColor="text1"/>
          <w:lang w:val="en-US"/>
        </w:rPr>
        <w:fldChar w:fldCharType="end"/>
      </w:r>
      <w:r w:rsidR="009A3540" w:rsidRPr="006303E3">
        <w:rPr>
          <w:rFonts w:ascii="Book Antiqua" w:hAnsi="Book Antiqua" w:cs="Times New Roman"/>
          <w:color w:val="000000" w:themeColor="text1"/>
          <w:lang w:val="en-US"/>
        </w:rPr>
        <w:t>;</w:t>
      </w:r>
      <w:r w:rsidR="00DD33F7" w:rsidRPr="006303E3">
        <w:rPr>
          <w:rFonts w:ascii="Book Antiqua" w:hAnsi="Book Antiqua" w:cs="Times New Roman"/>
          <w:color w:val="000000" w:themeColor="text1"/>
          <w:lang w:val="en-US"/>
        </w:rPr>
        <w:t xml:space="preserve"> </w:t>
      </w:r>
      <w:r w:rsidR="009A3540" w:rsidRPr="006303E3">
        <w:rPr>
          <w:rFonts w:ascii="Book Antiqua" w:hAnsi="Book Antiqua" w:cs="Times New Roman"/>
          <w:color w:val="000000" w:themeColor="text1"/>
          <w:lang w:val="en-US"/>
        </w:rPr>
        <w:t>i</w:t>
      </w:r>
      <w:r w:rsidR="00F60217" w:rsidRPr="006303E3">
        <w:rPr>
          <w:rFonts w:ascii="Book Antiqua" w:hAnsi="Book Antiqua" w:cs="Times New Roman"/>
          <w:color w:val="000000" w:themeColor="text1"/>
          <w:lang w:val="en-US"/>
        </w:rPr>
        <w:t xml:space="preserve">t </w:t>
      </w:r>
      <w:r w:rsidR="00DD33F7" w:rsidRPr="006303E3">
        <w:rPr>
          <w:rFonts w:ascii="Book Antiqua" w:hAnsi="Book Antiqua" w:cs="Times New Roman"/>
          <w:color w:val="000000" w:themeColor="text1"/>
          <w:lang w:val="en-US"/>
        </w:rPr>
        <w:t>reduces sperm motility and increases the proportion of abnormal forms</w:t>
      </w:r>
      <w:r w:rsidR="00094EC0" w:rsidRPr="006303E3">
        <w:rPr>
          <w:rFonts w:ascii="Book Antiqua" w:hAnsi="Book Antiqua" w:cs="Times New Roman"/>
          <w:color w:val="000000" w:themeColor="text1"/>
          <w:lang w:val="en-US"/>
        </w:rPr>
        <w:fldChar w:fldCharType="begin"/>
      </w:r>
      <w:r w:rsidR="00D90419" w:rsidRPr="006303E3">
        <w:rPr>
          <w:rFonts w:ascii="Book Antiqua" w:hAnsi="Book Antiqua" w:cs="Times New Roman"/>
          <w:color w:val="000000" w:themeColor="text1"/>
          <w:lang w:val="en-US"/>
        </w:rPr>
        <w:instrText xml:space="preserve"> ADDIN ZOTERO_ITEM CSL_CITATION {"citationID":"Hl5IAcjg","properties":{"formattedCitation":"\\super [59]\\nosupersub{}","plainCitation":"[59]","noteIndex":0},"citationItems":[{"id":67,"uris":["http://zotero.org/users/3471888/items/Q25492BF"],"uri":["http://zotero.org/users/3471888/items/Q25492BF"],"itemData":{"id":67,"type":"article-journal","title":"Review article: the safety of therapeutic drugs in male inflammatory bowel disease patients wishing to conceive","container-title":"Alimentary Pharmacology &amp; Therapeutics","page":"821-834","volume":"41","issue":"9","source":"PubMed","abstract":"BACKGROUND: Many therapeutic drugs are used by patients with inflammatory bowel disease, often around the time of conception. The pregnancy outcomes of males and females exposed to these therapeutics needs to be examined and this information is necessary to counsel patients appropriately.\nAIM: To review the literature describing male infertility and inflammatory bowel disease to educate practitioners of the impact of inflammatory bowel disease on male reproduction and the impact of therapeutics on pregnancy outcomes.\nMETHODS: We performed a PubMed search using the search terms 'male infertility,' 'Crohn's disease,' 'inflammatory bowel disease,' 'ulcerative colitis,' 'ciprofloxacin AND infertility,' 'metronidazole AND infertility,' 'sulfasalazine AND infertility,' 'azathioprine AND infertility,' 'methotrexate AND infertility,' 'ciclosporin AND infertility,' 'corticosteroids AND infertility,' 'infliximab AND male fertility,' 'infliximab AND infertility,' 'infliximab AND foetus,' 'infliximab AND paternal exposure' and 'infliximab AND sperm.' References from selected papers were reviewed and used if relevant.\nRESULTS: Over half of male patients with IBD have some degree of infertility, compared to 8-17% of the general population. Semen parameters including total count, motility and morphology may be adversely affected by therapeutics. IBD medications in males do not increase foetal risk with the possible exception of azathioprine and mercaptopurine; however, increased foetal risk is seen in other drugs if taken by female patients.\nCONCLUSIONS: It is recognised that male infertility is often impacted with therapeutic drugs used to treat inflammatory bowel disease; however, the effects of the paternal drug exposure at the time of conception and exposure in utero should be considered to counsel patients appropriately.","DOI":"10.1111/apt.13142","ISSN":"1365-2036","note":"PMID: 25752753","title-short":"Review article","journalAbbreviation":"Aliment. Pharmacol. Ther.","language":"eng","author":[{"family":"Sands","given":"K."},{"family":"Jansen","given":"R."},{"family":"Zaslau","given":"S."},{"family":"Greenwald","given":"D."}],"issued":{"date-parts":[["2015",5]]}}}],"schema":"https://github.com/citation-style-language/schema/raw/master/csl-citation.json"} </w:instrText>
      </w:r>
      <w:r w:rsidR="00094EC0" w:rsidRPr="006303E3">
        <w:rPr>
          <w:rFonts w:ascii="Book Antiqua" w:hAnsi="Book Antiqua" w:cs="Times New Roman"/>
          <w:color w:val="000000" w:themeColor="text1"/>
          <w:lang w:val="en-US"/>
        </w:rPr>
        <w:fldChar w:fldCharType="separate"/>
      </w:r>
      <w:r w:rsidR="009A4960">
        <w:rPr>
          <w:rFonts w:ascii="Book Antiqua" w:hAnsi="Book Antiqua" w:cs="Times New Roman"/>
          <w:color w:val="000000" w:themeColor="text1"/>
          <w:vertAlign w:val="superscript"/>
          <w:lang w:val="en-US"/>
        </w:rPr>
        <w:t>[56</w:t>
      </w:r>
      <w:r w:rsidR="00D90419" w:rsidRPr="006303E3">
        <w:rPr>
          <w:rFonts w:ascii="Book Antiqua" w:hAnsi="Book Antiqua" w:cs="Times New Roman"/>
          <w:color w:val="000000" w:themeColor="text1"/>
          <w:vertAlign w:val="superscript"/>
          <w:lang w:val="en-US"/>
        </w:rPr>
        <w:t>]</w:t>
      </w:r>
      <w:r w:rsidR="00094EC0" w:rsidRPr="006303E3">
        <w:rPr>
          <w:rFonts w:ascii="Book Antiqua" w:hAnsi="Book Antiqua" w:cs="Times New Roman"/>
          <w:color w:val="000000" w:themeColor="text1"/>
          <w:lang w:val="en-US"/>
        </w:rPr>
        <w:fldChar w:fldCharType="end"/>
      </w:r>
      <w:r w:rsidR="00E36771" w:rsidRPr="006303E3">
        <w:rPr>
          <w:rFonts w:ascii="Book Antiqua" w:hAnsi="Book Antiqua" w:cs="Times New Roman"/>
          <w:color w:val="000000" w:themeColor="text1"/>
          <w:lang w:val="en-US"/>
        </w:rPr>
        <w:t xml:space="preserve">. </w:t>
      </w:r>
      <w:proofErr w:type="spellStart"/>
      <w:r w:rsidR="00026C95" w:rsidRPr="006303E3">
        <w:rPr>
          <w:rFonts w:ascii="Book Antiqua" w:eastAsia="Times New Roman" w:hAnsi="Book Antiqua" w:cs="Times New Roman"/>
          <w:color w:val="000000" w:themeColor="text1"/>
          <w:lang w:val="en-US" w:eastAsia="fr-FR"/>
        </w:rPr>
        <w:t>Birnie</w:t>
      </w:r>
      <w:proofErr w:type="spellEnd"/>
      <w:r w:rsidR="00026C95" w:rsidRPr="006303E3">
        <w:rPr>
          <w:rFonts w:ascii="Book Antiqua" w:eastAsia="Times New Roman" w:hAnsi="Book Antiqua" w:cs="Times New Roman"/>
          <w:color w:val="000000" w:themeColor="text1"/>
          <w:lang w:val="en-US" w:eastAsia="fr-FR"/>
        </w:rPr>
        <w:t xml:space="preserve"> </w:t>
      </w:r>
      <w:r w:rsidR="00026C95" w:rsidRPr="006303E3">
        <w:rPr>
          <w:rFonts w:ascii="Book Antiqua" w:eastAsia="Times New Roman" w:hAnsi="Book Antiqua" w:cs="Times New Roman"/>
          <w:i/>
          <w:color w:val="000000" w:themeColor="text1"/>
          <w:lang w:val="en-US" w:eastAsia="fr-FR"/>
        </w:rPr>
        <w:t>et al</w:t>
      </w:r>
      <w:r w:rsidR="00080557" w:rsidRPr="006303E3">
        <w:rPr>
          <w:rFonts w:ascii="Book Antiqua" w:eastAsia="Times New Roman" w:hAnsi="Book Antiqua" w:cs="Times New Roman"/>
          <w:color w:val="000000" w:themeColor="text1"/>
          <w:lang w:val="en-US" w:eastAsia="fr-FR"/>
        </w:rPr>
        <w:fldChar w:fldCharType="begin"/>
      </w:r>
      <w:r w:rsidR="00D90419" w:rsidRPr="006303E3">
        <w:rPr>
          <w:rFonts w:ascii="Book Antiqua" w:eastAsia="Times New Roman" w:hAnsi="Book Antiqua" w:cs="Times New Roman"/>
          <w:color w:val="000000" w:themeColor="text1"/>
          <w:lang w:val="en-US" w:eastAsia="fr-FR"/>
        </w:rPr>
        <w:instrText xml:space="preserve"> ADDIN ZOTERO_ITEM CSL_CITATION {"citationID":"xOU1UJCc","properties":{"formattedCitation":"\\super [60]\\nosupersub{}","plainCitation":"[60]","noteIndex":0},"citationItems":[{"id":65,"uris":["http://zotero.org/users/3471888/items/626JPCT4"],"uri":["http://zotero.org/users/3471888/items/626JPCT4"],"itemData":{"id":65,"type":"article-journal","title":"Incidence of sulphasalazine-induced male infertility","container-title":"Gut","page":"452-455","volume":"22","issue":"6","source":"PubMed","abstract":"Sperm analysis of 21 patients taking sulphasalazine for inflammatory bowel disease revealed that 86% had abnormal semen analysis and 72% had oligospermia.","ISSN":"0017-5749","note":"PMID: 6114898\nPMCID: PMC1419273","journalAbbreviation":"Gut","language":"eng","author":[{"family":"Birnie","given":"G. G."},{"family":"McLeod","given":"T. I."},{"family":"Watkinson","given":"G."}],"issued":{"date-parts":[["1981",6]]}}}],"schema":"https://github.com/citation-style-language/schema/raw/master/csl-citation.json"} </w:instrText>
      </w:r>
      <w:r w:rsidR="00080557" w:rsidRPr="006303E3">
        <w:rPr>
          <w:rFonts w:ascii="Book Antiqua" w:eastAsia="Times New Roman" w:hAnsi="Book Antiqua" w:cs="Times New Roman"/>
          <w:color w:val="000000" w:themeColor="text1"/>
          <w:lang w:val="en-US" w:eastAsia="fr-FR"/>
        </w:rPr>
        <w:fldChar w:fldCharType="separate"/>
      </w:r>
      <w:r w:rsidR="009A4960">
        <w:rPr>
          <w:rFonts w:ascii="Book Antiqua" w:hAnsi="Book Antiqua" w:cs="Times New Roman"/>
          <w:color w:val="000000" w:themeColor="text1"/>
          <w:vertAlign w:val="superscript"/>
          <w:lang w:val="en-US"/>
        </w:rPr>
        <w:t>[57</w:t>
      </w:r>
      <w:r w:rsidR="00D90419" w:rsidRPr="006303E3">
        <w:rPr>
          <w:rFonts w:ascii="Book Antiqua" w:hAnsi="Book Antiqua" w:cs="Times New Roman"/>
          <w:color w:val="000000" w:themeColor="text1"/>
          <w:vertAlign w:val="superscript"/>
          <w:lang w:val="en-US"/>
        </w:rPr>
        <w:t>]</w:t>
      </w:r>
      <w:r w:rsidR="00080557" w:rsidRPr="006303E3">
        <w:rPr>
          <w:rFonts w:ascii="Book Antiqua" w:eastAsia="Times New Roman" w:hAnsi="Book Antiqua" w:cs="Times New Roman"/>
          <w:color w:val="000000" w:themeColor="text1"/>
          <w:lang w:val="en-US" w:eastAsia="fr-FR"/>
        </w:rPr>
        <w:fldChar w:fldCharType="end"/>
      </w:r>
      <w:r w:rsidR="00026C95" w:rsidRPr="006303E3">
        <w:rPr>
          <w:rFonts w:ascii="Book Antiqua" w:eastAsia="Times New Roman" w:hAnsi="Book Antiqua" w:cs="Times New Roman"/>
          <w:color w:val="000000" w:themeColor="text1"/>
          <w:lang w:val="en-US" w:eastAsia="fr-FR"/>
        </w:rPr>
        <w:t xml:space="preserve"> </w:t>
      </w:r>
      <w:r w:rsidR="00C81230" w:rsidRPr="006303E3">
        <w:rPr>
          <w:rFonts w:ascii="Book Antiqua" w:eastAsia="Times New Roman" w:hAnsi="Book Antiqua" w:cs="Times New Roman"/>
          <w:color w:val="000000" w:themeColor="text1"/>
          <w:lang w:val="en-US" w:eastAsia="fr-FR"/>
        </w:rPr>
        <w:t>performed</w:t>
      </w:r>
      <w:r w:rsidR="00026C95" w:rsidRPr="006303E3">
        <w:rPr>
          <w:rFonts w:ascii="Book Antiqua" w:eastAsia="Times New Roman" w:hAnsi="Book Antiqua" w:cs="Times New Roman"/>
          <w:color w:val="000000" w:themeColor="text1"/>
          <w:lang w:val="en-US" w:eastAsia="fr-FR"/>
        </w:rPr>
        <w:t xml:space="preserve"> </w:t>
      </w:r>
      <w:r w:rsidR="001C1B20" w:rsidRPr="006303E3">
        <w:rPr>
          <w:rFonts w:ascii="Book Antiqua" w:eastAsia="Times New Roman" w:hAnsi="Book Antiqua" w:cs="Times New Roman"/>
          <w:color w:val="000000" w:themeColor="text1"/>
          <w:lang w:val="en-US" w:eastAsia="fr-FR"/>
        </w:rPr>
        <w:t xml:space="preserve">a </w:t>
      </w:r>
      <w:r w:rsidR="00026C95" w:rsidRPr="006303E3">
        <w:rPr>
          <w:rFonts w:ascii="Book Antiqua" w:eastAsia="Times New Roman" w:hAnsi="Book Antiqua" w:cs="Times New Roman"/>
          <w:color w:val="000000" w:themeColor="text1"/>
          <w:lang w:val="en-US" w:eastAsia="fr-FR"/>
        </w:rPr>
        <w:t xml:space="preserve">sperm analysis </w:t>
      </w:r>
      <w:r w:rsidR="00C81230" w:rsidRPr="006303E3">
        <w:rPr>
          <w:rFonts w:ascii="Book Antiqua" w:eastAsia="Times New Roman" w:hAnsi="Book Antiqua" w:cs="Times New Roman"/>
          <w:color w:val="000000" w:themeColor="text1"/>
          <w:lang w:val="en-US" w:eastAsia="fr-FR"/>
        </w:rPr>
        <w:t xml:space="preserve">in </w:t>
      </w:r>
      <w:r w:rsidR="00026C95" w:rsidRPr="006303E3">
        <w:rPr>
          <w:rFonts w:ascii="Book Antiqua" w:eastAsia="Times New Roman" w:hAnsi="Book Antiqua" w:cs="Times New Roman"/>
          <w:color w:val="000000" w:themeColor="text1"/>
          <w:lang w:val="en-US" w:eastAsia="fr-FR"/>
        </w:rPr>
        <w:t xml:space="preserve">21 patients receiving sulfasalazine treatment for IBD </w:t>
      </w:r>
      <w:r w:rsidR="00C81230" w:rsidRPr="006303E3">
        <w:rPr>
          <w:rFonts w:ascii="Book Antiqua" w:eastAsia="Times New Roman" w:hAnsi="Book Antiqua" w:cs="Times New Roman"/>
          <w:color w:val="000000" w:themeColor="text1"/>
          <w:lang w:val="en-US" w:eastAsia="fr-FR"/>
        </w:rPr>
        <w:t xml:space="preserve">and reported </w:t>
      </w:r>
      <w:r w:rsidR="00026C95" w:rsidRPr="006303E3">
        <w:rPr>
          <w:rFonts w:ascii="Book Antiqua" w:eastAsia="Times New Roman" w:hAnsi="Book Antiqua" w:cs="Times New Roman"/>
          <w:color w:val="000000" w:themeColor="text1"/>
          <w:lang w:val="en-US" w:eastAsia="fr-FR"/>
        </w:rPr>
        <w:t>that 86% and 72%</w:t>
      </w:r>
      <w:r w:rsidR="00AD4D2F" w:rsidRPr="006303E3">
        <w:rPr>
          <w:rFonts w:ascii="Book Antiqua" w:eastAsia="Times New Roman" w:hAnsi="Book Antiqua" w:cs="Times New Roman"/>
          <w:color w:val="000000" w:themeColor="text1"/>
          <w:lang w:val="en-US" w:eastAsia="fr-FR"/>
        </w:rPr>
        <w:t xml:space="preserve"> of </w:t>
      </w:r>
      <w:r w:rsidR="001C1B20" w:rsidRPr="006303E3">
        <w:rPr>
          <w:rFonts w:ascii="Book Antiqua" w:eastAsia="Times New Roman" w:hAnsi="Book Antiqua" w:cs="Times New Roman"/>
          <w:color w:val="000000" w:themeColor="text1"/>
          <w:lang w:val="en-US" w:eastAsia="fr-FR"/>
        </w:rPr>
        <w:t xml:space="preserve">the </w:t>
      </w:r>
      <w:r w:rsidR="00AD4D2F" w:rsidRPr="006303E3">
        <w:rPr>
          <w:rFonts w:ascii="Book Antiqua" w:eastAsia="Times New Roman" w:hAnsi="Book Antiqua" w:cs="Times New Roman"/>
          <w:color w:val="000000" w:themeColor="text1"/>
          <w:lang w:val="en-US" w:eastAsia="fr-FR"/>
        </w:rPr>
        <w:t>patients</w:t>
      </w:r>
      <w:r w:rsidR="00026C95" w:rsidRPr="006303E3">
        <w:rPr>
          <w:rFonts w:ascii="Book Antiqua" w:eastAsia="Times New Roman" w:hAnsi="Book Antiqua" w:cs="Times New Roman"/>
          <w:color w:val="000000" w:themeColor="text1"/>
          <w:lang w:val="en-US" w:eastAsia="fr-FR"/>
        </w:rPr>
        <w:t xml:space="preserve"> had abnormal semen and </w:t>
      </w:r>
      <w:proofErr w:type="spellStart"/>
      <w:r w:rsidR="00026C95" w:rsidRPr="006303E3">
        <w:rPr>
          <w:rFonts w:ascii="Book Antiqua" w:eastAsia="Times New Roman" w:hAnsi="Book Antiqua" w:cs="Times New Roman"/>
          <w:color w:val="000000" w:themeColor="text1"/>
          <w:lang w:val="en-US" w:eastAsia="fr-FR"/>
        </w:rPr>
        <w:t>oligospermia</w:t>
      </w:r>
      <w:proofErr w:type="spellEnd"/>
      <w:r w:rsidR="001C1B20" w:rsidRPr="006303E3">
        <w:rPr>
          <w:rFonts w:ascii="Book Antiqua" w:eastAsia="Times New Roman" w:hAnsi="Book Antiqua" w:cs="Times New Roman"/>
          <w:color w:val="000000" w:themeColor="text1"/>
          <w:lang w:val="en-US" w:eastAsia="fr-FR"/>
        </w:rPr>
        <w:t>,</w:t>
      </w:r>
      <w:r w:rsidR="00026C95" w:rsidRPr="006303E3">
        <w:rPr>
          <w:rFonts w:ascii="Book Antiqua" w:eastAsia="Times New Roman" w:hAnsi="Book Antiqua" w:cs="Times New Roman"/>
          <w:color w:val="000000" w:themeColor="text1"/>
          <w:lang w:val="en-US" w:eastAsia="fr-FR"/>
        </w:rPr>
        <w:t xml:space="preserve"> respectively</w:t>
      </w:r>
      <w:r w:rsidR="003240E7" w:rsidRPr="006303E3">
        <w:rPr>
          <w:rFonts w:ascii="Book Antiqua" w:eastAsia="Times New Roman" w:hAnsi="Book Antiqua" w:cs="Times New Roman"/>
          <w:color w:val="000000" w:themeColor="text1"/>
          <w:lang w:val="en-US" w:eastAsia="fr-FR"/>
        </w:rPr>
        <w:t>.</w:t>
      </w:r>
      <w:r w:rsidR="008E043E" w:rsidRPr="006303E3">
        <w:rPr>
          <w:rFonts w:ascii="Book Antiqua" w:eastAsia="Times New Roman" w:hAnsi="Book Antiqua" w:cs="Times New Roman"/>
          <w:color w:val="000000" w:themeColor="text1"/>
          <w:lang w:val="en-US" w:eastAsia="fr-FR"/>
        </w:rPr>
        <w:t xml:space="preserve"> </w:t>
      </w:r>
      <w:r w:rsidR="00DD33F7" w:rsidRPr="006303E3">
        <w:rPr>
          <w:rFonts w:ascii="Book Antiqua" w:hAnsi="Book Antiqua" w:cs="Times New Roman"/>
          <w:color w:val="000000" w:themeColor="text1"/>
          <w:lang w:val="en-US"/>
        </w:rPr>
        <w:t xml:space="preserve">A switch </w:t>
      </w:r>
      <w:r w:rsidR="00547AA2" w:rsidRPr="006303E3">
        <w:rPr>
          <w:rFonts w:ascii="Book Antiqua" w:hAnsi="Book Antiqua" w:cs="Times New Roman"/>
          <w:color w:val="000000" w:themeColor="text1"/>
          <w:lang w:val="en-US"/>
        </w:rPr>
        <w:t xml:space="preserve">to </w:t>
      </w:r>
      <w:r w:rsidR="00DD33F7" w:rsidRPr="006303E3">
        <w:rPr>
          <w:rFonts w:ascii="Book Antiqua" w:hAnsi="Book Antiqua" w:cs="Times New Roman"/>
          <w:color w:val="000000" w:themeColor="text1"/>
          <w:lang w:val="en-US"/>
        </w:rPr>
        <w:t>5-</w:t>
      </w:r>
      <w:r w:rsidR="00DD33F7" w:rsidRPr="006303E3">
        <w:rPr>
          <w:rFonts w:ascii="Book Antiqua" w:eastAsia="Times New Roman" w:hAnsi="Book Antiqua" w:cs="Times New Roman"/>
          <w:color w:val="000000" w:themeColor="text1"/>
          <w:lang w:val="en-US" w:eastAsia="fr-FR"/>
        </w:rPr>
        <w:t>aminosalicylic acid (</w:t>
      </w:r>
      <w:proofErr w:type="spellStart"/>
      <w:r w:rsidR="00DD33F7" w:rsidRPr="006303E3">
        <w:rPr>
          <w:rFonts w:ascii="Book Antiqua" w:eastAsia="Times New Roman" w:hAnsi="Book Antiqua" w:cs="Times New Roman"/>
          <w:color w:val="000000" w:themeColor="text1"/>
          <w:lang w:val="en-US" w:eastAsia="fr-FR"/>
        </w:rPr>
        <w:t>mesalazine</w:t>
      </w:r>
      <w:proofErr w:type="spellEnd"/>
      <w:r w:rsidR="00DD33F7" w:rsidRPr="006303E3">
        <w:rPr>
          <w:rFonts w:ascii="Book Antiqua" w:eastAsia="Times New Roman" w:hAnsi="Book Antiqua" w:cs="Times New Roman"/>
          <w:color w:val="000000" w:themeColor="text1"/>
          <w:lang w:val="en-US" w:eastAsia="fr-FR"/>
        </w:rPr>
        <w:t>)</w:t>
      </w:r>
      <w:r w:rsidR="00DD33F7" w:rsidRPr="006303E3">
        <w:rPr>
          <w:rFonts w:ascii="Book Antiqua" w:hAnsi="Book Antiqua" w:cs="Times New Roman"/>
          <w:color w:val="000000" w:themeColor="text1"/>
          <w:lang w:val="en-US"/>
        </w:rPr>
        <w:t xml:space="preserve"> generally restores fertility and </w:t>
      </w:r>
      <w:proofErr w:type="spellStart"/>
      <w:r w:rsidR="00DD33F7" w:rsidRPr="006303E3">
        <w:rPr>
          <w:rFonts w:ascii="Book Antiqua" w:hAnsi="Book Antiqua" w:cs="Times New Roman"/>
          <w:color w:val="000000" w:themeColor="text1"/>
          <w:lang w:val="en-US"/>
        </w:rPr>
        <w:t>spermogram</w:t>
      </w:r>
      <w:proofErr w:type="spellEnd"/>
      <w:r w:rsidR="00C81230" w:rsidRPr="006303E3">
        <w:rPr>
          <w:rFonts w:ascii="Book Antiqua" w:hAnsi="Book Antiqua" w:cs="Times New Roman"/>
          <w:color w:val="000000" w:themeColor="text1"/>
          <w:lang w:val="en-US"/>
        </w:rPr>
        <w:t xml:space="preserve"> anomalies</w:t>
      </w:r>
      <w:r w:rsidR="00DD33F7" w:rsidRPr="006303E3">
        <w:rPr>
          <w:rFonts w:ascii="Book Antiqua" w:hAnsi="Book Antiqua" w:cs="Times New Roman"/>
          <w:color w:val="000000" w:themeColor="text1"/>
          <w:lang w:val="en-US"/>
        </w:rPr>
        <w:t xml:space="preserve">. </w:t>
      </w:r>
      <w:bookmarkStart w:id="173" w:name="xsc41vq1ve3kih"/>
      <w:r w:rsidR="00A8642F" w:rsidRPr="006303E3">
        <w:rPr>
          <w:rFonts w:ascii="Book Antiqua" w:hAnsi="Book Antiqua" w:cs="Times New Roman"/>
          <w:color w:val="000000" w:themeColor="text1"/>
          <w:lang w:val="en-US"/>
        </w:rPr>
        <w:t xml:space="preserve">There </w:t>
      </w:r>
      <w:r w:rsidR="005C2E10" w:rsidRPr="006303E3">
        <w:rPr>
          <w:rFonts w:ascii="Book Antiqua" w:hAnsi="Book Antiqua" w:cs="Times New Roman"/>
          <w:color w:val="000000" w:themeColor="text1"/>
          <w:lang w:val="en-US"/>
        </w:rPr>
        <w:t>is still some debate</w:t>
      </w:r>
      <w:r w:rsidR="00A8642F" w:rsidRPr="006303E3">
        <w:rPr>
          <w:rFonts w:ascii="Book Antiqua" w:hAnsi="Book Antiqua" w:cs="Times New Roman"/>
          <w:color w:val="000000" w:themeColor="text1"/>
          <w:lang w:val="en-US"/>
        </w:rPr>
        <w:t xml:space="preserve"> regarding the </w:t>
      </w:r>
      <w:r w:rsidR="008F057B" w:rsidRPr="006303E3">
        <w:rPr>
          <w:rFonts w:ascii="Book Antiqua" w:hAnsi="Book Antiqua" w:cs="Times New Roman"/>
          <w:color w:val="000000" w:themeColor="text1"/>
          <w:lang w:val="en-US"/>
        </w:rPr>
        <w:t xml:space="preserve">effects of </w:t>
      </w:r>
      <w:proofErr w:type="spellStart"/>
      <w:r w:rsidR="00A8642F" w:rsidRPr="006303E3">
        <w:rPr>
          <w:rFonts w:ascii="Book Antiqua" w:hAnsi="Book Antiqua" w:cs="Times New Roman"/>
          <w:color w:val="000000" w:themeColor="text1"/>
          <w:lang w:val="en-US"/>
        </w:rPr>
        <w:t>th</w:t>
      </w:r>
      <w:r w:rsidR="00FC00FB" w:rsidRPr="006303E3">
        <w:rPr>
          <w:rFonts w:ascii="Book Antiqua" w:hAnsi="Book Antiqua" w:cs="Times New Roman"/>
          <w:color w:val="000000" w:themeColor="text1"/>
          <w:lang w:val="en-US"/>
        </w:rPr>
        <w:t>iopurines</w:t>
      </w:r>
      <w:proofErr w:type="spellEnd"/>
      <w:r w:rsidR="00FC00FB" w:rsidRPr="006303E3">
        <w:rPr>
          <w:rFonts w:ascii="Book Antiqua" w:hAnsi="Book Antiqua" w:cs="Times New Roman"/>
          <w:color w:val="000000" w:themeColor="text1"/>
          <w:lang w:val="en-US"/>
        </w:rPr>
        <w:t xml:space="preserve"> on fertility. </w:t>
      </w:r>
      <w:bookmarkEnd w:id="173"/>
      <w:proofErr w:type="spellStart"/>
      <w:r w:rsidR="00DD33F7" w:rsidRPr="006303E3">
        <w:rPr>
          <w:rFonts w:ascii="Book Antiqua" w:hAnsi="Book Antiqua" w:cs="Times New Roman"/>
          <w:color w:val="000000" w:themeColor="text1"/>
          <w:lang w:val="en-US"/>
        </w:rPr>
        <w:t>Dejaco</w:t>
      </w:r>
      <w:proofErr w:type="spellEnd"/>
      <w:r w:rsidR="00DD33F7" w:rsidRPr="006303E3">
        <w:rPr>
          <w:rFonts w:ascii="Book Antiqua" w:hAnsi="Book Antiqua" w:cs="Times New Roman"/>
          <w:color w:val="000000" w:themeColor="text1"/>
          <w:lang w:val="en-US"/>
        </w:rPr>
        <w:t xml:space="preserve"> </w:t>
      </w:r>
      <w:r w:rsidR="00DD33F7" w:rsidRPr="006303E3">
        <w:rPr>
          <w:rFonts w:ascii="Book Antiqua" w:hAnsi="Book Antiqua" w:cs="Times New Roman"/>
          <w:i/>
          <w:color w:val="000000" w:themeColor="text1"/>
          <w:lang w:val="en-US"/>
        </w:rPr>
        <w:t>et al</w:t>
      </w:r>
      <w:r w:rsidR="00094EC0" w:rsidRPr="006303E3">
        <w:rPr>
          <w:rFonts w:ascii="Book Antiqua" w:hAnsi="Book Antiqua" w:cs="Times New Roman"/>
          <w:color w:val="000000" w:themeColor="text1"/>
          <w:lang w:val="en-US"/>
        </w:rPr>
        <w:fldChar w:fldCharType="begin"/>
      </w:r>
      <w:r w:rsidR="00D90419" w:rsidRPr="006303E3">
        <w:rPr>
          <w:rFonts w:ascii="Book Antiqua" w:hAnsi="Book Antiqua" w:cs="Times New Roman"/>
          <w:color w:val="000000" w:themeColor="text1"/>
          <w:lang w:val="en-US"/>
        </w:rPr>
        <w:instrText xml:space="preserve"> ADDIN ZOTERO_ITEM CSL_CITATION {"citationID":"n0sho9mrp","properties":{"formattedCitation":"\\super [61]\\nosupersub{}","plainCitation":"[61]","noteIndex":0},"citationItems":[{"id":64,"uris":["http://zotero.org/users/3471888/items/MBRVF284"],"uri":["http://zotero.org/users/3471888/items/MBRVF284"],"itemData":{"id":64,"type":"article-journal","title":"Azathioprine treatment and male fertility in inflammatory bowel disease","container-title":"Gastroenterology","page":"1048-1053","volume":"121","issue":"5","source":"PubMed","abstract":"BACKGROUND &amp; AIMS: Long-term treatment with azathioprine (AZA) is well established in inflammatory bowel disease (IBD). AZA is metabolized to 6-mercaptopurine (6-MP), which interacts in purine metabolism and is therefore considered to have mutagenic potentials. This is the first study to examine the influence of AZA on semen quality.\nMETHODS: Semen quality was examined and compared with World Health Organization (WHO) standards regarding sperm density, motility, morphology, ejaculate volume, and total sperm count in 23 IBD patients treated with AZA. In 10 of these patients, a semen sample was assessed before and during AZA treatment; in another 5, semen analysis was performed twice during at least 2 years of AZA therapy.\nRESULTS: In 18 patients treated with 1.5-2 mg/kg AZA daily for at least 3 months but without sulfasalazine, sperm density was 94 +/- 84 Mio/mL (94% within WHO standard), motility was 60% +/- 20% (67% within WHO standard), the proportion of sperm with normal morphology was 44% +/- 21% (67% within WHO standard), ejaculate volume was 3.4 +/- 1.5 mL (89% within WHO standard), and total sperm count was 297 +/- 272 Mio (94% within WHO standard). No changes in semen parameters were noted after 11 +/- 5 months of AZA administration or during long-term treatment (49 +/- 14 months). Sulfasalazine administration in 5 patients was associated with markedly reduced semen morphology. During the study period, 6 patients fathered 7 healthy children.\nCONCLUSIONS: Our data show that AZA does not reduce semen quality and thereby male fertility in IBD.","ISSN":"0016-5085","note":"PMID: 11677195","journalAbbreviation":"Gastroenterology","language":"eng","author":[{"family":"Dejaco","given":"C."},{"family":"Mittermaier","given":"C."},{"family":"Reinisch","given":"W."},{"family":"Gasche","given":"C."},{"family":"Waldhoer","given":"T."},{"family":"Strohmer","given":"H."},{"family":"Moser","given":"G."}],"issued":{"date-parts":[["2001",11]]}}}],"schema":"https://github.com/citation-style-language/schema/raw/master/csl-citation.json"} </w:instrText>
      </w:r>
      <w:r w:rsidR="00094EC0" w:rsidRPr="006303E3">
        <w:rPr>
          <w:rFonts w:ascii="Book Antiqua" w:hAnsi="Book Antiqua" w:cs="Times New Roman"/>
          <w:color w:val="000000" w:themeColor="text1"/>
          <w:lang w:val="en-US"/>
        </w:rPr>
        <w:fldChar w:fldCharType="separate"/>
      </w:r>
      <w:r w:rsidR="009A4960">
        <w:rPr>
          <w:rFonts w:ascii="Book Antiqua" w:hAnsi="Book Antiqua" w:cs="Times New Roman"/>
          <w:color w:val="000000" w:themeColor="text1"/>
          <w:vertAlign w:val="superscript"/>
          <w:lang w:val="en-US"/>
        </w:rPr>
        <w:t>[58</w:t>
      </w:r>
      <w:r w:rsidR="00D90419" w:rsidRPr="006303E3">
        <w:rPr>
          <w:rFonts w:ascii="Book Antiqua" w:hAnsi="Book Antiqua" w:cs="Times New Roman"/>
          <w:color w:val="000000" w:themeColor="text1"/>
          <w:vertAlign w:val="superscript"/>
          <w:lang w:val="en-US"/>
        </w:rPr>
        <w:t>]</w:t>
      </w:r>
      <w:r w:rsidR="00094EC0" w:rsidRPr="006303E3">
        <w:rPr>
          <w:rFonts w:ascii="Book Antiqua" w:hAnsi="Book Antiqua" w:cs="Times New Roman"/>
          <w:color w:val="000000" w:themeColor="text1"/>
          <w:lang w:val="en-US"/>
        </w:rPr>
        <w:fldChar w:fldCharType="end"/>
      </w:r>
      <w:r w:rsidR="00DD33F7" w:rsidRPr="006303E3">
        <w:rPr>
          <w:rFonts w:ascii="Book Antiqua" w:hAnsi="Book Antiqua" w:cs="Times New Roman"/>
          <w:color w:val="000000" w:themeColor="text1"/>
          <w:lang w:val="en-US"/>
        </w:rPr>
        <w:t xml:space="preserve"> showed that </w:t>
      </w:r>
      <w:r w:rsidR="00AC5B4C" w:rsidRPr="006303E3">
        <w:rPr>
          <w:rFonts w:ascii="Book Antiqua" w:hAnsi="Book Antiqua" w:cs="Times New Roman"/>
          <w:color w:val="000000" w:themeColor="text1"/>
          <w:lang w:val="en-US"/>
        </w:rPr>
        <w:t xml:space="preserve">the </w:t>
      </w:r>
      <w:r w:rsidR="00DD33F7" w:rsidRPr="006303E3">
        <w:rPr>
          <w:rFonts w:ascii="Book Antiqua" w:hAnsi="Book Antiqua" w:cs="Times New Roman"/>
          <w:color w:val="000000" w:themeColor="text1"/>
          <w:lang w:val="en-US"/>
        </w:rPr>
        <w:t>sperm quality of 18 IBD patients</w:t>
      </w:r>
      <w:r w:rsidR="00A8642F" w:rsidRPr="006303E3">
        <w:rPr>
          <w:rFonts w:ascii="Book Antiqua" w:hAnsi="Book Antiqua" w:cs="Times New Roman"/>
          <w:color w:val="000000" w:themeColor="text1"/>
          <w:lang w:val="en-US"/>
        </w:rPr>
        <w:t xml:space="preserve"> </w:t>
      </w:r>
      <w:r w:rsidR="00C81230" w:rsidRPr="006303E3">
        <w:rPr>
          <w:rFonts w:ascii="Book Antiqua" w:hAnsi="Book Antiqua" w:cs="Times New Roman"/>
          <w:color w:val="000000" w:themeColor="text1"/>
          <w:lang w:val="en-US"/>
        </w:rPr>
        <w:t>was not altered after 3 months of us</w:t>
      </w:r>
      <w:r w:rsidR="00AC5B4C" w:rsidRPr="006303E3">
        <w:rPr>
          <w:rFonts w:ascii="Book Antiqua" w:hAnsi="Book Antiqua" w:cs="Times New Roman"/>
          <w:color w:val="000000" w:themeColor="text1"/>
          <w:lang w:val="en-US"/>
        </w:rPr>
        <w:t xml:space="preserve">ing </w:t>
      </w:r>
      <w:r w:rsidR="00A8642F" w:rsidRPr="006303E3">
        <w:rPr>
          <w:rFonts w:ascii="Book Antiqua" w:hAnsi="Book Antiqua" w:cs="Times New Roman"/>
          <w:color w:val="000000" w:themeColor="text1"/>
          <w:lang w:val="en-US"/>
        </w:rPr>
        <w:t>azathioprine</w:t>
      </w:r>
      <w:r w:rsidR="00FC00FB" w:rsidRPr="006303E3">
        <w:rPr>
          <w:rFonts w:ascii="Book Antiqua" w:hAnsi="Book Antiqua" w:cs="Times New Roman"/>
          <w:color w:val="000000" w:themeColor="text1"/>
          <w:lang w:val="en-US"/>
        </w:rPr>
        <w:t xml:space="preserve">. In </w:t>
      </w:r>
      <w:r w:rsidR="00C81230" w:rsidRPr="006303E3">
        <w:rPr>
          <w:rFonts w:ascii="Book Antiqua" w:hAnsi="Book Antiqua" w:cs="Times New Roman"/>
          <w:color w:val="000000" w:themeColor="text1"/>
          <w:lang w:val="en-US"/>
        </w:rPr>
        <w:t xml:space="preserve">a </w:t>
      </w:r>
      <w:r w:rsidR="00FC00FB" w:rsidRPr="006303E3">
        <w:rPr>
          <w:rFonts w:ascii="Book Antiqua" w:hAnsi="Book Antiqua" w:cs="Times New Roman"/>
          <w:color w:val="000000" w:themeColor="text1"/>
          <w:lang w:val="en-US"/>
        </w:rPr>
        <w:t>cohort of 40 IBD men</w:t>
      </w:r>
      <w:r w:rsidR="00094EC0" w:rsidRPr="006303E3">
        <w:rPr>
          <w:rFonts w:ascii="Book Antiqua" w:hAnsi="Book Antiqua" w:cs="Times New Roman"/>
          <w:color w:val="000000" w:themeColor="text1"/>
          <w:lang w:val="en-US"/>
        </w:rPr>
        <w:fldChar w:fldCharType="begin"/>
      </w:r>
      <w:r w:rsidR="00D90419" w:rsidRPr="006303E3">
        <w:rPr>
          <w:rFonts w:ascii="Book Antiqua" w:hAnsi="Book Antiqua" w:cs="Times New Roman"/>
          <w:color w:val="000000" w:themeColor="text1"/>
          <w:lang w:val="en-US"/>
        </w:rPr>
        <w:instrText xml:space="preserve"> ADDIN ZOTERO_ITEM CSL_CITATION {"citationID":"8G64dQqP","properties":{"formattedCitation":"\\super [62]\\nosupersub{}","plainCitation":"[62]","noteIndex":0},"citationItems":[{"id":24,"uris":["http://zotero.org/users/3471888/items/RIV8L9EA"],"uri":["http://zotero.org/users/3471888/items/RIV8L9EA"],"itemData":{"id":24,"type":"article-journal","title":"Sperm DNA Integrity is Unaffected by Thiopurine Treatment in Men With Inflammatory Bowel Disease","container-title":"Journal of Crohn's &amp; Colitis","page":"3-11","volume":"13","issue":"1","source":"PubMed","abstract":"Background and Aims: Sperm DNA integrity, concentration, and motility are suspected to be altered by thiopurines (azathioprine [AZA] and 6-mercaptopurine [6-MP]). We investigated the impact of thiopurines on semen quality in men with inflammatory bowel disease [IBD], by a comprehensive panel of semen analyses.\nMethods: Semen from 40 men with IBD, in remission on AZA/6-MP therapy, was prospectively collected and compared with samples from 40 healthy volunteers. Paired samples [off and on AZA/6-MP] were obtained from a subset of IBD patients, and blood and semen were collected to determine 6-MP transmission to the ejaculate. Sperm DNA fragmentation was evaluated via sperm chromatin structure assay [SCSA] and Comet analysis. Conventional World Health Organization [WHO] parameters, i.e. semen volume and sperm concentration, motility, and morphology, were assessed. Additionally, we measured thioguanine nucleotide [TGN] incorporation in sperm cell DNA.\nResults: Sperm DNA fragmentation levels did not differ between men with IBD on AZA/6-MP and healthy volunteers when evaluated by SCSA [p = 0.23] and Comet analysis [p = 0.72]. IBD patients on AZA/6-MP had significantly lower total and progressive sperm motility than healthy volunteers [48.5% versus 64.5%, p = 0.0003; 27.4% versus 43.3%, p = 0.0004; respectively], with no differences in concentration, volume, or morphology. The same trend was observed in the 10 paired samples. TGN incorporation was not detectable in sperm DNA, but 6-MP was detected in seminal plasma and correlated to blood levels [rs = 0.79, p = 0.02].\nConclusions: Thiopurines do not increase sperm DNA fragmentation but may impair sperm motility in this IBD cohort. Our findings support existing epidemiological data that thiopurine therapy is safe during preconception and should not be abandoned.","DOI":"10.1093/ecco-jcc/jjy086","ISSN":"1876-4479","note":"PMID: 29917107","journalAbbreviation":"J Crohns Colitis","language":"eng","author":[{"family":"Grosen","given":"Anne"},{"family":"Nersting","given":"Jacob"},{"family":"Bungum","given":"Mona"},{"family":"Christensen","given":"Lisbet Ambrosius"},{"family":"Schmiegelow","given":"Kjeld"},{"family":"Spanò","given":"Marcello"},{"family":"Julsgaard","given":"Mette"},{"family":"Cordelli","given":"Eugenia"},{"family":"Leter","given":"Giorgio"},{"family":"Larsen","given":"Peter Braad"},{"family":"Hvas","given":"Christian Lodberg"},{"family":"Kelsen","given":"Jens"}],"issued":{"date-parts":[["2019",1,1]]}}}],"schema":"https://github.com/citation-style-language/schema/raw/master/csl-citation.json"} </w:instrText>
      </w:r>
      <w:r w:rsidR="00094EC0" w:rsidRPr="006303E3">
        <w:rPr>
          <w:rFonts w:ascii="Book Antiqua" w:hAnsi="Book Antiqua" w:cs="Times New Roman"/>
          <w:color w:val="000000" w:themeColor="text1"/>
          <w:lang w:val="en-US"/>
        </w:rPr>
        <w:fldChar w:fldCharType="separate"/>
      </w:r>
      <w:r w:rsidR="009A4960">
        <w:rPr>
          <w:rFonts w:ascii="Book Antiqua" w:hAnsi="Book Antiqua" w:cs="Times New Roman"/>
          <w:color w:val="000000" w:themeColor="text1"/>
          <w:vertAlign w:val="superscript"/>
          <w:lang w:val="en-US"/>
        </w:rPr>
        <w:t>[59</w:t>
      </w:r>
      <w:r w:rsidR="00D90419" w:rsidRPr="006303E3">
        <w:rPr>
          <w:rFonts w:ascii="Book Antiqua" w:hAnsi="Book Antiqua" w:cs="Times New Roman"/>
          <w:color w:val="000000" w:themeColor="text1"/>
          <w:vertAlign w:val="superscript"/>
          <w:lang w:val="en-US"/>
        </w:rPr>
        <w:t>]</w:t>
      </w:r>
      <w:r w:rsidR="00094EC0" w:rsidRPr="006303E3">
        <w:rPr>
          <w:rFonts w:ascii="Book Antiqua" w:hAnsi="Book Antiqua" w:cs="Times New Roman"/>
          <w:color w:val="000000" w:themeColor="text1"/>
          <w:lang w:val="en-US"/>
        </w:rPr>
        <w:fldChar w:fldCharType="end"/>
      </w:r>
      <w:r w:rsidR="0036357C" w:rsidRPr="006303E3">
        <w:rPr>
          <w:rFonts w:ascii="Book Antiqua" w:hAnsi="Book Antiqua" w:cs="Times New Roman"/>
          <w:color w:val="000000" w:themeColor="text1"/>
          <w:lang w:val="en-US"/>
        </w:rPr>
        <w:t>,</w:t>
      </w:r>
      <w:r w:rsidR="000550E3" w:rsidRPr="006303E3">
        <w:rPr>
          <w:rFonts w:ascii="Book Antiqua" w:hAnsi="Book Antiqua" w:cs="Times New Roman"/>
          <w:color w:val="000000" w:themeColor="text1"/>
          <w:lang w:val="en-US"/>
        </w:rPr>
        <w:t xml:space="preserve"> </w:t>
      </w:r>
      <w:proofErr w:type="spellStart"/>
      <w:r w:rsidR="004D4547" w:rsidRPr="006303E3">
        <w:rPr>
          <w:rFonts w:ascii="Book Antiqua" w:hAnsi="Book Antiqua" w:cs="Times New Roman"/>
          <w:color w:val="000000" w:themeColor="text1"/>
          <w:lang w:val="en-US"/>
        </w:rPr>
        <w:t>thiopurines</w:t>
      </w:r>
      <w:proofErr w:type="spellEnd"/>
      <w:r w:rsidR="004D4547" w:rsidRPr="006303E3">
        <w:rPr>
          <w:rFonts w:ascii="Book Antiqua" w:hAnsi="Book Antiqua" w:cs="Times New Roman"/>
          <w:color w:val="000000" w:themeColor="text1"/>
          <w:lang w:val="en-US"/>
        </w:rPr>
        <w:t xml:space="preserve"> </w:t>
      </w:r>
      <w:r w:rsidR="00C81230" w:rsidRPr="006303E3">
        <w:rPr>
          <w:rFonts w:ascii="Book Antiqua" w:hAnsi="Book Antiqua" w:cs="Times New Roman"/>
          <w:color w:val="000000" w:themeColor="text1"/>
          <w:lang w:val="en-US"/>
        </w:rPr>
        <w:t xml:space="preserve">did </w:t>
      </w:r>
      <w:r w:rsidR="00383377" w:rsidRPr="006303E3">
        <w:rPr>
          <w:rFonts w:ascii="Book Antiqua" w:hAnsi="Book Antiqua" w:cs="Times New Roman"/>
          <w:color w:val="000000" w:themeColor="text1"/>
          <w:lang w:val="en-US"/>
        </w:rPr>
        <w:t xml:space="preserve">not </w:t>
      </w:r>
      <w:r w:rsidR="00C81230" w:rsidRPr="006303E3">
        <w:rPr>
          <w:rFonts w:ascii="Book Antiqua" w:hAnsi="Book Antiqua" w:cs="Times New Roman"/>
          <w:color w:val="000000" w:themeColor="text1"/>
          <w:lang w:val="en-US"/>
        </w:rPr>
        <w:t xml:space="preserve">decrease </w:t>
      </w:r>
      <w:r w:rsidR="00383377" w:rsidRPr="006303E3">
        <w:rPr>
          <w:rFonts w:ascii="Book Antiqua" w:hAnsi="Book Antiqua" w:cs="Times New Roman"/>
          <w:color w:val="000000" w:themeColor="text1"/>
          <w:lang w:val="en-US"/>
        </w:rPr>
        <w:t xml:space="preserve">sperm </w:t>
      </w:r>
      <w:r w:rsidR="007C1F8B" w:rsidRPr="006303E3">
        <w:rPr>
          <w:rFonts w:ascii="Book Antiqua" w:hAnsi="Book Antiqua" w:cs="Times New Roman"/>
          <w:color w:val="000000" w:themeColor="text1"/>
          <w:lang w:val="en-US"/>
        </w:rPr>
        <w:t>quality</w:t>
      </w:r>
      <w:r w:rsidR="00C81230" w:rsidRPr="006303E3">
        <w:rPr>
          <w:rFonts w:ascii="Book Antiqua" w:hAnsi="Book Antiqua" w:cs="Times New Roman"/>
          <w:color w:val="000000" w:themeColor="text1"/>
          <w:lang w:val="en-US"/>
        </w:rPr>
        <w:t xml:space="preserve"> but was sometimes associated with </w:t>
      </w:r>
      <w:r w:rsidR="00D84A73" w:rsidRPr="006303E3">
        <w:rPr>
          <w:rFonts w:ascii="Book Antiqua" w:hAnsi="Book Antiqua" w:cs="Times New Roman"/>
          <w:color w:val="000000" w:themeColor="text1"/>
          <w:lang w:val="en-US"/>
        </w:rPr>
        <w:t xml:space="preserve">the </w:t>
      </w:r>
      <w:r w:rsidR="00F91418" w:rsidRPr="006303E3">
        <w:rPr>
          <w:rFonts w:ascii="Book Antiqua" w:hAnsi="Book Antiqua" w:cs="Times New Roman"/>
          <w:color w:val="000000" w:themeColor="text1"/>
          <w:lang w:val="en-US"/>
        </w:rPr>
        <w:t>impairment</w:t>
      </w:r>
      <w:r w:rsidR="00383377" w:rsidRPr="006303E3">
        <w:rPr>
          <w:rFonts w:ascii="Book Antiqua" w:hAnsi="Book Antiqua" w:cs="Times New Roman"/>
          <w:color w:val="000000" w:themeColor="text1"/>
          <w:lang w:val="en-US"/>
        </w:rPr>
        <w:t xml:space="preserve"> </w:t>
      </w:r>
      <w:r w:rsidR="00C81230" w:rsidRPr="006303E3">
        <w:rPr>
          <w:rFonts w:ascii="Book Antiqua" w:hAnsi="Book Antiqua" w:cs="Times New Roman"/>
          <w:color w:val="000000" w:themeColor="text1"/>
          <w:lang w:val="en-US"/>
        </w:rPr>
        <w:t xml:space="preserve">of </w:t>
      </w:r>
      <w:r w:rsidR="00383377" w:rsidRPr="006303E3">
        <w:rPr>
          <w:rFonts w:ascii="Book Antiqua" w:hAnsi="Book Antiqua" w:cs="Times New Roman"/>
          <w:color w:val="000000" w:themeColor="text1"/>
          <w:lang w:val="en-US"/>
        </w:rPr>
        <w:t>sperm motility</w:t>
      </w:r>
      <w:r w:rsidR="00D37DD4" w:rsidRPr="006303E3">
        <w:rPr>
          <w:rFonts w:ascii="Book Antiqua" w:eastAsia="Times New Roman" w:hAnsi="Book Antiqua" w:cs="Times New Roman"/>
          <w:color w:val="000000" w:themeColor="text1"/>
          <w:lang w:val="en-US" w:eastAsia="fr-FR"/>
        </w:rPr>
        <w:t>.</w:t>
      </w:r>
      <w:r w:rsidR="00D57261" w:rsidRPr="006303E3">
        <w:rPr>
          <w:rFonts w:ascii="Book Antiqua" w:eastAsia="Times New Roman" w:hAnsi="Book Antiqua" w:cs="Times New Roman"/>
          <w:color w:val="000000" w:themeColor="text1"/>
          <w:lang w:val="en-US" w:eastAsia="fr-FR"/>
        </w:rPr>
        <w:t xml:space="preserve"> </w:t>
      </w:r>
      <w:bookmarkStart w:id="174" w:name="xscgn4u5wfh1br"/>
      <w:r w:rsidR="00DD33F7" w:rsidRPr="006303E3">
        <w:rPr>
          <w:rFonts w:ascii="Book Antiqua" w:hAnsi="Book Antiqua" w:cs="Times New Roman"/>
          <w:color w:val="000000" w:themeColor="text1"/>
          <w:lang w:val="en-US"/>
        </w:rPr>
        <w:t xml:space="preserve">Methotrexate (MTX) can be responsible </w:t>
      </w:r>
      <w:r w:rsidR="00F91418" w:rsidRPr="006303E3">
        <w:rPr>
          <w:rFonts w:ascii="Book Antiqua" w:hAnsi="Book Antiqua" w:cs="Times New Roman"/>
          <w:color w:val="000000" w:themeColor="text1"/>
          <w:lang w:val="en-US"/>
        </w:rPr>
        <w:t xml:space="preserve">for </w:t>
      </w:r>
      <w:proofErr w:type="spellStart"/>
      <w:r w:rsidR="00DD33F7" w:rsidRPr="006303E3">
        <w:rPr>
          <w:rFonts w:ascii="Book Antiqua" w:hAnsi="Book Antiqua" w:cs="Times New Roman"/>
          <w:color w:val="000000" w:themeColor="text1"/>
          <w:lang w:val="en-US"/>
        </w:rPr>
        <w:t>oligospermia</w:t>
      </w:r>
      <w:proofErr w:type="spellEnd"/>
      <w:r w:rsidR="00C40206" w:rsidRPr="006303E3">
        <w:rPr>
          <w:rFonts w:ascii="Book Antiqua" w:hAnsi="Book Antiqua" w:cs="Times New Roman"/>
          <w:color w:val="000000" w:themeColor="text1"/>
          <w:lang w:val="en-US"/>
        </w:rPr>
        <w:t xml:space="preserve"> and is</w:t>
      </w:r>
      <w:r w:rsidR="00DD33F7" w:rsidRPr="006303E3">
        <w:rPr>
          <w:rFonts w:ascii="Book Antiqua" w:hAnsi="Book Antiqua" w:cs="Times New Roman"/>
          <w:color w:val="000000" w:themeColor="text1"/>
          <w:lang w:val="en-US"/>
        </w:rPr>
        <w:t xml:space="preserve"> reversible after stopping</w:t>
      </w:r>
      <w:r w:rsidR="00C40206" w:rsidRPr="006303E3">
        <w:rPr>
          <w:rFonts w:ascii="Book Antiqua" w:hAnsi="Book Antiqua" w:cs="Times New Roman"/>
          <w:color w:val="000000" w:themeColor="text1"/>
          <w:lang w:val="en-US"/>
        </w:rPr>
        <w:t xml:space="preserve"> usage;</w:t>
      </w:r>
      <w:r w:rsidR="00DD33F7" w:rsidRPr="006303E3">
        <w:rPr>
          <w:rFonts w:ascii="Book Antiqua" w:hAnsi="Book Antiqua" w:cs="Times New Roman"/>
          <w:color w:val="000000" w:themeColor="text1"/>
          <w:lang w:val="en-US"/>
        </w:rPr>
        <w:t xml:space="preserve"> </w:t>
      </w:r>
      <w:bookmarkEnd w:id="174"/>
      <w:r w:rsidR="00C40206" w:rsidRPr="006303E3">
        <w:rPr>
          <w:rFonts w:ascii="Book Antiqua" w:hAnsi="Book Antiqua" w:cs="Times New Roman"/>
          <w:color w:val="000000" w:themeColor="text1"/>
          <w:lang w:val="en-US"/>
        </w:rPr>
        <w:t>t</w:t>
      </w:r>
      <w:r w:rsidR="00DD33F7" w:rsidRPr="006303E3">
        <w:rPr>
          <w:rFonts w:ascii="Book Antiqua" w:hAnsi="Book Antiqua" w:cs="Times New Roman"/>
          <w:color w:val="000000" w:themeColor="text1"/>
          <w:lang w:val="en-US"/>
        </w:rPr>
        <w:t xml:space="preserve">his drug is contraindicated for both women and men </w:t>
      </w:r>
      <w:r w:rsidR="00301F0A" w:rsidRPr="006303E3">
        <w:rPr>
          <w:rFonts w:ascii="Book Antiqua" w:hAnsi="Book Antiqua" w:cs="Times New Roman"/>
          <w:color w:val="000000" w:themeColor="text1"/>
          <w:lang w:val="en-US"/>
        </w:rPr>
        <w:t xml:space="preserve">because </w:t>
      </w:r>
      <w:r w:rsidR="00DD33F7" w:rsidRPr="006303E3">
        <w:rPr>
          <w:rFonts w:ascii="Book Antiqua" w:hAnsi="Book Antiqua" w:cs="Times New Roman"/>
          <w:color w:val="000000" w:themeColor="text1"/>
          <w:lang w:val="en-US"/>
        </w:rPr>
        <w:t xml:space="preserve">it </w:t>
      </w:r>
      <w:r w:rsidR="00F60217" w:rsidRPr="006303E3">
        <w:rPr>
          <w:rFonts w:ascii="Book Antiqua" w:hAnsi="Book Antiqua" w:cs="Times New Roman"/>
          <w:color w:val="000000" w:themeColor="text1"/>
          <w:lang w:val="en-US"/>
        </w:rPr>
        <w:t>is</w:t>
      </w:r>
      <w:r w:rsidR="0059458E" w:rsidRPr="006303E3">
        <w:rPr>
          <w:rFonts w:ascii="Book Antiqua" w:hAnsi="Book Antiqua" w:cs="Times New Roman"/>
          <w:color w:val="000000" w:themeColor="text1"/>
          <w:lang w:val="en-US"/>
        </w:rPr>
        <w:t xml:space="preserve"> </w:t>
      </w:r>
      <w:proofErr w:type="spellStart"/>
      <w:r w:rsidR="0059458E" w:rsidRPr="006303E3">
        <w:rPr>
          <w:rFonts w:ascii="Book Antiqua" w:hAnsi="Book Antiqua" w:cs="Times New Roman"/>
          <w:color w:val="000000" w:themeColor="text1"/>
          <w:lang w:val="en-US"/>
        </w:rPr>
        <w:t>embryotoxic</w:t>
      </w:r>
      <w:proofErr w:type="spellEnd"/>
      <w:r w:rsidR="0059458E" w:rsidRPr="006303E3">
        <w:rPr>
          <w:rFonts w:ascii="Book Antiqua" w:hAnsi="Book Antiqua" w:cs="Times New Roman"/>
          <w:color w:val="000000" w:themeColor="text1"/>
          <w:lang w:val="en-US"/>
        </w:rPr>
        <w:fldChar w:fldCharType="begin"/>
      </w:r>
      <w:r w:rsidR="00D90419" w:rsidRPr="006303E3">
        <w:rPr>
          <w:rFonts w:ascii="Book Antiqua" w:hAnsi="Book Antiqua" w:cs="Times New Roman"/>
          <w:color w:val="000000" w:themeColor="text1"/>
          <w:lang w:val="en-US"/>
        </w:rPr>
        <w:instrText xml:space="preserve"> ADDIN ZOTERO_ITEM CSL_CITATION {"citationID":"apa05c5rim","properties":{"formattedCitation":"\\super [63]\\nosupersub{}","plainCitation":"[63]","noteIndex":0},"citationItems":[{"id":93,"uris":["http://zotero.org/users/3471888/items/7DVCTCKI"],"uri":["http://zotero.org/users/3471888/items/7DVCTCKI"],"itemData":{"id":93,"type":"article-journal","title":"Fertility and pregnancy in the patient with inflammatory bowel disease","container-title":"Gut","page":"1198-1206","volume":"55","issue":"8","source":"PubMed","DOI":"10.1136/gut.2005.078097","ISSN":"0017-5749","note":"PMID: 16849349\nPMCID: PMC1856272","journalAbbreviation":"Gut","language":"eng","author":[{"family":"Mahadevan","given":"U."}],"issued":{"date-parts":[["2006",8]]}}}],"schema":"https://github.com/citation-style-language/schema/raw/master/csl-citation.json"} </w:instrText>
      </w:r>
      <w:r w:rsidR="0059458E" w:rsidRPr="006303E3">
        <w:rPr>
          <w:rFonts w:ascii="Book Antiqua" w:hAnsi="Book Antiqua" w:cs="Times New Roman"/>
          <w:color w:val="000000" w:themeColor="text1"/>
          <w:lang w:val="en-US"/>
        </w:rPr>
        <w:fldChar w:fldCharType="separate"/>
      </w:r>
      <w:r w:rsidR="009A4960">
        <w:rPr>
          <w:rFonts w:ascii="Book Antiqua" w:hAnsi="Book Antiqua" w:cs="Times New Roman"/>
          <w:color w:val="000000" w:themeColor="text1"/>
          <w:vertAlign w:val="superscript"/>
          <w:lang w:val="en-US"/>
        </w:rPr>
        <w:t>[60</w:t>
      </w:r>
      <w:r w:rsidR="00D90419" w:rsidRPr="006303E3">
        <w:rPr>
          <w:rFonts w:ascii="Book Antiqua" w:hAnsi="Book Antiqua" w:cs="Times New Roman"/>
          <w:color w:val="000000" w:themeColor="text1"/>
          <w:vertAlign w:val="superscript"/>
          <w:lang w:val="en-US"/>
        </w:rPr>
        <w:t>]</w:t>
      </w:r>
      <w:r w:rsidR="0059458E" w:rsidRPr="006303E3">
        <w:rPr>
          <w:rFonts w:ascii="Book Antiqua" w:hAnsi="Book Antiqua" w:cs="Times New Roman"/>
          <w:color w:val="000000" w:themeColor="text1"/>
          <w:lang w:val="en-US"/>
        </w:rPr>
        <w:fldChar w:fldCharType="end"/>
      </w:r>
      <w:r w:rsidR="001550D8" w:rsidRPr="006303E3">
        <w:rPr>
          <w:rFonts w:ascii="Book Antiqua" w:hAnsi="Book Antiqua" w:cs="Times New Roman"/>
          <w:color w:val="000000" w:themeColor="text1"/>
          <w:lang w:val="en-US"/>
        </w:rPr>
        <w:t xml:space="preserve">. </w:t>
      </w:r>
      <w:bookmarkStart w:id="175" w:name="xscsclidwfgi1w"/>
      <w:r w:rsidR="001A2FCB" w:rsidRPr="006303E3">
        <w:rPr>
          <w:rFonts w:ascii="Book Antiqua" w:eastAsia="Times New Roman" w:hAnsi="Book Antiqua" w:cs="Times New Roman"/>
          <w:color w:val="000000" w:themeColor="text1"/>
          <w:lang w:val="en-US" w:eastAsia="fr-FR"/>
        </w:rPr>
        <w:t>Corticosteroids and cy</w:t>
      </w:r>
      <w:r w:rsidR="00DD33F7" w:rsidRPr="006303E3">
        <w:rPr>
          <w:rFonts w:ascii="Book Antiqua" w:eastAsia="Times New Roman" w:hAnsi="Book Antiqua" w:cs="Times New Roman"/>
          <w:color w:val="000000" w:themeColor="text1"/>
          <w:lang w:val="en-US" w:eastAsia="fr-FR"/>
        </w:rPr>
        <w:t>closporine seem to have no effects on fertility.</w:t>
      </w:r>
      <w:r w:rsidR="001D6537" w:rsidRPr="006303E3">
        <w:rPr>
          <w:rFonts w:ascii="Book Antiqua" w:eastAsia="Times New Roman" w:hAnsi="Book Antiqua" w:cs="Times New Roman"/>
          <w:color w:val="000000" w:themeColor="text1"/>
          <w:lang w:val="en-US" w:eastAsia="fr-FR"/>
        </w:rPr>
        <w:t xml:space="preserve"> </w:t>
      </w:r>
      <w:bookmarkEnd w:id="175"/>
      <w:r w:rsidR="00C44481" w:rsidRPr="006303E3">
        <w:rPr>
          <w:rFonts w:ascii="Book Antiqua" w:eastAsia="Times New Roman" w:hAnsi="Book Antiqua" w:cs="Times New Roman"/>
          <w:color w:val="000000" w:themeColor="text1"/>
          <w:lang w:val="en-US" w:eastAsia="fr-FR"/>
        </w:rPr>
        <w:t>However, t</w:t>
      </w:r>
      <w:r w:rsidR="001D6537" w:rsidRPr="006303E3">
        <w:rPr>
          <w:rFonts w:ascii="Book Antiqua" w:eastAsia="Times New Roman" w:hAnsi="Book Antiqua" w:cs="Times New Roman"/>
          <w:color w:val="000000" w:themeColor="text1"/>
          <w:lang w:val="en-US" w:eastAsia="fr-FR"/>
        </w:rPr>
        <w:t xml:space="preserve">here </w:t>
      </w:r>
      <w:r w:rsidR="00C44481" w:rsidRPr="006303E3">
        <w:rPr>
          <w:rFonts w:ascii="Book Antiqua" w:eastAsia="Times New Roman" w:hAnsi="Book Antiqua" w:cs="Times New Roman"/>
          <w:color w:val="000000" w:themeColor="text1"/>
          <w:lang w:val="en-US" w:eastAsia="fr-FR"/>
        </w:rPr>
        <w:t>is some debate</w:t>
      </w:r>
      <w:r w:rsidR="001D6537" w:rsidRPr="006303E3">
        <w:rPr>
          <w:rFonts w:ascii="Book Antiqua" w:eastAsia="Times New Roman" w:hAnsi="Book Antiqua" w:cs="Times New Roman"/>
          <w:color w:val="000000" w:themeColor="text1"/>
          <w:lang w:val="en-US" w:eastAsia="fr-FR"/>
        </w:rPr>
        <w:t xml:space="preserve"> about</w:t>
      </w:r>
      <w:r w:rsidR="002D1FA7" w:rsidRPr="006303E3">
        <w:rPr>
          <w:rFonts w:ascii="Book Antiqua" w:eastAsia="Times New Roman" w:hAnsi="Book Antiqua" w:cs="Times New Roman"/>
          <w:color w:val="000000" w:themeColor="text1"/>
          <w:lang w:val="en-US" w:eastAsia="fr-FR"/>
        </w:rPr>
        <w:t xml:space="preserve"> the effect of</w:t>
      </w:r>
      <w:r w:rsidR="001D6537" w:rsidRPr="006303E3">
        <w:rPr>
          <w:rFonts w:ascii="Book Antiqua" w:eastAsia="Times New Roman" w:hAnsi="Book Antiqua" w:cs="Times New Roman"/>
          <w:color w:val="000000" w:themeColor="text1"/>
          <w:lang w:val="en-US" w:eastAsia="fr-FR"/>
        </w:rPr>
        <w:t xml:space="preserve"> </w:t>
      </w:r>
      <w:r w:rsidR="0001675D" w:rsidRPr="006303E3">
        <w:rPr>
          <w:rFonts w:ascii="Book Antiqua" w:eastAsia="Times New Roman" w:hAnsi="Book Antiqua" w:cs="Times New Roman"/>
          <w:color w:val="000000" w:themeColor="text1"/>
          <w:shd w:val="clear" w:color="auto" w:fill="FFFFFF"/>
          <w:lang w:val="en-US" w:eastAsia="fr-FR"/>
        </w:rPr>
        <w:t xml:space="preserve">infliximab </w:t>
      </w:r>
      <w:r w:rsidR="002D1FA7" w:rsidRPr="006303E3">
        <w:rPr>
          <w:rFonts w:ascii="Book Antiqua" w:eastAsia="Times New Roman" w:hAnsi="Book Antiqua" w:cs="Times New Roman"/>
          <w:color w:val="000000" w:themeColor="text1"/>
          <w:shd w:val="clear" w:color="auto" w:fill="FFFFFF"/>
          <w:lang w:val="en-US" w:eastAsia="fr-FR"/>
        </w:rPr>
        <w:t>on fertility.</w:t>
      </w:r>
      <w:r w:rsidR="004F5D34" w:rsidRPr="006303E3">
        <w:rPr>
          <w:rFonts w:ascii="Book Antiqua" w:eastAsia="Times New Roman" w:hAnsi="Book Antiqua" w:cs="Times New Roman"/>
          <w:color w:val="000000" w:themeColor="text1"/>
          <w:shd w:val="clear" w:color="auto" w:fill="FFFFFF"/>
          <w:lang w:val="en-US" w:eastAsia="fr-FR"/>
        </w:rPr>
        <w:t xml:space="preserve"> </w:t>
      </w:r>
      <w:r w:rsidR="003E3A65" w:rsidRPr="006303E3">
        <w:rPr>
          <w:rFonts w:ascii="Book Antiqua" w:eastAsia="Times New Roman" w:hAnsi="Book Antiqua" w:cs="Times New Roman"/>
          <w:color w:val="000000" w:themeColor="text1"/>
          <w:shd w:val="clear" w:color="auto" w:fill="FFFFFF"/>
          <w:lang w:val="en-US" w:eastAsia="fr-FR"/>
        </w:rPr>
        <w:t>In studying a small series of 10 IBD patients,</w:t>
      </w:r>
      <w:r w:rsidR="003E3A65" w:rsidRPr="006303E3">
        <w:rPr>
          <w:rFonts w:ascii="Book Antiqua" w:hAnsi="Book Antiqua"/>
          <w:color w:val="000000" w:themeColor="text1"/>
          <w:shd w:val="clear" w:color="auto" w:fill="FFFFFF"/>
          <w:lang w:val="en-US"/>
        </w:rPr>
        <w:t xml:space="preserve"> </w:t>
      </w:r>
      <w:proofErr w:type="spellStart"/>
      <w:r w:rsidR="00B6096D" w:rsidRPr="006303E3">
        <w:rPr>
          <w:rFonts w:ascii="Book Antiqua" w:eastAsia="Times New Roman" w:hAnsi="Book Antiqua" w:cs="Times New Roman"/>
          <w:color w:val="000000" w:themeColor="text1"/>
          <w:shd w:val="clear" w:color="auto" w:fill="FFFFFF"/>
          <w:lang w:val="en-US" w:eastAsia="fr-FR"/>
        </w:rPr>
        <w:t>Mahadevan</w:t>
      </w:r>
      <w:proofErr w:type="spellEnd"/>
      <w:r w:rsidR="00B6096D" w:rsidRPr="006303E3">
        <w:rPr>
          <w:rFonts w:ascii="Book Antiqua" w:eastAsia="Times New Roman" w:hAnsi="Book Antiqua" w:cs="Times New Roman"/>
          <w:color w:val="000000" w:themeColor="text1"/>
          <w:shd w:val="clear" w:color="auto" w:fill="FFFFFF"/>
          <w:lang w:val="en-US" w:eastAsia="fr-FR"/>
        </w:rPr>
        <w:t xml:space="preserve"> </w:t>
      </w:r>
      <w:r w:rsidR="00B6096D" w:rsidRPr="007458CB">
        <w:rPr>
          <w:rFonts w:ascii="Book Antiqua" w:eastAsia="Times New Roman" w:hAnsi="Book Antiqua" w:cs="Times New Roman"/>
          <w:i/>
          <w:iCs/>
          <w:color w:val="000000" w:themeColor="text1"/>
          <w:shd w:val="clear" w:color="auto" w:fill="FFFFFF"/>
          <w:lang w:val="en-US" w:eastAsia="fr-FR"/>
        </w:rPr>
        <w:t>et al</w:t>
      </w:r>
      <w:r w:rsidR="00F83DD9" w:rsidRPr="006303E3">
        <w:rPr>
          <w:rFonts w:ascii="Book Antiqua" w:hAnsi="Book Antiqua" w:cs="Times New Roman"/>
          <w:color w:val="000000" w:themeColor="text1"/>
          <w:lang w:val="en-US"/>
        </w:rPr>
        <w:fldChar w:fldCharType="begin"/>
      </w:r>
      <w:r w:rsidR="00D90419" w:rsidRPr="006303E3">
        <w:rPr>
          <w:rFonts w:ascii="Book Antiqua" w:hAnsi="Book Antiqua" w:cs="Times New Roman"/>
          <w:color w:val="000000" w:themeColor="text1"/>
          <w:lang w:val="en-US"/>
        </w:rPr>
        <w:instrText xml:space="preserve"> ADDIN ZOTERO_ITEM CSL_CITATION {"citationID":"20g8di8n2e","properties":{"formattedCitation":"\\super [64]\\nosupersub{}","plainCitation":"[64]","noteIndex":0},"citationItems":[{"id":63,"uris":["http://zotero.org/users/3471888/items/KI7HUNW8"],"uri":["http://zotero.org/users/3471888/items/KI7HUNW8"],"itemData":{"id":63,"type":"article-journal","title":"Infliximab and semen quality in men with inflammatory bowel disease","container-title":"Inflammatory Bowel Diseases","page":"395-399","volume":"11","issue":"4","source":"PubMed","abstract":"BACKGROUND: Infliximab is effective for induction and maintenance of remission in reproductive age men with Crohn's disease. There is no available data on the effects of infliximab on semen quality. The aim of this study was to determine whether changes in semen quality occurred in men receiving infliximab.\nMETHODS: In this prospective study, each patient served as his own control. Patients completed general health and fertility questionnaires and were assessed for disease activity. Two semen analyses were completed before infusion with infliximab and 1 semen analysis was completed 1 week after infusion. Mean semen parameters before infusion were compared with postinfusion parameters by paired t tests.\nRESULTS: Ten men completed the study. Seven were on maintenance infliximab (group 1) and 3 were receiving a first dose (group 2). Seven had Crohn's disease, 2 had indeterminate colitis, and 1 had ulcerative colitis. All group 1 patients were in remission. Group 2 patients had moderate or severe disease. In comparing pre- and postinfusion semen parameters in all 10 patients, there was a significant increase in semen volume (P = 0.013) after infusion with infliximab and a trend toward decreased sperm motility (P = 0.061). Group 1 had a significant increase in semen volume after infusion (P = 0.039) and a significant decrease in normal oval forms after infusion (P = 0.038). In comparing group 1 and group 2, there was a significant difference in sperm progression.\nCONCLUSIONS: Infliximab therapy in men may decrease sperm motility and the number of normal oval forms. Whether these findings translate into impaired fertility is an area for further study.","ISSN":"1078-0998","note":"PMID: 15803031","journalAbbreviation":"Inflamm. Bowel Dis.","language":"eng","author":[{"family":"Mahadevan","given":"Uma"},{"family":"Terdiman","given":"Jonathan P."},{"family":"Aron","given":"Jeffrey"},{"family":"Jacobsohn","given":"Steve"},{"family":"Turek","given":"Paul"}],"issued":{"date-parts":[["2005",4]]}}}],"schema":"https://github.com/citation-style-language/schema/raw/master/csl-citation.json"} </w:instrText>
      </w:r>
      <w:r w:rsidR="00F83DD9" w:rsidRPr="006303E3">
        <w:rPr>
          <w:rFonts w:ascii="Book Antiqua" w:hAnsi="Book Antiqua" w:cs="Times New Roman"/>
          <w:color w:val="000000" w:themeColor="text1"/>
          <w:lang w:val="en-US"/>
        </w:rPr>
        <w:fldChar w:fldCharType="separate"/>
      </w:r>
      <w:r w:rsidR="009A4960">
        <w:rPr>
          <w:rFonts w:ascii="Book Antiqua" w:hAnsi="Book Antiqua" w:cs="Times New Roman"/>
          <w:color w:val="000000" w:themeColor="text1"/>
          <w:vertAlign w:val="superscript"/>
          <w:lang w:val="en-US"/>
        </w:rPr>
        <w:t>[61</w:t>
      </w:r>
      <w:r w:rsidR="00D90419" w:rsidRPr="006303E3">
        <w:rPr>
          <w:rFonts w:ascii="Book Antiqua" w:hAnsi="Book Antiqua" w:cs="Times New Roman"/>
          <w:color w:val="000000" w:themeColor="text1"/>
          <w:vertAlign w:val="superscript"/>
          <w:lang w:val="en-US"/>
        </w:rPr>
        <w:t>]</w:t>
      </w:r>
      <w:r w:rsidR="00F83DD9" w:rsidRPr="006303E3">
        <w:rPr>
          <w:rFonts w:ascii="Book Antiqua" w:hAnsi="Book Antiqua" w:cs="Times New Roman"/>
          <w:color w:val="000000" w:themeColor="text1"/>
          <w:lang w:val="en-US"/>
        </w:rPr>
        <w:fldChar w:fldCharType="end"/>
      </w:r>
      <w:r w:rsidR="00B64453" w:rsidRPr="006303E3">
        <w:rPr>
          <w:rFonts w:ascii="Book Antiqua" w:eastAsia="Times New Roman" w:hAnsi="Book Antiqua" w:cs="Times New Roman"/>
          <w:color w:val="000000" w:themeColor="text1"/>
          <w:shd w:val="clear" w:color="auto" w:fill="FFFFFF"/>
          <w:lang w:val="en-US" w:eastAsia="fr-FR"/>
        </w:rPr>
        <w:t xml:space="preserve"> </w:t>
      </w:r>
      <w:r w:rsidR="00C81230" w:rsidRPr="006303E3">
        <w:rPr>
          <w:rFonts w:ascii="Book Antiqua" w:eastAsia="Times New Roman" w:hAnsi="Book Antiqua" w:cs="Times New Roman"/>
          <w:color w:val="000000" w:themeColor="text1"/>
          <w:shd w:val="clear" w:color="auto" w:fill="FFFFFF"/>
          <w:lang w:val="en-US" w:eastAsia="fr-FR"/>
        </w:rPr>
        <w:t>reported</w:t>
      </w:r>
      <w:r w:rsidR="00E21A63" w:rsidRPr="006303E3">
        <w:rPr>
          <w:rFonts w:ascii="Book Antiqua" w:eastAsia="Times New Roman" w:hAnsi="Book Antiqua" w:cs="Times New Roman"/>
          <w:color w:val="000000" w:themeColor="text1"/>
          <w:shd w:val="clear" w:color="auto" w:fill="FFFFFF"/>
          <w:lang w:val="en-US" w:eastAsia="fr-FR"/>
        </w:rPr>
        <w:t xml:space="preserve"> a </w:t>
      </w:r>
      <w:r w:rsidR="00E21A63" w:rsidRPr="006303E3">
        <w:rPr>
          <w:rFonts w:ascii="Book Antiqua" w:hAnsi="Book Antiqua" w:cs="Times New Roman"/>
          <w:color w:val="000000" w:themeColor="text1"/>
          <w:lang w:val="en-US"/>
        </w:rPr>
        <w:t>trend toward decreased sperm motility</w:t>
      </w:r>
      <w:r w:rsidR="00E21A63" w:rsidRPr="006303E3">
        <w:rPr>
          <w:rFonts w:ascii="Book Antiqua" w:eastAsia="Times New Roman" w:hAnsi="Book Antiqua" w:cs="Times New Roman"/>
          <w:color w:val="000000" w:themeColor="text1"/>
          <w:shd w:val="clear" w:color="auto" w:fill="FFFFFF"/>
          <w:lang w:val="en-US" w:eastAsia="fr-FR"/>
        </w:rPr>
        <w:t xml:space="preserve"> with infliximab therapy</w:t>
      </w:r>
      <w:r w:rsidR="00094EC0" w:rsidRPr="006303E3">
        <w:rPr>
          <w:rFonts w:ascii="Book Antiqua" w:hAnsi="Book Antiqua" w:cs="Times New Roman"/>
          <w:color w:val="000000" w:themeColor="text1"/>
          <w:lang w:val="en-US"/>
        </w:rPr>
        <w:t xml:space="preserve">. However, </w:t>
      </w:r>
      <w:proofErr w:type="spellStart"/>
      <w:r w:rsidR="00094EC0" w:rsidRPr="006303E3">
        <w:rPr>
          <w:rFonts w:ascii="Book Antiqua" w:hAnsi="Book Antiqua" w:cs="Times New Roman"/>
          <w:color w:val="000000" w:themeColor="text1"/>
          <w:lang w:val="en-US"/>
        </w:rPr>
        <w:t>Villiger</w:t>
      </w:r>
      <w:proofErr w:type="spellEnd"/>
      <w:r w:rsidR="00094EC0" w:rsidRPr="006303E3">
        <w:rPr>
          <w:rFonts w:ascii="Book Antiqua" w:hAnsi="Book Antiqua" w:cs="Times New Roman"/>
          <w:color w:val="000000" w:themeColor="text1"/>
          <w:lang w:val="en-US"/>
        </w:rPr>
        <w:t xml:space="preserve"> </w:t>
      </w:r>
      <w:r w:rsidR="00094EC0" w:rsidRPr="007458CB">
        <w:rPr>
          <w:rFonts w:ascii="Book Antiqua" w:hAnsi="Book Antiqua" w:cs="Times New Roman"/>
          <w:i/>
          <w:iCs/>
          <w:color w:val="000000" w:themeColor="text1"/>
          <w:lang w:val="en-US"/>
        </w:rPr>
        <w:t>et al</w:t>
      </w:r>
      <w:r w:rsidR="00094EC0" w:rsidRPr="006303E3">
        <w:rPr>
          <w:rFonts w:ascii="Book Antiqua" w:hAnsi="Book Antiqua" w:cs="Times New Roman"/>
          <w:color w:val="000000" w:themeColor="text1"/>
          <w:lang w:val="en-US"/>
        </w:rPr>
        <w:fldChar w:fldCharType="begin"/>
      </w:r>
      <w:r w:rsidR="00D90419" w:rsidRPr="006303E3">
        <w:rPr>
          <w:rFonts w:ascii="Book Antiqua" w:hAnsi="Book Antiqua" w:cs="Times New Roman"/>
          <w:color w:val="000000" w:themeColor="text1"/>
          <w:lang w:val="en-US"/>
        </w:rPr>
        <w:instrText xml:space="preserve"> ADDIN ZOTERO_ITEM CSL_CITATION {"citationID":"WbzN7W7B","properties":{"formattedCitation":"\\super [65]\\nosupersub{}","plainCitation":"[65]","noteIndex":0},"citationItems":[{"id":23,"uris":["http://zotero.org/users/3471888/items/U4NU6D6Z"],"uri":["http://zotero.org/users/3471888/items/U4NU6D6Z"],"itemData":{"id":23,"type":"article-journal","title":"Effects of TNF antagonists on sperm characteristics in patients with spondyloarthritis","container-title":"Annals of the Rheumatic Diseases","page":"1842-1844","volume":"69","issue":"10","source":"PubMed","abstract":"OBJECTIVE: To study the influence of tumour necrosis factor (TNF) antagonists on spermatogenesis in a cohort of patients with spondyloarthritis (SpA).\nPATIENTS AND METHODS: Semen samples of 26 patients with SpA were analysed according to WHO 1999 guidelines with and without TNF blocking agents (infliximab, etanercept or adalimumab).\nRESULTS: were compared with semen samples of 102 healthy volunteers. Results Sperm abnormalities were found in 10/11 patients without anti-TNF therapy. The sperm of these 11 patients had significantly poorer motility (p=0.001) and vitality (p=0.001) than found in 15 patients tested during longstanding anti-TNF therapy, but sperm concentration and morphology were similar in the two groups. There was no significant difference of sperm quality between healthy controls and anti-TNF treated patients with SpA. Notably, sperm abnormalities were also found in 102 healthy controls.\nCONCLUSION: Sperm abnormalities are a common finding in healthy men, they are more pronounced in patients with active SpA. The sperm quality of patients with SpA with inactive disease receiving long-term TNF inhibition is comparable to that in healthy controls. The data support continuation of anti-TNF treatment when fatherhood is planned.","DOI":"10.1136/ard.2009.127423","ISSN":"1468-2060","note":"PMID: 20610443","journalAbbreviation":"Ann. Rheum. Dis.","language":"eng","author":[{"family":"Villiger","given":"Peter M."},{"family":"Caliezi","given":"Gion"},{"family":"Cottin","given":"Véronique"},{"family":"Förger","given":"Frauke"},{"family":"Senn","given":"Alfred"},{"family":"Østensen","given":"Monika"}],"issued":{"date-parts":[["2010",10]]}}}],"schema":"https://github.com/citation-style-language/schema/raw/master/csl-citation.json"} </w:instrText>
      </w:r>
      <w:r w:rsidR="00094EC0" w:rsidRPr="006303E3">
        <w:rPr>
          <w:rFonts w:ascii="Book Antiqua" w:hAnsi="Book Antiqua" w:cs="Times New Roman"/>
          <w:color w:val="000000" w:themeColor="text1"/>
          <w:lang w:val="en-US"/>
        </w:rPr>
        <w:fldChar w:fldCharType="separate"/>
      </w:r>
      <w:r w:rsidR="009A4960">
        <w:rPr>
          <w:rFonts w:ascii="Book Antiqua" w:hAnsi="Book Antiqua" w:cs="Times New Roman"/>
          <w:color w:val="000000" w:themeColor="text1"/>
          <w:vertAlign w:val="superscript"/>
          <w:lang w:val="en-US"/>
        </w:rPr>
        <w:t>[62</w:t>
      </w:r>
      <w:r w:rsidR="00D90419" w:rsidRPr="006303E3">
        <w:rPr>
          <w:rFonts w:ascii="Book Antiqua" w:hAnsi="Book Antiqua" w:cs="Times New Roman"/>
          <w:color w:val="000000" w:themeColor="text1"/>
          <w:vertAlign w:val="superscript"/>
          <w:lang w:val="en-US"/>
        </w:rPr>
        <w:t>]</w:t>
      </w:r>
      <w:r w:rsidR="00094EC0" w:rsidRPr="006303E3">
        <w:rPr>
          <w:rFonts w:ascii="Book Antiqua" w:hAnsi="Book Antiqua" w:cs="Times New Roman"/>
          <w:color w:val="000000" w:themeColor="text1"/>
          <w:lang w:val="en-US"/>
        </w:rPr>
        <w:fldChar w:fldCharType="end"/>
      </w:r>
      <w:r w:rsidR="00EA7AA1" w:rsidRPr="006303E3">
        <w:rPr>
          <w:rFonts w:ascii="Book Antiqua" w:hAnsi="Book Antiqua" w:cs="Times New Roman"/>
          <w:color w:val="000000" w:themeColor="text1"/>
          <w:lang w:val="en-US"/>
        </w:rPr>
        <w:t xml:space="preserve"> </w:t>
      </w:r>
      <w:r w:rsidR="00C81230" w:rsidRPr="006303E3">
        <w:rPr>
          <w:rFonts w:ascii="Book Antiqua" w:hAnsi="Book Antiqua" w:cs="Times New Roman"/>
          <w:color w:val="000000" w:themeColor="text1"/>
          <w:lang w:val="en-US"/>
        </w:rPr>
        <w:t>reported</w:t>
      </w:r>
      <w:r w:rsidR="002C1E0E" w:rsidRPr="006303E3">
        <w:rPr>
          <w:rFonts w:ascii="Book Antiqua" w:hAnsi="Book Antiqua" w:cs="Times New Roman"/>
          <w:color w:val="000000" w:themeColor="text1"/>
          <w:lang w:val="en-US"/>
        </w:rPr>
        <w:t xml:space="preserve"> that </w:t>
      </w:r>
      <w:r w:rsidR="00CC52DA" w:rsidRPr="006303E3">
        <w:rPr>
          <w:rFonts w:ascii="Book Antiqua" w:hAnsi="Book Antiqua" w:cs="Times New Roman"/>
          <w:color w:val="000000" w:themeColor="text1"/>
          <w:lang w:val="en-US"/>
        </w:rPr>
        <w:t xml:space="preserve">the sperm quality of 26 men </w:t>
      </w:r>
      <w:r w:rsidR="0001675D" w:rsidRPr="006303E3">
        <w:rPr>
          <w:rFonts w:ascii="Book Antiqua" w:hAnsi="Book Antiqua" w:cs="Times New Roman"/>
          <w:color w:val="000000" w:themeColor="text1"/>
          <w:lang w:val="en-US"/>
        </w:rPr>
        <w:t xml:space="preserve">treated with infliximab for </w:t>
      </w:r>
      <w:proofErr w:type="spellStart"/>
      <w:r w:rsidR="00C81230" w:rsidRPr="006303E3">
        <w:rPr>
          <w:rFonts w:ascii="Book Antiqua" w:hAnsi="Book Antiqua" w:cs="Times New Roman"/>
          <w:color w:val="000000" w:themeColor="text1"/>
          <w:lang w:val="en-US"/>
        </w:rPr>
        <w:t>spondylarthritis</w:t>
      </w:r>
      <w:proofErr w:type="spellEnd"/>
      <w:r w:rsidR="00C81230" w:rsidRPr="006303E3">
        <w:rPr>
          <w:rFonts w:ascii="Book Antiqua" w:hAnsi="Book Antiqua" w:cs="Times New Roman"/>
          <w:color w:val="000000" w:themeColor="text1"/>
          <w:lang w:val="en-US"/>
        </w:rPr>
        <w:t xml:space="preserve"> </w:t>
      </w:r>
      <w:r w:rsidR="00CC52DA" w:rsidRPr="006303E3">
        <w:rPr>
          <w:rFonts w:ascii="Book Antiqua" w:hAnsi="Book Antiqua" w:cs="Times New Roman"/>
          <w:color w:val="000000" w:themeColor="text1"/>
          <w:lang w:val="en-US"/>
        </w:rPr>
        <w:t xml:space="preserve">was similar to </w:t>
      </w:r>
      <w:r w:rsidR="00C81230" w:rsidRPr="006303E3">
        <w:rPr>
          <w:rFonts w:ascii="Book Antiqua" w:hAnsi="Book Antiqua" w:cs="Times New Roman"/>
          <w:color w:val="000000" w:themeColor="text1"/>
          <w:lang w:val="en-US"/>
        </w:rPr>
        <w:t xml:space="preserve">that of </w:t>
      </w:r>
      <w:r w:rsidR="00CC52DA" w:rsidRPr="006303E3">
        <w:rPr>
          <w:rFonts w:ascii="Book Antiqua" w:hAnsi="Book Antiqua" w:cs="Times New Roman"/>
          <w:color w:val="000000" w:themeColor="text1"/>
          <w:lang w:val="en-US"/>
        </w:rPr>
        <w:t>healthy controls.</w:t>
      </w:r>
      <w:r w:rsidR="00CF0C5C" w:rsidRPr="006303E3">
        <w:rPr>
          <w:rFonts w:ascii="Book Antiqua" w:hAnsi="Book Antiqua" w:cs="Times New Roman"/>
          <w:color w:val="000000" w:themeColor="text1"/>
          <w:lang w:val="en-US"/>
        </w:rPr>
        <w:t xml:space="preserve"> </w:t>
      </w:r>
      <w:r w:rsidR="00C81230" w:rsidRPr="006303E3">
        <w:rPr>
          <w:rFonts w:ascii="Book Antiqua" w:hAnsi="Book Antiqua" w:cs="Times New Roman"/>
          <w:color w:val="000000" w:themeColor="text1"/>
          <w:lang w:val="en-US"/>
        </w:rPr>
        <w:t>D</w:t>
      </w:r>
      <w:r w:rsidR="00FF1C95" w:rsidRPr="006303E3">
        <w:rPr>
          <w:rFonts w:ascii="Book Antiqua" w:hAnsi="Book Antiqua" w:cs="Times New Roman"/>
          <w:color w:val="000000" w:themeColor="text1"/>
          <w:lang w:val="en-US"/>
        </w:rPr>
        <w:t xml:space="preserve">ata </w:t>
      </w:r>
      <w:r w:rsidR="00C81230" w:rsidRPr="006303E3">
        <w:rPr>
          <w:rFonts w:ascii="Book Antiqua" w:hAnsi="Book Antiqua" w:cs="Times New Roman"/>
          <w:color w:val="000000" w:themeColor="text1"/>
          <w:lang w:val="en-US"/>
        </w:rPr>
        <w:t xml:space="preserve">on </w:t>
      </w:r>
      <w:r w:rsidR="00FF1C95" w:rsidRPr="006303E3">
        <w:rPr>
          <w:rFonts w:ascii="Book Antiqua" w:hAnsi="Book Antiqua" w:cs="Times New Roman"/>
          <w:color w:val="000000" w:themeColor="text1"/>
          <w:lang w:val="en-US"/>
        </w:rPr>
        <w:t>the</w:t>
      </w:r>
      <w:r w:rsidR="00AE6D20" w:rsidRPr="006303E3">
        <w:rPr>
          <w:rFonts w:ascii="Book Antiqua" w:hAnsi="Book Antiqua" w:cs="Times New Roman"/>
          <w:color w:val="000000" w:themeColor="text1"/>
          <w:lang w:val="en-US"/>
        </w:rPr>
        <w:t xml:space="preserve"> impact of </w:t>
      </w:r>
      <w:proofErr w:type="spellStart"/>
      <w:r w:rsidR="00AE6D20" w:rsidRPr="006303E3">
        <w:rPr>
          <w:rFonts w:ascii="Book Antiqua" w:hAnsi="Book Antiqua" w:cs="Times New Roman"/>
          <w:color w:val="000000" w:themeColor="text1"/>
          <w:lang w:val="en-US"/>
        </w:rPr>
        <w:t>adalimumab</w:t>
      </w:r>
      <w:proofErr w:type="spellEnd"/>
      <w:r w:rsidR="00DA2D30" w:rsidRPr="006303E3">
        <w:rPr>
          <w:rFonts w:ascii="Book Antiqua" w:hAnsi="Book Antiqua" w:cs="Times New Roman"/>
          <w:color w:val="000000" w:themeColor="text1"/>
          <w:lang w:val="en-US"/>
        </w:rPr>
        <w:t xml:space="preserve">, </w:t>
      </w:r>
      <w:proofErr w:type="spellStart"/>
      <w:r w:rsidR="00E132C1" w:rsidRPr="006303E3">
        <w:rPr>
          <w:rFonts w:ascii="Book Antiqua" w:hAnsi="Book Antiqua" w:cs="Times New Roman"/>
          <w:color w:val="000000" w:themeColor="text1"/>
          <w:lang w:val="en-US"/>
        </w:rPr>
        <w:t>vedolizumab</w:t>
      </w:r>
      <w:proofErr w:type="spellEnd"/>
      <w:r w:rsidR="00E66AFF" w:rsidRPr="006303E3">
        <w:rPr>
          <w:rFonts w:ascii="Book Antiqua" w:hAnsi="Book Antiqua" w:cs="Times New Roman"/>
          <w:color w:val="000000" w:themeColor="text1"/>
          <w:lang w:val="en-US"/>
        </w:rPr>
        <w:t>,</w:t>
      </w:r>
      <w:r w:rsidR="00DA2D30" w:rsidRPr="006303E3">
        <w:rPr>
          <w:rFonts w:ascii="Book Antiqua" w:hAnsi="Book Antiqua" w:cs="Times New Roman"/>
          <w:color w:val="000000" w:themeColor="text1"/>
          <w:lang w:val="en-US"/>
        </w:rPr>
        <w:t xml:space="preserve"> and </w:t>
      </w:r>
      <w:proofErr w:type="spellStart"/>
      <w:r w:rsidR="00DA2D30" w:rsidRPr="006303E3">
        <w:rPr>
          <w:rFonts w:ascii="Book Antiqua" w:hAnsi="Book Antiqua" w:cs="Times New Roman"/>
          <w:color w:val="000000" w:themeColor="text1"/>
          <w:lang w:val="en-US"/>
        </w:rPr>
        <w:t>ustekinumab</w:t>
      </w:r>
      <w:proofErr w:type="spellEnd"/>
      <w:r w:rsidR="00AE6D20" w:rsidRPr="006303E3">
        <w:rPr>
          <w:rFonts w:ascii="Book Antiqua" w:hAnsi="Book Antiqua" w:cs="Times New Roman"/>
          <w:color w:val="000000" w:themeColor="text1"/>
          <w:lang w:val="en-US"/>
        </w:rPr>
        <w:t xml:space="preserve"> </w:t>
      </w:r>
      <w:r w:rsidR="00A37CDE" w:rsidRPr="006303E3">
        <w:rPr>
          <w:rFonts w:ascii="Book Antiqua" w:hAnsi="Book Antiqua" w:cs="Times New Roman"/>
          <w:color w:val="000000" w:themeColor="text1"/>
          <w:lang w:val="en-US"/>
        </w:rPr>
        <w:t>on human fertility</w:t>
      </w:r>
      <w:r w:rsidR="00C81230" w:rsidRPr="006303E3">
        <w:rPr>
          <w:rFonts w:ascii="Book Antiqua" w:hAnsi="Book Antiqua" w:cs="Times New Roman"/>
          <w:color w:val="000000" w:themeColor="text1"/>
          <w:lang w:val="en-US"/>
        </w:rPr>
        <w:t xml:space="preserve"> are </w:t>
      </w:r>
      <w:r w:rsidR="0001675D" w:rsidRPr="006303E3">
        <w:rPr>
          <w:rFonts w:ascii="Book Antiqua" w:hAnsi="Book Antiqua" w:cs="Times New Roman"/>
          <w:color w:val="000000" w:themeColor="text1"/>
          <w:lang w:val="en-US"/>
        </w:rPr>
        <w:t>insufficient</w:t>
      </w:r>
      <w:r w:rsidR="009E391F" w:rsidRPr="006303E3">
        <w:rPr>
          <w:rFonts w:ascii="Book Antiqua" w:hAnsi="Book Antiqua" w:cs="Times New Roman"/>
          <w:color w:val="000000" w:themeColor="text1"/>
          <w:lang w:val="en-US"/>
        </w:rPr>
        <w:t>.</w:t>
      </w:r>
    </w:p>
    <w:p w14:paraId="79A39B76" w14:textId="77777777" w:rsidR="00F12E14" w:rsidRPr="006303E3" w:rsidRDefault="00F12E14" w:rsidP="006303E3">
      <w:pPr>
        <w:adjustRightInd w:val="0"/>
        <w:snapToGrid w:val="0"/>
        <w:spacing w:after="0" w:line="360" w:lineRule="auto"/>
        <w:rPr>
          <w:rFonts w:ascii="Book Antiqua" w:hAnsi="Book Antiqua"/>
          <w:color w:val="000000" w:themeColor="text1"/>
          <w:shd w:val="clear" w:color="auto" w:fill="FFFFFF"/>
          <w:lang w:val="en-US"/>
        </w:rPr>
      </w:pPr>
    </w:p>
    <w:p w14:paraId="0646DDE5" w14:textId="77777777" w:rsidR="00FC0ECA" w:rsidRPr="006303E3" w:rsidRDefault="00F3736E" w:rsidP="006303E3">
      <w:pPr>
        <w:pStyle w:val="3"/>
        <w:adjustRightInd w:val="0"/>
        <w:snapToGrid w:val="0"/>
        <w:spacing w:before="0" w:line="360" w:lineRule="auto"/>
        <w:rPr>
          <w:rFonts w:ascii="Book Antiqua" w:hAnsi="Book Antiqua"/>
          <w:i/>
          <w:color w:val="000000" w:themeColor="text1"/>
          <w:lang w:val="en-US"/>
        </w:rPr>
      </w:pPr>
      <w:r w:rsidRPr="006303E3">
        <w:rPr>
          <w:rFonts w:ascii="Book Antiqua" w:hAnsi="Book Antiqua"/>
          <w:i/>
          <w:color w:val="000000" w:themeColor="text1"/>
          <w:lang w:val="en-US"/>
        </w:rPr>
        <w:t>Surgery-related problems </w:t>
      </w:r>
    </w:p>
    <w:p w14:paraId="67BB3DC8" w14:textId="0DE520BE" w:rsidR="00F3736E" w:rsidRDefault="00E80473" w:rsidP="006303E3">
      <w:pPr>
        <w:widowControl w:val="0"/>
        <w:autoSpaceDE w:val="0"/>
        <w:autoSpaceDN w:val="0"/>
        <w:adjustRightInd w:val="0"/>
        <w:snapToGrid w:val="0"/>
        <w:spacing w:after="0" w:line="360" w:lineRule="auto"/>
        <w:rPr>
          <w:rFonts w:ascii="Book Antiqua" w:hAnsi="Book Antiqua"/>
          <w:color w:val="000000" w:themeColor="text1"/>
          <w:lang w:val="en-US"/>
        </w:rPr>
      </w:pPr>
      <w:r w:rsidRPr="006303E3">
        <w:rPr>
          <w:rFonts w:ascii="Book Antiqua" w:hAnsi="Book Antiqua"/>
          <w:color w:val="000000" w:themeColor="text1"/>
          <w:lang w:val="en-US"/>
        </w:rPr>
        <w:t>S</w:t>
      </w:r>
      <w:r w:rsidR="0082133A" w:rsidRPr="006303E3">
        <w:rPr>
          <w:rFonts w:ascii="Book Antiqua" w:hAnsi="Book Antiqua"/>
          <w:color w:val="000000" w:themeColor="text1"/>
          <w:lang w:val="en-US"/>
        </w:rPr>
        <w:t>urgery-</w:t>
      </w:r>
      <w:r w:rsidR="0082133A" w:rsidRPr="006303E3">
        <w:rPr>
          <w:rFonts w:ascii="Book Antiqua" w:hAnsi="Book Antiqua" w:cs="Times New Roman"/>
          <w:color w:val="000000" w:themeColor="text1"/>
          <w:lang w:val="en-US"/>
        </w:rPr>
        <w:t xml:space="preserve">related problems </w:t>
      </w:r>
      <w:r w:rsidR="006E215B" w:rsidRPr="006303E3">
        <w:rPr>
          <w:rFonts w:ascii="Book Antiqua" w:hAnsi="Book Antiqua" w:cs="Times New Roman"/>
          <w:color w:val="000000" w:themeColor="text1"/>
          <w:lang w:val="en-US"/>
        </w:rPr>
        <w:t xml:space="preserve">can </w:t>
      </w:r>
      <w:r w:rsidR="00F623E9" w:rsidRPr="006303E3">
        <w:rPr>
          <w:rFonts w:ascii="Book Antiqua" w:hAnsi="Book Antiqua" w:cs="Times New Roman"/>
          <w:color w:val="000000" w:themeColor="text1"/>
          <w:lang w:val="en-US"/>
        </w:rPr>
        <w:t>alter fertility</w:t>
      </w:r>
      <w:r w:rsidR="000D1E2D" w:rsidRPr="006303E3">
        <w:rPr>
          <w:rFonts w:ascii="Book Antiqua" w:hAnsi="Book Antiqua" w:cs="Times New Roman"/>
          <w:color w:val="000000" w:themeColor="text1"/>
          <w:lang w:val="en-US"/>
        </w:rPr>
        <w:t>,</w:t>
      </w:r>
      <w:r w:rsidR="0051703A" w:rsidRPr="006303E3">
        <w:rPr>
          <w:rFonts w:ascii="Book Antiqua" w:hAnsi="Book Antiqua" w:cs="Times New Roman"/>
          <w:color w:val="000000" w:themeColor="text1"/>
          <w:lang w:val="en-US"/>
        </w:rPr>
        <w:t xml:space="preserve"> and patients </w:t>
      </w:r>
      <w:r w:rsidR="000D1E2D" w:rsidRPr="006303E3">
        <w:rPr>
          <w:rFonts w:ascii="Book Antiqua" w:hAnsi="Book Antiqua" w:cs="Times New Roman"/>
          <w:color w:val="000000" w:themeColor="text1"/>
          <w:lang w:val="en-US"/>
        </w:rPr>
        <w:t>should</w:t>
      </w:r>
      <w:r w:rsidR="0051703A" w:rsidRPr="006303E3">
        <w:rPr>
          <w:rFonts w:ascii="Book Antiqua" w:hAnsi="Book Antiqua" w:cs="Times New Roman"/>
          <w:color w:val="000000" w:themeColor="text1"/>
          <w:lang w:val="en-US"/>
        </w:rPr>
        <w:t xml:space="preserve"> be informed prior to </w:t>
      </w:r>
      <w:r w:rsidR="003F1BCA" w:rsidRPr="006303E3">
        <w:rPr>
          <w:rFonts w:ascii="Book Antiqua" w:hAnsi="Book Antiqua" w:cs="Times New Roman"/>
          <w:color w:val="000000" w:themeColor="text1"/>
          <w:lang w:val="en-US"/>
        </w:rPr>
        <w:lastRenderedPageBreak/>
        <w:t>all surgical procedures</w:t>
      </w:r>
      <w:r w:rsidR="00D17F17" w:rsidRPr="006303E3">
        <w:rPr>
          <w:rFonts w:ascii="Book Antiqua" w:hAnsi="Book Antiqua" w:cs="Times New Roman"/>
          <w:color w:val="000000" w:themeColor="text1"/>
          <w:lang w:val="en-US"/>
        </w:rPr>
        <w:t>.</w:t>
      </w:r>
      <w:r w:rsidR="008A0893" w:rsidRPr="006303E3">
        <w:rPr>
          <w:rFonts w:ascii="Book Antiqua" w:hAnsi="Book Antiqua" w:cs="Times New Roman"/>
          <w:color w:val="000000" w:themeColor="text1"/>
          <w:lang w:val="en-US"/>
        </w:rPr>
        <w:t xml:space="preserve"> </w:t>
      </w:r>
      <w:bookmarkStart w:id="176" w:name="xscdqrslwkhmp5"/>
      <w:r w:rsidR="006C0485" w:rsidRPr="006303E3">
        <w:rPr>
          <w:rFonts w:ascii="Book Antiqua" w:eastAsia="Times New Roman" w:hAnsi="Book Antiqua" w:cs="Times New Roman"/>
          <w:color w:val="000000" w:themeColor="text1"/>
          <w:shd w:val="clear" w:color="auto" w:fill="FFFFFF"/>
          <w:lang w:val="en-US" w:eastAsia="fr-FR"/>
        </w:rPr>
        <w:t>A meta-analysis showed that IPAA increases the risk of infertility in women</w:t>
      </w:r>
      <w:r w:rsidR="006C0485" w:rsidRPr="006303E3">
        <w:rPr>
          <w:rFonts w:ascii="Book Antiqua" w:eastAsia="Times New Roman" w:hAnsi="Book Antiqua"/>
          <w:color w:val="000000" w:themeColor="text1"/>
          <w:shd w:val="clear" w:color="auto" w:fill="FFFFFF"/>
          <w:lang w:val="en-US" w:eastAsia="fr-FR"/>
        </w:rPr>
        <w:t xml:space="preserve"> with UC by approximately threefold</w:t>
      </w:r>
      <w:r w:rsidR="006C0485" w:rsidRPr="006303E3">
        <w:rPr>
          <w:rFonts w:ascii="Book Antiqua" w:hAnsi="Book Antiqua"/>
          <w:color w:val="000000" w:themeColor="text1"/>
          <w:lang w:val="en-US"/>
        </w:rPr>
        <w:fldChar w:fldCharType="begin"/>
      </w:r>
      <w:r w:rsidR="00D90419" w:rsidRPr="006303E3">
        <w:rPr>
          <w:rFonts w:ascii="Book Antiqua" w:hAnsi="Book Antiqua"/>
          <w:color w:val="000000" w:themeColor="text1"/>
          <w:lang w:val="en-US"/>
        </w:rPr>
        <w:instrText xml:space="preserve"> ADDIN ZOTERO_ITEM CSL_CITATION {"citationID":"25le7lr46p","properties":{"formattedCitation":"\\super [66]\\nosupersub{}","plainCitation":"[66]","noteIndex":0},"citationItems":[{"id":76,"uris":["http://zotero.org/users/3471888/items/MMFMI634"],"uri":["http://zotero.org/users/3471888/items/MMFMI634"],"itemData":{"id":76,"type":"article-journal","title":"Threefold increased risk of infertility: a meta-analysis of infertility after ileal pouch anal anastomosis in ulcerative colitis","container-title":"Gut","page":"1575-1580","volume":"55","issue":"11","source":"PubMed","abstract":"BACKGROUND: Increased infertility in women has been reported after ileal pouch-anal anastomosis (IPAA) for ulcerative colitis but reported infertility rates vary substantially.\nAIMS: (1) To perform a systematic review and meta-analysis of the relative risk of infertility post-IPAA compared with medical management; (2) to estimate the rate of infertility post-IPAA; and (3) to identify modifiable risk factors which contribute to infertility.\nMETHODS: Medline, EMBASE, Current Contents, meeting abstracts, and bibliographies were searched independently by two investigators. The titles and abstracts of 189 potentially relevant studies were reviewed; eight met the criteria and all data were extracted independently. Consensus was achieved on each data point, and fixed effects meta-analyses, a funnel plot, and sensitivity analyses were performed.\nRESULTS: The initial meta-analysis of eight studies had significant heterogeneity (p = 0.004) due to one study with very high preoperative infertility (38%). When this study was omitted, the relative risk of infertility after IPAA was 3.17 (2.41-4.18), with non-significant heterogeneity. The weighted average infertility rate in medically treated ulcerative colitis was 15% for all seven studies, and the weighted average infertility rate was 48% after IPAA (50% if all eight studies are included). We were unable to identify any procedural factors that consistently affected the risk of infertility.\nCONCLUSIONS: IPAA increases the risk of infertility in women with ulcerative colitis by approximately threefold. Infertility, defined as achieving pregnancy in 12 months of attempting conception, increased from 15% to 48% in women post-IPAA for ulcerative colitis. This provides a basis for counselling patients considering colectomy with IPAA. Further studies of modifiable risk factors are needed.","DOI":"10.1136/gut.2005.090316","ISSN":"0017-5749","note":"PMID: 16772310\nPMCID: PMC1860095","title-short":"Threefold increased risk of infertility","journalAbbreviation":"Gut","language":"eng","author":[{"family":"Waljee","given":"A."},{"family":"Waljee","given":"J."},{"family":"Morris","given":"A. M."},{"family":"Higgins","given":"P. D. R."}],"issued":{"date-parts":[["2006",11]]}}}],"schema":"https://github.com/citation-style-language/schema/raw/master/csl-citation.json"} </w:instrText>
      </w:r>
      <w:r w:rsidR="006C0485" w:rsidRPr="006303E3">
        <w:rPr>
          <w:rFonts w:ascii="Book Antiqua" w:hAnsi="Book Antiqua"/>
          <w:color w:val="000000" w:themeColor="text1"/>
          <w:lang w:val="en-US"/>
        </w:rPr>
        <w:fldChar w:fldCharType="separate"/>
      </w:r>
      <w:r w:rsidR="009A4960">
        <w:rPr>
          <w:rFonts w:ascii="Book Antiqua" w:hAnsi="Book Antiqua" w:cs="Times New Roman"/>
          <w:color w:val="000000" w:themeColor="text1"/>
          <w:vertAlign w:val="superscript"/>
          <w:lang w:val="en-US"/>
        </w:rPr>
        <w:t>[63</w:t>
      </w:r>
      <w:r w:rsidR="00D90419" w:rsidRPr="006303E3">
        <w:rPr>
          <w:rFonts w:ascii="Book Antiqua" w:hAnsi="Book Antiqua" w:cs="Times New Roman"/>
          <w:color w:val="000000" w:themeColor="text1"/>
          <w:vertAlign w:val="superscript"/>
          <w:lang w:val="en-US"/>
        </w:rPr>
        <w:t>]</w:t>
      </w:r>
      <w:r w:rsidR="006C0485" w:rsidRPr="006303E3">
        <w:rPr>
          <w:rFonts w:ascii="Book Antiqua" w:hAnsi="Book Antiqua"/>
          <w:color w:val="000000" w:themeColor="text1"/>
          <w:lang w:val="en-US"/>
        </w:rPr>
        <w:fldChar w:fldCharType="end"/>
      </w:r>
      <w:r w:rsidR="006C0485" w:rsidRPr="006303E3">
        <w:rPr>
          <w:rFonts w:ascii="Book Antiqua" w:hAnsi="Book Antiqua" w:cs="Times New Roman"/>
          <w:color w:val="000000" w:themeColor="text1"/>
          <w:lang w:val="en-US"/>
        </w:rPr>
        <w:t>.</w:t>
      </w:r>
      <w:bookmarkStart w:id="177" w:name="xsclzlfovvgxop"/>
      <w:r w:rsidR="006C0485" w:rsidRPr="006303E3">
        <w:rPr>
          <w:rFonts w:ascii="Book Antiqua" w:hAnsi="Book Antiqua"/>
          <w:color w:val="000000" w:themeColor="text1"/>
          <w:lang w:val="en-US"/>
        </w:rPr>
        <w:t xml:space="preserve"> The mechanisms likely responsible for this important increase of the subfertility rate have been related to postsurgical abdominal adhesions and also to tubal obstructions</w:t>
      </w:r>
      <w:r w:rsidR="006C0485" w:rsidRPr="006303E3">
        <w:rPr>
          <w:rFonts w:ascii="Book Antiqua" w:hAnsi="Book Antiqua"/>
          <w:color w:val="000000" w:themeColor="text1"/>
          <w:lang w:val="en-US"/>
        </w:rPr>
        <w:fldChar w:fldCharType="begin"/>
      </w:r>
      <w:r w:rsidR="00D90419" w:rsidRPr="006303E3">
        <w:rPr>
          <w:rFonts w:ascii="Book Antiqua" w:hAnsi="Book Antiqua"/>
          <w:color w:val="000000" w:themeColor="text1"/>
          <w:lang w:val="en-US"/>
        </w:rPr>
        <w:instrText xml:space="preserve"> ADDIN ZOTERO_ITEM CSL_CITATION {"citationID":"2pp6v78ndb","properties":{"formattedCitation":"\\super [67]\\nosupersub{}","plainCitation":"[67]","noteIndex":0},"citationItems":[{"id":91,"uris":["http://zotero.org/users/3471888/items/XZ6EUWZ2"],"uri":["http://zotero.org/users/3471888/items/XZ6EUWZ2"],"itemData":{"id":91,"type":"article-journal","title":"Impact of ileal pouch-anal anastomosis on female fertility: meta-analysis and systematic review","container-title":"International Journal of Colorectal Disease","page":"1365-1374","volume":"26","issue":"11","source":"PubMed","abstract":"PURPOSE: The aim of this review is to determine the effect of ileal pouch-anal anastomosis (IPAA) on female fertility in ulcerative colitis (UC) and familial adenomatous polyposis (FAP), the mechanisms of this effect, strategies for prevention and management of infertility post-IPAA.\nMETHODS: This paper is a systematic literature review of all articles investigating IPAA and fertility from 1966 onwards that were found searching the Medline and Embase databases. Meta-analysis was performed on relevant studies.\nRESULTS: Seventeen relevant studies were identified. Six studies were excluded (duplicate data, one; predominantly not IPAA patients, one; no control group, four). The control groups of the remaining 11 studies were too varied for comparison, and so the meta-analysis was limited to six studies that provided data on infertility both pre- and post-IPAA. Five of these involved predominantly UC patients and one FAP. Average infertility rates were 20% pre-IPAA and 63% post-IPAA. The relative risk of infertility after IPAA is 3.91 ([2.06, 7.44] 95% CI). The possibility of publication bias suggests that the risk may be lower. Any increased risk is probably due to tubal dysfunction secondary to adhesions. Various methods have been proposed to reduce pelvic adhesions, but there is no evidence they have any effect in preventing infertility. Infertility treatment post-IPAA is associated with good success rates.\nCONCLUSIONS: Infertility is increased after IPAA in female patients in both UC and FAP. Both these disease processes affect patients during their reproductive years. This evidence emphasizes the need for careful consideration of fertility in the choice and timing of surgery.","DOI":"10.1007/s00384-011-1274-9","ISSN":"1432-1262","note":"PMID: 21766164","title-short":"Impact of ileal pouch-anal anastomosis on female fertility","journalAbbreviation":"Int J Colorectal Dis","language":"eng","author":[{"family":"Rajaratnam","given":"Siraj G."},{"family":"Eglinton","given":"Timothy W."},{"family":"Hider","given":"Phil"},{"family":"Fearnhead","given":"Nicola S."}],"issued":{"date-parts":[["2011",11]]}}}],"schema":"https://github.com/citation-style-language/schema/raw/master/csl-citation.json"} </w:instrText>
      </w:r>
      <w:r w:rsidR="006C0485" w:rsidRPr="006303E3">
        <w:rPr>
          <w:rFonts w:ascii="Book Antiqua" w:hAnsi="Book Antiqua"/>
          <w:color w:val="000000" w:themeColor="text1"/>
          <w:lang w:val="en-US"/>
        </w:rPr>
        <w:fldChar w:fldCharType="separate"/>
      </w:r>
      <w:r w:rsidR="009A4960">
        <w:rPr>
          <w:rFonts w:ascii="Book Antiqua" w:hAnsi="Book Antiqua" w:cs="Times New Roman"/>
          <w:color w:val="000000" w:themeColor="text1"/>
          <w:vertAlign w:val="superscript"/>
          <w:lang w:val="en-US"/>
        </w:rPr>
        <w:t>[64</w:t>
      </w:r>
      <w:r w:rsidR="00D90419" w:rsidRPr="006303E3">
        <w:rPr>
          <w:rFonts w:ascii="Book Antiqua" w:hAnsi="Book Antiqua" w:cs="Times New Roman"/>
          <w:color w:val="000000" w:themeColor="text1"/>
          <w:vertAlign w:val="superscript"/>
          <w:lang w:val="en-US"/>
        </w:rPr>
        <w:t>]</w:t>
      </w:r>
      <w:r w:rsidR="006C0485" w:rsidRPr="006303E3">
        <w:rPr>
          <w:rFonts w:ascii="Book Antiqua" w:hAnsi="Book Antiqua"/>
          <w:color w:val="000000" w:themeColor="text1"/>
          <w:lang w:val="en-US"/>
        </w:rPr>
        <w:fldChar w:fldCharType="end"/>
      </w:r>
      <w:r w:rsidR="006C0485" w:rsidRPr="006303E3">
        <w:rPr>
          <w:rFonts w:ascii="Book Antiqua" w:hAnsi="Book Antiqua"/>
          <w:color w:val="000000" w:themeColor="text1"/>
          <w:lang w:val="en-US"/>
        </w:rPr>
        <w:t>.</w:t>
      </w:r>
      <w:bookmarkEnd w:id="177"/>
      <w:r w:rsidR="00A57876" w:rsidRPr="006303E3">
        <w:rPr>
          <w:rFonts w:ascii="Book Antiqua" w:hAnsi="Book Antiqua" w:cs="Times New Roman"/>
          <w:color w:val="000000" w:themeColor="text1"/>
          <w:lang w:val="en-US"/>
        </w:rPr>
        <w:t xml:space="preserve"> </w:t>
      </w:r>
      <w:r w:rsidR="006C0485" w:rsidRPr="006303E3">
        <w:rPr>
          <w:rFonts w:ascii="Book Antiqua" w:hAnsi="Book Antiqua" w:cs="Times New Roman"/>
          <w:color w:val="000000" w:themeColor="text1"/>
          <w:lang w:val="en-US"/>
        </w:rPr>
        <w:t xml:space="preserve">However, </w:t>
      </w:r>
      <w:r w:rsidR="008A0893" w:rsidRPr="006303E3">
        <w:rPr>
          <w:rFonts w:ascii="Book Antiqua" w:hAnsi="Book Antiqua" w:cs="Times New Roman"/>
          <w:color w:val="000000" w:themeColor="text1"/>
          <w:lang w:val="en-US"/>
        </w:rPr>
        <w:t>Beyer-</w:t>
      </w:r>
      <w:proofErr w:type="spellStart"/>
      <w:r w:rsidR="008A0893" w:rsidRPr="006303E3">
        <w:rPr>
          <w:rFonts w:ascii="Book Antiqua" w:hAnsi="Book Antiqua" w:cs="Times New Roman"/>
          <w:color w:val="000000" w:themeColor="text1"/>
          <w:lang w:val="en-US"/>
        </w:rPr>
        <w:t>Berjot</w:t>
      </w:r>
      <w:proofErr w:type="spellEnd"/>
      <w:r w:rsidR="008A0893" w:rsidRPr="006303E3">
        <w:rPr>
          <w:rFonts w:ascii="Book Antiqua" w:hAnsi="Book Antiqua" w:cs="Times New Roman"/>
          <w:color w:val="000000" w:themeColor="text1"/>
          <w:lang w:val="en-US"/>
        </w:rPr>
        <w:t xml:space="preserve"> </w:t>
      </w:r>
      <w:r w:rsidR="00B14E35" w:rsidRPr="006303E3">
        <w:rPr>
          <w:rFonts w:ascii="Book Antiqua" w:eastAsia="Times New Roman" w:hAnsi="Book Antiqua" w:cs="Times New Roman"/>
          <w:i/>
          <w:color w:val="000000" w:themeColor="text1"/>
          <w:lang w:val="en-US"/>
        </w:rPr>
        <w:t>et al</w:t>
      </w:r>
      <w:r w:rsidR="003C42FC" w:rsidRPr="006303E3">
        <w:rPr>
          <w:rFonts w:ascii="Book Antiqua" w:hAnsi="Book Antiqua" w:cs="Times New Roman"/>
          <w:color w:val="000000" w:themeColor="text1"/>
          <w:lang w:val="en-US"/>
        </w:rPr>
        <w:fldChar w:fldCharType="begin"/>
      </w:r>
      <w:r w:rsidR="00D90419" w:rsidRPr="006303E3">
        <w:rPr>
          <w:rFonts w:ascii="Book Antiqua" w:hAnsi="Book Antiqua" w:cs="Times New Roman"/>
          <w:color w:val="000000" w:themeColor="text1"/>
          <w:lang w:val="en-US"/>
        </w:rPr>
        <w:instrText xml:space="preserve"> ADDIN ZOTERO_ITEM CSL_CITATION {"citationID":"cn320cp5b","properties":{"formattedCitation":"\\super [68]\\nosupersub{}","plainCitation":"[68]","noteIndex":0},"citationItems":[{"id":86,"uris":["http://zotero.org/users/3471888/items/D82U9CTM"],"uri":["http://zotero.org/users/3471888/items/D82U9CTM"],"itemData":{"id":86,"type":"article-journal","title":"A total laparoscopic approach reduces the infertility rate after ileal pouch-anal anastomosis: a 2-center study","container-title":"Annals of Surgery","page":"275-282","volume":"258","issue":"2","source":"PubMed","abstract":"OBJECTIVE: To assess the infertility rate after laparoscopic ileal pouch-anal anastomosis (IPAA).\nBACKGROUND: Total proctocolectomy with IPAA is known to be associated with postoperative infertility in open surgery, which may be caused by pelvic adhesions affecting the fallopian tubes. However, fertility after laparoscopic IPAA has never been assessed.\nMETHODS: All patients who underwent a total laparoscopic IPAA between 2000 and 2011 and were aged 45 years or less at the time of operation and 18 years or more at the time of data collection were included. The patients answered a fertility questionnaire by telephone. All demographic and perioperative data were prospectively collected. The results were compared with those of controls undergoing laparoscopic appendectomy.\nRESULTS: Sixty-three patients were included. The mean age at the time of surgery was 31 ± 9 years (range 14-44). IPAA was performed for ulcerative colitis in 73% of the cases and familial adenomatous polyposis in 17%. The mean follow-up after IPAA was 68 ± 33 months (range 6-136). Fifty-six patients answered the questionnaire (89%). Half of them already had a child before IPAA. Fifteen patients attempted pregnancy after IPAA, of which 11 (73%) were able to conceive, resulting in 10 ongoing pregnancies and 1 miscarriage. The global infertility rate was 27%. There was no difference in fertility over time compared with the 14 controls who attempted pregnancy during the same period (90% vs 86% at 36 months, P = 0.397).\nCONCLUSIONS: The infertility rate appears to be lower after laparoscopic IPAA than after open surgery.","DOI":"10.1097/SLA.0b013e3182813741","ISSN":"1528-1140","note":"PMID: 23360923","title-short":"A total laparoscopic approach reduces the infertility rate after ileal pouch-anal anastomosis","journalAbbreviation":"Ann. Surg.","language":"eng","author":[{"family":"Beyer-Berjot","given":"Laura"},{"family":"Maggiori","given":"Léon"},{"family":"Birnbaum","given":"David"},{"family":"Lefevre","given":"Jérémie H."},{"family":"Berdah","given":"Stéphane"},{"family":"Panis","given":"Yves"}],"issued":{"date-parts":[["2013",8]]}}}],"schema":"https://github.com/citation-style-language/schema/raw/master/csl-citation.json"} </w:instrText>
      </w:r>
      <w:r w:rsidR="003C42FC" w:rsidRPr="006303E3">
        <w:rPr>
          <w:rFonts w:ascii="Book Antiqua" w:hAnsi="Book Antiqua" w:cs="Times New Roman"/>
          <w:color w:val="000000" w:themeColor="text1"/>
          <w:lang w:val="en-US"/>
        </w:rPr>
        <w:fldChar w:fldCharType="separate"/>
      </w:r>
      <w:r w:rsidR="009A4960">
        <w:rPr>
          <w:rFonts w:ascii="Book Antiqua" w:hAnsi="Book Antiqua" w:cs="Times New Roman"/>
          <w:color w:val="000000" w:themeColor="text1"/>
          <w:vertAlign w:val="superscript"/>
          <w:lang w:val="en-US"/>
        </w:rPr>
        <w:t>[65</w:t>
      </w:r>
      <w:r w:rsidR="00D90419" w:rsidRPr="006303E3">
        <w:rPr>
          <w:rFonts w:ascii="Book Antiqua" w:hAnsi="Book Antiqua" w:cs="Times New Roman"/>
          <w:color w:val="000000" w:themeColor="text1"/>
          <w:vertAlign w:val="superscript"/>
          <w:lang w:val="en-US"/>
        </w:rPr>
        <w:t>]</w:t>
      </w:r>
      <w:r w:rsidR="003C42FC" w:rsidRPr="006303E3">
        <w:rPr>
          <w:rFonts w:ascii="Book Antiqua" w:hAnsi="Book Antiqua" w:cs="Times New Roman"/>
          <w:color w:val="000000" w:themeColor="text1"/>
          <w:lang w:val="en-US"/>
        </w:rPr>
        <w:fldChar w:fldCharType="end"/>
      </w:r>
      <w:r w:rsidR="00623445" w:rsidRPr="006303E3">
        <w:rPr>
          <w:rFonts w:ascii="Book Antiqua" w:eastAsia="Times New Roman" w:hAnsi="Book Antiqua" w:cs="Times New Roman"/>
          <w:color w:val="000000" w:themeColor="text1"/>
          <w:lang w:val="en-US"/>
        </w:rPr>
        <w:t xml:space="preserve"> </w:t>
      </w:r>
      <w:r w:rsidR="00B14E35" w:rsidRPr="006303E3">
        <w:rPr>
          <w:rFonts w:ascii="Book Antiqua" w:eastAsia="Times New Roman" w:hAnsi="Book Antiqua" w:cs="Times New Roman"/>
          <w:color w:val="000000" w:themeColor="text1"/>
          <w:lang w:val="en-US"/>
        </w:rPr>
        <w:t>demonstrated</w:t>
      </w:r>
      <w:r w:rsidR="00285550" w:rsidRPr="006303E3">
        <w:rPr>
          <w:rFonts w:ascii="Book Antiqua" w:hAnsi="Book Antiqua" w:cs="Times New Roman"/>
          <w:color w:val="000000" w:themeColor="text1"/>
          <w:lang w:val="en-US"/>
        </w:rPr>
        <w:t xml:space="preserve"> </w:t>
      </w:r>
      <w:r w:rsidR="00B14E35" w:rsidRPr="006303E3">
        <w:rPr>
          <w:rFonts w:ascii="Book Antiqua" w:hAnsi="Book Antiqua" w:cs="Times New Roman"/>
          <w:color w:val="000000" w:themeColor="text1"/>
          <w:lang w:val="en-US"/>
        </w:rPr>
        <w:t xml:space="preserve">that </w:t>
      </w:r>
      <w:r w:rsidR="00F3736E" w:rsidRPr="006303E3">
        <w:rPr>
          <w:rFonts w:ascii="Book Antiqua" w:hAnsi="Book Antiqua" w:cs="Times New Roman"/>
          <w:color w:val="000000" w:themeColor="text1"/>
          <w:lang w:val="en-US"/>
        </w:rPr>
        <w:t>infertility rates after laparoscopic</w:t>
      </w:r>
      <w:r w:rsidR="00C3237D" w:rsidRPr="006303E3">
        <w:rPr>
          <w:rFonts w:ascii="Book Antiqua" w:hAnsi="Book Antiqua" w:cs="Times New Roman"/>
          <w:color w:val="000000" w:themeColor="text1"/>
          <w:lang w:val="en-US"/>
        </w:rPr>
        <w:t xml:space="preserve"> </w:t>
      </w:r>
      <w:r w:rsidR="00F3736E" w:rsidRPr="006303E3">
        <w:rPr>
          <w:rFonts w:ascii="Book Antiqua" w:hAnsi="Book Antiqua" w:cs="Times New Roman"/>
          <w:color w:val="000000" w:themeColor="text1"/>
          <w:lang w:val="en-US"/>
        </w:rPr>
        <w:t>IPAA surgery</w:t>
      </w:r>
      <w:r w:rsidR="003E1F67" w:rsidRPr="006303E3">
        <w:rPr>
          <w:rFonts w:ascii="Book Antiqua" w:hAnsi="Book Antiqua" w:cs="Times New Roman"/>
          <w:color w:val="000000" w:themeColor="text1"/>
          <w:shd w:val="clear" w:color="auto" w:fill="FFFFFF"/>
          <w:lang w:val="en-US"/>
        </w:rPr>
        <w:t xml:space="preserve"> appears to be lower than after open surgery</w:t>
      </w:r>
      <w:bookmarkEnd w:id="176"/>
      <w:r w:rsidR="00C3237D" w:rsidRPr="006303E3">
        <w:rPr>
          <w:rFonts w:ascii="Book Antiqua" w:hAnsi="Book Antiqua"/>
          <w:color w:val="000000" w:themeColor="text1"/>
          <w:lang w:val="en-US"/>
        </w:rPr>
        <w:t>.</w:t>
      </w:r>
    </w:p>
    <w:p w14:paraId="6D1420E7" w14:textId="77777777" w:rsidR="00F12E14" w:rsidRPr="006303E3" w:rsidRDefault="00F12E14" w:rsidP="006303E3">
      <w:pPr>
        <w:widowControl w:val="0"/>
        <w:autoSpaceDE w:val="0"/>
        <w:autoSpaceDN w:val="0"/>
        <w:adjustRightInd w:val="0"/>
        <w:snapToGrid w:val="0"/>
        <w:spacing w:after="0" w:line="360" w:lineRule="auto"/>
        <w:rPr>
          <w:rFonts w:ascii="Book Antiqua" w:hAnsi="Book Antiqua"/>
          <w:color w:val="000000" w:themeColor="text1"/>
          <w:lang w:val="en-US"/>
        </w:rPr>
      </w:pPr>
    </w:p>
    <w:p w14:paraId="153E0637" w14:textId="77777777" w:rsidR="00402ADA" w:rsidRPr="006303E3" w:rsidRDefault="004A4457" w:rsidP="006303E3">
      <w:pPr>
        <w:pStyle w:val="3"/>
        <w:adjustRightInd w:val="0"/>
        <w:snapToGrid w:val="0"/>
        <w:spacing w:before="0" w:line="360" w:lineRule="auto"/>
        <w:rPr>
          <w:rFonts w:ascii="Book Antiqua" w:hAnsi="Book Antiqua"/>
          <w:i/>
          <w:color w:val="000000" w:themeColor="text1"/>
          <w:lang w:val="en-US"/>
        </w:rPr>
      </w:pPr>
      <w:bookmarkStart w:id="178" w:name="xsccggojtdavwa"/>
      <w:proofErr w:type="spellStart"/>
      <w:r w:rsidRPr="006303E3">
        <w:rPr>
          <w:rFonts w:ascii="Book Antiqua" w:hAnsi="Book Antiqua"/>
          <w:i/>
          <w:color w:val="000000" w:themeColor="text1"/>
          <w:lang w:val="en-US"/>
        </w:rPr>
        <w:t>Non</w:t>
      </w:r>
      <w:r w:rsidR="00B41071" w:rsidRPr="006303E3">
        <w:rPr>
          <w:rFonts w:ascii="Book Antiqua" w:hAnsi="Book Antiqua"/>
          <w:i/>
          <w:color w:val="000000" w:themeColor="text1"/>
          <w:lang w:val="en-US"/>
        </w:rPr>
        <w:t>surgery</w:t>
      </w:r>
      <w:proofErr w:type="spellEnd"/>
      <w:r w:rsidRPr="006303E3">
        <w:rPr>
          <w:rFonts w:ascii="Book Antiqua" w:hAnsi="Book Antiqua"/>
          <w:i/>
          <w:color w:val="000000" w:themeColor="text1"/>
          <w:lang w:val="en-US"/>
        </w:rPr>
        <w:t>-</w:t>
      </w:r>
      <w:r w:rsidR="00DC1AB1" w:rsidRPr="006303E3">
        <w:rPr>
          <w:rFonts w:ascii="Book Antiqua" w:hAnsi="Book Antiqua"/>
          <w:i/>
          <w:color w:val="000000" w:themeColor="text1"/>
          <w:lang w:val="en-US"/>
        </w:rPr>
        <w:t>related problems</w:t>
      </w:r>
    </w:p>
    <w:p w14:paraId="07811652" w14:textId="024C5307" w:rsidR="00320313" w:rsidRPr="006303E3" w:rsidRDefault="00D35C9B" w:rsidP="006303E3">
      <w:pPr>
        <w:adjustRightInd w:val="0"/>
        <w:snapToGrid w:val="0"/>
        <w:spacing w:after="0" w:line="360" w:lineRule="auto"/>
        <w:rPr>
          <w:rFonts w:ascii="Book Antiqua" w:hAnsi="Book Antiqua"/>
          <w:color w:val="000000" w:themeColor="text1"/>
          <w:lang w:val="en-US"/>
        </w:rPr>
      </w:pPr>
      <w:bookmarkStart w:id="179" w:name="xscs5kanjuz2yv"/>
      <w:bookmarkEnd w:id="178"/>
      <w:r w:rsidRPr="006303E3">
        <w:rPr>
          <w:rFonts w:ascii="Book Antiqua" w:hAnsi="Book Antiqua"/>
          <w:color w:val="000000" w:themeColor="text1"/>
          <w:lang w:val="en-US"/>
        </w:rPr>
        <w:t xml:space="preserve">In </w:t>
      </w:r>
      <w:r w:rsidR="00DD33F7" w:rsidRPr="006303E3">
        <w:rPr>
          <w:rFonts w:ascii="Book Antiqua" w:hAnsi="Book Antiqua"/>
          <w:color w:val="000000" w:themeColor="text1"/>
          <w:lang w:val="en-US"/>
        </w:rPr>
        <w:t>CD</w:t>
      </w:r>
      <w:r w:rsidR="00306626" w:rsidRPr="006303E3">
        <w:rPr>
          <w:rFonts w:ascii="Book Antiqua" w:hAnsi="Book Antiqua"/>
          <w:color w:val="000000" w:themeColor="text1"/>
          <w:lang w:val="en-US"/>
        </w:rPr>
        <w:t>,</w:t>
      </w:r>
      <w:r w:rsidR="008F716D" w:rsidRPr="006303E3">
        <w:rPr>
          <w:rFonts w:ascii="Book Antiqua" w:hAnsi="Book Antiqua"/>
          <w:color w:val="000000" w:themeColor="text1"/>
          <w:lang w:val="en-US"/>
        </w:rPr>
        <w:t xml:space="preserve"> </w:t>
      </w:r>
      <w:proofErr w:type="spellStart"/>
      <w:r w:rsidR="00BE6A20" w:rsidRPr="006303E3">
        <w:rPr>
          <w:rFonts w:ascii="Book Antiqua" w:hAnsi="Book Antiqua"/>
          <w:color w:val="000000" w:themeColor="text1"/>
          <w:lang w:val="en-US"/>
        </w:rPr>
        <w:t>perineal</w:t>
      </w:r>
      <w:proofErr w:type="spellEnd"/>
      <w:r w:rsidR="00BE6A20" w:rsidRPr="006303E3">
        <w:rPr>
          <w:rFonts w:ascii="Book Antiqua" w:hAnsi="Book Antiqua"/>
          <w:color w:val="000000" w:themeColor="text1"/>
          <w:lang w:val="en-US"/>
        </w:rPr>
        <w:t xml:space="preserve"> disease and fallopian </w:t>
      </w:r>
      <w:r w:rsidR="00F91418" w:rsidRPr="006303E3">
        <w:rPr>
          <w:rFonts w:ascii="Book Antiqua" w:hAnsi="Book Antiqua"/>
          <w:color w:val="000000" w:themeColor="text1"/>
          <w:lang w:val="en-US"/>
        </w:rPr>
        <w:t xml:space="preserve">tube </w:t>
      </w:r>
      <w:r w:rsidR="00BE6A20" w:rsidRPr="006303E3">
        <w:rPr>
          <w:rFonts w:ascii="Book Antiqua" w:hAnsi="Book Antiqua"/>
          <w:color w:val="000000" w:themeColor="text1"/>
          <w:lang w:val="en-US"/>
        </w:rPr>
        <w:t xml:space="preserve">inflammation </w:t>
      </w:r>
      <w:r w:rsidR="008F0EAB" w:rsidRPr="006303E3">
        <w:rPr>
          <w:rFonts w:ascii="Book Antiqua" w:hAnsi="Book Antiqua"/>
          <w:color w:val="000000" w:themeColor="text1"/>
          <w:lang w:val="en-US"/>
        </w:rPr>
        <w:t>may occur and</w:t>
      </w:r>
      <w:r w:rsidR="009F14E6" w:rsidRPr="006303E3">
        <w:rPr>
          <w:rFonts w:ascii="Book Antiqua" w:hAnsi="Book Antiqua"/>
          <w:color w:val="000000" w:themeColor="text1"/>
          <w:lang w:val="en-US"/>
        </w:rPr>
        <w:t>,</w:t>
      </w:r>
      <w:r w:rsidR="008F0EAB" w:rsidRPr="006303E3">
        <w:rPr>
          <w:rFonts w:ascii="Book Antiqua" w:hAnsi="Book Antiqua"/>
          <w:color w:val="000000" w:themeColor="text1"/>
          <w:lang w:val="en-US"/>
        </w:rPr>
        <w:t xml:space="preserve"> </w:t>
      </w:r>
      <w:r w:rsidR="00E677AA" w:rsidRPr="006303E3">
        <w:rPr>
          <w:rFonts w:ascii="Book Antiqua" w:hAnsi="Book Antiqua"/>
          <w:color w:val="000000" w:themeColor="text1"/>
          <w:lang w:val="en-US"/>
        </w:rPr>
        <w:t>in rare cases</w:t>
      </w:r>
      <w:r w:rsidR="009F14E6" w:rsidRPr="006303E3">
        <w:rPr>
          <w:rFonts w:ascii="Book Antiqua" w:hAnsi="Book Antiqua"/>
          <w:color w:val="000000" w:themeColor="text1"/>
          <w:lang w:val="en-US"/>
        </w:rPr>
        <w:t>, may induce</w:t>
      </w:r>
      <w:r w:rsidR="00C007E3" w:rsidRPr="006303E3">
        <w:rPr>
          <w:rFonts w:ascii="Book Antiqua" w:hAnsi="Book Antiqua"/>
          <w:color w:val="000000" w:themeColor="text1"/>
          <w:lang w:val="en-US"/>
        </w:rPr>
        <w:t xml:space="preserve"> a </w:t>
      </w:r>
      <w:r w:rsidR="00930885" w:rsidRPr="006303E3">
        <w:rPr>
          <w:rFonts w:ascii="Book Antiqua" w:hAnsi="Book Antiqua"/>
          <w:color w:val="000000" w:themeColor="text1"/>
          <w:lang w:val="en-US"/>
        </w:rPr>
        <w:t>reduction</w:t>
      </w:r>
      <w:r w:rsidR="00C007E3" w:rsidRPr="006303E3">
        <w:rPr>
          <w:rFonts w:ascii="Book Antiqua" w:hAnsi="Book Antiqua"/>
          <w:color w:val="000000" w:themeColor="text1"/>
          <w:lang w:val="en-US"/>
        </w:rPr>
        <w:t xml:space="preserve"> </w:t>
      </w:r>
      <w:r w:rsidR="002B4A92" w:rsidRPr="006303E3">
        <w:rPr>
          <w:rFonts w:ascii="Book Antiqua" w:hAnsi="Book Antiqua"/>
          <w:color w:val="000000" w:themeColor="text1"/>
          <w:lang w:val="en-US"/>
        </w:rPr>
        <w:t>in</w:t>
      </w:r>
      <w:r w:rsidR="00C007E3" w:rsidRPr="006303E3">
        <w:rPr>
          <w:rFonts w:ascii="Book Antiqua" w:hAnsi="Book Antiqua"/>
          <w:color w:val="000000" w:themeColor="text1"/>
          <w:lang w:val="en-US"/>
        </w:rPr>
        <w:t xml:space="preserve"> </w:t>
      </w:r>
      <w:r w:rsidR="00BE6A20" w:rsidRPr="006303E3">
        <w:rPr>
          <w:rFonts w:ascii="Book Antiqua" w:hAnsi="Book Antiqua"/>
          <w:color w:val="000000" w:themeColor="text1"/>
          <w:lang w:val="en-US"/>
        </w:rPr>
        <w:t xml:space="preserve">the </w:t>
      </w:r>
      <w:r w:rsidR="007E3BD1" w:rsidRPr="006303E3">
        <w:rPr>
          <w:rFonts w:ascii="Book Antiqua" w:hAnsi="Book Antiqua"/>
          <w:color w:val="000000" w:themeColor="text1"/>
          <w:lang w:val="en-US"/>
        </w:rPr>
        <w:t>fertility</w:t>
      </w:r>
      <w:r w:rsidR="00C007E3" w:rsidRPr="006303E3">
        <w:rPr>
          <w:rFonts w:ascii="Book Antiqua" w:hAnsi="Book Antiqua"/>
          <w:color w:val="000000" w:themeColor="text1"/>
          <w:lang w:val="en-US"/>
        </w:rPr>
        <w:t xml:space="preserve"> rate</w:t>
      </w:r>
      <w:r w:rsidR="007E3BD1" w:rsidRPr="006303E3">
        <w:rPr>
          <w:rFonts w:ascii="Book Antiqua" w:hAnsi="Book Antiqua"/>
          <w:color w:val="000000" w:themeColor="text1"/>
          <w:lang w:val="en-US"/>
        </w:rPr>
        <w:t>.</w:t>
      </w:r>
      <w:r w:rsidR="0044273D" w:rsidRPr="006303E3">
        <w:rPr>
          <w:rFonts w:ascii="Book Antiqua" w:hAnsi="Book Antiqua"/>
          <w:color w:val="000000" w:themeColor="text1"/>
          <w:lang w:val="en-US"/>
        </w:rPr>
        <w:t xml:space="preserve"> </w:t>
      </w:r>
      <w:bookmarkStart w:id="180" w:name="xscga0rnsavvd2"/>
      <w:bookmarkEnd w:id="179"/>
      <w:r w:rsidR="00841165" w:rsidRPr="006303E3">
        <w:rPr>
          <w:rFonts w:ascii="Book Antiqua" w:hAnsi="Book Antiqua"/>
          <w:color w:val="000000" w:themeColor="text1"/>
          <w:lang w:val="en-US"/>
        </w:rPr>
        <w:t xml:space="preserve">A systematic review by </w:t>
      </w:r>
      <w:r w:rsidR="00274C4A" w:rsidRPr="006303E3">
        <w:rPr>
          <w:rFonts w:ascii="Book Antiqua" w:hAnsi="Book Antiqua"/>
          <w:color w:val="000000" w:themeColor="text1"/>
          <w:lang w:val="en-US"/>
        </w:rPr>
        <w:t xml:space="preserve">Tavernier </w:t>
      </w:r>
      <w:r w:rsidR="00274C4A" w:rsidRPr="006303E3">
        <w:rPr>
          <w:rFonts w:ascii="Book Antiqua" w:hAnsi="Book Antiqua"/>
          <w:i/>
          <w:color w:val="000000" w:themeColor="text1"/>
          <w:lang w:val="en-US"/>
        </w:rPr>
        <w:t>et al</w:t>
      </w:r>
      <w:r w:rsidR="00822810" w:rsidRPr="006303E3">
        <w:rPr>
          <w:rFonts w:ascii="Book Antiqua" w:hAnsi="Book Antiqua"/>
          <w:color w:val="000000" w:themeColor="text1"/>
          <w:lang w:val="en-US"/>
        </w:rPr>
        <w:fldChar w:fldCharType="begin"/>
      </w:r>
      <w:r w:rsidR="00D90419" w:rsidRPr="006303E3">
        <w:rPr>
          <w:rFonts w:ascii="Book Antiqua" w:hAnsi="Book Antiqua"/>
          <w:color w:val="000000" w:themeColor="text1"/>
          <w:lang w:val="en-US"/>
        </w:rPr>
        <w:instrText xml:space="preserve"> ADDIN ZOTERO_ITEM CSL_CITATION {"citationID":"1ercogr8jj","properties":{"formattedCitation":"\\super [53]\\nosupersub{}","plainCitation":"[53]","noteIndex":0},"citationItems":[{"id":156,"uris":["http://zotero.org/users/3471888/items/U6JTB64N"],"uri":["http://zotero.org/users/3471888/items/U6JTB64N"],"itemData":{"id":156,"type":"article-journal","title":"Systematic review: fertility in non-surgically treated inflammatory bowel disease","container-title":"Alimentary Pharmacology &amp; Therapeutics","page":"847-853","volume":"38","issue":"8","source":"PubMed","abstract":"BACKGROUND: Inflammatory bowel diseases (IBD) typically affect young patients during the reproductive years, and reproductive issues are of key concern to them.\nAIM: To evaluate the impact of IBD on fertility in both women and men with IBD who had no history of surgical treatment for IBD.\nMETHODS: We searched MEDLINE, Cochrane Library, EMBASE and international conference abstracts and included all controlled observational studies that evaluated fertility in Crohn's disease (CD) and/or ulcerative colitis (UC) in women and/or men.\nRESULTS: Eleven studies matching our criteria were included. In women with CD, there was a 17-44% reduction in fertility as compared with controls. Reduction in fertility was linked to voluntary childlessness, while there was no evidence of physiological causes of infertility. Most studies did not find any reduction in fertility in women with UC as compared with controls. In men with CD, there was an 18-50% reduction in fertility as compared with controls with no difference in reproductive capacity. There was no evidence of reduced fertility in men with UC.\nCONCLUSIONS: The infertility observed in both women and men with CD is due to voluntary childlessness as opposed to involuntary infertility. This voluntary childlessness is often based on incorrect beliefs about the impact of the disease on fertility and pregnancy outcomes. Our results reinforce the need to increase awareness among male and female patients that IBD does not itself lead to reduced fertility.","DOI":"10.1111/apt.12478","ISSN":"1365-2036","note":"PMID: 24004045","title-short":"Systematic review","journalAbbreviation":"Aliment. Pharmacol. Ther.","language":"eng","author":[{"family":"Tavernier","given":"N."},{"family":"Fumery","given":"M."},{"family":"Peyrin-Biroulet","given":"L."},{"family":"Colombel","given":"J.-F."},{"family":"Gower-Rousseau","given":"C."}],"issued":{"date-parts":[["2013",10]]}}}],"schema":"https://github.com/citation-style-language/schema/raw/master/csl-citation.json"} </w:instrText>
      </w:r>
      <w:r w:rsidR="00822810" w:rsidRPr="006303E3">
        <w:rPr>
          <w:rFonts w:ascii="Book Antiqua" w:hAnsi="Book Antiqua"/>
          <w:color w:val="000000" w:themeColor="text1"/>
          <w:lang w:val="en-US"/>
        </w:rPr>
        <w:fldChar w:fldCharType="separate"/>
      </w:r>
      <w:r w:rsidR="00A1044C">
        <w:rPr>
          <w:rFonts w:ascii="Book Antiqua" w:hAnsi="Book Antiqua" w:cs="Times New Roman"/>
          <w:color w:val="000000" w:themeColor="text1"/>
          <w:vertAlign w:val="superscript"/>
          <w:lang w:val="en-US"/>
        </w:rPr>
        <w:t>[6</w:t>
      </w:r>
      <w:r w:rsidR="00D90419" w:rsidRPr="006303E3">
        <w:rPr>
          <w:rFonts w:ascii="Book Antiqua" w:hAnsi="Book Antiqua" w:cs="Times New Roman"/>
          <w:color w:val="000000" w:themeColor="text1"/>
          <w:vertAlign w:val="superscript"/>
          <w:lang w:val="en-US"/>
        </w:rPr>
        <w:t>]</w:t>
      </w:r>
      <w:r w:rsidR="00822810" w:rsidRPr="006303E3">
        <w:rPr>
          <w:rFonts w:ascii="Book Antiqua" w:hAnsi="Book Antiqua"/>
          <w:color w:val="000000" w:themeColor="text1"/>
          <w:lang w:val="en-US"/>
        </w:rPr>
        <w:fldChar w:fldCharType="end"/>
      </w:r>
      <w:r w:rsidR="00F91418" w:rsidRPr="006303E3">
        <w:rPr>
          <w:rFonts w:ascii="Book Antiqua" w:hAnsi="Book Antiqua"/>
          <w:color w:val="000000" w:themeColor="text1"/>
          <w:lang w:val="en-US"/>
        </w:rPr>
        <w:t xml:space="preserve"> </w:t>
      </w:r>
      <w:r w:rsidR="00957097" w:rsidRPr="006303E3">
        <w:rPr>
          <w:rFonts w:ascii="Book Antiqua" w:hAnsi="Book Antiqua"/>
          <w:color w:val="000000" w:themeColor="text1"/>
          <w:lang w:val="en-US"/>
        </w:rPr>
        <w:t xml:space="preserve">showed </w:t>
      </w:r>
      <w:r w:rsidR="00841165" w:rsidRPr="006303E3">
        <w:rPr>
          <w:rFonts w:ascii="Book Antiqua" w:hAnsi="Book Antiqua"/>
          <w:color w:val="000000" w:themeColor="text1"/>
          <w:lang w:val="en-US"/>
        </w:rPr>
        <w:t xml:space="preserve">a decrease in </w:t>
      </w:r>
      <w:proofErr w:type="spellStart"/>
      <w:r w:rsidR="00CE1114" w:rsidRPr="006303E3">
        <w:rPr>
          <w:rFonts w:ascii="Book Antiqua" w:hAnsi="Book Antiqua"/>
          <w:color w:val="000000" w:themeColor="text1"/>
          <w:lang w:val="en-US"/>
        </w:rPr>
        <w:t>Crohn’s</w:t>
      </w:r>
      <w:proofErr w:type="spellEnd"/>
      <w:r w:rsidR="00CE1114" w:rsidRPr="006303E3">
        <w:rPr>
          <w:rFonts w:ascii="Book Antiqua" w:hAnsi="Book Antiqua"/>
          <w:color w:val="000000" w:themeColor="text1"/>
          <w:lang w:val="en-US"/>
        </w:rPr>
        <w:t xml:space="preserve"> </w:t>
      </w:r>
      <w:r w:rsidR="005E7B6C" w:rsidRPr="006303E3">
        <w:rPr>
          <w:rFonts w:ascii="Book Antiqua" w:hAnsi="Book Antiqua"/>
          <w:color w:val="000000" w:themeColor="text1"/>
          <w:lang w:val="en-US"/>
        </w:rPr>
        <w:t>women</w:t>
      </w:r>
      <w:r w:rsidR="00CE1114" w:rsidRPr="006303E3">
        <w:rPr>
          <w:rFonts w:ascii="Book Antiqua" w:hAnsi="Book Antiqua"/>
          <w:color w:val="000000" w:themeColor="text1"/>
          <w:lang w:val="en-US"/>
        </w:rPr>
        <w:t xml:space="preserve"> </w:t>
      </w:r>
      <w:r w:rsidR="00841165" w:rsidRPr="006303E3">
        <w:rPr>
          <w:rFonts w:ascii="Book Antiqua" w:hAnsi="Book Antiqua"/>
          <w:color w:val="000000" w:themeColor="text1"/>
          <w:lang w:val="en-US"/>
        </w:rPr>
        <w:t>fertility</w:t>
      </w:r>
      <w:r w:rsidR="00AE1297" w:rsidRPr="006303E3">
        <w:rPr>
          <w:rFonts w:ascii="Book Antiqua" w:hAnsi="Book Antiqua"/>
          <w:color w:val="000000" w:themeColor="text1"/>
          <w:lang w:val="en-US"/>
        </w:rPr>
        <w:t xml:space="preserve"> </w:t>
      </w:r>
      <w:r w:rsidR="00C16071" w:rsidRPr="006303E3">
        <w:rPr>
          <w:rFonts w:ascii="Book Antiqua" w:hAnsi="Book Antiqua"/>
          <w:color w:val="000000" w:themeColor="text1"/>
          <w:lang w:val="en-US"/>
        </w:rPr>
        <w:t xml:space="preserve">rates </w:t>
      </w:r>
      <w:r w:rsidR="00A02976" w:rsidRPr="006303E3">
        <w:rPr>
          <w:rFonts w:ascii="Book Antiqua" w:hAnsi="Book Antiqua"/>
          <w:color w:val="000000" w:themeColor="text1"/>
          <w:lang w:val="en-US"/>
        </w:rPr>
        <w:t xml:space="preserve">between </w:t>
      </w:r>
      <w:r w:rsidR="00841165" w:rsidRPr="006303E3">
        <w:rPr>
          <w:rFonts w:ascii="Book Antiqua" w:hAnsi="Book Antiqua"/>
          <w:color w:val="000000" w:themeColor="text1"/>
          <w:lang w:val="en-US"/>
        </w:rPr>
        <w:t>17</w:t>
      </w:r>
      <w:r w:rsidR="00960E7B" w:rsidRPr="006303E3">
        <w:rPr>
          <w:rFonts w:ascii="Book Antiqua" w:hAnsi="Book Antiqua"/>
          <w:color w:val="000000" w:themeColor="text1"/>
          <w:lang w:val="en-US"/>
        </w:rPr>
        <w:t xml:space="preserve">% </w:t>
      </w:r>
      <w:r w:rsidR="00A02976" w:rsidRPr="006303E3">
        <w:rPr>
          <w:rFonts w:ascii="Book Antiqua" w:hAnsi="Book Antiqua"/>
          <w:color w:val="000000" w:themeColor="text1"/>
          <w:lang w:val="en-US"/>
        </w:rPr>
        <w:t xml:space="preserve">and </w:t>
      </w:r>
      <w:r w:rsidR="00960E7B" w:rsidRPr="006303E3">
        <w:rPr>
          <w:rFonts w:ascii="Book Antiqua" w:hAnsi="Book Antiqua"/>
          <w:color w:val="000000" w:themeColor="text1"/>
          <w:lang w:val="en-US"/>
        </w:rPr>
        <w:t xml:space="preserve">44% </w:t>
      </w:r>
      <w:r w:rsidR="005E702A" w:rsidRPr="006303E3">
        <w:rPr>
          <w:rFonts w:ascii="Book Antiqua" w:hAnsi="Book Antiqua"/>
          <w:color w:val="000000" w:themeColor="text1"/>
          <w:lang w:val="en-US"/>
        </w:rPr>
        <w:t xml:space="preserve">when </w:t>
      </w:r>
      <w:r w:rsidR="00960E7B" w:rsidRPr="006303E3">
        <w:rPr>
          <w:rFonts w:ascii="Book Antiqua" w:hAnsi="Book Antiqua"/>
          <w:color w:val="000000" w:themeColor="text1"/>
          <w:lang w:val="en-US"/>
        </w:rPr>
        <w:t>compared with controls</w:t>
      </w:r>
      <w:r w:rsidR="00301CFD" w:rsidRPr="006303E3">
        <w:rPr>
          <w:rFonts w:ascii="Book Antiqua" w:hAnsi="Book Antiqua"/>
          <w:color w:val="000000" w:themeColor="text1"/>
          <w:lang w:val="en-US"/>
        </w:rPr>
        <w:t>;</w:t>
      </w:r>
      <w:r w:rsidR="006F5F97" w:rsidRPr="006303E3">
        <w:rPr>
          <w:rFonts w:ascii="Book Antiqua" w:hAnsi="Book Antiqua"/>
          <w:color w:val="000000" w:themeColor="text1"/>
          <w:lang w:val="en-US"/>
        </w:rPr>
        <w:t xml:space="preserve"> </w:t>
      </w:r>
      <w:r w:rsidR="00301CFD" w:rsidRPr="006303E3">
        <w:rPr>
          <w:rFonts w:ascii="Book Antiqua" w:hAnsi="Book Antiqua"/>
          <w:color w:val="000000" w:themeColor="text1"/>
          <w:lang w:val="en-US"/>
        </w:rPr>
        <w:t>however,</w:t>
      </w:r>
      <w:r w:rsidR="004F4931" w:rsidRPr="006303E3">
        <w:rPr>
          <w:rFonts w:ascii="Book Antiqua" w:hAnsi="Book Antiqua"/>
          <w:color w:val="000000" w:themeColor="text1"/>
          <w:lang w:val="en-US"/>
        </w:rPr>
        <w:t xml:space="preserve"> most </w:t>
      </w:r>
      <w:r w:rsidR="0051703A" w:rsidRPr="006303E3">
        <w:rPr>
          <w:rFonts w:ascii="Book Antiqua" w:hAnsi="Book Antiqua"/>
          <w:color w:val="000000" w:themeColor="text1"/>
          <w:lang w:val="en-US"/>
        </w:rPr>
        <w:t xml:space="preserve">of these </w:t>
      </w:r>
      <w:r w:rsidR="006F5F97" w:rsidRPr="006303E3">
        <w:rPr>
          <w:rFonts w:ascii="Book Antiqua" w:hAnsi="Book Antiqua"/>
          <w:color w:val="000000" w:themeColor="text1"/>
          <w:lang w:val="en-US"/>
        </w:rPr>
        <w:t xml:space="preserve">studies </w:t>
      </w:r>
      <w:r w:rsidR="00F91418" w:rsidRPr="006303E3">
        <w:rPr>
          <w:rFonts w:ascii="Book Antiqua" w:hAnsi="Book Antiqua"/>
          <w:color w:val="000000" w:themeColor="text1"/>
          <w:lang w:val="en-US"/>
        </w:rPr>
        <w:t xml:space="preserve">did not </w:t>
      </w:r>
      <w:r w:rsidR="006B09F1" w:rsidRPr="006303E3">
        <w:rPr>
          <w:rFonts w:ascii="Book Antiqua" w:hAnsi="Book Antiqua"/>
          <w:color w:val="000000" w:themeColor="text1"/>
          <w:lang w:val="en-US"/>
        </w:rPr>
        <w:t>distinguish voluntary childlessness from involuntary infertility</w:t>
      </w:r>
      <w:r w:rsidR="00FB5281" w:rsidRPr="006303E3">
        <w:rPr>
          <w:rFonts w:ascii="Book Antiqua" w:hAnsi="Book Antiqua"/>
          <w:color w:val="000000" w:themeColor="text1"/>
          <w:lang w:val="en-US"/>
        </w:rPr>
        <w:t xml:space="preserve">. </w:t>
      </w:r>
      <w:bookmarkEnd w:id="180"/>
      <w:r w:rsidR="00FB5281" w:rsidRPr="006303E3">
        <w:rPr>
          <w:rFonts w:ascii="Book Antiqua" w:hAnsi="Book Antiqua"/>
          <w:color w:val="000000" w:themeColor="text1"/>
          <w:lang w:val="en-US"/>
        </w:rPr>
        <w:t xml:space="preserve">Thus, regarding </w:t>
      </w:r>
      <w:r w:rsidR="00FD4BDD" w:rsidRPr="006303E3">
        <w:rPr>
          <w:rFonts w:ascii="Book Antiqua" w:hAnsi="Book Antiqua"/>
          <w:color w:val="000000" w:themeColor="text1"/>
          <w:lang w:val="en-US"/>
        </w:rPr>
        <w:t xml:space="preserve">involuntary infertility, </w:t>
      </w:r>
      <w:r w:rsidR="004F4931" w:rsidRPr="006303E3">
        <w:rPr>
          <w:rFonts w:ascii="Book Antiqua" w:hAnsi="Book Antiqua"/>
          <w:color w:val="000000" w:themeColor="text1"/>
          <w:lang w:val="en-US"/>
        </w:rPr>
        <w:t>women with CD</w:t>
      </w:r>
      <w:r w:rsidR="005C2120" w:rsidRPr="006303E3">
        <w:rPr>
          <w:rFonts w:ascii="Book Antiqua" w:hAnsi="Book Antiqua"/>
          <w:color w:val="000000" w:themeColor="text1"/>
          <w:lang w:val="en-US"/>
        </w:rPr>
        <w:t xml:space="preserve"> </w:t>
      </w:r>
      <w:r w:rsidR="00BD2E5E" w:rsidRPr="006303E3">
        <w:rPr>
          <w:rFonts w:ascii="Book Antiqua" w:hAnsi="Book Antiqua"/>
          <w:color w:val="000000" w:themeColor="text1"/>
          <w:lang w:val="en-US"/>
        </w:rPr>
        <w:t xml:space="preserve">tend to </w:t>
      </w:r>
      <w:r w:rsidR="005C2120" w:rsidRPr="006303E3">
        <w:rPr>
          <w:rFonts w:ascii="Book Antiqua" w:hAnsi="Book Antiqua"/>
          <w:color w:val="000000" w:themeColor="text1"/>
          <w:lang w:val="en-US"/>
        </w:rPr>
        <w:t>have</w:t>
      </w:r>
      <w:r w:rsidR="006B0130" w:rsidRPr="006303E3">
        <w:rPr>
          <w:rFonts w:ascii="Book Antiqua" w:hAnsi="Book Antiqua"/>
          <w:color w:val="000000" w:themeColor="text1"/>
          <w:lang w:val="en-US"/>
        </w:rPr>
        <w:t xml:space="preserve"> similar</w:t>
      </w:r>
      <w:r w:rsidR="005C2120" w:rsidRPr="006303E3">
        <w:rPr>
          <w:rFonts w:ascii="Book Antiqua" w:hAnsi="Book Antiqua"/>
          <w:color w:val="000000" w:themeColor="text1"/>
          <w:lang w:val="en-US"/>
        </w:rPr>
        <w:t xml:space="preserve"> </w:t>
      </w:r>
      <w:r w:rsidR="00BC47A1" w:rsidRPr="006303E3">
        <w:rPr>
          <w:rFonts w:ascii="Book Antiqua" w:hAnsi="Book Antiqua"/>
          <w:color w:val="000000" w:themeColor="text1"/>
          <w:lang w:val="en-US"/>
        </w:rPr>
        <w:t>rates</w:t>
      </w:r>
      <w:r w:rsidR="006B0130" w:rsidRPr="006303E3">
        <w:rPr>
          <w:rFonts w:ascii="Book Antiqua" w:hAnsi="Book Antiqua"/>
          <w:color w:val="000000" w:themeColor="text1"/>
          <w:lang w:val="en-US"/>
        </w:rPr>
        <w:t xml:space="preserve"> </w:t>
      </w:r>
      <w:r w:rsidR="00A2250F" w:rsidRPr="006303E3">
        <w:rPr>
          <w:rFonts w:ascii="Book Antiqua" w:hAnsi="Book Antiqua"/>
          <w:color w:val="000000" w:themeColor="text1"/>
          <w:lang w:val="en-US"/>
        </w:rPr>
        <w:t xml:space="preserve">compared with </w:t>
      </w:r>
      <w:r w:rsidR="005C2120" w:rsidRPr="006303E3">
        <w:rPr>
          <w:rFonts w:ascii="Book Antiqua" w:hAnsi="Book Antiqua"/>
          <w:color w:val="000000" w:themeColor="text1"/>
          <w:lang w:val="en-US"/>
        </w:rPr>
        <w:t>control patients</w:t>
      </w:r>
      <w:r w:rsidR="006B0130" w:rsidRPr="006303E3">
        <w:rPr>
          <w:rFonts w:ascii="Book Antiqua" w:hAnsi="Book Antiqua"/>
          <w:color w:val="000000" w:themeColor="text1"/>
          <w:lang w:val="en-US"/>
        </w:rPr>
        <w:t>.</w:t>
      </w:r>
      <w:r w:rsidR="00FD1B2C" w:rsidRPr="006303E3">
        <w:rPr>
          <w:rFonts w:ascii="Book Antiqua" w:hAnsi="Book Antiqua"/>
          <w:color w:val="000000" w:themeColor="text1"/>
          <w:lang w:val="en-US"/>
        </w:rPr>
        <w:t xml:space="preserve"> Concerning women with UC, </w:t>
      </w:r>
      <w:r w:rsidR="00CA55D2" w:rsidRPr="006303E3">
        <w:rPr>
          <w:rFonts w:ascii="Book Antiqua" w:hAnsi="Book Antiqua"/>
          <w:color w:val="000000" w:themeColor="text1"/>
          <w:lang w:val="en-US"/>
        </w:rPr>
        <w:t xml:space="preserve">most studies </w:t>
      </w:r>
      <w:r w:rsidR="006B4631" w:rsidRPr="006303E3">
        <w:rPr>
          <w:rFonts w:ascii="Book Antiqua" w:hAnsi="Book Antiqua"/>
          <w:color w:val="000000" w:themeColor="text1"/>
          <w:lang w:val="en-US"/>
        </w:rPr>
        <w:t>have not found</w:t>
      </w:r>
      <w:r w:rsidR="00CA55D2" w:rsidRPr="006303E3">
        <w:rPr>
          <w:rFonts w:ascii="Book Antiqua" w:hAnsi="Book Antiqua"/>
          <w:color w:val="000000" w:themeColor="text1"/>
          <w:lang w:val="en-US"/>
        </w:rPr>
        <w:t xml:space="preserve"> any difference in </w:t>
      </w:r>
      <w:r w:rsidR="00D67E01" w:rsidRPr="006303E3">
        <w:rPr>
          <w:rFonts w:ascii="Book Antiqua" w:hAnsi="Book Antiqua"/>
          <w:color w:val="000000" w:themeColor="text1"/>
          <w:lang w:val="en-US"/>
        </w:rPr>
        <w:t xml:space="preserve">the </w:t>
      </w:r>
      <w:r w:rsidR="00CA55D2" w:rsidRPr="006303E3">
        <w:rPr>
          <w:rFonts w:ascii="Book Antiqua" w:hAnsi="Book Antiqua"/>
          <w:color w:val="000000" w:themeColor="text1"/>
          <w:lang w:val="en-US"/>
        </w:rPr>
        <w:t>fertility rates compared with the general population</w:t>
      </w:r>
      <w:r w:rsidR="00094EC0" w:rsidRPr="006303E3">
        <w:rPr>
          <w:rFonts w:ascii="Book Antiqua" w:hAnsi="Book Antiqua"/>
          <w:color w:val="000000" w:themeColor="text1"/>
          <w:lang w:val="en-US"/>
        </w:rPr>
        <w:fldChar w:fldCharType="begin"/>
      </w:r>
      <w:r w:rsidR="00D90419" w:rsidRPr="006303E3">
        <w:rPr>
          <w:rFonts w:ascii="Book Antiqua" w:hAnsi="Book Antiqua"/>
          <w:color w:val="000000" w:themeColor="text1"/>
          <w:lang w:val="en-US"/>
        </w:rPr>
        <w:instrText xml:space="preserve"> ADDIN ZOTERO_ITEM CSL_CITATION {"citationID":"2gaeohc17h","properties":{"formattedCitation":"\\super [69,70]\\nosupersub{}","plainCitation":"[69,70]","noteIndex":0},"citationItems":[{"id":83,"uris":["http://zotero.org/users/3471888/items/9A2UHUSD"],"uri":["http://zotero.org/users/3471888/items/9A2UHUSD"],"itemData":{"id":83,"type":"article-journal","title":"Fear and fertility in inflammatory bowel disease: a mismatch of perception and reality affects family planning decisions","container-title":"Inflammatory Bowel Diseases","page":"720-725","volume":"15","issue":"5","source":"PubMed","abstract":"BACKGROUND: Smaller family size and voluntary childlessness has been reported in IBD; however, the disease-related reasons for this from a patient viewpoint are not described. The aims were to 1) determine whether IBD patients' perceptions of the issues surrounding IBD, pregnancy, and childbearing influence their reproductive behavior, and 2) describe these specific perceptions and concerns related to fertility and pregnancy.\nMETHODS: All contactable subjects between 18-50 years of age from a hospital-based IBD database were surveyed by postal questionnaire. Data were obtained regarding age, gender, IBD diagnosis and treatment, body image and sexual relationships, as well as both objective and subjective data regarding fertility and pregnancy. Comparisons were made to community norms where data were available. Contingency tables with Fisher's exact test were used.\nRESULTS: Of 365 subjects, 255 responded (70%). The mean age was 35.5 years overall, 34.7 years for women. In all, 34% of participants were male, 127 had Crohn's disease (CD), 85 ulcerative colitis (UC), and 5 indeterminate colitis (IC). The average fertility rate was no different between women with CD and UC (1.0 and 1.2 births/woman, respectively; P = 0.553), compared with 1.81 for all Australian women. Although 42.7% of IBD patients reported a fear of infertility, patients only sought medical fertility advice at the same rate as the general population. Fear of infertility was most evident in women, those with CD, and those reporting previous surgery. Specific patient concerns, which appear to have decreased patients' family size, included IBD heritability, the risk of congenital abnormalities, and medication teratogenicity.\nCONCLUSIONS: The unusually high response rate indicates the centrality of reproductive issues to IBD patients. \"Voluntary\" childlessness in this group appears to result from concerns about adverse reproductive outcomes that may not be justified. Patients require accurate counseling addressing fertility and pregnancy outcomes in IBD to assist in their decision making.","DOI":"10.1002/ibd.20839","ISSN":"1536-4844","note":"PMID: 19067431","title-short":"Fear and fertility in inflammatory bowel disease","journalAbbreviation":"Inflamm. Bowel Dis.","language":"eng","author":[{"family":"Mountifield","given":"Réme"},{"family":"Bampton","given":"Peter"},{"family":"Prosser","given":"Ruth"},{"family":"Muller","given":"Kate"},{"family":"Andrews","given":"Jane M."}],"issued":{"date-parts":[["2009",5]]}}},{"id":74,"uris":["http://zotero.org/users/3471888/items/AVQAQA6D"],"uri":["http://zotero.org/users/3471888/items/AVQAQA6D"],"itemData":{"id":74,"type":"article-journal","title":"Ulcerative colitis: female fecundity before diagnosis, during disease, and after surgery compared with a population sample","container-title":"Gastroenterology","page":"15-19","volume":"122","issue":"1","source":"PubMed","abstract":"BACKGROUND &amp; AIMS: Women with ulcerative colitis generally have normal fertility. The aim of this study was to compare patients' fecundability before and after restorative proctocolectomy with ileal pouch-anal anastomosis with the fecundability of the general population.\nMETHODS: Historical follow-up was performed on 343 consecutive female patients aged 10.6-40.5 years at surgery and a reference population of 1200 women aged 25-40 years. A total of 290 (85%) patients and 661 (55%) women in the reference population agreed to participate in a structured telephone interview concerning reproductive behavior and waiting times to pregnancy. Cox regression and Kaplan-Meier plots were used for analysis.\nRESULTS: Surgery significantly reduced the ratio of patient to reference population fecundability, which decreased to 0.20 (P &lt; 0.0001). Before diagnosis and from diagnosis until colectomy, the fecundability of the patients was similar to that of the reference population.\nCONCLUSIONS: Female patients with ulcerative colitis have normal fecundity before surgical treatment. Surgery severely reduces female fecundity. Information about this reduction in fecundity should be given before surgery, and if a woman has an unfulfilled wish for pregnancy after surgery, early referral to a gynecologist is recommended.","ISSN":"0016-5085","note":"PMID: 11781275","title-short":"Ulcerative colitis","journalAbbreviation":"Gastroenterology","language":"eng","author":[{"family":"Ørding Olsen","given":"Kasper"},{"family":"Juul","given":"Svend"},{"family":"Berndtsson","given":"Ina"},{"family":"Oresland","given":"Tom"},{"family":"Laurberg","given":"Søren"}],"issued":{"date-parts":[["2002",1]]}}}],"schema":"https://github.com/citation-style-language/schema/raw/master/csl-citation.json"} </w:instrText>
      </w:r>
      <w:r w:rsidR="00094EC0" w:rsidRPr="006303E3">
        <w:rPr>
          <w:rFonts w:ascii="Book Antiqua" w:hAnsi="Book Antiqua"/>
          <w:color w:val="000000" w:themeColor="text1"/>
          <w:lang w:val="en-US"/>
        </w:rPr>
        <w:fldChar w:fldCharType="separate"/>
      </w:r>
      <w:r w:rsidR="009A4960">
        <w:rPr>
          <w:rFonts w:ascii="Book Antiqua" w:hAnsi="Book Antiqua" w:cs="Times New Roman"/>
          <w:color w:val="000000" w:themeColor="text1"/>
          <w:vertAlign w:val="superscript"/>
          <w:lang w:val="en-US"/>
        </w:rPr>
        <w:t>[66</w:t>
      </w:r>
      <w:r w:rsidR="0052393B">
        <w:rPr>
          <w:rFonts w:ascii="Book Antiqua" w:hAnsi="Book Antiqua" w:cs="Times New Roman"/>
          <w:color w:val="000000" w:themeColor="text1"/>
          <w:vertAlign w:val="superscript"/>
          <w:lang w:val="en-US"/>
        </w:rPr>
        <w:t>,67</w:t>
      </w:r>
      <w:r w:rsidR="00D90419" w:rsidRPr="006303E3">
        <w:rPr>
          <w:rFonts w:ascii="Book Antiqua" w:hAnsi="Book Antiqua" w:cs="Times New Roman"/>
          <w:color w:val="000000" w:themeColor="text1"/>
          <w:vertAlign w:val="superscript"/>
          <w:lang w:val="en-US"/>
        </w:rPr>
        <w:t>]</w:t>
      </w:r>
      <w:r w:rsidR="00094EC0" w:rsidRPr="006303E3">
        <w:rPr>
          <w:rFonts w:ascii="Book Antiqua" w:hAnsi="Book Antiqua"/>
          <w:color w:val="000000" w:themeColor="text1"/>
          <w:lang w:val="en-US"/>
        </w:rPr>
        <w:fldChar w:fldCharType="end"/>
      </w:r>
      <w:r w:rsidR="00CA55D2" w:rsidRPr="006303E3">
        <w:rPr>
          <w:rFonts w:ascii="Book Antiqua" w:hAnsi="Book Antiqua"/>
          <w:color w:val="000000" w:themeColor="text1"/>
          <w:lang w:val="en-US"/>
        </w:rPr>
        <w:t>.</w:t>
      </w:r>
      <w:r w:rsidR="00320313" w:rsidRPr="006303E3">
        <w:rPr>
          <w:rFonts w:ascii="Book Antiqua" w:hAnsi="Book Antiqua"/>
          <w:color w:val="000000" w:themeColor="text1"/>
          <w:lang w:val="en-US"/>
        </w:rPr>
        <w:t xml:space="preserve"> </w:t>
      </w:r>
    </w:p>
    <w:p w14:paraId="7E41ECF3" w14:textId="413974A1" w:rsidR="00EF3D64" w:rsidRDefault="00A02976" w:rsidP="00F12E14">
      <w:pPr>
        <w:adjustRightInd w:val="0"/>
        <w:snapToGrid w:val="0"/>
        <w:spacing w:after="0" w:line="360" w:lineRule="auto"/>
        <w:ind w:firstLineChars="100" w:firstLine="240"/>
        <w:rPr>
          <w:rFonts w:ascii="Book Antiqua" w:eastAsia="Times New Roman" w:hAnsi="Book Antiqua"/>
          <w:color w:val="000000" w:themeColor="text1"/>
          <w:shd w:val="clear" w:color="auto" w:fill="FFFFFF"/>
          <w:lang w:val="en-US" w:eastAsia="fr-FR"/>
        </w:rPr>
      </w:pPr>
      <w:bookmarkStart w:id="181" w:name="xscauzriuq10hj"/>
      <w:r w:rsidRPr="006303E3">
        <w:rPr>
          <w:rFonts w:ascii="Book Antiqua" w:hAnsi="Book Antiqua"/>
          <w:color w:val="000000" w:themeColor="text1"/>
          <w:lang w:val="en-US"/>
        </w:rPr>
        <w:t>A few</w:t>
      </w:r>
      <w:r w:rsidR="00BB52A1" w:rsidRPr="006303E3">
        <w:rPr>
          <w:rFonts w:ascii="Book Antiqua" w:hAnsi="Book Antiqua"/>
          <w:color w:val="000000" w:themeColor="text1"/>
          <w:lang w:val="en-US"/>
        </w:rPr>
        <w:t xml:space="preserve"> </w:t>
      </w:r>
      <w:r w:rsidRPr="006303E3">
        <w:rPr>
          <w:rFonts w:ascii="Book Antiqua" w:hAnsi="Book Antiqua"/>
          <w:color w:val="000000" w:themeColor="text1"/>
          <w:lang w:val="en-US"/>
        </w:rPr>
        <w:t xml:space="preserve">studies </w:t>
      </w:r>
      <w:r w:rsidR="0069237A" w:rsidRPr="006303E3">
        <w:rPr>
          <w:rFonts w:ascii="Book Antiqua" w:hAnsi="Book Antiqua"/>
          <w:color w:val="000000" w:themeColor="text1"/>
          <w:lang w:val="en-US"/>
        </w:rPr>
        <w:t xml:space="preserve">have </w:t>
      </w:r>
      <w:r w:rsidRPr="006303E3">
        <w:rPr>
          <w:rFonts w:ascii="Book Antiqua" w:hAnsi="Book Antiqua"/>
          <w:color w:val="000000" w:themeColor="text1"/>
          <w:lang w:val="en-US"/>
        </w:rPr>
        <w:t xml:space="preserve">assessed </w:t>
      </w:r>
      <w:r w:rsidR="003245A0" w:rsidRPr="006303E3">
        <w:rPr>
          <w:rFonts w:ascii="Book Antiqua" w:hAnsi="Book Antiqua"/>
          <w:color w:val="000000" w:themeColor="text1"/>
          <w:lang w:val="en-US"/>
        </w:rPr>
        <w:t>the</w:t>
      </w:r>
      <w:r w:rsidR="001F4053" w:rsidRPr="006303E3">
        <w:rPr>
          <w:rFonts w:ascii="Book Antiqua" w:hAnsi="Book Antiqua"/>
          <w:color w:val="000000" w:themeColor="text1"/>
          <w:lang w:val="en-US"/>
        </w:rPr>
        <w:t xml:space="preserve"> </w:t>
      </w:r>
      <w:r w:rsidR="00F91418" w:rsidRPr="006303E3">
        <w:rPr>
          <w:rFonts w:ascii="Book Antiqua" w:hAnsi="Book Antiqua"/>
          <w:color w:val="000000" w:themeColor="text1"/>
          <w:lang w:val="en-US"/>
        </w:rPr>
        <w:t>anti-</w:t>
      </w:r>
      <w:proofErr w:type="spellStart"/>
      <w:r w:rsidR="00F91418" w:rsidRPr="006303E3">
        <w:rPr>
          <w:rFonts w:ascii="Book Antiqua" w:hAnsi="Book Antiqua"/>
          <w:color w:val="000000" w:themeColor="text1"/>
          <w:lang w:val="en-US"/>
        </w:rPr>
        <w:t>Mullerian</w:t>
      </w:r>
      <w:proofErr w:type="spellEnd"/>
      <w:r w:rsidR="001F4053" w:rsidRPr="006303E3">
        <w:rPr>
          <w:rFonts w:ascii="Book Antiqua" w:hAnsi="Book Antiqua"/>
          <w:color w:val="000000" w:themeColor="text1"/>
          <w:lang w:val="en-US"/>
        </w:rPr>
        <w:t xml:space="preserve"> </w:t>
      </w:r>
      <w:r w:rsidR="0001675D" w:rsidRPr="006303E3">
        <w:rPr>
          <w:rFonts w:ascii="Book Antiqua" w:hAnsi="Book Antiqua"/>
          <w:color w:val="000000" w:themeColor="text1"/>
          <w:lang w:val="en-US"/>
        </w:rPr>
        <w:t xml:space="preserve">hormone </w:t>
      </w:r>
      <w:r w:rsidR="001F4053" w:rsidRPr="006303E3">
        <w:rPr>
          <w:rFonts w:ascii="Book Antiqua" w:hAnsi="Book Antiqua"/>
          <w:color w:val="000000" w:themeColor="text1"/>
          <w:lang w:val="en-US"/>
        </w:rPr>
        <w:t>(AMH)</w:t>
      </w:r>
      <w:r w:rsidR="00482F85" w:rsidRPr="006303E3">
        <w:rPr>
          <w:rFonts w:ascii="Book Antiqua" w:hAnsi="Book Antiqua"/>
          <w:color w:val="000000" w:themeColor="text1"/>
          <w:lang w:val="en-US"/>
        </w:rPr>
        <w:t>,</w:t>
      </w:r>
      <w:r w:rsidR="001F4053" w:rsidRPr="006303E3">
        <w:rPr>
          <w:rFonts w:ascii="Book Antiqua" w:hAnsi="Book Antiqua"/>
          <w:color w:val="000000" w:themeColor="text1"/>
          <w:lang w:val="en-US"/>
        </w:rPr>
        <w:t xml:space="preserve"> </w:t>
      </w:r>
      <w:r w:rsidR="0001675D" w:rsidRPr="006303E3">
        <w:rPr>
          <w:rFonts w:ascii="Book Antiqua" w:hAnsi="Book Antiqua"/>
          <w:color w:val="000000" w:themeColor="text1"/>
          <w:lang w:val="en-US"/>
        </w:rPr>
        <w:t>which</w:t>
      </w:r>
      <w:r w:rsidR="00BB52A1" w:rsidRPr="006303E3">
        <w:rPr>
          <w:rFonts w:ascii="Book Antiqua" w:hAnsi="Book Antiqua"/>
          <w:color w:val="000000" w:themeColor="text1"/>
          <w:lang w:val="en-US"/>
        </w:rPr>
        <w:t xml:space="preserve"> </w:t>
      </w:r>
      <w:r w:rsidR="004A0AF9" w:rsidRPr="006303E3">
        <w:rPr>
          <w:rFonts w:ascii="Book Antiqua" w:hAnsi="Book Antiqua"/>
          <w:color w:val="000000" w:themeColor="text1"/>
          <w:lang w:val="en-US"/>
        </w:rPr>
        <w:t>is considered</w:t>
      </w:r>
      <w:r w:rsidR="00BB52A1" w:rsidRPr="006303E3">
        <w:rPr>
          <w:rFonts w:ascii="Book Antiqua" w:hAnsi="Book Antiqua"/>
          <w:color w:val="000000" w:themeColor="text1"/>
          <w:lang w:val="en-US"/>
        </w:rPr>
        <w:t xml:space="preserve"> </w:t>
      </w:r>
      <w:r w:rsidR="0001675D" w:rsidRPr="006303E3">
        <w:rPr>
          <w:rFonts w:ascii="Book Antiqua" w:hAnsi="Book Antiqua"/>
          <w:color w:val="000000" w:themeColor="text1"/>
          <w:lang w:val="en-US"/>
        </w:rPr>
        <w:t>an</w:t>
      </w:r>
      <w:r w:rsidR="00F3529A" w:rsidRPr="006303E3">
        <w:rPr>
          <w:rFonts w:ascii="Book Antiqua" w:hAnsi="Book Antiqua"/>
          <w:color w:val="000000" w:themeColor="text1"/>
          <w:lang w:val="en-US"/>
        </w:rPr>
        <w:t xml:space="preserve"> accurate hormonal marker of ovarian reserve.</w:t>
      </w:r>
      <w:r w:rsidR="00CE18E8" w:rsidRPr="006303E3">
        <w:rPr>
          <w:rFonts w:ascii="Book Antiqua" w:hAnsi="Book Antiqua"/>
          <w:color w:val="000000" w:themeColor="text1"/>
          <w:lang w:val="en-US"/>
        </w:rPr>
        <w:t xml:space="preserve"> </w:t>
      </w:r>
      <w:bookmarkStart w:id="182" w:name="xscyhxqx5l123b"/>
      <w:bookmarkEnd w:id="181"/>
      <w:r w:rsidR="00E93BC3" w:rsidRPr="006303E3">
        <w:rPr>
          <w:rFonts w:ascii="Book Antiqua" w:hAnsi="Book Antiqua" w:cs="Times New Roman"/>
          <w:color w:val="000000" w:themeColor="text1"/>
          <w:lang w:val="en-US"/>
        </w:rPr>
        <w:t>In a r</w:t>
      </w:r>
      <w:r w:rsidR="00E93BC3" w:rsidRPr="006303E3">
        <w:rPr>
          <w:rFonts w:ascii="Book Antiqua" w:eastAsia="Times New Roman" w:hAnsi="Book Antiqua" w:cs="Times New Roman"/>
          <w:color w:val="000000" w:themeColor="text1"/>
          <w:shd w:val="clear" w:color="auto" w:fill="FFFFFF"/>
          <w:lang w:val="en-US" w:eastAsia="fr-FR"/>
        </w:rPr>
        <w:t>etrospective case</w:t>
      </w:r>
      <w:r w:rsidR="005C1512" w:rsidRPr="006303E3">
        <w:rPr>
          <w:rFonts w:ascii="Book Antiqua" w:eastAsia="Times New Roman" w:hAnsi="Book Antiqua" w:cs="Times New Roman"/>
          <w:color w:val="000000" w:themeColor="text1"/>
          <w:shd w:val="clear" w:color="auto" w:fill="FFFFFF"/>
          <w:lang w:val="en-US" w:eastAsia="fr-FR"/>
        </w:rPr>
        <w:t xml:space="preserve"> </w:t>
      </w:r>
      <w:r w:rsidR="00E93BC3" w:rsidRPr="006303E3">
        <w:rPr>
          <w:rFonts w:ascii="Book Antiqua" w:eastAsia="Times New Roman" w:hAnsi="Book Antiqua" w:cs="Times New Roman"/>
          <w:color w:val="000000" w:themeColor="text1"/>
          <w:shd w:val="clear" w:color="auto" w:fill="FFFFFF"/>
          <w:lang w:val="en-US" w:eastAsia="fr-FR"/>
        </w:rPr>
        <w:t xml:space="preserve">control study including </w:t>
      </w:r>
      <w:r w:rsidR="00B41071" w:rsidRPr="006303E3">
        <w:rPr>
          <w:rFonts w:ascii="Book Antiqua" w:eastAsia="Times New Roman" w:hAnsi="Book Antiqua" w:cs="Times New Roman"/>
          <w:color w:val="000000" w:themeColor="text1"/>
          <w:shd w:val="clear" w:color="auto" w:fill="FFFFFF"/>
          <w:lang w:val="en-US" w:eastAsia="fr-FR"/>
        </w:rPr>
        <w:t>50</w:t>
      </w:r>
      <w:r w:rsidR="00E93BC3" w:rsidRPr="006303E3">
        <w:rPr>
          <w:rFonts w:ascii="Book Antiqua" w:eastAsia="Times New Roman" w:hAnsi="Book Antiqua" w:cs="Times New Roman"/>
          <w:color w:val="000000" w:themeColor="text1"/>
          <w:shd w:val="clear" w:color="auto" w:fill="FFFFFF"/>
          <w:lang w:val="en-US" w:eastAsia="fr-FR"/>
        </w:rPr>
        <w:t xml:space="preserve"> women with CD,</w:t>
      </w:r>
      <w:r w:rsidR="00E93BC3" w:rsidRPr="006303E3">
        <w:rPr>
          <w:rFonts w:ascii="Book Antiqua" w:hAnsi="Book Antiqua"/>
          <w:color w:val="000000" w:themeColor="text1"/>
          <w:lang w:val="en-US"/>
        </w:rPr>
        <w:t xml:space="preserve"> </w:t>
      </w:r>
      <w:proofErr w:type="spellStart"/>
      <w:r w:rsidR="00CE18E8" w:rsidRPr="006303E3">
        <w:rPr>
          <w:rFonts w:ascii="Book Antiqua" w:hAnsi="Book Antiqua"/>
          <w:color w:val="000000" w:themeColor="text1"/>
          <w:lang w:val="en-US"/>
        </w:rPr>
        <w:t>Fréour</w:t>
      </w:r>
      <w:proofErr w:type="spellEnd"/>
      <w:r w:rsidR="00CE18E8" w:rsidRPr="006303E3">
        <w:rPr>
          <w:rFonts w:ascii="Book Antiqua" w:hAnsi="Book Antiqua"/>
          <w:color w:val="000000" w:themeColor="text1"/>
          <w:lang w:val="en-US"/>
        </w:rPr>
        <w:t xml:space="preserve"> </w:t>
      </w:r>
      <w:r w:rsidR="00CE18E8" w:rsidRPr="006303E3">
        <w:rPr>
          <w:rFonts w:ascii="Book Antiqua" w:hAnsi="Book Antiqua"/>
          <w:i/>
          <w:color w:val="000000" w:themeColor="text1"/>
          <w:lang w:val="en-US"/>
        </w:rPr>
        <w:t>et al</w:t>
      </w:r>
      <w:r w:rsidR="00094EC0" w:rsidRPr="006303E3">
        <w:rPr>
          <w:rFonts w:ascii="Book Antiqua" w:hAnsi="Book Antiqua"/>
          <w:color w:val="000000" w:themeColor="text1"/>
          <w:lang w:val="en-US"/>
        </w:rPr>
        <w:fldChar w:fldCharType="begin"/>
      </w:r>
      <w:r w:rsidR="00D90419" w:rsidRPr="006303E3">
        <w:rPr>
          <w:rFonts w:ascii="Book Antiqua" w:hAnsi="Book Antiqua"/>
          <w:color w:val="000000" w:themeColor="text1"/>
          <w:lang w:val="en-US"/>
        </w:rPr>
        <w:instrText xml:space="preserve"> ADDIN ZOTERO_ITEM CSL_CITATION {"citationID":"1om8ifrq1c","properties":{"formattedCitation":"\\super [71]\\nosupersub{}","plainCitation":"[71]","noteIndex":0},"citationItems":[{"id":73,"uris":["http://zotero.org/users/3471888/items/HTE9XRZE"],"uri":["http://zotero.org/users/3471888/items/HTE9XRZE"],"itemData":{"id":73,"type":"article-journal","title":"Ovarian reserve in young women of reproductive age with Crohn's disease","container-title":"Inflammatory Bowel Diseases","page":"1515-1522","volume":"18","issue":"8","source":"PubMed","abstract":"BACKGROUND: Crohn's disease (CD) mainly affects young adults of reproductive age. Whereas a large amount of data is available concerning pregnancy in young CD women, no study has been conducted on their ovarian reserve status. This study aimed to investigate the potential effect of CD on ovarian reserve in young women in remission, as reflected by serum anti-Müllerian hormone (AMH).\nMETHODS: This retrospective case-control study was conducted in the University Hospital of Nantes, France. Serum levels of AMH were retrospectively measured in 50 women with CD in remission and in 163 control women with normal ovarian reserve, matched by age.\nRESULTS: No statistical difference was found between mean serum AMH levels in CD and control women. Serum AMH levels remained comparable between CD and control women &lt;30 years, but they were significantly lower in CD women ≥ 30 years compared to the control group. Furthermore, the negative correlation between age and AMH level tended to be more pronounced in CD than control women. Multivariate analysis of CD patients' clinical and demographic characteristics showed that serum AMH level was influenced by disease location, with a colonic location of the disease being independently associated with a high risk of altered ovarian reserve.\nCONCLUSIONS: Women with CD do not have severe ovarian reserve alterations compared to a control population. However, age ≥ 30 years and a colonic location of the disease could be associated with an accelerated loss of follicles. These data could encourage gastroenterologists to inform CD women of the risk of delaying childbirth.","DOI":"10.1002/ibd.21872","ISSN":"1536-4844","note":"PMID: 21936034","journalAbbreviation":"Inflamm. Bowel Dis.","language":"eng","author":[{"family":"Fréour","given":"Thomas"},{"family":"Miossec","given":"Charline"},{"family":"Bach-Ngohou","given":"Kalyane"},{"family":"Dejoie","given":"Thomas"},{"family":"Flamant","given":"Mathurin"},{"family":"Maillard","given":"Olivier"},{"family":"Denis","given":"Marc G."},{"family":"Barriere","given":"Paul"},{"family":"Bruley des Varannes","given":"Stanislas"},{"family":"Bourreille","given":"Arnaud"},{"family":"Masson","given":"Damien"}],"issued":{"date-parts":[["2012",8]]}}}],"schema":"https://github.com/citation-style-language/schema/raw/master/csl-citation.json"} </w:instrText>
      </w:r>
      <w:r w:rsidR="00094EC0" w:rsidRPr="006303E3">
        <w:rPr>
          <w:rFonts w:ascii="Book Antiqua" w:hAnsi="Book Antiqua"/>
          <w:color w:val="000000" w:themeColor="text1"/>
          <w:lang w:val="en-US"/>
        </w:rPr>
        <w:fldChar w:fldCharType="separate"/>
      </w:r>
      <w:r w:rsidR="0052393B">
        <w:rPr>
          <w:rFonts w:ascii="Book Antiqua" w:hAnsi="Book Antiqua" w:cs="Times New Roman"/>
          <w:color w:val="000000" w:themeColor="text1"/>
          <w:vertAlign w:val="superscript"/>
          <w:lang w:val="en-US"/>
        </w:rPr>
        <w:t>[68</w:t>
      </w:r>
      <w:r w:rsidR="00D90419" w:rsidRPr="006303E3">
        <w:rPr>
          <w:rFonts w:ascii="Book Antiqua" w:hAnsi="Book Antiqua" w:cs="Times New Roman"/>
          <w:color w:val="000000" w:themeColor="text1"/>
          <w:vertAlign w:val="superscript"/>
          <w:lang w:val="en-US"/>
        </w:rPr>
        <w:t>]</w:t>
      </w:r>
      <w:r w:rsidR="00094EC0" w:rsidRPr="006303E3">
        <w:rPr>
          <w:rFonts w:ascii="Book Antiqua" w:hAnsi="Book Antiqua"/>
          <w:color w:val="000000" w:themeColor="text1"/>
          <w:lang w:val="en-US"/>
        </w:rPr>
        <w:fldChar w:fldCharType="end"/>
      </w:r>
      <w:r w:rsidR="00156393" w:rsidRPr="006303E3">
        <w:rPr>
          <w:rFonts w:ascii="Book Antiqua" w:hAnsi="Book Antiqua"/>
          <w:color w:val="000000" w:themeColor="text1"/>
          <w:lang w:val="en-US"/>
        </w:rPr>
        <w:t xml:space="preserve"> </w:t>
      </w:r>
      <w:r w:rsidR="0001675D" w:rsidRPr="006303E3">
        <w:rPr>
          <w:rFonts w:ascii="Book Antiqua" w:hAnsi="Book Antiqua"/>
          <w:color w:val="000000" w:themeColor="text1"/>
          <w:lang w:val="en-US"/>
        </w:rPr>
        <w:t xml:space="preserve">showed </w:t>
      </w:r>
      <w:r w:rsidR="00156393" w:rsidRPr="006303E3">
        <w:rPr>
          <w:rFonts w:ascii="Book Antiqua" w:hAnsi="Book Antiqua"/>
          <w:color w:val="000000" w:themeColor="text1"/>
          <w:lang w:val="en-US"/>
        </w:rPr>
        <w:t>that</w:t>
      </w:r>
      <w:r w:rsidR="00CE18E8" w:rsidRPr="006303E3">
        <w:rPr>
          <w:rFonts w:ascii="Book Antiqua" w:hAnsi="Book Antiqua"/>
          <w:color w:val="000000" w:themeColor="text1"/>
          <w:lang w:val="en-US"/>
        </w:rPr>
        <w:t xml:space="preserve"> </w:t>
      </w:r>
      <w:r w:rsidR="00C02541" w:rsidRPr="006303E3">
        <w:rPr>
          <w:rFonts w:ascii="Book Antiqua" w:hAnsi="Book Antiqua"/>
          <w:color w:val="000000" w:themeColor="text1"/>
          <w:lang w:val="en-US"/>
        </w:rPr>
        <w:t>women</w:t>
      </w:r>
      <w:r w:rsidR="00D41C52" w:rsidRPr="006303E3">
        <w:rPr>
          <w:rFonts w:ascii="Book Antiqua" w:hAnsi="Book Antiqua"/>
          <w:color w:val="000000" w:themeColor="text1"/>
          <w:lang w:val="en-US"/>
        </w:rPr>
        <w:t xml:space="preserve"> older than 30 years</w:t>
      </w:r>
      <w:r w:rsidR="00D25C8A" w:rsidRPr="006303E3">
        <w:rPr>
          <w:rFonts w:ascii="Book Antiqua" w:hAnsi="Book Antiqua"/>
          <w:color w:val="000000" w:themeColor="text1"/>
          <w:lang w:val="en-US"/>
        </w:rPr>
        <w:t xml:space="preserve"> of age</w:t>
      </w:r>
      <w:r w:rsidR="00D41C52" w:rsidRPr="006303E3">
        <w:rPr>
          <w:rFonts w:ascii="Book Antiqua" w:hAnsi="Book Antiqua"/>
          <w:color w:val="000000" w:themeColor="text1"/>
          <w:lang w:val="en-US"/>
        </w:rPr>
        <w:t xml:space="preserve"> and with a colonic location could present an </w:t>
      </w:r>
      <w:r w:rsidR="00AD12A6" w:rsidRPr="006303E3">
        <w:rPr>
          <w:rFonts w:ascii="Book Antiqua" w:hAnsi="Book Antiqua"/>
          <w:color w:val="000000" w:themeColor="text1"/>
          <w:lang w:val="en-US"/>
        </w:rPr>
        <w:t>accelerated alteration of the ovarian reserve</w:t>
      </w:r>
      <w:r w:rsidR="002D2F80" w:rsidRPr="006303E3">
        <w:rPr>
          <w:rFonts w:ascii="Book Antiqua" w:hAnsi="Book Antiqua"/>
          <w:color w:val="000000" w:themeColor="text1"/>
          <w:lang w:val="en-US"/>
        </w:rPr>
        <w:t xml:space="preserve"> when</w:t>
      </w:r>
      <w:r w:rsidR="00AD12A6" w:rsidRPr="006303E3">
        <w:rPr>
          <w:rFonts w:ascii="Book Antiqua" w:hAnsi="Book Antiqua"/>
          <w:color w:val="000000" w:themeColor="text1"/>
          <w:lang w:val="en-US"/>
        </w:rPr>
        <w:t xml:space="preserve"> compared</w:t>
      </w:r>
      <w:r w:rsidR="00C44E9B" w:rsidRPr="006303E3">
        <w:rPr>
          <w:rFonts w:ascii="Book Antiqua" w:hAnsi="Book Antiqua"/>
          <w:color w:val="000000" w:themeColor="text1"/>
          <w:lang w:val="en-US"/>
        </w:rPr>
        <w:t xml:space="preserve"> </w:t>
      </w:r>
      <w:r w:rsidR="005C1512" w:rsidRPr="006303E3">
        <w:rPr>
          <w:rFonts w:ascii="Book Antiqua" w:hAnsi="Book Antiqua"/>
          <w:color w:val="000000" w:themeColor="text1"/>
          <w:lang w:val="en-US"/>
        </w:rPr>
        <w:t>with</w:t>
      </w:r>
      <w:r w:rsidR="00317AAD" w:rsidRPr="006303E3">
        <w:rPr>
          <w:rFonts w:ascii="Book Antiqua" w:hAnsi="Book Antiqua"/>
          <w:color w:val="000000" w:themeColor="text1"/>
          <w:lang w:val="en-US"/>
        </w:rPr>
        <w:t xml:space="preserve"> </w:t>
      </w:r>
      <w:r w:rsidR="00EE5E75" w:rsidRPr="006303E3">
        <w:rPr>
          <w:rFonts w:ascii="Book Antiqua" w:hAnsi="Book Antiqua"/>
          <w:color w:val="000000" w:themeColor="text1"/>
          <w:lang w:val="en-US"/>
        </w:rPr>
        <w:t>control</w:t>
      </w:r>
      <w:r w:rsidR="00615AB4" w:rsidRPr="006303E3">
        <w:rPr>
          <w:rFonts w:ascii="Book Antiqua" w:hAnsi="Book Antiqua"/>
          <w:color w:val="000000" w:themeColor="text1"/>
          <w:lang w:val="en-US"/>
        </w:rPr>
        <w:t xml:space="preserve"> healthy</w:t>
      </w:r>
      <w:r w:rsidR="00AD12A6" w:rsidRPr="006303E3">
        <w:rPr>
          <w:rFonts w:ascii="Book Antiqua" w:hAnsi="Book Antiqua"/>
          <w:color w:val="000000" w:themeColor="text1"/>
          <w:lang w:val="en-US"/>
        </w:rPr>
        <w:t xml:space="preserve"> women.</w:t>
      </w:r>
      <w:r w:rsidR="0092553C" w:rsidRPr="006303E3">
        <w:rPr>
          <w:rFonts w:ascii="Book Antiqua" w:hAnsi="Book Antiqua"/>
          <w:color w:val="000000" w:themeColor="text1"/>
          <w:lang w:val="en-US"/>
        </w:rPr>
        <w:t xml:space="preserve"> </w:t>
      </w:r>
      <w:bookmarkStart w:id="183" w:name="xscnuzpysvmnv4"/>
      <w:bookmarkEnd w:id="182"/>
      <w:r w:rsidR="0013475C" w:rsidRPr="006303E3">
        <w:rPr>
          <w:rFonts w:ascii="Book Antiqua" w:hAnsi="Book Antiqua"/>
          <w:color w:val="000000" w:themeColor="text1"/>
          <w:lang w:val="en-US"/>
        </w:rPr>
        <w:t>The a</w:t>
      </w:r>
      <w:r w:rsidR="00B77F05" w:rsidRPr="006303E3">
        <w:rPr>
          <w:rFonts w:ascii="Book Antiqua" w:hAnsi="Book Antiqua"/>
          <w:color w:val="000000" w:themeColor="text1"/>
          <w:lang w:val="en-US"/>
        </w:rPr>
        <w:t xml:space="preserve">uthors </w:t>
      </w:r>
      <w:r w:rsidR="00F91418" w:rsidRPr="006303E3">
        <w:rPr>
          <w:rFonts w:ascii="Book Antiqua" w:hAnsi="Book Antiqua"/>
          <w:color w:val="000000" w:themeColor="text1"/>
          <w:lang w:val="en-US"/>
        </w:rPr>
        <w:t>hypothesized</w:t>
      </w:r>
      <w:r w:rsidR="00B77F05" w:rsidRPr="006303E3">
        <w:rPr>
          <w:rFonts w:ascii="Book Antiqua" w:hAnsi="Book Antiqua"/>
          <w:color w:val="000000" w:themeColor="text1"/>
          <w:lang w:val="en-US"/>
        </w:rPr>
        <w:t xml:space="preserve"> that</w:t>
      </w:r>
      <w:r w:rsidR="00D55EDA" w:rsidRPr="006303E3">
        <w:rPr>
          <w:rFonts w:ascii="Book Antiqua" w:hAnsi="Book Antiqua"/>
          <w:color w:val="000000" w:themeColor="text1"/>
          <w:lang w:val="en-US"/>
        </w:rPr>
        <w:t xml:space="preserve"> </w:t>
      </w:r>
      <w:r w:rsidR="00317AAD" w:rsidRPr="006303E3">
        <w:rPr>
          <w:rFonts w:ascii="Book Antiqua" w:hAnsi="Book Antiqua"/>
          <w:color w:val="000000" w:themeColor="text1"/>
          <w:lang w:val="en-US"/>
        </w:rPr>
        <w:t>the</w:t>
      </w:r>
      <w:r w:rsidR="00F54269" w:rsidRPr="006303E3">
        <w:rPr>
          <w:rFonts w:ascii="Book Antiqua" w:hAnsi="Book Antiqua"/>
          <w:color w:val="000000" w:themeColor="text1"/>
          <w:lang w:val="en-US"/>
        </w:rPr>
        <w:t xml:space="preserve"> proximity between the</w:t>
      </w:r>
      <w:r w:rsidR="00317AAD" w:rsidRPr="006303E3">
        <w:rPr>
          <w:rFonts w:ascii="Book Antiqua" w:hAnsi="Book Antiqua"/>
          <w:color w:val="000000" w:themeColor="text1"/>
          <w:lang w:val="en-US"/>
        </w:rPr>
        <w:t xml:space="preserve"> </w:t>
      </w:r>
      <w:r w:rsidR="00853180" w:rsidRPr="006303E3">
        <w:rPr>
          <w:rFonts w:ascii="Book Antiqua" w:hAnsi="Book Antiqua"/>
          <w:color w:val="000000" w:themeColor="text1"/>
          <w:lang w:val="en-US"/>
        </w:rPr>
        <w:t>colon</w:t>
      </w:r>
      <w:r w:rsidR="00AB1F60" w:rsidRPr="006303E3">
        <w:rPr>
          <w:rFonts w:ascii="Book Antiqua" w:hAnsi="Book Antiqua"/>
          <w:color w:val="000000" w:themeColor="text1"/>
          <w:lang w:val="en-US"/>
        </w:rPr>
        <w:t xml:space="preserve"> </w:t>
      </w:r>
      <w:r w:rsidR="00F54269" w:rsidRPr="006303E3">
        <w:rPr>
          <w:rFonts w:ascii="Book Antiqua" w:hAnsi="Book Antiqua"/>
          <w:color w:val="000000" w:themeColor="text1"/>
          <w:lang w:val="en-US"/>
        </w:rPr>
        <w:t>and</w:t>
      </w:r>
      <w:r w:rsidR="00853180" w:rsidRPr="006303E3">
        <w:rPr>
          <w:rFonts w:ascii="Book Antiqua" w:hAnsi="Book Antiqua"/>
          <w:color w:val="000000" w:themeColor="text1"/>
          <w:lang w:val="en-US"/>
        </w:rPr>
        <w:t xml:space="preserve"> the </w:t>
      </w:r>
      <w:r w:rsidR="0001675D" w:rsidRPr="006303E3">
        <w:rPr>
          <w:rFonts w:ascii="Book Antiqua" w:hAnsi="Book Antiqua"/>
          <w:color w:val="000000" w:themeColor="text1"/>
          <w:lang w:val="en-US"/>
        </w:rPr>
        <w:t xml:space="preserve">ovaries </w:t>
      </w:r>
      <w:r w:rsidR="00317AAD" w:rsidRPr="006303E3">
        <w:rPr>
          <w:rFonts w:ascii="Book Antiqua" w:hAnsi="Book Antiqua"/>
          <w:color w:val="000000" w:themeColor="text1"/>
          <w:lang w:val="en-US"/>
        </w:rPr>
        <w:t xml:space="preserve">may be responsible </w:t>
      </w:r>
      <w:r w:rsidR="00F91418" w:rsidRPr="006303E3">
        <w:rPr>
          <w:rFonts w:ascii="Book Antiqua" w:hAnsi="Book Antiqua"/>
          <w:color w:val="000000" w:themeColor="text1"/>
          <w:lang w:val="en-US"/>
        </w:rPr>
        <w:t xml:space="preserve">for </w:t>
      </w:r>
      <w:r w:rsidR="001463B2" w:rsidRPr="006303E3">
        <w:rPr>
          <w:rFonts w:ascii="Book Antiqua" w:hAnsi="Book Antiqua"/>
          <w:color w:val="000000" w:themeColor="text1"/>
          <w:lang w:val="en-US"/>
        </w:rPr>
        <w:t>the</w:t>
      </w:r>
      <w:r w:rsidR="00317AAD" w:rsidRPr="006303E3">
        <w:rPr>
          <w:rFonts w:ascii="Book Antiqua" w:hAnsi="Book Antiqua"/>
          <w:color w:val="000000" w:themeColor="text1"/>
          <w:lang w:val="en-US"/>
        </w:rPr>
        <w:t xml:space="preserve"> high</w:t>
      </w:r>
      <w:r w:rsidR="00853180" w:rsidRPr="006303E3">
        <w:rPr>
          <w:rFonts w:ascii="Book Antiqua" w:hAnsi="Book Antiqua"/>
          <w:color w:val="000000" w:themeColor="text1"/>
          <w:lang w:val="en-US"/>
        </w:rPr>
        <w:t>er</w:t>
      </w:r>
      <w:r w:rsidR="00317AAD" w:rsidRPr="006303E3">
        <w:rPr>
          <w:rFonts w:ascii="Book Antiqua" w:hAnsi="Book Antiqua"/>
          <w:color w:val="000000" w:themeColor="text1"/>
          <w:lang w:val="en-US"/>
        </w:rPr>
        <w:t xml:space="preserve"> level </w:t>
      </w:r>
      <w:r w:rsidR="00F91418" w:rsidRPr="006303E3">
        <w:rPr>
          <w:rFonts w:ascii="Book Antiqua" w:hAnsi="Book Antiqua"/>
          <w:color w:val="000000" w:themeColor="text1"/>
          <w:lang w:val="en-US"/>
        </w:rPr>
        <w:t xml:space="preserve">of </w:t>
      </w:r>
      <w:r w:rsidR="00317AAD" w:rsidRPr="006303E3">
        <w:rPr>
          <w:rFonts w:ascii="Book Antiqua" w:hAnsi="Book Antiqua"/>
          <w:color w:val="000000" w:themeColor="text1"/>
          <w:lang w:val="en-US"/>
        </w:rPr>
        <w:t>chronic inflammation and</w:t>
      </w:r>
      <w:r w:rsidR="0092451D" w:rsidRPr="006303E3">
        <w:rPr>
          <w:rFonts w:ascii="Book Antiqua" w:hAnsi="Book Antiqua"/>
          <w:color w:val="000000" w:themeColor="text1"/>
          <w:lang w:val="en-US"/>
        </w:rPr>
        <w:t>,</w:t>
      </w:r>
      <w:r w:rsidR="00317AAD" w:rsidRPr="006303E3">
        <w:rPr>
          <w:rFonts w:ascii="Book Antiqua" w:hAnsi="Book Antiqua"/>
          <w:color w:val="000000" w:themeColor="text1"/>
          <w:lang w:val="en-US"/>
        </w:rPr>
        <w:t xml:space="preserve"> thus</w:t>
      </w:r>
      <w:r w:rsidR="0092451D" w:rsidRPr="006303E3">
        <w:rPr>
          <w:rFonts w:ascii="Book Antiqua" w:hAnsi="Book Antiqua"/>
          <w:color w:val="000000" w:themeColor="text1"/>
          <w:lang w:val="en-US"/>
        </w:rPr>
        <w:t>,</w:t>
      </w:r>
      <w:r w:rsidR="00317AAD" w:rsidRPr="006303E3">
        <w:rPr>
          <w:rFonts w:ascii="Book Antiqua" w:hAnsi="Book Antiqua"/>
          <w:color w:val="000000" w:themeColor="text1"/>
          <w:lang w:val="en-US"/>
        </w:rPr>
        <w:t xml:space="preserve"> </w:t>
      </w:r>
      <w:r w:rsidR="00853180" w:rsidRPr="006303E3">
        <w:rPr>
          <w:rFonts w:ascii="Book Antiqua" w:hAnsi="Book Antiqua"/>
          <w:color w:val="000000" w:themeColor="text1"/>
          <w:lang w:val="en-US"/>
        </w:rPr>
        <w:t>an</w:t>
      </w:r>
      <w:r w:rsidR="00AB1F60" w:rsidRPr="006303E3">
        <w:rPr>
          <w:rFonts w:ascii="Book Antiqua" w:hAnsi="Book Antiqua"/>
          <w:color w:val="000000" w:themeColor="text1"/>
          <w:lang w:val="en-US"/>
        </w:rPr>
        <w:t xml:space="preserve"> alteration of the </w:t>
      </w:r>
      <w:r w:rsidR="00853180" w:rsidRPr="006303E3">
        <w:rPr>
          <w:rFonts w:ascii="Book Antiqua" w:hAnsi="Book Antiqua"/>
          <w:color w:val="000000" w:themeColor="text1"/>
          <w:lang w:val="en-US"/>
        </w:rPr>
        <w:t>ovarian reserve</w:t>
      </w:r>
      <w:r w:rsidR="0013475C" w:rsidRPr="006303E3">
        <w:rPr>
          <w:rFonts w:ascii="Book Antiqua" w:hAnsi="Book Antiqua"/>
          <w:color w:val="000000" w:themeColor="text1"/>
          <w:lang w:val="en-US"/>
        </w:rPr>
        <w:t>.</w:t>
      </w:r>
      <w:r w:rsidR="00E742FD" w:rsidRPr="006303E3">
        <w:rPr>
          <w:rFonts w:ascii="Book Antiqua" w:hAnsi="Book Antiqua"/>
          <w:color w:val="000000" w:themeColor="text1"/>
          <w:lang w:val="en-US"/>
        </w:rPr>
        <w:t xml:space="preserve"> </w:t>
      </w:r>
      <w:bookmarkStart w:id="184" w:name="xscpod5iqvrcmw"/>
      <w:bookmarkEnd w:id="183"/>
      <w:r w:rsidR="00535343" w:rsidRPr="006303E3">
        <w:rPr>
          <w:rFonts w:ascii="Book Antiqua" w:hAnsi="Book Antiqua"/>
          <w:color w:val="000000" w:themeColor="text1"/>
          <w:lang w:val="en-US"/>
        </w:rPr>
        <w:t>Another case control study</w:t>
      </w:r>
      <w:r w:rsidR="008F37E4" w:rsidRPr="006303E3">
        <w:rPr>
          <w:rFonts w:ascii="Book Antiqua" w:hAnsi="Book Antiqua"/>
          <w:color w:val="000000" w:themeColor="text1"/>
          <w:lang w:val="en-US"/>
        </w:rPr>
        <w:t xml:space="preserve"> </w:t>
      </w:r>
      <w:r w:rsidR="0001675D" w:rsidRPr="006303E3">
        <w:rPr>
          <w:rFonts w:ascii="Book Antiqua" w:hAnsi="Book Antiqua"/>
          <w:color w:val="000000" w:themeColor="text1"/>
          <w:lang w:val="en-US"/>
        </w:rPr>
        <w:t xml:space="preserve">showed that </w:t>
      </w:r>
      <w:r w:rsidR="00B41071" w:rsidRPr="006303E3">
        <w:rPr>
          <w:rFonts w:ascii="Book Antiqua" w:hAnsi="Book Antiqua"/>
          <w:color w:val="000000" w:themeColor="text1"/>
          <w:lang w:val="en-US"/>
        </w:rPr>
        <w:t>35</w:t>
      </w:r>
      <w:r w:rsidR="008F37E4" w:rsidRPr="006303E3">
        <w:rPr>
          <w:rFonts w:ascii="Book Antiqua" w:hAnsi="Book Antiqua"/>
          <w:color w:val="000000" w:themeColor="text1"/>
          <w:lang w:val="en-US"/>
        </w:rPr>
        <w:t xml:space="preserve"> patients</w:t>
      </w:r>
      <w:r w:rsidR="001D34B9" w:rsidRPr="006303E3">
        <w:rPr>
          <w:rFonts w:ascii="Book Antiqua" w:hAnsi="Book Antiqua"/>
          <w:color w:val="000000" w:themeColor="text1"/>
          <w:lang w:val="en-US"/>
        </w:rPr>
        <w:t xml:space="preserve"> with CD</w:t>
      </w:r>
      <w:r w:rsidR="00A7377B" w:rsidRPr="006303E3">
        <w:rPr>
          <w:rFonts w:ascii="Book Antiqua" w:hAnsi="Book Antiqua"/>
          <w:color w:val="000000" w:themeColor="text1"/>
          <w:lang w:val="en-US"/>
        </w:rPr>
        <w:t xml:space="preserve"> </w:t>
      </w:r>
      <w:r w:rsidR="0001675D" w:rsidRPr="006303E3">
        <w:rPr>
          <w:rFonts w:ascii="Book Antiqua" w:hAnsi="Book Antiqua"/>
          <w:color w:val="000000" w:themeColor="text1"/>
          <w:lang w:val="en-US"/>
        </w:rPr>
        <w:t xml:space="preserve">had </w:t>
      </w:r>
      <w:r w:rsidR="0001675D" w:rsidRPr="006303E3">
        <w:rPr>
          <w:rFonts w:ascii="Book Antiqua" w:eastAsia="Times New Roman" w:hAnsi="Book Antiqua"/>
          <w:color w:val="000000" w:themeColor="text1"/>
          <w:shd w:val="clear" w:color="auto" w:fill="FFFFFF"/>
          <w:lang w:val="en-US" w:eastAsia="fr-FR"/>
        </w:rPr>
        <w:t>significantly lower levels of</w:t>
      </w:r>
      <w:r w:rsidR="0001675D" w:rsidRPr="006303E3">
        <w:rPr>
          <w:rFonts w:ascii="Book Antiqua" w:hAnsi="Book Antiqua"/>
          <w:color w:val="000000" w:themeColor="text1"/>
          <w:lang w:val="en-US"/>
        </w:rPr>
        <w:t xml:space="preserve"> s</w:t>
      </w:r>
      <w:r w:rsidR="0001675D" w:rsidRPr="006303E3">
        <w:rPr>
          <w:rFonts w:ascii="Book Antiqua" w:eastAsia="Times New Roman" w:hAnsi="Book Antiqua"/>
          <w:color w:val="000000" w:themeColor="text1"/>
          <w:shd w:val="clear" w:color="auto" w:fill="FFFFFF"/>
          <w:lang w:val="en-US" w:eastAsia="fr-FR"/>
        </w:rPr>
        <w:t>erum AMH</w:t>
      </w:r>
      <w:r w:rsidR="0001675D" w:rsidRPr="006303E3">
        <w:rPr>
          <w:rFonts w:ascii="Book Antiqua" w:hAnsi="Book Antiqua"/>
          <w:color w:val="000000" w:themeColor="text1"/>
          <w:lang w:val="en-US"/>
        </w:rPr>
        <w:t xml:space="preserve"> than </w:t>
      </w:r>
      <w:r w:rsidR="00B64552" w:rsidRPr="006303E3">
        <w:rPr>
          <w:rFonts w:ascii="Book Antiqua" w:hAnsi="Book Antiqua"/>
          <w:color w:val="000000" w:themeColor="text1"/>
          <w:lang w:val="en-US"/>
        </w:rPr>
        <w:t xml:space="preserve">the </w:t>
      </w:r>
      <w:r w:rsidR="0001675D" w:rsidRPr="006303E3">
        <w:rPr>
          <w:rFonts w:ascii="Book Antiqua" w:hAnsi="Book Antiqua"/>
          <w:color w:val="000000" w:themeColor="text1"/>
          <w:lang w:val="en-US"/>
        </w:rPr>
        <w:t>matched</w:t>
      </w:r>
      <w:r w:rsidR="00FB747B" w:rsidRPr="006303E3">
        <w:rPr>
          <w:rFonts w:ascii="Book Antiqua" w:hAnsi="Book Antiqua"/>
          <w:color w:val="000000" w:themeColor="text1"/>
          <w:lang w:val="en-US"/>
        </w:rPr>
        <w:t xml:space="preserve"> controls</w:t>
      </w:r>
      <w:r w:rsidR="0001675D" w:rsidRPr="006303E3">
        <w:rPr>
          <w:rFonts w:ascii="Book Antiqua" w:eastAsia="Times New Roman" w:hAnsi="Book Antiqua"/>
          <w:color w:val="000000" w:themeColor="text1"/>
          <w:shd w:val="clear" w:color="auto" w:fill="FFFFFF"/>
          <w:lang w:val="en-US" w:eastAsia="fr-FR"/>
        </w:rPr>
        <w:t xml:space="preserve"> and that d</w:t>
      </w:r>
      <w:r w:rsidR="000365F6" w:rsidRPr="006303E3">
        <w:rPr>
          <w:rFonts w:ascii="Book Antiqua" w:eastAsia="Times New Roman" w:hAnsi="Book Antiqua"/>
          <w:color w:val="000000" w:themeColor="text1"/>
          <w:shd w:val="clear" w:color="auto" w:fill="FFFFFF"/>
          <w:lang w:val="en-US" w:eastAsia="fr-FR"/>
        </w:rPr>
        <w:t>isease activity was</w:t>
      </w:r>
      <w:r w:rsidR="00F93E3B" w:rsidRPr="006303E3">
        <w:rPr>
          <w:rFonts w:ascii="Book Antiqua" w:eastAsia="Times New Roman" w:hAnsi="Book Antiqua"/>
          <w:color w:val="000000" w:themeColor="text1"/>
          <w:shd w:val="clear" w:color="auto" w:fill="FFFFFF"/>
          <w:lang w:val="en-US" w:eastAsia="fr-FR"/>
        </w:rPr>
        <w:t xml:space="preserve"> inversely correlated to the AMH levels</w:t>
      </w:r>
      <w:r w:rsidR="00094EC0" w:rsidRPr="006303E3">
        <w:rPr>
          <w:rFonts w:ascii="Book Antiqua" w:eastAsia="Times New Roman" w:hAnsi="Book Antiqua"/>
          <w:color w:val="000000" w:themeColor="text1"/>
          <w:shd w:val="clear" w:color="auto" w:fill="FFFFFF"/>
          <w:lang w:val="en-US" w:eastAsia="fr-FR"/>
        </w:rPr>
        <w:fldChar w:fldCharType="begin"/>
      </w:r>
      <w:r w:rsidR="00D90419" w:rsidRPr="006303E3">
        <w:rPr>
          <w:rFonts w:ascii="Book Antiqua" w:eastAsia="Times New Roman" w:hAnsi="Book Antiqua"/>
          <w:color w:val="000000" w:themeColor="text1"/>
          <w:shd w:val="clear" w:color="auto" w:fill="FFFFFF"/>
          <w:lang w:val="en-US" w:eastAsia="fr-FR"/>
        </w:rPr>
        <w:instrText xml:space="preserve"> ADDIN ZOTERO_ITEM CSL_CITATION {"citationID":"16586gnto8","properties":{"formattedCitation":"\\super [72]\\nosupersub{}","plainCitation":"[72]","noteIndex":0},"citationItems":[{"id":87,"uris":["http://zotero.org/users/3471888/items/MAVQWAZ2"],"uri":["http://zotero.org/users/3471888/items/MAVQWAZ2"],"itemData":{"id":87,"type":"article-journal","title":"Serum anti-Müllerian hormone levels are lower in reproductive-age women with Crohn's disease compared to healthy control women","container-title":"Journal of Crohn's &amp; Colitis","page":"e29-34","volume":"7","issue":"2","source":"PubMed","abstract":"BACKGROUND AND AIM: Crohn's disease (CD) decreases fertility both directly, by inducing inflammation in the fallopian tubes and ovaries, and indirectly, through the surgical interventions and tubal adhesions associated with disease treatment. Anti-müllerian hormone (AMH) is a reliable indicator of ovarian reserve in women. We aimed to compare serum AMH levels between reproductive-age women with CD and healthy controls.\nMETHODS: Serum AMH levels were measured by ELISA in 35 women with CD and 35 age-matched healthy women controls.\nRESULTS: CD patients and controls were similar in terms of age, height, weight and BMI. Mean CD duration was 60 months. CRP, ESR and leukocyte counts were significantly higher in CD patients compared to the controls (p&lt;0.001, p=0.004 and p=0.04, respectively). AMH levels in CD patients (1.02 ± 0.72) were significantly lower compared to the controls (1.89 ± 1.80) (p = 0.009). Serum AMH levels in CD patients with active disease (0.33 ± 0.25) were significantly lower compared to CD patients who were in remission (1.53 ± 0.49) (p = 0.001). Serum AMH levels were similar in CD patients with a disease duration of less than 5 years (17 patients) and CD patients with a disease duration of greater than 5 years (18 patients) (p = 0.8). In CD patients, a negative correlation between CDAI and serum AMH levels was found (r = -0.718, p &lt; 0.001). Serum AMH levels were similar in CD patients who had (6 patients) and had not undergone (29 patients) surgical treatment (p = 0.2).\nCONCLUSION: Serum AMH levels of reproductive-age women with CD were significantly lower compared to the controls. CDAI and AMH are inversely correlated.","DOI":"10.1016/j.crohns.2012.03.003","ISSN":"1876-4479","note":"PMID: 22472089","journalAbbreviation":"J Crohns Colitis","language":"eng","author":[{"family":"Şenateş","given":"Ebubekir"},{"family":"Çolak","given":"Yaşar"},{"family":"Erdem","given":"Emrullah Düzgün"},{"family":"Yeşil","given":"Atakan"},{"family":"Coşkunpınar","given":"Ender"},{"family":"Şahin","given":"Önder"},{"family":"Altunöz","given":"Mustafa Erhan"},{"family":"Tuncer","given":"Ilyas"},{"family":"Kurdaş Övünç","given":"Ayşe O."}],"issued":{"date-parts":[["2013",3]]}}}],"schema":"https://github.com/citation-style-language/schema/raw/master/csl-citation.json"} </w:instrText>
      </w:r>
      <w:r w:rsidR="00094EC0" w:rsidRPr="006303E3">
        <w:rPr>
          <w:rFonts w:ascii="Book Antiqua" w:eastAsia="Times New Roman" w:hAnsi="Book Antiqua"/>
          <w:color w:val="000000" w:themeColor="text1"/>
          <w:shd w:val="clear" w:color="auto" w:fill="FFFFFF"/>
          <w:lang w:val="en-US" w:eastAsia="fr-FR"/>
        </w:rPr>
        <w:fldChar w:fldCharType="separate"/>
      </w:r>
      <w:r w:rsidR="0052393B">
        <w:rPr>
          <w:rFonts w:ascii="Book Antiqua" w:hAnsi="Book Antiqua" w:cs="Times New Roman"/>
          <w:color w:val="000000" w:themeColor="text1"/>
          <w:vertAlign w:val="superscript"/>
          <w:lang w:val="en-US"/>
        </w:rPr>
        <w:t>[69</w:t>
      </w:r>
      <w:r w:rsidR="00D90419" w:rsidRPr="006303E3">
        <w:rPr>
          <w:rFonts w:ascii="Book Antiqua" w:hAnsi="Book Antiqua" w:cs="Times New Roman"/>
          <w:color w:val="000000" w:themeColor="text1"/>
          <w:vertAlign w:val="superscript"/>
          <w:lang w:val="en-US"/>
        </w:rPr>
        <w:t>]</w:t>
      </w:r>
      <w:r w:rsidR="00094EC0" w:rsidRPr="006303E3">
        <w:rPr>
          <w:rFonts w:ascii="Book Antiqua" w:eastAsia="Times New Roman" w:hAnsi="Book Antiqua"/>
          <w:color w:val="000000" w:themeColor="text1"/>
          <w:shd w:val="clear" w:color="auto" w:fill="FFFFFF"/>
          <w:lang w:val="en-US" w:eastAsia="fr-FR"/>
        </w:rPr>
        <w:fldChar w:fldCharType="end"/>
      </w:r>
      <w:r w:rsidR="003C5E83" w:rsidRPr="006303E3">
        <w:rPr>
          <w:rFonts w:ascii="Book Antiqua" w:eastAsia="Times New Roman" w:hAnsi="Book Antiqua"/>
          <w:color w:val="000000" w:themeColor="text1"/>
          <w:shd w:val="clear" w:color="auto" w:fill="FFFFFF"/>
          <w:lang w:val="en-US" w:eastAsia="fr-FR"/>
        </w:rPr>
        <w:t xml:space="preserve">. </w:t>
      </w:r>
      <w:bookmarkEnd w:id="184"/>
    </w:p>
    <w:p w14:paraId="356E64CA" w14:textId="77777777" w:rsidR="00F12E14" w:rsidRPr="006303E3" w:rsidRDefault="00F12E14" w:rsidP="00F12E14">
      <w:pPr>
        <w:adjustRightInd w:val="0"/>
        <w:snapToGrid w:val="0"/>
        <w:spacing w:after="0" w:line="360" w:lineRule="auto"/>
        <w:ind w:firstLineChars="100" w:firstLine="240"/>
        <w:rPr>
          <w:rFonts w:ascii="Book Antiqua" w:hAnsi="Book Antiqua"/>
          <w:color w:val="000000" w:themeColor="text1"/>
          <w:shd w:val="clear" w:color="auto" w:fill="FFFFFF"/>
          <w:lang w:val="en-US"/>
        </w:rPr>
      </w:pPr>
    </w:p>
    <w:p w14:paraId="422C2A14" w14:textId="77777777" w:rsidR="00430167" w:rsidRPr="006303E3" w:rsidRDefault="00430167" w:rsidP="006303E3">
      <w:pPr>
        <w:pStyle w:val="3"/>
        <w:adjustRightInd w:val="0"/>
        <w:snapToGrid w:val="0"/>
        <w:spacing w:before="0" w:line="360" w:lineRule="auto"/>
        <w:rPr>
          <w:rFonts w:ascii="Book Antiqua" w:hAnsi="Book Antiqua"/>
          <w:i/>
          <w:color w:val="000000" w:themeColor="text1"/>
          <w:lang w:val="en-US"/>
        </w:rPr>
      </w:pPr>
      <w:r w:rsidRPr="006303E3">
        <w:rPr>
          <w:rFonts w:ascii="Book Antiqua" w:hAnsi="Book Antiqua"/>
          <w:i/>
          <w:color w:val="000000" w:themeColor="text1"/>
          <w:lang w:val="en-US"/>
        </w:rPr>
        <w:t>Male</w:t>
      </w:r>
      <w:r w:rsidR="00A80BF8" w:rsidRPr="006303E3">
        <w:rPr>
          <w:rFonts w:ascii="Book Antiqua" w:hAnsi="Book Antiqua"/>
          <w:i/>
          <w:color w:val="000000" w:themeColor="text1"/>
          <w:lang w:val="en-US"/>
        </w:rPr>
        <w:t xml:space="preserve"> </w:t>
      </w:r>
      <w:r w:rsidR="00B41071" w:rsidRPr="006303E3">
        <w:rPr>
          <w:rFonts w:ascii="Book Antiqua" w:hAnsi="Book Antiqua"/>
          <w:i/>
          <w:color w:val="000000" w:themeColor="text1"/>
          <w:lang w:val="en-US"/>
        </w:rPr>
        <w:t>f</w:t>
      </w:r>
      <w:r w:rsidR="00A80BF8" w:rsidRPr="006303E3">
        <w:rPr>
          <w:rFonts w:ascii="Book Antiqua" w:hAnsi="Book Antiqua"/>
          <w:i/>
          <w:color w:val="000000" w:themeColor="text1"/>
          <w:lang w:val="en-US"/>
        </w:rPr>
        <w:t>ertility</w:t>
      </w:r>
      <w:r w:rsidRPr="006303E3">
        <w:rPr>
          <w:rFonts w:ascii="Book Antiqua" w:hAnsi="Book Antiqua"/>
          <w:i/>
          <w:color w:val="000000" w:themeColor="text1"/>
          <w:lang w:val="en-US"/>
        </w:rPr>
        <w:t xml:space="preserve"> </w:t>
      </w:r>
    </w:p>
    <w:p w14:paraId="33570839" w14:textId="67913F66" w:rsidR="00BF11A3" w:rsidRDefault="00F05D1C" w:rsidP="006303E3">
      <w:pPr>
        <w:adjustRightInd w:val="0"/>
        <w:snapToGrid w:val="0"/>
        <w:spacing w:after="0" w:line="360" w:lineRule="auto"/>
        <w:rPr>
          <w:rFonts w:ascii="Book Antiqua" w:hAnsi="Book Antiqua"/>
          <w:color w:val="000000" w:themeColor="text1"/>
          <w:lang w:val="en-US"/>
        </w:rPr>
      </w:pPr>
      <w:bookmarkStart w:id="185" w:name="xsczub21jekolr"/>
      <w:r w:rsidRPr="006303E3">
        <w:rPr>
          <w:rFonts w:ascii="Book Antiqua" w:hAnsi="Book Antiqua" w:cs="Times New Roman"/>
          <w:color w:val="000000" w:themeColor="text1"/>
          <w:lang w:val="en-US"/>
        </w:rPr>
        <w:t>The m</w:t>
      </w:r>
      <w:r w:rsidR="000E5461" w:rsidRPr="006303E3">
        <w:rPr>
          <w:rFonts w:ascii="Book Antiqua" w:hAnsi="Book Antiqua" w:cs="Times New Roman"/>
          <w:color w:val="000000" w:themeColor="text1"/>
          <w:lang w:val="en-US"/>
        </w:rPr>
        <w:t xml:space="preserve">edical </w:t>
      </w:r>
      <w:r w:rsidR="00F91418" w:rsidRPr="006303E3">
        <w:rPr>
          <w:rFonts w:ascii="Book Antiqua" w:hAnsi="Book Antiqua" w:cs="Times New Roman"/>
          <w:color w:val="000000" w:themeColor="text1"/>
          <w:lang w:val="en-US"/>
        </w:rPr>
        <w:t>literature</w:t>
      </w:r>
      <w:r w:rsidR="000E5461" w:rsidRPr="006303E3">
        <w:rPr>
          <w:rFonts w:ascii="Book Antiqua" w:hAnsi="Book Antiqua" w:cs="Times New Roman"/>
          <w:color w:val="000000" w:themeColor="text1"/>
          <w:lang w:val="en-US"/>
        </w:rPr>
        <w:t xml:space="preserve"> </w:t>
      </w:r>
      <w:r w:rsidR="00F91418" w:rsidRPr="006303E3">
        <w:rPr>
          <w:rFonts w:ascii="Book Antiqua" w:hAnsi="Book Antiqua" w:cs="Times New Roman"/>
          <w:color w:val="000000" w:themeColor="text1"/>
          <w:lang w:val="en-US"/>
        </w:rPr>
        <w:t xml:space="preserve">has </w:t>
      </w:r>
      <w:r w:rsidR="000E5461" w:rsidRPr="006303E3">
        <w:rPr>
          <w:rFonts w:ascii="Book Antiqua" w:hAnsi="Book Antiqua" w:cs="Times New Roman"/>
          <w:color w:val="000000" w:themeColor="text1"/>
          <w:lang w:val="en-US"/>
        </w:rPr>
        <w:t xml:space="preserve">shown that </w:t>
      </w:r>
      <w:r w:rsidR="006B57F3" w:rsidRPr="006303E3">
        <w:rPr>
          <w:rFonts w:ascii="Book Antiqua" w:hAnsi="Book Antiqua" w:cs="Times New Roman"/>
          <w:color w:val="000000" w:themeColor="text1"/>
          <w:lang w:val="en-US"/>
        </w:rPr>
        <w:t xml:space="preserve">advanced </w:t>
      </w:r>
      <w:r w:rsidR="000E5461" w:rsidRPr="006303E3">
        <w:rPr>
          <w:rFonts w:ascii="Book Antiqua" w:hAnsi="Book Antiqua" w:cs="Times New Roman"/>
          <w:color w:val="000000" w:themeColor="text1"/>
          <w:lang w:val="en-US"/>
        </w:rPr>
        <w:t xml:space="preserve">age, </w:t>
      </w:r>
      <w:r w:rsidR="00307D87" w:rsidRPr="006303E3">
        <w:rPr>
          <w:rFonts w:ascii="Book Antiqua" w:hAnsi="Book Antiqua" w:cs="Times New Roman"/>
          <w:color w:val="000000" w:themeColor="text1"/>
          <w:lang w:val="en-US"/>
        </w:rPr>
        <w:t>consu</w:t>
      </w:r>
      <w:r w:rsidR="00714AC0" w:rsidRPr="006303E3">
        <w:rPr>
          <w:rFonts w:ascii="Book Antiqua" w:hAnsi="Book Antiqua" w:cs="Times New Roman"/>
          <w:color w:val="000000" w:themeColor="text1"/>
          <w:lang w:val="en-US"/>
        </w:rPr>
        <w:t>mption</w:t>
      </w:r>
      <w:r w:rsidR="00AC2F2A" w:rsidRPr="006303E3">
        <w:rPr>
          <w:rFonts w:ascii="Book Antiqua" w:hAnsi="Book Antiqua" w:cs="Times New Roman"/>
          <w:color w:val="000000" w:themeColor="text1"/>
          <w:lang w:val="en-US"/>
        </w:rPr>
        <w:t xml:space="preserve"> of </w:t>
      </w:r>
      <w:r w:rsidR="000E5461" w:rsidRPr="006303E3">
        <w:rPr>
          <w:rFonts w:ascii="Book Antiqua" w:hAnsi="Book Antiqua" w:cs="Times New Roman"/>
          <w:color w:val="000000" w:themeColor="text1"/>
          <w:lang w:val="en-US"/>
        </w:rPr>
        <w:t>tobacco</w:t>
      </w:r>
      <w:r w:rsidR="00AC2F2A" w:rsidRPr="006303E3">
        <w:rPr>
          <w:rFonts w:ascii="Book Antiqua" w:hAnsi="Book Antiqua" w:cs="Times New Roman"/>
          <w:color w:val="000000" w:themeColor="text1"/>
          <w:lang w:val="en-US"/>
        </w:rPr>
        <w:t xml:space="preserve"> and </w:t>
      </w:r>
      <w:r w:rsidR="000E5461" w:rsidRPr="006303E3">
        <w:rPr>
          <w:rFonts w:ascii="Book Antiqua" w:hAnsi="Book Antiqua" w:cs="Times New Roman"/>
          <w:color w:val="000000" w:themeColor="text1"/>
          <w:lang w:val="en-US"/>
        </w:rPr>
        <w:t>alcohol</w:t>
      </w:r>
      <w:r w:rsidR="00E67FB6" w:rsidRPr="006303E3">
        <w:rPr>
          <w:rFonts w:ascii="Book Antiqua" w:hAnsi="Book Antiqua" w:cs="Times New Roman"/>
          <w:color w:val="000000" w:themeColor="text1"/>
          <w:lang w:val="en-US"/>
        </w:rPr>
        <w:t>,</w:t>
      </w:r>
      <w:r w:rsidR="000E5461" w:rsidRPr="006303E3">
        <w:rPr>
          <w:rFonts w:ascii="Book Antiqua" w:hAnsi="Book Antiqua" w:cs="Times New Roman"/>
          <w:color w:val="000000" w:themeColor="text1"/>
          <w:lang w:val="en-US"/>
        </w:rPr>
        <w:t xml:space="preserve"> </w:t>
      </w:r>
      <w:r w:rsidR="00285B58" w:rsidRPr="006303E3">
        <w:rPr>
          <w:rFonts w:ascii="Book Antiqua" w:eastAsia="Times New Roman" w:hAnsi="Book Antiqua" w:cs="Times New Roman"/>
          <w:color w:val="000000" w:themeColor="text1"/>
          <w:shd w:val="clear" w:color="auto" w:fill="FFFFFF"/>
          <w:lang w:val="en-US" w:eastAsia="fr-FR"/>
        </w:rPr>
        <w:t xml:space="preserve">and </w:t>
      </w:r>
      <w:r w:rsidR="000E5461" w:rsidRPr="006303E3">
        <w:rPr>
          <w:rFonts w:ascii="Book Antiqua" w:eastAsia="Times New Roman" w:hAnsi="Book Antiqua" w:cs="Times New Roman"/>
          <w:color w:val="000000" w:themeColor="text1"/>
          <w:shd w:val="clear" w:color="auto" w:fill="FFFFFF"/>
          <w:lang w:val="en-US" w:eastAsia="fr-FR"/>
        </w:rPr>
        <w:t xml:space="preserve">psychological stress </w:t>
      </w:r>
      <w:r w:rsidR="00F91418" w:rsidRPr="006303E3">
        <w:rPr>
          <w:rFonts w:ascii="Book Antiqua" w:eastAsia="Times New Roman" w:hAnsi="Book Antiqua" w:cs="Times New Roman"/>
          <w:color w:val="000000" w:themeColor="text1"/>
          <w:shd w:val="clear" w:color="auto" w:fill="FFFFFF"/>
          <w:lang w:val="en-US" w:eastAsia="fr-FR"/>
        </w:rPr>
        <w:t xml:space="preserve">are </w:t>
      </w:r>
      <w:r w:rsidR="000E5461" w:rsidRPr="006303E3">
        <w:rPr>
          <w:rFonts w:ascii="Book Antiqua" w:eastAsia="Times New Roman" w:hAnsi="Book Antiqua" w:cs="Times New Roman"/>
          <w:color w:val="000000" w:themeColor="text1"/>
          <w:shd w:val="clear" w:color="auto" w:fill="FFFFFF"/>
          <w:lang w:val="en-US" w:eastAsia="fr-FR"/>
        </w:rPr>
        <w:t>risk factors for male infertility</w:t>
      </w:r>
      <w:r w:rsidR="00094EC0" w:rsidRPr="006303E3">
        <w:rPr>
          <w:rFonts w:ascii="Book Antiqua" w:eastAsia="Times New Roman" w:hAnsi="Book Antiqua" w:cs="Times New Roman"/>
          <w:color w:val="000000" w:themeColor="text1"/>
          <w:shd w:val="clear" w:color="auto" w:fill="FFFFFF"/>
          <w:lang w:val="en-US" w:eastAsia="fr-FR"/>
        </w:rPr>
        <w:fldChar w:fldCharType="begin"/>
      </w:r>
      <w:r w:rsidR="00D90419" w:rsidRPr="006303E3">
        <w:rPr>
          <w:rFonts w:ascii="Book Antiqua" w:eastAsia="Times New Roman" w:hAnsi="Book Antiqua" w:cs="Times New Roman"/>
          <w:color w:val="000000" w:themeColor="text1"/>
          <w:shd w:val="clear" w:color="auto" w:fill="FFFFFF"/>
          <w:lang w:val="en-US" w:eastAsia="fr-FR"/>
        </w:rPr>
        <w:instrText xml:space="preserve"> ADDIN ZOTERO_ITEM CSL_CITATION {"citationID":"XiTdzWjZ","properties":{"formattedCitation":"\\super [73]\\nosupersub{}","plainCitation":"[73]","noteIndex":0},"citationItems":[{"id":44,"uris":["http://zotero.org/users/3471888/items/AMAWN9YN"],"uri":["http://zotero.org/users/3471888/items/AMAWN9YN"],"itemData":{"id":44,"type":"article-journal","title":"Association between socio-psycho-behavioral factors and male semen quality: systematic review and meta-analyses","container-title":"Fertility and Sterility","page":"116-123","volume":"95","issue":"1","source":"PubMed","abstract":"OBJECTIVE: To identify the factors associated with male semen quality from many socio-psycho-behavioral factors.\nDESIGN: Medline/PubMed, EMBASE, and CNKI were searched to identify relevant publications for systematic review and meta-analysis.\nPATIENT(S): None.\nINTERVENTION(S): None.\nMAIN OUTCOME MEASURE(S): Thirteen socio-psycho-behavioral factors in 57 cross-sectional studies with 29,914 participants from 26 countries/regions were involved in this review. Six factors (age, body mass index [BMI], psychological stress, smoking, alcohol, and coffee consumption) were included in meta-analyses.\nRESULT(S): Smoking can deteriorate all of the sperm parameters of both fertile and infertile men, but it is not risk factor for semen volume in Switzerland and Iran and for sperm density in the United States, Denmark, and Brazil; higher age and alcohol consumption are risk factors for lower semen volume; and psychological stress can lower sperm density and sperm progressive motility and increase abnormal sperm.\nCONCLUSION(S): This review further suggested that higher age, smoking, alcohol consumption, and psychological stress were risk factors for semen quality. These results indicated that health programs focusing on lifestyle and psychological health would be helpful for male reproductive health. Well-designed studies are needed to further identify the role of more socio-psycho-behavioral factors in male semen quality.","DOI":"10.1016/j.fertnstert.2010.06.031","ISSN":"1556-5653","note":"PMID: 20674912","title-short":"Association between socio-psycho-behavioral factors and male semen quality","journalAbbreviation":"Fertil. Steril.","language":"eng","author":[{"family":"Li","given":"Ying"},{"family":"Lin","given":"Hui"},{"family":"Li","given":"Yafei"},{"family":"Cao","given":"Jia"}],"issued":{"date-parts":[["2011",1]]}}}],"schema":"https://github.com/citation-style-language/schema/raw/master/csl-citation.json"} </w:instrText>
      </w:r>
      <w:r w:rsidR="00094EC0" w:rsidRPr="006303E3">
        <w:rPr>
          <w:rFonts w:ascii="Book Antiqua" w:eastAsia="Times New Roman" w:hAnsi="Book Antiqua" w:cs="Times New Roman"/>
          <w:color w:val="000000" w:themeColor="text1"/>
          <w:shd w:val="clear" w:color="auto" w:fill="FFFFFF"/>
          <w:lang w:val="en-US" w:eastAsia="fr-FR"/>
        </w:rPr>
        <w:fldChar w:fldCharType="separate"/>
      </w:r>
      <w:r w:rsidR="0052393B">
        <w:rPr>
          <w:rFonts w:ascii="Book Antiqua" w:hAnsi="Book Antiqua" w:cs="Times New Roman"/>
          <w:color w:val="000000" w:themeColor="text1"/>
          <w:vertAlign w:val="superscript"/>
          <w:lang w:val="en-US"/>
        </w:rPr>
        <w:t>[70</w:t>
      </w:r>
      <w:r w:rsidR="00D90419" w:rsidRPr="006303E3">
        <w:rPr>
          <w:rFonts w:ascii="Book Antiqua" w:hAnsi="Book Antiqua" w:cs="Times New Roman"/>
          <w:color w:val="000000" w:themeColor="text1"/>
          <w:vertAlign w:val="superscript"/>
          <w:lang w:val="en-US"/>
        </w:rPr>
        <w:t>]</w:t>
      </w:r>
      <w:r w:rsidR="00094EC0" w:rsidRPr="006303E3">
        <w:rPr>
          <w:rFonts w:ascii="Book Antiqua" w:eastAsia="Times New Roman" w:hAnsi="Book Antiqua" w:cs="Times New Roman"/>
          <w:color w:val="000000" w:themeColor="text1"/>
          <w:shd w:val="clear" w:color="auto" w:fill="FFFFFF"/>
          <w:lang w:val="en-US" w:eastAsia="fr-FR"/>
        </w:rPr>
        <w:fldChar w:fldCharType="end"/>
      </w:r>
      <w:r w:rsidR="00AC2F2A" w:rsidRPr="006303E3">
        <w:rPr>
          <w:rFonts w:ascii="Book Antiqua" w:eastAsia="Times New Roman" w:hAnsi="Book Antiqua" w:cs="Times New Roman"/>
          <w:color w:val="000000" w:themeColor="text1"/>
          <w:shd w:val="clear" w:color="auto" w:fill="FFFFFF"/>
          <w:lang w:val="en-US" w:eastAsia="fr-FR"/>
        </w:rPr>
        <w:t xml:space="preserve">. </w:t>
      </w:r>
      <w:bookmarkEnd w:id="185"/>
      <w:r w:rsidR="00AC2F2A" w:rsidRPr="006303E3">
        <w:rPr>
          <w:rFonts w:ascii="Book Antiqua" w:eastAsia="Times New Roman" w:hAnsi="Book Antiqua" w:cs="Times New Roman"/>
          <w:color w:val="000000" w:themeColor="text1"/>
          <w:shd w:val="clear" w:color="auto" w:fill="FFFFFF"/>
          <w:lang w:val="en-US" w:eastAsia="fr-FR"/>
        </w:rPr>
        <w:t xml:space="preserve">Moreover, a large meta-analysis from </w:t>
      </w:r>
      <w:proofErr w:type="spellStart"/>
      <w:r w:rsidR="00E36771" w:rsidRPr="006303E3">
        <w:rPr>
          <w:rFonts w:ascii="Book Antiqua" w:eastAsia="Times New Roman" w:hAnsi="Book Antiqua" w:cs="Times New Roman"/>
          <w:color w:val="000000" w:themeColor="text1"/>
          <w:shd w:val="clear" w:color="auto" w:fill="FFFFFF"/>
          <w:lang w:val="en-US" w:eastAsia="fr-FR"/>
        </w:rPr>
        <w:t>Sermondade</w:t>
      </w:r>
      <w:proofErr w:type="spellEnd"/>
      <w:r w:rsidR="00E36771" w:rsidRPr="006303E3">
        <w:rPr>
          <w:rFonts w:ascii="Book Antiqua" w:eastAsia="Times New Roman" w:hAnsi="Book Antiqua" w:cs="Times New Roman"/>
          <w:color w:val="000000" w:themeColor="text1"/>
          <w:shd w:val="clear" w:color="auto" w:fill="FFFFFF"/>
          <w:lang w:val="en-US" w:eastAsia="fr-FR"/>
        </w:rPr>
        <w:t xml:space="preserve"> </w:t>
      </w:r>
      <w:r w:rsidR="00E36771" w:rsidRPr="006303E3">
        <w:rPr>
          <w:rFonts w:ascii="Book Antiqua" w:eastAsia="Times New Roman" w:hAnsi="Book Antiqua" w:cs="Times New Roman"/>
          <w:i/>
          <w:color w:val="000000" w:themeColor="text1"/>
          <w:shd w:val="clear" w:color="auto" w:fill="FFFFFF"/>
          <w:lang w:val="en-US" w:eastAsia="fr-FR"/>
        </w:rPr>
        <w:t>et al</w:t>
      </w:r>
      <w:r w:rsidR="00094EC0" w:rsidRPr="006303E3">
        <w:rPr>
          <w:rFonts w:ascii="Book Antiqua" w:eastAsia="Times New Roman" w:hAnsi="Book Antiqua" w:cs="Times New Roman"/>
          <w:color w:val="000000" w:themeColor="text1"/>
          <w:shd w:val="clear" w:color="auto" w:fill="FFFFFF"/>
          <w:lang w:val="en-US" w:eastAsia="fr-FR"/>
        </w:rPr>
        <w:fldChar w:fldCharType="begin"/>
      </w:r>
      <w:r w:rsidR="00D90419" w:rsidRPr="006303E3">
        <w:rPr>
          <w:rFonts w:ascii="Book Antiqua" w:eastAsia="Times New Roman" w:hAnsi="Book Antiqua" w:cs="Times New Roman"/>
          <w:color w:val="000000" w:themeColor="text1"/>
          <w:shd w:val="clear" w:color="auto" w:fill="FFFFFF"/>
          <w:lang w:val="en-US" w:eastAsia="fr-FR"/>
        </w:rPr>
        <w:instrText xml:space="preserve"> ADDIN ZOTERO_ITEM CSL_CITATION {"citationID":"XPWYXCAS","properties":{"formattedCitation":"\\super [74]\\nosupersub{}","plainCitation":"[74]","noteIndex":0},"citationItems":[{"id":37,"uris":["http://zotero.org/users/3471888/items/CAJI4R8A"],"uri":["http://zotero.org/users/3471888/items/CAJI4R8A"],"itemData":{"id":37,"type":"article-journal","title":"BMI in relation to sperm count: an updated systematic review and collaborative meta-analysis","container-title":"Human Reproduction Update","page":"221-231","volume":"19","issue":"3","source":"PubMed","abstract":"BACKGROUND The global obesity epidemic has paralleled a decrease in semen quality. Yet, the association between obesity and sperm parameters remains controversial. The purpose of this report was to update the evidence on the association between BMI and sperm count through a systematic review with meta-analysis. METHODS A systematic review of available literature (with no language restriction) was performed to investigate the impact of BMI on sperm count. Relevant studies published until June 2012 were identified from a Pubmed and EMBASE search. We also included unpublished data (n = 717 men) obtained from the Infertility Center of Bondy, France. Abstracts of relevant articles were examined and studies that could be included in this review were retrieved. Authors of relevant studies for the meta-analysis were contacted by email and asked to provide standardized data. RESULTS A total of 21 studies were included in the meta-analysis, resulting in a sample of 13 077 men from the general population and attending fertility clinics. Data were stratified according to the total sperm count as normozoospermia, oligozoospermia and azoospermia. Standardized weighted mean differences in sperm concentration did not differ significantly across BMI categories. There was a J-shaped relationship between BMI categories and risk of oligozoospermia or azoospermia. Compared with men of normal weight, the odds ratio (95% confidence interval) for oligozoospermia or azoospermia was 1.15 (0.93-1.43) for underweight, 1.11 (1.01-1.21) for overweight, 1.28 (1.06-1.55) for obese and 2.04 (1.59-2.62) for morbidly obese men. CONCLUSIONS Overweight and obesity were associated with an increased prevalence of azoospermia or oligozoospermia. The main limitation of this report is that studied populations varied, with men recruited from both the general population and infertile couples. Whether weight normalization could improve sperm parameters should be evaluated further.","DOI":"10.1093/humupd/dms050","ISSN":"1460-2369","note":"PMID: 23242914\nPMCID: PMC3621293","title-short":"BMI in relation to sperm count","journalAbbreviation":"Hum. Reprod. Update","language":"eng","author":[{"family":"Sermondade","given":"N."},{"family":"Faure","given":"C."},{"family":"Fezeu","given":"L."},{"family":"Shayeb","given":"A. G."},{"family":"Bonde","given":"J. P."},{"family":"Jensen","given":"T. K."},{"family":"Van Wely","given":"M."},{"family":"Cao","given":"J."},{"family":"Martini","given":"A. C."},{"family":"Eskandar","given":"M."},{"family":"Chavarro","given":"J. E."},{"family":"Koloszar","given":"S."},{"family":"Twigt","given":"J. M."},{"family":"Ramlau-Hansen","given":"C. H."},{"family":"Borges","given":"E."},{"family":"Lotti","given":"F."},{"family":"Steegers-Theunissen","given":"R. P. M."},{"family":"Zorn","given":"B."},{"family":"Polotsky","given":"A. J."},{"family":"La Vignera","given":"S."},{"family":"Eskenazi","given":"B."},{"family":"Tremellen","given":"K."},{"family":"Magnusdottir","given":"E. V."},{"family":"Fejes","given":"I."},{"family":"Hercberg","given":"S."},{"family":"Lévy","given":"R."},{"family":"Czernichow","given":"S."}],"issued":{"date-parts":[["2013",6]]}}}],"schema":"https://github.com/citation-style-language/schema/raw/master/csl-citation.json"} </w:instrText>
      </w:r>
      <w:r w:rsidR="00094EC0" w:rsidRPr="006303E3">
        <w:rPr>
          <w:rFonts w:ascii="Book Antiqua" w:eastAsia="Times New Roman" w:hAnsi="Book Antiqua" w:cs="Times New Roman"/>
          <w:color w:val="000000" w:themeColor="text1"/>
          <w:shd w:val="clear" w:color="auto" w:fill="FFFFFF"/>
          <w:lang w:val="en-US" w:eastAsia="fr-FR"/>
        </w:rPr>
        <w:fldChar w:fldCharType="separate"/>
      </w:r>
      <w:r w:rsidR="0052393B">
        <w:rPr>
          <w:rFonts w:ascii="Book Antiqua" w:hAnsi="Book Antiqua" w:cs="Times New Roman"/>
          <w:color w:val="000000" w:themeColor="text1"/>
          <w:vertAlign w:val="superscript"/>
          <w:lang w:val="en-US"/>
        </w:rPr>
        <w:t>[71</w:t>
      </w:r>
      <w:r w:rsidR="00D90419" w:rsidRPr="006303E3">
        <w:rPr>
          <w:rFonts w:ascii="Book Antiqua" w:hAnsi="Book Antiqua" w:cs="Times New Roman"/>
          <w:color w:val="000000" w:themeColor="text1"/>
          <w:vertAlign w:val="superscript"/>
          <w:lang w:val="en-US"/>
        </w:rPr>
        <w:t>]</w:t>
      </w:r>
      <w:r w:rsidR="00094EC0" w:rsidRPr="006303E3">
        <w:rPr>
          <w:rFonts w:ascii="Book Antiqua" w:eastAsia="Times New Roman" w:hAnsi="Book Antiqua" w:cs="Times New Roman"/>
          <w:color w:val="000000" w:themeColor="text1"/>
          <w:shd w:val="clear" w:color="auto" w:fill="FFFFFF"/>
          <w:lang w:val="en-US" w:eastAsia="fr-FR"/>
        </w:rPr>
        <w:fldChar w:fldCharType="end"/>
      </w:r>
      <w:r w:rsidR="00E36771" w:rsidRPr="006303E3">
        <w:rPr>
          <w:rFonts w:ascii="Book Antiqua" w:eastAsia="Times New Roman" w:hAnsi="Book Antiqua" w:cs="Times New Roman"/>
          <w:color w:val="000000" w:themeColor="text1"/>
          <w:shd w:val="clear" w:color="auto" w:fill="FFFFFF"/>
          <w:lang w:val="en-US" w:eastAsia="fr-FR"/>
        </w:rPr>
        <w:t xml:space="preserve"> </w:t>
      </w:r>
      <w:r w:rsidR="00EF4AD5" w:rsidRPr="006303E3">
        <w:rPr>
          <w:rFonts w:ascii="Book Antiqua" w:eastAsia="Times New Roman" w:hAnsi="Book Antiqua" w:cs="Times New Roman"/>
          <w:color w:val="000000" w:themeColor="text1"/>
          <w:shd w:val="clear" w:color="auto" w:fill="FFFFFF"/>
          <w:lang w:val="en-US" w:eastAsia="fr-FR"/>
        </w:rPr>
        <w:t xml:space="preserve">indicated </w:t>
      </w:r>
      <w:r w:rsidR="000003D6" w:rsidRPr="006303E3">
        <w:rPr>
          <w:rFonts w:ascii="Book Antiqua" w:eastAsia="Times New Roman" w:hAnsi="Book Antiqua" w:cs="Times New Roman"/>
          <w:color w:val="000000" w:themeColor="text1"/>
          <w:shd w:val="clear" w:color="auto" w:fill="FFFFFF"/>
          <w:lang w:val="en-US" w:eastAsia="fr-FR"/>
        </w:rPr>
        <w:t>that there was a co</w:t>
      </w:r>
      <w:r w:rsidR="00BA7A98" w:rsidRPr="006303E3">
        <w:rPr>
          <w:rFonts w:ascii="Book Antiqua" w:eastAsia="Times New Roman" w:hAnsi="Book Antiqua" w:cs="Times New Roman"/>
          <w:color w:val="000000" w:themeColor="text1"/>
          <w:shd w:val="clear" w:color="auto" w:fill="FFFFFF"/>
          <w:lang w:val="en-US" w:eastAsia="fr-FR"/>
        </w:rPr>
        <w:t>rr</w:t>
      </w:r>
      <w:r w:rsidR="000003D6" w:rsidRPr="006303E3">
        <w:rPr>
          <w:rFonts w:ascii="Book Antiqua" w:eastAsia="Times New Roman" w:hAnsi="Book Antiqua" w:cs="Times New Roman"/>
          <w:color w:val="000000" w:themeColor="text1"/>
          <w:shd w:val="clear" w:color="auto" w:fill="FFFFFF"/>
          <w:lang w:val="en-US" w:eastAsia="fr-FR"/>
        </w:rPr>
        <w:t>elat</w:t>
      </w:r>
      <w:r w:rsidR="00A1209E" w:rsidRPr="006303E3">
        <w:rPr>
          <w:rFonts w:ascii="Book Antiqua" w:eastAsia="Times New Roman" w:hAnsi="Book Antiqua" w:cs="Times New Roman"/>
          <w:color w:val="000000" w:themeColor="text1"/>
          <w:shd w:val="clear" w:color="auto" w:fill="FFFFFF"/>
          <w:lang w:val="en-US" w:eastAsia="fr-FR"/>
        </w:rPr>
        <w:t>ion</w:t>
      </w:r>
      <w:r w:rsidR="000003D6" w:rsidRPr="006303E3">
        <w:rPr>
          <w:rFonts w:ascii="Book Antiqua" w:eastAsia="Times New Roman" w:hAnsi="Book Antiqua" w:cs="Times New Roman"/>
          <w:color w:val="000000" w:themeColor="text1"/>
          <w:shd w:val="clear" w:color="auto" w:fill="FFFFFF"/>
          <w:lang w:val="en-US" w:eastAsia="fr-FR"/>
        </w:rPr>
        <w:t xml:space="preserve"> </w:t>
      </w:r>
      <w:r w:rsidR="00AC2F2A" w:rsidRPr="006303E3">
        <w:rPr>
          <w:rFonts w:ascii="Book Antiqua" w:eastAsia="Times New Roman" w:hAnsi="Book Antiqua" w:cs="Times New Roman"/>
          <w:color w:val="000000" w:themeColor="text1"/>
          <w:shd w:val="clear" w:color="auto" w:fill="FFFFFF"/>
          <w:lang w:val="en-US" w:eastAsia="fr-FR"/>
        </w:rPr>
        <w:lastRenderedPageBreak/>
        <w:t>between body mass index and</w:t>
      </w:r>
      <w:r w:rsidR="00CE4641" w:rsidRPr="006303E3">
        <w:rPr>
          <w:rFonts w:ascii="Book Antiqua" w:eastAsia="Times New Roman" w:hAnsi="Book Antiqua" w:cs="Times New Roman"/>
          <w:color w:val="000000" w:themeColor="text1"/>
          <w:shd w:val="clear" w:color="auto" w:fill="FFFFFF"/>
          <w:lang w:val="en-US"/>
        </w:rPr>
        <w:t xml:space="preserve"> </w:t>
      </w:r>
      <w:r w:rsidR="000003D6" w:rsidRPr="006303E3">
        <w:rPr>
          <w:rFonts w:ascii="Book Antiqua" w:eastAsia="Times New Roman" w:hAnsi="Book Antiqua" w:cs="Times New Roman"/>
          <w:color w:val="000000" w:themeColor="text1"/>
          <w:shd w:val="clear" w:color="auto" w:fill="FFFFFF"/>
          <w:lang w:val="en-US"/>
        </w:rPr>
        <w:t xml:space="preserve">the </w:t>
      </w:r>
      <w:r w:rsidR="00CE4641" w:rsidRPr="006303E3">
        <w:rPr>
          <w:rFonts w:ascii="Book Antiqua" w:eastAsia="Times New Roman" w:hAnsi="Book Antiqua" w:cs="Times New Roman"/>
          <w:color w:val="000000" w:themeColor="text1"/>
          <w:shd w:val="clear" w:color="auto" w:fill="FFFFFF"/>
          <w:lang w:val="en-US"/>
        </w:rPr>
        <w:t xml:space="preserve">prevalence of </w:t>
      </w:r>
      <w:proofErr w:type="spellStart"/>
      <w:r w:rsidR="00CE4641" w:rsidRPr="006303E3">
        <w:rPr>
          <w:rFonts w:ascii="Book Antiqua" w:eastAsia="Times New Roman" w:hAnsi="Book Antiqua" w:cs="Times New Roman"/>
          <w:color w:val="000000" w:themeColor="text1"/>
          <w:shd w:val="clear" w:color="auto" w:fill="FFFFFF"/>
          <w:lang w:val="en-US"/>
        </w:rPr>
        <w:t>azoospermia</w:t>
      </w:r>
      <w:proofErr w:type="spellEnd"/>
      <w:r w:rsidR="00CE4641" w:rsidRPr="006303E3">
        <w:rPr>
          <w:rFonts w:ascii="Book Antiqua" w:eastAsia="Times New Roman" w:hAnsi="Book Antiqua" w:cs="Times New Roman"/>
          <w:color w:val="000000" w:themeColor="text1"/>
          <w:shd w:val="clear" w:color="auto" w:fill="FFFFFF"/>
          <w:lang w:val="en-US"/>
        </w:rPr>
        <w:t xml:space="preserve"> or </w:t>
      </w:r>
      <w:proofErr w:type="spellStart"/>
      <w:r w:rsidR="00CE4641" w:rsidRPr="006303E3">
        <w:rPr>
          <w:rFonts w:ascii="Book Antiqua" w:eastAsia="Times New Roman" w:hAnsi="Book Antiqua" w:cs="Times New Roman"/>
          <w:color w:val="000000" w:themeColor="text1"/>
          <w:shd w:val="clear" w:color="auto" w:fill="FFFFFF"/>
          <w:lang w:val="en-US"/>
        </w:rPr>
        <w:t>oligozoospermia</w:t>
      </w:r>
      <w:proofErr w:type="spellEnd"/>
      <w:r w:rsidR="00714AC0" w:rsidRPr="006303E3">
        <w:rPr>
          <w:rFonts w:ascii="Book Antiqua" w:eastAsia="Times New Roman" w:hAnsi="Book Antiqua" w:cs="Times New Roman"/>
          <w:color w:val="000000" w:themeColor="text1"/>
          <w:shd w:val="clear" w:color="auto" w:fill="FFFFFF"/>
          <w:lang w:val="en-US" w:eastAsia="fr-FR"/>
        </w:rPr>
        <w:t xml:space="preserve">. </w:t>
      </w:r>
      <w:bookmarkStart w:id="186" w:name="xscrpy23s5dthk"/>
      <w:r w:rsidR="00D654D3" w:rsidRPr="006303E3">
        <w:rPr>
          <w:rFonts w:ascii="Book Antiqua" w:hAnsi="Book Antiqua" w:cs="Times New Roman"/>
          <w:color w:val="000000" w:themeColor="text1"/>
          <w:lang w:val="en-US"/>
        </w:rPr>
        <w:t>However, t</w:t>
      </w:r>
      <w:r w:rsidR="002E1093" w:rsidRPr="006303E3">
        <w:rPr>
          <w:rFonts w:ascii="Book Antiqua" w:hAnsi="Book Antiqua" w:cs="Times New Roman"/>
          <w:color w:val="000000" w:themeColor="text1"/>
          <w:lang w:val="en-US"/>
        </w:rPr>
        <w:t xml:space="preserve">here is </w:t>
      </w:r>
      <w:r w:rsidR="00A02976" w:rsidRPr="006303E3">
        <w:rPr>
          <w:rFonts w:ascii="Book Antiqua" w:hAnsi="Book Antiqua" w:cs="Times New Roman"/>
          <w:color w:val="000000" w:themeColor="text1"/>
          <w:lang w:val="en-US"/>
        </w:rPr>
        <w:t xml:space="preserve">some </w:t>
      </w:r>
      <w:r w:rsidR="002E1093" w:rsidRPr="006303E3">
        <w:rPr>
          <w:rFonts w:ascii="Book Antiqua" w:hAnsi="Book Antiqua" w:cs="Times New Roman"/>
          <w:color w:val="000000" w:themeColor="text1"/>
          <w:lang w:val="en-US"/>
        </w:rPr>
        <w:t xml:space="preserve">controversy about the </w:t>
      </w:r>
      <w:r w:rsidR="000A258D" w:rsidRPr="006303E3">
        <w:rPr>
          <w:rFonts w:ascii="Book Antiqua" w:hAnsi="Book Antiqua" w:cs="Times New Roman"/>
          <w:color w:val="000000" w:themeColor="text1"/>
          <w:lang w:val="en-US"/>
        </w:rPr>
        <w:t>impact of IBD i</w:t>
      </w:r>
      <w:r w:rsidR="00EF3520" w:rsidRPr="006303E3">
        <w:rPr>
          <w:rFonts w:ascii="Book Antiqua" w:hAnsi="Book Antiqua" w:cs="Times New Roman"/>
          <w:color w:val="000000" w:themeColor="text1"/>
          <w:lang w:val="en-US"/>
        </w:rPr>
        <w:t xml:space="preserve">n </w:t>
      </w:r>
      <w:r w:rsidR="00F91418" w:rsidRPr="006303E3">
        <w:rPr>
          <w:rFonts w:ascii="Book Antiqua" w:hAnsi="Book Antiqua" w:cs="Times New Roman"/>
          <w:color w:val="000000" w:themeColor="text1"/>
          <w:lang w:val="en-US"/>
        </w:rPr>
        <w:t xml:space="preserve">men’s </w:t>
      </w:r>
      <w:r w:rsidR="00EF3520" w:rsidRPr="006303E3">
        <w:rPr>
          <w:rFonts w:ascii="Book Antiqua" w:hAnsi="Book Antiqua" w:cs="Times New Roman"/>
          <w:color w:val="000000" w:themeColor="text1"/>
          <w:lang w:val="en-US"/>
        </w:rPr>
        <w:t xml:space="preserve">fertility. </w:t>
      </w:r>
      <w:bookmarkStart w:id="187" w:name="xscgpldoam5qoc"/>
      <w:bookmarkEnd w:id="186"/>
      <w:r w:rsidR="00EF3520" w:rsidRPr="006303E3">
        <w:rPr>
          <w:rFonts w:ascii="Book Antiqua" w:hAnsi="Book Antiqua" w:cs="Times New Roman"/>
          <w:color w:val="000000" w:themeColor="text1"/>
          <w:lang w:val="en-US"/>
        </w:rPr>
        <w:t>T</w:t>
      </w:r>
      <w:r w:rsidR="00EE5477" w:rsidRPr="006303E3">
        <w:rPr>
          <w:rFonts w:ascii="Book Antiqua" w:hAnsi="Book Antiqua" w:cs="Times New Roman"/>
          <w:color w:val="000000" w:themeColor="text1"/>
          <w:lang w:val="en-US"/>
        </w:rPr>
        <w:t>wo population-</w:t>
      </w:r>
      <w:r w:rsidR="00FA3536" w:rsidRPr="006303E3">
        <w:rPr>
          <w:rFonts w:ascii="Book Antiqua" w:hAnsi="Book Antiqua" w:cs="Times New Roman"/>
          <w:color w:val="000000" w:themeColor="text1"/>
          <w:lang w:val="en-US"/>
        </w:rPr>
        <w:t>based</w:t>
      </w:r>
      <w:r w:rsidR="00EF3520" w:rsidRPr="006303E3">
        <w:rPr>
          <w:rFonts w:ascii="Book Antiqua" w:hAnsi="Book Antiqua" w:cs="Times New Roman"/>
          <w:color w:val="000000" w:themeColor="text1"/>
          <w:lang w:val="en-US"/>
        </w:rPr>
        <w:t xml:space="preserve"> studies </w:t>
      </w:r>
      <w:r w:rsidR="00BF1319" w:rsidRPr="006303E3">
        <w:rPr>
          <w:rFonts w:ascii="Book Antiqua" w:hAnsi="Book Antiqua" w:cs="Times New Roman"/>
          <w:color w:val="000000" w:themeColor="text1"/>
          <w:lang w:val="en-US"/>
        </w:rPr>
        <w:t xml:space="preserve">on </w:t>
      </w:r>
      <w:r w:rsidR="00CA459C" w:rsidRPr="006303E3">
        <w:rPr>
          <w:rFonts w:ascii="Book Antiqua" w:hAnsi="Book Antiqua" w:cs="Times New Roman"/>
          <w:color w:val="000000" w:themeColor="text1"/>
          <w:lang w:val="en-US"/>
        </w:rPr>
        <w:t xml:space="preserve">men with UC </w:t>
      </w:r>
      <w:r w:rsidR="004A1DAC" w:rsidRPr="006303E3">
        <w:rPr>
          <w:rFonts w:ascii="Book Antiqua" w:hAnsi="Book Antiqua" w:cs="Times New Roman"/>
          <w:color w:val="000000" w:themeColor="text1"/>
          <w:lang w:val="en-US"/>
        </w:rPr>
        <w:t>did not show</w:t>
      </w:r>
      <w:r w:rsidR="00EE5477" w:rsidRPr="006303E3">
        <w:rPr>
          <w:rFonts w:ascii="Book Antiqua" w:hAnsi="Book Antiqua" w:cs="Times New Roman"/>
          <w:color w:val="000000" w:themeColor="text1"/>
          <w:lang w:val="en-US"/>
        </w:rPr>
        <w:t xml:space="preserve"> any reduction</w:t>
      </w:r>
      <w:r w:rsidR="00111C36" w:rsidRPr="006303E3">
        <w:rPr>
          <w:rFonts w:ascii="Book Antiqua" w:hAnsi="Book Antiqua" w:cs="Times New Roman"/>
          <w:color w:val="000000" w:themeColor="text1"/>
          <w:lang w:val="en-US"/>
        </w:rPr>
        <w:t xml:space="preserve"> </w:t>
      </w:r>
      <w:r w:rsidR="00EE5477" w:rsidRPr="006303E3">
        <w:rPr>
          <w:rFonts w:ascii="Book Antiqua" w:hAnsi="Book Antiqua" w:cs="Times New Roman"/>
          <w:color w:val="000000" w:themeColor="text1"/>
          <w:lang w:val="en-US"/>
        </w:rPr>
        <w:t>in fertility rate</w:t>
      </w:r>
      <w:r w:rsidR="00A33B4F" w:rsidRPr="006303E3">
        <w:rPr>
          <w:rFonts w:ascii="Book Antiqua" w:hAnsi="Book Antiqua" w:cs="Times New Roman"/>
          <w:color w:val="000000" w:themeColor="text1"/>
          <w:lang w:val="en-US"/>
        </w:rPr>
        <w:t>,</w:t>
      </w:r>
      <w:r w:rsidR="009C31F4" w:rsidRPr="006303E3">
        <w:rPr>
          <w:rFonts w:ascii="Book Antiqua" w:hAnsi="Book Antiqua" w:cs="Times New Roman"/>
          <w:color w:val="000000" w:themeColor="text1"/>
          <w:lang w:val="en-US"/>
        </w:rPr>
        <w:t xml:space="preserve"> whereas a recent medical </w:t>
      </w:r>
      <w:r w:rsidR="003A011C" w:rsidRPr="006303E3">
        <w:rPr>
          <w:rFonts w:ascii="Book Antiqua" w:hAnsi="Book Antiqua" w:cs="Times New Roman"/>
          <w:color w:val="000000" w:themeColor="text1"/>
          <w:lang w:val="en-US"/>
        </w:rPr>
        <w:t>literature</w:t>
      </w:r>
      <w:r w:rsidR="009C31F4" w:rsidRPr="006303E3">
        <w:rPr>
          <w:rFonts w:ascii="Book Antiqua" w:hAnsi="Book Antiqua" w:cs="Times New Roman"/>
          <w:color w:val="000000" w:themeColor="text1"/>
          <w:lang w:val="en-US"/>
        </w:rPr>
        <w:t xml:space="preserve"> </w:t>
      </w:r>
      <w:r w:rsidR="003A289D" w:rsidRPr="006303E3">
        <w:rPr>
          <w:rFonts w:ascii="Book Antiqua" w:hAnsi="Book Antiqua" w:cs="Times New Roman"/>
          <w:color w:val="000000" w:themeColor="text1"/>
          <w:lang w:val="en-US"/>
        </w:rPr>
        <w:t>over</w:t>
      </w:r>
      <w:r w:rsidR="009C31F4" w:rsidRPr="006303E3">
        <w:rPr>
          <w:rFonts w:ascii="Book Antiqua" w:hAnsi="Book Antiqua" w:cs="Times New Roman"/>
          <w:color w:val="000000" w:themeColor="text1"/>
          <w:lang w:val="en-US"/>
        </w:rPr>
        <w:t xml:space="preserve">view </w:t>
      </w:r>
      <w:r w:rsidR="00BC7258" w:rsidRPr="006303E3">
        <w:rPr>
          <w:rFonts w:ascii="Book Antiqua" w:hAnsi="Book Antiqua" w:cs="Times New Roman"/>
          <w:color w:val="000000" w:themeColor="text1"/>
          <w:lang w:val="en-US"/>
        </w:rPr>
        <w:t xml:space="preserve">indicated </w:t>
      </w:r>
      <w:r w:rsidR="009C31F4" w:rsidRPr="006303E3">
        <w:rPr>
          <w:rFonts w:ascii="Book Antiqua" w:hAnsi="Book Antiqua" w:cs="Times New Roman"/>
          <w:color w:val="000000" w:themeColor="text1"/>
          <w:lang w:val="en-US"/>
        </w:rPr>
        <w:t>that</w:t>
      </w:r>
      <w:r w:rsidR="00EF3520" w:rsidRPr="006303E3">
        <w:rPr>
          <w:rFonts w:ascii="Book Antiqua" w:hAnsi="Book Antiqua" w:cs="Times New Roman"/>
          <w:color w:val="000000" w:themeColor="text1"/>
          <w:lang w:val="en-US"/>
        </w:rPr>
        <w:t xml:space="preserve"> active inflammation, poor</w:t>
      </w:r>
      <w:r w:rsidR="003A011C" w:rsidRPr="006303E3">
        <w:rPr>
          <w:rFonts w:ascii="Book Antiqua" w:hAnsi="Book Antiqua" w:cs="Times New Roman"/>
          <w:color w:val="000000" w:themeColor="text1"/>
          <w:lang w:val="en-US"/>
        </w:rPr>
        <w:t xml:space="preserve"> </w:t>
      </w:r>
      <w:r w:rsidR="00EF3520" w:rsidRPr="006303E3">
        <w:rPr>
          <w:rFonts w:ascii="Book Antiqua" w:hAnsi="Book Antiqua" w:cs="Times New Roman"/>
          <w:color w:val="000000" w:themeColor="text1"/>
          <w:lang w:val="en-US"/>
        </w:rPr>
        <w:t>nutrition, alcohol use, smoking, medications, and surgery</w:t>
      </w:r>
      <w:r w:rsidR="003A011C" w:rsidRPr="006303E3">
        <w:rPr>
          <w:rFonts w:ascii="Book Antiqua" w:hAnsi="Book Antiqua" w:cs="Times New Roman"/>
          <w:color w:val="000000" w:themeColor="text1"/>
          <w:lang w:val="en-US"/>
        </w:rPr>
        <w:t xml:space="preserve"> </w:t>
      </w:r>
      <w:r w:rsidR="00EF3520" w:rsidRPr="006303E3">
        <w:rPr>
          <w:rFonts w:ascii="Book Antiqua" w:hAnsi="Book Antiqua" w:cs="Times New Roman"/>
          <w:color w:val="000000" w:themeColor="text1"/>
          <w:lang w:val="en-US"/>
        </w:rPr>
        <w:t>may ca</w:t>
      </w:r>
      <w:r w:rsidR="00704D88" w:rsidRPr="006303E3">
        <w:rPr>
          <w:rFonts w:ascii="Book Antiqua" w:hAnsi="Book Antiqua" w:cs="Times New Roman"/>
          <w:color w:val="000000" w:themeColor="text1"/>
          <w:lang w:val="en-US"/>
        </w:rPr>
        <w:t>use infertility in men with IBD</w:t>
      </w:r>
      <w:r w:rsidR="00094EC0" w:rsidRPr="006303E3">
        <w:rPr>
          <w:rFonts w:ascii="Book Antiqua" w:hAnsi="Book Antiqua" w:cs="Times New Roman"/>
          <w:color w:val="000000" w:themeColor="text1"/>
          <w:lang w:val="en-US"/>
        </w:rPr>
        <w:fldChar w:fldCharType="begin"/>
      </w:r>
      <w:r w:rsidR="00D90419" w:rsidRPr="006303E3">
        <w:rPr>
          <w:rFonts w:ascii="Book Antiqua" w:hAnsi="Book Antiqua" w:cs="Times New Roman"/>
          <w:color w:val="000000" w:themeColor="text1"/>
          <w:lang w:val="en-US"/>
        </w:rPr>
        <w:instrText xml:space="preserve"> ADDIN ZOTERO_ITEM CSL_CITATION {"citationID":"b6abdjq4m","properties":{"formattedCitation":"\\super [75]\\nosupersub{}","plainCitation":"[75]","noteIndex":0},"citationItems":[{"id":164,"uris":["http://zotero.org/users/3471888/items/H5SVT8CX"],"uri":["http://zotero.org/users/3471888/items/H5SVT8CX"],"itemData":{"id":164,"type":"article-journal","title":"Infertility in men with inflammatory bowel disease","container-title":"World Journal of Gastrointestinal Pharmacology and Therapeutics","page":"361-369","volume":"7","issue":"3","source":"PubMed","abstract":"Inflammatory bowel disease (IBD) predominantly affects young adults. Fertility-related issues are therefore important in the management of patients with IBD. However, relatively modest attention has been paid to reproductive issues faced by men with IBD. To investigate the effects of IBD and its treatment on male fertility, we reviewed the current literature using a systematic search for published studies. A PubMed search were performed using the main search terms \"IBD AND male infertility\", \"Crohn's disease AND male infertility\", \"ulcerative colitis AND male infertility\". References in review articles were used if relevant. We noted that active inflammation, poor nutrition, alcohol use, smoking, medications, and surgery may cause infertility in men with IBD. In surgery such as proctocolectomy with ileal pouch-anal anastomosis, rectal incision seems to be associated with sexual dysfunction. Of the medications used for IBD, sulfasalazine reversibly reduces male fertility. No other medications appear to affect male fertility significantly, although small studies suggested some adverse effects. There are limited data on the effects of drugs for IBD on male fertility and pregnancy outcomes; however, patients should be informed of the possible effects of paternal drug exposure. This review provides information on fertility-related issues in men with IBD and discusses treatment options.","DOI":"10.4292/wjgpt.v7.i3.361","ISSN":"2150-5349","note":"PMID: 27602237\nPMCID: PMC4986403","journalAbbreviation":"World J Gastrointest Pharmacol Ther","language":"eng","author":[{"family":"Shin","given":"Takeshi"},{"family":"Okada","given":"Hiroshi"}],"issued":{"date-parts":[["2016",8,6]]}}}],"schema":"https://github.com/citation-style-language/schema/raw/master/csl-citation.json"} </w:instrText>
      </w:r>
      <w:r w:rsidR="00094EC0" w:rsidRPr="006303E3">
        <w:rPr>
          <w:rFonts w:ascii="Book Antiqua" w:hAnsi="Book Antiqua" w:cs="Times New Roman"/>
          <w:color w:val="000000" w:themeColor="text1"/>
          <w:lang w:val="en-US"/>
        </w:rPr>
        <w:fldChar w:fldCharType="separate"/>
      </w:r>
      <w:r w:rsidR="0052393B">
        <w:rPr>
          <w:rFonts w:ascii="Book Antiqua" w:hAnsi="Book Antiqua" w:cs="Times New Roman"/>
          <w:color w:val="000000" w:themeColor="text1"/>
          <w:vertAlign w:val="superscript"/>
          <w:lang w:val="en-US"/>
        </w:rPr>
        <w:t>[72</w:t>
      </w:r>
      <w:r w:rsidR="00D90419" w:rsidRPr="006303E3">
        <w:rPr>
          <w:rFonts w:ascii="Book Antiqua" w:hAnsi="Book Antiqua" w:cs="Times New Roman"/>
          <w:color w:val="000000" w:themeColor="text1"/>
          <w:vertAlign w:val="superscript"/>
          <w:lang w:val="en-US"/>
        </w:rPr>
        <w:t>]</w:t>
      </w:r>
      <w:r w:rsidR="00094EC0" w:rsidRPr="006303E3">
        <w:rPr>
          <w:rFonts w:ascii="Book Antiqua" w:hAnsi="Book Antiqua" w:cs="Times New Roman"/>
          <w:color w:val="000000" w:themeColor="text1"/>
          <w:lang w:val="en-US"/>
        </w:rPr>
        <w:fldChar w:fldCharType="end"/>
      </w:r>
      <w:r w:rsidR="00704D88" w:rsidRPr="006303E3">
        <w:rPr>
          <w:rFonts w:ascii="Book Antiqua" w:hAnsi="Book Antiqua" w:cs="Times New Roman"/>
          <w:color w:val="000000" w:themeColor="text1"/>
          <w:lang w:val="en-US"/>
        </w:rPr>
        <w:t>.</w:t>
      </w:r>
      <w:r w:rsidR="001667BD" w:rsidRPr="006303E3">
        <w:rPr>
          <w:rFonts w:ascii="Book Antiqua" w:hAnsi="Book Antiqua" w:cs="Times New Roman"/>
          <w:color w:val="000000" w:themeColor="text1"/>
          <w:lang w:val="en-US"/>
        </w:rPr>
        <w:t xml:space="preserve"> </w:t>
      </w:r>
      <w:bookmarkEnd w:id="187"/>
      <w:r w:rsidR="00037218" w:rsidRPr="006303E3">
        <w:rPr>
          <w:rFonts w:ascii="Book Antiqua" w:hAnsi="Book Antiqua" w:cs="Times New Roman"/>
          <w:color w:val="000000" w:themeColor="text1"/>
          <w:lang w:val="en-US"/>
        </w:rPr>
        <w:t>There is no evidence of an</w:t>
      </w:r>
      <w:r w:rsidR="00A57087" w:rsidRPr="006303E3">
        <w:rPr>
          <w:rFonts w:ascii="Book Antiqua" w:hAnsi="Book Antiqua" w:cs="Times New Roman"/>
          <w:color w:val="000000" w:themeColor="text1"/>
          <w:lang w:val="en-US"/>
        </w:rPr>
        <w:t>y</w:t>
      </w:r>
      <w:r w:rsidR="00037218" w:rsidRPr="006303E3">
        <w:rPr>
          <w:rFonts w:ascii="Book Antiqua" w:hAnsi="Book Antiqua"/>
          <w:color w:val="000000" w:themeColor="text1"/>
          <w:lang w:val="en-US"/>
        </w:rPr>
        <w:t xml:space="preserve"> </w:t>
      </w:r>
      <w:r w:rsidR="0075280F" w:rsidRPr="006303E3">
        <w:rPr>
          <w:rFonts w:ascii="Book Antiqua" w:hAnsi="Book Antiqua"/>
          <w:color w:val="000000" w:themeColor="text1"/>
          <w:lang w:val="en-US"/>
        </w:rPr>
        <w:t xml:space="preserve">impact of IBD surgery on male fertility, except from </w:t>
      </w:r>
      <w:r w:rsidR="00C954EC" w:rsidRPr="006303E3">
        <w:rPr>
          <w:rFonts w:ascii="Book Antiqua" w:hAnsi="Book Antiqua"/>
          <w:color w:val="000000" w:themeColor="text1"/>
          <w:lang w:val="en-US"/>
        </w:rPr>
        <w:t xml:space="preserve">the </w:t>
      </w:r>
      <w:r w:rsidR="00037218" w:rsidRPr="006303E3">
        <w:rPr>
          <w:rFonts w:ascii="Book Antiqua" w:hAnsi="Book Antiqua"/>
          <w:color w:val="000000" w:themeColor="text1"/>
          <w:lang w:val="en-US"/>
        </w:rPr>
        <w:t xml:space="preserve">debated risk of </w:t>
      </w:r>
      <w:r w:rsidR="0075280F" w:rsidRPr="006303E3">
        <w:rPr>
          <w:rFonts w:ascii="Book Antiqua" w:hAnsi="Book Antiqua"/>
          <w:color w:val="000000" w:themeColor="text1"/>
          <w:lang w:val="en-US"/>
        </w:rPr>
        <w:t xml:space="preserve">erectile </w:t>
      </w:r>
      <w:r w:rsidR="00037218" w:rsidRPr="006303E3">
        <w:rPr>
          <w:rFonts w:ascii="Book Antiqua" w:hAnsi="Book Antiqua"/>
          <w:color w:val="000000" w:themeColor="text1"/>
          <w:lang w:val="en-US"/>
        </w:rPr>
        <w:t>dys</w:t>
      </w:r>
      <w:r w:rsidR="0075280F" w:rsidRPr="006303E3">
        <w:rPr>
          <w:rFonts w:ascii="Book Antiqua" w:hAnsi="Book Antiqua"/>
          <w:color w:val="000000" w:themeColor="text1"/>
          <w:lang w:val="en-US"/>
        </w:rPr>
        <w:t>function</w:t>
      </w:r>
      <w:r w:rsidR="00037218" w:rsidRPr="006303E3">
        <w:rPr>
          <w:rFonts w:ascii="Book Antiqua" w:hAnsi="Book Antiqua"/>
          <w:color w:val="000000" w:themeColor="text1"/>
          <w:lang w:val="en-US"/>
        </w:rPr>
        <w:t xml:space="preserve"> </w:t>
      </w:r>
      <w:r w:rsidR="0075280F" w:rsidRPr="006303E3">
        <w:rPr>
          <w:rFonts w:ascii="Book Antiqua" w:hAnsi="Book Antiqua"/>
          <w:color w:val="000000" w:themeColor="text1"/>
          <w:lang w:val="en-US"/>
        </w:rPr>
        <w:t xml:space="preserve">(see </w:t>
      </w:r>
      <w:r w:rsidR="00F4126D" w:rsidRPr="006303E3">
        <w:rPr>
          <w:rFonts w:ascii="Book Antiqua" w:hAnsi="Book Antiqua"/>
          <w:color w:val="000000" w:themeColor="text1"/>
          <w:lang w:val="en-US"/>
        </w:rPr>
        <w:t xml:space="preserve">the </w:t>
      </w:r>
      <w:r w:rsidR="00037218" w:rsidRPr="006303E3">
        <w:rPr>
          <w:rFonts w:ascii="Book Antiqua" w:hAnsi="Book Antiqua"/>
          <w:color w:val="000000" w:themeColor="text1"/>
          <w:lang w:val="en-US"/>
        </w:rPr>
        <w:t>section</w:t>
      </w:r>
      <w:r w:rsidR="00F4126D" w:rsidRPr="006303E3">
        <w:rPr>
          <w:rFonts w:ascii="Book Antiqua" w:hAnsi="Book Antiqua"/>
          <w:color w:val="000000" w:themeColor="text1"/>
          <w:lang w:val="en-US"/>
        </w:rPr>
        <w:t xml:space="preserve"> titled</w:t>
      </w:r>
      <w:r w:rsidR="00037218" w:rsidRPr="006303E3">
        <w:rPr>
          <w:rFonts w:ascii="Book Antiqua" w:hAnsi="Book Antiqua"/>
          <w:color w:val="000000" w:themeColor="text1"/>
          <w:lang w:val="en-US"/>
        </w:rPr>
        <w:t xml:space="preserve"> </w:t>
      </w:r>
      <w:r w:rsidR="00F4126D" w:rsidRPr="006303E3">
        <w:rPr>
          <w:rFonts w:ascii="Book Antiqua" w:hAnsi="Book Antiqua"/>
          <w:color w:val="000000" w:themeColor="text1"/>
          <w:lang w:val="en-US"/>
        </w:rPr>
        <w:t>“</w:t>
      </w:r>
      <w:r w:rsidR="00037218" w:rsidRPr="006303E3">
        <w:rPr>
          <w:rFonts w:ascii="Book Antiqua" w:hAnsi="Book Antiqua"/>
          <w:color w:val="000000" w:themeColor="text1"/>
          <w:lang w:val="en-US"/>
        </w:rPr>
        <w:t>Associated factors to sexual dysfunction</w:t>
      </w:r>
      <w:r w:rsidR="00F4126D" w:rsidRPr="006303E3">
        <w:rPr>
          <w:rFonts w:ascii="Book Antiqua" w:hAnsi="Book Antiqua"/>
          <w:color w:val="000000" w:themeColor="text1"/>
          <w:lang w:val="en-US"/>
        </w:rPr>
        <w:t>”</w:t>
      </w:r>
      <w:r w:rsidR="0075280F" w:rsidRPr="006303E3">
        <w:rPr>
          <w:rFonts w:ascii="Book Antiqua" w:hAnsi="Book Antiqua"/>
          <w:color w:val="000000" w:themeColor="text1"/>
          <w:lang w:val="en-US"/>
        </w:rPr>
        <w:t>).</w:t>
      </w:r>
      <w:r w:rsidR="007F0822" w:rsidRPr="006303E3">
        <w:rPr>
          <w:rFonts w:ascii="Book Antiqua" w:hAnsi="Book Antiqua"/>
          <w:color w:val="000000" w:themeColor="text1"/>
          <w:lang w:val="en-US"/>
        </w:rPr>
        <w:t xml:space="preserve"> </w:t>
      </w:r>
    </w:p>
    <w:p w14:paraId="071DD755" w14:textId="77777777" w:rsidR="00F12E14" w:rsidRPr="006303E3" w:rsidRDefault="00F12E14" w:rsidP="006303E3">
      <w:pPr>
        <w:adjustRightInd w:val="0"/>
        <w:snapToGrid w:val="0"/>
        <w:spacing w:after="0" w:line="360" w:lineRule="auto"/>
        <w:rPr>
          <w:rFonts w:ascii="Book Antiqua" w:hAnsi="Book Antiqua"/>
          <w:color w:val="000000" w:themeColor="text1"/>
          <w:shd w:val="clear" w:color="auto" w:fill="FFFFFF"/>
          <w:lang w:val="en-US"/>
        </w:rPr>
      </w:pPr>
    </w:p>
    <w:p w14:paraId="2CE34D12" w14:textId="77777777" w:rsidR="00FA71FE" w:rsidRPr="006303E3" w:rsidRDefault="00546995" w:rsidP="006303E3">
      <w:pPr>
        <w:pStyle w:val="3"/>
        <w:adjustRightInd w:val="0"/>
        <w:snapToGrid w:val="0"/>
        <w:spacing w:before="0" w:line="360" w:lineRule="auto"/>
        <w:rPr>
          <w:rFonts w:ascii="Book Antiqua" w:hAnsi="Book Antiqua"/>
          <w:i/>
          <w:color w:val="000000" w:themeColor="text1"/>
          <w:lang w:val="en-US"/>
        </w:rPr>
      </w:pPr>
      <w:r w:rsidRPr="006303E3">
        <w:rPr>
          <w:rFonts w:ascii="Book Antiqua" w:hAnsi="Book Antiqua"/>
          <w:i/>
          <w:color w:val="000000" w:themeColor="text1"/>
          <w:lang w:val="en-US"/>
        </w:rPr>
        <w:t>Couple i</w:t>
      </w:r>
      <w:r w:rsidR="00034008" w:rsidRPr="006303E3">
        <w:rPr>
          <w:rFonts w:ascii="Book Antiqua" w:hAnsi="Book Antiqua"/>
          <w:i/>
          <w:color w:val="000000" w:themeColor="text1"/>
          <w:lang w:val="en-US"/>
        </w:rPr>
        <w:t>nfertility and IBD</w:t>
      </w:r>
    </w:p>
    <w:p w14:paraId="485AF44D" w14:textId="364A5A9A" w:rsidR="00F12E14" w:rsidRDefault="00A02976" w:rsidP="00F12E14">
      <w:pPr>
        <w:pStyle w:val="3"/>
        <w:adjustRightInd w:val="0"/>
        <w:snapToGrid w:val="0"/>
        <w:spacing w:before="0" w:line="360" w:lineRule="auto"/>
        <w:rPr>
          <w:rFonts w:ascii="Book Antiqua" w:hAnsi="Book Antiqua" w:cs="Times New Roman"/>
          <w:b w:val="0"/>
          <w:bCs w:val="0"/>
          <w:color w:val="000000" w:themeColor="text1"/>
          <w:lang w:val="en-US"/>
        </w:rPr>
      </w:pPr>
      <w:bookmarkStart w:id="188" w:name="xscsirvxi3ocks"/>
      <w:r w:rsidRPr="006303E3">
        <w:rPr>
          <w:rFonts w:ascii="Book Antiqua" w:hAnsi="Book Antiqua"/>
          <w:color w:val="000000" w:themeColor="text1"/>
          <w:lang w:val="en-US"/>
        </w:rPr>
        <w:t xml:space="preserve">Voluntary childlessness and </w:t>
      </w:r>
      <w:r w:rsidR="00B41071" w:rsidRPr="006303E3">
        <w:rPr>
          <w:rFonts w:ascii="Book Antiqua" w:hAnsi="Book Antiqua"/>
          <w:color w:val="000000" w:themeColor="text1"/>
          <w:lang w:val="en-US"/>
        </w:rPr>
        <w:t>p</w:t>
      </w:r>
      <w:r w:rsidR="00FA71FE" w:rsidRPr="006303E3">
        <w:rPr>
          <w:rFonts w:ascii="Book Antiqua" w:hAnsi="Book Antiqua"/>
          <w:color w:val="000000" w:themeColor="text1"/>
          <w:lang w:val="en-US"/>
        </w:rPr>
        <w:t>sychological factor</w:t>
      </w:r>
      <w:r w:rsidR="00AD1D0E" w:rsidRPr="006303E3">
        <w:rPr>
          <w:rFonts w:ascii="Book Antiqua" w:hAnsi="Book Antiqua"/>
          <w:color w:val="000000" w:themeColor="text1"/>
          <w:lang w:val="en-US"/>
        </w:rPr>
        <w:t>s</w:t>
      </w:r>
      <w:r w:rsidR="00F12E14">
        <w:rPr>
          <w:rFonts w:ascii="Book Antiqua" w:hAnsi="Book Antiqua"/>
          <w:color w:val="000000" w:themeColor="text1"/>
          <w:lang w:val="en-US"/>
        </w:rPr>
        <w:t xml:space="preserve">: </w:t>
      </w:r>
      <w:bookmarkEnd w:id="188"/>
      <w:r w:rsidRPr="00F12E14">
        <w:rPr>
          <w:rFonts w:ascii="Book Antiqua" w:hAnsi="Book Antiqua" w:cs="Times New Roman"/>
          <w:b w:val="0"/>
          <w:bCs w:val="0"/>
          <w:color w:val="000000" w:themeColor="text1"/>
          <w:lang w:val="en-US"/>
        </w:rPr>
        <w:t xml:space="preserve">Voluntary </w:t>
      </w:r>
      <w:r w:rsidR="009A3CFB" w:rsidRPr="00F12E14">
        <w:rPr>
          <w:rFonts w:ascii="Book Antiqua" w:hAnsi="Book Antiqua" w:cs="Times New Roman"/>
          <w:b w:val="0"/>
          <w:bCs w:val="0"/>
          <w:color w:val="000000" w:themeColor="text1"/>
          <w:lang w:val="en-US"/>
        </w:rPr>
        <w:t>childlessness</w:t>
      </w:r>
      <w:r w:rsidRPr="00F12E14">
        <w:rPr>
          <w:rFonts w:ascii="Book Antiqua" w:hAnsi="Book Antiqua" w:cs="Times New Roman"/>
          <w:b w:val="0"/>
          <w:bCs w:val="0"/>
          <w:color w:val="000000" w:themeColor="text1"/>
          <w:lang w:val="en-US"/>
        </w:rPr>
        <w:t xml:space="preserve"> </w:t>
      </w:r>
      <w:r w:rsidR="000B65BB" w:rsidRPr="00F12E14">
        <w:rPr>
          <w:rFonts w:ascii="Book Antiqua" w:hAnsi="Book Antiqua" w:cs="Times New Roman"/>
          <w:b w:val="0"/>
          <w:bCs w:val="0"/>
          <w:color w:val="000000" w:themeColor="text1"/>
          <w:lang w:val="en-US"/>
        </w:rPr>
        <w:t xml:space="preserve">is more frequent </w:t>
      </w:r>
      <w:r w:rsidR="0001675D" w:rsidRPr="00F12E14">
        <w:rPr>
          <w:rFonts w:ascii="Book Antiqua" w:hAnsi="Book Antiqua" w:cs="Times New Roman"/>
          <w:b w:val="0"/>
          <w:bCs w:val="0"/>
          <w:color w:val="000000" w:themeColor="text1"/>
          <w:lang w:val="en-US"/>
        </w:rPr>
        <w:t xml:space="preserve">in IBD </w:t>
      </w:r>
      <w:r w:rsidR="000B66BF" w:rsidRPr="00F12E14">
        <w:rPr>
          <w:rFonts w:ascii="Book Antiqua" w:hAnsi="Book Antiqua" w:cs="Times New Roman"/>
          <w:b w:val="0"/>
          <w:bCs w:val="0"/>
          <w:color w:val="000000" w:themeColor="text1"/>
          <w:lang w:val="en-US"/>
        </w:rPr>
        <w:t xml:space="preserve">patients </w:t>
      </w:r>
      <w:r w:rsidR="000B65BB" w:rsidRPr="00F12E14">
        <w:rPr>
          <w:rFonts w:ascii="Book Antiqua" w:hAnsi="Book Antiqua" w:cs="Times New Roman"/>
          <w:b w:val="0"/>
          <w:bCs w:val="0"/>
          <w:color w:val="000000" w:themeColor="text1"/>
          <w:lang w:val="en-US"/>
        </w:rPr>
        <w:t>than in the general population</w:t>
      </w:r>
      <w:r w:rsidR="007150BA" w:rsidRPr="00F12E14">
        <w:rPr>
          <w:rFonts w:ascii="Book Antiqua" w:hAnsi="Book Antiqua" w:cs="Times New Roman"/>
          <w:b w:val="0"/>
          <w:bCs w:val="0"/>
          <w:color w:val="000000" w:themeColor="text1"/>
          <w:lang w:val="en-US"/>
        </w:rPr>
        <w:t xml:space="preserve">; it </w:t>
      </w:r>
      <w:r w:rsidR="008D5CA9" w:rsidRPr="00F12E14">
        <w:rPr>
          <w:rFonts w:ascii="Book Antiqua" w:hAnsi="Book Antiqua" w:cs="Times New Roman"/>
          <w:b w:val="0"/>
          <w:bCs w:val="0"/>
          <w:color w:val="000000" w:themeColor="text1"/>
          <w:lang w:val="en-US"/>
        </w:rPr>
        <w:t>was</w:t>
      </w:r>
      <w:r w:rsidR="000B65BB" w:rsidRPr="00F12E14">
        <w:rPr>
          <w:rFonts w:ascii="Book Antiqua" w:hAnsi="Book Antiqua" w:cs="Times New Roman"/>
          <w:b w:val="0"/>
          <w:bCs w:val="0"/>
          <w:color w:val="000000" w:themeColor="text1"/>
          <w:lang w:val="en-US"/>
        </w:rPr>
        <w:t xml:space="preserve"> estimated in </w:t>
      </w:r>
      <w:r w:rsidR="00B41071" w:rsidRPr="00F12E14">
        <w:rPr>
          <w:rFonts w:ascii="Book Antiqua" w:hAnsi="Book Antiqua" w:cs="Times New Roman"/>
          <w:b w:val="0"/>
          <w:bCs w:val="0"/>
          <w:color w:val="000000" w:themeColor="text1"/>
          <w:lang w:val="en-US"/>
        </w:rPr>
        <w:t>two</w:t>
      </w:r>
      <w:r w:rsidR="000B65BB" w:rsidRPr="00F12E14">
        <w:rPr>
          <w:rFonts w:ascii="Book Antiqua" w:hAnsi="Book Antiqua" w:cs="Times New Roman"/>
          <w:b w:val="0"/>
          <w:bCs w:val="0"/>
          <w:color w:val="000000" w:themeColor="text1"/>
          <w:lang w:val="en-US"/>
        </w:rPr>
        <w:t xml:space="preserve"> studies in the United States and Great Britain </w:t>
      </w:r>
      <w:r w:rsidR="00835E70" w:rsidRPr="00F12E14">
        <w:rPr>
          <w:rFonts w:ascii="Book Antiqua" w:hAnsi="Book Antiqua" w:cs="Times New Roman"/>
          <w:b w:val="0"/>
          <w:bCs w:val="0"/>
          <w:color w:val="000000" w:themeColor="text1"/>
          <w:lang w:val="en-US"/>
        </w:rPr>
        <w:t>to be at</w:t>
      </w:r>
      <w:r w:rsidR="000B65BB" w:rsidRPr="00F12E14">
        <w:rPr>
          <w:rFonts w:ascii="Book Antiqua" w:hAnsi="Book Antiqua" w:cs="Times New Roman"/>
          <w:b w:val="0"/>
          <w:bCs w:val="0"/>
          <w:color w:val="000000" w:themeColor="text1"/>
          <w:lang w:val="en-US"/>
        </w:rPr>
        <w:t xml:space="preserve"> 14% to 18% </w:t>
      </w:r>
      <w:proofErr w:type="spellStart"/>
      <w:r w:rsidR="000B65BB" w:rsidRPr="00F12E14">
        <w:rPr>
          <w:rFonts w:ascii="Book Antiqua" w:hAnsi="Book Antiqua" w:cs="Times New Roman"/>
          <w:b w:val="0"/>
          <w:bCs w:val="0"/>
          <w:i/>
          <w:iCs/>
          <w:color w:val="000000" w:themeColor="text1"/>
          <w:lang w:val="en-US"/>
        </w:rPr>
        <w:t>vs</w:t>
      </w:r>
      <w:proofErr w:type="spellEnd"/>
      <w:r w:rsidR="000B65BB" w:rsidRPr="00F12E14">
        <w:rPr>
          <w:rFonts w:ascii="Book Antiqua" w:hAnsi="Book Antiqua" w:cs="Times New Roman"/>
          <w:b w:val="0"/>
          <w:bCs w:val="0"/>
          <w:color w:val="000000" w:themeColor="text1"/>
          <w:lang w:val="en-US"/>
        </w:rPr>
        <w:t xml:space="preserve"> 6% in the general population</w:t>
      </w:r>
      <w:r w:rsidR="00094EC0" w:rsidRPr="00F12E14">
        <w:rPr>
          <w:rFonts w:ascii="Book Antiqua" w:hAnsi="Book Antiqua" w:cs="Times New Roman"/>
          <w:b w:val="0"/>
          <w:bCs w:val="0"/>
          <w:color w:val="000000" w:themeColor="text1"/>
          <w:lang w:val="en-US"/>
        </w:rPr>
        <w:fldChar w:fldCharType="begin"/>
      </w:r>
      <w:r w:rsidR="00D90419" w:rsidRPr="00F12E14">
        <w:rPr>
          <w:rFonts w:ascii="Book Antiqua" w:hAnsi="Book Antiqua" w:cs="Times New Roman"/>
          <w:b w:val="0"/>
          <w:bCs w:val="0"/>
          <w:color w:val="000000" w:themeColor="text1"/>
          <w:lang w:val="en-US"/>
        </w:rPr>
        <w:instrText xml:space="preserve"> ADDIN ZOTERO_ITEM CSL_CITATION {"citationID":"e7ob8qr7t","properties":{"formattedCitation":"\\super [76,77]\\nosupersub{}","plainCitation":"[76,77]","noteIndex":0},"citationItems":[{"id":96,"uris":["http://zotero.org/users/3471888/items/VFA3XUQK"],"uri":["http://zotero.org/users/3471888/items/VFA3XUQK"],"itemData":{"id":96,"type":"article-journal","title":"Voluntary childlessness is increased in women with inflammatory bowel disease","container-title":"Inflammatory Bowel Diseases","page":"591-599","volume":"13","issue":"5","source":"PubMed","abstract":"BACKGROUND: The women's health aspect of inflammatory bowel disease (IBD) is a newer area of study; childbearing issues have received little attention despite the fact that IBD affects women predominantly during their childbearing years. The aim of this study was to better understand patients' considerations about pregnancy-related issues and to examine trends in childbearing so that physicians are able to better tailor their advice to IBD-specific concerns.\nMETHODS: Data were gathered from specific questions in 3147 surveys mailed anonymously to all members of the Crohn's and Colitis Foundation of America (CCFA) Illinois Carol Fisher chapter. The subjects were provided a pre-addressed, pre-stamped return envelope and were instructed to return their completed surveys with no identifying information. Subjects were from the Illinois community. Females IBD patients were 15-44 of age and were members of the CCFA Illinois Carol Fisher chapter.\nRESULTS: In this study, 169 females age 15-44 years with IBD, 110 with Crohn's disease (CD) and 59 with ulcerative colitis (UC), were identified. Most subjects were white. IBD patients had a higher rate of voluntary childlessness (CD 18%, UC 14%) than the 6.2% seen in the general population (P = 0.001 for CD, P = 0.08 for UC). Women with UC had a lower rate of temporary childlessness (CD 28%, UC 13.6%) than the general population (33%) (P = NS and P &lt; 0.0001 for UC). The rates of nonvoluntary childlessness in IBD were similar to the general population. Women with IBD also had fewer children than their state and national counterparts. The state of the patients' IBD, including those who had gone through a previous pregnancy with IBD, did not alter their resolve to have children. The educational level of our subjects was higher than the nationwide and statewide levels; 76% of the subjects used contraception before diagnosis of IBD, and 82% used it after diagnosis. The most common choices were oral contraception, barrier methods, and abstinence. This study was unable to compare the lifetime rates of complications of pregnancy with population-based controls because such data were unavailable. Furthermore, their findings in this study may not be generalized to all ethnic groups because our population was mostly white.\nCONCLUSIONS: Women with IBD had a higher rate of voluntary childlessness and fewer children than the general population. These observations are likely attributable to a higher educational achievement and to racial background of the patients rather than to IBD-related reasons. Although contraception use in patients with IBD was lower that in the general population, use was higher after the diagnosis of IBD than before the diagnosis. Contraceptive choices and adoption rates were similar to the general population. Women with CD were more affected by miscarriages after diagnosis with IBD than those with UC.","DOI":"10.1002/ibd.20082","ISSN":"1078-0998","note":"PMID: 17206690","journalAbbreviation":"Inflamm. Bowel Dis.","language":"eng","author":[{"family":"Marri","given":"Sheetal R."},{"family":"Ahn","given":"Chul"},{"family":"Buchman","given":"Alan L."}],"issued":{"date-parts":[["2007",5]]}}},{"id":95,"uris":["http://zotero.org/users/3471888/items/4N8R6WGX"],"uri":["http://zotero.org/users/3471888/items/4N8R6WGX"],"itemData":{"id":95,"type":"article-journal","title":"What Factors Might Drive Voluntary Childlessness (VC) in Women with IBD? Does IBD-specific Pregnancy-related Knowledge Matter?","container-title":"Journal of Crohn's &amp; Colitis","page":"1151-1158","volume":"10","issue":"10","source":"PubMed","abstract":"INTRODUCTION: Inflammatory Bowel Disease (IBD) affects many women of childbearing age, and rates of voluntary childlessness (VC) exceed those of the general population by far. The factors surrounding VC remain incompletely understood.\nMETHODS: Female members of the patient organisation Crohn's and Colitis UK aged 18-45 years were invited to complete an online questionnaire collecting data on demographics, disease characteristics, Crohn's and Colitis pregnancy-specific disease-related knowledge (CCPKnow), and childlessness status.\nRESULTS: A total of 1324 women (mean age 33 years) completed the survey: 776 (59%) were diagnosed with Crohn's disease (CD), 496 (38%) with ulcerative colitis (UC) and 4% with inflammatory bowel disease-unclassified (IBD-U); 40% had children (14% pre-diagnosis (I); 26% post-diagnosis (II)), 36% planned to have children at some stage (III), 7% reported fertility problems (IV), and 17% were classified as voluntarily childless (VC). VC was associated with poorer CCPKnow scores [5.98 vs. 7.47 in (III); p &lt; 0.001], older age [35 years old vs. 28 years old in (II); p &lt; 0.001], unemployment (9.7% VC; p &lt; 0.001), being single (34.5% VC; p &lt; 0.001) not seeking medical advice (p &lt; 0.001), and diagnosis of CD (19.3% vs. 13.9% UC; p = 0.015). Women with VC had more hospital admissions [mean 2.85 vs. 2.17 (III); p = 0.03] and surgical interventions [mean 1.27 vs. 0.65 (III); p &lt; 0.001]\nCONCLUSION: The aetiology of VC in women with IBD is multifactorial. Women's choice regarding children appears related to disease burden. VC is also associated with poor knowledge (CCPKnow), and women may stay childless unnecessarily. Patient education programmes could help to reduce the rate of VC in women with IBD, through correcting misconceptions and alleviating patient concerns.","DOI":"10.1093/ecco-jcc/jjw078","ISSN":"1876-4479","note":"PMID: 26989194","title-short":"What Factors Might Drive Voluntary Childlessness (VC) in Women with IBD?","journalAbbreviation":"J Crohns Colitis","language":"eng","author":[{"family":"Selinger","given":"Christian P."},{"family":"Ghorayeb","given":"Jihane"},{"family":"Madill","given":"Anna"}],"issued":{"date-parts":[["2016",10]]}}}],"schema":"https://github.com/citation-style-language/schema/raw/master/csl-citation.json"} </w:instrText>
      </w:r>
      <w:r w:rsidR="00094EC0" w:rsidRPr="00F12E14">
        <w:rPr>
          <w:rFonts w:ascii="Book Antiqua" w:hAnsi="Book Antiqua" w:cs="Times New Roman"/>
          <w:b w:val="0"/>
          <w:bCs w:val="0"/>
          <w:color w:val="000000" w:themeColor="text1"/>
          <w:lang w:val="en-US"/>
        </w:rPr>
        <w:fldChar w:fldCharType="separate"/>
      </w:r>
      <w:r w:rsidR="0052393B">
        <w:rPr>
          <w:rFonts w:ascii="Book Antiqua" w:hAnsi="Book Antiqua" w:cs="Times New Roman"/>
          <w:b w:val="0"/>
          <w:bCs w:val="0"/>
          <w:color w:val="000000" w:themeColor="text1"/>
          <w:vertAlign w:val="superscript"/>
          <w:lang w:val="en-US"/>
        </w:rPr>
        <w:t>[73,74</w:t>
      </w:r>
      <w:r w:rsidR="00D90419" w:rsidRPr="00F12E14">
        <w:rPr>
          <w:rFonts w:ascii="Book Antiqua" w:hAnsi="Book Antiqua" w:cs="Times New Roman"/>
          <w:b w:val="0"/>
          <w:bCs w:val="0"/>
          <w:color w:val="000000" w:themeColor="text1"/>
          <w:vertAlign w:val="superscript"/>
          <w:lang w:val="en-US"/>
        </w:rPr>
        <w:t>]</w:t>
      </w:r>
      <w:r w:rsidR="00094EC0" w:rsidRPr="00F12E14">
        <w:rPr>
          <w:rFonts w:ascii="Book Antiqua" w:hAnsi="Book Antiqua" w:cs="Times New Roman"/>
          <w:b w:val="0"/>
          <w:bCs w:val="0"/>
          <w:color w:val="000000" w:themeColor="text1"/>
          <w:lang w:val="en-US"/>
        </w:rPr>
        <w:fldChar w:fldCharType="end"/>
      </w:r>
      <w:r w:rsidR="00683EFF" w:rsidRPr="00F12E14">
        <w:rPr>
          <w:rFonts w:ascii="Book Antiqua" w:hAnsi="Book Antiqua" w:cs="Times New Roman"/>
          <w:b w:val="0"/>
          <w:bCs w:val="0"/>
          <w:color w:val="000000" w:themeColor="text1"/>
          <w:lang w:val="en-US"/>
        </w:rPr>
        <w:t>.</w:t>
      </w:r>
      <w:r w:rsidR="000B65BB" w:rsidRPr="00F12E14">
        <w:rPr>
          <w:rFonts w:ascii="Book Antiqua" w:hAnsi="Book Antiqua" w:cs="Times New Roman"/>
          <w:b w:val="0"/>
          <w:bCs w:val="0"/>
          <w:color w:val="000000" w:themeColor="text1"/>
          <w:lang w:val="en-US"/>
        </w:rPr>
        <w:t xml:space="preserve"> </w:t>
      </w:r>
      <w:r w:rsidRPr="00F12E14">
        <w:rPr>
          <w:rFonts w:ascii="Book Antiqua" w:hAnsi="Book Antiqua" w:cs="Times New Roman"/>
          <w:b w:val="0"/>
          <w:bCs w:val="0"/>
          <w:color w:val="000000" w:themeColor="text1"/>
          <w:lang w:val="en-US"/>
        </w:rPr>
        <w:t>This situation is thought to be</w:t>
      </w:r>
      <w:r w:rsidR="004A2F8A" w:rsidRPr="00F12E14">
        <w:rPr>
          <w:rFonts w:ascii="Book Antiqua" w:hAnsi="Book Antiqua" w:cs="Times New Roman"/>
          <w:b w:val="0"/>
          <w:bCs w:val="0"/>
          <w:color w:val="000000" w:themeColor="text1"/>
          <w:lang w:val="en-US"/>
        </w:rPr>
        <w:t xml:space="preserve"> </w:t>
      </w:r>
      <w:r w:rsidR="00787B57" w:rsidRPr="00F12E14">
        <w:rPr>
          <w:rFonts w:ascii="Book Antiqua" w:hAnsi="Book Antiqua" w:cs="Times New Roman"/>
          <w:b w:val="0"/>
          <w:bCs w:val="0"/>
          <w:color w:val="000000" w:themeColor="text1"/>
          <w:lang w:val="en-US"/>
        </w:rPr>
        <w:t xml:space="preserve">mostly </w:t>
      </w:r>
      <w:r w:rsidR="00E275F5" w:rsidRPr="00F12E14">
        <w:rPr>
          <w:rFonts w:ascii="Book Antiqua" w:hAnsi="Book Antiqua" w:cs="Times New Roman"/>
          <w:b w:val="0"/>
          <w:bCs w:val="0"/>
          <w:color w:val="000000" w:themeColor="text1"/>
          <w:lang w:val="en-US"/>
        </w:rPr>
        <w:t>because of</w:t>
      </w:r>
      <w:r w:rsidR="00787B57" w:rsidRPr="00F12E14">
        <w:rPr>
          <w:rFonts w:ascii="Book Antiqua" w:hAnsi="Book Antiqua" w:cs="Times New Roman"/>
          <w:b w:val="0"/>
          <w:bCs w:val="0"/>
          <w:color w:val="000000" w:themeColor="text1"/>
          <w:lang w:val="en-US"/>
        </w:rPr>
        <w:t xml:space="preserve"> </w:t>
      </w:r>
      <w:r w:rsidRPr="00F12E14">
        <w:rPr>
          <w:rFonts w:ascii="Book Antiqua" w:hAnsi="Book Antiqua" w:cs="Times New Roman"/>
          <w:b w:val="0"/>
          <w:bCs w:val="0"/>
          <w:color w:val="000000" w:themeColor="text1"/>
          <w:lang w:val="en-US"/>
        </w:rPr>
        <w:t xml:space="preserve">fears of </w:t>
      </w:r>
      <w:r w:rsidR="005631C0" w:rsidRPr="00F12E14">
        <w:rPr>
          <w:rFonts w:ascii="Book Antiqua" w:hAnsi="Book Antiqua" w:cs="Times New Roman"/>
          <w:b w:val="0"/>
          <w:bCs w:val="0"/>
          <w:color w:val="000000" w:themeColor="text1"/>
          <w:lang w:val="en-US"/>
        </w:rPr>
        <w:t xml:space="preserve">the </w:t>
      </w:r>
      <w:r w:rsidR="00787B57" w:rsidRPr="00F12E14">
        <w:rPr>
          <w:rFonts w:ascii="Book Antiqua" w:hAnsi="Book Antiqua" w:cs="Times New Roman"/>
          <w:b w:val="0"/>
          <w:bCs w:val="0"/>
          <w:color w:val="000000" w:themeColor="text1"/>
          <w:lang w:val="en-US"/>
        </w:rPr>
        <w:t xml:space="preserve">potential negative impact of pregnancy on the disease activity </w:t>
      </w:r>
      <w:r w:rsidRPr="00F12E14">
        <w:rPr>
          <w:rFonts w:ascii="Book Antiqua" w:hAnsi="Book Antiqua" w:cs="Times New Roman"/>
          <w:b w:val="0"/>
          <w:bCs w:val="0"/>
          <w:color w:val="000000" w:themeColor="text1"/>
          <w:lang w:val="en-US"/>
        </w:rPr>
        <w:t xml:space="preserve">and </w:t>
      </w:r>
      <w:r w:rsidR="00A314E1" w:rsidRPr="00F12E14">
        <w:rPr>
          <w:rFonts w:ascii="Book Antiqua" w:hAnsi="Book Antiqua" w:cs="Times New Roman"/>
          <w:b w:val="0"/>
          <w:bCs w:val="0"/>
          <w:color w:val="000000" w:themeColor="text1"/>
          <w:lang w:val="en-US"/>
        </w:rPr>
        <w:t xml:space="preserve">also </w:t>
      </w:r>
      <w:r w:rsidR="00963153" w:rsidRPr="00F12E14">
        <w:rPr>
          <w:rFonts w:ascii="Book Antiqua" w:hAnsi="Book Antiqua" w:cs="Times New Roman"/>
          <w:b w:val="0"/>
          <w:bCs w:val="0"/>
          <w:color w:val="000000" w:themeColor="text1"/>
          <w:lang w:val="en-US"/>
        </w:rPr>
        <w:t>on</w:t>
      </w:r>
      <w:r w:rsidR="00787B57" w:rsidRPr="00F12E14">
        <w:rPr>
          <w:rFonts w:ascii="Book Antiqua" w:hAnsi="Book Antiqua" w:cs="Times New Roman"/>
          <w:b w:val="0"/>
          <w:bCs w:val="0"/>
          <w:color w:val="000000" w:themeColor="text1"/>
          <w:lang w:val="en-US"/>
        </w:rPr>
        <w:t xml:space="preserve"> transmitting </w:t>
      </w:r>
      <w:r w:rsidRPr="00F12E14">
        <w:rPr>
          <w:rFonts w:ascii="Book Antiqua" w:hAnsi="Book Antiqua" w:cs="Times New Roman"/>
          <w:b w:val="0"/>
          <w:bCs w:val="0"/>
          <w:color w:val="000000" w:themeColor="text1"/>
          <w:lang w:val="en-US"/>
        </w:rPr>
        <w:t>IBD</w:t>
      </w:r>
      <w:r w:rsidR="00787B57" w:rsidRPr="00F12E14">
        <w:rPr>
          <w:rFonts w:ascii="Book Antiqua" w:hAnsi="Book Antiqua" w:cs="Times New Roman"/>
          <w:b w:val="0"/>
          <w:bCs w:val="0"/>
          <w:color w:val="000000" w:themeColor="text1"/>
          <w:lang w:val="en-US"/>
        </w:rPr>
        <w:t xml:space="preserve"> to </w:t>
      </w:r>
      <w:r w:rsidR="00F51CF2" w:rsidRPr="00F12E14">
        <w:rPr>
          <w:rFonts w:ascii="Book Antiqua" w:hAnsi="Book Antiqua" w:cs="Times New Roman"/>
          <w:b w:val="0"/>
          <w:bCs w:val="0"/>
          <w:color w:val="000000" w:themeColor="text1"/>
          <w:lang w:val="en-US"/>
        </w:rPr>
        <w:t>the patient’s child</w:t>
      </w:r>
      <w:r w:rsidR="00094EC0" w:rsidRPr="00F12E14">
        <w:rPr>
          <w:rFonts w:ascii="Book Antiqua" w:hAnsi="Book Antiqua" w:cs="Times New Roman"/>
          <w:b w:val="0"/>
          <w:bCs w:val="0"/>
          <w:color w:val="000000" w:themeColor="text1"/>
          <w:lang w:val="en-US"/>
        </w:rPr>
        <w:fldChar w:fldCharType="begin"/>
      </w:r>
      <w:r w:rsidR="00D90419" w:rsidRPr="00F12E14">
        <w:rPr>
          <w:rFonts w:ascii="Book Antiqua" w:hAnsi="Book Antiqua" w:cs="Times New Roman"/>
          <w:b w:val="0"/>
          <w:bCs w:val="0"/>
          <w:color w:val="000000" w:themeColor="text1"/>
          <w:lang w:val="en-US"/>
        </w:rPr>
        <w:instrText xml:space="preserve"> ADDIN ZOTERO_ITEM CSL_CITATION {"citationID":"26l8ju5609","properties":{"formattedCitation":"\\super [69,77]\\nosupersub{}","plainCitation":"[69,77]","noteIndex":0},"citationItems":[{"id":83,"uris":["http://zotero.org/users/3471888/items/9A2UHUSD"],"uri":["http://zotero.org/users/3471888/items/9A2UHUSD"],"itemData":{"id":83,"type":"article-journal","title":"Fear and fertility in inflammatory bowel disease: a mismatch of perception and reality affects family planning decisions","container-title":"Inflammatory Bowel Diseases","page":"720-725","volume":"15","issue":"5","source":"PubMed","abstract":"BACKGROUND: Smaller family size and voluntary childlessness has been reported in IBD; however, the disease-related reasons for this from a patient viewpoint are not described. The aims were to 1) determine whether IBD patients' perceptions of the issues surrounding IBD, pregnancy, and childbearing influence their reproductive behavior, and 2) describe these specific perceptions and concerns related to fertility and pregnancy.\nMETHODS: All contactable subjects between 18-50 years of age from a hospital-based IBD database were surveyed by postal questionnaire. Data were obtained regarding age, gender, IBD diagnosis and treatment, body image and sexual relationships, as well as both objective and subjective data regarding fertility and pregnancy. Comparisons were made to community norms where data were available. Contingency tables with Fisher's exact test were used.\nRESULTS: Of 365 subjects, 255 responded (70%). The mean age was 35.5 years overall, 34.7 years for women. In all, 34% of participants were male, 127 had Crohn's disease (CD), 85 ulcerative colitis (UC), and 5 indeterminate colitis (IC). The average fertility rate was no different between women with CD and UC (1.0 and 1.2 births/woman, respectively; P = 0.553), compared with 1.81 for all Australian women. Although 42.7% of IBD patients reported a fear of infertility, patients only sought medical fertility advice at the same rate as the general population. Fear of infertility was most evident in women, those with CD, and those reporting previous surgery. Specific patient concerns, which appear to have decreased patients' family size, included IBD heritability, the risk of congenital abnormalities, and medication teratogenicity.\nCONCLUSIONS: The unusually high response rate indicates the centrality of reproductive issues to IBD patients. \"Voluntary\" childlessness in this group appears to result from concerns about adverse reproductive outcomes that may not be justified. Patients require accurate counseling addressing fertility and pregnancy outcomes in IBD to assist in their decision making.","DOI":"10.1002/ibd.20839","ISSN":"1536-4844","note":"PMID: 19067431","title-short":"Fear and fertility in inflammatory bowel disease","journalAbbreviation":"Inflamm. Bowel Dis.","language":"eng","author":[{"family":"Mountifield","given":"Réme"},{"family":"Bampton","given":"Peter"},{"family":"Prosser","given":"Ruth"},{"family":"Muller","given":"Kate"},{"family":"Andrews","given":"Jane M."}],"issued":{"date-parts":[["2009",5]]}}},{"id":95,"uris":["http://zotero.org/users/3471888/items/4N8R6WGX"],"uri":["http://zotero.org/users/3471888/items/4N8R6WGX"],"itemData":{"id":95,"type":"article-journal","title":"What Factors Might Drive Voluntary Childlessness (VC) in Women with IBD? Does IBD-specific Pregnancy-related Knowledge Matter?","container-title":"Journal of Crohn's &amp; Colitis","page":"1151-1158","volume":"10","issue":"10","source":"PubMed","abstract":"INTRODUCTION: Inflammatory Bowel Disease (IBD) affects many women of childbearing age, and rates of voluntary childlessness (VC) exceed those of the general population by far. The factors surrounding VC remain incompletely understood.\nMETHODS: Female members of the patient organisation Crohn's and Colitis UK aged 18-45 years were invited to complete an online questionnaire collecting data on demographics, disease characteristics, Crohn's and Colitis pregnancy-specific disease-related knowledge (CCPKnow), and childlessness status.\nRESULTS: A total of 1324 women (mean age 33 years) completed the survey: 776 (59%) were diagnosed with Crohn's disease (CD), 496 (38%) with ulcerative colitis (UC) and 4% with inflammatory bowel disease-unclassified (IBD-U); 40% had children (14% pre-diagnosis</w:instrText>
      </w:r>
      <w:r w:rsidR="00D90419" w:rsidRPr="00A1044C">
        <w:rPr>
          <w:rFonts w:ascii="Book Antiqua" w:hAnsi="Book Antiqua" w:cs="Times New Roman"/>
          <w:b w:val="0"/>
          <w:bCs w:val="0"/>
          <w:color w:val="000000" w:themeColor="text1"/>
        </w:rPr>
        <w:instrText xml:space="preserve"> (I); 26% post-diagnosis (II)), 36% planned to have children at some stage (III), 7% reported fertility problems (IV), and 17% were classified as voluntarily childless (VC). VC was associated with poorer CCPKnow scores [5.98 vs. 7.47 in (III); p &lt; 0.001], older age [35 years old vs. 28 years old in (II); p &lt; 0.001], unemployment (9.7% VC; p &lt; 0.001), being single (34.5% VC; p &lt; 0.001) not seeking medical advice (p &lt; 0.001), and diagnosis of CD (19.3% vs. 13.9% UC; p = 0.015). Women with VC had more hospital admissions [mean 2.85 vs. 2.17 (III); p = 0.03] and surgical interventions [mean 1.27 vs. 0.65 (III); p &lt; 0.001]\nCONCLUSION: The aetiology of VC in women with IBD is multifactorial. Women's choice regarding children appears related to disease burden. VC is also associated with poor knowledge (CCPKnow), and women may stay childless unnecessarily. Patient education programmes could help to reduce the rate of VC in women with IBD, through correcting misconceptions and alleviating patient concerns.","DOI":"10.1093/ecco-jcc/jjw078","ISSN":"1876-4479","note":"PMID: 26989194","title-short":"What Factors Might Drive Voluntary Childlessness (VC) in Women with IBD?","journalAbbreviation":"J Crohns Colitis","language":"eng","author":[{"family":"Selinger","given":"Christian P."},{"family":"Ghorayeb","given":"Jihane"},{"family":"Madill","given":"Anna"}],"issued":{"date-parts":[["2016",10]]}}}],"schema":"https://github.com/citation-style-language/schema/raw/master/csl-citation.json"} </w:instrText>
      </w:r>
      <w:r w:rsidR="00094EC0" w:rsidRPr="00F12E14">
        <w:rPr>
          <w:rFonts w:ascii="Book Antiqua" w:hAnsi="Book Antiqua" w:cs="Times New Roman"/>
          <w:b w:val="0"/>
          <w:bCs w:val="0"/>
          <w:color w:val="000000" w:themeColor="text1"/>
          <w:lang w:val="en-US"/>
        </w:rPr>
        <w:fldChar w:fldCharType="separate"/>
      </w:r>
      <w:r w:rsidR="0052393B">
        <w:rPr>
          <w:rFonts w:ascii="Book Antiqua" w:hAnsi="Book Antiqua" w:cs="Times New Roman"/>
          <w:b w:val="0"/>
          <w:bCs w:val="0"/>
          <w:color w:val="000000" w:themeColor="text1"/>
          <w:vertAlign w:val="superscript"/>
        </w:rPr>
        <w:t>[66,74</w:t>
      </w:r>
      <w:r w:rsidR="00D90419" w:rsidRPr="00A1044C">
        <w:rPr>
          <w:rFonts w:ascii="Book Antiqua" w:hAnsi="Book Antiqua" w:cs="Times New Roman"/>
          <w:b w:val="0"/>
          <w:bCs w:val="0"/>
          <w:color w:val="000000" w:themeColor="text1"/>
          <w:vertAlign w:val="superscript"/>
        </w:rPr>
        <w:t>]</w:t>
      </w:r>
      <w:r w:rsidR="00094EC0" w:rsidRPr="00F12E14">
        <w:rPr>
          <w:rFonts w:ascii="Book Antiqua" w:hAnsi="Book Antiqua" w:cs="Times New Roman"/>
          <w:b w:val="0"/>
          <w:bCs w:val="0"/>
          <w:color w:val="000000" w:themeColor="text1"/>
          <w:lang w:val="en-US"/>
        </w:rPr>
        <w:fldChar w:fldCharType="end"/>
      </w:r>
      <w:r w:rsidR="00094EC0" w:rsidRPr="00A1044C">
        <w:rPr>
          <w:rFonts w:ascii="Book Antiqua" w:hAnsi="Book Antiqua" w:cs="Times New Roman"/>
          <w:b w:val="0"/>
          <w:bCs w:val="0"/>
          <w:color w:val="000000" w:themeColor="text1"/>
        </w:rPr>
        <w:t xml:space="preserve">. </w:t>
      </w:r>
      <w:bookmarkStart w:id="189" w:name="xscrvkxj5pyauj"/>
      <w:r w:rsidR="00094EC0" w:rsidRPr="00A1044C">
        <w:rPr>
          <w:rFonts w:ascii="Book Antiqua" w:hAnsi="Book Antiqua" w:cs="Times New Roman"/>
          <w:b w:val="0"/>
          <w:bCs w:val="0"/>
          <w:color w:val="000000" w:themeColor="text1"/>
        </w:rPr>
        <w:t xml:space="preserve">Moller </w:t>
      </w:r>
      <w:r w:rsidR="00094EC0" w:rsidRPr="00A1044C">
        <w:rPr>
          <w:rFonts w:ascii="Book Antiqua" w:hAnsi="Book Antiqua" w:cs="Times New Roman"/>
          <w:b w:val="0"/>
          <w:bCs w:val="0"/>
          <w:i/>
          <w:color w:val="000000" w:themeColor="text1"/>
        </w:rPr>
        <w:t>et al</w:t>
      </w:r>
      <w:r w:rsidR="00094EC0" w:rsidRPr="00F12E14">
        <w:rPr>
          <w:rFonts w:ascii="Book Antiqua" w:hAnsi="Book Antiqua" w:cs="Times New Roman"/>
          <w:b w:val="0"/>
          <w:bCs w:val="0"/>
          <w:color w:val="000000" w:themeColor="text1"/>
          <w:lang w:val="en-US"/>
        </w:rPr>
        <w:fldChar w:fldCharType="begin"/>
      </w:r>
      <w:r w:rsidR="00D90419" w:rsidRPr="00A1044C">
        <w:rPr>
          <w:rFonts w:ascii="Book Antiqua" w:hAnsi="Book Antiqua" w:cs="Times New Roman"/>
          <w:b w:val="0"/>
          <w:bCs w:val="0"/>
          <w:color w:val="000000" w:themeColor="text1"/>
        </w:rPr>
        <w:instrText xml:space="preserve"> ADDIN ZOTERO_ITEM CSL_CITATION {"citationID":"TIu4DDyX","properties":{"formattedCitation":"\\super [78]\\nosupersub{}","plainCitation":"[78]","noteIndex":0},"citationItems":[{"id":42,"uris":["http://zotero.org/users/3471888/items/8PBBZPZX"],"uri":["http://zotero.org/users/3471888/items/8PBBZPZX"],"itemData":{"id":42,"type":"article-journal","title":"Familial risk of inflammatory bowel disease: a population-based cohort study 1977-2011","container-title":"The American Journal of Gastroenterology","page":"564-571","volume":"110","issue":"4","source":"PubMed","abstract":"OBJECTIVES: Estimates of familial risk of inflammatory bowel diseases (IBDs), Crohn's disease (CD), and ulcerative colitis (UC) are needed for counseling of patients and could be used to target future prevention. We aimed to provide comprehensive population-based estimates of familial risk of IBD.\nMETHODS: The study encompassed the entire Danish population during 1977-2011 (N=8,295,773; 200 million person-years). From national registries, we obtained information on diagnosis date of IBD (N=45,780) and family ties. Using Poisson regression, we estimated incidence rate ratios (IRRs) of IBD in relatives of IBD cases compared with individuals with relatives of the same type without IBD.\nRESULTS: The risk of CD was significantly increased in first-degree (IRR, 7.77; 95% confidence interval (CI), 7.05-8.56), second-degree (IRR, 2.44; 95% CI, 2.01-2.96), and third-degree relatives (IRR, 1.88; 95% CI, 1.30-2.71) to patients with CD, and was less pronounced in relatives to UC cases. Likewise, the risk of UC was increased in first-degree (IRR, 4.08; 95% CI, 3.81-4.38), second-degree (IRR, 1.85; 95% CI, 1.60-2.13), and third-degree relatives (IRR, 1.51; 95% CI, 1.07-2.12) of UC cases, and less pronounced in relatives of CD cases. IRRs increased with two or more IBD-affected relatives and were modified by age, with the highest family-related IRR observed in early life.\nCONCLUSIONS: The risk of IBD is significantly increased in first -, second-, and third-degree relatives of IBD-affected cases, with up to 12% of all IBD cases being family cases. The risk is particularly pronounced in young individuals.","DOI":"10.1038/ajg.2015.50","ISSN":"1572-0241","note":"PMID: 25803400","title-short":"Familial risk of inflammatory bowel disease","journalAbbreviation":"Am. J. Gastroenterol.","language":"eng","author":[{"family":"Moller","given":"Frederik Trier"},{"family":"Andersen","given":"Vibeke"},{"family":"Wohlfahrt","given":"Jan"},{"family":"Jess","given":"Tine"}],"issued":{"date-parts":[["2015",4]]}}}],"schema":"https://github.com/citation-style-language/schema/raw/master/csl-citation.json"} </w:instrText>
      </w:r>
      <w:r w:rsidR="00094EC0" w:rsidRPr="00F12E14">
        <w:rPr>
          <w:rFonts w:ascii="Book Antiqua" w:hAnsi="Book Antiqua" w:cs="Times New Roman"/>
          <w:b w:val="0"/>
          <w:bCs w:val="0"/>
          <w:color w:val="000000" w:themeColor="text1"/>
          <w:lang w:val="en-US"/>
        </w:rPr>
        <w:fldChar w:fldCharType="separate"/>
      </w:r>
      <w:r w:rsidR="0052393B">
        <w:rPr>
          <w:rFonts w:ascii="Book Antiqua" w:hAnsi="Book Antiqua" w:cs="Times New Roman"/>
          <w:b w:val="0"/>
          <w:bCs w:val="0"/>
          <w:color w:val="000000" w:themeColor="text1"/>
          <w:vertAlign w:val="superscript"/>
        </w:rPr>
        <w:t>[75</w:t>
      </w:r>
      <w:r w:rsidR="00D90419" w:rsidRPr="00A1044C">
        <w:rPr>
          <w:rFonts w:ascii="Book Antiqua" w:hAnsi="Book Antiqua" w:cs="Times New Roman"/>
          <w:b w:val="0"/>
          <w:bCs w:val="0"/>
          <w:color w:val="000000" w:themeColor="text1"/>
          <w:vertAlign w:val="superscript"/>
        </w:rPr>
        <w:t>]</w:t>
      </w:r>
      <w:r w:rsidR="00094EC0" w:rsidRPr="00F12E14">
        <w:rPr>
          <w:rFonts w:ascii="Book Antiqua" w:hAnsi="Book Antiqua" w:cs="Times New Roman"/>
          <w:b w:val="0"/>
          <w:bCs w:val="0"/>
          <w:color w:val="000000" w:themeColor="text1"/>
          <w:lang w:val="en-US"/>
        </w:rPr>
        <w:fldChar w:fldCharType="end"/>
      </w:r>
      <w:r w:rsidR="00094EC0" w:rsidRPr="00A1044C">
        <w:rPr>
          <w:rFonts w:ascii="Book Antiqua" w:hAnsi="Book Antiqua" w:cs="Times New Roman"/>
          <w:b w:val="0"/>
          <w:bCs w:val="0"/>
          <w:color w:val="000000" w:themeColor="text1"/>
        </w:rPr>
        <w:t xml:space="preserve"> studied the estimation of the familial risk of IBD in the entire Danish population from 1977 to 2011. </w:t>
      </w:r>
      <w:bookmarkEnd w:id="189"/>
      <w:r w:rsidR="00AE56F1" w:rsidRPr="00F12E14">
        <w:rPr>
          <w:rFonts w:ascii="Book Antiqua" w:hAnsi="Book Antiqua" w:cs="Times New Roman"/>
          <w:b w:val="0"/>
          <w:bCs w:val="0"/>
          <w:color w:val="000000" w:themeColor="text1"/>
          <w:lang w:val="en-US"/>
        </w:rPr>
        <w:t>The risk of CD and UC</w:t>
      </w:r>
      <w:r w:rsidR="00AD29A6" w:rsidRPr="00F12E14">
        <w:rPr>
          <w:rFonts w:ascii="Book Antiqua" w:hAnsi="Book Antiqua" w:cs="Times New Roman"/>
          <w:b w:val="0"/>
          <w:bCs w:val="0"/>
          <w:color w:val="000000" w:themeColor="text1"/>
          <w:lang w:val="en-US"/>
        </w:rPr>
        <w:t xml:space="preserve"> in </w:t>
      </w:r>
      <w:r w:rsidR="007F08F3" w:rsidRPr="00F12E14">
        <w:rPr>
          <w:rFonts w:ascii="Book Antiqua" w:hAnsi="Book Antiqua" w:cs="Times New Roman"/>
          <w:b w:val="0"/>
          <w:bCs w:val="0"/>
          <w:color w:val="000000" w:themeColor="text1"/>
          <w:lang w:val="en-US"/>
        </w:rPr>
        <w:t xml:space="preserve">the </w:t>
      </w:r>
      <w:r w:rsidR="00AD29A6" w:rsidRPr="00F12E14">
        <w:rPr>
          <w:rFonts w:ascii="Book Antiqua" w:hAnsi="Book Antiqua" w:cs="Times New Roman"/>
          <w:b w:val="0"/>
          <w:bCs w:val="0"/>
          <w:color w:val="000000" w:themeColor="text1"/>
          <w:lang w:val="en-US"/>
        </w:rPr>
        <w:t>first-degree relatives of a CD and UC</w:t>
      </w:r>
      <w:r w:rsidR="00FD1D22" w:rsidRPr="00F12E14">
        <w:rPr>
          <w:rFonts w:ascii="Book Antiqua" w:hAnsi="Book Antiqua" w:cs="Times New Roman"/>
          <w:b w:val="0"/>
          <w:bCs w:val="0"/>
          <w:color w:val="000000" w:themeColor="text1"/>
          <w:lang w:val="en-US"/>
        </w:rPr>
        <w:t xml:space="preserve"> case</w:t>
      </w:r>
      <w:r w:rsidR="00AE56F1" w:rsidRPr="00F12E14">
        <w:rPr>
          <w:rFonts w:ascii="Book Antiqua" w:hAnsi="Book Antiqua" w:cs="Times New Roman"/>
          <w:b w:val="0"/>
          <w:bCs w:val="0"/>
          <w:color w:val="000000" w:themeColor="text1"/>
          <w:lang w:val="en-US"/>
        </w:rPr>
        <w:t xml:space="preserve"> was </w:t>
      </w:r>
      <w:r w:rsidR="007F08F3" w:rsidRPr="00F12E14">
        <w:rPr>
          <w:rFonts w:ascii="Book Antiqua" w:hAnsi="Book Antiqua" w:cs="Times New Roman"/>
          <w:b w:val="0"/>
          <w:bCs w:val="0"/>
          <w:color w:val="000000" w:themeColor="text1"/>
          <w:lang w:val="en-US"/>
        </w:rPr>
        <w:t>eight</w:t>
      </w:r>
      <w:r w:rsidR="00AE56F1" w:rsidRPr="00F12E14">
        <w:rPr>
          <w:rFonts w:ascii="Book Antiqua" w:hAnsi="Book Antiqua" w:cs="Times New Roman"/>
          <w:b w:val="0"/>
          <w:bCs w:val="0"/>
          <w:color w:val="000000" w:themeColor="text1"/>
          <w:lang w:val="en-US"/>
        </w:rPr>
        <w:t xml:space="preserve">fold and </w:t>
      </w:r>
      <w:r w:rsidR="007F08F3" w:rsidRPr="00F12E14">
        <w:rPr>
          <w:rFonts w:ascii="Book Antiqua" w:hAnsi="Book Antiqua" w:cs="Times New Roman"/>
          <w:b w:val="0"/>
          <w:bCs w:val="0"/>
          <w:color w:val="000000" w:themeColor="text1"/>
          <w:lang w:val="en-US"/>
        </w:rPr>
        <w:t>four</w:t>
      </w:r>
      <w:r w:rsidR="00AE56F1" w:rsidRPr="00F12E14">
        <w:rPr>
          <w:rFonts w:ascii="Book Antiqua" w:hAnsi="Book Antiqua" w:cs="Times New Roman"/>
          <w:b w:val="0"/>
          <w:bCs w:val="0"/>
          <w:color w:val="000000" w:themeColor="text1"/>
          <w:lang w:val="en-US"/>
        </w:rPr>
        <w:t>fold increased</w:t>
      </w:r>
      <w:r w:rsidR="007F08F3" w:rsidRPr="00F12E14">
        <w:rPr>
          <w:rFonts w:ascii="Book Antiqua" w:hAnsi="Book Antiqua" w:cs="Times New Roman"/>
          <w:b w:val="0"/>
          <w:bCs w:val="0"/>
          <w:color w:val="000000" w:themeColor="text1"/>
          <w:lang w:val="en-US"/>
        </w:rPr>
        <w:t>,</w:t>
      </w:r>
      <w:r w:rsidR="00AE56F1" w:rsidRPr="00F12E14">
        <w:rPr>
          <w:rFonts w:ascii="Book Antiqua" w:hAnsi="Book Antiqua" w:cs="Times New Roman"/>
          <w:b w:val="0"/>
          <w:bCs w:val="0"/>
          <w:color w:val="000000" w:themeColor="text1"/>
          <w:lang w:val="en-US"/>
        </w:rPr>
        <w:t xml:space="preserve"> resp</w:t>
      </w:r>
      <w:r w:rsidR="00F50296" w:rsidRPr="00F12E14">
        <w:rPr>
          <w:rFonts w:ascii="Book Antiqua" w:hAnsi="Book Antiqua" w:cs="Times New Roman"/>
          <w:b w:val="0"/>
          <w:bCs w:val="0"/>
          <w:color w:val="000000" w:themeColor="text1"/>
          <w:lang w:val="en-US"/>
        </w:rPr>
        <w:t>ectively</w:t>
      </w:r>
      <w:r w:rsidR="007F08F3" w:rsidRPr="00F12E14">
        <w:rPr>
          <w:rFonts w:ascii="Book Antiqua" w:hAnsi="Book Antiqua" w:cs="Times New Roman"/>
          <w:b w:val="0"/>
          <w:bCs w:val="0"/>
          <w:color w:val="000000" w:themeColor="text1"/>
          <w:lang w:val="en-US"/>
        </w:rPr>
        <w:t>,</w:t>
      </w:r>
      <w:r w:rsidR="00F50296" w:rsidRPr="00F12E14">
        <w:rPr>
          <w:rFonts w:ascii="Book Antiqua" w:hAnsi="Book Antiqua" w:cs="Times New Roman"/>
          <w:b w:val="0"/>
          <w:bCs w:val="0"/>
          <w:color w:val="000000" w:themeColor="text1"/>
          <w:lang w:val="en-US"/>
        </w:rPr>
        <w:t xml:space="preserve"> compared </w:t>
      </w:r>
      <w:r w:rsidR="005C1512" w:rsidRPr="00F12E14">
        <w:rPr>
          <w:rFonts w:ascii="Book Antiqua" w:hAnsi="Book Antiqua" w:cs="Times New Roman"/>
          <w:b w:val="0"/>
          <w:bCs w:val="0"/>
          <w:color w:val="000000" w:themeColor="text1"/>
          <w:lang w:val="en-US"/>
        </w:rPr>
        <w:t>with</w:t>
      </w:r>
      <w:r w:rsidR="00F50296" w:rsidRPr="00F12E14">
        <w:rPr>
          <w:rFonts w:ascii="Book Antiqua" w:hAnsi="Book Antiqua" w:cs="Times New Roman"/>
          <w:b w:val="0"/>
          <w:bCs w:val="0"/>
          <w:color w:val="000000" w:themeColor="text1"/>
          <w:lang w:val="en-US"/>
        </w:rPr>
        <w:t xml:space="preserve"> families without IBD history.</w:t>
      </w:r>
      <w:r w:rsidR="00987F98" w:rsidRPr="00F12E14">
        <w:rPr>
          <w:rFonts w:ascii="Book Antiqua" w:hAnsi="Book Antiqua" w:cs="Times New Roman"/>
          <w:b w:val="0"/>
          <w:bCs w:val="0"/>
          <w:color w:val="000000" w:themeColor="text1"/>
          <w:lang w:val="en-US"/>
        </w:rPr>
        <w:t xml:space="preserve"> </w:t>
      </w:r>
      <w:bookmarkStart w:id="190" w:name="xscrf41se2emhz"/>
      <w:proofErr w:type="spellStart"/>
      <w:r w:rsidR="00435128" w:rsidRPr="00F12E14">
        <w:rPr>
          <w:rFonts w:ascii="Book Antiqua" w:eastAsia="Times New Roman" w:hAnsi="Book Antiqua" w:cs="Times New Roman"/>
          <w:b w:val="0"/>
          <w:bCs w:val="0"/>
          <w:color w:val="000000" w:themeColor="text1"/>
          <w:shd w:val="clear" w:color="auto" w:fill="FFFFFF"/>
          <w:lang w:val="en-US" w:eastAsia="fr-FR"/>
        </w:rPr>
        <w:t>Laharie</w:t>
      </w:r>
      <w:proofErr w:type="spellEnd"/>
      <w:r w:rsidR="00435128" w:rsidRPr="00F12E14">
        <w:rPr>
          <w:rFonts w:ascii="Book Antiqua" w:eastAsia="Times New Roman" w:hAnsi="Book Antiqua" w:cs="Times New Roman"/>
          <w:b w:val="0"/>
          <w:bCs w:val="0"/>
          <w:color w:val="000000" w:themeColor="text1"/>
          <w:shd w:val="clear" w:color="auto" w:fill="FFFFFF"/>
          <w:lang w:val="en-US" w:eastAsia="fr-FR"/>
        </w:rPr>
        <w:t xml:space="preserve"> </w:t>
      </w:r>
      <w:r w:rsidR="00435128" w:rsidRPr="00F12E14">
        <w:rPr>
          <w:rFonts w:ascii="Book Antiqua" w:eastAsia="Times New Roman" w:hAnsi="Book Antiqua" w:cs="Times New Roman"/>
          <w:b w:val="0"/>
          <w:bCs w:val="0"/>
          <w:i/>
          <w:color w:val="000000" w:themeColor="text1"/>
          <w:shd w:val="clear" w:color="auto" w:fill="FFFFFF"/>
          <w:lang w:val="en-US" w:eastAsia="fr-FR"/>
        </w:rPr>
        <w:t>et al</w:t>
      </w:r>
      <w:r w:rsidR="00094EC0" w:rsidRPr="00F12E14">
        <w:rPr>
          <w:rFonts w:ascii="Book Antiqua" w:eastAsia="Times New Roman" w:hAnsi="Book Antiqua" w:cs="Times New Roman"/>
          <w:b w:val="0"/>
          <w:bCs w:val="0"/>
          <w:color w:val="000000" w:themeColor="text1"/>
          <w:shd w:val="clear" w:color="auto" w:fill="FFFFFF"/>
          <w:lang w:val="en-US" w:eastAsia="fr-FR"/>
        </w:rPr>
        <w:fldChar w:fldCharType="begin"/>
      </w:r>
      <w:r w:rsidR="00D90419" w:rsidRPr="00F12E14">
        <w:rPr>
          <w:rFonts w:ascii="Book Antiqua" w:eastAsia="Times New Roman" w:hAnsi="Book Antiqua" w:cs="Times New Roman"/>
          <w:b w:val="0"/>
          <w:bCs w:val="0"/>
          <w:color w:val="000000" w:themeColor="text1"/>
          <w:shd w:val="clear" w:color="auto" w:fill="FFFFFF"/>
          <w:lang w:val="en-US" w:eastAsia="fr-FR"/>
        </w:rPr>
        <w:instrText xml:space="preserve"> ADDIN ZOTERO_ITEM CSL_CITATION {"citationID":"tL5bSTGg","properties":{"formattedCitation":"\\super [79]\\nosupersub{}","plainCitation":"[79]","noteIndex":0},"citationItems":[{"id":43,"uris":["http://zotero.org/users/3471888/items/5PUGEAVS"],"uri":["http://zotero.org/users/3471888/items/5PUGEAVS"],"itemData":{"id":43,"type":"article-journal","title":"Inflammatory bowel disease in spouses and their offspring","container-title":"Gastroenterology","page":"816-819","volume":"120","issue":"4","source":"PubMed","abstract":"BACKGROUND &amp; AIMS: The rarity of inflammatory bowel disease (IBD) in both husband and wife is often given as an argument against an infectious origin. We registered conjugal instances of IBD in Northern France and in Belgium between 1989 and 2000.\nMETHODS: Couples were assigned to group A if both partners had symptoms of IBD before cohabitation, to group B if one spouse had IBD before cohabitation and the other experienced first symptoms afterwards, and to group C if both partners got the disease after cohabitation. Risk of IBD was assessed in their offspring.\nRESULTS: Thirty conjugal instances were registered. Seventeen were concordant for Crohn's disease and 3 for ulcerative colitis; 10 were mixed. Two belonged to group A, 6 to group B, and 22 to group C. In group C, IBD occurred in the first affected spouse an average of 9 years after cohabitation and in the second spouse an average of 8.5 years later. Group C conjugal forms were more frequent than expected by chance (P &lt; 0.02). Fifty-four children were born to 25 couples; among them 9, of whom 4 were siblings, developed Crohn's disease at a median age of 15 years.\nCONCLUSIONS: The frequency of conjugal forms of IBD suggests an etiologic role for environmental factors. Offspring of 2 affected parents have a high risk of developing IBD.","ISSN":"0016-5085","note":"PMID: 11231934","journalAbbreviation":"Gastroenterology","language":"eng","author":[{"family":"Laharie","given":"D."},{"family":"Debeugny","given":"S."},{"family":"Peeters","given":"M."},{"family":"Van Gossum","given":"A."},{"family":"Gower-Rousseau","given":"C."},{"family":"Bélaïche","given":"J."},{"family":"Fiasse","given":"R."},{"family":"Dupas","given":"J. L."},{"family":"Lerebours","given":"E."},{"family":"Piotte","given":"S."},{"family":"Cortot","given":"A."},{"family":"Vermeire","given":"S."},{"family":"Grandbastien","given":"B."},{"family":"Colombel","given":"J. F."}],"issued":{"date-parts":[["2001",3]]}}}],"schema":"https://github.com/citation-style-language/schema/raw/master/csl-citation.json"} </w:instrText>
      </w:r>
      <w:r w:rsidR="00094EC0" w:rsidRPr="00F12E14">
        <w:rPr>
          <w:rFonts w:ascii="Book Antiqua" w:eastAsia="Times New Roman" w:hAnsi="Book Antiqua" w:cs="Times New Roman"/>
          <w:b w:val="0"/>
          <w:bCs w:val="0"/>
          <w:color w:val="000000" w:themeColor="text1"/>
          <w:shd w:val="clear" w:color="auto" w:fill="FFFFFF"/>
          <w:lang w:val="en-US" w:eastAsia="fr-FR"/>
        </w:rPr>
        <w:fldChar w:fldCharType="separate"/>
      </w:r>
      <w:r w:rsidR="0052393B">
        <w:rPr>
          <w:rFonts w:ascii="Book Antiqua" w:hAnsi="Book Antiqua" w:cs="Times New Roman"/>
          <w:b w:val="0"/>
          <w:bCs w:val="0"/>
          <w:color w:val="000000" w:themeColor="text1"/>
          <w:vertAlign w:val="superscript"/>
          <w:lang w:val="en-US"/>
        </w:rPr>
        <w:t>[76</w:t>
      </w:r>
      <w:r w:rsidR="00D90419" w:rsidRPr="00F12E14">
        <w:rPr>
          <w:rFonts w:ascii="Book Antiqua" w:hAnsi="Book Antiqua" w:cs="Times New Roman"/>
          <w:b w:val="0"/>
          <w:bCs w:val="0"/>
          <w:color w:val="000000" w:themeColor="text1"/>
          <w:vertAlign w:val="superscript"/>
          <w:lang w:val="en-US"/>
        </w:rPr>
        <w:t>]</w:t>
      </w:r>
      <w:r w:rsidR="00094EC0" w:rsidRPr="00F12E14">
        <w:rPr>
          <w:rFonts w:ascii="Book Antiqua" w:eastAsia="Times New Roman" w:hAnsi="Book Antiqua" w:cs="Times New Roman"/>
          <w:b w:val="0"/>
          <w:bCs w:val="0"/>
          <w:color w:val="000000" w:themeColor="text1"/>
          <w:shd w:val="clear" w:color="auto" w:fill="FFFFFF"/>
          <w:lang w:val="en-US" w:eastAsia="fr-FR"/>
        </w:rPr>
        <w:fldChar w:fldCharType="end"/>
      </w:r>
      <w:r w:rsidR="00192646" w:rsidRPr="00F12E14">
        <w:rPr>
          <w:rFonts w:ascii="Book Antiqua" w:eastAsia="Times New Roman" w:hAnsi="Book Antiqua" w:cs="Times New Roman"/>
          <w:b w:val="0"/>
          <w:bCs w:val="0"/>
          <w:color w:val="000000" w:themeColor="text1"/>
          <w:shd w:val="clear" w:color="auto" w:fill="FFFFFF"/>
          <w:lang w:val="en-US" w:eastAsia="fr-FR"/>
        </w:rPr>
        <w:t xml:space="preserve"> </w:t>
      </w:r>
      <w:r w:rsidR="0001675D" w:rsidRPr="00F12E14">
        <w:rPr>
          <w:rFonts w:ascii="Book Antiqua" w:eastAsia="Times New Roman" w:hAnsi="Book Antiqua" w:cs="Times New Roman"/>
          <w:b w:val="0"/>
          <w:bCs w:val="0"/>
          <w:color w:val="000000" w:themeColor="text1"/>
          <w:shd w:val="clear" w:color="auto" w:fill="FFFFFF"/>
          <w:lang w:val="en-US" w:eastAsia="fr-FR"/>
        </w:rPr>
        <w:t>reported</w:t>
      </w:r>
      <w:r w:rsidR="00435128" w:rsidRPr="00F12E14">
        <w:rPr>
          <w:rFonts w:ascii="Book Antiqua" w:hAnsi="Book Antiqua"/>
          <w:b w:val="0"/>
          <w:bCs w:val="0"/>
          <w:color w:val="000000" w:themeColor="text1"/>
          <w:shd w:val="clear" w:color="auto" w:fill="FFFFFF"/>
          <w:lang w:val="en-US"/>
        </w:rPr>
        <w:t xml:space="preserve"> </w:t>
      </w:r>
      <w:r w:rsidR="00435128" w:rsidRPr="00F12E14">
        <w:rPr>
          <w:rFonts w:ascii="Book Antiqua" w:eastAsia="Times New Roman" w:hAnsi="Book Antiqua" w:cs="Times New Roman"/>
          <w:b w:val="0"/>
          <w:bCs w:val="0"/>
          <w:color w:val="000000" w:themeColor="text1"/>
          <w:shd w:val="clear" w:color="auto" w:fill="FFFFFF"/>
          <w:lang w:val="en-US" w:eastAsia="fr-FR"/>
        </w:rPr>
        <w:t>that when</w:t>
      </w:r>
      <w:r w:rsidR="0001675D" w:rsidRPr="00F12E14">
        <w:rPr>
          <w:rFonts w:ascii="Book Antiqua" w:eastAsia="Times New Roman" w:hAnsi="Book Antiqua" w:cs="Times New Roman"/>
          <w:b w:val="0"/>
          <w:bCs w:val="0"/>
          <w:color w:val="000000" w:themeColor="text1"/>
          <w:shd w:val="clear" w:color="auto" w:fill="FFFFFF"/>
          <w:lang w:val="en-US" w:eastAsia="fr-FR"/>
        </w:rPr>
        <w:t xml:space="preserve"> the</w:t>
      </w:r>
      <w:r w:rsidR="00435128" w:rsidRPr="00F12E14">
        <w:rPr>
          <w:rFonts w:ascii="Book Antiqua" w:eastAsia="Times New Roman" w:hAnsi="Book Antiqua" w:cs="Times New Roman"/>
          <w:b w:val="0"/>
          <w:bCs w:val="0"/>
          <w:color w:val="000000" w:themeColor="text1"/>
          <w:shd w:val="clear" w:color="auto" w:fill="FFFFFF"/>
          <w:lang w:val="en-US" w:eastAsia="fr-FR"/>
        </w:rPr>
        <w:t xml:space="preserve"> two parents </w:t>
      </w:r>
      <w:r w:rsidR="0001675D" w:rsidRPr="00F12E14">
        <w:rPr>
          <w:rFonts w:ascii="Book Antiqua" w:eastAsia="Times New Roman" w:hAnsi="Book Antiqua" w:cs="Times New Roman"/>
          <w:b w:val="0"/>
          <w:bCs w:val="0"/>
          <w:color w:val="000000" w:themeColor="text1"/>
          <w:shd w:val="clear" w:color="auto" w:fill="FFFFFF"/>
          <w:lang w:val="en-US" w:eastAsia="fr-FR"/>
        </w:rPr>
        <w:t xml:space="preserve">were </w:t>
      </w:r>
      <w:r w:rsidR="00435128" w:rsidRPr="00F12E14">
        <w:rPr>
          <w:rFonts w:ascii="Book Antiqua" w:eastAsia="Times New Roman" w:hAnsi="Book Antiqua" w:cs="Times New Roman"/>
          <w:b w:val="0"/>
          <w:bCs w:val="0"/>
          <w:color w:val="000000" w:themeColor="text1"/>
          <w:shd w:val="clear" w:color="auto" w:fill="FFFFFF"/>
          <w:lang w:val="en-US" w:eastAsia="fr-FR"/>
        </w:rPr>
        <w:t xml:space="preserve">affected by IBD, the </w:t>
      </w:r>
      <w:r w:rsidR="007F08F3" w:rsidRPr="00F12E14">
        <w:rPr>
          <w:rFonts w:ascii="Book Antiqua" w:eastAsia="Times New Roman" w:hAnsi="Book Antiqua" w:cs="Times New Roman"/>
          <w:b w:val="0"/>
          <w:bCs w:val="0"/>
          <w:color w:val="000000" w:themeColor="text1"/>
          <w:shd w:val="clear" w:color="auto" w:fill="FFFFFF"/>
          <w:lang w:val="en-US" w:eastAsia="fr-FR"/>
        </w:rPr>
        <w:t>children</w:t>
      </w:r>
      <w:r w:rsidR="00435128" w:rsidRPr="00F12E14">
        <w:rPr>
          <w:rFonts w:ascii="Book Antiqua" w:eastAsia="Times New Roman" w:hAnsi="Book Antiqua" w:cs="Times New Roman"/>
          <w:b w:val="0"/>
          <w:bCs w:val="0"/>
          <w:color w:val="000000" w:themeColor="text1"/>
          <w:shd w:val="clear" w:color="auto" w:fill="FFFFFF"/>
          <w:lang w:val="en-US" w:eastAsia="fr-FR"/>
        </w:rPr>
        <w:t xml:space="preserve"> </w:t>
      </w:r>
      <w:r w:rsidR="0001675D" w:rsidRPr="00F12E14">
        <w:rPr>
          <w:rFonts w:ascii="Book Antiqua" w:eastAsia="Times New Roman" w:hAnsi="Book Antiqua" w:cs="Times New Roman"/>
          <w:b w:val="0"/>
          <w:bCs w:val="0"/>
          <w:color w:val="000000" w:themeColor="text1"/>
          <w:shd w:val="clear" w:color="auto" w:fill="FFFFFF"/>
          <w:lang w:val="en-US" w:eastAsia="fr-FR"/>
        </w:rPr>
        <w:t xml:space="preserve">had </w:t>
      </w:r>
      <w:r w:rsidR="00435128" w:rsidRPr="00F12E14">
        <w:rPr>
          <w:rFonts w:ascii="Book Antiqua" w:eastAsia="Times New Roman" w:hAnsi="Book Antiqua" w:cs="Times New Roman"/>
          <w:b w:val="0"/>
          <w:bCs w:val="0"/>
          <w:color w:val="000000" w:themeColor="text1"/>
          <w:shd w:val="clear" w:color="auto" w:fill="FFFFFF"/>
          <w:lang w:val="en-US" w:eastAsia="fr-FR"/>
        </w:rPr>
        <w:t xml:space="preserve">a </w:t>
      </w:r>
      <w:r w:rsidR="0001675D" w:rsidRPr="00F12E14">
        <w:rPr>
          <w:rFonts w:ascii="Book Antiqua" w:eastAsia="Times New Roman" w:hAnsi="Book Antiqua" w:cs="Times New Roman"/>
          <w:b w:val="0"/>
          <w:bCs w:val="0"/>
          <w:color w:val="000000" w:themeColor="text1"/>
          <w:shd w:val="clear" w:color="auto" w:fill="FFFFFF"/>
          <w:lang w:val="en-US" w:eastAsia="fr-FR"/>
        </w:rPr>
        <w:t xml:space="preserve">30% </w:t>
      </w:r>
      <w:r w:rsidR="00435128" w:rsidRPr="00F12E14">
        <w:rPr>
          <w:rFonts w:ascii="Book Antiqua" w:eastAsia="Times New Roman" w:hAnsi="Book Antiqua" w:cs="Times New Roman"/>
          <w:b w:val="0"/>
          <w:bCs w:val="0"/>
          <w:color w:val="000000" w:themeColor="text1"/>
          <w:shd w:val="clear" w:color="auto" w:fill="FFFFFF"/>
          <w:lang w:val="en-US" w:eastAsia="fr-FR"/>
        </w:rPr>
        <w:t>risk of developing IBD.</w:t>
      </w:r>
      <w:r w:rsidR="002951F8" w:rsidRPr="00F12E14">
        <w:rPr>
          <w:rFonts w:ascii="Book Antiqua" w:hAnsi="Book Antiqua" w:cs="Times New Roman"/>
          <w:b w:val="0"/>
          <w:bCs w:val="0"/>
          <w:color w:val="000000" w:themeColor="text1"/>
          <w:lang w:val="en-US"/>
        </w:rPr>
        <w:t xml:space="preserve"> </w:t>
      </w:r>
      <w:bookmarkEnd w:id="190"/>
      <w:r w:rsidR="001667BD" w:rsidRPr="00F12E14">
        <w:rPr>
          <w:rFonts w:ascii="Book Antiqua" w:hAnsi="Book Antiqua" w:cs="Times New Roman"/>
          <w:b w:val="0"/>
          <w:bCs w:val="0"/>
          <w:color w:val="000000" w:themeColor="text1"/>
          <w:lang w:val="en-US"/>
        </w:rPr>
        <w:t>S</w:t>
      </w:r>
      <w:r w:rsidR="00787B57" w:rsidRPr="00F12E14">
        <w:rPr>
          <w:rFonts w:ascii="Book Antiqua" w:hAnsi="Book Antiqua" w:cs="Times New Roman"/>
          <w:b w:val="0"/>
          <w:bCs w:val="0"/>
          <w:color w:val="000000" w:themeColor="text1"/>
          <w:lang w:val="en-US"/>
        </w:rPr>
        <w:t xml:space="preserve">everal studies have shown a significant association between </w:t>
      </w:r>
      <w:r w:rsidRPr="00F12E14">
        <w:rPr>
          <w:rFonts w:ascii="Book Antiqua" w:hAnsi="Book Antiqua" w:cs="Times New Roman"/>
          <w:b w:val="0"/>
          <w:bCs w:val="0"/>
          <w:color w:val="000000" w:themeColor="text1"/>
          <w:lang w:val="en-US"/>
        </w:rPr>
        <w:t xml:space="preserve">voluntary </w:t>
      </w:r>
      <w:r w:rsidR="00F21B3C" w:rsidRPr="00F12E14">
        <w:rPr>
          <w:rFonts w:ascii="Book Antiqua" w:hAnsi="Book Antiqua" w:cs="Times New Roman"/>
          <w:b w:val="0"/>
          <w:bCs w:val="0"/>
          <w:color w:val="000000" w:themeColor="text1"/>
          <w:lang w:val="en-US"/>
        </w:rPr>
        <w:t>childlessness</w:t>
      </w:r>
      <w:r w:rsidR="00787B57" w:rsidRPr="00F12E14">
        <w:rPr>
          <w:rFonts w:ascii="Book Antiqua" w:hAnsi="Book Antiqua" w:cs="Times New Roman"/>
          <w:b w:val="0"/>
          <w:bCs w:val="0"/>
          <w:color w:val="000000" w:themeColor="text1"/>
          <w:lang w:val="en-US"/>
        </w:rPr>
        <w:t xml:space="preserve"> and a low level of knowledge about IBD compared </w:t>
      </w:r>
      <w:r w:rsidR="005C1512" w:rsidRPr="00F12E14">
        <w:rPr>
          <w:rFonts w:ascii="Book Antiqua" w:hAnsi="Book Antiqua" w:cs="Times New Roman"/>
          <w:b w:val="0"/>
          <w:bCs w:val="0"/>
          <w:color w:val="000000" w:themeColor="text1"/>
          <w:lang w:val="en-US"/>
        </w:rPr>
        <w:t>with</w:t>
      </w:r>
      <w:r w:rsidR="00787B57" w:rsidRPr="00F12E14">
        <w:rPr>
          <w:rFonts w:ascii="Book Antiqua" w:hAnsi="Book Antiqua" w:cs="Times New Roman"/>
          <w:b w:val="0"/>
          <w:bCs w:val="0"/>
          <w:color w:val="000000" w:themeColor="text1"/>
          <w:lang w:val="en-US"/>
        </w:rPr>
        <w:t xml:space="preserve"> controls</w:t>
      </w:r>
      <w:r w:rsidR="007F08F3" w:rsidRPr="00F12E14">
        <w:rPr>
          <w:rFonts w:ascii="Book Antiqua" w:hAnsi="Book Antiqua" w:cs="Times New Roman"/>
          <w:b w:val="0"/>
          <w:bCs w:val="0"/>
          <w:color w:val="000000" w:themeColor="text1"/>
          <w:lang w:val="en-US"/>
        </w:rPr>
        <w:t xml:space="preserve">, indicating </w:t>
      </w:r>
      <w:r w:rsidR="00AF517A" w:rsidRPr="00F12E14">
        <w:rPr>
          <w:rFonts w:ascii="Book Antiqua" w:hAnsi="Book Antiqua" w:cs="Times New Roman"/>
          <w:b w:val="0"/>
          <w:bCs w:val="0"/>
          <w:color w:val="000000" w:themeColor="text1"/>
          <w:lang w:val="en-US"/>
        </w:rPr>
        <w:t xml:space="preserve">that education could reassure some </w:t>
      </w:r>
      <w:r w:rsidR="004137A5" w:rsidRPr="00F12E14">
        <w:rPr>
          <w:rFonts w:ascii="Book Antiqua" w:hAnsi="Book Antiqua" w:cs="Times New Roman"/>
          <w:b w:val="0"/>
          <w:bCs w:val="0"/>
          <w:color w:val="000000" w:themeColor="text1"/>
          <w:lang w:val="en-US"/>
        </w:rPr>
        <w:t>patients</w:t>
      </w:r>
      <w:r w:rsidR="00AF517A" w:rsidRPr="00F12E14">
        <w:rPr>
          <w:rFonts w:ascii="Book Antiqua" w:hAnsi="Book Antiqua" w:cs="Times New Roman"/>
          <w:b w:val="0"/>
          <w:bCs w:val="0"/>
          <w:color w:val="000000" w:themeColor="text1"/>
          <w:lang w:val="en-US"/>
        </w:rPr>
        <w:t xml:space="preserve"> and allow them to consider pregnancy by correcting misconceptions</w:t>
      </w:r>
      <w:r w:rsidR="00094EC0" w:rsidRPr="00F12E14">
        <w:rPr>
          <w:rFonts w:ascii="Book Antiqua" w:hAnsi="Book Antiqua" w:cs="Times New Roman"/>
          <w:b w:val="0"/>
          <w:bCs w:val="0"/>
          <w:color w:val="000000" w:themeColor="text1"/>
          <w:lang w:val="en-US"/>
        </w:rPr>
        <w:fldChar w:fldCharType="begin"/>
      </w:r>
      <w:r w:rsidR="00D90419" w:rsidRPr="00F12E14">
        <w:rPr>
          <w:rFonts w:ascii="Book Antiqua" w:hAnsi="Book Antiqua" w:cs="Times New Roman"/>
          <w:b w:val="0"/>
          <w:bCs w:val="0"/>
          <w:color w:val="000000" w:themeColor="text1"/>
          <w:lang w:val="en-US"/>
        </w:rPr>
        <w:instrText xml:space="preserve"> ADDIN ZOTERO_ITEM CSL_CITATION {"citationID":"2gcplbmc95","properties":{"formattedCitation":"\\super [77]\\nosupersub{}","plainCitation":"[77]","noteIndex":0},"citationItems":[{"id":95,"uris":["http://zotero.org/users/3471888/items/4N8R6WGX"],"uri":["http://zotero.org/users/3471888/items/4N8R6WGX"],"itemData":{"id":95,"type":"article-journal","title":"What Factors Might Drive Voluntary Childlessness (VC) in Women with IBD? Does IBD-specific Pregnancy-related Knowledge Matter?","container-title":"Journal of Crohn's &amp; Colitis","page":"1151-1158","volume":"10","issue":"10","source":"PubMed","abstract":"INTRODUCTION: Inflammatory Bowel Disease (IBD) affects many women of childbearing age, and rates of voluntary childlessness (VC) exceed those of the general population by far. The factors surrounding VC remain incompletely understood.\nMETHODS: Female members of the patient organisation Crohn's and Colitis UK aged 18-45 years were invited to complete an online questionnaire collecting data on demographics, disease characteristics, Crohn's and Colitis pregnancy-specific disease-related knowledge (CCPKnow), and childlessness status.\nRESULTS: A total of 1324 women (mean age 33 years) completed the survey: 776 (59%) were diagnosed with Crohn's disease (CD), 496 (38%) with ulcerative colitis (UC) and 4% with inflammatory bowel disease-unclassified (IBD-U); 40% had children (14% pre-diagnosis (I); 26% post-diagnosis (II)), 36% planned to have children at some stage (III), 7% reported fertility problems (IV), and 17% were classified as voluntarily childless (VC). VC was associated with poorer CCPKnow scores [5.98 vs. 7.47 in (III); p &lt; 0.001], older age [35 years old vs. 28 years old in (II); p &lt; 0.001], unemployment (9.7% VC; p &lt; 0.001), being single (34.5% VC; p &lt; 0.001) not seeking medical advice (p &lt; 0.001), and diagnosis of CD (19.3% vs. 13.9% UC; p = 0.015). Women with VC had more hospital admissions [mean 2.85 vs. 2.17 (III); p = 0.03] and surgical interventions [mean 1.27 vs. 0.65 (III); p &lt; 0.001]\nCONCLUSION: The aetiology of VC in women with IBD is multifactorial. Women's choice regarding children appears related to disease burden. VC is also associated with poor knowledge (CCPKnow), and women may stay childless unnecessarily. Patient education programmes could help to reduce the rate of VC in women with IBD, through correcting misconceptions and alleviating patient concerns.","DOI":"10.1093/ecco-jcc/jjw078","ISSN":"1876-4479","note":"PMID: 26989194","title-short":"What Factors Might Drive Voluntary Childlessness (VC) in Women with IBD?","journalAbbreviation":"J Crohns Colitis","language":"eng","author":[{"family":"Selinger","given":"Christian P."},{"family":"Ghorayeb","given":"Jihane"},{"family":"Madill","given":"Anna"}],"issued":{"date-parts":[["2016",10]]}}}],"schema":"https://github.com/citation-style-language/schema/raw/master/csl-citation.json"} </w:instrText>
      </w:r>
      <w:r w:rsidR="00094EC0" w:rsidRPr="00F12E14">
        <w:rPr>
          <w:rFonts w:ascii="Book Antiqua" w:hAnsi="Book Antiqua" w:cs="Times New Roman"/>
          <w:b w:val="0"/>
          <w:bCs w:val="0"/>
          <w:color w:val="000000" w:themeColor="text1"/>
          <w:lang w:val="en-US"/>
        </w:rPr>
        <w:fldChar w:fldCharType="separate"/>
      </w:r>
      <w:r w:rsidR="0052393B">
        <w:rPr>
          <w:rFonts w:ascii="Book Antiqua" w:hAnsi="Book Antiqua" w:cs="Times New Roman"/>
          <w:b w:val="0"/>
          <w:bCs w:val="0"/>
          <w:color w:val="000000" w:themeColor="text1"/>
          <w:vertAlign w:val="superscript"/>
          <w:lang w:val="en-US"/>
        </w:rPr>
        <w:t>[74</w:t>
      </w:r>
      <w:r w:rsidR="00D90419" w:rsidRPr="00F12E14">
        <w:rPr>
          <w:rFonts w:ascii="Book Antiqua" w:hAnsi="Book Antiqua" w:cs="Times New Roman"/>
          <w:b w:val="0"/>
          <w:bCs w:val="0"/>
          <w:color w:val="000000" w:themeColor="text1"/>
          <w:vertAlign w:val="superscript"/>
          <w:lang w:val="en-US"/>
        </w:rPr>
        <w:t>]</w:t>
      </w:r>
      <w:r w:rsidR="00094EC0" w:rsidRPr="00F12E14">
        <w:rPr>
          <w:rFonts w:ascii="Book Antiqua" w:hAnsi="Book Antiqua" w:cs="Times New Roman"/>
          <w:b w:val="0"/>
          <w:bCs w:val="0"/>
          <w:color w:val="000000" w:themeColor="text1"/>
          <w:lang w:val="en-US"/>
        </w:rPr>
        <w:fldChar w:fldCharType="end"/>
      </w:r>
      <w:r w:rsidR="004137A5" w:rsidRPr="00F12E14">
        <w:rPr>
          <w:rFonts w:ascii="Book Antiqua" w:hAnsi="Book Antiqua" w:cs="Times New Roman"/>
          <w:b w:val="0"/>
          <w:bCs w:val="0"/>
          <w:color w:val="000000" w:themeColor="text1"/>
          <w:lang w:val="en-US"/>
        </w:rPr>
        <w:t>.</w:t>
      </w:r>
      <w:r w:rsidR="00F21B3C" w:rsidRPr="00F12E14">
        <w:rPr>
          <w:rFonts w:ascii="Book Antiqua" w:hAnsi="Book Antiqua" w:cs="Times New Roman"/>
          <w:b w:val="0"/>
          <w:bCs w:val="0"/>
          <w:color w:val="000000" w:themeColor="text1"/>
          <w:lang w:val="en-US"/>
        </w:rPr>
        <w:t xml:space="preserve"> </w:t>
      </w:r>
      <w:bookmarkStart w:id="191" w:name="xsclh1kte4mvbr"/>
      <w:r w:rsidR="00E627FA" w:rsidRPr="00F12E14">
        <w:rPr>
          <w:rFonts w:ascii="Book Antiqua" w:hAnsi="Book Antiqua" w:cs="Times New Roman"/>
          <w:b w:val="0"/>
          <w:bCs w:val="0"/>
          <w:color w:val="000000" w:themeColor="text1"/>
          <w:lang w:val="en-US"/>
        </w:rPr>
        <w:t>Th</w:t>
      </w:r>
      <w:r w:rsidR="0001675D" w:rsidRPr="00F12E14">
        <w:rPr>
          <w:rFonts w:ascii="Book Antiqua" w:hAnsi="Book Antiqua" w:cs="Times New Roman"/>
          <w:b w:val="0"/>
          <w:bCs w:val="0"/>
          <w:color w:val="000000" w:themeColor="text1"/>
          <w:lang w:val="en-US"/>
        </w:rPr>
        <w:t xml:space="preserve">is again stresses the importance </w:t>
      </w:r>
      <w:r w:rsidR="00F91418" w:rsidRPr="00F12E14">
        <w:rPr>
          <w:rFonts w:ascii="Book Antiqua" w:hAnsi="Book Antiqua" w:cs="Times New Roman"/>
          <w:b w:val="0"/>
          <w:bCs w:val="0"/>
          <w:color w:val="000000" w:themeColor="text1"/>
          <w:lang w:val="en-US"/>
        </w:rPr>
        <w:t xml:space="preserve">of </w:t>
      </w:r>
      <w:r w:rsidR="00E627FA" w:rsidRPr="00F12E14">
        <w:rPr>
          <w:rFonts w:ascii="Book Antiqua" w:hAnsi="Book Antiqua" w:cs="Times New Roman"/>
          <w:b w:val="0"/>
          <w:bCs w:val="0"/>
          <w:color w:val="000000" w:themeColor="text1"/>
          <w:lang w:val="en-US"/>
        </w:rPr>
        <w:t>patient counseling before pregnancy.</w:t>
      </w:r>
      <w:r w:rsidR="000052A9" w:rsidRPr="00F12E14">
        <w:rPr>
          <w:rFonts w:ascii="Book Antiqua" w:hAnsi="Book Antiqua" w:cs="Times New Roman"/>
          <w:b w:val="0"/>
          <w:bCs w:val="0"/>
          <w:color w:val="000000" w:themeColor="text1"/>
          <w:lang w:val="en-US"/>
        </w:rPr>
        <w:t xml:space="preserve"> </w:t>
      </w:r>
      <w:bookmarkEnd w:id="191"/>
      <w:r w:rsidR="00537191" w:rsidRPr="00F12E14">
        <w:rPr>
          <w:rFonts w:ascii="Book Antiqua" w:hAnsi="Book Antiqua" w:cs="Times New Roman"/>
          <w:b w:val="0"/>
          <w:bCs w:val="0"/>
          <w:color w:val="000000" w:themeColor="text1"/>
          <w:lang w:val="en-US"/>
        </w:rPr>
        <w:t xml:space="preserve">However, </w:t>
      </w:r>
      <w:proofErr w:type="spellStart"/>
      <w:r w:rsidR="00537191" w:rsidRPr="00F12E14">
        <w:rPr>
          <w:rFonts w:ascii="Book Antiqua" w:hAnsi="Book Antiqua" w:cs="Times New Roman"/>
          <w:b w:val="0"/>
          <w:bCs w:val="0"/>
          <w:color w:val="000000" w:themeColor="text1"/>
          <w:lang w:val="en-US"/>
        </w:rPr>
        <w:t>Nørgård</w:t>
      </w:r>
      <w:proofErr w:type="spellEnd"/>
      <w:r w:rsidR="00537191" w:rsidRPr="00F12E14">
        <w:rPr>
          <w:rFonts w:ascii="Book Antiqua" w:hAnsi="Book Antiqua" w:cs="Times New Roman"/>
          <w:b w:val="0"/>
          <w:bCs w:val="0"/>
          <w:color w:val="000000" w:themeColor="text1"/>
          <w:lang w:val="en-US"/>
        </w:rPr>
        <w:t xml:space="preserve"> </w:t>
      </w:r>
      <w:r w:rsidR="00537191" w:rsidRPr="00F12E14">
        <w:rPr>
          <w:rFonts w:ascii="Book Antiqua" w:hAnsi="Book Antiqua" w:cs="Times New Roman"/>
          <w:b w:val="0"/>
          <w:bCs w:val="0"/>
          <w:i/>
          <w:color w:val="000000" w:themeColor="text1"/>
          <w:lang w:val="en-US"/>
        </w:rPr>
        <w:t>et al</w:t>
      </w:r>
      <w:r w:rsidR="00537191" w:rsidRPr="00F12E14">
        <w:rPr>
          <w:rFonts w:ascii="Book Antiqua" w:hAnsi="Book Antiqua" w:cs="Times New Roman"/>
          <w:b w:val="0"/>
          <w:bCs w:val="0"/>
          <w:color w:val="000000" w:themeColor="text1"/>
          <w:lang w:val="en-US"/>
        </w:rPr>
        <w:fldChar w:fldCharType="begin"/>
      </w:r>
      <w:r w:rsidR="00D90419" w:rsidRPr="00F12E14">
        <w:rPr>
          <w:rFonts w:ascii="Book Antiqua" w:hAnsi="Book Antiqua" w:cs="Times New Roman"/>
          <w:b w:val="0"/>
          <w:bCs w:val="0"/>
          <w:color w:val="000000" w:themeColor="text1"/>
          <w:lang w:val="en-US"/>
        </w:rPr>
        <w:instrText xml:space="preserve"> ADDIN ZOTERO_ITEM CSL_CITATION {"citationID":"7TaOpFwM","properties":{"formattedCitation":"\\super [80]\\nosupersub{}","plainCitation":"[80]","noteIndex":0},"citationItems":[{"id":818,"uris":["http://zotero.org/users/3471888/items/PKQTU3UJ"],"uri":["http://zotero.org/users/3471888/items/PKQTU3UJ"],"itemData":{"id":818,"type":"article-journal","title":"The Risk of Elective Abortion in Women With Crohn's Disease and Ulcerative Colitis: A Nationwide Cohort Study","container-title":"Inflammatory Bowel Diseases","page":"561-567","volume":"25","issue":"3","source":"PubMed","abstract":"BACKGROUD: Women with inflammatory bowel disease (IBD) might have an increased tendency to choose an elective abortion due to a fear that their fetus could be harmed by use of medications, disease flares during pregnancy, or for genetic reasons. We examined the risk of elective abortions in women with ulcerative colitis (UC) and Crohn's disease (CD) compared with women without IBD.\nMETHODS: This nationwide cohort study, based on Danish health registries, comprises all registered pregnancies from 1996 through 2015. The 2 exposed groups constituted pregnancies of women with UC or CD, and the unexposed group constituted all pregnancies of women without IBD. Our outcome was elective abortion by maternal request up until the end of the 12th completed week of gestation. We used logistic regression models and calculated the odds ratio (OR) for an elective abortion, controlling for confounders.\nRESULTS: The overall prevalence rates of elective abortions in women with UC and CD and without IBD were 12.4% (898 elective abortions/7250 pregnancies), 14.9% (978 elective abortions/6559 pregnancies), and 16.9% (285,251 elective abortions/1,691,857 pregnancies), respectively. In women with UC and CD, the adjusted ORs for an elective abortion (95% confidence interval) were 0.80 (0.74-0.86) and 0.96 (0.89-1.04), respectively.\nCONCLUSIONS: Pregnant women with IBD are not more likely to choose an elective abortion compared with women without IBD. These results are reassuring as they suggest that women with IBD are not so worried about a negative impact of their disease, disease activity, or medications that they would choose to terminate a pregnancy.","DOI":"10.1093/ibd/izy263","ISSN":"1536-4844","note":"PMID: 30107577","title-short":"The Risk of Elective Abortion in Women With Crohn's Disease and Ulcerative Colitis","journalAbbreviation":"Inflamm. Bowel Dis.","language":"eng","author":[{"family":"Nørgård","given":"Bente Mertz"},{"family":"Magnussen","given":"Bjarne"},{"family":"Fedder","given":"Jens"},{"family":"Silva","given":"Punyanganie S.","non-dropping-particle":"de"},{"family":"Wehberg","given":"Sonja"},{"family":"Friedman","given":"Sonia"}],"issued":{"date-parts":[["2019",2,21]]}}}],"schema":"https://github.com/citation-style-language/schema/raw/master/csl-citation.json"} </w:instrText>
      </w:r>
      <w:r w:rsidR="00537191" w:rsidRPr="00F12E14">
        <w:rPr>
          <w:rFonts w:ascii="Book Antiqua" w:hAnsi="Book Antiqua" w:cs="Times New Roman"/>
          <w:b w:val="0"/>
          <w:bCs w:val="0"/>
          <w:color w:val="000000" w:themeColor="text1"/>
          <w:lang w:val="en-US"/>
        </w:rPr>
        <w:fldChar w:fldCharType="separate"/>
      </w:r>
      <w:r w:rsidR="0052393B">
        <w:rPr>
          <w:rFonts w:ascii="Book Antiqua" w:hAnsi="Book Antiqua" w:cs="Times New Roman"/>
          <w:b w:val="0"/>
          <w:bCs w:val="0"/>
          <w:color w:val="000000" w:themeColor="text1"/>
          <w:vertAlign w:val="superscript"/>
          <w:lang w:val="en-US"/>
        </w:rPr>
        <w:t>[77</w:t>
      </w:r>
      <w:r w:rsidR="00D90419" w:rsidRPr="00F12E14">
        <w:rPr>
          <w:rFonts w:ascii="Book Antiqua" w:hAnsi="Book Antiqua" w:cs="Times New Roman"/>
          <w:b w:val="0"/>
          <w:bCs w:val="0"/>
          <w:color w:val="000000" w:themeColor="text1"/>
          <w:vertAlign w:val="superscript"/>
          <w:lang w:val="en-US"/>
        </w:rPr>
        <w:t>]</w:t>
      </w:r>
      <w:r w:rsidR="00537191" w:rsidRPr="00F12E14">
        <w:rPr>
          <w:rFonts w:ascii="Book Antiqua" w:hAnsi="Book Antiqua" w:cs="Times New Roman"/>
          <w:b w:val="0"/>
          <w:bCs w:val="0"/>
          <w:color w:val="000000" w:themeColor="text1"/>
          <w:lang w:val="en-US"/>
        </w:rPr>
        <w:fldChar w:fldCharType="end"/>
      </w:r>
      <w:r w:rsidR="00537191" w:rsidRPr="00F12E14">
        <w:rPr>
          <w:rFonts w:ascii="Book Antiqua" w:eastAsia="Times New Roman" w:hAnsi="Book Antiqua" w:cs="Times New Roman"/>
          <w:b w:val="0"/>
          <w:bCs w:val="0"/>
          <w:color w:val="000000" w:themeColor="text1"/>
          <w:shd w:val="clear" w:color="auto" w:fill="FFFFFF"/>
          <w:lang w:val="en-US" w:eastAsia="fr-FR"/>
        </w:rPr>
        <w:t xml:space="preserve"> </w:t>
      </w:r>
      <w:r w:rsidR="00537191" w:rsidRPr="00F12E14">
        <w:rPr>
          <w:rFonts w:ascii="Book Antiqua" w:hAnsi="Book Antiqua" w:cs="Times New Roman"/>
          <w:b w:val="0"/>
          <w:bCs w:val="0"/>
          <w:color w:val="000000" w:themeColor="text1"/>
          <w:lang w:val="en-US"/>
        </w:rPr>
        <w:t>suggested that women with IBD were not so worried about their disease as they reported similar elective abortion rates compared with healthy women.</w:t>
      </w:r>
    </w:p>
    <w:p w14:paraId="0F14659C" w14:textId="77777777" w:rsidR="00F12E14" w:rsidRPr="00F12E14" w:rsidRDefault="00F12E14" w:rsidP="00F12E14">
      <w:pPr>
        <w:adjustRightInd w:val="0"/>
        <w:snapToGrid w:val="0"/>
        <w:spacing w:after="0" w:line="360" w:lineRule="auto"/>
        <w:rPr>
          <w:lang w:val="en-US"/>
        </w:rPr>
      </w:pPr>
    </w:p>
    <w:p w14:paraId="08E54BC2" w14:textId="77777777" w:rsidR="00944B8E" w:rsidRPr="006303E3" w:rsidRDefault="004A4E4D" w:rsidP="00F12E14">
      <w:pPr>
        <w:pStyle w:val="3"/>
        <w:adjustRightInd w:val="0"/>
        <w:snapToGrid w:val="0"/>
        <w:spacing w:before="0" w:line="360" w:lineRule="auto"/>
        <w:rPr>
          <w:rFonts w:ascii="Book Antiqua" w:hAnsi="Book Antiqua"/>
          <w:i/>
          <w:color w:val="000000" w:themeColor="text1"/>
          <w:lang w:val="en-US"/>
        </w:rPr>
      </w:pPr>
      <w:r w:rsidRPr="006303E3">
        <w:rPr>
          <w:rFonts w:ascii="Book Antiqua" w:hAnsi="Book Antiqua"/>
          <w:i/>
          <w:color w:val="000000" w:themeColor="text1"/>
          <w:lang w:val="en-US"/>
        </w:rPr>
        <w:t>How to treat infertility</w:t>
      </w:r>
    </w:p>
    <w:p w14:paraId="5F980493" w14:textId="64591DE4" w:rsidR="001A31FF" w:rsidRDefault="0001675D" w:rsidP="00F12E14">
      <w:pPr>
        <w:adjustRightInd w:val="0"/>
        <w:snapToGrid w:val="0"/>
        <w:spacing w:after="0" w:line="360" w:lineRule="auto"/>
        <w:rPr>
          <w:rFonts w:ascii="Book Antiqua" w:hAnsi="Book Antiqua"/>
          <w:color w:val="000000" w:themeColor="text1"/>
          <w:lang w:val="en-US"/>
        </w:rPr>
      </w:pPr>
      <w:r w:rsidRPr="006303E3">
        <w:rPr>
          <w:rFonts w:ascii="Book Antiqua" w:hAnsi="Book Antiqua"/>
          <w:color w:val="000000" w:themeColor="text1"/>
          <w:lang w:val="en-US"/>
        </w:rPr>
        <w:t>The f</w:t>
      </w:r>
      <w:r w:rsidR="006E30DA" w:rsidRPr="006303E3">
        <w:rPr>
          <w:rFonts w:ascii="Book Antiqua" w:hAnsi="Book Antiqua"/>
          <w:color w:val="000000" w:themeColor="text1"/>
          <w:lang w:val="en-US"/>
        </w:rPr>
        <w:t>irst step</w:t>
      </w:r>
      <w:r w:rsidR="00A704B2" w:rsidRPr="006303E3">
        <w:rPr>
          <w:rFonts w:ascii="Book Antiqua" w:hAnsi="Book Antiqua"/>
          <w:color w:val="000000" w:themeColor="text1"/>
          <w:lang w:val="en-US"/>
        </w:rPr>
        <w:t xml:space="preserve"> to treat infertility</w:t>
      </w:r>
      <w:r w:rsidR="006E30DA" w:rsidRPr="006303E3">
        <w:rPr>
          <w:rFonts w:ascii="Book Antiqua" w:hAnsi="Book Antiqua"/>
          <w:color w:val="000000" w:themeColor="text1"/>
          <w:lang w:val="en-US"/>
        </w:rPr>
        <w:t xml:space="preserve"> </w:t>
      </w:r>
      <w:r w:rsidRPr="006303E3">
        <w:rPr>
          <w:rFonts w:ascii="Book Antiqua" w:hAnsi="Book Antiqua"/>
          <w:color w:val="000000" w:themeColor="text1"/>
          <w:lang w:val="en-US"/>
        </w:rPr>
        <w:t>is</w:t>
      </w:r>
      <w:r w:rsidR="006E30DA" w:rsidRPr="006303E3">
        <w:rPr>
          <w:rFonts w:ascii="Book Antiqua" w:hAnsi="Book Antiqua"/>
          <w:color w:val="000000" w:themeColor="text1"/>
          <w:lang w:val="en-US"/>
        </w:rPr>
        <w:t xml:space="preserve"> to provide </w:t>
      </w:r>
      <w:r w:rsidR="00582284" w:rsidRPr="006303E3">
        <w:rPr>
          <w:rFonts w:ascii="Book Antiqua" w:hAnsi="Book Antiqua"/>
          <w:color w:val="000000" w:themeColor="text1"/>
          <w:lang w:val="en-US"/>
        </w:rPr>
        <w:t>accurate counseling to positively</w:t>
      </w:r>
      <w:r w:rsidR="006E30DA" w:rsidRPr="006303E3">
        <w:rPr>
          <w:rFonts w:ascii="Book Antiqua" w:hAnsi="Book Antiqua"/>
          <w:color w:val="000000" w:themeColor="text1"/>
          <w:lang w:val="en-US"/>
        </w:rPr>
        <w:t xml:space="preserve"> </w:t>
      </w:r>
      <w:r w:rsidR="00582284" w:rsidRPr="006303E3">
        <w:rPr>
          <w:rFonts w:ascii="Book Antiqua" w:hAnsi="Book Antiqua"/>
          <w:color w:val="000000" w:themeColor="text1"/>
          <w:lang w:val="en-US"/>
        </w:rPr>
        <w:t>impact</w:t>
      </w:r>
      <w:r w:rsidR="006E30DA" w:rsidRPr="006303E3">
        <w:rPr>
          <w:rFonts w:ascii="Book Antiqua" w:hAnsi="Book Antiqua"/>
          <w:color w:val="000000" w:themeColor="text1"/>
          <w:lang w:val="en-US"/>
        </w:rPr>
        <w:t xml:space="preserve"> </w:t>
      </w:r>
      <w:proofErr w:type="spellStart"/>
      <w:r w:rsidR="006E30DA" w:rsidRPr="006303E3">
        <w:rPr>
          <w:rFonts w:ascii="Book Antiqua" w:hAnsi="Book Antiqua"/>
          <w:color w:val="000000" w:themeColor="text1"/>
          <w:lang w:val="en-US"/>
        </w:rPr>
        <w:t>preconceptual</w:t>
      </w:r>
      <w:proofErr w:type="spellEnd"/>
      <w:r w:rsidR="006E30DA" w:rsidRPr="006303E3">
        <w:rPr>
          <w:rFonts w:ascii="Book Antiqua" w:hAnsi="Book Antiqua"/>
          <w:color w:val="000000" w:themeColor="text1"/>
          <w:lang w:val="en-US"/>
        </w:rPr>
        <w:t xml:space="preserve"> </w:t>
      </w:r>
      <w:r w:rsidR="000A07C3" w:rsidRPr="006303E3">
        <w:rPr>
          <w:rFonts w:ascii="Book Antiqua" w:hAnsi="Book Antiqua"/>
          <w:color w:val="000000" w:themeColor="text1"/>
          <w:lang w:val="en-US"/>
        </w:rPr>
        <w:t>care.</w:t>
      </w:r>
      <w:r w:rsidR="00B8295B" w:rsidRPr="006303E3">
        <w:rPr>
          <w:rFonts w:ascii="Book Antiqua" w:hAnsi="Book Antiqua"/>
          <w:color w:val="000000" w:themeColor="text1"/>
          <w:lang w:val="en-US"/>
        </w:rPr>
        <w:t xml:space="preserve"> </w:t>
      </w:r>
      <w:r w:rsidR="00734BE9" w:rsidRPr="006303E3">
        <w:rPr>
          <w:rFonts w:ascii="Book Antiqua" w:hAnsi="Book Antiqua"/>
          <w:color w:val="000000" w:themeColor="text1"/>
          <w:lang w:val="en-US"/>
        </w:rPr>
        <w:t>The o</w:t>
      </w:r>
      <w:r w:rsidR="00CF6537" w:rsidRPr="006303E3">
        <w:rPr>
          <w:rFonts w:ascii="Book Antiqua" w:hAnsi="Book Antiqua"/>
          <w:color w:val="000000" w:themeColor="text1"/>
          <w:lang w:val="en-US"/>
        </w:rPr>
        <w:t>ptimization of</w:t>
      </w:r>
      <w:r w:rsidR="00E576CF" w:rsidRPr="006303E3">
        <w:rPr>
          <w:rFonts w:ascii="Book Antiqua" w:hAnsi="Book Antiqua"/>
          <w:color w:val="000000" w:themeColor="text1"/>
          <w:lang w:val="en-US"/>
        </w:rPr>
        <w:t xml:space="preserve"> n</w:t>
      </w:r>
      <w:r w:rsidR="00B8295B" w:rsidRPr="006303E3">
        <w:rPr>
          <w:rFonts w:ascii="Book Antiqua" w:hAnsi="Book Antiqua"/>
          <w:color w:val="000000" w:themeColor="text1"/>
          <w:lang w:val="en-US"/>
        </w:rPr>
        <w:t>utrition</w:t>
      </w:r>
      <w:r w:rsidR="00E576CF" w:rsidRPr="006303E3">
        <w:rPr>
          <w:rFonts w:ascii="Book Antiqua" w:hAnsi="Book Antiqua"/>
          <w:color w:val="000000" w:themeColor="text1"/>
          <w:lang w:val="en-US"/>
        </w:rPr>
        <w:t>al status</w:t>
      </w:r>
      <w:r w:rsidR="004154A9" w:rsidRPr="006303E3">
        <w:rPr>
          <w:rFonts w:ascii="Book Antiqua" w:hAnsi="Book Antiqua" w:cs="Times New Roman"/>
          <w:color w:val="000000" w:themeColor="text1"/>
          <w:lang w:val="en-US"/>
        </w:rPr>
        <w:t xml:space="preserve">, </w:t>
      </w:r>
      <w:r w:rsidR="00037FAD" w:rsidRPr="006303E3">
        <w:rPr>
          <w:rFonts w:ascii="Book Antiqua" w:hAnsi="Book Antiqua" w:cs="Times New Roman"/>
          <w:color w:val="000000" w:themeColor="text1"/>
          <w:lang w:val="en-US"/>
        </w:rPr>
        <w:t>vitamin</w:t>
      </w:r>
      <w:r w:rsidR="004154A9" w:rsidRPr="006303E3">
        <w:rPr>
          <w:rFonts w:ascii="Book Antiqua" w:hAnsi="Book Antiqua" w:cs="Times New Roman"/>
          <w:color w:val="000000" w:themeColor="text1"/>
          <w:lang w:val="en-US"/>
        </w:rPr>
        <w:t xml:space="preserve">s supplementation </w:t>
      </w:r>
      <w:r w:rsidR="004154A9" w:rsidRPr="006303E3">
        <w:rPr>
          <w:rFonts w:ascii="Book Antiqua" w:hAnsi="Book Antiqua" w:cs="Times New Roman"/>
          <w:color w:val="000000" w:themeColor="text1"/>
          <w:lang w:val="en-US"/>
        </w:rPr>
        <w:lastRenderedPageBreak/>
        <w:t>(vitamin D and zinc</w:t>
      </w:r>
      <w:r w:rsidR="00037FAD" w:rsidRPr="006303E3">
        <w:rPr>
          <w:rFonts w:ascii="Book Antiqua" w:hAnsi="Book Antiqua" w:cs="Times New Roman"/>
          <w:color w:val="000000" w:themeColor="text1"/>
          <w:lang w:val="en-US"/>
        </w:rPr>
        <w:t>)</w:t>
      </w:r>
      <w:r w:rsidR="00E576CF" w:rsidRPr="006303E3">
        <w:rPr>
          <w:rFonts w:ascii="Book Antiqua" w:hAnsi="Book Antiqua"/>
          <w:color w:val="000000" w:themeColor="text1"/>
          <w:lang w:val="en-US"/>
        </w:rPr>
        <w:t xml:space="preserve"> and </w:t>
      </w:r>
      <w:r w:rsidR="00CA2714" w:rsidRPr="006303E3">
        <w:rPr>
          <w:rFonts w:ascii="Book Antiqua" w:hAnsi="Book Antiqua"/>
          <w:color w:val="000000" w:themeColor="text1"/>
          <w:lang w:val="en-US"/>
        </w:rPr>
        <w:t xml:space="preserve">the </w:t>
      </w:r>
      <w:r w:rsidR="00E576CF" w:rsidRPr="006303E3">
        <w:rPr>
          <w:rFonts w:ascii="Book Antiqua" w:hAnsi="Book Antiqua"/>
          <w:color w:val="000000" w:themeColor="text1"/>
          <w:lang w:val="en-US"/>
        </w:rPr>
        <w:t xml:space="preserve">cessation of </w:t>
      </w:r>
      <w:r w:rsidR="009428D3" w:rsidRPr="006303E3">
        <w:rPr>
          <w:rFonts w:ascii="Book Antiqua" w:hAnsi="Book Antiqua"/>
          <w:color w:val="000000" w:themeColor="text1"/>
          <w:lang w:val="en-US"/>
        </w:rPr>
        <w:t xml:space="preserve">tobacco and alcohol </w:t>
      </w:r>
      <w:r w:rsidR="00E576CF" w:rsidRPr="006303E3">
        <w:rPr>
          <w:rFonts w:ascii="Book Antiqua" w:hAnsi="Book Antiqua"/>
          <w:color w:val="000000" w:themeColor="text1"/>
          <w:lang w:val="en-US"/>
        </w:rPr>
        <w:t>are</w:t>
      </w:r>
      <w:r w:rsidR="00E175B9" w:rsidRPr="006303E3">
        <w:rPr>
          <w:rFonts w:ascii="Book Antiqua" w:hAnsi="Book Antiqua"/>
          <w:color w:val="000000" w:themeColor="text1"/>
          <w:lang w:val="en-US"/>
        </w:rPr>
        <w:t xml:space="preserve"> </w:t>
      </w:r>
      <w:r w:rsidR="00E576CF" w:rsidRPr="006303E3">
        <w:rPr>
          <w:rFonts w:ascii="Book Antiqua" w:hAnsi="Book Antiqua"/>
          <w:color w:val="000000" w:themeColor="text1"/>
          <w:lang w:val="en-US"/>
        </w:rPr>
        <w:t>necessary.</w:t>
      </w:r>
      <w:r w:rsidR="009428D3" w:rsidRPr="006303E3">
        <w:rPr>
          <w:rFonts w:ascii="Book Antiqua" w:hAnsi="Book Antiqua"/>
          <w:color w:val="000000" w:themeColor="text1"/>
          <w:lang w:val="en-US"/>
        </w:rPr>
        <w:t xml:space="preserve"> </w:t>
      </w:r>
      <w:r w:rsidR="00774A15" w:rsidRPr="006303E3">
        <w:rPr>
          <w:rFonts w:ascii="Book Antiqua" w:hAnsi="Book Antiqua"/>
          <w:color w:val="000000" w:themeColor="text1"/>
          <w:lang w:val="en-US"/>
        </w:rPr>
        <w:t xml:space="preserve">Overall, </w:t>
      </w:r>
      <w:r w:rsidR="009F7D38" w:rsidRPr="006303E3">
        <w:rPr>
          <w:rFonts w:ascii="Book Antiqua" w:hAnsi="Book Antiqua"/>
          <w:color w:val="000000" w:themeColor="text1"/>
          <w:lang w:val="en-US"/>
        </w:rPr>
        <w:t xml:space="preserve">how to control </w:t>
      </w:r>
      <w:r w:rsidR="00EC3394" w:rsidRPr="006303E3">
        <w:rPr>
          <w:rFonts w:ascii="Book Antiqua" w:hAnsi="Book Antiqua"/>
          <w:color w:val="000000" w:themeColor="text1"/>
          <w:lang w:val="en-US"/>
        </w:rPr>
        <w:t xml:space="preserve">the disease activity </w:t>
      </w:r>
      <w:r w:rsidR="0067378F" w:rsidRPr="006303E3">
        <w:rPr>
          <w:rFonts w:ascii="Book Antiqua" w:hAnsi="Book Antiqua"/>
          <w:color w:val="000000" w:themeColor="text1"/>
          <w:lang w:val="en-US"/>
        </w:rPr>
        <w:t>must</w:t>
      </w:r>
      <w:r w:rsidR="00E576CF" w:rsidRPr="006303E3">
        <w:rPr>
          <w:rFonts w:ascii="Book Antiqua" w:hAnsi="Book Antiqua"/>
          <w:color w:val="000000" w:themeColor="text1"/>
          <w:lang w:val="en-US"/>
        </w:rPr>
        <w:t xml:space="preserve"> be </w:t>
      </w:r>
      <w:r w:rsidR="00EC3394" w:rsidRPr="006303E3">
        <w:rPr>
          <w:rFonts w:ascii="Book Antiqua" w:hAnsi="Book Antiqua"/>
          <w:color w:val="000000" w:themeColor="text1"/>
          <w:lang w:val="en-US"/>
        </w:rPr>
        <w:t>obtained</w:t>
      </w:r>
      <w:r w:rsidR="005011CB" w:rsidRPr="006303E3">
        <w:rPr>
          <w:rFonts w:ascii="Book Antiqua" w:hAnsi="Book Antiqua"/>
          <w:color w:val="000000" w:themeColor="text1"/>
          <w:lang w:val="en-US"/>
        </w:rPr>
        <w:t xml:space="preserve"> </w:t>
      </w:r>
      <w:r w:rsidR="00774A15" w:rsidRPr="006303E3">
        <w:rPr>
          <w:rFonts w:ascii="Book Antiqua" w:hAnsi="Book Antiqua"/>
          <w:color w:val="000000" w:themeColor="text1"/>
          <w:lang w:val="en-US"/>
        </w:rPr>
        <w:t>and maintain</w:t>
      </w:r>
      <w:r w:rsidR="00EC3394" w:rsidRPr="006303E3">
        <w:rPr>
          <w:rFonts w:ascii="Book Antiqua" w:hAnsi="Book Antiqua"/>
          <w:color w:val="000000" w:themeColor="text1"/>
          <w:lang w:val="en-US"/>
        </w:rPr>
        <w:t>ed</w:t>
      </w:r>
      <w:r w:rsidR="00774A15" w:rsidRPr="006303E3">
        <w:rPr>
          <w:rFonts w:ascii="Book Antiqua" w:hAnsi="Book Antiqua"/>
          <w:color w:val="000000" w:themeColor="text1"/>
          <w:lang w:val="en-US"/>
        </w:rPr>
        <w:t>.</w:t>
      </w:r>
      <w:r w:rsidR="00AB033E" w:rsidRPr="006303E3">
        <w:rPr>
          <w:rFonts w:ascii="Book Antiqua" w:hAnsi="Book Antiqua"/>
          <w:color w:val="000000" w:themeColor="text1"/>
          <w:lang w:val="en-US"/>
        </w:rPr>
        <w:t xml:space="preserve"> </w:t>
      </w:r>
      <w:r w:rsidR="003E0D0A" w:rsidRPr="006303E3">
        <w:rPr>
          <w:rFonts w:ascii="Book Antiqua" w:hAnsi="Book Antiqua"/>
          <w:color w:val="000000" w:themeColor="text1"/>
          <w:lang w:val="en-US"/>
        </w:rPr>
        <w:t xml:space="preserve">IBD couples facing infertility </w:t>
      </w:r>
      <w:r w:rsidR="00AF763A" w:rsidRPr="006303E3">
        <w:rPr>
          <w:rFonts w:ascii="Book Antiqua" w:hAnsi="Book Antiqua"/>
          <w:color w:val="000000" w:themeColor="text1"/>
          <w:lang w:val="en-US"/>
        </w:rPr>
        <w:t>should</w:t>
      </w:r>
      <w:r w:rsidR="007E5D55" w:rsidRPr="006303E3">
        <w:rPr>
          <w:rFonts w:ascii="Book Antiqua" w:hAnsi="Book Antiqua"/>
          <w:color w:val="000000" w:themeColor="text1"/>
          <w:lang w:val="en-US"/>
        </w:rPr>
        <w:t xml:space="preserve"> be referred to speciali</w:t>
      </w:r>
      <w:r w:rsidR="00D00439" w:rsidRPr="006303E3">
        <w:rPr>
          <w:rFonts w:ascii="Book Antiqua" w:hAnsi="Book Antiqua"/>
          <w:color w:val="000000" w:themeColor="text1"/>
          <w:lang w:val="en-US"/>
        </w:rPr>
        <w:t>zed gynecology centers.</w:t>
      </w:r>
      <w:r w:rsidR="00557580" w:rsidRPr="006303E3">
        <w:rPr>
          <w:rFonts w:ascii="Book Antiqua" w:hAnsi="Book Antiqua"/>
          <w:color w:val="000000" w:themeColor="text1"/>
          <w:lang w:val="en-US"/>
        </w:rPr>
        <w:t xml:space="preserve"> </w:t>
      </w:r>
      <w:r w:rsidR="00F311E6" w:rsidRPr="006303E3">
        <w:rPr>
          <w:rFonts w:ascii="Book Antiqua" w:hAnsi="Book Antiqua"/>
          <w:color w:val="000000" w:themeColor="text1"/>
          <w:lang w:val="en-US"/>
        </w:rPr>
        <w:t>However, the m</w:t>
      </w:r>
      <w:r w:rsidR="00483FC1" w:rsidRPr="006303E3">
        <w:rPr>
          <w:rFonts w:ascii="Book Antiqua" w:hAnsi="Book Antiqua"/>
          <w:color w:val="000000" w:themeColor="text1"/>
          <w:lang w:val="en-US"/>
        </w:rPr>
        <w:t xml:space="preserve">edical </w:t>
      </w:r>
      <w:r w:rsidR="00EB76FD" w:rsidRPr="006303E3">
        <w:rPr>
          <w:rFonts w:ascii="Book Antiqua" w:hAnsi="Book Antiqua"/>
          <w:color w:val="000000" w:themeColor="text1"/>
          <w:lang w:val="en-US"/>
        </w:rPr>
        <w:t>literature</w:t>
      </w:r>
      <w:r w:rsidR="00483FC1" w:rsidRPr="006303E3">
        <w:rPr>
          <w:rFonts w:ascii="Book Antiqua" w:hAnsi="Book Antiqua"/>
          <w:color w:val="000000" w:themeColor="text1"/>
          <w:lang w:val="en-US"/>
        </w:rPr>
        <w:t xml:space="preserve"> is scarce on </w:t>
      </w:r>
      <w:r w:rsidR="004D4B9D" w:rsidRPr="006303E3">
        <w:rPr>
          <w:rFonts w:ascii="Book Antiqua" w:hAnsi="Book Antiqua"/>
          <w:color w:val="000000" w:themeColor="text1"/>
          <w:lang w:val="en-US"/>
        </w:rPr>
        <w:t>infertility treatment in IBD patients.</w:t>
      </w:r>
      <w:r w:rsidR="00B45669" w:rsidRPr="006303E3">
        <w:rPr>
          <w:rFonts w:ascii="Book Antiqua" w:hAnsi="Book Antiqua"/>
          <w:color w:val="000000" w:themeColor="text1"/>
          <w:lang w:val="en-US"/>
        </w:rPr>
        <w:t xml:space="preserve"> </w:t>
      </w:r>
      <w:bookmarkStart w:id="192" w:name="xscmollf4w1dee"/>
      <w:r w:rsidR="008A2F36" w:rsidRPr="006303E3">
        <w:rPr>
          <w:rFonts w:ascii="Book Antiqua" w:hAnsi="Book Antiqua"/>
          <w:color w:val="000000" w:themeColor="text1"/>
          <w:lang w:val="en-US"/>
        </w:rPr>
        <w:t>A</w:t>
      </w:r>
      <w:r w:rsidR="00BB3A3D" w:rsidRPr="006303E3">
        <w:rPr>
          <w:rFonts w:ascii="Book Antiqua" w:hAnsi="Book Antiqua"/>
          <w:color w:val="000000" w:themeColor="text1"/>
          <w:lang w:val="en-US"/>
        </w:rPr>
        <w:t>ssisted reproductive technology</w:t>
      </w:r>
      <w:r w:rsidR="007642B2" w:rsidRPr="006303E3">
        <w:rPr>
          <w:rFonts w:ascii="Book Antiqua" w:hAnsi="Book Antiqua"/>
          <w:color w:val="000000" w:themeColor="text1"/>
          <w:lang w:val="en-US"/>
        </w:rPr>
        <w:t xml:space="preserve"> (ART)</w:t>
      </w:r>
      <w:r w:rsidR="00760B57" w:rsidRPr="006303E3">
        <w:rPr>
          <w:rFonts w:ascii="Book Antiqua" w:hAnsi="Book Antiqua"/>
          <w:color w:val="000000" w:themeColor="text1"/>
          <w:lang w:val="en-US"/>
        </w:rPr>
        <w:t xml:space="preserve"> </w:t>
      </w:r>
      <w:r w:rsidR="00606BAB" w:rsidRPr="006303E3">
        <w:rPr>
          <w:rFonts w:ascii="Book Antiqua" w:hAnsi="Book Antiqua"/>
          <w:color w:val="000000" w:themeColor="text1"/>
          <w:lang w:val="en-US"/>
        </w:rPr>
        <w:t xml:space="preserve">such as </w:t>
      </w:r>
      <w:r w:rsidR="00BB3A3D" w:rsidRPr="006303E3">
        <w:rPr>
          <w:rFonts w:ascii="Book Antiqua" w:hAnsi="Book Antiqua"/>
          <w:i/>
          <w:color w:val="000000" w:themeColor="text1"/>
          <w:lang w:val="en-US"/>
        </w:rPr>
        <w:t>in vitro</w:t>
      </w:r>
      <w:r w:rsidR="00BB3A3D" w:rsidRPr="006303E3">
        <w:rPr>
          <w:rFonts w:ascii="Book Antiqua" w:hAnsi="Book Antiqua"/>
          <w:color w:val="000000" w:themeColor="text1"/>
          <w:lang w:val="en-US"/>
        </w:rPr>
        <w:t xml:space="preserve"> fertilization, </w:t>
      </w:r>
      <w:proofErr w:type="spellStart"/>
      <w:r w:rsidR="00BB3A3D" w:rsidRPr="006303E3">
        <w:rPr>
          <w:rFonts w:ascii="Book Antiqua" w:hAnsi="Book Antiqua"/>
          <w:color w:val="000000" w:themeColor="text1"/>
          <w:lang w:val="en-US"/>
        </w:rPr>
        <w:t>intracytoplasmic</w:t>
      </w:r>
      <w:proofErr w:type="spellEnd"/>
      <w:r w:rsidR="00BB3A3D" w:rsidRPr="006303E3">
        <w:rPr>
          <w:rFonts w:ascii="Book Antiqua" w:hAnsi="Book Antiqua"/>
          <w:color w:val="000000" w:themeColor="text1"/>
          <w:lang w:val="en-US"/>
        </w:rPr>
        <w:t xml:space="preserve"> sperm injection</w:t>
      </w:r>
      <w:r w:rsidR="00F91418" w:rsidRPr="006303E3">
        <w:rPr>
          <w:rFonts w:ascii="Book Antiqua" w:hAnsi="Book Antiqua"/>
          <w:color w:val="000000" w:themeColor="text1"/>
          <w:lang w:val="en-US"/>
        </w:rPr>
        <w:t xml:space="preserve">, </w:t>
      </w:r>
      <w:r w:rsidR="00BB3A3D" w:rsidRPr="006303E3">
        <w:rPr>
          <w:rFonts w:ascii="Book Antiqua" w:hAnsi="Book Antiqua"/>
          <w:color w:val="000000" w:themeColor="text1"/>
          <w:lang w:val="en-US"/>
        </w:rPr>
        <w:t>and frozen embry</w:t>
      </w:r>
      <w:r w:rsidR="00A02976" w:rsidRPr="006303E3">
        <w:rPr>
          <w:rFonts w:ascii="Book Antiqua" w:hAnsi="Book Antiqua"/>
          <w:color w:val="000000" w:themeColor="text1"/>
          <w:lang w:val="en-US"/>
        </w:rPr>
        <w:t>o</w:t>
      </w:r>
      <w:r w:rsidR="00BB3A3D" w:rsidRPr="006303E3">
        <w:rPr>
          <w:rFonts w:ascii="Book Antiqua" w:hAnsi="Book Antiqua"/>
          <w:color w:val="000000" w:themeColor="text1"/>
          <w:lang w:val="en-US"/>
        </w:rPr>
        <w:t xml:space="preserve"> replacement can be</w:t>
      </w:r>
      <w:r w:rsidR="0056676C" w:rsidRPr="006303E3">
        <w:rPr>
          <w:rFonts w:ascii="Book Antiqua" w:hAnsi="Book Antiqua"/>
          <w:color w:val="000000" w:themeColor="text1"/>
          <w:lang w:val="en-US"/>
        </w:rPr>
        <w:t xml:space="preserve"> proposed to infertile </w:t>
      </w:r>
      <w:r w:rsidR="00FD3D71" w:rsidRPr="006303E3">
        <w:rPr>
          <w:rFonts w:ascii="Book Antiqua" w:hAnsi="Book Antiqua"/>
          <w:color w:val="000000" w:themeColor="text1"/>
          <w:lang w:val="en-US"/>
        </w:rPr>
        <w:t xml:space="preserve">IBD </w:t>
      </w:r>
      <w:r w:rsidR="0056676C" w:rsidRPr="006303E3">
        <w:rPr>
          <w:rFonts w:ascii="Book Antiqua" w:hAnsi="Book Antiqua"/>
          <w:color w:val="000000" w:themeColor="text1"/>
          <w:lang w:val="en-US"/>
        </w:rPr>
        <w:t>couples.</w:t>
      </w:r>
      <w:r w:rsidR="00C81CBB" w:rsidRPr="006303E3">
        <w:rPr>
          <w:rFonts w:ascii="Book Antiqua" w:hAnsi="Book Antiqua"/>
          <w:color w:val="000000" w:themeColor="text1"/>
          <w:lang w:val="en-US"/>
        </w:rPr>
        <w:t xml:space="preserve"> </w:t>
      </w:r>
      <w:bookmarkStart w:id="193" w:name="xsc2vybqxupnzc"/>
      <w:bookmarkEnd w:id="192"/>
      <w:r w:rsidR="00C81CBB" w:rsidRPr="006303E3">
        <w:rPr>
          <w:rFonts w:ascii="Book Antiqua" w:hAnsi="Book Antiqua" w:cs="Times New Roman"/>
          <w:color w:val="000000" w:themeColor="text1"/>
          <w:lang w:val="en-US"/>
        </w:rPr>
        <w:t xml:space="preserve">Friedman </w:t>
      </w:r>
      <w:r w:rsidR="00C81CBB" w:rsidRPr="006303E3">
        <w:rPr>
          <w:rFonts w:ascii="Book Antiqua" w:hAnsi="Book Antiqua" w:cs="Times New Roman"/>
          <w:i/>
          <w:color w:val="000000" w:themeColor="text1"/>
          <w:lang w:val="en-US"/>
        </w:rPr>
        <w:t>et al</w:t>
      </w:r>
      <w:r w:rsidR="00094EC0" w:rsidRPr="006303E3">
        <w:rPr>
          <w:rFonts w:ascii="Book Antiqua" w:hAnsi="Book Antiqua" w:cs="Times New Roman"/>
          <w:color w:val="000000" w:themeColor="text1"/>
          <w:lang w:val="en-US"/>
        </w:rPr>
        <w:fldChar w:fldCharType="begin"/>
      </w:r>
      <w:r w:rsidR="00D90419" w:rsidRPr="006303E3">
        <w:rPr>
          <w:rFonts w:ascii="Book Antiqua" w:hAnsi="Book Antiqua" w:cs="Times New Roman"/>
          <w:color w:val="000000" w:themeColor="text1"/>
          <w:lang w:val="en-US"/>
        </w:rPr>
        <w:instrText xml:space="preserve"> ADDIN ZOTERO_ITEM CSL_CITATION {"citationID":"2h2ptb4r5r","properties":{"formattedCitation":"\\super [81]\\nosupersub{}","plainCitation":"[81]","noteIndex":0},"citationItems":[{"id":160,"uris":["http://zotero.org/users/3471888/items/R5QA6GNM"],"uri":["http://zotero.org/users/3471888/items/R5QA6GNM"],"itemData":{"id":160,"type":"article-journal","title":"The Efficacy of Assisted Reproduction in Women with Inflammatory Bowel Disease and the Impact of Surgery-A Nationwide Cohort Study","container-title":"Inflammatory Bowel Diseases","page":"208-217","volume":"23","issue":"2","source":"PubMed","abstract":"BACKGROUND: In this study, we analyze the chance of a live birth and the impact of inflammatory bowel disease surgery in women with Crohn's disease (CD) or ulcerative colitis (UC) who have undergone assisted reproductive technology (ART) treatments.\nMETHODS: This is a nationwide cohort study based on the Danish health registries. We compare all women with and without CD or UC who received a first time ART treatment from January 1, 1994 to June 30, 2012 with follow-up until December 31, 2013. Our outcome was live birth per woman within 18 months after the first ART treatment. We adjusted for multiple covariates and looked specifically at CD and UC surgeries before ART.\nRESULTS: In all, 381 women with UC, 158 women with CD, and 50,321 women without inflammatory bowel disease received first time ART treatments. In women with UC, the adjusted odds ratio (OR) of a live birth was 0.82 (95% confidence interval [CI], 0.57-1.17). In women with CD, the adjusted OR of a live birth was 0.58 (95% CI, 0.32-1.03). In women with CD having previous CD surgery versus no CD surgery, the adjusted OR of a live birth was significantly decreased (0.29, 95% CI, 0.13-0.65). In women with UC with previous UC surgery, the similar OR was 0.81 (95% CI, 0.47-1.40).\nCONCLUSIONS: In women with CD surgery, the chance of a live birth within 18 months after initiation of ART treatment was significantly decreased. This knowledge should help patients make decisions regarding pregnancy planning.","DOI":"10.1097/MIB.0000000000000996","ISSN":"1536-4844","note":"PMID: 27997432","journalAbbreviation":"Inflamm. Bowel Dis.","language":"eng","author":[{"family":"Friedman","given":"Sonia"},{"family":"Larsen","given":"Pia Veldt"},{"family":"Fedder","given":"Jens"},{"family":"Nørgård","given":"Bente Mertz"}],"issued":{"date-parts":[["2017"]]}}}],"schema":"https://github.com/citation-style-language/schema/raw/master/csl-citation.json"} </w:instrText>
      </w:r>
      <w:r w:rsidR="00094EC0" w:rsidRPr="006303E3">
        <w:rPr>
          <w:rFonts w:ascii="Book Antiqua" w:hAnsi="Book Antiqua" w:cs="Times New Roman"/>
          <w:color w:val="000000" w:themeColor="text1"/>
          <w:lang w:val="en-US"/>
        </w:rPr>
        <w:fldChar w:fldCharType="separate"/>
      </w:r>
      <w:r w:rsidR="0052393B">
        <w:rPr>
          <w:rFonts w:ascii="Book Antiqua" w:hAnsi="Book Antiqua" w:cs="Times New Roman"/>
          <w:color w:val="000000" w:themeColor="text1"/>
          <w:vertAlign w:val="superscript"/>
          <w:lang w:val="en-US"/>
        </w:rPr>
        <w:t>[78</w:t>
      </w:r>
      <w:r w:rsidR="00D90419" w:rsidRPr="006303E3">
        <w:rPr>
          <w:rFonts w:ascii="Book Antiqua" w:hAnsi="Book Antiqua" w:cs="Times New Roman"/>
          <w:color w:val="000000" w:themeColor="text1"/>
          <w:vertAlign w:val="superscript"/>
          <w:lang w:val="en-US"/>
        </w:rPr>
        <w:t>]</w:t>
      </w:r>
      <w:r w:rsidR="00094EC0" w:rsidRPr="006303E3">
        <w:rPr>
          <w:rFonts w:ascii="Book Antiqua" w:hAnsi="Book Antiqua" w:cs="Times New Roman"/>
          <w:color w:val="000000" w:themeColor="text1"/>
          <w:lang w:val="en-US"/>
        </w:rPr>
        <w:fldChar w:fldCharType="end"/>
      </w:r>
      <w:r w:rsidR="00C81CBB" w:rsidRPr="006303E3">
        <w:rPr>
          <w:rFonts w:ascii="Book Antiqua" w:hAnsi="Book Antiqua"/>
          <w:color w:val="000000" w:themeColor="text1"/>
          <w:lang w:val="en-US"/>
        </w:rPr>
        <w:t xml:space="preserve"> </w:t>
      </w:r>
      <w:r w:rsidR="00625828" w:rsidRPr="006303E3">
        <w:rPr>
          <w:rFonts w:ascii="Book Antiqua" w:hAnsi="Book Antiqua"/>
          <w:color w:val="000000" w:themeColor="text1"/>
          <w:lang w:val="en-US"/>
        </w:rPr>
        <w:t>showed</w:t>
      </w:r>
      <w:r w:rsidR="00FD3D71" w:rsidRPr="006303E3">
        <w:rPr>
          <w:rFonts w:ascii="Book Antiqua" w:hAnsi="Book Antiqua"/>
          <w:color w:val="000000" w:themeColor="text1"/>
          <w:lang w:val="en-US"/>
        </w:rPr>
        <w:t xml:space="preserve"> a significant </w:t>
      </w:r>
      <w:r w:rsidR="008232A9" w:rsidRPr="006303E3">
        <w:rPr>
          <w:rFonts w:ascii="Book Antiqua" w:hAnsi="Book Antiqua"/>
          <w:color w:val="000000" w:themeColor="text1"/>
          <w:lang w:val="en-US"/>
        </w:rPr>
        <w:t xml:space="preserve">decrease of </w:t>
      </w:r>
      <w:r w:rsidR="00AE45E2" w:rsidRPr="006303E3">
        <w:rPr>
          <w:rFonts w:ascii="Book Antiqua" w:hAnsi="Book Antiqua"/>
          <w:color w:val="000000" w:themeColor="text1"/>
          <w:lang w:val="en-US"/>
        </w:rPr>
        <w:t xml:space="preserve">the </w:t>
      </w:r>
      <w:r w:rsidR="008232A9" w:rsidRPr="006303E3">
        <w:rPr>
          <w:rFonts w:ascii="Book Antiqua" w:hAnsi="Book Antiqua"/>
          <w:color w:val="000000" w:themeColor="text1"/>
          <w:lang w:val="en-US"/>
        </w:rPr>
        <w:t xml:space="preserve">live birth </w:t>
      </w:r>
      <w:r w:rsidR="000B449E" w:rsidRPr="006303E3">
        <w:rPr>
          <w:rFonts w:ascii="Book Antiqua" w:hAnsi="Book Antiqua"/>
          <w:color w:val="000000" w:themeColor="text1"/>
          <w:lang w:val="en-US"/>
        </w:rPr>
        <w:t xml:space="preserve">rate </w:t>
      </w:r>
      <w:r w:rsidR="008232A9" w:rsidRPr="006303E3">
        <w:rPr>
          <w:rFonts w:ascii="Book Antiqua" w:hAnsi="Book Antiqua"/>
          <w:color w:val="000000" w:themeColor="text1"/>
          <w:lang w:val="en-US"/>
        </w:rPr>
        <w:t xml:space="preserve">within 18 </w:t>
      </w:r>
      <w:proofErr w:type="spellStart"/>
      <w:r w:rsidR="008232A9" w:rsidRPr="006303E3">
        <w:rPr>
          <w:rFonts w:ascii="Book Antiqua" w:hAnsi="Book Antiqua"/>
          <w:color w:val="000000" w:themeColor="text1"/>
          <w:lang w:val="en-US"/>
        </w:rPr>
        <w:t>mo</w:t>
      </w:r>
      <w:proofErr w:type="spellEnd"/>
      <w:r w:rsidR="008232A9" w:rsidRPr="006303E3">
        <w:rPr>
          <w:rFonts w:ascii="Book Antiqua" w:hAnsi="Book Antiqua"/>
          <w:color w:val="000000" w:themeColor="text1"/>
          <w:lang w:val="en-US"/>
        </w:rPr>
        <w:t xml:space="preserve"> after </w:t>
      </w:r>
      <w:r w:rsidR="007642B2" w:rsidRPr="006303E3">
        <w:rPr>
          <w:rFonts w:ascii="Book Antiqua" w:hAnsi="Book Antiqua"/>
          <w:color w:val="000000" w:themeColor="text1"/>
          <w:lang w:val="en-US"/>
        </w:rPr>
        <w:t>the begin</w:t>
      </w:r>
      <w:r w:rsidR="000B1AE7" w:rsidRPr="006303E3">
        <w:rPr>
          <w:rFonts w:ascii="Book Antiqua" w:hAnsi="Book Antiqua"/>
          <w:color w:val="000000" w:themeColor="text1"/>
          <w:lang w:val="en-US"/>
        </w:rPr>
        <w:t>n</w:t>
      </w:r>
      <w:r w:rsidR="007642B2" w:rsidRPr="006303E3">
        <w:rPr>
          <w:rFonts w:ascii="Book Antiqua" w:hAnsi="Book Antiqua"/>
          <w:color w:val="000000" w:themeColor="text1"/>
          <w:lang w:val="en-US"/>
        </w:rPr>
        <w:t>ing of ART</w:t>
      </w:r>
      <w:r w:rsidR="00515A1D" w:rsidRPr="006303E3">
        <w:rPr>
          <w:rFonts w:ascii="Book Antiqua" w:hAnsi="Book Antiqua"/>
          <w:color w:val="000000" w:themeColor="text1"/>
          <w:lang w:val="en-US"/>
        </w:rPr>
        <w:t xml:space="preserve"> for </w:t>
      </w:r>
      <w:r w:rsidR="00C8223A" w:rsidRPr="006303E3">
        <w:rPr>
          <w:rFonts w:ascii="Book Antiqua" w:hAnsi="Book Antiqua"/>
          <w:color w:val="000000" w:themeColor="text1"/>
          <w:lang w:val="en-US"/>
        </w:rPr>
        <w:t>women with prior CD surgery</w:t>
      </w:r>
      <w:r w:rsidR="0056318B" w:rsidRPr="006303E3">
        <w:rPr>
          <w:rFonts w:ascii="Book Antiqua" w:hAnsi="Book Antiqua"/>
          <w:color w:val="000000" w:themeColor="text1"/>
          <w:lang w:val="en-US"/>
        </w:rPr>
        <w:t xml:space="preserve"> compared with non</w:t>
      </w:r>
      <w:r w:rsidR="00C56949" w:rsidRPr="006303E3">
        <w:rPr>
          <w:rFonts w:ascii="Book Antiqua" w:hAnsi="Book Antiqua"/>
          <w:color w:val="000000" w:themeColor="text1"/>
          <w:lang w:val="en-US"/>
        </w:rPr>
        <w:t>-</w:t>
      </w:r>
      <w:r w:rsidR="0056318B" w:rsidRPr="006303E3">
        <w:rPr>
          <w:rFonts w:ascii="Book Antiqua" w:hAnsi="Book Antiqua"/>
          <w:color w:val="000000" w:themeColor="text1"/>
          <w:lang w:val="en-US"/>
        </w:rPr>
        <w:t>IBD women</w:t>
      </w:r>
      <w:r w:rsidR="006811C2" w:rsidRPr="006303E3">
        <w:rPr>
          <w:rFonts w:ascii="Book Antiqua" w:hAnsi="Book Antiqua"/>
          <w:color w:val="000000" w:themeColor="text1"/>
          <w:lang w:val="en-US"/>
        </w:rPr>
        <w:t>.</w:t>
      </w:r>
      <w:r w:rsidR="009979E7" w:rsidRPr="006303E3">
        <w:rPr>
          <w:rFonts w:ascii="Book Antiqua" w:hAnsi="Book Antiqua"/>
          <w:color w:val="000000" w:themeColor="text1"/>
          <w:lang w:val="en-US"/>
        </w:rPr>
        <w:t xml:space="preserve"> </w:t>
      </w:r>
      <w:bookmarkStart w:id="194" w:name="xsclbkcnqljkvy"/>
      <w:bookmarkEnd w:id="193"/>
      <w:r w:rsidR="009979E7" w:rsidRPr="006303E3">
        <w:rPr>
          <w:rFonts w:ascii="Book Antiqua" w:hAnsi="Book Antiqua"/>
          <w:color w:val="000000" w:themeColor="text1"/>
          <w:lang w:val="en-US"/>
        </w:rPr>
        <w:t xml:space="preserve">Moreover, in </w:t>
      </w:r>
      <w:r w:rsidR="00F91418" w:rsidRPr="006303E3">
        <w:rPr>
          <w:rFonts w:ascii="Book Antiqua" w:hAnsi="Book Antiqua"/>
          <w:color w:val="000000" w:themeColor="text1"/>
          <w:lang w:val="en-US"/>
        </w:rPr>
        <w:t xml:space="preserve">the </w:t>
      </w:r>
      <w:r w:rsidR="009979E7" w:rsidRPr="006303E3">
        <w:rPr>
          <w:rFonts w:ascii="Book Antiqua" w:hAnsi="Book Antiqua"/>
          <w:color w:val="000000" w:themeColor="text1"/>
          <w:lang w:val="en-US"/>
        </w:rPr>
        <w:t xml:space="preserve">case of </w:t>
      </w:r>
      <w:r w:rsidR="00885D1D" w:rsidRPr="006303E3">
        <w:rPr>
          <w:rFonts w:ascii="Book Antiqua" w:hAnsi="Book Antiqua"/>
          <w:color w:val="000000" w:themeColor="text1"/>
          <w:lang w:val="en-US"/>
        </w:rPr>
        <w:t xml:space="preserve">women affected by </w:t>
      </w:r>
      <w:r w:rsidR="009979E7" w:rsidRPr="006303E3">
        <w:rPr>
          <w:rFonts w:ascii="Book Antiqua" w:hAnsi="Book Antiqua"/>
          <w:color w:val="000000" w:themeColor="text1"/>
          <w:lang w:val="en-US"/>
        </w:rPr>
        <w:t xml:space="preserve">UC, prior surgery before ART </w:t>
      </w:r>
      <w:r w:rsidR="00247BBF" w:rsidRPr="006303E3">
        <w:rPr>
          <w:rFonts w:ascii="Book Antiqua" w:hAnsi="Book Antiqua"/>
          <w:color w:val="000000" w:themeColor="text1"/>
          <w:lang w:val="en-US"/>
        </w:rPr>
        <w:t>did</w:t>
      </w:r>
      <w:r w:rsidR="00F91418" w:rsidRPr="006303E3">
        <w:rPr>
          <w:rFonts w:ascii="Book Antiqua" w:hAnsi="Book Antiqua"/>
          <w:color w:val="000000" w:themeColor="text1"/>
          <w:lang w:val="en-US"/>
        </w:rPr>
        <w:t xml:space="preserve"> not </w:t>
      </w:r>
      <w:r w:rsidR="009979E7" w:rsidRPr="006303E3">
        <w:rPr>
          <w:rFonts w:ascii="Book Antiqua" w:hAnsi="Book Antiqua"/>
          <w:color w:val="000000" w:themeColor="text1"/>
          <w:lang w:val="en-US"/>
        </w:rPr>
        <w:t>af</w:t>
      </w:r>
      <w:r w:rsidR="00F71B3E" w:rsidRPr="006303E3">
        <w:rPr>
          <w:rFonts w:ascii="Book Antiqua" w:hAnsi="Book Antiqua"/>
          <w:color w:val="000000" w:themeColor="text1"/>
          <w:lang w:val="en-US"/>
        </w:rPr>
        <w:t>fect the chance of a live birth</w:t>
      </w:r>
      <w:r w:rsidR="00094EC0" w:rsidRPr="006303E3">
        <w:rPr>
          <w:rFonts w:ascii="Book Antiqua" w:hAnsi="Book Antiqua" w:cs="Times New Roman"/>
          <w:color w:val="000000" w:themeColor="text1"/>
          <w:lang w:val="en-US"/>
        </w:rPr>
        <w:fldChar w:fldCharType="begin"/>
      </w:r>
      <w:r w:rsidR="00D90419" w:rsidRPr="006303E3">
        <w:rPr>
          <w:rFonts w:ascii="Book Antiqua" w:hAnsi="Book Antiqua" w:cs="Times New Roman"/>
          <w:color w:val="000000" w:themeColor="text1"/>
          <w:lang w:val="en-US"/>
        </w:rPr>
        <w:instrText xml:space="preserve"> ADDIN ZOTERO_ITEM CSL_CITATION {"citationID":"2feslr02uh","properties":{"formattedCitation":"\\super [82]\\nosupersub{}","plainCitation":"[82]","noteIndex":0},"citationItems":[{"id":98,"uris":["http://zotero.org/users/3471888/items/624EHGSJ"],"uri":["http://zotero.org/users/3471888/items/624EHGSJ"],"itemData":{"id":98,"type":"article-journal","title":"Live birth and adverse birth outcomes in women with ulcerative colitis and Crohn's disease receiving assisted reproduction: a 20-year nationwide cohort study","container-title":"Gut","page":"767-776","volume":"65","issue":"5","source":"PubMed","abstract":"OBJECTIVE: To examine the chance of live births and adverse birth outcomes in women with ulcerative colitis (UC) and Crohn's disease (CD) compared with women without inflammatory bowel disease (IBD) who have undergone assisted reproductive technology (ART) treatments.\nMETHODS: This was a nationwide cohort study based on Danish health registries, comprising all women with an embryo transfer during 1 January 1994 through 2013. The cohorts comprised 1360 ART treatments in 432 women with UC, 554 ART treatments in 182 women with CD and 148,540 treatments in 52,489 women without IBD. Our primary outcome was live births per ART treatment cycle. We controlled for multiple covariates in the analyses. Our secondary outcomes were adverse birth outcomes.\nRESULTS: The chance of a live birth for each embryo transfer was significantly reduced in ART treatments in women with UC (OR=0.73, 95% CI 0.58 to 0.92), but not significantly reduced in the full model of ART treatments in women with CD (OR=0.77, 95% CI 0.52 to 1.14). Surgery for CD before ART treatment significantly reduced the chance of live birth for each embryo transfer (OR=0.51, 95% CI 0.29 to 0.91). In children conceived through ART treatment by women with UC, the OR of preterm birth was 5.29 (95% CI 2.41 to 11.63) in analyses including singletons and multiple births; restricted to singletons the OR was 1.80, 95% CI 0.49 to 6.62.\nCONCLUSIONS: Our results suggest that women with UC and CD receiving ART treatments cannot expect the same success for each embryo transfer as other infertile women. Women with CD may seek to initiate ART treatment before needing CD surgery. Increased prenatal observation in UC pregnancies after ART should be considered.","DOI":"10.1136/gutjnl-2015-311246","ISSN":"1468-3288","note":"PMID: 26921349","title-short":"Live birth and adverse birth outcomes in women with ulcerative colitis and Crohn's disease receiving assisted reproduction","journalAbbreviation":"Gut","language":"eng","author":[{"family":"Nørgård","given":"B. M."},{"family":"Larsen","given":"P. V."},{"family":"Fedder","given":"J."},{"family":"Silva","given":"P. S.","non-dropping-particle":"de"},{"family":"Larsen","given":"M. D."},{"family":"Friedman","given":"S."}],"issued":{"date-parts":[["2016",5]]}}}],"schema":"https://github.com/citation-style-language/schema/raw/master/csl-citation.json"} </w:instrText>
      </w:r>
      <w:r w:rsidR="00094EC0" w:rsidRPr="006303E3">
        <w:rPr>
          <w:rFonts w:ascii="Book Antiqua" w:hAnsi="Book Antiqua" w:cs="Times New Roman"/>
          <w:color w:val="000000" w:themeColor="text1"/>
          <w:lang w:val="en-US"/>
        </w:rPr>
        <w:fldChar w:fldCharType="separate"/>
      </w:r>
      <w:r w:rsidR="0052393B">
        <w:rPr>
          <w:rFonts w:ascii="Book Antiqua" w:hAnsi="Book Antiqua" w:cs="Times New Roman"/>
          <w:color w:val="000000" w:themeColor="text1"/>
          <w:vertAlign w:val="superscript"/>
          <w:lang w:val="en-US"/>
        </w:rPr>
        <w:t>[79</w:t>
      </w:r>
      <w:r w:rsidR="00D90419" w:rsidRPr="006303E3">
        <w:rPr>
          <w:rFonts w:ascii="Book Antiqua" w:hAnsi="Book Antiqua" w:cs="Times New Roman"/>
          <w:color w:val="000000" w:themeColor="text1"/>
          <w:vertAlign w:val="superscript"/>
          <w:lang w:val="en-US"/>
        </w:rPr>
        <w:t>]</w:t>
      </w:r>
      <w:r w:rsidR="00094EC0" w:rsidRPr="006303E3">
        <w:rPr>
          <w:rFonts w:ascii="Book Antiqua" w:hAnsi="Book Antiqua" w:cs="Times New Roman"/>
          <w:color w:val="000000" w:themeColor="text1"/>
          <w:lang w:val="en-US"/>
        </w:rPr>
        <w:fldChar w:fldCharType="end"/>
      </w:r>
      <w:r w:rsidR="00F71B3E" w:rsidRPr="006303E3">
        <w:rPr>
          <w:rFonts w:ascii="Book Antiqua" w:hAnsi="Book Antiqua" w:cs="Times New Roman"/>
          <w:color w:val="000000" w:themeColor="text1"/>
          <w:lang w:val="en-US"/>
        </w:rPr>
        <w:t>.</w:t>
      </w:r>
      <w:r w:rsidR="00A3091B" w:rsidRPr="006303E3">
        <w:rPr>
          <w:rFonts w:ascii="Book Antiqua" w:hAnsi="Book Antiqua"/>
          <w:color w:val="000000" w:themeColor="text1"/>
          <w:lang w:val="en-US"/>
        </w:rPr>
        <w:t xml:space="preserve"> </w:t>
      </w:r>
      <w:bookmarkStart w:id="195" w:name="xscz25fjh0fjya"/>
      <w:bookmarkEnd w:id="194"/>
      <w:r w:rsidR="007624FF" w:rsidRPr="006303E3">
        <w:rPr>
          <w:rFonts w:ascii="Book Antiqua" w:hAnsi="Book Antiqua"/>
          <w:color w:val="000000" w:themeColor="text1"/>
          <w:lang w:val="en-US"/>
        </w:rPr>
        <w:t xml:space="preserve">In </w:t>
      </w:r>
      <w:r w:rsidR="00F91418" w:rsidRPr="006303E3">
        <w:rPr>
          <w:rFonts w:ascii="Book Antiqua" w:hAnsi="Book Antiqua"/>
          <w:color w:val="000000" w:themeColor="text1"/>
          <w:lang w:val="en-US"/>
        </w:rPr>
        <w:t xml:space="preserve">cases </w:t>
      </w:r>
      <w:r w:rsidR="007624FF" w:rsidRPr="006303E3">
        <w:rPr>
          <w:rFonts w:ascii="Book Antiqua" w:hAnsi="Book Antiqua"/>
          <w:color w:val="000000" w:themeColor="text1"/>
          <w:lang w:val="en-US"/>
        </w:rPr>
        <w:t xml:space="preserve">of </w:t>
      </w:r>
      <w:r w:rsidR="00DD33F7" w:rsidRPr="006303E3">
        <w:rPr>
          <w:rFonts w:ascii="Book Antiqua" w:hAnsi="Book Antiqua"/>
          <w:color w:val="000000" w:themeColor="text1"/>
          <w:lang w:val="en-US"/>
        </w:rPr>
        <w:t>persistent</w:t>
      </w:r>
      <w:r w:rsidR="007624FF" w:rsidRPr="006303E3">
        <w:rPr>
          <w:rFonts w:ascii="Book Antiqua" w:hAnsi="Book Antiqua"/>
          <w:color w:val="000000" w:themeColor="text1"/>
          <w:lang w:val="en-US"/>
        </w:rPr>
        <w:t xml:space="preserve"> inferti</w:t>
      </w:r>
      <w:r w:rsidR="00DD33F7" w:rsidRPr="006303E3">
        <w:rPr>
          <w:rFonts w:ascii="Book Antiqua" w:hAnsi="Book Antiqua"/>
          <w:color w:val="000000" w:themeColor="text1"/>
          <w:lang w:val="en-US"/>
        </w:rPr>
        <w:t>li</w:t>
      </w:r>
      <w:r w:rsidR="007624FF" w:rsidRPr="006303E3">
        <w:rPr>
          <w:rFonts w:ascii="Book Antiqua" w:hAnsi="Book Antiqua"/>
          <w:color w:val="000000" w:themeColor="text1"/>
          <w:lang w:val="en-US"/>
        </w:rPr>
        <w:t>ty for IBD patients, an</w:t>
      </w:r>
      <w:r w:rsidR="00A3091B" w:rsidRPr="006303E3">
        <w:rPr>
          <w:rFonts w:ascii="Book Antiqua" w:hAnsi="Book Antiqua"/>
          <w:color w:val="000000" w:themeColor="text1"/>
          <w:lang w:val="en-US"/>
        </w:rPr>
        <w:t xml:space="preserve"> </w:t>
      </w:r>
      <w:r w:rsidR="00222096" w:rsidRPr="006303E3">
        <w:rPr>
          <w:rFonts w:ascii="Book Antiqua" w:hAnsi="Book Antiqua"/>
          <w:color w:val="000000" w:themeColor="text1"/>
          <w:lang w:val="en-US"/>
        </w:rPr>
        <w:t xml:space="preserve">overall </w:t>
      </w:r>
      <w:r w:rsidR="00DD33F7" w:rsidRPr="006303E3">
        <w:rPr>
          <w:rFonts w:ascii="Book Antiqua" w:hAnsi="Book Antiqua"/>
          <w:color w:val="000000" w:themeColor="text1"/>
          <w:lang w:val="en-US"/>
        </w:rPr>
        <w:t>recommendation</w:t>
      </w:r>
      <w:r w:rsidR="00222096" w:rsidRPr="006303E3">
        <w:rPr>
          <w:rFonts w:ascii="Book Antiqua" w:hAnsi="Book Antiqua"/>
          <w:color w:val="000000" w:themeColor="text1"/>
          <w:lang w:val="en-US"/>
        </w:rPr>
        <w:t xml:space="preserve"> c</w:t>
      </w:r>
      <w:r w:rsidR="0097285E" w:rsidRPr="006303E3">
        <w:rPr>
          <w:rFonts w:ascii="Book Antiqua" w:hAnsi="Book Antiqua"/>
          <w:color w:val="000000" w:themeColor="text1"/>
          <w:lang w:val="en-US"/>
        </w:rPr>
        <w:t xml:space="preserve">ould </w:t>
      </w:r>
      <w:r w:rsidR="007624FF" w:rsidRPr="006303E3">
        <w:rPr>
          <w:rFonts w:ascii="Book Antiqua" w:hAnsi="Book Antiqua"/>
          <w:color w:val="000000" w:themeColor="text1"/>
          <w:lang w:val="en-US"/>
        </w:rPr>
        <w:t xml:space="preserve">be to </w:t>
      </w:r>
      <w:r w:rsidR="007150BA" w:rsidRPr="006303E3">
        <w:rPr>
          <w:rFonts w:ascii="Book Antiqua" w:hAnsi="Book Antiqua"/>
          <w:color w:val="000000" w:themeColor="text1"/>
          <w:lang w:val="en-US"/>
        </w:rPr>
        <w:t>consider</w:t>
      </w:r>
      <w:r w:rsidR="007624FF" w:rsidRPr="006303E3">
        <w:rPr>
          <w:rFonts w:ascii="Book Antiqua" w:hAnsi="Book Antiqua"/>
          <w:color w:val="000000" w:themeColor="text1"/>
          <w:lang w:val="en-US"/>
        </w:rPr>
        <w:t xml:space="preserve"> ART</w:t>
      </w:r>
      <w:r w:rsidR="00783606" w:rsidRPr="006303E3">
        <w:rPr>
          <w:rFonts w:ascii="Book Antiqua" w:hAnsi="Book Antiqua"/>
          <w:color w:val="000000" w:themeColor="text1"/>
          <w:lang w:val="en-US"/>
        </w:rPr>
        <w:t xml:space="preserve"> earlier than</w:t>
      </w:r>
      <w:r w:rsidR="00F33D07" w:rsidRPr="006303E3">
        <w:rPr>
          <w:rFonts w:ascii="Book Antiqua" w:hAnsi="Book Antiqua"/>
          <w:color w:val="000000" w:themeColor="text1"/>
          <w:lang w:val="en-US"/>
        </w:rPr>
        <w:t xml:space="preserve"> in</w:t>
      </w:r>
      <w:r w:rsidR="00783606" w:rsidRPr="006303E3">
        <w:rPr>
          <w:rFonts w:ascii="Book Antiqua" w:hAnsi="Book Antiqua"/>
          <w:color w:val="000000" w:themeColor="text1"/>
          <w:lang w:val="en-US"/>
        </w:rPr>
        <w:t xml:space="preserve"> </w:t>
      </w:r>
      <w:r w:rsidR="00F91418" w:rsidRPr="006303E3">
        <w:rPr>
          <w:rFonts w:ascii="Book Antiqua" w:hAnsi="Book Antiqua"/>
          <w:color w:val="000000" w:themeColor="text1"/>
          <w:lang w:val="en-US"/>
        </w:rPr>
        <w:t xml:space="preserve">the </w:t>
      </w:r>
      <w:r w:rsidR="00783606" w:rsidRPr="006303E3">
        <w:rPr>
          <w:rFonts w:ascii="Book Antiqua" w:hAnsi="Book Antiqua"/>
          <w:color w:val="000000" w:themeColor="text1"/>
          <w:lang w:val="en-US"/>
        </w:rPr>
        <w:t>general population</w:t>
      </w:r>
      <w:r w:rsidR="007150BA" w:rsidRPr="006303E3">
        <w:rPr>
          <w:rFonts w:ascii="Book Antiqua" w:hAnsi="Book Antiqua"/>
          <w:color w:val="000000" w:themeColor="text1"/>
          <w:lang w:val="en-US"/>
        </w:rPr>
        <w:t xml:space="preserve"> (for example after 6 </w:t>
      </w:r>
      <w:proofErr w:type="spellStart"/>
      <w:proofErr w:type="gramStart"/>
      <w:r w:rsidR="007150BA" w:rsidRPr="006303E3">
        <w:rPr>
          <w:rFonts w:ascii="Book Antiqua" w:hAnsi="Book Antiqua"/>
          <w:color w:val="000000" w:themeColor="text1"/>
          <w:lang w:val="en-US"/>
        </w:rPr>
        <w:t>mo</w:t>
      </w:r>
      <w:proofErr w:type="spellEnd"/>
      <w:proofErr w:type="gramEnd"/>
      <w:r w:rsidR="007150BA" w:rsidRPr="006303E3">
        <w:rPr>
          <w:rFonts w:ascii="Book Antiqua" w:hAnsi="Book Antiqua"/>
          <w:color w:val="000000" w:themeColor="text1"/>
          <w:lang w:val="en-US"/>
        </w:rPr>
        <w:t>)</w:t>
      </w:r>
      <w:r w:rsidR="00D2073E">
        <w:rPr>
          <w:rFonts w:ascii="Book Antiqua" w:hAnsi="Book Antiqua"/>
          <w:color w:val="000000" w:themeColor="text1"/>
          <w:lang w:val="en-US"/>
        </w:rPr>
        <w:t xml:space="preserve"> </w:t>
      </w:r>
      <w:r w:rsidR="00B41071" w:rsidRPr="006303E3">
        <w:rPr>
          <w:rFonts w:ascii="Book Antiqua" w:hAnsi="Book Antiqua"/>
          <w:color w:val="000000" w:themeColor="text1"/>
          <w:lang w:val="en-US"/>
        </w:rPr>
        <w:t>because</w:t>
      </w:r>
      <w:r w:rsidR="00783606" w:rsidRPr="006303E3">
        <w:rPr>
          <w:rFonts w:ascii="Book Antiqua" w:hAnsi="Book Antiqua"/>
          <w:color w:val="000000" w:themeColor="text1"/>
          <w:lang w:val="en-US"/>
        </w:rPr>
        <w:t xml:space="preserve"> it might </w:t>
      </w:r>
      <w:r w:rsidR="005234E6" w:rsidRPr="006303E3">
        <w:rPr>
          <w:rFonts w:ascii="Book Antiqua" w:hAnsi="Book Antiqua"/>
          <w:color w:val="000000" w:themeColor="text1"/>
          <w:lang w:val="en-US"/>
        </w:rPr>
        <w:t>be more tedious to succeed.</w:t>
      </w:r>
    </w:p>
    <w:p w14:paraId="300E11FA" w14:textId="77777777" w:rsidR="00F12E14" w:rsidRPr="006303E3" w:rsidRDefault="00F12E14" w:rsidP="00F12E14">
      <w:pPr>
        <w:adjustRightInd w:val="0"/>
        <w:snapToGrid w:val="0"/>
        <w:spacing w:after="0" w:line="360" w:lineRule="auto"/>
        <w:rPr>
          <w:rFonts w:ascii="Book Antiqua" w:hAnsi="Book Antiqua"/>
          <w:color w:val="000000" w:themeColor="text1"/>
          <w:lang w:val="en-US"/>
        </w:rPr>
      </w:pPr>
    </w:p>
    <w:bookmarkEnd w:id="195"/>
    <w:p w14:paraId="65F476F5" w14:textId="38D762C2" w:rsidR="00A96EE6" w:rsidRPr="006303E3" w:rsidRDefault="003C0976" w:rsidP="006303E3">
      <w:pPr>
        <w:pStyle w:val="2"/>
        <w:adjustRightInd w:val="0"/>
        <w:snapToGrid w:val="0"/>
        <w:spacing w:before="0" w:line="360" w:lineRule="auto"/>
        <w:rPr>
          <w:rFonts w:ascii="Book Antiqua" w:hAnsi="Book Antiqua"/>
          <w:color w:val="000000" w:themeColor="text1"/>
          <w:sz w:val="24"/>
          <w:szCs w:val="24"/>
          <w:lang w:val="en-US"/>
        </w:rPr>
      </w:pPr>
      <w:r w:rsidRPr="006303E3">
        <w:rPr>
          <w:rFonts w:ascii="Book Antiqua" w:hAnsi="Book Antiqua"/>
          <w:color w:val="000000" w:themeColor="text1"/>
          <w:sz w:val="24"/>
          <w:szCs w:val="24"/>
          <w:lang w:val="en-US"/>
        </w:rPr>
        <w:t>CONCLUSION</w:t>
      </w:r>
    </w:p>
    <w:p w14:paraId="6CA26359" w14:textId="6981C248" w:rsidR="001667BD" w:rsidRPr="006303E3" w:rsidRDefault="0074454C" w:rsidP="006303E3">
      <w:pPr>
        <w:adjustRightInd w:val="0"/>
        <w:snapToGrid w:val="0"/>
        <w:spacing w:after="0" w:line="360" w:lineRule="auto"/>
        <w:rPr>
          <w:rFonts w:ascii="Book Antiqua" w:hAnsi="Book Antiqua"/>
          <w:color w:val="000000" w:themeColor="text1"/>
          <w:lang w:val="en-US"/>
        </w:rPr>
      </w:pPr>
      <w:r w:rsidRPr="006303E3">
        <w:rPr>
          <w:rFonts w:ascii="Book Antiqua" w:hAnsi="Book Antiqua"/>
          <w:color w:val="000000" w:themeColor="text1"/>
          <w:lang w:val="en-US"/>
        </w:rPr>
        <w:t>In IBD</w:t>
      </w:r>
      <w:r w:rsidR="00B3327E" w:rsidRPr="006303E3">
        <w:rPr>
          <w:rFonts w:ascii="Book Antiqua" w:hAnsi="Book Antiqua"/>
          <w:color w:val="000000" w:themeColor="text1"/>
          <w:lang w:val="en-US"/>
        </w:rPr>
        <w:t xml:space="preserve"> patients</w:t>
      </w:r>
      <w:r w:rsidRPr="006303E3">
        <w:rPr>
          <w:rFonts w:ascii="Book Antiqua" w:hAnsi="Book Antiqua"/>
          <w:color w:val="000000" w:themeColor="text1"/>
          <w:lang w:val="en-US"/>
        </w:rPr>
        <w:t>, m</w:t>
      </w:r>
      <w:r w:rsidR="001667BD" w:rsidRPr="006303E3">
        <w:rPr>
          <w:rFonts w:ascii="Book Antiqua" w:hAnsi="Book Antiqua"/>
          <w:color w:val="000000" w:themeColor="text1"/>
          <w:lang w:val="en-US"/>
        </w:rPr>
        <w:t xml:space="preserve">ore than 50% of women suffer from sexual dysfunction and 45% of men from erectile dysfunction. </w:t>
      </w:r>
      <w:bookmarkStart w:id="196" w:name="xscscki1a4cvhd"/>
      <w:r w:rsidR="001667BD" w:rsidRPr="006303E3">
        <w:rPr>
          <w:rFonts w:ascii="Book Antiqua" w:hAnsi="Book Antiqua"/>
          <w:color w:val="000000" w:themeColor="text1"/>
          <w:lang w:val="en-US"/>
        </w:rPr>
        <w:t>Psychological comorbidities, body image</w:t>
      </w:r>
      <w:r w:rsidR="00000409" w:rsidRPr="006303E3">
        <w:rPr>
          <w:rFonts w:ascii="Book Antiqua" w:hAnsi="Book Antiqua"/>
          <w:color w:val="000000" w:themeColor="text1"/>
          <w:lang w:val="en-US"/>
        </w:rPr>
        <w:t>,</w:t>
      </w:r>
      <w:r w:rsidR="001667BD" w:rsidRPr="006303E3">
        <w:rPr>
          <w:rFonts w:ascii="Book Antiqua" w:hAnsi="Book Antiqua"/>
          <w:color w:val="000000" w:themeColor="text1"/>
          <w:lang w:val="en-US"/>
        </w:rPr>
        <w:t xml:space="preserve"> and disease perception are strongly associated with poor sexual health in IBD</w:t>
      </w:r>
      <w:r w:rsidR="00000409" w:rsidRPr="006303E3">
        <w:rPr>
          <w:rFonts w:ascii="Book Antiqua" w:hAnsi="Book Antiqua"/>
          <w:color w:val="000000" w:themeColor="text1"/>
          <w:lang w:val="en-US"/>
        </w:rPr>
        <w:t xml:space="preserve"> patients</w:t>
      </w:r>
      <w:r w:rsidR="001667BD" w:rsidRPr="006303E3">
        <w:rPr>
          <w:rFonts w:ascii="Book Antiqua" w:hAnsi="Book Antiqua"/>
          <w:color w:val="000000" w:themeColor="text1"/>
          <w:lang w:val="en-US"/>
        </w:rPr>
        <w:t xml:space="preserve">. </w:t>
      </w:r>
      <w:bookmarkEnd w:id="196"/>
      <w:r w:rsidR="00000409" w:rsidRPr="006303E3">
        <w:rPr>
          <w:rFonts w:ascii="Book Antiqua" w:hAnsi="Book Antiqua"/>
          <w:color w:val="000000" w:themeColor="text1"/>
          <w:lang w:val="en-US"/>
        </w:rPr>
        <w:t>Because of this, p</w:t>
      </w:r>
      <w:r w:rsidR="001667BD" w:rsidRPr="006303E3">
        <w:rPr>
          <w:rFonts w:ascii="Book Antiqua" w:hAnsi="Book Antiqua"/>
          <w:color w:val="000000" w:themeColor="text1"/>
          <w:lang w:val="en-US"/>
        </w:rPr>
        <w:t xml:space="preserve">atients are calling for more information on IBD and sexuality </w:t>
      </w:r>
      <w:r w:rsidR="004A0A92" w:rsidRPr="006303E3">
        <w:rPr>
          <w:rFonts w:ascii="Book Antiqua" w:hAnsi="Book Antiqua"/>
          <w:color w:val="000000" w:themeColor="text1"/>
          <w:lang w:val="en-US"/>
        </w:rPr>
        <w:t xml:space="preserve">from their </w:t>
      </w:r>
      <w:r w:rsidR="001667BD" w:rsidRPr="006303E3">
        <w:rPr>
          <w:rFonts w:ascii="Book Antiqua" w:hAnsi="Book Antiqua"/>
          <w:color w:val="000000" w:themeColor="text1"/>
          <w:lang w:val="en-US"/>
        </w:rPr>
        <w:t xml:space="preserve">care providers. </w:t>
      </w:r>
      <w:bookmarkStart w:id="197" w:name="xscqr2ejsbnczz"/>
      <w:r w:rsidR="001667BD" w:rsidRPr="006303E3">
        <w:rPr>
          <w:rFonts w:ascii="Book Antiqua" w:hAnsi="Book Antiqua"/>
          <w:color w:val="000000" w:themeColor="text1"/>
          <w:lang w:val="en-US"/>
        </w:rPr>
        <w:t xml:space="preserve">Open discussions, </w:t>
      </w:r>
      <w:proofErr w:type="spellStart"/>
      <w:r w:rsidR="001667BD" w:rsidRPr="006303E3">
        <w:rPr>
          <w:rFonts w:ascii="Book Antiqua" w:hAnsi="Book Antiqua"/>
          <w:color w:val="000000" w:themeColor="text1"/>
          <w:lang w:val="en-US"/>
        </w:rPr>
        <w:t>psychoeducational</w:t>
      </w:r>
      <w:proofErr w:type="spellEnd"/>
      <w:r w:rsidR="001667BD" w:rsidRPr="006303E3">
        <w:rPr>
          <w:rFonts w:ascii="Book Antiqua" w:hAnsi="Book Antiqua"/>
          <w:color w:val="000000" w:themeColor="text1"/>
          <w:lang w:val="en-US"/>
        </w:rPr>
        <w:t xml:space="preserve"> sessions</w:t>
      </w:r>
      <w:r w:rsidR="0018310E" w:rsidRPr="006303E3">
        <w:rPr>
          <w:rFonts w:ascii="Book Antiqua" w:hAnsi="Book Antiqua"/>
          <w:color w:val="000000" w:themeColor="text1"/>
          <w:lang w:val="en-US"/>
        </w:rPr>
        <w:t>,</w:t>
      </w:r>
      <w:r w:rsidR="001667BD" w:rsidRPr="006303E3">
        <w:rPr>
          <w:rFonts w:ascii="Book Antiqua" w:hAnsi="Book Antiqua"/>
          <w:color w:val="000000" w:themeColor="text1"/>
          <w:lang w:val="en-US"/>
        </w:rPr>
        <w:t xml:space="preserve"> and referral</w:t>
      </w:r>
      <w:r w:rsidR="0018310E" w:rsidRPr="006303E3">
        <w:rPr>
          <w:rFonts w:ascii="Book Antiqua" w:hAnsi="Book Antiqua"/>
          <w:color w:val="000000" w:themeColor="text1"/>
          <w:lang w:val="en-US"/>
        </w:rPr>
        <w:t>s</w:t>
      </w:r>
      <w:r w:rsidR="001667BD" w:rsidRPr="006303E3">
        <w:rPr>
          <w:rFonts w:ascii="Book Antiqua" w:hAnsi="Book Antiqua"/>
          <w:color w:val="000000" w:themeColor="text1"/>
          <w:lang w:val="en-US"/>
        </w:rPr>
        <w:t xml:space="preserve"> to a sexologist when </w:t>
      </w:r>
      <w:r w:rsidR="0087208C" w:rsidRPr="006303E3">
        <w:rPr>
          <w:rFonts w:ascii="Book Antiqua" w:hAnsi="Book Antiqua"/>
          <w:color w:val="000000" w:themeColor="text1"/>
          <w:lang w:val="en-US"/>
        </w:rPr>
        <w:t xml:space="preserve">needed </w:t>
      </w:r>
      <w:r w:rsidR="001667BD" w:rsidRPr="006303E3">
        <w:rPr>
          <w:rFonts w:ascii="Book Antiqua" w:hAnsi="Book Antiqua"/>
          <w:color w:val="000000" w:themeColor="text1"/>
          <w:lang w:val="en-US"/>
        </w:rPr>
        <w:t xml:space="preserve">would improve </w:t>
      </w:r>
      <w:r w:rsidR="00F91418" w:rsidRPr="006303E3">
        <w:rPr>
          <w:rFonts w:ascii="Book Antiqua" w:hAnsi="Book Antiqua"/>
          <w:color w:val="000000" w:themeColor="text1"/>
          <w:lang w:val="en-US"/>
        </w:rPr>
        <w:t xml:space="preserve">the </w:t>
      </w:r>
      <w:proofErr w:type="spellStart"/>
      <w:r w:rsidR="00B41071" w:rsidRPr="006303E3">
        <w:rPr>
          <w:rFonts w:ascii="Book Antiqua" w:hAnsi="Book Antiqua"/>
          <w:color w:val="000000" w:themeColor="text1"/>
          <w:lang w:val="en-US"/>
        </w:rPr>
        <w:t>Q</w:t>
      </w:r>
      <w:r w:rsidR="007150BA" w:rsidRPr="006303E3">
        <w:rPr>
          <w:rFonts w:ascii="Book Antiqua" w:hAnsi="Book Antiqua"/>
          <w:color w:val="000000" w:themeColor="text1"/>
          <w:lang w:val="en-US"/>
        </w:rPr>
        <w:t>o</w:t>
      </w:r>
      <w:r w:rsidR="00B41071" w:rsidRPr="006303E3">
        <w:rPr>
          <w:rFonts w:ascii="Book Antiqua" w:hAnsi="Book Antiqua"/>
          <w:color w:val="000000" w:themeColor="text1"/>
          <w:lang w:val="en-US"/>
        </w:rPr>
        <w:t>L</w:t>
      </w:r>
      <w:proofErr w:type="spellEnd"/>
      <w:r w:rsidR="001667BD" w:rsidRPr="006303E3">
        <w:rPr>
          <w:rFonts w:ascii="Book Antiqua" w:hAnsi="Book Antiqua"/>
          <w:color w:val="000000" w:themeColor="text1"/>
          <w:lang w:val="en-US"/>
        </w:rPr>
        <w:t xml:space="preserve"> of patients.</w:t>
      </w:r>
      <w:bookmarkEnd w:id="197"/>
      <w:r w:rsidR="00F12E14">
        <w:rPr>
          <w:rFonts w:ascii="Book Antiqua" w:hAnsi="Book Antiqua" w:hint="eastAsia"/>
          <w:color w:val="000000" w:themeColor="text1"/>
          <w:lang w:val="en-US"/>
        </w:rPr>
        <w:t xml:space="preserve"> </w:t>
      </w:r>
      <w:r w:rsidR="001667BD" w:rsidRPr="006303E3">
        <w:rPr>
          <w:rFonts w:ascii="Book Antiqua" w:hAnsi="Book Antiqua"/>
          <w:color w:val="000000" w:themeColor="text1"/>
          <w:lang w:val="en-US"/>
        </w:rPr>
        <w:t xml:space="preserve">Fertility is another major concern among IBD patients. </w:t>
      </w:r>
      <w:bookmarkStart w:id="198" w:name="xsc0rby5qjbbe1"/>
      <w:r w:rsidR="001667BD" w:rsidRPr="006303E3">
        <w:rPr>
          <w:rFonts w:ascii="Book Antiqua" w:hAnsi="Book Antiqua"/>
          <w:color w:val="000000" w:themeColor="text1"/>
          <w:lang w:val="en-US"/>
        </w:rPr>
        <w:t xml:space="preserve">Inactive </w:t>
      </w:r>
      <w:r w:rsidR="00073487" w:rsidRPr="006303E3">
        <w:rPr>
          <w:rFonts w:ascii="Book Antiqua" w:hAnsi="Book Antiqua"/>
          <w:color w:val="000000" w:themeColor="text1"/>
          <w:lang w:val="en-US"/>
        </w:rPr>
        <w:t xml:space="preserve">IBD </w:t>
      </w:r>
      <w:r w:rsidR="001667BD" w:rsidRPr="006303E3">
        <w:rPr>
          <w:rFonts w:ascii="Book Antiqua" w:hAnsi="Book Antiqua"/>
          <w:color w:val="000000" w:themeColor="text1"/>
          <w:lang w:val="en-US"/>
        </w:rPr>
        <w:t xml:space="preserve">has </w:t>
      </w:r>
      <w:r w:rsidR="008F73AA" w:rsidRPr="006303E3">
        <w:rPr>
          <w:rFonts w:ascii="Book Antiqua" w:hAnsi="Book Antiqua"/>
          <w:color w:val="000000" w:themeColor="text1"/>
          <w:lang w:val="en-US"/>
        </w:rPr>
        <w:t xml:space="preserve">little to </w:t>
      </w:r>
      <w:r w:rsidR="001667BD" w:rsidRPr="006303E3">
        <w:rPr>
          <w:rFonts w:ascii="Book Antiqua" w:hAnsi="Book Antiqua"/>
          <w:color w:val="000000" w:themeColor="text1"/>
          <w:lang w:val="en-US"/>
        </w:rPr>
        <w:t>no impact on fertility rates</w:t>
      </w:r>
      <w:r w:rsidR="00F91418" w:rsidRPr="006303E3">
        <w:rPr>
          <w:rFonts w:ascii="Book Antiqua" w:hAnsi="Book Antiqua"/>
          <w:color w:val="000000" w:themeColor="text1"/>
          <w:lang w:val="en-US"/>
        </w:rPr>
        <w:t xml:space="preserve">, </w:t>
      </w:r>
      <w:r w:rsidR="001667BD" w:rsidRPr="006303E3">
        <w:rPr>
          <w:rFonts w:ascii="Book Antiqua" w:hAnsi="Book Antiqua"/>
          <w:color w:val="000000" w:themeColor="text1"/>
          <w:lang w:val="en-US"/>
        </w:rPr>
        <w:t xml:space="preserve">but </w:t>
      </w:r>
      <w:r w:rsidR="00037218" w:rsidRPr="006303E3">
        <w:rPr>
          <w:rFonts w:ascii="Book Antiqua" w:hAnsi="Book Antiqua"/>
          <w:color w:val="000000" w:themeColor="text1"/>
          <w:lang w:val="en-US"/>
        </w:rPr>
        <w:t xml:space="preserve">psychological comorbidities and misconceptions about the disease lead to voluntary childlessness among IBD patients. </w:t>
      </w:r>
      <w:bookmarkEnd w:id="198"/>
      <w:r w:rsidR="00AB2ED9" w:rsidRPr="006303E3">
        <w:rPr>
          <w:rFonts w:ascii="Book Antiqua" w:hAnsi="Book Antiqua"/>
          <w:color w:val="000000" w:themeColor="text1"/>
          <w:lang w:val="en-US"/>
        </w:rPr>
        <w:t>Finally, p</w:t>
      </w:r>
      <w:r w:rsidR="00037218" w:rsidRPr="006303E3">
        <w:rPr>
          <w:rFonts w:ascii="Book Antiqua" w:hAnsi="Book Antiqua"/>
          <w:color w:val="000000" w:themeColor="text1"/>
          <w:lang w:val="en-US"/>
        </w:rPr>
        <w:t xml:space="preserve">atient counseling before and during pregnancy could </w:t>
      </w:r>
      <w:r w:rsidR="002631E8" w:rsidRPr="006303E3">
        <w:rPr>
          <w:rFonts w:ascii="Book Antiqua" w:hAnsi="Book Antiqua"/>
          <w:color w:val="000000" w:themeColor="text1"/>
          <w:lang w:val="en-US"/>
        </w:rPr>
        <w:t xml:space="preserve">be </w:t>
      </w:r>
      <w:r w:rsidR="00037218" w:rsidRPr="006303E3">
        <w:rPr>
          <w:rFonts w:ascii="Book Antiqua" w:hAnsi="Book Antiqua"/>
          <w:color w:val="000000" w:themeColor="text1"/>
          <w:lang w:val="en-US"/>
        </w:rPr>
        <w:t>help</w:t>
      </w:r>
      <w:r w:rsidR="002631E8" w:rsidRPr="006303E3">
        <w:rPr>
          <w:rFonts w:ascii="Book Antiqua" w:hAnsi="Book Antiqua"/>
          <w:color w:val="000000" w:themeColor="text1"/>
          <w:lang w:val="en-US"/>
        </w:rPr>
        <w:t>ful</w:t>
      </w:r>
      <w:r w:rsidR="00037218" w:rsidRPr="006303E3">
        <w:rPr>
          <w:rFonts w:ascii="Book Antiqua" w:hAnsi="Book Antiqua"/>
          <w:color w:val="000000" w:themeColor="text1"/>
          <w:lang w:val="en-US"/>
        </w:rPr>
        <w:t xml:space="preserve"> </w:t>
      </w:r>
      <w:r w:rsidR="00CC404B" w:rsidRPr="006303E3">
        <w:rPr>
          <w:rFonts w:ascii="Book Antiqua" w:hAnsi="Book Antiqua"/>
          <w:color w:val="000000" w:themeColor="text1"/>
          <w:lang w:val="en-US"/>
        </w:rPr>
        <w:t>in the</w:t>
      </w:r>
      <w:r w:rsidR="00427DA7" w:rsidRPr="006303E3">
        <w:rPr>
          <w:rFonts w:ascii="Book Antiqua" w:hAnsi="Book Antiqua"/>
          <w:color w:val="000000" w:themeColor="text1"/>
          <w:lang w:val="en-US"/>
        </w:rPr>
        <w:t xml:space="preserve"> patient’s</w:t>
      </w:r>
      <w:r w:rsidR="00CC404B" w:rsidRPr="006303E3">
        <w:rPr>
          <w:rFonts w:ascii="Book Antiqua" w:hAnsi="Book Antiqua"/>
          <w:color w:val="000000" w:themeColor="text1"/>
          <w:lang w:val="en-US"/>
        </w:rPr>
        <w:t xml:space="preserve"> reproductive years.</w:t>
      </w:r>
    </w:p>
    <w:p w14:paraId="2CCA5122" w14:textId="77777777" w:rsidR="007150BA" w:rsidRPr="006303E3" w:rsidRDefault="007150BA" w:rsidP="006303E3">
      <w:pPr>
        <w:adjustRightInd w:val="0"/>
        <w:snapToGrid w:val="0"/>
        <w:spacing w:after="0" w:line="360" w:lineRule="auto"/>
        <w:rPr>
          <w:rFonts w:ascii="Book Antiqua" w:hAnsi="Book Antiqua"/>
          <w:color w:val="000000" w:themeColor="text1"/>
          <w:lang w:val="en-US"/>
        </w:rPr>
      </w:pPr>
    </w:p>
    <w:p w14:paraId="68974C4E" w14:textId="77777777" w:rsidR="007150BA" w:rsidRPr="006303E3" w:rsidRDefault="007150BA" w:rsidP="006303E3">
      <w:pPr>
        <w:adjustRightInd w:val="0"/>
        <w:snapToGrid w:val="0"/>
        <w:spacing w:after="0" w:line="360" w:lineRule="auto"/>
        <w:rPr>
          <w:rFonts w:ascii="Book Antiqua" w:hAnsi="Book Antiqua"/>
          <w:color w:val="000000" w:themeColor="text1"/>
          <w:lang w:val="en-US"/>
        </w:rPr>
      </w:pPr>
      <w:r w:rsidRPr="006303E3">
        <w:rPr>
          <w:rFonts w:ascii="Book Antiqua" w:hAnsi="Book Antiqua"/>
          <w:color w:val="000000" w:themeColor="text1"/>
          <w:lang w:val="en-US"/>
        </w:rPr>
        <w:br w:type="page"/>
      </w:r>
    </w:p>
    <w:p w14:paraId="54B8F31B" w14:textId="44339946" w:rsidR="00D90419" w:rsidRPr="006303E3" w:rsidRDefault="00F12E14" w:rsidP="006303E3">
      <w:pPr>
        <w:pStyle w:val="2"/>
        <w:adjustRightInd w:val="0"/>
        <w:snapToGrid w:val="0"/>
        <w:spacing w:before="0" w:line="360" w:lineRule="auto"/>
        <w:rPr>
          <w:rFonts w:ascii="Book Antiqua" w:hAnsi="Book Antiqua"/>
          <w:color w:val="000000" w:themeColor="text1"/>
          <w:sz w:val="24"/>
          <w:szCs w:val="24"/>
          <w:lang w:val="en-US"/>
        </w:rPr>
      </w:pPr>
      <w:r w:rsidRPr="006303E3">
        <w:rPr>
          <w:rFonts w:ascii="Book Antiqua" w:hAnsi="Book Antiqua"/>
          <w:color w:val="000000" w:themeColor="text1"/>
          <w:sz w:val="24"/>
          <w:szCs w:val="24"/>
          <w:lang w:val="en-US"/>
        </w:rPr>
        <w:lastRenderedPageBreak/>
        <w:t>REFERENCES</w:t>
      </w:r>
    </w:p>
    <w:p w14:paraId="7E4A9600" w14:textId="77777777" w:rsidR="00055B9C" w:rsidRPr="00055B9C" w:rsidRDefault="00055B9C" w:rsidP="00055B9C">
      <w:pPr>
        <w:adjustRightInd w:val="0"/>
        <w:snapToGrid w:val="0"/>
        <w:spacing w:after="0" w:line="360" w:lineRule="auto"/>
        <w:rPr>
          <w:rFonts w:ascii="Book Antiqua" w:hAnsi="Book Antiqua"/>
          <w:lang w:val="en-US"/>
        </w:rPr>
      </w:pPr>
      <w:r w:rsidRPr="00055B9C">
        <w:rPr>
          <w:rFonts w:ascii="Book Antiqua" w:hAnsi="Book Antiqua"/>
          <w:lang w:val="en-US"/>
        </w:rPr>
        <w:t>1 </w:t>
      </w:r>
      <w:proofErr w:type="spellStart"/>
      <w:r w:rsidRPr="00055B9C">
        <w:rPr>
          <w:rFonts w:ascii="Book Antiqua" w:hAnsi="Book Antiqua"/>
          <w:b/>
          <w:bCs/>
          <w:lang w:val="en-US"/>
        </w:rPr>
        <w:t>Ghosh</w:t>
      </w:r>
      <w:proofErr w:type="spellEnd"/>
      <w:r w:rsidRPr="00055B9C">
        <w:rPr>
          <w:rFonts w:ascii="Book Antiqua" w:hAnsi="Book Antiqua"/>
          <w:b/>
          <w:bCs/>
          <w:lang w:val="en-US"/>
        </w:rPr>
        <w:t xml:space="preserve"> S</w:t>
      </w:r>
      <w:r w:rsidRPr="00055B9C">
        <w:rPr>
          <w:rFonts w:ascii="Book Antiqua" w:hAnsi="Book Antiqua"/>
          <w:lang w:val="en-US"/>
        </w:rPr>
        <w:t xml:space="preserve">, Mitchell R. Impact of inflammatory bowel disease on quality of life: Results of the European Federation of </w:t>
      </w:r>
      <w:proofErr w:type="spellStart"/>
      <w:r w:rsidRPr="00055B9C">
        <w:rPr>
          <w:rFonts w:ascii="Book Antiqua" w:hAnsi="Book Antiqua"/>
          <w:lang w:val="en-US"/>
        </w:rPr>
        <w:t>Crohn's</w:t>
      </w:r>
      <w:proofErr w:type="spellEnd"/>
      <w:r w:rsidRPr="00055B9C">
        <w:rPr>
          <w:rFonts w:ascii="Book Antiqua" w:hAnsi="Book Antiqua"/>
          <w:lang w:val="en-US"/>
        </w:rPr>
        <w:t xml:space="preserve"> and Ulcerative Colitis Associations (EFCCA) patient survey. </w:t>
      </w:r>
      <w:r w:rsidRPr="00055B9C">
        <w:rPr>
          <w:rFonts w:ascii="Book Antiqua" w:hAnsi="Book Antiqua"/>
          <w:i/>
          <w:iCs/>
          <w:lang w:val="en-US"/>
        </w:rPr>
        <w:t xml:space="preserve">J </w:t>
      </w:r>
      <w:proofErr w:type="spellStart"/>
      <w:r w:rsidRPr="00055B9C">
        <w:rPr>
          <w:rFonts w:ascii="Book Antiqua" w:hAnsi="Book Antiqua"/>
          <w:i/>
          <w:iCs/>
          <w:lang w:val="en-US"/>
        </w:rPr>
        <w:t>Crohns</w:t>
      </w:r>
      <w:proofErr w:type="spellEnd"/>
      <w:r w:rsidRPr="00055B9C">
        <w:rPr>
          <w:rFonts w:ascii="Book Antiqua" w:hAnsi="Book Antiqua"/>
          <w:i/>
          <w:iCs/>
          <w:lang w:val="en-US"/>
        </w:rPr>
        <w:t xml:space="preserve"> Colitis</w:t>
      </w:r>
      <w:r w:rsidRPr="00055B9C">
        <w:rPr>
          <w:rFonts w:ascii="Book Antiqua" w:hAnsi="Book Antiqua"/>
          <w:lang w:val="en-US"/>
        </w:rPr>
        <w:t> 2007; </w:t>
      </w:r>
      <w:r w:rsidRPr="00055B9C">
        <w:rPr>
          <w:rFonts w:ascii="Book Antiqua" w:hAnsi="Book Antiqua"/>
          <w:b/>
          <w:bCs/>
          <w:lang w:val="en-US"/>
        </w:rPr>
        <w:t>1</w:t>
      </w:r>
      <w:r w:rsidRPr="00055B9C">
        <w:rPr>
          <w:rFonts w:ascii="Book Antiqua" w:hAnsi="Book Antiqua"/>
          <w:lang w:val="en-US"/>
        </w:rPr>
        <w:t>: 10-20 [PMID: 21172179 DOI: 10.1016/j.crohns.2007.06.005]</w:t>
      </w:r>
    </w:p>
    <w:p w14:paraId="0E698C4B" w14:textId="77777777" w:rsidR="00055B9C" w:rsidRPr="00055B9C" w:rsidRDefault="00055B9C" w:rsidP="00055B9C">
      <w:pPr>
        <w:adjustRightInd w:val="0"/>
        <w:snapToGrid w:val="0"/>
        <w:spacing w:after="0" w:line="360" w:lineRule="auto"/>
        <w:rPr>
          <w:rFonts w:ascii="Book Antiqua" w:hAnsi="Book Antiqua"/>
          <w:lang w:val="en-US"/>
        </w:rPr>
      </w:pPr>
      <w:proofErr w:type="gramStart"/>
      <w:r w:rsidRPr="00055B9C">
        <w:rPr>
          <w:rFonts w:ascii="Book Antiqua" w:hAnsi="Book Antiqua"/>
          <w:lang w:val="en-US"/>
        </w:rPr>
        <w:t>2 </w:t>
      </w:r>
      <w:proofErr w:type="spellStart"/>
      <w:r w:rsidRPr="00055B9C">
        <w:rPr>
          <w:rFonts w:ascii="Book Antiqua" w:hAnsi="Book Antiqua"/>
          <w:b/>
          <w:bCs/>
          <w:lang w:val="en-US"/>
        </w:rPr>
        <w:t>Peyrin-Biroulet</w:t>
      </w:r>
      <w:proofErr w:type="spellEnd"/>
      <w:r w:rsidRPr="00055B9C">
        <w:rPr>
          <w:rFonts w:ascii="Book Antiqua" w:hAnsi="Book Antiqua"/>
          <w:b/>
          <w:bCs/>
          <w:lang w:val="en-US"/>
        </w:rPr>
        <w:t xml:space="preserve"> L</w:t>
      </w:r>
      <w:r w:rsidRPr="00055B9C">
        <w:rPr>
          <w:rFonts w:ascii="Book Antiqua" w:hAnsi="Book Antiqua"/>
          <w:lang w:val="en-US"/>
        </w:rPr>
        <w:t>.</w:t>
      </w:r>
      <w:proofErr w:type="gramEnd"/>
      <w:r w:rsidRPr="00055B9C">
        <w:rPr>
          <w:rFonts w:ascii="Book Antiqua" w:hAnsi="Book Antiqua"/>
          <w:lang w:val="en-US"/>
        </w:rPr>
        <w:t xml:space="preserve"> What is the patient's perspective: How important are patient-reported outcomes, quality of life and disability? </w:t>
      </w:r>
      <w:r w:rsidRPr="00055B9C">
        <w:rPr>
          <w:rFonts w:ascii="Book Antiqua" w:hAnsi="Book Antiqua"/>
          <w:i/>
          <w:iCs/>
          <w:lang w:val="en-US"/>
        </w:rPr>
        <w:t>Dig Dis</w:t>
      </w:r>
      <w:r w:rsidRPr="00055B9C">
        <w:rPr>
          <w:rFonts w:ascii="Book Antiqua" w:hAnsi="Book Antiqua"/>
          <w:lang w:val="en-US"/>
        </w:rPr>
        <w:t> 2010; </w:t>
      </w:r>
      <w:r w:rsidRPr="00055B9C">
        <w:rPr>
          <w:rFonts w:ascii="Book Antiqua" w:hAnsi="Book Antiqua"/>
          <w:b/>
          <w:bCs/>
          <w:lang w:val="en-US"/>
        </w:rPr>
        <w:t>28</w:t>
      </w:r>
      <w:r w:rsidRPr="00055B9C">
        <w:rPr>
          <w:rFonts w:ascii="Book Antiqua" w:hAnsi="Book Antiqua"/>
          <w:lang w:val="en-US"/>
        </w:rPr>
        <w:t>: 463-471 [PMID: 20926873 DOI: 10.1159/000320403]</w:t>
      </w:r>
    </w:p>
    <w:p w14:paraId="0237CA54" w14:textId="77777777" w:rsidR="00055B9C" w:rsidRPr="00055B9C" w:rsidRDefault="00055B9C" w:rsidP="00055B9C">
      <w:pPr>
        <w:adjustRightInd w:val="0"/>
        <w:snapToGrid w:val="0"/>
        <w:spacing w:after="0" w:line="360" w:lineRule="auto"/>
        <w:rPr>
          <w:rFonts w:ascii="Book Antiqua" w:hAnsi="Book Antiqua"/>
          <w:lang w:val="en-US"/>
        </w:rPr>
      </w:pPr>
      <w:r w:rsidRPr="00055B9C">
        <w:rPr>
          <w:rFonts w:ascii="Book Antiqua" w:hAnsi="Book Antiqua"/>
          <w:lang w:val="en-US"/>
        </w:rPr>
        <w:t>3 </w:t>
      </w:r>
      <w:proofErr w:type="spellStart"/>
      <w:r w:rsidRPr="00055B9C">
        <w:rPr>
          <w:rFonts w:ascii="Book Antiqua" w:hAnsi="Book Antiqua"/>
          <w:b/>
          <w:bCs/>
          <w:lang w:val="en-US"/>
        </w:rPr>
        <w:t>Bel</w:t>
      </w:r>
      <w:proofErr w:type="spellEnd"/>
      <w:r w:rsidRPr="00055B9C">
        <w:rPr>
          <w:rFonts w:ascii="Book Antiqua" w:hAnsi="Book Antiqua"/>
          <w:b/>
          <w:bCs/>
          <w:lang w:val="en-US"/>
        </w:rPr>
        <w:t xml:space="preserve"> LG</w:t>
      </w:r>
      <w:r w:rsidRPr="00055B9C">
        <w:rPr>
          <w:rFonts w:ascii="Book Antiqua" w:hAnsi="Book Antiqua"/>
          <w:lang w:val="en-US"/>
        </w:rPr>
        <w:t xml:space="preserve">, </w:t>
      </w:r>
      <w:proofErr w:type="spellStart"/>
      <w:r w:rsidRPr="00055B9C">
        <w:rPr>
          <w:rFonts w:ascii="Book Antiqua" w:hAnsi="Book Antiqua"/>
          <w:lang w:val="en-US"/>
        </w:rPr>
        <w:t>Vollebregt</w:t>
      </w:r>
      <w:proofErr w:type="spellEnd"/>
      <w:r w:rsidRPr="00055B9C">
        <w:rPr>
          <w:rFonts w:ascii="Book Antiqua" w:hAnsi="Book Antiqua"/>
          <w:lang w:val="en-US"/>
        </w:rPr>
        <w:t xml:space="preserve"> AM, Van der </w:t>
      </w:r>
      <w:proofErr w:type="spellStart"/>
      <w:r w:rsidRPr="00055B9C">
        <w:rPr>
          <w:rFonts w:ascii="Book Antiqua" w:hAnsi="Book Antiqua"/>
          <w:lang w:val="en-US"/>
        </w:rPr>
        <w:t>Meulen</w:t>
      </w:r>
      <w:proofErr w:type="spellEnd"/>
      <w:r w:rsidRPr="00055B9C">
        <w:rPr>
          <w:rFonts w:ascii="Book Antiqua" w:hAnsi="Book Antiqua"/>
          <w:lang w:val="en-US"/>
        </w:rPr>
        <w:t xml:space="preserve">-de Jong AE, </w:t>
      </w:r>
      <w:proofErr w:type="spellStart"/>
      <w:r w:rsidRPr="00055B9C">
        <w:rPr>
          <w:rFonts w:ascii="Book Antiqua" w:hAnsi="Book Antiqua"/>
          <w:lang w:val="en-US"/>
        </w:rPr>
        <w:t>Fidder</w:t>
      </w:r>
      <w:proofErr w:type="spellEnd"/>
      <w:r w:rsidRPr="00055B9C">
        <w:rPr>
          <w:rFonts w:ascii="Book Antiqua" w:hAnsi="Book Antiqua"/>
          <w:lang w:val="en-US"/>
        </w:rPr>
        <w:t xml:space="preserve"> HH, Ten Hove WR, </w:t>
      </w:r>
      <w:proofErr w:type="spellStart"/>
      <w:r w:rsidRPr="00055B9C">
        <w:rPr>
          <w:rFonts w:ascii="Book Antiqua" w:hAnsi="Book Antiqua"/>
          <w:lang w:val="en-US"/>
        </w:rPr>
        <w:t>Vliet-Vlieland</w:t>
      </w:r>
      <w:proofErr w:type="spellEnd"/>
      <w:r w:rsidRPr="00055B9C">
        <w:rPr>
          <w:rFonts w:ascii="Book Antiqua" w:hAnsi="Book Antiqua"/>
          <w:lang w:val="en-US"/>
        </w:rPr>
        <w:t xml:space="preserve"> CW, </w:t>
      </w:r>
      <w:proofErr w:type="spellStart"/>
      <w:r w:rsidRPr="00055B9C">
        <w:rPr>
          <w:rFonts w:ascii="Book Antiqua" w:hAnsi="Book Antiqua"/>
          <w:lang w:val="en-US"/>
        </w:rPr>
        <w:t>Ter</w:t>
      </w:r>
      <w:proofErr w:type="spellEnd"/>
      <w:r w:rsidRPr="00055B9C">
        <w:rPr>
          <w:rFonts w:ascii="Book Antiqua" w:hAnsi="Book Antiqua"/>
          <w:lang w:val="en-US"/>
        </w:rPr>
        <w:t xml:space="preserve"> </w:t>
      </w:r>
      <w:proofErr w:type="spellStart"/>
      <w:r w:rsidRPr="00055B9C">
        <w:rPr>
          <w:rFonts w:ascii="Book Antiqua" w:hAnsi="Book Antiqua"/>
          <w:lang w:val="en-US"/>
        </w:rPr>
        <w:t>Kuile</w:t>
      </w:r>
      <w:proofErr w:type="spellEnd"/>
      <w:r w:rsidRPr="00055B9C">
        <w:rPr>
          <w:rFonts w:ascii="Book Antiqua" w:hAnsi="Book Antiqua"/>
          <w:lang w:val="en-US"/>
        </w:rPr>
        <w:t xml:space="preserve"> MM, de Groot HE, Both S. Sexual Dysfunctions in Men and Women with Inflammatory Bowel Disease: The Influence of IBD-Related Clinical Factors and Depression on Sexual Function. </w:t>
      </w:r>
      <w:r w:rsidRPr="00055B9C">
        <w:rPr>
          <w:rFonts w:ascii="Book Antiqua" w:hAnsi="Book Antiqua"/>
          <w:i/>
          <w:iCs/>
          <w:lang w:val="en-US"/>
        </w:rPr>
        <w:t>J Sex Med</w:t>
      </w:r>
      <w:r w:rsidRPr="00055B9C">
        <w:rPr>
          <w:rFonts w:ascii="Book Antiqua" w:hAnsi="Book Antiqua"/>
          <w:lang w:val="en-US"/>
        </w:rPr>
        <w:t> 2015; </w:t>
      </w:r>
      <w:r w:rsidRPr="00055B9C">
        <w:rPr>
          <w:rFonts w:ascii="Book Antiqua" w:hAnsi="Book Antiqua"/>
          <w:b/>
          <w:bCs/>
          <w:lang w:val="en-US"/>
        </w:rPr>
        <w:t>12</w:t>
      </w:r>
      <w:r w:rsidRPr="00055B9C">
        <w:rPr>
          <w:rFonts w:ascii="Book Antiqua" w:hAnsi="Book Antiqua"/>
          <w:lang w:val="en-US"/>
        </w:rPr>
        <w:t>: 1557-1567 [PMID: 26054013 DOI: 10.1111/jsm.12913]</w:t>
      </w:r>
    </w:p>
    <w:p w14:paraId="3159AB05" w14:textId="77777777" w:rsidR="00055B9C" w:rsidRPr="00055B9C" w:rsidRDefault="00055B9C" w:rsidP="00055B9C">
      <w:pPr>
        <w:adjustRightInd w:val="0"/>
        <w:snapToGrid w:val="0"/>
        <w:spacing w:after="0" w:line="360" w:lineRule="auto"/>
        <w:rPr>
          <w:rFonts w:ascii="Book Antiqua" w:hAnsi="Book Antiqua"/>
          <w:lang w:val="en-US"/>
        </w:rPr>
      </w:pPr>
      <w:r w:rsidRPr="00055B9C">
        <w:rPr>
          <w:rFonts w:ascii="Book Antiqua" w:hAnsi="Book Antiqua"/>
          <w:lang w:val="en-US"/>
        </w:rPr>
        <w:t>4 </w:t>
      </w:r>
      <w:r w:rsidRPr="00055B9C">
        <w:rPr>
          <w:rFonts w:ascii="Book Antiqua" w:hAnsi="Book Antiqua"/>
          <w:b/>
          <w:bCs/>
          <w:lang w:val="en-US"/>
        </w:rPr>
        <w:t>Zhao S</w:t>
      </w:r>
      <w:r w:rsidRPr="00055B9C">
        <w:rPr>
          <w:rFonts w:ascii="Book Antiqua" w:hAnsi="Book Antiqua"/>
          <w:lang w:val="en-US"/>
        </w:rPr>
        <w:t xml:space="preserve">, Wang J, Liu Y, </w:t>
      </w:r>
      <w:proofErr w:type="spellStart"/>
      <w:r w:rsidRPr="00055B9C">
        <w:rPr>
          <w:rFonts w:ascii="Book Antiqua" w:hAnsi="Book Antiqua"/>
          <w:lang w:val="en-US"/>
        </w:rPr>
        <w:t>Luo</w:t>
      </w:r>
      <w:proofErr w:type="spellEnd"/>
      <w:r w:rsidRPr="00055B9C">
        <w:rPr>
          <w:rFonts w:ascii="Book Antiqua" w:hAnsi="Book Antiqua"/>
          <w:lang w:val="en-US"/>
        </w:rPr>
        <w:t xml:space="preserve"> L, Zhu Z, Li E, </w:t>
      </w:r>
      <w:proofErr w:type="spellStart"/>
      <w:r w:rsidRPr="00055B9C">
        <w:rPr>
          <w:rFonts w:ascii="Book Antiqua" w:hAnsi="Book Antiqua"/>
          <w:lang w:val="en-US"/>
        </w:rPr>
        <w:t>Luo</w:t>
      </w:r>
      <w:proofErr w:type="spellEnd"/>
      <w:r w:rsidRPr="00055B9C">
        <w:rPr>
          <w:rFonts w:ascii="Book Antiqua" w:hAnsi="Book Antiqua"/>
          <w:lang w:val="en-US"/>
        </w:rPr>
        <w:t xml:space="preserve"> J, Zhao Z. Inflammatory Bowel Diseases Were Associated With Risk of Sexual Dysfunction in Both Sexes: A Meta-analysis. </w:t>
      </w:r>
      <w:proofErr w:type="spellStart"/>
      <w:r w:rsidRPr="00055B9C">
        <w:rPr>
          <w:rFonts w:ascii="Book Antiqua" w:hAnsi="Book Antiqua"/>
          <w:i/>
          <w:iCs/>
          <w:lang w:val="en-US"/>
        </w:rPr>
        <w:t>Inflamm</w:t>
      </w:r>
      <w:proofErr w:type="spellEnd"/>
      <w:r w:rsidRPr="00055B9C">
        <w:rPr>
          <w:rFonts w:ascii="Book Antiqua" w:hAnsi="Book Antiqua"/>
          <w:i/>
          <w:iCs/>
          <w:lang w:val="en-US"/>
        </w:rPr>
        <w:t xml:space="preserve"> Bowel Dis</w:t>
      </w:r>
      <w:r w:rsidRPr="00055B9C">
        <w:rPr>
          <w:rFonts w:ascii="Book Antiqua" w:hAnsi="Book Antiqua"/>
          <w:lang w:val="en-US"/>
        </w:rPr>
        <w:t> 2019; </w:t>
      </w:r>
      <w:r w:rsidRPr="00055B9C">
        <w:rPr>
          <w:rFonts w:ascii="Book Antiqua" w:hAnsi="Book Antiqua"/>
          <w:b/>
          <w:bCs/>
          <w:lang w:val="en-US"/>
        </w:rPr>
        <w:t>25</w:t>
      </w:r>
      <w:r w:rsidRPr="00055B9C">
        <w:rPr>
          <w:rFonts w:ascii="Book Antiqua" w:hAnsi="Book Antiqua"/>
          <w:lang w:val="en-US"/>
        </w:rPr>
        <w:t>: 699-707 [PMID: 30476074 DOI: 10.1093/</w:t>
      </w:r>
      <w:proofErr w:type="spellStart"/>
      <w:r w:rsidRPr="00055B9C">
        <w:rPr>
          <w:rFonts w:ascii="Book Antiqua" w:hAnsi="Book Antiqua"/>
          <w:lang w:val="en-US"/>
        </w:rPr>
        <w:t>ibd</w:t>
      </w:r>
      <w:proofErr w:type="spellEnd"/>
      <w:r w:rsidRPr="00055B9C">
        <w:rPr>
          <w:rFonts w:ascii="Book Antiqua" w:hAnsi="Book Antiqua"/>
          <w:lang w:val="en-US"/>
        </w:rPr>
        <w:t>/izy345]</w:t>
      </w:r>
    </w:p>
    <w:p w14:paraId="5802A2A1" w14:textId="77777777" w:rsidR="00055B9C" w:rsidRPr="00055B9C" w:rsidRDefault="00055B9C" w:rsidP="00055B9C">
      <w:pPr>
        <w:adjustRightInd w:val="0"/>
        <w:snapToGrid w:val="0"/>
        <w:spacing w:after="0" w:line="360" w:lineRule="auto"/>
        <w:rPr>
          <w:rFonts w:ascii="Book Antiqua" w:hAnsi="Book Antiqua"/>
          <w:lang w:val="en-US"/>
        </w:rPr>
      </w:pPr>
      <w:r w:rsidRPr="00055B9C">
        <w:rPr>
          <w:rFonts w:ascii="Book Antiqua" w:hAnsi="Book Antiqua"/>
          <w:lang w:val="en-US"/>
        </w:rPr>
        <w:t>5 </w:t>
      </w:r>
      <w:r w:rsidRPr="00055B9C">
        <w:rPr>
          <w:rFonts w:ascii="Book Antiqua" w:hAnsi="Book Antiqua"/>
          <w:b/>
          <w:bCs/>
          <w:lang w:val="en-US"/>
        </w:rPr>
        <w:t>Maunder R</w:t>
      </w:r>
      <w:r w:rsidRPr="00055B9C">
        <w:rPr>
          <w:rFonts w:ascii="Book Antiqua" w:hAnsi="Book Antiqua"/>
          <w:lang w:val="en-US"/>
        </w:rPr>
        <w:t xml:space="preserve">, Toner B, de </w:t>
      </w:r>
      <w:proofErr w:type="spellStart"/>
      <w:r w:rsidRPr="00055B9C">
        <w:rPr>
          <w:rFonts w:ascii="Book Antiqua" w:hAnsi="Book Antiqua"/>
          <w:lang w:val="en-US"/>
        </w:rPr>
        <w:t>Rooy</w:t>
      </w:r>
      <w:proofErr w:type="spellEnd"/>
      <w:r w:rsidRPr="00055B9C">
        <w:rPr>
          <w:rFonts w:ascii="Book Antiqua" w:hAnsi="Book Antiqua"/>
          <w:lang w:val="en-US"/>
        </w:rPr>
        <w:t xml:space="preserve"> E, </w:t>
      </w:r>
      <w:proofErr w:type="spellStart"/>
      <w:r w:rsidRPr="00055B9C">
        <w:rPr>
          <w:rFonts w:ascii="Book Antiqua" w:hAnsi="Book Antiqua"/>
          <w:lang w:val="en-US"/>
        </w:rPr>
        <w:t>Moskovitz</w:t>
      </w:r>
      <w:proofErr w:type="spellEnd"/>
      <w:r w:rsidRPr="00055B9C">
        <w:rPr>
          <w:rFonts w:ascii="Book Antiqua" w:hAnsi="Book Antiqua"/>
          <w:lang w:val="en-US"/>
        </w:rPr>
        <w:t xml:space="preserve"> D. Influence of sex and disease on illness-related concerns in inflammatory bowel disease. </w:t>
      </w:r>
      <w:r w:rsidRPr="00055B9C">
        <w:rPr>
          <w:rFonts w:ascii="Book Antiqua" w:hAnsi="Book Antiqua"/>
          <w:i/>
          <w:iCs/>
          <w:lang w:val="en-US"/>
        </w:rPr>
        <w:t xml:space="preserve">Can J </w:t>
      </w:r>
      <w:proofErr w:type="spellStart"/>
      <w:r w:rsidRPr="00055B9C">
        <w:rPr>
          <w:rFonts w:ascii="Book Antiqua" w:hAnsi="Book Antiqua"/>
          <w:i/>
          <w:iCs/>
          <w:lang w:val="en-US"/>
        </w:rPr>
        <w:t>Gastroenterol</w:t>
      </w:r>
      <w:proofErr w:type="spellEnd"/>
      <w:r w:rsidRPr="00055B9C">
        <w:rPr>
          <w:rFonts w:ascii="Book Antiqua" w:hAnsi="Book Antiqua"/>
          <w:lang w:val="en-US"/>
        </w:rPr>
        <w:t> 1999; </w:t>
      </w:r>
      <w:r w:rsidRPr="00055B9C">
        <w:rPr>
          <w:rFonts w:ascii="Book Antiqua" w:hAnsi="Book Antiqua"/>
          <w:b/>
          <w:bCs/>
          <w:lang w:val="en-US"/>
        </w:rPr>
        <w:t>13</w:t>
      </w:r>
      <w:r w:rsidRPr="00055B9C">
        <w:rPr>
          <w:rFonts w:ascii="Book Antiqua" w:hAnsi="Book Antiqua"/>
          <w:lang w:val="en-US"/>
        </w:rPr>
        <w:t>: 728-732 [PMID: 10633825 DOI: 10.1155/1999/701645]</w:t>
      </w:r>
    </w:p>
    <w:p w14:paraId="7825D3BA" w14:textId="77777777" w:rsidR="00055B9C" w:rsidRPr="00055B9C" w:rsidRDefault="00055B9C" w:rsidP="00055B9C">
      <w:pPr>
        <w:adjustRightInd w:val="0"/>
        <w:snapToGrid w:val="0"/>
        <w:spacing w:after="0" w:line="360" w:lineRule="auto"/>
        <w:rPr>
          <w:rFonts w:ascii="Book Antiqua" w:hAnsi="Book Antiqua"/>
          <w:lang w:val="en-US"/>
        </w:rPr>
      </w:pPr>
      <w:r w:rsidRPr="00055B9C">
        <w:rPr>
          <w:rFonts w:ascii="Book Antiqua" w:hAnsi="Book Antiqua"/>
          <w:lang w:val="en-US"/>
        </w:rPr>
        <w:t>6 </w:t>
      </w:r>
      <w:r w:rsidRPr="00055B9C">
        <w:rPr>
          <w:rFonts w:ascii="Book Antiqua" w:hAnsi="Book Antiqua"/>
          <w:b/>
          <w:bCs/>
          <w:lang w:val="en-US"/>
        </w:rPr>
        <w:t>Tavernier N</w:t>
      </w:r>
      <w:r w:rsidRPr="00055B9C">
        <w:rPr>
          <w:rFonts w:ascii="Book Antiqua" w:hAnsi="Book Antiqua"/>
          <w:lang w:val="en-US"/>
        </w:rPr>
        <w:t xml:space="preserve">, </w:t>
      </w:r>
      <w:proofErr w:type="spellStart"/>
      <w:r w:rsidRPr="00055B9C">
        <w:rPr>
          <w:rFonts w:ascii="Book Antiqua" w:hAnsi="Book Antiqua"/>
          <w:lang w:val="en-US"/>
        </w:rPr>
        <w:t>Fumery</w:t>
      </w:r>
      <w:proofErr w:type="spellEnd"/>
      <w:r w:rsidRPr="00055B9C">
        <w:rPr>
          <w:rFonts w:ascii="Book Antiqua" w:hAnsi="Book Antiqua"/>
          <w:lang w:val="en-US"/>
        </w:rPr>
        <w:t xml:space="preserve"> M, </w:t>
      </w:r>
      <w:proofErr w:type="spellStart"/>
      <w:r w:rsidRPr="00055B9C">
        <w:rPr>
          <w:rFonts w:ascii="Book Antiqua" w:hAnsi="Book Antiqua"/>
          <w:lang w:val="en-US"/>
        </w:rPr>
        <w:t>Peyrin-Biroulet</w:t>
      </w:r>
      <w:proofErr w:type="spellEnd"/>
      <w:r w:rsidRPr="00055B9C">
        <w:rPr>
          <w:rFonts w:ascii="Book Antiqua" w:hAnsi="Book Antiqua"/>
          <w:lang w:val="en-US"/>
        </w:rPr>
        <w:t xml:space="preserve"> L, </w:t>
      </w:r>
      <w:proofErr w:type="spellStart"/>
      <w:r w:rsidRPr="00055B9C">
        <w:rPr>
          <w:rFonts w:ascii="Book Antiqua" w:hAnsi="Book Antiqua"/>
          <w:lang w:val="en-US"/>
        </w:rPr>
        <w:t>Colombel</w:t>
      </w:r>
      <w:proofErr w:type="spellEnd"/>
      <w:r w:rsidRPr="00055B9C">
        <w:rPr>
          <w:rFonts w:ascii="Book Antiqua" w:hAnsi="Book Antiqua"/>
          <w:lang w:val="en-US"/>
        </w:rPr>
        <w:t xml:space="preserve"> JF, Gower-Rousseau C. Systematic review: fertility in non-surgically treated inflammatory bowel disease. </w:t>
      </w:r>
      <w:r w:rsidRPr="00055B9C">
        <w:rPr>
          <w:rFonts w:ascii="Book Antiqua" w:hAnsi="Book Antiqua"/>
          <w:i/>
          <w:iCs/>
          <w:lang w:val="en-US"/>
        </w:rPr>
        <w:t xml:space="preserve">Aliment </w:t>
      </w:r>
      <w:proofErr w:type="spellStart"/>
      <w:r w:rsidRPr="00055B9C">
        <w:rPr>
          <w:rFonts w:ascii="Book Antiqua" w:hAnsi="Book Antiqua"/>
          <w:i/>
          <w:iCs/>
          <w:lang w:val="en-US"/>
        </w:rPr>
        <w:t>Pharmacol</w:t>
      </w:r>
      <w:proofErr w:type="spellEnd"/>
      <w:r w:rsidRPr="00055B9C">
        <w:rPr>
          <w:rFonts w:ascii="Book Antiqua" w:hAnsi="Book Antiqua"/>
          <w:i/>
          <w:iCs/>
          <w:lang w:val="en-US"/>
        </w:rPr>
        <w:t xml:space="preserve"> </w:t>
      </w:r>
      <w:proofErr w:type="spellStart"/>
      <w:r w:rsidRPr="00055B9C">
        <w:rPr>
          <w:rFonts w:ascii="Book Antiqua" w:hAnsi="Book Antiqua"/>
          <w:i/>
          <w:iCs/>
          <w:lang w:val="en-US"/>
        </w:rPr>
        <w:t>Ther</w:t>
      </w:r>
      <w:proofErr w:type="spellEnd"/>
      <w:r w:rsidRPr="00055B9C">
        <w:rPr>
          <w:rFonts w:ascii="Book Antiqua" w:hAnsi="Book Antiqua"/>
          <w:lang w:val="en-US"/>
        </w:rPr>
        <w:t> 2013; </w:t>
      </w:r>
      <w:r w:rsidRPr="00055B9C">
        <w:rPr>
          <w:rFonts w:ascii="Book Antiqua" w:hAnsi="Book Antiqua"/>
          <w:b/>
          <w:bCs/>
          <w:lang w:val="en-US"/>
        </w:rPr>
        <w:t>38</w:t>
      </w:r>
      <w:r w:rsidRPr="00055B9C">
        <w:rPr>
          <w:rFonts w:ascii="Book Antiqua" w:hAnsi="Book Antiqua"/>
          <w:lang w:val="en-US"/>
        </w:rPr>
        <w:t>: 847-853 [PMID: 24004045 DOI: 10.1111/apt.12478]</w:t>
      </w:r>
    </w:p>
    <w:p w14:paraId="5E386D38" w14:textId="77777777" w:rsidR="00055B9C" w:rsidRPr="00055B9C" w:rsidRDefault="00055B9C" w:rsidP="00055B9C">
      <w:pPr>
        <w:adjustRightInd w:val="0"/>
        <w:snapToGrid w:val="0"/>
        <w:spacing w:after="0" w:line="360" w:lineRule="auto"/>
        <w:rPr>
          <w:rFonts w:ascii="Book Antiqua" w:hAnsi="Book Antiqua"/>
          <w:lang w:val="en-US"/>
        </w:rPr>
      </w:pPr>
      <w:r w:rsidRPr="00055B9C">
        <w:rPr>
          <w:rFonts w:ascii="Book Antiqua" w:hAnsi="Book Antiqua"/>
          <w:lang w:val="en-US"/>
        </w:rPr>
        <w:t>7 </w:t>
      </w:r>
      <w:proofErr w:type="spellStart"/>
      <w:r w:rsidRPr="00055B9C">
        <w:rPr>
          <w:rFonts w:ascii="Book Antiqua" w:hAnsi="Book Antiqua"/>
          <w:b/>
          <w:bCs/>
          <w:lang w:val="en-US"/>
        </w:rPr>
        <w:t>Mañosa</w:t>
      </w:r>
      <w:proofErr w:type="spellEnd"/>
      <w:r w:rsidRPr="00055B9C">
        <w:rPr>
          <w:rFonts w:ascii="Book Antiqua" w:hAnsi="Book Antiqua"/>
          <w:b/>
          <w:bCs/>
          <w:lang w:val="en-US"/>
        </w:rPr>
        <w:t xml:space="preserve"> M</w:t>
      </w:r>
      <w:r w:rsidRPr="00055B9C">
        <w:rPr>
          <w:rFonts w:ascii="Book Antiqua" w:hAnsi="Book Antiqua"/>
          <w:lang w:val="en-US"/>
        </w:rPr>
        <w:t>, Navarro-</w:t>
      </w:r>
      <w:proofErr w:type="spellStart"/>
      <w:r w:rsidRPr="00055B9C">
        <w:rPr>
          <w:rFonts w:ascii="Book Antiqua" w:hAnsi="Book Antiqua"/>
          <w:lang w:val="en-US"/>
        </w:rPr>
        <w:t>Llavat</w:t>
      </w:r>
      <w:proofErr w:type="spellEnd"/>
      <w:r w:rsidRPr="00055B9C">
        <w:rPr>
          <w:rFonts w:ascii="Book Antiqua" w:hAnsi="Book Antiqua"/>
          <w:lang w:val="en-US"/>
        </w:rPr>
        <w:t xml:space="preserve"> M, </w:t>
      </w:r>
      <w:proofErr w:type="spellStart"/>
      <w:r w:rsidRPr="00055B9C">
        <w:rPr>
          <w:rFonts w:ascii="Book Antiqua" w:hAnsi="Book Antiqua"/>
          <w:lang w:val="en-US"/>
        </w:rPr>
        <w:t>Marín</w:t>
      </w:r>
      <w:proofErr w:type="spellEnd"/>
      <w:r w:rsidRPr="00055B9C">
        <w:rPr>
          <w:rFonts w:ascii="Book Antiqua" w:hAnsi="Book Antiqua"/>
          <w:lang w:val="en-US"/>
        </w:rPr>
        <w:t xml:space="preserve"> L, </w:t>
      </w:r>
      <w:proofErr w:type="spellStart"/>
      <w:r w:rsidRPr="00055B9C">
        <w:rPr>
          <w:rFonts w:ascii="Book Antiqua" w:hAnsi="Book Antiqua"/>
          <w:lang w:val="en-US"/>
        </w:rPr>
        <w:t>Zabana</w:t>
      </w:r>
      <w:proofErr w:type="spellEnd"/>
      <w:r w:rsidRPr="00055B9C">
        <w:rPr>
          <w:rFonts w:ascii="Book Antiqua" w:hAnsi="Book Antiqua"/>
          <w:lang w:val="en-US"/>
        </w:rPr>
        <w:t xml:space="preserve"> Y, </w:t>
      </w:r>
      <w:proofErr w:type="spellStart"/>
      <w:r w:rsidRPr="00055B9C">
        <w:rPr>
          <w:rFonts w:ascii="Book Antiqua" w:hAnsi="Book Antiqua"/>
          <w:lang w:val="en-US"/>
        </w:rPr>
        <w:t>Cabré</w:t>
      </w:r>
      <w:proofErr w:type="spellEnd"/>
      <w:r w:rsidRPr="00055B9C">
        <w:rPr>
          <w:rFonts w:ascii="Book Antiqua" w:hAnsi="Book Antiqua"/>
          <w:lang w:val="en-US"/>
        </w:rPr>
        <w:t xml:space="preserve"> E, </w:t>
      </w:r>
      <w:proofErr w:type="spellStart"/>
      <w:r w:rsidRPr="00055B9C">
        <w:rPr>
          <w:rFonts w:ascii="Book Antiqua" w:hAnsi="Book Antiqua"/>
          <w:lang w:val="en-US"/>
        </w:rPr>
        <w:t>Domènech</w:t>
      </w:r>
      <w:proofErr w:type="spellEnd"/>
      <w:r w:rsidRPr="00055B9C">
        <w:rPr>
          <w:rFonts w:ascii="Book Antiqua" w:hAnsi="Book Antiqua"/>
          <w:lang w:val="en-US"/>
        </w:rPr>
        <w:t xml:space="preserve"> E. Fecundity, pregnancy outcomes, and breastfeeding in patients with inflammatory bowel disease: a large cohort survey. </w:t>
      </w:r>
      <w:proofErr w:type="spellStart"/>
      <w:r w:rsidRPr="00055B9C">
        <w:rPr>
          <w:rFonts w:ascii="Book Antiqua" w:hAnsi="Book Antiqua"/>
          <w:i/>
          <w:iCs/>
          <w:lang w:val="en-US"/>
        </w:rPr>
        <w:t>Scand</w:t>
      </w:r>
      <w:proofErr w:type="spellEnd"/>
      <w:r w:rsidRPr="00055B9C">
        <w:rPr>
          <w:rFonts w:ascii="Book Antiqua" w:hAnsi="Book Antiqua"/>
          <w:i/>
          <w:iCs/>
          <w:lang w:val="en-US"/>
        </w:rPr>
        <w:t xml:space="preserve"> J </w:t>
      </w:r>
      <w:proofErr w:type="spellStart"/>
      <w:r w:rsidRPr="00055B9C">
        <w:rPr>
          <w:rFonts w:ascii="Book Antiqua" w:hAnsi="Book Antiqua"/>
          <w:i/>
          <w:iCs/>
          <w:lang w:val="en-US"/>
        </w:rPr>
        <w:t>Gastroenterol</w:t>
      </w:r>
      <w:proofErr w:type="spellEnd"/>
      <w:r w:rsidRPr="00055B9C">
        <w:rPr>
          <w:rFonts w:ascii="Book Antiqua" w:hAnsi="Book Antiqua"/>
          <w:lang w:val="en-US"/>
        </w:rPr>
        <w:t> 2013; </w:t>
      </w:r>
      <w:r w:rsidRPr="00055B9C">
        <w:rPr>
          <w:rFonts w:ascii="Book Antiqua" w:hAnsi="Book Antiqua"/>
          <w:b/>
          <w:bCs/>
          <w:lang w:val="en-US"/>
        </w:rPr>
        <w:t>48</w:t>
      </w:r>
      <w:r w:rsidRPr="00055B9C">
        <w:rPr>
          <w:rFonts w:ascii="Book Antiqua" w:hAnsi="Book Antiqua"/>
          <w:lang w:val="en-US"/>
        </w:rPr>
        <w:t>: 427-432 [PMID: 23477328 DOI: 10.3109/00365521.2013.772229]</w:t>
      </w:r>
    </w:p>
    <w:p w14:paraId="35C2F7DA" w14:textId="3FCD4146" w:rsidR="00055B9C" w:rsidRPr="00055B9C" w:rsidRDefault="00055B9C" w:rsidP="00055B9C">
      <w:pPr>
        <w:adjustRightInd w:val="0"/>
        <w:snapToGrid w:val="0"/>
        <w:spacing w:after="0" w:line="360" w:lineRule="auto"/>
        <w:rPr>
          <w:rFonts w:ascii="Book Antiqua" w:hAnsi="Book Antiqua"/>
          <w:lang w:val="en-US"/>
        </w:rPr>
      </w:pPr>
      <w:r w:rsidRPr="00055B9C">
        <w:rPr>
          <w:rFonts w:ascii="Book Antiqua" w:hAnsi="Book Antiqua"/>
          <w:highlight w:val="yellow"/>
          <w:lang w:val="en-US"/>
        </w:rPr>
        <w:t>8</w:t>
      </w:r>
      <w:r w:rsidR="00837C2D" w:rsidRPr="00837C2D">
        <w:rPr>
          <w:rFonts w:ascii="Book Antiqua" w:hAnsi="Book Antiqua"/>
          <w:highlight w:val="yellow"/>
          <w:lang w:val="en-US"/>
        </w:rPr>
        <w:t xml:space="preserve"> </w:t>
      </w:r>
      <w:proofErr w:type="spellStart"/>
      <w:r w:rsidRPr="00055B9C">
        <w:rPr>
          <w:rFonts w:ascii="Book Antiqua" w:hAnsi="Book Antiqua"/>
          <w:highlight w:val="yellow"/>
          <w:lang w:val="en-US"/>
        </w:rPr>
        <w:t>WHO|Sexual</w:t>
      </w:r>
      <w:proofErr w:type="spellEnd"/>
      <w:r w:rsidRPr="00055B9C">
        <w:rPr>
          <w:rFonts w:ascii="Book Antiqua" w:hAnsi="Book Antiqua"/>
          <w:highlight w:val="yellow"/>
          <w:lang w:val="en-US"/>
        </w:rPr>
        <w:t xml:space="preserve"> </w:t>
      </w:r>
      <w:proofErr w:type="gramStart"/>
      <w:r w:rsidRPr="00055B9C">
        <w:rPr>
          <w:rFonts w:ascii="Book Antiqua" w:hAnsi="Book Antiqua"/>
          <w:highlight w:val="yellow"/>
          <w:lang w:val="en-US"/>
        </w:rPr>
        <w:t>health</w:t>
      </w:r>
      <w:proofErr w:type="gramEnd"/>
      <w:r w:rsidRPr="00055B9C">
        <w:rPr>
          <w:rFonts w:ascii="Book Antiqua" w:hAnsi="Book Antiqua"/>
          <w:highlight w:val="yellow"/>
          <w:lang w:val="en-US"/>
        </w:rPr>
        <w:t xml:space="preserve"> [Internet]. [</w:t>
      </w:r>
      <w:proofErr w:type="gramStart"/>
      <w:r w:rsidRPr="00055B9C">
        <w:rPr>
          <w:rFonts w:ascii="Book Antiqua" w:hAnsi="Book Antiqua"/>
          <w:highlight w:val="yellow"/>
          <w:lang w:val="en-US"/>
        </w:rPr>
        <w:t>cited</w:t>
      </w:r>
      <w:proofErr w:type="gramEnd"/>
      <w:r w:rsidRPr="00055B9C">
        <w:rPr>
          <w:rFonts w:ascii="Book Antiqua" w:hAnsi="Book Antiqua"/>
          <w:highlight w:val="yellow"/>
          <w:lang w:val="en-US"/>
        </w:rPr>
        <w:t xml:space="preserve"> 2018 Sep 19]</w:t>
      </w:r>
      <w:r w:rsidR="00837C2D" w:rsidRPr="00837C2D">
        <w:rPr>
          <w:rFonts w:ascii="Book Antiqua" w:hAnsi="Book Antiqua"/>
          <w:highlight w:val="yellow"/>
          <w:lang w:val="en-US"/>
        </w:rPr>
        <w:t xml:space="preserve"> </w:t>
      </w:r>
      <w:r w:rsidRPr="00055B9C">
        <w:rPr>
          <w:rFonts w:ascii="Book Antiqua" w:hAnsi="Book Antiqua"/>
          <w:highlight w:val="yellow"/>
          <w:lang w:val="en-US"/>
        </w:rPr>
        <w:t>Available from: http://www.who.int/topics/sexual_health/en/</w:t>
      </w:r>
    </w:p>
    <w:p w14:paraId="13AB3F5D" w14:textId="77777777" w:rsidR="00055B9C" w:rsidRPr="00055B9C" w:rsidRDefault="00055B9C" w:rsidP="00055B9C">
      <w:pPr>
        <w:adjustRightInd w:val="0"/>
        <w:snapToGrid w:val="0"/>
        <w:spacing w:after="0" w:line="360" w:lineRule="auto"/>
        <w:rPr>
          <w:rFonts w:ascii="Book Antiqua" w:hAnsi="Book Antiqua"/>
          <w:lang w:val="en-US"/>
        </w:rPr>
      </w:pPr>
      <w:r w:rsidRPr="00055B9C">
        <w:rPr>
          <w:rFonts w:ascii="Book Antiqua" w:hAnsi="Book Antiqua"/>
          <w:lang w:val="en-US"/>
        </w:rPr>
        <w:lastRenderedPageBreak/>
        <w:t>9 </w:t>
      </w:r>
      <w:r w:rsidRPr="00055B9C">
        <w:rPr>
          <w:rFonts w:ascii="Book Antiqua" w:hAnsi="Book Antiqua"/>
          <w:b/>
          <w:bCs/>
          <w:lang w:val="en-US"/>
        </w:rPr>
        <w:t>Knowles SR</w:t>
      </w:r>
      <w:r w:rsidRPr="00055B9C">
        <w:rPr>
          <w:rFonts w:ascii="Book Antiqua" w:hAnsi="Book Antiqua"/>
          <w:lang w:val="en-US"/>
        </w:rPr>
        <w:t xml:space="preserve">, </w:t>
      </w:r>
      <w:proofErr w:type="spellStart"/>
      <w:r w:rsidRPr="00055B9C">
        <w:rPr>
          <w:rFonts w:ascii="Book Antiqua" w:hAnsi="Book Antiqua"/>
          <w:lang w:val="en-US"/>
        </w:rPr>
        <w:t>Gass</w:t>
      </w:r>
      <w:proofErr w:type="spellEnd"/>
      <w:r w:rsidRPr="00055B9C">
        <w:rPr>
          <w:rFonts w:ascii="Book Antiqua" w:hAnsi="Book Antiqua"/>
          <w:lang w:val="en-US"/>
        </w:rPr>
        <w:t xml:space="preserve"> C, </w:t>
      </w:r>
      <w:proofErr w:type="spellStart"/>
      <w:r w:rsidRPr="00055B9C">
        <w:rPr>
          <w:rFonts w:ascii="Book Antiqua" w:hAnsi="Book Antiqua"/>
          <w:lang w:val="en-US"/>
        </w:rPr>
        <w:t>Macrae</w:t>
      </w:r>
      <w:proofErr w:type="spellEnd"/>
      <w:r w:rsidRPr="00055B9C">
        <w:rPr>
          <w:rFonts w:ascii="Book Antiqua" w:hAnsi="Book Antiqua"/>
          <w:lang w:val="en-US"/>
        </w:rPr>
        <w:t xml:space="preserve"> F. Illness perceptions in IBD influence psychological status, sexual health and satisfaction, body image and relational functioning: A preliminary exploration using Structural Equation Modeling. </w:t>
      </w:r>
      <w:r w:rsidRPr="00055B9C">
        <w:rPr>
          <w:rFonts w:ascii="Book Antiqua" w:hAnsi="Book Antiqua"/>
          <w:i/>
          <w:iCs/>
          <w:lang w:val="en-US"/>
        </w:rPr>
        <w:t xml:space="preserve">J </w:t>
      </w:r>
      <w:proofErr w:type="spellStart"/>
      <w:r w:rsidRPr="00055B9C">
        <w:rPr>
          <w:rFonts w:ascii="Book Antiqua" w:hAnsi="Book Antiqua"/>
          <w:i/>
          <w:iCs/>
          <w:lang w:val="en-US"/>
        </w:rPr>
        <w:t>Crohns</w:t>
      </w:r>
      <w:proofErr w:type="spellEnd"/>
      <w:r w:rsidRPr="00055B9C">
        <w:rPr>
          <w:rFonts w:ascii="Book Antiqua" w:hAnsi="Book Antiqua"/>
          <w:i/>
          <w:iCs/>
          <w:lang w:val="en-US"/>
        </w:rPr>
        <w:t xml:space="preserve"> Colitis</w:t>
      </w:r>
      <w:r w:rsidRPr="00055B9C">
        <w:rPr>
          <w:rFonts w:ascii="Book Antiqua" w:hAnsi="Book Antiqua"/>
          <w:lang w:val="en-US"/>
        </w:rPr>
        <w:t> 2013; </w:t>
      </w:r>
      <w:r w:rsidRPr="00055B9C">
        <w:rPr>
          <w:rFonts w:ascii="Book Antiqua" w:hAnsi="Book Antiqua"/>
          <w:b/>
          <w:bCs/>
          <w:lang w:val="en-US"/>
        </w:rPr>
        <w:t>7</w:t>
      </w:r>
      <w:r w:rsidRPr="00055B9C">
        <w:rPr>
          <w:rFonts w:ascii="Book Antiqua" w:hAnsi="Book Antiqua"/>
          <w:lang w:val="en-US"/>
        </w:rPr>
        <w:t>: e344-e350 [PMID: 23453888 DOI: 10.1016/j.crohns.2013.01.018]</w:t>
      </w:r>
    </w:p>
    <w:p w14:paraId="2BAA8C1B" w14:textId="77777777" w:rsidR="00055B9C" w:rsidRPr="00055B9C" w:rsidRDefault="00055B9C" w:rsidP="00055B9C">
      <w:pPr>
        <w:adjustRightInd w:val="0"/>
        <w:snapToGrid w:val="0"/>
        <w:spacing w:after="0" w:line="360" w:lineRule="auto"/>
        <w:rPr>
          <w:rFonts w:ascii="Book Antiqua" w:hAnsi="Book Antiqua"/>
          <w:lang w:val="en-US"/>
        </w:rPr>
      </w:pPr>
      <w:r w:rsidRPr="00055B9C">
        <w:rPr>
          <w:rFonts w:ascii="Book Antiqua" w:hAnsi="Book Antiqua"/>
          <w:lang w:val="en-US"/>
        </w:rPr>
        <w:t>10 </w:t>
      </w:r>
      <w:r w:rsidRPr="00055B9C">
        <w:rPr>
          <w:rFonts w:ascii="Book Antiqua" w:hAnsi="Book Antiqua"/>
          <w:b/>
          <w:bCs/>
          <w:lang w:val="en-US"/>
        </w:rPr>
        <w:t>Rosen R</w:t>
      </w:r>
      <w:r w:rsidRPr="00055B9C">
        <w:rPr>
          <w:rFonts w:ascii="Book Antiqua" w:hAnsi="Book Antiqua"/>
          <w:lang w:val="en-US"/>
        </w:rPr>
        <w:t xml:space="preserve">, Brown C, </w:t>
      </w:r>
      <w:proofErr w:type="spellStart"/>
      <w:r w:rsidRPr="00055B9C">
        <w:rPr>
          <w:rFonts w:ascii="Book Antiqua" w:hAnsi="Book Antiqua"/>
          <w:lang w:val="en-US"/>
        </w:rPr>
        <w:t>Heiman</w:t>
      </w:r>
      <w:proofErr w:type="spellEnd"/>
      <w:r w:rsidRPr="00055B9C">
        <w:rPr>
          <w:rFonts w:ascii="Book Antiqua" w:hAnsi="Book Antiqua"/>
          <w:lang w:val="en-US"/>
        </w:rPr>
        <w:t xml:space="preserve"> J, </w:t>
      </w:r>
      <w:proofErr w:type="spellStart"/>
      <w:r w:rsidRPr="00055B9C">
        <w:rPr>
          <w:rFonts w:ascii="Book Antiqua" w:hAnsi="Book Antiqua"/>
          <w:lang w:val="en-US"/>
        </w:rPr>
        <w:t>Leiblum</w:t>
      </w:r>
      <w:proofErr w:type="spellEnd"/>
      <w:r w:rsidRPr="00055B9C">
        <w:rPr>
          <w:rFonts w:ascii="Book Antiqua" w:hAnsi="Book Antiqua"/>
          <w:lang w:val="en-US"/>
        </w:rPr>
        <w:t xml:space="preserve"> S, </w:t>
      </w:r>
      <w:proofErr w:type="spellStart"/>
      <w:r w:rsidRPr="00055B9C">
        <w:rPr>
          <w:rFonts w:ascii="Book Antiqua" w:hAnsi="Book Antiqua"/>
          <w:lang w:val="en-US"/>
        </w:rPr>
        <w:t>Meston</w:t>
      </w:r>
      <w:proofErr w:type="spellEnd"/>
      <w:r w:rsidRPr="00055B9C">
        <w:rPr>
          <w:rFonts w:ascii="Book Antiqua" w:hAnsi="Book Antiqua"/>
          <w:lang w:val="en-US"/>
        </w:rPr>
        <w:t xml:space="preserve"> C, </w:t>
      </w:r>
      <w:proofErr w:type="spellStart"/>
      <w:r w:rsidRPr="00055B9C">
        <w:rPr>
          <w:rFonts w:ascii="Book Antiqua" w:hAnsi="Book Antiqua"/>
          <w:lang w:val="en-US"/>
        </w:rPr>
        <w:t>Shabsigh</w:t>
      </w:r>
      <w:proofErr w:type="spellEnd"/>
      <w:r w:rsidRPr="00055B9C">
        <w:rPr>
          <w:rFonts w:ascii="Book Antiqua" w:hAnsi="Book Antiqua"/>
          <w:lang w:val="en-US"/>
        </w:rPr>
        <w:t xml:space="preserve"> R, Ferguson D, </w:t>
      </w:r>
      <w:proofErr w:type="spellStart"/>
      <w:r w:rsidRPr="00055B9C">
        <w:rPr>
          <w:rFonts w:ascii="Book Antiqua" w:hAnsi="Book Antiqua"/>
          <w:lang w:val="en-US"/>
        </w:rPr>
        <w:t>D'Agostino</w:t>
      </w:r>
      <w:proofErr w:type="spellEnd"/>
      <w:r w:rsidRPr="00055B9C">
        <w:rPr>
          <w:rFonts w:ascii="Book Antiqua" w:hAnsi="Book Antiqua"/>
          <w:lang w:val="en-US"/>
        </w:rPr>
        <w:t xml:space="preserve"> R Jr. The Female Sexual Function Index (FSFI): a multidimensional self-report instrument for the assessment of female sexual function. </w:t>
      </w:r>
      <w:r w:rsidRPr="00055B9C">
        <w:rPr>
          <w:rFonts w:ascii="Book Antiqua" w:hAnsi="Book Antiqua"/>
          <w:i/>
          <w:iCs/>
          <w:lang w:val="en-US"/>
        </w:rPr>
        <w:t xml:space="preserve">J Sex Marital </w:t>
      </w:r>
      <w:proofErr w:type="spellStart"/>
      <w:r w:rsidRPr="00055B9C">
        <w:rPr>
          <w:rFonts w:ascii="Book Antiqua" w:hAnsi="Book Antiqua"/>
          <w:i/>
          <w:iCs/>
          <w:lang w:val="en-US"/>
        </w:rPr>
        <w:t>Ther</w:t>
      </w:r>
      <w:proofErr w:type="spellEnd"/>
      <w:r w:rsidRPr="00055B9C">
        <w:rPr>
          <w:rFonts w:ascii="Book Antiqua" w:hAnsi="Book Antiqua"/>
          <w:lang w:val="en-US"/>
        </w:rPr>
        <w:t> 2000; </w:t>
      </w:r>
      <w:r w:rsidRPr="00055B9C">
        <w:rPr>
          <w:rFonts w:ascii="Book Antiqua" w:hAnsi="Book Antiqua"/>
          <w:b/>
          <w:bCs/>
          <w:lang w:val="en-US"/>
        </w:rPr>
        <w:t>26</w:t>
      </w:r>
      <w:r w:rsidRPr="00055B9C">
        <w:rPr>
          <w:rFonts w:ascii="Book Antiqua" w:hAnsi="Book Antiqua"/>
          <w:lang w:val="en-US"/>
        </w:rPr>
        <w:t>: 191-208 [PMID: 10782451 DOI: 10.1080/009262300278597]</w:t>
      </w:r>
    </w:p>
    <w:p w14:paraId="48CDBFED" w14:textId="77777777" w:rsidR="00055B9C" w:rsidRPr="00055B9C" w:rsidRDefault="00055B9C" w:rsidP="00055B9C">
      <w:pPr>
        <w:adjustRightInd w:val="0"/>
        <w:snapToGrid w:val="0"/>
        <w:spacing w:after="0" w:line="360" w:lineRule="auto"/>
        <w:rPr>
          <w:rFonts w:ascii="Book Antiqua" w:hAnsi="Book Antiqua"/>
          <w:lang w:val="en-US"/>
        </w:rPr>
      </w:pPr>
      <w:r w:rsidRPr="00055B9C">
        <w:rPr>
          <w:rFonts w:ascii="Book Antiqua" w:hAnsi="Book Antiqua"/>
          <w:lang w:val="en-US"/>
        </w:rPr>
        <w:t>11 </w:t>
      </w:r>
      <w:r w:rsidRPr="00055B9C">
        <w:rPr>
          <w:rFonts w:ascii="Book Antiqua" w:hAnsi="Book Antiqua"/>
          <w:b/>
          <w:bCs/>
          <w:lang w:val="en-US"/>
        </w:rPr>
        <w:t>Rosen RC</w:t>
      </w:r>
      <w:r w:rsidRPr="00055B9C">
        <w:rPr>
          <w:rFonts w:ascii="Book Antiqua" w:hAnsi="Book Antiqua"/>
          <w:lang w:val="en-US"/>
        </w:rPr>
        <w:t xml:space="preserve">, </w:t>
      </w:r>
      <w:proofErr w:type="spellStart"/>
      <w:r w:rsidRPr="00055B9C">
        <w:rPr>
          <w:rFonts w:ascii="Book Antiqua" w:hAnsi="Book Antiqua"/>
          <w:lang w:val="en-US"/>
        </w:rPr>
        <w:t>Cappelleri</w:t>
      </w:r>
      <w:proofErr w:type="spellEnd"/>
      <w:r w:rsidRPr="00055B9C">
        <w:rPr>
          <w:rFonts w:ascii="Book Antiqua" w:hAnsi="Book Antiqua"/>
          <w:lang w:val="en-US"/>
        </w:rPr>
        <w:t xml:space="preserve"> JC, </w:t>
      </w:r>
      <w:proofErr w:type="spellStart"/>
      <w:r w:rsidRPr="00055B9C">
        <w:rPr>
          <w:rFonts w:ascii="Book Antiqua" w:hAnsi="Book Antiqua"/>
          <w:lang w:val="en-US"/>
        </w:rPr>
        <w:t>Gendrano</w:t>
      </w:r>
      <w:proofErr w:type="spellEnd"/>
      <w:r w:rsidRPr="00055B9C">
        <w:rPr>
          <w:rFonts w:ascii="Book Antiqua" w:hAnsi="Book Antiqua"/>
          <w:lang w:val="en-US"/>
        </w:rPr>
        <w:t xml:space="preserve"> N 3rd. The International Index of Erectile Function (IIEF): a state-of-the-science review. </w:t>
      </w:r>
      <w:proofErr w:type="spellStart"/>
      <w:r w:rsidRPr="00055B9C">
        <w:rPr>
          <w:rFonts w:ascii="Book Antiqua" w:hAnsi="Book Antiqua"/>
          <w:i/>
          <w:iCs/>
          <w:lang w:val="en-US"/>
        </w:rPr>
        <w:t>Int</w:t>
      </w:r>
      <w:proofErr w:type="spellEnd"/>
      <w:r w:rsidRPr="00055B9C">
        <w:rPr>
          <w:rFonts w:ascii="Book Antiqua" w:hAnsi="Book Antiqua"/>
          <w:i/>
          <w:iCs/>
          <w:lang w:val="en-US"/>
        </w:rPr>
        <w:t xml:space="preserve"> J </w:t>
      </w:r>
      <w:proofErr w:type="spellStart"/>
      <w:r w:rsidRPr="00055B9C">
        <w:rPr>
          <w:rFonts w:ascii="Book Antiqua" w:hAnsi="Book Antiqua"/>
          <w:i/>
          <w:iCs/>
          <w:lang w:val="en-US"/>
        </w:rPr>
        <w:t>Impot</w:t>
      </w:r>
      <w:proofErr w:type="spellEnd"/>
      <w:r w:rsidRPr="00055B9C">
        <w:rPr>
          <w:rFonts w:ascii="Book Antiqua" w:hAnsi="Book Antiqua"/>
          <w:i/>
          <w:iCs/>
          <w:lang w:val="en-US"/>
        </w:rPr>
        <w:t xml:space="preserve"> Res</w:t>
      </w:r>
      <w:r w:rsidRPr="00055B9C">
        <w:rPr>
          <w:rFonts w:ascii="Book Antiqua" w:hAnsi="Book Antiqua"/>
          <w:lang w:val="en-US"/>
        </w:rPr>
        <w:t> 2002; </w:t>
      </w:r>
      <w:r w:rsidRPr="00055B9C">
        <w:rPr>
          <w:rFonts w:ascii="Book Antiqua" w:hAnsi="Book Antiqua"/>
          <w:b/>
          <w:bCs/>
          <w:lang w:val="en-US"/>
        </w:rPr>
        <w:t>14</w:t>
      </w:r>
      <w:r w:rsidRPr="00055B9C">
        <w:rPr>
          <w:rFonts w:ascii="Book Antiqua" w:hAnsi="Book Antiqua"/>
          <w:lang w:val="en-US"/>
        </w:rPr>
        <w:t>: 226-244 [PMID: 12152111 DOI: 10.1038/sj.ijir.3900857]</w:t>
      </w:r>
    </w:p>
    <w:p w14:paraId="1848B1F4" w14:textId="77777777" w:rsidR="00055B9C" w:rsidRPr="00055B9C" w:rsidRDefault="00055B9C" w:rsidP="00055B9C">
      <w:pPr>
        <w:adjustRightInd w:val="0"/>
        <w:snapToGrid w:val="0"/>
        <w:spacing w:after="0" w:line="360" w:lineRule="auto"/>
        <w:rPr>
          <w:rFonts w:ascii="Book Antiqua" w:hAnsi="Book Antiqua"/>
          <w:lang w:val="en-US"/>
        </w:rPr>
      </w:pPr>
      <w:r w:rsidRPr="00055B9C">
        <w:rPr>
          <w:rFonts w:ascii="Book Antiqua" w:hAnsi="Book Antiqua"/>
          <w:lang w:val="en-US"/>
        </w:rPr>
        <w:t>12 </w:t>
      </w:r>
      <w:proofErr w:type="spellStart"/>
      <w:r w:rsidRPr="00055B9C">
        <w:rPr>
          <w:rFonts w:ascii="Book Antiqua" w:hAnsi="Book Antiqua"/>
          <w:b/>
          <w:bCs/>
          <w:lang w:val="en-US"/>
        </w:rPr>
        <w:t>Peyrin-Biroulet</w:t>
      </w:r>
      <w:proofErr w:type="spellEnd"/>
      <w:r w:rsidRPr="00055B9C">
        <w:rPr>
          <w:rFonts w:ascii="Book Antiqua" w:hAnsi="Book Antiqua"/>
          <w:b/>
          <w:bCs/>
          <w:lang w:val="en-US"/>
        </w:rPr>
        <w:t xml:space="preserve"> L</w:t>
      </w:r>
      <w:r w:rsidRPr="00055B9C">
        <w:rPr>
          <w:rFonts w:ascii="Book Antiqua" w:hAnsi="Book Antiqua"/>
          <w:lang w:val="en-US"/>
        </w:rPr>
        <w:t xml:space="preserve">, </w:t>
      </w:r>
      <w:proofErr w:type="spellStart"/>
      <w:r w:rsidRPr="00055B9C">
        <w:rPr>
          <w:rFonts w:ascii="Book Antiqua" w:hAnsi="Book Antiqua"/>
          <w:lang w:val="en-US"/>
        </w:rPr>
        <w:t>Cieza</w:t>
      </w:r>
      <w:proofErr w:type="spellEnd"/>
      <w:r w:rsidRPr="00055B9C">
        <w:rPr>
          <w:rFonts w:ascii="Book Antiqua" w:hAnsi="Book Antiqua"/>
          <w:lang w:val="en-US"/>
        </w:rPr>
        <w:t xml:space="preserve"> A, </w:t>
      </w:r>
      <w:proofErr w:type="spellStart"/>
      <w:r w:rsidRPr="00055B9C">
        <w:rPr>
          <w:rFonts w:ascii="Book Antiqua" w:hAnsi="Book Antiqua"/>
          <w:lang w:val="en-US"/>
        </w:rPr>
        <w:t>Sandborn</w:t>
      </w:r>
      <w:proofErr w:type="spellEnd"/>
      <w:r w:rsidRPr="00055B9C">
        <w:rPr>
          <w:rFonts w:ascii="Book Antiqua" w:hAnsi="Book Antiqua"/>
          <w:lang w:val="en-US"/>
        </w:rPr>
        <w:t xml:space="preserve"> WJ, </w:t>
      </w:r>
      <w:proofErr w:type="spellStart"/>
      <w:r w:rsidRPr="00055B9C">
        <w:rPr>
          <w:rFonts w:ascii="Book Antiqua" w:hAnsi="Book Antiqua"/>
          <w:lang w:val="en-US"/>
        </w:rPr>
        <w:t>Coenen</w:t>
      </w:r>
      <w:proofErr w:type="spellEnd"/>
      <w:r w:rsidRPr="00055B9C">
        <w:rPr>
          <w:rFonts w:ascii="Book Antiqua" w:hAnsi="Book Antiqua"/>
          <w:lang w:val="en-US"/>
        </w:rPr>
        <w:t xml:space="preserve"> M, </w:t>
      </w:r>
      <w:proofErr w:type="spellStart"/>
      <w:r w:rsidRPr="00055B9C">
        <w:rPr>
          <w:rFonts w:ascii="Book Antiqua" w:hAnsi="Book Antiqua"/>
          <w:lang w:val="en-US"/>
        </w:rPr>
        <w:t>Chowers</w:t>
      </w:r>
      <w:proofErr w:type="spellEnd"/>
      <w:r w:rsidRPr="00055B9C">
        <w:rPr>
          <w:rFonts w:ascii="Book Antiqua" w:hAnsi="Book Antiqua"/>
          <w:lang w:val="en-US"/>
        </w:rPr>
        <w:t xml:space="preserve"> Y, </w:t>
      </w:r>
      <w:proofErr w:type="spellStart"/>
      <w:r w:rsidRPr="00055B9C">
        <w:rPr>
          <w:rFonts w:ascii="Book Antiqua" w:hAnsi="Book Antiqua"/>
          <w:lang w:val="en-US"/>
        </w:rPr>
        <w:t>Hibi</w:t>
      </w:r>
      <w:proofErr w:type="spellEnd"/>
      <w:r w:rsidRPr="00055B9C">
        <w:rPr>
          <w:rFonts w:ascii="Book Antiqua" w:hAnsi="Book Antiqua"/>
          <w:lang w:val="en-US"/>
        </w:rPr>
        <w:t xml:space="preserve"> T, </w:t>
      </w:r>
      <w:proofErr w:type="spellStart"/>
      <w:r w:rsidRPr="00055B9C">
        <w:rPr>
          <w:rFonts w:ascii="Book Antiqua" w:hAnsi="Book Antiqua"/>
          <w:lang w:val="en-US"/>
        </w:rPr>
        <w:t>Kostanjsek</w:t>
      </w:r>
      <w:proofErr w:type="spellEnd"/>
      <w:r w:rsidRPr="00055B9C">
        <w:rPr>
          <w:rFonts w:ascii="Book Antiqua" w:hAnsi="Book Antiqua"/>
          <w:lang w:val="en-US"/>
        </w:rPr>
        <w:t xml:space="preserve"> N, </w:t>
      </w:r>
      <w:proofErr w:type="spellStart"/>
      <w:r w:rsidRPr="00055B9C">
        <w:rPr>
          <w:rFonts w:ascii="Book Antiqua" w:hAnsi="Book Antiqua"/>
          <w:lang w:val="en-US"/>
        </w:rPr>
        <w:t>Stucki</w:t>
      </w:r>
      <w:proofErr w:type="spellEnd"/>
      <w:r w:rsidRPr="00055B9C">
        <w:rPr>
          <w:rFonts w:ascii="Book Antiqua" w:hAnsi="Book Antiqua"/>
          <w:lang w:val="en-US"/>
        </w:rPr>
        <w:t xml:space="preserve"> G, </w:t>
      </w:r>
      <w:proofErr w:type="spellStart"/>
      <w:r w:rsidRPr="00055B9C">
        <w:rPr>
          <w:rFonts w:ascii="Book Antiqua" w:hAnsi="Book Antiqua"/>
          <w:lang w:val="en-US"/>
        </w:rPr>
        <w:t>Colombel</w:t>
      </w:r>
      <w:proofErr w:type="spellEnd"/>
      <w:r w:rsidRPr="00055B9C">
        <w:rPr>
          <w:rFonts w:ascii="Book Antiqua" w:hAnsi="Book Antiqua"/>
          <w:lang w:val="en-US"/>
        </w:rPr>
        <w:t xml:space="preserve"> JF; International </w:t>
      </w:r>
      <w:proofErr w:type="spellStart"/>
      <w:r w:rsidRPr="00055B9C">
        <w:rPr>
          <w:rFonts w:ascii="Book Antiqua" w:hAnsi="Book Antiqua"/>
          <w:lang w:val="en-US"/>
        </w:rPr>
        <w:t>Programme</w:t>
      </w:r>
      <w:proofErr w:type="spellEnd"/>
      <w:r w:rsidRPr="00055B9C">
        <w:rPr>
          <w:rFonts w:ascii="Book Antiqua" w:hAnsi="Book Antiqua"/>
          <w:lang w:val="en-US"/>
        </w:rPr>
        <w:t xml:space="preserve"> to Develop New Indexes for </w:t>
      </w:r>
      <w:proofErr w:type="spellStart"/>
      <w:r w:rsidRPr="00055B9C">
        <w:rPr>
          <w:rFonts w:ascii="Book Antiqua" w:hAnsi="Book Antiqua"/>
          <w:lang w:val="en-US"/>
        </w:rPr>
        <w:t>Crohn's</w:t>
      </w:r>
      <w:proofErr w:type="spellEnd"/>
      <w:r w:rsidRPr="00055B9C">
        <w:rPr>
          <w:rFonts w:ascii="Book Antiqua" w:hAnsi="Book Antiqua"/>
          <w:lang w:val="en-US"/>
        </w:rPr>
        <w:t xml:space="preserve"> Disease (IPNIC) group. </w:t>
      </w:r>
      <w:proofErr w:type="gramStart"/>
      <w:r w:rsidRPr="00055B9C">
        <w:rPr>
          <w:rFonts w:ascii="Book Antiqua" w:hAnsi="Book Antiqua"/>
          <w:lang w:val="en-US"/>
        </w:rPr>
        <w:t>Development of the first disability index for inflammatory bowel disease based on the international classification of functioning, disability and health.</w:t>
      </w:r>
      <w:proofErr w:type="gramEnd"/>
      <w:r w:rsidRPr="00055B9C">
        <w:rPr>
          <w:rFonts w:ascii="Book Antiqua" w:hAnsi="Book Antiqua"/>
          <w:lang w:val="en-US"/>
        </w:rPr>
        <w:t> </w:t>
      </w:r>
      <w:r w:rsidRPr="00055B9C">
        <w:rPr>
          <w:rFonts w:ascii="Book Antiqua" w:hAnsi="Book Antiqua"/>
          <w:i/>
          <w:iCs/>
          <w:lang w:val="en-US"/>
        </w:rPr>
        <w:t>Gut</w:t>
      </w:r>
      <w:r w:rsidRPr="00055B9C">
        <w:rPr>
          <w:rFonts w:ascii="Book Antiqua" w:hAnsi="Book Antiqua"/>
          <w:lang w:val="en-US"/>
        </w:rPr>
        <w:t>2012; </w:t>
      </w:r>
      <w:r w:rsidRPr="00055B9C">
        <w:rPr>
          <w:rFonts w:ascii="Book Antiqua" w:hAnsi="Book Antiqua"/>
          <w:b/>
          <w:bCs/>
          <w:lang w:val="en-US"/>
        </w:rPr>
        <w:t>61</w:t>
      </w:r>
      <w:r w:rsidRPr="00055B9C">
        <w:rPr>
          <w:rFonts w:ascii="Book Antiqua" w:hAnsi="Book Antiqua"/>
          <w:lang w:val="en-US"/>
        </w:rPr>
        <w:t>: 241-247 [PMID: 21646246 DOI: 10.1136/gutjnl-2011-300049]</w:t>
      </w:r>
    </w:p>
    <w:p w14:paraId="37DFA2BA" w14:textId="77777777" w:rsidR="00055B9C" w:rsidRPr="00055B9C" w:rsidRDefault="00055B9C" w:rsidP="00055B9C">
      <w:pPr>
        <w:adjustRightInd w:val="0"/>
        <w:snapToGrid w:val="0"/>
        <w:spacing w:after="0" w:line="360" w:lineRule="auto"/>
        <w:rPr>
          <w:rFonts w:ascii="Book Antiqua" w:hAnsi="Book Antiqua"/>
          <w:lang w:val="en-US"/>
        </w:rPr>
      </w:pPr>
      <w:r w:rsidRPr="00055B9C">
        <w:rPr>
          <w:rFonts w:ascii="Book Antiqua" w:hAnsi="Book Antiqua"/>
          <w:lang w:val="en-US"/>
        </w:rPr>
        <w:t>13 </w:t>
      </w:r>
      <w:proofErr w:type="spellStart"/>
      <w:r w:rsidRPr="00055B9C">
        <w:rPr>
          <w:rFonts w:ascii="Book Antiqua" w:hAnsi="Book Antiqua"/>
          <w:b/>
          <w:bCs/>
          <w:lang w:val="en-US"/>
        </w:rPr>
        <w:t>Ghosh</w:t>
      </w:r>
      <w:proofErr w:type="spellEnd"/>
      <w:r w:rsidRPr="00055B9C">
        <w:rPr>
          <w:rFonts w:ascii="Book Antiqua" w:hAnsi="Book Antiqua"/>
          <w:b/>
          <w:bCs/>
          <w:lang w:val="en-US"/>
        </w:rPr>
        <w:t xml:space="preserve"> S</w:t>
      </w:r>
      <w:r w:rsidRPr="00055B9C">
        <w:rPr>
          <w:rFonts w:ascii="Book Antiqua" w:hAnsi="Book Antiqua"/>
          <w:lang w:val="en-US"/>
        </w:rPr>
        <w:t xml:space="preserve">, Louis E, </w:t>
      </w:r>
      <w:proofErr w:type="spellStart"/>
      <w:r w:rsidRPr="00055B9C">
        <w:rPr>
          <w:rFonts w:ascii="Book Antiqua" w:hAnsi="Book Antiqua"/>
          <w:lang w:val="en-US"/>
        </w:rPr>
        <w:t>Beaugerie</w:t>
      </w:r>
      <w:proofErr w:type="spellEnd"/>
      <w:r w:rsidRPr="00055B9C">
        <w:rPr>
          <w:rFonts w:ascii="Book Antiqua" w:hAnsi="Book Antiqua"/>
          <w:lang w:val="en-US"/>
        </w:rPr>
        <w:t xml:space="preserve"> L, </w:t>
      </w:r>
      <w:proofErr w:type="spellStart"/>
      <w:r w:rsidRPr="00055B9C">
        <w:rPr>
          <w:rFonts w:ascii="Book Antiqua" w:hAnsi="Book Antiqua"/>
          <w:lang w:val="en-US"/>
        </w:rPr>
        <w:t>Bossuyt</w:t>
      </w:r>
      <w:proofErr w:type="spellEnd"/>
      <w:r w:rsidRPr="00055B9C">
        <w:rPr>
          <w:rFonts w:ascii="Book Antiqua" w:hAnsi="Book Antiqua"/>
          <w:lang w:val="en-US"/>
        </w:rPr>
        <w:t xml:space="preserve"> P, </w:t>
      </w:r>
      <w:proofErr w:type="spellStart"/>
      <w:r w:rsidRPr="00055B9C">
        <w:rPr>
          <w:rFonts w:ascii="Book Antiqua" w:hAnsi="Book Antiqua"/>
          <w:lang w:val="en-US"/>
        </w:rPr>
        <w:t>Bouguen</w:t>
      </w:r>
      <w:proofErr w:type="spellEnd"/>
      <w:r w:rsidRPr="00055B9C">
        <w:rPr>
          <w:rFonts w:ascii="Book Antiqua" w:hAnsi="Book Antiqua"/>
          <w:lang w:val="en-US"/>
        </w:rPr>
        <w:t xml:space="preserve"> G, </w:t>
      </w:r>
      <w:proofErr w:type="spellStart"/>
      <w:r w:rsidRPr="00055B9C">
        <w:rPr>
          <w:rFonts w:ascii="Book Antiqua" w:hAnsi="Book Antiqua"/>
          <w:lang w:val="en-US"/>
        </w:rPr>
        <w:t>Bourreille</w:t>
      </w:r>
      <w:proofErr w:type="spellEnd"/>
      <w:r w:rsidRPr="00055B9C">
        <w:rPr>
          <w:rFonts w:ascii="Book Antiqua" w:hAnsi="Book Antiqua"/>
          <w:lang w:val="en-US"/>
        </w:rPr>
        <w:t xml:space="preserve"> A, </w:t>
      </w:r>
      <w:proofErr w:type="spellStart"/>
      <w:r w:rsidRPr="00055B9C">
        <w:rPr>
          <w:rFonts w:ascii="Book Antiqua" w:hAnsi="Book Antiqua"/>
          <w:lang w:val="en-US"/>
        </w:rPr>
        <w:t>Ferrante</w:t>
      </w:r>
      <w:proofErr w:type="spellEnd"/>
      <w:r w:rsidRPr="00055B9C">
        <w:rPr>
          <w:rFonts w:ascii="Book Antiqua" w:hAnsi="Book Antiqua"/>
          <w:lang w:val="en-US"/>
        </w:rPr>
        <w:t xml:space="preserve"> M, </w:t>
      </w:r>
      <w:proofErr w:type="spellStart"/>
      <w:r w:rsidRPr="00055B9C">
        <w:rPr>
          <w:rFonts w:ascii="Book Antiqua" w:hAnsi="Book Antiqua"/>
          <w:lang w:val="en-US"/>
        </w:rPr>
        <w:t>Franchimont</w:t>
      </w:r>
      <w:proofErr w:type="spellEnd"/>
      <w:r w:rsidRPr="00055B9C">
        <w:rPr>
          <w:rFonts w:ascii="Book Antiqua" w:hAnsi="Book Antiqua"/>
          <w:lang w:val="en-US"/>
        </w:rPr>
        <w:t xml:space="preserve"> D, Frost K, </w:t>
      </w:r>
      <w:proofErr w:type="spellStart"/>
      <w:r w:rsidRPr="00055B9C">
        <w:rPr>
          <w:rFonts w:ascii="Book Antiqua" w:hAnsi="Book Antiqua"/>
          <w:lang w:val="en-US"/>
        </w:rPr>
        <w:t>Hebuterne</w:t>
      </w:r>
      <w:proofErr w:type="spellEnd"/>
      <w:r w:rsidRPr="00055B9C">
        <w:rPr>
          <w:rFonts w:ascii="Book Antiqua" w:hAnsi="Book Antiqua"/>
          <w:lang w:val="en-US"/>
        </w:rPr>
        <w:t xml:space="preserve"> X, Marshall JK, </w:t>
      </w:r>
      <w:proofErr w:type="spellStart"/>
      <w:r w:rsidRPr="00055B9C">
        <w:rPr>
          <w:rFonts w:ascii="Book Antiqua" w:hAnsi="Book Antiqua"/>
          <w:lang w:val="en-US"/>
        </w:rPr>
        <w:t>O</w:t>
      </w:r>
      <w:r w:rsidRPr="00055B9C">
        <w:rPr>
          <w:rFonts w:cs="Times New Roman"/>
          <w:lang w:val="en-US"/>
        </w:rPr>
        <w:t>ʼ</w:t>
      </w:r>
      <w:r w:rsidRPr="00055B9C">
        <w:rPr>
          <w:rFonts w:ascii="Book Antiqua" w:hAnsi="Book Antiqua"/>
          <w:lang w:val="en-US"/>
        </w:rPr>
        <w:t>Shea</w:t>
      </w:r>
      <w:proofErr w:type="spellEnd"/>
      <w:r w:rsidRPr="00055B9C">
        <w:rPr>
          <w:rFonts w:ascii="Book Antiqua" w:hAnsi="Book Antiqua"/>
          <w:lang w:val="en-US"/>
        </w:rPr>
        <w:t xml:space="preserve"> C, Rosenfeld G, Williams C, </w:t>
      </w:r>
      <w:proofErr w:type="spellStart"/>
      <w:r w:rsidRPr="00055B9C">
        <w:rPr>
          <w:rFonts w:ascii="Book Antiqua" w:hAnsi="Book Antiqua"/>
          <w:lang w:val="en-US"/>
        </w:rPr>
        <w:t>Peyrin-Biroulet</w:t>
      </w:r>
      <w:proofErr w:type="spellEnd"/>
      <w:r w:rsidRPr="00055B9C">
        <w:rPr>
          <w:rFonts w:ascii="Book Antiqua" w:hAnsi="Book Antiqua"/>
          <w:lang w:val="en-US"/>
        </w:rPr>
        <w:t xml:space="preserve"> L. Development of the IBD Disk: A Visual Self-administered Tool for Assessing Disability in Inflammatory Bowel Diseases. </w:t>
      </w:r>
      <w:proofErr w:type="spellStart"/>
      <w:r w:rsidRPr="00055B9C">
        <w:rPr>
          <w:rFonts w:ascii="Book Antiqua" w:hAnsi="Book Antiqua"/>
          <w:i/>
          <w:iCs/>
          <w:lang w:val="en-US"/>
        </w:rPr>
        <w:t>Inflamm</w:t>
      </w:r>
      <w:proofErr w:type="spellEnd"/>
      <w:r w:rsidRPr="00055B9C">
        <w:rPr>
          <w:rFonts w:ascii="Book Antiqua" w:hAnsi="Book Antiqua"/>
          <w:i/>
          <w:iCs/>
          <w:lang w:val="en-US"/>
        </w:rPr>
        <w:t xml:space="preserve"> Bowel Dis</w:t>
      </w:r>
      <w:r w:rsidRPr="00055B9C">
        <w:rPr>
          <w:rFonts w:ascii="Book Antiqua" w:hAnsi="Book Antiqua"/>
          <w:lang w:val="en-US"/>
        </w:rPr>
        <w:t> 2017; </w:t>
      </w:r>
      <w:r w:rsidRPr="00055B9C">
        <w:rPr>
          <w:rFonts w:ascii="Book Antiqua" w:hAnsi="Book Antiqua"/>
          <w:b/>
          <w:bCs/>
          <w:lang w:val="en-US"/>
        </w:rPr>
        <w:t>23</w:t>
      </w:r>
      <w:r w:rsidRPr="00055B9C">
        <w:rPr>
          <w:rFonts w:ascii="Book Antiqua" w:hAnsi="Book Antiqua"/>
          <w:lang w:val="en-US"/>
        </w:rPr>
        <w:t>: 333-340 [PMID: 28146002 DOI: 10.1097/MIB.0000000000001033]</w:t>
      </w:r>
    </w:p>
    <w:p w14:paraId="19727F2E" w14:textId="77777777" w:rsidR="00055B9C" w:rsidRPr="00055B9C" w:rsidRDefault="00055B9C" w:rsidP="00055B9C">
      <w:pPr>
        <w:adjustRightInd w:val="0"/>
        <w:snapToGrid w:val="0"/>
        <w:spacing w:after="0" w:line="360" w:lineRule="auto"/>
        <w:rPr>
          <w:rFonts w:ascii="Book Antiqua" w:hAnsi="Book Antiqua"/>
          <w:lang w:val="en-US"/>
        </w:rPr>
      </w:pPr>
      <w:proofErr w:type="gramStart"/>
      <w:r w:rsidRPr="00055B9C">
        <w:rPr>
          <w:rFonts w:ascii="Book Antiqua" w:hAnsi="Book Antiqua"/>
          <w:lang w:val="en-US"/>
        </w:rPr>
        <w:t>14 </w:t>
      </w:r>
      <w:proofErr w:type="spellStart"/>
      <w:r w:rsidRPr="00055B9C">
        <w:rPr>
          <w:rFonts w:ascii="Book Antiqua" w:hAnsi="Book Antiqua"/>
          <w:b/>
          <w:bCs/>
          <w:lang w:val="en-US"/>
        </w:rPr>
        <w:t>Guyatt</w:t>
      </w:r>
      <w:proofErr w:type="spellEnd"/>
      <w:r w:rsidRPr="00055B9C">
        <w:rPr>
          <w:rFonts w:ascii="Book Antiqua" w:hAnsi="Book Antiqua"/>
          <w:b/>
          <w:bCs/>
          <w:lang w:val="en-US"/>
        </w:rPr>
        <w:t xml:space="preserve"> G</w:t>
      </w:r>
      <w:r w:rsidRPr="00055B9C">
        <w:rPr>
          <w:rFonts w:ascii="Book Antiqua" w:hAnsi="Book Antiqua"/>
          <w:lang w:val="en-US"/>
        </w:rPr>
        <w:t xml:space="preserve">, Mitchell A, Irvine EJ, Singer J, Williams N, </w:t>
      </w:r>
      <w:proofErr w:type="spellStart"/>
      <w:r w:rsidRPr="00055B9C">
        <w:rPr>
          <w:rFonts w:ascii="Book Antiqua" w:hAnsi="Book Antiqua"/>
          <w:lang w:val="en-US"/>
        </w:rPr>
        <w:t>Goodacre</w:t>
      </w:r>
      <w:proofErr w:type="spellEnd"/>
      <w:r w:rsidRPr="00055B9C">
        <w:rPr>
          <w:rFonts w:ascii="Book Antiqua" w:hAnsi="Book Antiqua"/>
          <w:lang w:val="en-US"/>
        </w:rPr>
        <w:t xml:space="preserve"> R, Tompkins C.</w:t>
      </w:r>
      <w:proofErr w:type="gramEnd"/>
      <w:r w:rsidRPr="00055B9C">
        <w:rPr>
          <w:rFonts w:ascii="Book Antiqua" w:hAnsi="Book Antiqua"/>
          <w:lang w:val="en-US"/>
        </w:rPr>
        <w:t xml:space="preserve"> </w:t>
      </w:r>
      <w:proofErr w:type="gramStart"/>
      <w:r w:rsidRPr="00055B9C">
        <w:rPr>
          <w:rFonts w:ascii="Book Antiqua" w:hAnsi="Book Antiqua"/>
          <w:lang w:val="en-US"/>
        </w:rPr>
        <w:t>A new measure of health status for clinical trials in inflammatory bowel disease.</w:t>
      </w:r>
      <w:proofErr w:type="gramEnd"/>
      <w:r w:rsidRPr="00055B9C">
        <w:rPr>
          <w:rFonts w:ascii="Book Antiqua" w:hAnsi="Book Antiqua"/>
          <w:lang w:val="en-US"/>
        </w:rPr>
        <w:t> </w:t>
      </w:r>
      <w:r w:rsidRPr="00055B9C">
        <w:rPr>
          <w:rFonts w:ascii="Book Antiqua" w:hAnsi="Book Antiqua"/>
          <w:i/>
          <w:iCs/>
          <w:lang w:val="en-US"/>
        </w:rPr>
        <w:t>Gastroenterology</w:t>
      </w:r>
      <w:r w:rsidRPr="00055B9C">
        <w:rPr>
          <w:rFonts w:ascii="Book Antiqua" w:hAnsi="Book Antiqua"/>
          <w:lang w:val="en-US"/>
        </w:rPr>
        <w:t>1989; </w:t>
      </w:r>
      <w:r w:rsidRPr="00055B9C">
        <w:rPr>
          <w:rFonts w:ascii="Book Antiqua" w:hAnsi="Book Antiqua"/>
          <w:b/>
          <w:bCs/>
          <w:lang w:val="en-US"/>
        </w:rPr>
        <w:t>96</w:t>
      </w:r>
      <w:r w:rsidRPr="00055B9C">
        <w:rPr>
          <w:rFonts w:ascii="Book Antiqua" w:hAnsi="Book Antiqua"/>
          <w:lang w:val="en-US"/>
        </w:rPr>
        <w:t>: 804-810 [PMID: 2644154]</w:t>
      </w:r>
    </w:p>
    <w:p w14:paraId="5885D7BC" w14:textId="77777777" w:rsidR="00055B9C" w:rsidRPr="00055B9C" w:rsidRDefault="00055B9C" w:rsidP="00055B9C">
      <w:pPr>
        <w:adjustRightInd w:val="0"/>
        <w:snapToGrid w:val="0"/>
        <w:spacing w:after="0" w:line="360" w:lineRule="auto"/>
        <w:rPr>
          <w:rFonts w:ascii="Book Antiqua" w:hAnsi="Book Antiqua"/>
          <w:lang w:val="en-US"/>
        </w:rPr>
      </w:pPr>
      <w:r w:rsidRPr="00055B9C">
        <w:rPr>
          <w:rFonts w:ascii="Book Antiqua" w:hAnsi="Book Antiqua"/>
          <w:lang w:val="en-US"/>
        </w:rPr>
        <w:t>15 </w:t>
      </w:r>
      <w:r w:rsidRPr="00055B9C">
        <w:rPr>
          <w:rFonts w:ascii="Book Antiqua" w:hAnsi="Book Antiqua"/>
          <w:b/>
          <w:bCs/>
          <w:lang w:val="en-US"/>
        </w:rPr>
        <w:t xml:space="preserve">de </w:t>
      </w:r>
      <w:proofErr w:type="spellStart"/>
      <w:r w:rsidRPr="00055B9C">
        <w:rPr>
          <w:rFonts w:ascii="Book Antiqua" w:hAnsi="Book Antiqua"/>
          <w:b/>
          <w:bCs/>
          <w:lang w:val="en-US"/>
        </w:rPr>
        <w:t>Rooy</w:t>
      </w:r>
      <w:proofErr w:type="spellEnd"/>
      <w:r w:rsidRPr="00055B9C">
        <w:rPr>
          <w:rFonts w:ascii="Book Antiqua" w:hAnsi="Book Antiqua"/>
          <w:b/>
          <w:bCs/>
          <w:lang w:val="en-US"/>
        </w:rPr>
        <w:t xml:space="preserve"> EC</w:t>
      </w:r>
      <w:r w:rsidRPr="00055B9C">
        <w:rPr>
          <w:rFonts w:ascii="Book Antiqua" w:hAnsi="Book Antiqua"/>
          <w:lang w:val="en-US"/>
        </w:rPr>
        <w:t>, Toner BB, Maunder RG, Greenberg GR, Baron D, Steinhart AH, McLeod R, Cohen Z. Concerns of patients with inflammatory bowel disease: results from a clinical population. </w:t>
      </w:r>
      <w:r w:rsidRPr="00055B9C">
        <w:rPr>
          <w:rFonts w:ascii="Book Antiqua" w:hAnsi="Book Antiqua"/>
          <w:i/>
          <w:iCs/>
          <w:lang w:val="en-US"/>
        </w:rPr>
        <w:t xml:space="preserve">Am J </w:t>
      </w:r>
      <w:proofErr w:type="spellStart"/>
      <w:r w:rsidRPr="00055B9C">
        <w:rPr>
          <w:rFonts w:ascii="Book Antiqua" w:hAnsi="Book Antiqua"/>
          <w:i/>
          <w:iCs/>
          <w:lang w:val="en-US"/>
        </w:rPr>
        <w:t>Gastroenterol</w:t>
      </w:r>
      <w:proofErr w:type="spellEnd"/>
      <w:r w:rsidRPr="00055B9C">
        <w:rPr>
          <w:rFonts w:ascii="Book Antiqua" w:hAnsi="Book Antiqua"/>
          <w:lang w:val="en-US"/>
        </w:rPr>
        <w:t> 2001; </w:t>
      </w:r>
      <w:r w:rsidRPr="00055B9C">
        <w:rPr>
          <w:rFonts w:ascii="Book Antiqua" w:hAnsi="Book Antiqua"/>
          <w:b/>
          <w:bCs/>
          <w:lang w:val="en-US"/>
        </w:rPr>
        <w:t>96</w:t>
      </w:r>
      <w:r w:rsidRPr="00055B9C">
        <w:rPr>
          <w:rFonts w:ascii="Book Antiqua" w:hAnsi="Book Antiqua"/>
          <w:lang w:val="en-US"/>
        </w:rPr>
        <w:t>: 1816-1821 [PMID: 11419835 DOI: 10.1111/j.1572-0241.2001.03877.x]</w:t>
      </w:r>
    </w:p>
    <w:p w14:paraId="21B220D7" w14:textId="77777777" w:rsidR="00055B9C" w:rsidRPr="00055B9C" w:rsidRDefault="00055B9C" w:rsidP="00055B9C">
      <w:pPr>
        <w:adjustRightInd w:val="0"/>
        <w:snapToGrid w:val="0"/>
        <w:spacing w:after="0" w:line="360" w:lineRule="auto"/>
        <w:rPr>
          <w:rFonts w:ascii="Book Antiqua" w:hAnsi="Book Antiqua"/>
          <w:lang w:val="en-US"/>
        </w:rPr>
      </w:pPr>
      <w:r w:rsidRPr="00055B9C">
        <w:rPr>
          <w:rFonts w:ascii="Book Antiqua" w:hAnsi="Book Antiqua"/>
          <w:lang w:val="en-US"/>
        </w:rPr>
        <w:t>16 </w:t>
      </w:r>
      <w:proofErr w:type="spellStart"/>
      <w:r w:rsidRPr="00055B9C">
        <w:rPr>
          <w:rFonts w:ascii="Book Antiqua" w:hAnsi="Book Antiqua"/>
          <w:b/>
          <w:bCs/>
          <w:lang w:val="en-US"/>
        </w:rPr>
        <w:t>Rivière</w:t>
      </w:r>
      <w:proofErr w:type="spellEnd"/>
      <w:r w:rsidRPr="00055B9C">
        <w:rPr>
          <w:rFonts w:ascii="Book Antiqua" w:hAnsi="Book Antiqua"/>
          <w:b/>
          <w:bCs/>
          <w:lang w:val="en-US"/>
        </w:rPr>
        <w:t xml:space="preserve"> P</w:t>
      </w:r>
      <w:r w:rsidRPr="00055B9C">
        <w:rPr>
          <w:rFonts w:ascii="Book Antiqua" w:hAnsi="Book Antiqua"/>
          <w:lang w:val="en-US"/>
        </w:rPr>
        <w:t xml:space="preserve">, </w:t>
      </w:r>
      <w:proofErr w:type="spellStart"/>
      <w:r w:rsidRPr="00055B9C">
        <w:rPr>
          <w:rFonts w:ascii="Book Antiqua" w:hAnsi="Book Antiqua"/>
          <w:lang w:val="en-US"/>
        </w:rPr>
        <w:t>Zallot</w:t>
      </w:r>
      <w:proofErr w:type="spellEnd"/>
      <w:r w:rsidRPr="00055B9C">
        <w:rPr>
          <w:rFonts w:ascii="Book Antiqua" w:hAnsi="Book Antiqua"/>
          <w:lang w:val="en-US"/>
        </w:rPr>
        <w:t xml:space="preserve"> C, </w:t>
      </w:r>
      <w:proofErr w:type="spellStart"/>
      <w:r w:rsidRPr="00055B9C">
        <w:rPr>
          <w:rFonts w:ascii="Book Antiqua" w:hAnsi="Book Antiqua"/>
          <w:lang w:val="en-US"/>
        </w:rPr>
        <w:t>Desobry</w:t>
      </w:r>
      <w:proofErr w:type="spellEnd"/>
      <w:r w:rsidRPr="00055B9C">
        <w:rPr>
          <w:rFonts w:ascii="Book Antiqua" w:hAnsi="Book Antiqua"/>
          <w:lang w:val="en-US"/>
        </w:rPr>
        <w:t xml:space="preserve"> P, </w:t>
      </w:r>
      <w:proofErr w:type="spellStart"/>
      <w:r w:rsidRPr="00055B9C">
        <w:rPr>
          <w:rFonts w:ascii="Book Antiqua" w:hAnsi="Book Antiqua"/>
          <w:lang w:val="en-US"/>
        </w:rPr>
        <w:t>Sabaté</w:t>
      </w:r>
      <w:proofErr w:type="spellEnd"/>
      <w:r w:rsidRPr="00055B9C">
        <w:rPr>
          <w:rFonts w:ascii="Book Antiqua" w:hAnsi="Book Antiqua"/>
          <w:lang w:val="en-US"/>
        </w:rPr>
        <w:t xml:space="preserve"> JM, </w:t>
      </w:r>
      <w:proofErr w:type="spellStart"/>
      <w:r w:rsidRPr="00055B9C">
        <w:rPr>
          <w:rFonts w:ascii="Book Antiqua" w:hAnsi="Book Antiqua"/>
          <w:lang w:val="en-US"/>
        </w:rPr>
        <w:t>Vergniol</w:t>
      </w:r>
      <w:proofErr w:type="spellEnd"/>
      <w:r w:rsidRPr="00055B9C">
        <w:rPr>
          <w:rFonts w:ascii="Book Antiqua" w:hAnsi="Book Antiqua"/>
          <w:lang w:val="en-US"/>
        </w:rPr>
        <w:t xml:space="preserve"> J, </w:t>
      </w:r>
      <w:proofErr w:type="spellStart"/>
      <w:r w:rsidRPr="00055B9C">
        <w:rPr>
          <w:rFonts w:ascii="Book Antiqua" w:hAnsi="Book Antiqua"/>
          <w:lang w:val="en-US"/>
        </w:rPr>
        <w:t>Zerbib</w:t>
      </w:r>
      <w:proofErr w:type="spellEnd"/>
      <w:r w:rsidRPr="00055B9C">
        <w:rPr>
          <w:rFonts w:ascii="Book Antiqua" w:hAnsi="Book Antiqua"/>
          <w:lang w:val="en-US"/>
        </w:rPr>
        <w:t xml:space="preserve"> F, </w:t>
      </w:r>
      <w:proofErr w:type="spellStart"/>
      <w:r w:rsidRPr="00055B9C">
        <w:rPr>
          <w:rFonts w:ascii="Book Antiqua" w:hAnsi="Book Antiqua"/>
          <w:lang w:val="en-US"/>
        </w:rPr>
        <w:t>Peyrin-Biroulet</w:t>
      </w:r>
      <w:proofErr w:type="spellEnd"/>
      <w:r w:rsidRPr="00055B9C">
        <w:rPr>
          <w:rFonts w:ascii="Book Antiqua" w:hAnsi="Book Antiqua"/>
          <w:lang w:val="en-US"/>
        </w:rPr>
        <w:t xml:space="preserve"> L, </w:t>
      </w:r>
      <w:proofErr w:type="spellStart"/>
      <w:r w:rsidRPr="00055B9C">
        <w:rPr>
          <w:rFonts w:ascii="Book Antiqua" w:hAnsi="Book Antiqua"/>
          <w:lang w:val="en-US"/>
        </w:rPr>
        <w:t>Laharie</w:t>
      </w:r>
      <w:proofErr w:type="spellEnd"/>
      <w:r w:rsidRPr="00055B9C">
        <w:rPr>
          <w:rFonts w:ascii="Book Antiqua" w:hAnsi="Book Antiqua"/>
          <w:lang w:val="en-US"/>
        </w:rPr>
        <w:t xml:space="preserve"> D, </w:t>
      </w:r>
      <w:proofErr w:type="spellStart"/>
      <w:r w:rsidRPr="00055B9C">
        <w:rPr>
          <w:rFonts w:ascii="Book Antiqua" w:hAnsi="Book Antiqua"/>
          <w:lang w:val="en-US"/>
        </w:rPr>
        <w:t>Poullenot</w:t>
      </w:r>
      <w:proofErr w:type="spellEnd"/>
      <w:r w:rsidRPr="00055B9C">
        <w:rPr>
          <w:rFonts w:ascii="Book Antiqua" w:hAnsi="Book Antiqua"/>
          <w:lang w:val="en-US"/>
        </w:rPr>
        <w:t xml:space="preserve"> F. Frequency of and Factors Associated With Sexual </w:t>
      </w:r>
      <w:r w:rsidRPr="00055B9C">
        <w:rPr>
          <w:rFonts w:ascii="Book Antiqua" w:hAnsi="Book Antiqua"/>
          <w:lang w:val="en-US"/>
        </w:rPr>
        <w:lastRenderedPageBreak/>
        <w:t>Dysfunction in Patients With Inflammatory Bowel Disease. </w:t>
      </w:r>
      <w:r w:rsidRPr="00055B9C">
        <w:rPr>
          <w:rFonts w:ascii="Book Antiqua" w:hAnsi="Book Antiqua"/>
          <w:i/>
          <w:iCs/>
          <w:lang w:val="en-US"/>
        </w:rPr>
        <w:t xml:space="preserve">J </w:t>
      </w:r>
      <w:proofErr w:type="spellStart"/>
      <w:r w:rsidRPr="00055B9C">
        <w:rPr>
          <w:rFonts w:ascii="Book Antiqua" w:hAnsi="Book Antiqua"/>
          <w:i/>
          <w:iCs/>
          <w:lang w:val="en-US"/>
        </w:rPr>
        <w:t>Crohns</w:t>
      </w:r>
      <w:proofErr w:type="spellEnd"/>
      <w:r w:rsidRPr="00055B9C">
        <w:rPr>
          <w:rFonts w:ascii="Book Antiqua" w:hAnsi="Book Antiqua"/>
          <w:i/>
          <w:iCs/>
          <w:lang w:val="en-US"/>
        </w:rPr>
        <w:t xml:space="preserve"> Colitis</w:t>
      </w:r>
      <w:r w:rsidRPr="00055B9C">
        <w:rPr>
          <w:rFonts w:ascii="Book Antiqua" w:hAnsi="Book Antiqua"/>
          <w:lang w:val="en-US"/>
        </w:rPr>
        <w:t> 2017; </w:t>
      </w:r>
      <w:r w:rsidRPr="00055B9C">
        <w:rPr>
          <w:rFonts w:ascii="Book Antiqua" w:hAnsi="Book Antiqua"/>
          <w:b/>
          <w:bCs/>
          <w:lang w:val="en-US"/>
        </w:rPr>
        <w:t>11</w:t>
      </w:r>
      <w:r w:rsidRPr="00055B9C">
        <w:rPr>
          <w:rFonts w:ascii="Book Antiqua" w:hAnsi="Book Antiqua"/>
          <w:lang w:val="en-US"/>
        </w:rPr>
        <w:t>: 1347-1352 [PMID: 28981625 DOI: 10.1093/</w:t>
      </w:r>
      <w:proofErr w:type="spellStart"/>
      <w:r w:rsidRPr="00055B9C">
        <w:rPr>
          <w:rFonts w:ascii="Book Antiqua" w:hAnsi="Book Antiqua"/>
          <w:lang w:val="en-US"/>
        </w:rPr>
        <w:t>ecco-jcc</w:t>
      </w:r>
      <w:proofErr w:type="spellEnd"/>
      <w:r w:rsidRPr="00055B9C">
        <w:rPr>
          <w:rFonts w:ascii="Book Antiqua" w:hAnsi="Book Antiqua"/>
          <w:lang w:val="en-US"/>
        </w:rPr>
        <w:t>/jjx100]</w:t>
      </w:r>
    </w:p>
    <w:p w14:paraId="49A28DE7" w14:textId="77777777" w:rsidR="00055B9C" w:rsidRPr="00055B9C" w:rsidRDefault="00055B9C" w:rsidP="00055B9C">
      <w:pPr>
        <w:adjustRightInd w:val="0"/>
        <w:snapToGrid w:val="0"/>
        <w:spacing w:after="0" w:line="360" w:lineRule="auto"/>
        <w:rPr>
          <w:rFonts w:ascii="Book Antiqua" w:hAnsi="Book Antiqua"/>
          <w:lang w:val="en-US"/>
        </w:rPr>
      </w:pPr>
      <w:r w:rsidRPr="00055B9C">
        <w:rPr>
          <w:rFonts w:ascii="Book Antiqua" w:hAnsi="Book Antiqua"/>
          <w:lang w:val="en-US"/>
        </w:rPr>
        <w:t>17 </w:t>
      </w:r>
      <w:proofErr w:type="spellStart"/>
      <w:r w:rsidRPr="00055B9C">
        <w:rPr>
          <w:rFonts w:ascii="Book Antiqua" w:hAnsi="Book Antiqua"/>
          <w:b/>
          <w:bCs/>
          <w:lang w:val="en-US"/>
        </w:rPr>
        <w:t>Marín</w:t>
      </w:r>
      <w:proofErr w:type="spellEnd"/>
      <w:r w:rsidRPr="00055B9C">
        <w:rPr>
          <w:rFonts w:ascii="Book Antiqua" w:hAnsi="Book Antiqua"/>
          <w:b/>
          <w:bCs/>
          <w:lang w:val="en-US"/>
        </w:rPr>
        <w:t xml:space="preserve"> L</w:t>
      </w:r>
      <w:r w:rsidRPr="00055B9C">
        <w:rPr>
          <w:rFonts w:ascii="Book Antiqua" w:hAnsi="Book Antiqua"/>
          <w:lang w:val="en-US"/>
        </w:rPr>
        <w:t xml:space="preserve">, </w:t>
      </w:r>
      <w:proofErr w:type="spellStart"/>
      <w:r w:rsidRPr="00055B9C">
        <w:rPr>
          <w:rFonts w:ascii="Book Antiqua" w:hAnsi="Book Antiqua"/>
          <w:lang w:val="en-US"/>
        </w:rPr>
        <w:t>Mañosa</w:t>
      </w:r>
      <w:proofErr w:type="spellEnd"/>
      <w:r w:rsidRPr="00055B9C">
        <w:rPr>
          <w:rFonts w:ascii="Book Antiqua" w:hAnsi="Book Antiqua"/>
          <w:lang w:val="en-US"/>
        </w:rPr>
        <w:t xml:space="preserve"> M, Garcia-</w:t>
      </w:r>
      <w:proofErr w:type="spellStart"/>
      <w:r w:rsidRPr="00055B9C">
        <w:rPr>
          <w:rFonts w:ascii="Book Antiqua" w:hAnsi="Book Antiqua"/>
          <w:lang w:val="en-US"/>
        </w:rPr>
        <w:t>Planella</w:t>
      </w:r>
      <w:proofErr w:type="spellEnd"/>
      <w:r w:rsidRPr="00055B9C">
        <w:rPr>
          <w:rFonts w:ascii="Book Antiqua" w:hAnsi="Book Antiqua"/>
          <w:lang w:val="en-US"/>
        </w:rPr>
        <w:t xml:space="preserve"> E, </w:t>
      </w:r>
      <w:proofErr w:type="spellStart"/>
      <w:r w:rsidRPr="00055B9C">
        <w:rPr>
          <w:rFonts w:ascii="Book Antiqua" w:hAnsi="Book Antiqua"/>
          <w:lang w:val="en-US"/>
        </w:rPr>
        <w:t>Gordillo</w:t>
      </w:r>
      <w:proofErr w:type="spellEnd"/>
      <w:r w:rsidRPr="00055B9C">
        <w:rPr>
          <w:rFonts w:ascii="Book Antiqua" w:hAnsi="Book Antiqua"/>
          <w:lang w:val="en-US"/>
        </w:rPr>
        <w:t xml:space="preserve"> J, </w:t>
      </w:r>
      <w:proofErr w:type="spellStart"/>
      <w:r w:rsidRPr="00055B9C">
        <w:rPr>
          <w:rFonts w:ascii="Book Antiqua" w:hAnsi="Book Antiqua"/>
          <w:lang w:val="en-US"/>
        </w:rPr>
        <w:t>Zabana</w:t>
      </w:r>
      <w:proofErr w:type="spellEnd"/>
      <w:r w:rsidRPr="00055B9C">
        <w:rPr>
          <w:rFonts w:ascii="Book Antiqua" w:hAnsi="Book Antiqua"/>
          <w:lang w:val="en-US"/>
        </w:rPr>
        <w:t xml:space="preserve"> Y, </w:t>
      </w:r>
      <w:proofErr w:type="spellStart"/>
      <w:r w:rsidRPr="00055B9C">
        <w:rPr>
          <w:rFonts w:ascii="Book Antiqua" w:hAnsi="Book Antiqua"/>
          <w:lang w:val="en-US"/>
        </w:rPr>
        <w:t>Cabré</w:t>
      </w:r>
      <w:proofErr w:type="spellEnd"/>
      <w:r w:rsidRPr="00055B9C">
        <w:rPr>
          <w:rFonts w:ascii="Book Antiqua" w:hAnsi="Book Antiqua"/>
          <w:lang w:val="en-US"/>
        </w:rPr>
        <w:t xml:space="preserve"> E, </w:t>
      </w:r>
      <w:proofErr w:type="spellStart"/>
      <w:r w:rsidRPr="00055B9C">
        <w:rPr>
          <w:rFonts w:ascii="Book Antiqua" w:hAnsi="Book Antiqua"/>
          <w:lang w:val="en-US"/>
        </w:rPr>
        <w:t>Domènech</w:t>
      </w:r>
      <w:proofErr w:type="spellEnd"/>
      <w:r w:rsidRPr="00055B9C">
        <w:rPr>
          <w:rFonts w:ascii="Book Antiqua" w:hAnsi="Book Antiqua"/>
          <w:lang w:val="en-US"/>
        </w:rPr>
        <w:t xml:space="preserve"> E. Sexual function and patients' perceptions in inflammatory bowel disease: a case-control survey. </w:t>
      </w:r>
      <w:r w:rsidRPr="00055B9C">
        <w:rPr>
          <w:rFonts w:ascii="Book Antiqua" w:hAnsi="Book Antiqua"/>
          <w:i/>
          <w:iCs/>
          <w:lang w:val="en-US"/>
        </w:rPr>
        <w:t xml:space="preserve">J </w:t>
      </w:r>
      <w:proofErr w:type="spellStart"/>
      <w:r w:rsidRPr="00055B9C">
        <w:rPr>
          <w:rFonts w:ascii="Book Antiqua" w:hAnsi="Book Antiqua"/>
          <w:i/>
          <w:iCs/>
          <w:lang w:val="en-US"/>
        </w:rPr>
        <w:t>Gastroenterol</w:t>
      </w:r>
      <w:proofErr w:type="spellEnd"/>
      <w:r w:rsidRPr="00055B9C">
        <w:rPr>
          <w:rFonts w:ascii="Book Antiqua" w:hAnsi="Book Antiqua"/>
          <w:lang w:val="en-US"/>
        </w:rPr>
        <w:t> 2013; </w:t>
      </w:r>
      <w:r w:rsidRPr="00055B9C">
        <w:rPr>
          <w:rFonts w:ascii="Book Antiqua" w:hAnsi="Book Antiqua"/>
          <w:b/>
          <w:bCs/>
          <w:lang w:val="en-US"/>
        </w:rPr>
        <w:t>48</w:t>
      </w:r>
      <w:r w:rsidRPr="00055B9C">
        <w:rPr>
          <w:rFonts w:ascii="Book Antiqua" w:hAnsi="Book Antiqua"/>
          <w:lang w:val="en-US"/>
        </w:rPr>
        <w:t>: 713-720 [PMID: 23124604 DOI: 10.1007/s00535-012-0700-2]</w:t>
      </w:r>
    </w:p>
    <w:p w14:paraId="7C2AC0CA" w14:textId="77777777" w:rsidR="00055B9C" w:rsidRPr="00055B9C" w:rsidRDefault="00055B9C" w:rsidP="00055B9C">
      <w:pPr>
        <w:adjustRightInd w:val="0"/>
        <w:snapToGrid w:val="0"/>
        <w:spacing w:after="0" w:line="360" w:lineRule="auto"/>
        <w:rPr>
          <w:rFonts w:ascii="Book Antiqua" w:hAnsi="Book Antiqua"/>
          <w:lang w:val="en-US"/>
        </w:rPr>
      </w:pPr>
      <w:r w:rsidRPr="00055B9C">
        <w:rPr>
          <w:rFonts w:ascii="Book Antiqua" w:hAnsi="Book Antiqua"/>
          <w:lang w:val="en-US"/>
        </w:rPr>
        <w:t>18 </w:t>
      </w:r>
      <w:r w:rsidRPr="00055B9C">
        <w:rPr>
          <w:rFonts w:ascii="Book Antiqua" w:hAnsi="Book Antiqua"/>
          <w:b/>
          <w:bCs/>
          <w:lang w:val="en-US"/>
        </w:rPr>
        <w:t>Friedman S</w:t>
      </w:r>
      <w:r w:rsidRPr="00055B9C">
        <w:rPr>
          <w:rFonts w:ascii="Book Antiqua" w:hAnsi="Book Antiqua"/>
          <w:lang w:val="en-US"/>
        </w:rPr>
        <w:t xml:space="preserve">, </w:t>
      </w:r>
      <w:proofErr w:type="spellStart"/>
      <w:r w:rsidRPr="00055B9C">
        <w:rPr>
          <w:rFonts w:ascii="Book Antiqua" w:hAnsi="Book Antiqua"/>
          <w:lang w:val="en-US"/>
        </w:rPr>
        <w:t>Magnussen</w:t>
      </w:r>
      <w:proofErr w:type="spellEnd"/>
      <w:r w:rsidRPr="00055B9C">
        <w:rPr>
          <w:rFonts w:ascii="Book Antiqua" w:hAnsi="Book Antiqua"/>
          <w:lang w:val="en-US"/>
        </w:rPr>
        <w:t xml:space="preserve"> B, </w:t>
      </w:r>
      <w:proofErr w:type="spellStart"/>
      <w:r w:rsidRPr="00055B9C">
        <w:rPr>
          <w:rFonts w:ascii="Book Antiqua" w:hAnsi="Book Antiqua"/>
          <w:lang w:val="en-US"/>
        </w:rPr>
        <w:t>O</w:t>
      </w:r>
      <w:r w:rsidRPr="00055B9C">
        <w:rPr>
          <w:rFonts w:cs="Times New Roman"/>
          <w:lang w:val="en-US"/>
        </w:rPr>
        <w:t>ʼ</w:t>
      </w:r>
      <w:r w:rsidRPr="00055B9C">
        <w:rPr>
          <w:rFonts w:ascii="Book Antiqua" w:hAnsi="Book Antiqua"/>
          <w:lang w:val="en-US"/>
        </w:rPr>
        <w:t>Toole</w:t>
      </w:r>
      <w:proofErr w:type="spellEnd"/>
      <w:r w:rsidRPr="00055B9C">
        <w:rPr>
          <w:rFonts w:ascii="Book Antiqua" w:hAnsi="Book Antiqua"/>
          <w:lang w:val="en-US"/>
        </w:rPr>
        <w:t xml:space="preserve"> A, </w:t>
      </w:r>
      <w:proofErr w:type="spellStart"/>
      <w:r w:rsidRPr="00055B9C">
        <w:rPr>
          <w:rFonts w:ascii="Book Antiqua" w:hAnsi="Book Antiqua"/>
          <w:lang w:val="en-US"/>
        </w:rPr>
        <w:t>Fedder</w:t>
      </w:r>
      <w:proofErr w:type="spellEnd"/>
      <w:r w:rsidRPr="00055B9C">
        <w:rPr>
          <w:rFonts w:ascii="Book Antiqua" w:hAnsi="Book Antiqua"/>
          <w:lang w:val="en-US"/>
        </w:rPr>
        <w:t xml:space="preserve"> J, Larsen MD, </w:t>
      </w:r>
      <w:proofErr w:type="spellStart"/>
      <w:r w:rsidRPr="00055B9C">
        <w:rPr>
          <w:rFonts w:ascii="Book Antiqua" w:hAnsi="Book Antiqua"/>
          <w:lang w:val="en-US"/>
        </w:rPr>
        <w:t>Nørgård</w:t>
      </w:r>
      <w:proofErr w:type="spellEnd"/>
      <w:r w:rsidRPr="00055B9C">
        <w:rPr>
          <w:rFonts w:ascii="Book Antiqua" w:hAnsi="Book Antiqua"/>
          <w:lang w:val="en-US"/>
        </w:rPr>
        <w:t xml:space="preserve"> BM. Increased Use of Medications for Erectile Dysfunction in Men With Ulcerative Colitis and </w:t>
      </w:r>
      <w:proofErr w:type="spellStart"/>
      <w:r w:rsidRPr="00055B9C">
        <w:rPr>
          <w:rFonts w:ascii="Book Antiqua" w:hAnsi="Book Antiqua"/>
          <w:lang w:val="en-US"/>
        </w:rPr>
        <w:t>Crohn's</w:t>
      </w:r>
      <w:proofErr w:type="spellEnd"/>
      <w:r w:rsidRPr="00055B9C">
        <w:rPr>
          <w:rFonts w:ascii="Book Antiqua" w:hAnsi="Book Antiqua"/>
          <w:lang w:val="en-US"/>
        </w:rPr>
        <w:t xml:space="preserve"> Disease Compared to Men Without Inflammatory Bowel Disease: A Nationwide Cohort Study. </w:t>
      </w:r>
      <w:r w:rsidRPr="00055B9C">
        <w:rPr>
          <w:rFonts w:ascii="Book Antiqua" w:hAnsi="Book Antiqua"/>
          <w:i/>
          <w:iCs/>
          <w:lang w:val="en-US"/>
        </w:rPr>
        <w:t xml:space="preserve">Am J </w:t>
      </w:r>
      <w:proofErr w:type="spellStart"/>
      <w:r w:rsidRPr="00055B9C">
        <w:rPr>
          <w:rFonts w:ascii="Book Antiqua" w:hAnsi="Book Antiqua"/>
          <w:i/>
          <w:iCs/>
          <w:lang w:val="en-US"/>
        </w:rPr>
        <w:t>Gastroenterol</w:t>
      </w:r>
      <w:proofErr w:type="spellEnd"/>
      <w:r w:rsidRPr="00055B9C">
        <w:rPr>
          <w:rFonts w:ascii="Book Antiqua" w:hAnsi="Book Antiqua"/>
          <w:lang w:val="en-US"/>
        </w:rPr>
        <w:t> 2018; </w:t>
      </w:r>
      <w:r w:rsidRPr="00055B9C">
        <w:rPr>
          <w:rFonts w:ascii="Book Antiqua" w:hAnsi="Book Antiqua"/>
          <w:b/>
          <w:bCs/>
          <w:lang w:val="en-US"/>
        </w:rPr>
        <w:t>113</w:t>
      </w:r>
      <w:r w:rsidRPr="00055B9C">
        <w:rPr>
          <w:rFonts w:ascii="Book Antiqua" w:hAnsi="Book Antiqua"/>
          <w:lang w:val="en-US"/>
        </w:rPr>
        <w:t>: 1355 [PMID: 29988041 DOI: 10.1038/s41395-018-0177-6]</w:t>
      </w:r>
    </w:p>
    <w:p w14:paraId="0F32F87A" w14:textId="77777777" w:rsidR="00055B9C" w:rsidRPr="00055B9C" w:rsidRDefault="00055B9C" w:rsidP="00055B9C">
      <w:pPr>
        <w:adjustRightInd w:val="0"/>
        <w:snapToGrid w:val="0"/>
        <w:spacing w:after="0" w:line="360" w:lineRule="auto"/>
        <w:rPr>
          <w:rFonts w:ascii="Book Antiqua" w:hAnsi="Book Antiqua"/>
          <w:lang w:val="en-US"/>
        </w:rPr>
      </w:pPr>
      <w:r w:rsidRPr="00055B9C">
        <w:rPr>
          <w:rFonts w:ascii="Book Antiqua" w:hAnsi="Book Antiqua"/>
          <w:lang w:val="en-US"/>
        </w:rPr>
        <w:t>19 </w:t>
      </w:r>
      <w:r w:rsidRPr="00055B9C">
        <w:rPr>
          <w:rFonts w:ascii="Book Antiqua" w:hAnsi="Book Antiqua"/>
          <w:b/>
          <w:bCs/>
          <w:lang w:val="en-US"/>
        </w:rPr>
        <w:t>Muller KR</w:t>
      </w:r>
      <w:r w:rsidRPr="00055B9C">
        <w:rPr>
          <w:rFonts w:ascii="Book Antiqua" w:hAnsi="Book Antiqua"/>
          <w:lang w:val="en-US"/>
        </w:rPr>
        <w:t xml:space="preserve">, Prosser R, </w:t>
      </w:r>
      <w:proofErr w:type="spellStart"/>
      <w:r w:rsidRPr="00055B9C">
        <w:rPr>
          <w:rFonts w:ascii="Book Antiqua" w:hAnsi="Book Antiqua"/>
          <w:lang w:val="en-US"/>
        </w:rPr>
        <w:t>Bampton</w:t>
      </w:r>
      <w:proofErr w:type="spellEnd"/>
      <w:r w:rsidRPr="00055B9C">
        <w:rPr>
          <w:rFonts w:ascii="Book Antiqua" w:hAnsi="Book Antiqua"/>
          <w:lang w:val="en-US"/>
        </w:rPr>
        <w:t xml:space="preserve"> P, </w:t>
      </w:r>
      <w:proofErr w:type="spellStart"/>
      <w:r w:rsidRPr="00055B9C">
        <w:rPr>
          <w:rFonts w:ascii="Book Antiqua" w:hAnsi="Book Antiqua"/>
          <w:lang w:val="en-US"/>
        </w:rPr>
        <w:t>Mountifield</w:t>
      </w:r>
      <w:proofErr w:type="spellEnd"/>
      <w:r w:rsidRPr="00055B9C">
        <w:rPr>
          <w:rFonts w:ascii="Book Antiqua" w:hAnsi="Book Antiqua"/>
          <w:lang w:val="en-US"/>
        </w:rPr>
        <w:t xml:space="preserve"> R, Andrews JM. Female gender and surgery impair relationships, body image, and sexuality in inflammatory bowel disease: patient perceptions. </w:t>
      </w:r>
      <w:proofErr w:type="spellStart"/>
      <w:r w:rsidRPr="00055B9C">
        <w:rPr>
          <w:rFonts w:ascii="Book Antiqua" w:hAnsi="Book Antiqua"/>
          <w:i/>
          <w:iCs/>
          <w:lang w:val="en-US"/>
        </w:rPr>
        <w:t>Inflamm</w:t>
      </w:r>
      <w:proofErr w:type="spellEnd"/>
      <w:r w:rsidRPr="00055B9C">
        <w:rPr>
          <w:rFonts w:ascii="Book Antiqua" w:hAnsi="Book Antiqua"/>
          <w:i/>
          <w:iCs/>
          <w:lang w:val="en-US"/>
        </w:rPr>
        <w:t xml:space="preserve"> Bowel Dis</w:t>
      </w:r>
      <w:r w:rsidRPr="00055B9C">
        <w:rPr>
          <w:rFonts w:ascii="Book Antiqua" w:hAnsi="Book Antiqua"/>
          <w:lang w:val="en-US"/>
        </w:rPr>
        <w:t> 2010; </w:t>
      </w:r>
      <w:r w:rsidRPr="00055B9C">
        <w:rPr>
          <w:rFonts w:ascii="Book Antiqua" w:hAnsi="Book Antiqua"/>
          <w:b/>
          <w:bCs/>
          <w:lang w:val="en-US"/>
        </w:rPr>
        <w:t>16</w:t>
      </w:r>
      <w:r w:rsidRPr="00055B9C">
        <w:rPr>
          <w:rFonts w:ascii="Book Antiqua" w:hAnsi="Book Antiqua"/>
          <w:lang w:val="en-US"/>
        </w:rPr>
        <w:t>: 657-663 [PMID: 19714755 DOI: 10.1002/ibd.21090]</w:t>
      </w:r>
    </w:p>
    <w:p w14:paraId="317313CC" w14:textId="77777777" w:rsidR="00055B9C" w:rsidRPr="00055B9C" w:rsidRDefault="00055B9C" w:rsidP="00055B9C">
      <w:pPr>
        <w:adjustRightInd w:val="0"/>
        <w:snapToGrid w:val="0"/>
        <w:spacing w:after="0" w:line="360" w:lineRule="auto"/>
        <w:rPr>
          <w:rFonts w:ascii="Book Antiqua" w:hAnsi="Book Antiqua"/>
          <w:lang w:val="en-US"/>
        </w:rPr>
      </w:pPr>
      <w:r w:rsidRPr="00055B9C">
        <w:rPr>
          <w:rFonts w:ascii="Book Antiqua" w:hAnsi="Book Antiqua"/>
          <w:lang w:val="en-US"/>
        </w:rPr>
        <w:t>20 </w:t>
      </w:r>
      <w:proofErr w:type="spellStart"/>
      <w:r w:rsidRPr="00055B9C">
        <w:rPr>
          <w:rFonts w:ascii="Book Antiqua" w:hAnsi="Book Antiqua"/>
          <w:b/>
          <w:bCs/>
          <w:lang w:val="en-US"/>
        </w:rPr>
        <w:t>Eluri</w:t>
      </w:r>
      <w:proofErr w:type="spellEnd"/>
      <w:r w:rsidRPr="00055B9C">
        <w:rPr>
          <w:rFonts w:ascii="Book Antiqua" w:hAnsi="Book Antiqua"/>
          <w:b/>
          <w:bCs/>
          <w:lang w:val="en-US"/>
        </w:rPr>
        <w:t xml:space="preserve"> S</w:t>
      </w:r>
      <w:r w:rsidRPr="00055B9C">
        <w:rPr>
          <w:rFonts w:ascii="Book Antiqua" w:hAnsi="Book Antiqua"/>
          <w:lang w:val="en-US"/>
        </w:rPr>
        <w:t xml:space="preserve">, Cross RK, Martin C, </w:t>
      </w:r>
      <w:proofErr w:type="spellStart"/>
      <w:r w:rsidRPr="00055B9C">
        <w:rPr>
          <w:rFonts w:ascii="Book Antiqua" w:hAnsi="Book Antiqua"/>
          <w:lang w:val="en-US"/>
        </w:rPr>
        <w:t>Weinfurt</w:t>
      </w:r>
      <w:proofErr w:type="spellEnd"/>
      <w:r w:rsidRPr="00055B9C">
        <w:rPr>
          <w:rFonts w:ascii="Book Antiqua" w:hAnsi="Book Antiqua"/>
          <w:lang w:val="en-US"/>
        </w:rPr>
        <w:t xml:space="preserve"> KP, Flynn KE, Long MD, Chen W, Anton K, Sandler RS, </w:t>
      </w:r>
      <w:proofErr w:type="spellStart"/>
      <w:r w:rsidRPr="00055B9C">
        <w:rPr>
          <w:rFonts w:ascii="Book Antiqua" w:hAnsi="Book Antiqua"/>
          <w:lang w:val="en-US"/>
        </w:rPr>
        <w:t>Kappelman</w:t>
      </w:r>
      <w:proofErr w:type="spellEnd"/>
      <w:r w:rsidRPr="00055B9C">
        <w:rPr>
          <w:rFonts w:ascii="Book Antiqua" w:hAnsi="Book Antiqua"/>
          <w:lang w:val="en-US"/>
        </w:rPr>
        <w:t xml:space="preserve"> MD. Inflammatory Bowel Diseases Can Adversely Impact Domains of Sexual Function Such as Satisfaction with Sex Life. </w:t>
      </w:r>
      <w:r w:rsidRPr="00055B9C">
        <w:rPr>
          <w:rFonts w:ascii="Book Antiqua" w:hAnsi="Book Antiqua"/>
          <w:i/>
          <w:iCs/>
          <w:lang w:val="en-US"/>
        </w:rPr>
        <w:t xml:space="preserve">Dig Dis </w:t>
      </w:r>
      <w:proofErr w:type="spellStart"/>
      <w:r w:rsidRPr="00055B9C">
        <w:rPr>
          <w:rFonts w:ascii="Book Antiqua" w:hAnsi="Book Antiqua"/>
          <w:i/>
          <w:iCs/>
          <w:lang w:val="en-US"/>
        </w:rPr>
        <w:t>Sci</w:t>
      </w:r>
      <w:proofErr w:type="spellEnd"/>
      <w:r w:rsidRPr="00055B9C">
        <w:rPr>
          <w:rFonts w:ascii="Book Antiqua" w:hAnsi="Book Antiqua"/>
          <w:lang w:val="en-US"/>
        </w:rPr>
        <w:t> 2018; </w:t>
      </w:r>
      <w:r w:rsidRPr="00055B9C">
        <w:rPr>
          <w:rFonts w:ascii="Book Antiqua" w:hAnsi="Book Antiqua"/>
          <w:b/>
          <w:bCs/>
          <w:lang w:val="en-US"/>
        </w:rPr>
        <w:t>63</w:t>
      </w:r>
      <w:r w:rsidRPr="00055B9C">
        <w:rPr>
          <w:rFonts w:ascii="Book Antiqua" w:hAnsi="Book Antiqua"/>
          <w:lang w:val="en-US"/>
        </w:rPr>
        <w:t>: 1572-1582 [PMID: 29564672 DOI: 10.1007/s10620-018-5021-8]</w:t>
      </w:r>
    </w:p>
    <w:p w14:paraId="26CB4AC8" w14:textId="77777777" w:rsidR="00055B9C" w:rsidRPr="00055B9C" w:rsidRDefault="00055B9C" w:rsidP="00055B9C">
      <w:pPr>
        <w:adjustRightInd w:val="0"/>
        <w:snapToGrid w:val="0"/>
        <w:spacing w:after="0" w:line="360" w:lineRule="auto"/>
        <w:rPr>
          <w:rFonts w:ascii="Book Antiqua" w:hAnsi="Book Antiqua"/>
          <w:lang w:val="en-US"/>
        </w:rPr>
      </w:pPr>
      <w:proofErr w:type="gramStart"/>
      <w:r w:rsidRPr="00055B9C">
        <w:rPr>
          <w:rFonts w:ascii="Book Antiqua" w:hAnsi="Book Antiqua"/>
          <w:lang w:val="en-US"/>
        </w:rPr>
        <w:t>21 </w:t>
      </w:r>
      <w:r w:rsidRPr="00055B9C">
        <w:rPr>
          <w:rFonts w:ascii="Book Antiqua" w:hAnsi="Book Antiqua"/>
          <w:b/>
          <w:bCs/>
          <w:lang w:val="en-US"/>
        </w:rPr>
        <w:t>Benson LS</w:t>
      </w:r>
      <w:r w:rsidRPr="00055B9C">
        <w:rPr>
          <w:rFonts w:ascii="Book Antiqua" w:hAnsi="Book Antiqua"/>
          <w:lang w:val="en-US"/>
        </w:rPr>
        <w:t>, Martins SL, Whitaker AK.</w:t>
      </w:r>
      <w:proofErr w:type="gramEnd"/>
      <w:r w:rsidRPr="00055B9C">
        <w:rPr>
          <w:rFonts w:ascii="Book Antiqua" w:hAnsi="Book Antiqua"/>
          <w:lang w:val="en-US"/>
        </w:rPr>
        <w:t xml:space="preserve"> </w:t>
      </w:r>
      <w:proofErr w:type="gramStart"/>
      <w:r w:rsidRPr="00055B9C">
        <w:rPr>
          <w:rFonts w:ascii="Book Antiqua" w:hAnsi="Book Antiqua"/>
          <w:lang w:val="en-US"/>
        </w:rPr>
        <w:t>Correlates of Heterosexual Anal Intercourse among Women in the 2006-2010 National Survey of Family Growth.</w:t>
      </w:r>
      <w:proofErr w:type="gramEnd"/>
      <w:r w:rsidRPr="00055B9C">
        <w:rPr>
          <w:rFonts w:ascii="Book Antiqua" w:hAnsi="Book Antiqua"/>
          <w:lang w:val="en-US"/>
        </w:rPr>
        <w:t> </w:t>
      </w:r>
      <w:r w:rsidRPr="00055B9C">
        <w:rPr>
          <w:rFonts w:ascii="Book Antiqua" w:hAnsi="Book Antiqua"/>
          <w:i/>
          <w:iCs/>
          <w:lang w:val="en-US"/>
        </w:rPr>
        <w:t>J Sex Med</w:t>
      </w:r>
      <w:r w:rsidRPr="00055B9C">
        <w:rPr>
          <w:rFonts w:ascii="Book Antiqua" w:hAnsi="Book Antiqua"/>
          <w:lang w:val="en-US"/>
        </w:rPr>
        <w:t> 2015; </w:t>
      </w:r>
      <w:r w:rsidRPr="00055B9C">
        <w:rPr>
          <w:rFonts w:ascii="Book Antiqua" w:hAnsi="Book Antiqua"/>
          <w:b/>
          <w:bCs/>
          <w:lang w:val="en-US"/>
        </w:rPr>
        <w:t>12</w:t>
      </w:r>
      <w:r w:rsidRPr="00055B9C">
        <w:rPr>
          <w:rFonts w:ascii="Book Antiqua" w:hAnsi="Book Antiqua"/>
          <w:lang w:val="en-US"/>
        </w:rPr>
        <w:t>: 1746-1752 [PMID: 26289541 DOI: 10.1111/jsm.12961]</w:t>
      </w:r>
    </w:p>
    <w:p w14:paraId="6000B40B" w14:textId="79FC023D" w:rsidR="00055B9C" w:rsidRPr="00055B9C" w:rsidRDefault="00055B9C" w:rsidP="00055B9C">
      <w:pPr>
        <w:adjustRightInd w:val="0"/>
        <w:snapToGrid w:val="0"/>
        <w:spacing w:after="0" w:line="360" w:lineRule="auto"/>
        <w:rPr>
          <w:rFonts w:ascii="Book Antiqua" w:hAnsi="Book Antiqua"/>
          <w:lang w:val="en-US"/>
        </w:rPr>
      </w:pPr>
      <w:proofErr w:type="gramStart"/>
      <w:r w:rsidRPr="00055B9C">
        <w:rPr>
          <w:rFonts w:ascii="Book Antiqua" w:hAnsi="Book Antiqua"/>
          <w:highlight w:val="yellow"/>
          <w:lang w:val="en-US"/>
        </w:rPr>
        <w:t>22</w:t>
      </w:r>
      <w:r w:rsidR="00987FF8" w:rsidRPr="00987FF8">
        <w:rPr>
          <w:rFonts w:ascii="Book Antiqua" w:hAnsi="Book Antiqua"/>
          <w:highlight w:val="yellow"/>
          <w:lang w:val="en-US"/>
        </w:rPr>
        <w:t xml:space="preserve"> </w:t>
      </w:r>
      <w:proofErr w:type="spellStart"/>
      <w:r w:rsidRPr="00055B9C">
        <w:rPr>
          <w:rFonts w:ascii="Book Antiqua" w:hAnsi="Book Antiqua"/>
          <w:highlight w:val="yellow"/>
          <w:lang w:val="en-US"/>
        </w:rPr>
        <w:t>Enquête</w:t>
      </w:r>
      <w:proofErr w:type="spellEnd"/>
      <w:r w:rsidRPr="00055B9C">
        <w:rPr>
          <w:rFonts w:ascii="Book Antiqua" w:hAnsi="Book Antiqua"/>
          <w:highlight w:val="yellow"/>
          <w:lang w:val="en-US"/>
        </w:rPr>
        <w:t xml:space="preserve"> </w:t>
      </w:r>
      <w:proofErr w:type="spellStart"/>
      <w:r w:rsidRPr="00055B9C">
        <w:rPr>
          <w:rFonts w:ascii="Book Antiqua" w:hAnsi="Book Antiqua"/>
          <w:highlight w:val="yellow"/>
          <w:lang w:val="en-US"/>
        </w:rPr>
        <w:t>sur</w:t>
      </w:r>
      <w:proofErr w:type="spellEnd"/>
      <w:r w:rsidRPr="00055B9C">
        <w:rPr>
          <w:rFonts w:ascii="Book Antiqua" w:hAnsi="Book Antiqua"/>
          <w:highlight w:val="yellow"/>
          <w:lang w:val="en-US"/>
        </w:rPr>
        <w:t xml:space="preserve"> la </w:t>
      </w:r>
      <w:proofErr w:type="spellStart"/>
      <w:r w:rsidRPr="00055B9C">
        <w:rPr>
          <w:rFonts w:ascii="Book Antiqua" w:hAnsi="Book Antiqua"/>
          <w:highlight w:val="yellow"/>
          <w:lang w:val="en-US"/>
        </w:rPr>
        <w:t>sexualité</w:t>
      </w:r>
      <w:proofErr w:type="spellEnd"/>
      <w:r w:rsidRPr="00055B9C">
        <w:rPr>
          <w:rFonts w:ascii="Book Antiqua" w:hAnsi="Book Antiqua"/>
          <w:highlight w:val="yellow"/>
          <w:lang w:val="en-US"/>
        </w:rPr>
        <w:t xml:space="preserve"> en France [Internet].</w:t>
      </w:r>
      <w:proofErr w:type="gramEnd"/>
      <w:r w:rsidRPr="00055B9C">
        <w:rPr>
          <w:rFonts w:ascii="Book Antiqua" w:hAnsi="Book Antiqua"/>
          <w:highlight w:val="yellow"/>
          <w:lang w:val="en-US"/>
        </w:rPr>
        <w:t xml:space="preserve"> </w:t>
      </w:r>
      <w:proofErr w:type="spellStart"/>
      <w:r w:rsidRPr="00055B9C">
        <w:rPr>
          <w:rFonts w:ascii="Book Antiqua" w:hAnsi="Book Antiqua"/>
          <w:highlight w:val="yellow"/>
          <w:lang w:val="en-US"/>
        </w:rPr>
        <w:t>Ined</w:t>
      </w:r>
      <w:proofErr w:type="spellEnd"/>
      <w:r w:rsidRPr="00055B9C">
        <w:rPr>
          <w:rFonts w:ascii="Book Antiqua" w:hAnsi="Book Antiqua"/>
          <w:highlight w:val="yellow"/>
          <w:lang w:val="en-US"/>
        </w:rPr>
        <w:t xml:space="preserve"> - Inst. Natl. </w:t>
      </w:r>
      <w:proofErr w:type="spellStart"/>
      <w:r w:rsidRPr="00055B9C">
        <w:rPr>
          <w:rFonts w:ascii="Book Antiqua" w:hAnsi="Book Antiqua"/>
          <w:highlight w:val="yellow"/>
          <w:lang w:val="en-US"/>
        </w:rPr>
        <w:t>D’études</w:t>
      </w:r>
      <w:proofErr w:type="spellEnd"/>
      <w:r w:rsidRPr="00055B9C">
        <w:rPr>
          <w:rFonts w:ascii="Book Antiqua" w:hAnsi="Book Antiqua"/>
          <w:highlight w:val="yellow"/>
          <w:lang w:val="en-US"/>
        </w:rPr>
        <w:t xml:space="preserve"> </w:t>
      </w:r>
      <w:proofErr w:type="spellStart"/>
      <w:r w:rsidRPr="00055B9C">
        <w:rPr>
          <w:rFonts w:ascii="Book Antiqua" w:hAnsi="Book Antiqua"/>
          <w:highlight w:val="yellow"/>
          <w:lang w:val="en-US"/>
        </w:rPr>
        <w:t>Démographiques</w:t>
      </w:r>
      <w:proofErr w:type="spellEnd"/>
      <w:r w:rsidRPr="00055B9C">
        <w:rPr>
          <w:rFonts w:ascii="Book Antiqua" w:hAnsi="Book Antiqua"/>
          <w:highlight w:val="yellow"/>
          <w:lang w:val="en-US"/>
        </w:rPr>
        <w:t xml:space="preserve"> [cited 2018 Sep 19]</w:t>
      </w:r>
      <w:r w:rsidR="00987FF8" w:rsidRPr="00987FF8">
        <w:rPr>
          <w:rFonts w:ascii="Book Antiqua" w:hAnsi="Book Antiqua"/>
          <w:highlight w:val="yellow"/>
          <w:lang w:val="en-US"/>
        </w:rPr>
        <w:t xml:space="preserve"> </w:t>
      </w:r>
      <w:r w:rsidRPr="00055B9C">
        <w:rPr>
          <w:rFonts w:ascii="Book Antiqua" w:hAnsi="Book Antiqua"/>
          <w:highlight w:val="yellow"/>
          <w:lang w:val="en-US"/>
        </w:rPr>
        <w:t>Available from: https://www.ined.fr/fr/publications/coeditions/enquete-sur-la-sexualite-en-france/</w:t>
      </w:r>
    </w:p>
    <w:p w14:paraId="1607FE96" w14:textId="77777777" w:rsidR="00055B9C" w:rsidRPr="00055B9C" w:rsidRDefault="00055B9C" w:rsidP="00055B9C">
      <w:pPr>
        <w:adjustRightInd w:val="0"/>
        <w:snapToGrid w:val="0"/>
        <w:spacing w:after="0" w:line="360" w:lineRule="auto"/>
        <w:rPr>
          <w:rFonts w:ascii="Book Antiqua" w:hAnsi="Book Antiqua"/>
          <w:lang w:val="en-US"/>
        </w:rPr>
      </w:pPr>
      <w:r w:rsidRPr="00055B9C">
        <w:rPr>
          <w:rFonts w:ascii="Book Antiqua" w:hAnsi="Book Antiqua"/>
          <w:lang w:val="en-US"/>
        </w:rPr>
        <w:t>23 </w:t>
      </w:r>
      <w:proofErr w:type="spellStart"/>
      <w:r w:rsidRPr="00055B9C">
        <w:rPr>
          <w:rFonts w:ascii="Book Antiqua" w:hAnsi="Book Antiqua"/>
          <w:b/>
          <w:bCs/>
          <w:lang w:val="en-US"/>
        </w:rPr>
        <w:t>Herbenick</w:t>
      </w:r>
      <w:proofErr w:type="spellEnd"/>
      <w:r w:rsidRPr="00055B9C">
        <w:rPr>
          <w:rFonts w:ascii="Book Antiqua" w:hAnsi="Book Antiqua"/>
          <w:b/>
          <w:bCs/>
          <w:lang w:val="en-US"/>
        </w:rPr>
        <w:t xml:space="preserve"> D</w:t>
      </w:r>
      <w:r w:rsidRPr="00055B9C">
        <w:rPr>
          <w:rFonts w:ascii="Book Antiqua" w:hAnsi="Book Antiqua"/>
          <w:lang w:val="en-US"/>
        </w:rPr>
        <w:t xml:space="preserve">, Reece M, Schick V, Sanders SA, Dodge B, </w:t>
      </w:r>
      <w:proofErr w:type="spellStart"/>
      <w:r w:rsidRPr="00055B9C">
        <w:rPr>
          <w:rFonts w:ascii="Book Antiqua" w:hAnsi="Book Antiqua"/>
          <w:lang w:val="en-US"/>
        </w:rPr>
        <w:t>Fortenberry</w:t>
      </w:r>
      <w:proofErr w:type="spellEnd"/>
      <w:r w:rsidRPr="00055B9C">
        <w:rPr>
          <w:rFonts w:ascii="Book Antiqua" w:hAnsi="Book Antiqua"/>
          <w:lang w:val="en-US"/>
        </w:rPr>
        <w:t xml:space="preserve"> JD. Sexual behavior in the United States: results from a national probability sample of men and women ages 14-94. </w:t>
      </w:r>
      <w:r w:rsidRPr="00055B9C">
        <w:rPr>
          <w:rFonts w:ascii="Book Antiqua" w:hAnsi="Book Antiqua"/>
          <w:i/>
          <w:iCs/>
          <w:lang w:val="en-US"/>
        </w:rPr>
        <w:t>J Sex Med</w:t>
      </w:r>
      <w:r w:rsidRPr="00055B9C">
        <w:rPr>
          <w:rFonts w:ascii="Book Antiqua" w:hAnsi="Book Antiqua"/>
          <w:lang w:val="en-US"/>
        </w:rPr>
        <w:t> 2010; </w:t>
      </w:r>
      <w:r w:rsidRPr="00055B9C">
        <w:rPr>
          <w:rFonts w:ascii="Book Antiqua" w:hAnsi="Book Antiqua"/>
          <w:b/>
          <w:bCs/>
          <w:lang w:val="en-US"/>
        </w:rPr>
        <w:t xml:space="preserve">7 </w:t>
      </w:r>
      <w:proofErr w:type="spellStart"/>
      <w:r w:rsidRPr="00055B9C">
        <w:rPr>
          <w:rFonts w:ascii="Book Antiqua" w:hAnsi="Book Antiqua"/>
          <w:lang w:val="en-US"/>
        </w:rPr>
        <w:t>Suppl</w:t>
      </w:r>
      <w:proofErr w:type="spellEnd"/>
      <w:r w:rsidRPr="00055B9C">
        <w:rPr>
          <w:rFonts w:ascii="Book Antiqua" w:hAnsi="Book Antiqua"/>
          <w:lang w:val="en-US"/>
        </w:rPr>
        <w:t xml:space="preserve"> 5: 255-265 [PMID: 21029383 DOI: 10.1111/j.1743-6109.2010.02012.x]</w:t>
      </w:r>
    </w:p>
    <w:p w14:paraId="4BBE8C3F" w14:textId="77777777" w:rsidR="00055B9C" w:rsidRPr="00055B9C" w:rsidRDefault="00055B9C" w:rsidP="00055B9C">
      <w:pPr>
        <w:adjustRightInd w:val="0"/>
        <w:snapToGrid w:val="0"/>
        <w:spacing w:after="0" w:line="360" w:lineRule="auto"/>
        <w:rPr>
          <w:rFonts w:ascii="Book Antiqua" w:hAnsi="Book Antiqua"/>
          <w:lang w:val="en-US"/>
        </w:rPr>
      </w:pPr>
      <w:r w:rsidRPr="00055B9C">
        <w:rPr>
          <w:rFonts w:ascii="Book Antiqua" w:hAnsi="Book Antiqua"/>
          <w:lang w:val="en-US"/>
        </w:rPr>
        <w:lastRenderedPageBreak/>
        <w:t>24 </w:t>
      </w:r>
      <w:r w:rsidRPr="00055B9C">
        <w:rPr>
          <w:rFonts w:ascii="Book Antiqua" w:hAnsi="Book Antiqua"/>
          <w:b/>
          <w:bCs/>
          <w:lang w:val="en-US"/>
        </w:rPr>
        <w:t>Martin T</w:t>
      </w:r>
      <w:r w:rsidRPr="00055B9C">
        <w:rPr>
          <w:rFonts w:ascii="Book Antiqua" w:hAnsi="Book Antiqua"/>
          <w:lang w:val="en-US"/>
        </w:rPr>
        <w:t xml:space="preserve">, </w:t>
      </w:r>
      <w:proofErr w:type="spellStart"/>
      <w:r w:rsidRPr="00055B9C">
        <w:rPr>
          <w:rFonts w:ascii="Book Antiqua" w:hAnsi="Book Antiqua"/>
          <w:lang w:val="en-US"/>
        </w:rPr>
        <w:t>Smukalla</w:t>
      </w:r>
      <w:proofErr w:type="spellEnd"/>
      <w:r w:rsidRPr="00055B9C">
        <w:rPr>
          <w:rFonts w:ascii="Book Antiqua" w:hAnsi="Book Antiqua"/>
          <w:lang w:val="en-US"/>
        </w:rPr>
        <w:t xml:space="preserve"> SM, Kane S, </w:t>
      </w:r>
      <w:proofErr w:type="spellStart"/>
      <w:r w:rsidRPr="00055B9C">
        <w:rPr>
          <w:rFonts w:ascii="Book Antiqua" w:hAnsi="Book Antiqua"/>
          <w:lang w:val="en-US"/>
        </w:rPr>
        <w:t>Hudesman</w:t>
      </w:r>
      <w:proofErr w:type="spellEnd"/>
      <w:r w:rsidRPr="00055B9C">
        <w:rPr>
          <w:rFonts w:ascii="Book Antiqua" w:hAnsi="Book Antiqua"/>
          <w:lang w:val="en-US"/>
        </w:rPr>
        <w:t xml:space="preserve"> DP, Greene R, </w:t>
      </w:r>
      <w:proofErr w:type="spellStart"/>
      <w:r w:rsidRPr="00055B9C">
        <w:rPr>
          <w:rFonts w:ascii="Book Antiqua" w:hAnsi="Book Antiqua"/>
          <w:lang w:val="en-US"/>
        </w:rPr>
        <w:t>Malter</w:t>
      </w:r>
      <w:proofErr w:type="spellEnd"/>
      <w:r w:rsidRPr="00055B9C">
        <w:rPr>
          <w:rFonts w:ascii="Book Antiqua" w:hAnsi="Book Antiqua"/>
          <w:lang w:val="en-US"/>
        </w:rPr>
        <w:t xml:space="preserve"> LB. Receptive Anal Intercourse in Patients with Inflammatory Bowel Disease: A Clinical Review. </w:t>
      </w:r>
      <w:proofErr w:type="spellStart"/>
      <w:r w:rsidRPr="00055B9C">
        <w:rPr>
          <w:rFonts w:ascii="Book Antiqua" w:hAnsi="Book Antiqua"/>
          <w:i/>
          <w:iCs/>
          <w:lang w:val="en-US"/>
        </w:rPr>
        <w:t>Inflamm</w:t>
      </w:r>
      <w:proofErr w:type="spellEnd"/>
      <w:r w:rsidRPr="00055B9C">
        <w:rPr>
          <w:rFonts w:ascii="Book Antiqua" w:hAnsi="Book Antiqua"/>
          <w:i/>
          <w:iCs/>
          <w:lang w:val="en-US"/>
        </w:rPr>
        <w:t xml:space="preserve"> Bowel Dis</w:t>
      </w:r>
      <w:r w:rsidRPr="00055B9C">
        <w:rPr>
          <w:rFonts w:ascii="Book Antiqua" w:hAnsi="Book Antiqua"/>
          <w:lang w:val="en-US"/>
        </w:rPr>
        <w:t> 2017; </w:t>
      </w:r>
      <w:r w:rsidRPr="00055B9C">
        <w:rPr>
          <w:rFonts w:ascii="Book Antiqua" w:hAnsi="Book Antiqua"/>
          <w:b/>
          <w:bCs/>
          <w:lang w:val="en-US"/>
        </w:rPr>
        <w:t>23</w:t>
      </w:r>
      <w:r w:rsidRPr="00055B9C">
        <w:rPr>
          <w:rFonts w:ascii="Book Antiqua" w:hAnsi="Book Antiqua"/>
          <w:lang w:val="en-US"/>
        </w:rPr>
        <w:t>: 1285-1292 [PMID: 28708804 DOI: 10.1097/MIB.0000000000001186]</w:t>
      </w:r>
    </w:p>
    <w:p w14:paraId="681718DD" w14:textId="77777777" w:rsidR="00055B9C" w:rsidRPr="00055B9C" w:rsidRDefault="00055B9C" w:rsidP="00055B9C">
      <w:pPr>
        <w:adjustRightInd w:val="0"/>
        <w:snapToGrid w:val="0"/>
        <w:spacing w:after="0" w:line="360" w:lineRule="auto"/>
        <w:rPr>
          <w:rFonts w:ascii="Book Antiqua" w:hAnsi="Book Antiqua"/>
          <w:lang w:val="en-US"/>
        </w:rPr>
      </w:pPr>
      <w:r w:rsidRPr="00055B9C">
        <w:rPr>
          <w:rFonts w:ascii="Book Antiqua" w:hAnsi="Book Antiqua"/>
          <w:lang w:val="en-US"/>
        </w:rPr>
        <w:t>25 </w:t>
      </w:r>
      <w:proofErr w:type="spellStart"/>
      <w:r w:rsidRPr="00055B9C">
        <w:rPr>
          <w:rFonts w:ascii="Book Antiqua" w:hAnsi="Book Antiqua"/>
          <w:b/>
          <w:bCs/>
          <w:lang w:val="en-US"/>
        </w:rPr>
        <w:t>Beaugerie</w:t>
      </w:r>
      <w:proofErr w:type="spellEnd"/>
      <w:r w:rsidRPr="00055B9C">
        <w:rPr>
          <w:rFonts w:ascii="Book Antiqua" w:hAnsi="Book Antiqua"/>
          <w:b/>
          <w:bCs/>
          <w:lang w:val="en-US"/>
        </w:rPr>
        <w:t xml:space="preserve"> L</w:t>
      </w:r>
      <w:r w:rsidRPr="00055B9C">
        <w:rPr>
          <w:rFonts w:ascii="Book Antiqua" w:hAnsi="Book Antiqua"/>
          <w:lang w:val="en-US"/>
        </w:rPr>
        <w:t xml:space="preserve">, </w:t>
      </w:r>
      <w:proofErr w:type="spellStart"/>
      <w:r w:rsidRPr="00055B9C">
        <w:rPr>
          <w:rFonts w:ascii="Book Antiqua" w:hAnsi="Book Antiqua"/>
          <w:lang w:val="en-US"/>
        </w:rPr>
        <w:t>Carrat</w:t>
      </w:r>
      <w:proofErr w:type="spellEnd"/>
      <w:r w:rsidRPr="00055B9C">
        <w:rPr>
          <w:rFonts w:ascii="Book Antiqua" w:hAnsi="Book Antiqua"/>
          <w:lang w:val="en-US"/>
        </w:rPr>
        <w:t xml:space="preserve"> F, </w:t>
      </w:r>
      <w:proofErr w:type="spellStart"/>
      <w:r w:rsidRPr="00055B9C">
        <w:rPr>
          <w:rFonts w:ascii="Book Antiqua" w:hAnsi="Book Antiqua"/>
          <w:lang w:val="en-US"/>
        </w:rPr>
        <w:t>Nahon</w:t>
      </w:r>
      <w:proofErr w:type="spellEnd"/>
      <w:r w:rsidRPr="00055B9C">
        <w:rPr>
          <w:rFonts w:ascii="Book Antiqua" w:hAnsi="Book Antiqua"/>
          <w:lang w:val="en-US"/>
        </w:rPr>
        <w:t xml:space="preserve"> S, </w:t>
      </w:r>
      <w:proofErr w:type="spellStart"/>
      <w:r w:rsidRPr="00055B9C">
        <w:rPr>
          <w:rFonts w:ascii="Book Antiqua" w:hAnsi="Book Antiqua"/>
          <w:lang w:val="en-US"/>
        </w:rPr>
        <w:t>Zeitoun</w:t>
      </w:r>
      <w:proofErr w:type="spellEnd"/>
      <w:r w:rsidRPr="00055B9C">
        <w:rPr>
          <w:rFonts w:ascii="Book Antiqua" w:hAnsi="Book Antiqua"/>
          <w:lang w:val="en-US"/>
        </w:rPr>
        <w:t xml:space="preserve"> JD, </w:t>
      </w:r>
      <w:proofErr w:type="spellStart"/>
      <w:r w:rsidRPr="00055B9C">
        <w:rPr>
          <w:rFonts w:ascii="Book Antiqua" w:hAnsi="Book Antiqua"/>
          <w:lang w:val="en-US"/>
        </w:rPr>
        <w:t>Sabaté</w:t>
      </w:r>
      <w:proofErr w:type="spellEnd"/>
      <w:r w:rsidRPr="00055B9C">
        <w:rPr>
          <w:rFonts w:ascii="Book Antiqua" w:hAnsi="Book Antiqua"/>
          <w:lang w:val="en-US"/>
        </w:rPr>
        <w:t xml:space="preserve"> JM, </w:t>
      </w:r>
      <w:proofErr w:type="spellStart"/>
      <w:r w:rsidRPr="00055B9C">
        <w:rPr>
          <w:rFonts w:ascii="Book Antiqua" w:hAnsi="Book Antiqua"/>
          <w:lang w:val="en-US"/>
        </w:rPr>
        <w:t>Peyrin-Biroulet</w:t>
      </w:r>
      <w:proofErr w:type="spellEnd"/>
      <w:r w:rsidRPr="00055B9C">
        <w:rPr>
          <w:rFonts w:ascii="Book Antiqua" w:hAnsi="Book Antiqua"/>
          <w:lang w:val="en-US"/>
        </w:rPr>
        <w:t xml:space="preserve"> L, </w:t>
      </w:r>
      <w:proofErr w:type="spellStart"/>
      <w:r w:rsidRPr="00055B9C">
        <w:rPr>
          <w:rFonts w:ascii="Book Antiqua" w:hAnsi="Book Antiqua"/>
          <w:lang w:val="en-US"/>
        </w:rPr>
        <w:t>Colombel</w:t>
      </w:r>
      <w:proofErr w:type="spellEnd"/>
      <w:r w:rsidRPr="00055B9C">
        <w:rPr>
          <w:rFonts w:ascii="Book Antiqua" w:hAnsi="Book Antiqua"/>
          <w:lang w:val="en-US"/>
        </w:rPr>
        <w:t xml:space="preserve"> JF, </w:t>
      </w:r>
      <w:proofErr w:type="spellStart"/>
      <w:r w:rsidRPr="00055B9C">
        <w:rPr>
          <w:rFonts w:ascii="Book Antiqua" w:hAnsi="Book Antiqua"/>
          <w:lang w:val="en-US"/>
        </w:rPr>
        <w:t>Allez</w:t>
      </w:r>
      <w:proofErr w:type="spellEnd"/>
      <w:r w:rsidRPr="00055B9C">
        <w:rPr>
          <w:rFonts w:ascii="Book Antiqua" w:hAnsi="Book Antiqua"/>
          <w:lang w:val="en-US"/>
        </w:rPr>
        <w:t xml:space="preserve"> M, </w:t>
      </w:r>
      <w:proofErr w:type="spellStart"/>
      <w:r w:rsidRPr="00055B9C">
        <w:rPr>
          <w:rFonts w:ascii="Book Antiqua" w:hAnsi="Book Antiqua"/>
          <w:lang w:val="en-US"/>
        </w:rPr>
        <w:t>Fléjou</w:t>
      </w:r>
      <w:proofErr w:type="spellEnd"/>
      <w:r w:rsidRPr="00055B9C">
        <w:rPr>
          <w:rFonts w:ascii="Book Antiqua" w:hAnsi="Book Antiqua"/>
          <w:lang w:val="en-US"/>
        </w:rPr>
        <w:t xml:space="preserve"> JF, </w:t>
      </w:r>
      <w:proofErr w:type="spellStart"/>
      <w:r w:rsidRPr="00055B9C">
        <w:rPr>
          <w:rFonts w:ascii="Book Antiqua" w:hAnsi="Book Antiqua"/>
          <w:lang w:val="en-US"/>
        </w:rPr>
        <w:t>Kirchgesner</w:t>
      </w:r>
      <w:proofErr w:type="spellEnd"/>
      <w:r w:rsidRPr="00055B9C">
        <w:rPr>
          <w:rFonts w:ascii="Book Antiqua" w:hAnsi="Book Antiqua"/>
          <w:lang w:val="en-US"/>
        </w:rPr>
        <w:t xml:space="preserve"> J, </w:t>
      </w:r>
      <w:proofErr w:type="spellStart"/>
      <w:r w:rsidRPr="00055B9C">
        <w:rPr>
          <w:rFonts w:ascii="Book Antiqua" w:hAnsi="Book Antiqua"/>
          <w:lang w:val="en-US"/>
        </w:rPr>
        <w:t>Svrcek</w:t>
      </w:r>
      <w:proofErr w:type="spellEnd"/>
      <w:r w:rsidRPr="00055B9C">
        <w:rPr>
          <w:rFonts w:ascii="Book Antiqua" w:hAnsi="Book Antiqua"/>
          <w:lang w:val="en-US"/>
        </w:rPr>
        <w:t xml:space="preserve"> M; Cancers et </w:t>
      </w:r>
      <w:proofErr w:type="spellStart"/>
      <w:r w:rsidRPr="00055B9C">
        <w:rPr>
          <w:rFonts w:ascii="Book Antiqua" w:hAnsi="Book Antiqua"/>
          <w:lang w:val="en-US"/>
        </w:rPr>
        <w:t>Surrisque</w:t>
      </w:r>
      <w:proofErr w:type="spellEnd"/>
      <w:r w:rsidRPr="00055B9C">
        <w:rPr>
          <w:rFonts w:ascii="Book Antiqua" w:hAnsi="Book Antiqua"/>
          <w:lang w:val="en-US"/>
        </w:rPr>
        <w:t xml:space="preserve"> </w:t>
      </w:r>
      <w:proofErr w:type="spellStart"/>
      <w:r w:rsidRPr="00055B9C">
        <w:rPr>
          <w:rFonts w:ascii="Book Antiqua" w:hAnsi="Book Antiqua"/>
          <w:lang w:val="en-US"/>
        </w:rPr>
        <w:t>Associé</w:t>
      </w:r>
      <w:proofErr w:type="spellEnd"/>
      <w:r w:rsidRPr="00055B9C">
        <w:rPr>
          <w:rFonts w:ascii="Book Antiqua" w:hAnsi="Book Antiqua"/>
          <w:lang w:val="en-US"/>
        </w:rPr>
        <w:t xml:space="preserve"> aux Maladies </w:t>
      </w:r>
      <w:proofErr w:type="spellStart"/>
      <w:r w:rsidRPr="00055B9C">
        <w:rPr>
          <w:rFonts w:ascii="Book Antiqua" w:hAnsi="Book Antiqua"/>
          <w:lang w:val="en-US"/>
        </w:rPr>
        <w:t>Inflammatoires</w:t>
      </w:r>
      <w:proofErr w:type="spellEnd"/>
      <w:r w:rsidRPr="00055B9C">
        <w:rPr>
          <w:rFonts w:ascii="Book Antiqua" w:hAnsi="Book Antiqua"/>
          <w:lang w:val="en-US"/>
        </w:rPr>
        <w:t xml:space="preserve"> </w:t>
      </w:r>
      <w:proofErr w:type="spellStart"/>
      <w:r w:rsidRPr="00055B9C">
        <w:rPr>
          <w:rFonts w:ascii="Book Antiqua" w:hAnsi="Book Antiqua"/>
          <w:lang w:val="en-US"/>
        </w:rPr>
        <w:t>Intestinales</w:t>
      </w:r>
      <w:proofErr w:type="spellEnd"/>
      <w:r w:rsidRPr="00055B9C">
        <w:rPr>
          <w:rFonts w:ascii="Book Antiqua" w:hAnsi="Book Antiqua"/>
          <w:lang w:val="en-US"/>
        </w:rPr>
        <w:t xml:space="preserve"> En France Study Group. High Risk of Anal and Rectal Cancer in Patients </w:t>
      </w:r>
      <w:proofErr w:type="gramStart"/>
      <w:r w:rsidRPr="00055B9C">
        <w:rPr>
          <w:rFonts w:ascii="Book Antiqua" w:hAnsi="Book Antiqua"/>
          <w:lang w:val="en-US"/>
        </w:rPr>
        <w:t>With</w:t>
      </w:r>
      <w:proofErr w:type="gramEnd"/>
      <w:r w:rsidRPr="00055B9C">
        <w:rPr>
          <w:rFonts w:ascii="Book Antiqua" w:hAnsi="Book Antiqua"/>
          <w:lang w:val="en-US"/>
        </w:rPr>
        <w:t xml:space="preserve"> Anal and/or Perianal </w:t>
      </w:r>
      <w:proofErr w:type="spellStart"/>
      <w:r w:rsidRPr="00055B9C">
        <w:rPr>
          <w:rFonts w:ascii="Book Antiqua" w:hAnsi="Book Antiqua"/>
          <w:lang w:val="en-US"/>
        </w:rPr>
        <w:t>Crohn's</w:t>
      </w:r>
      <w:proofErr w:type="spellEnd"/>
      <w:r w:rsidRPr="00055B9C">
        <w:rPr>
          <w:rFonts w:ascii="Book Antiqua" w:hAnsi="Book Antiqua"/>
          <w:lang w:val="en-US"/>
        </w:rPr>
        <w:t xml:space="preserve"> Disease. </w:t>
      </w:r>
      <w:proofErr w:type="spellStart"/>
      <w:r w:rsidRPr="00055B9C">
        <w:rPr>
          <w:rFonts w:ascii="Book Antiqua" w:hAnsi="Book Antiqua"/>
          <w:i/>
          <w:iCs/>
          <w:lang w:val="en-US"/>
        </w:rPr>
        <w:t>Clin</w:t>
      </w:r>
      <w:proofErr w:type="spellEnd"/>
      <w:r w:rsidRPr="00055B9C">
        <w:rPr>
          <w:rFonts w:ascii="Book Antiqua" w:hAnsi="Book Antiqua"/>
          <w:i/>
          <w:iCs/>
          <w:lang w:val="en-US"/>
        </w:rPr>
        <w:t xml:space="preserve"> </w:t>
      </w:r>
      <w:proofErr w:type="spellStart"/>
      <w:r w:rsidRPr="00055B9C">
        <w:rPr>
          <w:rFonts w:ascii="Book Antiqua" w:hAnsi="Book Antiqua"/>
          <w:i/>
          <w:iCs/>
          <w:lang w:val="en-US"/>
        </w:rPr>
        <w:t>Gastroenterol</w:t>
      </w:r>
      <w:proofErr w:type="spellEnd"/>
      <w:r w:rsidRPr="00055B9C">
        <w:rPr>
          <w:rFonts w:ascii="Book Antiqua" w:hAnsi="Book Antiqua"/>
          <w:i/>
          <w:iCs/>
          <w:lang w:val="en-US"/>
        </w:rPr>
        <w:t xml:space="preserve"> </w:t>
      </w:r>
      <w:proofErr w:type="spellStart"/>
      <w:r w:rsidRPr="00055B9C">
        <w:rPr>
          <w:rFonts w:ascii="Book Antiqua" w:hAnsi="Book Antiqua"/>
          <w:i/>
          <w:iCs/>
          <w:lang w:val="en-US"/>
        </w:rPr>
        <w:t>Hepatol</w:t>
      </w:r>
      <w:proofErr w:type="spellEnd"/>
      <w:r w:rsidRPr="00055B9C">
        <w:rPr>
          <w:rFonts w:ascii="Book Antiqua" w:hAnsi="Book Antiqua"/>
          <w:lang w:val="en-US"/>
        </w:rPr>
        <w:t> 2018; </w:t>
      </w:r>
      <w:r w:rsidRPr="00055B9C">
        <w:rPr>
          <w:rFonts w:ascii="Book Antiqua" w:hAnsi="Book Antiqua"/>
          <w:b/>
          <w:bCs/>
          <w:lang w:val="en-US"/>
        </w:rPr>
        <w:t>16</w:t>
      </w:r>
      <w:r w:rsidRPr="00055B9C">
        <w:rPr>
          <w:rFonts w:ascii="Book Antiqua" w:hAnsi="Book Antiqua"/>
          <w:lang w:val="en-US"/>
        </w:rPr>
        <w:t>: 892-899.e2 [PMID: 29199142 DOI: 10.1016/j.cgh.2017.11.041]</w:t>
      </w:r>
    </w:p>
    <w:p w14:paraId="5921B72B" w14:textId="77777777" w:rsidR="00055B9C" w:rsidRPr="00055B9C" w:rsidRDefault="00055B9C" w:rsidP="00055B9C">
      <w:pPr>
        <w:adjustRightInd w:val="0"/>
        <w:snapToGrid w:val="0"/>
        <w:spacing w:after="0" w:line="360" w:lineRule="auto"/>
        <w:rPr>
          <w:rFonts w:ascii="Book Antiqua" w:hAnsi="Book Antiqua"/>
          <w:lang w:val="en-US"/>
        </w:rPr>
      </w:pPr>
      <w:r w:rsidRPr="00055B9C">
        <w:rPr>
          <w:rFonts w:ascii="Book Antiqua" w:hAnsi="Book Antiqua"/>
          <w:lang w:val="en-US"/>
        </w:rPr>
        <w:t>26 </w:t>
      </w:r>
      <w:r w:rsidRPr="00055B9C">
        <w:rPr>
          <w:rFonts w:ascii="Book Antiqua" w:hAnsi="Book Antiqua"/>
          <w:b/>
          <w:bCs/>
          <w:lang w:val="en-US"/>
        </w:rPr>
        <w:t>Roberts JR</w:t>
      </w:r>
      <w:r w:rsidRPr="00055B9C">
        <w:rPr>
          <w:rFonts w:ascii="Book Antiqua" w:hAnsi="Book Antiqua"/>
          <w:lang w:val="en-US"/>
        </w:rPr>
        <w:t xml:space="preserve">, </w:t>
      </w:r>
      <w:proofErr w:type="spellStart"/>
      <w:r w:rsidRPr="00055B9C">
        <w:rPr>
          <w:rFonts w:ascii="Book Antiqua" w:hAnsi="Book Antiqua"/>
          <w:lang w:val="en-US"/>
        </w:rPr>
        <w:t>Siekas</w:t>
      </w:r>
      <w:proofErr w:type="spellEnd"/>
      <w:r w:rsidRPr="00055B9C">
        <w:rPr>
          <w:rFonts w:ascii="Book Antiqua" w:hAnsi="Book Antiqua"/>
          <w:lang w:val="en-US"/>
        </w:rPr>
        <w:t xml:space="preserve"> LL, </w:t>
      </w:r>
      <w:proofErr w:type="spellStart"/>
      <w:r w:rsidRPr="00055B9C">
        <w:rPr>
          <w:rFonts w:ascii="Book Antiqua" w:hAnsi="Book Antiqua"/>
          <w:lang w:val="en-US"/>
        </w:rPr>
        <w:t>Kaz</w:t>
      </w:r>
      <w:proofErr w:type="spellEnd"/>
      <w:r w:rsidRPr="00055B9C">
        <w:rPr>
          <w:rFonts w:ascii="Book Antiqua" w:hAnsi="Book Antiqua"/>
          <w:lang w:val="en-US"/>
        </w:rPr>
        <w:t xml:space="preserve"> AM. Anal intraepithelial </w:t>
      </w:r>
      <w:proofErr w:type="spellStart"/>
      <w:r w:rsidRPr="00055B9C">
        <w:rPr>
          <w:rFonts w:ascii="Book Antiqua" w:hAnsi="Book Antiqua"/>
          <w:lang w:val="en-US"/>
        </w:rPr>
        <w:t>neoplasia</w:t>
      </w:r>
      <w:proofErr w:type="spellEnd"/>
      <w:r w:rsidRPr="00055B9C">
        <w:rPr>
          <w:rFonts w:ascii="Book Antiqua" w:hAnsi="Book Antiqua"/>
          <w:lang w:val="en-US"/>
        </w:rPr>
        <w:t>: A review of diagnosis and management. </w:t>
      </w:r>
      <w:r w:rsidRPr="00055B9C">
        <w:rPr>
          <w:rFonts w:ascii="Book Antiqua" w:hAnsi="Book Antiqua"/>
          <w:i/>
          <w:iCs/>
          <w:lang w:val="en-US"/>
        </w:rPr>
        <w:t xml:space="preserve">World J </w:t>
      </w:r>
      <w:proofErr w:type="spellStart"/>
      <w:r w:rsidRPr="00055B9C">
        <w:rPr>
          <w:rFonts w:ascii="Book Antiqua" w:hAnsi="Book Antiqua"/>
          <w:i/>
          <w:iCs/>
          <w:lang w:val="en-US"/>
        </w:rPr>
        <w:t>Gastrointest</w:t>
      </w:r>
      <w:proofErr w:type="spellEnd"/>
      <w:r w:rsidRPr="00055B9C">
        <w:rPr>
          <w:rFonts w:ascii="Book Antiqua" w:hAnsi="Book Antiqua"/>
          <w:i/>
          <w:iCs/>
          <w:lang w:val="en-US"/>
        </w:rPr>
        <w:t xml:space="preserve"> </w:t>
      </w:r>
      <w:proofErr w:type="spellStart"/>
      <w:r w:rsidRPr="00055B9C">
        <w:rPr>
          <w:rFonts w:ascii="Book Antiqua" w:hAnsi="Book Antiqua"/>
          <w:i/>
          <w:iCs/>
          <w:lang w:val="en-US"/>
        </w:rPr>
        <w:t>Oncol</w:t>
      </w:r>
      <w:proofErr w:type="spellEnd"/>
      <w:r w:rsidRPr="00055B9C">
        <w:rPr>
          <w:rFonts w:ascii="Book Antiqua" w:hAnsi="Book Antiqua"/>
          <w:lang w:val="en-US"/>
        </w:rPr>
        <w:t> 2017; </w:t>
      </w:r>
      <w:r w:rsidRPr="00055B9C">
        <w:rPr>
          <w:rFonts w:ascii="Book Antiqua" w:hAnsi="Book Antiqua"/>
          <w:b/>
          <w:bCs/>
          <w:lang w:val="en-US"/>
        </w:rPr>
        <w:t>9</w:t>
      </w:r>
      <w:r w:rsidRPr="00055B9C">
        <w:rPr>
          <w:rFonts w:ascii="Book Antiqua" w:hAnsi="Book Antiqua"/>
          <w:lang w:val="en-US"/>
        </w:rPr>
        <w:t>: 50-61 [PMID: 28255426 DOI: 10.4251/wjgo.v9.i2.50]</w:t>
      </w:r>
    </w:p>
    <w:p w14:paraId="7D7CC123" w14:textId="77777777" w:rsidR="00055B9C" w:rsidRPr="00055B9C" w:rsidRDefault="00055B9C" w:rsidP="00055B9C">
      <w:pPr>
        <w:adjustRightInd w:val="0"/>
        <w:snapToGrid w:val="0"/>
        <w:spacing w:after="0" w:line="360" w:lineRule="auto"/>
        <w:rPr>
          <w:rFonts w:ascii="Book Antiqua" w:hAnsi="Book Antiqua"/>
          <w:lang w:val="en-US"/>
        </w:rPr>
      </w:pPr>
      <w:r w:rsidRPr="00055B9C">
        <w:rPr>
          <w:rFonts w:ascii="Book Antiqua" w:hAnsi="Book Antiqua"/>
          <w:lang w:val="en-US"/>
        </w:rPr>
        <w:t>27 </w:t>
      </w:r>
      <w:r w:rsidRPr="00055B9C">
        <w:rPr>
          <w:rFonts w:ascii="Book Antiqua" w:hAnsi="Book Antiqua"/>
          <w:b/>
          <w:bCs/>
          <w:lang w:val="en-US"/>
        </w:rPr>
        <w:t>Tack GJ</w:t>
      </w:r>
      <w:r w:rsidRPr="00055B9C">
        <w:rPr>
          <w:rFonts w:ascii="Book Antiqua" w:hAnsi="Book Antiqua"/>
          <w:lang w:val="en-US"/>
        </w:rPr>
        <w:t>, de Boer NKH. Let Us Not Forget HPV Vaccination in Women and Men in IBD. </w:t>
      </w:r>
      <w:proofErr w:type="spellStart"/>
      <w:r w:rsidRPr="00055B9C">
        <w:rPr>
          <w:rFonts w:ascii="Book Antiqua" w:hAnsi="Book Antiqua"/>
          <w:i/>
          <w:iCs/>
          <w:lang w:val="en-US"/>
        </w:rPr>
        <w:t>Inflamm</w:t>
      </w:r>
      <w:proofErr w:type="spellEnd"/>
      <w:r w:rsidRPr="00055B9C">
        <w:rPr>
          <w:rFonts w:ascii="Book Antiqua" w:hAnsi="Book Antiqua"/>
          <w:i/>
          <w:iCs/>
          <w:lang w:val="en-US"/>
        </w:rPr>
        <w:t xml:space="preserve"> Bowel Dis</w:t>
      </w:r>
      <w:r w:rsidRPr="00055B9C">
        <w:rPr>
          <w:rFonts w:ascii="Book Antiqua" w:hAnsi="Book Antiqua"/>
          <w:lang w:val="en-US"/>
        </w:rPr>
        <w:t> 2019; </w:t>
      </w:r>
      <w:r w:rsidRPr="00055B9C">
        <w:rPr>
          <w:rFonts w:ascii="Book Antiqua" w:hAnsi="Book Antiqua"/>
          <w:b/>
          <w:bCs/>
          <w:lang w:val="en-US"/>
        </w:rPr>
        <w:t>25</w:t>
      </w:r>
      <w:r w:rsidRPr="00055B9C">
        <w:rPr>
          <w:rFonts w:ascii="Book Antiqua" w:hAnsi="Book Antiqua"/>
          <w:lang w:val="en-US"/>
        </w:rPr>
        <w:t>: e11 [PMID: 30085146 DOI: 10.1093/</w:t>
      </w:r>
      <w:proofErr w:type="spellStart"/>
      <w:r w:rsidRPr="00055B9C">
        <w:rPr>
          <w:rFonts w:ascii="Book Antiqua" w:hAnsi="Book Antiqua"/>
          <w:lang w:val="en-US"/>
        </w:rPr>
        <w:t>ibd</w:t>
      </w:r>
      <w:proofErr w:type="spellEnd"/>
      <w:r w:rsidRPr="00055B9C">
        <w:rPr>
          <w:rFonts w:ascii="Book Antiqua" w:hAnsi="Book Antiqua"/>
          <w:lang w:val="en-US"/>
        </w:rPr>
        <w:t>/izy170]</w:t>
      </w:r>
    </w:p>
    <w:p w14:paraId="360A57B9" w14:textId="3266671D" w:rsidR="00055B9C" w:rsidRPr="00055B9C" w:rsidRDefault="00055B9C" w:rsidP="00055B9C">
      <w:pPr>
        <w:adjustRightInd w:val="0"/>
        <w:snapToGrid w:val="0"/>
        <w:spacing w:after="0" w:line="360" w:lineRule="auto"/>
        <w:rPr>
          <w:rFonts w:ascii="Book Antiqua" w:hAnsi="Book Antiqua"/>
          <w:lang w:val="en-US"/>
        </w:rPr>
      </w:pPr>
      <w:r w:rsidRPr="00055B9C">
        <w:rPr>
          <w:rFonts w:ascii="Book Antiqua" w:hAnsi="Book Antiqua"/>
          <w:lang w:val="en-US"/>
        </w:rPr>
        <w:t>28 </w:t>
      </w:r>
      <w:proofErr w:type="spellStart"/>
      <w:r w:rsidRPr="00055B9C">
        <w:rPr>
          <w:rFonts w:ascii="Book Antiqua" w:hAnsi="Book Antiqua"/>
          <w:b/>
          <w:bCs/>
          <w:lang w:val="en-US"/>
        </w:rPr>
        <w:t>Dibley</w:t>
      </w:r>
      <w:proofErr w:type="spellEnd"/>
      <w:r w:rsidRPr="00055B9C">
        <w:rPr>
          <w:rFonts w:ascii="Book Antiqua" w:hAnsi="Book Antiqua"/>
          <w:b/>
          <w:bCs/>
          <w:lang w:val="en-US"/>
        </w:rPr>
        <w:t xml:space="preserve"> L</w:t>
      </w:r>
      <w:r w:rsidRPr="00055B9C">
        <w:rPr>
          <w:rFonts w:ascii="Book Antiqua" w:hAnsi="Book Antiqua"/>
          <w:lang w:val="en-US"/>
        </w:rPr>
        <w:t>, Norton C. Experiences of fecal incontinence in people with inflammatory bowel disease: self-reported experiences among a community sample. </w:t>
      </w:r>
      <w:proofErr w:type="spellStart"/>
      <w:r w:rsidRPr="00055B9C">
        <w:rPr>
          <w:rFonts w:ascii="Book Antiqua" w:hAnsi="Book Antiqua"/>
          <w:i/>
          <w:iCs/>
          <w:lang w:val="en-US"/>
        </w:rPr>
        <w:t>Inflamm</w:t>
      </w:r>
      <w:proofErr w:type="spellEnd"/>
      <w:r w:rsidRPr="00055B9C">
        <w:rPr>
          <w:rFonts w:ascii="Book Antiqua" w:hAnsi="Book Antiqua"/>
          <w:i/>
          <w:iCs/>
          <w:lang w:val="en-US"/>
        </w:rPr>
        <w:t xml:space="preserve"> Bowel Dis</w:t>
      </w:r>
      <w:r w:rsidR="00F50E44">
        <w:rPr>
          <w:rFonts w:ascii="Book Antiqua" w:hAnsi="Book Antiqua"/>
          <w:i/>
          <w:iCs/>
          <w:lang w:val="en-US"/>
        </w:rPr>
        <w:t xml:space="preserve"> </w:t>
      </w:r>
      <w:r w:rsidRPr="00055B9C">
        <w:rPr>
          <w:rFonts w:ascii="Book Antiqua" w:hAnsi="Book Antiqua"/>
          <w:lang w:val="en-US"/>
        </w:rPr>
        <w:t>2013; </w:t>
      </w:r>
      <w:r w:rsidRPr="00055B9C">
        <w:rPr>
          <w:rFonts w:ascii="Book Antiqua" w:hAnsi="Book Antiqua"/>
          <w:b/>
          <w:bCs/>
          <w:lang w:val="en-US"/>
        </w:rPr>
        <w:t>19</w:t>
      </w:r>
      <w:r w:rsidRPr="00055B9C">
        <w:rPr>
          <w:rFonts w:ascii="Book Antiqua" w:hAnsi="Book Antiqua"/>
          <w:lang w:val="en-US"/>
        </w:rPr>
        <w:t>: 1450-1462 [PMID: 23624884 DOI: 10.1097/MIB.0b013e318281327f]</w:t>
      </w:r>
    </w:p>
    <w:p w14:paraId="45D41F5C" w14:textId="77777777" w:rsidR="00055B9C" w:rsidRPr="00055B9C" w:rsidRDefault="00055B9C" w:rsidP="00055B9C">
      <w:pPr>
        <w:adjustRightInd w:val="0"/>
        <w:snapToGrid w:val="0"/>
        <w:spacing w:after="0" w:line="360" w:lineRule="auto"/>
        <w:rPr>
          <w:rFonts w:ascii="Book Antiqua" w:hAnsi="Book Antiqua"/>
          <w:lang w:val="en-US"/>
        </w:rPr>
      </w:pPr>
      <w:proofErr w:type="gramStart"/>
      <w:r w:rsidRPr="00055B9C">
        <w:rPr>
          <w:rFonts w:ascii="Book Antiqua" w:hAnsi="Book Antiqua"/>
          <w:lang w:val="en-US"/>
        </w:rPr>
        <w:t>29 </w:t>
      </w:r>
      <w:proofErr w:type="spellStart"/>
      <w:r w:rsidRPr="00055B9C">
        <w:rPr>
          <w:rFonts w:ascii="Book Antiqua" w:hAnsi="Book Antiqua"/>
          <w:b/>
          <w:bCs/>
          <w:lang w:val="en-US"/>
        </w:rPr>
        <w:t>Mahmood</w:t>
      </w:r>
      <w:proofErr w:type="spellEnd"/>
      <w:r w:rsidRPr="00055B9C">
        <w:rPr>
          <w:rFonts w:ascii="Book Antiqua" w:hAnsi="Book Antiqua"/>
          <w:b/>
          <w:bCs/>
          <w:lang w:val="en-US"/>
        </w:rPr>
        <w:t xml:space="preserve"> S</w:t>
      </w:r>
      <w:r w:rsidRPr="00055B9C">
        <w:rPr>
          <w:rFonts w:ascii="Book Antiqua" w:hAnsi="Book Antiqua"/>
          <w:lang w:val="en-US"/>
        </w:rPr>
        <w:t xml:space="preserve">, </w:t>
      </w:r>
      <w:proofErr w:type="spellStart"/>
      <w:r w:rsidRPr="00055B9C">
        <w:rPr>
          <w:rFonts w:ascii="Book Antiqua" w:hAnsi="Book Antiqua"/>
          <w:lang w:val="en-US"/>
        </w:rPr>
        <w:t>Nusrat</w:t>
      </w:r>
      <w:proofErr w:type="spellEnd"/>
      <w:r w:rsidRPr="00055B9C">
        <w:rPr>
          <w:rFonts w:ascii="Book Antiqua" w:hAnsi="Book Antiqua"/>
          <w:lang w:val="en-US"/>
        </w:rPr>
        <w:t xml:space="preserve"> S, Crosby A, Zhao YD, Ali T. Assessment of sexual function among inflammatory bowel disease patients.</w:t>
      </w:r>
      <w:proofErr w:type="gramEnd"/>
      <w:r w:rsidRPr="00055B9C">
        <w:rPr>
          <w:rFonts w:ascii="Book Antiqua" w:hAnsi="Book Antiqua"/>
          <w:lang w:val="en-US"/>
        </w:rPr>
        <w:t> </w:t>
      </w:r>
      <w:r w:rsidRPr="00055B9C">
        <w:rPr>
          <w:rFonts w:ascii="Book Antiqua" w:hAnsi="Book Antiqua"/>
          <w:i/>
          <w:iCs/>
          <w:lang w:val="en-US"/>
        </w:rPr>
        <w:t xml:space="preserve">Am J </w:t>
      </w:r>
      <w:proofErr w:type="spellStart"/>
      <w:r w:rsidRPr="00055B9C">
        <w:rPr>
          <w:rFonts w:ascii="Book Antiqua" w:hAnsi="Book Antiqua"/>
          <w:i/>
          <w:iCs/>
          <w:lang w:val="en-US"/>
        </w:rPr>
        <w:t>Gastroenterol</w:t>
      </w:r>
      <w:proofErr w:type="spellEnd"/>
      <w:r w:rsidRPr="00055B9C">
        <w:rPr>
          <w:rFonts w:ascii="Book Antiqua" w:hAnsi="Book Antiqua"/>
          <w:lang w:val="en-US"/>
        </w:rPr>
        <w:t> 2015; </w:t>
      </w:r>
      <w:r w:rsidRPr="00055B9C">
        <w:rPr>
          <w:rFonts w:ascii="Book Antiqua" w:hAnsi="Book Antiqua"/>
          <w:b/>
          <w:bCs/>
          <w:lang w:val="en-US"/>
        </w:rPr>
        <w:t>110</w:t>
      </w:r>
      <w:r w:rsidRPr="00055B9C">
        <w:rPr>
          <w:rFonts w:ascii="Book Antiqua" w:hAnsi="Book Antiqua"/>
          <w:lang w:val="en-US"/>
        </w:rPr>
        <w:t>: 601-603 [PMID: 25853205 DOI: 10.1038/ajg.2015.53]</w:t>
      </w:r>
    </w:p>
    <w:p w14:paraId="75C3ED60" w14:textId="77777777" w:rsidR="00055B9C" w:rsidRPr="00055B9C" w:rsidRDefault="00055B9C" w:rsidP="00055B9C">
      <w:pPr>
        <w:adjustRightInd w:val="0"/>
        <w:snapToGrid w:val="0"/>
        <w:spacing w:after="0" w:line="360" w:lineRule="auto"/>
        <w:rPr>
          <w:rFonts w:ascii="Book Antiqua" w:hAnsi="Book Antiqua"/>
          <w:lang w:val="en-US"/>
        </w:rPr>
      </w:pPr>
      <w:r w:rsidRPr="00055B9C">
        <w:rPr>
          <w:rFonts w:ascii="Book Antiqua" w:hAnsi="Book Antiqua"/>
          <w:lang w:val="en-US"/>
        </w:rPr>
        <w:t>30 </w:t>
      </w:r>
      <w:proofErr w:type="spellStart"/>
      <w:r w:rsidRPr="00055B9C">
        <w:rPr>
          <w:rFonts w:ascii="Book Antiqua" w:hAnsi="Book Antiqua"/>
          <w:b/>
          <w:bCs/>
          <w:lang w:val="en-US"/>
        </w:rPr>
        <w:t>Timmer</w:t>
      </w:r>
      <w:proofErr w:type="spellEnd"/>
      <w:r w:rsidRPr="00055B9C">
        <w:rPr>
          <w:rFonts w:ascii="Book Antiqua" w:hAnsi="Book Antiqua"/>
          <w:b/>
          <w:bCs/>
          <w:lang w:val="en-US"/>
        </w:rPr>
        <w:t xml:space="preserve"> A</w:t>
      </w:r>
      <w:r w:rsidRPr="00055B9C">
        <w:rPr>
          <w:rFonts w:ascii="Book Antiqua" w:hAnsi="Book Antiqua"/>
          <w:lang w:val="en-US"/>
        </w:rPr>
        <w:t xml:space="preserve">, Bauer A, </w:t>
      </w:r>
      <w:proofErr w:type="spellStart"/>
      <w:r w:rsidRPr="00055B9C">
        <w:rPr>
          <w:rFonts w:ascii="Book Antiqua" w:hAnsi="Book Antiqua"/>
          <w:lang w:val="en-US"/>
        </w:rPr>
        <w:t>Dignass</w:t>
      </w:r>
      <w:proofErr w:type="spellEnd"/>
      <w:r w:rsidRPr="00055B9C">
        <w:rPr>
          <w:rFonts w:ascii="Book Antiqua" w:hAnsi="Book Antiqua"/>
          <w:lang w:val="en-US"/>
        </w:rPr>
        <w:t xml:space="preserve"> A, </w:t>
      </w:r>
      <w:proofErr w:type="spellStart"/>
      <w:r w:rsidRPr="00055B9C">
        <w:rPr>
          <w:rFonts w:ascii="Book Antiqua" w:hAnsi="Book Antiqua"/>
          <w:lang w:val="en-US"/>
        </w:rPr>
        <w:t>Rogler</w:t>
      </w:r>
      <w:proofErr w:type="spellEnd"/>
      <w:r w:rsidRPr="00055B9C">
        <w:rPr>
          <w:rFonts w:ascii="Book Antiqua" w:hAnsi="Book Antiqua"/>
          <w:lang w:val="en-US"/>
        </w:rPr>
        <w:t xml:space="preserve"> G. Sexual function in persons with inflammatory bowel disease: a survey with matched controls. </w:t>
      </w:r>
      <w:proofErr w:type="spellStart"/>
      <w:r w:rsidRPr="00055B9C">
        <w:rPr>
          <w:rFonts w:ascii="Book Antiqua" w:hAnsi="Book Antiqua"/>
          <w:i/>
          <w:iCs/>
          <w:lang w:val="en-US"/>
        </w:rPr>
        <w:t>Clin</w:t>
      </w:r>
      <w:proofErr w:type="spellEnd"/>
      <w:r w:rsidRPr="00055B9C">
        <w:rPr>
          <w:rFonts w:ascii="Book Antiqua" w:hAnsi="Book Antiqua"/>
          <w:i/>
          <w:iCs/>
          <w:lang w:val="en-US"/>
        </w:rPr>
        <w:t xml:space="preserve"> </w:t>
      </w:r>
      <w:proofErr w:type="spellStart"/>
      <w:r w:rsidRPr="00055B9C">
        <w:rPr>
          <w:rFonts w:ascii="Book Antiqua" w:hAnsi="Book Antiqua"/>
          <w:i/>
          <w:iCs/>
          <w:lang w:val="en-US"/>
        </w:rPr>
        <w:t>Gastroenterol</w:t>
      </w:r>
      <w:proofErr w:type="spellEnd"/>
      <w:r w:rsidRPr="00055B9C">
        <w:rPr>
          <w:rFonts w:ascii="Book Antiqua" w:hAnsi="Book Antiqua"/>
          <w:i/>
          <w:iCs/>
          <w:lang w:val="en-US"/>
        </w:rPr>
        <w:t xml:space="preserve"> </w:t>
      </w:r>
      <w:proofErr w:type="spellStart"/>
      <w:r w:rsidRPr="00055B9C">
        <w:rPr>
          <w:rFonts w:ascii="Book Antiqua" w:hAnsi="Book Antiqua"/>
          <w:i/>
          <w:iCs/>
          <w:lang w:val="en-US"/>
        </w:rPr>
        <w:t>Hepatol</w:t>
      </w:r>
      <w:proofErr w:type="spellEnd"/>
      <w:r w:rsidRPr="00055B9C">
        <w:rPr>
          <w:rFonts w:ascii="Book Antiqua" w:hAnsi="Book Antiqua"/>
          <w:lang w:val="en-US"/>
        </w:rPr>
        <w:t> 2007; </w:t>
      </w:r>
      <w:r w:rsidRPr="00055B9C">
        <w:rPr>
          <w:rFonts w:ascii="Book Antiqua" w:hAnsi="Book Antiqua"/>
          <w:b/>
          <w:bCs/>
          <w:lang w:val="en-US"/>
        </w:rPr>
        <w:t>5</w:t>
      </w:r>
      <w:r w:rsidRPr="00055B9C">
        <w:rPr>
          <w:rFonts w:ascii="Book Antiqua" w:hAnsi="Book Antiqua"/>
          <w:lang w:val="en-US"/>
        </w:rPr>
        <w:t>: 87-94 [PMID: 17234557 DOI: 10.1016/j.cgh.2006.10.018]</w:t>
      </w:r>
    </w:p>
    <w:p w14:paraId="78767DB9" w14:textId="77777777" w:rsidR="00055B9C" w:rsidRPr="00055B9C" w:rsidRDefault="00055B9C" w:rsidP="00055B9C">
      <w:pPr>
        <w:adjustRightInd w:val="0"/>
        <w:snapToGrid w:val="0"/>
        <w:spacing w:after="0" w:line="360" w:lineRule="auto"/>
        <w:rPr>
          <w:rFonts w:ascii="Book Antiqua" w:hAnsi="Book Antiqua"/>
          <w:lang w:val="en-US"/>
        </w:rPr>
      </w:pPr>
      <w:r w:rsidRPr="00055B9C">
        <w:rPr>
          <w:rFonts w:ascii="Book Antiqua" w:hAnsi="Book Antiqua"/>
          <w:lang w:val="en-US"/>
        </w:rPr>
        <w:t>31 </w:t>
      </w:r>
      <w:proofErr w:type="spellStart"/>
      <w:r w:rsidRPr="00055B9C">
        <w:rPr>
          <w:rFonts w:ascii="Book Antiqua" w:hAnsi="Book Antiqua"/>
          <w:b/>
          <w:bCs/>
          <w:lang w:val="en-US"/>
        </w:rPr>
        <w:t>Timmer</w:t>
      </w:r>
      <w:proofErr w:type="spellEnd"/>
      <w:r w:rsidRPr="00055B9C">
        <w:rPr>
          <w:rFonts w:ascii="Book Antiqua" w:hAnsi="Book Antiqua"/>
          <w:b/>
          <w:bCs/>
          <w:lang w:val="en-US"/>
        </w:rPr>
        <w:t xml:space="preserve"> A</w:t>
      </w:r>
      <w:r w:rsidRPr="00055B9C">
        <w:rPr>
          <w:rFonts w:ascii="Book Antiqua" w:hAnsi="Book Antiqua"/>
          <w:lang w:val="en-US"/>
        </w:rPr>
        <w:t xml:space="preserve">, Bauer A, </w:t>
      </w:r>
      <w:proofErr w:type="spellStart"/>
      <w:r w:rsidRPr="00055B9C">
        <w:rPr>
          <w:rFonts w:ascii="Book Antiqua" w:hAnsi="Book Antiqua"/>
          <w:lang w:val="en-US"/>
        </w:rPr>
        <w:t>Kemptner</w:t>
      </w:r>
      <w:proofErr w:type="spellEnd"/>
      <w:r w:rsidRPr="00055B9C">
        <w:rPr>
          <w:rFonts w:ascii="Book Antiqua" w:hAnsi="Book Antiqua"/>
          <w:lang w:val="en-US"/>
        </w:rPr>
        <w:t xml:space="preserve"> D, </w:t>
      </w:r>
      <w:proofErr w:type="spellStart"/>
      <w:r w:rsidRPr="00055B9C">
        <w:rPr>
          <w:rFonts w:ascii="Book Antiqua" w:hAnsi="Book Antiqua"/>
          <w:lang w:val="en-US"/>
        </w:rPr>
        <w:t>Fürst</w:t>
      </w:r>
      <w:proofErr w:type="spellEnd"/>
      <w:r w:rsidRPr="00055B9C">
        <w:rPr>
          <w:rFonts w:ascii="Book Antiqua" w:hAnsi="Book Antiqua"/>
          <w:lang w:val="en-US"/>
        </w:rPr>
        <w:t xml:space="preserve"> A, </w:t>
      </w:r>
      <w:proofErr w:type="spellStart"/>
      <w:r w:rsidRPr="00055B9C">
        <w:rPr>
          <w:rFonts w:ascii="Book Antiqua" w:hAnsi="Book Antiqua"/>
          <w:lang w:val="en-US"/>
        </w:rPr>
        <w:t>Rogler</w:t>
      </w:r>
      <w:proofErr w:type="spellEnd"/>
      <w:r w:rsidRPr="00055B9C">
        <w:rPr>
          <w:rFonts w:ascii="Book Antiqua" w:hAnsi="Book Antiqua"/>
          <w:lang w:val="en-US"/>
        </w:rPr>
        <w:t xml:space="preserve"> G. Determinants of male sexual function in inflammatory bowel disease: a survey-based cross-sectional analysis in 280 men. </w:t>
      </w:r>
      <w:proofErr w:type="spellStart"/>
      <w:r w:rsidRPr="00055B9C">
        <w:rPr>
          <w:rFonts w:ascii="Book Antiqua" w:hAnsi="Book Antiqua"/>
          <w:i/>
          <w:iCs/>
          <w:lang w:val="en-US"/>
        </w:rPr>
        <w:t>Inflamm</w:t>
      </w:r>
      <w:proofErr w:type="spellEnd"/>
      <w:r w:rsidRPr="00055B9C">
        <w:rPr>
          <w:rFonts w:ascii="Book Antiqua" w:hAnsi="Book Antiqua"/>
          <w:i/>
          <w:iCs/>
          <w:lang w:val="en-US"/>
        </w:rPr>
        <w:t xml:space="preserve"> Bowel Dis</w:t>
      </w:r>
      <w:r w:rsidRPr="00055B9C">
        <w:rPr>
          <w:rFonts w:ascii="Book Antiqua" w:hAnsi="Book Antiqua"/>
          <w:lang w:val="en-US"/>
        </w:rPr>
        <w:t> 2007; </w:t>
      </w:r>
      <w:r w:rsidRPr="00055B9C">
        <w:rPr>
          <w:rFonts w:ascii="Book Antiqua" w:hAnsi="Book Antiqua"/>
          <w:b/>
          <w:bCs/>
          <w:lang w:val="en-US"/>
        </w:rPr>
        <w:t>13</w:t>
      </w:r>
      <w:r w:rsidRPr="00055B9C">
        <w:rPr>
          <w:rFonts w:ascii="Book Antiqua" w:hAnsi="Book Antiqua"/>
          <w:lang w:val="en-US"/>
        </w:rPr>
        <w:t>: 1236-1243 [PMID: 17508419 DOI: 10.1002/ibd.20182]</w:t>
      </w:r>
    </w:p>
    <w:p w14:paraId="74C21A2A" w14:textId="77777777" w:rsidR="00055B9C" w:rsidRPr="00055B9C" w:rsidRDefault="00055B9C" w:rsidP="00055B9C">
      <w:pPr>
        <w:adjustRightInd w:val="0"/>
        <w:snapToGrid w:val="0"/>
        <w:spacing w:after="0" w:line="360" w:lineRule="auto"/>
        <w:rPr>
          <w:rFonts w:ascii="Book Antiqua" w:hAnsi="Book Antiqua"/>
          <w:lang w:val="en-US"/>
        </w:rPr>
      </w:pPr>
      <w:r w:rsidRPr="00055B9C">
        <w:rPr>
          <w:rFonts w:ascii="Book Antiqua" w:hAnsi="Book Antiqua"/>
          <w:lang w:val="en-US"/>
        </w:rPr>
        <w:t>32 </w:t>
      </w:r>
      <w:r w:rsidRPr="00055B9C">
        <w:rPr>
          <w:rFonts w:ascii="Book Antiqua" w:hAnsi="Book Antiqua"/>
          <w:b/>
          <w:bCs/>
          <w:lang w:val="en-US"/>
        </w:rPr>
        <w:t>Iglesias-Rey M</w:t>
      </w:r>
      <w:r w:rsidRPr="00055B9C">
        <w:rPr>
          <w:rFonts w:ascii="Book Antiqua" w:hAnsi="Book Antiqua"/>
          <w:lang w:val="en-US"/>
        </w:rPr>
        <w:t xml:space="preserve">, Barreiro-de Acosta M, </w:t>
      </w:r>
      <w:proofErr w:type="spellStart"/>
      <w:r w:rsidRPr="00055B9C">
        <w:rPr>
          <w:rFonts w:ascii="Book Antiqua" w:hAnsi="Book Antiqua"/>
          <w:lang w:val="en-US"/>
        </w:rPr>
        <w:t>Caamaño-Isorna</w:t>
      </w:r>
      <w:proofErr w:type="spellEnd"/>
      <w:r w:rsidRPr="00055B9C">
        <w:rPr>
          <w:rFonts w:ascii="Book Antiqua" w:hAnsi="Book Antiqua"/>
          <w:lang w:val="en-US"/>
        </w:rPr>
        <w:t xml:space="preserve"> F, Rodríguez IV, </w:t>
      </w:r>
      <w:proofErr w:type="spellStart"/>
      <w:r w:rsidRPr="00055B9C">
        <w:rPr>
          <w:rFonts w:ascii="Book Antiqua" w:hAnsi="Book Antiqua"/>
          <w:lang w:val="en-US"/>
        </w:rPr>
        <w:t>Ferreiro</w:t>
      </w:r>
      <w:proofErr w:type="spellEnd"/>
      <w:r w:rsidRPr="00055B9C">
        <w:rPr>
          <w:rFonts w:ascii="Book Antiqua" w:hAnsi="Book Antiqua"/>
          <w:lang w:val="en-US"/>
        </w:rPr>
        <w:t xml:space="preserve"> R, </w:t>
      </w:r>
      <w:proofErr w:type="spellStart"/>
      <w:r w:rsidRPr="00055B9C">
        <w:rPr>
          <w:rFonts w:ascii="Book Antiqua" w:hAnsi="Book Antiqua"/>
          <w:lang w:val="en-US"/>
        </w:rPr>
        <w:t>Lindkvist</w:t>
      </w:r>
      <w:proofErr w:type="spellEnd"/>
      <w:r w:rsidRPr="00055B9C">
        <w:rPr>
          <w:rFonts w:ascii="Book Antiqua" w:hAnsi="Book Antiqua"/>
          <w:lang w:val="en-US"/>
        </w:rPr>
        <w:t xml:space="preserve"> B, González AL, Dominguez-Munoz JE. Psychological factors are </w:t>
      </w:r>
      <w:r w:rsidRPr="00055B9C">
        <w:rPr>
          <w:rFonts w:ascii="Book Antiqua" w:hAnsi="Book Antiqua"/>
          <w:lang w:val="en-US"/>
        </w:rPr>
        <w:lastRenderedPageBreak/>
        <w:t>associated with changes in the health-related quality of life in inflammatory bowel disease. </w:t>
      </w:r>
      <w:proofErr w:type="spellStart"/>
      <w:r w:rsidRPr="00055B9C">
        <w:rPr>
          <w:rFonts w:ascii="Book Antiqua" w:hAnsi="Book Antiqua"/>
          <w:i/>
          <w:iCs/>
          <w:lang w:val="en-US"/>
        </w:rPr>
        <w:t>Inflamm</w:t>
      </w:r>
      <w:proofErr w:type="spellEnd"/>
      <w:r w:rsidRPr="00055B9C">
        <w:rPr>
          <w:rFonts w:ascii="Book Antiqua" w:hAnsi="Book Antiqua"/>
          <w:i/>
          <w:iCs/>
          <w:lang w:val="en-US"/>
        </w:rPr>
        <w:t xml:space="preserve"> Bowel Dis</w:t>
      </w:r>
      <w:r w:rsidRPr="00055B9C">
        <w:rPr>
          <w:rFonts w:ascii="Book Antiqua" w:hAnsi="Book Antiqua"/>
          <w:lang w:val="en-US"/>
        </w:rPr>
        <w:t> 2014; </w:t>
      </w:r>
      <w:r w:rsidRPr="00055B9C">
        <w:rPr>
          <w:rFonts w:ascii="Book Antiqua" w:hAnsi="Book Antiqua"/>
          <w:b/>
          <w:bCs/>
          <w:lang w:val="en-US"/>
        </w:rPr>
        <w:t>20</w:t>
      </w:r>
      <w:r w:rsidRPr="00055B9C">
        <w:rPr>
          <w:rFonts w:ascii="Book Antiqua" w:hAnsi="Book Antiqua"/>
          <w:lang w:val="en-US"/>
        </w:rPr>
        <w:t>: 92-102 [PMID: 24193152 DOI: 10.1097/01.MIB.0000436955.78220.bc]</w:t>
      </w:r>
    </w:p>
    <w:p w14:paraId="5572B61E" w14:textId="77777777" w:rsidR="00055B9C" w:rsidRPr="00055B9C" w:rsidRDefault="00055B9C" w:rsidP="00055B9C">
      <w:pPr>
        <w:adjustRightInd w:val="0"/>
        <w:snapToGrid w:val="0"/>
        <w:spacing w:after="0" w:line="360" w:lineRule="auto"/>
        <w:rPr>
          <w:rFonts w:ascii="Book Antiqua" w:hAnsi="Book Antiqua"/>
          <w:lang w:val="en-US"/>
        </w:rPr>
      </w:pPr>
      <w:r w:rsidRPr="00055B9C">
        <w:rPr>
          <w:rFonts w:ascii="Book Antiqua" w:hAnsi="Book Antiqua"/>
          <w:lang w:val="en-US"/>
        </w:rPr>
        <w:t>33 </w:t>
      </w:r>
      <w:r w:rsidRPr="00055B9C">
        <w:rPr>
          <w:rFonts w:ascii="Book Antiqua" w:hAnsi="Book Antiqua"/>
          <w:b/>
          <w:bCs/>
          <w:lang w:val="en-US"/>
        </w:rPr>
        <w:t>Lindsey I</w:t>
      </w:r>
      <w:r w:rsidRPr="00055B9C">
        <w:rPr>
          <w:rFonts w:ascii="Book Antiqua" w:hAnsi="Book Antiqua"/>
          <w:lang w:val="en-US"/>
        </w:rPr>
        <w:t xml:space="preserve">, George BD, </w:t>
      </w:r>
      <w:proofErr w:type="spellStart"/>
      <w:r w:rsidRPr="00055B9C">
        <w:rPr>
          <w:rFonts w:ascii="Book Antiqua" w:hAnsi="Book Antiqua"/>
          <w:lang w:val="en-US"/>
        </w:rPr>
        <w:t>Kettlewell</w:t>
      </w:r>
      <w:proofErr w:type="spellEnd"/>
      <w:r w:rsidRPr="00055B9C">
        <w:rPr>
          <w:rFonts w:ascii="Book Antiqua" w:hAnsi="Book Antiqua"/>
          <w:lang w:val="en-US"/>
        </w:rPr>
        <w:t xml:space="preserve"> MG, Mortensen NJ. </w:t>
      </w:r>
      <w:proofErr w:type="gramStart"/>
      <w:r w:rsidRPr="00055B9C">
        <w:rPr>
          <w:rFonts w:ascii="Book Antiqua" w:hAnsi="Book Antiqua"/>
          <w:lang w:val="en-US"/>
        </w:rPr>
        <w:t xml:space="preserve">Impotence after </w:t>
      </w:r>
      <w:proofErr w:type="spellStart"/>
      <w:r w:rsidRPr="00055B9C">
        <w:rPr>
          <w:rFonts w:ascii="Book Antiqua" w:hAnsi="Book Antiqua"/>
          <w:lang w:val="en-US"/>
        </w:rPr>
        <w:t>mesorectal</w:t>
      </w:r>
      <w:proofErr w:type="spellEnd"/>
      <w:r w:rsidRPr="00055B9C">
        <w:rPr>
          <w:rFonts w:ascii="Book Antiqua" w:hAnsi="Book Antiqua"/>
          <w:lang w:val="en-US"/>
        </w:rPr>
        <w:t xml:space="preserve"> and close rectal dissection for inflammatory bowel disease.</w:t>
      </w:r>
      <w:proofErr w:type="gramEnd"/>
      <w:r w:rsidRPr="00055B9C">
        <w:rPr>
          <w:rFonts w:ascii="Book Antiqua" w:hAnsi="Book Antiqua"/>
          <w:lang w:val="en-US"/>
        </w:rPr>
        <w:t> </w:t>
      </w:r>
      <w:r w:rsidRPr="00055B9C">
        <w:rPr>
          <w:rFonts w:ascii="Book Antiqua" w:hAnsi="Book Antiqua"/>
          <w:i/>
          <w:iCs/>
          <w:lang w:val="en-US"/>
        </w:rPr>
        <w:t>Dis Colon Rectum</w:t>
      </w:r>
      <w:r w:rsidRPr="00055B9C">
        <w:rPr>
          <w:rFonts w:ascii="Book Antiqua" w:hAnsi="Book Antiqua"/>
          <w:lang w:val="en-US"/>
        </w:rPr>
        <w:t> 2001; </w:t>
      </w:r>
      <w:r w:rsidRPr="00055B9C">
        <w:rPr>
          <w:rFonts w:ascii="Book Antiqua" w:hAnsi="Book Antiqua"/>
          <w:b/>
          <w:bCs/>
          <w:lang w:val="en-US"/>
        </w:rPr>
        <w:t>44</w:t>
      </w:r>
      <w:r w:rsidRPr="00055B9C">
        <w:rPr>
          <w:rFonts w:ascii="Book Antiqua" w:hAnsi="Book Antiqua"/>
          <w:lang w:val="en-US"/>
        </w:rPr>
        <w:t>: 831-835 [PMID: 11391143 DOI: 10.1007/bf02234703]</w:t>
      </w:r>
    </w:p>
    <w:p w14:paraId="2CC1764A" w14:textId="77777777" w:rsidR="00055B9C" w:rsidRPr="00055B9C" w:rsidRDefault="00055B9C" w:rsidP="00055B9C">
      <w:pPr>
        <w:adjustRightInd w:val="0"/>
        <w:snapToGrid w:val="0"/>
        <w:spacing w:after="0" w:line="360" w:lineRule="auto"/>
        <w:rPr>
          <w:rFonts w:ascii="Book Antiqua" w:hAnsi="Book Antiqua"/>
          <w:lang w:val="en-US"/>
        </w:rPr>
      </w:pPr>
      <w:r w:rsidRPr="00055B9C">
        <w:rPr>
          <w:rFonts w:ascii="Book Antiqua" w:hAnsi="Book Antiqua"/>
          <w:lang w:val="en-US"/>
        </w:rPr>
        <w:t>34 </w:t>
      </w:r>
      <w:r w:rsidRPr="00055B9C">
        <w:rPr>
          <w:rFonts w:ascii="Book Antiqua" w:hAnsi="Book Antiqua"/>
          <w:b/>
          <w:bCs/>
          <w:lang w:val="en-US"/>
        </w:rPr>
        <w:t>Yoshida K</w:t>
      </w:r>
      <w:r w:rsidRPr="00055B9C">
        <w:rPr>
          <w:rFonts w:ascii="Book Antiqua" w:hAnsi="Book Antiqua"/>
          <w:lang w:val="en-US"/>
        </w:rPr>
        <w:t xml:space="preserve">, Araki T, Uchida K, </w:t>
      </w:r>
      <w:proofErr w:type="spellStart"/>
      <w:r w:rsidRPr="00055B9C">
        <w:rPr>
          <w:rFonts w:ascii="Book Antiqua" w:hAnsi="Book Antiqua"/>
          <w:lang w:val="en-US"/>
        </w:rPr>
        <w:t>Okita</w:t>
      </w:r>
      <w:proofErr w:type="spellEnd"/>
      <w:r w:rsidRPr="00055B9C">
        <w:rPr>
          <w:rFonts w:ascii="Book Antiqua" w:hAnsi="Book Antiqua"/>
          <w:lang w:val="en-US"/>
        </w:rPr>
        <w:t xml:space="preserve"> Y, </w:t>
      </w:r>
      <w:proofErr w:type="spellStart"/>
      <w:r w:rsidRPr="00055B9C">
        <w:rPr>
          <w:rFonts w:ascii="Book Antiqua" w:hAnsi="Book Antiqua"/>
          <w:lang w:val="en-US"/>
        </w:rPr>
        <w:t>Fujikawa</w:t>
      </w:r>
      <w:proofErr w:type="spellEnd"/>
      <w:r w:rsidRPr="00055B9C">
        <w:rPr>
          <w:rFonts w:ascii="Book Antiqua" w:hAnsi="Book Antiqua"/>
          <w:lang w:val="en-US"/>
        </w:rPr>
        <w:t xml:space="preserve"> H, Inoue M, Tanaka K, Inoue Y, </w:t>
      </w:r>
      <w:proofErr w:type="spellStart"/>
      <w:r w:rsidRPr="00055B9C">
        <w:rPr>
          <w:rFonts w:ascii="Book Antiqua" w:hAnsi="Book Antiqua"/>
          <w:lang w:val="en-US"/>
        </w:rPr>
        <w:t>Mohri</w:t>
      </w:r>
      <w:proofErr w:type="spellEnd"/>
      <w:r w:rsidRPr="00055B9C">
        <w:rPr>
          <w:rFonts w:ascii="Book Antiqua" w:hAnsi="Book Antiqua"/>
          <w:lang w:val="en-US"/>
        </w:rPr>
        <w:t xml:space="preserve"> Y, </w:t>
      </w:r>
      <w:proofErr w:type="spellStart"/>
      <w:r w:rsidRPr="00055B9C">
        <w:rPr>
          <w:rFonts w:ascii="Book Antiqua" w:hAnsi="Book Antiqua"/>
          <w:lang w:val="en-US"/>
        </w:rPr>
        <w:t>Kusunoki</w:t>
      </w:r>
      <w:proofErr w:type="spellEnd"/>
      <w:r w:rsidRPr="00055B9C">
        <w:rPr>
          <w:rFonts w:ascii="Book Antiqua" w:hAnsi="Book Antiqua"/>
          <w:lang w:val="en-US"/>
        </w:rPr>
        <w:t xml:space="preserve"> M. Sexual activity after </w:t>
      </w:r>
      <w:proofErr w:type="spellStart"/>
      <w:r w:rsidRPr="00055B9C">
        <w:rPr>
          <w:rFonts w:ascii="Book Antiqua" w:hAnsi="Book Antiqua"/>
          <w:lang w:val="en-US"/>
        </w:rPr>
        <w:t>ileal</w:t>
      </w:r>
      <w:proofErr w:type="spellEnd"/>
      <w:r w:rsidRPr="00055B9C">
        <w:rPr>
          <w:rFonts w:ascii="Book Antiqua" w:hAnsi="Book Antiqua"/>
          <w:lang w:val="en-US"/>
        </w:rPr>
        <w:t xml:space="preserve"> pouch-anal anastomosis in Japanese patients with ulcerative colitis. </w:t>
      </w:r>
      <w:proofErr w:type="spellStart"/>
      <w:r w:rsidRPr="00055B9C">
        <w:rPr>
          <w:rFonts w:ascii="Book Antiqua" w:hAnsi="Book Antiqua"/>
          <w:i/>
          <w:iCs/>
          <w:lang w:val="en-US"/>
        </w:rPr>
        <w:t>Surg</w:t>
      </w:r>
      <w:proofErr w:type="spellEnd"/>
      <w:r w:rsidRPr="00055B9C">
        <w:rPr>
          <w:rFonts w:ascii="Book Antiqua" w:hAnsi="Book Antiqua"/>
          <w:i/>
          <w:iCs/>
          <w:lang w:val="en-US"/>
        </w:rPr>
        <w:t xml:space="preserve"> Today</w:t>
      </w:r>
      <w:r w:rsidRPr="00055B9C">
        <w:rPr>
          <w:rFonts w:ascii="Book Antiqua" w:hAnsi="Book Antiqua"/>
          <w:lang w:val="en-US"/>
        </w:rPr>
        <w:t> 2014; </w:t>
      </w:r>
      <w:r w:rsidRPr="00055B9C">
        <w:rPr>
          <w:rFonts w:ascii="Book Antiqua" w:hAnsi="Book Antiqua"/>
          <w:b/>
          <w:bCs/>
          <w:lang w:val="en-US"/>
        </w:rPr>
        <w:t>44</w:t>
      </w:r>
      <w:r w:rsidRPr="00055B9C">
        <w:rPr>
          <w:rFonts w:ascii="Book Antiqua" w:hAnsi="Book Antiqua"/>
          <w:lang w:val="en-US"/>
        </w:rPr>
        <w:t>: 73-79 [PMID: 23440359 DOI: 10.1007/s00595-013-0505-9]</w:t>
      </w:r>
    </w:p>
    <w:p w14:paraId="14E3C31C" w14:textId="77777777" w:rsidR="00055B9C" w:rsidRPr="00055B9C" w:rsidRDefault="00055B9C" w:rsidP="00055B9C">
      <w:pPr>
        <w:adjustRightInd w:val="0"/>
        <w:snapToGrid w:val="0"/>
        <w:spacing w:after="0" w:line="360" w:lineRule="auto"/>
        <w:rPr>
          <w:rFonts w:ascii="Book Antiqua" w:hAnsi="Book Antiqua"/>
          <w:lang w:val="en-US"/>
        </w:rPr>
      </w:pPr>
      <w:r w:rsidRPr="00055B9C">
        <w:rPr>
          <w:rFonts w:ascii="Book Antiqua" w:hAnsi="Book Antiqua"/>
          <w:lang w:val="en-US"/>
        </w:rPr>
        <w:t>35 </w:t>
      </w:r>
      <w:proofErr w:type="spellStart"/>
      <w:r w:rsidRPr="00055B9C">
        <w:rPr>
          <w:rFonts w:ascii="Book Antiqua" w:hAnsi="Book Antiqua"/>
          <w:b/>
          <w:bCs/>
          <w:lang w:val="en-US"/>
        </w:rPr>
        <w:t>Gorgun</w:t>
      </w:r>
      <w:proofErr w:type="spellEnd"/>
      <w:r w:rsidRPr="00055B9C">
        <w:rPr>
          <w:rFonts w:ascii="Book Antiqua" w:hAnsi="Book Antiqua"/>
          <w:b/>
          <w:bCs/>
          <w:lang w:val="en-US"/>
        </w:rPr>
        <w:t xml:space="preserve"> E</w:t>
      </w:r>
      <w:r w:rsidRPr="00055B9C">
        <w:rPr>
          <w:rFonts w:ascii="Book Antiqua" w:hAnsi="Book Antiqua"/>
          <w:lang w:val="en-US"/>
        </w:rPr>
        <w:t xml:space="preserve">, </w:t>
      </w:r>
      <w:proofErr w:type="spellStart"/>
      <w:r w:rsidRPr="00055B9C">
        <w:rPr>
          <w:rFonts w:ascii="Book Antiqua" w:hAnsi="Book Antiqua"/>
          <w:lang w:val="en-US"/>
        </w:rPr>
        <w:t>Remzi</w:t>
      </w:r>
      <w:proofErr w:type="spellEnd"/>
      <w:r w:rsidRPr="00055B9C">
        <w:rPr>
          <w:rFonts w:ascii="Book Antiqua" w:hAnsi="Book Antiqua"/>
          <w:lang w:val="en-US"/>
        </w:rPr>
        <w:t xml:space="preserve"> FH, Montague DK, Connor JT, O'Brien K, </w:t>
      </w:r>
      <w:proofErr w:type="spellStart"/>
      <w:r w:rsidRPr="00055B9C">
        <w:rPr>
          <w:rFonts w:ascii="Book Antiqua" w:hAnsi="Book Antiqua"/>
          <w:lang w:val="en-US"/>
        </w:rPr>
        <w:t>Loparo</w:t>
      </w:r>
      <w:proofErr w:type="spellEnd"/>
      <w:r w:rsidRPr="00055B9C">
        <w:rPr>
          <w:rFonts w:ascii="Book Antiqua" w:hAnsi="Book Antiqua"/>
          <w:lang w:val="en-US"/>
        </w:rPr>
        <w:t xml:space="preserve"> B, Fazio VW. Male sexual function improves after </w:t>
      </w:r>
      <w:proofErr w:type="spellStart"/>
      <w:r w:rsidRPr="00055B9C">
        <w:rPr>
          <w:rFonts w:ascii="Book Antiqua" w:hAnsi="Book Antiqua"/>
          <w:lang w:val="en-US"/>
        </w:rPr>
        <w:t>ileal</w:t>
      </w:r>
      <w:proofErr w:type="spellEnd"/>
      <w:r w:rsidRPr="00055B9C">
        <w:rPr>
          <w:rFonts w:ascii="Book Antiqua" w:hAnsi="Book Antiqua"/>
          <w:lang w:val="en-US"/>
        </w:rPr>
        <w:t xml:space="preserve"> pouch anal anastomosis. </w:t>
      </w:r>
      <w:r w:rsidRPr="00055B9C">
        <w:rPr>
          <w:rFonts w:ascii="Book Antiqua" w:hAnsi="Book Antiqua"/>
          <w:i/>
          <w:iCs/>
          <w:lang w:val="en-US"/>
        </w:rPr>
        <w:t>Colorectal Dis</w:t>
      </w:r>
      <w:r w:rsidRPr="00055B9C">
        <w:rPr>
          <w:rFonts w:ascii="Book Antiqua" w:hAnsi="Book Antiqua"/>
          <w:lang w:val="en-US"/>
        </w:rPr>
        <w:t> 2005; </w:t>
      </w:r>
      <w:r w:rsidRPr="00055B9C">
        <w:rPr>
          <w:rFonts w:ascii="Book Antiqua" w:hAnsi="Book Antiqua"/>
          <w:b/>
          <w:bCs/>
          <w:lang w:val="en-US"/>
        </w:rPr>
        <w:t>7</w:t>
      </w:r>
      <w:r w:rsidRPr="00055B9C">
        <w:rPr>
          <w:rFonts w:ascii="Book Antiqua" w:hAnsi="Book Antiqua"/>
          <w:lang w:val="en-US"/>
        </w:rPr>
        <w:t>: 545-550 [PMID: 16232233 DOI: 10.1111/j.1463-1318.2005.00895.x]</w:t>
      </w:r>
    </w:p>
    <w:p w14:paraId="00C0D4EE" w14:textId="77777777" w:rsidR="00055B9C" w:rsidRPr="00055B9C" w:rsidRDefault="00055B9C" w:rsidP="00055B9C">
      <w:pPr>
        <w:adjustRightInd w:val="0"/>
        <w:snapToGrid w:val="0"/>
        <w:spacing w:after="0" w:line="360" w:lineRule="auto"/>
        <w:rPr>
          <w:rFonts w:ascii="Book Antiqua" w:hAnsi="Book Antiqua"/>
          <w:lang w:val="en-US"/>
        </w:rPr>
      </w:pPr>
      <w:r w:rsidRPr="00055B9C">
        <w:rPr>
          <w:rFonts w:ascii="Book Antiqua" w:hAnsi="Book Antiqua"/>
          <w:lang w:val="en-US"/>
        </w:rPr>
        <w:t>36 </w:t>
      </w:r>
      <w:r w:rsidRPr="00055B9C">
        <w:rPr>
          <w:rFonts w:ascii="Book Antiqua" w:hAnsi="Book Antiqua"/>
          <w:b/>
          <w:bCs/>
          <w:lang w:val="en-US"/>
        </w:rPr>
        <w:t>Cornish JA</w:t>
      </w:r>
      <w:r w:rsidRPr="00055B9C">
        <w:rPr>
          <w:rFonts w:ascii="Book Antiqua" w:hAnsi="Book Antiqua"/>
          <w:lang w:val="en-US"/>
        </w:rPr>
        <w:t xml:space="preserve">, Tan E, </w:t>
      </w:r>
      <w:proofErr w:type="spellStart"/>
      <w:r w:rsidRPr="00055B9C">
        <w:rPr>
          <w:rFonts w:ascii="Book Antiqua" w:hAnsi="Book Antiqua"/>
          <w:lang w:val="en-US"/>
        </w:rPr>
        <w:t>Teare</w:t>
      </w:r>
      <w:proofErr w:type="spellEnd"/>
      <w:r w:rsidRPr="00055B9C">
        <w:rPr>
          <w:rFonts w:ascii="Book Antiqua" w:hAnsi="Book Antiqua"/>
          <w:lang w:val="en-US"/>
        </w:rPr>
        <w:t xml:space="preserve"> J, </w:t>
      </w:r>
      <w:proofErr w:type="spellStart"/>
      <w:r w:rsidRPr="00055B9C">
        <w:rPr>
          <w:rFonts w:ascii="Book Antiqua" w:hAnsi="Book Antiqua"/>
          <w:lang w:val="en-US"/>
        </w:rPr>
        <w:t>Teoh</w:t>
      </w:r>
      <w:proofErr w:type="spellEnd"/>
      <w:r w:rsidRPr="00055B9C">
        <w:rPr>
          <w:rFonts w:ascii="Book Antiqua" w:hAnsi="Book Antiqua"/>
          <w:lang w:val="en-US"/>
        </w:rPr>
        <w:t xml:space="preserve"> TG, </w:t>
      </w:r>
      <w:proofErr w:type="spellStart"/>
      <w:r w:rsidRPr="00055B9C">
        <w:rPr>
          <w:rFonts w:ascii="Book Antiqua" w:hAnsi="Book Antiqua"/>
          <w:lang w:val="en-US"/>
        </w:rPr>
        <w:t>Rai</w:t>
      </w:r>
      <w:proofErr w:type="spellEnd"/>
      <w:r w:rsidRPr="00055B9C">
        <w:rPr>
          <w:rFonts w:ascii="Book Antiqua" w:hAnsi="Book Antiqua"/>
          <w:lang w:val="en-US"/>
        </w:rPr>
        <w:t xml:space="preserve"> R, </w:t>
      </w:r>
      <w:proofErr w:type="spellStart"/>
      <w:r w:rsidRPr="00055B9C">
        <w:rPr>
          <w:rFonts w:ascii="Book Antiqua" w:hAnsi="Book Antiqua"/>
          <w:lang w:val="en-US"/>
        </w:rPr>
        <w:t>Darzi</w:t>
      </w:r>
      <w:proofErr w:type="spellEnd"/>
      <w:r w:rsidRPr="00055B9C">
        <w:rPr>
          <w:rFonts w:ascii="Book Antiqua" w:hAnsi="Book Antiqua"/>
          <w:lang w:val="en-US"/>
        </w:rPr>
        <w:t xml:space="preserve"> AW, </w:t>
      </w:r>
      <w:proofErr w:type="spellStart"/>
      <w:r w:rsidRPr="00055B9C">
        <w:rPr>
          <w:rFonts w:ascii="Book Antiqua" w:hAnsi="Book Antiqua"/>
          <w:lang w:val="en-US"/>
        </w:rPr>
        <w:t>Paraskevas</w:t>
      </w:r>
      <w:proofErr w:type="spellEnd"/>
      <w:r w:rsidRPr="00055B9C">
        <w:rPr>
          <w:rFonts w:ascii="Book Antiqua" w:hAnsi="Book Antiqua"/>
          <w:lang w:val="en-US"/>
        </w:rPr>
        <w:t xml:space="preserve"> P, Clark SK, </w:t>
      </w:r>
      <w:proofErr w:type="spellStart"/>
      <w:r w:rsidRPr="00055B9C">
        <w:rPr>
          <w:rFonts w:ascii="Book Antiqua" w:hAnsi="Book Antiqua"/>
          <w:lang w:val="en-US"/>
        </w:rPr>
        <w:t>Tekkis</w:t>
      </w:r>
      <w:proofErr w:type="spellEnd"/>
      <w:r w:rsidRPr="00055B9C">
        <w:rPr>
          <w:rFonts w:ascii="Book Antiqua" w:hAnsi="Book Antiqua"/>
          <w:lang w:val="en-US"/>
        </w:rPr>
        <w:t xml:space="preserve"> PP. The effect of restorative </w:t>
      </w:r>
      <w:proofErr w:type="spellStart"/>
      <w:r w:rsidRPr="00055B9C">
        <w:rPr>
          <w:rFonts w:ascii="Book Antiqua" w:hAnsi="Book Antiqua"/>
          <w:lang w:val="en-US"/>
        </w:rPr>
        <w:t>proctocolectomy</w:t>
      </w:r>
      <w:proofErr w:type="spellEnd"/>
      <w:r w:rsidRPr="00055B9C">
        <w:rPr>
          <w:rFonts w:ascii="Book Antiqua" w:hAnsi="Book Antiqua"/>
          <w:lang w:val="en-US"/>
        </w:rPr>
        <w:t xml:space="preserve"> on sexual function, urinary function, fertility, pregnancy and delivery: a systematic review. </w:t>
      </w:r>
      <w:r w:rsidRPr="00055B9C">
        <w:rPr>
          <w:rFonts w:ascii="Book Antiqua" w:hAnsi="Book Antiqua"/>
          <w:i/>
          <w:iCs/>
          <w:lang w:val="en-US"/>
        </w:rPr>
        <w:t>Dis Colon Rectum</w:t>
      </w:r>
      <w:r w:rsidRPr="00055B9C">
        <w:rPr>
          <w:rFonts w:ascii="Book Antiqua" w:hAnsi="Book Antiqua"/>
          <w:lang w:val="en-US"/>
        </w:rPr>
        <w:t> 2007; </w:t>
      </w:r>
      <w:r w:rsidRPr="00055B9C">
        <w:rPr>
          <w:rFonts w:ascii="Book Antiqua" w:hAnsi="Book Antiqua"/>
          <w:b/>
          <w:bCs/>
          <w:lang w:val="en-US"/>
        </w:rPr>
        <w:t>50</w:t>
      </w:r>
      <w:r w:rsidRPr="00055B9C">
        <w:rPr>
          <w:rFonts w:ascii="Book Antiqua" w:hAnsi="Book Antiqua"/>
          <w:lang w:val="en-US"/>
        </w:rPr>
        <w:t>: 1128-1138 [PMID: 17588223 DOI: 10.1007/s10350-007-0240-7]</w:t>
      </w:r>
    </w:p>
    <w:p w14:paraId="00B55414" w14:textId="77777777" w:rsidR="00055B9C" w:rsidRPr="00055B9C" w:rsidRDefault="00055B9C" w:rsidP="00055B9C">
      <w:pPr>
        <w:adjustRightInd w:val="0"/>
        <w:snapToGrid w:val="0"/>
        <w:spacing w:after="0" w:line="360" w:lineRule="auto"/>
        <w:rPr>
          <w:rFonts w:ascii="Book Antiqua" w:hAnsi="Book Antiqua"/>
          <w:lang w:val="en-US"/>
        </w:rPr>
      </w:pPr>
      <w:r w:rsidRPr="00055B9C">
        <w:rPr>
          <w:rFonts w:ascii="Book Antiqua" w:hAnsi="Book Antiqua"/>
          <w:lang w:val="en-US"/>
        </w:rPr>
        <w:t>37 </w:t>
      </w:r>
      <w:proofErr w:type="spellStart"/>
      <w:r w:rsidRPr="00055B9C">
        <w:rPr>
          <w:rFonts w:ascii="Book Antiqua" w:hAnsi="Book Antiqua"/>
          <w:b/>
          <w:bCs/>
          <w:lang w:val="en-US"/>
        </w:rPr>
        <w:t>Øresland</w:t>
      </w:r>
      <w:proofErr w:type="spellEnd"/>
      <w:r w:rsidRPr="00055B9C">
        <w:rPr>
          <w:rFonts w:ascii="Book Antiqua" w:hAnsi="Book Antiqua"/>
          <w:b/>
          <w:bCs/>
          <w:lang w:val="en-US"/>
        </w:rPr>
        <w:t xml:space="preserve"> T</w:t>
      </w:r>
      <w:r w:rsidRPr="00055B9C">
        <w:rPr>
          <w:rFonts w:ascii="Book Antiqua" w:hAnsi="Book Antiqua"/>
          <w:lang w:val="en-US"/>
        </w:rPr>
        <w:t xml:space="preserve">, </w:t>
      </w:r>
      <w:proofErr w:type="spellStart"/>
      <w:r w:rsidRPr="00055B9C">
        <w:rPr>
          <w:rFonts w:ascii="Book Antiqua" w:hAnsi="Book Antiqua"/>
          <w:lang w:val="en-US"/>
        </w:rPr>
        <w:t>Bemelman</w:t>
      </w:r>
      <w:proofErr w:type="spellEnd"/>
      <w:r w:rsidRPr="00055B9C">
        <w:rPr>
          <w:rFonts w:ascii="Book Antiqua" w:hAnsi="Book Antiqua"/>
          <w:lang w:val="en-US"/>
        </w:rPr>
        <w:t xml:space="preserve"> WA, </w:t>
      </w:r>
      <w:proofErr w:type="spellStart"/>
      <w:r w:rsidRPr="00055B9C">
        <w:rPr>
          <w:rFonts w:ascii="Book Antiqua" w:hAnsi="Book Antiqua"/>
          <w:lang w:val="en-US"/>
        </w:rPr>
        <w:t>Sampietro</w:t>
      </w:r>
      <w:proofErr w:type="spellEnd"/>
      <w:r w:rsidRPr="00055B9C">
        <w:rPr>
          <w:rFonts w:ascii="Book Antiqua" w:hAnsi="Book Antiqua"/>
          <w:lang w:val="en-US"/>
        </w:rPr>
        <w:t xml:space="preserve"> GM, </w:t>
      </w:r>
      <w:proofErr w:type="spellStart"/>
      <w:r w:rsidRPr="00055B9C">
        <w:rPr>
          <w:rFonts w:ascii="Book Antiqua" w:hAnsi="Book Antiqua"/>
          <w:lang w:val="en-US"/>
        </w:rPr>
        <w:t>Spinelli</w:t>
      </w:r>
      <w:proofErr w:type="spellEnd"/>
      <w:r w:rsidRPr="00055B9C">
        <w:rPr>
          <w:rFonts w:ascii="Book Antiqua" w:hAnsi="Book Antiqua"/>
          <w:lang w:val="en-US"/>
        </w:rPr>
        <w:t xml:space="preserve"> A, Windsor A, </w:t>
      </w:r>
      <w:proofErr w:type="spellStart"/>
      <w:r w:rsidRPr="00055B9C">
        <w:rPr>
          <w:rFonts w:ascii="Book Antiqua" w:hAnsi="Book Antiqua"/>
          <w:lang w:val="en-US"/>
        </w:rPr>
        <w:t>Ferrante</w:t>
      </w:r>
      <w:proofErr w:type="spellEnd"/>
      <w:r w:rsidRPr="00055B9C">
        <w:rPr>
          <w:rFonts w:ascii="Book Antiqua" w:hAnsi="Book Antiqua"/>
          <w:lang w:val="en-US"/>
        </w:rPr>
        <w:t xml:space="preserve"> M, </w:t>
      </w:r>
      <w:proofErr w:type="spellStart"/>
      <w:r w:rsidRPr="00055B9C">
        <w:rPr>
          <w:rFonts w:ascii="Book Antiqua" w:hAnsi="Book Antiqua"/>
          <w:lang w:val="en-US"/>
        </w:rPr>
        <w:t>Marteau</w:t>
      </w:r>
      <w:proofErr w:type="spellEnd"/>
      <w:r w:rsidRPr="00055B9C">
        <w:rPr>
          <w:rFonts w:ascii="Book Antiqua" w:hAnsi="Book Antiqua"/>
          <w:lang w:val="en-US"/>
        </w:rPr>
        <w:t xml:space="preserve"> P, </w:t>
      </w:r>
      <w:proofErr w:type="spellStart"/>
      <w:r w:rsidRPr="00055B9C">
        <w:rPr>
          <w:rFonts w:ascii="Book Antiqua" w:hAnsi="Book Antiqua"/>
          <w:lang w:val="en-US"/>
        </w:rPr>
        <w:t>Zmora</w:t>
      </w:r>
      <w:proofErr w:type="spellEnd"/>
      <w:r w:rsidRPr="00055B9C">
        <w:rPr>
          <w:rFonts w:ascii="Book Antiqua" w:hAnsi="Book Antiqua"/>
          <w:lang w:val="en-US"/>
        </w:rPr>
        <w:t xml:space="preserve"> O, </w:t>
      </w:r>
      <w:proofErr w:type="spellStart"/>
      <w:r w:rsidRPr="00055B9C">
        <w:rPr>
          <w:rFonts w:ascii="Book Antiqua" w:hAnsi="Book Antiqua"/>
          <w:lang w:val="en-US"/>
        </w:rPr>
        <w:t>Kotze</w:t>
      </w:r>
      <w:proofErr w:type="spellEnd"/>
      <w:r w:rsidRPr="00055B9C">
        <w:rPr>
          <w:rFonts w:ascii="Book Antiqua" w:hAnsi="Book Antiqua"/>
          <w:lang w:val="en-US"/>
        </w:rPr>
        <w:t xml:space="preserve"> PG, </w:t>
      </w:r>
      <w:proofErr w:type="spellStart"/>
      <w:r w:rsidRPr="00055B9C">
        <w:rPr>
          <w:rFonts w:ascii="Book Antiqua" w:hAnsi="Book Antiqua"/>
          <w:lang w:val="en-US"/>
        </w:rPr>
        <w:t>Espin-Basany</w:t>
      </w:r>
      <w:proofErr w:type="spellEnd"/>
      <w:r w:rsidRPr="00055B9C">
        <w:rPr>
          <w:rFonts w:ascii="Book Antiqua" w:hAnsi="Book Antiqua"/>
          <w:lang w:val="en-US"/>
        </w:rPr>
        <w:t xml:space="preserve"> E, </w:t>
      </w:r>
      <w:proofErr w:type="spellStart"/>
      <w:r w:rsidRPr="00055B9C">
        <w:rPr>
          <w:rFonts w:ascii="Book Antiqua" w:hAnsi="Book Antiqua"/>
          <w:lang w:val="en-US"/>
        </w:rPr>
        <w:t>Tiret</w:t>
      </w:r>
      <w:proofErr w:type="spellEnd"/>
      <w:r w:rsidRPr="00055B9C">
        <w:rPr>
          <w:rFonts w:ascii="Book Antiqua" w:hAnsi="Book Antiqua"/>
          <w:lang w:val="en-US"/>
        </w:rPr>
        <w:t xml:space="preserve"> E, </w:t>
      </w:r>
      <w:proofErr w:type="spellStart"/>
      <w:r w:rsidRPr="00055B9C">
        <w:rPr>
          <w:rFonts w:ascii="Book Antiqua" w:hAnsi="Book Antiqua"/>
          <w:lang w:val="en-US"/>
        </w:rPr>
        <w:t>Sica</w:t>
      </w:r>
      <w:proofErr w:type="spellEnd"/>
      <w:r w:rsidRPr="00055B9C">
        <w:rPr>
          <w:rFonts w:ascii="Book Antiqua" w:hAnsi="Book Antiqua"/>
          <w:lang w:val="en-US"/>
        </w:rPr>
        <w:t xml:space="preserve"> G, </w:t>
      </w:r>
      <w:proofErr w:type="spellStart"/>
      <w:r w:rsidRPr="00055B9C">
        <w:rPr>
          <w:rFonts w:ascii="Book Antiqua" w:hAnsi="Book Antiqua"/>
          <w:lang w:val="en-US"/>
        </w:rPr>
        <w:t>Panis</w:t>
      </w:r>
      <w:proofErr w:type="spellEnd"/>
      <w:r w:rsidRPr="00055B9C">
        <w:rPr>
          <w:rFonts w:ascii="Book Antiqua" w:hAnsi="Book Antiqua"/>
          <w:lang w:val="en-US"/>
        </w:rPr>
        <w:t xml:space="preserve"> Y, </w:t>
      </w:r>
      <w:proofErr w:type="spellStart"/>
      <w:r w:rsidRPr="00055B9C">
        <w:rPr>
          <w:rFonts w:ascii="Book Antiqua" w:hAnsi="Book Antiqua"/>
          <w:lang w:val="en-US"/>
        </w:rPr>
        <w:t>Faerden</w:t>
      </w:r>
      <w:proofErr w:type="spellEnd"/>
      <w:r w:rsidRPr="00055B9C">
        <w:rPr>
          <w:rFonts w:ascii="Book Antiqua" w:hAnsi="Book Antiqua"/>
          <w:lang w:val="en-US"/>
        </w:rPr>
        <w:t xml:space="preserve"> AE, </w:t>
      </w:r>
      <w:proofErr w:type="spellStart"/>
      <w:r w:rsidRPr="00055B9C">
        <w:rPr>
          <w:rFonts w:ascii="Book Antiqua" w:hAnsi="Book Antiqua"/>
          <w:lang w:val="en-US"/>
        </w:rPr>
        <w:t>Biancone</w:t>
      </w:r>
      <w:proofErr w:type="spellEnd"/>
      <w:r w:rsidRPr="00055B9C">
        <w:rPr>
          <w:rFonts w:ascii="Book Antiqua" w:hAnsi="Book Antiqua"/>
          <w:lang w:val="en-US"/>
        </w:rPr>
        <w:t xml:space="preserve"> L, </w:t>
      </w:r>
      <w:proofErr w:type="spellStart"/>
      <w:r w:rsidRPr="00055B9C">
        <w:rPr>
          <w:rFonts w:ascii="Book Antiqua" w:hAnsi="Book Antiqua"/>
          <w:lang w:val="en-US"/>
        </w:rPr>
        <w:t>Angriman</w:t>
      </w:r>
      <w:proofErr w:type="spellEnd"/>
      <w:r w:rsidRPr="00055B9C">
        <w:rPr>
          <w:rFonts w:ascii="Book Antiqua" w:hAnsi="Book Antiqua"/>
          <w:lang w:val="en-US"/>
        </w:rPr>
        <w:t xml:space="preserve"> I, </w:t>
      </w:r>
      <w:proofErr w:type="spellStart"/>
      <w:r w:rsidRPr="00055B9C">
        <w:rPr>
          <w:rFonts w:ascii="Book Antiqua" w:hAnsi="Book Antiqua"/>
          <w:lang w:val="en-US"/>
        </w:rPr>
        <w:t>Serclova</w:t>
      </w:r>
      <w:proofErr w:type="spellEnd"/>
      <w:r w:rsidRPr="00055B9C">
        <w:rPr>
          <w:rFonts w:ascii="Book Antiqua" w:hAnsi="Book Antiqua"/>
          <w:lang w:val="en-US"/>
        </w:rPr>
        <w:t xml:space="preserve"> Z, de Buck van </w:t>
      </w:r>
      <w:proofErr w:type="spellStart"/>
      <w:r w:rsidRPr="00055B9C">
        <w:rPr>
          <w:rFonts w:ascii="Book Antiqua" w:hAnsi="Book Antiqua"/>
          <w:lang w:val="en-US"/>
        </w:rPr>
        <w:t>Overstraeten</w:t>
      </w:r>
      <w:proofErr w:type="spellEnd"/>
      <w:r w:rsidRPr="00055B9C">
        <w:rPr>
          <w:rFonts w:ascii="Book Antiqua" w:hAnsi="Book Antiqua"/>
          <w:lang w:val="en-US"/>
        </w:rPr>
        <w:t xml:space="preserve"> A, </w:t>
      </w:r>
      <w:proofErr w:type="spellStart"/>
      <w:r w:rsidRPr="00055B9C">
        <w:rPr>
          <w:rFonts w:ascii="Book Antiqua" w:hAnsi="Book Antiqua"/>
          <w:lang w:val="en-US"/>
        </w:rPr>
        <w:t>Gionchetti</w:t>
      </w:r>
      <w:proofErr w:type="spellEnd"/>
      <w:r w:rsidRPr="00055B9C">
        <w:rPr>
          <w:rFonts w:ascii="Book Antiqua" w:hAnsi="Book Antiqua"/>
          <w:lang w:val="en-US"/>
        </w:rPr>
        <w:t xml:space="preserve"> P, Stassen L, </w:t>
      </w:r>
      <w:proofErr w:type="spellStart"/>
      <w:r w:rsidRPr="00055B9C">
        <w:rPr>
          <w:rFonts w:ascii="Book Antiqua" w:hAnsi="Book Antiqua"/>
          <w:lang w:val="en-US"/>
        </w:rPr>
        <w:t>Warusavitarne</w:t>
      </w:r>
      <w:proofErr w:type="spellEnd"/>
      <w:r w:rsidRPr="00055B9C">
        <w:rPr>
          <w:rFonts w:ascii="Book Antiqua" w:hAnsi="Book Antiqua"/>
          <w:lang w:val="en-US"/>
        </w:rPr>
        <w:t xml:space="preserve"> J, </w:t>
      </w:r>
      <w:proofErr w:type="spellStart"/>
      <w:r w:rsidRPr="00055B9C">
        <w:rPr>
          <w:rFonts w:ascii="Book Antiqua" w:hAnsi="Book Antiqua"/>
          <w:lang w:val="en-US"/>
        </w:rPr>
        <w:t>Adamina</w:t>
      </w:r>
      <w:proofErr w:type="spellEnd"/>
      <w:r w:rsidRPr="00055B9C">
        <w:rPr>
          <w:rFonts w:ascii="Book Antiqua" w:hAnsi="Book Antiqua"/>
          <w:lang w:val="en-US"/>
        </w:rPr>
        <w:t xml:space="preserve"> M, </w:t>
      </w:r>
      <w:proofErr w:type="spellStart"/>
      <w:r w:rsidRPr="00055B9C">
        <w:rPr>
          <w:rFonts w:ascii="Book Antiqua" w:hAnsi="Book Antiqua"/>
          <w:lang w:val="en-US"/>
        </w:rPr>
        <w:t>Dignass</w:t>
      </w:r>
      <w:proofErr w:type="spellEnd"/>
      <w:r w:rsidRPr="00055B9C">
        <w:rPr>
          <w:rFonts w:ascii="Book Antiqua" w:hAnsi="Book Antiqua"/>
          <w:lang w:val="en-US"/>
        </w:rPr>
        <w:t xml:space="preserve"> A, </w:t>
      </w:r>
      <w:proofErr w:type="spellStart"/>
      <w:r w:rsidRPr="00055B9C">
        <w:rPr>
          <w:rFonts w:ascii="Book Antiqua" w:hAnsi="Book Antiqua"/>
          <w:lang w:val="en-US"/>
        </w:rPr>
        <w:t>Eliakim</w:t>
      </w:r>
      <w:proofErr w:type="spellEnd"/>
      <w:r w:rsidRPr="00055B9C">
        <w:rPr>
          <w:rFonts w:ascii="Book Antiqua" w:hAnsi="Book Antiqua"/>
          <w:lang w:val="en-US"/>
        </w:rPr>
        <w:t xml:space="preserve"> R, </w:t>
      </w:r>
      <w:proofErr w:type="spellStart"/>
      <w:r w:rsidRPr="00055B9C">
        <w:rPr>
          <w:rFonts w:ascii="Book Antiqua" w:hAnsi="Book Antiqua"/>
          <w:lang w:val="en-US"/>
        </w:rPr>
        <w:t>Magro</w:t>
      </w:r>
      <w:proofErr w:type="spellEnd"/>
      <w:r w:rsidRPr="00055B9C">
        <w:rPr>
          <w:rFonts w:ascii="Book Antiqua" w:hAnsi="Book Antiqua"/>
          <w:lang w:val="en-US"/>
        </w:rPr>
        <w:t xml:space="preserve"> F, </w:t>
      </w:r>
      <w:proofErr w:type="spellStart"/>
      <w:r w:rsidRPr="00055B9C">
        <w:rPr>
          <w:rFonts w:ascii="Book Antiqua" w:hAnsi="Book Antiqua"/>
          <w:lang w:val="en-US"/>
        </w:rPr>
        <w:t>D'Hoore</w:t>
      </w:r>
      <w:proofErr w:type="spellEnd"/>
      <w:r w:rsidRPr="00055B9C">
        <w:rPr>
          <w:rFonts w:ascii="Book Antiqua" w:hAnsi="Book Antiqua"/>
          <w:lang w:val="en-US"/>
        </w:rPr>
        <w:t xml:space="preserve"> A; European </w:t>
      </w:r>
      <w:proofErr w:type="spellStart"/>
      <w:r w:rsidRPr="00055B9C">
        <w:rPr>
          <w:rFonts w:ascii="Book Antiqua" w:hAnsi="Book Antiqua"/>
          <w:lang w:val="en-US"/>
        </w:rPr>
        <w:t>Crohn's</w:t>
      </w:r>
      <w:proofErr w:type="spellEnd"/>
      <w:r w:rsidRPr="00055B9C">
        <w:rPr>
          <w:rFonts w:ascii="Book Antiqua" w:hAnsi="Book Antiqua"/>
          <w:lang w:val="en-US"/>
        </w:rPr>
        <w:t xml:space="preserve"> and Colitis </w:t>
      </w:r>
      <w:proofErr w:type="spellStart"/>
      <w:r w:rsidRPr="00055B9C">
        <w:rPr>
          <w:rFonts w:ascii="Book Antiqua" w:hAnsi="Book Antiqua"/>
          <w:lang w:val="en-US"/>
        </w:rPr>
        <w:t>Organisation</w:t>
      </w:r>
      <w:proofErr w:type="spellEnd"/>
      <w:r w:rsidRPr="00055B9C">
        <w:rPr>
          <w:rFonts w:ascii="Book Antiqua" w:hAnsi="Book Antiqua"/>
          <w:lang w:val="en-US"/>
        </w:rPr>
        <w:t xml:space="preserve"> (ECCO). European evidence based consensus on surgery for ulcerative colitis. </w:t>
      </w:r>
      <w:r w:rsidRPr="00055B9C">
        <w:rPr>
          <w:rFonts w:ascii="Book Antiqua" w:hAnsi="Book Antiqua"/>
          <w:i/>
          <w:iCs/>
          <w:lang w:val="en-US"/>
        </w:rPr>
        <w:t xml:space="preserve">J </w:t>
      </w:r>
      <w:proofErr w:type="spellStart"/>
      <w:r w:rsidRPr="00055B9C">
        <w:rPr>
          <w:rFonts w:ascii="Book Antiqua" w:hAnsi="Book Antiqua"/>
          <w:i/>
          <w:iCs/>
          <w:lang w:val="en-US"/>
        </w:rPr>
        <w:t>Crohns</w:t>
      </w:r>
      <w:proofErr w:type="spellEnd"/>
      <w:r w:rsidRPr="00055B9C">
        <w:rPr>
          <w:rFonts w:ascii="Book Antiqua" w:hAnsi="Book Antiqua"/>
          <w:i/>
          <w:iCs/>
          <w:lang w:val="en-US"/>
        </w:rPr>
        <w:t xml:space="preserve"> Colitis</w:t>
      </w:r>
      <w:r w:rsidRPr="00055B9C">
        <w:rPr>
          <w:rFonts w:ascii="Book Antiqua" w:hAnsi="Book Antiqua"/>
          <w:lang w:val="en-US"/>
        </w:rPr>
        <w:t> 2015; </w:t>
      </w:r>
      <w:r w:rsidRPr="00055B9C">
        <w:rPr>
          <w:rFonts w:ascii="Book Antiqua" w:hAnsi="Book Antiqua"/>
          <w:b/>
          <w:bCs/>
          <w:lang w:val="en-US"/>
        </w:rPr>
        <w:t>9</w:t>
      </w:r>
      <w:r w:rsidRPr="00055B9C">
        <w:rPr>
          <w:rFonts w:ascii="Book Antiqua" w:hAnsi="Book Antiqua"/>
          <w:lang w:val="en-US"/>
        </w:rPr>
        <w:t>: 4-25 [PMID: 25304060 DOI: 10.1016/j.crohns.2014.08.012]</w:t>
      </w:r>
    </w:p>
    <w:p w14:paraId="47673DC9" w14:textId="77777777" w:rsidR="00055B9C" w:rsidRPr="00055B9C" w:rsidRDefault="00055B9C" w:rsidP="00055B9C">
      <w:pPr>
        <w:adjustRightInd w:val="0"/>
        <w:snapToGrid w:val="0"/>
        <w:spacing w:after="0" w:line="360" w:lineRule="auto"/>
        <w:rPr>
          <w:rFonts w:ascii="Book Antiqua" w:hAnsi="Book Antiqua"/>
          <w:lang w:val="en-US"/>
        </w:rPr>
      </w:pPr>
      <w:r w:rsidRPr="00055B9C">
        <w:rPr>
          <w:rFonts w:ascii="Book Antiqua" w:hAnsi="Book Antiqua"/>
          <w:lang w:val="en-US"/>
        </w:rPr>
        <w:t>38 </w:t>
      </w:r>
      <w:proofErr w:type="spellStart"/>
      <w:r w:rsidRPr="00055B9C">
        <w:rPr>
          <w:rFonts w:ascii="Book Antiqua" w:hAnsi="Book Antiqua"/>
          <w:b/>
          <w:bCs/>
          <w:lang w:val="en-US"/>
        </w:rPr>
        <w:t>Berndtsson</w:t>
      </w:r>
      <w:proofErr w:type="spellEnd"/>
      <w:r w:rsidRPr="00055B9C">
        <w:rPr>
          <w:rFonts w:ascii="Book Antiqua" w:hAnsi="Book Antiqua"/>
          <w:b/>
          <w:bCs/>
          <w:lang w:val="en-US"/>
        </w:rPr>
        <w:t xml:space="preserve"> I</w:t>
      </w:r>
      <w:r w:rsidRPr="00055B9C">
        <w:rPr>
          <w:rFonts w:ascii="Book Antiqua" w:hAnsi="Book Antiqua"/>
          <w:lang w:val="en-US"/>
        </w:rPr>
        <w:t xml:space="preserve">, </w:t>
      </w:r>
      <w:proofErr w:type="spellStart"/>
      <w:r w:rsidRPr="00055B9C">
        <w:rPr>
          <w:rFonts w:ascii="Book Antiqua" w:hAnsi="Book Antiqua"/>
          <w:lang w:val="en-US"/>
        </w:rPr>
        <w:t>Oresland</w:t>
      </w:r>
      <w:proofErr w:type="spellEnd"/>
      <w:r w:rsidRPr="00055B9C">
        <w:rPr>
          <w:rFonts w:ascii="Book Antiqua" w:hAnsi="Book Antiqua"/>
          <w:lang w:val="en-US"/>
        </w:rPr>
        <w:t xml:space="preserve"> T, </w:t>
      </w:r>
      <w:proofErr w:type="spellStart"/>
      <w:r w:rsidRPr="00055B9C">
        <w:rPr>
          <w:rFonts w:ascii="Book Antiqua" w:hAnsi="Book Antiqua"/>
          <w:lang w:val="en-US"/>
        </w:rPr>
        <w:t>Hultén</w:t>
      </w:r>
      <w:proofErr w:type="spellEnd"/>
      <w:r w:rsidRPr="00055B9C">
        <w:rPr>
          <w:rFonts w:ascii="Book Antiqua" w:hAnsi="Book Antiqua"/>
          <w:lang w:val="en-US"/>
        </w:rPr>
        <w:t xml:space="preserve"> L. Sexuality in patients with ulcerative colitis before and after restorative </w:t>
      </w:r>
      <w:proofErr w:type="spellStart"/>
      <w:r w:rsidRPr="00055B9C">
        <w:rPr>
          <w:rFonts w:ascii="Book Antiqua" w:hAnsi="Book Antiqua"/>
          <w:lang w:val="en-US"/>
        </w:rPr>
        <w:t>proctocolectomy</w:t>
      </w:r>
      <w:proofErr w:type="spellEnd"/>
      <w:r w:rsidRPr="00055B9C">
        <w:rPr>
          <w:rFonts w:ascii="Book Antiqua" w:hAnsi="Book Antiqua"/>
          <w:lang w:val="en-US"/>
        </w:rPr>
        <w:t>: a prospective study. </w:t>
      </w:r>
      <w:proofErr w:type="spellStart"/>
      <w:r w:rsidRPr="00055B9C">
        <w:rPr>
          <w:rFonts w:ascii="Book Antiqua" w:hAnsi="Book Antiqua"/>
          <w:i/>
          <w:iCs/>
          <w:lang w:val="en-US"/>
        </w:rPr>
        <w:t>Scand</w:t>
      </w:r>
      <w:proofErr w:type="spellEnd"/>
      <w:r w:rsidRPr="00055B9C">
        <w:rPr>
          <w:rFonts w:ascii="Book Antiqua" w:hAnsi="Book Antiqua"/>
          <w:i/>
          <w:iCs/>
          <w:lang w:val="en-US"/>
        </w:rPr>
        <w:t xml:space="preserve"> J </w:t>
      </w:r>
      <w:proofErr w:type="spellStart"/>
      <w:r w:rsidRPr="00055B9C">
        <w:rPr>
          <w:rFonts w:ascii="Book Antiqua" w:hAnsi="Book Antiqua"/>
          <w:i/>
          <w:iCs/>
          <w:lang w:val="en-US"/>
        </w:rPr>
        <w:t>Gastroenterol</w:t>
      </w:r>
      <w:proofErr w:type="spellEnd"/>
      <w:r w:rsidRPr="00055B9C">
        <w:rPr>
          <w:rFonts w:ascii="Book Antiqua" w:hAnsi="Book Antiqua"/>
          <w:lang w:val="en-US"/>
        </w:rPr>
        <w:t> 2004; </w:t>
      </w:r>
      <w:r w:rsidRPr="00055B9C">
        <w:rPr>
          <w:rFonts w:ascii="Book Antiqua" w:hAnsi="Book Antiqua"/>
          <w:b/>
          <w:bCs/>
          <w:lang w:val="en-US"/>
        </w:rPr>
        <w:t>39</w:t>
      </w:r>
      <w:r w:rsidRPr="00055B9C">
        <w:rPr>
          <w:rFonts w:ascii="Book Antiqua" w:hAnsi="Book Antiqua"/>
          <w:lang w:val="en-US"/>
        </w:rPr>
        <w:t>: 374-379 [PMID: 15125470 DOI: 10.1080/00365520310008449]</w:t>
      </w:r>
    </w:p>
    <w:p w14:paraId="5EBA2809" w14:textId="77777777" w:rsidR="00055B9C" w:rsidRPr="00055B9C" w:rsidRDefault="00055B9C" w:rsidP="00055B9C">
      <w:pPr>
        <w:adjustRightInd w:val="0"/>
        <w:snapToGrid w:val="0"/>
        <w:spacing w:after="0" w:line="360" w:lineRule="auto"/>
        <w:rPr>
          <w:rFonts w:ascii="Book Antiqua" w:hAnsi="Book Antiqua"/>
          <w:lang w:val="en-US"/>
        </w:rPr>
      </w:pPr>
      <w:r w:rsidRPr="00055B9C">
        <w:rPr>
          <w:rFonts w:ascii="Book Antiqua" w:hAnsi="Book Antiqua"/>
          <w:lang w:val="en-US"/>
        </w:rPr>
        <w:t>39 </w:t>
      </w:r>
      <w:proofErr w:type="spellStart"/>
      <w:r w:rsidRPr="00055B9C">
        <w:rPr>
          <w:rFonts w:ascii="Book Antiqua" w:hAnsi="Book Antiqua"/>
          <w:b/>
          <w:bCs/>
          <w:lang w:val="en-US"/>
        </w:rPr>
        <w:t>Allocca</w:t>
      </w:r>
      <w:proofErr w:type="spellEnd"/>
      <w:r w:rsidRPr="00055B9C">
        <w:rPr>
          <w:rFonts w:ascii="Book Antiqua" w:hAnsi="Book Antiqua"/>
          <w:b/>
          <w:bCs/>
          <w:lang w:val="en-US"/>
        </w:rPr>
        <w:t xml:space="preserve"> M</w:t>
      </w:r>
      <w:r w:rsidRPr="00055B9C">
        <w:rPr>
          <w:rFonts w:ascii="Book Antiqua" w:hAnsi="Book Antiqua"/>
          <w:lang w:val="en-US"/>
        </w:rPr>
        <w:t xml:space="preserve">, </w:t>
      </w:r>
      <w:proofErr w:type="spellStart"/>
      <w:r w:rsidRPr="00055B9C">
        <w:rPr>
          <w:rFonts w:ascii="Book Antiqua" w:hAnsi="Book Antiqua"/>
          <w:lang w:val="en-US"/>
        </w:rPr>
        <w:t>Gilardi</w:t>
      </w:r>
      <w:proofErr w:type="spellEnd"/>
      <w:r w:rsidRPr="00055B9C">
        <w:rPr>
          <w:rFonts w:ascii="Book Antiqua" w:hAnsi="Book Antiqua"/>
          <w:lang w:val="en-US"/>
        </w:rPr>
        <w:t xml:space="preserve"> D, </w:t>
      </w:r>
      <w:proofErr w:type="spellStart"/>
      <w:r w:rsidRPr="00055B9C">
        <w:rPr>
          <w:rFonts w:ascii="Book Antiqua" w:hAnsi="Book Antiqua"/>
          <w:lang w:val="en-US"/>
        </w:rPr>
        <w:t>Fiorino</w:t>
      </w:r>
      <w:proofErr w:type="spellEnd"/>
      <w:r w:rsidRPr="00055B9C">
        <w:rPr>
          <w:rFonts w:ascii="Book Antiqua" w:hAnsi="Book Antiqua"/>
          <w:lang w:val="en-US"/>
        </w:rPr>
        <w:t xml:space="preserve"> G, </w:t>
      </w:r>
      <w:proofErr w:type="spellStart"/>
      <w:r w:rsidRPr="00055B9C">
        <w:rPr>
          <w:rFonts w:ascii="Book Antiqua" w:hAnsi="Book Antiqua"/>
          <w:lang w:val="en-US"/>
        </w:rPr>
        <w:t>Furfaro</w:t>
      </w:r>
      <w:proofErr w:type="spellEnd"/>
      <w:r w:rsidRPr="00055B9C">
        <w:rPr>
          <w:rFonts w:ascii="Book Antiqua" w:hAnsi="Book Antiqua"/>
          <w:lang w:val="en-US"/>
        </w:rPr>
        <w:t xml:space="preserve"> F, </w:t>
      </w:r>
      <w:proofErr w:type="spellStart"/>
      <w:r w:rsidRPr="00055B9C">
        <w:rPr>
          <w:rFonts w:ascii="Book Antiqua" w:hAnsi="Book Antiqua"/>
          <w:lang w:val="en-US"/>
        </w:rPr>
        <w:t>Peyrin-Biroulet</w:t>
      </w:r>
      <w:proofErr w:type="spellEnd"/>
      <w:r w:rsidRPr="00055B9C">
        <w:rPr>
          <w:rFonts w:ascii="Book Antiqua" w:hAnsi="Book Antiqua"/>
          <w:lang w:val="en-US"/>
        </w:rPr>
        <w:t xml:space="preserve"> L, </w:t>
      </w:r>
      <w:proofErr w:type="spellStart"/>
      <w:r w:rsidRPr="00055B9C">
        <w:rPr>
          <w:rFonts w:ascii="Book Antiqua" w:hAnsi="Book Antiqua"/>
          <w:lang w:val="en-US"/>
        </w:rPr>
        <w:t>Danese</w:t>
      </w:r>
      <w:proofErr w:type="spellEnd"/>
      <w:r w:rsidRPr="00055B9C">
        <w:rPr>
          <w:rFonts w:ascii="Book Antiqua" w:hAnsi="Book Antiqua"/>
          <w:lang w:val="en-US"/>
        </w:rPr>
        <w:t xml:space="preserve"> S. Sexual and reproductive issues and inflammatory bowel disease: a neglected topic in men. </w:t>
      </w:r>
      <w:proofErr w:type="spellStart"/>
      <w:r w:rsidRPr="00055B9C">
        <w:rPr>
          <w:rFonts w:ascii="Book Antiqua" w:hAnsi="Book Antiqua"/>
          <w:i/>
          <w:iCs/>
          <w:lang w:val="en-US"/>
        </w:rPr>
        <w:t>Eur</w:t>
      </w:r>
      <w:proofErr w:type="spellEnd"/>
      <w:r w:rsidRPr="00055B9C">
        <w:rPr>
          <w:rFonts w:ascii="Book Antiqua" w:hAnsi="Book Antiqua"/>
          <w:i/>
          <w:iCs/>
          <w:lang w:val="en-US"/>
        </w:rPr>
        <w:t xml:space="preserve"> J </w:t>
      </w:r>
      <w:proofErr w:type="spellStart"/>
      <w:r w:rsidRPr="00055B9C">
        <w:rPr>
          <w:rFonts w:ascii="Book Antiqua" w:hAnsi="Book Antiqua"/>
          <w:i/>
          <w:iCs/>
          <w:lang w:val="en-US"/>
        </w:rPr>
        <w:t>Gastroenterol</w:t>
      </w:r>
      <w:proofErr w:type="spellEnd"/>
      <w:r w:rsidRPr="00055B9C">
        <w:rPr>
          <w:rFonts w:ascii="Book Antiqua" w:hAnsi="Book Antiqua"/>
          <w:i/>
          <w:iCs/>
          <w:lang w:val="en-US"/>
        </w:rPr>
        <w:t xml:space="preserve"> </w:t>
      </w:r>
      <w:proofErr w:type="spellStart"/>
      <w:r w:rsidRPr="00055B9C">
        <w:rPr>
          <w:rFonts w:ascii="Book Antiqua" w:hAnsi="Book Antiqua"/>
          <w:i/>
          <w:iCs/>
          <w:lang w:val="en-US"/>
        </w:rPr>
        <w:t>Hepatol</w:t>
      </w:r>
      <w:proofErr w:type="spellEnd"/>
      <w:r w:rsidRPr="00055B9C">
        <w:rPr>
          <w:rFonts w:ascii="Book Antiqua" w:hAnsi="Book Antiqua"/>
          <w:lang w:val="en-US"/>
        </w:rPr>
        <w:t> 2018; </w:t>
      </w:r>
      <w:r w:rsidRPr="00055B9C">
        <w:rPr>
          <w:rFonts w:ascii="Book Antiqua" w:hAnsi="Book Antiqua"/>
          <w:b/>
          <w:bCs/>
          <w:lang w:val="en-US"/>
        </w:rPr>
        <w:t>30</w:t>
      </w:r>
      <w:r w:rsidRPr="00055B9C">
        <w:rPr>
          <w:rFonts w:ascii="Book Antiqua" w:hAnsi="Book Antiqua"/>
          <w:lang w:val="en-US"/>
        </w:rPr>
        <w:t>: 316-322 [PMID: 29351114 DOI: 10.1097/MEG.0000000000001074]</w:t>
      </w:r>
    </w:p>
    <w:p w14:paraId="269ED4F6" w14:textId="77777777" w:rsidR="00055B9C" w:rsidRPr="00055B9C" w:rsidRDefault="00055B9C" w:rsidP="00055B9C">
      <w:pPr>
        <w:adjustRightInd w:val="0"/>
        <w:snapToGrid w:val="0"/>
        <w:spacing w:after="0" w:line="360" w:lineRule="auto"/>
        <w:rPr>
          <w:rFonts w:ascii="Book Antiqua" w:hAnsi="Book Antiqua"/>
          <w:lang w:val="en-US"/>
        </w:rPr>
      </w:pPr>
      <w:r w:rsidRPr="00055B9C">
        <w:rPr>
          <w:rFonts w:ascii="Book Antiqua" w:hAnsi="Book Antiqua"/>
          <w:lang w:val="en-US"/>
        </w:rPr>
        <w:lastRenderedPageBreak/>
        <w:t>40 </w:t>
      </w:r>
      <w:r w:rsidRPr="00055B9C">
        <w:rPr>
          <w:rFonts w:ascii="Book Antiqua" w:hAnsi="Book Antiqua"/>
          <w:b/>
          <w:bCs/>
          <w:lang w:val="en-US"/>
        </w:rPr>
        <w:t>O'Toole A</w:t>
      </w:r>
      <w:r w:rsidRPr="00055B9C">
        <w:rPr>
          <w:rFonts w:ascii="Book Antiqua" w:hAnsi="Book Antiqua"/>
          <w:lang w:val="en-US"/>
        </w:rPr>
        <w:t>, Winter D, Friedman S. Review article: the psychosexual impact of inflammatory bowel disease in male patients. </w:t>
      </w:r>
      <w:r w:rsidRPr="00055B9C">
        <w:rPr>
          <w:rFonts w:ascii="Book Antiqua" w:hAnsi="Book Antiqua"/>
          <w:i/>
          <w:iCs/>
          <w:lang w:val="en-US"/>
        </w:rPr>
        <w:t xml:space="preserve">Aliment </w:t>
      </w:r>
      <w:proofErr w:type="spellStart"/>
      <w:r w:rsidRPr="00055B9C">
        <w:rPr>
          <w:rFonts w:ascii="Book Antiqua" w:hAnsi="Book Antiqua"/>
          <w:i/>
          <w:iCs/>
          <w:lang w:val="en-US"/>
        </w:rPr>
        <w:t>Pharmacol</w:t>
      </w:r>
      <w:proofErr w:type="spellEnd"/>
      <w:r w:rsidRPr="00055B9C">
        <w:rPr>
          <w:rFonts w:ascii="Book Antiqua" w:hAnsi="Book Antiqua"/>
          <w:i/>
          <w:iCs/>
          <w:lang w:val="en-US"/>
        </w:rPr>
        <w:t xml:space="preserve"> </w:t>
      </w:r>
      <w:proofErr w:type="spellStart"/>
      <w:r w:rsidRPr="00055B9C">
        <w:rPr>
          <w:rFonts w:ascii="Book Antiqua" w:hAnsi="Book Antiqua"/>
          <w:i/>
          <w:iCs/>
          <w:lang w:val="en-US"/>
        </w:rPr>
        <w:t>Ther</w:t>
      </w:r>
      <w:proofErr w:type="spellEnd"/>
      <w:r w:rsidRPr="00055B9C">
        <w:rPr>
          <w:rFonts w:ascii="Book Antiqua" w:hAnsi="Book Antiqua"/>
          <w:lang w:val="en-US"/>
        </w:rPr>
        <w:t> 2014; </w:t>
      </w:r>
      <w:r w:rsidRPr="00055B9C">
        <w:rPr>
          <w:rFonts w:ascii="Book Antiqua" w:hAnsi="Book Antiqua"/>
          <w:b/>
          <w:bCs/>
          <w:lang w:val="en-US"/>
        </w:rPr>
        <w:t>39</w:t>
      </w:r>
      <w:r w:rsidRPr="00055B9C">
        <w:rPr>
          <w:rFonts w:ascii="Book Antiqua" w:hAnsi="Book Antiqua"/>
          <w:lang w:val="en-US"/>
        </w:rPr>
        <w:t>: 1085-1094 [PMID: 24654697 DOI: 10.1111/apt.12720]</w:t>
      </w:r>
    </w:p>
    <w:p w14:paraId="365CA63A" w14:textId="77777777" w:rsidR="00055B9C" w:rsidRPr="00055B9C" w:rsidRDefault="00055B9C" w:rsidP="00055B9C">
      <w:pPr>
        <w:adjustRightInd w:val="0"/>
        <w:snapToGrid w:val="0"/>
        <w:spacing w:after="0" w:line="360" w:lineRule="auto"/>
        <w:rPr>
          <w:rFonts w:ascii="Book Antiqua" w:hAnsi="Book Antiqua"/>
          <w:lang w:val="en-US"/>
        </w:rPr>
      </w:pPr>
      <w:r w:rsidRPr="00055B9C">
        <w:rPr>
          <w:rFonts w:ascii="Book Antiqua" w:hAnsi="Book Antiqua"/>
          <w:lang w:val="en-US"/>
        </w:rPr>
        <w:t>41 </w:t>
      </w:r>
      <w:proofErr w:type="spellStart"/>
      <w:r w:rsidRPr="00055B9C">
        <w:rPr>
          <w:rFonts w:ascii="Book Antiqua" w:hAnsi="Book Antiqua"/>
          <w:b/>
          <w:bCs/>
          <w:lang w:val="en-US"/>
        </w:rPr>
        <w:t>Szathmári</w:t>
      </w:r>
      <w:proofErr w:type="spellEnd"/>
      <w:r w:rsidRPr="00055B9C">
        <w:rPr>
          <w:rFonts w:ascii="Book Antiqua" w:hAnsi="Book Antiqua"/>
          <w:b/>
          <w:bCs/>
          <w:lang w:val="en-US"/>
        </w:rPr>
        <w:t xml:space="preserve"> M</w:t>
      </w:r>
      <w:r w:rsidRPr="00055B9C">
        <w:rPr>
          <w:rFonts w:ascii="Book Antiqua" w:hAnsi="Book Antiqua"/>
          <w:lang w:val="en-US"/>
        </w:rPr>
        <w:t xml:space="preserve">, </w:t>
      </w:r>
      <w:proofErr w:type="spellStart"/>
      <w:r w:rsidRPr="00055B9C">
        <w:rPr>
          <w:rFonts w:ascii="Book Antiqua" w:hAnsi="Book Antiqua"/>
          <w:lang w:val="en-US"/>
        </w:rPr>
        <w:t>Vásárhelyi</w:t>
      </w:r>
      <w:proofErr w:type="spellEnd"/>
      <w:r w:rsidRPr="00055B9C">
        <w:rPr>
          <w:rFonts w:ascii="Book Antiqua" w:hAnsi="Book Antiqua"/>
          <w:lang w:val="en-US"/>
        </w:rPr>
        <w:t xml:space="preserve"> B, </w:t>
      </w:r>
      <w:proofErr w:type="spellStart"/>
      <w:r w:rsidRPr="00055B9C">
        <w:rPr>
          <w:rFonts w:ascii="Book Antiqua" w:hAnsi="Book Antiqua"/>
          <w:lang w:val="en-US"/>
        </w:rPr>
        <w:t>Treszl</w:t>
      </w:r>
      <w:proofErr w:type="spellEnd"/>
      <w:r w:rsidRPr="00055B9C">
        <w:rPr>
          <w:rFonts w:ascii="Book Antiqua" w:hAnsi="Book Antiqua"/>
          <w:lang w:val="en-US"/>
        </w:rPr>
        <w:t xml:space="preserve"> A, </w:t>
      </w:r>
      <w:proofErr w:type="spellStart"/>
      <w:r w:rsidRPr="00055B9C">
        <w:rPr>
          <w:rFonts w:ascii="Book Antiqua" w:hAnsi="Book Antiqua"/>
          <w:lang w:val="en-US"/>
        </w:rPr>
        <w:t>Tulassay</w:t>
      </w:r>
      <w:proofErr w:type="spellEnd"/>
      <w:r w:rsidRPr="00055B9C">
        <w:rPr>
          <w:rFonts w:ascii="Book Antiqua" w:hAnsi="Book Antiqua"/>
          <w:lang w:val="en-US"/>
        </w:rPr>
        <w:t xml:space="preserve"> T, </w:t>
      </w:r>
      <w:proofErr w:type="spellStart"/>
      <w:r w:rsidRPr="00055B9C">
        <w:rPr>
          <w:rFonts w:ascii="Book Antiqua" w:hAnsi="Book Antiqua"/>
          <w:lang w:val="en-US"/>
        </w:rPr>
        <w:t>Tulassay</w:t>
      </w:r>
      <w:proofErr w:type="spellEnd"/>
      <w:r w:rsidRPr="00055B9C">
        <w:rPr>
          <w:rFonts w:ascii="Book Antiqua" w:hAnsi="Book Antiqua"/>
          <w:lang w:val="en-US"/>
        </w:rPr>
        <w:t xml:space="preserve"> Z. Association of </w:t>
      </w:r>
      <w:proofErr w:type="spellStart"/>
      <w:r w:rsidRPr="00055B9C">
        <w:rPr>
          <w:rFonts w:ascii="Book Antiqua" w:hAnsi="Book Antiqua"/>
          <w:lang w:val="en-US"/>
        </w:rPr>
        <w:t>dehydroepiandrosterone</w:t>
      </w:r>
      <w:proofErr w:type="spellEnd"/>
      <w:r w:rsidRPr="00055B9C">
        <w:rPr>
          <w:rFonts w:ascii="Book Antiqua" w:hAnsi="Book Antiqua"/>
          <w:lang w:val="en-US"/>
        </w:rPr>
        <w:t xml:space="preserve"> sulfate and testosterone deficiency with bone turnover in men with inflammatory bowel disease. </w:t>
      </w:r>
      <w:proofErr w:type="spellStart"/>
      <w:r w:rsidRPr="00055B9C">
        <w:rPr>
          <w:rFonts w:ascii="Book Antiqua" w:hAnsi="Book Antiqua"/>
          <w:i/>
          <w:iCs/>
          <w:lang w:val="en-US"/>
        </w:rPr>
        <w:t>Int</w:t>
      </w:r>
      <w:proofErr w:type="spellEnd"/>
      <w:r w:rsidRPr="00055B9C">
        <w:rPr>
          <w:rFonts w:ascii="Book Antiqua" w:hAnsi="Book Antiqua"/>
          <w:i/>
          <w:iCs/>
          <w:lang w:val="en-US"/>
        </w:rPr>
        <w:t xml:space="preserve"> J Colorectal Dis</w:t>
      </w:r>
      <w:r w:rsidRPr="00055B9C">
        <w:rPr>
          <w:rFonts w:ascii="Book Antiqua" w:hAnsi="Book Antiqua"/>
          <w:lang w:val="en-US"/>
        </w:rPr>
        <w:t> 2002; </w:t>
      </w:r>
      <w:r w:rsidRPr="00055B9C">
        <w:rPr>
          <w:rFonts w:ascii="Book Antiqua" w:hAnsi="Book Antiqua"/>
          <w:b/>
          <w:bCs/>
          <w:lang w:val="en-US"/>
        </w:rPr>
        <w:t>17</w:t>
      </w:r>
      <w:r w:rsidRPr="00055B9C">
        <w:rPr>
          <w:rFonts w:ascii="Book Antiqua" w:hAnsi="Book Antiqua"/>
          <w:lang w:val="en-US"/>
        </w:rPr>
        <w:t>: 63-66 [PMID: 12014422 DOI: 10.1007/s003840100334]</w:t>
      </w:r>
    </w:p>
    <w:p w14:paraId="1B61D624" w14:textId="77777777" w:rsidR="00055B9C" w:rsidRPr="00055B9C" w:rsidRDefault="00055B9C" w:rsidP="00055B9C">
      <w:pPr>
        <w:adjustRightInd w:val="0"/>
        <w:snapToGrid w:val="0"/>
        <w:spacing w:after="0" w:line="360" w:lineRule="auto"/>
        <w:rPr>
          <w:rFonts w:ascii="Book Antiqua" w:hAnsi="Book Antiqua"/>
          <w:lang w:val="en-US"/>
        </w:rPr>
      </w:pPr>
      <w:r w:rsidRPr="00055B9C">
        <w:rPr>
          <w:rFonts w:ascii="Book Antiqua" w:hAnsi="Book Antiqua"/>
          <w:lang w:val="en-US"/>
        </w:rPr>
        <w:t>42 </w:t>
      </w:r>
      <w:r w:rsidRPr="00055B9C">
        <w:rPr>
          <w:rFonts w:ascii="Book Antiqua" w:hAnsi="Book Antiqua"/>
          <w:b/>
          <w:bCs/>
          <w:lang w:val="en-US"/>
        </w:rPr>
        <w:t>Aguirre MA</w:t>
      </w:r>
      <w:r w:rsidRPr="00055B9C">
        <w:rPr>
          <w:rFonts w:ascii="Book Antiqua" w:hAnsi="Book Antiqua"/>
          <w:lang w:val="en-US"/>
        </w:rPr>
        <w:t xml:space="preserve">, </w:t>
      </w:r>
      <w:proofErr w:type="spellStart"/>
      <w:r w:rsidRPr="00055B9C">
        <w:rPr>
          <w:rFonts w:ascii="Book Antiqua" w:hAnsi="Book Antiqua"/>
          <w:lang w:val="en-US"/>
        </w:rPr>
        <w:t>Vélez</w:t>
      </w:r>
      <w:proofErr w:type="spellEnd"/>
      <w:r w:rsidRPr="00055B9C">
        <w:rPr>
          <w:rFonts w:ascii="Book Antiqua" w:hAnsi="Book Antiqua"/>
          <w:lang w:val="en-US"/>
        </w:rPr>
        <w:t xml:space="preserve"> A, Romero M, </w:t>
      </w:r>
      <w:proofErr w:type="spellStart"/>
      <w:r w:rsidRPr="00055B9C">
        <w:rPr>
          <w:rFonts w:ascii="Book Antiqua" w:hAnsi="Book Antiqua"/>
          <w:lang w:val="en-US"/>
        </w:rPr>
        <w:t>Collantes</w:t>
      </w:r>
      <w:proofErr w:type="spellEnd"/>
      <w:r w:rsidRPr="00055B9C">
        <w:rPr>
          <w:rFonts w:ascii="Book Antiqua" w:hAnsi="Book Antiqua"/>
          <w:lang w:val="en-US"/>
        </w:rPr>
        <w:t xml:space="preserve"> E. </w:t>
      </w:r>
      <w:proofErr w:type="spellStart"/>
      <w:r w:rsidRPr="00055B9C">
        <w:rPr>
          <w:rFonts w:ascii="Book Antiqua" w:hAnsi="Book Antiqua"/>
          <w:lang w:val="en-US"/>
        </w:rPr>
        <w:t>Gynecomastia</w:t>
      </w:r>
      <w:proofErr w:type="spellEnd"/>
      <w:r w:rsidRPr="00055B9C">
        <w:rPr>
          <w:rFonts w:ascii="Book Antiqua" w:hAnsi="Book Antiqua"/>
          <w:lang w:val="en-US"/>
        </w:rPr>
        <w:t xml:space="preserve"> and sexual impotence associated with methotrexate treatment. </w:t>
      </w:r>
      <w:r w:rsidRPr="00055B9C">
        <w:rPr>
          <w:rFonts w:ascii="Book Antiqua" w:hAnsi="Book Antiqua"/>
          <w:i/>
          <w:iCs/>
          <w:lang w:val="en-US"/>
        </w:rPr>
        <w:t xml:space="preserve">J </w:t>
      </w:r>
      <w:proofErr w:type="spellStart"/>
      <w:r w:rsidRPr="00055B9C">
        <w:rPr>
          <w:rFonts w:ascii="Book Antiqua" w:hAnsi="Book Antiqua"/>
          <w:i/>
          <w:iCs/>
          <w:lang w:val="en-US"/>
        </w:rPr>
        <w:t>Rheumatol</w:t>
      </w:r>
      <w:proofErr w:type="spellEnd"/>
      <w:r w:rsidRPr="00055B9C">
        <w:rPr>
          <w:rFonts w:ascii="Book Antiqua" w:hAnsi="Book Antiqua"/>
          <w:lang w:val="en-US"/>
        </w:rPr>
        <w:t> 2002; </w:t>
      </w:r>
      <w:r w:rsidRPr="00055B9C">
        <w:rPr>
          <w:rFonts w:ascii="Book Antiqua" w:hAnsi="Book Antiqua"/>
          <w:b/>
          <w:bCs/>
          <w:lang w:val="en-US"/>
        </w:rPr>
        <w:t>29</w:t>
      </w:r>
      <w:r w:rsidRPr="00055B9C">
        <w:rPr>
          <w:rFonts w:ascii="Book Antiqua" w:hAnsi="Book Antiqua"/>
          <w:lang w:val="en-US"/>
        </w:rPr>
        <w:t>: 1793-1794 [PMID: 12180746]</w:t>
      </w:r>
    </w:p>
    <w:p w14:paraId="1360D91B" w14:textId="77777777" w:rsidR="00055B9C" w:rsidRPr="00055B9C" w:rsidRDefault="00055B9C" w:rsidP="00055B9C">
      <w:pPr>
        <w:adjustRightInd w:val="0"/>
        <w:snapToGrid w:val="0"/>
        <w:spacing w:after="0" w:line="360" w:lineRule="auto"/>
        <w:rPr>
          <w:rFonts w:ascii="Book Antiqua" w:hAnsi="Book Antiqua"/>
          <w:lang w:val="en-US"/>
        </w:rPr>
      </w:pPr>
      <w:proofErr w:type="gramStart"/>
      <w:r w:rsidRPr="00055B9C">
        <w:rPr>
          <w:rFonts w:ascii="Book Antiqua" w:hAnsi="Book Antiqua"/>
          <w:lang w:val="en-US"/>
        </w:rPr>
        <w:t>43 </w:t>
      </w:r>
      <w:r w:rsidRPr="00055B9C">
        <w:rPr>
          <w:rFonts w:ascii="Book Antiqua" w:hAnsi="Book Antiqua"/>
          <w:b/>
          <w:bCs/>
          <w:lang w:val="en-US"/>
        </w:rPr>
        <w:t xml:space="preserve">Blackburn WD </w:t>
      </w:r>
      <w:proofErr w:type="spellStart"/>
      <w:r w:rsidRPr="00055B9C">
        <w:rPr>
          <w:rFonts w:ascii="Book Antiqua" w:hAnsi="Book Antiqua"/>
          <w:b/>
          <w:bCs/>
          <w:lang w:val="en-US"/>
        </w:rPr>
        <w:t>Jr</w:t>
      </w:r>
      <w:proofErr w:type="spellEnd"/>
      <w:r w:rsidRPr="00055B9C">
        <w:rPr>
          <w:rFonts w:ascii="Book Antiqua" w:hAnsi="Book Antiqua"/>
          <w:lang w:val="en-US"/>
        </w:rPr>
        <w:t xml:space="preserve">, </w:t>
      </w:r>
      <w:proofErr w:type="spellStart"/>
      <w:r w:rsidRPr="00055B9C">
        <w:rPr>
          <w:rFonts w:ascii="Book Antiqua" w:hAnsi="Book Antiqua"/>
          <w:lang w:val="en-US"/>
        </w:rPr>
        <w:t>Alarcón</w:t>
      </w:r>
      <w:proofErr w:type="spellEnd"/>
      <w:r w:rsidRPr="00055B9C">
        <w:rPr>
          <w:rFonts w:ascii="Book Antiqua" w:hAnsi="Book Antiqua"/>
          <w:lang w:val="en-US"/>
        </w:rPr>
        <w:t xml:space="preserve"> GS.</w:t>
      </w:r>
      <w:proofErr w:type="gramEnd"/>
      <w:r w:rsidRPr="00055B9C">
        <w:rPr>
          <w:rFonts w:ascii="Book Antiqua" w:hAnsi="Book Antiqua"/>
          <w:lang w:val="en-US"/>
        </w:rPr>
        <w:t xml:space="preserve"> Impotence in three rheumatoid arthritis patients treated with methotrexate. </w:t>
      </w:r>
      <w:r w:rsidRPr="00055B9C">
        <w:rPr>
          <w:rFonts w:ascii="Book Antiqua" w:hAnsi="Book Antiqua"/>
          <w:i/>
          <w:iCs/>
          <w:lang w:val="en-US"/>
        </w:rPr>
        <w:t>Arthritis Rheum</w:t>
      </w:r>
      <w:r w:rsidRPr="00055B9C">
        <w:rPr>
          <w:rFonts w:ascii="Book Antiqua" w:hAnsi="Book Antiqua"/>
          <w:lang w:val="en-US"/>
        </w:rPr>
        <w:t> 1989; </w:t>
      </w:r>
      <w:r w:rsidRPr="00055B9C">
        <w:rPr>
          <w:rFonts w:ascii="Book Antiqua" w:hAnsi="Book Antiqua"/>
          <w:b/>
          <w:bCs/>
          <w:lang w:val="en-US"/>
        </w:rPr>
        <w:t>32</w:t>
      </w:r>
      <w:r w:rsidRPr="00055B9C">
        <w:rPr>
          <w:rFonts w:ascii="Book Antiqua" w:hAnsi="Book Antiqua"/>
          <w:lang w:val="en-US"/>
        </w:rPr>
        <w:t>: 1341-1342 [PMID: 2803334 DOI: 10.1002/anr.1780321029]</w:t>
      </w:r>
    </w:p>
    <w:p w14:paraId="057592DD" w14:textId="77777777" w:rsidR="00055B9C" w:rsidRPr="00055B9C" w:rsidRDefault="00055B9C" w:rsidP="00055B9C">
      <w:pPr>
        <w:adjustRightInd w:val="0"/>
        <w:snapToGrid w:val="0"/>
        <w:spacing w:after="0" w:line="360" w:lineRule="auto"/>
        <w:rPr>
          <w:rFonts w:ascii="Book Antiqua" w:hAnsi="Book Antiqua"/>
          <w:lang w:val="en-US"/>
        </w:rPr>
      </w:pPr>
      <w:r w:rsidRPr="00055B9C">
        <w:rPr>
          <w:rFonts w:ascii="Book Antiqua" w:hAnsi="Book Antiqua"/>
          <w:lang w:val="en-US"/>
        </w:rPr>
        <w:t>44 </w:t>
      </w:r>
      <w:proofErr w:type="spellStart"/>
      <w:r w:rsidRPr="00055B9C">
        <w:rPr>
          <w:rFonts w:ascii="Book Antiqua" w:hAnsi="Book Antiqua"/>
          <w:b/>
          <w:bCs/>
          <w:lang w:val="en-US"/>
        </w:rPr>
        <w:t>Semet</w:t>
      </w:r>
      <w:proofErr w:type="spellEnd"/>
      <w:r w:rsidRPr="00055B9C">
        <w:rPr>
          <w:rFonts w:ascii="Book Antiqua" w:hAnsi="Book Antiqua"/>
          <w:b/>
          <w:bCs/>
          <w:lang w:val="en-US"/>
        </w:rPr>
        <w:t xml:space="preserve"> M</w:t>
      </w:r>
      <w:r w:rsidRPr="00055B9C">
        <w:rPr>
          <w:rFonts w:ascii="Book Antiqua" w:hAnsi="Book Antiqua"/>
          <w:lang w:val="en-US"/>
        </w:rPr>
        <w:t xml:space="preserve">, </w:t>
      </w:r>
      <w:proofErr w:type="spellStart"/>
      <w:r w:rsidRPr="00055B9C">
        <w:rPr>
          <w:rFonts w:ascii="Book Antiqua" w:hAnsi="Book Antiqua"/>
          <w:lang w:val="en-US"/>
        </w:rPr>
        <w:t>Paci</w:t>
      </w:r>
      <w:proofErr w:type="spellEnd"/>
      <w:r w:rsidRPr="00055B9C">
        <w:rPr>
          <w:rFonts w:ascii="Book Antiqua" w:hAnsi="Book Antiqua"/>
          <w:lang w:val="en-US"/>
        </w:rPr>
        <w:t xml:space="preserve"> M, </w:t>
      </w:r>
      <w:proofErr w:type="spellStart"/>
      <w:r w:rsidRPr="00055B9C">
        <w:rPr>
          <w:rFonts w:ascii="Book Antiqua" w:hAnsi="Book Antiqua"/>
          <w:lang w:val="en-US"/>
        </w:rPr>
        <w:t>Saïas-Magnan</w:t>
      </w:r>
      <w:proofErr w:type="spellEnd"/>
      <w:r w:rsidRPr="00055B9C">
        <w:rPr>
          <w:rFonts w:ascii="Book Antiqua" w:hAnsi="Book Antiqua"/>
          <w:lang w:val="en-US"/>
        </w:rPr>
        <w:t xml:space="preserve"> J, Metzler-</w:t>
      </w:r>
      <w:proofErr w:type="spellStart"/>
      <w:r w:rsidRPr="00055B9C">
        <w:rPr>
          <w:rFonts w:ascii="Book Antiqua" w:hAnsi="Book Antiqua"/>
          <w:lang w:val="en-US"/>
        </w:rPr>
        <w:t>Guillemain</w:t>
      </w:r>
      <w:proofErr w:type="spellEnd"/>
      <w:r w:rsidRPr="00055B9C">
        <w:rPr>
          <w:rFonts w:ascii="Book Antiqua" w:hAnsi="Book Antiqua"/>
          <w:lang w:val="en-US"/>
        </w:rPr>
        <w:t xml:space="preserve"> C, </w:t>
      </w:r>
      <w:proofErr w:type="spellStart"/>
      <w:r w:rsidRPr="00055B9C">
        <w:rPr>
          <w:rFonts w:ascii="Book Antiqua" w:hAnsi="Book Antiqua"/>
          <w:lang w:val="en-US"/>
        </w:rPr>
        <w:t>Boissier</w:t>
      </w:r>
      <w:proofErr w:type="spellEnd"/>
      <w:r w:rsidRPr="00055B9C">
        <w:rPr>
          <w:rFonts w:ascii="Book Antiqua" w:hAnsi="Book Antiqua"/>
          <w:lang w:val="en-US"/>
        </w:rPr>
        <w:t xml:space="preserve"> R, Lejeune H, Perrin J. The impact of drugs on male fertility: a review. </w:t>
      </w:r>
      <w:proofErr w:type="spellStart"/>
      <w:r w:rsidRPr="00055B9C">
        <w:rPr>
          <w:rFonts w:ascii="Book Antiqua" w:hAnsi="Book Antiqua"/>
          <w:i/>
          <w:iCs/>
          <w:lang w:val="en-US"/>
        </w:rPr>
        <w:t>Andrology</w:t>
      </w:r>
      <w:proofErr w:type="spellEnd"/>
      <w:r w:rsidRPr="00055B9C">
        <w:rPr>
          <w:rFonts w:ascii="Book Antiqua" w:hAnsi="Book Antiqua"/>
          <w:lang w:val="en-US"/>
        </w:rPr>
        <w:t> 2017; </w:t>
      </w:r>
      <w:r w:rsidRPr="00055B9C">
        <w:rPr>
          <w:rFonts w:ascii="Book Antiqua" w:hAnsi="Book Antiqua"/>
          <w:b/>
          <w:bCs/>
          <w:lang w:val="en-US"/>
        </w:rPr>
        <w:t>5</w:t>
      </w:r>
      <w:r w:rsidRPr="00055B9C">
        <w:rPr>
          <w:rFonts w:ascii="Book Antiqua" w:hAnsi="Book Antiqua"/>
          <w:lang w:val="en-US"/>
        </w:rPr>
        <w:t>: 640-663 [PMID: 28622464 DOI: 10.1111/andr.12366]</w:t>
      </w:r>
    </w:p>
    <w:p w14:paraId="0A8FE8A7" w14:textId="77777777" w:rsidR="00055B9C" w:rsidRPr="00055B9C" w:rsidRDefault="00055B9C" w:rsidP="00055B9C">
      <w:pPr>
        <w:adjustRightInd w:val="0"/>
        <w:snapToGrid w:val="0"/>
        <w:spacing w:after="0" w:line="360" w:lineRule="auto"/>
        <w:rPr>
          <w:rFonts w:ascii="Book Antiqua" w:hAnsi="Book Antiqua"/>
          <w:lang w:val="en-US"/>
        </w:rPr>
      </w:pPr>
      <w:r w:rsidRPr="00055B9C">
        <w:rPr>
          <w:rFonts w:ascii="Book Antiqua" w:hAnsi="Book Antiqua"/>
          <w:lang w:val="en-US"/>
        </w:rPr>
        <w:t>45 </w:t>
      </w:r>
      <w:proofErr w:type="spellStart"/>
      <w:r w:rsidRPr="00055B9C">
        <w:rPr>
          <w:rFonts w:ascii="Book Antiqua" w:hAnsi="Book Antiqua"/>
          <w:b/>
          <w:bCs/>
          <w:lang w:val="en-US"/>
        </w:rPr>
        <w:t>Rivière</w:t>
      </w:r>
      <w:proofErr w:type="spellEnd"/>
      <w:r w:rsidRPr="00055B9C">
        <w:rPr>
          <w:rFonts w:ascii="Book Antiqua" w:hAnsi="Book Antiqua"/>
          <w:b/>
          <w:bCs/>
          <w:lang w:val="en-US"/>
        </w:rPr>
        <w:t xml:space="preserve"> P</w:t>
      </w:r>
      <w:r w:rsidRPr="00055B9C">
        <w:rPr>
          <w:rFonts w:ascii="Book Antiqua" w:hAnsi="Book Antiqua"/>
          <w:lang w:val="en-US"/>
        </w:rPr>
        <w:t xml:space="preserve">, </w:t>
      </w:r>
      <w:proofErr w:type="spellStart"/>
      <w:r w:rsidRPr="00055B9C">
        <w:rPr>
          <w:rFonts w:ascii="Book Antiqua" w:hAnsi="Book Antiqua"/>
          <w:lang w:val="en-US"/>
        </w:rPr>
        <w:t>Poullenot</w:t>
      </w:r>
      <w:proofErr w:type="spellEnd"/>
      <w:r w:rsidRPr="00055B9C">
        <w:rPr>
          <w:rFonts w:ascii="Book Antiqua" w:hAnsi="Book Antiqua"/>
          <w:lang w:val="en-US"/>
        </w:rPr>
        <w:t xml:space="preserve"> F, </w:t>
      </w:r>
      <w:proofErr w:type="spellStart"/>
      <w:r w:rsidRPr="00055B9C">
        <w:rPr>
          <w:rFonts w:ascii="Book Antiqua" w:hAnsi="Book Antiqua"/>
          <w:lang w:val="en-US"/>
        </w:rPr>
        <w:t>Zerbib</w:t>
      </w:r>
      <w:proofErr w:type="spellEnd"/>
      <w:r w:rsidRPr="00055B9C">
        <w:rPr>
          <w:rFonts w:ascii="Book Antiqua" w:hAnsi="Book Antiqua"/>
          <w:lang w:val="en-US"/>
        </w:rPr>
        <w:t xml:space="preserve"> F, </w:t>
      </w:r>
      <w:proofErr w:type="spellStart"/>
      <w:r w:rsidRPr="00055B9C">
        <w:rPr>
          <w:rFonts w:ascii="Book Antiqua" w:hAnsi="Book Antiqua"/>
          <w:lang w:val="en-US"/>
        </w:rPr>
        <w:t>Laharie</w:t>
      </w:r>
      <w:proofErr w:type="spellEnd"/>
      <w:r w:rsidRPr="00055B9C">
        <w:rPr>
          <w:rFonts w:ascii="Book Antiqua" w:hAnsi="Book Antiqua"/>
          <w:lang w:val="en-US"/>
        </w:rPr>
        <w:t xml:space="preserve"> D. Quality of Sex Life in Patients with Inflammatory Bowel Disease: The Gastroenterologists' Perspective. </w:t>
      </w:r>
      <w:proofErr w:type="spellStart"/>
      <w:r w:rsidRPr="00055B9C">
        <w:rPr>
          <w:rFonts w:ascii="Book Antiqua" w:hAnsi="Book Antiqua"/>
          <w:i/>
          <w:iCs/>
          <w:lang w:val="en-US"/>
        </w:rPr>
        <w:t>Inflamm</w:t>
      </w:r>
      <w:proofErr w:type="spellEnd"/>
      <w:r w:rsidRPr="00055B9C">
        <w:rPr>
          <w:rFonts w:ascii="Book Antiqua" w:hAnsi="Book Antiqua"/>
          <w:i/>
          <w:iCs/>
          <w:lang w:val="en-US"/>
        </w:rPr>
        <w:t xml:space="preserve"> Bowel Dis</w:t>
      </w:r>
      <w:r w:rsidRPr="00055B9C">
        <w:rPr>
          <w:rFonts w:ascii="Book Antiqua" w:hAnsi="Book Antiqua"/>
          <w:lang w:val="en-US"/>
        </w:rPr>
        <w:t> 2017; </w:t>
      </w:r>
      <w:r w:rsidRPr="00055B9C">
        <w:rPr>
          <w:rFonts w:ascii="Book Antiqua" w:hAnsi="Book Antiqua"/>
          <w:b/>
          <w:bCs/>
          <w:lang w:val="en-US"/>
        </w:rPr>
        <w:t>23</w:t>
      </w:r>
      <w:r w:rsidRPr="00055B9C">
        <w:rPr>
          <w:rFonts w:ascii="Book Antiqua" w:hAnsi="Book Antiqua"/>
          <w:lang w:val="en-US"/>
        </w:rPr>
        <w:t>: E51-E52 [PMID: 28906296 DOI: 10.1097/MIB.0000000000001256]</w:t>
      </w:r>
    </w:p>
    <w:p w14:paraId="4DDD0344" w14:textId="77777777" w:rsidR="00055B9C" w:rsidRPr="00055B9C" w:rsidRDefault="00055B9C" w:rsidP="00055B9C">
      <w:pPr>
        <w:adjustRightInd w:val="0"/>
        <w:snapToGrid w:val="0"/>
        <w:spacing w:after="0" w:line="360" w:lineRule="auto"/>
        <w:rPr>
          <w:rFonts w:ascii="Book Antiqua" w:hAnsi="Book Antiqua"/>
          <w:lang w:val="en-US"/>
        </w:rPr>
      </w:pPr>
      <w:r w:rsidRPr="00055B9C">
        <w:rPr>
          <w:rFonts w:ascii="Book Antiqua" w:hAnsi="Book Antiqua"/>
          <w:lang w:val="en-US"/>
        </w:rPr>
        <w:t>46 </w:t>
      </w:r>
      <w:r w:rsidRPr="00055B9C">
        <w:rPr>
          <w:rFonts w:ascii="Book Antiqua" w:hAnsi="Book Antiqua"/>
          <w:b/>
          <w:bCs/>
          <w:lang w:val="en-US"/>
        </w:rPr>
        <w:t>Eugenio MD</w:t>
      </w:r>
      <w:r w:rsidRPr="00055B9C">
        <w:rPr>
          <w:rFonts w:ascii="Book Antiqua" w:hAnsi="Book Antiqua"/>
          <w:lang w:val="en-US"/>
        </w:rPr>
        <w:t xml:space="preserve">, Jun SE, Cain KC, Jarrett ME, </w:t>
      </w:r>
      <w:proofErr w:type="spellStart"/>
      <w:r w:rsidRPr="00055B9C">
        <w:rPr>
          <w:rFonts w:ascii="Book Antiqua" w:hAnsi="Book Antiqua"/>
          <w:lang w:val="en-US"/>
        </w:rPr>
        <w:t>Heitkemper</w:t>
      </w:r>
      <w:proofErr w:type="spellEnd"/>
      <w:r w:rsidRPr="00055B9C">
        <w:rPr>
          <w:rFonts w:ascii="Book Antiqua" w:hAnsi="Book Antiqua"/>
          <w:lang w:val="en-US"/>
        </w:rPr>
        <w:t xml:space="preserve"> MM. Comprehensive self-management reduces the negative impact of irritable bowel syndrome symptoms on sexual functioning. </w:t>
      </w:r>
      <w:r w:rsidRPr="00055B9C">
        <w:rPr>
          <w:rFonts w:ascii="Book Antiqua" w:hAnsi="Book Antiqua"/>
          <w:i/>
          <w:iCs/>
          <w:lang w:val="en-US"/>
        </w:rPr>
        <w:t xml:space="preserve">Dig Dis </w:t>
      </w:r>
      <w:proofErr w:type="spellStart"/>
      <w:r w:rsidRPr="00055B9C">
        <w:rPr>
          <w:rFonts w:ascii="Book Antiqua" w:hAnsi="Book Antiqua"/>
          <w:i/>
          <w:iCs/>
          <w:lang w:val="en-US"/>
        </w:rPr>
        <w:t>Sci</w:t>
      </w:r>
      <w:proofErr w:type="spellEnd"/>
      <w:r w:rsidRPr="00055B9C">
        <w:rPr>
          <w:rFonts w:ascii="Book Antiqua" w:hAnsi="Book Antiqua"/>
          <w:lang w:val="en-US"/>
        </w:rPr>
        <w:t> 2012; </w:t>
      </w:r>
      <w:r w:rsidRPr="00055B9C">
        <w:rPr>
          <w:rFonts w:ascii="Book Antiqua" w:hAnsi="Book Antiqua"/>
          <w:b/>
          <w:bCs/>
          <w:lang w:val="en-US"/>
        </w:rPr>
        <w:t>57</w:t>
      </w:r>
      <w:r w:rsidRPr="00055B9C">
        <w:rPr>
          <w:rFonts w:ascii="Book Antiqua" w:hAnsi="Book Antiqua"/>
          <w:lang w:val="en-US"/>
        </w:rPr>
        <w:t>: 1636-1646 [PMID: 22290342 DOI: 10.1007/s10620-012-2047-1]</w:t>
      </w:r>
    </w:p>
    <w:p w14:paraId="32D3352D" w14:textId="77777777" w:rsidR="00055B9C" w:rsidRPr="00055B9C" w:rsidRDefault="00055B9C" w:rsidP="00055B9C">
      <w:pPr>
        <w:adjustRightInd w:val="0"/>
        <w:snapToGrid w:val="0"/>
        <w:spacing w:after="0" w:line="360" w:lineRule="auto"/>
        <w:rPr>
          <w:rFonts w:ascii="Book Antiqua" w:hAnsi="Book Antiqua"/>
          <w:lang w:val="en-US"/>
        </w:rPr>
      </w:pPr>
      <w:r w:rsidRPr="00055B9C">
        <w:rPr>
          <w:rFonts w:ascii="Book Antiqua" w:hAnsi="Book Antiqua"/>
          <w:lang w:val="en-US"/>
        </w:rPr>
        <w:t>47 </w:t>
      </w:r>
      <w:r w:rsidRPr="00055B9C">
        <w:rPr>
          <w:rFonts w:ascii="Book Antiqua" w:hAnsi="Book Antiqua"/>
          <w:b/>
          <w:bCs/>
          <w:lang w:val="en-US"/>
        </w:rPr>
        <w:t>Lindsey I</w:t>
      </w:r>
      <w:r w:rsidRPr="00055B9C">
        <w:rPr>
          <w:rFonts w:ascii="Book Antiqua" w:hAnsi="Book Antiqua"/>
          <w:lang w:val="en-US"/>
        </w:rPr>
        <w:t xml:space="preserve">, George B, </w:t>
      </w:r>
      <w:proofErr w:type="spellStart"/>
      <w:r w:rsidRPr="00055B9C">
        <w:rPr>
          <w:rFonts w:ascii="Book Antiqua" w:hAnsi="Book Antiqua"/>
          <w:lang w:val="en-US"/>
        </w:rPr>
        <w:t>Kettlewell</w:t>
      </w:r>
      <w:proofErr w:type="spellEnd"/>
      <w:r w:rsidRPr="00055B9C">
        <w:rPr>
          <w:rFonts w:ascii="Book Antiqua" w:hAnsi="Book Antiqua"/>
          <w:lang w:val="en-US"/>
        </w:rPr>
        <w:t xml:space="preserve"> M, Mortensen N. Randomized, double-blind, placebo-controlled trial of sildenafil (Viagra) for erectile dysfunction after rectal excision for cancer and inflammatory bowel disease. </w:t>
      </w:r>
      <w:r w:rsidRPr="00055B9C">
        <w:rPr>
          <w:rFonts w:ascii="Book Antiqua" w:hAnsi="Book Antiqua"/>
          <w:i/>
          <w:iCs/>
          <w:lang w:val="en-US"/>
        </w:rPr>
        <w:t>Dis Colon Rectum</w:t>
      </w:r>
      <w:r w:rsidRPr="00055B9C">
        <w:rPr>
          <w:rFonts w:ascii="Book Antiqua" w:hAnsi="Book Antiqua"/>
          <w:lang w:val="en-US"/>
        </w:rPr>
        <w:t> 2002; </w:t>
      </w:r>
      <w:r w:rsidRPr="00055B9C">
        <w:rPr>
          <w:rFonts w:ascii="Book Antiqua" w:hAnsi="Book Antiqua"/>
          <w:b/>
          <w:bCs/>
          <w:lang w:val="en-US"/>
        </w:rPr>
        <w:t>45</w:t>
      </w:r>
      <w:r w:rsidRPr="00055B9C">
        <w:rPr>
          <w:rFonts w:ascii="Book Antiqua" w:hAnsi="Book Antiqua"/>
          <w:lang w:val="en-US"/>
        </w:rPr>
        <w:t>: 727-732 [PMID: 12072621 DOI: 10.1007/s10350-004-6287-9]</w:t>
      </w:r>
    </w:p>
    <w:p w14:paraId="6BABC148" w14:textId="01555347" w:rsidR="00055B9C" w:rsidRPr="00055B9C" w:rsidRDefault="00055B9C" w:rsidP="00055B9C">
      <w:pPr>
        <w:adjustRightInd w:val="0"/>
        <w:snapToGrid w:val="0"/>
        <w:spacing w:after="0" w:line="360" w:lineRule="auto"/>
        <w:rPr>
          <w:rFonts w:ascii="Book Antiqua" w:hAnsi="Book Antiqua"/>
          <w:lang w:val="en-US"/>
        </w:rPr>
      </w:pPr>
      <w:r w:rsidRPr="00055B9C">
        <w:rPr>
          <w:rFonts w:ascii="Book Antiqua" w:hAnsi="Book Antiqua"/>
          <w:lang w:val="en-US"/>
        </w:rPr>
        <w:t>48 </w:t>
      </w:r>
      <w:r w:rsidRPr="00055B9C">
        <w:rPr>
          <w:rFonts w:ascii="Book Antiqua" w:hAnsi="Book Antiqua"/>
          <w:b/>
          <w:bCs/>
          <w:lang w:val="en-US"/>
        </w:rPr>
        <w:t>Practice Committee of the American Society for Reproductive Medicine in collaboration with the Society for Reproductive Endocrinology and Infertility</w:t>
      </w:r>
      <w:r w:rsidRPr="00055B9C">
        <w:rPr>
          <w:rFonts w:ascii="Book Antiqua" w:hAnsi="Book Antiqua"/>
          <w:lang w:val="en-US"/>
        </w:rPr>
        <w:t xml:space="preserve">; Practice Committee of the American Society for Reproductive Medicine in collaboration with the Society for Reproductive Endocrinology and Infertility. </w:t>
      </w:r>
      <w:proofErr w:type="gramStart"/>
      <w:r w:rsidRPr="00055B9C">
        <w:rPr>
          <w:rFonts w:ascii="Book Antiqua" w:hAnsi="Book Antiqua"/>
          <w:lang w:val="en-US"/>
        </w:rPr>
        <w:lastRenderedPageBreak/>
        <w:t>Optimizing natural fertility: a committee opinion.</w:t>
      </w:r>
      <w:proofErr w:type="gramEnd"/>
      <w:r w:rsidRPr="00055B9C">
        <w:rPr>
          <w:rFonts w:ascii="Book Antiqua" w:hAnsi="Book Antiqua"/>
          <w:lang w:val="en-US"/>
        </w:rPr>
        <w:t> </w:t>
      </w:r>
      <w:proofErr w:type="spellStart"/>
      <w:r w:rsidRPr="00055B9C">
        <w:rPr>
          <w:rFonts w:ascii="Book Antiqua" w:hAnsi="Book Antiqua"/>
          <w:i/>
          <w:iCs/>
          <w:lang w:val="en-US"/>
        </w:rPr>
        <w:t>Fertil</w:t>
      </w:r>
      <w:proofErr w:type="spellEnd"/>
      <w:r w:rsidRPr="00055B9C">
        <w:rPr>
          <w:rFonts w:ascii="Book Antiqua" w:hAnsi="Book Antiqua"/>
          <w:i/>
          <w:iCs/>
          <w:lang w:val="en-US"/>
        </w:rPr>
        <w:t xml:space="preserve"> </w:t>
      </w:r>
      <w:proofErr w:type="spellStart"/>
      <w:r w:rsidRPr="00055B9C">
        <w:rPr>
          <w:rFonts w:ascii="Book Antiqua" w:hAnsi="Book Antiqua"/>
          <w:i/>
          <w:iCs/>
          <w:lang w:val="en-US"/>
        </w:rPr>
        <w:t>Steril</w:t>
      </w:r>
      <w:proofErr w:type="spellEnd"/>
      <w:r w:rsidRPr="00055B9C">
        <w:rPr>
          <w:rFonts w:ascii="Book Antiqua" w:hAnsi="Book Antiqua"/>
          <w:lang w:val="en-US"/>
        </w:rPr>
        <w:t> 2017; </w:t>
      </w:r>
      <w:r w:rsidRPr="00055B9C">
        <w:rPr>
          <w:rFonts w:ascii="Book Antiqua" w:hAnsi="Book Antiqua"/>
          <w:b/>
          <w:bCs/>
          <w:lang w:val="en-US"/>
        </w:rPr>
        <w:t>107</w:t>
      </w:r>
      <w:r w:rsidRPr="00055B9C">
        <w:rPr>
          <w:rFonts w:ascii="Book Antiqua" w:hAnsi="Book Antiqua"/>
          <w:lang w:val="en-US"/>
        </w:rPr>
        <w:t>: 52-58 [PMID: 28228319 DOI: 10.1016/j.fertnstert.2016.09.029]</w:t>
      </w:r>
    </w:p>
    <w:p w14:paraId="3722E15D" w14:textId="77777777" w:rsidR="00055B9C" w:rsidRPr="00055B9C" w:rsidRDefault="00055B9C" w:rsidP="00055B9C">
      <w:pPr>
        <w:adjustRightInd w:val="0"/>
        <w:snapToGrid w:val="0"/>
        <w:spacing w:after="0" w:line="360" w:lineRule="auto"/>
        <w:rPr>
          <w:rFonts w:ascii="Book Antiqua" w:hAnsi="Book Antiqua"/>
          <w:lang w:val="en-US"/>
        </w:rPr>
      </w:pPr>
      <w:r w:rsidRPr="00055B9C">
        <w:rPr>
          <w:rFonts w:ascii="Book Antiqua" w:hAnsi="Book Antiqua"/>
          <w:lang w:val="en-US"/>
        </w:rPr>
        <w:t>49 </w:t>
      </w:r>
      <w:proofErr w:type="spellStart"/>
      <w:r w:rsidRPr="00055B9C">
        <w:rPr>
          <w:rFonts w:ascii="Book Antiqua" w:hAnsi="Book Antiqua"/>
          <w:b/>
          <w:bCs/>
          <w:lang w:val="en-US"/>
        </w:rPr>
        <w:t>Gnoth</w:t>
      </w:r>
      <w:proofErr w:type="spellEnd"/>
      <w:r w:rsidRPr="00055B9C">
        <w:rPr>
          <w:rFonts w:ascii="Book Antiqua" w:hAnsi="Book Antiqua"/>
          <w:b/>
          <w:bCs/>
          <w:lang w:val="en-US"/>
        </w:rPr>
        <w:t xml:space="preserve"> C</w:t>
      </w:r>
      <w:r w:rsidRPr="00055B9C">
        <w:rPr>
          <w:rFonts w:ascii="Book Antiqua" w:hAnsi="Book Antiqua"/>
          <w:lang w:val="en-US"/>
        </w:rPr>
        <w:t xml:space="preserve">, </w:t>
      </w:r>
      <w:proofErr w:type="spellStart"/>
      <w:r w:rsidRPr="00055B9C">
        <w:rPr>
          <w:rFonts w:ascii="Book Antiqua" w:hAnsi="Book Antiqua"/>
          <w:lang w:val="en-US"/>
        </w:rPr>
        <w:t>Godehardt</w:t>
      </w:r>
      <w:proofErr w:type="spellEnd"/>
      <w:r w:rsidRPr="00055B9C">
        <w:rPr>
          <w:rFonts w:ascii="Book Antiqua" w:hAnsi="Book Antiqua"/>
          <w:lang w:val="en-US"/>
        </w:rPr>
        <w:t xml:space="preserve"> D, </w:t>
      </w:r>
      <w:proofErr w:type="spellStart"/>
      <w:r w:rsidRPr="00055B9C">
        <w:rPr>
          <w:rFonts w:ascii="Book Antiqua" w:hAnsi="Book Antiqua"/>
          <w:lang w:val="en-US"/>
        </w:rPr>
        <w:t>Godehardt</w:t>
      </w:r>
      <w:proofErr w:type="spellEnd"/>
      <w:r w:rsidRPr="00055B9C">
        <w:rPr>
          <w:rFonts w:ascii="Book Antiqua" w:hAnsi="Book Antiqua"/>
          <w:lang w:val="en-US"/>
        </w:rPr>
        <w:t xml:space="preserve"> E, Frank-Herrmann P, </w:t>
      </w:r>
      <w:proofErr w:type="spellStart"/>
      <w:r w:rsidRPr="00055B9C">
        <w:rPr>
          <w:rFonts w:ascii="Book Antiqua" w:hAnsi="Book Antiqua"/>
          <w:lang w:val="en-US"/>
        </w:rPr>
        <w:t>Freundl</w:t>
      </w:r>
      <w:proofErr w:type="spellEnd"/>
      <w:r w:rsidRPr="00055B9C">
        <w:rPr>
          <w:rFonts w:ascii="Book Antiqua" w:hAnsi="Book Antiqua"/>
          <w:lang w:val="en-US"/>
        </w:rPr>
        <w:t xml:space="preserve"> G. Time to pregnancy: results of the German prospective study and impact on the management of infertility. </w:t>
      </w:r>
      <w:r w:rsidRPr="00055B9C">
        <w:rPr>
          <w:rFonts w:ascii="Book Antiqua" w:hAnsi="Book Antiqua"/>
          <w:i/>
          <w:iCs/>
          <w:lang w:val="en-US"/>
        </w:rPr>
        <w:t xml:space="preserve">Hum </w:t>
      </w:r>
      <w:proofErr w:type="spellStart"/>
      <w:r w:rsidRPr="00055B9C">
        <w:rPr>
          <w:rFonts w:ascii="Book Antiqua" w:hAnsi="Book Antiqua"/>
          <w:i/>
          <w:iCs/>
          <w:lang w:val="en-US"/>
        </w:rPr>
        <w:t>Reprod</w:t>
      </w:r>
      <w:proofErr w:type="spellEnd"/>
      <w:r w:rsidRPr="00055B9C">
        <w:rPr>
          <w:rFonts w:ascii="Book Antiqua" w:hAnsi="Book Antiqua"/>
          <w:lang w:val="en-US"/>
        </w:rPr>
        <w:t> 2003; </w:t>
      </w:r>
      <w:r w:rsidRPr="00055B9C">
        <w:rPr>
          <w:rFonts w:ascii="Book Antiqua" w:hAnsi="Book Antiqua"/>
          <w:b/>
          <w:bCs/>
          <w:lang w:val="en-US"/>
        </w:rPr>
        <w:t>18</w:t>
      </w:r>
      <w:r w:rsidRPr="00055B9C">
        <w:rPr>
          <w:rFonts w:ascii="Book Antiqua" w:hAnsi="Book Antiqua"/>
          <w:lang w:val="en-US"/>
        </w:rPr>
        <w:t>: 1959-1966 [PMID: 12923157 DOI: 10.1016/S0015-0282(03)01866-1]</w:t>
      </w:r>
    </w:p>
    <w:p w14:paraId="502C9084" w14:textId="77777777" w:rsidR="00055B9C" w:rsidRPr="00055B9C" w:rsidRDefault="00055B9C" w:rsidP="00055B9C">
      <w:pPr>
        <w:adjustRightInd w:val="0"/>
        <w:snapToGrid w:val="0"/>
        <w:spacing w:after="0" w:line="360" w:lineRule="auto"/>
        <w:rPr>
          <w:rFonts w:ascii="Book Antiqua" w:hAnsi="Book Antiqua"/>
          <w:lang w:val="en-US"/>
        </w:rPr>
      </w:pPr>
      <w:r w:rsidRPr="00055B9C">
        <w:rPr>
          <w:rFonts w:ascii="Book Antiqua" w:hAnsi="Book Antiqua"/>
          <w:lang w:val="en-US"/>
        </w:rPr>
        <w:t>50 </w:t>
      </w:r>
      <w:proofErr w:type="spellStart"/>
      <w:r w:rsidRPr="00055B9C">
        <w:rPr>
          <w:rFonts w:ascii="Book Antiqua" w:hAnsi="Book Antiqua"/>
          <w:b/>
          <w:bCs/>
          <w:lang w:val="en-US"/>
        </w:rPr>
        <w:t>Selinger</w:t>
      </w:r>
      <w:proofErr w:type="spellEnd"/>
      <w:r w:rsidRPr="00055B9C">
        <w:rPr>
          <w:rFonts w:ascii="Book Antiqua" w:hAnsi="Book Antiqua"/>
          <w:b/>
          <w:bCs/>
          <w:lang w:val="en-US"/>
        </w:rPr>
        <w:t xml:space="preserve"> CP</w:t>
      </w:r>
      <w:r w:rsidRPr="00055B9C">
        <w:rPr>
          <w:rFonts w:ascii="Book Antiqua" w:hAnsi="Book Antiqua"/>
          <w:lang w:val="en-US"/>
        </w:rPr>
        <w:t xml:space="preserve">, </w:t>
      </w:r>
      <w:proofErr w:type="spellStart"/>
      <w:r w:rsidRPr="00055B9C">
        <w:rPr>
          <w:rFonts w:ascii="Book Antiqua" w:hAnsi="Book Antiqua"/>
          <w:lang w:val="en-US"/>
        </w:rPr>
        <w:t>Eaden</w:t>
      </w:r>
      <w:proofErr w:type="spellEnd"/>
      <w:r w:rsidRPr="00055B9C">
        <w:rPr>
          <w:rFonts w:ascii="Book Antiqua" w:hAnsi="Book Antiqua"/>
          <w:lang w:val="en-US"/>
        </w:rPr>
        <w:t xml:space="preserve"> J, Selby W, Jones DB, </w:t>
      </w:r>
      <w:proofErr w:type="spellStart"/>
      <w:r w:rsidRPr="00055B9C">
        <w:rPr>
          <w:rFonts w:ascii="Book Antiqua" w:hAnsi="Book Antiqua"/>
          <w:lang w:val="en-US"/>
        </w:rPr>
        <w:t>Katelaris</w:t>
      </w:r>
      <w:proofErr w:type="spellEnd"/>
      <w:r w:rsidRPr="00055B9C">
        <w:rPr>
          <w:rFonts w:ascii="Book Antiqua" w:hAnsi="Book Antiqua"/>
          <w:lang w:val="en-US"/>
        </w:rPr>
        <w:t xml:space="preserve"> P, Chapman G, </w:t>
      </w:r>
      <w:proofErr w:type="spellStart"/>
      <w:r w:rsidRPr="00055B9C">
        <w:rPr>
          <w:rFonts w:ascii="Book Antiqua" w:hAnsi="Book Antiqua"/>
          <w:lang w:val="en-US"/>
        </w:rPr>
        <w:t>McDondald</w:t>
      </w:r>
      <w:proofErr w:type="spellEnd"/>
      <w:r w:rsidRPr="00055B9C">
        <w:rPr>
          <w:rFonts w:ascii="Book Antiqua" w:hAnsi="Book Antiqua"/>
          <w:lang w:val="en-US"/>
        </w:rPr>
        <w:t xml:space="preserve"> C, McLaughlin J, Leong RW, </w:t>
      </w:r>
      <w:proofErr w:type="spellStart"/>
      <w:r w:rsidRPr="00055B9C">
        <w:rPr>
          <w:rFonts w:ascii="Book Antiqua" w:hAnsi="Book Antiqua"/>
          <w:lang w:val="en-US"/>
        </w:rPr>
        <w:t>Lal</w:t>
      </w:r>
      <w:proofErr w:type="spellEnd"/>
      <w:r w:rsidRPr="00055B9C">
        <w:rPr>
          <w:rFonts w:ascii="Book Antiqua" w:hAnsi="Book Antiqua"/>
          <w:lang w:val="en-US"/>
        </w:rPr>
        <w:t xml:space="preserve"> S. Inflammatory bowel disease and pregnancy: lack of knowledge is associated with negative views. </w:t>
      </w:r>
      <w:r w:rsidRPr="00055B9C">
        <w:rPr>
          <w:rFonts w:ascii="Book Antiqua" w:hAnsi="Book Antiqua"/>
          <w:i/>
          <w:iCs/>
          <w:lang w:val="en-US"/>
        </w:rPr>
        <w:t xml:space="preserve">J </w:t>
      </w:r>
      <w:proofErr w:type="spellStart"/>
      <w:r w:rsidRPr="00055B9C">
        <w:rPr>
          <w:rFonts w:ascii="Book Antiqua" w:hAnsi="Book Antiqua"/>
          <w:i/>
          <w:iCs/>
          <w:lang w:val="en-US"/>
        </w:rPr>
        <w:t>Crohns</w:t>
      </w:r>
      <w:proofErr w:type="spellEnd"/>
      <w:r w:rsidRPr="00055B9C">
        <w:rPr>
          <w:rFonts w:ascii="Book Antiqua" w:hAnsi="Book Antiqua"/>
          <w:i/>
          <w:iCs/>
          <w:lang w:val="en-US"/>
        </w:rPr>
        <w:t xml:space="preserve"> Colitis</w:t>
      </w:r>
      <w:r w:rsidRPr="00055B9C">
        <w:rPr>
          <w:rFonts w:ascii="Book Antiqua" w:hAnsi="Book Antiqua"/>
          <w:lang w:val="en-US"/>
        </w:rPr>
        <w:t> 2013; </w:t>
      </w:r>
      <w:r w:rsidRPr="00055B9C">
        <w:rPr>
          <w:rFonts w:ascii="Book Antiqua" w:hAnsi="Book Antiqua"/>
          <w:b/>
          <w:bCs/>
          <w:lang w:val="en-US"/>
        </w:rPr>
        <w:t>7</w:t>
      </w:r>
      <w:r w:rsidRPr="00055B9C">
        <w:rPr>
          <w:rFonts w:ascii="Book Antiqua" w:hAnsi="Book Antiqua"/>
          <w:lang w:val="en-US"/>
        </w:rPr>
        <w:t>: e206-e213 [PMID: 23040449 DOI: 10.1016/j.crohns.2012.09.010]</w:t>
      </w:r>
    </w:p>
    <w:p w14:paraId="58B0E8BA" w14:textId="77777777" w:rsidR="00055B9C" w:rsidRPr="00055B9C" w:rsidRDefault="00055B9C" w:rsidP="00055B9C">
      <w:pPr>
        <w:adjustRightInd w:val="0"/>
        <w:snapToGrid w:val="0"/>
        <w:spacing w:after="0" w:line="360" w:lineRule="auto"/>
        <w:rPr>
          <w:rFonts w:ascii="Book Antiqua" w:hAnsi="Book Antiqua"/>
          <w:lang w:val="en-US"/>
        </w:rPr>
      </w:pPr>
      <w:r w:rsidRPr="00055B9C">
        <w:rPr>
          <w:rFonts w:ascii="Book Antiqua" w:hAnsi="Book Antiqua"/>
          <w:lang w:val="en-US"/>
        </w:rPr>
        <w:t>51 </w:t>
      </w:r>
      <w:r w:rsidRPr="00055B9C">
        <w:rPr>
          <w:rFonts w:ascii="Book Antiqua" w:hAnsi="Book Antiqua"/>
          <w:b/>
          <w:bCs/>
          <w:lang w:val="en-US"/>
        </w:rPr>
        <w:t xml:space="preserve">van der </w:t>
      </w:r>
      <w:proofErr w:type="spellStart"/>
      <w:r w:rsidRPr="00055B9C">
        <w:rPr>
          <w:rFonts w:ascii="Book Antiqua" w:hAnsi="Book Antiqua"/>
          <w:b/>
          <w:bCs/>
          <w:lang w:val="en-US"/>
        </w:rPr>
        <w:t>Woude</w:t>
      </w:r>
      <w:proofErr w:type="spellEnd"/>
      <w:r w:rsidRPr="00055B9C">
        <w:rPr>
          <w:rFonts w:ascii="Book Antiqua" w:hAnsi="Book Antiqua"/>
          <w:b/>
          <w:bCs/>
          <w:lang w:val="en-US"/>
        </w:rPr>
        <w:t xml:space="preserve"> CJ</w:t>
      </w:r>
      <w:r w:rsidRPr="00055B9C">
        <w:rPr>
          <w:rFonts w:ascii="Book Antiqua" w:hAnsi="Book Antiqua"/>
          <w:lang w:val="en-US"/>
        </w:rPr>
        <w:t xml:space="preserve">, </w:t>
      </w:r>
      <w:proofErr w:type="spellStart"/>
      <w:r w:rsidRPr="00055B9C">
        <w:rPr>
          <w:rFonts w:ascii="Book Antiqua" w:hAnsi="Book Antiqua"/>
          <w:lang w:val="en-US"/>
        </w:rPr>
        <w:t>Ardizzone</w:t>
      </w:r>
      <w:proofErr w:type="spellEnd"/>
      <w:r w:rsidRPr="00055B9C">
        <w:rPr>
          <w:rFonts w:ascii="Book Antiqua" w:hAnsi="Book Antiqua"/>
          <w:lang w:val="en-US"/>
        </w:rPr>
        <w:t xml:space="preserve"> S, </w:t>
      </w:r>
      <w:proofErr w:type="spellStart"/>
      <w:r w:rsidRPr="00055B9C">
        <w:rPr>
          <w:rFonts w:ascii="Book Antiqua" w:hAnsi="Book Antiqua"/>
          <w:lang w:val="en-US"/>
        </w:rPr>
        <w:t>Bengtson</w:t>
      </w:r>
      <w:proofErr w:type="spellEnd"/>
      <w:r w:rsidRPr="00055B9C">
        <w:rPr>
          <w:rFonts w:ascii="Book Antiqua" w:hAnsi="Book Antiqua"/>
          <w:lang w:val="en-US"/>
        </w:rPr>
        <w:t xml:space="preserve"> MB, </w:t>
      </w:r>
      <w:proofErr w:type="spellStart"/>
      <w:r w:rsidRPr="00055B9C">
        <w:rPr>
          <w:rFonts w:ascii="Book Antiqua" w:hAnsi="Book Antiqua"/>
          <w:lang w:val="en-US"/>
        </w:rPr>
        <w:t>Fiorino</w:t>
      </w:r>
      <w:proofErr w:type="spellEnd"/>
      <w:r w:rsidRPr="00055B9C">
        <w:rPr>
          <w:rFonts w:ascii="Book Antiqua" w:hAnsi="Book Antiqua"/>
          <w:lang w:val="en-US"/>
        </w:rPr>
        <w:t xml:space="preserve"> G, Fraser G, </w:t>
      </w:r>
      <w:proofErr w:type="spellStart"/>
      <w:r w:rsidRPr="00055B9C">
        <w:rPr>
          <w:rFonts w:ascii="Book Antiqua" w:hAnsi="Book Antiqua"/>
          <w:lang w:val="en-US"/>
        </w:rPr>
        <w:t>Katsanos</w:t>
      </w:r>
      <w:proofErr w:type="spellEnd"/>
      <w:r w:rsidRPr="00055B9C">
        <w:rPr>
          <w:rFonts w:ascii="Book Antiqua" w:hAnsi="Book Antiqua"/>
          <w:lang w:val="en-US"/>
        </w:rPr>
        <w:t xml:space="preserve"> K, </w:t>
      </w:r>
      <w:proofErr w:type="spellStart"/>
      <w:r w:rsidRPr="00055B9C">
        <w:rPr>
          <w:rFonts w:ascii="Book Antiqua" w:hAnsi="Book Antiqua"/>
          <w:lang w:val="en-US"/>
        </w:rPr>
        <w:t>Kolacek</w:t>
      </w:r>
      <w:proofErr w:type="spellEnd"/>
      <w:r w:rsidRPr="00055B9C">
        <w:rPr>
          <w:rFonts w:ascii="Book Antiqua" w:hAnsi="Book Antiqua"/>
          <w:lang w:val="en-US"/>
        </w:rPr>
        <w:t xml:space="preserve"> S, </w:t>
      </w:r>
      <w:proofErr w:type="spellStart"/>
      <w:r w:rsidRPr="00055B9C">
        <w:rPr>
          <w:rFonts w:ascii="Book Antiqua" w:hAnsi="Book Antiqua"/>
          <w:lang w:val="en-US"/>
        </w:rPr>
        <w:t>Juillerat</w:t>
      </w:r>
      <w:proofErr w:type="spellEnd"/>
      <w:r w:rsidRPr="00055B9C">
        <w:rPr>
          <w:rFonts w:ascii="Book Antiqua" w:hAnsi="Book Antiqua"/>
          <w:lang w:val="en-US"/>
        </w:rPr>
        <w:t xml:space="preserve"> P, Mulders AG, Pedersen N, </w:t>
      </w:r>
      <w:proofErr w:type="spellStart"/>
      <w:r w:rsidRPr="00055B9C">
        <w:rPr>
          <w:rFonts w:ascii="Book Antiqua" w:hAnsi="Book Antiqua"/>
          <w:lang w:val="en-US"/>
        </w:rPr>
        <w:t>Selinger</w:t>
      </w:r>
      <w:proofErr w:type="spellEnd"/>
      <w:r w:rsidRPr="00055B9C">
        <w:rPr>
          <w:rFonts w:ascii="Book Antiqua" w:hAnsi="Book Antiqua"/>
          <w:lang w:val="en-US"/>
        </w:rPr>
        <w:t xml:space="preserve"> C, Sebastian S, Sturm A, </w:t>
      </w:r>
      <w:proofErr w:type="spellStart"/>
      <w:r w:rsidRPr="00055B9C">
        <w:rPr>
          <w:rFonts w:ascii="Book Antiqua" w:hAnsi="Book Antiqua"/>
          <w:lang w:val="en-US"/>
        </w:rPr>
        <w:t>Zelinkova</w:t>
      </w:r>
      <w:proofErr w:type="spellEnd"/>
      <w:r w:rsidRPr="00055B9C">
        <w:rPr>
          <w:rFonts w:ascii="Book Antiqua" w:hAnsi="Book Antiqua"/>
          <w:lang w:val="en-US"/>
        </w:rPr>
        <w:t xml:space="preserve"> Z, </w:t>
      </w:r>
      <w:proofErr w:type="spellStart"/>
      <w:r w:rsidRPr="00055B9C">
        <w:rPr>
          <w:rFonts w:ascii="Book Antiqua" w:hAnsi="Book Antiqua"/>
          <w:lang w:val="en-US"/>
        </w:rPr>
        <w:t>Magro</w:t>
      </w:r>
      <w:proofErr w:type="spellEnd"/>
      <w:r w:rsidRPr="00055B9C">
        <w:rPr>
          <w:rFonts w:ascii="Book Antiqua" w:hAnsi="Book Antiqua"/>
          <w:lang w:val="en-US"/>
        </w:rPr>
        <w:t xml:space="preserve"> F; European </w:t>
      </w:r>
      <w:proofErr w:type="spellStart"/>
      <w:r w:rsidRPr="00055B9C">
        <w:rPr>
          <w:rFonts w:ascii="Book Antiqua" w:hAnsi="Book Antiqua"/>
          <w:lang w:val="en-US"/>
        </w:rPr>
        <w:t>Crohn’s</w:t>
      </w:r>
      <w:proofErr w:type="spellEnd"/>
      <w:r w:rsidRPr="00055B9C">
        <w:rPr>
          <w:rFonts w:ascii="Book Antiqua" w:hAnsi="Book Antiqua"/>
          <w:lang w:val="en-US"/>
        </w:rPr>
        <w:t xml:space="preserve"> and Colitis Organization. </w:t>
      </w:r>
      <w:proofErr w:type="gramStart"/>
      <w:r w:rsidRPr="00055B9C">
        <w:rPr>
          <w:rFonts w:ascii="Book Antiqua" w:hAnsi="Book Antiqua"/>
          <w:lang w:val="en-US"/>
        </w:rPr>
        <w:t>The second European evidenced-based consensus on reproduction and pregnancy in inflammatory bowel disease.</w:t>
      </w:r>
      <w:proofErr w:type="gramEnd"/>
      <w:r w:rsidRPr="00055B9C">
        <w:rPr>
          <w:rFonts w:ascii="Book Antiqua" w:hAnsi="Book Antiqua"/>
          <w:lang w:val="en-US"/>
        </w:rPr>
        <w:t> </w:t>
      </w:r>
      <w:r w:rsidRPr="00055B9C">
        <w:rPr>
          <w:rFonts w:ascii="Book Antiqua" w:hAnsi="Book Antiqua"/>
          <w:i/>
          <w:iCs/>
          <w:lang w:val="en-US"/>
        </w:rPr>
        <w:t xml:space="preserve">J </w:t>
      </w:r>
      <w:proofErr w:type="spellStart"/>
      <w:r w:rsidRPr="00055B9C">
        <w:rPr>
          <w:rFonts w:ascii="Book Antiqua" w:hAnsi="Book Antiqua"/>
          <w:i/>
          <w:iCs/>
          <w:lang w:val="en-US"/>
        </w:rPr>
        <w:t>Crohns</w:t>
      </w:r>
      <w:proofErr w:type="spellEnd"/>
      <w:r w:rsidRPr="00055B9C">
        <w:rPr>
          <w:rFonts w:ascii="Book Antiqua" w:hAnsi="Book Antiqua"/>
          <w:i/>
          <w:iCs/>
          <w:lang w:val="en-US"/>
        </w:rPr>
        <w:t xml:space="preserve"> Colitis</w:t>
      </w:r>
      <w:r w:rsidRPr="00055B9C">
        <w:rPr>
          <w:rFonts w:ascii="Book Antiqua" w:hAnsi="Book Antiqua"/>
          <w:lang w:val="en-US"/>
        </w:rPr>
        <w:t> 2015; </w:t>
      </w:r>
      <w:r w:rsidRPr="00055B9C">
        <w:rPr>
          <w:rFonts w:ascii="Book Antiqua" w:hAnsi="Book Antiqua"/>
          <w:b/>
          <w:bCs/>
          <w:lang w:val="en-US"/>
        </w:rPr>
        <w:t>9</w:t>
      </w:r>
      <w:r w:rsidRPr="00055B9C">
        <w:rPr>
          <w:rFonts w:ascii="Book Antiqua" w:hAnsi="Book Antiqua"/>
          <w:lang w:val="en-US"/>
        </w:rPr>
        <w:t>: 107-124 [PMID: 25602023 DOI: 10.1093/</w:t>
      </w:r>
      <w:proofErr w:type="spellStart"/>
      <w:r w:rsidRPr="00055B9C">
        <w:rPr>
          <w:rFonts w:ascii="Book Antiqua" w:hAnsi="Book Antiqua"/>
          <w:lang w:val="en-US"/>
        </w:rPr>
        <w:t>ecco-jcc</w:t>
      </w:r>
      <w:proofErr w:type="spellEnd"/>
      <w:r w:rsidRPr="00055B9C">
        <w:rPr>
          <w:rFonts w:ascii="Book Antiqua" w:hAnsi="Book Antiqua"/>
          <w:lang w:val="en-US"/>
        </w:rPr>
        <w:t>/jju006]</w:t>
      </w:r>
    </w:p>
    <w:p w14:paraId="15DCFA12" w14:textId="77777777" w:rsidR="00055B9C" w:rsidRPr="00055B9C" w:rsidRDefault="00055B9C" w:rsidP="00055B9C">
      <w:pPr>
        <w:adjustRightInd w:val="0"/>
        <w:snapToGrid w:val="0"/>
        <w:spacing w:after="0" w:line="360" w:lineRule="auto"/>
        <w:rPr>
          <w:rFonts w:ascii="Book Antiqua" w:hAnsi="Book Antiqua"/>
          <w:lang w:val="en-US"/>
        </w:rPr>
      </w:pPr>
      <w:r w:rsidRPr="00055B9C">
        <w:rPr>
          <w:rFonts w:ascii="Book Antiqua" w:hAnsi="Book Antiqua"/>
          <w:lang w:val="en-US"/>
        </w:rPr>
        <w:t>52 </w:t>
      </w:r>
      <w:r w:rsidRPr="00055B9C">
        <w:rPr>
          <w:rFonts w:ascii="Book Antiqua" w:hAnsi="Book Antiqua"/>
          <w:b/>
          <w:bCs/>
          <w:lang w:val="en-US"/>
        </w:rPr>
        <w:t>Cornish J</w:t>
      </w:r>
      <w:r w:rsidRPr="00055B9C">
        <w:rPr>
          <w:rFonts w:ascii="Book Antiqua" w:hAnsi="Book Antiqua"/>
          <w:lang w:val="en-US"/>
        </w:rPr>
        <w:t xml:space="preserve">, Tan E, </w:t>
      </w:r>
      <w:proofErr w:type="spellStart"/>
      <w:r w:rsidRPr="00055B9C">
        <w:rPr>
          <w:rFonts w:ascii="Book Antiqua" w:hAnsi="Book Antiqua"/>
          <w:lang w:val="en-US"/>
        </w:rPr>
        <w:t>Teare</w:t>
      </w:r>
      <w:proofErr w:type="spellEnd"/>
      <w:r w:rsidRPr="00055B9C">
        <w:rPr>
          <w:rFonts w:ascii="Book Antiqua" w:hAnsi="Book Antiqua"/>
          <w:lang w:val="en-US"/>
        </w:rPr>
        <w:t xml:space="preserve"> J, </w:t>
      </w:r>
      <w:proofErr w:type="spellStart"/>
      <w:r w:rsidRPr="00055B9C">
        <w:rPr>
          <w:rFonts w:ascii="Book Antiqua" w:hAnsi="Book Antiqua"/>
          <w:lang w:val="en-US"/>
        </w:rPr>
        <w:t>Teoh</w:t>
      </w:r>
      <w:proofErr w:type="spellEnd"/>
      <w:r w:rsidRPr="00055B9C">
        <w:rPr>
          <w:rFonts w:ascii="Book Antiqua" w:hAnsi="Book Antiqua"/>
          <w:lang w:val="en-US"/>
        </w:rPr>
        <w:t xml:space="preserve"> TG, </w:t>
      </w:r>
      <w:proofErr w:type="spellStart"/>
      <w:r w:rsidRPr="00055B9C">
        <w:rPr>
          <w:rFonts w:ascii="Book Antiqua" w:hAnsi="Book Antiqua"/>
          <w:lang w:val="en-US"/>
        </w:rPr>
        <w:t>Rai</w:t>
      </w:r>
      <w:proofErr w:type="spellEnd"/>
      <w:r w:rsidRPr="00055B9C">
        <w:rPr>
          <w:rFonts w:ascii="Book Antiqua" w:hAnsi="Book Antiqua"/>
          <w:lang w:val="en-US"/>
        </w:rPr>
        <w:t xml:space="preserve"> R, Clark SK, </w:t>
      </w:r>
      <w:proofErr w:type="spellStart"/>
      <w:r w:rsidRPr="00055B9C">
        <w:rPr>
          <w:rFonts w:ascii="Book Antiqua" w:hAnsi="Book Antiqua"/>
          <w:lang w:val="en-US"/>
        </w:rPr>
        <w:t>Tekkis</w:t>
      </w:r>
      <w:proofErr w:type="spellEnd"/>
      <w:r w:rsidRPr="00055B9C">
        <w:rPr>
          <w:rFonts w:ascii="Book Antiqua" w:hAnsi="Book Antiqua"/>
          <w:lang w:val="en-US"/>
        </w:rPr>
        <w:t xml:space="preserve"> PP. </w:t>
      </w:r>
      <w:proofErr w:type="gramStart"/>
      <w:r w:rsidRPr="00055B9C">
        <w:rPr>
          <w:rFonts w:ascii="Book Antiqua" w:hAnsi="Book Antiqua"/>
          <w:lang w:val="en-US"/>
        </w:rPr>
        <w:t>A meta-analysis on the influence of inflammatory bowel disease on pregnancy.</w:t>
      </w:r>
      <w:proofErr w:type="gramEnd"/>
      <w:r w:rsidRPr="00055B9C">
        <w:rPr>
          <w:rFonts w:ascii="Book Antiqua" w:hAnsi="Book Antiqua"/>
          <w:lang w:val="en-US"/>
        </w:rPr>
        <w:t> </w:t>
      </w:r>
      <w:r w:rsidRPr="00055B9C">
        <w:rPr>
          <w:rFonts w:ascii="Book Antiqua" w:hAnsi="Book Antiqua"/>
          <w:i/>
          <w:iCs/>
          <w:lang w:val="en-US"/>
        </w:rPr>
        <w:t>Gut</w:t>
      </w:r>
      <w:r w:rsidRPr="00055B9C">
        <w:rPr>
          <w:rFonts w:ascii="Book Antiqua" w:hAnsi="Book Antiqua"/>
          <w:lang w:val="en-US"/>
        </w:rPr>
        <w:t> 2007; </w:t>
      </w:r>
      <w:r w:rsidRPr="00055B9C">
        <w:rPr>
          <w:rFonts w:ascii="Book Antiqua" w:hAnsi="Book Antiqua"/>
          <w:b/>
          <w:bCs/>
          <w:lang w:val="en-US"/>
        </w:rPr>
        <w:t>56</w:t>
      </w:r>
      <w:r w:rsidRPr="00055B9C">
        <w:rPr>
          <w:rFonts w:ascii="Book Antiqua" w:hAnsi="Book Antiqua"/>
          <w:lang w:val="en-US"/>
        </w:rPr>
        <w:t>: 830-837 [PMID: 17185356 DOI: 10.1136/gut.2006.108324]</w:t>
      </w:r>
    </w:p>
    <w:p w14:paraId="5972377D" w14:textId="5D17BAC1" w:rsidR="00055B9C" w:rsidRPr="00055B9C" w:rsidRDefault="00055B9C" w:rsidP="00055B9C">
      <w:pPr>
        <w:adjustRightInd w:val="0"/>
        <w:snapToGrid w:val="0"/>
        <w:spacing w:after="0" w:line="360" w:lineRule="auto"/>
        <w:rPr>
          <w:rFonts w:ascii="Book Antiqua" w:hAnsi="Book Antiqua"/>
          <w:lang w:val="en-US"/>
        </w:rPr>
      </w:pPr>
      <w:r w:rsidRPr="00055B9C">
        <w:rPr>
          <w:rFonts w:ascii="Book Antiqua" w:hAnsi="Book Antiqua"/>
          <w:lang w:val="en-US"/>
        </w:rPr>
        <w:t>53 </w:t>
      </w:r>
      <w:r w:rsidRPr="00055B9C">
        <w:rPr>
          <w:rFonts w:ascii="Book Antiqua" w:hAnsi="Book Antiqua"/>
          <w:b/>
          <w:bCs/>
          <w:lang w:val="en-US"/>
        </w:rPr>
        <w:t>Nguyen GC</w:t>
      </w:r>
      <w:r w:rsidRPr="00055B9C">
        <w:rPr>
          <w:rFonts w:ascii="Book Antiqua" w:hAnsi="Book Antiqua"/>
          <w:lang w:val="en-US"/>
        </w:rPr>
        <w:t xml:space="preserve">, </w:t>
      </w:r>
      <w:proofErr w:type="spellStart"/>
      <w:r w:rsidRPr="00055B9C">
        <w:rPr>
          <w:rFonts w:ascii="Book Antiqua" w:hAnsi="Book Antiqua"/>
          <w:lang w:val="en-US"/>
        </w:rPr>
        <w:t>Seow</w:t>
      </w:r>
      <w:proofErr w:type="spellEnd"/>
      <w:r w:rsidRPr="00055B9C">
        <w:rPr>
          <w:rFonts w:ascii="Book Antiqua" w:hAnsi="Book Antiqua"/>
          <w:lang w:val="en-US"/>
        </w:rPr>
        <w:t xml:space="preserve"> CH, Maxwell C, Huang V, Leung Y, Jones J, </w:t>
      </w:r>
      <w:proofErr w:type="spellStart"/>
      <w:r w:rsidRPr="00055B9C">
        <w:rPr>
          <w:rFonts w:ascii="Book Antiqua" w:hAnsi="Book Antiqua"/>
          <w:lang w:val="en-US"/>
        </w:rPr>
        <w:t>Leontiadis</w:t>
      </w:r>
      <w:proofErr w:type="spellEnd"/>
      <w:r w:rsidRPr="00055B9C">
        <w:rPr>
          <w:rFonts w:ascii="Book Antiqua" w:hAnsi="Book Antiqua"/>
          <w:lang w:val="en-US"/>
        </w:rPr>
        <w:t xml:space="preserve"> GI, </w:t>
      </w:r>
      <w:proofErr w:type="spellStart"/>
      <w:r w:rsidRPr="00055B9C">
        <w:rPr>
          <w:rFonts w:ascii="Book Antiqua" w:hAnsi="Book Antiqua"/>
          <w:lang w:val="en-US"/>
        </w:rPr>
        <w:t>Tse</w:t>
      </w:r>
      <w:proofErr w:type="spellEnd"/>
      <w:r w:rsidRPr="00055B9C">
        <w:rPr>
          <w:rFonts w:ascii="Book Antiqua" w:hAnsi="Book Antiqua"/>
          <w:lang w:val="en-US"/>
        </w:rPr>
        <w:t xml:space="preserve"> F, </w:t>
      </w:r>
      <w:proofErr w:type="spellStart"/>
      <w:r w:rsidRPr="00055B9C">
        <w:rPr>
          <w:rFonts w:ascii="Book Antiqua" w:hAnsi="Book Antiqua"/>
          <w:lang w:val="en-US"/>
        </w:rPr>
        <w:t>Mahadevan</w:t>
      </w:r>
      <w:proofErr w:type="spellEnd"/>
      <w:r w:rsidRPr="00055B9C">
        <w:rPr>
          <w:rFonts w:ascii="Book Antiqua" w:hAnsi="Book Antiqua"/>
          <w:lang w:val="en-US"/>
        </w:rPr>
        <w:t xml:space="preserve"> U, van der </w:t>
      </w:r>
      <w:proofErr w:type="spellStart"/>
      <w:r w:rsidRPr="00055B9C">
        <w:rPr>
          <w:rFonts w:ascii="Book Antiqua" w:hAnsi="Book Antiqua"/>
          <w:lang w:val="en-US"/>
        </w:rPr>
        <w:t>Woude</w:t>
      </w:r>
      <w:proofErr w:type="spellEnd"/>
      <w:r w:rsidRPr="00055B9C">
        <w:rPr>
          <w:rFonts w:ascii="Book Antiqua" w:hAnsi="Book Antiqua"/>
          <w:lang w:val="en-US"/>
        </w:rPr>
        <w:t xml:space="preserve"> CJ; IBD in Pregnancy Consensus Group; Canadian Association of Gastroenterology. </w:t>
      </w:r>
      <w:proofErr w:type="gramStart"/>
      <w:r w:rsidRPr="00055B9C">
        <w:rPr>
          <w:rFonts w:ascii="Book Antiqua" w:hAnsi="Book Antiqua"/>
          <w:lang w:val="en-US"/>
        </w:rPr>
        <w:t>The Toronto Consensus Statements for the Management of Inflammatory Bowel Disease in Pregnancy.</w:t>
      </w:r>
      <w:proofErr w:type="gramEnd"/>
      <w:r w:rsidR="00DC6B36">
        <w:rPr>
          <w:rFonts w:ascii="Book Antiqua" w:hAnsi="Book Antiqua"/>
          <w:lang w:val="en-US"/>
        </w:rPr>
        <w:t xml:space="preserve"> </w:t>
      </w:r>
      <w:r w:rsidRPr="00055B9C">
        <w:rPr>
          <w:rFonts w:ascii="Book Antiqua" w:hAnsi="Book Antiqua"/>
          <w:i/>
          <w:iCs/>
          <w:lang w:val="en-US"/>
        </w:rPr>
        <w:t>Gastroenterology</w:t>
      </w:r>
      <w:r w:rsidR="00DC6B36">
        <w:rPr>
          <w:rFonts w:ascii="Book Antiqua" w:hAnsi="Book Antiqua"/>
          <w:lang w:val="en-US"/>
        </w:rPr>
        <w:t xml:space="preserve"> </w:t>
      </w:r>
      <w:r w:rsidRPr="00055B9C">
        <w:rPr>
          <w:rFonts w:ascii="Book Antiqua" w:hAnsi="Book Antiqua"/>
          <w:lang w:val="en-US"/>
        </w:rPr>
        <w:t>2016; </w:t>
      </w:r>
      <w:r w:rsidRPr="00055B9C">
        <w:rPr>
          <w:rFonts w:ascii="Book Antiqua" w:hAnsi="Book Antiqua"/>
          <w:b/>
          <w:bCs/>
          <w:lang w:val="en-US"/>
        </w:rPr>
        <w:t>150</w:t>
      </w:r>
      <w:r w:rsidRPr="00055B9C">
        <w:rPr>
          <w:rFonts w:ascii="Book Antiqua" w:hAnsi="Book Antiqua"/>
          <w:lang w:val="en-US"/>
        </w:rPr>
        <w:t>: 734-757.e1 [PMID: 26688268 DOI: 10.1053/j.gastro.2015.12.003]</w:t>
      </w:r>
    </w:p>
    <w:p w14:paraId="0DC7A409" w14:textId="41687F9E" w:rsidR="00055B9C" w:rsidRPr="00055B9C" w:rsidRDefault="00055B9C" w:rsidP="00055B9C">
      <w:pPr>
        <w:adjustRightInd w:val="0"/>
        <w:snapToGrid w:val="0"/>
        <w:spacing w:after="0" w:line="360" w:lineRule="auto"/>
        <w:rPr>
          <w:rFonts w:ascii="Book Antiqua" w:hAnsi="Book Antiqua"/>
          <w:lang w:val="en-US"/>
        </w:rPr>
      </w:pPr>
      <w:proofErr w:type="gramStart"/>
      <w:r w:rsidRPr="00055B9C">
        <w:rPr>
          <w:rFonts w:ascii="Book Antiqua" w:hAnsi="Book Antiqua"/>
          <w:lang w:val="en-US"/>
        </w:rPr>
        <w:t>54 </w:t>
      </w:r>
      <w:r w:rsidRPr="00055B9C">
        <w:rPr>
          <w:rFonts w:ascii="Book Antiqua" w:hAnsi="Book Antiqua"/>
          <w:b/>
          <w:bCs/>
          <w:lang w:val="en-US"/>
        </w:rPr>
        <w:t>de Lima A</w:t>
      </w:r>
      <w:r w:rsidRPr="00055B9C">
        <w:rPr>
          <w:rFonts w:ascii="Book Antiqua" w:hAnsi="Book Antiqua"/>
          <w:lang w:val="en-US"/>
        </w:rPr>
        <w:t xml:space="preserve">, </w:t>
      </w:r>
      <w:proofErr w:type="spellStart"/>
      <w:r w:rsidRPr="00055B9C">
        <w:rPr>
          <w:rFonts w:ascii="Book Antiqua" w:hAnsi="Book Antiqua"/>
          <w:lang w:val="en-US"/>
        </w:rPr>
        <w:t>Zelinkova</w:t>
      </w:r>
      <w:proofErr w:type="spellEnd"/>
      <w:r w:rsidRPr="00055B9C">
        <w:rPr>
          <w:rFonts w:ascii="Book Antiqua" w:hAnsi="Book Antiqua"/>
          <w:lang w:val="en-US"/>
        </w:rPr>
        <w:t xml:space="preserve"> Z, Mulders AG, van der </w:t>
      </w:r>
      <w:proofErr w:type="spellStart"/>
      <w:r w:rsidRPr="00055B9C">
        <w:rPr>
          <w:rFonts w:ascii="Book Antiqua" w:hAnsi="Book Antiqua"/>
          <w:lang w:val="en-US"/>
        </w:rPr>
        <w:t>Woude</w:t>
      </w:r>
      <w:proofErr w:type="spellEnd"/>
      <w:r w:rsidRPr="00055B9C">
        <w:rPr>
          <w:rFonts w:ascii="Book Antiqua" w:hAnsi="Book Antiqua"/>
          <w:lang w:val="en-US"/>
        </w:rPr>
        <w:t xml:space="preserve"> CJ.</w:t>
      </w:r>
      <w:proofErr w:type="gramEnd"/>
      <w:r w:rsidRPr="00055B9C">
        <w:rPr>
          <w:rFonts w:ascii="Book Antiqua" w:hAnsi="Book Antiqua"/>
          <w:lang w:val="en-US"/>
        </w:rPr>
        <w:t xml:space="preserve"> Preconception Care Reduces Relapse of Inflammatory Bowel Disease During Pregnancy. </w:t>
      </w:r>
      <w:proofErr w:type="spellStart"/>
      <w:r w:rsidRPr="00055B9C">
        <w:rPr>
          <w:rFonts w:ascii="Book Antiqua" w:hAnsi="Book Antiqua"/>
          <w:i/>
          <w:iCs/>
          <w:lang w:val="en-US"/>
        </w:rPr>
        <w:t>Clin</w:t>
      </w:r>
      <w:proofErr w:type="spellEnd"/>
      <w:r w:rsidRPr="00055B9C">
        <w:rPr>
          <w:rFonts w:ascii="Book Antiqua" w:hAnsi="Book Antiqua"/>
          <w:i/>
          <w:iCs/>
          <w:lang w:val="en-US"/>
        </w:rPr>
        <w:t xml:space="preserve"> </w:t>
      </w:r>
      <w:proofErr w:type="spellStart"/>
      <w:r w:rsidRPr="00055B9C">
        <w:rPr>
          <w:rFonts w:ascii="Book Antiqua" w:hAnsi="Book Antiqua"/>
          <w:i/>
          <w:iCs/>
          <w:lang w:val="en-US"/>
        </w:rPr>
        <w:t>Gastroenterol</w:t>
      </w:r>
      <w:proofErr w:type="spellEnd"/>
      <w:r w:rsidRPr="00055B9C">
        <w:rPr>
          <w:rFonts w:ascii="Book Antiqua" w:hAnsi="Book Antiqua"/>
          <w:i/>
          <w:iCs/>
          <w:lang w:val="en-US"/>
        </w:rPr>
        <w:t xml:space="preserve"> </w:t>
      </w:r>
      <w:proofErr w:type="spellStart"/>
      <w:r w:rsidRPr="00055B9C">
        <w:rPr>
          <w:rFonts w:ascii="Book Antiqua" w:hAnsi="Book Antiqua"/>
          <w:i/>
          <w:iCs/>
          <w:lang w:val="en-US"/>
        </w:rPr>
        <w:t>Hepatol</w:t>
      </w:r>
      <w:proofErr w:type="spellEnd"/>
      <w:r w:rsidR="00F50E44">
        <w:rPr>
          <w:rFonts w:ascii="Book Antiqua" w:hAnsi="Book Antiqua"/>
          <w:i/>
          <w:iCs/>
          <w:lang w:val="en-US"/>
        </w:rPr>
        <w:t xml:space="preserve"> </w:t>
      </w:r>
      <w:r w:rsidRPr="00055B9C">
        <w:rPr>
          <w:rFonts w:ascii="Book Antiqua" w:hAnsi="Book Antiqua"/>
          <w:lang w:val="en-US"/>
        </w:rPr>
        <w:t>2016; </w:t>
      </w:r>
      <w:r w:rsidRPr="00055B9C">
        <w:rPr>
          <w:rFonts w:ascii="Book Antiqua" w:hAnsi="Book Antiqua"/>
          <w:b/>
          <w:bCs/>
          <w:lang w:val="en-US"/>
        </w:rPr>
        <w:t>14</w:t>
      </w:r>
      <w:r w:rsidRPr="00055B9C">
        <w:rPr>
          <w:rFonts w:ascii="Book Antiqua" w:hAnsi="Book Antiqua"/>
          <w:lang w:val="en-US"/>
        </w:rPr>
        <w:t>: 1285-1292.e1 [PMID: 27001269 DOI: 10.1016/j.cgh.2016.03.018]</w:t>
      </w:r>
    </w:p>
    <w:p w14:paraId="3EEC96C8" w14:textId="60F4AC69" w:rsidR="00055B9C" w:rsidRPr="00055B9C" w:rsidRDefault="00055B9C" w:rsidP="00055B9C">
      <w:pPr>
        <w:adjustRightInd w:val="0"/>
        <w:snapToGrid w:val="0"/>
        <w:spacing w:after="0" w:line="360" w:lineRule="auto"/>
        <w:rPr>
          <w:rFonts w:ascii="Book Antiqua" w:hAnsi="Book Antiqua"/>
          <w:lang w:val="en-US"/>
        </w:rPr>
      </w:pPr>
      <w:r w:rsidRPr="00055B9C">
        <w:rPr>
          <w:rFonts w:ascii="Book Antiqua" w:hAnsi="Book Antiqua"/>
          <w:lang w:val="en-US"/>
        </w:rPr>
        <w:t>55 </w:t>
      </w:r>
      <w:r w:rsidRPr="00055B9C">
        <w:rPr>
          <w:rFonts w:ascii="Book Antiqua" w:hAnsi="Book Antiqua"/>
          <w:b/>
          <w:bCs/>
          <w:lang w:val="en-US"/>
        </w:rPr>
        <w:t>Martin J</w:t>
      </w:r>
      <w:r w:rsidRPr="00055B9C">
        <w:rPr>
          <w:rFonts w:ascii="Book Antiqua" w:hAnsi="Book Antiqua"/>
          <w:lang w:val="en-US"/>
        </w:rPr>
        <w:t xml:space="preserve">, Kane SV, </w:t>
      </w:r>
      <w:proofErr w:type="spellStart"/>
      <w:r w:rsidRPr="00055B9C">
        <w:rPr>
          <w:rFonts w:ascii="Book Antiqua" w:hAnsi="Book Antiqua"/>
          <w:lang w:val="en-US"/>
        </w:rPr>
        <w:t>Feagins</w:t>
      </w:r>
      <w:proofErr w:type="spellEnd"/>
      <w:r w:rsidRPr="00055B9C">
        <w:rPr>
          <w:rFonts w:ascii="Book Antiqua" w:hAnsi="Book Antiqua"/>
          <w:lang w:val="en-US"/>
        </w:rPr>
        <w:t xml:space="preserve"> LA. Fertility and Contraception in Women </w:t>
      </w:r>
      <w:proofErr w:type="gramStart"/>
      <w:r w:rsidRPr="00055B9C">
        <w:rPr>
          <w:rFonts w:ascii="Book Antiqua" w:hAnsi="Book Antiqua"/>
          <w:lang w:val="en-US"/>
        </w:rPr>
        <w:t>With</w:t>
      </w:r>
      <w:proofErr w:type="gramEnd"/>
      <w:r w:rsidRPr="00055B9C">
        <w:rPr>
          <w:rFonts w:ascii="Book Antiqua" w:hAnsi="Book Antiqua"/>
          <w:lang w:val="en-US"/>
        </w:rPr>
        <w:t xml:space="preserve"> Inflammatory Bowel Disease. </w:t>
      </w:r>
      <w:proofErr w:type="spellStart"/>
      <w:r w:rsidRPr="00055B9C">
        <w:rPr>
          <w:rFonts w:ascii="Book Antiqua" w:hAnsi="Book Antiqua"/>
          <w:i/>
          <w:iCs/>
          <w:lang w:val="en-US"/>
        </w:rPr>
        <w:t>Gastroenterol</w:t>
      </w:r>
      <w:proofErr w:type="spellEnd"/>
      <w:r w:rsidRPr="00055B9C">
        <w:rPr>
          <w:rFonts w:ascii="Book Antiqua" w:hAnsi="Book Antiqua"/>
          <w:i/>
          <w:iCs/>
          <w:lang w:val="en-US"/>
        </w:rPr>
        <w:t xml:space="preserve"> </w:t>
      </w:r>
      <w:proofErr w:type="spellStart"/>
      <w:r w:rsidRPr="00055B9C">
        <w:rPr>
          <w:rFonts w:ascii="Book Antiqua" w:hAnsi="Book Antiqua"/>
          <w:i/>
          <w:iCs/>
          <w:lang w:val="en-US"/>
        </w:rPr>
        <w:t>Hepatol</w:t>
      </w:r>
      <w:proofErr w:type="spellEnd"/>
      <w:r w:rsidRPr="00055B9C">
        <w:rPr>
          <w:rFonts w:ascii="Book Antiqua" w:hAnsi="Book Antiqua"/>
          <w:i/>
          <w:iCs/>
          <w:lang w:val="en-US"/>
        </w:rPr>
        <w:t xml:space="preserve"> </w:t>
      </w:r>
      <w:r w:rsidRPr="00055B9C">
        <w:rPr>
          <w:rFonts w:ascii="Book Antiqua" w:hAnsi="Book Antiqua"/>
          <w:lang w:val="en-US"/>
        </w:rPr>
        <w:t>(NY) 2016; </w:t>
      </w:r>
      <w:r w:rsidRPr="00055B9C">
        <w:rPr>
          <w:rFonts w:ascii="Book Antiqua" w:hAnsi="Book Antiqua"/>
          <w:b/>
          <w:bCs/>
          <w:lang w:val="en-US"/>
        </w:rPr>
        <w:t>12</w:t>
      </w:r>
      <w:r w:rsidRPr="00055B9C">
        <w:rPr>
          <w:rFonts w:ascii="Book Antiqua" w:hAnsi="Book Antiqua"/>
          <w:lang w:val="en-US"/>
        </w:rPr>
        <w:t>: 101-109 [PMID: 27182211]</w:t>
      </w:r>
    </w:p>
    <w:p w14:paraId="15614243" w14:textId="77777777" w:rsidR="00055B9C" w:rsidRPr="00055B9C" w:rsidRDefault="00055B9C" w:rsidP="00055B9C">
      <w:pPr>
        <w:adjustRightInd w:val="0"/>
        <w:snapToGrid w:val="0"/>
        <w:spacing w:after="0" w:line="360" w:lineRule="auto"/>
        <w:rPr>
          <w:rFonts w:ascii="Book Antiqua" w:hAnsi="Book Antiqua"/>
          <w:lang w:val="en-US"/>
        </w:rPr>
      </w:pPr>
      <w:r w:rsidRPr="00055B9C">
        <w:rPr>
          <w:rFonts w:ascii="Book Antiqua" w:hAnsi="Book Antiqua"/>
          <w:lang w:val="en-US"/>
        </w:rPr>
        <w:lastRenderedPageBreak/>
        <w:t>56 </w:t>
      </w:r>
      <w:r w:rsidRPr="00055B9C">
        <w:rPr>
          <w:rFonts w:ascii="Book Antiqua" w:hAnsi="Book Antiqua"/>
          <w:b/>
          <w:bCs/>
          <w:lang w:val="en-US"/>
        </w:rPr>
        <w:t>Sands K</w:t>
      </w:r>
      <w:r w:rsidRPr="00055B9C">
        <w:rPr>
          <w:rFonts w:ascii="Book Antiqua" w:hAnsi="Book Antiqua"/>
          <w:lang w:val="en-US"/>
        </w:rPr>
        <w:t xml:space="preserve">, Jansen R, </w:t>
      </w:r>
      <w:proofErr w:type="spellStart"/>
      <w:r w:rsidRPr="00055B9C">
        <w:rPr>
          <w:rFonts w:ascii="Book Antiqua" w:hAnsi="Book Antiqua"/>
          <w:lang w:val="en-US"/>
        </w:rPr>
        <w:t>Zaslau</w:t>
      </w:r>
      <w:proofErr w:type="spellEnd"/>
      <w:r w:rsidRPr="00055B9C">
        <w:rPr>
          <w:rFonts w:ascii="Book Antiqua" w:hAnsi="Book Antiqua"/>
          <w:lang w:val="en-US"/>
        </w:rPr>
        <w:t xml:space="preserve"> S, Greenwald D. Review article: the safety of therapeutic drugs in male inflammatory bowel disease patients wishing to conceive. </w:t>
      </w:r>
      <w:r w:rsidRPr="00055B9C">
        <w:rPr>
          <w:rFonts w:ascii="Book Antiqua" w:hAnsi="Book Antiqua"/>
          <w:i/>
          <w:iCs/>
          <w:lang w:val="en-US"/>
        </w:rPr>
        <w:t xml:space="preserve">Aliment </w:t>
      </w:r>
      <w:proofErr w:type="spellStart"/>
      <w:r w:rsidRPr="00055B9C">
        <w:rPr>
          <w:rFonts w:ascii="Book Antiqua" w:hAnsi="Book Antiqua"/>
          <w:i/>
          <w:iCs/>
          <w:lang w:val="en-US"/>
        </w:rPr>
        <w:t>Pharmacol</w:t>
      </w:r>
      <w:proofErr w:type="spellEnd"/>
      <w:r w:rsidRPr="00055B9C">
        <w:rPr>
          <w:rFonts w:ascii="Book Antiqua" w:hAnsi="Book Antiqua"/>
          <w:i/>
          <w:iCs/>
          <w:lang w:val="en-US"/>
        </w:rPr>
        <w:t xml:space="preserve"> </w:t>
      </w:r>
      <w:proofErr w:type="spellStart"/>
      <w:r w:rsidRPr="00055B9C">
        <w:rPr>
          <w:rFonts w:ascii="Book Antiqua" w:hAnsi="Book Antiqua"/>
          <w:i/>
          <w:iCs/>
          <w:lang w:val="en-US"/>
        </w:rPr>
        <w:t>Ther</w:t>
      </w:r>
      <w:proofErr w:type="spellEnd"/>
      <w:r w:rsidRPr="00055B9C">
        <w:rPr>
          <w:rFonts w:ascii="Book Antiqua" w:hAnsi="Book Antiqua"/>
          <w:lang w:val="en-US"/>
        </w:rPr>
        <w:t> 2015; </w:t>
      </w:r>
      <w:r w:rsidRPr="00055B9C">
        <w:rPr>
          <w:rFonts w:ascii="Book Antiqua" w:hAnsi="Book Antiqua"/>
          <w:b/>
          <w:bCs/>
          <w:lang w:val="en-US"/>
        </w:rPr>
        <w:t>41</w:t>
      </w:r>
      <w:r w:rsidRPr="00055B9C">
        <w:rPr>
          <w:rFonts w:ascii="Book Antiqua" w:hAnsi="Book Antiqua"/>
          <w:lang w:val="en-US"/>
        </w:rPr>
        <w:t>: 821-834 [PMID: 25752753 DOI: 10.1111/apt.13142]</w:t>
      </w:r>
    </w:p>
    <w:p w14:paraId="4F37C261" w14:textId="77777777" w:rsidR="00055B9C" w:rsidRPr="00055B9C" w:rsidRDefault="00055B9C" w:rsidP="00055B9C">
      <w:pPr>
        <w:adjustRightInd w:val="0"/>
        <w:snapToGrid w:val="0"/>
        <w:spacing w:after="0" w:line="360" w:lineRule="auto"/>
        <w:rPr>
          <w:rFonts w:ascii="Book Antiqua" w:hAnsi="Book Antiqua"/>
          <w:lang w:val="en-US"/>
        </w:rPr>
      </w:pPr>
      <w:proofErr w:type="gramStart"/>
      <w:r w:rsidRPr="00055B9C">
        <w:rPr>
          <w:rFonts w:ascii="Book Antiqua" w:hAnsi="Book Antiqua"/>
          <w:lang w:val="en-US"/>
        </w:rPr>
        <w:t>57 </w:t>
      </w:r>
      <w:proofErr w:type="spellStart"/>
      <w:r w:rsidRPr="00055B9C">
        <w:rPr>
          <w:rFonts w:ascii="Book Antiqua" w:hAnsi="Book Antiqua"/>
          <w:b/>
          <w:bCs/>
          <w:lang w:val="en-US"/>
        </w:rPr>
        <w:t>Birnie</w:t>
      </w:r>
      <w:proofErr w:type="spellEnd"/>
      <w:r w:rsidRPr="00055B9C">
        <w:rPr>
          <w:rFonts w:ascii="Book Antiqua" w:hAnsi="Book Antiqua"/>
          <w:b/>
          <w:bCs/>
          <w:lang w:val="en-US"/>
        </w:rPr>
        <w:t xml:space="preserve"> GG</w:t>
      </w:r>
      <w:r w:rsidRPr="00055B9C">
        <w:rPr>
          <w:rFonts w:ascii="Book Antiqua" w:hAnsi="Book Antiqua"/>
          <w:lang w:val="en-US"/>
        </w:rPr>
        <w:t xml:space="preserve">, McLeod TI, Watkinson G. Incidence of </w:t>
      </w:r>
      <w:proofErr w:type="spellStart"/>
      <w:r w:rsidRPr="00055B9C">
        <w:rPr>
          <w:rFonts w:ascii="Book Antiqua" w:hAnsi="Book Antiqua"/>
          <w:lang w:val="en-US"/>
        </w:rPr>
        <w:t>sulphasalazine</w:t>
      </w:r>
      <w:proofErr w:type="spellEnd"/>
      <w:r w:rsidRPr="00055B9C">
        <w:rPr>
          <w:rFonts w:ascii="Book Antiqua" w:hAnsi="Book Antiqua"/>
          <w:lang w:val="en-US"/>
        </w:rPr>
        <w:t>-induced male infertility.</w:t>
      </w:r>
      <w:proofErr w:type="gramEnd"/>
      <w:r w:rsidRPr="00055B9C">
        <w:rPr>
          <w:rFonts w:ascii="Book Antiqua" w:hAnsi="Book Antiqua"/>
          <w:lang w:val="en-US"/>
        </w:rPr>
        <w:t> </w:t>
      </w:r>
      <w:r w:rsidRPr="00055B9C">
        <w:rPr>
          <w:rFonts w:ascii="Book Antiqua" w:hAnsi="Book Antiqua"/>
          <w:i/>
          <w:iCs/>
          <w:lang w:val="en-US"/>
        </w:rPr>
        <w:t>Gut</w:t>
      </w:r>
      <w:r w:rsidRPr="00055B9C">
        <w:rPr>
          <w:rFonts w:ascii="Book Antiqua" w:hAnsi="Book Antiqua"/>
          <w:lang w:val="en-US"/>
        </w:rPr>
        <w:t> 1981; </w:t>
      </w:r>
      <w:r w:rsidRPr="00055B9C">
        <w:rPr>
          <w:rFonts w:ascii="Book Antiqua" w:hAnsi="Book Antiqua"/>
          <w:b/>
          <w:bCs/>
          <w:lang w:val="en-US"/>
        </w:rPr>
        <w:t>22</w:t>
      </w:r>
      <w:r w:rsidRPr="00055B9C">
        <w:rPr>
          <w:rFonts w:ascii="Book Antiqua" w:hAnsi="Book Antiqua"/>
          <w:lang w:val="en-US"/>
        </w:rPr>
        <w:t>: 452-455 [PMID: 6114898 DOI: 10.1136/gut.22.6.452]</w:t>
      </w:r>
    </w:p>
    <w:p w14:paraId="2928EC5D" w14:textId="116927EE" w:rsidR="00055B9C" w:rsidRPr="00055B9C" w:rsidRDefault="00055B9C" w:rsidP="00055B9C">
      <w:pPr>
        <w:adjustRightInd w:val="0"/>
        <w:snapToGrid w:val="0"/>
        <w:spacing w:after="0" w:line="360" w:lineRule="auto"/>
        <w:rPr>
          <w:rFonts w:ascii="Book Antiqua" w:hAnsi="Book Antiqua"/>
          <w:lang w:val="en-US"/>
        </w:rPr>
      </w:pPr>
      <w:r w:rsidRPr="00055B9C">
        <w:rPr>
          <w:rFonts w:ascii="Book Antiqua" w:hAnsi="Book Antiqua"/>
          <w:lang w:val="en-US"/>
        </w:rPr>
        <w:t>58 </w:t>
      </w:r>
      <w:proofErr w:type="spellStart"/>
      <w:r w:rsidRPr="00055B9C">
        <w:rPr>
          <w:rFonts w:ascii="Book Antiqua" w:hAnsi="Book Antiqua"/>
          <w:b/>
          <w:bCs/>
          <w:lang w:val="en-US"/>
        </w:rPr>
        <w:t>Dejaco</w:t>
      </w:r>
      <w:proofErr w:type="spellEnd"/>
      <w:r w:rsidRPr="00055B9C">
        <w:rPr>
          <w:rFonts w:ascii="Book Antiqua" w:hAnsi="Book Antiqua"/>
          <w:b/>
          <w:bCs/>
          <w:lang w:val="en-US"/>
        </w:rPr>
        <w:t xml:space="preserve"> C</w:t>
      </w:r>
      <w:r w:rsidRPr="00055B9C">
        <w:rPr>
          <w:rFonts w:ascii="Book Antiqua" w:hAnsi="Book Antiqua"/>
          <w:lang w:val="en-US"/>
        </w:rPr>
        <w:t xml:space="preserve">, </w:t>
      </w:r>
      <w:proofErr w:type="spellStart"/>
      <w:r w:rsidRPr="00055B9C">
        <w:rPr>
          <w:rFonts w:ascii="Book Antiqua" w:hAnsi="Book Antiqua"/>
          <w:lang w:val="en-US"/>
        </w:rPr>
        <w:t>Mittermaier</w:t>
      </w:r>
      <w:proofErr w:type="spellEnd"/>
      <w:r w:rsidRPr="00055B9C">
        <w:rPr>
          <w:rFonts w:ascii="Book Antiqua" w:hAnsi="Book Antiqua"/>
          <w:lang w:val="en-US"/>
        </w:rPr>
        <w:t xml:space="preserve"> C, </w:t>
      </w:r>
      <w:proofErr w:type="spellStart"/>
      <w:r w:rsidRPr="00055B9C">
        <w:rPr>
          <w:rFonts w:ascii="Book Antiqua" w:hAnsi="Book Antiqua"/>
          <w:lang w:val="en-US"/>
        </w:rPr>
        <w:t>Reinisch</w:t>
      </w:r>
      <w:proofErr w:type="spellEnd"/>
      <w:r w:rsidRPr="00055B9C">
        <w:rPr>
          <w:rFonts w:ascii="Book Antiqua" w:hAnsi="Book Antiqua"/>
          <w:lang w:val="en-US"/>
        </w:rPr>
        <w:t xml:space="preserve"> W, </w:t>
      </w:r>
      <w:proofErr w:type="spellStart"/>
      <w:r w:rsidRPr="00055B9C">
        <w:rPr>
          <w:rFonts w:ascii="Book Antiqua" w:hAnsi="Book Antiqua"/>
          <w:lang w:val="en-US"/>
        </w:rPr>
        <w:t>Gasche</w:t>
      </w:r>
      <w:proofErr w:type="spellEnd"/>
      <w:r w:rsidRPr="00055B9C">
        <w:rPr>
          <w:rFonts w:ascii="Book Antiqua" w:hAnsi="Book Antiqua"/>
          <w:lang w:val="en-US"/>
        </w:rPr>
        <w:t xml:space="preserve"> C, </w:t>
      </w:r>
      <w:proofErr w:type="spellStart"/>
      <w:r w:rsidRPr="00055B9C">
        <w:rPr>
          <w:rFonts w:ascii="Book Antiqua" w:hAnsi="Book Antiqua"/>
          <w:lang w:val="en-US"/>
        </w:rPr>
        <w:t>Waldhoer</w:t>
      </w:r>
      <w:proofErr w:type="spellEnd"/>
      <w:r w:rsidRPr="00055B9C">
        <w:rPr>
          <w:rFonts w:ascii="Book Antiqua" w:hAnsi="Book Antiqua"/>
          <w:lang w:val="en-US"/>
        </w:rPr>
        <w:t xml:space="preserve"> T, </w:t>
      </w:r>
      <w:proofErr w:type="spellStart"/>
      <w:r w:rsidRPr="00055B9C">
        <w:rPr>
          <w:rFonts w:ascii="Book Antiqua" w:hAnsi="Book Antiqua"/>
          <w:lang w:val="en-US"/>
        </w:rPr>
        <w:t>Strohmer</w:t>
      </w:r>
      <w:proofErr w:type="spellEnd"/>
      <w:r w:rsidRPr="00055B9C">
        <w:rPr>
          <w:rFonts w:ascii="Book Antiqua" w:hAnsi="Book Antiqua"/>
          <w:lang w:val="en-US"/>
        </w:rPr>
        <w:t xml:space="preserve"> H, Moser G. Azathioprine treatment and male fertility in inflammatory bowel disease.</w:t>
      </w:r>
      <w:r w:rsidR="00DC6B36">
        <w:rPr>
          <w:rFonts w:ascii="Book Antiqua" w:hAnsi="Book Antiqua"/>
          <w:lang w:val="en-US"/>
        </w:rPr>
        <w:t xml:space="preserve"> </w:t>
      </w:r>
      <w:r w:rsidRPr="00055B9C">
        <w:rPr>
          <w:rFonts w:ascii="Book Antiqua" w:hAnsi="Book Antiqua"/>
          <w:i/>
          <w:iCs/>
          <w:lang w:val="en-US"/>
        </w:rPr>
        <w:t>Gastroenterology</w:t>
      </w:r>
      <w:r w:rsidRPr="00055B9C">
        <w:rPr>
          <w:rFonts w:ascii="Book Antiqua" w:hAnsi="Book Antiqua"/>
          <w:lang w:val="en-US"/>
        </w:rPr>
        <w:t>2001; </w:t>
      </w:r>
      <w:r w:rsidRPr="00055B9C">
        <w:rPr>
          <w:rFonts w:ascii="Book Antiqua" w:hAnsi="Book Antiqua"/>
          <w:b/>
          <w:bCs/>
          <w:lang w:val="en-US"/>
        </w:rPr>
        <w:t>121</w:t>
      </w:r>
      <w:r w:rsidRPr="00055B9C">
        <w:rPr>
          <w:rFonts w:ascii="Book Antiqua" w:hAnsi="Book Antiqua"/>
          <w:lang w:val="en-US"/>
        </w:rPr>
        <w:t>: 1048-1053 [PMID: 11677195 DOI: 10.1053/gast.2001.28692]</w:t>
      </w:r>
    </w:p>
    <w:p w14:paraId="22007F8F" w14:textId="77777777" w:rsidR="00055B9C" w:rsidRPr="00055B9C" w:rsidRDefault="00055B9C" w:rsidP="00055B9C">
      <w:pPr>
        <w:adjustRightInd w:val="0"/>
        <w:snapToGrid w:val="0"/>
        <w:spacing w:after="0" w:line="360" w:lineRule="auto"/>
        <w:rPr>
          <w:rFonts w:ascii="Book Antiqua" w:hAnsi="Book Antiqua"/>
          <w:lang w:val="en-US"/>
        </w:rPr>
      </w:pPr>
      <w:r w:rsidRPr="00055B9C">
        <w:rPr>
          <w:rFonts w:ascii="Book Antiqua" w:hAnsi="Book Antiqua"/>
          <w:lang w:val="en-US"/>
        </w:rPr>
        <w:t>59 </w:t>
      </w:r>
      <w:proofErr w:type="spellStart"/>
      <w:r w:rsidRPr="00055B9C">
        <w:rPr>
          <w:rFonts w:ascii="Book Antiqua" w:hAnsi="Book Antiqua"/>
          <w:b/>
          <w:bCs/>
          <w:lang w:val="en-US"/>
        </w:rPr>
        <w:t>Grosen</w:t>
      </w:r>
      <w:proofErr w:type="spellEnd"/>
      <w:r w:rsidRPr="00055B9C">
        <w:rPr>
          <w:rFonts w:ascii="Book Antiqua" w:hAnsi="Book Antiqua"/>
          <w:b/>
          <w:bCs/>
          <w:lang w:val="en-US"/>
        </w:rPr>
        <w:t xml:space="preserve"> A</w:t>
      </w:r>
      <w:r w:rsidRPr="00055B9C">
        <w:rPr>
          <w:rFonts w:ascii="Book Antiqua" w:hAnsi="Book Antiqua"/>
          <w:lang w:val="en-US"/>
        </w:rPr>
        <w:t xml:space="preserve">, </w:t>
      </w:r>
      <w:proofErr w:type="spellStart"/>
      <w:r w:rsidRPr="00055B9C">
        <w:rPr>
          <w:rFonts w:ascii="Book Antiqua" w:hAnsi="Book Antiqua"/>
          <w:lang w:val="en-US"/>
        </w:rPr>
        <w:t>Nersting</w:t>
      </w:r>
      <w:proofErr w:type="spellEnd"/>
      <w:r w:rsidRPr="00055B9C">
        <w:rPr>
          <w:rFonts w:ascii="Book Antiqua" w:hAnsi="Book Antiqua"/>
          <w:lang w:val="en-US"/>
        </w:rPr>
        <w:t xml:space="preserve"> J, </w:t>
      </w:r>
      <w:proofErr w:type="spellStart"/>
      <w:r w:rsidRPr="00055B9C">
        <w:rPr>
          <w:rFonts w:ascii="Book Antiqua" w:hAnsi="Book Antiqua"/>
          <w:lang w:val="en-US"/>
        </w:rPr>
        <w:t>Bungum</w:t>
      </w:r>
      <w:proofErr w:type="spellEnd"/>
      <w:r w:rsidRPr="00055B9C">
        <w:rPr>
          <w:rFonts w:ascii="Book Antiqua" w:hAnsi="Book Antiqua"/>
          <w:lang w:val="en-US"/>
        </w:rPr>
        <w:t xml:space="preserve"> M, Christensen LA, </w:t>
      </w:r>
      <w:proofErr w:type="spellStart"/>
      <w:r w:rsidRPr="00055B9C">
        <w:rPr>
          <w:rFonts w:ascii="Book Antiqua" w:hAnsi="Book Antiqua"/>
          <w:lang w:val="en-US"/>
        </w:rPr>
        <w:t>Schmiegelow</w:t>
      </w:r>
      <w:proofErr w:type="spellEnd"/>
      <w:r w:rsidRPr="00055B9C">
        <w:rPr>
          <w:rFonts w:ascii="Book Antiqua" w:hAnsi="Book Antiqua"/>
          <w:lang w:val="en-US"/>
        </w:rPr>
        <w:t xml:space="preserve"> K, </w:t>
      </w:r>
      <w:proofErr w:type="spellStart"/>
      <w:r w:rsidRPr="00055B9C">
        <w:rPr>
          <w:rFonts w:ascii="Book Antiqua" w:hAnsi="Book Antiqua"/>
          <w:lang w:val="en-US"/>
        </w:rPr>
        <w:t>Spanò</w:t>
      </w:r>
      <w:proofErr w:type="spellEnd"/>
      <w:r w:rsidRPr="00055B9C">
        <w:rPr>
          <w:rFonts w:ascii="Book Antiqua" w:hAnsi="Book Antiqua"/>
          <w:lang w:val="en-US"/>
        </w:rPr>
        <w:t xml:space="preserve"> M, </w:t>
      </w:r>
      <w:proofErr w:type="spellStart"/>
      <w:r w:rsidRPr="00055B9C">
        <w:rPr>
          <w:rFonts w:ascii="Book Antiqua" w:hAnsi="Book Antiqua"/>
          <w:lang w:val="en-US"/>
        </w:rPr>
        <w:t>Julsgaard</w:t>
      </w:r>
      <w:proofErr w:type="spellEnd"/>
      <w:r w:rsidRPr="00055B9C">
        <w:rPr>
          <w:rFonts w:ascii="Book Antiqua" w:hAnsi="Book Antiqua"/>
          <w:lang w:val="en-US"/>
        </w:rPr>
        <w:t xml:space="preserve"> M, </w:t>
      </w:r>
      <w:proofErr w:type="spellStart"/>
      <w:r w:rsidRPr="00055B9C">
        <w:rPr>
          <w:rFonts w:ascii="Book Antiqua" w:hAnsi="Book Antiqua"/>
          <w:lang w:val="en-US"/>
        </w:rPr>
        <w:t>Cordelli</w:t>
      </w:r>
      <w:proofErr w:type="spellEnd"/>
      <w:r w:rsidRPr="00055B9C">
        <w:rPr>
          <w:rFonts w:ascii="Book Antiqua" w:hAnsi="Book Antiqua"/>
          <w:lang w:val="en-US"/>
        </w:rPr>
        <w:t xml:space="preserve"> E, </w:t>
      </w:r>
      <w:proofErr w:type="spellStart"/>
      <w:r w:rsidRPr="00055B9C">
        <w:rPr>
          <w:rFonts w:ascii="Book Antiqua" w:hAnsi="Book Antiqua"/>
          <w:lang w:val="en-US"/>
        </w:rPr>
        <w:t>Leter</w:t>
      </w:r>
      <w:proofErr w:type="spellEnd"/>
      <w:r w:rsidRPr="00055B9C">
        <w:rPr>
          <w:rFonts w:ascii="Book Antiqua" w:hAnsi="Book Antiqua"/>
          <w:lang w:val="en-US"/>
        </w:rPr>
        <w:t xml:space="preserve"> G, Larsen PB, </w:t>
      </w:r>
      <w:proofErr w:type="spellStart"/>
      <w:r w:rsidRPr="00055B9C">
        <w:rPr>
          <w:rFonts w:ascii="Book Antiqua" w:hAnsi="Book Antiqua"/>
          <w:lang w:val="en-US"/>
        </w:rPr>
        <w:t>Hvas</w:t>
      </w:r>
      <w:proofErr w:type="spellEnd"/>
      <w:r w:rsidRPr="00055B9C">
        <w:rPr>
          <w:rFonts w:ascii="Book Antiqua" w:hAnsi="Book Antiqua"/>
          <w:lang w:val="en-US"/>
        </w:rPr>
        <w:t xml:space="preserve"> CL, </w:t>
      </w:r>
      <w:proofErr w:type="spellStart"/>
      <w:r w:rsidRPr="00055B9C">
        <w:rPr>
          <w:rFonts w:ascii="Book Antiqua" w:hAnsi="Book Antiqua"/>
          <w:lang w:val="en-US"/>
        </w:rPr>
        <w:t>Kelsen</w:t>
      </w:r>
      <w:proofErr w:type="spellEnd"/>
      <w:r w:rsidRPr="00055B9C">
        <w:rPr>
          <w:rFonts w:ascii="Book Antiqua" w:hAnsi="Book Antiqua"/>
          <w:lang w:val="en-US"/>
        </w:rPr>
        <w:t xml:space="preserve"> J. Sperm DNA Integrity is Unaffected by </w:t>
      </w:r>
      <w:proofErr w:type="spellStart"/>
      <w:r w:rsidRPr="00055B9C">
        <w:rPr>
          <w:rFonts w:ascii="Book Antiqua" w:hAnsi="Book Antiqua"/>
          <w:lang w:val="en-US"/>
        </w:rPr>
        <w:t>Thiopurine</w:t>
      </w:r>
      <w:proofErr w:type="spellEnd"/>
      <w:r w:rsidRPr="00055B9C">
        <w:rPr>
          <w:rFonts w:ascii="Book Antiqua" w:hAnsi="Book Antiqua"/>
          <w:lang w:val="en-US"/>
        </w:rPr>
        <w:t xml:space="preserve"> Treatment in Men With Inflammatory Bowel Disease. </w:t>
      </w:r>
      <w:r w:rsidRPr="00055B9C">
        <w:rPr>
          <w:rFonts w:ascii="Book Antiqua" w:hAnsi="Book Antiqua"/>
          <w:i/>
          <w:iCs/>
          <w:lang w:val="en-US"/>
        </w:rPr>
        <w:t xml:space="preserve">J </w:t>
      </w:r>
      <w:proofErr w:type="spellStart"/>
      <w:r w:rsidRPr="00055B9C">
        <w:rPr>
          <w:rFonts w:ascii="Book Antiqua" w:hAnsi="Book Antiqua"/>
          <w:i/>
          <w:iCs/>
          <w:lang w:val="en-US"/>
        </w:rPr>
        <w:t>Crohns</w:t>
      </w:r>
      <w:proofErr w:type="spellEnd"/>
      <w:r w:rsidRPr="00055B9C">
        <w:rPr>
          <w:rFonts w:ascii="Book Antiqua" w:hAnsi="Book Antiqua"/>
          <w:i/>
          <w:iCs/>
          <w:lang w:val="en-US"/>
        </w:rPr>
        <w:t xml:space="preserve"> Colitis</w:t>
      </w:r>
      <w:r w:rsidRPr="00055B9C">
        <w:rPr>
          <w:rFonts w:ascii="Book Antiqua" w:hAnsi="Book Antiqua"/>
          <w:lang w:val="en-US"/>
        </w:rPr>
        <w:t> 2019; </w:t>
      </w:r>
      <w:r w:rsidRPr="00055B9C">
        <w:rPr>
          <w:rFonts w:ascii="Book Antiqua" w:hAnsi="Book Antiqua"/>
          <w:b/>
          <w:bCs/>
          <w:lang w:val="en-US"/>
        </w:rPr>
        <w:t>13</w:t>
      </w:r>
      <w:r w:rsidRPr="00055B9C">
        <w:rPr>
          <w:rFonts w:ascii="Book Antiqua" w:hAnsi="Book Antiqua"/>
          <w:lang w:val="en-US"/>
        </w:rPr>
        <w:t>: 3-11 [PMID: 29917107 DOI: 10.1093/</w:t>
      </w:r>
      <w:proofErr w:type="spellStart"/>
      <w:r w:rsidRPr="00055B9C">
        <w:rPr>
          <w:rFonts w:ascii="Book Antiqua" w:hAnsi="Book Antiqua"/>
          <w:lang w:val="en-US"/>
        </w:rPr>
        <w:t>ecco-jcc</w:t>
      </w:r>
      <w:proofErr w:type="spellEnd"/>
      <w:r w:rsidRPr="00055B9C">
        <w:rPr>
          <w:rFonts w:ascii="Book Antiqua" w:hAnsi="Book Antiqua"/>
          <w:lang w:val="en-US"/>
        </w:rPr>
        <w:t>/jjy086]</w:t>
      </w:r>
    </w:p>
    <w:p w14:paraId="082A4747" w14:textId="77777777" w:rsidR="00055B9C" w:rsidRPr="00055B9C" w:rsidRDefault="00055B9C" w:rsidP="00055B9C">
      <w:pPr>
        <w:adjustRightInd w:val="0"/>
        <w:snapToGrid w:val="0"/>
        <w:spacing w:after="0" w:line="360" w:lineRule="auto"/>
        <w:rPr>
          <w:rFonts w:ascii="Book Antiqua" w:hAnsi="Book Antiqua"/>
          <w:lang w:val="en-US"/>
        </w:rPr>
      </w:pPr>
      <w:proofErr w:type="gramStart"/>
      <w:r w:rsidRPr="00055B9C">
        <w:rPr>
          <w:rFonts w:ascii="Book Antiqua" w:hAnsi="Book Antiqua"/>
          <w:lang w:val="en-US"/>
        </w:rPr>
        <w:t>60 </w:t>
      </w:r>
      <w:proofErr w:type="spellStart"/>
      <w:r w:rsidRPr="00055B9C">
        <w:rPr>
          <w:rFonts w:ascii="Book Antiqua" w:hAnsi="Book Antiqua"/>
          <w:b/>
          <w:bCs/>
          <w:lang w:val="en-US"/>
        </w:rPr>
        <w:t>Mahadevan</w:t>
      </w:r>
      <w:proofErr w:type="spellEnd"/>
      <w:r w:rsidRPr="00055B9C">
        <w:rPr>
          <w:rFonts w:ascii="Book Antiqua" w:hAnsi="Book Antiqua"/>
          <w:b/>
          <w:bCs/>
          <w:lang w:val="en-US"/>
        </w:rPr>
        <w:t xml:space="preserve"> U</w:t>
      </w:r>
      <w:r w:rsidRPr="00055B9C">
        <w:rPr>
          <w:rFonts w:ascii="Book Antiqua" w:hAnsi="Book Antiqua"/>
          <w:lang w:val="en-US"/>
        </w:rPr>
        <w:t>. Fertility and pregnancy in the patient with inflammatory bowel disease.</w:t>
      </w:r>
      <w:proofErr w:type="gramEnd"/>
      <w:r w:rsidRPr="00055B9C">
        <w:rPr>
          <w:rFonts w:ascii="Book Antiqua" w:hAnsi="Book Antiqua"/>
          <w:lang w:val="en-US"/>
        </w:rPr>
        <w:t> </w:t>
      </w:r>
      <w:r w:rsidRPr="00055B9C">
        <w:rPr>
          <w:rFonts w:ascii="Book Antiqua" w:hAnsi="Book Antiqua"/>
          <w:i/>
          <w:iCs/>
          <w:lang w:val="en-US"/>
        </w:rPr>
        <w:t>Gut</w:t>
      </w:r>
      <w:r w:rsidRPr="00055B9C">
        <w:rPr>
          <w:rFonts w:ascii="Book Antiqua" w:hAnsi="Book Antiqua"/>
          <w:lang w:val="en-US"/>
        </w:rPr>
        <w:t> 2006; </w:t>
      </w:r>
      <w:r w:rsidRPr="00055B9C">
        <w:rPr>
          <w:rFonts w:ascii="Book Antiqua" w:hAnsi="Book Antiqua"/>
          <w:b/>
          <w:bCs/>
          <w:lang w:val="en-US"/>
        </w:rPr>
        <w:t>55</w:t>
      </w:r>
      <w:r w:rsidRPr="00055B9C">
        <w:rPr>
          <w:rFonts w:ascii="Book Antiqua" w:hAnsi="Book Antiqua"/>
          <w:lang w:val="en-US"/>
        </w:rPr>
        <w:t>: 1198-1206 [PMID: 16849349 DOI: 10.1136/gut.2005.078097]</w:t>
      </w:r>
    </w:p>
    <w:p w14:paraId="58FD165B" w14:textId="77777777" w:rsidR="00055B9C" w:rsidRPr="00055B9C" w:rsidRDefault="00055B9C" w:rsidP="00055B9C">
      <w:pPr>
        <w:adjustRightInd w:val="0"/>
        <w:snapToGrid w:val="0"/>
        <w:spacing w:after="0" w:line="360" w:lineRule="auto"/>
        <w:rPr>
          <w:rFonts w:ascii="Book Antiqua" w:hAnsi="Book Antiqua"/>
          <w:lang w:val="en-US"/>
        </w:rPr>
      </w:pPr>
      <w:r w:rsidRPr="00055B9C">
        <w:rPr>
          <w:rFonts w:ascii="Book Antiqua" w:hAnsi="Book Antiqua"/>
          <w:lang w:val="en-US"/>
        </w:rPr>
        <w:t>61 </w:t>
      </w:r>
      <w:proofErr w:type="spellStart"/>
      <w:r w:rsidRPr="00055B9C">
        <w:rPr>
          <w:rFonts w:ascii="Book Antiqua" w:hAnsi="Book Antiqua"/>
          <w:b/>
          <w:bCs/>
          <w:lang w:val="en-US"/>
        </w:rPr>
        <w:t>Mahadevan</w:t>
      </w:r>
      <w:proofErr w:type="spellEnd"/>
      <w:r w:rsidRPr="00055B9C">
        <w:rPr>
          <w:rFonts w:ascii="Book Antiqua" w:hAnsi="Book Antiqua"/>
          <w:b/>
          <w:bCs/>
          <w:lang w:val="en-US"/>
        </w:rPr>
        <w:t xml:space="preserve"> U</w:t>
      </w:r>
      <w:r w:rsidRPr="00055B9C">
        <w:rPr>
          <w:rFonts w:ascii="Book Antiqua" w:hAnsi="Book Antiqua"/>
          <w:lang w:val="en-US"/>
        </w:rPr>
        <w:t xml:space="preserve">, </w:t>
      </w:r>
      <w:proofErr w:type="spellStart"/>
      <w:r w:rsidRPr="00055B9C">
        <w:rPr>
          <w:rFonts w:ascii="Book Antiqua" w:hAnsi="Book Antiqua"/>
          <w:lang w:val="en-US"/>
        </w:rPr>
        <w:t>Terdiman</w:t>
      </w:r>
      <w:proofErr w:type="spellEnd"/>
      <w:r w:rsidRPr="00055B9C">
        <w:rPr>
          <w:rFonts w:ascii="Book Antiqua" w:hAnsi="Book Antiqua"/>
          <w:lang w:val="en-US"/>
        </w:rPr>
        <w:t xml:space="preserve"> JP, </w:t>
      </w:r>
      <w:proofErr w:type="spellStart"/>
      <w:r w:rsidRPr="00055B9C">
        <w:rPr>
          <w:rFonts w:ascii="Book Antiqua" w:hAnsi="Book Antiqua"/>
          <w:lang w:val="en-US"/>
        </w:rPr>
        <w:t>Aron</w:t>
      </w:r>
      <w:proofErr w:type="spellEnd"/>
      <w:r w:rsidRPr="00055B9C">
        <w:rPr>
          <w:rFonts w:ascii="Book Antiqua" w:hAnsi="Book Antiqua"/>
          <w:lang w:val="en-US"/>
        </w:rPr>
        <w:t xml:space="preserve"> J, </w:t>
      </w:r>
      <w:proofErr w:type="spellStart"/>
      <w:r w:rsidRPr="00055B9C">
        <w:rPr>
          <w:rFonts w:ascii="Book Antiqua" w:hAnsi="Book Antiqua"/>
          <w:lang w:val="en-US"/>
        </w:rPr>
        <w:t>Jacobsohn</w:t>
      </w:r>
      <w:proofErr w:type="spellEnd"/>
      <w:r w:rsidRPr="00055B9C">
        <w:rPr>
          <w:rFonts w:ascii="Book Antiqua" w:hAnsi="Book Antiqua"/>
          <w:lang w:val="en-US"/>
        </w:rPr>
        <w:t xml:space="preserve"> S, </w:t>
      </w:r>
      <w:proofErr w:type="spellStart"/>
      <w:r w:rsidRPr="00055B9C">
        <w:rPr>
          <w:rFonts w:ascii="Book Antiqua" w:hAnsi="Book Antiqua"/>
          <w:lang w:val="en-US"/>
        </w:rPr>
        <w:t>Turek</w:t>
      </w:r>
      <w:proofErr w:type="spellEnd"/>
      <w:r w:rsidRPr="00055B9C">
        <w:rPr>
          <w:rFonts w:ascii="Book Antiqua" w:hAnsi="Book Antiqua"/>
          <w:lang w:val="en-US"/>
        </w:rPr>
        <w:t xml:space="preserve"> P. Infliximab and semen quality in men with inflammatory bowel disease. </w:t>
      </w:r>
      <w:proofErr w:type="spellStart"/>
      <w:r w:rsidRPr="00055B9C">
        <w:rPr>
          <w:rFonts w:ascii="Book Antiqua" w:hAnsi="Book Antiqua"/>
          <w:i/>
          <w:iCs/>
          <w:lang w:val="en-US"/>
        </w:rPr>
        <w:t>Inflamm</w:t>
      </w:r>
      <w:proofErr w:type="spellEnd"/>
      <w:r w:rsidRPr="00055B9C">
        <w:rPr>
          <w:rFonts w:ascii="Book Antiqua" w:hAnsi="Book Antiqua"/>
          <w:i/>
          <w:iCs/>
          <w:lang w:val="en-US"/>
        </w:rPr>
        <w:t xml:space="preserve"> Bowel Dis</w:t>
      </w:r>
      <w:r w:rsidRPr="00055B9C">
        <w:rPr>
          <w:rFonts w:ascii="Book Antiqua" w:hAnsi="Book Antiqua"/>
          <w:lang w:val="en-US"/>
        </w:rPr>
        <w:t> 2005; </w:t>
      </w:r>
      <w:r w:rsidRPr="00055B9C">
        <w:rPr>
          <w:rFonts w:ascii="Book Antiqua" w:hAnsi="Book Antiqua"/>
          <w:b/>
          <w:bCs/>
          <w:lang w:val="en-US"/>
        </w:rPr>
        <w:t>11</w:t>
      </w:r>
      <w:r w:rsidRPr="00055B9C">
        <w:rPr>
          <w:rFonts w:ascii="Book Antiqua" w:hAnsi="Book Antiqua"/>
          <w:lang w:val="en-US"/>
        </w:rPr>
        <w:t>: 395-399 [PMID: 15803031 DOI: 0.1097/01.mib.0000164023.10848.c4]</w:t>
      </w:r>
    </w:p>
    <w:p w14:paraId="004F774E" w14:textId="77777777" w:rsidR="00055B9C" w:rsidRPr="00055B9C" w:rsidRDefault="00055B9C" w:rsidP="00055B9C">
      <w:pPr>
        <w:adjustRightInd w:val="0"/>
        <w:snapToGrid w:val="0"/>
        <w:spacing w:after="0" w:line="360" w:lineRule="auto"/>
        <w:rPr>
          <w:rFonts w:ascii="Book Antiqua" w:hAnsi="Book Antiqua"/>
          <w:lang w:val="en-US"/>
        </w:rPr>
      </w:pPr>
      <w:r w:rsidRPr="00055B9C">
        <w:rPr>
          <w:rFonts w:ascii="Book Antiqua" w:hAnsi="Book Antiqua"/>
          <w:lang w:val="en-US"/>
        </w:rPr>
        <w:t>62 </w:t>
      </w:r>
      <w:proofErr w:type="spellStart"/>
      <w:r w:rsidRPr="00055B9C">
        <w:rPr>
          <w:rFonts w:ascii="Book Antiqua" w:hAnsi="Book Antiqua"/>
          <w:b/>
          <w:bCs/>
          <w:lang w:val="en-US"/>
        </w:rPr>
        <w:t>Villiger</w:t>
      </w:r>
      <w:proofErr w:type="spellEnd"/>
      <w:r w:rsidRPr="00055B9C">
        <w:rPr>
          <w:rFonts w:ascii="Book Antiqua" w:hAnsi="Book Antiqua"/>
          <w:b/>
          <w:bCs/>
          <w:lang w:val="en-US"/>
        </w:rPr>
        <w:t xml:space="preserve"> PM</w:t>
      </w:r>
      <w:r w:rsidRPr="00055B9C">
        <w:rPr>
          <w:rFonts w:ascii="Book Antiqua" w:hAnsi="Book Antiqua"/>
          <w:lang w:val="en-US"/>
        </w:rPr>
        <w:t xml:space="preserve">, </w:t>
      </w:r>
      <w:proofErr w:type="spellStart"/>
      <w:r w:rsidRPr="00055B9C">
        <w:rPr>
          <w:rFonts w:ascii="Book Antiqua" w:hAnsi="Book Antiqua"/>
          <w:lang w:val="en-US"/>
        </w:rPr>
        <w:t>Caliezi</w:t>
      </w:r>
      <w:proofErr w:type="spellEnd"/>
      <w:r w:rsidRPr="00055B9C">
        <w:rPr>
          <w:rFonts w:ascii="Book Antiqua" w:hAnsi="Book Antiqua"/>
          <w:lang w:val="en-US"/>
        </w:rPr>
        <w:t xml:space="preserve"> G, </w:t>
      </w:r>
      <w:proofErr w:type="spellStart"/>
      <w:r w:rsidRPr="00055B9C">
        <w:rPr>
          <w:rFonts w:ascii="Book Antiqua" w:hAnsi="Book Antiqua"/>
          <w:lang w:val="en-US"/>
        </w:rPr>
        <w:t>Cottin</w:t>
      </w:r>
      <w:proofErr w:type="spellEnd"/>
      <w:r w:rsidRPr="00055B9C">
        <w:rPr>
          <w:rFonts w:ascii="Book Antiqua" w:hAnsi="Book Antiqua"/>
          <w:lang w:val="en-US"/>
        </w:rPr>
        <w:t xml:space="preserve"> V, </w:t>
      </w:r>
      <w:proofErr w:type="spellStart"/>
      <w:r w:rsidRPr="00055B9C">
        <w:rPr>
          <w:rFonts w:ascii="Book Antiqua" w:hAnsi="Book Antiqua"/>
          <w:lang w:val="en-US"/>
        </w:rPr>
        <w:t>Förger</w:t>
      </w:r>
      <w:proofErr w:type="spellEnd"/>
      <w:r w:rsidRPr="00055B9C">
        <w:rPr>
          <w:rFonts w:ascii="Book Antiqua" w:hAnsi="Book Antiqua"/>
          <w:lang w:val="en-US"/>
        </w:rPr>
        <w:t xml:space="preserve"> F, </w:t>
      </w:r>
      <w:proofErr w:type="spellStart"/>
      <w:r w:rsidRPr="00055B9C">
        <w:rPr>
          <w:rFonts w:ascii="Book Antiqua" w:hAnsi="Book Antiqua"/>
          <w:lang w:val="en-US"/>
        </w:rPr>
        <w:t>Senn</w:t>
      </w:r>
      <w:proofErr w:type="spellEnd"/>
      <w:r w:rsidRPr="00055B9C">
        <w:rPr>
          <w:rFonts w:ascii="Book Antiqua" w:hAnsi="Book Antiqua"/>
          <w:lang w:val="en-US"/>
        </w:rPr>
        <w:t xml:space="preserve"> A, </w:t>
      </w:r>
      <w:proofErr w:type="spellStart"/>
      <w:r w:rsidRPr="00055B9C">
        <w:rPr>
          <w:rFonts w:ascii="Book Antiqua" w:hAnsi="Book Antiqua"/>
          <w:lang w:val="en-US"/>
        </w:rPr>
        <w:t>Østensen</w:t>
      </w:r>
      <w:proofErr w:type="spellEnd"/>
      <w:r w:rsidRPr="00055B9C">
        <w:rPr>
          <w:rFonts w:ascii="Book Antiqua" w:hAnsi="Book Antiqua"/>
          <w:lang w:val="en-US"/>
        </w:rPr>
        <w:t xml:space="preserve"> M. Effects of TNF antagonists on sperm characteristics in patients with </w:t>
      </w:r>
      <w:proofErr w:type="spellStart"/>
      <w:r w:rsidRPr="00055B9C">
        <w:rPr>
          <w:rFonts w:ascii="Book Antiqua" w:hAnsi="Book Antiqua"/>
          <w:lang w:val="en-US"/>
        </w:rPr>
        <w:t>spondyloarthritis</w:t>
      </w:r>
      <w:proofErr w:type="spellEnd"/>
      <w:r w:rsidRPr="00055B9C">
        <w:rPr>
          <w:rFonts w:ascii="Book Antiqua" w:hAnsi="Book Antiqua"/>
          <w:lang w:val="en-US"/>
        </w:rPr>
        <w:t>. </w:t>
      </w:r>
      <w:r w:rsidRPr="00055B9C">
        <w:rPr>
          <w:rFonts w:ascii="Book Antiqua" w:hAnsi="Book Antiqua"/>
          <w:i/>
          <w:iCs/>
          <w:lang w:val="en-US"/>
        </w:rPr>
        <w:t>Ann Rheum Dis</w:t>
      </w:r>
      <w:r w:rsidRPr="00055B9C">
        <w:rPr>
          <w:rFonts w:ascii="Book Antiqua" w:hAnsi="Book Antiqua"/>
          <w:lang w:val="en-US"/>
        </w:rPr>
        <w:t> 2010; </w:t>
      </w:r>
      <w:r w:rsidRPr="00055B9C">
        <w:rPr>
          <w:rFonts w:ascii="Book Antiqua" w:hAnsi="Book Antiqua"/>
          <w:b/>
          <w:bCs/>
          <w:lang w:val="en-US"/>
        </w:rPr>
        <w:t>69</w:t>
      </w:r>
      <w:r w:rsidRPr="00055B9C">
        <w:rPr>
          <w:rFonts w:ascii="Book Antiqua" w:hAnsi="Book Antiqua"/>
          <w:lang w:val="en-US"/>
        </w:rPr>
        <w:t>: 1842-1844 [PMID: 20610443 DOI: 10.1136/ard.2009.127423]</w:t>
      </w:r>
    </w:p>
    <w:p w14:paraId="03A0A170" w14:textId="77777777" w:rsidR="00055B9C" w:rsidRPr="00055B9C" w:rsidRDefault="00055B9C" w:rsidP="00055B9C">
      <w:pPr>
        <w:adjustRightInd w:val="0"/>
        <w:snapToGrid w:val="0"/>
        <w:spacing w:after="0" w:line="360" w:lineRule="auto"/>
        <w:rPr>
          <w:rFonts w:ascii="Book Antiqua" w:hAnsi="Book Antiqua"/>
          <w:lang w:val="en-US"/>
        </w:rPr>
      </w:pPr>
      <w:r w:rsidRPr="00055B9C">
        <w:rPr>
          <w:rFonts w:ascii="Book Antiqua" w:hAnsi="Book Antiqua"/>
          <w:lang w:val="en-US"/>
        </w:rPr>
        <w:t>63 </w:t>
      </w:r>
      <w:proofErr w:type="spellStart"/>
      <w:r w:rsidRPr="00055B9C">
        <w:rPr>
          <w:rFonts w:ascii="Book Antiqua" w:hAnsi="Book Antiqua"/>
          <w:b/>
          <w:bCs/>
          <w:lang w:val="en-US"/>
        </w:rPr>
        <w:t>Waljee</w:t>
      </w:r>
      <w:proofErr w:type="spellEnd"/>
      <w:r w:rsidRPr="00055B9C">
        <w:rPr>
          <w:rFonts w:ascii="Book Antiqua" w:hAnsi="Book Antiqua"/>
          <w:b/>
          <w:bCs/>
          <w:lang w:val="en-US"/>
        </w:rPr>
        <w:t xml:space="preserve"> A</w:t>
      </w:r>
      <w:r w:rsidRPr="00055B9C">
        <w:rPr>
          <w:rFonts w:ascii="Book Antiqua" w:hAnsi="Book Antiqua"/>
          <w:lang w:val="en-US"/>
        </w:rPr>
        <w:t xml:space="preserve">, </w:t>
      </w:r>
      <w:proofErr w:type="spellStart"/>
      <w:r w:rsidRPr="00055B9C">
        <w:rPr>
          <w:rFonts w:ascii="Book Antiqua" w:hAnsi="Book Antiqua"/>
          <w:lang w:val="en-US"/>
        </w:rPr>
        <w:t>Waljee</w:t>
      </w:r>
      <w:proofErr w:type="spellEnd"/>
      <w:r w:rsidRPr="00055B9C">
        <w:rPr>
          <w:rFonts w:ascii="Book Antiqua" w:hAnsi="Book Antiqua"/>
          <w:lang w:val="en-US"/>
        </w:rPr>
        <w:t xml:space="preserve"> J, Morris AM, </w:t>
      </w:r>
      <w:proofErr w:type="gramStart"/>
      <w:r w:rsidRPr="00055B9C">
        <w:rPr>
          <w:rFonts w:ascii="Book Antiqua" w:hAnsi="Book Antiqua"/>
          <w:lang w:val="en-US"/>
        </w:rPr>
        <w:t>Higgins</w:t>
      </w:r>
      <w:proofErr w:type="gramEnd"/>
      <w:r w:rsidRPr="00055B9C">
        <w:rPr>
          <w:rFonts w:ascii="Book Antiqua" w:hAnsi="Book Antiqua"/>
          <w:lang w:val="en-US"/>
        </w:rPr>
        <w:t xml:space="preserve"> PD. Threefold increased risk of infertility: a meta-analysis of infertility after </w:t>
      </w:r>
      <w:proofErr w:type="spellStart"/>
      <w:r w:rsidRPr="00055B9C">
        <w:rPr>
          <w:rFonts w:ascii="Book Antiqua" w:hAnsi="Book Antiqua"/>
          <w:lang w:val="en-US"/>
        </w:rPr>
        <w:t>ileal</w:t>
      </w:r>
      <w:proofErr w:type="spellEnd"/>
      <w:r w:rsidRPr="00055B9C">
        <w:rPr>
          <w:rFonts w:ascii="Book Antiqua" w:hAnsi="Book Antiqua"/>
          <w:lang w:val="en-US"/>
        </w:rPr>
        <w:t xml:space="preserve"> pouch anal anastomosis in ulcerative colitis. </w:t>
      </w:r>
      <w:r w:rsidRPr="00055B9C">
        <w:rPr>
          <w:rFonts w:ascii="Book Antiqua" w:hAnsi="Book Antiqua"/>
          <w:i/>
          <w:iCs/>
          <w:lang w:val="en-US"/>
        </w:rPr>
        <w:t>Gut</w:t>
      </w:r>
      <w:r w:rsidRPr="00055B9C">
        <w:rPr>
          <w:rFonts w:ascii="Book Antiqua" w:hAnsi="Book Antiqua"/>
          <w:lang w:val="en-US"/>
        </w:rPr>
        <w:t> 2006; </w:t>
      </w:r>
      <w:r w:rsidRPr="00055B9C">
        <w:rPr>
          <w:rFonts w:ascii="Book Antiqua" w:hAnsi="Book Antiqua"/>
          <w:b/>
          <w:bCs/>
          <w:lang w:val="en-US"/>
        </w:rPr>
        <w:t>55</w:t>
      </w:r>
      <w:r w:rsidRPr="00055B9C">
        <w:rPr>
          <w:rFonts w:ascii="Book Antiqua" w:hAnsi="Book Antiqua"/>
          <w:lang w:val="en-US"/>
        </w:rPr>
        <w:t>: 1575-1580 [PMID: 16772310 DOI: 10.1136/gut.2005.090316]</w:t>
      </w:r>
    </w:p>
    <w:p w14:paraId="445DFEB6" w14:textId="77777777" w:rsidR="00055B9C" w:rsidRPr="00055B9C" w:rsidRDefault="00055B9C" w:rsidP="00055B9C">
      <w:pPr>
        <w:adjustRightInd w:val="0"/>
        <w:snapToGrid w:val="0"/>
        <w:spacing w:after="0" w:line="360" w:lineRule="auto"/>
        <w:rPr>
          <w:rFonts w:ascii="Book Antiqua" w:hAnsi="Book Antiqua"/>
          <w:lang w:val="en-US"/>
        </w:rPr>
      </w:pPr>
      <w:r w:rsidRPr="00055B9C">
        <w:rPr>
          <w:rFonts w:ascii="Book Antiqua" w:hAnsi="Book Antiqua"/>
          <w:lang w:val="en-US"/>
        </w:rPr>
        <w:t>64 </w:t>
      </w:r>
      <w:proofErr w:type="spellStart"/>
      <w:r w:rsidRPr="00055B9C">
        <w:rPr>
          <w:rFonts w:ascii="Book Antiqua" w:hAnsi="Book Antiqua"/>
          <w:b/>
          <w:bCs/>
          <w:lang w:val="en-US"/>
        </w:rPr>
        <w:t>Rajaratnam</w:t>
      </w:r>
      <w:proofErr w:type="spellEnd"/>
      <w:r w:rsidRPr="00055B9C">
        <w:rPr>
          <w:rFonts w:ascii="Book Antiqua" w:hAnsi="Book Antiqua"/>
          <w:b/>
          <w:bCs/>
          <w:lang w:val="en-US"/>
        </w:rPr>
        <w:t xml:space="preserve"> SG</w:t>
      </w:r>
      <w:r w:rsidRPr="00055B9C">
        <w:rPr>
          <w:rFonts w:ascii="Book Antiqua" w:hAnsi="Book Antiqua"/>
          <w:lang w:val="en-US"/>
        </w:rPr>
        <w:t xml:space="preserve">, </w:t>
      </w:r>
      <w:proofErr w:type="spellStart"/>
      <w:r w:rsidRPr="00055B9C">
        <w:rPr>
          <w:rFonts w:ascii="Book Antiqua" w:hAnsi="Book Antiqua"/>
          <w:lang w:val="en-US"/>
        </w:rPr>
        <w:t>Eglinton</w:t>
      </w:r>
      <w:proofErr w:type="spellEnd"/>
      <w:r w:rsidRPr="00055B9C">
        <w:rPr>
          <w:rFonts w:ascii="Book Antiqua" w:hAnsi="Book Antiqua"/>
          <w:lang w:val="en-US"/>
        </w:rPr>
        <w:t xml:space="preserve"> TW, Hider P, </w:t>
      </w:r>
      <w:proofErr w:type="spellStart"/>
      <w:r w:rsidRPr="00055B9C">
        <w:rPr>
          <w:rFonts w:ascii="Book Antiqua" w:hAnsi="Book Antiqua"/>
          <w:lang w:val="en-US"/>
        </w:rPr>
        <w:t>Fearnhead</w:t>
      </w:r>
      <w:proofErr w:type="spellEnd"/>
      <w:r w:rsidRPr="00055B9C">
        <w:rPr>
          <w:rFonts w:ascii="Book Antiqua" w:hAnsi="Book Antiqua"/>
          <w:lang w:val="en-US"/>
        </w:rPr>
        <w:t xml:space="preserve"> NS. Impact of </w:t>
      </w:r>
      <w:proofErr w:type="spellStart"/>
      <w:r w:rsidRPr="00055B9C">
        <w:rPr>
          <w:rFonts w:ascii="Book Antiqua" w:hAnsi="Book Antiqua"/>
          <w:lang w:val="en-US"/>
        </w:rPr>
        <w:t>ileal</w:t>
      </w:r>
      <w:proofErr w:type="spellEnd"/>
      <w:r w:rsidRPr="00055B9C">
        <w:rPr>
          <w:rFonts w:ascii="Book Antiqua" w:hAnsi="Book Antiqua"/>
          <w:lang w:val="en-US"/>
        </w:rPr>
        <w:t xml:space="preserve"> pouch-anal anastomosis on female fertility: meta-analysis and systematic review. </w:t>
      </w:r>
      <w:proofErr w:type="spellStart"/>
      <w:r w:rsidRPr="00055B9C">
        <w:rPr>
          <w:rFonts w:ascii="Book Antiqua" w:hAnsi="Book Antiqua"/>
          <w:i/>
          <w:iCs/>
          <w:lang w:val="en-US"/>
        </w:rPr>
        <w:t>Int</w:t>
      </w:r>
      <w:proofErr w:type="spellEnd"/>
      <w:r w:rsidRPr="00055B9C">
        <w:rPr>
          <w:rFonts w:ascii="Book Antiqua" w:hAnsi="Book Antiqua"/>
          <w:i/>
          <w:iCs/>
          <w:lang w:val="en-US"/>
        </w:rPr>
        <w:t xml:space="preserve"> J Colorectal Dis</w:t>
      </w:r>
      <w:r w:rsidRPr="00055B9C">
        <w:rPr>
          <w:rFonts w:ascii="Book Antiqua" w:hAnsi="Book Antiqua"/>
          <w:lang w:val="en-US"/>
        </w:rPr>
        <w:t>2011; </w:t>
      </w:r>
      <w:r w:rsidRPr="00055B9C">
        <w:rPr>
          <w:rFonts w:ascii="Book Antiqua" w:hAnsi="Book Antiqua"/>
          <w:b/>
          <w:bCs/>
          <w:lang w:val="en-US"/>
        </w:rPr>
        <w:t>26</w:t>
      </w:r>
      <w:r w:rsidRPr="00055B9C">
        <w:rPr>
          <w:rFonts w:ascii="Book Antiqua" w:hAnsi="Book Antiqua"/>
          <w:lang w:val="en-US"/>
        </w:rPr>
        <w:t>: 1365-1374 [PMID: 21766164 DOI: 10.1007/s00384-011-1274-9]</w:t>
      </w:r>
    </w:p>
    <w:p w14:paraId="650156BB" w14:textId="77777777" w:rsidR="00055B9C" w:rsidRPr="00055B9C" w:rsidRDefault="00055B9C" w:rsidP="00055B9C">
      <w:pPr>
        <w:adjustRightInd w:val="0"/>
        <w:snapToGrid w:val="0"/>
        <w:spacing w:after="0" w:line="360" w:lineRule="auto"/>
        <w:rPr>
          <w:rFonts w:ascii="Book Antiqua" w:hAnsi="Book Antiqua"/>
          <w:lang w:val="en-US"/>
        </w:rPr>
      </w:pPr>
      <w:r w:rsidRPr="00055B9C">
        <w:rPr>
          <w:rFonts w:ascii="Book Antiqua" w:hAnsi="Book Antiqua"/>
          <w:lang w:val="en-US"/>
        </w:rPr>
        <w:t>65 </w:t>
      </w:r>
      <w:r w:rsidRPr="00055B9C">
        <w:rPr>
          <w:rFonts w:ascii="Book Antiqua" w:hAnsi="Book Antiqua"/>
          <w:b/>
          <w:bCs/>
          <w:lang w:val="en-US"/>
        </w:rPr>
        <w:t>Beyer-</w:t>
      </w:r>
      <w:proofErr w:type="spellStart"/>
      <w:r w:rsidRPr="00055B9C">
        <w:rPr>
          <w:rFonts w:ascii="Book Antiqua" w:hAnsi="Book Antiqua"/>
          <w:b/>
          <w:bCs/>
          <w:lang w:val="en-US"/>
        </w:rPr>
        <w:t>Berjot</w:t>
      </w:r>
      <w:proofErr w:type="spellEnd"/>
      <w:r w:rsidRPr="00055B9C">
        <w:rPr>
          <w:rFonts w:ascii="Book Antiqua" w:hAnsi="Book Antiqua"/>
          <w:b/>
          <w:bCs/>
          <w:lang w:val="en-US"/>
        </w:rPr>
        <w:t xml:space="preserve"> L</w:t>
      </w:r>
      <w:r w:rsidRPr="00055B9C">
        <w:rPr>
          <w:rFonts w:ascii="Book Antiqua" w:hAnsi="Book Antiqua"/>
          <w:lang w:val="en-US"/>
        </w:rPr>
        <w:t xml:space="preserve">, </w:t>
      </w:r>
      <w:proofErr w:type="spellStart"/>
      <w:r w:rsidRPr="00055B9C">
        <w:rPr>
          <w:rFonts w:ascii="Book Antiqua" w:hAnsi="Book Antiqua"/>
          <w:lang w:val="en-US"/>
        </w:rPr>
        <w:t>Maggiori</w:t>
      </w:r>
      <w:proofErr w:type="spellEnd"/>
      <w:r w:rsidRPr="00055B9C">
        <w:rPr>
          <w:rFonts w:ascii="Book Antiqua" w:hAnsi="Book Antiqua"/>
          <w:lang w:val="en-US"/>
        </w:rPr>
        <w:t xml:space="preserve"> L, Birnbaum D, </w:t>
      </w:r>
      <w:proofErr w:type="spellStart"/>
      <w:r w:rsidRPr="00055B9C">
        <w:rPr>
          <w:rFonts w:ascii="Book Antiqua" w:hAnsi="Book Antiqua"/>
          <w:lang w:val="en-US"/>
        </w:rPr>
        <w:t>Lefevre</w:t>
      </w:r>
      <w:proofErr w:type="spellEnd"/>
      <w:r w:rsidRPr="00055B9C">
        <w:rPr>
          <w:rFonts w:ascii="Book Antiqua" w:hAnsi="Book Antiqua"/>
          <w:lang w:val="en-US"/>
        </w:rPr>
        <w:t xml:space="preserve"> JH, </w:t>
      </w:r>
      <w:proofErr w:type="spellStart"/>
      <w:r w:rsidRPr="00055B9C">
        <w:rPr>
          <w:rFonts w:ascii="Book Antiqua" w:hAnsi="Book Antiqua"/>
          <w:lang w:val="en-US"/>
        </w:rPr>
        <w:t>Berdah</w:t>
      </w:r>
      <w:proofErr w:type="spellEnd"/>
      <w:r w:rsidRPr="00055B9C">
        <w:rPr>
          <w:rFonts w:ascii="Book Antiqua" w:hAnsi="Book Antiqua"/>
          <w:lang w:val="en-US"/>
        </w:rPr>
        <w:t xml:space="preserve"> S, </w:t>
      </w:r>
      <w:proofErr w:type="spellStart"/>
      <w:r w:rsidRPr="00055B9C">
        <w:rPr>
          <w:rFonts w:ascii="Book Antiqua" w:hAnsi="Book Antiqua"/>
          <w:lang w:val="en-US"/>
        </w:rPr>
        <w:t>Panis</w:t>
      </w:r>
      <w:proofErr w:type="spellEnd"/>
      <w:r w:rsidRPr="00055B9C">
        <w:rPr>
          <w:rFonts w:ascii="Book Antiqua" w:hAnsi="Book Antiqua"/>
          <w:lang w:val="en-US"/>
        </w:rPr>
        <w:t xml:space="preserve"> Y. A total laparoscopic approach reduces the infertility rate after </w:t>
      </w:r>
      <w:proofErr w:type="spellStart"/>
      <w:r w:rsidRPr="00055B9C">
        <w:rPr>
          <w:rFonts w:ascii="Book Antiqua" w:hAnsi="Book Antiqua"/>
          <w:lang w:val="en-US"/>
        </w:rPr>
        <w:t>ileal</w:t>
      </w:r>
      <w:proofErr w:type="spellEnd"/>
      <w:r w:rsidRPr="00055B9C">
        <w:rPr>
          <w:rFonts w:ascii="Book Antiqua" w:hAnsi="Book Antiqua"/>
          <w:lang w:val="en-US"/>
        </w:rPr>
        <w:t xml:space="preserve"> pouch-anal anastomosis: a 2-center study. </w:t>
      </w:r>
      <w:r w:rsidRPr="00055B9C">
        <w:rPr>
          <w:rFonts w:ascii="Book Antiqua" w:hAnsi="Book Antiqua"/>
          <w:i/>
          <w:iCs/>
          <w:lang w:val="en-US"/>
        </w:rPr>
        <w:t xml:space="preserve">Ann </w:t>
      </w:r>
      <w:proofErr w:type="spellStart"/>
      <w:r w:rsidRPr="00055B9C">
        <w:rPr>
          <w:rFonts w:ascii="Book Antiqua" w:hAnsi="Book Antiqua"/>
          <w:i/>
          <w:iCs/>
          <w:lang w:val="en-US"/>
        </w:rPr>
        <w:t>Surg</w:t>
      </w:r>
      <w:proofErr w:type="spellEnd"/>
      <w:r w:rsidRPr="00055B9C">
        <w:rPr>
          <w:rFonts w:ascii="Book Antiqua" w:hAnsi="Book Antiqua"/>
          <w:lang w:val="en-US"/>
        </w:rPr>
        <w:t> 2013; </w:t>
      </w:r>
      <w:r w:rsidRPr="00055B9C">
        <w:rPr>
          <w:rFonts w:ascii="Book Antiqua" w:hAnsi="Book Antiqua"/>
          <w:b/>
          <w:bCs/>
          <w:lang w:val="en-US"/>
        </w:rPr>
        <w:t>258</w:t>
      </w:r>
      <w:r w:rsidRPr="00055B9C">
        <w:rPr>
          <w:rFonts w:ascii="Book Antiqua" w:hAnsi="Book Antiqua"/>
          <w:lang w:val="en-US"/>
        </w:rPr>
        <w:t>: 275-282 [PMID: 23360923 DOI: 10.1097/SLA.0b013e3182813741]</w:t>
      </w:r>
    </w:p>
    <w:p w14:paraId="7F6929FB" w14:textId="77777777" w:rsidR="00055B9C" w:rsidRPr="00055B9C" w:rsidRDefault="00055B9C" w:rsidP="00055B9C">
      <w:pPr>
        <w:adjustRightInd w:val="0"/>
        <w:snapToGrid w:val="0"/>
        <w:spacing w:after="0" w:line="360" w:lineRule="auto"/>
        <w:rPr>
          <w:rFonts w:ascii="Book Antiqua" w:hAnsi="Book Antiqua"/>
          <w:lang w:val="en-US"/>
        </w:rPr>
      </w:pPr>
      <w:r w:rsidRPr="00055B9C">
        <w:rPr>
          <w:rFonts w:ascii="Book Antiqua" w:hAnsi="Book Antiqua"/>
          <w:lang w:val="en-US"/>
        </w:rPr>
        <w:lastRenderedPageBreak/>
        <w:t>66 </w:t>
      </w:r>
      <w:proofErr w:type="spellStart"/>
      <w:r w:rsidRPr="00055B9C">
        <w:rPr>
          <w:rFonts w:ascii="Book Antiqua" w:hAnsi="Book Antiqua"/>
          <w:b/>
          <w:bCs/>
          <w:lang w:val="en-US"/>
        </w:rPr>
        <w:t>Mountifield</w:t>
      </w:r>
      <w:proofErr w:type="spellEnd"/>
      <w:r w:rsidRPr="00055B9C">
        <w:rPr>
          <w:rFonts w:ascii="Book Antiqua" w:hAnsi="Book Antiqua"/>
          <w:b/>
          <w:bCs/>
          <w:lang w:val="en-US"/>
        </w:rPr>
        <w:t xml:space="preserve"> R</w:t>
      </w:r>
      <w:r w:rsidRPr="00055B9C">
        <w:rPr>
          <w:rFonts w:ascii="Book Antiqua" w:hAnsi="Book Antiqua"/>
          <w:lang w:val="en-US"/>
        </w:rPr>
        <w:t xml:space="preserve">, </w:t>
      </w:r>
      <w:proofErr w:type="spellStart"/>
      <w:r w:rsidRPr="00055B9C">
        <w:rPr>
          <w:rFonts w:ascii="Book Antiqua" w:hAnsi="Book Antiqua"/>
          <w:lang w:val="en-US"/>
        </w:rPr>
        <w:t>Bampton</w:t>
      </w:r>
      <w:proofErr w:type="spellEnd"/>
      <w:r w:rsidRPr="00055B9C">
        <w:rPr>
          <w:rFonts w:ascii="Book Antiqua" w:hAnsi="Book Antiqua"/>
          <w:lang w:val="en-US"/>
        </w:rPr>
        <w:t xml:space="preserve"> P, Prosser R, Muller K, Andrews JM. Fear and fertility in inflammatory bowel disease: a mismatch of perception and reality affects family planning decisions. </w:t>
      </w:r>
      <w:proofErr w:type="spellStart"/>
      <w:r w:rsidRPr="00055B9C">
        <w:rPr>
          <w:rFonts w:ascii="Book Antiqua" w:hAnsi="Book Antiqua"/>
          <w:i/>
          <w:iCs/>
          <w:lang w:val="en-US"/>
        </w:rPr>
        <w:t>Inflamm</w:t>
      </w:r>
      <w:proofErr w:type="spellEnd"/>
      <w:r w:rsidRPr="00055B9C">
        <w:rPr>
          <w:rFonts w:ascii="Book Antiqua" w:hAnsi="Book Antiqua"/>
          <w:i/>
          <w:iCs/>
          <w:lang w:val="en-US"/>
        </w:rPr>
        <w:t xml:space="preserve"> Bowel Dis</w:t>
      </w:r>
      <w:r w:rsidRPr="00055B9C">
        <w:rPr>
          <w:rFonts w:ascii="Book Antiqua" w:hAnsi="Book Antiqua"/>
          <w:lang w:val="en-US"/>
        </w:rPr>
        <w:t> 2009; </w:t>
      </w:r>
      <w:r w:rsidRPr="00055B9C">
        <w:rPr>
          <w:rFonts w:ascii="Book Antiqua" w:hAnsi="Book Antiqua"/>
          <w:b/>
          <w:bCs/>
          <w:lang w:val="en-US"/>
        </w:rPr>
        <w:t>15</w:t>
      </w:r>
      <w:r w:rsidRPr="00055B9C">
        <w:rPr>
          <w:rFonts w:ascii="Book Antiqua" w:hAnsi="Book Antiqua"/>
          <w:lang w:val="en-US"/>
        </w:rPr>
        <w:t>: 720-725 [PMID: 19067431 DOI: 10.1002/ibd.20839]</w:t>
      </w:r>
    </w:p>
    <w:p w14:paraId="007C9187" w14:textId="77777777" w:rsidR="00055B9C" w:rsidRPr="00055B9C" w:rsidRDefault="00055B9C" w:rsidP="00055B9C">
      <w:pPr>
        <w:adjustRightInd w:val="0"/>
        <w:snapToGrid w:val="0"/>
        <w:spacing w:after="0" w:line="360" w:lineRule="auto"/>
        <w:rPr>
          <w:rFonts w:ascii="Book Antiqua" w:hAnsi="Book Antiqua"/>
          <w:lang w:val="en-US"/>
        </w:rPr>
      </w:pPr>
      <w:r w:rsidRPr="00055B9C">
        <w:rPr>
          <w:rFonts w:ascii="Book Antiqua" w:hAnsi="Book Antiqua"/>
          <w:lang w:val="en-US"/>
        </w:rPr>
        <w:t>67 </w:t>
      </w:r>
      <w:proofErr w:type="spellStart"/>
      <w:r w:rsidRPr="00055B9C">
        <w:rPr>
          <w:rFonts w:ascii="Book Antiqua" w:hAnsi="Book Antiqua"/>
          <w:b/>
          <w:bCs/>
          <w:lang w:val="en-US"/>
        </w:rPr>
        <w:t>Ørding</w:t>
      </w:r>
      <w:proofErr w:type="spellEnd"/>
      <w:r w:rsidRPr="00055B9C">
        <w:rPr>
          <w:rFonts w:ascii="Book Antiqua" w:hAnsi="Book Antiqua"/>
          <w:b/>
          <w:bCs/>
          <w:lang w:val="en-US"/>
        </w:rPr>
        <w:t xml:space="preserve"> Olsen K</w:t>
      </w:r>
      <w:r w:rsidRPr="00055B9C">
        <w:rPr>
          <w:rFonts w:ascii="Book Antiqua" w:hAnsi="Book Antiqua"/>
          <w:lang w:val="en-US"/>
        </w:rPr>
        <w:t xml:space="preserve">, </w:t>
      </w:r>
      <w:proofErr w:type="spellStart"/>
      <w:r w:rsidRPr="00055B9C">
        <w:rPr>
          <w:rFonts w:ascii="Book Antiqua" w:hAnsi="Book Antiqua"/>
          <w:lang w:val="en-US"/>
        </w:rPr>
        <w:t>Juul</w:t>
      </w:r>
      <w:proofErr w:type="spellEnd"/>
      <w:r w:rsidRPr="00055B9C">
        <w:rPr>
          <w:rFonts w:ascii="Book Antiqua" w:hAnsi="Book Antiqua"/>
          <w:lang w:val="en-US"/>
        </w:rPr>
        <w:t xml:space="preserve"> S, </w:t>
      </w:r>
      <w:proofErr w:type="spellStart"/>
      <w:r w:rsidRPr="00055B9C">
        <w:rPr>
          <w:rFonts w:ascii="Book Antiqua" w:hAnsi="Book Antiqua"/>
          <w:lang w:val="en-US"/>
        </w:rPr>
        <w:t>Berndtsson</w:t>
      </w:r>
      <w:proofErr w:type="spellEnd"/>
      <w:r w:rsidRPr="00055B9C">
        <w:rPr>
          <w:rFonts w:ascii="Book Antiqua" w:hAnsi="Book Antiqua"/>
          <w:lang w:val="en-US"/>
        </w:rPr>
        <w:t xml:space="preserve"> I, </w:t>
      </w:r>
      <w:proofErr w:type="spellStart"/>
      <w:r w:rsidRPr="00055B9C">
        <w:rPr>
          <w:rFonts w:ascii="Book Antiqua" w:hAnsi="Book Antiqua"/>
          <w:lang w:val="en-US"/>
        </w:rPr>
        <w:t>Oresland</w:t>
      </w:r>
      <w:proofErr w:type="spellEnd"/>
      <w:r w:rsidRPr="00055B9C">
        <w:rPr>
          <w:rFonts w:ascii="Book Antiqua" w:hAnsi="Book Antiqua"/>
          <w:lang w:val="en-US"/>
        </w:rPr>
        <w:t xml:space="preserve"> T, </w:t>
      </w:r>
      <w:proofErr w:type="spellStart"/>
      <w:r w:rsidRPr="00055B9C">
        <w:rPr>
          <w:rFonts w:ascii="Book Antiqua" w:hAnsi="Book Antiqua"/>
          <w:lang w:val="en-US"/>
        </w:rPr>
        <w:t>Laurberg</w:t>
      </w:r>
      <w:proofErr w:type="spellEnd"/>
      <w:r w:rsidRPr="00055B9C">
        <w:rPr>
          <w:rFonts w:ascii="Book Antiqua" w:hAnsi="Book Antiqua"/>
          <w:lang w:val="en-US"/>
        </w:rPr>
        <w:t xml:space="preserve"> S. Ulcerative colitis: female fecundity before diagnosis, during disease, and after surgery compared with a population sample. </w:t>
      </w:r>
      <w:r w:rsidRPr="00055B9C">
        <w:rPr>
          <w:rFonts w:ascii="Book Antiqua" w:hAnsi="Book Antiqua"/>
          <w:i/>
          <w:iCs/>
          <w:lang w:val="en-US"/>
        </w:rPr>
        <w:t>Gastroenterology</w:t>
      </w:r>
      <w:r w:rsidRPr="00055B9C">
        <w:rPr>
          <w:rFonts w:ascii="Book Antiqua" w:hAnsi="Book Antiqua"/>
          <w:lang w:val="en-US"/>
        </w:rPr>
        <w:t> 2002; </w:t>
      </w:r>
      <w:r w:rsidRPr="00055B9C">
        <w:rPr>
          <w:rFonts w:ascii="Book Antiqua" w:hAnsi="Book Antiqua"/>
          <w:b/>
          <w:bCs/>
          <w:lang w:val="en-US"/>
        </w:rPr>
        <w:t>122</w:t>
      </w:r>
      <w:r w:rsidRPr="00055B9C">
        <w:rPr>
          <w:rFonts w:ascii="Book Antiqua" w:hAnsi="Book Antiqua"/>
          <w:lang w:val="en-US"/>
        </w:rPr>
        <w:t>: 15-19 [PMID: 11781275 DOI: 10.1053/gast.2002.30345]</w:t>
      </w:r>
    </w:p>
    <w:p w14:paraId="45E78796" w14:textId="77777777" w:rsidR="00055B9C" w:rsidRPr="00055B9C" w:rsidRDefault="00055B9C" w:rsidP="00055B9C">
      <w:pPr>
        <w:adjustRightInd w:val="0"/>
        <w:snapToGrid w:val="0"/>
        <w:spacing w:after="0" w:line="360" w:lineRule="auto"/>
        <w:rPr>
          <w:rFonts w:ascii="Book Antiqua" w:hAnsi="Book Antiqua"/>
          <w:lang w:val="en-US"/>
        </w:rPr>
      </w:pPr>
      <w:r w:rsidRPr="00055B9C">
        <w:rPr>
          <w:rFonts w:ascii="Book Antiqua" w:hAnsi="Book Antiqua"/>
          <w:lang w:val="en-US"/>
        </w:rPr>
        <w:t>68 </w:t>
      </w:r>
      <w:proofErr w:type="spellStart"/>
      <w:r w:rsidRPr="00055B9C">
        <w:rPr>
          <w:rFonts w:ascii="Book Antiqua" w:hAnsi="Book Antiqua"/>
          <w:b/>
          <w:bCs/>
          <w:lang w:val="en-US"/>
        </w:rPr>
        <w:t>Fréour</w:t>
      </w:r>
      <w:proofErr w:type="spellEnd"/>
      <w:r w:rsidRPr="00055B9C">
        <w:rPr>
          <w:rFonts w:ascii="Book Antiqua" w:hAnsi="Book Antiqua"/>
          <w:b/>
          <w:bCs/>
          <w:lang w:val="en-US"/>
        </w:rPr>
        <w:t xml:space="preserve"> T</w:t>
      </w:r>
      <w:r w:rsidRPr="00055B9C">
        <w:rPr>
          <w:rFonts w:ascii="Book Antiqua" w:hAnsi="Book Antiqua"/>
          <w:lang w:val="en-US"/>
        </w:rPr>
        <w:t xml:space="preserve">, </w:t>
      </w:r>
      <w:proofErr w:type="spellStart"/>
      <w:r w:rsidRPr="00055B9C">
        <w:rPr>
          <w:rFonts w:ascii="Book Antiqua" w:hAnsi="Book Antiqua"/>
          <w:lang w:val="en-US"/>
        </w:rPr>
        <w:t>Miossec</w:t>
      </w:r>
      <w:proofErr w:type="spellEnd"/>
      <w:r w:rsidRPr="00055B9C">
        <w:rPr>
          <w:rFonts w:ascii="Book Antiqua" w:hAnsi="Book Antiqua"/>
          <w:lang w:val="en-US"/>
        </w:rPr>
        <w:t xml:space="preserve"> C, Bach-</w:t>
      </w:r>
      <w:proofErr w:type="spellStart"/>
      <w:r w:rsidRPr="00055B9C">
        <w:rPr>
          <w:rFonts w:ascii="Book Antiqua" w:hAnsi="Book Antiqua"/>
          <w:lang w:val="en-US"/>
        </w:rPr>
        <w:t>Ngohou</w:t>
      </w:r>
      <w:proofErr w:type="spellEnd"/>
      <w:r w:rsidRPr="00055B9C">
        <w:rPr>
          <w:rFonts w:ascii="Book Antiqua" w:hAnsi="Book Antiqua"/>
          <w:lang w:val="en-US"/>
        </w:rPr>
        <w:t xml:space="preserve"> K, </w:t>
      </w:r>
      <w:proofErr w:type="spellStart"/>
      <w:r w:rsidRPr="00055B9C">
        <w:rPr>
          <w:rFonts w:ascii="Book Antiqua" w:hAnsi="Book Antiqua"/>
          <w:lang w:val="en-US"/>
        </w:rPr>
        <w:t>Dejoie</w:t>
      </w:r>
      <w:proofErr w:type="spellEnd"/>
      <w:r w:rsidRPr="00055B9C">
        <w:rPr>
          <w:rFonts w:ascii="Book Antiqua" w:hAnsi="Book Antiqua"/>
          <w:lang w:val="en-US"/>
        </w:rPr>
        <w:t xml:space="preserve"> T, </w:t>
      </w:r>
      <w:proofErr w:type="spellStart"/>
      <w:r w:rsidRPr="00055B9C">
        <w:rPr>
          <w:rFonts w:ascii="Book Antiqua" w:hAnsi="Book Antiqua"/>
          <w:lang w:val="en-US"/>
        </w:rPr>
        <w:t>Flamant</w:t>
      </w:r>
      <w:proofErr w:type="spellEnd"/>
      <w:r w:rsidRPr="00055B9C">
        <w:rPr>
          <w:rFonts w:ascii="Book Antiqua" w:hAnsi="Book Antiqua"/>
          <w:lang w:val="en-US"/>
        </w:rPr>
        <w:t xml:space="preserve"> M, </w:t>
      </w:r>
      <w:proofErr w:type="spellStart"/>
      <w:r w:rsidRPr="00055B9C">
        <w:rPr>
          <w:rFonts w:ascii="Book Antiqua" w:hAnsi="Book Antiqua"/>
          <w:lang w:val="en-US"/>
        </w:rPr>
        <w:t>Maillard</w:t>
      </w:r>
      <w:proofErr w:type="spellEnd"/>
      <w:r w:rsidRPr="00055B9C">
        <w:rPr>
          <w:rFonts w:ascii="Book Antiqua" w:hAnsi="Book Antiqua"/>
          <w:lang w:val="en-US"/>
        </w:rPr>
        <w:t xml:space="preserve"> O, Denis MG, </w:t>
      </w:r>
      <w:proofErr w:type="spellStart"/>
      <w:r w:rsidRPr="00055B9C">
        <w:rPr>
          <w:rFonts w:ascii="Book Antiqua" w:hAnsi="Book Antiqua"/>
          <w:lang w:val="en-US"/>
        </w:rPr>
        <w:t>Barriere</w:t>
      </w:r>
      <w:proofErr w:type="spellEnd"/>
      <w:r w:rsidRPr="00055B9C">
        <w:rPr>
          <w:rFonts w:ascii="Book Antiqua" w:hAnsi="Book Antiqua"/>
          <w:lang w:val="en-US"/>
        </w:rPr>
        <w:t xml:space="preserve"> P, </w:t>
      </w:r>
      <w:proofErr w:type="spellStart"/>
      <w:r w:rsidRPr="00055B9C">
        <w:rPr>
          <w:rFonts w:ascii="Book Antiqua" w:hAnsi="Book Antiqua"/>
          <w:lang w:val="en-US"/>
        </w:rPr>
        <w:t>Bruley</w:t>
      </w:r>
      <w:proofErr w:type="spellEnd"/>
      <w:r w:rsidRPr="00055B9C">
        <w:rPr>
          <w:rFonts w:ascii="Book Antiqua" w:hAnsi="Book Antiqua"/>
          <w:lang w:val="en-US"/>
        </w:rPr>
        <w:t xml:space="preserve"> des </w:t>
      </w:r>
      <w:proofErr w:type="spellStart"/>
      <w:r w:rsidRPr="00055B9C">
        <w:rPr>
          <w:rFonts w:ascii="Book Antiqua" w:hAnsi="Book Antiqua"/>
          <w:lang w:val="en-US"/>
        </w:rPr>
        <w:t>Varannes</w:t>
      </w:r>
      <w:proofErr w:type="spellEnd"/>
      <w:r w:rsidRPr="00055B9C">
        <w:rPr>
          <w:rFonts w:ascii="Book Antiqua" w:hAnsi="Book Antiqua"/>
          <w:lang w:val="en-US"/>
        </w:rPr>
        <w:t xml:space="preserve"> S, </w:t>
      </w:r>
      <w:proofErr w:type="spellStart"/>
      <w:r w:rsidRPr="00055B9C">
        <w:rPr>
          <w:rFonts w:ascii="Book Antiqua" w:hAnsi="Book Antiqua"/>
          <w:lang w:val="en-US"/>
        </w:rPr>
        <w:t>Bourreille</w:t>
      </w:r>
      <w:proofErr w:type="spellEnd"/>
      <w:r w:rsidRPr="00055B9C">
        <w:rPr>
          <w:rFonts w:ascii="Book Antiqua" w:hAnsi="Book Antiqua"/>
          <w:lang w:val="en-US"/>
        </w:rPr>
        <w:t xml:space="preserve"> A, Masson D. Ovarian reserve in young women of reproductive age with </w:t>
      </w:r>
      <w:proofErr w:type="spellStart"/>
      <w:r w:rsidRPr="00055B9C">
        <w:rPr>
          <w:rFonts w:ascii="Book Antiqua" w:hAnsi="Book Antiqua"/>
          <w:lang w:val="en-US"/>
        </w:rPr>
        <w:t>Crohn's</w:t>
      </w:r>
      <w:proofErr w:type="spellEnd"/>
      <w:r w:rsidRPr="00055B9C">
        <w:rPr>
          <w:rFonts w:ascii="Book Antiqua" w:hAnsi="Book Antiqua"/>
          <w:lang w:val="en-US"/>
        </w:rPr>
        <w:t xml:space="preserve"> disease. </w:t>
      </w:r>
      <w:proofErr w:type="spellStart"/>
      <w:r w:rsidRPr="00055B9C">
        <w:rPr>
          <w:rFonts w:ascii="Book Antiqua" w:hAnsi="Book Antiqua"/>
          <w:i/>
          <w:iCs/>
          <w:lang w:val="en-US"/>
        </w:rPr>
        <w:t>Inflamm</w:t>
      </w:r>
      <w:proofErr w:type="spellEnd"/>
      <w:r w:rsidRPr="00055B9C">
        <w:rPr>
          <w:rFonts w:ascii="Book Antiqua" w:hAnsi="Book Antiqua"/>
          <w:i/>
          <w:iCs/>
          <w:lang w:val="en-US"/>
        </w:rPr>
        <w:t xml:space="preserve"> Bowel Dis</w:t>
      </w:r>
      <w:r w:rsidRPr="00055B9C">
        <w:rPr>
          <w:rFonts w:ascii="Book Antiqua" w:hAnsi="Book Antiqua"/>
          <w:lang w:val="en-US"/>
        </w:rPr>
        <w:t> 2012; </w:t>
      </w:r>
      <w:r w:rsidRPr="00055B9C">
        <w:rPr>
          <w:rFonts w:ascii="Book Antiqua" w:hAnsi="Book Antiqua"/>
          <w:b/>
          <w:bCs/>
          <w:lang w:val="en-US"/>
        </w:rPr>
        <w:t>18</w:t>
      </w:r>
      <w:r w:rsidRPr="00055B9C">
        <w:rPr>
          <w:rFonts w:ascii="Book Antiqua" w:hAnsi="Book Antiqua"/>
          <w:lang w:val="en-US"/>
        </w:rPr>
        <w:t>: 1515-1522 [PMID: 21936034 DOI: 10.1002/ibd.21872]</w:t>
      </w:r>
    </w:p>
    <w:p w14:paraId="5E497163" w14:textId="77777777" w:rsidR="00055B9C" w:rsidRPr="00055B9C" w:rsidRDefault="00055B9C" w:rsidP="00055B9C">
      <w:pPr>
        <w:adjustRightInd w:val="0"/>
        <w:snapToGrid w:val="0"/>
        <w:spacing w:after="0" w:line="360" w:lineRule="auto"/>
        <w:rPr>
          <w:rFonts w:ascii="Book Antiqua" w:hAnsi="Book Antiqua"/>
          <w:lang w:val="en-US"/>
        </w:rPr>
      </w:pPr>
      <w:r w:rsidRPr="00055B9C">
        <w:rPr>
          <w:rFonts w:ascii="Book Antiqua" w:hAnsi="Book Antiqua"/>
          <w:lang w:val="en-US"/>
        </w:rPr>
        <w:t>69 </w:t>
      </w:r>
      <w:proofErr w:type="spellStart"/>
      <w:r w:rsidRPr="00055B9C">
        <w:rPr>
          <w:rFonts w:ascii="Book Antiqua" w:hAnsi="Book Antiqua"/>
          <w:b/>
          <w:bCs/>
          <w:lang w:val="en-US"/>
        </w:rPr>
        <w:t>Şenateş</w:t>
      </w:r>
      <w:proofErr w:type="spellEnd"/>
      <w:r w:rsidRPr="00055B9C">
        <w:rPr>
          <w:rFonts w:ascii="Book Antiqua" w:hAnsi="Book Antiqua"/>
          <w:b/>
          <w:bCs/>
          <w:lang w:val="en-US"/>
        </w:rPr>
        <w:t xml:space="preserve"> E</w:t>
      </w:r>
      <w:r w:rsidRPr="00055B9C">
        <w:rPr>
          <w:rFonts w:ascii="Book Antiqua" w:hAnsi="Book Antiqua"/>
          <w:lang w:val="en-US"/>
        </w:rPr>
        <w:t xml:space="preserve">, </w:t>
      </w:r>
      <w:proofErr w:type="spellStart"/>
      <w:r w:rsidRPr="00055B9C">
        <w:rPr>
          <w:rFonts w:ascii="Book Antiqua" w:hAnsi="Book Antiqua"/>
          <w:lang w:val="en-US"/>
        </w:rPr>
        <w:t>Çolak</w:t>
      </w:r>
      <w:proofErr w:type="spellEnd"/>
      <w:r w:rsidRPr="00055B9C">
        <w:rPr>
          <w:rFonts w:ascii="Book Antiqua" w:hAnsi="Book Antiqua"/>
          <w:lang w:val="en-US"/>
        </w:rPr>
        <w:t xml:space="preserve"> Y, </w:t>
      </w:r>
      <w:proofErr w:type="spellStart"/>
      <w:r w:rsidRPr="00055B9C">
        <w:rPr>
          <w:rFonts w:ascii="Book Antiqua" w:hAnsi="Book Antiqua"/>
          <w:lang w:val="en-US"/>
        </w:rPr>
        <w:t>Erdem</w:t>
      </w:r>
      <w:proofErr w:type="spellEnd"/>
      <w:r w:rsidRPr="00055B9C">
        <w:rPr>
          <w:rFonts w:ascii="Book Antiqua" w:hAnsi="Book Antiqua"/>
          <w:lang w:val="en-US"/>
        </w:rPr>
        <w:t xml:space="preserve"> ED, </w:t>
      </w:r>
      <w:proofErr w:type="spellStart"/>
      <w:r w:rsidRPr="00055B9C">
        <w:rPr>
          <w:rFonts w:ascii="Book Antiqua" w:hAnsi="Book Antiqua"/>
          <w:lang w:val="en-US"/>
        </w:rPr>
        <w:t>Yeşil</w:t>
      </w:r>
      <w:proofErr w:type="spellEnd"/>
      <w:r w:rsidRPr="00055B9C">
        <w:rPr>
          <w:rFonts w:ascii="Book Antiqua" w:hAnsi="Book Antiqua"/>
          <w:lang w:val="en-US"/>
        </w:rPr>
        <w:t xml:space="preserve"> A, </w:t>
      </w:r>
      <w:proofErr w:type="spellStart"/>
      <w:r w:rsidRPr="00055B9C">
        <w:rPr>
          <w:rFonts w:ascii="Book Antiqua" w:hAnsi="Book Antiqua"/>
          <w:lang w:val="en-US"/>
        </w:rPr>
        <w:t>Coşkunpınar</w:t>
      </w:r>
      <w:proofErr w:type="spellEnd"/>
      <w:r w:rsidRPr="00055B9C">
        <w:rPr>
          <w:rFonts w:ascii="Book Antiqua" w:hAnsi="Book Antiqua"/>
          <w:lang w:val="en-US"/>
        </w:rPr>
        <w:t xml:space="preserve"> E, </w:t>
      </w:r>
      <w:proofErr w:type="spellStart"/>
      <w:r w:rsidRPr="00055B9C">
        <w:rPr>
          <w:rFonts w:ascii="Book Antiqua" w:hAnsi="Book Antiqua"/>
          <w:lang w:val="en-US"/>
        </w:rPr>
        <w:t>Şahin</w:t>
      </w:r>
      <w:proofErr w:type="spellEnd"/>
      <w:r w:rsidRPr="00055B9C">
        <w:rPr>
          <w:rFonts w:ascii="Book Antiqua" w:hAnsi="Book Antiqua"/>
          <w:lang w:val="en-US"/>
        </w:rPr>
        <w:t xml:space="preserve"> Ö, </w:t>
      </w:r>
      <w:proofErr w:type="spellStart"/>
      <w:r w:rsidRPr="00055B9C">
        <w:rPr>
          <w:rFonts w:ascii="Book Antiqua" w:hAnsi="Book Antiqua"/>
          <w:lang w:val="en-US"/>
        </w:rPr>
        <w:t>Altunöz</w:t>
      </w:r>
      <w:proofErr w:type="spellEnd"/>
      <w:r w:rsidRPr="00055B9C">
        <w:rPr>
          <w:rFonts w:ascii="Book Antiqua" w:hAnsi="Book Antiqua"/>
          <w:lang w:val="en-US"/>
        </w:rPr>
        <w:t xml:space="preserve"> ME, </w:t>
      </w:r>
      <w:proofErr w:type="spellStart"/>
      <w:r w:rsidRPr="00055B9C">
        <w:rPr>
          <w:rFonts w:ascii="Book Antiqua" w:hAnsi="Book Antiqua"/>
          <w:lang w:val="en-US"/>
        </w:rPr>
        <w:t>Tuncer</w:t>
      </w:r>
      <w:proofErr w:type="spellEnd"/>
      <w:r w:rsidRPr="00055B9C">
        <w:rPr>
          <w:rFonts w:ascii="Book Antiqua" w:hAnsi="Book Antiqua"/>
          <w:lang w:val="en-US"/>
        </w:rPr>
        <w:t xml:space="preserve"> I, </w:t>
      </w:r>
      <w:proofErr w:type="spellStart"/>
      <w:r w:rsidRPr="00055B9C">
        <w:rPr>
          <w:rFonts w:ascii="Book Antiqua" w:hAnsi="Book Antiqua"/>
          <w:lang w:val="en-US"/>
        </w:rPr>
        <w:t>Kurdaş</w:t>
      </w:r>
      <w:proofErr w:type="spellEnd"/>
      <w:r w:rsidRPr="00055B9C">
        <w:rPr>
          <w:rFonts w:ascii="Book Antiqua" w:hAnsi="Book Antiqua"/>
          <w:lang w:val="en-US"/>
        </w:rPr>
        <w:t xml:space="preserve"> </w:t>
      </w:r>
      <w:proofErr w:type="spellStart"/>
      <w:r w:rsidRPr="00055B9C">
        <w:rPr>
          <w:rFonts w:ascii="Book Antiqua" w:hAnsi="Book Antiqua"/>
          <w:lang w:val="en-US"/>
        </w:rPr>
        <w:t>Övünç</w:t>
      </w:r>
      <w:proofErr w:type="spellEnd"/>
      <w:r w:rsidRPr="00055B9C">
        <w:rPr>
          <w:rFonts w:ascii="Book Antiqua" w:hAnsi="Book Antiqua"/>
          <w:lang w:val="en-US"/>
        </w:rPr>
        <w:t xml:space="preserve"> AO. Serum anti-</w:t>
      </w:r>
      <w:proofErr w:type="spellStart"/>
      <w:r w:rsidRPr="00055B9C">
        <w:rPr>
          <w:rFonts w:ascii="Book Antiqua" w:hAnsi="Book Antiqua"/>
          <w:lang w:val="en-US"/>
        </w:rPr>
        <w:t>Müllerian</w:t>
      </w:r>
      <w:proofErr w:type="spellEnd"/>
      <w:r w:rsidRPr="00055B9C">
        <w:rPr>
          <w:rFonts w:ascii="Book Antiqua" w:hAnsi="Book Antiqua"/>
          <w:lang w:val="en-US"/>
        </w:rPr>
        <w:t xml:space="preserve"> hormone levels are lower in reproductive-age women with </w:t>
      </w:r>
      <w:proofErr w:type="spellStart"/>
      <w:r w:rsidRPr="00055B9C">
        <w:rPr>
          <w:rFonts w:ascii="Book Antiqua" w:hAnsi="Book Antiqua"/>
          <w:lang w:val="en-US"/>
        </w:rPr>
        <w:t>Crohn's</w:t>
      </w:r>
      <w:proofErr w:type="spellEnd"/>
      <w:r w:rsidRPr="00055B9C">
        <w:rPr>
          <w:rFonts w:ascii="Book Antiqua" w:hAnsi="Book Antiqua"/>
          <w:lang w:val="en-US"/>
        </w:rPr>
        <w:t xml:space="preserve"> disease compared to healthy control women. </w:t>
      </w:r>
      <w:r w:rsidRPr="00055B9C">
        <w:rPr>
          <w:rFonts w:ascii="Book Antiqua" w:hAnsi="Book Antiqua"/>
          <w:i/>
          <w:iCs/>
          <w:lang w:val="en-US"/>
        </w:rPr>
        <w:t xml:space="preserve">J </w:t>
      </w:r>
      <w:proofErr w:type="spellStart"/>
      <w:r w:rsidRPr="00055B9C">
        <w:rPr>
          <w:rFonts w:ascii="Book Antiqua" w:hAnsi="Book Antiqua"/>
          <w:i/>
          <w:iCs/>
          <w:lang w:val="en-US"/>
        </w:rPr>
        <w:t>Crohns</w:t>
      </w:r>
      <w:proofErr w:type="spellEnd"/>
      <w:r w:rsidRPr="00055B9C">
        <w:rPr>
          <w:rFonts w:ascii="Book Antiqua" w:hAnsi="Book Antiqua"/>
          <w:i/>
          <w:iCs/>
          <w:lang w:val="en-US"/>
        </w:rPr>
        <w:t xml:space="preserve"> Colitis</w:t>
      </w:r>
      <w:r w:rsidRPr="00055B9C">
        <w:rPr>
          <w:rFonts w:ascii="Book Antiqua" w:hAnsi="Book Antiqua"/>
          <w:lang w:val="en-US"/>
        </w:rPr>
        <w:t> 2013; </w:t>
      </w:r>
      <w:r w:rsidRPr="00055B9C">
        <w:rPr>
          <w:rFonts w:ascii="Book Antiqua" w:hAnsi="Book Antiqua"/>
          <w:b/>
          <w:bCs/>
          <w:lang w:val="en-US"/>
        </w:rPr>
        <w:t>7</w:t>
      </w:r>
      <w:r w:rsidRPr="00055B9C">
        <w:rPr>
          <w:rFonts w:ascii="Book Antiqua" w:hAnsi="Book Antiqua"/>
          <w:lang w:val="en-US"/>
        </w:rPr>
        <w:t>: e29-e34 [PMID: 22472089 DOI: 10.1016/j.crohns.2012.03.003]</w:t>
      </w:r>
    </w:p>
    <w:p w14:paraId="428FDDD9" w14:textId="77777777" w:rsidR="00055B9C" w:rsidRPr="00055B9C" w:rsidRDefault="00055B9C" w:rsidP="00055B9C">
      <w:pPr>
        <w:adjustRightInd w:val="0"/>
        <w:snapToGrid w:val="0"/>
        <w:spacing w:after="0" w:line="360" w:lineRule="auto"/>
        <w:rPr>
          <w:rFonts w:ascii="Book Antiqua" w:hAnsi="Book Antiqua"/>
          <w:lang w:val="en-US"/>
        </w:rPr>
      </w:pPr>
      <w:r w:rsidRPr="00055B9C">
        <w:rPr>
          <w:rFonts w:ascii="Book Antiqua" w:hAnsi="Book Antiqua"/>
          <w:lang w:val="en-US"/>
        </w:rPr>
        <w:t>70 </w:t>
      </w:r>
      <w:r w:rsidRPr="00055B9C">
        <w:rPr>
          <w:rFonts w:ascii="Book Antiqua" w:hAnsi="Book Antiqua"/>
          <w:b/>
          <w:bCs/>
          <w:lang w:val="en-US"/>
        </w:rPr>
        <w:t>Li Y</w:t>
      </w:r>
      <w:r w:rsidRPr="00055B9C">
        <w:rPr>
          <w:rFonts w:ascii="Book Antiqua" w:hAnsi="Book Antiqua"/>
          <w:lang w:val="en-US"/>
        </w:rPr>
        <w:t>, Lin H, Li Y, Cao J. Association between socio-psycho-behavioral factors and male semen quality: systematic review and meta-analyses. </w:t>
      </w:r>
      <w:proofErr w:type="spellStart"/>
      <w:r w:rsidRPr="00055B9C">
        <w:rPr>
          <w:rFonts w:ascii="Book Antiqua" w:hAnsi="Book Antiqua"/>
          <w:i/>
          <w:iCs/>
          <w:lang w:val="en-US"/>
        </w:rPr>
        <w:t>Fertil</w:t>
      </w:r>
      <w:proofErr w:type="spellEnd"/>
      <w:r w:rsidRPr="00055B9C">
        <w:rPr>
          <w:rFonts w:ascii="Book Antiqua" w:hAnsi="Book Antiqua"/>
          <w:i/>
          <w:iCs/>
          <w:lang w:val="en-US"/>
        </w:rPr>
        <w:t xml:space="preserve"> </w:t>
      </w:r>
      <w:proofErr w:type="spellStart"/>
      <w:r w:rsidRPr="00055B9C">
        <w:rPr>
          <w:rFonts w:ascii="Book Antiqua" w:hAnsi="Book Antiqua"/>
          <w:i/>
          <w:iCs/>
          <w:lang w:val="en-US"/>
        </w:rPr>
        <w:t>Steril</w:t>
      </w:r>
      <w:proofErr w:type="spellEnd"/>
      <w:r w:rsidRPr="00055B9C">
        <w:rPr>
          <w:rFonts w:ascii="Book Antiqua" w:hAnsi="Book Antiqua"/>
          <w:lang w:val="en-US"/>
        </w:rPr>
        <w:t> 2011; </w:t>
      </w:r>
      <w:r w:rsidRPr="00055B9C">
        <w:rPr>
          <w:rFonts w:ascii="Book Antiqua" w:hAnsi="Book Antiqua"/>
          <w:b/>
          <w:bCs/>
          <w:lang w:val="en-US"/>
        </w:rPr>
        <w:t>95</w:t>
      </w:r>
      <w:r w:rsidRPr="00055B9C">
        <w:rPr>
          <w:rFonts w:ascii="Book Antiqua" w:hAnsi="Book Antiqua"/>
          <w:lang w:val="en-US"/>
        </w:rPr>
        <w:t>: 116-123 [PMID: 20674912 DOI: 10.1016/j.fertnstert.2010.06.031]</w:t>
      </w:r>
    </w:p>
    <w:p w14:paraId="243EA37A" w14:textId="77777777" w:rsidR="00055B9C" w:rsidRPr="00055B9C" w:rsidRDefault="00055B9C" w:rsidP="00055B9C">
      <w:pPr>
        <w:adjustRightInd w:val="0"/>
        <w:snapToGrid w:val="0"/>
        <w:spacing w:after="0" w:line="360" w:lineRule="auto"/>
        <w:rPr>
          <w:rFonts w:ascii="Book Antiqua" w:hAnsi="Book Antiqua"/>
          <w:lang w:val="en-US"/>
        </w:rPr>
      </w:pPr>
      <w:r w:rsidRPr="00055B9C">
        <w:rPr>
          <w:rFonts w:ascii="Book Antiqua" w:hAnsi="Book Antiqua"/>
          <w:lang w:val="en-US"/>
        </w:rPr>
        <w:t>71 </w:t>
      </w:r>
      <w:proofErr w:type="spellStart"/>
      <w:r w:rsidRPr="00055B9C">
        <w:rPr>
          <w:rFonts w:ascii="Book Antiqua" w:hAnsi="Book Antiqua"/>
          <w:b/>
          <w:bCs/>
          <w:lang w:val="en-US"/>
        </w:rPr>
        <w:t>Sermondade</w:t>
      </w:r>
      <w:proofErr w:type="spellEnd"/>
      <w:r w:rsidRPr="00055B9C">
        <w:rPr>
          <w:rFonts w:ascii="Book Antiqua" w:hAnsi="Book Antiqua"/>
          <w:b/>
          <w:bCs/>
          <w:lang w:val="en-US"/>
        </w:rPr>
        <w:t xml:space="preserve"> N</w:t>
      </w:r>
      <w:r w:rsidRPr="00055B9C">
        <w:rPr>
          <w:rFonts w:ascii="Book Antiqua" w:hAnsi="Book Antiqua"/>
          <w:lang w:val="en-US"/>
        </w:rPr>
        <w:t xml:space="preserve">, Faure C, </w:t>
      </w:r>
      <w:proofErr w:type="spellStart"/>
      <w:r w:rsidRPr="00055B9C">
        <w:rPr>
          <w:rFonts w:ascii="Book Antiqua" w:hAnsi="Book Antiqua"/>
          <w:lang w:val="en-US"/>
        </w:rPr>
        <w:t>Fezeu</w:t>
      </w:r>
      <w:proofErr w:type="spellEnd"/>
      <w:r w:rsidRPr="00055B9C">
        <w:rPr>
          <w:rFonts w:ascii="Book Antiqua" w:hAnsi="Book Antiqua"/>
          <w:lang w:val="en-US"/>
        </w:rPr>
        <w:t xml:space="preserve"> L, </w:t>
      </w:r>
      <w:proofErr w:type="spellStart"/>
      <w:r w:rsidRPr="00055B9C">
        <w:rPr>
          <w:rFonts w:ascii="Book Antiqua" w:hAnsi="Book Antiqua"/>
          <w:lang w:val="en-US"/>
        </w:rPr>
        <w:t>Shayeb</w:t>
      </w:r>
      <w:proofErr w:type="spellEnd"/>
      <w:r w:rsidRPr="00055B9C">
        <w:rPr>
          <w:rFonts w:ascii="Book Antiqua" w:hAnsi="Book Antiqua"/>
          <w:lang w:val="en-US"/>
        </w:rPr>
        <w:t xml:space="preserve"> AG, </w:t>
      </w:r>
      <w:proofErr w:type="spellStart"/>
      <w:r w:rsidRPr="00055B9C">
        <w:rPr>
          <w:rFonts w:ascii="Book Antiqua" w:hAnsi="Book Antiqua"/>
          <w:lang w:val="en-US"/>
        </w:rPr>
        <w:t>Bonde</w:t>
      </w:r>
      <w:proofErr w:type="spellEnd"/>
      <w:r w:rsidRPr="00055B9C">
        <w:rPr>
          <w:rFonts w:ascii="Book Antiqua" w:hAnsi="Book Antiqua"/>
          <w:lang w:val="en-US"/>
        </w:rPr>
        <w:t xml:space="preserve"> JP, Jensen TK, Van </w:t>
      </w:r>
      <w:proofErr w:type="spellStart"/>
      <w:r w:rsidRPr="00055B9C">
        <w:rPr>
          <w:rFonts w:ascii="Book Antiqua" w:hAnsi="Book Antiqua"/>
          <w:lang w:val="en-US"/>
        </w:rPr>
        <w:t>Wely</w:t>
      </w:r>
      <w:proofErr w:type="spellEnd"/>
      <w:r w:rsidRPr="00055B9C">
        <w:rPr>
          <w:rFonts w:ascii="Book Antiqua" w:hAnsi="Book Antiqua"/>
          <w:lang w:val="en-US"/>
        </w:rPr>
        <w:t xml:space="preserve"> M, Cao J, Martini AC, </w:t>
      </w:r>
      <w:proofErr w:type="spellStart"/>
      <w:r w:rsidRPr="00055B9C">
        <w:rPr>
          <w:rFonts w:ascii="Book Antiqua" w:hAnsi="Book Antiqua"/>
          <w:lang w:val="en-US"/>
        </w:rPr>
        <w:t>Eskandar</w:t>
      </w:r>
      <w:proofErr w:type="spellEnd"/>
      <w:r w:rsidRPr="00055B9C">
        <w:rPr>
          <w:rFonts w:ascii="Book Antiqua" w:hAnsi="Book Antiqua"/>
          <w:lang w:val="en-US"/>
        </w:rPr>
        <w:t xml:space="preserve"> M, </w:t>
      </w:r>
      <w:proofErr w:type="spellStart"/>
      <w:r w:rsidRPr="00055B9C">
        <w:rPr>
          <w:rFonts w:ascii="Book Antiqua" w:hAnsi="Book Antiqua"/>
          <w:lang w:val="en-US"/>
        </w:rPr>
        <w:t>Chavarro</w:t>
      </w:r>
      <w:proofErr w:type="spellEnd"/>
      <w:r w:rsidRPr="00055B9C">
        <w:rPr>
          <w:rFonts w:ascii="Book Antiqua" w:hAnsi="Book Antiqua"/>
          <w:lang w:val="en-US"/>
        </w:rPr>
        <w:t xml:space="preserve"> JE, </w:t>
      </w:r>
      <w:proofErr w:type="spellStart"/>
      <w:r w:rsidRPr="00055B9C">
        <w:rPr>
          <w:rFonts w:ascii="Book Antiqua" w:hAnsi="Book Antiqua"/>
          <w:lang w:val="en-US"/>
        </w:rPr>
        <w:t>Koloszar</w:t>
      </w:r>
      <w:proofErr w:type="spellEnd"/>
      <w:r w:rsidRPr="00055B9C">
        <w:rPr>
          <w:rFonts w:ascii="Book Antiqua" w:hAnsi="Book Antiqua"/>
          <w:lang w:val="en-US"/>
        </w:rPr>
        <w:t xml:space="preserve"> S, </w:t>
      </w:r>
      <w:proofErr w:type="spellStart"/>
      <w:r w:rsidRPr="00055B9C">
        <w:rPr>
          <w:rFonts w:ascii="Book Antiqua" w:hAnsi="Book Antiqua"/>
          <w:lang w:val="en-US"/>
        </w:rPr>
        <w:t>Twigt</w:t>
      </w:r>
      <w:proofErr w:type="spellEnd"/>
      <w:r w:rsidRPr="00055B9C">
        <w:rPr>
          <w:rFonts w:ascii="Book Antiqua" w:hAnsi="Book Antiqua"/>
          <w:lang w:val="en-US"/>
        </w:rPr>
        <w:t xml:space="preserve"> JM, </w:t>
      </w:r>
      <w:proofErr w:type="spellStart"/>
      <w:r w:rsidRPr="00055B9C">
        <w:rPr>
          <w:rFonts w:ascii="Book Antiqua" w:hAnsi="Book Antiqua"/>
          <w:lang w:val="en-US"/>
        </w:rPr>
        <w:t>Ramlau</w:t>
      </w:r>
      <w:proofErr w:type="spellEnd"/>
      <w:r w:rsidRPr="00055B9C">
        <w:rPr>
          <w:rFonts w:ascii="Book Antiqua" w:hAnsi="Book Antiqua"/>
          <w:lang w:val="en-US"/>
        </w:rPr>
        <w:t xml:space="preserve">-Hansen CH, Borges E </w:t>
      </w:r>
      <w:proofErr w:type="spellStart"/>
      <w:r w:rsidRPr="00055B9C">
        <w:rPr>
          <w:rFonts w:ascii="Book Antiqua" w:hAnsi="Book Antiqua"/>
          <w:lang w:val="en-US"/>
        </w:rPr>
        <w:t>Jr</w:t>
      </w:r>
      <w:proofErr w:type="spellEnd"/>
      <w:r w:rsidRPr="00055B9C">
        <w:rPr>
          <w:rFonts w:ascii="Book Antiqua" w:hAnsi="Book Antiqua"/>
          <w:lang w:val="en-US"/>
        </w:rPr>
        <w:t xml:space="preserve">, </w:t>
      </w:r>
      <w:proofErr w:type="spellStart"/>
      <w:r w:rsidRPr="00055B9C">
        <w:rPr>
          <w:rFonts w:ascii="Book Antiqua" w:hAnsi="Book Antiqua"/>
          <w:lang w:val="en-US"/>
        </w:rPr>
        <w:t>Lotti</w:t>
      </w:r>
      <w:proofErr w:type="spellEnd"/>
      <w:r w:rsidRPr="00055B9C">
        <w:rPr>
          <w:rFonts w:ascii="Book Antiqua" w:hAnsi="Book Antiqua"/>
          <w:lang w:val="en-US"/>
        </w:rPr>
        <w:t xml:space="preserve"> F, </w:t>
      </w:r>
      <w:proofErr w:type="spellStart"/>
      <w:r w:rsidRPr="00055B9C">
        <w:rPr>
          <w:rFonts w:ascii="Book Antiqua" w:hAnsi="Book Antiqua"/>
          <w:lang w:val="en-US"/>
        </w:rPr>
        <w:t>Steegers-Theunissen</w:t>
      </w:r>
      <w:proofErr w:type="spellEnd"/>
      <w:r w:rsidRPr="00055B9C">
        <w:rPr>
          <w:rFonts w:ascii="Book Antiqua" w:hAnsi="Book Antiqua"/>
          <w:lang w:val="en-US"/>
        </w:rPr>
        <w:t xml:space="preserve"> RP, Zorn B, </w:t>
      </w:r>
      <w:proofErr w:type="spellStart"/>
      <w:r w:rsidRPr="00055B9C">
        <w:rPr>
          <w:rFonts w:ascii="Book Antiqua" w:hAnsi="Book Antiqua"/>
          <w:lang w:val="en-US"/>
        </w:rPr>
        <w:t>Polotsky</w:t>
      </w:r>
      <w:proofErr w:type="spellEnd"/>
      <w:r w:rsidRPr="00055B9C">
        <w:rPr>
          <w:rFonts w:ascii="Book Antiqua" w:hAnsi="Book Antiqua"/>
          <w:lang w:val="en-US"/>
        </w:rPr>
        <w:t xml:space="preserve"> AJ, La </w:t>
      </w:r>
      <w:proofErr w:type="spellStart"/>
      <w:r w:rsidRPr="00055B9C">
        <w:rPr>
          <w:rFonts w:ascii="Book Antiqua" w:hAnsi="Book Antiqua"/>
          <w:lang w:val="en-US"/>
        </w:rPr>
        <w:t>Vignera</w:t>
      </w:r>
      <w:proofErr w:type="spellEnd"/>
      <w:r w:rsidRPr="00055B9C">
        <w:rPr>
          <w:rFonts w:ascii="Book Antiqua" w:hAnsi="Book Antiqua"/>
          <w:lang w:val="en-US"/>
        </w:rPr>
        <w:t xml:space="preserve"> S, </w:t>
      </w:r>
      <w:proofErr w:type="spellStart"/>
      <w:r w:rsidRPr="00055B9C">
        <w:rPr>
          <w:rFonts w:ascii="Book Antiqua" w:hAnsi="Book Antiqua"/>
          <w:lang w:val="en-US"/>
        </w:rPr>
        <w:t>Eskenazi</w:t>
      </w:r>
      <w:proofErr w:type="spellEnd"/>
      <w:r w:rsidRPr="00055B9C">
        <w:rPr>
          <w:rFonts w:ascii="Book Antiqua" w:hAnsi="Book Antiqua"/>
          <w:lang w:val="en-US"/>
        </w:rPr>
        <w:t xml:space="preserve"> B, </w:t>
      </w:r>
      <w:proofErr w:type="spellStart"/>
      <w:r w:rsidRPr="00055B9C">
        <w:rPr>
          <w:rFonts w:ascii="Book Antiqua" w:hAnsi="Book Antiqua"/>
          <w:lang w:val="en-US"/>
        </w:rPr>
        <w:t>Tremellen</w:t>
      </w:r>
      <w:proofErr w:type="spellEnd"/>
      <w:r w:rsidRPr="00055B9C">
        <w:rPr>
          <w:rFonts w:ascii="Book Antiqua" w:hAnsi="Book Antiqua"/>
          <w:lang w:val="en-US"/>
        </w:rPr>
        <w:t xml:space="preserve"> K, </w:t>
      </w:r>
      <w:proofErr w:type="spellStart"/>
      <w:r w:rsidRPr="00055B9C">
        <w:rPr>
          <w:rFonts w:ascii="Book Antiqua" w:hAnsi="Book Antiqua"/>
          <w:lang w:val="en-US"/>
        </w:rPr>
        <w:t>Magnusdottir</w:t>
      </w:r>
      <w:proofErr w:type="spellEnd"/>
      <w:r w:rsidRPr="00055B9C">
        <w:rPr>
          <w:rFonts w:ascii="Book Antiqua" w:hAnsi="Book Antiqua"/>
          <w:lang w:val="en-US"/>
        </w:rPr>
        <w:t xml:space="preserve"> EV, </w:t>
      </w:r>
      <w:proofErr w:type="spellStart"/>
      <w:r w:rsidRPr="00055B9C">
        <w:rPr>
          <w:rFonts w:ascii="Book Antiqua" w:hAnsi="Book Antiqua"/>
          <w:lang w:val="en-US"/>
        </w:rPr>
        <w:t>Fejes</w:t>
      </w:r>
      <w:proofErr w:type="spellEnd"/>
      <w:r w:rsidRPr="00055B9C">
        <w:rPr>
          <w:rFonts w:ascii="Book Antiqua" w:hAnsi="Book Antiqua"/>
          <w:lang w:val="en-US"/>
        </w:rPr>
        <w:t xml:space="preserve"> I, </w:t>
      </w:r>
      <w:proofErr w:type="spellStart"/>
      <w:r w:rsidRPr="00055B9C">
        <w:rPr>
          <w:rFonts w:ascii="Book Antiqua" w:hAnsi="Book Antiqua"/>
          <w:lang w:val="en-US"/>
        </w:rPr>
        <w:t>Hercberg</w:t>
      </w:r>
      <w:proofErr w:type="spellEnd"/>
      <w:r w:rsidRPr="00055B9C">
        <w:rPr>
          <w:rFonts w:ascii="Book Antiqua" w:hAnsi="Book Antiqua"/>
          <w:lang w:val="en-US"/>
        </w:rPr>
        <w:t xml:space="preserve"> S, </w:t>
      </w:r>
      <w:proofErr w:type="spellStart"/>
      <w:r w:rsidRPr="00055B9C">
        <w:rPr>
          <w:rFonts w:ascii="Book Antiqua" w:hAnsi="Book Antiqua"/>
          <w:lang w:val="en-US"/>
        </w:rPr>
        <w:t>Lévy</w:t>
      </w:r>
      <w:proofErr w:type="spellEnd"/>
      <w:r w:rsidRPr="00055B9C">
        <w:rPr>
          <w:rFonts w:ascii="Book Antiqua" w:hAnsi="Book Antiqua"/>
          <w:lang w:val="en-US"/>
        </w:rPr>
        <w:t xml:space="preserve"> R, </w:t>
      </w:r>
      <w:proofErr w:type="spellStart"/>
      <w:r w:rsidRPr="00055B9C">
        <w:rPr>
          <w:rFonts w:ascii="Book Antiqua" w:hAnsi="Book Antiqua"/>
          <w:lang w:val="en-US"/>
        </w:rPr>
        <w:t>Czernichow</w:t>
      </w:r>
      <w:proofErr w:type="spellEnd"/>
      <w:r w:rsidRPr="00055B9C">
        <w:rPr>
          <w:rFonts w:ascii="Book Antiqua" w:hAnsi="Book Antiqua"/>
          <w:lang w:val="en-US"/>
        </w:rPr>
        <w:t xml:space="preserve"> S. BMI in relation to sperm count: an updated systematic review and collaborative meta-analysis. </w:t>
      </w:r>
      <w:r w:rsidRPr="00055B9C">
        <w:rPr>
          <w:rFonts w:ascii="Book Antiqua" w:hAnsi="Book Antiqua"/>
          <w:i/>
          <w:iCs/>
          <w:lang w:val="en-US"/>
        </w:rPr>
        <w:t xml:space="preserve">Hum </w:t>
      </w:r>
      <w:proofErr w:type="spellStart"/>
      <w:r w:rsidRPr="00055B9C">
        <w:rPr>
          <w:rFonts w:ascii="Book Antiqua" w:hAnsi="Book Antiqua"/>
          <w:i/>
          <w:iCs/>
          <w:lang w:val="en-US"/>
        </w:rPr>
        <w:t>Reprod</w:t>
      </w:r>
      <w:proofErr w:type="spellEnd"/>
      <w:r w:rsidRPr="00055B9C">
        <w:rPr>
          <w:rFonts w:ascii="Book Antiqua" w:hAnsi="Book Antiqua"/>
          <w:i/>
          <w:iCs/>
          <w:lang w:val="en-US"/>
        </w:rPr>
        <w:t xml:space="preserve"> Update</w:t>
      </w:r>
      <w:r w:rsidRPr="00055B9C">
        <w:rPr>
          <w:rFonts w:ascii="Book Antiqua" w:hAnsi="Book Antiqua"/>
          <w:lang w:val="en-US"/>
        </w:rPr>
        <w:t> 2013; </w:t>
      </w:r>
      <w:r w:rsidRPr="00055B9C">
        <w:rPr>
          <w:rFonts w:ascii="Book Antiqua" w:hAnsi="Book Antiqua"/>
          <w:b/>
          <w:bCs/>
          <w:lang w:val="en-US"/>
        </w:rPr>
        <w:t>19</w:t>
      </w:r>
      <w:r w:rsidRPr="00055B9C">
        <w:rPr>
          <w:rFonts w:ascii="Book Antiqua" w:hAnsi="Book Antiqua"/>
          <w:lang w:val="en-US"/>
        </w:rPr>
        <w:t>: 221-231 [PMID: 23242914 DOI: 10.1093/</w:t>
      </w:r>
      <w:proofErr w:type="spellStart"/>
      <w:r w:rsidRPr="00055B9C">
        <w:rPr>
          <w:rFonts w:ascii="Book Antiqua" w:hAnsi="Book Antiqua"/>
          <w:lang w:val="en-US"/>
        </w:rPr>
        <w:t>humupd</w:t>
      </w:r>
      <w:proofErr w:type="spellEnd"/>
      <w:r w:rsidRPr="00055B9C">
        <w:rPr>
          <w:rFonts w:ascii="Book Antiqua" w:hAnsi="Book Antiqua"/>
          <w:lang w:val="en-US"/>
        </w:rPr>
        <w:t>/dms050]</w:t>
      </w:r>
    </w:p>
    <w:p w14:paraId="12124A67" w14:textId="77777777" w:rsidR="00055B9C" w:rsidRPr="00055B9C" w:rsidRDefault="00055B9C" w:rsidP="00055B9C">
      <w:pPr>
        <w:adjustRightInd w:val="0"/>
        <w:snapToGrid w:val="0"/>
        <w:spacing w:after="0" w:line="360" w:lineRule="auto"/>
        <w:rPr>
          <w:rFonts w:ascii="Book Antiqua" w:hAnsi="Book Antiqua"/>
          <w:lang w:val="en-US"/>
        </w:rPr>
      </w:pPr>
      <w:proofErr w:type="gramStart"/>
      <w:r w:rsidRPr="00055B9C">
        <w:rPr>
          <w:rFonts w:ascii="Book Antiqua" w:hAnsi="Book Antiqua"/>
          <w:lang w:val="en-US"/>
        </w:rPr>
        <w:t>72 </w:t>
      </w:r>
      <w:r w:rsidRPr="00055B9C">
        <w:rPr>
          <w:rFonts w:ascii="Book Antiqua" w:hAnsi="Book Antiqua"/>
          <w:b/>
          <w:bCs/>
          <w:lang w:val="en-US"/>
        </w:rPr>
        <w:t>Shin T</w:t>
      </w:r>
      <w:r w:rsidRPr="00055B9C">
        <w:rPr>
          <w:rFonts w:ascii="Book Antiqua" w:hAnsi="Book Antiqua"/>
          <w:lang w:val="en-US"/>
        </w:rPr>
        <w:t>, Okada H. Infertility in men with inflammatory bowel disease.</w:t>
      </w:r>
      <w:proofErr w:type="gramEnd"/>
      <w:r w:rsidRPr="00055B9C">
        <w:rPr>
          <w:rFonts w:ascii="Book Antiqua" w:hAnsi="Book Antiqua"/>
          <w:lang w:val="en-US"/>
        </w:rPr>
        <w:t> </w:t>
      </w:r>
      <w:r w:rsidRPr="00055B9C">
        <w:rPr>
          <w:rFonts w:ascii="Book Antiqua" w:hAnsi="Book Antiqua"/>
          <w:i/>
          <w:iCs/>
          <w:lang w:val="en-US"/>
        </w:rPr>
        <w:t xml:space="preserve">World J </w:t>
      </w:r>
      <w:proofErr w:type="spellStart"/>
      <w:r w:rsidRPr="00055B9C">
        <w:rPr>
          <w:rFonts w:ascii="Book Antiqua" w:hAnsi="Book Antiqua"/>
          <w:i/>
          <w:iCs/>
          <w:lang w:val="en-US"/>
        </w:rPr>
        <w:t>Gastrointest</w:t>
      </w:r>
      <w:proofErr w:type="spellEnd"/>
      <w:r w:rsidRPr="00055B9C">
        <w:rPr>
          <w:rFonts w:ascii="Book Antiqua" w:hAnsi="Book Antiqua"/>
          <w:i/>
          <w:iCs/>
          <w:lang w:val="en-US"/>
        </w:rPr>
        <w:t xml:space="preserve"> </w:t>
      </w:r>
      <w:proofErr w:type="spellStart"/>
      <w:r w:rsidRPr="00055B9C">
        <w:rPr>
          <w:rFonts w:ascii="Book Antiqua" w:hAnsi="Book Antiqua"/>
          <w:i/>
          <w:iCs/>
          <w:lang w:val="en-US"/>
        </w:rPr>
        <w:t>Pharmacol</w:t>
      </w:r>
      <w:proofErr w:type="spellEnd"/>
      <w:r w:rsidRPr="00055B9C">
        <w:rPr>
          <w:rFonts w:ascii="Book Antiqua" w:hAnsi="Book Antiqua"/>
          <w:i/>
          <w:iCs/>
          <w:lang w:val="en-US"/>
        </w:rPr>
        <w:t xml:space="preserve"> </w:t>
      </w:r>
      <w:proofErr w:type="spellStart"/>
      <w:r w:rsidRPr="00055B9C">
        <w:rPr>
          <w:rFonts w:ascii="Book Antiqua" w:hAnsi="Book Antiqua"/>
          <w:i/>
          <w:iCs/>
          <w:lang w:val="en-US"/>
        </w:rPr>
        <w:t>Ther</w:t>
      </w:r>
      <w:proofErr w:type="spellEnd"/>
      <w:r w:rsidRPr="00055B9C">
        <w:rPr>
          <w:rFonts w:ascii="Book Antiqua" w:hAnsi="Book Antiqua"/>
          <w:lang w:val="en-US"/>
        </w:rPr>
        <w:t> 2016; </w:t>
      </w:r>
      <w:r w:rsidRPr="00055B9C">
        <w:rPr>
          <w:rFonts w:ascii="Book Antiqua" w:hAnsi="Book Antiqua"/>
          <w:b/>
          <w:bCs/>
          <w:lang w:val="en-US"/>
        </w:rPr>
        <w:t>7</w:t>
      </w:r>
      <w:r w:rsidRPr="00055B9C">
        <w:rPr>
          <w:rFonts w:ascii="Book Antiqua" w:hAnsi="Book Antiqua"/>
          <w:lang w:val="en-US"/>
        </w:rPr>
        <w:t>: 361-369 [PMID: 27602237 DOI: 10.4292/wjgpt.v7.i3.361]</w:t>
      </w:r>
    </w:p>
    <w:p w14:paraId="62BD050B" w14:textId="77777777" w:rsidR="00055B9C" w:rsidRPr="00055B9C" w:rsidRDefault="00055B9C" w:rsidP="00055B9C">
      <w:pPr>
        <w:adjustRightInd w:val="0"/>
        <w:snapToGrid w:val="0"/>
        <w:spacing w:after="0" w:line="360" w:lineRule="auto"/>
        <w:rPr>
          <w:rFonts w:ascii="Book Antiqua" w:hAnsi="Book Antiqua"/>
          <w:lang w:val="en-US"/>
        </w:rPr>
      </w:pPr>
      <w:r w:rsidRPr="00055B9C">
        <w:rPr>
          <w:rFonts w:ascii="Book Antiqua" w:hAnsi="Book Antiqua"/>
          <w:lang w:val="en-US"/>
        </w:rPr>
        <w:lastRenderedPageBreak/>
        <w:t>73 </w:t>
      </w:r>
      <w:proofErr w:type="spellStart"/>
      <w:r w:rsidRPr="00055B9C">
        <w:rPr>
          <w:rFonts w:ascii="Book Antiqua" w:hAnsi="Book Antiqua"/>
          <w:b/>
          <w:bCs/>
          <w:lang w:val="en-US"/>
        </w:rPr>
        <w:t>Marri</w:t>
      </w:r>
      <w:proofErr w:type="spellEnd"/>
      <w:r w:rsidRPr="00055B9C">
        <w:rPr>
          <w:rFonts w:ascii="Book Antiqua" w:hAnsi="Book Antiqua"/>
          <w:b/>
          <w:bCs/>
          <w:lang w:val="en-US"/>
        </w:rPr>
        <w:t xml:space="preserve"> SR</w:t>
      </w:r>
      <w:r w:rsidRPr="00055B9C">
        <w:rPr>
          <w:rFonts w:ascii="Book Antiqua" w:hAnsi="Book Antiqua"/>
          <w:lang w:val="en-US"/>
        </w:rPr>
        <w:t xml:space="preserve">, </w:t>
      </w:r>
      <w:proofErr w:type="spellStart"/>
      <w:r w:rsidRPr="00055B9C">
        <w:rPr>
          <w:rFonts w:ascii="Book Antiqua" w:hAnsi="Book Antiqua"/>
          <w:lang w:val="en-US"/>
        </w:rPr>
        <w:t>Ahn</w:t>
      </w:r>
      <w:proofErr w:type="spellEnd"/>
      <w:r w:rsidRPr="00055B9C">
        <w:rPr>
          <w:rFonts w:ascii="Book Antiqua" w:hAnsi="Book Antiqua"/>
          <w:lang w:val="en-US"/>
        </w:rPr>
        <w:t xml:space="preserve"> C, Buchman AL. Voluntary childlessness is increased in women with inflammatory bowel disease. </w:t>
      </w:r>
      <w:proofErr w:type="spellStart"/>
      <w:r w:rsidRPr="00055B9C">
        <w:rPr>
          <w:rFonts w:ascii="Book Antiqua" w:hAnsi="Book Antiqua"/>
          <w:i/>
          <w:iCs/>
          <w:lang w:val="en-US"/>
        </w:rPr>
        <w:t>Inflamm</w:t>
      </w:r>
      <w:proofErr w:type="spellEnd"/>
      <w:r w:rsidRPr="00055B9C">
        <w:rPr>
          <w:rFonts w:ascii="Book Antiqua" w:hAnsi="Book Antiqua"/>
          <w:i/>
          <w:iCs/>
          <w:lang w:val="en-US"/>
        </w:rPr>
        <w:t xml:space="preserve"> Bowel Dis</w:t>
      </w:r>
      <w:r w:rsidRPr="00055B9C">
        <w:rPr>
          <w:rFonts w:ascii="Book Antiqua" w:hAnsi="Book Antiqua"/>
          <w:lang w:val="en-US"/>
        </w:rPr>
        <w:t> 2007; </w:t>
      </w:r>
      <w:r w:rsidRPr="00055B9C">
        <w:rPr>
          <w:rFonts w:ascii="Book Antiqua" w:hAnsi="Book Antiqua"/>
          <w:b/>
          <w:bCs/>
          <w:lang w:val="en-US"/>
        </w:rPr>
        <w:t>13</w:t>
      </w:r>
      <w:r w:rsidRPr="00055B9C">
        <w:rPr>
          <w:rFonts w:ascii="Book Antiqua" w:hAnsi="Book Antiqua"/>
          <w:lang w:val="en-US"/>
        </w:rPr>
        <w:t>: 591-599 [PMID: 17206690 DOI: 10.1002/ibd.20082]</w:t>
      </w:r>
    </w:p>
    <w:p w14:paraId="0877569C" w14:textId="77777777" w:rsidR="00055B9C" w:rsidRPr="00055B9C" w:rsidRDefault="00055B9C" w:rsidP="00055B9C">
      <w:pPr>
        <w:adjustRightInd w:val="0"/>
        <w:snapToGrid w:val="0"/>
        <w:spacing w:after="0" w:line="360" w:lineRule="auto"/>
        <w:rPr>
          <w:rFonts w:ascii="Book Antiqua" w:hAnsi="Book Antiqua"/>
          <w:lang w:val="en-US"/>
        </w:rPr>
      </w:pPr>
      <w:r w:rsidRPr="00055B9C">
        <w:rPr>
          <w:rFonts w:ascii="Book Antiqua" w:hAnsi="Book Antiqua"/>
          <w:lang w:val="en-US"/>
        </w:rPr>
        <w:t>74 </w:t>
      </w:r>
      <w:proofErr w:type="spellStart"/>
      <w:r w:rsidRPr="00055B9C">
        <w:rPr>
          <w:rFonts w:ascii="Book Antiqua" w:hAnsi="Book Antiqua"/>
          <w:b/>
          <w:bCs/>
          <w:lang w:val="en-US"/>
        </w:rPr>
        <w:t>Selinger</w:t>
      </w:r>
      <w:proofErr w:type="spellEnd"/>
      <w:r w:rsidRPr="00055B9C">
        <w:rPr>
          <w:rFonts w:ascii="Book Antiqua" w:hAnsi="Book Antiqua"/>
          <w:b/>
          <w:bCs/>
          <w:lang w:val="en-US"/>
        </w:rPr>
        <w:t xml:space="preserve"> CP</w:t>
      </w:r>
      <w:r w:rsidRPr="00055B9C">
        <w:rPr>
          <w:rFonts w:ascii="Book Antiqua" w:hAnsi="Book Antiqua"/>
          <w:lang w:val="en-US"/>
        </w:rPr>
        <w:t xml:space="preserve">, </w:t>
      </w:r>
      <w:proofErr w:type="spellStart"/>
      <w:r w:rsidRPr="00055B9C">
        <w:rPr>
          <w:rFonts w:ascii="Book Antiqua" w:hAnsi="Book Antiqua"/>
          <w:lang w:val="en-US"/>
        </w:rPr>
        <w:t>Ghorayeb</w:t>
      </w:r>
      <w:proofErr w:type="spellEnd"/>
      <w:r w:rsidRPr="00055B9C">
        <w:rPr>
          <w:rFonts w:ascii="Book Antiqua" w:hAnsi="Book Antiqua"/>
          <w:lang w:val="en-US"/>
        </w:rPr>
        <w:t xml:space="preserve"> J, Madill A. What Factors Might Drive Voluntary Childlessness (VC) in Women with IBD? Does IBD-specific Pregnancy-related Knowledge Matter? </w:t>
      </w:r>
      <w:r w:rsidRPr="00055B9C">
        <w:rPr>
          <w:rFonts w:ascii="Book Antiqua" w:hAnsi="Book Antiqua"/>
          <w:i/>
          <w:iCs/>
          <w:lang w:val="en-US"/>
        </w:rPr>
        <w:t xml:space="preserve">J </w:t>
      </w:r>
      <w:proofErr w:type="spellStart"/>
      <w:r w:rsidRPr="00055B9C">
        <w:rPr>
          <w:rFonts w:ascii="Book Antiqua" w:hAnsi="Book Antiqua"/>
          <w:i/>
          <w:iCs/>
          <w:lang w:val="en-US"/>
        </w:rPr>
        <w:t>Crohns</w:t>
      </w:r>
      <w:proofErr w:type="spellEnd"/>
      <w:r w:rsidRPr="00055B9C">
        <w:rPr>
          <w:rFonts w:ascii="Book Antiqua" w:hAnsi="Book Antiqua"/>
          <w:i/>
          <w:iCs/>
          <w:lang w:val="en-US"/>
        </w:rPr>
        <w:t xml:space="preserve"> Colitis</w:t>
      </w:r>
      <w:r w:rsidRPr="00055B9C">
        <w:rPr>
          <w:rFonts w:ascii="Book Antiqua" w:hAnsi="Book Antiqua"/>
          <w:lang w:val="en-US"/>
        </w:rPr>
        <w:t> 2016; </w:t>
      </w:r>
      <w:r w:rsidRPr="00055B9C">
        <w:rPr>
          <w:rFonts w:ascii="Book Antiqua" w:hAnsi="Book Antiqua"/>
          <w:b/>
          <w:bCs/>
          <w:lang w:val="en-US"/>
        </w:rPr>
        <w:t>10</w:t>
      </w:r>
      <w:r w:rsidRPr="00055B9C">
        <w:rPr>
          <w:rFonts w:ascii="Book Antiqua" w:hAnsi="Book Antiqua"/>
          <w:lang w:val="en-US"/>
        </w:rPr>
        <w:t>: 1151-1158 [PMID: 26989194 DOI: 10.1093/</w:t>
      </w:r>
      <w:proofErr w:type="spellStart"/>
      <w:r w:rsidRPr="00055B9C">
        <w:rPr>
          <w:rFonts w:ascii="Book Antiqua" w:hAnsi="Book Antiqua"/>
          <w:lang w:val="en-US"/>
        </w:rPr>
        <w:t>ecco-jcc</w:t>
      </w:r>
      <w:proofErr w:type="spellEnd"/>
      <w:r w:rsidRPr="00055B9C">
        <w:rPr>
          <w:rFonts w:ascii="Book Antiqua" w:hAnsi="Book Antiqua"/>
          <w:lang w:val="en-US"/>
        </w:rPr>
        <w:t>/jjw078]</w:t>
      </w:r>
    </w:p>
    <w:p w14:paraId="65424974" w14:textId="77777777" w:rsidR="00055B9C" w:rsidRPr="00055B9C" w:rsidRDefault="00055B9C" w:rsidP="00055B9C">
      <w:pPr>
        <w:adjustRightInd w:val="0"/>
        <w:snapToGrid w:val="0"/>
        <w:spacing w:after="0" w:line="360" w:lineRule="auto"/>
        <w:rPr>
          <w:rFonts w:ascii="Book Antiqua" w:hAnsi="Book Antiqua"/>
          <w:lang w:val="en-US"/>
        </w:rPr>
      </w:pPr>
      <w:r w:rsidRPr="00055B9C">
        <w:rPr>
          <w:rFonts w:ascii="Book Antiqua" w:hAnsi="Book Antiqua"/>
          <w:lang w:val="en-US"/>
        </w:rPr>
        <w:t>75 </w:t>
      </w:r>
      <w:r w:rsidRPr="00055B9C">
        <w:rPr>
          <w:rFonts w:ascii="Book Antiqua" w:hAnsi="Book Antiqua"/>
          <w:b/>
          <w:bCs/>
          <w:lang w:val="en-US"/>
        </w:rPr>
        <w:t>Moller FT</w:t>
      </w:r>
      <w:r w:rsidRPr="00055B9C">
        <w:rPr>
          <w:rFonts w:ascii="Book Antiqua" w:hAnsi="Book Antiqua"/>
          <w:lang w:val="en-US"/>
        </w:rPr>
        <w:t xml:space="preserve">, Andersen V, </w:t>
      </w:r>
      <w:proofErr w:type="spellStart"/>
      <w:r w:rsidRPr="00055B9C">
        <w:rPr>
          <w:rFonts w:ascii="Book Antiqua" w:hAnsi="Book Antiqua"/>
          <w:lang w:val="en-US"/>
        </w:rPr>
        <w:t>Wohlfahrt</w:t>
      </w:r>
      <w:proofErr w:type="spellEnd"/>
      <w:r w:rsidRPr="00055B9C">
        <w:rPr>
          <w:rFonts w:ascii="Book Antiqua" w:hAnsi="Book Antiqua"/>
          <w:lang w:val="en-US"/>
        </w:rPr>
        <w:t xml:space="preserve"> J, Jess T. Familial risk of inflammatory bowel disease: a population-based cohort study 1977-2011. </w:t>
      </w:r>
      <w:r w:rsidRPr="00055B9C">
        <w:rPr>
          <w:rFonts w:ascii="Book Antiqua" w:hAnsi="Book Antiqua"/>
          <w:i/>
          <w:iCs/>
          <w:lang w:val="en-US"/>
        </w:rPr>
        <w:t xml:space="preserve">Am J </w:t>
      </w:r>
      <w:proofErr w:type="spellStart"/>
      <w:r w:rsidRPr="00055B9C">
        <w:rPr>
          <w:rFonts w:ascii="Book Antiqua" w:hAnsi="Book Antiqua"/>
          <w:i/>
          <w:iCs/>
          <w:lang w:val="en-US"/>
        </w:rPr>
        <w:t>Gastroenterol</w:t>
      </w:r>
      <w:proofErr w:type="spellEnd"/>
      <w:r w:rsidRPr="00055B9C">
        <w:rPr>
          <w:rFonts w:ascii="Book Antiqua" w:hAnsi="Book Antiqua"/>
          <w:lang w:val="en-US"/>
        </w:rPr>
        <w:t> 2015; </w:t>
      </w:r>
      <w:r w:rsidRPr="00055B9C">
        <w:rPr>
          <w:rFonts w:ascii="Book Antiqua" w:hAnsi="Book Antiqua"/>
          <w:b/>
          <w:bCs/>
          <w:lang w:val="en-US"/>
        </w:rPr>
        <w:t>110</w:t>
      </w:r>
      <w:r w:rsidRPr="00055B9C">
        <w:rPr>
          <w:rFonts w:ascii="Book Antiqua" w:hAnsi="Book Antiqua"/>
          <w:lang w:val="en-US"/>
        </w:rPr>
        <w:t>: 564-571 [PMID: 25803400 DOI: 10.1038/ajg.2015.50]</w:t>
      </w:r>
    </w:p>
    <w:p w14:paraId="3B08DC7B" w14:textId="77777777" w:rsidR="00055B9C" w:rsidRPr="00055B9C" w:rsidRDefault="00055B9C" w:rsidP="00055B9C">
      <w:pPr>
        <w:adjustRightInd w:val="0"/>
        <w:snapToGrid w:val="0"/>
        <w:spacing w:after="0" w:line="360" w:lineRule="auto"/>
        <w:rPr>
          <w:rFonts w:ascii="Book Antiqua" w:hAnsi="Book Antiqua"/>
          <w:lang w:val="en-US"/>
        </w:rPr>
      </w:pPr>
      <w:r w:rsidRPr="00055B9C">
        <w:rPr>
          <w:rFonts w:ascii="Book Antiqua" w:hAnsi="Book Antiqua"/>
          <w:lang w:val="en-US"/>
        </w:rPr>
        <w:t>76 </w:t>
      </w:r>
      <w:proofErr w:type="spellStart"/>
      <w:r w:rsidRPr="00055B9C">
        <w:rPr>
          <w:rFonts w:ascii="Book Antiqua" w:hAnsi="Book Antiqua"/>
          <w:b/>
          <w:bCs/>
          <w:lang w:val="en-US"/>
        </w:rPr>
        <w:t>Laharie</w:t>
      </w:r>
      <w:proofErr w:type="spellEnd"/>
      <w:r w:rsidRPr="00055B9C">
        <w:rPr>
          <w:rFonts w:ascii="Book Antiqua" w:hAnsi="Book Antiqua"/>
          <w:b/>
          <w:bCs/>
          <w:lang w:val="en-US"/>
        </w:rPr>
        <w:t xml:space="preserve"> D</w:t>
      </w:r>
      <w:r w:rsidRPr="00055B9C">
        <w:rPr>
          <w:rFonts w:ascii="Book Antiqua" w:hAnsi="Book Antiqua"/>
          <w:lang w:val="en-US"/>
        </w:rPr>
        <w:t xml:space="preserve">, </w:t>
      </w:r>
      <w:proofErr w:type="spellStart"/>
      <w:r w:rsidRPr="00055B9C">
        <w:rPr>
          <w:rFonts w:ascii="Book Antiqua" w:hAnsi="Book Antiqua"/>
          <w:lang w:val="en-US"/>
        </w:rPr>
        <w:t>Debeugny</w:t>
      </w:r>
      <w:proofErr w:type="spellEnd"/>
      <w:r w:rsidRPr="00055B9C">
        <w:rPr>
          <w:rFonts w:ascii="Book Antiqua" w:hAnsi="Book Antiqua"/>
          <w:lang w:val="en-US"/>
        </w:rPr>
        <w:t xml:space="preserve"> S, </w:t>
      </w:r>
      <w:proofErr w:type="spellStart"/>
      <w:r w:rsidRPr="00055B9C">
        <w:rPr>
          <w:rFonts w:ascii="Book Antiqua" w:hAnsi="Book Antiqua"/>
          <w:lang w:val="en-US"/>
        </w:rPr>
        <w:t>Peeters</w:t>
      </w:r>
      <w:proofErr w:type="spellEnd"/>
      <w:r w:rsidRPr="00055B9C">
        <w:rPr>
          <w:rFonts w:ascii="Book Antiqua" w:hAnsi="Book Antiqua"/>
          <w:lang w:val="en-US"/>
        </w:rPr>
        <w:t xml:space="preserve"> M, Van </w:t>
      </w:r>
      <w:proofErr w:type="spellStart"/>
      <w:r w:rsidRPr="00055B9C">
        <w:rPr>
          <w:rFonts w:ascii="Book Antiqua" w:hAnsi="Book Antiqua"/>
          <w:lang w:val="en-US"/>
        </w:rPr>
        <w:t>Gossum</w:t>
      </w:r>
      <w:proofErr w:type="spellEnd"/>
      <w:r w:rsidRPr="00055B9C">
        <w:rPr>
          <w:rFonts w:ascii="Book Antiqua" w:hAnsi="Book Antiqua"/>
          <w:lang w:val="en-US"/>
        </w:rPr>
        <w:t xml:space="preserve"> A, Gower-Rousseau C, </w:t>
      </w:r>
      <w:proofErr w:type="spellStart"/>
      <w:r w:rsidRPr="00055B9C">
        <w:rPr>
          <w:rFonts w:ascii="Book Antiqua" w:hAnsi="Book Antiqua"/>
          <w:lang w:val="en-US"/>
        </w:rPr>
        <w:t>Bélaïche</w:t>
      </w:r>
      <w:proofErr w:type="spellEnd"/>
      <w:r w:rsidRPr="00055B9C">
        <w:rPr>
          <w:rFonts w:ascii="Book Antiqua" w:hAnsi="Book Antiqua"/>
          <w:lang w:val="en-US"/>
        </w:rPr>
        <w:t xml:space="preserve"> J, </w:t>
      </w:r>
      <w:proofErr w:type="spellStart"/>
      <w:r w:rsidRPr="00055B9C">
        <w:rPr>
          <w:rFonts w:ascii="Book Antiqua" w:hAnsi="Book Antiqua"/>
          <w:lang w:val="en-US"/>
        </w:rPr>
        <w:t>Fiasse</w:t>
      </w:r>
      <w:proofErr w:type="spellEnd"/>
      <w:r w:rsidRPr="00055B9C">
        <w:rPr>
          <w:rFonts w:ascii="Book Antiqua" w:hAnsi="Book Antiqua"/>
          <w:lang w:val="en-US"/>
        </w:rPr>
        <w:t xml:space="preserve"> R, </w:t>
      </w:r>
      <w:proofErr w:type="spellStart"/>
      <w:r w:rsidRPr="00055B9C">
        <w:rPr>
          <w:rFonts w:ascii="Book Antiqua" w:hAnsi="Book Antiqua"/>
          <w:lang w:val="en-US"/>
        </w:rPr>
        <w:t>Dupas</w:t>
      </w:r>
      <w:proofErr w:type="spellEnd"/>
      <w:r w:rsidRPr="00055B9C">
        <w:rPr>
          <w:rFonts w:ascii="Book Antiqua" w:hAnsi="Book Antiqua"/>
          <w:lang w:val="en-US"/>
        </w:rPr>
        <w:t xml:space="preserve"> JL, </w:t>
      </w:r>
      <w:proofErr w:type="spellStart"/>
      <w:r w:rsidRPr="00055B9C">
        <w:rPr>
          <w:rFonts w:ascii="Book Antiqua" w:hAnsi="Book Antiqua"/>
          <w:lang w:val="en-US"/>
        </w:rPr>
        <w:t>Lerebours</w:t>
      </w:r>
      <w:proofErr w:type="spellEnd"/>
      <w:r w:rsidRPr="00055B9C">
        <w:rPr>
          <w:rFonts w:ascii="Book Antiqua" w:hAnsi="Book Antiqua"/>
          <w:lang w:val="en-US"/>
        </w:rPr>
        <w:t xml:space="preserve"> E, </w:t>
      </w:r>
      <w:proofErr w:type="spellStart"/>
      <w:r w:rsidRPr="00055B9C">
        <w:rPr>
          <w:rFonts w:ascii="Book Antiqua" w:hAnsi="Book Antiqua"/>
          <w:lang w:val="en-US"/>
        </w:rPr>
        <w:t>Piotte</w:t>
      </w:r>
      <w:proofErr w:type="spellEnd"/>
      <w:r w:rsidRPr="00055B9C">
        <w:rPr>
          <w:rFonts w:ascii="Book Antiqua" w:hAnsi="Book Antiqua"/>
          <w:lang w:val="en-US"/>
        </w:rPr>
        <w:t xml:space="preserve"> S, </w:t>
      </w:r>
      <w:proofErr w:type="spellStart"/>
      <w:r w:rsidRPr="00055B9C">
        <w:rPr>
          <w:rFonts w:ascii="Book Antiqua" w:hAnsi="Book Antiqua"/>
          <w:lang w:val="en-US"/>
        </w:rPr>
        <w:t>Cortot</w:t>
      </w:r>
      <w:proofErr w:type="spellEnd"/>
      <w:r w:rsidRPr="00055B9C">
        <w:rPr>
          <w:rFonts w:ascii="Book Antiqua" w:hAnsi="Book Antiqua"/>
          <w:lang w:val="en-US"/>
        </w:rPr>
        <w:t xml:space="preserve"> A, </w:t>
      </w:r>
      <w:proofErr w:type="spellStart"/>
      <w:r w:rsidRPr="00055B9C">
        <w:rPr>
          <w:rFonts w:ascii="Book Antiqua" w:hAnsi="Book Antiqua"/>
          <w:lang w:val="en-US"/>
        </w:rPr>
        <w:t>Vermeire</w:t>
      </w:r>
      <w:proofErr w:type="spellEnd"/>
      <w:r w:rsidRPr="00055B9C">
        <w:rPr>
          <w:rFonts w:ascii="Book Antiqua" w:hAnsi="Book Antiqua"/>
          <w:lang w:val="en-US"/>
        </w:rPr>
        <w:t xml:space="preserve"> S, </w:t>
      </w:r>
      <w:proofErr w:type="spellStart"/>
      <w:r w:rsidRPr="00055B9C">
        <w:rPr>
          <w:rFonts w:ascii="Book Antiqua" w:hAnsi="Book Antiqua"/>
          <w:lang w:val="en-US"/>
        </w:rPr>
        <w:t>Grandbastien</w:t>
      </w:r>
      <w:proofErr w:type="spellEnd"/>
      <w:r w:rsidRPr="00055B9C">
        <w:rPr>
          <w:rFonts w:ascii="Book Antiqua" w:hAnsi="Book Antiqua"/>
          <w:lang w:val="en-US"/>
        </w:rPr>
        <w:t xml:space="preserve"> B, </w:t>
      </w:r>
      <w:proofErr w:type="spellStart"/>
      <w:r w:rsidRPr="00055B9C">
        <w:rPr>
          <w:rFonts w:ascii="Book Antiqua" w:hAnsi="Book Antiqua"/>
          <w:lang w:val="en-US"/>
        </w:rPr>
        <w:t>Colombel</w:t>
      </w:r>
      <w:proofErr w:type="spellEnd"/>
      <w:r w:rsidRPr="00055B9C">
        <w:rPr>
          <w:rFonts w:ascii="Book Antiqua" w:hAnsi="Book Antiqua"/>
          <w:lang w:val="en-US"/>
        </w:rPr>
        <w:t xml:space="preserve"> JF. </w:t>
      </w:r>
      <w:proofErr w:type="gramStart"/>
      <w:r w:rsidRPr="00055B9C">
        <w:rPr>
          <w:rFonts w:ascii="Book Antiqua" w:hAnsi="Book Antiqua"/>
          <w:lang w:val="en-US"/>
        </w:rPr>
        <w:t>Inflammatory bowel disease in spouses and their offspring.</w:t>
      </w:r>
      <w:proofErr w:type="gramEnd"/>
      <w:r w:rsidRPr="00055B9C">
        <w:rPr>
          <w:rFonts w:ascii="Book Antiqua" w:hAnsi="Book Antiqua"/>
          <w:lang w:val="en-US"/>
        </w:rPr>
        <w:t> </w:t>
      </w:r>
      <w:r w:rsidRPr="00055B9C">
        <w:rPr>
          <w:rFonts w:ascii="Book Antiqua" w:hAnsi="Book Antiqua"/>
          <w:i/>
          <w:iCs/>
          <w:lang w:val="en-US"/>
        </w:rPr>
        <w:t>Gastroenterology</w:t>
      </w:r>
      <w:r w:rsidRPr="00055B9C">
        <w:rPr>
          <w:rFonts w:ascii="Book Antiqua" w:hAnsi="Book Antiqua"/>
          <w:lang w:val="en-US"/>
        </w:rPr>
        <w:t> 2001; </w:t>
      </w:r>
      <w:r w:rsidRPr="00055B9C">
        <w:rPr>
          <w:rFonts w:ascii="Book Antiqua" w:hAnsi="Book Antiqua"/>
          <w:b/>
          <w:bCs/>
          <w:lang w:val="en-US"/>
        </w:rPr>
        <w:t>120</w:t>
      </w:r>
      <w:r w:rsidRPr="00055B9C">
        <w:rPr>
          <w:rFonts w:ascii="Book Antiqua" w:hAnsi="Book Antiqua"/>
          <w:lang w:val="en-US"/>
        </w:rPr>
        <w:t>: 816-819 [PMID: 11231934 DOI: 10.1053/gast.2001.22574]</w:t>
      </w:r>
    </w:p>
    <w:p w14:paraId="5DFF1F64" w14:textId="77777777" w:rsidR="00055B9C" w:rsidRPr="00055B9C" w:rsidRDefault="00055B9C" w:rsidP="00055B9C">
      <w:pPr>
        <w:adjustRightInd w:val="0"/>
        <w:snapToGrid w:val="0"/>
        <w:spacing w:after="0" w:line="360" w:lineRule="auto"/>
        <w:rPr>
          <w:rFonts w:ascii="Book Antiqua" w:hAnsi="Book Antiqua"/>
          <w:lang w:val="en-US"/>
        </w:rPr>
      </w:pPr>
      <w:r w:rsidRPr="00055B9C">
        <w:rPr>
          <w:rFonts w:ascii="Book Antiqua" w:hAnsi="Book Antiqua"/>
          <w:lang w:val="en-US"/>
        </w:rPr>
        <w:t>77 </w:t>
      </w:r>
      <w:proofErr w:type="spellStart"/>
      <w:r w:rsidRPr="00055B9C">
        <w:rPr>
          <w:rFonts w:ascii="Book Antiqua" w:hAnsi="Book Antiqua"/>
          <w:b/>
          <w:bCs/>
          <w:lang w:val="en-US"/>
        </w:rPr>
        <w:t>Nørgård</w:t>
      </w:r>
      <w:proofErr w:type="spellEnd"/>
      <w:r w:rsidRPr="00055B9C">
        <w:rPr>
          <w:rFonts w:ascii="Book Antiqua" w:hAnsi="Book Antiqua"/>
          <w:b/>
          <w:bCs/>
          <w:lang w:val="en-US"/>
        </w:rPr>
        <w:t xml:space="preserve"> BM</w:t>
      </w:r>
      <w:r w:rsidRPr="00055B9C">
        <w:rPr>
          <w:rFonts w:ascii="Book Antiqua" w:hAnsi="Book Antiqua"/>
          <w:lang w:val="en-US"/>
        </w:rPr>
        <w:t xml:space="preserve">, </w:t>
      </w:r>
      <w:proofErr w:type="spellStart"/>
      <w:r w:rsidRPr="00055B9C">
        <w:rPr>
          <w:rFonts w:ascii="Book Antiqua" w:hAnsi="Book Antiqua"/>
          <w:lang w:val="en-US"/>
        </w:rPr>
        <w:t>Magnussen</w:t>
      </w:r>
      <w:proofErr w:type="spellEnd"/>
      <w:r w:rsidRPr="00055B9C">
        <w:rPr>
          <w:rFonts w:ascii="Book Antiqua" w:hAnsi="Book Antiqua"/>
          <w:lang w:val="en-US"/>
        </w:rPr>
        <w:t xml:space="preserve"> B, </w:t>
      </w:r>
      <w:proofErr w:type="spellStart"/>
      <w:r w:rsidRPr="00055B9C">
        <w:rPr>
          <w:rFonts w:ascii="Book Antiqua" w:hAnsi="Book Antiqua"/>
          <w:lang w:val="en-US"/>
        </w:rPr>
        <w:t>Fedder</w:t>
      </w:r>
      <w:proofErr w:type="spellEnd"/>
      <w:r w:rsidRPr="00055B9C">
        <w:rPr>
          <w:rFonts w:ascii="Book Antiqua" w:hAnsi="Book Antiqua"/>
          <w:lang w:val="en-US"/>
        </w:rPr>
        <w:t xml:space="preserve"> J, de Silva PS, </w:t>
      </w:r>
      <w:proofErr w:type="spellStart"/>
      <w:r w:rsidRPr="00055B9C">
        <w:rPr>
          <w:rFonts w:ascii="Book Antiqua" w:hAnsi="Book Antiqua"/>
          <w:lang w:val="en-US"/>
        </w:rPr>
        <w:t>Wehberg</w:t>
      </w:r>
      <w:proofErr w:type="spellEnd"/>
      <w:r w:rsidRPr="00055B9C">
        <w:rPr>
          <w:rFonts w:ascii="Book Antiqua" w:hAnsi="Book Antiqua"/>
          <w:lang w:val="en-US"/>
        </w:rPr>
        <w:t xml:space="preserve"> S, Friedman S. The Risk of Elective Abortion in Women </w:t>
      </w:r>
      <w:proofErr w:type="gramStart"/>
      <w:r w:rsidRPr="00055B9C">
        <w:rPr>
          <w:rFonts w:ascii="Book Antiqua" w:hAnsi="Book Antiqua"/>
          <w:lang w:val="en-US"/>
        </w:rPr>
        <w:t>With</w:t>
      </w:r>
      <w:proofErr w:type="gramEnd"/>
      <w:r w:rsidRPr="00055B9C">
        <w:rPr>
          <w:rFonts w:ascii="Book Antiqua" w:hAnsi="Book Antiqua"/>
          <w:lang w:val="en-US"/>
        </w:rPr>
        <w:t xml:space="preserve"> </w:t>
      </w:r>
      <w:proofErr w:type="spellStart"/>
      <w:r w:rsidRPr="00055B9C">
        <w:rPr>
          <w:rFonts w:ascii="Book Antiqua" w:hAnsi="Book Antiqua"/>
          <w:lang w:val="en-US"/>
        </w:rPr>
        <w:t>Crohn's</w:t>
      </w:r>
      <w:proofErr w:type="spellEnd"/>
      <w:r w:rsidRPr="00055B9C">
        <w:rPr>
          <w:rFonts w:ascii="Book Antiqua" w:hAnsi="Book Antiqua"/>
          <w:lang w:val="en-US"/>
        </w:rPr>
        <w:t xml:space="preserve"> Disease and Ulcerative Colitis: A Nationwide Cohort Study. </w:t>
      </w:r>
      <w:proofErr w:type="spellStart"/>
      <w:r w:rsidRPr="00055B9C">
        <w:rPr>
          <w:rFonts w:ascii="Book Antiqua" w:hAnsi="Book Antiqua"/>
          <w:i/>
          <w:iCs/>
          <w:lang w:val="en-US"/>
        </w:rPr>
        <w:t>Inflamm</w:t>
      </w:r>
      <w:proofErr w:type="spellEnd"/>
      <w:r w:rsidRPr="00055B9C">
        <w:rPr>
          <w:rFonts w:ascii="Book Antiqua" w:hAnsi="Book Antiqua"/>
          <w:i/>
          <w:iCs/>
          <w:lang w:val="en-US"/>
        </w:rPr>
        <w:t xml:space="preserve"> Bowel Dis</w:t>
      </w:r>
      <w:r w:rsidRPr="00055B9C">
        <w:rPr>
          <w:rFonts w:ascii="Book Antiqua" w:hAnsi="Book Antiqua"/>
          <w:lang w:val="en-US"/>
        </w:rPr>
        <w:t> 2019; </w:t>
      </w:r>
      <w:r w:rsidRPr="00055B9C">
        <w:rPr>
          <w:rFonts w:ascii="Book Antiqua" w:hAnsi="Book Antiqua"/>
          <w:b/>
          <w:bCs/>
          <w:lang w:val="en-US"/>
        </w:rPr>
        <w:t>25</w:t>
      </w:r>
      <w:r w:rsidRPr="00055B9C">
        <w:rPr>
          <w:rFonts w:ascii="Book Antiqua" w:hAnsi="Book Antiqua"/>
          <w:lang w:val="en-US"/>
        </w:rPr>
        <w:t>: 561-567 [PMID: 30107577 DOI: 10.1093/</w:t>
      </w:r>
      <w:proofErr w:type="spellStart"/>
      <w:r w:rsidRPr="00055B9C">
        <w:rPr>
          <w:rFonts w:ascii="Book Antiqua" w:hAnsi="Book Antiqua"/>
          <w:lang w:val="en-US"/>
        </w:rPr>
        <w:t>ibd</w:t>
      </w:r>
      <w:proofErr w:type="spellEnd"/>
      <w:r w:rsidRPr="00055B9C">
        <w:rPr>
          <w:rFonts w:ascii="Book Antiqua" w:hAnsi="Book Antiqua"/>
          <w:lang w:val="en-US"/>
        </w:rPr>
        <w:t>/izy263]</w:t>
      </w:r>
    </w:p>
    <w:p w14:paraId="1F642ED3" w14:textId="77777777" w:rsidR="00055B9C" w:rsidRPr="00055B9C" w:rsidRDefault="00055B9C" w:rsidP="00055B9C">
      <w:pPr>
        <w:adjustRightInd w:val="0"/>
        <w:snapToGrid w:val="0"/>
        <w:spacing w:after="0" w:line="360" w:lineRule="auto"/>
        <w:rPr>
          <w:rFonts w:ascii="Book Antiqua" w:hAnsi="Book Antiqua"/>
          <w:lang w:val="en-US"/>
        </w:rPr>
      </w:pPr>
      <w:r w:rsidRPr="00055B9C">
        <w:rPr>
          <w:rFonts w:ascii="Book Antiqua" w:hAnsi="Book Antiqua"/>
          <w:lang w:val="en-US"/>
        </w:rPr>
        <w:t>78 </w:t>
      </w:r>
      <w:r w:rsidRPr="00055B9C">
        <w:rPr>
          <w:rFonts w:ascii="Book Antiqua" w:hAnsi="Book Antiqua"/>
          <w:b/>
          <w:bCs/>
          <w:lang w:val="en-US"/>
        </w:rPr>
        <w:t>Friedman S</w:t>
      </w:r>
      <w:r w:rsidRPr="00055B9C">
        <w:rPr>
          <w:rFonts w:ascii="Book Antiqua" w:hAnsi="Book Antiqua"/>
          <w:lang w:val="en-US"/>
        </w:rPr>
        <w:t xml:space="preserve">, Larsen PV, </w:t>
      </w:r>
      <w:proofErr w:type="spellStart"/>
      <w:r w:rsidRPr="00055B9C">
        <w:rPr>
          <w:rFonts w:ascii="Book Antiqua" w:hAnsi="Book Antiqua"/>
          <w:lang w:val="en-US"/>
        </w:rPr>
        <w:t>Fedder</w:t>
      </w:r>
      <w:proofErr w:type="spellEnd"/>
      <w:r w:rsidRPr="00055B9C">
        <w:rPr>
          <w:rFonts w:ascii="Book Antiqua" w:hAnsi="Book Antiqua"/>
          <w:lang w:val="en-US"/>
        </w:rPr>
        <w:t xml:space="preserve"> J, </w:t>
      </w:r>
      <w:proofErr w:type="spellStart"/>
      <w:r w:rsidRPr="00055B9C">
        <w:rPr>
          <w:rFonts w:ascii="Book Antiqua" w:hAnsi="Book Antiqua"/>
          <w:lang w:val="en-US"/>
        </w:rPr>
        <w:t>Nørgård</w:t>
      </w:r>
      <w:proofErr w:type="spellEnd"/>
      <w:r w:rsidRPr="00055B9C">
        <w:rPr>
          <w:rFonts w:ascii="Book Antiqua" w:hAnsi="Book Antiqua"/>
          <w:lang w:val="en-US"/>
        </w:rPr>
        <w:t xml:space="preserve"> BM. </w:t>
      </w:r>
      <w:proofErr w:type="gramStart"/>
      <w:r w:rsidRPr="00055B9C">
        <w:rPr>
          <w:rFonts w:ascii="Book Antiqua" w:hAnsi="Book Antiqua"/>
          <w:lang w:val="en-US"/>
        </w:rPr>
        <w:t>The Efficacy of Assisted Reproduction in Women with Inflammatory Bowel Disease and the Impact of Surgery-A Nationwide Cohort Study.</w:t>
      </w:r>
      <w:proofErr w:type="gramEnd"/>
      <w:r w:rsidRPr="00055B9C">
        <w:rPr>
          <w:rFonts w:ascii="Book Antiqua" w:hAnsi="Book Antiqua"/>
          <w:lang w:val="en-US"/>
        </w:rPr>
        <w:t> </w:t>
      </w:r>
      <w:proofErr w:type="spellStart"/>
      <w:r w:rsidRPr="00055B9C">
        <w:rPr>
          <w:rFonts w:ascii="Book Antiqua" w:hAnsi="Book Antiqua"/>
          <w:i/>
          <w:iCs/>
          <w:lang w:val="en-US"/>
        </w:rPr>
        <w:t>Inflamm</w:t>
      </w:r>
      <w:proofErr w:type="spellEnd"/>
      <w:r w:rsidRPr="00055B9C">
        <w:rPr>
          <w:rFonts w:ascii="Book Antiqua" w:hAnsi="Book Antiqua"/>
          <w:i/>
          <w:iCs/>
          <w:lang w:val="en-US"/>
        </w:rPr>
        <w:t xml:space="preserve"> Bowel Dis</w:t>
      </w:r>
      <w:r w:rsidRPr="00055B9C">
        <w:rPr>
          <w:rFonts w:ascii="Book Antiqua" w:hAnsi="Book Antiqua"/>
          <w:lang w:val="en-US"/>
        </w:rPr>
        <w:t> 2017; </w:t>
      </w:r>
      <w:r w:rsidRPr="00055B9C">
        <w:rPr>
          <w:rFonts w:ascii="Book Antiqua" w:hAnsi="Book Antiqua"/>
          <w:b/>
          <w:bCs/>
          <w:lang w:val="en-US"/>
        </w:rPr>
        <w:t>23</w:t>
      </w:r>
      <w:r w:rsidRPr="00055B9C">
        <w:rPr>
          <w:rFonts w:ascii="Book Antiqua" w:hAnsi="Book Antiqua"/>
          <w:lang w:val="en-US"/>
        </w:rPr>
        <w:t>: 208-217 [PMID: 27997432 DOI: 10.1097/MIB.0000000000000996]</w:t>
      </w:r>
    </w:p>
    <w:p w14:paraId="616512EB" w14:textId="77777777" w:rsidR="00055B9C" w:rsidRPr="00055B9C" w:rsidRDefault="00055B9C" w:rsidP="00055B9C">
      <w:pPr>
        <w:adjustRightInd w:val="0"/>
        <w:snapToGrid w:val="0"/>
        <w:spacing w:after="0" w:line="360" w:lineRule="auto"/>
        <w:rPr>
          <w:rFonts w:ascii="Book Antiqua" w:hAnsi="Book Antiqua"/>
          <w:lang w:val="en-US"/>
        </w:rPr>
      </w:pPr>
      <w:r w:rsidRPr="00055B9C">
        <w:rPr>
          <w:rFonts w:ascii="Book Antiqua" w:hAnsi="Book Antiqua"/>
          <w:lang w:val="en-US"/>
        </w:rPr>
        <w:t>79 </w:t>
      </w:r>
      <w:proofErr w:type="spellStart"/>
      <w:r w:rsidRPr="00055B9C">
        <w:rPr>
          <w:rFonts w:ascii="Book Antiqua" w:hAnsi="Book Antiqua"/>
          <w:b/>
          <w:bCs/>
          <w:lang w:val="en-US"/>
        </w:rPr>
        <w:t>Nørgård</w:t>
      </w:r>
      <w:proofErr w:type="spellEnd"/>
      <w:r w:rsidRPr="00055B9C">
        <w:rPr>
          <w:rFonts w:ascii="Book Antiqua" w:hAnsi="Book Antiqua"/>
          <w:b/>
          <w:bCs/>
          <w:lang w:val="en-US"/>
        </w:rPr>
        <w:t xml:space="preserve"> BM</w:t>
      </w:r>
      <w:r w:rsidRPr="00055B9C">
        <w:rPr>
          <w:rFonts w:ascii="Book Antiqua" w:hAnsi="Book Antiqua"/>
          <w:lang w:val="en-US"/>
        </w:rPr>
        <w:t xml:space="preserve">, Larsen PV, </w:t>
      </w:r>
      <w:proofErr w:type="spellStart"/>
      <w:r w:rsidRPr="00055B9C">
        <w:rPr>
          <w:rFonts w:ascii="Book Antiqua" w:hAnsi="Book Antiqua"/>
          <w:lang w:val="en-US"/>
        </w:rPr>
        <w:t>Fedder</w:t>
      </w:r>
      <w:proofErr w:type="spellEnd"/>
      <w:r w:rsidRPr="00055B9C">
        <w:rPr>
          <w:rFonts w:ascii="Book Antiqua" w:hAnsi="Book Antiqua"/>
          <w:lang w:val="en-US"/>
        </w:rPr>
        <w:t xml:space="preserve"> J, de Silva PS, Larsen MD, Friedman S. Live birth and adverse birth outcomes in women with ulcerative colitis and </w:t>
      </w:r>
      <w:proofErr w:type="spellStart"/>
      <w:r w:rsidRPr="00055B9C">
        <w:rPr>
          <w:rFonts w:ascii="Book Antiqua" w:hAnsi="Book Antiqua"/>
          <w:lang w:val="en-US"/>
        </w:rPr>
        <w:t>Crohn's</w:t>
      </w:r>
      <w:proofErr w:type="spellEnd"/>
      <w:r w:rsidRPr="00055B9C">
        <w:rPr>
          <w:rFonts w:ascii="Book Antiqua" w:hAnsi="Book Antiqua"/>
          <w:lang w:val="en-US"/>
        </w:rPr>
        <w:t xml:space="preserve"> disease receiving assisted reproduction: a 20-year nationwide cohort study. </w:t>
      </w:r>
      <w:r w:rsidRPr="00055B9C">
        <w:rPr>
          <w:rFonts w:ascii="Book Antiqua" w:hAnsi="Book Antiqua"/>
          <w:i/>
          <w:iCs/>
          <w:lang w:val="en-US"/>
        </w:rPr>
        <w:t>Gut</w:t>
      </w:r>
      <w:r w:rsidRPr="00055B9C">
        <w:rPr>
          <w:rFonts w:ascii="Book Antiqua" w:hAnsi="Book Antiqua"/>
          <w:lang w:val="en-US"/>
        </w:rPr>
        <w:t> 2016; </w:t>
      </w:r>
      <w:r w:rsidRPr="00055B9C">
        <w:rPr>
          <w:rFonts w:ascii="Book Antiqua" w:hAnsi="Book Antiqua"/>
          <w:b/>
          <w:bCs/>
          <w:lang w:val="en-US"/>
        </w:rPr>
        <w:t>65</w:t>
      </w:r>
      <w:r w:rsidRPr="00055B9C">
        <w:rPr>
          <w:rFonts w:ascii="Book Antiqua" w:hAnsi="Book Antiqua"/>
          <w:lang w:val="en-US"/>
        </w:rPr>
        <w:t>: 767-776 [PMID: 26921349 DOI: 10.1136/gutjnl-2015-311246]</w:t>
      </w:r>
    </w:p>
    <w:p w14:paraId="7D939909" w14:textId="02462D71" w:rsidR="00055B9C" w:rsidRDefault="00055B9C" w:rsidP="00055B9C">
      <w:pPr>
        <w:adjustRightInd w:val="0"/>
        <w:snapToGrid w:val="0"/>
        <w:spacing w:after="0" w:line="360" w:lineRule="auto"/>
        <w:rPr>
          <w:rFonts w:ascii="Book Antiqua" w:hAnsi="Book Antiqua"/>
          <w:lang w:val="en-US"/>
        </w:rPr>
      </w:pPr>
      <w:r w:rsidRPr="00055B9C">
        <w:rPr>
          <w:rFonts w:ascii="Book Antiqua" w:hAnsi="Book Antiqua"/>
          <w:lang w:val="en-US"/>
        </w:rPr>
        <w:t>80 </w:t>
      </w:r>
      <w:r w:rsidRPr="00055B9C">
        <w:rPr>
          <w:rFonts w:ascii="Book Antiqua" w:hAnsi="Book Antiqua"/>
          <w:b/>
          <w:bCs/>
          <w:lang w:val="en-US"/>
        </w:rPr>
        <w:t>de Silva PS</w:t>
      </w:r>
      <w:r w:rsidRPr="00055B9C">
        <w:rPr>
          <w:rFonts w:ascii="Book Antiqua" w:hAnsi="Book Antiqua"/>
          <w:lang w:val="en-US"/>
        </w:rPr>
        <w:t xml:space="preserve">, Hansen HH, </w:t>
      </w:r>
      <w:proofErr w:type="spellStart"/>
      <w:r w:rsidRPr="00055B9C">
        <w:rPr>
          <w:rFonts w:ascii="Book Antiqua" w:hAnsi="Book Antiqua"/>
          <w:lang w:val="en-US"/>
        </w:rPr>
        <w:t>Wehberg</w:t>
      </w:r>
      <w:proofErr w:type="spellEnd"/>
      <w:r w:rsidRPr="00055B9C">
        <w:rPr>
          <w:rFonts w:ascii="Book Antiqua" w:hAnsi="Book Antiqua"/>
          <w:lang w:val="en-US"/>
        </w:rPr>
        <w:t xml:space="preserve"> S, Friedman S, </w:t>
      </w:r>
      <w:proofErr w:type="spellStart"/>
      <w:r w:rsidRPr="00055B9C">
        <w:rPr>
          <w:rFonts w:ascii="Book Antiqua" w:hAnsi="Book Antiqua"/>
          <w:lang w:val="en-US"/>
        </w:rPr>
        <w:t>Nørgård</w:t>
      </w:r>
      <w:proofErr w:type="spellEnd"/>
      <w:r w:rsidRPr="00055B9C">
        <w:rPr>
          <w:rFonts w:ascii="Book Antiqua" w:hAnsi="Book Antiqua"/>
          <w:lang w:val="en-US"/>
        </w:rPr>
        <w:t xml:space="preserve"> BM. Risk of Ectopic Pregnancy in Women With Inflammatory Bowel Disease: A 22-Year Nationwide Cohort Study. </w:t>
      </w:r>
      <w:proofErr w:type="spellStart"/>
      <w:r w:rsidRPr="00055B9C">
        <w:rPr>
          <w:rFonts w:ascii="Book Antiqua" w:hAnsi="Book Antiqua"/>
          <w:i/>
          <w:iCs/>
          <w:lang w:val="en-US"/>
        </w:rPr>
        <w:t>Clin</w:t>
      </w:r>
      <w:proofErr w:type="spellEnd"/>
      <w:r w:rsidRPr="00055B9C">
        <w:rPr>
          <w:rFonts w:ascii="Book Antiqua" w:hAnsi="Book Antiqua"/>
          <w:i/>
          <w:iCs/>
          <w:lang w:val="en-US"/>
        </w:rPr>
        <w:t xml:space="preserve"> </w:t>
      </w:r>
      <w:proofErr w:type="spellStart"/>
      <w:r w:rsidRPr="00055B9C">
        <w:rPr>
          <w:rFonts w:ascii="Book Antiqua" w:hAnsi="Book Antiqua"/>
          <w:i/>
          <w:iCs/>
          <w:lang w:val="en-US"/>
        </w:rPr>
        <w:t>Gastroenterol</w:t>
      </w:r>
      <w:proofErr w:type="spellEnd"/>
      <w:r w:rsidRPr="00055B9C">
        <w:rPr>
          <w:rFonts w:ascii="Book Antiqua" w:hAnsi="Book Antiqua"/>
          <w:i/>
          <w:iCs/>
          <w:lang w:val="en-US"/>
        </w:rPr>
        <w:t xml:space="preserve"> </w:t>
      </w:r>
      <w:proofErr w:type="spellStart"/>
      <w:r w:rsidRPr="00055B9C">
        <w:rPr>
          <w:rFonts w:ascii="Book Antiqua" w:hAnsi="Book Antiqua"/>
          <w:i/>
          <w:iCs/>
          <w:lang w:val="en-US"/>
        </w:rPr>
        <w:t>Hepatol</w:t>
      </w:r>
      <w:proofErr w:type="spellEnd"/>
      <w:r w:rsidRPr="00055B9C">
        <w:rPr>
          <w:rFonts w:ascii="Book Antiqua" w:hAnsi="Book Antiqua"/>
          <w:lang w:val="en-US"/>
        </w:rPr>
        <w:t> 2018; </w:t>
      </w:r>
      <w:r w:rsidRPr="00055B9C">
        <w:rPr>
          <w:rFonts w:ascii="Book Antiqua" w:hAnsi="Book Antiqua"/>
          <w:b/>
          <w:bCs/>
          <w:lang w:val="en-US"/>
        </w:rPr>
        <w:t>16</w:t>
      </w:r>
      <w:r w:rsidRPr="00055B9C">
        <w:rPr>
          <w:rFonts w:ascii="Book Antiqua" w:hAnsi="Book Antiqua"/>
          <w:lang w:val="en-US"/>
        </w:rPr>
        <w:t>: 83-89.e1 [PMID: 28694133 DOI: 10.1016/j.cgh.2017.06.054]</w:t>
      </w:r>
    </w:p>
    <w:p w14:paraId="7387DBAE" w14:textId="2B98F966" w:rsidR="00A8163B" w:rsidRPr="00A8163B" w:rsidRDefault="00A8163B" w:rsidP="00A8163B">
      <w:pPr>
        <w:wordWrap w:val="0"/>
        <w:snapToGrid w:val="0"/>
        <w:spacing w:after="0" w:line="360" w:lineRule="auto"/>
        <w:jc w:val="right"/>
        <w:rPr>
          <w:rFonts w:ascii="Book Antiqua" w:eastAsia="宋体" w:hAnsi="Book Antiqua" w:cs="Times New Roman"/>
          <w:b/>
          <w:bCs/>
          <w:lang w:val="en-US" w:eastAsia="zh-CN"/>
        </w:rPr>
      </w:pPr>
      <w:bookmarkStart w:id="199" w:name="OLE_LINK148"/>
      <w:bookmarkStart w:id="200" w:name="OLE_LINK320"/>
      <w:bookmarkStart w:id="201" w:name="OLE_LINK387"/>
      <w:bookmarkStart w:id="202" w:name="OLE_LINK254"/>
      <w:bookmarkStart w:id="203" w:name="OLE_LINK149"/>
      <w:bookmarkStart w:id="204" w:name="OLE_LINK225"/>
      <w:bookmarkStart w:id="205" w:name="OLE_LINK207"/>
      <w:bookmarkStart w:id="206" w:name="OLE_LINK226"/>
      <w:bookmarkStart w:id="207" w:name="OLE_LINK212"/>
      <w:bookmarkStart w:id="208" w:name="OLE_LINK250"/>
      <w:bookmarkStart w:id="209" w:name="OLE_LINK281"/>
      <w:bookmarkStart w:id="210" w:name="OLE_LINK282"/>
      <w:bookmarkStart w:id="211" w:name="OLE_LINK313"/>
      <w:bookmarkStart w:id="212" w:name="OLE_LINK304"/>
      <w:bookmarkStart w:id="213" w:name="OLE_LINK321"/>
      <w:bookmarkStart w:id="214" w:name="OLE_LINK385"/>
      <w:bookmarkStart w:id="215" w:name="OLE_LINK400"/>
      <w:bookmarkStart w:id="216" w:name="OLE_LINK346"/>
      <w:bookmarkStart w:id="217" w:name="OLE_LINK371"/>
      <w:bookmarkStart w:id="218" w:name="OLE_LINK334"/>
      <w:bookmarkStart w:id="219" w:name="OLE_LINK1830"/>
      <w:bookmarkStart w:id="220" w:name="OLE_LINK457"/>
      <w:bookmarkStart w:id="221" w:name="OLE_LINK288"/>
      <w:bookmarkStart w:id="222" w:name="OLE_LINK384"/>
      <w:bookmarkStart w:id="223" w:name="OLE_LINK379"/>
      <w:bookmarkStart w:id="224" w:name="OLE_LINK303"/>
      <w:bookmarkStart w:id="225" w:name="OLE_LINK450"/>
      <w:bookmarkStart w:id="226" w:name="OLE_LINK489"/>
      <w:bookmarkStart w:id="227" w:name="OLE_LINK535"/>
      <w:bookmarkStart w:id="228" w:name="OLE_LINK686"/>
      <w:bookmarkStart w:id="229" w:name="OLE_LINK471"/>
      <w:bookmarkStart w:id="230" w:name="OLE_LINK462"/>
      <w:bookmarkStart w:id="231" w:name="OLE_LINK519"/>
      <w:bookmarkStart w:id="232" w:name="OLE_LINK575"/>
      <w:bookmarkStart w:id="233" w:name="OLE_LINK491"/>
      <w:bookmarkStart w:id="234" w:name="OLE_LINK532"/>
      <w:bookmarkStart w:id="235" w:name="OLE_LINK572"/>
      <w:bookmarkStart w:id="236" w:name="OLE_LINK574"/>
      <w:bookmarkStart w:id="237" w:name="OLE_LINK480"/>
      <w:bookmarkStart w:id="238" w:name="OLE_LINK567"/>
      <w:bookmarkStart w:id="239" w:name="OLE_LINK2700"/>
      <w:bookmarkStart w:id="240" w:name="OLE_LINK581"/>
      <w:bookmarkStart w:id="241" w:name="OLE_LINK688"/>
      <w:bookmarkStart w:id="242" w:name="OLE_LINK722"/>
      <w:bookmarkStart w:id="243" w:name="OLE_LINK542"/>
      <w:bookmarkStart w:id="244" w:name="OLE_LINK589"/>
      <w:bookmarkStart w:id="245" w:name="OLE_LINK582"/>
      <w:bookmarkStart w:id="246" w:name="OLE_LINK714"/>
      <w:bookmarkStart w:id="247" w:name="OLE_LINK593"/>
      <w:bookmarkStart w:id="248" w:name="OLE_LINK716"/>
      <w:bookmarkStart w:id="249" w:name="OLE_LINK770"/>
      <w:bookmarkStart w:id="250" w:name="OLE_LINK801"/>
      <w:bookmarkStart w:id="251" w:name="OLE_LINK660"/>
      <w:bookmarkStart w:id="252" w:name="OLE_LINK781"/>
      <w:bookmarkStart w:id="253" w:name="OLE_LINK833"/>
      <w:bookmarkStart w:id="254" w:name="OLE_LINK700"/>
      <w:bookmarkStart w:id="255" w:name="OLE_LINK792"/>
      <w:bookmarkStart w:id="256" w:name="OLE_LINK2882"/>
      <w:bookmarkStart w:id="257" w:name="OLE_LINK836"/>
      <w:bookmarkStart w:id="258" w:name="OLE_LINK889"/>
      <w:bookmarkStart w:id="259" w:name="OLE_LINK782"/>
      <w:bookmarkStart w:id="260" w:name="OLE_LINK826"/>
      <w:bookmarkStart w:id="261" w:name="OLE_LINK865"/>
      <w:bookmarkStart w:id="262" w:name="OLE_LINK856"/>
      <w:bookmarkStart w:id="263" w:name="OLE_LINK908"/>
      <w:bookmarkStart w:id="264" w:name="OLE_LINK980"/>
      <w:bookmarkStart w:id="265" w:name="OLE_LINK1018"/>
      <w:bookmarkStart w:id="266" w:name="OLE_LINK1049"/>
      <w:bookmarkStart w:id="267" w:name="OLE_LINK1076"/>
      <w:bookmarkStart w:id="268" w:name="OLE_LINK1106"/>
      <w:bookmarkStart w:id="269" w:name="OLE_LINK891"/>
      <w:bookmarkStart w:id="270" w:name="OLE_LINK943"/>
      <w:bookmarkStart w:id="271" w:name="OLE_LINK981"/>
      <w:bookmarkStart w:id="272" w:name="OLE_LINK1030"/>
      <w:bookmarkStart w:id="273" w:name="OLE_LINK847"/>
      <w:bookmarkStart w:id="274" w:name="OLE_LINK909"/>
      <w:bookmarkStart w:id="275" w:name="OLE_LINK906"/>
      <w:bookmarkStart w:id="276" w:name="OLE_LINK992"/>
      <w:bookmarkStart w:id="277" w:name="OLE_LINK993"/>
      <w:bookmarkStart w:id="278" w:name="OLE_LINK1052"/>
      <w:bookmarkStart w:id="279" w:name="OLE_LINK946"/>
      <w:bookmarkStart w:id="280" w:name="OLE_LINK911"/>
      <w:bookmarkStart w:id="281" w:name="OLE_LINK930"/>
      <w:bookmarkStart w:id="282" w:name="OLE_LINK1059"/>
      <w:bookmarkStart w:id="283" w:name="OLE_LINK1174"/>
      <w:bookmarkStart w:id="284" w:name="OLE_LINK1137"/>
      <w:bookmarkStart w:id="285" w:name="OLE_LINK1167"/>
      <w:bookmarkStart w:id="286" w:name="OLE_LINK1200"/>
      <w:bookmarkStart w:id="287" w:name="OLE_LINK1241"/>
      <w:bookmarkStart w:id="288" w:name="OLE_LINK1288"/>
      <w:bookmarkStart w:id="289" w:name="OLE_LINK1056"/>
      <w:bookmarkStart w:id="290" w:name="OLE_LINK1158"/>
      <w:bookmarkStart w:id="291" w:name="OLE_LINK1175"/>
      <w:bookmarkStart w:id="292" w:name="OLE_LINK1074"/>
      <w:bookmarkStart w:id="293" w:name="OLE_LINK1169"/>
      <w:bookmarkStart w:id="294" w:name="OLE_LINK386"/>
      <w:bookmarkStart w:id="295" w:name="OLE_LINK33"/>
      <w:bookmarkStart w:id="296" w:name="OLE_LINK34"/>
      <w:bookmarkStart w:id="297" w:name="OLE_LINK599"/>
      <w:bookmarkStart w:id="298" w:name="OLE_LINK87"/>
      <w:r w:rsidRPr="00A8163B">
        <w:rPr>
          <w:rFonts w:ascii="Book Antiqua" w:eastAsia="宋体" w:hAnsi="Book Antiqua" w:cs="Times New Roman"/>
          <w:b/>
          <w:bCs/>
          <w:lang w:val="en-US" w:eastAsia="zh-CN"/>
        </w:rPr>
        <w:lastRenderedPageBreak/>
        <w:t>P-Reviewer:</w:t>
      </w:r>
      <w:r w:rsidRPr="00A8163B">
        <w:rPr>
          <w:rFonts w:ascii="Book Antiqua" w:eastAsia="宋体" w:hAnsi="Book Antiqua" w:cs="Times New Roman" w:hint="eastAsia"/>
          <w:b/>
          <w:bCs/>
          <w:lang w:val="en-US" w:eastAsia="zh-CN"/>
        </w:rPr>
        <w:t xml:space="preserve"> </w:t>
      </w:r>
      <w:proofErr w:type="spellStart"/>
      <w:r w:rsidRPr="00A8163B">
        <w:rPr>
          <w:rFonts w:ascii="Book Antiqua" w:eastAsia="宋体" w:hAnsi="Book Antiqua" w:cs="Times New Roman"/>
          <w:bCs/>
          <w:lang w:val="en-US" w:eastAsia="zh-CN"/>
        </w:rPr>
        <w:t>de'Angelis</w:t>
      </w:r>
      <w:proofErr w:type="spellEnd"/>
      <w:r>
        <w:rPr>
          <w:rFonts w:ascii="Book Antiqua" w:eastAsia="宋体" w:hAnsi="Book Antiqua" w:cs="Times New Roman"/>
          <w:bCs/>
          <w:lang w:val="en-US" w:eastAsia="zh-CN"/>
        </w:rPr>
        <w:t xml:space="preserve"> GL, </w:t>
      </w:r>
      <w:proofErr w:type="spellStart"/>
      <w:r w:rsidRPr="00A8163B">
        <w:rPr>
          <w:rFonts w:ascii="Book Antiqua" w:eastAsia="宋体" w:hAnsi="Book Antiqua" w:cs="Times New Roman"/>
          <w:bCs/>
          <w:lang w:val="en-US" w:eastAsia="zh-CN"/>
        </w:rPr>
        <w:t>M'Koma</w:t>
      </w:r>
      <w:proofErr w:type="spellEnd"/>
      <w:r>
        <w:rPr>
          <w:rFonts w:ascii="Book Antiqua" w:eastAsia="宋体" w:hAnsi="Book Antiqua" w:cs="Times New Roman"/>
          <w:bCs/>
          <w:lang w:val="en-US" w:eastAsia="zh-CN"/>
        </w:rPr>
        <w:t xml:space="preserve"> AE, </w:t>
      </w:r>
      <w:proofErr w:type="spellStart"/>
      <w:r w:rsidRPr="00A8163B">
        <w:rPr>
          <w:rFonts w:ascii="Book Antiqua" w:eastAsia="宋体" w:hAnsi="Book Antiqua" w:cs="Times New Roman"/>
          <w:bCs/>
          <w:lang w:val="en-US" w:eastAsia="zh-CN"/>
        </w:rPr>
        <w:t>Sitkin</w:t>
      </w:r>
      <w:proofErr w:type="spellEnd"/>
      <w:r>
        <w:rPr>
          <w:rFonts w:ascii="Book Antiqua" w:eastAsia="宋体" w:hAnsi="Book Antiqua" w:cs="Times New Roman"/>
          <w:bCs/>
          <w:lang w:val="en-US" w:eastAsia="zh-CN"/>
        </w:rPr>
        <w:t xml:space="preserve"> S, </w:t>
      </w:r>
      <w:proofErr w:type="spellStart"/>
      <w:r w:rsidRPr="00A8163B">
        <w:rPr>
          <w:rFonts w:ascii="Book Antiqua" w:eastAsia="宋体" w:hAnsi="Book Antiqua" w:cs="Times New Roman"/>
          <w:bCs/>
          <w:lang w:val="en-US" w:eastAsia="zh-CN"/>
        </w:rPr>
        <w:t>Wittmann</w:t>
      </w:r>
      <w:proofErr w:type="spellEnd"/>
      <w:r>
        <w:rPr>
          <w:rFonts w:ascii="Book Antiqua" w:eastAsia="宋体" w:hAnsi="Book Antiqua" w:cs="Times New Roman"/>
          <w:bCs/>
          <w:lang w:val="en-US" w:eastAsia="zh-CN"/>
        </w:rPr>
        <w:t xml:space="preserve"> T</w:t>
      </w:r>
    </w:p>
    <w:p w14:paraId="3E0387E4" w14:textId="3A9B1C2A" w:rsidR="00A8163B" w:rsidRPr="00A8163B" w:rsidRDefault="00A8163B" w:rsidP="005232BD">
      <w:pPr>
        <w:wordWrap w:val="0"/>
        <w:snapToGrid w:val="0"/>
        <w:spacing w:after="0" w:line="360" w:lineRule="auto"/>
        <w:jc w:val="right"/>
        <w:rPr>
          <w:rFonts w:ascii="Book Antiqua" w:eastAsia="宋体" w:hAnsi="Book Antiqua" w:cs="Times New Roman"/>
          <w:lang w:val="en-US" w:eastAsia="zh-CN"/>
        </w:rPr>
      </w:pPr>
      <w:r w:rsidRPr="00A8163B">
        <w:rPr>
          <w:rFonts w:ascii="Book Antiqua" w:eastAsia="宋体" w:hAnsi="Book Antiqua" w:cs="Times New Roman"/>
          <w:b/>
          <w:bCs/>
          <w:lang w:val="en-US" w:eastAsia="zh-CN"/>
        </w:rPr>
        <w:t>S-Editor:</w:t>
      </w:r>
      <w:r w:rsidRPr="00A8163B">
        <w:rPr>
          <w:rFonts w:ascii="Book Antiqua" w:eastAsia="宋体" w:hAnsi="Book Antiqua" w:cs="Times New Roman" w:hint="eastAsia"/>
          <w:lang w:val="en-US" w:eastAsia="zh-CN"/>
        </w:rPr>
        <w:t xml:space="preserve"> </w:t>
      </w:r>
      <w:r w:rsidRPr="00A8163B">
        <w:rPr>
          <w:rFonts w:ascii="Book Antiqua" w:eastAsia="宋体" w:hAnsi="Book Antiqua" w:cs="Times New Roman"/>
          <w:lang w:val="en-US" w:eastAsia="zh-CN"/>
        </w:rPr>
        <w:t>Ma</w:t>
      </w:r>
      <w:r w:rsidRPr="00A8163B">
        <w:rPr>
          <w:rFonts w:ascii="Book Antiqua" w:eastAsia="宋体" w:hAnsi="Book Antiqua" w:cs="Times New Roman" w:hint="eastAsia"/>
          <w:lang w:val="en-US" w:eastAsia="zh-CN"/>
        </w:rPr>
        <w:t xml:space="preserve"> </w:t>
      </w:r>
      <w:r w:rsidRPr="00A8163B">
        <w:rPr>
          <w:rFonts w:ascii="Book Antiqua" w:eastAsia="宋体" w:hAnsi="Book Antiqua" w:cs="Times New Roman"/>
          <w:lang w:val="en-US" w:eastAsia="zh-CN"/>
        </w:rPr>
        <w:t>RY</w:t>
      </w:r>
      <w:r w:rsidRPr="00A8163B">
        <w:rPr>
          <w:rFonts w:ascii="Book Antiqua" w:eastAsia="宋体" w:hAnsi="Book Antiqua" w:cs="Times New Roman" w:hint="eastAsia"/>
          <w:lang w:val="en-US" w:eastAsia="zh-CN"/>
        </w:rPr>
        <w:t xml:space="preserve"> </w:t>
      </w:r>
      <w:r w:rsidRPr="00A8163B">
        <w:rPr>
          <w:rFonts w:ascii="Book Antiqua" w:eastAsia="宋体" w:hAnsi="Book Antiqua" w:cs="Times New Roman"/>
          <w:b/>
          <w:bCs/>
          <w:lang w:val="en-US" w:eastAsia="zh-CN"/>
        </w:rPr>
        <w:t>L-Editor:</w:t>
      </w:r>
      <w:r w:rsidR="00BC2F35">
        <w:rPr>
          <w:rFonts w:ascii="Book Antiqua" w:eastAsia="宋体" w:hAnsi="Book Antiqua" w:cs="Times New Roman" w:hint="eastAsia"/>
          <w:b/>
          <w:bCs/>
          <w:lang w:val="en-US" w:eastAsia="zh-CN"/>
        </w:rPr>
        <w:t xml:space="preserve"> </w:t>
      </w:r>
      <w:r w:rsidR="00BC2F35" w:rsidRPr="0057209C">
        <w:rPr>
          <w:rFonts w:ascii="Book Antiqua" w:eastAsia="宋体" w:hAnsi="Book Antiqua" w:cs="Times New Roman" w:hint="eastAsia"/>
          <w:bCs/>
          <w:lang w:val="en-US" w:eastAsia="zh-CN"/>
        </w:rPr>
        <w:t>A</w:t>
      </w:r>
      <w:r w:rsidRPr="00A8163B">
        <w:rPr>
          <w:rFonts w:ascii="Book Antiqua" w:eastAsia="宋体" w:hAnsi="Book Antiqua" w:cs="Times New Roman"/>
          <w:lang w:val="en-US" w:eastAsia="zh-CN"/>
        </w:rPr>
        <w:t xml:space="preserve"> </w:t>
      </w:r>
      <w:r w:rsidRPr="00A8163B">
        <w:rPr>
          <w:rFonts w:ascii="Book Antiqua" w:eastAsia="宋体" w:hAnsi="Book Antiqua" w:cs="Times New Roman"/>
          <w:b/>
          <w:bCs/>
          <w:lang w:val="en-US" w:eastAsia="zh-CN"/>
        </w:rPr>
        <w:t>E-Editor:</w:t>
      </w:r>
      <w:r w:rsidR="005232BD">
        <w:rPr>
          <w:rFonts w:ascii="Book Antiqua" w:eastAsia="宋体" w:hAnsi="Book Antiqua" w:cs="Times New Roman" w:hint="eastAsia"/>
          <w:b/>
          <w:bCs/>
          <w:lang w:val="en-US" w:eastAsia="zh-CN"/>
        </w:rPr>
        <w:t xml:space="preserve"> </w:t>
      </w:r>
      <w:r w:rsidR="005232BD" w:rsidRPr="00492C38">
        <w:rPr>
          <w:rFonts w:ascii="Book Antiqua" w:eastAsia="宋体" w:hAnsi="Book Antiqua" w:cs="Times New Roman"/>
          <w:bCs/>
          <w:kern w:val="2"/>
        </w:rPr>
        <w:t xml:space="preserve">Zhang </w:t>
      </w:r>
      <w:bookmarkStart w:id="299" w:name="_GoBack"/>
      <w:bookmarkEnd w:id="299"/>
      <w:r w:rsidR="005232BD" w:rsidRPr="00492C38">
        <w:rPr>
          <w:rFonts w:ascii="Book Antiqua" w:eastAsia="宋体" w:hAnsi="Book Antiqua" w:cs="Times New Roman"/>
          <w:bCs/>
          <w:kern w:val="2"/>
        </w:rPr>
        <w:t>YL</w:t>
      </w:r>
    </w:p>
    <w:p w14:paraId="2880FC0A" w14:textId="77777777" w:rsidR="00A8163B" w:rsidRPr="00A8163B" w:rsidRDefault="00A8163B" w:rsidP="00A8163B">
      <w:pPr>
        <w:shd w:val="clear" w:color="auto" w:fill="FFFFFF"/>
        <w:snapToGrid w:val="0"/>
        <w:spacing w:after="0" w:line="360" w:lineRule="auto"/>
        <w:rPr>
          <w:rFonts w:ascii="Book Antiqua" w:eastAsia="宋体" w:hAnsi="Book Antiqua" w:cs="Helvetica"/>
          <w:b/>
          <w:lang w:val="en-US" w:eastAsia="zh-CN"/>
        </w:rPr>
      </w:pPr>
      <w:bookmarkStart w:id="300" w:name="OLE_LINK880"/>
      <w:bookmarkStart w:id="301" w:name="OLE_LINK881"/>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r w:rsidRPr="00A8163B">
        <w:rPr>
          <w:rFonts w:ascii="Book Antiqua" w:eastAsia="宋体" w:hAnsi="Book Antiqua" w:cs="Helvetica"/>
          <w:b/>
          <w:lang w:val="en-US" w:eastAsia="zh-CN"/>
        </w:rPr>
        <w:t xml:space="preserve">Specialty type: </w:t>
      </w:r>
      <w:r w:rsidRPr="00A8163B">
        <w:rPr>
          <w:rFonts w:ascii="Book Antiqua" w:eastAsia="宋体" w:hAnsi="Book Antiqua" w:cs="Helvetica"/>
          <w:lang w:val="en-US" w:eastAsia="zh-CN"/>
        </w:rPr>
        <w:t>Gastroenterology and</w:t>
      </w:r>
      <w:r w:rsidRPr="00A8163B">
        <w:rPr>
          <w:rFonts w:ascii="Book Antiqua" w:eastAsia="宋体" w:hAnsi="Book Antiqua" w:cs="Helvetica" w:hint="eastAsia"/>
          <w:lang w:val="en-US" w:eastAsia="zh-CN"/>
        </w:rPr>
        <w:t xml:space="preserve"> </w:t>
      </w:r>
      <w:proofErr w:type="spellStart"/>
      <w:r w:rsidRPr="00A8163B">
        <w:rPr>
          <w:rFonts w:ascii="Book Antiqua" w:eastAsia="宋体" w:hAnsi="Book Antiqua" w:cs="Helvetica"/>
          <w:lang w:val="en-US" w:eastAsia="zh-CN"/>
        </w:rPr>
        <w:t>hepatology</w:t>
      </w:r>
      <w:proofErr w:type="spellEnd"/>
    </w:p>
    <w:p w14:paraId="7751C6AC" w14:textId="4A75C6F2" w:rsidR="00A8163B" w:rsidRPr="00A8163B" w:rsidRDefault="00A8163B" w:rsidP="00A8163B">
      <w:pPr>
        <w:shd w:val="clear" w:color="auto" w:fill="FFFFFF"/>
        <w:snapToGrid w:val="0"/>
        <w:spacing w:after="0" w:line="360" w:lineRule="auto"/>
        <w:rPr>
          <w:rFonts w:ascii="Book Antiqua" w:eastAsia="宋体" w:hAnsi="Book Antiqua" w:cs="Helvetica"/>
          <w:b/>
          <w:lang w:val="en-US" w:eastAsia="zh-CN"/>
        </w:rPr>
      </w:pPr>
      <w:r w:rsidRPr="00A8163B">
        <w:rPr>
          <w:rFonts w:ascii="Book Antiqua" w:eastAsia="宋体" w:hAnsi="Book Antiqua" w:cs="Helvetica"/>
          <w:b/>
          <w:lang w:val="en-US" w:eastAsia="zh-CN"/>
        </w:rPr>
        <w:t xml:space="preserve">Country of origin: </w:t>
      </w:r>
      <w:r w:rsidRPr="00A8163B">
        <w:rPr>
          <w:rFonts w:ascii="Book Antiqua" w:eastAsia="宋体" w:hAnsi="Book Antiqua" w:cs="Helvetica"/>
          <w:lang w:val="en-US" w:eastAsia="zh-CN"/>
        </w:rPr>
        <w:t>France</w:t>
      </w:r>
    </w:p>
    <w:p w14:paraId="173FB9C9" w14:textId="77777777" w:rsidR="00A8163B" w:rsidRPr="00A8163B" w:rsidRDefault="00A8163B" w:rsidP="00A8163B">
      <w:pPr>
        <w:shd w:val="clear" w:color="auto" w:fill="FFFFFF"/>
        <w:snapToGrid w:val="0"/>
        <w:spacing w:after="0" w:line="360" w:lineRule="auto"/>
        <w:rPr>
          <w:rFonts w:ascii="Book Antiqua" w:eastAsia="宋体" w:hAnsi="Book Antiqua" w:cs="Helvetica"/>
          <w:b/>
          <w:lang w:val="en-US" w:eastAsia="zh-CN"/>
        </w:rPr>
      </w:pPr>
      <w:r w:rsidRPr="00A8163B">
        <w:rPr>
          <w:rFonts w:ascii="Book Antiqua" w:eastAsia="宋体" w:hAnsi="Book Antiqua" w:cs="Helvetica"/>
          <w:b/>
          <w:lang w:val="en-US" w:eastAsia="zh-CN"/>
        </w:rPr>
        <w:t>Peer-review report classification</w:t>
      </w:r>
    </w:p>
    <w:p w14:paraId="02C70CE5" w14:textId="7599C461" w:rsidR="00A8163B" w:rsidRPr="00A8163B" w:rsidRDefault="00A8163B" w:rsidP="00A8163B">
      <w:pPr>
        <w:shd w:val="clear" w:color="auto" w:fill="FFFFFF"/>
        <w:snapToGrid w:val="0"/>
        <w:spacing w:after="0" w:line="360" w:lineRule="auto"/>
        <w:rPr>
          <w:rFonts w:ascii="Book Antiqua" w:eastAsia="宋体" w:hAnsi="Book Antiqua" w:cs="Helvetica"/>
          <w:lang w:val="en-US" w:eastAsia="zh-CN"/>
        </w:rPr>
      </w:pPr>
      <w:r w:rsidRPr="00A8163B">
        <w:rPr>
          <w:rFonts w:ascii="Book Antiqua" w:eastAsia="宋体" w:hAnsi="Book Antiqua" w:cs="Helvetica"/>
          <w:lang w:val="en-US" w:eastAsia="zh-CN"/>
        </w:rPr>
        <w:t xml:space="preserve">Grade </w:t>
      </w:r>
      <w:proofErr w:type="gramStart"/>
      <w:r w:rsidRPr="00A8163B">
        <w:rPr>
          <w:rFonts w:ascii="Book Antiqua" w:eastAsia="宋体" w:hAnsi="Book Antiqua" w:cs="Helvetica"/>
          <w:lang w:val="en-US" w:eastAsia="zh-CN"/>
        </w:rPr>
        <w:t>A</w:t>
      </w:r>
      <w:proofErr w:type="gramEnd"/>
      <w:r w:rsidRPr="00A8163B">
        <w:rPr>
          <w:rFonts w:ascii="Book Antiqua" w:eastAsia="宋体" w:hAnsi="Book Antiqua" w:cs="Helvetica"/>
          <w:lang w:val="en-US" w:eastAsia="zh-CN"/>
        </w:rPr>
        <w:t xml:space="preserve"> (Excellent): </w:t>
      </w:r>
      <w:r>
        <w:rPr>
          <w:rFonts w:ascii="Book Antiqua" w:eastAsia="宋体" w:hAnsi="Book Antiqua" w:cs="Helvetica"/>
          <w:lang w:val="en-US" w:eastAsia="zh-CN"/>
        </w:rPr>
        <w:t>A</w:t>
      </w:r>
    </w:p>
    <w:p w14:paraId="29465B80" w14:textId="77777777" w:rsidR="00A8163B" w:rsidRPr="00A8163B" w:rsidRDefault="00A8163B" w:rsidP="00A8163B">
      <w:pPr>
        <w:shd w:val="clear" w:color="auto" w:fill="FFFFFF"/>
        <w:snapToGrid w:val="0"/>
        <w:spacing w:after="0" w:line="360" w:lineRule="auto"/>
        <w:rPr>
          <w:rFonts w:ascii="Book Antiqua" w:eastAsia="宋体" w:hAnsi="Book Antiqua" w:cs="Helvetica"/>
          <w:lang w:val="en-US" w:eastAsia="zh-CN"/>
        </w:rPr>
      </w:pPr>
      <w:r w:rsidRPr="00A8163B">
        <w:rPr>
          <w:rFonts w:ascii="Book Antiqua" w:eastAsia="宋体" w:hAnsi="Book Antiqua" w:cs="Helvetica"/>
          <w:lang w:val="en-US" w:eastAsia="zh-CN"/>
        </w:rPr>
        <w:t xml:space="preserve">Grade B (Very good): </w:t>
      </w:r>
      <w:r w:rsidRPr="00A8163B">
        <w:rPr>
          <w:rFonts w:ascii="Book Antiqua" w:eastAsia="宋体" w:hAnsi="Book Antiqua" w:cs="Helvetica" w:hint="eastAsia"/>
          <w:lang w:val="en-US" w:eastAsia="zh-CN"/>
        </w:rPr>
        <w:t>B</w:t>
      </w:r>
    </w:p>
    <w:p w14:paraId="0B30FAB9" w14:textId="77777777" w:rsidR="00A8163B" w:rsidRPr="00A8163B" w:rsidRDefault="00A8163B" w:rsidP="00A8163B">
      <w:pPr>
        <w:shd w:val="clear" w:color="auto" w:fill="FFFFFF"/>
        <w:snapToGrid w:val="0"/>
        <w:spacing w:after="0" w:line="360" w:lineRule="auto"/>
        <w:rPr>
          <w:rFonts w:ascii="Book Antiqua" w:eastAsia="宋体" w:hAnsi="Book Antiqua" w:cs="Helvetica"/>
          <w:lang w:val="en-US" w:eastAsia="zh-CN"/>
        </w:rPr>
      </w:pPr>
      <w:r w:rsidRPr="00A8163B">
        <w:rPr>
          <w:rFonts w:ascii="Book Antiqua" w:eastAsia="宋体" w:hAnsi="Book Antiqua" w:cs="Helvetica"/>
          <w:lang w:val="en-US" w:eastAsia="zh-CN"/>
        </w:rPr>
        <w:t xml:space="preserve">Grade C (Good): </w:t>
      </w:r>
      <w:r w:rsidRPr="00A8163B">
        <w:rPr>
          <w:rFonts w:ascii="Book Antiqua" w:eastAsia="宋体" w:hAnsi="Book Antiqua" w:cs="Helvetica" w:hint="eastAsia"/>
          <w:lang w:val="en-US" w:eastAsia="zh-CN"/>
        </w:rPr>
        <w:t>C, C</w:t>
      </w:r>
    </w:p>
    <w:p w14:paraId="710F3EAE" w14:textId="77777777" w:rsidR="00A8163B" w:rsidRPr="00A8163B" w:rsidRDefault="00A8163B" w:rsidP="00A8163B">
      <w:pPr>
        <w:shd w:val="clear" w:color="auto" w:fill="FFFFFF"/>
        <w:snapToGrid w:val="0"/>
        <w:spacing w:after="0" w:line="360" w:lineRule="auto"/>
        <w:rPr>
          <w:rFonts w:ascii="Book Antiqua" w:eastAsia="宋体" w:hAnsi="Book Antiqua" w:cs="Helvetica"/>
          <w:lang w:val="en-US" w:eastAsia="zh-CN"/>
        </w:rPr>
      </w:pPr>
      <w:r w:rsidRPr="00A8163B">
        <w:rPr>
          <w:rFonts w:ascii="Book Antiqua" w:eastAsia="宋体" w:hAnsi="Book Antiqua" w:cs="Helvetica"/>
          <w:lang w:val="en-US" w:eastAsia="zh-CN"/>
        </w:rPr>
        <w:t xml:space="preserve">Grade D (Fair): </w:t>
      </w:r>
      <w:r w:rsidRPr="00A8163B">
        <w:rPr>
          <w:rFonts w:ascii="Book Antiqua" w:eastAsia="宋体" w:hAnsi="Book Antiqua" w:cs="Helvetica" w:hint="eastAsia"/>
          <w:lang w:val="en-US" w:eastAsia="zh-CN"/>
        </w:rPr>
        <w:t>0</w:t>
      </w:r>
    </w:p>
    <w:p w14:paraId="70E4913E" w14:textId="77777777" w:rsidR="00A8163B" w:rsidRPr="00A8163B" w:rsidRDefault="00A8163B" w:rsidP="00A8163B">
      <w:pPr>
        <w:snapToGrid w:val="0"/>
        <w:spacing w:after="0" w:line="360" w:lineRule="auto"/>
        <w:rPr>
          <w:rFonts w:ascii="Book Antiqua" w:eastAsia="宋体" w:hAnsi="Book Antiqua" w:cs="Times New Roman"/>
          <w:b/>
          <w:iCs/>
          <w:lang w:val="en-US" w:eastAsia="zh-CN"/>
        </w:rPr>
      </w:pPr>
      <w:r w:rsidRPr="00A8163B">
        <w:rPr>
          <w:rFonts w:ascii="Book Antiqua" w:eastAsia="宋体" w:hAnsi="Book Antiqua" w:cs="Helvetica"/>
          <w:lang w:val="en-US" w:eastAsia="zh-CN"/>
        </w:rPr>
        <w:t xml:space="preserve">Grade E (Poor): </w:t>
      </w:r>
      <w:r w:rsidRPr="00A8163B">
        <w:rPr>
          <w:rFonts w:ascii="Book Antiqua" w:eastAsia="宋体" w:hAnsi="Book Antiqua" w:cs="Helvetica" w:hint="eastAsia"/>
          <w:lang w:val="en-US" w:eastAsia="zh-CN"/>
        </w:rPr>
        <w:t>0</w:t>
      </w:r>
      <w:bookmarkEnd w:id="294"/>
      <w:bookmarkEnd w:id="300"/>
      <w:bookmarkEnd w:id="301"/>
    </w:p>
    <w:bookmarkEnd w:id="295"/>
    <w:bookmarkEnd w:id="296"/>
    <w:bookmarkEnd w:id="297"/>
    <w:bookmarkEnd w:id="298"/>
    <w:p w14:paraId="4F068F6D" w14:textId="77777777" w:rsidR="00D970BE" w:rsidRPr="00055B9C" w:rsidRDefault="00D970BE" w:rsidP="00055B9C">
      <w:pPr>
        <w:adjustRightInd w:val="0"/>
        <w:snapToGrid w:val="0"/>
        <w:spacing w:after="0" w:line="360" w:lineRule="auto"/>
        <w:rPr>
          <w:rFonts w:ascii="Book Antiqua" w:hAnsi="Book Antiqua"/>
          <w:lang w:val="en-US"/>
        </w:rPr>
      </w:pPr>
    </w:p>
    <w:p w14:paraId="1F143C16" w14:textId="1017DB73" w:rsidR="00D37328" w:rsidRPr="006303E3" w:rsidRDefault="00D37328" w:rsidP="00055B9C">
      <w:pPr>
        <w:adjustRightInd w:val="0"/>
        <w:snapToGrid w:val="0"/>
        <w:spacing w:after="0" w:line="360" w:lineRule="auto"/>
        <w:rPr>
          <w:lang w:val="en-US"/>
        </w:rPr>
      </w:pPr>
      <w:r w:rsidRPr="006303E3">
        <w:rPr>
          <w:lang w:val="en-US"/>
        </w:rPr>
        <w:br w:type="page"/>
      </w:r>
    </w:p>
    <w:p w14:paraId="6651E8B0" w14:textId="53DF6E85" w:rsidR="009F416F" w:rsidRPr="006303E3" w:rsidRDefault="009F416F" w:rsidP="006303E3">
      <w:pPr>
        <w:adjustRightInd w:val="0"/>
        <w:snapToGrid w:val="0"/>
        <w:spacing w:after="0" w:line="360" w:lineRule="auto"/>
        <w:rPr>
          <w:rFonts w:ascii="Book Antiqua" w:hAnsi="Book Antiqua"/>
          <w:color w:val="000000" w:themeColor="text1"/>
          <w:lang w:val="en-US"/>
        </w:rPr>
      </w:pPr>
      <w:bookmarkStart w:id="302" w:name="xscqdorcxolodd"/>
      <w:r w:rsidRPr="006303E3">
        <w:rPr>
          <w:rFonts w:ascii="Book Antiqua" w:hAnsi="Book Antiqua"/>
          <w:b/>
          <w:color w:val="000000" w:themeColor="text1"/>
          <w:lang w:val="en-US"/>
        </w:rPr>
        <w:lastRenderedPageBreak/>
        <w:t>Table 1</w:t>
      </w:r>
      <w:r w:rsidR="00A8163B">
        <w:rPr>
          <w:rFonts w:ascii="Book Antiqua" w:hAnsi="Book Antiqua"/>
          <w:b/>
          <w:color w:val="000000" w:themeColor="text1"/>
          <w:lang w:val="en-US"/>
        </w:rPr>
        <w:t xml:space="preserve"> </w:t>
      </w:r>
      <w:r w:rsidRPr="00A8163B">
        <w:rPr>
          <w:rFonts w:ascii="Book Antiqua" w:hAnsi="Book Antiqua"/>
          <w:b/>
          <w:bCs/>
          <w:color w:val="000000" w:themeColor="text1"/>
          <w:lang w:val="en-US"/>
        </w:rPr>
        <w:t xml:space="preserve">Factors associated </w:t>
      </w:r>
      <w:r w:rsidR="00471E2B" w:rsidRPr="00A8163B">
        <w:rPr>
          <w:rFonts w:ascii="Book Antiqua" w:hAnsi="Book Antiqua"/>
          <w:b/>
          <w:bCs/>
          <w:color w:val="000000" w:themeColor="text1"/>
          <w:lang w:val="en-US"/>
        </w:rPr>
        <w:t>with</w:t>
      </w:r>
      <w:r w:rsidRPr="00A8163B">
        <w:rPr>
          <w:rFonts w:ascii="Book Antiqua" w:hAnsi="Book Antiqua"/>
          <w:b/>
          <w:bCs/>
          <w:color w:val="000000" w:themeColor="text1"/>
          <w:lang w:val="en-US"/>
        </w:rPr>
        <w:t xml:space="preserve"> sexual dysfunction and erectile dysfunction in </w:t>
      </w:r>
      <w:r w:rsidR="00B41071" w:rsidRPr="00A8163B">
        <w:rPr>
          <w:rFonts w:ascii="Book Antiqua" w:hAnsi="Book Antiqua"/>
          <w:b/>
          <w:bCs/>
          <w:color w:val="000000" w:themeColor="text1"/>
          <w:lang w:val="en-US"/>
        </w:rPr>
        <w:t>i</w:t>
      </w:r>
      <w:r w:rsidRPr="00A8163B">
        <w:rPr>
          <w:rFonts w:ascii="Book Antiqua" w:hAnsi="Book Antiqua"/>
          <w:b/>
          <w:bCs/>
          <w:color w:val="000000" w:themeColor="text1"/>
          <w:lang w:val="en-US"/>
        </w:rPr>
        <w:t xml:space="preserve">nflammatory </w:t>
      </w:r>
      <w:r w:rsidR="00B41071" w:rsidRPr="00A8163B">
        <w:rPr>
          <w:rFonts w:ascii="Book Antiqua" w:hAnsi="Book Antiqua"/>
          <w:b/>
          <w:bCs/>
          <w:color w:val="000000" w:themeColor="text1"/>
          <w:lang w:val="en-US"/>
        </w:rPr>
        <w:t>b</w:t>
      </w:r>
      <w:r w:rsidRPr="00A8163B">
        <w:rPr>
          <w:rFonts w:ascii="Book Antiqua" w:hAnsi="Book Antiqua"/>
          <w:b/>
          <w:bCs/>
          <w:color w:val="000000" w:themeColor="text1"/>
          <w:lang w:val="en-US"/>
        </w:rPr>
        <w:t xml:space="preserve">owel </w:t>
      </w:r>
      <w:r w:rsidR="00B41071" w:rsidRPr="00A8163B">
        <w:rPr>
          <w:rFonts w:ascii="Book Antiqua" w:hAnsi="Book Antiqua"/>
          <w:b/>
          <w:bCs/>
          <w:color w:val="000000" w:themeColor="text1"/>
          <w:lang w:val="en-US"/>
        </w:rPr>
        <w:t>d</w:t>
      </w:r>
      <w:r w:rsidRPr="00A8163B">
        <w:rPr>
          <w:rFonts w:ascii="Book Antiqua" w:hAnsi="Book Antiqua"/>
          <w:b/>
          <w:bCs/>
          <w:color w:val="000000" w:themeColor="text1"/>
          <w:lang w:val="en-US"/>
        </w:rPr>
        <w:t>isease patients</w:t>
      </w:r>
    </w:p>
    <w:tbl>
      <w:tblPr>
        <w:tblStyle w:val="1-1"/>
        <w:tblW w:w="0" w:type="auto"/>
        <w:tblBorders>
          <w:top w:val="single" w:sz="4" w:space="0" w:color="auto"/>
          <w:left w:val="none" w:sz="0" w:space="0" w:color="auto"/>
          <w:bottom w:val="single" w:sz="4" w:space="0" w:color="auto"/>
          <w:right w:val="none" w:sz="0" w:space="0" w:color="auto"/>
        </w:tblBorders>
        <w:tblLook w:val="04A0" w:firstRow="1" w:lastRow="0" w:firstColumn="1" w:lastColumn="0" w:noHBand="0" w:noVBand="1"/>
      </w:tblPr>
      <w:tblGrid>
        <w:gridCol w:w="4603"/>
        <w:gridCol w:w="4565"/>
      </w:tblGrid>
      <w:tr w:rsidR="006303E3" w:rsidRPr="006303E3" w14:paraId="16E6241A" w14:textId="77777777" w:rsidTr="001802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3" w:type="dxa"/>
            <w:tcBorders>
              <w:top w:val="single" w:sz="4" w:space="0" w:color="auto"/>
              <w:left w:val="none" w:sz="0" w:space="0" w:color="auto"/>
              <w:bottom w:val="single" w:sz="4" w:space="0" w:color="auto"/>
              <w:right w:val="none" w:sz="0" w:space="0" w:color="auto"/>
            </w:tcBorders>
            <w:shd w:val="clear" w:color="auto" w:fill="auto"/>
          </w:tcPr>
          <w:bookmarkEnd w:id="302"/>
          <w:p w14:paraId="6F5899D3" w14:textId="77777777" w:rsidR="009F416F" w:rsidRPr="006303E3" w:rsidRDefault="009F416F" w:rsidP="006303E3">
            <w:pPr>
              <w:adjustRightInd w:val="0"/>
              <w:snapToGrid w:val="0"/>
              <w:spacing w:line="360" w:lineRule="auto"/>
              <w:rPr>
                <w:rFonts w:ascii="Book Antiqua" w:hAnsi="Book Antiqua"/>
                <w:color w:val="000000" w:themeColor="text1"/>
                <w:lang w:val="en-US"/>
              </w:rPr>
            </w:pPr>
            <w:r w:rsidRPr="006303E3">
              <w:rPr>
                <w:rFonts w:ascii="Book Antiqua" w:hAnsi="Book Antiqua"/>
                <w:color w:val="000000" w:themeColor="text1"/>
                <w:lang w:val="en-US"/>
              </w:rPr>
              <w:t xml:space="preserve">Factors associated </w:t>
            </w:r>
          </w:p>
        </w:tc>
        <w:tc>
          <w:tcPr>
            <w:tcW w:w="4565" w:type="dxa"/>
            <w:tcBorders>
              <w:top w:val="single" w:sz="4" w:space="0" w:color="auto"/>
              <w:left w:val="none" w:sz="0" w:space="0" w:color="auto"/>
              <w:bottom w:val="single" w:sz="4" w:space="0" w:color="auto"/>
              <w:right w:val="none" w:sz="0" w:space="0" w:color="auto"/>
            </w:tcBorders>
            <w:shd w:val="clear" w:color="auto" w:fill="auto"/>
          </w:tcPr>
          <w:p w14:paraId="35123774" w14:textId="77777777" w:rsidR="009F416F" w:rsidRPr="006303E3" w:rsidRDefault="009F416F" w:rsidP="00180230">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lang w:val="en-US"/>
              </w:rPr>
            </w:pPr>
            <w:r w:rsidRPr="006303E3">
              <w:rPr>
                <w:rFonts w:ascii="Book Antiqua" w:hAnsi="Book Antiqua"/>
                <w:color w:val="000000" w:themeColor="text1"/>
                <w:lang w:val="en-US"/>
              </w:rPr>
              <w:t>Factors not associated</w:t>
            </w:r>
          </w:p>
        </w:tc>
      </w:tr>
      <w:tr w:rsidR="006303E3" w:rsidRPr="00D40C33" w14:paraId="20059896" w14:textId="77777777" w:rsidTr="001802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3" w:type="dxa"/>
            <w:tcBorders>
              <w:top w:val="single" w:sz="4" w:space="0" w:color="auto"/>
              <w:right w:val="none" w:sz="0" w:space="0" w:color="auto"/>
            </w:tcBorders>
            <w:shd w:val="clear" w:color="auto" w:fill="auto"/>
          </w:tcPr>
          <w:p w14:paraId="1603AD73" w14:textId="77777777" w:rsidR="009F416F" w:rsidRPr="006303E3" w:rsidRDefault="009F416F" w:rsidP="006303E3">
            <w:pPr>
              <w:adjustRightInd w:val="0"/>
              <w:snapToGrid w:val="0"/>
              <w:spacing w:line="360" w:lineRule="auto"/>
              <w:rPr>
                <w:rFonts w:ascii="Book Antiqua" w:hAnsi="Book Antiqua"/>
                <w:b w:val="0"/>
                <w:color w:val="000000" w:themeColor="text1"/>
                <w:lang w:val="en-US"/>
              </w:rPr>
            </w:pPr>
            <w:r w:rsidRPr="006303E3">
              <w:rPr>
                <w:rFonts w:ascii="Book Antiqua" w:hAnsi="Book Antiqua"/>
                <w:b w:val="0"/>
                <w:color w:val="000000" w:themeColor="text1"/>
                <w:lang w:val="en-US"/>
              </w:rPr>
              <w:t>Anxiety</w:t>
            </w:r>
          </w:p>
          <w:p w14:paraId="2621CA81" w14:textId="77777777" w:rsidR="009F416F" w:rsidRPr="006303E3" w:rsidRDefault="009F416F" w:rsidP="006303E3">
            <w:pPr>
              <w:adjustRightInd w:val="0"/>
              <w:snapToGrid w:val="0"/>
              <w:spacing w:line="360" w:lineRule="auto"/>
              <w:rPr>
                <w:rFonts w:ascii="Book Antiqua" w:hAnsi="Book Antiqua"/>
                <w:b w:val="0"/>
                <w:color w:val="000000" w:themeColor="text1"/>
                <w:lang w:val="en-US"/>
              </w:rPr>
            </w:pPr>
            <w:r w:rsidRPr="006303E3">
              <w:rPr>
                <w:rFonts w:ascii="Book Antiqua" w:hAnsi="Book Antiqua"/>
                <w:b w:val="0"/>
                <w:color w:val="000000" w:themeColor="text1"/>
                <w:lang w:val="en-US"/>
              </w:rPr>
              <w:t>Depression</w:t>
            </w:r>
          </w:p>
          <w:p w14:paraId="79627367" w14:textId="77777777" w:rsidR="009F416F" w:rsidRPr="006303E3" w:rsidRDefault="009F416F" w:rsidP="006303E3">
            <w:pPr>
              <w:adjustRightInd w:val="0"/>
              <w:snapToGrid w:val="0"/>
              <w:spacing w:line="360" w:lineRule="auto"/>
              <w:rPr>
                <w:rFonts w:ascii="Book Antiqua" w:hAnsi="Book Antiqua"/>
                <w:b w:val="0"/>
                <w:color w:val="000000" w:themeColor="text1"/>
                <w:lang w:val="en-US"/>
              </w:rPr>
            </w:pPr>
            <w:r w:rsidRPr="006303E3">
              <w:rPr>
                <w:rFonts w:ascii="Book Antiqua" w:hAnsi="Book Antiqua"/>
                <w:b w:val="0"/>
                <w:color w:val="000000" w:themeColor="text1"/>
                <w:lang w:val="en-US"/>
              </w:rPr>
              <w:t>Impaired overall quality of life</w:t>
            </w:r>
          </w:p>
          <w:p w14:paraId="50F22DA1" w14:textId="77777777" w:rsidR="009F416F" w:rsidRPr="006303E3" w:rsidRDefault="009F416F" w:rsidP="006303E3">
            <w:pPr>
              <w:adjustRightInd w:val="0"/>
              <w:snapToGrid w:val="0"/>
              <w:spacing w:line="360" w:lineRule="auto"/>
              <w:rPr>
                <w:rFonts w:ascii="Book Antiqua" w:hAnsi="Book Antiqua"/>
                <w:b w:val="0"/>
                <w:color w:val="000000" w:themeColor="text1"/>
                <w:lang w:val="en-US"/>
              </w:rPr>
            </w:pPr>
            <w:r w:rsidRPr="006303E3">
              <w:rPr>
                <w:rFonts w:ascii="Book Antiqua" w:hAnsi="Book Antiqua"/>
                <w:b w:val="0"/>
                <w:color w:val="000000" w:themeColor="text1"/>
                <w:lang w:val="en-US"/>
              </w:rPr>
              <w:t>Fatigue</w:t>
            </w:r>
          </w:p>
          <w:p w14:paraId="75CD5306" w14:textId="15C654AD" w:rsidR="009F416F" w:rsidRPr="006303E3" w:rsidRDefault="009F416F" w:rsidP="006303E3">
            <w:pPr>
              <w:adjustRightInd w:val="0"/>
              <w:snapToGrid w:val="0"/>
              <w:spacing w:line="360" w:lineRule="auto"/>
              <w:rPr>
                <w:rFonts w:ascii="Book Antiqua" w:hAnsi="Book Antiqua"/>
                <w:color w:val="000000" w:themeColor="text1"/>
                <w:lang w:val="en-US"/>
              </w:rPr>
            </w:pPr>
            <w:r w:rsidRPr="006303E3">
              <w:rPr>
                <w:rFonts w:ascii="Book Antiqua" w:hAnsi="Book Antiqua"/>
                <w:b w:val="0"/>
                <w:color w:val="000000" w:themeColor="text1"/>
                <w:lang w:val="en-US"/>
              </w:rPr>
              <w:t>Corticosteroids</w:t>
            </w:r>
            <w:r w:rsidR="00884FEB" w:rsidRPr="006303E3">
              <w:rPr>
                <w:rFonts w:ascii="Book Antiqua" w:hAnsi="Book Antiqua"/>
                <w:b w:val="0"/>
                <w:color w:val="000000" w:themeColor="text1"/>
                <w:lang w:val="en-US"/>
              </w:rPr>
              <w:t xml:space="preserve"> </w:t>
            </w:r>
            <w:r w:rsidR="000D2FD3">
              <w:rPr>
                <w:rFonts w:ascii="Book Antiqua" w:hAnsi="Book Antiqua"/>
                <w:b w:val="0"/>
                <w:color w:val="000000" w:themeColor="text1"/>
                <w:lang w:val="en-US"/>
              </w:rPr>
              <w:t>and</w:t>
            </w:r>
            <w:r w:rsidR="00884FEB" w:rsidRPr="006303E3">
              <w:rPr>
                <w:rFonts w:ascii="Book Antiqua" w:hAnsi="Book Antiqua"/>
                <w:b w:val="0"/>
                <w:color w:val="000000" w:themeColor="text1"/>
                <w:lang w:val="en-US"/>
              </w:rPr>
              <w:t xml:space="preserve"> </w:t>
            </w:r>
            <w:r w:rsidR="000D2FD3">
              <w:rPr>
                <w:rFonts w:ascii="Book Antiqua" w:hAnsi="Book Antiqua"/>
                <w:b w:val="0"/>
                <w:color w:val="000000" w:themeColor="text1"/>
                <w:lang w:val="en-US"/>
              </w:rPr>
              <w:t>p</w:t>
            </w:r>
            <w:r w:rsidR="00884FEB" w:rsidRPr="006303E3">
              <w:rPr>
                <w:rFonts w:ascii="Book Antiqua" w:hAnsi="Book Antiqua"/>
                <w:b w:val="0"/>
                <w:color w:val="000000" w:themeColor="text1"/>
                <w:lang w:val="en-US"/>
              </w:rPr>
              <w:t>sychotropic drugs</w:t>
            </w:r>
          </w:p>
        </w:tc>
        <w:tc>
          <w:tcPr>
            <w:tcW w:w="4565" w:type="dxa"/>
            <w:tcBorders>
              <w:top w:val="single" w:sz="4" w:space="0" w:color="auto"/>
              <w:left w:val="none" w:sz="0" w:space="0" w:color="auto"/>
            </w:tcBorders>
            <w:shd w:val="clear" w:color="auto" w:fill="auto"/>
          </w:tcPr>
          <w:p w14:paraId="60F70FB4" w14:textId="77777777" w:rsidR="009F416F" w:rsidRPr="006303E3" w:rsidRDefault="009F416F" w:rsidP="00180230">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US"/>
              </w:rPr>
            </w:pPr>
            <w:r w:rsidRPr="006303E3">
              <w:rPr>
                <w:rFonts w:ascii="Book Antiqua" w:hAnsi="Book Antiqua"/>
                <w:color w:val="000000" w:themeColor="text1"/>
                <w:lang w:val="en-US"/>
              </w:rPr>
              <w:t>Disease activity</w:t>
            </w:r>
          </w:p>
          <w:p w14:paraId="0122566B" w14:textId="77777777" w:rsidR="009F416F" w:rsidRPr="006303E3" w:rsidRDefault="009F416F" w:rsidP="00180230">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US"/>
              </w:rPr>
            </w:pPr>
            <w:proofErr w:type="spellStart"/>
            <w:r w:rsidRPr="006303E3">
              <w:rPr>
                <w:rFonts w:ascii="Book Antiqua" w:hAnsi="Book Antiqua"/>
                <w:color w:val="000000" w:themeColor="text1"/>
                <w:lang w:val="en-US"/>
              </w:rPr>
              <w:t>Immunosuppressants</w:t>
            </w:r>
            <w:proofErr w:type="spellEnd"/>
          </w:p>
          <w:p w14:paraId="1D59FB2C" w14:textId="77777777" w:rsidR="009F416F" w:rsidRPr="006303E3" w:rsidRDefault="009F416F" w:rsidP="00180230">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US"/>
              </w:rPr>
            </w:pPr>
            <w:r w:rsidRPr="006303E3">
              <w:rPr>
                <w:rFonts w:ascii="Book Antiqua" w:hAnsi="Book Antiqua"/>
                <w:color w:val="000000" w:themeColor="text1"/>
                <w:lang w:val="en-US"/>
              </w:rPr>
              <w:t>Biological therapies</w:t>
            </w:r>
          </w:p>
        </w:tc>
      </w:tr>
    </w:tbl>
    <w:p w14:paraId="5DE055B7" w14:textId="77777777" w:rsidR="009F416F" w:rsidRPr="006303E3" w:rsidRDefault="009F416F" w:rsidP="006303E3">
      <w:pPr>
        <w:adjustRightInd w:val="0"/>
        <w:snapToGrid w:val="0"/>
        <w:spacing w:after="0" w:line="360" w:lineRule="auto"/>
        <w:rPr>
          <w:rFonts w:ascii="Book Antiqua" w:hAnsi="Book Antiqua"/>
          <w:color w:val="000000" w:themeColor="text1"/>
          <w:lang w:val="en-US"/>
        </w:rPr>
      </w:pPr>
    </w:p>
    <w:p w14:paraId="02453FA3" w14:textId="77777777" w:rsidR="009F416F" w:rsidRPr="006303E3" w:rsidRDefault="009F416F" w:rsidP="006303E3">
      <w:pPr>
        <w:adjustRightInd w:val="0"/>
        <w:snapToGrid w:val="0"/>
        <w:spacing w:after="0" w:line="360" w:lineRule="auto"/>
        <w:rPr>
          <w:rFonts w:ascii="Book Antiqua" w:hAnsi="Book Antiqua"/>
          <w:color w:val="000000" w:themeColor="text1"/>
          <w:lang w:val="en-US"/>
        </w:rPr>
      </w:pPr>
      <w:r w:rsidRPr="006303E3">
        <w:rPr>
          <w:rFonts w:ascii="Book Antiqua" w:hAnsi="Book Antiqua"/>
          <w:color w:val="000000" w:themeColor="text1"/>
          <w:lang w:val="en-US"/>
        </w:rPr>
        <w:br w:type="page"/>
      </w:r>
    </w:p>
    <w:p w14:paraId="35A70C75" w14:textId="7D3DA50A" w:rsidR="00D37328" w:rsidRPr="006303E3" w:rsidRDefault="00DD5119" w:rsidP="006303E3">
      <w:pPr>
        <w:adjustRightInd w:val="0"/>
        <w:snapToGrid w:val="0"/>
        <w:spacing w:after="0" w:line="360" w:lineRule="auto"/>
        <w:rPr>
          <w:rFonts w:ascii="Book Antiqua" w:hAnsi="Book Antiqua"/>
          <w:color w:val="000000" w:themeColor="text1"/>
          <w:lang w:val="en-US"/>
        </w:rPr>
      </w:pPr>
      <w:r w:rsidRPr="006303E3">
        <w:rPr>
          <w:rFonts w:ascii="Book Antiqua" w:hAnsi="Book Antiqua"/>
          <w:b/>
          <w:color w:val="000000" w:themeColor="text1"/>
          <w:lang w:val="en-US"/>
        </w:rPr>
        <w:lastRenderedPageBreak/>
        <w:t>Table 2</w:t>
      </w:r>
      <w:r w:rsidR="000D2FD3">
        <w:rPr>
          <w:rFonts w:ascii="Book Antiqua" w:hAnsi="Book Antiqua"/>
          <w:b/>
          <w:color w:val="000000" w:themeColor="text1"/>
          <w:lang w:val="en-US"/>
        </w:rPr>
        <w:t xml:space="preserve"> </w:t>
      </w:r>
      <w:r w:rsidR="00D37328" w:rsidRPr="000D2FD3">
        <w:rPr>
          <w:rFonts w:ascii="Book Antiqua" w:hAnsi="Book Antiqua"/>
          <w:b/>
          <w:bCs/>
          <w:color w:val="000000" w:themeColor="text1"/>
          <w:lang w:val="en-US"/>
        </w:rPr>
        <w:t xml:space="preserve">Summary of </w:t>
      </w:r>
      <w:r w:rsidR="00AE0CE5" w:rsidRPr="000D2FD3">
        <w:rPr>
          <w:rFonts w:ascii="Book Antiqua" w:hAnsi="Book Antiqua"/>
          <w:b/>
          <w:bCs/>
          <w:color w:val="000000" w:themeColor="text1"/>
          <w:lang w:val="en-US"/>
        </w:rPr>
        <w:t xml:space="preserve">the </w:t>
      </w:r>
      <w:r w:rsidR="00D37328" w:rsidRPr="000D2FD3">
        <w:rPr>
          <w:rFonts w:ascii="Book Antiqua" w:hAnsi="Book Antiqua"/>
          <w:b/>
          <w:bCs/>
          <w:color w:val="000000" w:themeColor="text1"/>
          <w:lang w:val="en-US"/>
        </w:rPr>
        <w:t>major causes of infertility in the general population and a few specific situations related to</w:t>
      </w:r>
      <w:r w:rsidR="000D2FD3" w:rsidRPr="000D2FD3">
        <w:rPr>
          <w:rFonts w:ascii="Book Antiqua" w:hAnsi="Book Antiqua"/>
          <w:b/>
          <w:bCs/>
          <w:color w:val="000000" w:themeColor="text1"/>
          <w:lang w:val="en-US"/>
        </w:rPr>
        <w:t xml:space="preserve"> inflammatory bowel disease</w:t>
      </w:r>
    </w:p>
    <w:tbl>
      <w:tblPr>
        <w:tblStyle w:val="1-1"/>
        <w:tblW w:w="5000" w:type="pct"/>
        <w:tblBorders>
          <w:top w:val="single" w:sz="4" w:space="0" w:color="auto"/>
          <w:left w:val="none" w:sz="0" w:space="0" w:color="auto"/>
          <w:bottom w:val="single" w:sz="4" w:space="0" w:color="auto"/>
          <w:right w:val="none" w:sz="0" w:space="0" w:color="auto"/>
        </w:tblBorders>
        <w:tblLook w:val="04A0" w:firstRow="1" w:lastRow="0" w:firstColumn="1" w:lastColumn="0" w:noHBand="0" w:noVBand="1"/>
      </w:tblPr>
      <w:tblGrid>
        <w:gridCol w:w="4702"/>
        <w:gridCol w:w="4580"/>
      </w:tblGrid>
      <w:tr w:rsidR="006303E3" w:rsidRPr="006303E3" w14:paraId="3988B614" w14:textId="77777777" w:rsidTr="00FB469B">
        <w:trPr>
          <w:cnfStyle w:val="100000000000" w:firstRow="1" w:lastRow="0" w:firstColumn="0" w:lastColumn="0" w:oddVBand="0" w:evenVBand="0" w:oddHBand="0"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2533" w:type="pct"/>
            <w:tcBorders>
              <w:top w:val="single" w:sz="4" w:space="0" w:color="auto"/>
              <w:left w:val="none" w:sz="0" w:space="0" w:color="auto"/>
              <w:bottom w:val="single" w:sz="4" w:space="0" w:color="auto"/>
              <w:right w:val="none" w:sz="0" w:space="0" w:color="auto"/>
            </w:tcBorders>
            <w:shd w:val="clear" w:color="auto" w:fill="auto"/>
          </w:tcPr>
          <w:p w14:paraId="6495BFD8" w14:textId="77777777" w:rsidR="00D37328" w:rsidRPr="006303E3" w:rsidRDefault="00D37328" w:rsidP="006303E3">
            <w:pPr>
              <w:adjustRightInd w:val="0"/>
              <w:snapToGrid w:val="0"/>
              <w:spacing w:line="360" w:lineRule="auto"/>
              <w:rPr>
                <w:rFonts w:ascii="Book Antiqua" w:hAnsi="Book Antiqua"/>
                <w:color w:val="000000" w:themeColor="text1"/>
                <w:lang w:val="en-US"/>
              </w:rPr>
            </w:pPr>
            <w:r w:rsidRPr="006303E3">
              <w:rPr>
                <w:rFonts w:ascii="Book Antiqua" w:hAnsi="Book Antiqua"/>
                <w:color w:val="000000" w:themeColor="text1"/>
                <w:lang w:val="en-US"/>
              </w:rPr>
              <w:t>Women</w:t>
            </w:r>
          </w:p>
        </w:tc>
        <w:tc>
          <w:tcPr>
            <w:tcW w:w="2467" w:type="pct"/>
            <w:tcBorders>
              <w:top w:val="single" w:sz="4" w:space="0" w:color="auto"/>
              <w:left w:val="none" w:sz="0" w:space="0" w:color="auto"/>
              <w:bottom w:val="single" w:sz="4" w:space="0" w:color="auto"/>
              <w:right w:val="none" w:sz="0" w:space="0" w:color="auto"/>
            </w:tcBorders>
            <w:shd w:val="clear" w:color="auto" w:fill="auto"/>
          </w:tcPr>
          <w:p w14:paraId="5FED9C0E" w14:textId="77777777" w:rsidR="00D37328" w:rsidRPr="006303E3" w:rsidRDefault="00D37328" w:rsidP="006E2D6C">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lang w:val="en-US"/>
              </w:rPr>
            </w:pPr>
            <w:r w:rsidRPr="006303E3">
              <w:rPr>
                <w:rFonts w:ascii="Book Antiqua" w:hAnsi="Book Antiqua"/>
                <w:color w:val="000000" w:themeColor="text1"/>
                <w:lang w:val="en-US"/>
              </w:rPr>
              <w:t>Men</w:t>
            </w:r>
          </w:p>
        </w:tc>
      </w:tr>
      <w:tr w:rsidR="006303E3" w:rsidRPr="006303E3" w14:paraId="5E94C9AF" w14:textId="77777777" w:rsidTr="00FB469B">
        <w:trPr>
          <w:cnfStyle w:val="000000100000" w:firstRow="0" w:lastRow="0" w:firstColumn="0" w:lastColumn="0" w:oddVBand="0" w:evenVBand="0" w:oddHBand="1" w:evenHBand="0" w:firstRowFirstColumn="0" w:firstRowLastColumn="0" w:lastRowFirstColumn="0" w:lastRowLastColumn="0"/>
          <w:trHeight w:val="6870"/>
        </w:trPr>
        <w:tc>
          <w:tcPr>
            <w:cnfStyle w:val="001000000000" w:firstRow="0" w:lastRow="0" w:firstColumn="1" w:lastColumn="0" w:oddVBand="0" w:evenVBand="0" w:oddHBand="0" w:evenHBand="0" w:firstRowFirstColumn="0" w:firstRowLastColumn="0" w:lastRowFirstColumn="0" w:lastRowLastColumn="0"/>
            <w:tcW w:w="2533" w:type="pct"/>
            <w:tcBorders>
              <w:top w:val="single" w:sz="4" w:space="0" w:color="auto"/>
              <w:right w:val="none" w:sz="0" w:space="0" w:color="auto"/>
            </w:tcBorders>
            <w:shd w:val="clear" w:color="auto" w:fill="auto"/>
          </w:tcPr>
          <w:p w14:paraId="4CBDF3CF" w14:textId="77777777" w:rsidR="00B25529" w:rsidRPr="00FB469B" w:rsidRDefault="00B25529" w:rsidP="00FB469B">
            <w:pPr>
              <w:adjustRightInd w:val="0"/>
              <w:snapToGrid w:val="0"/>
              <w:spacing w:line="360" w:lineRule="auto"/>
              <w:rPr>
                <w:rFonts w:ascii="Book Antiqua" w:hAnsi="Book Antiqua"/>
                <w:b w:val="0"/>
                <w:bCs w:val="0"/>
                <w:color w:val="000000" w:themeColor="text1"/>
                <w:lang w:val="en-US"/>
              </w:rPr>
            </w:pPr>
          </w:p>
          <w:p w14:paraId="2E3F1E2C" w14:textId="77777777" w:rsidR="0037659B" w:rsidRPr="00FB469B" w:rsidRDefault="00AE218C" w:rsidP="00FB469B">
            <w:pPr>
              <w:adjustRightInd w:val="0"/>
              <w:snapToGrid w:val="0"/>
              <w:spacing w:line="360" w:lineRule="auto"/>
              <w:rPr>
                <w:rFonts w:ascii="Book Antiqua" w:hAnsi="Book Antiqua"/>
                <w:b w:val="0"/>
                <w:bCs w:val="0"/>
                <w:color w:val="000000" w:themeColor="text1"/>
                <w:lang w:val="en-US"/>
              </w:rPr>
            </w:pPr>
            <w:bookmarkStart w:id="303" w:name="xsc4x4isdbemnn"/>
            <w:r w:rsidRPr="00FB469B">
              <w:rPr>
                <w:rFonts w:ascii="Book Antiqua" w:hAnsi="Book Antiqua"/>
                <w:b w:val="0"/>
                <w:bCs w:val="0"/>
                <w:color w:val="000000" w:themeColor="text1"/>
                <w:lang w:val="en-US"/>
              </w:rPr>
              <w:t xml:space="preserve">General risk factors: </w:t>
            </w:r>
          </w:p>
          <w:bookmarkEnd w:id="303"/>
          <w:p w14:paraId="46754CE2" w14:textId="73761ECE" w:rsidR="0037659B" w:rsidRPr="00FB469B" w:rsidRDefault="0037659B" w:rsidP="00FB469B">
            <w:pPr>
              <w:adjustRightInd w:val="0"/>
              <w:snapToGrid w:val="0"/>
              <w:spacing w:line="360" w:lineRule="auto"/>
              <w:rPr>
                <w:rFonts w:ascii="Book Antiqua" w:eastAsiaTheme="minorHAnsi" w:hAnsi="Book Antiqua"/>
                <w:b w:val="0"/>
                <w:bCs w:val="0"/>
                <w:color w:val="000000" w:themeColor="text1"/>
                <w:lang w:val="en-US"/>
              </w:rPr>
            </w:pPr>
            <w:r w:rsidRPr="00FB469B">
              <w:rPr>
                <w:rFonts w:ascii="Book Antiqua" w:eastAsiaTheme="minorHAnsi" w:hAnsi="Book Antiqua"/>
                <w:b w:val="0"/>
                <w:bCs w:val="0"/>
                <w:color w:val="000000" w:themeColor="text1"/>
                <w:lang w:val="en-US"/>
              </w:rPr>
              <w:t>Age:</w:t>
            </w:r>
            <w:r w:rsidR="00EF6B2C" w:rsidRPr="00FB469B">
              <w:rPr>
                <w:rFonts w:ascii="Book Antiqua" w:eastAsiaTheme="minorHAnsi" w:hAnsi="Book Antiqua"/>
                <w:b w:val="0"/>
                <w:bCs w:val="0"/>
                <w:color w:val="000000" w:themeColor="text1"/>
                <w:lang w:val="en-US"/>
              </w:rPr>
              <w:t xml:space="preserve"> high </w:t>
            </w:r>
            <w:r w:rsidRPr="00FB469B">
              <w:rPr>
                <w:rFonts w:ascii="Book Antiqua" w:eastAsiaTheme="minorHAnsi" w:hAnsi="Book Antiqua"/>
                <w:b w:val="0"/>
                <w:bCs w:val="0"/>
                <w:color w:val="000000" w:themeColor="text1"/>
                <w:lang w:val="en-US"/>
              </w:rPr>
              <w:t xml:space="preserve">fertility </w:t>
            </w:r>
            <w:r w:rsidR="003F4CF9" w:rsidRPr="00FB469B">
              <w:rPr>
                <w:rFonts w:ascii="Book Antiqua" w:eastAsiaTheme="minorHAnsi" w:hAnsi="Book Antiqua"/>
                <w:b w:val="0"/>
                <w:bCs w:val="0"/>
                <w:color w:val="000000" w:themeColor="text1"/>
                <w:lang w:val="en-US"/>
              </w:rPr>
              <w:t>rate</w:t>
            </w:r>
            <w:r w:rsidRPr="00FB469B">
              <w:rPr>
                <w:rFonts w:ascii="Book Antiqua" w:eastAsiaTheme="minorHAnsi" w:hAnsi="Book Antiqua"/>
                <w:b w:val="0"/>
                <w:bCs w:val="0"/>
                <w:color w:val="000000" w:themeColor="text1"/>
                <w:lang w:val="en-US"/>
              </w:rPr>
              <w:t xml:space="preserve"> around 25 </w:t>
            </w:r>
            <w:proofErr w:type="spellStart"/>
            <w:r w:rsidRPr="00FB469B">
              <w:rPr>
                <w:rFonts w:ascii="Book Antiqua" w:eastAsiaTheme="minorHAnsi" w:hAnsi="Book Antiqua"/>
                <w:b w:val="0"/>
                <w:bCs w:val="0"/>
                <w:color w:val="000000" w:themeColor="text1"/>
                <w:lang w:val="en-US"/>
              </w:rPr>
              <w:t>y</w:t>
            </w:r>
            <w:r w:rsidR="00FB469B">
              <w:rPr>
                <w:rFonts w:ascii="Book Antiqua" w:eastAsiaTheme="minorHAnsi" w:hAnsi="Book Antiqua"/>
                <w:b w:val="0"/>
                <w:bCs w:val="0"/>
                <w:color w:val="000000" w:themeColor="text1"/>
                <w:lang w:val="en-US"/>
              </w:rPr>
              <w:t>r</w:t>
            </w:r>
            <w:proofErr w:type="spellEnd"/>
            <w:r w:rsidR="00D54E6D" w:rsidRPr="00FB469B">
              <w:rPr>
                <w:rFonts w:ascii="Book Antiqua" w:eastAsiaTheme="minorHAnsi" w:hAnsi="Book Antiqua"/>
                <w:b w:val="0"/>
                <w:bCs w:val="0"/>
                <w:color w:val="000000" w:themeColor="text1"/>
                <w:lang w:val="en-US"/>
              </w:rPr>
              <w:t xml:space="preserve">, then gradually </w:t>
            </w:r>
            <w:r w:rsidR="00C274CF" w:rsidRPr="00FB469B">
              <w:rPr>
                <w:rFonts w:ascii="Book Antiqua" w:eastAsiaTheme="minorHAnsi" w:hAnsi="Book Antiqua"/>
                <w:b w:val="0"/>
                <w:bCs w:val="0"/>
                <w:color w:val="000000" w:themeColor="text1"/>
                <w:lang w:val="en-US"/>
              </w:rPr>
              <w:t>reduce</w:t>
            </w:r>
            <w:r w:rsidR="008E3705" w:rsidRPr="00FB469B">
              <w:rPr>
                <w:rFonts w:ascii="Book Antiqua" w:eastAsiaTheme="minorHAnsi" w:hAnsi="Book Antiqua"/>
                <w:b w:val="0"/>
                <w:bCs w:val="0"/>
                <w:color w:val="000000" w:themeColor="text1"/>
                <w:lang w:val="en-US"/>
              </w:rPr>
              <w:t xml:space="preserve"> and </w:t>
            </w:r>
            <w:r w:rsidRPr="00FB469B">
              <w:rPr>
                <w:rFonts w:ascii="Book Antiqua" w:eastAsiaTheme="minorHAnsi" w:hAnsi="Book Antiqua"/>
                <w:b w:val="0"/>
                <w:bCs w:val="0"/>
                <w:color w:val="000000" w:themeColor="text1"/>
                <w:lang w:val="en-US"/>
              </w:rPr>
              <w:t xml:space="preserve">more quickly after 35 </w:t>
            </w:r>
            <w:proofErr w:type="spellStart"/>
            <w:r w:rsidRPr="00FB469B">
              <w:rPr>
                <w:rFonts w:ascii="Book Antiqua" w:eastAsiaTheme="minorHAnsi" w:hAnsi="Book Antiqua"/>
                <w:b w:val="0"/>
                <w:bCs w:val="0"/>
                <w:color w:val="000000" w:themeColor="text1"/>
                <w:lang w:val="en-US"/>
              </w:rPr>
              <w:t>y</w:t>
            </w:r>
            <w:r w:rsidR="00FB469B">
              <w:rPr>
                <w:rFonts w:ascii="Book Antiqua" w:eastAsiaTheme="minorHAnsi" w:hAnsi="Book Antiqua"/>
                <w:b w:val="0"/>
                <w:bCs w:val="0"/>
                <w:color w:val="000000" w:themeColor="text1"/>
                <w:lang w:val="en-US"/>
              </w:rPr>
              <w:t>r</w:t>
            </w:r>
            <w:proofErr w:type="spellEnd"/>
          </w:p>
          <w:p w14:paraId="1D135E35" w14:textId="77777777" w:rsidR="00AE218C" w:rsidRPr="00FB469B" w:rsidRDefault="0054503E" w:rsidP="00FB469B">
            <w:pPr>
              <w:adjustRightInd w:val="0"/>
              <w:snapToGrid w:val="0"/>
              <w:spacing w:line="360" w:lineRule="auto"/>
              <w:rPr>
                <w:rFonts w:ascii="Book Antiqua" w:eastAsiaTheme="minorHAnsi" w:hAnsi="Book Antiqua"/>
                <w:b w:val="0"/>
                <w:bCs w:val="0"/>
                <w:color w:val="000000" w:themeColor="text1"/>
                <w:lang w:val="en-US"/>
              </w:rPr>
            </w:pPr>
            <w:r w:rsidRPr="00FB469B">
              <w:rPr>
                <w:rFonts w:ascii="Book Antiqua" w:eastAsiaTheme="minorHAnsi" w:hAnsi="Book Antiqua"/>
                <w:b w:val="0"/>
                <w:bCs w:val="0"/>
                <w:color w:val="000000" w:themeColor="text1"/>
                <w:lang w:val="en-US"/>
              </w:rPr>
              <w:t>Tobacco</w:t>
            </w:r>
          </w:p>
          <w:p w14:paraId="0B11E482" w14:textId="77777777" w:rsidR="00D37328" w:rsidRPr="00FB469B" w:rsidRDefault="00D37328" w:rsidP="00FB469B">
            <w:pPr>
              <w:adjustRightInd w:val="0"/>
              <w:snapToGrid w:val="0"/>
              <w:spacing w:line="360" w:lineRule="auto"/>
              <w:rPr>
                <w:rFonts w:ascii="Book Antiqua" w:hAnsi="Book Antiqua"/>
                <w:b w:val="0"/>
                <w:bCs w:val="0"/>
                <w:color w:val="000000" w:themeColor="text1"/>
                <w:lang w:val="en-US"/>
              </w:rPr>
            </w:pPr>
            <w:r w:rsidRPr="00FB469B">
              <w:rPr>
                <w:rFonts w:ascii="Book Antiqua" w:hAnsi="Book Antiqua"/>
                <w:b w:val="0"/>
                <w:bCs w:val="0"/>
                <w:color w:val="000000" w:themeColor="text1"/>
                <w:lang w:val="en-US"/>
              </w:rPr>
              <w:t> </w:t>
            </w:r>
          </w:p>
          <w:p w14:paraId="48780D1E" w14:textId="52EFACBB" w:rsidR="00D61DD1" w:rsidRPr="00FB469B" w:rsidRDefault="00D37328" w:rsidP="00FB469B">
            <w:pPr>
              <w:adjustRightInd w:val="0"/>
              <w:snapToGrid w:val="0"/>
              <w:spacing w:line="360" w:lineRule="auto"/>
              <w:rPr>
                <w:rFonts w:ascii="Book Antiqua" w:hAnsi="Book Antiqua"/>
                <w:b w:val="0"/>
                <w:bCs w:val="0"/>
                <w:color w:val="000000" w:themeColor="text1"/>
                <w:u w:val="single"/>
                <w:lang w:val="en-US"/>
              </w:rPr>
            </w:pPr>
            <w:bookmarkStart w:id="304" w:name="xsc121yxprospo"/>
            <w:r w:rsidRPr="00FB469B">
              <w:rPr>
                <w:rFonts w:ascii="Book Antiqua" w:hAnsi="Book Antiqua"/>
                <w:b w:val="0"/>
                <w:bCs w:val="0"/>
                <w:color w:val="000000" w:themeColor="text1"/>
                <w:lang w:val="en-US"/>
              </w:rPr>
              <w:t>Ovulation disorders:</w:t>
            </w:r>
            <w:r w:rsidR="009207F7" w:rsidRPr="00FB469B">
              <w:rPr>
                <w:rFonts w:ascii="Book Antiqua" w:hAnsi="Book Antiqua"/>
                <w:b w:val="0"/>
                <w:bCs w:val="0"/>
                <w:color w:val="000000" w:themeColor="text1"/>
                <w:lang w:val="en-US"/>
              </w:rPr>
              <w:t xml:space="preserve"> </w:t>
            </w:r>
            <w:r w:rsidR="006E2D6C" w:rsidRPr="00FB469B">
              <w:rPr>
                <w:rFonts w:ascii="Book Antiqua" w:hAnsi="Book Antiqua"/>
                <w:b w:val="0"/>
                <w:bCs w:val="0"/>
                <w:color w:val="000000" w:themeColor="text1"/>
                <w:lang w:val="en-US"/>
              </w:rPr>
              <w:t>obesity or thinness</w:t>
            </w:r>
            <w:r w:rsidR="006E2D6C">
              <w:rPr>
                <w:rFonts w:ascii="Book Antiqua" w:hAnsi="Book Antiqua"/>
                <w:b w:val="0"/>
                <w:bCs w:val="0"/>
                <w:color w:val="000000" w:themeColor="text1"/>
                <w:lang w:val="en-US"/>
              </w:rPr>
              <w:t>/</w:t>
            </w:r>
            <w:proofErr w:type="spellStart"/>
            <w:r w:rsidR="006E2D6C" w:rsidRPr="00FB469B">
              <w:rPr>
                <w:rFonts w:ascii="Book Antiqua" w:hAnsi="Book Antiqua"/>
                <w:b w:val="0"/>
                <w:bCs w:val="0"/>
                <w:color w:val="000000" w:themeColor="text1"/>
                <w:lang w:val="en-US"/>
              </w:rPr>
              <w:t>hyperprolactinaemia</w:t>
            </w:r>
            <w:proofErr w:type="spellEnd"/>
            <w:r w:rsidR="006E2D6C">
              <w:rPr>
                <w:rFonts w:ascii="Book Antiqua" w:hAnsi="Book Antiqua"/>
                <w:b w:val="0"/>
                <w:bCs w:val="0"/>
                <w:color w:val="000000" w:themeColor="text1"/>
                <w:lang w:val="en-US"/>
              </w:rPr>
              <w:t>/</w:t>
            </w:r>
            <w:r w:rsidR="006E2D6C" w:rsidRPr="00FB469B">
              <w:rPr>
                <w:rFonts w:ascii="Book Antiqua" w:hAnsi="Book Antiqua"/>
                <w:b w:val="0"/>
                <w:bCs w:val="0"/>
                <w:color w:val="000000" w:themeColor="text1"/>
                <w:lang w:val="en-US"/>
              </w:rPr>
              <w:t>polycystic ovary syndrome</w:t>
            </w:r>
            <w:r w:rsidR="006E2D6C">
              <w:rPr>
                <w:rFonts w:ascii="Book Antiqua" w:hAnsi="Book Antiqua"/>
                <w:b w:val="0"/>
                <w:bCs w:val="0"/>
                <w:color w:val="000000" w:themeColor="text1"/>
                <w:lang w:val="en-US"/>
              </w:rPr>
              <w:t>/</w:t>
            </w:r>
            <w:r w:rsidR="006E2D6C" w:rsidRPr="00FB469B">
              <w:rPr>
                <w:rFonts w:ascii="Book Antiqua" w:hAnsi="Book Antiqua"/>
                <w:b w:val="0"/>
                <w:bCs w:val="0"/>
                <w:color w:val="000000" w:themeColor="text1"/>
                <w:lang w:val="en-US"/>
              </w:rPr>
              <w:t xml:space="preserve">hypothalamic </w:t>
            </w:r>
            <w:proofErr w:type="spellStart"/>
            <w:r w:rsidR="006E2D6C" w:rsidRPr="00FB469B">
              <w:rPr>
                <w:rFonts w:ascii="Book Antiqua" w:hAnsi="Book Antiqua"/>
                <w:b w:val="0"/>
                <w:bCs w:val="0"/>
                <w:color w:val="000000" w:themeColor="text1"/>
                <w:lang w:val="en-US"/>
              </w:rPr>
              <w:t>amenorrhoea</w:t>
            </w:r>
            <w:proofErr w:type="spellEnd"/>
            <w:r w:rsidRPr="00FB469B">
              <w:rPr>
                <w:rFonts w:ascii="Book Antiqua" w:hAnsi="Book Antiqua"/>
                <w:b w:val="0"/>
                <w:bCs w:val="0"/>
                <w:color w:val="000000" w:themeColor="text1"/>
                <w:lang w:val="en-US"/>
              </w:rPr>
              <w:t xml:space="preserve">, </w:t>
            </w:r>
            <w:r w:rsidRPr="006E2D6C">
              <w:rPr>
                <w:rFonts w:ascii="Book Antiqua" w:hAnsi="Book Antiqua"/>
                <w:b w:val="0"/>
                <w:bCs w:val="0"/>
                <w:i/>
                <w:iCs/>
                <w:color w:val="000000" w:themeColor="text1"/>
                <w:lang w:val="en-US"/>
              </w:rPr>
              <w:t>etc</w:t>
            </w:r>
            <w:r w:rsidR="009D7FAA" w:rsidRPr="00FB469B">
              <w:rPr>
                <w:rFonts w:ascii="Book Antiqua" w:hAnsi="Book Antiqua"/>
                <w:b w:val="0"/>
                <w:bCs w:val="0"/>
                <w:color w:val="000000" w:themeColor="text1"/>
                <w:lang w:val="en-US"/>
              </w:rPr>
              <w:t>…</w:t>
            </w:r>
          </w:p>
          <w:bookmarkEnd w:id="304"/>
          <w:p w14:paraId="409C1316" w14:textId="36D8457E" w:rsidR="009C6F5A" w:rsidRPr="00FB469B" w:rsidRDefault="006F0610" w:rsidP="00FB469B">
            <w:pPr>
              <w:adjustRightInd w:val="0"/>
              <w:snapToGrid w:val="0"/>
              <w:spacing w:line="360" w:lineRule="auto"/>
              <w:rPr>
                <w:rFonts w:ascii="Book Antiqua" w:hAnsi="Book Antiqua"/>
                <w:b w:val="0"/>
                <w:bCs w:val="0"/>
                <w:color w:val="000000" w:themeColor="text1"/>
                <w:lang w:val="en-US"/>
              </w:rPr>
            </w:pPr>
            <w:r w:rsidRPr="00FB469B">
              <w:rPr>
                <w:rFonts w:ascii="Book Antiqua" w:hAnsi="Book Antiqua"/>
                <w:b w:val="0"/>
                <w:bCs w:val="0"/>
                <w:color w:val="000000" w:themeColor="text1"/>
                <w:lang w:val="en-US"/>
              </w:rPr>
              <w:t>D</w:t>
            </w:r>
            <w:r w:rsidR="00D37328" w:rsidRPr="00FB469B">
              <w:rPr>
                <w:rFonts w:ascii="Book Antiqua" w:hAnsi="Book Antiqua"/>
                <w:b w:val="0"/>
                <w:bCs w:val="0"/>
                <w:color w:val="000000" w:themeColor="text1"/>
                <w:lang w:val="en-US"/>
              </w:rPr>
              <w:t>iseases with chronic inflammation</w:t>
            </w:r>
          </w:p>
          <w:p w14:paraId="3E950F01" w14:textId="77777777" w:rsidR="00D37328" w:rsidRPr="00FB469B" w:rsidRDefault="00D37328" w:rsidP="00FB469B">
            <w:pPr>
              <w:adjustRightInd w:val="0"/>
              <w:snapToGrid w:val="0"/>
              <w:spacing w:line="360" w:lineRule="auto"/>
              <w:rPr>
                <w:rFonts w:ascii="Book Antiqua" w:hAnsi="Book Antiqua"/>
                <w:b w:val="0"/>
                <w:bCs w:val="0"/>
                <w:color w:val="000000" w:themeColor="text1"/>
                <w:lang w:val="en-US"/>
              </w:rPr>
            </w:pPr>
            <w:r w:rsidRPr="00FB469B">
              <w:rPr>
                <w:rFonts w:ascii="Book Antiqua" w:hAnsi="Book Antiqua"/>
                <w:b w:val="0"/>
                <w:bCs w:val="0"/>
                <w:color w:val="000000" w:themeColor="text1"/>
                <w:lang w:val="en-US"/>
              </w:rPr>
              <w:t> </w:t>
            </w:r>
          </w:p>
          <w:p w14:paraId="776D754C" w14:textId="77777777" w:rsidR="00861D8F" w:rsidRPr="00FB469B" w:rsidRDefault="00D37328" w:rsidP="00FB469B">
            <w:pPr>
              <w:adjustRightInd w:val="0"/>
              <w:snapToGrid w:val="0"/>
              <w:spacing w:line="360" w:lineRule="auto"/>
              <w:rPr>
                <w:rFonts w:ascii="Book Antiqua" w:hAnsi="Book Antiqua"/>
                <w:b w:val="0"/>
                <w:bCs w:val="0"/>
                <w:color w:val="000000" w:themeColor="text1"/>
                <w:lang w:val="en-US"/>
              </w:rPr>
            </w:pPr>
            <w:bookmarkStart w:id="305" w:name="xsc1l3xjjhhnne"/>
            <w:r w:rsidRPr="00FB469B">
              <w:rPr>
                <w:rFonts w:ascii="Book Antiqua" w:hAnsi="Book Antiqua"/>
                <w:b w:val="0"/>
                <w:bCs w:val="0"/>
                <w:color w:val="000000" w:themeColor="text1"/>
                <w:lang w:val="en-US"/>
              </w:rPr>
              <w:t>Mechanical obst</w:t>
            </w:r>
            <w:r w:rsidR="001143FE" w:rsidRPr="00FB469B">
              <w:rPr>
                <w:rFonts w:ascii="Book Antiqua" w:hAnsi="Book Antiqua"/>
                <w:b w:val="0"/>
                <w:bCs w:val="0"/>
                <w:color w:val="000000" w:themeColor="text1"/>
                <w:lang w:val="en-US"/>
              </w:rPr>
              <w:t>ruction</w:t>
            </w:r>
            <w:r w:rsidRPr="00FB469B">
              <w:rPr>
                <w:rFonts w:ascii="Book Antiqua" w:hAnsi="Book Antiqua"/>
                <w:b w:val="0"/>
                <w:bCs w:val="0"/>
                <w:color w:val="000000" w:themeColor="text1"/>
                <w:lang w:val="en-US"/>
              </w:rPr>
              <w:t>:</w:t>
            </w:r>
          </w:p>
          <w:bookmarkEnd w:id="305"/>
          <w:p w14:paraId="3D39DFF1" w14:textId="77777777" w:rsidR="00B25529" w:rsidRPr="00FB469B" w:rsidRDefault="00D37328" w:rsidP="00FB469B">
            <w:pPr>
              <w:adjustRightInd w:val="0"/>
              <w:snapToGrid w:val="0"/>
              <w:spacing w:line="360" w:lineRule="auto"/>
              <w:rPr>
                <w:rFonts w:ascii="Book Antiqua" w:eastAsiaTheme="minorHAnsi" w:hAnsi="Book Antiqua"/>
                <w:b w:val="0"/>
                <w:bCs w:val="0"/>
                <w:color w:val="000000" w:themeColor="text1"/>
                <w:lang w:val="en-US"/>
              </w:rPr>
            </w:pPr>
            <w:r w:rsidRPr="00FB469B">
              <w:rPr>
                <w:rFonts w:ascii="Book Antiqua" w:eastAsiaTheme="minorHAnsi" w:hAnsi="Book Antiqua"/>
                <w:b w:val="0"/>
                <w:bCs w:val="0"/>
                <w:color w:val="000000" w:themeColor="text1"/>
                <w:lang w:val="en-US"/>
              </w:rPr>
              <w:t>Tubal obst</w:t>
            </w:r>
            <w:r w:rsidR="001143FE" w:rsidRPr="00FB469B">
              <w:rPr>
                <w:rFonts w:ascii="Book Antiqua" w:eastAsiaTheme="minorHAnsi" w:hAnsi="Book Antiqua"/>
                <w:b w:val="0"/>
                <w:bCs w:val="0"/>
                <w:color w:val="000000" w:themeColor="text1"/>
                <w:lang w:val="en-US"/>
              </w:rPr>
              <w:t>ruction</w:t>
            </w:r>
          </w:p>
          <w:p w14:paraId="7050F9CA" w14:textId="77777777" w:rsidR="00365026" w:rsidRPr="00FB469B" w:rsidRDefault="00B25529" w:rsidP="00FB469B">
            <w:pPr>
              <w:adjustRightInd w:val="0"/>
              <w:snapToGrid w:val="0"/>
              <w:spacing w:line="360" w:lineRule="auto"/>
              <w:rPr>
                <w:rFonts w:ascii="Book Antiqua" w:hAnsi="Book Antiqua"/>
                <w:b w:val="0"/>
                <w:bCs w:val="0"/>
                <w:color w:val="000000" w:themeColor="text1"/>
                <w:lang w:val="en-US"/>
              </w:rPr>
            </w:pPr>
            <w:r w:rsidRPr="00FB469B">
              <w:rPr>
                <w:rFonts w:ascii="Book Antiqua" w:hAnsi="Book Antiqua"/>
                <w:b w:val="0"/>
                <w:bCs w:val="0"/>
                <w:color w:val="000000" w:themeColor="text1"/>
                <w:lang w:val="en-US"/>
              </w:rPr>
              <w:t xml:space="preserve">(frequent cause after a </w:t>
            </w:r>
            <w:proofErr w:type="spellStart"/>
            <w:r w:rsidRPr="00FB469B">
              <w:rPr>
                <w:rFonts w:ascii="Book Antiqua" w:hAnsi="Book Antiqua"/>
                <w:b w:val="0"/>
                <w:bCs w:val="0"/>
                <w:color w:val="000000" w:themeColor="text1"/>
                <w:lang w:val="en-US"/>
              </w:rPr>
              <w:t>salpingitis</w:t>
            </w:r>
            <w:proofErr w:type="spellEnd"/>
            <w:r w:rsidRPr="00FB469B">
              <w:rPr>
                <w:rFonts w:ascii="Book Antiqua" w:hAnsi="Book Antiqua"/>
                <w:b w:val="0"/>
                <w:bCs w:val="0"/>
                <w:color w:val="000000" w:themeColor="text1"/>
                <w:lang w:val="en-US"/>
              </w:rPr>
              <w:t xml:space="preserve"> or endometriosis) </w:t>
            </w:r>
          </w:p>
          <w:p w14:paraId="6D8BA108" w14:textId="256D21E0" w:rsidR="00B25529" w:rsidRPr="00FB469B" w:rsidRDefault="00B25529" w:rsidP="00FB469B">
            <w:pPr>
              <w:adjustRightInd w:val="0"/>
              <w:snapToGrid w:val="0"/>
              <w:spacing w:line="360" w:lineRule="auto"/>
              <w:rPr>
                <w:rFonts w:ascii="Book Antiqua" w:hAnsi="Book Antiqua"/>
                <w:b w:val="0"/>
                <w:bCs w:val="0"/>
                <w:color w:val="000000" w:themeColor="text1"/>
                <w:lang w:val="en-US"/>
              </w:rPr>
            </w:pPr>
            <w:proofErr w:type="spellStart"/>
            <w:r w:rsidRPr="00FB469B">
              <w:rPr>
                <w:rFonts w:ascii="Book Antiqua" w:hAnsi="Book Antiqua"/>
                <w:b w:val="0"/>
                <w:bCs w:val="0"/>
                <w:color w:val="000000" w:themeColor="text1"/>
                <w:lang w:val="en-US"/>
              </w:rPr>
              <w:t>Ileal</w:t>
            </w:r>
            <w:proofErr w:type="spellEnd"/>
            <w:r w:rsidRPr="00FB469B">
              <w:rPr>
                <w:rFonts w:ascii="Book Antiqua" w:hAnsi="Book Antiqua"/>
                <w:b w:val="0"/>
                <w:bCs w:val="0"/>
                <w:color w:val="000000" w:themeColor="text1"/>
                <w:lang w:val="en-US"/>
              </w:rPr>
              <w:t xml:space="preserve"> pouch-anal anastomosis by laparotomy, </w:t>
            </w:r>
            <w:proofErr w:type="spellStart"/>
            <w:r w:rsidRPr="00FB469B">
              <w:rPr>
                <w:rFonts w:ascii="Book Antiqua" w:hAnsi="Book Antiqua"/>
                <w:b w:val="0"/>
                <w:bCs w:val="0"/>
                <w:color w:val="000000" w:themeColor="text1"/>
                <w:lang w:val="en-US"/>
              </w:rPr>
              <w:t>Crohn’s</w:t>
            </w:r>
            <w:proofErr w:type="spellEnd"/>
            <w:r w:rsidRPr="00FB469B">
              <w:rPr>
                <w:rFonts w:ascii="Book Antiqua" w:hAnsi="Book Antiqua"/>
                <w:b w:val="0"/>
                <w:bCs w:val="0"/>
                <w:color w:val="000000" w:themeColor="text1"/>
                <w:lang w:val="en-US"/>
              </w:rPr>
              <w:t xml:space="preserve"> disease with severe pelvic inflammation with or without prior surgery</w:t>
            </w:r>
          </w:p>
          <w:p w14:paraId="20ADAA6B" w14:textId="77777777" w:rsidR="00D558B1" w:rsidRPr="00FB469B" w:rsidRDefault="00D558B1" w:rsidP="00FB469B">
            <w:pPr>
              <w:adjustRightInd w:val="0"/>
              <w:snapToGrid w:val="0"/>
              <w:spacing w:line="360" w:lineRule="auto"/>
              <w:rPr>
                <w:rFonts w:ascii="Book Antiqua" w:hAnsi="Book Antiqua"/>
                <w:b w:val="0"/>
                <w:bCs w:val="0"/>
                <w:color w:val="000000" w:themeColor="text1"/>
                <w:lang w:val="en-US"/>
              </w:rPr>
            </w:pPr>
          </w:p>
          <w:p w14:paraId="416F7DBF" w14:textId="414C4D23" w:rsidR="00B25529" w:rsidRPr="00FB469B" w:rsidRDefault="001633A8" w:rsidP="00FB469B">
            <w:pPr>
              <w:adjustRightInd w:val="0"/>
              <w:snapToGrid w:val="0"/>
              <w:spacing w:line="360" w:lineRule="auto"/>
              <w:rPr>
                <w:rFonts w:ascii="Book Antiqua" w:eastAsiaTheme="minorHAnsi" w:hAnsi="Book Antiqua"/>
                <w:b w:val="0"/>
                <w:bCs w:val="0"/>
                <w:color w:val="000000" w:themeColor="text1"/>
                <w:u w:val="single"/>
                <w:lang w:val="en-US"/>
              </w:rPr>
            </w:pPr>
            <w:r w:rsidRPr="00FB469B">
              <w:rPr>
                <w:rFonts w:ascii="Book Antiqua" w:eastAsiaTheme="minorHAnsi" w:hAnsi="Book Antiqua"/>
                <w:b w:val="0"/>
                <w:bCs w:val="0"/>
                <w:color w:val="000000" w:themeColor="text1"/>
                <w:lang w:val="en-US"/>
              </w:rPr>
              <w:t>Uterine malformation,</w:t>
            </w:r>
            <w:r w:rsidR="00B25529" w:rsidRPr="00FB469B">
              <w:rPr>
                <w:rFonts w:ascii="Book Antiqua" w:eastAsiaTheme="minorHAnsi" w:hAnsi="Book Antiqua"/>
                <w:b w:val="0"/>
                <w:bCs w:val="0"/>
                <w:color w:val="000000" w:themeColor="text1"/>
                <w:lang w:val="en-US"/>
              </w:rPr>
              <w:t xml:space="preserve"> uterine </w:t>
            </w:r>
            <w:proofErr w:type="spellStart"/>
            <w:r w:rsidR="00B25529" w:rsidRPr="00FB469B">
              <w:rPr>
                <w:rFonts w:ascii="Book Antiqua" w:eastAsiaTheme="minorHAnsi" w:hAnsi="Book Antiqua"/>
                <w:b w:val="0"/>
                <w:bCs w:val="0"/>
                <w:color w:val="000000" w:themeColor="text1"/>
                <w:lang w:val="en-US"/>
              </w:rPr>
              <w:t>synechiae</w:t>
            </w:r>
            <w:proofErr w:type="spellEnd"/>
            <w:r w:rsidRPr="00FB469B">
              <w:rPr>
                <w:rFonts w:ascii="Book Antiqua" w:eastAsiaTheme="minorHAnsi" w:hAnsi="Book Antiqua"/>
                <w:b w:val="0"/>
                <w:bCs w:val="0"/>
                <w:color w:val="000000" w:themeColor="text1"/>
                <w:lang w:val="en-US"/>
              </w:rPr>
              <w:t xml:space="preserve"> or endometriosis </w:t>
            </w:r>
          </w:p>
          <w:p w14:paraId="6D37EF09" w14:textId="77777777" w:rsidR="00D558B1" w:rsidRPr="00FB469B" w:rsidRDefault="00D558B1" w:rsidP="00FB469B">
            <w:pPr>
              <w:adjustRightInd w:val="0"/>
              <w:snapToGrid w:val="0"/>
              <w:spacing w:line="360" w:lineRule="auto"/>
              <w:rPr>
                <w:rFonts w:ascii="Book Antiqua" w:hAnsi="Book Antiqua"/>
                <w:b w:val="0"/>
                <w:bCs w:val="0"/>
                <w:color w:val="000000" w:themeColor="text1"/>
                <w:u w:val="single"/>
                <w:lang w:val="en-US"/>
              </w:rPr>
            </w:pPr>
          </w:p>
          <w:p w14:paraId="15DA26A1" w14:textId="77777777" w:rsidR="00B25529" w:rsidRPr="00FB469B" w:rsidRDefault="00B25529" w:rsidP="00FB469B">
            <w:pPr>
              <w:adjustRightInd w:val="0"/>
              <w:snapToGrid w:val="0"/>
              <w:spacing w:line="360" w:lineRule="auto"/>
              <w:rPr>
                <w:rFonts w:ascii="Book Antiqua" w:eastAsiaTheme="minorHAnsi" w:hAnsi="Book Antiqua"/>
                <w:b w:val="0"/>
                <w:bCs w:val="0"/>
                <w:color w:val="000000" w:themeColor="text1"/>
                <w:lang w:val="en-US"/>
              </w:rPr>
            </w:pPr>
            <w:r w:rsidRPr="00FB469B">
              <w:rPr>
                <w:rFonts w:ascii="Book Antiqua" w:eastAsiaTheme="minorHAnsi" w:hAnsi="Book Antiqua"/>
                <w:b w:val="0"/>
                <w:bCs w:val="0"/>
                <w:color w:val="000000" w:themeColor="text1"/>
                <w:lang w:val="en-US"/>
              </w:rPr>
              <w:t>Cervical stenosis</w:t>
            </w:r>
          </w:p>
          <w:p w14:paraId="6D08B9CA" w14:textId="77777777" w:rsidR="00D37328" w:rsidRPr="00FB469B" w:rsidRDefault="00D37328" w:rsidP="00FB469B">
            <w:pPr>
              <w:adjustRightInd w:val="0"/>
              <w:snapToGrid w:val="0"/>
              <w:spacing w:line="360" w:lineRule="auto"/>
              <w:rPr>
                <w:rFonts w:ascii="Book Antiqua" w:hAnsi="Book Antiqua"/>
                <w:b w:val="0"/>
                <w:bCs w:val="0"/>
                <w:color w:val="000000" w:themeColor="text1"/>
                <w:u w:val="single"/>
                <w:lang w:val="en-US"/>
              </w:rPr>
            </w:pPr>
          </w:p>
        </w:tc>
        <w:tc>
          <w:tcPr>
            <w:tcW w:w="2467" w:type="pct"/>
            <w:tcBorders>
              <w:top w:val="single" w:sz="4" w:space="0" w:color="auto"/>
              <w:left w:val="none" w:sz="0" w:space="0" w:color="auto"/>
            </w:tcBorders>
            <w:shd w:val="clear" w:color="auto" w:fill="auto"/>
          </w:tcPr>
          <w:p w14:paraId="02CC6948" w14:textId="77777777" w:rsidR="008A0B45" w:rsidRPr="00FB469B" w:rsidRDefault="008A0B45" w:rsidP="006E2D6C">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US"/>
              </w:rPr>
            </w:pPr>
          </w:p>
          <w:p w14:paraId="76EF9C09" w14:textId="3D8F16BD" w:rsidR="00C45D28" w:rsidRPr="00FB469B" w:rsidRDefault="008A0B45" w:rsidP="006E2D6C">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US"/>
              </w:rPr>
            </w:pPr>
            <w:bookmarkStart w:id="306" w:name="xsczef1lquep0h"/>
            <w:r w:rsidRPr="00FB469B">
              <w:rPr>
                <w:rFonts w:ascii="Book Antiqua" w:hAnsi="Book Antiqua"/>
                <w:color w:val="000000" w:themeColor="text1"/>
                <w:lang w:val="en-US"/>
              </w:rPr>
              <w:t>General risk factors:</w:t>
            </w:r>
          </w:p>
          <w:bookmarkEnd w:id="306"/>
          <w:p w14:paraId="6141FDE8" w14:textId="77777777" w:rsidR="00C45D28" w:rsidRPr="00FB469B" w:rsidRDefault="00C45D28" w:rsidP="006E2D6C">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heme="minorHAnsi" w:hAnsi="Book Antiqua"/>
                <w:color w:val="000000" w:themeColor="text1"/>
                <w:lang w:val="en-US"/>
              </w:rPr>
            </w:pPr>
            <w:r w:rsidRPr="00FB469B">
              <w:rPr>
                <w:rFonts w:ascii="Book Antiqua" w:eastAsiaTheme="minorHAnsi" w:hAnsi="Book Antiqua"/>
                <w:color w:val="000000" w:themeColor="text1"/>
                <w:lang w:val="en-US"/>
              </w:rPr>
              <w:t>High age</w:t>
            </w:r>
          </w:p>
          <w:p w14:paraId="3BB688C5" w14:textId="77777777" w:rsidR="00C45D28" w:rsidRPr="00FB469B" w:rsidRDefault="00150094" w:rsidP="006E2D6C">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heme="minorHAnsi" w:hAnsi="Book Antiqua"/>
                <w:color w:val="000000" w:themeColor="text1"/>
                <w:lang w:val="en-US"/>
              </w:rPr>
            </w:pPr>
            <w:r w:rsidRPr="00FB469B">
              <w:rPr>
                <w:rFonts w:ascii="Book Antiqua" w:eastAsiaTheme="minorHAnsi" w:hAnsi="Book Antiqua"/>
                <w:color w:val="000000" w:themeColor="text1"/>
                <w:lang w:val="en-US"/>
              </w:rPr>
              <w:t>Tobacco</w:t>
            </w:r>
          </w:p>
          <w:p w14:paraId="64A9BF16" w14:textId="77777777" w:rsidR="00C35AD3" w:rsidRPr="00FB469B" w:rsidRDefault="00C45D28" w:rsidP="006E2D6C">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heme="minorHAnsi" w:hAnsi="Book Antiqua"/>
                <w:color w:val="000000" w:themeColor="text1"/>
                <w:lang w:val="en-US"/>
              </w:rPr>
            </w:pPr>
            <w:r w:rsidRPr="00FB469B">
              <w:rPr>
                <w:rFonts w:ascii="Book Antiqua" w:eastAsiaTheme="minorHAnsi" w:hAnsi="Book Antiqua"/>
                <w:color w:val="000000" w:themeColor="text1"/>
                <w:lang w:val="en-US"/>
              </w:rPr>
              <w:t>A</w:t>
            </w:r>
            <w:r w:rsidR="008A0B45" w:rsidRPr="00FB469B">
              <w:rPr>
                <w:rFonts w:ascii="Book Antiqua" w:eastAsiaTheme="minorHAnsi" w:hAnsi="Book Antiqua"/>
                <w:color w:val="000000" w:themeColor="text1"/>
                <w:lang w:val="en-US"/>
              </w:rPr>
              <w:t>ddiction and lead poisoning</w:t>
            </w:r>
          </w:p>
          <w:p w14:paraId="5F14A0CF" w14:textId="77777777" w:rsidR="00BB3D69" w:rsidRPr="00FB469B" w:rsidRDefault="00BB3D69" w:rsidP="006E2D6C">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heme="minorHAnsi" w:hAnsi="Book Antiqua"/>
                <w:color w:val="000000" w:themeColor="text1"/>
                <w:lang w:val="en-US" w:eastAsia="en-US"/>
              </w:rPr>
            </w:pPr>
          </w:p>
          <w:p w14:paraId="3569FBAB" w14:textId="7A92C37C" w:rsidR="00A70E7E" w:rsidRPr="00FB469B" w:rsidRDefault="00355433" w:rsidP="006E2D6C">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US"/>
              </w:rPr>
            </w:pPr>
            <w:proofErr w:type="spellStart"/>
            <w:r w:rsidRPr="00FB469B">
              <w:rPr>
                <w:rFonts w:ascii="Book Antiqua" w:hAnsi="Book Antiqua"/>
                <w:color w:val="000000" w:themeColor="text1"/>
                <w:lang w:val="en-US"/>
              </w:rPr>
              <w:t>Oligoasthenoteratospermia</w:t>
            </w:r>
            <w:proofErr w:type="spellEnd"/>
            <w:r w:rsidRPr="00FB469B">
              <w:rPr>
                <w:rFonts w:ascii="Book Antiqua" w:hAnsi="Book Antiqua"/>
                <w:color w:val="000000" w:themeColor="text1"/>
                <w:lang w:val="en-US"/>
              </w:rPr>
              <w:t xml:space="preserve"> </w:t>
            </w:r>
            <w:r w:rsidR="00D37328" w:rsidRPr="00FB469B">
              <w:rPr>
                <w:rFonts w:ascii="Book Antiqua" w:hAnsi="Book Antiqua"/>
                <w:color w:val="000000" w:themeColor="text1"/>
                <w:lang w:val="en-US"/>
              </w:rPr>
              <w:t>(</w:t>
            </w:r>
            <w:r w:rsidR="00C35AD3" w:rsidRPr="00FB469B">
              <w:rPr>
                <w:rFonts w:ascii="Book Antiqua" w:hAnsi="Book Antiqua"/>
                <w:color w:val="000000" w:themeColor="text1"/>
                <w:lang w:val="en-US"/>
              </w:rPr>
              <w:t xml:space="preserve">the most </w:t>
            </w:r>
            <w:r w:rsidR="00D37328" w:rsidRPr="00FB469B">
              <w:rPr>
                <w:rFonts w:ascii="Book Antiqua" w:hAnsi="Book Antiqua"/>
                <w:color w:val="000000" w:themeColor="text1"/>
                <w:lang w:val="en-US"/>
              </w:rPr>
              <w:t>common</w:t>
            </w:r>
            <w:r w:rsidR="00243108" w:rsidRPr="00FB469B">
              <w:rPr>
                <w:rFonts w:ascii="Book Antiqua" w:hAnsi="Book Antiqua"/>
                <w:color w:val="000000" w:themeColor="text1"/>
                <w:lang w:val="en-US"/>
              </w:rPr>
              <w:t xml:space="preserve"> cause for</w:t>
            </w:r>
            <w:r w:rsidR="00D37328" w:rsidRPr="00FB469B">
              <w:rPr>
                <w:rFonts w:ascii="Book Antiqua" w:hAnsi="Book Antiqua"/>
                <w:color w:val="000000" w:themeColor="text1"/>
                <w:lang w:val="en-US"/>
              </w:rPr>
              <w:t xml:space="preserve"> male infertility</w:t>
            </w:r>
            <w:r w:rsidRPr="00FB469B">
              <w:rPr>
                <w:rFonts w:ascii="Book Antiqua" w:hAnsi="Book Antiqua"/>
                <w:color w:val="000000" w:themeColor="text1"/>
                <w:lang w:val="en-US"/>
              </w:rPr>
              <w:t>)</w:t>
            </w:r>
          </w:p>
          <w:p w14:paraId="3DE89A20" w14:textId="3B2875B2" w:rsidR="00D37328" w:rsidRPr="00FB469B" w:rsidRDefault="00D37328" w:rsidP="006E2D6C">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US"/>
              </w:rPr>
            </w:pPr>
            <w:r w:rsidRPr="00FB469B">
              <w:rPr>
                <w:rFonts w:ascii="Book Antiqua" w:hAnsi="Book Antiqua"/>
                <w:color w:val="000000" w:themeColor="text1"/>
                <w:lang w:val="en-US"/>
              </w:rPr>
              <w:t>Sulfasalazine</w:t>
            </w:r>
          </w:p>
          <w:p w14:paraId="1F6D90A6" w14:textId="6B626461" w:rsidR="00D37328" w:rsidRPr="00FB469B" w:rsidRDefault="00D37328" w:rsidP="006E2D6C">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US"/>
              </w:rPr>
            </w:pPr>
          </w:p>
          <w:p w14:paraId="4952EDAC" w14:textId="38B1D2A7" w:rsidR="00E62CED" w:rsidRPr="00FB469B" w:rsidRDefault="003B527A" w:rsidP="006E2D6C">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US"/>
              </w:rPr>
            </w:pPr>
            <w:proofErr w:type="spellStart"/>
            <w:r w:rsidRPr="00FB469B">
              <w:rPr>
                <w:rFonts w:ascii="Book Antiqua" w:hAnsi="Book Antiqua"/>
                <w:color w:val="000000" w:themeColor="text1"/>
                <w:lang w:val="en-US"/>
              </w:rPr>
              <w:t>Azoospermia</w:t>
            </w:r>
            <w:proofErr w:type="spellEnd"/>
            <w:r w:rsidR="00C35AD3" w:rsidRPr="00FB469B">
              <w:rPr>
                <w:rFonts w:ascii="Book Antiqua" w:hAnsi="Book Antiqua"/>
                <w:color w:val="000000" w:themeColor="text1"/>
                <w:lang w:val="en-US"/>
              </w:rPr>
              <w:t xml:space="preserve"> </w:t>
            </w:r>
            <w:r w:rsidR="00557D11" w:rsidRPr="00FB469B">
              <w:rPr>
                <w:rFonts w:ascii="Book Antiqua" w:hAnsi="Book Antiqua"/>
                <w:color w:val="000000" w:themeColor="text1"/>
                <w:lang w:val="en-US"/>
              </w:rPr>
              <w:t>(</w:t>
            </w:r>
            <w:proofErr w:type="spellStart"/>
            <w:r w:rsidR="00557D11" w:rsidRPr="00FB469B">
              <w:rPr>
                <w:rFonts w:ascii="Book Antiqua" w:hAnsi="Book Antiqua"/>
                <w:color w:val="000000" w:themeColor="text1"/>
                <w:lang w:val="en-US"/>
              </w:rPr>
              <w:t>h</w:t>
            </w:r>
            <w:r w:rsidR="006024F7" w:rsidRPr="00FB469B">
              <w:rPr>
                <w:rFonts w:ascii="Book Antiqua" w:hAnsi="Book Antiqua"/>
                <w:color w:val="000000" w:themeColor="text1"/>
                <w:lang w:val="en-US"/>
              </w:rPr>
              <w:t>ypogonadism</w:t>
            </w:r>
            <w:proofErr w:type="spellEnd"/>
            <w:r w:rsidR="00557D11" w:rsidRPr="00FB469B">
              <w:rPr>
                <w:rFonts w:ascii="Book Antiqua" w:hAnsi="Book Antiqua"/>
                <w:color w:val="000000" w:themeColor="text1"/>
                <w:lang w:val="en-US"/>
              </w:rPr>
              <w:t xml:space="preserve"> induced</w:t>
            </w:r>
            <w:r w:rsidR="006024F7" w:rsidRPr="00FB469B">
              <w:rPr>
                <w:rFonts w:ascii="Book Antiqua" w:hAnsi="Book Antiqua"/>
                <w:color w:val="000000" w:themeColor="text1"/>
                <w:lang w:val="en-US"/>
              </w:rPr>
              <w:t xml:space="preserve"> or </w:t>
            </w:r>
            <w:r w:rsidR="00C15BA2" w:rsidRPr="00FB469B">
              <w:rPr>
                <w:rFonts w:ascii="Book Antiqua" w:hAnsi="Book Antiqua"/>
                <w:color w:val="000000" w:themeColor="text1"/>
                <w:lang w:val="en-US"/>
              </w:rPr>
              <w:t>blockages</w:t>
            </w:r>
            <w:r w:rsidR="00D37328" w:rsidRPr="00FB469B">
              <w:rPr>
                <w:rFonts w:ascii="Book Antiqua" w:hAnsi="Book Antiqua"/>
                <w:color w:val="000000" w:themeColor="text1"/>
                <w:lang w:val="en-US"/>
              </w:rPr>
              <w:t>)</w:t>
            </w:r>
          </w:p>
          <w:p w14:paraId="0D74B043" w14:textId="72E9FD73" w:rsidR="00D37328" w:rsidRPr="00FB469B" w:rsidRDefault="00D37328" w:rsidP="006E2D6C">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US"/>
              </w:rPr>
            </w:pPr>
            <w:r w:rsidRPr="00FB469B">
              <w:rPr>
                <w:rFonts w:ascii="Book Antiqua" w:hAnsi="Book Antiqua"/>
                <w:color w:val="000000" w:themeColor="text1"/>
                <w:lang w:val="en-US"/>
              </w:rPr>
              <w:t>Sulfasalazine</w:t>
            </w:r>
          </w:p>
          <w:p w14:paraId="509AA679" w14:textId="18EB1C6C" w:rsidR="00D37328" w:rsidRPr="00FB469B" w:rsidRDefault="00D37328" w:rsidP="006E2D6C">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US"/>
              </w:rPr>
            </w:pPr>
          </w:p>
          <w:p w14:paraId="57F14945" w14:textId="77777777" w:rsidR="00D37328" w:rsidRPr="00FB469B" w:rsidRDefault="00D37328" w:rsidP="006E2D6C">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US"/>
              </w:rPr>
            </w:pPr>
          </w:p>
        </w:tc>
      </w:tr>
    </w:tbl>
    <w:p w14:paraId="5B98DB2A" w14:textId="44723D6F" w:rsidR="005E5D5F" w:rsidRPr="006303E3" w:rsidRDefault="005E5D5F" w:rsidP="006303E3">
      <w:pPr>
        <w:adjustRightInd w:val="0"/>
        <w:snapToGrid w:val="0"/>
        <w:spacing w:after="0" w:line="360" w:lineRule="auto"/>
        <w:rPr>
          <w:rFonts w:ascii="Book Antiqua" w:hAnsi="Book Antiqua"/>
          <w:color w:val="000000" w:themeColor="text1"/>
          <w:lang w:val="en-US"/>
        </w:rPr>
      </w:pPr>
      <w:bookmarkStart w:id="307" w:name="xsc50orvj3czts"/>
    </w:p>
    <w:bookmarkEnd w:id="307"/>
    <w:p w14:paraId="73CB4284" w14:textId="0C965E8D" w:rsidR="008A0AE7" w:rsidRPr="006303E3" w:rsidRDefault="00356FF7" w:rsidP="006303E3">
      <w:pPr>
        <w:adjustRightInd w:val="0"/>
        <w:snapToGrid w:val="0"/>
        <w:spacing w:after="0" w:line="360" w:lineRule="auto"/>
        <w:rPr>
          <w:rFonts w:ascii="Book Antiqua" w:hAnsi="Book Antiqua"/>
          <w:color w:val="000000" w:themeColor="text1"/>
          <w:lang w:val="en-US"/>
        </w:rPr>
      </w:pPr>
      <w:r w:rsidRPr="006303E3">
        <w:rPr>
          <w:rFonts w:ascii="Book Antiqua" w:hAnsi="Book Antiqua"/>
          <w:b/>
          <w:color w:val="000000" w:themeColor="text1"/>
          <w:lang w:val="en-US"/>
        </w:rPr>
        <w:t>Table 3</w:t>
      </w:r>
      <w:r w:rsidR="006E2D6C">
        <w:rPr>
          <w:rFonts w:ascii="Book Antiqua" w:hAnsi="Book Antiqua"/>
          <w:color w:val="000000" w:themeColor="text1"/>
          <w:lang w:val="en-US"/>
        </w:rPr>
        <w:t xml:space="preserve"> </w:t>
      </w:r>
      <w:proofErr w:type="gramStart"/>
      <w:r w:rsidR="00094EC0" w:rsidRPr="006E2D6C">
        <w:rPr>
          <w:rFonts w:ascii="Book Antiqua" w:hAnsi="Book Antiqua"/>
          <w:b/>
          <w:bCs/>
          <w:color w:val="000000" w:themeColor="text1"/>
          <w:lang w:val="en-US"/>
        </w:rPr>
        <w:t>What</w:t>
      </w:r>
      <w:proofErr w:type="gramEnd"/>
      <w:r w:rsidR="00094EC0" w:rsidRPr="006E2D6C">
        <w:rPr>
          <w:rFonts w:ascii="Book Antiqua" w:hAnsi="Book Antiqua"/>
          <w:b/>
          <w:bCs/>
          <w:color w:val="000000" w:themeColor="text1"/>
          <w:lang w:val="en-US"/>
        </w:rPr>
        <w:t xml:space="preserve"> the gastroenterologist should do</w:t>
      </w:r>
      <w:r w:rsidR="00641744" w:rsidRPr="006E2D6C">
        <w:rPr>
          <w:rFonts w:ascii="Book Antiqua" w:hAnsi="Book Antiqua"/>
          <w:b/>
          <w:bCs/>
          <w:color w:val="000000" w:themeColor="text1"/>
          <w:lang w:val="en-US"/>
        </w:rPr>
        <w:t xml:space="preserve"> in </w:t>
      </w:r>
      <w:r w:rsidR="00CB227B" w:rsidRPr="006E2D6C">
        <w:rPr>
          <w:rFonts w:ascii="Book Antiqua" w:hAnsi="Book Antiqua"/>
          <w:b/>
          <w:bCs/>
          <w:color w:val="000000" w:themeColor="text1"/>
          <w:lang w:val="en-US"/>
        </w:rPr>
        <w:t xml:space="preserve">the </w:t>
      </w:r>
      <w:r w:rsidR="00641744" w:rsidRPr="006E2D6C">
        <w:rPr>
          <w:rFonts w:ascii="Book Antiqua" w:hAnsi="Book Antiqua"/>
          <w:b/>
          <w:bCs/>
          <w:color w:val="000000" w:themeColor="text1"/>
          <w:lang w:val="en-US"/>
        </w:rPr>
        <w:t>case of</w:t>
      </w:r>
      <w:r w:rsidR="00167156" w:rsidRPr="006E2D6C">
        <w:rPr>
          <w:rFonts w:ascii="Book Antiqua" w:hAnsi="Book Antiqua"/>
          <w:b/>
          <w:bCs/>
          <w:color w:val="000000" w:themeColor="text1"/>
          <w:lang w:val="en-US"/>
        </w:rPr>
        <w:t xml:space="preserve"> infertility</w:t>
      </w:r>
      <w:r w:rsidR="001235F7" w:rsidRPr="006E2D6C">
        <w:rPr>
          <w:rFonts w:ascii="Book Antiqua" w:hAnsi="Book Antiqua"/>
          <w:b/>
          <w:bCs/>
          <w:color w:val="000000" w:themeColor="text1"/>
          <w:lang w:val="en-US"/>
        </w:rPr>
        <w:t xml:space="preserve"> </w:t>
      </w:r>
      <w:r w:rsidR="00CB227B" w:rsidRPr="006E2D6C">
        <w:rPr>
          <w:rFonts w:ascii="Book Antiqua" w:hAnsi="Book Antiqua"/>
          <w:b/>
          <w:bCs/>
          <w:color w:val="000000" w:themeColor="text1"/>
          <w:lang w:val="en-US"/>
        </w:rPr>
        <w:t>for</w:t>
      </w:r>
      <w:r w:rsidR="003926DD" w:rsidRPr="006E2D6C">
        <w:rPr>
          <w:rFonts w:ascii="Book Antiqua" w:hAnsi="Book Antiqua"/>
          <w:b/>
          <w:bCs/>
          <w:color w:val="000000" w:themeColor="text1"/>
          <w:lang w:val="en-US"/>
        </w:rPr>
        <w:t xml:space="preserve"> </w:t>
      </w:r>
      <w:r w:rsidR="00641744" w:rsidRPr="006E2D6C">
        <w:rPr>
          <w:rFonts w:ascii="Book Antiqua" w:hAnsi="Book Antiqua"/>
          <w:b/>
          <w:bCs/>
          <w:color w:val="000000" w:themeColor="text1"/>
          <w:lang w:val="en-US"/>
        </w:rPr>
        <w:t xml:space="preserve">a patient </w:t>
      </w:r>
      <w:r w:rsidR="006E2D6C" w:rsidRPr="006E2D6C">
        <w:rPr>
          <w:rFonts w:ascii="Book Antiqua" w:hAnsi="Book Antiqua"/>
          <w:b/>
          <w:bCs/>
          <w:color w:val="000000" w:themeColor="text1"/>
          <w:lang w:val="en-US"/>
        </w:rPr>
        <w:t xml:space="preserve">with </w:t>
      </w:r>
      <w:bookmarkStart w:id="308" w:name="OLE_LINK687"/>
      <w:bookmarkStart w:id="309" w:name="OLE_LINK689"/>
      <w:r w:rsidR="006E2D6C" w:rsidRPr="006E2D6C">
        <w:rPr>
          <w:rFonts w:ascii="Book Antiqua" w:hAnsi="Book Antiqua"/>
          <w:b/>
          <w:bCs/>
          <w:color w:val="000000" w:themeColor="text1"/>
          <w:lang w:val="en-US"/>
        </w:rPr>
        <w:t>inflammatory bowel disease</w:t>
      </w:r>
      <w:bookmarkEnd w:id="308"/>
      <w:bookmarkEnd w:id="309"/>
    </w:p>
    <w:tbl>
      <w:tblPr>
        <w:tblStyle w:val="2-1"/>
        <w:tblW w:w="5000" w:type="pct"/>
        <w:tblLook w:val="04A0" w:firstRow="1" w:lastRow="0" w:firstColumn="1" w:lastColumn="0" w:noHBand="0" w:noVBand="1"/>
      </w:tblPr>
      <w:tblGrid>
        <w:gridCol w:w="1675"/>
        <w:gridCol w:w="3577"/>
        <w:gridCol w:w="4030"/>
      </w:tblGrid>
      <w:tr w:rsidR="006303E3" w:rsidRPr="00D40C33" w14:paraId="350EB9BD" w14:textId="77777777" w:rsidTr="006E2D6C">
        <w:trPr>
          <w:cnfStyle w:val="100000000000" w:firstRow="1" w:lastRow="0" w:firstColumn="0" w:lastColumn="0" w:oddVBand="0" w:evenVBand="0" w:oddHBand="0" w:evenHBand="0" w:firstRowFirstColumn="0" w:firstRowLastColumn="0" w:lastRowFirstColumn="0" w:lastRowLastColumn="0"/>
          <w:trHeight w:val="790"/>
        </w:trPr>
        <w:tc>
          <w:tcPr>
            <w:cnfStyle w:val="001000000100" w:firstRow="0" w:lastRow="0" w:firstColumn="1" w:lastColumn="0" w:oddVBand="0" w:evenVBand="0" w:oddHBand="0" w:evenHBand="0" w:firstRowFirstColumn="1" w:firstRowLastColumn="0" w:lastRowFirstColumn="0" w:lastRowLastColumn="0"/>
            <w:tcW w:w="902" w:type="pct"/>
            <w:tcBorders>
              <w:top w:val="single" w:sz="4" w:space="0" w:color="auto"/>
              <w:bottom w:val="single" w:sz="4" w:space="0" w:color="auto"/>
            </w:tcBorders>
            <w:shd w:val="clear" w:color="auto" w:fill="auto"/>
            <w:vAlign w:val="center"/>
          </w:tcPr>
          <w:p w14:paraId="57C3BC16" w14:textId="77777777" w:rsidR="0044193B" w:rsidRPr="006303E3" w:rsidRDefault="00641744" w:rsidP="006303E3">
            <w:pPr>
              <w:adjustRightInd w:val="0"/>
              <w:snapToGrid w:val="0"/>
              <w:spacing w:line="360" w:lineRule="auto"/>
              <w:rPr>
                <w:rFonts w:ascii="Book Antiqua" w:hAnsi="Book Antiqua"/>
                <w:color w:val="000000" w:themeColor="text1"/>
                <w:lang w:val="en-US"/>
              </w:rPr>
            </w:pPr>
            <w:bookmarkStart w:id="310" w:name="xsc0aefglomovl" w:colFirst="2" w:colLast="2"/>
            <w:r w:rsidRPr="006303E3">
              <w:rPr>
                <w:rFonts w:ascii="Book Antiqua" w:hAnsi="Book Antiqua"/>
                <w:color w:val="000000" w:themeColor="text1"/>
                <w:lang w:val="en-US"/>
              </w:rPr>
              <w:t>Consider</w:t>
            </w:r>
          </w:p>
        </w:tc>
        <w:tc>
          <w:tcPr>
            <w:tcW w:w="1927" w:type="pct"/>
            <w:tcBorders>
              <w:top w:val="single" w:sz="4" w:space="0" w:color="auto"/>
              <w:bottom w:val="single" w:sz="4" w:space="0" w:color="auto"/>
            </w:tcBorders>
            <w:shd w:val="clear" w:color="auto" w:fill="auto"/>
            <w:vAlign w:val="center"/>
          </w:tcPr>
          <w:p w14:paraId="0B1374D5" w14:textId="77777777" w:rsidR="0044193B" w:rsidRPr="006303E3" w:rsidRDefault="00B50981" w:rsidP="006E2D6C">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lang w:val="en-US"/>
              </w:rPr>
            </w:pPr>
            <w:r w:rsidRPr="006303E3">
              <w:rPr>
                <w:rFonts w:ascii="Book Antiqua" w:hAnsi="Book Antiqua"/>
                <w:color w:val="000000" w:themeColor="text1"/>
                <w:lang w:val="en-US"/>
              </w:rPr>
              <w:t>Causes</w:t>
            </w:r>
            <w:r w:rsidR="00A32AE8" w:rsidRPr="006303E3">
              <w:rPr>
                <w:rFonts w:ascii="Book Antiqua" w:hAnsi="Book Antiqua"/>
                <w:color w:val="000000" w:themeColor="text1"/>
                <w:lang w:val="en-US"/>
              </w:rPr>
              <w:t>/mechanisms</w:t>
            </w:r>
          </w:p>
        </w:tc>
        <w:tc>
          <w:tcPr>
            <w:tcW w:w="2171" w:type="pct"/>
            <w:tcBorders>
              <w:top w:val="single" w:sz="4" w:space="0" w:color="auto"/>
              <w:bottom w:val="single" w:sz="4" w:space="0" w:color="auto"/>
            </w:tcBorders>
            <w:shd w:val="clear" w:color="auto" w:fill="auto"/>
            <w:vAlign w:val="center"/>
          </w:tcPr>
          <w:p w14:paraId="0475C4E2" w14:textId="77777777" w:rsidR="0044193B" w:rsidRPr="006303E3" w:rsidRDefault="0001675D" w:rsidP="006E2D6C">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lang w:val="en-US"/>
              </w:rPr>
            </w:pPr>
            <w:r w:rsidRPr="006303E3">
              <w:rPr>
                <w:rFonts w:ascii="Book Antiqua" w:hAnsi="Book Antiqua"/>
                <w:color w:val="000000" w:themeColor="text1"/>
                <w:lang w:val="en-US"/>
              </w:rPr>
              <w:t>What the gastroenterologist should do</w:t>
            </w:r>
          </w:p>
        </w:tc>
      </w:tr>
      <w:bookmarkEnd w:id="310"/>
      <w:tr w:rsidR="006303E3" w:rsidRPr="00D40C33" w14:paraId="5A5E3AA4" w14:textId="77777777" w:rsidTr="006E2D6C">
        <w:trPr>
          <w:cnfStyle w:val="000000100000" w:firstRow="0" w:lastRow="0" w:firstColumn="0" w:lastColumn="0" w:oddVBand="0" w:evenVBand="0" w:oddHBand="1" w:evenHBand="0" w:firstRowFirstColumn="0" w:firstRowLastColumn="0" w:lastRowFirstColumn="0" w:lastRowLastColumn="0"/>
          <w:trHeight w:val="1380"/>
        </w:trPr>
        <w:tc>
          <w:tcPr>
            <w:cnfStyle w:val="001000000000" w:firstRow="0" w:lastRow="0" w:firstColumn="1" w:lastColumn="0" w:oddVBand="0" w:evenVBand="0" w:oddHBand="0" w:evenHBand="0" w:firstRowFirstColumn="0" w:firstRowLastColumn="0" w:lastRowFirstColumn="0" w:lastRowLastColumn="0"/>
            <w:tcW w:w="902" w:type="pct"/>
            <w:tcBorders>
              <w:top w:val="single" w:sz="4" w:space="0" w:color="auto"/>
            </w:tcBorders>
            <w:shd w:val="clear" w:color="auto" w:fill="auto"/>
            <w:vAlign w:val="center"/>
          </w:tcPr>
          <w:p w14:paraId="10F864E0" w14:textId="77777777" w:rsidR="0044193B" w:rsidRPr="006E2D6C" w:rsidRDefault="0044193B" w:rsidP="006303E3">
            <w:pPr>
              <w:adjustRightInd w:val="0"/>
              <w:snapToGrid w:val="0"/>
              <w:spacing w:line="360" w:lineRule="auto"/>
              <w:rPr>
                <w:rFonts w:ascii="Book Antiqua" w:hAnsi="Book Antiqua"/>
                <w:b w:val="0"/>
                <w:bCs w:val="0"/>
                <w:color w:val="000000" w:themeColor="text1"/>
                <w:lang w:val="en-US"/>
              </w:rPr>
            </w:pPr>
            <w:r w:rsidRPr="006E2D6C">
              <w:rPr>
                <w:rFonts w:ascii="Book Antiqua" w:hAnsi="Book Antiqua"/>
                <w:b w:val="0"/>
                <w:bCs w:val="0"/>
                <w:color w:val="000000" w:themeColor="text1"/>
                <w:lang w:val="en-US"/>
              </w:rPr>
              <w:t>Voluntary childlessness</w:t>
            </w:r>
          </w:p>
        </w:tc>
        <w:tc>
          <w:tcPr>
            <w:tcW w:w="1927" w:type="pct"/>
            <w:tcBorders>
              <w:top w:val="single" w:sz="4" w:space="0" w:color="auto"/>
              <w:bottom w:val="nil"/>
            </w:tcBorders>
            <w:shd w:val="clear" w:color="auto" w:fill="auto"/>
            <w:vAlign w:val="center"/>
          </w:tcPr>
          <w:p w14:paraId="2442975B" w14:textId="77777777" w:rsidR="00A32AE8" w:rsidRPr="006E2D6C" w:rsidRDefault="00A32AE8" w:rsidP="006E2D6C">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US"/>
              </w:rPr>
            </w:pPr>
            <w:r w:rsidRPr="006E2D6C">
              <w:rPr>
                <w:rFonts w:ascii="Book Antiqua" w:hAnsi="Book Antiqua"/>
                <w:color w:val="000000" w:themeColor="text1"/>
                <w:lang w:val="en-US"/>
              </w:rPr>
              <w:t>Apprehension about fertility/potentially adverse</w:t>
            </w:r>
            <w:r w:rsidR="00CC35A9" w:rsidRPr="006E2D6C">
              <w:rPr>
                <w:rFonts w:ascii="Book Antiqua" w:hAnsi="Book Antiqua"/>
                <w:color w:val="000000" w:themeColor="text1"/>
                <w:lang w:val="en-US"/>
              </w:rPr>
              <w:t xml:space="preserve"> pregnancy </w:t>
            </w:r>
            <w:r w:rsidRPr="006E2D6C">
              <w:rPr>
                <w:rFonts w:ascii="Book Antiqua" w:hAnsi="Book Antiqua"/>
                <w:color w:val="000000" w:themeColor="text1"/>
                <w:lang w:val="en-US"/>
              </w:rPr>
              <w:t>outcomes/medication safety</w:t>
            </w:r>
          </w:p>
          <w:p w14:paraId="29B53775" w14:textId="77777777" w:rsidR="00CF6198" w:rsidRPr="006E2D6C" w:rsidRDefault="00247353" w:rsidP="006E2D6C">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US"/>
              </w:rPr>
            </w:pPr>
            <w:r w:rsidRPr="006E2D6C">
              <w:rPr>
                <w:rFonts w:ascii="Book Antiqua" w:hAnsi="Book Antiqua"/>
                <w:color w:val="000000" w:themeColor="text1"/>
                <w:lang w:val="en-US"/>
              </w:rPr>
              <w:t>Misconceptions</w:t>
            </w:r>
          </w:p>
          <w:p w14:paraId="281D3C3A" w14:textId="77777777" w:rsidR="00E11C5B" w:rsidRPr="006E2D6C" w:rsidRDefault="00E11C5B" w:rsidP="006E2D6C">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US"/>
              </w:rPr>
            </w:pPr>
            <w:r w:rsidRPr="006E2D6C">
              <w:rPr>
                <w:rFonts w:ascii="Book Antiqua" w:hAnsi="Book Antiqua"/>
                <w:color w:val="000000" w:themeColor="text1"/>
                <w:lang w:val="en-US"/>
              </w:rPr>
              <w:t>Risk of IBD in the offspring</w:t>
            </w:r>
          </w:p>
        </w:tc>
        <w:tc>
          <w:tcPr>
            <w:tcW w:w="2171" w:type="pct"/>
            <w:tcBorders>
              <w:top w:val="single" w:sz="4" w:space="0" w:color="auto"/>
              <w:bottom w:val="nil"/>
              <w:right w:val="nil"/>
            </w:tcBorders>
            <w:shd w:val="clear" w:color="auto" w:fill="auto"/>
            <w:vAlign w:val="center"/>
          </w:tcPr>
          <w:p w14:paraId="049C43CE" w14:textId="77777777" w:rsidR="0044193B" w:rsidRPr="006E2D6C" w:rsidRDefault="0044193B" w:rsidP="006E2D6C">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US"/>
              </w:rPr>
            </w:pPr>
            <w:r w:rsidRPr="006E2D6C">
              <w:rPr>
                <w:rFonts w:ascii="Book Antiqua" w:hAnsi="Book Antiqua"/>
                <w:color w:val="000000" w:themeColor="text1"/>
                <w:lang w:val="en-US"/>
              </w:rPr>
              <w:t>Information and accurate counseling on medication</w:t>
            </w:r>
            <w:r w:rsidR="00CC35A9" w:rsidRPr="006E2D6C">
              <w:rPr>
                <w:rFonts w:ascii="Book Antiqua" w:hAnsi="Book Antiqua"/>
                <w:color w:val="000000" w:themeColor="text1"/>
                <w:lang w:val="en-US"/>
              </w:rPr>
              <w:t xml:space="preserve">s/ </w:t>
            </w:r>
            <w:r w:rsidR="001F4C00" w:rsidRPr="006E2D6C">
              <w:rPr>
                <w:rFonts w:ascii="Book Antiqua" w:hAnsi="Book Antiqua"/>
                <w:color w:val="000000" w:themeColor="text1"/>
                <w:lang w:val="en-US"/>
              </w:rPr>
              <w:t xml:space="preserve">risk of </w:t>
            </w:r>
            <w:r w:rsidR="006C1969" w:rsidRPr="006E2D6C">
              <w:rPr>
                <w:rFonts w:ascii="Book Antiqua" w:hAnsi="Book Antiqua"/>
                <w:color w:val="000000" w:themeColor="text1"/>
                <w:lang w:val="en-US"/>
              </w:rPr>
              <w:t>transmission</w:t>
            </w:r>
            <w:r w:rsidR="00CC35A9" w:rsidRPr="006E2D6C">
              <w:rPr>
                <w:rFonts w:ascii="Book Antiqua" w:hAnsi="Book Antiqua"/>
                <w:color w:val="000000" w:themeColor="text1"/>
                <w:lang w:val="en-US"/>
              </w:rPr>
              <w:t>/ pregnancy outcomes</w:t>
            </w:r>
          </w:p>
          <w:p w14:paraId="79E1FB4B" w14:textId="77777777" w:rsidR="0044193B" w:rsidRPr="006E2D6C" w:rsidRDefault="00F002B8" w:rsidP="006E2D6C">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US"/>
              </w:rPr>
            </w:pPr>
            <w:r w:rsidRPr="006E2D6C">
              <w:rPr>
                <w:rFonts w:ascii="Book Antiqua" w:hAnsi="Book Antiqua"/>
                <w:color w:val="000000" w:themeColor="text1"/>
                <w:lang w:val="en-US"/>
              </w:rPr>
              <w:t>C</w:t>
            </w:r>
            <w:r w:rsidR="0044193B" w:rsidRPr="006E2D6C">
              <w:rPr>
                <w:rFonts w:ascii="Book Antiqua" w:hAnsi="Book Antiqua"/>
                <w:color w:val="000000" w:themeColor="text1"/>
                <w:lang w:val="en-US"/>
              </w:rPr>
              <w:t>orrecting misconceptions</w:t>
            </w:r>
          </w:p>
          <w:p w14:paraId="6D7254B2" w14:textId="77777777" w:rsidR="00CC35A9" w:rsidRPr="006E2D6C" w:rsidRDefault="00CC35A9" w:rsidP="006E2D6C">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US"/>
              </w:rPr>
            </w:pPr>
            <w:r w:rsidRPr="006E2D6C">
              <w:rPr>
                <w:rFonts w:ascii="Book Antiqua" w:hAnsi="Book Antiqua"/>
                <w:color w:val="000000" w:themeColor="text1"/>
                <w:lang w:val="en-US"/>
              </w:rPr>
              <w:t xml:space="preserve">Provide </w:t>
            </w:r>
            <w:proofErr w:type="spellStart"/>
            <w:r w:rsidRPr="006E2D6C">
              <w:rPr>
                <w:rFonts w:ascii="Book Antiqua" w:hAnsi="Book Antiqua"/>
                <w:color w:val="000000" w:themeColor="text1"/>
                <w:lang w:val="en-US"/>
              </w:rPr>
              <w:t>preconceptual</w:t>
            </w:r>
            <w:proofErr w:type="spellEnd"/>
            <w:r w:rsidRPr="006E2D6C">
              <w:rPr>
                <w:rFonts w:ascii="Book Antiqua" w:hAnsi="Book Antiqua"/>
                <w:color w:val="000000" w:themeColor="text1"/>
                <w:lang w:val="en-US"/>
              </w:rPr>
              <w:t xml:space="preserve"> cares</w:t>
            </w:r>
          </w:p>
          <w:p w14:paraId="56281298" w14:textId="4E5D5666" w:rsidR="00E11C5B" w:rsidRPr="006E2D6C" w:rsidRDefault="00E11C5B" w:rsidP="006E2D6C">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US"/>
              </w:rPr>
            </w:pPr>
            <w:r w:rsidRPr="006E2D6C">
              <w:rPr>
                <w:rFonts w:ascii="Book Antiqua" w:hAnsi="Book Antiqua"/>
                <w:color w:val="000000" w:themeColor="text1"/>
                <w:lang w:val="en-US"/>
              </w:rPr>
              <w:t>Information about genetics</w:t>
            </w:r>
          </w:p>
        </w:tc>
      </w:tr>
      <w:tr w:rsidR="006303E3" w:rsidRPr="00D40C33" w14:paraId="02F6FA9C" w14:textId="77777777" w:rsidTr="006E2D6C">
        <w:tc>
          <w:tcPr>
            <w:cnfStyle w:val="001000000000" w:firstRow="0" w:lastRow="0" w:firstColumn="1" w:lastColumn="0" w:oddVBand="0" w:evenVBand="0" w:oddHBand="0" w:evenHBand="0" w:firstRowFirstColumn="0" w:firstRowLastColumn="0" w:lastRowFirstColumn="0" w:lastRowLastColumn="0"/>
            <w:tcW w:w="902" w:type="pct"/>
            <w:vMerge w:val="restart"/>
            <w:shd w:val="clear" w:color="auto" w:fill="auto"/>
            <w:vAlign w:val="center"/>
          </w:tcPr>
          <w:p w14:paraId="6BFC9538" w14:textId="2AEDB53F" w:rsidR="00373CC5" w:rsidRPr="006E2D6C" w:rsidRDefault="004D4A82" w:rsidP="006303E3">
            <w:pPr>
              <w:adjustRightInd w:val="0"/>
              <w:snapToGrid w:val="0"/>
              <w:spacing w:line="360" w:lineRule="auto"/>
              <w:rPr>
                <w:rFonts w:ascii="Book Antiqua" w:hAnsi="Book Antiqua"/>
                <w:b w:val="0"/>
                <w:bCs w:val="0"/>
                <w:color w:val="000000" w:themeColor="text1"/>
                <w:lang w:val="en-US"/>
              </w:rPr>
            </w:pPr>
            <w:bookmarkStart w:id="311" w:name="xscokvjao0exdc" w:colFirst="2" w:colLast="2"/>
            <w:r w:rsidRPr="006E2D6C">
              <w:rPr>
                <w:rFonts w:ascii="Book Antiqua" w:hAnsi="Book Antiqua"/>
                <w:b w:val="0"/>
                <w:bCs w:val="0"/>
                <w:color w:val="000000" w:themeColor="text1"/>
                <w:lang w:val="en-US"/>
              </w:rPr>
              <w:t xml:space="preserve">Involuntary </w:t>
            </w:r>
            <w:r w:rsidR="00373CC5" w:rsidRPr="006E2D6C">
              <w:rPr>
                <w:rFonts w:ascii="Book Antiqua" w:hAnsi="Book Antiqua"/>
                <w:b w:val="0"/>
                <w:bCs w:val="0"/>
                <w:color w:val="000000" w:themeColor="text1"/>
                <w:lang w:val="en-US"/>
              </w:rPr>
              <w:t>childlessness</w:t>
            </w:r>
          </w:p>
          <w:p w14:paraId="53F577E9" w14:textId="77777777" w:rsidR="00373CC5" w:rsidRPr="006E2D6C" w:rsidRDefault="00373CC5" w:rsidP="006303E3">
            <w:pPr>
              <w:adjustRightInd w:val="0"/>
              <w:snapToGrid w:val="0"/>
              <w:spacing w:line="360" w:lineRule="auto"/>
              <w:rPr>
                <w:rFonts w:ascii="Book Antiqua" w:hAnsi="Book Antiqua"/>
                <w:b w:val="0"/>
                <w:bCs w:val="0"/>
                <w:color w:val="000000" w:themeColor="text1"/>
                <w:lang w:val="en-US"/>
              </w:rPr>
            </w:pPr>
          </w:p>
        </w:tc>
        <w:tc>
          <w:tcPr>
            <w:tcW w:w="1927" w:type="pct"/>
            <w:tcBorders>
              <w:top w:val="nil"/>
              <w:bottom w:val="nil"/>
            </w:tcBorders>
            <w:shd w:val="clear" w:color="auto" w:fill="auto"/>
            <w:vAlign w:val="center"/>
          </w:tcPr>
          <w:p w14:paraId="0B05F526" w14:textId="77777777" w:rsidR="00373CC5" w:rsidRPr="006E2D6C" w:rsidRDefault="00373CC5" w:rsidP="006E2D6C">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rPr>
            </w:pPr>
            <w:r w:rsidRPr="006E2D6C">
              <w:rPr>
                <w:rFonts w:ascii="Book Antiqua" w:hAnsi="Book Antiqua"/>
                <w:color w:val="000000" w:themeColor="text1"/>
                <w:lang w:val="en-US"/>
              </w:rPr>
              <w:t>Sexual dysfunction</w:t>
            </w:r>
          </w:p>
          <w:p w14:paraId="7E9A5B90" w14:textId="77777777" w:rsidR="00373CC5" w:rsidRPr="006E2D6C" w:rsidRDefault="00373CC5" w:rsidP="006E2D6C">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rPr>
            </w:pPr>
          </w:p>
        </w:tc>
        <w:tc>
          <w:tcPr>
            <w:tcW w:w="2171" w:type="pct"/>
            <w:tcBorders>
              <w:top w:val="nil"/>
              <w:bottom w:val="nil"/>
              <w:right w:val="nil"/>
            </w:tcBorders>
            <w:shd w:val="clear" w:color="auto" w:fill="auto"/>
            <w:vAlign w:val="center"/>
          </w:tcPr>
          <w:p w14:paraId="02B79C53" w14:textId="77777777" w:rsidR="00373CC5" w:rsidRPr="006E2D6C" w:rsidRDefault="00373CC5" w:rsidP="006E2D6C">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rPr>
            </w:pPr>
            <w:r w:rsidRPr="006E2D6C">
              <w:rPr>
                <w:rFonts w:ascii="Book Antiqua" w:hAnsi="Book Antiqua"/>
                <w:color w:val="000000" w:themeColor="text1"/>
                <w:lang w:val="en-US"/>
              </w:rPr>
              <w:t>Psychological support</w:t>
            </w:r>
          </w:p>
          <w:p w14:paraId="58F4DD1D" w14:textId="77777777" w:rsidR="00373CC5" w:rsidRPr="006E2D6C" w:rsidRDefault="001F6190" w:rsidP="006E2D6C">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rPr>
            </w:pPr>
            <w:r w:rsidRPr="006E2D6C">
              <w:rPr>
                <w:rFonts w:ascii="Book Antiqua" w:hAnsi="Book Antiqua"/>
                <w:color w:val="000000" w:themeColor="text1"/>
                <w:lang w:val="en-US"/>
              </w:rPr>
              <w:t>Refer</w:t>
            </w:r>
            <w:r w:rsidR="004D23A8" w:rsidRPr="006E2D6C">
              <w:rPr>
                <w:rFonts w:ascii="Book Antiqua" w:hAnsi="Book Antiqua"/>
                <w:color w:val="000000" w:themeColor="text1"/>
                <w:lang w:val="en-US"/>
              </w:rPr>
              <w:t xml:space="preserve"> to sexologists</w:t>
            </w:r>
          </w:p>
          <w:p w14:paraId="44D38DE2" w14:textId="77777777" w:rsidR="00373CC5" w:rsidRPr="006E2D6C" w:rsidRDefault="00373CC5" w:rsidP="006E2D6C">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rPr>
            </w:pPr>
            <w:r w:rsidRPr="006E2D6C">
              <w:rPr>
                <w:rFonts w:ascii="Book Antiqua" w:hAnsi="Book Antiqua"/>
                <w:color w:val="000000" w:themeColor="text1"/>
                <w:lang w:val="en-US"/>
              </w:rPr>
              <w:t>Sildenafil th</w:t>
            </w:r>
            <w:r w:rsidR="00DA20C1" w:rsidRPr="006E2D6C">
              <w:rPr>
                <w:rFonts w:ascii="Book Antiqua" w:hAnsi="Book Antiqua"/>
                <w:color w:val="000000" w:themeColor="text1"/>
                <w:lang w:val="en-US"/>
              </w:rPr>
              <w:t xml:space="preserve">erapy for </w:t>
            </w:r>
            <w:proofErr w:type="spellStart"/>
            <w:r w:rsidR="00DA20C1" w:rsidRPr="006E2D6C">
              <w:rPr>
                <w:rFonts w:ascii="Book Antiqua" w:hAnsi="Book Antiqua"/>
                <w:color w:val="000000" w:themeColor="text1"/>
                <w:lang w:val="en-US"/>
              </w:rPr>
              <w:t>post</w:t>
            </w:r>
            <w:r w:rsidR="00B41071" w:rsidRPr="006E2D6C">
              <w:rPr>
                <w:rFonts w:ascii="Book Antiqua" w:hAnsi="Book Antiqua"/>
                <w:color w:val="000000" w:themeColor="text1"/>
                <w:lang w:val="en-US"/>
              </w:rPr>
              <w:t xml:space="preserve"> surgery</w:t>
            </w:r>
            <w:proofErr w:type="spellEnd"/>
            <w:r w:rsidR="00DA20C1" w:rsidRPr="006E2D6C">
              <w:rPr>
                <w:rFonts w:ascii="Book Antiqua" w:hAnsi="Book Antiqua"/>
                <w:color w:val="000000" w:themeColor="text1"/>
                <w:lang w:val="en-US"/>
              </w:rPr>
              <w:t xml:space="preserve"> erectile </w:t>
            </w:r>
            <w:r w:rsidRPr="006E2D6C">
              <w:rPr>
                <w:rFonts w:ascii="Book Antiqua" w:hAnsi="Book Antiqua"/>
                <w:color w:val="000000" w:themeColor="text1"/>
                <w:lang w:val="en-US"/>
              </w:rPr>
              <w:t>dysfunction</w:t>
            </w:r>
          </w:p>
        </w:tc>
      </w:tr>
      <w:bookmarkEnd w:id="311"/>
      <w:tr w:rsidR="006303E3" w:rsidRPr="00D40C33" w14:paraId="23B0B37C" w14:textId="77777777" w:rsidTr="006E2D6C">
        <w:trPr>
          <w:cnfStyle w:val="000000100000" w:firstRow="0" w:lastRow="0" w:firstColumn="0" w:lastColumn="0" w:oddVBand="0" w:evenVBand="0" w:oddHBand="1" w:evenHBand="0" w:firstRowFirstColumn="0" w:firstRowLastColumn="0" w:lastRowFirstColumn="0" w:lastRowLastColumn="0"/>
          <w:trHeight w:val="1088"/>
        </w:trPr>
        <w:tc>
          <w:tcPr>
            <w:cnfStyle w:val="001000000000" w:firstRow="0" w:lastRow="0" w:firstColumn="1" w:lastColumn="0" w:oddVBand="0" w:evenVBand="0" w:oddHBand="0" w:evenHBand="0" w:firstRowFirstColumn="0" w:firstRowLastColumn="0" w:lastRowFirstColumn="0" w:lastRowLastColumn="0"/>
            <w:tcW w:w="902" w:type="pct"/>
            <w:vMerge/>
            <w:shd w:val="clear" w:color="auto" w:fill="auto"/>
          </w:tcPr>
          <w:p w14:paraId="57F8EE8A" w14:textId="77777777" w:rsidR="00373CC5" w:rsidRPr="006E2D6C" w:rsidRDefault="00373CC5" w:rsidP="006303E3">
            <w:pPr>
              <w:adjustRightInd w:val="0"/>
              <w:snapToGrid w:val="0"/>
              <w:spacing w:line="360" w:lineRule="auto"/>
              <w:rPr>
                <w:rFonts w:ascii="Book Antiqua" w:hAnsi="Book Antiqua"/>
                <w:b w:val="0"/>
                <w:bCs w:val="0"/>
                <w:color w:val="000000" w:themeColor="text1"/>
                <w:lang w:val="en-US"/>
              </w:rPr>
            </w:pPr>
          </w:p>
        </w:tc>
        <w:tc>
          <w:tcPr>
            <w:tcW w:w="1927" w:type="pct"/>
            <w:tcBorders>
              <w:top w:val="nil"/>
              <w:bottom w:val="nil"/>
            </w:tcBorders>
            <w:shd w:val="clear" w:color="auto" w:fill="auto"/>
            <w:vAlign w:val="center"/>
          </w:tcPr>
          <w:p w14:paraId="03E40300" w14:textId="77777777" w:rsidR="00373CC5" w:rsidRPr="006E2D6C" w:rsidRDefault="00373CC5" w:rsidP="006E2D6C">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US"/>
              </w:rPr>
            </w:pPr>
            <w:r w:rsidRPr="006E2D6C">
              <w:rPr>
                <w:rFonts w:ascii="Book Antiqua" w:hAnsi="Book Antiqua"/>
                <w:color w:val="000000" w:themeColor="text1"/>
                <w:lang w:val="en-US"/>
              </w:rPr>
              <w:t>Surgery</w:t>
            </w:r>
          </w:p>
        </w:tc>
        <w:tc>
          <w:tcPr>
            <w:tcW w:w="2171" w:type="pct"/>
            <w:tcBorders>
              <w:top w:val="nil"/>
              <w:bottom w:val="nil"/>
              <w:right w:val="nil"/>
            </w:tcBorders>
            <w:shd w:val="clear" w:color="auto" w:fill="auto"/>
            <w:vAlign w:val="center"/>
          </w:tcPr>
          <w:p w14:paraId="5D53B977" w14:textId="77777777" w:rsidR="005532DC" w:rsidRPr="006E2D6C" w:rsidRDefault="00373CC5" w:rsidP="006E2D6C">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US"/>
              </w:rPr>
            </w:pPr>
            <w:proofErr w:type="spellStart"/>
            <w:r w:rsidRPr="006E2D6C">
              <w:rPr>
                <w:rFonts w:ascii="Book Antiqua" w:hAnsi="Book Antiqua"/>
                <w:color w:val="000000" w:themeColor="text1"/>
                <w:lang w:val="en-US"/>
              </w:rPr>
              <w:t>Informations</w:t>
            </w:r>
            <w:proofErr w:type="spellEnd"/>
            <w:r w:rsidRPr="006E2D6C">
              <w:rPr>
                <w:rFonts w:ascii="Book Antiqua" w:hAnsi="Book Antiqua"/>
                <w:color w:val="000000" w:themeColor="text1"/>
                <w:lang w:val="en-US"/>
              </w:rPr>
              <w:t xml:space="preserve"> before surgery</w:t>
            </w:r>
          </w:p>
          <w:p w14:paraId="6FFEF959" w14:textId="77777777" w:rsidR="00373CC5" w:rsidRPr="006E2D6C" w:rsidRDefault="00373CC5" w:rsidP="006E2D6C">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US"/>
              </w:rPr>
            </w:pPr>
            <w:r w:rsidRPr="006E2D6C">
              <w:rPr>
                <w:rFonts w:ascii="Book Antiqua" w:hAnsi="Book Antiqua"/>
                <w:color w:val="000000" w:themeColor="text1"/>
                <w:lang w:val="en-US"/>
              </w:rPr>
              <w:t>IPAA laparoscopy access</w:t>
            </w:r>
          </w:p>
        </w:tc>
      </w:tr>
      <w:tr w:rsidR="006303E3" w:rsidRPr="006303E3" w14:paraId="736ACCDB" w14:textId="77777777" w:rsidTr="006E2D6C">
        <w:tc>
          <w:tcPr>
            <w:cnfStyle w:val="001000000000" w:firstRow="0" w:lastRow="0" w:firstColumn="1" w:lastColumn="0" w:oddVBand="0" w:evenVBand="0" w:oddHBand="0" w:evenHBand="0" w:firstRowFirstColumn="0" w:firstRowLastColumn="0" w:lastRowFirstColumn="0" w:lastRowLastColumn="0"/>
            <w:tcW w:w="902" w:type="pct"/>
            <w:vMerge/>
            <w:shd w:val="clear" w:color="auto" w:fill="auto"/>
          </w:tcPr>
          <w:p w14:paraId="4CE2621B" w14:textId="77777777" w:rsidR="00373CC5" w:rsidRPr="006E2D6C" w:rsidRDefault="00373CC5" w:rsidP="006303E3">
            <w:pPr>
              <w:adjustRightInd w:val="0"/>
              <w:snapToGrid w:val="0"/>
              <w:spacing w:line="360" w:lineRule="auto"/>
              <w:rPr>
                <w:rFonts w:ascii="Book Antiqua" w:hAnsi="Book Antiqua"/>
                <w:b w:val="0"/>
                <w:bCs w:val="0"/>
                <w:color w:val="000000" w:themeColor="text1"/>
                <w:lang w:val="en-US"/>
              </w:rPr>
            </w:pPr>
          </w:p>
        </w:tc>
        <w:tc>
          <w:tcPr>
            <w:tcW w:w="1927" w:type="pct"/>
            <w:tcBorders>
              <w:top w:val="nil"/>
              <w:bottom w:val="nil"/>
            </w:tcBorders>
            <w:shd w:val="clear" w:color="auto" w:fill="auto"/>
            <w:vAlign w:val="center"/>
          </w:tcPr>
          <w:p w14:paraId="23DA7948" w14:textId="77777777" w:rsidR="00CE63B7" w:rsidRPr="006E2D6C" w:rsidRDefault="00CE63B7" w:rsidP="006E2D6C">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rPr>
            </w:pPr>
          </w:p>
          <w:p w14:paraId="0F6B7FF9" w14:textId="77777777" w:rsidR="00373CC5" w:rsidRPr="006E2D6C" w:rsidRDefault="00373CC5" w:rsidP="006E2D6C">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rPr>
            </w:pPr>
            <w:r w:rsidRPr="006E2D6C">
              <w:rPr>
                <w:rFonts w:ascii="Book Antiqua" w:hAnsi="Book Antiqua"/>
                <w:color w:val="000000" w:themeColor="text1"/>
                <w:lang w:val="en-US"/>
              </w:rPr>
              <w:t>Disease activity</w:t>
            </w:r>
          </w:p>
          <w:p w14:paraId="2A192B81" w14:textId="77777777" w:rsidR="00373CC5" w:rsidRPr="006E2D6C" w:rsidRDefault="00373CC5" w:rsidP="006E2D6C">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color w:val="000000" w:themeColor="text1"/>
                <w:lang w:val="en-US" w:eastAsia="en-US"/>
              </w:rPr>
            </w:pPr>
          </w:p>
        </w:tc>
        <w:tc>
          <w:tcPr>
            <w:tcW w:w="2171" w:type="pct"/>
            <w:tcBorders>
              <w:top w:val="nil"/>
              <w:bottom w:val="nil"/>
              <w:right w:val="nil"/>
            </w:tcBorders>
            <w:shd w:val="clear" w:color="auto" w:fill="auto"/>
            <w:vAlign w:val="center"/>
          </w:tcPr>
          <w:p w14:paraId="22A6C89C" w14:textId="77777777" w:rsidR="00373CC5" w:rsidRPr="006E2D6C" w:rsidRDefault="00373CC5" w:rsidP="006E2D6C">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rPr>
            </w:pPr>
            <w:r w:rsidRPr="006E2D6C">
              <w:rPr>
                <w:rFonts w:ascii="Book Antiqua" w:hAnsi="Book Antiqua"/>
                <w:color w:val="000000" w:themeColor="text1"/>
                <w:lang w:val="en-US"/>
              </w:rPr>
              <w:t>Control disease activity</w:t>
            </w:r>
          </w:p>
        </w:tc>
      </w:tr>
      <w:tr w:rsidR="006303E3" w:rsidRPr="006303E3" w14:paraId="6F9081C4" w14:textId="77777777" w:rsidTr="006E2D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 w:type="pct"/>
            <w:vMerge/>
            <w:shd w:val="clear" w:color="auto" w:fill="auto"/>
          </w:tcPr>
          <w:p w14:paraId="6341D2A3" w14:textId="77777777" w:rsidR="00373CC5" w:rsidRPr="006E2D6C" w:rsidRDefault="00373CC5" w:rsidP="006303E3">
            <w:pPr>
              <w:adjustRightInd w:val="0"/>
              <w:snapToGrid w:val="0"/>
              <w:spacing w:line="360" w:lineRule="auto"/>
              <w:rPr>
                <w:rFonts w:ascii="Book Antiqua" w:eastAsiaTheme="minorHAnsi" w:hAnsi="Book Antiqua"/>
                <w:b w:val="0"/>
                <w:bCs w:val="0"/>
                <w:color w:val="000000" w:themeColor="text1"/>
                <w:lang w:val="en-US" w:eastAsia="en-US"/>
              </w:rPr>
            </w:pPr>
          </w:p>
        </w:tc>
        <w:tc>
          <w:tcPr>
            <w:tcW w:w="1927" w:type="pct"/>
            <w:tcBorders>
              <w:top w:val="nil"/>
              <w:bottom w:val="nil"/>
            </w:tcBorders>
            <w:shd w:val="clear" w:color="auto" w:fill="auto"/>
            <w:vAlign w:val="center"/>
          </w:tcPr>
          <w:p w14:paraId="6F3A9266" w14:textId="77777777" w:rsidR="00CE63B7" w:rsidRPr="006E2D6C" w:rsidRDefault="00CE63B7" w:rsidP="006E2D6C">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US"/>
              </w:rPr>
            </w:pPr>
          </w:p>
          <w:p w14:paraId="350F556E" w14:textId="77777777" w:rsidR="00373CC5" w:rsidRPr="006E2D6C" w:rsidRDefault="00373CC5" w:rsidP="006E2D6C">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US"/>
              </w:rPr>
            </w:pPr>
            <w:r w:rsidRPr="006E2D6C">
              <w:rPr>
                <w:rFonts w:ascii="Book Antiqua" w:hAnsi="Book Antiqua"/>
                <w:color w:val="000000" w:themeColor="text1"/>
                <w:lang w:val="en-US"/>
              </w:rPr>
              <w:t>Psychological factors</w:t>
            </w:r>
          </w:p>
          <w:p w14:paraId="284D38E6" w14:textId="77777777" w:rsidR="00373CC5" w:rsidRPr="006E2D6C" w:rsidRDefault="00373CC5" w:rsidP="006E2D6C">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heme="minorHAnsi" w:hAnsi="Book Antiqua"/>
                <w:color w:val="000000" w:themeColor="text1"/>
                <w:lang w:val="en-US" w:eastAsia="en-US"/>
              </w:rPr>
            </w:pPr>
          </w:p>
        </w:tc>
        <w:tc>
          <w:tcPr>
            <w:tcW w:w="2171" w:type="pct"/>
            <w:tcBorders>
              <w:top w:val="nil"/>
              <w:bottom w:val="nil"/>
              <w:right w:val="nil"/>
            </w:tcBorders>
            <w:shd w:val="clear" w:color="auto" w:fill="auto"/>
            <w:vAlign w:val="center"/>
          </w:tcPr>
          <w:p w14:paraId="358CA486" w14:textId="77777777" w:rsidR="00373CC5" w:rsidRPr="006E2D6C" w:rsidRDefault="00373CC5" w:rsidP="006E2D6C">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US"/>
              </w:rPr>
            </w:pPr>
            <w:r w:rsidRPr="006E2D6C">
              <w:rPr>
                <w:rFonts w:ascii="Book Antiqua" w:hAnsi="Book Antiqua"/>
                <w:color w:val="000000" w:themeColor="text1"/>
                <w:lang w:val="en-US"/>
              </w:rPr>
              <w:t>Counseling and psychological support</w:t>
            </w:r>
          </w:p>
        </w:tc>
      </w:tr>
      <w:tr w:rsidR="006303E3" w:rsidRPr="00D40C33" w14:paraId="39F52C29" w14:textId="77777777" w:rsidTr="006E2D6C">
        <w:trPr>
          <w:trHeight w:val="1045"/>
        </w:trPr>
        <w:tc>
          <w:tcPr>
            <w:cnfStyle w:val="001000000000" w:firstRow="0" w:lastRow="0" w:firstColumn="1" w:lastColumn="0" w:oddVBand="0" w:evenVBand="0" w:oddHBand="0" w:evenHBand="0" w:firstRowFirstColumn="0" w:firstRowLastColumn="0" w:lastRowFirstColumn="0" w:lastRowLastColumn="0"/>
            <w:tcW w:w="902" w:type="pct"/>
            <w:vMerge/>
            <w:tcBorders>
              <w:bottom w:val="single" w:sz="4" w:space="0" w:color="auto"/>
            </w:tcBorders>
            <w:shd w:val="clear" w:color="auto" w:fill="auto"/>
          </w:tcPr>
          <w:p w14:paraId="15CF3B49" w14:textId="77777777" w:rsidR="00373CC5" w:rsidRPr="006E2D6C" w:rsidRDefault="00373CC5" w:rsidP="006303E3">
            <w:pPr>
              <w:adjustRightInd w:val="0"/>
              <w:snapToGrid w:val="0"/>
              <w:spacing w:line="360" w:lineRule="auto"/>
              <w:rPr>
                <w:rFonts w:ascii="Book Antiqua" w:eastAsiaTheme="minorHAnsi" w:hAnsi="Book Antiqua"/>
                <w:b w:val="0"/>
                <w:bCs w:val="0"/>
                <w:color w:val="000000" w:themeColor="text1"/>
                <w:lang w:val="en-US" w:eastAsia="en-US"/>
              </w:rPr>
            </w:pPr>
          </w:p>
        </w:tc>
        <w:tc>
          <w:tcPr>
            <w:tcW w:w="1927" w:type="pct"/>
            <w:tcBorders>
              <w:top w:val="nil"/>
              <w:bottom w:val="single" w:sz="4" w:space="0" w:color="auto"/>
            </w:tcBorders>
            <w:shd w:val="clear" w:color="auto" w:fill="auto"/>
            <w:vAlign w:val="center"/>
          </w:tcPr>
          <w:p w14:paraId="4A221565" w14:textId="77777777" w:rsidR="00373CC5" w:rsidRPr="006E2D6C" w:rsidRDefault="00373CC5" w:rsidP="006E2D6C">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rPr>
            </w:pPr>
            <w:r w:rsidRPr="006E2D6C">
              <w:rPr>
                <w:rFonts w:ascii="Book Antiqua" w:hAnsi="Book Antiqua"/>
                <w:color w:val="000000" w:themeColor="text1"/>
                <w:lang w:val="en-US"/>
              </w:rPr>
              <w:t>Medications</w:t>
            </w:r>
          </w:p>
          <w:p w14:paraId="189B8E2C" w14:textId="77777777" w:rsidR="00373CC5" w:rsidRPr="006E2D6C" w:rsidRDefault="00373CC5" w:rsidP="006E2D6C">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color w:val="000000" w:themeColor="text1"/>
                <w:lang w:val="en-US" w:eastAsia="en-US"/>
              </w:rPr>
            </w:pPr>
          </w:p>
        </w:tc>
        <w:tc>
          <w:tcPr>
            <w:tcW w:w="2171" w:type="pct"/>
            <w:tcBorders>
              <w:top w:val="nil"/>
              <w:bottom w:val="single" w:sz="4" w:space="0" w:color="auto"/>
              <w:right w:val="nil"/>
            </w:tcBorders>
            <w:shd w:val="clear" w:color="auto" w:fill="auto"/>
            <w:vAlign w:val="center"/>
          </w:tcPr>
          <w:p w14:paraId="22A9F698" w14:textId="77777777" w:rsidR="00373CC5" w:rsidRPr="006E2D6C" w:rsidRDefault="00373CC5" w:rsidP="006E2D6C">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rPr>
            </w:pPr>
            <w:bookmarkStart w:id="312" w:name="xscc1a1h44jgvf"/>
            <w:r w:rsidRPr="006E2D6C">
              <w:rPr>
                <w:rFonts w:ascii="Book Antiqua" w:hAnsi="Book Antiqua"/>
                <w:color w:val="000000" w:themeColor="text1"/>
                <w:lang w:val="en-US"/>
              </w:rPr>
              <w:t xml:space="preserve">Stop sulfasalazine and switch to </w:t>
            </w:r>
            <w:proofErr w:type="spellStart"/>
            <w:r w:rsidRPr="006E2D6C">
              <w:rPr>
                <w:rFonts w:ascii="Book Antiqua" w:hAnsi="Book Antiqua"/>
                <w:color w:val="000000" w:themeColor="text1"/>
                <w:lang w:val="en-US"/>
              </w:rPr>
              <w:t>mesalazine</w:t>
            </w:r>
            <w:proofErr w:type="spellEnd"/>
          </w:p>
          <w:bookmarkEnd w:id="312"/>
          <w:p w14:paraId="6D65D911" w14:textId="77777777" w:rsidR="00373CC5" w:rsidRPr="006E2D6C" w:rsidRDefault="00373CC5" w:rsidP="006E2D6C">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rPr>
            </w:pPr>
            <w:r w:rsidRPr="006E2D6C">
              <w:rPr>
                <w:rFonts w:ascii="Book Antiqua" w:hAnsi="Book Antiqua"/>
                <w:color w:val="000000" w:themeColor="text1"/>
                <w:lang w:val="en-US"/>
              </w:rPr>
              <w:t>Stop methotrexate</w:t>
            </w:r>
          </w:p>
          <w:p w14:paraId="774555B0" w14:textId="77777777" w:rsidR="00373CC5" w:rsidRPr="006E2D6C" w:rsidRDefault="00373CC5" w:rsidP="006E2D6C">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rPr>
            </w:pPr>
            <w:r w:rsidRPr="006E2D6C">
              <w:rPr>
                <w:rFonts w:ascii="Book Antiqua" w:hAnsi="Book Antiqua"/>
                <w:color w:val="000000" w:themeColor="text1"/>
                <w:lang w:val="en-US"/>
              </w:rPr>
              <w:t>Sperm banking before surgery</w:t>
            </w:r>
          </w:p>
        </w:tc>
      </w:tr>
    </w:tbl>
    <w:p w14:paraId="195754A1" w14:textId="42897B51" w:rsidR="00FC7F54" w:rsidRPr="006303E3" w:rsidRDefault="00FC7F54" w:rsidP="006303E3">
      <w:pPr>
        <w:pStyle w:val="a6"/>
        <w:adjustRightInd w:val="0"/>
        <w:snapToGrid w:val="0"/>
        <w:spacing w:line="360" w:lineRule="auto"/>
        <w:rPr>
          <w:rFonts w:ascii="Book Antiqua" w:hAnsi="Book Antiqua"/>
          <w:color w:val="000000" w:themeColor="text1"/>
          <w:lang w:val="en-US"/>
        </w:rPr>
      </w:pPr>
      <w:bookmarkStart w:id="313" w:name="xsckn2appkejwa"/>
      <w:r w:rsidRPr="006303E3">
        <w:rPr>
          <w:rFonts w:ascii="Book Antiqua" w:hAnsi="Book Antiqua"/>
          <w:color w:val="000000" w:themeColor="text1"/>
          <w:lang w:val="en-US"/>
        </w:rPr>
        <w:t xml:space="preserve">IPAA: </w:t>
      </w:r>
      <w:proofErr w:type="spellStart"/>
      <w:r w:rsidRPr="006303E3">
        <w:rPr>
          <w:rFonts w:ascii="Book Antiqua" w:hAnsi="Book Antiqua"/>
          <w:color w:val="000000" w:themeColor="text1"/>
          <w:lang w:val="en-US"/>
        </w:rPr>
        <w:t>Ileal</w:t>
      </w:r>
      <w:proofErr w:type="spellEnd"/>
      <w:r w:rsidRPr="006303E3">
        <w:rPr>
          <w:rFonts w:ascii="Book Antiqua" w:hAnsi="Book Antiqua"/>
          <w:color w:val="000000" w:themeColor="text1"/>
          <w:lang w:val="en-US"/>
        </w:rPr>
        <w:t xml:space="preserve"> pouch-anal anastomosis</w:t>
      </w:r>
      <w:r w:rsidR="00D028A7">
        <w:rPr>
          <w:rFonts w:ascii="Book Antiqua" w:hAnsi="Book Antiqua"/>
          <w:color w:val="000000" w:themeColor="text1"/>
          <w:lang w:val="en-US"/>
        </w:rPr>
        <w:t xml:space="preserve">; </w:t>
      </w:r>
      <w:bookmarkEnd w:id="313"/>
      <w:r w:rsidRPr="006303E3">
        <w:rPr>
          <w:rFonts w:ascii="Book Antiqua" w:hAnsi="Book Antiqua"/>
          <w:color w:val="000000" w:themeColor="text1"/>
          <w:lang w:val="en-US"/>
        </w:rPr>
        <w:t>IBD: Inflammatory bowel disease</w:t>
      </w:r>
      <w:r w:rsidR="00D028A7">
        <w:rPr>
          <w:rFonts w:ascii="Book Antiqua" w:hAnsi="Book Antiqua"/>
          <w:color w:val="000000" w:themeColor="text1"/>
          <w:lang w:val="en-US"/>
        </w:rPr>
        <w:t>.</w:t>
      </w:r>
    </w:p>
    <w:p w14:paraId="4656526B" w14:textId="77777777" w:rsidR="001A2B40" w:rsidRPr="006303E3" w:rsidRDefault="001A2B40" w:rsidP="006303E3">
      <w:pPr>
        <w:adjustRightInd w:val="0"/>
        <w:snapToGrid w:val="0"/>
        <w:spacing w:after="0" w:line="360" w:lineRule="auto"/>
        <w:rPr>
          <w:rFonts w:ascii="Book Antiqua" w:hAnsi="Book Antiqua"/>
          <w:color w:val="000000" w:themeColor="text1"/>
          <w:lang w:val="en-US"/>
        </w:rPr>
      </w:pPr>
      <w:r w:rsidRPr="006303E3">
        <w:rPr>
          <w:rFonts w:ascii="Book Antiqua" w:hAnsi="Book Antiqua"/>
          <w:color w:val="000000" w:themeColor="text1"/>
          <w:lang w:val="en-US"/>
        </w:rPr>
        <w:br w:type="page"/>
      </w:r>
    </w:p>
    <w:p w14:paraId="78A4B9F8" w14:textId="7622B4A6" w:rsidR="001056E0" w:rsidRPr="006303E3" w:rsidRDefault="00323CB8" w:rsidP="006303E3">
      <w:pPr>
        <w:adjustRightInd w:val="0"/>
        <w:snapToGrid w:val="0"/>
        <w:spacing w:after="0" w:line="360" w:lineRule="auto"/>
        <w:rPr>
          <w:rFonts w:ascii="Book Antiqua" w:hAnsi="Book Antiqua"/>
          <w:color w:val="000000" w:themeColor="text1"/>
          <w:lang w:val="en-US"/>
        </w:rPr>
      </w:pPr>
      <w:r w:rsidRPr="006303E3">
        <w:rPr>
          <w:rFonts w:ascii="Book Antiqua" w:hAnsi="Book Antiqua"/>
          <w:b/>
          <w:color w:val="000000" w:themeColor="text1"/>
          <w:lang w:val="en-US"/>
        </w:rPr>
        <w:lastRenderedPageBreak/>
        <w:t>Table 4</w:t>
      </w:r>
      <w:r w:rsidR="00D028A7">
        <w:rPr>
          <w:rFonts w:ascii="Book Antiqua" w:hAnsi="Book Antiqua"/>
          <w:color w:val="000000" w:themeColor="text1"/>
          <w:lang w:val="en-US"/>
        </w:rPr>
        <w:t xml:space="preserve"> </w:t>
      </w:r>
      <w:r w:rsidR="00DF0900" w:rsidRPr="00D028A7">
        <w:rPr>
          <w:rFonts w:ascii="Book Antiqua" w:hAnsi="Book Antiqua"/>
          <w:b/>
          <w:bCs/>
          <w:color w:val="000000" w:themeColor="text1"/>
          <w:lang w:val="en-US"/>
        </w:rPr>
        <w:t>P</w:t>
      </w:r>
      <w:r w:rsidR="00455AB8" w:rsidRPr="00D028A7">
        <w:rPr>
          <w:rFonts w:ascii="Book Antiqua" w:hAnsi="Book Antiqua"/>
          <w:b/>
          <w:bCs/>
          <w:color w:val="000000" w:themeColor="text1"/>
          <w:lang w:val="en-US"/>
        </w:rPr>
        <w:t>regna</w:t>
      </w:r>
      <w:r w:rsidR="00B60C66" w:rsidRPr="00D028A7">
        <w:rPr>
          <w:rFonts w:ascii="Book Antiqua" w:hAnsi="Book Antiqua"/>
          <w:b/>
          <w:bCs/>
          <w:color w:val="000000" w:themeColor="text1"/>
          <w:lang w:val="en-US"/>
        </w:rPr>
        <w:t>n</w:t>
      </w:r>
      <w:r w:rsidR="00455AB8" w:rsidRPr="00D028A7">
        <w:rPr>
          <w:rFonts w:ascii="Book Antiqua" w:hAnsi="Book Antiqua"/>
          <w:b/>
          <w:bCs/>
          <w:color w:val="000000" w:themeColor="text1"/>
          <w:lang w:val="en-US"/>
        </w:rPr>
        <w:t>c</w:t>
      </w:r>
      <w:r w:rsidR="00762A1D" w:rsidRPr="00D028A7">
        <w:rPr>
          <w:rFonts w:ascii="Book Antiqua" w:hAnsi="Book Antiqua"/>
          <w:b/>
          <w:bCs/>
          <w:color w:val="000000" w:themeColor="text1"/>
          <w:lang w:val="en-US"/>
        </w:rPr>
        <w:t xml:space="preserve">y outcomes in the general population compared </w:t>
      </w:r>
      <w:r w:rsidR="00B41071" w:rsidRPr="00D028A7">
        <w:rPr>
          <w:rFonts w:ascii="Book Antiqua" w:hAnsi="Book Antiqua"/>
          <w:b/>
          <w:bCs/>
          <w:color w:val="000000" w:themeColor="text1"/>
          <w:lang w:val="en-US"/>
        </w:rPr>
        <w:t>with</w:t>
      </w:r>
      <w:r w:rsidR="00762A1D" w:rsidRPr="00D028A7">
        <w:rPr>
          <w:rFonts w:ascii="Book Antiqua" w:hAnsi="Book Antiqua"/>
          <w:b/>
          <w:bCs/>
          <w:color w:val="000000" w:themeColor="text1"/>
          <w:lang w:val="en-US"/>
        </w:rPr>
        <w:t xml:space="preserve"> </w:t>
      </w:r>
      <w:r w:rsidR="00D028A7" w:rsidRPr="00D028A7">
        <w:rPr>
          <w:rFonts w:ascii="Book Antiqua" w:hAnsi="Book Antiqua"/>
          <w:b/>
          <w:bCs/>
          <w:color w:val="000000" w:themeColor="text1"/>
          <w:lang w:val="en-US"/>
        </w:rPr>
        <w:t>inflammatory bowel disease</w:t>
      </w:r>
      <w:r w:rsidR="00762A1D" w:rsidRPr="00D028A7">
        <w:rPr>
          <w:rFonts w:ascii="Book Antiqua" w:hAnsi="Book Antiqua"/>
          <w:b/>
          <w:bCs/>
          <w:color w:val="000000" w:themeColor="text1"/>
          <w:lang w:val="en-US"/>
        </w:rPr>
        <w:t xml:space="preserve"> patients</w:t>
      </w:r>
    </w:p>
    <w:tbl>
      <w:tblPr>
        <w:tblStyle w:val="a3"/>
        <w:tblW w:w="5000" w:type="pct"/>
        <w:tblBorders>
          <w:left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3178"/>
        <w:gridCol w:w="2321"/>
        <w:gridCol w:w="3783"/>
      </w:tblGrid>
      <w:tr w:rsidR="006303E3" w:rsidRPr="006303E3" w14:paraId="657DDB7C" w14:textId="77777777" w:rsidTr="00D028A7">
        <w:trPr>
          <w:trHeight w:val="362"/>
        </w:trPr>
        <w:tc>
          <w:tcPr>
            <w:tcW w:w="1712" w:type="pct"/>
            <w:tcBorders>
              <w:top w:val="single" w:sz="4" w:space="0" w:color="auto"/>
              <w:bottom w:val="single" w:sz="4" w:space="0" w:color="auto"/>
            </w:tcBorders>
          </w:tcPr>
          <w:p w14:paraId="627F5CE6" w14:textId="77777777" w:rsidR="00D46B09" w:rsidRPr="006303E3" w:rsidRDefault="00D46B09" w:rsidP="006303E3">
            <w:pPr>
              <w:adjustRightInd w:val="0"/>
              <w:snapToGrid w:val="0"/>
              <w:spacing w:line="360" w:lineRule="auto"/>
              <w:rPr>
                <w:rFonts w:ascii="Book Antiqua" w:hAnsi="Book Antiqua"/>
                <w:color w:val="000000" w:themeColor="text1"/>
                <w:sz w:val="24"/>
                <w:szCs w:val="24"/>
                <w:lang w:val="en-US"/>
              </w:rPr>
            </w:pPr>
          </w:p>
        </w:tc>
        <w:tc>
          <w:tcPr>
            <w:tcW w:w="1250" w:type="pct"/>
            <w:tcBorders>
              <w:top w:val="single" w:sz="4" w:space="0" w:color="auto"/>
              <w:bottom w:val="single" w:sz="4" w:space="0" w:color="auto"/>
            </w:tcBorders>
          </w:tcPr>
          <w:p w14:paraId="4B1BBC7F" w14:textId="77777777" w:rsidR="00D46B09" w:rsidRPr="00D028A7" w:rsidRDefault="00D46B09" w:rsidP="00D028A7">
            <w:pPr>
              <w:adjustRightInd w:val="0"/>
              <w:snapToGrid w:val="0"/>
              <w:spacing w:line="360" w:lineRule="auto"/>
              <w:jc w:val="center"/>
              <w:rPr>
                <w:rFonts w:ascii="Book Antiqua" w:hAnsi="Book Antiqua"/>
                <w:b/>
                <w:bCs/>
                <w:color w:val="000000" w:themeColor="text1"/>
                <w:sz w:val="24"/>
                <w:szCs w:val="24"/>
                <w:lang w:val="en-US"/>
              </w:rPr>
            </w:pPr>
            <w:r w:rsidRPr="00D028A7">
              <w:rPr>
                <w:rFonts w:ascii="Book Antiqua" w:hAnsi="Book Antiqua"/>
                <w:b/>
                <w:bCs/>
                <w:color w:val="000000" w:themeColor="text1"/>
                <w:sz w:val="24"/>
                <w:szCs w:val="24"/>
                <w:lang w:val="en-US"/>
              </w:rPr>
              <w:t>General population</w:t>
            </w:r>
          </w:p>
        </w:tc>
        <w:tc>
          <w:tcPr>
            <w:tcW w:w="2038" w:type="pct"/>
            <w:tcBorders>
              <w:top w:val="single" w:sz="4" w:space="0" w:color="auto"/>
              <w:bottom w:val="single" w:sz="4" w:space="0" w:color="auto"/>
            </w:tcBorders>
          </w:tcPr>
          <w:p w14:paraId="021B1EEB" w14:textId="77777777" w:rsidR="00D46B09" w:rsidRPr="00D028A7" w:rsidRDefault="00317428" w:rsidP="00D028A7">
            <w:pPr>
              <w:adjustRightInd w:val="0"/>
              <w:snapToGrid w:val="0"/>
              <w:spacing w:line="360" w:lineRule="auto"/>
              <w:jc w:val="center"/>
              <w:rPr>
                <w:rFonts w:ascii="Book Antiqua" w:hAnsi="Book Antiqua"/>
                <w:b/>
                <w:bCs/>
                <w:color w:val="000000" w:themeColor="text1"/>
                <w:sz w:val="24"/>
                <w:szCs w:val="24"/>
                <w:lang w:val="en-US"/>
              </w:rPr>
            </w:pPr>
            <w:r w:rsidRPr="00D028A7">
              <w:rPr>
                <w:rFonts w:ascii="Book Antiqua" w:hAnsi="Book Antiqua"/>
                <w:b/>
                <w:bCs/>
                <w:color w:val="000000" w:themeColor="text1"/>
                <w:sz w:val="24"/>
                <w:szCs w:val="24"/>
                <w:lang w:val="en-US"/>
              </w:rPr>
              <w:t>IBD</w:t>
            </w:r>
            <w:r w:rsidR="00586E88" w:rsidRPr="00D028A7">
              <w:rPr>
                <w:rFonts w:ascii="Book Antiqua" w:hAnsi="Book Antiqua"/>
                <w:b/>
                <w:bCs/>
                <w:color w:val="000000" w:themeColor="text1"/>
                <w:sz w:val="24"/>
                <w:szCs w:val="24"/>
                <w:lang w:val="en-US"/>
              </w:rPr>
              <w:t xml:space="preserve"> patients</w:t>
            </w:r>
          </w:p>
        </w:tc>
      </w:tr>
      <w:tr w:rsidR="006303E3" w:rsidRPr="00D40C33" w14:paraId="665B91B0" w14:textId="77777777" w:rsidTr="00D028A7">
        <w:tc>
          <w:tcPr>
            <w:tcW w:w="1712" w:type="pct"/>
            <w:tcBorders>
              <w:top w:val="single" w:sz="4" w:space="0" w:color="auto"/>
            </w:tcBorders>
          </w:tcPr>
          <w:p w14:paraId="285A1425" w14:textId="313B602A" w:rsidR="00D46B09" w:rsidRPr="006303E3" w:rsidRDefault="00D46B09" w:rsidP="006303E3">
            <w:pPr>
              <w:adjustRightInd w:val="0"/>
              <w:snapToGrid w:val="0"/>
              <w:spacing w:line="360" w:lineRule="auto"/>
              <w:rPr>
                <w:rFonts w:ascii="Book Antiqua" w:hAnsi="Book Antiqua"/>
                <w:color w:val="000000" w:themeColor="text1"/>
                <w:sz w:val="24"/>
                <w:szCs w:val="24"/>
                <w:lang w:val="en-US"/>
              </w:rPr>
            </w:pPr>
            <w:r w:rsidRPr="006303E3">
              <w:rPr>
                <w:rFonts w:ascii="Book Antiqua" w:hAnsi="Book Antiqua"/>
                <w:color w:val="000000" w:themeColor="text1"/>
                <w:sz w:val="24"/>
                <w:szCs w:val="24"/>
                <w:lang w:val="en-US"/>
              </w:rPr>
              <w:t xml:space="preserve">Infertility (1 </w:t>
            </w:r>
            <w:proofErr w:type="spellStart"/>
            <w:r w:rsidRPr="006303E3">
              <w:rPr>
                <w:rFonts w:ascii="Book Antiqua" w:hAnsi="Book Antiqua"/>
                <w:color w:val="000000" w:themeColor="text1"/>
                <w:sz w:val="24"/>
                <w:szCs w:val="24"/>
                <w:lang w:val="en-US"/>
              </w:rPr>
              <w:t>yr</w:t>
            </w:r>
            <w:proofErr w:type="spellEnd"/>
            <w:r w:rsidRPr="006303E3">
              <w:rPr>
                <w:rFonts w:ascii="Book Antiqua" w:hAnsi="Book Antiqua"/>
                <w:color w:val="000000" w:themeColor="text1"/>
                <w:sz w:val="24"/>
                <w:szCs w:val="24"/>
                <w:lang w:val="en-US"/>
              </w:rPr>
              <w:t>)</w:t>
            </w:r>
          </w:p>
        </w:tc>
        <w:tc>
          <w:tcPr>
            <w:tcW w:w="1250" w:type="pct"/>
            <w:tcBorders>
              <w:top w:val="single" w:sz="4" w:space="0" w:color="auto"/>
            </w:tcBorders>
          </w:tcPr>
          <w:p w14:paraId="22C38FBB" w14:textId="4DE4FFED" w:rsidR="00D46B09" w:rsidRPr="006303E3" w:rsidRDefault="000F1147" w:rsidP="00D028A7">
            <w:pPr>
              <w:adjustRightInd w:val="0"/>
              <w:snapToGrid w:val="0"/>
              <w:spacing w:line="360" w:lineRule="auto"/>
              <w:jc w:val="center"/>
              <w:rPr>
                <w:rFonts w:ascii="Book Antiqua" w:hAnsi="Book Antiqua"/>
                <w:color w:val="000000" w:themeColor="text1"/>
                <w:sz w:val="24"/>
                <w:szCs w:val="24"/>
                <w:lang w:val="en-US"/>
              </w:rPr>
            </w:pPr>
            <w:r w:rsidRPr="006303E3">
              <w:rPr>
                <w:rFonts w:ascii="Book Antiqua" w:hAnsi="Book Antiqua"/>
                <w:color w:val="000000" w:themeColor="text1"/>
                <w:sz w:val="24"/>
                <w:szCs w:val="24"/>
                <w:lang w:val="en-US"/>
              </w:rPr>
              <w:t>10</w:t>
            </w:r>
            <w:r w:rsidR="00D028A7">
              <w:rPr>
                <w:rFonts w:ascii="Book Antiqua" w:hAnsi="Book Antiqua"/>
                <w:color w:val="000000" w:themeColor="text1"/>
                <w:sz w:val="24"/>
                <w:szCs w:val="24"/>
                <w:lang w:val="en-US"/>
              </w:rPr>
              <w:t>%</w:t>
            </w:r>
            <w:r w:rsidRPr="006303E3">
              <w:rPr>
                <w:rFonts w:ascii="Book Antiqua" w:hAnsi="Book Antiqua"/>
                <w:color w:val="000000" w:themeColor="text1"/>
                <w:sz w:val="24"/>
                <w:szCs w:val="24"/>
                <w:lang w:val="en-US"/>
              </w:rPr>
              <w:t>-</w:t>
            </w:r>
            <w:r w:rsidR="00D46B09" w:rsidRPr="006303E3">
              <w:rPr>
                <w:rFonts w:ascii="Book Antiqua" w:hAnsi="Book Antiqua"/>
                <w:color w:val="000000" w:themeColor="text1"/>
                <w:sz w:val="24"/>
                <w:szCs w:val="24"/>
                <w:lang w:val="en-US"/>
              </w:rPr>
              <w:t>20%</w:t>
            </w:r>
          </w:p>
        </w:tc>
        <w:tc>
          <w:tcPr>
            <w:tcW w:w="2038" w:type="pct"/>
            <w:tcBorders>
              <w:top w:val="single" w:sz="4" w:space="0" w:color="auto"/>
            </w:tcBorders>
          </w:tcPr>
          <w:p w14:paraId="436DCCEE" w14:textId="77777777" w:rsidR="00D46B09" w:rsidRPr="006303E3" w:rsidRDefault="001056E0" w:rsidP="00D028A7">
            <w:pPr>
              <w:adjustRightInd w:val="0"/>
              <w:snapToGrid w:val="0"/>
              <w:spacing w:line="360" w:lineRule="auto"/>
              <w:jc w:val="center"/>
              <w:rPr>
                <w:rFonts w:ascii="Book Antiqua" w:hAnsi="Book Antiqua"/>
                <w:color w:val="000000" w:themeColor="text1"/>
                <w:sz w:val="24"/>
                <w:szCs w:val="24"/>
                <w:lang w:val="en-US"/>
              </w:rPr>
            </w:pPr>
            <w:r w:rsidRPr="006303E3">
              <w:rPr>
                <w:rFonts w:ascii="Book Antiqua" w:hAnsi="Book Antiqua"/>
                <w:color w:val="000000" w:themeColor="text1"/>
                <w:sz w:val="24"/>
                <w:szCs w:val="24"/>
                <w:lang w:val="en-US"/>
              </w:rPr>
              <w:t>Idem</w:t>
            </w:r>
            <w:r w:rsidR="00D46B09" w:rsidRPr="006303E3">
              <w:rPr>
                <w:rFonts w:ascii="Book Antiqua" w:hAnsi="Book Antiqua"/>
                <w:color w:val="000000" w:themeColor="text1"/>
                <w:sz w:val="24"/>
                <w:szCs w:val="24"/>
                <w:lang w:val="en-US"/>
              </w:rPr>
              <w:t xml:space="preserve"> except after IPAA with laparotomy</w:t>
            </w:r>
            <w:r w:rsidRPr="006303E3">
              <w:rPr>
                <w:rFonts w:ascii="Book Antiqua" w:hAnsi="Book Antiqua"/>
                <w:color w:val="000000" w:themeColor="text1"/>
                <w:sz w:val="24"/>
                <w:szCs w:val="24"/>
                <w:lang w:val="en-US"/>
              </w:rPr>
              <w:t xml:space="preserve"> access</w:t>
            </w:r>
          </w:p>
        </w:tc>
      </w:tr>
      <w:tr w:rsidR="006303E3" w:rsidRPr="006303E3" w14:paraId="6A3D1BAE" w14:textId="77777777" w:rsidTr="00D028A7">
        <w:tc>
          <w:tcPr>
            <w:tcW w:w="1712" w:type="pct"/>
          </w:tcPr>
          <w:p w14:paraId="61F0F4DC" w14:textId="768E009A" w:rsidR="00D46B09" w:rsidRPr="006303E3" w:rsidRDefault="00D46B09" w:rsidP="006303E3">
            <w:pPr>
              <w:adjustRightInd w:val="0"/>
              <w:snapToGrid w:val="0"/>
              <w:spacing w:line="360" w:lineRule="auto"/>
              <w:rPr>
                <w:rFonts w:ascii="Book Antiqua" w:hAnsi="Book Antiqua"/>
                <w:color w:val="000000" w:themeColor="text1"/>
                <w:sz w:val="24"/>
                <w:szCs w:val="24"/>
                <w:lang w:val="en-US"/>
              </w:rPr>
            </w:pPr>
            <w:r w:rsidRPr="006303E3">
              <w:rPr>
                <w:rFonts w:ascii="Book Antiqua" w:hAnsi="Book Antiqua"/>
                <w:color w:val="000000" w:themeColor="text1"/>
                <w:sz w:val="24"/>
                <w:szCs w:val="24"/>
                <w:lang w:val="en-US"/>
              </w:rPr>
              <w:t>Spontaneous miscarriage of 1</w:t>
            </w:r>
            <w:r w:rsidR="00D028A7" w:rsidRPr="00D028A7">
              <w:rPr>
                <w:rFonts w:ascii="Book Antiqua" w:hAnsi="Book Antiqua"/>
                <w:color w:val="000000" w:themeColor="text1"/>
                <w:sz w:val="24"/>
                <w:szCs w:val="24"/>
                <w:vertAlign w:val="superscript"/>
                <w:lang w:val="en-US"/>
              </w:rPr>
              <w:t>s</w:t>
            </w:r>
            <w:r w:rsidRPr="006303E3">
              <w:rPr>
                <w:rFonts w:ascii="Book Antiqua" w:hAnsi="Book Antiqua"/>
                <w:color w:val="000000" w:themeColor="text1"/>
                <w:sz w:val="24"/>
                <w:szCs w:val="24"/>
                <w:vertAlign w:val="superscript"/>
                <w:lang w:val="en-US"/>
              </w:rPr>
              <w:t>t</w:t>
            </w:r>
            <w:r w:rsidRPr="006303E3">
              <w:rPr>
                <w:rFonts w:ascii="Book Antiqua" w:hAnsi="Book Antiqua"/>
                <w:color w:val="000000" w:themeColor="text1"/>
                <w:sz w:val="24"/>
                <w:szCs w:val="24"/>
                <w:lang w:val="en-US"/>
              </w:rPr>
              <w:t xml:space="preserve"> quarter</w:t>
            </w:r>
          </w:p>
        </w:tc>
        <w:tc>
          <w:tcPr>
            <w:tcW w:w="1250" w:type="pct"/>
          </w:tcPr>
          <w:p w14:paraId="73EE99A6" w14:textId="77777777" w:rsidR="00D46B09" w:rsidRPr="006303E3" w:rsidRDefault="00D46B09" w:rsidP="00D028A7">
            <w:pPr>
              <w:adjustRightInd w:val="0"/>
              <w:snapToGrid w:val="0"/>
              <w:spacing w:line="360" w:lineRule="auto"/>
              <w:jc w:val="center"/>
              <w:rPr>
                <w:rFonts w:ascii="Book Antiqua" w:hAnsi="Book Antiqua"/>
                <w:color w:val="000000" w:themeColor="text1"/>
                <w:sz w:val="24"/>
                <w:szCs w:val="24"/>
                <w:lang w:val="en-US"/>
              </w:rPr>
            </w:pPr>
            <w:r w:rsidRPr="006303E3">
              <w:rPr>
                <w:rFonts w:ascii="Book Antiqua" w:hAnsi="Book Antiqua"/>
                <w:color w:val="000000" w:themeColor="text1"/>
                <w:sz w:val="24"/>
                <w:szCs w:val="24"/>
                <w:lang w:val="en-US"/>
              </w:rPr>
              <w:t>15%</w:t>
            </w:r>
          </w:p>
        </w:tc>
        <w:tc>
          <w:tcPr>
            <w:tcW w:w="2038" w:type="pct"/>
          </w:tcPr>
          <w:p w14:paraId="23896D91" w14:textId="77777777" w:rsidR="00D46B09" w:rsidRPr="006303E3" w:rsidRDefault="001056E0" w:rsidP="00D028A7">
            <w:pPr>
              <w:adjustRightInd w:val="0"/>
              <w:snapToGrid w:val="0"/>
              <w:spacing w:line="360" w:lineRule="auto"/>
              <w:jc w:val="center"/>
              <w:rPr>
                <w:rFonts w:ascii="Book Antiqua" w:hAnsi="Book Antiqua"/>
                <w:color w:val="000000" w:themeColor="text1"/>
                <w:sz w:val="24"/>
                <w:szCs w:val="24"/>
                <w:lang w:val="en-US"/>
              </w:rPr>
            </w:pPr>
            <w:r w:rsidRPr="006303E3">
              <w:rPr>
                <w:rFonts w:ascii="Book Antiqua" w:hAnsi="Book Antiqua"/>
                <w:color w:val="000000" w:themeColor="text1"/>
                <w:sz w:val="24"/>
                <w:szCs w:val="24"/>
                <w:lang w:val="en-US"/>
              </w:rPr>
              <w:t>Idem</w:t>
            </w:r>
          </w:p>
        </w:tc>
      </w:tr>
      <w:tr w:rsidR="006303E3" w:rsidRPr="00A1044C" w14:paraId="228E59CB" w14:textId="77777777" w:rsidTr="00D028A7">
        <w:tc>
          <w:tcPr>
            <w:tcW w:w="1712" w:type="pct"/>
          </w:tcPr>
          <w:p w14:paraId="455BD168" w14:textId="77777777" w:rsidR="00D46B09" w:rsidRPr="006303E3" w:rsidRDefault="00D46B09" w:rsidP="006303E3">
            <w:pPr>
              <w:adjustRightInd w:val="0"/>
              <w:snapToGrid w:val="0"/>
              <w:spacing w:line="360" w:lineRule="auto"/>
              <w:rPr>
                <w:rFonts w:ascii="Book Antiqua" w:hAnsi="Book Antiqua"/>
                <w:color w:val="000000" w:themeColor="text1"/>
                <w:sz w:val="24"/>
                <w:szCs w:val="24"/>
                <w:lang w:val="en-US"/>
              </w:rPr>
            </w:pPr>
            <w:r w:rsidRPr="006303E3">
              <w:rPr>
                <w:rFonts w:ascii="Book Antiqua" w:hAnsi="Book Antiqua"/>
                <w:color w:val="000000" w:themeColor="text1"/>
                <w:sz w:val="24"/>
                <w:szCs w:val="24"/>
                <w:lang w:val="en-US"/>
              </w:rPr>
              <w:t>Ectopic pregnancy</w:t>
            </w:r>
          </w:p>
        </w:tc>
        <w:tc>
          <w:tcPr>
            <w:tcW w:w="1250" w:type="pct"/>
          </w:tcPr>
          <w:p w14:paraId="6E7D4B89" w14:textId="77777777" w:rsidR="00D46B09" w:rsidRPr="006303E3" w:rsidRDefault="00D46B09" w:rsidP="00D028A7">
            <w:pPr>
              <w:adjustRightInd w:val="0"/>
              <w:snapToGrid w:val="0"/>
              <w:spacing w:line="360" w:lineRule="auto"/>
              <w:jc w:val="center"/>
              <w:rPr>
                <w:rFonts w:ascii="Book Antiqua" w:hAnsi="Book Antiqua"/>
                <w:color w:val="000000" w:themeColor="text1"/>
                <w:sz w:val="24"/>
                <w:szCs w:val="24"/>
                <w:lang w:val="en-US"/>
              </w:rPr>
            </w:pPr>
            <w:r w:rsidRPr="006303E3">
              <w:rPr>
                <w:rFonts w:ascii="Book Antiqua" w:hAnsi="Book Antiqua"/>
                <w:color w:val="000000" w:themeColor="text1"/>
                <w:sz w:val="24"/>
                <w:szCs w:val="24"/>
                <w:lang w:val="en-US"/>
              </w:rPr>
              <w:t>2%</w:t>
            </w:r>
          </w:p>
        </w:tc>
        <w:tc>
          <w:tcPr>
            <w:tcW w:w="2038" w:type="pct"/>
          </w:tcPr>
          <w:p w14:paraId="57C7AEEB" w14:textId="653B0AAD" w:rsidR="00D46B09" w:rsidRPr="006303E3" w:rsidRDefault="001056E0" w:rsidP="00D028A7">
            <w:pPr>
              <w:adjustRightInd w:val="0"/>
              <w:snapToGrid w:val="0"/>
              <w:spacing w:line="360" w:lineRule="auto"/>
              <w:jc w:val="center"/>
              <w:rPr>
                <w:rFonts w:ascii="Book Antiqua" w:hAnsi="Book Antiqua"/>
                <w:color w:val="000000" w:themeColor="text1"/>
                <w:sz w:val="24"/>
                <w:szCs w:val="24"/>
                <w:lang w:val="en-US"/>
              </w:rPr>
            </w:pPr>
            <w:r w:rsidRPr="006303E3">
              <w:rPr>
                <w:rFonts w:ascii="Book Antiqua" w:hAnsi="Book Antiqua" w:cs="Times New Roman"/>
                <w:color w:val="000000" w:themeColor="text1"/>
                <w:sz w:val="24"/>
                <w:szCs w:val="24"/>
                <w:lang w:val="en-US"/>
              </w:rPr>
              <w:t>Idem</w:t>
            </w:r>
            <w:r w:rsidR="00317428" w:rsidRPr="006303E3">
              <w:rPr>
                <w:rFonts w:ascii="Book Antiqua" w:hAnsi="Book Antiqua" w:cs="Times New Roman"/>
                <w:color w:val="000000" w:themeColor="text1"/>
                <w:sz w:val="24"/>
                <w:szCs w:val="24"/>
                <w:lang w:val="en-US"/>
              </w:rPr>
              <w:t xml:space="preserve"> </w:t>
            </w:r>
            <w:r w:rsidR="00167F03" w:rsidRPr="006303E3">
              <w:rPr>
                <w:rFonts w:ascii="Book Antiqua" w:hAnsi="Book Antiqua" w:cs="Times New Roman"/>
                <w:color w:val="000000" w:themeColor="text1"/>
                <w:sz w:val="24"/>
                <w:szCs w:val="24"/>
                <w:lang w:val="en-US"/>
              </w:rPr>
              <w:t>except in case of prior surgery</w:t>
            </w:r>
            <w:r w:rsidR="00094EC0" w:rsidRPr="006303E3">
              <w:rPr>
                <w:rFonts w:ascii="Book Antiqua" w:hAnsi="Book Antiqua" w:cs="Times New Roman"/>
                <w:color w:val="000000" w:themeColor="text1"/>
                <w:lang w:val="en-US"/>
              </w:rPr>
              <w:fldChar w:fldCharType="begin"/>
            </w:r>
            <w:r w:rsidR="00D90419" w:rsidRPr="006303E3">
              <w:rPr>
                <w:rFonts w:ascii="Book Antiqua" w:hAnsi="Book Antiqua" w:cs="Times New Roman"/>
                <w:color w:val="000000" w:themeColor="text1"/>
                <w:sz w:val="24"/>
                <w:szCs w:val="24"/>
                <w:lang w:val="en-US"/>
              </w:rPr>
              <w:instrText xml:space="preserve"> ADDIN ZOTERO_ITEM CSL_CITATION {"citationID":"9oeGma5J","properties":{"formattedCitation":"\\super [83]\\nosupersub{}","plainCitation":"[83]","noteIndex":0},"citationItems":[{"id":19,"uris":["http://zotero.org/users/3471888/items/8IUPQ6UF"],"uri":["http://zotero.org/users/3471888/items/8IUPQ6UF"],"itemData":{"id":19,"type":"article-journal","title":"Risk of Ectopic Pregnancy in Women With Inflammatory Bowel Disease: A 22-Year Nationwide Cohort Study","container-title":"Clinical Gastroenterology and Hepatology: The Official Clinical Practice Journal of the American Gastroenterological Association","page":"83-89.e1","volume":"16","issue":"1","source":"PubMed","abstract":"BACKGROUND &amp; AIMS: Few data are available on adverse events of pregnancy in women with inflammatory bowel diseases (IBD), such as ectopic pregnancy. We assessed the risk of ectopic pregnancy in pregnancies of women in Denmark with IBD compared with those without IBD over a 22-year period. We also examined the disease-specific risks of ectopic pregnancies in pregnancies of women with ulcerative colitis (UC) or Crohn's disease (CD) who underwent IBD-related surgical procedures.\nMETHODS: We performed a retrospective study of all women of child-bearing age (ages, 15-50 y) registered in the Danish National Patient Registry with at least 1 pregnancy during the period from January 1994 through December 31, 2015. We collected data on all women with an ectopic pregnancy, hydatidiform mole, miscarriages (spontaneous and other abortions, including abnormal pregnancy products, missed abortion, and pregnancy without a fetus), induced abortions, and births in women with and without IBD. Our study population included 7548 pregnancies in women with UC, 6731 pregnancies in women with CD, and 1,832,732 pregnancies in women without IBD. We controlled for multiple covariates, including pelvic and abdominal surgery.\nRESULTS: Women with CD had a greater risk of ectopic pregnancy, per pregnancy, than women without IBD (odds ratio [OR], 1.23; 95% confidence interval [CI], 1.01-1.49), whereas women with UC did not (OR, 0.98; 95% CI, 0.80-1.20). In pregnancies of women with CD and UC who underwent IBD-related surgery before pregnancy, there was a nonsignificant increase in risk of ectopic pregnancy compared with pregnancies in women with IBD who did not have surgery (OR, 1.49; 95% CI, 0.91-2.44 for CD, and OR, 1.17; 95% CI, 0.54-2.52 for UC).\nCONCLUSIONS: We found a statistically significant increased risk of ectopic pregnancy in pregnancies of women with CD compared with pregnancies of women without IBD. Surgery for IBD before pregnancy increased the risk of ectopic pregnancy, although this increase was not statistically significant.","DOI":"10.1016/j.cgh.2017.06.054","ISSN":"1542-7714","note":"PMID: 28694133","title-short":"Risk of Ectopic Pregnancy in Women With Inflammatory Bowel Disease","journalAbbreviation":"Clin. Gastroenterol. Hepatol.","language":"eng","author":[{"family":"Silva","given":"Punyanganie S.","non-dropping-particle":"de"},{"family":"Hansen","given":"Helene H."},{"family":"Wehberg","given":"Sonja"},{"family":"Friedman","given":"Sonia"},{"family":"Nørgård","given":"Bente M."}],"issued":{"date-parts":[["2018",1]]}}}],"schema":"https://github.com/citation-style-language/schema/raw/master/csl-citation.json"} </w:instrText>
            </w:r>
            <w:r w:rsidR="00094EC0" w:rsidRPr="006303E3">
              <w:rPr>
                <w:rFonts w:ascii="Book Antiqua" w:hAnsi="Book Antiqua" w:cs="Times New Roman"/>
                <w:color w:val="000000" w:themeColor="text1"/>
                <w:lang w:val="en-US"/>
              </w:rPr>
              <w:fldChar w:fldCharType="separate"/>
            </w:r>
            <w:r w:rsidR="0052393B">
              <w:rPr>
                <w:rFonts w:ascii="Book Antiqua" w:hAnsi="Book Antiqua" w:cs="Times New Roman"/>
                <w:color w:val="000000" w:themeColor="text1"/>
                <w:sz w:val="24"/>
                <w:szCs w:val="24"/>
                <w:vertAlign w:val="superscript"/>
                <w:lang w:val="en-US"/>
              </w:rPr>
              <w:t>[80</w:t>
            </w:r>
            <w:r w:rsidR="00D90419" w:rsidRPr="006303E3">
              <w:rPr>
                <w:rFonts w:ascii="Book Antiqua" w:hAnsi="Book Antiqua" w:cs="Times New Roman"/>
                <w:color w:val="000000" w:themeColor="text1"/>
                <w:sz w:val="24"/>
                <w:szCs w:val="24"/>
                <w:vertAlign w:val="superscript"/>
                <w:lang w:val="en-US"/>
              </w:rPr>
              <w:t>]</w:t>
            </w:r>
            <w:r w:rsidR="00094EC0" w:rsidRPr="006303E3">
              <w:rPr>
                <w:rFonts w:ascii="Book Antiqua" w:hAnsi="Book Antiqua" w:cs="Times New Roman"/>
                <w:color w:val="000000" w:themeColor="text1"/>
                <w:lang w:val="en-US"/>
              </w:rPr>
              <w:fldChar w:fldCharType="end"/>
            </w:r>
          </w:p>
        </w:tc>
      </w:tr>
      <w:tr w:rsidR="006303E3" w:rsidRPr="00A1044C" w14:paraId="12B3CF4C" w14:textId="77777777" w:rsidTr="00D028A7">
        <w:tc>
          <w:tcPr>
            <w:tcW w:w="1712" w:type="pct"/>
          </w:tcPr>
          <w:p w14:paraId="4A179437" w14:textId="72EF580E" w:rsidR="00D46B09" w:rsidRPr="006303E3" w:rsidRDefault="00C137A3" w:rsidP="006303E3">
            <w:pPr>
              <w:adjustRightInd w:val="0"/>
              <w:snapToGrid w:val="0"/>
              <w:spacing w:line="360" w:lineRule="auto"/>
              <w:rPr>
                <w:rFonts w:ascii="Book Antiqua" w:hAnsi="Book Antiqua"/>
                <w:color w:val="000000" w:themeColor="text1"/>
                <w:sz w:val="24"/>
                <w:szCs w:val="24"/>
                <w:lang w:val="en-US"/>
              </w:rPr>
            </w:pPr>
            <w:r w:rsidRPr="006303E3">
              <w:rPr>
                <w:rFonts w:ascii="Book Antiqua" w:hAnsi="Book Antiqua"/>
                <w:color w:val="000000" w:themeColor="text1"/>
                <w:sz w:val="24"/>
                <w:szCs w:val="24"/>
                <w:lang w:val="en-US"/>
              </w:rPr>
              <w:t>Stillbirth</w:t>
            </w:r>
          </w:p>
        </w:tc>
        <w:tc>
          <w:tcPr>
            <w:tcW w:w="1250" w:type="pct"/>
          </w:tcPr>
          <w:p w14:paraId="059DE929" w14:textId="77777777" w:rsidR="00D46B09" w:rsidRPr="006303E3" w:rsidRDefault="00D46B09" w:rsidP="00D028A7">
            <w:pPr>
              <w:adjustRightInd w:val="0"/>
              <w:snapToGrid w:val="0"/>
              <w:spacing w:line="360" w:lineRule="auto"/>
              <w:jc w:val="center"/>
              <w:rPr>
                <w:rFonts w:ascii="Book Antiqua" w:hAnsi="Book Antiqua"/>
                <w:color w:val="000000" w:themeColor="text1"/>
                <w:sz w:val="24"/>
                <w:szCs w:val="24"/>
                <w:lang w:val="en-US"/>
              </w:rPr>
            </w:pPr>
            <w:r w:rsidRPr="006303E3">
              <w:rPr>
                <w:rFonts w:ascii="Book Antiqua" w:hAnsi="Book Antiqua"/>
                <w:color w:val="000000" w:themeColor="text1"/>
                <w:sz w:val="24"/>
                <w:szCs w:val="24"/>
                <w:lang w:val="en-US"/>
              </w:rPr>
              <w:t>0.1%</w:t>
            </w:r>
          </w:p>
        </w:tc>
        <w:tc>
          <w:tcPr>
            <w:tcW w:w="2038" w:type="pct"/>
          </w:tcPr>
          <w:p w14:paraId="160681F2" w14:textId="77777777" w:rsidR="00D46B09" w:rsidRPr="006303E3" w:rsidRDefault="001056E0" w:rsidP="00D028A7">
            <w:pPr>
              <w:adjustRightInd w:val="0"/>
              <w:snapToGrid w:val="0"/>
              <w:spacing w:line="360" w:lineRule="auto"/>
              <w:jc w:val="center"/>
              <w:rPr>
                <w:rFonts w:ascii="Book Antiqua" w:hAnsi="Book Antiqua"/>
                <w:color w:val="000000" w:themeColor="text1"/>
                <w:sz w:val="24"/>
                <w:szCs w:val="24"/>
                <w:lang w:val="en-US"/>
              </w:rPr>
            </w:pPr>
            <w:r w:rsidRPr="006303E3">
              <w:rPr>
                <w:rFonts w:ascii="Book Antiqua" w:hAnsi="Book Antiqua"/>
                <w:color w:val="000000" w:themeColor="text1"/>
                <w:sz w:val="24"/>
                <w:szCs w:val="24"/>
                <w:lang w:val="en-US"/>
              </w:rPr>
              <w:t>Idem</w:t>
            </w:r>
          </w:p>
        </w:tc>
      </w:tr>
      <w:tr w:rsidR="006303E3" w:rsidRPr="00A1044C" w14:paraId="1B5FBB40" w14:textId="77777777" w:rsidTr="00D028A7">
        <w:tc>
          <w:tcPr>
            <w:tcW w:w="1712" w:type="pct"/>
          </w:tcPr>
          <w:p w14:paraId="17245ACC" w14:textId="77777777" w:rsidR="00D46B09" w:rsidRPr="006303E3" w:rsidRDefault="00D46B09" w:rsidP="006303E3">
            <w:pPr>
              <w:adjustRightInd w:val="0"/>
              <w:snapToGrid w:val="0"/>
              <w:spacing w:line="360" w:lineRule="auto"/>
              <w:rPr>
                <w:rFonts w:ascii="Book Antiqua" w:hAnsi="Book Antiqua"/>
                <w:color w:val="000000" w:themeColor="text1"/>
                <w:sz w:val="24"/>
                <w:szCs w:val="24"/>
                <w:lang w:val="en-US"/>
              </w:rPr>
            </w:pPr>
            <w:r w:rsidRPr="006303E3">
              <w:rPr>
                <w:rFonts w:ascii="Book Antiqua" w:hAnsi="Book Antiqua"/>
                <w:color w:val="000000" w:themeColor="text1"/>
                <w:sz w:val="24"/>
                <w:szCs w:val="24"/>
                <w:lang w:val="en-US"/>
              </w:rPr>
              <w:t>Prematurity</w:t>
            </w:r>
          </w:p>
        </w:tc>
        <w:tc>
          <w:tcPr>
            <w:tcW w:w="1250" w:type="pct"/>
          </w:tcPr>
          <w:p w14:paraId="68BC02D2" w14:textId="77777777" w:rsidR="00D46B09" w:rsidRPr="006303E3" w:rsidRDefault="00D46B09" w:rsidP="00D028A7">
            <w:pPr>
              <w:adjustRightInd w:val="0"/>
              <w:snapToGrid w:val="0"/>
              <w:spacing w:line="360" w:lineRule="auto"/>
              <w:jc w:val="center"/>
              <w:rPr>
                <w:rFonts w:ascii="Book Antiqua" w:hAnsi="Book Antiqua"/>
                <w:color w:val="000000" w:themeColor="text1"/>
                <w:sz w:val="24"/>
                <w:szCs w:val="24"/>
                <w:lang w:val="en-US"/>
              </w:rPr>
            </w:pPr>
            <w:r w:rsidRPr="006303E3">
              <w:rPr>
                <w:rFonts w:ascii="Book Antiqua" w:hAnsi="Book Antiqua"/>
                <w:color w:val="000000" w:themeColor="text1"/>
                <w:sz w:val="24"/>
                <w:szCs w:val="24"/>
                <w:lang w:val="en-US"/>
              </w:rPr>
              <w:t>7%</w:t>
            </w:r>
          </w:p>
        </w:tc>
        <w:tc>
          <w:tcPr>
            <w:tcW w:w="2038" w:type="pct"/>
          </w:tcPr>
          <w:p w14:paraId="0FC533C5" w14:textId="77777777" w:rsidR="00D46B09" w:rsidRPr="006303E3" w:rsidRDefault="00D46B09" w:rsidP="00D028A7">
            <w:pPr>
              <w:adjustRightInd w:val="0"/>
              <w:snapToGrid w:val="0"/>
              <w:spacing w:line="360" w:lineRule="auto"/>
              <w:jc w:val="center"/>
              <w:rPr>
                <w:rFonts w:ascii="Book Antiqua" w:hAnsi="Book Antiqua"/>
                <w:color w:val="000000" w:themeColor="text1"/>
                <w:sz w:val="24"/>
                <w:szCs w:val="24"/>
                <w:lang w:val="en-US"/>
              </w:rPr>
            </w:pPr>
            <w:r w:rsidRPr="006303E3">
              <w:rPr>
                <w:rFonts w:ascii="Book Antiqua" w:hAnsi="Book Antiqua"/>
                <w:color w:val="000000" w:themeColor="text1"/>
                <w:sz w:val="24"/>
                <w:szCs w:val="24"/>
                <w:lang w:val="en-US"/>
              </w:rPr>
              <w:t>10%</w:t>
            </w:r>
          </w:p>
        </w:tc>
      </w:tr>
      <w:tr w:rsidR="006303E3" w:rsidRPr="00A1044C" w14:paraId="666EAD0F" w14:textId="77777777" w:rsidTr="00D028A7">
        <w:tc>
          <w:tcPr>
            <w:tcW w:w="1712" w:type="pct"/>
          </w:tcPr>
          <w:p w14:paraId="429F3FF2" w14:textId="77777777" w:rsidR="00D46B09" w:rsidRPr="006303E3" w:rsidRDefault="00D46B09" w:rsidP="006303E3">
            <w:pPr>
              <w:adjustRightInd w:val="0"/>
              <w:snapToGrid w:val="0"/>
              <w:spacing w:line="360" w:lineRule="auto"/>
              <w:rPr>
                <w:rFonts w:ascii="Book Antiqua" w:hAnsi="Book Antiqua"/>
                <w:color w:val="000000" w:themeColor="text1"/>
                <w:sz w:val="24"/>
                <w:szCs w:val="24"/>
                <w:lang w:val="en-US"/>
              </w:rPr>
            </w:pPr>
            <w:r w:rsidRPr="006303E3">
              <w:rPr>
                <w:rFonts w:ascii="Book Antiqua" w:hAnsi="Book Antiqua"/>
                <w:color w:val="000000" w:themeColor="text1"/>
                <w:sz w:val="24"/>
                <w:szCs w:val="24"/>
                <w:lang w:val="en-US"/>
              </w:rPr>
              <w:t>Malformations</w:t>
            </w:r>
          </w:p>
        </w:tc>
        <w:tc>
          <w:tcPr>
            <w:tcW w:w="1250" w:type="pct"/>
          </w:tcPr>
          <w:p w14:paraId="7264FB81" w14:textId="77777777" w:rsidR="00D46B09" w:rsidRPr="006303E3" w:rsidRDefault="00D46B09" w:rsidP="00D028A7">
            <w:pPr>
              <w:adjustRightInd w:val="0"/>
              <w:snapToGrid w:val="0"/>
              <w:spacing w:line="360" w:lineRule="auto"/>
              <w:jc w:val="center"/>
              <w:rPr>
                <w:rFonts w:ascii="Book Antiqua" w:hAnsi="Book Antiqua"/>
                <w:color w:val="000000" w:themeColor="text1"/>
                <w:sz w:val="24"/>
                <w:szCs w:val="24"/>
                <w:lang w:val="en-US"/>
              </w:rPr>
            </w:pPr>
            <w:r w:rsidRPr="006303E3">
              <w:rPr>
                <w:rFonts w:ascii="Book Antiqua" w:hAnsi="Book Antiqua"/>
                <w:color w:val="000000" w:themeColor="text1"/>
                <w:sz w:val="24"/>
                <w:szCs w:val="24"/>
                <w:lang w:val="en-US"/>
              </w:rPr>
              <w:t>2.7%</w:t>
            </w:r>
          </w:p>
        </w:tc>
        <w:tc>
          <w:tcPr>
            <w:tcW w:w="2038" w:type="pct"/>
          </w:tcPr>
          <w:p w14:paraId="271186D7" w14:textId="77777777" w:rsidR="00D46B09" w:rsidRPr="006303E3" w:rsidRDefault="001056E0" w:rsidP="00D028A7">
            <w:pPr>
              <w:adjustRightInd w:val="0"/>
              <w:snapToGrid w:val="0"/>
              <w:spacing w:line="360" w:lineRule="auto"/>
              <w:jc w:val="center"/>
              <w:rPr>
                <w:rFonts w:ascii="Book Antiqua" w:hAnsi="Book Antiqua"/>
                <w:color w:val="000000" w:themeColor="text1"/>
                <w:sz w:val="24"/>
                <w:szCs w:val="24"/>
                <w:lang w:val="en-US"/>
              </w:rPr>
            </w:pPr>
            <w:r w:rsidRPr="006303E3">
              <w:rPr>
                <w:rFonts w:ascii="Book Antiqua" w:hAnsi="Book Antiqua"/>
                <w:color w:val="000000" w:themeColor="text1"/>
                <w:sz w:val="24"/>
                <w:szCs w:val="24"/>
                <w:lang w:val="en-US"/>
              </w:rPr>
              <w:t>Idem</w:t>
            </w:r>
          </w:p>
        </w:tc>
      </w:tr>
      <w:tr w:rsidR="006303E3" w:rsidRPr="00D40C33" w14:paraId="2AAB839F" w14:textId="77777777" w:rsidTr="00D028A7">
        <w:trPr>
          <w:trHeight w:val="664"/>
        </w:trPr>
        <w:tc>
          <w:tcPr>
            <w:tcW w:w="1712" w:type="pct"/>
          </w:tcPr>
          <w:p w14:paraId="3EF2192D" w14:textId="77777777" w:rsidR="00D46B09" w:rsidRPr="006303E3" w:rsidRDefault="00D46B09" w:rsidP="006303E3">
            <w:pPr>
              <w:adjustRightInd w:val="0"/>
              <w:snapToGrid w:val="0"/>
              <w:spacing w:line="360" w:lineRule="auto"/>
              <w:rPr>
                <w:rFonts w:ascii="Book Antiqua" w:hAnsi="Book Antiqua"/>
                <w:color w:val="000000" w:themeColor="text1"/>
                <w:sz w:val="24"/>
                <w:szCs w:val="24"/>
                <w:lang w:val="en-US"/>
              </w:rPr>
            </w:pPr>
            <w:r w:rsidRPr="006303E3">
              <w:rPr>
                <w:rFonts w:ascii="Book Antiqua" w:hAnsi="Book Antiqua"/>
                <w:color w:val="000000" w:themeColor="text1"/>
                <w:sz w:val="24"/>
                <w:szCs w:val="24"/>
                <w:lang w:val="en-US"/>
              </w:rPr>
              <w:t xml:space="preserve">Risk of </w:t>
            </w:r>
            <w:r w:rsidR="00C01CD6" w:rsidRPr="006303E3">
              <w:rPr>
                <w:rFonts w:ascii="Book Antiqua" w:hAnsi="Book Antiqua"/>
                <w:color w:val="000000" w:themeColor="text1"/>
                <w:sz w:val="24"/>
                <w:szCs w:val="24"/>
                <w:lang w:val="en-US"/>
              </w:rPr>
              <w:t>developing</w:t>
            </w:r>
            <w:r w:rsidR="006767B0" w:rsidRPr="006303E3">
              <w:rPr>
                <w:rFonts w:ascii="Book Antiqua" w:hAnsi="Book Antiqua"/>
                <w:color w:val="000000" w:themeColor="text1"/>
                <w:sz w:val="24"/>
                <w:szCs w:val="24"/>
                <w:lang w:val="en-US"/>
              </w:rPr>
              <w:t xml:space="preserve"> </w:t>
            </w:r>
            <w:r w:rsidRPr="006303E3">
              <w:rPr>
                <w:rFonts w:ascii="Book Antiqua" w:hAnsi="Book Antiqua"/>
                <w:color w:val="000000" w:themeColor="text1"/>
                <w:sz w:val="24"/>
                <w:szCs w:val="24"/>
                <w:lang w:val="en-US"/>
              </w:rPr>
              <w:t xml:space="preserve">IBD for the </w:t>
            </w:r>
            <w:r w:rsidR="006767B0" w:rsidRPr="006303E3">
              <w:rPr>
                <w:rFonts w:ascii="Book Antiqua" w:hAnsi="Book Antiqua"/>
                <w:color w:val="000000" w:themeColor="text1"/>
                <w:sz w:val="24"/>
                <w:szCs w:val="24"/>
                <w:lang w:val="en-US"/>
              </w:rPr>
              <w:t>offspring</w:t>
            </w:r>
          </w:p>
        </w:tc>
        <w:tc>
          <w:tcPr>
            <w:tcW w:w="1250" w:type="pct"/>
          </w:tcPr>
          <w:p w14:paraId="68BCAF6F" w14:textId="77777777" w:rsidR="00D46B09" w:rsidRPr="006303E3" w:rsidRDefault="00D46B09" w:rsidP="00D028A7">
            <w:pPr>
              <w:adjustRightInd w:val="0"/>
              <w:snapToGrid w:val="0"/>
              <w:spacing w:line="360" w:lineRule="auto"/>
              <w:jc w:val="center"/>
              <w:rPr>
                <w:rFonts w:ascii="Book Antiqua" w:hAnsi="Book Antiqua"/>
                <w:color w:val="000000" w:themeColor="text1"/>
                <w:sz w:val="24"/>
                <w:szCs w:val="24"/>
                <w:lang w:val="en-US"/>
              </w:rPr>
            </w:pPr>
            <w:r w:rsidRPr="006303E3">
              <w:rPr>
                <w:rFonts w:ascii="Book Antiqua" w:hAnsi="Book Antiqua"/>
                <w:color w:val="000000" w:themeColor="text1"/>
                <w:sz w:val="24"/>
                <w:szCs w:val="24"/>
                <w:lang w:val="en-US"/>
              </w:rPr>
              <w:t>0.5%</w:t>
            </w:r>
          </w:p>
        </w:tc>
        <w:tc>
          <w:tcPr>
            <w:tcW w:w="2038" w:type="pct"/>
          </w:tcPr>
          <w:p w14:paraId="29A3183B" w14:textId="43AB3F19" w:rsidR="00D46B09" w:rsidRPr="006303E3" w:rsidRDefault="00375DB1" w:rsidP="00D028A7">
            <w:pPr>
              <w:adjustRightInd w:val="0"/>
              <w:snapToGrid w:val="0"/>
              <w:spacing w:line="360" w:lineRule="auto"/>
              <w:jc w:val="center"/>
              <w:rPr>
                <w:rFonts w:ascii="Book Antiqua" w:hAnsi="Book Antiqua"/>
                <w:color w:val="000000" w:themeColor="text1"/>
                <w:sz w:val="24"/>
                <w:szCs w:val="24"/>
                <w:lang w:val="en-US"/>
              </w:rPr>
            </w:pPr>
            <w:bookmarkStart w:id="314" w:name="xscbojksdblf5e"/>
            <w:r w:rsidRPr="006303E3">
              <w:rPr>
                <w:rFonts w:ascii="Book Antiqua" w:hAnsi="Book Antiqua"/>
                <w:color w:val="000000" w:themeColor="text1"/>
                <w:sz w:val="24"/>
                <w:szCs w:val="24"/>
                <w:lang w:val="en-US"/>
              </w:rPr>
              <w:t>UC</w:t>
            </w:r>
            <w:r w:rsidR="00D46B09" w:rsidRPr="006303E3">
              <w:rPr>
                <w:rFonts w:ascii="Book Antiqua" w:hAnsi="Book Antiqua"/>
                <w:color w:val="000000" w:themeColor="text1"/>
                <w:sz w:val="24"/>
                <w:szCs w:val="24"/>
                <w:lang w:val="en-US"/>
              </w:rPr>
              <w:t xml:space="preserve"> 2%-</w:t>
            </w:r>
            <w:r w:rsidRPr="006303E3">
              <w:rPr>
                <w:rFonts w:ascii="Book Antiqua" w:hAnsi="Book Antiqua"/>
                <w:color w:val="000000" w:themeColor="text1"/>
                <w:sz w:val="24"/>
                <w:szCs w:val="24"/>
                <w:lang w:val="en-US"/>
              </w:rPr>
              <w:t xml:space="preserve">CD </w:t>
            </w:r>
            <w:r w:rsidR="00D46B09" w:rsidRPr="006303E3">
              <w:rPr>
                <w:rFonts w:ascii="Book Antiqua" w:hAnsi="Book Antiqua"/>
                <w:color w:val="000000" w:themeColor="text1"/>
                <w:sz w:val="24"/>
                <w:szCs w:val="24"/>
                <w:lang w:val="en-US"/>
              </w:rPr>
              <w:t>5%</w:t>
            </w:r>
          </w:p>
          <w:bookmarkEnd w:id="314"/>
          <w:p w14:paraId="70E56047" w14:textId="77777777" w:rsidR="00D46B09" w:rsidRPr="006303E3" w:rsidRDefault="004D769E" w:rsidP="00D028A7">
            <w:pPr>
              <w:adjustRightInd w:val="0"/>
              <w:snapToGrid w:val="0"/>
              <w:spacing w:line="360" w:lineRule="auto"/>
              <w:jc w:val="center"/>
              <w:rPr>
                <w:rFonts w:ascii="Book Antiqua" w:hAnsi="Book Antiqua"/>
                <w:color w:val="000000" w:themeColor="text1"/>
                <w:sz w:val="24"/>
                <w:szCs w:val="24"/>
                <w:lang w:val="en-US"/>
              </w:rPr>
            </w:pPr>
            <w:r w:rsidRPr="006303E3">
              <w:rPr>
                <w:rFonts w:ascii="Book Antiqua" w:hAnsi="Book Antiqua"/>
                <w:color w:val="000000" w:themeColor="text1"/>
                <w:sz w:val="24"/>
                <w:szCs w:val="24"/>
                <w:lang w:val="en-US"/>
              </w:rPr>
              <w:t>IBD both</w:t>
            </w:r>
            <w:r w:rsidR="00D46B09" w:rsidRPr="006303E3">
              <w:rPr>
                <w:rFonts w:ascii="Book Antiqua" w:hAnsi="Book Antiqua"/>
                <w:color w:val="000000" w:themeColor="text1"/>
                <w:sz w:val="24"/>
                <w:szCs w:val="24"/>
                <w:lang w:val="en-US"/>
              </w:rPr>
              <w:t xml:space="preserve"> parents: 30%</w:t>
            </w:r>
          </w:p>
        </w:tc>
      </w:tr>
      <w:tr w:rsidR="006303E3" w:rsidRPr="00A1044C" w14:paraId="454B1671" w14:textId="77777777" w:rsidTr="00D028A7">
        <w:trPr>
          <w:trHeight w:val="614"/>
        </w:trPr>
        <w:tc>
          <w:tcPr>
            <w:tcW w:w="1712" w:type="pct"/>
          </w:tcPr>
          <w:p w14:paraId="10E5401C" w14:textId="77777777" w:rsidR="00D46B09" w:rsidRPr="006303E3" w:rsidRDefault="00D46B09" w:rsidP="006303E3">
            <w:pPr>
              <w:adjustRightInd w:val="0"/>
              <w:snapToGrid w:val="0"/>
              <w:spacing w:line="360" w:lineRule="auto"/>
              <w:rPr>
                <w:rFonts w:ascii="Book Antiqua" w:hAnsi="Book Antiqua"/>
                <w:color w:val="000000" w:themeColor="text1"/>
                <w:sz w:val="24"/>
                <w:szCs w:val="24"/>
                <w:lang w:val="en-US"/>
              </w:rPr>
            </w:pPr>
            <w:r w:rsidRPr="006303E3">
              <w:rPr>
                <w:rFonts w:ascii="Book Antiqua" w:hAnsi="Book Antiqua"/>
                <w:color w:val="000000" w:themeColor="text1"/>
                <w:sz w:val="24"/>
                <w:szCs w:val="24"/>
                <w:lang w:val="en-US"/>
              </w:rPr>
              <w:t>Pregnancy with no events</w:t>
            </w:r>
          </w:p>
        </w:tc>
        <w:tc>
          <w:tcPr>
            <w:tcW w:w="1250" w:type="pct"/>
          </w:tcPr>
          <w:p w14:paraId="45D92160" w14:textId="77777777" w:rsidR="00D46B09" w:rsidRPr="006303E3" w:rsidRDefault="00D46B09" w:rsidP="00D028A7">
            <w:pPr>
              <w:adjustRightInd w:val="0"/>
              <w:snapToGrid w:val="0"/>
              <w:spacing w:line="360" w:lineRule="auto"/>
              <w:jc w:val="center"/>
              <w:rPr>
                <w:rFonts w:ascii="Book Antiqua" w:hAnsi="Book Antiqua"/>
                <w:color w:val="000000" w:themeColor="text1"/>
                <w:sz w:val="24"/>
                <w:szCs w:val="24"/>
                <w:lang w:val="en-US"/>
              </w:rPr>
            </w:pPr>
            <w:r w:rsidRPr="006303E3">
              <w:rPr>
                <w:rFonts w:ascii="Book Antiqua" w:hAnsi="Book Antiqua"/>
                <w:color w:val="000000" w:themeColor="text1"/>
                <w:sz w:val="24"/>
                <w:szCs w:val="24"/>
                <w:lang w:val="en-US"/>
              </w:rPr>
              <w:t>75%</w:t>
            </w:r>
          </w:p>
        </w:tc>
        <w:tc>
          <w:tcPr>
            <w:tcW w:w="2038" w:type="pct"/>
          </w:tcPr>
          <w:p w14:paraId="35E24A59" w14:textId="77777777" w:rsidR="00D46B09" w:rsidRPr="006303E3" w:rsidRDefault="001056E0" w:rsidP="00D028A7">
            <w:pPr>
              <w:adjustRightInd w:val="0"/>
              <w:snapToGrid w:val="0"/>
              <w:spacing w:line="360" w:lineRule="auto"/>
              <w:jc w:val="center"/>
              <w:rPr>
                <w:rFonts w:ascii="Book Antiqua" w:hAnsi="Book Antiqua"/>
                <w:color w:val="000000" w:themeColor="text1"/>
                <w:sz w:val="24"/>
                <w:szCs w:val="24"/>
                <w:lang w:val="en-US"/>
              </w:rPr>
            </w:pPr>
            <w:r w:rsidRPr="006303E3">
              <w:rPr>
                <w:rFonts w:ascii="Book Antiqua" w:hAnsi="Book Antiqua"/>
                <w:color w:val="000000" w:themeColor="text1"/>
                <w:sz w:val="24"/>
                <w:szCs w:val="24"/>
                <w:lang w:val="en-US"/>
              </w:rPr>
              <w:t>Idem</w:t>
            </w:r>
          </w:p>
        </w:tc>
      </w:tr>
    </w:tbl>
    <w:p w14:paraId="37B6E798" w14:textId="12C55003" w:rsidR="00432024" w:rsidRPr="006303E3" w:rsidRDefault="00C80285" w:rsidP="00DC6B36">
      <w:pPr>
        <w:pStyle w:val="a6"/>
        <w:adjustRightInd w:val="0"/>
        <w:snapToGrid w:val="0"/>
        <w:spacing w:line="360" w:lineRule="auto"/>
        <w:rPr>
          <w:rFonts w:ascii="Book Antiqua" w:hAnsi="Book Antiqua"/>
          <w:color w:val="000000" w:themeColor="text1"/>
          <w:lang w:val="en-US"/>
        </w:rPr>
      </w:pPr>
      <w:r w:rsidRPr="006303E3">
        <w:rPr>
          <w:rFonts w:ascii="Book Antiqua" w:hAnsi="Book Antiqua"/>
          <w:color w:val="000000" w:themeColor="text1"/>
          <w:lang w:val="en-US"/>
        </w:rPr>
        <w:t>UC: Ulcerative colitis</w:t>
      </w:r>
      <w:r w:rsidR="00D028A7">
        <w:rPr>
          <w:rFonts w:ascii="Book Antiqua" w:hAnsi="Book Antiqua" w:hint="eastAsia"/>
          <w:color w:val="000000" w:themeColor="text1"/>
          <w:lang w:val="en-US"/>
        </w:rPr>
        <w:t>;</w:t>
      </w:r>
      <w:r w:rsidR="00D028A7">
        <w:rPr>
          <w:rFonts w:ascii="Book Antiqua" w:hAnsi="Book Antiqua"/>
          <w:color w:val="000000" w:themeColor="text1"/>
          <w:lang w:val="en-US"/>
        </w:rPr>
        <w:t xml:space="preserve"> </w:t>
      </w:r>
      <w:r w:rsidR="00637122" w:rsidRPr="006303E3">
        <w:rPr>
          <w:rFonts w:ascii="Book Antiqua" w:hAnsi="Book Antiqua"/>
          <w:color w:val="000000" w:themeColor="text1"/>
          <w:lang w:val="en-US"/>
        </w:rPr>
        <w:t xml:space="preserve">CD: </w:t>
      </w:r>
      <w:proofErr w:type="spellStart"/>
      <w:r w:rsidRPr="006303E3">
        <w:rPr>
          <w:rFonts w:ascii="Book Antiqua" w:hAnsi="Book Antiqua"/>
          <w:color w:val="000000" w:themeColor="text1"/>
          <w:lang w:val="en-US"/>
        </w:rPr>
        <w:t>Crohn’s</w:t>
      </w:r>
      <w:proofErr w:type="spellEnd"/>
      <w:r w:rsidRPr="006303E3">
        <w:rPr>
          <w:rFonts w:ascii="Book Antiqua" w:hAnsi="Book Antiqua"/>
          <w:color w:val="000000" w:themeColor="text1"/>
          <w:lang w:val="en-US"/>
        </w:rPr>
        <w:t xml:space="preserve"> </w:t>
      </w:r>
      <w:r w:rsidR="00D028A7">
        <w:rPr>
          <w:rFonts w:ascii="Book Antiqua" w:hAnsi="Book Antiqua"/>
          <w:color w:val="000000" w:themeColor="text1"/>
          <w:lang w:val="en-US"/>
        </w:rPr>
        <w:t>d</w:t>
      </w:r>
      <w:r w:rsidRPr="006303E3">
        <w:rPr>
          <w:rFonts w:ascii="Book Antiqua" w:hAnsi="Book Antiqua"/>
          <w:color w:val="000000" w:themeColor="text1"/>
          <w:lang w:val="en-US"/>
        </w:rPr>
        <w:t>isease</w:t>
      </w:r>
      <w:r w:rsidR="00D028A7">
        <w:rPr>
          <w:rFonts w:ascii="Book Antiqua" w:hAnsi="Book Antiqua"/>
          <w:color w:val="000000" w:themeColor="text1"/>
          <w:lang w:val="en-US"/>
        </w:rPr>
        <w:t xml:space="preserve">; </w:t>
      </w:r>
      <w:r w:rsidR="00FC7F54" w:rsidRPr="006303E3">
        <w:rPr>
          <w:rFonts w:ascii="Book Antiqua" w:hAnsi="Book Antiqua"/>
          <w:color w:val="000000" w:themeColor="text1"/>
          <w:lang w:val="en-US"/>
        </w:rPr>
        <w:t>IBD: I</w:t>
      </w:r>
      <w:r w:rsidR="00A91A7E" w:rsidRPr="006303E3">
        <w:rPr>
          <w:rFonts w:ascii="Book Antiqua" w:hAnsi="Book Antiqua"/>
          <w:color w:val="000000" w:themeColor="text1"/>
          <w:lang w:val="en-US"/>
        </w:rPr>
        <w:t>nflammatory bowel disease</w:t>
      </w:r>
      <w:r w:rsidR="00D028A7">
        <w:rPr>
          <w:rFonts w:ascii="Book Antiqua" w:hAnsi="Book Antiqua"/>
          <w:color w:val="000000" w:themeColor="text1"/>
          <w:lang w:val="en-US"/>
        </w:rPr>
        <w:t>.</w:t>
      </w:r>
    </w:p>
    <w:p w14:paraId="7EDF77D3" w14:textId="5E04D00A" w:rsidR="00432024" w:rsidRPr="006303E3" w:rsidRDefault="00432024" w:rsidP="006303E3">
      <w:pPr>
        <w:adjustRightInd w:val="0"/>
        <w:snapToGrid w:val="0"/>
        <w:spacing w:after="0" w:line="360" w:lineRule="auto"/>
        <w:rPr>
          <w:rFonts w:ascii="Book Antiqua" w:hAnsi="Book Antiqua"/>
          <w:color w:val="000000" w:themeColor="text1"/>
          <w:lang w:val="en-US"/>
        </w:rPr>
      </w:pPr>
      <w:r w:rsidRPr="006303E3">
        <w:rPr>
          <w:rFonts w:ascii="Book Antiqua" w:hAnsi="Book Antiqua"/>
          <w:color w:val="000000" w:themeColor="text1"/>
          <w:lang w:val="en-US"/>
        </w:rPr>
        <w:br w:type="page"/>
      </w:r>
    </w:p>
    <w:p w14:paraId="5E4CA6BA" w14:textId="77777777" w:rsidR="00A47B03" w:rsidRPr="006303E3" w:rsidRDefault="00E47021" w:rsidP="006303E3">
      <w:pPr>
        <w:adjustRightInd w:val="0"/>
        <w:snapToGrid w:val="0"/>
        <w:spacing w:after="0" w:line="360" w:lineRule="auto"/>
        <w:rPr>
          <w:rFonts w:ascii="Book Antiqua" w:hAnsi="Book Antiqua"/>
          <w:color w:val="000000" w:themeColor="text1"/>
          <w:lang w:val="en-US"/>
        </w:rPr>
      </w:pPr>
      <w:r w:rsidRPr="006303E3">
        <w:rPr>
          <w:rFonts w:ascii="Book Antiqua" w:hAnsi="Book Antiqua"/>
          <w:noProof/>
          <w:color w:val="000000" w:themeColor="text1"/>
          <w:lang w:val="en-US" w:eastAsia="zh-CN"/>
        </w:rPr>
        <w:lastRenderedPageBreak/>
        <w:drawing>
          <wp:inline distT="0" distB="0" distL="0" distR="0" wp14:anchorId="2954211D" wp14:editId="66305F4A">
            <wp:extent cx="5756910" cy="4318000"/>
            <wp:effectExtent l="0" t="0" r="889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positive1.jpg"/>
                    <pic:cNvPicPr/>
                  </pic:nvPicPr>
                  <pic:blipFill>
                    <a:blip r:embed="rId13">
                      <a:extLst>
                        <a:ext uri="{28A0092B-C50C-407E-A947-70E740481C1C}">
                          <a14:useLocalDpi xmlns:a14="http://schemas.microsoft.com/office/drawing/2010/main" val="0"/>
                        </a:ext>
                      </a:extLst>
                    </a:blip>
                    <a:stretch>
                      <a:fillRect/>
                    </a:stretch>
                  </pic:blipFill>
                  <pic:spPr>
                    <a:xfrm>
                      <a:off x="0" y="0"/>
                      <a:ext cx="5756910" cy="4318000"/>
                    </a:xfrm>
                    <a:prstGeom prst="rect">
                      <a:avLst/>
                    </a:prstGeom>
                  </pic:spPr>
                </pic:pic>
              </a:graphicData>
            </a:graphic>
          </wp:inline>
        </w:drawing>
      </w:r>
    </w:p>
    <w:p w14:paraId="5DFEF7C0" w14:textId="7C55092A" w:rsidR="00B76E48" w:rsidRPr="006303E3" w:rsidRDefault="00D028A7" w:rsidP="006303E3">
      <w:pPr>
        <w:adjustRightInd w:val="0"/>
        <w:snapToGrid w:val="0"/>
        <w:spacing w:after="0" w:line="360" w:lineRule="auto"/>
        <w:rPr>
          <w:rFonts w:ascii="Book Antiqua" w:hAnsi="Book Antiqua"/>
          <w:color w:val="000000" w:themeColor="text1"/>
          <w:lang w:val="en-US"/>
        </w:rPr>
      </w:pPr>
      <w:r w:rsidRPr="006303E3">
        <w:rPr>
          <w:rFonts w:ascii="Book Antiqua" w:hAnsi="Book Antiqua"/>
          <w:b/>
          <w:color w:val="000000" w:themeColor="text1"/>
          <w:lang w:val="en-US"/>
        </w:rPr>
        <w:t xml:space="preserve">Figure 1 </w:t>
      </w:r>
      <w:r w:rsidRPr="00D028A7">
        <w:rPr>
          <w:rFonts w:ascii="Book Antiqua" w:hAnsi="Book Antiqua"/>
          <w:b/>
          <w:bCs/>
          <w:color w:val="000000" w:themeColor="text1"/>
          <w:lang w:val="en-US"/>
        </w:rPr>
        <w:t>Proposals for the management of sexual dysfunction.</w:t>
      </w:r>
      <w:r w:rsidRPr="006303E3">
        <w:rPr>
          <w:rFonts w:ascii="Book Antiqua" w:hAnsi="Book Antiqua"/>
          <w:color w:val="000000" w:themeColor="text1"/>
          <w:lang w:val="en-US"/>
        </w:rPr>
        <w:t xml:space="preserve"> </w:t>
      </w:r>
      <w:r w:rsidR="00A47B03" w:rsidRPr="006303E3">
        <w:rPr>
          <w:rFonts w:ascii="Book Antiqua" w:hAnsi="Book Antiqua"/>
          <w:color w:val="000000" w:themeColor="text1"/>
          <w:lang w:val="en-US"/>
        </w:rPr>
        <w:t>GP:</w:t>
      </w:r>
      <w:r w:rsidR="00C370C7" w:rsidRPr="006303E3">
        <w:rPr>
          <w:rFonts w:ascii="Book Antiqua" w:hAnsi="Book Antiqua"/>
          <w:color w:val="000000" w:themeColor="text1"/>
          <w:lang w:val="en-US"/>
        </w:rPr>
        <w:t xml:space="preserve"> </w:t>
      </w:r>
      <w:r w:rsidR="00A47B03" w:rsidRPr="006303E3">
        <w:rPr>
          <w:rFonts w:ascii="Book Antiqua" w:hAnsi="Book Antiqua"/>
          <w:color w:val="000000" w:themeColor="text1"/>
          <w:lang w:val="en-US"/>
        </w:rPr>
        <w:t xml:space="preserve">General </w:t>
      </w:r>
      <w:r>
        <w:rPr>
          <w:rFonts w:ascii="Book Antiqua" w:hAnsi="Book Antiqua"/>
          <w:color w:val="000000" w:themeColor="text1"/>
          <w:lang w:val="en-US"/>
        </w:rPr>
        <w:t>p</w:t>
      </w:r>
      <w:r w:rsidR="00A47B03" w:rsidRPr="006303E3">
        <w:rPr>
          <w:rFonts w:ascii="Book Antiqua" w:hAnsi="Book Antiqua"/>
          <w:color w:val="000000" w:themeColor="text1"/>
          <w:lang w:val="en-US"/>
        </w:rPr>
        <w:t>ractitioner</w:t>
      </w:r>
      <w:r>
        <w:rPr>
          <w:rFonts w:ascii="Book Antiqua" w:hAnsi="Book Antiqua"/>
          <w:color w:val="000000" w:themeColor="text1"/>
          <w:lang w:val="en-US"/>
        </w:rPr>
        <w:t xml:space="preserve">; </w:t>
      </w:r>
      <w:r w:rsidR="005207C3" w:rsidRPr="006303E3">
        <w:rPr>
          <w:rFonts w:ascii="Book Antiqua" w:hAnsi="Book Antiqua"/>
          <w:color w:val="000000" w:themeColor="text1"/>
          <w:lang w:val="en-US"/>
        </w:rPr>
        <w:t>IBD: Inflammatory bowel disease</w:t>
      </w:r>
      <w:r>
        <w:rPr>
          <w:rFonts w:ascii="Book Antiqua" w:hAnsi="Book Antiqua"/>
          <w:color w:val="000000" w:themeColor="text1"/>
          <w:lang w:val="en-US"/>
        </w:rPr>
        <w:t>.</w:t>
      </w:r>
    </w:p>
    <w:sectPr w:rsidR="00B76E48" w:rsidRPr="006303E3" w:rsidSect="00A3017A">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59EC3B" w14:textId="77777777" w:rsidR="00E91ABE" w:rsidRDefault="00E91ABE" w:rsidP="00FE5AE8">
      <w:pPr>
        <w:spacing w:after="0" w:line="240" w:lineRule="auto"/>
      </w:pPr>
      <w:r>
        <w:separator/>
      </w:r>
    </w:p>
  </w:endnote>
  <w:endnote w:type="continuationSeparator" w:id="0">
    <w:p w14:paraId="4FE6BEA9" w14:textId="77777777" w:rsidR="00E91ABE" w:rsidRDefault="00E91ABE" w:rsidP="00FE5AE8">
      <w:pPr>
        <w:spacing w:after="0" w:line="240" w:lineRule="auto"/>
      </w:pPr>
      <w:r>
        <w:continuationSeparator/>
      </w:r>
    </w:p>
  </w:endnote>
  <w:endnote w:type="continuationNotice" w:id="1">
    <w:p w14:paraId="7BEAECC4" w14:textId="77777777" w:rsidR="00E91ABE" w:rsidRDefault="00E91A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SabonLTStd-Roman">
    <w:altName w:val="Cambria"/>
    <w:charset w:val="4D"/>
    <w:family w:val="roman"/>
    <w:pitch w:val="default"/>
    <w:sig w:usb0="00000003" w:usb1="00000000" w:usb2="00000000" w:usb3="00000000" w:csb0="00000001" w:csb1="00000000"/>
  </w:font>
  <w:font w:name="Adobe Garamond Pro">
    <w:altName w:val="Cambria"/>
    <w:charset w:val="00"/>
    <w:family w:val="roman"/>
    <w:pitch w:val="variable"/>
    <w:sig w:usb0="00000007" w:usb1="00000001" w:usb2="00000000" w:usb3="00000000" w:csb0="00000093" w:csb1="00000000"/>
  </w:font>
  <w:font w:name="Adobe Garamond Pro Bold">
    <w:altName w:val="Cambria"/>
    <w:charset w:val="00"/>
    <w:family w:val="roman"/>
    <w:pitch w:val="variable"/>
    <w:sig w:usb0="00000007" w:usb1="00000001" w:usb2="00000000" w:usb3="00000000" w:csb0="00000093" w:csb1="00000000"/>
  </w:font>
  <w:font w:name="Lucida Grande">
    <w:panose1 w:val="00000000000000000000"/>
    <w:charset w:val="00"/>
    <w:family w:val="auto"/>
    <w:pitch w:val="variable"/>
    <w:sig w:usb0="A1002AE7" w:usb1="C0000063" w:usb2="00000038" w:usb3="00000000" w:csb0="000000B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等线">
    <w:altName w:val="Arial Unicode MS"/>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B7E29C" w14:textId="77777777" w:rsidR="00E91ABE" w:rsidRDefault="00E91ABE" w:rsidP="00FE5AE8">
      <w:pPr>
        <w:spacing w:after="0" w:line="240" w:lineRule="auto"/>
      </w:pPr>
      <w:r>
        <w:separator/>
      </w:r>
    </w:p>
  </w:footnote>
  <w:footnote w:type="continuationSeparator" w:id="0">
    <w:p w14:paraId="66DB25E0" w14:textId="77777777" w:rsidR="00E91ABE" w:rsidRDefault="00E91ABE" w:rsidP="00FE5AE8">
      <w:pPr>
        <w:spacing w:after="0" w:line="240" w:lineRule="auto"/>
      </w:pPr>
      <w:r>
        <w:continuationSeparator/>
      </w:r>
    </w:p>
  </w:footnote>
  <w:footnote w:type="continuationNotice" w:id="1">
    <w:p w14:paraId="06EFD340" w14:textId="77777777" w:rsidR="00E91ABE" w:rsidRDefault="00E91ABE">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15F9C"/>
    <w:multiLevelType w:val="hybridMultilevel"/>
    <w:tmpl w:val="47562B94"/>
    <w:lvl w:ilvl="0" w:tplc="040C0001">
      <w:start w:val="1"/>
      <w:numFmt w:val="bullet"/>
      <w:lvlText w:val=""/>
      <w:lvlJc w:val="left"/>
      <w:pPr>
        <w:ind w:left="778" w:hanging="360"/>
      </w:pPr>
      <w:rPr>
        <w:rFonts w:ascii="Symbol" w:hAnsi="Symbol" w:hint="default"/>
      </w:rPr>
    </w:lvl>
    <w:lvl w:ilvl="1" w:tplc="040C0003" w:tentative="1">
      <w:start w:val="1"/>
      <w:numFmt w:val="bullet"/>
      <w:lvlText w:val="o"/>
      <w:lvlJc w:val="left"/>
      <w:pPr>
        <w:ind w:left="1498" w:hanging="360"/>
      </w:pPr>
      <w:rPr>
        <w:rFonts w:ascii="Courier New" w:hAnsi="Courier New" w:hint="default"/>
      </w:rPr>
    </w:lvl>
    <w:lvl w:ilvl="2" w:tplc="040C0005" w:tentative="1">
      <w:start w:val="1"/>
      <w:numFmt w:val="bullet"/>
      <w:lvlText w:val=""/>
      <w:lvlJc w:val="left"/>
      <w:pPr>
        <w:ind w:left="2218" w:hanging="360"/>
      </w:pPr>
      <w:rPr>
        <w:rFonts w:ascii="Wingdings" w:hAnsi="Wingdings" w:hint="default"/>
      </w:rPr>
    </w:lvl>
    <w:lvl w:ilvl="3" w:tplc="040C0001" w:tentative="1">
      <w:start w:val="1"/>
      <w:numFmt w:val="bullet"/>
      <w:lvlText w:val=""/>
      <w:lvlJc w:val="left"/>
      <w:pPr>
        <w:ind w:left="2938" w:hanging="360"/>
      </w:pPr>
      <w:rPr>
        <w:rFonts w:ascii="Symbol" w:hAnsi="Symbol" w:hint="default"/>
      </w:rPr>
    </w:lvl>
    <w:lvl w:ilvl="4" w:tplc="040C0003" w:tentative="1">
      <w:start w:val="1"/>
      <w:numFmt w:val="bullet"/>
      <w:lvlText w:val="o"/>
      <w:lvlJc w:val="left"/>
      <w:pPr>
        <w:ind w:left="3658" w:hanging="360"/>
      </w:pPr>
      <w:rPr>
        <w:rFonts w:ascii="Courier New" w:hAnsi="Courier New" w:hint="default"/>
      </w:rPr>
    </w:lvl>
    <w:lvl w:ilvl="5" w:tplc="040C0005" w:tentative="1">
      <w:start w:val="1"/>
      <w:numFmt w:val="bullet"/>
      <w:lvlText w:val=""/>
      <w:lvlJc w:val="left"/>
      <w:pPr>
        <w:ind w:left="4378" w:hanging="360"/>
      </w:pPr>
      <w:rPr>
        <w:rFonts w:ascii="Wingdings" w:hAnsi="Wingdings" w:hint="default"/>
      </w:rPr>
    </w:lvl>
    <w:lvl w:ilvl="6" w:tplc="040C0001" w:tentative="1">
      <w:start w:val="1"/>
      <w:numFmt w:val="bullet"/>
      <w:lvlText w:val=""/>
      <w:lvlJc w:val="left"/>
      <w:pPr>
        <w:ind w:left="5098" w:hanging="360"/>
      </w:pPr>
      <w:rPr>
        <w:rFonts w:ascii="Symbol" w:hAnsi="Symbol" w:hint="default"/>
      </w:rPr>
    </w:lvl>
    <w:lvl w:ilvl="7" w:tplc="040C0003" w:tentative="1">
      <w:start w:val="1"/>
      <w:numFmt w:val="bullet"/>
      <w:lvlText w:val="o"/>
      <w:lvlJc w:val="left"/>
      <w:pPr>
        <w:ind w:left="5818" w:hanging="360"/>
      </w:pPr>
      <w:rPr>
        <w:rFonts w:ascii="Courier New" w:hAnsi="Courier New" w:hint="default"/>
      </w:rPr>
    </w:lvl>
    <w:lvl w:ilvl="8" w:tplc="040C0005" w:tentative="1">
      <w:start w:val="1"/>
      <w:numFmt w:val="bullet"/>
      <w:lvlText w:val=""/>
      <w:lvlJc w:val="left"/>
      <w:pPr>
        <w:ind w:left="6538" w:hanging="360"/>
      </w:pPr>
      <w:rPr>
        <w:rFonts w:ascii="Wingdings" w:hAnsi="Wingdings" w:hint="default"/>
      </w:rPr>
    </w:lvl>
  </w:abstractNum>
  <w:abstractNum w:abstractNumId="1">
    <w:nsid w:val="0A1C78F5"/>
    <w:multiLevelType w:val="hybridMultilevel"/>
    <w:tmpl w:val="213435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0762EB2"/>
    <w:multiLevelType w:val="hybridMultilevel"/>
    <w:tmpl w:val="9EC8F7D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7A55ACF"/>
    <w:multiLevelType w:val="hybridMultilevel"/>
    <w:tmpl w:val="07F004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28C656E"/>
    <w:multiLevelType w:val="hybridMultilevel"/>
    <w:tmpl w:val="E978268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nsid w:val="36F2149A"/>
    <w:multiLevelType w:val="hybridMultilevel"/>
    <w:tmpl w:val="F52AD0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76F579D"/>
    <w:multiLevelType w:val="hybridMultilevel"/>
    <w:tmpl w:val="507C00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418075E"/>
    <w:multiLevelType w:val="hybridMultilevel"/>
    <w:tmpl w:val="85E6407A"/>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8">
    <w:nsid w:val="44D44346"/>
    <w:multiLevelType w:val="hybridMultilevel"/>
    <w:tmpl w:val="3C40E4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5462B26"/>
    <w:multiLevelType w:val="hybridMultilevel"/>
    <w:tmpl w:val="EA9C20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9717CA9"/>
    <w:multiLevelType w:val="hybridMultilevel"/>
    <w:tmpl w:val="426820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A0C531C"/>
    <w:multiLevelType w:val="hybridMultilevel"/>
    <w:tmpl w:val="01743602"/>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nsid w:val="5C5914F5"/>
    <w:multiLevelType w:val="hybridMultilevel"/>
    <w:tmpl w:val="700CF39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nsid w:val="74A64C51"/>
    <w:multiLevelType w:val="hybridMultilevel"/>
    <w:tmpl w:val="FECEDF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79A2FF9"/>
    <w:multiLevelType w:val="hybridMultilevel"/>
    <w:tmpl w:val="5AD058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7E4A38B8"/>
    <w:multiLevelType w:val="hybridMultilevel"/>
    <w:tmpl w:val="F05CBF08"/>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num w:numId="1">
    <w:abstractNumId w:val="11"/>
  </w:num>
  <w:num w:numId="2">
    <w:abstractNumId w:val="0"/>
  </w:num>
  <w:num w:numId="3">
    <w:abstractNumId w:val="2"/>
  </w:num>
  <w:num w:numId="4">
    <w:abstractNumId w:val="12"/>
  </w:num>
  <w:num w:numId="5">
    <w:abstractNumId w:val="15"/>
  </w:num>
  <w:num w:numId="6">
    <w:abstractNumId w:val="7"/>
  </w:num>
  <w:num w:numId="7">
    <w:abstractNumId w:val="3"/>
  </w:num>
  <w:num w:numId="8">
    <w:abstractNumId w:val="9"/>
  </w:num>
  <w:num w:numId="9">
    <w:abstractNumId w:val="13"/>
  </w:num>
  <w:num w:numId="10">
    <w:abstractNumId w:val="6"/>
  </w:num>
  <w:num w:numId="11">
    <w:abstractNumId w:val="14"/>
  </w:num>
  <w:num w:numId="12">
    <w:abstractNumId w:val="1"/>
  </w:num>
  <w:num w:numId="13">
    <w:abstractNumId w:val="5"/>
  </w:num>
  <w:num w:numId="14">
    <w:abstractNumId w:val="4"/>
  </w:num>
  <w:num w:numId="15">
    <w:abstractNumId w:val="1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hideSpellingErrors/>
  <w:hideGrammaticalError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5B2"/>
    <w:rsid w:val="000003D6"/>
    <w:rsid w:val="00000409"/>
    <w:rsid w:val="00001485"/>
    <w:rsid w:val="00001B39"/>
    <w:rsid w:val="00003E12"/>
    <w:rsid w:val="00004F66"/>
    <w:rsid w:val="000052A9"/>
    <w:rsid w:val="000064FD"/>
    <w:rsid w:val="000076C9"/>
    <w:rsid w:val="00011099"/>
    <w:rsid w:val="00012059"/>
    <w:rsid w:val="000127F8"/>
    <w:rsid w:val="00012F3E"/>
    <w:rsid w:val="00013EC3"/>
    <w:rsid w:val="00015E91"/>
    <w:rsid w:val="00015FFB"/>
    <w:rsid w:val="0001615B"/>
    <w:rsid w:val="0001637E"/>
    <w:rsid w:val="0001675D"/>
    <w:rsid w:val="0001708A"/>
    <w:rsid w:val="00017BE8"/>
    <w:rsid w:val="00021119"/>
    <w:rsid w:val="00023EA8"/>
    <w:rsid w:val="00024396"/>
    <w:rsid w:val="0002546D"/>
    <w:rsid w:val="000255FF"/>
    <w:rsid w:val="00026C95"/>
    <w:rsid w:val="00030143"/>
    <w:rsid w:val="00031E6F"/>
    <w:rsid w:val="000329C4"/>
    <w:rsid w:val="000338DF"/>
    <w:rsid w:val="00034008"/>
    <w:rsid w:val="00035B5C"/>
    <w:rsid w:val="00036452"/>
    <w:rsid w:val="000365F6"/>
    <w:rsid w:val="00037218"/>
    <w:rsid w:val="00037FAD"/>
    <w:rsid w:val="00041CF2"/>
    <w:rsid w:val="00042551"/>
    <w:rsid w:val="00044D52"/>
    <w:rsid w:val="00047B43"/>
    <w:rsid w:val="000550E3"/>
    <w:rsid w:val="0005543E"/>
    <w:rsid w:val="00055B9C"/>
    <w:rsid w:val="00060A8E"/>
    <w:rsid w:val="00060E41"/>
    <w:rsid w:val="00061158"/>
    <w:rsid w:val="00061188"/>
    <w:rsid w:val="000623A7"/>
    <w:rsid w:val="0006798A"/>
    <w:rsid w:val="00070E46"/>
    <w:rsid w:val="0007340E"/>
    <w:rsid w:val="00073487"/>
    <w:rsid w:val="00074B2B"/>
    <w:rsid w:val="000774D9"/>
    <w:rsid w:val="00080557"/>
    <w:rsid w:val="00085833"/>
    <w:rsid w:val="00093136"/>
    <w:rsid w:val="0009474D"/>
    <w:rsid w:val="00094EC0"/>
    <w:rsid w:val="0009712E"/>
    <w:rsid w:val="000A07C3"/>
    <w:rsid w:val="000A258D"/>
    <w:rsid w:val="000A2741"/>
    <w:rsid w:val="000A40A8"/>
    <w:rsid w:val="000A45BD"/>
    <w:rsid w:val="000A5CF0"/>
    <w:rsid w:val="000A65CD"/>
    <w:rsid w:val="000B0D61"/>
    <w:rsid w:val="000B16CC"/>
    <w:rsid w:val="000B16D5"/>
    <w:rsid w:val="000B1AE7"/>
    <w:rsid w:val="000B449E"/>
    <w:rsid w:val="000B5523"/>
    <w:rsid w:val="000B65BB"/>
    <w:rsid w:val="000B66BF"/>
    <w:rsid w:val="000B685B"/>
    <w:rsid w:val="000B721F"/>
    <w:rsid w:val="000B795C"/>
    <w:rsid w:val="000C0071"/>
    <w:rsid w:val="000C5191"/>
    <w:rsid w:val="000C573D"/>
    <w:rsid w:val="000D03F0"/>
    <w:rsid w:val="000D1E2D"/>
    <w:rsid w:val="000D2264"/>
    <w:rsid w:val="000D2FD3"/>
    <w:rsid w:val="000D35AF"/>
    <w:rsid w:val="000D370C"/>
    <w:rsid w:val="000D3D7F"/>
    <w:rsid w:val="000D4348"/>
    <w:rsid w:val="000E0D97"/>
    <w:rsid w:val="000E2602"/>
    <w:rsid w:val="000E332D"/>
    <w:rsid w:val="000E48E0"/>
    <w:rsid w:val="000E5461"/>
    <w:rsid w:val="000E69A4"/>
    <w:rsid w:val="000E7F47"/>
    <w:rsid w:val="000F1147"/>
    <w:rsid w:val="000F3BAA"/>
    <w:rsid w:val="000F6BD9"/>
    <w:rsid w:val="0010063B"/>
    <w:rsid w:val="00100F34"/>
    <w:rsid w:val="001013D3"/>
    <w:rsid w:val="0010140D"/>
    <w:rsid w:val="00101B7C"/>
    <w:rsid w:val="00101DB6"/>
    <w:rsid w:val="001028C4"/>
    <w:rsid w:val="001056E0"/>
    <w:rsid w:val="00107BA9"/>
    <w:rsid w:val="00110336"/>
    <w:rsid w:val="00111C36"/>
    <w:rsid w:val="00113F29"/>
    <w:rsid w:val="001143FE"/>
    <w:rsid w:val="00121BC6"/>
    <w:rsid w:val="001231F1"/>
    <w:rsid w:val="001235F7"/>
    <w:rsid w:val="00123C29"/>
    <w:rsid w:val="001240A4"/>
    <w:rsid w:val="001244D5"/>
    <w:rsid w:val="00124650"/>
    <w:rsid w:val="00125A83"/>
    <w:rsid w:val="00125ED6"/>
    <w:rsid w:val="00126873"/>
    <w:rsid w:val="00130191"/>
    <w:rsid w:val="00131144"/>
    <w:rsid w:val="00133894"/>
    <w:rsid w:val="00133EC5"/>
    <w:rsid w:val="0013475C"/>
    <w:rsid w:val="00135265"/>
    <w:rsid w:val="0013543D"/>
    <w:rsid w:val="001377B1"/>
    <w:rsid w:val="00137A73"/>
    <w:rsid w:val="001413B5"/>
    <w:rsid w:val="001420B3"/>
    <w:rsid w:val="00145F0D"/>
    <w:rsid w:val="001463B2"/>
    <w:rsid w:val="00146617"/>
    <w:rsid w:val="001468D0"/>
    <w:rsid w:val="00147777"/>
    <w:rsid w:val="00150094"/>
    <w:rsid w:val="00151920"/>
    <w:rsid w:val="001530F9"/>
    <w:rsid w:val="001550D8"/>
    <w:rsid w:val="001558D1"/>
    <w:rsid w:val="00156393"/>
    <w:rsid w:val="0015762B"/>
    <w:rsid w:val="00160DA7"/>
    <w:rsid w:val="0016183C"/>
    <w:rsid w:val="0016229E"/>
    <w:rsid w:val="00162A80"/>
    <w:rsid w:val="001633A8"/>
    <w:rsid w:val="001667BD"/>
    <w:rsid w:val="00166F76"/>
    <w:rsid w:val="00167156"/>
    <w:rsid w:val="00167F03"/>
    <w:rsid w:val="00173D8E"/>
    <w:rsid w:val="00174945"/>
    <w:rsid w:val="001751C6"/>
    <w:rsid w:val="001752A9"/>
    <w:rsid w:val="001761A4"/>
    <w:rsid w:val="00177336"/>
    <w:rsid w:val="00180230"/>
    <w:rsid w:val="00180535"/>
    <w:rsid w:val="00180C9A"/>
    <w:rsid w:val="001814D8"/>
    <w:rsid w:val="0018203B"/>
    <w:rsid w:val="0018208F"/>
    <w:rsid w:val="0018310E"/>
    <w:rsid w:val="00184250"/>
    <w:rsid w:val="001851A1"/>
    <w:rsid w:val="001851D6"/>
    <w:rsid w:val="00186847"/>
    <w:rsid w:val="00187B81"/>
    <w:rsid w:val="001905BA"/>
    <w:rsid w:val="00191E7B"/>
    <w:rsid w:val="00192388"/>
    <w:rsid w:val="00192646"/>
    <w:rsid w:val="001928FD"/>
    <w:rsid w:val="00193AE5"/>
    <w:rsid w:val="00193F8C"/>
    <w:rsid w:val="00194679"/>
    <w:rsid w:val="00196A69"/>
    <w:rsid w:val="001976D3"/>
    <w:rsid w:val="001A1596"/>
    <w:rsid w:val="001A2B40"/>
    <w:rsid w:val="001A2FCB"/>
    <w:rsid w:val="001A30C7"/>
    <w:rsid w:val="001A31FF"/>
    <w:rsid w:val="001A4C19"/>
    <w:rsid w:val="001A4D33"/>
    <w:rsid w:val="001A68CC"/>
    <w:rsid w:val="001A78F7"/>
    <w:rsid w:val="001B28F7"/>
    <w:rsid w:val="001B70A1"/>
    <w:rsid w:val="001B7814"/>
    <w:rsid w:val="001C1B20"/>
    <w:rsid w:val="001C3B5A"/>
    <w:rsid w:val="001C3C6A"/>
    <w:rsid w:val="001C5F2E"/>
    <w:rsid w:val="001C76B5"/>
    <w:rsid w:val="001C771F"/>
    <w:rsid w:val="001C7F04"/>
    <w:rsid w:val="001D2147"/>
    <w:rsid w:val="001D2DCF"/>
    <w:rsid w:val="001D34B9"/>
    <w:rsid w:val="001D5920"/>
    <w:rsid w:val="001D5AB3"/>
    <w:rsid w:val="001D6537"/>
    <w:rsid w:val="001E33F9"/>
    <w:rsid w:val="001E6342"/>
    <w:rsid w:val="001E6B2E"/>
    <w:rsid w:val="001E7244"/>
    <w:rsid w:val="001F2FF0"/>
    <w:rsid w:val="001F4053"/>
    <w:rsid w:val="001F4C00"/>
    <w:rsid w:val="001F5E26"/>
    <w:rsid w:val="001F6190"/>
    <w:rsid w:val="0020007D"/>
    <w:rsid w:val="00200A67"/>
    <w:rsid w:val="00204129"/>
    <w:rsid w:val="002053F3"/>
    <w:rsid w:val="00210430"/>
    <w:rsid w:val="0021176E"/>
    <w:rsid w:val="00213584"/>
    <w:rsid w:val="00213951"/>
    <w:rsid w:val="00213999"/>
    <w:rsid w:val="002152D2"/>
    <w:rsid w:val="00215C59"/>
    <w:rsid w:val="0021792D"/>
    <w:rsid w:val="0022192C"/>
    <w:rsid w:val="00222067"/>
    <w:rsid w:val="00222096"/>
    <w:rsid w:val="00223A05"/>
    <w:rsid w:val="00226249"/>
    <w:rsid w:val="0022798B"/>
    <w:rsid w:val="00231BB7"/>
    <w:rsid w:val="00232F25"/>
    <w:rsid w:val="00236238"/>
    <w:rsid w:val="002407F7"/>
    <w:rsid w:val="00243108"/>
    <w:rsid w:val="00245468"/>
    <w:rsid w:val="0024550F"/>
    <w:rsid w:val="00245CAC"/>
    <w:rsid w:val="00246396"/>
    <w:rsid w:val="002464B4"/>
    <w:rsid w:val="0024655B"/>
    <w:rsid w:val="00247353"/>
    <w:rsid w:val="0024760D"/>
    <w:rsid w:val="00247BBF"/>
    <w:rsid w:val="00251600"/>
    <w:rsid w:val="00252C5D"/>
    <w:rsid w:val="00257DA5"/>
    <w:rsid w:val="002601D0"/>
    <w:rsid w:val="002612C9"/>
    <w:rsid w:val="002614C9"/>
    <w:rsid w:val="002631E8"/>
    <w:rsid w:val="00264D45"/>
    <w:rsid w:val="0026608C"/>
    <w:rsid w:val="002678D6"/>
    <w:rsid w:val="00267C51"/>
    <w:rsid w:val="0027010B"/>
    <w:rsid w:val="002744D8"/>
    <w:rsid w:val="00274A8D"/>
    <w:rsid w:val="00274B1F"/>
    <w:rsid w:val="00274C4A"/>
    <w:rsid w:val="00274C4D"/>
    <w:rsid w:val="00276172"/>
    <w:rsid w:val="0027715D"/>
    <w:rsid w:val="002774DB"/>
    <w:rsid w:val="00277E6D"/>
    <w:rsid w:val="00281817"/>
    <w:rsid w:val="00284567"/>
    <w:rsid w:val="00284E44"/>
    <w:rsid w:val="00285550"/>
    <w:rsid w:val="00285B58"/>
    <w:rsid w:val="002866DB"/>
    <w:rsid w:val="00286CB7"/>
    <w:rsid w:val="00287A0D"/>
    <w:rsid w:val="00294952"/>
    <w:rsid w:val="00294E50"/>
    <w:rsid w:val="00294EED"/>
    <w:rsid w:val="002951F8"/>
    <w:rsid w:val="00295641"/>
    <w:rsid w:val="00295A00"/>
    <w:rsid w:val="0029752B"/>
    <w:rsid w:val="00297C16"/>
    <w:rsid w:val="002A029E"/>
    <w:rsid w:val="002A2017"/>
    <w:rsid w:val="002A3154"/>
    <w:rsid w:val="002A5230"/>
    <w:rsid w:val="002A55F9"/>
    <w:rsid w:val="002A6DB9"/>
    <w:rsid w:val="002A7CA1"/>
    <w:rsid w:val="002B34EF"/>
    <w:rsid w:val="002B45B6"/>
    <w:rsid w:val="002B4A92"/>
    <w:rsid w:val="002B5564"/>
    <w:rsid w:val="002B6075"/>
    <w:rsid w:val="002B68A6"/>
    <w:rsid w:val="002C1E0E"/>
    <w:rsid w:val="002C34A4"/>
    <w:rsid w:val="002C468B"/>
    <w:rsid w:val="002C4B74"/>
    <w:rsid w:val="002C66BD"/>
    <w:rsid w:val="002D01FB"/>
    <w:rsid w:val="002D0EC3"/>
    <w:rsid w:val="002D1FA7"/>
    <w:rsid w:val="002D2F80"/>
    <w:rsid w:val="002D31DD"/>
    <w:rsid w:val="002D3CCE"/>
    <w:rsid w:val="002D47C5"/>
    <w:rsid w:val="002D4E67"/>
    <w:rsid w:val="002D527E"/>
    <w:rsid w:val="002D747F"/>
    <w:rsid w:val="002E0C6F"/>
    <w:rsid w:val="002E0D56"/>
    <w:rsid w:val="002E1093"/>
    <w:rsid w:val="002E55D5"/>
    <w:rsid w:val="002E5638"/>
    <w:rsid w:val="002E6394"/>
    <w:rsid w:val="002E7CE3"/>
    <w:rsid w:val="002F172E"/>
    <w:rsid w:val="002F4760"/>
    <w:rsid w:val="002F5F3F"/>
    <w:rsid w:val="002F66AD"/>
    <w:rsid w:val="002F6BB0"/>
    <w:rsid w:val="002F72D5"/>
    <w:rsid w:val="00301CFD"/>
    <w:rsid w:val="00301F0A"/>
    <w:rsid w:val="003023D2"/>
    <w:rsid w:val="00305FD6"/>
    <w:rsid w:val="00306626"/>
    <w:rsid w:val="00307AD7"/>
    <w:rsid w:val="00307D87"/>
    <w:rsid w:val="003122B2"/>
    <w:rsid w:val="00313FF1"/>
    <w:rsid w:val="00314244"/>
    <w:rsid w:val="00314290"/>
    <w:rsid w:val="00316503"/>
    <w:rsid w:val="00316AA8"/>
    <w:rsid w:val="00317428"/>
    <w:rsid w:val="00317AAD"/>
    <w:rsid w:val="0032029B"/>
    <w:rsid w:val="00320313"/>
    <w:rsid w:val="00320C16"/>
    <w:rsid w:val="00323CB8"/>
    <w:rsid w:val="003240E7"/>
    <w:rsid w:val="00324409"/>
    <w:rsid w:val="0032456B"/>
    <w:rsid w:val="003245A0"/>
    <w:rsid w:val="00325551"/>
    <w:rsid w:val="00325F7D"/>
    <w:rsid w:val="00326063"/>
    <w:rsid w:val="0032700A"/>
    <w:rsid w:val="003274FA"/>
    <w:rsid w:val="003347BA"/>
    <w:rsid w:val="00335AC4"/>
    <w:rsid w:val="00337F7E"/>
    <w:rsid w:val="00340285"/>
    <w:rsid w:val="00342505"/>
    <w:rsid w:val="00343357"/>
    <w:rsid w:val="00344C25"/>
    <w:rsid w:val="00345F9A"/>
    <w:rsid w:val="003460FD"/>
    <w:rsid w:val="0035022B"/>
    <w:rsid w:val="003511BD"/>
    <w:rsid w:val="00353182"/>
    <w:rsid w:val="00354C84"/>
    <w:rsid w:val="00354D17"/>
    <w:rsid w:val="00355212"/>
    <w:rsid w:val="00355433"/>
    <w:rsid w:val="00356FF7"/>
    <w:rsid w:val="003573C6"/>
    <w:rsid w:val="00361564"/>
    <w:rsid w:val="0036357C"/>
    <w:rsid w:val="0036396B"/>
    <w:rsid w:val="00365026"/>
    <w:rsid w:val="00365E38"/>
    <w:rsid w:val="00366844"/>
    <w:rsid w:val="00366F66"/>
    <w:rsid w:val="00372D56"/>
    <w:rsid w:val="00373CC5"/>
    <w:rsid w:val="00373E36"/>
    <w:rsid w:val="00374AAB"/>
    <w:rsid w:val="0037567F"/>
    <w:rsid w:val="00375DB1"/>
    <w:rsid w:val="0037659B"/>
    <w:rsid w:val="00377783"/>
    <w:rsid w:val="00377E64"/>
    <w:rsid w:val="00380D6B"/>
    <w:rsid w:val="0038159C"/>
    <w:rsid w:val="003829F2"/>
    <w:rsid w:val="00383377"/>
    <w:rsid w:val="00384466"/>
    <w:rsid w:val="003846B2"/>
    <w:rsid w:val="00391273"/>
    <w:rsid w:val="00391741"/>
    <w:rsid w:val="00391FE3"/>
    <w:rsid w:val="0039216A"/>
    <w:rsid w:val="003922AD"/>
    <w:rsid w:val="003926DD"/>
    <w:rsid w:val="00394314"/>
    <w:rsid w:val="003958E6"/>
    <w:rsid w:val="00397359"/>
    <w:rsid w:val="003973B4"/>
    <w:rsid w:val="003A011C"/>
    <w:rsid w:val="003A0A58"/>
    <w:rsid w:val="003A289D"/>
    <w:rsid w:val="003A3B12"/>
    <w:rsid w:val="003B057A"/>
    <w:rsid w:val="003B191C"/>
    <w:rsid w:val="003B2A01"/>
    <w:rsid w:val="003B4FDD"/>
    <w:rsid w:val="003B527A"/>
    <w:rsid w:val="003B5D54"/>
    <w:rsid w:val="003B61C6"/>
    <w:rsid w:val="003B6EB6"/>
    <w:rsid w:val="003B76CB"/>
    <w:rsid w:val="003B7CB8"/>
    <w:rsid w:val="003C0976"/>
    <w:rsid w:val="003C4268"/>
    <w:rsid w:val="003C42FC"/>
    <w:rsid w:val="003C4829"/>
    <w:rsid w:val="003C5D6D"/>
    <w:rsid w:val="003C5E83"/>
    <w:rsid w:val="003C75E4"/>
    <w:rsid w:val="003D03F1"/>
    <w:rsid w:val="003D10DD"/>
    <w:rsid w:val="003D1926"/>
    <w:rsid w:val="003D2821"/>
    <w:rsid w:val="003D2DF5"/>
    <w:rsid w:val="003D4886"/>
    <w:rsid w:val="003D50D2"/>
    <w:rsid w:val="003D5CDF"/>
    <w:rsid w:val="003D5EC0"/>
    <w:rsid w:val="003D6AE8"/>
    <w:rsid w:val="003D71A4"/>
    <w:rsid w:val="003D763C"/>
    <w:rsid w:val="003E0D0A"/>
    <w:rsid w:val="003E11E7"/>
    <w:rsid w:val="003E1F67"/>
    <w:rsid w:val="003E3A65"/>
    <w:rsid w:val="003E3D9C"/>
    <w:rsid w:val="003E5B8B"/>
    <w:rsid w:val="003E68C2"/>
    <w:rsid w:val="003E6916"/>
    <w:rsid w:val="003E7BBC"/>
    <w:rsid w:val="003F010B"/>
    <w:rsid w:val="003F01FC"/>
    <w:rsid w:val="003F0BAA"/>
    <w:rsid w:val="003F187A"/>
    <w:rsid w:val="003F1BCA"/>
    <w:rsid w:val="003F4CF9"/>
    <w:rsid w:val="003F6B04"/>
    <w:rsid w:val="003F7094"/>
    <w:rsid w:val="004004C9"/>
    <w:rsid w:val="00402ADA"/>
    <w:rsid w:val="004035D7"/>
    <w:rsid w:val="004044A4"/>
    <w:rsid w:val="004045D8"/>
    <w:rsid w:val="00405D4C"/>
    <w:rsid w:val="004069D2"/>
    <w:rsid w:val="00407D9F"/>
    <w:rsid w:val="004105E9"/>
    <w:rsid w:val="0041086D"/>
    <w:rsid w:val="0041148A"/>
    <w:rsid w:val="00412379"/>
    <w:rsid w:val="004137A5"/>
    <w:rsid w:val="004154A9"/>
    <w:rsid w:val="00420F0D"/>
    <w:rsid w:val="00422E30"/>
    <w:rsid w:val="00425016"/>
    <w:rsid w:val="00425C22"/>
    <w:rsid w:val="00425D7B"/>
    <w:rsid w:val="00425EE2"/>
    <w:rsid w:val="00426EA9"/>
    <w:rsid w:val="0042701C"/>
    <w:rsid w:val="00427DA7"/>
    <w:rsid w:val="00430167"/>
    <w:rsid w:val="0043077F"/>
    <w:rsid w:val="004316D3"/>
    <w:rsid w:val="00432024"/>
    <w:rsid w:val="00432ADF"/>
    <w:rsid w:val="0043341B"/>
    <w:rsid w:val="004335C0"/>
    <w:rsid w:val="004345B2"/>
    <w:rsid w:val="00434D75"/>
    <w:rsid w:val="00435128"/>
    <w:rsid w:val="0043516B"/>
    <w:rsid w:val="00436909"/>
    <w:rsid w:val="00437177"/>
    <w:rsid w:val="00441395"/>
    <w:rsid w:val="0044193B"/>
    <w:rsid w:val="0044273D"/>
    <w:rsid w:val="00442CEC"/>
    <w:rsid w:val="00442FE7"/>
    <w:rsid w:val="00444960"/>
    <w:rsid w:val="00444B5A"/>
    <w:rsid w:val="00446181"/>
    <w:rsid w:val="00446A75"/>
    <w:rsid w:val="0044736C"/>
    <w:rsid w:val="0045010B"/>
    <w:rsid w:val="00451836"/>
    <w:rsid w:val="00455AB8"/>
    <w:rsid w:val="00455DF2"/>
    <w:rsid w:val="00456C08"/>
    <w:rsid w:val="004570E0"/>
    <w:rsid w:val="004608C5"/>
    <w:rsid w:val="004616EC"/>
    <w:rsid w:val="00462694"/>
    <w:rsid w:val="0046311B"/>
    <w:rsid w:val="004708B1"/>
    <w:rsid w:val="00471760"/>
    <w:rsid w:val="00471E2B"/>
    <w:rsid w:val="00482F85"/>
    <w:rsid w:val="004834C8"/>
    <w:rsid w:val="00483FC1"/>
    <w:rsid w:val="00483FDC"/>
    <w:rsid w:val="0048673E"/>
    <w:rsid w:val="0048690E"/>
    <w:rsid w:val="004900DB"/>
    <w:rsid w:val="0049447C"/>
    <w:rsid w:val="00495FAD"/>
    <w:rsid w:val="004A0A92"/>
    <w:rsid w:val="004A0AF9"/>
    <w:rsid w:val="004A1DAC"/>
    <w:rsid w:val="004A2F8A"/>
    <w:rsid w:val="004A3135"/>
    <w:rsid w:val="004A3D23"/>
    <w:rsid w:val="004A42BB"/>
    <w:rsid w:val="004A4457"/>
    <w:rsid w:val="004A4E4D"/>
    <w:rsid w:val="004A5B3A"/>
    <w:rsid w:val="004A60CA"/>
    <w:rsid w:val="004A62B9"/>
    <w:rsid w:val="004A70D7"/>
    <w:rsid w:val="004A728D"/>
    <w:rsid w:val="004A74E5"/>
    <w:rsid w:val="004A7B59"/>
    <w:rsid w:val="004B0ED8"/>
    <w:rsid w:val="004B350E"/>
    <w:rsid w:val="004B3CB2"/>
    <w:rsid w:val="004B5255"/>
    <w:rsid w:val="004B5485"/>
    <w:rsid w:val="004B7D9B"/>
    <w:rsid w:val="004C0EC3"/>
    <w:rsid w:val="004C0ED8"/>
    <w:rsid w:val="004C1443"/>
    <w:rsid w:val="004C15BF"/>
    <w:rsid w:val="004C1BBB"/>
    <w:rsid w:val="004C2FD1"/>
    <w:rsid w:val="004C3342"/>
    <w:rsid w:val="004C3D64"/>
    <w:rsid w:val="004C768A"/>
    <w:rsid w:val="004D13CE"/>
    <w:rsid w:val="004D23A8"/>
    <w:rsid w:val="004D2F1E"/>
    <w:rsid w:val="004D3329"/>
    <w:rsid w:val="004D4320"/>
    <w:rsid w:val="004D4547"/>
    <w:rsid w:val="004D488D"/>
    <w:rsid w:val="004D4A82"/>
    <w:rsid w:val="004D4B9D"/>
    <w:rsid w:val="004D4CBA"/>
    <w:rsid w:val="004D6C5C"/>
    <w:rsid w:val="004D6C8F"/>
    <w:rsid w:val="004D769E"/>
    <w:rsid w:val="004E0864"/>
    <w:rsid w:val="004E1054"/>
    <w:rsid w:val="004E2044"/>
    <w:rsid w:val="004E287C"/>
    <w:rsid w:val="004E4B55"/>
    <w:rsid w:val="004E6018"/>
    <w:rsid w:val="004E640C"/>
    <w:rsid w:val="004E7F7B"/>
    <w:rsid w:val="004F12C3"/>
    <w:rsid w:val="004F19A9"/>
    <w:rsid w:val="004F21CE"/>
    <w:rsid w:val="004F43D8"/>
    <w:rsid w:val="004F47A3"/>
    <w:rsid w:val="004F4931"/>
    <w:rsid w:val="004F4CB1"/>
    <w:rsid w:val="004F5D34"/>
    <w:rsid w:val="0050077A"/>
    <w:rsid w:val="005011CB"/>
    <w:rsid w:val="00501AB7"/>
    <w:rsid w:val="005101DF"/>
    <w:rsid w:val="005102E0"/>
    <w:rsid w:val="00510879"/>
    <w:rsid w:val="00513105"/>
    <w:rsid w:val="00513806"/>
    <w:rsid w:val="00514F80"/>
    <w:rsid w:val="005150F7"/>
    <w:rsid w:val="005152D8"/>
    <w:rsid w:val="005155E0"/>
    <w:rsid w:val="00515A1D"/>
    <w:rsid w:val="00515C59"/>
    <w:rsid w:val="00515E2B"/>
    <w:rsid w:val="0051703A"/>
    <w:rsid w:val="005176C2"/>
    <w:rsid w:val="005207C3"/>
    <w:rsid w:val="005219B1"/>
    <w:rsid w:val="005220C0"/>
    <w:rsid w:val="005224EB"/>
    <w:rsid w:val="005232BD"/>
    <w:rsid w:val="00523437"/>
    <w:rsid w:val="005234E6"/>
    <w:rsid w:val="0052393B"/>
    <w:rsid w:val="00523946"/>
    <w:rsid w:val="005243EB"/>
    <w:rsid w:val="00524473"/>
    <w:rsid w:val="00526CCB"/>
    <w:rsid w:val="00526E3B"/>
    <w:rsid w:val="00527219"/>
    <w:rsid w:val="00527BC7"/>
    <w:rsid w:val="00530249"/>
    <w:rsid w:val="00530480"/>
    <w:rsid w:val="00535343"/>
    <w:rsid w:val="00535440"/>
    <w:rsid w:val="0053565C"/>
    <w:rsid w:val="005358B9"/>
    <w:rsid w:val="00536873"/>
    <w:rsid w:val="00537191"/>
    <w:rsid w:val="00537413"/>
    <w:rsid w:val="00537D70"/>
    <w:rsid w:val="005401B5"/>
    <w:rsid w:val="005404CD"/>
    <w:rsid w:val="00540ACB"/>
    <w:rsid w:val="0054214A"/>
    <w:rsid w:val="00543887"/>
    <w:rsid w:val="00544FFF"/>
    <w:rsid w:val="0054503E"/>
    <w:rsid w:val="0054650E"/>
    <w:rsid w:val="00546995"/>
    <w:rsid w:val="0054709C"/>
    <w:rsid w:val="00547AA2"/>
    <w:rsid w:val="005507D2"/>
    <w:rsid w:val="00551E0E"/>
    <w:rsid w:val="005532DC"/>
    <w:rsid w:val="00553C39"/>
    <w:rsid w:val="00553E1D"/>
    <w:rsid w:val="0055438E"/>
    <w:rsid w:val="00557450"/>
    <w:rsid w:val="00557580"/>
    <w:rsid w:val="00557D11"/>
    <w:rsid w:val="00560F66"/>
    <w:rsid w:val="0056318B"/>
    <w:rsid w:val="005631C0"/>
    <w:rsid w:val="005632CD"/>
    <w:rsid w:val="005639F0"/>
    <w:rsid w:val="00564B28"/>
    <w:rsid w:val="005663E2"/>
    <w:rsid w:val="0056676C"/>
    <w:rsid w:val="00570854"/>
    <w:rsid w:val="0057209C"/>
    <w:rsid w:val="00573612"/>
    <w:rsid w:val="005736B2"/>
    <w:rsid w:val="005739C3"/>
    <w:rsid w:val="00574A8C"/>
    <w:rsid w:val="00574DB6"/>
    <w:rsid w:val="005755B0"/>
    <w:rsid w:val="00575D9D"/>
    <w:rsid w:val="00577791"/>
    <w:rsid w:val="0058148F"/>
    <w:rsid w:val="00582284"/>
    <w:rsid w:val="0058330D"/>
    <w:rsid w:val="00586A9D"/>
    <w:rsid w:val="00586E88"/>
    <w:rsid w:val="005870B4"/>
    <w:rsid w:val="00587880"/>
    <w:rsid w:val="00587C53"/>
    <w:rsid w:val="00591078"/>
    <w:rsid w:val="00592348"/>
    <w:rsid w:val="00593949"/>
    <w:rsid w:val="0059458E"/>
    <w:rsid w:val="00595B88"/>
    <w:rsid w:val="00597A29"/>
    <w:rsid w:val="005A1E2A"/>
    <w:rsid w:val="005A2E79"/>
    <w:rsid w:val="005A3860"/>
    <w:rsid w:val="005A4BFB"/>
    <w:rsid w:val="005A53AA"/>
    <w:rsid w:val="005A568E"/>
    <w:rsid w:val="005A5B72"/>
    <w:rsid w:val="005A6554"/>
    <w:rsid w:val="005A7059"/>
    <w:rsid w:val="005B284D"/>
    <w:rsid w:val="005B3CBE"/>
    <w:rsid w:val="005B4313"/>
    <w:rsid w:val="005B4B22"/>
    <w:rsid w:val="005C00D4"/>
    <w:rsid w:val="005C0642"/>
    <w:rsid w:val="005C1512"/>
    <w:rsid w:val="005C16AE"/>
    <w:rsid w:val="005C17A7"/>
    <w:rsid w:val="005C19D3"/>
    <w:rsid w:val="005C2120"/>
    <w:rsid w:val="005C2E10"/>
    <w:rsid w:val="005C3401"/>
    <w:rsid w:val="005C4BBE"/>
    <w:rsid w:val="005C6694"/>
    <w:rsid w:val="005C7CD8"/>
    <w:rsid w:val="005D07C0"/>
    <w:rsid w:val="005D2453"/>
    <w:rsid w:val="005D304C"/>
    <w:rsid w:val="005D4CC2"/>
    <w:rsid w:val="005D6424"/>
    <w:rsid w:val="005D64E3"/>
    <w:rsid w:val="005D6E13"/>
    <w:rsid w:val="005D7CFC"/>
    <w:rsid w:val="005E0BBB"/>
    <w:rsid w:val="005E2D56"/>
    <w:rsid w:val="005E5A90"/>
    <w:rsid w:val="005E5D5F"/>
    <w:rsid w:val="005E702A"/>
    <w:rsid w:val="005E7B6C"/>
    <w:rsid w:val="005E7C7B"/>
    <w:rsid w:val="005F13FD"/>
    <w:rsid w:val="005F145A"/>
    <w:rsid w:val="005F2BE2"/>
    <w:rsid w:val="005F38DA"/>
    <w:rsid w:val="005F3D7D"/>
    <w:rsid w:val="005F3DAA"/>
    <w:rsid w:val="005F43DB"/>
    <w:rsid w:val="005F444B"/>
    <w:rsid w:val="005F4B0A"/>
    <w:rsid w:val="005F63F6"/>
    <w:rsid w:val="006024F7"/>
    <w:rsid w:val="00602879"/>
    <w:rsid w:val="00603085"/>
    <w:rsid w:val="00603105"/>
    <w:rsid w:val="00603777"/>
    <w:rsid w:val="00606BAB"/>
    <w:rsid w:val="0060708B"/>
    <w:rsid w:val="006074BD"/>
    <w:rsid w:val="006117E0"/>
    <w:rsid w:val="00611886"/>
    <w:rsid w:val="006136E6"/>
    <w:rsid w:val="00613BD2"/>
    <w:rsid w:val="00615AB4"/>
    <w:rsid w:val="0061768E"/>
    <w:rsid w:val="00617CB5"/>
    <w:rsid w:val="00617E15"/>
    <w:rsid w:val="00620AD4"/>
    <w:rsid w:val="00623445"/>
    <w:rsid w:val="00625828"/>
    <w:rsid w:val="0062678E"/>
    <w:rsid w:val="006303E3"/>
    <w:rsid w:val="006311E8"/>
    <w:rsid w:val="00631309"/>
    <w:rsid w:val="00631588"/>
    <w:rsid w:val="00632235"/>
    <w:rsid w:val="00632470"/>
    <w:rsid w:val="00632674"/>
    <w:rsid w:val="006334F7"/>
    <w:rsid w:val="0063656A"/>
    <w:rsid w:val="00637122"/>
    <w:rsid w:val="00640D32"/>
    <w:rsid w:val="00641744"/>
    <w:rsid w:val="006433A4"/>
    <w:rsid w:val="00643985"/>
    <w:rsid w:val="00644837"/>
    <w:rsid w:val="00645FAF"/>
    <w:rsid w:val="00646823"/>
    <w:rsid w:val="006505C1"/>
    <w:rsid w:val="006521CF"/>
    <w:rsid w:val="00652769"/>
    <w:rsid w:val="00653551"/>
    <w:rsid w:val="006555F7"/>
    <w:rsid w:val="00656505"/>
    <w:rsid w:val="00657839"/>
    <w:rsid w:val="006614E2"/>
    <w:rsid w:val="00661891"/>
    <w:rsid w:val="006621F8"/>
    <w:rsid w:val="00663090"/>
    <w:rsid w:val="0066352C"/>
    <w:rsid w:val="00664286"/>
    <w:rsid w:val="006706FA"/>
    <w:rsid w:val="00672FE1"/>
    <w:rsid w:val="0067378F"/>
    <w:rsid w:val="00673BDE"/>
    <w:rsid w:val="00675109"/>
    <w:rsid w:val="00675385"/>
    <w:rsid w:val="006759E2"/>
    <w:rsid w:val="006767B0"/>
    <w:rsid w:val="006768D7"/>
    <w:rsid w:val="006776D6"/>
    <w:rsid w:val="00677B6C"/>
    <w:rsid w:val="00680628"/>
    <w:rsid w:val="00680BAC"/>
    <w:rsid w:val="006811C2"/>
    <w:rsid w:val="0068204B"/>
    <w:rsid w:val="00682BBB"/>
    <w:rsid w:val="00683EFF"/>
    <w:rsid w:val="00684B73"/>
    <w:rsid w:val="00690D60"/>
    <w:rsid w:val="006912AB"/>
    <w:rsid w:val="00691B9A"/>
    <w:rsid w:val="00692101"/>
    <w:rsid w:val="0069237A"/>
    <w:rsid w:val="0069334C"/>
    <w:rsid w:val="0069359C"/>
    <w:rsid w:val="00694209"/>
    <w:rsid w:val="006A0F9C"/>
    <w:rsid w:val="006A2227"/>
    <w:rsid w:val="006A52D4"/>
    <w:rsid w:val="006A7ADF"/>
    <w:rsid w:val="006B0130"/>
    <w:rsid w:val="006B09F1"/>
    <w:rsid w:val="006B11FA"/>
    <w:rsid w:val="006B21C9"/>
    <w:rsid w:val="006B2EFE"/>
    <w:rsid w:val="006B4631"/>
    <w:rsid w:val="006B4CC9"/>
    <w:rsid w:val="006B51C1"/>
    <w:rsid w:val="006B57F3"/>
    <w:rsid w:val="006B57FE"/>
    <w:rsid w:val="006B68D5"/>
    <w:rsid w:val="006B7BEC"/>
    <w:rsid w:val="006C046C"/>
    <w:rsid w:val="006C0485"/>
    <w:rsid w:val="006C1969"/>
    <w:rsid w:val="006C4874"/>
    <w:rsid w:val="006D087F"/>
    <w:rsid w:val="006D08B3"/>
    <w:rsid w:val="006D09C7"/>
    <w:rsid w:val="006D3059"/>
    <w:rsid w:val="006D423A"/>
    <w:rsid w:val="006D4390"/>
    <w:rsid w:val="006D5B40"/>
    <w:rsid w:val="006D631C"/>
    <w:rsid w:val="006D6647"/>
    <w:rsid w:val="006D7135"/>
    <w:rsid w:val="006E0C19"/>
    <w:rsid w:val="006E0E23"/>
    <w:rsid w:val="006E215B"/>
    <w:rsid w:val="006E2274"/>
    <w:rsid w:val="006E2D6C"/>
    <w:rsid w:val="006E30DA"/>
    <w:rsid w:val="006E35E9"/>
    <w:rsid w:val="006E4C84"/>
    <w:rsid w:val="006E6FDF"/>
    <w:rsid w:val="006F0610"/>
    <w:rsid w:val="006F1532"/>
    <w:rsid w:val="006F57E5"/>
    <w:rsid w:val="006F5F97"/>
    <w:rsid w:val="006F69EF"/>
    <w:rsid w:val="006F7425"/>
    <w:rsid w:val="0070092B"/>
    <w:rsid w:val="00704D88"/>
    <w:rsid w:val="00705784"/>
    <w:rsid w:val="0070621A"/>
    <w:rsid w:val="0070718F"/>
    <w:rsid w:val="007076C6"/>
    <w:rsid w:val="00707B39"/>
    <w:rsid w:val="00710045"/>
    <w:rsid w:val="007109A9"/>
    <w:rsid w:val="00710C43"/>
    <w:rsid w:val="007120B4"/>
    <w:rsid w:val="00712780"/>
    <w:rsid w:val="00712F89"/>
    <w:rsid w:val="0071319B"/>
    <w:rsid w:val="0071387C"/>
    <w:rsid w:val="0071498D"/>
    <w:rsid w:val="00714AC0"/>
    <w:rsid w:val="007150BA"/>
    <w:rsid w:val="00715C63"/>
    <w:rsid w:val="00716170"/>
    <w:rsid w:val="00722B7A"/>
    <w:rsid w:val="00724FB8"/>
    <w:rsid w:val="007272F8"/>
    <w:rsid w:val="007273EC"/>
    <w:rsid w:val="00731898"/>
    <w:rsid w:val="00733DF2"/>
    <w:rsid w:val="00734BE9"/>
    <w:rsid w:val="007362AE"/>
    <w:rsid w:val="00737936"/>
    <w:rsid w:val="007408A4"/>
    <w:rsid w:val="00742DF1"/>
    <w:rsid w:val="0074328B"/>
    <w:rsid w:val="007437CB"/>
    <w:rsid w:val="00743DF4"/>
    <w:rsid w:val="0074454C"/>
    <w:rsid w:val="00744719"/>
    <w:rsid w:val="007458CB"/>
    <w:rsid w:val="00752169"/>
    <w:rsid w:val="0075280F"/>
    <w:rsid w:val="00752A89"/>
    <w:rsid w:val="00753DC7"/>
    <w:rsid w:val="00756B9A"/>
    <w:rsid w:val="00757D30"/>
    <w:rsid w:val="00760B57"/>
    <w:rsid w:val="0076118B"/>
    <w:rsid w:val="007624FF"/>
    <w:rsid w:val="00762A1D"/>
    <w:rsid w:val="007642B2"/>
    <w:rsid w:val="0076516A"/>
    <w:rsid w:val="007657F2"/>
    <w:rsid w:val="00765C19"/>
    <w:rsid w:val="00765D50"/>
    <w:rsid w:val="007663BB"/>
    <w:rsid w:val="00767476"/>
    <w:rsid w:val="00770FFB"/>
    <w:rsid w:val="007716D4"/>
    <w:rsid w:val="007721BA"/>
    <w:rsid w:val="007728BD"/>
    <w:rsid w:val="00773B8C"/>
    <w:rsid w:val="00774A15"/>
    <w:rsid w:val="00775D22"/>
    <w:rsid w:val="00777D71"/>
    <w:rsid w:val="00780414"/>
    <w:rsid w:val="00781922"/>
    <w:rsid w:val="00782BFF"/>
    <w:rsid w:val="00783606"/>
    <w:rsid w:val="00783CEB"/>
    <w:rsid w:val="0078409F"/>
    <w:rsid w:val="00784C53"/>
    <w:rsid w:val="007853FC"/>
    <w:rsid w:val="00787B57"/>
    <w:rsid w:val="00790245"/>
    <w:rsid w:val="007927E3"/>
    <w:rsid w:val="00794573"/>
    <w:rsid w:val="007946E6"/>
    <w:rsid w:val="007A029D"/>
    <w:rsid w:val="007A2374"/>
    <w:rsid w:val="007B1C8D"/>
    <w:rsid w:val="007B4E06"/>
    <w:rsid w:val="007B4F47"/>
    <w:rsid w:val="007C1F8B"/>
    <w:rsid w:val="007C2358"/>
    <w:rsid w:val="007C2E80"/>
    <w:rsid w:val="007C59EC"/>
    <w:rsid w:val="007C6025"/>
    <w:rsid w:val="007C6136"/>
    <w:rsid w:val="007C7589"/>
    <w:rsid w:val="007C7F73"/>
    <w:rsid w:val="007D2596"/>
    <w:rsid w:val="007D3739"/>
    <w:rsid w:val="007D3D6F"/>
    <w:rsid w:val="007D4863"/>
    <w:rsid w:val="007D4C96"/>
    <w:rsid w:val="007E17C2"/>
    <w:rsid w:val="007E2B59"/>
    <w:rsid w:val="007E3BD1"/>
    <w:rsid w:val="007E3DBF"/>
    <w:rsid w:val="007E46F5"/>
    <w:rsid w:val="007E5D55"/>
    <w:rsid w:val="007E5F3F"/>
    <w:rsid w:val="007E6BD2"/>
    <w:rsid w:val="007F0822"/>
    <w:rsid w:val="007F08F3"/>
    <w:rsid w:val="007F1B3A"/>
    <w:rsid w:val="007F3AD0"/>
    <w:rsid w:val="007F4BBC"/>
    <w:rsid w:val="007F6749"/>
    <w:rsid w:val="007F7204"/>
    <w:rsid w:val="007F792D"/>
    <w:rsid w:val="00800758"/>
    <w:rsid w:val="00800A10"/>
    <w:rsid w:val="008036F2"/>
    <w:rsid w:val="00803AD1"/>
    <w:rsid w:val="00803F3B"/>
    <w:rsid w:val="0080478B"/>
    <w:rsid w:val="008054C4"/>
    <w:rsid w:val="0081086B"/>
    <w:rsid w:val="00810A9D"/>
    <w:rsid w:val="0081384D"/>
    <w:rsid w:val="00813AAE"/>
    <w:rsid w:val="00813F95"/>
    <w:rsid w:val="00814A66"/>
    <w:rsid w:val="008168BB"/>
    <w:rsid w:val="00816D2D"/>
    <w:rsid w:val="00816F25"/>
    <w:rsid w:val="0082133A"/>
    <w:rsid w:val="00822810"/>
    <w:rsid w:val="008232A9"/>
    <w:rsid w:val="0082644F"/>
    <w:rsid w:val="0082674C"/>
    <w:rsid w:val="0082746A"/>
    <w:rsid w:val="008275D0"/>
    <w:rsid w:val="0083041F"/>
    <w:rsid w:val="00830A51"/>
    <w:rsid w:val="00831094"/>
    <w:rsid w:val="0083175D"/>
    <w:rsid w:val="0083274C"/>
    <w:rsid w:val="008344B2"/>
    <w:rsid w:val="00834BD4"/>
    <w:rsid w:val="00835E70"/>
    <w:rsid w:val="00837388"/>
    <w:rsid w:val="00837C2D"/>
    <w:rsid w:val="00840003"/>
    <w:rsid w:val="0084044C"/>
    <w:rsid w:val="0084104A"/>
    <w:rsid w:val="00841165"/>
    <w:rsid w:val="0084229C"/>
    <w:rsid w:val="00843312"/>
    <w:rsid w:val="008440EE"/>
    <w:rsid w:val="00844E8A"/>
    <w:rsid w:val="00847DAB"/>
    <w:rsid w:val="008517B3"/>
    <w:rsid w:val="00853180"/>
    <w:rsid w:val="0085485B"/>
    <w:rsid w:val="00855284"/>
    <w:rsid w:val="00856542"/>
    <w:rsid w:val="00856FD8"/>
    <w:rsid w:val="008570F8"/>
    <w:rsid w:val="00861D8F"/>
    <w:rsid w:val="008653EB"/>
    <w:rsid w:val="00865712"/>
    <w:rsid w:val="00866323"/>
    <w:rsid w:val="00867FCC"/>
    <w:rsid w:val="0087166D"/>
    <w:rsid w:val="0087173E"/>
    <w:rsid w:val="0087208C"/>
    <w:rsid w:val="00872501"/>
    <w:rsid w:val="00872549"/>
    <w:rsid w:val="00872693"/>
    <w:rsid w:val="008746BC"/>
    <w:rsid w:val="008754AD"/>
    <w:rsid w:val="008805D3"/>
    <w:rsid w:val="00880739"/>
    <w:rsid w:val="00880F84"/>
    <w:rsid w:val="008848B6"/>
    <w:rsid w:val="00884FEB"/>
    <w:rsid w:val="00885D1D"/>
    <w:rsid w:val="0088703A"/>
    <w:rsid w:val="00890283"/>
    <w:rsid w:val="008910C3"/>
    <w:rsid w:val="00891D43"/>
    <w:rsid w:val="0089219A"/>
    <w:rsid w:val="00892EF6"/>
    <w:rsid w:val="0089536C"/>
    <w:rsid w:val="0089544F"/>
    <w:rsid w:val="008A0893"/>
    <w:rsid w:val="008A0AE7"/>
    <w:rsid w:val="008A0B45"/>
    <w:rsid w:val="008A1ECE"/>
    <w:rsid w:val="008A2F36"/>
    <w:rsid w:val="008A343E"/>
    <w:rsid w:val="008A62C5"/>
    <w:rsid w:val="008A7165"/>
    <w:rsid w:val="008A7694"/>
    <w:rsid w:val="008A7E36"/>
    <w:rsid w:val="008B2B92"/>
    <w:rsid w:val="008B4615"/>
    <w:rsid w:val="008B4940"/>
    <w:rsid w:val="008B5614"/>
    <w:rsid w:val="008B5CFD"/>
    <w:rsid w:val="008C24ED"/>
    <w:rsid w:val="008C6566"/>
    <w:rsid w:val="008C766C"/>
    <w:rsid w:val="008D0240"/>
    <w:rsid w:val="008D2D5E"/>
    <w:rsid w:val="008D2FA0"/>
    <w:rsid w:val="008D3588"/>
    <w:rsid w:val="008D44D5"/>
    <w:rsid w:val="008D47B3"/>
    <w:rsid w:val="008D5BBB"/>
    <w:rsid w:val="008D5CA9"/>
    <w:rsid w:val="008D658C"/>
    <w:rsid w:val="008E043E"/>
    <w:rsid w:val="008E060F"/>
    <w:rsid w:val="008E3705"/>
    <w:rsid w:val="008E4042"/>
    <w:rsid w:val="008E4C1B"/>
    <w:rsid w:val="008E652B"/>
    <w:rsid w:val="008E7392"/>
    <w:rsid w:val="008F057B"/>
    <w:rsid w:val="008F0A81"/>
    <w:rsid w:val="008F0EAB"/>
    <w:rsid w:val="008F2924"/>
    <w:rsid w:val="008F3294"/>
    <w:rsid w:val="008F37E4"/>
    <w:rsid w:val="008F38BF"/>
    <w:rsid w:val="008F421F"/>
    <w:rsid w:val="008F6703"/>
    <w:rsid w:val="008F716D"/>
    <w:rsid w:val="008F73AA"/>
    <w:rsid w:val="00901899"/>
    <w:rsid w:val="00902A21"/>
    <w:rsid w:val="00904B9F"/>
    <w:rsid w:val="00905BF5"/>
    <w:rsid w:val="00906629"/>
    <w:rsid w:val="0090730D"/>
    <w:rsid w:val="009076CB"/>
    <w:rsid w:val="00910F71"/>
    <w:rsid w:val="009121D3"/>
    <w:rsid w:val="00912892"/>
    <w:rsid w:val="00912ACE"/>
    <w:rsid w:val="00912B84"/>
    <w:rsid w:val="00914945"/>
    <w:rsid w:val="00914C4A"/>
    <w:rsid w:val="00916006"/>
    <w:rsid w:val="00916651"/>
    <w:rsid w:val="00916A49"/>
    <w:rsid w:val="00917FE3"/>
    <w:rsid w:val="0092035A"/>
    <w:rsid w:val="009207F7"/>
    <w:rsid w:val="00920D40"/>
    <w:rsid w:val="00921080"/>
    <w:rsid w:val="00921E32"/>
    <w:rsid w:val="00921FAB"/>
    <w:rsid w:val="00923F46"/>
    <w:rsid w:val="0092451D"/>
    <w:rsid w:val="00924CFC"/>
    <w:rsid w:val="00924FD8"/>
    <w:rsid w:val="0092553C"/>
    <w:rsid w:val="00925D5E"/>
    <w:rsid w:val="00927C9C"/>
    <w:rsid w:val="00930885"/>
    <w:rsid w:val="00930BBF"/>
    <w:rsid w:val="00931BE3"/>
    <w:rsid w:val="00932F6A"/>
    <w:rsid w:val="00933B65"/>
    <w:rsid w:val="0093665B"/>
    <w:rsid w:val="00937D2A"/>
    <w:rsid w:val="00940149"/>
    <w:rsid w:val="00940A13"/>
    <w:rsid w:val="009428D3"/>
    <w:rsid w:val="00944B8E"/>
    <w:rsid w:val="00944E8F"/>
    <w:rsid w:val="009501E6"/>
    <w:rsid w:val="00950323"/>
    <w:rsid w:val="0095348D"/>
    <w:rsid w:val="00954E70"/>
    <w:rsid w:val="00955C68"/>
    <w:rsid w:val="00957097"/>
    <w:rsid w:val="0095741D"/>
    <w:rsid w:val="0096024B"/>
    <w:rsid w:val="00960E7B"/>
    <w:rsid w:val="00962B35"/>
    <w:rsid w:val="00963010"/>
    <w:rsid w:val="00963153"/>
    <w:rsid w:val="0096634E"/>
    <w:rsid w:val="0096652B"/>
    <w:rsid w:val="009665E2"/>
    <w:rsid w:val="009667B9"/>
    <w:rsid w:val="00967805"/>
    <w:rsid w:val="0096781B"/>
    <w:rsid w:val="00970044"/>
    <w:rsid w:val="00970FCA"/>
    <w:rsid w:val="009712BC"/>
    <w:rsid w:val="0097285E"/>
    <w:rsid w:val="00972DB1"/>
    <w:rsid w:val="009749DD"/>
    <w:rsid w:val="00975646"/>
    <w:rsid w:val="0097657C"/>
    <w:rsid w:val="00976CE0"/>
    <w:rsid w:val="00980615"/>
    <w:rsid w:val="009819E5"/>
    <w:rsid w:val="00981C30"/>
    <w:rsid w:val="00982538"/>
    <w:rsid w:val="00983453"/>
    <w:rsid w:val="009835C8"/>
    <w:rsid w:val="00984E7D"/>
    <w:rsid w:val="00985782"/>
    <w:rsid w:val="00985829"/>
    <w:rsid w:val="00985A68"/>
    <w:rsid w:val="00985E99"/>
    <w:rsid w:val="00987C6B"/>
    <w:rsid w:val="00987F98"/>
    <w:rsid w:val="00987FF8"/>
    <w:rsid w:val="0099218B"/>
    <w:rsid w:val="009923D0"/>
    <w:rsid w:val="009927BA"/>
    <w:rsid w:val="00992EB5"/>
    <w:rsid w:val="00993297"/>
    <w:rsid w:val="009941E8"/>
    <w:rsid w:val="00997475"/>
    <w:rsid w:val="0099749D"/>
    <w:rsid w:val="009979E7"/>
    <w:rsid w:val="00997E68"/>
    <w:rsid w:val="009A0F6C"/>
    <w:rsid w:val="009A1FAD"/>
    <w:rsid w:val="009A243D"/>
    <w:rsid w:val="009A3540"/>
    <w:rsid w:val="009A3CFB"/>
    <w:rsid w:val="009A425F"/>
    <w:rsid w:val="009A458C"/>
    <w:rsid w:val="009A4960"/>
    <w:rsid w:val="009A589C"/>
    <w:rsid w:val="009A6CB5"/>
    <w:rsid w:val="009A7377"/>
    <w:rsid w:val="009B0ABD"/>
    <w:rsid w:val="009B112A"/>
    <w:rsid w:val="009B2F24"/>
    <w:rsid w:val="009B48BC"/>
    <w:rsid w:val="009B4A9A"/>
    <w:rsid w:val="009B7F1E"/>
    <w:rsid w:val="009C1FF8"/>
    <w:rsid w:val="009C215F"/>
    <w:rsid w:val="009C27EA"/>
    <w:rsid w:val="009C31F4"/>
    <w:rsid w:val="009C3A40"/>
    <w:rsid w:val="009C5041"/>
    <w:rsid w:val="009C6F5A"/>
    <w:rsid w:val="009C7016"/>
    <w:rsid w:val="009C7552"/>
    <w:rsid w:val="009C782B"/>
    <w:rsid w:val="009D0880"/>
    <w:rsid w:val="009D1CB3"/>
    <w:rsid w:val="009D3616"/>
    <w:rsid w:val="009D44EE"/>
    <w:rsid w:val="009D4907"/>
    <w:rsid w:val="009D5781"/>
    <w:rsid w:val="009D61A1"/>
    <w:rsid w:val="009D62CF"/>
    <w:rsid w:val="009D677D"/>
    <w:rsid w:val="009D7180"/>
    <w:rsid w:val="009D7FAA"/>
    <w:rsid w:val="009E0884"/>
    <w:rsid w:val="009E18A1"/>
    <w:rsid w:val="009E391F"/>
    <w:rsid w:val="009E39DD"/>
    <w:rsid w:val="009E3F06"/>
    <w:rsid w:val="009E4151"/>
    <w:rsid w:val="009E6758"/>
    <w:rsid w:val="009F0507"/>
    <w:rsid w:val="009F14E6"/>
    <w:rsid w:val="009F3475"/>
    <w:rsid w:val="009F416F"/>
    <w:rsid w:val="009F725F"/>
    <w:rsid w:val="009F7D38"/>
    <w:rsid w:val="00A00AA3"/>
    <w:rsid w:val="00A01CC3"/>
    <w:rsid w:val="00A02976"/>
    <w:rsid w:val="00A03ACD"/>
    <w:rsid w:val="00A052BB"/>
    <w:rsid w:val="00A065D6"/>
    <w:rsid w:val="00A072B5"/>
    <w:rsid w:val="00A07536"/>
    <w:rsid w:val="00A101F8"/>
    <w:rsid w:val="00A1033D"/>
    <w:rsid w:val="00A1044C"/>
    <w:rsid w:val="00A10B66"/>
    <w:rsid w:val="00A1209E"/>
    <w:rsid w:val="00A12FDD"/>
    <w:rsid w:val="00A134E4"/>
    <w:rsid w:val="00A14748"/>
    <w:rsid w:val="00A1495C"/>
    <w:rsid w:val="00A14AFB"/>
    <w:rsid w:val="00A16A54"/>
    <w:rsid w:val="00A2250F"/>
    <w:rsid w:val="00A23311"/>
    <w:rsid w:val="00A24ADF"/>
    <w:rsid w:val="00A25235"/>
    <w:rsid w:val="00A25ED3"/>
    <w:rsid w:val="00A27837"/>
    <w:rsid w:val="00A3017A"/>
    <w:rsid w:val="00A3091B"/>
    <w:rsid w:val="00A314E1"/>
    <w:rsid w:val="00A32123"/>
    <w:rsid w:val="00A32AE8"/>
    <w:rsid w:val="00A33B4F"/>
    <w:rsid w:val="00A34DE9"/>
    <w:rsid w:val="00A35163"/>
    <w:rsid w:val="00A35EA2"/>
    <w:rsid w:val="00A366F3"/>
    <w:rsid w:val="00A36D54"/>
    <w:rsid w:val="00A3754F"/>
    <w:rsid w:val="00A37CDE"/>
    <w:rsid w:val="00A40F3C"/>
    <w:rsid w:val="00A44BCC"/>
    <w:rsid w:val="00A473DB"/>
    <w:rsid w:val="00A47B03"/>
    <w:rsid w:val="00A5366F"/>
    <w:rsid w:val="00A54BBA"/>
    <w:rsid w:val="00A551B0"/>
    <w:rsid w:val="00A55921"/>
    <w:rsid w:val="00A57087"/>
    <w:rsid w:val="00A57128"/>
    <w:rsid w:val="00A57876"/>
    <w:rsid w:val="00A57D97"/>
    <w:rsid w:val="00A603A2"/>
    <w:rsid w:val="00A6174A"/>
    <w:rsid w:val="00A62735"/>
    <w:rsid w:val="00A63E3D"/>
    <w:rsid w:val="00A640D3"/>
    <w:rsid w:val="00A65E9A"/>
    <w:rsid w:val="00A67CC1"/>
    <w:rsid w:val="00A704B2"/>
    <w:rsid w:val="00A70E7E"/>
    <w:rsid w:val="00A71870"/>
    <w:rsid w:val="00A7204C"/>
    <w:rsid w:val="00A734E8"/>
    <w:rsid w:val="00A7377B"/>
    <w:rsid w:val="00A7704A"/>
    <w:rsid w:val="00A80BF8"/>
    <w:rsid w:val="00A8163B"/>
    <w:rsid w:val="00A81748"/>
    <w:rsid w:val="00A81A06"/>
    <w:rsid w:val="00A81EC1"/>
    <w:rsid w:val="00A822A5"/>
    <w:rsid w:val="00A82558"/>
    <w:rsid w:val="00A82642"/>
    <w:rsid w:val="00A84B2F"/>
    <w:rsid w:val="00A84E8F"/>
    <w:rsid w:val="00A85BF4"/>
    <w:rsid w:val="00A8642F"/>
    <w:rsid w:val="00A87335"/>
    <w:rsid w:val="00A87F7E"/>
    <w:rsid w:val="00A91A7E"/>
    <w:rsid w:val="00A91F1D"/>
    <w:rsid w:val="00A96003"/>
    <w:rsid w:val="00A96C5F"/>
    <w:rsid w:val="00A96EE6"/>
    <w:rsid w:val="00AA0C9E"/>
    <w:rsid w:val="00AA0ED6"/>
    <w:rsid w:val="00AA10B8"/>
    <w:rsid w:val="00AA22DF"/>
    <w:rsid w:val="00AA2719"/>
    <w:rsid w:val="00AA3D28"/>
    <w:rsid w:val="00AB033E"/>
    <w:rsid w:val="00AB0737"/>
    <w:rsid w:val="00AB07DA"/>
    <w:rsid w:val="00AB09AF"/>
    <w:rsid w:val="00AB1F60"/>
    <w:rsid w:val="00AB23D5"/>
    <w:rsid w:val="00AB2ED9"/>
    <w:rsid w:val="00AB33CF"/>
    <w:rsid w:val="00AB41E1"/>
    <w:rsid w:val="00AB48BF"/>
    <w:rsid w:val="00AB6BC4"/>
    <w:rsid w:val="00AC0B1F"/>
    <w:rsid w:val="00AC1FE9"/>
    <w:rsid w:val="00AC25FD"/>
    <w:rsid w:val="00AC29F5"/>
    <w:rsid w:val="00AC2F2A"/>
    <w:rsid w:val="00AC325A"/>
    <w:rsid w:val="00AC45AF"/>
    <w:rsid w:val="00AC4D0B"/>
    <w:rsid w:val="00AC5104"/>
    <w:rsid w:val="00AC5B46"/>
    <w:rsid w:val="00AC5B4C"/>
    <w:rsid w:val="00AC5BCE"/>
    <w:rsid w:val="00AC5DFA"/>
    <w:rsid w:val="00AC6146"/>
    <w:rsid w:val="00AC64F3"/>
    <w:rsid w:val="00AC7298"/>
    <w:rsid w:val="00AD12A6"/>
    <w:rsid w:val="00AD1D0E"/>
    <w:rsid w:val="00AD1F5B"/>
    <w:rsid w:val="00AD29A6"/>
    <w:rsid w:val="00AD4D2F"/>
    <w:rsid w:val="00AD5E38"/>
    <w:rsid w:val="00AD7460"/>
    <w:rsid w:val="00AE0CE5"/>
    <w:rsid w:val="00AE1297"/>
    <w:rsid w:val="00AE218C"/>
    <w:rsid w:val="00AE2BA2"/>
    <w:rsid w:val="00AE3743"/>
    <w:rsid w:val="00AE45E2"/>
    <w:rsid w:val="00AE47C9"/>
    <w:rsid w:val="00AE49E2"/>
    <w:rsid w:val="00AE4EC4"/>
    <w:rsid w:val="00AE5046"/>
    <w:rsid w:val="00AE56F1"/>
    <w:rsid w:val="00AE6558"/>
    <w:rsid w:val="00AE6D20"/>
    <w:rsid w:val="00AE700F"/>
    <w:rsid w:val="00AE7363"/>
    <w:rsid w:val="00AE7B2B"/>
    <w:rsid w:val="00AF1D75"/>
    <w:rsid w:val="00AF1D90"/>
    <w:rsid w:val="00AF3DAD"/>
    <w:rsid w:val="00AF517A"/>
    <w:rsid w:val="00AF5D77"/>
    <w:rsid w:val="00AF763A"/>
    <w:rsid w:val="00B000D9"/>
    <w:rsid w:val="00B00ED6"/>
    <w:rsid w:val="00B02BC0"/>
    <w:rsid w:val="00B044C1"/>
    <w:rsid w:val="00B04DE9"/>
    <w:rsid w:val="00B05C04"/>
    <w:rsid w:val="00B061CE"/>
    <w:rsid w:val="00B06905"/>
    <w:rsid w:val="00B072DF"/>
    <w:rsid w:val="00B106DD"/>
    <w:rsid w:val="00B129E0"/>
    <w:rsid w:val="00B13475"/>
    <w:rsid w:val="00B14E35"/>
    <w:rsid w:val="00B15558"/>
    <w:rsid w:val="00B15568"/>
    <w:rsid w:val="00B1679D"/>
    <w:rsid w:val="00B16C88"/>
    <w:rsid w:val="00B176AB"/>
    <w:rsid w:val="00B17888"/>
    <w:rsid w:val="00B17F32"/>
    <w:rsid w:val="00B203B5"/>
    <w:rsid w:val="00B21FBB"/>
    <w:rsid w:val="00B228A1"/>
    <w:rsid w:val="00B24414"/>
    <w:rsid w:val="00B24644"/>
    <w:rsid w:val="00B25529"/>
    <w:rsid w:val="00B25E7F"/>
    <w:rsid w:val="00B27880"/>
    <w:rsid w:val="00B3078E"/>
    <w:rsid w:val="00B307A0"/>
    <w:rsid w:val="00B30EE2"/>
    <w:rsid w:val="00B31875"/>
    <w:rsid w:val="00B3327E"/>
    <w:rsid w:val="00B34052"/>
    <w:rsid w:val="00B344AE"/>
    <w:rsid w:val="00B35877"/>
    <w:rsid w:val="00B36725"/>
    <w:rsid w:val="00B369BE"/>
    <w:rsid w:val="00B37B44"/>
    <w:rsid w:val="00B41071"/>
    <w:rsid w:val="00B43A63"/>
    <w:rsid w:val="00B43E42"/>
    <w:rsid w:val="00B45669"/>
    <w:rsid w:val="00B46EC3"/>
    <w:rsid w:val="00B50981"/>
    <w:rsid w:val="00B50FD0"/>
    <w:rsid w:val="00B51258"/>
    <w:rsid w:val="00B5225F"/>
    <w:rsid w:val="00B52354"/>
    <w:rsid w:val="00B53970"/>
    <w:rsid w:val="00B547F8"/>
    <w:rsid w:val="00B54B3D"/>
    <w:rsid w:val="00B56C5B"/>
    <w:rsid w:val="00B57FDE"/>
    <w:rsid w:val="00B6096D"/>
    <w:rsid w:val="00B60C66"/>
    <w:rsid w:val="00B60D57"/>
    <w:rsid w:val="00B61685"/>
    <w:rsid w:val="00B64453"/>
    <w:rsid w:val="00B64552"/>
    <w:rsid w:val="00B64903"/>
    <w:rsid w:val="00B71390"/>
    <w:rsid w:val="00B7143F"/>
    <w:rsid w:val="00B7232E"/>
    <w:rsid w:val="00B72390"/>
    <w:rsid w:val="00B73117"/>
    <w:rsid w:val="00B7406A"/>
    <w:rsid w:val="00B76E48"/>
    <w:rsid w:val="00B77F05"/>
    <w:rsid w:val="00B81000"/>
    <w:rsid w:val="00B8186D"/>
    <w:rsid w:val="00B824FD"/>
    <w:rsid w:val="00B828F1"/>
    <w:rsid w:val="00B8295B"/>
    <w:rsid w:val="00B84831"/>
    <w:rsid w:val="00B85F8D"/>
    <w:rsid w:val="00B866C9"/>
    <w:rsid w:val="00B87FE8"/>
    <w:rsid w:val="00B919FF"/>
    <w:rsid w:val="00B9339E"/>
    <w:rsid w:val="00B9497F"/>
    <w:rsid w:val="00BA1BD3"/>
    <w:rsid w:val="00BA393C"/>
    <w:rsid w:val="00BA3B12"/>
    <w:rsid w:val="00BA449E"/>
    <w:rsid w:val="00BA4F95"/>
    <w:rsid w:val="00BA686C"/>
    <w:rsid w:val="00BA7A98"/>
    <w:rsid w:val="00BB0D21"/>
    <w:rsid w:val="00BB33AB"/>
    <w:rsid w:val="00BB3A3D"/>
    <w:rsid w:val="00BB3C88"/>
    <w:rsid w:val="00BB3D69"/>
    <w:rsid w:val="00BB52A1"/>
    <w:rsid w:val="00BC0E16"/>
    <w:rsid w:val="00BC2E52"/>
    <w:rsid w:val="00BC2F35"/>
    <w:rsid w:val="00BC30A8"/>
    <w:rsid w:val="00BC34AA"/>
    <w:rsid w:val="00BC3DC6"/>
    <w:rsid w:val="00BC421D"/>
    <w:rsid w:val="00BC47A1"/>
    <w:rsid w:val="00BC497A"/>
    <w:rsid w:val="00BC7258"/>
    <w:rsid w:val="00BC7D28"/>
    <w:rsid w:val="00BD04E4"/>
    <w:rsid w:val="00BD220E"/>
    <w:rsid w:val="00BD2E5E"/>
    <w:rsid w:val="00BD651C"/>
    <w:rsid w:val="00BE067D"/>
    <w:rsid w:val="00BE1049"/>
    <w:rsid w:val="00BE1FDD"/>
    <w:rsid w:val="00BE33CF"/>
    <w:rsid w:val="00BE40EE"/>
    <w:rsid w:val="00BE6A20"/>
    <w:rsid w:val="00BF01A5"/>
    <w:rsid w:val="00BF02E8"/>
    <w:rsid w:val="00BF07A0"/>
    <w:rsid w:val="00BF11A3"/>
    <w:rsid w:val="00BF1319"/>
    <w:rsid w:val="00BF1C75"/>
    <w:rsid w:val="00BF5567"/>
    <w:rsid w:val="00BF6218"/>
    <w:rsid w:val="00BF63FD"/>
    <w:rsid w:val="00BF6E89"/>
    <w:rsid w:val="00BF796A"/>
    <w:rsid w:val="00C007E3"/>
    <w:rsid w:val="00C01CD6"/>
    <w:rsid w:val="00C02541"/>
    <w:rsid w:val="00C046B7"/>
    <w:rsid w:val="00C04AC1"/>
    <w:rsid w:val="00C0657B"/>
    <w:rsid w:val="00C07484"/>
    <w:rsid w:val="00C07F16"/>
    <w:rsid w:val="00C11306"/>
    <w:rsid w:val="00C11653"/>
    <w:rsid w:val="00C11D23"/>
    <w:rsid w:val="00C12096"/>
    <w:rsid w:val="00C137A3"/>
    <w:rsid w:val="00C13D6E"/>
    <w:rsid w:val="00C14491"/>
    <w:rsid w:val="00C14A87"/>
    <w:rsid w:val="00C15BA2"/>
    <w:rsid w:val="00C15CC0"/>
    <w:rsid w:val="00C16071"/>
    <w:rsid w:val="00C16995"/>
    <w:rsid w:val="00C17875"/>
    <w:rsid w:val="00C20345"/>
    <w:rsid w:val="00C20454"/>
    <w:rsid w:val="00C20E5C"/>
    <w:rsid w:val="00C23F0A"/>
    <w:rsid w:val="00C23FAF"/>
    <w:rsid w:val="00C2499F"/>
    <w:rsid w:val="00C25A17"/>
    <w:rsid w:val="00C25E37"/>
    <w:rsid w:val="00C274CF"/>
    <w:rsid w:val="00C304E0"/>
    <w:rsid w:val="00C3237D"/>
    <w:rsid w:val="00C3325F"/>
    <w:rsid w:val="00C35AD3"/>
    <w:rsid w:val="00C35E97"/>
    <w:rsid w:val="00C370C7"/>
    <w:rsid w:val="00C3767B"/>
    <w:rsid w:val="00C377EA"/>
    <w:rsid w:val="00C37959"/>
    <w:rsid w:val="00C40206"/>
    <w:rsid w:val="00C407E9"/>
    <w:rsid w:val="00C40C5F"/>
    <w:rsid w:val="00C4210F"/>
    <w:rsid w:val="00C42EE3"/>
    <w:rsid w:val="00C44481"/>
    <w:rsid w:val="00C44E9B"/>
    <w:rsid w:val="00C455C0"/>
    <w:rsid w:val="00C45D28"/>
    <w:rsid w:val="00C50CF9"/>
    <w:rsid w:val="00C555AF"/>
    <w:rsid w:val="00C557EF"/>
    <w:rsid w:val="00C56949"/>
    <w:rsid w:val="00C60E9F"/>
    <w:rsid w:val="00C6134A"/>
    <w:rsid w:val="00C6470F"/>
    <w:rsid w:val="00C64CCB"/>
    <w:rsid w:val="00C6642C"/>
    <w:rsid w:val="00C66DBF"/>
    <w:rsid w:val="00C7187C"/>
    <w:rsid w:val="00C73864"/>
    <w:rsid w:val="00C73C6B"/>
    <w:rsid w:val="00C744BA"/>
    <w:rsid w:val="00C77CDF"/>
    <w:rsid w:val="00C80285"/>
    <w:rsid w:val="00C81230"/>
    <w:rsid w:val="00C8139E"/>
    <w:rsid w:val="00C81CBB"/>
    <w:rsid w:val="00C8223A"/>
    <w:rsid w:val="00C848F7"/>
    <w:rsid w:val="00C8598E"/>
    <w:rsid w:val="00C87818"/>
    <w:rsid w:val="00C9018E"/>
    <w:rsid w:val="00C9355B"/>
    <w:rsid w:val="00C94509"/>
    <w:rsid w:val="00C954EC"/>
    <w:rsid w:val="00C95A30"/>
    <w:rsid w:val="00C95EB6"/>
    <w:rsid w:val="00C96051"/>
    <w:rsid w:val="00C961BC"/>
    <w:rsid w:val="00C96EE5"/>
    <w:rsid w:val="00C96F06"/>
    <w:rsid w:val="00CA0182"/>
    <w:rsid w:val="00CA18A1"/>
    <w:rsid w:val="00CA2574"/>
    <w:rsid w:val="00CA2714"/>
    <w:rsid w:val="00CA40AE"/>
    <w:rsid w:val="00CA459C"/>
    <w:rsid w:val="00CA47D5"/>
    <w:rsid w:val="00CA55D2"/>
    <w:rsid w:val="00CA5A37"/>
    <w:rsid w:val="00CB227B"/>
    <w:rsid w:val="00CB2E6E"/>
    <w:rsid w:val="00CB4524"/>
    <w:rsid w:val="00CB4D2D"/>
    <w:rsid w:val="00CB7276"/>
    <w:rsid w:val="00CB73DC"/>
    <w:rsid w:val="00CB78CF"/>
    <w:rsid w:val="00CC0CBF"/>
    <w:rsid w:val="00CC1200"/>
    <w:rsid w:val="00CC2A03"/>
    <w:rsid w:val="00CC2C09"/>
    <w:rsid w:val="00CC35A9"/>
    <w:rsid w:val="00CC404B"/>
    <w:rsid w:val="00CC52DA"/>
    <w:rsid w:val="00CC6B01"/>
    <w:rsid w:val="00CD27F5"/>
    <w:rsid w:val="00CD346D"/>
    <w:rsid w:val="00CD3C6D"/>
    <w:rsid w:val="00CD5EC7"/>
    <w:rsid w:val="00CD640E"/>
    <w:rsid w:val="00CD79FA"/>
    <w:rsid w:val="00CE0199"/>
    <w:rsid w:val="00CE1114"/>
    <w:rsid w:val="00CE18E8"/>
    <w:rsid w:val="00CE3713"/>
    <w:rsid w:val="00CE4641"/>
    <w:rsid w:val="00CE4823"/>
    <w:rsid w:val="00CE5A4F"/>
    <w:rsid w:val="00CE63B7"/>
    <w:rsid w:val="00CE7493"/>
    <w:rsid w:val="00CF07B3"/>
    <w:rsid w:val="00CF096C"/>
    <w:rsid w:val="00CF0C5C"/>
    <w:rsid w:val="00CF117E"/>
    <w:rsid w:val="00CF1574"/>
    <w:rsid w:val="00CF1E87"/>
    <w:rsid w:val="00CF1EF3"/>
    <w:rsid w:val="00CF3E04"/>
    <w:rsid w:val="00CF556B"/>
    <w:rsid w:val="00CF6198"/>
    <w:rsid w:val="00CF624A"/>
    <w:rsid w:val="00CF6537"/>
    <w:rsid w:val="00CF7027"/>
    <w:rsid w:val="00CF7AFD"/>
    <w:rsid w:val="00D00439"/>
    <w:rsid w:val="00D00C8C"/>
    <w:rsid w:val="00D028A7"/>
    <w:rsid w:val="00D05BA7"/>
    <w:rsid w:val="00D05CD9"/>
    <w:rsid w:val="00D10552"/>
    <w:rsid w:val="00D1232C"/>
    <w:rsid w:val="00D128B5"/>
    <w:rsid w:val="00D13ECB"/>
    <w:rsid w:val="00D162E4"/>
    <w:rsid w:val="00D17854"/>
    <w:rsid w:val="00D17F17"/>
    <w:rsid w:val="00D17F99"/>
    <w:rsid w:val="00D2073E"/>
    <w:rsid w:val="00D21A66"/>
    <w:rsid w:val="00D233AB"/>
    <w:rsid w:val="00D25734"/>
    <w:rsid w:val="00D25C8A"/>
    <w:rsid w:val="00D25E0E"/>
    <w:rsid w:val="00D27EFD"/>
    <w:rsid w:val="00D32889"/>
    <w:rsid w:val="00D34A13"/>
    <w:rsid w:val="00D35C9B"/>
    <w:rsid w:val="00D35D89"/>
    <w:rsid w:val="00D36718"/>
    <w:rsid w:val="00D37076"/>
    <w:rsid w:val="00D37328"/>
    <w:rsid w:val="00D37DD4"/>
    <w:rsid w:val="00D40498"/>
    <w:rsid w:val="00D40C33"/>
    <w:rsid w:val="00D41320"/>
    <w:rsid w:val="00D41C52"/>
    <w:rsid w:val="00D41DCB"/>
    <w:rsid w:val="00D4375B"/>
    <w:rsid w:val="00D43E95"/>
    <w:rsid w:val="00D44985"/>
    <w:rsid w:val="00D44E31"/>
    <w:rsid w:val="00D452CD"/>
    <w:rsid w:val="00D453EE"/>
    <w:rsid w:val="00D4649A"/>
    <w:rsid w:val="00D46B09"/>
    <w:rsid w:val="00D47496"/>
    <w:rsid w:val="00D475AA"/>
    <w:rsid w:val="00D47CFC"/>
    <w:rsid w:val="00D5006F"/>
    <w:rsid w:val="00D500DB"/>
    <w:rsid w:val="00D5034D"/>
    <w:rsid w:val="00D5043E"/>
    <w:rsid w:val="00D51B8B"/>
    <w:rsid w:val="00D5201D"/>
    <w:rsid w:val="00D539F8"/>
    <w:rsid w:val="00D54E6D"/>
    <w:rsid w:val="00D55193"/>
    <w:rsid w:val="00D5540C"/>
    <w:rsid w:val="00D558B1"/>
    <w:rsid w:val="00D55EDA"/>
    <w:rsid w:val="00D57261"/>
    <w:rsid w:val="00D60C06"/>
    <w:rsid w:val="00D614F3"/>
    <w:rsid w:val="00D61C2F"/>
    <w:rsid w:val="00D61DD1"/>
    <w:rsid w:val="00D62C6A"/>
    <w:rsid w:val="00D63D69"/>
    <w:rsid w:val="00D654D3"/>
    <w:rsid w:val="00D65504"/>
    <w:rsid w:val="00D6747F"/>
    <w:rsid w:val="00D67E01"/>
    <w:rsid w:val="00D70F84"/>
    <w:rsid w:val="00D7269F"/>
    <w:rsid w:val="00D73D45"/>
    <w:rsid w:val="00D7657F"/>
    <w:rsid w:val="00D76717"/>
    <w:rsid w:val="00D80EEA"/>
    <w:rsid w:val="00D81DC2"/>
    <w:rsid w:val="00D82211"/>
    <w:rsid w:val="00D82AE6"/>
    <w:rsid w:val="00D83357"/>
    <w:rsid w:val="00D83DB4"/>
    <w:rsid w:val="00D84774"/>
    <w:rsid w:val="00D84A73"/>
    <w:rsid w:val="00D852C2"/>
    <w:rsid w:val="00D90419"/>
    <w:rsid w:val="00D90EEA"/>
    <w:rsid w:val="00D91E8F"/>
    <w:rsid w:val="00D948F3"/>
    <w:rsid w:val="00D970BE"/>
    <w:rsid w:val="00D979BB"/>
    <w:rsid w:val="00DA06D6"/>
    <w:rsid w:val="00DA1D04"/>
    <w:rsid w:val="00DA20C1"/>
    <w:rsid w:val="00DA2D30"/>
    <w:rsid w:val="00DA3650"/>
    <w:rsid w:val="00DA3C58"/>
    <w:rsid w:val="00DA4474"/>
    <w:rsid w:val="00DA506E"/>
    <w:rsid w:val="00DA64A0"/>
    <w:rsid w:val="00DA74AA"/>
    <w:rsid w:val="00DA7D4E"/>
    <w:rsid w:val="00DB1127"/>
    <w:rsid w:val="00DB3523"/>
    <w:rsid w:val="00DB402B"/>
    <w:rsid w:val="00DB4037"/>
    <w:rsid w:val="00DB5CBF"/>
    <w:rsid w:val="00DB6ED2"/>
    <w:rsid w:val="00DC1610"/>
    <w:rsid w:val="00DC1AB1"/>
    <w:rsid w:val="00DC5A39"/>
    <w:rsid w:val="00DC6B1B"/>
    <w:rsid w:val="00DC6B36"/>
    <w:rsid w:val="00DC74F3"/>
    <w:rsid w:val="00DC78F4"/>
    <w:rsid w:val="00DD0005"/>
    <w:rsid w:val="00DD33AE"/>
    <w:rsid w:val="00DD33F7"/>
    <w:rsid w:val="00DD5119"/>
    <w:rsid w:val="00DD652F"/>
    <w:rsid w:val="00DD738E"/>
    <w:rsid w:val="00DD76F1"/>
    <w:rsid w:val="00DD7D02"/>
    <w:rsid w:val="00DE01AD"/>
    <w:rsid w:val="00DE4D99"/>
    <w:rsid w:val="00DE543D"/>
    <w:rsid w:val="00DE5C3E"/>
    <w:rsid w:val="00DE7BEC"/>
    <w:rsid w:val="00DF0900"/>
    <w:rsid w:val="00DF0F8E"/>
    <w:rsid w:val="00DF12AC"/>
    <w:rsid w:val="00DF30E9"/>
    <w:rsid w:val="00DF381C"/>
    <w:rsid w:val="00DF3857"/>
    <w:rsid w:val="00DF62B6"/>
    <w:rsid w:val="00DF7111"/>
    <w:rsid w:val="00DF7902"/>
    <w:rsid w:val="00E008DB"/>
    <w:rsid w:val="00E03F78"/>
    <w:rsid w:val="00E05A0E"/>
    <w:rsid w:val="00E06599"/>
    <w:rsid w:val="00E10575"/>
    <w:rsid w:val="00E11C5B"/>
    <w:rsid w:val="00E12FD5"/>
    <w:rsid w:val="00E132C1"/>
    <w:rsid w:val="00E13493"/>
    <w:rsid w:val="00E13E9C"/>
    <w:rsid w:val="00E13F69"/>
    <w:rsid w:val="00E14AF6"/>
    <w:rsid w:val="00E14C16"/>
    <w:rsid w:val="00E152EC"/>
    <w:rsid w:val="00E16D24"/>
    <w:rsid w:val="00E1706E"/>
    <w:rsid w:val="00E175B9"/>
    <w:rsid w:val="00E202CC"/>
    <w:rsid w:val="00E21A63"/>
    <w:rsid w:val="00E21A82"/>
    <w:rsid w:val="00E21F51"/>
    <w:rsid w:val="00E22750"/>
    <w:rsid w:val="00E25CB5"/>
    <w:rsid w:val="00E260D0"/>
    <w:rsid w:val="00E26C29"/>
    <w:rsid w:val="00E27098"/>
    <w:rsid w:val="00E275F5"/>
    <w:rsid w:val="00E27830"/>
    <w:rsid w:val="00E279CA"/>
    <w:rsid w:val="00E306CB"/>
    <w:rsid w:val="00E317DD"/>
    <w:rsid w:val="00E35DA4"/>
    <w:rsid w:val="00E3613F"/>
    <w:rsid w:val="00E36771"/>
    <w:rsid w:val="00E37539"/>
    <w:rsid w:val="00E37ED4"/>
    <w:rsid w:val="00E37F9A"/>
    <w:rsid w:val="00E4050A"/>
    <w:rsid w:val="00E4073A"/>
    <w:rsid w:val="00E4456B"/>
    <w:rsid w:val="00E46AD0"/>
    <w:rsid w:val="00E47021"/>
    <w:rsid w:val="00E47CBE"/>
    <w:rsid w:val="00E51075"/>
    <w:rsid w:val="00E51124"/>
    <w:rsid w:val="00E520C3"/>
    <w:rsid w:val="00E536EF"/>
    <w:rsid w:val="00E538F3"/>
    <w:rsid w:val="00E53E79"/>
    <w:rsid w:val="00E54487"/>
    <w:rsid w:val="00E549D8"/>
    <w:rsid w:val="00E55442"/>
    <w:rsid w:val="00E5557B"/>
    <w:rsid w:val="00E576CF"/>
    <w:rsid w:val="00E6061B"/>
    <w:rsid w:val="00E61A78"/>
    <w:rsid w:val="00E627FA"/>
    <w:rsid w:val="00E62CED"/>
    <w:rsid w:val="00E6529E"/>
    <w:rsid w:val="00E6559D"/>
    <w:rsid w:val="00E65A0A"/>
    <w:rsid w:val="00E66AFF"/>
    <w:rsid w:val="00E6745B"/>
    <w:rsid w:val="00E677AA"/>
    <w:rsid w:val="00E679F4"/>
    <w:rsid w:val="00E67DE2"/>
    <w:rsid w:val="00E67FB6"/>
    <w:rsid w:val="00E7123D"/>
    <w:rsid w:val="00E72621"/>
    <w:rsid w:val="00E729E9"/>
    <w:rsid w:val="00E730E2"/>
    <w:rsid w:val="00E7327B"/>
    <w:rsid w:val="00E73762"/>
    <w:rsid w:val="00E742FD"/>
    <w:rsid w:val="00E74C0C"/>
    <w:rsid w:val="00E7753E"/>
    <w:rsid w:val="00E80473"/>
    <w:rsid w:val="00E8409B"/>
    <w:rsid w:val="00E849B3"/>
    <w:rsid w:val="00E85022"/>
    <w:rsid w:val="00E8503E"/>
    <w:rsid w:val="00E85F79"/>
    <w:rsid w:val="00E87AA5"/>
    <w:rsid w:val="00E91ABE"/>
    <w:rsid w:val="00E91F45"/>
    <w:rsid w:val="00E93BC3"/>
    <w:rsid w:val="00E93C86"/>
    <w:rsid w:val="00E93D3F"/>
    <w:rsid w:val="00E95B1D"/>
    <w:rsid w:val="00E96DB2"/>
    <w:rsid w:val="00E97C1C"/>
    <w:rsid w:val="00EA041A"/>
    <w:rsid w:val="00EA0BF2"/>
    <w:rsid w:val="00EA2809"/>
    <w:rsid w:val="00EA4720"/>
    <w:rsid w:val="00EA7138"/>
    <w:rsid w:val="00EA7508"/>
    <w:rsid w:val="00EA7AA1"/>
    <w:rsid w:val="00EA7E3C"/>
    <w:rsid w:val="00EB06A4"/>
    <w:rsid w:val="00EB0B1D"/>
    <w:rsid w:val="00EB2EC6"/>
    <w:rsid w:val="00EB4431"/>
    <w:rsid w:val="00EB4950"/>
    <w:rsid w:val="00EB5A68"/>
    <w:rsid w:val="00EB69DF"/>
    <w:rsid w:val="00EB76FD"/>
    <w:rsid w:val="00EC07E2"/>
    <w:rsid w:val="00EC3232"/>
    <w:rsid w:val="00EC3394"/>
    <w:rsid w:val="00EC456E"/>
    <w:rsid w:val="00EC591E"/>
    <w:rsid w:val="00ED0D34"/>
    <w:rsid w:val="00ED3316"/>
    <w:rsid w:val="00ED64A5"/>
    <w:rsid w:val="00ED6512"/>
    <w:rsid w:val="00ED7971"/>
    <w:rsid w:val="00EE0E09"/>
    <w:rsid w:val="00EE1AD2"/>
    <w:rsid w:val="00EE5477"/>
    <w:rsid w:val="00EE5E75"/>
    <w:rsid w:val="00EE60F9"/>
    <w:rsid w:val="00EE68C7"/>
    <w:rsid w:val="00EE7B8A"/>
    <w:rsid w:val="00EF09B8"/>
    <w:rsid w:val="00EF0DB9"/>
    <w:rsid w:val="00EF1F1D"/>
    <w:rsid w:val="00EF3259"/>
    <w:rsid w:val="00EF349F"/>
    <w:rsid w:val="00EF3520"/>
    <w:rsid w:val="00EF3D64"/>
    <w:rsid w:val="00EF4AD5"/>
    <w:rsid w:val="00EF5C8B"/>
    <w:rsid w:val="00EF6B2C"/>
    <w:rsid w:val="00F002B8"/>
    <w:rsid w:val="00F02EEE"/>
    <w:rsid w:val="00F0353F"/>
    <w:rsid w:val="00F0486C"/>
    <w:rsid w:val="00F05D1C"/>
    <w:rsid w:val="00F06B14"/>
    <w:rsid w:val="00F077DC"/>
    <w:rsid w:val="00F12594"/>
    <w:rsid w:val="00F12E14"/>
    <w:rsid w:val="00F13424"/>
    <w:rsid w:val="00F1455F"/>
    <w:rsid w:val="00F150A3"/>
    <w:rsid w:val="00F155AE"/>
    <w:rsid w:val="00F176B8"/>
    <w:rsid w:val="00F2119D"/>
    <w:rsid w:val="00F21B3C"/>
    <w:rsid w:val="00F2333F"/>
    <w:rsid w:val="00F2361E"/>
    <w:rsid w:val="00F23D21"/>
    <w:rsid w:val="00F24C53"/>
    <w:rsid w:val="00F250CB"/>
    <w:rsid w:val="00F2625F"/>
    <w:rsid w:val="00F27A3B"/>
    <w:rsid w:val="00F311E6"/>
    <w:rsid w:val="00F31A1C"/>
    <w:rsid w:val="00F32D80"/>
    <w:rsid w:val="00F33D07"/>
    <w:rsid w:val="00F345B2"/>
    <w:rsid w:val="00F3529A"/>
    <w:rsid w:val="00F3736E"/>
    <w:rsid w:val="00F37898"/>
    <w:rsid w:val="00F37BA5"/>
    <w:rsid w:val="00F4092C"/>
    <w:rsid w:val="00F4126D"/>
    <w:rsid w:val="00F42D93"/>
    <w:rsid w:val="00F439B7"/>
    <w:rsid w:val="00F44B22"/>
    <w:rsid w:val="00F451BB"/>
    <w:rsid w:val="00F50296"/>
    <w:rsid w:val="00F50E44"/>
    <w:rsid w:val="00F51BD8"/>
    <w:rsid w:val="00F51CF2"/>
    <w:rsid w:val="00F526FA"/>
    <w:rsid w:val="00F53A58"/>
    <w:rsid w:val="00F54269"/>
    <w:rsid w:val="00F54F32"/>
    <w:rsid w:val="00F60217"/>
    <w:rsid w:val="00F618F2"/>
    <w:rsid w:val="00F6235B"/>
    <w:rsid w:val="00F623E9"/>
    <w:rsid w:val="00F64181"/>
    <w:rsid w:val="00F660FD"/>
    <w:rsid w:val="00F66B36"/>
    <w:rsid w:val="00F66F49"/>
    <w:rsid w:val="00F703C2"/>
    <w:rsid w:val="00F708AA"/>
    <w:rsid w:val="00F7100D"/>
    <w:rsid w:val="00F710A9"/>
    <w:rsid w:val="00F71818"/>
    <w:rsid w:val="00F71936"/>
    <w:rsid w:val="00F71B3E"/>
    <w:rsid w:val="00F71DB9"/>
    <w:rsid w:val="00F72AC0"/>
    <w:rsid w:val="00F774E3"/>
    <w:rsid w:val="00F8001C"/>
    <w:rsid w:val="00F809E6"/>
    <w:rsid w:val="00F813FD"/>
    <w:rsid w:val="00F81A51"/>
    <w:rsid w:val="00F83DD9"/>
    <w:rsid w:val="00F84610"/>
    <w:rsid w:val="00F84CCF"/>
    <w:rsid w:val="00F8516E"/>
    <w:rsid w:val="00F85A0B"/>
    <w:rsid w:val="00F872DB"/>
    <w:rsid w:val="00F87B0D"/>
    <w:rsid w:val="00F87B4C"/>
    <w:rsid w:val="00F87FB6"/>
    <w:rsid w:val="00F9037A"/>
    <w:rsid w:val="00F91418"/>
    <w:rsid w:val="00F91482"/>
    <w:rsid w:val="00F91725"/>
    <w:rsid w:val="00F9358D"/>
    <w:rsid w:val="00F93E3B"/>
    <w:rsid w:val="00F96259"/>
    <w:rsid w:val="00F97538"/>
    <w:rsid w:val="00F97D3E"/>
    <w:rsid w:val="00FA052F"/>
    <w:rsid w:val="00FA05CA"/>
    <w:rsid w:val="00FA0E6F"/>
    <w:rsid w:val="00FA11AD"/>
    <w:rsid w:val="00FA148E"/>
    <w:rsid w:val="00FA185B"/>
    <w:rsid w:val="00FA1D9B"/>
    <w:rsid w:val="00FA21B6"/>
    <w:rsid w:val="00FA3536"/>
    <w:rsid w:val="00FA4E58"/>
    <w:rsid w:val="00FA5E21"/>
    <w:rsid w:val="00FA5F83"/>
    <w:rsid w:val="00FA6010"/>
    <w:rsid w:val="00FA71FE"/>
    <w:rsid w:val="00FA77EF"/>
    <w:rsid w:val="00FB0365"/>
    <w:rsid w:val="00FB0622"/>
    <w:rsid w:val="00FB0DEF"/>
    <w:rsid w:val="00FB1441"/>
    <w:rsid w:val="00FB469B"/>
    <w:rsid w:val="00FB4962"/>
    <w:rsid w:val="00FB5281"/>
    <w:rsid w:val="00FB5380"/>
    <w:rsid w:val="00FB67DC"/>
    <w:rsid w:val="00FB747B"/>
    <w:rsid w:val="00FC00FB"/>
    <w:rsid w:val="00FC0ECA"/>
    <w:rsid w:val="00FC12BE"/>
    <w:rsid w:val="00FC1A80"/>
    <w:rsid w:val="00FC3CBC"/>
    <w:rsid w:val="00FC4E88"/>
    <w:rsid w:val="00FC7E36"/>
    <w:rsid w:val="00FC7F54"/>
    <w:rsid w:val="00FD0348"/>
    <w:rsid w:val="00FD126C"/>
    <w:rsid w:val="00FD1B2C"/>
    <w:rsid w:val="00FD1D22"/>
    <w:rsid w:val="00FD3D71"/>
    <w:rsid w:val="00FD4A73"/>
    <w:rsid w:val="00FD4BD0"/>
    <w:rsid w:val="00FD4BDD"/>
    <w:rsid w:val="00FE1250"/>
    <w:rsid w:val="00FE2628"/>
    <w:rsid w:val="00FE2E79"/>
    <w:rsid w:val="00FE300C"/>
    <w:rsid w:val="00FE3C4F"/>
    <w:rsid w:val="00FE4AD2"/>
    <w:rsid w:val="00FE4F39"/>
    <w:rsid w:val="00FE5AE8"/>
    <w:rsid w:val="00FE79FF"/>
    <w:rsid w:val="00FF1C95"/>
    <w:rsid w:val="00FF392D"/>
    <w:rsid w:val="00FF6DA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DB8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5A83"/>
    <w:pPr>
      <w:spacing w:line="480" w:lineRule="auto"/>
      <w:jc w:val="both"/>
    </w:pPr>
    <w:rPr>
      <w:rFonts w:ascii="Times New Roman" w:hAnsi="Times New Roman"/>
    </w:rPr>
  </w:style>
  <w:style w:type="paragraph" w:styleId="1">
    <w:name w:val="heading 1"/>
    <w:basedOn w:val="a"/>
    <w:next w:val="a"/>
    <w:link w:val="1Char"/>
    <w:uiPriority w:val="9"/>
    <w:qFormat/>
    <w:rsid w:val="001667BD"/>
    <w:pPr>
      <w:keepNext/>
      <w:keepLines/>
      <w:spacing w:before="480" w:after="0"/>
      <w:outlineLvl w:val="0"/>
    </w:pPr>
    <w:rPr>
      <w:rFonts w:eastAsiaTheme="majorEastAsia" w:cstheme="majorBidi"/>
      <w:b/>
      <w:bCs/>
      <w:sz w:val="32"/>
      <w:szCs w:val="28"/>
    </w:rPr>
  </w:style>
  <w:style w:type="paragraph" w:styleId="2">
    <w:name w:val="heading 2"/>
    <w:basedOn w:val="a"/>
    <w:next w:val="a"/>
    <w:link w:val="2Char"/>
    <w:uiPriority w:val="9"/>
    <w:unhideWhenUsed/>
    <w:qFormat/>
    <w:rsid w:val="001667BD"/>
    <w:pPr>
      <w:keepNext/>
      <w:keepLines/>
      <w:spacing w:before="200" w:after="0"/>
      <w:outlineLvl w:val="1"/>
    </w:pPr>
    <w:rPr>
      <w:rFonts w:eastAsiaTheme="majorEastAsia" w:cstheme="majorBidi"/>
      <w:b/>
      <w:bCs/>
      <w:sz w:val="28"/>
      <w:szCs w:val="26"/>
      <w:lang w:eastAsia="fr-FR"/>
    </w:rPr>
  </w:style>
  <w:style w:type="paragraph" w:styleId="3">
    <w:name w:val="heading 3"/>
    <w:basedOn w:val="a"/>
    <w:next w:val="a"/>
    <w:link w:val="3Char"/>
    <w:uiPriority w:val="9"/>
    <w:unhideWhenUsed/>
    <w:qFormat/>
    <w:rsid w:val="001667BD"/>
    <w:pPr>
      <w:keepNext/>
      <w:keepLines/>
      <w:spacing w:before="200" w:after="0"/>
      <w:outlineLvl w:val="2"/>
    </w:pPr>
    <w:rPr>
      <w:rFonts w:eastAsiaTheme="majorEastAsia" w:cstheme="majorBidi"/>
      <w:b/>
      <w:bCs/>
    </w:rPr>
  </w:style>
  <w:style w:type="paragraph" w:styleId="4">
    <w:name w:val="heading 4"/>
    <w:basedOn w:val="a"/>
    <w:next w:val="a"/>
    <w:link w:val="4Char"/>
    <w:uiPriority w:val="9"/>
    <w:semiHidden/>
    <w:unhideWhenUsed/>
    <w:qFormat/>
    <w:rsid w:val="00A8642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570E0"/>
    <w:pPr>
      <w:widowControl w:val="0"/>
      <w:autoSpaceDE w:val="0"/>
      <w:autoSpaceDN w:val="0"/>
      <w:adjustRightInd w:val="0"/>
      <w:spacing w:after="0"/>
    </w:pPr>
    <w:rPr>
      <w:rFonts w:ascii="Times New Roman" w:hAnsi="Times New Roman" w:cs="Times New Roman"/>
      <w:color w:val="000000"/>
    </w:rPr>
  </w:style>
  <w:style w:type="character" w:customStyle="1" w:styleId="highlight">
    <w:name w:val="highlight"/>
    <w:basedOn w:val="a0"/>
    <w:rsid w:val="00061188"/>
  </w:style>
  <w:style w:type="paragraph" w:customStyle="1" w:styleId="Bibliographie1">
    <w:name w:val="Bibliographie1"/>
    <w:basedOn w:val="a"/>
    <w:rsid w:val="00813F95"/>
    <w:pPr>
      <w:spacing w:after="240"/>
    </w:pPr>
    <w:rPr>
      <w:rFonts w:ascii="SabonLTStd-Roman" w:hAnsi="SabonLTStd-Roman" w:cs="SabonLTStd-Roman"/>
      <w:sz w:val="16"/>
      <w:szCs w:val="16"/>
    </w:rPr>
  </w:style>
  <w:style w:type="character" w:customStyle="1" w:styleId="2Char">
    <w:name w:val="标题 2 Char"/>
    <w:basedOn w:val="a0"/>
    <w:link w:val="2"/>
    <w:uiPriority w:val="9"/>
    <w:rsid w:val="001667BD"/>
    <w:rPr>
      <w:rFonts w:ascii="Times New Roman" w:eastAsiaTheme="majorEastAsia" w:hAnsi="Times New Roman" w:cstheme="majorBidi"/>
      <w:b/>
      <w:bCs/>
      <w:sz w:val="28"/>
      <w:szCs w:val="26"/>
      <w:lang w:eastAsia="fr-FR"/>
    </w:rPr>
  </w:style>
  <w:style w:type="table" w:styleId="a3">
    <w:name w:val="Table Grid"/>
    <w:basedOn w:val="a1"/>
    <w:uiPriority w:val="59"/>
    <w:rsid w:val="00D37328"/>
    <w:pPr>
      <w:spacing w:after="0"/>
    </w:pPr>
    <w:rPr>
      <w:rFonts w:eastAsia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37328"/>
    <w:pPr>
      <w:spacing w:after="0"/>
      <w:ind w:left="720"/>
      <w:contextualSpacing/>
    </w:pPr>
    <w:rPr>
      <w:rFonts w:eastAsia="Times New Roman" w:cs="Times New Roman"/>
      <w:lang w:eastAsia="fr-FR"/>
    </w:rPr>
  </w:style>
  <w:style w:type="character" w:customStyle="1" w:styleId="A7">
    <w:name w:val="A7"/>
    <w:uiPriority w:val="99"/>
    <w:rsid w:val="00C8139E"/>
    <w:rPr>
      <w:rFonts w:cs="Adobe Garamond Pro"/>
      <w:color w:val="000000"/>
      <w:sz w:val="11"/>
      <w:szCs w:val="11"/>
    </w:rPr>
  </w:style>
  <w:style w:type="paragraph" w:customStyle="1" w:styleId="Pa12">
    <w:name w:val="Pa12"/>
    <w:basedOn w:val="Default"/>
    <w:next w:val="Default"/>
    <w:uiPriority w:val="99"/>
    <w:rsid w:val="00B76E48"/>
    <w:pPr>
      <w:spacing w:line="201" w:lineRule="atLeast"/>
    </w:pPr>
    <w:rPr>
      <w:rFonts w:ascii="Adobe Garamond Pro Bold" w:hAnsi="Adobe Garamond Pro Bold"/>
      <w:color w:val="auto"/>
    </w:rPr>
  </w:style>
  <w:style w:type="character" w:customStyle="1" w:styleId="A40">
    <w:name w:val="A4"/>
    <w:uiPriority w:val="99"/>
    <w:rsid w:val="00B76E48"/>
    <w:rPr>
      <w:rFonts w:cs="Adobe Garamond Pro Bold"/>
      <w:color w:val="000000"/>
      <w:sz w:val="18"/>
      <w:szCs w:val="18"/>
    </w:rPr>
  </w:style>
  <w:style w:type="paragraph" w:customStyle="1" w:styleId="Pa4">
    <w:name w:val="Pa4"/>
    <w:basedOn w:val="Default"/>
    <w:next w:val="Default"/>
    <w:uiPriority w:val="99"/>
    <w:rsid w:val="00B76E48"/>
    <w:pPr>
      <w:spacing w:line="181" w:lineRule="atLeast"/>
    </w:pPr>
    <w:rPr>
      <w:rFonts w:ascii="Adobe Garamond Pro Bold" w:hAnsi="Adobe Garamond Pro Bold"/>
      <w:color w:val="auto"/>
    </w:rPr>
  </w:style>
  <w:style w:type="paragraph" w:styleId="a5">
    <w:name w:val="Balloon Text"/>
    <w:basedOn w:val="a"/>
    <w:link w:val="Char"/>
    <w:uiPriority w:val="99"/>
    <w:semiHidden/>
    <w:unhideWhenUsed/>
    <w:rsid w:val="007853FC"/>
    <w:pPr>
      <w:spacing w:after="0"/>
    </w:pPr>
    <w:rPr>
      <w:rFonts w:ascii="Lucida Grande" w:hAnsi="Lucida Grande" w:cs="Lucida Grande"/>
      <w:sz w:val="20"/>
      <w:szCs w:val="18"/>
    </w:rPr>
  </w:style>
  <w:style w:type="character" w:customStyle="1" w:styleId="Char">
    <w:name w:val="批注框文本 Char"/>
    <w:basedOn w:val="a0"/>
    <w:link w:val="a5"/>
    <w:uiPriority w:val="99"/>
    <w:semiHidden/>
    <w:rsid w:val="007853FC"/>
    <w:rPr>
      <w:rFonts w:ascii="Lucida Grande" w:hAnsi="Lucida Grande" w:cs="Lucida Grande"/>
      <w:sz w:val="20"/>
      <w:szCs w:val="18"/>
    </w:rPr>
  </w:style>
  <w:style w:type="character" w:customStyle="1" w:styleId="1Char">
    <w:name w:val="标题 1 Char"/>
    <w:basedOn w:val="a0"/>
    <w:link w:val="1"/>
    <w:uiPriority w:val="9"/>
    <w:rsid w:val="001667BD"/>
    <w:rPr>
      <w:rFonts w:ascii="Times New Roman" w:eastAsiaTheme="majorEastAsia" w:hAnsi="Times New Roman" w:cstheme="majorBidi"/>
      <w:b/>
      <w:bCs/>
      <w:sz w:val="32"/>
      <w:szCs w:val="28"/>
    </w:rPr>
  </w:style>
  <w:style w:type="character" w:customStyle="1" w:styleId="3Char">
    <w:name w:val="标题 3 Char"/>
    <w:basedOn w:val="a0"/>
    <w:link w:val="3"/>
    <w:uiPriority w:val="9"/>
    <w:rsid w:val="001667BD"/>
    <w:rPr>
      <w:rFonts w:ascii="Times New Roman" w:eastAsiaTheme="majorEastAsia" w:hAnsi="Times New Roman" w:cstheme="majorBidi"/>
      <w:b/>
      <w:bCs/>
    </w:rPr>
  </w:style>
  <w:style w:type="paragraph" w:customStyle="1" w:styleId="Bibliographie2">
    <w:name w:val="Bibliographie2"/>
    <w:basedOn w:val="a"/>
    <w:rsid w:val="00432ADF"/>
    <w:pPr>
      <w:tabs>
        <w:tab w:val="left" w:pos="500"/>
      </w:tabs>
      <w:spacing w:after="240" w:line="240" w:lineRule="auto"/>
      <w:ind w:left="504" w:hanging="504"/>
    </w:pPr>
    <w:rPr>
      <w:lang w:val="en-US"/>
    </w:rPr>
  </w:style>
  <w:style w:type="paragraph" w:styleId="a6">
    <w:name w:val="No Spacing"/>
    <w:uiPriority w:val="1"/>
    <w:qFormat/>
    <w:rsid w:val="00354C84"/>
    <w:pPr>
      <w:spacing w:after="0"/>
      <w:jc w:val="both"/>
    </w:pPr>
    <w:rPr>
      <w:rFonts w:ascii="Times New Roman" w:hAnsi="Times New Roman"/>
    </w:rPr>
  </w:style>
  <w:style w:type="paragraph" w:styleId="a8">
    <w:name w:val="header"/>
    <w:basedOn w:val="a"/>
    <w:link w:val="Char0"/>
    <w:uiPriority w:val="99"/>
    <w:unhideWhenUsed/>
    <w:rsid w:val="00FE5AE8"/>
    <w:pPr>
      <w:tabs>
        <w:tab w:val="center" w:pos="4536"/>
        <w:tab w:val="right" w:pos="9072"/>
      </w:tabs>
      <w:spacing w:after="0" w:line="240" w:lineRule="auto"/>
    </w:pPr>
  </w:style>
  <w:style w:type="character" w:customStyle="1" w:styleId="Char0">
    <w:name w:val="页眉 Char"/>
    <w:basedOn w:val="a0"/>
    <w:link w:val="a8"/>
    <w:uiPriority w:val="99"/>
    <w:rsid w:val="00FE5AE8"/>
    <w:rPr>
      <w:rFonts w:ascii="Times New Roman" w:hAnsi="Times New Roman"/>
    </w:rPr>
  </w:style>
  <w:style w:type="paragraph" w:styleId="a9">
    <w:name w:val="footer"/>
    <w:basedOn w:val="a"/>
    <w:link w:val="Char1"/>
    <w:uiPriority w:val="99"/>
    <w:unhideWhenUsed/>
    <w:rsid w:val="00FE5AE8"/>
    <w:pPr>
      <w:tabs>
        <w:tab w:val="center" w:pos="4536"/>
        <w:tab w:val="right" w:pos="9072"/>
      </w:tabs>
      <w:spacing w:after="0" w:line="240" w:lineRule="auto"/>
    </w:pPr>
  </w:style>
  <w:style w:type="character" w:customStyle="1" w:styleId="Char1">
    <w:name w:val="页脚 Char"/>
    <w:basedOn w:val="a0"/>
    <w:link w:val="a9"/>
    <w:uiPriority w:val="99"/>
    <w:rsid w:val="00FE5AE8"/>
    <w:rPr>
      <w:rFonts w:ascii="Times New Roman" w:hAnsi="Times New Roman"/>
    </w:rPr>
  </w:style>
  <w:style w:type="character" w:styleId="aa">
    <w:name w:val="annotation reference"/>
    <w:basedOn w:val="a0"/>
    <w:uiPriority w:val="99"/>
    <w:semiHidden/>
    <w:unhideWhenUsed/>
    <w:rsid w:val="00912ACE"/>
    <w:rPr>
      <w:sz w:val="16"/>
      <w:szCs w:val="16"/>
    </w:rPr>
  </w:style>
  <w:style w:type="paragraph" w:styleId="ab">
    <w:name w:val="annotation text"/>
    <w:basedOn w:val="a"/>
    <w:link w:val="Char2"/>
    <w:uiPriority w:val="99"/>
    <w:unhideWhenUsed/>
    <w:rsid w:val="00912ACE"/>
    <w:pPr>
      <w:spacing w:line="240" w:lineRule="auto"/>
    </w:pPr>
    <w:rPr>
      <w:sz w:val="20"/>
      <w:szCs w:val="20"/>
    </w:rPr>
  </w:style>
  <w:style w:type="character" w:customStyle="1" w:styleId="Char2">
    <w:name w:val="批注文字 Char"/>
    <w:basedOn w:val="a0"/>
    <w:link w:val="ab"/>
    <w:uiPriority w:val="99"/>
    <w:rsid w:val="00912ACE"/>
    <w:rPr>
      <w:rFonts w:ascii="Times New Roman" w:hAnsi="Times New Roman"/>
      <w:sz w:val="20"/>
      <w:szCs w:val="20"/>
    </w:rPr>
  </w:style>
  <w:style w:type="paragraph" w:styleId="ac">
    <w:name w:val="annotation subject"/>
    <w:basedOn w:val="ab"/>
    <w:next w:val="ab"/>
    <w:link w:val="Char3"/>
    <w:uiPriority w:val="99"/>
    <w:semiHidden/>
    <w:unhideWhenUsed/>
    <w:rsid w:val="00912ACE"/>
    <w:rPr>
      <w:b/>
      <w:bCs/>
    </w:rPr>
  </w:style>
  <w:style w:type="character" w:customStyle="1" w:styleId="Char3">
    <w:name w:val="批注主题 Char"/>
    <w:basedOn w:val="Char2"/>
    <w:link w:val="ac"/>
    <w:uiPriority w:val="99"/>
    <w:semiHidden/>
    <w:rsid w:val="00912ACE"/>
    <w:rPr>
      <w:rFonts w:ascii="Times New Roman" w:hAnsi="Times New Roman"/>
      <w:b/>
      <w:bCs/>
      <w:sz w:val="20"/>
      <w:szCs w:val="20"/>
    </w:rPr>
  </w:style>
  <w:style w:type="character" w:styleId="ad">
    <w:name w:val="Hyperlink"/>
    <w:basedOn w:val="a0"/>
    <w:uiPriority w:val="99"/>
    <w:semiHidden/>
    <w:unhideWhenUsed/>
    <w:rsid w:val="00B14E35"/>
    <w:rPr>
      <w:color w:val="0000FF"/>
      <w:u w:val="single"/>
    </w:rPr>
  </w:style>
  <w:style w:type="character" w:customStyle="1" w:styleId="4Char">
    <w:name w:val="标题 4 Char"/>
    <w:basedOn w:val="a0"/>
    <w:link w:val="4"/>
    <w:uiPriority w:val="9"/>
    <w:semiHidden/>
    <w:rsid w:val="00A8642F"/>
    <w:rPr>
      <w:rFonts w:asciiTheme="majorHAnsi" w:eastAsiaTheme="majorEastAsia" w:hAnsiTheme="majorHAnsi" w:cstheme="majorBidi"/>
      <w:b/>
      <w:bCs/>
      <w:i/>
      <w:iCs/>
      <w:color w:val="4F81BD" w:themeColor="accent1"/>
    </w:rPr>
  </w:style>
  <w:style w:type="paragraph" w:styleId="ae">
    <w:name w:val="Normal (Web)"/>
    <w:basedOn w:val="a"/>
    <w:uiPriority w:val="99"/>
    <w:semiHidden/>
    <w:unhideWhenUsed/>
    <w:rsid w:val="00A8642F"/>
    <w:pPr>
      <w:spacing w:before="100" w:beforeAutospacing="1" w:after="100" w:afterAutospacing="1" w:line="240" w:lineRule="auto"/>
      <w:jc w:val="left"/>
    </w:pPr>
    <w:rPr>
      <w:rFonts w:cs="Times New Roman"/>
      <w:sz w:val="20"/>
      <w:szCs w:val="20"/>
      <w:lang w:eastAsia="fr-FR"/>
    </w:rPr>
  </w:style>
  <w:style w:type="paragraph" w:styleId="af">
    <w:name w:val="Revision"/>
    <w:hidden/>
    <w:uiPriority w:val="99"/>
    <w:semiHidden/>
    <w:rsid w:val="00710045"/>
    <w:pPr>
      <w:spacing w:after="0"/>
    </w:pPr>
    <w:rPr>
      <w:rFonts w:ascii="Times New Roman" w:hAnsi="Times New Roman"/>
    </w:rPr>
  </w:style>
  <w:style w:type="paragraph" w:customStyle="1" w:styleId="Bibliographie3">
    <w:name w:val="Bibliographie3"/>
    <w:basedOn w:val="1"/>
    <w:rsid w:val="00EA7508"/>
    <w:pPr>
      <w:tabs>
        <w:tab w:val="left" w:pos="500"/>
      </w:tabs>
      <w:spacing w:after="240" w:line="240" w:lineRule="auto"/>
      <w:ind w:left="504" w:hanging="504"/>
      <w:jc w:val="center"/>
    </w:pPr>
    <w:rPr>
      <w:lang w:val="en-US"/>
    </w:rPr>
  </w:style>
  <w:style w:type="character" w:styleId="af0">
    <w:name w:val="FollowedHyperlink"/>
    <w:basedOn w:val="a0"/>
    <w:uiPriority w:val="99"/>
    <w:semiHidden/>
    <w:unhideWhenUsed/>
    <w:rsid w:val="00975646"/>
    <w:rPr>
      <w:color w:val="800080" w:themeColor="followedHyperlink"/>
      <w:u w:val="single"/>
    </w:rPr>
  </w:style>
  <w:style w:type="character" w:styleId="af1">
    <w:name w:val="Emphasis"/>
    <w:basedOn w:val="a0"/>
    <w:uiPriority w:val="20"/>
    <w:qFormat/>
    <w:rsid w:val="0083175D"/>
    <w:rPr>
      <w:i/>
      <w:iCs/>
    </w:rPr>
  </w:style>
  <w:style w:type="paragraph" w:styleId="af2">
    <w:name w:val="Bibliography"/>
    <w:basedOn w:val="a"/>
    <w:next w:val="a"/>
    <w:uiPriority w:val="37"/>
    <w:unhideWhenUsed/>
    <w:rsid w:val="0059458E"/>
  </w:style>
  <w:style w:type="paragraph" w:customStyle="1" w:styleId="10">
    <w:name w:val="正文1"/>
    <w:uiPriority w:val="99"/>
    <w:rsid w:val="005639F0"/>
    <w:pPr>
      <w:spacing w:after="0" w:line="276" w:lineRule="auto"/>
    </w:pPr>
    <w:rPr>
      <w:rFonts w:ascii="Arial" w:eastAsia="宋体" w:hAnsi="Arial" w:cs="Arial"/>
      <w:color w:val="000000"/>
      <w:sz w:val="22"/>
      <w:szCs w:val="20"/>
      <w:lang w:val="pl-PL" w:eastAsia="pl-PL"/>
    </w:rPr>
  </w:style>
  <w:style w:type="paragraph" w:customStyle="1" w:styleId="p1">
    <w:name w:val="p1"/>
    <w:basedOn w:val="a"/>
    <w:rsid w:val="005639F0"/>
    <w:pPr>
      <w:spacing w:after="0" w:line="240" w:lineRule="auto"/>
      <w:jc w:val="left"/>
    </w:pPr>
    <w:rPr>
      <w:rFonts w:ascii="Helvetica" w:hAnsi="Helvetica" w:cs="Times New Roman"/>
      <w:sz w:val="18"/>
      <w:szCs w:val="18"/>
      <w:lang w:val="en-US" w:eastAsia="zh-CN"/>
    </w:rPr>
  </w:style>
  <w:style w:type="table" w:styleId="-1">
    <w:name w:val="Light Shading Accent 1"/>
    <w:basedOn w:val="a1"/>
    <w:uiPriority w:val="60"/>
    <w:rsid w:val="00816F25"/>
    <w:pPr>
      <w:spacing w:after="0"/>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1-1">
    <w:name w:val="Medium Shading 1 Accent 1"/>
    <w:basedOn w:val="a1"/>
    <w:uiPriority w:val="63"/>
    <w:rsid w:val="00816F25"/>
    <w:pPr>
      <w:spacing w:after="0"/>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CCE8C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10">
    <w:name w:val="Medium List 1 Accent 1"/>
    <w:basedOn w:val="a1"/>
    <w:uiPriority w:val="65"/>
    <w:rsid w:val="00816F25"/>
    <w:pPr>
      <w:spacing w:after="0"/>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2-1">
    <w:name w:val="Medium Shading 2 Accent 1"/>
    <w:basedOn w:val="a1"/>
    <w:uiPriority w:val="64"/>
    <w:rsid w:val="004D4A82"/>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CCE8C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CCE8CF" w:themeFill="background1"/>
      </w:tcPr>
    </w:tblStylePr>
    <w:tblStylePr w:type="firstCol">
      <w:rPr>
        <w:b/>
        <w:bCs/>
        <w:color w:val="CCE8C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CCE8C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9DD3A3" w:themeFill="background1" w:themeFillShade="D8"/>
      </w:tcPr>
    </w:tblStylePr>
    <w:tblStylePr w:type="band1Horz">
      <w:tblPr/>
      <w:tcPr>
        <w:shd w:val="clear" w:color="auto" w:fill="9DD3A3"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CCE8CF" w:themeColor="background1"/>
      </w:rPr>
      <w:tblPr/>
      <w:tcPr>
        <w:tcBorders>
          <w:top w:val="single" w:sz="18" w:space="0" w:color="auto"/>
          <w:left w:val="nil"/>
          <w:bottom w:val="single" w:sz="18" w:space="0" w:color="auto"/>
          <w:right w:val="nil"/>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5A83"/>
    <w:pPr>
      <w:spacing w:line="480" w:lineRule="auto"/>
      <w:jc w:val="both"/>
    </w:pPr>
    <w:rPr>
      <w:rFonts w:ascii="Times New Roman" w:hAnsi="Times New Roman"/>
    </w:rPr>
  </w:style>
  <w:style w:type="paragraph" w:styleId="1">
    <w:name w:val="heading 1"/>
    <w:basedOn w:val="a"/>
    <w:next w:val="a"/>
    <w:link w:val="1Char"/>
    <w:uiPriority w:val="9"/>
    <w:qFormat/>
    <w:rsid w:val="001667BD"/>
    <w:pPr>
      <w:keepNext/>
      <w:keepLines/>
      <w:spacing w:before="480" w:after="0"/>
      <w:outlineLvl w:val="0"/>
    </w:pPr>
    <w:rPr>
      <w:rFonts w:eastAsiaTheme="majorEastAsia" w:cstheme="majorBidi"/>
      <w:b/>
      <w:bCs/>
      <w:sz w:val="32"/>
      <w:szCs w:val="28"/>
    </w:rPr>
  </w:style>
  <w:style w:type="paragraph" w:styleId="2">
    <w:name w:val="heading 2"/>
    <w:basedOn w:val="a"/>
    <w:next w:val="a"/>
    <w:link w:val="2Char"/>
    <w:uiPriority w:val="9"/>
    <w:unhideWhenUsed/>
    <w:qFormat/>
    <w:rsid w:val="001667BD"/>
    <w:pPr>
      <w:keepNext/>
      <w:keepLines/>
      <w:spacing w:before="200" w:after="0"/>
      <w:outlineLvl w:val="1"/>
    </w:pPr>
    <w:rPr>
      <w:rFonts w:eastAsiaTheme="majorEastAsia" w:cstheme="majorBidi"/>
      <w:b/>
      <w:bCs/>
      <w:sz w:val="28"/>
      <w:szCs w:val="26"/>
      <w:lang w:eastAsia="fr-FR"/>
    </w:rPr>
  </w:style>
  <w:style w:type="paragraph" w:styleId="3">
    <w:name w:val="heading 3"/>
    <w:basedOn w:val="a"/>
    <w:next w:val="a"/>
    <w:link w:val="3Char"/>
    <w:uiPriority w:val="9"/>
    <w:unhideWhenUsed/>
    <w:qFormat/>
    <w:rsid w:val="001667BD"/>
    <w:pPr>
      <w:keepNext/>
      <w:keepLines/>
      <w:spacing w:before="200" w:after="0"/>
      <w:outlineLvl w:val="2"/>
    </w:pPr>
    <w:rPr>
      <w:rFonts w:eastAsiaTheme="majorEastAsia" w:cstheme="majorBidi"/>
      <w:b/>
      <w:bCs/>
    </w:rPr>
  </w:style>
  <w:style w:type="paragraph" w:styleId="4">
    <w:name w:val="heading 4"/>
    <w:basedOn w:val="a"/>
    <w:next w:val="a"/>
    <w:link w:val="4Char"/>
    <w:uiPriority w:val="9"/>
    <w:semiHidden/>
    <w:unhideWhenUsed/>
    <w:qFormat/>
    <w:rsid w:val="00A8642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570E0"/>
    <w:pPr>
      <w:widowControl w:val="0"/>
      <w:autoSpaceDE w:val="0"/>
      <w:autoSpaceDN w:val="0"/>
      <w:adjustRightInd w:val="0"/>
      <w:spacing w:after="0"/>
    </w:pPr>
    <w:rPr>
      <w:rFonts w:ascii="Times New Roman" w:hAnsi="Times New Roman" w:cs="Times New Roman"/>
      <w:color w:val="000000"/>
    </w:rPr>
  </w:style>
  <w:style w:type="character" w:customStyle="1" w:styleId="highlight">
    <w:name w:val="highlight"/>
    <w:basedOn w:val="a0"/>
    <w:rsid w:val="00061188"/>
  </w:style>
  <w:style w:type="paragraph" w:customStyle="1" w:styleId="Bibliographie1">
    <w:name w:val="Bibliographie1"/>
    <w:basedOn w:val="a"/>
    <w:rsid w:val="00813F95"/>
    <w:pPr>
      <w:spacing w:after="240"/>
    </w:pPr>
    <w:rPr>
      <w:rFonts w:ascii="SabonLTStd-Roman" w:hAnsi="SabonLTStd-Roman" w:cs="SabonLTStd-Roman"/>
      <w:sz w:val="16"/>
      <w:szCs w:val="16"/>
    </w:rPr>
  </w:style>
  <w:style w:type="character" w:customStyle="1" w:styleId="2Char">
    <w:name w:val="标题 2 Char"/>
    <w:basedOn w:val="a0"/>
    <w:link w:val="2"/>
    <w:uiPriority w:val="9"/>
    <w:rsid w:val="001667BD"/>
    <w:rPr>
      <w:rFonts w:ascii="Times New Roman" w:eastAsiaTheme="majorEastAsia" w:hAnsi="Times New Roman" w:cstheme="majorBidi"/>
      <w:b/>
      <w:bCs/>
      <w:sz w:val="28"/>
      <w:szCs w:val="26"/>
      <w:lang w:eastAsia="fr-FR"/>
    </w:rPr>
  </w:style>
  <w:style w:type="table" w:styleId="a3">
    <w:name w:val="Table Grid"/>
    <w:basedOn w:val="a1"/>
    <w:uiPriority w:val="59"/>
    <w:rsid w:val="00D37328"/>
    <w:pPr>
      <w:spacing w:after="0"/>
    </w:pPr>
    <w:rPr>
      <w:rFonts w:eastAsia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37328"/>
    <w:pPr>
      <w:spacing w:after="0"/>
      <w:ind w:left="720"/>
      <w:contextualSpacing/>
    </w:pPr>
    <w:rPr>
      <w:rFonts w:eastAsia="Times New Roman" w:cs="Times New Roman"/>
      <w:lang w:eastAsia="fr-FR"/>
    </w:rPr>
  </w:style>
  <w:style w:type="character" w:customStyle="1" w:styleId="A7">
    <w:name w:val="A7"/>
    <w:uiPriority w:val="99"/>
    <w:rsid w:val="00C8139E"/>
    <w:rPr>
      <w:rFonts w:cs="Adobe Garamond Pro"/>
      <w:color w:val="000000"/>
      <w:sz w:val="11"/>
      <w:szCs w:val="11"/>
    </w:rPr>
  </w:style>
  <w:style w:type="paragraph" w:customStyle="1" w:styleId="Pa12">
    <w:name w:val="Pa12"/>
    <w:basedOn w:val="Default"/>
    <w:next w:val="Default"/>
    <w:uiPriority w:val="99"/>
    <w:rsid w:val="00B76E48"/>
    <w:pPr>
      <w:spacing w:line="201" w:lineRule="atLeast"/>
    </w:pPr>
    <w:rPr>
      <w:rFonts w:ascii="Adobe Garamond Pro Bold" w:hAnsi="Adobe Garamond Pro Bold"/>
      <w:color w:val="auto"/>
    </w:rPr>
  </w:style>
  <w:style w:type="character" w:customStyle="1" w:styleId="A40">
    <w:name w:val="A4"/>
    <w:uiPriority w:val="99"/>
    <w:rsid w:val="00B76E48"/>
    <w:rPr>
      <w:rFonts w:cs="Adobe Garamond Pro Bold"/>
      <w:color w:val="000000"/>
      <w:sz w:val="18"/>
      <w:szCs w:val="18"/>
    </w:rPr>
  </w:style>
  <w:style w:type="paragraph" w:customStyle="1" w:styleId="Pa4">
    <w:name w:val="Pa4"/>
    <w:basedOn w:val="Default"/>
    <w:next w:val="Default"/>
    <w:uiPriority w:val="99"/>
    <w:rsid w:val="00B76E48"/>
    <w:pPr>
      <w:spacing w:line="181" w:lineRule="atLeast"/>
    </w:pPr>
    <w:rPr>
      <w:rFonts w:ascii="Adobe Garamond Pro Bold" w:hAnsi="Adobe Garamond Pro Bold"/>
      <w:color w:val="auto"/>
    </w:rPr>
  </w:style>
  <w:style w:type="paragraph" w:styleId="a5">
    <w:name w:val="Balloon Text"/>
    <w:basedOn w:val="a"/>
    <w:link w:val="Char"/>
    <w:uiPriority w:val="99"/>
    <w:semiHidden/>
    <w:unhideWhenUsed/>
    <w:rsid w:val="007853FC"/>
    <w:pPr>
      <w:spacing w:after="0"/>
    </w:pPr>
    <w:rPr>
      <w:rFonts w:ascii="Lucida Grande" w:hAnsi="Lucida Grande" w:cs="Lucida Grande"/>
      <w:sz w:val="20"/>
      <w:szCs w:val="18"/>
    </w:rPr>
  </w:style>
  <w:style w:type="character" w:customStyle="1" w:styleId="Char">
    <w:name w:val="批注框文本 Char"/>
    <w:basedOn w:val="a0"/>
    <w:link w:val="a5"/>
    <w:uiPriority w:val="99"/>
    <w:semiHidden/>
    <w:rsid w:val="007853FC"/>
    <w:rPr>
      <w:rFonts w:ascii="Lucida Grande" w:hAnsi="Lucida Grande" w:cs="Lucida Grande"/>
      <w:sz w:val="20"/>
      <w:szCs w:val="18"/>
    </w:rPr>
  </w:style>
  <w:style w:type="character" w:customStyle="1" w:styleId="1Char">
    <w:name w:val="标题 1 Char"/>
    <w:basedOn w:val="a0"/>
    <w:link w:val="1"/>
    <w:uiPriority w:val="9"/>
    <w:rsid w:val="001667BD"/>
    <w:rPr>
      <w:rFonts w:ascii="Times New Roman" w:eastAsiaTheme="majorEastAsia" w:hAnsi="Times New Roman" w:cstheme="majorBidi"/>
      <w:b/>
      <w:bCs/>
      <w:sz w:val="32"/>
      <w:szCs w:val="28"/>
    </w:rPr>
  </w:style>
  <w:style w:type="character" w:customStyle="1" w:styleId="3Char">
    <w:name w:val="标题 3 Char"/>
    <w:basedOn w:val="a0"/>
    <w:link w:val="3"/>
    <w:uiPriority w:val="9"/>
    <w:rsid w:val="001667BD"/>
    <w:rPr>
      <w:rFonts w:ascii="Times New Roman" w:eastAsiaTheme="majorEastAsia" w:hAnsi="Times New Roman" w:cstheme="majorBidi"/>
      <w:b/>
      <w:bCs/>
    </w:rPr>
  </w:style>
  <w:style w:type="paragraph" w:customStyle="1" w:styleId="Bibliographie2">
    <w:name w:val="Bibliographie2"/>
    <w:basedOn w:val="a"/>
    <w:rsid w:val="00432ADF"/>
    <w:pPr>
      <w:tabs>
        <w:tab w:val="left" w:pos="500"/>
      </w:tabs>
      <w:spacing w:after="240" w:line="240" w:lineRule="auto"/>
      <w:ind w:left="504" w:hanging="504"/>
    </w:pPr>
    <w:rPr>
      <w:lang w:val="en-US"/>
    </w:rPr>
  </w:style>
  <w:style w:type="paragraph" w:styleId="a6">
    <w:name w:val="No Spacing"/>
    <w:uiPriority w:val="1"/>
    <w:qFormat/>
    <w:rsid w:val="00354C84"/>
    <w:pPr>
      <w:spacing w:after="0"/>
      <w:jc w:val="both"/>
    </w:pPr>
    <w:rPr>
      <w:rFonts w:ascii="Times New Roman" w:hAnsi="Times New Roman"/>
    </w:rPr>
  </w:style>
  <w:style w:type="paragraph" w:styleId="a8">
    <w:name w:val="header"/>
    <w:basedOn w:val="a"/>
    <w:link w:val="Char0"/>
    <w:uiPriority w:val="99"/>
    <w:unhideWhenUsed/>
    <w:rsid w:val="00FE5AE8"/>
    <w:pPr>
      <w:tabs>
        <w:tab w:val="center" w:pos="4536"/>
        <w:tab w:val="right" w:pos="9072"/>
      </w:tabs>
      <w:spacing w:after="0" w:line="240" w:lineRule="auto"/>
    </w:pPr>
  </w:style>
  <w:style w:type="character" w:customStyle="1" w:styleId="Char0">
    <w:name w:val="页眉 Char"/>
    <w:basedOn w:val="a0"/>
    <w:link w:val="a8"/>
    <w:uiPriority w:val="99"/>
    <w:rsid w:val="00FE5AE8"/>
    <w:rPr>
      <w:rFonts w:ascii="Times New Roman" w:hAnsi="Times New Roman"/>
    </w:rPr>
  </w:style>
  <w:style w:type="paragraph" w:styleId="a9">
    <w:name w:val="footer"/>
    <w:basedOn w:val="a"/>
    <w:link w:val="Char1"/>
    <w:uiPriority w:val="99"/>
    <w:unhideWhenUsed/>
    <w:rsid w:val="00FE5AE8"/>
    <w:pPr>
      <w:tabs>
        <w:tab w:val="center" w:pos="4536"/>
        <w:tab w:val="right" w:pos="9072"/>
      </w:tabs>
      <w:spacing w:after="0" w:line="240" w:lineRule="auto"/>
    </w:pPr>
  </w:style>
  <w:style w:type="character" w:customStyle="1" w:styleId="Char1">
    <w:name w:val="页脚 Char"/>
    <w:basedOn w:val="a0"/>
    <w:link w:val="a9"/>
    <w:uiPriority w:val="99"/>
    <w:rsid w:val="00FE5AE8"/>
    <w:rPr>
      <w:rFonts w:ascii="Times New Roman" w:hAnsi="Times New Roman"/>
    </w:rPr>
  </w:style>
  <w:style w:type="character" w:styleId="aa">
    <w:name w:val="annotation reference"/>
    <w:basedOn w:val="a0"/>
    <w:uiPriority w:val="99"/>
    <w:semiHidden/>
    <w:unhideWhenUsed/>
    <w:rsid w:val="00912ACE"/>
    <w:rPr>
      <w:sz w:val="16"/>
      <w:szCs w:val="16"/>
    </w:rPr>
  </w:style>
  <w:style w:type="paragraph" w:styleId="ab">
    <w:name w:val="annotation text"/>
    <w:basedOn w:val="a"/>
    <w:link w:val="Char2"/>
    <w:uiPriority w:val="99"/>
    <w:unhideWhenUsed/>
    <w:rsid w:val="00912ACE"/>
    <w:pPr>
      <w:spacing w:line="240" w:lineRule="auto"/>
    </w:pPr>
    <w:rPr>
      <w:sz w:val="20"/>
      <w:szCs w:val="20"/>
    </w:rPr>
  </w:style>
  <w:style w:type="character" w:customStyle="1" w:styleId="Char2">
    <w:name w:val="批注文字 Char"/>
    <w:basedOn w:val="a0"/>
    <w:link w:val="ab"/>
    <w:uiPriority w:val="99"/>
    <w:rsid w:val="00912ACE"/>
    <w:rPr>
      <w:rFonts w:ascii="Times New Roman" w:hAnsi="Times New Roman"/>
      <w:sz w:val="20"/>
      <w:szCs w:val="20"/>
    </w:rPr>
  </w:style>
  <w:style w:type="paragraph" w:styleId="ac">
    <w:name w:val="annotation subject"/>
    <w:basedOn w:val="ab"/>
    <w:next w:val="ab"/>
    <w:link w:val="Char3"/>
    <w:uiPriority w:val="99"/>
    <w:semiHidden/>
    <w:unhideWhenUsed/>
    <w:rsid w:val="00912ACE"/>
    <w:rPr>
      <w:b/>
      <w:bCs/>
    </w:rPr>
  </w:style>
  <w:style w:type="character" w:customStyle="1" w:styleId="Char3">
    <w:name w:val="批注主题 Char"/>
    <w:basedOn w:val="Char2"/>
    <w:link w:val="ac"/>
    <w:uiPriority w:val="99"/>
    <w:semiHidden/>
    <w:rsid w:val="00912ACE"/>
    <w:rPr>
      <w:rFonts w:ascii="Times New Roman" w:hAnsi="Times New Roman"/>
      <w:b/>
      <w:bCs/>
      <w:sz w:val="20"/>
      <w:szCs w:val="20"/>
    </w:rPr>
  </w:style>
  <w:style w:type="character" w:styleId="ad">
    <w:name w:val="Hyperlink"/>
    <w:basedOn w:val="a0"/>
    <w:uiPriority w:val="99"/>
    <w:semiHidden/>
    <w:unhideWhenUsed/>
    <w:rsid w:val="00B14E35"/>
    <w:rPr>
      <w:color w:val="0000FF"/>
      <w:u w:val="single"/>
    </w:rPr>
  </w:style>
  <w:style w:type="character" w:customStyle="1" w:styleId="4Char">
    <w:name w:val="标题 4 Char"/>
    <w:basedOn w:val="a0"/>
    <w:link w:val="4"/>
    <w:uiPriority w:val="9"/>
    <w:semiHidden/>
    <w:rsid w:val="00A8642F"/>
    <w:rPr>
      <w:rFonts w:asciiTheme="majorHAnsi" w:eastAsiaTheme="majorEastAsia" w:hAnsiTheme="majorHAnsi" w:cstheme="majorBidi"/>
      <w:b/>
      <w:bCs/>
      <w:i/>
      <w:iCs/>
      <w:color w:val="4F81BD" w:themeColor="accent1"/>
    </w:rPr>
  </w:style>
  <w:style w:type="paragraph" w:styleId="ae">
    <w:name w:val="Normal (Web)"/>
    <w:basedOn w:val="a"/>
    <w:uiPriority w:val="99"/>
    <w:semiHidden/>
    <w:unhideWhenUsed/>
    <w:rsid w:val="00A8642F"/>
    <w:pPr>
      <w:spacing w:before="100" w:beforeAutospacing="1" w:after="100" w:afterAutospacing="1" w:line="240" w:lineRule="auto"/>
      <w:jc w:val="left"/>
    </w:pPr>
    <w:rPr>
      <w:rFonts w:cs="Times New Roman"/>
      <w:sz w:val="20"/>
      <w:szCs w:val="20"/>
      <w:lang w:eastAsia="fr-FR"/>
    </w:rPr>
  </w:style>
  <w:style w:type="paragraph" w:styleId="af">
    <w:name w:val="Revision"/>
    <w:hidden/>
    <w:uiPriority w:val="99"/>
    <w:semiHidden/>
    <w:rsid w:val="00710045"/>
    <w:pPr>
      <w:spacing w:after="0"/>
    </w:pPr>
    <w:rPr>
      <w:rFonts w:ascii="Times New Roman" w:hAnsi="Times New Roman"/>
    </w:rPr>
  </w:style>
  <w:style w:type="paragraph" w:customStyle="1" w:styleId="Bibliographie3">
    <w:name w:val="Bibliographie3"/>
    <w:basedOn w:val="1"/>
    <w:rsid w:val="00EA7508"/>
    <w:pPr>
      <w:tabs>
        <w:tab w:val="left" w:pos="500"/>
      </w:tabs>
      <w:spacing w:after="240" w:line="240" w:lineRule="auto"/>
      <w:ind w:left="504" w:hanging="504"/>
      <w:jc w:val="center"/>
    </w:pPr>
    <w:rPr>
      <w:lang w:val="en-US"/>
    </w:rPr>
  </w:style>
  <w:style w:type="character" w:styleId="af0">
    <w:name w:val="FollowedHyperlink"/>
    <w:basedOn w:val="a0"/>
    <w:uiPriority w:val="99"/>
    <w:semiHidden/>
    <w:unhideWhenUsed/>
    <w:rsid w:val="00975646"/>
    <w:rPr>
      <w:color w:val="800080" w:themeColor="followedHyperlink"/>
      <w:u w:val="single"/>
    </w:rPr>
  </w:style>
  <w:style w:type="character" w:styleId="af1">
    <w:name w:val="Emphasis"/>
    <w:basedOn w:val="a0"/>
    <w:uiPriority w:val="20"/>
    <w:qFormat/>
    <w:rsid w:val="0083175D"/>
    <w:rPr>
      <w:i/>
      <w:iCs/>
    </w:rPr>
  </w:style>
  <w:style w:type="paragraph" w:styleId="af2">
    <w:name w:val="Bibliography"/>
    <w:basedOn w:val="a"/>
    <w:next w:val="a"/>
    <w:uiPriority w:val="37"/>
    <w:unhideWhenUsed/>
    <w:rsid w:val="0059458E"/>
  </w:style>
  <w:style w:type="paragraph" w:customStyle="1" w:styleId="10">
    <w:name w:val="正文1"/>
    <w:uiPriority w:val="99"/>
    <w:rsid w:val="005639F0"/>
    <w:pPr>
      <w:spacing w:after="0" w:line="276" w:lineRule="auto"/>
    </w:pPr>
    <w:rPr>
      <w:rFonts w:ascii="Arial" w:eastAsia="宋体" w:hAnsi="Arial" w:cs="Arial"/>
      <w:color w:val="000000"/>
      <w:sz w:val="22"/>
      <w:szCs w:val="20"/>
      <w:lang w:val="pl-PL" w:eastAsia="pl-PL"/>
    </w:rPr>
  </w:style>
  <w:style w:type="paragraph" w:customStyle="1" w:styleId="p1">
    <w:name w:val="p1"/>
    <w:basedOn w:val="a"/>
    <w:rsid w:val="005639F0"/>
    <w:pPr>
      <w:spacing w:after="0" w:line="240" w:lineRule="auto"/>
      <w:jc w:val="left"/>
    </w:pPr>
    <w:rPr>
      <w:rFonts w:ascii="Helvetica" w:hAnsi="Helvetica" w:cs="Times New Roman"/>
      <w:sz w:val="18"/>
      <w:szCs w:val="18"/>
      <w:lang w:val="en-US" w:eastAsia="zh-CN"/>
    </w:rPr>
  </w:style>
  <w:style w:type="table" w:styleId="-1">
    <w:name w:val="Light Shading Accent 1"/>
    <w:basedOn w:val="a1"/>
    <w:uiPriority w:val="60"/>
    <w:rsid w:val="00816F25"/>
    <w:pPr>
      <w:spacing w:after="0"/>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1-1">
    <w:name w:val="Medium Shading 1 Accent 1"/>
    <w:basedOn w:val="a1"/>
    <w:uiPriority w:val="63"/>
    <w:rsid w:val="00816F25"/>
    <w:pPr>
      <w:spacing w:after="0"/>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CCE8C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10">
    <w:name w:val="Medium List 1 Accent 1"/>
    <w:basedOn w:val="a1"/>
    <w:uiPriority w:val="65"/>
    <w:rsid w:val="00816F25"/>
    <w:pPr>
      <w:spacing w:after="0"/>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2-1">
    <w:name w:val="Medium Shading 2 Accent 1"/>
    <w:basedOn w:val="a1"/>
    <w:uiPriority w:val="64"/>
    <w:rsid w:val="004D4A82"/>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CCE8C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CCE8CF" w:themeFill="background1"/>
      </w:tcPr>
    </w:tblStylePr>
    <w:tblStylePr w:type="firstCol">
      <w:rPr>
        <w:b/>
        <w:bCs/>
        <w:color w:val="CCE8C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CCE8C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9DD3A3" w:themeFill="background1" w:themeFillShade="D8"/>
      </w:tcPr>
    </w:tblStylePr>
    <w:tblStylePr w:type="band1Horz">
      <w:tblPr/>
      <w:tcPr>
        <w:shd w:val="clear" w:color="auto" w:fill="9DD3A3"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CCE8C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9528">
      <w:bodyDiv w:val="1"/>
      <w:marLeft w:val="0"/>
      <w:marRight w:val="0"/>
      <w:marTop w:val="0"/>
      <w:marBottom w:val="0"/>
      <w:divBdr>
        <w:top w:val="none" w:sz="0" w:space="0" w:color="auto"/>
        <w:left w:val="none" w:sz="0" w:space="0" w:color="auto"/>
        <w:bottom w:val="none" w:sz="0" w:space="0" w:color="auto"/>
        <w:right w:val="none" w:sz="0" w:space="0" w:color="auto"/>
      </w:divBdr>
    </w:div>
    <w:div w:id="14159551">
      <w:bodyDiv w:val="1"/>
      <w:marLeft w:val="0"/>
      <w:marRight w:val="0"/>
      <w:marTop w:val="0"/>
      <w:marBottom w:val="0"/>
      <w:divBdr>
        <w:top w:val="none" w:sz="0" w:space="0" w:color="auto"/>
        <w:left w:val="none" w:sz="0" w:space="0" w:color="auto"/>
        <w:bottom w:val="none" w:sz="0" w:space="0" w:color="auto"/>
        <w:right w:val="none" w:sz="0" w:space="0" w:color="auto"/>
      </w:divBdr>
    </w:div>
    <w:div w:id="20669128">
      <w:bodyDiv w:val="1"/>
      <w:marLeft w:val="0"/>
      <w:marRight w:val="0"/>
      <w:marTop w:val="0"/>
      <w:marBottom w:val="0"/>
      <w:divBdr>
        <w:top w:val="none" w:sz="0" w:space="0" w:color="auto"/>
        <w:left w:val="none" w:sz="0" w:space="0" w:color="auto"/>
        <w:bottom w:val="none" w:sz="0" w:space="0" w:color="auto"/>
        <w:right w:val="none" w:sz="0" w:space="0" w:color="auto"/>
      </w:divBdr>
    </w:div>
    <w:div w:id="45764133">
      <w:bodyDiv w:val="1"/>
      <w:marLeft w:val="0"/>
      <w:marRight w:val="0"/>
      <w:marTop w:val="0"/>
      <w:marBottom w:val="0"/>
      <w:divBdr>
        <w:top w:val="none" w:sz="0" w:space="0" w:color="auto"/>
        <w:left w:val="none" w:sz="0" w:space="0" w:color="auto"/>
        <w:bottom w:val="none" w:sz="0" w:space="0" w:color="auto"/>
        <w:right w:val="none" w:sz="0" w:space="0" w:color="auto"/>
      </w:divBdr>
    </w:div>
    <w:div w:id="72314940">
      <w:bodyDiv w:val="1"/>
      <w:marLeft w:val="0"/>
      <w:marRight w:val="0"/>
      <w:marTop w:val="0"/>
      <w:marBottom w:val="0"/>
      <w:divBdr>
        <w:top w:val="none" w:sz="0" w:space="0" w:color="auto"/>
        <w:left w:val="none" w:sz="0" w:space="0" w:color="auto"/>
        <w:bottom w:val="none" w:sz="0" w:space="0" w:color="auto"/>
        <w:right w:val="none" w:sz="0" w:space="0" w:color="auto"/>
      </w:divBdr>
    </w:div>
    <w:div w:id="73094780">
      <w:bodyDiv w:val="1"/>
      <w:marLeft w:val="0"/>
      <w:marRight w:val="0"/>
      <w:marTop w:val="0"/>
      <w:marBottom w:val="0"/>
      <w:divBdr>
        <w:top w:val="none" w:sz="0" w:space="0" w:color="auto"/>
        <w:left w:val="none" w:sz="0" w:space="0" w:color="auto"/>
        <w:bottom w:val="none" w:sz="0" w:space="0" w:color="auto"/>
        <w:right w:val="none" w:sz="0" w:space="0" w:color="auto"/>
      </w:divBdr>
    </w:div>
    <w:div w:id="81412126">
      <w:bodyDiv w:val="1"/>
      <w:marLeft w:val="0"/>
      <w:marRight w:val="0"/>
      <w:marTop w:val="0"/>
      <w:marBottom w:val="0"/>
      <w:divBdr>
        <w:top w:val="none" w:sz="0" w:space="0" w:color="auto"/>
        <w:left w:val="none" w:sz="0" w:space="0" w:color="auto"/>
        <w:bottom w:val="none" w:sz="0" w:space="0" w:color="auto"/>
        <w:right w:val="none" w:sz="0" w:space="0" w:color="auto"/>
      </w:divBdr>
    </w:div>
    <w:div w:id="104230318">
      <w:bodyDiv w:val="1"/>
      <w:marLeft w:val="0"/>
      <w:marRight w:val="0"/>
      <w:marTop w:val="0"/>
      <w:marBottom w:val="0"/>
      <w:divBdr>
        <w:top w:val="none" w:sz="0" w:space="0" w:color="auto"/>
        <w:left w:val="none" w:sz="0" w:space="0" w:color="auto"/>
        <w:bottom w:val="none" w:sz="0" w:space="0" w:color="auto"/>
        <w:right w:val="none" w:sz="0" w:space="0" w:color="auto"/>
      </w:divBdr>
    </w:div>
    <w:div w:id="108013506">
      <w:bodyDiv w:val="1"/>
      <w:marLeft w:val="0"/>
      <w:marRight w:val="0"/>
      <w:marTop w:val="0"/>
      <w:marBottom w:val="0"/>
      <w:divBdr>
        <w:top w:val="none" w:sz="0" w:space="0" w:color="auto"/>
        <w:left w:val="none" w:sz="0" w:space="0" w:color="auto"/>
        <w:bottom w:val="none" w:sz="0" w:space="0" w:color="auto"/>
        <w:right w:val="none" w:sz="0" w:space="0" w:color="auto"/>
      </w:divBdr>
    </w:div>
    <w:div w:id="162287086">
      <w:bodyDiv w:val="1"/>
      <w:marLeft w:val="0"/>
      <w:marRight w:val="0"/>
      <w:marTop w:val="0"/>
      <w:marBottom w:val="0"/>
      <w:divBdr>
        <w:top w:val="none" w:sz="0" w:space="0" w:color="auto"/>
        <w:left w:val="none" w:sz="0" w:space="0" w:color="auto"/>
        <w:bottom w:val="none" w:sz="0" w:space="0" w:color="auto"/>
        <w:right w:val="none" w:sz="0" w:space="0" w:color="auto"/>
      </w:divBdr>
    </w:div>
    <w:div w:id="167335432">
      <w:bodyDiv w:val="1"/>
      <w:marLeft w:val="0"/>
      <w:marRight w:val="0"/>
      <w:marTop w:val="0"/>
      <w:marBottom w:val="0"/>
      <w:divBdr>
        <w:top w:val="none" w:sz="0" w:space="0" w:color="auto"/>
        <w:left w:val="none" w:sz="0" w:space="0" w:color="auto"/>
        <w:bottom w:val="none" w:sz="0" w:space="0" w:color="auto"/>
        <w:right w:val="none" w:sz="0" w:space="0" w:color="auto"/>
      </w:divBdr>
    </w:div>
    <w:div w:id="197201562">
      <w:bodyDiv w:val="1"/>
      <w:marLeft w:val="0"/>
      <w:marRight w:val="0"/>
      <w:marTop w:val="0"/>
      <w:marBottom w:val="0"/>
      <w:divBdr>
        <w:top w:val="none" w:sz="0" w:space="0" w:color="auto"/>
        <w:left w:val="none" w:sz="0" w:space="0" w:color="auto"/>
        <w:bottom w:val="none" w:sz="0" w:space="0" w:color="auto"/>
        <w:right w:val="none" w:sz="0" w:space="0" w:color="auto"/>
      </w:divBdr>
    </w:div>
    <w:div w:id="234359378">
      <w:bodyDiv w:val="1"/>
      <w:marLeft w:val="0"/>
      <w:marRight w:val="0"/>
      <w:marTop w:val="0"/>
      <w:marBottom w:val="0"/>
      <w:divBdr>
        <w:top w:val="none" w:sz="0" w:space="0" w:color="auto"/>
        <w:left w:val="none" w:sz="0" w:space="0" w:color="auto"/>
        <w:bottom w:val="none" w:sz="0" w:space="0" w:color="auto"/>
        <w:right w:val="none" w:sz="0" w:space="0" w:color="auto"/>
      </w:divBdr>
    </w:div>
    <w:div w:id="315647023">
      <w:bodyDiv w:val="1"/>
      <w:marLeft w:val="0"/>
      <w:marRight w:val="0"/>
      <w:marTop w:val="0"/>
      <w:marBottom w:val="0"/>
      <w:divBdr>
        <w:top w:val="none" w:sz="0" w:space="0" w:color="auto"/>
        <w:left w:val="none" w:sz="0" w:space="0" w:color="auto"/>
        <w:bottom w:val="none" w:sz="0" w:space="0" w:color="auto"/>
        <w:right w:val="none" w:sz="0" w:space="0" w:color="auto"/>
      </w:divBdr>
    </w:div>
    <w:div w:id="320351985">
      <w:bodyDiv w:val="1"/>
      <w:marLeft w:val="0"/>
      <w:marRight w:val="0"/>
      <w:marTop w:val="0"/>
      <w:marBottom w:val="0"/>
      <w:divBdr>
        <w:top w:val="none" w:sz="0" w:space="0" w:color="auto"/>
        <w:left w:val="none" w:sz="0" w:space="0" w:color="auto"/>
        <w:bottom w:val="none" w:sz="0" w:space="0" w:color="auto"/>
        <w:right w:val="none" w:sz="0" w:space="0" w:color="auto"/>
      </w:divBdr>
    </w:div>
    <w:div w:id="330068701">
      <w:bodyDiv w:val="1"/>
      <w:marLeft w:val="0"/>
      <w:marRight w:val="0"/>
      <w:marTop w:val="0"/>
      <w:marBottom w:val="0"/>
      <w:divBdr>
        <w:top w:val="none" w:sz="0" w:space="0" w:color="auto"/>
        <w:left w:val="none" w:sz="0" w:space="0" w:color="auto"/>
        <w:bottom w:val="none" w:sz="0" w:space="0" w:color="auto"/>
        <w:right w:val="none" w:sz="0" w:space="0" w:color="auto"/>
      </w:divBdr>
    </w:div>
    <w:div w:id="335350663">
      <w:bodyDiv w:val="1"/>
      <w:marLeft w:val="0"/>
      <w:marRight w:val="0"/>
      <w:marTop w:val="0"/>
      <w:marBottom w:val="0"/>
      <w:divBdr>
        <w:top w:val="none" w:sz="0" w:space="0" w:color="auto"/>
        <w:left w:val="none" w:sz="0" w:space="0" w:color="auto"/>
        <w:bottom w:val="none" w:sz="0" w:space="0" w:color="auto"/>
        <w:right w:val="none" w:sz="0" w:space="0" w:color="auto"/>
      </w:divBdr>
    </w:div>
    <w:div w:id="389160352">
      <w:bodyDiv w:val="1"/>
      <w:marLeft w:val="0"/>
      <w:marRight w:val="0"/>
      <w:marTop w:val="0"/>
      <w:marBottom w:val="0"/>
      <w:divBdr>
        <w:top w:val="none" w:sz="0" w:space="0" w:color="auto"/>
        <w:left w:val="none" w:sz="0" w:space="0" w:color="auto"/>
        <w:bottom w:val="none" w:sz="0" w:space="0" w:color="auto"/>
        <w:right w:val="none" w:sz="0" w:space="0" w:color="auto"/>
      </w:divBdr>
    </w:div>
    <w:div w:id="414596186">
      <w:bodyDiv w:val="1"/>
      <w:marLeft w:val="0"/>
      <w:marRight w:val="0"/>
      <w:marTop w:val="0"/>
      <w:marBottom w:val="0"/>
      <w:divBdr>
        <w:top w:val="none" w:sz="0" w:space="0" w:color="auto"/>
        <w:left w:val="none" w:sz="0" w:space="0" w:color="auto"/>
        <w:bottom w:val="none" w:sz="0" w:space="0" w:color="auto"/>
        <w:right w:val="none" w:sz="0" w:space="0" w:color="auto"/>
      </w:divBdr>
    </w:div>
    <w:div w:id="436875513">
      <w:bodyDiv w:val="1"/>
      <w:marLeft w:val="0"/>
      <w:marRight w:val="0"/>
      <w:marTop w:val="0"/>
      <w:marBottom w:val="0"/>
      <w:divBdr>
        <w:top w:val="none" w:sz="0" w:space="0" w:color="auto"/>
        <w:left w:val="none" w:sz="0" w:space="0" w:color="auto"/>
        <w:bottom w:val="none" w:sz="0" w:space="0" w:color="auto"/>
        <w:right w:val="none" w:sz="0" w:space="0" w:color="auto"/>
      </w:divBdr>
    </w:div>
    <w:div w:id="437264371">
      <w:bodyDiv w:val="1"/>
      <w:marLeft w:val="0"/>
      <w:marRight w:val="0"/>
      <w:marTop w:val="0"/>
      <w:marBottom w:val="0"/>
      <w:divBdr>
        <w:top w:val="none" w:sz="0" w:space="0" w:color="auto"/>
        <w:left w:val="none" w:sz="0" w:space="0" w:color="auto"/>
        <w:bottom w:val="none" w:sz="0" w:space="0" w:color="auto"/>
        <w:right w:val="none" w:sz="0" w:space="0" w:color="auto"/>
      </w:divBdr>
    </w:div>
    <w:div w:id="464931109">
      <w:bodyDiv w:val="1"/>
      <w:marLeft w:val="0"/>
      <w:marRight w:val="0"/>
      <w:marTop w:val="0"/>
      <w:marBottom w:val="0"/>
      <w:divBdr>
        <w:top w:val="none" w:sz="0" w:space="0" w:color="auto"/>
        <w:left w:val="none" w:sz="0" w:space="0" w:color="auto"/>
        <w:bottom w:val="none" w:sz="0" w:space="0" w:color="auto"/>
        <w:right w:val="none" w:sz="0" w:space="0" w:color="auto"/>
      </w:divBdr>
    </w:div>
    <w:div w:id="477695399">
      <w:bodyDiv w:val="1"/>
      <w:marLeft w:val="0"/>
      <w:marRight w:val="0"/>
      <w:marTop w:val="0"/>
      <w:marBottom w:val="0"/>
      <w:divBdr>
        <w:top w:val="none" w:sz="0" w:space="0" w:color="auto"/>
        <w:left w:val="none" w:sz="0" w:space="0" w:color="auto"/>
        <w:bottom w:val="none" w:sz="0" w:space="0" w:color="auto"/>
        <w:right w:val="none" w:sz="0" w:space="0" w:color="auto"/>
      </w:divBdr>
    </w:div>
    <w:div w:id="496115278">
      <w:bodyDiv w:val="1"/>
      <w:marLeft w:val="0"/>
      <w:marRight w:val="0"/>
      <w:marTop w:val="0"/>
      <w:marBottom w:val="0"/>
      <w:divBdr>
        <w:top w:val="none" w:sz="0" w:space="0" w:color="auto"/>
        <w:left w:val="none" w:sz="0" w:space="0" w:color="auto"/>
        <w:bottom w:val="none" w:sz="0" w:space="0" w:color="auto"/>
        <w:right w:val="none" w:sz="0" w:space="0" w:color="auto"/>
      </w:divBdr>
    </w:div>
    <w:div w:id="496311450">
      <w:bodyDiv w:val="1"/>
      <w:marLeft w:val="0"/>
      <w:marRight w:val="0"/>
      <w:marTop w:val="0"/>
      <w:marBottom w:val="0"/>
      <w:divBdr>
        <w:top w:val="none" w:sz="0" w:space="0" w:color="auto"/>
        <w:left w:val="none" w:sz="0" w:space="0" w:color="auto"/>
        <w:bottom w:val="none" w:sz="0" w:space="0" w:color="auto"/>
        <w:right w:val="none" w:sz="0" w:space="0" w:color="auto"/>
      </w:divBdr>
    </w:div>
    <w:div w:id="561991456">
      <w:bodyDiv w:val="1"/>
      <w:marLeft w:val="0"/>
      <w:marRight w:val="0"/>
      <w:marTop w:val="0"/>
      <w:marBottom w:val="0"/>
      <w:divBdr>
        <w:top w:val="none" w:sz="0" w:space="0" w:color="auto"/>
        <w:left w:val="none" w:sz="0" w:space="0" w:color="auto"/>
        <w:bottom w:val="none" w:sz="0" w:space="0" w:color="auto"/>
        <w:right w:val="none" w:sz="0" w:space="0" w:color="auto"/>
      </w:divBdr>
    </w:div>
    <w:div w:id="569802669">
      <w:bodyDiv w:val="1"/>
      <w:marLeft w:val="0"/>
      <w:marRight w:val="0"/>
      <w:marTop w:val="0"/>
      <w:marBottom w:val="0"/>
      <w:divBdr>
        <w:top w:val="none" w:sz="0" w:space="0" w:color="auto"/>
        <w:left w:val="none" w:sz="0" w:space="0" w:color="auto"/>
        <w:bottom w:val="none" w:sz="0" w:space="0" w:color="auto"/>
        <w:right w:val="none" w:sz="0" w:space="0" w:color="auto"/>
      </w:divBdr>
    </w:div>
    <w:div w:id="594439767">
      <w:bodyDiv w:val="1"/>
      <w:marLeft w:val="0"/>
      <w:marRight w:val="0"/>
      <w:marTop w:val="0"/>
      <w:marBottom w:val="0"/>
      <w:divBdr>
        <w:top w:val="none" w:sz="0" w:space="0" w:color="auto"/>
        <w:left w:val="none" w:sz="0" w:space="0" w:color="auto"/>
        <w:bottom w:val="none" w:sz="0" w:space="0" w:color="auto"/>
        <w:right w:val="none" w:sz="0" w:space="0" w:color="auto"/>
      </w:divBdr>
    </w:div>
    <w:div w:id="663557611">
      <w:bodyDiv w:val="1"/>
      <w:marLeft w:val="0"/>
      <w:marRight w:val="0"/>
      <w:marTop w:val="0"/>
      <w:marBottom w:val="0"/>
      <w:divBdr>
        <w:top w:val="none" w:sz="0" w:space="0" w:color="auto"/>
        <w:left w:val="none" w:sz="0" w:space="0" w:color="auto"/>
        <w:bottom w:val="none" w:sz="0" w:space="0" w:color="auto"/>
        <w:right w:val="none" w:sz="0" w:space="0" w:color="auto"/>
      </w:divBdr>
    </w:div>
    <w:div w:id="682365813">
      <w:bodyDiv w:val="1"/>
      <w:marLeft w:val="0"/>
      <w:marRight w:val="0"/>
      <w:marTop w:val="0"/>
      <w:marBottom w:val="0"/>
      <w:divBdr>
        <w:top w:val="none" w:sz="0" w:space="0" w:color="auto"/>
        <w:left w:val="none" w:sz="0" w:space="0" w:color="auto"/>
        <w:bottom w:val="none" w:sz="0" w:space="0" w:color="auto"/>
        <w:right w:val="none" w:sz="0" w:space="0" w:color="auto"/>
      </w:divBdr>
    </w:div>
    <w:div w:id="697855069">
      <w:bodyDiv w:val="1"/>
      <w:marLeft w:val="0"/>
      <w:marRight w:val="0"/>
      <w:marTop w:val="0"/>
      <w:marBottom w:val="0"/>
      <w:divBdr>
        <w:top w:val="none" w:sz="0" w:space="0" w:color="auto"/>
        <w:left w:val="none" w:sz="0" w:space="0" w:color="auto"/>
        <w:bottom w:val="none" w:sz="0" w:space="0" w:color="auto"/>
        <w:right w:val="none" w:sz="0" w:space="0" w:color="auto"/>
      </w:divBdr>
    </w:div>
    <w:div w:id="700204430">
      <w:bodyDiv w:val="1"/>
      <w:marLeft w:val="0"/>
      <w:marRight w:val="0"/>
      <w:marTop w:val="0"/>
      <w:marBottom w:val="0"/>
      <w:divBdr>
        <w:top w:val="none" w:sz="0" w:space="0" w:color="auto"/>
        <w:left w:val="none" w:sz="0" w:space="0" w:color="auto"/>
        <w:bottom w:val="none" w:sz="0" w:space="0" w:color="auto"/>
        <w:right w:val="none" w:sz="0" w:space="0" w:color="auto"/>
      </w:divBdr>
    </w:div>
    <w:div w:id="720792172">
      <w:bodyDiv w:val="1"/>
      <w:marLeft w:val="0"/>
      <w:marRight w:val="0"/>
      <w:marTop w:val="0"/>
      <w:marBottom w:val="0"/>
      <w:divBdr>
        <w:top w:val="none" w:sz="0" w:space="0" w:color="auto"/>
        <w:left w:val="none" w:sz="0" w:space="0" w:color="auto"/>
        <w:bottom w:val="none" w:sz="0" w:space="0" w:color="auto"/>
        <w:right w:val="none" w:sz="0" w:space="0" w:color="auto"/>
      </w:divBdr>
    </w:div>
    <w:div w:id="734931066">
      <w:bodyDiv w:val="1"/>
      <w:marLeft w:val="0"/>
      <w:marRight w:val="0"/>
      <w:marTop w:val="0"/>
      <w:marBottom w:val="0"/>
      <w:divBdr>
        <w:top w:val="none" w:sz="0" w:space="0" w:color="auto"/>
        <w:left w:val="none" w:sz="0" w:space="0" w:color="auto"/>
        <w:bottom w:val="none" w:sz="0" w:space="0" w:color="auto"/>
        <w:right w:val="none" w:sz="0" w:space="0" w:color="auto"/>
      </w:divBdr>
    </w:div>
    <w:div w:id="749080371">
      <w:bodyDiv w:val="1"/>
      <w:marLeft w:val="0"/>
      <w:marRight w:val="0"/>
      <w:marTop w:val="0"/>
      <w:marBottom w:val="0"/>
      <w:divBdr>
        <w:top w:val="none" w:sz="0" w:space="0" w:color="auto"/>
        <w:left w:val="none" w:sz="0" w:space="0" w:color="auto"/>
        <w:bottom w:val="none" w:sz="0" w:space="0" w:color="auto"/>
        <w:right w:val="none" w:sz="0" w:space="0" w:color="auto"/>
      </w:divBdr>
    </w:div>
    <w:div w:id="749617057">
      <w:bodyDiv w:val="1"/>
      <w:marLeft w:val="0"/>
      <w:marRight w:val="0"/>
      <w:marTop w:val="0"/>
      <w:marBottom w:val="0"/>
      <w:divBdr>
        <w:top w:val="none" w:sz="0" w:space="0" w:color="auto"/>
        <w:left w:val="none" w:sz="0" w:space="0" w:color="auto"/>
        <w:bottom w:val="none" w:sz="0" w:space="0" w:color="auto"/>
        <w:right w:val="none" w:sz="0" w:space="0" w:color="auto"/>
      </w:divBdr>
    </w:div>
    <w:div w:id="813986739">
      <w:bodyDiv w:val="1"/>
      <w:marLeft w:val="0"/>
      <w:marRight w:val="0"/>
      <w:marTop w:val="0"/>
      <w:marBottom w:val="0"/>
      <w:divBdr>
        <w:top w:val="none" w:sz="0" w:space="0" w:color="auto"/>
        <w:left w:val="none" w:sz="0" w:space="0" w:color="auto"/>
        <w:bottom w:val="none" w:sz="0" w:space="0" w:color="auto"/>
        <w:right w:val="none" w:sz="0" w:space="0" w:color="auto"/>
      </w:divBdr>
    </w:div>
    <w:div w:id="857038043">
      <w:bodyDiv w:val="1"/>
      <w:marLeft w:val="0"/>
      <w:marRight w:val="0"/>
      <w:marTop w:val="0"/>
      <w:marBottom w:val="0"/>
      <w:divBdr>
        <w:top w:val="none" w:sz="0" w:space="0" w:color="auto"/>
        <w:left w:val="none" w:sz="0" w:space="0" w:color="auto"/>
        <w:bottom w:val="none" w:sz="0" w:space="0" w:color="auto"/>
        <w:right w:val="none" w:sz="0" w:space="0" w:color="auto"/>
      </w:divBdr>
    </w:div>
    <w:div w:id="880166225">
      <w:bodyDiv w:val="1"/>
      <w:marLeft w:val="0"/>
      <w:marRight w:val="0"/>
      <w:marTop w:val="0"/>
      <w:marBottom w:val="0"/>
      <w:divBdr>
        <w:top w:val="none" w:sz="0" w:space="0" w:color="auto"/>
        <w:left w:val="none" w:sz="0" w:space="0" w:color="auto"/>
        <w:bottom w:val="none" w:sz="0" w:space="0" w:color="auto"/>
        <w:right w:val="none" w:sz="0" w:space="0" w:color="auto"/>
      </w:divBdr>
    </w:div>
    <w:div w:id="883449191">
      <w:bodyDiv w:val="1"/>
      <w:marLeft w:val="0"/>
      <w:marRight w:val="0"/>
      <w:marTop w:val="0"/>
      <w:marBottom w:val="0"/>
      <w:divBdr>
        <w:top w:val="none" w:sz="0" w:space="0" w:color="auto"/>
        <w:left w:val="none" w:sz="0" w:space="0" w:color="auto"/>
        <w:bottom w:val="none" w:sz="0" w:space="0" w:color="auto"/>
        <w:right w:val="none" w:sz="0" w:space="0" w:color="auto"/>
      </w:divBdr>
    </w:div>
    <w:div w:id="914583787">
      <w:bodyDiv w:val="1"/>
      <w:marLeft w:val="0"/>
      <w:marRight w:val="0"/>
      <w:marTop w:val="0"/>
      <w:marBottom w:val="0"/>
      <w:divBdr>
        <w:top w:val="none" w:sz="0" w:space="0" w:color="auto"/>
        <w:left w:val="none" w:sz="0" w:space="0" w:color="auto"/>
        <w:bottom w:val="none" w:sz="0" w:space="0" w:color="auto"/>
        <w:right w:val="none" w:sz="0" w:space="0" w:color="auto"/>
      </w:divBdr>
    </w:div>
    <w:div w:id="958220880">
      <w:bodyDiv w:val="1"/>
      <w:marLeft w:val="0"/>
      <w:marRight w:val="0"/>
      <w:marTop w:val="0"/>
      <w:marBottom w:val="0"/>
      <w:divBdr>
        <w:top w:val="none" w:sz="0" w:space="0" w:color="auto"/>
        <w:left w:val="none" w:sz="0" w:space="0" w:color="auto"/>
        <w:bottom w:val="none" w:sz="0" w:space="0" w:color="auto"/>
        <w:right w:val="none" w:sz="0" w:space="0" w:color="auto"/>
      </w:divBdr>
    </w:div>
    <w:div w:id="961230105">
      <w:bodyDiv w:val="1"/>
      <w:marLeft w:val="0"/>
      <w:marRight w:val="0"/>
      <w:marTop w:val="0"/>
      <w:marBottom w:val="0"/>
      <w:divBdr>
        <w:top w:val="none" w:sz="0" w:space="0" w:color="auto"/>
        <w:left w:val="none" w:sz="0" w:space="0" w:color="auto"/>
        <w:bottom w:val="none" w:sz="0" w:space="0" w:color="auto"/>
        <w:right w:val="none" w:sz="0" w:space="0" w:color="auto"/>
      </w:divBdr>
    </w:div>
    <w:div w:id="966004604">
      <w:bodyDiv w:val="1"/>
      <w:marLeft w:val="0"/>
      <w:marRight w:val="0"/>
      <w:marTop w:val="0"/>
      <w:marBottom w:val="0"/>
      <w:divBdr>
        <w:top w:val="none" w:sz="0" w:space="0" w:color="auto"/>
        <w:left w:val="none" w:sz="0" w:space="0" w:color="auto"/>
        <w:bottom w:val="none" w:sz="0" w:space="0" w:color="auto"/>
        <w:right w:val="none" w:sz="0" w:space="0" w:color="auto"/>
      </w:divBdr>
    </w:div>
    <w:div w:id="975139278">
      <w:bodyDiv w:val="1"/>
      <w:marLeft w:val="0"/>
      <w:marRight w:val="0"/>
      <w:marTop w:val="0"/>
      <w:marBottom w:val="0"/>
      <w:divBdr>
        <w:top w:val="none" w:sz="0" w:space="0" w:color="auto"/>
        <w:left w:val="none" w:sz="0" w:space="0" w:color="auto"/>
        <w:bottom w:val="none" w:sz="0" w:space="0" w:color="auto"/>
        <w:right w:val="none" w:sz="0" w:space="0" w:color="auto"/>
      </w:divBdr>
    </w:div>
    <w:div w:id="1001196388">
      <w:bodyDiv w:val="1"/>
      <w:marLeft w:val="0"/>
      <w:marRight w:val="0"/>
      <w:marTop w:val="0"/>
      <w:marBottom w:val="0"/>
      <w:divBdr>
        <w:top w:val="none" w:sz="0" w:space="0" w:color="auto"/>
        <w:left w:val="none" w:sz="0" w:space="0" w:color="auto"/>
        <w:bottom w:val="none" w:sz="0" w:space="0" w:color="auto"/>
        <w:right w:val="none" w:sz="0" w:space="0" w:color="auto"/>
      </w:divBdr>
    </w:div>
    <w:div w:id="1031955829">
      <w:bodyDiv w:val="1"/>
      <w:marLeft w:val="0"/>
      <w:marRight w:val="0"/>
      <w:marTop w:val="0"/>
      <w:marBottom w:val="0"/>
      <w:divBdr>
        <w:top w:val="none" w:sz="0" w:space="0" w:color="auto"/>
        <w:left w:val="none" w:sz="0" w:space="0" w:color="auto"/>
        <w:bottom w:val="none" w:sz="0" w:space="0" w:color="auto"/>
        <w:right w:val="none" w:sz="0" w:space="0" w:color="auto"/>
      </w:divBdr>
    </w:div>
    <w:div w:id="1041176230">
      <w:bodyDiv w:val="1"/>
      <w:marLeft w:val="0"/>
      <w:marRight w:val="0"/>
      <w:marTop w:val="0"/>
      <w:marBottom w:val="0"/>
      <w:divBdr>
        <w:top w:val="none" w:sz="0" w:space="0" w:color="auto"/>
        <w:left w:val="none" w:sz="0" w:space="0" w:color="auto"/>
        <w:bottom w:val="none" w:sz="0" w:space="0" w:color="auto"/>
        <w:right w:val="none" w:sz="0" w:space="0" w:color="auto"/>
      </w:divBdr>
    </w:div>
    <w:div w:id="1047608721">
      <w:bodyDiv w:val="1"/>
      <w:marLeft w:val="0"/>
      <w:marRight w:val="0"/>
      <w:marTop w:val="0"/>
      <w:marBottom w:val="0"/>
      <w:divBdr>
        <w:top w:val="none" w:sz="0" w:space="0" w:color="auto"/>
        <w:left w:val="none" w:sz="0" w:space="0" w:color="auto"/>
        <w:bottom w:val="none" w:sz="0" w:space="0" w:color="auto"/>
        <w:right w:val="none" w:sz="0" w:space="0" w:color="auto"/>
      </w:divBdr>
    </w:div>
    <w:div w:id="1052389452">
      <w:bodyDiv w:val="1"/>
      <w:marLeft w:val="0"/>
      <w:marRight w:val="0"/>
      <w:marTop w:val="0"/>
      <w:marBottom w:val="0"/>
      <w:divBdr>
        <w:top w:val="none" w:sz="0" w:space="0" w:color="auto"/>
        <w:left w:val="none" w:sz="0" w:space="0" w:color="auto"/>
        <w:bottom w:val="none" w:sz="0" w:space="0" w:color="auto"/>
        <w:right w:val="none" w:sz="0" w:space="0" w:color="auto"/>
      </w:divBdr>
    </w:div>
    <w:div w:id="1111516456">
      <w:bodyDiv w:val="1"/>
      <w:marLeft w:val="0"/>
      <w:marRight w:val="0"/>
      <w:marTop w:val="0"/>
      <w:marBottom w:val="0"/>
      <w:divBdr>
        <w:top w:val="none" w:sz="0" w:space="0" w:color="auto"/>
        <w:left w:val="none" w:sz="0" w:space="0" w:color="auto"/>
        <w:bottom w:val="none" w:sz="0" w:space="0" w:color="auto"/>
        <w:right w:val="none" w:sz="0" w:space="0" w:color="auto"/>
      </w:divBdr>
    </w:div>
    <w:div w:id="1146238680">
      <w:bodyDiv w:val="1"/>
      <w:marLeft w:val="0"/>
      <w:marRight w:val="0"/>
      <w:marTop w:val="0"/>
      <w:marBottom w:val="0"/>
      <w:divBdr>
        <w:top w:val="none" w:sz="0" w:space="0" w:color="auto"/>
        <w:left w:val="none" w:sz="0" w:space="0" w:color="auto"/>
        <w:bottom w:val="none" w:sz="0" w:space="0" w:color="auto"/>
        <w:right w:val="none" w:sz="0" w:space="0" w:color="auto"/>
      </w:divBdr>
    </w:div>
    <w:div w:id="1170563927">
      <w:bodyDiv w:val="1"/>
      <w:marLeft w:val="0"/>
      <w:marRight w:val="0"/>
      <w:marTop w:val="0"/>
      <w:marBottom w:val="0"/>
      <w:divBdr>
        <w:top w:val="none" w:sz="0" w:space="0" w:color="auto"/>
        <w:left w:val="none" w:sz="0" w:space="0" w:color="auto"/>
        <w:bottom w:val="none" w:sz="0" w:space="0" w:color="auto"/>
        <w:right w:val="none" w:sz="0" w:space="0" w:color="auto"/>
      </w:divBdr>
    </w:div>
    <w:div w:id="1178272360">
      <w:bodyDiv w:val="1"/>
      <w:marLeft w:val="0"/>
      <w:marRight w:val="0"/>
      <w:marTop w:val="0"/>
      <w:marBottom w:val="0"/>
      <w:divBdr>
        <w:top w:val="none" w:sz="0" w:space="0" w:color="auto"/>
        <w:left w:val="none" w:sz="0" w:space="0" w:color="auto"/>
        <w:bottom w:val="none" w:sz="0" w:space="0" w:color="auto"/>
        <w:right w:val="none" w:sz="0" w:space="0" w:color="auto"/>
      </w:divBdr>
    </w:div>
    <w:div w:id="1204364818">
      <w:bodyDiv w:val="1"/>
      <w:marLeft w:val="0"/>
      <w:marRight w:val="0"/>
      <w:marTop w:val="0"/>
      <w:marBottom w:val="0"/>
      <w:divBdr>
        <w:top w:val="none" w:sz="0" w:space="0" w:color="auto"/>
        <w:left w:val="none" w:sz="0" w:space="0" w:color="auto"/>
        <w:bottom w:val="none" w:sz="0" w:space="0" w:color="auto"/>
        <w:right w:val="none" w:sz="0" w:space="0" w:color="auto"/>
      </w:divBdr>
    </w:div>
    <w:div w:id="1207335795">
      <w:bodyDiv w:val="1"/>
      <w:marLeft w:val="0"/>
      <w:marRight w:val="0"/>
      <w:marTop w:val="0"/>
      <w:marBottom w:val="0"/>
      <w:divBdr>
        <w:top w:val="none" w:sz="0" w:space="0" w:color="auto"/>
        <w:left w:val="none" w:sz="0" w:space="0" w:color="auto"/>
        <w:bottom w:val="none" w:sz="0" w:space="0" w:color="auto"/>
        <w:right w:val="none" w:sz="0" w:space="0" w:color="auto"/>
      </w:divBdr>
    </w:div>
    <w:div w:id="1260219539">
      <w:bodyDiv w:val="1"/>
      <w:marLeft w:val="0"/>
      <w:marRight w:val="0"/>
      <w:marTop w:val="0"/>
      <w:marBottom w:val="0"/>
      <w:divBdr>
        <w:top w:val="none" w:sz="0" w:space="0" w:color="auto"/>
        <w:left w:val="none" w:sz="0" w:space="0" w:color="auto"/>
        <w:bottom w:val="none" w:sz="0" w:space="0" w:color="auto"/>
        <w:right w:val="none" w:sz="0" w:space="0" w:color="auto"/>
      </w:divBdr>
    </w:div>
    <w:div w:id="1262879170">
      <w:bodyDiv w:val="1"/>
      <w:marLeft w:val="0"/>
      <w:marRight w:val="0"/>
      <w:marTop w:val="0"/>
      <w:marBottom w:val="0"/>
      <w:divBdr>
        <w:top w:val="none" w:sz="0" w:space="0" w:color="auto"/>
        <w:left w:val="none" w:sz="0" w:space="0" w:color="auto"/>
        <w:bottom w:val="none" w:sz="0" w:space="0" w:color="auto"/>
        <w:right w:val="none" w:sz="0" w:space="0" w:color="auto"/>
      </w:divBdr>
    </w:div>
    <w:div w:id="1269507138">
      <w:bodyDiv w:val="1"/>
      <w:marLeft w:val="0"/>
      <w:marRight w:val="0"/>
      <w:marTop w:val="0"/>
      <w:marBottom w:val="0"/>
      <w:divBdr>
        <w:top w:val="none" w:sz="0" w:space="0" w:color="auto"/>
        <w:left w:val="none" w:sz="0" w:space="0" w:color="auto"/>
        <w:bottom w:val="none" w:sz="0" w:space="0" w:color="auto"/>
        <w:right w:val="none" w:sz="0" w:space="0" w:color="auto"/>
      </w:divBdr>
    </w:div>
    <w:div w:id="1280912526">
      <w:bodyDiv w:val="1"/>
      <w:marLeft w:val="0"/>
      <w:marRight w:val="0"/>
      <w:marTop w:val="0"/>
      <w:marBottom w:val="0"/>
      <w:divBdr>
        <w:top w:val="none" w:sz="0" w:space="0" w:color="auto"/>
        <w:left w:val="none" w:sz="0" w:space="0" w:color="auto"/>
        <w:bottom w:val="none" w:sz="0" w:space="0" w:color="auto"/>
        <w:right w:val="none" w:sz="0" w:space="0" w:color="auto"/>
      </w:divBdr>
    </w:div>
    <w:div w:id="1300960104">
      <w:bodyDiv w:val="1"/>
      <w:marLeft w:val="0"/>
      <w:marRight w:val="0"/>
      <w:marTop w:val="0"/>
      <w:marBottom w:val="0"/>
      <w:divBdr>
        <w:top w:val="none" w:sz="0" w:space="0" w:color="auto"/>
        <w:left w:val="none" w:sz="0" w:space="0" w:color="auto"/>
        <w:bottom w:val="none" w:sz="0" w:space="0" w:color="auto"/>
        <w:right w:val="none" w:sz="0" w:space="0" w:color="auto"/>
      </w:divBdr>
    </w:div>
    <w:div w:id="1331131297">
      <w:bodyDiv w:val="1"/>
      <w:marLeft w:val="0"/>
      <w:marRight w:val="0"/>
      <w:marTop w:val="0"/>
      <w:marBottom w:val="0"/>
      <w:divBdr>
        <w:top w:val="none" w:sz="0" w:space="0" w:color="auto"/>
        <w:left w:val="none" w:sz="0" w:space="0" w:color="auto"/>
        <w:bottom w:val="none" w:sz="0" w:space="0" w:color="auto"/>
        <w:right w:val="none" w:sz="0" w:space="0" w:color="auto"/>
      </w:divBdr>
    </w:div>
    <w:div w:id="1335066518">
      <w:bodyDiv w:val="1"/>
      <w:marLeft w:val="0"/>
      <w:marRight w:val="0"/>
      <w:marTop w:val="0"/>
      <w:marBottom w:val="0"/>
      <w:divBdr>
        <w:top w:val="none" w:sz="0" w:space="0" w:color="auto"/>
        <w:left w:val="none" w:sz="0" w:space="0" w:color="auto"/>
        <w:bottom w:val="none" w:sz="0" w:space="0" w:color="auto"/>
        <w:right w:val="none" w:sz="0" w:space="0" w:color="auto"/>
      </w:divBdr>
    </w:div>
    <w:div w:id="1362322719">
      <w:bodyDiv w:val="1"/>
      <w:marLeft w:val="0"/>
      <w:marRight w:val="0"/>
      <w:marTop w:val="0"/>
      <w:marBottom w:val="0"/>
      <w:divBdr>
        <w:top w:val="none" w:sz="0" w:space="0" w:color="auto"/>
        <w:left w:val="none" w:sz="0" w:space="0" w:color="auto"/>
        <w:bottom w:val="none" w:sz="0" w:space="0" w:color="auto"/>
        <w:right w:val="none" w:sz="0" w:space="0" w:color="auto"/>
      </w:divBdr>
    </w:div>
    <w:div w:id="1367414551">
      <w:bodyDiv w:val="1"/>
      <w:marLeft w:val="0"/>
      <w:marRight w:val="0"/>
      <w:marTop w:val="0"/>
      <w:marBottom w:val="0"/>
      <w:divBdr>
        <w:top w:val="none" w:sz="0" w:space="0" w:color="auto"/>
        <w:left w:val="none" w:sz="0" w:space="0" w:color="auto"/>
        <w:bottom w:val="none" w:sz="0" w:space="0" w:color="auto"/>
        <w:right w:val="none" w:sz="0" w:space="0" w:color="auto"/>
      </w:divBdr>
    </w:div>
    <w:div w:id="1374891003">
      <w:bodyDiv w:val="1"/>
      <w:marLeft w:val="0"/>
      <w:marRight w:val="0"/>
      <w:marTop w:val="0"/>
      <w:marBottom w:val="0"/>
      <w:divBdr>
        <w:top w:val="none" w:sz="0" w:space="0" w:color="auto"/>
        <w:left w:val="none" w:sz="0" w:space="0" w:color="auto"/>
        <w:bottom w:val="none" w:sz="0" w:space="0" w:color="auto"/>
        <w:right w:val="none" w:sz="0" w:space="0" w:color="auto"/>
      </w:divBdr>
    </w:div>
    <w:div w:id="1391727970">
      <w:bodyDiv w:val="1"/>
      <w:marLeft w:val="0"/>
      <w:marRight w:val="0"/>
      <w:marTop w:val="0"/>
      <w:marBottom w:val="0"/>
      <w:divBdr>
        <w:top w:val="none" w:sz="0" w:space="0" w:color="auto"/>
        <w:left w:val="none" w:sz="0" w:space="0" w:color="auto"/>
        <w:bottom w:val="none" w:sz="0" w:space="0" w:color="auto"/>
        <w:right w:val="none" w:sz="0" w:space="0" w:color="auto"/>
      </w:divBdr>
    </w:div>
    <w:div w:id="1393964339">
      <w:bodyDiv w:val="1"/>
      <w:marLeft w:val="0"/>
      <w:marRight w:val="0"/>
      <w:marTop w:val="0"/>
      <w:marBottom w:val="0"/>
      <w:divBdr>
        <w:top w:val="none" w:sz="0" w:space="0" w:color="auto"/>
        <w:left w:val="none" w:sz="0" w:space="0" w:color="auto"/>
        <w:bottom w:val="none" w:sz="0" w:space="0" w:color="auto"/>
        <w:right w:val="none" w:sz="0" w:space="0" w:color="auto"/>
      </w:divBdr>
    </w:div>
    <w:div w:id="1399942882">
      <w:bodyDiv w:val="1"/>
      <w:marLeft w:val="0"/>
      <w:marRight w:val="0"/>
      <w:marTop w:val="0"/>
      <w:marBottom w:val="0"/>
      <w:divBdr>
        <w:top w:val="none" w:sz="0" w:space="0" w:color="auto"/>
        <w:left w:val="none" w:sz="0" w:space="0" w:color="auto"/>
        <w:bottom w:val="none" w:sz="0" w:space="0" w:color="auto"/>
        <w:right w:val="none" w:sz="0" w:space="0" w:color="auto"/>
      </w:divBdr>
    </w:div>
    <w:div w:id="1465850277">
      <w:bodyDiv w:val="1"/>
      <w:marLeft w:val="0"/>
      <w:marRight w:val="0"/>
      <w:marTop w:val="0"/>
      <w:marBottom w:val="0"/>
      <w:divBdr>
        <w:top w:val="none" w:sz="0" w:space="0" w:color="auto"/>
        <w:left w:val="none" w:sz="0" w:space="0" w:color="auto"/>
        <w:bottom w:val="none" w:sz="0" w:space="0" w:color="auto"/>
        <w:right w:val="none" w:sz="0" w:space="0" w:color="auto"/>
      </w:divBdr>
    </w:div>
    <w:div w:id="1480265394">
      <w:bodyDiv w:val="1"/>
      <w:marLeft w:val="0"/>
      <w:marRight w:val="0"/>
      <w:marTop w:val="0"/>
      <w:marBottom w:val="0"/>
      <w:divBdr>
        <w:top w:val="none" w:sz="0" w:space="0" w:color="auto"/>
        <w:left w:val="none" w:sz="0" w:space="0" w:color="auto"/>
        <w:bottom w:val="none" w:sz="0" w:space="0" w:color="auto"/>
        <w:right w:val="none" w:sz="0" w:space="0" w:color="auto"/>
      </w:divBdr>
    </w:div>
    <w:div w:id="1490176449">
      <w:bodyDiv w:val="1"/>
      <w:marLeft w:val="0"/>
      <w:marRight w:val="0"/>
      <w:marTop w:val="0"/>
      <w:marBottom w:val="0"/>
      <w:divBdr>
        <w:top w:val="none" w:sz="0" w:space="0" w:color="auto"/>
        <w:left w:val="none" w:sz="0" w:space="0" w:color="auto"/>
        <w:bottom w:val="none" w:sz="0" w:space="0" w:color="auto"/>
        <w:right w:val="none" w:sz="0" w:space="0" w:color="auto"/>
      </w:divBdr>
    </w:div>
    <w:div w:id="1493254445">
      <w:bodyDiv w:val="1"/>
      <w:marLeft w:val="0"/>
      <w:marRight w:val="0"/>
      <w:marTop w:val="0"/>
      <w:marBottom w:val="0"/>
      <w:divBdr>
        <w:top w:val="none" w:sz="0" w:space="0" w:color="auto"/>
        <w:left w:val="none" w:sz="0" w:space="0" w:color="auto"/>
        <w:bottom w:val="none" w:sz="0" w:space="0" w:color="auto"/>
        <w:right w:val="none" w:sz="0" w:space="0" w:color="auto"/>
      </w:divBdr>
    </w:div>
    <w:div w:id="1566987674">
      <w:bodyDiv w:val="1"/>
      <w:marLeft w:val="0"/>
      <w:marRight w:val="0"/>
      <w:marTop w:val="0"/>
      <w:marBottom w:val="0"/>
      <w:divBdr>
        <w:top w:val="none" w:sz="0" w:space="0" w:color="auto"/>
        <w:left w:val="none" w:sz="0" w:space="0" w:color="auto"/>
        <w:bottom w:val="none" w:sz="0" w:space="0" w:color="auto"/>
        <w:right w:val="none" w:sz="0" w:space="0" w:color="auto"/>
      </w:divBdr>
    </w:div>
    <w:div w:id="1611934661">
      <w:bodyDiv w:val="1"/>
      <w:marLeft w:val="0"/>
      <w:marRight w:val="0"/>
      <w:marTop w:val="0"/>
      <w:marBottom w:val="0"/>
      <w:divBdr>
        <w:top w:val="none" w:sz="0" w:space="0" w:color="auto"/>
        <w:left w:val="none" w:sz="0" w:space="0" w:color="auto"/>
        <w:bottom w:val="none" w:sz="0" w:space="0" w:color="auto"/>
        <w:right w:val="none" w:sz="0" w:space="0" w:color="auto"/>
      </w:divBdr>
    </w:div>
    <w:div w:id="1618566875">
      <w:bodyDiv w:val="1"/>
      <w:marLeft w:val="0"/>
      <w:marRight w:val="0"/>
      <w:marTop w:val="0"/>
      <w:marBottom w:val="0"/>
      <w:divBdr>
        <w:top w:val="none" w:sz="0" w:space="0" w:color="auto"/>
        <w:left w:val="none" w:sz="0" w:space="0" w:color="auto"/>
        <w:bottom w:val="none" w:sz="0" w:space="0" w:color="auto"/>
        <w:right w:val="none" w:sz="0" w:space="0" w:color="auto"/>
      </w:divBdr>
    </w:div>
    <w:div w:id="1624582443">
      <w:bodyDiv w:val="1"/>
      <w:marLeft w:val="0"/>
      <w:marRight w:val="0"/>
      <w:marTop w:val="0"/>
      <w:marBottom w:val="0"/>
      <w:divBdr>
        <w:top w:val="none" w:sz="0" w:space="0" w:color="auto"/>
        <w:left w:val="none" w:sz="0" w:space="0" w:color="auto"/>
        <w:bottom w:val="none" w:sz="0" w:space="0" w:color="auto"/>
        <w:right w:val="none" w:sz="0" w:space="0" w:color="auto"/>
      </w:divBdr>
    </w:div>
    <w:div w:id="1640262808">
      <w:bodyDiv w:val="1"/>
      <w:marLeft w:val="0"/>
      <w:marRight w:val="0"/>
      <w:marTop w:val="0"/>
      <w:marBottom w:val="0"/>
      <w:divBdr>
        <w:top w:val="none" w:sz="0" w:space="0" w:color="auto"/>
        <w:left w:val="none" w:sz="0" w:space="0" w:color="auto"/>
        <w:bottom w:val="none" w:sz="0" w:space="0" w:color="auto"/>
        <w:right w:val="none" w:sz="0" w:space="0" w:color="auto"/>
      </w:divBdr>
    </w:div>
    <w:div w:id="1654792719">
      <w:bodyDiv w:val="1"/>
      <w:marLeft w:val="0"/>
      <w:marRight w:val="0"/>
      <w:marTop w:val="0"/>
      <w:marBottom w:val="0"/>
      <w:divBdr>
        <w:top w:val="none" w:sz="0" w:space="0" w:color="auto"/>
        <w:left w:val="none" w:sz="0" w:space="0" w:color="auto"/>
        <w:bottom w:val="none" w:sz="0" w:space="0" w:color="auto"/>
        <w:right w:val="none" w:sz="0" w:space="0" w:color="auto"/>
      </w:divBdr>
    </w:div>
    <w:div w:id="1661688450">
      <w:bodyDiv w:val="1"/>
      <w:marLeft w:val="0"/>
      <w:marRight w:val="0"/>
      <w:marTop w:val="0"/>
      <w:marBottom w:val="0"/>
      <w:divBdr>
        <w:top w:val="none" w:sz="0" w:space="0" w:color="auto"/>
        <w:left w:val="none" w:sz="0" w:space="0" w:color="auto"/>
        <w:bottom w:val="none" w:sz="0" w:space="0" w:color="auto"/>
        <w:right w:val="none" w:sz="0" w:space="0" w:color="auto"/>
      </w:divBdr>
    </w:div>
    <w:div w:id="1672176396">
      <w:bodyDiv w:val="1"/>
      <w:marLeft w:val="0"/>
      <w:marRight w:val="0"/>
      <w:marTop w:val="0"/>
      <w:marBottom w:val="0"/>
      <w:divBdr>
        <w:top w:val="none" w:sz="0" w:space="0" w:color="auto"/>
        <w:left w:val="none" w:sz="0" w:space="0" w:color="auto"/>
        <w:bottom w:val="none" w:sz="0" w:space="0" w:color="auto"/>
        <w:right w:val="none" w:sz="0" w:space="0" w:color="auto"/>
      </w:divBdr>
    </w:div>
    <w:div w:id="1674723715">
      <w:bodyDiv w:val="1"/>
      <w:marLeft w:val="0"/>
      <w:marRight w:val="0"/>
      <w:marTop w:val="0"/>
      <w:marBottom w:val="0"/>
      <w:divBdr>
        <w:top w:val="none" w:sz="0" w:space="0" w:color="auto"/>
        <w:left w:val="none" w:sz="0" w:space="0" w:color="auto"/>
        <w:bottom w:val="none" w:sz="0" w:space="0" w:color="auto"/>
        <w:right w:val="none" w:sz="0" w:space="0" w:color="auto"/>
      </w:divBdr>
    </w:div>
    <w:div w:id="1799839294">
      <w:bodyDiv w:val="1"/>
      <w:marLeft w:val="0"/>
      <w:marRight w:val="0"/>
      <w:marTop w:val="0"/>
      <w:marBottom w:val="0"/>
      <w:divBdr>
        <w:top w:val="none" w:sz="0" w:space="0" w:color="auto"/>
        <w:left w:val="none" w:sz="0" w:space="0" w:color="auto"/>
        <w:bottom w:val="none" w:sz="0" w:space="0" w:color="auto"/>
        <w:right w:val="none" w:sz="0" w:space="0" w:color="auto"/>
      </w:divBdr>
    </w:div>
    <w:div w:id="1823085336">
      <w:bodyDiv w:val="1"/>
      <w:marLeft w:val="0"/>
      <w:marRight w:val="0"/>
      <w:marTop w:val="0"/>
      <w:marBottom w:val="0"/>
      <w:divBdr>
        <w:top w:val="none" w:sz="0" w:space="0" w:color="auto"/>
        <w:left w:val="none" w:sz="0" w:space="0" w:color="auto"/>
        <w:bottom w:val="none" w:sz="0" w:space="0" w:color="auto"/>
        <w:right w:val="none" w:sz="0" w:space="0" w:color="auto"/>
      </w:divBdr>
    </w:div>
    <w:div w:id="1847478523">
      <w:bodyDiv w:val="1"/>
      <w:marLeft w:val="0"/>
      <w:marRight w:val="0"/>
      <w:marTop w:val="0"/>
      <w:marBottom w:val="0"/>
      <w:divBdr>
        <w:top w:val="none" w:sz="0" w:space="0" w:color="auto"/>
        <w:left w:val="none" w:sz="0" w:space="0" w:color="auto"/>
        <w:bottom w:val="none" w:sz="0" w:space="0" w:color="auto"/>
        <w:right w:val="none" w:sz="0" w:space="0" w:color="auto"/>
      </w:divBdr>
    </w:div>
    <w:div w:id="1869753397">
      <w:bodyDiv w:val="1"/>
      <w:marLeft w:val="0"/>
      <w:marRight w:val="0"/>
      <w:marTop w:val="0"/>
      <w:marBottom w:val="0"/>
      <w:divBdr>
        <w:top w:val="none" w:sz="0" w:space="0" w:color="auto"/>
        <w:left w:val="none" w:sz="0" w:space="0" w:color="auto"/>
        <w:bottom w:val="none" w:sz="0" w:space="0" w:color="auto"/>
        <w:right w:val="none" w:sz="0" w:space="0" w:color="auto"/>
      </w:divBdr>
    </w:div>
    <w:div w:id="1870989553">
      <w:bodyDiv w:val="1"/>
      <w:marLeft w:val="0"/>
      <w:marRight w:val="0"/>
      <w:marTop w:val="0"/>
      <w:marBottom w:val="0"/>
      <w:divBdr>
        <w:top w:val="none" w:sz="0" w:space="0" w:color="auto"/>
        <w:left w:val="none" w:sz="0" w:space="0" w:color="auto"/>
        <w:bottom w:val="none" w:sz="0" w:space="0" w:color="auto"/>
        <w:right w:val="none" w:sz="0" w:space="0" w:color="auto"/>
      </w:divBdr>
    </w:div>
    <w:div w:id="1874347189">
      <w:bodyDiv w:val="1"/>
      <w:marLeft w:val="0"/>
      <w:marRight w:val="0"/>
      <w:marTop w:val="0"/>
      <w:marBottom w:val="0"/>
      <w:divBdr>
        <w:top w:val="none" w:sz="0" w:space="0" w:color="auto"/>
        <w:left w:val="none" w:sz="0" w:space="0" w:color="auto"/>
        <w:bottom w:val="none" w:sz="0" w:space="0" w:color="auto"/>
        <w:right w:val="none" w:sz="0" w:space="0" w:color="auto"/>
      </w:divBdr>
    </w:div>
    <w:div w:id="1910460548">
      <w:bodyDiv w:val="1"/>
      <w:marLeft w:val="0"/>
      <w:marRight w:val="0"/>
      <w:marTop w:val="0"/>
      <w:marBottom w:val="0"/>
      <w:divBdr>
        <w:top w:val="none" w:sz="0" w:space="0" w:color="auto"/>
        <w:left w:val="none" w:sz="0" w:space="0" w:color="auto"/>
        <w:bottom w:val="none" w:sz="0" w:space="0" w:color="auto"/>
        <w:right w:val="none" w:sz="0" w:space="0" w:color="auto"/>
      </w:divBdr>
    </w:div>
    <w:div w:id="1940064952">
      <w:bodyDiv w:val="1"/>
      <w:marLeft w:val="0"/>
      <w:marRight w:val="0"/>
      <w:marTop w:val="0"/>
      <w:marBottom w:val="0"/>
      <w:divBdr>
        <w:top w:val="none" w:sz="0" w:space="0" w:color="auto"/>
        <w:left w:val="none" w:sz="0" w:space="0" w:color="auto"/>
        <w:bottom w:val="none" w:sz="0" w:space="0" w:color="auto"/>
        <w:right w:val="none" w:sz="0" w:space="0" w:color="auto"/>
      </w:divBdr>
    </w:div>
    <w:div w:id="1955673045">
      <w:bodyDiv w:val="1"/>
      <w:marLeft w:val="0"/>
      <w:marRight w:val="0"/>
      <w:marTop w:val="0"/>
      <w:marBottom w:val="0"/>
      <w:divBdr>
        <w:top w:val="none" w:sz="0" w:space="0" w:color="auto"/>
        <w:left w:val="none" w:sz="0" w:space="0" w:color="auto"/>
        <w:bottom w:val="none" w:sz="0" w:space="0" w:color="auto"/>
        <w:right w:val="none" w:sz="0" w:space="0" w:color="auto"/>
      </w:divBdr>
    </w:div>
    <w:div w:id="1956398474">
      <w:bodyDiv w:val="1"/>
      <w:marLeft w:val="0"/>
      <w:marRight w:val="0"/>
      <w:marTop w:val="0"/>
      <w:marBottom w:val="0"/>
      <w:divBdr>
        <w:top w:val="none" w:sz="0" w:space="0" w:color="auto"/>
        <w:left w:val="none" w:sz="0" w:space="0" w:color="auto"/>
        <w:bottom w:val="none" w:sz="0" w:space="0" w:color="auto"/>
        <w:right w:val="none" w:sz="0" w:space="0" w:color="auto"/>
      </w:divBdr>
    </w:div>
    <w:div w:id="1983316162">
      <w:bodyDiv w:val="1"/>
      <w:marLeft w:val="0"/>
      <w:marRight w:val="0"/>
      <w:marTop w:val="0"/>
      <w:marBottom w:val="0"/>
      <w:divBdr>
        <w:top w:val="none" w:sz="0" w:space="0" w:color="auto"/>
        <w:left w:val="none" w:sz="0" w:space="0" w:color="auto"/>
        <w:bottom w:val="none" w:sz="0" w:space="0" w:color="auto"/>
        <w:right w:val="none" w:sz="0" w:space="0" w:color="auto"/>
      </w:divBdr>
    </w:div>
    <w:div w:id="1983533224">
      <w:bodyDiv w:val="1"/>
      <w:marLeft w:val="0"/>
      <w:marRight w:val="0"/>
      <w:marTop w:val="0"/>
      <w:marBottom w:val="0"/>
      <w:divBdr>
        <w:top w:val="none" w:sz="0" w:space="0" w:color="auto"/>
        <w:left w:val="none" w:sz="0" w:space="0" w:color="auto"/>
        <w:bottom w:val="none" w:sz="0" w:space="0" w:color="auto"/>
        <w:right w:val="none" w:sz="0" w:space="0" w:color="auto"/>
      </w:divBdr>
    </w:div>
    <w:div w:id="1993439911">
      <w:bodyDiv w:val="1"/>
      <w:marLeft w:val="0"/>
      <w:marRight w:val="0"/>
      <w:marTop w:val="0"/>
      <w:marBottom w:val="0"/>
      <w:divBdr>
        <w:top w:val="none" w:sz="0" w:space="0" w:color="auto"/>
        <w:left w:val="none" w:sz="0" w:space="0" w:color="auto"/>
        <w:bottom w:val="none" w:sz="0" w:space="0" w:color="auto"/>
        <w:right w:val="none" w:sz="0" w:space="0" w:color="auto"/>
      </w:divBdr>
    </w:div>
    <w:div w:id="1994485468">
      <w:bodyDiv w:val="1"/>
      <w:marLeft w:val="0"/>
      <w:marRight w:val="0"/>
      <w:marTop w:val="0"/>
      <w:marBottom w:val="0"/>
      <w:divBdr>
        <w:top w:val="none" w:sz="0" w:space="0" w:color="auto"/>
        <w:left w:val="none" w:sz="0" w:space="0" w:color="auto"/>
        <w:bottom w:val="none" w:sz="0" w:space="0" w:color="auto"/>
        <w:right w:val="none" w:sz="0" w:space="0" w:color="auto"/>
      </w:divBdr>
    </w:div>
    <w:div w:id="1997955853">
      <w:bodyDiv w:val="1"/>
      <w:marLeft w:val="0"/>
      <w:marRight w:val="0"/>
      <w:marTop w:val="0"/>
      <w:marBottom w:val="0"/>
      <w:divBdr>
        <w:top w:val="none" w:sz="0" w:space="0" w:color="auto"/>
        <w:left w:val="none" w:sz="0" w:space="0" w:color="auto"/>
        <w:bottom w:val="none" w:sz="0" w:space="0" w:color="auto"/>
        <w:right w:val="none" w:sz="0" w:space="0" w:color="auto"/>
      </w:divBdr>
    </w:div>
    <w:div w:id="1999771506">
      <w:bodyDiv w:val="1"/>
      <w:marLeft w:val="0"/>
      <w:marRight w:val="0"/>
      <w:marTop w:val="0"/>
      <w:marBottom w:val="0"/>
      <w:divBdr>
        <w:top w:val="none" w:sz="0" w:space="0" w:color="auto"/>
        <w:left w:val="none" w:sz="0" w:space="0" w:color="auto"/>
        <w:bottom w:val="none" w:sz="0" w:space="0" w:color="auto"/>
        <w:right w:val="none" w:sz="0" w:space="0" w:color="auto"/>
      </w:divBdr>
      <w:divsChild>
        <w:div w:id="80765318">
          <w:marLeft w:val="0"/>
          <w:marRight w:val="0"/>
          <w:marTop w:val="0"/>
          <w:marBottom w:val="0"/>
          <w:divBdr>
            <w:top w:val="none" w:sz="0" w:space="0" w:color="auto"/>
            <w:left w:val="none" w:sz="0" w:space="0" w:color="auto"/>
            <w:bottom w:val="none" w:sz="0" w:space="0" w:color="auto"/>
            <w:right w:val="none" w:sz="0" w:space="0" w:color="auto"/>
          </w:divBdr>
          <w:divsChild>
            <w:div w:id="521430750">
              <w:marLeft w:val="60"/>
              <w:marRight w:val="0"/>
              <w:marTop w:val="0"/>
              <w:marBottom w:val="0"/>
              <w:divBdr>
                <w:top w:val="none" w:sz="0" w:space="0" w:color="auto"/>
                <w:left w:val="none" w:sz="0" w:space="0" w:color="auto"/>
                <w:bottom w:val="none" w:sz="0" w:space="0" w:color="auto"/>
                <w:right w:val="none" w:sz="0" w:space="0" w:color="auto"/>
              </w:divBdr>
              <w:divsChild>
                <w:div w:id="1361278244">
                  <w:marLeft w:val="0"/>
                  <w:marRight w:val="0"/>
                  <w:marTop w:val="0"/>
                  <w:marBottom w:val="0"/>
                  <w:divBdr>
                    <w:top w:val="none" w:sz="0" w:space="0" w:color="auto"/>
                    <w:left w:val="none" w:sz="0" w:space="0" w:color="auto"/>
                    <w:bottom w:val="none" w:sz="0" w:space="0" w:color="auto"/>
                    <w:right w:val="none" w:sz="0" w:space="0" w:color="auto"/>
                  </w:divBdr>
                  <w:divsChild>
                    <w:div w:id="1554343622">
                      <w:marLeft w:val="0"/>
                      <w:marRight w:val="0"/>
                      <w:marTop w:val="0"/>
                      <w:marBottom w:val="120"/>
                      <w:divBdr>
                        <w:top w:val="single" w:sz="6" w:space="0" w:color="F5F5F5"/>
                        <w:left w:val="single" w:sz="6" w:space="0" w:color="F5F5F5"/>
                        <w:bottom w:val="single" w:sz="6" w:space="0" w:color="F5F5F5"/>
                        <w:right w:val="single" w:sz="6" w:space="0" w:color="F5F5F5"/>
                      </w:divBdr>
                      <w:divsChild>
                        <w:div w:id="1797094104">
                          <w:marLeft w:val="0"/>
                          <w:marRight w:val="0"/>
                          <w:marTop w:val="0"/>
                          <w:marBottom w:val="0"/>
                          <w:divBdr>
                            <w:top w:val="none" w:sz="0" w:space="0" w:color="auto"/>
                            <w:left w:val="none" w:sz="0" w:space="0" w:color="auto"/>
                            <w:bottom w:val="none" w:sz="0" w:space="0" w:color="auto"/>
                            <w:right w:val="none" w:sz="0" w:space="0" w:color="auto"/>
                          </w:divBdr>
                          <w:divsChild>
                            <w:div w:id="67496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5749107">
          <w:marLeft w:val="0"/>
          <w:marRight w:val="0"/>
          <w:marTop w:val="0"/>
          <w:marBottom w:val="0"/>
          <w:divBdr>
            <w:top w:val="none" w:sz="0" w:space="0" w:color="auto"/>
            <w:left w:val="none" w:sz="0" w:space="0" w:color="auto"/>
            <w:bottom w:val="none" w:sz="0" w:space="0" w:color="auto"/>
            <w:right w:val="none" w:sz="0" w:space="0" w:color="auto"/>
          </w:divBdr>
          <w:divsChild>
            <w:div w:id="40519225">
              <w:marLeft w:val="0"/>
              <w:marRight w:val="60"/>
              <w:marTop w:val="0"/>
              <w:marBottom w:val="0"/>
              <w:divBdr>
                <w:top w:val="none" w:sz="0" w:space="0" w:color="auto"/>
                <w:left w:val="none" w:sz="0" w:space="0" w:color="auto"/>
                <w:bottom w:val="none" w:sz="0" w:space="0" w:color="auto"/>
                <w:right w:val="none" w:sz="0" w:space="0" w:color="auto"/>
              </w:divBdr>
              <w:divsChild>
                <w:div w:id="967272785">
                  <w:marLeft w:val="0"/>
                  <w:marRight w:val="0"/>
                  <w:marTop w:val="0"/>
                  <w:marBottom w:val="120"/>
                  <w:divBdr>
                    <w:top w:val="single" w:sz="6" w:space="0" w:color="C0C0C0"/>
                    <w:left w:val="single" w:sz="6" w:space="0" w:color="D9D9D9"/>
                    <w:bottom w:val="single" w:sz="6" w:space="0" w:color="D9D9D9"/>
                    <w:right w:val="single" w:sz="6" w:space="0" w:color="D9D9D9"/>
                  </w:divBdr>
                  <w:divsChild>
                    <w:div w:id="1384527490">
                      <w:marLeft w:val="0"/>
                      <w:marRight w:val="0"/>
                      <w:marTop w:val="0"/>
                      <w:marBottom w:val="0"/>
                      <w:divBdr>
                        <w:top w:val="none" w:sz="0" w:space="0" w:color="auto"/>
                        <w:left w:val="none" w:sz="0" w:space="0" w:color="auto"/>
                        <w:bottom w:val="none" w:sz="0" w:space="0" w:color="auto"/>
                        <w:right w:val="none" w:sz="0" w:space="0" w:color="auto"/>
                      </w:divBdr>
                    </w:div>
                    <w:div w:id="180415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216656">
      <w:bodyDiv w:val="1"/>
      <w:marLeft w:val="0"/>
      <w:marRight w:val="0"/>
      <w:marTop w:val="0"/>
      <w:marBottom w:val="0"/>
      <w:divBdr>
        <w:top w:val="none" w:sz="0" w:space="0" w:color="auto"/>
        <w:left w:val="none" w:sz="0" w:space="0" w:color="auto"/>
        <w:bottom w:val="none" w:sz="0" w:space="0" w:color="auto"/>
        <w:right w:val="none" w:sz="0" w:space="0" w:color="auto"/>
      </w:divBdr>
    </w:div>
    <w:div w:id="2019233866">
      <w:bodyDiv w:val="1"/>
      <w:marLeft w:val="0"/>
      <w:marRight w:val="0"/>
      <w:marTop w:val="0"/>
      <w:marBottom w:val="0"/>
      <w:divBdr>
        <w:top w:val="none" w:sz="0" w:space="0" w:color="auto"/>
        <w:left w:val="none" w:sz="0" w:space="0" w:color="auto"/>
        <w:bottom w:val="none" w:sz="0" w:space="0" w:color="auto"/>
        <w:right w:val="none" w:sz="0" w:space="0" w:color="auto"/>
      </w:divBdr>
    </w:div>
    <w:div w:id="2024629161">
      <w:bodyDiv w:val="1"/>
      <w:marLeft w:val="0"/>
      <w:marRight w:val="0"/>
      <w:marTop w:val="0"/>
      <w:marBottom w:val="0"/>
      <w:divBdr>
        <w:top w:val="none" w:sz="0" w:space="0" w:color="auto"/>
        <w:left w:val="none" w:sz="0" w:space="0" w:color="auto"/>
        <w:bottom w:val="none" w:sz="0" w:space="0" w:color="auto"/>
        <w:right w:val="none" w:sz="0" w:space="0" w:color="auto"/>
      </w:divBdr>
    </w:div>
    <w:div w:id="2032024923">
      <w:bodyDiv w:val="1"/>
      <w:marLeft w:val="0"/>
      <w:marRight w:val="0"/>
      <w:marTop w:val="0"/>
      <w:marBottom w:val="0"/>
      <w:divBdr>
        <w:top w:val="none" w:sz="0" w:space="0" w:color="auto"/>
        <w:left w:val="none" w:sz="0" w:space="0" w:color="auto"/>
        <w:bottom w:val="none" w:sz="0" w:space="0" w:color="auto"/>
        <w:right w:val="none" w:sz="0" w:space="0" w:color="auto"/>
      </w:divBdr>
    </w:div>
    <w:div w:id="2078938253">
      <w:bodyDiv w:val="1"/>
      <w:marLeft w:val="0"/>
      <w:marRight w:val="0"/>
      <w:marTop w:val="0"/>
      <w:marBottom w:val="0"/>
      <w:divBdr>
        <w:top w:val="none" w:sz="0" w:space="0" w:color="auto"/>
        <w:left w:val="none" w:sz="0" w:space="0" w:color="auto"/>
        <w:bottom w:val="none" w:sz="0" w:space="0" w:color="auto"/>
        <w:right w:val="none" w:sz="0" w:space="0" w:color="auto"/>
      </w:divBdr>
    </w:div>
    <w:div w:id="2089383282">
      <w:bodyDiv w:val="1"/>
      <w:marLeft w:val="0"/>
      <w:marRight w:val="0"/>
      <w:marTop w:val="0"/>
      <w:marBottom w:val="0"/>
      <w:divBdr>
        <w:top w:val="none" w:sz="0" w:space="0" w:color="auto"/>
        <w:left w:val="none" w:sz="0" w:space="0" w:color="auto"/>
        <w:bottom w:val="none" w:sz="0" w:space="0" w:color="auto"/>
        <w:right w:val="none" w:sz="0" w:space="0" w:color="auto"/>
      </w:divBdr>
    </w:div>
    <w:div w:id="2096440686">
      <w:bodyDiv w:val="1"/>
      <w:marLeft w:val="0"/>
      <w:marRight w:val="0"/>
      <w:marTop w:val="0"/>
      <w:marBottom w:val="0"/>
      <w:divBdr>
        <w:top w:val="none" w:sz="0" w:space="0" w:color="auto"/>
        <w:left w:val="none" w:sz="0" w:space="0" w:color="auto"/>
        <w:bottom w:val="none" w:sz="0" w:space="0" w:color="auto"/>
        <w:right w:val="none" w:sz="0" w:space="0" w:color="auto"/>
      </w:divBdr>
    </w:div>
    <w:div w:id="2097243480">
      <w:bodyDiv w:val="1"/>
      <w:marLeft w:val="0"/>
      <w:marRight w:val="0"/>
      <w:marTop w:val="0"/>
      <w:marBottom w:val="0"/>
      <w:divBdr>
        <w:top w:val="none" w:sz="0" w:space="0" w:color="auto"/>
        <w:left w:val="none" w:sz="0" w:space="0" w:color="auto"/>
        <w:bottom w:val="none" w:sz="0" w:space="0" w:color="auto"/>
        <w:right w:val="none" w:sz="0" w:space="0" w:color="auto"/>
      </w:divBdr>
    </w:div>
    <w:div w:id="2116702919">
      <w:bodyDiv w:val="1"/>
      <w:marLeft w:val="0"/>
      <w:marRight w:val="0"/>
      <w:marTop w:val="0"/>
      <w:marBottom w:val="0"/>
      <w:divBdr>
        <w:top w:val="none" w:sz="0" w:space="0" w:color="auto"/>
        <w:left w:val="none" w:sz="0" w:space="0" w:color="auto"/>
        <w:bottom w:val="none" w:sz="0" w:space="0" w:color="auto"/>
        <w:right w:val="none" w:sz="0" w:space="0" w:color="auto"/>
      </w:divBdr>
    </w:div>
    <w:div w:id="2118716083">
      <w:bodyDiv w:val="1"/>
      <w:marLeft w:val="0"/>
      <w:marRight w:val="0"/>
      <w:marTop w:val="0"/>
      <w:marBottom w:val="0"/>
      <w:divBdr>
        <w:top w:val="none" w:sz="0" w:space="0" w:color="auto"/>
        <w:left w:val="none" w:sz="0" w:space="0" w:color="auto"/>
        <w:bottom w:val="none" w:sz="0" w:space="0" w:color="auto"/>
        <w:right w:val="none" w:sz="0" w:space="0" w:color="auto"/>
      </w:divBdr>
    </w:div>
    <w:div w:id="21397149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creativecommons.org/licenses/by-nc/4.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B0BAF-F146-425C-997B-C78139EED95C}">
  <ds:schemaRefs>
    <ds:schemaRef ds:uri="http://schemas.openxmlformats.org/officeDocument/2006/bibliography"/>
  </ds:schemaRefs>
</ds:datastoreItem>
</file>

<file path=customXml/itemProps2.xml><?xml version="1.0" encoding="utf-8"?>
<ds:datastoreItem xmlns:ds="http://schemas.openxmlformats.org/officeDocument/2006/customXml" ds:itemID="{0CCE246E-0D6D-4B60-97A6-9B9DD6C4937A}">
  <ds:schemaRefs>
    <ds:schemaRef ds:uri="http://schemas.openxmlformats.org/officeDocument/2006/bibliography"/>
  </ds:schemaRefs>
</ds:datastoreItem>
</file>

<file path=customXml/itemProps3.xml><?xml version="1.0" encoding="utf-8"?>
<ds:datastoreItem xmlns:ds="http://schemas.openxmlformats.org/officeDocument/2006/customXml" ds:itemID="{7777C09E-36CF-4686-9423-5A260D687A80}">
  <ds:schemaRefs>
    <ds:schemaRef ds:uri="http://schemas.openxmlformats.org/officeDocument/2006/bibliography"/>
  </ds:schemaRefs>
</ds:datastoreItem>
</file>

<file path=customXml/itemProps4.xml><?xml version="1.0" encoding="utf-8"?>
<ds:datastoreItem xmlns:ds="http://schemas.openxmlformats.org/officeDocument/2006/customXml" ds:itemID="{1EFEA602-EDA2-460B-92F9-B32BD1CD5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48126</Words>
  <Characters>274321</Characters>
  <Application>Microsoft Office Word</Application>
  <DocSecurity>0</DocSecurity>
  <Lines>2286</Lines>
  <Paragraphs>643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CHU de Bordeaux</Company>
  <LinksUpToDate>false</LinksUpToDate>
  <CharactersWithSpaces>321804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Antoine Leenhardt</dc:creator>
  <cp:lastModifiedBy>User</cp:lastModifiedBy>
  <cp:revision>5</cp:revision>
  <cp:lastPrinted>2019-05-10T12:17:00Z</cp:lastPrinted>
  <dcterms:created xsi:type="dcterms:W3CDTF">2019-08-19T13:01:00Z</dcterms:created>
  <dcterms:modified xsi:type="dcterms:W3CDTF">2019-09-27T11:44:00Z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zotero-version="5.0.71"&gt;&lt;session id="3VwfgS3f"/&gt;&lt;style id="http://www.zotero.org/styles/world-journal-of-gastroenterology" hasBibliography="1" bibliographyStyleHasBeenSet="1"/&gt;&lt;prefs&gt;&lt;pref name="fieldType" value="Field"/&gt;&lt;pref name=</vt:lpwstr>
  </property>
  <property fmtid="{D5CDD505-2E9C-101B-9397-08002B2CF9AE}" pid="3" name="ZOTERO_PREF_2">
    <vt:lpwstr>"storeReferences" value="true"/&gt;&lt;pref name="automaticJournalAbbreviations" value="true"/&gt;&lt;pref name="delayCitationUpdates" value="true"/&gt;&lt;pref name="dontAskDelayCitationUpdates" value="true"/&gt;&lt;/prefs&gt;&lt;/data&gt;</vt:lpwstr>
  </property>
</Properties>
</file>