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AFC1"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i/>
          <w:sz w:val="24"/>
          <w:szCs w:val="24"/>
        </w:rPr>
      </w:pPr>
      <w:r w:rsidRPr="00576C31">
        <w:rPr>
          <w:rFonts w:ascii="Book Antiqua" w:eastAsia="SabonLTStd-Roman" w:hAnsi="Book Antiqua"/>
          <w:b/>
          <w:sz w:val="24"/>
          <w:szCs w:val="24"/>
        </w:rPr>
        <w:t xml:space="preserve">Name of Journal: </w:t>
      </w:r>
      <w:r w:rsidRPr="00576C31">
        <w:rPr>
          <w:rFonts w:ascii="Book Antiqua" w:eastAsia="SabonLTStd-Roman" w:hAnsi="Book Antiqua"/>
          <w:b/>
          <w:bCs/>
          <w:i/>
          <w:sz w:val="24"/>
          <w:szCs w:val="24"/>
        </w:rPr>
        <w:t>World Journal of Gastroenterology</w:t>
      </w:r>
    </w:p>
    <w:p w14:paraId="0B2A5FD9" w14:textId="77777777" w:rsidR="00966B4F" w:rsidRPr="00576C31" w:rsidRDefault="00966B4F" w:rsidP="000A5A79">
      <w:pPr>
        <w:tabs>
          <w:tab w:val="left" w:pos="3369"/>
        </w:tabs>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lang w:val="pl-PL"/>
        </w:rPr>
        <w:t xml:space="preserve">Manuscript NO: 50536 </w:t>
      </w:r>
    </w:p>
    <w:p w14:paraId="73ABCE69" w14:textId="04CF1200"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 xml:space="preserve">Manuscript Type: </w:t>
      </w:r>
      <w:bookmarkStart w:id="0" w:name="OLE_LINK12"/>
      <w:bookmarkStart w:id="1" w:name="OLE_LINK13"/>
      <w:r w:rsidR="000A5A79" w:rsidRPr="00576C31">
        <w:rPr>
          <w:rFonts w:ascii="Book Antiqua" w:eastAsia="宋体" w:hAnsi="Book Antiqua"/>
          <w:b/>
          <w:color w:val="000000"/>
          <w:sz w:val="24"/>
          <w:szCs w:val="24"/>
          <w:lang w:eastAsia="zh-CN"/>
        </w:rPr>
        <w:t>ORIGINAL ARTICLE</w:t>
      </w:r>
      <w:bookmarkEnd w:id="0"/>
      <w:bookmarkEnd w:id="1"/>
    </w:p>
    <w:p w14:paraId="70178A06"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211A9665" w14:textId="12EF08A0" w:rsidR="006C0436" w:rsidRPr="00576C31" w:rsidRDefault="000A5A79" w:rsidP="000A5A79">
      <w:pPr>
        <w:autoSpaceDE w:val="0"/>
        <w:autoSpaceDN w:val="0"/>
        <w:adjustRightInd w:val="0"/>
        <w:snapToGrid w:val="0"/>
        <w:spacing w:after="0" w:line="360" w:lineRule="auto"/>
        <w:jc w:val="both"/>
        <w:rPr>
          <w:rFonts w:ascii="Book Antiqua" w:eastAsia="SabonLTStd-Roman" w:hAnsi="Book Antiqua"/>
          <w:b/>
          <w:bCs/>
          <w:i/>
          <w:iCs/>
          <w:sz w:val="24"/>
          <w:szCs w:val="24"/>
        </w:rPr>
      </w:pPr>
      <w:r w:rsidRPr="00576C31">
        <w:rPr>
          <w:rFonts w:ascii="Book Antiqua" w:eastAsia="SabonLTStd-Roman" w:hAnsi="Book Antiqua"/>
          <w:b/>
          <w:bCs/>
          <w:i/>
          <w:iCs/>
          <w:sz w:val="24"/>
          <w:szCs w:val="24"/>
        </w:rPr>
        <w:t>Observational Study</w:t>
      </w:r>
    </w:p>
    <w:p w14:paraId="14086B19" w14:textId="4E46DAB3" w:rsidR="00103504" w:rsidRPr="00576C31" w:rsidRDefault="00103504"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 xml:space="preserve">Metabolic </w:t>
      </w:r>
      <w:r w:rsidR="00343B67" w:rsidRPr="00576C31">
        <w:rPr>
          <w:rFonts w:ascii="Book Antiqua" w:eastAsia="SabonLTStd-Roman" w:hAnsi="Book Antiqua"/>
          <w:b/>
          <w:sz w:val="24"/>
          <w:szCs w:val="24"/>
        </w:rPr>
        <w:t>s</w:t>
      </w:r>
      <w:r w:rsidRPr="00576C31">
        <w:rPr>
          <w:rFonts w:ascii="Book Antiqua" w:eastAsia="SabonLTStd-Roman" w:hAnsi="Book Antiqua"/>
          <w:b/>
          <w:sz w:val="24"/>
          <w:szCs w:val="24"/>
        </w:rPr>
        <w:t xml:space="preserve">yndrome attenuates </w:t>
      </w:r>
      <w:r w:rsidR="00343B67" w:rsidRPr="00576C31">
        <w:rPr>
          <w:rFonts w:ascii="Book Antiqua" w:eastAsia="SabonLTStd-Roman" w:hAnsi="Book Antiqua"/>
          <w:b/>
          <w:sz w:val="24"/>
          <w:szCs w:val="24"/>
        </w:rPr>
        <w:t>ulcerative col</w:t>
      </w:r>
      <w:r w:rsidRPr="00576C31">
        <w:rPr>
          <w:rFonts w:ascii="Book Antiqua" w:eastAsia="SabonLTStd-Roman" w:hAnsi="Book Antiqua"/>
          <w:b/>
          <w:sz w:val="24"/>
          <w:szCs w:val="24"/>
        </w:rPr>
        <w:t xml:space="preserve">itis: </w:t>
      </w:r>
      <w:r w:rsidR="00343B67" w:rsidRPr="00576C31">
        <w:rPr>
          <w:rFonts w:ascii="Book Antiqua" w:eastAsia="SabonLTStd-Roman" w:hAnsi="Book Antiqua"/>
          <w:b/>
          <w:sz w:val="24"/>
          <w:szCs w:val="24"/>
        </w:rPr>
        <w:t>C</w:t>
      </w:r>
      <w:r w:rsidRPr="00576C31">
        <w:rPr>
          <w:rFonts w:ascii="Book Antiqua" w:eastAsia="SabonLTStd-Roman" w:hAnsi="Book Antiqua"/>
          <w:b/>
          <w:sz w:val="24"/>
          <w:szCs w:val="24"/>
        </w:rPr>
        <w:t xml:space="preserve">orrelation with </w:t>
      </w:r>
      <w:r w:rsidR="00482B89" w:rsidRPr="00482B89">
        <w:rPr>
          <w:rFonts w:ascii="Book Antiqua" w:eastAsia="SabonLTStd-Roman" w:hAnsi="Book Antiqua"/>
          <w:b/>
          <w:sz w:val="24"/>
          <w:szCs w:val="24"/>
        </w:rPr>
        <w:t>interleukin-10</w:t>
      </w:r>
      <w:r w:rsidRPr="00576C31">
        <w:rPr>
          <w:rFonts w:ascii="Book Antiqua" w:eastAsia="SabonLTStd-Roman" w:hAnsi="Book Antiqua"/>
          <w:b/>
          <w:sz w:val="24"/>
          <w:szCs w:val="24"/>
        </w:rPr>
        <w:t xml:space="preserve"> and </w:t>
      </w:r>
      <w:r w:rsidR="00343B67" w:rsidRPr="00576C31">
        <w:rPr>
          <w:rFonts w:ascii="Book Antiqua" w:eastAsia="SabonLTStd-Roman" w:hAnsi="Book Antiqua"/>
          <w:b/>
          <w:sz w:val="24"/>
          <w:szCs w:val="24"/>
        </w:rPr>
        <w:t>g</w:t>
      </w:r>
      <w:r w:rsidRPr="00576C31">
        <w:rPr>
          <w:rFonts w:ascii="Book Antiqua" w:eastAsia="SabonLTStd-Roman" w:hAnsi="Book Antiqua"/>
          <w:b/>
          <w:sz w:val="24"/>
          <w:szCs w:val="24"/>
        </w:rPr>
        <w:t>alectin-3 expression</w:t>
      </w:r>
    </w:p>
    <w:p w14:paraId="22015FB9"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p>
    <w:p w14:paraId="29C1F42E"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Jovanovic M </w:t>
      </w:r>
      <w:r w:rsidRPr="00576C31">
        <w:rPr>
          <w:rFonts w:ascii="Book Antiqua" w:eastAsia="SabonLTStd-Roman" w:hAnsi="Book Antiqua"/>
          <w:i/>
          <w:sz w:val="24"/>
          <w:szCs w:val="24"/>
        </w:rPr>
        <w:t>et al.</w:t>
      </w:r>
      <w:r w:rsidRPr="00576C31">
        <w:rPr>
          <w:rFonts w:ascii="Book Antiqua" w:eastAsia="SabonLTStd-Roman" w:hAnsi="Book Antiqua"/>
          <w:sz w:val="24"/>
          <w:szCs w:val="24"/>
        </w:rPr>
        <w:t xml:space="preserve"> The role of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UC</w:t>
      </w:r>
    </w:p>
    <w:p w14:paraId="10C1567D" w14:textId="77777777" w:rsidR="0028758E" w:rsidRPr="00576C31" w:rsidRDefault="0028758E" w:rsidP="000A5A79">
      <w:pPr>
        <w:autoSpaceDE w:val="0"/>
        <w:autoSpaceDN w:val="0"/>
        <w:adjustRightInd w:val="0"/>
        <w:snapToGrid w:val="0"/>
        <w:spacing w:after="0" w:line="360" w:lineRule="auto"/>
        <w:jc w:val="both"/>
        <w:rPr>
          <w:rFonts w:ascii="Book Antiqua" w:eastAsia="SabonLTStd-Roman" w:hAnsi="Book Antiqua"/>
          <w:sz w:val="24"/>
          <w:szCs w:val="24"/>
        </w:rPr>
      </w:pPr>
    </w:p>
    <w:p w14:paraId="641FC1B7" w14:textId="77777777" w:rsidR="00F77832" w:rsidRPr="00576C31" w:rsidRDefault="00F77832" w:rsidP="000A5A79">
      <w:pPr>
        <w:autoSpaceDE w:val="0"/>
        <w:autoSpaceDN w:val="0"/>
        <w:adjustRightInd w:val="0"/>
        <w:snapToGrid w:val="0"/>
        <w:spacing w:after="0" w:line="360" w:lineRule="auto"/>
        <w:jc w:val="both"/>
        <w:rPr>
          <w:rFonts w:ascii="Book Antiqua" w:eastAsia="SabonLTStd-Roman" w:hAnsi="Book Antiqua"/>
          <w:sz w:val="24"/>
          <w:szCs w:val="24"/>
          <w:vertAlign w:val="superscript"/>
        </w:rPr>
      </w:pPr>
      <w:r w:rsidRPr="00576C31">
        <w:rPr>
          <w:rFonts w:ascii="Book Antiqua" w:eastAsia="SabonLTStd-Roman" w:hAnsi="Book Antiqua"/>
          <w:sz w:val="24"/>
          <w:szCs w:val="24"/>
        </w:rPr>
        <w:t xml:space="preserve">Marina </w:t>
      </w:r>
      <w:proofErr w:type="spellStart"/>
      <w:r w:rsidRPr="00576C31">
        <w:rPr>
          <w:rFonts w:ascii="Book Antiqua" w:eastAsia="SabonLTStd-Roman" w:hAnsi="Book Antiqua"/>
          <w:sz w:val="24"/>
          <w:szCs w:val="24"/>
        </w:rPr>
        <w:t>Jovanovic</w:t>
      </w:r>
      <w:proofErr w:type="spellEnd"/>
      <w:r w:rsidR="00450BD2"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Bojana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Simovic</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Markovic</w:t>
      </w:r>
      <w:proofErr w:type="spellEnd"/>
      <w:r w:rsidR="00450BD2"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Nevena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Gajovic</w:t>
      </w:r>
      <w:proofErr w:type="spellEnd"/>
      <w:r w:rsidR="00731289" w:rsidRPr="00576C31">
        <w:rPr>
          <w:rFonts w:ascii="Book Antiqua" w:eastAsia="SabonLTStd-Roman" w:hAnsi="Book Antiqua"/>
          <w:sz w:val="24"/>
          <w:szCs w:val="24"/>
        </w:rPr>
        <w:t>,</w:t>
      </w:r>
      <w:r w:rsidR="00450BD2" w:rsidRPr="00576C31">
        <w:rPr>
          <w:rFonts w:ascii="Book Antiqua" w:eastAsia="SabonLTStd-Roman" w:hAnsi="Book Antiqua"/>
          <w:sz w:val="24"/>
          <w:szCs w:val="24"/>
        </w:rPr>
        <w:t xml:space="preserve"> </w:t>
      </w:r>
      <w:r w:rsidRPr="00576C31">
        <w:rPr>
          <w:rFonts w:ascii="Book Antiqua" w:eastAsia="SabonLTStd-Roman" w:hAnsi="Book Antiqua"/>
          <w:sz w:val="24"/>
          <w:szCs w:val="24"/>
        </w:rPr>
        <w:t xml:space="preserve">Milena </w:t>
      </w:r>
      <w:proofErr w:type="spellStart"/>
      <w:r w:rsidRPr="00576C31">
        <w:rPr>
          <w:rFonts w:ascii="Book Antiqua" w:eastAsia="SabonLTStd-Roman" w:hAnsi="Book Antiqua"/>
          <w:sz w:val="24"/>
          <w:szCs w:val="24"/>
        </w:rPr>
        <w:t>Jurisevic</w:t>
      </w:r>
      <w:proofErr w:type="spellEnd"/>
      <w:r w:rsidR="00731289"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Aleksandar</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Djukic</w:t>
      </w:r>
      <w:proofErr w:type="spellEnd"/>
      <w:r w:rsidR="00731289" w:rsidRPr="00576C31">
        <w:rPr>
          <w:rFonts w:ascii="Book Antiqua" w:eastAsia="SabonLTStd-Roman" w:hAnsi="Book Antiqua"/>
          <w:sz w:val="24"/>
          <w:szCs w:val="24"/>
        </w:rPr>
        <w:t>,</w:t>
      </w:r>
      <w:r w:rsidR="00450BD2" w:rsidRPr="00576C31">
        <w:rPr>
          <w:rFonts w:ascii="Book Antiqua" w:eastAsia="SabonLTStd-Roman" w:hAnsi="Book Antiqua"/>
          <w:sz w:val="24"/>
          <w:szCs w:val="24"/>
        </w:rPr>
        <w:t xml:space="preserve"> </w:t>
      </w:r>
      <w:r w:rsidRPr="00576C31">
        <w:rPr>
          <w:rFonts w:ascii="Book Antiqua" w:eastAsia="SabonLTStd-Roman" w:hAnsi="Book Antiqua"/>
          <w:sz w:val="24"/>
          <w:szCs w:val="24"/>
        </w:rPr>
        <w:t xml:space="preserve">Ivan </w:t>
      </w:r>
      <w:proofErr w:type="spellStart"/>
      <w:r w:rsidRPr="00576C31">
        <w:rPr>
          <w:rFonts w:ascii="Book Antiqua" w:eastAsia="SabonLTStd-Roman" w:hAnsi="Book Antiqua"/>
          <w:sz w:val="24"/>
          <w:szCs w:val="24"/>
        </w:rPr>
        <w:t>Jovanovic</w:t>
      </w:r>
      <w:proofErr w:type="spellEnd"/>
      <w:r w:rsidR="00731289" w:rsidRPr="00576C31">
        <w:rPr>
          <w:rFonts w:ascii="Book Antiqua" w:eastAsia="SabonLTStd-Roman" w:hAnsi="Book Antiqua"/>
          <w:sz w:val="24"/>
          <w:szCs w:val="24"/>
        </w:rPr>
        <w:t>,</w:t>
      </w:r>
      <w:r w:rsidR="00450BD2"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Nebojsa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Arsenijevic</w:t>
      </w:r>
      <w:proofErr w:type="spellEnd"/>
      <w:r w:rsidR="00731289" w:rsidRPr="00576C31">
        <w:rPr>
          <w:rFonts w:ascii="Book Antiqua" w:eastAsia="SabonLTStd-Roman" w:hAnsi="Book Antiqua"/>
          <w:sz w:val="24"/>
          <w:szCs w:val="24"/>
        </w:rPr>
        <w:t>,</w:t>
      </w:r>
      <w:r w:rsidRPr="00576C31">
        <w:rPr>
          <w:rFonts w:ascii="Book Antiqua" w:eastAsia="SabonLTStd-Roman" w:hAnsi="Book Antiqua"/>
          <w:sz w:val="24"/>
          <w:szCs w:val="24"/>
        </w:rPr>
        <w:t xml:space="preserve"> Aleksandra </w:t>
      </w:r>
      <w:proofErr w:type="spellStart"/>
      <w:r w:rsidRPr="00576C31">
        <w:rPr>
          <w:rFonts w:ascii="Book Antiqua" w:eastAsia="SabonLTStd-Roman" w:hAnsi="Book Antiqua"/>
          <w:sz w:val="24"/>
          <w:szCs w:val="24"/>
        </w:rPr>
        <w:t>Lukic</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Natasa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Zdravkovic</w:t>
      </w:r>
      <w:proofErr w:type="spellEnd"/>
      <w:r w:rsidR="00450BD2" w:rsidRPr="00576C31">
        <w:rPr>
          <w:rFonts w:ascii="Book Antiqua" w:eastAsia="SabonLTStd-Roman" w:hAnsi="Book Antiqua"/>
          <w:sz w:val="24"/>
          <w:szCs w:val="24"/>
        </w:rPr>
        <w:t xml:space="preserve"> </w:t>
      </w:r>
    </w:p>
    <w:p w14:paraId="31576E2F" w14:textId="77777777" w:rsidR="00F77832" w:rsidRPr="00576C31" w:rsidRDefault="00F77832" w:rsidP="000A5A79">
      <w:pPr>
        <w:autoSpaceDE w:val="0"/>
        <w:autoSpaceDN w:val="0"/>
        <w:adjustRightInd w:val="0"/>
        <w:snapToGrid w:val="0"/>
        <w:spacing w:after="0" w:line="360" w:lineRule="auto"/>
        <w:jc w:val="both"/>
        <w:rPr>
          <w:rFonts w:ascii="Book Antiqua" w:eastAsia="SabonLTStd-Roman" w:hAnsi="Book Antiqua"/>
          <w:sz w:val="24"/>
          <w:szCs w:val="24"/>
        </w:rPr>
      </w:pPr>
    </w:p>
    <w:p w14:paraId="022ADFB6" w14:textId="37EFA00D"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 xml:space="preserve">Marina </w:t>
      </w:r>
      <w:proofErr w:type="spellStart"/>
      <w:r w:rsidRPr="00576C31">
        <w:rPr>
          <w:rFonts w:ascii="Book Antiqua" w:eastAsia="SabonLTStd-Roman" w:hAnsi="Book Antiqua"/>
          <w:b/>
          <w:sz w:val="24"/>
          <w:szCs w:val="24"/>
        </w:rPr>
        <w:t>Jovanovic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Natasa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Zdravkovic</w:t>
      </w:r>
      <w:proofErr w:type="spellEnd"/>
      <w:r w:rsidRPr="00576C31">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Department of Internal Medicine,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38C27AB8"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41D50C67" w14:textId="54ACF827"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proofErr w:type="spellStart"/>
      <w:r w:rsidRPr="00576C31">
        <w:rPr>
          <w:rFonts w:ascii="Book Antiqua" w:eastAsia="SabonLTStd-Roman" w:hAnsi="Book Antiqua"/>
          <w:b/>
          <w:sz w:val="24"/>
          <w:szCs w:val="24"/>
        </w:rPr>
        <w:t>Bojana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Simovic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Markovic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Nevena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Gajovic</w:t>
      </w:r>
      <w:proofErr w:type="spellEnd"/>
      <w:r w:rsidRPr="00576C31">
        <w:rPr>
          <w:rFonts w:ascii="Book Antiqua" w:eastAsia="SabonLTStd-Roman" w:hAnsi="Book Antiqua"/>
          <w:b/>
          <w:sz w:val="24"/>
          <w:szCs w:val="24"/>
        </w:rPr>
        <w:t xml:space="preserve">, Ivan </w:t>
      </w:r>
      <w:proofErr w:type="spellStart"/>
      <w:r w:rsidRPr="00576C31">
        <w:rPr>
          <w:rFonts w:ascii="Book Antiqua" w:eastAsia="SabonLTStd-Roman" w:hAnsi="Book Antiqua"/>
          <w:b/>
          <w:sz w:val="24"/>
          <w:szCs w:val="24"/>
        </w:rPr>
        <w:t>Jovanovic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Nebojsa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Arsenijevic</w:t>
      </w:r>
      <w:proofErr w:type="spellEnd"/>
      <w:r w:rsidRPr="00576C31">
        <w:rPr>
          <w:rFonts w:ascii="Book Antiqua" w:eastAsia="SabonLTStd-Roman" w:hAnsi="Book Antiqua"/>
          <w:b/>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Center for Molecular Medicine and Stem Cell Research,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24430A01"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2549A99B" w14:textId="43828FB9"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 xml:space="preserve">Milena </w:t>
      </w:r>
      <w:proofErr w:type="spellStart"/>
      <w:r w:rsidRPr="00576C31">
        <w:rPr>
          <w:rFonts w:ascii="Book Antiqua" w:eastAsia="SabonLTStd-Roman" w:hAnsi="Book Antiqua"/>
          <w:b/>
          <w:sz w:val="24"/>
          <w:szCs w:val="24"/>
        </w:rPr>
        <w:t>Jurisevic</w:t>
      </w:r>
      <w:proofErr w:type="spellEnd"/>
      <w:r w:rsidRPr="00AD70BA">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Department of Pharmacy,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6DE58380"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15FC7627" w14:textId="0A8B3CB2"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proofErr w:type="spellStart"/>
      <w:r w:rsidRPr="00576C31">
        <w:rPr>
          <w:rFonts w:ascii="Book Antiqua" w:eastAsia="SabonLTStd-Roman" w:hAnsi="Book Antiqua"/>
          <w:b/>
          <w:sz w:val="24"/>
          <w:szCs w:val="24"/>
        </w:rPr>
        <w:t>Aleksandar</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Djukic</w:t>
      </w:r>
      <w:proofErr w:type="spellEnd"/>
      <w:r w:rsidRPr="00AD70BA">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Department of Pathophysiology,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123AE87C"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114D7DA7" w14:textId="2021DE72"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vertAlign w:val="superscript"/>
        </w:rPr>
      </w:pPr>
      <w:r w:rsidRPr="00576C31">
        <w:rPr>
          <w:rFonts w:ascii="Book Antiqua" w:eastAsia="SabonLTStd-Roman" w:hAnsi="Book Antiqua"/>
          <w:b/>
          <w:sz w:val="24"/>
          <w:szCs w:val="24"/>
        </w:rPr>
        <w:t xml:space="preserve">Aleksandra </w:t>
      </w:r>
      <w:proofErr w:type="spellStart"/>
      <w:r w:rsidRPr="00576C31">
        <w:rPr>
          <w:rFonts w:ascii="Book Antiqua" w:eastAsia="SabonLTStd-Roman" w:hAnsi="Book Antiqua"/>
          <w:b/>
          <w:sz w:val="24"/>
          <w:szCs w:val="24"/>
        </w:rPr>
        <w:t>Lukic</w:t>
      </w:r>
      <w:proofErr w:type="spellEnd"/>
      <w:r w:rsidRPr="00AD70BA">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614536" w:rsidRPr="00576C31">
        <w:rPr>
          <w:rFonts w:ascii="Book Antiqua" w:eastAsia="SabonLTStd-Roman" w:hAnsi="Book Antiqua"/>
          <w:sz w:val="24"/>
          <w:szCs w:val="24"/>
        </w:rPr>
        <w:t xml:space="preserve">Department of Dentistry, Faculty of Medical Sciences, </w:t>
      </w:r>
      <w:r w:rsidR="00F77832" w:rsidRPr="00576C31">
        <w:rPr>
          <w:rFonts w:ascii="Book Antiqua" w:eastAsia="SabonLTStd-Roman" w:hAnsi="Book Antiqua"/>
          <w:sz w:val="24"/>
          <w:szCs w:val="24"/>
        </w:rPr>
        <w:t>Un</w:t>
      </w:r>
      <w:r w:rsidR="00614536" w:rsidRPr="00576C31">
        <w:rPr>
          <w:rFonts w:ascii="Book Antiqua" w:eastAsia="SabonLTStd-Roman" w:hAnsi="Book Antiqua"/>
          <w:sz w:val="24"/>
          <w:szCs w:val="24"/>
        </w:rPr>
        <w:t xml:space="preserve">iversity of Kragujevac, </w:t>
      </w:r>
      <w:r w:rsidR="000A5A79" w:rsidRPr="00576C31">
        <w:rPr>
          <w:rFonts w:ascii="Book Antiqua" w:eastAsia="SabonLTStd-Roman" w:hAnsi="Book Antiqua"/>
          <w:sz w:val="24"/>
          <w:szCs w:val="24"/>
        </w:rPr>
        <w:t xml:space="preserve">Kragujevac 34000, </w:t>
      </w:r>
      <w:r w:rsidR="00614536" w:rsidRPr="00576C31">
        <w:rPr>
          <w:rFonts w:ascii="Book Antiqua" w:eastAsia="SabonLTStd-Roman" w:hAnsi="Book Antiqua"/>
          <w:sz w:val="24"/>
          <w:szCs w:val="24"/>
        </w:rPr>
        <w:t>Serbia</w:t>
      </w:r>
    </w:p>
    <w:p w14:paraId="13B33E85" w14:textId="3D29CB62" w:rsidR="000A5A79" w:rsidRPr="00576C31" w:rsidRDefault="006C0436" w:rsidP="000A5A79">
      <w:pPr>
        <w:autoSpaceDE w:val="0"/>
        <w:autoSpaceDN w:val="0"/>
        <w:adjustRightInd w:val="0"/>
        <w:snapToGrid w:val="0"/>
        <w:spacing w:after="0" w:line="360" w:lineRule="auto"/>
        <w:jc w:val="both"/>
        <w:rPr>
          <w:rFonts w:asciiTheme="minorEastAsia" w:hAnsiTheme="minorEastAsia"/>
          <w:sz w:val="24"/>
          <w:szCs w:val="24"/>
          <w:lang w:eastAsia="zh-CN"/>
        </w:rPr>
      </w:pPr>
      <w:r w:rsidRPr="00576C31">
        <w:rPr>
          <w:rFonts w:ascii="Book Antiqua" w:eastAsia="SabonLTStd-Roman" w:hAnsi="Book Antiqua"/>
          <w:b/>
          <w:sz w:val="24"/>
          <w:szCs w:val="24"/>
        </w:rPr>
        <w:lastRenderedPageBreak/>
        <w:t>ORCID number</w:t>
      </w:r>
      <w:r w:rsidRPr="00576C31">
        <w:rPr>
          <w:rFonts w:ascii="Book Antiqua" w:eastAsia="SabonLTStd-Roman" w:hAnsi="Book Antiqua"/>
          <w:b/>
          <w:bCs/>
          <w:sz w:val="24"/>
          <w:szCs w:val="24"/>
        </w:rPr>
        <w:t>:</w:t>
      </w:r>
      <w:r w:rsidRPr="00576C31">
        <w:rPr>
          <w:rFonts w:ascii="Book Antiqua" w:eastAsia="SabonLTStd-Roman" w:hAnsi="Book Antiqua"/>
          <w:sz w:val="24"/>
          <w:szCs w:val="24"/>
        </w:rPr>
        <w:t xml:space="preserve"> Marina </w:t>
      </w:r>
      <w:proofErr w:type="spellStart"/>
      <w:r w:rsidRPr="00576C31">
        <w:rPr>
          <w:rFonts w:ascii="Book Antiqua" w:eastAsia="SabonLTStd-Roman" w:hAnsi="Book Antiqua"/>
          <w:sz w:val="24"/>
          <w:szCs w:val="24"/>
        </w:rPr>
        <w:t>Jovanovic</w:t>
      </w:r>
      <w:proofErr w:type="spellEnd"/>
      <w:r w:rsidRPr="00576C31">
        <w:rPr>
          <w:rFonts w:ascii="Book Antiqua" w:eastAsia="SabonLTStd-Roman" w:hAnsi="Book Antiqua"/>
          <w:sz w:val="24"/>
          <w:szCs w:val="24"/>
        </w:rPr>
        <w:t xml:space="preserve"> (</w:t>
      </w:r>
      <w:r w:rsidR="00FC4859" w:rsidRPr="00576C31">
        <w:rPr>
          <w:rFonts w:ascii="Book Antiqua" w:eastAsia="SabonLTStd-Roman" w:hAnsi="Book Antiqua"/>
          <w:sz w:val="24"/>
          <w:szCs w:val="24"/>
        </w:rPr>
        <w:t>0000-0002-7691-6133</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Bojana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Simovic</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Markovic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0000-0001-8408-4624</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Nevena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Gajovic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0000-0003-0535-2964</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Milena </w:t>
      </w:r>
      <w:proofErr w:type="spellStart"/>
      <w:r w:rsidRPr="00576C31">
        <w:rPr>
          <w:rFonts w:ascii="Book Antiqua" w:eastAsia="SabonLTStd-Roman" w:hAnsi="Book Antiqua"/>
          <w:sz w:val="24"/>
          <w:szCs w:val="24"/>
        </w:rPr>
        <w:t>Jurisevic</w:t>
      </w:r>
      <w:proofErr w:type="spellEnd"/>
      <w:r w:rsidRPr="00576C31">
        <w:rPr>
          <w:rFonts w:ascii="Book Antiqua" w:eastAsia="SabonLTStd-Roman" w:hAnsi="Book Antiqua"/>
          <w:sz w:val="24"/>
          <w:szCs w:val="24"/>
        </w:rPr>
        <w:t xml:space="preserve"> (</w:t>
      </w:r>
      <w:r w:rsidR="00AF4451" w:rsidRPr="00576C31">
        <w:rPr>
          <w:rFonts w:ascii="Book Antiqua" w:eastAsia="SabonLTStd-Roman" w:hAnsi="Book Antiqua"/>
          <w:sz w:val="24"/>
          <w:szCs w:val="24"/>
        </w:rPr>
        <w:t>0000-0002-0553-1156</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Aleksandar</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Djukic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0000-0003-4123-2177</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Ivan </w:t>
      </w:r>
      <w:proofErr w:type="spellStart"/>
      <w:r w:rsidRPr="00576C31">
        <w:rPr>
          <w:rFonts w:ascii="Book Antiqua" w:eastAsia="SabonLTStd-Roman" w:hAnsi="Book Antiqua"/>
          <w:sz w:val="24"/>
          <w:szCs w:val="24"/>
        </w:rPr>
        <w:t>Jovanovic</w:t>
      </w:r>
      <w:proofErr w:type="spellEnd"/>
      <w:r w:rsidRPr="00576C31">
        <w:rPr>
          <w:rFonts w:ascii="Book Antiqua" w:eastAsia="SabonLTStd-Roman" w:hAnsi="Book Antiqua"/>
          <w:sz w:val="24"/>
          <w:szCs w:val="24"/>
        </w:rPr>
        <w:t xml:space="preserve"> (</w:t>
      </w:r>
      <w:r w:rsidR="00FC4859" w:rsidRPr="00576C31">
        <w:rPr>
          <w:rFonts w:ascii="Book Antiqua" w:eastAsia="SabonLTStd-Roman" w:hAnsi="Book Antiqua"/>
          <w:sz w:val="24"/>
          <w:szCs w:val="24"/>
        </w:rPr>
        <w:t>0000-0002-1169-2378</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Nebojsa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Arsenijevic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0000-0002-2107-3490</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Aleksandra </w:t>
      </w:r>
      <w:proofErr w:type="spellStart"/>
      <w:r w:rsidRPr="00576C31">
        <w:rPr>
          <w:rFonts w:ascii="Book Antiqua" w:eastAsia="SabonLTStd-Roman" w:hAnsi="Book Antiqua"/>
          <w:sz w:val="24"/>
          <w:szCs w:val="24"/>
        </w:rPr>
        <w:t>Lukic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0000-0001-6744-2856</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Natasa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Zdravkovic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0000-0001-9843-8550</w:t>
      </w:r>
      <w:r w:rsidRPr="00576C31">
        <w:rPr>
          <w:rFonts w:ascii="Book Antiqua" w:eastAsia="SabonLTStd-Roman" w:hAnsi="Book Antiqua"/>
          <w:sz w:val="24"/>
          <w:szCs w:val="24"/>
        </w:rPr>
        <w:t>)</w:t>
      </w:r>
      <w:r w:rsidR="000A5A79" w:rsidRPr="00576C31">
        <w:rPr>
          <w:rFonts w:asciiTheme="minorEastAsia" w:hAnsiTheme="minorEastAsia" w:hint="eastAsia"/>
          <w:sz w:val="24"/>
          <w:szCs w:val="24"/>
          <w:lang w:eastAsia="zh-CN"/>
        </w:rPr>
        <w:t>.</w:t>
      </w:r>
    </w:p>
    <w:p w14:paraId="51F09316"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vertAlign w:val="superscript"/>
        </w:rPr>
      </w:pPr>
    </w:p>
    <w:p w14:paraId="2126C13C" w14:textId="4D38FF25" w:rsidR="006C0436" w:rsidRPr="00576C31" w:rsidRDefault="006C0436" w:rsidP="000A5A79">
      <w:pPr>
        <w:adjustRightInd w:val="0"/>
        <w:snapToGrid w:val="0"/>
        <w:spacing w:after="0" w:line="360" w:lineRule="auto"/>
        <w:jc w:val="both"/>
        <w:rPr>
          <w:rFonts w:ascii="Book Antiqua" w:hAnsi="Book Antiqua"/>
          <w:color w:val="1C1D1E"/>
          <w:sz w:val="24"/>
          <w:szCs w:val="24"/>
          <w:shd w:val="clear" w:color="auto" w:fill="FFFFFF"/>
        </w:rPr>
      </w:pPr>
      <w:r w:rsidRPr="00576C31">
        <w:rPr>
          <w:rFonts w:ascii="Book Antiqua" w:eastAsia="SabonLTStd-Roman" w:hAnsi="Book Antiqua"/>
          <w:b/>
          <w:sz w:val="24"/>
          <w:szCs w:val="24"/>
        </w:rPr>
        <w:t>Author contributions</w:t>
      </w:r>
      <w:r w:rsidRPr="00576C31">
        <w:rPr>
          <w:rFonts w:ascii="Book Antiqua" w:eastAsia="SabonLTStd-Roman" w:hAnsi="Book Antiqua"/>
          <w:sz w:val="24"/>
          <w:szCs w:val="24"/>
        </w:rPr>
        <w:t xml:space="preserve">: </w:t>
      </w:r>
      <w:proofErr w:type="spellStart"/>
      <w:r w:rsidR="000A5A79" w:rsidRPr="00576C31">
        <w:rPr>
          <w:rFonts w:ascii="Book Antiqua" w:eastAsia="SabonLTStd-Roman" w:hAnsi="Book Antiqua"/>
          <w:sz w:val="24"/>
          <w:szCs w:val="24"/>
        </w:rPr>
        <w:t>Jovanovic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M, </w:t>
      </w:r>
      <w:bookmarkStart w:id="2" w:name="_Hlk23491543"/>
      <w:proofErr w:type="spellStart"/>
      <w:r w:rsidR="000A5A79" w:rsidRPr="00576C31">
        <w:rPr>
          <w:rFonts w:ascii="Book Antiqua" w:eastAsia="SabonLTStd-Roman" w:hAnsi="Book Antiqua"/>
          <w:sz w:val="24"/>
          <w:szCs w:val="24"/>
        </w:rPr>
        <w:t>Jovanovic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I</w:t>
      </w:r>
      <w:bookmarkEnd w:id="2"/>
      <w:r w:rsidR="00103504" w:rsidRPr="00576C31">
        <w:rPr>
          <w:rFonts w:ascii="Book Antiqua" w:eastAsia="SabonLTStd-Roman" w:hAnsi="Book Antiqua"/>
          <w:sz w:val="24"/>
          <w:szCs w:val="24"/>
        </w:rPr>
        <w:t xml:space="preserve">, </w:t>
      </w:r>
      <w:proofErr w:type="spellStart"/>
      <w:r w:rsidR="000A5A79" w:rsidRPr="00576C31">
        <w:rPr>
          <w:rFonts w:ascii="Book Antiqua" w:eastAsia="SabonLTStd-Roman" w:hAnsi="Book Antiqua"/>
          <w:sz w:val="24"/>
          <w:szCs w:val="24"/>
        </w:rPr>
        <w:t>Djukic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A and </w:t>
      </w:r>
      <w:proofErr w:type="spellStart"/>
      <w:r w:rsidR="000A5A79" w:rsidRPr="00576C31">
        <w:rPr>
          <w:rFonts w:ascii="Book Antiqua" w:eastAsia="SabonLTStd-Roman" w:hAnsi="Book Antiqua"/>
          <w:sz w:val="24"/>
          <w:szCs w:val="24"/>
        </w:rPr>
        <w:t>Zdravkovic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N </w:t>
      </w:r>
      <w:r w:rsidR="00103504" w:rsidRPr="00576C31">
        <w:rPr>
          <w:rFonts w:ascii="Book Antiqua" w:hAnsi="Book Antiqua"/>
          <w:color w:val="1C1D1E"/>
          <w:sz w:val="24"/>
          <w:szCs w:val="24"/>
          <w:shd w:val="clear" w:color="auto" w:fill="FFFFFF"/>
        </w:rPr>
        <w:t>designed the study</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M</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Simovic</w:t>
      </w:r>
      <w:proofErr w:type="spellEnd"/>
      <w:r w:rsidR="000A5A79" w:rsidRPr="00576C31">
        <w:rPr>
          <w:rFonts w:ascii="Book Antiqua" w:eastAsia="SabonLTStd-Roman" w:hAnsi="Book Antiqua"/>
          <w:sz w:val="24"/>
          <w:szCs w:val="24"/>
        </w:rPr>
        <w:t xml:space="preserve"> </w:t>
      </w:r>
      <w:proofErr w:type="spellStart"/>
      <w:r w:rsidR="000A5A79" w:rsidRPr="00576C31">
        <w:rPr>
          <w:rFonts w:ascii="Book Antiqua" w:eastAsia="SabonLTStd-Roman" w:hAnsi="Book Antiqua"/>
          <w:sz w:val="24"/>
          <w:szCs w:val="24"/>
        </w:rPr>
        <w:t>Markovic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B</w:t>
      </w:r>
      <w:r w:rsidR="000A5A79" w:rsidRPr="00576C31">
        <w:rPr>
          <w:rFonts w:ascii="Book Antiqua" w:hAnsi="Book Antiqua"/>
          <w:color w:val="1C1D1E"/>
          <w:sz w:val="24"/>
          <w:szCs w:val="24"/>
          <w:shd w:val="clear" w:color="auto" w:fill="FFFFFF"/>
        </w:rPr>
        <w:t xml:space="preserve"> and</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Gajovic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N performed the study</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M</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Simovic</w:t>
      </w:r>
      <w:proofErr w:type="spellEnd"/>
      <w:r w:rsidR="000A5A79"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Markovic</w:t>
      </w:r>
      <w:proofErr w:type="spellEnd"/>
      <w:r w:rsidR="000A5A79" w:rsidRPr="00576C31">
        <w:rPr>
          <w:rFonts w:ascii="Book Antiqua" w:hAnsi="Book Antiqua"/>
          <w:color w:val="1C1D1E"/>
          <w:sz w:val="24"/>
          <w:szCs w:val="24"/>
          <w:shd w:val="clear" w:color="auto" w:fill="FFFFFF"/>
        </w:rPr>
        <w:t xml:space="preserve"> B</w:t>
      </w:r>
      <w:r w:rsidR="00103504" w:rsidRPr="00576C31">
        <w:rPr>
          <w:rFonts w:ascii="Book Antiqua" w:hAnsi="Book Antiqua"/>
          <w:color w:val="1C1D1E"/>
          <w:sz w:val="24"/>
          <w:szCs w:val="24"/>
          <w:shd w:val="clear" w:color="auto" w:fill="FFFFFF"/>
        </w:rPr>
        <w:t xml:space="preserve"> and </w:t>
      </w:r>
      <w:proofErr w:type="spellStart"/>
      <w:r w:rsidR="000A5A79" w:rsidRPr="00576C31">
        <w:rPr>
          <w:rFonts w:ascii="Book Antiqua" w:hAnsi="Book Antiqua"/>
          <w:color w:val="1C1D1E"/>
          <w:sz w:val="24"/>
          <w:szCs w:val="24"/>
          <w:shd w:val="clear" w:color="auto" w:fill="FFFFFF"/>
        </w:rPr>
        <w:t>Gajovic</w:t>
      </w:r>
      <w:proofErr w:type="spellEnd"/>
      <w:r w:rsidR="000A5A79" w:rsidRPr="00576C31">
        <w:rPr>
          <w:rFonts w:ascii="Book Antiqua" w:hAnsi="Book Antiqua"/>
          <w:color w:val="1C1D1E"/>
          <w:sz w:val="24"/>
          <w:szCs w:val="24"/>
          <w:shd w:val="clear" w:color="auto" w:fill="FFFFFF"/>
        </w:rPr>
        <w:t xml:space="preserve"> N</w:t>
      </w:r>
      <w:r w:rsidR="00103504" w:rsidRPr="00576C31">
        <w:rPr>
          <w:rFonts w:ascii="Book Antiqua" w:hAnsi="Book Antiqua"/>
          <w:color w:val="1C1D1E"/>
          <w:sz w:val="24"/>
          <w:szCs w:val="24"/>
          <w:shd w:val="clear" w:color="auto" w:fill="FFFFFF"/>
        </w:rPr>
        <w:t xml:space="preserve"> collected data</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and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I</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Gajovic</w:t>
      </w:r>
      <w:proofErr w:type="spellEnd"/>
      <w:r w:rsidR="000A5A79" w:rsidRPr="00576C31">
        <w:rPr>
          <w:rFonts w:ascii="Book Antiqua" w:hAnsi="Book Antiqua"/>
          <w:color w:val="1C1D1E"/>
          <w:sz w:val="24"/>
          <w:szCs w:val="24"/>
          <w:shd w:val="clear" w:color="auto" w:fill="FFFFFF"/>
        </w:rPr>
        <w:t xml:space="preserve"> N</w:t>
      </w:r>
      <w:r w:rsidR="00103504" w:rsidRPr="00576C31">
        <w:rPr>
          <w:rFonts w:ascii="Book Antiqua" w:hAnsi="Book Antiqua"/>
          <w:color w:val="1C1D1E"/>
          <w:sz w:val="24"/>
          <w:szCs w:val="24"/>
          <w:shd w:val="clear" w:color="auto" w:fill="FFFFFF"/>
        </w:rPr>
        <w:t xml:space="preserve"> and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M</w:t>
      </w:r>
      <w:r w:rsidR="00103504" w:rsidRPr="00576C31">
        <w:rPr>
          <w:rFonts w:ascii="Book Antiqua" w:hAnsi="Book Antiqua"/>
          <w:color w:val="1C1D1E"/>
          <w:sz w:val="24"/>
          <w:szCs w:val="24"/>
          <w:shd w:val="clear" w:color="auto" w:fill="FFFFFF"/>
        </w:rPr>
        <w:t xml:space="preserve"> analyzed data</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Jovanovic</w:t>
      </w:r>
      <w:proofErr w:type="spellEnd"/>
      <w:r w:rsidR="000A5A79" w:rsidRPr="00576C31">
        <w:rPr>
          <w:rFonts w:ascii="Book Antiqua" w:eastAsia="SabonLTStd-Roman" w:hAnsi="Book Antiqua"/>
          <w:sz w:val="24"/>
          <w:szCs w:val="24"/>
        </w:rPr>
        <w:t xml:space="preserve"> M</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Lukic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 xml:space="preserve">A, </w:t>
      </w:r>
      <w:proofErr w:type="spellStart"/>
      <w:r w:rsidR="000A5A79" w:rsidRPr="00576C31">
        <w:rPr>
          <w:rFonts w:ascii="Book Antiqua" w:eastAsia="SabonLTStd-Roman" w:hAnsi="Book Antiqua"/>
          <w:sz w:val="24"/>
          <w:szCs w:val="24"/>
        </w:rPr>
        <w:t>Arsenijevic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 xml:space="preserve">N and </w:t>
      </w:r>
      <w:proofErr w:type="spellStart"/>
      <w:r w:rsidR="001D44CD" w:rsidRPr="00576C31">
        <w:rPr>
          <w:rFonts w:ascii="Book Antiqua" w:hAnsi="Book Antiqua"/>
          <w:color w:val="1C1D1E"/>
          <w:sz w:val="24"/>
          <w:szCs w:val="24"/>
          <w:shd w:val="clear" w:color="auto" w:fill="FFFFFF"/>
        </w:rPr>
        <w:t>Jovanovic</w:t>
      </w:r>
      <w:proofErr w:type="spellEnd"/>
      <w:r w:rsidR="001D44CD" w:rsidRPr="00576C31">
        <w:rPr>
          <w:rFonts w:ascii="Book Antiqua" w:hAnsi="Book Antiqua"/>
          <w:color w:val="1C1D1E"/>
          <w:sz w:val="24"/>
          <w:szCs w:val="24"/>
          <w:shd w:val="clear" w:color="auto" w:fill="FFFFFF"/>
        </w:rPr>
        <w:t xml:space="preserve"> I</w:t>
      </w:r>
      <w:r w:rsidR="00103504" w:rsidRPr="00576C31">
        <w:rPr>
          <w:rFonts w:ascii="Book Antiqua" w:hAnsi="Book Antiqua"/>
          <w:color w:val="1C1D1E"/>
          <w:sz w:val="24"/>
          <w:szCs w:val="24"/>
          <w:shd w:val="clear" w:color="auto" w:fill="FFFFFF"/>
        </w:rPr>
        <w:t xml:space="preserve"> wrote the paper</w:t>
      </w:r>
      <w:r w:rsidR="001D44CD"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 xml:space="preserve">All authors discussed the results and implications and commented on the manuscript at all stages. </w:t>
      </w:r>
    </w:p>
    <w:p w14:paraId="46CBA3F4" w14:textId="77777777" w:rsidR="000A5A79" w:rsidRPr="00576C31" w:rsidRDefault="000A5A79" w:rsidP="000A5A79">
      <w:pPr>
        <w:adjustRightInd w:val="0"/>
        <w:snapToGrid w:val="0"/>
        <w:spacing w:after="0" w:line="360" w:lineRule="auto"/>
        <w:jc w:val="both"/>
        <w:rPr>
          <w:rFonts w:ascii="Book Antiqua" w:hAnsi="Book Antiqua"/>
          <w:color w:val="1C1D1E"/>
          <w:sz w:val="24"/>
          <w:szCs w:val="24"/>
          <w:shd w:val="clear" w:color="auto" w:fill="FFFFFF"/>
        </w:rPr>
      </w:pPr>
    </w:p>
    <w:p w14:paraId="66CFD9F6" w14:textId="076C50FC" w:rsidR="006C0436" w:rsidRPr="00576C31" w:rsidRDefault="006C0436" w:rsidP="000A5A79">
      <w:pPr>
        <w:adjustRightInd w:val="0"/>
        <w:snapToGrid w:val="0"/>
        <w:spacing w:after="0" w:line="360" w:lineRule="auto"/>
        <w:jc w:val="both"/>
        <w:rPr>
          <w:rFonts w:ascii="Book Antiqua" w:eastAsia="Times New Roman" w:hAnsi="Book Antiqua" w:cs="TimesNewRomanPS-BoldItalicMT"/>
          <w:bCs/>
          <w:iCs/>
          <w:kern w:val="2"/>
          <w:sz w:val="24"/>
          <w:szCs w:val="24"/>
          <w:lang w:eastAsia="zh-CN"/>
        </w:rPr>
      </w:pPr>
      <w:r w:rsidRPr="00576C31">
        <w:rPr>
          <w:rFonts w:ascii="Book Antiqua" w:eastAsia="SabonLTStd-Roman" w:hAnsi="Book Antiqua"/>
          <w:b/>
          <w:sz w:val="24"/>
          <w:szCs w:val="24"/>
        </w:rPr>
        <w:t>Institutional review board statement:</w:t>
      </w:r>
      <w:r w:rsidR="00966B4F" w:rsidRPr="00576C31">
        <w:rPr>
          <w:rFonts w:ascii="Book Antiqua" w:eastAsia="SabonLTStd-Roman" w:hAnsi="Book Antiqua"/>
          <w:b/>
          <w:sz w:val="24"/>
          <w:szCs w:val="24"/>
        </w:rPr>
        <w:t xml:space="preserve"> </w:t>
      </w:r>
      <w:r w:rsidR="00966B4F" w:rsidRPr="00576C31">
        <w:rPr>
          <w:rFonts w:ascii="Book Antiqua" w:eastAsia="Times New Roman" w:hAnsi="Book Antiqua" w:cs="TimesNewRomanPS-BoldItalicMT"/>
          <w:bCs/>
          <w:iCs/>
          <w:kern w:val="2"/>
          <w:sz w:val="24"/>
          <w:szCs w:val="24"/>
          <w:lang w:eastAsia="zh-CN"/>
        </w:rPr>
        <w:t xml:space="preserve">The study was reviewed and approved by the </w:t>
      </w:r>
      <w:r w:rsidR="00607AB2" w:rsidRPr="00576C31">
        <w:rPr>
          <w:rFonts w:ascii="Book Antiqua" w:eastAsia="SabonLTStd-Roman" w:hAnsi="Book Antiqua"/>
          <w:sz w:val="24"/>
          <w:szCs w:val="24"/>
        </w:rPr>
        <w:t>Clinical Center of Kragujevac and Faculty of Medical Sciences, University of Kragujevac, Serbia</w:t>
      </w:r>
      <w:r w:rsidR="00607AB2" w:rsidRPr="00576C31">
        <w:rPr>
          <w:rFonts w:ascii="Book Antiqua" w:hAnsi="Book Antiqua"/>
        </w:rPr>
        <w:t xml:space="preserve"> </w:t>
      </w:r>
      <w:r w:rsidR="00966B4F" w:rsidRPr="00576C31">
        <w:rPr>
          <w:rFonts w:ascii="Book Antiqua" w:eastAsia="Times New Roman" w:hAnsi="Book Antiqua" w:cs="TimesNewRomanPS-BoldItalicMT"/>
          <w:bCs/>
          <w:iCs/>
          <w:kern w:val="2"/>
          <w:sz w:val="24"/>
          <w:szCs w:val="24"/>
          <w:lang w:eastAsia="zh-CN"/>
        </w:rPr>
        <w:t>Institutional Review Board.</w:t>
      </w:r>
    </w:p>
    <w:p w14:paraId="616B99FA" w14:textId="77777777" w:rsidR="00557CC1" w:rsidRPr="00576C31" w:rsidRDefault="00557CC1" w:rsidP="000A5A79">
      <w:pPr>
        <w:adjustRightInd w:val="0"/>
        <w:snapToGrid w:val="0"/>
        <w:spacing w:after="0" w:line="360" w:lineRule="auto"/>
        <w:jc w:val="both"/>
        <w:rPr>
          <w:rFonts w:ascii="Book Antiqua" w:hAnsi="Book Antiqua"/>
        </w:rPr>
      </w:pPr>
    </w:p>
    <w:p w14:paraId="4EE990ED" w14:textId="530AA646" w:rsidR="006C0436" w:rsidRDefault="006C0436" w:rsidP="000A5A79">
      <w:pPr>
        <w:autoSpaceDE w:val="0"/>
        <w:autoSpaceDN w:val="0"/>
        <w:adjustRightInd w:val="0"/>
        <w:snapToGrid w:val="0"/>
        <w:spacing w:after="0" w:line="360" w:lineRule="auto"/>
        <w:jc w:val="both"/>
        <w:rPr>
          <w:rFonts w:ascii="Book Antiqua" w:eastAsia="Times New Roman" w:hAnsi="Book Antiqua" w:cs="Garamond"/>
          <w:sz w:val="24"/>
          <w:szCs w:val="24"/>
        </w:rPr>
      </w:pPr>
      <w:r w:rsidRPr="00576C31">
        <w:rPr>
          <w:rFonts w:ascii="Book Antiqua" w:eastAsia="SabonLTStd-Roman" w:hAnsi="Book Antiqua"/>
          <w:b/>
          <w:sz w:val="24"/>
          <w:szCs w:val="24"/>
        </w:rPr>
        <w:t>Informed consent statement:</w:t>
      </w:r>
      <w:r w:rsidR="00966B4F" w:rsidRPr="00576C31">
        <w:rPr>
          <w:rFonts w:ascii="Book Antiqua" w:eastAsia="SabonLTStd-Roman" w:hAnsi="Book Antiqua"/>
          <w:b/>
          <w:sz w:val="24"/>
          <w:szCs w:val="24"/>
        </w:rPr>
        <w:t xml:space="preserve"> </w:t>
      </w:r>
      <w:r w:rsidR="00966B4F" w:rsidRPr="00576C31">
        <w:rPr>
          <w:rFonts w:ascii="Book Antiqua" w:eastAsia="Times New Roman" w:hAnsi="Book Antiqua" w:cs="Garamond"/>
          <w:sz w:val="24"/>
          <w:szCs w:val="24"/>
        </w:rPr>
        <w:t>All study participants, or their legal guardian, provided informed written consent prior to study enrollment.</w:t>
      </w:r>
    </w:p>
    <w:p w14:paraId="5A999F20"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7169B6C7" w14:textId="527A6458" w:rsidR="006C0436"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Conflict-of-interest statement:</w:t>
      </w:r>
      <w:r w:rsidR="00CE7FAF" w:rsidRPr="00576C31">
        <w:rPr>
          <w:rFonts w:ascii="Book Antiqua" w:eastAsia="SabonLTStd-Roman" w:hAnsi="Book Antiqua"/>
          <w:b/>
          <w:sz w:val="24"/>
          <w:szCs w:val="24"/>
        </w:rPr>
        <w:t xml:space="preserve"> </w:t>
      </w:r>
      <w:r w:rsidR="00CE7FAF" w:rsidRPr="00576C31">
        <w:rPr>
          <w:rFonts w:ascii="Book Antiqua" w:eastAsia="SabonLTStd-Roman" w:hAnsi="Book Antiqua"/>
          <w:sz w:val="24"/>
          <w:szCs w:val="24"/>
        </w:rPr>
        <w:t>There is no conflict of interest to be reported.</w:t>
      </w:r>
    </w:p>
    <w:p w14:paraId="3C685604"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7F95D298" w14:textId="474FAF51" w:rsidR="006C0436" w:rsidRDefault="006C0436" w:rsidP="000A5A79">
      <w:pPr>
        <w:adjustRightInd w:val="0"/>
        <w:snapToGrid w:val="0"/>
        <w:spacing w:after="0" w:line="360" w:lineRule="auto"/>
        <w:jc w:val="both"/>
        <w:rPr>
          <w:rFonts w:ascii="Book Antiqua" w:eastAsia="Times New Roman" w:hAnsi="Book Antiqua"/>
          <w:sz w:val="24"/>
          <w:szCs w:val="24"/>
        </w:rPr>
      </w:pPr>
      <w:r w:rsidRPr="00576C31">
        <w:rPr>
          <w:rFonts w:ascii="Book Antiqua" w:eastAsia="SabonLTStd-Roman" w:hAnsi="Book Antiqua"/>
          <w:b/>
          <w:sz w:val="24"/>
          <w:szCs w:val="24"/>
        </w:rPr>
        <w:t>Data sharing statement:</w:t>
      </w:r>
      <w:r w:rsidR="00CE7FAF" w:rsidRPr="00576C31">
        <w:rPr>
          <w:rFonts w:ascii="Book Antiqua" w:eastAsia="SabonLTStd-Roman" w:hAnsi="Book Antiqua"/>
          <w:b/>
          <w:sz w:val="24"/>
          <w:szCs w:val="24"/>
        </w:rPr>
        <w:t xml:space="preserve"> </w:t>
      </w:r>
      <w:r w:rsidR="00CE7FAF" w:rsidRPr="00576C31">
        <w:rPr>
          <w:rFonts w:ascii="Book Antiqua" w:eastAsia="SabonLTStd-Roman" w:hAnsi="Book Antiqua"/>
          <w:sz w:val="24"/>
          <w:szCs w:val="24"/>
        </w:rPr>
        <w:t>All data used to support the findings of this study are included within the article.</w:t>
      </w:r>
      <w:r w:rsidR="00966B4F" w:rsidRPr="00576C31">
        <w:rPr>
          <w:rFonts w:ascii="Book Antiqua" w:eastAsia="SabonLTStd-Roman" w:hAnsi="Book Antiqua"/>
          <w:sz w:val="24"/>
          <w:szCs w:val="24"/>
        </w:rPr>
        <w:t xml:space="preserve"> </w:t>
      </w:r>
      <w:r w:rsidR="00966B4F" w:rsidRPr="00576C31">
        <w:rPr>
          <w:rFonts w:ascii="Book Antiqua" w:eastAsia="Times New Roman" w:hAnsi="Book Antiqua"/>
          <w:sz w:val="24"/>
          <w:szCs w:val="24"/>
        </w:rPr>
        <w:t xml:space="preserve">Technical appendix, statistical code, and dataset available from the corresponding author at </w:t>
      </w:r>
      <w:r w:rsidR="00713A77" w:rsidRPr="00576C31">
        <w:rPr>
          <w:rFonts w:ascii="Book Antiqua" w:eastAsia="SabonLTStd-Roman" w:hAnsi="Book Antiqua"/>
          <w:sz w:val="24"/>
          <w:szCs w:val="24"/>
          <w:lang w:val="de-DE"/>
        </w:rPr>
        <w:t>bojana.simovicmarkovic@medf.kg.ac.rs</w:t>
      </w:r>
      <w:r w:rsidR="00966B4F" w:rsidRPr="00576C31">
        <w:rPr>
          <w:rFonts w:ascii="Book Antiqua" w:eastAsia="Times New Roman" w:hAnsi="Book Antiqua"/>
          <w:sz w:val="24"/>
          <w:szCs w:val="24"/>
        </w:rPr>
        <w:t xml:space="preserve">. </w:t>
      </w:r>
    </w:p>
    <w:p w14:paraId="0CDE02C7" w14:textId="77777777" w:rsidR="00576C31" w:rsidRPr="00576C31" w:rsidRDefault="00576C31" w:rsidP="000A5A79">
      <w:pPr>
        <w:adjustRightInd w:val="0"/>
        <w:snapToGrid w:val="0"/>
        <w:spacing w:after="0" w:line="360" w:lineRule="auto"/>
        <w:jc w:val="both"/>
        <w:rPr>
          <w:rFonts w:ascii="Book Antiqua" w:eastAsia="Times New Roman" w:hAnsi="Book Antiqua"/>
          <w:sz w:val="24"/>
          <w:szCs w:val="24"/>
        </w:rPr>
      </w:pPr>
    </w:p>
    <w:p w14:paraId="31BD1D69" w14:textId="5705A35F" w:rsidR="006C0436" w:rsidRDefault="005E4057" w:rsidP="000A5A79">
      <w:pPr>
        <w:autoSpaceDE w:val="0"/>
        <w:autoSpaceDN w:val="0"/>
        <w:adjustRightInd w:val="0"/>
        <w:snapToGrid w:val="0"/>
        <w:spacing w:after="0" w:line="360" w:lineRule="auto"/>
        <w:jc w:val="both"/>
        <w:rPr>
          <w:rFonts w:ascii="Book Antiqua" w:hAnsi="Book Antiqua"/>
          <w:sz w:val="24"/>
          <w:szCs w:val="24"/>
        </w:rPr>
      </w:pPr>
      <w:r w:rsidRPr="00576C31">
        <w:rPr>
          <w:rFonts w:ascii="Book Antiqua" w:eastAsia="SabonLTStd-Roman" w:hAnsi="Book Antiqua"/>
          <w:b/>
          <w:sz w:val="24"/>
          <w:szCs w:val="24"/>
        </w:rPr>
        <w:t>STROBE statement:</w:t>
      </w:r>
      <w:r w:rsidRPr="00576C31">
        <w:rPr>
          <w:rFonts w:ascii="Book Antiqua" w:hAnsi="Book Antiqua"/>
          <w:sz w:val="24"/>
          <w:szCs w:val="24"/>
        </w:rPr>
        <w:t xml:space="preserve"> The authors have read the STROBE Statement—checklist of items, and the manuscript was prepared and revised according to the STROBE Statement—checklist of items.</w:t>
      </w:r>
    </w:p>
    <w:p w14:paraId="0E595166" w14:textId="6D94C645" w:rsid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0270C5B7" w14:textId="77777777" w:rsidR="00576C31" w:rsidRPr="00576C31" w:rsidRDefault="00576C31" w:rsidP="00576C31">
      <w:pPr>
        <w:snapToGrid w:val="0"/>
        <w:spacing w:after="0" w:line="360" w:lineRule="auto"/>
        <w:jc w:val="both"/>
        <w:rPr>
          <w:rFonts w:ascii="Book Antiqua" w:eastAsia="宋体" w:hAnsi="Book Antiqua"/>
          <w:sz w:val="24"/>
          <w:szCs w:val="24"/>
          <w:lang w:eastAsia="zh-CN"/>
        </w:rPr>
      </w:pPr>
      <w:bookmarkStart w:id="3" w:name="OLE_LINK25"/>
      <w:bookmarkStart w:id="4" w:name="OLE_LINK26"/>
      <w:bookmarkStart w:id="5" w:name="OLE_LINK375"/>
      <w:bookmarkStart w:id="6" w:name="OLE_LINK32"/>
      <w:bookmarkStart w:id="7" w:name="OLE_LINK381"/>
      <w:bookmarkStart w:id="8" w:name="OLE_LINK413"/>
      <w:bookmarkStart w:id="9" w:name="OLE_LINK61"/>
      <w:bookmarkStart w:id="10" w:name="OLE_LINK615"/>
      <w:bookmarkStart w:id="11" w:name="OLE_LINK69"/>
      <w:bookmarkStart w:id="12" w:name="OLE_LINK140"/>
      <w:bookmarkStart w:id="13" w:name="OLE_LINK29"/>
      <w:bookmarkStart w:id="14" w:name="OLE_LINK17"/>
      <w:bookmarkStart w:id="15" w:name="OLE_LINK36"/>
      <w:r w:rsidRPr="00576C31">
        <w:rPr>
          <w:rFonts w:ascii="Book Antiqua" w:eastAsia="宋体" w:hAnsi="Book Antiqua"/>
          <w:b/>
          <w:color w:val="000000"/>
          <w:sz w:val="24"/>
          <w:szCs w:val="24"/>
          <w:lang w:eastAsia="zh-CN"/>
        </w:rPr>
        <w:t xml:space="preserve">Open-Access: </w:t>
      </w:r>
      <w:r w:rsidRPr="00576C31">
        <w:rPr>
          <w:rFonts w:ascii="Book Antiqua" w:eastAsia="宋体" w:hAnsi="Book Antiqua"/>
          <w:color w:val="000000"/>
          <w:sz w:val="24"/>
          <w:szCs w:val="24"/>
          <w:lang w:eastAsia="zh-CN"/>
        </w:rPr>
        <w:t xml:space="preserve">This is an </w:t>
      </w:r>
      <w:r w:rsidRPr="00576C31">
        <w:rPr>
          <w:rFonts w:ascii="Book Antiqua" w:eastAsia="宋体" w:hAnsi="Book Antiqua" w:cs="宋体"/>
          <w:sz w:val="24"/>
          <w:szCs w:val="24"/>
          <w:lang w:eastAsia="zh-CN"/>
        </w:rPr>
        <w:t xml:space="preserve">open-access article that was </w:t>
      </w:r>
      <w:r w:rsidRPr="00576C31">
        <w:rPr>
          <w:rFonts w:ascii="Book Antiqua" w:eastAsia="宋体" w:hAnsi="Book Antiqua"/>
          <w:sz w:val="24"/>
          <w:szCs w:val="24"/>
          <w:lang w:eastAsia="zh-CN"/>
        </w:rPr>
        <w:t xml:space="preserve">selected by an in-house editor and fully peer-reviewed by external reviewers. It is </w:t>
      </w:r>
      <w:r w:rsidRPr="00576C31">
        <w:rPr>
          <w:rFonts w:ascii="Book Antiqua" w:eastAsia="宋体" w:hAnsi="Book Antiqua" w:cs="宋体"/>
          <w:sz w:val="24"/>
          <w:szCs w:val="24"/>
          <w:lang w:eastAsia="zh-CN"/>
        </w:rPr>
        <w:t xml:space="preserve">distributed in accordance with </w:t>
      </w:r>
      <w:r w:rsidRPr="00576C31">
        <w:rPr>
          <w:rFonts w:ascii="Book Antiqua" w:eastAsia="宋体"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76C31">
          <w:rPr>
            <w:rFonts w:ascii="Book Antiqua" w:eastAsia="宋体" w:hAnsi="Book Antiqua"/>
            <w:color w:val="0000FF"/>
            <w:sz w:val="24"/>
            <w:szCs w:val="24"/>
            <w:u w:val="single"/>
            <w:lang w:eastAsia="zh-CN"/>
          </w:rPr>
          <w:t>http://creativecommons.org/licenses/by-nc/4.0/</w:t>
        </w:r>
      </w:hyperlink>
    </w:p>
    <w:p w14:paraId="3B5DB30E" w14:textId="77777777" w:rsidR="00576C31" w:rsidRPr="00576C31" w:rsidRDefault="00576C31" w:rsidP="00576C31">
      <w:pPr>
        <w:snapToGrid w:val="0"/>
        <w:spacing w:after="0" w:line="360" w:lineRule="auto"/>
        <w:jc w:val="both"/>
        <w:rPr>
          <w:rFonts w:ascii="Book Antiqua" w:eastAsia="宋体" w:hAnsi="Book Antiqua"/>
          <w:sz w:val="24"/>
          <w:szCs w:val="24"/>
          <w:lang w:eastAsia="zh-CN"/>
        </w:rPr>
      </w:pPr>
    </w:p>
    <w:p w14:paraId="14AAF50F" w14:textId="77777777" w:rsidR="00576C31" w:rsidRPr="00576C31" w:rsidRDefault="00576C31" w:rsidP="00576C31">
      <w:pPr>
        <w:snapToGrid w:val="0"/>
        <w:spacing w:after="0" w:line="360" w:lineRule="auto"/>
        <w:jc w:val="both"/>
        <w:rPr>
          <w:rFonts w:ascii="Book Antiqua" w:eastAsia="宋体" w:hAnsi="Book Antiqua"/>
          <w:b/>
          <w:bCs/>
          <w:sz w:val="24"/>
          <w:szCs w:val="24"/>
          <w:highlight w:val="white"/>
          <w:lang w:eastAsia="pl-PL"/>
        </w:rPr>
      </w:pPr>
      <w:bookmarkStart w:id="16" w:name="OLE_LINK11"/>
      <w:r w:rsidRPr="00576C31">
        <w:rPr>
          <w:rFonts w:ascii="Book Antiqua" w:eastAsia="宋体" w:hAnsi="Book Antiqua"/>
          <w:b/>
          <w:bCs/>
          <w:sz w:val="24"/>
          <w:szCs w:val="24"/>
          <w:highlight w:val="white"/>
          <w:lang w:eastAsia="pl-PL"/>
        </w:rPr>
        <w:t>Manuscript source:</w:t>
      </w:r>
      <w:r w:rsidRPr="00576C31">
        <w:rPr>
          <w:rFonts w:ascii="Book Antiqua" w:eastAsia="宋体" w:hAnsi="Book Antiqua" w:hint="eastAsia"/>
          <w:b/>
          <w:bCs/>
          <w:sz w:val="24"/>
          <w:szCs w:val="24"/>
          <w:highlight w:val="white"/>
          <w:lang w:eastAsia="zh-CN"/>
        </w:rPr>
        <w:t xml:space="preserve"> </w:t>
      </w:r>
      <w:r w:rsidRPr="00576C31">
        <w:rPr>
          <w:rFonts w:ascii="Book Antiqua" w:eastAsia="宋体" w:hAnsi="Book Antiqua"/>
          <w:bCs/>
          <w:sz w:val="24"/>
          <w:szCs w:val="24"/>
          <w:highlight w:val="white"/>
          <w:lang w:eastAsia="pl-PL"/>
        </w:rPr>
        <w:t>Unsolicited manuscript</w:t>
      </w:r>
      <w:bookmarkEnd w:id="3"/>
      <w:bookmarkEnd w:id="4"/>
      <w:bookmarkEnd w:id="5"/>
      <w:bookmarkEnd w:id="6"/>
      <w:bookmarkEnd w:id="7"/>
      <w:bookmarkEnd w:id="8"/>
      <w:bookmarkEnd w:id="9"/>
      <w:bookmarkEnd w:id="10"/>
      <w:bookmarkEnd w:id="11"/>
      <w:bookmarkEnd w:id="12"/>
      <w:bookmarkEnd w:id="16"/>
      <w:r w:rsidRPr="00576C31">
        <w:rPr>
          <w:rFonts w:ascii="Book Antiqua" w:eastAsia="宋体" w:hAnsi="Book Antiqua"/>
          <w:bCs/>
          <w:sz w:val="24"/>
          <w:szCs w:val="24"/>
          <w:highlight w:val="white"/>
          <w:lang w:eastAsia="pl-PL"/>
        </w:rPr>
        <w:t xml:space="preserve"> </w:t>
      </w:r>
      <w:bookmarkEnd w:id="13"/>
      <w:bookmarkEnd w:id="14"/>
    </w:p>
    <w:bookmarkEnd w:id="15"/>
    <w:p w14:paraId="7F873E5F"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3F1E194A" w14:textId="261AC647" w:rsidR="00644D3E" w:rsidRPr="00E2171D" w:rsidRDefault="006C0436" w:rsidP="000A5A79">
      <w:pPr>
        <w:autoSpaceDE w:val="0"/>
        <w:autoSpaceDN w:val="0"/>
        <w:adjustRightInd w:val="0"/>
        <w:snapToGrid w:val="0"/>
        <w:spacing w:after="0" w:line="360" w:lineRule="auto"/>
        <w:jc w:val="both"/>
        <w:rPr>
          <w:rFonts w:ascii="Book Antiqua" w:eastAsia="SabonLTStd-Roman" w:hAnsi="Book Antiqua"/>
          <w:sz w:val="24"/>
          <w:szCs w:val="24"/>
          <w:lang w:val="de-DE"/>
        </w:rPr>
      </w:pPr>
      <w:r w:rsidRPr="00E2171D">
        <w:rPr>
          <w:rFonts w:ascii="Book Antiqua" w:eastAsia="SabonLTStd-Roman" w:hAnsi="Book Antiqua"/>
          <w:b/>
          <w:sz w:val="24"/>
          <w:szCs w:val="24"/>
        </w:rPr>
        <w:t>Corresponding author</w:t>
      </w:r>
      <w:r w:rsidR="00644D3E" w:rsidRPr="00E2171D">
        <w:rPr>
          <w:rFonts w:ascii="Book Antiqua" w:eastAsia="SabonLTStd-Roman" w:hAnsi="Book Antiqua"/>
          <w:b/>
          <w:bCs/>
          <w:sz w:val="24"/>
          <w:szCs w:val="24"/>
        </w:rPr>
        <w:t>:</w:t>
      </w:r>
      <w:r w:rsidR="00644D3E" w:rsidRPr="00E2171D">
        <w:rPr>
          <w:rFonts w:ascii="Book Antiqua" w:eastAsia="SabonLTStd-Roman" w:hAnsi="Book Antiqua"/>
          <w:sz w:val="24"/>
          <w:szCs w:val="24"/>
        </w:rPr>
        <w:t xml:space="preserve"> </w:t>
      </w:r>
      <w:proofErr w:type="spellStart"/>
      <w:r w:rsidR="00644D3E" w:rsidRPr="00E2171D">
        <w:rPr>
          <w:rFonts w:ascii="Book Antiqua" w:eastAsia="SabonLTStd-Roman" w:hAnsi="Book Antiqua"/>
          <w:b/>
          <w:sz w:val="24"/>
          <w:szCs w:val="24"/>
        </w:rPr>
        <w:t>Bojana</w:t>
      </w:r>
      <w:proofErr w:type="spellEnd"/>
      <w:r w:rsidR="00644D3E" w:rsidRPr="00E2171D">
        <w:rPr>
          <w:rFonts w:ascii="Book Antiqua" w:eastAsia="SabonLTStd-Roman" w:hAnsi="Book Antiqua"/>
          <w:b/>
          <w:sz w:val="24"/>
          <w:szCs w:val="24"/>
        </w:rPr>
        <w:t xml:space="preserve"> </w:t>
      </w:r>
      <w:proofErr w:type="spellStart"/>
      <w:r w:rsidR="00644D3E" w:rsidRPr="00E2171D">
        <w:rPr>
          <w:rFonts w:ascii="Book Antiqua" w:eastAsia="SabonLTStd-Roman" w:hAnsi="Book Antiqua"/>
          <w:b/>
          <w:sz w:val="24"/>
          <w:szCs w:val="24"/>
        </w:rPr>
        <w:t>Simovic</w:t>
      </w:r>
      <w:proofErr w:type="spellEnd"/>
      <w:r w:rsidR="00644D3E" w:rsidRPr="00E2171D">
        <w:rPr>
          <w:rFonts w:ascii="Book Antiqua" w:eastAsia="SabonLTStd-Roman" w:hAnsi="Book Antiqua"/>
          <w:b/>
          <w:sz w:val="24"/>
          <w:szCs w:val="24"/>
        </w:rPr>
        <w:t xml:space="preserve"> </w:t>
      </w:r>
      <w:proofErr w:type="spellStart"/>
      <w:r w:rsidR="00644D3E" w:rsidRPr="00E2171D">
        <w:rPr>
          <w:rFonts w:ascii="Book Antiqua" w:eastAsia="SabonLTStd-Roman" w:hAnsi="Book Antiqua"/>
          <w:b/>
          <w:sz w:val="24"/>
          <w:szCs w:val="24"/>
        </w:rPr>
        <w:t>Markovic</w:t>
      </w:r>
      <w:proofErr w:type="spellEnd"/>
      <w:r w:rsidR="00644D3E" w:rsidRPr="00E2171D">
        <w:rPr>
          <w:rFonts w:ascii="Book Antiqua" w:eastAsia="SabonLTStd-Roman" w:hAnsi="Book Antiqua"/>
          <w:b/>
          <w:sz w:val="24"/>
          <w:szCs w:val="24"/>
        </w:rPr>
        <w:t xml:space="preserve">, </w:t>
      </w:r>
      <w:r w:rsidR="00E2171D" w:rsidRPr="00E2171D">
        <w:rPr>
          <w:rFonts w:ascii="Book Antiqua" w:eastAsia="SabonLTStd-Roman" w:hAnsi="Book Antiqua"/>
          <w:b/>
          <w:sz w:val="24"/>
          <w:szCs w:val="24"/>
        </w:rPr>
        <w:t>MD, PhD, Research Assistant Professor,</w:t>
      </w:r>
      <w:r w:rsidRPr="00E2171D">
        <w:rPr>
          <w:rFonts w:ascii="Book Antiqua" w:eastAsia="SabonLTStd-Roman" w:hAnsi="Book Antiqua"/>
          <w:sz w:val="24"/>
          <w:szCs w:val="24"/>
        </w:rPr>
        <w:t xml:space="preserve"> Center for Molecular Medicine and Stem Cell Research, Faculty of Medical Sciences, University of </w:t>
      </w:r>
      <w:proofErr w:type="spellStart"/>
      <w:r w:rsidRPr="00E2171D">
        <w:rPr>
          <w:rFonts w:ascii="Book Antiqua" w:eastAsia="SabonLTStd-Roman" w:hAnsi="Book Antiqua"/>
          <w:sz w:val="24"/>
          <w:szCs w:val="24"/>
        </w:rPr>
        <w:t>Kragujevac</w:t>
      </w:r>
      <w:proofErr w:type="spellEnd"/>
      <w:r w:rsidRPr="00E2171D">
        <w:rPr>
          <w:rFonts w:ascii="Book Antiqua" w:eastAsia="SabonLTStd-Roman" w:hAnsi="Book Antiqua"/>
          <w:sz w:val="24"/>
          <w:szCs w:val="24"/>
        </w:rPr>
        <w:t xml:space="preserve">, </w:t>
      </w:r>
      <w:proofErr w:type="spellStart"/>
      <w:r w:rsidRPr="00E2171D">
        <w:rPr>
          <w:rFonts w:ascii="Book Antiqua" w:eastAsia="SabonLTStd-Roman" w:hAnsi="Book Antiqua"/>
          <w:sz w:val="24"/>
          <w:szCs w:val="24"/>
        </w:rPr>
        <w:t>Svetozara</w:t>
      </w:r>
      <w:proofErr w:type="spellEnd"/>
      <w:r w:rsidRPr="00E2171D">
        <w:rPr>
          <w:rFonts w:ascii="Book Antiqua" w:eastAsia="SabonLTStd-Roman" w:hAnsi="Book Antiqua"/>
          <w:sz w:val="24"/>
          <w:szCs w:val="24"/>
        </w:rPr>
        <w:t xml:space="preserve"> </w:t>
      </w:r>
      <w:proofErr w:type="spellStart"/>
      <w:r w:rsidRPr="00E2171D">
        <w:rPr>
          <w:rFonts w:ascii="Book Antiqua" w:eastAsia="SabonLTStd-Roman" w:hAnsi="Book Antiqua"/>
          <w:sz w:val="24"/>
          <w:szCs w:val="24"/>
        </w:rPr>
        <w:t>Markovica</w:t>
      </w:r>
      <w:proofErr w:type="spellEnd"/>
      <w:r w:rsidRPr="00E2171D">
        <w:rPr>
          <w:rFonts w:ascii="Book Antiqua" w:eastAsia="SabonLTStd-Roman" w:hAnsi="Book Antiqua"/>
          <w:sz w:val="24"/>
          <w:szCs w:val="24"/>
        </w:rPr>
        <w:t xml:space="preserve"> 69, </w:t>
      </w:r>
      <w:proofErr w:type="spellStart"/>
      <w:r w:rsidRPr="00E2171D">
        <w:rPr>
          <w:rFonts w:ascii="Book Antiqua" w:eastAsia="SabonLTStd-Roman" w:hAnsi="Book Antiqua"/>
          <w:sz w:val="24"/>
          <w:szCs w:val="24"/>
        </w:rPr>
        <w:t>Kragujevac</w:t>
      </w:r>
      <w:proofErr w:type="spellEnd"/>
      <w:r w:rsidR="00E2171D">
        <w:rPr>
          <w:rFonts w:ascii="Book Antiqua" w:eastAsia="SabonLTStd-Roman" w:hAnsi="Book Antiqua"/>
          <w:sz w:val="24"/>
          <w:szCs w:val="24"/>
        </w:rPr>
        <w:t xml:space="preserve"> </w:t>
      </w:r>
      <w:r w:rsidR="00E2171D" w:rsidRPr="00E2171D">
        <w:rPr>
          <w:rFonts w:ascii="Book Antiqua" w:eastAsia="SabonLTStd-Roman" w:hAnsi="Book Antiqua"/>
          <w:sz w:val="24"/>
          <w:szCs w:val="24"/>
        </w:rPr>
        <w:t>34000</w:t>
      </w:r>
      <w:r w:rsidRPr="00E2171D">
        <w:rPr>
          <w:rFonts w:ascii="Book Antiqua" w:eastAsia="SabonLTStd-Roman" w:hAnsi="Book Antiqua"/>
          <w:sz w:val="24"/>
          <w:szCs w:val="24"/>
        </w:rPr>
        <w:t>, Serbia.</w:t>
      </w:r>
      <w:r w:rsidR="00644D3E" w:rsidRPr="00E2171D">
        <w:rPr>
          <w:rFonts w:ascii="Book Antiqua" w:eastAsia="SabonLTStd-Roman" w:hAnsi="Book Antiqua"/>
          <w:sz w:val="24"/>
          <w:szCs w:val="24"/>
          <w:lang w:val="de-DE"/>
        </w:rPr>
        <w:t xml:space="preserve"> </w:t>
      </w:r>
      <w:r w:rsidR="00644D3E" w:rsidRPr="00DB4888">
        <w:rPr>
          <w:rFonts w:ascii="Book Antiqua" w:eastAsia="SabonLTStd-Roman" w:hAnsi="Book Antiqua"/>
          <w:sz w:val="24"/>
          <w:szCs w:val="24"/>
          <w:lang w:val="de-DE"/>
        </w:rPr>
        <w:t>bojana.simovic</w:t>
      </w:r>
      <w:r w:rsidR="00713A77" w:rsidRPr="00DB4888">
        <w:rPr>
          <w:rFonts w:ascii="Book Antiqua" w:eastAsia="SabonLTStd-Roman" w:hAnsi="Book Antiqua"/>
          <w:sz w:val="24"/>
          <w:szCs w:val="24"/>
          <w:lang w:val="de-DE"/>
        </w:rPr>
        <w:t>markovic</w:t>
      </w:r>
      <w:r w:rsidR="00644D3E" w:rsidRPr="00DB4888">
        <w:rPr>
          <w:rFonts w:ascii="Book Antiqua" w:eastAsia="SabonLTStd-Roman" w:hAnsi="Book Antiqua"/>
          <w:sz w:val="24"/>
          <w:szCs w:val="24"/>
          <w:lang w:val="de-DE"/>
        </w:rPr>
        <w:t>@</w:t>
      </w:r>
      <w:r w:rsidR="00082148" w:rsidRPr="00DB4888">
        <w:rPr>
          <w:rFonts w:ascii="Book Antiqua" w:eastAsia="SabonLTStd-Roman" w:hAnsi="Book Antiqua"/>
          <w:sz w:val="24"/>
          <w:szCs w:val="24"/>
          <w:lang w:val="de-DE"/>
        </w:rPr>
        <w:t>medf.kg.ac.rs</w:t>
      </w:r>
      <w:r w:rsidR="00644D3E" w:rsidRPr="00DB4888">
        <w:rPr>
          <w:rFonts w:ascii="Book Antiqua" w:eastAsia="SabonLTStd-Roman" w:hAnsi="Book Antiqua"/>
          <w:sz w:val="24"/>
          <w:szCs w:val="24"/>
          <w:lang w:val="de-DE"/>
        </w:rPr>
        <w:t xml:space="preserve"> </w:t>
      </w:r>
    </w:p>
    <w:p w14:paraId="00BD050D" w14:textId="541F292F" w:rsidR="006C0436" w:rsidRPr="00E2171D" w:rsidRDefault="006C0436" w:rsidP="000A5A79">
      <w:pPr>
        <w:autoSpaceDE w:val="0"/>
        <w:autoSpaceDN w:val="0"/>
        <w:adjustRightInd w:val="0"/>
        <w:snapToGrid w:val="0"/>
        <w:spacing w:after="0" w:line="360" w:lineRule="auto"/>
        <w:jc w:val="both"/>
        <w:rPr>
          <w:rFonts w:ascii="Book Antiqua" w:eastAsia="SabonLTStd-Roman" w:hAnsi="Book Antiqua"/>
          <w:b/>
          <w:sz w:val="24"/>
          <w:szCs w:val="24"/>
        </w:rPr>
      </w:pPr>
      <w:r w:rsidRPr="00E2171D">
        <w:rPr>
          <w:rFonts w:ascii="Book Antiqua" w:eastAsia="SabonLTStd-Roman" w:hAnsi="Book Antiqua"/>
          <w:b/>
          <w:sz w:val="24"/>
          <w:szCs w:val="24"/>
        </w:rPr>
        <w:t xml:space="preserve">Telephone: </w:t>
      </w:r>
      <w:r w:rsidRPr="00E2171D">
        <w:rPr>
          <w:rFonts w:ascii="Book Antiqua" w:eastAsia="SabonLTStd-Roman" w:hAnsi="Book Antiqua"/>
          <w:sz w:val="24"/>
          <w:szCs w:val="24"/>
        </w:rPr>
        <w:t>+381</w:t>
      </w:r>
      <w:r w:rsidR="00E2171D">
        <w:rPr>
          <w:rFonts w:ascii="Book Antiqua" w:eastAsia="SabonLTStd-Roman" w:hAnsi="Book Antiqua"/>
          <w:sz w:val="24"/>
          <w:szCs w:val="24"/>
        </w:rPr>
        <w:t>-</w:t>
      </w:r>
      <w:r w:rsidRPr="00E2171D">
        <w:rPr>
          <w:rFonts w:ascii="Book Antiqua" w:eastAsia="SabonLTStd-Roman" w:hAnsi="Book Antiqua"/>
          <w:sz w:val="24"/>
          <w:szCs w:val="24"/>
        </w:rPr>
        <w:t>34</w:t>
      </w:r>
      <w:r w:rsidR="00E2171D">
        <w:rPr>
          <w:rFonts w:ascii="Book Antiqua" w:eastAsia="SabonLTStd-Roman" w:hAnsi="Book Antiqua"/>
          <w:sz w:val="24"/>
          <w:szCs w:val="24"/>
        </w:rPr>
        <w:t>-</w:t>
      </w:r>
      <w:r w:rsidRPr="00E2171D">
        <w:rPr>
          <w:rFonts w:ascii="Book Antiqua" w:eastAsia="SabonLTStd-Roman" w:hAnsi="Book Antiqua"/>
          <w:sz w:val="24"/>
          <w:szCs w:val="24"/>
        </w:rPr>
        <w:t>306800</w:t>
      </w:r>
    </w:p>
    <w:p w14:paraId="6E777D0A" w14:textId="0B6257A6" w:rsidR="00644D3E"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E2171D">
        <w:rPr>
          <w:rFonts w:ascii="Book Antiqua" w:eastAsia="SabonLTStd-Roman" w:hAnsi="Book Antiqua"/>
          <w:b/>
          <w:sz w:val="24"/>
          <w:szCs w:val="24"/>
        </w:rPr>
        <w:t>F</w:t>
      </w:r>
      <w:r w:rsidR="00644D3E" w:rsidRPr="00E2171D">
        <w:rPr>
          <w:rFonts w:ascii="Book Antiqua" w:eastAsia="SabonLTStd-Roman" w:hAnsi="Book Antiqua"/>
          <w:b/>
          <w:sz w:val="24"/>
          <w:szCs w:val="24"/>
        </w:rPr>
        <w:t>ax:</w:t>
      </w:r>
      <w:r w:rsidR="00644D3E" w:rsidRPr="00E2171D">
        <w:rPr>
          <w:rFonts w:ascii="Book Antiqua" w:eastAsia="SabonLTStd-Roman" w:hAnsi="Book Antiqua"/>
          <w:sz w:val="24"/>
          <w:szCs w:val="24"/>
        </w:rPr>
        <w:t xml:space="preserve"> +381</w:t>
      </w:r>
      <w:r w:rsidR="00E2171D">
        <w:rPr>
          <w:rFonts w:ascii="Book Antiqua" w:eastAsia="SabonLTStd-Roman" w:hAnsi="Book Antiqua"/>
          <w:sz w:val="24"/>
          <w:szCs w:val="24"/>
        </w:rPr>
        <w:t>-</w:t>
      </w:r>
      <w:r w:rsidR="00644D3E" w:rsidRPr="00E2171D">
        <w:rPr>
          <w:rFonts w:ascii="Book Antiqua" w:eastAsia="SabonLTStd-Roman" w:hAnsi="Book Antiqua"/>
          <w:sz w:val="24"/>
          <w:szCs w:val="24"/>
        </w:rPr>
        <w:t>34</w:t>
      </w:r>
      <w:r w:rsidR="00E2171D">
        <w:rPr>
          <w:rFonts w:ascii="Book Antiqua" w:eastAsia="SabonLTStd-Roman" w:hAnsi="Book Antiqua"/>
          <w:sz w:val="24"/>
          <w:szCs w:val="24"/>
        </w:rPr>
        <w:t>-</w:t>
      </w:r>
      <w:r w:rsidR="00644D3E" w:rsidRPr="00E2171D">
        <w:rPr>
          <w:rFonts w:ascii="Book Antiqua" w:eastAsia="SabonLTStd-Roman" w:hAnsi="Book Antiqua"/>
          <w:sz w:val="24"/>
          <w:szCs w:val="24"/>
        </w:rPr>
        <w:t>306800</w:t>
      </w:r>
    </w:p>
    <w:p w14:paraId="7904E71C" w14:textId="7D2BD64F" w:rsidR="00BB1D50" w:rsidRDefault="00BB1D50" w:rsidP="000A5A79">
      <w:pPr>
        <w:autoSpaceDE w:val="0"/>
        <w:autoSpaceDN w:val="0"/>
        <w:adjustRightInd w:val="0"/>
        <w:snapToGrid w:val="0"/>
        <w:spacing w:after="0" w:line="360" w:lineRule="auto"/>
        <w:jc w:val="both"/>
        <w:rPr>
          <w:rFonts w:ascii="Book Antiqua" w:hAnsi="Book Antiqua"/>
          <w:sz w:val="24"/>
          <w:szCs w:val="24"/>
        </w:rPr>
      </w:pPr>
    </w:p>
    <w:p w14:paraId="73711AB5" w14:textId="47DBC560"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bookmarkStart w:id="17" w:name="OLE_LINK14"/>
      <w:bookmarkStart w:id="18" w:name="OLE_LINK16"/>
      <w:bookmarkStart w:id="19" w:name="OLE_LINK51"/>
      <w:bookmarkStart w:id="20" w:name="OLE_LINK27"/>
      <w:bookmarkStart w:id="21" w:name="OLE_LINK382"/>
      <w:bookmarkStart w:id="22" w:name="OLE_LINK30"/>
      <w:bookmarkStart w:id="23" w:name="OLE_LINK376"/>
      <w:bookmarkStart w:id="24" w:name="OLE_LINK35"/>
      <w:bookmarkStart w:id="25" w:name="OLE_LINK64"/>
      <w:bookmarkStart w:id="26" w:name="OLE_LINK616"/>
      <w:bookmarkStart w:id="27" w:name="OLE_LINK141"/>
      <w:r w:rsidRPr="00E2171D">
        <w:rPr>
          <w:rFonts w:ascii="Book Antiqua" w:eastAsia="宋体" w:hAnsi="Book Antiqua"/>
          <w:b/>
          <w:sz w:val="24"/>
          <w:szCs w:val="24"/>
          <w:lang w:eastAsia="zh-CN"/>
        </w:rPr>
        <w:t xml:space="preserve">Received: </w:t>
      </w:r>
      <w:r>
        <w:rPr>
          <w:rFonts w:ascii="Book Antiqua" w:eastAsia="宋体" w:hAnsi="Book Antiqua"/>
          <w:sz w:val="24"/>
          <w:szCs w:val="24"/>
          <w:lang w:eastAsia="zh-CN"/>
        </w:rPr>
        <w:t>J</w:t>
      </w:r>
      <w:r>
        <w:rPr>
          <w:rFonts w:ascii="Book Antiqua" w:eastAsia="宋体" w:hAnsi="Book Antiqua" w:hint="eastAsia"/>
          <w:sz w:val="24"/>
          <w:szCs w:val="24"/>
          <w:lang w:eastAsia="zh-CN"/>
        </w:rPr>
        <w:t>uly</w:t>
      </w:r>
      <w:r>
        <w:rPr>
          <w:rFonts w:ascii="Book Antiqua" w:eastAsia="宋体" w:hAnsi="Book Antiqua"/>
          <w:sz w:val="24"/>
          <w:szCs w:val="24"/>
          <w:lang w:eastAsia="zh-CN"/>
        </w:rPr>
        <w:t xml:space="preserve"> 25</w:t>
      </w:r>
      <w:r w:rsidRPr="00E2171D">
        <w:rPr>
          <w:rFonts w:ascii="Book Antiqua" w:eastAsia="等线" w:hAnsi="Book Antiqua"/>
          <w:sz w:val="24"/>
          <w:szCs w:val="24"/>
          <w:lang w:eastAsia="zh-CN"/>
        </w:rPr>
        <w:t>, 2019</w:t>
      </w:r>
    </w:p>
    <w:p w14:paraId="551A85F7" w14:textId="213B8749" w:rsidR="00E2171D" w:rsidRPr="00E2171D" w:rsidRDefault="00E2171D" w:rsidP="00E2171D">
      <w:pPr>
        <w:adjustRightInd w:val="0"/>
        <w:snapToGrid w:val="0"/>
        <w:spacing w:after="0" w:line="360" w:lineRule="auto"/>
        <w:jc w:val="both"/>
        <w:rPr>
          <w:rFonts w:ascii="Book Antiqua" w:eastAsia="等线" w:hAnsi="Book Antiqua"/>
          <w:b/>
          <w:sz w:val="24"/>
          <w:szCs w:val="24"/>
          <w:lang w:eastAsia="zh-CN"/>
        </w:rPr>
      </w:pPr>
      <w:r w:rsidRPr="00E2171D">
        <w:rPr>
          <w:rFonts w:ascii="Book Antiqua" w:eastAsia="宋体" w:hAnsi="Book Antiqua"/>
          <w:b/>
          <w:sz w:val="24"/>
          <w:szCs w:val="24"/>
          <w:lang w:eastAsia="zh-CN"/>
        </w:rPr>
        <w:t>Peer-review started:</w:t>
      </w:r>
      <w:r w:rsidRPr="00E2171D">
        <w:rPr>
          <w:rFonts w:ascii="Book Antiqua" w:eastAsia="等线" w:hAnsi="Book Antiqua"/>
          <w:b/>
          <w:sz w:val="24"/>
          <w:szCs w:val="24"/>
          <w:lang w:eastAsia="zh-CN"/>
        </w:rPr>
        <w:t xml:space="preserve"> </w:t>
      </w:r>
      <w:r>
        <w:rPr>
          <w:rFonts w:ascii="Book Antiqua" w:eastAsia="宋体" w:hAnsi="Book Antiqua"/>
          <w:sz w:val="24"/>
          <w:szCs w:val="24"/>
          <w:lang w:eastAsia="zh-CN"/>
        </w:rPr>
        <w:t>J</w:t>
      </w:r>
      <w:r>
        <w:rPr>
          <w:rFonts w:ascii="Book Antiqua" w:eastAsia="宋体" w:hAnsi="Book Antiqua" w:hint="eastAsia"/>
          <w:sz w:val="24"/>
          <w:szCs w:val="24"/>
          <w:lang w:eastAsia="zh-CN"/>
        </w:rPr>
        <w:t>uly</w:t>
      </w:r>
      <w:r>
        <w:rPr>
          <w:rFonts w:ascii="Book Antiqua" w:eastAsia="宋体" w:hAnsi="Book Antiqua"/>
          <w:sz w:val="24"/>
          <w:szCs w:val="24"/>
          <w:lang w:eastAsia="zh-CN"/>
        </w:rPr>
        <w:t xml:space="preserve"> 25</w:t>
      </w:r>
      <w:r w:rsidRPr="00E2171D">
        <w:rPr>
          <w:rFonts w:ascii="Book Antiqua" w:eastAsia="等线" w:hAnsi="Book Antiqua"/>
          <w:sz w:val="24"/>
          <w:szCs w:val="24"/>
          <w:lang w:eastAsia="zh-CN"/>
        </w:rPr>
        <w:t>, 2019</w:t>
      </w:r>
    </w:p>
    <w:p w14:paraId="75924A71" w14:textId="56AA1C66" w:rsidR="00E2171D" w:rsidRPr="00E2171D" w:rsidRDefault="00E2171D" w:rsidP="00E2171D">
      <w:pPr>
        <w:adjustRightInd w:val="0"/>
        <w:snapToGrid w:val="0"/>
        <w:spacing w:after="0" w:line="360" w:lineRule="auto"/>
        <w:jc w:val="both"/>
        <w:rPr>
          <w:rFonts w:ascii="Book Antiqua" w:eastAsia="等线" w:hAnsi="Book Antiqua"/>
          <w:b/>
          <w:sz w:val="24"/>
          <w:szCs w:val="24"/>
          <w:lang w:eastAsia="zh-CN"/>
        </w:rPr>
      </w:pPr>
      <w:r w:rsidRPr="00E2171D">
        <w:rPr>
          <w:rFonts w:ascii="Book Antiqua" w:eastAsia="宋体" w:hAnsi="Book Antiqua"/>
          <w:b/>
          <w:sz w:val="24"/>
          <w:szCs w:val="24"/>
          <w:lang w:eastAsia="zh-CN"/>
        </w:rPr>
        <w:t>First decision:</w:t>
      </w:r>
      <w:r w:rsidRPr="00E2171D">
        <w:rPr>
          <w:rFonts w:ascii="Book Antiqua" w:eastAsia="等线" w:hAnsi="Book Antiqua"/>
          <w:b/>
          <w:sz w:val="24"/>
          <w:szCs w:val="24"/>
          <w:lang w:eastAsia="zh-CN"/>
        </w:rPr>
        <w:t xml:space="preserve"> </w:t>
      </w:r>
      <w:r>
        <w:rPr>
          <w:rFonts w:ascii="Book Antiqua" w:eastAsia="宋体" w:hAnsi="Book Antiqua"/>
          <w:sz w:val="24"/>
          <w:szCs w:val="24"/>
          <w:lang w:eastAsia="zh-CN"/>
        </w:rPr>
        <w:t>August 27</w:t>
      </w:r>
      <w:r w:rsidRPr="00E2171D">
        <w:rPr>
          <w:rFonts w:ascii="Book Antiqua" w:eastAsia="等线" w:hAnsi="Book Antiqua"/>
          <w:sz w:val="24"/>
          <w:szCs w:val="24"/>
          <w:lang w:eastAsia="zh-CN"/>
        </w:rPr>
        <w:t>, 2019</w:t>
      </w:r>
    </w:p>
    <w:p w14:paraId="083EB89B" w14:textId="7F7F301E"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r w:rsidRPr="00E2171D">
        <w:rPr>
          <w:rFonts w:ascii="Book Antiqua" w:eastAsia="宋体" w:hAnsi="Book Antiqua"/>
          <w:b/>
          <w:sz w:val="24"/>
          <w:szCs w:val="24"/>
          <w:lang w:eastAsia="zh-CN"/>
        </w:rPr>
        <w:t xml:space="preserve">Revised: </w:t>
      </w:r>
      <w:r>
        <w:rPr>
          <w:rFonts w:ascii="Book Antiqua" w:eastAsia="宋体" w:hAnsi="Book Antiqua"/>
          <w:sz w:val="24"/>
          <w:szCs w:val="24"/>
          <w:lang w:eastAsia="zh-CN"/>
        </w:rPr>
        <w:t>October 24</w:t>
      </w:r>
      <w:r w:rsidRPr="00E2171D">
        <w:rPr>
          <w:rFonts w:ascii="Book Antiqua" w:eastAsia="宋体" w:hAnsi="Book Antiqua"/>
          <w:sz w:val="24"/>
          <w:szCs w:val="24"/>
          <w:lang w:eastAsia="zh-CN"/>
        </w:rPr>
        <w:t>, 2019</w:t>
      </w:r>
    </w:p>
    <w:p w14:paraId="693CC6FB" w14:textId="2B473445"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r w:rsidRPr="00E2171D">
        <w:rPr>
          <w:rFonts w:ascii="Book Antiqua" w:eastAsia="宋体" w:hAnsi="Book Antiqua"/>
          <w:b/>
          <w:sz w:val="24"/>
          <w:szCs w:val="24"/>
          <w:lang w:eastAsia="zh-CN"/>
        </w:rPr>
        <w:t xml:space="preserve">Accepted: </w:t>
      </w:r>
      <w:r w:rsidR="005D59F7" w:rsidRPr="005D59F7">
        <w:rPr>
          <w:rFonts w:ascii="Book Antiqua" w:eastAsia="宋体" w:hAnsi="Book Antiqua"/>
          <w:sz w:val="24"/>
          <w:szCs w:val="24"/>
          <w:lang w:eastAsia="zh-CN"/>
        </w:rPr>
        <w:t>November 7, 2019</w:t>
      </w:r>
    </w:p>
    <w:p w14:paraId="5BAA7F9F" w14:textId="7DEA5B99"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r w:rsidRPr="00E2171D">
        <w:rPr>
          <w:rFonts w:ascii="Book Antiqua" w:eastAsia="宋体" w:hAnsi="Book Antiqua"/>
          <w:b/>
          <w:sz w:val="24"/>
          <w:szCs w:val="24"/>
          <w:lang w:eastAsia="zh-CN"/>
        </w:rPr>
        <w:t>Article in press:</w:t>
      </w:r>
      <w:r w:rsidR="006B4086">
        <w:rPr>
          <w:rFonts w:ascii="Book Antiqua" w:eastAsia="宋体" w:hAnsi="Book Antiqua" w:hint="eastAsia"/>
          <w:b/>
          <w:sz w:val="24"/>
          <w:szCs w:val="24"/>
          <w:lang w:eastAsia="zh-CN"/>
        </w:rPr>
        <w:t xml:space="preserve"> </w:t>
      </w:r>
      <w:r w:rsidR="006B4086" w:rsidRPr="005D59F7">
        <w:rPr>
          <w:rFonts w:ascii="Book Antiqua" w:eastAsia="宋体" w:hAnsi="Book Antiqua"/>
          <w:sz w:val="24"/>
          <w:szCs w:val="24"/>
          <w:lang w:eastAsia="zh-CN"/>
        </w:rPr>
        <w:t>November 7, 2019</w:t>
      </w:r>
    </w:p>
    <w:p w14:paraId="36EEDAF1" w14:textId="7E17FB79" w:rsidR="00E2171D" w:rsidRPr="00E2171D" w:rsidRDefault="00E2171D" w:rsidP="00E2171D">
      <w:pPr>
        <w:snapToGrid w:val="0"/>
        <w:spacing w:after="0" w:line="360" w:lineRule="auto"/>
        <w:jc w:val="both"/>
        <w:rPr>
          <w:rFonts w:ascii="Book Antiqua" w:eastAsia="宋体" w:hAnsi="Book Antiqua"/>
          <w:color w:val="000000"/>
          <w:sz w:val="24"/>
          <w:szCs w:val="24"/>
          <w:lang w:eastAsia="zh-CN"/>
        </w:rPr>
      </w:pPr>
      <w:r w:rsidRPr="00E2171D">
        <w:rPr>
          <w:rFonts w:ascii="Book Antiqua" w:eastAsia="宋体" w:hAnsi="Book Antiqua"/>
          <w:b/>
          <w:sz w:val="24"/>
          <w:szCs w:val="24"/>
          <w:lang w:eastAsia="zh-CN"/>
        </w:rPr>
        <w:t>Published online:</w:t>
      </w:r>
      <w:bookmarkEnd w:id="17"/>
      <w:bookmarkEnd w:id="18"/>
      <w:bookmarkEnd w:id="19"/>
      <w:bookmarkEnd w:id="20"/>
      <w:bookmarkEnd w:id="21"/>
      <w:r w:rsidR="006B4086">
        <w:rPr>
          <w:rFonts w:ascii="Book Antiqua" w:eastAsia="宋体" w:hAnsi="Book Antiqua" w:hint="eastAsia"/>
          <w:b/>
          <w:sz w:val="24"/>
          <w:szCs w:val="24"/>
          <w:lang w:eastAsia="zh-CN"/>
        </w:rPr>
        <w:t xml:space="preserve"> </w:t>
      </w:r>
      <w:r w:rsidR="006B4086" w:rsidRPr="005D59F7">
        <w:rPr>
          <w:rFonts w:ascii="Book Antiqua" w:eastAsia="宋体" w:hAnsi="Book Antiqua"/>
          <w:sz w:val="24"/>
          <w:szCs w:val="24"/>
          <w:lang w:eastAsia="zh-CN"/>
        </w:rPr>
        <w:t xml:space="preserve">November </w:t>
      </w:r>
      <w:r w:rsidR="006B4086">
        <w:rPr>
          <w:rFonts w:ascii="Book Antiqua" w:eastAsia="宋体" w:hAnsi="Book Antiqua" w:hint="eastAsia"/>
          <w:sz w:val="24"/>
          <w:szCs w:val="24"/>
          <w:lang w:eastAsia="zh-CN"/>
        </w:rPr>
        <w:t>21</w:t>
      </w:r>
      <w:r w:rsidR="006B4086" w:rsidRPr="005D59F7">
        <w:rPr>
          <w:rFonts w:ascii="Book Antiqua" w:eastAsia="宋体" w:hAnsi="Book Antiqua"/>
          <w:sz w:val="24"/>
          <w:szCs w:val="24"/>
          <w:lang w:eastAsia="zh-CN"/>
        </w:rPr>
        <w:t>, 2019</w:t>
      </w:r>
    </w:p>
    <w:bookmarkEnd w:id="22"/>
    <w:bookmarkEnd w:id="23"/>
    <w:bookmarkEnd w:id="24"/>
    <w:bookmarkEnd w:id="25"/>
    <w:bookmarkEnd w:id="26"/>
    <w:bookmarkEnd w:id="27"/>
    <w:p w14:paraId="15C99E7F" w14:textId="77777777" w:rsidR="00E2171D" w:rsidRPr="00576C31" w:rsidRDefault="00E2171D" w:rsidP="000A5A79">
      <w:pPr>
        <w:autoSpaceDE w:val="0"/>
        <w:autoSpaceDN w:val="0"/>
        <w:adjustRightInd w:val="0"/>
        <w:snapToGrid w:val="0"/>
        <w:spacing w:after="0" w:line="360" w:lineRule="auto"/>
        <w:jc w:val="both"/>
        <w:rPr>
          <w:rFonts w:ascii="Book Antiqua" w:hAnsi="Book Antiqua"/>
          <w:sz w:val="24"/>
          <w:szCs w:val="24"/>
        </w:rPr>
      </w:pPr>
    </w:p>
    <w:p w14:paraId="4C2319ED" w14:textId="77777777" w:rsidR="00862BA8" w:rsidRPr="00576C31" w:rsidRDefault="006C0436"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br w:type="page"/>
      </w:r>
      <w:r w:rsidR="00862BA8" w:rsidRPr="00576C31">
        <w:rPr>
          <w:rFonts w:ascii="Book Antiqua" w:eastAsia="SabonLTStd-Roman" w:hAnsi="Book Antiqua"/>
          <w:b/>
          <w:sz w:val="24"/>
          <w:szCs w:val="24"/>
        </w:rPr>
        <w:lastRenderedPageBreak/>
        <w:t>Abstract</w:t>
      </w:r>
    </w:p>
    <w:p w14:paraId="79A68391"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BACKGROUND</w:t>
      </w:r>
    </w:p>
    <w:p w14:paraId="04125627" w14:textId="74173255" w:rsidR="00103504"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Ulcerative colitis (UC) is a chronic disease characterized by inflammation of intestinal epithelium, primarily of the colon. An increasing prevalence of metabolic syndrome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patients with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 xml:space="preserve"> has been documented recently. Still, there is no evidence that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alters the course of the UC. </w:t>
      </w:r>
    </w:p>
    <w:p w14:paraId="6560C2E7"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sz w:val="24"/>
          <w:szCs w:val="24"/>
        </w:rPr>
      </w:pPr>
    </w:p>
    <w:p w14:paraId="4E7FCF0A"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AIM</w:t>
      </w:r>
    </w:p>
    <w:p w14:paraId="1836874E" w14:textId="172BF8D5" w:rsidR="00621D1D" w:rsidRDefault="00DB4888" w:rsidP="000A5A79">
      <w:pPr>
        <w:autoSpaceDE w:val="0"/>
        <w:autoSpaceDN w:val="0"/>
        <w:adjustRightInd w:val="0"/>
        <w:snapToGrid w:val="0"/>
        <w:spacing w:after="0" w:line="360" w:lineRule="auto"/>
        <w:jc w:val="both"/>
        <w:rPr>
          <w:rFonts w:ascii="Book Antiqua" w:eastAsia="SabonLTStd-Roman" w:hAnsi="Book Antiqua"/>
          <w:b/>
          <w:i/>
          <w:sz w:val="24"/>
          <w:szCs w:val="24"/>
        </w:rPr>
      </w:pPr>
      <w:r>
        <w:rPr>
          <w:rFonts w:ascii="Book Antiqua" w:eastAsia="SabonLTStd-Roman" w:hAnsi="Book Antiqua"/>
          <w:sz w:val="24"/>
          <w:szCs w:val="24"/>
        </w:rPr>
        <w:t xml:space="preserve">To </w:t>
      </w:r>
      <w:r w:rsidRPr="00576C31">
        <w:rPr>
          <w:rFonts w:ascii="Book Antiqua" w:eastAsia="SabonLTStd-Roman" w:hAnsi="Book Antiqua"/>
          <w:sz w:val="24"/>
          <w:szCs w:val="24"/>
        </w:rPr>
        <w:t>t</w:t>
      </w:r>
      <w:r w:rsidR="00621D1D" w:rsidRPr="00576C31">
        <w:rPr>
          <w:rFonts w:ascii="Book Antiqua" w:eastAsia="SabonLTStd-Roman" w:hAnsi="Book Antiqua"/>
          <w:sz w:val="24"/>
          <w:szCs w:val="24"/>
        </w:rPr>
        <w:t xml:space="preserve">est the influence of the </w:t>
      </w:r>
      <w:proofErr w:type="spellStart"/>
      <w:r w:rsidR="00CD5426" w:rsidRPr="00CD5426">
        <w:rPr>
          <w:rFonts w:ascii="Book Antiqua" w:eastAsia="SabonLTStd-Roman" w:hAnsi="Book Antiqua"/>
          <w:sz w:val="24"/>
          <w:szCs w:val="24"/>
        </w:rPr>
        <w:t>MetS</w:t>
      </w:r>
      <w:proofErr w:type="spellEnd"/>
      <w:r w:rsidR="00621D1D" w:rsidRPr="00576C31">
        <w:rPr>
          <w:rFonts w:ascii="Book Antiqua" w:eastAsia="SabonLTStd-Roman" w:hAnsi="Book Antiqua"/>
          <w:sz w:val="24"/>
          <w:szCs w:val="24"/>
        </w:rPr>
        <w:t xml:space="preserve"> on the severity of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and the local and systemic immune status</w:t>
      </w:r>
      <w:r w:rsidRPr="00DB4888">
        <w:rPr>
          <w:rFonts w:ascii="Book Antiqua" w:eastAsia="SabonLTStd-Roman" w:hAnsi="Book Antiqua"/>
          <w:bCs/>
          <w:i/>
          <w:sz w:val="24"/>
          <w:szCs w:val="24"/>
        </w:rPr>
        <w:t>.</w:t>
      </w:r>
    </w:p>
    <w:p w14:paraId="51B99DCE"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i/>
          <w:sz w:val="24"/>
          <w:szCs w:val="24"/>
        </w:rPr>
      </w:pPr>
    </w:p>
    <w:p w14:paraId="7EF1788D" w14:textId="77777777" w:rsidR="0028758E" w:rsidRPr="00576C31" w:rsidRDefault="0028758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METHODS</w:t>
      </w:r>
    </w:p>
    <w:p w14:paraId="10AAA26D" w14:textId="0468B4E3" w:rsidR="00621D1D" w:rsidRDefault="00621D1D"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Eighty nine patients with </w:t>
      </w:r>
      <w:r w:rsidRPr="00576C31">
        <w:rPr>
          <w:rFonts w:ascii="Book Antiqua" w:eastAsia="SabonLTStd-Roman" w:hAnsi="Book Antiqua"/>
          <w:i/>
          <w:sz w:val="24"/>
          <w:szCs w:val="24"/>
        </w:rPr>
        <w:t>de novo</w:t>
      </w:r>
      <w:r w:rsidRPr="00576C31">
        <w:rPr>
          <w:rFonts w:ascii="Book Antiqua" w:eastAsia="SabonLTStd-Roman" w:hAnsi="Book Antiqua"/>
          <w:sz w:val="24"/>
          <w:szCs w:val="24"/>
        </w:rPr>
        <w:t xml:space="preserve"> histologically confirmed UC </w:t>
      </w:r>
      <w:r w:rsidRPr="00576C31">
        <w:rPr>
          <w:rFonts w:ascii="Book Antiqua" w:hAnsi="Book Antiqua"/>
          <w:sz w:val="24"/>
          <w:szCs w:val="24"/>
        </w:rPr>
        <w:t xml:space="preserve">were divided in two groups, according to ATP III criteria: group without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(no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and group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w:t>
      </w:r>
      <w:r w:rsidRPr="00576C31">
        <w:rPr>
          <w:rFonts w:ascii="Book Antiqua" w:eastAsia="SabonLTStd-Roman" w:hAnsi="Book Antiqua"/>
          <w:sz w:val="24"/>
          <w:szCs w:val="24"/>
        </w:rPr>
        <w:t xml:space="preserve"> </w:t>
      </w:r>
    </w:p>
    <w:p w14:paraId="4FF4E4E3"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sz w:val="24"/>
          <w:szCs w:val="24"/>
        </w:rPr>
      </w:pPr>
    </w:p>
    <w:p w14:paraId="7D25E3F8" w14:textId="7A10DEA7" w:rsidR="0028758E"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i/>
          <w:sz w:val="24"/>
          <w:szCs w:val="24"/>
        </w:rPr>
        <w:t>RESULTS</w:t>
      </w:r>
      <w:r w:rsidRPr="00576C31">
        <w:rPr>
          <w:rFonts w:ascii="Book Antiqua" w:eastAsia="SabonLTStd-Roman" w:hAnsi="Book Antiqua"/>
          <w:b/>
          <w:i/>
          <w:sz w:val="24"/>
          <w:szCs w:val="24"/>
        </w:rPr>
        <w:cr/>
      </w:r>
      <w:r w:rsidR="00103504" w:rsidRPr="00576C31">
        <w:rPr>
          <w:rFonts w:ascii="Book Antiqua" w:eastAsia="SabonLTStd-Roman" w:hAnsi="Book Antiqua"/>
          <w:sz w:val="24"/>
          <w:szCs w:val="24"/>
        </w:rPr>
        <w:t xml:space="preserve">Clinically and histologically milder disease with higher serum level of immunosuppressive cytokine </w:t>
      </w:r>
      <w:bookmarkStart w:id="28" w:name="_Hlk23929370"/>
      <w:r w:rsidR="00B04B44" w:rsidRPr="00576C31">
        <w:rPr>
          <w:rFonts w:ascii="Book Antiqua" w:eastAsia="SabonLTStd-Roman" w:hAnsi="Book Antiqua"/>
          <w:sz w:val="24"/>
          <w:szCs w:val="24"/>
        </w:rPr>
        <w:t>interleukin-10 (IL-10)</w:t>
      </w:r>
      <w:bookmarkEnd w:id="28"/>
      <w:r w:rsidR="00B04B44"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and fecal content of Galectin-3 (Gal-3) was observed in subjects with UC and </w:t>
      </w:r>
      <w:proofErr w:type="spellStart"/>
      <w:r w:rsidR="00103504" w:rsidRPr="00576C31">
        <w:rPr>
          <w:rFonts w:ascii="Book Antiqua" w:eastAsia="SabonLTStd-Roman" w:hAnsi="Book Antiqua"/>
          <w:sz w:val="24"/>
          <w:szCs w:val="24"/>
        </w:rPr>
        <w:t>MetS</w:t>
      </w:r>
      <w:proofErr w:type="spellEnd"/>
      <w:r w:rsidR="00103504" w:rsidRPr="00576C31">
        <w:rPr>
          <w:rFonts w:ascii="Book Antiqua" w:eastAsia="SabonLTStd-Roman" w:hAnsi="Book Antiqua"/>
          <w:sz w:val="24"/>
          <w:szCs w:val="24"/>
        </w:rPr>
        <w:t>, compared to subjects suffering from UC only. This was accompanied with predomination of</w:t>
      </w:r>
      <w:r w:rsidR="00B04B44" w:rsidRPr="00576C31">
        <w:rPr>
          <w:rFonts w:ascii="Book Antiqua" w:eastAsia="SabonLTStd-Roman" w:hAnsi="Book Antiqua"/>
          <w:sz w:val="24"/>
          <w:szCs w:val="24"/>
        </w:rPr>
        <w:t xml:space="preserve"> IL-10</w:t>
      </w:r>
      <w:r w:rsidR="00103504" w:rsidRPr="00576C31">
        <w:rPr>
          <w:rFonts w:ascii="Book Antiqua" w:eastAsia="SabonLTStd-Roman" w:hAnsi="Book Antiqua"/>
          <w:sz w:val="24"/>
          <w:szCs w:val="24"/>
        </w:rPr>
        <w:t xml:space="preserve"> over pro-inflammatory cytokines </w:t>
      </w:r>
      <w:r w:rsidR="00B04B44"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B04B44"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TNF-α</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 xml:space="preserve">, </w:t>
      </w:r>
      <w:r w:rsidR="00B04B44" w:rsidRPr="00576C31">
        <w:rPr>
          <w:rFonts w:ascii="Book Antiqua" w:eastAsia="SabonLTStd-Roman" w:hAnsi="Book Antiqua"/>
          <w:sz w:val="24"/>
          <w:szCs w:val="24"/>
        </w:rPr>
        <w:t>interleukin-6 (</w:t>
      </w:r>
      <w:r w:rsidR="00103504" w:rsidRPr="00576C31">
        <w:rPr>
          <w:rFonts w:ascii="Book Antiqua" w:eastAsia="SabonLTStd-Roman" w:hAnsi="Book Antiqua"/>
          <w:sz w:val="24"/>
          <w:szCs w:val="24"/>
        </w:rPr>
        <w:t>IL-6</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 and</w:t>
      </w:r>
      <w:r w:rsidR="00B04B44" w:rsidRPr="00576C31">
        <w:rPr>
          <w:rFonts w:ascii="Book Antiqua" w:eastAsia="SabonLTStd-Roman" w:hAnsi="Book Antiqua"/>
          <w:sz w:val="24"/>
          <w:szCs w:val="24"/>
        </w:rPr>
        <w:t xml:space="preserve"> interleukin-17</w:t>
      </w:r>
      <w:r w:rsidR="00103504" w:rsidRPr="00576C31">
        <w:rPr>
          <w:rFonts w:ascii="Book Antiqua" w:eastAsia="SabonLTStd-Roman" w:hAnsi="Book Antiqua"/>
          <w:sz w:val="24"/>
          <w:szCs w:val="24"/>
        </w:rPr>
        <w:t xml:space="preserve"> </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IL-17</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 xml:space="preserve"> in the sera as well as Gal-3 over TNF-α and IL-17 in feces of UC patients with </w:t>
      </w:r>
      <w:proofErr w:type="spellStart"/>
      <w:r w:rsidR="00103504" w:rsidRPr="00576C31">
        <w:rPr>
          <w:rFonts w:ascii="Book Antiqua" w:eastAsia="SabonLTStd-Roman" w:hAnsi="Book Antiqua"/>
          <w:sz w:val="24"/>
          <w:szCs w:val="24"/>
        </w:rPr>
        <w:t>MetS</w:t>
      </w:r>
      <w:proofErr w:type="spellEnd"/>
      <w:r w:rsidR="00103504" w:rsidRPr="00576C31">
        <w:rPr>
          <w:rFonts w:ascii="Book Antiqua" w:eastAsia="SabonLTStd-Roman" w:hAnsi="Book Antiqua"/>
          <w:sz w:val="24"/>
          <w:szCs w:val="24"/>
        </w:rPr>
        <w:t xml:space="preserve">. Further, the patients with both conditions (UC and </w:t>
      </w:r>
      <w:proofErr w:type="spellStart"/>
      <w:r w:rsidR="00103504" w:rsidRPr="00576C31">
        <w:rPr>
          <w:rFonts w:ascii="Book Antiqua" w:eastAsia="SabonLTStd-Roman" w:hAnsi="Book Antiqua"/>
          <w:sz w:val="24"/>
          <w:szCs w:val="24"/>
        </w:rPr>
        <w:t>MetS</w:t>
      </w:r>
      <w:proofErr w:type="spellEnd"/>
      <w:r w:rsidR="00103504" w:rsidRPr="00576C31">
        <w:rPr>
          <w:rFonts w:ascii="Book Antiqua" w:eastAsia="SabonLTStd-Roman" w:hAnsi="Book Antiqua"/>
          <w:sz w:val="24"/>
          <w:szCs w:val="24"/>
        </w:rPr>
        <w:t>) had higher percentage of IL-10 producing and Gal-3 expressing innate and acquired immune cells in lamina propria.</w:t>
      </w:r>
    </w:p>
    <w:p w14:paraId="40894183"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31A7A006"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CONCLUSION</w:t>
      </w:r>
    </w:p>
    <w:p w14:paraId="06B2D4A2" w14:textId="3D692F4F" w:rsidR="00621D1D" w:rsidRPr="00576C31" w:rsidRDefault="00621D1D"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lastRenderedPageBreak/>
        <w:t xml:space="preserve">Local dominance of Gal-3 and IL-10 over pro-inflammatory mediators in patients with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may present a mechanism for limiting the inflammatory process and subsequent tissue damage in UC.</w:t>
      </w:r>
    </w:p>
    <w:p w14:paraId="15940526" w14:textId="77777777" w:rsidR="00103504" w:rsidRPr="00576C31" w:rsidRDefault="00103504"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6A96426B" w14:textId="69E58E13" w:rsidR="00BB1D50" w:rsidRDefault="00BB1D50"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Key</w:t>
      </w:r>
      <w:r w:rsidR="006C0436" w:rsidRPr="00576C31">
        <w:rPr>
          <w:rFonts w:ascii="Book Antiqua" w:eastAsia="SabonLTStd-Roman" w:hAnsi="Book Antiqua"/>
          <w:b/>
          <w:sz w:val="24"/>
          <w:szCs w:val="24"/>
        </w:rPr>
        <w:t xml:space="preserve"> </w:t>
      </w:r>
      <w:r w:rsidRPr="00576C31">
        <w:rPr>
          <w:rFonts w:ascii="Book Antiqua" w:eastAsia="SabonLTStd-Roman" w:hAnsi="Book Antiqua"/>
          <w:b/>
          <w:sz w:val="24"/>
          <w:szCs w:val="24"/>
        </w:rPr>
        <w:t>words:</w:t>
      </w:r>
      <w:r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U</w:t>
      </w:r>
      <w:r w:rsidR="00871B8F" w:rsidRPr="00576C31">
        <w:rPr>
          <w:rFonts w:ascii="Book Antiqua" w:eastAsia="SabonLTStd-Roman" w:hAnsi="Book Antiqua"/>
          <w:sz w:val="24"/>
          <w:szCs w:val="24"/>
        </w:rPr>
        <w:t>lcerative colitis</w:t>
      </w:r>
      <w:r w:rsidR="00576C31">
        <w:rPr>
          <w:rFonts w:ascii="Book Antiqua" w:eastAsia="SabonLTStd-Roman" w:hAnsi="Book Antiqua"/>
          <w:sz w:val="24"/>
          <w:szCs w:val="24"/>
        </w:rPr>
        <w:t>;</w:t>
      </w:r>
      <w:r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M</w:t>
      </w:r>
      <w:r w:rsidR="00871B8F" w:rsidRPr="00576C31">
        <w:rPr>
          <w:rFonts w:ascii="Book Antiqua" w:eastAsia="SabonLTStd-Roman" w:hAnsi="Book Antiqua"/>
          <w:sz w:val="24"/>
          <w:szCs w:val="24"/>
        </w:rPr>
        <w:t>etabolic syndrome</w:t>
      </w:r>
      <w:r w:rsidR="00576C31">
        <w:rPr>
          <w:rFonts w:ascii="Book Antiqua" w:eastAsia="SabonLTStd-Roman" w:hAnsi="Book Antiqua"/>
          <w:sz w:val="24"/>
          <w:szCs w:val="24"/>
        </w:rPr>
        <w:t>;</w:t>
      </w:r>
      <w:r w:rsidRPr="00576C31">
        <w:rPr>
          <w:rFonts w:ascii="Book Antiqua" w:eastAsia="SabonLTStd-Roman" w:hAnsi="Book Antiqua"/>
          <w:sz w:val="24"/>
          <w:szCs w:val="24"/>
        </w:rPr>
        <w:t xml:space="preserve"> </w:t>
      </w:r>
      <w:r w:rsidR="00871B8F" w:rsidRPr="00576C31">
        <w:rPr>
          <w:rFonts w:ascii="Book Antiqua" w:eastAsia="SabonLTStd-Roman" w:hAnsi="Book Antiqua"/>
          <w:sz w:val="24"/>
          <w:szCs w:val="24"/>
        </w:rPr>
        <w:t>Gal</w:t>
      </w:r>
      <w:r w:rsidR="00082148" w:rsidRPr="00576C31">
        <w:rPr>
          <w:rFonts w:ascii="Book Antiqua" w:eastAsia="SabonLTStd-Roman" w:hAnsi="Book Antiqua"/>
          <w:sz w:val="24"/>
          <w:szCs w:val="24"/>
        </w:rPr>
        <w:t>ectin</w:t>
      </w:r>
      <w:r w:rsidR="00871B8F" w:rsidRPr="00576C31">
        <w:rPr>
          <w:rFonts w:ascii="Book Antiqua" w:eastAsia="SabonLTStd-Roman" w:hAnsi="Book Antiqua"/>
          <w:sz w:val="24"/>
          <w:szCs w:val="24"/>
        </w:rPr>
        <w:t>-3</w:t>
      </w:r>
      <w:r w:rsidR="00576C31">
        <w:rPr>
          <w:rFonts w:ascii="Book Antiqua" w:eastAsia="SabonLTStd-Roman" w:hAnsi="Book Antiqua"/>
          <w:sz w:val="24"/>
          <w:szCs w:val="24"/>
        </w:rPr>
        <w:t>;</w:t>
      </w:r>
      <w:r w:rsidR="00871B8F"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I</w:t>
      </w:r>
      <w:r w:rsidRPr="00576C31">
        <w:rPr>
          <w:rFonts w:ascii="Book Antiqua" w:eastAsia="SabonLTStd-Roman" w:hAnsi="Book Antiqua"/>
          <w:sz w:val="24"/>
          <w:szCs w:val="24"/>
        </w:rPr>
        <w:t>nflammation</w:t>
      </w:r>
      <w:r w:rsidR="00576C31">
        <w:rPr>
          <w:rFonts w:ascii="Book Antiqua" w:eastAsia="SabonLTStd-Roman" w:hAnsi="Book Antiqua"/>
          <w:sz w:val="24"/>
          <w:szCs w:val="24"/>
        </w:rPr>
        <w:t>;</w:t>
      </w:r>
      <w:r w:rsidR="00E60A4A"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I</w:t>
      </w:r>
      <w:r w:rsidR="00082148" w:rsidRPr="00576C31">
        <w:rPr>
          <w:rFonts w:ascii="Book Antiqua" w:eastAsia="SabonLTStd-Roman" w:hAnsi="Book Antiqua"/>
          <w:sz w:val="24"/>
          <w:szCs w:val="24"/>
        </w:rPr>
        <w:t>nterleukin</w:t>
      </w:r>
      <w:r w:rsidR="00E60A4A" w:rsidRPr="00576C31">
        <w:rPr>
          <w:rFonts w:ascii="Book Antiqua" w:eastAsia="SabonLTStd-Roman" w:hAnsi="Book Antiqua"/>
          <w:sz w:val="24"/>
          <w:szCs w:val="24"/>
        </w:rPr>
        <w:t>-10</w:t>
      </w:r>
      <w:r w:rsidR="00576C31">
        <w:rPr>
          <w:rFonts w:ascii="Book Antiqua" w:eastAsia="SabonLTStd-Roman" w:hAnsi="Book Antiqua"/>
          <w:sz w:val="24"/>
          <w:szCs w:val="24"/>
        </w:rPr>
        <w:t>;</w:t>
      </w:r>
      <w:r w:rsidR="00E60A4A"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S</w:t>
      </w:r>
      <w:r w:rsidR="00E60A4A" w:rsidRPr="00576C31">
        <w:rPr>
          <w:rFonts w:ascii="Book Antiqua" w:eastAsia="SabonLTStd-Roman" w:hAnsi="Book Antiqua"/>
          <w:sz w:val="24"/>
          <w:szCs w:val="24"/>
        </w:rPr>
        <w:t>ystemic immune response</w:t>
      </w:r>
    </w:p>
    <w:p w14:paraId="479B195B" w14:textId="0B508CA4" w:rsidR="00576C31" w:rsidRDefault="00576C31" w:rsidP="000A5A79">
      <w:pPr>
        <w:autoSpaceDE w:val="0"/>
        <w:autoSpaceDN w:val="0"/>
        <w:adjustRightInd w:val="0"/>
        <w:snapToGrid w:val="0"/>
        <w:spacing w:after="0" w:line="360" w:lineRule="auto"/>
        <w:jc w:val="both"/>
        <w:rPr>
          <w:rFonts w:ascii="Book Antiqua" w:eastAsia="SabonLTStd-Roman" w:hAnsi="Book Antiqua"/>
          <w:sz w:val="24"/>
          <w:szCs w:val="24"/>
        </w:rPr>
      </w:pPr>
    </w:p>
    <w:p w14:paraId="7C8F8DD6" w14:textId="77777777" w:rsidR="00412CBF" w:rsidRPr="00412CBF" w:rsidRDefault="00412CBF" w:rsidP="00412CBF">
      <w:pPr>
        <w:spacing w:after="0" w:line="360" w:lineRule="auto"/>
        <w:jc w:val="both"/>
        <w:rPr>
          <w:rFonts w:ascii="Book Antiqua" w:eastAsia="宋体" w:hAnsi="Book Antiqua"/>
          <w:sz w:val="24"/>
          <w:szCs w:val="24"/>
          <w:lang w:eastAsia="zh-CN"/>
        </w:rPr>
      </w:pPr>
      <w:bookmarkStart w:id="29" w:name="OLE_LINK43"/>
      <w:bookmarkStart w:id="30" w:name="OLE_LINK44"/>
      <w:bookmarkStart w:id="31" w:name="OLE_LINK67"/>
      <w:bookmarkStart w:id="32" w:name="OLE_LINK65"/>
      <w:bookmarkStart w:id="33" w:name="OLE_LINK71"/>
      <w:bookmarkStart w:id="34" w:name="OLE_LINK58"/>
      <w:bookmarkStart w:id="35" w:name="OLE_LINK59"/>
      <w:bookmarkStart w:id="36" w:name="OLE_LINK24"/>
      <w:r w:rsidRPr="00412CBF">
        <w:rPr>
          <w:rFonts w:ascii="Book Antiqua" w:eastAsia="宋体" w:hAnsi="Book Antiqua"/>
          <w:b/>
          <w:sz w:val="24"/>
          <w:szCs w:val="24"/>
          <w:lang w:eastAsia="zh-CN"/>
        </w:rPr>
        <w:t>© The Author(s) 201</w:t>
      </w:r>
      <w:r w:rsidRPr="00412CBF">
        <w:rPr>
          <w:rFonts w:ascii="Book Antiqua" w:eastAsia="宋体" w:hAnsi="Book Antiqua" w:hint="eastAsia"/>
          <w:b/>
          <w:sz w:val="24"/>
          <w:szCs w:val="24"/>
          <w:lang w:eastAsia="zh-CN"/>
        </w:rPr>
        <w:t>9</w:t>
      </w:r>
      <w:r w:rsidRPr="00412CBF">
        <w:rPr>
          <w:rFonts w:ascii="Book Antiqua" w:eastAsia="宋体" w:hAnsi="Book Antiqua"/>
          <w:b/>
          <w:sz w:val="24"/>
          <w:szCs w:val="24"/>
          <w:lang w:eastAsia="zh-CN"/>
        </w:rPr>
        <w:t xml:space="preserve">. </w:t>
      </w:r>
      <w:r w:rsidRPr="00412CBF">
        <w:rPr>
          <w:rFonts w:ascii="Book Antiqua" w:eastAsia="宋体" w:hAnsi="Book Antiqua"/>
          <w:sz w:val="24"/>
          <w:szCs w:val="24"/>
          <w:lang w:eastAsia="zh-CN"/>
        </w:rPr>
        <w:t xml:space="preserve">Published by </w:t>
      </w:r>
      <w:proofErr w:type="spellStart"/>
      <w:r w:rsidRPr="00412CBF">
        <w:rPr>
          <w:rFonts w:ascii="Book Antiqua" w:eastAsia="宋体" w:hAnsi="Book Antiqua"/>
          <w:sz w:val="24"/>
          <w:szCs w:val="24"/>
          <w:lang w:eastAsia="zh-CN"/>
        </w:rPr>
        <w:t>Baishideng</w:t>
      </w:r>
      <w:proofErr w:type="spellEnd"/>
      <w:r w:rsidRPr="00412CBF">
        <w:rPr>
          <w:rFonts w:ascii="Book Antiqua" w:eastAsia="宋体" w:hAnsi="Book Antiqua"/>
          <w:sz w:val="24"/>
          <w:szCs w:val="24"/>
          <w:lang w:eastAsia="zh-CN"/>
        </w:rPr>
        <w:t xml:space="preserve"> Publishing Group Inc. All rights reserved.</w:t>
      </w:r>
      <w:bookmarkEnd w:id="29"/>
      <w:bookmarkEnd w:id="30"/>
      <w:bookmarkEnd w:id="31"/>
      <w:bookmarkEnd w:id="32"/>
      <w:bookmarkEnd w:id="33"/>
      <w:r w:rsidRPr="00412CBF">
        <w:rPr>
          <w:rFonts w:ascii="Book Antiqua" w:eastAsia="宋体" w:hAnsi="Book Antiqua"/>
          <w:sz w:val="24"/>
          <w:szCs w:val="24"/>
          <w:lang w:eastAsia="zh-CN"/>
        </w:rPr>
        <w:t xml:space="preserve"> </w:t>
      </w:r>
    </w:p>
    <w:bookmarkEnd w:id="34"/>
    <w:bookmarkEnd w:id="35"/>
    <w:bookmarkEnd w:id="36"/>
    <w:p w14:paraId="2C301BCA" w14:textId="77777777" w:rsidR="00412CBF" w:rsidRPr="00576C31" w:rsidRDefault="00412CBF" w:rsidP="000A5A79">
      <w:pPr>
        <w:autoSpaceDE w:val="0"/>
        <w:autoSpaceDN w:val="0"/>
        <w:adjustRightInd w:val="0"/>
        <w:snapToGrid w:val="0"/>
        <w:spacing w:after="0" w:line="360" w:lineRule="auto"/>
        <w:jc w:val="both"/>
        <w:rPr>
          <w:rFonts w:ascii="Book Antiqua" w:eastAsia="SabonLTStd-Roman" w:hAnsi="Book Antiqua"/>
          <w:sz w:val="24"/>
          <w:szCs w:val="24"/>
        </w:rPr>
      </w:pPr>
    </w:p>
    <w:p w14:paraId="217EE4E1" w14:textId="68D1CBBE" w:rsidR="00621D1D" w:rsidRDefault="0028758E" w:rsidP="000A5A79">
      <w:pPr>
        <w:autoSpaceDE w:val="0"/>
        <w:autoSpaceDN w:val="0"/>
        <w:adjustRightInd w:val="0"/>
        <w:snapToGrid w:val="0"/>
        <w:spacing w:after="0" w:line="360" w:lineRule="auto"/>
        <w:jc w:val="both"/>
        <w:rPr>
          <w:rFonts w:ascii="Book Antiqua" w:hAnsi="Book Antiqua"/>
          <w:sz w:val="24"/>
          <w:szCs w:val="24"/>
        </w:rPr>
      </w:pPr>
      <w:r w:rsidRPr="00576C31">
        <w:rPr>
          <w:rFonts w:ascii="Book Antiqua" w:eastAsia="SabonLTStd-Roman" w:hAnsi="Book Antiqua"/>
          <w:b/>
          <w:sz w:val="24"/>
          <w:szCs w:val="24"/>
        </w:rPr>
        <w:t xml:space="preserve">Core tip: </w:t>
      </w:r>
      <w:r w:rsidR="00621D1D" w:rsidRPr="00576C31">
        <w:rPr>
          <w:rFonts w:ascii="Book Antiqua" w:eastAsia="SabonLTStd-Roman" w:hAnsi="Book Antiqua"/>
          <w:sz w:val="24"/>
          <w:szCs w:val="24"/>
        </w:rPr>
        <w:t>Metabolic syndrome</w:t>
      </w:r>
      <w:r w:rsidR="00CD5426">
        <w:rPr>
          <w:rFonts w:ascii="Book Antiqua" w:eastAsia="SabonLTStd-Roman" w:hAnsi="Book Antiqua"/>
          <w:sz w:val="24"/>
          <w:szCs w:val="24"/>
        </w:rPr>
        <w:t xml:space="preserve"> </w:t>
      </w:r>
      <w:r w:rsidR="00CD5426" w:rsidRPr="00576C31">
        <w:rPr>
          <w:rFonts w:ascii="Book Antiqua" w:eastAsia="SabonLTStd-Roman" w:hAnsi="Book Antiqua"/>
          <w:sz w:val="24"/>
          <w:szCs w:val="24"/>
        </w:rPr>
        <w:t>(</w:t>
      </w:r>
      <w:proofErr w:type="spellStart"/>
      <w:r w:rsidR="00CD5426" w:rsidRPr="00576C31">
        <w:rPr>
          <w:rFonts w:ascii="Book Antiqua" w:eastAsia="SabonLTStd-Roman" w:hAnsi="Book Antiqua"/>
          <w:sz w:val="24"/>
          <w:szCs w:val="24"/>
        </w:rPr>
        <w:t>MetS</w:t>
      </w:r>
      <w:proofErr w:type="spellEnd"/>
      <w:r w:rsidR="00CD5426" w:rsidRPr="00576C31">
        <w:rPr>
          <w:rFonts w:ascii="Book Antiqua" w:eastAsia="SabonLTStd-Roman" w:hAnsi="Book Antiqua"/>
          <w:sz w:val="24"/>
          <w:szCs w:val="24"/>
        </w:rPr>
        <w:t>)</w:t>
      </w:r>
      <w:r w:rsidR="00621D1D" w:rsidRPr="00576C31">
        <w:rPr>
          <w:rFonts w:ascii="Book Antiqua" w:eastAsia="SabonLTStd-Roman" w:hAnsi="Book Antiqua"/>
          <w:sz w:val="24"/>
          <w:szCs w:val="24"/>
        </w:rPr>
        <w:t xml:space="preserve"> is among most common ulcerative colitis</w:t>
      </w:r>
      <w:r w:rsidR="00A85320">
        <w:rPr>
          <w:rFonts w:ascii="Book Antiqua" w:eastAsia="SabonLTStd-Roman" w:hAnsi="Book Antiqua"/>
          <w:sz w:val="24"/>
          <w:szCs w:val="24"/>
        </w:rPr>
        <w:t xml:space="preserve">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comorbidity. Still, there is no data considering whether the comorbidity of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and </w:t>
      </w:r>
      <w:proofErr w:type="spellStart"/>
      <w:r w:rsidR="00CD5426" w:rsidRPr="00CD5426">
        <w:rPr>
          <w:rFonts w:ascii="Book Antiqua" w:eastAsia="SabonLTStd-Roman" w:hAnsi="Book Antiqua"/>
          <w:sz w:val="24"/>
          <w:szCs w:val="24"/>
        </w:rPr>
        <w:t>MetS</w:t>
      </w:r>
      <w:proofErr w:type="spellEnd"/>
      <w:r w:rsidR="00082148" w:rsidRPr="00576C31">
        <w:rPr>
          <w:rFonts w:ascii="Book Antiqua" w:eastAsia="SabonLTStd-Roman" w:hAnsi="Book Antiqua"/>
          <w:sz w:val="24"/>
          <w:szCs w:val="24"/>
        </w:rPr>
        <w:t xml:space="preserve"> </w:t>
      </w:r>
      <w:r w:rsidR="00621D1D" w:rsidRPr="00576C31">
        <w:rPr>
          <w:rFonts w:ascii="Book Antiqua" w:eastAsia="SabonLTStd-Roman" w:hAnsi="Book Antiqua"/>
          <w:sz w:val="24"/>
          <w:szCs w:val="24"/>
        </w:rPr>
        <w:t xml:space="preserve">affects the pathology of UC. The aim of this study was to investigate the effects of </w:t>
      </w:r>
      <w:proofErr w:type="spellStart"/>
      <w:r w:rsidR="00CD5426" w:rsidRPr="00CD5426">
        <w:rPr>
          <w:rFonts w:ascii="Book Antiqua" w:eastAsia="SabonLTStd-Roman" w:hAnsi="Book Antiqua"/>
          <w:sz w:val="24"/>
          <w:szCs w:val="24"/>
        </w:rPr>
        <w:t>MetS</w:t>
      </w:r>
      <w:proofErr w:type="spellEnd"/>
      <w:r w:rsidR="00621D1D" w:rsidRPr="00576C31">
        <w:rPr>
          <w:rFonts w:ascii="Book Antiqua" w:eastAsia="SabonLTStd-Roman" w:hAnsi="Book Antiqua"/>
          <w:sz w:val="24"/>
          <w:szCs w:val="24"/>
        </w:rPr>
        <w:t xml:space="preserve"> on severity and immunopathology of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Our results revealed that patients with </w:t>
      </w:r>
      <w:proofErr w:type="spellStart"/>
      <w:r w:rsidR="00621D1D" w:rsidRPr="00576C31">
        <w:rPr>
          <w:rFonts w:ascii="Book Antiqua" w:eastAsia="SabonLTStd-Roman" w:hAnsi="Book Antiqua"/>
          <w:sz w:val="24"/>
          <w:szCs w:val="24"/>
        </w:rPr>
        <w:t>MetS</w:t>
      </w:r>
      <w:proofErr w:type="spellEnd"/>
      <w:r w:rsidR="00621D1D" w:rsidRPr="00576C31">
        <w:rPr>
          <w:rFonts w:ascii="Book Antiqua" w:eastAsia="SabonLTStd-Roman" w:hAnsi="Book Antiqua"/>
          <w:sz w:val="24"/>
          <w:szCs w:val="24"/>
        </w:rPr>
        <w:t xml:space="preserve"> have milder form of UC accompanied with higher level of Gal</w:t>
      </w:r>
      <w:r w:rsidR="00B04B44" w:rsidRPr="00576C31">
        <w:rPr>
          <w:rFonts w:ascii="Book Antiqua" w:eastAsia="SabonLTStd-Roman" w:hAnsi="Book Antiqua"/>
          <w:sz w:val="24"/>
          <w:szCs w:val="24"/>
        </w:rPr>
        <w:t>ectin</w:t>
      </w:r>
      <w:r w:rsidR="00621D1D" w:rsidRPr="00576C31">
        <w:rPr>
          <w:rFonts w:ascii="Book Antiqua" w:eastAsia="SabonLTStd-Roman" w:hAnsi="Book Antiqua"/>
          <w:sz w:val="24"/>
          <w:szCs w:val="24"/>
        </w:rPr>
        <w:t xml:space="preserve">-3 </w:t>
      </w:r>
      <w:r w:rsidR="00621D1D" w:rsidRPr="00576C31">
        <w:rPr>
          <w:rFonts w:ascii="Book Antiqua" w:hAnsi="Book Antiqua"/>
          <w:sz w:val="24"/>
          <w:szCs w:val="24"/>
        </w:rPr>
        <w:t>and</w:t>
      </w:r>
      <w:r w:rsidR="00B04B44" w:rsidRPr="00576C31">
        <w:rPr>
          <w:rFonts w:ascii="Book Antiqua" w:hAnsi="Book Antiqua"/>
          <w:sz w:val="24"/>
          <w:szCs w:val="24"/>
        </w:rPr>
        <w:t xml:space="preserve"> interleukin-10</w:t>
      </w:r>
      <w:r w:rsidR="00621D1D" w:rsidRPr="00576C31">
        <w:rPr>
          <w:rFonts w:ascii="Book Antiqua" w:hAnsi="Book Antiqua"/>
          <w:sz w:val="24"/>
          <w:szCs w:val="24"/>
        </w:rPr>
        <w:t xml:space="preserve"> and altered functional phenotype and intracellular content of lymphocytes infiltrating affected tissue. </w:t>
      </w:r>
    </w:p>
    <w:p w14:paraId="479A8553" w14:textId="77777777" w:rsidR="00412CBF" w:rsidRPr="00576C31" w:rsidRDefault="00412CBF" w:rsidP="000A5A79">
      <w:pPr>
        <w:autoSpaceDE w:val="0"/>
        <w:autoSpaceDN w:val="0"/>
        <w:adjustRightInd w:val="0"/>
        <w:snapToGrid w:val="0"/>
        <w:spacing w:after="0" w:line="360" w:lineRule="auto"/>
        <w:jc w:val="both"/>
        <w:rPr>
          <w:rFonts w:ascii="Book Antiqua" w:eastAsia="SabonLTStd-Roman" w:hAnsi="Book Antiqua"/>
          <w:color w:val="FF0000"/>
          <w:sz w:val="24"/>
          <w:szCs w:val="24"/>
        </w:rPr>
      </w:pPr>
    </w:p>
    <w:p w14:paraId="5C33A84F" w14:textId="77777777" w:rsidR="006B4086" w:rsidRDefault="006B4086" w:rsidP="006B4086">
      <w:pPr>
        <w:autoSpaceDE w:val="0"/>
        <w:autoSpaceDN w:val="0"/>
        <w:adjustRightInd w:val="0"/>
        <w:snapToGrid w:val="0"/>
        <w:spacing w:line="360" w:lineRule="auto"/>
        <w:jc w:val="both"/>
        <w:rPr>
          <w:rFonts w:ascii="Book Antiqua" w:hAnsi="Book Antiqua" w:hint="eastAsia"/>
          <w:lang w:eastAsia="zh-CN"/>
        </w:rPr>
      </w:pPr>
      <w:bookmarkStart w:id="37" w:name="OLE_LINK95"/>
      <w:bookmarkStart w:id="38" w:name="OLE_LINK53"/>
      <w:r w:rsidRPr="006B4086">
        <w:rPr>
          <w:rFonts w:ascii="Book Antiqua" w:hAnsi="Book Antiqua" w:hint="eastAsia"/>
          <w:b/>
          <w:lang w:eastAsia="zh-CN"/>
        </w:rPr>
        <w:t>Citation:</w:t>
      </w:r>
      <w:r>
        <w:rPr>
          <w:rFonts w:ascii="Book Antiqua" w:hAnsi="Book Antiqua" w:hint="eastAsia"/>
          <w:lang w:eastAsia="zh-CN"/>
        </w:rPr>
        <w:t xml:space="preserve"> </w:t>
      </w:r>
      <w:proofErr w:type="spellStart"/>
      <w:r w:rsidRPr="00576C31">
        <w:rPr>
          <w:rFonts w:ascii="Book Antiqua" w:hAnsi="Book Antiqua"/>
        </w:rPr>
        <w:t>Jovanovic</w:t>
      </w:r>
      <w:proofErr w:type="spellEnd"/>
      <w:r w:rsidRPr="00576C31">
        <w:rPr>
          <w:rFonts w:ascii="Book Antiqua" w:hAnsi="Book Antiqua"/>
        </w:rPr>
        <w:t xml:space="preserve"> M, </w:t>
      </w:r>
      <w:proofErr w:type="spellStart"/>
      <w:r w:rsidRPr="00576C31">
        <w:rPr>
          <w:rFonts w:ascii="Book Antiqua" w:hAnsi="Book Antiqua"/>
        </w:rPr>
        <w:t>Simovic</w:t>
      </w:r>
      <w:proofErr w:type="spellEnd"/>
      <w:r w:rsidRPr="00576C31">
        <w:rPr>
          <w:rFonts w:ascii="Book Antiqua" w:hAnsi="Book Antiqua"/>
        </w:rPr>
        <w:t xml:space="preserve"> </w:t>
      </w:r>
      <w:proofErr w:type="spellStart"/>
      <w:r w:rsidRPr="00576C31">
        <w:rPr>
          <w:rFonts w:ascii="Book Antiqua" w:hAnsi="Book Antiqua"/>
        </w:rPr>
        <w:t>Markovic</w:t>
      </w:r>
      <w:proofErr w:type="spellEnd"/>
      <w:r w:rsidRPr="00576C31">
        <w:rPr>
          <w:rFonts w:ascii="Book Antiqua" w:hAnsi="Book Antiqua"/>
        </w:rPr>
        <w:t xml:space="preserve"> B, </w:t>
      </w:r>
      <w:proofErr w:type="spellStart"/>
      <w:r w:rsidRPr="00576C31">
        <w:rPr>
          <w:rFonts w:ascii="Book Antiqua" w:hAnsi="Book Antiqua"/>
        </w:rPr>
        <w:t>Gajovic</w:t>
      </w:r>
      <w:proofErr w:type="spellEnd"/>
      <w:r w:rsidRPr="00576C31">
        <w:rPr>
          <w:rFonts w:ascii="Book Antiqua" w:hAnsi="Book Antiqua"/>
        </w:rPr>
        <w:t xml:space="preserve"> N, </w:t>
      </w:r>
      <w:proofErr w:type="spellStart"/>
      <w:r w:rsidRPr="00576C31">
        <w:rPr>
          <w:rFonts w:ascii="Book Antiqua" w:hAnsi="Book Antiqua"/>
        </w:rPr>
        <w:t>Jurisevic</w:t>
      </w:r>
      <w:proofErr w:type="spellEnd"/>
      <w:r w:rsidRPr="00576C31">
        <w:rPr>
          <w:rFonts w:ascii="Book Antiqua" w:hAnsi="Book Antiqua"/>
        </w:rPr>
        <w:t xml:space="preserve"> M, </w:t>
      </w:r>
      <w:proofErr w:type="spellStart"/>
      <w:r w:rsidRPr="00576C31">
        <w:rPr>
          <w:rFonts w:ascii="Book Antiqua" w:hAnsi="Book Antiqua"/>
        </w:rPr>
        <w:t>Djukic</w:t>
      </w:r>
      <w:proofErr w:type="spellEnd"/>
      <w:r w:rsidRPr="00576C31">
        <w:rPr>
          <w:rFonts w:ascii="Book Antiqua" w:hAnsi="Book Antiqua"/>
        </w:rPr>
        <w:t xml:space="preserve"> A, </w:t>
      </w:r>
      <w:proofErr w:type="spellStart"/>
      <w:r w:rsidRPr="00576C31">
        <w:rPr>
          <w:rFonts w:ascii="Book Antiqua" w:hAnsi="Book Antiqua"/>
        </w:rPr>
        <w:t>Jovanovic</w:t>
      </w:r>
      <w:proofErr w:type="spellEnd"/>
      <w:r w:rsidRPr="00576C31">
        <w:rPr>
          <w:rFonts w:ascii="Book Antiqua" w:hAnsi="Book Antiqua"/>
        </w:rPr>
        <w:t xml:space="preserve"> I, </w:t>
      </w:r>
      <w:proofErr w:type="spellStart"/>
      <w:r w:rsidRPr="00576C31">
        <w:rPr>
          <w:rFonts w:ascii="Book Antiqua" w:hAnsi="Book Antiqua"/>
        </w:rPr>
        <w:t>Arsenijevic</w:t>
      </w:r>
      <w:proofErr w:type="spellEnd"/>
      <w:r w:rsidRPr="00576C31">
        <w:rPr>
          <w:rFonts w:ascii="Book Antiqua" w:hAnsi="Book Antiqua"/>
        </w:rPr>
        <w:t xml:space="preserve"> N, </w:t>
      </w:r>
      <w:proofErr w:type="spellStart"/>
      <w:r w:rsidRPr="00576C31">
        <w:rPr>
          <w:rFonts w:ascii="Book Antiqua" w:hAnsi="Book Antiqua"/>
        </w:rPr>
        <w:t>Lukic</w:t>
      </w:r>
      <w:proofErr w:type="spellEnd"/>
      <w:r w:rsidRPr="00576C31">
        <w:rPr>
          <w:rFonts w:ascii="Book Antiqua" w:hAnsi="Book Antiqua"/>
        </w:rPr>
        <w:t xml:space="preserve"> A, </w:t>
      </w:r>
      <w:proofErr w:type="spellStart"/>
      <w:r w:rsidRPr="00576C31">
        <w:rPr>
          <w:rFonts w:ascii="Book Antiqua" w:hAnsi="Book Antiqua"/>
        </w:rPr>
        <w:t>Zdravkovic</w:t>
      </w:r>
      <w:proofErr w:type="spellEnd"/>
      <w:r w:rsidRPr="00576C31">
        <w:rPr>
          <w:rFonts w:ascii="Book Antiqua" w:hAnsi="Book Antiqua"/>
        </w:rPr>
        <w:t xml:space="preserve"> N. </w:t>
      </w:r>
      <w:r w:rsidRPr="00482B89">
        <w:rPr>
          <w:rFonts w:ascii="Book Antiqua" w:hAnsi="Book Antiqua"/>
        </w:rPr>
        <w:t>Metabolic syndrome attenuates ulcerative colitis: Correlation with interleukin-10 and galectin-3 expression</w:t>
      </w:r>
      <w:r w:rsidRPr="00576C31">
        <w:rPr>
          <w:rFonts w:ascii="Book Antiqua" w:hAnsi="Book Antiqua"/>
        </w:rPr>
        <w:t>.</w:t>
      </w:r>
      <w:bookmarkEnd w:id="37"/>
      <w:bookmarkEnd w:id="38"/>
      <w:r>
        <w:rPr>
          <w:rFonts w:ascii="Book Antiqua" w:hAnsi="Book Antiqua"/>
        </w:rPr>
        <w:t xml:space="preserve"> </w:t>
      </w:r>
      <w:r w:rsidRPr="00576C31">
        <w:rPr>
          <w:rFonts w:ascii="Book Antiqua" w:hAnsi="Book Antiqua"/>
          <w:i/>
        </w:rPr>
        <w:t xml:space="preserve">World J </w:t>
      </w:r>
      <w:proofErr w:type="spellStart"/>
      <w:r w:rsidRPr="00576C31">
        <w:rPr>
          <w:rFonts w:ascii="Book Antiqua" w:hAnsi="Book Antiqua"/>
          <w:i/>
        </w:rPr>
        <w:t>Gastroenterol</w:t>
      </w:r>
      <w:proofErr w:type="spellEnd"/>
      <w:r w:rsidRPr="00576C31">
        <w:rPr>
          <w:rFonts w:ascii="Book Antiqua" w:hAnsi="Book Antiqua"/>
          <w:i/>
        </w:rPr>
        <w:t xml:space="preserve"> </w:t>
      </w:r>
      <w:r w:rsidRPr="00576C31">
        <w:rPr>
          <w:rFonts w:ascii="Book Antiqua" w:hAnsi="Book Antiqua"/>
        </w:rPr>
        <w:t xml:space="preserve">2019; </w:t>
      </w:r>
      <w:r w:rsidRPr="006714B6">
        <w:rPr>
          <w:rFonts w:ascii="Book Antiqua" w:hAnsi="Book Antiqua"/>
        </w:rPr>
        <w:t xml:space="preserve">25(43): </w:t>
      </w:r>
      <w:r>
        <w:rPr>
          <w:rFonts w:ascii="Book Antiqua" w:hAnsi="Book Antiqua"/>
        </w:rPr>
        <w:t>6465</w:t>
      </w:r>
      <w:r w:rsidRPr="006714B6">
        <w:rPr>
          <w:rFonts w:ascii="Book Antiqua" w:hAnsi="Book Antiqua"/>
        </w:rPr>
        <w:t>-</w:t>
      </w:r>
      <w:r>
        <w:rPr>
          <w:rFonts w:ascii="Book Antiqua" w:hAnsi="Book Antiqua"/>
        </w:rPr>
        <w:t>6482</w:t>
      </w:r>
      <w:r w:rsidRPr="006714B6">
        <w:rPr>
          <w:rFonts w:ascii="Book Antiqua" w:hAnsi="Book Antiqua"/>
        </w:rPr>
        <w:t xml:space="preserve">  </w:t>
      </w:r>
    </w:p>
    <w:p w14:paraId="0390FB40" w14:textId="44CCD3AA" w:rsidR="006B4086" w:rsidRDefault="006B4086" w:rsidP="006B4086">
      <w:pPr>
        <w:autoSpaceDE w:val="0"/>
        <w:autoSpaceDN w:val="0"/>
        <w:adjustRightInd w:val="0"/>
        <w:snapToGrid w:val="0"/>
        <w:spacing w:line="360" w:lineRule="auto"/>
        <w:jc w:val="both"/>
        <w:rPr>
          <w:rFonts w:ascii="Book Antiqua" w:hAnsi="Book Antiqua" w:hint="eastAsia"/>
          <w:lang w:eastAsia="zh-CN"/>
        </w:rPr>
      </w:pPr>
      <w:r w:rsidRPr="006B4086">
        <w:rPr>
          <w:rFonts w:ascii="Book Antiqua" w:hAnsi="Book Antiqua"/>
          <w:b/>
        </w:rPr>
        <w:t xml:space="preserve">URL: </w:t>
      </w:r>
      <w:r w:rsidRPr="006714B6">
        <w:rPr>
          <w:rFonts w:ascii="Book Antiqua" w:hAnsi="Book Antiqua"/>
        </w:rPr>
        <w:t>https://www.wjgnet.com/1007-9327/full/v25/i43/</w:t>
      </w:r>
      <w:r>
        <w:rPr>
          <w:rFonts w:ascii="Book Antiqua" w:hAnsi="Book Antiqua"/>
        </w:rPr>
        <w:t>6465</w:t>
      </w:r>
      <w:r w:rsidRPr="006714B6">
        <w:rPr>
          <w:rFonts w:ascii="Book Antiqua" w:hAnsi="Book Antiqua"/>
        </w:rPr>
        <w:t xml:space="preserve">.htm  </w:t>
      </w:r>
    </w:p>
    <w:p w14:paraId="2C64BC89" w14:textId="6C037886" w:rsidR="006B4086" w:rsidRPr="00576C31" w:rsidRDefault="006B4086" w:rsidP="006B4086">
      <w:pPr>
        <w:autoSpaceDE w:val="0"/>
        <w:autoSpaceDN w:val="0"/>
        <w:adjustRightInd w:val="0"/>
        <w:snapToGrid w:val="0"/>
        <w:spacing w:line="360" w:lineRule="auto"/>
        <w:jc w:val="both"/>
        <w:rPr>
          <w:rFonts w:ascii="Book Antiqua" w:eastAsia="SabonLTStd-Roman" w:hAnsi="Book Antiqua"/>
        </w:rPr>
      </w:pPr>
      <w:r w:rsidRPr="006B4086">
        <w:rPr>
          <w:rFonts w:ascii="Book Antiqua" w:hAnsi="Book Antiqua"/>
          <w:b/>
        </w:rPr>
        <w:t>DOI:</w:t>
      </w:r>
      <w:r w:rsidRPr="006714B6">
        <w:rPr>
          <w:rFonts w:ascii="Book Antiqua" w:hAnsi="Book Antiqua"/>
        </w:rPr>
        <w:t xml:space="preserve"> https://dx.doi.org/10.3748/wjg.v25.i43.</w:t>
      </w:r>
      <w:r>
        <w:rPr>
          <w:rFonts w:ascii="Book Antiqua" w:hAnsi="Book Antiqua"/>
        </w:rPr>
        <w:t>6465</w:t>
      </w:r>
    </w:p>
    <w:p w14:paraId="57EF6C94" w14:textId="77777777" w:rsidR="00150746" w:rsidRPr="00576C31" w:rsidRDefault="0028758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br w:type="page"/>
      </w:r>
      <w:r w:rsidRPr="00576C31">
        <w:rPr>
          <w:rFonts w:ascii="Book Antiqua" w:eastAsia="SabonLTStd-Roman" w:hAnsi="Book Antiqua"/>
          <w:b/>
          <w:sz w:val="24"/>
          <w:szCs w:val="24"/>
        </w:rPr>
        <w:lastRenderedPageBreak/>
        <w:t>INTRODUCTION</w:t>
      </w:r>
    </w:p>
    <w:p w14:paraId="17254E3F" w14:textId="77777777" w:rsidR="00103504" w:rsidRPr="00576C31" w:rsidRDefault="00103504" w:rsidP="000A5A79">
      <w:pPr>
        <w:autoSpaceDE w:val="0"/>
        <w:autoSpaceDN w:val="0"/>
        <w:adjustRightInd w:val="0"/>
        <w:snapToGrid w:val="0"/>
        <w:spacing w:after="0" w:line="360" w:lineRule="auto"/>
        <w:jc w:val="both"/>
        <w:rPr>
          <w:rFonts w:ascii="Book Antiqua" w:hAnsi="Book Antiqua"/>
          <w:sz w:val="24"/>
          <w:szCs w:val="24"/>
          <w:vertAlign w:val="superscript"/>
        </w:rPr>
      </w:pPr>
      <w:r w:rsidRPr="00576C31">
        <w:rPr>
          <w:rFonts w:ascii="Book Antiqua" w:eastAsia="SabonLTStd-Roman" w:hAnsi="Book Antiqua"/>
          <w:sz w:val="24"/>
          <w:szCs w:val="24"/>
        </w:rPr>
        <w:t xml:space="preserve">Ulcerative colitis (UC) is an inflammatory bowel disease (IBD), characterized by inflammation of the intestinal lamina propria, starting from the rectum and potentially involving the whole colonic mucosa. The course of UC is unpredictable, characterized by spontaneous remission and </w:t>
      </w:r>
      <w:proofErr w:type="gramStart"/>
      <w:r w:rsidRPr="00576C31">
        <w:rPr>
          <w:rFonts w:ascii="Book Antiqua" w:eastAsia="SabonLTStd-Roman" w:hAnsi="Book Antiqua"/>
          <w:sz w:val="24"/>
          <w:szCs w:val="24"/>
        </w:rPr>
        <w:t>relapses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1,2</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hAnsi="Book Antiqua"/>
          <w:sz w:val="24"/>
          <w:szCs w:val="24"/>
        </w:rPr>
        <w:t xml:space="preserve"> There is</w:t>
      </w:r>
      <w:r w:rsidRPr="00576C31">
        <w:rPr>
          <w:rFonts w:ascii="Book Antiqua" w:eastAsia="SabonLTStd-Roman" w:hAnsi="Book Antiqua"/>
          <w:sz w:val="24"/>
          <w:szCs w:val="24"/>
        </w:rPr>
        <w:t xml:space="preserve"> evidence suggesting that the disease occurs in genetically susceptible subjects, triggered by environmental factors, which lead to an exaggerated and uncontrolled immune response to the intestinal </w:t>
      </w:r>
      <w:proofErr w:type="gramStart"/>
      <w:r w:rsidRPr="00576C31">
        <w:rPr>
          <w:rFonts w:ascii="Book Antiqua" w:eastAsia="SabonLTStd-Roman" w:hAnsi="Book Antiqua"/>
          <w:sz w:val="24"/>
          <w:szCs w:val="24"/>
        </w:rPr>
        <w:t>flora</w:t>
      </w:r>
      <w:r w:rsidR="008D6B53" w:rsidRPr="00576C31">
        <w:rPr>
          <w:rFonts w:ascii="Book Antiqua" w:eastAsia="SabonLTStd-Roman" w:hAnsi="Book Antiqua"/>
          <w:sz w:val="24"/>
          <w:szCs w:val="24"/>
          <w:vertAlign w:val="superscript"/>
        </w:rPr>
        <w:t>[</w:t>
      </w:r>
      <w:proofErr w:type="gramEnd"/>
      <w:r w:rsidR="008D6B53" w:rsidRPr="00576C31">
        <w:rPr>
          <w:rFonts w:ascii="Book Antiqua" w:eastAsia="SabonLTStd-Roman" w:hAnsi="Book Antiqua"/>
          <w:sz w:val="24"/>
          <w:szCs w:val="24"/>
          <w:vertAlign w:val="superscript"/>
        </w:rPr>
        <w:t>1]</w:t>
      </w:r>
      <w:r w:rsidRPr="00576C31">
        <w:rPr>
          <w:rFonts w:ascii="Book Antiqua" w:eastAsia="SabonLTStd-Roman" w:hAnsi="Book Antiqua"/>
          <w:sz w:val="24"/>
          <w:szCs w:val="24"/>
        </w:rPr>
        <w:t>.</w:t>
      </w:r>
    </w:p>
    <w:p w14:paraId="0D37909F" w14:textId="17F9738C"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It is established that many other diseases are associated with UC such as rheumatoid arthritis, multiple sclerosis, lupus, psoriasis, hypothyroidism, and metabolic syndrome</w:t>
      </w:r>
      <w:r w:rsidR="00CD5426">
        <w:rPr>
          <w:rFonts w:ascii="Book Antiqua" w:eastAsia="SabonLTStd-Roman" w:hAnsi="Book Antiqua"/>
          <w:sz w:val="24"/>
          <w:szCs w:val="24"/>
        </w:rPr>
        <w:t xml:space="preserve"> </w:t>
      </w:r>
      <w:r w:rsidR="00CD5426" w:rsidRPr="00576C31">
        <w:rPr>
          <w:rFonts w:ascii="Book Antiqua" w:eastAsia="SabonLTStd-Roman" w:hAnsi="Book Antiqua"/>
          <w:sz w:val="24"/>
          <w:szCs w:val="24"/>
        </w:rPr>
        <w:t>(</w:t>
      </w:r>
      <w:bookmarkStart w:id="39" w:name="_Hlk23927955"/>
      <w:proofErr w:type="spellStart"/>
      <w:r w:rsidR="00CD5426" w:rsidRPr="00576C31">
        <w:rPr>
          <w:rFonts w:ascii="Book Antiqua" w:eastAsia="SabonLTStd-Roman" w:hAnsi="Book Antiqua"/>
          <w:sz w:val="24"/>
          <w:szCs w:val="24"/>
        </w:rPr>
        <w:t>MetS</w:t>
      </w:r>
      <w:bookmarkEnd w:id="39"/>
      <w:proofErr w:type="spellEnd"/>
      <w:proofErr w:type="gramStart"/>
      <w:r w:rsidR="00CD5426" w:rsidRPr="00576C31">
        <w:rPr>
          <w:rFonts w:ascii="Book Antiqua" w:eastAsia="SabonLTStd-Roman" w:hAnsi="Book Antiqua"/>
          <w:sz w:val="24"/>
          <w:szCs w:val="24"/>
        </w:rPr>
        <w:t>)</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3-6</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Among these diseases, the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is the most common comorbidity with pathogenic, clinical and therapeutic </w:t>
      </w:r>
      <w:proofErr w:type="gramStart"/>
      <w:r w:rsidRPr="00576C31">
        <w:rPr>
          <w:rFonts w:ascii="Book Antiqua" w:eastAsia="SabonLTStd-Roman" w:hAnsi="Book Antiqua"/>
          <w:sz w:val="24"/>
          <w:szCs w:val="24"/>
        </w:rPr>
        <w:t>implications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3</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represents significant public health concern for its high global prevalence and association with an increased risk for developing chronic </w:t>
      </w:r>
      <w:proofErr w:type="gramStart"/>
      <w:r w:rsidRPr="00576C31">
        <w:rPr>
          <w:rFonts w:ascii="Book Antiqua" w:eastAsia="SabonLTStd-Roman" w:hAnsi="Book Antiqua"/>
          <w:sz w:val="24"/>
          <w:szCs w:val="24"/>
        </w:rPr>
        <w:t>diseases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7</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In addition,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has been found to have suppressive effect on the immune response, which is confirmed by the higher incidence of unsuccessful vaccinations and complications in infections registered in patients with </w:t>
      </w:r>
      <w:proofErr w:type="spellStart"/>
      <w:proofErr w:type="gramStart"/>
      <w:r w:rsidRPr="00576C31">
        <w:rPr>
          <w:rFonts w:ascii="Book Antiqua" w:eastAsia="SabonLTStd-Roman" w:hAnsi="Book Antiqua"/>
          <w:sz w:val="24"/>
          <w:szCs w:val="24"/>
        </w:rPr>
        <w:t>MetS</w:t>
      </w:r>
      <w:proofErr w:type="spellEnd"/>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8,9</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p>
    <w:p w14:paraId="27B3CD0D" w14:textId="77777777"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There is no data considering whether the comorbidity of UC and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affects the pathology of </w:t>
      </w:r>
      <w:proofErr w:type="gramStart"/>
      <w:r w:rsidRPr="00576C31">
        <w:rPr>
          <w:rFonts w:ascii="Book Antiqua" w:eastAsia="SabonLTStd-Roman" w:hAnsi="Book Antiqua"/>
          <w:sz w:val="24"/>
          <w:szCs w:val="24"/>
        </w:rPr>
        <w:t>UC</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3</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Although specific studies dealing with the very mechanism of this aspect have not yet been implemented, this phenomenon deserves attention. </w:t>
      </w:r>
    </w:p>
    <w:p w14:paraId="37CE226C" w14:textId="7380612B"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color w:val="00B0F0"/>
          <w:sz w:val="24"/>
          <w:szCs w:val="24"/>
          <w:vertAlign w:val="superscript"/>
        </w:rPr>
      </w:pPr>
      <w:r w:rsidRPr="00576C31">
        <w:rPr>
          <w:rFonts w:ascii="Book Antiqua" w:eastAsia="SabonLTStd-Roman" w:hAnsi="Book Antiqua"/>
          <w:sz w:val="24"/>
          <w:szCs w:val="24"/>
        </w:rPr>
        <w:t xml:space="preserve">Despite the sustained interest of the researchers in </w:t>
      </w:r>
      <w:r w:rsidR="00290730" w:rsidRPr="00290730">
        <w:rPr>
          <w:rFonts w:ascii="Book Antiqua" w:eastAsia="SabonLTStd-Roman" w:hAnsi="Book Antiqua"/>
          <w:sz w:val="24"/>
          <w:szCs w:val="24"/>
        </w:rPr>
        <w:t>Galectin-3 (Gal-3)</w:t>
      </w:r>
      <w:r w:rsidRPr="00576C31">
        <w:rPr>
          <w:rFonts w:ascii="Book Antiqua" w:eastAsia="SabonLTStd-Roman" w:hAnsi="Book Antiqua"/>
          <w:sz w:val="24"/>
          <w:szCs w:val="24"/>
        </w:rPr>
        <w:t xml:space="preserve"> and the pronounced and constitutive expression of this molecule in the epithelium of the digestive tract of mice and humans, only a few studies have addressed the possible role of this member of β-</w:t>
      </w:r>
      <w:proofErr w:type="spellStart"/>
      <w:r w:rsidRPr="00576C31">
        <w:rPr>
          <w:rFonts w:ascii="Book Antiqua" w:eastAsia="SabonLTStd-Roman" w:hAnsi="Book Antiqua"/>
          <w:sz w:val="24"/>
          <w:szCs w:val="24"/>
        </w:rPr>
        <w:t>galactoside</w:t>
      </w:r>
      <w:proofErr w:type="spellEnd"/>
      <w:r w:rsidRPr="00576C31">
        <w:rPr>
          <w:rFonts w:ascii="Book Antiqua" w:eastAsia="SabonLTStd-Roman" w:hAnsi="Book Antiqua"/>
          <w:sz w:val="24"/>
          <w:szCs w:val="24"/>
        </w:rPr>
        <w:t xml:space="preserve"> binding proteins in </w:t>
      </w:r>
      <w:r w:rsidR="00290730" w:rsidRPr="00576C31">
        <w:rPr>
          <w:rFonts w:ascii="Book Antiqua" w:eastAsia="SabonLTStd-Roman" w:hAnsi="Book Antiqua"/>
          <w:sz w:val="24"/>
          <w:szCs w:val="24"/>
        </w:rPr>
        <w:t>IBD</w:t>
      </w:r>
      <w:r w:rsidRPr="00576C31">
        <w:rPr>
          <w:rFonts w:ascii="Book Antiqua" w:eastAsia="SabonLTStd-Roman" w:hAnsi="Book Antiqua"/>
          <w:sz w:val="24"/>
          <w:szCs w:val="24"/>
        </w:rPr>
        <w:t>s</w:t>
      </w:r>
      <w:r w:rsidR="008D6B53" w:rsidRPr="00576C31">
        <w:rPr>
          <w:rFonts w:ascii="Book Antiqua" w:eastAsia="SabonLTStd-Roman" w:hAnsi="Book Antiqua"/>
          <w:sz w:val="24"/>
          <w:szCs w:val="24"/>
          <w:vertAlign w:val="superscript"/>
        </w:rPr>
        <w:t>[</w:t>
      </w:r>
      <w:r w:rsidRPr="00576C31">
        <w:rPr>
          <w:rFonts w:ascii="Book Antiqua" w:eastAsia="SabonLTStd-Roman" w:hAnsi="Book Antiqua"/>
          <w:sz w:val="24"/>
          <w:szCs w:val="24"/>
          <w:vertAlign w:val="superscript"/>
        </w:rPr>
        <w:t>10,11</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Gal-3 is produced mainly by monocytes/macrophages and in UC is expressed on CD68</w:t>
      </w:r>
      <w:r w:rsidRPr="00576C31">
        <w:rPr>
          <w:rFonts w:ascii="Book Antiqua" w:eastAsia="SabonLTStd-Roman" w:hAnsi="Book Antiqua"/>
          <w:sz w:val="24"/>
          <w:szCs w:val="24"/>
          <w:vertAlign w:val="superscript"/>
        </w:rPr>
        <w:t>+</w:t>
      </w:r>
      <w:r w:rsidRPr="00576C31">
        <w:rPr>
          <w:rFonts w:ascii="Book Antiqua" w:eastAsia="SabonLTStd-Roman" w:hAnsi="Book Antiqua"/>
          <w:sz w:val="24"/>
          <w:szCs w:val="24"/>
        </w:rPr>
        <w:t xml:space="preserve"> colon-infiltrating </w:t>
      </w:r>
      <w:proofErr w:type="gramStart"/>
      <w:r w:rsidRPr="00576C31">
        <w:rPr>
          <w:rFonts w:ascii="Book Antiqua" w:eastAsia="SabonLTStd-Roman" w:hAnsi="Book Antiqua"/>
          <w:sz w:val="24"/>
          <w:szCs w:val="24"/>
        </w:rPr>
        <w:t>macrophages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12,13</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p>
    <w:p w14:paraId="7A0B53A3" w14:textId="5E90A389"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The aim of our study was to investigate the effects of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on severity and immunopathology of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w:t>
      </w:r>
    </w:p>
    <w:p w14:paraId="1F947C38" w14:textId="0E36879B" w:rsidR="00103504" w:rsidRDefault="00103504" w:rsidP="00716EC4">
      <w:pPr>
        <w:autoSpaceDE w:val="0"/>
        <w:autoSpaceDN w:val="0"/>
        <w:adjustRightInd w:val="0"/>
        <w:snapToGrid w:val="0"/>
        <w:spacing w:after="0" w:line="360" w:lineRule="auto"/>
        <w:ind w:firstLineChars="100" w:firstLine="240"/>
        <w:jc w:val="both"/>
        <w:rPr>
          <w:rFonts w:ascii="Book Antiqua" w:hAnsi="Book Antiqua"/>
          <w:sz w:val="24"/>
          <w:szCs w:val="24"/>
        </w:rPr>
      </w:pPr>
      <w:r w:rsidRPr="00576C31">
        <w:rPr>
          <w:rFonts w:ascii="Book Antiqua" w:eastAsia="SabonLTStd-Roman" w:hAnsi="Book Antiqua"/>
          <w:sz w:val="24"/>
          <w:szCs w:val="24"/>
        </w:rPr>
        <w:lastRenderedPageBreak/>
        <w:t xml:space="preserve">Herewith, we provide the evidence that patients with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have milder form of UC accompanied with higher fecal and serum level of Gal-3 </w:t>
      </w:r>
      <w:r w:rsidRPr="00576C31">
        <w:rPr>
          <w:rFonts w:ascii="Book Antiqua" w:hAnsi="Book Antiqua"/>
          <w:sz w:val="24"/>
          <w:szCs w:val="24"/>
        </w:rPr>
        <w:t xml:space="preserve">and altered functional phenotype and intracellular content of lymphocytes infiltrating affected tissue. </w:t>
      </w:r>
    </w:p>
    <w:p w14:paraId="5CFD0346" w14:textId="77777777" w:rsidR="00716EC4" w:rsidRPr="00576C31" w:rsidRDefault="00716EC4" w:rsidP="00716EC4">
      <w:pPr>
        <w:autoSpaceDE w:val="0"/>
        <w:autoSpaceDN w:val="0"/>
        <w:adjustRightInd w:val="0"/>
        <w:snapToGrid w:val="0"/>
        <w:spacing w:after="0" w:line="360" w:lineRule="auto"/>
        <w:ind w:firstLineChars="100" w:firstLine="240"/>
        <w:jc w:val="both"/>
        <w:rPr>
          <w:rFonts w:ascii="Book Antiqua" w:eastAsia="SabonLTStd-Roman" w:hAnsi="Book Antiqua"/>
          <w:b/>
          <w:sz w:val="24"/>
          <w:szCs w:val="24"/>
        </w:rPr>
      </w:pPr>
    </w:p>
    <w:p w14:paraId="030D7935" w14:textId="10E1FBFE" w:rsidR="00417DE9" w:rsidRPr="00576C31" w:rsidRDefault="0028758E"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MATERIAL</w:t>
      </w:r>
      <w:r w:rsidR="00716EC4">
        <w:rPr>
          <w:rFonts w:ascii="Book Antiqua" w:eastAsia="SabonLTStd-Roman" w:hAnsi="Book Antiqua"/>
          <w:b/>
          <w:sz w:val="24"/>
          <w:szCs w:val="24"/>
        </w:rPr>
        <w:t>S</w:t>
      </w:r>
      <w:r w:rsidRPr="00576C31">
        <w:rPr>
          <w:rFonts w:ascii="Book Antiqua" w:eastAsia="SabonLTStd-Roman" w:hAnsi="Book Antiqua"/>
          <w:b/>
          <w:sz w:val="24"/>
          <w:szCs w:val="24"/>
        </w:rPr>
        <w:t xml:space="preserve"> AND METHODS</w:t>
      </w:r>
    </w:p>
    <w:p w14:paraId="36EF8833" w14:textId="77777777"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Study population</w:t>
      </w:r>
    </w:p>
    <w:p w14:paraId="699B9C49" w14:textId="60B961E9" w:rsidR="00AA6982"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Eighty nine patients</w:t>
      </w:r>
      <w:r w:rsidR="00AA6982" w:rsidRPr="00576C31">
        <w:rPr>
          <w:rFonts w:ascii="Book Antiqua" w:eastAsia="SabonLTStd-Roman" w:hAnsi="Book Antiqua"/>
          <w:sz w:val="24"/>
          <w:szCs w:val="24"/>
        </w:rPr>
        <w:t xml:space="preserve"> (52 male and 37 female)</w:t>
      </w:r>
      <w:r w:rsidRPr="00576C31">
        <w:rPr>
          <w:rFonts w:ascii="Book Antiqua" w:eastAsia="SabonLTStd-Roman" w:hAnsi="Book Antiqua"/>
          <w:sz w:val="24"/>
          <w:szCs w:val="24"/>
        </w:rPr>
        <w:t xml:space="preserve">, between 21 and 80 years of age, with </w:t>
      </w:r>
      <w:r w:rsidRPr="00576C31">
        <w:rPr>
          <w:rFonts w:ascii="Book Antiqua" w:eastAsia="SabonLTStd-Roman" w:hAnsi="Book Antiqua"/>
          <w:i/>
          <w:sz w:val="24"/>
          <w:szCs w:val="24"/>
        </w:rPr>
        <w:t>de novo</w:t>
      </w:r>
      <w:r w:rsidRPr="00576C31">
        <w:rPr>
          <w:rFonts w:ascii="Book Antiqua" w:eastAsia="SabonLTStd-Roman" w:hAnsi="Book Antiqua"/>
          <w:sz w:val="24"/>
          <w:szCs w:val="24"/>
        </w:rPr>
        <w:t xml:space="preserve"> histologically confirmed UC, were included in </w:t>
      </w:r>
      <w:r w:rsidR="00621D1D" w:rsidRPr="00576C31">
        <w:rPr>
          <w:rFonts w:ascii="Book Antiqua" w:eastAsia="SabonLTStd-Roman" w:hAnsi="Book Antiqua"/>
          <w:sz w:val="24"/>
          <w:szCs w:val="24"/>
        </w:rPr>
        <w:t xml:space="preserve">observational </w:t>
      </w:r>
      <w:r w:rsidRPr="00576C31">
        <w:rPr>
          <w:rFonts w:ascii="Book Antiqua" w:eastAsia="SabonLTStd-Roman" w:hAnsi="Book Antiqua"/>
          <w:sz w:val="24"/>
          <w:szCs w:val="24"/>
        </w:rPr>
        <w:t xml:space="preserve">cross-sectional study. </w:t>
      </w:r>
      <w:r w:rsidR="00AA6982" w:rsidRPr="00576C31">
        <w:rPr>
          <w:rFonts w:ascii="Book Antiqua" w:hAnsi="Book Antiqua"/>
          <w:sz w:val="24"/>
          <w:szCs w:val="24"/>
        </w:rPr>
        <w:t xml:space="preserve">Recruited UC patients were divided in two groups, using ATP III criteria for the diagnosis of </w:t>
      </w:r>
      <w:proofErr w:type="spellStart"/>
      <w:r w:rsidR="00CD5426" w:rsidRPr="00CD5426">
        <w:rPr>
          <w:rFonts w:ascii="Book Antiqua" w:hAnsi="Book Antiqua"/>
          <w:sz w:val="24"/>
          <w:szCs w:val="24"/>
        </w:rPr>
        <w:t>MetS</w:t>
      </w:r>
      <w:proofErr w:type="spellEnd"/>
      <w:r w:rsidR="00AA6982" w:rsidRPr="00576C31">
        <w:rPr>
          <w:rFonts w:ascii="Book Antiqua" w:hAnsi="Book Antiqua"/>
          <w:sz w:val="24"/>
          <w:szCs w:val="24"/>
        </w:rPr>
        <w:t xml:space="preserve">: group without </w:t>
      </w:r>
      <w:proofErr w:type="spellStart"/>
      <w:r w:rsidR="00CD5426" w:rsidRPr="00576C31">
        <w:rPr>
          <w:rFonts w:ascii="Book Antiqua" w:eastAsia="SabonLTStd-Roman" w:hAnsi="Book Antiqua"/>
          <w:sz w:val="24"/>
          <w:szCs w:val="24"/>
        </w:rPr>
        <w:t>MetS</w:t>
      </w:r>
      <w:proofErr w:type="spellEnd"/>
      <w:r w:rsidR="00AA6982" w:rsidRPr="00576C31">
        <w:rPr>
          <w:rFonts w:ascii="Book Antiqua" w:hAnsi="Book Antiqua"/>
          <w:sz w:val="24"/>
          <w:szCs w:val="24"/>
        </w:rPr>
        <w:t xml:space="preserve"> (no </w:t>
      </w:r>
      <w:proofErr w:type="spellStart"/>
      <w:r w:rsidR="00AA6982" w:rsidRPr="00576C31">
        <w:rPr>
          <w:rFonts w:ascii="Book Antiqua" w:hAnsi="Book Antiqua"/>
          <w:sz w:val="24"/>
          <w:szCs w:val="24"/>
        </w:rPr>
        <w:t>MetS</w:t>
      </w:r>
      <w:proofErr w:type="spellEnd"/>
      <w:r w:rsidR="00AA6982" w:rsidRPr="00576C31">
        <w:rPr>
          <w:rFonts w:ascii="Book Antiqua" w:hAnsi="Book Antiqua"/>
          <w:sz w:val="24"/>
          <w:szCs w:val="24"/>
        </w:rPr>
        <w:t xml:space="preserve">) and group with </w:t>
      </w:r>
      <w:proofErr w:type="spellStart"/>
      <w:proofErr w:type="gramStart"/>
      <w:r w:rsidR="00CD5426" w:rsidRPr="00576C31">
        <w:rPr>
          <w:rFonts w:ascii="Book Antiqua" w:eastAsia="SabonLTStd-Roman" w:hAnsi="Book Antiqua"/>
          <w:sz w:val="24"/>
          <w:szCs w:val="24"/>
        </w:rPr>
        <w:t>MetS</w:t>
      </w:r>
      <w:proofErr w:type="spellEnd"/>
      <w:r w:rsidR="00AA6982" w:rsidRPr="00576C31">
        <w:rPr>
          <w:rFonts w:ascii="Book Antiqua" w:hAnsi="Book Antiqua"/>
          <w:sz w:val="24"/>
          <w:szCs w:val="24"/>
          <w:vertAlign w:val="superscript"/>
        </w:rPr>
        <w:t>[</w:t>
      </w:r>
      <w:proofErr w:type="gramEnd"/>
      <w:r w:rsidR="00AA6982" w:rsidRPr="00576C31">
        <w:rPr>
          <w:rFonts w:ascii="Book Antiqua" w:hAnsi="Book Antiqua"/>
          <w:sz w:val="24"/>
          <w:szCs w:val="24"/>
          <w:vertAlign w:val="superscript"/>
        </w:rPr>
        <w:t>25]</w:t>
      </w:r>
      <w:r w:rsidR="00AA6982" w:rsidRPr="00576C31">
        <w:rPr>
          <w:rFonts w:ascii="Book Antiqua" w:hAnsi="Book Antiqua"/>
          <w:sz w:val="24"/>
          <w:szCs w:val="24"/>
        </w:rPr>
        <w:t xml:space="preserve">. According to these criteria, for the diagnosis of the </w:t>
      </w:r>
      <w:proofErr w:type="spellStart"/>
      <w:r w:rsidR="00CD5426" w:rsidRPr="00576C31">
        <w:rPr>
          <w:rFonts w:ascii="Book Antiqua" w:eastAsia="SabonLTStd-Roman" w:hAnsi="Book Antiqua"/>
          <w:sz w:val="24"/>
          <w:szCs w:val="24"/>
        </w:rPr>
        <w:t>MetS</w:t>
      </w:r>
      <w:proofErr w:type="spellEnd"/>
      <w:r w:rsidR="00AA6982" w:rsidRPr="00576C31">
        <w:rPr>
          <w:rFonts w:ascii="Book Antiqua" w:hAnsi="Book Antiqua"/>
          <w:sz w:val="24"/>
          <w:szCs w:val="24"/>
        </w:rPr>
        <w:t xml:space="preserve">, it is necessary that patients have at least 3 of 5 disorders: </w:t>
      </w:r>
      <w:proofErr w:type="spellStart"/>
      <w:r w:rsidR="000E1494" w:rsidRPr="00576C31">
        <w:rPr>
          <w:rFonts w:ascii="Book Antiqua" w:hAnsi="Book Antiqua"/>
          <w:sz w:val="24"/>
          <w:szCs w:val="24"/>
        </w:rPr>
        <w:t>D</w:t>
      </w:r>
      <w:r w:rsidR="00AA6982" w:rsidRPr="00576C31">
        <w:rPr>
          <w:rFonts w:ascii="Book Antiqua" w:hAnsi="Book Antiqua"/>
          <w:sz w:val="24"/>
          <w:szCs w:val="24"/>
        </w:rPr>
        <w:t>isglycemia</w:t>
      </w:r>
      <w:proofErr w:type="spellEnd"/>
      <w:r w:rsidR="00AA6982" w:rsidRPr="00576C31">
        <w:rPr>
          <w:rFonts w:ascii="Book Antiqua" w:hAnsi="Book Antiqua"/>
          <w:sz w:val="24"/>
          <w:szCs w:val="24"/>
        </w:rPr>
        <w:t xml:space="preserve"> (fasting plasma glucose higher than 5.5 m</w:t>
      </w:r>
      <w:r w:rsidR="000E1494">
        <w:rPr>
          <w:rFonts w:ascii="Book Antiqua" w:hAnsi="Book Antiqua"/>
          <w:sz w:val="24"/>
          <w:szCs w:val="24"/>
        </w:rPr>
        <w:t>mol/L</w:t>
      </w:r>
      <w:r w:rsidR="00AA6982" w:rsidRPr="00576C31">
        <w:rPr>
          <w:rFonts w:ascii="Book Antiqua" w:hAnsi="Book Antiqua"/>
          <w:sz w:val="24"/>
          <w:szCs w:val="24"/>
        </w:rPr>
        <w:t xml:space="preserve"> and/or 2</w:t>
      </w:r>
      <w:r w:rsidR="000E1494">
        <w:rPr>
          <w:rFonts w:ascii="Book Antiqua" w:hAnsi="Book Antiqua"/>
          <w:sz w:val="24"/>
          <w:szCs w:val="24"/>
        </w:rPr>
        <w:t xml:space="preserve"> </w:t>
      </w:r>
      <w:r w:rsidR="00AA6982" w:rsidRPr="00576C31">
        <w:rPr>
          <w:rFonts w:ascii="Book Antiqua" w:hAnsi="Book Antiqua"/>
          <w:sz w:val="24"/>
          <w:szCs w:val="24"/>
        </w:rPr>
        <w:t>h-post load plasma glucose higher than 7.8</w:t>
      </w:r>
      <w:r w:rsidR="000E1494" w:rsidRPr="000E1494">
        <w:rPr>
          <w:rFonts w:ascii="Book Antiqua" w:hAnsi="Book Antiqua"/>
          <w:sz w:val="24"/>
          <w:szCs w:val="24"/>
        </w:rPr>
        <w:t xml:space="preserve"> </w:t>
      </w:r>
      <w:r w:rsidR="000E1494" w:rsidRPr="00576C31">
        <w:rPr>
          <w:rFonts w:ascii="Book Antiqua" w:hAnsi="Book Antiqua"/>
          <w:sz w:val="24"/>
          <w:szCs w:val="24"/>
        </w:rPr>
        <w:t>m</w:t>
      </w:r>
      <w:r w:rsidR="000E1494">
        <w:rPr>
          <w:rFonts w:ascii="Book Antiqua" w:hAnsi="Book Antiqua"/>
          <w:sz w:val="24"/>
          <w:szCs w:val="24"/>
        </w:rPr>
        <w:t>mol/L</w:t>
      </w:r>
      <w:r w:rsidR="00AA6982" w:rsidRPr="00576C31">
        <w:rPr>
          <w:rFonts w:ascii="Book Antiqua" w:hAnsi="Book Antiqua"/>
          <w:sz w:val="24"/>
          <w:szCs w:val="24"/>
        </w:rPr>
        <w:t xml:space="preserve"> or active treatment of </w:t>
      </w:r>
      <w:proofErr w:type="spellStart"/>
      <w:r w:rsidR="00AA6982" w:rsidRPr="00576C31">
        <w:rPr>
          <w:rFonts w:ascii="Book Antiqua" w:hAnsi="Book Antiqua"/>
          <w:sz w:val="24"/>
          <w:szCs w:val="24"/>
        </w:rPr>
        <w:t>disglycemia</w:t>
      </w:r>
      <w:proofErr w:type="spellEnd"/>
      <w:r w:rsidR="00AA6982" w:rsidRPr="00576C31">
        <w:rPr>
          <w:rFonts w:ascii="Book Antiqua" w:hAnsi="Book Antiqua"/>
          <w:sz w:val="24"/>
          <w:szCs w:val="24"/>
        </w:rPr>
        <w:t>), arterial hypertension (arterial tension higher than 130/85 mmHg or active treatment), central type of obesity</w:t>
      </w:r>
      <w:r w:rsidR="000E1494">
        <w:rPr>
          <w:rFonts w:ascii="Book Antiqua" w:hAnsi="Book Antiqua"/>
          <w:sz w:val="24"/>
          <w:szCs w:val="24"/>
        </w:rPr>
        <w:t>,</w:t>
      </w:r>
      <w:r w:rsidR="00AA6982" w:rsidRPr="00576C31">
        <w:rPr>
          <w:rFonts w:ascii="Book Antiqua" w:hAnsi="Book Antiqua"/>
          <w:sz w:val="24"/>
          <w:szCs w:val="24"/>
        </w:rPr>
        <w:t xml:space="preserve"> and </w:t>
      </w:r>
      <w:r w:rsidR="00482B89" w:rsidRPr="00482B89">
        <w:rPr>
          <w:rFonts w:ascii="Book Antiqua" w:hAnsi="Book Antiqua"/>
          <w:sz w:val="24"/>
          <w:szCs w:val="24"/>
        </w:rPr>
        <w:t>high-density lipoprotein</w:t>
      </w:r>
      <w:r w:rsidR="00AA6982" w:rsidRPr="00576C31">
        <w:rPr>
          <w:rFonts w:ascii="Book Antiqua" w:hAnsi="Book Antiqua"/>
          <w:sz w:val="24"/>
          <w:szCs w:val="24"/>
        </w:rPr>
        <w:t xml:space="preserve"> cholesterol below and triglycerides higher than reference values.</w:t>
      </w:r>
      <w:r w:rsidR="00DF734C" w:rsidRPr="00576C31">
        <w:rPr>
          <w:rFonts w:ascii="Book Antiqua" w:hAnsi="Book Antiqua"/>
          <w:sz w:val="24"/>
          <w:szCs w:val="24"/>
        </w:rPr>
        <w:t xml:space="preserve"> All patients within UC + </w:t>
      </w:r>
      <w:proofErr w:type="spellStart"/>
      <w:r w:rsidR="00DF734C" w:rsidRPr="00576C31">
        <w:rPr>
          <w:rFonts w:ascii="Book Antiqua" w:hAnsi="Book Antiqua"/>
          <w:sz w:val="24"/>
          <w:szCs w:val="24"/>
        </w:rPr>
        <w:t>MetS</w:t>
      </w:r>
      <w:proofErr w:type="spellEnd"/>
      <w:r w:rsidR="00DF734C" w:rsidRPr="00576C31">
        <w:rPr>
          <w:rFonts w:ascii="Book Antiqua" w:hAnsi="Book Antiqua"/>
          <w:sz w:val="24"/>
          <w:szCs w:val="24"/>
        </w:rPr>
        <w:t xml:space="preserve"> group fulfill all of these criteria.</w:t>
      </w:r>
    </w:p>
    <w:p w14:paraId="11C77D1B" w14:textId="026D14EE" w:rsidR="00103504" w:rsidRPr="00576C31" w:rsidRDefault="00103504" w:rsidP="000E149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In each individual case, the diagnosis and assessment of the severity of UC was determined by histological and clinical </w:t>
      </w:r>
      <w:proofErr w:type="gramStart"/>
      <w:r w:rsidRPr="00576C31">
        <w:rPr>
          <w:rFonts w:ascii="Book Antiqua" w:eastAsia="SabonLTStd-Roman" w:hAnsi="Book Antiqua"/>
          <w:sz w:val="24"/>
          <w:szCs w:val="24"/>
        </w:rPr>
        <w:t>scores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14-18</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All endoscopies were performed by the same experienced endoscopist (NZ) thus ensuring uniformity in mucosal assessment. The severity of endoscopic lesions was defined using the Mayo endoscopic sub-score that includes erosions/ulcerations, mucosal erythema, visibility of vascular pattern and bleeding provoked/spontaneous, with scores ranging from 0 to 3</w:t>
      </w:r>
      <w:r w:rsidR="008D6B53" w:rsidRPr="00576C31">
        <w:rPr>
          <w:rFonts w:ascii="Book Antiqua" w:eastAsia="SabonLTStd-Roman" w:hAnsi="Book Antiqua"/>
          <w:sz w:val="24"/>
          <w:szCs w:val="24"/>
          <w:vertAlign w:val="superscript"/>
        </w:rPr>
        <w:t>[</w:t>
      </w:r>
      <w:r w:rsidRPr="00576C31">
        <w:rPr>
          <w:rFonts w:ascii="Book Antiqua" w:eastAsia="SabonLTStd-Roman" w:hAnsi="Book Antiqua"/>
          <w:sz w:val="24"/>
          <w:szCs w:val="24"/>
          <w:vertAlign w:val="superscript"/>
        </w:rPr>
        <w:t>17,18</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The clinical score was determined using the </w:t>
      </w:r>
      <w:r w:rsidRPr="00576C31">
        <w:rPr>
          <w:rFonts w:ascii="Book Antiqua" w:eastAsia="SabonLTStd-Roman" w:hAnsi="Book Antiqua"/>
          <w:i/>
          <w:sz w:val="24"/>
          <w:szCs w:val="24"/>
        </w:rPr>
        <w:t>Truelove</w:t>
      </w:r>
      <w:r w:rsidRPr="00576C31">
        <w:rPr>
          <w:rFonts w:ascii="Book Antiqua" w:eastAsia="SabonLTStd-Roman" w:hAnsi="Book Antiqua"/>
          <w:sz w:val="24"/>
          <w:szCs w:val="24"/>
        </w:rPr>
        <w:t xml:space="preserve"> and </w:t>
      </w:r>
      <w:proofErr w:type="spellStart"/>
      <w:r w:rsidRPr="00576C31">
        <w:rPr>
          <w:rFonts w:ascii="Book Antiqua" w:eastAsia="SabonLTStd-Roman" w:hAnsi="Book Antiqua"/>
          <w:i/>
          <w:sz w:val="24"/>
          <w:szCs w:val="24"/>
        </w:rPr>
        <w:t>Witts</w:t>
      </w:r>
      <w:proofErr w:type="spellEnd"/>
      <w:r w:rsidRPr="00576C31">
        <w:rPr>
          <w:rFonts w:ascii="Book Antiqua" w:eastAsia="SabonLTStd-Roman" w:hAnsi="Book Antiqua"/>
          <w:sz w:val="24"/>
          <w:szCs w:val="24"/>
        </w:rPr>
        <w:t xml:space="preserve"> clinical activity index and the Mayo clinical </w:t>
      </w:r>
      <w:proofErr w:type="gramStart"/>
      <w:r w:rsidRPr="00576C31">
        <w:rPr>
          <w:rFonts w:ascii="Book Antiqua" w:eastAsia="SabonLTStd-Roman" w:hAnsi="Book Antiqua"/>
          <w:sz w:val="24"/>
          <w:szCs w:val="24"/>
        </w:rPr>
        <w:t>index</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15,19,20</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 xml:space="preserve">. </w:t>
      </w:r>
      <w:r w:rsidRPr="00576C31">
        <w:rPr>
          <w:rFonts w:ascii="Book Antiqua" w:eastAsia="SabonLTStd-Roman" w:hAnsi="Book Antiqua"/>
          <w:sz w:val="24"/>
          <w:szCs w:val="24"/>
        </w:rPr>
        <w:t xml:space="preserve">Histological score was determined based on </w:t>
      </w:r>
      <w:proofErr w:type="spellStart"/>
      <w:r w:rsidRPr="00576C31">
        <w:rPr>
          <w:rFonts w:ascii="Book Antiqua" w:eastAsia="SabonLTStd-Roman" w:hAnsi="Book Antiqua"/>
          <w:sz w:val="24"/>
          <w:szCs w:val="24"/>
        </w:rPr>
        <w:t>Geboes</w:t>
      </w:r>
      <w:proofErr w:type="spellEnd"/>
      <w:r w:rsidRPr="00576C31">
        <w:rPr>
          <w:rFonts w:ascii="Book Antiqua" w:eastAsia="SabonLTStd-Roman" w:hAnsi="Book Antiqua"/>
          <w:sz w:val="24"/>
          <w:szCs w:val="24"/>
        </w:rPr>
        <w:t xml:space="preserve"> </w:t>
      </w:r>
      <w:proofErr w:type="gramStart"/>
      <w:r w:rsidRPr="00576C31">
        <w:rPr>
          <w:rFonts w:ascii="Book Antiqua" w:eastAsia="SabonLTStd-Roman" w:hAnsi="Book Antiqua"/>
          <w:sz w:val="24"/>
          <w:szCs w:val="24"/>
        </w:rPr>
        <w:t>grading</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16</w:t>
      </w:r>
      <w:r w:rsidR="008D6B53" w:rsidRPr="00576C31">
        <w:rPr>
          <w:rFonts w:ascii="Book Antiqua" w:eastAsia="SabonLTStd-Roman" w:hAnsi="Book Antiqua"/>
          <w:sz w:val="24"/>
          <w:szCs w:val="24"/>
          <w:vertAlign w:val="superscript"/>
        </w:rPr>
        <w:t>]</w:t>
      </w:r>
      <w:r w:rsidRPr="00576C31">
        <w:rPr>
          <w:rFonts w:ascii="Book Antiqua" w:eastAsia="SabonLTStd-Roman" w:hAnsi="Book Antiqua"/>
          <w:sz w:val="24"/>
          <w:szCs w:val="24"/>
        </w:rPr>
        <w:t xml:space="preserve"> and histological sections were examined in a blinded manner by two pathologists, independently. Sections were analyzed for architectural changes, crypt destruction, erosion of the mucous membranes, eosinophilic infiltration, neutrophilic infiltration and chronic inflammatory infiltration. Patients with UC were classified </w:t>
      </w:r>
      <w:r w:rsidRPr="00576C31">
        <w:rPr>
          <w:rFonts w:ascii="Book Antiqua" w:eastAsia="SabonLTStd-Roman" w:hAnsi="Book Antiqua"/>
          <w:sz w:val="24"/>
          <w:szCs w:val="24"/>
        </w:rPr>
        <w:lastRenderedPageBreak/>
        <w:t>according to Montreal classification of the localization of the UC lesions, as E1 (proctitis), E2 (left-sided colitis), or E3 (pancolitis</w:t>
      </w:r>
      <w:proofErr w:type="gramStart"/>
      <w:r w:rsidRPr="00576C31">
        <w:rPr>
          <w:rFonts w:ascii="Book Antiqua" w:eastAsia="SabonLTStd-Roman" w:hAnsi="Book Antiqua"/>
          <w:sz w:val="24"/>
          <w:szCs w:val="24"/>
        </w:rPr>
        <w:t>)</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21</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Thirty-four patients had detectable extraintestinal manifestations (fatty liver metamorphosis, primary sclerosing cholangitis, cholelithiasis, bone-joint changes, hematopoietic changes, changes in the reproductive system, eye changes</w:t>
      </w:r>
      <w:r w:rsidR="000E1494">
        <w:rPr>
          <w:rFonts w:ascii="Book Antiqua" w:eastAsia="SabonLTStd-Roman" w:hAnsi="Book Antiqua"/>
          <w:sz w:val="24"/>
          <w:szCs w:val="24"/>
        </w:rPr>
        <w:t>,</w:t>
      </w:r>
      <w:r w:rsidRPr="00576C31">
        <w:rPr>
          <w:rFonts w:ascii="Book Antiqua" w:eastAsia="SabonLTStd-Roman" w:hAnsi="Book Antiqua"/>
          <w:sz w:val="24"/>
          <w:szCs w:val="24"/>
        </w:rPr>
        <w:t xml:space="preserve"> and dermatologic manifestations- pyoderma gangrenosum or erythema nodosum).</w:t>
      </w:r>
    </w:p>
    <w:p w14:paraId="2D172D75" w14:textId="0943B0B3" w:rsidR="00103504" w:rsidRDefault="00103504" w:rsidP="000E149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For all study participants, demographic and clinical data were entered in SPSS database. Patients with previously diagnosed colorectal cancer, as well as patients with Crohn’s disease or UC who were previously treated with antibiotics, </w:t>
      </w:r>
      <w:proofErr w:type="spellStart"/>
      <w:r w:rsidRPr="00576C31">
        <w:rPr>
          <w:rFonts w:ascii="Book Antiqua" w:eastAsia="SabonLTStd-Roman" w:hAnsi="Book Antiqua"/>
          <w:sz w:val="24"/>
          <w:szCs w:val="24"/>
        </w:rPr>
        <w:t>aminosalicylates</w:t>
      </w:r>
      <w:proofErr w:type="spellEnd"/>
      <w:r w:rsidRPr="00576C31">
        <w:rPr>
          <w:rFonts w:ascii="Book Antiqua" w:eastAsia="SabonLTStd-Roman" w:hAnsi="Book Antiqua"/>
          <w:sz w:val="24"/>
          <w:szCs w:val="24"/>
        </w:rPr>
        <w:t>, corticosteroids, immunosuppressive agents</w:t>
      </w:r>
      <w:r w:rsidR="00AA6982" w:rsidRPr="00576C31">
        <w:rPr>
          <w:rFonts w:ascii="Book Antiqua" w:eastAsia="SabonLTStd-Roman" w:hAnsi="Book Antiqua"/>
          <w:sz w:val="24"/>
          <w:szCs w:val="24"/>
        </w:rPr>
        <w:t>, statins</w:t>
      </w:r>
      <w:r w:rsidR="000E1494">
        <w:rPr>
          <w:rFonts w:ascii="Book Antiqua" w:eastAsia="SabonLTStd-Roman" w:hAnsi="Book Antiqua"/>
          <w:sz w:val="24"/>
          <w:szCs w:val="24"/>
        </w:rPr>
        <w:t>,</w:t>
      </w:r>
      <w:r w:rsidRPr="00576C31">
        <w:rPr>
          <w:rFonts w:ascii="Book Antiqua" w:eastAsia="SabonLTStd-Roman" w:hAnsi="Book Antiqua"/>
          <w:sz w:val="24"/>
          <w:szCs w:val="24"/>
        </w:rPr>
        <w:t xml:space="preserve"> and biological therapy were not included in the study. All patients had complete medical history, including physical examination, routine laboratory tests and diagnostic imaging (chest </w:t>
      </w:r>
      <w:r w:rsidRPr="000E1494">
        <w:rPr>
          <w:rFonts w:ascii="Book Antiqua" w:eastAsia="SabonLTStd-Roman" w:hAnsi="Book Antiqua"/>
          <w:sz w:val="24"/>
          <w:szCs w:val="24"/>
        </w:rPr>
        <w:t>X</w:t>
      </w:r>
      <w:r w:rsidRPr="00576C31">
        <w:rPr>
          <w:rFonts w:ascii="Book Antiqua" w:eastAsia="SabonLTStd-Roman" w:hAnsi="Book Antiqua"/>
          <w:sz w:val="24"/>
          <w:szCs w:val="24"/>
        </w:rPr>
        <w:t>-ray, abdominal ultrasound, abdominal computed tomography scan</w:t>
      </w:r>
      <w:r w:rsidR="00FC4AA6">
        <w:rPr>
          <w:rFonts w:ascii="Book Antiqua" w:eastAsia="SabonLTStd-Roman" w:hAnsi="Book Antiqua"/>
          <w:sz w:val="24"/>
          <w:szCs w:val="24"/>
        </w:rPr>
        <w:t>,</w:t>
      </w:r>
      <w:r w:rsidRPr="00576C31">
        <w:rPr>
          <w:rFonts w:ascii="Book Antiqua" w:eastAsia="SabonLTStd-Roman" w:hAnsi="Book Antiqua"/>
          <w:sz w:val="24"/>
          <w:szCs w:val="24"/>
        </w:rPr>
        <w:t xml:space="preserve"> and endoscopy). The study was conducted at Center for Gastroenterology, Clinical Center of Kragujevac and Center for Molecular Medicine and Stem Cell Research, Faculty of Medical Sciences, University of Kragujevac, Serbia and was approved by Ethics Committees of these institutions. Additionally, adherence was made to the Principle of Good Clinical Practice and the Declaration of Helsinki at all times. All patients gave their informed consent for blood and tissue analysis. Patients were under continuous medical supervision at the Clinical Center Kragujevac. </w:t>
      </w:r>
    </w:p>
    <w:p w14:paraId="04DE7E99" w14:textId="77777777" w:rsidR="00FC4AA6" w:rsidRPr="00576C31" w:rsidRDefault="00FC4AA6" w:rsidP="000E149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p>
    <w:p w14:paraId="6D37A144" w14:textId="77777777"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Measurements of fecal and serum cytokines levels</w:t>
      </w:r>
    </w:p>
    <w:p w14:paraId="0A329DA6" w14:textId="1A950521" w:rsidR="00103504"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Fecal samples were prepared as previously </w:t>
      </w:r>
      <w:proofErr w:type="gramStart"/>
      <w:r w:rsidRPr="00576C31">
        <w:rPr>
          <w:rFonts w:ascii="Book Antiqua" w:eastAsia="SabonLTStd-Roman" w:hAnsi="Book Antiqua"/>
          <w:sz w:val="24"/>
          <w:szCs w:val="24"/>
        </w:rPr>
        <w:t>described</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22</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Briefly, 1g of fecal samples was diluted, mixed, and homogenized in 5mL of protease inhibitor cocktail (Sigma Aldrich, St. Louis, </w:t>
      </w:r>
      <w:r w:rsidR="00FC4AA6">
        <w:rPr>
          <w:rFonts w:ascii="Book Antiqua" w:eastAsia="SabonLTStd-Roman" w:hAnsi="Book Antiqua"/>
          <w:sz w:val="24"/>
          <w:szCs w:val="24"/>
        </w:rPr>
        <w:t xml:space="preserve">MO, </w:t>
      </w:r>
      <w:r w:rsidRPr="00576C31">
        <w:rPr>
          <w:rFonts w:ascii="Book Antiqua" w:eastAsia="SabonLTStd-Roman" w:hAnsi="Book Antiqua"/>
          <w:sz w:val="24"/>
          <w:szCs w:val="24"/>
        </w:rPr>
        <w:t>U</w:t>
      </w:r>
      <w:r w:rsidR="00FC4AA6">
        <w:rPr>
          <w:rFonts w:ascii="Book Antiqua" w:eastAsia="SabonLTStd-Roman" w:hAnsi="Book Antiqua"/>
          <w:sz w:val="24"/>
          <w:szCs w:val="24"/>
        </w:rPr>
        <w:t>nited States</w:t>
      </w:r>
      <w:r w:rsidRPr="00576C31">
        <w:rPr>
          <w:rFonts w:ascii="Book Antiqua" w:eastAsia="SabonLTStd-Roman" w:hAnsi="Book Antiqua"/>
          <w:sz w:val="24"/>
          <w:szCs w:val="24"/>
        </w:rPr>
        <w:t>; P83401)</w:t>
      </w:r>
      <w:r w:rsidR="008D6B53" w:rsidRPr="00576C31">
        <w:rPr>
          <w:rFonts w:ascii="Book Antiqua" w:eastAsia="SabonLTStd-Roman" w:hAnsi="Book Antiqua"/>
          <w:sz w:val="24"/>
          <w:szCs w:val="24"/>
          <w:vertAlign w:val="superscript"/>
        </w:rPr>
        <w:t>[</w:t>
      </w:r>
      <w:r w:rsidRPr="00576C31">
        <w:rPr>
          <w:rFonts w:ascii="Book Antiqua" w:eastAsia="SabonLTStd-Roman" w:hAnsi="Book Antiqua"/>
          <w:sz w:val="24"/>
          <w:szCs w:val="24"/>
          <w:vertAlign w:val="superscript"/>
        </w:rPr>
        <w:t>22</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Blood was obtained from patients and healthy control subjects at 8 am and serums were separated, collected and stored at </w:t>
      </w:r>
      <w:r w:rsidR="00FC4AA6" w:rsidRPr="00141E7C">
        <w:rPr>
          <w:rFonts w:ascii="宋体" w:eastAsia="宋体" w:hAnsi="宋体" w:cs="微软雅黑" w:hint="eastAsia"/>
          <w:sz w:val="24"/>
          <w:szCs w:val="24"/>
        </w:rPr>
        <w:t>﹣</w:t>
      </w:r>
      <w:r w:rsidRPr="00576C31">
        <w:rPr>
          <w:rFonts w:ascii="Book Antiqua" w:eastAsia="SabonLTStd-Roman" w:hAnsi="Book Antiqua"/>
          <w:sz w:val="24"/>
          <w:szCs w:val="24"/>
        </w:rPr>
        <w:t>80</w:t>
      </w:r>
      <w:r w:rsidR="00141E7C">
        <w:rPr>
          <w:rFonts w:ascii="Book Antiqua" w:eastAsia="SabonLTStd-Roman" w:hAnsi="Book Antiqua"/>
          <w:sz w:val="24"/>
          <w:szCs w:val="24"/>
        </w:rPr>
        <w:t xml:space="preserve"> </w:t>
      </w:r>
      <w:r w:rsidR="00141E7C" w:rsidRPr="00141E7C">
        <w:rPr>
          <w:rFonts w:ascii="宋体" w:eastAsia="宋体" w:hAnsi="宋体" w:hint="eastAsia"/>
          <w:sz w:val="24"/>
          <w:szCs w:val="24"/>
        </w:rPr>
        <w:t>℃</w:t>
      </w:r>
      <w:r w:rsidRPr="00576C31">
        <w:rPr>
          <w:rFonts w:ascii="Book Antiqua" w:eastAsia="SabonLTStd-Roman" w:hAnsi="Book Antiqua"/>
          <w:sz w:val="24"/>
          <w:szCs w:val="24"/>
        </w:rPr>
        <w:t xml:space="preserve"> before use. Concentrations of </w:t>
      </w:r>
      <w:r w:rsidR="008217D6"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8217D6" w:rsidRPr="00576C31">
        <w:rPr>
          <w:rFonts w:ascii="Book Antiqua" w:eastAsia="SabonLTStd-Roman" w:hAnsi="Book Antiqua"/>
          <w:sz w:val="24"/>
          <w:szCs w:val="24"/>
        </w:rPr>
        <w:t xml:space="preserve"> </w:t>
      </w:r>
      <w:r w:rsidR="009A51DB">
        <w:rPr>
          <w:rFonts w:ascii="Book Antiqua" w:eastAsia="SabonLTStd-Roman" w:hAnsi="Book Antiqua"/>
          <w:sz w:val="24"/>
          <w:szCs w:val="24"/>
        </w:rPr>
        <w:t>(</w:t>
      </w:r>
      <w:r w:rsidRPr="00576C31">
        <w:rPr>
          <w:rFonts w:ascii="Book Antiqua" w:eastAsia="SabonLTStd-Roman" w:hAnsi="Book Antiqua"/>
          <w:sz w:val="24"/>
          <w:szCs w:val="24"/>
        </w:rPr>
        <w:t>TNF-α</w:t>
      </w:r>
      <w:r w:rsidR="009A51DB">
        <w:rPr>
          <w:rFonts w:ascii="Book Antiqua" w:eastAsia="SabonLTStd-Roman" w:hAnsi="Book Antiqua"/>
          <w:sz w:val="24"/>
          <w:szCs w:val="24"/>
        </w:rPr>
        <w:t>)</w:t>
      </w:r>
      <w:r w:rsidRPr="00576C31">
        <w:rPr>
          <w:rFonts w:ascii="Book Antiqua" w:eastAsia="SabonLTStd-Roman" w:hAnsi="Book Antiqua"/>
          <w:sz w:val="24"/>
          <w:szCs w:val="24"/>
        </w:rPr>
        <w:t xml:space="preserve">, </w:t>
      </w:r>
      <w:r w:rsidR="009A51DB" w:rsidRPr="00576C31">
        <w:rPr>
          <w:rFonts w:ascii="Book Antiqua" w:eastAsia="SabonLTStd-Roman" w:hAnsi="Book Antiqua"/>
          <w:sz w:val="24"/>
          <w:szCs w:val="24"/>
        </w:rPr>
        <w:t>interleukin-6 (IL-6)</w:t>
      </w:r>
      <w:r w:rsidRPr="00576C31">
        <w:rPr>
          <w:rFonts w:ascii="Book Antiqua" w:eastAsia="SabonLTStd-Roman" w:hAnsi="Book Antiqua"/>
          <w:sz w:val="24"/>
          <w:szCs w:val="24"/>
        </w:rPr>
        <w:t xml:space="preserve">, </w:t>
      </w:r>
      <w:r w:rsidR="009A51DB" w:rsidRPr="009A51DB">
        <w:rPr>
          <w:rFonts w:ascii="Book Antiqua" w:eastAsia="SabonLTStd-Roman" w:hAnsi="Book Antiqua"/>
          <w:sz w:val="24"/>
          <w:szCs w:val="24"/>
        </w:rPr>
        <w:t>interleukin-10 (IL-10)</w:t>
      </w:r>
      <w:r w:rsidRPr="00576C31">
        <w:rPr>
          <w:rFonts w:ascii="Book Antiqua" w:eastAsia="SabonLTStd-Roman" w:hAnsi="Book Antiqua"/>
          <w:sz w:val="24"/>
          <w:szCs w:val="24"/>
        </w:rPr>
        <w:t xml:space="preserve">, </w:t>
      </w:r>
      <w:r w:rsidR="009A51DB" w:rsidRPr="009A51DB">
        <w:rPr>
          <w:rFonts w:ascii="Book Antiqua" w:eastAsia="SabonLTStd-Roman" w:hAnsi="Book Antiqua"/>
          <w:sz w:val="24"/>
          <w:szCs w:val="24"/>
        </w:rPr>
        <w:t>interleukin-17 (IL-17)</w:t>
      </w:r>
      <w:r w:rsidR="00141E7C">
        <w:rPr>
          <w:rFonts w:ascii="Book Antiqua" w:eastAsia="SabonLTStd-Roman" w:hAnsi="Book Antiqua"/>
          <w:sz w:val="24"/>
          <w:szCs w:val="24"/>
        </w:rPr>
        <w:t>,</w:t>
      </w:r>
      <w:r w:rsidRPr="00576C31">
        <w:rPr>
          <w:rFonts w:ascii="Book Antiqua" w:eastAsia="SabonLTStd-Roman" w:hAnsi="Book Antiqua"/>
          <w:sz w:val="24"/>
          <w:szCs w:val="24"/>
        </w:rPr>
        <w:t xml:space="preserve"> and Gal-3 were measured in serum and </w:t>
      </w:r>
      <w:r w:rsidRPr="00576C31">
        <w:rPr>
          <w:rFonts w:ascii="Book Antiqua" w:eastAsia="SabonLTStd-Roman" w:hAnsi="Book Antiqua"/>
          <w:sz w:val="24"/>
          <w:szCs w:val="24"/>
        </w:rPr>
        <w:lastRenderedPageBreak/>
        <w:t>fecal supernatants of UC patients by using commercially available ELISA tests, according to the manufacturer’s instructions.</w:t>
      </w:r>
    </w:p>
    <w:p w14:paraId="7E9E61A1" w14:textId="77777777" w:rsidR="00141E7C" w:rsidRPr="00576C31" w:rsidRDefault="00141E7C" w:rsidP="000A5A79">
      <w:pPr>
        <w:autoSpaceDE w:val="0"/>
        <w:autoSpaceDN w:val="0"/>
        <w:adjustRightInd w:val="0"/>
        <w:snapToGrid w:val="0"/>
        <w:spacing w:after="0" w:line="360" w:lineRule="auto"/>
        <w:jc w:val="both"/>
        <w:rPr>
          <w:rFonts w:ascii="Book Antiqua" w:eastAsia="SabonLTStd-Roman" w:hAnsi="Book Antiqua"/>
          <w:sz w:val="24"/>
          <w:szCs w:val="24"/>
        </w:rPr>
      </w:pPr>
    </w:p>
    <w:p w14:paraId="52D6AB2A" w14:textId="55DCAD5E"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i/>
          <w:sz w:val="24"/>
          <w:szCs w:val="24"/>
        </w:rPr>
        <w:t>Flow cytometry analysis of colon infiltrating cells in patients</w:t>
      </w:r>
      <w:r w:rsidR="005D5801" w:rsidRPr="00576C31">
        <w:rPr>
          <w:rFonts w:ascii="Book Antiqua" w:eastAsia="SabonLTStd-Roman" w:hAnsi="Book Antiqua"/>
          <w:b/>
          <w:i/>
          <w:sz w:val="24"/>
          <w:szCs w:val="24"/>
        </w:rPr>
        <w:t xml:space="preserve"> with </w:t>
      </w:r>
      <w:r w:rsidR="00A85320" w:rsidRPr="00A85320">
        <w:rPr>
          <w:rFonts w:ascii="Book Antiqua" w:eastAsia="SabonLTStd-Roman" w:hAnsi="Book Antiqua"/>
          <w:b/>
          <w:bCs/>
          <w:i/>
          <w:iCs/>
          <w:sz w:val="24"/>
          <w:szCs w:val="24"/>
        </w:rPr>
        <w:t>UC</w:t>
      </w:r>
    </w:p>
    <w:p w14:paraId="39AC27F3" w14:textId="1D432AD1" w:rsidR="00372EC5"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Immune cells were isolated from colons of patients with UC, as previously </w:t>
      </w:r>
      <w:proofErr w:type="gramStart"/>
      <w:r w:rsidR="005D5801" w:rsidRPr="00576C31">
        <w:rPr>
          <w:rFonts w:ascii="Book Antiqua" w:eastAsia="SabonLTStd-Roman" w:hAnsi="Book Antiqua"/>
          <w:sz w:val="24"/>
          <w:szCs w:val="24"/>
        </w:rPr>
        <w:t>described</w:t>
      </w:r>
      <w:r w:rsidR="005D5801"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23,24</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Briefly, after biopsy, tissue samples were washed and incubate in medium with 1</w:t>
      </w:r>
      <w:r w:rsidR="00141E7C">
        <w:rPr>
          <w:rFonts w:ascii="Book Antiqua" w:eastAsia="SabonLTStd-Roman" w:hAnsi="Book Antiqua"/>
          <w:sz w:val="24"/>
          <w:szCs w:val="24"/>
        </w:rPr>
        <w:t xml:space="preserve"> </w:t>
      </w:r>
      <w:r w:rsidRPr="00576C31">
        <w:rPr>
          <w:rFonts w:ascii="Book Antiqua" w:eastAsia="SabonLTStd-Roman" w:hAnsi="Book Antiqua"/>
          <w:sz w:val="24"/>
          <w:szCs w:val="24"/>
        </w:rPr>
        <w:t>mm</w:t>
      </w:r>
      <w:r w:rsidR="00141E7C">
        <w:rPr>
          <w:rFonts w:ascii="Book Antiqua" w:eastAsia="SabonLTStd-Roman" w:hAnsi="Book Antiqua"/>
          <w:sz w:val="24"/>
          <w:szCs w:val="24"/>
        </w:rPr>
        <w:t>ol/L</w:t>
      </w:r>
      <w:r w:rsidRPr="00576C31">
        <w:rPr>
          <w:rFonts w:ascii="Book Antiqua" w:eastAsia="SabonLTStd-Roman" w:hAnsi="Book Antiqua"/>
          <w:sz w:val="24"/>
          <w:szCs w:val="24"/>
        </w:rPr>
        <w:t xml:space="preserve"> EDTA for 10 min at 37</w:t>
      </w:r>
      <w:r w:rsidR="00141E7C">
        <w:rPr>
          <w:rFonts w:ascii="Book Antiqua" w:eastAsia="SabonLTStd-Roman" w:hAnsi="Book Antiqua"/>
          <w:sz w:val="24"/>
          <w:szCs w:val="24"/>
        </w:rPr>
        <w:t xml:space="preserve"> </w:t>
      </w:r>
      <w:r w:rsidR="00141E7C" w:rsidRPr="00141E7C">
        <w:rPr>
          <w:rFonts w:ascii="宋体" w:eastAsia="宋体" w:hAnsi="宋体" w:hint="eastAsia"/>
          <w:sz w:val="24"/>
          <w:szCs w:val="24"/>
        </w:rPr>
        <w:t>℃</w:t>
      </w:r>
      <w:r w:rsidRPr="00576C31">
        <w:rPr>
          <w:rFonts w:ascii="Book Antiqua" w:eastAsia="SabonLTStd-Roman" w:hAnsi="Book Antiqua"/>
          <w:sz w:val="24"/>
          <w:szCs w:val="24"/>
        </w:rPr>
        <w:t xml:space="preserve"> with gentle shaking to remove intestinal epithelial cells. Further, specimens were incubated for 20-30 min in 2</w:t>
      </w:r>
      <w:r w:rsidR="00141E7C">
        <w:rPr>
          <w:rFonts w:ascii="Book Antiqua" w:eastAsia="SabonLTStd-Roman" w:hAnsi="Book Antiqua"/>
          <w:sz w:val="24"/>
          <w:szCs w:val="24"/>
        </w:rPr>
        <w:t xml:space="preserve"> mL</w:t>
      </w:r>
      <w:r w:rsidRPr="00576C31">
        <w:rPr>
          <w:rFonts w:ascii="Book Antiqua" w:eastAsia="SabonLTStd-Roman" w:hAnsi="Book Antiqua"/>
          <w:sz w:val="24"/>
          <w:szCs w:val="24"/>
        </w:rPr>
        <w:t xml:space="preserve"> Dulbecco's Modified Eagle Medium (Lonza, Basel, Swiss) with 1</w:t>
      </w:r>
      <w:r w:rsidR="00141E7C">
        <w:rPr>
          <w:rFonts w:ascii="Book Antiqua" w:eastAsia="SabonLTStd-Roman" w:hAnsi="Book Antiqua"/>
          <w:sz w:val="24"/>
          <w:szCs w:val="24"/>
        </w:rPr>
        <w:t xml:space="preserve"> </w:t>
      </w:r>
      <w:r w:rsidRPr="00576C31">
        <w:rPr>
          <w:rFonts w:ascii="Book Antiqua" w:eastAsia="SabonLTStd-Roman" w:hAnsi="Book Antiqua"/>
          <w:sz w:val="24"/>
          <w:szCs w:val="24"/>
        </w:rPr>
        <w:t>mg/m</w:t>
      </w:r>
      <w:r w:rsidR="00141E7C">
        <w:rPr>
          <w:rFonts w:ascii="Book Antiqua" w:eastAsia="SabonLTStd-Roman" w:hAnsi="Book Antiqua"/>
          <w:sz w:val="24"/>
          <w:szCs w:val="24"/>
        </w:rPr>
        <w:t>L</w:t>
      </w:r>
      <w:r w:rsidRPr="00576C31">
        <w:rPr>
          <w:rFonts w:ascii="Book Antiqua" w:eastAsia="SabonLTStd-Roman" w:hAnsi="Book Antiqua"/>
          <w:sz w:val="24"/>
          <w:szCs w:val="24"/>
        </w:rPr>
        <w:t xml:space="preserve"> collagenase type I, 0.1</w:t>
      </w:r>
      <w:r w:rsidR="00141E7C">
        <w:rPr>
          <w:rFonts w:ascii="Book Antiqua" w:eastAsia="SabonLTStd-Roman" w:hAnsi="Book Antiqua"/>
          <w:sz w:val="24"/>
          <w:szCs w:val="24"/>
        </w:rPr>
        <w:t xml:space="preserve"> </w:t>
      </w:r>
      <w:r w:rsidRPr="00576C31">
        <w:rPr>
          <w:rFonts w:ascii="Book Antiqua" w:eastAsia="SabonLTStd-Roman" w:hAnsi="Book Antiqua"/>
          <w:sz w:val="24"/>
          <w:szCs w:val="24"/>
        </w:rPr>
        <w:t>mg/m</w:t>
      </w:r>
      <w:r w:rsidR="00141E7C">
        <w:rPr>
          <w:rFonts w:ascii="Book Antiqua" w:eastAsia="SabonLTStd-Roman" w:hAnsi="Book Antiqua"/>
          <w:sz w:val="24"/>
          <w:szCs w:val="24"/>
        </w:rPr>
        <w:t>L</w:t>
      </w:r>
      <w:r w:rsidRPr="00576C31">
        <w:rPr>
          <w:rFonts w:ascii="Book Antiqua" w:eastAsia="SabonLTStd-Roman" w:hAnsi="Book Antiqua"/>
          <w:sz w:val="24"/>
          <w:szCs w:val="24"/>
        </w:rPr>
        <w:t xml:space="preserve"> DN</w:t>
      </w:r>
      <w:r w:rsidR="00141E7C">
        <w:rPr>
          <w:rFonts w:ascii="Book Antiqua" w:eastAsia="SabonLTStd-Roman" w:hAnsi="Book Antiqua"/>
          <w:sz w:val="24"/>
          <w:szCs w:val="24"/>
        </w:rPr>
        <w:t>a</w:t>
      </w:r>
      <w:r w:rsidRPr="00576C31">
        <w:rPr>
          <w:rFonts w:ascii="Book Antiqua" w:eastAsia="SabonLTStd-Roman" w:hAnsi="Book Antiqua"/>
          <w:sz w:val="24"/>
          <w:szCs w:val="24"/>
        </w:rPr>
        <w:t>se and 1</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mg/</w:t>
      </w:r>
      <w:r w:rsidR="00141E7C">
        <w:rPr>
          <w:rFonts w:ascii="Book Antiqua" w:eastAsia="SabonLTStd-Roman" w:hAnsi="Book Antiqua"/>
          <w:sz w:val="24"/>
          <w:szCs w:val="24"/>
        </w:rPr>
        <w:t>mL</w:t>
      </w:r>
      <w:r w:rsidRPr="00576C31">
        <w:rPr>
          <w:rFonts w:ascii="Book Antiqua" w:eastAsia="SabonLTStd-Roman" w:hAnsi="Book Antiqua"/>
          <w:sz w:val="24"/>
          <w:szCs w:val="24"/>
        </w:rPr>
        <w:t xml:space="preserve"> hyaluronidase (Sigma-Aldrich, St-Louis, MO</w:t>
      </w:r>
      <w:r w:rsidR="00372EC5">
        <w:rPr>
          <w:rFonts w:ascii="Book Antiqua" w:eastAsia="SabonLTStd-Roman" w:hAnsi="Book Antiqua"/>
          <w:sz w:val="24"/>
          <w:szCs w:val="24"/>
        </w:rPr>
        <w:t>, United States</w:t>
      </w:r>
      <w:r w:rsidRPr="00576C31">
        <w:rPr>
          <w:rFonts w:ascii="Book Antiqua" w:eastAsia="SabonLTStd-Roman" w:hAnsi="Book Antiqua"/>
          <w:sz w:val="24"/>
          <w:szCs w:val="24"/>
        </w:rPr>
        <w:t>, respectively) without fetal bovine serum at 37</w:t>
      </w:r>
      <w:r w:rsidR="00372EC5">
        <w:rPr>
          <w:rFonts w:ascii="Book Antiqua" w:eastAsia="SabonLTStd-Roman" w:hAnsi="Book Antiqua"/>
          <w:sz w:val="24"/>
          <w:szCs w:val="24"/>
        </w:rPr>
        <w:t xml:space="preserve"> </w:t>
      </w:r>
      <w:r w:rsidR="00372EC5" w:rsidRPr="00372EC5">
        <w:rPr>
          <w:rFonts w:ascii="宋体" w:eastAsia="宋体" w:hAnsi="宋体" w:hint="eastAsia"/>
          <w:sz w:val="24"/>
          <w:szCs w:val="24"/>
        </w:rPr>
        <w:t>℃</w:t>
      </w:r>
      <w:r w:rsidRPr="00576C31">
        <w:rPr>
          <w:rFonts w:ascii="Book Antiqua" w:eastAsia="SabonLTStd-Roman" w:hAnsi="Book Antiqua"/>
          <w:sz w:val="24"/>
          <w:szCs w:val="24"/>
        </w:rPr>
        <w:t xml:space="preserve">. Cells were washed and finally submitted to </w:t>
      </w:r>
      <w:proofErr w:type="spellStart"/>
      <w:r w:rsidRPr="00576C31">
        <w:rPr>
          <w:rFonts w:ascii="Book Antiqua" w:eastAsia="SabonLTStd-Roman" w:hAnsi="Book Antiqua"/>
          <w:sz w:val="24"/>
          <w:szCs w:val="24"/>
        </w:rPr>
        <w:t>Ficoll</w:t>
      </w:r>
      <w:proofErr w:type="spellEnd"/>
      <w:r w:rsidRPr="00576C31">
        <w:rPr>
          <w:rFonts w:ascii="Book Antiqua" w:eastAsia="SabonLTStd-Roman" w:hAnsi="Book Antiqua"/>
          <w:sz w:val="24"/>
          <w:szCs w:val="24"/>
        </w:rPr>
        <w:t xml:space="preserve"> density gradient centrifugation for 20 min at 690</w:t>
      </w:r>
      <w:r w:rsidR="00372EC5">
        <w:rPr>
          <w:rFonts w:ascii="Book Antiqua" w:eastAsia="SabonLTStd-Roman" w:hAnsi="Book Antiqua"/>
          <w:sz w:val="24"/>
          <w:szCs w:val="24"/>
        </w:rPr>
        <w:t xml:space="preserve"> </w:t>
      </w:r>
      <w:r w:rsidRPr="00290730">
        <w:rPr>
          <w:rFonts w:ascii="Book Antiqua" w:eastAsia="SabonLTStd-Roman" w:hAnsi="Book Antiqua"/>
          <w:i/>
          <w:iCs/>
          <w:sz w:val="24"/>
          <w:szCs w:val="24"/>
        </w:rPr>
        <w:t>g</w:t>
      </w:r>
      <w:r w:rsidRPr="00576C31">
        <w:rPr>
          <w:rFonts w:ascii="Book Antiqua" w:eastAsia="SabonLTStd-Roman" w:hAnsi="Book Antiqua"/>
          <w:sz w:val="24"/>
          <w:szCs w:val="24"/>
        </w:rPr>
        <w:t xml:space="preserve">. The </w:t>
      </w:r>
      <w:r w:rsidR="008D6B53" w:rsidRPr="00576C31">
        <w:rPr>
          <w:rFonts w:ascii="Book Antiqua" w:eastAsia="SabonLTStd-Roman" w:hAnsi="Book Antiqua"/>
          <w:sz w:val="24"/>
          <w:szCs w:val="24"/>
        </w:rPr>
        <w:t>interphase was</w:t>
      </w:r>
      <w:r w:rsidRPr="00576C31">
        <w:rPr>
          <w:rFonts w:ascii="Book Antiqua" w:eastAsia="SabonLTStd-Roman" w:hAnsi="Book Antiqua"/>
          <w:sz w:val="24"/>
          <w:szCs w:val="24"/>
        </w:rPr>
        <w:t xml:space="preserve"> carefully removed. Single-cell suspensions were obtained and the cells were washed twice with FACS medium. </w:t>
      </w:r>
    </w:p>
    <w:p w14:paraId="681CB8E9" w14:textId="4480E79D" w:rsidR="00103504" w:rsidRDefault="00103504" w:rsidP="00372EC5">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For flow cytometry, 1</w:t>
      </w:r>
      <w:r w:rsidR="00372EC5">
        <w:rPr>
          <w:rFonts w:ascii="Book Antiqua" w:eastAsia="SabonLTStd-Roman" w:hAnsi="Book Antiqua"/>
          <w:sz w:val="24"/>
          <w:szCs w:val="24"/>
        </w:rPr>
        <w:t xml:space="preserve"> </w:t>
      </w:r>
      <w:r w:rsidR="00372EC5" w:rsidRPr="00372EC5">
        <w:rPr>
          <w:rFonts w:ascii="Book Antiqua" w:eastAsia="SabonLTStd-Roman" w:hAnsi="Book Antiqua"/>
          <w:sz w:val="24"/>
          <w:szCs w:val="24"/>
        </w:rPr>
        <w:t>×</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10</w:t>
      </w:r>
      <w:r w:rsidRPr="00576C31">
        <w:rPr>
          <w:rFonts w:ascii="Book Antiqua" w:eastAsia="SabonLTStd-Roman" w:hAnsi="Book Antiqua"/>
          <w:sz w:val="24"/>
          <w:szCs w:val="24"/>
          <w:vertAlign w:val="superscript"/>
        </w:rPr>
        <w:t>6</w:t>
      </w:r>
      <w:r w:rsidRPr="00576C31">
        <w:rPr>
          <w:rFonts w:ascii="Book Antiqua" w:eastAsia="SabonLTStd-Roman" w:hAnsi="Book Antiqua"/>
          <w:sz w:val="24"/>
          <w:szCs w:val="24"/>
        </w:rPr>
        <w:t xml:space="preserve"> cells per sample were incubated with anti-human CD4, CD8, CD56</w:t>
      </w:r>
      <w:r w:rsidR="00372EC5">
        <w:rPr>
          <w:rFonts w:ascii="Book Antiqua" w:eastAsia="SabonLTStd-Roman" w:hAnsi="Book Antiqua"/>
          <w:sz w:val="24"/>
          <w:szCs w:val="24"/>
        </w:rPr>
        <w:t>,</w:t>
      </w:r>
      <w:r w:rsidRPr="00576C31">
        <w:rPr>
          <w:rFonts w:ascii="Book Antiqua" w:eastAsia="SabonLTStd-Roman" w:hAnsi="Book Antiqua"/>
          <w:sz w:val="24"/>
          <w:szCs w:val="24"/>
        </w:rPr>
        <w:t xml:space="preserve"> and Gal-3 antibodies conjugated with fluorescein isothiocyanate (FITC; BD Biosciences, Franklin Lakes, NJ</w:t>
      </w:r>
      <w:r w:rsidR="00372EC5">
        <w:rPr>
          <w:rFonts w:ascii="Book Antiqua" w:eastAsia="SabonLTStd-Roman" w:hAnsi="Book Antiqua"/>
          <w:sz w:val="24"/>
          <w:szCs w:val="24"/>
        </w:rPr>
        <w:t>, United States</w:t>
      </w:r>
      <w:r w:rsidRPr="00576C31">
        <w:rPr>
          <w:rFonts w:ascii="Book Antiqua" w:eastAsia="SabonLTStd-Roman" w:hAnsi="Book Antiqua"/>
          <w:sz w:val="24"/>
          <w:szCs w:val="24"/>
        </w:rPr>
        <w:t>), phycoerythrin (PE; BD Biosciences), Peridinin Chlorophyll A Protein (</w:t>
      </w:r>
      <w:proofErr w:type="spellStart"/>
      <w:r w:rsidRPr="00576C31">
        <w:rPr>
          <w:rFonts w:ascii="Book Antiqua" w:eastAsia="SabonLTStd-Roman" w:hAnsi="Book Antiqua"/>
          <w:sz w:val="24"/>
          <w:szCs w:val="24"/>
        </w:rPr>
        <w:t>PerCP</w:t>
      </w:r>
      <w:proofErr w:type="spellEnd"/>
      <w:r w:rsidRPr="00576C31">
        <w:rPr>
          <w:rFonts w:ascii="Book Antiqua" w:eastAsia="SabonLTStd-Roman" w:hAnsi="Book Antiqua"/>
          <w:sz w:val="24"/>
          <w:szCs w:val="24"/>
        </w:rPr>
        <w:t>; BD Biosciences), or allophycocyanin (APC; BD Biosciences). For the intracellular staining, cells were stimulated with phorbol myristate acetate and ionomycin for 4</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h at 37</w:t>
      </w:r>
      <w:r w:rsidR="00372EC5">
        <w:rPr>
          <w:rFonts w:ascii="Book Antiqua" w:eastAsia="SabonLTStd-Roman" w:hAnsi="Book Antiqua"/>
          <w:sz w:val="24"/>
          <w:szCs w:val="24"/>
        </w:rPr>
        <w:t xml:space="preserve"> </w:t>
      </w:r>
      <w:r w:rsidR="00372EC5" w:rsidRPr="00372EC5">
        <w:rPr>
          <w:rFonts w:ascii="宋体" w:eastAsia="宋体" w:hAnsi="宋体" w:hint="eastAsia"/>
          <w:sz w:val="24"/>
          <w:szCs w:val="24"/>
        </w:rPr>
        <w:t>℃</w:t>
      </w:r>
      <w:r w:rsidRPr="00576C31">
        <w:rPr>
          <w:rFonts w:ascii="Book Antiqua" w:eastAsia="SabonLTStd-Roman" w:hAnsi="Book Antiqua"/>
          <w:sz w:val="24"/>
          <w:szCs w:val="24"/>
        </w:rPr>
        <w:t xml:space="preserve"> with the addition of 1</w:t>
      </w:r>
      <w:r w:rsidR="00372EC5">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μg</w:t>
      </w:r>
      <w:proofErr w:type="spellEnd"/>
      <w:r w:rsidRPr="00576C31">
        <w:rPr>
          <w:rFonts w:ascii="Book Antiqua" w:eastAsia="SabonLTStd-Roman" w:hAnsi="Book Antiqua"/>
          <w:sz w:val="24"/>
          <w:szCs w:val="24"/>
        </w:rPr>
        <w:t>/</w:t>
      </w:r>
      <w:r w:rsidR="00141E7C">
        <w:rPr>
          <w:rFonts w:ascii="Book Antiqua" w:eastAsia="SabonLTStd-Roman" w:hAnsi="Book Antiqua"/>
          <w:sz w:val="24"/>
          <w:szCs w:val="24"/>
        </w:rPr>
        <w:t>mL</w:t>
      </w:r>
      <w:r w:rsidRPr="00576C31">
        <w:rPr>
          <w:rFonts w:ascii="Book Antiqua" w:eastAsia="SabonLTStd-Roman" w:hAnsi="Book Antiqua"/>
          <w:sz w:val="24"/>
          <w:szCs w:val="24"/>
        </w:rPr>
        <w:t xml:space="preserve"> Golgi plug. Intracellular staining for IL-10 and Foxp3 was performed using the BD Bioscience fixation/ permeabilization buffer kit. Flow cytometry was conducted on a BD Biosciences </w:t>
      </w:r>
      <w:proofErr w:type="spellStart"/>
      <w:r w:rsidRPr="00576C31">
        <w:rPr>
          <w:rFonts w:ascii="Book Antiqua" w:eastAsia="SabonLTStd-Roman" w:hAnsi="Book Antiqua"/>
          <w:sz w:val="24"/>
          <w:szCs w:val="24"/>
        </w:rPr>
        <w:t>FACSCalibur</w:t>
      </w:r>
      <w:proofErr w:type="spellEnd"/>
      <w:r w:rsidRPr="00576C31">
        <w:rPr>
          <w:rFonts w:ascii="Book Antiqua" w:eastAsia="SabonLTStd-Roman" w:hAnsi="Book Antiqua"/>
          <w:sz w:val="24"/>
          <w:szCs w:val="24"/>
        </w:rPr>
        <w:t xml:space="preserve"> and the data were analyzed using </w:t>
      </w:r>
      <w:proofErr w:type="spellStart"/>
      <w:r w:rsidRPr="00576C31">
        <w:rPr>
          <w:rFonts w:ascii="Book Antiqua" w:eastAsia="SabonLTStd-Roman" w:hAnsi="Book Antiqua"/>
          <w:sz w:val="24"/>
          <w:szCs w:val="24"/>
        </w:rPr>
        <w:t>FlowJo</w:t>
      </w:r>
      <w:proofErr w:type="spellEnd"/>
      <w:r w:rsidRPr="00576C31">
        <w:rPr>
          <w:rFonts w:ascii="Book Antiqua" w:eastAsia="SabonLTStd-Roman" w:hAnsi="Book Antiqua"/>
          <w:sz w:val="24"/>
          <w:szCs w:val="24"/>
        </w:rPr>
        <w:t xml:space="preserve"> (Tree Star).</w:t>
      </w:r>
    </w:p>
    <w:p w14:paraId="0A76E7A2" w14:textId="77777777" w:rsidR="00372EC5" w:rsidRPr="00576C31" w:rsidRDefault="00372EC5" w:rsidP="00372EC5">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p>
    <w:p w14:paraId="30EEB270" w14:textId="77777777"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i/>
          <w:sz w:val="24"/>
          <w:szCs w:val="24"/>
        </w:rPr>
        <w:t>Statistical analysis</w:t>
      </w:r>
    </w:p>
    <w:p w14:paraId="50404CD3" w14:textId="59E26D4C" w:rsidR="00F31359"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Data were analyzed using commercially available software (SPSS</w:t>
      </w:r>
      <w:r w:rsidRPr="00576C31">
        <w:rPr>
          <w:rFonts w:ascii="Book Antiqua" w:eastAsia="SabonLTStd-Roman" w:hAnsi="Book Antiqua"/>
          <w:b/>
          <w:sz w:val="24"/>
          <w:szCs w:val="24"/>
        </w:rPr>
        <w:t xml:space="preserve"> </w:t>
      </w:r>
      <w:r w:rsidRPr="00576C31">
        <w:rPr>
          <w:rFonts w:ascii="Book Antiqua" w:eastAsia="SabonLTStd-Roman" w:hAnsi="Book Antiqua"/>
          <w:sz w:val="24"/>
          <w:szCs w:val="24"/>
        </w:rPr>
        <w:t>version</w:t>
      </w:r>
      <w:r w:rsidRPr="00576C31">
        <w:rPr>
          <w:rFonts w:ascii="Book Antiqua" w:eastAsia="SabonLTStd-Roman" w:hAnsi="Book Antiqua"/>
          <w:b/>
          <w:sz w:val="24"/>
          <w:szCs w:val="24"/>
        </w:rPr>
        <w:t xml:space="preserve"> </w:t>
      </w:r>
      <w:r w:rsidRPr="00576C31">
        <w:rPr>
          <w:rFonts w:ascii="Book Antiqua" w:eastAsia="SabonLTStd-Roman" w:hAnsi="Book Antiqua"/>
          <w:sz w:val="24"/>
          <w:szCs w:val="24"/>
        </w:rPr>
        <w:t>22). Results were analyzed using</w:t>
      </w:r>
      <w:r w:rsidR="001479E1" w:rsidRPr="00576C31">
        <w:rPr>
          <w:rFonts w:ascii="Book Antiqua" w:eastAsia="SabonLTStd-Roman" w:hAnsi="Book Antiqua"/>
          <w:sz w:val="24"/>
          <w:szCs w:val="24"/>
        </w:rPr>
        <w:t xml:space="preserve"> Student’s </w:t>
      </w:r>
      <w:r w:rsidR="001479E1" w:rsidRPr="00372EC5">
        <w:rPr>
          <w:rFonts w:ascii="Book Antiqua" w:eastAsia="SabonLTStd-Roman" w:hAnsi="Book Antiqua"/>
          <w:i/>
          <w:iCs/>
          <w:sz w:val="24"/>
          <w:szCs w:val="24"/>
        </w:rPr>
        <w:t>t</w:t>
      </w:r>
      <w:r w:rsidR="001479E1" w:rsidRPr="00576C31">
        <w:rPr>
          <w:rFonts w:ascii="Book Antiqua" w:eastAsia="SabonLTStd-Roman" w:hAnsi="Book Antiqua"/>
          <w:sz w:val="24"/>
          <w:szCs w:val="24"/>
        </w:rPr>
        <w:t xml:space="preserve"> test, </w:t>
      </w:r>
      <w:r w:rsidRPr="00576C31">
        <w:rPr>
          <w:rFonts w:ascii="Book Antiqua" w:eastAsia="SabonLTStd-Roman" w:hAnsi="Book Antiqua"/>
          <w:sz w:val="24"/>
          <w:szCs w:val="24"/>
        </w:rPr>
        <w:t xml:space="preserve">Mann-Whitney </w:t>
      </w:r>
      <w:r w:rsidRPr="00DB4888">
        <w:rPr>
          <w:rFonts w:ascii="Book Antiqua" w:eastAsia="SabonLTStd-Roman" w:hAnsi="Book Antiqua"/>
          <w:i/>
          <w:iCs/>
          <w:sz w:val="24"/>
          <w:szCs w:val="24"/>
        </w:rPr>
        <w:t>U</w:t>
      </w:r>
      <w:r w:rsidRPr="00576C31">
        <w:rPr>
          <w:rFonts w:ascii="Book Antiqua" w:eastAsia="SabonLTStd-Roman" w:hAnsi="Book Antiqua"/>
          <w:sz w:val="24"/>
          <w:szCs w:val="24"/>
        </w:rPr>
        <w:t xml:space="preserve"> test</w:t>
      </w:r>
      <w:r w:rsidR="001479E1" w:rsidRPr="00576C31">
        <w:rPr>
          <w:rFonts w:ascii="Book Antiqua" w:eastAsia="SabonLTStd-Roman" w:hAnsi="Book Antiqua"/>
          <w:sz w:val="24"/>
          <w:szCs w:val="24"/>
        </w:rPr>
        <w:t>, Chi-squared test or</w:t>
      </w:r>
      <w:r w:rsidRPr="00576C31">
        <w:rPr>
          <w:rFonts w:ascii="Book Antiqua" w:eastAsia="SabonLTStd-Roman" w:hAnsi="Book Antiqua"/>
          <w:sz w:val="24"/>
          <w:szCs w:val="24"/>
        </w:rPr>
        <w:t xml:space="preserve"> </w:t>
      </w:r>
      <w:r w:rsidR="001479E1" w:rsidRPr="00576C31">
        <w:rPr>
          <w:rFonts w:ascii="Book Antiqua" w:eastAsia="SabonLTStd-Roman" w:hAnsi="Book Antiqua"/>
          <w:sz w:val="24"/>
          <w:szCs w:val="24"/>
        </w:rPr>
        <w:t xml:space="preserve">Kruskal–Wallis test </w:t>
      </w:r>
      <w:r w:rsidRPr="00576C31">
        <w:rPr>
          <w:rFonts w:ascii="Book Antiqua" w:eastAsia="SabonLTStd-Roman" w:hAnsi="Book Antiqua"/>
          <w:sz w:val="24"/>
          <w:szCs w:val="24"/>
        </w:rPr>
        <w:t xml:space="preserve">where appropriate. Data are presented as mean ± standard error of the mean and the difference was considered significant when </w:t>
      </w:r>
      <w:r w:rsidR="00372EC5" w:rsidRPr="00372EC5">
        <w:rPr>
          <w:rFonts w:ascii="Book Antiqua" w:eastAsia="SabonLTStd-Roman" w:hAnsi="Book Antiqua"/>
          <w:i/>
          <w:iCs/>
          <w:sz w:val="24"/>
          <w:szCs w:val="24"/>
        </w:rPr>
        <w:t>P</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&lt;</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0.05.</w:t>
      </w:r>
      <w:r w:rsidR="00E43B2F" w:rsidRPr="00576C31">
        <w:rPr>
          <w:rFonts w:ascii="Book Antiqua" w:eastAsia="SabonLTStd-Roman" w:hAnsi="Book Antiqua"/>
          <w:b/>
          <w:sz w:val="24"/>
          <w:szCs w:val="24"/>
        </w:rPr>
        <w:t xml:space="preserve"> </w:t>
      </w:r>
    </w:p>
    <w:p w14:paraId="4DD02832" w14:textId="77777777" w:rsidR="00441327" w:rsidRPr="00576C31" w:rsidRDefault="00441327"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45A2F56F" w14:textId="77777777" w:rsidR="00417DE9" w:rsidRPr="00576C31" w:rsidRDefault="0028758E"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RESULTS</w:t>
      </w:r>
    </w:p>
    <w:p w14:paraId="17AE730D" w14:textId="5609E06D" w:rsidR="00103504" w:rsidRPr="00576C31" w:rsidRDefault="00103504" w:rsidP="000A5A79">
      <w:pPr>
        <w:adjustRightInd w:val="0"/>
        <w:snapToGrid w:val="0"/>
        <w:spacing w:after="0" w:line="360" w:lineRule="auto"/>
        <w:jc w:val="both"/>
        <w:rPr>
          <w:rFonts w:ascii="Book Antiqua" w:hAnsi="Book Antiqua"/>
          <w:b/>
          <w:i/>
          <w:sz w:val="24"/>
          <w:szCs w:val="24"/>
        </w:rPr>
      </w:pPr>
      <w:r w:rsidRPr="00576C31">
        <w:rPr>
          <w:rFonts w:ascii="Book Antiqua" w:hAnsi="Book Antiqua"/>
          <w:b/>
          <w:i/>
          <w:sz w:val="24"/>
          <w:szCs w:val="24"/>
        </w:rPr>
        <w:t xml:space="preserve">Clinical feature and </w:t>
      </w:r>
      <w:proofErr w:type="spellStart"/>
      <w:r w:rsidR="00CD5426" w:rsidRPr="00CD5426">
        <w:rPr>
          <w:rFonts w:ascii="Book Antiqua" w:eastAsia="SabonLTStd-Roman" w:hAnsi="Book Antiqua"/>
          <w:b/>
          <w:bCs/>
          <w:i/>
          <w:iCs/>
          <w:sz w:val="24"/>
          <w:szCs w:val="24"/>
        </w:rPr>
        <w:t>MetS</w:t>
      </w:r>
      <w:proofErr w:type="spellEnd"/>
      <w:r w:rsidRPr="00576C31">
        <w:rPr>
          <w:rFonts w:ascii="Book Antiqua" w:hAnsi="Book Antiqua"/>
          <w:b/>
          <w:i/>
          <w:sz w:val="24"/>
          <w:szCs w:val="24"/>
        </w:rPr>
        <w:t xml:space="preserve"> in patients with </w:t>
      </w:r>
      <w:r w:rsidR="00A85320" w:rsidRPr="00A85320">
        <w:rPr>
          <w:rFonts w:ascii="Book Antiqua" w:eastAsia="SabonLTStd-Roman" w:hAnsi="Book Antiqua"/>
          <w:b/>
          <w:bCs/>
          <w:i/>
          <w:iCs/>
          <w:sz w:val="24"/>
          <w:szCs w:val="24"/>
        </w:rPr>
        <w:t>UC</w:t>
      </w:r>
    </w:p>
    <w:p w14:paraId="1A807764" w14:textId="56BC9F96" w:rsidR="00103504" w:rsidRDefault="00AA6982" w:rsidP="000A5A79">
      <w:pPr>
        <w:adjustRightInd w:val="0"/>
        <w:snapToGrid w:val="0"/>
        <w:spacing w:after="0" w:line="360" w:lineRule="auto"/>
        <w:jc w:val="both"/>
        <w:rPr>
          <w:rFonts w:ascii="Book Antiqua" w:hAnsi="Book Antiqua"/>
          <w:sz w:val="24"/>
          <w:szCs w:val="24"/>
        </w:rPr>
      </w:pPr>
      <w:r w:rsidRPr="00576C31">
        <w:rPr>
          <w:rFonts w:ascii="Book Antiqua" w:eastAsia="SabonLTStd-Roman" w:hAnsi="Book Antiqua"/>
          <w:sz w:val="24"/>
          <w:szCs w:val="24"/>
        </w:rPr>
        <w:t xml:space="preserve">Laboratory findings and clinical features of all patients are presented in Table 1. </w:t>
      </w:r>
      <w:r w:rsidR="00103504" w:rsidRPr="00576C31">
        <w:rPr>
          <w:rFonts w:ascii="Book Antiqua" w:hAnsi="Book Antiqua"/>
          <w:sz w:val="24"/>
          <w:szCs w:val="24"/>
        </w:rPr>
        <w:t xml:space="preserve">We have compared laboratory findings. Significantly lower white blood cells count (WBC) and increased blood cholesterol, triglycerides, </w:t>
      </w:r>
      <w:r w:rsidR="00482B89" w:rsidRPr="00482B89">
        <w:rPr>
          <w:rFonts w:ascii="Book Antiqua" w:hAnsi="Book Antiqua"/>
          <w:sz w:val="24"/>
          <w:szCs w:val="24"/>
        </w:rPr>
        <w:t>low-density lipoprotein</w:t>
      </w:r>
      <w:r w:rsidR="00103504" w:rsidRPr="00576C31">
        <w:rPr>
          <w:rFonts w:ascii="Book Antiqua" w:hAnsi="Book Antiqua"/>
          <w:sz w:val="24"/>
          <w:szCs w:val="24"/>
        </w:rPr>
        <w:t xml:space="preserve">, </w:t>
      </w:r>
      <w:r w:rsidR="00482B89" w:rsidRPr="00482B89">
        <w:rPr>
          <w:rFonts w:ascii="Book Antiqua" w:hAnsi="Book Antiqua"/>
          <w:sz w:val="24"/>
          <w:szCs w:val="24"/>
        </w:rPr>
        <w:t>aspartate</w:t>
      </w:r>
      <w:r w:rsidR="00482B89" w:rsidRPr="00482B89">
        <w:rPr>
          <w:rFonts w:ascii="MS Mincho" w:eastAsia="MS Mincho" w:hAnsi="MS Mincho" w:cs="MS Mincho" w:hint="eastAsia"/>
          <w:sz w:val="24"/>
          <w:szCs w:val="24"/>
        </w:rPr>
        <w:t> </w:t>
      </w:r>
      <w:r w:rsidR="00482B89" w:rsidRPr="00482B89">
        <w:rPr>
          <w:rFonts w:ascii="Book Antiqua" w:hAnsi="Book Antiqua"/>
          <w:sz w:val="24"/>
          <w:szCs w:val="24"/>
        </w:rPr>
        <w:t>aminotransferase</w:t>
      </w:r>
      <w:r w:rsidR="00103504" w:rsidRPr="00576C31">
        <w:rPr>
          <w:rFonts w:ascii="Book Antiqua" w:hAnsi="Book Antiqua"/>
          <w:sz w:val="24"/>
          <w:szCs w:val="24"/>
        </w:rPr>
        <w:t xml:space="preserve">, </w:t>
      </w:r>
      <w:r w:rsidR="00482B89" w:rsidRPr="00482B89">
        <w:rPr>
          <w:rFonts w:ascii="Book Antiqua" w:hAnsi="Book Antiqua"/>
          <w:sz w:val="24"/>
          <w:szCs w:val="24"/>
        </w:rPr>
        <w:t>alanine aminotransferase</w:t>
      </w:r>
      <w:r w:rsidR="00103504" w:rsidRPr="00576C31">
        <w:rPr>
          <w:rFonts w:ascii="Book Antiqua" w:hAnsi="Book Antiqua"/>
          <w:sz w:val="24"/>
          <w:szCs w:val="24"/>
        </w:rPr>
        <w:t xml:space="preserve">, as well as urea and creatinine were detected in UC patients with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compared to UC patients without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(Table 1). There was no significant difference in platelet count and in the concentration of hemoglobin, albumin and globulin between patients with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and without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(Table 1).</w:t>
      </w:r>
    </w:p>
    <w:p w14:paraId="3CF9A501" w14:textId="77777777" w:rsidR="00372EC5" w:rsidRPr="00576C31" w:rsidRDefault="00372EC5" w:rsidP="000A5A79">
      <w:pPr>
        <w:adjustRightInd w:val="0"/>
        <w:snapToGrid w:val="0"/>
        <w:spacing w:after="0" w:line="360" w:lineRule="auto"/>
        <w:jc w:val="both"/>
        <w:rPr>
          <w:rFonts w:ascii="Book Antiqua" w:hAnsi="Book Antiqua"/>
          <w:sz w:val="24"/>
          <w:szCs w:val="24"/>
        </w:rPr>
      </w:pPr>
    </w:p>
    <w:p w14:paraId="4D70FD9C" w14:textId="448DC059" w:rsidR="00103504" w:rsidRPr="00576C31" w:rsidRDefault="00103504" w:rsidP="000A5A79">
      <w:pPr>
        <w:adjustRightInd w:val="0"/>
        <w:snapToGrid w:val="0"/>
        <w:spacing w:after="0" w:line="360" w:lineRule="auto"/>
        <w:jc w:val="both"/>
        <w:rPr>
          <w:rFonts w:ascii="Book Antiqua" w:hAnsi="Book Antiqua"/>
          <w:b/>
          <w:i/>
          <w:sz w:val="24"/>
          <w:szCs w:val="24"/>
        </w:rPr>
      </w:pPr>
      <w:r w:rsidRPr="00576C31">
        <w:rPr>
          <w:rFonts w:ascii="Book Antiqua" w:hAnsi="Book Antiqua"/>
          <w:b/>
          <w:i/>
          <w:sz w:val="24"/>
          <w:szCs w:val="24"/>
        </w:rPr>
        <w:t xml:space="preserve">Patients with </w:t>
      </w:r>
      <w:proofErr w:type="spellStart"/>
      <w:r w:rsidR="00CD5426" w:rsidRPr="00CD5426">
        <w:rPr>
          <w:rFonts w:ascii="Book Antiqua" w:hAnsi="Book Antiqua"/>
          <w:b/>
          <w:i/>
          <w:sz w:val="24"/>
          <w:szCs w:val="24"/>
        </w:rPr>
        <w:t>MetS</w:t>
      </w:r>
      <w:proofErr w:type="spellEnd"/>
      <w:r w:rsidRPr="00576C31">
        <w:rPr>
          <w:rFonts w:ascii="Book Antiqua" w:hAnsi="Book Antiqua"/>
          <w:b/>
          <w:i/>
          <w:sz w:val="24"/>
          <w:szCs w:val="24"/>
        </w:rPr>
        <w:t xml:space="preserve"> have milder form of </w:t>
      </w:r>
      <w:r w:rsidR="00A85320" w:rsidRPr="00A85320">
        <w:rPr>
          <w:rFonts w:ascii="Book Antiqua" w:hAnsi="Book Antiqua"/>
          <w:b/>
          <w:i/>
          <w:sz w:val="24"/>
          <w:szCs w:val="24"/>
        </w:rPr>
        <w:t>UC</w:t>
      </w:r>
    </w:p>
    <w:p w14:paraId="02BE320D" w14:textId="6EE4C171" w:rsidR="00103504"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Despite the fact that cholesterol, triglycerides and liver enzymes were higher in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the local findings of UC were milder in </w:t>
      </w:r>
      <w:proofErr w:type="spellStart"/>
      <w:r w:rsidRPr="00576C31">
        <w:rPr>
          <w:rFonts w:ascii="Book Antiqua" w:hAnsi="Book Antiqua"/>
          <w:sz w:val="24"/>
          <w:szCs w:val="24"/>
        </w:rPr>
        <w:t>MetS</w:t>
      </w:r>
      <w:proofErr w:type="spellEnd"/>
      <w:r w:rsidR="00372EC5">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UC patients. Patients with UC and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had significantly lower Mayo endoscopic </w:t>
      </w:r>
      <w:proofErr w:type="spellStart"/>
      <w:r w:rsidRPr="00576C31">
        <w:rPr>
          <w:rFonts w:ascii="Book Antiqua" w:hAnsi="Book Antiqua"/>
          <w:sz w:val="24"/>
          <w:szCs w:val="24"/>
        </w:rPr>
        <w:t>subscore</w:t>
      </w:r>
      <w:proofErr w:type="spellEnd"/>
      <w:r w:rsidRPr="00576C31">
        <w:rPr>
          <w:rFonts w:ascii="Book Antiqua" w:hAnsi="Book Antiqua"/>
          <w:sz w:val="24"/>
          <w:szCs w:val="24"/>
        </w:rPr>
        <w:t xml:space="preserv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0.038; Figure 1A) and Mayo clinical score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0.005; Figure 1B).</w:t>
      </w:r>
      <w:r w:rsidRPr="00576C31">
        <w:rPr>
          <w:rFonts w:ascii="Book Antiqua" w:hAnsi="Book Antiqua"/>
          <w:color w:val="00B0F0"/>
          <w:sz w:val="24"/>
          <w:szCs w:val="24"/>
        </w:rPr>
        <w:t xml:space="preserve"> </w:t>
      </w:r>
      <w:r w:rsidRPr="00576C31">
        <w:rPr>
          <w:rFonts w:ascii="Book Antiqua" w:hAnsi="Book Antiqua"/>
          <w:sz w:val="24"/>
          <w:szCs w:val="24"/>
        </w:rPr>
        <w:t>Within these group of patients (UC</w:t>
      </w:r>
      <w:r w:rsidR="00372EC5">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Mayo ES 1 was recorded in 56.95% patients, while Mayo CS 1 was recorded in 59.72% patients. Therefore, the Mayo ESs and CSs classified the majority of the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as having mild UC. We have also registered lower </w:t>
      </w:r>
      <w:r w:rsidRPr="00576C31">
        <w:rPr>
          <w:rFonts w:ascii="Book Antiqua" w:eastAsia="SabonLTStd-Roman" w:hAnsi="Book Antiqua"/>
          <w:sz w:val="24"/>
          <w:szCs w:val="24"/>
        </w:rPr>
        <w:t xml:space="preserve">Truelove and </w:t>
      </w:r>
      <w:proofErr w:type="spellStart"/>
      <w:r w:rsidRPr="00576C31">
        <w:rPr>
          <w:rFonts w:ascii="Book Antiqua" w:eastAsia="SabonLTStd-Roman" w:hAnsi="Book Antiqua"/>
          <w:sz w:val="24"/>
          <w:szCs w:val="24"/>
        </w:rPr>
        <w:t>Witts</w:t>
      </w:r>
      <w:proofErr w:type="spellEnd"/>
      <w:r w:rsidRPr="00576C31">
        <w:rPr>
          <w:rFonts w:ascii="Book Antiqua" w:eastAsia="SabonLTStd-Roman" w:hAnsi="Book Antiqua"/>
          <w:sz w:val="24"/>
          <w:szCs w:val="24"/>
        </w:rPr>
        <w:t xml:space="preserve"> </w:t>
      </w:r>
      <w:r w:rsidRPr="00576C31">
        <w:rPr>
          <w:rFonts w:ascii="Book Antiqua" w:hAnsi="Book Antiqua"/>
          <w:sz w:val="24"/>
          <w:szCs w:val="24"/>
        </w:rPr>
        <w:t>clinical score of disease</w:t>
      </w:r>
      <w:r w:rsidRPr="00576C31">
        <w:rPr>
          <w:rFonts w:ascii="Book Antiqua" w:hAnsi="Book Antiqua"/>
          <w:sz w:val="24"/>
          <w:szCs w:val="24"/>
          <w:vertAlign w:val="superscript"/>
        </w:rPr>
        <w:t xml:space="preserve"> </w:t>
      </w:r>
      <w:r w:rsidRPr="00576C31">
        <w:rPr>
          <w:rFonts w:ascii="Book Antiqua" w:hAnsi="Book Antiqua"/>
          <w:sz w:val="24"/>
          <w:szCs w:val="24"/>
        </w:rPr>
        <w:t xml:space="preserve">in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but the difference did not reach statistical significance (Figure 1C). Endoscopic data are illustrated in Figure 1D. Endoscopic findings in patients with UC + Mets revealed normal mucosa or slight mucosal erythema, decreased vascular pattern, mild friability, comparing to frank friability, marked erythema, absent vascular pattern and erosions that are characteristic for UC patients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(Figure 1D). Clinical and endoscopic data are supported by pathohistological findings (Figure2): chronic inflammatory infiltration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0.044; Figure 2A) and eosinophilic infiltration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0.031; Figure 2B) in affected tissue of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were milder than in UC patients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Neutrophil infiltration, crypt </w:t>
      </w:r>
      <w:r w:rsidRPr="00576C31">
        <w:rPr>
          <w:rFonts w:ascii="Book Antiqua" w:hAnsi="Book Antiqua"/>
          <w:sz w:val="24"/>
          <w:szCs w:val="24"/>
        </w:rPr>
        <w:lastRenderedPageBreak/>
        <w:t xml:space="preserve">destruction, erosion of the mucous membranes, architectural changes were also milder in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but these differences did not reach statistical significance (Figure 2C-F). Representative pathohistological characteristics are shown in Figure 2G. </w:t>
      </w:r>
    </w:p>
    <w:p w14:paraId="50559D7F" w14:textId="77777777" w:rsidR="00372EC5" w:rsidRPr="00576C31" w:rsidRDefault="00372EC5" w:rsidP="000A5A79">
      <w:pPr>
        <w:adjustRightInd w:val="0"/>
        <w:snapToGrid w:val="0"/>
        <w:spacing w:after="0" w:line="360" w:lineRule="auto"/>
        <w:jc w:val="both"/>
        <w:rPr>
          <w:rFonts w:ascii="Book Antiqua" w:hAnsi="Book Antiqua"/>
          <w:color w:val="00B0F0"/>
          <w:sz w:val="24"/>
          <w:szCs w:val="24"/>
        </w:rPr>
      </w:pPr>
    </w:p>
    <w:p w14:paraId="5592D12C" w14:textId="0F1AA3D8" w:rsidR="00103504" w:rsidRPr="00576C31" w:rsidRDefault="00CD5426" w:rsidP="000A5A79">
      <w:pPr>
        <w:adjustRightInd w:val="0"/>
        <w:snapToGrid w:val="0"/>
        <w:spacing w:after="0" w:line="360" w:lineRule="auto"/>
        <w:jc w:val="both"/>
        <w:rPr>
          <w:rFonts w:ascii="Book Antiqua" w:hAnsi="Book Antiqua"/>
          <w:b/>
          <w:i/>
          <w:sz w:val="24"/>
          <w:szCs w:val="24"/>
        </w:rPr>
      </w:pPr>
      <w:proofErr w:type="spellStart"/>
      <w:r w:rsidRPr="00CD5426">
        <w:rPr>
          <w:rFonts w:ascii="Book Antiqua" w:hAnsi="Book Antiqua"/>
          <w:b/>
          <w:i/>
          <w:sz w:val="24"/>
          <w:szCs w:val="24"/>
        </w:rPr>
        <w:t>MetS</w:t>
      </w:r>
      <w:proofErr w:type="spellEnd"/>
      <w:r w:rsidR="00103504" w:rsidRPr="00576C31">
        <w:rPr>
          <w:rFonts w:ascii="Book Antiqua" w:hAnsi="Book Antiqua"/>
          <w:b/>
          <w:i/>
          <w:sz w:val="24"/>
          <w:szCs w:val="24"/>
        </w:rPr>
        <w:t xml:space="preserve"> affects inflammatory and regulatory cytokines in sera and feces of patients with </w:t>
      </w:r>
      <w:r w:rsidR="00A85320" w:rsidRPr="00A85320">
        <w:rPr>
          <w:rFonts w:ascii="Book Antiqua" w:hAnsi="Book Antiqua"/>
          <w:b/>
          <w:i/>
          <w:sz w:val="24"/>
          <w:szCs w:val="24"/>
        </w:rPr>
        <w:t>UC</w:t>
      </w:r>
    </w:p>
    <w:p w14:paraId="7C6F6484" w14:textId="6C20A26E" w:rsidR="00103504" w:rsidRPr="00576C31"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We have assessed concentration of pro and anti-inflammatory cytokines in sera and fecal liquid fraction of all UC patients (Figure 3).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had significantly lower serum level of pro-inflammatory cytokine IL-17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0.045; Figure 3A), while immunosuppressive IL-10 was significantly higher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0.045; Figure 3B). There was no significant difference in systemic concentration of proinflammatory TNF-α between patients with and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0.542; Figure 3C).</w:t>
      </w:r>
    </w:p>
    <w:p w14:paraId="5870237F" w14:textId="5A8208D7" w:rsidR="00103504" w:rsidRPr="00576C31" w:rsidRDefault="00103504" w:rsidP="00372EC5">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It is considered that the ratio of counter-regulatory cytokines can be relevant indicator of disease </w:t>
      </w:r>
      <w:proofErr w:type="gramStart"/>
      <w:r w:rsidRPr="00576C31">
        <w:rPr>
          <w:rFonts w:ascii="Book Antiqua" w:hAnsi="Book Antiqua"/>
          <w:sz w:val="24"/>
          <w:szCs w:val="24"/>
        </w:rPr>
        <w:t>activity</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22</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Ratios of TNF-α/IL-10, IL-6/IL-10</w:t>
      </w:r>
      <w:r w:rsidR="00372EC5">
        <w:rPr>
          <w:rFonts w:ascii="Book Antiqua" w:hAnsi="Book Antiqua" w:hint="eastAsia"/>
          <w:sz w:val="24"/>
          <w:szCs w:val="24"/>
          <w:lang w:eastAsia="zh-CN"/>
        </w:rPr>
        <w:t>,</w:t>
      </w:r>
      <w:r w:rsidRPr="00576C31">
        <w:rPr>
          <w:rFonts w:ascii="Book Antiqua" w:hAnsi="Book Antiqua"/>
          <w:sz w:val="24"/>
          <w:szCs w:val="24"/>
        </w:rPr>
        <w:t xml:space="preserve"> and IL-17/IL-10 were significantly lower in the group of patients with </w:t>
      </w:r>
      <w:proofErr w:type="spellStart"/>
      <w:r w:rsidRPr="00576C31">
        <w:rPr>
          <w:rFonts w:ascii="Book Antiqua" w:hAnsi="Book Antiqua"/>
          <w:sz w:val="24"/>
          <w:szCs w:val="24"/>
        </w:rPr>
        <w:t>MetS</w:t>
      </w:r>
      <w:proofErr w:type="spellEnd"/>
      <w:r w:rsidRPr="00576C31" w:rsidDel="00FF5803">
        <w:rPr>
          <w:rFonts w:ascii="Book Antiqua" w:hAnsi="Book Antiqua"/>
          <w:sz w:val="24"/>
          <w:szCs w:val="24"/>
        </w:rPr>
        <w:t xml:space="preserve"> </w:t>
      </w:r>
      <w:r w:rsidRPr="00576C31">
        <w:rPr>
          <w:rFonts w:ascii="Book Antiqua" w:hAnsi="Book Antiqua"/>
          <w:sz w:val="24"/>
          <w:szCs w:val="24"/>
        </w:rPr>
        <w:t>(</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0.014;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0.018;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0.017; respectively; Figure 3D). </w:t>
      </w:r>
    </w:p>
    <w:p w14:paraId="610EAF9A" w14:textId="67C9A0AD" w:rsidR="00103504" w:rsidRDefault="00103504" w:rsidP="00372EC5">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In feces samples, there was no significant difference in the concentration of any tested cytokine. However, there was strikingly higher level of Gal-3 in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compared to UC patients (Figure 3E). Accordingly, ratios of Gal-3 and the two inflammatory cytokines (TNF-α and IL-17, were significantly higher in UC + </w:t>
      </w:r>
      <w:proofErr w:type="spellStart"/>
      <w:r w:rsidRPr="00576C31">
        <w:rPr>
          <w:rFonts w:ascii="Book Antiqua" w:hAnsi="Book Antiqua"/>
          <w:sz w:val="24"/>
          <w:szCs w:val="24"/>
        </w:rPr>
        <w:t>Met</w:t>
      </w:r>
      <w:r w:rsidRPr="00DB4888">
        <w:rPr>
          <w:rFonts w:ascii="Book Antiqua" w:hAnsi="Book Antiqua"/>
          <w:caps/>
          <w:sz w:val="24"/>
          <w:szCs w:val="24"/>
        </w:rPr>
        <w:t>s</w:t>
      </w:r>
      <w:proofErr w:type="spellEnd"/>
      <w:r w:rsidRPr="00DB4888">
        <w:rPr>
          <w:rFonts w:ascii="Book Antiqua" w:hAnsi="Book Antiqua"/>
          <w:caps/>
          <w:sz w:val="24"/>
          <w:szCs w:val="24"/>
        </w:rPr>
        <w:t xml:space="preserve"> </w:t>
      </w:r>
      <w:r w:rsidRPr="00576C31">
        <w:rPr>
          <w:rFonts w:ascii="Book Antiqua" w:hAnsi="Book Antiqua"/>
          <w:sz w:val="24"/>
          <w:szCs w:val="24"/>
        </w:rPr>
        <w:t>patients in comparison to UC patients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0.039;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0.029; respectively; Figure 3F).</w:t>
      </w:r>
    </w:p>
    <w:p w14:paraId="33642718" w14:textId="77777777" w:rsidR="00372EC5" w:rsidRPr="00576C31" w:rsidRDefault="00372EC5" w:rsidP="00372EC5">
      <w:pPr>
        <w:adjustRightInd w:val="0"/>
        <w:snapToGrid w:val="0"/>
        <w:spacing w:after="0" w:line="360" w:lineRule="auto"/>
        <w:ind w:firstLineChars="100" w:firstLine="240"/>
        <w:jc w:val="both"/>
        <w:rPr>
          <w:rFonts w:ascii="Book Antiqua" w:hAnsi="Book Antiqua"/>
          <w:sz w:val="24"/>
          <w:szCs w:val="24"/>
        </w:rPr>
      </w:pPr>
    </w:p>
    <w:p w14:paraId="0B739970" w14:textId="1EA96960" w:rsidR="007467F4" w:rsidRPr="00576C31" w:rsidRDefault="00CD5426" w:rsidP="000A5A79">
      <w:pPr>
        <w:adjustRightInd w:val="0"/>
        <w:snapToGrid w:val="0"/>
        <w:spacing w:after="0" w:line="360" w:lineRule="auto"/>
        <w:jc w:val="both"/>
        <w:rPr>
          <w:rFonts w:ascii="Book Antiqua" w:hAnsi="Book Antiqua"/>
          <w:b/>
          <w:i/>
          <w:sz w:val="24"/>
          <w:szCs w:val="24"/>
        </w:rPr>
      </w:pPr>
      <w:proofErr w:type="spellStart"/>
      <w:r w:rsidRPr="00CD5426">
        <w:rPr>
          <w:rFonts w:ascii="Book Antiqua" w:hAnsi="Book Antiqua"/>
          <w:b/>
          <w:i/>
          <w:sz w:val="24"/>
          <w:szCs w:val="24"/>
        </w:rPr>
        <w:t>MetS</w:t>
      </w:r>
      <w:proofErr w:type="spellEnd"/>
      <w:r w:rsidR="007467F4" w:rsidRPr="00576C31">
        <w:rPr>
          <w:rFonts w:ascii="Book Antiqua" w:hAnsi="Book Antiqua"/>
          <w:b/>
          <w:i/>
          <w:sz w:val="24"/>
          <w:szCs w:val="24"/>
        </w:rPr>
        <w:t xml:space="preserve"> alters inflammatory and regulatory cytokines in sera and feces in all endoscopic, clinical and </w:t>
      </w:r>
      <w:r w:rsidR="00B00276" w:rsidRPr="00576C31">
        <w:rPr>
          <w:rFonts w:ascii="Book Antiqua" w:hAnsi="Book Antiqua"/>
          <w:b/>
          <w:i/>
          <w:sz w:val="24"/>
          <w:szCs w:val="24"/>
        </w:rPr>
        <w:t>histopatholog</w:t>
      </w:r>
      <w:r w:rsidR="007467F4" w:rsidRPr="00576C31">
        <w:rPr>
          <w:rFonts w:ascii="Book Antiqua" w:hAnsi="Book Antiqua"/>
          <w:b/>
          <w:i/>
          <w:sz w:val="24"/>
          <w:szCs w:val="24"/>
        </w:rPr>
        <w:t xml:space="preserve">ical stages of </w:t>
      </w:r>
      <w:r w:rsidR="00A85320" w:rsidRPr="00A85320">
        <w:rPr>
          <w:rFonts w:ascii="Book Antiqua" w:hAnsi="Book Antiqua"/>
          <w:b/>
          <w:i/>
          <w:sz w:val="24"/>
          <w:szCs w:val="24"/>
        </w:rPr>
        <w:t>UC</w:t>
      </w:r>
    </w:p>
    <w:p w14:paraId="6CD22624" w14:textId="7F5A798A" w:rsidR="004C587E" w:rsidRDefault="004C587E"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We further analyzed </w:t>
      </w:r>
      <w:r w:rsidR="002903A4" w:rsidRPr="00576C31">
        <w:rPr>
          <w:rFonts w:ascii="Book Antiqua" w:hAnsi="Book Antiqua"/>
          <w:sz w:val="24"/>
          <w:szCs w:val="24"/>
        </w:rPr>
        <w:t>serum level</w:t>
      </w:r>
      <w:r w:rsidRPr="00576C31">
        <w:rPr>
          <w:rFonts w:ascii="Book Antiqua" w:hAnsi="Book Antiqua"/>
          <w:sz w:val="24"/>
          <w:szCs w:val="24"/>
        </w:rPr>
        <w:t xml:space="preserve"> of cytokines of interest and</w:t>
      </w:r>
      <w:r w:rsidR="002903A4" w:rsidRPr="00576C31">
        <w:rPr>
          <w:rFonts w:ascii="Book Antiqua" w:hAnsi="Book Antiqua"/>
          <w:sz w:val="24"/>
          <w:szCs w:val="24"/>
        </w:rPr>
        <w:t xml:space="preserve"> fecal level</w:t>
      </w:r>
      <w:r w:rsidRPr="00576C31">
        <w:rPr>
          <w:rFonts w:ascii="Book Antiqua" w:hAnsi="Book Antiqua"/>
          <w:sz w:val="24"/>
          <w:szCs w:val="24"/>
        </w:rPr>
        <w:t xml:space="preserve"> of </w:t>
      </w:r>
      <w:r w:rsidR="00290730" w:rsidRPr="00290730">
        <w:rPr>
          <w:rFonts w:ascii="Book Antiqua" w:eastAsia="SabonLTStd-Roman" w:hAnsi="Book Antiqua"/>
          <w:sz w:val="24"/>
          <w:szCs w:val="24"/>
        </w:rPr>
        <w:t>Gal-3</w:t>
      </w:r>
      <w:r w:rsidRPr="00576C31">
        <w:rPr>
          <w:rFonts w:ascii="Book Antiqua" w:hAnsi="Book Antiqua"/>
          <w:sz w:val="24"/>
          <w:szCs w:val="24"/>
        </w:rPr>
        <w:t xml:space="preserve"> in groups with and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in especially same clinical, endoscopic and histo</w:t>
      </w:r>
      <w:r w:rsidR="00B00276" w:rsidRPr="00576C31">
        <w:rPr>
          <w:rFonts w:ascii="Book Antiqua" w:hAnsi="Book Antiqua"/>
          <w:sz w:val="24"/>
          <w:szCs w:val="24"/>
        </w:rPr>
        <w:t>patho</w:t>
      </w:r>
      <w:r w:rsidRPr="00576C31">
        <w:rPr>
          <w:rFonts w:ascii="Book Antiqua" w:hAnsi="Book Antiqua"/>
          <w:sz w:val="24"/>
          <w:szCs w:val="24"/>
        </w:rPr>
        <w:t>logical stage</w:t>
      </w:r>
      <w:r w:rsidR="002903A4" w:rsidRPr="00576C31">
        <w:rPr>
          <w:rFonts w:ascii="Book Antiqua" w:hAnsi="Book Antiqua"/>
          <w:sz w:val="24"/>
          <w:szCs w:val="24"/>
        </w:rPr>
        <w:t xml:space="preserve"> of UC</w:t>
      </w:r>
      <w:r w:rsidRPr="00576C31">
        <w:rPr>
          <w:rFonts w:ascii="Book Antiqua" w:hAnsi="Book Antiqua"/>
          <w:sz w:val="24"/>
          <w:szCs w:val="24"/>
        </w:rPr>
        <w:t>, respectively.</w:t>
      </w:r>
      <w:r w:rsidR="002903A4" w:rsidRPr="00576C31">
        <w:rPr>
          <w:rFonts w:ascii="Book Antiqua" w:hAnsi="Book Antiqua"/>
          <w:sz w:val="24"/>
          <w:szCs w:val="24"/>
        </w:rPr>
        <w:t xml:space="preserve"> We detected significantly lower serum level of IL-17 in </w:t>
      </w:r>
      <w:proofErr w:type="spellStart"/>
      <w:r w:rsidR="002903A4" w:rsidRPr="00576C31">
        <w:rPr>
          <w:rFonts w:ascii="Book Antiqua" w:hAnsi="Book Antiqua"/>
          <w:sz w:val="24"/>
          <w:szCs w:val="24"/>
        </w:rPr>
        <w:t>MetS</w:t>
      </w:r>
      <w:proofErr w:type="spellEnd"/>
      <w:r w:rsidR="002903A4" w:rsidRPr="00576C31">
        <w:rPr>
          <w:rFonts w:ascii="Book Antiqua" w:hAnsi="Book Antiqua"/>
          <w:sz w:val="24"/>
          <w:szCs w:val="24"/>
        </w:rPr>
        <w:t xml:space="preserve"> patients with Mayo endoscopic </w:t>
      </w:r>
      <w:proofErr w:type="spellStart"/>
      <w:r w:rsidR="002903A4" w:rsidRPr="00576C31">
        <w:rPr>
          <w:rFonts w:ascii="Book Antiqua" w:hAnsi="Book Antiqua"/>
          <w:sz w:val="24"/>
          <w:szCs w:val="24"/>
        </w:rPr>
        <w:t>subscore</w:t>
      </w:r>
      <w:proofErr w:type="spellEnd"/>
      <w:r w:rsidR="002903A4" w:rsidRPr="00576C31">
        <w:rPr>
          <w:rFonts w:ascii="Book Antiqua" w:hAnsi="Book Antiqua"/>
          <w:sz w:val="24"/>
          <w:szCs w:val="24"/>
        </w:rPr>
        <w:t xml:space="preserve"> 1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2903A4" w:rsidRPr="00576C31">
        <w:rPr>
          <w:rFonts w:ascii="Book Antiqua" w:hAnsi="Book Antiqua"/>
          <w:sz w:val="24"/>
          <w:szCs w:val="24"/>
        </w:rPr>
        <w:t>=</w:t>
      </w:r>
      <w:r w:rsidR="00372EC5">
        <w:rPr>
          <w:rFonts w:ascii="Book Antiqua" w:hAnsi="Book Antiqua"/>
          <w:sz w:val="24"/>
          <w:szCs w:val="24"/>
        </w:rPr>
        <w:t xml:space="preserve"> </w:t>
      </w:r>
      <w:r w:rsidR="002903A4" w:rsidRPr="00576C31">
        <w:rPr>
          <w:rFonts w:ascii="Book Antiqua" w:hAnsi="Book Antiqua"/>
          <w:sz w:val="24"/>
          <w:szCs w:val="24"/>
        </w:rPr>
        <w:t>0.04</w:t>
      </w:r>
      <w:r w:rsidR="004726B3" w:rsidRPr="00576C31">
        <w:rPr>
          <w:rFonts w:ascii="Book Antiqua" w:hAnsi="Book Antiqua"/>
          <w:sz w:val="24"/>
          <w:szCs w:val="24"/>
        </w:rPr>
        <w:t>9</w:t>
      </w:r>
      <w:r w:rsidR="002903A4"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2903A4" w:rsidRPr="00576C31">
        <w:rPr>
          <w:rFonts w:ascii="Book Antiqua" w:hAnsi="Book Antiqua"/>
          <w:sz w:val="24"/>
          <w:szCs w:val="24"/>
        </w:rPr>
        <w:t>=</w:t>
      </w:r>
      <w:r w:rsidR="00372EC5">
        <w:rPr>
          <w:rFonts w:ascii="Book Antiqua" w:hAnsi="Book Antiqua"/>
          <w:sz w:val="24"/>
          <w:szCs w:val="24"/>
        </w:rPr>
        <w:t xml:space="preserve"> </w:t>
      </w:r>
      <w:r w:rsidR="002903A4" w:rsidRPr="00576C31">
        <w:rPr>
          <w:rFonts w:ascii="Book Antiqua" w:hAnsi="Book Antiqua"/>
          <w:sz w:val="24"/>
          <w:szCs w:val="24"/>
        </w:rPr>
        <w:t>0.0</w:t>
      </w:r>
      <w:r w:rsidR="004726B3" w:rsidRPr="00576C31">
        <w:rPr>
          <w:rFonts w:ascii="Book Antiqua" w:hAnsi="Book Antiqua"/>
          <w:sz w:val="24"/>
          <w:szCs w:val="24"/>
        </w:rPr>
        <w:t>17</w:t>
      </w:r>
      <w:r w:rsidR="002903A4" w:rsidRPr="00576C31">
        <w:rPr>
          <w:rFonts w:ascii="Book Antiqua" w:hAnsi="Book Antiqua"/>
          <w:sz w:val="24"/>
          <w:szCs w:val="24"/>
        </w:rPr>
        <w:t>)</w:t>
      </w:r>
      <w:r w:rsidR="00177ECD" w:rsidRPr="00576C31">
        <w:rPr>
          <w:rFonts w:ascii="Book Antiqua" w:hAnsi="Book Antiqua"/>
          <w:sz w:val="24"/>
          <w:szCs w:val="24"/>
        </w:rPr>
        <w:t>, Mayo clinical score 2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31</w:t>
      </w:r>
      <w:r w:rsidR="00177ECD"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32</w:t>
      </w:r>
      <w:r w:rsidR="00177ECD" w:rsidRPr="00576C31">
        <w:rPr>
          <w:rFonts w:ascii="Book Antiqua" w:hAnsi="Book Antiqua"/>
          <w:sz w:val="24"/>
          <w:szCs w:val="24"/>
        </w:rPr>
        <w:t>)</w:t>
      </w:r>
      <w:r w:rsidR="000728E8" w:rsidRPr="00576C31">
        <w:rPr>
          <w:rFonts w:ascii="Book Antiqua" w:hAnsi="Book Antiqua"/>
          <w:sz w:val="24"/>
          <w:szCs w:val="24"/>
        </w:rPr>
        <w:t>,</w:t>
      </w:r>
      <w:r w:rsidR="00177ECD" w:rsidRPr="00576C31">
        <w:rPr>
          <w:rFonts w:ascii="Book Antiqua" w:hAnsi="Book Antiqua"/>
          <w:sz w:val="24"/>
          <w:szCs w:val="24"/>
        </w:rPr>
        <w:t xml:space="preserve"> </w:t>
      </w:r>
      <w:r w:rsidR="00177ECD" w:rsidRPr="00576C31">
        <w:rPr>
          <w:rFonts w:ascii="Book Antiqua" w:eastAsia="SabonLTStd-Roman" w:hAnsi="Book Antiqua"/>
          <w:sz w:val="24"/>
          <w:szCs w:val="24"/>
        </w:rPr>
        <w:t xml:space="preserve">Truelove and </w:t>
      </w:r>
      <w:proofErr w:type="spellStart"/>
      <w:r w:rsidR="00177ECD" w:rsidRPr="00576C31">
        <w:rPr>
          <w:rFonts w:ascii="Book Antiqua" w:eastAsia="SabonLTStd-Roman" w:hAnsi="Book Antiqua"/>
          <w:sz w:val="24"/>
          <w:szCs w:val="24"/>
        </w:rPr>
        <w:t>Witts</w:t>
      </w:r>
      <w:proofErr w:type="spellEnd"/>
      <w:r w:rsidR="00177ECD" w:rsidRPr="00576C31">
        <w:rPr>
          <w:rFonts w:ascii="Book Antiqua" w:eastAsia="SabonLTStd-Roman" w:hAnsi="Book Antiqua"/>
          <w:sz w:val="24"/>
          <w:szCs w:val="24"/>
        </w:rPr>
        <w:t xml:space="preserve"> </w:t>
      </w:r>
      <w:r w:rsidR="00177ECD" w:rsidRPr="00576C31">
        <w:rPr>
          <w:rFonts w:ascii="Book Antiqua" w:hAnsi="Book Antiqua"/>
          <w:sz w:val="24"/>
          <w:szCs w:val="24"/>
        </w:rPr>
        <w:t>clinical score</w:t>
      </w:r>
      <w:r w:rsidR="002903A4" w:rsidRPr="00576C31">
        <w:rPr>
          <w:rFonts w:ascii="Book Antiqua" w:hAnsi="Book Antiqua"/>
          <w:sz w:val="24"/>
          <w:szCs w:val="24"/>
        </w:rPr>
        <w:t xml:space="preserve"> </w:t>
      </w:r>
      <w:r w:rsidR="00177ECD" w:rsidRPr="00576C31">
        <w:rPr>
          <w:rFonts w:ascii="Book Antiqua" w:hAnsi="Book Antiqua"/>
          <w:sz w:val="24"/>
          <w:szCs w:val="24"/>
        </w:rPr>
        <w:t>2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lastRenderedPageBreak/>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27</w:t>
      </w:r>
      <w:r w:rsidR="00177ECD"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24</w:t>
      </w:r>
      <w:r w:rsidR="000728E8" w:rsidRPr="00576C31">
        <w:rPr>
          <w:rFonts w:ascii="Book Antiqua" w:hAnsi="Book Antiqua"/>
          <w:sz w:val="24"/>
          <w:szCs w:val="24"/>
        </w:rPr>
        <w:t>)</w:t>
      </w:r>
      <w:r w:rsidR="00177ECD" w:rsidRPr="00576C31">
        <w:rPr>
          <w:rFonts w:ascii="Book Antiqua" w:hAnsi="Book Antiqua"/>
          <w:sz w:val="24"/>
          <w:szCs w:val="24"/>
        </w:rPr>
        <w:t xml:space="preserve"> </w:t>
      </w:r>
      <w:r w:rsidR="000728E8" w:rsidRPr="00576C31">
        <w:rPr>
          <w:rFonts w:ascii="Book Antiqua" w:hAnsi="Book Antiqua"/>
          <w:sz w:val="24"/>
          <w:szCs w:val="24"/>
        </w:rPr>
        <w:t>as well as chronic inflammatory infiltration score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0728E8" w:rsidRPr="00576C31">
        <w:rPr>
          <w:rFonts w:ascii="Book Antiqua" w:hAnsi="Book Antiqua"/>
          <w:sz w:val="24"/>
          <w:szCs w:val="24"/>
        </w:rPr>
        <w:t>=</w:t>
      </w:r>
      <w:r w:rsidR="00372EC5">
        <w:rPr>
          <w:rFonts w:ascii="Book Antiqua" w:hAnsi="Book Antiqua"/>
          <w:sz w:val="24"/>
          <w:szCs w:val="24"/>
        </w:rPr>
        <w:t xml:space="preserve"> </w:t>
      </w:r>
      <w:r w:rsidR="000728E8" w:rsidRPr="00576C31">
        <w:rPr>
          <w:rFonts w:ascii="Book Antiqua" w:hAnsi="Book Antiqua"/>
          <w:sz w:val="24"/>
          <w:szCs w:val="24"/>
        </w:rPr>
        <w:t>0.0</w:t>
      </w:r>
      <w:r w:rsidR="00F27EB3" w:rsidRPr="00576C31">
        <w:rPr>
          <w:rFonts w:ascii="Book Antiqua" w:hAnsi="Book Antiqua"/>
          <w:sz w:val="24"/>
          <w:szCs w:val="24"/>
        </w:rPr>
        <w:t>30</w:t>
      </w:r>
      <w:r w:rsidR="000728E8" w:rsidRPr="00576C31">
        <w:rPr>
          <w:rFonts w:ascii="Book Antiqua" w:hAnsi="Book Antiqua"/>
          <w:sz w:val="24"/>
          <w:szCs w:val="24"/>
        </w:rPr>
        <w:t xml:space="preserve">), </w:t>
      </w:r>
      <w:r w:rsidR="00177ECD" w:rsidRPr="00576C31">
        <w:rPr>
          <w:rFonts w:ascii="Book Antiqua" w:hAnsi="Book Antiqua"/>
          <w:sz w:val="24"/>
          <w:szCs w:val="24"/>
        </w:rPr>
        <w:t xml:space="preserve">in comparison to UC patients without </w:t>
      </w:r>
      <w:proofErr w:type="spellStart"/>
      <w:r w:rsidR="00177ECD" w:rsidRPr="00576C31">
        <w:rPr>
          <w:rFonts w:ascii="Book Antiqua" w:hAnsi="Book Antiqua"/>
          <w:sz w:val="24"/>
          <w:szCs w:val="24"/>
        </w:rPr>
        <w:t>MetS</w:t>
      </w:r>
      <w:proofErr w:type="spellEnd"/>
      <w:r w:rsidR="00177ECD" w:rsidRPr="00576C31">
        <w:rPr>
          <w:rFonts w:ascii="Book Antiqua" w:hAnsi="Book Antiqua"/>
          <w:sz w:val="24"/>
          <w:szCs w:val="24"/>
        </w:rPr>
        <w:t xml:space="preserve"> but in exactly the same scores (Figure 4A). There was no significant difference in systemic concentration of TNF-α between patients with and without </w:t>
      </w:r>
      <w:proofErr w:type="spellStart"/>
      <w:r w:rsidR="00177ECD" w:rsidRPr="00576C31">
        <w:rPr>
          <w:rFonts w:ascii="Book Antiqua" w:hAnsi="Book Antiqua"/>
          <w:sz w:val="24"/>
          <w:szCs w:val="24"/>
        </w:rPr>
        <w:t>MetS</w:t>
      </w:r>
      <w:proofErr w:type="spellEnd"/>
      <w:r w:rsidR="00177ECD" w:rsidRPr="00576C31">
        <w:rPr>
          <w:rFonts w:ascii="Book Antiqua" w:hAnsi="Book Antiqua"/>
          <w:sz w:val="24"/>
          <w:szCs w:val="24"/>
        </w:rPr>
        <w:t xml:space="preserve"> in same </w:t>
      </w:r>
      <w:r w:rsidR="007467F4" w:rsidRPr="00576C31">
        <w:rPr>
          <w:rFonts w:ascii="Book Antiqua" w:hAnsi="Book Antiqua"/>
          <w:sz w:val="24"/>
          <w:szCs w:val="24"/>
        </w:rPr>
        <w:t>endoscopic</w:t>
      </w:r>
      <w:r w:rsidR="000728E8" w:rsidRPr="00576C31">
        <w:rPr>
          <w:rFonts w:ascii="Book Antiqua" w:hAnsi="Book Antiqua"/>
          <w:sz w:val="24"/>
          <w:szCs w:val="24"/>
        </w:rPr>
        <w:t xml:space="preserve">, </w:t>
      </w:r>
      <w:r w:rsidR="007467F4" w:rsidRPr="00576C31">
        <w:rPr>
          <w:rFonts w:ascii="Book Antiqua" w:hAnsi="Book Antiqua"/>
          <w:sz w:val="24"/>
          <w:szCs w:val="24"/>
        </w:rPr>
        <w:t xml:space="preserve">clinical and </w:t>
      </w:r>
      <w:r w:rsidR="000728E8" w:rsidRPr="00576C31">
        <w:rPr>
          <w:rFonts w:ascii="Book Antiqua" w:hAnsi="Book Antiqua"/>
          <w:sz w:val="24"/>
          <w:szCs w:val="24"/>
        </w:rPr>
        <w:t xml:space="preserve">histopathological </w:t>
      </w:r>
      <w:r w:rsidR="007467F4" w:rsidRPr="00576C31">
        <w:rPr>
          <w:rFonts w:ascii="Book Antiqua" w:hAnsi="Book Antiqua"/>
          <w:sz w:val="24"/>
          <w:szCs w:val="24"/>
        </w:rPr>
        <w:t xml:space="preserve">scores (data not shown). Higher serum level of IL-10 was detected in </w:t>
      </w:r>
      <w:proofErr w:type="spellStart"/>
      <w:r w:rsidR="007467F4" w:rsidRPr="00576C31">
        <w:rPr>
          <w:rFonts w:ascii="Book Antiqua" w:hAnsi="Book Antiqua"/>
          <w:sz w:val="24"/>
          <w:szCs w:val="24"/>
        </w:rPr>
        <w:t>MetS</w:t>
      </w:r>
      <w:proofErr w:type="spellEnd"/>
      <w:r w:rsidR="007467F4" w:rsidRPr="00576C31">
        <w:rPr>
          <w:rFonts w:ascii="Book Antiqua" w:hAnsi="Book Antiqua"/>
          <w:sz w:val="24"/>
          <w:szCs w:val="24"/>
        </w:rPr>
        <w:t xml:space="preserve"> patients with Mayo endoscopic </w:t>
      </w:r>
      <w:proofErr w:type="spellStart"/>
      <w:r w:rsidR="007467F4" w:rsidRPr="00576C31">
        <w:rPr>
          <w:rFonts w:ascii="Book Antiqua" w:hAnsi="Book Antiqua"/>
          <w:sz w:val="24"/>
          <w:szCs w:val="24"/>
        </w:rPr>
        <w:t>subscore</w:t>
      </w:r>
      <w:proofErr w:type="spellEnd"/>
      <w:r w:rsidR="007467F4" w:rsidRPr="00576C31">
        <w:rPr>
          <w:rFonts w:ascii="Book Antiqua" w:hAnsi="Book Antiqua"/>
          <w:sz w:val="24"/>
          <w:szCs w:val="24"/>
        </w:rPr>
        <w:t xml:space="preserve"> 2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7467F4" w:rsidRPr="00576C31">
        <w:rPr>
          <w:rFonts w:ascii="Book Antiqua" w:hAnsi="Book Antiqua"/>
          <w:sz w:val="24"/>
          <w:szCs w:val="24"/>
        </w:rPr>
        <w:t>=</w:t>
      </w:r>
      <w:r w:rsidR="00372EC5">
        <w:rPr>
          <w:rFonts w:ascii="Book Antiqua" w:hAnsi="Book Antiqua"/>
          <w:sz w:val="24"/>
          <w:szCs w:val="24"/>
        </w:rPr>
        <w:t xml:space="preserve"> </w:t>
      </w:r>
      <w:r w:rsidR="007467F4" w:rsidRPr="00576C31">
        <w:rPr>
          <w:rFonts w:ascii="Book Antiqua" w:hAnsi="Book Antiqua"/>
          <w:sz w:val="24"/>
          <w:szCs w:val="24"/>
        </w:rPr>
        <w:t>0.0</w:t>
      </w:r>
      <w:r w:rsidR="004726B3" w:rsidRPr="00576C31">
        <w:rPr>
          <w:rFonts w:ascii="Book Antiqua" w:hAnsi="Book Antiqua"/>
          <w:sz w:val="24"/>
          <w:szCs w:val="24"/>
        </w:rPr>
        <w:t>28</w:t>
      </w:r>
      <w:r w:rsidR="007467F4"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7467F4" w:rsidRPr="00576C31">
        <w:rPr>
          <w:rFonts w:ascii="Book Antiqua" w:hAnsi="Book Antiqua"/>
          <w:sz w:val="24"/>
          <w:szCs w:val="24"/>
        </w:rPr>
        <w:t>=</w:t>
      </w:r>
      <w:r w:rsidR="00372EC5">
        <w:rPr>
          <w:rFonts w:ascii="Book Antiqua" w:hAnsi="Book Antiqua"/>
          <w:sz w:val="24"/>
          <w:szCs w:val="24"/>
        </w:rPr>
        <w:t xml:space="preserve"> </w:t>
      </w:r>
      <w:r w:rsidR="007467F4" w:rsidRPr="00576C31">
        <w:rPr>
          <w:rFonts w:ascii="Book Antiqua" w:hAnsi="Book Antiqua"/>
          <w:sz w:val="24"/>
          <w:szCs w:val="24"/>
        </w:rPr>
        <w:t>0.0</w:t>
      </w:r>
      <w:r w:rsidR="004726B3" w:rsidRPr="00576C31">
        <w:rPr>
          <w:rFonts w:ascii="Book Antiqua" w:hAnsi="Book Antiqua"/>
          <w:sz w:val="24"/>
          <w:szCs w:val="24"/>
        </w:rPr>
        <w:t>29</w:t>
      </w:r>
      <w:r w:rsidR="007467F4" w:rsidRPr="00576C31">
        <w:rPr>
          <w:rFonts w:ascii="Book Antiqua" w:hAnsi="Book Antiqua"/>
          <w:sz w:val="24"/>
          <w:szCs w:val="24"/>
        </w:rPr>
        <w:t>), Mayo clinical score 1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7467F4" w:rsidRPr="00576C31">
        <w:rPr>
          <w:rFonts w:ascii="Book Antiqua" w:hAnsi="Book Antiqua"/>
          <w:sz w:val="24"/>
          <w:szCs w:val="24"/>
        </w:rPr>
        <w:t>=</w:t>
      </w:r>
      <w:r w:rsidR="00372EC5">
        <w:rPr>
          <w:rFonts w:ascii="Book Antiqua" w:hAnsi="Book Antiqua"/>
          <w:sz w:val="24"/>
          <w:szCs w:val="24"/>
        </w:rPr>
        <w:t xml:space="preserve"> </w:t>
      </w:r>
      <w:r w:rsidR="007467F4" w:rsidRPr="00576C31">
        <w:rPr>
          <w:rFonts w:ascii="Book Antiqua" w:hAnsi="Book Antiqua"/>
          <w:sz w:val="24"/>
          <w:szCs w:val="24"/>
        </w:rPr>
        <w:t>0.0</w:t>
      </w:r>
      <w:r w:rsidR="004726B3" w:rsidRPr="00576C31">
        <w:rPr>
          <w:rFonts w:ascii="Book Antiqua" w:hAnsi="Book Antiqua"/>
          <w:sz w:val="24"/>
          <w:szCs w:val="24"/>
        </w:rPr>
        <w:t>31</w:t>
      </w:r>
      <w:r w:rsidR="007467F4" w:rsidRPr="00576C31">
        <w:rPr>
          <w:rFonts w:ascii="Book Antiqua" w:hAnsi="Book Antiqua"/>
          <w:sz w:val="24"/>
          <w:szCs w:val="24"/>
        </w:rPr>
        <w:t>)</w:t>
      </w:r>
      <w:r w:rsidR="000728E8" w:rsidRPr="00576C31">
        <w:rPr>
          <w:rFonts w:ascii="Book Antiqua" w:hAnsi="Book Antiqua"/>
          <w:sz w:val="24"/>
          <w:szCs w:val="24"/>
        </w:rPr>
        <w:t>,</w:t>
      </w:r>
      <w:r w:rsidR="007467F4" w:rsidRPr="00576C31">
        <w:rPr>
          <w:rFonts w:ascii="Book Antiqua" w:hAnsi="Book Antiqua"/>
          <w:sz w:val="24"/>
          <w:szCs w:val="24"/>
        </w:rPr>
        <w:t xml:space="preserve"> all 3 </w:t>
      </w:r>
      <w:r w:rsidR="007467F4" w:rsidRPr="00576C31">
        <w:rPr>
          <w:rFonts w:ascii="Book Antiqua" w:eastAsia="SabonLTStd-Roman" w:hAnsi="Book Antiqua"/>
          <w:sz w:val="24"/>
          <w:szCs w:val="24"/>
        </w:rPr>
        <w:t xml:space="preserve">Truelove and </w:t>
      </w:r>
      <w:proofErr w:type="spellStart"/>
      <w:r w:rsidR="007467F4" w:rsidRPr="00576C31">
        <w:rPr>
          <w:rFonts w:ascii="Book Antiqua" w:eastAsia="SabonLTStd-Roman" w:hAnsi="Book Antiqua"/>
          <w:sz w:val="24"/>
          <w:szCs w:val="24"/>
        </w:rPr>
        <w:t>Witts</w:t>
      </w:r>
      <w:proofErr w:type="spellEnd"/>
      <w:r w:rsidR="007467F4" w:rsidRPr="00576C31">
        <w:rPr>
          <w:rFonts w:ascii="Book Antiqua" w:eastAsia="SabonLTStd-Roman" w:hAnsi="Book Antiqua"/>
          <w:sz w:val="24"/>
          <w:szCs w:val="24"/>
        </w:rPr>
        <w:t xml:space="preserve"> </w:t>
      </w:r>
      <w:r w:rsidR="000728E8" w:rsidRPr="00576C31">
        <w:rPr>
          <w:rFonts w:ascii="Book Antiqua" w:hAnsi="Book Antiqua"/>
          <w:sz w:val="24"/>
          <w:szCs w:val="24"/>
        </w:rPr>
        <w:t>clinical scores</w:t>
      </w:r>
      <w:r w:rsidR="007467F4" w:rsidRPr="00576C31">
        <w:rPr>
          <w:rFonts w:ascii="Book Antiqua" w:hAnsi="Book Antiqua"/>
          <w:sz w:val="24"/>
          <w:szCs w:val="24"/>
        </w:rPr>
        <w:t xml:space="preserv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4726B3" w:rsidRPr="00576C31">
        <w:rPr>
          <w:rFonts w:ascii="Book Antiqua" w:hAnsi="Book Antiqua"/>
          <w:sz w:val="24"/>
          <w:szCs w:val="24"/>
        </w:rPr>
        <w:t>=</w:t>
      </w:r>
      <w:r w:rsidR="00372EC5">
        <w:rPr>
          <w:rFonts w:ascii="Book Antiqua" w:hAnsi="Book Antiqua"/>
          <w:sz w:val="24"/>
          <w:szCs w:val="24"/>
        </w:rPr>
        <w:t xml:space="preserve"> </w:t>
      </w:r>
      <w:r w:rsidR="004726B3" w:rsidRPr="00576C31">
        <w:rPr>
          <w:rFonts w:ascii="Book Antiqua" w:hAnsi="Book Antiqua"/>
          <w:sz w:val="24"/>
          <w:szCs w:val="24"/>
        </w:rPr>
        <w:t xml:space="preserve">0.035;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4726B3" w:rsidRPr="00576C31">
        <w:rPr>
          <w:rFonts w:ascii="Book Antiqua" w:hAnsi="Book Antiqua"/>
          <w:sz w:val="24"/>
          <w:szCs w:val="24"/>
        </w:rPr>
        <w:t>=</w:t>
      </w:r>
      <w:r w:rsidR="00372EC5">
        <w:rPr>
          <w:rFonts w:ascii="Book Antiqua" w:hAnsi="Book Antiqua"/>
          <w:sz w:val="24"/>
          <w:szCs w:val="24"/>
        </w:rPr>
        <w:t xml:space="preserve"> </w:t>
      </w:r>
      <w:r w:rsidR="004726B3" w:rsidRPr="00576C31">
        <w:rPr>
          <w:rFonts w:ascii="Book Antiqua" w:hAnsi="Book Antiqua"/>
          <w:sz w:val="24"/>
          <w:szCs w:val="24"/>
        </w:rPr>
        <w:t xml:space="preserve">0.048;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4726B3" w:rsidRPr="00576C31">
        <w:rPr>
          <w:rFonts w:ascii="Book Antiqua" w:hAnsi="Book Antiqua"/>
          <w:sz w:val="24"/>
          <w:szCs w:val="24"/>
        </w:rPr>
        <w:t>=</w:t>
      </w:r>
      <w:r w:rsidR="00372EC5">
        <w:rPr>
          <w:rFonts w:ascii="Book Antiqua" w:hAnsi="Book Antiqua"/>
          <w:sz w:val="24"/>
          <w:szCs w:val="24"/>
        </w:rPr>
        <w:t xml:space="preserve"> </w:t>
      </w:r>
      <w:r w:rsidR="004726B3" w:rsidRPr="00576C31">
        <w:rPr>
          <w:rFonts w:ascii="Book Antiqua" w:hAnsi="Book Antiqua"/>
          <w:sz w:val="24"/>
          <w:szCs w:val="24"/>
        </w:rPr>
        <w:t>0.031, respectively</w:t>
      </w:r>
      <w:r w:rsidR="007467F4" w:rsidRPr="00576C31">
        <w:rPr>
          <w:rFonts w:ascii="Book Antiqua" w:hAnsi="Book Antiqua"/>
          <w:sz w:val="24"/>
          <w:szCs w:val="24"/>
        </w:rPr>
        <w:t xml:space="preserve">) </w:t>
      </w:r>
      <w:r w:rsidR="000728E8" w:rsidRPr="00576C31">
        <w:rPr>
          <w:rFonts w:ascii="Book Antiqua" w:hAnsi="Book Antiqua"/>
          <w:sz w:val="24"/>
          <w:szCs w:val="24"/>
        </w:rPr>
        <w:t>and chronic inflammatory infiltration score 1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w:t>
      </w:r>
      <w:r w:rsidR="00CE7D32">
        <w:rPr>
          <w:rFonts w:ascii="Book Antiqua" w:hAnsi="Book Antiqua"/>
          <w:sz w:val="24"/>
          <w:szCs w:val="24"/>
        </w:rPr>
        <w:t xml:space="preserve"> </w:t>
      </w:r>
      <w:r w:rsidR="000728E8" w:rsidRPr="00576C31">
        <w:rPr>
          <w:rFonts w:ascii="Book Antiqua" w:hAnsi="Book Antiqua"/>
          <w:sz w:val="24"/>
          <w:szCs w:val="24"/>
        </w:rPr>
        <w:t>0.04</w:t>
      </w:r>
      <w:r w:rsidR="00F27EB3" w:rsidRPr="00576C31">
        <w:rPr>
          <w:rFonts w:ascii="Book Antiqua" w:hAnsi="Book Antiqua"/>
          <w:sz w:val="24"/>
          <w:szCs w:val="24"/>
        </w:rPr>
        <w:t>2</w:t>
      </w:r>
      <w:r w:rsidR="000728E8" w:rsidRPr="00576C31">
        <w:rPr>
          <w:rFonts w:ascii="Book Antiqua" w:hAnsi="Book Antiqua"/>
          <w:sz w:val="24"/>
          <w:szCs w:val="24"/>
        </w:rPr>
        <w:t xml:space="preserve">) </w:t>
      </w:r>
      <w:r w:rsidR="007467F4" w:rsidRPr="00576C31">
        <w:rPr>
          <w:rFonts w:ascii="Book Antiqua" w:hAnsi="Book Antiqua"/>
          <w:sz w:val="24"/>
          <w:szCs w:val="24"/>
        </w:rPr>
        <w:t>(Figure 4B). Higher level</w:t>
      </w:r>
      <w:r w:rsidR="000728E8" w:rsidRPr="00576C31">
        <w:rPr>
          <w:rFonts w:ascii="Book Antiqua" w:hAnsi="Book Antiqua"/>
          <w:sz w:val="24"/>
          <w:szCs w:val="24"/>
        </w:rPr>
        <w:t xml:space="preserve"> </w:t>
      </w:r>
      <w:r w:rsidR="007467F4" w:rsidRPr="00576C31">
        <w:rPr>
          <w:rFonts w:ascii="Book Antiqua" w:hAnsi="Book Antiqua"/>
          <w:sz w:val="24"/>
          <w:szCs w:val="24"/>
        </w:rPr>
        <w:t xml:space="preserve">of Gal-3 in feces was observed in </w:t>
      </w:r>
      <w:proofErr w:type="spellStart"/>
      <w:r w:rsidR="007467F4" w:rsidRPr="00576C31">
        <w:rPr>
          <w:rFonts w:ascii="Book Antiqua" w:hAnsi="Book Antiqua"/>
          <w:sz w:val="24"/>
          <w:szCs w:val="24"/>
        </w:rPr>
        <w:t>MetS</w:t>
      </w:r>
      <w:proofErr w:type="spellEnd"/>
      <w:r w:rsidR="007467F4" w:rsidRPr="00576C31">
        <w:rPr>
          <w:rFonts w:ascii="Book Antiqua" w:hAnsi="Book Antiqua"/>
          <w:sz w:val="24"/>
          <w:szCs w:val="24"/>
        </w:rPr>
        <w:t xml:space="preserve"> patients with all Mayo endoscopic </w:t>
      </w:r>
      <w:proofErr w:type="spellStart"/>
      <w:r w:rsidR="007467F4" w:rsidRPr="00576C31">
        <w:rPr>
          <w:rFonts w:ascii="Book Antiqua" w:hAnsi="Book Antiqua"/>
          <w:sz w:val="24"/>
          <w:szCs w:val="24"/>
        </w:rPr>
        <w:t>subscores</w:t>
      </w:r>
      <w:proofErr w:type="spellEnd"/>
      <w:r w:rsidR="007467F4" w:rsidRPr="00576C31">
        <w:rPr>
          <w:rFonts w:ascii="Book Antiqua" w:hAnsi="Book Antiqua"/>
          <w:sz w:val="24"/>
          <w:szCs w:val="24"/>
        </w:rPr>
        <w:t xml:space="preserve">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0.038;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0.028;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0.038, respectively</w:t>
      </w:r>
      <w:r w:rsidR="007467F4" w:rsidRPr="00576C31">
        <w:rPr>
          <w:rFonts w:ascii="Book Antiqua" w:hAnsi="Book Antiqua"/>
          <w:sz w:val="24"/>
          <w:szCs w:val="24"/>
        </w:rPr>
        <w:t>), Mayo clinical scores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0.017;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0.035;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0.019, respectively</w:t>
      </w:r>
      <w:r w:rsidR="007467F4" w:rsidRPr="00576C31">
        <w:rPr>
          <w:rFonts w:ascii="Book Antiqua" w:hAnsi="Book Antiqua"/>
          <w:sz w:val="24"/>
          <w:szCs w:val="24"/>
        </w:rPr>
        <w:t xml:space="preserve">) </w:t>
      </w:r>
      <w:r w:rsidR="007467F4" w:rsidRPr="00576C31">
        <w:rPr>
          <w:rFonts w:ascii="Book Antiqua" w:eastAsia="SabonLTStd-Roman" w:hAnsi="Book Antiqua"/>
          <w:sz w:val="24"/>
          <w:szCs w:val="24"/>
        </w:rPr>
        <w:t xml:space="preserve">Truelove and </w:t>
      </w:r>
      <w:proofErr w:type="spellStart"/>
      <w:r w:rsidR="007467F4" w:rsidRPr="00576C31">
        <w:rPr>
          <w:rFonts w:ascii="Book Antiqua" w:eastAsia="SabonLTStd-Roman" w:hAnsi="Book Antiqua"/>
          <w:sz w:val="24"/>
          <w:szCs w:val="24"/>
        </w:rPr>
        <w:t>Witts</w:t>
      </w:r>
      <w:proofErr w:type="spellEnd"/>
      <w:r w:rsidR="007467F4" w:rsidRPr="00576C31">
        <w:rPr>
          <w:rFonts w:ascii="Book Antiqua" w:eastAsia="SabonLTStd-Roman" w:hAnsi="Book Antiqua"/>
          <w:sz w:val="24"/>
          <w:szCs w:val="24"/>
        </w:rPr>
        <w:t xml:space="preserve"> </w:t>
      </w:r>
      <w:r w:rsidR="007467F4" w:rsidRPr="00576C31">
        <w:rPr>
          <w:rFonts w:ascii="Book Antiqua" w:hAnsi="Book Antiqua"/>
          <w:sz w:val="24"/>
          <w:szCs w:val="24"/>
        </w:rPr>
        <w:t>clinical scores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0.038;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0.008;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0.017, respectively</w:t>
      </w:r>
      <w:r w:rsidR="007467F4" w:rsidRPr="00576C31">
        <w:rPr>
          <w:rFonts w:ascii="Book Antiqua" w:hAnsi="Book Antiqua"/>
          <w:sz w:val="24"/>
          <w:szCs w:val="24"/>
        </w:rPr>
        <w:t xml:space="preserve">) </w:t>
      </w:r>
      <w:r w:rsidR="000728E8" w:rsidRPr="00576C31">
        <w:rPr>
          <w:rFonts w:ascii="Book Antiqua" w:hAnsi="Book Antiqua"/>
          <w:sz w:val="24"/>
          <w:szCs w:val="24"/>
        </w:rPr>
        <w:t>and chronic inflammatory infiltration scores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w:t>
      </w:r>
      <w:r w:rsidR="00CE7D32">
        <w:rPr>
          <w:rFonts w:ascii="Book Antiqua" w:hAnsi="Book Antiqua"/>
          <w:sz w:val="24"/>
          <w:szCs w:val="24"/>
        </w:rPr>
        <w:t xml:space="preserve"> </w:t>
      </w:r>
      <w:r w:rsidR="000728E8" w:rsidRPr="00576C31">
        <w:rPr>
          <w:rFonts w:ascii="Book Antiqua" w:hAnsi="Book Antiqua"/>
          <w:sz w:val="24"/>
          <w:szCs w:val="24"/>
        </w:rPr>
        <w:t>0.0</w:t>
      </w:r>
      <w:r w:rsidR="00F27EB3" w:rsidRPr="00576C31">
        <w:rPr>
          <w:rFonts w:ascii="Book Antiqua" w:hAnsi="Book Antiqua"/>
          <w:sz w:val="24"/>
          <w:szCs w:val="24"/>
        </w:rPr>
        <w:t>13</w:t>
      </w:r>
      <w:r w:rsidR="000728E8" w:rsidRPr="00576C31">
        <w:rPr>
          <w:rFonts w:ascii="Book Antiqua" w:hAnsi="Book Antiqua"/>
          <w:sz w:val="24"/>
          <w:szCs w:val="24"/>
        </w:rPr>
        <w:t xml:space="preserve">;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=0.04</w:t>
      </w:r>
      <w:r w:rsidR="00F27EB3" w:rsidRPr="00576C31">
        <w:rPr>
          <w:rFonts w:ascii="Book Antiqua" w:hAnsi="Book Antiqua"/>
          <w:sz w:val="24"/>
          <w:szCs w:val="24"/>
        </w:rPr>
        <w:t>8</w:t>
      </w:r>
      <w:r w:rsidR="000728E8" w:rsidRPr="00576C31">
        <w:rPr>
          <w:rFonts w:ascii="Book Antiqua" w:hAnsi="Book Antiqua"/>
          <w:sz w:val="24"/>
          <w:szCs w:val="24"/>
        </w:rPr>
        <w:t xml:space="preserve">;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w:t>
      </w:r>
      <w:r w:rsidR="00CE7D32">
        <w:rPr>
          <w:rFonts w:ascii="Book Antiqua" w:hAnsi="Book Antiqua"/>
          <w:sz w:val="24"/>
          <w:szCs w:val="24"/>
        </w:rPr>
        <w:t xml:space="preserve"> </w:t>
      </w:r>
      <w:r w:rsidR="000728E8" w:rsidRPr="00576C31">
        <w:rPr>
          <w:rFonts w:ascii="Book Antiqua" w:hAnsi="Book Antiqua"/>
          <w:sz w:val="24"/>
          <w:szCs w:val="24"/>
        </w:rPr>
        <w:t>0.0</w:t>
      </w:r>
      <w:r w:rsidR="00F27EB3" w:rsidRPr="00576C31">
        <w:rPr>
          <w:rFonts w:ascii="Book Antiqua" w:hAnsi="Book Antiqua"/>
          <w:sz w:val="24"/>
          <w:szCs w:val="24"/>
        </w:rPr>
        <w:t>20</w:t>
      </w:r>
      <w:r w:rsidR="000728E8" w:rsidRPr="00576C31">
        <w:rPr>
          <w:rFonts w:ascii="Book Antiqua" w:hAnsi="Book Antiqua"/>
          <w:sz w:val="24"/>
          <w:szCs w:val="24"/>
        </w:rPr>
        <w:t xml:space="preserve">, respectively) </w:t>
      </w:r>
      <w:r w:rsidR="007467F4" w:rsidRPr="00576C31">
        <w:rPr>
          <w:rFonts w:ascii="Book Antiqua" w:hAnsi="Book Antiqua"/>
          <w:sz w:val="24"/>
          <w:szCs w:val="24"/>
        </w:rPr>
        <w:t>(Figure 4C).</w:t>
      </w:r>
      <w:r w:rsidR="000728E8" w:rsidRPr="00576C31">
        <w:rPr>
          <w:rFonts w:ascii="Book Antiqua" w:hAnsi="Book Antiqua"/>
          <w:sz w:val="24"/>
          <w:szCs w:val="24"/>
        </w:rPr>
        <w:t xml:space="preserve"> The same trend was observed for cytokines of interest in all other histopathological scores (eosinophilic infiltration, neutrophil infiltration, crypt destruction, erosion of the mucous membranes, architectural changes), but the difference did not reached statistical significance (data not shown).</w:t>
      </w:r>
    </w:p>
    <w:p w14:paraId="612CCAE2" w14:textId="77777777" w:rsidR="00CE7D32" w:rsidRPr="00576C31" w:rsidRDefault="00CE7D32" w:rsidP="000A5A79">
      <w:pPr>
        <w:adjustRightInd w:val="0"/>
        <w:snapToGrid w:val="0"/>
        <w:spacing w:after="0" w:line="360" w:lineRule="auto"/>
        <w:jc w:val="both"/>
        <w:rPr>
          <w:rFonts w:ascii="Book Antiqua" w:hAnsi="Book Antiqua"/>
          <w:sz w:val="24"/>
          <w:szCs w:val="24"/>
        </w:rPr>
      </w:pPr>
    </w:p>
    <w:p w14:paraId="550E25B8" w14:textId="07102D2C" w:rsidR="00103504" w:rsidRPr="00576C31" w:rsidRDefault="00103504" w:rsidP="000A5A79">
      <w:pPr>
        <w:adjustRightInd w:val="0"/>
        <w:snapToGrid w:val="0"/>
        <w:spacing w:after="0" w:line="360" w:lineRule="auto"/>
        <w:jc w:val="both"/>
        <w:rPr>
          <w:rFonts w:ascii="Book Antiqua" w:hAnsi="Book Antiqua"/>
          <w:b/>
          <w:i/>
          <w:sz w:val="24"/>
          <w:szCs w:val="24"/>
        </w:rPr>
      </w:pPr>
      <w:r w:rsidRPr="00576C31">
        <w:rPr>
          <w:rFonts w:ascii="Book Antiqua" w:hAnsi="Book Antiqua"/>
          <w:b/>
          <w:i/>
          <w:sz w:val="24"/>
          <w:szCs w:val="24"/>
        </w:rPr>
        <w:t xml:space="preserve">Predominance of regulatory cells in colon of </w:t>
      </w:r>
      <w:r w:rsidR="005D5801" w:rsidRPr="00576C31">
        <w:rPr>
          <w:rFonts w:ascii="Book Antiqua" w:hAnsi="Book Antiqua"/>
          <w:b/>
          <w:i/>
          <w:sz w:val="24"/>
          <w:szCs w:val="24"/>
        </w:rPr>
        <w:t xml:space="preserve">patients with </w:t>
      </w:r>
      <w:r w:rsidR="00A85320" w:rsidRPr="00A85320">
        <w:rPr>
          <w:rFonts w:ascii="Book Antiqua" w:hAnsi="Book Antiqua"/>
          <w:b/>
          <w:i/>
          <w:sz w:val="24"/>
          <w:szCs w:val="24"/>
        </w:rPr>
        <w:t>UC</w:t>
      </w:r>
      <w:r w:rsidR="005D5801" w:rsidRPr="00576C31">
        <w:rPr>
          <w:rFonts w:ascii="Book Antiqua" w:hAnsi="Book Antiqua"/>
          <w:b/>
          <w:i/>
          <w:sz w:val="24"/>
          <w:szCs w:val="24"/>
        </w:rPr>
        <w:t xml:space="preserve"> and </w:t>
      </w:r>
      <w:proofErr w:type="spellStart"/>
      <w:r w:rsidR="00CD5426" w:rsidRPr="00CD5426">
        <w:rPr>
          <w:rFonts w:ascii="Book Antiqua" w:hAnsi="Book Antiqua"/>
          <w:b/>
          <w:i/>
          <w:sz w:val="24"/>
          <w:szCs w:val="24"/>
        </w:rPr>
        <w:t>MetS</w:t>
      </w:r>
      <w:proofErr w:type="spellEnd"/>
    </w:p>
    <w:p w14:paraId="1AC9DA63" w14:textId="5E618A7F" w:rsidR="00103504" w:rsidRPr="00576C31"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Flow cytometric analysis of colon infiltrating lymphocytes showed no significant differences in the percentage of CD56</w:t>
      </w:r>
      <w:r w:rsidRPr="00576C31">
        <w:rPr>
          <w:rFonts w:ascii="Book Antiqua" w:hAnsi="Book Antiqua"/>
          <w:sz w:val="24"/>
          <w:szCs w:val="24"/>
          <w:vertAlign w:val="superscript"/>
        </w:rPr>
        <w:t>+</w:t>
      </w:r>
      <w:r w:rsidRPr="00576C31">
        <w:rPr>
          <w:rFonts w:ascii="Book Antiqua" w:hAnsi="Book Antiqua"/>
          <w:sz w:val="24"/>
          <w:szCs w:val="24"/>
        </w:rPr>
        <w:t xml:space="preserve"> NK cells, CD3</w:t>
      </w:r>
      <w:r w:rsidRPr="00576C31">
        <w:rPr>
          <w:rFonts w:ascii="Book Antiqua" w:hAnsi="Book Antiqua"/>
          <w:sz w:val="24"/>
          <w:szCs w:val="24"/>
          <w:vertAlign w:val="superscript"/>
        </w:rPr>
        <w:t>+</w:t>
      </w:r>
      <w:r w:rsidRPr="00576C31">
        <w:rPr>
          <w:rFonts w:ascii="Book Antiqua" w:hAnsi="Book Antiqua"/>
          <w:sz w:val="24"/>
          <w:szCs w:val="24"/>
        </w:rPr>
        <w:t>CD56</w:t>
      </w:r>
      <w:r w:rsidRPr="00576C31">
        <w:rPr>
          <w:rFonts w:ascii="Book Antiqua" w:hAnsi="Book Antiqua"/>
          <w:sz w:val="24"/>
          <w:szCs w:val="24"/>
          <w:vertAlign w:val="superscript"/>
        </w:rPr>
        <w:t>+</w:t>
      </w:r>
      <w:r w:rsidRPr="00576C31">
        <w:rPr>
          <w:rFonts w:ascii="Book Antiqua" w:hAnsi="Book Antiqua"/>
          <w:sz w:val="24"/>
          <w:szCs w:val="24"/>
        </w:rPr>
        <w:t xml:space="preserve"> NKT cells, CD4</w:t>
      </w:r>
      <w:r w:rsidRPr="00576C31">
        <w:rPr>
          <w:rFonts w:ascii="Book Antiqua" w:hAnsi="Book Antiqua"/>
          <w:sz w:val="24"/>
          <w:szCs w:val="24"/>
          <w:vertAlign w:val="superscript"/>
        </w:rPr>
        <w:t>+</w:t>
      </w:r>
      <w:r w:rsidRPr="00576C31">
        <w:rPr>
          <w:rFonts w:ascii="Book Antiqua" w:hAnsi="Book Antiqua"/>
          <w:sz w:val="24"/>
          <w:szCs w:val="24"/>
        </w:rPr>
        <w:t>Th cells and CD19</w:t>
      </w:r>
      <w:r w:rsidRPr="00576C31">
        <w:rPr>
          <w:rFonts w:ascii="Book Antiqua" w:hAnsi="Book Antiqua"/>
          <w:sz w:val="24"/>
          <w:szCs w:val="24"/>
          <w:vertAlign w:val="superscript"/>
        </w:rPr>
        <w:t>+</w:t>
      </w:r>
      <w:r w:rsidRPr="00576C31">
        <w:rPr>
          <w:rFonts w:ascii="Book Antiqua" w:hAnsi="Book Antiqua"/>
          <w:sz w:val="24"/>
          <w:szCs w:val="24"/>
        </w:rPr>
        <w:t xml:space="preserve"> B cells (data not shown). Significantly lower percentage of CD8</w:t>
      </w:r>
      <w:r w:rsidRPr="00576C31">
        <w:rPr>
          <w:rFonts w:ascii="Book Antiqua" w:hAnsi="Book Antiqua"/>
          <w:sz w:val="24"/>
          <w:szCs w:val="24"/>
          <w:vertAlign w:val="superscript"/>
        </w:rPr>
        <w:t>+</w:t>
      </w:r>
      <w:r w:rsidRPr="00576C31">
        <w:rPr>
          <w:rFonts w:ascii="Book Antiqua" w:hAnsi="Book Antiqua"/>
          <w:sz w:val="24"/>
          <w:szCs w:val="24"/>
        </w:rPr>
        <w:t xml:space="preserve"> T cells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0.035) and higher percentage of CD4</w:t>
      </w:r>
      <w:r w:rsidRPr="00576C31">
        <w:rPr>
          <w:rFonts w:ascii="Book Antiqua" w:hAnsi="Book Antiqua"/>
          <w:sz w:val="24"/>
          <w:szCs w:val="24"/>
          <w:vertAlign w:val="superscript"/>
        </w:rPr>
        <w:t>+</w:t>
      </w:r>
      <w:r w:rsidRPr="00576C31">
        <w:rPr>
          <w:rFonts w:ascii="Book Antiqua" w:hAnsi="Book Antiqua"/>
          <w:sz w:val="24"/>
          <w:szCs w:val="24"/>
        </w:rPr>
        <w:t>Foxp3</w:t>
      </w:r>
      <w:r w:rsidRPr="00576C31">
        <w:rPr>
          <w:rFonts w:ascii="Book Antiqua" w:hAnsi="Book Antiqua"/>
          <w:sz w:val="24"/>
          <w:szCs w:val="24"/>
          <w:vertAlign w:val="superscript"/>
        </w:rPr>
        <w:t>+</w:t>
      </w:r>
      <w:r w:rsidRPr="00576C31">
        <w:rPr>
          <w:rFonts w:ascii="Book Antiqua" w:hAnsi="Book Antiqua"/>
          <w:sz w:val="24"/>
          <w:szCs w:val="24"/>
        </w:rPr>
        <w:t xml:space="preserve"> regulatory T cells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0.025) were detected in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(Figure </w:t>
      </w:r>
      <w:r w:rsidR="00AC0D5A" w:rsidRPr="00576C31">
        <w:rPr>
          <w:rFonts w:ascii="Book Antiqua" w:hAnsi="Book Antiqua"/>
          <w:sz w:val="24"/>
          <w:szCs w:val="24"/>
        </w:rPr>
        <w:t>5</w:t>
      </w:r>
      <w:r w:rsidRPr="00576C31">
        <w:rPr>
          <w:rFonts w:ascii="Book Antiqua" w:hAnsi="Book Antiqua"/>
          <w:sz w:val="24"/>
          <w:szCs w:val="24"/>
        </w:rPr>
        <w:t>A</w:t>
      </w:r>
      <w:r w:rsidR="00CE7D32">
        <w:rPr>
          <w:rFonts w:ascii="Book Antiqua" w:hAnsi="Book Antiqua"/>
          <w:sz w:val="24"/>
          <w:szCs w:val="24"/>
        </w:rPr>
        <w:t xml:space="preserve"> and</w:t>
      </w:r>
      <w:r w:rsidRPr="00576C31">
        <w:rPr>
          <w:rFonts w:ascii="Book Antiqua" w:hAnsi="Book Antiqua"/>
          <w:sz w:val="24"/>
          <w:szCs w:val="24"/>
        </w:rPr>
        <w:t xml:space="preserve"> B). Interestingly, percentage of both, CD3</w:t>
      </w:r>
      <w:r w:rsidRPr="00576C31">
        <w:rPr>
          <w:rFonts w:ascii="Book Antiqua" w:hAnsi="Book Antiqua"/>
          <w:sz w:val="24"/>
          <w:szCs w:val="24"/>
          <w:vertAlign w:val="superscript"/>
        </w:rPr>
        <w:t>+</w:t>
      </w:r>
      <w:r w:rsidRPr="00576C31">
        <w:rPr>
          <w:rFonts w:ascii="Book Antiqua" w:hAnsi="Book Antiqua"/>
          <w:sz w:val="24"/>
          <w:szCs w:val="24"/>
        </w:rPr>
        <w:t>CD56</w:t>
      </w:r>
      <w:r w:rsidRPr="00576C31">
        <w:rPr>
          <w:rFonts w:ascii="Book Antiqua" w:hAnsi="Book Antiqua"/>
          <w:sz w:val="24"/>
          <w:szCs w:val="24"/>
          <w:vertAlign w:val="superscript"/>
        </w:rPr>
        <w:t>+</w:t>
      </w:r>
      <w:r w:rsidRPr="00576C31">
        <w:rPr>
          <w:rFonts w:ascii="Book Antiqua" w:hAnsi="Book Antiqua"/>
          <w:sz w:val="24"/>
          <w:szCs w:val="24"/>
        </w:rPr>
        <w:t xml:space="preserve"> NKT cells and CD8</w:t>
      </w:r>
      <w:r w:rsidRPr="00576C31">
        <w:rPr>
          <w:rFonts w:ascii="Book Antiqua" w:hAnsi="Book Antiqua"/>
          <w:sz w:val="24"/>
          <w:szCs w:val="24"/>
          <w:vertAlign w:val="superscript"/>
        </w:rPr>
        <w:t>+</w:t>
      </w:r>
      <w:r w:rsidRPr="00576C31">
        <w:rPr>
          <w:rFonts w:ascii="Book Antiqua" w:hAnsi="Book Antiqua"/>
          <w:sz w:val="24"/>
          <w:szCs w:val="24"/>
        </w:rPr>
        <w:t>Foxp3</w:t>
      </w:r>
      <w:r w:rsidRPr="00576C31">
        <w:rPr>
          <w:rFonts w:ascii="Book Antiqua" w:hAnsi="Book Antiqua"/>
          <w:sz w:val="24"/>
          <w:szCs w:val="24"/>
          <w:vertAlign w:val="superscript"/>
        </w:rPr>
        <w:t>+</w:t>
      </w:r>
      <w:r w:rsidRPr="00576C31">
        <w:rPr>
          <w:rFonts w:ascii="Book Antiqua" w:hAnsi="Book Antiqua"/>
          <w:sz w:val="24"/>
          <w:szCs w:val="24"/>
        </w:rPr>
        <w:t xml:space="preserve"> regulatory T cells expressing Gal-3 was significantly higher in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0.029;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0.034; respectively; Figure </w:t>
      </w:r>
      <w:r w:rsidR="00AC0D5A" w:rsidRPr="00576C31">
        <w:rPr>
          <w:rFonts w:ascii="Book Antiqua" w:hAnsi="Book Antiqua"/>
          <w:sz w:val="24"/>
          <w:szCs w:val="24"/>
        </w:rPr>
        <w:t>5</w:t>
      </w:r>
      <w:r w:rsidRPr="00576C31">
        <w:rPr>
          <w:rFonts w:ascii="Book Antiqua" w:hAnsi="Book Antiqua"/>
          <w:sz w:val="24"/>
          <w:szCs w:val="24"/>
        </w:rPr>
        <w:t>C and D). Finally, we analyzed cytokine content in infiltrating immune cells. We have not found the difference in the percentage of infiltrating Th cells, CD8</w:t>
      </w:r>
      <w:r w:rsidRPr="00576C31">
        <w:rPr>
          <w:rFonts w:ascii="Book Antiqua" w:hAnsi="Book Antiqua"/>
          <w:sz w:val="24"/>
          <w:szCs w:val="24"/>
          <w:vertAlign w:val="superscript"/>
        </w:rPr>
        <w:t>+</w:t>
      </w:r>
      <w:r w:rsidRPr="00576C31">
        <w:rPr>
          <w:rFonts w:ascii="Book Antiqua" w:hAnsi="Book Antiqua"/>
          <w:sz w:val="24"/>
          <w:szCs w:val="24"/>
        </w:rPr>
        <w:t xml:space="preserve"> T cells and NK cells producing pro-inflammatory cytokines IFN-γ and IL-17 (data not shown). There was higher percentage of regulatory innate CD56</w:t>
      </w:r>
      <w:r w:rsidRPr="00576C31">
        <w:rPr>
          <w:rFonts w:ascii="Book Antiqua" w:hAnsi="Book Antiqua"/>
          <w:sz w:val="24"/>
          <w:szCs w:val="24"/>
          <w:vertAlign w:val="superscript"/>
        </w:rPr>
        <w:t>+</w:t>
      </w:r>
      <w:r w:rsidRPr="00576C31">
        <w:rPr>
          <w:rFonts w:ascii="Book Antiqua" w:hAnsi="Book Antiqua"/>
          <w:sz w:val="24"/>
          <w:szCs w:val="24"/>
        </w:rPr>
        <w:t xml:space="preserve"> NK cells and CD4</w:t>
      </w:r>
      <w:r w:rsidRPr="00576C31">
        <w:rPr>
          <w:rFonts w:ascii="Book Antiqua" w:hAnsi="Book Antiqua"/>
          <w:sz w:val="24"/>
          <w:szCs w:val="24"/>
          <w:vertAlign w:val="superscript"/>
        </w:rPr>
        <w:t>+</w:t>
      </w:r>
      <w:r w:rsidRPr="00576C31">
        <w:rPr>
          <w:rFonts w:ascii="Book Antiqua" w:hAnsi="Book Antiqua"/>
          <w:sz w:val="24"/>
          <w:szCs w:val="24"/>
        </w:rPr>
        <w:t>Th cells producing IL-</w:t>
      </w:r>
      <w:r w:rsidRPr="00576C31">
        <w:rPr>
          <w:rFonts w:ascii="Book Antiqua" w:hAnsi="Book Antiqua"/>
          <w:sz w:val="24"/>
          <w:szCs w:val="24"/>
        </w:rPr>
        <w:lastRenderedPageBreak/>
        <w:t xml:space="preserve">10 in lamina propria of patients with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proofErr w:type="spellStart"/>
      <w:r w:rsidRPr="00CE7D32">
        <w:rPr>
          <w:rFonts w:ascii="Book Antiqua" w:hAnsi="Book Antiqua"/>
          <w:i/>
          <w:iCs/>
          <w:sz w:val="24"/>
          <w:szCs w:val="24"/>
        </w:rPr>
        <w:t>vs</w:t>
      </w:r>
      <w:proofErr w:type="spellEnd"/>
      <w:r w:rsidRPr="00576C31">
        <w:rPr>
          <w:rFonts w:ascii="Book Antiqua" w:hAnsi="Book Antiqua"/>
          <w:sz w:val="24"/>
          <w:szCs w:val="24"/>
        </w:rPr>
        <w:t xml:space="preserve"> UC only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0.034;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0.012; respectively; Figure </w:t>
      </w:r>
      <w:r w:rsidR="00AC0D5A" w:rsidRPr="00576C31">
        <w:rPr>
          <w:rFonts w:ascii="Book Antiqua" w:hAnsi="Book Antiqua"/>
          <w:sz w:val="24"/>
          <w:szCs w:val="24"/>
        </w:rPr>
        <w:t>5</w:t>
      </w:r>
      <w:r w:rsidRPr="00576C31">
        <w:rPr>
          <w:rFonts w:ascii="Book Antiqua" w:hAnsi="Book Antiqua"/>
          <w:sz w:val="24"/>
          <w:szCs w:val="24"/>
        </w:rPr>
        <w:t>E</w:t>
      </w:r>
      <w:r w:rsidR="00CE7D32">
        <w:rPr>
          <w:rFonts w:ascii="Book Antiqua" w:hAnsi="Book Antiqua"/>
          <w:sz w:val="24"/>
          <w:szCs w:val="24"/>
        </w:rPr>
        <w:t xml:space="preserve"> and</w:t>
      </w:r>
      <w:r w:rsidRPr="00576C31">
        <w:rPr>
          <w:rFonts w:ascii="Book Antiqua" w:hAnsi="Book Antiqua"/>
          <w:sz w:val="24"/>
          <w:szCs w:val="24"/>
        </w:rPr>
        <w:t xml:space="preserve"> F).</w:t>
      </w:r>
    </w:p>
    <w:p w14:paraId="6B6E7F18" w14:textId="5F0B1FFF" w:rsidR="00063043" w:rsidRPr="00576C31" w:rsidRDefault="00063043" w:rsidP="000A5A79">
      <w:pPr>
        <w:adjustRightInd w:val="0"/>
        <w:snapToGrid w:val="0"/>
        <w:spacing w:after="0" w:line="360" w:lineRule="auto"/>
        <w:jc w:val="both"/>
        <w:rPr>
          <w:rFonts w:ascii="Book Antiqua" w:hAnsi="Book Antiqua"/>
          <w:b/>
          <w:sz w:val="24"/>
          <w:szCs w:val="24"/>
        </w:rPr>
      </w:pPr>
    </w:p>
    <w:p w14:paraId="090EAF56" w14:textId="77777777" w:rsidR="00552989" w:rsidRPr="00576C31" w:rsidRDefault="0028758E"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t>DISCUSSION</w:t>
      </w:r>
    </w:p>
    <w:p w14:paraId="13693436" w14:textId="0AA4E64B" w:rsidR="00103504" w:rsidRPr="00576C31"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color w:val="000000"/>
          <w:sz w:val="24"/>
          <w:szCs w:val="24"/>
        </w:rPr>
        <w:t>W</w:t>
      </w:r>
      <w:r w:rsidRPr="00576C31">
        <w:rPr>
          <w:rFonts w:ascii="Book Antiqua" w:hAnsi="Book Antiqua"/>
          <w:sz w:val="24"/>
          <w:szCs w:val="24"/>
        </w:rPr>
        <w:t xml:space="preserve">e analyzed the effect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as comorbidity in patients with UC. In this study we included </w:t>
      </w:r>
      <w:r w:rsidRPr="00576C31">
        <w:rPr>
          <w:rFonts w:ascii="Book Antiqua" w:hAnsi="Book Antiqua"/>
          <w:i/>
          <w:sz w:val="24"/>
          <w:szCs w:val="24"/>
        </w:rPr>
        <w:t>de novo</w:t>
      </w:r>
      <w:r w:rsidRPr="00576C31">
        <w:rPr>
          <w:rFonts w:ascii="Book Antiqua" w:hAnsi="Book Antiqua"/>
          <w:sz w:val="24"/>
          <w:szCs w:val="24"/>
        </w:rPr>
        <w:t xml:space="preserve"> histologically confirmed UC patients without previous treatment </w:t>
      </w:r>
      <w:r w:rsidR="00E56EF5" w:rsidRPr="00576C31">
        <w:rPr>
          <w:rFonts w:ascii="Book Antiqua" w:hAnsi="Book Antiqua"/>
          <w:sz w:val="24"/>
          <w:szCs w:val="24"/>
        </w:rPr>
        <w:t>with</w:t>
      </w:r>
      <w:r w:rsidRPr="00576C31">
        <w:rPr>
          <w:rFonts w:ascii="Book Antiqua" w:hAnsi="Book Antiqua"/>
          <w:sz w:val="24"/>
          <w:szCs w:val="24"/>
        </w:rPr>
        <w:t xml:space="preserve"> antibiotics, </w:t>
      </w:r>
      <w:proofErr w:type="spellStart"/>
      <w:r w:rsidRPr="00576C31">
        <w:rPr>
          <w:rFonts w:ascii="Book Antiqua" w:hAnsi="Book Antiqua"/>
          <w:sz w:val="24"/>
          <w:szCs w:val="24"/>
        </w:rPr>
        <w:t>aminosalicylates</w:t>
      </w:r>
      <w:proofErr w:type="spellEnd"/>
      <w:r w:rsidRPr="00576C31">
        <w:rPr>
          <w:rFonts w:ascii="Book Antiqua" w:hAnsi="Book Antiqua"/>
          <w:sz w:val="24"/>
          <w:szCs w:val="24"/>
        </w:rPr>
        <w:t xml:space="preserve"> for at least two </w:t>
      </w:r>
      <w:proofErr w:type="spellStart"/>
      <w:r w:rsidRPr="00576C31">
        <w:rPr>
          <w:rFonts w:ascii="Book Antiqua" w:hAnsi="Book Antiqua"/>
          <w:sz w:val="24"/>
          <w:szCs w:val="24"/>
        </w:rPr>
        <w:t>mo</w:t>
      </w:r>
      <w:proofErr w:type="spellEnd"/>
      <w:r w:rsidRPr="00576C31">
        <w:rPr>
          <w:rFonts w:ascii="Book Antiqua" w:hAnsi="Book Antiqua"/>
          <w:sz w:val="24"/>
          <w:szCs w:val="24"/>
        </w:rPr>
        <w:t xml:space="preserve">, </w:t>
      </w:r>
      <w:r w:rsidR="00E56EF5" w:rsidRPr="00576C31">
        <w:rPr>
          <w:rFonts w:ascii="Book Antiqua" w:hAnsi="Book Antiqua"/>
          <w:sz w:val="24"/>
          <w:szCs w:val="24"/>
        </w:rPr>
        <w:t>without</w:t>
      </w:r>
      <w:r w:rsidRPr="00576C31">
        <w:rPr>
          <w:rFonts w:ascii="Book Antiqua" w:hAnsi="Book Antiqua"/>
          <w:sz w:val="24"/>
          <w:szCs w:val="24"/>
        </w:rPr>
        <w:t xml:space="preserve"> corticosteroids, </w:t>
      </w:r>
      <w:r w:rsidR="00B00276" w:rsidRPr="00576C31">
        <w:rPr>
          <w:rFonts w:ascii="Book Antiqua" w:hAnsi="Book Antiqua"/>
          <w:sz w:val="24"/>
          <w:szCs w:val="24"/>
        </w:rPr>
        <w:t xml:space="preserve">statins, </w:t>
      </w:r>
      <w:r w:rsidRPr="00576C31">
        <w:rPr>
          <w:rFonts w:ascii="Book Antiqua" w:hAnsi="Book Antiqua"/>
          <w:sz w:val="24"/>
          <w:szCs w:val="24"/>
        </w:rPr>
        <w:t xml:space="preserve">immunosuppressive agents </w:t>
      </w:r>
      <w:r w:rsidR="00E56EF5" w:rsidRPr="00576C31">
        <w:rPr>
          <w:rFonts w:ascii="Book Antiqua" w:hAnsi="Book Antiqua"/>
          <w:sz w:val="24"/>
          <w:szCs w:val="24"/>
        </w:rPr>
        <w:t>as well as</w:t>
      </w:r>
      <w:r w:rsidRPr="00576C31">
        <w:rPr>
          <w:rFonts w:ascii="Book Antiqua" w:hAnsi="Book Antiqua"/>
          <w:sz w:val="24"/>
          <w:szCs w:val="24"/>
        </w:rPr>
        <w:t xml:space="preserve"> any kind of biological therapy previously. The limitation of our work is that this was cross-sectional study with only one time point evaluation.</w:t>
      </w:r>
      <w:r w:rsidRPr="00576C31">
        <w:rPr>
          <w:rFonts w:ascii="Book Antiqua" w:hAnsi="Book Antiqua"/>
          <w:color w:val="FF0000"/>
          <w:sz w:val="24"/>
          <w:szCs w:val="24"/>
        </w:rPr>
        <w:t xml:space="preserve"> </w:t>
      </w:r>
      <w:r w:rsidRPr="00576C31">
        <w:rPr>
          <w:rFonts w:ascii="Book Antiqua" w:hAnsi="Book Antiqua"/>
          <w:sz w:val="24"/>
          <w:szCs w:val="24"/>
        </w:rPr>
        <w:t xml:space="preserve">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are significantly older than patients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(Table 1). As all patients were </w:t>
      </w:r>
      <w:r w:rsidRPr="00576C31">
        <w:rPr>
          <w:rFonts w:ascii="Book Antiqua" w:hAnsi="Book Antiqua"/>
          <w:i/>
          <w:sz w:val="24"/>
          <w:szCs w:val="24"/>
        </w:rPr>
        <w:t>de novo</w:t>
      </w:r>
      <w:r w:rsidRPr="00576C31">
        <w:rPr>
          <w:rFonts w:ascii="Book Antiqua" w:hAnsi="Book Antiqua"/>
          <w:sz w:val="24"/>
          <w:szCs w:val="24"/>
        </w:rPr>
        <w:t xml:space="preserve"> diagnosed with UC and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we could not elucidate the influence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durability on UC severity. </w:t>
      </w:r>
      <w:r w:rsidRPr="00576C31">
        <w:rPr>
          <w:rFonts w:ascii="Book Antiqua" w:hAnsi="Book Antiqua"/>
          <w:color w:val="000000"/>
          <w:sz w:val="24"/>
          <w:szCs w:val="24"/>
        </w:rPr>
        <w:t xml:space="preserve">Our findings suggest that in general </w:t>
      </w:r>
      <w:proofErr w:type="spellStart"/>
      <w:r w:rsidRPr="00576C31">
        <w:rPr>
          <w:rFonts w:ascii="Book Antiqua" w:hAnsi="Book Antiqua"/>
          <w:color w:val="000000"/>
          <w:sz w:val="24"/>
          <w:szCs w:val="24"/>
        </w:rPr>
        <w:t>MetS</w:t>
      </w:r>
      <w:proofErr w:type="spellEnd"/>
      <w:r w:rsidRPr="00576C31">
        <w:rPr>
          <w:rFonts w:ascii="Book Antiqua" w:hAnsi="Book Antiqua"/>
          <w:color w:val="000000"/>
          <w:sz w:val="24"/>
          <w:szCs w:val="24"/>
        </w:rPr>
        <w:t xml:space="preserve"> attenuates inflammatory and immunopathogenic correlates of UC. Protective effect of </w:t>
      </w:r>
      <w:proofErr w:type="spellStart"/>
      <w:r w:rsidRPr="00576C31">
        <w:rPr>
          <w:rFonts w:ascii="Book Antiqua" w:hAnsi="Book Antiqua"/>
          <w:color w:val="000000"/>
          <w:sz w:val="24"/>
          <w:szCs w:val="24"/>
        </w:rPr>
        <w:t>MetS</w:t>
      </w:r>
      <w:proofErr w:type="spellEnd"/>
      <w:r w:rsidRPr="00576C31">
        <w:rPr>
          <w:rFonts w:ascii="Book Antiqua" w:hAnsi="Book Antiqua"/>
          <w:color w:val="000000"/>
          <w:sz w:val="24"/>
          <w:szCs w:val="24"/>
        </w:rPr>
        <w:t xml:space="preserve"> </w:t>
      </w:r>
      <w:r w:rsidRPr="00576C31">
        <w:rPr>
          <w:rFonts w:ascii="Book Antiqua" w:hAnsi="Book Antiqua"/>
          <w:sz w:val="24"/>
          <w:szCs w:val="24"/>
        </w:rPr>
        <w:t>is reflected by clinical and endoscopic score (Figure 1) as well as on histopathology (Figure 2), phenotype of inflammatory</w:t>
      </w:r>
      <w:r w:rsidRPr="00576C31">
        <w:rPr>
          <w:rFonts w:ascii="Book Antiqua" w:hAnsi="Book Antiqua"/>
          <w:color w:val="000000"/>
          <w:sz w:val="24"/>
          <w:szCs w:val="24"/>
        </w:rPr>
        <w:t xml:space="preserve"> cells (Figure 4) and cytokine levels in liquid fraction of feces (Figure 3).</w:t>
      </w:r>
    </w:p>
    <w:p w14:paraId="4604B769" w14:textId="03F2C9BD" w:rsidR="00B00276" w:rsidRPr="00576C31" w:rsidRDefault="00103504" w:rsidP="009B66BA">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It is believed that immunopathology is the main mechanism in the genesis and progression of </w:t>
      </w:r>
      <w:proofErr w:type="gramStart"/>
      <w:r w:rsidR="00A85320" w:rsidRPr="00A85320">
        <w:rPr>
          <w:rFonts w:ascii="Book Antiqua" w:hAnsi="Book Antiqua"/>
          <w:sz w:val="24"/>
          <w:szCs w:val="24"/>
        </w:rPr>
        <w:t>UC</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The destruction of the intestinal epithelium, which is directly related to the severity of the disease, is due to an intense immune </w:t>
      </w:r>
      <w:proofErr w:type="gramStart"/>
      <w:r w:rsidRPr="00576C31">
        <w:rPr>
          <w:rFonts w:ascii="Book Antiqua" w:hAnsi="Book Antiqua"/>
          <w:sz w:val="24"/>
          <w:szCs w:val="24"/>
        </w:rPr>
        <w:t>response</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26</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There are ample evidences that both, cells of innate and acquired immunity participate in immunopathogenesis of </w:t>
      </w:r>
      <w:proofErr w:type="gramStart"/>
      <w:r w:rsidRPr="00576C31">
        <w:rPr>
          <w:rFonts w:ascii="Book Antiqua" w:hAnsi="Book Antiqua"/>
          <w:sz w:val="24"/>
          <w:szCs w:val="24"/>
        </w:rPr>
        <w:t>UC</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1,2</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This is clearly showed in </w:t>
      </w:r>
      <w:proofErr w:type="gramStart"/>
      <w:r w:rsidRPr="00576C31">
        <w:rPr>
          <w:rFonts w:ascii="Book Antiqua" w:hAnsi="Book Antiqua"/>
          <w:sz w:val="24"/>
          <w:szCs w:val="24"/>
        </w:rPr>
        <w:t>human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11-13</w:t>
      </w:r>
      <w:r w:rsidR="000D211B" w:rsidRPr="00576C31">
        <w:rPr>
          <w:rFonts w:ascii="Book Antiqua" w:hAnsi="Book Antiqua"/>
          <w:sz w:val="24"/>
          <w:szCs w:val="24"/>
          <w:vertAlign w:val="superscript"/>
        </w:rPr>
        <w:t>]</w:t>
      </w:r>
      <w:r w:rsidRPr="00576C31">
        <w:rPr>
          <w:rFonts w:ascii="Book Antiqua" w:hAnsi="Book Antiqua"/>
          <w:sz w:val="24"/>
          <w:szCs w:val="24"/>
        </w:rPr>
        <w:t xml:space="preserve"> and experimental studies in animal models by us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10</w:t>
      </w:r>
      <w:r w:rsidR="000D211B" w:rsidRPr="00576C31">
        <w:rPr>
          <w:rFonts w:ascii="Book Antiqua" w:hAnsi="Book Antiqua"/>
          <w:sz w:val="24"/>
          <w:szCs w:val="24"/>
          <w:vertAlign w:val="superscript"/>
        </w:rPr>
        <w:t>]</w:t>
      </w:r>
      <w:r w:rsidRPr="00576C31">
        <w:rPr>
          <w:rFonts w:ascii="Book Antiqua" w:hAnsi="Book Antiqua"/>
          <w:sz w:val="24"/>
          <w:szCs w:val="24"/>
        </w:rPr>
        <w:t xml:space="preserve"> and others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27-29</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It appears that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favors immunosuppressive environment in diseased colon, as evidenced by increased percentage of Foxp3</w:t>
      </w:r>
      <w:r w:rsidRPr="00576C31">
        <w:rPr>
          <w:rFonts w:ascii="Book Antiqua" w:hAnsi="Book Antiqua"/>
          <w:sz w:val="24"/>
          <w:szCs w:val="24"/>
          <w:vertAlign w:val="superscript"/>
        </w:rPr>
        <w:t>+</w:t>
      </w:r>
      <w:r w:rsidRPr="00576C31">
        <w:rPr>
          <w:rFonts w:ascii="Book Antiqua" w:hAnsi="Book Antiqua"/>
          <w:sz w:val="24"/>
          <w:szCs w:val="24"/>
        </w:rPr>
        <w:t xml:space="preserve"> </w:t>
      </w:r>
      <w:r w:rsidR="00740617" w:rsidRPr="00576C31">
        <w:rPr>
          <w:rFonts w:ascii="Book Antiqua" w:hAnsi="Book Antiqua"/>
          <w:sz w:val="24"/>
          <w:szCs w:val="24"/>
        </w:rPr>
        <w:t xml:space="preserve">regulatory </w:t>
      </w:r>
      <w:r w:rsidRPr="00576C31">
        <w:rPr>
          <w:rFonts w:ascii="Book Antiqua" w:hAnsi="Book Antiqua"/>
          <w:sz w:val="24"/>
          <w:szCs w:val="24"/>
        </w:rPr>
        <w:t xml:space="preserve">T cells (Figure </w:t>
      </w:r>
      <w:r w:rsidR="00740617" w:rsidRPr="00576C31">
        <w:rPr>
          <w:rFonts w:ascii="Book Antiqua" w:hAnsi="Book Antiqua"/>
          <w:sz w:val="24"/>
          <w:szCs w:val="24"/>
        </w:rPr>
        <w:t>5</w:t>
      </w:r>
      <w:r w:rsidRPr="00576C31">
        <w:rPr>
          <w:rFonts w:ascii="Book Antiqua" w:hAnsi="Book Antiqua"/>
          <w:sz w:val="24"/>
          <w:szCs w:val="24"/>
        </w:rPr>
        <w:t>) and IL-10 production (Figure</w:t>
      </w:r>
      <w:r w:rsidR="009B66BA">
        <w:rPr>
          <w:rFonts w:ascii="Book Antiqua" w:hAnsi="Book Antiqua"/>
          <w:sz w:val="24"/>
          <w:szCs w:val="24"/>
        </w:rPr>
        <w:t>s</w:t>
      </w:r>
      <w:r w:rsidRPr="00576C31">
        <w:rPr>
          <w:rFonts w:ascii="Book Antiqua" w:hAnsi="Book Antiqua"/>
          <w:sz w:val="24"/>
          <w:szCs w:val="24"/>
        </w:rPr>
        <w:t xml:space="preserve"> 3 and </w:t>
      </w:r>
      <w:r w:rsidR="00740617" w:rsidRPr="00576C31">
        <w:rPr>
          <w:rFonts w:ascii="Book Antiqua" w:hAnsi="Book Antiqua"/>
          <w:sz w:val="24"/>
          <w:szCs w:val="24"/>
        </w:rPr>
        <w:t>5</w:t>
      </w:r>
      <w:r w:rsidRPr="00576C31">
        <w:rPr>
          <w:rFonts w:ascii="Book Antiqua" w:hAnsi="Book Antiqua"/>
          <w:sz w:val="24"/>
          <w:szCs w:val="24"/>
        </w:rPr>
        <w:t>). The lower systemic values of pro-inflammatory IL-17, with higher IL-10 values, and lower ratios of TNF-α/IL-10, IL-6/IL-10</w:t>
      </w:r>
      <w:r w:rsidR="009B66BA">
        <w:rPr>
          <w:rFonts w:ascii="Book Antiqua" w:hAnsi="Book Antiqua"/>
          <w:sz w:val="24"/>
          <w:szCs w:val="24"/>
        </w:rPr>
        <w:t>,</w:t>
      </w:r>
      <w:r w:rsidRPr="00576C31">
        <w:rPr>
          <w:rFonts w:ascii="Book Antiqua" w:hAnsi="Book Antiqua"/>
          <w:sz w:val="24"/>
          <w:szCs w:val="24"/>
        </w:rPr>
        <w:t xml:space="preserve"> and IL-17/IL-10 (Figure 3A-C) support the prevalence of immunosuppressive over pro-inflammatory mediators in the serum of subjects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00B00276" w:rsidRPr="00576C31">
        <w:rPr>
          <w:rFonts w:ascii="Book Antiqua" w:hAnsi="Book Antiqua"/>
          <w:sz w:val="24"/>
          <w:szCs w:val="24"/>
        </w:rPr>
        <w:t xml:space="preserve">In order to clarify the correlation between UC and cytokine levels in patients with or without </w:t>
      </w:r>
      <w:proofErr w:type="spellStart"/>
      <w:r w:rsidR="00B00276" w:rsidRPr="00576C31">
        <w:rPr>
          <w:rFonts w:ascii="Book Antiqua" w:hAnsi="Book Antiqua"/>
          <w:sz w:val="24"/>
          <w:szCs w:val="24"/>
        </w:rPr>
        <w:t>MetS</w:t>
      </w:r>
      <w:proofErr w:type="spellEnd"/>
      <w:r w:rsidR="00B00276" w:rsidRPr="00576C31">
        <w:rPr>
          <w:rFonts w:ascii="Book Antiqua" w:hAnsi="Book Antiqua"/>
          <w:sz w:val="24"/>
          <w:szCs w:val="24"/>
        </w:rPr>
        <w:t xml:space="preserve">, we analyzed serum cytokines and fecal </w:t>
      </w:r>
      <w:r w:rsidR="00290730" w:rsidRPr="00290730">
        <w:rPr>
          <w:rFonts w:ascii="Book Antiqua" w:eastAsia="SabonLTStd-Roman" w:hAnsi="Book Antiqua"/>
          <w:sz w:val="24"/>
          <w:szCs w:val="24"/>
        </w:rPr>
        <w:t>Gal-3</w:t>
      </w:r>
      <w:r w:rsidR="00B00276" w:rsidRPr="00576C31">
        <w:rPr>
          <w:rFonts w:ascii="Book Antiqua" w:hAnsi="Book Antiqua"/>
          <w:sz w:val="24"/>
          <w:szCs w:val="24"/>
        </w:rPr>
        <w:t xml:space="preserve"> in the </w:t>
      </w:r>
      <w:r w:rsidR="00B00276" w:rsidRPr="00576C31">
        <w:rPr>
          <w:rFonts w:ascii="Book Antiqua" w:hAnsi="Book Antiqua"/>
          <w:sz w:val="24"/>
          <w:szCs w:val="24"/>
        </w:rPr>
        <w:lastRenderedPageBreak/>
        <w:t>same endoscopic, clinical or histopathological score.</w:t>
      </w:r>
      <w:r w:rsidR="00756538" w:rsidRPr="00576C31">
        <w:rPr>
          <w:rFonts w:ascii="Book Antiqua" w:hAnsi="Book Antiqua"/>
          <w:sz w:val="24"/>
          <w:szCs w:val="24"/>
        </w:rPr>
        <w:t xml:space="preserve"> S</w:t>
      </w:r>
      <w:r w:rsidR="00B00276" w:rsidRPr="00576C31">
        <w:rPr>
          <w:rFonts w:ascii="Book Antiqua" w:hAnsi="Book Antiqua"/>
          <w:sz w:val="24"/>
          <w:szCs w:val="24"/>
        </w:rPr>
        <w:t xml:space="preserve">ignificantly lower serum level of IL-17 with higher IL-10 values in sera and Gal-3 values in feces </w:t>
      </w:r>
      <w:r w:rsidR="00756538" w:rsidRPr="00576C31">
        <w:rPr>
          <w:rFonts w:ascii="Book Antiqua" w:hAnsi="Book Antiqua"/>
          <w:sz w:val="24"/>
          <w:szCs w:val="24"/>
        </w:rPr>
        <w:t xml:space="preserve">in </w:t>
      </w:r>
      <w:proofErr w:type="spellStart"/>
      <w:r w:rsidR="00756538" w:rsidRPr="00576C31">
        <w:rPr>
          <w:rFonts w:ascii="Book Antiqua" w:hAnsi="Book Antiqua"/>
          <w:sz w:val="24"/>
          <w:szCs w:val="24"/>
        </w:rPr>
        <w:t>MetS</w:t>
      </w:r>
      <w:proofErr w:type="spellEnd"/>
      <w:r w:rsidR="00756538" w:rsidRPr="00576C31">
        <w:rPr>
          <w:rFonts w:ascii="Book Antiqua" w:hAnsi="Book Antiqua"/>
          <w:sz w:val="24"/>
          <w:szCs w:val="24"/>
        </w:rPr>
        <w:t xml:space="preserve"> patients with almost all Mayo endoscopic </w:t>
      </w:r>
      <w:proofErr w:type="spellStart"/>
      <w:r w:rsidR="00756538" w:rsidRPr="00576C31">
        <w:rPr>
          <w:rFonts w:ascii="Book Antiqua" w:hAnsi="Book Antiqua"/>
          <w:sz w:val="24"/>
          <w:szCs w:val="24"/>
        </w:rPr>
        <w:t>subscores</w:t>
      </w:r>
      <w:proofErr w:type="spellEnd"/>
      <w:r w:rsidR="00756538" w:rsidRPr="00576C31">
        <w:rPr>
          <w:rFonts w:ascii="Book Antiqua" w:hAnsi="Book Antiqua"/>
          <w:sz w:val="24"/>
          <w:szCs w:val="24"/>
        </w:rPr>
        <w:t>, Mayo clinical scores</w:t>
      </w:r>
      <w:r w:rsidR="00B91BB4" w:rsidRPr="00576C31">
        <w:rPr>
          <w:rFonts w:ascii="Book Antiqua" w:hAnsi="Book Antiqua"/>
          <w:sz w:val="24"/>
          <w:szCs w:val="24"/>
        </w:rPr>
        <w:t>,</w:t>
      </w:r>
      <w:r w:rsidR="00756538" w:rsidRPr="00576C31">
        <w:rPr>
          <w:rFonts w:ascii="Book Antiqua" w:hAnsi="Book Antiqua"/>
          <w:sz w:val="24"/>
          <w:szCs w:val="24"/>
        </w:rPr>
        <w:t xml:space="preserve"> </w:t>
      </w:r>
      <w:r w:rsidR="00756538" w:rsidRPr="00576C31">
        <w:rPr>
          <w:rFonts w:ascii="Book Antiqua" w:eastAsia="SabonLTStd-Roman" w:hAnsi="Book Antiqua"/>
          <w:sz w:val="24"/>
          <w:szCs w:val="24"/>
        </w:rPr>
        <w:t xml:space="preserve">Truelove and </w:t>
      </w:r>
      <w:proofErr w:type="spellStart"/>
      <w:r w:rsidR="00756538" w:rsidRPr="00576C31">
        <w:rPr>
          <w:rFonts w:ascii="Book Antiqua" w:eastAsia="SabonLTStd-Roman" w:hAnsi="Book Antiqua"/>
          <w:sz w:val="24"/>
          <w:szCs w:val="24"/>
        </w:rPr>
        <w:t>Witts</w:t>
      </w:r>
      <w:proofErr w:type="spellEnd"/>
      <w:r w:rsidR="00756538" w:rsidRPr="00576C31">
        <w:rPr>
          <w:rFonts w:ascii="Book Antiqua" w:eastAsia="SabonLTStd-Roman" w:hAnsi="Book Antiqua"/>
          <w:sz w:val="24"/>
          <w:szCs w:val="24"/>
        </w:rPr>
        <w:t xml:space="preserve"> </w:t>
      </w:r>
      <w:r w:rsidR="00756538" w:rsidRPr="00576C31">
        <w:rPr>
          <w:rFonts w:ascii="Book Antiqua" w:hAnsi="Book Antiqua"/>
          <w:sz w:val="24"/>
          <w:szCs w:val="24"/>
        </w:rPr>
        <w:t xml:space="preserve">clinical scores </w:t>
      </w:r>
      <w:r w:rsidR="00B91BB4" w:rsidRPr="00576C31">
        <w:rPr>
          <w:rFonts w:ascii="Book Antiqua" w:hAnsi="Book Antiqua"/>
          <w:sz w:val="24"/>
          <w:szCs w:val="24"/>
        </w:rPr>
        <w:t xml:space="preserve">and chronic inflammatory infiltration scores </w:t>
      </w:r>
      <w:r w:rsidR="00756538" w:rsidRPr="00576C31">
        <w:rPr>
          <w:rFonts w:ascii="Book Antiqua" w:hAnsi="Book Antiqua"/>
          <w:sz w:val="24"/>
          <w:szCs w:val="24"/>
        </w:rPr>
        <w:t>(Figure 4) implicate that disease severity does not affect difference in</w:t>
      </w:r>
      <w:r w:rsidR="000D097E" w:rsidRPr="00576C31">
        <w:rPr>
          <w:rFonts w:ascii="Book Antiqua" w:hAnsi="Book Antiqua"/>
          <w:sz w:val="24"/>
          <w:szCs w:val="24"/>
        </w:rPr>
        <w:t xml:space="preserve"> the concentration of</w:t>
      </w:r>
      <w:r w:rsidR="00756538" w:rsidRPr="00576C31">
        <w:rPr>
          <w:rFonts w:ascii="Book Antiqua" w:hAnsi="Book Antiqua"/>
          <w:sz w:val="24"/>
          <w:szCs w:val="24"/>
        </w:rPr>
        <w:t xml:space="preserve"> systemic and fecal proinflammatory and immunosuppressive cytokines between UC patients with and without </w:t>
      </w:r>
      <w:proofErr w:type="spellStart"/>
      <w:r w:rsidR="00756538" w:rsidRPr="00576C31">
        <w:rPr>
          <w:rFonts w:ascii="Book Antiqua" w:hAnsi="Book Antiqua"/>
          <w:sz w:val="24"/>
          <w:szCs w:val="24"/>
        </w:rPr>
        <w:t>MetS</w:t>
      </w:r>
      <w:proofErr w:type="spellEnd"/>
      <w:r w:rsidR="00756538" w:rsidRPr="00576C31">
        <w:rPr>
          <w:rFonts w:ascii="Book Antiqua" w:hAnsi="Book Antiqua"/>
          <w:sz w:val="24"/>
          <w:szCs w:val="24"/>
        </w:rPr>
        <w:t>.</w:t>
      </w:r>
    </w:p>
    <w:p w14:paraId="3DFD0F09" w14:textId="7564A216" w:rsidR="00103504" w:rsidRPr="00576C31" w:rsidRDefault="00103504" w:rsidP="009B66BA">
      <w:pPr>
        <w:adjustRightInd w:val="0"/>
        <w:snapToGrid w:val="0"/>
        <w:spacing w:after="0" w:line="360" w:lineRule="auto"/>
        <w:ind w:firstLineChars="100" w:firstLine="240"/>
        <w:jc w:val="both"/>
        <w:rPr>
          <w:rFonts w:ascii="Book Antiqua" w:hAnsi="Book Antiqua"/>
          <w:color w:val="0070C0"/>
          <w:sz w:val="24"/>
          <w:szCs w:val="24"/>
        </w:rPr>
      </w:pPr>
      <w:r w:rsidRPr="00576C31">
        <w:rPr>
          <w:rFonts w:ascii="Book Antiqua" w:hAnsi="Book Antiqua"/>
          <w:sz w:val="24"/>
          <w:szCs w:val="24"/>
        </w:rPr>
        <w:t xml:space="preserve">Analysis of functional phenotype of lymphoid cells revealed increased accumulation of IL-10 producing NK cells and </w:t>
      </w:r>
      <w:r w:rsidR="005F7474" w:rsidRPr="00576C31">
        <w:rPr>
          <w:rFonts w:ascii="Book Antiqua" w:hAnsi="Book Antiqua"/>
          <w:sz w:val="24"/>
          <w:szCs w:val="24"/>
        </w:rPr>
        <w:t>Th lymphocytes</w:t>
      </w:r>
      <w:r w:rsidRPr="00576C31">
        <w:rPr>
          <w:rFonts w:ascii="Book Antiqua" w:hAnsi="Book Antiqua"/>
          <w:sz w:val="24"/>
          <w:szCs w:val="24"/>
        </w:rPr>
        <w:t xml:space="preserve"> (Figure</w:t>
      </w:r>
      <w:r w:rsidR="009B66BA">
        <w:rPr>
          <w:rFonts w:ascii="Book Antiqua" w:hAnsi="Book Antiqua"/>
          <w:sz w:val="24"/>
          <w:szCs w:val="24"/>
        </w:rPr>
        <w:t>s</w:t>
      </w:r>
      <w:r w:rsidRPr="00576C31">
        <w:rPr>
          <w:rFonts w:ascii="Book Antiqua" w:hAnsi="Book Antiqua"/>
          <w:sz w:val="24"/>
          <w:szCs w:val="24"/>
        </w:rPr>
        <w:t xml:space="preserve"> 3B, </w:t>
      </w:r>
      <w:r w:rsidR="00AC0D5A" w:rsidRPr="00576C31">
        <w:rPr>
          <w:rFonts w:ascii="Book Antiqua" w:hAnsi="Book Antiqua"/>
          <w:sz w:val="24"/>
          <w:szCs w:val="24"/>
        </w:rPr>
        <w:t>5</w:t>
      </w:r>
      <w:r w:rsidRPr="00576C31">
        <w:rPr>
          <w:rFonts w:ascii="Book Antiqua" w:hAnsi="Book Antiqua"/>
          <w:sz w:val="24"/>
          <w:szCs w:val="24"/>
        </w:rPr>
        <w:t>E</w:t>
      </w:r>
      <w:r w:rsidR="009B66BA">
        <w:rPr>
          <w:rFonts w:ascii="Book Antiqua" w:hAnsi="Book Antiqua"/>
          <w:sz w:val="24"/>
          <w:szCs w:val="24"/>
        </w:rPr>
        <w:t xml:space="preserve"> and</w:t>
      </w:r>
      <w:r w:rsidRPr="00576C31">
        <w:rPr>
          <w:rFonts w:ascii="Book Antiqua" w:hAnsi="Book Antiqua"/>
          <w:sz w:val="24"/>
          <w:szCs w:val="24"/>
        </w:rPr>
        <w:t xml:space="preserve"> F), in agreement with higher IL-10 level in the serum of the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In line with our finding, study on UC patients, by </w:t>
      </w:r>
      <w:proofErr w:type="spellStart"/>
      <w:r w:rsidRPr="00576C31">
        <w:rPr>
          <w:rFonts w:ascii="Book Antiqua" w:hAnsi="Book Antiqua"/>
          <w:sz w:val="24"/>
          <w:szCs w:val="24"/>
        </w:rPr>
        <w:t>Acovic</w:t>
      </w:r>
      <w:proofErr w:type="spellEnd"/>
      <w:r w:rsidRPr="00576C31">
        <w:rPr>
          <w:rFonts w:ascii="Book Antiqua" w:hAnsi="Book Antiqua"/>
          <w:sz w:val="24"/>
          <w:szCs w:val="24"/>
        </w:rPr>
        <w:t xml:space="preserve"> </w:t>
      </w:r>
      <w:r w:rsidR="009B66BA" w:rsidRPr="009B66BA">
        <w:rPr>
          <w:rFonts w:ascii="Book Antiqua" w:hAnsi="Book Antiqua"/>
          <w:i/>
          <w:sz w:val="24"/>
          <w:szCs w:val="24"/>
        </w:rPr>
        <w:t>et al</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24</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revealed that mucosal healing was accompanied by decreased serum and fecal levels of pro-inflammatory cytokines and elevation of anti-inflammatory IL-10 as well as significantly higher percentage of immunosuppressive </w:t>
      </w:r>
      <w:r w:rsidR="005F7474" w:rsidRPr="00576C31">
        <w:rPr>
          <w:rFonts w:ascii="Book Antiqua" w:hAnsi="Book Antiqua"/>
          <w:sz w:val="24"/>
          <w:szCs w:val="24"/>
        </w:rPr>
        <w:t xml:space="preserve">regulatory T cells- </w:t>
      </w:r>
      <w:proofErr w:type="spellStart"/>
      <w:r w:rsidR="005F7474" w:rsidRPr="00576C31">
        <w:rPr>
          <w:rFonts w:ascii="Book Antiqua" w:hAnsi="Book Antiqua"/>
          <w:sz w:val="24"/>
          <w:szCs w:val="24"/>
        </w:rPr>
        <w:t>Tregs</w:t>
      </w:r>
      <w:proofErr w:type="spellEnd"/>
      <w:r w:rsidRPr="00576C31">
        <w:rPr>
          <w:rFonts w:ascii="Book Antiqua" w:hAnsi="Book Antiqua"/>
          <w:sz w:val="24"/>
          <w:szCs w:val="24"/>
        </w:rPr>
        <w:t xml:space="preserve">, IL-10- producing </w:t>
      </w:r>
      <w:proofErr w:type="spellStart"/>
      <w:r w:rsidR="005F7474" w:rsidRPr="00576C31">
        <w:rPr>
          <w:rFonts w:ascii="Book Antiqua" w:hAnsi="Book Antiqua"/>
          <w:sz w:val="24"/>
          <w:szCs w:val="24"/>
        </w:rPr>
        <w:t>Th</w:t>
      </w:r>
      <w:proofErr w:type="spellEnd"/>
      <w:r w:rsidR="005F7474" w:rsidRPr="00576C31">
        <w:rPr>
          <w:rFonts w:ascii="Book Antiqua" w:hAnsi="Book Antiqua"/>
          <w:sz w:val="24"/>
          <w:szCs w:val="24"/>
        </w:rPr>
        <w:t xml:space="preserve"> lymphocytes </w:t>
      </w:r>
      <w:r w:rsidRPr="00576C31">
        <w:rPr>
          <w:rFonts w:ascii="Book Antiqua" w:hAnsi="Book Antiqua"/>
          <w:sz w:val="24"/>
          <w:szCs w:val="24"/>
        </w:rPr>
        <w:t xml:space="preserve">and NK cells, indicating that the milder form of UC in subjects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is most likely due to altered local immune response.</w:t>
      </w:r>
      <w:r w:rsidRPr="00576C31">
        <w:rPr>
          <w:rFonts w:ascii="Book Antiqua" w:hAnsi="Book Antiqua"/>
          <w:color w:val="0070C0"/>
          <w:sz w:val="24"/>
          <w:szCs w:val="24"/>
        </w:rPr>
        <w:t xml:space="preserve"> </w:t>
      </w:r>
      <w:r w:rsidRPr="00576C31">
        <w:rPr>
          <w:rFonts w:ascii="Book Antiqua" w:hAnsi="Book Antiqua"/>
          <w:sz w:val="24"/>
          <w:szCs w:val="24"/>
        </w:rPr>
        <w:t xml:space="preserve">Other </w:t>
      </w:r>
      <w:proofErr w:type="gramStart"/>
      <w:r w:rsidRPr="00576C31">
        <w:rPr>
          <w:rFonts w:ascii="Book Antiqua" w:hAnsi="Book Antiqua"/>
          <w:sz w:val="24"/>
          <w:szCs w:val="24"/>
        </w:rPr>
        <w:t>study</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30</w:t>
      </w:r>
      <w:r w:rsidR="000D211B" w:rsidRPr="00576C31">
        <w:rPr>
          <w:rFonts w:ascii="Book Antiqua" w:hAnsi="Book Antiqua"/>
          <w:sz w:val="24"/>
          <w:szCs w:val="24"/>
          <w:vertAlign w:val="superscript"/>
        </w:rPr>
        <w:t>]</w:t>
      </w:r>
      <w:r w:rsidRPr="00576C31">
        <w:rPr>
          <w:rFonts w:ascii="Book Antiqua" w:hAnsi="Book Antiqua"/>
          <w:sz w:val="24"/>
          <w:szCs w:val="24"/>
        </w:rPr>
        <w:t xml:space="preserve"> showed two fold increase of the number of peripheral </w:t>
      </w:r>
      <w:r w:rsidR="005F7474" w:rsidRPr="00576C31">
        <w:rPr>
          <w:rFonts w:ascii="Book Antiqua" w:hAnsi="Book Antiqua"/>
          <w:sz w:val="24"/>
          <w:szCs w:val="24"/>
        </w:rPr>
        <w:t xml:space="preserve">Th lymphocytes </w:t>
      </w:r>
      <w:r w:rsidRPr="00576C31">
        <w:rPr>
          <w:rFonts w:ascii="Book Antiqua" w:hAnsi="Book Antiqua"/>
          <w:sz w:val="24"/>
          <w:szCs w:val="24"/>
        </w:rPr>
        <w:t xml:space="preserve">in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compared to healthy controls, with the prevalence of Th2 cells. Increased percentage of </w:t>
      </w:r>
      <w:r w:rsidR="005F7474" w:rsidRPr="00576C31">
        <w:rPr>
          <w:rFonts w:ascii="Book Antiqua" w:hAnsi="Book Antiqua"/>
          <w:sz w:val="24"/>
          <w:szCs w:val="24"/>
        </w:rPr>
        <w:t xml:space="preserve">Th lymphocytes </w:t>
      </w:r>
      <w:r w:rsidRPr="00576C31">
        <w:rPr>
          <w:rFonts w:ascii="Book Antiqua" w:hAnsi="Book Antiqua"/>
          <w:sz w:val="24"/>
          <w:szCs w:val="24"/>
        </w:rPr>
        <w:t>and reduced percentage of CD8</w:t>
      </w:r>
      <w:r w:rsidRPr="00576C31">
        <w:rPr>
          <w:rFonts w:ascii="Book Antiqua" w:hAnsi="Book Antiqua"/>
          <w:sz w:val="24"/>
          <w:szCs w:val="24"/>
          <w:vertAlign w:val="superscript"/>
        </w:rPr>
        <w:t>+</w:t>
      </w:r>
      <w:r w:rsidRPr="00576C31">
        <w:rPr>
          <w:rFonts w:ascii="Book Antiqua" w:hAnsi="Book Antiqua"/>
          <w:sz w:val="24"/>
          <w:szCs w:val="24"/>
        </w:rPr>
        <w:t xml:space="preserve"> T lymphocytes in peripheral blood of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which is in line with our results was also </w:t>
      </w:r>
      <w:proofErr w:type="gramStart"/>
      <w:r w:rsidRPr="00576C31">
        <w:rPr>
          <w:rFonts w:ascii="Book Antiqua" w:hAnsi="Book Antiqua"/>
          <w:sz w:val="24"/>
          <w:szCs w:val="24"/>
        </w:rPr>
        <w:t>recorded</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31</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w:t>
      </w:r>
    </w:p>
    <w:p w14:paraId="3036A895" w14:textId="061FDD21" w:rsidR="00103504" w:rsidRPr="00576C31" w:rsidRDefault="00103504" w:rsidP="009B66BA">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Recent studies have suggested the association of </w:t>
      </w:r>
      <w:proofErr w:type="spellStart"/>
      <w:r w:rsidR="00CD5426" w:rsidRPr="00CD5426">
        <w:rPr>
          <w:rFonts w:ascii="Book Antiqua" w:hAnsi="Book Antiqua"/>
          <w:sz w:val="24"/>
          <w:szCs w:val="24"/>
        </w:rPr>
        <w:t>MetS</w:t>
      </w:r>
      <w:r w:rsidR="00CD5426">
        <w:rPr>
          <w:rFonts w:ascii="Book Antiqua" w:hAnsi="Book Antiqua"/>
          <w:sz w:val="24"/>
          <w:szCs w:val="24"/>
        </w:rPr>
        <w:t>s</w:t>
      </w:r>
      <w:proofErr w:type="spellEnd"/>
      <w:r w:rsidRPr="00576C31">
        <w:rPr>
          <w:rFonts w:ascii="Book Antiqua" w:hAnsi="Book Antiqua"/>
          <w:sz w:val="24"/>
          <w:szCs w:val="24"/>
        </w:rPr>
        <w:t xml:space="preserve"> with immune system </w:t>
      </w:r>
      <w:proofErr w:type="gramStart"/>
      <w:r w:rsidRPr="00576C31">
        <w:rPr>
          <w:rFonts w:ascii="Book Antiqua" w:hAnsi="Book Antiqua"/>
          <w:sz w:val="24"/>
          <w:szCs w:val="24"/>
        </w:rPr>
        <w:t>dysfunction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32,33</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w:t>
      </w:r>
      <w:proofErr w:type="spellStart"/>
      <w:r w:rsidR="00CD5426" w:rsidRPr="00576C31">
        <w:rPr>
          <w:rFonts w:ascii="Book Antiqua" w:eastAsia="SabonLTStd-Roman" w:hAnsi="Book Antiqua"/>
          <w:sz w:val="24"/>
          <w:szCs w:val="24"/>
        </w:rPr>
        <w:t>MetS</w:t>
      </w:r>
      <w:proofErr w:type="spellEnd"/>
      <w:r w:rsidRPr="00576C31">
        <w:rPr>
          <w:rFonts w:ascii="Book Antiqua" w:hAnsi="Book Antiqua"/>
          <w:sz w:val="24"/>
          <w:szCs w:val="24"/>
        </w:rPr>
        <w:t xml:space="preserve"> induces the activation of the immune system in some tissues, which is often manifested by slightly elevated </w:t>
      </w:r>
      <w:r w:rsidR="005F7474" w:rsidRPr="00576C31">
        <w:rPr>
          <w:rFonts w:ascii="Book Antiqua" w:hAnsi="Book Antiqua"/>
          <w:sz w:val="24"/>
          <w:szCs w:val="24"/>
        </w:rPr>
        <w:t xml:space="preserve">markers of </w:t>
      </w:r>
      <w:r w:rsidRPr="00576C31">
        <w:rPr>
          <w:rFonts w:ascii="Book Antiqua" w:hAnsi="Book Antiqua"/>
          <w:sz w:val="24"/>
          <w:szCs w:val="24"/>
        </w:rPr>
        <w:t xml:space="preserve">chronic </w:t>
      </w:r>
      <w:proofErr w:type="gramStart"/>
      <w:r w:rsidRPr="00576C31">
        <w:rPr>
          <w:rFonts w:ascii="Book Antiqua" w:hAnsi="Book Antiqua"/>
          <w:sz w:val="24"/>
          <w:szCs w:val="24"/>
        </w:rPr>
        <w:t>inflammation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32,33</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but also negatively affects the immune response, which is confirmed by the higher incidence of unsuccessful vaccinations and complications in infections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8,9</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w:t>
      </w:r>
    </w:p>
    <w:p w14:paraId="1EEEB0D7" w14:textId="58F931D3" w:rsidR="00441327" w:rsidRPr="00704CE3" w:rsidRDefault="00103504" w:rsidP="00704CE3">
      <w:pPr>
        <w:adjustRightInd w:val="0"/>
        <w:snapToGrid w:val="0"/>
        <w:spacing w:after="0" w:line="360" w:lineRule="auto"/>
        <w:ind w:firstLineChars="100" w:firstLine="240"/>
        <w:jc w:val="both"/>
        <w:rPr>
          <w:rFonts w:ascii="Book Antiqua" w:hAnsi="Book Antiqua"/>
          <w:sz w:val="24"/>
          <w:szCs w:val="24"/>
          <w:vertAlign w:val="superscript"/>
        </w:rPr>
      </w:pPr>
      <w:r w:rsidRPr="00576C31">
        <w:rPr>
          <w:rFonts w:ascii="Book Antiqua" w:hAnsi="Book Antiqua"/>
          <w:sz w:val="24"/>
          <w:szCs w:val="24"/>
        </w:rPr>
        <w:t xml:space="preserve">Gal-3 concentration is significantly increased in feces of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as well as Gal-3/TNF-α and Gal-3/IL-17 ratios (Fig</w:t>
      </w:r>
      <w:r w:rsidR="002071C5">
        <w:rPr>
          <w:rFonts w:ascii="Book Antiqua" w:hAnsi="Book Antiqua"/>
          <w:sz w:val="24"/>
          <w:szCs w:val="24"/>
        </w:rPr>
        <w:t>ure</w:t>
      </w:r>
      <w:r w:rsidRPr="00576C31">
        <w:rPr>
          <w:rFonts w:ascii="Book Antiqua" w:hAnsi="Book Antiqua"/>
          <w:sz w:val="24"/>
          <w:szCs w:val="24"/>
        </w:rPr>
        <w:t xml:space="preserve"> 3E</w:t>
      </w:r>
      <w:r w:rsidR="002071C5">
        <w:rPr>
          <w:rFonts w:ascii="Book Antiqua" w:hAnsi="Book Antiqua"/>
          <w:sz w:val="24"/>
          <w:szCs w:val="24"/>
        </w:rPr>
        <w:t xml:space="preserve"> and </w:t>
      </w:r>
      <w:r w:rsidRPr="00576C31">
        <w:rPr>
          <w:rFonts w:ascii="Book Antiqua" w:hAnsi="Book Antiqua"/>
          <w:sz w:val="24"/>
          <w:szCs w:val="24"/>
        </w:rPr>
        <w:t xml:space="preserve">F). Recently, Li </w:t>
      </w:r>
      <w:r w:rsidR="009B66BA" w:rsidRPr="009B66BA">
        <w:rPr>
          <w:rFonts w:ascii="Book Antiqua" w:hAnsi="Book Antiqua"/>
          <w:i/>
          <w:sz w:val="24"/>
          <w:szCs w:val="24"/>
        </w:rPr>
        <w:t xml:space="preserve">et </w:t>
      </w:r>
      <w:proofErr w:type="gramStart"/>
      <w:r w:rsidR="009B66BA" w:rsidRPr="009B66BA">
        <w:rPr>
          <w:rFonts w:ascii="Book Antiqua" w:hAnsi="Book Antiqua"/>
          <w:i/>
          <w:sz w:val="24"/>
          <w:szCs w:val="24"/>
        </w:rPr>
        <w:t>al</w:t>
      </w:r>
      <w:r w:rsidR="002071C5" w:rsidRPr="00576C31">
        <w:rPr>
          <w:rFonts w:ascii="Book Antiqua" w:hAnsi="Book Antiqua"/>
          <w:sz w:val="24"/>
          <w:szCs w:val="24"/>
          <w:vertAlign w:val="superscript"/>
        </w:rPr>
        <w:t>[</w:t>
      </w:r>
      <w:proofErr w:type="gramEnd"/>
      <w:r w:rsidR="002071C5" w:rsidRPr="00576C31">
        <w:rPr>
          <w:rFonts w:ascii="Book Antiqua" w:hAnsi="Book Antiqua"/>
          <w:sz w:val="24"/>
          <w:szCs w:val="24"/>
          <w:vertAlign w:val="superscript"/>
        </w:rPr>
        <w:t>34]</w:t>
      </w:r>
      <w:r w:rsidRPr="00576C31">
        <w:rPr>
          <w:rFonts w:ascii="Book Antiqua" w:hAnsi="Book Antiqua"/>
          <w:sz w:val="24"/>
          <w:szCs w:val="24"/>
        </w:rPr>
        <w:t xml:space="preserve"> have shown that Gal-3 causes cellular and systemic insulin resistance</w:t>
      </w:r>
      <w:r w:rsidR="000D211B" w:rsidRPr="00576C31">
        <w:rPr>
          <w:rFonts w:ascii="Book Antiqua" w:hAnsi="Book Antiqua"/>
          <w:sz w:val="24"/>
          <w:szCs w:val="24"/>
        </w:rPr>
        <w:t>.</w:t>
      </w:r>
      <w:r w:rsidR="000D211B" w:rsidRPr="00576C31">
        <w:rPr>
          <w:rFonts w:ascii="Book Antiqua" w:hAnsi="Book Antiqua"/>
          <w:sz w:val="24"/>
          <w:szCs w:val="24"/>
          <w:vertAlign w:val="superscript"/>
        </w:rPr>
        <w:t xml:space="preserve"> </w:t>
      </w:r>
      <w:r w:rsidRPr="00576C31">
        <w:rPr>
          <w:rFonts w:ascii="Book Antiqua" w:hAnsi="Book Antiqua"/>
          <w:sz w:val="24"/>
          <w:szCs w:val="24"/>
        </w:rPr>
        <w:t xml:space="preserve">It is also interesting that Gal-3 appears to be </w:t>
      </w:r>
      <w:r w:rsidR="005F7474" w:rsidRPr="00576C31">
        <w:rPr>
          <w:rFonts w:ascii="Book Antiqua" w:hAnsi="Book Antiqua"/>
          <w:sz w:val="24"/>
          <w:szCs w:val="24"/>
        </w:rPr>
        <w:t>involved</w:t>
      </w:r>
      <w:r w:rsidRPr="00576C31">
        <w:rPr>
          <w:rFonts w:ascii="Book Antiqua" w:hAnsi="Book Antiqua"/>
          <w:sz w:val="24"/>
          <w:szCs w:val="24"/>
        </w:rPr>
        <w:t xml:space="preserve"> in protective role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in UC (Figure</w:t>
      </w:r>
      <w:r w:rsidR="002071C5">
        <w:rPr>
          <w:rFonts w:ascii="Book Antiqua" w:hAnsi="Book Antiqua"/>
          <w:sz w:val="24"/>
          <w:szCs w:val="24"/>
        </w:rPr>
        <w:t>s</w:t>
      </w:r>
      <w:r w:rsidRPr="00576C31">
        <w:rPr>
          <w:rFonts w:ascii="Book Antiqua" w:hAnsi="Book Antiqua"/>
          <w:sz w:val="24"/>
          <w:szCs w:val="24"/>
        </w:rPr>
        <w:t xml:space="preserve"> 3</w:t>
      </w:r>
      <w:r w:rsidR="00DB4888">
        <w:rPr>
          <w:rFonts w:ascii="Book Antiqua" w:hAnsi="Book Antiqua"/>
          <w:sz w:val="24"/>
          <w:szCs w:val="24"/>
        </w:rPr>
        <w:t>-</w:t>
      </w:r>
      <w:r w:rsidR="005F7474" w:rsidRPr="00576C31">
        <w:rPr>
          <w:rFonts w:ascii="Book Antiqua" w:hAnsi="Book Antiqua"/>
          <w:sz w:val="24"/>
          <w:szCs w:val="24"/>
        </w:rPr>
        <w:t>5</w:t>
      </w:r>
      <w:r w:rsidRPr="00576C31">
        <w:rPr>
          <w:rFonts w:ascii="Book Antiqua" w:hAnsi="Book Antiqua"/>
          <w:sz w:val="24"/>
          <w:szCs w:val="24"/>
        </w:rPr>
        <w:t xml:space="preserve">). Despite </w:t>
      </w:r>
      <w:r w:rsidRPr="00576C31">
        <w:rPr>
          <w:rFonts w:ascii="Book Antiqua" w:hAnsi="Book Antiqua"/>
          <w:sz w:val="24"/>
          <w:szCs w:val="24"/>
        </w:rPr>
        <w:lastRenderedPageBreak/>
        <w:t xml:space="preserve">that Gal-3 has been found to promote inflammation in some experimental </w:t>
      </w:r>
      <w:proofErr w:type="gramStart"/>
      <w:r w:rsidRPr="00576C31">
        <w:rPr>
          <w:rFonts w:ascii="Book Antiqua" w:hAnsi="Book Antiqua"/>
          <w:sz w:val="24"/>
          <w:szCs w:val="24"/>
        </w:rPr>
        <w:t>models</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11,35</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there is also evidence that it may attenuate pathologic condition in the others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36,37</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Our recent research has shown higher systemic concentration of Gal-3 in end stage renal disease patients infected with </w:t>
      </w:r>
      <w:r w:rsidR="005F7474" w:rsidRPr="00576C31">
        <w:rPr>
          <w:rFonts w:ascii="Book Antiqua" w:hAnsi="Book Antiqua"/>
          <w:sz w:val="24"/>
          <w:szCs w:val="24"/>
        </w:rPr>
        <w:t>hepatitis C virus</w:t>
      </w:r>
      <w:r w:rsidRPr="00576C31">
        <w:rPr>
          <w:rFonts w:ascii="Book Antiqua" w:hAnsi="Book Antiqua"/>
          <w:sz w:val="24"/>
          <w:szCs w:val="24"/>
        </w:rPr>
        <w:t xml:space="preserve">, suggesting on hepatoprotective role of Gal-3 from virus </w:t>
      </w:r>
      <w:proofErr w:type="gramStart"/>
      <w:r w:rsidRPr="00576C31">
        <w:rPr>
          <w:rFonts w:ascii="Book Antiqua" w:hAnsi="Book Antiqua"/>
          <w:sz w:val="24"/>
          <w:szCs w:val="24"/>
        </w:rPr>
        <w:t>destruction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38</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Our other study revealed higher fecal concentration of Gal-3 and higher Gal-3/TNF-α ratio in patients with more severe form of colorectal cancer, thus suggesting immunosuppressive effect of Gal-3 on antitumor immune </w:t>
      </w:r>
      <w:proofErr w:type="gramStart"/>
      <w:r w:rsidRPr="00576C31">
        <w:rPr>
          <w:rFonts w:ascii="Book Antiqua" w:hAnsi="Book Antiqua"/>
          <w:sz w:val="24"/>
          <w:szCs w:val="24"/>
        </w:rPr>
        <w:t>response</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39</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000D211B" w:rsidRPr="00576C31">
        <w:rPr>
          <w:rFonts w:ascii="Book Antiqua" w:hAnsi="Book Antiqua"/>
          <w:sz w:val="24"/>
          <w:szCs w:val="24"/>
          <w:vertAlign w:val="superscript"/>
        </w:rPr>
        <w:t xml:space="preserve"> </w:t>
      </w:r>
      <w:r w:rsidRPr="00576C31">
        <w:rPr>
          <w:rFonts w:ascii="Book Antiqua" w:hAnsi="Book Antiqua"/>
          <w:sz w:val="24"/>
          <w:szCs w:val="24"/>
        </w:rPr>
        <w:t xml:space="preserve">Moreover, Tsai </w:t>
      </w:r>
      <w:r w:rsidR="009B66BA" w:rsidRPr="009B66BA">
        <w:rPr>
          <w:rFonts w:ascii="Book Antiqua" w:hAnsi="Book Antiqua"/>
          <w:i/>
          <w:sz w:val="24"/>
          <w:szCs w:val="24"/>
        </w:rPr>
        <w:t xml:space="preserve">et </w:t>
      </w:r>
      <w:proofErr w:type="gramStart"/>
      <w:r w:rsidR="009B66BA" w:rsidRPr="009B66BA">
        <w:rPr>
          <w:rFonts w:ascii="Book Antiqua" w:hAnsi="Book Antiqua"/>
          <w:i/>
          <w:sz w:val="24"/>
          <w:szCs w:val="24"/>
        </w:rPr>
        <w:t>al</w:t>
      </w:r>
      <w:r w:rsidR="002071C5" w:rsidRPr="00576C31">
        <w:rPr>
          <w:rFonts w:ascii="Book Antiqua" w:hAnsi="Book Antiqua"/>
          <w:sz w:val="24"/>
          <w:szCs w:val="24"/>
          <w:vertAlign w:val="superscript"/>
        </w:rPr>
        <w:t>[</w:t>
      </w:r>
      <w:proofErr w:type="gramEnd"/>
      <w:r w:rsidR="002071C5" w:rsidRPr="00576C31">
        <w:rPr>
          <w:rFonts w:ascii="Book Antiqua" w:hAnsi="Book Antiqua"/>
          <w:sz w:val="24"/>
          <w:szCs w:val="24"/>
          <w:vertAlign w:val="superscript"/>
        </w:rPr>
        <w:t>40]</w:t>
      </w:r>
      <w:r w:rsidRPr="00576C31">
        <w:rPr>
          <w:rFonts w:ascii="Book Antiqua" w:hAnsi="Book Antiqua"/>
          <w:sz w:val="24"/>
          <w:szCs w:val="24"/>
        </w:rPr>
        <w:t xml:space="preserve"> showed that Gal-3 favors accumulation of regulatory T cells in the colon mucosa which suppresses inflammation and decreases the severity of dextran sulfate sodium-induced colitis</w:t>
      </w:r>
      <w:r w:rsidR="000D211B" w:rsidRPr="00576C31">
        <w:rPr>
          <w:rFonts w:ascii="Book Antiqua" w:hAnsi="Book Antiqua"/>
          <w:sz w:val="24"/>
          <w:szCs w:val="24"/>
        </w:rPr>
        <w:t>.</w:t>
      </w:r>
      <w:r w:rsidRPr="00576C31">
        <w:rPr>
          <w:rFonts w:ascii="Book Antiqua" w:hAnsi="Book Antiqua"/>
          <w:sz w:val="24"/>
          <w:szCs w:val="24"/>
        </w:rPr>
        <w:t xml:space="preserve"> In line with these studies are our results showing significantly higher number of NKT cells and CD8</w:t>
      </w:r>
      <w:r w:rsidRPr="00576C31">
        <w:rPr>
          <w:rFonts w:ascii="Book Antiqua" w:hAnsi="Book Antiqua"/>
          <w:sz w:val="24"/>
          <w:szCs w:val="24"/>
          <w:vertAlign w:val="superscript"/>
        </w:rPr>
        <w:t>+</w:t>
      </w:r>
      <w:r w:rsidRPr="00576C31">
        <w:rPr>
          <w:rFonts w:ascii="Book Antiqua" w:hAnsi="Book Antiqua"/>
          <w:sz w:val="24"/>
          <w:szCs w:val="24"/>
        </w:rPr>
        <w:t xml:space="preserve"> regulatory T cells expressing Gal-3 in affected lamina propria derived from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(Figure </w:t>
      </w:r>
      <w:r w:rsidR="00AC0D5A" w:rsidRPr="00576C31">
        <w:rPr>
          <w:rFonts w:ascii="Book Antiqua" w:hAnsi="Book Antiqua"/>
          <w:sz w:val="24"/>
          <w:szCs w:val="24"/>
        </w:rPr>
        <w:t>5</w:t>
      </w:r>
      <w:r w:rsidRPr="00576C31">
        <w:rPr>
          <w:rFonts w:ascii="Book Antiqua" w:hAnsi="Book Antiqua"/>
          <w:sz w:val="24"/>
          <w:szCs w:val="24"/>
        </w:rPr>
        <w:t xml:space="preserve">). Moreover, significantly higher fecal values of Gal-3 and Gal-3/TNF -α and Gal-3/IL-17 ratios (Figure 3D) indicate pronounced local Gal-3 predominance over pro-inflammatory mediators in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w:t>
      </w:r>
    </w:p>
    <w:p w14:paraId="4602F2BC" w14:textId="294AA6C3" w:rsidR="00103504" w:rsidRPr="00576C31" w:rsidRDefault="00103504" w:rsidP="00704CE3">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In summ</w:t>
      </w:r>
      <w:r w:rsidR="002071C5">
        <w:rPr>
          <w:rFonts w:ascii="Book Antiqua" w:hAnsi="Book Antiqua"/>
          <w:sz w:val="24"/>
          <w:szCs w:val="24"/>
        </w:rPr>
        <w:t>ary</w:t>
      </w:r>
      <w:r w:rsidRPr="00576C31">
        <w:rPr>
          <w:rFonts w:ascii="Book Antiqua" w:hAnsi="Book Antiqua"/>
          <w:sz w:val="24"/>
          <w:szCs w:val="24"/>
        </w:rPr>
        <w:t xml:space="preserve">, our data shows for the first time clinically and endoscopically milder disease in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The presence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may attenuate colon inflammation, possibly by deviating local inflammatory response toward enhanced participation of immunosuppressive cells and molecules. The increase in systemic IL-10 and local Gal-3 production as well as expression on </w:t>
      </w:r>
      <w:proofErr w:type="spellStart"/>
      <w:r w:rsidRPr="00576C31">
        <w:rPr>
          <w:rFonts w:ascii="Book Antiqua" w:hAnsi="Book Antiqua"/>
          <w:sz w:val="24"/>
          <w:szCs w:val="24"/>
        </w:rPr>
        <w:t>Tregs</w:t>
      </w:r>
      <w:proofErr w:type="spellEnd"/>
      <w:r w:rsidRPr="00576C31">
        <w:rPr>
          <w:rFonts w:ascii="Book Antiqua" w:hAnsi="Book Antiqua"/>
          <w:sz w:val="24"/>
          <w:szCs w:val="24"/>
        </w:rPr>
        <w:t xml:space="preserve"> and </w:t>
      </w:r>
      <w:proofErr w:type="spellStart"/>
      <w:r w:rsidRPr="00576C31">
        <w:rPr>
          <w:rFonts w:ascii="Book Antiqua" w:hAnsi="Book Antiqua"/>
          <w:sz w:val="24"/>
          <w:szCs w:val="24"/>
        </w:rPr>
        <w:t>immunocompetent</w:t>
      </w:r>
      <w:proofErr w:type="spellEnd"/>
      <w:r w:rsidRPr="00576C31">
        <w:rPr>
          <w:rFonts w:ascii="Book Antiqua" w:hAnsi="Book Antiqua"/>
          <w:sz w:val="24"/>
          <w:szCs w:val="24"/>
        </w:rPr>
        <w:t xml:space="preserve"> cells accumulating in affected colon tissue implicate on IL-10 and Gal-3 dependent immunomodulation. The precise mechanism of Gal-3 effect in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and UC comorbidity is still to be clarified. </w:t>
      </w:r>
    </w:p>
    <w:p w14:paraId="7A26ECD6"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4258C614"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ARTICLE HIGHLIGHTS</w:t>
      </w:r>
    </w:p>
    <w:p w14:paraId="62B3BC50" w14:textId="77777777" w:rsidR="00E875BE" w:rsidRPr="00576C31" w:rsidRDefault="000D097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w:t>
      </w:r>
      <w:r w:rsidR="00E875BE" w:rsidRPr="00576C31">
        <w:rPr>
          <w:rFonts w:ascii="Book Antiqua" w:eastAsia="SabonLTStd-Roman" w:hAnsi="Book Antiqua"/>
          <w:b/>
          <w:i/>
          <w:sz w:val="24"/>
          <w:szCs w:val="24"/>
        </w:rPr>
        <w:t xml:space="preserve"> background</w:t>
      </w:r>
    </w:p>
    <w:p w14:paraId="244C3B1B" w14:textId="72ACB7F4"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Ulcerative colitis (UC) is a chronic disease associated with many other diseases such as rheumatoid arthritis, multiple sclerosis, lupus, psoriasis, hypothyroidism, and metabolic syndrome</w:t>
      </w:r>
      <w:r w:rsidR="00CD5426">
        <w:rPr>
          <w:rFonts w:ascii="Book Antiqua" w:eastAsia="SabonLTStd-Roman" w:hAnsi="Book Antiqua"/>
          <w:sz w:val="24"/>
          <w:szCs w:val="24"/>
        </w:rPr>
        <w:t xml:space="preserve"> (</w:t>
      </w:r>
      <w:proofErr w:type="spellStart"/>
      <w:r w:rsidR="00CD5426" w:rsidRPr="00CD5426">
        <w:rPr>
          <w:rFonts w:ascii="Book Antiqua" w:hAnsi="Book Antiqua"/>
          <w:sz w:val="24"/>
          <w:szCs w:val="24"/>
        </w:rPr>
        <w:t>MetS</w:t>
      </w:r>
      <w:proofErr w:type="spellEnd"/>
      <w:r w:rsidR="00CD5426">
        <w:rPr>
          <w:rFonts w:ascii="Book Antiqua" w:hAnsi="Book Antiqua"/>
          <w:sz w:val="24"/>
          <w:szCs w:val="24"/>
        </w:rPr>
        <w:t>)</w:t>
      </w:r>
      <w:r w:rsidRPr="00576C31">
        <w:rPr>
          <w:rFonts w:ascii="Book Antiqua" w:eastAsia="SabonLTStd-Roman" w:hAnsi="Book Antiqua"/>
          <w:sz w:val="24"/>
          <w:szCs w:val="24"/>
        </w:rPr>
        <w:t xml:space="preserve">. Among these diseases, the </w:t>
      </w:r>
      <w:proofErr w:type="spellStart"/>
      <w:r w:rsidR="00CD5426" w:rsidRPr="00CD5426">
        <w:rPr>
          <w:rFonts w:ascii="Book Antiqua" w:hAnsi="Book Antiqua"/>
          <w:sz w:val="24"/>
          <w:szCs w:val="24"/>
        </w:rPr>
        <w:t>MetS</w:t>
      </w:r>
      <w:proofErr w:type="spellEnd"/>
      <w:r w:rsidRPr="00576C31">
        <w:rPr>
          <w:rFonts w:ascii="Book Antiqua" w:eastAsia="SabonLTStd-Roman" w:hAnsi="Book Antiqua"/>
          <w:sz w:val="24"/>
          <w:szCs w:val="24"/>
        </w:rPr>
        <w:t xml:space="preserve"> is the most common </w:t>
      </w:r>
      <w:r w:rsidRPr="00576C31">
        <w:rPr>
          <w:rFonts w:ascii="Book Antiqua" w:eastAsia="SabonLTStd-Roman" w:hAnsi="Book Antiqua"/>
          <w:sz w:val="24"/>
          <w:szCs w:val="24"/>
        </w:rPr>
        <w:lastRenderedPageBreak/>
        <w:t xml:space="preserve">comorbidity. There is no evidence considering whether the comorbidity with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alters the course of the UC. </w:t>
      </w:r>
    </w:p>
    <w:p w14:paraId="47158240"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1B843FD2"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motivation</w:t>
      </w:r>
    </w:p>
    <w:p w14:paraId="3B9119EE" w14:textId="6AF509DB"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We hope to offer reliable evidence that </w:t>
      </w:r>
      <w:proofErr w:type="spellStart"/>
      <w:r w:rsidR="00CD5426" w:rsidRPr="00CD5426">
        <w:rPr>
          <w:rFonts w:ascii="Book Antiqua" w:hAnsi="Book Antiqua"/>
          <w:sz w:val="24"/>
          <w:szCs w:val="24"/>
        </w:rPr>
        <w:t>MetS</w:t>
      </w:r>
      <w:proofErr w:type="spellEnd"/>
      <w:r w:rsidRPr="00576C31">
        <w:rPr>
          <w:rFonts w:ascii="Book Antiqua" w:eastAsia="SabonLTStd-Roman" w:hAnsi="Book Antiqua"/>
          <w:sz w:val="24"/>
          <w:szCs w:val="24"/>
        </w:rPr>
        <w:t xml:space="preserve"> affects the outcome of the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 given the increasingly common comorbidity.</w:t>
      </w:r>
    </w:p>
    <w:p w14:paraId="773BF31E"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489C939B"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objectives</w:t>
      </w:r>
    </w:p>
    <w:p w14:paraId="39D77A79" w14:textId="5CD616F0" w:rsidR="00E875BE" w:rsidRDefault="00303048"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sz w:val="24"/>
          <w:szCs w:val="24"/>
        </w:rPr>
        <w:t>T</w:t>
      </w:r>
      <w:r w:rsidR="00E875BE" w:rsidRPr="00576C31">
        <w:rPr>
          <w:rFonts w:ascii="Book Antiqua" w:eastAsia="SabonLTStd-Roman" w:hAnsi="Book Antiqua"/>
          <w:sz w:val="24"/>
          <w:szCs w:val="24"/>
        </w:rPr>
        <w:t xml:space="preserve">est the impact of the </w:t>
      </w:r>
      <w:proofErr w:type="spellStart"/>
      <w:r w:rsidR="00CD5426" w:rsidRPr="00CD5426">
        <w:rPr>
          <w:rFonts w:ascii="Book Antiqua" w:hAnsi="Book Antiqua"/>
          <w:sz w:val="24"/>
          <w:szCs w:val="24"/>
        </w:rPr>
        <w:t>MetS</w:t>
      </w:r>
      <w:proofErr w:type="spellEnd"/>
      <w:r w:rsidR="00E875BE" w:rsidRPr="00576C31">
        <w:rPr>
          <w:rFonts w:ascii="Book Antiqua" w:eastAsia="SabonLTStd-Roman" w:hAnsi="Book Antiqua"/>
          <w:sz w:val="24"/>
          <w:szCs w:val="24"/>
        </w:rPr>
        <w:t xml:space="preserve"> on the severity of </w:t>
      </w:r>
      <w:r w:rsidR="00A85320" w:rsidRPr="00576C31">
        <w:rPr>
          <w:rFonts w:ascii="Book Antiqua" w:eastAsia="SabonLTStd-Roman" w:hAnsi="Book Antiqua"/>
          <w:sz w:val="24"/>
          <w:szCs w:val="24"/>
        </w:rPr>
        <w:t>UC</w:t>
      </w:r>
      <w:r w:rsidR="00E875BE" w:rsidRPr="00576C31">
        <w:rPr>
          <w:rFonts w:ascii="Book Antiqua" w:eastAsia="SabonLTStd-Roman" w:hAnsi="Book Antiqua"/>
          <w:sz w:val="24"/>
          <w:szCs w:val="24"/>
        </w:rPr>
        <w:t xml:space="preserve"> and the local and systemic immune response.</w:t>
      </w:r>
      <w:r w:rsidR="00E875BE" w:rsidRPr="00576C31">
        <w:rPr>
          <w:rFonts w:ascii="Book Antiqua" w:eastAsia="SabonLTStd-Roman" w:hAnsi="Book Antiqua"/>
          <w:b/>
          <w:i/>
          <w:sz w:val="24"/>
          <w:szCs w:val="24"/>
        </w:rPr>
        <w:t xml:space="preserve"> </w:t>
      </w:r>
    </w:p>
    <w:p w14:paraId="357413FE"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b/>
          <w:i/>
          <w:sz w:val="24"/>
          <w:szCs w:val="24"/>
        </w:rPr>
      </w:pPr>
    </w:p>
    <w:p w14:paraId="1A8253A5"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methods</w:t>
      </w:r>
    </w:p>
    <w:p w14:paraId="14CF92B2" w14:textId="286D850F"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A total of 89 patients with </w:t>
      </w:r>
      <w:r w:rsidRPr="00576C31">
        <w:rPr>
          <w:rFonts w:ascii="Book Antiqua" w:eastAsia="SabonLTStd-Roman" w:hAnsi="Book Antiqua"/>
          <w:i/>
          <w:sz w:val="24"/>
          <w:szCs w:val="24"/>
        </w:rPr>
        <w:t>de novo</w:t>
      </w:r>
      <w:r w:rsidRPr="00576C31">
        <w:rPr>
          <w:rFonts w:ascii="Book Antiqua" w:eastAsia="SabonLTStd-Roman" w:hAnsi="Book Antiqua"/>
          <w:sz w:val="24"/>
          <w:szCs w:val="24"/>
        </w:rPr>
        <w:t xml:space="preserve"> confirmed UC </w:t>
      </w:r>
      <w:r w:rsidRPr="00576C31">
        <w:rPr>
          <w:rFonts w:ascii="Book Antiqua" w:hAnsi="Book Antiqua"/>
          <w:sz w:val="24"/>
          <w:szCs w:val="24"/>
        </w:rPr>
        <w:t xml:space="preserve">were enrolled in this cross-sectional study, and they were further divided in two groups, according to ATP III criteria: group without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(no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and group with </w:t>
      </w:r>
      <w:proofErr w:type="spellStart"/>
      <w:r w:rsidR="008217D6" w:rsidRPr="00CD5426">
        <w:rPr>
          <w:rFonts w:ascii="Book Antiqua" w:hAnsi="Book Antiqua"/>
          <w:sz w:val="24"/>
          <w:szCs w:val="24"/>
        </w:rPr>
        <w:t>MetS</w:t>
      </w:r>
      <w:proofErr w:type="spellEnd"/>
      <w:r w:rsidRPr="00576C31">
        <w:rPr>
          <w:rFonts w:ascii="Book Antiqua" w:hAnsi="Book Antiqua"/>
          <w:sz w:val="24"/>
          <w:szCs w:val="24"/>
        </w:rPr>
        <w:t>.</w:t>
      </w:r>
      <w:r w:rsidRPr="00576C31">
        <w:rPr>
          <w:rFonts w:ascii="Book Antiqua" w:eastAsia="SabonLTStd-Roman" w:hAnsi="Book Antiqua"/>
          <w:sz w:val="24"/>
          <w:szCs w:val="24"/>
        </w:rPr>
        <w:t xml:space="preserve"> Severity of UC was determined by histological and clinical scores, fecal and serum cytokines levels were determined using an enzyme-linked immunosorbent assay, while cellular makeup of colon infiltrations was determined by flow cytometry. </w:t>
      </w:r>
    </w:p>
    <w:p w14:paraId="5EAD62CA"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7A3B8184" w14:textId="1256FE7F"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i/>
          <w:sz w:val="24"/>
          <w:szCs w:val="24"/>
        </w:rPr>
        <w:t>Research results</w:t>
      </w:r>
      <w:r w:rsidRPr="00576C31">
        <w:rPr>
          <w:rFonts w:ascii="Book Antiqua" w:eastAsia="SabonLTStd-Roman" w:hAnsi="Book Antiqua"/>
          <w:b/>
          <w:i/>
          <w:sz w:val="24"/>
          <w:szCs w:val="24"/>
        </w:rPr>
        <w:cr/>
      </w:r>
      <w:r w:rsidRPr="00576C31">
        <w:rPr>
          <w:rFonts w:ascii="Book Antiqua" w:eastAsia="SabonLTStd-Roman" w:hAnsi="Book Antiqua"/>
          <w:sz w:val="24"/>
          <w:szCs w:val="24"/>
        </w:rPr>
        <w:t xml:space="preserve">When compared to UC patients without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w:t>
      </w:r>
      <w:r w:rsidRPr="00576C31">
        <w:rPr>
          <w:rFonts w:ascii="Book Antiqua" w:eastAsia="SabonLTStd-Roman" w:hAnsi="Book Antiqua"/>
          <w:b/>
          <w:i/>
          <w:sz w:val="24"/>
          <w:szCs w:val="24"/>
        </w:rPr>
        <w:t xml:space="preserve"> </w:t>
      </w:r>
      <w:r w:rsidRPr="00576C31">
        <w:rPr>
          <w:rFonts w:ascii="Book Antiqua" w:eastAsia="SabonLTStd-Roman" w:hAnsi="Book Antiqua"/>
          <w:sz w:val="24"/>
          <w:szCs w:val="24"/>
        </w:rPr>
        <w:t xml:space="preserve">clinically and histologically milder disease with higher serum level of immunosuppressive cytokine interleukin- 10 (IL-10) and fecal content of Galectin-3 (Gal-3) was observed in subjects with UC and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This was accompanied with predomination of IL-10 over pro-inflammatory cytokines </w:t>
      </w:r>
      <w:r w:rsidR="00A97B75"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A97B75" w:rsidRPr="00576C31">
        <w:rPr>
          <w:rFonts w:ascii="Book Antiqua" w:eastAsia="SabonLTStd-Roman" w:hAnsi="Book Antiqua"/>
          <w:sz w:val="24"/>
          <w:szCs w:val="24"/>
        </w:rPr>
        <w:t xml:space="preserve"> (</w:t>
      </w:r>
      <w:r w:rsidRPr="00576C31">
        <w:rPr>
          <w:rFonts w:ascii="Book Antiqua" w:eastAsia="SabonLTStd-Roman" w:hAnsi="Book Antiqua"/>
          <w:sz w:val="24"/>
          <w:szCs w:val="24"/>
        </w:rPr>
        <w:t>TNF-α</w:t>
      </w:r>
      <w:r w:rsidR="00A97B75" w:rsidRPr="00576C31">
        <w:rPr>
          <w:rFonts w:ascii="Book Antiqua" w:eastAsia="SabonLTStd-Roman" w:hAnsi="Book Antiqua"/>
          <w:sz w:val="24"/>
          <w:szCs w:val="24"/>
        </w:rPr>
        <w:t>)</w:t>
      </w:r>
      <w:r w:rsidRPr="00576C31">
        <w:rPr>
          <w:rFonts w:ascii="Book Antiqua" w:eastAsia="SabonLTStd-Roman" w:hAnsi="Book Antiqua"/>
          <w:sz w:val="24"/>
          <w:szCs w:val="24"/>
        </w:rPr>
        <w:t>,</w:t>
      </w:r>
      <w:r w:rsidR="00A97B75" w:rsidRPr="00576C31">
        <w:rPr>
          <w:rFonts w:ascii="Book Antiqua" w:eastAsia="SabonLTStd-Roman" w:hAnsi="Book Antiqua"/>
          <w:sz w:val="24"/>
          <w:szCs w:val="24"/>
        </w:rPr>
        <w:t xml:space="preserve"> interleukin-6</w:t>
      </w:r>
      <w:r w:rsidRPr="00576C31">
        <w:rPr>
          <w:rFonts w:ascii="Book Antiqua" w:eastAsia="SabonLTStd-Roman" w:hAnsi="Book Antiqua"/>
          <w:sz w:val="24"/>
          <w:szCs w:val="24"/>
        </w:rPr>
        <w:t>, and</w:t>
      </w:r>
      <w:r w:rsidR="00A97B75" w:rsidRPr="00576C31">
        <w:rPr>
          <w:rFonts w:ascii="Book Antiqua" w:eastAsia="SabonLTStd-Roman" w:hAnsi="Book Antiqua"/>
          <w:sz w:val="24"/>
          <w:szCs w:val="24"/>
        </w:rPr>
        <w:t xml:space="preserve"> interleukin-17</w:t>
      </w:r>
      <w:r w:rsidRPr="00576C31">
        <w:rPr>
          <w:rFonts w:ascii="Book Antiqua" w:eastAsia="SabonLTStd-Roman" w:hAnsi="Book Antiqua"/>
          <w:sz w:val="24"/>
          <w:szCs w:val="24"/>
        </w:rPr>
        <w:t xml:space="preserve"> </w:t>
      </w:r>
      <w:r w:rsidR="00A97B75" w:rsidRPr="00576C31">
        <w:rPr>
          <w:rFonts w:ascii="Book Antiqua" w:eastAsia="SabonLTStd-Roman" w:hAnsi="Book Antiqua"/>
          <w:sz w:val="24"/>
          <w:szCs w:val="24"/>
        </w:rPr>
        <w:t>(</w:t>
      </w:r>
      <w:r w:rsidRPr="00576C31">
        <w:rPr>
          <w:rFonts w:ascii="Book Antiqua" w:eastAsia="SabonLTStd-Roman" w:hAnsi="Book Antiqua"/>
          <w:sz w:val="24"/>
          <w:szCs w:val="24"/>
        </w:rPr>
        <w:t>IL-17</w:t>
      </w:r>
      <w:r w:rsidR="00A97B75" w:rsidRPr="00576C31">
        <w:rPr>
          <w:rFonts w:ascii="Book Antiqua" w:eastAsia="SabonLTStd-Roman" w:hAnsi="Book Antiqua"/>
          <w:sz w:val="24"/>
          <w:szCs w:val="24"/>
        </w:rPr>
        <w:t>)</w:t>
      </w:r>
      <w:r w:rsidRPr="00576C31">
        <w:rPr>
          <w:rFonts w:ascii="Book Antiqua" w:eastAsia="SabonLTStd-Roman" w:hAnsi="Book Antiqua"/>
          <w:sz w:val="24"/>
          <w:szCs w:val="24"/>
        </w:rPr>
        <w:t xml:space="preserve"> in the sera as well as Gal-3 over TNF-α and IL-17 in feces of UC patients with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w:t>
      </w:r>
      <w:r w:rsidRPr="00576C31">
        <w:rPr>
          <w:rFonts w:ascii="Book Antiqua" w:hAnsi="Book Antiqua"/>
          <w:sz w:val="24"/>
          <w:szCs w:val="24"/>
        </w:rPr>
        <w:t xml:space="preserve">Significantly lower systemic values of IL-17, higher values of IL-10 and Gal-3 values in feces were determined in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w:t>
      </w:r>
      <w:r w:rsidRPr="00576C31">
        <w:rPr>
          <w:rFonts w:ascii="Book Antiqua" w:eastAsia="SabonLTStd-Roman" w:hAnsi="Book Antiqua"/>
          <w:sz w:val="24"/>
          <w:szCs w:val="24"/>
        </w:rPr>
        <w:t xml:space="preserve">in especially same clinical, endoscopic and histopathological stage of UC as patients without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addition, UC +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patients </w:t>
      </w:r>
      <w:r w:rsidRPr="00576C31">
        <w:rPr>
          <w:rFonts w:ascii="Book Antiqua" w:eastAsia="SabonLTStd-Roman" w:hAnsi="Book Antiqua"/>
          <w:sz w:val="24"/>
          <w:szCs w:val="24"/>
        </w:rPr>
        <w:lastRenderedPageBreak/>
        <w:t>had higher percentage of IL-10 producing and Gal-3 expressing innate and acquired immune cells in lamina propria of affected colon tissue.</w:t>
      </w:r>
    </w:p>
    <w:p w14:paraId="56EC64D5"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57E49066"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conclusions</w:t>
      </w:r>
    </w:p>
    <w:p w14:paraId="7684852C" w14:textId="01B4C7D8"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hAnsi="Book Antiqua"/>
          <w:sz w:val="24"/>
          <w:szCs w:val="24"/>
        </w:rPr>
        <w:t xml:space="preserve">UC patients with </w:t>
      </w:r>
      <w:proofErr w:type="spellStart"/>
      <w:r w:rsidRPr="00576C31">
        <w:rPr>
          <w:rFonts w:ascii="Book Antiqua" w:hAnsi="Book Antiqua"/>
          <w:sz w:val="24"/>
          <w:szCs w:val="24"/>
        </w:rPr>
        <w:t>MetS</w:t>
      </w:r>
      <w:proofErr w:type="spellEnd"/>
      <w:r w:rsidRPr="00576C31">
        <w:rPr>
          <w:rFonts w:ascii="Book Antiqua" w:eastAsia="SabonLTStd-Roman" w:hAnsi="Book Antiqua"/>
          <w:sz w:val="24"/>
          <w:szCs w:val="24"/>
        </w:rPr>
        <w:t xml:space="preserve"> have clinically and histologically milder disease. Predominance of Gal-3 and IL-10 over pro-inflammatory mediators in patients with </w:t>
      </w:r>
      <w:proofErr w:type="spellStart"/>
      <w:r w:rsidR="008217D6" w:rsidRPr="00CD5426">
        <w:rPr>
          <w:rFonts w:ascii="Book Antiqua" w:hAnsi="Book Antiqua"/>
          <w:sz w:val="24"/>
          <w:szCs w:val="24"/>
        </w:rPr>
        <w:t>MetS</w:t>
      </w:r>
      <w:proofErr w:type="spellEnd"/>
      <w:r w:rsidRPr="00576C31">
        <w:rPr>
          <w:rFonts w:ascii="Book Antiqua" w:eastAsia="SabonLTStd-Roman" w:hAnsi="Book Antiqua"/>
          <w:sz w:val="24"/>
          <w:szCs w:val="24"/>
        </w:rPr>
        <w:t xml:space="preserve"> may present a mechanism for limiting the inflammatory process and subsequent tissue damage in UC.</w:t>
      </w:r>
    </w:p>
    <w:p w14:paraId="0449C563"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54F5ED4F"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perspectives</w:t>
      </w:r>
    </w:p>
    <w:p w14:paraId="799DC125" w14:textId="7067B34E"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Future studies are needed to investigate the exact mechanism underlying the protective effect of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biology of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 xml:space="preserve">. And it is necessary to determinate the </w:t>
      </w:r>
      <w:r w:rsidRPr="00576C31">
        <w:rPr>
          <w:rFonts w:ascii="Book Antiqua" w:hAnsi="Book Antiqua"/>
          <w:sz w:val="24"/>
          <w:szCs w:val="24"/>
        </w:rPr>
        <w:t xml:space="preserve">influence of developmental stages of </w:t>
      </w:r>
      <w:proofErr w:type="spellStart"/>
      <w:r w:rsidR="008217D6" w:rsidRPr="00CD5426">
        <w:rPr>
          <w:rFonts w:ascii="Book Antiqua" w:hAnsi="Book Antiqua"/>
          <w:sz w:val="24"/>
          <w:szCs w:val="24"/>
        </w:rPr>
        <w:t>MetS</w:t>
      </w:r>
      <w:proofErr w:type="spellEnd"/>
      <w:r w:rsidRPr="00576C31">
        <w:rPr>
          <w:rFonts w:ascii="Book Antiqua" w:hAnsi="Book Antiqua"/>
          <w:sz w:val="24"/>
          <w:szCs w:val="24"/>
        </w:rPr>
        <w:t xml:space="preserve"> on the severity of </w:t>
      </w:r>
      <w:r w:rsidR="00A85320" w:rsidRPr="00576C31">
        <w:rPr>
          <w:rFonts w:ascii="Book Antiqua" w:eastAsia="SabonLTStd-Roman" w:hAnsi="Book Antiqua"/>
          <w:sz w:val="24"/>
          <w:szCs w:val="24"/>
        </w:rPr>
        <w:t>UC</w:t>
      </w:r>
      <w:r w:rsidRPr="00576C31">
        <w:rPr>
          <w:rFonts w:ascii="Book Antiqua" w:hAnsi="Book Antiqua"/>
          <w:sz w:val="24"/>
          <w:szCs w:val="24"/>
        </w:rPr>
        <w:t>. Large sample size studies are also required to confirm the current findings.</w:t>
      </w:r>
    </w:p>
    <w:p w14:paraId="3407934A"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21AA58A0" w14:textId="77777777" w:rsidR="0076424D" w:rsidRPr="00576C31" w:rsidRDefault="00CE7FAF"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ACKNOWLEDGMENTS</w:t>
      </w:r>
    </w:p>
    <w:p w14:paraId="1F16A454" w14:textId="3E95E7B8" w:rsidR="00722297" w:rsidRPr="00576C31" w:rsidRDefault="00935BC5"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We particularly want to thank </w:t>
      </w:r>
      <w:proofErr w:type="spellStart"/>
      <w:r w:rsidRPr="00576C31">
        <w:rPr>
          <w:rFonts w:ascii="Book Antiqua" w:eastAsia="SabonLTStd-Roman" w:hAnsi="Book Antiqua"/>
          <w:sz w:val="24"/>
          <w:szCs w:val="24"/>
        </w:rPr>
        <w:t>Milomir</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Simovic</w:t>
      </w:r>
      <w:proofErr w:type="spellEnd"/>
      <w:r w:rsidRPr="00576C31">
        <w:rPr>
          <w:rFonts w:ascii="Book Antiqua" w:eastAsia="SabonLTStd-Roman" w:hAnsi="Book Antiqua"/>
          <w:sz w:val="24"/>
          <w:szCs w:val="24"/>
        </w:rPr>
        <w:t xml:space="preserve"> MD, PhD from U</w:t>
      </w:r>
      <w:r w:rsidR="00704CE3">
        <w:rPr>
          <w:rFonts w:ascii="Book Antiqua" w:eastAsia="SabonLTStd-Roman" w:hAnsi="Book Antiqua"/>
          <w:sz w:val="24"/>
          <w:szCs w:val="24"/>
        </w:rPr>
        <w:t>nited States</w:t>
      </w:r>
      <w:r w:rsidRPr="00576C31">
        <w:rPr>
          <w:rFonts w:ascii="Book Antiqua" w:eastAsia="SabonLTStd-Roman" w:hAnsi="Book Antiqua"/>
          <w:sz w:val="24"/>
          <w:szCs w:val="24"/>
        </w:rPr>
        <w:t xml:space="preserve">. Army Institute of Surgical Research, Department of Pathology for verifying the language of the manuscript. Also the authors would like to thank </w:t>
      </w:r>
      <w:proofErr w:type="spellStart"/>
      <w:r w:rsidR="0076424D" w:rsidRPr="00576C31">
        <w:rPr>
          <w:rFonts w:ascii="Book Antiqua" w:eastAsia="SabonLTStd-Roman" w:hAnsi="Book Antiqua"/>
          <w:sz w:val="24"/>
          <w:szCs w:val="24"/>
        </w:rPr>
        <w:t>Aleksandar</w:t>
      </w:r>
      <w:proofErr w:type="spellEnd"/>
      <w:r w:rsidR="0076424D" w:rsidRPr="00576C31">
        <w:rPr>
          <w:rFonts w:ascii="Book Antiqua" w:eastAsia="SabonLTStd-Roman" w:hAnsi="Book Antiqua"/>
          <w:sz w:val="24"/>
          <w:szCs w:val="24"/>
        </w:rPr>
        <w:t xml:space="preserve"> </w:t>
      </w:r>
      <w:proofErr w:type="spellStart"/>
      <w:r w:rsidR="0076424D" w:rsidRPr="00576C31">
        <w:rPr>
          <w:rFonts w:ascii="Book Antiqua" w:eastAsia="SabonLTStd-Roman" w:hAnsi="Book Antiqua"/>
          <w:sz w:val="24"/>
          <w:szCs w:val="24"/>
        </w:rPr>
        <w:t>Ilic</w:t>
      </w:r>
      <w:proofErr w:type="spellEnd"/>
      <w:r w:rsidR="0076424D" w:rsidRPr="00576C31">
        <w:rPr>
          <w:rFonts w:ascii="Book Antiqua" w:eastAsia="SabonLTStd-Roman" w:hAnsi="Book Antiqua"/>
          <w:sz w:val="24"/>
          <w:szCs w:val="24"/>
        </w:rPr>
        <w:t xml:space="preserve"> and Milan </w:t>
      </w:r>
      <w:proofErr w:type="spellStart"/>
      <w:r w:rsidR="0076424D" w:rsidRPr="00576C31">
        <w:rPr>
          <w:rFonts w:ascii="Book Antiqua" w:eastAsia="SabonLTStd-Roman" w:hAnsi="Book Antiqua"/>
          <w:sz w:val="24"/>
          <w:szCs w:val="24"/>
        </w:rPr>
        <w:t>Milojevic</w:t>
      </w:r>
      <w:proofErr w:type="spellEnd"/>
      <w:r w:rsidR="0076424D" w:rsidRPr="00576C31">
        <w:rPr>
          <w:rFonts w:ascii="Book Antiqua" w:eastAsia="SabonLTStd-Roman" w:hAnsi="Book Antiqua"/>
          <w:sz w:val="24"/>
          <w:szCs w:val="24"/>
        </w:rPr>
        <w:t xml:space="preserve"> for excellent technical assistance.</w:t>
      </w:r>
      <w:r w:rsidR="00F60B64" w:rsidRPr="00576C31">
        <w:rPr>
          <w:rFonts w:ascii="Book Antiqua" w:eastAsia="SabonLTStd-Roman" w:hAnsi="Book Antiqua"/>
          <w:sz w:val="24"/>
          <w:szCs w:val="24"/>
        </w:rPr>
        <w:t xml:space="preserve"> </w:t>
      </w:r>
    </w:p>
    <w:p w14:paraId="42AAF8D1" w14:textId="4E7F2E63" w:rsidR="000A010E" w:rsidRPr="00576C31" w:rsidRDefault="00441327"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br w:type="page"/>
      </w:r>
      <w:r w:rsidR="000D097E" w:rsidRPr="00576C31">
        <w:rPr>
          <w:rFonts w:ascii="Book Antiqua" w:hAnsi="Book Antiqua"/>
          <w:b/>
          <w:sz w:val="24"/>
          <w:szCs w:val="24"/>
        </w:rPr>
        <w:lastRenderedPageBreak/>
        <w:t>REFERENCES</w:t>
      </w:r>
    </w:p>
    <w:p w14:paraId="0D9D2F51"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 </w:t>
      </w:r>
      <w:r w:rsidRPr="007D37A7">
        <w:rPr>
          <w:rFonts w:ascii="Book Antiqua" w:hAnsi="Book Antiqua"/>
          <w:b/>
          <w:bCs/>
        </w:rPr>
        <w:t>Bouma G</w:t>
      </w:r>
      <w:r w:rsidRPr="007D37A7">
        <w:rPr>
          <w:rFonts w:ascii="Book Antiqua" w:hAnsi="Book Antiqua"/>
        </w:rPr>
        <w:t xml:space="preserve">, Strober W. The immunological and genetic basis of inflammatory bowel disease. </w:t>
      </w:r>
      <w:r w:rsidRPr="007D37A7">
        <w:rPr>
          <w:rFonts w:ascii="Book Antiqua" w:hAnsi="Book Antiqua"/>
          <w:i/>
          <w:iCs/>
        </w:rPr>
        <w:t>Nat Rev Immunol</w:t>
      </w:r>
      <w:r w:rsidRPr="007D37A7">
        <w:rPr>
          <w:rFonts w:ascii="Book Antiqua" w:hAnsi="Book Antiqua"/>
        </w:rPr>
        <w:t xml:space="preserve"> 2003; </w:t>
      </w:r>
      <w:r w:rsidRPr="007D37A7">
        <w:rPr>
          <w:rFonts w:ascii="Book Antiqua" w:hAnsi="Book Antiqua"/>
          <w:b/>
          <w:bCs/>
        </w:rPr>
        <w:t>3</w:t>
      </w:r>
      <w:r w:rsidRPr="007D37A7">
        <w:rPr>
          <w:rFonts w:ascii="Book Antiqua" w:hAnsi="Book Antiqua"/>
        </w:rPr>
        <w:t>: 521-533 [PMID: 12876555 DOI: 10.1038/nri1132]</w:t>
      </w:r>
    </w:p>
    <w:p w14:paraId="622D016D"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 </w:t>
      </w:r>
      <w:r w:rsidRPr="007D37A7">
        <w:rPr>
          <w:rFonts w:ascii="Book Antiqua" w:hAnsi="Book Antiqua"/>
          <w:b/>
          <w:bCs/>
        </w:rPr>
        <w:t>Xavier RJ</w:t>
      </w:r>
      <w:r w:rsidRPr="007D37A7">
        <w:rPr>
          <w:rFonts w:ascii="Book Antiqua" w:hAnsi="Book Antiqua"/>
        </w:rPr>
        <w:t xml:space="preserve">, </w:t>
      </w:r>
      <w:proofErr w:type="spellStart"/>
      <w:r w:rsidRPr="007D37A7">
        <w:rPr>
          <w:rFonts w:ascii="Book Antiqua" w:hAnsi="Book Antiqua"/>
        </w:rPr>
        <w:t>Podolsky</w:t>
      </w:r>
      <w:proofErr w:type="spellEnd"/>
      <w:r w:rsidRPr="007D37A7">
        <w:rPr>
          <w:rFonts w:ascii="Book Antiqua" w:hAnsi="Book Antiqua"/>
        </w:rPr>
        <w:t xml:space="preserve"> DK. Unravelling the pathogenesis of inflammatory bowel disease. </w:t>
      </w:r>
      <w:r w:rsidRPr="007D37A7">
        <w:rPr>
          <w:rFonts w:ascii="Book Antiqua" w:hAnsi="Book Antiqua"/>
          <w:i/>
          <w:iCs/>
        </w:rPr>
        <w:t>Nature</w:t>
      </w:r>
      <w:r w:rsidRPr="007D37A7">
        <w:rPr>
          <w:rFonts w:ascii="Book Antiqua" w:hAnsi="Book Antiqua"/>
        </w:rPr>
        <w:t xml:space="preserve"> 2007; </w:t>
      </w:r>
      <w:r w:rsidRPr="007D37A7">
        <w:rPr>
          <w:rFonts w:ascii="Book Antiqua" w:hAnsi="Book Antiqua"/>
          <w:b/>
          <w:bCs/>
        </w:rPr>
        <w:t>448</w:t>
      </w:r>
      <w:r w:rsidRPr="007D37A7">
        <w:rPr>
          <w:rFonts w:ascii="Book Antiqua" w:hAnsi="Book Antiqua"/>
        </w:rPr>
        <w:t>: 427-434 [PMID: 17653185 DOI: 10.1038/nature06005]</w:t>
      </w:r>
    </w:p>
    <w:p w14:paraId="739CABFB"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 </w:t>
      </w:r>
      <w:proofErr w:type="spellStart"/>
      <w:r w:rsidRPr="007D37A7">
        <w:rPr>
          <w:rFonts w:ascii="Book Antiqua" w:hAnsi="Book Antiqua"/>
          <w:b/>
          <w:bCs/>
        </w:rPr>
        <w:t>Maconi</w:t>
      </w:r>
      <w:proofErr w:type="spellEnd"/>
      <w:r w:rsidRPr="007D37A7">
        <w:rPr>
          <w:rFonts w:ascii="Book Antiqua" w:hAnsi="Book Antiqua"/>
          <w:b/>
          <w:bCs/>
        </w:rPr>
        <w:t xml:space="preserve"> G</w:t>
      </w:r>
      <w:r w:rsidRPr="007D37A7">
        <w:rPr>
          <w:rFonts w:ascii="Book Antiqua" w:hAnsi="Book Antiqua"/>
        </w:rPr>
        <w:t xml:space="preserve">, </w:t>
      </w:r>
      <w:proofErr w:type="spellStart"/>
      <w:r w:rsidRPr="007D37A7">
        <w:rPr>
          <w:rFonts w:ascii="Book Antiqua" w:hAnsi="Book Antiqua"/>
        </w:rPr>
        <w:t>Furfaro</w:t>
      </w:r>
      <w:proofErr w:type="spellEnd"/>
      <w:r w:rsidRPr="007D37A7">
        <w:rPr>
          <w:rFonts w:ascii="Book Antiqua" w:hAnsi="Book Antiqua"/>
        </w:rPr>
        <w:t xml:space="preserve"> F, </w:t>
      </w:r>
      <w:proofErr w:type="spellStart"/>
      <w:r w:rsidRPr="007D37A7">
        <w:rPr>
          <w:rFonts w:ascii="Book Antiqua" w:hAnsi="Book Antiqua"/>
        </w:rPr>
        <w:t>Sciurti</w:t>
      </w:r>
      <w:proofErr w:type="spellEnd"/>
      <w:r w:rsidRPr="007D37A7">
        <w:rPr>
          <w:rFonts w:ascii="Book Antiqua" w:hAnsi="Book Antiqua"/>
        </w:rPr>
        <w:t xml:space="preserve"> R, </w:t>
      </w:r>
      <w:proofErr w:type="spellStart"/>
      <w:r w:rsidRPr="007D37A7">
        <w:rPr>
          <w:rFonts w:ascii="Book Antiqua" w:hAnsi="Book Antiqua"/>
        </w:rPr>
        <w:t>Bezzio</w:t>
      </w:r>
      <w:proofErr w:type="spellEnd"/>
      <w:r w:rsidRPr="007D37A7">
        <w:rPr>
          <w:rFonts w:ascii="Book Antiqua" w:hAnsi="Book Antiqua"/>
        </w:rPr>
        <w:t xml:space="preserve"> C, </w:t>
      </w:r>
      <w:proofErr w:type="spellStart"/>
      <w:r w:rsidRPr="007D37A7">
        <w:rPr>
          <w:rFonts w:ascii="Book Antiqua" w:hAnsi="Book Antiqua"/>
        </w:rPr>
        <w:t>Ardizzone</w:t>
      </w:r>
      <w:proofErr w:type="spellEnd"/>
      <w:r w:rsidRPr="007D37A7">
        <w:rPr>
          <w:rFonts w:ascii="Book Antiqua" w:hAnsi="Book Antiqua"/>
        </w:rPr>
        <w:t xml:space="preserve"> S, de </w:t>
      </w:r>
      <w:proofErr w:type="spellStart"/>
      <w:r w:rsidRPr="007D37A7">
        <w:rPr>
          <w:rFonts w:ascii="Book Antiqua" w:hAnsi="Book Antiqua"/>
        </w:rPr>
        <w:t>Franchis</w:t>
      </w:r>
      <w:proofErr w:type="spellEnd"/>
      <w:r w:rsidRPr="007D37A7">
        <w:rPr>
          <w:rFonts w:ascii="Book Antiqua" w:hAnsi="Book Antiqua"/>
        </w:rPr>
        <w:t xml:space="preserve"> R. Glucose intolerance and diabetes mellitus in ulcerative colitis: pathogenetic and therapeutic implications. </w:t>
      </w:r>
      <w:r w:rsidRPr="007D37A7">
        <w:rPr>
          <w:rFonts w:ascii="Book Antiqua" w:hAnsi="Book Antiqua"/>
          <w:i/>
          <w:iCs/>
        </w:rPr>
        <w:t>World J Gastroenterol</w:t>
      </w:r>
      <w:r w:rsidRPr="007D37A7">
        <w:rPr>
          <w:rFonts w:ascii="Book Antiqua" w:hAnsi="Book Antiqua"/>
        </w:rPr>
        <w:t xml:space="preserve"> 2014; </w:t>
      </w:r>
      <w:r w:rsidRPr="007D37A7">
        <w:rPr>
          <w:rFonts w:ascii="Book Antiqua" w:hAnsi="Book Antiqua"/>
          <w:b/>
          <w:bCs/>
        </w:rPr>
        <w:t>20</w:t>
      </w:r>
      <w:r w:rsidRPr="007D37A7">
        <w:rPr>
          <w:rFonts w:ascii="Book Antiqua" w:hAnsi="Book Antiqua"/>
        </w:rPr>
        <w:t>: 3507-3515 [PMID: 24707133 DOI: 10.3748/wjg.v20.i13.3507]</w:t>
      </w:r>
    </w:p>
    <w:p w14:paraId="5C7E9FE9"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4 </w:t>
      </w:r>
      <w:r w:rsidRPr="007D37A7">
        <w:rPr>
          <w:rFonts w:ascii="Book Antiqua" w:hAnsi="Book Antiqua"/>
          <w:b/>
          <w:bCs/>
        </w:rPr>
        <w:t>Bernstein CN</w:t>
      </w:r>
      <w:r w:rsidRPr="007D37A7">
        <w:rPr>
          <w:rFonts w:ascii="Book Antiqua" w:hAnsi="Book Antiqua"/>
        </w:rPr>
        <w:t xml:space="preserve">, </w:t>
      </w:r>
      <w:proofErr w:type="spellStart"/>
      <w:r w:rsidRPr="007D37A7">
        <w:rPr>
          <w:rFonts w:ascii="Book Antiqua" w:hAnsi="Book Antiqua"/>
        </w:rPr>
        <w:t>Wajda</w:t>
      </w:r>
      <w:proofErr w:type="spellEnd"/>
      <w:r w:rsidRPr="007D37A7">
        <w:rPr>
          <w:rFonts w:ascii="Book Antiqua" w:hAnsi="Book Antiqua"/>
        </w:rPr>
        <w:t xml:space="preserve"> A, Blanchard JF. The clustering of other chronic inflammatory diseases in inflammatory bowel disease: a population-based study. </w:t>
      </w:r>
      <w:r w:rsidRPr="007D37A7">
        <w:rPr>
          <w:rFonts w:ascii="Book Antiqua" w:hAnsi="Book Antiqua"/>
          <w:i/>
          <w:iCs/>
        </w:rPr>
        <w:t>Gastroenterology</w:t>
      </w:r>
      <w:r w:rsidRPr="007D37A7">
        <w:rPr>
          <w:rFonts w:ascii="Book Antiqua" w:hAnsi="Book Antiqua"/>
        </w:rPr>
        <w:t xml:space="preserve"> 2005; </w:t>
      </w:r>
      <w:r w:rsidRPr="007D37A7">
        <w:rPr>
          <w:rFonts w:ascii="Book Antiqua" w:hAnsi="Book Antiqua"/>
          <w:b/>
          <w:bCs/>
        </w:rPr>
        <w:t>129</w:t>
      </w:r>
      <w:r w:rsidRPr="007D37A7">
        <w:rPr>
          <w:rFonts w:ascii="Book Antiqua" w:hAnsi="Book Antiqua"/>
        </w:rPr>
        <w:t>: 827-836 [PMID: 16143122 DOI: 10.1053/j.gastro.2005.06.021]</w:t>
      </w:r>
    </w:p>
    <w:p w14:paraId="00C9A4DC"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5 </w:t>
      </w:r>
      <w:r w:rsidRPr="007D37A7">
        <w:rPr>
          <w:rFonts w:ascii="Book Antiqua" w:hAnsi="Book Antiqua"/>
          <w:b/>
          <w:bCs/>
        </w:rPr>
        <w:t>Cohen R</w:t>
      </w:r>
      <w:r w:rsidRPr="007D37A7">
        <w:rPr>
          <w:rFonts w:ascii="Book Antiqua" w:hAnsi="Book Antiqua"/>
        </w:rPr>
        <w:t xml:space="preserve">, Robinson D </w:t>
      </w:r>
      <w:proofErr w:type="spellStart"/>
      <w:r w:rsidRPr="007D37A7">
        <w:rPr>
          <w:rFonts w:ascii="Book Antiqua" w:hAnsi="Book Antiqua"/>
        </w:rPr>
        <w:t>Jr</w:t>
      </w:r>
      <w:proofErr w:type="spellEnd"/>
      <w:r w:rsidRPr="007D37A7">
        <w:rPr>
          <w:rFonts w:ascii="Book Antiqua" w:hAnsi="Book Antiqua"/>
        </w:rPr>
        <w:t xml:space="preserve">, </w:t>
      </w:r>
      <w:proofErr w:type="spellStart"/>
      <w:r w:rsidRPr="007D37A7">
        <w:rPr>
          <w:rFonts w:ascii="Book Antiqua" w:hAnsi="Book Antiqua"/>
        </w:rPr>
        <w:t>Paramore</w:t>
      </w:r>
      <w:proofErr w:type="spellEnd"/>
      <w:r w:rsidRPr="007D37A7">
        <w:rPr>
          <w:rFonts w:ascii="Book Antiqua" w:hAnsi="Book Antiqua"/>
        </w:rPr>
        <w:t xml:space="preserve"> C, </w:t>
      </w:r>
      <w:proofErr w:type="spellStart"/>
      <w:r w:rsidRPr="007D37A7">
        <w:rPr>
          <w:rFonts w:ascii="Book Antiqua" w:hAnsi="Book Antiqua"/>
        </w:rPr>
        <w:t>Fraeman</w:t>
      </w:r>
      <w:proofErr w:type="spellEnd"/>
      <w:r w:rsidRPr="007D37A7">
        <w:rPr>
          <w:rFonts w:ascii="Book Antiqua" w:hAnsi="Book Antiqua"/>
        </w:rPr>
        <w:t xml:space="preserve"> K, </w:t>
      </w:r>
      <w:proofErr w:type="spellStart"/>
      <w:r w:rsidRPr="007D37A7">
        <w:rPr>
          <w:rFonts w:ascii="Book Antiqua" w:hAnsi="Book Antiqua"/>
        </w:rPr>
        <w:t>Renahan</w:t>
      </w:r>
      <w:proofErr w:type="spellEnd"/>
      <w:r w:rsidRPr="007D37A7">
        <w:rPr>
          <w:rFonts w:ascii="Book Antiqua" w:hAnsi="Book Antiqua"/>
        </w:rPr>
        <w:t xml:space="preserve"> K, </w:t>
      </w:r>
      <w:proofErr w:type="spellStart"/>
      <w:r w:rsidRPr="007D37A7">
        <w:rPr>
          <w:rFonts w:ascii="Book Antiqua" w:hAnsi="Book Antiqua"/>
        </w:rPr>
        <w:t>Bala</w:t>
      </w:r>
      <w:proofErr w:type="spellEnd"/>
      <w:r w:rsidRPr="007D37A7">
        <w:rPr>
          <w:rFonts w:ascii="Book Antiqua" w:hAnsi="Book Antiqua"/>
        </w:rPr>
        <w:t xml:space="preserve"> M. Autoimmune disease concomitance among inflammatory bowel disease patients in the United States, 2001-2002. </w:t>
      </w:r>
      <w:proofErr w:type="spellStart"/>
      <w:r w:rsidRPr="007D37A7">
        <w:rPr>
          <w:rFonts w:ascii="Book Antiqua" w:hAnsi="Book Antiqua"/>
          <w:i/>
          <w:iCs/>
        </w:rPr>
        <w:t>Inflamm</w:t>
      </w:r>
      <w:proofErr w:type="spellEnd"/>
      <w:r w:rsidRPr="007D37A7">
        <w:rPr>
          <w:rFonts w:ascii="Book Antiqua" w:hAnsi="Book Antiqua"/>
          <w:i/>
          <w:iCs/>
        </w:rPr>
        <w:t xml:space="preserve"> Bowel Dis</w:t>
      </w:r>
      <w:r w:rsidRPr="007D37A7">
        <w:rPr>
          <w:rFonts w:ascii="Book Antiqua" w:hAnsi="Book Antiqua"/>
        </w:rPr>
        <w:t xml:space="preserve"> 2008; </w:t>
      </w:r>
      <w:r w:rsidRPr="007D37A7">
        <w:rPr>
          <w:rFonts w:ascii="Book Antiqua" w:hAnsi="Book Antiqua"/>
          <w:b/>
          <w:bCs/>
        </w:rPr>
        <w:t>14</w:t>
      </w:r>
      <w:r w:rsidRPr="007D37A7">
        <w:rPr>
          <w:rFonts w:ascii="Book Antiqua" w:hAnsi="Book Antiqua"/>
        </w:rPr>
        <w:t>: 738-743 [PMID: 18300281 DOI: 10.1002/ibd.20406]</w:t>
      </w:r>
    </w:p>
    <w:p w14:paraId="52C63F06"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6 </w:t>
      </w:r>
      <w:proofErr w:type="spellStart"/>
      <w:r w:rsidRPr="007D37A7">
        <w:rPr>
          <w:rFonts w:ascii="Book Antiqua" w:hAnsi="Book Antiqua"/>
          <w:b/>
          <w:bCs/>
        </w:rPr>
        <w:t>Bardella</w:t>
      </w:r>
      <w:proofErr w:type="spellEnd"/>
      <w:r w:rsidRPr="007D37A7">
        <w:rPr>
          <w:rFonts w:ascii="Book Antiqua" w:hAnsi="Book Antiqua"/>
          <w:b/>
          <w:bCs/>
        </w:rPr>
        <w:t xml:space="preserve"> MT</w:t>
      </w:r>
      <w:r w:rsidRPr="007D37A7">
        <w:rPr>
          <w:rFonts w:ascii="Book Antiqua" w:hAnsi="Book Antiqua"/>
        </w:rPr>
        <w:t xml:space="preserve">, Elli L, De </w:t>
      </w:r>
      <w:proofErr w:type="spellStart"/>
      <w:r w:rsidRPr="007D37A7">
        <w:rPr>
          <w:rFonts w:ascii="Book Antiqua" w:hAnsi="Book Antiqua"/>
        </w:rPr>
        <w:t>Matteis</w:t>
      </w:r>
      <w:proofErr w:type="spellEnd"/>
      <w:r w:rsidRPr="007D37A7">
        <w:rPr>
          <w:rFonts w:ascii="Book Antiqua" w:hAnsi="Book Antiqua"/>
        </w:rPr>
        <w:t xml:space="preserve"> S, </w:t>
      </w:r>
      <w:proofErr w:type="spellStart"/>
      <w:r w:rsidRPr="007D37A7">
        <w:rPr>
          <w:rFonts w:ascii="Book Antiqua" w:hAnsi="Book Antiqua"/>
        </w:rPr>
        <w:t>Floriani</w:t>
      </w:r>
      <w:proofErr w:type="spellEnd"/>
      <w:r w:rsidRPr="007D37A7">
        <w:rPr>
          <w:rFonts w:ascii="Book Antiqua" w:hAnsi="Book Antiqua"/>
        </w:rPr>
        <w:t xml:space="preserve"> I, </w:t>
      </w:r>
      <w:proofErr w:type="spellStart"/>
      <w:r w:rsidRPr="007D37A7">
        <w:rPr>
          <w:rFonts w:ascii="Book Antiqua" w:hAnsi="Book Antiqua"/>
        </w:rPr>
        <w:t>Torri</w:t>
      </w:r>
      <w:proofErr w:type="spellEnd"/>
      <w:r w:rsidRPr="007D37A7">
        <w:rPr>
          <w:rFonts w:ascii="Book Antiqua" w:hAnsi="Book Antiqua"/>
        </w:rPr>
        <w:t xml:space="preserve"> V, </w:t>
      </w:r>
      <w:proofErr w:type="spellStart"/>
      <w:r w:rsidRPr="007D37A7">
        <w:rPr>
          <w:rFonts w:ascii="Book Antiqua" w:hAnsi="Book Antiqua"/>
        </w:rPr>
        <w:t>Piodi</w:t>
      </w:r>
      <w:proofErr w:type="spellEnd"/>
      <w:r w:rsidRPr="007D37A7">
        <w:rPr>
          <w:rFonts w:ascii="Book Antiqua" w:hAnsi="Book Antiqua"/>
        </w:rPr>
        <w:t xml:space="preserve"> L. Autoimmune disorders in patients affected by celiac sprue and inflammatory bowel disease. </w:t>
      </w:r>
      <w:r w:rsidRPr="007D37A7">
        <w:rPr>
          <w:rFonts w:ascii="Book Antiqua" w:hAnsi="Book Antiqua"/>
          <w:i/>
          <w:iCs/>
        </w:rPr>
        <w:t>Ann Med</w:t>
      </w:r>
      <w:r w:rsidRPr="007D37A7">
        <w:rPr>
          <w:rFonts w:ascii="Book Antiqua" w:hAnsi="Book Antiqua"/>
        </w:rPr>
        <w:t xml:space="preserve"> 2009; </w:t>
      </w:r>
      <w:r w:rsidRPr="007D37A7">
        <w:rPr>
          <w:rFonts w:ascii="Book Antiqua" w:hAnsi="Book Antiqua"/>
          <w:b/>
          <w:bCs/>
        </w:rPr>
        <w:t>41</w:t>
      </w:r>
      <w:r w:rsidRPr="007D37A7">
        <w:rPr>
          <w:rFonts w:ascii="Book Antiqua" w:hAnsi="Book Antiqua"/>
        </w:rPr>
        <w:t>: 139-143 [PMID: 18777226 DOI: 10.1080/07853890802378817]</w:t>
      </w:r>
    </w:p>
    <w:p w14:paraId="1A6C9E60" w14:textId="7F57855B"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7 </w:t>
      </w:r>
      <w:r w:rsidRPr="007D37A7">
        <w:rPr>
          <w:rFonts w:ascii="Book Antiqua" w:hAnsi="Book Antiqua"/>
          <w:b/>
          <w:bCs/>
        </w:rPr>
        <w:t>Ford ES</w:t>
      </w:r>
      <w:r w:rsidRPr="007D37A7">
        <w:rPr>
          <w:rFonts w:ascii="Book Antiqua" w:hAnsi="Book Antiqua"/>
        </w:rPr>
        <w:t xml:space="preserve">. Risks for all-cause mortality, cardiovascular disease, and diabetes associated with the metabolic syndrome: a summary of the evidence. </w:t>
      </w:r>
      <w:r w:rsidRPr="007D37A7">
        <w:rPr>
          <w:rFonts w:ascii="Book Antiqua" w:hAnsi="Book Antiqua"/>
          <w:i/>
          <w:iCs/>
        </w:rPr>
        <w:t>Diabetes Care</w:t>
      </w:r>
      <w:r w:rsidRPr="007D37A7">
        <w:rPr>
          <w:rFonts w:ascii="Book Antiqua" w:hAnsi="Book Antiqua"/>
        </w:rPr>
        <w:t xml:space="preserve"> 2005; </w:t>
      </w:r>
      <w:r w:rsidRPr="007D37A7">
        <w:rPr>
          <w:rFonts w:ascii="Book Antiqua" w:hAnsi="Book Antiqua"/>
          <w:b/>
          <w:bCs/>
        </w:rPr>
        <w:t>28</w:t>
      </w:r>
      <w:r w:rsidRPr="007D37A7">
        <w:rPr>
          <w:rFonts w:ascii="Book Antiqua" w:hAnsi="Book Antiqua"/>
        </w:rPr>
        <w:t>: 1769-1778 [PMID: 15983333</w:t>
      </w:r>
      <w:r>
        <w:rPr>
          <w:rFonts w:ascii="Book Antiqua" w:hAnsi="Book Antiqua"/>
        </w:rPr>
        <w:t xml:space="preserve"> </w:t>
      </w:r>
      <w:r>
        <w:rPr>
          <w:rFonts w:ascii="Book Antiqua" w:hAnsi="Book Antiqua" w:hint="eastAsia"/>
        </w:rPr>
        <w:t>DOI:</w:t>
      </w:r>
      <w:r>
        <w:rPr>
          <w:rFonts w:ascii="Book Antiqua" w:hAnsi="Book Antiqua"/>
        </w:rPr>
        <w:t xml:space="preserve"> </w:t>
      </w:r>
      <w:r w:rsidRPr="007D37A7">
        <w:rPr>
          <w:rFonts w:ascii="Book Antiqua" w:hAnsi="Book Antiqua"/>
        </w:rPr>
        <w:t>10.2337/diacare.28.7.1769]</w:t>
      </w:r>
    </w:p>
    <w:p w14:paraId="54049BF8"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8 </w:t>
      </w:r>
      <w:proofErr w:type="spellStart"/>
      <w:r w:rsidRPr="007D37A7">
        <w:rPr>
          <w:rFonts w:ascii="Book Antiqua" w:hAnsi="Book Antiqua"/>
          <w:b/>
          <w:bCs/>
        </w:rPr>
        <w:t>Bandaru</w:t>
      </w:r>
      <w:proofErr w:type="spellEnd"/>
      <w:r w:rsidRPr="007D37A7">
        <w:rPr>
          <w:rFonts w:ascii="Book Antiqua" w:hAnsi="Book Antiqua"/>
          <w:b/>
          <w:bCs/>
        </w:rPr>
        <w:t xml:space="preserve"> P</w:t>
      </w:r>
      <w:r w:rsidRPr="007D37A7">
        <w:rPr>
          <w:rFonts w:ascii="Book Antiqua" w:hAnsi="Book Antiqua"/>
        </w:rPr>
        <w:t xml:space="preserve">, </w:t>
      </w:r>
      <w:proofErr w:type="spellStart"/>
      <w:r w:rsidRPr="007D37A7">
        <w:rPr>
          <w:rFonts w:ascii="Book Antiqua" w:hAnsi="Book Antiqua"/>
        </w:rPr>
        <w:t>Rajkumar</w:t>
      </w:r>
      <w:proofErr w:type="spellEnd"/>
      <w:r w:rsidRPr="007D37A7">
        <w:rPr>
          <w:rFonts w:ascii="Book Antiqua" w:hAnsi="Book Antiqua"/>
        </w:rPr>
        <w:t xml:space="preserve"> H, </w:t>
      </w:r>
      <w:proofErr w:type="spellStart"/>
      <w:r w:rsidRPr="007D37A7">
        <w:rPr>
          <w:rFonts w:ascii="Book Antiqua" w:hAnsi="Book Antiqua"/>
        </w:rPr>
        <w:t>Nappanveettil</w:t>
      </w:r>
      <w:proofErr w:type="spellEnd"/>
      <w:r w:rsidRPr="007D37A7">
        <w:rPr>
          <w:rFonts w:ascii="Book Antiqua" w:hAnsi="Book Antiqua"/>
        </w:rPr>
        <w:t xml:space="preserve"> G. The impact of obesity on immune response to infection and vaccine: an insight into plausible mechanisms. </w:t>
      </w:r>
      <w:proofErr w:type="spellStart"/>
      <w:r w:rsidRPr="007D37A7">
        <w:rPr>
          <w:rFonts w:ascii="Book Antiqua" w:hAnsi="Book Antiqua"/>
        </w:rPr>
        <w:t>Endocrinol</w:t>
      </w:r>
      <w:proofErr w:type="spellEnd"/>
      <w:r w:rsidRPr="007D37A7">
        <w:rPr>
          <w:rFonts w:ascii="Book Antiqua" w:hAnsi="Book Antiqua"/>
        </w:rPr>
        <w:t xml:space="preserve"> </w:t>
      </w:r>
      <w:proofErr w:type="spellStart"/>
      <w:r w:rsidRPr="007D37A7">
        <w:rPr>
          <w:rFonts w:ascii="Book Antiqua" w:hAnsi="Book Antiqua"/>
        </w:rPr>
        <w:t>Metab</w:t>
      </w:r>
      <w:proofErr w:type="spellEnd"/>
      <w:r w:rsidRPr="007D37A7">
        <w:rPr>
          <w:rFonts w:ascii="Book Antiqua" w:hAnsi="Book Antiqua"/>
        </w:rPr>
        <w:t xml:space="preserve"> </w:t>
      </w:r>
      <w:proofErr w:type="spellStart"/>
      <w:r w:rsidRPr="007D37A7">
        <w:rPr>
          <w:rFonts w:ascii="Book Antiqua" w:hAnsi="Book Antiqua"/>
        </w:rPr>
        <w:t>Syndr</w:t>
      </w:r>
      <w:proofErr w:type="spellEnd"/>
      <w:r w:rsidRPr="007D37A7">
        <w:rPr>
          <w:rFonts w:ascii="Book Antiqua" w:hAnsi="Book Antiqua"/>
        </w:rPr>
        <w:t xml:space="preserve"> 2013; 2: 113 [DOI: 10.4172/2161-1017.1000113]</w:t>
      </w:r>
    </w:p>
    <w:p w14:paraId="4FE063CA"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9 </w:t>
      </w:r>
      <w:r w:rsidRPr="007D37A7">
        <w:rPr>
          <w:rFonts w:ascii="Book Antiqua" w:hAnsi="Book Antiqua"/>
          <w:b/>
          <w:bCs/>
        </w:rPr>
        <w:t>Sheridan PA</w:t>
      </w:r>
      <w:r w:rsidRPr="007D37A7">
        <w:rPr>
          <w:rFonts w:ascii="Book Antiqua" w:hAnsi="Book Antiqua"/>
        </w:rPr>
        <w:t xml:space="preserve">, Paich HA, Handy J, </w:t>
      </w:r>
      <w:proofErr w:type="spellStart"/>
      <w:r w:rsidRPr="007D37A7">
        <w:rPr>
          <w:rFonts w:ascii="Book Antiqua" w:hAnsi="Book Antiqua"/>
        </w:rPr>
        <w:t>Karlsson</w:t>
      </w:r>
      <w:proofErr w:type="spellEnd"/>
      <w:r w:rsidRPr="007D37A7">
        <w:rPr>
          <w:rFonts w:ascii="Book Antiqua" w:hAnsi="Book Antiqua"/>
        </w:rPr>
        <w:t xml:space="preserve"> EA, </w:t>
      </w:r>
      <w:proofErr w:type="spellStart"/>
      <w:r w:rsidRPr="007D37A7">
        <w:rPr>
          <w:rFonts w:ascii="Book Antiqua" w:hAnsi="Book Antiqua"/>
        </w:rPr>
        <w:t>Hudgens</w:t>
      </w:r>
      <w:proofErr w:type="spellEnd"/>
      <w:r w:rsidRPr="007D37A7">
        <w:rPr>
          <w:rFonts w:ascii="Book Antiqua" w:hAnsi="Book Antiqua"/>
        </w:rPr>
        <w:t xml:space="preserve"> MG, </w:t>
      </w:r>
      <w:proofErr w:type="spellStart"/>
      <w:r w:rsidRPr="007D37A7">
        <w:rPr>
          <w:rFonts w:ascii="Book Antiqua" w:hAnsi="Book Antiqua"/>
        </w:rPr>
        <w:t>Sammon</w:t>
      </w:r>
      <w:proofErr w:type="spellEnd"/>
      <w:r w:rsidRPr="007D37A7">
        <w:rPr>
          <w:rFonts w:ascii="Book Antiqua" w:hAnsi="Book Antiqua"/>
        </w:rPr>
        <w:t xml:space="preserve"> AB, Holland LA, Weir S, Noah TL, Beck MA. Obesity is associated with impaired immune response to influenza vaccination in humans. </w:t>
      </w:r>
      <w:proofErr w:type="spellStart"/>
      <w:r w:rsidRPr="007D37A7">
        <w:rPr>
          <w:rFonts w:ascii="Book Antiqua" w:hAnsi="Book Antiqua"/>
          <w:i/>
          <w:iCs/>
        </w:rPr>
        <w:t>Int</w:t>
      </w:r>
      <w:proofErr w:type="spellEnd"/>
      <w:r w:rsidRPr="007D37A7">
        <w:rPr>
          <w:rFonts w:ascii="Book Antiqua" w:hAnsi="Book Antiqua"/>
          <w:i/>
          <w:iCs/>
        </w:rPr>
        <w:t xml:space="preserve"> J </w:t>
      </w:r>
      <w:proofErr w:type="spellStart"/>
      <w:r w:rsidRPr="007D37A7">
        <w:rPr>
          <w:rFonts w:ascii="Book Antiqua" w:hAnsi="Book Antiqua"/>
          <w:i/>
          <w:iCs/>
        </w:rPr>
        <w:t>Obes</w:t>
      </w:r>
      <w:proofErr w:type="spellEnd"/>
      <w:r w:rsidRPr="007D37A7">
        <w:rPr>
          <w:rFonts w:ascii="Book Antiqua" w:hAnsi="Book Antiqua"/>
          <w:i/>
          <w:iCs/>
        </w:rPr>
        <w:t xml:space="preserve"> </w:t>
      </w:r>
      <w:r w:rsidRPr="00C03DFB">
        <w:rPr>
          <w:rFonts w:ascii="Book Antiqua" w:hAnsi="Book Antiqua"/>
        </w:rPr>
        <w:t>(</w:t>
      </w:r>
      <w:proofErr w:type="spellStart"/>
      <w:r w:rsidRPr="007D37A7">
        <w:rPr>
          <w:rFonts w:ascii="Book Antiqua" w:hAnsi="Book Antiqua"/>
          <w:i/>
          <w:iCs/>
        </w:rPr>
        <w:t>Lond</w:t>
      </w:r>
      <w:proofErr w:type="spellEnd"/>
      <w:r w:rsidRPr="00C03DFB">
        <w:rPr>
          <w:rFonts w:ascii="Book Antiqua" w:hAnsi="Book Antiqua"/>
        </w:rPr>
        <w:t>)</w:t>
      </w:r>
      <w:r w:rsidRPr="007D37A7">
        <w:rPr>
          <w:rFonts w:ascii="Book Antiqua" w:hAnsi="Book Antiqua"/>
        </w:rPr>
        <w:t xml:space="preserve"> 2012; </w:t>
      </w:r>
      <w:r w:rsidRPr="007D37A7">
        <w:rPr>
          <w:rFonts w:ascii="Book Antiqua" w:hAnsi="Book Antiqua"/>
          <w:b/>
          <w:bCs/>
        </w:rPr>
        <w:t>36</w:t>
      </w:r>
      <w:r w:rsidRPr="007D37A7">
        <w:rPr>
          <w:rFonts w:ascii="Book Antiqua" w:hAnsi="Book Antiqua"/>
        </w:rPr>
        <w:t>: 1072-1077 [PMID: 22024641 DOI: 10.1038/ijo.2011.208]</w:t>
      </w:r>
    </w:p>
    <w:p w14:paraId="6E612F65"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10 </w:t>
      </w:r>
      <w:proofErr w:type="spellStart"/>
      <w:r w:rsidRPr="007D37A7">
        <w:rPr>
          <w:rFonts w:ascii="Book Antiqua" w:hAnsi="Book Antiqua"/>
          <w:b/>
          <w:bCs/>
        </w:rPr>
        <w:t>Simovic</w:t>
      </w:r>
      <w:proofErr w:type="spellEnd"/>
      <w:r w:rsidRPr="007D37A7">
        <w:rPr>
          <w:rFonts w:ascii="Book Antiqua" w:hAnsi="Book Antiqua"/>
          <w:b/>
          <w:bCs/>
        </w:rPr>
        <w:t xml:space="preserve"> </w:t>
      </w:r>
      <w:proofErr w:type="spellStart"/>
      <w:r w:rsidRPr="007D37A7">
        <w:rPr>
          <w:rFonts w:ascii="Book Antiqua" w:hAnsi="Book Antiqua"/>
          <w:b/>
          <w:bCs/>
        </w:rPr>
        <w:t>Markovic</w:t>
      </w:r>
      <w:proofErr w:type="spellEnd"/>
      <w:r w:rsidRPr="007D37A7">
        <w:rPr>
          <w:rFonts w:ascii="Book Antiqua" w:hAnsi="Book Antiqua"/>
          <w:b/>
          <w:bCs/>
        </w:rPr>
        <w:t xml:space="preserve"> B</w:t>
      </w:r>
      <w:r w:rsidRPr="007D37A7">
        <w:rPr>
          <w:rFonts w:ascii="Book Antiqua" w:hAnsi="Book Antiqua"/>
        </w:rPr>
        <w:t xml:space="preserve">, </w:t>
      </w:r>
      <w:proofErr w:type="spellStart"/>
      <w:r w:rsidRPr="007D37A7">
        <w:rPr>
          <w:rFonts w:ascii="Book Antiqua" w:hAnsi="Book Antiqua"/>
        </w:rPr>
        <w:t>Nikolic</w:t>
      </w:r>
      <w:proofErr w:type="spellEnd"/>
      <w:r w:rsidRPr="007D37A7">
        <w:rPr>
          <w:rFonts w:ascii="Book Antiqua" w:hAnsi="Book Antiqua"/>
        </w:rPr>
        <w:t xml:space="preserve"> A, </w:t>
      </w:r>
      <w:proofErr w:type="spellStart"/>
      <w:r w:rsidRPr="007D37A7">
        <w:rPr>
          <w:rFonts w:ascii="Book Antiqua" w:hAnsi="Book Antiqua"/>
        </w:rPr>
        <w:t>Gazdic</w:t>
      </w:r>
      <w:proofErr w:type="spellEnd"/>
      <w:r w:rsidRPr="007D37A7">
        <w:rPr>
          <w:rFonts w:ascii="Book Antiqua" w:hAnsi="Book Antiqua"/>
        </w:rPr>
        <w:t xml:space="preserve"> M, </w:t>
      </w:r>
      <w:proofErr w:type="spellStart"/>
      <w:r w:rsidRPr="007D37A7">
        <w:rPr>
          <w:rFonts w:ascii="Book Antiqua" w:hAnsi="Book Antiqua"/>
        </w:rPr>
        <w:t>Bojic</w:t>
      </w:r>
      <w:proofErr w:type="spellEnd"/>
      <w:r w:rsidRPr="007D37A7">
        <w:rPr>
          <w:rFonts w:ascii="Book Antiqua" w:hAnsi="Book Antiqua"/>
        </w:rPr>
        <w:t xml:space="preserve"> S, </w:t>
      </w:r>
      <w:proofErr w:type="spellStart"/>
      <w:r w:rsidRPr="007D37A7">
        <w:rPr>
          <w:rFonts w:ascii="Book Antiqua" w:hAnsi="Book Antiqua"/>
        </w:rPr>
        <w:t>Vucicevic</w:t>
      </w:r>
      <w:proofErr w:type="spellEnd"/>
      <w:r w:rsidRPr="007D37A7">
        <w:rPr>
          <w:rFonts w:ascii="Book Antiqua" w:hAnsi="Book Antiqua"/>
        </w:rPr>
        <w:t xml:space="preserve"> L, </w:t>
      </w:r>
      <w:proofErr w:type="spellStart"/>
      <w:r w:rsidRPr="007D37A7">
        <w:rPr>
          <w:rFonts w:ascii="Book Antiqua" w:hAnsi="Book Antiqua"/>
        </w:rPr>
        <w:t>Kosic</w:t>
      </w:r>
      <w:proofErr w:type="spellEnd"/>
      <w:r w:rsidRPr="007D37A7">
        <w:rPr>
          <w:rFonts w:ascii="Book Antiqua" w:hAnsi="Book Antiqua"/>
        </w:rPr>
        <w:t xml:space="preserve"> M, </w:t>
      </w:r>
      <w:proofErr w:type="spellStart"/>
      <w:r w:rsidRPr="007D37A7">
        <w:rPr>
          <w:rFonts w:ascii="Book Antiqua" w:hAnsi="Book Antiqua"/>
        </w:rPr>
        <w:t>Mitrovic</w:t>
      </w:r>
      <w:proofErr w:type="spellEnd"/>
      <w:r w:rsidRPr="007D37A7">
        <w:rPr>
          <w:rFonts w:ascii="Book Antiqua" w:hAnsi="Book Antiqua"/>
        </w:rPr>
        <w:t xml:space="preserve"> S, </w:t>
      </w:r>
      <w:proofErr w:type="spellStart"/>
      <w:r w:rsidRPr="007D37A7">
        <w:rPr>
          <w:rFonts w:ascii="Book Antiqua" w:hAnsi="Book Antiqua"/>
        </w:rPr>
        <w:t>Milosavljevic</w:t>
      </w:r>
      <w:proofErr w:type="spellEnd"/>
      <w:r w:rsidRPr="007D37A7">
        <w:rPr>
          <w:rFonts w:ascii="Book Antiqua" w:hAnsi="Book Antiqua"/>
        </w:rPr>
        <w:t xml:space="preserve"> M, </w:t>
      </w:r>
      <w:proofErr w:type="spellStart"/>
      <w:r w:rsidRPr="007D37A7">
        <w:rPr>
          <w:rFonts w:ascii="Book Antiqua" w:hAnsi="Book Antiqua"/>
        </w:rPr>
        <w:t>Besra</w:t>
      </w:r>
      <w:proofErr w:type="spellEnd"/>
      <w:r w:rsidRPr="007D37A7">
        <w:rPr>
          <w:rFonts w:ascii="Book Antiqua" w:hAnsi="Book Antiqua"/>
        </w:rPr>
        <w:t xml:space="preserve"> G, </w:t>
      </w:r>
      <w:proofErr w:type="spellStart"/>
      <w:r w:rsidRPr="007D37A7">
        <w:rPr>
          <w:rFonts w:ascii="Book Antiqua" w:hAnsi="Book Antiqua"/>
        </w:rPr>
        <w:t>Trajkovic</w:t>
      </w:r>
      <w:proofErr w:type="spellEnd"/>
      <w:r w:rsidRPr="007D37A7">
        <w:rPr>
          <w:rFonts w:ascii="Book Antiqua" w:hAnsi="Book Antiqua"/>
        </w:rPr>
        <w:t xml:space="preserve"> V, </w:t>
      </w:r>
      <w:proofErr w:type="spellStart"/>
      <w:r w:rsidRPr="007D37A7">
        <w:rPr>
          <w:rFonts w:ascii="Book Antiqua" w:hAnsi="Book Antiqua"/>
        </w:rPr>
        <w:t>Arsenijevic</w:t>
      </w:r>
      <w:proofErr w:type="spellEnd"/>
      <w:r w:rsidRPr="007D37A7">
        <w:rPr>
          <w:rFonts w:ascii="Book Antiqua" w:hAnsi="Book Antiqua"/>
        </w:rPr>
        <w:t xml:space="preserve"> N, </w:t>
      </w:r>
      <w:proofErr w:type="spellStart"/>
      <w:r w:rsidRPr="007D37A7">
        <w:rPr>
          <w:rFonts w:ascii="Book Antiqua" w:hAnsi="Book Antiqua"/>
        </w:rPr>
        <w:t>Lukic</w:t>
      </w:r>
      <w:proofErr w:type="spellEnd"/>
      <w:r w:rsidRPr="007D37A7">
        <w:rPr>
          <w:rFonts w:ascii="Book Antiqua" w:hAnsi="Book Antiqua"/>
        </w:rPr>
        <w:t xml:space="preserve"> ML, </w:t>
      </w:r>
      <w:proofErr w:type="spellStart"/>
      <w:r w:rsidRPr="007D37A7">
        <w:rPr>
          <w:rFonts w:ascii="Book Antiqua" w:hAnsi="Book Antiqua"/>
        </w:rPr>
        <w:t>Volarevic</w:t>
      </w:r>
      <w:proofErr w:type="spellEnd"/>
      <w:r w:rsidRPr="007D37A7">
        <w:rPr>
          <w:rFonts w:ascii="Book Antiqua" w:hAnsi="Book Antiqua"/>
        </w:rPr>
        <w:t xml:space="preserve"> V. Galectin-3 Plays an Important Pro-inflammatory Role in the Induction Phase of Acute Colitis by Promoting Activation of NLRP3 Inflammasome and Production of IL-1β in Macrophages. </w:t>
      </w:r>
      <w:r w:rsidRPr="007D37A7">
        <w:rPr>
          <w:rFonts w:ascii="Book Antiqua" w:hAnsi="Book Antiqua"/>
          <w:i/>
          <w:iCs/>
        </w:rPr>
        <w:t xml:space="preserve">J </w:t>
      </w:r>
      <w:proofErr w:type="spellStart"/>
      <w:r w:rsidRPr="007D37A7">
        <w:rPr>
          <w:rFonts w:ascii="Book Antiqua" w:hAnsi="Book Antiqua"/>
          <w:i/>
          <w:iCs/>
        </w:rPr>
        <w:t>Crohns</w:t>
      </w:r>
      <w:proofErr w:type="spellEnd"/>
      <w:r w:rsidRPr="007D37A7">
        <w:rPr>
          <w:rFonts w:ascii="Book Antiqua" w:hAnsi="Book Antiqua"/>
          <w:i/>
          <w:iCs/>
        </w:rPr>
        <w:t xml:space="preserve"> Colitis</w:t>
      </w:r>
      <w:r w:rsidRPr="007D37A7">
        <w:rPr>
          <w:rFonts w:ascii="Book Antiqua" w:hAnsi="Book Antiqua"/>
        </w:rPr>
        <w:t xml:space="preserve"> 2016; </w:t>
      </w:r>
      <w:r w:rsidRPr="007D37A7">
        <w:rPr>
          <w:rFonts w:ascii="Book Antiqua" w:hAnsi="Book Antiqua"/>
          <w:b/>
          <w:bCs/>
        </w:rPr>
        <w:t>10</w:t>
      </w:r>
      <w:r w:rsidRPr="007D37A7">
        <w:rPr>
          <w:rFonts w:ascii="Book Antiqua" w:hAnsi="Book Antiqua"/>
        </w:rPr>
        <w:t>: 593-606 [PMID: 26786981 DOI: 10.1093/</w:t>
      </w:r>
      <w:proofErr w:type="spellStart"/>
      <w:r w:rsidRPr="007D37A7">
        <w:rPr>
          <w:rFonts w:ascii="Book Antiqua" w:hAnsi="Book Antiqua"/>
        </w:rPr>
        <w:t>ecco-jcc</w:t>
      </w:r>
      <w:proofErr w:type="spellEnd"/>
      <w:r w:rsidRPr="007D37A7">
        <w:rPr>
          <w:rFonts w:ascii="Book Antiqua" w:hAnsi="Book Antiqua"/>
        </w:rPr>
        <w:t>/jjw013]</w:t>
      </w:r>
    </w:p>
    <w:p w14:paraId="21642EED" w14:textId="65E6E913"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11 </w:t>
      </w:r>
      <w:proofErr w:type="spellStart"/>
      <w:r w:rsidRPr="007D37A7">
        <w:rPr>
          <w:rFonts w:ascii="Book Antiqua" w:hAnsi="Book Antiqua"/>
          <w:b/>
          <w:bCs/>
        </w:rPr>
        <w:t>Frol'ová</w:t>
      </w:r>
      <w:proofErr w:type="spellEnd"/>
      <w:r w:rsidRPr="007D37A7">
        <w:rPr>
          <w:rFonts w:ascii="Book Antiqua" w:hAnsi="Book Antiqua"/>
          <w:b/>
          <w:bCs/>
        </w:rPr>
        <w:t xml:space="preserve"> L</w:t>
      </w:r>
      <w:r w:rsidRPr="007D37A7">
        <w:rPr>
          <w:rFonts w:ascii="Book Antiqua" w:hAnsi="Book Antiqua"/>
        </w:rPr>
        <w:t xml:space="preserve">, Smetana K </w:t>
      </w:r>
      <w:proofErr w:type="spellStart"/>
      <w:r w:rsidRPr="007D37A7">
        <w:rPr>
          <w:rFonts w:ascii="Book Antiqua" w:hAnsi="Book Antiqua"/>
        </w:rPr>
        <w:t>Jr</w:t>
      </w:r>
      <w:proofErr w:type="spellEnd"/>
      <w:r w:rsidRPr="007D37A7">
        <w:rPr>
          <w:rFonts w:ascii="Book Antiqua" w:hAnsi="Book Antiqua"/>
        </w:rPr>
        <w:t xml:space="preserve">, </w:t>
      </w:r>
      <w:proofErr w:type="spellStart"/>
      <w:r w:rsidRPr="007D37A7">
        <w:rPr>
          <w:rFonts w:ascii="Book Antiqua" w:hAnsi="Book Antiqua"/>
        </w:rPr>
        <w:t>Borovská</w:t>
      </w:r>
      <w:proofErr w:type="spellEnd"/>
      <w:r w:rsidRPr="007D37A7">
        <w:rPr>
          <w:rFonts w:ascii="Book Antiqua" w:hAnsi="Book Antiqua"/>
        </w:rPr>
        <w:t xml:space="preserve"> D, </w:t>
      </w:r>
      <w:proofErr w:type="spellStart"/>
      <w:r w:rsidRPr="007D37A7">
        <w:rPr>
          <w:rFonts w:ascii="Book Antiqua" w:hAnsi="Book Antiqua"/>
        </w:rPr>
        <w:t>Kitanovicová</w:t>
      </w:r>
      <w:proofErr w:type="spellEnd"/>
      <w:r w:rsidRPr="007D37A7">
        <w:rPr>
          <w:rFonts w:ascii="Book Antiqua" w:hAnsi="Book Antiqua"/>
        </w:rPr>
        <w:t xml:space="preserve"> A, </w:t>
      </w:r>
      <w:proofErr w:type="spellStart"/>
      <w:r w:rsidRPr="007D37A7">
        <w:rPr>
          <w:rFonts w:ascii="Book Antiqua" w:hAnsi="Book Antiqua"/>
        </w:rPr>
        <w:t>Klimesová</w:t>
      </w:r>
      <w:proofErr w:type="spellEnd"/>
      <w:r w:rsidRPr="007D37A7">
        <w:rPr>
          <w:rFonts w:ascii="Book Antiqua" w:hAnsi="Book Antiqua"/>
        </w:rPr>
        <w:t xml:space="preserve"> K, </w:t>
      </w:r>
      <w:proofErr w:type="spellStart"/>
      <w:r w:rsidRPr="007D37A7">
        <w:rPr>
          <w:rFonts w:ascii="Book Antiqua" w:hAnsi="Book Antiqua"/>
        </w:rPr>
        <w:t>Janatková</w:t>
      </w:r>
      <w:proofErr w:type="spellEnd"/>
      <w:r w:rsidRPr="007D37A7">
        <w:rPr>
          <w:rFonts w:ascii="Book Antiqua" w:hAnsi="Book Antiqua"/>
        </w:rPr>
        <w:t xml:space="preserve"> I, </w:t>
      </w:r>
      <w:proofErr w:type="spellStart"/>
      <w:r w:rsidRPr="007D37A7">
        <w:rPr>
          <w:rFonts w:ascii="Book Antiqua" w:hAnsi="Book Antiqua"/>
        </w:rPr>
        <w:t>Malícková</w:t>
      </w:r>
      <w:proofErr w:type="spellEnd"/>
      <w:r w:rsidRPr="007D37A7">
        <w:rPr>
          <w:rFonts w:ascii="Book Antiqua" w:hAnsi="Book Antiqua"/>
        </w:rPr>
        <w:t xml:space="preserve"> K, </w:t>
      </w:r>
      <w:proofErr w:type="spellStart"/>
      <w:r w:rsidRPr="007D37A7">
        <w:rPr>
          <w:rFonts w:ascii="Book Antiqua" w:hAnsi="Book Antiqua"/>
        </w:rPr>
        <w:t>Lukás</w:t>
      </w:r>
      <w:proofErr w:type="spellEnd"/>
      <w:r w:rsidRPr="007D37A7">
        <w:rPr>
          <w:rFonts w:ascii="Book Antiqua" w:hAnsi="Book Antiqua"/>
        </w:rPr>
        <w:t xml:space="preserve"> M, </w:t>
      </w:r>
      <w:proofErr w:type="spellStart"/>
      <w:r w:rsidRPr="007D37A7">
        <w:rPr>
          <w:rFonts w:ascii="Book Antiqua" w:hAnsi="Book Antiqua"/>
        </w:rPr>
        <w:t>Drastich</w:t>
      </w:r>
      <w:proofErr w:type="spellEnd"/>
      <w:r w:rsidRPr="007D37A7">
        <w:rPr>
          <w:rFonts w:ascii="Book Antiqua" w:hAnsi="Book Antiqua"/>
        </w:rPr>
        <w:t xml:space="preserve"> P, Benes Z, </w:t>
      </w:r>
      <w:proofErr w:type="spellStart"/>
      <w:r w:rsidRPr="007D37A7">
        <w:rPr>
          <w:rFonts w:ascii="Book Antiqua" w:hAnsi="Book Antiqua"/>
        </w:rPr>
        <w:t>Tucková</w:t>
      </w:r>
      <w:proofErr w:type="spellEnd"/>
      <w:r w:rsidRPr="007D37A7">
        <w:rPr>
          <w:rFonts w:ascii="Book Antiqua" w:hAnsi="Book Antiqua"/>
        </w:rPr>
        <w:t xml:space="preserve"> L, Manning JC, André S, </w:t>
      </w:r>
      <w:proofErr w:type="spellStart"/>
      <w:r w:rsidRPr="007D37A7">
        <w:rPr>
          <w:rFonts w:ascii="Book Antiqua" w:hAnsi="Book Antiqua"/>
        </w:rPr>
        <w:t>Gabius</w:t>
      </w:r>
      <w:proofErr w:type="spellEnd"/>
      <w:r w:rsidRPr="007D37A7">
        <w:rPr>
          <w:rFonts w:ascii="Book Antiqua" w:hAnsi="Book Antiqua"/>
        </w:rPr>
        <w:t xml:space="preserve"> HJ, </w:t>
      </w:r>
      <w:proofErr w:type="spellStart"/>
      <w:r w:rsidRPr="007D37A7">
        <w:rPr>
          <w:rFonts w:ascii="Book Antiqua" w:hAnsi="Book Antiqua"/>
        </w:rPr>
        <w:t>Tlaskalová-Hogenová</w:t>
      </w:r>
      <w:proofErr w:type="spellEnd"/>
      <w:r w:rsidRPr="007D37A7">
        <w:rPr>
          <w:rFonts w:ascii="Book Antiqua" w:hAnsi="Book Antiqua"/>
        </w:rPr>
        <w:t xml:space="preserve"> H. Detection of galectin-3 in patients with inflammatory bowel diseases: new serum marker of active forms of IBD?</w:t>
      </w:r>
      <w:r w:rsidR="00C03DFB">
        <w:rPr>
          <w:rFonts w:ascii="Book Antiqua" w:hAnsi="Book Antiqua" w:hint="eastAsia"/>
        </w:rPr>
        <w:t>.</w:t>
      </w:r>
      <w:r w:rsidRPr="007D37A7">
        <w:rPr>
          <w:rFonts w:ascii="Book Antiqua" w:hAnsi="Book Antiqua"/>
        </w:rPr>
        <w:t xml:space="preserve"> </w:t>
      </w:r>
      <w:proofErr w:type="spellStart"/>
      <w:r w:rsidRPr="007D37A7">
        <w:rPr>
          <w:rFonts w:ascii="Book Antiqua" w:hAnsi="Book Antiqua"/>
          <w:i/>
          <w:iCs/>
        </w:rPr>
        <w:t>Inflamm</w:t>
      </w:r>
      <w:proofErr w:type="spellEnd"/>
      <w:r w:rsidRPr="007D37A7">
        <w:rPr>
          <w:rFonts w:ascii="Book Antiqua" w:hAnsi="Book Antiqua"/>
          <w:i/>
          <w:iCs/>
        </w:rPr>
        <w:t xml:space="preserve"> Res</w:t>
      </w:r>
      <w:r w:rsidRPr="007D37A7">
        <w:rPr>
          <w:rFonts w:ascii="Book Antiqua" w:hAnsi="Book Antiqua"/>
        </w:rPr>
        <w:t xml:space="preserve"> 2009; </w:t>
      </w:r>
      <w:r w:rsidRPr="007D37A7">
        <w:rPr>
          <w:rFonts w:ascii="Book Antiqua" w:hAnsi="Book Antiqua"/>
          <w:b/>
          <w:bCs/>
        </w:rPr>
        <w:t>58</w:t>
      </w:r>
      <w:r w:rsidRPr="007D37A7">
        <w:rPr>
          <w:rFonts w:ascii="Book Antiqua" w:hAnsi="Book Antiqua"/>
        </w:rPr>
        <w:t>: 503-512 [PMID: 19271150 DOI: 10.1007/s00011-009-0016-8]</w:t>
      </w:r>
    </w:p>
    <w:p w14:paraId="1B69100B"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12 </w:t>
      </w:r>
      <w:r w:rsidRPr="007D37A7">
        <w:rPr>
          <w:rFonts w:ascii="Book Antiqua" w:hAnsi="Book Antiqua"/>
          <w:b/>
          <w:bCs/>
        </w:rPr>
        <w:t>Müller S</w:t>
      </w:r>
      <w:r w:rsidRPr="007D37A7">
        <w:rPr>
          <w:rFonts w:ascii="Book Antiqua" w:hAnsi="Book Antiqua"/>
        </w:rPr>
        <w:t xml:space="preserve">, Schaffer T, </w:t>
      </w:r>
      <w:proofErr w:type="spellStart"/>
      <w:r w:rsidRPr="007D37A7">
        <w:rPr>
          <w:rFonts w:ascii="Book Antiqua" w:hAnsi="Book Antiqua"/>
        </w:rPr>
        <w:t>Flogerzi</w:t>
      </w:r>
      <w:proofErr w:type="spellEnd"/>
      <w:r w:rsidRPr="007D37A7">
        <w:rPr>
          <w:rFonts w:ascii="Book Antiqua" w:hAnsi="Book Antiqua"/>
        </w:rPr>
        <w:t xml:space="preserve"> B, Fleetwood A, </w:t>
      </w:r>
      <w:proofErr w:type="spellStart"/>
      <w:r w:rsidRPr="007D37A7">
        <w:rPr>
          <w:rFonts w:ascii="Book Antiqua" w:hAnsi="Book Antiqua"/>
        </w:rPr>
        <w:t>Weimann</w:t>
      </w:r>
      <w:proofErr w:type="spellEnd"/>
      <w:r w:rsidRPr="007D37A7">
        <w:rPr>
          <w:rFonts w:ascii="Book Antiqua" w:hAnsi="Book Antiqua"/>
        </w:rPr>
        <w:t xml:space="preserve"> R, </w:t>
      </w:r>
      <w:proofErr w:type="spellStart"/>
      <w:r w:rsidRPr="007D37A7">
        <w:rPr>
          <w:rFonts w:ascii="Book Antiqua" w:hAnsi="Book Antiqua"/>
        </w:rPr>
        <w:t>Schoepfer</w:t>
      </w:r>
      <w:proofErr w:type="spellEnd"/>
      <w:r w:rsidRPr="007D37A7">
        <w:rPr>
          <w:rFonts w:ascii="Book Antiqua" w:hAnsi="Book Antiqua"/>
        </w:rPr>
        <w:t xml:space="preserve"> AM, Seibold F. Galectin-3 modulates T cell activity and is reduced in the inflamed intestinal epithelium in IBD. </w:t>
      </w:r>
      <w:proofErr w:type="spellStart"/>
      <w:r w:rsidRPr="007D37A7">
        <w:rPr>
          <w:rFonts w:ascii="Book Antiqua" w:hAnsi="Book Antiqua"/>
          <w:i/>
          <w:iCs/>
        </w:rPr>
        <w:t>Inflamm</w:t>
      </w:r>
      <w:proofErr w:type="spellEnd"/>
      <w:r w:rsidRPr="007D37A7">
        <w:rPr>
          <w:rFonts w:ascii="Book Antiqua" w:hAnsi="Book Antiqua"/>
          <w:i/>
          <w:iCs/>
        </w:rPr>
        <w:t xml:space="preserve"> Bowel Dis</w:t>
      </w:r>
      <w:r w:rsidRPr="007D37A7">
        <w:rPr>
          <w:rFonts w:ascii="Book Antiqua" w:hAnsi="Book Antiqua"/>
        </w:rPr>
        <w:t xml:space="preserve"> 2006; </w:t>
      </w:r>
      <w:r w:rsidRPr="007D37A7">
        <w:rPr>
          <w:rFonts w:ascii="Book Antiqua" w:hAnsi="Book Antiqua"/>
          <w:b/>
          <w:bCs/>
        </w:rPr>
        <w:t>12</w:t>
      </w:r>
      <w:r w:rsidRPr="007D37A7">
        <w:rPr>
          <w:rFonts w:ascii="Book Antiqua" w:hAnsi="Book Antiqua"/>
        </w:rPr>
        <w:t>: 588-597 [PMID: 16804396 DOI: 10.1097/01.MIB.0000225341.37226.7c]</w:t>
      </w:r>
    </w:p>
    <w:p w14:paraId="28993696"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13 </w:t>
      </w:r>
      <w:proofErr w:type="spellStart"/>
      <w:r w:rsidRPr="007D37A7">
        <w:rPr>
          <w:rFonts w:ascii="Book Antiqua" w:hAnsi="Book Antiqua"/>
          <w:b/>
          <w:bCs/>
        </w:rPr>
        <w:t>Brazowski</w:t>
      </w:r>
      <w:proofErr w:type="spellEnd"/>
      <w:r w:rsidRPr="007D37A7">
        <w:rPr>
          <w:rFonts w:ascii="Book Antiqua" w:hAnsi="Book Antiqua"/>
          <w:b/>
          <w:bCs/>
        </w:rPr>
        <w:t xml:space="preserve"> E</w:t>
      </w:r>
      <w:r w:rsidRPr="007D37A7">
        <w:rPr>
          <w:rFonts w:ascii="Book Antiqua" w:hAnsi="Book Antiqua"/>
        </w:rPr>
        <w:t xml:space="preserve">, </w:t>
      </w:r>
      <w:proofErr w:type="spellStart"/>
      <w:r w:rsidRPr="007D37A7">
        <w:rPr>
          <w:rFonts w:ascii="Book Antiqua" w:hAnsi="Book Antiqua"/>
        </w:rPr>
        <w:t>Dotan</w:t>
      </w:r>
      <w:proofErr w:type="spellEnd"/>
      <w:r w:rsidRPr="007D37A7">
        <w:rPr>
          <w:rFonts w:ascii="Book Antiqua" w:hAnsi="Book Antiqua"/>
        </w:rPr>
        <w:t xml:space="preserve"> I, </w:t>
      </w:r>
      <w:proofErr w:type="spellStart"/>
      <w:r w:rsidRPr="007D37A7">
        <w:rPr>
          <w:rFonts w:ascii="Book Antiqua" w:hAnsi="Book Antiqua"/>
        </w:rPr>
        <w:t>Tulchinsky</w:t>
      </w:r>
      <w:proofErr w:type="spellEnd"/>
      <w:r w:rsidRPr="007D37A7">
        <w:rPr>
          <w:rFonts w:ascii="Book Antiqua" w:hAnsi="Book Antiqua"/>
        </w:rPr>
        <w:t xml:space="preserve"> H, </w:t>
      </w:r>
      <w:proofErr w:type="spellStart"/>
      <w:r w:rsidRPr="007D37A7">
        <w:rPr>
          <w:rFonts w:ascii="Book Antiqua" w:hAnsi="Book Antiqua"/>
        </w:rPr>
        <w:t>Filip</w:t>
      </w:r>
      <w:proofErr w:type="spellEnd"/>
      <w:r w:rsidRPr="007D37A7">
        <w:rPr>
          <w:rFonts w:ascii="Book Antiqua" w:hAnsi="Book Antiqua"/>
        </w:rPr>
        <w:t xml:space="preserve"> I, </w:t>
      </w:r>
      <w:proofErr w:type="spellStart"/>
      <w:r w:rsidRPr="007D37A7">
        <w:rPr>
          <w:rFonts w:ascii="Book Antiqua" w:hAnsi="Book Antiqua"/>
        </w:rPr>
        <w:t>Eisenthal</w:t>
      </w:r>
      <w:proofErr w:type="spellEnd"/>
      <w:r w:rsidRPr="007D37A7">
        <w:rPr>
          <w:rFonts w:ascii="Book Antiqua" w:hAnsi="Book Antiqua"/>
        </w:rPr>
        <w:t xml:space="preserve"> A. Galectin-3 expression in </w:t>
      </w:r>
      <w:proofErr w:type="spellStart"/>
      <w:r w:rsidRPr="007D37A7">
        <w:rPr>
          <w:rFonts w:ascii="Book Antiqua" w:hAnsi="Book Antiqua"/>
        </w:rPr>
        <w:t>pouchitis</w:t>
      </w:r>
      <w:proofErr w:type="spellEnd"/>
      <w:r w:rsidRPr="007D37A7">
        <w:rPr>
          <w:rFonts w:ascii="Book Antiqua" w:hAnsi="Book Antiqua"/>
        </w:rPr>
        <w:t xml:space="preserve"> in patients with ulcerative colitis who underwent ileal pouch-anal anastomosis (IPAA). </w:t>
      </w:r>
      <w:proofErr w:type="spellStart"/>
      <w:r w:rsidRPr="007D37A7">
        <w:rPr>
          <w:rFonts w:ascii="Book Antiqua" w:hAnsi="Book Antiqua"/>
          <w:i/>
          <w:iCs/>
        </w:rPr>
        <w:t>Pathol</w:t>
      </w:r>
      <w:proofErr w:type="spellEnd"/>
      <w:r w:rsidRPr="007D37A7">
        <w:rPr>
          <w:rFonts w:ascii="Book Antiqua" w:hAnsi="Book Antiqua"/>
          <w:i/>
          <w:iCs/>
        </w:rPr>
        <w:t xml:space="preserve"> Res </w:t>
      </w:r>
      <w:proofErr w:type="spellStart"/>
      <w:r w:rsidRPr="007D37A7">
        <w:rPr>
          <w:rFonts w:ascii="Book Antiqua" w:hAnsi="Book Antiqua"/>
          <w:i/>
          <w:iCs/>
        </w:rPr>
        <w:t>Pract</w:t>
      </w:r>
      <w:proofErr w:type="spellEnd"/>
      <w:r w:rsidRPr="007D37A7">
        <w:rPr>
          <w:rFonts w:ascii="Book Antiqua" w:hAnsi="Book Antiqua"/>
        </w:rPr>
        <w:t xml:space="preserve"> 2009; </w:t>
      </w:r>
      <w:r w:rsidRPr="007D37A7">
        <w:rPr>
          <w:rFonts w:ascii="Book Antiqua" w:hAnsi="Book Antiqua"/>
          <w:b/>
          <w:bCs/>
        </w:rPr>
        <w:t>205</w:t>
      </w:r>
      <w:r w:rsidRPr="007D37A7">
        <w:rPr>
          <w:rFonts w:ascii="Book Antiqua" w:hAnsi="Book Antiqua"/>
        </w:rPr>
        <w:t>: 551-558 [PMID: 19278794 DOI: 10.1016/j.prp.2009.02.001]</w:t>
      </w:r>
    </w:p>
    <w:p w14:paraId="18CFE200"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14 </w:t>
      </w:r>
      <w:proofErr w:type="spellStart"/>
      <w:r w:rsidRPr="007D37A7">
        <w:rPr>
          <w:rFonts w:ascii="Book Antiqua" w:hAnsi="Book Antiqua"/>
          <w:b/>
          <w:bCs/>
        </w:rPr>
        <w:t>Pineton</w:t>
      </w:r>
      <w:proofErr w:type="spellEnd"/>
      <w:r w:rsidRPr="007D37A7">
        <w:rPr>
          <w:rFonts w:ascii="Book Antiqua" w:hAnsi="Book Antiqua"/>
          <w:b/>
          <w:bCs/>
        </w:rPr>
        <w:t xml:space="preserve"> de </w:t>
      </w:r>
      <w:proofErr w:type="spellStart"/>
      <w:r w:rsidRPr="007D37A7">
        <w:rPr>
          <w:rFonts w:ascii="Book Antiqua" w:hAnsi="Book Antiqua"/>
          <w:b/>
          <w:bCs/>
        </w:rPr>
        <w:t>Chambrun</w:t>
      </w:r>
      <w:proofErr w:type="spellEnd"/>
      <w:r w:rsidRPr="007D37A7">
        <w:rPr>
          <w:rFonts w:ascii="Book Antiqua" w:hAnsi="Book Antiqua"/>
          <w:b/>
          <w:bCs/>
        </w:rPr>
        <w:t xml:space="preserve"> G</w:t>
      </w:r>
      <w:r w:rsidRPr="007D37A7">
        <w:rPr>
          <w:rFonts w:ascii="Book Antiqua" w:hAnsi="Book Antiqua"/>
        </w:rPr>
        <w:t xml:space="preserve">, </w:t>
      </w:r>
      <w:proofErr w:type="spellStart"/>
      <w:r w:rsidRPr="007D37A7">
        <w:rPr>
          <w:rFonts w:ascii="Book Antiqua" w:hAnsi="Book Antiqua"/>
        </w:rPr>
        <w:t>Peyrin-Biroulet</w:t>
      </w:r>
      <w:proofErr w:type="spellEnd"/>
      <w:r w:rsidRPr="007D37A7">
        <w:rPr>
          <w:rFonts w:ascii="Book Antiqua" w:hAnsi="Book Antiqua"/>
        </w:rPr>
        <w:t xml:space="preserve"> L, </w:t>
      </w:r>
      <w:proofErr w:type="spellStart"/>
      <w:r w:rsidRPr="007D37A7">
        <w:rPr>
          <w:rFonts w:ascii="Book Antiqua" w:hAnsi="Book Antiqua"/>
        </w:rPr>
        <w:t>Lémann</w:t>
      </w:r>
      <w:proofErr w:type="spellEnd"/>
      <w:r w:rsidRPr="007D37A7">
        <w:rPr>
          <w:rFonts w:ascii="Book Antiqua" w:hAnsi="Book Antiqua"/>
        </w:rPr>
        <w:t xml:space="preserve"> M, </w:t>
      </w:r>
      <w:proofErr w:type="spellStart"/>
      <w:r w:rsidRPr="007D37A7">
        <w:rPr>
          <w:rFonts w:ascii="Book Antiqua" w:hAnsi="Book Antiqua"/>
        </w:rPr>
        <w:t>Colombel</w:t>
      </w:r>
      <w:proofErr w:type="spellEnd"/>
      <w:r w:rsidRPr="007D37A7">
        <w:rPr>
          <w:rFonts w:ascii="Book Antiqua" w:hAnsi="Book Antiqua"/>
        </w:rPr>
        <w:t xml:space="preserve"> JF. Clinical implications of mucosal healing for the management of IBD. </w:t>
      </w:r>
      <w:r w:rsidRPr="007D37A7">
        <w:rPr>
          <w:rFonts w:ascii="Book Antiqua" w:hAnsi="Book Antiqua"/>
          <w:i/>
          <w:iCs/>
        </w:rPr>
        <w:t xml:space="preserve">Nat Rev </w:t>
      </w:r>
      <w:proofErr w:type="spellStart"/>
      <w:r w:rsidRPr="007D37A7">
        <w:rPr>
          <w:rFonts w:ascii="Book Antiqua" w:hAnsi="Book Antiqua"/>
          <w:i/>
          <w:iCs/>
        </w:rPr>
        <w:t>Gastroenterol</w:t>
      </w:r>
      <w:proofErr w:type="spellEnd"/>
      <w:r w:rsidRPr="007D37A7">
        <w:rPr>
          <w:rFonts w:ascii="Book Antiqua" w:hAnsi="Book Antiqua"/>
          <w:i/>
          <w:iCs/>
        </w:rPr>
        <w:t xml:space="preserve"> </w:t>
      </w:r>
      <w:proofErr w:type="spellStart"/>
      <w:r w:rsidRPr="007D37A7">
        <w:rPr>
          <w:rFonts w:ascii="Book Antiqua" w:hAnsi="Book Antiqua"/>
          <w:i/>
          <w:iCs/>
        </w:rPr>
        <w:t>Hepatol</w:t>
      </w:r>
      <w:proofErr w:type="spellEnd"/>
      <w:r w:rsidRPr="007D37A7">
        <w:rPr>
          <w:rFonts w:ascii="Book Antiqua" w:hAnsi="Book Antiqua"/>
        </w:rPr>
        <w:t xml:space="preserve"> 2010; </w:t>
      </w:r>
      <w:r w:rsidRPr="007D37A7">
        <w:rPr>
          <w:rFonts w:ascii="Book Antiqua" w:hAnsi="Book Antiqua"/>
          <w:b/>
          <w:bCs/>
        </w:rPr>
        <w:t>7</w:t>
      </w:r>
      <w:r w:rsidRPr="007D37A7">
        <w:rPr>
          <w:rFonts w:ascii="Book Antiqua" w:hAnsi="Book Antiqua"/>
        </w:rPr>
        <w:t>: 15-29 [PMID: 19949430 DOI: 10.1038/nrgastro.2009.203]</w:t>
      </w:r>
    </w:p>
    <w:p w14:paraId="7A1DD4BE" w14:textId="0A710016"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15 </w:t>
      </w:r>
      <w:r w:rsidRPr="007D37A7">
        <w:rPr>
          <w:rFonts w:ascii="Book Antiqua" w:hAnsi="Book Antiqua"/>
          <w:b/>
          <w:bCs/>
        </w:rPr>
        <w:t>TRUELOVE SC</w:t>
      </w:r>
      <w:r w:rsidRPr="007D37A7">
        <w:rPr>
          <w:rFonts w:ascii="Book Antiqua" w:hAnsi="Book Antiqua"/>
        </w:rPr>
        <w:t xml:space="preserve">, WITTS LJ. Cortisone in ulcerative colitis; final report on a therapeutic trial. </w:t>
      </w:r>
      <w:r w:rsidRPr="007D37A7">
        <w:rPr>
          <w:rFonts w:ascii="Book Antiqua" w:hAnsi="Book Antiqua"/>
          <w:i/>
          <w:iCs/>
        </w:rPr>
        <w:t>Br Med J</w:t>
      </w:r>
      <w:r w:rsidRPr="007D37A7">
        <w:rPr>
          <w:rFonts w:ascii="Book Antiqua" w:hAnsi="Book Antiqua"/>
        </w:rPr>
        <w:t xml:space="preserve"> 1955; </w:t>
      </w:r>
      <w:r w:rsidRPr="007D37A7">
        <w:rPr>
          <w:rFonts w:ascii="Book Antiqua" w:hAnsi="Book Antiqua"/>
          <w:b/>
          <w:bCs/>
        </w:rPr>
        <w:t>2</w:t>
      </w:r>
      <w:r w:rsidRPr="007D37A7">
        <w:rPr>
          <w:rFonts w:ascii="Book Antiqua" w:hAnsi="Book Antiqua"/>
        </w:rPr>
        <w:t>: 1041-1048 [PMID: 13260656</w:t>
      </w:r>
      <w:r>
        <w:rPr>
          <w:rFonts w:ascii="Book Antiqua" w:hAnsi="Book Antiqua"/>
        </w:rPr>
        <w:t xml:space="preserve"> DOI: </w:t>
      </w:r>
      <w:r w:rsidRPr="007D37A7">
        <w:rPr>
          <w:rFonts w:ascii="Book Antiqua" w:hAnsi="Book Antiqua"/>
        </w:rPr>
        <w:t>10.1136/bmj.2.4947.1041]</w:t>
      </w:r>
    </w:p>
    <w:p w14:paraId="65776672" w14:textId="30D7DFBF"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16 </w:t>
      </w:r>
      <w:proofErr w:type="spellStart"/>
      <w:r w:rsidRPr="007D37A7">
        <w:rPr>
          <w:rFonts w:ascii="Book Antiqua" w:hAnsi="Book Antiqua"/>
          <w:b/>
          <w:bCs/>
        </w:rPr>
        <w:t>Geboes</w:t>
      </w:r>
      <w:proofErr w:type="spellEnd"/>
      <w:r w:rsidRPr="007D37A7">
        <w:rPr>
          <w:rFonts w:ascii="Book Antiqua" w:hAnsi="Book Antiqua"/>
          <w:b/>
          <w:bCs/>
        </w:rPr>
        <w:t xml:space="preserve"> K</w:t>
      </w:r>
      <w:r w:rsidRPr="007D37A7">
        <w:rPr>
          <w:rFonts w:ascii="Book Antiqua" w:hAnsi="Book Antiqua"/>
        </w:rPr>
        <w:t xml:space="preserve">, Riddell R, </w:t>
      </w:r>
      <w:proofErr w:type="spellStart"/>
      <w:r w:rsidRPr="007D37A7">
        <w:rPr>
          <w:rFonts w:ascii="Book Antiqua" w:hAnsi="Book Antiqua"/>
        </w:rPr>
        <w:t>Ost</w:t>
      </w:r>
      <w:proofErr w:type="spellEnd"/>
      <w:r w:rsidRPr="007D37A7">
        <w:rPr>
          <w:rFonts w:ascii="Book Antiqua" w:hAnsi="Book Antiqua"/>
        </w:rPr>
        <w:t xml:space="preserve"> A, </w:t>
      </w:r>
      <w:proofErr w:type="spellStart"/>
      <w:r w:rsidRPr="007D37A7">
        <w:rPr>
          <w:rFonts w:ascii="Book Antiqua" w:hAnsi="Book Antiqua"/>
        </w:rPr>
        <w:t>Jensfelt</w:t>
      </w:r>
      <w:proofErr w:type="spellEnd"/>
      <w:r w:rsidRPr="007D37A7">
        <w:rPr>
          <w:rFonts w:ascii="Book Antiqua" w:hAnsi="Book Antiqua"/>
        </w:rPr>
        <w:t xml:space="preserve"> B, </w:t>
      </w:r>
      <w:proofErr w:type="spellStart"/>
      <w:r w:rsidRPr="007D37A7">
        <w:rPr>
          <w:rFonts w:ascii="Book Antiqua" w:hAnsi="Book Antiqua"/>
        </w:rPr>
        <w:t>Persson</w:t>
      </w:r>
      <w:proofErr w:type="spellEnd"/>
      <w:r w:rsidRPr="007D37A7">
        <w:rPr>
          <w:rFonts w:ascii="Book Antiqua" w:hAnsi="Book Antiqua"/>
        </w:rPr>
        <w:t xml:space="preserve"> T, </w:t>
      </w:r>
      <w:proofErr w:type="spellStart"/>
      <w:r w:rsidRPr="007D37A7">
        <w:rPr>
          <w:rFonts w:ascii="Book Antiqua" w:hAnsi="Book Antiqua"/>
        </w:rPr>
        <w:t>Löfberg</w:t>
      </w:r>
      <w:proofErr w:type="spellEnd"/>
      <w:r w:rsidRPr="007D37A7">
        <w:rPr>
          <w:rFonts w:ascii="Book Antiqua" w:hAnsi="Book Antiqua"/>
        </w:rPr>
        <w:t xml:space="preserve"> R. A reproducible grading scale for histological assessment of inflammation in ulcerative colitis. </w:t>
      </w:r>
      <w:r w:rsidRPr="007D37A7">
        <w:rPr>
          <w:rFonts w:ascii="Book Antiqua" w:hAnsi="Book Antiqua"/>
          <w:i/>
          <w:iCs/>
        </w:rPr>
        <w:t>Gut</w:t>
      </w:r>
      <w:r w:rsidRPr="007D37A7">
        <w:rPr>
          <w:rFonts w:ascii="Book Antiqua" w:hAnsi="Book Antiqua"/>
        </w:rPr>
        <w:t xml:space="preserve"> 2000; </w:t>
      </w:r>
      <w:r w:rsidRPr="007D37A7">
        <w:rPr>
          <w:rFonts w:ascii="Book Antiqua" w:hAnsi="Book Antiqua"/>
          <w:b/>
          <w:bCs/>
        </w:rPr>
        <w:t>47</w:t>
      </w:r>
      <w:r w:rsidRPr="007D37A7">
        <w:rPr>
          <w:rFonts w:ascii="Book Antiqua" w:hAnsi="Book Antiqua"/>
        </w:rPr>
        <w:t>: 404-409 [PMID: 10940279</w:t>
      </w:r>
      <w:r>
        <w:rPr>
          <w:rFonts w:ascii="Book Antiqua" w:hAnsi="Book Antiqua"/>
        </w:rPr>
        <w:t xml:space="preserve"> DOI: </w:t>
      </w:r>
      <w:r w:rsidRPr="007D37A7">
        <w:rPr>
          <w:rFonts w:ascii="Book Antiqua" w:hAnsi="Book Antiqua"/>
        </w:rPr>
        <w:t>10.1136/gut.47.3.404]</w:t>
      </w:r>
    </w:p>
    <w:p w14:paraId="30A21322"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17 </w:t>
      </w:r>
      <w:proofErr w:type="spellStart"/>
      <w:r w:rsidRPr="007D37A7">
        <w:rPr>
          <w:rFonts w:ascii="Book Antiqua" w:hAnsi="Book Antiqua"/>
          <w:b/>
          <w:bCs/>
        </w:rPr>
        <w:t>Magro</w:t>
      </w:r>
      <w:proofErr w:type="spellEnd"/>
      <w:r w:rsidRPr="007D37A7">
        <w:rPr>
          <w:rFonts w:ascii="Book Antiqua" w:hAnsi="Book Antiqua"/>
          <w:b/>
          <w:bCs/>
        </w:rPr>
        <w:t xml:space="preserve"> F</w:t>
      </w:r>
      <w:r w:rsidRPr="007D37A7">
        <w:rPr>
          <w:rFonts w:ascii="Book Antiqua" w:hAnsi="Book Antiqua"/>
        </w:rPr>
        <w:t xml:space="preserve">, </w:t>
      </w:r>
      <w:proofErr w:type="spellStart"/>
      <w:r w:rsidRPr="007D37A7">
        <w:rPr>
          <w:rFonts w:ascii="Book Antiqua" w:hAnsi="Book Antiqua"/>
        </w:rPr>
        <w:t>Gionchetti</w:t>
      </w:r>
      <w:proofErr w:type="spellEnd"/>
      <w:r w:rsidRPr="007D37A7">
        <w:rPr>
          <w:rFonts w:ascii="Book Antiqua" w:hAnsi="Book Antiqua"/>
        </w:rPr>
        <w:t xml:space="preserve"> P, </w:t>
      </w:r>
      <w:proofErr w:type="spellStart"/>
      <w:r w:rsidRPr="007D37A7">
        <w:rPr>
          <w:rFonts w:ascii="Book Antiqua" w:hAnsi="Book Antiqua"/>
        </w:rPr>
        <w:t>Eliakim</w:t>
      </w:r>
      <w:proofErr w:type="spellEnd"/>
      <w:r w:rsidRPr="007D37A7">
        <w:rPr>
          <w:rFonts w:ascii="Book Antiqua" w:hAnsi="Book Antiqua"/>
        </w:rPr>
        <w:t xml:space="preserve"> R, </w:t>
      </w:r>
      <w:proofErr w:type="spellStart"/>
      <w:r w:rsidRPr="007D37A7">
        <w:rPr>
          <w:rFonts w:ascii="Book Antiqua" w:hAnsi="Book Antiqua"/>
        </w:rPr>
        <w:t>Ardizzone</w:t>
      </w:r>
      <w:proofErr w:type="spellEnd"/>
      <w:r w:rsidRPr="007D37A7">
        <w:rPr>
          <w:rFonts w:ascii="Book Antiqua" w:hAnsi="Book Antiqua"/>
        </w:rPr>
        <w:t xml:space="preserve"> S, </w:t>
      </w:r>
      <w:proofErr w:type="spellStart"/>
      <w:r w:rsidRPr="007D37A7">
        <w:rPr>
          <w:rFonts w:ascii="Book Antiqua" w:hAnsi="Book Antiqua"/>
        </w:rPr>
        <w:t>Armuzzi</w:t>
      </w:r>
      <w:proofErr w:type="spellEnd"/>
      <w:r w:rsidRPr="007D37A7">
        <w:rPr>
          <w:rFonts w:ascii="Book Antiqua" w:hAnsi="Book Antiqua"/>
        </w:rPr>
        <w:t xml:space="preserve"> A, Barreiro-de Acosta M, </w:t>
      </w:r>
      <w:proofErr w:type="spellStart"/>
      <w:r w:rsidRPr="007D37A7">
        <w:rPr>
          <w:rFonts w:ascii="Book Antiqua" w:hAnsi="Book Antiqua"/>
        </w:rPr>
        <w:t>Burisch</w:t>
      </w:r>
      <w:proofErr w:type="spellEnd"/>
      <w:r w:rsidRPr="007D37A7">
        <w:rPr>
          <w:rFonts w:ascii="Book Antiqua" w:hAnsi="Book Antiqua"/>
        </w:rPr>
        <w:t xml:space="preserve"> J, </w:t>
      </w:r>
      <w:proofErr w:type="spellStart"/>
      <w:r w:rsidRPr="007D37A7">
        <w:rPr>
          <w:rFonts w:ascii="Book Antiqua" w:hAnsi="Book Antiqua"/>
        </w:rPr>
        <w:t>Gecse</w:t>
      </w:r>
      <w:proofErr w:type="spellEnd"/>
      <w:r w:rsidRPr="007D37A7">
        <w:rPr>
          <w:rFonts w:ascii="Book Antiqua" w:hAnsi="Book Antiqua"/>
        </w:rPr>
        <w:t xml:space="preserve"> KB, Hart AL, </w:t>
      </w:r>
      <w:proofErr w:type="spellStart"/>
      <w:r w:rsidRPr="007D37A7">
        <w:rPr>
          <w:rFonts w:ascii="Book Antiqua" w:hAnsi="Book Antiqua"/>
        </w:rPr>
        <w:t>Hindryckx</w:t>
      </w:r>
      <w:proofErr w:type="spellEnd"/>
      <w:r w:rsidRPr="007D37A7">
        <w:rPr>
          <w:rFonts w:ascii="Book Antiqua" w:hAnsi="Book Antiqua"/>
        </w:rPr>
        <w:t xml:space="preserve"> P, </w:t>
      </w:r>
      <w:proofErr w:type="spellStart"/>
      <w:r w:rsidRPr="007D37A7">
        <w:rPr>
          <w:rFonts w:ascii="Book Antiqua" w:hAnsi="Book Antiqua"/>
        </w:rPr>
        <w:t>Langner</w:t>
      </w:r>
      <w:proofErr w:type="spellEnd"/>
      <w:r w:rsidRPr="007D37A7">
        <w:rPr>
          <w:rFonts w:ascii="Book Antiqua" w:hAnsi="Book Antiqua"/>
        </w:rPr>
        <w:t xml:space="preserve"> C, </w:t>
      </w:r>
      <w:proofErr w:type="spellStart"/>
      <w:r w:rsidRPr="007D37A7">
        <w:rPr>
          <w:rFonts w:ascii="Book Antiqua" w:hAnsi="Book Antiqua"/>
        </w:rPr>
        <w:t>Limdi</w:t>
      </w:r>
      <w:proofErr w:type="spellEnd"/>
      <w:r w:rsidRPr="007D37A7">
        <w:rPr>
          <w:rFonts w:ascii="Book Antiqua" w:hAnsi="Book Antiqua"/>
        </w:rPr>
        <w:t xml:space="preserve"> JK, </w:t>
      </w:r>
      <w:proofErr w:type="spellStart"/>
      <w:r w:rsidRPr="007D37A7">
        <w:rPr>
          <w:rFonts w:ascii="Book Antiqua" w:hAnsi="Book Antiqua"/>
        </w:rPr>
        <w:t>Pellino</w:t>
      </w:r>
      <w:proofErr w:type="spellEnd"/>
      <w:r w:rsidRPr="007D37A7">
        <w:rPr>
          <w:rFonts w:ascii="Book Antiqua" w:hAnsi="Book Antiqua"/>
        </w:rPr>
        <w:t xml:space="preserve"> G, </w:t>
      </w:r>
      <w:proofErr w:type="spellStart"/>
      <w:r w:rsidRPr="007D37A7">
        <w:rPr>
          <w:rFonts w:ascii="Book Antiqua" w:hAnsi="Book Antiqua"/>
        </w:rPr>
        <w:t>Zagórowicz</w:t>
      </w:r>
      <w:proofErr w:type="spellEnd"/>
      <w:r w:rsidRPr="007D37A7">
        <w:rPr>
          <w:rFonts w:ascii="Book Antiqua" w:hAnsi="Book Antiqua"/>
        </w:rPr>
        <w:t xml:space="preserve"> E, </w:t>
      </w:r>
      <w:proofErr w:type="spellStart"/>
      <w:r w:rsidRPr="007D37A7">
        <w:rPr>
          <w:rFonts w:ascii="Book Antiqua" w:hAnsi="Book Antiqua"/>
        </w:rPr>
        <w:t>Raine</w:t>
      </w:r>
      <w:proofErr w:type="spellEnd"/>
      <w:r w:rsidRPr="007D37A7">
        <w:rPr>
          <w:rFonts w:ascii="Book Antiqua" w:hAnsi="Book Antiqua"/>
        </w:rPr>
        <w:t xml:space="preserve"> T, </w:t>
      </w:r>
      <w:proofErr w:type="spellStart"/>
      <w:r w:rsidRPr="007D37A7">
        <w:rPr>
          <w:rFonts w:ascii="Book Antiqua" w:hAnsi="Book Antiqua"/>
        </w:rPr>
        <w:t>Harbord</w:t>
      </w:r>
      <w:proofErr w:type="spellEnd"/>
      <w:r w:rsidRPr="007D37A7">
        <w:rPr>
          <w:rFonts w:ascii="Book Antiqua" w:hAnsi="Book Antiqua"/>
        </w:rPr>
        <w:t xml:space="preserve"> M, </w:t>
      </w:r>
      <w:proofErr w:type="spellStart"/>
      <w:r w:rsidRPr="007D37A7">
        <w:rPr>
          <w:rFonts w:ascii="Book Antiqua" w:hAnsi="Book Antiqua"/>
        </w:rPr>
        <w:t>Rieder</w:t>
      </w:r>
      <w:proofErr w:type="spellEnd"/>
      <w:r w:rsidRPr="007D37A7">
        <w:rPr>
          <w:rFonts w:ascii="Book Antiqua" w:hAnsi="Book Antiqua"/>
        </w:rPr>
        <w:t xml:space="preserve"> F; European </w:t>
      </w:r>
      <w:proofErr w:type="spellStart"/>
      <w:r w:rsidRPr="007D37A7">
        <w:rPr>
          <w:rFonts w:ascii="Book Antiqua" w:hAnsi="Book Antiqua"/>
        </w:rPr>
        <w:t>Crohn’s</w:t>
      </w:r>
      <w:proofErr w:type="spellEnd"/>
      <w:r w:rsidRPr="007D37A7">
        <w:rPr>
          <w:rFonts w:ascii="Book Antiqua" w:hAnsi="Book Antiqua"/>
        </w:rPr>
        <w:t xml:space="preserve"> and Colitis </w:t>
      </w:r>
      <w:proofErr w:type="spellStart"/>
      <w:r w:rsidRPr="007D37A7">
        <w:rPr>
          <w:rFonts w:ascii="Book Antiqua" w:hAnsi="Book Antiqua"/>
        </w:rPr>
        <w:t>Organisation</w:t>
      </w:r>
      <w:proofErr w:type="spellEnd"/>
      <w:r w:rsidRPr="007D37A7">
        <w:rPr>
          <w:rFonts w:ascii="Book Antiqua" w:hAnsi="Book Antiqua"/>
        </w:rPr>
        <w:t xml:space="preserve"> [ECCO]. Third European Evidence-based Consensus on Diagnosis and Management of Ulcerative Colitis. Part 1: Definitions, Diagnosis, Extra-intestinal Manifestations, Pregnancy, Cancer Surveillance, Surgery, and Ileo-anal Pouch Disorders. </w:t>
      </w:r>
      <w:r w:rsidRPr="007D37A7">
        <w:rPr>
          <w:rFonts w:ascii="Book Antiqua" w:hAnsi="Book Antiqua"/>
          <w:i/>
          <w:iCs/>
        </w:rPr>
        <w:t xml:space="preserve">J </w:t>
      </w:r>
      <w:proofErr w:type="spellStart"/>
      <w:r w:rsidRPr="007D37A7">
        <w:rPr>
          <w:rFonts w:ascii="Book Antiqua" w:hAnsi="Book Antiqua"/>
          <w:i/>
          <w:iCs/>
        </w:rPr>
        <w:t>Crohns</w:t>
      </w:r>
      <w:proofErr w:type="spellEnd"/>
      <w:r w:rsidRPr="007D37A7">
        <w:rPr>
          <w:rFonts w:ascii="Book Antiqua" w:hAnsi="Book Antiqua"/>
          <w:i/>
          <w:iCs/>
        </w:rPr>
        <w:t xml:space="preserve"> Colitis</w:t>
      </w:r>
      <w:r w:rsidRPr="007D37A7">
        <w:rPr>
          <w:rFonts w:ascii="Book Antiqua" w:hAnsi="Book Antiqua"/>
        </w:rPr>
        <w:t xml:space="preserve"> 2017; </w:t>
      </w:r>
      <w:r w:rsidRPr="007D37A7">
        <w:rPr>
          <w:rFonts w:ascii="Book Antiqua" w:hAnsi="Book Antiqua"/>
          <w:b/>
          <w:bCs/>
        </w:rPr>
        <w:t>11</w:t>
      </w:r>
      <w:r w:rsidRPr="007D37A7">
        <w:rPr>
          <w:rFonts w:ascii="Book Antiqua" w:hAnsi="Book Antiqua"/>
        </w:rPr>
        <w:t>: 649-670 [PMID: 28158501 DOI: 10.1093/</w:t>
      </w:r>
      <w:proofErr w:type="spellStart"/>
      <w:r w:rsidRPr="007D37A7">
        <w:rPr>
          <w:rFonts w:ascii="Book Antiqua" w:hAnsi="Book Antiqua"/>
        </w:rPr>
        <w:t>ecco-jcc</w:t>
      </w:r>
      <w:proofErr w:type="spellEnd"/>
      <w:r w:rsidRPr="007D37A7">
        <w:rPr>
          <w:rFonts w:ascii="Book Antiqua" w:hAnsi="Book Antiqua"/>
        </w:rPr>
        <w:t>/jjx008]</w:t>
      </w:r>
    </w:p>
    <w:p w14:paraId="54C4D285"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18 </w:t>
      </w:r>
      <w:proofErr w:type="spellStart"/>
      <w:r w:rsidRPr="007D37A7">
        <w:rPr>
          <w:rFonts w:ascii="Book Antiqua" w:hAnsi="Book Antiqua"/>
          <w:b/>
          <w:bCs/>
        </w:rPr>
        <w:t>Rutgeerts</w:t>
      </w:r>
      <w:proofErr w:type="spellEnd"/>
      <w:r w:rsidRPr="007D37A7">
        <w:rPr>
          <w:rFonts w:ascii="Book Antiqua" w:hAnsi="Book Antiqua"/>
          <w:b/>
          <w:bCs/>
        </w:rPr>
        <w:t xml:space="preserve"> P</w:t>
      </w:r>
      <w:r w:rsidRPr="007D37A7">
        <w:rPr>
          <w:rFonts w:ascii="Book Antiqua" w:hAnsi="Book Antiqua"/>
        </w:rPr>
        <w:t xml:space="preserve">, </w:t>
      </w:r>
      <w:proofErr w:type="spellStart"/>
      <w:r w:rsidRPr="007D37A7">
        <w:rPr>
          <w:rFonts w:ascii="Book Antiqua" w:hAnsi="Book Antiqua"/>
        </w:rPr>
        <w:t>Sandborn</w:t>
      </w:r>
      <w:proofErr w:type="spellEnd"/>
      <w:r w:rsidRPr="007D37A7">
        <w:rPr>
          <w:rFonts w:ascii="Book Antiqua" w:hAnsi="Book Antiqua"/>
        </w:rPr>
        <w:t xml:space="preserve"> WJ, </w:t>
      </w:r>
      <w:proofErr w:type="spellStart"/>
      <w:r w:rsidRPr="007D37A7">
        <w:rPr>
          <w:rFonts w:ascii="Book Antiqua" w:hAnsi="Book Antiqua"/>
        </w:rPr>
        <w:t>Feagan</w:t>
      </w:r>
      <w:proofErr w:type="spellEnd"/>
      <w:r w:rsidRPr="007D37A7">
        <w:rPr>
          <w:rFonts w:ascii="Book Antiqua" w:hAnsi="Book Antiqua"/>
        </w:rPr>
        <w:t xml:space="preserve"> BG, </w:t>
      </w:r>
      <w:proofErr w:type="spellStart"/>
      <w:r w:rsidRPr="007D37A7">
        <w:rPr>
          <w:rFonts w:ascii="Book Antiqua" w:hAnsi="Book Antiqua"/>
        </w:rPr>
        <w:t>Reinisch</w:t>
      </w:r>
      <w:proofErr w:type="spellEnd"/>
      <w:r w:rsidRPr="007D37A7">
        <w:rPr>
          <w:rFonts w:ascii="Book Antiqua" w:hAnsi="Book Antiqua"/>
        </w:rPr>
        <w:t xml:space="preserve"> W, Olson A, </w:t>
      </w:r>
      <w:proofErr w:type="spellStart"/>
      <w:r w:rsidRPr="007D37A7">
        <w:rPr>
          <w:rFonts w:ascii="Book Antiqua" w:hAnsi="Book Antiqua"/>
        </w:rPr>
        <w:t>Johanns</w:t>
      </w:r>
      <w:proofErr w:type="spellEnd"/>
      <w:r w:rsidRPr="007D37A7">
        <w:rPr>
          <w:rFonts w:ascii="Book Antiqua" w:hAnsi="Book Antiqua"/>
        </w:rPr>
        <w:t xml:space="preserve"> J, Travers S, </w:t>
      </w:r>
      <w:proofErr w:type="spellStart"/>
      <w:r w:rsidRPr="007D37A7">
        <w:rPr>
          <w:rFonts w:ascii="Book Antiqua" w:hAnsi="Book Antiqua"/>
        </w:rPr>
        <w:t>Rachmilewitz</w:t>
      </w:r>
      <w:proofErr w:type="spellEnd"/>
      <w:r w:rsidRPr="007D37A7">
        <w:rPr>
          <w:rFonts w:ascii="Book Antiqua" w:hAnsi="Book Antiqua"/>
        </w:rPr>
        <w:t xml:space="preserve"> D, </w:t>
      </w:r>
      <w:proofErr w:type="spellStart"/>
      <w:r w:rsidRPr="007D37A7">
        <w:rPr>
          <w:rFonts w:ascii="Book Antiqua" w:hAnsi="Book Antiqua"/>
        </w:rPr>
        <w:t>Hanauer</w:t>
      </w:r>
      <w:proofErr w:type="spellEnd"/>
      <w:r w:rsidRPr="007D37A7">
        <w:rPr>
          <w:rFonts w:ascii="Book Antiqua" w:hAnsi="Book Antiqua"/>
        </w:rPr>
        <w:t xml:space="preserve"> SB, Lichtenstein GR, de Villiers WJ, Present D, Sands BE, </w:t>
      </w:r>
      <w:proofErr w:type="spellStart"/>
      <w:r w:rsidRPr="007D37A7">
        <w:rPr>
          <w:rFonts w:ascii="Book Antiqua" w:hAnsi="Book Antiqua"/>
        </w:rPr>
        <w:t>Colombel</w:t>
      </w:r>
      <w:proofErr w:type="spellEnd"/>
      <w:r w:rsidRPr="007D37A7">
        <w:rPr>
          <w:rFonts w:ascii="Book Antiqua" w:hAnsi="Book Antiqua"/>
        </w:rPr>
        <w:t xml:space="preserve"> JF. Infliximab for induction and maintenance therapy for ulcerative colitis. </w:t>
      </w:r>
      <w:r w:rsidRPr="007D37A7">
        <w:rPr>
          <w:rFonts w:ascii="Book Antiqua" w:hAnsi="Book Antiqua"/>
          <w:i/>
          <w:iCs/>
        </w:rPr>
        <w:t xml:space="preserve">N </w:t>
      </w:r>
      <w:proofErr w:type="spellStart"/>
      <w:r w:rsidRPr="007D37A7">
        <w:rPr>
          <w:rFonts w:ascii="Book Antiqua" w:hAnsi="Book Antiqua"/>
          <w:i/>
          <w:iCs/>
        </w:rPr>
        <w:t>Engl</w:t>
      </w:r>
      <w:proofErr w:type="spellEnd"/>
      <w:r w:rsidRPr="007D37A7">
        <w:rPr>
          <w:rFonts w:ascii="Book Antiqua" w:hAnsi="Book Antiqua"/>
          <w:i/>
          <w:iCs/>
        </w:rPr>
        <w:t xml:space="preserve"> J Med</w:t>
      </w:r>
      <w:r w:rsidRPr="007D37A7">
        <w:rPr>
          <w:rFonts w:ascii="Book Antiqua" w:hAnsi="Book Antiqua"/>
        </w:rPr>
        <w:t xml:space="preserve"> 2005; </w:t>
      </w:r>
      <w:r w:rsidRPr="007D37A7">
        <w:rPr>
          <w:rFonts w:ascii="Book Antiqua" w:hAnsi="Book Antiqua"/>
          <w:b/>
          <w:bCs/>
        </w:rPr>
        <w:t>353</w:t>
      </w:r>
      <w:r w:rsidRPr="007D37A7">
        <w:rPr>
          <w:rFonts w:ascii="Book Antiqua" w:hAnsi="Book Antiqua"/>
        </w:rPr>
        <w:t>: 2462-2476 [PMID: 16339095 DOI: 10.1056/NEJMoa050516]</w:t>
      </w:r>
    </w:p>
    <w:p w14:paraId="1DCD29FC"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19 </w:t>
      </w:r>
      <w:proofErr w:type="spellStart"/>
      <w:r w:rsidRPr="007D37A7">
        <w:rPr>
          <w:rFonts w:ascii="Book Antiqua" w:hAnsi="Book Antiqua"/>
          <w:b/>
          <w:bCs/>
        </w:rPr>
        <w:t>Gomollón</w:t>
      </w:r>
      <w:proofErr w:type="spellEnd"/>
      <w:r w:rsidRPr="007D37A7">
        <w:rPr>
          <w:rFonts w:ascii="Book Antiqua" w:hAnsi="Book Antiqua"/>
          <w:b/>
          <w:bCs/>
        </w:rPr>
        <w:t xml:space="preserve"> F</w:t>
      </w:r>
      <w:r w:rsidRPr="007D37A7">
        <w:rPr>
          <w:rFonts w:ascii="Book Antiqua" w:hAnsi="Book Antiqua"/>
        </w:rPr>
        <w:t xml:space="preserve">, </w:t>
      </w:r>
      <w:proofErr w:type="spellStart"/>
      <w:r w:rsidRPr="007D37A7">
        <w:rPr>
          <w:rFonts w:ascii="Book Antiqua" w:hAnsi="Book Antiqua"/>
        </w:rPr>
        <w:t>García-López</w:t>
      </w:r>
      <w:proofErr w:type="spellEnd"/>
      <w:r w:rsidRPr="007D37A7">
        <w:rPr>
          <w:rFonts w:ascii="Book Antiqua" w:hAnsi="Book Antiqua"/>
        </w:rPr>
        <w:t xml:space="preserve"> S, Sicilia B, </w:t>
      </w:r>
      <w:proofErr w:type="spellStart"/>
      <w:r w:rsidRPr="007D37A7">
        <w:rPr>
          <w:rFonts w:ascii="Book Antiqua" w:hAnsi="Book Antiqua"/>
        </w:rPr>
        <w:t>Gisbert</w:t>
      </w:r>
      <w:proofErr w:type="spellEnd"/>
      <w:r w:rsidRPr="007D37A7">
        <w:rPr>
          <w:rFonts w:ascii="Book Antiqua" w:hAnsi="Book Antiqua"/>
        </w:rPr>
        <w:t xml:space="preserve"> JP, Hinojosa J; </w:t>
      </w:r>
      <w:proofErr w:type="spellStart"/>
      <w:r w:rsidRPr="007D37A7">
        <w:rPr>
          <w:rFonts w:ascii="Book Antiqua" w:hAnsi="Book Antiqua"/>
        </w:rPr>
        <w:t>Grupo</w:t>
      </w:r>
      <w:proofErr w:type="spellEnd"/>
      <w:r w:rsidRPr="007D37A7">
        <w:rPr>
          <w:rFonts w:ascii="Book Antiqua" w:hAnsi="Book Antiqua"/>
        </w:rPr>
        <w:t xml:space="preserve"> </w:t>
      </w:r>
      <w:proofErr w:type="spellStart"/>
      <w:r w:rsidRPr="007D37A7">
        <w:rPr>
          <w:rFonts w:ascii="Book Antiqua" w:hAnsi="Book Antiqua"/>
        </w:rPr>
        <w:t>Espa˜nol</w:t>
      </w:r>
      <w:proofErr w:type="spellEnd"/>
      <w:r w:rsidRPr="007D37A7">
        <w:rPr>
          <w:rFonts w:ascii="Book Antiqua" w:hAnsi="Book Antiqua"/>
        </w:rPr>
        <w:t xml:space="preserve"> de </w:t>
      </w:r>
      <w:proofErr w:type="spellStart"/>
      <w:r w:rsidRPr="007D37A7">
        <w:rPr>
          <w:rFonts w:ascii="Book Antiqua" w:hAnsi="Book Antiqua"/>
        </w:rPr>
        <w:t>Trabajo</w:t>
      </w:r>
      <w:proofErr w:type="spellEnd"/>
      <w:r w:rsidRPr="007D37A7">
        <w:rPr>
          <w:rFonts w:ascii="Book Antiqua" w:hAnsi="Book Antiqua"/>
        </w:rPr>
        <w:t xml:space="preserve"> en </w:t>
      </w:r>
      <w:proofErr w:type="spellStart"/>
      <w:r w:rsidRPr="007D37A7">
        <w:rPr>
          <w:rFonts w:ascii="Book Antiqua" w:hAnsi="Book Antiqua"/>
        </w:rPr>
        <w:t>Enfermedad</w:t>
      </w:r>
      <w:proofErr w:type="spellEnd"/>
      <w:r w:rsidRPr="007D37A7">
        <w:rPr>
          <w:rFonts w:ascii="Book Antiqua" w:hAnsi="Book Antiqua"/>
        </w:rPr>
        <w:t xml:space="preserve"> de </w:t>
      </w:r>
      <w:proofErr w:type="spellStart"/>
      <w:r w:rsidRPr="007D37A7">
        <w:rPr>
          <w:rFonts w:ascii="Book Antiqua" w:hAnsi="Book Antiqua"/>
        </w:rPr>
        <w:t>Crohn</w:t>
      </w:r>
      <w:proofErr w:type="spellEnd"/>
      <w:r w:rsidRPr="007D37A7">
        <w:rPr>
          <w:rFonts w:ascii="Book Antiqua" w:hAnsi="Book Antiqua"/>
        </w:rPr>
        <w:t xml:space="preserve"> y Colitis </w:t>
      </w:r>
      <w:proofErr w:type="spellStart"/>
      <w:r w:rsidRPr="007D37A7">
        <w:rPr>
          <w:rFonts w:ascii="Book Antiqua" w:hAnsi="Book Antiqua"/>
        </w:rPr>
        <w:t>Ulcerosa</w:t>
      </w:r>
      <w:proofErr w:type="spellEnd"/>
      <w:r w:rsidRPr="007D37A7">
        <w:rPr>
          <w:rFonts w:ascii="Book Antiqua" w:hAnsi="Book Antiqua"/>
        </w:rPr>
        <w:t xml:space="preserve">. Therapeutic guidelines on ulcerative colitis: a GRADE methodology based effort of GETECCU. </w:t>
      </w:r>
      <w:proofErr w:type="spellStart"/>
      <w:r w:rsidRPr="007D37A7">
        <w:rPr>
          <w:rFonts w:ascii="Book Antiqua" w:hAnsi="Book Antiqua"/>
          <w:i/>
          <w:iCs/>
        </w:rPr>
        <w:t>Gastroenterol</w:t>
      </w:r>
      <w:proofErr w:type="spellEnd"/>
      <w:r w:rsidRPr="007D37A7">
        <w:rPr>
          <w:rFonts w:ascii="Book Antiqua" w:hAnsi="Book Antiqua"/>
          <w:i/>
          <w:iCs/>
        </w:rPr>
        <w:t xml:space="preserve"> </w:t>
      </w:r>
      <w:proofErr w:type="spellStart"/>
      <w:r w:rsidRPr="007D37A7">
        <w:rPr>
          <w:rFonts w:ascii="Book Antiqua" w:hAnsi="Book Antiqua"/>
          <w:i/>
          <w:iCs/>
        </w:rPr>
        <w:t>Hepatol</w:t>
      </w:r>
      <w:proofErr w:type="spellEnd"/>
      <w:r w:rsidRPr="007D37A7">
        <w:rPr>
          <w:rFonts w:ascii="Book Antiqua" w:hAnsi="Book Antiqua"/>
        </w:rPr>
        <w:t xml:space="preserve"> 2013; </w:t>
      </w:r>
      <w:r w:rsidRPr="007D37A7">
        <w:rPr>
          <w:rFonts w:ascii="Book Antiqua" w:hAnsi="Book Antiqua"/>
          <w:b/>
          <w:bCs/>
        </w:rPr>
        <w:t>36</w:t>
      </w:r>
      <w:r w:rsidRPr="007D37A7">
        <w:rPr>
          <w:rFonts w:ascii="Book Antiqua" w:hAnsi="Book Antiqua"/>
        </w:rPr>
        <w:t>: 104-114 [PMID: 23332546 DOI: 10.1016/j.gastrohep.2012.09.006]</w:t>
      </w:r>
    </w:p>
    <w:p w14:paraId="62D07113"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20 </w:t>
      </w:r>
      <w:r w:rsidRPr="007D37A7">
        <w:rPr>
          <w:rFonts w:ascii="Book Antiqua" w:hAnsi="Book Antiqua"/>
          <w:b/>
          <w:bCs/>
        </w:rPr>
        <w:t>Walsh AJ</w:t>
      </w:r>
      <w:r w:rsidRPr="007D37A7">
        <w:rPr>
          <w:rFonts w:ascii="Book Antiqua" w:hAnsi="Book Antiqua"/>
        </w:rPr>
        <w:t xml:space="preserve">, Ghosh A, Brain AO, </w:t>
      </w:r>
      <w:proofErr w:type="spellStart"/>
      <w:r w:rsidRPr="007D37A7">
        <w:rPr>
          <w:rFonts w:ascii="Book Antiqua" w:hAnsi="Book Antiqua"/>
        </w:rPr>
        <w:t>Buchel</w:t>
      </w:r>
      <w:proofErr w:type="spellEnd"/>
      <w:r w:rsidRPr="007D37A7">
        <w:rPr>
          <w:rFonts w:ascii="Book Antiqua" w:hAnsi="Book Antiqua"/>
        </w:rPr>
        <w:t xml:space="preserve"> O, Burger D, Thomas S, White L, Collins GS, Keshav S, Travis SP. Comparing disease activity indices in ulcerative colitis. </w:t>
      </w:r>
      <w:r w:rsidRPr="007D37A7">
        <w:rPr>
          <w:rFonts w:ascii="Book Antiqua" w:hAnsi="Book Antiqua"/>
          <w:i/>
          <w:iCs/>
        </w:rPr>
        <w:t xml:space="preserve">J </w:t>
      </w:r>
      <w:proofErr w:type="spellStart"/>
      <w:r w:rsidRPr="007D37A7">
        <w:rPr>
          <w:rFonts w:ascii="Book Antiqua" w:hAnsi="Book Antiqua"/>
          <w:i/>
          <w:iCs/>
        </w:rPr>
        <w:t>Crohns</w:t>
      </w:r>
      <w:proofErr w:type="spellEnd"/>
      <w:r w:rsidRPr="007D37A7">
        <w:rPr>
          <w:rFonts w:ascii="Book Antiqua" w:hAnsi="Book Antiqua"/>
          <w:i/>
          <w:iCs/>
        </w:rPr>
        <w:t xml:space="preserve"> Colitis</w:t>
      </w:r>
      <w:r w:rsidRPr="007D37A7">
        <w:rPr>
          <w:rFonts w:ascii="Book Antiqua" w:hAnsi="Book Antiqua"/>
        </w:rPr>
        <w:t xml:space="preserve"> 2014; </w:t>
      </w:r>
      <w:r w:rsidRPr="007D37A7">
        <w:rPr>
          <w:rFonts w:ascii="Book Antiqua" w:hAnsi="Book Antiqua"/>
          <w:b/>
          <w:bCs/>
        </w:rPr>
        <w:t>8</w:t>
      </w:r>
      <w:r w:rsidRPr="007D37A7">
        <w:rPr>
          <w:rFonts w:ascii="Book Antiqua" w:hAnsi="Book Antiqua"/>
        </w:rPr>
        <w:t>: 318-325 [PMID: 24120021 DOI: 10.1016/j.crohns.2013.09.010]</w:t>
      </w:r>
    </w:p>
    <w:p w14:paraId="718EDF82"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21 </w:t>
      </w:r>
      <w:proofErr w:type="spellStart"/>
      <w:r w:rsidRPr="007D37A7">
        <w:rPr>
          <w:rFonts w:ascii="Book Antiqua" w:hAnsi="Book Antiqua"/>
          <w:b/>
          <w:bCs/>
        </w:rPr>
        <w:t>Satsangi</w:t>
      </w:r>
      <w:proofErr w:type="spellEnd"/>
      <w:r w:rsidRPr="007D37A7">
        <w:rPr>
          <w:rFonts w:ascii="Book Antiqua" w:hAnsi="Book Antiqua"/>
          <w:b/>
          <w:bCs/>
        </w:rPr>
        <w:t xml:space="preserve"> J</w:t>
      </w:r>
      <w:r w:rsidRPr="007D37A7">
        <w:rPr>
          <w:rFonts w:ascii="Book Antiqua" w:hAnsi="Book Antiqua"/>
        </w:rPr>
        <w:t xml:space="preserve">, Silverberg MS, </w:t>
      </w:r>
      <w:proofErr w:type="spellStart"/>
      <w:r w:rsidRPr="007D37A7">
        <w:rPr>
          <w:rFonts w:ascii="Book Antiqua" w:hAnsi="Book Antiqua"/>
        </w:rPr>
        <w:t>Vermeire</w:t>
      </w:r>
      <w:proofErr w:type="spellEnd"/>
      <w:r w:rsidRPr="007D37A7">
        <w:rPr>
          <w:rFonts w:ascii="Book Antiqua" w:hAnsi="Book Antiqua"/>
        </w:rPr>
        <w:t xml:space="preserve"> S, </w:t>
      </w:r>
      <w:proofErr w:type="spellStart"/>
      <w:r w:rsidRPr="007D37A7">
        <w:rPr>
          <w:rFonts w:ascii="Book Antiqua" w:hAnsi="Book Antiqua"/>
        </w:rPr>
        <w:t>Colombel</w:t>
      </w:r>
      <w:proofErr w:type="spellEnd"/>
      <w:r w:rsidRPr="007D37A7">
        <w:rPr>
          <w:rFonts w:ascii="Book Antiqua" w:hAnsi="Book Antiqua"/>
        </w:rPr>
        <w:t xml:space="preserve"> JF. The Montreal classification of inflammatory bowel disease: controversies, consensus, and implications. </w:t>
      </w:r>
      <w:r w:rsidRPr="007D37A7">
        <w:rPr>
          <w:rFonts w:ascii="Book Antiqua" w:hAnsi="Book Antiqua"/>
          <w:i/>
          <w:iCs/>
        </w:rPr>
        <w:t>Gut</w:t>
      </w:r>
      <w:r w:rsidRPr="007D37A7">
        <w:rPr>
          <w:rFonts w:ascii="Book Antiqua" w:hAnsi="Book Antiqua"/>
        </w:rPr>
        <w:t xml:space="preserve"> 2006; </w:t>
      </w:r>
      <w:r w:rsidRPr="007D37A7">
        <w:rPr>
          <w:rFonts w:ascii="Book Antiqua" w:hAnsi="Book Antiqua"/>
          <w:b/>
          <w:bCs/>
        </w:rPr>
        <w:t>55</w:t>
      </w:r>
      <w:r w:rsidRPr="007D37A7">
        <w:rPr>
          <w:rFonts w:ascii="Book Antiqua" w:hAnsi="Book Antiqua"/>
        </w:rPr>
        <w:t>: 749-753 [PMID: 16698746 DOI: 10.1136/gut.2005.082909]</w:t>
      </w:r>
    </w:p>
    <w:p w14:paraId="112176DD" w14:textId="3A77EF04"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22 </w:t>
      </w:r>
      <w:proofErr w:type="spellStart"/>
      <w:r w:rsidRPr="007D37A7">
        <w:rPr>
          <w:rFonts w:ascii="Book Antiqua" w:hAnsi="Book Antiqua"/>
          <w:b/>
          <w:bCs/>
        </w:rPr>
        <w:t>Jovanovic</w:t>
      </w:r>
      <w:proofErr w:type="spellEnd"/>
      <w:r w:rsidRPr="007D37A7">
        <w:rPr>
          <w:rFonts w:ascii="Book Antiqua" w:hAnsi="Book Antiqua"/>
          <w:b/>
          <w:bCs/>
        </w:rPr>
        <w:t xml:space="preserve"> M</w:t>
      </w:r>
      <w:r w:rsidRPr="00C03DFB">
        <w:rPr>
          <w:rFonts w:ascii="Book Antiqua" w:hAnsi="Book Antiqua"/>
        </w:rPr>
        <w:t>,</w:t>
      </w:r>
      <w:r w:rsidRPr="007D37A7">
        <w:rPr>
          <w:rFonts w:ascii="Book Antiqua" w:hAnsi="Book Antiqua"/>
        </w:rPr>
        <w:t xml:space="preserve">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Jurisevic</w:t>
      </w:r>
      <w:proofErr w:type="spellEnd"/>
      <w:r w:rsidRPr="007D37A7">
        <w:rPr>
          <w:rFonts w:ascii="Book Antiqua" w:hAnsi="Book Antiqua"/>
        </w:rPr>
        <w:t xml:space="preserve"> M, </w:t>
      </w:r>
      <w:proofErr w:type="spellStart"/>
      <w:r w:rsidRPr="007D37A7">
        <w:rPr>
          <w:rFonts w:ascii="Book Antiqua" w:hAnsi="Book Antiqua"/>
        </w:rPr>
        <w:t>Simovic-Markovic</w:t>
      </w:r>
      <w:proofErr w:type="spellEnd"/>
      <w:r w:rsidRPr="007D37A7">
        <w:rPr>
          <w:rFonts w:ascii="Book Antiqua" w:hAnsi="Book Antiqua"/>
        </w:rPr>
        <w:t xml:space="preserve"> B, </w:t>
      </w:r>
      <w:proofErr w:type="spellStart"/>
      <w:r w:rsidRPr="007D37A7">
        <w:rPr>
          <w:rFonts w:ascii="Book Antiqua" w:hAnsi="Book Antiqua"/>
        </w:rPr>
        <w:t>Maric</w:t>
      </w:r>
      <w:proofErr w:type="spellEnd"/>
      <w:r w:rsidRPr="007D37A7">
        <w:rPr>
          <w:rFonts w:ascii="Book Antiqua" w:hAnsi="Book Antiqua"/>
        </w:rPr>
        <w:t xml:space="preserve"> V, </w:t>
      </w:r>
      <w:proofErr w:type="spellStart"/>
      <w:r w:rsidRPr="007D37A7">
        <w:rPr>
          <w:rFonts w:ascii="Book Antiqua" w:hAnsi="Book Antiqua"/>
        </w:rPr>
        <w:t>Jovanovic</w:t>
      </w:r>
      <w:proofErr w:type="spellEnd"/>
      <w:r w:rsidRPr="007D37A7">
        <w:rPr>
          <w:rFonts w:ascii="Book Antiqua" w:hAnsi="Book Antiqua"/>
        </w:rPr>
        <w:t xml:space="preserve"> M, </w:t>
      </w:r>
      <w:proofErr w:type="spellStart"/>
      <w:r w:rsidRPr="007D37A7">
        <w:rPr>
          <w:rFonts w:ascii="Book Antiqua" w:hAnsi="Book Antiqua"/>
        </w:rPr>
        <w:t>Arsenijevic</w:t>
      </w:r>
      <w:proofErr w:type="spellEnd"/>
      <w:r w:rsidRPr="007D37A7">
        <w:rPr>
          <w:rFonts w:ascii="Book Antiqua" w:hAnsi="Book Antiqua"/>
        </w:rPr>
        <w:t xml:space="preserve"> N, </w:t>
      </w:r>
      <w:proofErr w:type="spellStart"/>
      <w:r w:rsidRPr="007D37A7">
        <w:rPr>
          <w:rFonts w:ascii="Book Antiqua" w:hAnsi="Book Antiqua"/>
        </w:rPr>
        <w:t>Zdravkovic</w:t>
      </w:r>
      <w:proofErr w:type="spellEnd"/>
      <w:r w:rsidRPr="007D37A7">
        <w:rPr>
          <w:rFonts w:ascii="Book Antiqua" w:hAnsi="Book Antiqua"/>
        </w:rPr>
        <w:t xml:space="preserve"> N. Fecal sST2 correlates with disease severity of ulcerative colitis. </w:t>
      </w:r>
      <w:proofErr w:type="spellStart"/>
      <w:r w:rsidRPr="00C03DFB">
        <w:rPr>
          <w:rFonts w:ascii="Book Antiqua" w:hAnsi="Book Antiqua"/>
          <w:i/>
          <w:iCs/>
        </w:rPr>
        <w:t>Vojnosanit</w:t>
      </w:r>
      <w:proofErr w:type="spellEnd"/>
      <w:r w:rsidRPr="00C03DFB">
        <w:rPr>
          <w:rFonts w:ascii="Book Antiqua" w:hAnsi="Book Antiqua"/>
          <w:i/>
          <w:iCs/>
        </w:rPr>
        <w:t xml:space="preserve"> </w:t>
      </w:r>
      <w:proofErr w:type="spellStart"/>
      <w:r w:rsidRPr="00C03DFB">
        <w:rPr>
          <w:rFonts w:ascii="Book Antiqua" w:hAnsi="Book Antiqua"/>
          <w:i/>
          <w:iCs/>
        </w:rPr>
        <w:t>pregl</w:t>
      </w:r>
      <w:proofErr w:type="spellEnd"/>
      <w:r w:rsidRPr="007D37A7">
        <w:rPr>
          <w:rFonts w:ascii="Book Antiqua" w:hAnsi="Book Antiqua"/>
        </w:rPr>
        <w:t xml:space="preserve"> 2018; In press [DOI:10.2298/VSP171225026J]</w:t>
      </w:r>
    </w:p>
    <w:p w14:paraId="4BD9C0D8" w14:textId="6B70CBA2"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23 </w:t>
      </w:r>
      <w:proofErr w:type="spellStart"/>
      <w:r w:rsidRPr="007D37A7">
        <w:rPr>
          <w:rFonts w:ascii="Book Antiqua" w:hAnsi="Book Antiqua"/>
          <w:b/>
          <w:bCs/>
        </w:rPr>
        <w:t>Rogler</w:t>
      </w:r>
      <w:proofErr w:type="spellEnd"/>
      <w:r w:rsidRPr="007D37A7">
        <w:rPr>
          <w:rFonts w:ascii="Book Antiqua" w:hAnsi="Book Antiqua"/>
          <w:b/>
          <w:bCs/>
        </w:rPr>
        <w:t xml:space="preserve"> G</w:t>
      </w:r>
      <w:r w:rsidRPr="007D37A7">
        <w:rPr>
          <w:rFonts w:ascii="Book Antiqua" w:hAnsi="Book Antiqua"/>
        </w:rPr>
        <w:t xml:space="preserve">, </w:t>
      </w:r>
      <w:proofErr w:type="spellStart"/>
      <w:r w:rsidRPr="007D37A7">
        <w:rPr>
          <w:rFonts w:ascii="Book Antiqua" w:hAnsi="Book Antiqua"/>
        </w:rPr>
        <w:t>Hausmann</w:t>
      </w:r>
      <w:proofErr w:type="spellEnd"/>
      <w:r w:rsidRPr="007D37A7">
        <w:rPr>
          <w:rFonts w:ascii="Book Antiqua" w:hAnsi="Book Antiqua"/>
        </w:rPr>
        <w:t xml:space="preserve"> M, </w:t>
      </w:r>
      <w:proofErr w:type="spellStart"/>
      <w:r w:rsidRPr="007D37A7">
        <w:rPr>
          <w:rFonts w:ascii="Book Antiqua" w:hAnsi="Book Antiqua"/>
        </w:rPr>
        <w:t>Vogl</w:t>
      </w:r>
      <w:proofErr w:type="spellEnd"/>
      <w:r w:rsidRPr="007D37A7">
        <w:rPr>
          <w:rFonts w:ascii="Book Antiqua" w:hAnsi="Book Antiqua"/>
        </w:rPr>
        <w:t xml:space="preserve"> D, </w:t>
      </w:r>
      <w:proofErr w:type="spellStart"/>
      <w:r w:rsidRPr="007D37A7">
        <w:rPr>
          <w:rFonts w:ascii="Book Antiqua" w:hAnsi="Book Antiqua"/>
        </w:rPr>
        <w:t>Aschenbrenner</w:t>
      </w:r>
      <w:proofErr w:type="spellEnd"/>
      <w:r w:rsidRPr="007D37A7">
        <w:rPr>
          <w:rFonts w:ascii="Book Antiqua" w:hAnsi="Book Antiqua"/>
        </w:rPr>
        <w:t xml:space="preserve"> E, </w:t>
      </w:r>
      <w:proofErr w:type="spellStart"/>
      <w:r w:rsidRPr="007D37A7">
        <w:rPr>
          <w:rFonts w:ascii="Book Antiqua" w:hAnsi="Book Antiqua"/>
        </w:rPr>
        <w:t>Andus</w:t>
      </w:r>
      <w:proofErr w:type="spellEnd"/>
      <w:r w:rsidRPr="007D37A7">
        <w:rPr>
          <w:rFonts w:ascii="Book Antiqua" w:hAnsi="Book Antiqua"/>
        </w:rPr>
        <w:t xml:space="preserve"> T, Falk W, </w:t>
      </w:r>
      <w:proofErr w:type="spellStart"/>
      <w:r w:rsidRPr="007D37A7">
        <w:rPr>
          <w:rFonts w:ascii="Book Antiqua" w:hAnsi="Book Antiqua"/>
        </w:rPr>
        <w:t>Andreesen</w:t>
      </w:r>
      <w:proofErr w:type="spellEnd"/>
      <w:r w:rsidRPr="007D37A7">
        <w:rPr>
          <w:rFonts w:ascii="Book Antiqua" w:hAnsi="Book Antiqua"/>
        </w:rPr>
        <w:t xml:space="preserve"> R, </w:t>
      </w:r>
      <w:proofErr w:type="spellStart"/>
      <w:r w:rsidRPr="007D37A7">
        <w:rPr>
          <w:rFonts w:ascii="Book Antiqua" w:hAnsi="Book Antiqua"/>
        </w:rPr>
        <w:t>Schölmerich</w:t>
      </w:r>
      <w:proofErr w:type="spellEnd"/>
      <w:r w:rsidRPr="007D37A7">
        <w:rPr>
          <w:rFonts w:ascii="Book Antiqua" w:hAnsi="Book Antiqua"/>
        </w:rPr>
        <w:t xml:space="preserve"> J, Gross V. Isolation and phenotypic characterization of colonic macrophages. </w:t>
      </w:r>
      <w:r w:rsidRPr="007D37A7">
        <w:rPr>
          <w:rFonts w:ascii="Book Antiqua" w:hAnsi="Book Antiqua"/>
          <w:i/>
          <w:iCs/>
        </w:rPr>
        <w:t>Clin Exp Immunol</w:t>
      </w:r>
      <w:r w:rsidRPr="007D37A7">
        <w:rPr>
          <w:rFonts w:ascii="Book Antiqua" w:hAnsi="Book Antiqua"/>
        </w:rPr>
        <w:t xml:space="preserve"> 1998; </w:t>
      </w:r>
      <w:r w:rsidRPr="007D37A7">
        <w:rPr>
          <w:rFonts w:ascii="Book Antiqua" w:hAnsi="Book Antiqua"/>
          <w:b/>
          <w:bCs/>
        </w:rPr>
        <w:t>112</w:t>
      </w:r>
      <w:r w:rsidRPr="007D37A7">
        <w:rPr>
          <w:rFonts w:ascii="Book Antiqua" w:hAnsi="Book Antiqua"/>
        </w:rPr>
        <w:t>: 205-215 [PMID: 9649182</w:t>
      </w:r>
      <w:r>
        <w:rPr>
          <w:rFonts w:ascii="Book Antiqua" w:hAnsi="Book Antiqua"/>
        </w:rPr>
        <w:t xml:space="preserve"> DOI: </w:t>
      </w:r>
      <w:r w:rsidRPr="007D37A7">
        <w:rPr>
          <w:rFonts w:ascii="Book Antiqua" w:hAnsi="Book Antiqua"/>
        </w:rPr>
        <w:t>10.1046/j.1365-2249.1998.00557.x]</w:t>
      </w:r>
    </w:p>
    <w:p w14:paraId="7BC80006"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24 </w:t>
      </w:r>
      <w:proofErr w:type="spellStart"/>
      <w:r w:rsidRPr="007D37A7">
        <w:rPr>
          <w:rFonts w:ascii="Book Antiqua" w:hAnsi="Book Antiqua"/>
          <w:b/>
          <w:bCs/>
        </w:rPr>
        <w:t>Acovic</w:t>
      </w:r>
      <w:proofErr w:type="spellEnd"/>
      <w:r w:rsidRPr="007D37A7">
        <w:rPr>
          <w:rFonts w:ascii="Book Antiqua" w:hAnsi="Book Antiqua"/>
          <w:b/>
          <w:bCs/>
        </w:rPr>
        <w:t xml:space="preserve"> A</w:t>
      </w:r>
      <w:r w:rsidRPr="007D37A7">
        <w:rPr>
          <w:rFonts w:ascii="Book Antiqua" w:hAnsi="Book Antiqua"/>
        </w:rPr>
        <w:t xml:space="preserve">, </w:t>
      </w:r>
      <w:proofErr w:type="spellStart"/>
      <w:r w:rsidRPr="007D37A7">
        <w:rPr>
          <w:rFonts w:ascii="Book Antiqua" w:hAnsi="Book Antiqua"/>
        </w:rPr>
        <w:t>Simovic</w:t>
      </w:r>
      <w:proofErr w:type="spellEnd"/>
      <w:r w:rsidRPr="007D37A7">
        <w:rPr>
          <w:rFonts w:ascii="Book Antiqua" w:hAnsi="Book Antiqua"/>
        </w:rPr>
        <w:t xml:space="preserve"> </w:t>
      </w:r>
      <w:proofErr w:type="spellStart"/>
      <w:r w:rsidRPr="007D37A7">
        <w:rPr>
          <w:rFonts w:ascii="Book Antiqua" w:hAnsi="Book Antiqua"/>
        </w:rPr>
        <w:t>Markovic</w:t>
      </w:r>
      <w:proofErr w:type="spellEnd"/>
      <w:r w:rsidRPr="007D37A7">
        <w:rPr>
          <w:rFonts w:ascii="Book Antiqua" w:hAnsi="Book Antiqua"/>
        </w:rPr>
        <w:t xml:space="preserve"> B, </w:t>
      </w:r>
      <w:proofErr w:type="spellStart"/>
      <w:r w:rsidRPr="007D37A7">
        <w:rPr>
          <w:rFonts w:ascii="Book Antiqua" w:hAnsi="Book Antiqua"/>
        </w:rPr>
        <w:t>Gazdic</w:t>
      </w:r>
      <w:proofErr w:type="spellEnd"/>
      <w:r w:rsidRPr="007D37A7">
        <w:rPr>
          <w:rFonts w:ascii="Book Antiqua" w:hAnsi="Book Antiqua"/>
        </w:rPr>
        <w:t xml:space="preserve"> M, </w:t>
      </w:r>
      <w:proofErr w:type="spellStart"/>
      <w:r w:rsidRPr="007D37A7">
        <w:rPr>
          <w:rFonts w:ascii="Book Antiqua" w:hAnsi="Book Antiqua"/>
        </w:rPr>
        <w:t>Arsenijevic</w:t>
      </w:r>
      <w:proofErr w:type="spellEnd"/>
      <w:r w:rsidRPr="007D37A7">
        <w:rPr>
          <w:rFonts w:ascii="Book Antiqua" w:hAnsi="Book Antiqua"/>
        </w:rPr>
        <w:t xml:space="preserve"> A, </w:t>
      </w:r>
      <w:proofErr w:type="spellStart"/>
      <w:r w:rsidRPr="007D37A7">
        <w:rPr>
          <w:rFonts w:ascii="Book Antiqua" w:hAnsi="Book Antiqua"/>
        </w:rPr>
        <w:t>Jovicic</w:t>
      </w:r>
      <w:proofErr w:type="spellEnd"/>
      <w:r w:rsidRPr="007D37A7">
        <w:rPr>
          <w:rFonts w:ascii="Book Antiqua" w:hAnsi="Book Antiqua"/>
        </w:rPr>
        <w:t xml:space="preserve"> N,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Jovanovic</w:t>
      </w:r>
      <w:proofErr w:type="spellEnd"/>
      <w:r w:rsidRPr="007D37A7">
        <w:rPr>
          <w:rFonts w:ascii="Book Antiqua" w:hAnsi="Book Antiqua"/>
        </w:rPr>
        <w:t xml:space="preserve"> M, </w:t>
      </w:r>
      <w:proofErr w:type="spellStart"/>
      <w:r w:rsidRPr="007D37A7">
        <w:rPr>
          <w:rFonts w:ascii="Book Antiqua" w:hAnsi="Book Antiqua"/>
        </w:rPr>
        <w:t>Zdravkovic</w:t>
      </w:r>
      <w:proofErr w:type="spellEnd"/>
      <w:r w:rsidRPr="007D37A7">
        <w:rPr>
          <w:rFonts w:ascii="Book Antiqua" w:hAnsi="Book Antiqua"/>
        </w:rPr>
        <w:t xml:space="preserve"> N, </w:t>
      </w:r>
      <w:proofErr w:type="spellStart"/>
      <w:r w:rsidRPr="007D37A7">
        <w:rPr>
          <w:rFonts w:ascii="Book Antiqua" w:hAnsi="Book Antiqua"/>
        </w:rPr>
        <w:t>Kanjevac</w:t>
      </w:r>
      <w:proofErr w:type="spellEnd"/>
      <w:r w:rsidRPr="007D37A7">
        <w:rPr>
          <w:rFonts w:ascii="Book Antiqua" w:hAnsi="Book Antiqua"/>
        </w:rPr>
        <w:t xml:space="preserve"> T, Harrell CR, </w:t>
      </w:r>
      <w:proofErr w:type="spellStart"/>
      <w:r w:rsidRPr="007D37A7">
        <w:rPr>
          <w:rFonts w:ascii="Book Antiqua" w:hAnsi="Book Antiqua"/>
        </w:rPr>
        <w:t>Fellabaum</w:t>
      </w:r>
      <w:proofErr w:type="spellEnd"/>
      <w:r w:rsidRPr="007D37A7">
        <w:rPr>
          <w:rFonts w:ascii="Book Antiqua" w:hAnsi="Book Antiqua"/>
        </w:rPr>
        <w:t xml:space="preserve"> C, </w:t>
      </w:r>
      <w:proofErr w:type="spellStart"/>
      <w:r w:rsidRPr="007D37A7">
        <w:rPr>
          <w:rFonts w:ascii="Book Antiqua" w:hAnsi="Book Antiqua"/>
        </w:rPr>
        <w:t>Dolicanin</w:t>
      </w:r>
      <w:proofErr w:type="spellEnd"/>
      <w:r w:rsidRPr="007D37A7">
        <w:rPr>
          <w:rFonts w:ascii="Book Antiqua" w:hAnsi="Book Antiqua"/>
        </w:rPr>
        <w:t xml:space="preserve"> Z, </w:t>
      </w:r>
      <w:proofErr w:type="spellStart"/>
      <w:r w:rsidRPr="007D37A7">
        <w:rPr>
          <w:rFonts w:ascii="Book Antiqua" w:hAnsi="Book Antiqua"/>
        </w:rPr>
        <w:t>Djonov</w:t>
      </w:r>
      <w:proofErr w:type="spellEnd"/>
      <w:r w:rsidRPr="007D37A7">
        <w:rPr>
          <w:rFonts w:ascii="Book Antiqua" w:hAnsi="Book Antiqua"/>
        </w:rPr>
        <w:t xml:space="preserve"> V, </w:t>
      </w:r>
      <w:proofErr w:type="spellStart"/>
      <w:r w:rsidRPr="007D37A7">
        <w:rPr>
          <w:rFonts w:ascii="Book Antiqua" w:hAnsi="Book Antiqua"/>
        </w:rPr>
        <w:t>Arsenijevic</w:t>
      </w:r>
      <w:proofErr w:type="spellEnd"/>
      <w:r w:rsidRPr="007D37A7">
        <w:rPr>
          <w:rFonts w:ascii="Book Antiqua" w:hAnsi="Book Antiqua"/>
        </w:rPr>
        <w:t xml:space="preserve"> N, </w:t>
      </w:r>
      <w:proofErr w:type="spellStart"/>
      <w:r w:rsidRPr="007D37A7">
        <w:rPr>
          <w:rFonts w:ascii="Book Antiqua" w:hAnsi="Book Antiqua"/>
        </w:rPr>
        <w:t>Lukic</w:t>
      </w:r>
      <w:proofErr w:type="spellEnd"/>
      <w:r w:rsidRPr="007D37A7">
        <w:rPr>
          <w:rFonts w:ascii="Book Antiqua" w:hAnsi="Book Antiqua"/>
        </w:rPr>
        <w:t xml:space="preserve"> ML, </w:t>
      </w:r>
      <w:proofErr w:type="spellStart"/>
      <w:r w:rsidRPr="007D37A7">
        <w:rPr>
          <w:rFonts w:ascii="Book Antiqua" w:hAnsi="Book Antiqua"/>
        </w:rPr>
        <w:t>Volarevic</w:t>
      </w:r>
      <w:proofErr w:type="spellEnd"/>
      <w:r w:rsidRPr="007D37A7">
        <w:rPr>
          <w:rFonts w:ascii="Book Antiqua" w:hAnsi="Book Antiqua"/>
        </w:rPr>
        <w:t xml:space="preserve"> V. Indoleamine 2,3-dioxygenase-dependent expansion of T-regulatory cells maintains mucosal healing in ulcerative colitis. </w:t>
      </w:r>
      <w:proofErr w:type="spellStart"/>
      <w:r w:rsidRPr="007D37A7">
        <w:rPr>
          <w:rFonts w:ascii="Book Antiqua" w:hAnsi="Book Antiqua"/>
          <w:i/>
          <w:iCs/>
        </w:rPr>
        <w:t>Therap</w:t>
      </w:r>
      <w:proofErr w:type="spellEnd"/>
      <w:r w:rsidRPr="007D37A7">
        <w:rPr>
          <w:rFonts w:ascii="Book Antiqua" w:hAnsi="Book Antiqua"/>
          <w:i/>
          <w:iCs/>
        </w:rPr>
        <w:t xml:space="preserve"> </w:t>
      </w:r>
      <w:proofErr w:type="spellStart"/>
      <w:r w:rsidRPr="007D37A7">
        <w:rPr>
          <w:rFonts w:ascii="Book Antiqua" w:hAnsi="Book Antiqua"/>
          <w:i/>
          <w:iCs/>
        </w:rPr>
        <w:t>Adv</w:t>
      </w:r>
      <w:proofErr w:type="spellEnd"/>
      <w:r w:rsidRPr="007D37A7">
        <w:rPr>
          <w:rFonts w:ascii="Book Antiqua" w:hAnsi="Book Antiqua"/>
          <w:i/>
          <w:iCs/>
        </w:rPr>
        <w:t xml:space="preserve"> </w:t>
      </w:r>
      <w:proofErr w:type="spellStart"/>
      <w:r w:rsidRPr="007D37A7">
        <w:rPr>
          <w:rFonts w:ascii="Book Antiqua" w:hAnsi="Book Antiqua"/>
          <w:i/>
          <w:iCs/>
        </w:rPr>
        <w:t>Gastroenterol</w:t>
      </w:r>
      <w:proofErr w:type="spellEnd"/>
      <w:r w:rsidRPr="007D37A7">
        <w:rPr>
          <w:rFonts w:ascii="Book Antiqua" w:hAnsi="Book Antiqua"/>
        </w:rPr>
        <w:t xml:space="preserve"> 2018; </w:t>
      </w:r>
      <w:r w:rsidRPr="007D37A7">
        <w:rPr>
          <w:rFonts w:ascii="Book Antiqua" w:hAnsi="Book Antiqua"/>
          <w:b/>
          <w:bCs/>
        </w:rPr>
        <w:t>11</w:t>
      </w:r>
      <w:r w:rsidRPr="007D37A7">
        <w:rPr>
          <w:rFonts w:ascii="Book Antiqua" w:hAnsi="Book Antiqua"/>
        </w:rPr>
        <w:t>: 1756284818793558 [PMID: 30159037 DOI: 10.1177/1756284818793558]</w:t>
      </w:r>
    </w:p>
    <w:p w14:paraId="42B5D30D"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25 </w:t>
      </w:r>
      <w:r w:rsidRPr="007D37A7">
        <w:rPr>
          <w:rFonts w:ascii="Book Antiqua" w:hAnsi="Book Antiqua"/>
          <w:b/>
          <w:bCs/>
        </w:rPr>
        <w:t>Huang PL</w:t>
      </w:r>
      <w:r w:rsidRPr="007D37A7">
        <w:rPr>
          <w:rFonts w:ascii="Book Antiqua" w:hAnsi="Book Antiqua"/>
        </w:rPr>
        <w:t xml:space="preserve">. A comprehensive definition for metabolic syndrome. </w:t>
      </w:r>
      <w:r w:rsidRPr="007D37A7">
        <w:rPr>
          <w:rFonts w:ascii="Book Antiqua" w:hAnsi="Book Antiqua"/>
          <w:i/>
          <w:iCs/>
        </w:rPr>
        <w:t>Dis Model Mech</w:t>
      </w:r>
      <w:r w:rsidRPr="007D37A7">
        <w:rPr>
          <w:rFonts w:ascii="Book Antiqua" w:hAnsi="Book Antiqua"/>
        </w:rPr>
        <w:t xml:space="preserve"> 2009; </w:t>
      </w:r>
      <w:r w:rsidRPr="007D37A7">
        <w:rPr>
          <w:rFonts w:ascii="Book Antiqua" w:hAnsi="Book Antiqua"/>
          <w:b/>
          <w:bCs/>
        </w:rPr>
        <w:t>2</w:t>
      </w:r>
      <w:r w:rsidRPr="007D37A7">
        <w:rPr>
          <w:rFonts w:ascii="Book Antiqua" w:hAnsi="Book Antiqua"/>
        </w:rPr>
        <w:t>: 231-237 [PMID: 19407331 DOI: 10.1242/dmm.001180]</w:t>
      </w:r>
    </w:p>
    <w:p w14:paraId="546E70B7"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26 </w:t>
      </w:r>
      <w:proofErr w:type="spellStart"/>
      <w:r w:rsidRPr="007D37A7">
        <w:rPr>
          <w:rFonts w:ascii="Book Antiqua" w:hAnsi="Book Antiqua"/>
          <w:b/>
          <w:bCs/>
        </w:rPr>
        <w:t>Krausgruber</w:t>
      </w:r>
      <w:proofErr w:type="spellEnd"/>
      <w:r w:rsidRPr="007D37A7">
        <w:rPr>
          <w:rFonts w:ascii="Book Antiqua" w:hAnsi="Book Antiqua"/>
          <w:b/>
          <w:bCs/>
        </w:rPr>
        <w:t xml:space="preserve"> T</w:t>
      </w:r>
      <w:r w:rsidRPr="007D37A7">
        <w:rPr>
          <w:rFonts w:ascii="Book Antiqua" w:hAnsi="Book Antiqua"/>
        </w:rPr>
        <w:t xml:space="preserve">, </w:t>
      </w:r>
      <w:proofErr w:type="spellStart"/>
      <w:r w:rsidRPr="007D37A7">
        <w:rPr>
          <w:rFonts w:ascii="Book Antiqua" w:hAnsi="Book Antiqua"/>
        </w:rPr>
        <w:t>Schiering</w:t>
      </w:r>
      <w:proofErr w:type="spellEnd"/>
      <w:r w:rsidRPr="007D37A7">
        <w:rPr>
          <w:rFonts w:ascii="Book Antiqua" w:hAnsi="Book Antiqua"/>
        </w:rPr>
        <w:t xml:space="preserve"> C, </w:t>
      </w:r>
      <w:proofErr w:type="spellStart"/>
      <w:r w:rsidRPr="007D37A7">
        <w:rPr>
          <w:rFonts w:ascii="Book Antiqua" w:hAnsi="Book Antiqua"/>
        </w:rPr>
        <w:t>Adelmann</w:t>
      </w:r>
      <w:proofErr w:type="spellEnd"/>
      <w:r w:rsidRPr="007D37A7">
        <w:rPr>
          <w:rFonts w:ascii="Book Antiqua" w:hAnsi="Book Antiqua"/>
        </w:rPr>
        <w:t xml:space="preserve"> K, Harrison OJ, </w:t>
      </w:r>
      <w:proofErr w:type="spellStart"/>
      <w:r w:rsidRPr="007D37A7">
        <w:rPr>
          <w:rFonts w:ascii="Book Antiqua" w:hAnsi="Book Antiqua"/>
        </w:rPr>
        <w:t>Chomka</w:t>
      </w:r>
      <w:proofErr w:type="spellEnd"/>
      <w:r w:rsidRPr="007D37A7">
        <w:rPr>
          <w:rFonts w:ascii="Book Antiqua" w:hAnsi="Book Antiqua"/>
        </w:rPr>
        <w:t xml:space="preserve"> A, Pearson C, Ahern PP, Shale M, </w:t>
      </w:r>
      <w:proofErr w:type="spellStart"/>
      <w:r w:rsidRPr="007D37A7">
        <w:rPr>
          <w:rFonts w:ascii="Book Antiqua" w:hAnsi="Book Antiqua"/>
        </w:rPr>
        <w:t>Oukka</w:t>
      </w:r>
      <w:proofErr w:type="spellEnd"/>
      <w:r w:rsidRPr="007D37A7">
        <w:rPr>
          <w:rFonts w:ascii="Book Antiqua" w:hAnsi="Book Antiqua"/>
        </w:rPr>
        <w:t xml:space="preserve"> M, </w:t>
      </w:r>
      <w:proofErr w:type="spellStart"/>
      <w:r w:rsidRPr="007D37A7">
        <w:rPr>
          <w:rFonts w:ascii="Book Antiqua" w:hAnsi="Book Antiqua"/>
        </w:rPr>
        <w:t>Powrie</w:t>
      </w:r>
      <w:proofErr w:type="spellEnd"/>
      <w:r w:rsidRPr="007D37A7">
        <w:rPr>
          <w:rFonts w:ascii="Book Antiqua" w:hAnsi="Book Antiqua"/>
        </w:rPr>
        <w:t xml:space="preserve"> F. T-bet is a key modulator of IL-23-driven pathogenic CD4(+) T cell responses in the intestine. </w:t>
      </w:r>
      <w:r w:rsidRPr="007D37A7">
        <w:rPr>
          <w:rFonts w:ascii="Book Antiqua" w:hAnsi="Book Antiqua"/>
          <w:i/>
          <w:iCs/>
        </w:rPr>
        <w:t xml:space="preserve">Nat </w:t>
      </w:r>
      <w:proofErr w:type="spellStart"/>
      <w:r w:rsidRPr="007D37A7">
        <w:rPr>
          <w:rFonts w:ascii="Book Antiqua" w:hAnsi="Book Antiqua"/>
          <w:i/>
          <w:iCs/>
        </w:rPr>
        <w:t>Commun</w:t>
      </w:r>
      <w:proofErr w:type="spellEnd"/>
      <w:r w:rsidRPr="007D37A7">
        <w:rPr>
          <w:rFonts w:ascii="Book Antiqua" w:hAnsi="Book Antiqua"/>
        </w:rPr>
        <w:t xml:space="preserve"> 2016; </w:t>
      </w:r>
      <w:r w:rsidRPr="007D37A7">
        <w:rPr>
          <w:rFonts w:ascii="Book Antiqua" w:hAnsi="Book Antiqua"/>
          <w:b/>
          <w:bCs/>
        </w:rPr>
        <w:t>7</w:t>
      </w:r>
      <w:r w:rsidRPr="007D37A7">
        <w:rPr>
          <w:rFonts w:ascii="Book Antiqua" w:hAnsi="Book Antiqua"/>
        </w:rPr>
        <w:t>: 11627 [PMID: 27193261 DOI: 10.1038/ncomms11627]</w:t>
      </w:r>
    </w:p>
    <w:p w14:paraId="2BE6F1E6"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27 </w:t>
      </w:r>
      <w:proofErr w:type="spellStart"/>
      <w:r w:rsidRPr="007D37A7">
        <w:rPr>
          <w:rFonts w:ascii="Book Antiqua" w:hAnsi="Book Antiqua"/>
          <w:b/>
          <w:bCs/>
        </w:rPr>
        <w:t>Knosp</w:t>
      </w:r>
      <w:proofErr w:type="spellEnd"/>
      <w:r w:rsidRPr="007D37A7">
        <w:rPr>
          <w:rFonts w:ascii="Book Antiqua" w:hAnsi="Book Antiqua"/>
          <w:b/>
          <w:bCs/>
        </w:rPr>
        <w:t xml:space="preserve"> CA</w:t>
      </w:r>
      <w:r w:rsidRPr="007D37A7">
        <w:rPr>
          <w:rFonts w:ascii="Book Antiqua" w:hAnsi="Book Antiqua"/>
        </w:rPr>
        <w:t xml:space="preserve">, </w:t>
      </w:r>
      <w:proofErr w:type="spellStart"/>
      <w:r w:rsidRPr="007D37A7">
        <w:rPr>
          <w:rFonts w:ascii="Book Antiqua" w:hAnsi="Book Antiqua"/>
        </w:rPr>
        <w:t>Schiering</w:t>
      </w:r>
      <w:proofErr w:type="spellEnd"/>
      <w:r w:rsidRPr="007D37A7">
        <w:rPr>
          <w:rFonts w:ascii="Book Antiqua" w:hAnsi="Book Antiqua"/>
        </w:rPr>
        <w:t xml:space="preserve"> C, Spence S, Carroll HP, Nel HJ, Osbourn M, Jackson R, </w:t>
      </w:r>
      <w:proofErr w:type="spellStart"/>
      <w:r w:rsidRPr="007D37A7">
        <w:rPr>
          <w:rFonts w:ascii="Book Antiqua" w:hAnsi="Book Antiqua"/>
        </w:rPr>
        <w:t>Lyubomska</w:t>
      </w:r>
      <w:proofErr w:type="spellEnd"/>
      <w:r w:rsidRPr="007D37A7">
        <w:rPr>
          <w:rFonts w:ascii="Book Antiqua" w:hAnsi="Book Antiqua"/>
        </w:rPr>
        <w:t xml:space="preserve"> O, </w:t>
      </w:r>
      <w:proofErr w:type="spellStart"/>
      <w:r w:rsidRPr="007D37A7">
        <w:rPr>
          <w:rFonts w:ascii="Book Antiqua" w:hAnsi="Book Antiqua"/>
        </w:rPr>
        <w:t>Malissen</w:t>
      </w:r>
      <w:proofErr w:type="spellEnd"/>
      <w:r w:rsidRPr="007D37A7">
        <w:rPr>
          <w:rFonts w:ascii="Book Antiqua" w:hAnsi="Book Antiqua"/>
        </w:rPr>
        <w:t xml:space="preserve"> B, Ingram R, Fitzgerald DC, Powrie F, Fallon PG, Johnston JA, </w:t>
      </w:r>
      <w:proofErr w:type="spellStart"/>
      <w:r w:rsidRPr="007D37A7">
        <w:rPr>
          <w:rFonts w:ascii="Book Antiqua" w:hAnsi="Book Antiqua"/>
        </w:rPr>
        <w:t>Kissenpfennig</w:t>
      </w:r>
      <w:proofErr w:type="spellEnd"/>
      <w:r w:rsidRPr="007D37A7">
        <w:rPr>
          <w:rFonts w:ascii="Book Antiqua" w:hAnsi="Book Antiqua"/>
        </w:rPr>
        <w:t xml:space="preserve"> A. Regulation of Foxp3+ inducible regulatory T cell stability by SOCS2. </w:t>
      </w:r>
      <w:r w:rsidRPr="007D37A7">
        <w:rPr>
          <w:rFonts w:ascii="Book Antiqua" w:hAnsi="Book Antiqua"/>
          <w:i/>
          <w:iCs/>
        </w:rPr>
        <w:t>J Immunol</w:t>
      </w:r>
      <w:r w:rsidRPr="007D37A7">
        <w:rPr>
          <w:rFonts w:ascii="Book Antiqua" w:hAnsi="Book Antiqua"/>
        </w:rPr>
        <w:t xml:space="preserve"> 2013; </w:t>
      </w:r>
      <w:r w:rsidRPr="007D37A7">
        <w:rPr>
          <w:rFonts w:ascii="Book Antiqua" w:hAnsi="Book Antiqua"/>
          <w:b/>
          <w:bCs/>
        </w:rPr>
        <w:t>190</w:t>
      </w:r>
      <w:r w:rsidRPr="007D37A7">
        <w:rPr>
          <w:rFonts w:ascii="Book Antiqua" w:hAnsi="Book Antiqua"/>
        </w:rPr>
        <w:t>: 3235-3245 [PMID: 23455506 DOI: 10.4049/jimmunol.1201396]</w:t>
      </w:r>
    </w:p>
    <w:p w14:paraId="55DAE117"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28 </w:t>
      </w:r>
      <w:proofErr w:type="spellStart"/>
      <w:r w:rsidRPr="007D37A7">
        <w:rPr>
          <w:rFonts w:ascii="Book Antiqua" w:hAnsi="Book Antiqua"/>
          <w:b/>
          <w:bCs/>
        </w:rPr>
        <w:t>Laffont</w:t>
      </w:r>
      <w:proofErr w:type="spellEnd"/>
      <w:r w:rsidRPr="007D37A7">
        <w:rPr>
          <w:rFonts w:ascii="Book Antiqua" w:hAnsi="Book Antiqua"/>
          <w:b/>
          <w:bCs/>
        </w:rPr>
        <w:t xml:space="preserve"> S</w:t>
      </w:r>
      <w:r w:rsidRPr="007D37A7">
        <w:rPr>
          <w:rFonts w:ascii="Book Antiqua" w:hAnsi="Book Antiqua"/>
        </w:rPr>
        <w:t xml:space="preserve">, </w:t>
      </w:r>
      <w:proofErr w:type="spellStart"/>
      <w:r w:rsidRPr="007D37A7">
        <w:rPr>
          <w:rFonts w:ascii="Book Antiqua" w:hAnsi="Book Antiqua"/>
        </w:rPr>
        <w:t>Siddiqui</w:t>
      </w:r>
      <w:proofErr w:type="spellEnd"/>
      <w:r w:rsidRPr="007D37A7">
        <w:rPr>
          <w:rFonts w:ascii="Book Antiqua" w:hAnsi="Book Antiqua"/>
        </w:rPr>
        <w:t xml:space="preserve"> KR, Powrie F. Intestinal inflammation abrogates the tolerogenic properties of MLN CD103+ dendritic cells. </w:t>
      </w:r>
      <w:r w:rsidRPr="007D37A7">
        <w:rPr>
          <w:rFonts w:ascii="Book Antiqua" w:hAnsi="Book Antiqua"/>
          <w:i/>
          <w:iCs/>
        </w:rPr>
        <w:t>Eur J Immunol</w:t>
      </w:r>
      <w:r w:rsidRPr="007D37A7">
        <w:rPr>
          <w:rFonts w:ascii="Book Antiqua" w:hAnsi="Book Antiqua"/>
        </w:rPr>
        <w:t xml:space="preserve"> 2010; </w:t>
      </w:r>
      <w:r w:rsidRPr="007D37A7">
        <w:rPr>
          <w:rFonts w:ascii="Book Antiqua" w:hAnsi="Book Antiqua"/>
          <w:b/>
          <w:bCs/>
        </w:rPr>
        <w:t>40</w:t>
      </w:r>
      <w:r w:rsidRPr="007D37A7">
        <w:rPr>
          <w:rFonts w:ascii="Book Antiqua" w:hAnsi="Book Antiqua"/>
        </w:rPr>
        <w:t>: 1877-1883 [PMID: 20432234 DOI: 10.1002/eji.200939957]</w:t>
      </w:r>
    </w:p>
    <w:p w14:paraId="48FA15B5"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29 </w:t>
      </w:r>
      <w:r w:rsidRPr="007D37A7">
        <w:rPr>
          <w:rFonts w:ascii="Book Antiqua" w:hAnsi="Book Antiqua"/>
          <w:b/>
          <w:bCs/>
        </w:rPr>
        <w:t>Hall LJ</w:t>
      </w:r>
      <w:r w:rsidRPr="007D37A7">
        <w:rPr>
          <w:rFonts w:ascii="Book Antiqua" w:hAnsi="Book Antiqua"/>
        </w:rPr>
        <w:t xml:space="preserve">, Murphy CT, Quinlan A, Hurley G, Shanahan F, </w:t>
      </w:r>
      <w:proofErr w:type="spellStart"/>
      <w:r w:rsidRPr="007D37A7">
        <w:rPr>
          <w:rFonts w:ascii="Book Antiqua" w:hAnsi="Book Antiqua"/>
        </w:rPr>
        <w:t>Nally</w:t>
      </w:r>
      <w:proofErr w:type="spellEnd"/>
      <w:r w:rsidRPr="007D37A7">
        <w:rPr>
          <w:rFonts w:ascii="Book Antiqua" w:hAnsi="Book Antiqua"/>
        </w:rPr>
        <w:t xml:space="preserve"> K, </w:t>
      </w:r>
      <w:proofErr w:type="spellStart"/>
      <w:r w:rsidRPr="007D37A7">
        <w:rPr>
          <w:rFonts w:ascii="Book Antiqua" w:hAnsi="Book Antiqua"/>
        </w:rPr>
        <w:t>Melgar</w:t>
      </w:r>
      <w:proofErr w:type="spellEnd"/>
      <w:r w:rsidRPr="007D37A7">
        <w:rPr>
          <w:rFonts w:ascii="Book Antiqua" w:hAnsi="Book Antiqua"/>
        </w:rPr>
        <w:t xml:space="preserve"> S. Natural killer cells protect mice from DSS-induced colitis by regulating neutrophil function via the NKG2A receptor. </w:t>
      </w:r>
      <w:r w:rsidRPr="007D37A7">
        <w:rPr>
          <w:rFonts w:ascii="Book Antiqua" w:hAnsi="Book Antiqua"/>
          <w:i/>
          <w:iCs/>
        </w:rPr>
        <w:t>Mucosal Immunol</w:t>
      </w:r>
      <w:r w:rsidRPr="007D37A7">
        <w:rPr>
          <w:rFonts w:ascii="Book Antiqua" w:hAnsi="Book Antiqua"/>
        </w:rPr>
        <w:t xml:space="preserve"> 2013; </w:t>
      </w:r>
      <w:r w:rsidRPr="007D37A7">
        <w:rPr>
          <w:rFonts w:ascii="Book Antiqua" w:hAnsi="Book Antiqua"/>
          <w:b/>
          <w:bCs/>
        </w:rPr>
        <w:t>6</w:t>
      </w:r>
      <w:r w:rsidRPr="007D37A7">
        <w:rPr>
          <w:rFonts w:ascii="Book Antiqua" w:hAnsi="Book Antiqua"/>
        </w:rPr>
        <w:t>: 1016-1026 [PMID: 23340823 DOI: 10.1038/mi.2012.140]</w:t>
      </w:r>
    </w:p>
    <w:p w14:paraId="3D1F9F3D"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30 </w:t>
      </w:r>
      <w:r w:rsidRPr="007D37A7">
        <w:rPr>
          <w:rFonts w:ascii="Book Antiqua" w:hAnsi="Book Antiqua"/>
          <w:b/>
          <w:bCs/>
        </w:rPr>
        <w:t xml:space="preserve">van der </w:t>
      </w:r>
      <w:proofErr w:type="spellStart"/>
      <w:r w:rsidRPr="007D37A7">
        <w:rPr>
          <w:rFonts w:ascii="Book Antiqua" w:hAnsi="Book Antiqua"/>
          <w:b/>
          <w:bCs/>
        </w:rPr>
        <w:t>Weerd</w:t>
      </w:r>
      <w:proofErr w:type="spellEnd"/>
      <w:r w:rsidRPr="007D37A7">
        <w:rPr>
          <w:rFonts w:ascii="Book Antiqua" w:hAnsi="Book Antiqua"/>
          <w:b/>
          <w:bCs/>
        </w:rPr>
        <w:t xml:space="preserve"> K</w:t>
      </w:r>
      <w:r w:rsidRPr="007D37A7">
        <w:rPr>
          <w:rFonts w:ascii="Book Antiqua" w:hAnsi="Book Antiqua"/>
        </w:rPr>
        <w:t xml:space="preserve">, </w:t>
      </w:r>
      <w:proofErr w:type="spellStart"/>
      <w:r w:rsidRPr="007D37A7">
        <w:rPr>
          <w:rFonts w:ascii="Book Antiqua" w:hAnsi="Book Antiqua"/>
        </w:rPr>
        <w:t>Dik</w:t>
      </w:r>
      <w:proofErr w:type="spellEnd"/>
      <w:r w:rsidRPr="007D37A7">
        <w:rPr>
          <w:rFonts w:ascii="Book Antiqua" w:hAnsi="Book Antiqua"/>
        </w:rPr>
        <w:t xml:space="preserve"> WA, Schrijver B, Schweitzer DH, </w:t>
      </w:r>
      <w:proofErr w:type="spellStart"/>
      <w:r w:rsidRPr="007D37A7">
        <w:rPr>
          <w:rFonts w:ascii="Book Antiqua" w:hAnsi="Book Antiqua"/>
        </w:rPr>
        <w:t>Langerak</w:t>
      </w:r>
      <w:proofErr w:type="spellEnd"/>
      <w:r w:rsidRPr="007D37A7">
        <w:rPr>
          <w:rFonts w:ascii="Book Antiqua" w:hAnsi="Book Antiqua"/>
        </w:rPr>
        <w:t xml:space="preserve"> AW, </w:t>
      </w:r>
      <w:proofErr w:type="spellStart"/>
      <w:r w:rsidRPr="007D37A7">
        <w:rPr>
          <w:rFonts w:ascii="Book Antiqua" w:hAnsi="Book Antiqua"/>
        </w:rPr>
        <w:t>Drexhage</w:t>
      </w:r>
      <w:proofErr w:type="spellEnd"/>
      <w:r w:rsidRPr="007D37A7">
        <w:rPr>
          <w:rFonts w:ascii="Book Antiqua" w:hAnsi="Book Antiqua"/>
        </w:rPr>
        <w:t xml:space="preserve"> HA, </w:t>
      </w:r>
      <w:proofErr w:type="spellStart"/>
      <w:r w:rsidRPr="007D37A7">
        <w:rPr>
          <w:rFonts w:ascii="Book Antiqua" w:hAnsi="Book Antiqua"/>
        </w:rPr>
        <w:t>Kiewiet</w:t>
      </w:r>
      <w:proofErr w:type="spellEnd"/>
      <w:r w:rsidRPr="007D37A7">
        <w:rPr>
          <w:rFonts w:ascii="Book Antiqua" w:hAnsi="Book Antiqua"/>
        </w:rPr>
        <w:t xml:space="preserve"> RM, van </w:t>
      </w:r>
      <w:proofErr w:type="spellStart"/>
      <w:r w:rsidRPr="007D37A7">
        <w:rPr>
          <w:rFonts w:ascii="Book Antiqua" w:hAnsi="Book Antiqua"/>
        </w:rPr>
        <w:t>Aken</w:t>
      </w:r>
      <w:proofErr w:type="spellEnd"/>
      <w:r w:rsidRPr="007D37A7">
        <w:rPr>
          <w:rFonts w:ascii="Book Antiqua" w:hAnsi="Book Antiqua"/>
        </w:rPr>
        <w:t xml:space="preserve"> MO, van </w:t>
      </w:r>
      <w:proofErr w:type="spellStart"/>
      <w:r w:rsidRPr="007D37A7">
        <w:rPr>
          <w:rFonts w:ascii="Book Antiqua" w:hAnsi="Book Antiqua"/>
        </w:rPr>
        <w:t>Huisstede</w:t>
      </w:r>
      <w:proofErr w:type="spellEnd"/>
      <w:r w:rsidRPr="007D37A7">
        <w:rPr>
          <w:rFonts w:ascii="Book Antiqua" w:hAnsi="Book Antiqua"/>
        </w:rPr>
        <w:t xml:space="preserve"> A, van </w:t>
      </w:r>
      <w:proofErr w:type="spellStart"/>
      <w:r w:rsidRPr="007D37A7">
        <w:rPr>
          <w:rFonts w:ascii="Book Antiqua" w:hAnsi="Book Antiqua"/>
        </w:rPr>
        <w:t>Dongen</w:t>
      </w:r>
      <w:proofErr w:type="spellEnd"/>
      <w:r w:rsidRPr="007D37A7">
        <w:rPr>
          <w:rFonts w:ascii="Book Antiqua" w:hAnsi="Book Antiqua"/>
        </w:rPr>
        <w:t xml:space="preserve"> JJ, van der </w:t>
      </w:r>
      <w:proofErr w:type="spellStart"/>
      <w:r w:rsidRPr="007D37A7">
        <w:rPr>
          <w:rFonts w:ascii="Book Antiqua" w:hAnsi="Book Antiqua"/>
        </w:rPr>
        <w:t>Lelij</w:t>
      </w:r>
      <w:proofErr w:type="spellEnd"/>
      <w:r w:rsidRPr="007D37A7">
        <w:rPr>
          <w:rFonts w:ascii="Book Antiqua" w:hAnsi="Book Antiqua"/>
        </w:rPr>
        <w:t xml:space="preserve"> AJ, </w:t>
      </w:r>
      <w:proofErr w:type="spellStart"/>
      <w:r w:rsidRPr="007D37A7">
        <w:rPr>
          <w:rFonts w:ascii="Book Antiqua" w:hAnsi="Book Antiqua"/>
        </w:rPr>
        <w:t>Staal</w:t>
      </w:r>
      <w:proofErr w:type="spellEnd"/>
      <w:r w:rsidRPr="007D37A7">
        <w:rPr>
          <w:rFonts w:ascii="Book Antiqua" w:hAnsi="Book Antiqua"/>
        </w:rPr>
        <w:t xml:space="preserve"> FJ, van Hagen PM. Morbidly obese human subjects have increased peripheral blood CD4+ T cells with skewing toward a </w:t>
      </w:r>
      <w:proofErr w:type="spellStart"/>
      <w:r w:rsidRPr="007D37A7">
        <w:rPr>
          <w:rFonts w:ascii="Book Antiqua" w:hAnsi="Book Antiqua"/>
        </w:rPr>
        <w:t>Treg</w:t>
      </w:r>
      <w:proofErr w:type="spellEnd"/>
      <w:r w:rsidRPr="007D37A7">
        <w:rPr>
          <w:rFonts w:ascii="Book Antiqua" w:hAnsi="Book Antiqua"/>
        </w:rPr>
        <w:t xml:space="preserve">- and Th2-dominated phenotype. </w:t>
      </w:r>
      <w:r w:rsidRPr="007D37A7">
        <w:rPr>
          <w:rFonts w:ascii="Book Antiqua" w:hAnsi="Book Antiqua"/>
          <w:i/>
          <w:iCs/>
        </w:rPr>
        <w:t>Diabetes</w:t>
      </w:r>
      <w:r w:rsidRPr="007D37A7">
        <w:rPr>
          <w:rFonts w:ascii="Book Antiqua" w:hAnsi="Book Antiqua"/>
        </w:rPr>
        <w:t xml:space="preserve"> 2012; </w:t>
      </w:r>
      <w:r w:rsidRPr="007D37A7">
        <w:rPr>
          <w:rFonts w:ascii="Book Antiqua" w:hAnsi="Book Antiqua"/>
          <w:b/>
          <w:bCs/>
        </w:rPr>
        <w:t>61</w:t>
      </w:r>
      <w:r w:rsidRPr="007D37A7">
        <w:rPr>
          <w:rFonts w:ascii="Book Antiqua" w:hAnsi="Book Antiqua"/>
        </w:rPr>
        <w:t>: 401-408 [PMID: 22228716 DOI: 10.2337/db11-1065]</w:t>
      </w:r>
    </w:p>
    <w:p w14:paraId="012CC2E0"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31 </w:t>
      </w:r>
      <w:r w:rsidRPr="007D37A7">
        <w:rPr>
          <w:rFonts w:ascii="Book Antiqua" w:hAnsi="Book Antiqua"/>
          <w:b/>
          <w:bCs/>
        </w:rPr>
        <w:t>O'Rourke RW</w:t>
      </w:r>
      <w:r w:rsidRPr="007D37A7">
        <w:rPr>
          <w:rFonts w:ascii="Book Antiqua" w:hAnsi="Book Antiqua"/>
        </w:rPr>
        <w:t xml:space="preserve">, Kay T, Scholz MH, Diggs B, </w:t>
      </w:r>
      <w:proofErr w:type="spellStart"/>
      <w:r w:rsidRPr="007D37A7">
        <w:rPr>
          <w:rFonts w:ascii="Book Antiqua" w:hAnsi="Book Antiqua"/>
        </w:rPr>
        <w:t>Jobe</w:t>
      </w:r>
      <w:proofErr w:type="spellEnd"/>
      <w:r w:rsidRPr="007D37A7">
        <w:rPr>
          <w:rFonts w:ascii="Book Antiqua" w:hAnsi="Book Antiqua"/>
        </w:rPr>
        <w:t xml:space="preserve"> BA, </w:t>
      </w:r>
      <w:proofErr w:type="spellStart"/>
      <w:r w:rsidRPr="007D37A7">
        <w:rPr>
          <w:rFonts w:ascii="Book Antiqua" w:hAnsi="Book Antiqua"/>
        </w:rPr>
        <w:t>Lewinsohn</w:t>
      </w:r>
      <w:proofErr w:type="spellEnd"/>
      <w:r w:rsidRPr="007D37A7">
        <w:rPr>
          <w:rFonts w:ascii="Book Antiqua" w:hAnsi="Book Antiqua"/>
        </w:rPr>
        <w:t xml:space="preserve"> DM, Bakke AC. Alterations in T-cell subset frequency in peripheral blood in obesity. </w:t>
      </w:r>
      <w:proofErr w:type="spellStart"/>
      <w:r w:rsidRPr="007D37A7">
        <w:rPr>
          <w:rFonts w:ascii="Book Antiqua" w:hAnsi="Book Antiqua"/>
          <w:i/>
          <w:iCs/>
        </w:rPr>
        <w:t>Obes</w:t>
      </w:r>
      <w:proofErr w:type="spellEnd"/>
      <w:r w:rsidRPr="007D37A7">
        <w:rPr>
          <w:rFonts w:ascii="Book Antiqua" w:hAnsi="Book Antiqua"/>
          <w:i/>
          <w:iCs/>
        </w:rPr>
        <w:t xml:space="preserve"> </w:t>
      </w:r>
      <w:proofErr w:type="spellStart"/>
      <w:r w:rsidRPr="007D37A7">
        <w:rPr>
          <w:rFonts w:ascii="Book Antiqua" w:hAnsi="Book Antiqua"/>
          <w:i/>
          <w:iCs/>
        </w:rPr>
        <w:t>Surg</w:t>
      </w:r>
      <w:proofErr w:type="spellEnd"/>
      <w:r w:rsidRPr="007D37A7">
        <w:rPr>
          <w:rFonts w:ascii="Book Antiqua" w:hAnsi="Book Antiqua"/>
        </w:rPr>
        <w:t xml:space="preserve"> 2005; </w:t>
      </w:r>
      <w:r w:rsidRPr="007D37A7">
        <w:rPr>
          <w:rFonts w:ascii="Book Antiqua" w:hAnsi="Book Antiqua"/>
          <w:b/>
          <w:bCs/>
        </w:rPr>
        <w:t>15</w:t>
      </w:r>
      <w:r w:rsidRPr="007D37A7">
        <w:rPr>
          <w:rFonts w:ascii="Book Antiqua" w:hAnsi="Book Antiqua"/>
        </w:rPr>
        <w:t>: 1463-1468 [PMID: 16354528 DOI: 10.1381/096089205774859308]</w:t>
      </w:r>
    </w:p>
    <w:p w14:paraId="2D3CCB71"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32 </w:t>
      </w:r>
      <w:proofErr w:type="spellStart"/>
      <w:r w:rsidRPr="007D37A7">
        <w:rPr>
          <w:rFonts w:ascii="Book Antiqua" w:hAnsi="Book Antiqua"/>
          <w:b/>
          <w:bCs/>
        </w:rPr>
        <w:t>Kanneganti</w:t>
      </w:r>
      <w:proofErr w:type="spellEnd"/>
      <w:r w:rsidRPr="007D37A7">
        <w:rPr>
          <w:rFonts w:ascii="Book Antiqua" w:hAnsi="Book Antiqua"/>
          <w:b/>
          <w:bCs/>
        </w:rPr>
        <w:t xml:space="preserve"> TD</w:t>
      </w:r>
      <w:r w:rsidRPr="007D37A7">
        <w:rPr>
          <w:rFonts w:ascii="Book Antiqua" w:hAnsi="Book Antiqua"/>
        </w:rPr>
        <w:t xml:space="preserve">, Dixit VD. Immunological complications of obesity. </w:t>
      </w:r>
      <w:r w:rsidRPr="007D37A7">
        <w:rPr>
          <w:rFonts w:ascii="Book Antiqua" w:hAnsi="Book Antiqua"/>
          <w:i/>
          <w:iCs/>
        </w:rPr>
        <w:t>Nat Immunol</w:t>
      </w:r>
      <w:r w:rsidRPr="007D37A7">
        <w:rPr>
          <w:rFonts w:ascii="Book Antiqua" w:hAnsi="Book Antiqua"/>
        </w:rPr>
        <w:t xml:space="preserve"> 2012; </w:t>
      </w:r>
      <w:r w:rsidRPr="007D37A7">
        <w:rPr>
          <w:rFonts w:ascii="Book Antiqua" w:hAnsi="Book Antiqua"/>
          <w:b/>
          <w:bCs/>
        </w:rPr>
        <w:t>13</w:t>
      </w:r>
      <w:r w:rsidRPr="007D37A7">
        <w:rPr>
          <w:rFonts w:ascii="Book Antiqua" w:hAnsi="Book Antiqua"/>
        </w:rPr>
        <w:t>: 707-712 [PMID: 22814340 DOI: 10.1038/ni.2343]</w:t>
      </w:r>
    </w:p>
    <w:p w14:paraId="10556D25"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33 </w:t>
      </w:r>
      <w:proofErr w:type="spellStart"/>
      <w:r w:rsidRPr="007D37A7">
        <w:rPr>
          <w:rFonts w:ascii="Book Antiqua" w:hAnsi="Book Antiqua"/>
          <w:b/>
          <w:bCs/>
        </w:rPr>
        <w:t>Guilherme</w:t>
      </w:r>
      <w:proofErr w:type="spellEnd"/>
      <w:r w:rsidRPr="007D37A7">
        <w:rPr>
          <w:rFonts w:ascii="Book Antiqua" w:hAnsi="Book Antiqua"/>
          <w:b/>
          <w:bCs/>
        </w:rPr>
        <w:t xml:space="preserve"> A</w:t>
      </w:r>
      <w:r w:rsidRPr="007D37A7">
        <w:rPr>
          <w:rFonts w:ascii="Book Antiqua" w:hAnsi="Book Antiqua"/>
        </w:rPr>
        <w:t xml:space="preserve">, </w:t>
      </w:r>
      <w:proofErr w:type="spellStart"/>
      <w:r w:rsidRPr="007D37A7">
        <w:rPr>
          <w:rFonts w:ascii="Book Antiqua" w:hAnsi="Book Antiqua"/>
        </w:rPr>
        <w:t>Virbasius</w:t>
      </w:r>
      <w:proofErr w:type="spellEnd"/>
      <w:r w:rsidRPr="007D37A7">
        <w:rPr>
          <w:rFonts w:ascii="Book Antiqua" w:hAnsi="Book Antiqua"/>
        </w:rPr>
        <w:t xml:space="preserve"> JV, </w:t>
      </w:r>
      <w:proofErr w:type="spellStart"/>
      <w:r w:rsidRPr="007D37A7">
        <w:rPr>
          <w:rFonts w:ascii="Book Antiqua" w:hAnsi="Book Antiqua"/>
        </w:rPr>
        <w:t>Puri</w:t>
      </w:r>
      <w:proofErr w:type="spellEnd"/>
      <w:r w:rsidRPr="007D37A7">
        <w:rPr>
          <w:rFonts w:ascii="Book Antiqua" w:hAnsi="Book Antiqua"/>
        </w:rPr>
        <w:t xml:space="preserve"> V, Czech MP. Adipocyte dysfunctions linking obesity to insulin resistance and type 2 diabetes. </w:t>
      </w:r>
      <w:r w:rsidRPr="007D37A7">
        <w:rPr>
          <w:rFonts w:ascii="Book Antiqua" w:hAnsi="Book Antiqua"/>
          <w:i/>
          <w:iCs/>
        </w:rPr>
        <w:t>Nat Rev Mol Cell Biol</w:t>
      </w:r>
      <w:r w:rsidRPr="007D37A7">
        <w:rPr>
          <w:rFonts w:ascii="Book Antiqua" w:hAnsi="Book Antiqua"/>
        </w:rPr>
        <w:t xml:space="preserve"> 2008; </w:t>
      </w:r>
      <w:r w:rsidRPr="007D37A7">
        <w:rPr>
          <w:rFonts w:ascii="Book Antiqua" w:hAnsi="Book Antiqua"/>
          <w:b/>
          <w:bCs/>
        </w:rPr>
        <w:t>9</w:t>
      </w:r>
      <w:r w:rsidRPr="007D37A7">
        <w:rPr>
          <w:rFonts w:ascii="Book Antiqua" w:hAnsi="Book Antiqua"/>
        </w:rPr>
        <w:t>: 367-377 [PMID: 18401346 DOI: 10.1038/nrm2391]</w:t>
      </w:r>
    </w:p>
    <w:p w14:paraId="3848E12C"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34 </w:t>
      </w:r>
      <w:r w:rsidRPr="007D37A7">
        <w:rPr>
          <w:rFonts w:ascii="Book Antiqua" w:hAnsi="Book Antiqua"/>
          <w:b/>
          <w:bCs/>
        </w:rPr>
        <w:t>Li P</w:t>
      </w:r>
      <w:r w:rsidRPr="007D37A7">
        <w:rPr>
          <w:rFonts w:ascii="Book Antiqua" w:hAnsi="Book Antiqua"/>
        </w:rPr>
        <w:t xml:space="preserve">, Liu S, Lu M, Bandyopadhyay G, Oh D, Imamura T, Johnson AMF, Sears D, Shen Z, Cui B, Kong L, Hou S, Liang X, Iovino S, Watkins SM, Ying W, Osborn O, </w:t>
      </w:r>
      <w:proofErr w:type="spellStart"/>
      <w:r w:rsidRPr="007D37A7">
        <w:rPr>
          <w:rFonts w:ascii="Book Antiqua" w:hAnsi="Book Antiqua"/>
        </w:rPr>
        <w:t>Wollam</w:t>
      </w:r>
      <w:proofErr w:type="spellEnd"/>
      <w:r w:rsidRPr="007D37A7">
        <w:rPr>
          <w:rFonts w:ascii="Book Antiqua" w:hAnsi="Book Antiqua"/>
        </w:rPr>
        <w:t xml:space="preserve"> J, Brenner M, </w:t>
      </w:r>
      <w:proofErr w:type="spellStart"/>
      <w:r w:rsidRPr="007D37A7">
        <w:rPr>
          <w:rFonts w:ascii="Book Antiqua" w:hAnsi="Book Antiqua"/>
        </w:rPr>
        <w:t>Olefsky</w:t>
      </w:r>
      <w:proofErr w:type="spellEnd"/>
      <w:r w:rsidRPr="007D37A7">
        <w:rPr>
          <w:rFonts w:ascii="Book Antiqua" w:hAnsi="Book Antiqua"/>
        </w:rPr>
        <w:t xml:space="preserve"> JM. Hematopoietic-Derived Galectin-3 Causes Cellular and Systemic Insulin Resistance. </w:t>
      </w:r>
      <w:r w:rsidRPr="007D37A7">
        <w:rPr>
          <w:rFonts w:ascii="Book Antiqua" w:hAnsi="Book Antiqua"/>
          <w:i/>
          <w:iCs/>
        </w:rPr>
        <w:t>Cell</w:t>
      </w:r>
      <w:r w:rsidRPr="007D37A7">
        <w:rPr>
          <w:rFonts w:ascii="Book Antiqua" w:hAnsi="Book Antiqua"/>
        </w:rPr>
        <w:t xml:space="preserve"> 2016; </w:t>
      </w:r>
      <w:r w:rsidRPr="007D37A7">
        <w:rPr>
          <w:rFonts w:ascii="Book Antiqua" w:hAnsi="Book Antiqua"/>
          <w:b/>
          <w:bCs/>
        </w:rPr>
        <w:t>167</w:t>
      </w:r>
      <w:r w:rsidRPr="007D37A7">
        <w:rPr>
          <w:rFonts w:ascii="Book Antiqua" w:hAnsi="Book Antiqua"/>
        </w:rPr>
        <w:t>: 973-984.e12 [PMID: 27814523 DOI: 10.1016/j.cell.2016.10.025]</w:t>
      </w:r>
    </w:p>
    <w:p w14:paraId="5EF32412"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35 </w:t>
      </w:r>
      <w:proofErr w:type="spellStart"/>
      <w:r w:rsidRPr="007D37A7">
        <w:rPr>
          <w:rFonts w:ascii="Book Antiqua" w:hAnsi="Book Antiqua"/>
          <w:b/>
          <w:bCs/>
        </w:rPr>
        <w:t>Volarevic</w:t>
      </w:r>
      <w:proofErr w:type="spellEnd"/>
      <w:r w:rsidRPr="007D37A7">
        <w:rPr>
          <w:rFonts w:ascii="Book Antiqua" w:hAnsi="Book Antiqua"/>
          <w:b/>
          <w:bCs/>
        </w:rPr>
        <w:t xml:space="preserve"> V</w:t>
      </w:r>
      <w:r w:rsidRPr="007D37A7">
        <w:rPr>
          <w:rFonts w:ascii="Book Antiqua" w:hAnsi="Book Antiqua"/>
        </w:rPr>
        <w:t xml:space="preserve">, </w:t>
      </w:r>
      <w:proofErr w:type="spellStart"/>
      <w:r w:rsidRPr="007D37A7">
        <w:rPr>
          <w:rFonts w:ascii="Book Antiqua" w:hAnsi="Book Antiqua"/>
        </w:rPr>
        <w:t>Milovanovic</w:t>
      </w:r>
      <w:proofErr w:type="spellEnd"/>
      <w:r w:rsidRPr="007D37A7">
        <w:rPr>
          <w:rFonts w:ascii="Book Antiqua" w:hAnsi="Book Antiqua"/>
        </w:rPr>
        <w:t xml:space="preserve"> M, </w:t>
      </w:r>
      <w:proofErr w:type="spellStart"/>
      <w:r w:rsidRPr="007D37A7">
        <w:rPr>
          <w:rFonts w:ascii="Book Antiqua" w:hAnsi="Book Antiqua"/>
        </w:rPr>
        <w:t>Ljujic</w:t>
      </w:r>
      <w:proofErr w:type="spellEnd"/>
      <w:r w:rsidRPr="007D37A7">
        <w:rPr>
          <w:rFonts w:ascii="Book Antiqua" w:hAnsi="Book Antiqua"/>
        </w:rPr>
        <w:t xml:space="preserve"> B, </w:t>
      </w:r>
      <w:proofErr w:type="spellStart"/>
      <w:r w:rsidRPr="007D37A7">
        <w:rPr>
          <w:rFonts w:ascii="Book Antiqua" w:hAnsi="Book Antiqua"/>
        </w:rPr>
        <w:t>Pejnovic</w:t>
      </w:r>
      <w:proofErr w:type="spellEnd"/>
      <w:r w:rsidRPr="007D37A7">
        <w:rPr>
          <w:rFonts w:ascii="Book Antiqua" w:hAnsi="Book Antiqua"/>
        </w:rPr>
        <w:t xml:space="preserve"> N, </w:t>
      </w:r>
      <w:proofErr w:type="spellStart"/>
      <w:r w:rsidRPr="007D37A7">
        <w:rPr>
          <w:rFonts w:ascii="Book Antiqua" w:hAnsi="Book Antiqua"/>
        </w:rPr>
        <w:t>Arsenijevic</w:t>
      </w:r>
      <w:proofErr w:type="spellEnd"/>
      <w:r w:rsidRPr="007D37A7">
        <w:rPr>
          <w:rFonts w:ascii="Book Antiqua" w:hAnsi="Book Antiqua"/>
        </w:rPr>
        <w:t xml:space="preserve"> N, Nilsson U, </w:t>
      </w:r>
      <w:proofErr w:type="spellStart"/>
      <w:r w:rsidRPr="007D37A7">
        <w:rPr>
          <w:rFonts w:ascii="Book Antiqua" w:hAnsi="Book Antiqua"/>
        </w:rPr>
        <w:t>Leffler</w:t>
      </w:r>
      <w:proofErr w:type="spellEnd"/>
      <w:r w:rsidRPr="007D37A7">
        <w:rPr>
          <w:rFonts w:ascii="Book Antiqua" w:hAnsi="Book Antiqua"/>
        </w:rPr>
        <w:t xml:space="preserve"> H, </w:t>
      </w:r>
      <w:proofErr w:type="spellStart"/>
      <w:r w:rsidRPr="007D37A7">
        <w:rPr>
          <w:rFonts w:ascii="Book Antiqua" w:hAnsi="Book Antiqua"/>
        </w:rPr>
        <w:t>Lukic</w:t>
      </w:r>
      <w:proofErr w:type="spellEnd"/>
      <w:r w:rsidRPr="007D37A7">
        <w:rPr>
          <w:rFonts w:ascii="Book Antiqua" w:hAnsi="Book Antiqua"/>
        </w:rPr>
        <w:t xml:space="preserve"> ML. Galectin-3 deficiency prevents concanavalin A-induced hepatitis in mice. </w:t>
      </w:r>
      <w:r w:rsidRPr="007D37A7">
        <w:rPr>
          <w:rFonts w:ascii="Book Antiqua" w:hAnsi="Book Antiqua"/>
          <w:i/>
          <w:iCs/>
        </w:rPr>
        <w:t>Hepatology</w:t>
      </w:r>
      <w:r w:rsidRPr="007D37A7">
        <w:rPr>
          <w:rFonts w:ascii="Book Antiqua" w:hAnsi="Book Antiqua"/>
        </w:rPr>
        <w:t xml:space="preserve"> 2012; </w:t>
      </w:r>
      <w:r w:rsidRPr="007D37A7">
        <w:rPr>
          <w:rFonts w:ascii="Book Antiqua" w:hAnsi="Book Antiqua"/>
          <w:b/>
          <w:bCs/>
        </w:rPr>
        <w:t>55</w:t>
      </w:r>
      <w:r w:rsidRPr="007D37A7">
        <w:rPr>
          <w:rFonts w:ascii="Book Antiqua" w:hAnsi="Book Antiqua"/>
        </w:rPr>
        <w:t>: 1954-1964 [PMID: 22213244 DOI: 10.1002/hep.25542]</w:t>
      </w:r>
    </w:p>
    <w:p w14:paraId="30BBA8D9"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36 </w:t>
      </w:r>
      <w:proofErr w:type="spellStart"/>
      <w:r w:rsidRPr="007D37A7">
        <w:rPr>
          <w:rFonts w:ascii="Book Antiqua" w:hAnsi="Book Antiqua"/>
          <w:b/>
          <w:bCs/>
        </w:rPr>
        <w:t>Arsenijevic</w:t>
      </w:r>
      <w:proofErr w:type="spellEnd"/>
      <w:r w:rsidRPr="007D37A7">
        <w:rPr>
          <w:rFonts w:ascii="Book Antiqua" w:hAnsi="Book Antiqua"/>
          <w:b/>
          <w:bCs/>
        </w:rPr>
        <w:t xml:space="preserve"> A</w:t>
      </w:r>
      <w:r w:rsidRPr="007D37A7">
        <w:rPr>
          <w:rFonts w:ascii="Book Antiqua" w:hAnsi="Book Antiqua"/>
        </w:rPr>
        <w:t xml:space="preserve">, </w:t>
      </w:r>
      <w:proofErr w:type="spellStart"/>
      <w:r w:rsidRPr="007D37A7">
        <w:rPr>
          <w:rFonts w:ascii="Book Antiqua" w:hAnsi="Book Antiqua"/>
        </w:rPr>
        <w:t>Milovanovic</w:t>
      </w:r>
      <w:proofErr w:type="spellEnd"/>
      <w:r w:rsidRPr="007D37A7">
        <w:rPr>
          <w:rFonts w:ascii="Book Antiqua" w:hAnsi="Book Antiqua"/>
        </w:rPr>
        <w:t xml:space="preserve"> M, </w:t>
      </w:r>
      <w:proofErr w:type="spellStart"/>
      <w:r w:rsidRPr="007D37A7">
        <w:rPr>
          <w:rFonts w:ascii="Book Antiqua" w:hAnsi="Book Antiqua"/>
        </w:rPr>
        <w:t>Milovanovic</w:t>
      </w:r>
      <w:proofErr w:type="spellEnd"/>
      <w:r w:rsidRPr="007D37A7">
        <w:rPr>
          <w:rFonts w:ascii="Book Antiqua" w:hAnsi="Book Antiqua"/>
        </w:rPr>
        <w:t xml:space="preserve"> J, </w:t>
      </w:r>
      <w:proofErr w:type="spellStart"/>
      <w:r w:rsidRPr="007D37A7">
        <w:rPr>
          <w:rFonts w:ascii="Book Antiqua" w:hAnsi="Book Antiqua"/>
        </w:rPr>
        <w:t>Stojanovic</w:t>
      </w:r>
      <w:proofErr w:type="spellEnd"/>
      <w:r w:rsidRPr="007D37A7">
        <w:rPr>
          <w:rFonts w:ascii="Book Antiqua" w:hAnsi="Book Antiqua"/>
        </w:rPr>
        <w:t xml:space="preserve"> B, </w:t>
      </w:r>
      <w:proofErr w:type="spellStart"/>
      <w:r w:rsidRPr="007D37A7">
        <w:rPr>
          <w:rFonts w:ascii="Book Antiqua" w:hAnsi="Book Antiqua"/>
        </w:rPr>
        <w:t>Zdravkovic</w:t>
      </w:r>
      <w:proofErr w:type="spellEnd"/>
      <w:r w:rsidRPr="007D37A7">
        <w:rPr>
          <w:rFonts w:ascii="Book Antiqua" w:hAnsi="Book Antiqua"/>
        </w:rPr>
        <w:t xml:space="preserve"> N, Leung PS, Liu FT, Gershwin ME, </w:t>
      </w:r>
      <w:proofErr w:type="spellStart"/>
      <w:r w:rsidRPr="007D37A7">
        <w:rPr>
          <w:rFonts w:ascii="Book Antiqua" w:hAnsi="Book Antiqua"/>
        </w:rPr>
        <w:t>Lukic</w:t>
      </w:r>
      <w:proofErr w:type="spellEnd"/>
      <w:r w:rsidRPr="007D37A7">
        <w:rPr>
          <w:rFonts w:ascii="Book Antiqua" w:hAnsi="Book Antiqua"/>
        </w:rPr>
        <w:t xml:space="preserve"> ML. Deletion of Galectin-3 Enhances Xenobiotic Induced Murine Primary Biliary Cholangitis by Facilitating Apoptosis of BECs and Release of Autoantigens. </w:t>
      </w:r>
      <w:r w:rsidRPr="007D37A7">
        <w:rPr>
          <w:rFonts w:ascii="Book Antiqua" w:hAnsi="Book Antiqua"/>
          <w:i/>
          <w:iCs/>
        </w:rPr>
        <w:t>Sci Rep</w:t>
      </w:r>
      <w:r w:rsidRPr="007D37A7">
        <w:rPr>
          <w:rFonts w:ascii="Book Antiqua" w:hAnsi="Book Antiqua"/>
        </w:rPr>
        <w:t xml:space="preserve"> 2016; </w:t>
      </w:r>
      <w:r w:rsidRPr="007D37A7">
        <w:rPr>
          <w:rFonts w:ascii="Book Antiqua" w:hAnsi="Book Antiqua"/>
          <w:b/>
          <w:bCs/>
        </w:rPr>
        <w:t>6</w:t>
      </w:r>
      <w:r w:rsidRPr="007D37A7">
        <w:rPr>
          <w:rFonts w:ascii="Book Antiqua" w:hAnsi="Book Antiqua"/>
        </w:rPr>
        <w:t>: 23348 [PMID: 26996208 DOI: 10.1038/srep23348]</w:t>
      </w:r>
    </w:p>
    <w:p w14:paraId="2A494C4C"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37 </w:t>
      </w:r>
      <w:proofErr w:type="spellStart"/>
      <w:r w:rsidRPr="007D37A7">
        <w:rPr>
          <w:rFonts w:ascii="Book Antiqua" w:hAnsi="Book Antiqua"/>
          <w:b/>
          <w:bCs/>
        </w:rPr>
        <w:t>Pejnovic</w:t>
      </w:r>
      <w:proofErr w:type="spellEnd"/>
      <w:r w:rsidRPr="007D37A7">
        <w:rPr>
          <w:rFonts w:ascii="Book Antiqua" w:hAnsi="Book Antiqua"/>
          <w:b/>
          <w:bCs/>
        </w:rPr>
        <w:t xml:space="preserve"> NN</w:t>
      </w:r>
      <w:r w:rsidRPr="007D37A7">
        <w:rPr>
          <w:rFonts w:ascii="Book Antiqua" w:hAnsi="Book Antiqua"/>
        </w:rPr>
        <w:t xml:space="preserve">, </w:t>
      </w:r>
      <w:proofErr w:type="spellStart"/>
      <w:r w:rsidRPr="007D37A7">
        <w:rPr>
          <w:rFonts w:ascii="Book Antiqua" w:hAnsi="Book Antiqua"/>
        </w:rPr>
        <w:t>Pantic</w:t>
      </w:r>
      <w:proofErr w:type="spellEnd"/>
      <w:r w:rsidRPr="007D37A7">
        <w:rPr>
          <w:rFonts w:ascii="Book Antiqua" w:hAnsi="Book Antiqua"/>
        </w:rPr>
        <w:t xml:space="preserve"> JM, Jovanovic IP, Radosavljevic GD, Milovanovic MZ, </w:t>
      </w:r>
      <w:proofErr w:type="spellStart"/>
      <w:r w:rsidRPr="007D37A7">
        <w:rPr>
          <w:rFonts w:ascii="Book Antiqua" w:hAnsi="Book Antiqua"/>
        </w:rPr>
        <w:t>Nikolic</w:t>
      </w:r>
      <w:proofErr w:type="spellEnd"/>
      <w:r w:rsidRPr="007D37A7">
        <w:rPr>
          <w:rFonts w:ascii="Book Antiqua" w:hAnsi="Book Antiqua"/>
        </w:rPr>
        <w:t xml:space="preserve"> IG, </w:t>
      </w:r>
      <w:proofErr w:type="spellStart"/>
      <w:r w:rsidRPr="007D37A7">
        <w:rPr>
          <w:rFonts w:ascii="Book Antiqua" w:hAnsi="Book Antiqua"/>
        </w:rPr>
        <w:t>Zdravkovic</w:t>
      </w:r>
      <w:proofErr w:type="spellEnd"/>
      <w:r w:rsidRPr="007D37A7">
        <w:rPr>
          <w:rFonts w:ascii="Book Antiqua" w:hAnsi="Book Antiqua"/>
        </w:rPr>
        <w:t xml:space="preserve"> NS, </w:t>
      </w:r>
      <w:proofErr w:type="spellStart"/>
      <w:r w:rsidRPr="007D37A7">
        <w:rPr>
          <w:rFonts w:ascii="Book Antiqua" w:hAnsi="Book Antiqua"/>
        </w:rPr>
        <w:t>Djukic</w:t>
      </w:r>
      <w:proofErr w:type="spellEnd"/>
      <w:r w:rsidRPr="007D37A7">
        <w:rPr>
          <w:rFonts w:ascii="Book Antiqua" w:hAnsi="Book Antiqua"/>
        </w:rPr>
        <w:t xml:space="preserve"> AL, </w:t>
      </w:r>
      <w:proofErr w:type="spellStart"/>
      <w:r w:rsidRPr="007D37A7">
        <w:rPr>
          <w:rFonts w:ascii="Book Antiqua" w:hAnsi="Book Antiqua"/>
        </w:rPr>
        <w:t>Arsenijevic</w:t>
      </w:r>
      <w:proofErr w:type="spellEnd"/>
      <w:r w:rsidRPr="007D37A7">
        <w:rPr>
          <w:rFonts w:ascii="Book Antiqua" w:hAnsi="Book Antiqua"/>
        </w:rPr>
        <w:t xml:space="preserve"> NN, </w:t>
      </w:r>
      <w:proofErr w:type="spellStart"/>
      <w:r w:rsidRPr="007D37A7">
        <w:rPr>
          <w:rFonts w:ascii="Book Antiqua" w:hAnsi="Book Antiqua"/>
        </w:rPr>
        <w:t>Lukic</w:t>
      </w:r>
      <w:proofErr w:type="spellEnd"/>
      <w:r w:rsidRPr="007D37A7">
        <w:rPr>
          <w:rFonts w:ascii="Book Antiqua" w:hAnsi="Book Antiqua"/>
        </w:rPr>
        <w:t xml:space="preserve"> ML. Galectin-3 deficiency accelerates high-fat diet-induced obesity and amplifies inflammation in adipose tissue and pancreatic islets. </w:t>
      </w:r>
      <w:r w:rsidRPr="007D37A7">
        <w:rPr>
          <w:rFonts w:ascii="Book Antiqua" w:hAnsi="Book Antiqua"/>
          <w:i/>
          <w:iCs/>
        </w:rPr>
        <w:t>Diabetes</w:t>
      </w:r>
      <w:r w:rsidRPr="007D37A7">
        <w:rPr>
          <w:rFonts w:ascii="Book Antiqua" w:hAnsi="Book Antiqua"/>
        </w:rPr>
        <w:t xml:space="preserve"> 2013; </w:t>
      </w:r>
      <w:r w:rsidRPr="007D37A7">
        <w:rPr>
          <w:rFonts w:ascii="Book Antiqua" w:hAnsi="Book Antiqua"/>
          <w:b/>
          <w:bCs/>
        </w:rPr>
        <w:t>62</w:t>
      </w:r>
      <w:r w:rsidRPr="007D37A7">
        <w:rPr>
          <w:rFonts w:ascii="Book Antiqua" w:hAnsi="Book Antiqua"/>
        </w:rPr>
        <w:t>: 1932-1944 [PMID: 23349493 DOI: 10.2337/db12-0222]</w:t>
      </w:r>
    </w:p>
    <w:p w14:paraId="5900D3AD"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38 </w:t>
      </w:r>
      <w:proofErr w:type="spellStart"/>
      <w:r w:rsidRPr="007D37A7">
        <w:rPr>
          <w:rFonts w:ascii="Book Antiqua" w:hAnsi="Book Antiqua"/>
          <w:b/>
          <w:bCs/>
        </w:rPr>
        <w:t>Lukic</w:t>
      </w:r>
      <w:proofErr w:type="spellEnd"/>
      <w:r w:rsidRPr="007D37A7">
        <w:rPr>
          <w:rFonts w:ascii="Book Antiqua" w:hAnsi="Book Antiqua"/>
          <w:b/>
          <w:bCs/>
        </w:rPr>
        <w:t xml:space="preserve"> R</w:t>
      </w:r>
      <w:r w:rsidRPr="007D37A7">
        <w:rPr>
          <w:rFonts w:ascii="Book Antiqua" w:hAnsi="Book Antiqua"/>
        </w:rPr>
        <w:t xml:space="preserve">,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Jovanovic</w:t>
      </w:r>
      <w:proofErr w:type="spellEnd"/>
      <w:r w:rsidRPr="007D37A7">
        <w:rPr>
          <w:rFonts w:ascii="Book Antiqua" w:hAnsi="Book Antiqua"/>
        </w:rPr>
        <w:t xml:space="preserve"> I, </w:t>
      </w:r>
      <w:proofErr w:type="spellStart"/>
      <w:r w:rsidRPr="007D37A7">
        <w:rPr>
          <w:rFonts w:ascii="Book Antiqua" w:hAnsi="Book Antiqua"/>
        </w:rPr>
        <w:t>Jurisevic</w:t>
      </w:r>
      <w:proofErr w:type="spellEnd"/>
      <w:r w:rsidRPr="007D37A7">
        <w:rPr>
          <w:rFonts w:ascii="Book Antiqua" w:hAnsi="Book Antiqua"/>
        </w:rPr>
        <w:t xml:space="preserve"> M, </w:t>
      </w:r>
      <w:proofErr w:type="spellStart"/>
      <w:r w:rsidRPr="007D37A7">
        <w:rPr>
          <w:rFonts w:ascii="Book Antiqua" w:hAnsi="Book Antiqua"/>
        </w:rPr>
        <w:t>Mijailovic</w:t>
      </w:r>
      <w:proofErr w:type="spellEnd"/>
      <w:r w:rsidRPr="007D37A7">
        <w:rPr>
          <w:rFonts w:ascii="Book Antiqua" w:hAnsi="Book Antiqua"/>
        </w:rPr>
        <w:t xml:space="preserve"> Z, </w:t>
      </w:r>
      <w:proofErr w:type="spellStart"/>
      <w:r w:rsidRPr="007D37A7">
        <w:rPr>
          <w:rFonts w:ascii="Book Antiqua" w:hAnsi="Book Antiqua"/>
        </w:rPr>
        <w:t>Maric</w:t>
      </w:r>
      <w:proofErr w:type="spellEnd"/>
      <w:r w:rsidRPr="007D37A7">
        <w:rPr>
          <w:rFonts w:ascii="Book Antiqua" w:hAnsi="Book Antiqua"/>
        </w:rPr>
        <w:t xml:space="preserve"> V, </w:t>
      </w:r>
      <w:proofErr w:type="spellStart"/>
      <w:r w:rsidRPr="007D37A7">
        <w:rPr>
          <w:rFonts w:ascii="Book Antiqua" w:hAnsi="Book Antiqua"/>
        </w:rPr>
        <w:t>Popovska</w:t>
      </w:r>
      <w:proofErr w:type="spellEnd"/>
      <w:r w:rsidRPr="007D37A7">
        <w:rPr>
          <w:rFonts w:ascii="Book Antiqua" w:hAnsi="Book Antiqua"/>
        </w:rPr>
        <w:t xml:space="preserve"> </w:t>
      </w:r>
      <w:proofErr w:type="spellStart"/>
      <w:r w:rsidRPr="007D37A7">
        <w:rPr>
          <w:rFonts w:ascii="Book Antiqua" w:hAnsi="Book Antiqua"/>
        </w:rPr>
        <w:t>Jovicic</w:t>
      </w:r>
      <w:proofErr w:type="spellEnd"/>
      <w:r w:rsidRPr="007D37A7">
        <w:rPr>
          <w:rFonts w:ascii="Book Antiqua" w:hAnsi="Book Antiqua"/>
        </w:rPr>
        <w:t xml:space="preserve"> B, </w:t>
      </w:r>
      <w:proofErr w:type="spellStart"/>
      <w:r w:rsidRPr="007D37A7">
        <w:rPr>
          <w:rFonts w:ascii="Book Antiqua" w:hAnsi="Book Antiqua"/>
        </w:rPr>
        <w:t>Arsenijevic</w:t>
      </w:r>
      <w:proofErr w:type="spellEnd"/>
      <w:r w:rsidRPr="007D37A7">
        <w:rPr>
          <w:rFonts w:ascii="Book Antiqua" w:hAnsi="Book Antiqua"/>
        </w:rPr>
        <w:t xml:space="preserve"> N. Potential Hepatoprotective Role of Galectin-3 during HCV Infection in End-Stage Renal Disease Patients. </w:t>
      </w:r>
      <w:r w:rsidRPr="007D37A7">
        <w:rPr>
          <w:rFonts w:ascii="Book Antiqua" w:hAnsi="Book Antiqua"/>
          <w:i/>
          <w:iCs/>
        </w:rPr>
        <w:t>Dis Markers</w:t>
      </w:r>
      <w:r w:rsidRPr="007D37A7">
        <w:rPr>
          <w:rFonts w:ascii="Book Antiqua" w:hAnsi="Book Antiqua"/>
        </w:rPr>
        <w:t xml:space="preserve"> 2017; </w:t>
      </w:r>
      <w:r w:rsidRPr="007D37A7">
        <w:rPr>
          <w:rFonts w:ascii="Book Antiqua" w:hAnsi="Book Antiqua"/>
          <w:b/>
          <w:bCs/>
        </w:rPr>
        <w:t>2017</w:t>
      </w:r>
      <w:r w:rsidRPr="007D37A7">
        <w:rPr>
          <w:rFonts w:ascii="Book Antiqua" w:hAnsi="Book Antiqua"/>
        </w:rPr>
        <w:t>: 6275987 [PMID: 28487598 DOI: 10.1155/2017/6275987]</w:t>
      </w:r>
    </w:p>
    <w:p w14:paraId="0FC58C69" w14:textId="77777777" w:rsidR="007D37A7" w:rsidRP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39 </w:t>
      </w:r>
      <w:proofErr w:type="spellStart"/>
      <w:r w:rsidRPr="007D37A7">
        <w:rPr>
          <w:rFonts w:ascii="Book Antiqua" w:hAnsi="Book Antiqua"/>
          <w:b/>
          <w:bCs/>
        </w:rPr>
        <w:t>Jovanovic</w:t>
      </w:r>
      <w:proofErr w:type="spellEnd"/>
      <w:r w:rsidRPr="007D37A7">
        <w:rPr>
          <w:rFonts w:ascii="Book Antiqua" w:hAnsi="Book Antiqua"/>
          <w:b/>
          <w:bCs/>
        </w:rPr>
        <w:t xml:space="preserve"> M</w:t>
      </w:r>
      <w:r w:rsidRPr="007D37A7">
        <w:rPr>
          <w:rFonts w:ascii="Book Antiqua" w:hAnsi="Book Antiqua"/>
        </w:rPr>
        <w:t xml:space="preserve">,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Zdravkovic</w:t>
      </w:r>
      <w:proofErr w:type="spellEnd"/>
      <w:r w:rsidRPr="007D37A7">
        <w:rPr>
          <w:rFonts w:ascii="Book Antiqua" w:hAnsi="Book Antiqua"/>
        </w:rPr>
        <w:t xml:space="preserve"> N, </w:t>
      </w:r>
      <w:proofErr w:type="spellStart"/>
      <w:r w:rsidRPr="007D37A7">
        <w:rPr>
          <w:rFonts w:ascii="Book Antiqua" w:hAnsi="Book Antiqua"/>
        </w:rPr>
        <w:t>Jovanovic</w:t>
      </w:r>
      <w:proofErr w:type="spellEnd"/>
      <w:r w:rsidRPr="007D37A7">
        <w:rPr>
          <w:rFonts w:ascii="Book Antiqua" w:hAnsi="Book Antiqua"/>
        </w:rPr>
        <w:t xml:space="preserve"> M, </w:t>
      </w:r>
      <w:proofErr w:type="spellStart"/>
      <w:r w:rsidRPr="007D37A7">
        <w:rPr>
          <w:rFonts w:ascii="Book Antiqua" w:hAnsi="Book Antiqua"/>
        </w:rPr>
        <w:t>Jurisevic</w:t>
      </w:r>
      <w:proofErr w:type="spellEnd"/>
      <w:r w:rsidRPr="007D37A7">
        <w:rPr>
          <w:rFonts w:ascii="Book Antiqua" w:hAnsi="Book Antiqua"/>
        </w:rPr>
        <w:t xml:space="preserve"> M, </w:t>
      </w:r>
      <w:proofErr w:type="spellStart"/>
      <w:r w:rsidRPr="007D37A7">
        <w:rPr>
          <w:rFonts w:ascii="Book Antiqua" w:hAnsi="Book Antiqua"/>
        </w:rPr>
        <w:t>Vojvodic</w:t>
      </w:r>
      <w:proofErr w:type="spellEnd"/>
      <w:r w:rsidRPr="007D37A7">
        <w:rPr>
          <w:rFonts w:ascii="Book Antiqua" w:hAnsi="Book Antiqua"/>
        </w:rPr>
        <w:t xml:space="preserve"> D, </w:t>
      </w:r>
      <w:proofErr w:type="spellStart"/>
      <w:r w:rsidRPr="007D37A7">
        <w:rPr>
          <w:rFonts w:ascii="Book Antiqua" w:hAnsi="Book Antiqua"/>
        </w:rPr>
        <w:t>Maric</w:t>
      </w:r>
      <w:proofErr w:type="spellEnd"/>
      <w:r w:rsidRPr="007D37A7">
        <w:rPr>
          <w:rFonts w:ascii="Book Antiqua" w:hAnsi="Book Antiqua"/>
        </w:rPr>
        <w:t xml:space="preserve"> V, </w:t>
      </w:r>
      <w:proofErr w:type="spellStart"/>
      <w:r w:rsidRPr="007D37A7">
        <w:rPr>
          <w:rFonts w:ascii="Book Antiqua" w:hAnsi="Book Antiqua"/>
        </w:rPr>
        <w:t>Arsenijevic</w:t>
      </w:r>
      <w:proofErr w:type="spellEnd"/>
      <w:r w:rsidRPr="007D37A7">
        <w:rPr>
          <w:rFonts w:ascii="Book Antiqua" w:hAnsi="Book Antiqua"/>
        </w:rPr>
        <w:t xml:space="preserve"> A, Jovanovic I. Fecal Galectin-3: A New Promising Biomarker for Severity and Progression of Colorectal Carcinoma. </w:t>
      </w:r>
      <w:r w:rsidRPr="007D37A7">
        <w:rPr>
          <w:rFonts w:ascii="Book Antiqua" w:hAnsi="Book Antiqua"/>
          <w:i/>
          <w:iCs/>
        </w:rPr>
        <w:t xml:space="preserve">Mediators </w:t>
      </w:r>
      <w:proofErr w:type="spellStart"/>
      <w:r w:rsidRPr="007D37A7">
        <w:rPr>
          <w:rFonts w:ascii="Book Antiqua" w:hAnsi="Book Antiqua"/>
          <w:i/>
          <w:iCs/>
        </w:rPr>
        <w:t>Inflamm</w:t>
      </w:r>
      <w:proofErr w:type="spellEnd"/>
      <w:r w:rsidRPr="007D37A7">
        <w:rPr>
          <w:rFonts w:ascii="Book Antiqua" w:hAnsi="Book Antiqua"/>
        </w:rPr>
        <w:t xml:space="preserve"> 2018; </w:t>
      </w:r>
      <w:r w:rsidRPr="007D37A7">
        <w:rPr>
          <w:rFonts w:ascii="Book Antiqua" w:hAnsi="Book Antiqua"/>
          <w:b/>
          <w:bCs/>
        </w:rPr>
        <w:t>2018</w:t>
      </w:r>
      <w:r w:rsidRPr="007D37A7">
        <w:rPr>
          <w:rFonts w:ascii="Book Antiqua" w:hAnsi="Book Antiqua"/>
        </w:rPr>
        <w:t>: 8031328 [PMID: 29849497 DOI: 10.1155/2018/8031328]</w:t>
      </w:r>
    </w:p>
    <w:p w14:paraId="28A85596" w14:textId="590CAE5B" w:rsidR="007D37A7" w:rsidRDefault="007D37A7" w:rsidP="007D37A7">
      <w:pPr>
        <w:pStyle w:val="ad"/>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40 </w:t>
      </w:r>
      <w:r w:rsidRPr="007D37A7">
        <w:rPr>
          <w:rFonts w:ascii="Book Antiqua" w:hAnsi="Book Antiqua"/>
          <w:b/>
          <w:bCs/>
        </w:rPr>
        <w:t>Tsai HF</w:t>
      </w:r>
      <w:r w:rsidRPr="007D37A7">
        <w:rPr>
          <w:rFonts w:ascii="Book Antiqua" w:hAnsi="Book Antiqua"/>
        </w:rPr>
        <w:t xml:space="preserve">, Wu CS, Chen YL, Liao HJ, </w:t>
      </w:r>
      <w:proofErr w:type="spellStart"/>
      <w:r w:rsidRPr="007D37A7">
        <w:rPr>
          <w:rFonts w:ascii="Book Antiqua" w:hAnsi="Book Antiqua"/>
        </w:rPr>
        <w:t>Chyuan</w:t>
      </w:r>
      <w:proofErr w:type="spellEnd"/>
      <w:r w:rsidRPr="007D37A7">
        <w:rPr>
          <w:rFonts w:ascii="Book Antiqua" w:hAnsi="Book Antiqua"/>
        </w:rPr>
        <w:t xml:space="preserve"> IT, Hsu PN. Galectin-3 suppresses mucosal inflammation and reduces disease severity in experimental colitis. </w:t>
      </w:r>
      <w:r w:rsidRPr="007D37A7">
        <w:rPr>
          <w:rFonts w:ascii="Book Antiqua" w:hAnsi="Book Antiqua"/>
          <w:i/>
          <w:iCs/>
        </w:rPr>
        <w:t xml:space="preserve">J </w:t>
      </w:r>
      <w:proofErr w:type="spellStart"/>
      <w:r w:rsidRPr="007D37A7">
        <w:rPr>
          <w:rFonts w:ascii="Book Antiqua" w:hAnsi="Book Antiqua"/>
          <w:i/>
          <w:iCs/>
        </w:rPr>
        <w:t>Mol</w:t>
      </w:r>
      <w:proofErr w:type="spellEnd"/>
      <w:r w:rsidRPr="007D37A7">
        <w:rPr>
          <w:rFonts w:ascii="Book Antiqua" w:hAnsi="Book Antiqua"/>
          <w:i/>
          <w:iCs/>
        </w:rPr>
        <w:t xml:space="preserve"> Med </w:t>
      </w:r>
      <w:r w:rsidRPr="00C03DFB">
        <w:rPr>
          <w:rFonts w:ascii="Book Antiqua" w:hAnsi="Book Antiqua"/>
        </w:rPr>
        <w:t>(</w:t>
      </w:r>
      <w:proofErr w:type="spellStart"/>
      <w:r w:rsidRPr="007D37A7">
        <w:rPr>
          <w:rFonts w:ascii="Book Antiqua" w:hAnsi="Book Antiqua"/>
          <w:i/>
          <w:iCs/>
        </w:rPr>
        <w:t>Berl</w:t>
      </w:r>
      <w:proofErr w:type="spellEnd"/>
      <w:r w:rsidRPr="00C03DFB">
        <w:rPr>
          <w:rFonts w:ascii="Book Antiqua" w:hAnsi="Book Antiqua"/>
        </w:rPr>
        <w:t>)</w:t>
      </w:r>
      <w:r w:rsidRPr="007D37A7">
        <w:rPr>
          <w:rFonts w:ascii="Book Antiqua" w:hAnsi="Book Antiqua"/>
        </w:rPr>
        <w:t xml:space="preserve"> 2016; </w:t>
      </w:r>
      <w:r w:rsidRPr="007D37A7">
        <w:rPr>
          <w:rFonts w:ascii="Book Antiqua" w:hAnsi="Book Antiqua"/>
          <w:b/>
          <w:bCs/>
        </w:rPr>
        <w:t>94</w:t>
      </w:r>
      <w:r w:rsidRPr="007D37A7">
        <w:rPr>
          <w:rFonts w:ascii="Book Antiqua" w:hAnsi="Book Antiqua"/>
        </w:rPr>
        <w:t>: 545-556 [PMID: 26631140 DOI: 10.1007/s00109-015-1368-x]</w:t>
      </w:r>
    </w:p>
    <w:p w14:paraId="4C73F532" w14:textId="1BAF617D" w:rsidR="00E2171D" w:rsidRPr="00E2171D" w:rsidRDefault="00E2171D" w:rsidP="00E2171D">
      <w:pPr>
        <w:wordWrap w:val="0"/>
        <w:snapToGrid w:val="0"/>
        <w:spacing w:after="0" w:line="360" w:lineRule="auto"/>
        <w:jc w:val="right"/>
        <w:rPr>
          <w:rFonts w:ascii="Book Antiqua" w:eastAsia="宋体" w:hAnsi="Book Antiqua"/>
          <w:b/>
          <w:bCs/>
          <w:sz w:val="24"/>
          <w:szCs w:val="24"/>
          <w:lang w:eastAsia="zh-CN"/>
        </w:rPr>
      </w:pPr>
      <w:bookmarkStart w:id="40" w:name="OLE_LINK148"/>
      <w:bookmarkStart w:id="41" w:name="OLE_LINK320"/>
      <w:bookmarkStart w:id="42" w:name="OLE_LINK387"/>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bookmarkStart w:id="142" w:name="OLE_LINK599"/>
      <w:bookmarkStart w:id="143" w:name="OLE_LINK87"/>
      <w:r w:rsidRPr="00E2171D">
        <w:rPr>
          <w:rFonts w:ascii="Book Antiqua" w:eastAsia="宋体" w:hAnsi="Book Antiqua"/>
          <w:b/>
          <w:bCs/>
          <w:sz w:val="24"/>
          <w:szCs w:val="24"/>
          <w:lang w:eastAsia="zh-CN"/>
        </w:rPr>
        <w:t>P-Reviewer:</w:t>
      </w:r>
      <w:r w:rsidRPr="00E2171D">
        <w:rPr>
          <w:rFonts w:ascii="Book Antiqua" w:eastAsia="宋体" w:hAnsi="Book Antiqua" w:hint="eastAsia"/>
          <w:b/>
          <w:bCs/>
          <w:sz w:val="24"/>
          <w:szCs w:val="24"/>
          <w:lang w:eastAsia="zh-CN"/>
        </w:rPr>
        <w:t xml:space="preserve"> </w:t>
      </w:r>
      <w:r w:rsidRPr="00E2171D">
        <w:rPr>
          <w:rFonts w:ascii="Book Antiqua" w:eastAsia="宋体" w:hAnsi="Book Antiqua"/>
          <w:bCs/>
          <w:sz w:val="24"/>
          <w:szCs w:val="24"/>
          <w:lang w:eastAsia="zh-CN"/>
        </w:rPr>
        <w:t>Chiba</w:t>
      </w:r>
      <w:r>
        <w:rPr>
          <w:rFonts w:ascii="Book Antiqua" w:eastAsia="宋体" w:hAnsi="Book Antiqua"/>
          <w:bCs/>
          <w:sz w:val="24"/>
          <w:szCs w:val="24"/>
          <w:lang w:eastAsia="zh-CN"/>
        </w:rPr>
        <w:t xml:space="preserve"> T, </w:t>
      </w:r>
      <w:r w:rsidRPr="00E2171D">
        <w:rPr>
          <w:rFonts w:ascii="Book Antiqua" w:eastAsia="宋体" w:hAnsi="Book Antiqua"/>
          <w:bCs/>
          <w:sz w:val="24"/>
          <w:szCs w:val="24"/>
          <w:lang w:eastAsia="zh-CN"/>
        </w:rPr>
        <w:t>Blanco</w:t>
      </w:r>
      <w:r>
        <w:rPr>
          <w:rFonts w:ascii="Book Antiqua" w:eastAsia="宋体" w:hAnsi="Book Antiqua"/>
          <w:bCs/>
          <w:sz w:val="24"/>
          <w:szCs w:val="24"/>
          <w:lang w:eastAsia="zh-CN"/>
        </w:rPr>
        <w:t xml:space="preserve"> JR</w:t>
      </w:r>
    </w:p>
    <w:p w14:paraId="17924AC5" w14:textId="6CF757FD" w:rsidR="00E2171D" w:rsidRPr="00E2171D" w:rsidRDefault="00E2171D" w:rsidP="006B4086">
      <w:pPr>
        <w:wordWrap w:val="0"/>
        <w:snapToGrid w:val="0"/>
        <w:spacing w:after="0" w:line="360" w:lineRule="auto"/>
        <w:jc w:val="right"/>
        <w:rPr>
          <w:rFonts w:ascii="Book Antiqua" w:eastAsia="宋体" w:hAnsi="Book Antiqua"/>
          <w:sz w:val="24"/>
          <w:szCs w:val="24"/>
          <w:lang w:eastAsia="zh-CN"/>
        </w:rPr>
      </w:pPr>
      <w:r w:rsidRPr="00E2171D">
        <w:rPr>
          <w:rFonts w:ascii="Book Antiqua" w:eastAsia="宋体" w:hAnsi="Book Antiqua"/>
          <w:b/>
          <w:bCs/>
          <w:sz w:val="24"/>
          <w:szCs w:val="24"/>
          <w:lang w:eastAsia="zh-CN"/>
        </w:rPr>
        <w:t>S-Editor:</w:t>
      </w:r>
      <w:r w:rsidRPr="00E2171D">
        <w:rPr>
          <w:rFonts w:ascii="Book Antiqua" w:eastAsia="宋体" w:hAnsi="Book Antiqua" w:hint="eastAsia"/>
          <w:sz w:val="24"/>
          <w:szCs w:val="24"/>
          <w:lang w:eastAsia="zh-CN"/>
        </w:rPr>
        <w:t xml:space="preserve"> </w:t>
      </w:r>
      <w:r w:rsidRPr="00E2171D">
        <w:rPr>
          <w:rFonts w:ascii="Book Antiqua" w:eastAsia="宋体" w:hAnsi="Book Antiqua"/>
          <w:sz w:val="24"/>
          <w:szCs w:val="24"/>
          <w:lang w:eastAsia="zh-CN"/>
        </w:rPr>
        <w:t>T</w:t>
      </w:r>
      <w:r w:rsidRPr="00E2171D">
        <w:rPr>
          <w:rFonts w:ascii="Book Antiqua" w:eastAsia="宋体" w:hAnsi="Book Antiqua" w:hint="eastAsia"/>
          <w:sz w:val="24"/>
          <w:szCs w:val="24"/>
          <w:lang w:eastAsia="zh-CN"/>
        </w:rPr>
        <w:t>ang</w:t>
      </w:r>
      <w:r w:rsidRPr="00E2171D">
        <w:rPr>
          <w:rFonts w:ascii="Book Antiqua" w:eastAsia="宋体" w:hAnsi="Book Antiqua"/>
          <w:sz w:val="24"/>
          <w:szCs w:val="24"/>
          <w:lang w:eastAsia="zh-CN"/>
        </w:rPr>
        <w:t xml:space="preserve"> JZ</w:t>
      </w:r>
      <w:r w:rsidRPr="00E2171D">
        <w:rPr>
          <w:rFonts w:ascii="Book Antiqua" w:eastAsia="宋体" w:hAnsi="Book Antiqua" w:hint="eastAsia"/>
          <w:sz w:val="24"/>
          <w:szCs w:val="24"/>
          <w:lang w:eastAsia="zh-CN"/>
        </w:rPr>
        <w:t xml:space="preserve"> </w:t>
      </w:r>
      <w:r w:rsidRPr="00E2171D">
        <w:rPr>
          <w:rFonts w:ascii="Book Antiqua" w:eastAsia="宋体" w:hAnsi="Book Antiqua"/>
          <w:b/>
          <w:bCs/>
          <w:sz w:val="24"/>
          <w:szCs w:val="24"/>
          <w:lang w:eastAsia="zh-CN"/>
        </w:rPr>
        <w:t>L-Editor:</w:t>
      </w:r>
      <w:r w:rsidRPr="00E2171D">
        <w:rPr>
          <w:rFonts w:ascii="Book Antiqua" w:eastAsia="宋体" w:hAnsi="Book Antiqua"/>
          <w:sz w:val="24"/>
          <w:szCs w:val="24"/>
          <w:lang w:eastAsia="zh-CN"/>
        </w:rPr>
        <w:t xml:space="preserve"> </w:t>
      </w:r>
      <w:r w:rsidRPr="00E2171D">
        <w:rPr>
          <w:rFonts w:ascii="Book Antiqua" w:eastAsia="宋体" w:hAnsi="Book Antiqua"/>
          <w:b/>
          <w:bCs/>
          <w:sz w:val="24"/>
          <w:szCs w:val="24"/>
          <w:lang w:eastAsia="zh-CN"/>
        </w:rPr>
        <w:t>E-Editor:</w:t>
      </w:r>
      <w:r w:rsidR="006B4086">
        <w:rPr>
          <w:rFonts w:ascii="Book Antiqua" w:eastAsia="宋体" w:hAnsi="Book Antiqua" w:hint="eastAsia"/>
          <w:b/>
          <w:bCs/>
          <w:sz w:val="24"/>
          <w:szCs w:val="24"/>
          <w:lang w:eastAsia="zh-CN"/>
        </w:rPr>
        <w:t xml:space="preserve"> </w:t>
      </w:r>
      <w:bookmarkStart w:id="144" w:name="_GoBack"/>
      <w:bookmarkEnd w:id="144"/>
      <w:r w:rsidR="006B4086" w:rsidRPr="006B4086">
        <w:rPr>
          <w:rFonts w:ascii="Book Antiqua" w:eastAsia="宋体" w:hAnsi="Book Antiqua" w:hint="eastAsia"/>
          <w:bCs/>
          <w:sz w:val="24"/>
          <w:szCs w:val="24"/>
          <w:lang w:eastAsia="zh-CN"/>
        </w:rPr>
        <w:t>Ma YJ</w:t>
      </w:r>
    </w:p>
    <w:p w14:paraId="624B259B"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b/>
          <w:sz w:val="24"/>
          <w:szCs w:val="24"/>
          <w:lang w:eastAsia="zh-CN"/>
        </w:rPr>
      </w:pPr>
      <w:bookmarkStart w:id="145" w:name="OLE_LINK880"/>
      <w:bookmarkStart w:id="146"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2171D">
        <w:rPr>
          <w:rFonts w:ascii="Book Antiqua" w:eastAsia="宋体" w:hAnsi="Book Antiqua" w:cs="Helvetica"/>
          <w:b/>
          <w:sz w:val="24"/>
          <w:szCs w:val="24"/>
          <w:lang w:eastAsia="zh-CN"/>
        </w:rPr>
        <w:t xml:space="preserve">Specialty type: </w:t>
      </w:r>
      <w:r w:rsidRPr="00E2171D">
        <w:rPr>
          <w:rFonts w:ascii="Book Antiqua" w:eastAsia="宋体" w:hAnsi="Book Antiqua" w:cs="Helvetica"/>
          <w:sz w:val="24"/>
          <w:szCs w:val="24"/>
          <w:lang w:eastAsia="zh-CN"/>
        </w:rPr>
        <w:t>Gastroenterology and</w:t>
      </w:r>
      <w:r w:rsidRPr="00E2171D">
        <w:rPr>
          <w:rFonts w:ascii="Book Antiqua" w:eastAsia="宋体" w:hAnsi="Book Antiqua" w:cs="Helvetica" w:hint="eastAsia"/>
          <w:sz w:val="24"/>
          <w:szCs w:val="24"/>
          <w:lang w:eastAsia="zh-CN"/>
        </w:rPr>
        <w:t xml:space="preserve"> </w:t>
      </w:r>
      <w:r w:rsidRPr="00E2171D">
        <w:rPr>
          <w:rFonts w:ascii="Book Antiqua" w:eastAsia="宋体" w:hAnsi="Book Antiqua" w:cs="Helvetica"/>
          <w:sz w:val="24"/>
          <w:szCs w:val="24"/>
          <w:lang w:eastAsia="zh-CN"/>
        </w:rPr>
        <w:t>hepatology</w:t>
      </w:r>
    </w:p>
    <w:p w14:paraId="77EE946E" w14:textId="00A5E649" w:rsidR="00E2171D" w:rsidRPr="00E2171D" w:rsidRDefault="00E2171D" w:rsidP="00E2171D">
      <w:pPr>
        <w:shd w:val="clear" w:color="auto" w:fill="FFFFFF"/>
        <w:snapToGrid w:val="0"/>
        <w:spacing w:after="0" w:line="360" w:lineRule="auto"/>
        <w:jc w:val="both"/>
        <w:rPr>
          <w:rFonts w:ascii="Book Antiqua" w:eastAsia="宋体" w:hAnsi="Book Antiqua" w:cs="Helvetica"/>
          <w:b/>
          <w:sz w:val="24"/>
          <w:szCs w:val="24"/>
          <w:lang w:eastAsia="zh-CN"/>
        </w:rPr>
      </w:pPr>
      <w:r w:rsidRPr="00E2171D">
        <w:rPr>
          <w:rFonts w:ascii="Book Antiqua" w:eastAsia="宋体" w:hAnsi="Book Antiqua" w:cs="Helvetica"/>
          <w:b/>
          <w:sz w:val="24"/>
          <w:szCs w:val="24"/>
          <w:lang w:eastAsia="zh-CN"/>
        </w:rPr>
        <w:t xml:space="preserve">Country of origin: </w:t>
      </w:r>
      <w:r w:rsidRPr="00E2171D">
        <w:rPr>
          <w:rFonts w:ascii="Book Antiqua" w:eastAsia="宋体" w:hAnsi="Book Antiqua" w:cs="Helvetica"/>
          <w:sz w:val="24"/>
          <w:szCs w:val="24"/>
          <w:lang w:eastAsia="zh-CN"/>
        </w:rPr>
        <w:t>Serbia</w:t>
      </w:r>
    </w:p>
    <w:p w14:paraId="16C13A19"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b/>
          <w:sz w:val="24"/>
          <w:szCs w:val="24"/>
          <w:lang w:eastAsia="zh-CN"/>
        </w:rPr>
      </w:pPr>
      <w:r w:rsidRPr="00E2171D">
        <w:rPr>
          <w:rFonts w:ascii="Book Antiqua" w:eastAsia="宋体" w:hAnsi="Book Antiqua" w:cs="Helvetica"/>
          <w:b/>
          <w:sz w:val="24"/>
          <w:szCs w:val="24"/>
          <w:lang w:eastAsia="zh-CN"/>
        </w:rPr>
        <w:t>Peer-review report classification</w:t>
      </w:r>
    </w:p>
    <w:p w14:paraId="0DDE878F"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A (Excellent): </w:t>
      </w:r>
      <w:r w:rsidRPr="00E2171D">
        <w:rPr>
          <w:rFonts w:ascii="Book Antiqua" w:eastAsia="宋体" w:hAnsi="Book Antiqua" w:cs="Helvetica" w:hint="eastAsia"/>
          <w:sz w:val="24"/>
          <w:szCs w:val="24"/>
          <w:lang w:eastAsia="zh-CN"/>
        </w:rPr>
        <w:t>0</w:t>
      </w:r>
    </w:p>
    <w:p w14:paraId="2D032E73" w14:textId="36B0EFF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B (Very good): </w:t>
      </w:r>
      <w:r>
        <w:rPr>
          <w:rFonts w:ascii="Book Antiqua" w:eastAsia="宋体" w:hAnsi="Book Antiqua" w:cs="Helvetica"/>
          <w:sz w:val="24"/>
          <w:szCs w:val="24"/>
          <w:lang w:eastAsia="zh-CN"/>
        </w:rPr>
        <w:t>0</w:t>
      </w:r>
    </w:p>
    <w:p w14:paraId="6E19BFC6"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C (Good): </w:t>
      </w:r>
      <w:r w:rsidRPr="00E2171D">
        <w:rPr>
          <w:rFonts w:ascii="Book Antiqua" w:eastAsia="宋体" w:hAnsi="Book Antiqua" w:cs="Helvetica" w:hint="eastAsia"/>
          <w:sz w:val="24"/>
          <w:szCs w:val="24"/>
          <w:lang w:eastAsia="zh-CN"/>
        </w:rPr>
        <w:t>C, C</w:t>
      </w:r>
    </w:p>
    <w:p w14:paraId="6CDF1280"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D (Fair): </w:t>
      </w:r>
      <w:r w:rsidRPr="00E2171D">
        <w:rPr>
          <w:rFonts w:ascii="Book Antiqua" w:eastAsia="宋体" w:hAnsi="Book Antiqua" w:cs="Helvetica" w:hint="eastAsia"/>
          <w:sz w:val="24"/>
          <w:szCs w:val="24"/>
          <w:lang w:eastAsia="zh-CN"/>
        </w:rPr>
        <w:t>0</w:t>
      </w:r>
    </w:p>
    <w:p w14:paraId="44D5B734" w14:textId="77777777" w:rsidR="00E2171D" w:rsidRPr="00E2171D" w:rsidRDefault="00E2171D" w:rsidP="00E2171D">
      <w:pPr>
        <w:snapToGrid w:val="0"/>
        <w:spacing w:after="0" w:line="360" w:lineRule="auto"/>
        <w:jc w:val="both"/>
        <w:rPr>
          <w:rFonts w:ascii="Book Antiqua" w:eastAsia="宋体" w:hAnsi="Book Antiqua"/>
          <w:b/>
          <w:iCs/>
          <w:sz w:val="24"/>
          <w:szCs w:val="24"/>
          <w:lang w:eastAsia="zh-CN"/>
        </w:rPr>
      </w:pPr>
      <w:r w:rsidRPr="00E2171D">
        <w:rPr>
          <w:rFonts w:ascii="Book Antiqua" w:eastAsia="宋体" w:hAnsi="Book Antiqua" w:cs="Helvetica"/>
          <w:sz w:val="24"/>
          <w:szCs w:val="24"/>
          <w:lang w:eastAsia="zh-CN"/>
        </w:rPr>
        <w:t xml:space="preserve">Grade E (Poor): </w:t>
      </w:r>
      <w:r w:rsidRPr="00E2171D">
        <w:rPr>
          <w:rFonts w:ascii="Book Antiqua" w:eastAsia="宋体" w:hAnsi="Book Antiqua" w:cs="Helvetica" w:hint="eastAsia"/>
          <w:sz w:val="24"/>
          <w:szCs w:val="24"/>
          <w:lang w:eastAsia="zh-CN"/>
        </w:rPr>
        <w:t>0</w:t>
      </w:r>
      <w:bookmarkEnd w:id="139"/>
      <w:bookmarkEnd w:id="145"/>
      <w:bookmarkEnd w:id="146"/>
    </w:p>
    <w:bookmarkEnd w:id="140"/>
    <w:bookmarkEnd w:id="141"/>
    <w:bookmarkEnd w:id="142"/>
    <w:bookmarkEnd w:id="143"/>
    <w:p w14:paraId="705A7ED2" w14:textId="77777777" w:rsidR="00E2171D" w:rsidRPr="00E2171D" w:rsidRDefault="00E2171D" w:rsidP="007D37A7">
      <w:pPr>
        <w:pStyle w:val="ad"/>
        <w:adjustRightInd w:val="0"/>
        <w:snapToGrid w:val="0"/>
        <w:spacing w:before="0" w:beforeAutospacing="0" w:after="0" w:afterAutospacing="0" w:line="360" w:lineRule="auto"/>
        <w:jc w:val="both"/>
        <w:rPr>
          <w:rFonts w:ascii="Book Antiqua" w:hAnsi="Book Antiqua"/>
        </w:rPr>
      </w:pPr>
    </w:p>
    <w:p w14:paraId="24AE8046" w14:textId="665DD0AB" w:rsidR="00E43B2F" w:rsidRPr="00576C31" w:rsidRDefault="001F5982" w:rsidP="000A5A79">
      <w:pPr>
        <w:adjustRightInd w:val="0"/>
        <w:snapToGrid w:val="0"/>
        <w:spacing w:after="0" w:line="360" w:lineRule="auto"/>
        <w:jc w:val="both"/>
        <w:rPr>
          <w:rFonts w:ascii="Book Antiqua" w:hAnsi="Book Antiqua"/>
          <w:b/>
          <w:sz w:val="24"/>
          <w:szCs w:val="24"/>
        </w:rPr>
      </w:pPr>
      <w:r w:rsidRPr="00576C31">
        <w:rPr>
          <w:rFonts w:ascii="Book Antiqua" w:hAnsi="Book Antiqua"/>
          <w:sz w:val="24"/>
          <w:szCs w:val="24"/>
        </w:rPr>
        <w:br w:type="page"/>
      </w:r>
    </w:p>
    <w:p w14:paraId="557BD4A5" w14:textId="77DF76F9" w:rsidR="00C66FB3" w:rsidRPr="00576C31" w:rsidRDefault="009B4487" w:rsidP="000A5A79">
      <w:pPr>
        <w:adjustRightInd w:val="0"/>
        <w:snapToGrid w:val="0"/>
        <w:spacing w:after="0" w:line="360" w:lineRule="auto"/>
        <w:jc w:val="both"/>
        <w:rPr>
          <w:rFonts w:ascii="Book Antiqua" w:hAnsi="Book Antiqua"/>
          <w:sz w:val="24"/>
          <w:szCs w:val="24"/>
        </w:rPr>
      </w:pPr>
      <w:r w:rsidRPr="009B4487">
        <w:rPr>
          <w:noProof/>
          <w:lang w:eastAsia="zh-CN"/>
        </w:rPr>
        <w:lastRenderedPageBreak/>
        <w:drawing>
          <wp:inline distT="0" distB="0" distL="0" distR="0" wp14:anchorId="52E41D93" wp14:editId="3DBD0671">
            <wp:extent cx="5943600" cy="3989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89070"/>
                    </a:xfrm>
                    <a:prstGeom prst="rect">
                      <a:avLst/>
                    </a:prstGeom>
                  </pic:spPr>
                </pic:pic>
              </a:graphicData>
            </a:graphic>
          </wp:inline>
        </w:drawing>
      </w:r>
    </w:p>
    <w:p w14:paraId="0A99A845" w14:textId="35022721" w:rsidR="00B56A3A" w:rsidRPr="00576C31" w:rsidRDefault="00B56A3A"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1 Clinical feature of ulcerative colitis in patients with </w:t>
      </w:r>
      <w:r w:rsidR="008217D6" w:rsidRPr="008217D6">
        <w:rPr>
          <w:rFonts w:ascii="Book Antiqua" w:hAnsi="Book Antiqua"/>
          <w:b/>
          <w:sz w:val="24"/>
          <w:szCs w:val="24"/>
        </w:rPr>
        <w:t>metabolic syndrome</w:t>
      </w:r>
      <w:r w:rsidRPr="00576C31">
        <w:rPr>
          <w:rFonts w:ascii="Book Antiqua" w:hAnsi="Book Antiqua"/>
          <w:b/>
          <w:sz w:val="24"/>
          <w:szCs w:val="24"/>
        </w:rPr>
        <w:t>.</w:t>
      </w:r>
      <w:r w:rsidRPr="00576C31">
        <w:rPr>
          <w:rFonts w:ascii="Book Antiqua" w:hAnsi="Book Antiqua"/>
          <w:sz w:val="24"/>
          <w:szCs w:val="24"/>
        </w:rPr>
        <w:t xml:space="preserve"> </w:t>
      </w:r>
      <w:r w:rsidR="002729C7" w:rsidRPr="00576C31">
        <w:rPr>
          <w:rFonts w:ascii="Book Antiqua" w:hAnsi="Book Antiqua"/>
          <w:sz w:val="24"/>
          <w:szCs w:val="24"/>
        </w:rPr>
        <w:t>A</w:t>
      </w:r>
      <w:r w:rsidR="002729C7">
        <w:rPr>
          <w:rFonts w:ascii="Book Antiqua" w:hAnsi="Book Antiqua"/>
          <w:sz w:val="24"/>
          <w:szCs w:val="24"/>
        </w:rPr>
        <w:t xml:space="preserve">: </w:t>
      </w:r>
      <w:r w:rsidR="002729C7" w:rsidRPr="00576C31">
        <w:rPr>
          <w:rFonts w:ascii="Book Antiqua" w:hAnsi="Book Antiqua"/>
          <w:sz w:val="24"/>
          <w:szCs w:val="24"/>
        </w:rPr>
        <w:t xml:space="preserve">Comparison of Mayo endoscopic </w:t>
      </w:r>
      <w:proofErr w:type="spellStart"/>
      <w:r w:rsidR="002729C7" w:rsidRPr="00576C31">
        <w:rPr>
          <w:rFonts w:ascii="Book Antiqua" w:hAnsi="Book Antiqua"/>
          <w:sz w:val="24"/>
          <w:szCs w:val="24"/>
        </w:rPr>
        <w:t>subscore</w:t>
      </w:r>
      <w:proofErr w:type="spellEnd"/>
      <w:r w:rsidR="002729C7">
        <w:rPr>
          <w:rFonts w:ascii="Book Antiqua" w:hAnsi="Book Antiqua"/>
          <w:sz w:val="24"/>
          <w:szCs w:val="24"/>
        </w:rPr>
        <w:t xml:space="preserve"> </w:t>
      </w:r>
      <w:r w:rsidR="002729C7" w:rsidRPr="00576C31">
        <w:rPr>
          <w:rFonts w:ascii="Book Antiqua" w:hAnsi="Book Antiqua"/>
          <w:sz w:val="24"/>
          <w:szCs w:val="24"/>
        </w:rPr>
        <w:t xml:space="preserve">between </w:t>
      </w:r>
      <w:r w:rsidR="00A85320" w:rsidRPr="00A85320">
        <w:rPr>
          <w:rFonts w:ascii="Book Antiqua" w:hAnsi="Book Antiqua"/>
          <w:bCs/>
          <w:sz w:val="24"/>
          <w:szCs w:val="24"/>
        </w:rPr>
        <w:t>ulcerative colitis</w:t>
      </w:r>
      <w:r w:rsidR="00A85320" w:rsidRPr="00576C31">
        <w:rPr>
          <w:rFonts w:ascii="Book Antiqua" w:hAnsi="Book Antiqua"/>
          <w:sz w:val="24"/>
          <w:szCs w:val="24"/>
        </w:rPr>
        <w:t xml:space="preserve"> </w:t>
      </w:r>
      <w:r w:rsidR="00A85320">
        <w:rPr>
          <w:rFonts w:ascii="Book Antiqua" w:hAnsi="Book Antiqua"/>
          <w:sz w:val="24"/>
          <w:szCs w:val="24"/>
        </w:rPr>
        <w:t>(</w:t>
      </w:r>
      <w:r w:rsidR="002729C7" w:rsidRPr="00576C31">
        <w:rPr>
          <w:rFonts w:ascii="Book Antiqua" w:hAnsi="Book Antiqua"/>
          <w:sz w:val="24"/>
          <w:szCs w:val="24"/>
        </w:rPr>
        <w:t>UC</w:t>
      </w:r>
      <w:r w:rsidR="00A85320">
        <w:rPr>
          <w:rFonts w:ascii="Book Antiqua" w:hAnsi="Book Antiqua" w:hint="eastAsia"/>
          <w:sz w:val="24"/>
          <w:szCs w:val="24"/>
          <w:lang w:eastAsia="zh-CN"/>
        </w:rPr>
        <w:t>)</w:t>
      </w:r>
      <w:r w:rsidR="002729C7" w:rsidRPr="00576C31">
        <w:rPr>
          <w:rFonts w:ascii="Book Antiqua" w:hAnsi="Book Antiqua"/>
          <w:sz w:val="24"/>
          <w:szCs w:val="24"/>
        </w:rPr>
        <w:t xml:space="preserve">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002729C7" w:rsidRPr="00576C31">
        <w:rPr>
          <w:rFonts w:ascii="Book Antiqua" w:hAnsi="Book Antiqua"/>
          <w:sz w:val="24"/>
          <w:szCs w:val="24"/>
        </w:rPr>
        <w:t>MetS</w:t>
      </w:r>
      <w:proofErr w:type="spellEnd"/>
      <w:r w:rsidR="008217D6">
        <w:rPr>
          <w:rFonts w:ascii="Book Antiqua" w:hAnsi="Book Antiqua"/>
          <w:sz w:val="24"/>
          <w:szCs w:val="24"/>
        </w:rPr>
        <w:t>)</w:t>
      </w:r>
      <w:r w:rsidR="002729C7" w:rsidRPr="00576C31">
        <w:rPr>
          <w:rFonts w:ascii="Book Antiqua" w:hAnsi="Book Antiqua"/>
          <w:sz w:val="24"/>
          <w:szCs w:val="24"/>
        </w:rPr>
        <w:t xml:space="preserve"> was performed by the </w:t>
      </w:r>
      <w:r w:rsidR="002729C7" w:rsidRPr="00576C31">
        <w:rPr>
          <w:rFonts w:ascii="Book Antiqua" w:eastAsia="SabonLTStd-Roman" w:hAnsi="Book Antiqua"/>
          <w:sz w:val="24"/>
          <w:szCs w:val="24"/>
        </w:rPr>
        <w:t xml:space="preserve">Chi-squared test or Kruskal–Wallis test </w:t>
      </w:r>
      <w:r w:rsidR="002729C7" w:rsidRPr="00576C31">
        <w:rPr>
          <w:rFonts w:ascii="Book Antiqua" w:hAnsi="Book Antiqua"/>
          <w:sz w:val="24"/>
          <w:szCs w:val="24"/>
        </w:rPr>
        <w:t xml:space="preserve">and </w:t>
      </w:r>
      <w:r w:rsidR="009B4487" w:rsidRPr="009B4487">
        <w:rPr>
          <w:rFonts w:ascii="Book Antiqua" w:hAnsi="Book Antiqua"/>
          <w:i/>
          <w:iCs/>
          <w:sz w:val="24"/>
          <w:szCs w:val="24"/>
        </w:rPr>
        <w:t>P</w:t>
      </w:r>
      <w:r w:rsidR="002729C7" w:rsidRPr="00576C31">
        <w:rPr>
          <w:rFonts w:ascii="Book Antiqua" w:hAnsi="Book Antiqua"/>
          <w:sz w:val="24"/>
          <w:szCs w:val="24"/>
        </w:rPr>
        <w:t xml:space="preserve"> values are presented above the box plots.</w:t>
      </w:r>
      <w:r w:rsidR="002729C7">
        <w:rPr>
          <w:rFonts w:ascii="Book Antiqua" w:hAnsi="Book Antiqua"/>
          <w:sz w:val="24"/>
          <w:szCs w:val="24"/>
        </w:rPr>
        <w:t xml:space="preserve"> B: </w:t>
      </w:r>
      <w:r w:rsidR="002729C7" w:rsidRPr="00576C31">
        <w:rPr>
          <w:rFonts w:ascii="Book Antiqua" w:hAnsi="Book Antiqua"/>
          <w:sz w:val="24"/>
          <w:szCs w:val="24"/>
        </w:rPr>
        <w:t>Mayo clinical scores (CS)</w:t>
      </w:r>
      <w:r w:rsidR="002729C7">
        <w:rPr>
          <w:rFonts w:ascii="Book Antiqua" w:hAnsi="Book Antiqua"/>
          <w:sz w:val="24"/>
          <w:szCs w:val="24"/>
        </w:rPr>
        <w:t xml:space="preserve"> </w:t>
      </w:r>
      <w:r w:rsidR="002729C7" w:rsidRPr="00576C31">
        <w:rPr>
          <w:rFonts w:ascii="Book Antiqua" w:hAnsi="Book Antiqua"/>
          <w:sz w:val="24"/>
          <w:szCs w:val="24"/>
        </w:rPr>
        <w:t xml:space="preserve">between UC patients without and with </w:t>
      </w:r>
      <w:proofErr w:type="spellStart"/>
      <w:r w:rsidR="002729C7" w:rsidRPr="00576C31">
        <w:rPr>
          <w:rFonts w:ascii="Book Antiqua" w:hAnsi="Book Antiqua"/>
          <w:sz w:val="24"/>
          <w:szCs w:val="24"/>
        </w:rPr>
        <w:t>MetS</w:t>
      </w:r>
      <w:proofErr w:type="spellEnd"/>
      <w:r w:rsidR="002729C7" w:rsidRPr="00576C31">
        <w:rPr>
          <w:rFonts w:ascii="Book Antiqua" w:hAnsi="Book Antiqua"/>
          <w:sz w:val="24"/>
          <w:szCs w:val="24"/>
        </w:rPr>
        <w:t xml:space="preserve"> was performed by the </w:t>
      </w:r>
      <w:r w:rsidR="002729C7" w:rsidRPr="00576C31">
        <w:rPr>
          <w:rFonts w:ascii="Book Antiqua" w:eastAsia="SabonLTStd-Roman" w:hAnsi="Book Antiqua"/>
          <w:sz w:val="24"/>
          <w:szCs w:val="24"/>
        </w:rPr>
        <w:t xml:space="preserve">Chi-squared test or Kruskal–Wallis test </w:t>
      </w:r>
      <w:r w:rsidR="002729C7" w:rsidRPr="00576C31">
        <w:rPr>
          <w:rFonts w:ascii="Book Antiqua" w:hAnsi="Book Antiqua"/>
          <w:sz w:val="24"/>
          <w:szCs w:val="24"/>
        </w:rPr>
        <w:t xml:space="preserve">and </w:t>
      </w:r>
      <w:r w:rsidR="00BB3731" w:rsidRPr="00BB3731">
        <w:rPr>
          <w:rFonts w:ascii="Book Antiqua" w:hAnsi="Book Antiqua"/>
          <w:i/>
          <w:iCs/>
          <w:sz w:val="24"/>
          <w:szCs w:val="24"/>
        </w:rPr>
        <w:t>P</w:t>
      </w:r>
      <w:r w:rsidR="002729C7" w:rsidRPr="00576C31">
        <w:rPr>
          <w:rFonts w:ascii="Book Antiqua" w:hAnsi="Book Antiqua"/>
          <w:sz w:val="24"/>
          <w:szCs w:val="24"/>
        </w:rPr>
        <w:t xml:space="preserve"> values are presented above the box plots.</w:t>
      </w:r>
      <w:r w:rsidR="002729C7">
        <w:rPr>
          <w:rFonts w:ascii="Book Antiqua" w:hAnsi="Book Antiqua"/>
          <w:sz w:val="24"/>
          <w:szCs w:val="24"/>
        </w:rPr>
        <w:t xml:space="preserve"> C: </w:t>
      </w:r>
      <w:r w:rsidR="002729C7" w:rsidRPr="00576C31">
        <w:rPr>
          <w:rFonts w:ascii="Book Antiqua" w:eastAsia="SabonLTStd-Roman" w:hAnsi="Book Antiqua"/>
          <w:sz w:val="24"/>
          <w:szCs w:val="24"/>
        </w:rPr>
        <w:t xml:space="preserve">Truelove and </w:t>
      </w:r>
      <w:proofErr w:type="spellStart"/>
      <w:r w:rsidR="002729C7" w:rsidRPr="00576C31">
        <w:rPr>
          <w:rFonts w:ascii="Book Antiqua" w:eastAsia="SabonLTStd-Roman" w:hAnsi="Book Antiqua"/>
          <w:sz w:val="24"/>
          <w:szCs w:val="24"/>
        </w:rPr>
        <w:t>Witts</w:t>
      </w:r>
      <w:proofErr w:type="spellEnd"/>
      <w:r w:rsidR="002729C7" w:rsidRPr="00576C31">
        <w:rPr>
          <w:rFonts w:ascii="Book Antiqua" w:eastAsia="SabonLTStd-Roman" w:hAnsi="Book Antiqua"/>
          <w:sz w:val="24"/>
          <w:szCs w:val="24"/>
        </w:rPr>
        <w:t xml:space="preserve"> </w:t>
      </w:r>
      <w:r w:rsidR="00CD5426">
        <w:rPr>
          <w:rFonts w:ascii="Book Antiqua" w:hAnsi="Book Antiqua"/>
          <w:sz w:val="24"/>
          <w:szCs w:val="24"/>
        </w:rPr>
        <w:t>CS</w:t>
      </w:r>
      <w:r w:rsidR="002729C7">
        <w:rPr>
          <w:rFonts w:ascii="Book Antiqua" w:eastAsia="SabonLTStd-Roman" w:hAnsi="Book Antiqua"/>
          <w:sz w:val="24"/>
          <w:szCs w:val="24"/>
        </w:rPr>
        <w:t xml:space="preserve"> </w:t>
      </w:r>
      <w:r w:rsidR="002729C7" w:rsidRPr="00576C31">
        <w:rPr>
          <w:rFonts w:ascii="Book Antiqua" w:hAnsi="Book Antiqua"/>
          <w:sz w:val="24"/>
          <w:szCs w:val="24"/>
        </w:rPr>
        <w:t xml:space="preserve">between UC patients without and with </w:t>
      </w:r>
      <w:proofErr w:type="spellStart"/>
      <w:r w:rsidR="002729C7" w:rsidRPr="00576C31">
        <w:rPr>
          <w:rFonts w:ascii="Book Antiqua" w:hAnsi="Book Antiqua"/>
          <w:sz w:val="24"/>
          <w:szCs w:val="24"/>
        </w:rPr>
        <w:t>MetS</w:t>
      </w:r>
      <w:proofErr w:type="spellEnd"/>
      <w:r w:rsidR="002729C7" w:rsidRPr="00576C31">
        <w:rPr>
          <w:rFonts w:ascii="Book Antiqua" w:hAnsi="Book Antiqua"/>
          <w:sz w:val="24"/>
          <w:szCs w:val="24"/>
        </w:rPr>
        <w:t xml:space="preserve"> was performed by the </w:t>
      </w:r>
      <w:r w:rsidR="002729C7" w:rsidRPr="00576C31">
        <w:rPr>
          <w:rFonts w:ascii="Book Antiqua" w:eastAsia="SabonLTStd-Roman" w:hAnsi="Book Antiqua"/>
          <w:sz w:val="24"/>
          <w:szCs w:val="24"/>
        </w:rPr>
        <w:t xml:space="preserve">Chi-squared test or Kruskal–Wallis test </w:t>
      </w:r>
      <w:r w:rsidR="002729C7" w:rsidRPr="00576C31">
        <w:rPr>
          <w:rFonts w:ascii="Book Antiqua" w:hAnsi="Book Antiqua"/>
          <w:sz w:val="24"/>
          <w:szCs w:val="24"/>
        </w:rPr>
        <w:t xml:space="preserve">and </w:t>
      </w:r>
      <w:r w:rsidR="000D3009" w:rsidRPr="000D3009">
        <w:rPr>
          <w:rFonts w:ascii="Book Antiqua" w:hAnsi="Book Antiqua"/>
          <w:i/>
          <w:iCs/>
          <w:sz w:val="24"/>
          <w:szCs w:val="24"/>
        </w:rPr>
        <w:t>P</w:t>
      </w:r>
      <w:r w:rsidR="002729C7" w:rsidRPr="00576C31">
        <w:rPr>
          <w:rFonts w:ascii="Book Antiqua" w:hAnsi="Book Antiqua"/>
          <w:sz w:val="24"/>
          <w:szCs w:val="24"/>
        </w:rPr>
        <w:t xml:space="preserve"> values are presented above the box plots.</w:t>
      </w:r>
      <w:r w:rsidR="002729C7">
        <w:rPr>
          <w:rFonts w:ascii="Book Antiqua" w:hAnsi="Book Antiqua" w:hint="eastAsia"/>
          <w:sz w:val="24"/>
          <w:szCs w:val="24"/>
          <w:lang w:eastAsia="zh-CN"/>
        </w:rPr>
        <w:t xml:space="preserve"> </w:t>
      </w:r>
      <w:r w:rsidR="002729C7" w:rsidRPr="00576C31">
        <w:rPr>
          <w:rFonts w:ascii="Book Antiqua" w:hAnsi="Book Antiqua"/>
          <w:sz w:val="24"/>
          <w:szCs w:val="24"/>
        </w:rPr>
        <w:t>D</w:t>
      </w:r>
      <w:r w:rsidR="002729C7">
        <w:rPr>
          <w:rFonts w:ascii="Book Antiqua" w:hAnsi="Book Antiqua"/>
          <w:sz w:val="24"/>
          <w:szCs w:val="24"/>
        </w:rPr>
        <w:t>:</w:t>
      </w:r>
      <w:r w:rsidR="002729C7" w:rsidRPr="00576C31">
        <w:rPr>
          <w:rFonts w:ascii="Book Antiqua" w:hAnsi="Book Antiqua"/>
          <w:sz w:val="24"/>
          <w:szCs w:val="24"/>
        </w:rPr>
        <w:t xml:space="preserve"> </w:t>
      </w:r>
      <w:r w:rsidRPr="00576C31">
        <w:rPr>
          <w:rFonts w:ascii="Book Antiqua" w:hAnsi="Book Antiqua"/>
          <w:sz w:val="24"/>
          <w:szCs w:val="24"/>
        </w:rPr>
        <w:t>Representative images was presented</w:t>
      </w:r>
      <w:r w:rsidR="002729C7">
        <w:rPr>
          <w:rFonts w:ascii="Book Antiqua" w:hAnsi="Book Antiqua"/>
          <w:sz w:val="24"/>
          <w:szCs w:val="24"/>
        </w:rPr>
        <w:t>.</w:t>
      </w:r>
      <w:r w:rsidRPr="00576C31">
        <w:rPr>
          <w:rFonts w:ascii="Book Antiqua" w:hAnsi="Book Antiqua"/>
          <w:sz w:val="24"/>
          <w:szCs w:val="24"/>
        </w:rPr>
        <w:t xml:space="preserve"> </w:t>
      </w:r>
      <w:r w:rsidR="00A85320">
        <w:rPr>
          <w:rFonts w:ascii="Book Antiqua" w:hAnsi="Book Antiqua"/>
          <w:sz w:val="24"/>
          <w:szCs w:val="24"/>
        </w:rPr>
        <w:t xml:space="preserve">ES: </w:t>
      </w:r>
      <w:proofErr w:type="spellStart"/>
      <w:r w:rsidR="008217D6">
        <w:rPr>
          <w:rFonts w:ascii="Book Antiqua" w:hAnsi="Book Antiqua"/>
          <w:sz w:val="24"/>
          <w:szCs w:val="24"/>
        </w:rPr>
        <w:t>S</w:t>
      </w:r>
      <w:r w:rsidR="00A85320" w:rsidRPr="00576C31">
        <w:rPr>
          <w:rFonts w:ascii="Book Antiqua" w:hAnsi="Book Antiqua"/>
          <w:sz w:val="24"/>
          <w:szCs w:val="24"/>
        </w:rPr>
        <w:t>ndoscopic</w:t>
      </w:r>
      <w:proofErr w:type="spellEnd"/>
      <w:r w:rsidR="00A85320" w:rsidRPr="00576C31">
        <w:rPr>
          <w:rFonts w:ascii="Book Antiqua" w:hAnsi="Book Antiqua"/>
          <w:sz w:val="24"/>
          <w:szCs w:val="24"/>
        </w:rPr>
        <w:t xml:space="preserve"> </w:t>
      </w:r>
      <w:proofErr w:type="spellStart"/>
      <w:r w:rsidR="00A85320" w:rsidRPr="00576C31">
        <w:rPr>
          <w:rFonts w:ascii="Book Antiqua" w:hAnsi="Book Antiqua"/>
          <w:sz w:val="24"/>
          <w:szCs w:val="24"/>
        </w:rPr>
        <w:t>subscore</w:t>
      </w:r>
      <w:proofErr w:type="spellEnd"/>
      <w:r w:rsidR="00A85320">
        <w:rPr>
          <w:rFonts w:ascii="Book Antiqua" w:hAnsi="Book Antiqua"/>
          <w:sz w:val="24"/>
          <w:szCs w:val="24"/>
        </w:rPr>
        <w:t xml:space="preserve">; </w:t>
      </w:r>
      <w:r w:rsidR="00A85320" w:rsidRPr="00576C31">
        <w:rPr>
          <w:rFonts w:ascii="Book Antiqua" w:hAnsi="Book Antiqua"/>
          <w:sz w:val="24"/>
          <w:szCs w:val="24"/>
        </w:rPr>
        <w:t>CS</w:t>
      </w:r>
      <w:r w:rsidR="00A85320">
        <w:rPr>
          <w:rFonts w:ascii="Book Antiqua" w:hAnsi="Book Antiqua"/>
          <w:sz w:val="24"/>
          <w:szCs w:val="24"/>
        </w:rPr>
        <w:t>:</w:t>
      </w:r>
      <w:r w:rsidR="00CD5426">
        <w:rPr>
          <w:rFonts w:ascii="Book Antiqua" w:hAnsi="Book Antiqua"/>
          <w:sz w:val="24"/>
          <w:szCs w:val="24"/>
        </w:rPr>
        <w:t xml:space="preserve"> </w:t>
      </w:r>
      <w:r w:rsidR="00CD5426" w:rsidRPr="00576C31">
        <w:rPr>
          <w:rFonts w:ascii="Book Antiqua" w:hAnsi="Book Antiqua"/>
          <w:sz w:val="24"/>
          <w:szCs w:val="24"/>
        </w:rPr>
        <w:t>Clinical scores</w:t>
      </w:r>
      <w:r w:rsidR="00CD5426">
        <w:rPr>
          <w:rFonts w:ascii="Book Antiqua" w:hAnsi="Book Antiqua"/>
          <w:sz w:val="24"/>
          <w:szCs w:val="24"/>
        </w:rPr>
        <w:t>.</w:t>
      </w:r>
    </w:p>
    <w:p w14:paraId="43D908E0" w14:textId="2CC87FF6" w:rsidR="00595E53" w:rsidRDefault="00595E53">
      <w:pPr>
        <w:spacing w:after="0" w:line="240" w:lineRule="auto"/>
        <w:rPr>
          <w:rFonts w:ascii="Book Antiqua" w:hAnsi="Book Antiqua"/>
          <w:noProof/>
          <w:sz w:val="24"/>
          <w:szCs w:val="24"/>
        </w:rPr>
      </w:pPr>
      <w:r>
        <w:rPr>
          <w:rFonts w:ascii="Book Antiqua" w:hAnsi="Book Antiqua"/>
          <w:noProof/>
          <w:sz w:val="24"/>
          <w:szCs w:val="24"/>
        </w:rPr>
        <w:br w:type="page"/>
      </w:r>
    </w:p>
    <w:p w14:paraId="22E1DC75" w14:textId="41A574FD" w:rsidR="00C66FB3" w:rsidRPr="00576C31" w:rsidRDefault="009B4487" w:rsidP="000A5A79">
      <w:pPr>
        <w:adjustRightInd w:val="0"/>
        <w:snapToGrid w:val="0"/>
        <w:spacing w:after="0" w:line="360" w:lineRule="auto"/>
        <w:jc w:val="both"/>
        <w:rPr>
          <w:rFonts w:ascii="Book Antiqua" w:hAnsi="Book Antiqua"/>
          <w:sz w:val="24"/>
          <w:szCs w:val="24"/>
        </w:rPr>
      </w:pPr>
      <w:r w:rsidRPr="009B4487">
        <w:rPr>
          <w:noProof/>
          <w:lang w:eastAsia="zh-CN"/>
        </w:rPr>
        <w:lastRenderedPageBreak/>
        <w:drawing>
          <wp:inline distT="0" distB="0" distL="0" distR="0" wp14:anchorId="0385E222" wp14:editId="4B82A99C">
            <wp:extent cx="4799401" cy="71482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9157" cy="7281906"/>
                    </a:xfrm>
                    <a:prstGeom prst="rect">
                      <a:avLst/>
                    </a:prstGeom>
                  </pic:spPr>
                </pic:pic>
              </a:graphicData>
            </a:graphic>
          </wp:inline>
        </w:drawing>
      </w:r>
    </w:p>
    <w:p w14:paraId="783660D9" w14:textId="23F13053" w:rsidR="00595E53" w:rsidRDefault="00B56A3A"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2 Pathohistological parameters of </w:t>
      </w:r>
      <w:r w:rsidR="00CD5426" w:rsidRPr="00CD5426">
        <w:rPr>
          <w:rFonts w:ascii="Book Antiqua" w:hAnsi="Book Antiqua"/>
          <w:b/>
          <w:sz w:val="24"/>
          <w:szCs w:val="24"/>
        </w:rPr>
        <w:t>ulcerative colitis</w:t>
      </w:r>
      <w:r w:rsidRPr="00576C31">
        <w:rPr>
          <w:rFonts w:ascii="Book Antiqua" w:hAnsi="Book Antiqua"/>
          <w:b/>
          <w:sz w:val="24"/>
          <w:szCs w:val="24"/>
        </w:rPr>
        <w:t xml:space="preserve"> in patients with </w:t>
      </w:r>
      <w:r w:rsidR="008217D6" w:rsidRPr="008217D6">
        <w:rPr>
          <w:rFonts w:ascii="Book Antiqua" w:hAnsi="Book Antiqua"/>
          <w:b/>
          <w:sz w:val="24"/>
          <w:szCs w:val="24"/>
        </w:rPr>
        <w:t>metabolic syndrome</w:t>
      </w:r>
      <w:r w:rsidRPr="00576C31">
        <w:rPr>
          <w:rFonts w:ascii="Book Antiqua" w:hAnsi="Book Antiqua"/>
          <w:b/>
          <w:sz w:val="24"/>
          <w:szCs w:val="24"/>
        </w:rPr>
        <w:t xml:space="preserve">. </w:t>
      </w:r>
      <w:r w:rsidR="00595E53" w:rsidRPr="00576C31">
        <w:rPr>
          <w:rFonts w:ascii="Book Antiqua" w:hAnsi="Book Antiqua"/>
          <w:sz w:val="24"/>
          <w:szCs w:val="24"/>
        </w:rPr>
        <w:t>A-G</w:t>
      </w:r>
      <w:r w:rsidR="00595E53">
        <w:rPr>
          <w:rFonts w:ascii="Book Antiqua" w:hAnsi="Book Antiqua" w:hint="eastAsia"/>
          <w:sz w:val="24"/>
          <w:szCs w:val="24"/>
          <w:lang w:eastAsia="zh-CN"/>
        </w:rPr>
        <w:t>:</w:t>
      </w:r>
      <w:r w:rsidR="00595E53" w:rsidRPr="00576C31">
        <w:rPr>
          <w:rFonts w:ascii="Book Antiqua" w:hAnsi="Book Antiqua"/>
          <w:sz w:val="24"/>
          <w:szCs w:val="24"/>
        </w:rPr>
        <w:t xml:space="preserve"> </w:t>
      </w:r>
      <w:r w:rsidRPr="00576C31">
        <w:rPr>
          <w:rFonts w:ascii="Book Antiqua" w:hAnsi="Book Antiqua"/>
          <w:sz w:val="24"/>
          <w:szCs w:val="24"/>
        </w:rPr>
        <w:t xml:space="preserve">Histological score was analyzed for chronic inflammatory infiltration, eosinophilic infiltration, neutrophilic infiltration, crypt destruction, erosion of the </w:t>
      </w:r>
      <w:r w:rsidRPr="00576C31">
        <w:rPr>
          <w:rFonts w:ascii="Book Antiqua" w:hAnsi="Book Antiqua"/>
          <w:sz w:val="24"/>
          <w:szCs w:val="24"/>
        </w:rPr>
        <w:lastRenderedPageBreak/>
        <w:t xml:space="preserve">mucous membranes and architectural changes. </w:t>
      </w:r>
      <w:r w:rsidR="008217D6" w:rsidRPr="00A85320">
        <w:rPr>
          <w:rFonts w:ascii="Book Antiqua" w:hAnsi="Book Antiqua"/>
          <w:bCs/>
          <w:sz w:val="24"/>
          <w:szCs w:val="24"/>
        </w:rPr>
        <w:t>U</w:t>
      </w:r>
      <w:r w:rsidR="00CD5426" w:rsidRPr="00A85320">
        <w:rPr>
          <w:rFonts w:ascii="Book Antiqua" w:hAnsi="Book Antiqua"/>
          <w:bCs/>
          <w:sz w:val="24"/>
          <w:szCs w:val="24"/>
        </w:rPr>
        <w:t>lcerative colitis</w:t>
      </w:r>
      <w:r w:rsidRPr="00576C31">
        <w:rPr>
          <w:rFonts w:ascii="Book Antiqua" w:hAnsi="Book Antiqua"/>
          <w:sz w:val="24"/>
          <w:szCs w:val="24"/>
        </w:rPr>
        <w:t xml:space="preserve"> patients without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Pr="00576C31">
        <w:rPr>
          <w:rFonts w:ascii="Book Antiqua" w:hAnsi="Book Antiqua"/>
          <w:sz w:val="24"/>
          <w:szCs w:val="24"/>
        </w:rPr>
        <w:t>MetS</w:t>
      </w:r>
      <w:proofErr w:type="spellEnd"/>
      <w:r w:rsidR="008217D6">
        <w:rPr>
          <w:rFonts w:ascii="Book Antiqua" w:hAnsi="Book Antiqua"/>
          <w:sz w:val="24"/>
          <w:szCs w:val="24"/>
        </w:rPr>
        <w:t>)</w:t>
      </w:r>
      <w:r w:rsidRPr="00576C31">
        <w:rPr>
          <w:rFonts w:ascii="Book Antiqua" w:hAnsi="Book Antiqua"/>
          <w:sz w:val="24"/>
          <w:szCs w:val="24"/>
        </w:rPr>
        <w:t xml:space="preserve"> confirmed the presence of chronic inflammatory infiltration and eosinophilic infiltration in the injured colons (down left panel, 200</w:t>
      </w:r>
      <w:r w:rsidR="00BD7DF2">
        <w:rPr>
          <w:rFonts w:ascii="Book Antiqua" w:hAnsi="Book Antiqua"/>
          <w:sz w:val="24"/>
          <w:szCs w:val="24"/>
        </w:rPr>
        <w:t xml:space="preserve"> </w:t>
      </w:r>
      <w:r w:rsidRPr="00576C31">
        <w:rPr>
          <w:rFonts w:ascii="Book Antiqua" w:hAnsi="Book Antiqua"/>
          <w:sz w:val="24"/>
          <w:szCs w:val="24"/>
        </w:rPr>
        <w:t xml:space="preserve">x). On the contrary, damage of colon tissue in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was manifested by resolution of inflammation, less chronic inflammatory infiltration and eosinophilic infiltration in the colon (</w:t>
      </w:r>
      <w:proofErr w:type="spellStart"/>
      <w:r w:rsidRPr="00576C31">
        <w:rPr>
          <w:rFonts w:ascii="Book Antiqua" w:hAnsi="Book Antiqua"/>
          <w:sz w:val="24"/>
          <w:szCs w:val="24"/>
        </w:rPr>
        <w:t>down right</w:t>
      </w:r>
      <w:proofErr w:type="spellEnd"/>
      <w:r w:rsidRPr="00576C31">
        <w:rPr>
          <w:rFonts w:ascii="Book Antiqua" w:hAnsi="Book Antiqua"/>
          <w:sz w:val="24"/>
          <w:szCs w:val="24"/>
        </w:rPr>
        <w:t xml:space="preserve"> panel, 200</w:t>
      </w:r>
      <w:r w:rsidR="00BD7DF2">
        <w:rPr>
          <w:rFonts w:ascii="Book Antiqua" w:hAnsi="Book Antiqua"/>
          <w:sz w:val="24"/>
          <w:szCs w:val="24"/>
        </w:rPr>
        <w:t xml:space="preserve"> </w:t>
      </w:r>
      <w:r w:rsidRPr="00576C31">
        <w:rPr>
          <w:rFonts w:ascii="Book Antiqua" w:hAnsi="Book Antiqua"/>
          <w:sz w:val="24"/>
          <w:szCs w:val="24"/>
        </w:rPr>
        <w:t xml:space="preserve">x). </w:t>
      </w:r>
    </w:p>
    <w:p w14:paraId="2EE6674F" w14:textId="77777777" w:rsidR="00595E53" w:rsidRDefault="00595E53">
      <w:pPr>
        <w:spacing w:after="0" w:line="240" w:lineRule="auto"/>
        <w:rPr>
          <w:rFonts w:ascii="Book Antiqua" w:hAnsi="Book Antiqua"/>
          <w:sz w:val="24"/>
          <w:szCs w:val="24"/>
        </w:rPr>
      </w:pPr>
      <w:r>
        <w:rPr>
          <w:rFonts w:ascii="Book Antiqua" w:hAnsi="Book Antiqua"/>
          <w:sz w:val="24"/>
          <w:szCs w:val="24"/>
        </w:rPr>
        <w:br w:type="page"/>
      </w:r>
    </w:p>
    <w:p w14:paraId="592E5F1D" w14:textId="6D2D8C52" w:rsidR="00C66FB3" w:rsidRPr="00576C31" w:rsidRDefault="00865322" w:rsidP="000A5A79">
      <w:pPr>
        <w:adjustRightInd w:val="0"/>
        <w:snapToGrid w:val="0"/>
        <w:spacing w:after="0" w:line="360" w:lineRule="auto"/>
        <w:jc w:val="both"/>
        <w:rPr>
          <w:rFonts w:ascii="Book Antiqua" w:hAnsi="Book Antiqua"/>
          <w:sz w:val="24"/>
          <w:szCs w:val="24"/>
        </w:rPr>
      </w:pPr>
      <w:r w:rsidRPr="00865322">
        <w:rPr>
          <w:noProof/>
          <w:lang w:eastAsia="zh-CN"/>
        </w:rPr>
        <w:lastRenderedPageBreak/>
        <w:drawing>
          <wp:inline distT="0" distB="0" distL="0" distR="0" wp14:anchorId="076D1F41" wp14:editId="01397884">
            <wp:extent cx="5943600" cy="5465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465445"/>
                    </a:xfrm>
                    <a:prstGeom prst="rect">
                      <a:avLst/>
                    </a:prstGeom>
                  </pic:spPr>
                </pic:pic>
              </a:graphicData>
            </a:graphic>
          </wp:inline>
        </w:drawing>
      </w:r>
    </w:p>
    <w:p w14:paraId="6303C628" w14:textId="2BB7267E" w:rsidR="009B4487" w:rsidRDefault="00B56A3A"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3 Systemic and local cytokine profile of </w:t>
      </w:r>
      <w:r w:rsidR="00CD5426" w:rsidRPr="00CD5426">
        <w:rPr>
          <w:rFonts w:ascii="Book Antiqua" w:hAnsi="Book Antiqua"/>
          <w:b/>
          <w:sz w:val="24"/>
          <w:szCs w:val="24"/>
        </w:rPr>
        <w:t>ulcerative colitis</w:t>
      </w:r>
      <w:r w:rsidRPr="00576C31">
        <w:rPr>
          <w:rFonts w:ascii="Book Antiqua" w:hAnsi="Book Antiqua"/>
          <w:b/>
          <w:sz w:val="24"/>
          <w:szCs w:val="24"/>
        </w:rPr>
        <w:t xml:space="preserve"> patients according to </w:t>
      </w:r>
      <w:r w:rsidR="008217D6" w:rsidRPr="008217D6">
        <w:rPr>
          <w:rFonts w:ascii="Book Antiqua" w:hAnsi="Book Antiqua"/>
          <w:b/>
          <w:sz w:val="24"/>
          <w:szCs w:val="24"/>
        </w:rPr>
        <w:t>metabolic syndrome</w:t>
      </w:r>
      <w:r w:rsidRPr="00576C31">
        <w:rPr>
          <w:rFonts w:ascii="Book Antiqua" w:hAnsi="Book Antiqua"/>
          <w:b/>
          <w:sz w:val="24"/>
          <w:szCs w:val="24"/>
        </w:rPr>
        <w:t xml:space="preserve">. </w:t>
      </w:r>
      <w:r w:rsidR="00865322" w:rsidRPr="00576C31">
        <w:rPr>
          <w:rFonts w:ascii="Book Antiqua" w:hAnsi="Book Antiqua"/>
          <w:sz w:val="24"/>
          <w:szCs w:val="24"/>
        </w:rPr>
        <w:t>A</w:t>
      </w:r>
      <w:r w:rsidR="00865322">
        <w:rPr>
          <w:rFonts w:ascii="Book Antiqua" w:hAnsi="Book Antiqua"/>
          <w:sz w:val="24"/>
          <w:szCs w:val="24"/>
        </w:rPr>
        <w:t xml:space="preserve">: </w:t>
      </w:r>
      <w:r w:rsidR="009A51DB" w:rsidRPr="00576C31">
        <w:rPr>
          <w:rFonts w:ascii="Book Antiqua" w:eastAsia="SabonLTStd-Roman" w:hAnsi="Book Antiqua"/>
          <w:sz w:val="24"/>
          <w:szCs w:val="24"/>
        </w:rPr>
        <w:t>Interleukin-17</w:t>
      </w:r>
      <w:r w:rsidR="009A51DB">
        <w:rPr>
          <w:rFonts w:ascii="Book Antiqua" w:eastAsia="SabonLTStd-Roman" w:hAnsi="Book Antiqua"/>
          <w:sz w:val="24"/>
          <w:szCs w:val="24"/>
        </w:rPr>
        <w:t xml:space="preserve"> (</w:t>
      </w:r>
      <w:r w:rsidR="00865322" w:rsidRPr="00576C31">
        <w:rPr>
          <w:rFonts w:ascii="Book Antiqua" w:hAnsi="Book Antiqua"/>
          <w:sz w:val="24"/>
          <w:szCs w:val="24"/>
        </w:rPr>
        <w:t>IL-17</w:t>
      </w:r>
      <w:r w:rsidR="009A51DB">
        <w:rPr>
          <w:rFonts w:ascii="Book Antiqua" w:hAnsi="Book Antiqua"/>
          <w:sz w:val="24"/>
          <w:szCs w:val="24"/>
        </w:rPr>
        <w:t>)</w:t>
      </w:r>
      <w:r w:rsidR="00865322">
        <w:rPr>
          <w:rFonts w:ascii="Book Antiqua" w:hAnsi="Book Antiqua"/>
          <w:sz w:val="24"/>
          <w:szCs w:val="24"/>
        </w:rPr>
        <w:t xml:space="preserve"> </w:t>
      </w:r>
      <w:r w:rsidR="00865322" w:rsidRPr="00576C31">
        <w:rPr>
          <w:rFonts w:ascii="Book Antiqua" w:hAnsi="Book Antiqua"/>
          <w:sz w:val="24"/>
          <w:szCs w:val="24"/>
        </w:rPr>
        <w:t xml:space="preserve">were measured by ELISA in the sera of </w:t>
      </w:r>
      <w:r w:rsidR="00CD5426" w:rsidRPr="00A85320">
        <w:rPr>
          <w:rFonts w:ascii="Book Antiqua" w:hAnsi="Book Antiqua"/>
          <w:bCs/>
          <w:sz w:val="24"/>
          <w:szCs w:val="24"/>
        </w:rPr>
        <w:t>ulcerative colitis</w:t>
      </w:r>
      <w:r w:rsidR="00CD5426" w:rsidRPr="00576C31">
        <w:rPr>
          <w:rFonts w:ascii="Book Antiqua" w:hAnsi="Book Antiqua"/>
          <w:sz w:val="24"/>
          <w:szCs w:val="24"/>
        </w:rPr>
        <w:t xml:space="preserve"> </w:t>
      </w:r>
      <w:r w:rsidR="00CD5426">
        <w:rPr>
          <w:rFonts w:ascii="Book Antiqua" w:hAnsi="Book Antiqua"/>
          <w:sz w:val="24"/>
          <w:szCs w:val="24"/>
        </w:rPr>
        <w:t>(</w:t>
      </w:r>
      <w:r w:rsidR="00865322" w:rsidRPr="00576C31">
        <w:rPr>
          <w:rFonts w:ascii="Book Antiqua" w:hAnsi="Book Antiqua"/>
          <w:sz w:val="24"/>
          <w:szCs w:val="24"/>
        </w:rPr>
        <w:t>UC</w:t>
      </w:r>
      <w:r w:rsidR="00CD5426">
        <w:rPr>
          <w:rFonts w:ascii="Book Antiqua" w:hAnsi="Book Antiqua"/>
          <w:sz w:val="24"/>
          <w:szCs w:val="24"/>
        </w:rPr>
        <w:t>)</w:t>
      </w:r>
      <w:r w:rsidR="00865322" w:rsidRPr="00576C31">
        <w:rPr>
          <w:rFonts w:ascii="Book Antiqua" w:hAnsi="Book Antiqua"/>
          <w:sz w:val="24"/>
          <w:szCs w:val="24"/>
        </w:rPr>
        <w:t xml:space="preserve">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00865322" w:rsidRPr="00576C31">
        <w:rPr>
          <w:rFonts w:ascii="Book Antiqua" w:hAnsi="Book Antiqua"/>
          <w:sz w:val="24"/>
          <w:szCs w:val="24"/>
        </w:rPr>
        <w:t>MetS</w:t>
      </w:r>
      <w:proofErr w:type="spellEnd"/>
      <w:r w:rsidR="008217D6">
        <w:rPr>
          <w:rFonts w:ascii="Book Antiqua" w:hAnsi="Book Antiqua" w:hint="eastAsia"/>
          <w:sz w:val="24"/>
          <w:szCs w:val="24"/>
          <w:lang w:eastAsia="zh-CN"/>
        </w:rPr>
        <w:t>)</w:t>
      </w:r>
      <w:r w:rsidR="00865322" w:rsidRPr="00576C31">
        <w:rPr>
          <w:rFonts w:ascii="Book Antiqua" w:hAnsi="Book Antiqua"/>
          <w:sz w:val="24"/>
          <w:szCs w:val="24"/>
        </w:rPr>
        <w:t>.</w:t>
      </w:r>
      <w:r w:rsidR="00865322">
        <w:rPr>
          <w:rFonts w:ascii="Book Antiqua" w:hAnsi="Book Antiqua"/>
          <w:sz w:val="24"/>
          <w:szCs w:val="24"/>
        </w:rPr>
        <w:t xml:space="preserve"> B: </w:t>
      </w:r>
      <w:r w:rsidR="009A51DB" w:rsidRPr="00576C31">
        <w:rPr>
          <w:rFonts w:ascii="Book Antiqua" w:eastAsia="SabonLTStd-Roman" w:hAnsi="Book Antiqua"/>
          <w:sz w:val="24"/>
          <w:szCs w:val="24"/>
        </w:rPr>
        <w:t>Interleukin-10 (IL-10)</w:t>
      </w:r>
      <w:r w:rsidR="00865322">
        <w:rPr>
          <w:rFonts w:ascii="Book Antiqua" w:hAnsi="Book Antiqua"/>
          <w:sz w:val="24"/>
          <w:szCs w:val="24"/>
        </w:rPr>
        <w:t xml:space="preserve"> </w:t>
      </w:r>
      <w:r w:rsidR="00865322" w:rsidRPr="00576C31">
        <w:rPr>
          <w:rFonts w:ascii="Book Antiqua" w:hAnsi="Book Antiqua"/>
          <w:sz w:val="24"/>
          <w:szCs w:val="24"/>
        </w:rPr>
        <w:t xml:space="preserve">were measured by ELISA in the sera of UC patients without and with </w:t>
      </w:r>
      <w:proofErr w:type="spellStart"/>
      <w:r w:rsidR="00865322" w:rsidRPr="00576C31">
        <w:rPr>
          <w:rFonts w:ascii="Book Antiqua" w:hAnsi="Book Antiqua"/>
          <w:sz w:val="24"/>
          <w:szCs w:val="24"/>
        </w:rPr>
        <w:t>MetS</w:t>
      </w:r>
      <w:proofErr w:type="spellEnd"/>
      <w:r w:rsidR="00865322" w:rsidRPr="00576C31">
        <w:rPr>
          <w:rFonts w:ascii="Book Antiqua" w:hAnsi="Book Antiqua"/>
          <w:sz w:val="24"/>
          <w:szCs w:val="24"/>
        </w:rPr>
        <w:t>.</w:t>
      </w:r>
      <w:r w:rsidR="00865322">
        <w:rPr>
          <w:rFonts w:ascii="Book Antiqua" w:hAnsi="Book Antiqua"/>
          <w:sz w:val="24"/>
          <w:szCs w:val="24"/>
        </w:rPr>
        <w:t xml:space="preserve"> C: </w:t>
      </w:r>
      <w:r w:rsidR="009A51DB"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9A51DB">
        <w:rPr>
          <w:rFonts w:ascii="Book Antiqua" w:eastAsia="SabonLTStd-Roman" w:hAnsi="Book Antiqua"/>
          <w:sz w:val="24"/>
          <w:szCs w:val="24"/>
        </w:rPr>
        <w:t xml:space="preserve"> (</w:t>
      </w:r>
      <w:r w:rsidR="00865322" w:rsidRPr="00576C31">
        <w:rPr>
          <w:rFonts w:ascii="Book Antiqua" w:hAnsi="Book Antiqua"/>
          <w:sz w:val="24"/>
          <w:szCs w:val="24"/>
        </w:rPr>
        <w:t>TNF-α</w:t>
      </w:r>
      <w:r w:rsidR="009A51DB">
        <w:rPr>
          <w:rFonts w:ascii="Book Antiqua" w:hAnsi="Book Antiqua"/>
          <w:sz w:val="24"/>
          <w:szCs w:val="24"/>
        </w:rPr>
        <w:t>)</w:t>
      </w:r>
      <w:r w:rsidR="00865322">
        <w:rPr>
          <w:rFonts w:ascii="Book Antiqua" w:hAnsi="Book Antiqua"/>
          <w:sz w:val="24"/>
          <w:szCs w:val="24"/>
        </w:rPr>
        <w:t xml:space="preserve"> </w:t>
      </w:r>
      <w:r w:rsidR="00865322" w:rsidRPr="00576C31">
        <w:rPr>
          <w:rFonts w:ascii="Book Antiqua" w:hAnsi="Book Antiqua"/>
          <w:sz w:val="24"/>
          <w:szCs w:val="24"/>
        </w:rPr>
        <w:t xml:space="preserve">were measured by ELISA in the sera of UC patients without and with </w:t>
      </w:r>
      <w:proofErr w:type="spellStart"/>
      <w:r w:rsidR="00865322" w:rsidRPr="00576C31">
        <w:rPr>
          <w:rFonts w:ascii="Book Antiqua" w:hAnsi="Book Antiqua"/>
          <w:sz w:val="24"/>
          <w:szCs w:val="24"/>
        </w:rPr>
        <w:t>MetS</w:t>
      </w:r>
      <w:proofErr w:type="spellEnd"/>
      <w:r w:rsidR="00865322" w:rsidRPr="00576C31">
        <w:rPr>
          <w:rFonts w:ascii="Book Antiqua" w:hAnsi="Book Antiqua"/>
          <w:sz w:val="24"/>
          <w:szCs w:val="24"/>
        </w:rPr>
        <w:t>.</w:t>
      </w:r>
      <w:r w:rsidR="00865322">
        <w:rPr>
          <w:rFonts w:ascii="Book Antiqua" w:hAnsi="Book Antiqua" w:hint="eastAsia"/>
          <w:sz w:val="24"/>
          <w:szCs w:val="24"/>
          <w:lang w:eastAsia="zh-CN"/>
        </w:rPr>
        <w:t xml:space="preserve"> </w:t>
      </w:r>
      <w:r w:rsidR="00865322" w:rsidRPr="00576C31">
        <w:rPr>
          <w:rFonts w:ascii="Book Antiqua" w:hAnsi="Book Antiqua"/>
          <w:sz w:val="24"/>
          <w:szCs w:val="24"/>
        </w:rPr>
        <w:t>D</w:t>
      </w:r>
      <w:r w:rsidR="00865322">
        <w:rPr>
          <w:rFonts w:ascii="Book Antiqua" w:hAnsi="Book Antiqua"/>
          <w:sz w:val="24"/>
          <w:szCs w:val="24"/>
        </w:rPr>
        <w:t>:</w:t>
      </w:r>
      <w:r w:rsidR="00865322" w:rsidRPr="00576C31">
        <w:rPr>
          <w:rFonts w:ascii="Book Antiqua" w:hAnsi="Book Antiqua"/>
          <w:sz w:val="24"/>
          <w:szCs w:val="24"/>
        </w:rPr>
        <w:t xml:space="preserve"> </w:t>
      </w:r>
      <w:proofErr w:type="spellStart"/>
      <w:r w:rsidRPr="00576C31">
        <w:rPr>
          <w:rFonts w:ascii="Book Antiqua" w:hAnsi="Book Antiqua"/>
          <w:sz w:val="24"/>
          <w:szCs w:val="24"/>
        </w:rPr>
        <w:t>sTNF</w:t>
      </w:r>
      <w:proofErr w:type="spellEnd"/>
      <w:r w:rsidRPr="00576C31">
        <w:rPr>
          <w:rFonts w:ascii="Book Antiqua" w:hAnsi="Book Antiqua"/>
          <w:sz w:val="24"/>
          <w:szCs w:val="24"/>
        </w:rPr>
        <w:t xml:space="preserve">-α/IL-10, sIL-6/IL-10 and sIL-17/IL-10 ratios were evaluated for each patient, separately. </w:t>
      </w:r>
      <w:r w:rsidR="00865322" w:rsidRPr="00576C31">
        <w:rPr>
          <w:rFonts w:ascii="Book Antiqua" w:hAnsi="Book Antiqua"/>
          <w:sz w:val="24"/>
          <w:szCs w:val="24"/>
        </w:rPr>
        <w:t>E</w:t>
      </w:r>
      <w:r w:rsidR="00865322">
        <w:rPr>
          <w:rFonts w:ascii="Book Antiqua" w:hAnsi="Book Antiqua"/>
          <w:sz w:val="24"/>
          <w:szCs w:val="24"/>
        </w:rPr>
        <w:t>:</w:t>
      </w:r>
      <w:r w:rsidR="00865322" w:rsidRPr="00576C31">
        <w:rPr>
          <w:rFonts w:ascii="Book Antiqua" w:hAnsi="Book Antiqua"/>
          <w:sz w:val="24"/>
          <w:szCs w:val="24"/>
        </w:rPr>
        <w:t xml:space="preserve"> </w:t>
      </w:r>
      <w:r w:rsidRPr="00576C31">
        <w:rPr>
          <w:rFonts w:ascii="Book Antiqua" w:hAnsi="Book Antiqua"/>
          <w:sz w:val="24"/>
          <w:szCs w:val="24"/>
        </w:rPr>
        <w:t xml:space="preserve">Concentration of fecal </w:t>
      </w:r>
      <w:r w:rsidR="00290730" w:rsidRPr="00576C31">
        <w:rPr>
          <w:rFonts w:ascii="Book Antiqua" w:eastAsia="SabonLTStd-Roman" w:hAnsi="Book Antiqua"/>
          <w:sz w:val="24"/>
          <w:szCs w:val="24"/>
        </w:rPr>
        <w:t>Galectin-3 (Gal-3)</w:t>
      </w:r>
      <w:r w:rsidRPr="00576C31">
        <w:rPr>
          <w:rFonts w:ascii="Book Antiqua" w:hAnsi="Book Antiqua"/>
          <w:sz w:val="24"/>
          <w:szCs w:val="24"/>
        </w:rPr>
        <w:t xml:space="preserve"> was determined in UC patients without and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00865322" w:rsidRPr="00576C31">
        <w:rPr>
          <w:rFonts w:ascii="Book Antiqua" w:hAnsi="Book Antiqua"/>
          <w:sz w:val="24"/>
          <w:szCs w:val="24"/>
        </w:rPr>
        <w:t>F</w:t>
      </w:r>
      <w:r w:rsidR="00865322">
        <w:rPr>
          <w:rFonts w:ascii="Book Antiqua" w:hAnsi="Book Antiqua"/>
          <w:sz w:val="24"/>
          <w:szCs w:val="24"/>
        </w:rPr>
        <w:t>:</w:t>
      </w:r>
      <w:r w:rsidR="00865322" w:rsidRPr="00576C31">
        <w:rPr>
          <w:rFonts w:ascii="Book Antiqua" w:hAnsi="Book Antiqua"/>
          <w:sz w:val="24"/>
          <w:szCs w:val="24"/>
        </w:rPr>
        <w:t xml:space="preserve"> </w:t>
      </w:r>
      <w:r w:rsidRPr="00576C31">
        <w:rPr>
          <w:rFonts w:ascii="Book Antiqua" w:hAnsi="Book Antiqua"/>
          <w:sz w:val="24"/>
          <w:szCs w:val="24"/>
        </w:rPr>
        <w:t xml:space="preserve">Ratio of fGal-3/TNF-α and fGal-3/IL-17 in UC patients according to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was evaluated for each patient, </w:t>
      </w:r>
      <w:r w:rsidRPr="00576C31">
        <w:rPr>
          <w:rFonts w:ascii="Book Antiqua" w:hAnsi="Book Antiqua"/>
          <w:sz w:val="24"/>
          <w:szCs w:val="24"/>
        </w:rPr>
        <w:lastRenderedPageBreak/>
        <w:t xml:space="preserve">separately. </w:t>
      </w:r>
      <w:r w:rsidR="00865322" w:rsidRPr="00576C31">
        <w:rPr>
          <w:rFonts w:ascii="Book Antiqua" w:hAnsi="Book Antiqua"/>
          <w:sz w:val="24"/>
          <w:szCs w:val="24"/>
        </w:rPr>
        <w:t>Patients with UC were divided into two groups: without and with metabolic syndrome (negative "-" or positive "+").</w:t>
      </w:r>
      <w:r w:rsidR="00865322">
        <w:rPr>
          <w:rFonts w:ascii="Book Antiqua" w:hAnsi="Book Antiqua"/>
          <w:sz w:val="24"/>
          <w:szCs w:val="24"/>
        </w:rPr>
        <w:t xml:space="preserve"> </w:t>
      </w:r>
      <w:r w:rsidRPr="00576C31">
        <w:rPr>
          <w:rFonts w:ascii="Book Antiqua" w:hAnsi="Book Antiqua"/>
          <w:sz w:val="24"/>
          <w:szCs w:val="24"/>
        </w:rPr>
        <w:t xml:space="preserve">The </w:t>
      </w:r>
      <w:r w:rsidRPr="00576C31">
        <w:rPr>
          <w:rFonts w:ascii="Book Antiqua" w:eastAsia="SabonLTStd-Roman" w:hAnsi="Book Antiqua"/>
          <w:sz w:val="24"/>
          <w:szCs w:val="24"/>
        </w:rPr>
        <w:t xml:space="preserve">Student’s </w:t>
      </w:r>
      <w:r w:rsidRPr="00CF4E97">
        <w:rPr>
          <w:rFonts w:ascii="Book Antiqua" w:eastAsia="SabonLTStd-Roman" w:hAnsi="Book Antiqua"/>
          <w:i/>
          <w:iCs/>
          <w:sz w:val="24"/>
          <w:szCs w:val="24"/>
        </w:rPr>
        <w:t>t</w:t>
      </w:r>
      <w:r w:rsidRPr="00576C31">
        <w:rPr>
          <w:rFonts w:ascii="Book Antiqua" w:eastAsia="SabonLTStd-Roman" w:hAnsi="Book Antiqua"/>
          <w:sz w:val="24"/>
          <w:szCs w:val="24"/>
        </w:rPr>
        <w:t xml:space="preserve"> or </w:t>
      </w:r>
      <w:r w:rsidRPr="00576C31">
        <w:rPr>
          <w:rFonts w:ascii="Book Antiqua" w:hAnsi="Book Antiqua"/>
          <w:sz w:val="24"/>
          <w:szCs w:val="24"/>
        </w:rPr>
        <w:t xml:space="preserve">Mann-Whitney </w:t>
      </w:r>
      <w:r w:rsidRPr="0047040F">
        <w:rPr>
          <w:rFonts w:ascii="Book Antiqua" w:hAnsi="Book Antiqua"/>
          <w:i/>
          <w:iCs/>
          <w:sz w:val="24"/>
          <w:szCs w:val="24"/>
        </w:rPr>
        <w:t>U</w:t>
      </w:r>
      <w:r w:rsidRPr="00576C31">
        <w:rPr>
          <w:rFonts w:ascii="Book Antiqua" w:hAnsi="Book Antiqua"/>
          <w:sz w:val="24"/>
          <w:szCs w:val="24"/>
        </w:rPr>
        <w:t xml:space="preserve"> test was applied as appropriate to evaluate statistical significant differences.</w:t>
      </w:r>
      <w:r w:rsidR="009A51DB" w:rsidRP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TNF-α</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9A51DB">
        <w:rPr>
          <w:rFonts w:ascii="Book Antiqua" w:eastAsia="SabonLTStd-Roman" w:hAnsi="Book Antiqua"/>
          <w:sz w:val="24"/>
          <w:szCs w:val="24"/>
        </w:rPr>
        <w:t>;</w:t>
      </w:r>
      <w:r w:rsidR="009A51DB" w:rsidRPr="009A51DB">
        <w:rPr>
          <w:rFonts w:ascii="Book Antiqua" w:eastAsia="SabonLTStd-Roman" w:hAnsi="Book Antiqua"/>
          <w:sz w:val="24"/>
          <w:szCs w:val="24"/>
        </w:rPr>
        <w:t xml:space="preserve"> </w:t>
      </w:r>
      <w:r w:rsidR="009A51DB" w:rsidRPr="00576C31">
        <w:rPr>
          <w:rFonts w:ascii="Book Antiqua" w:hAnsi="Book Antiqua"/>
          <w:sz w:val="24"/>
          <w:szCs w:val="24"/>
        </w:rPr>
        <w:t>IL-17</w:t>
      </w:r>
      <w:r w:rsidR="009A51DB">
        <w:rPr>
          <w:rFonts w:ascii="Book Antiqua" w:hAnsi="Book Antiqua"/>
          <w:sz w:val="24"/>
          <w:szCs w:val="24"/>
        </w:rPr>
        <w:t xml:space="preserve">: </w:t>
      </w:r>
      <w:r w:rsidR="009A51DB" w:rsidRPr="00576C31">
        <w:rPr>
          <w:rFonts w:ascii="Book Antiqua" w:eastAsia="SabonLTStd-Roman" w:hAnsi="Book Antiqua"/>
          <w:sz w:val="24"/>
          <w:szCs w:val="24"/>
        </w:rPr>
        <w:t>Interleukin-17</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IL-10</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Interleukin-10</w:t>
      </w:r>
      <w:r w:rsidR="009A51DB">
        <w:rPr>
          <w:rFonts w:ascii="Book Antiqua" w:eastAsia="SabonLTStd-Roman" w:hAnsi="Book Antiqua"/>
          <w:sz w:val="24"/>
          <w:szCs w:val="24"/>
        </w:rPr>
        <w:t>;</w:t>
      </w:r>
      <w:r w:rsidR="00290730">
        <w:rPr>
          <w:rFonts w:ascii="Book Antiqua" w:eastAsia="SabonLTStd-Roman" w:hAnsi="Book Antiqua"/>
          <w:sz w:val="24"/>
          <w:szCs w:val="24"/>
        </w:rPr>
        <w:t xml:space="preserve"> </w:t>
      </w:r>
      <w:r w:rsidR="000D18BC" w:rsidRPr="00576C31">
        <w:rPr>
          <w:rFonts w:ascii="Book Antiqua" w:eastAsia="SabonLTStd-Roman" w:hAnsi="Book Antiqua"/>
          <w:sz w:val="24"/>
          <w:szCs w:val="24"/>
        </w:rPr>
        <w:t>Gal-3</w:t>
      </w:r>
      <w:r w:rsidR="000D18BC">
        <w:rPr>
          <w:rFonts w:ascii="Book Antiqua" w:eastAsia="SabonLTStd-Roman" w:hAnsi="Book Antiqua"/>
          <w:sz w:val="24"/>
          <w:szCs w:val="24"/>
        </w:rPr>
        <w:t xml:space="preserve">: </w:t>
      </w:r>
      <w:r w:rsidR="00290730" w:rsidRPr="00576C31">
        <w:rPr>
          <w:rFonts w:ascii="Book Antiqua" w:eastAsia="SabonLTStd-Roman" w:hAnsi="Book Antiqua"/>
          <w:sz w:val="24"/>
          <w:szCs w:val="24"/>
        </w:rPr>
        <w:t>Galectin-3</w:t>
      </w:r>
      <w:r w:rsidR="00482B89">
        <w:rPr>
          <w:rFonts w:asciiTheme="minorEastAsia" w:hAnsiTheme="minorEastAsia" w:hint="eastAsia"/>
          <w:sz w:val="24"/>
          <w:szCs w:val="24"/>
          <w:lang w:eastAsia="zh-CN"/>
        </w:rPr>
        <w:t>.</w:t>
      </w:r>
    </w:p>
    <w:p w14:paraId="2D9288E0" w14:textId="77777777" w:rsidR="009B4487" w:rsidRDefault="009B4487">
      <w:pPr>
        <w:spacing w:after="0" w:line="240" w:lineRule="auto"/>
        <w:rPr>
          <w:rFonts w:ascii="Book Antiqua" w:hAnsi="Book Antiqua"/>
          <w:sz w:val="24"/>
          <w:szCs w:val="24"/>
        </w:rPr>
      </w:pPr>
      <w:r>
        <w:rPr>
          <w:rFonts w:ascii="Book Antiqua" w:hAnsi="Book Antiqua"/>
          <w:sz w:val="24"/>
          <w:szCs w:val="24"/>
        </w:rPr>
        <w:br w:type="page"/>
      </w:r>
    </w:p>
    <w:p w14:paraId="22D5D894" w14:textId="3D8AEF60" w:rsidR="0048695F" w:rsidRPr="00576C31" w:rsidRDefault="00865322" w:rsidP="000A5A79">
      <w:pPr>
        <w:adjustRightInd w:val="0"/>
        <w:snapToGrid w:val="0"/>
        <w:spacing w:after="0" w:line="360" w:lineRule="auto"/>
        <w:jc w:val="both"/>
        <w:rPr>
          <w:rFonts w:ascii="Book Antiqua" w:hAnsi="Book Antiqua"/>
          <w:sz w:val="24"/>
          <w:szCs w:val="24"/>
        </w:rPr>
      </w:pPr>
      <w:r w:rsidRPr="00865322">
        <w:rPr>
          <w:noProof/>
          <w:lang w:eastAsia="zh-CN"/>
        </w:rPr>
        <w:lastRenderedPageBreak/>
        <w:drawing>
          <wp:inline distT="0" distB="0" distL="0" distR="0" wp14:anchorId="160DFE55" wp14:editId="243C3A42">
            <wp:extent cx="5943600" cy="36372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37280"/>
                    </a:xfrm>
                    <a:prstGeom prst="rect">
                      <a:avLst/>
                    </a:prstGeom>
                  </pic:spPr>
                </pic:pic>
              </a:graphicData>
            </a:graphic>
          </wp:inline>
        </w:drawing>
      </w:r>
    </w:p>
    <w:p w14:paraId="00E27CC3" w14:textId="52D22A4D" w:rsidR="0048695F" w:rsidRPr="00576C31" w:rsidRDefault="0048695F"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4 Systemic and local cytokine profile of patients </w:t>
      </w:r>
      <w:r w:rsidR="00AC0D5A" w:rsidRPr="00576C31">
        <w:rPr>
          <w:rFonts w:ascii="Book Antiqua" w:hAnsi="Book Antiqua"/>
          <w:b/>
          <w:sz w:val="24"/>
          <w:szCs w:val="24"/>
        </w:rPr>
        <w:t xml:space="preserve">with especially same clinical, endoscopic and histopathological stage of </w:t>
      </w:r>
      <w:r w:rsidR="00CD5426" w:rsidRPr="00CD5426">
        <w:rPr>
          <w:rFonts w:ascii="Book Antiqua" w:hAnsi="Book Antiqua"/>
          <w:b/>
          <w:sz w:val="24"/>
          <w:szCs w:val="24"/>
        </w:rPr>
        <w:t>ulcerative colitis</w:t>
      </w:r>
      <w:r w:rsidR="00AC0D5A" w:rsidRPr="00576C31">
        <w:rPr>
          <w:rFonts w:ascii="Book Antiqua" w:hAnsi="Book Antiqua"/>
          <w:b/>
          <w:sz w:val="24"/>
          <w:szCs w:val="24"/>
        </w:rPr>
        <w:t xml:space="preserve">, </w:t>
      </w:r>
      <w:r w:rsidRPr="00576C31">
        <w:rPr>
          <w:rFonts w:ascii="Book Antiqua" w:hAnsi="Book Antiqua"/>
          <w:b/>
          <w:sz w:val="24"/>
          <w:szCs w:val="24"/>
        </w:rPr>
        <w:t xml:space="preserve">according to </w:t>
      </w:r>
      <w:r w:rsidR="008217D6" w:rsidRPr="008217D6">
        <w:rPr>
          <w:rFonts w:ascii="Book Antiqua" w:eastAsia="SabonLTStd-Roman" w:hAnsi="Book Antiqua"/>
          <w:b/>
          <w:bCs/>
          <w:sz w:val="24"/>
          <w:szCs w:val="24"/>
        </w:rPr>
        <w:t>metabolic syndrome</w:t>
      </w:r>
      <w:r w:rsidRPr="00576C31">
        <w:rPr>
          <w:rFonts w:ascii="Book Antiqua" w:hAnsi="Book Antiqua"/>
          <w:b/>
          <w:sz w:val="24"/>
          <w:szCs w:val="24"/>
        </w:rPr>
        <w:t xml:space="preserve">. </w:t>
      </w:r>
      <w:r w:rsidR="00AC0D5A" w:rsidRPr="00576C31">
        <w:rPr>
          <w:rFonts w:ascii="Book Antiqua" w:hAnsi="Book Antiqua"/>
          <w:sz w:val="24"/>
          <w:szCs w:val="24"/>
        </w:rPr>
        <w:t xml:space="preserve">Patients with </w:t>
      </w:r>
      <w:r w:rsidR="00CD5426" w:rsidRPr="00A85320">
        <w:rPr>
          <w:rFonts w:ascii="Book Antiqua" w:hAnsi="Book Antiqua"/>
          <w:bCs/>
          <w:sz w:val="24"/>
          <w:szCs w:val="24"/>
        </w:rPr>
        <w:t>ulcerative colitis</w:t>
      </w:r>
      <w:r w:rsidR="00CD5426" w:rsidRPr="00576C31">
        <w:rPr>
          <w:rFonts w:ascii="Book Antiqua" w:hAnsi="Book Antiqua"/>
          <w:sz w:val="24"/>
          <w:szCs w:val="24"/>
        </w:rPr>
        <w:t xml:space="preserve"> </w:t>
      </w:r>
      <w:r w:rsidR="00CD5426">
        <w:rPr>
          <w:rFonts w:ascii="Book Antiqua" w:hAnsi="Book Antiqua"/>
          <w:sz w:val="24"/>
          <w:szCs w:val="24"/>
        </w:rPr>
        <w:t>(</w:t>
      </w:r>
      <w:r w:rsidR="00AC0D5A" w:rsidRPr="00576C31">
        <w:rPr>
          <w:rFonts w:ascii="Book Antiqua" w:hAnsi="Book Antiqua"/>
          <w:sz w:val="24"/>
          <w:szCs w:val="24"/>
        </w:rPr>
        <w:t>UC</w:t>
      </w:r>
      <w:r w:rsidR="00CD5426">
        <w:rPr>
          <w:rFonts w:ascii="Book Antiqua" w:hAnsi="Book Antiqua"/>
          <w:sz w:val="24"/>
          <w:szCs w:val="24"/>
        </w:rPr>
        <w:t>)</w:t>
      </w:r>
      <w:r w:rsidR="00AC0D5A" w:rsidRPr="00576C31">
        <w:rPr>
          <w:rFonts w:ascii="Book Antiqua" w:hAnsi="Book Antiqua"/>
          <w:sz w:val="24"/>
          <w:szCs w:val="24"/>
        </w:rPr>
        <w:t xml:space="preserve"> were divided into groups according to clinical, endoscopic and histopathological stage of UC, respectively. </w:t>
      </w:r>
      <w:r w:rsidR="004717F1" w:rsidRPr="00576C31">
        <w:rPr>
          <w:rFonts w:ascii="Book Antiqua" w:hAnsi="Book Antiqua"/>
          <w:sz w:val="24"/>
          <w:szCs w:val="24"/>
        </w:rPr>
        <w:t>A</w:t>
      </w:r>
      <w:r w:rsidR="004717F1">
        <w:rPr>
          <w:rFonts w:ascii="Book Antiqua" w:hAnsi="Book Antiqua"/>
          <w:sz w:val="24"/>
          <w:szCs w:val="24"/>
        </w:rPr>
        <w:t xml:space="preserve">: </w:t>
      </w:r>
      <w:r w:rsidR="009A51DB" w:rsidRPr="00576C31">
        <w:rPr>
          <w:rFonts w:ascii="Book Antiqua" w:eastAsia="SabonLTStd-Roman" w:hAnsi="Book Antiqua"/>
          <w:sz w:val="24"/>
          <w:szCs w:val="24"/>
        </w:rPr>
        <w:t>Interleukin-17</w:t>
      </w:r>
      <w:r w:rsidR="004717F1" w:rsidRPr="004717F1">
        <w:rPr>
          <w:rFonts w:ascii="Book Antiqua" w:hAnsi="Book Antiqua"/>
          <w:sz w:val="24"/>
          <w:szCs w:val="24"/>
        </w:rPr>
        <w:t xml:space="preserve"> </w:t>
      </w:r>
      <w:r w:rsidR="004717F1" w:rsidRPr="00576C31">
        <w:rPr>
          <w:rFonts w:ascii="Book Antiqua" w:hAnsi="Book Antiqua"/>
          <w:sz w:val="24"/>
          <w:szCs w:val="24"/>
        </w:rPr>
        <w:t xml:space="preserve">were measured by ELISA in the sera of UC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lang w:eastAsia="zh-CN"/>
        </w:rPr>
        <w:t>(</w:t>
      </w:r>
      <w:proofErr w:type="spellStart"/>
      <w:r w:rsidR="004717F1" w:rsidRPr="00576C31">
        <w:rPr>
          <w:rFonts w:ascii="Book Antiqua" w:hAnsi="Book Antiqua"/>
          <w:sz w:val="24"/>
          <w:szCs w:val="24"/>
        </w:rPr>
        <w:t>MetS</w:t>
      </w:r>
      <w:proofErr w:type="spellEnd"/>
      <w:r w:rsidR="008217D6">
        <w:rPr>
          <w:rFonts w:ascii="Book Antiqua" w:hAnsi="Book Antiqua"/>
          <w:sz w:val="24"/>
          <w:szCs w:val="24"/>
        </w:rPr>
        <w:t>)</w:t>
      </w:r>
      <w:r w:rsidR="004717F1" w:rsidRPr="00576C31">
        <w:rPr>
          <w:rFonts w:ascii="Book Antiqua" w:hAnsi="Book Antiqua"/>
          <w:sz w:val="24"/>
          <w:szCs w:val="24"/>
        </w:rPr>
        <w:t>.</w:t>
      </w:r>
      <w:r w:rsidR="004717F1">
        <w:rPr>
          <w:rFonts w:ascii="Book Antiqua" w:hAnsi="Book Antiqua"/>
          <w:sz w:val="24"/>
          <w:szCs w:val="24"/>
        </w:rPr>
        <w:t xml:space="preserve"> B: </w:t>
      </w:r>
      <w:r w:rsidR="00290730" w:rsidRPr="00576C31">
        <w:rPr>
          <w:rFonts w:ascii="Book Antiqua" w:eastAsia="SabonLTStd-Roman" w:hAnsi="Book Antiqua"/>
          <w:sz w:val="24"/>
          <w:szCs w:val="24"/>
        </w:rPr>
        <w:t>Interleukin-10</w:t>
      </w:r>
      <w:r w:rsidR="004717F1" w:rsidRPr="004717F1">
        <w:rPr>
          <w:rFonts w:ascii="Book Antiqua" w:hAnsi="Book Antiqua"/>
          <w:sz w:val="24"/>
          <w:szCs w:val="24"/>
        </w:rPr>
        <w:t xml:space="preserve"> </w:t>
      </w:r>
      <w:r w:rsidR="004717F1" w:rsidRPr="00576C31">
        <w:rPr>
          <w:rFonts w:ascii="Book Antiqua" w:hAnsi="Book Antiqua"/>
          <w:sz w:val="24"/>
          <w:szCs w:val="24"/>
        </w:rPr>
        <w:t xml:space="preserve">were measured by ELISA in the sera of UC patients without and with </w:t>
      </w:r>
      <w:proofErr w:type="spellStart"/>
      <w:r w:rsidR="004717F1" w:rsidRPr="00576C31">
        <w:rPr>
          <w:rFonts w:ascii="Book Antiqua" w:hAnsi="Book Antiqua"/>
          <w:sz w:val="24"/>
          <w:szCs w:val="24"/>
        </w:rPr>
        <w:t>MetS</w:t>
      </w:r>
      <w:proofErr w:type="spellEnd"/>
      <w:r w:rsidR="004717F1" w:rsidRPr="00576C31">
        <w:rPr>
          <w:rFonts w:ascii="Book Antiqua" w:hAnsi="Book Antiqua"/>
          <w:sz w:val="24"/>
          <w:szCs w:val="24"/>
        </w:rPr>
        <w:t>.</w:t>
      </w:r>
      <w:r w:rsidR="004717F1">
        <w:rPr>
          <w:rFonts w:ascii="Book Antiqua" w:hAnsi="Book Antiqua"/>
          <w:sz w:val="24"/>
          <w:szCs w:val="24"/>
        </w:rPr>
        <w:t xml:space="preserve"> C:</w:t>
      </w:r>
      <w:r w:rsidR="004717F1" w:rsidRPr="004717F1">
        <w:rPr>
          <w:rFonts w:ascii="Book Antiqua" w:hAnsi="Book Antiqua"/>
          <w:sz w:val="24"/>
          <w:szCs w:val="24"/>
        </w:rPr>
        <w:t xml:space="preserve"> </w:t>
      </w:r>
      <w:r w:rsidR="00290730" w:rsidRPr="00576C31">
        <w:rPr>
          <w:rFonts w:ascii="Book Antiqua" w:eastAsia="SabonLTStd-Roman" w:hAnsi="Book Antiqua"/>
          <w:sz w:val="24"/>
          <w:szCs w:val="24"/>
        </w:rPr>
        <w:t>Galectin-3</w:t>
      </w:r>
      <w:r w:rsidR="004717F1" w:rsidRPr="004717F1">
        <w:rPr>
          <w:rFonts w:ascii="Book Antiqua" w:hAnsi="Book Antiqua"/>
          <w:sz w:val="24"/>
          <w:szCs w:val="24"/>
        </w:rPr>
        <w:t xml:space="preserve"> </w:t>
      </w:r>
      <w:r w:rsidR="004717F1" w:rsidRPr="00576C31">
        <w:rPr>
          <w:rFonts w:ascii="Book Antiqua" w:hAnsi="Book Antiqua"/>
          <w:sz w:val="24"/>
          <w:szCs w:val="24"/>
        </w:rPr>
        <w:t xml:space="preserve">were measured by ELISA in the sera of UC patients without and with </w:t>
      </w:r>
      <w:proofErr w:type="spellStart"/>
      <w:r w:rsidR="004717F1" w:rsidRPr="00576C31">
        <w:rPr>
          <w:rFonts w:ascii="Book Antiqua" w:hAnsi="Book Antiqua"/>
          <w:sz w:val="24"/>
          <w:szCs w:val="24"/>
        </w:rPr>
        <w:t>MetS</w:t>
      </w:r>
      <w:proofErr w:type="spellEnd"/>
      <w:r w:rsidR="004717F1" w:rsidRPr="00576C31">
        <w:rPr>
          <w:rFonts w:ascii="Book Antiqua" w:hAnsi="Book Antiqua"/>
          <w:sz w:val="24"/>
          <w:szCs w:val="24"/>
        </w:rPr>
        <w:t>.</w:t>
      </w:r>
      <w:r w:rsidR="004717F1">
        <w:rPr>
          <w:rFonts w:ascii="Book Antiqua" w:hAnsi="Book Antiqua" w:hint="eastAsia"/>
          <w:sz w:val="24"/>
          <w:szCs w:val="24"/>
          <w:lang w:eastAsia="zh-CN"/>
        </w:rPr>
        <w:t xml:space="preserve"> </w:t>
      </w:r>
      <w:r w:rsidRPr="00576C31">
        <w:rPr>
          <w:rFonts w:ascii="Book Antiqua" w:hAnsi="Book Antiqua"/>
          <w:sz w:val="24"/>
          <w:szCs w:val="24"/>
        </w:rPr>
        <w:t xml:space="preserve">The </w:t>
      </w:r>
      <w:r w:rsidRPr="00576C31">
        <w:rPr>
          <w:rFonts w:ascii="Book Antiqua" w:eastAsia="SabonLTStd-Roman" w:hAnsi="Book Antiqua"/>
          <w:sz w:val="24"/>
          <w:szCs w:val="24"/>
        </w:rPr>
        <w:t xml:space="preserve">Student’s </w:t>
      </w:r>
      <w:r w:rsidRPr="004717F1">
        <w:rPr>
          <w:rFonts w:ascii="Book Antiqua" w:eastAsia="SabonLTStd-Roman" w:hAnsi="Book Antiqua"/>
          <w:i/>
          <w:iCs/>
          <w:sz w:val="24"/>
          <w:szCs w:val="24"/>
        </w:rPr>
        <w:t>t</w:t>
      </w:r>
      <w:r w:rsidRPr="00576C31">
        <w:rPr>
          <w:rFonts w:ascii="Book Antiqua" w:eastAsia="SabonLTStd-Roman" w:hAnsi="Book Antiqua"/>
          <w:sz w:val="24"/>
          <w:szCs w:val="24"/>
        </w:rPr>
        <w:t xml:space="preserve"> or </w:t>
      </w:r>
      <w:r w:rsidRPr="00576C31">
        <w:rPr>
          <w:rFonts w:ascii="Book Antiqua" w:hAnsi="Book Antiqua"/>
          <w:sz w:val="24"/>
          <w:szCs w:val="24"/>
        </w:rPr>
        <w:t>Mann-Whitney U test was applied as appropriate to evaluate statistical significant differences.</w:t>
      </w:r>
      <w:r w:rsidR="009A51DB">
        <w:rPr>
          <w:rFonts w:ascii="Book Antiqua" w:hAnsi="Book Antiqua"/>
          <w:sz w:val="24"/>
          <w:szCs w:val="24"/>
        </w:rPr>
        <w:t xml:space="preserve"> </w:t>
      </w:r>
      <w:r w:rsidR="009A51DB" w:rsidRPr="00576C31">
        <w:rPr>
          <w:rFonts w:ascii="Book Antiqua" w:hAnsi="Book Antiqua"/>
          <w:sz w:val="24"/>
          <w:szCs w:val="24"/>
        </w:rPr>
        <w:t>IL-17</w:t>
      </w:r>
      <w:r w:rsidR="009A51DB">
        <w:rPr>
          <w:rFonts w:ascii="Book Antiqua" w:hAnsi="Book Antiqua"/>
          <w:sz w:val="24"/>
          <w:szCs w:val="24"/>
        </w:rPr>
        <w:t xml:space="preserve">: </w:t>
      </w:r>
      <w:r w:rsidR="009A51DB" w:rsidRPr="00576C31">
        <w:rPr>
          <w:rFonts w:ascii="Book Antiqua" w:eastAsia="SabonLTStd-Roman" w:hAnsi="Book Antiqua"/>
          <w:sz w:val="24"/>
          <w:szCs w:val="24"/>
        </w:rPr>
        <w:t>Interleukin-17</w:t>
      </w:r>
      <w:r w:rsidR="009A51DB">
        <w:rPr>
          <w:rFonts w:ascii="Book Antiqua" w:eastAsia="SabonLTStd-Roman" w:hAnsi="Book Antiqua"/>
          <w:sz w:val="24"/>
          <w:szCs w:val="24"/>
        </w:rPr>
        <w:t>;</w:t>
      </w:r>
      <w:r w:rsidR="00290730">
        <w:rPr>
          <w:rFonts w:ascii="Book Antiqua" w:eastAsia="SabonLTStd-Roman" w:hAnsi="Book Antiqua"/>
          <w:sz w:val="24"/>
          <w:szCs w:val="24"/>
        </w:rPr>
        <w:t xml:space="preserve"> </w:t>
      </w:r>
      <w:r w:rsidR="00290730" w:rsidRPr="00576C31">
        <w:rPr>
          <w:rFonts w:ascii="Book Antiqua" w:eastAsia="SabonLTStd-Roman" w:hAnsi="Book Antiqua"/>
          <w:sz w:val="24"/>
          <w:szCs w:val="24"/>
        </w:rPr>
        <w:t>IL-10</w:t>
      </w:r>
      <w:r w:rsidR="00290730">
        <w:rPr>
          <w:rFonts w:ascii="Book Antiqua" w:eastAsia="SabonLTStd-Roman" w:hAnsi="Book Antiqua"/>
          <w:sz w:val="24"/>
          <w:szCs w:val="24"/>
        </w:rPr>
        <w:t xml:space="preserve">: </w:t>
      </w:r>
      <w:r w:rsidR="00290730" w:rsidRPr="00576C31">
        <w:rPr>
          <w:rFonts w:ascii="Book Antiqua" w:eastAsia="SabonLTStd-Roman" w:hAnsi="Book Antiqua"/>
          <w:sz w:val="24"/>
          <w:szCs w:val="24"/>
        </w:rPr>
        <w:t>Interleukin-10</w:t>
      </w:r>
      <w:r w:rsidR="00290730">
        <w:rPr>
          <w:rFonts w:ascii="Book Antiqua" w:eastAsia="SabonLTStd-Roman" w:hAnsi="Book Antiqua"/>
          <w:sz w:val="24"/>
          <w:szCs w:val="24"/>
        </w:rPr>
        <w:t xml:space="preserve">; </w:t>
      </w:r>
      <w:r w:rsidR="0047040F" w:rsidRPr="00576C31">
        <w:rPr>
          <w:rFonts w:ascii="Book Antiqua" w:eastAsia="SabonLTStd-Roman" w:hAnsi="Book Antiqua"/>
          <w:sz w:val="24"/>
          <w:szCs w:val="24"/>
        </w:rPr>
        <w:t>Gal-3</w:t>
      </w:r>
      <w:r w:rsidR="0047040F">
        <w:rPr>
          <w:rFonts w:ascii="Book Antiqua" w:eastAsia="SabonLTStd-Roman" w:hAnsi="Book Antiqua"/>
          <w:sz w:val="24"/>
          <w:szCs w:val="24"/>
        </w:rPr>
        <w:t xml:space="preserve">: </w:t>
      </w:r>
      <w:r w:rsidR="0047040F" w:rsidRPr="00576C31">
        <w:rPr>
          <w:rFonts w:ascii="Book Antiqua" w:eastAsia="SabonLTStd-Roman" w:hAnsi="Book Antiqua"/>
          <w:sz w:val="24"/>
          <w:szCs w:val="24"/>
        </w:rPr>
        <w:t>Galectin-3</w:t>
      </w:r>
      <w:r w:rsidR="00482B89">
        <w:rPr>
          <w:rFonts w:ascii="Book Antiqua" w:eastAsia="SabonLTStd-Roman" w:hAnsi="Book Antiqua"/>
          <w:sz w:val="24"/>
          <w:szCs w:val="24"/>
        </w:rPr>
        <w:t>.</w:t>
      </w:r>
    </w:p>
    <w:p w14:paraId="0BD8F3E6" w14:textId="27B76B76" w:rsidR="009B4487" w:rsidRDefault="009B4487">
      <w:pPr>
        <w:spacing w:after="0" w:line="240" w:lineRule="auto"/>
        <w:rPr>
          <w:rFonts w:ascii="Book Antiqua" w:hAnsi="Book Antiqua"/>
          <w:sz w:val="24"/>
          <w:szCs w:val="24"/>
        </w:rPr>
      </w:pPr>
      <w:r>
        <w:rPr>
          <w:rFonts w:ascii="Book Antiqua" w:hAnsi="Book Antiqua"/>
          <w:sz w:val="24"/>
          <w:szCs w:val="24"/>
        </w:rPr>
        <w:br w:type="page"/>
      </w:r>
    </w:p>
    <w:p w14:paraId="1D1174BB" w14:textId="13F9A080" w:rsidR="00C66FB3" w:rsidRPr="00576C31" w:rsidRDefault="009B4487" w:rsidP="000A5A79">
      <w:pPr>
        <w:adjustRightInd w:val="0"/>
        <w:snapToGrid w:val="0"/>
        <w:spacing w:after="0" w:line="360" w:lineRule="auto"/>
        <w:jc w:val="both"/>
        <w:rPr>
          <w:rFonts w:ascii="Book Antiqua" w:hAnsi="Book Antiqua"/>
          <w:sz w:val="24"/>
          <w:szCs w:val="24"/>
        </w:rPr>
      </w:pPr>
      <w:r w:rsidRPr="009B4487">
        <w:rPr>
          <w:noProof/>
          <w:lang w:eastAsia="zh-CN"/>
        </w:rPr>
        <w:lastRenderedPageBreak/>
        <w:drawing>
          <wp:inline distT="0" distB="0" distL="0" distR="0" wp14:anchorId="718BDDDC" wp14:editId="3E9272BB">
            <wp:extent cx="4417446" cy="811828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3448" cy="8221201"/>
                    </a:xfrm>
                    <a:prstGeom prst="rect">
                      <a:avLst/>
                    </a:prstGeom>
                  </pic:spPr>
                </pic:pic>
              </a:graphicData>
            </a:graphic>
          </wp:inline>
        </w:drawing>
      </w:r>
    </w:p>
    <w:p w14:paraId="41B7F56D" w14:textId="5637AEA1" w:rsidR="00B56A3A" w:rsidRPr="00290730" w:rsidRDefault="00B56A3A" w:rsidP="000A5A79">
      <w:pPr>
        <w:adjustRightInd w:val="0"/>
        <w:snapToGrid w:val="0"/>
        <w:spacing w:after="0" w:line="360" w:lineRule="auto"/>
        <w:jc w:val="both"/>
        <w:rPr>
          <w:rFonts w:ascii="Book Antiqua" w:hAnsi="Book Antiqua"/>
          <w:b/>
          <w:bCs/>
          <w:sz w:val="24"/>
          <w:szCs w:val="24"/>
        </w:rPr>
      </w:pPr>
      <w:r w:rsidRPr="00576C31">
        <w:rPr>
          <w:rFonts w:ascii="Book Antiqua" w:hAnsi="Book Antiqua"/>
          <w:b/>
          <w:sz w:val="24"/>
          <w:szCs w:val="24"/>
        </w:rPr>
        <w:lastRenderedPageBreak/>
        <w:t xml:space="preserve">Figure </w:t>
      </w:r>
      <w:r w:rsidR="0048695F" w:rsidRPr="00576C31">
        <w:rPr>
          <w:rFonts w:ascii="Book Antiqua" w:hAnsi="Book Antiqua"/>
          <w:b/>
          <w:sz w:val="24"/>
          <w:szCs w:val="24"/>
        </w:rPr>
        <w:t>5</w:t>
      </w:r>
      <w:r w:rsidRPr="00576C31">
        <w:rPr>
          <w:rFonts w:ascii="Book Antiqua" w:hAnsi="Book Antiqua"/>
          <w:b/>
          <w:sz w:val="24"/>
          <w:szCs w:val="24"/>
        </w:rPr>
        <w:t xml:space="preserve"> Functional phenotype of immune cells in colonic mucosa.</w:t>
      </w:r>
      <w:r w:rsidRPr="00576C31">
        <w:rPr>
          <w:rFonts w:ascii="Book Antiqua" w:hAnsi="Book Antiqua"/>
          <w:sz w:val="24"/>
          <w:szCs w:val="24"/>
        </w:rPr>
        <w:t xml:space="preserve"> </w:t>
      </w:r>
      <w:r w:rsidR="00E66590" w:rsidRPr="00576C31">
        <w:rPr>
          <w:rFonts w:ascii="Book Antiqua" w:hAnsi="Book Antiqua"/>
          <w:sz w:val="24"/>
          <w:szCs w:val="24"/>
        </w:rPr>
        <w:t>A</w:t>
      </w:r>
      <w:r w:rsidR="00E66590">
        <w:rPr>
          <w:rFonts w:ascii="Book Antiqua" w:hAnsi="Book Antiqua"/>
          <w:sz w:val="24"/>
          <w:szCs w:val="24"/>
        </w:rPr>
        <w:t>:</w:t>
      </w:r>
      <w:r w:rsidR="00E66590" w:rsidRPr="00576C31">
        <w:rPr>
          <w:rFonts w:ascii="Book Antiqua" w:hAnsi="Book Antiqua"/>
          <w:sz w:val="24"/>
          <w:szCs w:val="24"/>
        </w:rPr>
        <w:t xml:space="preserve"> </w:t>
      </w:r>
      <w:r w:rsidRPr="00576C31">
        <w:rPr>
          <w:rFonts w:ascii="Book Antiqua" w:hAnsi="Book Antiqua"/>
          <w:sz w:val="24"/>
          <w:szCs w:val="24"/>
        </w:rPr>
        <w:t>The graph and representative FACS plots displaying the percentage of CD8</w:t>
      </w:r>
      <w:r w:rsidRPr="00576C31">
        <w:rPr>
          <w:rFonts w:ascii="Book Antiqua" w:hAnsi="Book Antiqua"/>
          <w:sz w:val="24"/>
          <w:szCs w:val="24"/>
          <w:vertAlign w:val="superscript"/>
        </w:rPr>
        <w:t>+</w:t>
      </w:r>
      <w:r w:rsidRPr="00576C31">
        <w:rPr>
          <w:rFonts w:ascii="Book Antiqua" w:hAnsi="Book Antiqua"/>
          <w:sz w:val="24"/>
          <w:szCs w:val="24"/>
        </w:rPr>
        <w:t xml:space="preserve"> T cells</w:t>
      </w:r>
      <w:r w:rsid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w:t>
      </w:r>
      <w:r w:rsidR="00CD5426" w:rsidRPr="00A85320">
        <w:rPr>
          <w:rFonts w:ascii="Book Antiqua" w:hAnsi="Book Antiqua"/>
          <w:bCs/>
          <w:sz w:val="24"/>
          <w:szCs w:val="24"/>
        </w:rPr>
        <w:t>ulcerative colitis</w:t>
      </w:r>
      <w:r w:rsidR="00CD5426" w:rsidRPr="00576C31">
        <w:rPr>
          <w:rFonts w:ascii="Book Antiqua" w:hAnsi="Book Antiqua"/>
          <w:sz w:val="24"/>
          <w:szCs w:val="24"/>
        </w:rPr>
        <w:t xml:space="preserve"> </w:t>
      </w:r>
      <w:r w:rsidR="00CD5426">
        <w:rPr>
          <w:rFonts w:ascii="Book Antiqua" w:hAnsi="Book Antiqua"/>
          <w:sz w:val="24"/>
          <w:szCs w:val="24"/>
        </w:rPr>
        <w:t>(</w:t>
      </w:r>
      <w:r w:rsidR="003471C9" w:rsidRPr="00576C31">
        <w:rPr>
          <w:rFonts w:ascii="Book Antiqua" w:hAnsi="Book Antiqua"/>
          <w:sz w:val="24"/>
          <w:szCs w:val="24"/>
        </w:rPr>
        <w:t>UC</w:t>
      </w:r>
      <w:r w:rsidR="00CD5426">
        <w:rPr>
          <w:rFonts w:ascii="Book Antiqua" w:hAnsi="Book Antiqua"/>
          <w:sz w:val="24"/>
          <w:szCs w:val="24"/>
        </w:rPr>
        <w:t>)</w:t>
      </w:r>
      <w:r w:rsidR="003471C9" w:rsidRPr="00576C31">
        <w:rPr>
          <w:rFonts w:ascii="Book Antiqua" w:hAnsi="Book Antiqua"/>
          <w:sz w:val="24"/>
          <w:szCs w:val="24"/>
        </w:rPr>
        <w:t xml:space="preserve">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003471C9" w:rsidRPr="00576C31">
        <w:rPr>
          <w:rFonts w:ascii="Book Antiqua" w:hAnsi="Book Antiqua"/>
          <w:sz w:val="24"/>
          <w:szCs w:val="24"/>
        </w:rPr>
        <w:t>MetS</w:t>
      </w:r>
      <w:proofErr w:type="spellEnd"/>
      <w:r w:rsidR="008217D6">
        <w:rPr>
          <w:rFonts w:ascii="Book Antiqua" w:hAnsi="Book Antiqua"/>
          <w:sz w:val="24"/>
          <w:szCs w:val="24"/>
        </w:rPr>
        <w:t>)</w:t>
      </w:r>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B</w:t>
      </w:r>
      <w:r w:rsidR="00E66590">
        <w:rPr>
          <w:rFonts w:ascii="Book Antiqua" w:hAnsi="Book Antiqua"/>
          <w:sz w:val="24"/>
          <w:szCs w:val="24"/>
        </w:rPr>
        <w:t>:</w:t>
      </w:r>
      <w:r w:rsidR="00E66590" w:rsidRPr="00576C31">
        <w:rPr>
          <w:rFonts w:ascii="Book Antiqua" w:hAnsi="Book Antiqua"/>
          <w:sz w:val="24"/>
          <w:szCs w:val="24"/>
        </w:rPr>
        <w:t xml:space="preserve"> The graph and representative FACS plots displaying the percentage of </w:t>
      </w:r>
      <w:r w:rsidRPr="00576C31">
        <w:rPr>
          <w:rFonts w:ascii="Book Antiqua" w:hAnsi="Book Antiqua"/>
          <w:sz w:val="24"/>
          <w:szCs w:val="24"/>
        </w:rPr>
        <w:t>T regulatory cells (CD4</w:t>
      </w:r>
      <w:r w:rsidRPr="00576C31">
        <w:rPr>
          <w:rFonts w:ascii="Book Antiqua" w:hAnsi="Book Antiqua"/>
          <w:sz w:val="24"/>
          <w:szCs w:val="24"/>
          <w:vertAlign w:val="superscript"/>
        </w:rPr>
        <w:t>+</w:t>
      </w:r>
      <w:r w:rsidRPr="00576C31">
        <w:rPr>
          <w:rFonts w:ascii="Book Antiqua" w:hAnsi="Book Antiqua"/>
          <w:sz w:val="24"/>
          <w:szCs w:val="24"/>
        </w:rPr>
        <w:t>Fox3</w:t>
      </w:r>
      <w:r w:rsidRPr="00576C31">
        <w:rPr>
          <w:rFonts w:ascii="Book Antiqua" w:hAnsi="Book Antiqua"/>
          <w:sz w:val="24"/>
          <w:szCs w:val="24"/>
          <w:vertAlign w:val="superscript"/>
        </w:rPr>
        <w:t>+</w:t>
      </w:r>
      <w:r w:rsidRPr="00576C31">
        <w:rPr>
          <w:rFonts w:ascii="Book Antiqua" w:hAnsi="Book Antiqua"/>
          <w:sz w:val="24"/>
          <w:szCs w:val="24"/>
        </w:rPr>
        <w:t>)</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003471C9">
        <w:rPr>
          <w:rFonts w:ascii="Book Antiqua" w:hAnsi="Book Antiqua" w:hint="eastAsia"/>
          <w:sz w:val="24"/>
          <w:szCs w:val="24"/>
          <w:lang w:eastAsia="zh-CN"/>
        </w:rPr>
        <w:t xml:space="preserve"> </w:t>
      </w:r>
      <w:r w:rsidR="00E66590" w:rsidRPr="00576C31">
        <w:rPr>
          <w:rFonts w:ascii="Book Antiqua" w:hAnsi="Book Antiqua"/>
          <w:sz w:val="24"/>
          <w:szCs w:val="24"/>
        </w:rPr>
        <w:t>C</w:t>
      </w:r>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 xml:space="preserve">The graph and representative FACS plots displaying the percentage of </w:t>
      </w:r>
      <w:r w:rsidR="00290730" w:rsidRPr="00576C31">
        <w:rPr>
          <w:rFonts w:ascii="Book Antiqua" w:eastAsia="SabonLTStd-Roman" w:hAnsi="Book Antiqua"/>
          <w:sz w:val="24"/>
          <w:szCs w:val="24"/>
        </w:rPr>
        <w:t>Galectin-3</w:t>
      </w:r>
      <w:r w:rsidR="00BB3731" w:rsidRPr="00576C31">
        <w:rPr>
          <w:rFonts w:ascii="Book Antiqua" w:hAnsi="Book Antiqua"/>
          <w:sz w:val="24"/>
          <w:szCs w:val="24"/>
          <w:vertAlign w:val="superscript"/>
        </w:rPr>
        <w:t>+</w:t>
      </w:r>
      <w:r w:rsidR="00290730">
        <w:rPr>
          <w:rFonts w:ascii="Book Antiqua" w:eastAsia="SabonLTStd-Roman" w:hAnsi="Book Antiqua"/>
          <w:sz w:val="24"/>
          <w:szCs w:val="24"/>
        </w:rPr>
        <w:t xml:space="preserve"> (</w:t>
      </w:r>
      <w:r w:rsidRPr="00576C31">
        <w:rPr>
          <w:rFonts w:ascii="Book Antiqua" w:hAnsi="Book Antiqua"/>
          <w:sz w:val="24"/>
          <w:szCs w:val="24"/>
        </w:rPr>
        <w:t>Gal-3</w:t>
      </w:r>
      <w:r w:rsidR="00BB3731" w:rsidRPr="00576C31">
        <w:rPr>
          <w:rFonts w:ascii="Book Antiqua" w:hAnsi="Book Antiqua"/>
          <w:sz w:val="24"/>
          <w:szCs w:val="24"/>
          <w:vertAlign w:val="superscript"/>
        </w:rPr>
        <w:t>+</w:t>
      </w:r>
      <w:r w:rsidR="00290730">
        <w:rPr>
          <w:rFonts w:ascii="Book Antiqua" w:hAnsi="Book Antiqua"/>
          <w:sz w:val="24"/>
          <w:szCs w:val="24"/>
        </w:rPr>
        <w:t>)</w:t>
      </w:r>
      <w:r w:rsidRPr="00576C31">
        <w:rPr>
          <w:rFonts w:ascii="Book Antiqua" w:hAnsi="Book Antiqua"/>
          <w:sz w:val="24"/>
          <w:szCs w:val="24"/>
        </w:rPr>
        <w:t xml:space="preserve"> NKT (CD3</w:t>
      </w:r>
      <w:r w:rsidRPr="00576C31">
        <w:rPr>
          <w:rFonts w:ascii="Book Antiqua" w:hAnsi="Book Antiqua"/>
          <w:sz w:val="24"/>
          <w:szCs w:val="24"/>
          <w:vertAlign w:val="superscript"/>
        </w:rPr>
        <w:t>+</w:t>
      </w:r>
      <w:r w:rsidRPr="00576C31">
        <w:rPr>
          <w:rFonts w:ascii="Book Antiqua" w:hAnsi="Book Antiqua"/>
          <w:sz w:val="24"/>
          <w:szCs w:val="24"/>
        </w:rPr>
        <w:t>CD56</w:t>
      </w:r>
      <w:r w:rsidRPr="00576C31">
        <w:rPr>
          <w:rFonts w:ascii="Book Antiqua" w:hAnsi="Book Antiqua"/>
          <w:sz w:val="24"/>
          <w:szCs w:val="24"/>
          <w:vertAlign w:val="superscript"/>
        </w:rPr>
        <w:t>+</w:t>
      </w:r>
      <w:r w:rsidRPr="00576C31">
        <w:rPr>
          <w:rFonts w:ascii="Book Antiqua" w:hAnsi="Book Antiqua"/>
          <w:sz w:val="24"/>
          <w:szCs w:val="24"/>
        </w:rPr>
        <w:t>) cells</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003471C9">
        <w:rPr>
          <w:rFonts w:ascii="Book Antiqua" w:hAnsi="Book Antiqua" w:hint="eastAsia"/>
          <w:sz w:val="24"/>
          <w:szCs w:val="24"/>
          <w:lang w:eastAsia="zh-CN"/>
        </w:rPr>
        <w:t xml:space="preserve"> </w:t>
      </w:r>
      <w:r w:rsidR="00E66590" w:rsidRPr="00576C31">
        <w:rPr>
          <w:rFonts w:ascii="Book Antiqua" w:hAnsi="Book Antiqua"/>
          <w:sz w:val="24"/>
          <w:szCs w:val="24"/>
        </w:rPr>
        <w:t>D</w:t>
      </w:r>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 xml:space="preserve">The graph and representative FACS plots displaying the percentage of </w:t>
      </w:r>
      <w:r w:rsidRPr="00576C31">
        <w:rPr>
          <w:rFonts w:ascii="Book Antiqua" w:hAnsi="Book Antiqua"/>
          <w:sz w:val="24"/>
          <w:szCs w:val="24"/>
        </w:rPr>
        <w:t>CD8</w:t>
      </w:r>
      <w:r w:rsidRPr="00576C31">
        <w:rPr>
          <w:rFonts w:ascii="Book Antiqua" w:hAnsi="Book Antiqua"/>
          <w:sz w:val="24"/>
          <w:szCs w:val="24"/>
          <w:vertAlign w:val="superscript"/>
        </w:rPr>
        <w:t>+</w:t>
      </w:r>
      <w:r w:rsidRPr="00576C31">
        <w:rPr>
          <w:rFonts w:ascii="Book Antiqua" w:hAnsi="Book Antiqua"/>
          <w:sz w:val="24"/>
          <w:szCs w:val="24"/>
        </w:rPr>
        <w:t>Foxp3</w:t>
      </w:r>
      <w:r w:rsidRPr="00576C31">
        <w:rPr>
          <w:rFonts w:ascii="Book Antiqua" w:hAnsi="Book Antiqua"/>
          <w:sz w:val="24"/>
          <w:szCs w:val="24"/>
          <w:vertAlign w:val="superscript"/>
        </w:rPr>
        <w:t>+</w:t>
      </w:r>
      <w:r w:rsidRPr="00576C31">
        <w:rPr>
          <w:rFonts w:ascii="Book Antiqua" w:hAnsi="Book Antiqua"/>
          <w:sz w:val="24"/>
          <w:szCs w:val="24"/>
        </w:rPr>
        <w:t xml:space="preserve"> cells</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E</w:t>
      </w:r>
      <w:r w:rsidR="00BB3731">
        <w:rPr>
          <w:rFonts w:ascii="Book Antiqua" w:hAnsi="Book Antiqua"/>
          <w:sz w:val="24"/>
          <w:szCs w:val="24"/>
        </w:rPr>
        <w:t xml:space="preserve"> and</w:t>
      </w:r>
      <w:r w:rsidR="00E66590" w:rsidRPr="00576C31">
        <w:rPr>
          <w:rFonts w:ascii="Book Antiqua" w:hAnsi="Book Antiqua"/>
          <w:sz w:val="24"/>
          <w:szCs w:val="24"/>
        </w:rPr>
        <w:t xml:space="preserve"> F</w:t>
      </w:r>
      <w:r w:rsidR="00E66590">
        <w:rPr>
          <w:rFonts w:ascii="Book Antiqua" w:hAnsi="Book Antiqua"/>
          <w:sz w:val="24"/>
          <w:szCs w:val="24"/>
        </w:rPr>
        <w:t>:</w:t>
      </w:r>
      <w:r w:rsidR="00E66590" w:rsidRPr="00576C31">
        <w:rPr>
          <w:rFonts w:ascii="Book Antiqua" w:hAnsi="Book Antiqua"/>
          <w:sz w:val="24"/>
          <w:szCs w:val="24"/>
        </w:rPr>
        <w:t xml:space="preserve"> The graph and representative FACS plots displaying the percentage of </w:t>
      </w:r>
      <w:r w:rsidR="00290730" w:rsidRPr="00576C31">
        <w:rPr>
          <w:rFonts w:ascii="Book Antiqua" w:eastAsia="SabonLTStd-Roman" w:hAnsi="Book Antiqua"/>
          <w:sz w:val="24"/>
          <w:szCs w:val="24"/>
        </w:rPr>
        <w:t>Interleukin-10</w:t>
      </w:r>
      <w:r w:rsidRPr="00576C31">
        <w:rPr>
          <w:rFonts w:ascii="Book Antiqua" w:hAnsi="Book Antiqua"/>
          <w:sz w:val="24"/>
          <w:szCs w:val="24"/>
        </w:rPr>
        <w:t xml:space="preserve"> producing CD56</w:t>
      </w:r>
      <w:r w:rsidRPr="00576C31">
        <w:rPr>
          <w:rFonts w:ascii="Book Antiqua" w:hAnsi="Book Antiqua"/>
          <w:sz w:val="24"/>
          <w:szCs w:val="24"/>
          <w:vertAlign w:val="superscript"/>
        </w:rPr>
        <w:t>+</w:t>
      </w:r>
      <w:r w:rsidRPr="00576C31">
        <w:rPr>
          <w:rFonts w:ascii="Book Antiqua" w:hAnsi="Book Antiqua"/>
          <w:sz w:val="24"/>
          <w:szCs w:val="24"/>
        </w:rPr>
        <w:t xml:space="preserve"> and CD4</w:t>
      </w:r>
      <w:r w:rsidRPr="00576C31">
        <w:rPr>
          <w:rFonts w:ascii="Book Antiqua" w:hAnsi="Book Antiqua"/>
          <w:sz w:val="24"/>
          <w:szCs w:val="24"/>
          <w:vertAlign w:val="superscript"/>
        </w:rPr>
        <w:t>+</w:t>
      </w:r>
      <w:r w:rsidRPr="00576C31">
        <w:rPr>
          <w:rFonts w:ascii="Book Antiqua" w:hAnsi="Book Antiqua"/>
          <w:sz w:val="24"/>
          <w:szCs w:val="24"/>
        </w:rPr>
        <w:t xml:space="preserve"> cells</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003471C9">
        <w:rPr>
          <w:rFonts w:ascii="Book Antiqua" w:hAnsi="Book Antiqua" w:hint="eastAsia"/>
          <w:sz w:val="24"/>
          <w:szCs w:val="24"/>
          <w:lang w:eastAsia="zh-CN"/>
        </w:rPr>
        <w:t xml:space="preserve"> </w:t>
      </w:r>
      <w:r w:rsidR="003471C9" w:rsidRPr="00576C31">
        <w:rPr>
          <w:rFonts w:ascii="Book Antiqua" w:hAnsi="Book Antiqua"/>
          <w:sz w:val="24"/>
          <w:szCs w:val="24"/>
        </w:rPr>
        <w:t>Cellular make up of colon-infiltrating immune cells were examined by flow cytometry.</w:t>
      </w:r>
      <w:r w:rsidR="003471C9">
        <w:rPr>
          <w:rFonts w:ascii="Book Antiqua" w:hAnsi="Book Antiqua"/>
          <w:sz w:val="24"/>
          <w:szCs w:val="24"/>
        </w:rPr>
        <w:t xml:space="preserve"> </w:t>
      </w:r>
      <w:r w:rsidRPr="00576C31">
        <w:rPr>
          <w:rFonts w:ascii="Book Antiqua" w:hAnsi="Book Antiqua"/>
          <w:sz w:val="24"/>
          <w:szCs w:val="24"/>
        </w:rPr>
        <w:t xml:space="preserve">The </w:t>
      </w:r>
      <w:r w:rsidRPr="00576C31">
        <w:rPr>
          <w:rFonts w:ascii="Book Antiqua" w:eastAsia="SabonLTStd-Roman" w:hAnsi="Book Antiqua"/>
          <w:sz w:val="24"/>
          <w:szCs w:val="24"/>
        </w:rPr>
        <w:t xml:space="preserve">Student’s </w:t>
      </w:r>
      <w:r w:rsidRPr="003471C9">
        <w:rPr>
          <w:rFonts w:ascii="Book Antiqua" w:eastAsia="SabonLTStd-Roman" w:hAnsi="Book Antiqua"/>
          <w:i/>
          <w:iCs/>
          <w:sz w:val="24"/>
          <w:szCs w:val="24"/>
        </w:rPr>
        <w:t>t</w:t>
      </w:r>
      <w:r w:rsidRPr="00576C31">
        <w:rPr>
          <w:rFonts w:ascii="Book Antiqua" w:eastAsia="SabonLTStd-Roman" w:hAnsi="Book Antiqua"/>
          <w:sz w:val="24"/>
          <w:szCs w:val="24"/>
        </w:rPr>
        <w:t xml:space="preserve"> or</w:t>
      </w:r>
      <w:r w:rsidRPr="00576C31">
        <w:rPr>
          <w:rFonts w:ascii="Book Antiqua" w:hAnsi="Book Antiqua"/>
          <w:sz w:val="24"/>
          <w:szCs w:val="24"/>
        </w:rPr>
        <w:t xml:space="preserve"> Mann-Whitney U test was applied to evaluate statistical significant differences among the two groups.</w:t>
      </w:r>
      <w:r w:rsidR="00290730">
        <w:rPr>
          <w:rFonts w:ascii="Book Antiqua" w:hAnsi="Book Antiqua"/>
          <w:sz w:val="24"/>
          <w:szCs w:val="24"/>
        </w:rPr>
        <w:t xml:space="preserve"> </w:t>
      </w:r>
      <w:r w:rsidR="00290730" w:rsidRPr="00576C31">
        <w:rPr>
          <w:rFonts w:ascii="Book Antiqua" w:eastAsia="SabonLTStd-Roman" w:hAnsi="Book Antiqua"/>
          <w:sz w:val="24"/>
          <w:szCs w:val="24"/>
        </w:rPr>
        <w:t>IL-10</w:t>
      </w:r>
      <w:r w:rsidR="00290730">
        <w:rPr>
          <w:rFonts w:ascii="Book Antiqua" w:eastAsia="SabonLTStd-Roman" w:hAnsi="Book Antiqua"/>
          <w:sz w:val="24"/>
          <w:szCs w:val="24"/>
        </w:rPr>
        <w:t xml:space="preserve">: </w:t>
      </w:r>
      <w:r w:rsidR="00290730" w:rsidRPr="00576C31">
        <w:rPr>
          <w:rFonts w:ascii="Book Antiqua" w:eastAsia="SabonLTStd-Roman" w:hAnsi="Book Antiqua"/>
          <w:sz w:val="24"/>
          <w:szCs w:val="24"/>
        </w:rPr>
        <w:t>Interleukin-10</w:t>
      </w:r>
      <w:r w:rsidR="00290730">
        <w:rPr>
          <w:rFonts w:ascii="Book Antiqua" w:eastAsia="SabonLTStd-Roman" w:hAnsi="Book Antiqua"/>
          <w:sz w:val="24"/>
          <w:szCs w:val="24"/>
        </w:rPr>
        <w:t xml:space="preserve">; </w:t>
      </w:r>
      <w:r w:rsidR="00572D49" w:rsidRPr="00576C31">
        <w:rPr>
          <w:rFonts w:ascii="Book Antiqua" w:eastAsia="SabonLTStd-Roman" w:hAnsi="Book Antiqua"/>
          <w:sz w:val="24"/>
          <w:szCs w:val="24"/>
        </w:rPr>
        <w:t>Gal-3</w:t>
      </w:r>
      <w:r w:rsidR="00572D49">
        <w:rPr>
          <w:rFonts w:ascii="Book Antiqua" w:eastAsia="SabonLTStd-Roman" w:hAnsi="Book Antiqua"/>
          <w:sz w:val="24"/>
          <w:szCs w:val="24"/>
        </w:rPr>
        <w:t xml:space="preserve">: </w:t>
      </w:r>
      <w:r w:rsidR="00572D49" w:rsidRPr="00576C31">
        <w:rPr>
          <w:rFonts w:ascii="Book Antiqua" w:eastAsia="SabonLTStd-Roman" w:hAnsi="Book Antiqua"/>
          <w:sz w:val="24"/>
          <w:szCs w:val="24"/>
        </w:rPr>
        <w:t>Galectin-3</w:t>
      </w:r>
      <w:r w:rsidR="00482B89">
        <w:rPr>
          <w:rFonts w:ascii="Book Antiqua" w:eastAsia="SabonLTStd-Roman" w:hAnsi="Book Antiqua"/>
          <w:sz w:val="24"/>
          <w:szCs w:val="24"/>
        </w:rPr>
        <w:t>.</w:t>
      </w:r>
    </w:p>
    <w:p w14:paraId="07653308" w14:textId="3A4C2FCB" w:rsidR="004352F4" w:rsidRPr="00576C31" w:rsidRDefault="009B4487" w:rsidP="009B4487">
      <w:pPr>
        <w:spacing w:after="0" w:line="240" w:lineRule="auto"/>
        <w:rPr>
          <w:rFonts w:ascii="Book Antiqua" w:hAnsi="Book Antiqua"/>
          <w:sz w:val="24"/>
          <w:szCs w:val="24"/>
        </w:rPr>
      </w:pPr>
      <w:r>
        <w:rPr>
          <w:rFonts w:ascii="Book Antiqua" w:hAnsi="Book Antiqua"/>
          <w:sz w:val="24"/>
          <w:szCs w:val="24"/>
        </w:rPr>
        <w:br w:type="page"/>
      </w:r>
    </w:p>
    <w:p w14:paraId="50636A3C" w14:textId="5D79FAFB" w:rsidR="00B56A3A" w:rsidRPr="00576C31" w:rsidRDefault="00B56A3A"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lastRenderedPageBreak/>
        <w:t xml:space="preserve">Table 1 Clinical and laboratory findings in </w:t>
      </w:r>
      <w:r w:rsidR="00CD5426" w:rsidRPr="00CD5426">
        <w:rPr>
          <w:rFonts w:ascii="Book Antiqua" w:hAnsi="Book Antiqua"/>
          <w:b/>
          <w:sz w:val="24"/>
          <w:szCs w:val="24"/>
        </w:rPr>
        <w:t>ulcerative colitis</w:t>
      </w:r>
      <w:r w:rsidRPr="00576C31">
        <w:rPr>
          <w:rFonts w:ascii="Book Antiqua" w:hAnsi="Book Antiqua"/>
          <w:b/>
          <w:sz w:val="24"/>
          <w:szCs w:val="24"/>
        </w:rPr>
        <w:t xml:space="preserve"> patients </w:t>
      </w:r>
    </w:p>
    <w:tbl>
      <w:tblPr>
        <w:tblW w:w="0" w:type="auto"/>
        <w:tblBorders>
          <w:top w:val="single" w:sz="4" w:space="0" w:color="auto"/>
          <w:bottom w:val="single" w:sz="4" w:space="0" w:color="auto"/>
        </w:tblBorders>
        <w:shd w:val="clear" w:color="auto" w:fill="CAEACE" w:themeFill="background1"/>
        <w:tblLook w:val="04A0" w:firstRow="1" w:lastRow="0" w:firstColumn="1" w:lastColumn="0" w:noHBand="0" w:noVBand="1"/>
      </w:tblPr>
      <w:tblGrid>
        <w:gridCol w:w="2943"/>
        <w:gridCol w:w="1535"/>
        <w:gridCol w:w="2116"/>
        <w:gridCol w:w="1976"/>
        <w:gridCol w:w="1006"/>
      </w:tblGrid>
      <w:tr w:rsidR="00B56A3A" w:rsidRPr="00576C31" w14:paraId="08EAD055" w14:textId="77777777" w:rsidTr="00A85320">
        <w:tc>
          <w:tcPr>
            <w:tcW w:w="2943" w:type="dxa"/>
            <w:tcBorders>
              <w:top w:val="single" w:sz="4" w:space="0" w:color="auto"/>
              <w:bottom w:val="single" w:sz="4" w:space="0" w:color="auto"/>
            </w:tcBorders>
            <w:shd w:val="clear" w:color="auto" w:fill="CAEACE" w:themeFill="background1"/>
            <w:vAlign w:val="center"/>
          </w:tcPr>
          <w:p w14:paraId="10EF5FB5" w14:textId="77777777" w:rsidR="00B56A3A" w:rsidRPr="00576C31" w:rsidRDefault="00B56A3A"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t>Characteristics</w:t>
            </w:r>
          </w:p>
        </w:tc>
        <w:tc>
          <w:tcPr>
            <w:tcW w:w="1535" w:type="dxa"/>
            <w:tcBorders>
              <w:top w:val="single" w:sz="4" w:space="0" w:color="auto"/>
              <w:bottom w:val="single" w:sz="4" w:space="0" w:color="auto"/>
            </w:tcBorders>
            <w:shd w:val="clear" w:color="auto" w:fill="CAEACE" w:themeFill="background1"/>
            <w:vAlign w:val="center"/>
          </w:tcPr>
          <w:p w14:paraId="4A376969" w14:textId="05E0CA5B" w:rsidR="00B56A3A" w:rsidRPr="00576C31" w:rsidRDefault="00B56A3A" w:rsidP="003471C9">
            <w:pPr>
              <w:adjustRightInd w:val="0"/>
              <w:snapToGrid w:val="0"/>
              <w:spacing w:after="0" w:line="360" w:lineRule="auto"/>
              <w:jc w:val="center"/>
              <w:rPr>
                <w:rFonts w:ascii="Book Antiqua" w:hAnsi="Book Antiqua"/>
                <w:b/>
                <w:sz w:val="24"/>
                <w:szCs w:val="24"/>
              </w:rPr>
            </w:pPr>
            <w:r w:rsidRPr="00576C31">
              <w:rPr>
                <w:rFonts w:ascii="Book Antiqua" w:hAnsi="Book Antiqua"/>
                <w:b/>
                <w:sz w:val="24"/>
                <w:szCs w:val="24"/>
              </w:rPr>
              <w:t xml:space="preserve">All </w:t>
            </w:r>
            <w:r w:rsidR="003471C9">
              <w:rPr>
                <w:rFonts w:ascii="Book Antiqua" w:hAnsi="Book Antiqua"/>
                <w:b/>
                <w:sz w:val="24"/>
                <w:szCs w:val="24"/>
              </w:rPr>
              <w:t>(</w:t>
            </w:r>
            <w:r w:rsidRPr="003471C9">
              <w:rPr>
                <w:rFonts w:ascii="Book Antiqua" w:hAnsi="Book Antiqua"/>
                <w:b/>
                <w:i/>
                <w:iCs/>
                <w:sz w:val="24"/>
                <w:szCs w:val="24"/>
              </w:rPr>
              <w:t>n</w:t>
            </w:r>
            <w:r w:rsidR="00A85320">
              <w:rPr>
                <w:rFonts w:ascii="Book Antiqua" w:hAnsi="Book Antiqua"/>
                <w:b/>
                <w:i/>
                <w:iCs/>
                <w:sz w:val="24"/>
                <w:szCs w:val="24"/>
              </w:rPr>
              <w:t xml:space="preserve"> </w:t>
            </w:r>
            <w:r w:rsidRPr="00576C31">
              <w:rPr>
                <w:rFonts w:ascii="Book Antiqua" w:hAnsi="Book Antiqua"/>
                <w:b/>
                <w:sz w:val="24"/>
                <w:szCs w:val="24"/>
              </w:rPr>
              <w:t>=</w:t>
            </w:r>
            <w:r w:rsidR="00A85320">
              <w:rPr>
                <w:rFonts w:ascii="Book Antiqua" w:hAnsi="Book Antiqua"/>
                <w:b/>
                <w:sz w:val="24"/>
                <w:szCs w:val="24"/>
              </w:rPr>
              <w:t xml:space="preserve"> </w:t>
            </w:r>
            <w:r w:rsidRPr="00576C31">
              <w:rPr>
                <w:rFonts w:ascii="Book Antiqua" w:hAnsi="Book Antiqua"/>
                <w:b/>
                <w:sz w:val="24"/>
                <w:szCs w:val="24"/>
              </w:rPr>
              <w:t>89</w:t>
            </w:r>
            <w:r w:rsidR="003471C9">
              <w:rPr>
                <w:rFonts w:ascii="Book Antiqua" w:hAnsi="Book Antiqua"/>
                <w:b/>
                <w:sz w:val="24"/>
                <w:szCs w:val="24"/>
              </w:rPr>
              <w:t>)</w:t>
            </w:r>
          </w:p>
        </w:tc>
        <w:tc>
          <w:tcPr>
            <w:tcW w:w="2116" w:type="dxa"/>
            <w:tcBorders>
              <w:top w:val="single" w:sz="4" w:space="0" w:color="auto"/>
              <w:bottom w:val="single" w:sz="4" w:space="0" w:color="auto"/>
            </w:tcBorders>
            <w:shd w:val="clear" w:color="auto" w:fill="CAEACE" w:themeFill="background1"/>
            <w:vAlign w:val="center"/>
          </w:tcPr>
          <w:p w14:paraId="4AD3C5FF" w14:textId="257EACCA" w:rsidR="00B56A3A" w:rsidRPr="00576C31" w:rsidRDefault="00B56A3A" w:rsidP="003471C9">
            <w:pPr>
              <w:adjustRightInd w:val="0"/>
              <w:snapToGrid w:val="0"/>
              <w:spacing w:after="0" w:line="360" w:lineRule="auto"/>
              <w:jc w:val="center"/>
              <w:rPr>
                <w:rFonts w:ascii="Book Antiqua" w:hAnsi="Book Antiqua"/>
                <w:b/>
                <w:sz w:val="24"/>
                <w:szCs w:val="24"/>
              </w:rPr>
            </w:pPr>
            <w:r w:rsidRPr="00576C31">
              <w:rPr>
                <w:rFonts w:ascii="Book Antiqua" w:hAnsi="Book Antiqua"/>
                <w:b/>
                <w:sz w:val="24"/>
                <w:szCs w:val="24"/>
              </w:rPr>
              <w:t xml:space="preserve">without </w:t>
            </w:r>
            <w:proofErr w:type="spellStart"/>
            <w:r w:rsidRPr="00576C31">
              <w:rPr>
                <w:rFonts w:ascii="Book Antiqua" w:hAnsi="Book Antiqua"/>
                <w:b/>
                <w:sz w:val="24"/>
                <w:szCs w:val="24"/>
              </w:rPr>
              <w:t>MetS</w:t>
            </w:r>
            <w:proofErr w:type="spellEnd"/>
            <w:r w:rsidRPr="00576C31">
              <w:rPr>
                <w:rFonts w:ascii="Book Antiqua" w:hAnsi="Book Antiqua"/>
                <w:b/>
                <w:sz w:val="24"/>
                <w:szCs w:val="24"/>
              </w:rPr>
              <w:t xml:space="preserve"> </w:t>
            </w:r>
            <w:r w:rsidR="003471C9">
              <w:rPr>
                <w:rFonts w:ascii="Book Antiqua" w:hAnsi="Book Antiqua"/>
                <w:b/>
                <w:sz w:val="24"/>
                <w:szCs w:val="24"/>
              </w:rPr>
              <w:t>(</w:t>
            </w:r>
            <w:r w:rsidRPr="00A85320">
              <w:rPr>
                <w:rFonts w:ascii="Book Antiqua" w:hAnsi="Book Antiqua"/>
                <w:b/>
                <w:i/>
                <w:iCs/>
                <w:sz w:val="24"/>
                <w:szCs w:val="24"/>
              </w:rPr>
              <w:t>n</w:t>
            </w:r>
            <w:r w:rsidR="00A85320">
              <w:rPr>
                <w:rFonts w:ascii="Book Antiqua" w:hAnsi="Book Antiqua"/>
                <w:b/>
                <w:sz w:val="24"/>
                <w:szCs w:val="24"/>
              </w:rPr>
              <w:t xml:space="preserve"> </w:t>
            </w:r>
            <w:r w:rsidRPr="00576C31">
              <w:rPr>
                <w:rFonts w:ascii="Book Antiqua" w:hAnsi="Book Antiqua"/>
                <w:b/>
                <w:sz w:val="24"/>
                <w:szCs w:val="24"/>
              </w:rPr>
              <w:t>=</w:t>
            </w:r>
            <w:r w:rsidR="00A85320">
              <w:rPr>
                <w:rFonts w:ascii="Book Antiqua" w:hAnsi="Book Antiqua"/>
                <w:b/>
                <w:sz w:val="24"/>
                <w:szCs w:val="24"/>
              </w:rPr>
              <w:t xml:space="preserve"> </w:t>
            </w:r>
            <w:r w:rsidRPr="00576C31">
              <w:rPr>
                <w:rFonts w:ascii="Book Antiqua" w:hAnsi="Book Antiqua"/>
                <w:b/>
                <w:sz w:val="24"/>
                <w:szCs w:val="24"/>
              </w:rPr>
              <w:t>17</w:t>
            </w:r>
            <w:r w:rsidR="003471C9">
              <w:rPr>
                <w:rFonts w:ascii="Book Antiqua" w:hAnsi="Book Antiqua" w:hint="eastAsia"/>
                <w:b/>
                <w:sz w:val="24"/>
                <w:szCs w:val="24"/>
                <w:lang w:eastAsia="zh-CN"/>
              </w:rPr>
              <w:t>)</w:t>
            </w:r>
          </w:p>
        </w:tc>
        <w:tc>
          <w:tcPr>
            <w:tcW w:w="1976" w:type="dxa"/>
            <w:tcBorders>
              <w:top w:val="single" w:sz="4" w:space="0" w:color="auto"/>
              <w:bottom w:val="single" w:sz="4" w:space="0" w:color="auto"/>
            </w:tcBorders>
            <w:shd w:val="clear" w:color="auto" w:fill="CAEACE" w:themeFill="background1"/>
            <w:vAlign w:val="center"/>
          </w:tcPr>
          <w:p w14:paraId="395FB435" w14:textId="24BD2594" w:rsidR="00B56A3A" w:rsidRPr="00576C31" w:rsidRDefault="00B56A3A" w:rsidP="003471C9">
            <w:pPr>
              <w:adjustRightInd w:val="0"/>
              <w:snapToGrid w:val="0"/>
              <w:spacing w:after="0" w:line="360" w:lineRule="auto"/>
              <w:jc w:val="center"/>
              <w:rPr>
                <w:rFonts w:ascii="Book Antiqua" w:hAnsi="Book Antiqua"/>
                <w:b/>
                <w:sz w:val="24"/>
                <w:szCs w:val="24"/>
              </w:rPr>
            </w:pPr>
            <w:r w:rsidRPr="00576C31">
              <w:rPr>
                <w:rFonts w:ascii="Book Antiqua" w:hAnsi="Book Antiqua"/>
                <w:b/>
                <w:sz w:val="24"/>
                <w:szCs w:val="24"/>
              </w:rPr>
              <w:t xml:space="preserve">with </w:t>
            </w:r>
            <w:proofErr w:type="spellStart"/>
            <w:r w:rsidRPr="00576C31">
              <w:rPr>
                <w:rFonts w:ascii="Book Antiqua" w:hAnsi="Book Antiqua"/>
                <w:b/>
                <w:sz w:val="24"/>
                <w:szCs w:val="24"/>
              </w:rPr>
              <w:t>MetS</w:t>
            </w:r>
            <w:proofErr w:type="spellEnd"/>
            <w:r w:rsidRPr="00576C31">
              <w:rPr>
                <w:rFonts w:ascii="Book Antiqua" w:hAnsi="Book Antiqua"/>
                <w:b/>
                <w:sz w:val="24"/>
                <w:szCs w:val="24"/>
              </w:rPr>
              <w:t xml:space="preserve"> </w:t>
            </w:r>
            <w:r w:rsidR="003471C9">
              <w:rPr>
                <w:rFonts w:ascii="Book Antiqua" w:hAnsi="Book Antiqua" w:hint="eastAsia"/>
                <w:b/>
                <w:sz w:val="24"/>
                <w:szCs w:val="24"/>
                <w:lang w:eastAsia="zh-CN"/>
              </w:rPr>
              <w:t>(</w:t>
            </w:r>
            <w:r w:rsidRPr="00A85320">
              <w:rPr>
                <w:rFonts w:ascii="Book Antiqua" w:hAnsi="Book Antiqua"/>
                <w:b/>
                <w:i/>
                <w:iCs/>
                <w:sz w:val="24"/>
                <w:szCs w:val="24"/>
              </w:rPr>
              <w:t>n</w:t>
            </w:r>
            <w:r w:rsidR="00A85320">
              <w:rPr>
                <w:rFonts w:ascii="Book Antiqua" w:hAnsi="Book Antiqua"/>
                <w:b/>
                <w:sz w:val="24"/>
                <w:szCs w:val="24"/>
              </w:rPr>
              <w:t xml:space="preserve"> </w:t>
            </w:r>
            <w:r w:rsidRPr="00576C31">
              <w:rPr>
                <w:rFonts w:ascii="Book Antiqua" w:hAnsi="Book Antiqua"/>
                <w:b/>
                <w:sz w:val="24"/>
                <w:szCs w:val="24"/>
              </w:rPr>
              <w:t>=</w:t>
            </w:r>
            <w:r w:rsidR="00A85320">
              <w:rPr>
                <w:rFonts w:ascii="Book Antiqua" w:hAnsi="Book Antiqua"/>
                <w:b/>
                <w:sz w:val="24"/>
                <w:szCs w:val="24"/>
              </w:rPr>
              <w:t xml:space="preserve"> </w:t>
            </w:r>
            <w:r w:rsidRPr="00576C31">
              <w:rPr>
                <w:rFonts w:ascii="Book Antiqua" w:hAnsi="Book Antiqua"/>
                <w:b/>
                <w:sz w:val="24"/>
                <w:szCs w:val="24"/>
              </w:rPr>
              <w:t>72</w:t>
            </w:r>
            <w:r w:rsidR="003471C9">
              <w:rPr>
                <w:rFonts w:ascii="Book Antiqua" w:hAnsi="Book Antiqua"/>
                <w:b/>
                <w:sz w:val="24"/>
                <w:szCs w:val="24"/>
              </w:rPr>
              <w:t>)</w:t>
            </w:r>
          </w:p>
        </w:tc>
        <w:tc>
          <w:tcPr>
            <w:tcW w:w="1006" w:type="dxa"/>
            <w:tcBorders>
              <w:top w:val="single" w:sz="4" w:space="0" w:color="auto"/>
              <w:bottom w:val="single" w:sz="4" w:space="0" w:color="auto"/>
            </w:tcBorders>
            <w:shd w:val="clear" w:color="auto" w:fill="CAEACE" w:themeFill="background1"/>
            <w:vAlign w:val="center"/>
          </w:tcPr>
          <w:p w14:paraId="279136AA" w14:textId="77777777" w:rsidR="00B56A3A" w:rsidRPr="003471C9" w:rsidRDefault="00B56A3A" w:rsidP="003471C9">
            <w:pPr>
              <w:adjustRightInd w:val="0"/>
              <w:snapToGrid w:val="0"/>
              <w:spacing w:after="0" w:line="360" w:lineRule="auto"/>
              <w:jc w:val="center"/>
              <w:rPr>
                <w:rFonts w:ascii="Book Antiqua" w:hAnsi="Book Antiqua"/>
                <w:b/>
                <w:sz w:val="24"/>
                <w:szCs w:val="24"/>
              </w:rPr>
            </w:pPr>
            <w:r w:rsidRPr="003471C9">
              <w:rPr>
                <w:rFonts w:ascii="Book Antiqua" w:hAnsi="Book Antiqua"/>
                <w:b/>
                <w:i/>
                <w:sz w:val="24"/>
                <w:szCs w:val="24"/>
              </w:rPr>
              <w:t>P</w:t>
            </w:r>
            <w:r w:rsidRPr="003471C9">
              <w:rPr>
                <w:rFonts w:ascii="Book Antiqua" w:hAnsi="Book Antiqua"/>
                <w:b/>
                <w:sz w:val="24"/>
                <w:szCs w:val="24"/>
              </w:rPr>
              <w:t xml:space="preserve"> value</w:t>
            </w:r>
          </w:p>
        </w:tc>
      </w:tr>
      <w:tr w:rsidR="00C75554" w:rsidRPr="00576C31" w14:paraId="08E6DF16" w14:textId="77777777" w:rsidTr="00A85320">
        <w:tc>
          <w:tcPr>
            <w:tcW w:w="2943" w:type="dxa"/>
            <w:tcBorders>
              <w:top w:val="single" w:sz="4" w:space="0" w:color="auto"/>
            </w:tcBorders>
            <w:shd w:val="clear" w:color="auto" w:fill="CAEACE" w:themeFill="background1"/>
            <w:vAlign w:val="center"/>
          </w:tcPr>
          <w:p w14:paraId="7984E195" w14:textId="4427DB5B" w:rsidR="00C75554" w:rsidRPr="00576C31" w:rsidRDefault="00C7555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Age </w:t>
            </w:r>
            <w:r>
              <w:rPr>
                <w:rFonts w:ascii="Book Antiqua" w:hAnsi="Book Antiqua"/>
                <w:sz w:val="24"/>
                <w:szCs w:val="24"/>
              </w:rPr>
              <w:t>(</w:t>
            </w:r>
            <w:proofErr w:type="spellStart"/>
            <w:r w:rsidRPr="00576C31">
              <w:rPr>
                <w:rFonts w:ascii="Book Antiqua" w:hAnsi="Book Antiqua"/>
                <w:sz w:val="24"/>
                <w:szCs w:val="24"/>
              </w:rPr>
              <w:t>yr</w:t>
            </w:r>
            <w:proofErr w:type="spellEnd"/>
            <w:r>
              <w:rPr>
                <w:rFonts w:ascii="Book Antiqua" w:hAnsi="Book Antiqua"/>
                <w:sz w:val="24"/>
                <w:szCs w:val="24"/>
              </w:rPr>
              <w:t>)</w:t>
            </w:r>
            <w:r w:rsidRPr="00576C31">
              <w:rPr>
                <w:rFonts w:ascii="Book Antiqua" w:hAnsi="Book Antiqua"/>
                <w:sz w:val="24"/>
                <w:szCs w:val="24"/>
              </w:rPr>
              <w:t xml:space="preserve"> </w:t>
            </w:r>
          </w:p>
        </w:tc>
        <w:tc>
          <w:tcPr>
            <w:tcW w:w="1535" w:type="dxa"/>
            <w:tcBorders>
              <w:top w:val="single" w:sz="4" w:space="0" w:color="auto"/>
            </w:tcBorders>
            <w:shd w:val="clear" w:color="auto" w:fill="CAEACE" w:themeFill="background1"/>
            <w:vAlign w:val="center"/>
          </w:tcPr>
          <w:p w14:paraId="79CEFCCC" w14:textId="77777777" w:rsidR="00C75554" w:rsidRPr="00576C31" w:rsidRDefault="00C75554" w:rsidP="003471C9">
            <w:pPr>
              <w:adjustRightInd w:val="0"/>
              <w:snapToGrid w:val="0"/>
              <w:spacing w:after="0" w:line="360" w:lineRule="auto"/>
              <w:jc w:val="center"/>
              <w:rPr>
                <w:rFonts w:ascii="Book Antiqua" w:hAnsi="Book Antiqua"/>
                <w:sz w:val="24"/>
                <w:szCs w:val="24"/>
              </w:rPr>
            </w:pPr>
          </w:p>
        </w:tc>
        <w:tc>
          <w:tcPr>
            <w:tcW w:w="2116" w:type="dxa"/>
            <w:tcBorders>
              <w:top w:val="single" w:sz="4" w:space="0" w:color="auto"/>
            </w:tcBorders>
            <w:shd w:val="clear" w:color="auto" w:fill="CAEACE" w:themeFill="background1"/>
            <w:vAlign w:val="center"/>
          </w:tcPr>
          <w:p w14:paraId="14C51F10" w14:textId="77777777" w:rsidR="00C75554" w:rsidRPr="00576C31" w:rsidRDefault="00C75554" w:rsidP="003471C9">
            <w:pPr>
              <w:adjustRightInd w:val="0"/>
              <w:snapToGrid w:val="0"/>
              <w:spacing w:after="0" w:line="360" w:lineRule="auto"/>
              <w:jc w:val="center"/>
              <w:rPr>
                <w:rFonts w:ascii="Book Antiqua" w:hAnsi="Book Antiqua"/>
                <w:sz w:val="24"/>
                <w:szCs w:val="24"/>
              </w:rPr>
            </w:pPr>
          </w:p>
        </w:tc>
        <w:tc>
          <w:tcPr>
            <w:tcW w:w="1976" w:type="dxa"/>
            <w:tcBorders>
              <w:top w:val="single" w:sz="4" w:space="0" w:color="auto"/>
            </w:tcBorders>
            <w:shd w:val="clear" w:color="auto" w:fill="CAEACE" w:themeFill="background1"/>
            <w:vAlign w:val="center"/>
          </w:tcPr>
          <w:p w14:paraId="69457384" w14:textId="77777777" w:rsidR="00C75554" w:rsidRPr="00576C31" w:rsidRDefault="00C75554" w:rsidP="003471C9">
            <w:pPr>
              <w:adjustRightInd w:val="0"/>
              <w:snapToGrid w:val="0"/>
              <w:spacing w:after="0" w:line="360" w:lineRule="auto"/>
              <w:jc w:val="center"/>
              <w:rPr>
                <w:rFonts w:ascii="Book Antiqua" w:hAnsi="Book Antiqua"/>
                <w:sz w:val="24"/>
                <w:szCs w:val="24"/>
              </w:rPr>
            </w:pPr>
          </w:p>
        </w:tc>
        <w:tc>
          <w:tcPr>
            <w:tcW w:w="1006" w:type="dxa"/>
            <w:tcBorders>
              <w:top w:val="single" w:sz="4" w:space="0" w:color="auto"/>
            </w:tcBorders>
            <w:shd w:val="clear" w:color="auto" w:fill="CAEACE" w:themeFill="background1"/>
            <w:vAlign w:val="center"/>
          </w:tcPr>
          <w:p w14:paraId="286D6C77" w14:textId="77777777" w:rsidR="00C75554" w:rsidRPr="003471C9" w:rsidRDefault="00C75554" w:rsidP="003471C9">
            <w:pPr>
              <w:adjustRightInd w:val="0"/>
              <w:snapToGrid w:val="0"/>
              <w:spacing w:after="0" w:line="360" w:lineRule="auto"/>
              <w:jc w:val="center"/>
              <w:rPr>
                <w:rFonts w:ascii="Book Antiqua" w:hAnsi="Book Antiqua"/>
                <w:bCs/>
                <w:sz w:val="24"/>
                <w:szCs w:val="24"/>
              </w:rPr>
            </w:pPr>
          </w:p>
        </w:tc>
      </w:tr>
      <w:tr w:rsidR="00B56A3A" w:rsidRPr="00576C31" w14:paraId="34144C1A" w14:textId="77777777" w:rsidTr="00A85320">
        <w:tc>
          <w:tcPr>
            <w:tcW w:w="2943" w:type="dxa"/>
            <w:shd w:val="clear" w:color="auto" w:fill="CAEACE" w:themeFill="background1"/>
            <w:vAlign w:val="center"/>
          </w:tcPr>
          <w:p w14:paraId="46B18B8C" w14:textId="4ACC5221" w:rsidR="00B56A3A" w:rsidRPr="00576C31" w:rsidRDefault="00B56A3A"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 xml:space="preserve">Median </w:t>
            </w:r>
            <w:r w:rsidR="003471C9">
              <w:rPr>
                <w:rFonts w:ascii="Book Antiqua" w:hAnsi="Book Antiqua"/>
                <w:sz w:val="24"/>
                <w:szCs w:val="24"/>
              </w:rPr>
              <w:t>(</w:t>
            </w:r>
            <w:r w:rsidRPr="00576C31">
              <w:rPr>
                <w:rFonts w:ascii="Book Antiqua" w:hAnsi="Book Antiqua"/>
                <w:sz w:val="24"/>
                <w:szCs w:val="24"/>
              </w:rPr>
              <w:t>range</w:t>
            </w:r>
            <w:r w:rsidR="003471C9">
              <w:rPr>
                <w:rFonts w:ascii="Book Antiqua" w:hAnsi="Book Antiqua"/>
                <w:sz w:val="24"/>
                <w:szCs w:val="24"/>
              </w:rPr>
              <w:t>)</w:t>
            </w:r>
          </w:p>
        </w:tc>
        <w:tc>
          <w:tcPr>
            <w:tcW w:w="1535" w:type="dxa"/>
            <w:shd w:val="clear" w:color="auto" w:fill="CAEACE" w:themeFill="background1"/>
            <w:vAlign w:val="center"/>
          </w:tcPr>
          <w:p w14:paraId="24436190" w14:textId="6F965A6B"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50 </w:t>
            </w:r>
            <w:r w:rsidR="003471C9">
              <w:rPr>
                <w:rFonts w:ascii="Book Antiqua" w:hAnsi="Book Antiqua"/>
                <w:sz w:val="24"/>
                <w:szCs w:val="24"/>
              </w:rPr>
              <w:t>(</w:t>
            </w:r>
            <w:r w:rsidRPr="00576C31">
              <w:rPr>
                <w:rFonts w:ascii="Book Antiqua" w:hAnsi="Book Antiqua"/>
                <w:sz w:val="24"/>
                <w:szCs w:val="24"/>
              </w:rPr>
              <w:t>21-80</w:t>
            </w:r>
            <w:r w:rsidR="003471C9">
              <w:rPr>
                <w:rFonts w:ascii="Book Antiqua" w:hAnsi="Book Antiqua"/>
                <w:sz w:val="24"/>
                <w:szCs w:val="24"/>
              </w:rPr>
              <w:t>)</w:t>
            </w:r>
          </w:p>
        </w:tc>
        <w:tc>
          <w:tcPr>
            <w:tcW w:w="2116" w:type="dxa"/>
            <w:shd w:val="clear" w:color="auto" w:fill="CAEACE" w:themeFill="background1"/>
            <w:vAlign w:val="center"/>
          </w:tcPr>
          <w:p w14:paraId="480293C6" w14:textId="0667F2DB"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34 </w:t>
            </w:r>
            <w:r w:rsidR="003471C9">
              <w:rPr>
                <w:rFonts w:ascii="Book Antiqua" w:hAnsi="Book Antiqua"/>
                <w:sz w:val="24"/>
                <w:szCs w:val="24"/>
              </w:rPr>
              <w:t>(</w:t>
            </w:r>
            <w:r w:rsidRPr="00576C31">
              <w:rPr>
                <w:rFonts w:ascii="Book Antiqua" w:hAnsi="Book Antiqua"/>
                <w:sz w:val="24"/>
                <w:szCs w:val="24"/>
              </w:rPr>
              <w:t>23-54</w:t>
            </w:r>
            <w:r w:rsidR="003471C9">
              <w:rPr>
                <w:rFonts w:ascii="Book Antiqua" w:hAnsi="Book Antiqua"/>
                <w:sz w:val="24"/>
                <w:szCs w:val="24"/>
              </w:rPr>
              <w:t>)</w:t>
            </w:r>
          </w:p>
        </w:tc>
        <w:tc>
          <w:tcPr>
            <w:tcW w:w="1976" w:type="dxa"/>
            <w:shd w:val="clear" w:color="auto" w:fill="CAEACE" w:themeFill="background1"/>
            <w:vAlign w:val="center"/>
          </w:tcPr>
          <w:p w14:paraId="25EBF131" w14:textId="13883AF2"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53 </w:t>
            </w:r>
            <w:r w:rsidR="003471C9">
              <w:rPr>
                <w:rFonts w:ascii="Book Antiqua" w:hAnsi="Book Antiqua"/>
                <w:sz w:val="24"/>
                <w:szCs w:val="24"/>
              </w:rPr>
              <w:t>(</w:t>
            </w:r>
            <w:r w:rsidRPr="00576C31">
              <w:rPr>
                <w:rFonts w:ascii="Book Antiqua" w:hAnsi="Book Antiqua"/>
                <w:sz w:val="24"/>
                <w:szCs w:val="24"/>
              </w:rPr>
              <w:t>21-80</w:t>
            </w:r>
            <w:r w:rsidR="003471C9">
              <w:rPr>
                <w:rFonts w:ascii="Book Antiqua" w:hAnsi="Book Antiqua"/>
                <w:sz w:val="24"/>
                <w:szCs w:val="24"/>
              </w:rPr>
              <w:t>)</w:t>
            </w:r>
          </w:p>
        </w:tc>
        <w:tc>
          <w:tcPr>
            <w:tcW w:w="1006" w:type="dxa"/>
            <w:shd w:val="clear" w:color="auto" w:fill="CAEACE" w:themeFill="background1"/>
            <w:vAlign w:val="center"/>
          </w:tcPr>
          <w:p w14:paraId="6790AB9B" w14:textId="77777777" w:rsidR="00B56A3A" w:rsidRPr="003471C9" w:rsidRDefault="00B56A3A"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B56A3A" w:rsidRPr="00576C31" w14:paraId="0E5D4449" w14:textId="77777777" w:rsidTr="00A85320">
        <w:tc>
          <w:tcPr>
            <w:tcW w:w="2943" w:type="dxa"/>
            <w:shd w:val="clear" w:color="auto" w:fill="CAEACE" w:themeFill="background1"/>
            <w:vAlign w:val="center"/>
          </w:tcPr>
          <w:p w14:paraId="09B83F6A" w14:textId="495E5848" w:rsidR="00B56A3A" w:rsidRPr="00576C31" w:rsidRDefault="00B56A3A" w:rsidP="000A5A79">
            <w:pPr>
              <w:adjustRightInd w:val="0"/>
              <w:snapToGrid w:val="0"/>
              <w:spacing w:after="0" w:line="360" w:lineRule="auto"/>
              <w:jc w:val="both"/>
              <w:rPr>
                <w:rFonts w:ascii="Book Antiqua" w:hAnsi="Book Antiqua"/>
                <w:sz w:val="24"/>
                <w:szCs w:val="24"/>
                <w:lang w:eastAsia="zh-CN"/>
              </w:rPr>
            </w:pPr>
            <w:r w:rsidRPr="00576C31">
              <w:rPr>
                <w:rFonts w:ascii="Book Antiqua" w:hAnsi="Book Antiqua"/>
                <w:sz w:val="24"/>
                <w:szCs w:val="24"/>
              </w:rPr>
              <w:t>Gender</w:t>
            </w:r>
            <w:r w:rsidR="00BD7DF2">
              <w:rPr>
                <w:rFonts w:ascii="Book Antiqua" w:hAnsi="Book Antiqua" w:hint="eastAsia"/>
                <w:sz w:val="24"/>
                <w:szCs w:val="24"/>
                <w:lang w:eastAsia="zh-CN"/>
              </w:rPr>
              <w:t>,</w:t>
            </w:r>
            <w:r w:rsidR="00BD7DF2">
              <w:rPr>
                <w:rFonts w:ascii="Book Antiqua" w:hAnsi="Book Antiqua"/>
                <w:sz w:val="24"/>
                <w:szCs w:val="24"/>
                <w:lang w:eastAsia="zh-CN"/>
              </w:rPr>
              <w:t xml:space="preserve"> </w:t>
            </w:r>
            <w:r w:rsidR="00BD7DF2" w:rsidRPr="00BD7DF2">
              <w:rPr>
                <w:rFonts w:ascii="Book Antiqua" w:hAnsi="Book Antiqua"/>
                <w:i/>
                <w:iCs/>
                <w:sz w:val="24"/>
                <w:szCs w:val="24"/>
                <w:lang w:eastAsia="zh-CN"/>
              </w:rPr>
              <w:t>n</w:t>
            </w:r>
            <w:r w:rsidR="00BD7DF2">
              <w:rPr>
                <w:rFonts w:ascii="Book Antiqua" w:hAnsi="Book Antiqua"/>
                <w:sz w:val="24"/>
                <w:szCs w:val="24"/>
                <w:lang w:eastAsia="zh-CN"/>
              </w:rPr>
              <w:t xml:space="preserve"> </w:t>
            </w:r>
            <w:r w:rsidR="00BD7DF2">
              <w:rPr>
                <w:rFonts w:ascii="Book Antiqua" w:hAnsi="Book Antiqua"/>
                <w:sz w:val="24"/>
                <w:szCs w:val="24"/>
              </w:rPr>
              <w:t>(</w:t>
            </w:r>
            <w:r w:rsidR="00BD7DF2" w:rsidRPr="00576C31">
              <w:rPr>
                <w:rFonts w:ascii="Book Antiqua" w:hAnsi="Book Antiqua"/>
                <w:sz w:val="24"/>
                <w:szCs w:val="24"/>
              </w:rPr>
              <w:t>%</w:t>
            </w:r>
            <w:r w:rsidR="00BD7DF2">
              <w:rPr>
                <w:rFonts w:ascii="Book Antiqua" w:hAnsi="Book Antiqua"/>
                <w:sz w:val="24"/>
                <w:szCs w:val="24"/>
              </w:rPr>
              <w:t>)</w:t>
            </w:r>
          </w:p>
        </w:tc>
        <w:tc>
          <w:tcPr>
            <w:tcW w:w="1535" w:type="dxa"/>
            <w:shd w:val="clear" w:color="auto" w:fill="CAEACE" w:themeFill="background1"/>
            <w:vAlign w:val="center"/>
          </w:tcPr>
          <w:p w14:paraId="7C65814C" w14:textId="77777777" w:rsidR="00B56A3A" w:rsidRPr="00576C31" w:rsidRDefault="00B56A3A" w:rsidP="003471C9">
            <w:pPr>
              <w:adjustRightInd w:val="0"/>
              <w:snapToGrid w:val="0"/>
              <w:spacing w:after="0" w:line="360" w:lineRule="auto"/>
              <w:jc w:val="center"/>
              <w:rPr>
                <w:rFonts w:ascii="Book Antiqua" w:hAnsi="Book Antiqua"/>
                <w:sz w:val="24"/>
                <w:szCs w:val="24"/>
              </w:rPr>
            </w:pPr>
          </w:p>
        </w:tc>
        <w:tc>
          <w:tcPr>
            <w:tcW w:w="2116" w:type="dxa"/>
            <w:shd w:val="clear" w:color="auto" w:fill="CAEACE" w:themeFill="background1"/>
            <w:vAlign w:val="center"/>
          </w:tcPr>
          <w:p w14:paraId="5D1E3EDD" w14:textId="77777777" w:rsidR="00B56A3A" w:rsidRPr="00576C31" w:rsidRDefault="00B56A3A" w:rsidP="003471C9">
            <w:pPr>
              <w:adjustRightInd w:val="0"/>
              <w:snapToGrid w:val="0"/>
              <w:spacing w:after="0" w:line="360" w:lineRule="auto"/>
              <w:jc w:val="center"/>
              <w:rPr>
                <w:rFonts w:ascii="Book Antiqua" w:hAnsi="Book Antiqua"/>
                <w:sz w:val="24"/>
                <w:szCs w:val="24"/>
              </w:rPr>
            </w:pPr>
          </w:p>
        </w:tc>
        <w:tc>
          <w:tcPr>
            <w:tcW w:w="1976" w:type="dxa"/>
            <w:shd w:val="clear" w:color="auto" w:fill="CAEACE" w:themeFill="background1"/>
            <w:vAlign w:val="center"/>
          </w:tcPr>
          <w:p w14:paraId="6C5E80AB" w14:textId="77777777" w:rsidR="00B56A3A" w:rsidRPr="00576C31" w:rsidRDefault="00B56A3A" w:rsidP="003471C9">
            <w:pPr>
              <w:adjustRightInd w:val="0"/>
              <w:snapToGrid w:val="0"/>
              <w:spacing w:after="0" w:line="360" w:lineRule="auto"/>
              <w:jc w:val="center"/>
              <w:rPr>
                <w:rFonts w:ascii="Book Antiqua" w:hAnsi="Book Antiqua"/>
                <w:sz w:val="24"/>
                <w:szCs w:val="24"/>
              </w:rPr>
            </w:pPr>
          </w:p>
        </w:tc>
        <w:tc>
          <w:tcPr>
            <w:tcW w:w="1006" w:type="dxa"/>
            <w:shd w:val="clear" w:color="auto" w:fill="CAEACE" w:themeFill="background1"/>
            <w:vAlign w:val="center"/>
          </w:tcPr>
          <w:p w14:paraId="007B1EE7" w14:textId="77777777" w:rsidR="00B56A3A" w:rsidRPr="003471C9" w:rsidRDefault="00B56A3A" w:rsidP="003471C9">
            <w:pPr>
              <w:adjustRightInd w:val="0"/>
              <w:snapToGrid w:val="0"/>
              <w:spacing w:after="0" w:line="360" w:lineRule="auto"/>
              <w:jc w:val="center"/>
              <w:rPr>
                <w:rFonts w:ascii="Book Antiqua" w:hAnsi="Book Antiqua"/>
                <w:bCs/>
                <w:sz w:val="24"/>
                <w:szCs w:val="24"/>
              </w:rPr>
            </w:pPr>
          </w:p>
        </w:tc>
      </w:tr>
      <w:tr w:rsidR="00B56A3A" w:rsidRPr="00576C31" w14:paraId="07A789E0" w14:textId="77777777" w:rsidTr="00A85320">
        <w:tc>
          <w:tcPr>
            <w:tcW w:w="2943" w:type="dxa"/>
            <w:shd w:val="clear" w:color="auto" w:fill="CAEACE" w:themeFill="background1"/>
            <w:vAlign w:val="center"/>
          </w:tcPr>
          <w:p w14:paraId="2B11591F" w14:textId="47C88942" w:rsidR="00B56A3A" w:rsidRPr="00576C31" w:rsidRDefault="00B56A3A"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Male</w:t>
            </w:r>
          </w:p>
        </w:tc>
        <w:tc>
          <w:tcPr>
            <w:tcW w:w="1535" w:type="dxa"/>
            <w:shd w:val="clear" w:color="auto" w:fill="CAEACE" w:themeFill="background1"/>
            <w:vAlign w:val="center"/>
          </w:tcPr>
          <w:p w14:paraId="5394CCDF" w14:textId="0B7B575A"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52 </w:t>
            </w:r>
            <w:r w:rsidR="003471C9">
              <w:rPr>
                <w:rFonts w:ascii="Book Antiqua" w:hAnsi="Book Antiqua"/>
                <w:sz w:val="24"/>
                <w:szCs w:val="24"/>
              </w:rPr>
              <w:t>(</w:t>
            </w:r>
            <w:r w:rsidRPr="00576C31">
              <w:rPr>
                <w:rFonts w:ascii="Book Antiqua" w:hAnsi="Book Antiqua"/>
                <w:sz w:val="24"/>
                <w:szCs w:val="24"/>
              </w:rPr>
              <w:t>58.43</w:t>
            </w:r>
            <w:r w:rsidR="003471C9">
              <w:rPr>
                <w:rFonts w:ascii="Book Antiqua" w:hAnsi="Book Antiqua"/>
                <w:sz w:val="24"/>
                <w:szCs w:val="24"/>
              </w:rPr>
              <w:t>)</w:t>
            </w:r>
          </w:p>
        </w:tc>
        <w:tc>
          <w:tcPr>
            <w:tcW w:w="2116" w:type="dxa"/>
            <w:shd w:val="clear" w:color="auto" w:fill="CAEACE" w:themeFill="background1"/>
            <w:vAlign w:val="center"/>
          </w:tcPr>
          <w:p w14:paraId="0E84579A" w14:textId="264166DF"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11 </w:t>
            </w:r>
            <w:r w:rsidR="003471C9">
              <w:rPr>
                <w:rFonts w:ascii="Book Antiqua" w:hAnsi="Book Antiqua"/>
                <w:sz w:val="24"/>
                <w:szCs w:val="24"/>
              </w:rPr>
              <w:t>(</w:t>
            </w:r>
            <w:r w:rsidRPr="00576C31">
              <w:rPr>
                <w:rFonts w:ascii="Book Antiqua" w:hAnsi="Book Antiqua"/>
                <w:sz w:val="24"/>
                <w:szCs w:val="24"/>
              </w:rPr>
              <w:t>64.71</w:t>
            </w:r>
            <w:r w:rsidR="003471C9">
              <w:rPr>
                <w:rFonts w:ascii="Book Antiqua" w:hAnsi="Book Antiqua"/>
                <w:sz w:val="24"/>
                <w:szCs w:val="24"/>
              </w:rPr>
              <w:t>)</w:t>
            </w:r>
          </w:p>
        </w:tc>
        <w:tc>
          <w:tcPr>
            <w:tcW w:w="1976" w:type="dxa"/>
            <w:shd w:val="clear" w:color="auto" w:fill="CAEACE" w:themeFill="background1"/>
            <w:vAlign w:val="center"/>
          </w:tcPr>
          <w:p w14:paraId="06215CCE" w14:textId="7B4B2DDB"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41 </w:t>
            </w:r>
            <w:r w:rsidR="003471C9">
              <w:rPr>
                <w:rFonts w:ascii="Book Antiqua" w:hAnsi="Book Antiqua"/>
                <w:sz w:val="24"/>
                <w:szCs w:val="24"/>
              </w:rPr>
              <w:t>(</w:t>
            </w:r>
            <w:r w:rsidRPr="00576C31">
              <w:rPr>
                <w:rFonts w:ascii="Book Antiqua" w:hAnsi="Book Antiqua"/>
                <w:sz w:val="24"/>
                <w:szCs w:val="24"/>
              </w:rPr>
              <w:t>56.95</w:t>
            </w:r>
            <w:r w:rsidR="003471C9">
              <w:rPr>
                <w:rFonts w:ascii="Book Antiqua" w:hAnsi="Book Antiqua"/>
                <w:sz w:val="24"/>
                <w:szCs w:val="24"/>
              </w:rPr>
              <w:t>)</w:t>
            </w:r>
          </w:p>
        </w:tc>
        <w:tc>
          <w:tcPr>
            <w:tcW w:w="1006" w:type="dxa"/>
            <w:vMerge w:val="restart"/>
            <w:shd w:val="clear" w:color="auto" w:fill="CAEACE" w:themeFill="background1"/>
            <w:vAlign w:val="center"/>
          </w:tcPr>
          <w:p w14:paraId="48F2049B" w14:textId="5FCBE8C1" w:rsidR="00B56A3A" w:rsidRPr="003471C9" w:rsidRDefault="00B56A3A"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B56A3A" w:rsidRPr="00576C31" w14:paraId="1C697783" w14:textId="77777777" w:rsidTr="00A85320">
        <w:tc>
          <w:tcPr>
            <w:tcW w:w="2943" w:type="dxa"/>
            <w:shd w:val="clear" w:color="auto" w:fill="CAEACE" w:themeFill="background1"/>
            <w:vAlign w:val="center"/>
          </w:tcPr>
          <w:p w14:paraId="41610881" w14:textId="40924E09" w:rsidR="00B56A3A" w:rsidRPr="00576C31" w:rsidRDefault="00B56A3A"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Female</w:t>
            </w:r>
          </w:p>
        </w:tc>
        <w:tc>
          <w:tcPr>
            <w:tcW w:w="1535" w:type="dxa"/>
            <w:shd w:val="clear" w:color="auto" w:fill="CAEACE" w:themeFill="background1"/>
            <w:vAlign w:val="center"/>
          </w:tcPr>
          <w:p w14:paraId="42900432" w14:textId="226F7EC2"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37 </w:t>
            </w:r>
            <w:r w:rsidR="003471C9">
              <w:rPr>
                <w:rFonts w:ascii="Book Antiqua" w:hAnsi="Book Antiqua"/>
                <w:sz w:val="24"/>
                <w:szCs w:val="24"/>
              </w:rPr>
              <w:t>(</w:t>
            </w:r>
            <w:r w:rsidRPr="00576C31">
              <w:rPr>
                <w:rFonts w:ascii="Book Antiqua" w:hAnsi="Book Antiqua"/>
                <w:sz w:val="24"/>
                <w:szCs w:val="24"/>
              </w:rPr>
              <w:t>41.57</w:t>
            </w:r>
            <w:r w:rsidR="003471C9">
              <w:rPr>
                <w:rFonts w:ascii="Book Antiqua" w:hAnsi="Book Antiqua"/>
                <w:sz w:val="24"/>
                <w:szCs w:val="24"/>
              </w:rPr>
              <w:t>)</w:t>
            </w:r>
          </w:p>
        </w:tc>
        <w:tc>
          <w:tcPr>
            <w:tcW w:w="2116" w:type="dxa"/>
            <w:shd w:val="clear" w:color="auto" w:fill="CAEACE" w:themeFill="background1"/>
            <w:vAlign w:val="center"/>
          </w:tcPr>
          <w:p w14:paraId="29FDC902" w14:textId="4350AD52"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6 </w:t>
            </w:r>
            <w:r w:rsidR="003471C9">
              <w:rPr>
                <w:rFonts w:ascii="Book Antiqua" w:hAnsi="Book Antiqua"/>
                <w:sz w:val="24"/>
                <w:szCs w:val="24"/>
              </w:rPr>
              <w:t>(</w:t>
            </w:r>
            <w:r w:rsidRPr="00576C31">
              <w:rPr>
                <w:rFonts w:ascii="Book Antiqua" w:hAnsi="Book Antiqua"/>
                <w:sz w:val="24"/>
                <w:szCs w:val="24"/>
              </w:rPr>
              <w:t>35.29</w:t>
            </w:r>
            <w:r w:rsidR="003471C9">
              <w:rPr>
                <w:rFonts w:ascii="Book Antiqua" w:hAnsi="Book Antiqua"/>
                <w:sz w:val="24"/>
                <w:szCs w:val="24"/>
              </w:rPr>
              <w:t>)</w:t>
            </w:r>
          </w:p>
        </w:tc>
        <w:tc>
          <w:tcPr>
            <w:tcW w:w="1976" w:type="dxa"/>
            <w:shd w:val="clear" w:color="auto" w:fill="CAEACE" w:themeFill="background1"/>
            <w:vAlign w:val="center"/>
          </w:tcPr>
          <w:p w14:paraId="08151936" w14:textId="3701FEE5"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31 </w:t>
            </w:r>
            <w:r w:rsidR="003471C9">
              <w:rPr>
                <w:rFonts w:ascii="Book Antiqua" w:hAnsi="Book Antiqua"/>
                <w:sz w:val="24"/>
                <w:szCs w:val="24"/>
              </w:rPr>
              <w:t>(</w:t>
            </w:r>
            <w:r w:rsidRPr="00576C31">
              <w:rPr>
                <w:rFonts w:ascii="Book Antiqua" w:hAnsi="Book Antiqua"/>
                <w:sz w:val="24"/>
                <w:szCs w:val="24"/>
              </w:rPr>
              <w:t>43.05</w:t>
            </w:r>
            <w:r w:rsidR="003471C9">
              <w:rPr>
                <w:rFonts w:ascii="Book Antiqua" w:hAnsi="Book Antiqua"/>
                <w:sz w:val="24"/>
                <w:szCs w:val="24"/>
              </w:rPr>
              <w:t>)</w:t>
            </w:r>
          </w:p>
        </w:tc>
        <w:tc>
          <w:tcPr>
            <w:tcW w:w="1006" w:type="dxa"/>
            <w:vMerge/>
            <w:shd w:val="clear" w:color="auto" w:fill="CAEACE" w:themeFill="background1"/>
            <w:vAlign w:val="center"/>
          </w:tcPr>
          <w:p w14:paraId="2C74EB09" w14:textId="77777777" w:rsidR="00B56A3A" w:rsidRPr="003471C9" w:rsidRDefault="00B56A3A" w:rsidP="003471C9">
            <w:pPr>
              <w:adjustRightInd w:val="0"/>
              <w:snapToGrid w:val="0"/>
              <w:spacing w:after="0" w:line="360" w:lineRule="auto"/>
              <w:jc w:val="center"/>
              <w:rPr>
                <w:rFonts w:ascii="Book Antiqua" w:hAnsi="Book Antiqua"/>
                <w:bCs/>
                <w:sz w:val="24"/>
                <w:szCs w:val="24"/>
              </w:rPr>
            </w:pPr>
          </w:p>
        </w:tc>
      </w:tr>
      <w:tr w:rsidR="00C21D12" w:rsidRPr="00576C31" w14:paraId="439E9626" w14:textId="77777777" w:rsidTr="00A85320">
        <w:tc>
          <w:tcPr>
            <w:tcW w:w="2943" w:type="dxa"/>
            <w:shd w:val="clear" w:color="auto" w:fill="CAEACE" w:themeFill="background1"/>
            <w:vAlign w:val="center"/>
          </w:tcPr>
          <w:p w14:paraId="151A9BC2" w14:textId="53F9D9E4" w:rsidR="00C21D12" w:rsidRPr="00576C31" w:rsidRDefault="00C21D12"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Smoking status</w:t>
            </w:r>
            <w:r w:rsidR="00BD7DF2">
              <w:rPr>
                <w:rFonts w:ascii="Book Antiqua" w:hAnsi="Book Antiqua"/>
                <w:sz w:val="24"/>
                <w:szCs w:val="24"/>
              </w:rPr>
              <w:t>,</w:t>
            </w:r>
            <w:r w:rsidR="00BD7DF2" w:rsidRPr="00BD7DF2">
              <w:rPr>
                <w:rFonts w:ascii="Book Antiqua" w:hAnsi="Book Antiqua"/>
                <w:i/>
                <w:iCs/>
                <w:sz w:val="24"/>
                <w:szCs w:val="24"/>
                <w:lang w:eastAsia="zh-CN"/>
              </w:rPr>
              <w:t xml:space="preserve"> n</w:t>
            </w:r>
            <w:r w:rsidR="00BD7DF2">
              <w:rPr>
                <w:rFonts w:ascii="Book Antiqua" w:hAnsi="Book Antiqua"/>
                <w:sz w:val="24"/>
                <w:szCs w:val="24"/>
                <w:lang w:eastAsia="zh-CN"/>
              </w:rPr>
              <w:t xml:space="preserve"> </w:t>
            </w:r>
            <w:r w:rsidR="00BD7DF2">
              <w:rPr>
                <w:rFonts w:ascii="Book Antiqua" w:hAnsi="Book Antiqua"/>
                <w:sz w:val="24"/>
                <w:szCs w:val="24"/>
              </w:rPr>
              <w:t>(</w:t>
            </w:r>
            <w:r w:rsidR="00BD7DF2" w:rsidRPr="00576C31">
              <w:rPr>
                <w:rFonts w:ascii="Book Antiqua" w:hAnsi="Book Antiqua"/>
                <w:sz w:val="24"/>
                <w:szCs w:val="24"/>
              </w:rPr>
              <w:t>%</w:t>
            </w:r>
            <w:r w:rsidR="00BD7DF2">
              <w:rPr>
                <w:rFonts w:ascii="Book Antiqua" w:hAnsi="Book Antiqua"/>
                <w:sz w:val="24"/>
                <w:szCs w:val="24"/>
              </w:rPr>
              <w:t>)</w:t>
            </w:r>
          </w:p>
        </w:tc>
        <w:tc>
          <w:tcPr>
            <w:tcW w:w="1535" w:type="dxa"/>
            <w:shd w:val="clear" w:color="auto" w:fill="CAEACE" w:themeFill="background1"/>
            <w:vAlign w:val="center"/>
          </w:tcPr>
          <w:p w14:paraId="38D619AC" w14:textId="77777777" w:rsidR="00C21D12" w:rsidRPr="00576C31" w:rsidRDefault="00C21D12" w:rsidP="003471C9">
            <w:pPr>
              <w:adjustRightInd w:val="0"/>
              <w:snapToGrid w:val="0"/>
              <w:spacing w:after="0" w:line="360" w:lineRule="auto"/>
              <w:jc w:val="center"/>
              <w:rPr>
                <w:rFonts w:ascii="Book Antiqua" w:hAnsi="Book Antiqua"/>
                <w:sz w:val="24"/>
                <w:szCs w:val="24"/>
              </w:rPr>
            </w:pPr>
          </w:p>
        </w:tc>
        <w:tc>
          <w:tcPr>
            <w:tcW w:w="2116" w:type="dxa"/>
            <w:shd w:val="clear" w:color="auto" w:fill="CAEACE" w:themeFill="background1"/>
            <w:vAlign w:val="center"/>
          </w:tcPr>
          <w:p w14:paraId="08A3BE2B" w14:textId="77777777" w:rsidR="00C21D12" w:rsidRPr="00576C31" w:rsidRDefault="00C21D12" w:rsidP="003471C9">
            <w:pPr>
              <w:adjustRightInd w:val="0"/>
              <w:snapToGrid w:val="0"/>
              <w:spacing w:after="0" w:line="360" w:lineRule="auto"/>
              <w:jc w:val="center"/>
              <w:rPr>
                <w:rFonts w:ascii="Book Antiqua" w:hAnsi="Book Antiqua"/>
                <w:sz w:val="24"/>
                <w:szCs w:val="24"/>
              </w:rPr>
            </w:pPr>
          </w:p>
        </w:tc>
        <w:tc>
          <w:tcPr>
            <w:tcW w:w="1976" w:type="dxa"/>
            <w:shd w:val="clear" w:color="auto" w:fill="CAEACE" w:themeFill="background1"/>
            <w:vAlign w:val="center"/>
          </w:tcPr>
          <w:p w14:paraId="0CC33391" w14:textId="77777777" w:rsidR="00C21D12" w:rsidRPr="00576C31" w:rsidRDefault="00C21D12" w:rsidP="003471C9">
            <w:pPr>
              <w:adjustRightInd w:val="0"/>
              <w:snapToGrid w:val="0"/>
              <w:spacing w:after="0" w:line="360" w:lineRule="auto"/>
              <w:jc w:val="center"/>
              <w:rPr>
                <w:rFonts w:ascii="Book Antiqua" w:hAnsi="Book Antiqua"/>
                <w:sz w:val="24"/>
                <w:szCs w:val="24"/>
              </w:rPr>
            </w:pPr>
          </w:p>
        </w:tc>
        <w:tc>
          <w:tcPr>
            <w:tcW w:w="1006" w:type="dxa"/>
            <w:shd w:val="clear" w:color="auto" w:fill="CAEACE" w:themeFill="background1"/>
            <w:vAlign w:val="center"/>
          </w:tcPr>
          <w:p w14:paraId="379E0124" w14:textId="77777777" w:rsidR="00C21D12" w:rsidRPr="003471C9" w:rsidRDefault="00C21D12" w:rsidP="003471C9">
            <w:pPr>
              <w:adjustRightInd w:val="0"/>
              <w:snapToGrid w:val="0"/>
              <w:spacing w:after="0" w:line="360" w:lineRule="auto"/>
              <w:jc w:val="center"/>
              <w:rPr>
                <w:rFonts w:ascii="Book Antiqua" w:hAnsi="Book Antiqua"/>
                <w:bCs/>
                <w:sz w:val="24"/>
                <w:szCs w:val="24"/>
              </w:rPr>
            </w:pPr>
          </w:p>
        </w:tc>
      </w:tr>
      <w:tr w:rsidR="00CE4280" w:rsidRPr="00576C31" w14:paraId="64D8664D" w14:textId="77777777" w:rsidTr="00A85320">
        <w:tc>
          <w:tcPr>
            <w:tcW w:w="2943" w:type="dxa"/>
            <w:shd w:val="clear" w:color="auto" w:fill="CAEACE" w:themeFill="background1"/>
            <w:vAlign w:val="center"/>
          </w:tcPr>
          <w:p w14:paraId="35F30201" w14:textId="73468895" w:rsidR="00CE4280" w:rsidRPr="00576C31" w:rsidRDefault="00CE4280"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Yes</w:t>
            </w:r>
          </w:p>
        </w:tc>
        <w:tc>
          <w:tcPr>
            <w:tcW w:w="1535" w:type="dxa"/>
            <w:shd w:val="clear" w:color="auto" w:fill="CAEACE" w:themeFill="background1"/>
            <w:vAlign w:val="center"/>
          </w:tcPr>
          <w:p w14:paraId="46A09DCE" w14:textId="6909C01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w:t>
            </w:r>
            <w:r w:rsidR="001B6F78" w:rsidRPr="00576C31">
              <w:rPr>
                <w:rFonts w:ascii="Book Antiqua" w:hAnsi="Book Antiqua"/>
                <w:sz w:val="24"/>
                <w:szCs w:val="24"/>
              </w:rPr>
              <w:t>2</w:t>
            </w:r>
            <w:r w:rsidRPr="00576C31">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4</w:t>
            </w:r>
            <w:r w:rsidR="001B6F78" w:rsidRPr="00576C31">
              <w:rPr>
                <w:rFonts w:ascii="Book Antiqua" w:hAnsi="Book Antiqua"/>
                <w:sz w:val="24"/>
                <w:szCs w:val="24"/>
              </w:rPr>
              <w:t>7</w:t>
            </w:r>
            <w:r w:rsidRPr="00576C31">
              <w:rPr>
                <w:rFonts w:ascii="Book Antiqua" w:hAnsi="Book Antiqua"/>
                <w:sz w:val="24"/>
                <w:szCs w:val="24"/>
              </w:rPr>
              <w:t>.</w:t>
            </w:r>
            <w:r w:rsidR="001B6F78" w:rsidRPr="00576C31">
              <w:rPr>
                <w:rFonts w:ascii="Book Antiqua" w:hAnsi="Book Antiqua"/>
                <w:sz w:val="24"/>
                <w:szCs w:val="24"/>
              </w:rPr>
              <w:t>19</w:t>
            </w:r>
            <w:r w:rsidR="003471C9">
              <w:rPr>
                <w:rFonts w:ascii="Book Antiqua" w:hAnsi="Book Antiqua"/>
                <w:sz w:val="24"/>
                <w:szCs w:val="24"/>
              </w:rPr>
              <w:t>)</w:t>
            </w:r>
          </w:p>
        </w:tc>
        <w:tc>
          <w:tcPr>
            <w:tcW w:w="2116" w:type="dxa"/>
            <w:shd w:val="clear" w:color="auto" w:fill="CAEACE" w:themeFill="background1"/>
            <w:vAlign w:val="center"/>
          </w:tcPr>
          <w:p w14:paraId="1AD2BF94" w14:textId="7B1E7097" w:rsidR="00CE4280" w:rsidRPr="00576C31" w:rsidRDefault="001B6F78"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7</w:t>
            </w:r>
            <w:r w:rsidR="00CE4280" w:rsidRPr="00576C31">
              <w:rPr>
                <w:rFonts w:ascii="Book Antiqua" w:hAnsi="Book Antiqua"/>
                <w:sz w:val="24"/>
                <w:szCs w:val="24"/>
              </w:rPr>
              <w:t xml:space="preserve"> </w:t>
            </w:r>
            <w:r w:rsidR="003471C9">
              <w:rPr>
                <w:rFonts w:ascii="Book Antiqua" w:hAnsi="Book Antiqua"/>
                <w:sz w:val="24"/>
                <w:szCs w:val="24"/>
              </w:rPr>
              <w:t>(</w:t>
            </w:r>
            <w:r w:rsidR="00CE4280" w:rsidRPr="00576C31">
              <w:rPr>
                <w:rFonts w:ascii="Book Antiqua" w:hAnsi="Book Antiqua"/>
                <w:sz w:val="24"/>
                <w:szCs w:val="24"/>
              </w:rPr>
              <w:t>4</w:t>
            </w:r>
            <w:r w:rsidRPr="00576C31">
              <w:rPr>
                <w:rFonts w:ascii="Book Antiqua" w:hAnsi="Book Antiqua"/>
                <w:sz w:val="24"/>
                <w:szCs w:val="24"/>
              </w:rPr>
              <w:t>1</w:t>
            </w:r>
            <w:r w:rsidR="00CE4280" w:rsidRPr="00576C31">
              <w:rPr>
                <w:rFonts w:ascii="Book Antiqua" w:hAnsi="Book Antiqua"/>
                <w:sz w:val="24"/>
                <w:szCs w:val="24"/>
              </w:rPr>
              <w:t>.</w:t>
            </w:r>
            <w:r w:rsidRPr="00576C31">
              <w:rPr>
                <w:rFonts w:ascii="Book Antiqua" w:hAnsi="Book Antiqua"/>
                <w:sz w:val="24"/>
                <w:szCs w:val="24"/>
              </w:rPr>
              <w:t>18</w:t>
            </w:r>
            <w:r w:rsidR="003471C9">
              <w:rPr>
                <w:rFonts w:ascii="Book Antiqua" w:hAnsi="Book Antiqua"/>
                <w:sz w:val="24"/>
                <w:szCs w:val="24"/>
              </w:rPr>
              <w:t>)</w:t>
            </w:r>
          </w:p>
        </w:tc>
        <w:tc>
          <w:tcPr>
            <w:tcW w:w="1976" w:type="dxa"/>
            <w:shd w:val="clear" w:color="auto" w:fill="CAEACE" w:themeFill="background1"/>
            <w:vAlign w:val="center"/>
          </w:tcPr>
          <w:p w14:paraId="220C5F25" w14:textId="13F6645B"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w:t>
            </w:r>
            <w:r w:rsidR="001B6F78" w:rsidRPr="00576C31">
              <w:rPr>
                <w:rFonts w:ascii="Book Antiqua" w:hAnsi="Book Antiqua"/>
                <w:sz w:val="24"/>
                <w:szCs w:val="24"/>
              </w:rPr>
              <w:t>5</w:t>
            </w:r>
            <w:r w:rsidR="003471C9">
              <w:rPr>
                <w:rFonts w:ascii="Book Antiqua" w:hAnsi="Book Antiqua"/>
                <w:sz w:val="24"/>
                <w:szCs w:val="24"/>
              </w:rPr>
              <w:t xml:space="preserve"> (</w:t>
            </w:r>
            <w:r w:rsidRPr="00576C31">
              <w:rPr>
                <w:rFonts w:ascii="Book Antiqua" w:hAnsi="Book Antiqua"/>
                <w:sz w:val="24"/>
                <w:szCs w:val="24"/>
              </w:rPr>
              <w:t>48.61</w:t>
            </w:r>
            <w:r w:rsidR="003471C9">
              <w:rPr>
                <w:rFonts w:ascii="Book Antiqua" w:hAnsi="Book Antiqua"/>
                <w:sz w:val="24"/>
                <w:szCs w:val="24"/>
              </w:rPr>
              <w:t>)</w:t>
            </w:r>
          </w:p>
        </w:tc>
        <w:tc>
          <w:tcPr>
            <w:tcW w:w="1006" w:type="dxa"/>
            <w:vMerge w:val="restart"/>
            <w:shd w:val="clear" w:color="auto" w:fill="CAEACE" w:themeFill="background1"/>
            <w:vAlign w:val="center"/>
          </w:tcPr>
          <w:p w14:paraId="4FAAC1C4" w14:textId="3E3E0B80"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172A40EA" w14:textId="77777777" w:rsidTr="00A85320">
        <w:tc>
          <w:tcPr>
            <w:tcW w:w="2943" w:type="dxa"/>
            <w:shd w:val="clear" w:color="auto" w:fill="CAEACE" w:themeFill="background1"/>
            <w:vAlign w:val="center"/>
          </w:tcPr>
          <w:p w14:paraId="5CD9799A" w14:textId="73F2B3A3" w:rsidR="00CE4280" w:rsidRPr="00576C31" w:rsidRDefault="00CE4280"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No</w:t>
            </w:r>
          </w:p>
        </w:tc>
        <w:tc>
          <w:tcPr>
            <w:tcW w:w="1535" w:type="dxa"/>
            <w:shd w:val="clear" w:color="auto" w:fill="CAEACE" w:themeFill="background1"/>
            <w:vAlign w:val="center"/>
          </w:tcPr>
          <w:p w14:paraId="1E1AFCC9" w14:textId="79B2EE2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w:t>
            </w:r>
            <w:r w:rsidR="001B6F78" w:rsidRPr="00576C31">
              <w:rPr>
                <w:rFonts w:ascii="Book Antiqua" w:hAnsi="Book Antiqua"/>
                <w:sz w:val="24"/>
                <w:szCs w:val="24"/>
              </w:rPr>
              <w:t>7</w:t>
            </w:r>
            <w:r w:rsidRPr="00576C31">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5</w:t>
            </w:r>
            <w:r w:rsidR="001B6F78" w:rsidRPr="00576C31">
              <w:rPr>
                <w:rFonts w:ascii="Book Antiqua" w:hAnsi="Book Antiqua"/>
                <w:sz w:val="24"/>
                <w:szCs w:val="24"/>
              </w:rPr>
              <w:t>2</w:t>
            </w:r>
            <w:r w:rsidRPr="00576C31">
              <w:rPr>
                <w:rFonts w:ascii="Book Antiqua" w:hAnsi="Book Antiqua"/>
                <w:sz w:val="24"/>
                <w:szCs w:val="24"/>
              </w:rPr>
              <w:t>.</w:t>
            </w:r>
            <w:r w:rsidR="001B6F78" w:rsidRPr="00576C31">
              <w:rPr>
                <w:rFonts w:ascii="Book Antiqua" w:hAnsi="Book Antiqua"/>
                <w:sz w:val="24"/>
                <w:szCs w:val="24"/>
              </w:rPr>
              <w:t>81</w:t>
            </w:r>
            <w:r w:rsidR="003471C9">
              <w:rPr>
                <w:rFonts w:ascii="Book Antiqua" w:hAnsi="Book Antiqua"/>
                <w:sz w:val="24"/>
                <w:szCs w:val="24"/>
              </w:rPr>
              <w:t>)</w:t>
            </w:r>
          </w:p>
        </w:tc>
        <w:tc>
          <w:tcPr>
            <w:tcW w:w="2116" w:type="dxa"/>
            <w:shd w:val="clear" w:color="auto" w:fill="CAEACE" w:themeFill="background1"/>
            <w:vAlign w:val="center"/>
          </w:tcPr>
          <w:p w14:paraId="0C607DD2" w14:textId="64D91561" w:rsidR="00CE4280" w:rsidRPr="00576C31" w:rsidRDefault="001B6F78"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10</w:t>
            </w:r>
            <w:r w:rsidR="00CE4280" w:rsidRPr="00576C31">
              <w:rPr>
                <w:rFonts w:ascii="Book Antiqua" w:hAnsi="Book Antiqua"/>
                <w:sz w:val="24"/>
                <w:szCs w:val="24"/>
              </w:rPr>
              <w:t xml:space="preserve"> </w:t>
            </w:r>
            <w:r w:rsidR="003471C9">
              <w:rPr>
                <w:rFonts w:ascii="Book Antiqua" w:hAnsi="Book Antiqua"/>
                <w:sz w:val="24"/>
                <w:szCs w:val="24"/>
              </w:rPr>
              <w:t>(</w:t>
            </w:r>
            <w:r w:rsidR="00CE4280" w:rsidRPr="00576C31">
              <w:rPr>
                <w:rFonts w:ascii="Book Antiqua" w:hAnsi="Book Antiqua"/>
                <w:sz w:val="24"/>
                <w:szCs w:val="24"/>
              </w:rPr>
              <w:t>5</w:t>
            </w:r>
            <w:r w:rsidRPr="00576C31">
              <w:rPr>
                <w:rFonts w:ascii="Book Antiqua" w:hAnsi="Book Antiqua"/>
                <w:sz w:val="24"/>
                <w:szCs w:val="24"/>
              </w:rPr>
              <w:t>8</w:t>
            </w:r>
            <w:r w:rsidR="00CE4280" w:rsidRPr="00576C31">
              <w:rPr>
                <w:rFonts w:ascii="Book Antiqua" w:hAnsi="Book Antiqua"/>
                <w:sz w:val="24"/>
                <w:szCs w:val="24"/>
              </w:rPr>
              <w:t>.</w:t>
            </w:r>
            <w:r w:rsidRPr="00576C31">
              <w:rPr>
                <w:rFonts w:ascii="Book Antiqua" w:hAnsi="Book Antiqua"/>
                <w:sz w:val="24"/>
                <w:szCs w:val="24"/>
              </w:rPr>
              <w:t>82</w:t>
            </w:r>
            <w:r w:rsidR="003471C9">
              <w:rPr>
                <w:rFonts w:ascii="Book Antiqua" w:hAnsi="Book Antiqua"/>
                <w:sz w:val="24"/>
                <w:szCs w:val="24"/>
              </w:rPr>
              <w:t>)</w:t>
            </w:r>
          </w:p>
        </w:tc>
        <w:tc>
          <w:tcPr>
            <w:tcW w:w="1976" w:type="dxa"/>
            <w:shd w:val="clear" w:color="auto" w:fill="CAEACE" w:themeFill="background1"/>
            <w:vAlign w:val="center"/>
          </w:tcPr>
          <w:p w14:paraId="6CC789BF" w14:textId="58B9826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w:t>
            </w:r>
            <w:r w:rsidR="001B6F78" w:rsidRPr="00576C31">
              <w:rPr>
                <w:rFonts w:ascii="Book Antiqua" w:hAnsi="Book Antiqua"/>
                <w:sz w:val="24"/>
                <w:szCs w:val="24"/>
              </w:rPr>
              <w:t>7</w:t>
            </w:r>
            <w:r w:rsidRPr="00576C31">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51.39</w:t>
            </w:r>
            <w:r w:rsidR="003471C9">
              <w:rPr>
                <w:rFonts w:ascii="Book Antiqua" w:hAnsi="Book Antiqua"/>
                <w:sz w:val="24"/>
                <w:szCs w:val="24"/>
              </w:rPr>
              <w:t>)</w:t>
            </w:r>
          </w:p>
        </w:tc>
        <w:tc>
          <w:tcPr>
            <w:tcW w:w="1006" w:type="dxa"/>
            <w:vMerge/>
            <w:shd w:val="clear" w:color="auto" w:fill="CAEACE" w:themeFill="background1"/>
            <w:vAlign w:val="center"/>
          </w:tcPr>
          <w:p w14:paraId="3DFC67E3" w14:textId="77777777" w:rsidR="00CE4280" w:rsidRPr="003471C9" w:rsidRDefault="00CE4280" w:rsidP="003471C9">
            <w:pPr>
              <w:adjustRightInd w:val="0"/>
              <w:snapToGrid w:val="0"/>
              <w:spacing w:after="0" w:line="360" w:lineRule="auto"/>
              <w:jc w:val="center"/>
              <w:rPr>
                <w:rFonts w:ascii="Book Antiqua" w:hAnsi="Book Antiqua"/>
                <w:bCs/>
                <w:sz w:val="24"/>
                <w:szCs w:val="24"/>
              </w:rPr>
            </w:pPr>
          </w:p>
        </w:tc>
      </w:tr>
      <w:tr w:rsidR="00CE4280" w:rsidRPr="00576C31" w14:paraId="09720550" w14:textId="77777777" w:rsidTr="00A85320">
        <w:tc>
          <w:tcPr>
            <w:tcW w:w="2943" w:type="dxa"/>
            <w:shd w:val="clear" w:color="auto" w:fill="CAEACE" w:themeFill="background1"/>
            <w:vAlign w:val="center"/>
          </w:tcPr>
          <w:p w14:paraId="368A5D5D" w14:textId="18C6B12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Localization</w:t>
            </w:r>
            <w:r w:rsidR="00C75554">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PT/LC/PC</w:t>
            </w:r>
            <w:r w:rsidR="003471C9">
              <w:rPr>
                <w:rFonts w:ascii="Book Antiqua" w:hAnsi="Book Antiqua"/>
                <w:sz w:val="24"/>
                <w:szCs w:val="24"/>
              </w:rPr>
              <w:t>)</w:t>
            </w:r>
          </w:p>
        </w:tc>
        <w:tc>
          <w:tcPr>
            <w:tcW w:w="1535" w:type="dxa"/>
            <w:shd w:val="clear" w:color="auto" w:fill="CAEACE" w:themeFill="background1"/>
            <w:vAlign w:val="center"/>
          </w:tcPr>
          <w:p w14:paraId="752C8369"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13/51/25</w:t>
            </w:r>
          </w:p>
        </w:tc>
        <w:tc>
          <w:tcPr>
            <w:tcW w:w="2116" w:type="dxa"/>
            <w:shd w:val="clear" w:color="auto" w:fill="CAEACE" w:themeFill="background1"/>
            <w:vAlign w:val="center"/>
          </w:tcPr>
          <w:p w14:paraId="47BA500D"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3/7/7</w:t>
            </w:r>
          </w:p>
        </w:tc>
        <w:tc>
          <w:tcPr>
            <w:tcW w:w="1976" w:type="dxa"/>
            <w:shd w:val="clear" w:color="auto" w:fill="CAEACE" w:themeFill="background1"/>
            <w:vAlign w:val="center"/>
          </w:tcPr>
          <w:p w14:paraId="519DD4C5"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10/44/18</w:t>
            </w:r>
          </w:p>
        </w:tc>
        <w:tc>
          <w:tcPr>
            <w:tcW w:w="1006" w:type="dxa"/>
            <w:shd w:val="clear" w:color="auto" w:fill="CAEACE" w:themeFill="background1"/>
            <w:vAlign w:val="center"/>
          </w:tcPr>
          <w:p w14:paraId="2EF85F70" w14:textId="5AB8D9D9"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1E5439FB" w14:textId="77777777" w:rsidTr="00A85320">
        <w:tc>
          <w:tcPr>
            <w:tcW w:w="2943" w:type="dxa"/>
            <w:shd w:val="clear" w:color="auto" w:fill="CAEACE" w:themeFill="background1"/>
            <w:vAlign w:val="center"/>
          </w:tcPr>
          <w:p w14:paraId="76427552" w14:textId="015AB5E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Extraintestinal manifestations </w:t>
            </w:r>
            <w:r w:rsidR="003471C9">
              <w:rPr>
                <w:rFonts w:ascii="Book Antiqua" w:hAnsi="Book Antiqua"/>
                <w:sz w:val="24"/>
                <w:szCs w:val="24"/>
              </w:rPr>
              <w:t>(</w:t>
            </w:r>
            <w:r w:rsidRPr="00576C31">
              <w:rPr>
                <w:rFonts w:ascii="Book Antiqua" w:hAnsi="Book Antiqua"/>
                <w:sz w:val="24"/>
                <w:szCs w:val="24"/>
              </w:rPr>
              <w:t>+/-</w:t>
            </w:r>
            <w:r w:rsidR="003471C9">
              <w:rPr>
                <w:rFonts w:ascii="Book Antiqua" w:hAnsi="Book Antiqua"/>
                <w:sz w:val="24"/>
                <w:szCs w:val="24"/>
              </w:rPr>
              <w:t>)</w:t>
            </w:r>
          </w:p>
        </w:tc>
        <w:tc>
          <w:tcPr>
            <w:tcW w:w="1535" w:type="dxa"/>
            <w:shd w:val="clear" w:color="auto" w:fill="CAEACE" w:themeFill="background1"/>
            <w:vAlign w:val="center"/>
          </w:tcPr>
          <w:p w14:paraId="6E9BD1E2"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34/55</w:t>
            </w:r>
          </w:p>
        </w:tc>
        <w:tc>
          <w:tcPr>
            <w:tcW w:w="2116" w:type="dxa"/>
            <w:shd w:val="clear" w:color="auto" w:fill="CAEACE" w:themeFill="background1"/>
            <w:vAlign w:val="center"/>
          </w:tcPr>
          <w:p w14:paraId="6ACFB81F"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7/10</w:t>
            </w:r>
          </w:p>
        </w:tc>
        <w:tc>
          <w:tcPr>
            <w:tcW w:w="1976" w:type="dxa"/>
            <w:shd w:val="clear" w:color="auto" w:fill="CAEACE" w:themeFill="background1"/>
            <w:vAlign w:val="center"/>
          </w:tcPr>
          <w:p w14:paraId="3DD76231"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27/45</w:t>
            </w:r>
          </w:p>
        </w:tc>
        <w:tc>
          <w:tcPr>
            <w:tcW w:w="1006" w:type="dxa"/>
            <w:shd w:val="clear" w:color="auto" w:fill="CAEACE" w:themeFill="background1"/>
            <w:vAlign w:val="center"/>
          </w:tcPr>
          <w:p w14:paraId="0ADEBF0E" w14:textId="2C2AD4AC"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410E4C8A" w14:textId="77777777" w:rsidTr="00A85320">
        <w:tc>
          <w:tcPr>
            <w:tcW w:w="2943" w:type="dxa"/>
            <w:shd w:val="clear" w:color="auto" w:fill="CAEACE" w:themeFill="background1"/>
            <w:vAlign w:val="center"/>
          </w:tcPr>
          <w:p w14:paraId="20410703" w14:textId="298F4A34"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WBC </w:t>
            </w:r>
            <w:r w:rsidR="003471C9">
              <w:rPr>
                <w:rFonts w:ascii="Book Antiqua" w:hAnsi="Book Antiqua"/>
                <w:sz w:val="24"/>
                <w:szCs w:val="24"/>
              </w:rPr>
              <w:t>(</w:t>
            </w:r>
            <w:r w:rsidRPr="00576C31">
              <w:rPr>
                <w:rFonts w:ascii="Book Antiqua" w:hAnsi="Book Antiqua"/>
                <w:sz w:val="24"/>
                <w:szCs w:val="24"/>
              </w:rPr>
              <w:t>10</w:t>
            </w:r>
            <w:r w:rsidRPr="00576C31">
              <w:rPr>
                <w:rFonts w:ascii="Book Antiqua" w:hAnsi="Book Antiqua"/>
                <w:sz w:val="24"/>
                <w:szCs w:val="24"/>
                <w:vertAlign w:val="superscript"/>
              </w:rPr>
              <w:t>9</w:t>
            </w:r>
            <w:r w:rsidRPr="00576C31">
              <w:rPr>
                <w:rFonts w:ascii="Book Antiqua" w:hAnsi="Book Antiqua"/>
                <w:sz w:val="24"/>
                <w:szCs w:val="24"/>
              </w:rPr>
              <w:t>/</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79B6B3BC" w14:textId="65B8D4D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8.18</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0.48</w:t>
            </w:r>
          </w:p>
        </w:tc>
        <w:tc>
          <w:tcPr>
            <w:tcW w:w="2116" w:type="dxa"/>
            <w:shd w:val="clear" w:color="auto" w:fill="CAEACE" w:themeFill="background1"/>
            <w:vAlign w:val="center"/>
          </w:tcPr>
          <w:p w14:paraId="711A3598" w14:textId="4FFC7B1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10.27</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1.04</w:t>
            </w:r>
          </w:p>
        </w:tc>
        <w:tc>
          <w:tcPr>
            <w:tcW w:w="1976" w:type="dxa"/>
            <w:shd w:val="clear" w:color="auto" w:fill="CAEACE" w:themeFill="background1"/>
            <w:vAlign w:val="center"/>
          </w:tcPr>
          <w:p w14:paraId="158703A1" w14:textId="36D924E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7.69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0.49</w:t>
            </w:r>
          </w:p>
        </w:tc>
        <w:tc>
          <w:tcPr>
            <w:tcW w:w="1006" w:type="dxa"/>
            <w:shd w:val="clear" w:color="auto" w:fill="CAEACE" w:themeFill="background1"/>
            <w:vAlign w:val="center"/>
          </w:tcPr>
          <w:p w14:paraId="77A2F141"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0.025</w:t>
            </w:r>
          </w:p>
        </w:tc>
      </w:tr>
      <w:tr w:rsidR="00CE4280" w:rsidRPr="00576C31" w14:paraId="2D40F019" w14:textId="77777777" w:rsidTr="00A85320">
        <w:tc>
          <w:tcPr>
            <w:tcW w:w="2943" w:type="dxa"/>
            <w:shd w:val="clear" w:color="auto" w:fill="CAEACE" w:themeFill="background1"/>
            <w:vAlign w:val="center"/>
          </w:tcPr>
          <w:p w14:paraId="5C9B22C6" w14:textId="639DCBEA" w:rsidR="00CE4280" w:rsidRPr="00576C31" w:rsidRDefault="00C75554" w:rsidP="000A5A79">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p>
        </w:tc>
        <w:tc>
          <w:tcPr>
            <w:tcW w:w="1535" w:type="dxa"/>
            <w:shd w:val="clear" w:color="auto" w:fill="CAEACE" w:themeFill="background1"/>
            <w:vAlign w:val="center"/>
          </w:tcPr>
          <w:p w14:paraId="4691DB33" w14:textId="137776E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377.2</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11.4</w:t>
            </w:r>
          </w:p>
        </w:tc>
        <w:tc>
          <w:tcPr>
            <w:tcW w:w="2116" w:type="dxa"/>
            <w:shd w:val="clear" w:color="auto" w:fill="CAEACE" w:themeFill="background1"/>
            <w:vAlign w:val="center"/>
          </w:tcPr>
          <w:p w14:paraId="64930220" w14:textId="589AAD90"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400.80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28.10</w:t>
            </w:r>
          </w:p>
        </w:tc>
        <w:tc>
          <w:tcPr>
            <w:tcW w:w="1976" w:type="dxa"/>
            <w:shd w:val="clear" w:color="auto" w:fill="CAEACE" w:themeFill="background1"/>
            <w:vAlign w:val="center"/>
          </w:tcPr>
          <w:p w14:paraId="76C57437" w14:textId="2B0CEC6E"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371.60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11.60</w:t>
            </w:r>
          </w:p>
        </w:tc>
        <w:tc>
          <w:tcPr>
            <w:tcW w:w="1006" w:type="dxa"/>
            <w:shd w:val="clear" w:color="auto" w:fill="CAEACE" w:themeFill="background1"/>
            <w:vAlign w:val="center"/>
          </w:tcPr>
          <w:p w14:paraId="10086615" w14:textId="0C7E1DD4"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19B09C6B" w14:textId="77777777" w:rsidTr="00A85320">
        <w:tc>
          <w:tcPr>
            <w:tcW w:w="2943" w:type="dxa"/>
            <w:shd w:val="clear" w:color="auto" w:fill="CAEACE" w:themeFill="background1"/>
            <w:vAlign w:val="center"/>
          </w:tcPr>
          <w:p w14:paraId="2F47B8F6" w14:textId="621622D7"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Hb </w:t>
            </w:r>
            <w:r w:rsidR="003471C9">
              <w:rPr>
                <w:rFonts w:ascii="Book Antiqua" w:hAnsi="Book Antiqua"/>
                <w:sz w:val="24"/>
                <w:szCs w:val="24"/>
              </w:rPr>
              <w:t>(</w:t>
            </w:r>
            <w:r w:rsidRPr="00576C31">
              <w:rPr>
                <w:rFonts w:ascii="Book Antiqua" w:hAnsi="Book Antiqua"/>
                <w:sz w:val="24"/>
                <w:szCs w:val="24"/>
              </w:rPr>
              <w:t>g/</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6D8F92F3" w14:textId="16E5C77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125.7</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1.97</w:t>
            </w:r>
          </w:p>
        </w:tc>
        <w:tc>
          <w:tcPr>
            <w:tcW w:w="2116" w:type="dxa"/>
            <w:shd w:val="clear" w:color="auto" w:fill="CAEACE" w:themeFill="background1"/>
            <w:vAlign w:val="center"/>
          </w:tcPr>
          <w:p w14:paraId="38056F76" w14:textId="696C90D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120.90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4.10</w:t>
            </w:r>
          </w:p>
        </w:tc>
        <w:tc>
          <w:tcPr>
            <w:tcW w:w="1976" w:type="dxa"/>
            <w:shd w:val="clear" w:color="auto" w:fill="CAEACE" w:themeFill="background1"/>
            <w:vAlign w:val="center"/>
          </w:tcPr>
          <w:p w14:paraId="4391CD05" w14:textId="60C51B3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126.80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2.10</w:t>
            </w:r>
          </w:p>
        </w:tc>
        <w:tc>
          <w:tcPr>
            <w:tcW w:w="1006" w:type="dxa"/>
            <w:shd w:val="clear" w:color="auto" w:fill="CAEACE" w:themeFill="background1"/>
            <w:vAlign w:val="center"/>
          </w:tcPr>
          <w:p w14:paraId="4B7319C6" w14:textId="5D4B1605"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23F3B8E2" w14:textId="77777777" w:rsidTr="00A85320">
        <w:tc>
          <w:tcPr>
            <w:tcW w:w="2943" w:type="dxa"/>
            <w:shd w:val="clear" w:color="auto" w:fill="CAEACE" w:themeFill="background1"/>
            <w:vAlign w:val="center"/>
          </w:tcPr>
          <w:p w14:paraId="276D8665" w14:textId="247F47C7"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Cholesterol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2FC99C25" w14:textId="7B51FD7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4.91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0.18</w:t>
            </w:r>
          </w:p>
        </w:tc>
        <w:tc>
          <w:tcPr>
            <w:tcW w:w="2116" w:type="dxa"/>
            <w:shd w:val="clear" w:color="auto" w:fill="CAEACE" w:themeFill="background1"/>
            <w:vAlign w:val="center"/>
          </w:tcPr>
          <w:p w14:paraId="64780DE8" w14:textId="7A2CCDA5"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0.21</w:t>
            </w:r>
          </w:p>
        </w:tc>
        <w:tc>
          <w:tcPr>
            <w:tcW w:w="1976" w:type="dxa"/>
            <w:shd w:val="clear" w:color="auto" w:fill="CAEACE" w:themeFill="background1"/>
            <w:vAlign w:val="center"/>
          </w:tcPr>
          <w:p w14:paraId="6CBA6EA5" w14:textId="08AFA36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5.19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0.19</w:t>
            </w:r>
          </w:p>
        </w:tc>
        <w:tc>
          <w:tcPr>
            <w:tcW w:w="1006" w:type="dxa"/>
            <w:shd w:val="clear" w:color="auto" w:fill="CAEACE" w:themeFill="background1"/>
            <w:vAlign w:val="center"/>
          </w:tcPr>
          <w:p w14:paraId="4733A953"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CE4280" w:rsidRPr="00576C31" w14:paraId="75769370" w14:textId="77777777" w:rsidTr="00A85320">
        <w:tc>
          <w:tcPr>
            <w:tcW w:w="2943" w:type="dxa"/>
            <w:shd w:val="clear" w:color="auto" w:fill="CAEACE" w:themeFill="background1"/>
            <w:vAlign w:val="center"/>
          </w:tcPr>
          <w:p w14:paraId="580886E0" w14:textId="59D9CF00"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Triglycerides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5A2B11DF" w14:textId="34ECDABE"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1.63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0.11</w:t>
            </w:r>
          </w:p>
        </w:tc>
        <w:tc>
          <w:tcPr>
            <w:tcW w:w="2116" w:type="dxa"/>
            <w:shd w:val="clear" w:color="auto" w:fill="CAEACE" w:themeFill="background1"/>
            <w:vAlign w:val="center"/>
          </w:tcPr>
          <w:p w14:paraId="41597154" w14:textId="03AF925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0.89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0.07</w:t>
            </w:r>
          </w:p>
        </w:tc>
        <w:tc>
          <w:tcPr>
            <w:tcW w:w="1976" w:type="dxa"/>
            <w:shd w:val="clear" w:color="auto" w:fill="CAEACE" w:themeFill="background1"/>
            <w:vAlign w:val="center"/>
          </w:tcPr>
          <w:p w14:paraId="1F5D6AC6" w14:textId="4E4676F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1.81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0.11</w:t>
            </w:r>
          </w:p>
        </w:tc>
        <w:tc>
          <w:tcPr>
            <w:tcW w:w="1006" w:type="dxa"/>
            <w:shd w:val="clear" w:color="auto" w:fill="CAEACE" w:themeFill="background1"/>
            <w:vAlign w:val="center"/>
          </w:tcPr>
          <w:p w14:paraId="5DD5FDCD"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CE4280" w:rsidRPr="00576C31" w14:paraId="093FC4CC" w14:textId="77777777" w:rsidTr="00A85320">
        <w:tc>
          <w:tcPr>
            <w:tcW w:w="2943" w:type="dxa"/>
            <w:shd w:val="clear" w:color="auto" w:fill="CAEACE" w:themeFill="background1"/>
            <w:vAlign w:val="center"/>
          </w:tcPr>
          <w:p w14:paraId="61031417" w14:textId="35309ADE"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HDL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4E269F7B" w14:textId="2B460F7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1.54</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0.07</w:t>
            </w:r>
          </w:p>
        </w:tc>
        <w:tc>
          <w:tcPr>
            <w:tcW w:w="2116" w:type="dxa"/>
            <w:shd w:val="clear" w:color="auto" w:fill="CAEACE" w:themeFill="background1"/>
            <w:vAlign w:val="center"/>
          </w:tcPr>
          <w:p w14:paraId="3AC10574" w14:textId="59F2D100"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1.73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0.14</w:t>
            </w:r>
          </w:p>
        </w:tc>
        <w:tc>
          <w:tcPr>
            <w:tcW w:w="1976" w:type="dxa"/>
            <w:shd w:val="clear" w:color="auto" w:fill="CAEACE" w:themeFill="background1"/>
            <w:vAlign w:val="center"/>
          </w:tcPr>
          <w:p w14:paraId="19FB0FD4" w14:textId="49FFD5CB"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1.50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0.07</w:t>
            </w:r>
          </w:p>
        </w:tc>
        <w:tc>
          <w:tcPr>
            <w:tcW w:w="1006" w:type="dxa"/>
            <w:shd w:val="clear" w:color="auto" w:fill="CAEACE" w:themeFill="background1"/>
            <w:vAlign w:val="center"/>
          </w:tcPr>
          <w:p w14:paraId="4F9B05F1" w14:textId="2498AD03"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0F818CB2" w14:textId="77777777" w:rsidTr="00A85320">
        <w:tc>
          <w:tcPr>
            <w:tcW w:w="2943" w:type="dxa"/>
            <w:shd w:val="clear" w:color="auto" w:fill="CAEACE" w:themeFill="background1"/>
            <w:vAlign w:val="center"/>
          </w:tcPr>
          <w:p w14:paraId="6E6D7C35" w14:textId="4B601F5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LDL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7942DCA2" w14:textId="6A6E79B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2.62</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0.18</w:t>
            </w:r>
          </w:p>
        </w:tc>
        <w:tc>
          <w:tcPr>
            <w:tcW w:w="2116" w:type="dxa"/>
            <w:shd w:val="clear" w:color="auto" w:fill="CAEACE" w:themeFill="background1"/>
            <w:vAlign w:val="center"/>
          </w:tcPr>
          <w:p w14:paraId="15173BE6" w14:textId="2DC9B7A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1.49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0.28</w:t>
            </w:r>
          </w:p>
        </w:tc>
        <w:tc>
          <w:tcPr>
            <w:tcW w:w="1976" w:type="dxa"/>
            <w:shd w:val="clear" w:color="auto" w:fill="CAEACE" w:themeFill="background1"/>
            <w:vAlign w:val="center"/>
          </w:tcPr>
          <w:p w14:paraId="3761A293" w14:textId="12990F4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2.89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0.19</w:t>
            </w:r>
          </w:p>
        </w:tc>
        <w:tc>
          <w:tcPr>
            <w:tcW w:w="1006" w:type="dxa"/>
            <w:shd w:val="clear" w:color="auto" w:fill="CAEACE" w:themeFill="background1"/>
            <w:vAlign w:val="center"/>
          </w:tcPr>
          <w:p w14:paraId="37A6A7D6"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CE4280" w:rsidRPr="00576C31" w14:paraId="7DD6089B" w14:textId="77777777" w:rsidTr="00A85320">
        <w:tc>
          <w:tcPr>
            <w:tcW w:w="2943" w:type="dxa"/>
            <w:shd w:val="clear" w:color="auto" w:fill="CAEACE" w:themeFill="background1"/>
            <w:vAlign w:val="center"/>
          </w:tcPr>
          <w:p w14:paraId="77FF34DE" w14:textId="10DF61DC"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AST</w:t>
            </w:r>
            <w:r w:rsidR="003471C9">
              <w:rPr>
                <w:rFonts w:ascii="Book Antiqua" w:hAnsi="Book Antiqua"/>
                <w:sz w:val="24"/>
                <w:szCs w:val="24"/>
              </w:rPr>
              <w:t xml:space="preserve"> (</w:t>
            </w:r>
            <w:r w:rsidRPr="00576C31">
              <w:rPr>
                <w:rFonts w:ascii="Book Antiqua" w:hAnsi="Book Antiqua"/>
                <w:sz w:val="24"/>
                <w:szCs w:val="24"/>
                <w:lang w:val="sr-Latn-CS"/>
              </w:rPr>
              <w:t>U/</w:t>
            </w:r>
            <w:r w:rsidR="00E75BBE">
              <w:rPr>
                <w:rFonts w:ascii="Book Antiqua" w:hAnsi="Book Antiqua"/>
                <w:sz w:val="24"/>
                <w:szCs w:val="24"/>
                <w:lang w:val="sr-Latn-CS"/>
              </w:rPr>
              <w:t>L</w:t>
            </w:r>
            <w:r w:rsidR="003471C9">
              <w:rPr>
                <w:rFonts w:ascii="Book Antiqua" w:hAnsi="Book Antiqua"/>
                <w:sz w:val="24"/>
                <w:szCs w:val="24"/>
              </w:rPr>
              <w:t>)</w:t>
            </w:r>
          </w:p>
        </w:tc>
        <w:tc>
          <w:tcPr>
            <w:tcW w:w="1535" w:type="dxa"/>
            <w:shd w:val="clear" w:color="auto" w:fill="CAEACE" w:themeFill="background1"/>
            <w:vAlign w:val="center"/>
          </w:tcPr>
          <w:p w14:paraId="149C2F4C" w14:textId="00AE4F2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30.08</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1.87</w:t>
            </w:r>
          </w:p>
        </w:tc>
        <w:tc>
          <w:tcPr>
            <w:tcW w:w="2116" w:type="dxa"/>
            <w:shd w:val="clear" w:color="auto" w:fill="CAEACE" w:themeFill="background1"/>
            <w:vAlign w:val="center"/>
          </w:tcPr>
          <w:p w14:paraId="46CF39D2" w14:textId="08B0F36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20.65</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2.27</w:t>
            </w:r>
          </w:p>
        </w:tc>
        <w:tc>
          <w:tcPr>
            <w:tcW w:w="1976" w:type="dxa"/>
            <w:shd w:val="clear" w:color="auto" w:fill="CAEACE" w:themeFill="background1"/>
            <w:vAlign w:val="center"/>
          </w:tcPr>
          <w:p w14:paraId="16EA0482" w14:textId="1E42E991"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32.31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2.07</w:t>
            </w:r>
          </w:p>
        </w:tc>
        <w:tc>
          <w:tcPr>
            <w:tcW w:w="1006" w:type="dxa"/>
            <w:shd w:val="clear" w:color="auto" w:fill="CAEACE" w:themeFill="background1"/>
            <w:vAlign w:val="center"/>
          </w:tcPr>
          <w:p w14:paraId="2ABBB330"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0.002</w:t>
            </w:r>
          </w:p>
        </w:tc>
      </w:tr>
      <w:tr w:rsidR="00CE4280" w:rsidRPr="00576C31" w14:paraId="78A3849F" w14:textId="77777777" w:rsidTr="00A85320">
        <w:tc>
          <w:tcPr>
            <w:tcW w:w="2943" w:type="dxa"/>
            <w:shd w:val="clear" w:color="auto" w:fill="CAEACE" w:themeFill="background1"/>
            <w:vAlign w:val="center"/>
          </w:tcPr>
          <w:p w14:paraId="17153027" w14:textId="6157133B"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ALT </w:t>
            </w:r>
            <w:r w:rsidR="003471C9">
              <w:rPr>
                <w:rFonts w:ascii="Book Antiqua" w:hAnsi="Book Antiqua"/>
                <w:sz w:val="24"/>
                <w:szCs w:val="24"/>
              </w:rPr>
              <w:t>(</w:t>
            </w:r>
            <w:r w:rsidRPr="00576C31">
              <w:rPr>
                <w:rFonts w:ascii="Book Antiqua" w:hAnsi="Book Antiqua"/>
                <w:sz w:val="24"/>
                <w:szCs w:val="24"/>
                <w:lang w:val="sr-Latn-CS"/>
              </w:rPr>
              <w:t>U/</w:t>
            </w:r>
            <w:r w:rsidR="00E75BBE">
              <w:rPr>
                <w:rFonts w:ascii="Book Antiqua" w:hAnsi="Book Antiqua"/>
                <w:sz w:val="24"/>
                <w:szCs w:val="24"/>
                <w:lang w:val="sr-Latn-CS"/>
              </w:rPr>
              <w:t>L</w:t>
            </w:r>
            <w:r w:rsidR="003471C9">
              <w:rPr>
                <w:rFonts w:ascii="Book Antiqua" w:hAnsi="Book Antiqua"/>
                <w:sz w:val="24"/>
                <w:szCs w:val="24"/>
              </w:rPr>
              <w:t>)</w:t>
            </w:r>
          </w:p>
        </w:tc>
        <w:tc>
          <w:tcPr>
            <w:tcW w:w="1535" w:type="dxa"/>
            <w:shd w:val="clear" w:color="auto" w:fill="CAEACE" w:themeFill="background1"/>
            <w:vAlign w:val="center"/>
          </w:tcPr>
          <w:p w14:paraId="22E4F5CD" w14:textId="433E6B4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33.19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4.50</w:t>
            </w:r>
          </w:p>
        </w:tc>
        <w:tc>
          <w:tcPr>
            <w:tcW w:w="2116" w:type="dxa"/>
            <w:shd w:val="clear" w:color="auto" w:fill="CAEACE" w:themeFill="background1"/>
            <w:vAlign w:val="center"/>
          </w:tcPr>
          <w:p w14:paraId="44B684B3" w14:textId="6BA2B8F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23.29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2.24</w:t>
            </w:r>
          </w:p>
        </w:tc>
        <w:tc>
          <w:tcPr>
            <w:tcW w:w="1976" w:type="dxa"/>
            <w:shd w:val="clear" w:color="auto" w:fill="CAEACE" w:themeFill="background1"/>
            <w:vAlign w:val="center"/>
          </w:tcPr>
          <w:p w14:paraId="290DAEF4" w14:textId="1C6D575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35.53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5.28</w:t>
            </w:r>
          </w:p>
        </w:tc>
        <w:tc>
          <w:tcPr>
            <w:tcW w:w="1006" w:type="dxa"/>
            <w:shd w:val="clear" w:color="auto" w:fill="CAEACE" w:themeFill="background1"/>
            <w:vAlign w:val="center"/>
          </w:tcPr>
          <w:p w14:paraId="0CFD9E03"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0.039</w:t>
            </w:r>
          </w:p>
        </w:tc>
      </w:tr>
      <w:tr w:rsidR="00CE4280" w:rsidRPr="00576C31" w14:paraId="72BF0208" w14:textId="77777777" w:rsidTr="00A85320">
        <w:tc>
          <w:tcPr>
            <w:tcW w:w="2943" w:type="dxa"/>
            <w:shd w:val="clear" w:color="auto" w:fill="CAEACE" w:themeFill="background1"/>
            <w:vAlign w:val="center"/>
          </w:tcPr>
          <w:p w14:paraId="3423B60F" w14:textId="034AFE5E"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GGT </w:t>
            </w:r>
            <w:r w:rsidR="003471C9">
              <w:rPr>
                <w:rFonts w:ascii="Book Antiqua" w:hAnsi="Book Antiqua"/>
                <w:sz w:val="24"/>
                <w:szCs w:val="24"/>
              </w:rPr>
              <w:t>(</w:t>
            </w:r>
            <w:r w:rsidRPr="00576C31">
              <w:rPr>
                <w:rFonts w:ascii="Book Antiqua" w:hAnsi="Book Antiqua"/>
                <w:sz w:val="24"/>
                <w:szCs w:val="24"/>
                <w:lang w:val="sr-Latn-CS"/>
              </w:rPr>
              <w:t>U/</w:t>
            </w:r>
            <w:r w:rsidR="00E75BBE">
              <w:rPr>
                <w:rFonts w:ascii="Book Antiqua" w:hAnsi="Book Antiqua"/>
                <w:sz w:val="24"/>
                <w:szCs w:val="24"/>
                <w:lang w:val="sr-Latn-CS"/>
              </w:rPr>
              <w:t>L</w:t>
            </w:r>
            <w:r w:rsidR="003471C9">
              <w:rPr>
                <w:rFonts w:ascii="Book Antiqua" w:hAnsi="Book Antiqua"/>
                <w:sz w:val="24"/>
                <w:szCs w:val="24"/>
              </w:rPr>
              <w:t>)</w:t>
            </w:r>
          </w:p>
        </w:tc>
        <w:tc>
          <w:tcPr>
            <w:tcW w:w="1535" w:type="dxa"/>
            <w:shd w:val="clear" w:color="auto" w:fill="CAEACE" w:themeFill="background1"/>
            <w:vAlign w:val="center"/>
          </w:tcPr>
          <w:p w14:paraId="590C1F4F" w14:textId="322ECF6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36.00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6.70</w:t>
            </w:r>
          </w:p>
        </w:tc>
        <w:tc>
          <w:tcPr>
            <w:tcW w:w="2116" w:type="dxa"/>
            <w:shd w:val="clear" w:color="auto" w:fill="CAEACE" w:themeFill="background1"/>
            <w:vAlign w:val="center"/>
          </w:tcPr>
          <w:p w14:paraId="411A0CF0" w14:textId="5DCE50D5"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20.94</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2.51</w:t>
            </w:r>
          </w:p>
        </w:tc>
        <w:tc>
          <w:tcPr>
            <w:tcW w:w="1976" w:type="dxa"/>
            <w:shd w:val="clear" w:color="auto" w:fill="CAEACE" w:themeFill="background1"/>
            <w:vAlign w:val="center"/>
          </w:tcPr>
          <w:p w14:paraId="1F6F3AF7" w14:textId="4626580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39.56</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7.88</w:t>
            </w:r>
          </w:p>
        </w:tc>
        <w:tc>
          <w:tcPr>
            <w:tcW w:w="1006" w:type="dxa"/>
            <w:shd w:val="clear" w:color="auto" w:fill="CAEACE" w:themeFill="background1"/>
            <w:vAlign w:val="center"/>
          </w:tcPr>
          <w:p w14:paraId="0935DF2A" w14:textId="103214D9"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4223A2F6" w14:textId="77777777" w:rsidTr="00A85320">
        <w:tc>
          <w:tcPr>
            <w:tcW w:w="2943" w:type="dxa"/>
            <w:shd w:val="clear" w:color="auto" w:fill="CAEACE" w:themeFill="background1"/>
            <w:vAlign w:val="center"/>
          </w:tcPr>
          <w:p w14:paraId="24BDDA74" w14:textId="162237B3"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Urea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22725D33" w14:textId="1A06D48E"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5.13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0.30</w:t>
            </w:r>
          </w:p>
        </w:tc>
        <w:tc>
          <w:tcPr>
            <w:tcW w:w="2116" w:type="dxa"/>
            <w:shd w:val="clear" w:color="auto" w:fill="CAEACE" w:themeFill="background1"/>
            <w:vAlign w:val="center"/>
          </w:tcPr>
          <w:p w14:paraId="186E24D4" w14:textId="4C5800D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3.69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0.43</w:t>
            </w:r>
          </w:p>
        </w:tc>
        <w:tc>
          <w:tcPr>
            <w:tcW w:w="1976" w:type="dxa"/>
            <w:shd w:val="clear" w:color="auto" w:fill="CAEACE" w:themeFill="background1"/>
            <w:vAlign w:val="center"/>
          </w:tcPr>
          <w:p w14:paraId="54878E70" w14:textId="667E2EB1"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5.47</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0.33</w:t>
            </w:r>
          </w:p>
        </w:tc>
        <w:tc>
          <w:tcPr>
            <w:tcW w:w="1006" w:type="dxa"/>
            <w:shd w:val="clear" w:color="auto" w:fill="CAEACE" w:themeFill="background1"/>
            <w:vAlign w:val="center"/>
          </w:tcPr>
          <w:p w14:paraId="6F704C15"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0.014</w:t>
            </w:r>
          </w:p>
        </w:tc>
      </w:tr>
      <w:tr w:rsidR="00CE4280" w:rsidRPr="00576C31" w14:paraId="4659F38F" w14:textId="77777777" w:rsidTr="00A85320">
        <w:tc>
          <w:tcPr>
            <w:tcW w:w="2943" w:type="dxa"/>
            <w:shd w:val="clear" w:color="auto" w:fill="CAEACE" w:themeFill="background1"/>
            <w:vAlign w:val="center"/>
          </w:tcPr>
          <w:p w14:paraId="6C2F8F68" w14:textId="29581652"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Creatinine </w:t>
            </w:r>
            <w:r w:rsidR="003471C9">
              <w:rPr>
                <w:rFonts w:ascii="Book Antiqua" w:hAnsi="Book Antiqua"/>
                <w:sz w:val="24"/>
                <w:szCs w:val="24"/>
              </w:rPr>
              <w:t>(</w:t>
            </w:r>
            <w:r w:rsidRPr="00576C31">
              <w:rPr>
                <w:rFonts w:ascii="Book Antiqua" w:hAnsi="Book Antiqua"/>
                <w:sz w:val="24"/>
                <w:szCs w:val="24"/>
                <w:lang w:val="sr-Latn-CS"/>
              </w:rPr>
              <w:t>µmol/</w:t>
            </w:r>
            <w:r w:rsidR="00E75BBE">
              <w:rPr>
                <w:rFonts w:ascii="Book Antiqua" w:hAnsi="Book Antiqua"/>
                <w:sz w:val="24"/>
                <w:szCs w:val="24"/>
                <w:lang w:val="sr-Latn-CS"/>
              </w:rPr>
              <w:t>L</w:t>
            </w:r>
            <w:r w:rsidR="003471C9">
              <w:rPr>
                <w:rFonts w:ascii="Book Antiqua" w:hAnsi="Book Antiqua"/>
                <w:sz w:val="24"/>
                <w:szCs w:val="24"/>
                <w:lang w:val="sr-Latn-CS"/>
              </w:rPr>
              <w:t>)</w:t>
            </w:r>
          </w:p>
        </w:tc>
        <w:tc>
          <w:tcPr>
            <w:tcW w:w="1535" w:type="dxa"/>
            <w:shd w:val="clear" w:color="auto" w:fill="CAEACE" w:themeFill="background1"/>
            <w:vAlign w:val="center"/>
          </w:tcPr>
          <w:p w14:paraId="779D7307" w14:textId="4EC5990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81.89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2.79</w:t>
            </w:r>
          </w:p>
        </w:tc>
        <w:tc>
          <w:tcPr>
            <w:tcW w:w="2116" w:type="dxa"/>
            <w:shd w:val="clear" w:color="auto" w:fill="CAEACE" w:themeFill="background1"/>
            <w:vAlign w:val="center"/>
          </w:tcPr>
          <w:p w14:paraId="6E52C342" w14:textId="02CF6AA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68.71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3.31</w:t>
            </w:r>
          </w:p>
        </w:tc>
        <w:tc>
          <w:tcPr>
            <w:tcW w:w="1976" w:type="dxa"/>
            <w:shd w:val="clear" w:color="auto" w:fill="CAEACE" w:themeFill="background1"/>
            <w:vAlign w:val="center"/>
          </w:tcPr>
          <w:p w14:paraId="7819B495" w14:textId="122F7AE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85.00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3.09</w:t>
            </w:r>
          </w:p>
        </w:tc>
        <w:tc>
          <w:tcPr>
            <w:tcW w:w="1006" w:type="dxa"/>
            <w:shd w:val="clear" w:color="auto" w:fill="CAEACE" w:themeFill="background1"/>
            <w:vAlign w:val="center"/>
          </w:tcPr>
          <w:p w14:paraId="0D31B0D8"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0.014</w:t>
            </w:r>
          </w:p>
        </w:tc>
      </w:tr>
      <w:tr w:rsidR="00CE4280" w:rsidRPr="00576C31" w14:paraId="375BC6BA" w14:textId="77777777" w:rsidTr="00A85320">
        <w:tc>
          <w:tcPr>
            <w:tcW w:w="2943" w:type="dxa"/>
            <w:shd w:val="clear" w:color="auto" w:fill="CAEACE" w:themeFill="background1"/>
            <w:vAlign w:val="center"/>
          </w:tcPr>
          <w:p w14:paraId="03E18B6C" w14:textId="4A113CF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Albumin </w:t>
            </w:r>
            <w:r w:rsidR="003471C9">
              <w:rPr>
                <w:rFonts w:ascii="Book Antiqua" w:hAnsi="Book Antiqua"/>
                <w:sz w:val="24"/>
                <w:szCs w:val="24"/>
              </w:rPr>
              <w:t>(</w:t>
            </w:r>
            <w:r w:rsidRPr="00576C31">
              <w:rPr>
                <w:rFonts w:ascii="Book Antiqua" w:hAnsi="Book Antiqua"/>
                <w:sz w:val="24"/>
                <w:szCs w:val="24"/>
              </w:rPr>
              <w:t>g/</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7EAE52DF" w14:textId="69C3AFEC"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41.33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0.88</w:t>
            </w:r>
          </w:p>
        </w:tc>
        <w:tc>
          <w:tcPr>
            <w:tcW w:w="2116" w:type="dxa"/>
            <w:shd w:val="clear" w:color="auto" w:fill="CAEACE" w:themeFill="background1"/>
            <w:vAlign w:val="center"/>
          </w:tcPr>
          <w:p w14:paraId="00AE2E66" w14:textId="0438FBA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41.88</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0.88</w:t>
            </w:r>
          </w:p>
        </w:tc>
        <w:tc>
          <w:tcPr>
            <w:tcW w:w="1976" w:type="dxa"/>
            <w:shd w:val="clear" w:color="auto" w:fill="CAEACE" w:themeFill="background1"/>
            <w:vAlign w:val="center"/>
          </w:tcPr>
          <w:p w14:paraId="3536BC6C" w14:textId="4C2B60A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41.19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0.40</w:t>
            </w:r>
          </w:p>
        </w:tc>
        <w:tc>
          <w:tcPr>
            <w:tcW w:w="1006" w:type="dxa"/>
            <w:shd w:val="clear" w:color="auto" w:fill="CAEACE" w:themeFill="background1"/>
            <w:vAlign w:val="center"/>
          </w:tcPr>
          <w:p w14:paraId="0FE74C03" w14:textId="6C568A9E"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5D297F2F" w14:textId="77777777" w:rsidTr="00A85320">
        <w:tc>
          <w:tcPr>
            <w:tcW w:w="2943" w:type="dxa"/>
            <w:shd w:val="clear" w:color="auto" w:fill="CAEACE" w:themeFill="background1"/>
            <w:vAlign w:val="center"/>
          </w:tcPr>
          <w:p w14:paraId="56E38F2B" w14:textId="72C45A79"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lastRenderedPageBreak/>
              <w:t xml:space="preserve">Globulin </w:t>
            </w:r>
            <w:r w:rsidR="003471C9">
              <w:rPr>
                <w:rFonts w:ascii="Book Antiqua" w:hAnsi="Book Antiqua"/>
                <w:sz w:val="24"/>
                <w:szCs w:val="24"/>
              </w:rPr>
              <w:t>(</w:t>
            </w:r>
            <w:r w:rsidRPr="00576C31">
              <w:rPr>
                <w:rFonts w:ascii="Book Antiqua" w:hAnsi="Book Antiqua"/>
                <w:sz w:val="24"/>
                <w:szCs w:val="24"/>
              </w:rPr>
              <w:t>g/</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CAEACE" w:themeFill="background1"/>
            <w:vAlign w:val="center"/>
          </w:tcPr>
          <w:p w14:paraId="72F8529D" w14:textId="3D2B9B9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27.44</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0.37</w:t>
            </w:r>
          </w:p>
        </w:tc>
        <w:tc>
          <w:tcPr>
            <w:tcW w:w="2116" w:type="dxa"/>
            <w:shd w:val="clear" w:color="auto" w:fill="CAEACE" w:themeFill="background1"/>
            <w:vAlign w:val="center"/>
          </w:tcPr>
          <w:p w14:paraId="3B8643C0" w14:textId="39D3721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27.82</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0.59</w:t>
            </w:r>
          </w:p>
        </w:tc>
        <w:tc>
          <w:tcPr>
            <w:tcW w:w="1976" w:type="dxa"/>
            <w:shd w:val="clear" w:color="auto" w:fill="CAEACE" w:themeFill="background1"/>
            <w:vAlign w:val="center"/>
          </w:tcPr>
          <w:p w14:paraId="28E1FA30" w14:textId="584E8A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27.35</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0.42</w:t>
            </w:r>
          </w:p>
        </w:tc>
        <w:tc>
          <w:tcPr>
            <w:tcW w:w="1006" w:type="dxa"/>
            <w:shd w:val="clear" w:color="auto" w:fill="CAEACE" w:themeFill="background1"/>
            <w:vAlign w:val="center"/>
          </w:tcPr>
          <w:p w14:paraId="0047CA53" w14:textId="28E22D94"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BB3731">
              <w:rPr>
                <w:rFonts w:ascii="Book Antiqua" w:hAnsi="Book Antiqua"/>
                <w:bCs/>
                <w:sz w:val="24"/>
                <w:szCs w:val="24"/>
              </w:rPr>
              <w:t xml:space="preserve"> </w:t>
            </w:r>
            <w:r w:rsidRPr="003471C9">
              <w:rPr>
                <w:rFonts w:ascii="Book Antiqua" w:hAnsi="Book Antiqua"/>
                <w:bCs/>
                <w:sz w:val="24"/>
                <w:szCs w:val="24"/>
              </w:rPr>
              <w:t>0.05</w:t>
            </w:r>
          </w:p>
        </w:tc>
      </w:tr>
    </w:tbl>
    <w:p w14:paraId="7B653F8F" w14:textId="6674A2A7" w:rsidR="00923C33" w:rsidRPr="000F350E" w:rsidRDefault="00B054FD" w:rsidP="000A5A79">
      <w:pPr>
        <w:adjustRightInd w:val="0"/>
        <w:snapToGrid w:val="0"/>
        <w:spacing w:after="0" w:line="360" w:lineRule="auto"/>
        <w:jc w:val="both"/>
        <w:rPr>
          <w:rFonts w:ascii="Book Antiqua" w:hAnsi="Book Antiqua"/>
          <w:color w:val="000000"/>
          <w:sz w:val="24"/>
          <w:szCs w:val="24"/>
          <w:lang w:eastAsia="zh-CN"/>
        </w:rPr>
      </w:pPr>
      <w:r w:rsidRPr="00576C31">
        <w:rPr>
          <w:rFonts w:ascii="Book Antiqua" w:eastAsia="SabonLTStd-Roman" w:hAnsi="Book Antiqua"/>
          <w:color w:val="000000"/>
          <w:sz w:val="24"/>
          <w:szCs w:val="24"/>
        </w:rPr>
        <w:t xml:space="preserve">Values are expressed as mean ± </w:t>
      </w:r>
      <w:r w:rsidRPr="00576C31">
        <w:rPr>
          <w:rFonts w:ascii="Book Antiqua" w:eastAsia="SabonLTStd-Roman" w:hAnsi="Book Antiqua"/>
          <w:sz w:val="24"/>
          <w:szCs w:val="24"/>
        </w:rPr>
        <w:t>standard error of the mean</w:t>
      </w:r>
      <w:r>
        <w:rPr>
          <w:rFonts w:asciiTheme="minorEastAsia" w:hAnsiTheme="minorEastAsia"/>
          <w:sz w:val="24"/>
          <w:szCs w:val="24"/>
          <w:lang w:eastAsia="zh-CN"/>
        </w:rPr>
        <w:t xml:space="preserve">. </w:t>
      </w:r>
      <w:r w:rsidR="00B56A3A" w:rsidRPr="00576C31">
        <w:rPr>
          <w:rFonts w:ascii="Book Antiqua" w:hAnsi="Book Antiqua"/>
          <w:sz w:val="24"/>
          <w:szCs w:val="24"/>
        </w:rPr>
        <w:t xml:space="preserve">PT: </w:t>
      </w:r>
      <w:r w:rsidR="00C75554" w:rsidRPr="00576C31">
        <w:rPr>
          <w:rFonts w:ascii="Book Antiqua" w:hAnsi="Book Antiqua"/>
          <w:sz w:val="24"/>
          <w:szCs w:val="24"/>
        </w:rPr>
        <w:t>P</w:t>
      </w:r>
      <w:r w:rsidR="00B56A3A" w:rsidRPr="00576C31">
        <w:rPr>
          <w:rFonts w:ascii="Book Antiqua" w:hAnsi="Book Antiqua"/>
          <w:sz w:val="24"/>
          <w:szCs w:val="24"/>
        </w:rPr>
        <w:t xml:space="preserve">roctitis; LC: </w:t>
      </w:r>
      <w:r w:rsidR="00C75554" w:rsidRPr="00576C31">
        <w:rPr>
          <w:rFonts w:ascii="Book Antiqua" w:hAnsi="Book Antiqua"/>
          <w:sz w:val="24"/>
          <w:szCs w:val="24"/>
        </w:rPr>
        <w:t>L</w:t>
      </w:r>
      <w:r w:rsidR="00B56A3A" w:rsidRPr="00576C31">
        <w:rPr>
          <w:rFonts w:ascii="Book Antiqua" w:hAnsi="Book Antiqua"/>
          <w:sz w:val="24"/>
          <w:szCs w:val="24"/>
        </w:rPr>
        <w:t>eft-sided</w:t>
      </w:r>
      <w:r w:rsidR="00A2607F">
        <w:rPr>
          <w:rFonts w:ascii="Book Antiqua" w:hAnsi="Book Antiqua"/>
          <w:sz w:val="24"/>
          <w:szCs w:val="24"/>
        </w:rPr>
        <w:t xml:space="preserve"> </w:t>
      </w:r>
      <w:r w:rsidR="00B56A3A" w:rsidRPr="00576C31">
        <w:rPr>
          <w:rFonts w:ascii="Book Antiqua" w:hAnsi="Book Antiqua"/>
          <w:sz w:val="24"/>
          <w:szCs w:val="24"/>
        </w:rPr>
        <w:t xml:space="preserve">colitis; PC: </w:t>
      </w:r>
      <w:proofErr w:type="spellStart"/>
      <w:r w:rsidR="00C75554" w:rsidRPr="00576C31">
        <w:rPr>
          <w:rFonts w:ascii="Book Antiqua" w:eastAsia="SabonLTStd-Roman" w:hAnsi="Book Antiqua"/>
          <w:color w:val="000000"/>
          <w:sz w:val="24"/>
          <w:szCs w:val="24"/>
        </w:rPr>
        <w:t>P</w:t>
      </w:r>
      <w:r w:rsidR="00B56A3A" w:rsidRPr="00576C31">
        <w:rPr>
          <w:rFonts w:ascii="Book Antiqua" w:eastAsia="SabonLTStd-Roman" w:hAnsi="Book Antiqua"/>
          <w:color w:val="000000"/>
          <w:sz w:val="24"/>
          <w:szCs w:val="24"/>
        </w:rPr>
        <w:t>ancolitis</w:t>
      </w:r>
      <w:proofErr w:type="spellEnd"/>
      <w:r w:rsidR="00C75554">
        <w:rPr>
          <w:rFonts w:ascii="Book Antiqua" w:eastAsia="SabonLTStd-Roman" w:hAnsi="Book Antiqua"/>
          <w:color w:val="000000"/>
          <w:sz w:val="24"/>
          <w:szCs w:val="24"/>
        </w:rPr>
        <w:t xml:space="preserve">; </w:t>
      </w:r>
      <w:proofErr w:type="spellStart"/>
      <w:r w:rsidR="00C75554" w:rsidRPr="00576C31">
        <w:rPr>
          <w:rFonts w:ascii="Book Antiqua" w:eastAsia="SabonLTStd-Roman" w:hAnsi="Book Antiqua"/>
          <w:sz w:val="24"/>
          <w:szCs w:val="24"/>
        </w:rPr>
        <w:t>MetS</w:t>
      </w:r>
      <w:proofErr w:type="spellEnd"/>
      <w:r w:rsidR="00C75554">
        <w:rPr>
          <w:rFonts w:ascii="Book Antiqua" w:eastAsia="SabonLTStd-Roman" w:hAnsi="Book Antiqua"/>
          <w:sz w:val="24"/>
          <w:szCs w:val="24"/>
        </w:rPr>
        <w:t>:</w:t>
      </w:r>
      <w:r w:rsidR="00C75554" w:rsidRPr="00576C31">
        <w:rPr>
          <w:rFonts w:ascii="Book Antiqua" w:eastAsia="SabonLTStd-Roman" w:hAnsi="Book Antiqua"/>
          <w:sz w:val="24"/>
          <w:szCs w:val="24"/>
        </w:rPr>
        <w:t xml:space="preserve"> Metabolic syndrome</w:t>
      </w:r>
      <w:r w:rsidR="00C75554">
        <w:rPr>
          <w:rFonts w:ascii="Book Antiqua" w:eastAsia="SabonLTStd-Roman" w:hAnsi="Book Antiqua"/>
          <w:sz w:val="24"/>
          <w:szCs w:val="24"/>
        </w:rPr>
        <w:t xml:space="preserve">; </w:t>
      </w:r>
      <w:r w:rsidR="00C75554" w:rsidRPr="00576C31">
        <w:rPr>
          <w:rFonts w:ascii="Book Antiqua" w:hAnsi="Book Antiqua"/>
          <w:sz w:val="24"/>
          <w:szCs w:val="24"/>
        </w:rPr>
        <w:t>WBC</w:t>
      </w:r>
      <w:r w:rsidR="00C75554">
        <w:rPr>
          <w:rFonts w:ascii="Book Antiqua" w:hAnsi="Book Antiqua"/>
          <w:sz w:val="24"/>
          <w:szCs w:val="24"/>
        </w:rPr>
        <w:t xml:space="preserve">: </w:t>
      </w:r>
      <w:r w:rsidR="00C75554" w:rsidRPr="00576C31">
        <w:rPr>
          <w:rFonts w:ascii="Book Antiqua" w:hAnsi="Book Antiqua"/>
          <w:sz w:val="24"/>
          <w:szCs w:val="24"/>
        </w:rPr>
        <w:t>White blood cells count</w:t>
      </w:r>
      <w:r w:rsidR="00C75554">
        <w:rPr>
          <w:rFonts w:ascii="Book Antiqua" w:hAnsi="Book Antiqua"/>
          <w:sz w:val="24"/>
          <w:szCs w:val="24"/>
        </w:rPr>
        <w:t xml:space="preserve">; </w:t>
      </w:r>
      <w:r w:rsidR="00C75554" w:rsidRPr="00576C31">
        <w:rPr>
          <w:rFonts w:ascii="Book Antiqua" w:hAnsi="Book Antiqua"/>
          <w:sz w:val="24"/>
          <w:szCs w:val="24"/>
        </w:rPr>
        <w:t>Hb</w:t>
      </w:r>
      <w:r w:rsidR="00C75554">
        <w:rPr>
          <w:rFonts w:ascii="Book Antiqua" w:hAnsi="Book Antiqua"/>
          <w:sz w:val="24"/>
          <w:szCs w:val="24"/>
        </w:rPr>
        <w:t xml:space="preserve">: </w:t>
      </w:r>
      <w:r w:rsidR="00C75554" w:rsidRPr="00C75554">
        <w:rPr>
          <w:rFonts w:ascii="Book Antiqua" w:hAnsi="Book Antiqua"/>
          <w:sz w:val="24"/>
          <w:szCs w:val="24"/>
        </w:rPr>
        <w:t>Hemoglobin</w:t>
      </w:r>
      <w:r w:rsidR="00C75554">
        <w:rPr>
          <w:rFonts w:ascii="Book Antiqua" w:hAnsi="Book Antiqua"/>
          <w:sz w:val="24"/>
          <w:szCs w:val="24"/>
        </w:rPr>
        <w:t xml:space="preserve">; </w:t>
      </w:r>
      <w:r w:rsidR="00C75554" w:rsidRPr="00C75554">
        <w:rPr>
          <w:rFonts w:ascii="Book Antiqua" w:hAnsi="Book Antiqua"/>
          <w:sz w:val="24"/>
          <w:szCs w:val="24"/>
        </w:rPr>
        <w:t>HDL: High-density lipoprotein; LDL: Low-density lipopr</w:t>
      </w:r>
      <w:r w:rsidR="00C75554" w:rsidRPr="00A85320">
        <w:rPr>
          <w:rFonts w:ascii="Book Antiqua" w:hAnsi="Book Antiqua"/>
          <w:sz w:val="24"/>
          <w:szCs w:val="24"/>
        </w:rPr>
        <w:t>otein; AST: Aspartate</w:t>
      </w:r>
      <w:r w:rsidR="00C75554" w:rsidRPr="00A85320">
        <w:rPr>
          <w:rFonts w:ascii="MS Mincho" w:eastAsia="MS Mincho" w:hAnsi="MS Mincho" w:cs="MS Mincho" w:hint="eastAsia"/>
          <w:sz w:val="24"/>
          <w:szCs w:val="24"/>
        </w:rPr>
        <w:t> </w:t>
      </w:r>
      <w:r w:rsidR="00C75554" w:rsidRPr="00A85320">
        <w:rPr>
          <w:rFonts w:ascii="Book Antiqua" w:hAnsi="Book Antiqua"/>
          <w:sz w:val="24"/>
          <w:szCs w:val="24"/>
        </w:rPr>
        <w:t>aminotransferase</w:t>
      </w:r>
      <w:r w:rsidR="00C75554" w:rsidRPr="00A85320">
        <w:rPr>
          <w:rFonts w:ascii="Book Antiqua" w:hAnsi="Book Antiqua"/>
          <w:sz w:val="24"/>
          <w:szCs w:val="24"/>
          <w:lang w:eastAsia="zh-CN"/>
        </w:rPr>
        <w:t xml:space="preserve">; </w:t>
      </w:r>
      <w:r w:rsidR="00C75554" w:rsidRPr="00A85320">
        <w:rPr>
          <w:rFonts w:ascii="Book Antiqua" w:hAnsi="Book Antiqua"/>
          <w:sz w:val="24"/>
          <w:szCs w:val="24"/>
        </w:rPr>
        <w:t xml:space="preserve">ALT: Alanine aminotransferase; GGT: </w:t>
      </w:r>
      <w:r w:rsidR="00A85320" w:rsidRPr="00A85320">
        <w:rPr>
          <w:rFonts w:ascii="Book Antiqua" w:hAnsi="Book Antiqua"/>
          <w:sz w:val="24"/>
          <w:szCs w:val="24"/>
        </w:rPr>
        <w:t>G</w:t>
      </w:r>
      <w:r w:rsidR="00C75554" w:rsidRPr="00A85320">
        <w:rPr>
          <w:rFonts w:ascii="Book Antiqua" w:hAnsi="Book Antiqua"/>
          <w:sz w:val="24"/>
          <w:szCs w:val="24"/>
        </w:rPr>
        <w:t>amma-glutamyl transpeptidase</w:t>
      </w:r>
      <w:r w:rsidR="00A85320">
        <w:rPr>
          <w:rFonts w:ascii="Book Antiqua" w:hAnsi="Book Antiqua"/>
          <w:sz w:val="24"/>
          <w:szCs w:val="24"/>
        </w:rPr>
        <w:t>.</w:t>
      </w:r>
      <w:r w:rsidR="00A85320">
        <w:rPr>
          <w:rFonts w:ascii="Book Antiqua" w:hAnsi="Book Antiqua" w:hint="eastAsia"/>
          <w:color w:val="000000"/>
          <w:sz w:val="24"/>
          <w:szCs w:val="24"/>
          <w:lang w:eastAsia="zh-CN"/>
        </w:rPr>
        <w:t xml:space="preserve"> </w:t>
      </w:r>
    </w:p>
    <w:sectPr w:rsidR="00923C33" w:rsidRPr="000F350E" w:rsidSect="005D5801">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DE64" w14:textId="77777777" w:rsidR="000D7BEF" w:rsidRDefault="000D7BEF" w:rsidP="006C336E">
      <w:pPr>
        <w:spacing w:after="0" w:line="240" w:lineRule="auto"/>
      </w:pPr>
      <w:r>
        <w:separator/>
      </w:r>
    </w:p>
  </w:endnote>
  <w:endnote w:type="continuationSeparator" w:id="0">
    <w:p w14:paraId="1AE2D72E" w14:textId="77777777" w:rsidR="000D7BEF" w:rsidRDefault="000D7BEF" w:rsidP="006C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bonLTStd-Roman">
    <w:altName w:val="Yu Gothic UI"/>
    <w:panose1 w:val="00000000000000000000"/>
    <w:charset w:val="80"/>
    <w:family w:val="roman"/>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C1C6" w14:textId="77777777" w:rsidR="000D7BEF" w:rsidRDefault="000D7BEF" w:rsidP="006C336E">
      <w:pPr>
        <w:spacing w:after="0" w:line="240" w:lineRule="auto"/>
      </w:pPr>
      <w:r>
        <w:separator/>
      </w:r>
    </w:p>
  </w:footnote>
  <w:footnote w:type="continuationSeparator" w:id="0">
    <w:p w14:paraId="1710FD66" w14:textId="77777777" w:rsidR="000D7BEF" w:rsidRDefault="000D7BEF" w:rsidP="006C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F29" w14:textId="77777777" w:rsidR="00E75BBE" w:rsidRDefault="00E75BBE">
    <w:pPr>
      <w:pStyle w:val="a8"/>
      <w:jc w:val="right"/>
    </w:pPr>
  </w:p>
  <w:p w14:paraId="3CE876C0" w14:textId="77777777" w:rsidR="00E75BBE" w:rsidRDefault="00E75B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5D5"/>
    <w:multiLevelType w:val="hybridMultilevel"/>
    <w:tmpl w:val="9E50E79E"/>
    <w:lvl w:ilvl="0" w:tplc="F30EEC9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632CF8"/>
    <w:multiLevelType w:val="hybridMultilevel"/>
    <w:tmpl w:val="E9D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2"/>
    <w:rsid w:val="000002DD"/>
    <w:rsid w:val="000075FA"/>
    <w:rsid w:val="000131F9"/>
    <w:rsid w:val="00015F90"/>
    <w:rsid w:val="000216DF"/>
    <w:rsid w:val="0002530D"/>
    <w:rsid w:val="00033F60"/>
    <w:rsid w:val="00035A2E"/>
    <w:rsid w:val="0003602F"/>
    <w:rsid w:val="0003628B"/>
    <w:rsid w:val="00040175"/>
    <w:rsid w:val="00042719"/>
    <w:rsid w:val="0004447C"/>
    <w:rsid w:val="0005051C"/>
    <w:rsid w:val="00063043"/>
    <w:rsid w:val="000728E8"/>
    <w:rsid w:val="000736AB"/>
    <w:rsid w:val="00076416"/>
    <w:rsid w:val="00082148"/>
    <w:rsid w:val="000863F0"/>
    <w:rsid w:val="00094367"/>
    <w:rsid w:val="00095867"/>
    <w:rsid w:val="000965D7"/>
    <w:rsid w:val="00097B4E"/>
    <w:rsid w:val="000A010E"/>
    <w:rsid w:val="000A5A79"/>
    <w:rsid w:val="000A6326"/>
    <w:rsid w:val="000A7124"/>
    <w:rsid w:val="000B3727"/>
    <w:rsid w:val="000B39C1"/>
    <w:rsid w:val="000B74C4"/>
    <w:rsid w:val="000C3418"/>
    <w:rsid w:val="000C6812"/>
    <w:rsid w:val="000D097E"/>
    <w:rsid w:val="000D18BC"/>
    <w:rsid w:val="000D211B"/>
    <w:rsid w:val="000D2FFB"/>
    <w:rsid w:val="000D3009"/>
    <w:rsid w:val="000D3CF4"/>
    <w:rsid w:val="000D58A0"/>
    <w:rsid w:val="000D6F0F"/>
    <w:rsid w:val="000D7BEF"/>
    <w:rsid w:val="000E1494"/>
    <w:rsid w:val="000E78F8"/>
    <w:rsid w:val="000F350E"/>
    <w:rsid w:val="001024DC"/>
    <w:rsid w:val="00103504"/>
    <w:rsid w:val="0011047C"/>
    <w:rsid w:val="00110963"/>
    <w:rsid w:val="001114E9"/>
    <w:rsid w:val="0011471F"/>
    <w:rsid w:val="00127CA3"/>
    <w:rsid w:val="00131376"/>
    <w:rsid w:val="00134FDE"/>
    <w:rsid w:val="00141E7C"/>
    <w:rsid w:val="00143183"/>
    <w:rsid w:val="001479E1"/>
    <w:rsid w:val="00150746"/>
    <w:rsid w:val="001665E7"/>
    <w:rsid w:val="00174D95"/>
    <w:rsid w:val="00175309"/>
    <w:rsid w:val="00177ECD"/>
    <w:rsid w:val="001868C1"/>
    <w:rsid w:val="00193427"/>
    <w:rsid w:val="00194A1B"/>
    <w:rsid w:val="0019717C"/>
    <w:rsid w:val="001A6FE3"/>
    <w:rsid w:val="001B42AD"/>
    <w:rsid w:val="001B6F78"/>
    <w:rsid w:val="001C4394"/>
    <w:rsid w:val="001C4444"/>
    <w:rsid w:val="001D44CD"/>
    <w:rsid w:val="001E061E"/>
    <w:rsid w:val="001F3140"/>
    <w:rsid w:val="001F4138"/>
    <w:rsid w:val="001F5982"/>
    <w:rsid w:val="00203C6D"/>
    <w:rsid w:val="00205D17"/>
    <w:rsid w:val="002071C5"/>
    <w:rsid w:val="002239B0"/>
    <w:rsid w:val="00225C59"/>
    <w:rsid w:val="002300F8"/>
    <w:rsid w:val="00237B31"/>
    <w:rsid w:val="00246B6F"/>
    <w:rsid w:val="00255220"/>
    <w:rsid w:val="00266990"/>
    <w:rsid w:val="002729C7"/>
    <w:rsid w:val="00283644"/>
    <w:rsid w:val="0028745F"/>
    <w:rsid w:val="0028758E"/>
    <w:rsid w:val="002903A4"/>
    <w:rsid w:val="00290730"/>
    <w:rsid w:val="0029079E"/>
    <w:rsid w:val="002953EF"/>
    <w:rsid w:val="0029687D"/>
    <w:rsid w:val="002A1B27"/>
    <w:rsid w:val="002A462D"/>
    <w:rsid w:val="002A7BC2"/>
    <w:rsid w:val="002B0F35"/>
    <w:rsid w:val="002B45B5"/>
    <w:rsid w:val="002C0B19"/>
    <w:rsid w:val="002C6F1C"/>
    <w:rsid w:val="002D2171"/>
    <w:rsid w:val="002D3EDC"/>
    <w:rsid w:val="002D64C5"/>
    <w:rsid w:val="002E0D51"/>
    <w:rsid w:val="002E0F6A"/>
    <w:rsid w:val="002E6AE4"/>
    <w:rsid w:val="00302F69"/>
    <w:rsid w:val="00303048"/>
    <w:rsid w:val="00304B86"/>
    <w:rsid w:val="003051C4"/>
    <w:rsid w:val="00312755"/>
    <w:rsid w:val="003277FE"/>
    <w:rsid w:val="0033304E"/>
    <w:rsid w:val="00334097"/>
    <w:rsid w:val="00343B67"/>
    <w:rsid w:val="00346B39"/>
    <w:rsid w:val="003471C9"/>
    <w:rsid w:val="003518EB"/>
    <w:rsid w:val="00351C8C"/>
    <w:rsid w:val="00357BF6"/>
    <w:rsid w:val="00357FDA"/>
    <w:rsid w:val="003649AD"/>
    <w:rsid w:val="00367A0D"/>
    <w:rsid w:val="0037043F"/>
    <w:rsid w:val="00372EC5"/>
    <w:rsid w:val="00380281"/>
    <w:rsid w:val="00382981"/>
    <w:rsid w:val="0039321E"/>
    <w:rsid w:val="00397882"/>
    <w:rsid w:val="00397E62"/>
    <w:rsid w:val="003B3E75"/>
    <w:rsid w:val="003B4BD2"/>
    <w:rsid w:val="003B7FFE"/>
    <w:rsid w:val="003C3F54"/>
    <w:rsid w:val="003D6C97"/>
    <w:rsid w:val="003F0E18"/>
    <w:rsid w:val="003F261A"/>
    <w:rsid w:val="003F2E8B"/>
    <w:rsid w:val="003F39EB"/>
    <w:rsid w:val="00401783"/>
    <w:rsid w:val="004046E4"/>
    <w:rsid w:val="00404EA6"/>
    <w:rsid w:val="00412CBF"/>
    <w:rsid w:val="00415762"/>
    <w:rsid w:val="00417DE9"/>
    <w:rsid w:val="004211EB"/>
    <w:rsid w:val="00433497"/>
    <w:rsid w:val="00434DD4"/>
    <w:rsid w:val="004352F4"/>
    <w:rsid w:val="00441103"/>
    <w:rsid w:val="00441327"/>
    <w:rsid w:val="004431BB"/>
    <w:rsid w:val="00443B19"/>
    <w:rsid w:val="004450C4"/>
    <w:rsid w:val="00445FCA"/>
    <w:rsid w:val="00450BD2"/>
    <w:rsid w:val="0045109E"/>
    <w:rsid w:val="00451B6D"/>
    <w:rsid w:val="0047040F"/>
    <w:rsid w:val="004717F1"/>
    <w:rsid w:val="004726B3"/>
    <w:rsid w:val="00473B34"/>
    <w:rsid w:val="00482B89"/>
    <w:rsid w:val="0048695F"/>
    <w:rsid w:val="004A3AC3"/>
    <w:rsid w:val="004A71D2"/>
    <w:rsid w:val="004B0E46"/>
    <w:rsid w:val="004B1740"/>
    <w:rsid w:val="004B1FD5"/>
    <w:rsid w:val="004B301C"/>
    <w:rsid w:val="004B5A16"/>
    <w:rsid w:val="004B693B"/>
    <w:rsid w:val="004C31A3"/>
    <w:rsid w:val="004C5797"/>
    <w:rsid w:val="004C587E"/>
    <w:rsid w:val="004D3163"/>
    <w:rsid w:val="004E0E39"/>
    <w:rsid w:val="004E19C0"/>
    <w:rsid w:val="004E1B23"/>
    <w:rsid w:val="004F702B"/>
    <w:rsid w:val="004F765A"/>
    <w:rsid w:val="00506A20"/>
    <w:rsid w:val="0051264B"/>
    <w:rsid w:val="00520DFA"/>
    <w:rsid w:val="00523B3E"/>
    <w:rsid w:val="00524241"/>
    <w:rsid w:val="005251EA"/>
    <w:rsid w:val="00552989"/>
    <w:rsid w:val="00552CD3"/>
    <w:rsid w:val="00557CC1"/>
    <w:rsid w:val="00567462"/>
    <w:rsid w:val="00572A02"/>
    <w:rsid w:val="00572D49"/>
    <w:rsid w:val="00574DB2"/>
    <w:rsid w:val="00576A9B"/>
    <w:rsid w:val="00576C31"/>
    <w:rsid w:val="005853B0"/>
    <w:rsid w:val="0058712B"/>
    <w:rsid w:val="005874F2"/>
    <w:rsid w:val="00595E53"/>
    <w:rsid w:val="00597BB9"/>
    <w:rsid w:val="005A125E"/>
    <w:rsid w:val="005B740D"/>
    <w:rsid w:val="005C0CA9"/>
    <w:rsid w:val="005C7060"/>
    <w:rsid w:val="005D5801"/>
    <w:rsid w:val="005D59F7"/>
    <w:rsid w:val="005E0266"/>
    <w:rsid w:val="005E0295"/>
    <w:rsid w:val="005E3D0C"/>
    <w:rsid w:val="005E4057"/>
    <w:rsid w:val="005E5A62"/>
    <w:rsid w:val="005F0A2B"/>
    <w:rsid w:val="005F7474"/>
    <w:rsid w:val="00605865"/>
    <w:rsid w:val="00607AB2"/>
    <w:rsid w:val="00612136"/>
    <w:rsid w:val="00612F8E"/>
    <w:rsid w:val="00614536"/>
    <w:rsid w:val="00617F1D"/>
    <w:rsid w:val="00621D1D"/>
    <w:rsid w:val="00624621"/>
    <w:rsid w:val="00636528"/>
    <w:rsid w:val="00644D3E"/>
    <w:rsid w:val="006471B9"/>
    <w:rsid w:val="00657ABC"/>
    <w:rsid w:val="00657C6A"/>
    <w:rsid w:val="00666CF6"/>
    <w:rsid w:val="00677A78"/>
    <w:rsid w:val="00684B1F"/>
    <w:rsid w:val="00690B44"/>
    <w:rsid w:val="0069287F"/>
    <w:rsid w:val="00696661"/>
    <w:rsid w:val="00696F07"/>
    <w:rsid w:val="00697222"/>
    <w:rsid w:val="006A1DB7"/>
    <w:rsid w:val="006B0283"/>
    <w:rsid w:val="006B1097"/>
    <w:rsid w:val="006B4086"/>
    <w:rsid w:val="006B466F"/>
    <w:rsid w:val="006B57B7"/>
    <w:rsid w:val="006B66CC"/>
    <w:rsid w:val="006C0436"/>
    <w:rsid w:val="006C336E"/>
    <w:rsid w:val="006D37D8"/>
    <w:rsid w:val="006D6B13"/>
    <w:rsid w:val="006E3303"/>
    <w:rsid w:val="006E71A2"/>
    <w:rsid w:val="006F2C06"/>
    <w:rsid w:val="007006B4"/>
    <w:rsid w:val="00704CE3"/>
    <w:rsid w:val="00713A77"/>
    <w:rsid w:val="007147A6"/>
    <w:rsid w:val="0071602D"/>
    <w:rsid w:val="00716EC4"/>
    <w:rsid w:val="00722297"/>
    <w:rsid w:val="00731289"/>
    <w:rsid w:val="00731C78"/>
    <w:rsid w:val="00735F73"/>
    <w:rsid w:val="00740617"/>
    <w:rsid w:val="007467F4"/>
    <w:rsid w:val="00754A7F"/>
    <w:rsid w:val="00754ACA"/>
    <w:rsid w:val="00756538"/>
    <w:rsid w:val="00756933"/>
    <w:rsid w:val="00760F14"/>
    <w:rsid w:val="0076424D"/>
    <w:rsid w:val="007760A7"/>
    <w:rsid w:val="00777CFA"/>
    <w:rsid w:val="00783B8A"/>
    <w:rsid w:val="00792CA2"/>
    <w:rsid w:val="007A7666"/>
    <w:rsid w:val="007B61A1"/>
    <w:rsid w:val="007C0376"/>
    <w:rsid w:val="007C0475"/>
    <w:rsid w:val="007D37A7"/>
    <w:rsid w:val="007E0F14"/>
    <w:rsid w:val="007F1073"/>
    <w:rsid w:val="007F3740"/>
    <w:rsid w:val="007F3FDC"/>
    <w:rsid w:val="007F7535"/>
    <w:rsid w:val="008059D2"/>
    <w:rsid w:val="00810146"/>
    <w:rsid w:val="00817457"/>
    <w:rsid w:val="008217D6"/>
    <w:rsid w:val="00826280"/>
    <w:rsid w:val="008342A8"/>
    <w:rsid w:val="00835C19"/>
    <w:rsid w:val="00835CE7"/>
    <w:rsid w:val="00836290"/>
    <w:rsid w:val="008368BA"/>
    <w:rsid w:val="00837010"/>
    <w:rsid w:val="00851F5A"/>
    <w:rsid w:val="0085760F"/>
    <w:rsid w:val="00857F17"/>
    <w:rsid w:val="00862BA8"/>
    <w:rsid w:val="00865322"/>
    <w:rsid w:val="00865FBA"/>
    <w:rsid w:val="0087065C"/>
    <w:rsid w:val="00871B8F"/>
    <w:rsid w:val="0087253C"/>
    <w:rsid w:val="0087464A"/>
    <w:rsid w:val="00883260"/>
    <w:rsid w:val="0088478E"/>
    <w:rsid w:val="0088678F"/>
    <w:rsid w:val="008915B9"/>
    <w:rsid w:val="00896858"/>
    <w:rsid w:val="008A31F4"/>
    <w:rsid w:val="008A5BE3"/>
    <w:rsid w:val="008B1136"/>
    <w:rsid w:val="008B50E5"/>
    <w:rsid w:val="008C0DCF"/>
    <w:rsid w:val="008D6B53"/>
    <w:rsid w:val="008E1C6A"/>
    <w:rsid w:val="008F4796"/>
    <w:rsid w:val="008F6159"/>
    <w:rsid w:val="008F6E55"/>
    <w:rsid w:val="009106E8"/>
    <w:rsid w:val="00910936"/>
    <w:rsid w:val="0091143A"/>
    <w:rsid w:val="0091536A"/>
    <w:rsid w:val="00923C33"/>
    <w:rsid w:val="0093511F"/>
    <w:rsid w:val="00935BC5"/>
    <w:rsid w:val="0094526C"/>
    <w:rsid w:val="00951C71"/>
    <w:rsid w:val="00954303"/>
    <w:rsid w:val="009616F4"/>
    <w:rsid w:val="00966B4F"/>
    <w:rsid w:val="00967958"/>
    <w:rsid w:val="009723A1"/>
    <w:rsid w:val="009733A4"/>
    <w:rsid w:val="009742E2"/>
    <w:rsid w:val="00975321"/>
    <w:rsid w:val="0097788A"/>
    <w:rsid w:val="009815D2"/>
    <w:rsid w:val="009955E2"/>
    <w:rsid w:val="009A51DB"/>
    <w:rsid w:val="009B2C87"/>
    <w:rsid w:val="009B38D0"/>
    <w:rsid w:val="009B4487"/>
    <w:rsid w:val="009B66BA"/>
    <w:rsid w:val="009C30F0"/>
    <w:rsid w:val="009C3DC2"/>
    <w:rsid w:val="009C5852"/>
    <w:rsid w:val="009C6033"/>
    <w:rsid w:val="009D0A1B"/>
    <w:rsid w:val="009D3642"/>
    <w:rsid w:val="009D50B2"/>
    <w:rsid w:val="009D7BA8"/>
    <w:rsid w:val="009F400E"/>
    <w:rsid w:val="009F4866"/>
    <w:rsid w:val="00A0271A"/>
    <w:rsid w:val="00A07C8F"/>
    <w:rsid w:val="00A146AF"/>
    <w:rsid w:val="00A226C1"/>
    <w:rsid w:val="00A23A00"/>
    <w:rsid w:val="00A24CE7"/>
    <w:rsid w:val="00A2607F"/>
    <w:rsid w:val="00A34F01"/>
    <w:rsid w:val="00A40072"/>
    <w:rsid w:val="00A415B5"/>
    <w:rsid w:val="00A431E3"/>
    <w:rsid w:val="00A472C7"/>
    <w:rsid w:val="00A618C1"/>
    <w:rsid w:val="00A63F49"/>
    <w:rsid w:val="00A65F62"/>
    <w:rsid w:val="00A73B93"/>
    <w:rsid w:val="00A7416E"/>
    <w:rsid w:val="00A754CD"/>
    <w:rsid w:val="00A75866"/>
    <w:rsid w:val="00A83E03"/>
    <w:rsid w:val="00A85320"/>
    <w:rsid w:val="00A92BBC"/>
    <w:rsid w:val="00A97B75"/>
    <w:rsid w:val="00AA6982"/>
    <w:rsid w:val="00AB2B84"/>
    <w:rsid w:val="00AC0D5A"/>
    <w:rsid w:val="00AC63A8"/>
    <w:rsid w:val="00AD0E78"/>
    <w:rsid w:val="00AD21BD"/>
    <w:rsid w:val="00AD70BA"/>
    <w:rsid w:val="00AE0108"/>
    <w:rsid w:val="00AE5C2F"/>
    <w:rsid w:val="00AE5DED"/>
    <w:rsid w:val="00AF4451"/>
    <w:rsid w:val="00AF47F6"/>
    <w:rsid w:val="00B00276"/>
    <w:rsid w:val="00B04454"/>
    <w:rsid w:val="00B04488"/>
    <w:rsid w:val="00B04B44"/>
    <w:rsid w:val="00B054FD"/>
    <w:rsid w:val="00B1132C"/>
    <w:rsid w:val="00B11754"/>
    <w:rsid w:val="00B1261C"/>
    <w:rsid w:val="00B16BCF"/>
    <w:rsid w:val="00B278C0"/>
    <w:rsid w:val="00B40663"/>
    <w:rsid w:val="00B43DB4"/>
    <w:rsid w:val="00B554BF"/>
    <w:rsid w:val="00B56A3A"/>
    <w:rsid w:val="00B574A6"/>
    <w:rsid w:val="00B61FC1"/>
    <w:rsid w:val="00B62803"/>
    <w:rsid w:val="00B733C9"/>
    <w:rsid w:val="00B83DDA"/>
    <w:rsid w:val="00B91BB4"/>
    <w:rsid w:val="00B96699"/>
    <w:rsid w:val="00BA459F"/>
    <w:rsid w:val="00BA755D"/>
    <w:rsid w:val="00BA7E17"/>
    <w:rsid w:val="00BB1D50"/>
    <w:rsid w:val="00BB3731"/>
    <w:rsid w:val="00BB6C23"/>
    <w:rsid w:val="00BC1BC7"/>
    <w:rsid w:val="00BD49F2"/>
    <w:rsid w:val="00BD545B"/>
    <w:rsid w:val="00BD7DF2"/>
    <w:rsid w:val="00BF732D"/>
    <w:rsid w:val="00C01CC1"/>
    <w:rsid w:val="00C01F02"/>
    <w:rsid w:val="00C03352"/>
    <w:rsid w:val="00C03DFB"/>
    <w:rsid w:val="00C06910"/>
    <w:rsid w:val="00C16A62"/>
    <w:rsid w:val="00C20427"/>
    <w:rsid w:val="00C21D12"/>
    <w:rsid w:val="00C33C48"/>
    <w:rsid w:val="00C4003E"/>
    <w:rsid w:val="00C400C9"/>
    <w:rsid w:val="00C45AB1"/>
    <w:rsid w:val="00C46ED0"/>
    <w:rsid w:val="00C5761C"/>
    <w:rsid w:val="00C601E6"/>
    <w:rsid w:val="00C60337"/>
    <w:rsid w:val="00C61B3B"/>
    <w:rsid w:val="00C63C71"/>
    <w:rsid w:val="00C63FEF"/>
    <w:rsid w:val="00C66FB3"/>
    <w:rsid w:val="00C676BE"/>
    <w:rsid w:val="00C707AB"/>
    <w:rsid w:val="00C75554"/>
    <w:rsid w:val="00C77EA4"/>
    <w:rsid w:val="00C801BD"/>
    <w:rsid w:val="00C9198C"/>
    <w:rsid w:val="00C91F6A"/>
    <w:rsid w:val="00C93F90"/>
    <w:rsid w:val="00CA3163"/>
    <w:rsid w:val="00CA5DC4"/>
    <w:rsid w:val="00CC2E16"/>
    <w:rsid w:val="00CC4B1D"/>
    <w:rsid w:val="00CD0835"/>
    <w:rsid w:val="00CD5426"/>
    <w:rsid w:val="00CE4280"/>
    <w:rsid w:val="00CE7D32"/>
    <w:rsid w:val="00CE7FAF"/>
    <w:rsid w:val="00CF3543"/>
    <w:rsid w:val="00CF4E97"/>
    <w:rsid w:val="00CF707C"/>
    <w:rsid w:val="00CF73D9"/>
    <w:rsid w:val="00D00BB9"/>
    <w:rsid w:val="00D14846"/>
    <w:rsid w:val="00D165D8"/>
    <w:rsid w:val="00D316B7"/>
    <w:rsid w:val="00D35989"/>
    <w:rsid w:val="00D4085C"/>
    <w:rsid w:val="00D547D0"/>
    <w:rsid w:val="00D614E1"/>
    <w:rsid w:val="00D629F0"/>
    <w:rsid w:val="00D73564"/>
    <w:rsid w:val="00D74F37"/>
    <w:rsid w:val="00D80142"/>
    <w:rsid w:val="00D83858"/>
    <w:rsid w:val="00D90BEF"/>
    <w:rsid w:val="00DA35D5"/>
    <w:rsid w:val="00DA5450"/>
    <w:rsid w:val="00DA5D84"/>
    <w:rsid w:val="00DB3481"/>
    <w:rsid w:val="00DB4888"/>
    <w:rsid w:val="00DB5143"/>
    <w:rsid w:val="00DC6D40"/>
    <w:rsid w:val="00DC72A3"/>
    <w:rsid w:val="00DD1F8D"/>
    <w:rsid w:val="00DD38AE"/>
    <w:rsid w:val="00DD759D"/>
    <w:rsid w:val="00DE66D8"/>
    <w:rsid w:val="00DF318B"/>
    <w:rsid w:val="00DF734C"/>
    <w:rsid w:val="00E015A4"/>
    <w:rsid w:val="00E077BE"/>
    <w:rsid w:val="00E13989"/>
    <w:rsid w:val="00E2171D"/>
    <w:rsid w:val="00E31290"/>
    <w:rsid w:val="00E31320"/>
    <w:rsid w:val="00E31BAB"/>
    <w:rsid w:val="00E43B2F"/>
    <w:rsid w:val="00E43E96"/>
    <w:rsid w:val="00E4573F"/>
    <w:rsid w:val="00E45CF1"/>
    <w:rsid w:val="00E51BF5"/>
    <w:rsid w:val="00E51F4E"/>
    <w:rsid w:val="00E560DC"/>
    <w:rsid w:val="00E56EF5"/>
    <w:rsid w:val="00E575F7"/>
    <w:rsid w:val="00E5785C"/>
    <w:rsid w:val="00E60A4A"/>
    <w:rsid w:val="00E61321"/>
    <w:rsid w:val="00E62AF1"/>
    <w:rsid w:val="00E66590"/>
    <w:rsid w:val="00E70C66"/>
    <w:rsid w:val="00E71C9C"/>
    <w:rsid w:val="00E737D2"/>
    <w:rsid w:val="00E74233"/>
    <w:rsid w:val="00E75BBE"/>
    <w:rsid w:val="00E860CC"/>
    <w:rsid w:val="00E875BE"/>
    <w:rsid w:val="00E91761"/>
    <w:rsid w:val="00E91E42"/>
    <w:rsid w:val="00E95992"/>
    <w:rsid w:val="00E977D4"/>
    <w:rsid w:val="00EA07A2"/>
    <w:rsid w:val="00EA152E"/>
    <w:rsid w:val="00EA1CBA"/>
    <w:rsid w:val="00EA2102"/>
    <w:rsid w:val="00EA63F2"/>
    <w:rsid w:val="00EC2A11"/>
    <w:rsid w:val="00ED265D"/>
    <w:rsid w:val="00ED4E50"/>
    <w:rsid w:val="00ED50EA"/>
    <w:rsid w:val="00ED55FB"/>
    <w:rsid w:val="00EE22E6"/>
    <w:rsid w:val="00EE2621"/>
    <w:rsid w:val="00EE355D"/>
    <w:rsid w:val="00EE67E9"/>
    <w:rsid w:val="00EF216B"/>
    <w:rsid w:val="00EF591A"/>
    <w:rsid w:val="00F1276F"/>
    <w:rsid w:val="00F1345B"/>
    <w:rsid w:val="00F16568"/>
    <w:rsid w:val="00F177B4"/>
    <w:rsid w:val="00F27EB3"/>
    <w:rsid w:val="00F31359"/>
    <w:rsid w:val="00F44918"/>
    <w:rsid w:val="00F46ECF"/>
    <w:rsid w:val="00F5445C"/>
    <w:rsid w:val="00F60B64"/>
    <w:rsid w:val="00F706A1"/>
    <w:rsid w:val="00F77248"/>
    <w:rsid w:val="00F77832"/>
    <w:rsid w:val="00F8274B"/>
    <w:rsid w:val="00F86AD7"/>
    <w:rsid w:val="00F86B80"/>
    <w:rsid w:val="00F90944"/>
    <w:rsid w:val="00FA7AD8"/>
    <w:rsid w:val="00FB4E92"/>
    <w:rsid w:val="00FC4859"/>
    <w:rsid w:val="00FC4AA6"/>
    <w:rsid w:val="00FC586D"/>
    <w:rsid w:val="00FD4FDF"/>
    <w:rsid w:val="00FD6417"/>
    <w:rsid w:val="00FD6A97"/>
    <w:rsid w:val="00FE2FC2"/>
    <w:rsid w:val="00FE42DB"/>
    <w:rsid w:val="00FE4F8D"/>
    <w:rsid w:val="00FF5803"/>
    <w:rsid w:val="00FF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2B84"/>
    <w:rPr>
      <w:color w:val="0000FF"/>
      <w:u w:val="single"/>
    </w:rPr>
  </w:style>
  <w:style w:type="character" w:styleId="a4">
    <w:name w:val="annotation reference"/>
    <w:uiPriority w:val="99"/>
    <w:semiHidden/>
    <w:unhideWhenUsed/>
    <w:rsid w:val="000D3CF4"/>
    <w:rPr>
      <w:sz w:val="16"/>
      <w:szCs w:val="16"/>
    </w:rPr>
  </w:style>
  <w:style w:type="paragraph" w:styleId="a5">
    <w:name w:val="annotation text"/>
    <w:basedOn w:val="a"/>
    <w:link w:val="Char"/>
    <w:uiPriority w:val="99"/>
    <w:semiHidden/>
    <w:unhideWhenUsed/>
    <w:rsid w:val="000D3CF4"/>
    <w:pPr>
      <w:spacing w:line="240" w:lineRule="auto"/>
    </w:pPr>
    <w:rPr>
      <w:sz w:val="20"/>
      <w:szCs w:val="20"/>
    </w:rPr>
  </w:style>
  <w:style w:type="character" w:customStyle="1" w:styleId="Char">
    <w:name w:val="批注文字 Char"/>
    <w:link w:val="a5"/>
    <w:uiPriority w:val="99"/>
    <w:semiHidden/>
    <w:rsid w:val="000D3CF4"/>
    <w:rPr>
      <w:sz w:val="20"/>
      <w:szCs w:val="20"/>
    </w:rPr>
  </w:style>
  <w:style w:type="paragraph" w:styleId="a6">
    <w:name w:val="annotation subject"/>
    <w:basedOn w:val="a5"/>
    <w:next w:val="a5"/>
    <w:link w:val="Char0"/>
    <w:uiPriority w:val="99"/>
    <w:semiHidden/>
    <w:unhideWhenUsed/>
    <w:rsid w:val="000D3CF4"/>
    <w:rPr>
      <w:b/>
      <w:bCs/>
    </w:rPr>
  </w:style>
  <w:style w:type="character" w:customStyle="1" w:styleId="Char0">
    <w:name w:val="批注主题 Char"/>
    <w:link w:val="a6"/>
    <w:uiPriority w:val="99"/>
    <w:semiHidden/>
    <w:rsid w:val="000D3CF4"/>
    <w:rPr>
      <w:b/>
      <w:bCs/>
      <w:sz w:val="20"/>
      <w:szCs w:val="20"/>
    </w:rPr>
  </w:style>
  <w:style w:type="paragraph" w:styleId="a7">
    <w:name w:val="Balloon Text"/>
    <w:basedOn w:val="a"/>
    <w:link w:val="Char1"/>
    <w:uiPriority w:val="99"/>
    <w:semiHidden/>
    <w:unhideWhenUsed/>
    <w:rsid w:val="000D3CF4"/>
    <w:pPr>
      <w:spacing w:after="0" w:line="240" w:lineRule="auto"/>
    </w:pPr>
    <w:rPr>
      <w:rFonts w:ascii="Tahoma" w:hAnsi="Tahoma"/>
      <w:sz w:val="16"/>
      <w:szCs w:val="16"/>
    </w:rPr>
  </w:style>
  <w:style w:type="character" w:customStyle="1" w:styleId="Char1">
    <w:name w:val="批注框文本 Char"/>
    <w:link w:val="a7"/>
    <w:uiPriority w:val="99"/>
    <w:semiHidden/>
    <w:rsid w:val="000D3CF4"/>
    <w:rPr>
      <w:rFonts w:ascii="Tahoma" w:hAnsi="Tahoma" w:cs="Tahoma"/>
      <w:sz w:val="16"/>
      <w:szCs w:val="16"/>
    </w:rPr>
  </w:style>
  <w:style w:type="paragraph" w:styleId="a8">
    <w:name w:val="header"/>
    <w:basedOn w:val="a"/>
    <w:link w:val="Char2"/>
    <w:uiPriority w:val="99"/>
    <w:unhideWhenUsed/>
    <w:rsid w:val="006C336E"/>
    <w:pPr>
      <w:tabs>
        <w:tab w:val="center" w:pos="4703"/>
        <w:tab w:val="right" w:pos="9406"/>
      </w:tabs>
      <w:spacing w:after="0" w:line="240" w:lineRule="auto"/>
    </w:pPr>
  </w:style>
  <w:style w:type="character" w:customStyle="1" w:styleId="Char2">
    <w:name w:val="页眉 Char"/>
    <w:basedOn w:val="a0"/>
    <w:link w:val="a8"/>
    <w:uiPriority w:val="99"/>
    <w:rsid w:val="006C336E"/>
  </w:style>
  <w:style w:type="paragraph" w:styleId="a9">
    <w:name w:val="footer"/>
    <w:basedOn w:val="a"/>
    <w:link w:val="Char3"/>
    <w:uiPriority w:val="99"/>
    <w:unhideWhenUsed/>
    <w:rsid w:val="006C336E"/>
    <w:pPr>
      <w:tabs>
        <w:tab w:val="center" w:pos="4703"/>
        <w:tab w:val="right" w:pos="9406"/>
      </w:tabs>
      <w:spacing w:after="0" w:line="240" w:lineRule="auto"/>
    </w:pPr>
  </w:style>
  <w:style w:type="character" w:customStyle="1" w:styleId="Char3">
    <w:name w:val="页脚 Char"/>
    <w:basedOn w:val="a0"/>
    <w:link w:val="a9"/>
    <w:uiPriority w:val="99"/>
    <w:rsid w:val="006C336E"/>
  </w:style>
  <w:style w:type="table" w:styleId="aa">
    <w:name w:val="Table Grid"/>
    <w:basedOn w:val="a1"/>
    <w:uiPriority w:val="59"/>
    <w:rsid w:val="00C67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C676BE"/>
  </w:style>
  <w:style w:type="paragraph" w:styleId="ac">
    <w:name w:val="List Paragraph"/>
    <w:basedOn w:val="a"/>
    <w:link w:val="Char4"/>
    <w:qFormat/>
    <w:rsid w:val="007B61A1"/>
    <w:pPr>
      <w:ind w:left="720"/>
      <w:contextualSpacing/>
    </w:pPr>
  </w:style>
  <w:style w:type="character" w:customStyle="1" w:styleId="Char4">
    <w:name w:val="列出段落 Char"/>
    <w:basedOn w:val="a0"/>
    <w:link w:val="ac"/>
    <w:rsid w:val="00BF732D"/>
    <w:rPr>
      <w:sz w:val="22"/>
      <w:szCs w:val="22"/>
    </w:rPr>
  </w:style>
  <w:style w:type="paragraph" w:styleId="ad">
    <w:name w:val="Normal (Web)"/>
    <w:basedOn w:val="a"/>
    <w:uiPriority w:val="99"/>
    <w:semiHidden/>
    <w:unhideWhenUsed/>
    <w:rsid w:val="007D37A7"/>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2B84"/>
    <w:rPr>
      <w:color w:val="0000FF"/>
      <w:u w:val="single"/>
    </w:rPr>
  </w:style>
  <w:style w:type="character" w:styleId="a4">
    <w:name w:val="annotation reference"/>
    <w:uiPriority w:val="99"/>
    <w:semiHidden/>
    <w:unhideWhenUsed/>
    <w:rsid w:val="000D3CF4"/>
    <w:rPr>
      <w:sz w:val="16"/>
      <w:szCs w:val="16"/>
    </w:rPr>
  </w:style>
  <w:style w:type="paragraph" w:styleId="a5">
    <w:name w:val="annotation text"/>
    <w:basedOn w:val="a"/>
    <w:link w:val="Char"/>
    <w:uiPriority w:val="99"/>
    <w:semiHidden/>
    <w:unhideWhenUsed/>
    <w:rsid w:val="000D3CF4"/>
    <w:pPr>
      <w:spacing w:line="240" w:lineRule="auto"/>
    </w:pPr>
    <w:rPr>
      <w:sz w:val="20"/>
      <w:szCs w:val="20"/>
    </w:rPr>
  </w:style>
  <w:style w:type="character" w:customStyle="1" w:styleId="Char">
    <w:name w:val="批注文字 Char"/>
    <w:link w:val="a5"/>
    <w:uiPriority w:val="99"/>
    <w:semiHidden/>
    <w:rsid w:val="000D3CF4"/>
    <w:rPr>
      <w:sz w:val="20"/>
      <w:szCs w:val="20"/>
    </w:rPr>
  </w:style>
  <w:style w:type="paragraph" w:styleId="a6">
    <w:name w:val="annotation subject"/>
    <w:basedOn w:val="a5"/>
    <w:next w:val="a5"/>
    <w:link w:val="Char0"/>
    <w:uiPriority w:val="99"/>
    <w:semiHidden/>
    <w:unhideWhenUsed/>
    <w:rsid w:val="000D3CF4"/>
    <w:rPr>
      <w:b/>
      <w:bCs/>
    </w:rPr>
  </w:style>
  <w:style w:type="character" w:customStyle="1" w:styleId="Char0">
    <w:name w:val="批注主题 Char"/>
    <w:link w:val="a6"/>
    <w:uiPriority w:val="99"/>
    <w:semiHidden/>
    <w:rsid w:val="000D3CF4"/>
    <w:rPr>
      <w:b/>
      <w:bCs/>
      <w:sz w:val="20"/>
      <w:szCs w:val="20"/>
    </w:rPr>
  </w:style>
  <w:style w:type="paragraph" w:styleId="a7">
    <w:name w:val="Balloon Text"/>
    <w:basedOn w:val="a"/>
    <w:link w:val="Char1"/>
    <w:uiPriority w:val="99"/>
    <w:semiHidden/>
    <w:unhideWhenUsed/>
    <w:rsid w:val="000D3CF4"/>
    <w:pPr>
      <w:spacing w:after="0" w:line="240" w:lineRule="auto"/>
    </w:pPr>
    <w:rPr>
      <w:rFonts w:ascii="Tahoma" w:hAnsi="Tahoma"/>
      <w:sz w:val="16"/>
      <w:szCs w:val="16"/>
    </w:rPr>
  </w:style>
  <w:style w:type="character" w:customStyle="1" w:styleId="Char1">
    <w:name w:val="批注框文本 Char"/>
    <w:link w:val="a7"/>
    <w:uiPriority w:val="99"/>
    <w:semiHidden/>
    <w:rsid w:val="000D3CF4"/>
    <w:rPr>
      <w:rFonts w:ascii="Tahoma" w:hAnsi="Tahoma" w:cs="Tahoma"/>
      <w:sz w:val="16"/>
      <w:szCs w:val="16"/>
    </w:rPr>
  </w:style>
  <w:style w:type="paragraph" w:styleId="a8">
    <w:name w:val="header"/>
    <w:basedOn w:val="a"/>
    <w:link w:val="Char2"/>
    <w:uiPriority w:val="99"/>
    <w:unhideWhenUsed/>
    <w:rsid w:val="006C336E"/>
    <w:pPr>
      <w:tabs>
        <w:tab w:val="center" w:pos="4703"/>
        <w:tab w:val="right" w:pos="9406"/>
      </w:tabs>
      <w:spacing w:after="0" w:line="240" w:lineRule="auto"/>
    </w:pPr>
  </w:style>
  <w:style w:type="character" w:customStyle="1" w:styleId="Char2">
    <w:name w:val="页眉 Char"/>
    <w:basedOn w:val="a0"/>
    <w:link w:val="a8"/>
    <w:uiPriority w:val="99"/>
    <w:rsid w:val="006C336E"/>
  </w:style>
  <w:style w:type="paragraph" w:styleId="a9">
    <w:name w:val="footer"/>
    <w:basedOn w:val="a"/>
    <w:link w:val="Char3"/>
    <w:uiPriority w:val="99"/>
    <w:unhideWhenUsed/>
    <w:rsid w:val="006C336E"/>
    <w:pPr>
      <w:tabs>
        <w:tab w:val="center" w:pos="4703"/>
        <w:tab w:val="right" w:pos="9406"/>
      </w:tabs>
      <w:spacing w:after="0" w:line="240" w:lineRule="auto"/>
    </w:pPr>
  </w:style>
  <w:style w:type="character" w:customStyle="1" w:styleId="Char3">
    <w:name w:val="页脚 Char"/>
    <w:basedOn w:val="a0"/>
    <w:link w:val="a9"/>
    <w:uiPriority w:val="99"/>
    <w:rsid w:val="006C336E"/>
  </w:style>
  <w:style w:type="table" w:styleId="aa">
    <w:name w:val="Table Grid"/>
    <w:basedOn w:val="a1"/>
    <w:uiPriority w:val="59"/>
    <w:rsid w:val="00C67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C676BE"/>
  </w:style>
  <w:style w:type="paragraph" w:styleId="ac">
    <w:name w:val="List Paragraph"/>
    <w:basedOn w:val="a"/>
    <w:link w:val="Char4"/>
    <w:qFormat/>
    <w:rsid w:val="007B61A1"/>
    <w:pPr>
      <w:ind w:left="720"/>
      <w:contextualSpacing/>
    </w:pPr>
  </w:style>
  <w:style w:type="character" w:customStyle="1" w:styleId="Char4">
    <w:name w:val="列出段落 Char"/>
    <w:basedOn w:val="a0"/>
    <w:link w:val="ac"/>
    <w:rsid w:val="00BF732D"/>
    <w:rPr>
      <w:sz w:val="22"/>
      <w:szCs w:val="22"/>
    </w:rPr>
  </w:style>
  <w:style w:type="paragraph" w:styleId="ad">
    <w:name w:val="Normal (Web)"/>
    <w:basedOn w:val="a"/>
    <w:uiPriority w:val="99"/>
    <w:semiHidden/>
    <w:unhideWhenUsed/>
    <w:rsid w:val="007D37A7"/>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8079">
      <w:bodyDiv w:val="1"/>
      <w:marLeft w:val="0"/>
      <w:marRight w:val="0"/>
      <w:marTop w:val="0"/>
      <w:marBottom w:val="0"/>
      <w:divBdr>
        <w:top w:val="none" w:sz="0" w:space="0" w:color="auto"/>
        <w:left w:val="none" w:sz="0" w:space="0" w:color="auto"/>
        <w:bottom w:val="none" w:sz="0" w:space="0" w:color="auto"/>
        <w:right w:val="none" w:sz="0" w:space="0" w:color="auto"/>
      </w:divBdr>
    </w:div>
    <w:div w:id="93211293">
      <w:bodyDiv w:val="1"/>
      <w:marLeft w:val="0"/>
      <w:marRight w:val="0"/>
      <w:marTop w:val="0"/>
      <w:marBottom w:val="0"/>
      <w:divBdr>
        <w:top w:val="none" w:sz="0" w:space="0" w:color="auto"/>
        <w:left w:val="none" w:sz="0" w:space="0" w:color="auto"/>
        <w:bottom w:val="none" w:sz="0" w:space="0" w:color="auto"/>
        <w:right w:val="none" w:sz="0" w:space="0" w:color="auto"/>
      </w:divBdr>
    </w:div>
    <w:div w:id="151411946">
      <w:bodyDiv w:val="1"/>
      <w:marLeft w:val="0"/>
      <w:marRight w:val="0"/>
      <w:marTop w:val="0"/>
      <w:marBottom w:val="0"/>
      <w:divBdr>
        <w:top w:val="none" w:sz="0" w:space="0" w:color="auto"/>
        <w:left w:val="none" w:sz="0" w:space="0" w:color="auto"/>
        <w:bottom w:val="none" w:sz="0" w:space="0" w:color="auto"/>
        <w:right w:val="none" w:sz="0" w:space="0" w:color="auto"/>
      </w:divBdr>
    </w:div>
    <w:div w:id="163908711">
      <w:bodyDiv w:val="1"/>
      <w:marLeft w:val="0"/>
      <w:marRight w:val="0"/>
      <w:marTop w:val="0"/>
      <w:marBottom w:val="0"/>
      <w:divBdr>
        <w:top w:val="none" w:sz="0" w:space="0" w:color="auto"/>
        <w:left w:val="none" w:sz="0" w:space="0" w:color="auto"/>
        <w:bottom w:val="none" w:sz="0" w:space="0" w:color="auto"/>
        <w:right w:val="none" w:sz="0" w:space="0" w:color="auto"/>
      </w:divBdr>
    </w:div>
    <w:div w:id="174077171">
      <w:bodyDiv w:val="1"/>
      <w:marLeft w:val="0"/>
      <w:marRight w:val="0"/>
      <w:marTop w:val="0"/>
      <w:marBottom w:val="0"/>
      <w:divBdr>
        <w:top w:val="none" w:sz="0" w:space="0" w:color="auto"/>
        <w:left w:val="none" w:sz="0" w:space="0" w:color="auto"/>
        <w:bottom w:val="none" w:sz="0" w:space="0" w:color="auto"/>
        <w:right w:val="none" w:sz="0" w:space="0" w:color="auto"/>
      </w:divBdr>
    </w:div>
    <w:div w:id="184099300">
      <w:bodyDiv w:val="1"/>
      <w:marLeft w:val="0"/>
      <w:marRight w:val="0"/>
      <w:marTop w:val="0"/>
      <w:marBottom w:val="0"/>
      <w:divBdr>
        <w:top w:val="none" w:sz="0" w:space="0" w:color="auto"/>
        <w:left w:val="none" w:sz="0" w:space="0" w:color="auto"/>
        <w:bottom w:val="none" w:sz="0" w:space="0" w:color="auto"/>
        <w:right w:val="none" w:sz="0" w:space="0" w:color="auto"/>
      </w:divBdr>
    </w:div>
    <w:div w:id="194664024">
      <w:bodyDiv w:val="1"/>
      <w:marLeft w:val="0"/>
      <w:marRight w:val="0"/>
      <w:marTop w:val="0"/>
      <w:marBottom w:val="0"/>
      <w:divBdr>
        <w:top w:val="none" w:sz="0" w:space="0" w:color="auto"/>
        <w:left w:val="none" w:sz="0" w:space="0" w:color="auto"/>
        <w:bottom w:val="none" w:sz="0" w:space="0" w:color="auto"/>
        <w:right w:val="none" w:sz="0" w:space="0" w:color="auto"/>
      </w:divBdr>
    </w:div>
    <w:div w:id="200290414">
      <w:bodyDiv w:val="1"/>
      <w:marLeft w:val="0"/>
      <w:marRight w:val="0"/>
      <w:marTop w:val="0"/>
      <w:marBottom w:val="0"/>
      <w:divBdr>
        <w:top w:val="none" w:sz="0" w:space="0" w:color="auto"/>
        <w:left w:val="none" w:sz="0" w:space="0" w:color="auto"/>
        <w:bottom w:val="none" w:sz="0" w:space="0" w:color="auto"/>
        <w:right w:val="none" w:sz="0" w:space="0" w:color="auto"/>
      </w:divBdr>
    </w:div>
    <w:div w:id="223689216">
      <w:bodyDiv w:val="1"/>
      <w:marLeft w:val="0"/>
      <w:marRight w:val="0"/>
      <w:marTop w:val="0"/>
      <w:marBottom w:val="0"/>
      <w:divBdr>
        <w:top w:val="none" w:sz="0" w:space="0" w:color="auto"/>
        <w:left w:val="none" w:sz="0" w:space="0" w:color="auto"/>
        <w:bottom w:val="none" w:sz="0" w:space="0" w:color="auto"/>
        <w:right w:val="none" w:sz="0" w:space="0" w:color="auto"/>
      </w:divBdr>
    </w:div>
    <w:div w:id="319777539">
      <w:bodyDiv w:val="1"/>
      <w:marLeft w:val="0"/>
      <w:marRight w:val="0"/>
      <w:marTop w:val="0"/>
      <w:marBottom w:val="0"/>
      <w:divBdr>
        <w:top w:val="none" w:sz="0" w:space="0" w:color="auto"/>
        <w:left w:val="none" w:sz="0" w:space="0" w:color="auto"/>
        <w:bottom w:val="none" w:sz="0" w:space="0" w:color="auto"/>
        <w:right w:val="none" w:sz="0" w:space="0" w:color="auto"/>
      </w:divBdr>
    </w:div>
    <w:div w:id="367340401">
      <w:bodyDiv w:val="1"/>
      <w:marLeft w:val="0"/>
      <w:marRight w:val="0"/>
      <w:marTop w:val="0"/>
      <w:marBottom w:val="0"/>
      <w:divBdr>
        <w:top w:val="none" w:sz="0" w:space="0" w:color="auto"/>
        <w:left w:val="none" w:sz="0" w:space="0" w:color="auto"/>
        <w:bottom w:val="none" w:sz="0" w:space="0" w:color="auto"/>
        <w:right w:val="none" w:sz="0" w:space="0" w:color="auto"/>
      </w:divBdr>
    </w:div>
    <w:div w:id="389154416">
      <w:bodyDiv w:val="1"/>
      <w:marLeft w:val="0"/>
      <w:marRight w:val="0"/>
      <w:marTop w:val="0"/>
      <w:marBottom w:val="0"/>
      <w:divBdr>
        <w:top w:val="none" w:sz="0" w:space="0" w:color="auto"/>
        <w:left w:val="none" w:sz="0" w:space="0" w:color="auto"/>
        <w:bottom w:val="none" w:sz="0" w:space="0" w:color="auto"/>
        <w:right w:val="none" w:sz="0" w:space="0" w:color="auto"/>
      </w:divBdr>
    </w:div>
    <w:div w:id="390008672">
      <w:bodyDiv w:val="1"/>
      <w:marLeft w:val="0"/>
      <w:marRight w:val="0"/>
      <w:marTop w:val="0"/>
      <w:marBottom w:val="0"/>
      <w:divBdr>
        <w:top w:val="none" w:sz="0" w:space="0" w:color="auto"/>
        <w:left w:val="none" w:sz="0" w:space="0" w:color="auto"/>
        <w:bottom w:val="none" w:sz="0" w:space="0" w:color="auto"/>
        <w:right w:val="none" w:sz="0" w:space="0" w:color="auto"/>
      </w:divBdr>
    </w:div>
    <w:div w:id="446898743">
      <w:bodyDiv w:val="1"/>
      <w:marLeft w:val="0"/>
      <w:marRight w:val="0"/>
      <w:marTop w:val="0"/>
      <w:marBottom w:val="0"/>
      <w:divBdr>
        <w:top w:val="none" w:sz="0" w:space="0" w:color="auto"/>
        <w:left w:val="none" w:sz="0" w:space="0" w:color="auto"/>
        <w:bottom w:val="none" w:sz="0" w:space="0" w:color="auto"/>
        <w:right w:val="none" w:sz="0" w:space="0" w:color="auto"/>
      </w:divBdr>
    </w:div>
    <w:div w:id="451479770">
      <w:bodyDiv w:val="1"/>
      <w:marLeft w:val="0"/>
      <w:marRight w:val="0"/>
      <w:marTop w:val="0"/>
      <w:marBottom w:val="0"/>
      <w:divBdr>
        <w:top w:val="none" w:sz="0" w:space="0" w:color="auto"/>
        <w:left w:val="none" w:sz="0" w:space="0" w:color="auto"/>
        <w:bottom w:val="none" w:sz="0" w:space="0" w:color="auto"/>
        <w:right w:val="none" w:sz="0" w:space="0" w:color="auto"/>
      </w:divBdr>
    </w:div>
    <w:div w:id="456799554">
      <w:bodyDiv w:val="1"/>
      <w:marLeft w:val="0"/>
      <w:marRight w:val="0"/>
      <w:marTop w:val="0"/>
      <w:marBottom w:val="0"/>
      <w:divBdr>
        <w:top w:val="none" w:sz="0" w:space="0" w:color="auto"/>
        <w:left w:val="none" w:sz="0" w:space="0" w:color="auto"/>
        <w:bottom w:val="none" w:sz="0" w:space="0" w:color="auto"/>
        <w:right w:val="none" w:sz="0" w:space="0" w:color="auto"/>
      </w:divBdr>
    </w:div>
    <w:div w:id="463929584">
      <w:bodyDiv w:val="1"/>
      <w:marLeft w:val="0"/>
      <w:marRight w:val="0"/>
      <w:marTop w:val="0"/>
      <w:marBottom w:val="0"/>
      <w:divBdr>
        <w:top w:val="none" w:sz="0" w:space="0" w:color="auto"/>
        <w:left w:val="none" w:sz="0" w:space="0" w:color="auto"/>
        <w:bottom w:val="none" w:sz="0" w:space="0" w:color="auto"/>
        <w:right w:val="none" w:sz="0" w:space="0" w:color="auto"/>
      </w:divBdr>
    </w:div>
    <w:div w:id="464322809">
      <w:bodyDiv w:val="1"/>
      <w:marLeft w:val="0"/>
      <w:marRight w:val="0"/>
      <w:marTop w:val="0"/>
      <w:marBottom w:val="0"/>
      <w:divBdr>
        <w:top w:val="none" w:sz="0" w:space="0" w:color="auto"/>
        <w:left w:val="none" w:sz="0" w:space="0" w:color="auto"/>
        <w:bottom w:val="none" w:sz="0" w:space="0" w:color="auto"/>
        <w:right w:val="none" w:sz="0" w:space="0" w:color="auto"/>
      </w:divBdr>
    </w:div>
    <w:div w:id="542862765">
      <w:bodyDiv w:val="1"/>
      <w:marLeft w:val="0"/>
      <w:marRight w:val="0"/>
      <w:marTop w:val="0"/>
      <w:marBottom w:val="0"/>
      <w:divBdr>
        <w:top w:val="none" w:sz="0" w:space="0" w:color="auto"/>
        <w:left w:val="none" w:sz="0" w:space="0" w:color="auto"/>
        <w:bottom w:val="none" w:sz="0" w:space="0" w:color="auto"/>
        <w:right w:val="none" w:sz="0" w:space="0" w:color="auto"/>
      </w:divBdr>
    </w:div>
    <w:div w:id="559365621">
      <w:bodyDiv w:val="1"/>
      <w:marLeft w:val="0"/>
      <w:marRight w:val="0"/>
      <w:marTop w:val="0"/>
      <w:marBottom w:val="0"/>
      <w:divBdr>
        <w:top w:val="none" w:sz="0" w:space="0" w:color="auto"/>
        <w:left w:val="none" w:sz="0" w:space="0" w:color="auto"/>
        <w:bottom w:val="none" w:sz="0" w:space="0" w:color="auto"/>
        <w:right w:val="none" w:sz="0" w:space="0" w:color="auto"/>
      </w:divBdr>
    </w:div>
    <w:div w:id="561407983">
      <w:bodyDiv w:val="1"/>
      <w:marLeft w:val="0"/>
      <w:marRight w:val="0"/>
      <w:marTop w:val="0"/>
      <w:marBottom w:val="0"/>
      <w:divBdr>
        <w:top w:val="none" w:sz="0" w:space="0" w:color="auto"/>
        <w:left w:val="none" w:sz="0" w:space="0" w:color="auto"/>
        <w:bottom w:val="none" w:sz="0" w:space="0" w:color="auto"/>
        <w:right w:val="none" w:sz="0" w:space="0" w:color="auto"/>
      </w:divBdr>
    </w:div>
    <w:div w:id="561913199">
      <w:bodyDiv w:val="1"/>
      <w:marLeft w:val="0"/>
      <w:marRight w:val="0"/>
      <w:marTop w:val="0"/>
      <w:marBottom w:val="0"/>
      <w:divBdr>
        <w:top w:val="none" w:sz="0" w:space="0" w:color="auto"/>
        <w:left w:val="none" w:sz="0" w:space="0" w:color="auto"/>
        <w:bottom w:val="none" w:sz="0" w:space="0" w:color="auto"/>
        <w:right w:val="none" w:sz="0" w:space="0" w:color="auto"/>
      </w:divBdr>
    </w:div>
    <w:div w:id="628780084">
      <w:bodyDiv w:val="1"/>
      <w:marLeft w:val="0"/>
      <w:marRight w:val="0"/>
      <w:marTop w:val="0"/>
      <w:marBottom w:val="0"/>
      <w:divBdr>
        <w:top w:val="none" w:sz="0" w:space="0" w:color="auto"/>
        <w:left w:val="none" w:sz="0" w:space="0" w:color="auto"/>
        <w:bottom w:val="none" w:sz="0" w:space="0" w:color="auto"/>
        <w:right w:val="none" w:sz="0" w:space="0" w:color="auto"/>
      </w:divBdr>
    </w:div>
    <w:div w:id="651181815">
      <w:bodyDiv w:val="1"/>
      <w:marLeft w:val="0"/>
      <w:marRight w:val="0"/>
      <w:marTop w:val="0"/>
      <w:marBottom w:val="0"/>
      <w:divBdr>
        <w:top w:val="none" w:sz="0" w:space="0" w:color="auto"/>
        <w:left w:val="none" w:sz="0" w:space="0" w:color="auto"/>
        <w:bottom w:val="none" w:sz="0" w:space="0" w:color="auto"/>
        <w:right w:val="none" w:sz="0" w:space="0" w:color="auto"/>
      </w:divBdr>
    </w:div>
    <w:div w:id="671879987">
      <w:bodyDiv w:val="1"/>
      <w:marLeft w:val="0"/>
      <w:marRight w:val="0"/>
      <w:marTop w:val="0"/>
      <w:marBottom w:val="0"/>
      <w:divBdr>
        <w:top w:val="none" w:sz="0" w:space="0" w:color="auto"/>
        <w:left w:val="none" w:sz="0" w:space="0" w:color="auto"/>
        <w:bottom w:val="none" w:sz="0" w:space="0" w:color="auto"/>
        <w:right w:val="none" w:sz="0" w:space="0" w:color="auto"/>
      </w:divBdr>
    </w:div>
    <w:div w:id="708342450">
      <w:bodyDiv w:val="1"/>
      <w:marLeft w:val="0"/>
      <w:marRight w:val="0"/>
      <w:marTop w:val="0"/>
      <w:marBottom w:val="0"/>
      <w:divBdr>
        <w:top w:val="none" w:sz="0" w:space="0" w:color="auto"/>
        <w:left w:val="none" w:sz="0" w:space="0" w:color="auto"/>
        <w:bottom w:val="none" w:sz="0" w:space="0" w:color="auto"/>
        <w:right w:val="none" w:sz="0" w:space="0" w:color="auto"/>
      </w:divBdr>
    </w:div>
    <w:div w:id="745609909">
      <w:bodyDiv w:val="1"/>
      <w:marLeft w:val="0"/>
      <w:marRight w:val="0"/>
      <w:marTop w:val="0"/>
      <w:marBottom w:val="0"/>
      <w:divBdr>
        <w:top w:val="none" w:sz="0" w:space="0" w:color="auto"/>
        <w:left w:val="none" w:sz="0" w:space="0" w:color="auto"/>
        <w:bottom w:val="none" w:sz="0" w:space="0" w:color="auto"/>
        <w:right w:val="none" w:sz="0" w:space="0" w:color="auto"/>
      </w:divBdr>
    </w:div>
    <w:div w:id="774636050">
      <w:bodyDiv w:val="1"/>
      <w:marLeft w:val="0"/>
      <w:marRight w:val="0"/>
      <w:marTop w:val="0"/>
      <w:marBottom w:val="0"/>
      <w:divBdr>
        <w:top w:val="none" w:sz="0" w:space="0" w:color="auto"/>
        <w:left w:val="none" w:sz="0" w:space="0" w:color="auto"/>
        <w:bottom w:val="none" w:sz="0" w:space="0" w:color="auto"/>
        <w:right w:val="none" w:sz="0" w:space="0" w:color="auto"/>
      </w:divBdr>
    </w:div>
    <w:div w:id="827330381">
      <w:bodyDiv w:val="1"/>
      <w:marLeft w:val="0"/>
      <w:marRight w:val="0"/>
      <w:marTop w:val="0"/>
      <w:marBottom w:val="0"/>
      <w:divBdr>
        <w:top w:val="none" w:sz="0" w:space="0" w:color="auto"/>
        <w:left w:val="none" w:sz="0" w:space="0" w:color="auto"/>
        <w:bottom w:val="none" w:sz="0" w:space="0" w:color="auto"/>
        <w:right w:val="none" w:sz="0" w:space="0" w:color="auto"/>
      </w:divBdr>
    </w:div>
    <w:div w:id="839345487">
      <w:bodyDiv w:val="1"/>
      <w:marLeft w:val="0"/>
      <w:marRight w:val="0"/>
      <w:marTop w:val="0"/>
      <w:marBottom w:val="0"/>
      <w:divBdr>
        <w:top w:val="none" w:sz="0" w:space="0" w:color="auto"/>
        <w:left w:val="none" w:sz="0" w:space="0" w:color="auto"/>
        <w:bottom w:val="none" w:sz="0" w:space="0" w:color="auto"/>
        <w:right w:val="none" w:sz="0" w:space="0" w:color="auto"/>
      </w:divBdr>
    </w:div>
    <w:div w:id="853769568">
      <w:bodyDiv w:val="1"/>
      <w:marLeft w:val="0"/>
      <w:marRight w:val="0"/>
      <w:marTop w:val="0"/>
      <w:marBottom w:val="0"/>
      <w:divBdr>
        <w:top w:val="none" w:sz="0" w:space="0" w:color="auto"/>
        <w:left w:val="none" w:sz="0" w:space="0" w:color="auto"/>
        <w:bottom w:val="none" w:sz="0" w:space="0" w:color="auto"/>
        <w:right w:val="none" w:sz="0" w:space="0" w:color="auto"/>
      </w:divBdr>
    </w:div>
    <w:div w:id="889196258">
      <w:bodyDiv w:val="1"/>
      <w:marLeft w:val="0"/>
      <w:marRight w:val="0"/>
      <w:marTop w:val="0"/>
      <w:marBottom w:val="0"/>
      <w:divBdr>
        <w:top w:val="none" w:sz="0" w:space="0" w:color="auto"/>
        <w:left w:val="none" w:sz="0" w:space="0" w:color="auto"/>
        <w:bottom w:val="none" w:sz="0" w:space="0" w:color="auto"/>
        <w:right w:val="none" w:sz="0" w:space="0" w:color="auto"/>
      </w:divBdr>
    </w:div>
    <w:div w:id="901016899">
      <w:bodyDiv w:val="1"/>
      <w:marLeft w:val="0"/>
      <w:marRight w:val="0"/>
      <w:marTop w:val="0"/>
      <w:marBottom w:val="0"/>
      <w:divBdr>
        <w:top w:val="none" w:sz="0" w:space="0" w:color="auto"/>
        <w:left w:val="none" w:sz="0" w:space="0" w:color="auto"/>
        <w:bottom w:val="none" w:sz="0" w:space="0" w:color="auto"/>
        <w:right w:val="none" w:sz="0" w:space="0" w:color="auto"/>
      </w:divBdr>
    </w:div>
    <w:div w:id="930626257">
      <w:bodyDiv w:val="1"/>
      <w:marLeft w:val="0"/>
      <w:marRight w:val="0"/>
      <w:marTop w:val="0"/>
      <w:marBottom w:val="0"/>
      <w:divBdr>
        <w:top w:val="none" w:sz="0" w:space="0" w:color="auto"/>
        <w:left w:val="none" w:sz="0" w:space="0" w:color="auto"/>
        <w:bottom w:val="none" w:sz="0" w:space="0" w:color="auto"/>
        <w:right w:val="none" w:sz="0" w:space="0" w:color="auto"/>
      </w:divBdr>
    </w:div>
    <w:div w:id="939753282">
      <w:bodyDiv w:val="1"/>
      <w:marLeft w:val="0"/>
      <w:marRight w:val="0"/>
      <w:marTop w:val="0"/>
      <w:marBottom w:val="0"/>
      <w:divBdr>
        <w:top w:val="none" w:sz="0" w:space="0" w:color="auto"/>
        <w:left w:val="none" w:sz="0" w:space="0" w:color="auto"/>
        <w:bottom w:val="none" w:sz="0" w:space="0" w:color="auto"/>
        <w:right w:val="none" w:sz="0" w:space="0" w:color="auto"/>
      </w:divBdr>
    </w:div>
    <w:div w:id="1009333208">
      <w:bodyDiv w:val="1"/>
      <w:marLeft w:val="0"/>
      <w:marRight w:val="0"/>
      <w:marTop w:val="0"/>
      <w:marBottom w:val="0"/>
      <w:divBdr>
        <w:top w:val="none" w:sz="0" w:space="0" w:color="auto"/>
        <w:left w:val="none" w:sz="0" w:space="0" w:color="auto"/>
        <w:bottom w:val="none" w:sz="0" w:space="0" w:color="auto"/>
        <w:right w:val="none" w:sz="0" w:space="0" w:color="auto"/>
      </w:divBdr>
    </w:div>
    <w:div w:id="1070227279">
      <w:bodyDiv w:val="1"/>
      <w:marLeft w:val="0"/>
      <w:marRight w:val="0"/>
      <w:marTop w:val="0"/>
      <w:marBottom w:val="0"/>
      <w:divBdr>
        <w:top w:val="none" w:sz="0" w:space="0" w:color="auto"/>
        <w:left w:val="none" w:sz="0" w:space="0" w:color="auto"/>
        <w:bottom w:val="none" w:sz="0" w:space="0" w:color="auto"/>
        <w:right w:val="none" w:sz="0" w:space="0" w:color="auto"/>
      </w:divBdr>
      <w:divsChild>
        <w:div w:id="270286404">
          <w:marLeft w:val="0"/>
          <w:marRight w:val="0"/>
          <w:marTop w:val="0"/>
          <w:marBottom w:val="0"/>
          <w:divBdr>
            <w:top w:val="none" w:sz="0" w:space="0" w:color="auto"/>
            <w:left w:val="none" w:sz="0" w:space="0" w:color="auto"/>
            <w:bottom w:val="none" w:sz="0" w:space="0" w:color="auto"/>
            <w:right w:val="none" w:sz="0" w:space="0" w:color="auto"/>
          </w:divBdr>
          <w:divsChild>
            <w:div w:id="1177385286">
              <w:marLeft w:val="0"/>
              <w:marRight w:val="0"/>
              <w:marTop w:val="0"/>
              <w:marBottom w:val="0"/>
              <w:divBdr>
                <w:top w:val="none" w:sz="0" w:space="0" w:color="auto"/>
                <w:left w:val="none" w:sz="0" w:space="0" w:color="auto"/>
                <w:bottom w:val="none" w:sz="0" w:space="0" w:color="auto"/>
                <w:right w:val="none" w:sz="0" w:space="0" w:color="auto"/>
              </w:divBdr>
              <w:divsChild>
                <w:div w:id="1210648635">
                  <w:marLeft w:val="0"/>
                  <w:marRight w:val="0"/>
                  <w:marTop w:val="0"/>
                  <w:marBottom w:val="0"/>
                  <w:divBdr>
                    <w:top w:val="none" w:sz="0" w:space="0" w:color="auto"/>
                    <w:left w:val="none" w:sz="0" w:space="0" w:color="auto"/>
                    <w:bottom w:val="none" w:sz="0" w:space="0" w:color="auto"/>
                    <w:right w:val="none" w:sz="0" w:space="0" w:color="auto"/>
                  </w:divBdr>
                  <w:divsChild>
                    <w:div w:id="1836460317">
                      <w:marLeft w:val="0"/>
                      <w:marRight w:val="0"/>
                      <w:marTop w:val="0"/>
                      <w:marBottom w:val="0"/>
                      <w:divBdr>
                        <w:top w:val="none" w:sz="0" w:space="0" w:color="auto"/>
                        <w:left w:val="none" w:sz="0" w:space="0" w:color="auto"/>
                        <w:bottom w:val="none" w:sz="0" w:space="0" w:color="auto"/>
                        <w:right w:val="none" w:sz="0" w:space="0" w:color="auto"/>
                      </w:divBdr>
                      <w:divsChild>
                        <w:div w:id="436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21853">
      <w:bodyDiv w:val="1"/>
      <w:marLeft w:val="0"/>
      <w:marRight w:val="0"/>
      <w:marTop w:val="0"/>
      <w:marBottom w:val="0"/>
      <w:divBdr>
        <w:top w:val="none" w:sz="0" w:space="0" w:color="auto"/>
        <w:left w:val="none" w:sz="0" w:space="0" w:color="auto"/>
        <w:bottom w:val="none" w:sz="0" w:space="0" w:color="auto"/>
        <w:right w:val="none" w:sz="0" w:space="0" w:color="auto"/>
      </w:divBdr>
      <w:divsChild>
        <w:div w:id="1255741977">
          <w:marLeft w:val="0"/>
          <w:marRight w:val="0"/>
          <w:marTop w:val="34"/>
          <w:marBottom w:val="34"/>
          <w:divBdr>
            <w:top w:val="none" w:sz="0" w:space="0" w:color="auto"/>
            <w:left w:val="none" w:sz="0" w:space="0" w:color="auto"/>
            <w:bottom w:val="none" w:sz="0" w:space="0" w:color="auto"/>
            <w:right w:val="none" w:sz="0" w:space="0" w:color="auto"/>
          </w:divBdr>
        </w:div>
      </w:divsChild>
    </w:div>
    <w:div w:id="1095712611">
      <w:bodyDiv w:val="1"/>
      <w:marLeft w:val="0"/>
      <w:marRight w:val="0"/>
      <w:marTop w:val="0"/>
      <w:marBottom w:val="0"/>
      <w:divBdr>
        <w:top w:val="none" w:sz="0" w:space="0" w:color="auto"/>
        <w:left w:val="none" w:sz="0" w:space="0" w:color="auto"/>
        <w:bottom w:val="none" w:sz="0" w:space="0" w:color="auto"/>
        <w:right w:val="none" w:sz="0" w:space="0" w:color="auto"/>
      </w:divBdr>
    </w:div>
    <w:div w:id="1109661544">
      <w:bodyDiv w:val="1"/>
      <w:marLeft w:val="0"/>
      <w:marRight w:val="0"/>
      <w:marTop w:val="0"/>
      <w:marBottom w:val="0"/>
      <w:divBdr>
        <w:top w:val="none" w:sz="0" w:space="0" w:color="auto"/>
        <w:left w:val="none" w:sz="0" w:space="0" w:color="auto"/>
        <w:bottom w:val="none" w:sz="0" w:space="0" w:color="auto"/>
        <w:right w:val="none" w:sz="0" w:space="0" w:color="auto"/>
      </w:divBdr>
    </w:div>
    <w:div w:id="1137914326">
      <w:bodyDiv w:val="1"/>
      <w:marLeft w:val="0"/>
      <w:marRight w:val="0"/>
      <w:marTop w:val="0"/>
      <w:marBottom w:val="0"/>
      <w:divBdr>
        <w:top w:val="none" w:sz="0" w:space="0" w:color="auto"/>
        <w:left w:val="none" w:sz="0" w:space="0" w:color="auto"/>
        <w:bottom w:val="none" w:sz="0" w:space="0" w:color="auto"/>
        <w:right w:val="none" w:sz="0" w:space="0" w:color="auto"/>
      </w:divBdr>
    </w:div>
    <w:div w:id="1148472436">
      <w:bodyDiv w:val="1"/>
      <w:marLeft w:val="0"/>
      <w:marRight w:val="0"/>
      <w:marTop w:val="0"/>
      <w:marBottom w:val="0"/>
      <w:divBdr>
        <w:top w:val="none" w:sz="0" w:space="0" w:color="auto"/>
        <w:left w:val="none" w:sz="0" w:space="0" w:color="auto"/>
        <w:bottom w:val="none" w:sz="0" w:space="0" w:color="auto"/>
        <w:right w:val="none" w:sz="0" w:space="0" w:color="auto"/>
      </w:divBdr>
    </w:div>
    <w:div w:id="1188829062">
      <w:bodyDiv w:val="1"/>
      <w:marLeft w:val="0"/>
      <w:marRight w:val="0"/>
      <w:marTop w:val="0"/>
      <w:marBottom w:val="0"/>
      <w:divBdr>
        <w:top w:val="none" w:sz="0" w:space="0" w:color="auto"/>
        <w:left w:val="none" w:sz="0" w:space="0" w:color="auto"/>
        <w:bottom w:val="none" w:sz="0" w:space="0" w:color="auto"/>
        <w:right w:val="none" w:sz="0" w:space="0" w:color="auto"/>
      </w:divBdr>
    </w:div>
    <w:div w:id="1220703527">
      <w:bodyDiv w:val="1"/>
      <w:marLeft w:val="0"/>
      <w:marRight w:val="0"/>
      <w:marTop w:val="0"/>
      <w:marBottom w:val="0"/>
      <w:divBdr>
        <w:top w:val="none" w:sz="0" w:space="0" w:color="auto"/>
        <w:left w:val="none" w:sz="0" w:space="0" w:color="auto"/>
        <w:bottom w:val="none" w:sz="0" w:space="0" w:color="auto"/>
        <w:right w:val="none" w:sz="0" w:space="0" w:color="auto"/>
      </w:divBdr>
    </w:div>
    <w:div w:id="1293901591">
      <w:bodyDiv w:val="1"/>
      <w:marLeft w:val="0"/>
      <w:marRight w:val="0"/>
      <w:marTop w:val="0"/>
      <w:marBottom w:val="0"/>
      <w:divBdr>
        <w:top w:val="none" w:sz="0" w:space="0" w:color="auto"/>
        <w:left w:val="none" w:sz="0" w:space="0" w:color="auto"/>
        <w:bottom w:val="none" w:sz="0" w:space="0" w:color="auto"/>
        <w:right w:val="none" w:sz="0" w:space="0" w:color="auto"/>
      </w:divBdr>
    </w:div>
    <w:div w:id="1327173748">
      <w:bodyDiv w:val="1"/>
      <w:marLeft w:val="0"/>
      <w:marRight w:val="0"/>
      <w:marTop w:val="0"/>
      <w:marBottom w:val="0"/>
      <w:divBdr>
        <w:top w:val="none" w:sz="0" w:space="0" w:color="auto"/>
        <w:left w:val="none" w:sz="0" w:space="0" w:color="auto"/>
        <w:bottom w:val="none" w:sz="0" w:space="0" w:color="auto"/>
        <w:right w:val="none" w:sz="0" w:space="0" w:color="auto"/>
      </w:divBdr>
    </w:div>
    <w:div w:id="1474525924">
      <w:bodyDiv w:val="1"/>
      <w:marLeft w:val="0"/>
      <w:marRight w:val="0"/>
      <w:marTop w:val="0"/>
      <w:marBottom w:val="0"/>
      <w:divBdr>
        <w:top w:val="none" w:sz="0" w:space="0" w:color="auto"/>
        <w:left w:val="none" w:sz="0" w:space="0" w:color="auto"/>
        <w:bottom w:val="none" w:sz="0" w:space="0" w:color="auto"/>
        <w:right w:val="none" w:sz="0" w:space="0" w:color="auto"/>
      </w:divBdr>
    </w:div>
    <w:div w:id="1478843506">
      <w:bodyDiv w:val="1"/>
      <w:marLeft w:val="0"/>
      <w:marRight w:val="0"/>
      <w:marTop w:val="0"/>
      <w:marBottom w:val="0"/>
      <w:divBdr>
        <w:top w:val="none" w:sz="0" w:space="0" w:color="auto"/>
        <w:left w:val="none" w:sz="0" w:space="0" w:color="auto"/>
        <w:bottom w:val="none" w:sz="0" w:space="0" w:color="auto"/>
        <w:right w:val="none" w:sz="0" w:space="0" w:color="auto"/>
      </w:divBdr>
    </w:div>
    <w:div w:id="1517815035">
      <w:bodyDiv w:val="1"/>
      <w:marLeft w:val="0"/>
      <w:marRight w:val="0"/>
      <w:marTop w:val="0"/>
      <w:marBottom w:val="0"/>
      <w:divBdr>
        <w:top w:val="none" w:sz="0" w:space="0" w:color="auto"/>
        <w:left w:val="none" w:sz="0" w:space="0" w:color="auto"/>
        <w:bottom w:val="none" w:sz="0" w:space="0" w:color="auto"/>
        <w:right w:val="none" w:sz="0" w:space="0" w:color="auto"/>
      </w:divBdr>
    </w:div>
    <w:div w:id="1537618213">
      <w:bodyDiv w:val="1"/>
      <w:marLeft w:val="0"/>
      <w:marRight w:val="0"/>
      <w:marTop w:val="0"/>
      <w:marBottom w:val="0"/>
      <w:divBdr>
        <w:top w:val="none" w:sz="0" w:space="0" w:color="auto"/>
        <w:left w:val="none" w:sz="0" w:space="0" w:color="auto"/>
        <w:bottom w:val="none" w:sz="0" w:space="0" w:color="auto"/>
        <w:right w:val="none" w:sz="0" w:space="0" w:color="auto"/>
      </w:divBdr>
    </w:div>
    <w:div w:id="1557426737">
      <w:bodyDiv w:val="1"/>
      <w:marLeft w:val="0"/>
      <w:marRight w:val="0"/>
      <w:marTop w:val="0"/>
      <w:marBottom w:val="0"/>
      <w:divBdr>
        <w:top w:val="none" w:sz="0" w:space="0" w:color="auto"/>
        <w:left w:val="none" w:sz="0" w:space="0" w:color="auto"/>
        <w:bottom w:val="none" w:sz="0" w:space="0" w:color="auto"/>
        <w:right w:val="none" w:sz="0" w:space="0" w:color="auto"/>
      </w:divBdr>
    </w:div>
    <w:div w:id="1673340574">
      <w:bodyDiv w:val="1"/>
      <w:marLeft w:val="0"/>
      <w:marRight w:val="0"/>
      <w:marTop w:val="0"/>
      <w:marBottom w:val="0"/>
      <w:divBdr>
        <w:top w:val="none" w:sz="0" w:space="0" w:color="auto"/>
        <w:left w:val="none" w:sz="0" w:space="0" w:color="auto"/>
        <w:bottom w:val="none" w:sz="0" w:space="0" w:color="auto"/>
        <w:right w:val="none" w:sz="0" w:space="0" w:color="auto"/>
      </w:divBdr>
    </w:div>
    <w:div w:id="1673800854">
      <w:bodyDiv w:val="1"/>
      <w:marLeft w:val="0"/>
      <w:marRight w:val="0"/>
      <w:marTop w:val="0"/>
      <w:marBottom w:val="0"/>
      <w:divBdr>
        <w:top w:val="none" w:sz="0" w:space="0" w:color="auto"/>
        <w:left w:val="none" w:sz="0" w:space="0" w:color="auto"/>
        <w:bottom w:val="none" w:sz="0" w:space="0" w:color="auto"/>
        <w:right w:val="none" w:sz="0" w:space="0" w:color="auto"/>
      </w:divBdr>
    </w:div>
    <w:div w:id="1820027324">
      <w:bodyDiv w:val="1"/>
      <w:marLeft w:val="0"/>
      <w:marRight w:val="0"/>
      <w:marTop w:val="0"/>
      <w:marBottom w:val="0"/>
      <w:divBdr>
        <w:top w:val="none" w:sz="0" w:space="0" w:color="auto"/>
        <w:left w:val="none" w:sz="0" w:space="0" w:color="auto"/>
        <w:bottom w:val="none" w:sz="0" w:space="0" w:color="auto"/>
        <w:right w:val="none" w:sz="0" w:space="0" w:color="auto"/>
      </w:divBdr>
    </w:div>
    <w:div w:id="1894930096">
      <w:bodyDiv w:val="1"/>
      <w:marLeft w:val="0"/>
      <w:marRight w:val="0"/>
      <w:marTop w:val="0"/>
      <w:marBottom w:val="0"/>
      <w:divBdr>
        <w:top w:val="none" w:sz="0" w:space="0" w:color="auto"/>
        <w:left w:val="none" w:sz="0" w:space="0" w:color="auto"/>
        <w:bottom w:val="none" w:sz="0" w:space="0" w:color="auto"/>
        <w:right w:val="none" w:sz="0" w:space="0" w:color="auto"/>
      </w:divBdr>
    </w:div>
    <w:div w:id="1908417639">
      <w:bodyDiv w:val="1"/>
      <w:marLeft w:val="0"/>
      <w:marRight w:val="0"/>
      <w:marTop w:val="0"/>
      <w:marBottom w:val="0"/>
      <w:divBdr>
        <w:top w:val="none" w:sz="0" w:space="0" w:color="auto"/>
        <w:left w:val="none" w:sz="0" w:space="0" w:color="auto"/>
        <w:bottom w:val="none" w:sz="0" w:space="0" w:color="auto"/>
        <w:right w:val="none" w:sz="0" w:space="0" w:color="auto"/>
      </w:divBdr>
    </w:div>
    <w:div w:id="1917008459">
      <w:bodyDiv w:val="1"/>
      <w:marLeft w:val="0"/>
      <w:marRight w:val="0"/>
      <w:marTop w:val="0"/>
      <w:marBottom w:val="0"/>
      <w:divBdr>
        <w:top w:val="none" w:sz="0" w:space="0" w:color="auto"/>
        <w:left w:val="none" w:sz="0" w:space="0" w:color="auto"/>
        <w:bottom w:val="none" w:sz="0" w:space="0" w:color="auto"/>
        <w:right w:val="none" w:sz="0" w:space="0" w:color="auto"/>
      </w:divBdr>
    </w:div>
    <w:div w:id="1928226751">
      <w:bodyDiv w:val="1"/>
      <w:marLeft w:val="0"/>
      <w:marRight w:val="0"/>
      <w:marTop w:val="0"/>
      <w:marBottom w:val="0"/>
      <w:divBdr>
        <w:top w:val="none" w:sz="0" w:space="0" w:color="auto"/>
        <w:left w:val="none" w:sz="0" w:space="0" w:color="auto"/>
        <w:bottom w:val="none" w:sz="0" w:space="0" w:color="auto"/>
        <w:right w:val="none" w:sz="0" w:space="0" w:color="auto"/>
      </w:divBdr>
    </w:div>
    <w:div w:id="1954366297">
      <w:bodyDiv w:val="1"/>
      <w:marLeft w:val="0"/>
      <w:marRight w:val="0"/>
      <w:marTop w:val="0"/>
      <w:marBottom w:val="0"/>
      <w:divBdr>
        <w:top w:val="none" w:sz="0" w:space="0" w:color="auto"/>
        <w:left w:val="none" w:sz="0" w:space="0" w:color="auto"/>
        <w:bottom w:val="none" w:sz="0" w:space="0" w:color="auto"/>
        <w:right w:val="none" w:sz="0" w:space="0" w:color="auto"/>
      </w:divBdr>
    </w:div>
    <w:div w:id="1964385644">
      <w:bodyDiv w:val="1"/>
      <w:marLeft w:val="0"/>
      <w:marRight w:val="0"/>
      <w:marTop w:val="0"/>
      <w:marBottom w:val="0"/>
      <w:divBdr>
        <w:top w:val="none" w:sz="0" w:space="0" w:color="auto"/>
        <w:left w:val="none" w:sz="0" w:space="0" w:color="auto"/>
        <w:bottom w:val="none" w:sz="0" w:space="0" w:color="auto"/>
        <w:right w:val="none" w:sz="0" w:space="0" w:color="auto"/>
      </w:divBdr>
    </w:div>
    <w:div w:id="1969897811">
      <w:bodyDiv w:val="1"/>
      <w:marLeft w:val="0"/>
      <w:marRight w:val="0"/>
      <w:marTop w:val="0"/>
      <w:marBottom w:val="0"/>
      <w:divBdr>
        <w:top w:val="none" w:sz="0" w:space="0" w:color="auto"/>
        <w:left w:val="none" w:sz="0" w:space="0" w:color="auto"/>
        <w:bottom w:val="none" w:sz="0" w:space="0" w:color="auto"/>
        <w:right w:val="none" w:sz="0" w:space="0" w:color="auto"/>
      </w:divBdr>
    </w:div>
    <w:div w:id="2069108254">
      <w:bodyDiv w:val="1"/>
      <w:marLeft w:val="0"/>
      <w:marRight w:val="0"/>
      <w:marTop w:val="0"/>
      <w:marBottom w:val="0"/>
      <w:divBdr>
        <w:top w:val="none" w:sz="0" w:space="0" w:color="auto"/>
        <w:left w:val="none" w:sz="0" w:space="0" w:color="auto"/>
        <w:bottom w:val="none" w:sz="0" w:space="0" w:color="auto"/>
        <w:right w:val="none" w:sz="0" w:space="0" w:color="auto"/>
      </w:divBdr>
    </w:div>
    <w:div w:id="2105490053">
      <w:bodyDiv w:val="1"/>
      <w:marLeft w:val="0"/>
      <w:marRight w:val="0"/>
      <w:marTop w:val="0"/>
      <w:marBottom w:val="0"/>
      <w:divBdr>
        <w:top w:val="none" w:sz="0" w:space="0" w:color="auto"/>
        <w:left w:val="none" w:sz="0" w:space="0" w:color="auto"/>
        <w:bottom w:val="none" w:sz="0" w:space="0" w:color="auto"/>
        <w:right w:val="none" w:sz="0" w:space="0" w:color="auto"/>
      </w:divBdr>
    </w:div>
    <w:div w:id="21400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4F81-E964-48A0-8210-212573CF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7211</Words>
  <Characters>41106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48221</CharactersWithSpaces>
  <SharedDoc>false</SharedDoc>
  <HLinks>
    <vt:vector size="6" baseType="variant">
      <vt:variant>
        <vt:i4>5963834</vt:i4>
      </vt:variant>
      <vt:variant>
        <vt:i4>0</vt:i4>
      </vt:variant>
      <vt:variant>
        <vt:i4>0</vt:i4>
      </vt:variant>
      <vt:variant>
        <vt:i4>5</vt:i4>
      </vt:variant>
      <vt:variant>
        <vt:lpwstr>mailto:ivan.jovanovic@medf.kg.ac.rs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8613716430021</cp:lastModifiedBy>
  <cp:revision>3</cp:revision>
  <cp:lastPrinted>2018-10-26T07:19:00Z</cp:lastPrinted>
  <dcterms:created xsi:type="dcterms:W3CDTF">2019-11-07T07:43:00Z</dcterms:created>
  <dcterms:modified xsi:type="dcterms:W3CDTF">2019-11-20T10:57:00Z</dcterms:modified>
</cp:coreProperties>
</file>