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6534C5" w14:textId="77777777" w:rsidR="00D07863" w:rsidRPr="00381118" w:rsidRDefault="00AF0EF5" w:rsidP="00381118">
      <w:pPr>
        <w:adjustRightInd w:val="0"/>
        <w:snapToGrid w:val="0"/>
        <w:spacing w:line="360" w:lineRule="auto"/>
        <w:rPr>
          <w:rFonts w:ascii="Book Antiqua" w:eastAsia="Arial Unicode MS" w:hAnsi="Book Antiqua"/>
          <w:b/>
          <w:color w:val="auto"/>
          <w:kern w:val="0"/>
          <w:sz w:val="24"/>
          <w:szCs w:val="24"/>
          <w:lang w:val="en-US"/>
        </w:rPr>
      </w:pPr>
      <w:bookmarkStart w:id="0" w:name="OLE_LINK34"/>
      <w:bookmarkStart w:id="1" w:name="OLE_LINK33"/>
      <w:r w:rsidRPr="00381118">
        <w:rPr>
          <w:rFonts w:ascii="Book Antiqua" w:eastAsiaTheme="minorEastAsia" w:hAnsi="Book Antiqua"/>
          <w:b/>
          <w:color w:val="auto"/>
          <w:kern w:val="0"/>
          <w:sz w:val="24"/>
          <w:szCs w:val="24"/>
          <w:lang w:val="en-US" w:eastAsia="zh-CN"/>
        </w:rPr>
        <w:t xml:space="preserve">Name </w:t>
      </w:r>
      <w:r w:rsidRPr="00381118">
        <w:rPr>
          <w:rFonts w:ascii="Book Antiqua" w:eastAsia="Arial Unicode MS" w:hAnsi="Book Antiqua"/>
          <w:b/>
          <w:color w:val="auto"/>
          <w:kern w:val="0"/>
          <w:sz w:val="24"/>
          <w:szCs w:val="24"/>
          <w:lang w:val="en-US"/>
        </w:rPr>
        <w:t>of Journal:</w:t>
      </w:r>
      <w:r w:rsidRPr="00381118">
        <w:rPr>
          <w:rFonts w:ascii="Book Antiqua" w:eastAsia="宋体" w:hAnsi="Book Antiqua" w:cs="Times New Roman"/>
          <w:b/>
          <w:i/>
          <w:color w:val="auto"/>
          <w:kern w:val="0"/>
          <w:sz w:val="24"/>
          <w:szCs w:val="24"/>
          <w:lang w:val="en-US" w:eastAsia="zh-CN"/>
        </w:rPr>
        <w:t xml:space="preserve"> World Journal of Gastroenterology</w:t>
      </w:r>
    </w:p>
    <w:p w14:paraId="7AA6389D" w14:textId="77777777" w:rsidR="00D07863" w:rsidRPr="00381118" w:rsidRDefault="00AF0EF5" w:rsidP="00381118">
      <w:pPr>
        <w:adjustRightInd w:val="0"/>
        <w:snapToGrid w:val="0"/>
        <w:spacing w:line="360" w:lineRule="auto"/>
        <w:rPr>
          <w:rFonts w:ascii="Book Antiqua" w:eastAsia="Arial Unicode MS" w:hAnsi="Book Antiqua" w:cs="Times New Roman"/>
          <w:b/>
          <w:color w:val="auto"/>
          <w:kern w:val="0"/>
          <w:sz w:val="24"/>
          <w:szCs w:val="24"/>
          <w:lang w:val="en-US" w:eastAsia="zh-CN"/>
        </w:rPr>
      </w:pPr>
      <w:r w:rsidRPr="00381118">
        <w:rPr>
          <w:rFonts w:ascii="Book Antiqua" w:eastAsia="Arial Unicode MS" w:hAnsi="Book Antiqua"/>
          <w:b/>
          <w:color w:val="auto"/>
          <w:kern w:val="0"/>
          <w:sz w:val="24"/>
          <w:szCs w:val="24"/>
          <w:lang w:val="en-US" w:eastAsia="zh-CN"/>
        </w:rPr>
        <w:t xml:space="preserve">Manuscript No: </w:t>
      </w:r>
      <w:r w:rsidRPr="00381118">
        <w:rPr>
          <w:rFonts w:ascii="Book Antiqua" w:eastAsia="Arial Unicode MS" w:hAnsi="Book Antiqua" w:cs="Times New Roman"/>
          <w:b/>
          <w:color w:val="auto"/>
          <w:kern w:val="0"/>
          <w:sz w:val="24"/>
          <w:szCs w:val="24"/>
          <w:lang w:val="en-US"/>
        </w:rPr>
        <w:t>52056</w:t>
      </w:r>
    </w:p>
    <w:p w14:paraId="55D6D113" w14:textId="77777777" w:rsidR="00D07863" w:rsidRPr="00381118" w:rsidRDefault="00AF0EF5" w:rsidP="00381118">
      <w:pPr>
        <w:adjustRightInd w:val="0"/>
        <w:snapToGrid w:val="0"/>
        <w:spacing w:line="360" w:lineRule="auto"/>
        <w:rPr>
          <w:rFonts w:ascii="Book Antiqua" w:eastAsia="Arial Unicode MS" w:hAnsi="Book Antiqua"/>
          <w:b/>
          <w:color w:val="auto"/>
          <w:kern w:val="0"/>
          <w:sz w:val="24"/>
          <w:szCs w:val="24"/>
          <w:lang w:val="en-US"/>
        </w:rPr>
      </w:pPr>
      <w:r w:rsidRPr="00381118">
        <w:rPr>
          <w:rFonts w:ascii="Book Antiqua" w:eastAsia="Arial Unicode MS" w:hAnsi="Book Antiqua"/>
          <w:b/>
          <w:color w:val="auto"/>
          <w:kern w:val="0"/>
          <w:sz w:val="24"/>
          <w:szCs w:val="24"/>
          <w:lang w:val="en-US"/>
        </w:rPr>
        <w:t>Manuscript Type: CASE REPORT</w:t>
      </w:r>
    </w:p>
    <w:p w14:paraId="2D1FB16D" w14:textId="77777777" w:rsidR="00D07863" w:rsidRPr="00381118" w:rsidRDefault="00D07863" w:rsidP="00381118">
      <w:pPr>
        <w:adjustRightInd w:val="0"/>
        <w:snapToGrid w:val="0"/>
        <w:spacing w:line="360" w:lineRule="auto"/>
        <w:rPr>
          <w:rFonts w:ascii="Book Antiqua" w:eastAsia="Arial Unicode MS" w:hAnsi="Book Antiqua"/>
          <w:color w:val="auto"/>
          <w:kern w:val="0"/>
          <w:sz w:val="24"/>
          <w:szCs w:val="24"/>
          <w:lang w:val="en-US"/>
        </w:rPr>
      </w:pPr>
    </w:p>
    <w:p w14:paraId="33E66F2D" w14:textId="71A0086D" w:rsidR="00D07863" w:rsidRPr="00381118" w:rsidRDefault="00AF0EF5" w:rsidP="00381118">
      <w:pPr>
        <w:adjustRightInd w:val="0"/>
        <w:snapToGrid w:val="0"/>
        <w:spacing w:line="360" w:lineRule="auto"/>
        <w:rPr>
          <w:rFonts w:ascii="Book Antiqua" w:eastAsia="PMingLiU" w:hAnsi="Book Antiqua"/>
          <w:b/>
          <w:color w:val="auto"/>
          <w:kern w:val="0"/>
          <w:sz w:val="24"/>
          <w:szCs w:val="24"/>
          <w:lang w:val="en-US"/>
        </w:rPr>
      </w:pPr>
      <w:r w:rsidRPr="00381118">
        <w:rPr>
          <w:rFonts w:ascii="Book Antiqua" w:hAnsi="Book Antiqua"/>
          <w:b/>
          <w:color w:val="auto"/>
          <w:kern w:val="0"/>
          <w:sz w:val="24"/>
          <w:szCs w:val="24"/>
          <w:lang w:val="en-US"/>
        </w:rPr>
        <w:t>Imaging findings of inflammatory pseudotumor-like follicular dendritic cell tumor</w:t>
      </w:r>
      <w:r w:rsidR="004A5D41" w:rsidRPr="00381118">
        <w:rPr>
          <w:rFonts w:ascii="Book Antiqua" w:hAnsi="Book Antiqua"/>
          <w:b/>
          <w:color w:val="auto"/>
          <w:kern w:val="0"/>
          <w:sz w:val="24"/>
          <w:szCs w:val="24"/>
          <w:lang w:val="en-US"/>
        </w:rPr>
        <w:t>s</w:t>
      </w:r>
      <w:r w:rsidRPr="00381118">
        <w:rPr>
          <w:rFonts w:ascii="Book Antiqua" w:hAnsi="Book Antiqua"/>
          <w:b/>
          <w:color w:val="auto"/>
          <w:kern w:val="0"/>
          <w:sz w:val="24"/>
          <w:szCs w:val="24"/>
          <w:lang w:val="en-US"/>
        </w:rPr>
        <w:t xml:space="preserve"> of</w:t>
      </w:r>
      <w:r w:rsidR="004A5D41" w:rsidRPr="00381118">
        <w:rPr>
          <w:rFonts w:ascii="Book Antiqua" w:hAnsi="Book Antiqua"/>
          <w:b/>
          <w:color w:val="auto"/>
          <w:kern w:val="0"/>
          <w:sz w:val="24"/>
          <w:szCs w:val="24"/>
          <w:lang w:val="en-US"/>
        </w:rPr>
        <w:t xml:space="preserve"> the</w:t>
      </w:r>
      <w:r w:rsidRPr="00381118">
        <w:rPr>
          <w:rFonts w:ascii="Book Antiqua" w:hAnsi="Book Antiqua"/>
          <w:b/>
          <w:color w:val="auto"/>
          <w:kern w:val="0"/>
          <w:sz w:val="24"/>
          <w:szCs w:val="24"/>
          <w:lang w:val="en-US"/>
        </w:rPr>
        <w:t xml:space="preserve"> liver:</w:t>
      </w:r>
      <w:r w:rsidR="00923B5B" w:rsidRPr="00381118">
        <w:rPr>
          <w:rFonts w:ascii="Book Antiqua" w:hAnsi="Book Antiqua"/>
          <w:b/>
          <w:color w:val="auto"/>
          <w:kern w:val="0"/>
          <w:sz w:val="24"/>
          <w:szCs w:val="24"/>
          <w:lang w:val="en-US"/>
        </w:rPr>
        <w:t xml:space="preserve"> </w:t>
      </w:r>
      <w:r w:rsidR="004A5D41" w:rsidRPr="00663676">
        <w:rPr>
          <w:rFonts w:ascii="Book Antiqua" w:hAnsi="Book Antiqua"/>
          <w:b/>
          <w:caps/>
          <w:color w:val="auto"/>
          <w:kern w:val="0"/>
          <w:sz w:val="24"/>
          <w:szCs w:val="24"/>
          <w:lang w:val="en-US"/>
        </w:rPr>
        <w:t>t</w:t>
      </w:r>
      <w:r w:rsidRPr="00381118">
        <w:rPr>
          <w:rFonts w:ascii="Book Antiqua" w:hAnsi="Book Antiqua"/>
          <w:b/>
          <w:color w:val="auto"/>
          <w:kern w:val="0"/>
          <w:sz w:val="24"/>
          <w:szCs w:val="24"/>
          <w:lang w:val="en-US"/>
        </w:rPr>
        <w:t>wo case</w:t>
      </w:r>
      <w:r w:rsidR="00923B5B" w:rsidRPr="00381118">
        <w:rPr>
          <w:rFonts w:ascii="Book Antiqua" w:hAnsi="Book Antiqua"/>
          <w:b/>
          <w:color w:val="auto"/>
          <w:kern w:val="0"/>
          <w:sz w:val="24"/>
          <w:szCs w:val="24"/>
          <w:lang w:val="en-US"/>
        </w:rPr>
        <w:t xml:space="preserve"> reports</w:t>
      </w:r>
      <w:r w:rsidRPr="00381118">
        <w:rPr>
          <w:rFonts w:ascii="Book Antiqua" w:hAnsi="Book Antiqua"/>
          <w:b/>
          <w:color w:val="auto"/>
          <w:kern w:val="0"/>
          <w:sz w:val="24"/>
          <w:szCs w:val="24"/>
          <w:lang w:val="en-US"/>
        </w:rPr>
        <w:t xml:space="preserve"> and literature</w:t>
      </w:r>
      <w:bookmarkEnd w:id="0"/>
      <w:bookmarkEnd w:id="1"/>
      <w:r w:rsidR="004A5D41" w:rsidRPr="00381118">
        <w:rPr>
          <w:rFonts w:ascii="Book Antiqua" w:hAnsi="Book Antiqua"/>
          <w:b/>
          <w:color w:val="auto"/>
          <w:kern w:val="0"/>
          <w:sz w:val="24"/>
          <w:szCs w:val="24"/>
          <w:lang w:val="en-US"/>
        </w:rPr>
        <w:t xml:space="preserve"> review</w:t>
      </w:r>
    </w:p>
    <w:p w14:paraId="2A43DD40" w14:textId="77777777" w:rsidR="00D07863" w:rsidRPr="00381118" w:rsidRDefault="00D07863" w:rsidP="00381118">
      <w:pPr>
        <w:adjustRightInd w:val="0"/>
        <w:snapToGrid w:val="0"/>
        <w:spacing w:line="360" w:lineRule="auto"/>
        <w:rPr>
          <w:rFonts w:ascii="Book Antiqua" w:eastAsia="Times New Roman" w:hAnsi="Book Antiqua" w:cs="Times New Roman"/>
          <w:b/>
          <w:color w:val="auto"/>
          <w:kern w:val="0"/>
          <w:sz w:val="24"/>
          <w:szCs w:val="24"/>
          <w:lang w:val="en-US"/>
        </w:rPr>
      </w:pPr>
    </w:p>
    <w:p w14:paraId="088BBA2B" w14:textId="23703975" w:rsidR="00D07863" w:rsidRPr="00381118" w:rsidRDefault="00EC1C3F" w:rsidP="00381118">
      <w:pPr>
        <w:adjustRightInd w:val="0"/>
        <w:snapToGrid w:val="0"/>
        <w:spacing w:line="360" w:lineRule="auto"/>
        <w:rPr>
          <w:rFonts w:ascii="Book Antiqua" w:hAnsi="Book Antiqua"/>
          <w:bCs/>
          <w:color w:val="auto"/>
          <w:kern w:val="0"/>
          <w:sz w:val="24"/>
          <w:szCs w:val="24"/>
          <w:lang w:val="en-US"/>
        </w:rPr>
      </w:pPr>
      <w:bookmarkStart w:id="2" w:name="OLE_LINK23"/>
      <w:bookmarkStart w:id="3" w:name="OLE_LINK27"/>
      <w:r w:rsidRPr="00381118">
        <w:rPr>
          <w:rFonts w:ascii="Book Antiqua" w:hAnsi="Book Antiqua"/>
          <w:bCs/>
          <w:color w:val="auto"/>
          <w:kern w:val="0"/>
          <w:sz w:val="24"/>
          <w:szCs w:val="24"/>
          <w:lang w:val="en-US"/>
        </w:rPr>
        <w:t>Li</w:t>
      </w:r>
      <w:r w:rsidRPr="00381118">
        <w:rPr>
          <w:rFonts w:ascii="Book Antiqua" w:hAnsi="Book Antiqua"/>
          <w:color w:val="auto"/>
          <w:kern w:val="0"/>
          <w:sz w:val="24"/>
          <w:szCs w:val="24"/>
          <w:lang w:val="en-US"/>
        </w:rPr>
        <w:t xml:space="preserve"> HL </w:t>
      </w:r>
      <w:r w:rsidRPr="00381118">
        <w:rPr>
          <w:rFonts w:ascii="Book Antiqua" w:hAnsi="Book Antiqua"/>
          <w:i/>
          <w:iCs/>
          <w:color w:val="auto"/>
          <w:kern w:val="0"/>
          <w:sz w:val="24"/>
          <w:szCs w:val="24"/>
          <w:lang w:val="en-US"/>
        </w:rPr>
        <w:t>et al</w:t>
      </w:r>
      <w:r w:rsidRPr="00381118">
        <w:rPr>
          <w:rFonts w:ascii="Book Antiqua" w:hAnsi="Book Antiqua"/>
          <w:color w:val="auto"/>
          <w:kern w:val="0"/>
          <w:sz w:val="24"/>
          <w:szCs w:val="24"/>
          <w:lang w:val="en-US"/>
        </w:rPr>
        <w:t xml:space="preserve">. </w:t>
      </w:r>
      <w:r w:rsidR="00AA5A00" w:rsidRPr="00381118">
        <w:rPr>
          <w:rFonts w:ascii="Book Antiqua" w:hAnsi="Book Antiqua"/>
          <w:color w:val="auto"/>
          <w:kern w:val="0"/>
          <w:sz w:val="24"/>
          <w:szCs w:val="24"/>
          <w:lang w:val="en-US"/>
        </w:rPr>
        <w:t>IPT-like FDC</w:t>
      </w:r>
      <w:r w:rsidR="00AF0EF5" w:rsidRPr="00381118">
        <w:rPr>
          <w:rFonts w:ascii="Book Antiqua" w:hAnsi="Book Antiqua"/>
          <w:color w:val="auto"/>
          <w:kern w:val="0"/>
          <w:sz w:val="24"/>
          <w:szCs w:val="24"/>
          <w:lang w:val="en-US"/>
        </w:rPr>
        <w:t xml:space="preserve"> tumor of </w:t>
      </w:r>
      <w:r w:rsidR="00381118">
        <w:rPr>
          <w:rFonts w:ascii="Book Antiqua" w:hAnsi="Book Antiqua"/>
          <w:color w:val="auto"/>
          <w:kern w:val="0"/>
          <w:sz w:val="24"/>
          <w:szCs w:val="24"/>
          <w:lang w:val="en-US"/>
        </w:rPr>
        <w:t xml:space="preserve">the </w:t>
      </w:r>
      <w:r w:rsidR="00AF0EF5" w:rsidRPr="00381118">
        <w:rPr>
          <w:rFonts w:ascii="Book Antiqua" w:hAnsi="Book Antiqua"/>
          <w:color w:val="auto"/>
          <w:kern w:val="0"/>
          <w:sz w:val="24"/>
          <w:szCs w:val="24"/>
          <w:lang w:val="en-US"/>
        </w:rPr>
        <w:t>liver</w:t>
      </w:r>
    </w:p>
    <w:bookmarkEnd w:id="2"/>
    <w:bookmarkEnd w:id="3"/>
    <w:p w14:paraId="7371B5E5"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6C5C0DD2" w14:textId="77777777" w:rsidR="00D07863" w:rsidRPr="00663676" w:rsidRDefault="00AF0EF5" w:rsidP="00381118">
      <w:pPr>
        <w:adjustRightInd w:val="0"/>
        <w:snapToGrid w:val="0"/>
        <w:spacing w:line="360" w:lineRule="auto"/>
        <w:rPr>
          <w:rFonts w:ascii="Book Antiqua" w:hAnsi="Book Antiqua"/>
          <w:b/>
          <w:color w:val="auto"/>
          <w:kern w:val="0"/>
          <w:sz w:val="24"/>
          <w:szCs w:val="24"/>
          <w:lang w:val="en-US"/>
        </w:rPr>
      </w:pPr>
      <w:bookmarkStart w:id="4" w:name="OLE_LINK30"/>
      <w:bookmarkStart w:id="5" w:name="OLE_LINK31"/>
      <w:r w:rsidRPr="00663676">
        <w:rPr>
          <w:rFonts w:ascii="Book Antiqua" w:eastAsiaTheme="minorEastAsia" w:hAnsi="Book Antiqua"/>
          <w:b/>
          <w:color w:val="auto"/>
          <w:kern w:val="0"/>
          <w:sz w:val="24"/>
          <w:szCs w:val="24"/>
          <w:lang w:val="en-US" w:eastAsia="zh-CN"/>
        </w:rPr>
        <w:t>H</w:t>
      </w:r>
      <w:r w:rsidRPr="00663676">
        <w:rPr>
          <w:rFonts w:ascii="Book Antiqua" w:hAnsi="Book Antiqua"/>
          <w:b/>
          <w:color w:val="auto"/>
          <w:kern w:val="0"/>
          <w:sz w:val="24"/>
          <w:szCs w:val="24"/>
          <w:lang w:val="en-US"/>
        </w:rPr>
        <w:t>ai-Lan Li, Hua-Ping Liu, Grace Wen-Jun Guo, Zhi-Hong Chen, Fu-Qing Zhou, Peng Liu, Jian-Bin Liu, Ren Wan, Zhi-Qun Mao</w:t>
      </w:r>
    </w:p>
    <w:bookmarkEnd w:id="4"/>
    <w:bookmarkEnd w:id="5"/>
    <w:p w14:paraId="228B2667"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4F4D13A9" w14:textId="77777777"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eastAsiaTheme="minorEastAsia" w:hAnsi="Book Antiqua"/>
          <w:b/>
          <w:bCs/>
          <w:color w:val="auto"/>
          <w:kern w:val="0"/>
          <w:sz w:val="24"/>
          <w:szCs w:val="24"/>
          <w:lang w:val="en-US" w:eastAsia="zh-CN"/>
        </w:rPr>
        <w:t>H</w:t>
      </w:r>
      <w:r w:rsidRPr="00381118">
        <w:rPr>
          <w:rFonts w:ascii="Book Antiqua" w:hAnsi="Book Antiqua"/>
          <w:b/>
          <w:bCs/>
          <w:color w:val="auto"/>
          <w:kern w:val="0"/>
          <w:sz w:val="24"/>
          <w:szCs w:val="24"/>
          <w:lang w:val="en-US"/>
        </w:rPr>
        <w:t xml:space="preserve">ai-Lan Li, Peng Liu, Jian-Bin Liu, Ren Wan, Zhi-Qun Mao, </w:t>
      </w:r>
      <w:r w:rsidRPr="00381118">
        <w:rPr>
          <w:rFonts w:ascii="Book Antiqua" w:hAnsi="Book Antiqua"/>
          <w:bCs/>
          <w:color w:val="auto"/>
          <w:kern w:val="0"/>
          <w:sz w:val="24"/>
          <w:szCs w:val="24"/>
          <w:lang w:val="en-US"/>
        </w:rPr>
        <w:t>Department of Radiology, Hunan Provincial People's Hospital, Changsha 410000, Hunan Province, China</w:t>
      </w:r>
    </w:p>
    <w:p w14:paraId="5AF816DB"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41F13628" w14:textId="77BA2E38"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hAnsi="Book Antiqua"/>
          <w:b/>
          <w:bCs/>
          <w:color w:val="auto"/>
          <w:kern w:val="0"/>
          <w:sz w:val="24"/>
          <w:szCs w:val="24"/>
          <w:lang w:val="en-US"/>
        </w:rPr>
        <w:t>Hua-Ping Liu,</w:t>
      </w:r>
      <w:r w:rsidRPr="00381118">
        <w:rPr>
          <w:rFonts w:ascii="Book Antiqua" w:hAnsi="Book Antiqua"/>
          <w:bCs/>
          <w:color w:val="auto"/>
          <w:kern w:val="0"/>
          <w:sz w:val="24"/>
          <w:szCs w:val="24"/>
          <w:lang w:val="en-US"/>
        </w:rPr>
        <w:t xml:space="preserve"> Department of Radiology, The Third Xiangya Hospital, Central</w:t>
      </w:r>
      <w:r w:rsidR="00E15184" w:rsidRPr="00381118">
        <w:rPr>
          <w:rFonts w:ascii="Book Antiqua" w:eastAsiaTheme="minorEastAsia" w:hAnsi="Book Antiqua"/>
          <w:bCs/>
          <w:color w:val="auto"/>
          <w:kern w:val="0"/>
          <w:sz w:val="24"/>
          <w:szCs w:val="24"/>
          <w:lang w:val="en-US" w:eastAsia="zh-CN"/>
        </w:rPr>
        <w:t xml:space="preserve"> </w:t>
      </w:r>
      <w:r w:rsidRPr="00381118">
        <w:rPr>
          <w:rFonts w:ascii="Book Antiqua" w:hAnsi="Book Antiqua"/>
          <w:bCs/>
          <w:color w:val="auto"/>
          <w:kern w:val="0"/>
          <w:sz w:val="24"/>
          <w:szCs w:val="24"/>
          <w:lang w:val="en-US"/>
        </w:rPr>
        <w:t>South University, Changsha 410013, Hunan Province, China</w:t>
      </w:r>
    </w:p>
    <w:p w14:paraId="5DB777DE"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627E6998" w14:textId="77777777"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hAnsi="Book Antiqua"/>
          <w:b/>
          <w:bCs/>
          <w:color w:val="auto"/>
          <w:kern w:val="0"/>
          <w:sz w:val="24"/>
          <w:szCs w:val="24"/>
          <w:lang w:val="en-US"/>
        </w:rPr>
        <w:t xml:space="preserve">Grace Wen-Jun Guo, </w:t>
      </w:r>
      <w:r w:rsidRPr="00381118">
        <w:rPr>
          <w:rFonts w:ascii="Book Antiqua" w:hAnsi="Book Antiqua"/>
          <w:bCs/>
          <w:color w:val="auto"/>
          <w:kern w:val="0"/>
          <w:sz w:val="24"/>
          <w:szCs w:val="24"/>
          <w:lang w:val="en-US"/>
        </w:rPr>
        <w:t xml:space="preserve">Department of Radiology, </w:t>
      </w:r>
      <w:bookmarkStart w:id="6" w:name="OLE_LINK51"/>
      <w:bookmarkStart w:id="7" w:name="OLE_LINK50"/>
      <w:r w:rsidRPr="00381118">
        <w:rPr>
          <w:rFonts w:ascii="Book Antiqua" w:hAnsi="Book Antiqua"/>
          <w:bCs/>
          <w:color w:val="auto"/>
          <w:kern w:val="0"/>
          <w:sz w:val="24"/>
          <w:szCs w:val="24"/>
          <w:lang w:val="en-US"/>
        </w:rPr>
        <w:t>Nemours Alfred I. duPont Hospital for Children, Wilmington, DE</w:t>
      </w:r>
      <w:r w:rsidR="00EC1C3F" w:rsidRPr="00381118">
        <w:rPr>
          <w:rFonts w:ascii="Book Antiqua" w:hAnsi="Book Antiqua"/>
          <w:bCs/>
          <w:color w:val="auto"/>
          <w:kern w:val="0"/>
          <w:sz w:val="24"/>
          <w:szCs w:val="24"/>
          <w:lang w:val="en-US"/>
        </w:rPr>
        <w:t xml:space="preserve"> 19803, United States</w:t>
      </w:r>
      <w:r w:rsidRPr="00381118">
        <w:rPr>
          <w:rFonts w:ascii="Book Antiqua" w:hAnsi="Book Antiqua"/>
          <w:bCs/>
          <w:color w:val="auto"/>
          <w:kern w:val="0"/>
          <w:sz w:val="24"/>
          <w:szCs w:val="24"/>
          <w:lang w:val="en-US"/>
        </w:rPr>
        <w:t xml:space="preserve"> </w:t>
      </w:r>
    </w:p>
    <w:p w14:paraId="26A5E647" w14:textId="77777777" w:rsidR="00EC1C3F" w:rsidRPr="00381118" w:rsidRDefault="00EC1C3F" w:rsidP="00381118">
      <w:pPr>
        <w:adjustRightInd w:val="0"/>
        <w:snapToGrid w:val="0"/>
        <w:spacing w:line="360" w:lineRule="auto"/>
        <w:rPr>
          <w:rFonts w:ascii="Book Antiqua" w:hAnsi="Book Antiqua"/>
          <w:b/>
          <w:bCs/>
          <w:color w:val="auto"/>
          <w:kern w:val="0"/>
          <w:sz w:val="24"/>
          <w:szCs w:val="24"/>
          <w:lang w:val="en-US"/>
        </w:rPr>
      </w:pPr>
    </w:p>
    <w:bookmarkEnd w:id="6"/>
    <w:bookmarkEnd w:id="7"/>
    <w:p w14:paraId="45800783" w14:textId="77777777"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hAnsi="Book Antiqua"/>
          <w:b/>
          <w:bCs/>
          <w:color w:val="auto"/>
          <w:kern w:val="0"/>
          <w:sz w:val="24"/>
          <w:szCs w:val="24"/>
          <w:lang w:val="en-US"/>
        </w:rPr>
        <w:t>Zhi-Hong Chen,</w:t>
      </w:r>
      <w:r w:rsidRPr="00381118">
        <w:rPr>
          <w:rFonts w:ascii="Book Antiqua" w:hAnsi="Book Antiqua"/>
          <w:bCs/>
          <w:color w:val="auto"/>
          <w:kern w:val="0"/>
          <w:sz w:val="24"/>
          <w:szCs w:val="24"/>
          <w:lang w:val="en-US"/>
        </w:rPr>
        <w:t xml:space="preserve"> Department of Pathology, Hunan Provincial People's Hospital, Changsha 410000, Hunan Province, China</w:t>
      </w:r>
    </w:p>
    <w:p w14:paraId="5BACFEA3"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16B18916" w14:textId="77777777"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hAnsi="Book Antiqua"/>
          <w:b/>
          <w:bCs/>
          <w:color w:val="auto"/>
          <w:kern w:val="0"/>
          <w:sz w:val="24"/>
          <w:szCs w:val="24"/>
          <w:lang w:val="en-US"/>
        </w:rPr>
        <w:t xml:space="preserve">Fu-Qing Zhou, </w:t>
      </w:r>
      <w:r w:rsidRPr="00381118">
        <w:rPr>
          <w:rFonts w:ascii="Book Antiqua" w:hAnsi="Book Antiqua"/>
          <w:bCs/>
          <w:color w:val="auto"/>
          <w:kern w:val="0"/>
          <w:sz w:val="24"/>
          <w:szCs w:val="24"/>
          <w:lang w:val="en-US"/>
        </w:rPr>
        <w:t>Department of Radiology, The First Affiliated Hospital of Nanchang University, Nanchang 330006, Jiangxi Province, China</w:t>
      </w:r>
    </w:p>
    <w:p w14:paraId="33E4CA9D"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6B3DB6A9" w14:textId="52EF3B72"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hAnsi="Book Antiqua"/>
          <w:b/>
          <w:color w:val="auto"/>
          <w:kern w:val="0"/>
          <w:sz w:val="24"/>
          <w:szCs w:val="24"/>
          <w:lang w:val="en-US"/>
        </w:rPr>
        <w:t>ORCID number:</w:t>
      </w:r>
      <w:r w:rsidRPr="00381118">
        <w:rPr>
          <w:rFonts w:ascii="Book Antiqua" w:hAnsi="Book Antiqua"/>
          <w:bCs/>
          <w:color w:val="auto"/>
          <w:kern w:val="0"/>
          <w:sz w:val="24"/>
          <w:szCs w:val="24"/>
          <w:lang w:val="en-US"/>
        </w:rPr>
        <w:t xml:space="preserve"> Hai-Lan Li (0000-0001-9980-6896)</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Hua-Ping Liu (</w:t>
      </w:r>
      <w:r w:rsidRPr="00381118">
        <w:rPr>
          <w:rFonts w:ascii="Book Antiqua" w:hAnsi="Book Antiqua" w:cs="Times New Roman"/>
          <w:color w:val="auto"/>
          <w:kern w:val="0"/>
          <w:sz w:val="24"/>
          <w:szCs w:val="24"/>
          <w:lang w:val="en-US"/>
        </w:rPr>
        <w:t>0000-0002-1434-7553</w:t>
      </w:r>
      <w:r w:rsidRPr="00381118">
        <w:rPr>
          <w:rFonts w:ascii="Book Antiqua" w:hAnsi="Book Antiqua"/>
          <w:bCs/>
          <w:color w:val="auto"/>
          <w:kern w:val="0"/>
          <w:sz w:val="24"/>
          <w:szCs w:val="24"/>
          <w:lang w:val="en-US"/>
        </w:rPr>
        <w:t>)</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w:t>
      </w:r>
      <w:bookmarkStart w:id="8" w:name="OLE_LINK32"/>
      <w:bookmarkStart w:id="9" w:name="OLE_LINK49"/>
      <w:r w:rsidRPr="00381118">
        <w:rPr>
          <w:rFonts w:ascii="Book Antiqua" w:hAnsi="Book Antiqua"/>
          <w:bCs/>
          <w:color w:val="auto"/>
          <w:kern w:val="0"/>
          <w:sz w:val="24"/>
          <w:szCs w:val="24"/>
          <w:lang w:val="en-US"/>
        </w:rPr>
        <w:t>Grace Wen-Jun Guo</w:t>
      </w:r>
      <w:bookmarkEnd w:id="8"/>
      <w:bookmarkEnd w:id="9"/>
      <w:r w:rsidRPr="00381118">
        <w:rPr>
          <w:rFonts w:ascii="Book Antiqua" w:hAnsi="Book Antiqua"/>
          <w:bCs/>
          <w:color w:val="auto"/>
          <w:kern w:val="0"/>
          <w:sz w:val="24"/>
          <w:szCs w:val="24"/>
          <w:lang w:val="en-US"/>
        </w:rPr>
        <w:t xml:space="preserve"> (0000-0002-0005-4549)</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Zhi-Hong Chen </w:t>
      </w:r>
      <w:r w:rsidRPr="00381118">
        <w:rPr>
          <w:rFonts w:ascii="Book Antiqua" w:hAnsi="Book Antiqua"/>
          <w:bCs/>
          <w:color w:val="auto"/>
          <w:kern w:val="0"/>
          <w:sz w:val="24"/>
          <w:szCs w:val="24"/>
          <w:lang w:val="en-US"/>
        </w:rPr>
        <w:lastRenderedPageBreak/>
        <w:t>(0000-0002-9785-6141)</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Fu-Qing Zhou (0000-0003-1478-1656)</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Peng Liu (0000-0002-9023-2344)</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Jian-Bin Liu (0000-0003-3036-3024)</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Ren Wan (</w:t>
      </w:r>
      <w:r w:rsidRPr="00381118">
        <w:rPr>
          <w:rStyle w:val="orcid-id-https"/>
          <w:rFonts w:ascii="Book Antiqua" w:hAnsi="Book Antiqua" w:cs="Times New Roman"/>
          <w:color w:val="auto"/>
          <w:kern w:val="0"/>
          <w:sz w:val="24"/>
          <w:szCs w:val="24"/>
          <w:lang w:val="en-US"/>
        </w:rPr>
        <w:t>0000-0002-2199-5591</w:t>
      </w:r>
      <w:r w:rsidRPr="00381118">
        <w:rPr>
          <w:rFonts w:ascii="Book Antiqua" w:hAnsi="Book Antiqua"/>
          <w:bCs/>
          <w:color w:val="auto"/>
          <w:kern w:val="0"/>
          <w:sz w:val="24"/>
          <w:szCs w:val="24"/>
          <w:lang w:val="en-US"/>
        </w:rPr>
        <w:t>)</w:t>
      </w:r>
      <w:r w:rsidR="00A34B96" w:rsidRPr="00381118">
        <w:rPr>
          <w:rFonts w:ascii="Book Antiqua" w:hAnsi="Book Antiqua"/>
          <w:bCs/>
          <w:color w:val="auto"/>
          <w:kern w:val="0"/>
          <w:sz w:val="24"/>
          <w:szCs w:val="24"/>
          <w:lang w:val="en-US"/>
        </w:rPr>
        <w:t>;</w:t>
      </w:r>
      <w:r w:rsidRPr="00381118">
        <w:rPr>
          <w:rFonts w:ascii="Book Antiqua" w:hAnsi="Book Antiqua"/>
          <w:bCs/>
          <w:color w:val="auto"/>
          <w:kern w:val="0"/>
          <w:sz w:val="24"/>
          <w:szCs w:val="24"/>
          <w:lang w:val="en-US"/>
        </w:rPr>
        <w:t xml:space="preserve"> Zhi-Qun Mao (</w:t>
      </w:r>
      <w:r w:rsidRPr="00381118">
        <w:rPr>
          <w:rFonts w:ascii="Book Antiqua" w:hAnsi="Book Antiqua" w:cs="Times New Roman"/>
          <w:color w:val="auto"/>
          <w:kern w:val="0"/>
          <w:sz w:val="24"/>
          <w:szCs w:val="24"/>
          <w:lang w:val="en-US"/>
        </w:rPr>
        <w:t>0000-0003-1218-4479</w:t>
      </w:r>
      <w:r w:rsidRPr="00381118">
        <w:rPr>
          <w:rFonts w:ascii="Book Antiqua" w:hAnsi="Book Antiqua"/>
          <w:bCs/>
          <w:color w:val="auto"/>
          <w:kern w:val="0"/>
          <w:sz w:val="24"/>
          <w:szCs w:val="24"/>
          <w:lang w:val="en-US"/>
        </w:rPr>
        <w:t>)</w:t>
      </w:r>
      <w:r w:rsidR="00A34B96" w:rsidRPr="00381118">
        <w:rPr>
          <w:rFonts w:ascii="Book Antiqua" w:hAnsi="Book Antiqua"/>
          <w:bCs/>
          <w:color w:val="auto"/>
          <w:kern w:val="0"/>
          <w:sz w:val="24"/>
          <w:szCs w:val="24"/>
          <w:lang w:val="en-US"/>
        </w:rPr>
        <w:t>.</w:t>
      </w:r>
    </w:p>
    <w:p w14:paraId="39955221"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307C82A6" w14:textId="47254963" w:rsidR="00D07863" w:rsidRPr="00381118" w:rsidRDefault="00AF0EF5" w:rsidP="00381118">
      <w:pPr>
        <w:adjustRightInd w:val="0"/>
        <w:snapToGrid w:val="0"/>
        <w:spacing w:line="360" w:lineRule="auto"/>
        <w:rPr>
          <w:rFonts w:ascii="Book Antiqua" w:eastAsiaTheme="minorEastAsia" w:hAnsi="Book Antiqua"/>
          <w:bCs/>
          <w:color w:val="auto"/>
          <w:kern w:val="0"/>
          <w:sz w:val="24"/>
          <w:szCs w:val="24"/>
          <w:lang w:val="en-US" w:eastAsia="zh-CN"/>
        </w:rPr>
      </w:pPr>
      <w:r w:rsidRPr="00381118">
        <w:rPr>
          <w:rFonts w:ascii="Book Antiqua" w:eastAsiaTheme="minorEastAsia" w:hAnsi="Book Antiqua"/>
          <w:b/>
          <w:bCs/>
          <w:color w:val="auto"/>
          <w:kern w:val="0"/>
          <w:sz w:val="24"/>
          <w:szCs w:val="24"/>
          <w:lang w:val="en-US" w:eastAsia="zh-CN"/>
        </w:rPr>
        <w:t>Author contributions</w:t>
      </w:r>
      <w:r w:rsidRPr="00381118">
        <w:rPr>
          <w:rFonts w:ascii="Book Antiqua" w:eastAsiaTheme="minorEastAsia" w:hAnsi="Book Antiqua"/>
          <w:bCs/>
          <w:color w:val="auto"/>
          <w:kern w:val="0"/>
          <w:sz w:val="24"/>
          <w:szCs w:val="24"/>
          <w:lang w:val="en-US" w:eastAsia="zh-CN"/>
        </w:rPr>
        <w:t>: Li</w:t>
      </w:r>
      <w:r w:rsidR="00654760" w:rsidRPr="00381118">
        <w:rPr>
          <w:rFonts w:ascii="Book Antiqua" w:eastAsiaTheme="minorEastAsia" w:hAnsi="Book Antiqua"/>
          <w:bCs/>
          <w:color w:val="auto"/>
          <w:kern w:val="0"/>
          <w:sz w:val="24"/>
          <w:szCs w:val="24"/>
          <w:lang w:val="en-US" w:eastAsia="zh-CN"/>
        </w:rPr>
        <w:t xml:space="preserve"> HL</w:t>
      </w:r>
      <w:r w:rsidRPr="00381118">
        <w:rPr>
          <w:rFonts w:ascii="Book Antiqua" w:eastAsiaTheme="minorEastAsia" w:hAnsi="Book Antiqua"/>
          <w:bCs/>
          <w:color w:val="auto"/>
          <w:kern w:val="0"/>
          <w:sz w:val="24"/>
          <w:szCs w:val="24"/>
          <w:lang w:val="en-US" w:eastAsia="zh-CN"/>
        </w:rPr>
        <w:t xml:space="preserve"> and Mao</w:t>
      </w:r>
      <w:r w:rsidR="00654760" w:rsidRPr="00381118">
        <w:rPr>
          <w:rFonts w:ascii="Book Antiqua" w:eastAsiaTheme="minorEastAsia" w:hAnsi="Book Antiqua"/>
          <w:bCs/>
          <w:color w:val="auto"/>
          <w:kern w:val="0"/>
          <w:sz w:val="24"/>
          <w:szCs w:val="24"/>
          <w:lang w:val="en-US" w:eastAsia="zh-CN"/>
        </w:rPr>
        <w:t xml:space="preserve"> ZQ</w:t>
      </w:r>
      <w:r w:rsidRPr="00381118">
        <w:rPr>
          <w:rFonts w:ascii="Book Antiqua" w:eastAsiaTheme="minorEastAsia" w:hAnsi="Book Antiqua"/>
          <w:bCs/>
          <w:color w:val="auto"/>
          <w:kern w:val="0"/>
          <w:sz w:val="24"/>
          <w:szCs w:val="24"/>
          <w:lang w:val="en-US" w:eastAsia="zh-CN"/>
        </w:rPr>
        <w:t xml:space="preserve"> carried out the design, literature search</w:t>
      </w:r>
      <w:r w:rsidR="00A34B96" w:rsidRPr="00381118">
        <w:rPr>
          <w:rFonts w:ascii="Book Antiqua" w:eastAsiaTheme="minorEastAsia" w:hAnsi="Book Antiqua"/>
          <w:bCs/>
          <w:color w:val="auto"/>
          <w:kern w:val="0"/>
          <w:sz w:val="24"/>
          <w:szCs w:val="24"/>
          <w:lang w:val="en-US" w:eastAsia="zh-CN"/>
        </w:rPr>
        <w:t>,</w:t>
      </w:r>
      <w:r w:rsidRPr="00381118">
        <w:rPr>
          <w:rFonts w:ascii="Book Antiqua" w:eastAsiaTheme="minorEastAsia" w:hAnsi="Book Antiqua"/>
          <w:bCs/>
          <w:color w:val="auto"/>
          <w:kern w:val="0"/>
          <w:sz w:val="24"/>
          <w:szCs w:val="24"/>
          <w:lang w:val="en-US" w:eastAsia="zh-CN"/>
        </w:rPr>
        <w:t xml:space="preserve"> and manuscript preparation</w:t>
      </w:r>
      <w:r w:rsidR="00A34B96" w:rsidRPr="00381118">
        <w:rPr>
          <w:rFonts w:ascii="Book Antiqua" w:eastAsiaTheme="minorEastAsia" w:hAnsi="Book Antiqua"/>
          <w:bCs/>
          <w:color w:val="auto"/>
          <w:kern w:val="0"/>
          <w:sz w:val="24"/>
          <w:szCs w:val="24"/>
          <w:lang w:val="en-US" w:eastAsia="zh-CN"/>
        </w:rPr>
        <w:t>;</w:t>
      </w:r>
      <w:r w:rsidRPr="00381118">
        <w:rPr>
          <w:rFonts w:ascii="Book Antiqua" w:eastAsiaTheme="minorEastAsia" w:hAnsi="Book Antiqua"/>
          <w:bCs/>
          <w:color w:val="auto"/>
          <w:kern w:val="0"/>
          <w:sz w:val="24"/>
          <w:szCs w:val="24"/>
          <w:lang w:val="en-US" w:eastAsia="zh-CN"/>
        </w:rPr>
        <w:t xml:space="preserve"> Liu</w:t>
      </w:r>
      <w:r w:rsidR="00654760" w:rsidRPr="00381118">
        <w:rPr>
          <w:rFonts w:ascii="Book Antiqua" w:eastAsiaTheme="minorEastAsia" w:hAnsi="Book Antiqua"/>
          <w:bCs/>
          <w:color w:val="auto"/>
          <w:kern w:val="0"/>
          <w:sz w:val="24"/>
          <w:szCs w:val="24"/>
          <w:lang w:val="en-US" w:eastAsia="zh-CN"/>
        </w:rPr>
        <w:t xml:space="preserve"> HP</w:t>
      </w:r>
      <w:r w:rsidRPr="00381118">
        <w:rPr>
          <w:rFonts w:ascii="Book Antiqua" w:eastAsiaTheme="minorEastAsia" w:hAnsi="Book Antiqua"/>
          <w:bCs/>
          <w:color w:val="auto"/>
          <w:kern w:val="0"/>
          <w:sz w:val="24"/>
          <w:szCs w:val="24"/>
          <w:lang w:val="en-US" w:eastAsia="zh-CN"/>
        </w:rPr>
        <w:t>, Liu</w:t>
      </w:r>
      <w:r w:rsidR="00654760" w:rsidRPr="00381118">
        <w:rPr>
          <w:rFonts w:ascii="Book Antiqua" w:eastAsiaTheme="minorEastAsia" w:hAnsi="Book Antiqua"/>
          <w:bCs/>
          <w:color w:val="auto"/>
          <w:kern w:val="0"/>
          <w:sz w:val="24"/>
          <w:szCs w:val="24"/>
          <w:lang w:val="en-US" w:eastAsia="zh-CN"/>
        </w:rPr>
        <w:t xml:space="preserve"> P</w:t>
      </w:r>
      <w:r w:rsidRPr="00381118">
        <w:rPr>
          <w:rFonts w:ascii="Book Antiqua" w:eastAsiaTheme="minorEastAsia" w:hAnsi="Book Antiqua"/>
          <w:bCs/>
          <w:color w:val="auto"/>
          <w:kern w:val="0"/>
          <w:sz w:val="24"/>
          <w:szCs w:val="24"/>
          <w:lang w:val="en-US" w:eastAsia="zh-CN"/>
        </w:rPr>
        <w:t>, Liu</w:t>
      </w:r>
      <w:r w:rsidR="00654760" w:rsidRPr="00381118">
        <w:rPr>
          <w:rFonts w:ascii="Book Antiqua" w:eastAsiaTheme="minorEastAsia" w:hAnsi="Book Antiqua"/>
          <w:bCs/>
          <w:color w:val="auto"/>
          <w:kern w:val="0"/>
          <w:sz w:val="24"/>
          <w:szCs w:val="24"/>
          <w:lang w:val="en-US" w:eastAsia="zh-CN"/>
        </w:rPr>
        <w:t xml:space="preserve"> JB</w:t>
      </w:r>
      <w:r w:rsidRPr="00381118">
        <w:rPr>
          <w:rFonts w:ascii="Book Antiqua" w:eastAsiaTheme="minorEastAsia" w:hAnsi="Book Antiqua"/>
          <w:bCs/>
          <w:color w:val="auto"/>
          <w:kern w:val="0"/>
          <w:sz w:val="24"/>
          <w:szCs w:val="24"/>
          <w:lang w:val="en-US" w:eastAsia="zh-CN"/>
        </w:rPr>
        <w:t xml:space="preserve"> and Wan</w:t>
      </w:r>
      <w:r w:rsidR="00654760" w:rsidRPr="00381118">
        <w:rPr>
          <w:rFonts w:ascii="Book Antiqua" w:eastAsiaTheme="minorEastAsia" w:hAnsi="Book Antiqua"/>
          <w:bCs/>
          <w:color w:val="auto"/>
          <w:kern w:val="0"/>
          <w:sz w:val="24"/>
          <w:szCs w:val="24"/>
          <w:lang w:val="en-US" w:eastAsia="zh-CN"/>
        </w:rPr>
        <w:t xml:space="preserve"> R</w:t>
      </w:r>
      <w:r w:rsidRPr="00381118">
        <w:rPr>
          <w:rFonts w:ascii="Book Antiqua" w:eastAsiaTheme="minorEastAsia" w:hAnsi="Book Antiqua"/>
          <w:bCs/>
          <w:color w:val="auto"/>
          <w:kern w:val="0"/>
          <w:sz w:val="24"/>
          <w:szCs w:val="24"/>
          <w:lang w:val="en-US" w:eastAsia="zh-CN"/>
        </w:rPr>
        <w:t xml:space="preserve"> collected important background information and analyzed the imaging findings</w:t>
      </w:r>
      <w:r w:rsidR="00A34B96" w:rsidRPr="00381118">
        <w:rPr>
          <w:rFonts w:ascii="Book Antiqua" w:eastAsiaTheme="minorEastAsia" w:hAnsi="Book Antiqua"/>
          <w:bCs/>
          <w:color w:val="auto"/>
          <w:kern w:val="0"/>
          <w:sz w:val="24"/>
          <w:szCs w:val="24"/>
          <w:lang w:val="en-US" w:eastAsia="zh-CN"/>
        </w:rPr>
        <w:t>;</w:t>
      </w:r>
      <w:r w:rsidRPr="00381118">
        <w:rPr>
          <w:rFonts w:ascii="Book Antiqua" w:eastAsiaTheme="minorEastAsia" w:hAnsi="Book Antiqua"/>
          <w:bCs/>
          <w:color w:val="auto"/>
          <w:kern w:val="0"/>
          <w:sz w:val="24"/>
          <w:szCs w:val="24"/>
          <w:lang w:val="en-US" w:eastAsia="zh-CN"/>
        </w:rPr>
        <w:t xml:space="preserve"> Chen</w:t>
      </w:r>
      <w:r w:rsidR="00654760" w:rsidRPr="00381118">
        <w:rPr>
          <w:rFonts w:ascii="Book Antiqua" w:eastAsiaTheme="minorEastAsia" w:hAnsi="Book Antiqua"/>
          <w:bCs/>
          <w:color w:val="auto"/>
          <w:kern w:val="0"/>
          <w:sz w:val="24"/>
          <w:szCs w:val="24"/>
          <w:lang w:val="en-US" w:eastAsia="zh-CN"/>
        </w:rPr>
        <w:t xml:space="preserve"> ZH</w:t>
      </w:r>
      <w:r w:rsidRPr="00381118">
        <w:rPr>
          <w:rFonts w:ascii="Book Antiqua" w:eastAsiaTheme="minorEastAsia" w:hAnsi="Book Antiqua"/>
          <w:bCs/>
          <w:color w:val="auto"/>
          <w:kern w:val="0"/>
          <w:sz w:val="24"/>
          <w:szCs w:val="24"/>
          <w:lang w:val="en-US" w:eastAsia="zh-CN"/>
        </w:rPr>
        <w:t xml:space="preserve"> provided assistance for Pathologic analysis</w:t>
      </w:r>
      <w:r w:rsidR="00A34B96" w:rsidRPr="00381118">
        <w:rPr>
          <w:rFonts w:ascii="Book Antiqua" w:eastAsiaTheme="minorEastAsia" w:hAnsi="Book Antiqua"/>
          <w:bCs/>
          <w:color w:val="auto"/>
          <w:kern w:val="0"/>
          <w:sz w:val="24"/>
          <w:szCs w:val="24"/>
          <w:lang w:val="en-US" w:eastAsia="zh-CN"/>
        </w:rPr>
        <w:t>;</w:t>
      </w:r>
      <w:r w:rsidRPr="00381118">
        <w:rPr>
          <w:rFonts w:ascii="Book Antiqua" w:eastAsiaTheme="minorEastAsia" w:hAnsi="Book Antiqua"/>
          <w:bCs/>
          <w:color w:val="auto"/>
          <w:kern w:val="0"/>
          <w:sz w:val="24"/>
          <w:szCs w:val="24"/>
          <w:lang w:val="en-US" w:eastAsia="zh-CN"/>
        </w:rPr>
        <w:t xml:space="preserve"> Li</w:t>
      </w:r>
      <w:r w:rsidR="00654760" w:rsidRPr="00381118">
        <w:rPr>
          <w:rFonts w:ascii="Book Antiqua" w:eastAsiaTheme="minorEastAsia" w:hAnsi="Book Antiqua"/>
          <w:bCs/>
          <w:color w:val="auto"/>
          <w:kern w:val="0"/>
          <w:sz w:val="24"/>
          <w:szCs w:val="24"/>
          <w:lang w:val="en-US" w:eastAsia="zh-CN"/>
        </w:rPr>
        <w:t xml:space="preserve"> HL</w:t>
      </w:r>
      <w:r w:rsidRPr="00381118">
        <w:rPr>
          <w:rFonts w:ascii="Book Antiqua" w:eastAsiaTheme="minorEastAsia" w:hAnsi="Book Antiqua"/>
          <w:bCs/>
          <w:color w:val="auto"/>
          <w:kern w:val="0"/>
          <w:sz w:val="24"/>
          <w:szCs w:val="24"/>
          <w:lang w:val="en-US" w:eastAsia="zh-CN"/>
        </w:rPr>
        <w:t xml:space="preserve"> did data analysis and drafted the manuscript</w:t>
      </w:r>
      <w:r w:rsidR="00A34B96" w:rsidRPr="00381118">
        <w:rPr>
          <w:rFonts w:ascii="Book Antiqua" w:eastAsiaTheme="minorEastAsia" w:hAnsi="Book Antiqua"/>
          <w:bCs/>
          <w:color w:val="auto"/>
          <w:kern w:val="0"/>
          <w:sz w:val="24"/>
          <w:szCs w:val="24"/>
          <w:lang w:val="en-US" w:eastAsia="zh-CN"/>
        </w:rPr>
        <w:t>;</w:t>
      </w:r>
      <w:r w:rsidRPr="00381118">
        <w:rPr>
          <w:rFonts w:ascii="Book Antiqua" w:eastAsiaTheme="minorEastAsia" w:hAnsi="Book Antiqua"/>
          <w:bCs/>
          <w:color w:val="auto"/>
          <w:kern w:val="0"/>
          <w:sz w:val="24"/>
          <w:szCs w:val="24"/>
          <w:lang w:val="en-US" w:eastAsia="zh-CN"/>
        </w:rPr>
        <w:t xml:space="preserve"> Mao</w:t>
      </w:r>
      <w:r w:rsidR="00654760" w:rsidRPr="00381118">
        <w:rPr>
          <w:rFonts w:ascii="Book Antiqua" w:eastAsiaTheme="minorEastAsia" w:hAnsi="Book Antiqua"/>
          <w:bCs/>
          <w:color w:val="auto"/>
          <w:kern w:val="0"/>
          <w:sz w:val="24"/>
          <w:szCs w:val="24"/>
          <w:lang w:val="en-US" w:eastAsia="zh-CN"/>
        </w:rPr>
        <w:t xml:space="preserve"> ZQ</w:t>
      </w:r>
      <w:r w:rsidRPr="00381118">
        <w:rPr>
          <w:rFonts w:ascii="Book Antiqua" w:eastAsiaTheme="minorEastAsia" w:hAnsi="Book Antiqua"/>
          <w:bCs/>
          <w:color w:val="auto"/>
          <w:kern w:val="0"/>
          <w:sz w:val="24"/>
          <w:szCs w:val="24"/>
          <w:lang w:val="en-US" w:eastAsia="zh-CN"/>
        </w:rPr>
        <w:t>, Guo</w:t>
      </w:r>
      <w:r w:rsidR="00654760" w:rsidRPr="00381118">
        <w:rPr>
          <w:rFonts w:ascii="Book Antiqua" w:eastAsiaTheme="minorEastAsia" w:hAnsi="Book Antiqua"/>
          <w:bCs/>
          <w:color w:val="auto"/>
          <w:kern w:val="0"/>
          <w:sz w:val="24"/>
          <w:szCs w:val="24"/>
          <w:lang w:val="en-US" w:eastAsia="zh-CN"/>
        </w:rPr>
        <w:t xml:space="preserve"> GWJ</w:t>
      </w:r>
      <w:r w:rsidRPr="00381118">
        <w:rPr>
          <w:rFonts w:ascii="Book Antiqua" w:eastAsiaTheme="minorEastAsia" w:hAnsi="Book Antiqua"/>
          <w:bCs/>
          <w:color w:val="auto"/>
          <w:kern w:val="0"/>
          <w:sz w:val="24"/>
          <w:szCs w:val="24"/>
          <w:lang w:val="en-US" w:eastAsia="zh-CN"/>
        </w:rPr>
        <w:t xml:space="preserve"> and Zhou</w:t>
      </w:r>
      <w:r w:rsidR="00654760" w:rsidRPr="00381118">
        <w:rPr>
          <w:rFonts w:ascii="Book Antiqua" w:eastAsiaTheme="minorEastAsia" w:hAnsi="Book Antiqua"/>
          <w:bCs/>
          <w:color w:val="auto"/>
          <w:kern w:val="0"/>
          <w:sz w:val="24"/>
          <w:szCs w:val="24"/>
          <w:lang w:val="en-US" w:eastAsia="zh-CN"/>
        </w:rPr>
        <w:t xml:space="preserve"> FQ</w:t>
      </w:r>
      <w:r w:rsidRPr="00381118">
        <w:rPr>
          <w:rFonts w:ascii="Book Antiqua" w:eastAsiaTheme="minorEastAsia" w:hAnsi="Book Antiqua"/>
          <w:bCs/>
          <w:color w:val="auto"/>
          <w:kern w:val="0"/>
          <w:sz w:val="24"/>
          <w:szCs w:val="24"/>
          <w:lang w:val="en-US" w:eastAsia="zh-CN"/>
        </w:rPr>
        <w:t xml:space="preserve"> contributed to manuscript drafting and revising</w:t>
      </w:r>
      <w:r w:rsidR="00A34B96" w:rsidRPr="00381118">
        <w:rPr>
          <w:rFonts w:ascii="Book Antiqua" w:eastAsiaTheme="minorEastAsia" w:hAnsi="Book Antiqua"/>
          <w:bCs/>
          <w:color w:val="auto"/>
          <w:kern w:val="0"/>
          <w:sz w:val="24"/>
          <w:szCs w:val="24"/>
          <w:lang w:val="en-US" w:eastAsia="zh-CN"/>
        </w:rPr>
        <w:t>;</w:t>
      </w:r>
      <w:r w:rsidRPr="00381118">
        <w:rPr>
          <w:rFonts w:ascii="Book Antiqua" w:hAnsi="Book Antiqua"/>
          <w:color w:val="auto"/>
          <w:kern w:val="0"/>
          <w:sz w:val="24"/>
          <w:szCs w:val="24"/>
          <w:lang w:val="en-US"/>
        </w:rPr>
        <w:t xml:space="preserve"> </w:t>
      </w:r>
      <w:r w:rsidRPr="00381118">
        <w:rPr>
          <w:rFonts w:ascii="Book Antiqua" w:eastAsiaTheme="minorEastAsia" w:hAnsi="Book Antiqua"/>
          <w:bCs/>
          <w:color w:val="auto"/>
          <w:kern w:val="0"/>
          <w:sz w:val="24"/>
          <w:szCs w:val="24"/>
          <w:lang w:val="en-US" w:eastAsia="zh-CN"/>
        </w:rPr>
        <w:t>All authors issued final approval for the version to be submitted.</w:t>
      </w:r>
    </w:p>
    <w:p w14:paraId="33ACD8CC" w14:textId="77777777" w:rsidR="00D07863" w:rsidRPr="00381118" w:rsidRDefault="00D07863" w:rsidP="00381118">
      <w:pPr>
        <w:adjustRightInd w:val="0"/>
        <w:snapToGrid w:val="0"/>
        <w:spacing w:line="360" w:lineRule="auto"/>
        <w:rPr>
          <w:rFonts w:ascii="Book Antiqua" w:eastAsiaTheme="minorEastAsia" w:hAnsi="Book Antiqua"/>
          <w:bCs/>
          <w:color w:val="auto"/>
          <w:kern w:val="0"/>
          <w:sz w:val="24"/>
          <w:szCs w:val="24"/>
          <w:lang w:val="en-US" w:eastAsia="zh-CN"/>
        </w:rPr>
      </w:pPr>
    </w:p>
    <w:p w14:paraId="0905D052" w14:textId="77777777" w:rsidR="00D07863" w:rsidRPr="00381118" w:rsidRDefault="00AF0EF5" w:rsidP="00381118">
      <w:pPr>
        <w:adjustRightInd w:val="0"/>
        <w:snapToGrid w:val="0"/>
        <w:spacing w:line="360" w:lineRule="auto"/>
        <w:rPr>
          <w:rFonts w:ascii="Book Antiqua" w:eastAsiaTheme="minorEastAsia" w:hAnsi="Book Antiqua"/>
          <w:bCs/>
          <w:color w:val="auto"/>
          <w:kern w:val="0"/>
          <w:sz w:val="24"/>
          <w:szCs w:val="24"/>
          <w:lang w:val="en-US" w:eastAsia="zh-CN"/>
        </w:rPr>
      </w:pPr>
      <w:r w:rsidRPr="00381118">
        <w:rPr>
          <w:rFonts w:ascii="Book Antiqua" w:eastAsiaTheme="minorEastAsia" w:hAnsi="Book Antiqua"/>
          <w:b/>
          <w:bCs/>
          <w:color w:val="auto"/>
          <w:kern w:val="0"/>
          <w:sz w:val="24"/>
          <w:szCs w:val="24"/>
          <w:lang w:val="en-US" w:eastAsia="zh-CN"/>
        </w:rPr>
        <w:t>Informed consent statement:</w:t>
      </w:r>
      <w:r w:rsidRPr="00381118">
        <w:rPr>
          <w:rFonts w:ascii="Book Antiqua" w:eastAsiaTheme="minorEastAsia" w:hAnsi="Book Antiqua"/>
          <w:bCs/>
          <w:color w:val="auto"/>
          <w:kern w:val="0"/>
          <w:sz w:val="24"/>
          <w:szCs w:val="24"/>
          <w:lang w:val="en-US" w:eastAsia="zh-CN"/>
        </w:rPr>
        <w:t xml:space="preserve"> Informed written consent was obtained from the patient for publication of this report and any accompanying images. </w:t>
      </w:r>
    </w:p>
    <w:p w14:paraId="3F1594D5" w14:textId="77777777" w:rsidR="00D07863" w:rsidRPr="00381118" w:rsidRDefault="00D07863" w:rsidP="00381118">
      <w:pPr>
        <w:adjustRightInd w:val="0"/>
        <w:snapToGrid w:val="0"/>
        <w:spacing w:line="360" w:lineRule="auto"/>
        <w:rPr>
          <w:rFonts w:ascii="Book Antiqua" w:eastAsiaTheme="minorEastAsia" w:hAnsi="Book Antiqua"/>
          <w:bCs/>
          <w:color w:val="auto"/>
          <w:kern w:val="0"/>
          <w:sz w:val="24"/>
          <w:szCs w:val="24"/>
          <w:lang w:val="en-US" w:eastAsia="zh-CN"/>
        </w:rPr>
      </w:pPr>
    </w:p>
    <w:p w14:paraId="39FB8E50" w14:textId="75CC613D"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hAnsi="Book Antiqua"/>
          <w:b/>
          <w:bCs/>
          <w:color w:val="auto"/>
          <w:kern w:val="0"/>
          <w:sz w:val="24"/>
          <w:szCs w:val="24"/>
          <w:lang w:val="en-US"/>
        </w:rPr>
        <w:t>Conflict-of-interest statement:</w:t>
      </w:r>
      <w:r w:rsidRPr="00381118">
        <w:rPr>
          <w:rFonts w:ascii="Book Antiqua" w:hAnsi="Book Antiqua"/>
          <w:bCs/>
          <w:color w:val="auto"/>
          <w:kern w:val="0"/>
          <w:sz w:val="24"/>
          <w:szCs w:val="24"/>
          <w:lang w:val="en-US"/>
        </w:rPr>
        <w:t xml:space="preserve"> The authors declare that they have no conflict</w:t>
      </w:r>
      <w:r w:rsidR="00381118">
        <w:rPr>
          <w:rFonts w:ascii="Book Antiqua" w:hAnsi="Book Antiqua"/>
          <w:bCs/>
          <w:color w:val="auto"/>
          <w:kern w:val="0"/>
          <w:sz w:val="24"/>
          <w:szCs w:val="24"/>
          <w:lang w:val="en-US"/>
        </w:rPr>
        <w:t>s</w:t>
      </w:r>
      <w:r w:rsidRPr="00381118">
        <w:rPr>
          <w:rFonts w:ascii="Book Antiqua" w:hAnsi="Book Antiqua"/>
          <w:bCs/>
          <w:color w:val="auto"/>
          <w:kern w:val="0"/>
          <w:sz w:val="24"/>
          <w:szCs w:val="24"/>
          <w:lang w:val="en-US"/>
        </w:rPr>
        <w:t xml:space="preserve"> of interest. </w:t>
      </w:r>
    </w:p>
    <w:p w14:paraId="028F723A"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541DC268" w14:textId="77777777" w:rsidR="00D07863" w:rsidRPr="00381118" w:rsidRDefault="00AF0EF5" w:rsidP="00381118">
      <w:pPr>
        <w:adjustRightInd w:val="0"/>
        <w:snapToGrid w:val="0"/>
        <w:spacing w:line="360" w:lineRule="auto"/>
        <w:rPr>
          <w:rFonts w:ascii="Book Antiqua" w:hAnsi="Book Antiqua"/>
          <w:bCs/>
          <w:color w:val="auto"/>
          <w:kern w:val="0"/>
          <w:sz w:val="24"/>
          <w:szCs w:val="24"/>
          <w:lang w:val="en-US"/>
        </w:rPr>
      </w:pPr>
      <w:r w:rsidRPr="00381118">
        <w:rPr>
          <w:rFonts w:ascii="Book Antiqua" w:hAnsi="Book Antiqua"/>
          <w:b/>
          <w:bCs/>
          <w:color w:val="auto"/>
          <w:kern w:val="0"/>
          <w:sz w:val="24"/>
          <w:szCs w:val="24"/>
          <w:lang w:val="en-US"/>
        </w:rPr>
        <w:t xml:space="preserve">CARE Checklist (2016) statement: </w:t>
      </w:r>
      <w:r w:rsidRPr="00381118">
        <w:rPr>
          <w:rFonts w:ascii="Book Antiqua" w:hAnsi="Book Antiqua"/>
          <w:bCs/>
          <w:color w:val="auto"/>
          <w:kern w:val="0"/>
          <w:sz w:val="24"/>
          <w:szCs w:val="24"/>
          <w:lang w:val="en-US"/>
        </w:rPr>
        <w:t xml:space="preserve">The authors have read the CARE Checklist (2016), and the manuscript was prepared and revised according to the CARE Checklist (2016). </w:t>
      </w:r>
    </w:p>
    <w:p w14:paraId="14B7F77D" w14:textId="77777777" w:rsidR="00637566" w:rsidRPr="00381118" w:rsidRDefault="00637566" w:rsidP="00381118">
      <w:pPr>
        <w:adjustRightInd w:val="0"/>
        <w:snapToGrid w:val="0"/>
        <w:spacing w:line="360" w:lineRule="auto"/>
        <w:rPr>
          <w:rFonts w:ascii="Book Antiqua" w:eastAsia="PMingLiU" w:hAnsi="Book Antiqua"/>
          <w:bCs/>
          <w:color w:val="auto"/>
          <w:kern w:val="0"/>
          <w:sz w:val="24"/>
          <w:szCs w:val="24"/>
          <w:lang w:val="en-US"/>
        </w:rPr>
      </w:pPr>
    </w:p>
    <w:p w14:paraId="709E2982" w14:textId="76CBE89D" w:rsidR="00637566" w:rsidRPr="00381118" w:rsidRDefault="00637566" w:rsidP="00381118">
      <w:pPr>
        <w:snapToGrid w:val="0"/>
        <w:spacing w:line="360" w:lineRule="auto"/>
        <w:rPr>
          <w:rFonts w:ascii="Book Antiqua" w:eastAsia="宋体" w:hAnsi="Book Antiqua" w:cs="Times New Roman"/>
          <w:color w:val="auto"/>
          <w:kern w:val="0"/>
          <w:sz w:val="24"/>
          <w:szCs w:val="24"/>
          <w:lang w:val="en-US" w:eastAsia="zh-CN"/>
        </w:rPr>
      </w:pPr>
      <w:bookmarkStart w:id="10" w:name="OLE_LINK375"/>
      <w:bookmarkStart w:id="11" w:name="OLE_LINK381"/>
      <w:bookmarkStart w:id="12" w:name="OLE_LINK413"/>
      <w:bookmarkStart w:id="13" w:name="OLE_LINK615"/>
      <w:bookmarkStart w:id="14" w:name="OLE_LINK140"/>
      <w:r w:rsidRPr="00381118">
        <w:rPr>
          <w:rFonts w:ascii="Book Antiqua" w:eastAsia="宋体" w:hAnsi="Book Antiqua" w:cs="Times New Roman"/>
          <w:b/>
          <w:color w:val="auto"/>
          <w:kern w:val="0"/>
          <w:sz w:val="24"/>
          <w:szCs w:val="24"/>
          <w:lang w:val="en-US" w:eastAsia="zh-CN"/>
        </w:rPr>
        <w:t>Open-</w:t>
      </w:r>
      <w:r w:rsidR="00957920" w:rsidRPr="00381118">
        <w:rPr>
          <w:rFonts w:ascii="Book Antiqua" w:eastAsia="宋体" w:hAnsi="Book Antiqua" w:cs="Times New Roman"/>
          <w:b/>
          <w:color w:val="auto"/>
          <w:kern w:val="0"/>
          <w:sz w:val="24"/>
          <w:szCs w:val="24"/>
          <w:lang w:val="en-US" w:eastAsia="zh-CN"/>
        </w:rPr>
        <w:t>a</w:t>
      </w:r>
      <w:r w:rsidRPr="00381118">
        <w:rPr>
          <w:rFonts w:ascii="Book Antiqua" w:eastAsia="宋体" w:hAnsi="Book Antiqua" w:cs="Times New Roman"/>
          <w:b/>
          <w:color w:val="auto"/>
          <w:kern w:val="0"/>
          <w:sz w:val="24"/>
          <w:szCs w:val="24"/>
          <w:lang w:val="en-US" w:eastAsia="zh-CN"/>
        </w:rPr>
        <w:t xml:space="preserve">ccess: </w:t>
      </w:r>
      <w:r w:rsidR="00F77E5F" w:rsidRPr="00381118">
        <w:rPr>
          <w:rFonts w:ascii="Book Antiqua" w:eastAsia="宋体" w:hAnsi="Book Antiqua" w:cs="Times New Roman"/>
          <w:color w:val="auto"/>
          <w:kern w:val="0"/>
          <w:sz w:val="24"/>
          <w:szCs w:val="24"/>
          <w:lang w:val="en-US" w:eastAsia="zh-CN"/>
        </w:rPr>
        <w:t xml:space="preserve">This is an </w:t>
      </w:r>
      <w:r w:rsidR="00F77E5F" w:rsidRPr="00381118">
        <w:rPr>
          <w:rFonts w:ascii="Book Antiqua" w:eastAsia="宋体" w:hAnsi="Book Antiqua" w:cs="宋体"/>
          <w:color w:val="auto"/>
          <w:kern w:val="0"/>
          <w:sz w:val="24"/>
          <w:szCs w:val="24"/>
          <w:lang w:val="en-US" w:eastAsia="zh-CN"/>
        </w:rPr>
        <w:t xml:space="preserve">open-access article that was </w:t>
      </w:r>
      <w:r w:rsidR="00F77E5F" w:rsidRPr="00381118">
        <w:rPr>
          <w:rFonts w:ascii="Book Antiqua" w:eastAsia="宋体" w:hAnsi="Book Antiqua" w:cs="Times New Roman"/>
          <w:color w:val="auto"/>
          <w:kern w:val="0"/>
          <w:sz w:val="24"/>
          <w:szCs w:val="24"/>
          <w:lang w:val="en-US" w:eastAsia="zh-CN"/>
        </w:rPr>
        <w:t xml:space="preserve">selected by an in-house editor and fully peer-reviewed by external reviewers. It is </w:t>
      </w:r>
      <w:r w:rsidR="00F77E5F" w:rsidRPr="00381118">
        <w:rPr>
          <w:rFonts w:ascii="Book Antiqua" w:eastAsia="宋体" w:hAnsi="Book Antiqua" w:cs="宋体"/>
          <w:color w:val="auto"/>
          <w:kern w:val="0"/>
          <w:sz w:val="24"/>
          <w:szCs w:val="24"/>
          <w:lang w:val="en-US" w:eastAsia="zh-CN"/>
        </w:rPr>
        <w:t xml:space="preserve">distributed in accordance with </w:t>
      </w:r>
      <w:r w:rsidR="00F77E5F" w:rsidRPr="00381118">
        <w:rPr>
          <w:rFonts w:ascii="Book Antiqua" w:eastAsia="宋体" w:hAnsi="Book Antiqua" w:cs="Times New Roman"/>
          <w:color w:val="auto"/>
          <w:kern w:val="0"/>
          <w:sz w:val="24"/>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F77E5F" w:rsidRPr="00381118">
          <w:rPr>
            <w:rFonts w:ascii="Book Antiqua" w:eastAsia="宋体" w:hAnsi="Book Antiqua" w:cs="Times New Roman"/>
            <w:color w:val="auto"/>
            <w:kern w:val="0"/>
            <w:sz w:val="24"/>
            <w:szCs w:val="24"/>
            <w:u w:val="single"/>
            <w:lang w:val="en-US" w:eastAsia="zh-CN"/>
          </w:rPr>
          <w:t>http://creativecommons.org/licenses/by-nc/4.0/</w:t>
        </w:r>
      </w:hyperlink>
    </w:p>
    <w:p w14:paraId="7EAB5BC8" w14:textId="77777777" w:rsidR="00637566" w:rsidRPr="00381118" w:rsidRDefault="00637566" w:rsidP="00381118">
      <w:pPr>
        <w:snapToGrid w:val="0"/>
        <w:spacing w:line="360" w:lineRule="auto"/>
        <w:rPr>
          <w:rFonts w:ascii="Book Antiqua" w:eastAsia="宋体" w:hAnsi="Book Antiqua" w:cs="Times New Roman"/>
          <w:color w:val="auto"/>
          <w:kern w:val="0"/>
          <w:sz w:val="24"/>
          <w:szCs w:val="24"/>
          <w:lang w:val="en-US" w:eastAsia="zh-CN"/>
        </w:rPr>
      </w:pPr>
    </w:p>
    <w:p w14:paraId="0EECF5BB" w14:textId="77777777" w:rsidR="00637566" w:rsidRPr="00381118" w:rsidRDefault="00637566" w:rsidP="00381118">
      <w:pPr>
        <w:snapToGrid w:val="0"/>
        <w:spacing w:line="360" w:lineRule="auto"/>
        <w:rPr>
          <w:rFonts w:ascii="Book Antiqua" w:eastAsia="宋体" w:hAnsi="Book Antiqua" w:cs="Times New Roman"/>
          <w:b/>
          <w:bCs/>
          <w:color w:val="auto"/>
          <w:kern w:val="0"/>
          <w:sz w:val="24"/>
          <w:szCs w:val="24"/>
          <w:lang w:val="en-US" w:eastAsia="pl-PL"/>
        </w:rPr>
      </w:pPr>
      <w:r w:rsidRPr="00381118">
        <w:rPr>
          <w:rFonts w:ascii="Book Antiqua" w:eastAsia="宋体" w:hAnsi="Book Antiqua" w:cs="Times New Roman"/>
          <w:b/>
          <w:bCs/>
          <w:color w:val="auto"/>
          <w:kern w:val="0"/>
          <w:sz w:val="24"/>
          <w:szCs w:val="24"/>
          <w:lang w:val="en-US" w:eastAsia="pl-PL"/>
        </w:rPr>
        <w:t>Manuscript source:</w:t>
      </w:r>
      <w:r w:rsidRPr="00381118">
        <w:rPr>
          <w:rFonts w:ascii="Book Antiqua" w:eastAsia="宋体" w:hAnsi="Book Antiqua" w:cs="Times New Roman"/>
          <w:b/>
          <w:bCs/>
          <w:color w:val="auto"/>
          <w:kern w:val="0"/>
          <w:sz w:val="24"/>
          <w:szCs w:val="24"/>
          <w:lang w:val="en-US" w:eastAsia="zh-CN"/>
        </w:rPr>
        <w:t xml:space="preserve"> </w:t>
      </w:r>
      <w:r w:rsidRPr="00381118">
        <w:rPr>
          <w:rFonts w:ascii="Book Antiqua" w:eastAsia="宋体" w:hAnsi="Book Antiqua" w:cs="Times New Roman"/>
          <w:bCs/>
          <w:color w:val="auto"/>
          <w:kern w:val="0"/>
          <w:sz w:val="24"/>
          <w:szCs w:val="24"/>
          <w:lang w:val="en-US" w:eastAsia="pl-PL"/>
        </w:rPr>
        <w:t>Unsolicited manuscript</w:t>
      </w:r>
      <w:bookmarkEnd w:id="10"/>
      <w:bookmarkEnd w:id="11"/>
      <w:bookmarkEnd w:id="12"/>
      <w:bookmarkEnd w:id="13"/>
      <w:bookmarkEnd w:id="14"/>
      <w:r w:rsidRPr="00381118">
        <w:rPr>
          <w:rFonts w:ascii="Book Antiqua" w:eastAsia="宋体" w:hAnsi="Book Antiqua" w:cs="Times New Roman"/>
          <w:bCs/>
          <w:color w:val="auto"/>
          <w:kern w:val="0"/>
          <w:sz w:val="24"/>
          <w:szCs w:val="24"/>
          <w:lang w:val="en-US" w:eastAsia="pl-PL"/>
        </w:rPr>
        <w:t xml:space="preserve"> </w:t>
      </w:r>
    </w:p>
    <w:p w14:paraId="339BB3F7" w14:textId="77777777" w:rsidR="00D07863" w:rsidRPr="00381118" w:rsidRDefault="00D07863" w:rsidP="00381118">
      <w:pPr>
        <w:adjustRightInd w:val="0"/>
        <w:snapToGrid w:val="0"/>
        <w:spacing w:line="360" w:lineRule="auto"/>
        <w:rPr>
          <w:rFonts w:ascii="Book Antiqua" w:hAnsi="Book Antiqua"/>
          <w:bCs/>
          <w:color w:val="auto"/>
          <w:kern w:val="0"/>
          <w:sz w:val="24"/>
          <w:szCs w:val="24"/>
          <w:lang w:val="en-US"/>
        </w:rPr>
      </w:pPr>
    </w:p>
    <w:p w14:paraId="7753EAEF" w14:textId="77777777" w:rsidR="00D07863" w:rsidRPr="00381118" w:rsidRDefault="00637566" w:rsidP="00381118">
      <w:pPr>
        <w:adjustRightInd w:val="0"/>
        <w:snapToGrid w:val="0"/>
        <w:spacing w:line="360" w:lineRule="auto"/>
        <w:rPr>
          <w:rFonts w:ascii="Book Antiqua" w:eastAsia="Arial Unicode MS" w:hAnsi="Book Antiqua" w:cs="Times New Roman"/>
          <w:color w:val="auto"/>
          <w:kern w:val="0"/>
          <w:sz w:val="24"/>
          <w:szCs w:val="24"/>
          <w:lang w:val="en-US"/>
        </w:rPr>
      </w:pPr>
      <w:r w:rsidRPr="00381118">
        <w:rPr>
          <w:rFonts w:ascii="Book Antiqua" w:hAnsi="Book Antiqua" w:cs="Times New Roman"/>
          <w:b/>
          <w:bCs/>
          <w:color w:val="auto"/>
          <w:kern w:val="0"/>
          <w:sz w:val="24"/>
          <w:szCs w:val="24"/>
          <w:lang w:val="en-US"/>
        </w:rPr>
        <w:t>Corresponding author:</w:t>
      </w:r>
      <w:r w:rsidR="00AF0EF5" w:rsidRPr="00381118">
        <w:rPr>
          <w:rFonts w:ascii="Book Antiqua" w:hAnsi="Book Antiqua" w:cs="Times New Roman"/>
          <w:b/>
          <w:bCs/>
          <w:color w:val="auto"/>
          <w:kern w:val="0"/>
          <w:sz w:val="24"/>
          <w:szCs w:val="24"/>
          <w:lang w:val="en-US"/>
        </w:rPr>
        <w:t xml:space="preserve"> </w:t>
      </w:r>
      <w:r w:rsidR="00AF0EF5" w:rsidRPr="00381118">
        <w:rPr>
          <w:rFonts w:ascii="Book Antiqua" w:hAnsi="Book Antiqua" w:cs="Times New Roman"/>
          <w:b/>
          <w:color w:val="auto"/>
          <w:kern w:val="0"/>
          <w:sz w:val="24"/>
          <w:szCs w:val="24"/>
          <w:lang w:val="en-US"/>
        </w:rPr>
        <w:t>Zhi-Qun Mao,</w:t>
      </w:r>
      <w:r w:rsidR="00AF0EF5" w:rsidRPr="00381118">
        <w:rPr>
          <w:rFonts w:ascii="Book Antiqua" w:hAnsi="Book Antiqua" w:cs="Times New Roman"/>
          <w:bCs/>
          <w:color w:val="auto"/>
          <w:kern w:val="0"/>
          <w:sz w:val="24"/>
          <w:szCs w:val="24"/>
          <w:lang w:val="en-US"/>
        </w:rPr>
        <w:t xml:space="preserve"> </w:t>
      </w:r>
      <w:r w:rsidR="00AF0EF5" w:rsidRPr="00381118">
        <w:rPr>
          <w:rFonts w:ascii="Book Antiqua" w:hAnsi="Book Antiqua" w:cs="Times New Roman"/>
          <w:b/>
          <w:bCs/>
          <w:color w:val="auto"/>
          <w:kern w:val="0"/>
          <w:sz w:val="24"/>
          <w:szCs w:val="24"/>
          <w:lang w:val="en-US"/>
        </w:rPr>
        <w:t>MD, Professor</w:t>
      </w:r>
      <w:r w:rsidR="00AF0EF5" w:rsidRPr="00381118">
        <w:rPr>
          <w:rFonts w:ascii="Book Antiqua" w:hAnsi="Book Antiqua" w:cs="Times New Roman"/>
          <w:b/>
          <w:color w:val="auto"/>
          <w:kern w:val="0"/>
          <w:sz w:val="24"/>
          <w:szCs w:val="24"/>
          <w:lang w:val="en-US"/>
        </w:rPr>
        <w:t>,</w:t>
      </w:r>
      <w:r w:rsidR="00AF0EF5" w:rsidRPr="00381118">
        <w:rPr>
          <w:rFonts w:ascii="Book Antiqua" w:hAnsi="Book Antiqua" w:cs="Times New Roman"/>
          <w:bCs/>
          <w:color w:val="auto"/>
          <w:kern w:val="0"/>
          <w:sz w:val="24"/>
          <w:szCs w:val="24"/>
          <w:lang w:val="en-US"/>
        </w:rPr>
        <w:t xml:space="preserve"> </w:t>
      </w:r>
      <w:r w:rsidR="00AF0EF5" w:rsidRPr="00381118">
        <w:rPr>
          <w:rFonts w:ascii="Book Antiqua" w:hAnsi="Book Antiqua" w:cs="Times New Roman"/>
          <w:color w:val="auto"/>
          <w:kern w:val="0"/>
          <w:sz w:val="24"/>
          <w:szCs w:val="24"/>
          <w:lang w:val="en-US"/>
        </w:rPr>
        <w:t>Department of Radiology, Hunan Provincial People's Hospital, No.</w:t>
      </w:r>
      <w:r w:rsidRPr="00381118">
        <w:rPr>
          <w:rFonts w:ascii="Book Antiqua" w:hAnsi="Book Antiqua" w:cs="Times New Roman"/>
          <w:color w:val="auto"/>
          <w:kern w:val="0"/>
          <w:sz w:val="24"/>
          <w:szCs w:val="24"/>
          <w:lang w:val="en-US"/>
        </w:rPr>
        <w:t xml:space="preserve"> </w:t>
      </w:r>
      <w:r w:rsidR="00AF0EF5" w:rsidRPr="00381118">
        <w:rPr>
          <w:rFonts w:ascii="Book Antiqua" w:hAnsi="Book Antiqua" w:cs="Times New Roman"/>
          <w:color w:val="auto"/>
          <w:kern w:val="0"/>
          <w:sz w:val="24"/>
          <w:szCs w:val="24"/>
          <w:lang w:val="en-US"/>
        </w:rPr>
        <w:t>61 JieFangXi Road, Changsha 410000,</w:t>
      </w:r>
      <w:r w:rsidRPr="00381118">
        <w:rPr>
          <w:rFonts w:ascii="Book Antiqua" w:hAnsi="Book Antiqua"/>
          <w:bCs/>
          <w:color w:val="auto"/>
          <w:kern w:val="0"/>
          <w:sz w:val="24"/>
          <w:szCs w:val="24"/>
          <w:lang w:val="en-US"/>
        </w:rPr>
        <w:t xml:space="preserve"> Hunan Province,</w:t>
      </w:r>
      <w:r w:rsidR="00AF0EF5" w:rsidRPr="00381118">
        <w:rPr>
          <w:rFonts w:ascii="Book Antiqua" w:hAnsi="Book Antiqua" w:cs="Times New Roman"/>
          <w:color w:val="auto"/>
          <w:kern w:val="0"/>
          <w:sz w:val="24"/>
          <w:szCs w:val="24"/>
          <w:lang w:val="en-US"/>
        </w:rPr>
        <w:t xml:space="preserve"> China. </w:t>
      </w:r>
      <w:hyperlink r:id="rId9" w:history="1">
        <w:r w:rsidR="00AF0EF5" w:rsidRPr="00381118">
          <w:rPr>
            <w:rStyle w:val="ac"/>
            <w:rFonts w:ascii="Book Antiqua" w:hAnsi="Book Antiqua" w:cs="Times New Roman"/>
            <w:color w:val="auto"/>
            <w:kern w:val="0"/>
            <w:sz w:val="24"/>
            <w:szCs w:val="24"/>
            <w:u w:val="none"/>
            <w:lang w:val="en-US"/>
          </w:rPr>
          <w:t>maozhiqunradiology@163.com</w:t>
        </w:r>
      </w:hyperlink>
      <w:r w:rsidR="00AF0EF5" w:rsidRPr="00381118">
        <w:rPr>
          <w:rFonts w:ascii="Book Antiqua" w:hAnsi="Book Antiqua" w:cs="Times New Roman"/>
          <w:color w:val="auto"/>
          <w:kern w:val="0"/>
          <w:sz w:val="24"/>
          <w:szCs w:val="24"/>
          <w:lang w:val="en-US"/>
        </w:rPr>
        <w:t xml:space="preserve"> </w:t>
      </w:r>
    </w:p>
    <w:p w14:paraId="6968DBB7" w14:textId="77777777" w:rsidR="00D07863" w:rsidRPr="00381118" w:rsidRDefault="00AF0EF5" w:rsidP="00381118">
      <w:pPr>
        <w:adjustRightInd w:val="0"/>
        <w:snapToGrid w:val="0"/>
        <w:spacing w:line="360" w:lineRule="auto"/>
        <w:rPr>
          <w:rFonts w:ascii="Book Antiqua" w:eastAsia="Arial Unicode MS" w:hAnsi="Book Antiqua" w:cs="Times New Roman"/>
          <w:color w:val="auto"/>
          <w:kern w:val="0"/>
          <w:sz w:val="24"/>
          <w:szCs w:val="24"/>
          <w:lang w:val="en-US"/>
        </w:rPr>
      </w:pPr>
      <w:r w:rsidRPr="00381118">
        <w:rPr>
          <w:rFonts w:ascii="Book Antiqua" w:eastAsia="Arial Unicode MS" w:hAnsi="Book Antiqua" w:cs="Times New Roman"/>
          <w:b/>
          <w:bCs/>
          <w:color w:val="auto"/>
          <w:kern w:val="0"/>
          <w:sz w:val="24"/>
          <w:szCs w:val="24"/>
          <w:lang w:val="en-US" w:eastAsia="zh-CN"/>
        </w:rPr>
        <w:t>Tel</w:t>
      </w:r>
      <w:r w:rsidRPr="00381118">
        <w:rPr>
          <w:rFonts w:ascii="Book Antiqua" w:eastAsia="Arial Unicode MS" w:hAnsi="Book Antiqua" w:cs="Times New Roman"/>
          <w:b/>
          <w:bCs/>
          <w:color w:val="auto"/>
          <w:kern w:val="0"/>
          <w:sz w:val="24"/>
          <w:szCs w:val="24"/>
          <w:lang w:val="en-US"/>
        </w:rPr>
        <w:t>ephone:</w:t>
      </w:r>
      <w:r w:rsidRPr="00381118">
        <w:rPr>
          <w:rFonts w:ascii="Book Antiqua" w:eastAsia="Arial Unicode MS" w:hAnsi="Book Antiqua" w:cs="Times New Roman"/>
          <w:color w:val="auto"/>
          <w:kern w:val="0"/>
          <w:sz w:val="24"/>
          <w:szCs w:val="24"/>
          <w:lang w:val="en-US"/>
        </w:rPr>
        <w:t xml:space="preserve"> +86-731-83929025</w:t>
      </w:r>
    </w:p>
    <w:p w14:paraId="76C1F649" w14:textId="77777777" w:rsidR="00D07863" w:rsidRPr="00381118" w:rsidRDefault="00AF0EF5" w:rsidP="00381118">
      <w:pPr>
        <w:adjustRightInd w:val="0"/>
        <w:snapToGrid w:val="0"/>
        <w:spacing w:line="360" w:lineRule="auto"/>
        <w:rPr>
          <w:rFonts w:ascii="Book Antiqua" w:eastAsia="Arial Unicode MS" w:hAnsi="Book Antiqua" w:cs="Times New Roman"/>
          <w:color w:val="auto"/>
          <w:kern w:val="0"/>
          <w:sz w:val="24"/>
          <w:szCs w:val="24"/>
          <w:lang w:val="en-US"/>
        </w:rPr>
      </w:pPr>
      <w:r w:rsidRPr="00381118">
        <w:rPr>
          <w:rFonts w:ascii="Book Antiqua" w:eastAsia="Arial Unicode MS" w:hAnsi="Book Antiqua" w:cs="Times New Roman"/>
          <w:b/>
          <w:bCs/>
          <w:color w:val="auto"/>
          <w:kern w:val="0"/>
          <w:sz w:val="24"/>
          <w:szCs w:val="24"/>
          <w:lang w:val="en-US" w:eastAsia="zh-CN"/>
        </w:rPr>
        <w:t xml:space="preserve">Fax: </w:t>
      </w:r>
      <w:r w:rsidRPr="00381118">
        <w:rPr>
          <w:rFonts w:ascii="Book Antiqua" w:eastAsia="Arial Unicode MS" w:hAnsi="Book Antiqua" w:cs="Times New Roman"/>
          <w:color w:val="auto"/>
          <w:kern w:val="0"/>
          <w:sz w:val="24"/>
          <w:szCs w:val="24"/>
          <w:lang w:val="en-US"/>
        </w:rPr>
        <w:t>+86-731-82278012</w:t>
      </w:r>
    </w:p>
    <w:p w14:paraId="0A124390" w14:textId="77777777" w:rsidR="00637566" w:rsidRPr="00381118" w:rsidRDefault="00637566" w:rsidP="00381118">
      <w:pPr>
        <w:adjustRightInd w:val="0"/>
        <w:snapToGrid w:val="0"/>
        <w:spacing w:line="360" w:lineRule="auto"/>
        <w:rPr>
          <w:rFonts w:ascii="Book Antiqua" w:eastAsia="Arial Unicode MS" w:hAnsi="Book Antiqua" w:cs="Times New Roman"/>
          <w:color w:val="auto"/>
          <w:kern w:val="0"/>
          <w:sz w:val="24"/>
          <w:szCs w:val="24"/>
          <w:lang w:val="en-US" w:eastAsia="zh-CN"/>
        </w:rPr>
      </w:pPr>
    </w:p>
    <w:p w14:paraId="79B6944C" w14:textId="77777777" w:rsidR="00637566" w:rsidRPr="00381118" w:rsidRDefault="00637566" w:rsidP="00381118">
      <w:pPr>
        <w:adjustRightInd w:val="0"/>
        <w:snapToGrid w:val="0"/>
        <w:spacing w:line="360" w:lineRule="auto"/>
        <w:rPr>
          <w:rFonts w:ascii="Book Antiqua" w:eastAsia="宋体" w:hAnsi="Book Antiqua" w:cs="Times New Roman"/>
          <w:b/>
          <w:color w:val="auto"/>
          <w:kern w:val="0"/>
          <w:sz w:val="24"/>
          <w:szCs w:val="24"/>
          <w:lang w:val="en-US" w:eastAsia="zh-CN"/>
        </w:rPr>
      </w:pPr>
      <w:bookmarkStart w:id="15" w:name="OLE_LINK382"/>
      <w:bookmarkStart w:id="16" w:name="OLE_LINK376"/>
      <w:bookmarkStart w:id="17" w:name="OLE_LINK64"/>
      <w:bookmarkStart w:id="18" w:name="OLE_LINK616"/>
      <w:bookmarkStart w:id="19" w:name="OLE_LINK141"/>
      <w:bookmarkStart w:id="20" w:name="OLE_LINK388"/>
      <w:bookmarkStart w:id="21" w:name="OLE_LINK323"/>
      <w:bookmarkStart w:id="22" w:name="OLE_LINK380"/>
      <w:bookmarkStart w:id="23" w:name="OLE_LINK322"/>
      <w:r w:rsidRPr="00381118">
        <w:rPr>
          <w:rFonts w:ascii="Book Antiqua" w:eastAsia="宋体" w:hAnsi="Book Antiqua" w:cs="Times New Roman"/>
          <w:b/>
          <w:color w:val="auto"/>
          <w:kern w:val="0"/>
          <w:sz w:val="24"/>
          <w:szCs w:val="24"/>
          <w:lang w:val="en-US" w:eastAsia="zh-CN"/>
        </w:rPr>
        <w:t xml:space="preserve">Received: </w:t>
      </w:r>
      <w:r w:rsidRPr="00381118">
        <w:rPr>
          <w:rFonts w:ascii="Book Antiqua" w:eastAsia="宋体" w:hAnsi="Book Antiqua" w:cs="Times New Roman"/>
          <w:color w:val="auto"/>
          <w:kern w:val="0"/>
          <w:sz w:val="24"/>
          <w:szCs w:val="24"/>
          <w:lang w:val="en-US" w:eastAsia="zh-CN"/>
        </w:rPr>
        <w:t>October</w:t>
      </w:r>
      <w:r w:rsidRPr="00381118">
        <w:rPr>
          <w:rFonts w:ascii="Book Antiqua" w:eastAsia="等线" w:hAnsi="Book Antiqua" w:cs="Times New Roman"/>
          <w:color w:val="auto"/>
          <w:kern w:val="0"/>
          <w:sz w:val="24"/>
          <w:szCs w:val="24"/>
          <w:lang w:val="en-US" w:eastAsia="zh-CN"/>
        </w:rPr>
        <w:t xml:space="preserve"> 17, 2019</w:t>
      </w:r>
    </w:p>
    <w:p w14:paraId="6C640F28" w14:textId="77777777" w:rsidR="00637566" w:rsidRPr="00381118" w:rsidRDefault="00637566" w:rsidP="00381118">
      <w:pPr>
        <w:adjustRightInd w:val="0"/>
        <w:snapToGrid w:val="0"/>
        <w:spacing w:line="360" w:lineRule="auto"/>
        <w:rPr>
          <w:rFonts w:ascii="Book Antiqua" w:eastAsia="等线" w:hAnsi="Book Antiqua" w:cs="Times New Roman"/>
          <w:b/>
          <w:color w:val="auto"/>
          <w:kern w:val="0"/>
          <w:sz w:val="24"/>
          <w:szCs w:val="24"/>
          <w:lang w:val="en-US" w:eastAsia="zh-CN"/>
        </w:rPr>
      </w:pPr>
      <w:r w:rsidRPr="00381118">
        <w:rPr>
          <w:rFonts w:ascii="Book Antiqua" w:eastAsia="宋体" w:hAnsi="Book Antiqua" w:cs="Times New Roman"/>
          <w:b/>
          <w:color w:val="auto"/>
          <w:kern w:val="0"/>
          <w:sz w:val="24"/>
          <w:szCs w:val="24"/>
          <w:lang w:val="en-US" w:eastAsia="zh-CN"/>
        </w:rPr>
        <w:t>Peer-review started:</w:t>
      </w:r>
      <w:r w:rsidRPr="00381118">
        <w:rPr>
          <w:rFonts w:ascii="Book Antiqua" w:eastAsia="等线" w:hAnsi="Book Antiqua" w:cs="Times New Roman"/>
          <w:b/>
          <w:color w:val="auto"/>
          <w:kern w:val="0"/>
          <w:sz w:val="24"/>
          <w:szCs w:val="24"/>
          <w:lang w:val="en-US" w:eastAsia="zh-CN"/>
        </w:rPr>
        <w:t xml:space="preserve"> </w:t>
      </w:r>
      <w:r w:rsidRPr="00381118">
        <w:rPr>
          <w:rFonts w:ascii="Book Antiqua" w:eastAsia="宋体" w:hAnsi="Book Antiqua" w:cs="Times New Roman"/>
          <w:color w:val="auto"/>
          <w:kern w:val="0"/>
          <w:sz w:val="24"/>
          <w:szCs w:val="24"/>
          <w:lang w:val="en-US" w:eastAsia="zh-CN"/>
        </w:rPr>
        <w:t>October 17</w:t>
      </w:r>
      <w:r w:rsidRPr="00381118">
        <w:rPr>
          <w:rFonts w:ascii="Book Antiqua" w:eastAsia="等线" w:hAnsi="Book Antiqua" w:cs="Times New Roman"/>
          <w:color w:val="auto"/>
          <w:kern w:val="0"/>
          <w:sz w:val="24"/>
          <w:szCs w:val="24"/>
          <w:lang w:val="en-US" w:eastAsia="zh-CN"/>
        </w:rPr>
        <w:t>, 2019</w:t>
      </w:r>
    </w:p>
    <w:p w14:paraId="55A672EE" w14:textId="77777777" w:rsidR="00637566" w:rsidRPr="00381118" w:rsidRDefault="00637566" w:rsidP="00381118">
      <w:pPr>
        <w:adjustRightInd w:val="0"/>
        <w:snapToGrid w:val="0"/>
        <w:spacing w:line="360" w:lineRule="auto"/>
        <w:rPr>
          <w:rFonts w:ascii="Book Antiqua" w:eastAsia="等线" w:hAnsi="Book Antiqua" w:cs="Times New Roman"/>
          <w:b/>
          <w:color w:val="auto"/>
          <w:kern w:val="0"/>
          <w:sz w:val="24"/>
          <w:szCs w:val="24"/>
          <w:lang w:val="en-US" w:eastAsia="zh-CN"/>
        </w:rPr>
      </w:pPr>
      <w:r w:rsidRPr="00381118">
        <w:rPr>
          <w:rFonts w:ascii="Book Antiqua" w:eastAsia="宋体" w:hAnsi="Book Antiqua" w:cs="Times New Roman"/>
          <w:b/>
          <w:color w:val="auto"/>
          <w:kern w:val="0"/>
          <w:sz w:val="24"/>
          <w:szCs w:val="24"/>
          <w:lang w:val="en-US" w:eastAsia="zh-CN"/>
        </w:rPr>
        <w:t>First decision:</w:t>
      </w:r>
      <w:r w:rsidRPr="00381118">
        <w:rPr>
          <w:rFonts w:ascii="Book Antiqua" w:eastAsia="等线" w:hAnsi="Book Antiqua" w:cs="Times New Roman"/>
          <w:b/>
          <w:color w:val="auto"/>
          <w:kern w:val="0"/>
          <w:sz w:val="24"/>
          <w:szCs w:val="24"/>
          <w:lang w:val="en-US" w:eastAsia="zh-CN"/>
        </w:rPr>
        <w:t xml:space="preserve"> </w:t>
      </w:r>
      <w:r w:rsidRPr="00381118">
        <w:rPr>
          <w:rFonts w:ascii="Book Antiqua" w:eastAsia="宋体" w:hAnsi="Book Antiqua" w:cs="Times New Roman"/>
          <w:color w:val="auto"/>
          <w:kern w:val="0"/>
          <w:sz w:val="24"/>
          <w:szCs w:val="24"/>
          <w:lang w:val="en-US" w:eastAsia="zh-CN"/>
        </w:rPr>
        <w:t>November</w:t>
      </w:r>
      <w:r w:rsidRPr="00381118">
        <w:rPr>
          <w:rFonts w:ascii="Book Antiqua" w:eastAsia="等线" w:hAnsi="Book Antiqua" w:cs="Times New Roman"/>
          <w:color w:val="auto"/>
          <w:kern w:val="0"/>
          <w:sz w:val="24"/>
          <w:szCs w:val="24"/>
          <w:lang w:val="en-US" w:eastAsia="zh-CN"/>
        </w:rPr>
        <w:t xml:space="preserve"> 10, 2019</w:t>
      </w:r>
    </w:p>
    <w:p w14:paraId="6D9408F9" w14:textId="77777777" w:rsidR="00637566" w:rsidRPr="00381118" w:rsidRDefault="00637566" w:rsidP="00381118">
      <w:pPr>
        <w:adjustRightInd w:val="0"/>
        <w:snapToGrid w:val="0"/>
        <w:spacing w:line="360" w:lineRule="auto"/>
        <w:rPr>
          <w:rFonts w:ascii="Book Antiqua" w:eastAsia="宋体" w:hAnsi="Book Antiqua" w:cs="Times New Roman"/>
          <w:b/>
          <w:color w:val="auto"/>
          <w:kern w:val="0"/>
          <w:sz w:val="24"/>
          <w:szCs w:val="24"/>
          <w:lang w:val="en-US" w:eastAsia="zh-CN"/>
        </w:rPr>
      </w:pPr>
      <w:r w:rsidRPr="00381118">
        <w:rPr>
          <w:rFonts w:ascii="Book Antiqua" w:eastAsia="宋体" w:hAnsi="Book Antiqua" w:cs="Times New Roman"/>
          <w:b/>
          <w:color w:val="auto"/>
          <w:kern w:val="0"/>
          <w:sz w:val="24"/>
          <w:szCs w:val="24"/>
          <w:lang w:val="en-US" w:eastAsia="zh-CN"/>
        </w:rPr>
        <w:t xml:space="preserve">Revised: </w:t>
      </w:r>
      <w:r w:rsidRPr="00381118">
        <w:rPr>
          <w:rFonts w:ascii="Book Antiqua" w:eastAsia="宋体" w:hAnsi="Book Antiqua" w:cs="Times New Roman"/>
          <w:color w:val="auto"/>
          <w:kern w:val="0"/>
          <w:sz w:val="24"/>
          <w:szCs w:val="24"/>
          <w:lang w:val="en-US" w:eastAsia="zh-CN"/>
        </w:rPr>
        <w:t>November 21, 2019</w:t>
      </w:r>
    </w:p>
    <w:p w14:paraId="6329239A" w14:textId="7B4897A5" w:rsidR="00637566" w:rsidRPr="00381118" w:rsidRDefault="00637566" w:rsidP="00381118">
      <w:pPr>
        <w:adjustRightInd w:val="0"/>
        <w:snapToGrid w:val="0"/>
        <w:spacing w:line="360" w:lineRule="auto"/>
        <w:rPr>
          <w:rFonts w:ascii="Book Antiqua" w:eastAsia="宋体" w:hAnsi="Book Antiqua" w:cs="Times New Roman"/>
          <w:b/>
          <w:color w:val="auto"/>
          <w:kern w:val="0"/>
          <w:sz w:val="24"/>
          <w:szCs w:val="24"/>
          <w:lang w:val="en-US" w:eastAsia="zh-CN"/>
        </w:rPr>
      </w:pPr>
      <w:r w:rsidRPr="00381118">
        <w:rPr>
          <w:rFonts w:ascii="Book Antiqua" w:eastAsia="宋体" w:hAnsi="Book Antiqua" w:cs="Times New Roman"/>
          <w:b/>
          <w:color w:val="auto"/>
          <w:kern w:val="0"/>
          <w:sz w:val="24"/>
          <w:szCs w:val="24"/>
          <w:lang w:val="en-US" w:eastAsia="zh-CN"/>
        </w:rPr>
        <w:t>Accepted:</w:t>
      </w:r>
      <w:r w:rsidR="00BA1FFB" w:rsidRPr="00381118">
        <w:rPr>
          <w:color w:val="auto"/>
          <w:kern w:val="0"/>
          <w:sz w:val="24"/>
          <w:szCs w:val="24"/>
          <w:lang w:val="en-US"/>
        </w:rPr>
        <w:t xml:space="preserve"> </w:t>
      </w:r>
      <w:r w:rsidR="00BA1FFB" w:rsidRPr="00381118">
        <w:rPr>
          <w:rFonts w:ascii="Book Antiqua" w:eastAsia="宋体" w:hAnsi="Book Antiqua" w:cs="Times New Roman"/>
          <w:color w:val="auto"/>
          <w:kern w:val="0"/>
          <w:sz w:val="24"/>
          <w:szCs w:val="24"/>
          <w:lang w:val="en-US" w:eastAsia="zh-CN"/>
        </w:rPr>
        <w:t>November 23, 2019</w:t>
      </w:r>
      <w:r w:rsidRPr="00381118">
        <w:rPr>
          <w:rFonts w:ascii="Book Antiqua" w:eastAsia="宋体" w:hAnsi="Book Antiqua" w:cs="Times New Roman"/>
          <w:color w:val="auto"/>
          <w:kern w:val="0"/>
          <w:sz w:val="24"/>
          <w:szCs w:val="24"/>
          <w:lang w:val="en-US" w:eastAsia="zh-CN"/>
        </w:rPr>
        <w:t xml:space="preserve"> </w:t>
      </w:r>
    </w:p>
    <w:p w14:paraId="3C47C18F" w14:textId="3298EC13" w:rsidR="00637566" w:rsidRPr="00381118" w:rsidRDefault="00637566" w:rsidP="00381118">
      <w:pPr>
        <w:adjustRightInd w:val="0"/>
        <w:snapToGrid w:val="0"/>
        <w:spacing w:line="360" w:lineRule="auto"/>
        <w:rPr>
          <w:rFonts w:ascii="Book Antiqua" w:eastAsia="宋体" w:hAnsi="Book Antiqua" w:cs="Times New Roman"/>
          <w:b/>
          <w:color w:val="auto"/>
          <w:kern w:val="0"/>
          <w:sz w:val="24"/>
          <w:szCs w:val="24"/>
          <w:lang w:val="en-US" w:eastAsia="zh-CN"/>
        </w:rPr>
      </w:pPr>
      <w:r w:rsidRPr="00381118">
        <w:rPr>
          <w:rFonts w:ascii="Book Antiqua" w:eastAsia="宋体" w:hAnsi="Book Antiqua" w:cs="Times New Roman"/>
          <w:b/>
          <w:color w:val="auto"/>
          <w:kern w:val="0"/>
          <w:sz w:val="24"/>
          <w:szCs w:val="24"/>
          <w:lang w:val="en-US" w:eastAsia="zh-CN"/>
        </w:rPr>
        <w:t>Article in press:</w:t>
      </w:r>
      <w:r w:rsidR="002926E9">
        <w:rPr>
          <w:rFonts w:ascii="Book Antiqua" w:eastAsia="宋体" w:hAnsi="Book Antiqua" w:cs="Times New Roman" w:hint="eastAsia"/>
          <w:b/>
          <w:color w:val="auto"/>
          <w:kern w:val="0"/>
          <w:sz w:val="24"/>
          <w:szCs w:val="24"/>
          <w:lang w:val="en-US" w:eastAsia="zh-CN"/>
        </w:rPr>
        <w:t xml:space="preserve"> </w:t>
      </w:r>
      <w:r w:rsidR="002926E9" w:rsidRPr="00381118">
        <w:rPr>
          <w:rFonts w:ascii="Book Antiqua" w:eastAsia="宋体" w:hAnsi="Book Antiqua" w:cs="Times New Roman"/>
          <w:color w:val="auto"/>
          <w:kern w:val="0"/>
          <w:sz w:val="24"/>
          <w:szCs w:val="24"/>
          <w:lang w:val="en-US" w:eastAsia="zh-CN"/>
        </w:rPr>
        <w:t>November 23, 2019</w:t>
      </w:r>
    </w:p>
    <w:p w14:paraId="27D95308" w14:textId="6B1B2E49" w:rsidR="00637566" w:rsidRPr="00381118" w:rsidRDefault="00637566" w:rsidP="00381118">
      <w:pPr>
        <w:snapToGrid w:val="0"/>
        <w:spacing w:line="360" w:lineRule="auto"/>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b/>
          <w:color w:val="auto"/>
          <w:kern w:val="0"/>
          <w:sz w:val="24"/>
          <w:szCs w:val="24"/>
          <w:lang w:val="en-US" w:eastAsia="zh-CN"/>
        </w:rPr>
        <w:t>Published online:</w:t>
      </w:r>
      <w:bookmarkEnd w:id="15"/>
      <w:r w:rsidR="002926E9">
        <w:rPr>
          <w:rFonts w:ascii="Book Antiqua" w:eastAsia="宋体" w:hAnsi="Book Antiqua" w:cs="Times New Roman" w:hint="eastAsia"/>
          <w:b/>
          <w:color w:val="auto"/>
          <w:kern w:val="0"/>
          <w:sz w:val="24"/>
          <w:szCs w:val="24"/>
          <w:lang w:val="en-US" w:eastAsia="zh-CN"/>
        </w:rPr>
        <w:t xml:space="preserve"> </w:t>
      </w:r>
      <w:r w:rsidR="002926E9">
        <w:rPr>
          <w:rFonts w:ascii="Book Antiqua" w:eastAsia="宋体" w:hAnsi="Book Antiqua" w:cs="Times New Roman" w:hint="eastAsia"/>
          <w:color w:val="auto"/>
          <w:kern w:val="0"/>
          <w:sz w:val="24"/>
          <w:szCs w:val="24"/>
          <w:lang w:val="en-US" w:eastAsia="zh-CN"/>
        </w:rPr>
        <w:t>December</w:t>
      </w:r>
      <w:r w:rsidR="002926E9" w:rsidRPr="00381118">
        <w:rPr>
          <w:rFonts w:ascii="Book Antiqua" w:eastAsia="宋体" w:hAnsi="Book Antiqua" w:cs="Times New Roman"/>
          <w:color w:val="auto"/>
          <w:kern w:val="0"/>
          <w:sz w:val="24"/>
          <w:szCs w:val="24"/>
          <w:lang w:val="en-US" w:eastAsia="zh-CN"/>
        </w:rPr>
        <w:t xml:space="preserve"> </w:t>
      </w:r>
      <w:r w:rsidR="002926E9">
        <w:rPr>
          <w:rFonts w:ascii="Book Antiqua" w:eastAsia="宋体" w:hAnsi="Book Antiqua" w:cs="Times New Roman" w:hint="eastAsia"/>
          <w:color w:val="auto"/>
          <w:kern w:val="0"/>
          <w:sz w:val="24"/>
          <w:szCs w:val="24"/>
          <w:lang w:val="en-US" w:eastAsia="zh-CN"/>
        </w:rPr>
        <w:t>7</w:t>
      </w:r>
      <w:r w:rsidR="002926E9" w:rsidRPr="00381118">
        <w:rPr>
          <w:rFonts w:ascii="Book Antiqua" w:eastAsia="宋体" w:hAnsi="Book Antiqua" w:cs="Times New Roman"/>
          <w:color w:val="auto"/>
          <w:kern w:val="0"/>
          <w:sz w:val="24"/>
          <w:szCs w:val="24"/>
          <w:lang w:val="en-US" w:eastAsia="zh-CN"/>
        </w:rPr>
        <w:t>, 2019</w:t>
      </w:r>
    </w:p>
    <w:bookmarkEnd w:id="16"/>
    <w:bookmarkEnd w:id="17"/>
    <w:bookmarkEnd w:id="18"/>
    <w:bookmarkEnd w:id="19"/>
    <w:p w14:paraId="575329B4" w14:textId="77777777" w:rsidR="00D07863" w:rsidRPr="00381118" w:rsidRDefault="00D07863" w:rsidP="00381118">
      <w:pPr>
        <w:adjustRightInd w:val="0"/>
        <w:snapToGrid w:val="0"/>
        <w:spacing w:line="360" w:lineRule="auto"/>
        <w:rPr>
          <w:rFonts w:ascii="Book Antiqua" w:eastAsia="PMingLiU" w:hAnsi="Book Antiqua"/>
          <w:b/>
          <w:color w:val="auto"/>
          <w:kern w:val="0"/>
          <w:sz w:val="24"/>
          <w:szCs w:val="24"/>
          <w:lang w:val="en-US"/>
        </w:rPr>
      </w:pPr>
    </w:p>
    <w:bookmarkEnd w:id="20"/>
    <w:bookmarkEnd w:id="21"/>
    <w:bookmarkEnd w:id="22"/>
    <w:bookmarkEnd w:id="23"/>
    <w:p w14:paraId="2C73C964" w14:textId="77777777" w:rsidR="00D07863" w:rsidRPr="00381118" w:rsidRDefault="00AF0EF5" w:rsidP="00381118">
      <w:pPr>
        <w:adjustRightInd w:val="0"/>
        <w:snapToGrid w:val="0"/>
        <w:spacing w:line="360" w:lineRule="auto"/>
        <w:rPr>
          <w:rFonts w:ascii="Book Antiqua" w:hAnsi="Book Antiqua"/>
          <w:b/>
          <w:bCs/>
          <w:color w:val="auto"/>
          <w:kern w:val="0"/>
          <w:sz w:val="24"/>
          <w:szCs w:val="24"/>
          <w:lang w:val="en-US"/>
        </w:rPr>
      </w:pPr>
      <w:r w:rsidRPr="00381118">
        <w:rPr>
          <w:rFonts w:ascii="Book Antiqua" w:hAnsi="Book Antiqua"/>
          <w:bCs/>
          <w:color w:val="auto"/>
          <w:kern w:val="0"/>
          <w:sz w:val="24"/>
          <w:szCs w:val="24"/>
          <w:lang w:val="en-US"/>
        </w:rPr>
        <w:br w:type="page"/>
      </w:r>
    </w:p>
    <w:p w14:paraId="7101C37D" w14:textId="77777777"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lastRenderedPageBreak/>
        <w:t>Abstract</w:t>
      </w:r>
    </w:p>
    <w:p w14:paraId="6BB57B28" w14:textId="77777777" w:rsidR="00D07863" w:rsidRPr="00381118" w:rsidRDefault="00637566"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t>BACKGROUND</w:t>
      </w:r>
    </w:p>
    <w:p w14:paraId="2C42AB56" w14:textId="31A5B902" w:rsidR="00D07863" w:rsidRPr="00381118" w:rsidRDefault="00AF0EF5" w:rsidP="00381118">
      <w:pPr>
        <w:adjustRightInd w:val="0"/>
        <w:snapToGrid w:val="0"/>
        <w:spacing w:line="360" w:lineRule="auto"/>
        <w:rPr>
          <w:rFonts w:ascii="Book Antiqua" w:hAnsi="Book Antiqua"/>
          <w:color w:val="auto"/>
          <w:kern w:val="0"/>
          <w:sz w:val="24"/>
          <w:szCs w:val="24"/>
          <w:lang w:val="en-US"/>
        </w:rPr>
      </w:pPr>
      <w:bookmarkStart w:id="24" w:name="OLE_LINK35"/>
      <w:bookmarkStart w:id="25" w:name="OLE_LINK36"/>
      <w:r w:rsidRPr="00381118">
        <w:rPr>
          <w:rFonts w:ascii="Book Antiqua" w:hAnsi="Book Antiqua"/>
          <w:color w:val="auto"/>
          <w:kern w:val="0"/>
          <w:sz w:val="24"/>
          <w:szCs w:val="24"/>
          <w:lang w:val="en-US"/>
        </w:rPr>
        <w:t>Inflammatory pseudotumor-like follicular dendritic cell (IPT-like FDC) tumor</w:t>
      </w:r>
      <w:r w:rsidR="00ED233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of the liver is an uncommon tumor with extremely low incidence. To date, the radiologic findings of this tumor in multiphase computed tomography (CT) and </w:t>
      </w:r>
      <w:bookmarkStart w:id="26" w:name="OLE_LINK69"/>
      <w:bookmarkStart w:id="27" w:name="OLE_LINK70"/>
      <w:r w:rsidRPr="00381118">
        <w:rPr>
          <w:rFonts w:ascii="Book Antiqua" w:eastAsiaTheme="minorEastAsia" w:hAnsi="Book Antiqua"/>
          <w:color w:val="auto"/>
          <w:kern w:val="0"/>
          <w:sz w:val="24"/>
          <w:szCs w:val="24"/>
          <w:lang w:val="en-US" w:eastAsia="zh-CN"/>
        </w:rPr>
        <w:t>m</w:t>
      </w:r>
      <w:r w:rsidRPr="00381118">
        <w:rPr>
          <w:rFonts w:ascii="Book Antiqua" w:hAnsi="Book Antiqua"/>
          <w:color w:val="auto"/>
          <w:kern w:val="0"/>
          <w:sz w:val="24"/>
          <w:szCs w:val="24"/>
          <w:lang w:val="en-US"/>
        </w:rPr>
        <w:t>agnetic resonance imaging</w:t>
      </w:r>
      <w:bookmarkEnd w:id="26"/>
      <w:bookmarkEnd w:id="27"/>
      <w:r w:rsidRPr="00381118">
        <w:rPr>
          <w:rFonts w:ascii="Book Antiqua" w:hAnsi="Book Antiqua"/>
          <w:color w:val="auto"/>
          <w:kern w:val="0"/>
          <w:sz w:val="24"/>
          <w:szCs w:val="24"/>
          <w:lang w:val="en-US"/>
        </w:rPr>
        <w:t xml:space="preserve"> (MRI) imaging have not been described.</w:t>
      </w:r>
      <w:bookmarkEnd w:id="24"/>
      <w:bookmarkEnd w:id="25"/>
    </w:p>
    <w:p w14:paraId="14B3DB2F" w14:textId="77777777" w:rsidR="00637566" w:rsidRPr="00381118" w:rsidRDefault="00637566" w:rsidP="00381118">
      <w:pPr>
        <w:adjustRightInd w:val="0"/>
        <w:snapToGrid w:val="0"/>
        <w:spacing w:line="360" w:lineRule="auto"/>
        <w:rPr>
          <w:rFonts w:ascii="Book Antiqua" w:eastAsia="Times New Roman" w:hAnsi="Book Antiqua" w:cs="Times New Roman"/>
          <w:color w:val="auto"/>
          <w:kern w:val="0"/>
          <w:sz w:val="24"/>
          <w:szCs w:val="24"/>
          <w:lang w:val="en-US"/>
        </w:rPr>
      </w:pPr>
    </w:p>
    <w:p w14:paraId="52EC64DA" w14:textId="77777777" w:rsidR="00D07863" w:rsidRPr="00381118" w:rsidRDefault="00637566"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t>CASE SUMMARY</w:t>
      </w:r>
    </w:p>
    <w:p w14:paraId="23F8FDA5" w14:textId="059718DC"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color w:val="auto"/>
          <w:kern w:val="0"/>
          <w:sz w:val="24"/>
          <w:szCs w:val="24"/>
          <w:lang w:val="en-US"/>
        </w:rPr>
        <w:t>Patient 1</w:t>
      </w:r>
      <w:bookmarkStart w:id="28" w:name="OLE_LINK38"/>
      <w:bookmarkStart w:id="29" w:name="OLE_LINK37"/>
      <w:r w:rsidR="00E019D0" w:rsidRPr="00381118">
        <w:rPr>
          <w:rFonts w:ascii="Book Antiqua" w:eastAsiaTheme="minorEastAsia" w:hAnsi="Book Antiqua" w:cs="Times New Roman"/>
          <w:color w:val="auto"/>
          <w:kern w:val="0"/>
          <w:sz w:val="24"/>
          <w:szCs w:val="24"/>
          <w:lang w:val="en-US" w:eastAsia="zh-CN"/>
        </w:rPr>
        <w:t xml:space="preserve"> is</w:t>
      </w:r>
      <w:r w:rsidR="00E019D0" w:rsidRPr="00381118">
        <w:rPr>
          <w:rFonts w:ascii="Book Antiqua" w:eastAsiaTheme="minorEastAsia" w:hAnsi="Book Antiqua" w:cs="Times New Roman"/>
          <w:b/>
          <w:bCs/>
          <w:color w:val="auto"/>
          <w:kern w:val="0"/>
          <w:sz w:val="24"/>
          <w:szCs w:val="24"/>
          <w:lang w:val="en-US" w:eastAsia="zh-CN"/>
        </w:rPr>
        <w:t xml:space="preserve"> </w:t>
      </w:r>
      <w:r w:rsidR="00E019D0" w:rsidRPr="00381118">
        <w:rPr>
          <w:rFonts w:ascii="Book Antiqua" w:hAnsi="Book Antiqua"/>
          <w:color w:val="auto"/>
          <w:kern w:val="0"/>
          <w:sz w:val="24"/>
          <w:szCs w:val="24"/>
          <w:lang w:val="en-US"/>
        </w:rPr>
        <w:t>a</w:t>
      </w:r>
      <w:r w:rsidRPr="00381118">
        <w:rPr>
          <w:rFonts w:ascii="Book Antiqua" w:hAnsi="Book Antiqua"/>
          <w:color w:val="auto"/>
          <w:kern w:val="0"/>
          <w:sz w:val="24"/>
          <w:szCs w:val="24"/>
          <w:lang w:val="en-US"/>
        </w:rPr>
        <w:t xml:space="preserve"> 31-year-old Chinese female, </w:t>
      </w:r>
      <w:r w:rsidR="00ED2331" w:rsidRPr="00381118">
        <w:rPr>
          <w:rFonts w:ascii="Book Antiqua" w:hAnsi="Book Antiqua"/>
          <w:color w:val="auto"/>
          <w:kern w:val="0"/>
          <w:sz w:val="24"/>
          <w:szCs w:val="24"/>
          <w:lang w:val="en-US"/>
        </w:rPr>
        <w:t xml:space="preserve">whose </w:t>
      </w:r>
      <w:bookmarkStart w:id="30" w:name="OLE_LINK41"/>
      <w:bookmarkStart w:id="31" w:name="OLE_LINK42"/>
      <w:r w:rsidRPr="00381118">
        <w:rPr>
          <w:rFonts w:ascii="Book Antiqua" w:hAnsi="Book Antiqua"/>
          <w:color w:val="auto"/>
          <w:kern w:val="0"/>
          <w:sz w:val="24"/>
          <w:szCs w:val="24"/>
          <w:lang w:val="en-US"/>
        </w:rPr>
        <w:t>complain</w:t>
      </w:r>
      <w:r w:rsidR="00ED2331" w:rsidRPr="00381118">
        <w:rPr>
          <w:rFonts w:ascii="Book Antiqua" w:hAnsi="Book Antiqua"/>
          <w:color w:val="auto"/>
          <w:kern w:val="0"/>
          <w:sz w:val="24"/>
          <w:szCs w:val="24"/>
          <w:lang w:val="en-US"/>
        </w:rPr>
        <w:t>ing</w:t>
      </w:r>
      <w:r w:rsidRPr="00381118">
        <w:rPr>
          <w:rFonts w:ascii="Book Antiqua" w:hAnsi="Book Antiqua"/>
          <w:color w:val="auto"/>
          <w:kern w:val="0"/>
          <w:sz w:val="24"/>
          <w:szCs w:val="24"/>
          <w:lang w:val="en-US"/>
        </w:rPr>
        <w:t xml:space="preserve"> incidentally</w:t>
      </w:r>
      <w:bookmarkEnd w:id="30"/>
      <w:bookmarkEnd w:id="31"/>
      <w:r w:rsidRPr="00381118">
        <w:rPr>
          <w:rFonts w:ascii="Book Antiqua" w:hAnsi="Book Antiqua"/>
          <w:color w:val="auto"/>
          <w:kern w:val="0"/>
          <w:sz w:val="24"/>
          <w:szCs w:val="24"/>
          <w:lang w:val="en-US"/>
        </w:rPr>
        <w:t xml:space="preserve"> </w:t>
      </w:r>
      <w:r w:rsidR="00ED2331" w:rsidRPr="00381118">
        <w:rPr>
          <w:rFonts w:ascii="Book Antiqua" w:hAnsi="Book Antiqua"/>
          <w:color w:val="auto"/>
          <w:kern w:val="0"/>
          <w:sz w:val="24"/>
          <w:szCs w:val="24"/>
          <w:lang w:val="en-US"/>
        </w:rPr>
        <w:t xml:space="preserve">coincided with the </w:t>
      </w:r>
      <w:r w:rsidRPr="00381118">
        <w:rPr>
          <w:rFonts w:ascii="Book Antiqua" w:hAnsi="Book Antiqua"/>
          <w:color w:val="auto"/>
          <w:kern w:val="0"/>
          <w:sz w:val="24"/>
          <w:szCs w:val="24"/>
          <w:lang w:val="en-US"/>
        </w:rPr>
        <w:t xml:space="preserve">finding of multiple liver masses. In </w:t>
      </w:r>
      <w:r w:rsidR="00ED2331"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local hospital, an abdominal enhanced CT found two hypo-</w:t>
      </w:r>
      <w:r w:rsidR="00E135D2" w:rsidRPr="00381118">
        <w:rPr>
          <w:rFonts w:ascii="Book Antiqua" w:hAnsi="Book Antiqua"/>
          <w:color w:val="auto"/>
          <w:kern w:val="0"/>
          <w:sz w:val="24"/>
          <w:szCs w:val="24"/>
          <w:lang w:val="en-US"/>
        </w:rPr>
        <w:t xml:space="preserve">dense </w:t>
      </w:r>
      <w:r w:rsidRPr="00381118">
        <w:rPr>
          <w:rFonts w:ascii="Book Antiqua" w:hAnsi="Book Antiqua"/>
          <w:color w:val="auto"/>
          <w:kern w:val="0"/>
          <w:sz w:val="24"/>
          <w:szCs w:val="24"/>
          <w:lang w:val="en-US"/>
        </w:rPr>
        <w:t xml:space="preserve">solid lesions, with </w:t>
      </w:r>
      <w:bookmarkStart w:id="32" w:name="OLE_LINK58"/>
      <w:r w:rsidRPr="00381118">
        <w:rPr>
          <w:rFonts w:ascii="Book Antiqua" w:eastAsia="宋体" w:hAnsi="Book Antiqua"/>
          <w:color w:val="auto"/>
          <w:kern w:val="0"/>
          <w:sz w:val="24"/>
          <w:szCs w:val="24"/>
          <w:lang w:val="en-US" w:eastAsia="zh-CN"/>
        </w:rPr>
        <w:t>heterogeneous sustained</w:t>
      </w:r>
      <w:bookmarkEnd w:id="32"/>
      <w:r w:rsidRPr="00381118">
        <w:rPr>
          <w:rFonts w:ascii="Book Antiqua" w:hAnsi="Book Antiqua"/>
          <w:strike/>
          <w:color w:val="auto"/>
          <w:kern w:val="0"/>
          <w:sz w:val="24"/>
          <w:szCs w:val="24"/>
          <w:lang w:val="en-US"/>
        </w:rPr>
        <w:t xml:space="preserve"> </w:t>
      </w:r>
      <w:r w:rsidRPr="00381118">
        <w:rPr>
          <w:rFonts w:ascii="Book Antiqua" w:eastAsia="宋体" w:hAnsi="Book Antiqua"/>
          <w:color w:val="auto"/>
          <w:kern w:val="0"/>
          <w:sz w:val="24"/>
          <w:szCs w:val="24"/>
          <w:lang w:val="en-US" w:eastAsia="zh-CN"/>
        </w:rPr>
        <w:t>hypo</w:t>
      </w:r>
      <w:r w:rsidRPr="00381118">
        <w:rPr>
          <w:rFonts w:ascii="Book Antiqua" w:hAnsi="Book Antiqua"/>
          <w:color w:val="auto"/>
          <w:kern w:val="0"/>
          <w:sz w:val="24"/>
          <w:szCs w:val="24"/>
          <w:lang w:val="en-US"/>
        </w:rPr>
        <w:t xml:space="preserve">enhancement, in the upper segment of the liver’s right posterior lobe. In our hospital, enhanced </w:t>
      </w:r>
      <w:r w:rsidR="00476727" w:rsidRPr="00381118">
        <w:rPr>
          <w:rFonts w:ascii="Book Antiqua" w:hAnsi="Book Antiqua"/>
          <w:color w:val="auto"/>
          <w:kern w:val="0"/>
          <w:sz w:val="24"/>
          <w:szCs w:val="24"/>
          <w:lang w:val="en-US"/>
        </w:rPr>
        <w:t>magnetic resonance imaging (MRI)</w:t>
      </w:r>
      <w:r w:rsidRPr="00381118">
        <w:rPr>
          <w:rFonts w:ascii="Book Antiqua" w:hAnsi="Book Antiqua"/>
          <w:color w:val="auto"/>
          <w:kern w:val="0"/>
          <w:sz w:val="24"/>
          <w:szCs w:val="24"/>
          <w:lang w:val="en-US"/>
        </w:rPr>
        <w:t xml:space="preserve"> with hepatocyte-specific contrast agent</w:t>
      </w:r>
      <w:r w:rsidR="00772EC4"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showed a similar enhanced pattern of lesions with patchy </w:t>
      </w:r>
      <w:r w:rsidR="00772EC4" w:rsidRPr="00381118">
        <w:rPr>
          <w:rFonts w:ascii="Book Antiqua" w:hAnsi="Book Antiqua"/>
          <w:color w:val="auto"/>
          <w:kern w:val="0"/>
          <w:sz w:val="24"/>
          <w:szCs w:val="24"/>
          <w:lang w:val="en-US"/>
        </w:rPr>
        <w:t xml:space="preserve">hyperintensity </w:t>
      </w:r>
      <w:r w:rsidRPr="00381118">
        <w:rPr>
          <w:rFonts w:ascii="Book Antiqua" w:hAnsi="Book Antiqua"/>
          <w:color w:val="auto"/>
          <w:kern w:val="0"/>
          <w:sz w:val="24"/>
          <w:szCs w:val="24"/>
          <w:lang w:val="en-US"/>
        </w:rPr>
        <w:t xml:space="preserve">in </w:t>
      </w:r>
      <w:r w:rsidR="00772EC4"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hepatobiliary phase (HBP)</w:t>
      </w:r>
      <w:r w:rsidR="00637566"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The patient underwent surgery and recovered well</w:t>
      </w:r>
      <w:r w:rsidRPr="00381118">
        <w:rPr>
          <w:rFonts w:ascii="Book Antiqua" w:eastAsia="宋体" w:hAnsi="Book Antiqua"/>
          <w:color w:val="auto"/>
          <w:kern w:val="0"/>
          <w:sz w:val="24"/>
          <w:szCs w:val="24"/>
          <w:lang w:val="en-US" w:eastAsia="zh-CN"/>
        </w:rPr>
        <w:t>.</w:t>
      </w:r>
      <w:r w:rsidRPr="00381118">
        <w:rPr>
          <w:rFonts w:ascii="Book Antiqua" w:hAnsi="Book Antiqua"/>
          <w:color w:val="auto"/>
          <w:kern w:val="0"/>
          <w:sz w:val="24"/>
          <w:szCs w:val="24"/>
          <w:lang w:val="en-US"/>
        </w:rPr>
        <w:t xml:space="preserve"> The final pathology confirmed</w:t>
      </w:r>
      <w:r w:rsidR="00772EC4" w:rsidRPr="00381118">
        <w:rPr>
          <w:rFonts w:ascii="Book Antiqua" w:hAnsi="Book Antiqua"/>
          <w:color w:val="auto"/>
          <w:kern w:val="0"/>
          <w:sz w:val="24"/>
          <w:szCs w:val="24"/>
          <w:lang w:val="en-US"/>
        </w:rPr>
        <w:t xml:space="preserve"> an</w:t>
      </w:r>
      <w:r w:rsidRPr="00381118">
        <w:rPr>
          <w:rFonts w:ascii="Book Antiqua" w:hAnsi="Book Antiqua"/>
          <w:color w:val="auto"/>
          <w:kern w:val="0"/>
          <w:sz w:val="24"/>
          <w:szCs w:val="24"/>
          <w:lang w:val="en-US"/>
        </w:rPr>
        <w:t xml:space="preserve"> IPT-like FDC tumor. No recurrence was found on the regular </w:t>
      </w:r>
      <w:bookmarkEnd w:id="28"/>
      <w:bookmarkEnd w:id="29"/>
      <w:r w:rsidRPr="00381118">
        <w:rPr>
          <w:rFonts w:ascii="Book Antiqua" w:hAnsi="Book Antiqua"/>
          <w:color w:val="auto"/>
          <w:kern w:val="0"/>
          <w:sz w:val="24"/>
          <w:szCs w:val="24"/>
          <w:lang w:val="en-US"/>
        </w:rPr>
        <w:t>re-examinatio</w:t>
      </w:r>
      <w:r w:rsidRPr="00381118">
        <w:rPr>
          <w:rFonts w:ascii="Book Antiqua" w:eastAsia="宋体" w:hAnsi="Book Antiqua"/>
          <w:color w:val="auto"/>
          <w:kern w:val="0"/>
          <w:sz w:val="24"/>
          <w:szCs w:val="24"/>
          <w:lang w:val="en-US" w:eastAsia="zh-CN"/>
        </w:rPr>
        <w:t>n.</w:t>
      </w:r>
      <w:r w:rsidR="00E019D0" w:rsidRPr="00381118">
        <w:rPr>
          <w:rFonts w:ascii="Book Antiqua" w:eastAsia="PMingLiU" w:hAnsi="Book Antiqua" w:cs="Times New Roman"/>
          <w:b/>
          <w:bCs/>
          <w:color w:val="auto"/>
          <w:kern w:val="0"/>
          <w:sz w:val="24"/>
          <w:szCs w:val="24"/>
          <w:lang w:val="en-US"/>
        </w:rPr>
        <w:t xml:space="preserve"> </w:t>
      </w:r>
      <w:r w:rsidRPr="00381118">
        <w:rPr>
          <w:rFonts w:ascii="Book Antiqua" w:hAnsi="Book Antiqua"/>
          <w:color w:val="auto"/>
          <w:kern w:val="0"/>
          <w:sz w:val="24"/>
          <w:szCs w:val="24"/>
          <w:lang w:val="en-US"/>
        </w:rPr>
        <w:t>Patient 2</w:t>
      </w:r>
      <w:r w:rsidR="00E019D0" w:rsidRPr="00381118">
        <w:rPr>
          <w:rFonts w:ascii="Book Antiqua" w:hAnsi="Book Antiqua"/>
          <w:color w:val="auto"/>
          <w:kern w:val="0"/>
          <w:sz w:val="24"/>
          <w:szCs w:val="24"/>
          <w:lang w:val="en-US"/>
        </w:rPr>
        <w:t xml:space="preserve"> is</w:t>
      </w:r>
      <w:r w:rsidR="00E019D0" w:rsidRPr="00381118">
        <w:rPr>
          <w:rFonts w:ascii="Book Antiqua" w:hAnsi="Book Antiqua"/>
          <w:b/>
          <w:bCs/>
          <w:color w:val="auto"/>
          <w:kern w:val="0"/>
          <w:sz w:val="24"/>
          <w:szCs w:val="24"/>
          <w:lang w:val="en-US"/>
        </w:rPr>
        <w:t xml:space="preserve"> </w:t>
      </w:r>
      <w:bookmarkStart w:id="33" w:name="OLE_LINK40"/>
      <w:bookmarkStart w:id="34" w:name="OLE_LINK39"/>
      <w:r w:rsidR="00E019D0" w:rsidRPr="00381118">
        <w:rPr>
          <w:rFonts w:ascii="Book Antiqua" w:hAnsi="Book Antiqua"/>
          <w:color w:val="auto"/>
          <w:kern w:val="0"/>
          <w:sz w:val="24"/>
          <w:szCs w:val="24"/>
          <w:lang w:val="en-US"/>
        </w:rPr>
        <w:t>a</w:t>
      </w:r>
      <w:r w:rsidRPr="00381118">
        <w:rPr>
          <w:rFonts w:ascii="Book Antiqua" w:hAnsi="Book Antiqua"/>
          <w:color w:val="auto"/>
          <w:kern w:val="0"/>
          <w:sz w:val="24"/>
          <w:szCs w:val="24"/>
          <w:lang w:val="en-US"/>
        </w:rPr>
        <w:t xml:space="preserve"> 48-year-old Chinese male admitted to our hospital for a huge unexpected hepatic lesion. A dynamic enhanced abdominal CT revealed a huge heterogeneous </w:t>
      </w:r>
      <w:r w:rsidR="00772EC4" w:rsidRPr="00381118">
        <w:rPr>
          <w:rFonts w:ascii="Book Antiqua" w:hAnsi="Book Antiqua"/>
          <w:color w:val="auto"/>
          <w:kern w:val="0"/>
          <w:sz w:val="24"/>
          <w:szCs w:val="24"/>
          <w:lang w:val="en-US"/>
        </w:rPr>
        <w:t xml:space="preserve">enhanced </w:t>
      </w:r>
      <w:r w:rsidRPr="00381118">
        <w:rPr>
          <w:rFonts w:ascii="Book Antiqua" w:hAnsi="Book Antiqua"/>
          <w:color w:val="auto"/>
          <w:kern w:val="0"/>
          <w:sz w:val="24"/>
          <w:szCs w:val="24"/>
          <w:lang w:val="en-US"/>
        </w:rPr>
        <w:t>solid tumor in the right lobe of</w:t>
      </w:r>
      <w:r w:rsidR="00772EC4" w:rsidRPr="00381118">
        <w:rPr>
          <w:rFonts w:ascii="Book Antiqua" w:hAnsi="Book Antiqua"/>
          <w:color w:val="auto"/>
          <w:kern w:val="0"/>
          <w:sz w:val="24"/>
          <w:szCs w:val="24"/>
          <w:lang w:val="en-US"/>
        </w:rPr>
        <w:t xml:space="preserve"> the</w:t>
      </w:r>
      <w:r w:rsidRPr="00381118">
        <w:rPr>
          <w:rFonts w:ascii="Book Antiqua" w:hAnsi="Book Antiqua"/>
          <w:color w:val="auto"/>
          <w:kern w:val="0"/>
          <w:sz w:val="24"/>
          <w:szCs w:val="24"/>
          <w:lang w:val="en-US"/>
        </w:rPr>
        <w:t xml:space="preserve"> liver with a size of 100</w:t>
      </w:r>
      <w:r w:rsidR="00637566" w:rsidRPr="00381118">
        <w:rPr>
          <w:rFonts w:ascii="Book Antiqua" w:eastAsia="宋体" w:hAnsi="Book Antiqua" w:cs="宋体"/>
          <w:color w:val="auto"/>
          <w:kern w:val="0"/>
          <w:sz w:val="24"/>
          <w:szCs w:val="24"/>
          <w:lang w:val="en-US" w:eastAsia="zh-CN"/>
        </w:rPr>
        <w:t xml:space="preserve"> </w:t>
      </w:r>
      <w:r w:rsidR="00637566" w:rsidRPr="00381118">
        <w:rPr>
          <w:rFonts w:ascii="Book Antiqua" w:eastAsia="PMingLiU" w:hAnsi="Book Antiqua" w:cs="宋体"/>
          <w:color w:val="auto"/>
          <w:kern w:val="0"/>
          <w:sz w:val="24"/>
          <w:szCs w:val="24"/>
          <w:lang w:val="en-US"/>
        </w:rPr>
        <w:t>mm</w:t>
      </w:r>
      <w:r w:rsidRPr="00381118">
        <w:rPr>
          <w:rFonts w:ascii="Book Antiqua" w:eastAsia="宋体" w:hAnsi="Book Antiqua" w:cs="宋体"/>
          <w:color w:val="auto"/>
          <w:kern w:val="0"/>
          <w:sz w:val="24"/>
          <w:szCs w:val="24"/>
          <w:lang w:val="en-US"/>
        </w:rPr>
        <w:t xml:space="preserve"> </w:t>
      </w:r>
      <w:r w:rsidRPr="00381118">
        <w:rPr>
          <w:rFonts w:ascii="Book Antiqua" w:hAnsi="Book Antiqua"/>
          <w:color w:val="auto"/>
          <w:kern w:val="0"/>
          <w:sz w:val="24"/>
          <w:szCs w:val="24"/>
          <w:lang w:val="en-US"/>
        </w:rPr>
        <w:t>× 80</w:t>
      </w:r>
      <w:r w:rsidR="00637566" w:rsidRPr="00381118">
        <w:rPr>
          <w:rFonts w:ascii="Book Antiqua" w:hAnsi="Book Antiqua"/>
          <w:color w:val="auto"/>
          <w:kern w:val="0"/>
          <w:sz w:val="24"/>
          <w:szCs w:val="24"/>
          <w:lang w:val="en-US"/>
        </w:rPr>
        <w:t xml:space="preserve"> </w:t>
      </w:r>
      <w:r w:rsidR="00637566" w:rsidRPr="00381118">
        <w:rPr>
          <w:rFonts w:ascii="Book Antiqua" w:eastAsia="宋体" w:hAnsi="Book Antiqua" w:cs="宋体"/>
          <w:color w:val="auto"/>
          <w:kern w:val="0"/>
          <w:sz w:val="24"/>
          <w:szCs w:val="24"/>
          <w:lang w:val="en-US"/>
        </w:rPr>
        <w:t>mm</w:t>
      </w:r>
      <w:r w:rsidRPr="00381118">
        <w:rPr>
          <w:rFonts w:ascii="Book Antiqua" w:hAnsi="Book Antiqua"/>
          <w:color w:val="auto"/>
          <w:kern w:val="0"/>
          <w:sz w:val="24"/>
          <w:szCs w:val="24"/>
          <w:lang w:val="en-US"/>
        </w:rPr>
        <w:t>,</w:t>
      </w:r>
      <w:r w:rsidR="00772EC4"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which showed </w:t>
      </w:r>
      <w:r w:rsidR="00772EC4" w:rsidRPr="00381118">
        <w:rPr>
          <w:rFonts w:ascii="Book Antiqua" w:hAnsi="Book Antiqua"/>
          <w:color w:val="auto"/>
          <w:kern w:val="0"/>
          <w:sz w:val="24"/>
          <w:szCs w:val="24"/>
          <w:lang w:val="en-US"/>
        </w:rPr>
        <w:t xml:space="preserve">a </w:t>
      </w:r>
      <w:r w:rsidRPr="00381118">
        <w:rPr>
          <w:rFonts w:ascii="Book Antiqua" w:hAnsi="Book Antiqua"/>
          <w:color w:val="auto"/>
          <w:kern w:val="0"/>
          <w:sz w:val="24"/>
          <w:szCs w:val="24"/>
          <w:lang w:val="en-US"/>
        </w:rPr>
        <w:t>heterogeneous</w:t>
      </w:r>
      <w:r w:rsidRPr="00381118">
        <w:rPr>
          <w:rFonts w:ascii="Book Antiqua" w:eastAsia="宋体" w:hAnsi="Book Antiqua"/>
          <w:color w:val="auto"/>
          <w:kern w:val="0"/>
          <w:sz w:val="24"/>
          <w:szCs w:val="24"/>
          <w:lang w:val="en-US" w:eastAsia="zh-CN"/>
        </w:rPr>
        <w:t xml:space="preserve"> sustained hypoenhancement.</w:t>
      </w:r>
      <w:r w:rsidRPr="00381118">
        <w:rPr>
          <w:rFonts w:ascii="Book Antiqua" w:hAnsi="Book Antiqua"/>
          <w:color w:val="auto"/>
          <w:kern w:val="0"/>
          <w:sz w:val="24"/>
          <w:szCs w:val="24"/>
          <w:lang w:val="en-US"/>
        </w:rPr>
        <w:t xml:space="preserve"> In addition, enlarged lymph nodes were found in the hilum of the liver. This patient underwent a hepatic lobectomy and lymph node dissection. The final pathology confirmed </w:t>
      </w:r>
      <w:r w:rsidR="008A54E5" w:rsidRPr="00381118">
        <w:rPr>
          <w:rFonts w:ascii="Book Antiqua" w:hAnsi="Book Antiqua"/>
          <w:color w:val="auto"/>
          <w:kern w:val="0"/>
          <w:sz w:val="24"/>
          <w:szCs w:val="24"/>
          <w:lang w:val="en-US"/>
        </w:rPr>
        <w:t xml:space="preserve">an </w:t>
      </w:r>
      <w:r w:rsidRPr="00381118">
        <w:rPr>
          <w:rFonts w:ascii="Book Antiqua" w:hAnsi="Book Antiqua"/>
          <w:color w:val="auto"/>
          <w:kern w:val="0"/>
          <w:sz w:val="24"/>
          <w:szCs w:val="24"/>
          <w:lang w:val="en-US"/>
        </w:rPr>
        <w:t xml:space="preserve">IPT-like FDC tumor. No recurrence was found </w:t>
      </w:r>
      <w:r w:rsidR="00C415E8" w:rsidRPr="00381118">
        <w:rPr>
          <w:rFonts w:ascii="Book Antiqua" w:hAnsi="Book Antiqua"/>
          <w:color w:val="auto"/>
          <w:kern w:val="0"/>
          <w:sz w:val="24"/>
          <w:szCs w:val="24"/>
          <w:lang w:val="en-US"/>
        </w:rPr>
        <w:t>upon</w:t>
      </w:r>
      <w:r w:rsidRPr="00381118">
        <w:rPr>
          <w:rFonts w:ascii="Book Antiqua" w:hAnsi="Book Antiqua"/>
          <w:color w:val="auto"/>
          <w:kern w:val="0"/>
          <w:sz w:val="24"/>
          <w:szCs w:val="24"/>
          <w:lang w:val="en-US"/>
        </w:rPr>
        <w:t xml:space="preserve"> regular re-examination.</w:t>
      </w:r>
      <w:bookmarkEnd w:id="33"/>
      <w:bookmarkEnd w:id="34"/>
    </w:p>
    <w:p w14:paraId="22277451" w14:textId="77777777" w:rsidR="00637566" w:rsidRPr="00381118" w:rsidRDefault="00637566" w:rsidP="00381118">
      <w:pPr>
        <w:adjustRightInd w:val="0"/>
        <w:snapToGrid w:val="0"/>
        <w:spacing w:line="360" w:lineRule="auto"/>
        <w:rPr>
          <w:rFonts w:ascii="Book Antiqua" w:eastAsia="Times New Roman" w:hAnsi="Book Antiqua" w:cs="Times New Roman"/>
          <w:b/>
          <w:bCs/>
          <w:color w:val="auto"/>
          <w:kern w:val="0"/>
          <w:sz w:val="24"/>
          <w:szCs w:val="24"/>
          <w:lang w:val="en-US"/>
        </w:rPr>
      </w:pPr>
    </w:p>
    <w:p w14:paraId="5EA604F1" w14:textId="77777777" w:rsidR="00D07863" w:rsidRPr="00381118" w:rsidRDefault="00637566"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t>CONCLUSION</w:t>
      </w:r>
    </w:p>
    <w:p w14:paraId="22187043" w14:textId="55C619D6"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t xml:space="preserve">When </w:t>
      </w:r>
      <w:r w:rsidR="00DF6D88" w:rsidRPr="00381118">
        <w:rPr>
          <w:rFonts w:ascii="Book Antiqua" w:hAnsi="Book Antiqua"/>
          <w:color w:val="auto"/>
          <w:kern w:val="0"/>
          <w:sz w:val="24"/>
          <w:szCs w:val="24"/>
          <w:lang w:val="en-US"/>
        </w:rPr>
        <w:t xml:space="preserve">a </w:t>
      </w:r>
      <w:r w:rsidRPr="00381118">
        <w:rPr>
          <w:rFonts w:ascii="Book Antiqua" w:hAnsi="Book Antiqua"/>
          <w:color w:val="auto"/>
          <w:kern w:val="0"/>
          <w:sz w:val="24"/>
          <w:szCs w:val="24"/>
          <w:lang w:val="en-US"/>
        </w:rPr>
        <w:t xml:space="preserve">haptic tumor shows heterogeneous </w:t>
      </w:r>
      <w:r w:rsidRPr="00381118">
        <w:rPr>
          <w:rFonts w:ascii="Book Antiqua" w:eastAsia="宋体" w:hAnsi="Book Antiqua"/>
          <w:color w:val="auto"/>
          <w:kern w:val="0"/>
          <w:sz w:val="24"/>
          <w:szCs w:val="24"/>
          <w:lang w:val="en-US" w:eastAsia="zh-CN"/>
        </w:rPr>
        <w:t>sustained hypo</w:t>
      </w:r>
      <w:r w:rsidRPr="00381118">
        <w:rPr>
          <w:rFonts w:ascii="Book Antiqua" w:hAnsi="Book Antiqua"/>
          <w:color w:val="auto"/>
          <w:kern w:val="0"/>
          <w:sz w:val="24"/>
          <w:szCs w:val="24"/>
          <w:lang w:val="en-US"/>
        </w:rPr>
        <w:t>enhancement with</w:t>
      </w:r>
      <w:r w:rsidRPr="00381118">
        <w:rPr>
          <w:rFonts w:ascii="Book Antiqua" w:eastAsia="宋体" w:hAnsi="Book Antiqua"/>
          <w:color w:val="auto"/>
          <w:kern w:val="0"/>
          <w:sz w:val="24"/>
          <w:szCs w:val="24"/>
          <w:lang w:val="en-US" w:eastAsia="zh-CN"/>
        </w:rPr>
        <w:t xml:space="preserve"> a</w:t>
      </w:r>
      <w:r w:rsidRPr="00381118">
        <w:rPr>
          <w:rFonts w:ascii="Book Antiqua" w:hAnsi="Book Antiqua"/>
          <w:color w:val="auto"/>
          <w:kern w:val="0"/>
          <w:sz w:val="24"/>
          <w:szCs w:val="24"/>
          <w:lang w:val="en-US"/>
        </w:rPr>
        <w:t xml:space="preserve"> patchy enhancement during HBP, </w:t>
      </w:r>
      <w:r w:rsidR="00550AF7" w:rsidRPr="00381118">
        <w:rPr>
          <w:rFonts w:ascii="Book Antiqua" w:hAnsi="Book Antiqua"/>
          <w:color w:val="auto"/>
          <w:kern w:val="0"/>
          <w:sz w:val="24"/>
          <w:szCs w:val="24"/>
          <w:lang w:val="en-US"/>
        </w:rPr>
        <w:t xml:space="preserve">an </w:t>
      </w:r>
      <w:r w:rsidRPr="00381118">
        <w:rPr>
          <w:rFonts w:ascii="Book Antiqua" w:hAnsi="Book Antiqua"/>
          <w:color w:val="auto"/>
          <w:kern w:val="0"/>
          <w:sz w:val="24"/>
          <w:szCs w:val="24"/>
          <w:lang w:val="en-US"/>
        </w:rPr>
        <w:t>IPT-like FDC tumor should be considered in the differential diagnosis.</w:t>
      </w:r>
    </w:p>
    <w:p w14:paraId="1E978499" w14:textId="77777777" w:rsidR="00637566" w:rsidRPr="00381118" w:rsidRDefault="00637566" w:rsidP="00381118">
      <w:pPr>
        <w:adjustRightInd w:val="0"/>
        <w:snapToGrid w:val="0"/>
        <w:spacing w:line="360" w:lineRule="auto"/>
        <w:rPr>
          <w:rFonts w:ascii="Book Antiqua" w:eastAsia="Times New Roman" w:hAnsi="Book Antiqua" w:cs="Times New Roman"/>
          <w:color w:val="auto"/>
          <w:kern w:val="0"/>
          <w:sz w:val="24"/>
          <w:szCs w:val="24"/>
          <w:lang w:val="en-US"/>
        </w:rPr>
      </w:pPr>
    </w:p>
    <w:p w14:paraId="35C69549" w14:textId="2BDA1C3B"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b/>
          <w:bCs/>
          <w:color w:val="auto"/>
          <w:kern w:val="0"/>
          <w:sz w:val="24"/>
          <w:szCs w:val="24"/>
          <w:lang w:val="en-US"/>
        </w:rPr>
        <w:t>Key words:</w:t>
      </w:r>
      <w:r w:rsidRPr="00381118">
        <w:rPr>
          <w:rFonts w:ascii="Book Antiqua" w:hAnsi="Book Antiqua"/>
          <w:color w:val="auto"/>
          <w:kern w:val="0"/>
          <w:sz w:val="24"/>
          <w:szCs w:val="24"/>
          <w:lang w:val="en-US"/>
        </w:rPr>
        <w:t xml:space="preserve"> </w:t>
      </w:r>
      <w:r w:rsidR="00637566" w:rsidRPr="00381118">
        <w:rPr>
          <w:rFonts w:ascii="Book Antiqua" w:hAnsi="Book Antiqua"/>
          <w:color w:val="auto"/>
          <w:kern w:val="0"/>
          <w:sz w:val="24"/>
          <w:szCs w:val="24"/>
          <w:lang w:val="en-US"/>
        </w:rPr>
        <w:t>M</w:t>
      </w:r>
      <w:r w:rsidRPr="00381118">
        <w:rPr>
          <w:rFonts w:ascii="Book Antiqua" w:hAnsi="Book Antiqua"/>
          <w:color w:val="auto"/>
          <w:kern w:val="0"/>
          <w:sz w:val="24"/>
          <w:szCs w:val="24"/>
          <w:lang w:val="en-US"/>
        </w:rPr>
        <w:t xml:space="preserve">agnetic resonance imaging; </w:t>
      </w:r>
      <w:r w:rsidR="00637566" w:rsidRPr="00381118">
        <w:rPr>
          <w:rFonts w:ascii="Book Antiqua" w:hAnsi="Book Antiqua"/>
          <w:color w:val="auto"/>
          <w:kern w:val="0"/>
          <w:sz w:val="24"/>
          <w:szCs w:val="24"/>
          <w:lang w:val="en-US"/>
        </w:rPr>
        <w:t>C</w:t>
      </w:r>
      <w:r w:rsidRPr="00381118">
        <w:rPr>
          <w:rFonts w:ascii="Book Antiqua" w:hAnsi="Book Antiqua"/>
          <w:color w:val="auto"/>
          <w:kern w:val="0"/>
          <w:sz w:val="24"/>
          <w:szCs w:val="24"/>
          <w:lang w:val="en-US"/>
        </w:rPr>
        <w:t xml:space="preserve">omputed tomography; </w:t>
      </w:r>
      <w:r w:rsidR="00637566" w:rsidRPr="00381118">
        <w:rPr>
          <w:rFonts w:ascii="Book Antiqua" w:hAnsi="Book Antiqua"/>
          <w:color w:val="auto"/>
          <w:kern w:val="0"/>
          <w:sz w:val="24"/>
          <w:szCs w:val="24"/>
          <w:lang w:val="en-US"/>
        </w:rPr>
        <w:t>I</w:t>
      </w:r>
      <w:r w:rsidRPr="00381118">
        <w:rPr>
          <w:rFonts w:ascii="Book Antiqua" w:hAnsi="Book Antiqua"/>
          <w:color w:val="auto"/>
          <w:kern w:val="0"/>
          <w:sz w:val="24"/>
          <w:szCs w:val="24"/>
          <w:lang w:val="en-US"/>
        </w:rPr>
        <w:t>nflammatory pseudotumor-like follicular den</w:t>
      </w:r>
      <w:r w:rsidR="00381118">
        <w:rPr>
          <w:rFonts w:ascii="Book Antiqua" w:hAnsi="Book Antiqua"/>
          <w:color w:val="auto"/>
          <w:kern w:val="0"/>
          <w:sz w:val="24"/>
          <w:szCs w:val="24"/>
          <w:lang w:val="en-US"/>
        </w:rPr>
        <w:t>d</w:t>
      </w:r>
      <w:r w:rsidRPr="00381118">
        <w:rPr>
          <w:rFonts w:ascii="Book Antiqua" w:hAnsi="Book Antiqua"/>
          <w:color w:val="auto"/>
          <w:kern w:val="0"/>
          <w:sz w:val="24"/>
          <w:szCs w:val="24"/>
          <w:lang w:val="en-US"/>
        </w:rPr>
        <w:t xml:space="preserve">ritic cell tumor; </w:t>
      </w:r>
      <w:r w:rsidR="00637566" w:rsidRPr="00381118">
        <w:rPr>
          <w:rFonts w:ascii="Book Antiqua" w:hAnsi="Book Antiqua"/>
          <w:color w:val="auto"/>
          <w:kern w:val="0"/>
          <w:sz w:val="24"/>
          <w:szCs w:val="24"/>
          <w:lang w:val="en-US"/>
        </w:rPr>
        <w:t>L</w:t>
      </w:r>
      <w:r w:rsidRPr="00381118">
        <w:rPr>
          <w:rFonts w:ascii="Book Antiqua" w:hAnsi="Book Antiqua"/>
          <w:color w:val="auto"/>
          <w:kern w:val="0"/>
          <w:sz w:val="24"/>
          <w:szCs w:val="24"/>
          <w:lang w:val="en-US"/>
        </w:rPr>
        <w:t>iver</w:t>
      </w:r>
    </w:p>
    <w:p w14:paraId="1E59D1BC" w14:textId="77777777" w:rsidR="00637566" w:rsidRPr="00381118" w:rsidRDefault="00637566" w:rsidP="00381118">
      <w:pPr>
        <w:adjustRightInd w:val="0"/>
        <w:snapToGrid w:val="0"/>
        <w:spacing w:line="360" w:lineRule="auto"/>
        <w:rPr>
          <w:rFonts w:ascii="Book Antiqua" w:eastAsia="PMingLiU" w:hAnsi="Book Antiqua"/>
          <w:color w:val="auto"/>
          <w:kern w:val="0"/>
          <w:sz w:val="24"/>
          <w:szCs w:val="24"/>
          <w:lang w:val="en-US"/>
        </w:rPr>
      </w:pPr>
    </w:p>
    <w:p w14:paraId="281C4878" w14:textId="77777777" w:rsidR="00C07FE5" w:rsidRPr="00381118" w:rsidRDefault="00C07FE5" w:rsidP="00381118">
      <w:pPr>
        <w:snapToGrid w:val="0"/>
        <w:spacing w:line="360" w:lineRule="auto"/>
        <w:rPr>
          <w:rFonts w:ascii="Book Antiqua" w:eastAsia="宋体" w:hAnsi="Book Antiqua" w:cs="Times New Roman"/>
          <w:color w:val="auto"/>
          <w:kern w:val="0"/>
          <w:sz w:val="24"/>
          <w:szCs w:val="24"/>
          <w:lang w:val="en-US" w:eastAsia="zh-CN"/>
        </w:rPr>
      </w:pPr>
      <w:bookmarkStart w:id="35" w:name="OLE_LINK67"/>
      <w:bookmarkStart w:id="36" w:name="OLE_LINK65"/>
      <w:bookmarkStart w:id="37" w:name="OLE_LINK71"/>
      <w:r w:rsidRPr="00381118">
        <w:rPr>
          <w:rFonts w:ascii="Book Antiqua" w:eastAsia="宋体" w:hAnsi="Book Antiqua" w:cs="Times New Roman"/>
          <w:b/>
          <w:color w:val="auto"/>
          <w:kern w:val="0"/>
          <w:sz w:val="24"/>
          <w:szCs w:val="24"/>
          <w:lang w:val="en-US" w:eastAsia="zh-CN"/>
        </w:rPr>
        <w:t xml:space="preserve">© The Author(s) 2019. </w:t>
      </w:r>
      <w:r w:rsidRPr="00381118">
        <w:rPr>
          <w:rFonts w:ascii="Book Antiqua" w:eastAsia="宋体" w:hAnsi="Book Antiqua" w:cs="Times New Roman"/>
          <w:color w:val="auto"/>
          <w:kern w:val="0"/>
          <w:sz w:val="24"/>
          <w:szCs w:val="24"/>
          <w:lang w:val="en-US" w:eastAsia="zh-CN"/>
        </w:rPr>
        <w:t>Published by Baishideng Publishing Group Inc. All rights reserved.</w:t>
      </w:r>
      <w:bookmarkEnd w:id="35"/>
      <w:bookmarkEnd w:id="36"/>
      <w:bookmarkEnd w:id="37"/>
      <w:r w:rsidRPr="00381118">
        <w:rPr>
          <w:rFonts w:ascii="Book Antiqua" w:eastAsia="宋体" w:hAnsi="Book Antiqua" w:cs="Times New Roman"/>
          <w:color w:val="auto"/>
          <w:kern w:val="0"/>
          <w:sz w:val="24"/>
          <w:szCs w:val="24"/>
          <w:lang w:val="en-US" w:eastAsia="zh-CN"/>
        </w:rPr>
        <w:t xml:space="preserve"> </w:t>
      </w:r>
    </w:p>
    <w:p w14:paraId="20C3CD81" w14:textId="77777777" w:rsidR="00D07863" w:rsidRPr="00381118" w:rsidRDefault="00D07863" w:rsidP="00381118">
      <w:pPr>
        <w:adjustRightInd w:val="0"/>
        <w:snapToGrid w:val="0"/>
        <w:spacing w:line="360" w:lineRule="auto"/>
        <w:rPr>
          <w:rFonts w:ascii="Book Antiqua" w:eastAsia="PMingLiU" w:hAnsi="Book Antiqua" w:cs="Times New Roman"/>
          <w:color w:val="auto"/>
          <w:kern w:val="0"/>
          <w:sz w:val="24"/>
          <w:szCs w:val="24"/>
          <w:lang w:val="en-US"/>
        </w:rPr>
      </w:pPr>
    </w:p>
    <w:p w14:paraId="40432794" w14:textId="06812A82" w:rsidR="00C07FE5"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b/>
          <w:bCs/>
          <w:color w:val="auto"/>
          <w:kern w:val="0"/>
          <w:sz w:val="24"/>
          <w:szCs w:val="24"/>
          <w:lang w:val="en-US"/>
        </w:rPr>
        <w:t xml:space="preserve">Core tip: </w:t>
      </w:r>
      <w:r w:rsidRPr="00381118">
        <w:rPr>
          <w:rFonts w:ascii="Book Antiqua" w:hAnsi="Book Antiqua"/>
          <w:color w:val="auto"/>
          <w:kern w:val="0"/>
          <w:sz w:val="24"/>
          <w:szCs w:val="24"/>
          <w:lang w:val="en-US"/>
        </w:rPr>
        <w:t>Here we report two rare cases of inflammatory pseudotumor-like follicular den</w:t>
      </w:r>
      <w:r w:rsidR="00381118">
        <w:rPr>
          <w:rFonts w:ascii="Book Antiqua" w:hAnsi="Book Antiqua"/>
          <w:color w:val="auto"/>
          <w:kern w:val="0"/>
          <w:sz w:val="24"/>
          <w:szCs w:val="24"/>
          <w:lang w:val="en-US"/>
        </w:rPr>
        <w:t>d</w:t>
      </w:r>
      <w:r w:rsidRPr="00381118">
        <w:rPr>
          <w:rFonts w:ascii="Book Antiqua" w:hAnsi="Book Antiqua"/>
          <w:color w:val="auto"/>
          <w:kern w:val="0"/>
          <w:sz w:val="24"/>
          <w:szCs w:val="24"/>
          <w:lang w:val="en-US"/>
        </w:rPr>
        <w:t>ritic cell tumor</w:t>
      </w:r>
      <w:r w:rsidR="00550AF7"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of the liver, and give the first description of multiphase computed tomography and </w:t>
      </w:r>
      <w:r w:rsidRPr="00381118">
        <w:rPr>
          <w:rFonts w:ascii="Book Antiqua" w:eastAsiaTheme="minorEastAsia" w:hAnsi="Book Antiqua"/>
          <w:color w:val="auto"/>
          <w:kern w:val="0"/>
          <w:sz w:val="24"/>
          <w:szCs w:val="24"/>
          <w:lang w:val="en-US" w:eastAsia="zh-CN"/>
        </w:rPr>
        <w:t>m</w:t>
      </w:r>
      <w:r w:rsidRPr="00381118">
        <w:rPr>
          <w:rFonts w:ascii="Book Antiqua" w:hAnsi="Book Antiqua"/>
          <w:color w:val="auto"/>
          <w:kern w:val="0"/>
          <w:sz w:val="24"/>
          <w:szCs w:val="24"/>
          <w:lang w:val="en-US"/>
        </w:rPr>
        <w:t>agnetic resonance imaging features of these tumor</w:t>
      </w:r>
      <w:r w:rsidR="00550AF7"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Radiologists should be alert</w:t>
      </w:r>
      <w:r w:rsidR="00550AF7" w:rsidRPr="00381118">
        <w:rPr>
          <w:rFonts w:ascii="Book Antiqua" w:hAnsi="Book Antiqua"/>
          <w:color w:val="auto"/>
          <w:kern w:val="0"/>
          <w:sz w:val="24"/>
          <w:szCs w:val="24"/>
          <w:lang w:val="en-US"/>
        </w:rPr>
        <w:t>ed</w:t>
      </w:r>
      <w:r w:rsidRPr="00381118">
        <w:rPr>
          <w:rFonts w:ascii="Book Antiqua" w:hAnsi="Book Antiqua"/>
          <w:color w:val="auto"/>
          <w:kern w:val="0"/>
          <w:sz w:val="24"/>
          <w:szCs w:val="24"/>
          <w:lang w:val="en-US"/>
        </w:rPr>
        <w:t xml:space="preserve"> to this disease </w:t>
      </w:r>
      <w:r w:rsidR="00550AF7" w:rsidRPr="00381118">
        <w:rPr>
          <w:rFonts w:ascii="Book Antiqua" w:hAnsi="Book Antiqua"/>
          <w:color w:val="auto"/>
          <w:kern w:val="0"/>
          <w:sz w:val="24"/>
          <w:szCs w:val="24"/>
          <w:lang w:val="en-US"/>
        </w:rPr>
        <w:t xml:space="preserve">for </w:t>
      </w:r>
      <w:r w:rsidRPr="00381118">
        <w:rPr>
          <w:rFonts w:ascii="Book Antiqua" w:hAnsi="Book Antiqua"/>
          <w:color w:val="auto"/>
          <w:kern w:val="0"/>
          <w:sz w:val="24"/>
          <w:szCs w:val="24"/>
          <w:lang w:val="en-US"/>
        </w:rPr>
        <w:t>the differential diagnosis of liver tumors.</w:t>
      </w:r>
    </w:p>
    <w:p w14:paraId="4CF32464" w14:textId="77777777" w:rsidR="00C07FE5" w:rsidRPr="00381118" w:rsidRDefault="00C07FE5" w:rsidP="00381118">
      <w:pPr>
        <w:adjustRightInd w:val="0"/>
        <w:snapToGrid w:val="0"/>
        <w:spacing w:line="360" w:lineRule="auto"/>
        <w:rPr>
          <w:rFonts w:ascii="Book Antiqua" w:eastAsia="PMingLiU" w:hAnsi="Book Antiqua"/>
          <w:color w:val="auto"/>
          <w:kern w:val="0"/>
          <w:sz w:val="24"/>
          <w:szCs w:val="24"/>
          <w:lang w:val="en-US"/>
        </w:rPr>
      </w:pPr>
    </w:p>
    <w:p w14:paraId="2997A3E8" w14:textId="77777777" w:rsidR="002926E9" w:rsidRDefault="002926E9" w:rsidP="002926E9">
      <w:pPr>
        <w:adjustRightInd w:val="0"/>
        <w:snapToGrid w:val="0"/>
        <w:spacing w:line="360" w:lineRule="auto"/>
        <w:rPr>
          <w:rFonts w:ascii="Book Antiqua" w:eastAsiaTheme="minorEastAsia" w:hAnsi="Book Antiqua" w:hint="eastAsia"/>
          <w:bCs/>
          <w:kern w:val="0"/>
          <w:sz w:val="24"/>
          <w:szCs w:val="24"/>
          <w:lang w:eastAsia="zh-CN"/>
        </w:rPr>
      </w:pPr>
      <w:r w:rsidRPr="002926E9">
        <w:rPr>
          <w:rFonts w:ascii="Book Antiqua" w:eastAsiaTheme="minorEastAsia" w:hAnsi="Book Antiqua" w:hint="eastAsia"/>
          <w:b/>
          <w:bCs/>
          <w:kern w:val="0"/>
          <w:sz w:val="24"/>
          <w:szCs w:val="24"/>
          <w:lang w:eastAsia="zh-CN"/>
        </w:rPr>
        <w:t>Citation:</w:t>
      </w:r>
      <w:r>
        <w:rPr>
          <w:rFonts w:ascii="Book Antiqua" w:eastAsiaTheme="minorEastAsia" w:hAnsi="Book Antiqua" w:hint="eastAsia"/>
          <w:bCs/>
          <w:kern w:val="0"/>
          <w:sz w:val="24"/>
          <w:szCs w:val="24"/>
          <w:lang w:eastAsia="zh-CN"/>
        </w:rPr>
        <w:t xml:space="preserve"> </w:t>
      </w:r>
      <w:r w:rsidRPr="00381118">
        <w:rPr>
          <w:rFonts w:ascii="Book Antiqua" w:hAnsi="Book Antiqua"/>
          <w:bCs/>
          <w:kern w:val="0"/>
          <w:sz w:val="24"/>
          <w:szCs w:val="24"/>
        </w:rPr>
        <w:t>Li</w:t>
      </w:r>
      <w:r w:rsidRPr="00FA7B33">
        <w:rPr>
          <w:rFonts w:ascii="Book Antiqua" w:hAnsi="Book Antiqua"/>
          <w:bCs/>
          <w:kern w:val="0"/>
          <w:sz w:val="24"/>
          <w:szCs w:val="24"/>
        </w:rPr>
        <w:t xml:space="preserve"> H</w:t>
      </w:r>
      <w:r w:rsidRPr="00381118">
        <w:rPr>
          <w:rFonts w:ascii="Book Antiqua" w:hAnsi="Book Antiqua"/>
          <w:bCs/>
          <w:kern w:val="0"/>
          <w:sz w:val="24"/>
          <w:szCs w:val="24"/>
        </w:rPr>
        <w:t>L, Liu HP, Guo GWJ, Chen ZH, Zhou FQ, Liu P, Liu JB, Wan R, Mao ZQ</w:t>
      </w:r>
      <w:r w:rsidRPr="00381118">
        <w:rPr>
          <w:rFonts w:ascii="Book Antiqua" w:hAnsi="Book Antiqua" w:cs="宋体"/>
          <w:bCs/>
          <w:kern w:val="0"/>
          <w:sz w:val="24"/>
          <w:szCs w:val="24"/>
        </w:rPr>
        <w:t>.</w:t>
      </w:r>
      <w:r w:rsidRPr="00381118">
        <w:rPr>
          <w:rFonts w:ascii="Book Antiqua" w:hAnsi="Book Antiqua"/>
          <w:b/>
          <w:kern w:val="0"/>
          <w:sz w:val="24"/>
          <w:szCs w:val="24"/>
        </w:rPr>
        <w:t xml:space="preserve"> </w:t>
      </w:r>
      <w:r w:rsidRPr="00381118">
        <w:rPr>
          <w:rFonts w:ascii="Book Antiqua" w:hAnsi="Book Antiqua"/>
          <w:bCs/>
          <w:kern w:val="0"/>
          <w:sz w:val="24"/>
          <w:szCs w:val="24"/>
        </w:rPr>
        <w:t xml:space="preserve">Imaging findings of inflammatory pseudotumor-like follicular dendritic cell </w:t>
      </w:r>
      <w:r w:rsidRPr="00663676">
        <w:rPr>
          <w:rFonts w:ascii="Book Antiqua" w:hAnsi="Book Antiqua"/>
          <w:bCs/>
          <w:kern w:val="0"/>
          <w:sz w:val="24"/>
          <w:szCs w:val="24"/>
        </w:rPr>
        <w:t xml:space="preserve">tumors of the liver: </w:t>
      </w:r>
      <w:r w:rsidRPr="000136AA">
        <w:rPr>
          <w:rFonts w:ascii="Book Antiqua" w:hAnsi="Book Antiqua"/>
          <w:bCs/>
          <w:caps/>
          <w:kern w:val="0"/>
          <w:sz w:val="24"/>
          <w:szCs w:val="24"/>
        </w:rPr>
        <w:t>t</w:t>
      </w:r>
      <w:r w:rsidRPr="00663676">
        <w:rPr>
          <w:rFonts w:ascii="Book Antiqua" w:hAnsi="Book Antiqua"/>
          <w:bCs/>
          <w:kern w:val="0"/>
          <w:sz w:val="24"/>
          <w:szCs w:val="24"/>
        </w:rPr>
        <w:t>wo case reports and literature review</w:t>
      </w:r>
      <w:r w:rsidRPr="00381118">
        <w:rPr>
          <w:rFonts w:ascii="Book Antiqua" w:hAnsi="Book Antiqua"/>
          <w:bCs/>
          <w:kern w:val="0"/>
          <w:sz w:val="24"/>
          <w:szCs w:val="24"/>
        </w:rPr>
        <w:t xml:space="preserve">. </w:t>
      </w:r>
      <w:r w:rsidRPr="00381118">
        <w:rPr>
          <w:rFonts w:ascii="Book Antiqua" w:hAnsi="Book Antiqua"/>
          <w:bCs/>
          <w:i/>
          <w:iCs/>
          <w:kern w:val="0"/>
          <w:sz w:val="24"/>
          <w:szCs w:val="24"/>
        </w:rPr>
        <w:t xml:space="preserve">World J Gastroenterol </w:t>
      </w:r>
      <w:r w:rsidRPr="00381118">
        <w:rPr>
          <w:rFonts w:ascii="Book Antiqua" w:hAnsi="Book Antiqua"/>
          <w:bCs/>
          <w:kern w:val="0"/>
          <w:sz w:val="24"/>
          <w:szCs w:val="24"/>
        </w:rPr>
        <w:t xml:space="preserve">2019; </w:t>
      </w:r>
      <w:r w:rsidRPr="00C73E0C">
        <w:rPr>
          <w:rFonts w:ascii="Book Antiqua" w:hAnsi="Book Antiqua"/>
          <w:bCs/>
          <w:kern w:val="0"/>
          <w:sz w:val="24"/>
          <w:szCs w:val="24"/>
        </w:rPr>
        <w:t xml:space="preserve">25(45): </w:t>
      </w:r>
      <w:r w:rsidRPr="00FA7B33">
        <w:rPr>
          <w:rFonts w:ascii="Book Antiqua" w:hAnsi="Book Antiqua" w:hint="eastAsia"/>
          <w:bCs/>
          <w:kern w:val="0"/>
          <w:sz w:val="24"/>
          <w:szCs w:val="24"/>
        </w:rPr>
        <w:t>6693</w:t>
      </w:r>
      <w:r w:rsidRPr="00C73E0C">
        <w:rPr>
          <w:rFonts w:ascii="Book Antiqua" w:hAnsi="Book Antiqua"/>
          <w:bCs/>
          <w:kern w:val="0"/>
          <w:sz w:val="24"/>
          <w:szCs w:val="24"/>
        </w:rPr>
        <w:t>-</w:t>
      </w:r>
      <w:r w:rsidRPr="00FA7B33">
        <w:rPr>
          <w:rFonts w:ascii="Book Antiqua" w:hAnsi="Book Antiqua" w:hint="eastAsia"/>
          <w:bCs/>
          <w:kern w:val="0"/>
          <w:sz w:val="24"/>
          <w:szCs w:val="24"/>
        </w:rPr>
        <w:t>6703</w:t>
      </w:r>
      <w:r w:rsidRPr="00C73E0C">
        <w:rPr>
          <w:rFonts w:ascii="Book Antiqua" w:hAnsi="Book Antiqua"/>
          <w:bCs/>
          <w:kern w:val="0"/>
          <w:sz w:val="24"/>
          <w:szCs w:val="24"/>
        </w:rPr>
        <w:t xml:space="preserve">  </w:t>
      </w:r>
    </w:p>
    <w:p w14:paraId="1F327D3A" w14:textId="3977D75E" w:rsidR="002926E9" w:rsidRDefault="002926E9" w:rsidP="002926E9">
      <w:pPr>
        <w:adjustRightInd w:val="0"/>
        <w:snapToGrid w:val="0"/>
        <w:spacing w:line="360" w:lineRule="auto"/>
        <w:rPr>
          <w:rFonts w:ascii="Book Antiqua" w:eastAsiaTheme="minorEastAsia" w:hAnsi="Book Antiqua" w:hint="eastAsia"/>
          <w:bCs/>
          <w:kern w:val="0"/>
          <w:sz w:val="24"/>
          <w:szCs w:val="24"/>
          <w:lang w:eastAsia="zh-CN"/>
        </w:rPr>
      </w:pPr>
      <w:r w:rsidRPr="002926E9">
        <w:rPr>
          <w:rFonts w:ascii="Book Antiqua" w:hAnsi="Book Antiqua"/>
          <w:b/>
          <w:bCs/>
          <w:kern w:val="0"/>
          <w:sz w:val="24"/>
          <w:szCs w:val="24"/>
        </w:rPr>
        <w:t>URL:</w:t>
      </w:r>
      <w:r w:rsidRPr="00C73E0C">
        <w:rPr>
          <w:rFonts w:ascii="Book Antiqua" w:hAnsi="Book Antiqua"/>
          <w:bCs/>
          <w:kern w:val="0"/>
          <w:sz w:val="24"/>
          <w:szCs w:val="24"/>
        </w:rPr>
        <w:t xml:space="preserve"> https://www.wjgnet.com/1007-9327/full/v25/i45/</w:t>
      </w:r>
      <w:r w:rsidRPr="00FA7B33">
        <w:rPr>
          <w:rFonts w:ascii="Book Antiqua" w:hAnsi="Book Antiqua" w:hint="eastAsia"/>
          <w:bCs/>
          <w:kern w:val="0"/>
          <w:sz w:val="24"/>
          <w:szCs w:val="24"/>
        </w:rPr>
        <w:t>6693</w:t>
      </w:r>
      <w:r w:rsidRPr="00C73E0C">
        <w:rPr>
          <w:rFonts w:ascii="Book Antiqua" w:hAnsi="Book Antiqua"/>
          <w:bCs/>
          <w:kern w:val="0"/>
          <w:sz w:val="24"/>
          <w:szCs w:val="24"/>
        </w:rPr>
        <w:t xml:space="preserve">.htm  </w:t>
      </w:r>
    </w:p>
    <w:p w14:paraId="3599D032" w14:textId="6EFAE106" w:rsidR="002926E9" w:rsidRPr="00FA7B33" w:rsidRDefault="002926E9" w:rsidP="002926E9">
      <w:pPr>
        <w:adjustRightInd w:val="0"/>
        <w:snapToGrid w:val="0"/>
        <w:spacing w:line="360" w:lineRule="auto"/>
        <w:rPr>
          <w:rFonts w:ascii="Book Antiqua" w:hAnsi="Book Antiqua" w:hint="eastAsia"/>
          <w:kern w:val="0"/>
          <w:sz w:val="24"/>
          <w:szCs w:val="24"/>
        </w:rPr>
      </w:pPr>
      <w:r w:rsidRPr="002926E9">
        <w:rPr>
          <w:rFonts w:ascii="Book Antiqua" w:hAnsi="Book Antiqua"/>
          <w:b/>
          <w:bCs/>
          <w:kern w:val="0"/>
          <w:sz w:val="24"/>
          <w:szCs w:val="24"/>
        </w:rPr>
        <w:t>DOI:</w:t>
      </w:r>
      <w:r w:rsidRPr="00C73E0C">
        <w:rPr>
          <w:rFonts w:ascii="Book Antiqua" w:hAnsi="Book Antiqua"/>
          <w:bCs/>
          <w:kern w:val="0"/>
          <w:sz w:val="24"/>
          <w:szCs w:val="24"/>
        </w:rPr>
        <w:t xml:space="preserve"> https://dx.doi.org/10.3748/wjg.v25.i45.</w:t>
      </w:r>
      <w:r w:rsidRPr="00FA7B33">
        <w:rPr>
          <w:rFonts w:ascii="Book Antiqua" w:hAnsi="Book Antiqua" w:hint="eastAsia"/>
          <w:bCs/>
          <w:kern w:val="0"/>
          <w:sz w:val="24"/>
          <w:szCs w:val="24"/>
        </w:rPr>
        <w:t>6693</w:t>
      </w:r>
    </w:p>
    <w:p w14:paraId="12AF8F21" w14:textId="26C7F8DB"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br w:type="page"/>
      </w:r>
    </w:p>
    <w:p w14:paraId="7412A07A" w14:textId="77777777"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lastRenderedPageBreak/>
        <w:t>INTRODUCTION</w:t>
      </w:r>
    </w:p>
    <w:p w14:paraId="09A37111" w14:textId="7CE44F35"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t xml:space="preserve">The inflammatory pseudotumor-like follicular </w:t>
      </w:r>
      <w:r w:rsidR="00593FDD" w:rsidRPr="00381118">
        <w:rPr>
          <w:rFonts w:ascii="Book Antiqua" w:hAnsi="Book Antiqua"/>
          <w:color w:val="auto"/>
          <w:kern w:val="0"/>
          <w:sz w:val="24"/>
          <w:szCs w:val="24"/>
          <w:lang w:val="en-US"/>
        </w:rPr>
        <w:t>dendritic</w:t>
      </w:r>
      <w:r w:rsidRPr="00381118">
        <w:rPr>
          <w:rFonts w:ascii="Book Antiqua" w:hAnsi="Book Antiqua"/>
          <w:color w:val="auto"/>
          <w:kern w:val="0"/>
          <w:sz w:val="24"/>
          <w:szCs w:val="24"/>
          <w:lang w:val="en-US"/>
        </w:rPr>
        <w:t xml:space="preserve"> cell</w:t>
      </w:r>
      <w:r w:rsidR="007126E0"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(IPT-like FDC) tumor is a variant subset of </w:t>
      </w:r>
      <w:r w:rsidR="0080795E" w:rsidRPr="00381118">
        <w:rPr>
          <w:rFonts w:ascii="Book Antiqua" w:hAnsi="Book Antiqua"/>
          <w:color w:val="auto"/>
          <w:kern w:val="0"/>
          <w:sz w:val="24"/>
          <w:szCs w:val="24"/>
          <w:lang w:val="en-US"/>
        </w:rPr>
        <w:t xml:space="preserve">a </w:t>
      </w:r>
      <w:r w:rsidRPr="00381118">
        <w:rPr>
          <w:rFonts w:ascii="Book Antiqua" w:hAnsi="Book Antiqua"/>
          <w:color w:val="auto"/>
          <w:kern w:val="0"/>
          <w:sz w:val="24"/>
          <w:szCs w:val="24"/>
          <w:lang w:val="en-US"/>
        </w:rPr>
        <w:t xml:space="preserve">follicular </w:t>
      </w:r>
      <w:r w:rsidR="00593FDD" w:rsidRPr="00381118">
        <w:rPr>
          <w:rFonts w:ascii="Book Antiqua" w:hAnsi="Book Antiqua"/>
          <w:color w:val="auto"/>
          <w:kern w:val="0"/>
          <w:sz w:val="24"/>
          <w:szCs w:val="24"/>
          <w:lang w:val="en-US"/>
        </w:rPr>
        <w:t>dendritic</w:t>
      </w:r>
      <w:r w:rsidRPr="00381118">
        <w:rPr>
          <w:rFonts w:ascii="Book Antiqua" w:hAnsi="Book Antiqua"/>
          <w:color w:val="auto"/>
          <w:kern w:val="0"/>
          <w:sz w:val="24"/>
          <w:szCs w:val="24"/>
          <w:lang w:val="en-US"/>
        </w:rPr>
        <w:t xml:space="preserve"> cell (FDC) tumor</w:t>
      </w:r>
      <w:r w:rsidRPr="00381118">
        <w:rPr>
          <w:rFonts w:ascii="Book Antiqua" w:hAnsi="Book Antiqua"/>
          <w:color w:val="auto"/>
          <w:kern w:val="0"/>
          <w:sz w:val="24"/>
          <w:szCs w:val="24"/>
          <w:vertAlign w:val="superscript"/>
          <w:lang w:val="en-US"/>
        </w:rPr>
        <w:t>[1]</w:t>
      </w:r>
      <w:r w:rsidRPr="00381118">
        <w:rPr>
          <w:rFonts w:ascii="Book Antiqua" w:hAnsi="Book Antiqua"/>
          <w:color w:val="auto"/>
          <w:kern w:val="0"/>
          <w:sz w:val="24"/>
          <w:szCs w:val="24"/>
          <w:lang w:val="en-US"/>
        </w:rPr>
        <w:t>. FDC tumors most commonly occur in the cervical lymph nodes, which are extremely rare in the liver and represent &lt;</w:t>
      </w:r>
      <w:r w:rsidR="00342509"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0.1</w:t>
      </w:r>
      <w:r w:rsidR="00342509" w:rsidRPr="00381118">
        <w:rPr>
          <w:rFonts w:ascii="Book Antiqua" w:eastAsia="宋体" w:hAnsi="Book Antiqua" w:cs="宋体"/>
          <w:color w:val="auto"/>
          <w:kern w:val="0"/>
          <w:sz w:val="24"/>
          <w:szCs w:val="24"/>
          <w:lang w:val="en-US" w:eastAsia="zh-CN"/>
        </w:rPr>
        <w:t>%</w:t>
      </w:r>
      <w:r w:rsidRPr="00381118">
        <w:rPr>
          <w:rFonts w:ascii="Book Antiqua" w:hAnsi="Book Antiqua"/>
          <w:color w:val="auto"/>
          <w:kern w:val="0"/>
          <w:sz w:val="24"/>
          <w:szCs w:val="24"/>
          <w:lang w:val="en-US"/>
        </w:rPr>
        <w:t xml:space="preserve"> of all primary </w:t>
      </w:r>
      <w:bookmarkStart w:id="38" w:name="OLE_LINK28"/>
      <w:bookmarkStart w:id="39" w:name="OLE_LINK4"/>
      <w:r w:rsidRPr="00381118">
        <w:rPr>
          <w:rFonts w:ascii="Book Antiqua" w:hAnsi="Book Antiqua"/>
          <w:color w:val="auto"/>
          <w:kern w:val="0"/>
          <w:sz w:val="24"/>
          <w:szCs w:val="24"/>
          <w:lang w:val="en-US"/>
        </w:rPr>
        <w:t>hepatic</w:t>
      </w:r>
      <w:bookmarkEnd w:id="38"/>
      <w:bookmarkEnd w:id="39"/>
      <w:r w:rsidRPr="00381118">
        <w:rPr>
          <w:rFonts w:ascii="Book Antiqua" w:hAnsi="Book Antiqua"/>
          <w:color w:val="auto"/>
          <w:kern w:val="0"/>
          <w:sz w:val="24"/>
          <w:szCs w:val="24"/>
          <w:lang w:val="en-US"/>
        </w:rPr>
        <w:t xml:space="preserve"> tumors</w:t>
      </w:r>
      <w:r w:rsidRPr="00381118">
        <w:rPr>
          <w:rFonts w:ascii="Book Antiqua" w:hAnsi="Book Antiqua"/>
          <w:color w:val="auto"/>
          <w:kern w:val="0"/>
          <w:sz w:val="24"/>
          <w:szCs w:val="24"/>
          <w:vertAlign w:val="superscript"/>
          <w:lang w:val="en-US"/>
        </w:rPr>
        <w:t>[2]</w:t>
      </w:r>
      <w:r w:rsidRPr="00381118">
        <w:rPr>
          <w:rFonts w:ascii="Book Antiqua" w:hAnsi="Book Antiqua"/>
          <w:color w:val="auto"/>
          <w:kern w:val="0"/>
          <w:sz w:val="24"/>
          <w:szCs w:val="24"/>
          <w:lang w:val="en-US"/>
        </w:rPr>
        <w:t xml:space="preserve">. The IPT-like FDC tumors of the liver are exceptionally rare, </w:t>
      </w:r>
      <w:r w:rsidR="0080795E" w:rsidRPr="00381118">
        <w:rPr>
          <w:rFonts w:ascii="Book Antiqua" w:hAnsi="Book Antiqua"/>
          <w:color w:val="auto"/>
          <w:kern w:val="0"/>
          <w:sz w:val="24"/>
          <w:szCs w:val="24"/>
          <w:lang w:val="en-US"/>
        </w:rPr>
        <w:t xml:space="preserve">and are </w:t>
      </w:r>
      <w:r w:rsidRPr="00381118">
        <w:rPr>
          <w:rFonts w:ascii="Book Antiqua" w:hAnsi="Book Antiqua"/>
          <w:color w:val="auto"/>
          <w:kern w:val="0"/>
          <w:sz w:val="24"/>
          <w:szCs w:val="24"/>
          <w:lang w:val="en-US"/>
        </w:rPr>
        <w:t>different from FDC tumors by female predilection</w:t>
      </w:r>
      <w:r w:rsidR="0080795E" w:rsidRPr="00381118">
        <w:rPr>
          <w:rFonts w:ascii="Book Antiqua" w:hAnsi="Book Antiqua"/>
          <w:color w:val="auto"/>
          <w:kern w:val="0"/>
          <w:sz w:val="24"/>
          <w:szCs w:val="24"/>
          <w:lang w:val="en-US"/>
        </w:rPr>
        <w:t xml:space="preserve">. They have </w:t>
      </w:r>
      <w:r w:rsidRPr="00381118">
        <w:rPr>
          <w:rFonts w:ascii="Book Antiqua" w:hAnsi="Book Antiqua"/>
          <w:color w:val="auto"/>
          <w:kern w:val="0"/>
          <w:sz w:val="24"/>
          <w:szCs w:val="24"/>
          <w:lang w:val="en-US"/>
        </w:rPr>
        <w:t>nearly exclusive hepatic and splenic involvement</w:t>
      </w:r>
      <w:r w:rsidR="0080795E" w:rsidRPr="00381118">
        <w:rPr>
          <w:rFonts w:ascii="Book Antiqua" w:hAnsi="Book Antiqua"/>
          <w:color w:val="auto"/>
          <w:kern w:val="0"/>
          <w:sz w:val="24"/>
          <w:szCs w:val="24"/>
          <w:lang w:val="en-US"/>
        </w:rPr>
        <w:t>, with</w:t>
      </w:r>
      <w:r w:rsidRPr="00381118">
        <w:rPr>
          <w:rFonts w:ascii="Book Antiqua" w:hAnsi="Book Antiqua"/>
          <w:color w:val="auto"/>
          <w:kern w:val="0"/>
          <w:sz w:val="24"/>
          <w:szCs w:val="24"/>
          <w:lang w:val="en-US"/>
        </w:rPr>
        <w:t xml:space="preserve"> low aggressivity and</w:t>
      </w:r>
      <w:r w:rsidR="0080795E" w:rsidRPr="00381118">
        <w:rPr>
          <w:rFonts w:ascii="Book Antiqua" w:hAnsi="Book Antiqua"/>
          <w:color w:val="auto"/>
          <w:kern w:val="0"/>
          <w:sz w:val="24"/>
          <w:szCs w:val="24"/>
          <w:lang w:val="en-US"/>
        </w:rPr>
        <w:t xml:space="preserve"> an</w:t>
      </w:r>
      <w:r w:rsidRPr="00381118">
        <w:rPr>
          <w:rFonts w:ascii="Book Antiqua" w:hAnsi="Book Antiqua"/>
          <w:color w:val="auto"/>
          <w:kern w:val="0"/>
          <w:sz w:val="24"/>
          <w:szCs w:val="24"/>
          <w:lang w:val="en-US"/>
        </w:rPr>
        <w:t xml:space="preserve"> association with </w:t>
      </w:r>
      <w:r w:rsidR="0080795E"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Epstein</w:t>
      </w:r>
      <w:r w:rsidRPr="00381118">
        <w:rPr>
          <w:rFonts w:ascii="Book Antiqua" w:eastAsia="宋体" w:hAnsi="Book Antiqua" w:cs="宋体"/>
          <w:color w:val="auto"/>
          <w:kern w:val="0"/>
          <w:sz w:val="24"/>
          <w:szCs w:val="24"/>
          <w:lang w:val="en-US"/>
        </w:rPr>
        <w:t>-</w:t>
      </w:r>
      <w:r w:rsidRPr="00381118">
        <w:rPr>
          <w:rFonts w:ascii="Book Antiqua" w:hAnsi="Book Antiqua"/>
          <w:color w:val="auto"/>
          <w:kern w:val="0"/>
          <w:sz w:val="24"/>
          <w:szCs w:val="24"/>
          <w:lang w:val="en-US"/>
        </w:rPr>
        <w:t>Barr virus (EBV)</w:t>
      </w:r>
      <w:r w:rsidRPr="00381118">
        <w:rPr>
          <w:rFonts w:ascii="Book Antiqua" w:hAnsi="Book Antiqua"/>
          <w:color w:val="auto"/>
          <w:kern w:val="0"/>
          <w:sz w:val="24"/>
          <w:szCs w:val="24"/>
          <w:vertAlign w:val="superscript"/>
          <w:lang w:val="en-US"/>
        </w:rPr>
        <w:t>[3]</w:t>
      </w:r>
      <w:r w:rsidRPr="00381118">
        <w:rPr>
          <w:rFonts w:ascii="Book Antiqua" w:hAnsi="Book Antiqua"/>
          <w:color w:val="auto"/>
          <w:kern w:val="0"/>
          <w:sz w:val="24"/>
          <w:szCs w:val="24"/>
          <w:lang w:val="en-US"/>
        </w:rPr>
        <w:t xml:space="preserve">. </w:t>
      </w:r>
      <w:r w:rsidR="002F7F7B" w:rsidRPr="00381118">
        <w:rPr>
          <w:rFonts w:ascii="Book Antiqua" w:hAnsi="Book Antiqua"/>
          <w:color w:val="auto"/>
          <w:kern w:val="0"/>
          <w:sz w:val="24"/>
          <w:szCs w:val="24"/>
          <w:lang w:val="en-US"/>
        </w:rPr>
        <w:t xml:space="preserve">As </w:t>
      </w:r>
      <w:r w:rsidRPr="00381118">
        <w:rPr>
          <w:rFonts w:ascii="Book Antiqua" w:hAnsi="Book Antiqua"/>
          <w:color w:val="auto"/>
          <w:kern w:val="0"/>
          <w:sz w:val="24"/>
          <w:szCs w:val="24"/>
          <w:lang w:val="en-US"/>
        </w:rPr>
        <w:t xml:space="preserve">far as we know, only </w:t>
      </w:r>
      <w:r w:rsidRPr="00381118">
        <w:rPr>
          <w:rFonts w:ascii="Book Antiqua" w:hAnsi="Book Antiqua"/>
          <w:color w:val="auto"/>
          <w:kern w:val="0"/>
          <w:sz w:val="24"/>
          <w:szCs w:val="24"/>
          <w:u w:color="0000FF"/>
          <w:lang w:val="en-US"/>
        </w:rPr>
        <w:t xml:space="preserve">26 cases </w:t>
      </w:r>
      <w:r w:rsidRPr="00381118">
        <w:rPr>
          <w:rFonts w:ascii="Book Antiqua" w:hAnsi="Book Antiqua"/>
          <w:color w:val="auto"/>
          <w:kern w:val="0"/>
          <w:sz w:val="24"/>
          <w:szCs w:val="24"/>
          <w:lang w:val="en-US"/>
        </w:rPr>
        <w:t>of IPT-like FDC liver tumors have been reported in the English-language literature</w:t>
      </w:r>
      <w:r w:rsidRPr="00381118">
        <w:rPr>
          <w:rFonts w:ascii="Book Antiqua" w:hAnsi="Book Antiqua"/>
          <w:color w:val="auto"/>
          <w:kern w:val="0"/>
          <w:sz w:val="24"/>
          <w:szCs w:val="24"/>
          <w:vertAlign w:val="superscript"/>
          <w:lang w:val="en-US"/>
        </w:rPr>
        <w:t>[4,5]</w:t>
      </w:r>
      <w:r w:rsidRPr="00381118">
        <w:rPr>
          <w:rFonts w:ascii="Book Antiqua" w:eastAsia="宋体" w:hAnsi="Book Antiqua" w:cs="宋体"/>
          <w:color w:val="auto"/>
          <w:kern w:val="0"/>
          <w:sz w:val="24"/>
          <w:szCs w:val="24"/>
          <w:u w:color="080000"/>
          <w:lang w:val="en-US" w:eastAsia="zh-CN"/>
        </w:rPr>
        <w:t>,</w:t>
      </w:r>
      <w:r w:rsidRPr="00381118">
        <w:rPr>
          <w:rFonts w:ascii="Book Antiqua" w:hAnsi="Book Antiqua"/>
          <w:color w:val="auto"/>
          <w:kern w:val="0"/>
          <w:sz w:val="24"/>
          <w:szCs w:val="24"/>
          <w:lang w:val="en-US"/>
        </w:rPr>
        <w:t xml:space="preserve"> but their radiologic findings</w:t>
      </w:r>
      <w:r w:rsidR="00924087" w:rsidRPr="00381118">
        <w:rPr>
          <w:rFonts w:ascii="Book Antiqua" w:hAnsi="Book Antiqua"/>
          <w:color w:val="auto"/>
          <w:kern w:val="0"/>
          <w:sz w:val="24"/>
          <w:szCs w:val="24"/>
          <w:lang w:val="en-US"/>
        </w:rPr>
        <w:t xml:space="preserve"> have</w:t>
      </w:r>
      <w:r w:rsidRPr="00381118">
        <w:rPr>
          <w:rFonts w:ascii="Book Antiqua" w:hAnsi="Book Antiqua"/>
          <w:color w:val="auto"/>
          <w:kern w:val="0"/>
          <w:sz w:val="24"/>
          <w:szCs w:val="24"/>
          <w:lang w:val="en-US"/>
        </w:rPr>
        <w:t xml:space="preserve"> rarely been described. Herein, we report</w:t>
      </w:r>
      <w:r w:rsidR="00924087"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the imaging features of two histopathologically proven cases of IPT-like FDC tumors of the liver. This report is helpful for understanding </w:t>
      </w:r>
      <w:bookmarkStart w:id="40" w:name="OLE_LINK16"/>
      <w:r w:rsidRPr="00381118">
        <w:rPr>
          <w:rFonts w:ascii="Book Antiqua" w:hAnsi="Book Antiqua"/>
          <w:color w:val="auto"/>
          <w:kern w:val="0"/>
          <w:sz w:val="24"/>
          <w:szCs w:val="24"/>
          <w:lang w:val="en-US"/>
        </w:rPr>
        <w:t>hepatic</w:t>
      </w:r>
      <w:bookmarkEnd w:id="40"/>
      <w:r w:rsidRPr="00381118">
        <w:rPr>
          <w:rFonts w:ascii="Book Antiqua" w:hAnsi="Book Antiqua"/>
          <w:color w:val="auto"/>
          <w:kern w:val="0"/>
          <w:sz w:val="24"/>
          <w:szCs w:val="24"/>
          <w:lang w:val="en-US"/>
        </w:rPr>
        <w:t xml:space="preserve"> IPT-like FDC tumor</w:t>
      </w:r>
      <w:r w:rsidR="00924087"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The study was approved by the institutional review board of our hospital, which waived the need for informed consent.</w:t>
      </w:r>
    </w:p>
    <w:p w14:paraId="5E355FAF" w14:textId="77777777" w:rsidR="00D07863" w:rsidRPr="00381118" w:rsidRDefault="00D07863" w:rsidP="00381118">
      <w:pPr>
        <w:adjustRightInd w:val="0"/>
        <w:snapToGrid w:val="0"/>
        <w:spacing w:line="360" w:lineRule="auto"/>
        <w:rPr>
          <w:rFonts w:ascii="Book Antiqua" w:eastAsia="Times New Roman" w:hAnsi="Book Antiqua" w:cs="Times New Roman"/>
          <w:color w:val="auto"/>
          <w:kern w:val="0"/>
          <w:sz w:val="24"/>
          <w:szCs w:val="24"/>
          <w:lang w:val="en-US"/>
        </w:rPr>
      </w:pPr>
    </w:p>
    <w:p w14:paraId="40A4937E" w14:textId="77777777"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t>CASE PRESENTATION</w:t>
      </w:r>
    </w:p>
    <w:p w14:paraId="4FE36450" w14:textId="2C791946" w:rsidR="00342509" w:rsidRPr="00381118" w:rsidRDefault="00AF0EF5" w:rsidP="00381118">
      <w:pPr>
        <w:adjustRightInd w:val="0"/>
        <w:snapToGrid w:val="0"/>
        <w:spacing w:line="360" w:lineRule="auto"/>
        <w:rPr>
          <w:rFonts w:ascii="Book Antiqua" w:eastAsia="PMingLiU" w:hAnsi="Book Antiqua"/>
          <w:b/>
          <w:bCs/>
          <w:i/>
          <w:iCs/>
          <w:color w:val="auto"/>
          <w:kern w:val="0"/>
          <w:sz w:val="24"/>
          <w:szCs w:val="24"/>
          <w:lang w:val="en-US"/>
        </w:rPr>
      </w:pPr>
      <w:r w:rsidRPr="00381118">
        <w:rPr>
          <w:rFonts w:ascii="Book Antiqua" w:hAnsi="Book Antiqua"/>
          <w:b/>
          <w:bCs/>
          <w:i/>
          <w:iCs/>
          <w:color w:val="auto"/>
          <w:kern w:val="0"/>
          <w:sz w:val="24"/>
          <w:szCs w:val="24"/>
          <w:lang w:val="en-US"/>
        </w:rPr>
        <w:t>Chief complaints</w:t>
      </w:r>
    </w:p>
    <w:p w14:paraId="1FA4C3C4" w14:textId="77A4894A" w:rsidR="00D07863" w:rsidRPr="00381118" w:rsidRDefault="00342509" w:rsidP="00381118">
      <w:pPr>
        <w:adjustRightInd w:val="0"/>
        <w:snapToGrid w:val="0"/>
        <w:spacing w:line="360" w:lineRule="auto"/>
        <w:rPr>
          <w:rFonts w:ascii="Book Antiqua" w:hAnsi="Book Antiqua"/>
          <w:color w:val="auto"/>
          <w:kern w:val="0"/>
          <w:sz w:val="24"/>
          <w:szCs w:val="24"/>
          <w:lang w:val="en-US"/>
        </w:rPr>
      </w:pPr>
      <w:bookmarkStart w:id="41" w:name="OLE_LINK8"/>
      <w:r w:rsidRPr="00381118">
        <w:rPr>
          <w:rFonts w:ascii="Book Antiqua" w:hAnsi="Book Antiqua"/>
          <w:b/>
          <w:bCs/>
          <w:color w:val="auto"/>
          <w:kern w:val="0"/>
          <w:sz w:val="24"/>
          <w:szCs w:val="24"/>
          <w:lang w:val="en-US"/>
        </w:rPr>
        <w:t>Patient 1</w:t>
      </w:r>
      <w:r w:rsidRPr="00381118">
        <w:rPr>
          <w:rFonts w:ascii="Book Antiqua" w:eastAsia="PMingLiU" w:hAnsi="Book Antiqua" w:cs="Times New Roman"/>
          <w:b/>
          <w:bCs/>
          <w:color w:val="auto"/>
          <w:kern w:val="0"/>
          <w:sz w:val="24"/>
          <w:szCs w:val="24"/>
          <w:lang w:val="en-US"/>
        </w:rPr>
        <w:t xml:space="preserve">: </w:t>
      </w:r>
      <w:r w:rsidR="00AF0EF5" w:rsidRPr="00381118">
        <w:rPr>
          <w:rFonts w:ascii="Book Antiqua" w:hAnsi="Book Antiqua"/>
          <w:color w:val="auto"/>
          <w:kern w:val="0"/>
          <w:sz w:val="24"/>
          <w:szCs w:val="24"/>
          <w:lang w:val="en-US"/>
        </w:rPr>
        <w:t>A 31-year-old Chinese female</w:t>
      </w:r>
      <w:bookmarkEnd w:id="41"/>
      <w:r w:rsidR="00AF0EF5" w:rsidRPr="00381118">
        <w:rPr>
          <w:rFonts w:ascii="Book Antiqua" w:hAnsi="Book Antiqua"/>
          <w:color w:val="auto"/>
          <w:kern w:val="0"/>
          <w:sz w:val="24"/>
          <w:szCs w:val="24"/>
          <w:lang w:val="en-US"/>
        </w:rPr>
        <w:t xml:space="preserve"> </w:t>
      </w:r>
      <w:bookmarkStart w:id="42" w:name="OLE_LINK21"/>
      <w:r w:rsidR="00AF0EF5" w:rsidRPr="00381118">
        <w:rPr>
          <w:rFonts w:ascii="Book Antiqua" w:hAnsi="Book Antiqua"/>
          <w:color w:val="auto"/>
          <w:kern w:val="0"/>
          <w:sz w:val="24"/>
          <w:szCs w:val="24"/>
          <w:lang w:val="en-US"/>
        </w:rPr>
        <w:t xml:space="preserve">was </w:t>
      </w:r>
      <w:r w:rsidR="00924087" w:rsidRPr="00381118">
        <w:rPr>
          <w:rFonts w:ascii="Book Antiqua" w:hAnsi="Book Antiqua"/>
          <w:color w:val="auto"/>
          <w:kern w:val="0"/>
          <w:sz w:val="24"/>
          <w:szCs w:val="24"/>
          <w:lang w:val="en-US"/>
        </w:rPr>
        <w:t xml:space="preserve">incidentally </w:t>
      </w:r>
      <w:r w:rsidR="00AF0EF5" w:rsidRPr="00381118">
        <w:rPr>
          <w:rFonts w:ascii="Book Antiqua" w:hAnsi="Book Antiqua"/>
          <w:color w:val="auto"/>
          <w:kern w:val="0"/>
          <w:sz w:val="24"/>
          <w:szCs w:val="24"/>
          <w:lang w:val="en-US"/>
        </w:rPr>
        <w:t xml:space="preserve">reported </w:t>
      </w:r>
      <w:r w:rsidR="00924087" w:rsidRPr="00381118">
        <w:rPr>
          <w:rFonts w:ascii="Book Antiqua" w:hAnsi="Book Antiqua"/>
          <w:color w:val="auto"/>
          <w:kern w:val="0"/>
          <w:sz w:val="24"/>
          <w:szCs w:val="24"/>
          <w:lang w:val="en-US"/>
        </w:rPr>
        <w:t>to have</w:t>
      </w:r>
      <w:r w:rsidR="00AF0EF5" w:rsidRPr="00381118">
        <w:rPr>
          <w:rFonts w:ascii="Book Antiqua" w:hAnsi="Book Antiqua"/>
          <w:color w:val="auto"/>
          <w:kern w:val="0"/>
          <w:sz w:val="24"/>
          <w:szCs w:val="24"/>
          <w:lang w:val="en-US"/>
        </w:rPr>
        <w:t xml:space="preserve"> multiple liver masses</w:t>
      </w:r>
      <w:bookmarkEnd w:id="42"/>
      <w:r w:rsidR="00AF0EF5" w:rsidRPr="00381118">
        <w:rPr>
          <w:rFonts w:ascii="Book Antiqua" w:hAnsi="Book Antiqua"/>
          <w:color w:val="auto"/>
          <w:kern w:val="0"/>
          <w:sz w:val="24"/>
          <w:szCs w:val="24"/>
          <w:lang w:val="en-US"/>
        </w:rPr>
        <w:t>.</w:t>
      </w:r>
    </w:p>
    <w:p w14:paraId="74895274" w14:textId="532D2406" w:rsidR="00342509" w:rsidRPr="00381118" w:rsidRDefault="00342509" w:rsidP="00381118">
      <w:pPr>
        <w:adjustRightInd w:val="0"/>
        <w:snapToGrid w:val="0"/>
        <w:spacing w:line="360" w:lineRule="auto"/>
        <w:rPr>
          <w:rFonts w:ascii="Book Antiqua" w:eastAsia="PMingLiU" w:hAnsi="Book Antiqua"/>
          <w:color w:val="auto"/>
          <w:kern w:val="0"/>
          <w:sz w:val="24"/>
          <w:szCs w:val="24"/>
          <w:lang w:val="en-US"/>
        </w:rPr>
      </w:pPr>
    </w:p>
    <w:p w14:paraId="7B296C1A" w14:textId="696B3336" w:rsidR="00342509" w:rsidRPr="00381118" w:rsidRDefault="00342509" w:rsidP="00381118">
      <w:pPr>
        <w:adjustRightInd w:val="0"/>
        <w:snapToGrid w:val="0"/>
        <w:spacing w:line="360" w:lineRule="auto"/>
        <w:rPr>
          <w:rFonts w:ascii="Book Antiqua" w:eastAsia="Times New Roman" w:hAnsi="Book Antiqua" w:cs="Times New Roman"/>
          <w:color w:val="auto"/>
          <w:kern w:val="0"/>
          <w:sz w:val="24"/>
          <w:szCs w:val="24"/>
          <w:lang w:val="en-US"/>
        </w:rPr>
      </w:pPr>
      <w:r w:rsidRPr="00381118">
        <w:rPr>
          <w:rFonts w:ascii="Book Antiqua" w:hAnsi="Book Antiqua"/>
          <w:b/>
          <w:bCs/>
          <w:color w:val="auto"/>
          <w:kern w:val="0"/>
          <w:sz w:val="24"/>
          <w:szCs w:val="24"/>
          <w:lang w:val="en-US"/>
        </w:rPr>
        <w:t>Patient 2</w:t>
      </w:r>
      <w:r w:rsidRPr="00381118">
        <w:rPr>
          <w:rFonts w:ascii="Book Antiqua" w:eastAsia="PMingLiU" w:hAnsi="Book Antiqua" w:cs="Times New Roman"/>
          <w:b/>
          <w:bCs/>
          <w:color w:val="auto"/>
          <w:kern w:val="0"/>
          <w:sz w:val="24"/>
          <w:szCs w:val="24"/>
          <w:lang w:val="en-US"/>
        </w:rPr>
        <w:t xml:space="preserve">: </w:t>
      </w:r>
      <w:r w:rsidRPr="00381118">
        <w:rPr>
          <w:rFonts w:ascii="Book Antiqua" w:hAnsi="Book Antiqua"/>
          <w:color w:val="auto"/>
          <w:kern w:val="0"/>
          <w:sz w:val="24"/>
          <w:szCs w:val="24"/>
          <w:lang w:val="en-US"/>
        </w:rPr>
        <w:t xml:space="preserve">A 48-year-old Chinese male was incidentally found </w:t>
      </w:r>
      <w:r w:rsidR="00924087" w:rsidRPr="00381118">
        <w:rPr>
          <w:rFonts w:ascii="Book Antiqua" w:hAnsi="Book Antiqua"/>
          <w:color w:val="auto"/>
          <w:kern w:val="0"/>
          <w:sz w:val="24"/>
          <w:szCs w:val="24"/>
          <w:lang w:val="en-US"/>
        </w:rPr>
        <w:t xml:space="preserve">to have a </w:t>
      </w:r>
      <w:r w:rsidRPr="00381118">
        <w:rPr>
          <w:rFonts w:ascii="Book Antiqua" w:hAnsi="Book Antiqua"/>
          <w:color w:val="auto"/>
          <w:kern w:val="0"/>
          <w:sz w:val="24"/>
          <w:szCs w:val="24"/>
          <w:lang w:val="en-US"/>
        </w:rPr>
        <w:t xml:space="preserve">massive liver mass for </w:t>
      </w:r>
      <w:r w:rsidR="00500597">
        <w:rPr>
          <w:rFonts w:ascii="Book Antiqua" w:hAnsi="Book Antiqua"/>
          <w:color w:val="auto"/>
          <w:kern w:val="0"/>
          <w:sz w:val="24"/>
          <w:szCs w:val="24"/>
          <w:lang w:val="en-US"/>
        </w:rPr>
        <w:t>7 d</w:t>
      </w:r>
      <w:r w:rsidRPr="00381118">
        <w:rPr>
          <w:rFonts w:ascii="Book Antiqua" w:hAnsi="Book Antiqua"/>
          <w:color w:val="auto"/>
          <w:kern w:val="0"/>
          <w:sz w:val="24"/>
          <w:szCs w:val="24"/>
          <w:lang w:val="en-US"/>
        </w:rPr>
        <w:t xml:space="preserve"> during health examination.</w:t>
      </w:r>
    </w:p>
    <w:p w14:paraId="6F3E027A" w14:textId="77777777" w:rsidR="00342509" w:rsidRPr="00381118" w:rsidRDefault="00342509" w:rsidP="00381118">
      <w:pPr>
        <w:adjustRightInd w:val="0"/>
        <w:snapToGrid w:val="0"/>
        <w:spacing w:line="360" w:lineRule="auto"/>
        <w:rPr>
          <w:rFonts w:ascii="Book Antiqua" w:eastAsia="PMingLiU" w:hAnsi="Book Antiqua" w:cs="Times New Roman"/>
          <w:b/>
          <w:bCs/>
          <w:color w:val="auto"/>
          <w:kern w:val="0"/>
          <w:sz w:val="24"/>
          <w:szCs w:val="24"/>
          <w:lang w:val="en-US"/>
        </w:rPr>
      </w:pPr>
    </w:p>
    <w:p w14:paraId="0EF6F1D9" w14:textId="77777777" w:rsidR="00D07863" w:rsidRPr="00381118" w:rsidRDefault="00AF0EF5"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t>History of present illness</w:t>
      </w:r>
    </w:p>
    <w:p w14:paraId="32A8DBCA" w14:textId="0B3A58A4" w:rsidR="00D07863" w:rsidRPr="00381118" w:rsidRDefault="00342509" w:rsidP="00381118">
      <w:pPr>
        <w:adjustRightInd w:val="0"/>
        <w:snapToGrid w:val="0"/>
        <w:spacing w:line="360" w:lineRule="auto"/>
        <w:rPr>
          <w:rFonts w:ascii="Book Antiqua" w:hAnsi="Book Antiqua"/>
          <w:color w:val="auto"/>
          <w:kern w:val="0"/>
          <w:sz w:val="24"/>
          <w:szCs w:val="24"/>
          <w:lang w:val="en-US"/>
        </w:rPr>
      </w:pPr>
      <w:bookmarkStart w:id="43" w:name="OLE_LINK9"/>
      <w:r w:rsidRPr="00381118">
        <w:rPr>
          <w:rFonts w:ascii="Book Antiqua" w:hAnsi="Book Antiqua"/>
          <w:b/>
          <w:bCs/>
          <w:color w:val="auto"/>
          <w:kern w:val="0"/>
          <w:sz w:val="24"/>
          <w:szCs w:val="24"/>
          <w:lang w:val="en-US"/>
        </w:rPr>
        <w:t>Patient 1</w:t>
      </w:r>
      <w:r w:rsidRPr="00381118">
        <w:rPr>
          <w:rFonts w:ascii="Book Antiqua" w:eastAsia="PMingLiU" w:hAnsi="Book Antiqua" w:cs="Times New Roman"/>
          <w:b/>
          <w:bCs/>
          <w:color w:val="auto"/>
          <w:kern w:val="0"/>
          <w:sz w:val="24"/>
          <w:szCs w:val="24"/>
          <w:lang w:val="en-US"/>
        </w:rPr>
        <w:t xml:space="preserve">: </w:t>
      </w:r>
      <w:r w:rsidR="00AF0EF5" w:rsidRPr="00381118">
        <w:rPr>
          <w:rFonts w:ascii="Book Antiqua" w:hAnsi="Book Antiqua"/>
          <w:color w:val="auto"/>
          <w:kern w:val="0"/>
          <w:sz w:val="24"/>
          <w:szCs w:val="24"/>
          <w:lang w:val="en-US"/>
        </w:rPr>
        <w:t xml:space="preserve">One month ago, the patient was found </w:t>
      </w:r>
      <w:r w:rsidR="00924087" w:rsidRPr="00381118">
        <w:rPr>
          <w:rFonts w:ascii="Book Antiqua" w:hAnsi="Book Antiqua"/>
          <w:color w:val="auto"/>
          <w:kern w:val="0"/>
          <w:sz w:val="24"/>
          <w:szCs w:val="24"/>
          <w:lang w:val="en-US"/>
        </w:rPr>
        <w:t xml:space="preserve">to have </w:t>
      </w:r>
      <w:r w:rsidR="00AF0EF5" w:rsidRPr="00381118">
        <w:rPr>
          <w:rFonts w:ascii="Book Antiqua" w:hAnsi="Book Antiqua"/>
          <w:color w:val="auto"/>
          <w:kern w:val="0"/>
          <w:sz w:val="24"/>
          <w:szCs w:val="24"/>
          <w:lang w:val="en-US"/>
        </w:rPr>
        <w:t xml:space="preserve">multiple hepatic lesions by chest computed tomography (CT), due to an upper respiratory tract infection in the local hospital. </w:t>
      </w:r>
      <w:bookmarkStart w:id="44" w:name="OLE_LINK22"/>
      <w:bookmarkEnd w:id="43"/>
      <w:r w:rsidR="00AF0EF5" w:rsidRPr="00381118">
        <w:rPr>
          <w:rFonts w:ascii="Book Antiqua" w:hAnsi="Book Antiqua"/>
          <w:color w:val="auto"/>
          <w:kern w:val="0"/>
          <w:sz w:val="24"/>
          <w:szCs w:val="24"/>
          <w:lang w:val="en-US"/>
        </w:rPr>
        <w:t>Two hypodense solid lesions, with sizes of</w:t>
      </w:r>
      <w:bookmarkEnd w:id="44"/>
      <w:r w:rsidR="00AF0EF5" w:rsidRPr="00381118">
        <w:rPr>
          <w:rFonts w:ascii="Book Antiqua" w:hAnsi="Book Antiqua"/>
          <w:color w:val="auto"/>
          <w:kern w:val="0"/>
          <w:sz w:val="24"/>
          <w:szCs w:val="24"/>
          <w:lang w:val="en-US"/>
        </w:rPr>
        <w:t xml:space="preserve"> </w:t>
      </w:r>
      <w:bookmarkStart w:id="45" w:name="OLE_LINK3"/>
      <w:r w:rsidR="00AF0EF5" w:rsidRPr="00381118">
        <w:rPr>
          <w:rFonts w:ascii="Book Antiqua" w:hAnsi="Book Antiqua"/>
          <w:color w:val="auto"/>
          <w:kern w:val="0"/>
          <w:sz w:val="24"/>
          <w:szCs w:val="24"/>
          <w:lang w:val="en-US"/>
        </w:rPr>
        <w:t>36</w:t>
      </w:r>
      <w:r w:rsidR="007126E0" w:rsidRPr="00381118">
        <w:rPr>
          <w:rFonts w:ascii="Book Antiqua" w:eastAsia="PMingLiU" w:hAnsi="Book Antiqua" w:cs="宋体"/>
          <w:color w:val="auto"/>
          <w:kern w:val="0"/>
          <w:sz w:val="24"/>
          <w:szCs w:val="24"/>
          <w:lang w:val="en-US"/>
        </w:rPr>
        <w:t xml:space="preserve"> mm </w:t>
      </w:r>
      <w:r w:rsidR="00AF0EF5" w:rsidRPr="00381118">
        <w:rPr>
          <w:rFonts w:ascii="Book Antiqua" w:hAnsi="Book Antiqua"/>
          <w:color w:val="auto"/>
          <w:kern w:val="0"/>
          <w:sz w:val="24"/>
          <w:szCs w:val="24"/>
          <w:lang w:val="en-US"/>
        </w:rPr>
        <w:t>×</w:t>
      </w:r>
      <w:r w:rsidR="007126E0" w:rsidRPr="00381118">
        <w:rPr>
          <w:rFonts w:ascii="Book Antiqua" w:hAnsi="Book Antiqua"/>
          <w:color w:val="auto"/>
          <w:kern w:val="0"/>
          <w:sz w:val="24"/>
          <w:szCs w:val="24"/>
          <w:lang w:val="en-US"/>
        </w:rPr>
        <w:t xml:space="preserve"> </w:t>
      </w:r>
      <w:r w:rsidR="00AF0EF5" w:rsidRPr="00381118">
        <w:rPr>
          <w:rFonts w:ascii="Book Antiqua" w:hAnsi="Book Antiqua"/>
          <w:color w:val="auto"/>
          <w:kern w:val="0"/>
          <w:sz w:val="24"/>
          <w:szCs w:val="24"/>
          <w:lang w:val="en-US"/>
        </w:rPr>
        <w:t>31</w:t>
      </w:r>
      <w:r w:rsidR="007126E0" w:rsidRPr="00381118">
        <w:rPr>
          <w:rFonts w:ascii="Book Antiqua" w:eastAsia="PMingLiU" w:hAnsi="Book Antiqua" w:cs="宋体"/>
          <w:color w:val="auto"/>
          <w:kern w:val="0"/>
          <w:sz w:val="24"/>
          <w:szCs w:val="24"/>
          <w:lang w:val="en-US"/>
        </w:rPr>
        <w:t xml:space="preserve"> mm</w:t>
      </w:r>
      <w:r w:rsidR="00924087" w:rsidRPr="00381118">
        <w:rPr>
          <w:rFonts w:ascii="Book Antiqua" w:hAnsi="Book Antiqua"/>
          <w:color w:val="auto"/>
          <w:kern w:val="0"/>
          <w:sz w:val="24"/>
          <w:szCs w:val="24"/>
          <w:lang w:val="en-US"/>
        </w:rPr>
        <w:t xml:space="preserve"> and</w:t>
      </w:r>
      <w:r w:rsidR="00AF0EF5" w:rsidRPr="00381118">
        <w:rPr>
          <w:rFonts w:ascii="Book Antiqua" w:hAnsi="Book Antiqua"/>
          <w:color w:val="auto"/>
          <w:kern w:val="0"/>
          <w:sz w:val="24"/>
          <w:szCs w:val="24"/>
          <w:lang w:val="en-US"/>
        </w:rPr>
        <w:t xml:space="preserve"> 21</w:t>
      </w:r>
      <w:r w:rsidR="007126E0" w:rsidRPr="00381118">
        <w:rPr>
          <w:rFonts w:ascii="Book Antiqua" w:eastAsia="PMingLiU" w:hAnsi="Book Antiqua" w:cs="宋体"/>
          <w:color w:val="auto"/>
          <w:kern w:val="0"/>
          <w:sz w:val="24"/>
          <w:szCs w:val="24"/>
          <w:lang w:val="en-US"/>
        </w:rPr>
        <w:t xml:space="preserve"> mm </w:t>
      </w:r>
      <w:r w:rsidR="00AF0EF5" w:rsidRPr="00381118">
        <w:rPr>
          <w:rFonts w:ascii="Book Antiqua" w:hAnsi="Book Antiqua"/>
          <w:color w:val="auto"/>
          <w:kern w:val="0"/>
          <w:sz w:val="24"/>
          <w:szCs w:val="24"/>
          <w:lang w:val="en-US"/>
        </w:rPr>
        <w:t>× 16</w:t>
      </w:r>
      <w:r w:rsidR="007126E0" w:rsidRPr="00381118">
        <w:rPr>
          <w:rFonts w:ascii="Book Antiqua" w:eastAsia="PMingLiU" w:hAnsi="Book Antiqua" w:cs="宋体"/>
          <w:color w:val="auto"/>
          <w:kern w:val="0"/>
          <w:sz w:val="24"/>
          <w:szCs w:val="24"/>
          <w:lang w:val="en-US"/>
        </w:rPr>
        <w:t xml:space="preserve"> mm</w:t>
      </w:r>
      <w:r w:rsidR="00924087" w:rsidRPr="00381118">
        <w:rPr>
          <w:rFonts w:ascii="Book Antiqua" w:eastAsia="PMingLiU" w:hAnsi="Book Antiqua" w:cs="宋体"/>
          <w:color w:val="auto"/>
          <w:kern w:val="0"/>
          <w:sz w:val="24"/>
          <w:szCs w:val="24"/>
          <w:lang w:val="en-US"/>
        </w:rPr>
        <w:t>,</w:t>
      </w:r>
      <w:r w:rsidR="00AF0EF5" w:rsidRPr="00381118">
        <w:rPr>
          <w:rFonts w:ascii="Book Antiqua" w:hAnsi="Book Antiqua"/>
          <w:color w:val="auto"/>
          <w:kern w:val="0"/>
          <w:sz w:val="24"/>
          <w:szCs w:val="24"/>
          <w:lang w:val="en-US"/>
        </w:rPr>
        <w:t xml:space="preserve"> respectively, </w:t>
      </w:r>
      <w:bookmarkEnd w:id="45"/>
      <w:r w:rsidR="00AF0EF5" w:rsidRPr="00381118">
        <w:rPr>
          <w:rFonts w:ascii="Book Antiqua" w:hAnsi="Book Antiqua"/>
          <w:color w:val="auto"/>
          <w:kern w:val="0"/>
          <w:sz w:val="24"/>
          <w:szCs w:val="24"/>
          <w:lang w:val="en-US"/>
        </w:rPr>
        <w:t>were detected in the upper segment of the right posterior lobe</w:t>
      </w:r>
      <w:r w:rsidR="007126E0" w:rsidRPr="00381118">
        <w:rPr>
          <w:rFonts w:ascii="Book Antiqua" w:hAnsi="Book Antiqua"/>
          <w:color w:val="auto"/>
          <w:kern w:val="0"/>
          <w:sz w:val="24"/>
          <w:szCs w:val="24"/>
          <w:lang w:val="en-US"/>
        </w:rPr>
        <w:t xml:space="preserve"> </w:t>
      </w:r>
      <w:r w:rsidR="00AF0EF5" w:rsidRPr="00381118">
        <w:rPr>
          <w:rFonts w:ascii="Book Antiqua" w:hAnsi="Book Antiqua"/>
          <w:color w:val="auto"/>
          <w:kern w:val="0"/>
          <w:sz w:val="24"/>
          <w:szCs w:val="24"/>
          <w:lang w:val="en-US"/>
        </w:rPr>
        <w:t>(S</w:t>
      </w:r>
      <w:r w:rsidR="006379A0" w:rsidRPr="00381118">
        <w:rPr>
          <w:rFonts w:ascii="Book Antiqua" w:eastAsia="宋体" w:hAnsi="Book Antiqua" w:cs="宋体"/>
          <w:color w:val="auto"/>
          <w:kern w:val="0"/>
          <w:sz w:val="24"/>
          <w:szCs w:val="24"/>
          <w:lang w:val="en-US" w:eastAsia="zh-CN"/>
        </w:rPr>
        <w:t>VII</w:t>
      </w:r>
      <w:r w:rsidR="00AF0EF5" w:rsidRPr="00381118">
        <w:rPr>
          <w:rFonts w:ascii="Book Antiqua" w:hAnsi="Book Antiqua"/>
          <w:color w:val="auto"/>
          <w:kern w:val="0"/>
          <w:sz w:val="24"/>
          <w:szCs w:val="24"/>
          <w:lang w:val="en-US"/>
        </w:rPr>
        <w:t>) of the liver with enhanced abdominal CT</w:t>
      </w:r>
      <w:r w:rsidR="00AF0EF5" w:rsidRPr="00381118">
        <w:rPr>
          <w:rFonts w:ascii="Book Antiqua" w:hAnsi="Book Antiqua"/>
          <w:color w:val="auto"/>
          <w:kern w:val="0"/>
          <w:sz w:val="24"/>
          <w:szCs w:val="24"/>
          <w:u w:color="0000FF"/>
          <w:lang w:val="en-US"/>
        </w:rPr>
        <w:t xml:space="preserve"> (</w:t>
      </w:r>
      <w:hyperlink w:anchor="figure1" w:history="1">
        <w:r w:rsidR="007126E0" w:rsidRPr="00381118">
          <w:rPr>
            <w:rStyle w:val="ac"/>
            <w:rFonts w:ascii="Book Antiqua" w:hAnsi="Book Antiqua"/>
            <w:color w:val="auto"/>
            <w:kern w:val="0"/>
            <w:sz w:val="24"/>
            <w:szCs w:val="24"/>
            <w:u w:val="none" w:color="0000FF"/>
            <w:lang w:val="en-US"/>
          </w:rPr>
          <w:t>F</w:t>
        </w:r>
        <w:r w:rsidR="00AF0EF5" w:rsidRPr="00381118">
          <w:rPr>
            <w:rStyle w:val="ac"/>
            <w:rFonts w:ascii="Book Antiqua" w:hAnsi="Book Antiqua"/>
            <w:color w:val="auto"/>
            <w:kern w:val="0"/>
            <w:sz w:val="24"/>
            <w:szCs w:val="24"/>
            <w:u w:val="none" w:color="0000FF"/>
            <w:lang w:val="en-US"/>
          </w:rPr>
          <w:t>igure 1</w:t>
        </w:r>
      </w:hyperlink>
      <w:r w:rsidR="00AF0EF5" w:rsidRPr="00381118">
        <w:rPr>
          <w:rFonts w:ascii="Book Antiqua" w:hAnsi="Book Antiqua"/>
          <w:color w:val="auto"/>
          <w:kern w:val="0"/>
          <w:sz w:val="24"/>
          <w:szCs w:val="24"/>
          <w:u w:color="0000FF"/>
          <w:lang w:val="en-US"/>
        </w:rPr>
        <w:t>,</w:t>
      </w:r>
      <w:bookmarkStart w:id="46" w:name="OLE_LINK1"/>
      <w:r w:rsidR="00AF0EF5" w:rsidRPr="00381118">
        <w:rPr>
          <w:rFonts w:ascii="Book Antiqua" w:hAnsi="Book Antiqua"/>
          <w:color w:val="auto"/>
          <w:kern w:val="0"/>
          <w:sz w:val="24"/>
          <w:szCs w:val="24"/>
          <w:u w:color="0000FF"/>
          <w:lang w:val="en-US"/>
        </w:rPr>
        <w:t xml:space="preserve"> </w:t>
      </w:r>
      <w:bookmarkStart w:id="47" w:name="OLE_LINK60"/>
      <w:bookmarkStart w:id="48" w:name="OLE_LINK59"/>
      <w:r w:rsidR="00AF0EF5" w:rsidRPr="00381118">
        <w:rPr>
          <w:rFonts w:ascii="Book Antiqua" w:eastAsiaTheme="minorEastAsia" w:hAnsi="Book Antiqua" w:cs="Times New Roman"/>
          <w:color w:val="auto"/>
          <w:kern w:val="0"/>
          <w:sz w:val="24"/>
          <w:szCs w:val="24"/>
          <w:lang w:val="en-US" w:eastAsia="zh-CN"/>
        </w:rPr>
        <w:fldChar w:fldCharType="begin"/>
      </w:r>
      <w:r w:rsidR="00AF0EF5" w:rsidRPr="00381118">
        <w:rPr>
          <w:rFonts w:ascii="Book Antiqua" w:eastAsiaTheme="minorEastAsia" w:hAnsi="Book Antiqua" w:cs="Times New Roman"/>
          <w:color w:val="auto"/>
          <w:kern w:val="0"/>
          <w:sz w:val="24"/>
          <w:szCs w:val="24"/>
          <w:lang w:val="en-US" w:eastAsia="zh-CN"/>
        </w:rPr>
        <w:instrText>HYPERLINK  \l "table1"</w:instrText>
      </w:r>
      <w:r w:rsidR="00AF0EF5" w:rsidRPr="00381118">
        <w:rPr>
          <w:rFonts w:ascii="Book Antiqua" w:eastAsiaTheme="minorEastAsia" w:hAnsi="Book Antiqua" w:cs="Times New Roman"/>
          <w:color w:val="auto"/>
          <w:kern w:val="0"/>
          <w:sz w:val="24"/>
          <w:szCs w:val="24"/>
          <w:lang w:val="en-US" w:eastAsia="zh-CN"/>
        </w:rPr>
        <w:fldChar w:fldCharType="separate"/>
      </w:r>
      <w:r w:rsidR="007126E0" w:rsidRPr="00381118">
        <w:rPr>
          <w:rFonts w:ascii="Book Antiqua" w:eastAsiaTheme="minorEastAsia" w:hAnsi="Book Antiqua" w:cs="Times New Roman"/>
          <w:color w:val="auto"/>
          <w:kern w:val="0"/>
          <w:sz w:val="24"/>
          <w:szCs w:val="24"/>
          <w:lang w:val="en-US" w:eastAsia="zh-CN"/>
        </w:rPr>
        <w:t>T</w:t>
      </w:r>
      <w:r w:rsidR="00AF0EF5" w:rsidRPr="00381118">
        <w:rPr>
          <w:rFonts w:ascii="Book Antiqua" w:eastAsiaTheme="minorEastAsia" w:hAnsi="Book Antiqua" w:cs="Times New Roman"/>
          <w:color w:val="auto"/>
          <w:kern w:val="0"/>
          <w:sz w:val="24"/>
          <w:szCs w:val="24"/>
          <w:lang w:val="en-US" w:eastAsia="zh-CN"/>
        </w:rPr>
        <w:t>able 1</w:t>
      </w:r>
      <w:r w:rsidR="00AF0EF5" w:rsidRPr="00381118">
        <w:rPr>
          <w:rFonts w:ascii="Book Antiqua" w:eastAsiaTheme="minorEastAsia" w:hAnsi="Book Antiqua" w:cs="Times New Roman"/>
          <w:color w:val="auto"/>
          <w:kern w:val="0"/>
          <w:sz w:val="24"/>
          <w:szCs w:val="24"/>
          <w:lang w:val="en-US" w:eastAsia="zh-CN"/>
        </w:rPr>
        <w:fldChar w:fldCharType="end"/>
      </w:r>
      <w:bookmarkEnd w:id="47"/>
      <w:bookmarkEnd w:id="48"/>
      <w:r w:rsidR="00AF0EF5" w:rsidRPr="00381118">
        <w:rPr>
          <w:rFonts w:ascii="Book Antiqua" w:hAnsi="Book Antiqua"/>
          <w:color w:val="auto"/>
          <w:kern w:val="0"/>
          <w:sz w:val="24"/>
          <w:szCs w:val="24"/>
          <w:u w:color="0000FF"/>
          <w:lang w:val="en-US"/>
        </w:rPr>
        <w:t>)</w:t>
      </w:r>
      <w:bookmarkEnd w:id="46"/>
      <w:r w:rsidR="00AF0EF5" w:rsidRPr="00381118">
        <w:rPr>
          <w:rFonts w:ascii="Book Antiqua" w:hAnsi="Book Antiqua"/>
          <w:color w:val="auto"/>
          <w:kern w:val="0"/>
          <w:sz w:val="24"/>
          <w:szCs w:val="24"/>
          <w:lang w:val="en-US"/>
        </w:rPr>
        <w:t xml:space="preserve">. The local hospital </w:t>
      </w:r>
      <w:r w:rsidR="00AF0EF5" w:rsidRPr="00381118">
        <w:rPr>
          <w:rFonts w:ascii="Book Antiqua" w:hAnsi="Book Antiqua"/>
          <w:color w:val="auto"/>
          <w:kern w:val="0"/>
          <w:sz w:val="24"/>
          <w:szCs w:val="24"/>
          <w:lang w:val="en-US"/>
        </w:rPr>
        <w:lastRenderedPageBreak/>
        <w:t xml:space="preserve">gave </w:t>
      </w:r>
      <w:r w:rsidR="00924087" w:rsidRPr="00381118">
        <w:rPr>
          <w:rFonts w:ascii="Book Antiqua" w:hAnsi="Book Antiqua"/>
          <w:color w:val="auto"/>
          <w:kern w:val="0"/>
          <w:sz w:val="24"/>
          <w:szCs w:val="24"/>
          <w:lang w:val="en-US"/>
        </w:rPr>
        <w:t xml:space="preserve">an </w:t>
      </w:r>
      <w:r w:rsidR="00AF0EF5" w:rsidRPr="00381118">
        <w:rPr>
          <w:rFonts w:ascii="Book Antiqua" w:hAnsi="Book Antiqua"/>
          <w:color w:val="auto"/>
          <w:kern w:val="0"/>
          <w:sz w:val="24"/>
          <w:szCs w:val="24"/>
          <w:lang w:val="en-US"/>
        </w:rPr>
        <w:t xml:space="preserve">imaging diagnosis </w:t>
      </w:r>
      <w:r w:rsidR="00924087" w:rsidRPr="00381118">
        <w:rPr>
          <w:rFonts w:ascii="Book Antiqua" w:hAnsi="Book Antiqua"/>
          <w:color w:val="auto"/>
          <w:kern w:val="0"/>
          <w:sz w:val="24"/>
          <w:szCs w:val="24"/>
          <w:lang w:val="en-US"/>
        </w:rPr>
        <w:t xml:space="preserve">of </w:t>
      </w:r>
      <w:r w:rsidR="00AF0EF5" w:rsidRPr="00381118">
        <w:rPr>
          <w:rFonts w:ascii="Book Antiqua" w:hAnsi="Book Antiqua"/>
          <w:color w:val="auto"/>
          <w:kern w:val="0"/>
          <w:sz w:val="24"/>
          <w:szCs w:val="24"/>
          <w:lang w:val="en-US"/>
        </w:rPr>
        <w:t>hepatocellular carcinoma or</w:t>
      </w:r>
      <w:bookmarkStart w:id="49" w:name="OLE_LINK6"/>
      <w:r w:rsidR="00AF0EF5" w:rsidRPr="00381118">
        <w:rPr>
          <w:rFonts w:ascii="Book Antiqua" w:hAnsi="Book Antiqua"/>
          <w:color w:val="auto"/>
          <w:kern w:val="0"/>
          <w:sz w:val="24"/>
          <w:szCs w:val="24"/>
          <w:lang w:val="en-US"/>
        </w:rPr>
        <w:t xml:space="preserve"> metastatic lesions, </w:t>
      </w:r>
      <w:bookmarkEnd w:id="49"/>
      <w:r w:rsidR="00AF0EF5" w:rsidRPr="00381118">
        <w:rPr>
          <w:rFonts w:ascii="Book Antiqua" w:hAnsi="Book Antiqua"/>
          <w:color w:val="auto"/>
          <w:kern w:val="0"/>
          <w:sz w:val="24"/>
          <w:szCs w:val="24"/>
          <w:lang w:val="en-US"/>
        </w:rPr>
        <w:t>and recommended further MRI examination. The patient came to our hospital for further evaluation.</w:t>
      </w:r>
    </w:p>
    <w:p w14:paraId="374067E2" w14:textId="56E719F1" w:rsidR="00342509" w:rsidRPr="00381118" w:rsidRDefault="00342509" w:rsidP="00381118">
      <w:pPr>
        <w:adjustRightInd w:val="0"/>
        <w:snapToGrid w:val="0"/>
        <w:spacing w:line="360" w:lineRule="auto"/>
        <w:rPr>
          <w:rFonts w:ascii="Book Antiqua" w:eastAsia="PMingLiU" w:hAnsi="Book Antiqua"/>
          <w:color w:val="auto"/>
          <w:kern w:val="0"/>
          <w:sz w:val="24"/>
          <w:szCs w:val="24"/>
          <w:lang w:val="en-US"/>
        </w:rPr>
      </w:pPr>
    </w:p>
    <w:p w14:paraId="7ADB26FC" w14:textId="0D663CB1" w:rsidR="00342509" w:rsidRPr="00381118" w:rsidRDefault="00342509" w:rsidP="00381118">
      <w:pPr>
        <w:adjustRightInd w:val="0"/>
        <w:snapToGrid w:val="0"/>
        <w:spacing w:line="360" w:lineRule="auto"/>
        <w:rPr>
          <w:rFonts w:ascii="Book Antiqua" w:eastAsia="PMingLiU" w:hAnsi="Book Antiqua" w:cs="Times New Roman"/>
          <w:b/>
          <w:bCs/>
          <w:color w:val="auto"/>
          <w:kern w:val="0"/>
          <w:sz w:val="24"/>
          <w:szCs w:val="24"/>
          <w:lang w:val="en-US"/>
        </w:rPr>
      </w:pPr>
      <w:r w:rsidRPr="00381118">
        <w:rPr>
          <w:rFonts w:ascii="Book Antiqua" w:hAnsi="Book Antiqua"/>
          <w:b/>
          <w:bCs/>
          <w:color w:val="auto"/>
          <w:kern w:val="0"/>
          <w:sz w:val="24"/>
          <w:szCs w:val="24"/>
          <w:lang w:val="en-US"/>
        </w:rPr>
        <w:t>Patient 2</w:t>
      </w:r>
      <w:r w:rsidRPr="00381118">
        <w:rPr>
          <w:rFonts w:ascii="Book Antiqua" w:eastAsia="PMingLiU" w:hAnsi="Book Antiqua" w:cs="Times New Roman"/>
          <w:b/>
          <w:bCs/>
          <w:color w:val="auto"/>
          <w:kern w:val="0"/>
          <w:sz w:val="24"/>
          <w:szCs w:val="24"/>
          <w:lang w:val="en-US"/>
        </w:rPr>
        <w:t xml:space="preserve">: </w:t>
      </w:r>
      <w:r w:rsidRPr="00381118">
        <w:rPr>
          <w:rFonts w:ascii="Book Antiqua" w:hAnsi="Book Antiqua"/>
          <w:color w:val="auto"/>
          <w:kern w:val="0"/>
          <w:sz w:val="24"/>
          <w:szCs w:val="24"/>
          <w:lang w:val="en-US"/>
        </w:rPr>
        <w:t xml:space="preserve">The patient was admitted to the local hospital for </w:t>
      </w:r>
      <w:r w:rsidR="00924087" w:rsidRPr="00381118">
        <w:rPr>
          <w:rFonts w:ascii="Book Antiqua" w:hAnsi="Book Antiqua"/>
          <w:color w:val="auto"/>
          <w:kern w:val="0"/>
          <w:sz w:val="24"/>
          <w:szCs w:val="24"/>
          <w:lang w:val="en-US"/>
        </w:rPr>
        <w:t xml:space="preserve">a </w:t>
      </w:r>
      <w:r w:rsidRPr="00381118">
        <w:rPr>
          <w:rFonts w:ascii="Book Antiqua" w:hAnsi="Book Antiqua"/>
          <w:color w:val="auto"/>
          <w:kern w:val="0"/>
          <w:sz w:val="24"/>
          <w:szCs w:val="24"/>
          <w:lang w:val="en-US"/>
        </w:rPr>
        <w:t>health examination</w:t>
      </w:r>
      <w:r w:rsidR="00924087"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and a massive hepatic lesion was accidentally </w:t>
      </w:r>
      <w:r w:rsidR="00924087" w:rsidRPr="00381118">
        <w:rPr>
          <w:rFonts w:ascii="Book Antiqua" w:hAnsi="Book Antiqua"/>
          <w:color w:val="auto"/>
          <w:kern w:val="0"/>
          <w:sz w:val="24"/>
          <w:szCs w:val="24"/>
          <w:lang w:val="en-US"/>
        </w:rPr>
        <w:t xml:space="preserve">discovered </w:t>
      </w:r>
      <w:r w:rsidRPr="00381118">
        <w:rPr>
          <w:rFonts w:ascii="Book Antiqua" w:hAnsi="Book Antiqua"/>
          <w:color w:val="auto"/>
          <w:kern w:val="0"/>
          <w:sz w:val="24"/>
          <w:szCs w:val="24"/>
          <w:lang w:val="en-US"/>
        </w:rPr>
        <w:t xml:space="preserve">by ultrasound </w:t>
      </w:r>
      <w:r w:rsidR="00500597">
        <w:rPr>
          <w:rFonts w:ascii="Book Antiqua" w:hAnsi="Book Antiqua"/>
          <w:color w:val="auto"/>
          <w:kern w:val="0"/>
          <w:sz w:val="24"/>
          <w:szCs w:val="24"/>
          <w:lang w:val="en-US"/>
        </w:rPr>
        <w:t>7 d</w:t>
      </w:r>
      <w:r w:rsidRPr="00381118">
        <w:rPr>
          <w:rFonts w:ascii="Book Antiqua" w:hAnsi="Book Antiqua"/>
          <w:color w:val="auto"/>
          <w:kern w:val="0"/>
          <w:sz w:val="24"/>
          <w:szCs w:val="24"/>
          <w:lang w:val="en-US"/>
        </w:rPr>
        <w:t xml:space="preserve"> ago. An enhanced abdominal CT showed a huge solid mass </w:t>
      </w:r>
      <w:bookmarkStart w:id="50" w:name="OLE_LINK13"/>
      <w:r w:rsidRPr="00381118">
        <w:rPr>
          <w:rFonts w:ascii="Book Antiqua" w:hAnsi="Book Antiqua"/>
          <w:color w:val="auto"/>
          <w:kern w:val="0"/>
          <w:sz w:val="24"/>
          <w:szCs w:val="24"/>
          <w:lang w:val="en-US"/>
        </w:rPr>
        <w:t>(100</w:t>
      </w:r>
      <w:r w:rsidR="007126E0" w:rsidRPr="00381118">
        <w:rPr>
          <w:rFonts w:ascii="Book Antiqua" w:eastAsia="PMingLiU" w:hAnsi="Book Antiqua" w:cs="宋体"/>
          <w:color w:val="auto"/>
          <w:kern w:val="0"/>
          <w:sz w:val="24"/>
          <w:szCs w:val="24"/>
          <w:lang w:val="en-US"/>
        </w:rPr>
        <w:t xml:space="preserve"> mm</w:t>
      </w:r>
      <w:r w:rsidRPr="00381118">
        <w:rPr>
          <w:rFonts w:ascii="Book Antiqua" w:eastAsia="宋体" w:hAnsi="Book Antiqua" w:cs="宋体"/>
          <w:color w:val="auto"/>
          <w:kern w:val="0"/>
          <w:sz w:val="24"/>
          <w:szCs w:val="24"/>
          <w:lang w:val="en-US"/>
        </w:rPr>
        <w:t xml:space="preserve"> </w:t>
      </w:r>
      <w:r w:rsidRPr="00381118">
        <w:rPr>
          <w:rFonts w:ascii="Book Antiqua" w:hAnsi="Book Antiqua"/>
          <w:color w:val="auto"/>
          <w:kern w:val="0"/>
          <w:sz w:val="24"/>
          <w:szCs w:val="24"/>
          <w:lang w:val="en-US"/>
        </w:rPr>
        <w:t>× 80</w:t>
      </w:r>
      <w:r w:rsidR="007126E0" w:rsidRPr="00381118">
        <w:rPr>
          <w:rFonts w:ascii="Book Antiqua" w:eastAsia="PMingLiU" w:hAnsi="Book Antiqua" w:cs="宋体"/>
          <w:color w:val="auto"/>
          <w:kern w:val="0"/>
          <w:sz w:val="24"/>
          <w:szCs w:val="24"/>
          <w:lang w:val="en-US"/>
        </w:rPr>
        <w:t xml:space="preserve"> mm</w:t>
      </w:r>
      <w:r w:rsidRPr="00381118">
        <w:rPr>
          <w:rFonts w:ascii="Book Antiqua" w:eastAsia="宋体" w:hAnsi="Book Antiqua" w:cs="宋体"/>
          <w:color w:val="auto"/>
          <w:kern w:val="0"/>
          <w:sz w:val="24"/>
          <w:szCs w:val="24"/>
          <w:lang w:val="en-US"/>
        </w:rPr>
        <w:t xml:space="preserve">) </w:t>
      </w:r>
      <w:r w:rsidRPr="00381118">
        <w:rPr>
          <w:rFonts w:ascii="Book Antiqua" w:hAnsi="Book Antiqua"/>
          <w:color w:val="auto"/>
          <w:kern w:val="0"/>
          <w:sz w:val="24"/>
          <w:szCs w:val="24"/>
          <w:lang w:val="en-US"/>
        </w:rPr>
        <w:t>and</w:t>
      </w:r>
      <w:bookmarkEnd w:id="50"/>
      <w:r w:rsidRPr="00381118">
        <w:rPr>
          <w:rFonts w:ascii="Book Antiqua" w:hAnsi="Book Antiqua"/>
          <w:color w:val="auto"/>
          <w:kern w:val="0"/>
          <w:sz w:val="24"/>
          <w:szCs w:val="24"/>
          <w:lang w:val="en-US"/>
        </w:rPr>
        <w:t xml:space="preserve"> suspected a hepatic carcinoma (HCC). The patient was admitted to our hospital for further evaluation and treatment.</w:t>
      </w:r>
    </w:p>
    <w:p w14:paraId="3052F593" w14:textId="77777777" w:rsidR="00342509" w:rsidRPr="00381118" w:rsidRDefault="00342509" w:rsidP="00381118">
      <w:pPr>
        <w:adjustRightInd w:val="0"/>
        <w:snapToGrid w:val="0"/>
        <w:spacing w:line="360" w:lineRule="auto"/>
        <w:rPr>
          <w:rFonts w:ascii="Book Antiqua" w:eastAsia="PMingLiU" w:hAnsi="Book Antiqua" w:cs="Times New Roman"/>
          <w:color w:val="auto"/>
          <w:kern w:val="0"/>
          <w:sz w:val="24"/>
          <w:szCs w:val="24"/>
          <w:lang w:val="en-US"/>
        </w:rPr>
      </w:pPr>
    </w:p>
    <w:p w14:paraId="13049294" w14:textId="77777777" w:rsidR="00D07863" w:rsidRPr="00381118" w:rsidRDefault="00AF0EF5"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bookmarkStart w:id="51" w:name="OLE_LINK11"/>
      <w:r w:rsidRPr="00381118">
        <w:rPr>
          <w:rFonts w:ascii="Book Antiqua" w:hAnsi="Book Antiqua"/>
          <w:b/>
          <w:bCs/>
          <w:i/>
          <w:iCs/>
          <w:color w:val="auto"/>
          <w:kern w:val="0"/>
          <w:sz w:val="24"/>
          <w:szCs w:val="24"/>
          <w:lang w:val="en-US"/>
        </w:rPr>
        <w:t>History of past illness</w:t>
      </w:r>
      <w:bookmarkEnd w:id="51"/>
    </w:p>
    <w:p w14:paraId="3177E21A" w14:textId="0D57C1A4" w:rsidR="00D07863" w:rsidRPr="00381118" w:rsidRDefault="00342509"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b/>
          <w:bCs/>
          <w:color w:val="auto"/>
          <w:kern w:val="0"/>
          <w:sz w:val="24"/>
          <w:szCs w:val="24"/>
          <w:lang w:val="en-US"/>
        </w:rPr>
        <w:t xml:space="preserve">Patient 1: </w:t>
      </w:r>
      <w:r w:rsidR="00AF0EF5" w:rsidRPr="00381118">
        <w:rPr>
          <w:rFonts w:ascii="Book Antiqua" w:hAnsi="Book Antiqua"/>
          <w:color w:val="auto"/>
          <w:kern w:val="0"/>
          <w:sz w:val="24"/>
          <w:szCs w:val="24"/>
          <w:lang w:val="en-US"/>
        </w:rPr>
        <w:t>The patient had a 10-year history of chronic hepatitis B virus infection</w:t>
      </w:r>
      <w:r w:rsidR="00924087"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 xml:space="preserve"> </w:t>
      </w:r>
      <w:r w:rsidR="00924087" w:rsidRPr="00381118">
        <w:rPr>
          <w:rFonts w:ascii="Book Antiqua" w:hAnsi="Book Antiqua"/>
          <w:color w:val="auto"/>
          <w:kern w:val="0"/>
          <w:sz w:val="24"/>
          <w:szCs w:val="24"/>
          <w:lang w:val="en-US"/>
        </w:rPr>
        <w:t xml:space="preserve">and had </w:t>
      </w:r>
      <w:r w:rsidR="00AF0EF5" w:rsidRPr="00381118">
        <w:rPr>
          <w:rFonts w:ascii="Book Antiqua" w:hAnsi="Book Antiqua"/>
          <w:color w:val="auto"/>
          <w:kern w:val="0"/>
          <w:sz w:val="24"/>
          <w:szCs w:val="24"/>
          <w:lang w:val="en-US"/>
        </w:rPr>
        <w:t>not receive</w:t>
      </w:r>
      <w:r w:rsidR="00924087" w:rsidRPr="00381118">
        <w:rPr>
          <w:rFonts w:ascii="Book Antiqua" w:hAnsi="Book Antiqua"/>
          <w:color w:val="auto"/>
          <w:kern w:val="0"/>
          <w:sz w:val="24"/>
          <w:szCs w:val="24"/>
          <w:lang w:val="en-US"/>
        </w:rPr>
        <w:t>d</w:t>
      </w:r>
      <w:r w:rsidR="00AF0EF5" w:rsidRPr="00381118">
        <w:rPr>
          <w:rFonts w:ascii="Book Antiqua" w:hAnsi="Book Antiqua"/>
          <w:color w:val="auto"/>
          <w:kern w:val="0"/>
          <w:sz w:val="24"/>
          <w:szCs w:val="24"/>
          <w:lang w:val="en-US"/>
        </w:rPr>
        <w:t xml:space="preserve"> any antiviral therapy. The patient underwent two caesarean sections 7 years ago and 3 years ago.</w:t>
      </w:r>
    </w:p>
    <w:p w14:paraId="0D5D6B17" w14:textId="77777777" w:rsidR="00342509" w:rsidRPr="00381118" w:rsidRDefault="00342509" w:rsidP="00381118">
      <w:pPr>
        <w:adjustRightInd w:val="0"/>
        <w:snapToGrid w:val="0"/>
        <w:spacing w:line="360" w:lineRule="auto"/>
        <w:rPr>
          <w:rFonts w:ascii="Book Antiqua" w:hAnsi="Book Antiqua"/>
          <w:color w:val="auto"/>
          <w:kern w:val="0"/>
          <w:sz w:val="24"/>
          <w:szCs w:val="24"/>
          <w:lang w:val="en-US"/>
        </w:rPr>
      </w:pPr>
    </w:p>
    <w:p w14:paraId="0CD8A6EE" w14:textId="685B29EF" w:rsidR="00342509" w:rsidRPr="00381118" w:rsidRDefault="00342509" w:rsidP="00381118">
      <w:pPr>
        <w:adjustRightInd w:val="0"/>
        <w:snapToGrid w:val="0"/>
        <w:spacing w:line="360" w:lineRule="auto"/>
        <w:rPr>
          <w:rFonts w:ascii="Book Antiqua" w:eastAsia="Times New Roman" w:hAnsi="Book Antiqua" w:cs="Times New Roman"/>
          <w:color w:val="auto"/>
          <w:kern w:val="0"/>
          <w:sz w:val="24"/>
          <w:szCs w:val="24"/>
          <w:lang w:val="en-US"/>
        </w:rPr>
      </w:pPr>
      <w:r w:rsidRPr="00381118">
        <w:rPr>
          <w:rFonts w:ascii="Book Antiqua" w:hAnsi="Book Antiqua"/>
          <w:b/>
          <w:bCs/>
          <w:color w:val="auto"/>
          <w:kern w:val="0"/>
          <w:sz w:val="24"/>
          <w:szCs w:val="24"/>
          <w:lang w:val="en-US"/>
        </w:rPr>
        <w:t xml:space="preserve">Patient 2: </w:t>
      </w:r>
      <w:r w:rsidRPr="00381118">
        <w:rPr>
          <w:rFonts w:ascii="Book Antiqua" w:hAnsi="Book Antiqua"/>
          <w:color w:val="auto"/>
          <w:kern w:val="0"/>
          <w:sz w:val="24"/>
          <w:szCs w:val="24"/>
          <w:lang w:val="en-US"/>
        </w:rPr>
        <w:t>Unremarkable.</w:t>
      </w:r>
    </w:p>
    <w:p w14:paraId="15CF0BCB" w14:textId="77777777" w:rsidR="00342509" w:rsidRPr="00381118" w:rsidRDefault="00342509" w:rsidP="00381118">
      <w:pPr>
        <w:adjustRightInd w:val="0"/>
        <w:snapToGrid w:val="0"/>
        <w:spacing w:line="360" w:lineRule="auto"/>
        <w:rPr>
          <w:rFonts w:ascii="Book Antiqua" w:eastAsia="Times New Roman" w:hAnsi="Book Antiqua" w:cs="Times New Roman"/>
          <w:color w:val="auto"/>
          <w:kern w:val="0"/>
          <w:sz w:val="24"/>
          <w:szCs w:val="24"/>
          <w:lang w:val="en-US"/>
        </w:rPr>
      </w:pPr>
    </w:p>
    <w:p w14:paraId="5F29CAF9" w14:textId="77777777" w:rsidR="00D07863" w:rsidRPr="00381118" w:rsidRDefault="00AF0EF5"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t>Personal and family history</w:t>
      </w:r>
    </w:p>
    <w:p w14:paraId="615C8FE4" w14:textId="46124DE6" w:rsidR="00D07863" w:rsidRPr="00381118" w:rsidRDefault="00342509"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b/>
          <w:bCs/>
          <w:color w:val="auto"/>
          <w:kern w:val="0"/>
          <w:sz w:val="24"/>
          <w:szCs w:val="24"/>
          <w:lang w:val="en-US"/>
        </w:rPr>
        <w:t xml:space="preserve">Patient 1: </w:t>
      </w:r>
      <w:r w:rsidR="00AF0EF5" w:rsidRPr="00381118">
        <w:rPr>
          <w:rFonts w:ascii="Book Antiqua" w:hAnsi="Book Antiqua"/>
          <w:color w:val="auto"/>
          <w:kern w:val="0"/>
          <w:sz w:val="24"/>
          <w:szCs w:val="24"/>
          <w:lang w:val="en-US"/>
        </w:rPr>
        <w:t>Unremarkable.</w:t>
      </w:r>
    </w:p>
    <w:p w14:paraId="47434B25" w14:textId="77777777" w:rsidR="00342509" w:rsidRPr="00381118" w:rsidRDefault="00342509" w:rsidP="00381118">
      <w:pPr>
        <w:adjustRightInd w:val="0"/>
        <w:snapToGrid w:val="0"/>
        <w:spacing w:line="360" w:lineRule="auto"/>
        <w:rPr>
          <w:rFonts w:ascii="Book Antiqua" w:hAnsi="Book Antiqua"/>
          <w:color w:val="auto"/>
          <w:kern w:val="0"/>
          <w:sz w:val="24"/>
          <w:szCs w:val="24"/>
          <w:lang w:val="en-US"/>
        </w:rPr>
      </w:pPr>
    </w:p>
    <w:p w14:paraId="5F846394" w14:textId="77777777" w:rsidR="00342509" w:rsidRPr="00381118" w:rsidRDefault="00342509" w:rsidP="00381118">
      <w:pPr>
        <w:adjustRightInd w:val="0"/>
        <w:snapToGrid w:val="0"/>
        <w:spacing w:line="360" w:lineRule="auto"/>
        <w:rPr>
          <w:rFonts w:ascii="Book Antiqua" w:eastAsia="Times New Roman" w:hAnsi="Book Antiqua" w:cs="Times New Roman"/>
          <w:color w:val="auto"/>
          <w:kern w:val="0"/>
          <w:sz w:val="24"/>
          <w:szCs w:val="24"/>
          <w:lang w:val="en-US"/>
        </w:rPr>
      </w:pPr>
      <w:r w:rsidRPr="00381118">
        <w:rPr>
          <w:rFonts w:ascii="Book Antiqua" w:hAnsi="Book Antiqua"/>
          <w:b/>
          <w:bCs/>
          <w:color w:val="auto"/>
          <w:kern w:val="0"/>
          <w:sz w:val="24"/>
          <w:szCs w:val="24"/>
          <w:lang w:val="en-US"/>
        </w:rPr>
        <w:t xml:space="preserve">Patient 2: </w:t>
      </w:r>
      <w:r w:rsidRPr="00381118">
        <w:rPr>
          <w:rFonts w:ascii="Book Antiqua" w:hAnsi="Book Antiqua"/>
          <w:color w:val="auto"/>
          <w:kern w:val="0"/>
          <w:sz w:val="24"/>
          <w:szCs w:val="24"/>
          <w:lang w:val="en-US"/>
        </w:rPr>
        <w:t>Unremarkable.</w:t>
      </w:r>
    </w:p>
    <w:p w14:paraId="1B80EFE1" w14:textId="77777777" w:rsidR="00342509" w:rsidRPr="00381118" w:rsidRDefault="00342509" w:rsidP="00381118">
      <w:pPr>
        <w:adjustRightInd w:val="0"/>
        <w:snapToGrid w:val="0"/>
        <w:spacing w:line="360" w:lineRule="auto"/>
        <w:rPr>
          <w:rFonts w:ascii="Book Antiqua" w:eastAsia="PMingLiU" w:hAnsi="Book Antiqua" w:cs="Times New Roman"/>
          <w:color w:val="auto"/>
          <w:kern w:val="0"/>
          <w:sz w:val="24"/>
          <w:szCs w:val="24"/>
          <w:lang w:val="en-US"/>
        </w:rPr>
      </w:pPr>
    </w:p>
    <w:p w14:paraId="37090B13" w14:textId="77777777" w:rsidR="00D07863" w:rsidRPr="00381118" w:rsidRDefault="00AF0EF5"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t>Physical examination upon admission</w:t>
      </w:r>
    </w:p>
    <w:p w14:paraId="70FAAB4B" w14:textId="7AAC77D5" w:rsidR="00D07863" w:rsidRPr="00381118" w:rsidRDefault="00342509"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b/>
          <w:bCs/>
          <w:color w:val="auto"/>
          <w:kern w:val="0"/>
          <w:sz w:val="24"/>
          <w:szCs w:val="24"/>
          <w:lang w:val="en-US"/>
        </w:rPr>
        <w:t xml:space="preserve">Patient 1: </w:t>
      </w:r>
      <w:r w:rsidR="00AF0EF5" w:rsidRPr="00381118">
        <w:rPr>
          <w:rFonts w:ascii="Book Antiqua" w:hAnsi="Book Antiqua"/>
          <w:color w:val="auto"/>
          <w:kern w:val="0"/>
          <w:sz w:val="24"/>
          <w:szCs w:val="24"/>
          <w:lang w:val="en-US"/>
        </w:rPr>
        <w:t>Vital signs, such as temperature, respiration, heart rate, and blood pressure</w:t>
      </w:r>
      <w:r w:rsidR="00924087"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 xml:space="preserve"> were within normal </w:t>
      </w:r>
      <w:bookmarkStart w:id="52" w:name="OLE_LINK45"/>
      <w:bookmarkStart w:id="53" w:name="OLE_LINK46"/>
      <w:r w:rsidR="00AF0EF5" w:rsidRPr="00381118">
        <w:rPr>
          <w:rFonts w:ascii="Book Antiqua" w:hAnsi="Book Antiqua"/>
          <w:color w:val="auto"/>
          <w:kern w:val="0"/>
          <w:sz w:val="24"/>
          <w:szCs w:val="24"/>
          <w:lang w:val="en-US"/>
        </w:rPr>
        <w:t>limits</w:t>
      </w:r>
      <w:bookmarkEnd w:id="52"/>
      <w:bookmarkEnd w:id="53"/>
      <w:r w:rsidR="00AF0EF5" w:rsidRPr="00381118">
        <w:rPr>
          <w:rFonts w:ascii="Book Antiqua" w:hAnsi="Book Antiqua"/>
          <w:color w:val="auto"/>
          <w:kern w:val="0"/>
          <w:sz w:val="24"/>
          <w:szCs w:val="24"/>
          <w:lang w:val="en-US"/>
        </w:rPr>
        <w:t xml:space="preserve">. There were no positive signs </w:t>
      </w:r>
      <w:r w:rsidR="00924087" w:rsidRPr="00381118">
        <w:rPr>
          <w:rFonts w:ascii="Book Antiqua" w:hAnsi="Book Antiqua"/>
          <w:color w:val="auto"/>
          <w:kern w:val="0"/>
          <w:sz w:val="24"/>
          <w:szCs w:val="24"/>
          <w:lang w:val="en-US"/>
        </w:rPr>
        <w:t>upon</w:t>
      </w:r>
      <w:r w:rsidR="00AF0EF5" w:rsidRPr="00381118">
        <w:rPr>
          <w:rFonts w:ascii="Book Antiqua" w:hAnsi="Book Antiqua"/>
          <w:color w:val="auto"/>
          <w:kern w:val="0"/>
          <w:sz w:val="24"/>
          <w:szCs w:val="24"/>
          <w:lang w:val="en-US"/>
        </w:rPr>
        <w:t xml:space="preserve"> abdominal examination.</w:t>
      </w:r>
    </w:p>
    <w:p w14:paraId="52D654AC" w14:textId="77777777" w:rsidR="00342509" w:rsidRPr="00381118" w:rsidRDefault="00342509" w:rsidP="00381118">
      <w:pPr>
        <w:adjustRightInd w:val="0"/>
        <w:snapToGrid w:val="0"/>
        <w:spacing w:line="360" w:lineRule="auto"/>
        <w:rPr>
          <w:rFonts w:ascii="Book Antiqua" w:hAnsi="Book Antiqua"/>
          <w:color w:val="auto"/>
          <w:kern w:val="0"/>
          <w:sz w:val="24"/>
          <w:szCs w:val="24"/>
          <w:lang w:val="en-US"/>
        </w:rPr>
      </w:pPr>
    </w:p>
    <w:p w14:paraId="095D9907" w14:textId="457E1C9E" w:rsidR="00342509" w:rsidRPr="00381118" w:rsidRDefault="00342509"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t xml:space="preserve">Patient 2: </w:t>
      </w:r>
      <w:r w:rsidRPr="00381118">
        <w:rPr>
          <w:rFonts w:ascii="Book Antiqua" w:hAnsi="Book Antiqua"/>
          <w:color w:val="auto"/>
          <w:kern w:val="0"/>
          <w:sz w:val="24"/>
          <w:szCs w:val="24"/>
          <w:lang w:val="en-US"/>
        </w:rPr>
        <w:t>Vital signs, such as temperature, respiration, heart rate, and blood pressure</w:t>
      </w:r>
      <w:r w:rsidR="008577AB"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were within normal limits. There were no positive signs </w:t>
      </w:r>
      <w:r w:rsidR="008577AB" w:rsidRPr="00381118">
        <w:rPr>
          <w:rFonts w:ascii="Book Antiqua" w:hAnsi="Book Antiqua"/>
          <w:color w:val="auto"/>
          <w:kern w:val="0"/>
          <w:sz w:val="24"/>
          <w:szCs w:val="24"/>
          <w:lang w:val="en-US"/>
        </w:rPr>
        <w:t>upon</w:t>
      </w:r>
      <w:r w:rsidRPr="00381118">
        <w:rPr>
          <w:rFonts w:ascii="Book Antiqua" w:hAnsi="Book Antiqua"/>
          <w:color w:val="auto"/>
          <w:kern w:val="0"/>
          <w:sz w:val="24"/>
          <w:szCs w:val="24"/>
          <w:lang w:val="en-US"/>
        </w:rPr>
        <w:t xml:space="preserve"> abdominal examination.</w:t>
      </w:r>
    </w:p>
    <w:p w14:paraId="39B05A0F" w14:textId="77777777" w:rsidR="00342509" w:rsidRPr="00381118" w:rsidRDefault="00342509" w:rsidP="00381118">
      <w:pPr>
        <w:adjustRightInd w:val="0"/>
        <w:snapToGrid w:val="0"/>
        <w:spacing w:line="360" w:lineRule="auto"/>
        <w:rPr>
          <w:rFonts w:ascii="Book Antiqua" w:eastAsia="PMingLiU" w:hAnsi="Book Antiqua" w:cs="Times New Roman"/>
          <w:color w:val="auto"/>
          <w:kern w:val="0"/>
          <w:sz w:val="24"/>
          <w:szCs w:val="24"/>
          <w:lang w:val="en-US"/>
        </w:rPr>
      </w:pPr>
    </w:p>
    <w:p w14:paraId="5B8A62D1" w14:textId="77777777" w:rsidR="00D07863" w:rsidRPr="00381118" w:rsidRDefault="00AF0EF5"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lastRenderedPageBreak/>
        <w:t>Laboratory examinations</w:t>
      </w:r>
    </w:p>
    <w:p w14:paraId="66FDCE74" w14:textId="5E829C5E" w:rsidR="00D07863" w:rsidRPr="00381118" w:rsidRDefault="00342509" w:rsidP="00381118">
      <w:pPr>
        <w:adjustRightInd w:val="0"/>
        <w:snapToGrid w:val="0"/>
        <w:spacing w:line="360" w:lineRule="auto"/>
        <w:rPr>
          <w:rFonts w:ascii="Book Antiqua" w:hAnsi="Book Antiqua"/>
          <w:color w:val="auto"/>
          <w:kern w:val="0"/>
          <w:sz w:val="24"/>
          <w:szCs w:val="24"/>
          <w:lang w:val="en-US"/>
        </w:rPr>
      </w:pPr>
      <w:bookmarkStart w:id="54" w:name="OLE_LINK12"/>
      <w:r w:rsidRPr="00381118">
        <w:rPr>
          <w:rFonts w:ascii="Book Antiqua" w:hAnsi="Book Antiqua"/>
          <w:b/>
          <w:bCs/>
          <w:color w:val="auto"/>
          <w:kern w:val="0"/>
          <w:sz w:val="24"/>
          <w:szCs w:val="24"/>
          <w:lang w:val="en-US"/>
        </w:rPr>
        <w:t xml:space="preserve">Patient 1: </w:t>
      </w:r>
      <w:r w:rsidR="00AF0EF5" w:rsidRPr="00381118">
        <w:rPr>
          <w:rFonts w:ascii="Book Antiqua" w:hAnsi="Book Antiqua"/>
          <w:color w:val="auto"/>
          <w:kern w:val="0"/>
          <w:sz w:val="24"/>
          <w:szCs w:val="24"/>
          <w:lang w:val="en-US"/>
        </w:rPr>
        <w:t>Blood routine: neutrophil absolute count</w:t>
      </w:r>
      <w:r w:rsidR="0006641A" w:rsidRPr="00381118">
        <w:rPr>
          <w:rFonts w:ascii="Book Antiqua" w:hAnsi="Book Antiqua"/>
          <w:color w:val="auto"/>
          <w:kern w:val="0"/>
          <w:sz w:val="24"/>
          <w:szCs w:val="24"/>
          <w:lang w:val="en-US"/>
        </w:rPr>
        <w:t>s</w:t>
      </w:r>
      <w:r w:rsidR="00AF0EF5" w:rsidRPr="00381118">
        <w:rPr>
          <w:rFonts w:ascii="Book Antiqua" w:hAnsi="Book Antiqua"/>
          <w:color w:val="auto"/>
          <w:kern w:val="0"/>
          <w:sz w:val="24"/>
          <w:szCs w:val="24"/>
          <w:lang w:val="en-US"/>
        </w:rPr>
        <w:t xml:space="preserve"> and neutrophil percent</w:t>
      </w:r>
      <w:r w:rsidR="0006641A" w:rsidRPr="00381118">
        <w:rPr>
          <w:rFonts w:ascii="Book Antiqua" w:hAnsi="Book Antiqua"/>
          <w:color w:val="auto"/>
          <w:kern w:val="0"/>
          <w:sz w:val="24"/>
          <w:szCs w:val="24"/>
          <w:lang w:val="en-US"/>
        </w:rPr>
        <w:t>ages</w:t>
      </w:r>
      <w:r w:rsidR="00AF0EF5" w:rsidRPr="00381118">
        <w:rPr>
          <w:rFonts w:ascii="Book Antiqua" w:hAnsi="Book Antiqua"/>
          <w:color w:val="auto"/>
          <w:kern w:val="0"/>
          <w:sz w:val="24"/>
          <w:szCs w:val="24"/>
          <w:lang w:val="en-US"/>
        </w:rPr>
        <w:t xml:space="preserve"> were low, at 1.53</w:t>
      </w:r>
      <w:r w:rsidR="007126E0" w:rsidRPr="00381118">
        <w:rPr>
          <w:rFonts w:ascii="Book Antiqua" w:hAnsi="Book Antiqua"/>
          <w:color w:val="auto"/>
          <w:kern w:val="0"/>
          <w:sz w:val="24"/>
          <w:szCs w:val="24"/>
          <w:lang w:val="en-US"/>
        </w:rPr>
        <w:t xml:space="preserve"> </w:t>
      </w:r>
      <w:r w:rsidR="00AF0EF5" w:rsidRPr="00381118">
        <w:rPr>
          <w:rFonts w:ascii="Book Antiqua" w:hAnsi="Book Antiqua"/>
          <w:color w:val="auto"/>
          <w:kern w:val="0"/>
          <w:sz w:val="24"/>
          <w:szCs w:val="24"/>
          <w:lang w:val="en-US"/>
        </w:rPr>
        <w:t>×</w:t>
      </w:r>
      <w:r w:rsidR="007126E0" w:rsidRPr="00381118">
        <w:rPr>
          <w:rFonts w:ascii="Book Antiqua" w:hAnsi="Book Antiqua"/>
          <w:color w:val="auto"/>
          <w:kern w:val="0"/>
          <w:sz w:val="24"/>
          <w:szCs w:val="24"/>
          <w:lang w:val="en-US"/>
        </w:rPr>
        <w:t xml:space="preserve"> </w:t>
      </w:r>
      <w:r w:rsidR="00AF0EF5" w:rsidRPr="00381118">
        <w:rPr>
          <w:rFonts w:ascii="Book Antiqua" w:hAnsi="Book Antiqua"/>
          <w:color w:val="auto"/>
          <w:kern w:val="0"/>
          <w:sz w:val="24"/>
          <w:szCs w:val="24"/>
          <w:lang w:val="en-US"/>
        </w:rPr>
        <w:t>10</w:t>
      </w:r>
      <w:r w:rsidR="00AF0EF5" w:rsidRPr="00381118">
        <w:rPr>
          <w:rFonts w:ascii="Book Antiqua" w:hAnsi="Book Antiqua"/>
          <w:color w:val="auto"/>
          <w:kern w:val="0"/>
          <w:sz w:val="24"/>
          <w:szCs w:val="24"/>
          <w:vertAlign w:val="superscript"/>
          <w:lang w:val="en-US"/>
        </w:rPr>
        <w:t>9</w:t>
      </w:r>
      <w:r w:rsidR="00AF0EF5" w:rsidRPr="00381118">
        <w:rPr>
          <w:rFonts w:ascii="Book Antiqua" w:hAnsi="Book Antiqua"/>
          <w:color w:val="auto"/>
          <w:kern w:val="0"/>
          <w:sz w:val="24"/>
          <w:szCs w:val="24"/>
          <w:lang w:val="en-US"/>
        </w:rPr>
        <w:t>/L and 40.6</w:t>
      </w:r>
      <w:r w:rsidR="007126E0" w:rsidRPr="00381118">
        <w:rPr>
          <w:rFonts w:ascii="Book Antiqua" w:eastAsia="宋体" w:hAnsi="Book Antiqua" w:cs="宋体"/>
          <w:color w:val="auto"/>
          <w:kern w:val="0"/>
          <w:sz w:val="24"/>
          <w:szCs w:val="24"/>
          <w:lang w:val="en-US" w:eastAsia="zh-CN"/>
        </w:rPr>
        <w:t>%</w:t>
      </w:r>
      <w:r w:rsidR="0006641A" w:rsidRPr="00381118">
        <w:rPr>
          <w:rFonts w:ascii="Book Antiqua" w:eastAsia="宋体" w:hAnsi="Book Antiqua" w:cs="宋体"/>
          <w:color w:val="auto"/>
          <w:kern w:val="0"/>
          <w:sz w:val="24"/>
          <w:szCs w:val="24"/>
          <w:lang w:val="en-US" w:eastAsia="zh-CN"/>
        </w:rPr>
        <w:t>,</w:t>
      </w:r>
      <w:r w:rsidR="00AF0EF5" w:rsidRPr="00381118">
        <w:rPr>
          <w:rFonts w:ascii="Book Antiqua" w:eastAsia="宋体" w:hAnsi="Book Antiqua" w:cs="宋体"/>
          <w:color w:val="auto"/>
          <w:kern w:val="0"/>
          <w:sz w:val="24"/>
          <w:szCs w:val="24"/>
          <w:lang w:val="en-US"/>
        </w:rPr>
        <w:t xml:space="preserve"> </w:t>
      </w:r>
      <w:r w:rsidR="00AF0EF5" w:rsidRPr="00381118">
        <w:rPr>
          <w:rFonts w:ascii="Book Antiqua" w:hAnsi="Book Antiqua"/>
          <w:color w:val="auto"/>
          <w:kern w:val="0"/>
          <w:sz w:val="24"/>
          <w:szCs w:val="24"/>
          <w:lang w:val="en-US"/>
        </w:rPr>
        <w:t>respectively; the white blood cell count</w:t>
      </w:r>
      <w:r w:rsidR="0006641A" w:rsidRPr="00381118">
        <w:rPr>
          <w:rFonts w:ascii="Book Antiqua" w:hAnsi="Book Antiqua"/>
          <w:color w:val="auto"/>
          <w:kern w:val="0"/>
          <w:sz w:val="24"/>
          <w:szCs w:val="24"/>
          <w:lang w:val="en-US"/>
        </w:rPr>
        <w:t>s</w:t>
      </w:r>
      <w:r w:rsidR="00AF0EF5" w:rsidRPr="00381118">
        <w:rPr>
          <w:rFonts w:ascii="Book Antiqua" w:hAnsi="Book Antiqua"/>
          <w:color w:val="auto"/>
          <w:kern w:val="0"/>
          <w:sz w:val="24"/>
          <w:szCs w:val="24"/>
          <w:lang w:val="en-US"/>
        </w:rPr>
        <w:t>, red blood cell count</w:t>
      </w:r>
      <w:r w:rsidR="0006641A" w:rsidRPr="00381118">
        <w:rPr>
          <w:rFonts w:ascii="Book Antiqua" w:hAnsi="Book Antiqua"/>
          <w:color w:val="auto"/>
          <w:kern w:val="0"/>
          <w:sz w:val="24"/>
          <w:szCs w:val="24"/>
          <w:lang w:val="en-US"/>
        </w:rPr>
        <w:t>s</w:t>
      </w:r>
      <w:r w:rsidR="00AF0EF5" w:rsidRPr="00381118">
        <w:rPr>
          <w:rFonts w:ascii="Book Antiqua" w:hAnsi="Book Antiqua"/>
          <w:color w:val="auto"/>
          <w:kern w:val="0"/>
          <w:sz w:val="24"/>
          <w:szCs w:val="24"/>
          <w:lang w:val="en-US"/>
        </w:rPr>
        <w:t>, platelet count</w:t>
      </w:r>
      <w:r w:rsidR="0006641A" w:rsidRPr="00381118">
        <w:rPr>
          <w:rFonts w:ascii="Book Antiqua" w:hAnsi="Book Antiqua"/>
          <w:color w:val="auto"/>
          <w:kern w:val="0"/>
          <w:sz w:val="24"/>
          <w:szCs w:val="24"/>
          <w:lang w:val="en-US"/>
        </w:rPr>
        <w:t>s</w:t>
      </w:r>
      <w:r w:rsidR="007126E0"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 xml:space="preserve"> and hemoglobin assay</w:t>
      </w:r>
      <w:r w:rsidR="0006641A" w:rsidRPr="00381118">
        <w:rPr>
          <w:rFonts w:ascii="Book Antiqua" w:hAnsi="Book Antiqua"/>
          <w:color w:val="auto"/>
          <w:kern w:val="0"/>
          <w:sz w:val="24"/>
          <w:szCs w:val="24"/>
          <w:lang w:val="en-US"/>
        </w:rPr>
        <w:t>s</w:t>
      </w:r>
      <w:r w:rsidR="00AF0EF5" w:rsidRPr="00381118">
        <w:rPr>
          <w:rFonts w:ascii="Book Antiqua" w:hAnsi="Book Antiqua"/>
          <w:color w:val="auto"/>
          <w:kern w:val="0"/>
          <w:sz w:val="24"/>
          <w:szCs w:val="24"/>
          <w:lang w:val="en-US"/>
        </w:rPr>
        <w:t xml:space="preserve"> were normal. Liver function tests, such as serum proteins, transaminases and bilirubin</w:t>
      </w:r>
      <w:r w:rsidR="0006641A"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 xml:space="preserve"> were normal. Quantitative analysis of hepatitis B markers showed </w:t>
      </w:r>
      <w:r w:rsidR="0006641A" w:rsidRPr="00381118">
        <w:rPr>
          <w:rFonts w:ascii="Book Antiqua" w:hAnsi="Book Antiqua"/>
          <w:color w:val="auto"/>
          <w:kern w:val="0"/>
          <w:sz w:val="24"/>
          <w:szCs w:val="24"/>
          <w:lang w:val="en-US"/>
        </w:rPr>
        <w:t xml:space="preserve">three </w:t>
      </w:r>
      <w:r w:rsidR="00AF0EF5" w:rsidRPr="00381118">
        <w:rPr>
          <w:rFonts w:ascii="Book Antiqua" w:hAnsi="Book Antiqua"/>
          <w:color w:val="auto"/>
          <w:kern w:val="0"/>
          <w:sz w:val="24"/>
          <w:szCs w:val="24"/>
          <w:lang w:val="en-US"/>
        </w:rPr>
        <w:t>small positive</w:t>
      </w:r>
      <w:r w:rsidR="0006641A" w:rsidRPr="00381118">
        <w:rPr>
          <w:rFonts w:ascii="Book Antiqua" w:hAnsi="Book Antiqua"/>
          <w:color w:val="auto"/>
          <w:kern w:val="0"/>
          <w:sz w:val="24"/>
          <w:szCs w:val="24"/>
          <w:lang w:val="en-US"/>
        </w:rPr>
        <w:t>s</w:t>
      </w:r>
      <w:r w:rsidR="00AF0EF5" w:rsidRPr="00381118">
        <w:rPr>
          <w:rFonts w:ascii="Book Antiqua" w:hAnsi="Book Antiqua"/>
          <w:color w:val="auto"/>
          <w:kern w:val="0"/>
          <w:sz w:val="24"/>
          <w:szCs w:val="24"/>
          <w:lang w:val="en-US"/>
        </w:rPr>
        <w:t xml:space="preserve">: </w:t>
      </w:r>
      <w:r w:rsidR="007126E0" w:rsidRPr="00381118">
        <w:rPr>
          <w:rFonts w:ascii="Book Antiqua" w:hAnsi="Book Antiqua"/>
          <w:color w:val="auto"/>
          <w:kern w:val="0"/>
          <w:sz w:val="24"/>
          <w:szCs w:val="24"/>
          <w:lang w:val="en-US"/>
        </w:rPr>
        <w:t>H</w:t>
      </w:r>
      <w:r w:rsidR="00AF0EF5" w:rsidRPr="00381118">
        <w:rPr>
          <w:rFonts w:ascii="Book Antiqua" w:hAnsi="Book Antiqua"/>
          <w:color w:val="auto"/>
          <w:kern w:val="0"/>
          <w:sz w:val="24"/>
          <w:szCs w:val="24"/>
          <w:lang w:val="en-US"/>
        </w:rPr>
        <w:t>epatitis B virus surface antigen</w:t>
      </w:r>
      <w:r w:rsidR="0006641A" w:rsidRPr="00381118">
        <w:rPr>
          <w:rFonts w:ascii="Book Antiqua" w:hAnsi="Book Antiqua"/>
          <w:color w:val="auto"/>
          <w:kern w:val="0"/>
          <w:sz w:val="24"/>
          <w:szCs w:val="24"/>
          <w:lang w:val="en-US"/>
        </w:rPr>
        <w:t xml:space="preserve"> (</w:t>
      </w:r>
      <w:r w:rsidR="00AF0EF5" w:rsidRPr="00381118">
        <w:rPr>
          <w:rFonts w:ascii="Book Antiqua" w:hAnsi="Book Antiqua"/>
          <w:color w:val="auto"/>
          <w:kern w:val="0"/>
          <w:sz w:val="24"/>
          <w:szCs w:val="24"/>
          <w:lang w:val="en-US"/>
        </w:rPr>
        <w:t>586.9 IU/m</w:t>
      </w:r>
      <w:bookmarkEnd w:id="54"/>
      <w:r w:rsidR="007126E0" w:rsidRPr="00381118">
        <w:rPr>
          <w:rFonts w:ascii="Book Antiqua" w:hAnsi="Book Antiqua"/>
          <w:color w:val="auto"/>
          <w:kern w:val="0"/>
          <w:sz w:val="24"/>
          <w:szCs w:val="24"/>
          <w:lang w:val="en-US"/>
        </w:rPr>
        <w:t>L</w:t>
      </w:r>
      <w:r w:rsidR="0006641A" w:rsidRPr="00381118">
        <w:rPr>
          <w:rFonts w:ascii="Book Antiqua" w:hAnsi="Book Antiqua"/>
          <w:color w:val="auto"/>
          <w:kern w:val="0"/>
          <w:sz w:val="24"/>
          <w:szCs w:val="24"/>
          <w:lang w:val="en-US"/>
        </w:rPr>
        <w:t>),</w:t>
      </w:r>
      <w:bookmarkStart w:id="55" w:name="OLE_LINK2"/>
      <w:r w:rsidR="00AF0EF5" w:rsidRPr="00381118">
        <w:rPr>
          <w:rFonts w:ascii="Book Antiqua" w:hAnsi="Book Antiqua"/>
          <w:color w:val="auto"/>
          <w:kern w:val="0"/>
          <w:sz w:val="24"/>
          <w:szCs w:val="24"/>
          <w:lang w:val="en-US"/>
        </w:rPr>
        <w:t xml:space="preserve"> hepatitis B virus</w:t>
      </w:r>
      <w:bookmarkEnd w:id="55"/>
      <w:r w:rsidR="00AF0EF5" w:rsidRPr="00381118">
        <w:rPr>
          <w:rFonts w:ascii="Book Antiqua" w:hAnsi="Book Antiqua"/>
          <w:color w:val="auto"/>
          <w:kern w:val="0"/>
          <w:sz w:val="24"/>
          <w:szCs w:val="24"/>
          <w:lang w:val="en-US"/>
        </w:rPr>
        <w:t xml:space="preserve"> e antibody </w:t>
      </w:r>
      <w:r w:rsidR="0006641A"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0.07 COI</w:t>
      </w:r>
      <w:r w:rsidR="0006641A" w:rsidRPr="00381118">
        <w:rPr>
          <w:rFonts w:ascii="Book Antiqua" w:hAnsi="Book Antiqua"/>
          <w:color w:val="auto"/>
          <w:kern w:val="0"/>
          <w:sz w:val="24"/>
          <w:szCs w:val="24"/>
          <w:lang w:val="en-US"/>
        </w:rPr>
        <w:t>), and</w:t>
      </w:r>
      <w:r w:rsidR="00AF0EF5" w:rsidRPr="00381118">
        <w:rPr>
          <w:rFonts w:ascii="Book Antiqua" w:hAnsi="Book Antiqua"/>
          <w:color w:val="auto"/>
          <w:kern w:val="0"/>
          <w:sz w:val="24"/>
          <w:szCs w:val="24"/>
          <w:lang w:val="en-US"/>
        </w:rPr>
        <w:t xml:space="preserve"> hepatitis B virus core antibody </w:t>
      </w:r>
      <w:r w:rsidR="0006641A"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5.99 COI</w:t>
      </w:r>
      <w:r w:rsidR="0006641A"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 xml:space="preserve">. The levels of tumor markers, including α-fetoprotein (AFP), carcinoembryonic antigen (CEA), </w:t>
      </w:r>
      <w:r w:rsidR="00476727" w:rsidRPr="00381118">
        <w:rPr>
          <w:rFonts w:ascii="Book Antiqua" w:hAnsi="Book Antiqua"/>
          <w:color w:val="auto"/>
          <w:kern w:val="0"/>
          <w:sz w:val="24"/>
          <w:szCs w:val="24"/>
          <w:lang w:val="en-US"/>
        </w:rPr>
        <w:t>cancer antigen (</w:t>
      </w:r>
      <w:r w:rsidR="00AF0EF5" w:rsidRPr="00381118">
        <w:rPr>
          <w:rFonts w:ascii="Book Antiqua" w:hAnsi="Book Antiqua"/>
          <w:color w:val="auto"/>
          <w:kern w:val="0"/>
          <w:sz w:val="24"/>
          <w:szCs w:val="24"/>
          <w:lang w:val="en-US"/>
        </w:rPr>
        <w:t>CA</w:t>
      </w:r>
      <w:r w:rsidR="00476727" w:rsidRPr="00381118">
        <w:rPr>
          <w:rFonts w:ascii="Book Antiqua" w:hAnsi="Book Antiqua"/>
          <w:color w:val="auto"/>
          <w:kern w:val="0"/>
          <w:sz w:val="24"/>
          <w:szCs w:val="24"/>
          <w:lang w:val="en-US"/>
        </w:rPr>
        <w:t>) 125</w:t>
      </w:r>
      <w:r w:rsidR="00AF0EF5" w:rsidRPr="00381118">
        <w:rPr>
          <w:rFonts w:ascii="Book Antiqua" w:hAnsi="Book Antiqua"/>
          <w:color w:val="auto"/>
          <w:kern w:val="0"/>
          <w:sz w:val="24"/>
          <w:szCs w:val="24"/>
          <w:lang w:val="en-US"/>
        </w:rPr>
        <w:t xml:space="preserve"> and CA19-9</w:t>
      </w:r>
      <w:r w:rsidR="0006641A" w:rsidRPr="00381118">
        <w:rPr>
          <w:rFonts w:ascii="Book Antiqua" w:hAnsi="Book Antiqua"/>
          <w:color w:val="auto"/>
          <w:kern w:val="0"/>
          <w:sz w:val="24"/>
          <w:szCs w:val="24"/>
          <w:lang w:val="en-US"/>
        </w:rPr>
        <w:t>,</w:t>
      </w:r>
      <w:r w:rsidR="00AF0EF5" w:rsidRPr="00381118">
        <w:rPr>
          <w:rFonts w:ascii="Book Antiqua" w:hAnsi="Book Antiqua"/>
          <w:color w:val="auto"/>
          <w:kern w:val="0"/>
          <w:sz w:val="24"/>
          <w:szCs w:val="24"/>
          <w:lang w:val="en-US"/>
        </w:rPr>
        <w:t xml:space="preserve"> were within normal ranges. </w:t>
      </w:r>
    </w:p>
    <w:p w14:paraId="3F9879BF" w14:textId="25693BF0" w:rsidR="00342509" w:rsidRPr="00381118" w:rsidRDefault="00342509" w:rsidP="00381118">
      <w:pPr>
        <w:adjustRightInd w:val="0"/>
        <w:snapToGrid w:val="0"/>
        <w:spacing w:line="360" w:lineRule="auto"/>
        <w:rPr>
          <w:rFonts w:ascii="Book Antiqua" w:eastAsia="PMingLiU" w:hAnsi="Book Antiqua"/>
          <w:color w:val="auto"/>
          <w:kern w:val="0"/>
          <w:sz w:val="24"/>
          <w:szCs w:val="24"/>
          <w:lang w:val="en-US"/>
        </w:rPr>
      </w:pPr>
    </w:p>
    <w:p w14:paraId="3817F330" w14:textId="5688D4BA" w:rsidR="00342509" w:rsidRPr="00381118" w:rsidRDefault="00342509"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t xml:space="preserve">Patient 2: </w:t>
      </w:r>
      <w:r w:rsidRPr="00381118">
        <w:rPr>
          <w:rFonts w:ascii="Book Antiqua" w:hAnsi="Book Antiqua"/>
          <w:color w:val="auto"/>
          <w:kern w:val="0"/>
          <w:sz w:val="24"/>
          <w:szCs w:val="24"/>
          <w:lang w:val="en-US"/>
        </w:rPr>
        <w:t>Blood routine examination: high white blood cell count</w:t>
      </w:r>
      <w:r w:rsidR="0006641A" w:rsidRPr="00381118">
        <w:rPr>
          <w:rFonts w:ascii="Book Antiqua" w:hAnsi="Book Antiqua"/>
          <w:color w:val="auto"/>
          <w:kern w:val="0"/>
          <w:sz w:val="24"/>
          <w:szCs w:val="24"/>
          <w:lang w:val="en-US"/>
        </w:rPr>
        <w:t>s (</w:t>
      </w:r>
      <w:r w:rsidRPr="00381118">
        <w:rPr>
          <w:rFonts w:ascii="Book Antiqua" w:hAnsi="Book Antiqua"/>
          <w:color w:val="auto"/>
          <w:kern w:val="0"/>
          <w:sz w:val="24"/>
          <w:szCs w:val="24"/>
          <w:lang w:val="en-US"/>
        </w:rPr>
        <w:t>12.27 × 10</w:t>
      </w:r>
      <w:r w:rsidRPr="00381118">
        <w:rPr>
          <w:rFonts w:ascii="Book Antiqua" w:hAnsi="Book Antiqua"/>
          <w:color w:val="auto"/>
          <w:kern w:val="0"/>
          <w:sz w:val="24"/>
          <w:szCs w:val="24"/>
          <w:vertAlign w:val="superscript"/>
          <w:lang w:val="en-US"/>
        </w:rPr>
        <w:t>9</w:t>
      </w:r>
      <w:r w:rsidRPr="00381118">
        <w:rPr>
          <w:rFonts w:ascii="Book Antiqua" w:hAnsi="Book Antiqua"/>
          <w:color w:val="auto"/>
          <w:kern w:val="0"/>
          <w:sz w:val="24"/>
          <w:szCs w:val="24"/>
          <w:lang w:val="en-US"/>
        </w:rPr>
        <w:t>/L</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high platelet count</w:t>
      </w:r>
      <w:r w:rsidR="0006641A" w:rsidRPr="00381118">
        <w:rPr>
          <w:rFonts w:ascii="Book Antiqua" w:hAnsi="Book Antiqua"/>
          <w:color w:val="auto"/>
          <w:kern w:val="0"/>
          <w:sz w:val="24"/>
          <w:szCs w:val="24"/>
          <w:lang w:val="en-US"/>
        </w:rPr>
        <w:t>s (</w:t>
      </w:r>
      <w:r w:rsidRPr="00381118">
        <w:rPr>
          <w:rFonts w:ascii="Book Antiqua" w:hAnsi="Book Antiqua"/>
          <w:color w:val="auto"/>
          <w:kern w:val="0"/>
          <w:sz w:val="24"/>
          <w:szCs w:val="24"/>
          <w:lang w:val="en-US"/>
        </w:rPr>
        <w:t>571</w:t>
      </w:r>
      <w:r w:rsidR="00E87677"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10</w:t>
      </w:r>
      <w:r w:rsidRPr="00381118">
        <w:rPr>
          <w:rFonts w:ascii="Book Antiqua" w:hAnsi="Book Antiqua"/>
          <w:color w:val="auto"/>
          <w:kern w:val="0"/>
          <w:sz w:val="24"/>
          <w:szCs w:val="24"/>
          <w:vertAlign w:val="superscript"/>
          <w:lang w:val="en-US"/>
        </w:rPr>
        <w:t>9</w:t>
      </w:r>
      <w:r w:rsidRPr="00381118">
        <w:rPr>
          <w:rFonts w:ascii="Book Antiqua" w:hAnsi="Book Antiqua"/>
          <w:color w:val="auto"/>
          <w:kern w:val="0"/>
          <w:sz w:val="24"/>
          <w:szCs w:val="24"/>
          <w:lang w:val="en-US"/>
        </w:rPr>
        <w:t>/L</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low hemoglobin</w:t>
      </w:r>
      <w:r w:rsidR="0006641A" w:rsidRPr="00381118">
        <w:rPr>
          <w:rFonts w:ascii="Book Antiqua" w:hAnsi="Book Antiqua"/>
          <w:color w:val="auto"/>
          <w:kern w:val="0"/>
          <w:sz w:val="24"/>
          <w:szCs w:val="24"/>
          <w:lang w:val="en-US"/>
        </w:rPr>
        <w:t xml:space="preserve"> levels (</w:t>
      </w:r>
      <w:r w:rsidRPr="00381118">
        <w:rPr>
          <w:rFonts w:ascii="Book Antiqua" w:hAnsi="Book Antiqua"/>
          <w:color w:val="auto"/>
          <w:kern w:val="0"/>
          <w:sz w:val="24"/>
          <w:szCs w:val="24"/>
          <w:lang w:val="en-US"/>
        </w:rPr>
        <w:t>116 g/L</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w:t>
      </w:r>
      <w:r w:rsidR="0006641A" w:rsidRPr="00381118">
        <w:rPr>
          <w:rFonts w:ascii="Book Antiqua" w:hAnsi="Book Antiqua"/>
          <w:color w:val="auto"/>
          <w:kern w:val="0"/>
          <w:sz w:val="24"/>
          <w:szCs w:val="24"/>
          <w:lang w:val="en-US"/>
        </w:rPr>
        <w:t xml:space="preserve">and </w:t>
      </w:r>
      <w:r w:rsidRPr="00381118">
        <w:rPr>
          <w:rFonts w:ascii="Book Antiqua" w:hAnsi="Book Antiqua"/>
          <w:color w:val="auto"/>
          <w:kern w:val="0"/>
          <w:sz w:val="24"/>
          <w:szCs w:val="24"/>
          <w:lang w:val="en-US"/>
        </w:rPr>
        <w:t>low hematocrit level</w:t>
      </w:r>
      <w:r w:rsidR="0006641A"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36.4</w:t>
      </w:r>
      <w:r w:rsidR="007126E0" w:rsidRPr="00381118">
        <w:rPr>
          <w:rFonts w:ascii="Book Antiqua" w:eastAsia="宋体" w:hAnsi="Book Antiqua" w:cs="宋体"/>
          <w:color w:val="auto"/>
          <w:kern w:val="0"/>
          <w:sz w:val="24"/>
          <w:szCs w:val="24"/>
          <w:lang w:val="en-US" w:eastAsia="zh-CN"/>
        </w:rPr>
        <w:t>%</w:t>
      </w:r>
      <w:r w:rsidR="0006641A" w:rsidRPr="00381118">
        <w:rPr>
          <w:rFonts w:ascii="Book Antiqua" w:eastAsia="宋体" w:hAnsi="Book Antiqua" w:cs="宋体"/>
          <w:color w:val="auto"/>
          <w:kern w:val="0"/>
          <w:sz w:val="24"/>
          <w:szCs w:val="24"/>
          <w:lang w:val="en-US" w:eastAsia="zh-CN"/>
        </w:rPr>
        <w:t>)</w:t>
      </w:r>
      <w:r w:rsidRPr="00381118">
        <w:rPr>
          <w:rFonts w:ascii="Book Antiqua" w:eastAsia="宋体" w:hAnsi="Book Antiqua" w:cs="宋体"/>
          <w:color w:val="auto"/>
          <w:kern w:val="0"/>
          <w:sz w:val="24"/>
          <w:szCs w:val="24"/>
          <w:lang w:val="en-US"/>
        </w:rPr>
        <w:t>.</w:t>
      </w:r>
      <w:r w:rsidR="007126E0" w:rsidRPr="00381118">
        <w:rPr>
          <w:rFonts w:ascii="Book Antiqua" w:eastAsia="宋体" w:hAnsi="Book Antiqua" w:cs="宋体"/>
          <w:color w:val="auto"/>
          <w:kern w:val="0"/>
          <w:sz w:val="24"/>
          <w:szCs w:val="24"/>
          <w:lang w:val="en-US"/>
        </w:rPr>
        <w:t xml:space="preserve"> </w:t>
      </w:r>
      <w:r w:rsidRPr="00381118">
        <w:rPr>
          <w:rFonts w:ascii="Book Antiqua" w:hAnsi="Book Antiqua"/>
          <w:color w:val="auto"/>
          <w:kern w:val="0"/>
          <w:sz w:val="24"/>
          <w:szCs w:val="24"/>
          <w:lang w:val="en-US"/>
        </w:rPr>
        <w:t>Clinical biochemistry:</w:t>
      </w:r>
      <w:r w:rsidRPr="00381118">
        <w:rPr>
          <w:rFonts w:ascii="Book Antiqua" w:hAnsi="Book Antiqua"/>
          <w:color w:val="auto"/>
          <w:kern w:val="0"/>
          <w:sz w:val="24"/>
          <w:szCs w:val="24"/>
          <w:u w:color="0000FF"/>
          <w:lang w:val="en-US"/>
        </w:rPr>
        <w:t xml:space="preserve"> </w:t>
      </w:r>
      <w:r w:rsidR="0006641A" w:rsidRPr="00381118">
        <w:rPr>
          <w:rFonts w:ascii="Book Antiqua" w:hAnsi="Book Antiqua"/>
          <w:color w:val="auto"/>
          <w:kern w:val="0"/>
          <w:sz w:val="24"/>
          <w:szCs w:val="24"/>
          <w:lang w:val="en-US"/>
        </w:rPr>
        <w:t>l</w:t>
      </w:r>
      <w:r w:rsidRPr="00381118">
        <w:rPr>
          <w:rFonts w:ascii="Book Antiqua" w:hAnsi="Book Antiqua"/>
          <w:color w:val="auto"/>
          <w:kern w:val="0"/>
          <w:sz w:val="24"/>
          <w:szCs w:val="24"/>
          <w:lang w:val="en-US"/>
        </w:rPr>
        <w:t>ow apolipoprotein A-1 and prealbumin were</w:t>
      </w:r>
      <w:r w:rsidR="0006641A"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0.76 g/L and 151</w:t>
      </w:r>
      <w:r w:rsidR="00476727"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mg/L, respectively; high apolipoprotein B, 1.09 g/L; high lipoprotein</w:t>
      </w:r>
      <w:r w:rsidR="007126E0"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(a), 1448</w:t>
      </w:r>
      <w:r w:rsidR="00476727"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mg/L, total protein</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90.8 g/L, globulin</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47.70</w:t>
      </w:r>
      <w:r w:rsidR="007126E0"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g/L, alkaline phosphatase</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219 U/L and γ-glutamyltransferase</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109.0 U/L. </w:t>
      </w:r>
      <w:r w:rsidR="0006641A" w:rsidRPr="00381118">
        <w:rPr>
          <w:rFonts w:ascii="Book Antiqua" w:hAnsi="Book Antiqua"/>
          <w:color w:val="auto"/>
          <w:kern w:val="0"/>
          <w:sz w:val="24"/>
          <w:szCs w:val="24"/>
          <w:lang w:val="en-US"/>
        </w:rPr>
        <w:t>A t</w:t>
      </w:r>
      <w:r w:rsidRPr="00381118">
        <w:rPr>
          <w:rFonts w:ascii="Book Antiqua" w:hAnsi="Book Antiqua"/>
          <w:color w:val="auto"/>
          <w:kern w:val="0"/>
          <w:sz w:val="24"/>
          <w:szCs w:val="24"/>
          <w:lang w:val="en-US"/>
        </w:rPr>
        <w:t>hyroid function test show</w:t>
      </w:r>
      <w:r w:rsidR="0006641A" w:rsidRPr="00381118">
        <w:rPr>
          <w:rFonts w:ascii="Book Antiqua" w:hAnsi="Book Antiqua"/>
          <w:color w:val="auto"/>
          <w:kern w:val="0"/>
          <w:sz w:val="24"/>
          <w:szCs w:val="24"/>
          <w:lang w:val="en-US"/>
        </w:rPr>
        <w:t>ed</w:t>
      </w:r>
      <w:r w:rsidRPr="00381118">
        <w:rPr>
          <w:rFonts w:ascii="Book Antiqua" w:hAnsi="Book Antiqua"/>
          <w:color w:val="auto"/>
          <w:kern w:val="0"/>
          <w:sz w:val="24"/>
          <w:szCs w:val="24"/>
          <w:lang w:val="en-US"/>
        </w:rPr>
        <w:t xml:space="preserve"> high total thyroxine (255.444</w:t>
      </w:r>
      <w:r w:rsidR="007126E0"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nmol/L), </w:t>
      </w:r>
      <w:r w:rsidR="0006641A" w:rsidRPr="00381118">
        <w:rPr>
          <w:rFonts w:ascii="Book Antiqua" w:hAnsi="Book Antiqua"/>
          <w:color w:val="auto"/>
          <w:kern w:val="0"/>
          <w:sz w:val="24"/>
          <w:szCs w:val="24"/>
          <w:lang w:val="en-US"/>
        </w:rPr>
        <w:t xml:space="preserve">as well as </w:t>
      </w:r>
      <w:r w:rsidRPr="00381118">
        <w:rPr>
          <w:rFonts w:ascii="Book Antiqua" w:hAnsi="Book Antiqua"/>
          <w:color w:val="auto"/>
          <w:kern w:val="0"/>
          <w:sz w:val="24"/>
          <w:szCs w:val="24"/>
          <w:lang w:val="en-US"/>
        </w:rPr>
        <w:t>normal triiodothyronine, thyroid stimulating hormone, free triiodothyronine and free thyroxine. The levels of tumor markers, including AFP, CEA, CA125</w:t>
      </w:r>
      <w:r w:rsidR="007126E0"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and CA19-9</w:t>
      </w:r>
      <w:r w:rsidR="0006641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were within normal ranges. </w:t>
      </w:r>
    </w:p>
    <w:p w14:paraId="72E9EEA2" w14:textId="77777777" w:rsidR="00342509" w:rsidRPr="00381118" w:rsidRDefault="00342509" w:rsidP="00381118">
      <w:pPr>
        <w:adjustRightInd w:val="0"/>
        <w:snapToGrid w:val="0"/>
        <w:spacing w:line="360" w:lineRule="auto"/>
        <w:rPr>
          <w:rFonts w:ascii="Book Antiqua" w:eastAsia="PMingLiU" w:hAnsi="Book Antiqua" w:cs="Times New Roman"/>
          <w:color w:val="auto"/>
          <w:kern w:val="0"/>
          <w:sz w:val="24"/>
          <w:szCs w:val="24"/>
          <w:lang w:val="en-US"/>
        </w:rPr>
      </w:pPr>
    </w:p>
    <w:p w14:paraId="31E632E0" w14:textId="77777777" w:rsidR="00D07863" w:rsidRPr="00381118" w:rsidRDefault="00AF0EF5" w:rsidP="00381118">
      <w:pPr>
        <w:adjustRightInd w:val="0"/>
        <w:snapToGrid w:val="0"/>
        <w:spacing w:line="360" w:lineRule="auto"/>
        <w:rPr>
          <w:rFonts w:ascii="Book Antiqua" w:eastAsia="Times New Roman" w:hAnsi="Book Antiqua" w:cs="Times New Roman"/>
          <w:b/>
          <w:bCs/>
          <w:i/>
          <w:iCs/>
          <w:color w:val="auto"/>
          <w:kern w:val="0"/>
          <w:sz w:val="24"/>
          <w:szCs w:val="24"/>
          <w:lang w:val="en-US"/>
        </w:rPr>
      </w:pPr>
      <w:r w:rsidRPr="00381118">
        <w:rPr>
          <w:rFonts w:ascii="Book Antiqua" w:hAnsi="Book Antiqua"/>
          <w:b/>
          <w:bCs/>
          <w:i/>
          <w:iCs/>
          <w:color w:val="auto"/>
          <w:kern w:val="0"/>
          <w:sz w:val="24"/>
          <w:szCs w:val="24"/>
          <w:lang w:val="en-US"/>
        </w:rPr>
        <w:t>Imaging examinations</w:t>
      </w:r>
    </w:p>
    <w:p w14:paraId="673A8314" w14:textId="100B9153" w:rsidR="00D07863" w:rsidRPr="00381118" w:rsidRDefault="00342509" w:rsidP="00381118">
      <w:pPr>
        <w:adjustRightInd w:val="0"/>
        <w:snapToGrid w:val="0"/>
        <w:spacing w:line="360" w:lineRule="auto"/>
        <w:rPr>
          <w:rFonts w:ascii="Book Antiqua" w:eastAsia="Times New Roman" w:hAnsi="Book Antiqua" w:cs="Times New Roman"/>
          <w:b/>
          <w:bCs/>
          <w:color w:val="auto"/>
          <w:kern w:val="0"/>
          <w:sz w:val="24"/>
          <w:szCs w:val="24"/>
          <w:lang w:val="en-US"/>
        </w:rPr>
      </w:pPr>
      <w:bookmarkStart w:id="56" w:name="OLE_LINK17"/>
      <w:r w:rsidRPr="00381118">
        <w:rPr>
          <w:rFonts w:ascii="Book Antiqua" w:hAnsi="Book Antiqua"/>
          <w:b/>
          <w:bCs/>
          <w:color w:val="auto"/>
          <w:kern w:val="0"/>
          <w:sz w:val="24"/>
          <w:szCs w:val="24"/>
          <w:lang w:val="en-US"/>
        </w:rPr>
        <w:t xml:space="preserve">Patient 1: </w:t>
      </w:r>
      <w:r w:rsidR="00AF0EF5" w:rsidRPr="00381118">
        <w:rPr>
          <w:rFonts w:ascii="Book Antiqua" w:hAnsi="Book Antiqua"/>
          <w:color w:val="auto"/>
          <w:kern w:val="0"/>
          <w:sz w:val="24"/>
          <w:szCs w:val="24"/>
          <w:lang w:val="en-US"/>
        </w:rPr>
        <w:t>The une</w:t>
      </w:r>
      <w:r w:rsidR="0006641A" w:rsidRPr="00381118">
        <w:rPr>
          <w:rFonts w:ascii="Book Antiqua" w:hAnsi="Book Antiqua"/>
          <w:color w:val="auto"/>
          <w:kern w:val="0"/>
          <w:sz w:val="24"/>
          <w:szCs w:val="24"/>
          <w:lang w:val="en-US"/>
        </w:rPr>
        <w:t>n</w:t>
      </w:r>
      <w:r w:rsidR="00AF0EF5" w:rsidRPr="00381118">
        <w:rPr>
          <w:rFonts w:ascii="Book Antiqua" w:hAnsi="Book Antiqua"/>
          <w:color w:val="auto"/>
          <w:kern w:val="0"/>
          <w:sz w:val="24"/>
          <w:szCs w:val="24"/>
          <w:lang w:val="en-US"/>
        </w:rPr>
        <w:t xml:space="preserve">hanced ultrasound (US) showed two </w:t>
      </w:r>
      <w:bookmarkStart w:id="57" w:name="OLE_LINK18"/>
      <w:r w:rsidR="00AF0EF5" w:rsidRPr="00381118">
        <w:rPr>
          <w:rFonts w:ascii="Book Antiqua" w:hAnsi="Book Antiqua"/>
          <w:color w:val="auto"/>
          <w:kern w:val="0"/>
          <w:sz w:val="24"/>
          <w:szCs w:val="24"/>
          <w:lang w:val="en-US"/>
        </w:rPr>
        <w:t>heterogeneous</w:t>
      </w:r>
      <w:bookmarkEnd w:id="57"/>
      <w:r w:rsidR="00AF0EF5" w:rsidRPr="00381118">
        <w:rPr>
          <w:rFonts w:ascii="Book Antiqua" w:hAnsi="Book Antiqua"/>
          <w:color w:val="auto"/>
          <w:kern w:val="0"/>
          <w:sz w:val="24"/>
          <w:szCs w:val="24"/>
          <w:lang w:val="en-US"/>
        </w:rPr>
        <w:t xml:space="preserve"> hypoechoic lesions without detectable internal blood flow in the </w:t>
      </w:r>
      <w:r w:rsidR="006379A0" w:rsidRPr="00381118">
        <w:rPr>
          <w:rFonts w:ascii="Book Antiqua" w:hAnsi="Book Antiqua"/>
          <w:color w:val="auto"/>
          <w:kern w:val="0"/>
          <w:sz w:val="24"/>
          <w:szCs w:val="24"/>
          <w:lang w:val="en-US"/>
        </w:rPr>
        <w:t>SVII</w:t>
      </w:r>
      <w:r w:rsidR="00AF0EF5" w:rsidRPr="00381118">
        <w:rPr>
          <w:rFonts w:ascii="Book Antiqua" w:hAnsi="Book Antiqua"/>
          <w:color w:val="auto"/>
          <w:kern w:val="0"/>
          <w:sz w:val="24"/>
          <w:szCs w:val="24"/>
          <w:lang w:val="en-US"/>
        </w:rPr>
        <w:t xml:space="preserve"> of the liver, </w:t>
      </w:r>
      <w:r w:rsidR="0006641A" w:rsidRPr="00381118">
        <w:rPr>
          <w:rFonts w:ascii="Book Antiqua" w:hAnsi="Book Antiqua"/>
          <w:color w:val="auto"/>
          <w:kern w:val="0"/>
          <w:sz w:val="24"/>
          <w:szCs w:val="24"/>
          <w:lang w:val="en-US"/>
        </w:rPr>
        <w:t xml:space="preserve">which was </w:t>
      </w:r>
      <w:r w:rsidR="00AF0EF5" w:rsidRPr="00381118">
        <w:rPr>
          <w:rFonts w:ascii="Book Antiqua" w:hAnsi="Book Antiqua"/>
          <w:color w:val="auto"/>
          <w:kern w:val="0"/>
          <w:sz w:val="24"/>
          <w:szCs w:val="24"/>
          <w:lang w:val="en-US"/>
        </w:rPr>
        <w:t xml:space="preserve">suspected for metastasis </w:t>
      </w:r>
      <w:r w:rsidR="00AF0EF5" w:rsidRPr="00381118">
        <w:rPr>
          <w:rFonts w:ascii="Book Antiqua" w:hAnsi="Book Antiqua"/>
          <w:color w:val="auto"/>
          <w:kern w:val="0"/>
          <w:sz w:val="24"/>
          <w:szCs w:val="24"/>
          <w:u w:color="0000FF"/>
          <w:lang w:val="en-US"/>
        </w:rPr>
        <w:t>(</w:t>
      </w:r>
      <w:hyperlink w:anchor="figure2" w:history="1">
        <w:r w:rsidR="007126E0" w:rsidRPr="00381118">
          <w:rPr>
            <w:rStyle w:val="ac"/>
            <w:rFonts w:ascii="Book Antiqua" w:hAnsi="Book Antiqua"/>
            <w:color w:val="auto"/>
            <w:kern w:val="0"/>
            <w:sz w:val="24"/>
            <w:szCs w:val="24"/>
            <w:u w:val="none" w:color="0000FF"/>
            <w:lang w:val="en-US"/>
          </w:rPr>
          <w:t>F</w:t>
        </w:r>
        <w:r w:rsidR="00AF0EF5" w:rsidRPr="00381118">
          <w:rPr>
            <w:rStyle w:val="ac"/>
            <w:rFonts w:ascii="Book Antiqua" w:hAnsi="Book Antiqua"/>
            <w:color w:val="auto"/>
            <w:kern w:val="0"/>
            <w:sz w:val="24"/>
            <w:szCs w:val="24"/>
            <w:u w:val="none" w:color="0000FF"/>
            <w:lang w:val="en-US"/>
          </w:rPr>
          <w:t>igure 2</w:t>
        </w:r>
      </w:hyperlink>
      <w:r w:rsidR="00AF0EF5" w:rsidRPr="00381118">
        <w:rPr>
          <w:rFonts w:ascii="Book Antiqua" w:hAnsi="Book Antiqua"/>
          <w:color w:val="auto"/>
          <w:kern w:val="0"/>
          <w:sz w:val="24"/>
          <w:szCs w:val="24"/>
          <w:u w:color="0000FF"/>
          <w:lang w:val="en-US"/>
        </w:rPr>
        <w:t>)</w:t>
      </w:r>
      <w:r w:rsidR="00AF0EF5" w:rsidRPr="00381118">
        <w:rPr>
          <w:rFonts w:ascii="Book Antiqua" w:hAnsi="Book Antiqua"/>
          <w:color w:val="auto"/>
          <w:kern w:val="0"/>
          <w:sz w:val="24"/>
          <w:szCs w:val="24"/>
          <w:lang w:val="en-US"/>
        </w:rPr>
        <w:t>.</w:t>
      </w:r>
    </w:p>
    <w:p w14:paraId="4AC38FF3" w14:textId="04890889" w:rsidR="00D07863" w:rsidRPr="00381118" w:rsidRDefault="0006641A" w:rsidP="00663676">
      <w:pPr>
        <w:adjustRightInd w:val="0"/>
        <w:snapToGrid w:val="0"/>
        <w:spacing w:line="360" w:lineRule="auto"/>
        <w:ind w:firstLine="240"/>
        <w:rPr>
          <w:rFonts w:ascii="Book Antiqua" w:eastAsiaTheme="minorEastAsia" w:hAnsi="Book Antiqua" w:cstheme="minorBidi"/>
          <w:color w:val="auto"/>
          <w:kern w:val="0"/>
          <w:sz w:val="24"/>
          <w:szCs w:val="24"/>
          <w:lang w:val="en-US" w:eastAsia="zh-CN"/>
        </w:rPr>
      </w:pPr>
      <w:r w:rsidRPr="00381118">
        <w:rPr>
          <w:rFonts w:ascii="Book Antiqua" w:eastAsiaTheme="minorEastAsia" w:hAnsi="Book Antiqua" w:cstheme="minorBidi"/>
          <w:color w:val="auto"/>
          <w:kern w:val="0"/>
          <w:sz w:val="24"/>
          <w:szCs w:val="24"/>
          <w:lang w:val="en-US" w:eastAsia="zh-CN"/>
        </w:rPr>
        <w:t xml:space="preserve">A </w:t>
      </w:r>
      <w:r w:rsidR="00593FDD">
        <w:rPr>
          <w:rFonts w:ascii="Book Antiqua" w:eastAsiaTheme="minorEastAsia" w:hAnsi="Book Antiqua" w:cstheme="minorBidi"/>
          <w:color w:val="auto"/>
          <w:kern w:val="0"/>
          <w:sz w:val="24"/>
          <w:szCs w:val="24"/>
          <w:lang w:val="en-US" w:eastAsia="zh-CN"/>
        </w:rPr>
        <w:t>g</w:t>
      </w:r>
      <w:r w:rsidR="00AF0EF5" w:rsidRPr="00381118">
        <w:rPr>
          <w:rFonts w:ascii="Book Antiqua" w:eastAsiaTheme="minorEastAsia" w:hAnsi="Book Antiqua" w:cstheme="minorBidi"/>
          <w:color w:val="auto"/>
          <w:kern w:val="0"/>
          <w:sz w:val="24"/>
          <w:szCs w:val="24"/>
          <w:lang w:val="en-US" w:eastAsia="zh-CN"/>
        </w:rPr>
        <w:t xml:space="preserve">adoxetic acid </w:t>
      </w:r>
      <w:r w:rsidR="00B451B4" w:rsidRPr="00381118">
        <w:rPr>
          <w:rFonts w:ascii="Book Antiqua" w:eastAsiaTheme="minorEastAsia" w:hAnsi="Book Antiqua" w:cstheme="minorBidi"/>
          <w:color w:val="auto"/>
          <w:kern w:val="0"/>
          <w:sz w:val="24"/>
          <w:szCs w:val="24"/>
          <w:lang w:val="en-US" w:eastAsia="zh-CN"/>
        </w:rPr>
        <w:t>[</w:t>
      </w:r>
      <w:r w:rsidR="00B451B4" w:rsidRPr="00381118">
        <w:rPr>
          <w:rFonts w:ascii="Book Antiqua" w:hAnsi="Book Antiqua"/>
          <w:color w:val="auto"/>
          <w:kern w:val="0"/>
          <w:sz w:val="24"/>
          <w:szCs w:val="24"/>
          <w:lang w:val="en-US"/>
        </w:rPr>
        <w:t>gadolinium ethoxybenzyl diethylenetriamine pentaacetic acid</w:t>
      </w:r>
      <w:r w:rsidR="00B451B4" w:rsidRPr="00381118">
        <w:rPr>
          <w:rFonts w:ascii="Book Antiqua" w:eastAsia="PMingLiU" w:hAnsi="Book Antiqua"/>
          <w:color w:val="auto"/>
          <w:kern w:val="0"/>
          <w:sz w:val="24"/>
          <w:szCs w:val="24"/>
          <w:lang w:val="en-US"/>
        </w:rPr>
        <w:t xml:space="preserve"> (</w:t>
      </w:r>
      <w:r w:rsidR="00AF0EF5" w:rsidRPr="00381118">
        <w:rPr>
          <w:rFonts w:ascii="Book Antiqua" w:eastAsiaTheme="minorEastAsia" w:hAnsi="Book Antiqua" w:cstheme="minorBidi"/>
          <w:color w:val="auto"/>
          <w:kern w:val="0"/>
          <w:sz w:val="24"/>
          <w:szCs w:val="24"/>
          <w:lang w:val="en-US" w:eastAsia="zh-CN"/>
        </w:rPr>
        <w:t>Gd-EOB-DTPA</w:t>
      </w:r>
      <w:r w:rsidR="00B451B4" w:rsidRPr="00381118">
        <w:rPr>
          <w:rFonts w:ascii="Book Antiqua" w:eastAsiaTheme="minorEastAsia" w:hAnsi="Book Antiqua" w:cstheme="minorBidi"/>
          <w:color w:val="auto"/>
          <w:kern w:val="0"/>
          <w:sz w:val="24"/>
          <w:szCs w:val="24"/>
          <w:lang w:val="en-US" w:eastAsia="zh-CN"/>
        </w:rPr>
        <w:t>)]</w:t>
      </w:r>
      <w:r w:rsidR="00AF0EF5" w:rsidRPr="00381118">
        <w:rPr>
          <w:rFonts w:ascii="Book Antiqua" w:eastAsiaTheme="minorEastAsia" w:hAnsi="Book Antiqua" w:cstheme="minorBidi"/>
          <w:color w:val="auto"/>
          <w:kern w:val="0"/>
          <w:sz w:val="24"/>
          <w:szCs w:val="24"/>
          <w:lang w:val="en-US" w:eastAsia="zh-CN"/>
        </w:rPr>
        <w:t xml:space="preserve">-enhanced liver MRI was performed using the Dutch Philips Achieva 3.0T superconducting MR scanner, with a 16-channel phase array coil. The no-contrast images, including axial and coronal T1- and T2-weighted with/without fat saturation </w:t>
      </w:r>
      <w:r w:rsidR="00AF0EF5" w:rsidRPr="00381118">
        <w:rPr>
          <w:rFonts w:ascii="Book Antiqua" w:eastAsiaTheme="minorEastAsia" w:hAnsi="Book Antiqua" w:cstheme="minorBidi"/>
          <w:color w:val="auto"/>
          <w:kern w:val="0"/>
          <w:sz w:val="24"/>
          <w:szCs w:val="24"/>
          <w:lang w:val="en-US" w:eastAsia="zh-CN"/>
        </w:rPr>
        <w:lastRenderedPageBreak/>
        <w:t>images, were obtained in sequence</w:t>
      </w:r>
      <w:r w:rsidR="00AF0EF5" w:rsidRPr="00381118">
        <w:rPr>
          <w:rFonts w:ascii="Book Antiqua" w:eastAsiaTheme="minorEastAsia" w:hAnsi="Book Antiqua" w:cstheme="minorBidi"/>
          <w:color w:val="auto"/>
          <w:kern w:val="0"/>
          <w:sz w:val="24"/>
          <w:szCs w:val="24"/>
          <w:vertAlign w:val="superscript"/>
          <w:lang w:val="en-US" w:eastAsia="zh-CN"/>
        </w:rPr>
        <w:t>[6]</w:t>
      </w:r>
      <w:r w:rsidR="00AF0EF5" w:rsidRPr="00381118">
        <w:rPr>
          <w:rFonts w:ascii="Book Antiqua" w:eastAsiaTheme="minorEastAsia" w:hAnsi="Book Antiqua" w:cstheme="minorBidi"/>
          <w:color w:val="auto"/>
          <w:kern w:val="0"/>
          <w:sz w:val="24"/>
          <w:szCs w:val="24"/>
          <w:lang w:val="en-US" w:eastAsia="zh-CN"/>
        </w:rPr>
        <w:t xml:space="preserve">. Multiphase dynamic imaging was scanned after a </w:t>
      </w:r>
      <w:bookmarkStart w:id="58" w:name="OLE_LINK56"/>
      <w:bookmarkStart w:id="59" w:name="OLE_LINK55"/>
      <w:r w:rsidR="00AF0EF5" w:rsidRPr="00381118">
        <w:rPr>
          <w:rFonts w:ascii="Book Antiqua" w:eastAsiaTheme="minorEastAsia" w:hAnsi="Book Antiqua" w:cstheme="minorBidi"/>
          <w:color w:val="auto"/>
          <w:kern w:val="0"/>
          <w:sz w:val="24"/>
          <w:szCs w:val="24"/>
          <w:lang w:val="en-US" w:eastAsia="zh-CN"/>
        </w:rPr>
        <w:t>rapid bolus</w:t>
      </w:r>
      <w:bookmarkEnd w:id="58"/>
      <w:bookmarkEnd w:id="59"/>
      <w:r w:rsidR="00AF0EF5" w:rsidRPr="00381118">
        <w:rPr>
          <w:rFonts w:ascii="Book Antiqua" w:eastAsiaTheme="minorEastAsia" w:hAnsi="Book Antiqua" w:cstheme="minorBidi"/>
          <w:color w:val="auto"/>
          <w:kern w:val="0"/>
          <w:sz w:val="24"/>
          <w:szCs w:val="24"/>
          <w:lang w:val="en-US" w:eastAsia="zh-CN"/>
        </w:rPr>
        <w:t xml:space="preserve"> of Gd-EOB-DTPA (0.025 mmol/kg) at a rate of 1.5 mL/s, immediately followed by a 30 mL saline flush using a power injector</w:t>
      </w:r>
      <w:r w:rsidR="00AF0EF5" w:rsidRPr="00381118">
        <w:rPr>
          <w:rFonts w:ascii="Book Antiqua" w:eastAsiaTheme="minorEastAsia" w:hAnsi="Book Antiqua" w:cstheme="minorBidi"/>
          <w:color w:val="auto"/>
          <w:kern w:val="0"/>
          <w:sz w:val="24"/>
          <w:szCs w:val="24"/>
          <w:vertAlign w:val="superscript"/>
          <w:lang w:val="en-US" w:eastAsia="zh-CN"/>
        </w:rPr>
        <w:t>[7]</w:t>
      </w:r>
      <w:r w:rsidR="00AF0EF5" w:rsidRPr="00381118">
        <w:rPr>
          <w:rFonts w:ascii="Book Antiqua" w:eastAsiaTheme="minorEastAsia" w:hAnsi="Book Antiqua" w:cstheme="minorBidi"/>
          <w:color w:val="auto"/>
          <w:kern w:val="0"/>
          <w:sz w:val="24"/>
          <w:szCs w:val="24"/>
          <w:lang w:val="en-US" w:eastAsia="zh-CN"/>
        </w:rPr>
        <w:t>. Arterial phase, portal venous phase, equilibrium phase and hepatobiliary phase</w:t>
      </w:r>
      <w:r w:rsidR="00476727" w:rsidRPr="00381118">
        <w:rPr>
          <w:rFonts w:ascii="Book Antiqua" w:eastAsiaTheme="minorEastAsia" w:hAnsi="Book Antiqua" w:cstheme="minorBidi"/>
          <w:color w:val="auto"/>
          <w:kern w:val="0"/>
          <w:sz w:val="24"/>
          <w:szCs w:val="24"/>
          <w:lang w:val="en-US" w:eastAsia="zh-CN"/>
        </w:rPr>
        <w:t xml:space="preserve"> </w:t>
      </w:r>
      <w:r w:rsidR="00476727" w:rsidRPr="00381118">
        <w:rPr>
          <w:rFonts w:ascii="Book Antiqua" w:hAnsi="Book Antiqua"/>
          <w:color w:val="auto"/>
          <w:kern w:val="0"/>
          <w:sz w:val="24"/>
          <w:szCs w:val="24"/>
          <w:lang w:val="en-US"/>
        </w:rPr>
        <w:t>(HBP)</w:t>
      </w:r>
      <w:r w:rsidR="00AF0EF5" w:rsidRPr="00381118">
        <w:rPr>
          <w:rFonts w:ascii="Book Antiqua" w:eastAsiaTheme="minorEastAsia" w:hAnsi="Book Antiqua" w:cstheme="minorBidi"/>
          <w:color w:val="auto"/>
          <w:kern w:val="0"/>
          <w:sz w:val="24"/>
          <w:szCs w:val="24"/>
          <w:lang w:val="en-US" w:eastAsia="zh-CN"/>
        </w:rPr>
        <w:t xml:space="preserve"> images were performed sequentially</w:t>
      </w:r>
      <w:r w:rsidRPr="00381118">
        <w:rPr>
          <w:rFonts w:ascii="Book Antiqua" w:eastAsiaTheme="minorEastAsia" w:hAnsi="Book Antiqua" w:cstheme="minorBidi"/>
          <w:color w:val="auto"/>
          <w:kern w:val="0"/>
          <w:sz w:val="24"/>
          <w:szCs w:val="24"/>
          <w:lang w:val="en-US" w:eastAsia="zh-CN"/>
        </w:rPr>
        <w:t>, and</w:t>
      </w:r>
      <w:r w:rsidR="00AF0EF5" w:rsidRPr="00381118">
        <w:rPr>
          <w:rFonts w:ascii="Book Antiqua" w:eastAsiaTheme="minorEastAsia" w:hAnsi="Book Antiqua" w:cstheme="minorBidi"/>
          <w:color w:val="auto"/>
          <w:kern w:val="0"/>
          <w:sz w:val="24"/>
          <w:szCs w:val="24"/>
          <w:lang w:val="en-US" w:eastAsia="zh-CN"/>
        </w:rPr>
        <w:t xml:space="preserve"> scanned at 20-30</w:t>
      </w:r>
      <w:r w:rsidR="00CB4B8F" w:rsidRPr="00381118">
        <w:rPr>
          <w:rFonts w:ascii="Book Antiqua" w:eastAsiaTheme="minorEastAsia" w:hAnsi="Book Antiqua" w:cstheme="minorBidi"/>
          <w:color w:val="auto"/>
          <w:kern w:val="0"/>
          <w:sz w:val="24"/>
          <w:szCs w:val="24"/>
          <w:lang w:val="en-US" w:eastAsia="zh-CN"/>
        </w:rPr>
        <w:t xml:space="preserve"> </w:t>
      </w:r>
      <w:r w:rsidR="00AF0EF5" w:rsidRPr="00381118">
        <w:rPr>
          <w:rFonts w:ascii="Book Antiqua" w:eastAsiaTheme="minorEastAsia" w:hAnsi="Book Antiqua" w:cstheme="minorBidi"/>
          <w:color w:val="auto"/>
          <w:kern w:val="0"/>
          <w:sz w:val="24"/>
          <w:szCs w:val="24"/>
          <w:lang w:val="en-US" w:eastAsia="zh-CN"/>
        </w:rPr>
        <w:t>s, 60-70</w:t>
      </w:r>
      <w:r w:rsidR="00CB4B8F" w:rsidRPr="00381118">
        <w:rPr>
          <w:rFonts w:ascii="Book Antiqua" w:eastAsiaTheme="minorEastAsia" w:hAnsi="Book Antiqua" w:cstheme="minorBidi"/>
          <w:color w:val="auto"/>
          <w:kern w:val="0"/>
          <w:sz w:val="24"/>
          <w:szCs w:val="24"/>
          <w:lang w:val="en-US" w:eastAsia="zh-CN"/>
        </w:rPr>
        <w:t xml:space="preserve"> s</w:t>
      </w:r>
      <w:r w:rsidR="00AF0EF5" w:rsidRPr="00381118">
        <w:rPr>
          <w:rFonts w:ascii="Book Antiqua" w:eastAsiaTheme="minorEastAsia" w:hAnsi="Book Antiqua" w:cstheme="minorBidi"/>
          <w:color w:val="auto"/>
          <w:kern w:val="0"/>
          <w:sz w:val="24"/>
          <w:szCs w:val="24"/>
          <w:lang w:val="en-US" w:eastAsia="zh-CN"/>
        </w:rPr>
        <w:t>, 120-150</w:t>
      </w:r>
      <w:r w:rsidR="00CB4B8F" w:rsidRPr="00381118">
        <w:rPr>
          <w:rFonts w:ascii="Book Antiqua" w:eastAsiaTheme="minorEastAsia" w:hAnsi="Book Antiqua" w:cstheme="minorBidi"/>
          <w:color w:val="auto"/>
          <w:kern w:val="0"/>
          <w:sz w:val="24"/>
          <w:szCs w:val="24"/>
          <w:lang w:val="en-US" w:eastAsia="zh-CN"/>
        </w:rPr>
        <w:t xml:space="preserve"> s,</w:t>
      </w:r>
      <w:r w:rsidR="00AF0EF5" w:rsidRPr="00381118">
        <w:rPr>
          <w:rFonts w:ascii="Book Antiqua" w:eastAsiaTheme="minorEastAsia" w:hAnsi="Book Antiqua" w:cstheme="minorBidi"/>
          <w:color w:val="auto"/>
          <w:kern w:val="0"/>
          <w:sz w:val="24"/>
          <w:szCs w:val="24"/>
          <w:lang w:val="en-US" w:eastAsia="zh-CN"/>
        </w:rPr>
        <w:t xml:space="preserve"> and 20</w:t>
      </w:r>
      <w:r w:rsidR="00CB4B8F" w:rsidRPr="00381118">
        <w:rPr>
          <w:rFonts w:ascii="Book Antiqua" w:eastAsiaTheme="minorEastAsia" w:hAnsi="Book Antiqua" w:cstheme="minorBidi"/>
          <w:color w:val="auto"/>
          <w:kern w:val="0"/>
          <w:sz w:val="24"/>
          <w:szCs w:val="24"/>
          <w:lang w:val="en-US" w:eastAsia="zh-CN"/>
        </w:rPr>
        <w:t xml:space="preserve"> </w:t>
      </w:r>
      <w:r w:rsidR="00AF0EF5" w:rsidRPr="00381118">
        <w:rPr>
          <w:rFonts w:ascii="Book Antiqua" w:eastAsiaTheme="minorEastAsia" w:hAnsi="Book Antiqua" w:cstheme="minorBidi"/>
          <w:color w:val="auto"/>
          <w:kern w:val="0"/>
          <w:sz w:val="24"/>
          <w:szCs w:val="24"/>
          <w:lang w:val="en-US" w:eastAsia="zh-CN"/>
        </w:rPr>
        <w:t xml:space="preserve">min after the injection. </w:t>
      </w:r>
    </w:p>
    <w:bookmarkEnd w:id="56"/>
    <w:p w14:paraId="4B763684" w14:textId="3AF11C0B" w:rsidR="00D07863" w:rsidRPr="00381118" w:rsidRDefault="00AF0EF5" w:rsidP="00381118">
      <w:pPr>
        <w:adjustRightInd w:val="0"/>
        <w:snapToGrid w:val="0"/>
        <w:spacing w:line="360" w:lineRule="auto"/>
        <w:ind w:firstLineChars="100" w:firstLine="240"/>
        <w:rPr>
          <w:rFonts w:ascii="Book Antiqua" w:hAnsi="Book Antiqua"/>
          <w:color w:val="auto"/>
          <w:kern w:val="0"/>
          <w:sz w:val="24"/>
          <w:szCs w:val="24"/>
          <w:lang w:val="en-US"/>
        </w:rPr>
      </w:pPr>
      <w:r w:rsidRPr="00381118">
        <w:rPr>
          <w:rFonts w:ascii="Book Antiqua" w:hAnsi="Book Antiqua"/>
          <w:color w:val="auto"/>
          <w:kern w:val="0"/>
          <w:sz w:val="24"/>
          <w:szCs w:val="24"/>
          <w:lang w:val="en-US"/>
        </w:rPr>
        <w:t>Enhanced MRI with hepatocyte-specific contrast agent</w:t>
      </w:r>
      <w:r w:rsidR="0006641A"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showed two masses of 36</w:t>
      </w:r>
      <w:bookmarkStart w:id="60" w:name="OLE_LINK10"/>
      <w:r w:rsidR="00CB4B8F" w:rsidRPr="00381118">
        <w:rPr>
          <w:rFonts w:ascii="Book Antiqua" w:eastAsia="PMingLiU" w:hAnsi="Book Antiqua" w:cs="宋体"/>
          <w:color w:val="auto"/>
          <w:kern w:val="0"/>
          <w:sz w:val="24"/>
          <w:szCs w:val="24"/>
          <w:lang w:val="en-US"/>
        </w:rPr>
        <w:t xml:space="preserve"> mm</w:t>
      </w:r>
      <w:r w:rsidRPr="00381118">
        <w:rPr>
          <w:rFonts w:ascii="Book Antiqua" w:eastAsia="宋体" w:hAnsi="Book Antiqua" w:cs="宋体"/>
          <w:color w:val="auto"/>
          <w:kern w:val="0"/>
          <w:sz w:val="24"/>
          <w:szCs w:val="24"/>
          <w:lang w:val="en-US"/>
        </w:rPr>
        <w:t xml:space="preserve"> </w:t>
      </w:r>
      <w:r w:rsidRPr="00381118">
        <w:rPr>
          <w:rFonts w:ascii="Book Antiqua" w:hAnsi="Book Antiqua"/>
          <w:color w:val="auto"/>
          <w:kern w:val="0"/>
          <w:sz w:val="24"/>
          <w:szCs w:val="24"/>
          <w:lang w:val="en-US"/>
        </w:rPr>
        <w:t>× 32</w:t>
      </w:r>
      <w:bookmarkEnd w:id="60"/>
      <w:r w:rsidR="00CB4B8F" w:rsidRPr="00381118">
        <w:rPr>
          <w:rFonts w:ascii="Book Antiqua" w:eastAsia="PMingLiU" w:hAnsi="Book Antiqua" w:cs="宋体"/>
          <w:color w:val="auto"/>
          <w:kern w:val="0"/>
          <w:sz w:val="24"/>
          <w:szCs w:val="24"/>
          <w:lang w:val="en-US"/>
        </w:rPr>
        <w:t xml:space="preserve"> mm</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and 20</w:t>
      </w:r>
      <w:r w:rsidR="00CB4B8F" w:rsidRPr="00381118">
        <w:rPr>
          <w:rFonts w:ascii="Book Antiqua" w:eastAsia="PMingLiU" w:hAnsi="Book Antiqua" w:cs="宋体"/>
          <w:color w:val="auto"/>
          <w:kern w:val="0"/>
          <w:sz w:val="24"/>
          <w:szCs w:val="24"/>
          <w:lang w:val="en-US"/>
        </w:rPr>
        <w:t xml:space="preserve"> mm</w:t>
      </w:r>
      <w:r w:rsidRPr="00381118">
        <w:rPr>
          <w:rFonts w:ascii="Book Antiqua" w:eastAsia="宋体" w:hAnsi="Book Antiqua" w:cs="宋体"/>
          <w:color w:val="auto"/>
          <w:kern w:val="0"/>
          <w:sz w:val="24"/>
          <w:szCs w:val="24"/>
          <w:lang w:val="en-US"/>
        </w:rPr>
        <w:t xml:space="preserve"> </w:t>
      </w:r>
      <w:r w:rsidRPr="00381118">
        <w:rPr>
          <w:rFonts w:ascii="Book Antiqua" w:hAnsi="Book Antiqua"/>
          <w:color w:val="auto"/>
          <w:kern w:val="0"/>
          <w:sz w:val="24"/>
          <w:szCs w:val="24"/>
          <w:lang w:val="en-US"/>
        </w:rPr>
        <w:t>× 16</w:t>
      </w:r>
      <w:r w:rsidR="00CB4B8F" w:rsidRPr="00381118">
        <w:rPr>
          <w:rFonts w:ascii="Book Antiqua" w:eastAsia="PMingLiU" w:hAnsi="Book Antiqua" w:cs="宋体"/>
          <w:color w:val="auto"/>
          <w:kern w:val="0"/>
          <w:sz w:val="24"/>
          <w:szCs w:val="24"/>
          <w:lang w:val="en-US"/>
        </w:rPr>
        <w:t xml:space="preserve"> mm</w:t>
      </w:r>
      <w:r w:rsidRPr="00381118">
        <w:rPr>
          <w:rFonts w:ascii="Book Antiqua" w:hAnsi="Book Antiqua"/>
          <w:color w:val="auto"/>
          <w:kern w:val="0"/>
          <w:sz w:val="24"/>
          <w:szCs w:val="24"/>
          <w:lang w:val="en-US"/>
        </w:rPr>
        <w:t xml:space="preserve">, respectively, in the </w:t>
      </w:r>
      <w:r w:rsidR="006379A0" w:rsidRPr="00381118">
        <w:rPr>
          <w:rFonts w:ascii="Book Antiqua" w:hAnsi="Book Antiqua"/>
          <w:color w:val="auto"/>
          <w:kern w:val="0"/>
          <w:sz w:val="24"/>
          <w:szCs w:val="24"/>
          <w:lang w:val="en-US"/>
        </w:rPr>
        <w:t>SVII</w:t>
      </w:r>
      <w:r w:rsidRPr="00381118">
        <w:rPr>
          <w:rFonts w:ascii="Book Antiqua" w:hAnsi="Book Antiqua" w:cs="Times New Roman"/>
          <w:color w:val="auto"/>
          <w:kern w:val="0"/>
          <w:sz w:val="24"/>
          <w:szCs w:val="24"/>
          <w:lang w:val="en-US"/>
        </w:rPr>
        <w:t xml:space="preserve"> </w:t>
      </w:r>
      <w:r w:rsidRPr="00381118">
        <w:rPr>
          <w:rFonts w:ascii="Book Antiqua" w:hAnsi="Book Antiqua"/>
          <w:color w:val="auto"/>
          <w:kern w:val="0"/>
          <w:sz w:val="24"/>
          <w:szCs w:val="24"/>
          <w:lang w:val="en-US"/>
        </w:rPr>
        <w:t xml:space="preserve">of the liver </w:t>
      </w:r>
      <w:r w:rsidRPr="00381118">
        <w:rPr>
          <w:rFonts w:ascii="Book Antiqua" w:hAnsi="Book Antiqua"/>
          <w:color w:val="auto"/>
          <w:kern w:val="0"/>
          <w:sz w:val="24"/>
          <w:szCs w:val="24"/>
          <w:u w:color="0000FF"/>
          <w:lang w:val="en-US"/>
        </w:rPr>
        <w:t>(</w:t>
      </w:r>
      <w:hyperlink w:anchor="figure3" w:history="1">
        <w:r w:rsidR="00CB4B8F" w:rsidRPr="00381118">
          <w:rPr>
            <w:rStyle w:val="ac"/>
            <w:rFonts w:ascii="Book Antiqua" w:hAnsi="Book Antiqua"/>
            <w:color w:val="auto"/>
            <w:kern w:val="0"/>
            <w:sz w:val="24"/>
            <w:szCs w:val="24"/>
            <w:u w:val="none" w:color="0000FF"/>
            <w:lang w:val="en-US"/>
          </w:rPr>
          <w:t>F</w:t>
        </w:r>
        <w:r w:rsidRPr="00381118">
          <w:rPr>
            <w:rStyle w:val="ac"/>
            <w:rFonts w:ascii="Book Antiqua" w:hAnsi="Book Antiqua"/>
            <w:color w:val="auto"/>
            <w:kern w:val="0"/>
            <w:sz w:val="24"/>
            <w:szCs w:val="24"/>
            <w:u w:val="none" w:color="0000FF"/>
            <w:lang w:val="en-US"/>
          </w:rPr>
          <w:t>igure 3</w:t>
        </w:r>
      </w:hyperlink>
      <w:r w:rsidRPr="00381118">
        <w:rPr>
          <w:rFonts w:ascii="Book Antiqua" w:hAnsi="Book Antiqua"/>
          <w:color w:val="auto"/>
          <w:kern w:val="0"/>
          <w:sz w:val="24"/>
          <w:szCs w:val="24"/>
          <w:u w:color="0000FF"/>
          <w:lang w:val="en-US"/>
        </w:rPr>
        <w:t xml:space="preserve">, </w:t>
      </w:r>
      <w:hyperlink w:anchor="table1" w:history="1">
        <w:r w:rsidR="00CB4B8F" w:rsidRPr="00381118">
          <w:rPr>
            <w:rFonts w:ascii="Book Antiqua" w:eastAsiaTheme="minorEastAsia" w:hAnsi="Book Antiqua" w:cs="Times New Roman"/>
            <w:color w:val="auto"/>
            <w:kern w:val="0"/>
            <w:sz w:val="24"/>
            <w:szCs w:val="24"/>
            <w:lang w:val="en-US" w:eastAsia="zh-CN"/>
          </w:rPr>
          <w:t>T</w:t>
        </w:r>
        <w:r w:rsidRPr="00381118">
          <w:rPr>
            <w:rFonts w:ascii="Book Antiqua" w:eastAsiaTheme="minorEastAsia" w:hAnsi="Book Antiqua" w:cs="Times New Roman"/>
            <w:color w:val="auto"/>
            <w:kern w:val="0"/>
            <w:sz w:val="24"/>
            <w:szCs w:val="24"/>
            <w:lang w:val="en-US" w:eastAsia="zh-CN"/>
          </w:rPr>
          <w:t>able 1</w:t>
        </w:r>
      </w:hyperlink>
      <w:r w:rsidRPr="00381118">
        <w:rPr>
          <w:rFonts w:ascii="Book Antiqua" w:hAnsi="Book Antiqua"/>
          <w:color w:val="auto"/>
          <w:kern w:val="0"/>
          <w:sz w:val="24"/>
          <w:szCs w:val="24"/>
          <w:u w:color="0000FF"/>
          <w:lang w:val="en-US"/>
        </w:rPr>
        <w:t>)</w:t>
      </w:r>
      <w:r w:rsidRPr="00381118">
        <w:rPr>
          <w:rFonts w:ascii="Book Antiqua" w:hAnsi="Book Antiqua"/>
          <w:color w:val="auto"/>
          <w:kern w:val="0"/>
          <w:sz w:val="24"/>
          <w:szCs w:val="24"/>
          <w:lang w:val="en-US"/>
        </w:rPr>
        <w:t>. It was diagnosed as</w:t>
      </w:r>
      <w:r w:rsidR="0006641A" w:rsidRPr="00381118">
        <w:rPr>
          <w:rFonts w:ascii="Book Antiqua" w:hAnsi="Book Antiqua"/>
          <w:color w:val="auto"/>
          <w:kern w:val="0"/>
          <w:sz w:val="24"/>
          <w:szCs w:val="24"/>
          <w:lang w:val="en-US"/>
        </w:rPr>
        <w:t xml:space="preserve"> a</w:t>
      </w:r>
      <w:r w:rsidRPr="00381118">
        <w:rPr>
          <w:rFonts w:ascii="Book Antiqua" w:hAnsi="Book Antiqua"/>
          <w:color w:val="auto"/>
          <w:kern w:val="0"/>
          <w:sz w:val="24"/>
          <w:szCs w:val="24"/>
          <w:lang w:val="en-US"/>
        </w:rPr>
        <w:t xml:space="preserve"> metastatic tumor. </w:t>
      </w:r>
    </w:p>
    <w:p w14:paraId="61E0334B" w14:textId="77777777" w:rsidR="00342509" w:rsidRPr="00381118" w:rsidRDefault="00342509" w:rsidP="00381118">
      <w:pPr>
        <w:adjustRightInd w:val="0"/>
        <w:snapToGrid w:val="0"/>
        <w:spacing w:line="360" w:lineRule="auto"/>
        <w:ind w:firstLineChars="100" w:firstLine="240"/>
        <w:rPr>
          <w:rFonts w:ascii="Book Antiqua" w:hAnsi="Book Antiqua"/>
          <w:color w:val="auto"/>
          <w:kern w:val="0"/>
          <w:sz w:val="24"/>
          <w:szCs w:val="24"/>
          <w:lang w:val="en-US"/>
        </w:rPr>
      </w:pPr>
    </w:p>
    <w:p w14:paraId="1C656FEC" w14:textId="62D6EB59" w:rsidR="00342509" w:rsidRPr="00381118" w:rsidRDefault="00342509"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b/>
          <w:bCs/>
          <w:color w:val="auto"/>
          <w:kern w:val="0"/>
          <w:sz w:val="24"/>
          <w:szCs w:val="24"/>
          <w:lang w:val="en-US"/>
        </w:rPr>
        <w:t xml:space="preserve">Patient 2: </w:t>
      </w:r>
      <w:r w:rsidRPr="00381118">
        <w:rPr>
          <w:rFonts w:ascii="Book Antiqua" w:eastAsiaTheme="minorEastAsia" w:hAnsi="Book Antiqua" w:cstheme="minorBidi"/>
          <w:color w:val="auto"/>
          <w:kern w:val="0"/>
          <w:sz w:val="24"/>
          <w:szCs w:val="24"/>
          <w:lang w:val="en-US" w:eastAsia="zh-CN"/>
        </w:rPr>
        <w:t>The US revealed one massive heterogeneous hypoechoic lesion with internal blood flow located in the right lobe of the liver</w:t>
      </w:r>
      <w:r w:rsidR="00D70140" w:rsidRPr="00381118">
        <w:rPr>
          <w:rFonts w:ascii="Book Antiqua" w:eastAsiaTheme="minorEastAsia" w:hAnsi="Book Antiqua" w:cstheme="minorBidi"/>
          <w:color w:val="auto"/>
          <w:kern w:val="0"/>
          <w:sz w:val="24"/>
          <w:szCs w:val="24"/>
          <w:lang w:val="en-US" w:eastAsia="zh-CN"/>
        </w:rPr>
        <w:t>,</w:t>
      </w:r>
      <w:r w:rsidRPr="00381118">
        <w:rPr>
          <w:rFonts w:ascii="Book Antiqua" w:eastAsiaTheme="minorEastAsia" w:hAnsi="Book Antiqua" w:cstheme="minorBidi"/>
          <w:color w:val="auto"/>
          <w:kern w:val="0"/>
          <w:sz w:val="24"/>
          <w:szCs w:val="24"/>
          <w:lang w:val="en-US" w:eastAsia="zh-CN"/>
        </w:rPr>
        <w:t xml:space="preserve"> and </w:t>
      </w:r>
      <w:r w:rsidR="00D70140" w:rsidRPr="00381118">
        <w:rPr>
          <w:rFonts w:ascii="Book Antiqua" w:eastAsiaTheme="minorEastAsia" w:hAnsi="Book Antiqua" w:cstheme="minorBidi"/>
          <w:color w:val="auto"/>
          <w:kern w:val="0"/>
          <w:sz w:val="24"/>
          <w:szCs w:val="24"/>
          <w:lang w:val="en-US" w:eastAsia="zh-CN"/>
        </w:rPr>
        <w:t>was</w:t>
      </w:r>
      <w:r w:rsidRPr="00381118">
        <w:rPr>
          <w:rFonts w:ascii="Book Antiqua" w:eastAsiaTheme="minorEastAsia" w:hAnsi="Book Antiqua" w:cstheme="minorBidi"/>
          <w:color w:val="auto"/>
          <w:kern w:val="0"/>
          <w:sz w:val="24"/>
          <w:szCs w:val="24"/>
          <w:lang w:val="en-US" w:eastAsia="zh-CN"/>
        </w:rPr>
        <w:t xml:space="preserve"> diagnos</w:t>
      </w:r>
      <w:r w:rsidR="00D70140" w:rsidRPr="00381118">
        <w:rPr>
          <w:rFonts w:ascii="Book Antiqua" w:eastAsiaTheme="minorEastAsia" w:hAnsi="Book Antiqua" w:cstheme="minorBidi"/>
          <w:color w:val="auto"/>
          <w:kern w:val="0"/>
          <w:sz w:val="24"/>
          <w:szCs w:val="24"/>
          <w:lang w:val="en-US" w:eastAsia="zh-CN"/>
        </w:rPr>
        <w:t xml:space="preserve">ed as </w:t>
      </w:r>
      <w:r w:rsidRPr="00381118">
        <w:rPr>
          <w:rFonts w:ascii="Book Antiqua" w:eastAsiaTheme="minorEastAsia" w:hAnsi="Book Antiqua" w:cstheme="minorBidi"/>
          <w:color w:val="auto"/>
          <w:kern w:val="0"/>
          <w:sz w:val="24"/>
          <w:szCs w:val="24"/>
          <w:lang w:val="en-US" w:eastAsia="zh-CN"/>
        </w:rPr>
        <w:t>HCC</w:t>
      </w:r>
      <w:r w:rsidRPr="00381118">
        <w:rPr>
          <w:rFonts w:ascii="Book Antiqua" w:hAnsi="Book Antiqua"/>
          <w:color w:val="auto"/>
          <w:kern w:val="0"/>
          <w:sz w:val="24"/>
          <w:szCs w:val="24"/>
          <w:lang w:val="en-US"/>
        </w:rPr>
        <w:t xml:space="preserve"> (</w:t>
      </w:r>
      <w:hyperlink w:anchor="figure5" w:history="1">
        <w:r w:rsidR="000E3A80" w:rsidRPr="00381118">
          <w:rPr>
            <w:rStyle w:val="aa"/>
            <w:rFonts w:ascii="Book Antiqua" w:hAnsi="Book Antiqua"/>
            <w:color w:val="auto"/>
            <w:kern w:val="0"/>
            <w:sz w:val="24"/>
            <w:szCs w:val="24"/>
            <w:u w:val="none" w:color="0000FF"/>
            <w:lang w:val="en-US"/>
          </w:rPr>
          <w:t>Figure 4</w:t>
        </w:r>
      </w:hyperlink>
      <w:r w:rsidRPr="00381118">
        <w:rPr>
          <w:rFonts w:ascii="Book Antiqua" w:hAnsi="Book Antiqua"/>
          <w:color w:val="auto"/>
          <w:kern w:val="0"/>
          <w:sz w:val="24"/>
          <w:szCs w:val="24"/>
          <w:lang w:val="en-US"/>
        </w:rPr>
        <w:t>).</w:t>
      </w:r>
    </w:p>
    <w:p w14:paraId="7A836CAC" w14:textId="72D1B2B2" w:rsidR="00342509" w:rsidRPr="00381118" w:rsidRDefault="00342509" w:rsidP="00381118">
      <w:pPr>
        <w:adjustRightInd w:val="0"/>
        <w:snapToGrid w:val="0"/>
        <w:spacing w:line="360" w:lineRule="auto"/>
        <w:ind w:firstLineChars="100" w:firstLine="240"/>
        <w:rPr>
          <w:rFonts w:ascii="Book Antiqua" w:eastAsiaTheme="minorEastAsia" w:hAnsi="Book Antiqua" w:cstheme="minorBidi"/>
          <w:color w:val="auto"/>
          <w:kern w:val="0"/>
          <w:sz w:val="24"/>
          <w:szCs w:val="24"/>
          <w:lang w:val="en-US" w:eastAsia="zh-CN"/>
        </w:rPr>
      </w:pPr>
      <w:r w:rsidRPr="00381118">
        <w:rPr>
          <w:rFonts w:ascii="Book Antiqua" w:eastAsiaTheme="minorEastAsia" w:hAnsi="Book Antiqua" w:cstheme="minorBidi"/>
          <w:color w:val="auto"/>
          <w:kern w:val="0"/>
          <w:sz w:val="24"/>
          <w:szCs w:val="24"/>
          <w:lang w:val="en-US" w:eastAsia="zh-CN"/>
        </w:rPr>
        <w:t>The upper abdominal scan was performed by using Philips Brilliance 256-slices spiral CT. The patient was placed in the supine position. The scan ranged from the upper edge of the xiphoid to the lower pole of the kidney. The tube voltage was 120 kV, the tube current was 200 mA, and the section thickness was 5 mm. A non-ionic contrast agent (Omnipaque 350 mg I/m</w:t>
      </w:r>
      <w:r w:rsidR="00CB4B8F" w:rsidRPr="00381118">
        <w:rPr>
          <w:rFonts w:ascii="Book Antiqua" w:eastAsiaTheme="minorEastAsia" w:hAnsi="Book Antiqua" w:cstheme="minorBidi"/>
          <w:color w:val="auto"/>
          <w:kern w:val="0"/>
          <w:sz w:val="24"/>
          <w:szCs w:val="24"/>
          <w:lang w:val="en-US" w:eastAsia="zh-CN"/>
        </w:rPr>
        <w:t>L</w:t>
      </w:r>
      <w:r w:rsidRPr="00381118">
        <w:rPr>
          <w:rFonts w:ascii="Book Antiqua" w:eastAsiaTheme="minorEastAsia" w:hAnsi="Book Antiqua" w:cstheme="minorBidi"/>
          <w:color w:val="auto"/>
          <w:kern w:val="0"/>
          <w:sz w:val="24"/>
          <w:szCs w:val="24"/>
          <w:lang w:val="en-US" w:eastAsia="zh-CN"/>
        </w:rPr>
        <w:t xml:space="preserve">) was injected </w:t>
      </w:r>
      <w:r w:rsidR="0021238D" w:rsidRPr="00381118">
        <w:rPr>
          <w:rFonts w:ascii="Book Antiqua" w:eastAsiaTheme="minorEastAsia" w:hAnsi="Book Antiqua" w:cstheme="minorBidi"/>
          <w:color w:val="auto"/>
          <w:kern w:val="0"/>
          <w:sz w:val="24"/>
          <w:szCs w:val="24"/>
          <w:lang w:val="en-US" w:eastAsia="zh-CN"/>
        </w:rPr>
        <w:t xml:space="preserve">at </w:t>
      </w:r>
      <w:r w:rsidRPr="00381118">
        <w:rPr>
          <w:rFonts w:ascii="Book Antiqua" w:eastAsiaTheme="minorEastAsia" w:hAnsi="Book Antiqua" w:cstheme="minorBidi"/>
          <w:color w:val="auto"/>
          <w:kern w:val="0"/>
          <w:sz w:val="24"/>
          <w:szCs w:val="24"/>
          <w:lang w:val="en-US" w:eastAsia="zh-CN"/>
        </w:rPr>
        <w:t>a dose of 0.9-1.5</w:t>
      </w:r>
      <w:r w:rsidR="00CB4B8F" w:rsidRPr="00381118">
        <w:rPr>
          <w:rFonts w:ascii="Book Antiqua" w:eastAsiaTheme="minorEastAsia" w:hAnsi="Book Antiqua" w:cstheme="minorBidi"/>
          <w:color w:val="auto"/>
          <w:kern w:val="0"/>
          <w:sz w:val="24"/>
          <w:szCs w:val="24"/>
          <w:lang w:val="en-US" w:eastAsia="zh-CN"/>
        </w:rPr>
        <w:t xml:space="preserve"> </w:t>
      </w:r>
      <w:r w:rsidRPr="00381118">
        <w:rPr>
          <w:rFonts w:ascii="Book Antiqua" w:eastAsiaTheme="minorEastAsia" w:hAnsi="Book Antiqua" w:cstheme="minorBidi"/>
          <w:color w:val="auto"/>
          <w:kern w:val="0"/>
          <w:sz w:val="24"/>
          <w:szCs w:val="24"/>
          <w:lang w:val="en-US" w:eastAsia="zh-CN"/>
        </w:rPr>
        <w:t xml:space="preserve">mL/kg by using a power injector. A triphasic liver protocol was sequentially scanned at 30 </w:t>
      </w:r>
      <w:r w:rsidR="00CB4B8F" w:rsidRPr="00381118">
        <w:rPr>
          <w:rFonts w:ascii="Book Antiqua" w:eastAsiaTheme="minorEastAsia" w:hAnsi="Book Antiqua" w:cstheme="minorBidi"/>
          <w:color w:val="auto"/>
          <w:kern w:val="0"/>
          <w:sz w:val="24"/>
          <w:szCs w:val="24"/>
          <w:lang w:val="en-US" w:eastAsia="zh-CN"/>
        </w:rPr>
        <w:t>s</w:t>
      </w:r>
      <w:r w:rsidRPr="00381118">
        <w:rPr>
          <w:rFonts w:ascii="Book Antiqua" w:eastAsiaTheme="minorEastAsia" w:hAnsi="Book Antiqua" w:cstheme="minorBidi"/>
          <w:color w:val="auto"/>
          <w:kern w:val="0"/>
          <w:sz w:val="24"/>
          <w:szCs w:val="24"/>
          <w:lang w:val="en-US" w:eastAsia="zh-CN"/>
        </w:rPr>
        <w:t xml:space="preserve"> (arterial phase), 60 </w:t>
      </w:r>
      <w:r w:rsidR="00CB4B8F" w:rsidRPr="00381118">
        <w:rPr>
          <w:rFonts w:ascii="Book Antiqua" w:eastAsiaTheme="minorEastAsia" w:hAnsi="Book Antiqua" w:cstheme="minorBidi"/>
          <w:color w:val="auto"/>
          <w:kern w:val="0"/>
          <w:sz w:val="24"/>
          <w:szCs w:val="24"/>
          <w:lang w:val="en-US" w:eastAsia="zh-CN"/>
        </w:rPr>
        <w:t>s</w:t>
      </w:r>
      <w:r w:rsidRPr="00381118">
        <w:rPr>
          <w:rFonts w:ascii="Book Antiqua" w:eastAsiaTheme="minorEastAsia" w:hAnsi="Book Antiqua" w:cstheme="minorBidi"/>
          <w:color w:val="auto"/>
          <w:kern w:val="0"/>
          <w:sz w:val="24"/>
          <w:szCs w:val="24"/>
          <w:lang w:val="en-US" w:eastAsia="zh-CN"/>
        </w:rPr>
        <w:t xml:space="preserve"> (portal venous phase)</w:t>
      </w:r>
      <w:r w:rsidR="00CB4B8F" w:rsidRPr="00381118">
        <w:rPr>
          <w:rFonts w:ascii="Book Antiqua" w:eastAsiaTheme="minorEastAsia" w:hAnsi="Book Antiqua" w:cstheme="minorBidi"/>
          <w:color w:val="auto"/>
          <w:kern w:val="0"/>
          <w:sz w:val="24"/>
          <w:szCs w:val="24"/>
          <w:lang w:val="en-US" w:eastAsia="zh-CN"/>
        </w:rPr>
        <w:t>,</w:t>
      </w:r>
      <w:r w:rsidRPr="00381118">
        <w:rPr>
          <w:rFonts w:ascii="Book Antiqua" w:eastAsiaTheme="minorEastAsia" w:hAnsi="Book Antiqua" w:cstheme="minorBidi"/>
          <w:color w:val="auto"/>
          <w:kern w:val="0"/>
          <w:sz w:val="24"/>
          <w:szCs w:val="24"/>
          <w:lang w:val="en-US" w:eastAsia="zh-CN"/>
        </w:rPr>
        <w:t xml:space="preserve"> and 120 </w:t>
      </w:r>
      <w:r w:rsidR="00CB4B8F" w:rsidRPr="00381118">
        <w:rPr>
          <w:rFonts w:ascii="Book Antiqua" w:eastAsiaTheme="minorEastAsia" w:hAnsi="Book Antiqua" w:cstheme="minorBidi"/>
          <w:color w:val="auto"/>
          <w:kern w:val="0"/>
          <w:sz w:val="24"/>
          <w:szCs w:val="24"/>
          <w:lang w:val="en-US" w:eastAsia="zh-CN"/>
        </w:rPr>
        <w:t>s</w:t>
      </w:r>
      <w:r w:rsidRPr="00381118">
        <w:rPr>
          <w:rFonts w:ascii="Book Antiqua" w:eastAsiaTheme="minorEastAsia" w:hAnsi="Book Antiqua" w:cstheme="minorBidi"/>
          <w:color w:val="auto"/>
          <w:kern w:val="0"/>
          <w:sz w:val="24"/>
          <w:szCs w:val="24"/>
          <w:lang w:val="en-US" w:eastAsia="zh-CN"/>
        </w:rPr>
        <w:t xml:space="preserve"> (equilibrium phase) after injection</w:t>
      </w:r>
      <w:r w:rsidRPr="00381118">
        <w:rPr>
          <w:rFonts w:ascii="Book Antiqua" w:eastAsiaTheme="minorEastAsia" w:hAnsi="Book Antiqua" w:cstheme="minorBidi"/>
          <w:color w:val="auto"/>
          <w:kern w:val="0"/>
          <w:sz w:val="24"/>
          <w:szCs w:val="24"/>
          <w:vertAlign w:val="superscript"/>
          <w:lang w:val="en-US" w:eastAsia="zh-CN"/>
        </w:rPr>
        <w:t>[8]</w:t>
      </w:r>
      <w:r w:rsidRPr="00381118">
        <w:rPr>
          <w:rFonts w:ascii="Book Antiqua" w:eastAsiaTheme="minorEastAsia" w:hAnsi="Book Antiqua" w:cstheme="minorBidi"/>
          <w:color w:val="auto"/>
          <w:kern w:val="0"/>
          <w:sz w:val="24"/>
          <w:szCs w:val="24"/>
          <w:lang w:val="en-US" w:eastAsia="zh-CN"/>
        </w:rPr>
        <w:t>.</w:t>
      </w:r>
    </w:p>
    <w:p w14:paraId="1EED0EAD" w14:textId="71C14C00" w:rsidR="00342509" w:rsidRPr="00381118" w:rsidRDefault="00342509" w:rsidP="00381118">
      <w:pPr>
        <w:adjustRightInd w:val="0"/>
        <w:snapToGrid w:val="0"/>
        <w:spacing w:line="360" w:lineRule="auto"/>
        <w:ind w:firstLineChars="100" w:firstLine="240"/>
        <w:rPr>
          <w:rFonts w:ascii="Book Antiqua" w:hAnsi="Book Antiqua"/>
          <w:color w:val="auto"/>
          <w:kern w:val="0"/>
          <w:sz w:val="24"/>
          <w:szCs w:val="24"/>
          <w:lang w:val="en-US"/>
        </w:rPr>
      </w:pPr>
      <w:r w:rsidRPr="00381118">
        <w:rPr>
          <w:rFonts w:ascii="Book Antiqua" w:hAnsi="Book Antiqua"/>
          <w:color w:val="auto"/>
          <w:kern w:val="0"/>
          <w:sz w:val="24"/>
          <w:szCs w:val="24"/>
          <w:lang w:val="en-US"/>
        </w:rPr>
        <w:t xml:space="preserve">The enhanced CT revealed </w:t>
      </w:r>
      <w:bookmarkStart w:id="61" w:name="OLE_LINK26"/>
      <w:r w:rsidRPr="00381118">
        <w:rPr>
          <w:rFonts w:ascii="Book Antiqua" w:hAnsi="Book Antiqua"/>
          <w:color w:val="auto"/>
          <w:kern w:val="0"/>
          <w:sz w:val="24"/>
          <w:szCs w:val="24"/>
          <w:lang w:val="en-US"/>
        </w:rPr>
        <w:t>a huge heterogeneous</w:t>
      </w:r>
      <w:bookmarkEnd w:id="61"/>
      <w:r w:rsidRPr="00381118">
        <w:rPr>
          <w:rFonts w:ascii="Book Antiqua" w:hAnsi="Book Antiqua"/>
          <w:color w:val="auto"/>
          <w:kern w:val="0"/>
          <w:sz w:val="24"/>
          <w:szCs w:val="24"/>
          <w:lang w:val="en-US"/>
        </w:rPr>
        <w:t xml:space="preserve"> enhancement solid tumor in the right lobe of </w:t>
      </w:r>
      <w:r w:rsidR="0021238D"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liver with a size of 100</w:t>
      </w:r>
      <w:r w:rsidR="00CB4B8F" w:rsidRPr="00381118">
        <w:rPr>
          <w:rFonts w:ascii="Book Antiqua" w:eastAsia="PMingLiU" w:hAnsi="Book Antiqua" w:cs="宋体"/>
          <w:color w:val="auto"/>
          <w:kern w:val="0"/>
          <w:sz w:val="24"/>
          <w:szCs w:val="24"/>
          <w:lang w:val="en-US"/>
        </w:rPr>
        <w:t xml:space="preserve"> mm</w:t>
      </w:r>
      <w:r w:rsidRPr="00381118">
        <w:rPr>
          <w:rFonts w:ascii="Book Antiqua" w:eastAsia="宋体" w:hAnsi="Book Antiqua" w:cs="宋体"/>
          <w:color w:val="auto"/>
          <w:kern w:val="0"/>
          <w:sz w:val="24"/>
          <w:szCs w:val="24"/>
          <w:lang w:val="en-US"/>
        </w:rPr>
        <w:t xml:space="preserve"> </w:t>
      </w:r>
      <w:r w:rsidRPr="00381118">
        <w:rPr>
          <w:rFonts w:ascii="Book Antiqua" w:hAnsi="Book Antiqua"/>
          <w:color w:val="auto"/>
          <w:kern w:val="0"/>
          <w:sz w:val="24"/>
          <w:szCs w:val="24"/>
          <w:lang w:val="en-US"/>
        </w:rPr>
        <w:t>× 80</w:t>
      </w:r>
      <w:r w:rsidR="00CB4B8F" w:rsidRPr="00381118">
        <w:rPr>
          <w:rFonts w:ascii="Book Antiqua" w:eastAsia="PMingLiU" w:hAnsi="Book Antiqua" w:cs="宋体"/>
          <w:color w:val="auto"/>
          <w:kern w:val="0"/>
          <w:sz w:val="24"/>
          <w:szCs w:val="24"/>
          <w:lang w:val="en-US"/>
        </w:rPr>
        <w:t xml:space="preserve"> mm</w:t>
      </w:r>
      <w:r w:rsidRPr="00381118">
        <w:rPr>
          <w:rFonts w:ascii="Book Antiqua" w:hAnsi="Book Antiqua"/>
          <w:color w:val="auto"/>
          <w:kern w:val="0"/>
          <w:sz w:val="24"/>
          <w:szCs w:val="24"/>
          <w:lang w:val="en-US"/>
        </w:rPr>
        <w:t xml:space="preserve">. Multiple enlarged lymph nodes were seen in </w:t>
      </w:r>
      <w:r w:rsidR="0021238D"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hepatic hilar region (</w:t>
      </w:r>
      <w:hyperlink w:anchor="figure6" w:history="1">
        <w:r w:rsidR="000E3A80" w:rsidRPr="00381118">
          <w:rPr>
            <w:rStyle w:val="ac"/>
            <w:rFonts w:ascii="Book Antiqua" w:hAnsi="Book Antiqua"/>
            <w:color w:val="auto"/>
            <w:kern w:val="0"/>
            <w:sz w:val="24"/>
            <w:szCs w:val="24"/>
            <w:u w:val="none" w:color="0000FF"/>
            <w:lang w:val="en-US"/>
          </w:rPr>
          <w:t>Figure 5</w:t>
        </w:r>
      </w:hyperlink>
      <w:r w:rsidRPr="00381118">
        <w:rPr>
          <w:rFonts w:ascii="Book Antiqua" w:hAnsi="Book Antiqua"/>
          <w:color w:val="auto"/>
          <w:kern w:val="0"/>
          <w:sz w:val="24"/>
          <w:szCs w:val="24"/>
          <w:lang w:val="en-US"/>
        </w:rPr>
        <w:t>,</w:t>
      </w:r>
      <w:r w:rsidRPr="00381118">
        <w:rPr>
          <w:rFonts w:ascii="Book Antiqua" w:eastAsiaTheme="minorEastAsia" w:hAnsi="Book Antiqua" w:cs="Times New Roman"/>
          <w:color w:val="auto"/>
          <w:kern w:val="0"/>
          <w:sz w:val="24"/>
          <w:szCs w:val="24"/>
          <w:lang w:val="en-US" w:eastAsia="zh-CN"/>
        </w:rPr>
        <w:t xml:space="preserve"> </w:t>
      </w:r>
      <w:hyperlink w:anchor="table1" w:history="1">
        <w:r w:rsidR="00CB4B8F" w:rsidRPr="00381118">
          <w:rPr>
            <w:rFonts w:ascii="Book Antiqua" w:eastAsiaTheme="minorEastAsia" w:hAnsi="Book Antiqua" w:cs="Times New Roman"/>
            <w:color w:val="auto"/>
            <w:kern w:val="0"/>
            <w:sz w:val="24"/>
            <w:szCs w:val="24"/>
            <w:lang w:val="en-US" w:eastAsia="zh-CN"/>
          </w:rPr>
          <w:t>T</w:t>
        </w:r>
        <w:r w:rsidRPr="00381118">
          <w:rPr>
            <w:rFonts w:ascii="Book Antiqua" w:eastAsiaTheme="minorEastAsia" w:hAnsi="Book Antiqua" w:cs="Times New Roman"/>
            <w:color w:val="auto"/>
            <w:kern w:val="0"/>
            <w:sz w:val="24"/>
            <w:szCs w:val="24"/>
            <w:lang w:val="en-US" w:eastAsia="zh-CN"/>
          </w:rPr>
          <w:t>able 1</w:t>
        </w:r>
      </w:hyperlink>
      <w:r w:rsidRPr="00381118">
        <w:rPr>
          <w:rFonts w:ascii="Book Antiqua" w:hAnsi="Book Antiqua"/>
          <w:color w:val="auto"/>
          <w:kern w:val="0"/>
          <w:sz w:val="24"/>
          <w:szCs w:val="24"/>
          <w:lang w:val="en-US"/>
        </w:rPr>
        <w:t xml:space="preserve">). The imaging diagnosis was a large HCC of </w:t>
      </w:r>
      <w:r w:rsidR="00172657"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right lobe</w:t>
      </w:r>
      <w:r w:rsidR="00172657"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with multiple lymph node metastasis in the hilar region. </w:t>
      </w:r>
    </w:p>
    <w:p w14:paraId="49E33187" w14:textId="0758D6FF" w:rsidR="00342509" w:rsidRPr="00381118" w:rsidRDefault="00342509" w:rsidP="00381118">
      <w:pPr>
        <w:adjustRightInd w:val="0"/>
        <w:snapToGrid w:val="0"/>
        <w:spacing w:line="360" w:lineRule="auto"/>
        <w:rPr>
          <w:rFonts w:ascii="Book Antiqua" w:eastAsia="PMingLiU" w:hAnsi="Book Antiqua"/>
          <w:color w:val="auto"/>
          <w:kern w:val="0"/>
          <w:sz w:val="24"/>
          <w:szCs w:val="24"/>
          <w:lang w:val="en-US"/>
        </w:rPr>
      </w:pPr>
    </w:p>
    <w:p w14:paraId="11164C9C" w14:textId="77777777"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eastAsia="宋体" w:hAnsi="Book Antiqua"/>
          <w:b/>
          <w:bCs/>
          <w:color w:val="auto"/>
          <w:kern w:val="0"/>
          <w:sz w:val="24"/>
          <w:szCs w:val="24"/>
          <w:lang w:val="en-US" w:eastAsia="zh-CN"/>
        </w:rPr>
        <w:t>FINAL</w:t>
      </w:r>
      <w:r w:rsidRPr="00381118">
        <w:rPr>
          <w:rFonts w:ascii="Book Antiqua" w:hAnsi="Book Antiqua"/>
          <w:b/>
          <w:bCs/>
          <w:color w:val="auto"/>
          <w:kern w:val="0"/>
          <w:sz w:val="24"/>
          <w:szCs w:val="24"/>
          <w:lang w:val="en-US"/>
        </w:rPr>
        <w:t xml:space="preserve"> DIAGNOSIS</w:t>
      </w:r>
    </w:p>
    <w:p w14:paraId="105CCA65" w14:textId="255B2205" w:rsidR="00E019D0" w:rsidRPr="00381118" w:rsidRDefault="00342509" w:rsidP="00381118">
      <w:pPr>
        <w:adjustRightInd w:val="0"/>
        <w:snapToGrid w:val="0"/>
        <w:spacing w:line="360" w:lineRule="auto"/>
        <w:rPr>
          <w:rFonts w:ascii="Book Antiqua" w:hAnsi="Book Antiqua"/>
          <w:b/>
          <w:bCs/>
          <w:i/>
          <w:iCs/>
          <w:color w:val="auto"/>
          <w:kern w:val="0"/>
          <w:sz w:val="24"/>
          <w:szCs w:val="24"/>
          <w:lang w:val="en-US"/>
        </w:rPr>
      </w:pPr>
      <w:r w:rsidRPr="00381118">
        <w:rPr>
          <w:rFonts w:ascii="Book Antiqua" w:hAnsi="Book Antiqua"/>
          <w:b/>
          <w:bCs/>
          <w:i/>
          <w:iCs/>
          <w:color w:val="auto"/>
          <w:kern w:val="0"/>
          <w:sz w:val="24"/>
          <w:szCs w:val="24"/>
          <w:lang w:val="en-US"/>
        </w:rPr>
        <w:t>Patient 1</w:t>
      </w:r>
    </w:p>
    <w:p w14:paraId="1F85AA4E" w14:textId="7ABD19F5"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t>Microscopically, the tumors were composed of spindle cells, abundant small lymphocytes, eosinophils and plasmocytes (</w:t>
      </w:r>
      <w:hyperlink w:anchor="figure4" w:history="1">
        <w:r w:rsidR="000E3A80" w:rsidRPr="00381118">
          <w:rPr>
            <w:rStyle w:val="ac"/>
            <w:rFonts w:ascii="Book Antiqua" w:hAnsi="Book Antiqua"/>
            <w:color w:val="auto"/>
            <w:kern w:val="0"/>
            <w:sz w:val="24"/>
            <w:szCs w:val="24"/>
            <w:u w:val="none" w:color="0000FF"/>
            <w:lang w:val="en-US"/>
          </w:rPr>
          <w:t>Figure 6</w:t>
        </w:r>
      </w:hyperlink>
      <w:r w:rsidRPr="00381118">
        <w:rPr>
          <w:rFonts w:ascii="Book Antiqua" w:hAnsi="Book Antiqua"/>
          <w:color w:val="auto"/>
          <w:kern w:val="0"/>
          <w:sz w:val="24"/>
          <w:szCs w:val="24"/>
          <w:lang w:val="en-US"/>
        </w:rPr>
        <w:t>), mixed with multifocal coagulative necrosis and granuloma</w:t>
      </w:r>
      <w:r w:rsidR="00E3474A"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Molecular pathology result</w:t>
      </w:r>
      <w:r w:rsidR="00E3474A"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Epstein-Barr-encoded-RNA</w:t>
      </w:r>
      <w:r w:rsidR="003858FD"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(EBER)</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w:t>
      </w:r>
      <w:hyperlink w:anchor="figure4" w:history="1">
        <w:r w:rsidR="000E3A80" w:rsidRPr="00381118">
          <w:rPr>
            <w:rStyle w:val="ac"/>
            <w:rFonts w:ascii="Book Antiqua" w:hAnsi="Book Antiqua"/>
            <w:color w:val="auto"/>
            <w:kern w:val="0"/>
            <w:sz w:val="24"/>
            <w:szCs w:val="24"/>
            <w:u w:val="none" w:color="0000FF"/>
            <w:lang w:val="en-US"/>
          </w:rPr>
          <w:t>Figure 6</w:t>
        </w:r>
      </w:hyperlink>
      <w:r w:rsidRPr="00381118">
        <w:rPr>
          <w:rFonts w:ascii="Book Antiqua" w:hAnsi="Book Antiqua"/>
          <w:color w:val="auto"/>
          <w:kern w:val="0"/>
          <w:sz w:val="24"/>
          <w:szCs w:val="24"/>
          <w:lang w:val="en-US"/>
        </w:rPr>
        <w:t xml:space="preserve">). The immunohistochemical test </w:t>
      </w:r>
      <w:r w:rsidRPr="00381118">
        <w:rPr>
          <w:rFonts w:ascii="Book Antiqua" w:hAnsi="Book Antiqua"/>
          <w:color w:val="auto"/>
          <w:kern w:val="0"/>
          <w:sz w:val="24"/>
          <w:szCs w:val="24"/>
          <w:lang w:val="en-US"/>
        </w:rPr>
        <w:lastRenderedPageBreak/>
        <w:t>results included the following: CD21(+), CD23(+)</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w:t>
      </w:r>
      <w:hyperlink w:anchor="figure4" w:history="1">
        <w:r w:rsidR="000E3A80" w:rsidRPr="00381118">
          <w:rPr>
            <w:rStyle w:val="ac"/>
            <w:rFonts w:ascii="Book Antiqua" w:hAnsi="Book Antiqua"/>
            <w:color w:val="auto"/>
            <w:kern w:val="0"/>
            <w:sz w:val="24"/>
            <w:szCs w:val="24"/>
            <w:u w:val="none" w:color="0000FF"/>
            <w:lang w:val="en-US"/>
          </w:rPr>
          <w:t>Figure 6</w:t>
        </w:r>
      </w:hyperlink>
      <w:r w:rsidRPr="00381118">
        <w:rPr>
          <w:rFonts w:ascii="Book Antiqua" w:hAnsi="Book Antiqua"/>
          <w:color w:val="auto"/>
          <w:kern w:val="0"/>
          <w:sz w:val="24"/>
          <w:szCs w:val="24"/>
          <w:lang w:val="en-US"/>
        </w:rPr>
        <w:t>), CK</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(pan)(-), CD163(+), CD68(+), CD3(+), CD30(-), CD20(+), Ki-67</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(20%+), S-100(-), CD138(+), CD2(+), CD7(+), CD5(+), CD56(-), Granzyme B(-), TIA-1(+), CD1a(-), </w:t>
      </w:r>
      <w:r w:rsidR="00CB4B8F" w:rsidRPr="00381118">
        <w:rPr>
          <w:rFonts w:ascii="Book Antiqua" w:eastAsiaTheme="minorEastAsia" w:hAnsi="Book Antiqua"/>
          <w:color w:val="auto"/>
          <w:kern w:val="0"/>
          <w:sz w:val="24"/>
          <w:szCs w:val="24"/>
          <w:lang w:val="en-US" w:eastAsia="zh-CN"/>
        </w:rPr>
        <w:t>and</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SMA</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(scattered +); </w:t>
      </w:r>
      <w:bookmarkStart w:id="62" w:name="OLE_LINK7"/>
      <w:r w:rsidRPr="00381118">
        <w:rPr>
          <w:rFonts w:ascii="Book Antiqua" w:hAnsi="Book Antiqua"/>
          <w:color w:val="auto"/>
          <w:kern w:val="0"/>
          <w:sz w:val="24"/>
          <w:szCs w:val="24"/>
          <w:lang w:val="en-US"/>
        </w:rPr>
        <w:t xml:space="preserve">Special staining results: </w:t>
      </w:r>
      <w:r w:rsidR="00CB4B8F" w:rsidRPr="00381118">
        <w:rPr>
          <w:rFonts w:ascii="Book Antiqua" w:hAnsi="Book Antiqua"/>
          <w:color w:val="auto"/>
          <w:kern w:val="0"/>
          <w:sz w:val="24"/>
          <w:szCs w:val="24"/>
          <w:lang w:val="en-US"/>
        </w:rPr>
        <w:t>A</w:t>
      </w:r>
      <w:r w:rsidRPr="00381118">
        <w:rPr>
          <w:rFonts w:ascii="Book Antiqua" w:hAnsi="Book Antiqua"/>
          <w:color w:val="auto"/>
          <w:kern w:val="0"/>
          <w:sz w:val="24"/>
          <w:szCs w:val="24"/>
          <w:lang w:val="en-US"/>
        </w:rPr>
        <w:t xml:space="preserve">cid-fast(-), PAS(-). The primary IPT-like FDCS tumors of the liver were diagnosed pathologically after operation. </w:t>
      </w:r>
      <w:bookmarkEnd w:id="62"/>
    </w:p>
    <w:p w14:paraId="2242D2A6" w14:textId="77777777" w:rsidR="00342509" w:rsidRPr="00381118" w:rsidRDefault="00342509" w:rsidP="00381118">
      <w:pPr>
        <w:adjustRightInd w:val="0"/>
        <w:snapToGrid w:val="0"/>
        <w:spacing w:line="360" w:lineRule="auto"/>
        <w:rPr>
          <w:rFonts w:ascii="Book Antiqua" w:hAnsi="Book Antiqua"/>
          <w:color w:val="auto"/>
          <w:kern w:val="0"/>
          <w:sz w:val="24"/>
          <w:szCs w:val="24"/>
          <w:lang w:val="en-US"/>
        </w:rPr>
      </w:pPr>
    </w:p>
    <w:p w14:paraId="75E6BDF3" w14:textId="3011FE6D" w:rsidR="00E019D0" w:rsidRPr="00381118" w:rsidRDefault="00342509" w:rsidP="00381118">
      <w:pPr>
        <w:adjustRightInd w:val="0"/>
        <w:snapToGrid w:val="0"/>
        <w:spacing w:line="360" w:lineRule="auto"/>
        <w:rPr>
          <w:rFonts w:ascii="Book Antiqua" w:hAnsi="Book Antiqua"/>
          <w:b/>
          <w:bCs/>
          <w:i/>
          <w:iCs/>
          <w:color w:val="auto"/>
          <w:kern w:val="0"/>
          <w:sz w:val="24"/>
          <w:szCs w:val="24"/>
          <w:lang w:val="en-US"/>
        </w:rPr>
      </w:pPr>
      <w:r w:rsidRPr="00381118">
        <w:rPr>
          <w:rFonts w:ascii="Book Antiqua" w:hAnsi="Book Antiqua"/>
          <w:b/>
          <w:bCs/>
          <w:i/>
          <w:iCs/>
          <w:color w:val="auto"/>
          <w:kern w:val="0"/>
          <w:sz w:val="24"/>
          <w:szCs w:val="24"/>
          <w:lang w:val="en-US"/>
        </w:rPr>
        <w:t xml:space="preserve">Patient 2 </w:t>
      </w:r>
    </w:p>
    <w:p w14:paraId="4F919415" w14:textId="2A579BD0" w:rsidR="00342509" w:rsidRPr="00381118" w:rsidRDefault="00342509" w:rsidP="00381118">
      <w:pPr>
        <w:adjustRightInd w:val="0"/>
        <w:snapToGrid w:val="0"/>
        <w:spacing w:line="360" w:lineRule="auto"/>
        <w:rPr>
          <w:rFonts w:ascii="Book Antiqua" w:eastAsia="Times New Roman" w:hAnsi="Book Antiqua" w:cs="Times New Roman"/>
          <w:color w:val="auto"/>
          <w:kern w:val="0"/>
          <w:sz w:val="24"/>
          <w:szCs w:val="24"/>
          <w:lang w:val="en-US"/>
        </w:rPr>
      </w:pPr>
      <w:r w:rsidRPr="00381118">
        <w:rPr>
          <w:rFonts w:ascii="Book Antiqua" w:hAnsi="Book Antiqua"/>
          <w:color w:val="auto"/>
          <w:kern w:val="0"/>
          <w:sz w:val="24"/>
          <w:szCs w:val="24"/>
          <w:lang w:val="en-US"/>
        </w:rPr>
        <w:t xml:space="preserve">Microscopically, the tumors were composed of spindle cells, abundant small lymphocytes and plasmocytes, </w:t>
      </w:r>
      <w:r w:rsidR="00E3474A" w:rsidRPr="00381118">
        <w:rPr>
          <w:rFonts w:ascii="Book Antiqua" w:hAnsi="Book Antiqua"/>
          <w:color w:val="auto"/>
          <w:kern w:val="0"/>
          <w:sz w:val="24"/>
          <w:szCs w:val="24"/>
          <w:lang w:val="en-US"/>
        </w:rPr>
        <w:t xml:space="preserve">and </w:t>
      </w:r>
      <w:r w:rsidRPr="00381118">
        <w:rPr>
          <w:rFonts w:ascii="Book Antiqua" w:hAnsi="Book Antiqua"/>
          <w:color w:val="auto"/>
          <w:kern w:val="0"/>
          <w:sz w:val="24"/>
          <w:szCs w:val="24"/>
          <w:lang w:val="en-US"/>
        </w:rPr>
        <w:t>scattered eosinophils mixed with multifocal coagulative necrosis. Molecular pathology result</w:t>
      </w:r>
      <w:r w:rsidR="00E3474A"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Epstein-Barr-encoded-RNA(EBER)(+). The immunohistochemical test results included the following: CD21(+), CK</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(pan)(-), CD163(+), CD68(+), CD3(+), CD20(+), Ki-67</w:t>
      </w:r>
      <w:r w:rsidR="00CB4B8F"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(20%+), S-100(-), CD138(+), CD38(+), kappa(+), lambda(+), IgG(+)</w:t>
      </w:r>
      <w:r w:rsidR="00CB4B8F" w:rsidRPr="00381118">
        <w:rPr>
          <w:rFonts w:ascii="Book Antiqua" w:eastAsia="宋体" w:hAnsi="Book Antiqua" w:cs="宋体"/>
          <w:color w:val="auto"/>
          <w:kern w:val="0"/>
          <w:sz w:val="24"/>
          <w:szCs w:val="24"/>
          <w:lang w:val="en-US" w:eastAsia="zh-CN"/>
        </w:rPr>
        <w:t>,</w:t>
      </w:r>
      <w:r w:rsidRPr="00381118">
        <w:rPr>
          <w:rFonts w:ascii="Book Antiqua" w:hAnsi="Book Antiqua"/>
          <w:color w:val="auto"/>
          <w:kern w:val="0"/>
          <w:sz w:val="24"/>
          <w:szCs w:val="24"/>
          <w:lang w:val="en-US"/>
        </w:rPr>
        <w:t xml:space="preserve"> IgG4(-), </w:t>
      </w:r>
      <w:r w:rsidR="00CB4B8F" w:rsidRPr="00381118">
        <w:rPr>
          <w:rFonts w:ascii="Book Antiqua" w:hAnsi="Book Antiqua"/>
          <w:color w:val="auto"/>
          <w:kern w:val="0"/>
          <w:sz w:val="24"/>
          <w:szCs w:val="24"/>
          <w:lang w:val="en-US"/>
        </w:rPr>
        <w:t xml:space="preserve">and </w:t>
      </w:r>
      <w:r w:rsidRPr="00381118">
        <w:rPr>
          <w:rFonts w:ascii="Book Antiqua" w:hAnsi="Book Antiqua"/>
          <w:color w:val="auto"/>
          <w:kern w:val="0"/>
          <w:sz w:val="24"/>
          <w:szCs w:val="24"/>
          <w:lang w:val="en-US"/>
        </w:rPr>
        <w:t xml:space="preserve">PAS(-). Primary IPT-like FDCS tumors of the liver with lymph node involvement were diagnosed </w:t>
      </w:r>
      <w:bookmarkStart w:id="63" w:name="OLE_LINK48"/>
      <w:bookmarkStart w:id="64" w:name="OLE_LINK47"/>
      <w:r w:rsidRPr="00381118">
        <w:rPr>
          <w:rFonts w:ascii="Book Antiqua" w:hAnsi="Book Antiqua"/>
          <w:color w:val="auto"/>
          <w:kern w:val="0"/>
          <w:sz w:val="24"/>
          <w:szCs w:val="24"/>
          <w:lang w:val="en-US"/>
        </w:rPr>
        <w:t>pathologically</w:t>
      </w:r>
      <w:bookmarkEnd w:id="63"/>
      <w:bookmarkEnd w:id="64"/>
      <w:r w:rsidRPr="00381118">
        <w:rPr>
          <w:rFonts w:ascii="Book Antiqua" w:hAnsi="Book Antiqua"/>
          <w:color w:val="auto"/>
          <w:kern w:val="0"/>
          <w:sz w:val="24"/>
          <w:szCs w:val="24"/>
          <w:lang w:val="en-US"/>
        </w:rPr>
        <w:t xml:space="preserve"> after operation. No tumor involvement was found in the liver surgical margin.</w:t>
      </w:r>
    </w:p>
    <w:p w14:paraId="75154F82" w14:textId="77777777" w:rsidR="00342509" w:rsidRPr="00381118" w:rsidRDefault="00342509" w:rsidP="00381118">
      <w:pPr>
        <w:adjustRightInd w:val="0"/>
        <w:snapToGrid w:val="0"/>
        <w:spacing w:line="360" w:lineRule="auto"/>
        <w:rPr>
          <w:rFonts w:ascii="Book Antiqua" w:eastAsia="PMingLiU" w:hAnsi="Book Antiqua" w:cs="Times New Roman"/>
          <w:color w:val="auto"/>
          <w:kern w:val="0"/>
          <w:sz w:val="24"/>
          <w:szCs w:val="24"/>
          <w:lang w:val="en-US"/>
        </w:rPr>
      </w:pPr>
    </w:p>
    <w:p w14:paraId="65E33D90" w14:textId="77777777"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t>TREATMENT</w:t>
      </w:r>
    </w:p>
    <w:p w14:paraId="19D8ECD6" w14:textId="77777777" w:rsidR="00E019D0" w:rsidRPr="00381118" w:rsidRDefault="007126E0" w:rsidP="00381118">
      <w:pPr>
        <w:adjustRightInd w:val="0"/>
        <w:snapToGrid w:val="0"/>
        <w:spacing w:line="360" w:lineRule="auto"/>
        <w:rPr>
          <w:rFonts w:ascii="Book Antiqua" w:hAnsi="Book Antiqua"/>
          <w:b/>
          <w:bCs/>
          <w:i/>
          <w:iCs/>
          <w:color w:val="auto"/>
          <w:kern w:val="0"/>
          <w:sz w:val="24"/>
          <w:szCs w:val="24"/>
          <w:lang w:val="en-US"/>
        </w:rPr>
      </w:pPr>
      <w:r w:rsidRPr="00381118">
        <w:rPr>
          <w:rFonts w:ascii="Book Antiqua" w:hAnsi="Book Antiqua"/>
          <w:b/>
          <w:bCs/>
          <w:i/>
          <w:iCs/>
          <w:color w:val="auto"/>
          <w:kern w:val="0"/>
          <w:sz w:val="24"/>
          <w:szCs w:val="24"/>
          <w:lang w:val="en-US"/>
        </w:rPr>
        <w:t>Patient 1</w:t>
      </w:r>
    </w:p>
    <w:p w14:paraId="59BDA53D" w14:textId="11D8E504"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t>Considering that the primary cancer was not found in the chest and abdomen CT</w:t>
      </w:r>
      <w:r w:rsidR="00E3474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and the patient was eager to remove the liver lesions, the right hepatectomy was planned to provide an optimized method for the complete resection of the two hepatic tumors. After operation, the patient was reviewed regularly.</w:t>
      </w:r>
    </w:p>
    <w:p w14:paraId="0C48AA2A" w14:textId="77777777" w:rsidR="007126E0" w:rsidRPr="00381118" w:rsidRDefault="007126E0" w:rsidP="00381118">
      <w:pPr>
        <w:adjustRightInd w:val="0"/>
        <w:snapToGrid w:val="0"/>
        <w:spacing w:line="360" w:lineRule="auto"/>
        <w:rPr>
          <w:rFonts w:ascii="Book Antiqua" w:hAnsi="Book Antiqua"/>
          <w:color w:val="auto"/>
          <w:kern w:val="0"/>
          <w:sz w:val="24"/>
          <w:szCs w:val="24"/>
          <w:lang w:val="en-US"/>
        </w:rPr>
      </w:pPr>
    </w:p>
    <w:p w14:paraId="6CC2E96F" w14:textId="77777777" w:rsidR="00E019D0" w:rsidRPr="00381118" w:rsidRDefault="007126E0" w:rsidP="00381118">
      <w:pPr>
        <w:adjustRightInd w:val="0"/>
        <w:snapToGrid w:val="0"/>
        <w:spacing w:line="360" w:lineRule="auto"/>
        <w:rPr>
          <w:rFonts w:ascii="Book Antiqua" w:hAnsi="Book Antiqua"/>
          <w:b/>
          <w:bCs/>
          <w:i/>
          <w:iCs/>
          <w:color w:val="auto"/>
          <w:kern w:val="0"/>
          <w:sz w:val="24"/>
          <w:szCs w:val="24"/>
          <w:lang w:val="en-US"/>
        </w:rPr>
      </w:pPr>
      <w:r w:rsidRPr="00381118">
        <w:rPr>
          <w:rFonts w:ascii="Book Antiqua" w:hAnsi="Book Antiqua"/>
          <w:b/>
          <w:bCs/>
          <w:i/>
          <w:iCs/>
          <w:color w:val="auto"/>
          <w:kern w:val="0"/>
          <w:sz w:val="24"/>
          <w:szCs w:val="24"/>
          <w:lang w:val="en-US"/>
        </w:rPr>
        <w:t>Patient 2</w:t>
      </w:r>
    </w:p>
    <w:p w14:paraId="067517C6" w14:textId="17A499BC" w:rsidR="007126E0" w:rsidRPr="00381118" w:rsidRDefault="007126E0"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color w:val="auto"/>
          <w:kern w:val="0"/>
          <w:sz w:val="24"/>
          <w:szCs w:val="24"/>
          <w:lang w:val="en-US"/>
        </w:rPr>
        <w:t>Right hepatectomy and lymph node dissection were planned to provide an optimized method for the complete resection of the large mass. After operation, the patient accepted regular reexamination.</w:t>
      </w:r>
    </w:p>
    <w:p w14:paraId="669CF813" w14:textId="77777777" w:rsidR="007126E0" w:rsidRPr="00381118" w:rsidRDefault="007126E0" w:rsidP="00381118">
      <w:pPr>
        <w:adjustRightInd w:val="0"/>
        <w:snapToGrid w:val="0"/>
        <w:spacing w:line="360" w:lineRule="auto"/>
        <w:rPr>
          <w:rFonts w:ascii="Book Antiqua" w:eastAsia="PMingLiU" w:hAnsi="Book Antiqua" w:cs="Times New Roman"/>
          <w:color w:val="auto"/>
          <w:kern w:val="0"/>
          <w:sz w:val="24"/>
          <w:szCs w:val="24"/>
          <w:lang w:val="en-US"/>
        </w:rPr>
      </w:pPr>
    </w:p>
    <w:p w14:paraId="5B78EC86" w14:textId="77777777"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lastRenderedPageBreak/>
        <w:t>OUTCOME AND FOLLOW-UP</w:t>
      </w:r>
    </w:p>
    <w:p w14:paraId="344BDDF8" w14:textId="77777777" w:rsidR="00E019D0" w:rsidRPr="00381118" w:rsidRDefault="007126E0" w:rsidP="00381118">
      <w:pPr>
        <w:adjustRightInd w:val="0"/>
        <w:snapToGrid w:val="0"/>
        <w:spacing w:line="360" w:lineRule="auto"/>
        <w:rPr>
          <w:rFonts w:ascii="Book Antiqua" w:hAnsi="Book Antiqua"/>
          <w:b/>
          <w:bCs/>
          <w:i/>
          <w:iCs/>
          <w:color w:val="auto"/>
          <w:kern w:val="0"/>
          <w:sz w:val="24"/>
          <w:szCs w:val="24"/>
          <w:lang w:val="en-US"/>
        </w:rPr>
      </w:pPr>
      <w:bookmarkStart w:id="65" w:name="OLE_LINK15"/>
      <w:r w:rsidRPr="00381118">
        <w:rPr>
          <w:rFonts w:ascii="Book Antiqua" w:hAnsi="Book Antiqua"/>
          <w:b/>
          <w:bCs/>
          <w:i/>
          <w:iCs/>
          <w:color w:val="auto"/>
          <w:kern w:val="0"/>
          <w:sz w:val="24"/>
          <w:szCs w:val="24"/>
          <w:lang w:val="en-US"/>
        </w:rPr>
        <w:t>Patient 1</w:t>
      </w:r>
    </w:p>
    <w:p w14:paraId="4916C8F0" w14:textId="1049A0FC"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t xml:space="preserve">The surgery was successful and both tumors were completely removed. Postoperative regular review </w:t>
      </w:r>
      <w:r w:rsidR="00E3474A" w:rsidRPr="00381118">
        <w:rPr>
          <w:rFonts w:ascii="Book Antiqua" w:hAnsi="Book Antiqua"/>
          <w:color w:val="auto"/>
          <w:kern w:val="0"/>
          <w:sz w:val="24"/>
          <w:szCs w:val="24"/>
          <w:lang w:val="en-US"/>
        </w:rPr>
        <w:t xml:space="preserve">was performed until </w:t>
      </w:r>
      <w:r w:rsidRPr="00381118">
        <w:rPr>
          <w:rFonts w:ascii="Book Antiqua" w:hAnsi="Book Antiqua"/>
          <w:color w:val="auto"/>
          <w:kern w:val="0"/>
          <w:sz w:val="24"/>
          <w:szCs w:val="24"/>
          <w:lang w:val="en-US"/>
        </w:rPr>
        <w:t xml:space="preserve">now, the patient recovered well, </w:t>
      </w:r>
      <w:r w:rsidR="00E3474A" w:rsidRPr="00381118">
        <w:rPr>
          <w:rFonts w:ascii="Book Antiqua" w:hAnsi="Book Antiqua"/>
          <w:color w:val="auto"/>
          <w:kern w:val="0"/>
          <w:sz w:val="24"/>
          <w:szCs w:val="24"/>
          <w:lang w:val="en-US"/>
        </w:rPr>
        <w:t xml:space="preserve">and </w:t>
      </w:r>
      <w:r w:rsidRPr="00381118">
        <w:rPr>
          <w:rFonts w:ascii="Book Antiqua" w:hAnsi="Book Antiqua"/>
          <w:color w:val="auto"/>
          <w:kern w:val="0"/>
          <w:sz w:val="24"/>
          <w:szCs w:val="24"/>
          <w:lang w:val="en-US"/>
        </w:rPr>
        <w:t xml:space="preserve">no recurrence </w:t>
      </w:r>
      <w:r w:rsidR="00E3474A" w:rsidRPr="00381118">
        <w:rPr>
          <w:rFonts w:ascii="Book Antiqua" w:hAnsi="Book Antiqua"/>
          <w:color w:val="auto"/>
          <w:kern w:val="0"/>
          <w:sz w:val="24"/>
          <w:szCs w:val="24"/>
          <w:lang w:val="en-US"/>
        </w:rPr>
        <w:t xml:space="preserve">or </w:t>
      </w:r>
      <w:r w:rsidRPr="00381118">
        <w:rPr>
          <w:rFonts w:ascii="Book Antiqua" w:hAnsi="Book Antiqua"/>
          <w:color w:val="auto"/>
          <w:kern w:val="0"/>
          <w:sz w:val="24"/>
          <w:szCs w:val="24"/>
          <w:lang w:val="en-US"/>
        </w:rPr>
        <w:t xml:space="preserve">metastasis </w:t>
      </w:r>
      <w:r w:rsidR="00E3474A" w:rsidRPr="00381118">
        <w:rPr>
          <w:rFonts w:ascii="Book Antiqua" w:hAnsi="Book Antiqua"/>
          <w:color w:val="auto"/>
          <w:kern w:val="0"/>
          <w:sz w:val="24"/>
          <w:szCs w:val="24"/>
          <w:lang w:val="en-US"/>
        </w:rPr>
        <w:t xml:space="preserve">was </w:t>
      </w:r>
      <w:r w:rsidRPr="00381118">
        <w:rPr>
          <w:rFonts w:ascii="Book Antiqua" w:hAnsi="Book Antiqua"/>
          <w:color w:val="auto"/>
          <w:kern w:val="0"/>
          <w:sz w:val="24"/>
          <w:szCs w:val="24"/>
          <w:lang w:val="en-US"/>
        </w:rPr>
        <w:t xml:space="preserve">seen during the 28 </w:t>
      </w:r>
      <w:r w:rsidR="00CB4B8F" w:rsidRPr="00381118">
        <w:rPr>
          <w:rFonts w:ascii="Book Antiqua" w:hAnsi="Book Antiqua"/>
          <w:color w:val="auto"/>
          <w:kern w:val="0"/>
          <w:sz w:val="24"/>
          <w:szCs w:val="24"/>
          <w:lang w:val="en-US"/>
        </w:rPr>
        <w:t>mo</w:t>
      </w:r>
      <w:r w:rsidR="00E3474A" w:rsidRPr="00381118">
        <w:rPr>
          <w:rFonts w:ascii="Book Antiqua" w:hAnsi="Book Antiqua"/>
          <w:color w:val="auto"/>
          <w:kern w:val="0"/>
          <w:sz w:val="24"/>
          <w:szCs w:val="24"/>
          <w:lang w:val="en-US"/>
        </w:rPr>
        <w:t xml:space="preserve"> follow-up</w:t>
      </w:r>
      <w:r w:rsidRPr="00381118">
        <w:rPr>
          <w:rFonts w:ascii="Book Antiqua" w:hAnsi="Book Antiqua"/>
          <w:color w:val="auto"/>
          <w:kern w:val="0"/>
          <w:sz w:val="24"/>
          <w:szCs w:val="24"/>
          <w:lang w:val="en-US"/>
        </w:rPr>
        <w:t>.</w:t>
      </w:r>
      <w:bookmarkEnd w:id="65"/>
    </w:p>
    <w:p w14:paraId="0A278D7C" w14:textId="77777777" w:rsidR="00D07863" w:rsidRPr="00381118" w:rsidRDefault="00D07863" w:rsidP="00381118">
      <w:pPr>
        <w:adjustRightInd w:val="0"/>
        <w:snapToGrid w:val="0"/>
        <w:spacing w:line="360" w:lineRule="auto"/>
        <w:rPr>
          <w:rFonts w:ascii="Book Antiqua" w:eastAsia="PMingLiU" w:hAnsi="Book Antiqua" w:cs="Times New Roman"/>
          <w:color w:val="auto"/>
          <w:kern w:val="0"/>
          <w:sz w:val="24"/>
          <w:szCs w:val="24"/>
          <w:lang w:val="en-US"/>
        </w:rPr>
      </w:pPr>
    </w:p>
    <w:p w14:paraId="0C44D986" w14:textId="77777777" w:rsidR="00E019D0" w:rsidRPr="00381118" w:rsidRDefault="00AF0EF5" w:rsidP="00381118">
      <w:pPr>
        <w:adjustRightInd w:val="0"/>
        <w:snapToGrid w:val="0"/>
        <w:spacing w:line="360" w:lineRule="auto"/>
        <w:rPr>
          <w:rFonts w:ascii="Book Antiqua" w:hAnsi="Book Antiqua"/>
          <w:b/>
          <w:bCs/>
          <w:i/>
          <w:iCs/>
          <w:color w:val="auto"/>
          <w:kern w:val="0"/>
          <w:sz w:val="24"/>
          <w:szCs w:val="24"/>
          <w:lang w:val="en-US"/>
        </w:rPr>
      </w:pPr>
      <w:r w:rsidRPr="00381118">
        <w:rPr>
          <w:rFonts w:ascii="Book Antiqua" w:hAnsi="Book Antiqua"/>
          <w:b/>
          <w:bCs/>
          <w:i/>
          <w:iCs/>
          <w:color w:val="auto"/>
          <w:kern w:val="0"/>
          <w:sz w:val="24"/>
          <w:szCs w:val="24"/>
          <w:lang w:val="en-US"/>
        </w:rPr>
        <w:t>Patient 2</w:t>
      </w:r>
    </w:p>
    <w:p w14:paraId="46C16721" w14:textId="2704FCAB" w:rsidR="007126E0" w:rsidRPr="00381118" w:rsidRDefault="007126E0"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t>The huge tumor and enlarged lymph nodes were completely removed without major intraoperative complications. After operation, the patient was followed</w:t>
      </w:r>
      <w:r w:rsidR="00E3474A"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up </w:t>
      </w:r>
      <w:r w:rsidR="00E3474A" w:rsidRPr="00381118">
        <w:rPr>
          <w:rFonts w:ascii="Book Antiqua" w:hAnsi="Book Antiqua"/>
          <w:color w:val="auto"/>
          <w:kern w:val="0"/>
          <w:sz w:val="24"/>
          <w:szCs w:val="24"/>
          <w:lang w:val="en-US"/>
        </w:rPr>
        <w:t xml:space="preserve">until </w:t>
      </w:r>
      <w:r w:rsidRPr="00381118">
        <w:rPr>
          <w:rFonts w:ascii="Book Antiqua" w:hAnsi="Book Antiqua"/>
          <w:color w:val="auto"/>
          <w:kern w:val="0"/>
          <w:sz w:val="24"/>
          <w:szCs w:val="24"/>
          <w:lang w:val="en-US"/>
        </w:rPr>
        <w:t>now,</w:t>
      </w:r>
      <w:r w:rsidR="00E3474A" w:rsidRPr="00381118">
        <w:rPr>
          <w:rFonts w:ascii="Book Antiqua" w:hAnsi="Book Antiqua"/>
          <w:color w:val="auto"/>
          <w:kern w:val="0"/>
          <w:sz w:val="24"/>
          <w:szCs w:val="24"/>
          <w:lang w:val="en-US"/>
        </w:rPr>
        <w:t xml:space="preserve"> and</w:t>
      </w:r>
      <w:r w:rsidRPr="00381118">
        <w:rPr>
          <w:rFonts w:ascii="Book Antiqua" w:hAnsi="Book Antiqua"/>
          <w:color w:val="auto"/>
          <w:kern w:val="0"/>
          <w:sz w:val="24"/>
          <w:szCs w:val="24"/>
          <w:lang w:val="en-US"/>
        </w:rPr>
        <w:t xml:space="preserve"> no recurrence </w:t>
      </w:r>
      <w:r w:rsidR="00E3474A" w:rsidRPr="00381118">
        <w:rPr>
          <w:rFonts w:ascii="Book Antiqua" w:hAnsi="Book Antiqua"/>
          <w:color w:val="auto"/>
          <w:kern w:val="0"/>
          <w:sz w:val="24"/>
          <w:szCs w:val="24"/>
          <w:lang w:val="en-US"/>
        </w:rPr>
        <w:t xml:space="preserve">or </w:t>
      </w:r>
      <w:r w:rsidRPr="00381118">
        <w:rPr>
          <w:rFonts w:ascii="Book Antiqua" w:hAnsi="Book Antiqua"/>
          <w:color w:val="auto"/>
          <w:kern w:val="0"/>
          <w:sz w:val="24"/>
          <w:szCs w:val="24"/>
          <w:lang w:val="en-US"/>
        </w:rPr>
        <w:t xml:space="preserve">metastasis appeared during the 10 </w:t>
      </w:r>
      <w:r w:rsidR="00CB4B8F" w:rsidRPr="00381118">
        <w:rPr>
          <w:rFonts w:ascii="Book Antiqua" w:hAnsi="Book Antiqua"/>
          <w:color w:val="auto"/>
          <w:kern w:val="0"/>
          <w:sz w:val="24"/>
          <w:szCs w:val="24"/>
          <w:lang w:val="en-US"/>
        </w:rPr>
        <w:t>mo</w:t>
      </w:r>
      <w:r w:rsidR="00E3474A" w:rsidRPr="00381118">
        <w:rPr>
          <w:rFonts w:ascii="Book Antiqua" w:hAnsi="Book Antiqua"/>
          <w:color w:val="auto"/>
          <w:kern w:val="0"/>
          <w:sz w:val="24"/>
          <w:szCs w:val="24"/>
          <w:lang w:val="en-US"/>
        </w:rPr>
        <w:t xml:space="preserve"> follow-up</w:t>
      </w:r>
      <w:r w:rsidRPr="00381118">
        <w:rPr>
          <w:rFonts w:ascii="Book Antiqua" w:hAnsi="Book Antiqua"/>
          <w:color w:val="auto"/>
          <w:kern w:val="0"/>
          <w:sz w:val="24"/>
          <w:szCs w:val="24"/>
          <w:lang w:val="en-US"/>
        </w:rPr>
        <w:t>.</w:t>
      </w:r>
    </w:p>
    <w:p w14:paraId="3E7E12CA" w14:textId="77777777" w:rsidR="007126E0" w:rsidRPr="00381118" w:rsidRDefault="007126E0" w:rsidP="00381118">
      <w:pPr>
        <w:adjustRightInd w:val="0"/>
        <w:snapToGrid w:val="0"/>
        <w:spacing w:line="360" w:lineRule="auto"/>
        <w:rPr>
          <w:rFonts w:ascii="Book Antiqua" w:eastAsia="Times New Roman" w:hAnsi="Book Antiqua" w:cs="Times New Roman"/>
          <w:b/>
          <w:bCs/>
          <w:color w:val="auto"/>
          <w:kern w:val="0"/>
          <w:sz w:val="24"/>
          <w:szCs w:val="24"/>
          <w:lang w:val="en-US"/>
        </w:rPr>
      </w:pPr>
    </w:p>
    <w:p w14:paraId="5D77E520" w14:textId="77777777"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t>DISCUSSION</w:t>
      </w:r>
    </w:p>
    <w:p w14:paraId="5B9DF58F" w14:textId="3B0F1CC7" w:rsidR="00D07863" w:rsidRPr="00381118" w:rsidRDefault="00AF0EF5" w:rsidP="00381118">
      <w:pPr>
        <w:adjustRightInd w:val="0"/>
        <w:snapToGrid w:val="0"/>
        <w:spacing w:line="360" w:lineRule="auto"/>
        <w:rPr>
          <w:rFonts w:ascii="Book Antiqua" w:eastAsia="Times New Roman" w:hAnsi="Book Antiqua" w:cs="Times New Roman"/>
          <w:color w:val="auto"/>
          <w:kern w:val="0"/>
          <w:sz w:val="24"/>
          <w:szCs w:val="24"/>
          <w:lang w:val="en-US"/>
        </w:rPr>
      </w:pPr>
      <w:r w:rsidRPr="00381118">
        <w:rPr>
          <w:rFonts w:ascii="Book Antiqua" w:hAnsi="Book Antiqua"/>
          <w:color w:val="auto"/>
          <w:kern w:val="0"/>
          <w:sz w:val="24"/>
          <w:szCs w:val="24"/>
          <w:lang w:val="en-US"/>
        </w:rPr>
        <w:t>The IPT-like FDC tumor is an extremely rare and low-grade malignant soft tissue sarcoma</w:t>
      </w:r>
      <w:r w:rsidRPr="00381118">
        <w:rPr>
          <w:rFonts w:ascii="Book Antiqua" w:hAnsi="Book Antiqua"/>
          <w:color w:val="auto"/>
          <w:kern w:val="0"/>
          <w:sz w:val="24"/>
          <w:szCs w:val="24"/>
          <w:vertAlign w:val="superscript"/>
          <w:lang w:val="en-US"/>
        </w:rPr>
        <w:t>[1]</w:t>
      </w:r>
      <w:r w:rsidRPr="00381118">
        <w:rPr>
          <w:rFonts w:ascii="Book Antiqua" w:eastAsia="宋体" w:hAnsi="Book Antiqua"/>
          <w:color w:val="auto"/>
          <w:kern w:val="0"/>
          <w:sz w:val="24"/>
          <w:szCs w:val="24"/>
          <w:lang w:val="en-US" w:eastAsia="zh-CN"/>
        </w:rPr>
        <w:t>.</w:t>
      </w:r>
      <w:r w:rsidRPr="00381118">
        <w:rPr>
          <w:rFonts w:ascii="Book Antiqua" w:hAnsi="Book Antiqua"/>
          <w:color w:val="auto"/>
          <w:kern w:val="0"/>
          <w:sz w:val="24"/>
          <w:szCs w:val="24"/>
          <w:lang w:val="en-US"/>
        </w:rPr>
        <w:t xml:space="preserve"> It presents with indolent clinical course,</w:t>
      </w:r>
      <w:r w:rsidR="00E3474A" w:rsidRPr="00381118">
        <w:rPr>
          <w:rFonts w:ascii="Book Antiqua" w:hAnsi="Book Antiqua"/>
          <w:color w:val="auto"/>
          <w:kern w:val="0"/>
          <w:sz w:val="24"/>
          <w:szCs w:val="24"/>
          <w:lang w:val="en-US"/>
        </w:rPr>
        <w:t xml:space="preserve"> and is</w:t>
      </w:r>
      <w:r w:rsidRPr="00381118">
        <w:rPr>
          <w:rFonts w:ascii="Book Antiqua" w:hAnsi="Book Antiqua"/>
          <w:color w:val="auto"/>
          <w:kern w:val="0"/>
          <w:sz w:val="24"/>
          <w:szCs w:val="24"/>
          <w:lang w:val="en-US"/>
        </w:rPr>
        <w:t xml:space="preserve"> </w:t>
      </w:r>
      <w:r w:rsidR="00E3474A" w:rsidRPr="00381118">
        <w:rPr>
          <w:rFonts w:ascii="Book Antiqua" w:hAnsi="Book Antiqua"/>
          <w:color w:val="auto"/>
          <w:kern w:val="0"/>
          <w:sz w:val="24"/>
          <w:szCs w:val="24"/>
          <w:lang w:val="en-US"/>
        </w:rPr>
        <w:t xml:space="preserve">typically </w:t>
      </w:r>
      <w:r w:rsidRPr="00381118">
        <w:rPr>
          <w:rFonts w:ascii="Book Antiqua" w:hAnsi="Book Antiqua"/>
          <w:color w:val="auto"/>
          <w:kern w:val="0"/>
          <w:sz w:val="24"/>
          <w:szCs w:val="24"/>
          <w:lang w:val="en-US"/>
        </w:rPr>
        <w:t xml:space="preserve">asymptomatic like </w:t>
      </w:r>
      <w:r w:rsidR="00E3474A" w:rsidRPr="00381118">
        <w:rPr>
          <w:rFonts w:ascii="Book Antiqua" w:hAnsi="Book Antiqua"/>
          <w:color w:val="auto"/>
          <w:kern w:val="0"/>
          <w:sz w:val="24"/>
          <w:szCs w:val="24"/>
          <w:lang w:val="en-US"/>
        </w:rPr>
        <w:t xml:space="preserve">in </w:t>
      </w:r>
      <w:r w:rsidRPr="00381118">
        <w:rPr>
          <w:rFonts w:ascii="Book Antiqua" w:hAnsi="Book Antiqua"/>
          <w:color w:val="auto"/>
          <w:kern w:val="0"/>
          <w:sz w:val="24"/>
          <w:szCs w:val="24"/>
          <w:lang w:val="en-US"/>
        </w:rPr>
        <w:t xml:space="preserve">our cases, except for </w:t>
      </w:r>
      <w:r w:rsidR="00E3474A" w:rsidRPr="00381118">
        <w:rPr>
          <w:rFonts w:ascii="Book Antiqua" w:hAnsi="Book Antiqua"/>
          <w:color w:val="auto"/>
          <w:kern w:val="0"/>
          <w:sz w:val="24"/>
          <w:szCs w:val="24"/>
          <w:lang w:val="en-US"/>
        </w:rPr>
        <w:t xml:space="preserve">the side effects of </w:t>
      </w:r>
      <w:r w:rsidRPr="00381118">
        <w:rPr>
          <w:rFonts w:ascii="Book Antiqua" w:hAnsi="Book Antiqua"/>
          <w:color w:val="auto"/>
          <w:kern w:val="0"/>
          <w:sz w:val="24"/>
          <w:szCs w:val="24"/>
          <w:lang w:val="en-US"/>
        </w:rPr>
        <w:t xml:space="preserve">weight loss and fever, and </w:t>
      </w:r>
      <w:r w:rsidR="00E3474A" w:rsidRPr="00381118">
        <w:rPr>
          <w:rFonts w:ascii="Book Antiqua" w:hAnsi="Book Antiqua"/>
          <w:color w:val="auto"/>
          <w:kern w:val="0"/>
          <w:sz w:val="24"/>
          <w:szCs w:val="24"/>
          <w:lang w:val="en-US"/>
        </w:rPr>
        <w:t xml:space="preserve">is </w:t>
      </w:r>
      <w:r w:rsidRPr="00381118">
        <w:rPr>
          <w:rFonts w:ascii="Book Antiqua" w:hAnsi="Book Antiqua"/>
          <w:color w:val="auto"/>
          <w:kern w:val="0"/>
          <w:sz w:val="24"/>
          <w:szCs w:val="24"/>
          <w:lang w:val="en-US"/>
        </w:rPr>
        <w:t>associated with EBV</w:t>
      </w:r>
      <w:r w:rsidRPr="00381118">
        <w:rPr>
          <w:rFonts w:ascii="Book Antiqua" w:hAnsi="Book Antiqua"/>
          <w:color w:val="auto"/>
          <w:kern w:val="0"/>
          <w:sz w:val="24"/>
          <w:szCs w:val="24"/>
          <w:vertAlign w:val="superscript"/>
          <w:lang w:val="en-US"/>
        </w:rPr>
        <w:t>[3]</w:t>
      </w:r>
      <w:r w:rsidRPr="00381118">
        <w:rPr>
          <w:rFonts w:ascii="Book Antiqua" w:hAnsi="Book Antiqua"/>
          <w:color w:val="auto"/>
          <w:kern w:val="0"/>
          <w:sz w:val="24"/>
          <w:szCs w:val="24"/>
          <w:lang w:val="en-US"/>
        </w:rPr>
        <w:t>. In contrast to the female patient population predominance reported in the literature</w:t>
      </w:r>
      <w:r w:rsidRPr="00381118">
        <w:rPr>
          <w:rFonts w:ascii="Book Antiqua" w:hAnsi="Book Antiqua"/>
          <w:color w:val="auto"/>
          <w:kern w:val="0"/>
          <w:sz w:val="24"/>
          <w:szCs w:val="24"/>
          <w:vertAlign w:val="superscript"/>
          <w:lang w:val="en-US"/>
        </w:rPr>
        <w:t>[1,3,9]</w:t>
      </w:r>
      <w:r w:rsidRPr="00381118">
        <w:rPr>
          <w:rFonts w:ascii="Book Antiqua" w:hAnsi="Book Antiqua"/>
          <w:color w:val="auto"/>
          <w:kern w:val="0"/>
          <w:sz w:val="24"/>
          <w:szCs w:val="24"/>
          <w:lang w:val="en-US"/>
        </w:rPr>
        <w:t>, the sex ratio of patients was equal in our series. Th</w:t>
      </w:r>
      <w:r w:rsidR="00A25B77" w:rsidRPr="00381118">
        <w:rPr>
          <w:rFonts w:ascii="Book Antiqua" w:hAnsi="Book Antiqua"/>
          <w:color w:val="auto"/>
          <w:kern w:val="0"/>
          <w:sz w:val="24"/>
          <w:szCs w:val="24"/>
          <w:lang w:val="en-US"/>
        </w:rPr>
        <w:t>is</w:t>
      </w:r>
      <w:r w:rsidRPr="00381118">
        <w:rPr>
          <w:rFonts w:ascii="Book Antiqua" w:hAnsi="Book Antiqua"/>
          <w:color w:val="auto"/>
          <w:kern w:val="0"/>
          <w:sz w:val="24"/>
          <w:szCs w:val="24"/>
          <w:lang w:val="en-US"/>
        </w:rPr>
        <w:t xml:space="preserve"> difference might be caused by the small number of cases. Previous </w:t>
      </w:r>
      <w:r w:rsidR="00A25B77" w:rsidRPr="00381118">
        <w:rPr>
          <w:rFonts w:ascii="Book Antiqua" w:hAnsi="Book Antiqua"/>
          <w:color w:val="auto"/>
          <w:kern w:val="0"/>
          <w:sz w:val="24"/>
          <w:szCs w:val="24"/>
          <w:lang w:val="en-US"/>
        </w:rPr>
        <w:t xml:space="preserve">studies </w:t>
      </w:r>
      <w:r w:rsidRPr="00381118">
        <w:rPr>
          <w:rFonts w:ascii="Book Antiqua" w:hAnsi="Book Antiqua"/>
          <w:color w:val="auto"/>
          <w:kern w:val="0"/>
          <w:sz w:val="24"/>
          <w:szCs w:val="24"/>
          <w:lang w:val="en-US"/>
        </w:rPr>
        <w:t>ha</w:t>
      </w:r>
      <w:r w:rsidR="00A25B77" w:rsidRPr="00381118">
        <w:rPr>
          <w:rFonts w:ascii="Book Antiqua" w:hAnsi="Book Antiqua"/>
          <w:color w:val="auto"/>
          <w:kern w:val="0"/>
          <w:sz w:val="24"/>
          <w:szCs w:val="24"/>
          <w:lang w:val="en-US"/>
        </w:rPr>
        <w:t>ve</w:t>
      </w:r>
      <w:r w:rsidRPr="00381118">
        <w:rPr>
          <w:rFonts w:ascii="Book Antiqua" w:hAnsi="Book Antiqua"/>
          <w:color w:val="auto"/>
          <w:kern w:val="0"/>
          <w:sz w:val="24"/>
          <w:szCs w:val="24"/>
          <w:lang w:val="en-US"/>
        </w:rPr>
        <w:t xml:space="preserve"> shown </w:t>
      </w:r>
      <w:r w:rsidR="00A25B77" w:rsidRPr="00381118">
        <w:rPr>
          <w:rFonts w:ascii="Book Antiqua" w:hAnsi="Book Antiqua"/>
          <w:color w:val="auto"/>
          <w:kern w:val="0"/>
          <w:sz w:val="24"/>
          <w:szCs w:val="24"/>
          <w:lang w:val="en-US"/>
        </w:rPr>
        <w:t xml:space="preserve">that </w:t>
      </w:r>
      <w:r w:rsidRPr="00381118">
        <w:rPr>
          <w:rFonts w:ascii="Book Antiqua" w:hAnsi="Book Antiqua"/>
          <w:color w:val="auto"/>
          <w:kern w:val="0"/>
          <w:sz w:val="24"/>
          <w:szCs w:val="24"/>
          <w:lang w:val="en-US"/>
        </w:rPr>
        <w:t>the age range of the disease was 28</w:t>
      </w:r>
      <w:r w:rsidR="00A25B77"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68 years</w:t>
      </w:r>
      <w:r w:rsidRPr="00381118">
        <w:rPr>
          <w:rFonts w:ascii="Book Antiqua" w:hAnsi="Book Antiqua"/>
          <w:color w:val="auto"/>
          <w:kern w:val="0"/>
          <w:sz w:val="24"/>
          <w:szCs w:val="24"/>
          <w:vertAlign w:val="superscript"/>
          <w:lang w:val="en-US"/>
        </w:rPr>
        <w:t>[1]</w:t>
      </w:r>
      <w:r w:rsidRPr="00381118">
        <w:rPr>
          <w:rFonts w:ascii="Book Antiqua" w:hAnsi="Book Antiqua"/>
          <w:color w:val="auto"/>
          <w:kern w:val="0"/>
          <w:sz w:val="24"/>
          <w:szCs w:val="24"/>
          <w:lang w:val="en-US"/>
        </w:rPr>
        <w:t>. In our series, the mean age at diagnosis is 39.5 years (range, 31-48</w:t>
      </w:r>
      <w:r w:rsidR="00A25B77"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years). A strong relationship between FDC tumor</w:t>
      </w:r>
      <w:r w:rsidR="00A25B77"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and Castleman disease or autoimmune conditions have been reported in the literature</w:t>
      </w:r>
      <w:r w:rsidRPr="00381118">
        <w:rPr>
          <w:rFonts w:ascii="Book Antiqua" w:hAnsi="Book Antiqua"/>
          <w:color w:val="auto"/>
          <w:kern w:val="0"/>
          <w:sz w:val="24"/>
          <w:szCs w:val="24"/>
          <w:vertAlign w:val="superscript"/>
          <w:lang w:val="en-US"/>
        </w:rPr>
        <w:t>[10,11]</w:t>
      </w:r>
      <w:r w:rsidRPr="00381118">
        <w:rPr>
          <w:rFonts w:ascii="Book Antiqua" w:hAnsi="Book Antiqua"/>
          <w:color w:val="auto"/>
          <w:kern w:val="0"/>
          <w:sz w:val="24"/>
          <w:szCs w:val="24"/>
          <w:lang w:val="en-US"/>
        </w:rPr>
        <w:t xml:space="preserve">. </w:t>
      </w:r>
      <w:r w:rsidR="00A25B77" w:rsidRPr="00381118">
        <w:rPr>
          <w:rFonts w:ascii="Book Antiqua" w:hAnsi="Book Antiqua"/>
          <w:color w:val="auto"/>
          <w:kern w:val="0"/>
          <w:sz w:val="24"/>
          <w:szCs w:val="24"/>
          <w:lang w:val="en-US"/>
        </w:rPr>
        <w:t xml:space="preserve">This </w:t>
      </w:r>
      <w:r w:rsidRPr="00381118">
        <w:rPr>
          <w:rFonts w:ascii="Book Antiqua" w:hAnsi="Book Antiqua"/>
          <w:color w:val="auto"/>
          <w:kern w:val="0"/>
          <w:sz w:val="24"/>
          <w:szCs w:val="24"/>
          <w:lang w:val="en-US"/>
        </w:rPr>
        <w:t xml:space="preserve">may be the reason why </w:t>
      </w:r>
      <w:r w:rsidR="00A25B77"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 xml:space="preserve">case 2 patient </w:t>
      </w:r>
      <w:r w:rsidR="00A25B77" w:rsidRPr="00381118">
        <w:rPr>
          <w:rFonts w:ascii="Book Antiqua" w:hAnsi="Book Antiqua"/>
          <w:color w:val="auto"/>
          <w:kern w:val="0"/>
          <w:sz w:val="24"/>
          <w:szCs w:val="24"/>
          <w:lang w:val="en-US"/>
        </w:rPr>
        <w:t xml:space="preserve">developed </w:t>
      </w:r>
      <w:r w:rsidRPr="00381118">
        <w:rPr>
          <w:rFonts w:ascii="Book Antiqua" w:hAnsi="Book Antiqua"/>
          <w:color w:val="auto"/>
          <w:kern w:val="0"/>
          <w:sz w:val="24"/>
          <w:szCs w:val="24"/>
          <w:lang w:val="en-US"/>
        </w:rPr>
        <w:t xml:space="preserve">a thyroid dysfunction. </w:t>
      </w:r>
      <w:r w:rsidR="003624F6" w:rsidRPr="00381118">
        <w:rPr>
          <w:rFonts w:ascii="Book Antiqua" w:hAnsi="Book Antiqua"/>
          <w:color w:val="auto"/>
          <w:kern w:val="0"/>
          <w:sz w:val="24"/>
          <w:szCs w:val="24"/>
          <w:lang w:val="en-US"/>
        </w:rPr>
        <w:t xml:space="preserve">However, </w:t>
      </w:r>
      <w:r w:rsidRPr="00381118">
        <w:rPr>
          <w:rFonts w:ascii="Book Antiqua" w:hAnsi="Book Antiqua"/>
          <w:color w:val="auto"/>
          <w:kern w:val="0"/>
          <w:sz w:val="24"/>
          <w:szCs w:val="24"/>
          <w:lang w:val="en-US"/>
        </w:rPr>
        <w:t xml:space="preserve">the exact mechanism remains unclear. </w:t>
      </w:r>
    </w:p>
    <w:p w14:paraId="55E24F3B" w14:textId="6A9ECA5A" w:rsidR="00D07863" w:rsidRPr="00381118" w:rsidRDefault="00AF0EF5" w:rsidP="00381118">
      <w:pPr>
        <w:adjustRightInd w:val="0"/>
        <w:snapToGrid w:val="0"/>
        <w:spacing w:line="360" w:lineRule="auto"/>
        <w:ind w:firstLineChars="100" w:firstLine="240"/>
        <w:rPr>
          <w:rFonts w:ascii="Book Antiqua" w:eastAsia="Times New Roman" w:hAnsi="Book Antiqua" w:cs="Times New Roman"/>
          <w:color w:val="auto"/>
          <w:kern w:val="0"/>
          <w:sz w:val="24"/>
          <w:szCs w:val="24"/>
          <w:lang w:val="en-US"/>
        </w:rPr>
      </w:pPr>
      <w:r w:rsidRPr="00381118">
        <w:rPr>
          <w:rFonts w:ascii="Book Antiqua" w:hAnsi="Book Antiqua"/>
          <w:color w:val="auto"/>
          <w:kern w:val="0"/>
          <w:sz w:val="24"/>
          <w:szCs w:val="24"/>
          <w:lang w:val="en-US"/>
        </w:rPr>
        <w:t>IPT-like FDC tumor</w:t>
      </w:r>
      <w:r w:rsidR="006E08D4"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w:t>
      </w:r>
      <w:r w:rsidR="006E08D4" w:rsidRPr="00381118">
        <w:rPr>
          <w:rFonts w:ascii="Book Antiqua" w:hAnsi="Book Antiqua"/>
          <w:color w:val="auto"/>
          <w:kern w:val="0"/>
          <w:sz w:val="24"/>
          <w:szCs w:val="24"/>
          <w:lang w:val="en-US"/>
        </w:rPr>
        <w:t xml:space="preserve">are </w:t>
      </w:r>
      <w:r w:rsidRPr="00381118">
        <w:rPr>
          <w:rFonts w:ascii="Book Antiqua" w:hAnsi="Book Antiqua"/>
          <w:color w:val="auto"/>
          <w:kern w:val="0"/>
          <w:sz w:val="24"/>
          <w:szCs w:val="24"/>
          <w:lang w:val="en-US"/>
        </w:rPr>
        <w:t xml:space="preserve">diagnosed </w:t>
      </w:r>
      <w:r w:rsidR="006E08D4" w:rsidRPr="00381118">
        <w:rPr>
          <w:rFonts w:ascii="Book Antiqua" w:hAnsi="Book Antiqua"/>
          <w:color w:val="auto"/>
          <w:kern w:val="0"/>
          <w:sz w:val="24"/>
          <w:szCs w:val="24"/>
          <w:lang w:val="en-US"/>
        </w:rPr>
        <w:t>based on</w:t>
      </w:r>
      <w:r w:rsidRPr="00381118">
        <w:rPr>
          <w:rFonts w:ascii="Book Antiqua" w:hAnsi="Book Antiqua"/>
          <w:color w:val="auto"/>
          <w:kern w:val="0"/>
          <w:sz w:val="24"/>
          <w:szCs w:val="24"/>
          <w:lang w:val="en-US"/>
        </w:rPr>
        <w:t xml:space="preserve"> variable amounts of spindle </w:t>
      </w:r>
      <w:r w:rsidR="00EE0F23" w:rsidRPr="00381118">
        <w:rPr>
          <w:rFonts w:ascii="Book Antiqua" w:hAnsi="Book Antiqua"/>
          <w:color w:val="auto"/>
          <w:kern w:val="0"/>
          <w:sz w:val="24"/>
          <w:szCs w:val="24"/>
          <w:lang w:val="en-US"/>
        </w:rPr>
        <w:t>tumor</w:t>
      </w:r>
      <w:r w:rsidRPr="00381118">
        <w:rPr>
          <w:rFonts w:ascii="Book Antiqua" w:hAnsi="Book Antiqua"/>
          <w:color w:val="auto"/>
          <w:kern w:val="0"/>
          <w:sz w:val="24"/>
          <w:szCs w:val="24"/>
          <w:lang w:val="en-US"/>
        </w:rPr>
        <w:t xml:space="preserve"> cells with intense lymphoplasmacytic infiltrate</w:t>
      </w:r>
      <w:r w:rsidR="006E08D4" w:rsidRPr="00381118">
        <w:rPr>
          <w:rFonts w:ascii="Book Antiqua" w:hAnsi="Book Antiqua"/>
          <w:color w:val="auto"/>
          <w:kern w:val="0"/>
          <w:sz w:val="24"/>
          <w:szCs w:val="24"/>
          <w:lang w:val="en-US"/>
        </w:rPr>
        <w:t>s, coupled</w:t>
      </w:r>
      <w:r w:rsidRPr="00381118">
        <w:rPr>
          <w:rFonts w:ascii="Book Antiqua" w:hAnsi="Book Antiqua"/>
          <w:color w:val="auto"/>
          <w:kern w:val="0"/>
          <w:sz w:val="24"/>
          <w:szCs w:val="24"/>
          <w:lang w:val="en-US"/>
        </w:rPr>
        <w:t xml:space="preserve"> </w:t>
      </w:r>
      <w:r w:rsidR="006E08D4" w:rsidRPr="00381118">
        <w:rPr>
          <w:rFonts w:ascii="Book Antiqua" w:hAnsi="Book Antiqua"/>
          <w:color w:val="auto"/>
          <w:kern w:val="0"/>
          <w:sz w:val="24"/>
          <w:szCs w:val="24"/>
          <w:lang w:val="en-US"/>
        </w:rPr>
        <w:t xml:space="preserve">with a </w:t>
      </w:r>
      <w:r w:rsidRPr="00381118">
        <w:rPr>
          <w:rFonts w:ascii="Book Antiqua" w:hAnsi="Book Antiqua"/>
          <w:color w:val="auto"/>
          <w:kern w:val="0"/>
          <w:sz w:val="24"/>
          <w:szCs w:val="24"/>
          <w:lang w:val="en-US"/>
        </w:rPr>
        <w:t>heavy inflammatory background and supportive immunohistochemistry</w:t>
      </w:r>
      <w:r w:rsidRPr="00381118">
        <w:rPr>
          <w:rFonts w:ascii="Book Antiqua" w:hAnsi="Book Antiqua"/>
          <w:color w:val="auto"/>
          <w:kern w:val="0"/>
          <w:sz w:val="24"/>
          <w:szCs w:val="24"/>
          <w:vertAlign w:val="superscript"/>
          <w:lang w:val="en-US"/>
        </w:rPr>
        <w:t>[1,12]</w:t>
      </w:r>
      <w:r w:rsidRPr="00381118">
        <w:rPr>
          <w:rFonts w:ascii="Book Antiqua" w:hAnsi="Book Antiqua"/>
          <w:color w:val="auto"/>
          <w:kern w:val="0"/>
          <w:sz w:val="24"/>
          <w:szCs w:val="24"/>
          <w:lang w:val="en-US"/>
        </w:rPr>
        <w:t>. Moreover, the positive expression of EBV-encoded small RNA is helpful for diagnosis</w:t>
      </w:r>
      <w:r w:rsidRPr="00381118">
        <w:rPr>
          <w:rFonts w:ascii="Book Antiqua" w:hAnsi="Book Antiqua"/>
          <w:color w:val="auto"/>
          <w:kern w:val="0"/>
          <w:sz w:val="24"/>
          <w:szCs w:val="24"/>
          <w:vertAlign w:val="superscript"/>
          <w:lang w:val="en-US"/>
        </w:rPr>
        <w:t>[1,3,12]</w:t>
      </w:r>
      <w:r w:rsidRPr="00381118">
        <w:rPr>
          <w:rFonts w:ascii="Book Antiqua" w:hAnsi="Book Antiqua"/>
          <w:color w:val="auto"/>
          <w:kern w:val="0"/>
          <w:sz w:val="24"/>
          <w:szCs w:val="24"/>
          <w:lang w:val="en-US"/>
        </w:rPr>
        <w:t>. However, many IPT-like FDC tumors were previously diagnosed as IPT</w:t>
      </w:r>
      <w:r w:rsidR="006E08D4"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because specific immunohistochemical markers are not recognized </w:t>
      </w:r>
      <w:r w:rsidR="006E08D4" w:rsidRPr="00381118">
        <w:rPr>
          <w:rFonts w:ascii="Book Antiqua" w:hAnsi="Book Antiqua"/>
          <w:color w:val="auto"/>
          <w:kern w:val="0"/>
          <w:sz w:val="24"/>
          <w:szCs w:val="24"/>
          <w:lang w:val="en-US"/>
        </w:rPr>
        <w:t xml:space="preserve">to </w:t>
      </w:r>
      <w:r w:rsidRPr="00381118">
        <w:rPr>
          <w:rFonts w:ascii="Book Antiqua" w:hAnsi="Book Antiqua"/>
          <w:color w:val="auto"/>
          <w:kern w:val="0"/>
          <w:sz w:val="24"/>
          <w:szCs w:val="24"/>
          <w:lang w:val="en-US"/>
        </w:rPr>
        <w:t xml:space="preserve">represent </w:t>
      </w:r>
      <w:r w:rsidR="00ED0E14" w:rsidRPr="00381118">
        <w:rPr>
          <w:rFonts w:ascii="Book Antiqua" w:hAnsi="Book Antiqua"/>
          <w:color w:val="auto"/>
          <w:kern w:val="0"/>
          <w:sz w:val="24"/>
          <w:szCs w:val="24"/>
          <w:lang w:val="en-US"/>
        </w:rPr>
        <w:t>FDC</w:t>
      </w:r>
      <w:r w:rsidRPr="00381118">
        <w:rPr>
          <w:rFonts w:ascii="Book Antiqua" w:hAnsi="Book Antiqua"/>
          <w:color w:val="auto"/>
          <w:kern w:val="0"/>
          <w:sz w:val="24"/>
          <w:szCs w:val="24"/>
          <w:lang w:val="en-US"/>
        </w:rPr>
        <w:t xml:space="preserve">s. The best available </w:t>
      </w:r>
      <w:bookmarkStart w:id="66" w:name="OLE_LINK19"/>
      <w:r w:rsidRPr="00381118">
        <w:rPr>
          <w:rFonts w:ascii="Book Antiqua" w:hAnsi="Book Antiqua"/>
          <w:color w:val="auto"/>
          <w:kern w:val="0"/>
          <w:sz w:val="24"/>
          <w:szCs w:val="24"/>
          <w:lang w:val="en-US"/>
        </w:rPr>
        <w:lastRenderedPageBreak/>
        <w:t>immunohistochemical markers</w:t>
      </w:r>
      <w:bookmarkEnd w:id="66"/>
      <w:r w:rsidRPr="00381118">
        <w:rPr>
          <w:rFonts w:ascii="Book Antiqua" w:hAnsi="Book Antiqua"/>
          <w:color w:val="auto"/>
          <w:kern w:val="0"/>
          <w:sz w:val="24"/>
          <w:szCs w:val="24"/>
          <w:lang w:val="en-US"/>
        </w:rPr>
        <w:t xml:space="preserve"> for IPT-like FDC tumor</w:t>
      </w:r>
      <w:r w:rsidR="006E08D4"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are CD21, CD23 and CD35</w:t>
      </w:r>
      <w:r w:rsidRPr="00381118">
        <w:rPr>
          <w:rFonts w:ascii="Book Antiqua" w:hAnsi="Book Antiqua"/>
          <w:color w:val="auto"/>
          <w:kern w:val="0"/>
          <w:sz w:val="24"/>
          <w:szCs w:val="24"/>
          <w:vertAlign w:val="superscript"/>
          <w:lang w:val="en-US"/>
        </w:rPr>
        <w:t>[1,12,13]</w:t>
      </w:r>
      <w:r w:rsidRPr="00381118">
        <w:rPr>
          <w:rFonts w:ascii="Book Antiqua" w:hAnsi="Book Antiqua"/>
          <w:color w:val="auto"/>
          <w:kern w:val="0"/>
          <w:sz w:val="24"/>
          <w:szCs w:val="24"/>
          <w:lang w:val="en-US"/>
        </w:rPr>
        <w:t>.</w:t>
      </w:r>
    </w:p>
    <w:p w14:paraId="660673EE" w14:textId="3F80E0AE" w:rsidR="00D07863" w:rsidRPr="00381118" w:rsidRDefault="00AF0EF5" w:rsidP="00381118">
      <w:pPr>
        <w:adjustRightInd w:val="0"/>
        <w:snapToGrid w:val="0"/>
        <w:spacing w:line="360" w:lineRule="auto"/>
        <w:ind w:firstLineChars="100" w:firstLine="240"/>
        <w:rPr>
          <w:rFonts w:ascii="Book Antiqua" w:eastAsia="Times New Roman" w:hAnsi="Book Antiqua" w:cs="Times New Roman"/>
          <w:color w:val="auto"/>
          <w:kern w:val="0"/>
          <w:sz w:val="24"/>
          <w:szCs w:val="24"/>
          <w:lang w:val="en-US"/>
        </w:rPr>
      </w:pPr>
      <w:r w:rsidRPr="00381118">
        <w:rPr>
          <w:rFonts w:ascii="Book Antiqua" w:hAnsi="Book Antiqua"/>
          <w:color w:val="auto"/>
          <w:kern w:val="0"/>
          <w:sz w:val="24"/>
          <w:szCs w:val="24"/>
          <w:lang w:val="en-US"/>
        </w:rPr>
        <w:t>To the best of our knowledge, the radiologic findings of IPT-like FDC tumor</w:t>
      </w:r>
      <w:r w:rsidR="003A3782"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of </w:t>
      </w:r>
      <w:r w:rsidR="003A3782"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 xml:space="preserve">liver have rarely been described. We only found </w:t>
      </w:r>
      <w:r w:rsidR="003A3782" w:rsidRPr="00381118">
        <w:rPr>
          <w:rFonts w:ascii="Book Antiqua" w:hAnsi="Book Antiqua"/>
          <w:color w:val="auto"/>
          <w:kern w:val="0"/>
          <w:sz w:val="24"/>
          <w:szCs w:val="24"/>
          <w:lang w:val="en-US"/>
        </w:rPr>
        <w:t xml:space="preserve">two </w:t>
      </w:r>
      <w:r w:rsidRPr="00381118">
        <w:rPr>
          <w:rFonts w:ascii="Book Antiqua" w:hAnsi="Book Antiqua"/>
          <w:color w:val="auto"/>
          <w:kern w:val="0"/>
          <w:sz w:val="24"/>
          <w:szCs w:val="24"/>
          <w:lang w:val="en-US"/>
        </w:rPr>
        <w:t>reports that briefly mention the imaging features of IPT-like FDC tumor</w:t>
      </w:r>
      <w:r w:rsidR="003A3782"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of </w:t>
      </w:r>
      <w:r w:rsidR="003A3782"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 xml:space="preserve">liver (see Wu </w:t>
      </w:r>
      <w:r w:rsidR="00CB4B8F" w:rsidRPr="00381118">
        <w:rPr>
          <w:rFonts w:ascii="Book Antiqua" w:hAnsi="Book Antiqua"/>
          <w:i/>
          <w:color w:val="auto"/>
          <w:kern w:val="0"/>
          <w:sz w:val="24"/>
          <w:szCs w:val="24"/>
          <w:lang w:val="en-US"/>
        </w:rPr>
        <w:t>et al</w:t>
      </w:r>
      <w:r w:rsidRPr="00381118">
        <w:rPr>
          <w:rFonts w:ascii="Book Antiqua" w:hAnsi="Book Antiqua"/>
          <w:color w:val="auto"/>
          <w:kern w:val="0"/>
          <w:sz w:val="24"/>
          <w:szCs w:val="24"/>
          <w:vertAlign w:val="superscript"/>
          <w:lang w:val="en-US"/>
        </w:rPr>
        <w:t>[14]</w:t>
      </w:r>
      <w:r w:rsidRPr="00381118">
        <w:rPr>
          <w:rFonts w:ascii="Book Antiqua" w:hAnsi="Book Antiqua"/>
          <w:color w:val="auto"/>
          <w:kern w:val="0"/>
          <w:sz w:val="24"/>
          <w:szCs w:val="24"/>
          <w:lang w:val="en-US"/>
        </w:rPr>
        <w:t xml:space="preserve">), </w:t>
      </w:r>
      <w:r w:rsidR="00315826" w:rsidRPr="00381118">
        <w:rPr>
          <w:rFonts w:ascii="Book Antiqua" w:hAnsi="Book Antiqua"/>
          <w:color w:val="auto"/>
          <w:kern w:val="0"/>
          <w:sz w:val="24"/>
          <w:szCs w:val="24"/>
          <w:lang w:val="en-US"/>
        </w:rPr>
        <w:t xml:space="preserve">where </w:t>
      </w:r>
      <w:r w:rsidRPr="00381118">
        <w:rPr>
          <w:rFonts w:ascii="Book Antiqua" w:hAnsi="Book Antiqua"/>
          <w:color w:val="auto"/>
          <w:kern w:val="0"/>
          <w:sz w:val="24"/>
          <w:szCs w:val="24"/>
          <w:lang w:val="en-US"/>
        </w:rPr>
        <w:t>the tumor appeared as a well</w:t>
      </w:r>
      <w:r w:rsidR="00315826"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defined,</w:t>
      </w:r>
      <w:r w:rsidRPr="00381118">
        <w:rPr>
          <w:rFonts w:ascii="Book Antiqua" w:eastAsia="宋体" w:hAnsi="Book Antiqua"/>
          <w:color w:val="auto"/>
          <w:kern w:val="0"/>
          <w:sz w:val="24"/>
          <w:szCs w:val="24"/>
          <w:lang w:val="en-US" w:eastAsia="zh-CN"/>
        </w:rPr>
        <w:t xml:space="preserve"> </w:t>
      </w:r>
      <w:r w:rsidRPr="00381118">
        <w:rPr>
          <w:rFonts w:ascii="Book Antiqua" w:hAnsi="Book Antiqua"/>
          <w:color w:val="auto"/>
          <w:kern w:val="0"/>
          <w:sz w:val="24"/>
          <w:szCs w:val="24"/>
          <w:lang w:val="en-US"/>
        </w:rPr>
        <w:t>heterogeneous arterial</w:t>
      </w:r>
      <w:r w:rsidR="00315826"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enhanced mass without significant portovenous washout</w:t>
      </w:r>
      <w:r w:rsidR="00315826" w:rsidRPr="00381118">
        <w:rPr>
          <w:rFonts w:ascii="Book Antiqua" w:hAnsi="Book Antiqua"/>
          <w:color w:val="auto"/>
          <w:kern w:val="0"/>
          <w:sz w:val="24"/>
          <w:szCs w:val="24"/>
          <w:lang w:val="en-US"/>
        </w:rPr>
        <w:t>. However,</w:t>
      </w:r>
      <w:r w:rsidRPr="00381118">
        <w:rPr>
          <w:rFonts w:ascii="Book Antiqua" w:hAnsi="Book Antiqua"/>
          <w:color w:val="auto"/>
          <w:kern w:val="0"/>
          <w:sz w:val="24"/>
          <w:szCs w:val="24"/>
          <w:lang w:val="en-US"/>
        </w:rPr>
        <w:t xml:space="preserve"> </w:t>
      </w:r>
      <w:r w:rsidR="00315826" w:rsidRPr="00381118">
        <w:rPr>
          <w:rFonts w:ascii="Book Antiqua" w:hAnsi="Book Antiqua"/>
          <w:color w:val="auto"/>
          <w:kern w:val="0"/>
          <w:sz w:val="24"/>
          <w:szCs w:val="24"/>
          <w:lang w:val="en-US"/>
        </w:rPr>
        <w:t>this study</w:t>
      </w:r>
      <w:r w:rsidRPr="00381118">
        <w:rPr>
          <w:rFonts w:ascii="Book Antiqua" w:hAnsi="Book Antiqua"/>
          <w:color w:val="auto"/>
          <w:kern w:val="0"/>
          <w:sz w:val="24"/>
          <w:szCs w:val="24"/>
          <w:lang w:val="en-US"/>
        </w:rPr>
        <w:t xml:space="preserve"> did not provide the delay phase images; in </w:t>
      </w:r>
      <w:r w:rsidR="00315826" w:rsidRPr="00381118">
        <w:rPr>
          <w:rFonts w:ascii="Book Antiqua" w:hAnsi="Book Antiqua"/>
          <w:color w:val="auto"/>
          <w:kern w:val="0"/>
          <w:sz w:val="24"/>
          <w:szCs w:val="24"/>
          <w:lang w:val="en-US"/>
        </w:rPr>
        <w:t>another case report</w:t>
      </w:r>
      <w:r w:rsidRPr="00381118">
        <w:rPr>
          <w:rFonts w:ascii="Book Antiqua" w:hAnsi="Book Antiqua"/>
          <w:color w:val="auto"/>
          <w:kern w:val="0"/>
          <w:sz w:val="24"/>
          <w:szCs w:val="24"/>
          <w:lang w:val="en-US"/>
        </w:rPr>
        <w:t xml:space="preserve"> study</w:t>
      </w:r>
      <w:r w:rsidRPr="00381118">
        <w:rPr>
          <w:rFonts w:ascii="Book Antiqua" w:hAnsi="Book Antiqua"/>
          <w:color w:val="auto"/>
          <w:kern w:val="0"/>
          <w:sz w:val="24"/>
          <w:szCs w:val="24"/>
          <w:vertAlign w:val="superscript"/>
          <w:lang w:val="en-US"/>
        </w:rPr>
        <w:t>[3]</w:t>
      </w:r>
      <w:r w:rsidRPr="00381118">
        <w:rPr>
          <w:rFonts w:ascii="Book Antiqua" w:hAnsi="Book Antiqua"/>
          <w:color w:val="auto"/>
          <w:kern w:val="0"/>
          <w:sz w:val="24"/>
          <w:szCs w:val="24"/>
          <w:lang w:val="en-US"/>
        </w:rPr>
        <w:t>, they only showed</w:t>
      </w:r>
      <w:r w:rsidR="00315826"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 xml:space="preserve">portal phase images without </w:t>
      </w:r>
      <w:r w:rsidR="00315826" w:rsidRPr="00381118">
        <w:rPr>
          <w:rFonts w:ascii="Book Antiqua" w:hAnsi="Book Antiqua"/>
          <w:color w:val="auto"/>
          <w:kern w:val="0"/>
          <w:sz w:val="24"/>
          <w:szCs w:val="24"/>
          <w:lang w:val="en-US"/>
        </w:rPr>
        <w:t xml:space="preserve">a </w:t>
      </w:r>
      <w:r w:rsidRPr="00381118">
        <w:rPr>
          <w:rFonts w:ascii="Book Antiqua" w:hAnsi="Book Antiqua"/>
          <w:color w:val="auto"/>
          <w:kern w:val="0"/>
          <w:sz w:val="24"/>
          <w:szCs w:val="24"/>
          <w:lang w:val="en-US"/>
        </w:rPr>
        <w:t xml:space="preserve">summary of imaging appearances. Therefore, the enhancement patterns in </w:t>
      </w:r>
      <w:r w:rsidR="00315826"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 xml:space="preserve">multiphase CT and MRI imaging findings of IPT-like FDC tumors have not been previously reported. </w:t>
      </w:r>
    </w:p>
    <w:p w14:paraId="209A6813" w14:textId="5EC57AA6" w:rsidR="00D07863" w:rsidRPr="00381118" w:rsidRDefault="00AF0EF5" w:rsidP="00381118">
      <w:pPr>
        <w:adjustRightInd w:val="0"/>
        <w:snapToGrid w:val="0"/>
        <w:spacing w:line="360" w:lineRule="auto"/>
        <w:ind w:firstLineChars="100" w:firstLine="240"/>
        <w:rPr>
          <w:rFonts w:ascii="Book Antiqua" w:eastAsia="Times New Roman" w:hAnsi="Book Antiqua" w:cs="Times New Roman"/>
          <w:color w:val="auto"/>
          <w:kern w:val="0"/>
          <w:sz w:val="24"/>
          <w:szCs w:val="24"/>
          <w:lang w:val="en-US"/>
        </w:rPr>
      </w:pPr>
      <w:r w:rsidRPr="00381118">
        <w:rPr>
          <w:rFonts w:ascii="Book Antiqua" w:hAnsi="Book Antiqua"/>
          <w:color w:val="auto"/>
          <w:kern w:val="0"/>
          <w:sz w:val="24"/>
          <w:szCs w:val="24"/>
          <w:lang w:val="en-US"/>
        </w:rPr>
        <w:t xml:space="preserve">The imaging features of IPT-like FDC tumors of </w:t>
      </w:r>
      <w:r w:rsidR="0061526C" w:rsidRPr="00381118">
        <w:rPr>
          <w:rFonts w:ascii="Book Antiqua" w:hAnsi="Book Antiqua"/>
          <w:color w:val="auto"/>
          <w:kern w:val="0"/>
          <w:sz w:val="24"/>
          <w:szCs w:val="24"/>
          <w:lang w:val="en-US"/>
        </w:rPr>
        <w:t xml:space="preserve">the </w:t>
      </w:r>
      <w:r w:rsidRPr="00381118">
        <w:rPr>
          <w:rFonts w:ascii="Book Antiqua" w:hAnsi="Book Antiqua"/>
          <w:color w:val="auto"/>
          <w:kern w:val="0"/>
          <w:sz w:val="24"/>
          <w:szCs w:val="24"/>
          <w:lang w:val="en-US"/>
        </w:rPr>
        <w:t xml:space="preserve">liver aid in making correct diagnoses before treatment when a neoplasm is detected. </w:t>
      </w:r>
      <w:r w:rsidR="0061526C" w:rsidRPr="00381118">
        <w:rPr>
          <w:rFonts w:ascii="Book Antiqua" w:eastAsiaTheme="minorEastAsia" w:hAnsi="Book Antiqua" w:cstheme="minorBidi"/>
          <w:color w:val="auto"/>
          <w:kern w:val="0"/>
          <w:sz w:val="24"/>
          <w:szCs w:val="24"/>
          <w:lang w:val="en-US" w:eastAsia="zh-CN"/>
        </w:rPr>
        <w:t xml:space="preserve">In </w:t>
      </w:r>
      <w:r w:rsidRPr="00381118">
        <w:rPr>
          <w:rFonts w:ascii="Book Antiqua" w:eastAsiaTheme="minorEastAsia" w:hAnsi="Book Antiqua" w:cstheme="minorBidi"/>
          <w:color w:val="auto"/>
          <w:kern w:val="0"/>
          <w:sz w:val="24"/>
          <w:szCs w:val="24"/>
          <w:lang w:val="en-US" w:eastAsia="zh-CN"/>
        </w:rPr>
        <w:t xml:space="preserve">unenhanced US, the lesions showed well- or ill-defined heterogeneous hypoechoic tumors with or without detectable internal blood flow. Correlating to CT imaging, there is no calcification. </w:t>
      </w:r>
      <w:bookmarkStart w:id="67" w:name="OLE_LINK61"/>
      <w:r w:rsidRPr="00381118">
        <w:rPr>
          <w:rFonts w:ascii="Book Antiqua" w:eastAsiaTheme="minorEastAsia" w:hAnsi="Book Antiqua" w:cstheme="minorBidi"/>
          <w:color w:val="auto"/>
          <w:kern w:val="0"/>
          <w:sz w:val="24"/>
          <w:szCs w:val="24"/>
          <w:lang w:val="en-US" w:eastAsia="zh-CN"/>
        </w:rPr>
        <w:t>The findings of unenhanced US imaging</w:t>
      </w:r>
      <w:bookmarkEnd w:id="67"/>
      <w:r w:rsidRPr="00381118">
        <w:rPr>
          <w:rFonts w:ascii="Book Antiqua" w:eastAsiaTheme="minorEastAsia" w:hAnsi="Book Antiqua" w:cstheme="minorBidi"/>
          <w:color w:val="auto"/>
          <w:kern w:val="0"/>
          <w:sz w:val="24"/>
          <w:szCs w:val="24"/>
          <w:lang w:val="en-US" w:eastAsia="zh-CN"/>
        </w:rPr>
        <w:t xml:space="preserve"> were non-specific and difficult to distinguish from other cystic and solid liver tumors</w:t>
      </w:r>
      <w:r w:rsidRPr="00381118">
        <w:rPr>
          <w:rFonts w:ascii="Book Antiqua" w:eastAsiaTheme="minorEastAsia" w:hAnsi="Book Antiqua" w:cstheme="minorBidi"/>
          <w:color w:val="auto"/>
          <w:kern w:val="0"/>
          <w:sz w:val="24"/>
          <w:szCs w:val="24"/>
          <w:vertAlign w:val="superscript"/>
          <w:lang w:val="en-US" w:eastAsia="zh-CN"/>
        </w:rPr>
        <w:t>[15-17]</w:t>
      </w:r>
      <w:r w:rsidRPr="00381118">
        <w:rPr>
          <w:rFonts w:ascii="Book Antiqua" w:eastAsiaTheme="minorEastAsia" w:hAnsi="Book Antiqua" w:cstheme="minorBidi"/>
          <w:color w:val="auto"/>
          <w:kern w:val="0"/>
          <w:sz w:val="24"/>
          <w:szCs w:val="24"/>
          <w:lang w:val="en-US" w:eastAsia="zh-CN"/>
        </w:rPr>
        <w:t xml:space="preserve">. </w:t>
      </w:r>
      <w:r w:rsidRPr="00381118">
        <w:rPr>
          <w:rFonts w:ascii="Book Antiqua" w:hAnsi="Book Antiqua"/>
          <w:color w:val="auto"/>
          <w:kern w:val="0"/>
          <w:sz w:val="24"/>
          <w:szCs w:val="24"/>
          <w:lang w:val="en-US"/>
        </w:rPr>
        <w:t>In CT images</w:t>
      </w:r>
      <w:r w:rsidR="00CB4B8F" w:rsidRPr="00381118">
        <w:rPr>
          <w:rFonts w:ascii="Book Antiqua" w:hAnsi="Book Antiqua"/>
          <w:color w:val="auto"/>
          <w:kern w:val="0"/>
          <w:sz w:val="24"/>
          <w:szCs w:val="24"/>
          <w:lang w:val="en-US"/>
        </w:rPr>
        <w:t xml:space="preserve"> </w:t>
      </w:r>
      <w:r w:rsidRPr="00381118">
        <w:rPr>
          <w:rFonts w:ascii="Book Antiqua" w:eastAsia="宋体" w:hAnsi="Book Antiqua"/>
          <w:color w:val="auto"/>
          <w:kern w:val="0"/>
          <w:sz w:val="24"/>
          <w:szCs w:val="24"/>
          <w:u w:color="0000FF"/>
          <w:lang w:val="en-US" w:eastAsia="zh-CN"/>
        </w:rPr>
        <w:t>(</w:t>
      </w:r>
      <w:hyperlink w:anchor="table1" w:history="1">
        <w:r w:rsidR="00CB4B8F" w:rsidRPr="00381118">
          <w:rPr>
            <w:rFonts w:ascii="Book Antiqua" w:eastAsiaTheme="minorEastAsia" w:hAnsi="Book Antiqua" w:cs="Times New Roman"/>
            <w:color w:val="auto"/>
            <w:kern w:val="0"/>
            <w:sz w:val="24"/>
            <w:szCs w:val="24"/>
            <w:lang w:val="en-US" w:eastAsia="zh-CN"/>
          </w:rPr>
          <w:t>T</w:t>
        </w:r>
        <w:r w:rsidRPr="00381118">
          <w:rPr>
            <w:rFonts w:ascii="Book Antiqua" w:eastAsiaTheme="minorEastAsia" w:hAnsi="Book Antiqua" w:cs="Times New Roman"/>
            <w:color w:val="auto"/>
            <w:kern w:val="0"/>
            <w:sz w:val="24"/>
            <w:szCs w:val="24"/>
            <w:lang w:val="en-US" w:eastAsia="zh-CN"/>
          </w:rPr>
          <w:t>able 1</w:t>
        </w:r>
      </w:hyperlink>
      <w:r w:rsidRPr="00381118">
        <w:rPr>
          <w:rFonts w:ascii="Book Antiqua" w:hAnsi="Book Antiqua"/>
          <w:color w:val="auto"/>
          <w:kern w:val="0"/>
          <w:sz w:val="24"/>
          <w:szCs w:val="24"/>
          <w:u w:color="0000FF"/>
          <w:lang w:val="en-US"/>
        </w:rPr>
        <w:t>)</w:t>
      </w:r>
      <w:r w:rsidRPr="00381118">
        <w:rPr>
          <w:rFonts w:ascii="Book Antiqua" w:hAnsi="Book Antiqua"/>
          <w:color w:val="auto"/>
          <w:kern w:val="0"/>
          <w:sz w:val="24"/>
          <w:szCs w:val="24"/>
          <w:lang w:val="en-US"/>
        </w:rPr>
        <w:t xml:space="preserve">, all three tumors showed </w:t>
      </w:r>
      <w:bookmarkStart w:id="68" w:name="OLE_LINK53"/>
      <w:r w:rsidRPr="00381118">
        <w:rPr>
          <w:rFonts w:ascii="Book Antiqua" w:hAnsi="Book Antiqua"/>
          <w:color w:val="auto"/>
          <w:kern w:val="0"/>
          <w:sz w:val="24"/>
          <w:szCs w:val="24"/>
          <w:lang w:val="en-US"/>
        </w:rPr>
        <w:t>heterogeneous soft-tissue density</w:t>
      </w:r>
      <w:bookmarkEnd w:id="68"/>
      <w:r w:rsidRPr="00381118">
        <w:rPr>
          <w:rFonts w:ascii="Book Antiqua" w:hAnsi="Book Antiqua"/>
          <w:color w:val="auto"/>
          <w:kern w:val="0"/>
          <w:sz w:val="24"/>
          <w:szCs w:val="24"/>
          <w:lang w:val="en-US"/>
        </w:rPr>
        <w:t xml:space="preserve"> with sustained</w:t>
      </w:r>
      <w:r w:rsidRPr="00381118">
        <w:rPr>
          <w:rFonts w:ascii="Book Antiqua" w:eastAsia="宋体" w:hAnsi="Book Antiqua"/>
          <w:color w:val="auto"/>
          <w:kern w:val="0"/>
          <w:sz w:val="24"/>
          <w:szCs w:val="24"/>
          <w:lang w:val="en-US" w:eastAsia="zh-CN"/>
        </w:rPr>
        <w:t xml:space="preserve"> hypo</w:t>
      </w:r>
      <w:r w:rsidRPr="00381118">
        <w:rPr>
          <w:rFonts w:ascii="Book Antiqua" w:hAnsi="Book Antiqua"/>
          <w:color w:val="auto"/>
          <w:kern w:val="0"/>
          <w:sz w:val="24"/>
          <w:szCs w:val="24"/>
          <w:lang w:val="en-US"/>
        </w:rPr>
        <w:t>enhancement. This finding is consistent with the finding</w:t>
      </w:r>
      <w:r w:rsidR="007A07D0"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of Li </w:t>
      </w:r>
      <w:r w:rsidR="00CB4B8F" w:rsidRPr="00381118">
        <w:rPr>
          <w:rFonts w:ascii="Book Antiqua" w:hAnsi="Book Antiqua"/>
          <w:i/>
          <w:color w:val="auto"/>
          <w:kern w:val="0"/>
          <w:sz w:val="24"/>
          <w:szCs w:val="24"/>
          <w:lang w:val="en-US"/>
        </w:rPr>
        <w:t>et al</w:t>
      </w:r>
      <w:r w:rsidRPr="00381118">
        <w:rPr>
          <w:rFonts w:ascii="Book Antiqua" w:hAnsi="Book Antiqua"/>
          <w:color w:val="auto"/>
          <w:kern w:val="0"/>
          <w:sz w:val="24"/>
          <w:szCs w:val="24"/>
          <w:vertAlign w:val="superscript"/>
          <w:lang w:val="en-US"/>
        </w:rPr>
        <w:t>[18]</w:t>
      </w:r>
      <w:r w:rsidRPr="00381118">
        <w:rPr>
          <w:rFonts w:ascii="Book Antiqua" w:hAnsi="Book Antiqua"/>
          <w:color w:val="auto"/>
          <w:kern w:val="0"/>
          <w:sz w:val="24"/>
          <w:szCs w:val="24"/>
          <w:lang w:val="en-US"/>
        </w:rPr>
        <w:t xml:space="preserve"> </w:t>
      </w:r>
      <w:r w:rsidRPr="00381118">
        <w:rPr>
          <w:rFonts w:ascii="Book Antiqua" w:eastAsiaTheme="minorEastAsia" w:hAnsi="Book Antiqua" w:cstheme="minorBidi"/>
          <w:color w:val="auto"/>
          <w:kern w:val="0"/>
          <w:sz w:val="24"/>
          <w:szCs w:val="24"/>
          <w:lang w:val="en-US" w:eastAsia="zh-CN"/>
        </w:rPr>
        <w:t xml:space="preserve">and Bui </w:t>
      </w:r>
      <w:r w:rsidR="00CB4B8F" w:rsidRPr="00381118">
        <w:rPr>
          <w:rFonts w:ascii="Book Antiqua" w:eastAsiaTheme="minorEastAsia" w:hAnsi="Book Antiqua" w:cstheme="minorBidi"/>
          <w:i/>
          <w:color w:val="auto"/>
          <w:kern w:val="0"/>
          <w:sz w:val="24"/>
          <w:szCs w:val="24"/>
          <w:lang w:val="en-US" w:eastAsia="zh-CN"/>
        </w:rPr>
        <w:t>et al</w:t>
      </w:r>
      <w:r w:rsidRPr="00381118">
        <w:rPr>
          <w:rFonts w:ascii="Book Antiqua" w:eastAsiaTheme="minorEastAsia" w:hAnsi="Book Antiqua" w:cstheme="minorBidi"/>
          <w:color w:val="auto"/>
          <w:kern w:val="0"/>
          <w:sz w:val="24"/>
          <w:szCs w:val="24"/>
          <w:vertAlign w:val="superscript"/>
          <w:lang w:val="en-US" w:eastAsia="zh-CN"/>
        </w:rPr>
        <w:t>[19]</w:t>
      </w:r>
      <w:r w:rsidRPr="00381118">
        <w:rPr>
          <w:rFonts w:ascii="Book Antiqua" w:eastAsiaTheme="minorEastAsia" w:hAnsi="Book Antiqua" w:cstheme="minorBidi"/>
          <w:color w:val="auto"/>
          <w:kern w:val="0"/>
          <w:sz w:val="24"/>
          <w:szCs w:val="24"/>
          <w:lang w:val="en-US" w:eastAsia="zh-CN"/>
        </w:rPr>
        <w:t>,</w:t>
      </w:r>
      <w:r w:rsidRPr="00381118">
        <w:rPr>
          <w:rFonts w:ascii="Book Antiqua" w:hAnsi="Book Antiqua"/>
          <w:color w:val="auto"/>
          <w:kern w:val="0"/>
          <w:sz w:val="24"/>
          <w:szCs w:val="24"/>
          <w:lang w:val="en-US"/>
        </w:rPr>
        <w:t xml:space="preserve"> who summarized the CT imaging findings of abdominal FDC sarcoma</w:t>
      </w:r>
      <w:r w:rsidR="007A07D0"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Both of the cases we reported here had low-density areas after intravenous administration of contrast medium, </w:t>
      </w:r>
      <w:r w:rsidRPr="00381118">
        <w:rPr>
          <w:rFonts w:ascii="Book Antiqua" w:eastAsiaTheme="minorEastAsia" w:hAnsi="Book Antiqua" w:cstheme="minorBidi"/>
          <w:color w:val="auto"/>
          <w:kern w:val="0"/>
          <w:sz w:val="24"/>
          <w:szCs w:val="24"/>
          <w:lang w:val="en-US" w:eastAsia="zh-CN"/>
        </w:rPr>
        <w:t>but their pathological components were different.</w:t>
      </w:r>
      <w:r w:rsidRPr="00381118">
        <w:rPr>
          <w:rFonts w:ascii="Book Antiqua" w:hAnsi="Book Antiqua"/>
          <w:color w:val="auto"/>
          <w:kern w:val="0"/>
          <w:sz w:val="24"/>
          <w:szCs w:val="24"/>
          <w:lang w:val="en-US"/>
        </w:rPr>
        <w:t xml:space="preserve"> In case 1, the low-attenuating areas </w:t>
      </w:r>
      <w:r w:rsidR="007A07D0" w:rsidRPr="00381118">
        <w:rPr>
          <w:rFonts w:ascii="Book Antiqua" w:hAnsi="Book Antiqua"/>
          <w:color w:val="auto"/>
          <w:kern w:val="0"/>
          <w:sz w:val="24"/>
          <w:szCs w:val="24"/>
          <w:lang w:val="en-US"/>
        </w:rPr>
        <w:t>decreased</w:t>
      </w:r>
      <w:r w:rsidRPr="00381118">
        <w:rPr>
          <w:rFonts w:ascii="Book Antiqua" w:hAnsi="Book Antiqua"/>
          <w:color w:val="auto"/>
          <w:kern w:val="0"/>
          <w:sz w:val="24"/>
          <w:szCs w:val="24"/>
          <w:lang w:val="en-US"/>
        </w:rPr>
        <w:t xml:space="preserve"> during the multiphase images. This are</w:t>
      </w:r>
      <w:r w:rsidRPr="00381118">
        <w:rPr>
          <w:rFonts w:ascii="Book Antiqua" w:eastAsia="宋体" w:hAnsi="Book Antiqua"/>
          <w:color w:val="auto"/>
          <w:kern w:val="0"/>
          <w:sz w:val="24"/>
          <w:szCs w:val="24"/>
          <w:lang w:val="en-US" w:eastAsia="zh-CN"/>
        </w:rPr>
        <w:t>a</w:t>
      </w:r>
      <w:r w:rsidRPr="00381118">
        <w:rPr>
          <w:rFonts w:ascii="Book Antiqua" w:hAnsi="Book Antiqua"/>
          <w:color w:val="auto"/>
          <w:kern w:val="0"/>
          <w:sz w:val="24"/>
          <w:szCs w:val="24"/>
          <w:lang w:val="en-US"/>
        </w:rPr>
        <w:t xml:space="preserve"> </w:t>
      </w:r>
      <w:r w:rsidR="00A21964" w:rsidRPr="00381118">
        <w:rPr>
          <w:rFonts w:ascii="Book Antiqua" w:hAnsi="Book Antiqua"/>
          <w:color w:val="auto"/>
          <w:kern w:val="0"/>
          <w:sz w:val="24"/>
          <w:szCs w:val="24"/>
          <w:lang w:val="en-US"/>
        </w:rPr>
        <w:t xml:space="preserve">histologically </w:t>
      </w:r>
      <w:r w:rsidRPr="00381118">
        <w:rPr>
          <w:rFonts w:ascii="Book Antiqua" w:hAnsi="Book Antiqua"/>
          <w:color w:val="auto"/>
          <w:kern w:val="0"/>
          <w:sz w:val="24"/>
          <w:szCs w:val="24"/>
          <w:lang w:val="en-US"/>
        </w:rPr>
        <w:t>corresponded to the tumor’s spindle cells</w:t>
      </w:r>
      <w:r w:rsidR="00A21964" w:rsidRPr="00381118">
        <w:rPr>
          <w:rFonts w:ascii="Book Antiqua" w:hAnsi="Book Antiqua"/>
          <w:color w:val="auto"/>
          <w:kern w:val="0"/>
          <w:sz w:val="24"/>
          <w:szCs w:val="24"/>
          <w:lang w:val="en-US"/>
        </w:rPr>
        <w:t xml:space="preserve"> and</w:t>
      </w:r>
      <w:r w:rsidRPr="00381118">
        <w:rPr>
          <w:rFonts w:ascii="Book Antiqua" w:hAnsi="Book Antiqua"/>
          <w:color w:val="auto"/>
          <w:kern w:val="0"/>
          <w:sz w:val="24"/>
          <w:szCs w:val="24"/>
          <w:lang w:val="en-US"/>
        </w:rPr>
        <w:t xml:space="preserve"> fibrotic component</w:t>
      </w:r>
      <w:r w:rsidR="00A21964"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which showed centripetally persistent enhancement. </w:t>
      </w:r>
      <w:r w:rsidR="00DF4664" w:rsidRPr="00381118">
        <w:rPr>
          <w:rFonts w:ascii="Book Antiqua" w:hAnsi="Book Antiqua"/>
          <w:color w:val="auto"/>
          <w:kern w:val="0"/>
          <w:sz w:val="24"/>
          <w:szCs w:val="24"/>
          <w:lang w:val="en-US"/>
        </w:rPr>
        <w:t xml:space="preserve">These </w:t>
      </w:r>
      <w:r w:rsidRPr="00381118">
        <w:rPr>
          <w:rFonts w:ascii="Book Antiqua" w:hAnsi="Book Antiqua"/>
          <w:color w:val="auto"/>
          <w:kern w:val="0"/>
          <w:sz w:val="24"/>
          <w:szCs w:val="24"/>
          <w:lang w:val="en-US"/>
        </w:rPr>
        <w:t>imaging feature</w:t>
      </w:r>
      <w:r w:rsidR="00DF4664"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w:t>
      </w:r>
      <w:r w:rsidR="00F32DEB" w:rsidRPr="00381118">
        <w:rPr>
          <w:rFonts w:ascii="Book Antiqua" w:hAnsi="Book Antiqua"/>
          <w:color w:val="auto"/>
          <w:kern w:val="0"/>
          <w:sz w:val="24"/>
          <w:szCs w:val="24"/>
          <w:lang w:val="en-US"/>
        </w:rPr>
        <w:t xml:space="preserve">were </w:t>
      </w:r>
      <w:r w:rsidRPr="00381118">
        <w:rPr>
          <w:rFonts w:ascii="Book Antiqua" w:hAnsi="Book Antiqua"/>
          <w:color w:val="auto"/>
          <w:kern w:val="0"/>
          <w:sz w:val="24"/>
          <w:szCs w:val="24"/>
          <w:lang w:val="en-US"/>
        </w:rPr>
        <w:t>also reported in IPT-like FDC tumors of the spleen</w:t>
      </w:r>
      <w:r w:rsidRPr="00381118">
        <w:rPr>
          <w:rFonts w:ascii="Book Antiqua" w:hAnsi="Book Antiqua"/>
          <w:color w:val="auto"/>
          <w:kern w:val="0"/>
          <w:sz w:val="24"/>
          <w:szCs w:val="24"/>
          <w:vertAlign w:val="superscript"/>
          <w:lang w:val="en-US"/>
        </w:rPr>
        <w:t>[19,20]</w:t>
      </w:r>
      <w:r w:rsidRPr="00381118">
        <w:rPr>
          <w:rFonts w:ascii="Book Antiqua" w:hAnsi="Book Antiqua"/>
          <w:color w:val="auto"/>
          <w:kern w:val="0"/>
          <w:sz w:val="24"/>
          <w:szCs w:val="24"/>
          <w:lang w:val="en-US"/>
        </w:rPr>
        <w:t xml:space="preserve">. </w:t>
      </w:r>
      <w:r w:rsidR="00A309DA" w:rsidRPr="00381118">
        <w:rPr>
          <w:rFonts w:ascii="Book Antiqua" w:hAnsi="Book Antiqua"/>
          <w:color w:val="auto"/>
          <w:kern w:val="0"/>
          <w:sz w:val="24"/>
          <w:szCs w:val="24"/>
          <w:lang w:val="en-US"/>
        </w:rPr>
        <w:t xml:space="preserve">However, </w:t>
      </w:r>
      <w:r w:rsidRPr="00381118">
        <w:rPr>
          <w:rFonts w:ascii="Book Antiqua" w:hAnsi="Book Antiqua"/>
          <w:color w:val="auto"/>
          <w:kern w:val="0"/>
          <w:sz w:val="24"/>
          <w:szCs w:val="24"/>
          <w:lang w:val="en-US"/>
        </w:rPr>
        <w:t xml:space="preserve">in case 2, the hypodense parts </w:t>
      </w:r>
      <w:r w:rsidRPr="00381118">
        <w:rPr>
          <w:rFonts w:ascii="Book Antiqua" w:eastAsia="宋体" w:hAnsi="Book Antiqua"/>
          <w:color w:val="auto"/>
          <w:kern w:val="0"/>
          <w:sz w:val="24"/>
          <w:szCs w:val="24"/>
          <w:lang w:val="en-US" w:eastAsia="zh-CN"/>
        </w:rPr>
        <w:t>were</w:t>
      </w:r>
      <w:r w:rsidRPr="00381118">
        <w:rPr>
          <w:rFonts w:ascii="Book Antiqua" w:hAnsi="Book Antiqua"/>
          <w:color w:val="auto"/>
          <w:kern w:val="0"/>
          <w:sz w:val="24"/>
          <w:szCs w:val="24"/>
          <w:lang w:val="en-US"/>
        </w:rPr>
        <w:t xml:space="preserve"> due to necrosis and hemorrhage in enhancement scanning, which </w:t>
      </w:r>
      <w:r w:rsidRPr="00381118">
        <w:rPr>
          <w:rFonts w:ascii="Book Antiqua" w:eastAsia="宋体" w:hAnsi="Book Antiqua"/>
          <w:color w:val="auto"/>
          <w:kern w:val="0"/>
          <w:sz w:val="24"/>
          <w:szCs w:val="24"/>
          <w:lang w:val="en-US" w:eastAsia="zh-CN"/>
        </w:rPr>
        <w:t>might</w:t>
      </w:r>
      <w:r w:rsidRPr="00381118">
        <w:rPr>
          <w:rFonts w:ascii="Book Antiqua" w:hAnsi="Book Antiqua"/>
          <w:color w:val="auto"/>
          <w:kern w:val="0"/>
          <w:sz w:val="24"/>
          <w:szCs w:val="24"/>
          <w:lang w:val="en-US"/>
        </w:rPr>
        <w:t xml:space="preserve"> be related to the relatively large size</w:t>
      </w:r>
      <w:r w:rsidRPr="00381118">
        <w:rPr>
          <w:rFonts w:ascii="Book Antiqua" w:hAnsi="Book Antiqua"/>
          <w:color w:val="auto"/>
          <w:kern w:val="0"/>
          <w:sz w:val="24"/>
          <w:szCs w:val="24"/>
          <w:vertAlign w:val="superscript"/>
          <w:lang w:val="en-US"/>
        </w:rPr>
        <w:t>[18]</w:t>
      </w:r>
      <w:r w:rsidRPr="00381118">
        <w:rPr>
          <w:rFonts w:ascii="Book Antiqua" w:hAnsi="Book Antiqua"/>
          <w:color w:val="auto"/>
          <w:kern w:val="0"/>
          <w:sz w:val="24"/>
          <w:szCs w:val="24"/>
          <w:lang w:val="en-US"/>
        </w:rPr>
        <w:t>. On MRI</w:t>
      </w:r>
      <w:r w:rsidR="00CB4B8F" w:rsidRPr="00381118">
        <w:rPr>
          <w:rFonts w:ascii="Book Antiqua" w:hAnsi="Book Antiqua"/>
          <w:color w:val="auto"/>
          <w:kern w:val="0"/>
          <w:sz w:val="24"/>
          <w:szCs w:val="24"/>
          <w:lang w:val="en-US"/>
        </w:rPr>
        <w:t xml:space="preserve"> </w:t>
      </w:r>
      <w:r w:rsidRPr="00381118">
        <w:rPr>
          <w:rFonts w:ascii="Book Antiqua" w:eastAsia="宋体" w:hAnsi="Book Antiqua"/>
          <w:color w:val="auto"/>
          <w:kern w:val="0"/>
          <w:sz w:val="24"/>
          <w:szCs w:val="24"/>
          <w:u w:color="0000FF"/>
          <w:lang w:val="en-US" w:eastAsia="zh-CN"/>
        </w:rPr>
        <w:t>(</w:t>
      </w:r>
      <w:hyperlink w:anchor="table1" w:history="1">
        <w:r w:rsidR="00CB4B8F" w:rsidRPr="00381118">
          <w:rPr>
            <w:rFonts w:ascii="Book Antiqua" w:eastAsiaTheme="minorEastAsia" w:hAnsi="Book Antiqua" w:cs="Times New Roman"/>
            <w:color w:val="auto"/>
            <w:kern w:val="0"/>
            <w:sz w:val="24"/>
            <w:szCs w:val="24"/>
            <w:lang w:val="en-US" w:eastAsia="zh-CN"/>
          </w:rPr>
          <w:t>T</w:t>
        </w:r>
        <w:r w:rsidRPr="00381118">
          <w:rPr>
            <w:rFonts w:ascii="Book Antiqua" w:eastAsiaTheme="minorEastAsia" w:hAnsi="Book Antiqua" w:cs="Times New Roman"/>
            <w:color w:val="auto"/>
            <w:kern w:val="0"/>
            <w:sz w:val="24"/>
            <w:szCs w:val="24"/>
            <w:lang w:val="en-US" w:eastAsia="zh-CN"/>
          </w:rPr>
          <w:t>able 1</w:t>
        </w:r>
      </w:hyperlink>
      <w:r w:rsidRPr="00381118">
        <w:rPr>
          <w:rFonts w:ascii="Book Antiqua" w:hAnsi="Book Antiqua"/>
          <w:color w:val="auto"/>
          <w:kern w:val="0"/>
          <w:sz w:val="24"/>
          <w:szCs w:val="24"/>
          <w:u w:color="0000FF"/>
          <w:lang w:val="en-US"/>
        </w:rPr>
        <w:t>)</w:t>
      </w:r>
      <w:r w:rsidRPr="00381118">
        <w:rPr>
          <w:rFonts w:ascii="Book Antiqua" w:hAnsi="Book Antiqua"/>
          <w:color w:val="auto"/>
          <w:kern w:val="0"/>
          <w:sz w:val="24"/>
          <w:szCs w:val="24"/>
          <w:lang w:val="en-US"/>
        </w:rPr>
        <w:t>, with hepatocyte-specific contrast agent</w:t>
      </w:r>
      <w:r w:rsidR="00722F8A"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(Gd-EOB-DTPA) in case 1, the most characteristic feature was </w:t>
      </w:r>
      <w:bookmarkStart w:id="69" w:name="OLE_LINK20"/>
      <w:r w:rsidRPr="00381118">
        <w:rPr>
          <w:rFonts w:ascii="Book Antiqua" w:hAnsi="Book Antiqua"/>
          <w:color w:val="auto"/>
          <w:kern w:val="0"/>
          <w:sz w:val="24"/>
          <w:szCs w:val="24"/>
          <w:lang w:val="en-US"/>
        </w:rPr>
        <w:t>the central stellate enhancement during</w:t>
      </w:r>
      <w:bookmarkEnd w:id="69"/>
      <w:r w:rsidRPr="00381118">
        <w:rPr>
          <w:rFonts w:ascii="Book Antiqua" w:hAnsi="Book Antiqua"/>
          <w:color w:val="auto"/>
          <w:kern w:val="0"/>
          <w:sz w:val="24"/>
          <w:szCs w:val="24"/>
          <w:lang w:val="en-US"/>
        </w:rPr>
        <w:t xml:space="preserve"> </w:t>
      </w:r>
      <w:bookmarkStart w:id="70" w:name="OLE_LINK24"/>
      <w:r w:rsidRPr="00381118">
        <w:rPr>
          <w:rFonts w:ascii="Book Antiqua" w:hAnsi="Book Antiqua"/>
          <w:color w:val="auto"/>
          <w:kern w:val="0"/>
          <w:sz w:val="24"/>
          <w:szCs w:val="24"/>
          <w:lang w:val="en-US"/>
        </w:rPr>
        <w:t>HBP</w:t>
      </w:r>
      <w:bookmarkEnd w:id="70"/>
      <w:r w:rsidRPr="00381118">
        <w:rPr>
          <w:rFonts w:ascii="Book Antiqua" w:hAnsi="Book Antiqua"/>
          <w:color w:val="auto"/>
          <w:kern w:val="0"/>
          <w:sz w:val="24"/>
          <w:szCs w:val="24"/>
          <w:lang w:val="en-US"/>
        </w:rPr>
        <w:t>. The mechanistic explanation for the retention of gadoxetic acid on HBP images remain</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lastRenderedPageBreak/>
        <w:t>elusive</w:t>
      </w:r>
      <w:r w:rsidR="00881601" w:rsidRPr="00381118">
        <w:rPr>
          <w:rFonts w:ascii="Book Antiqua" w:hAnsi="Book Antiqua"/>
          <w:color w:val="auto"/>
          <w:kern w:val="0"/>
          <w:sz w:val="24"/>
          <w:szCs w:val="24"/>
          <w:lang w:val="en-US"/>
        </w:rPr>
        <w:t>,</w:t>
      </w:r>
      <w:r w:rsidRPr="00381118">
        <w:rPr>
          <w:rFonts w:ascii="Book Antiqua" w:hAnsi="Book Antiqua"/>
          <w:color w:val="auto"/>
          <w:kern w:val="0"/>
          <w:sz w:val="24"/>
          <w:szCs w:val="24"/>
          <w:lang w:val="en-US"/>
        </w:rPr>
        <w:t xml:space="preserve"> but it may have something to do with the transporter</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located on either the sinusoidal (OATP1B1/3 and MRP3) or canalicular (MRP2) membranes of the cell</w:t>
      </w:r>
      <w:r w:rsidRPr="00381118">
        <w:rPr>
          <w:rFonts w:ascii="Book Antiqua" w:hAnsi="Book Antiqua"/>
          <w:color w:val="auto"/>
          <w:kern w:val="0"/>
          <w:sz w:val="24"/>
          <w:szCs w:val="24"/>
          <w:vertAlign w:val="superscript"/>
          <w:lang w:val="en-US"/>
        </w:rPr>
        <w:t>[21]</w:t>
      </w:r>
      <w:r w:rsidRPr="00381118">
        <w:rPr>
          <w:rFonts w:ascii="Book Antiqua" w:hAnsi="Book Antiqua"/>
          <w:color w:val="auto"/>
          <w:kern w:val="0"/>
          <w:sz w:val="24"/>
          <w:szCs w:val="24"/>
          <w:lang w:val="en-US"/>
        </w:rPr>
        <w:t xml:space="preserve">. Moreover, the stellate enhancement areas during HBP within the masses was T1 and T2 hypointense. </w:t>
      </w:r>
      <w:r w:rsidR="00881601" w:rsidRPr="00381118">
        <w:rPr>
          <w:rFonts w:ascii="Book Antiqua" w:hAnsi="Book Antiqua"/>
          <w:color w:val="auto"/>
          <w:kern w:val="0"/>
          <w:sz w:val="24"/>
          <w:szCs w:val="24"/>
          <w:lang w:val="en-US"/>
        </w:rPr>
        <w:t xml:space="preserve">Furthermore, </w:t>
      </w:r>
      <w:r w:rsidRPr="00381118">
        <w:rPr>
          <w:rFonts w:ascii="Book Antiqua" w:hAnsi="Book Antiqua"/>
          <w:color w:val="auto"/>
          <w:kern w:val="0"/>
          <w:sz w:val="24"/>
          <w:szCs w:val="24"/>
          <w:lang w:val="en-US"/>
        </w:rPr>
        <w:t xml:space="preserve">the enhancement pattern in multiphase MRI was similar to that in CT. </w:t>
      </w:r>
    </w:p>
    <w:p w14:paraId="5E9768FB" w14:textId="433158AF" w:rsidR="00D07863" w:rsidRPr="00381118" w:rsidRDefault="00AF0EF5" w:rsidP="00381118">
      <w:pPr>
        <w:adjustRightInd w:val="0"/>
        <w:snapToGrid w:val="0"/>
        <w:spacing w:line="360" w:lineRule="auto"/>
        <w:ind w:firstLineChars="100" w:firstLine="240"/>
        <w:rPr>
          <w:rFonts w:ascii="Book Antiqua" w:eastAsia="Times New Roman" w:hAnsi="Book Antiqua" w:cs="Times New Roman"/>
          <w:color w:val="auto"/>
          <w:kern w:val="0"/>
          <w:sz w:val="24"/>
          <w:szCs w:val="24"/>
          <w:lang w:val="en-US"/>
        </w:rPr>
      </w:pPr>
      <w:r w:rsidRPr="00381118">
        <w:rPr>
          <w:rFonts w:ascii="Book Antiqua" w:hAnsi="Book Antiqua"/>
          <w:color w:val="auto"/>
          <w:kern w:val="0"/>
          <w:sz w:val="24"/>
          <w:szCs w:val="24"/>
          <w:lang w:val="en-US"/>
        </w:rPr>
        <w:t>Differential diagnosis of IPT-like FDC tumor</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of the liver should include many tumors, such as IPT</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HCC</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w:t>
      </w:r>
      <w:r w:rsidR="00881601" w:rsidRPr="00381118">
        <w:rPr>
          <w:rFonts w:ascii="Book Antiqua" w:hAnsi="Book Antiqua"/>
          <w:color w:val="auto"/>
          <w:kern w:val="0"/>
          <w:sz w:val="24"/>
          <w:szCs w:val="24"/>
          <w:lang w:val="en-US"/>
        </w:rPr>
        <w:t>metastases</w:t>
      </w:r>
      <w:r w:rsidRPr="00381118">
        <w:rPr>
          <w:rFonts w:ascii="Book Antiqua" w:hAnsi="Book Antiqua"/>
          <w:color w:val="auto"/>
          <w:kern w:val="0"/>
          <w:sz w:val="24"/>
          <w:szCs w:val="24"/>
          <w:lang w:val="en-US"/>
        </w:rPr>
        <w:t>, leiomyosarcoma</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malignant fibrous histiocytoma</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fibrosarcoma</w:t>
      </w:r>
      <w:r w:rsidR="0088160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extragastrointestinal stromal tumor</w:t>
      </w:r>
      <w:r w:rsidR="00881601" w:rsidRPr="00381118">
        <w:rPr>
          <w:rFonts w:ascii="Book Antiqua" w:hAnsi="Book Antiqua"/>
          <w:color w:val="auto"/>
          <w:kern w:val="0"/>
          <w:sz w:val="24"/>
          <w:szCs w:val="24"/>
          <w:lang w:val="en-US"/>
        </w:rPr>
        <w:t>s</w:t>
      </w:r>
      <w:r w:rsidRPr="00381118">
        <w:rPr>
          <w:rFonts w:ascii="Book Antiqua" w:eastAsia="宋体" w:hAnsi="Book Antiqua"/>
          <w:color w:val="auto"/>
          <w:kern w:val="0"/>
          <w:sz w:val="24"/>
          <w:szCs w:val="24"/>
          <w:lang w:val="en-US" w:eastAsia="zh-CN"/>
        </w:rPr>
        <w:t xml:space="preserve">, </w:t>
      </w:r>
      <w:r w:rsidRPr="00381118">
        <w:rPr>
          <w:rFonts w:ascii="Book Antiqua" w:hAnsi="Book Antiqua"/>
          <w:color w:val="auto"/>
          <w:kern w:val="0"/>
          <w:sz w:val="24"/>
          <w:szCs w:val="24"/>
          <w:lang w:val="en-US"/>
        </w:rPr>
        <w:t>solitary fibrous tumor</w:t>
      </w:r>
      <w:r w:rsidR="00881601" w:rsidRPr="00381118">
        <w:rPr>
          <w:rFonts w:ascii="Book Antiqua" w:hAnsi="Book Antiqua"/>
          <w:color w:val="auto"/>
          <w:kern w:val="0"/>
          <w:sz w:val="24"/>
          <w:szCs w:val="24"/>
          <w:lang w:val="en-US"/>
        </w:rPr>
        <w:t>s</w:t>
      </w:r>
      <w:r w:rsidR="00CB4B8F" w:rsidRPr="00381118">
        <w:rPr>
          <w:rFonts w:ascii="Book Antiqua" w:hAnsi="Book Antiqua"/>
          <w:color w:val="auto"/>
          <w:kern w:val="0"/>
          <w:sz w:val="24"/>
          <w:szCs w:val="24"/>
          <w:lang w:val="en-US"/>
        </w:rPr>
        <w:t>,</w:t>
      </w:r>
      <w:r w:rsidRPr="00381118">
        <w:rPr>
          <w:rFonts w:ascii="Book Antiqua" w:eastAsia="宋体" w:hAnsi="Book Antiqua"/>
          <w:color w:val="auto"/>
          <w:kern w:val="0"/>
          <w:sz w:val="24"/>
          <w:szCs w:val="24"/>
          <w:lang w:val="en-US" w:eastAsia="zh-CN"/>
        </w:rPr>
        <w:t xml:space="preserve"> </w:t>
      </w:r>
      <w:r w:rsidRPr="00381118">
        <w:rPr>
          <w:rFonts w:ascii="Book Antiqua" w:hAnsi="Book Antiqua"/>
          <w:color w:val="auto"/>
          <w:kern w:val="0"/>
          <w:sz w:val="24"/>
          <w:szCs w:val="24"/>
          <w:lang w:val="en-US"/>
        </w:rPr>
        <w:t>and neurogenic tumors</w:t>
      </w:r>
      <w:r w:rsidRPr="00381118">
        <w:rPr>
          <w:rFonts w:ascii="Book Antiqua" w:hAnsi="Book Antiqua"/>
          <w:color w:val="auto"/>
          <w:kern w:val="0"/>
          <w:sz w:val="24"/>
          <w:szCs w:val="24"/>
          <w:vertAlign w:val="superscript"/>
          <w:lang w:val="en-US"/>
        </w:rPr>
        <w:t>[18]</w:t>
      </w:r>
      <w:r w:rsidRPr="00381118">
        <w:rPr>
          <w:rFonts w:ascii="Book Antiqua" w:hAnsi="Book Antiqua"/>
          <w:color w:val="auto"/>
          <w:kern w:val="0"/>
          <w:sz w:val="24"/>
          <w:szCs w:val="24"/>
          <w:lang w:val="en-US"/>
        </w:rPr>
        <w:t>. The imaging features of the above tumors overlap with IPT-like FDC tumor</w:t>
      </w:r>
      <w:r w:rsidR="000967A3"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and </w:t>
      </w:r>
      <w:r w:rsidRPr="00381118">
        <w:rPr>
          <w:rFonts w:ascii="Book Antiqua" w:eastAsiaTheme="minorEastAsia" w:hAnsi="Book Antiqua" w:cstheme="minorBidi"/>
          <w:color w:val="auto"/>
          <w:kern w:val="0"/>
          <w:sz w:val="24"/>
          <w:szCs w:val="24"/>
          <w:lang w:val="en-US" w:eastAsia="zh-CN"/>
        </w:rPr>
        <w:t>the first three are the main differential diagnosis. IPT</w:t>
      </w:r>
      <w:r w:rsidR="000967A3" w:rsidRPr="00381118">
        <w:rPr>
          <w:rFonts w:ascii="Book Antiqua" w:eastAsiaTheme="minorEastAsia" w:hAnsi="Book Antiqua" w:cstheme="minorBidi"/>
          <w:color w:val="auto"/>
          <w:kern w:val="0"/>
          <w:sz w:val="24"/>
          <w:szCs w:val="24"/>
          <w:lang w:val="en-US" w:eastAsia="zh-CN"/>
        </w:rPr>
        <w:t>s</w:t>
      </w:r>
      <w:r w:rsidRPr="00381118">
        <w:rPr>
          <w:rFonts w:ascii="Book Antiqua" w:eastAsiaTheme="minorEastAsia" w:hAnsi="Book Antiqua" w:cstheme="minorBidi"/>
          <w:color w:val="auto"/>
          <w:kern w:val="0"/>
          <w:sz w:val="24"/>
          <w:szCs w:val="24"/>
          <w:lang w:val="en-US" w:eastAsia="zh-CN"/>
        </w:rPr>
        <w:t xml:space="preserve"> of the liver usually appears as heterogeneous enhancing tumor</w:t>
      </w:r>
      <w:r w:rsidR="000967A3" w:rsidRPr="00381118">
        <w:rPr>
          <w:rFonts w:ascii="Book Antiqua" w:eastAsiaTheme="minorEastAsia" w:hAnsi="Book Antiqua" w:cstheme="minorBidi"/>
          <w:color w:val="auto"/>
          <w:kern w:val="0"/>
          <w:sz w:val="24"/>
          <w:szCs w:val="24"/>
          <w:lang w:val="en-US" w:eastAsia="zh-CN"/>
        </w:rPr>
        <w:t>s</w:t>
      </w:r>
      <w:r w:rsidRPr="00381118">
        <w:rPr>
          <w:rFonts w:ascii="Book Antiqua" w:eastAsiaTheme="minorEastAsia" w:hAnsi="Book Antiqua" w:cstheme="minorBidi"/>
          <w:color w:val="auto"/>
          <w:kern w:val="0"/>
          <w:sz w:val="24"/>
          <w:szCs w:val="24"/>
          <w:lang w:val="en-US" w:eastAsia="zh-CN"/>
        </w:rPr>
        <w:t xml:space="preserve"> with uneven peripheral enhancement</w:t>
      </w:r>
      <w:r w:rsidR="000967A3" w:rsidRPr="00381118">
        <w:rPr>
          <w:rFonts w:ascii="Book Antiqua" w:eastAsiaTheme="minorEastAsia" w:hAnsi="Book Antiqua" w:cstheme="minorBidi"/>
          <w:color w:val="auto"/>
          <w:kern w:val="0"/>
          <w:sz w:val="24"/>
          <w:szCs w:val="24"/>
          <w:lang w:val="en-US" w:eastAsia="zh-CN"/>
        </w:rPr>
        <w:t>s</w:t>
      </w:r>
      <w:r w:rsidRPr="00381118">
        <w:rPr>
          <w:rFonts w:ascii="Book Antiqua" w:eastAsiaTheme="minorEastAsia" w:hAnsi="Book Antiqua" w:cstheme="minorBidi"/>
          <w:color w:val="auto"/>
          <w:kern w:val="0"/>
          <w:sz w:val="24"/>
          <w:szCs w:val="24"/>
          <w:vertAlign w:val="superscript"/>
          <w:lang w:val="en-US" w:eastAsia="zh-CN"/>
        </w:rPr>
        <w:t>[22]</w:t>
      </w:r>
      <w:r w:rsidRPr="00381118">
        <w:rPr>
          <w:rFonts w:ascii="Book Antiqua" w:eastAsiaTheme="minorEastAsia" w:hAnsi="Book Antiqua" w:cstheme="minorBidi"/>
          <w:color w:val="auto"/>
          <w:kern w:val="0"/>
          <w:sz w:val="24"/>
          <w:szCs w:val="24"/>
          <w:lang w:val="en-US" w:eastAsia="zh-CN"/>
        </w:rPr>
        <w:t>. Suspicion should be high for IPT in patients with low grade fever, jaundice, hepatomegaly, weight loss or leukocytosis</w:t>
      </w:r>
      <w:r w:rsidRPr="00381118">
        <w:rPr>
          <w:rFonts w:ascii="Book Antiqua" w:eastAsiaTheme="minorEastAsia" w:hAnsi="Book Antiqua" w:cstheme="minorBidi"/>
          <w:color w:val="auto"/>
          <w:kern w:val="0"/>
          <w:sz w:val="24"/>
          <w:szCs w:val="24"/>
          <w:vertAlign w:val="superscript"/>
          <w:lang w:val="en-US" w:eastAsia="zh-CN"/>
        </w:rPr>
        <w:t>[23]</w:t>
      </w:r>
      <w:r w:rsidRPr="00381118">
        <w:rPr>
          <w:rFonts w:ascii="Book Antiqua" w:eastAsiaTheme="minorEastAsia" w:hAnsi="Book Antiqua" w:cstheme="minorBidi"/>
          <w:color w:val="auto"/>
          <w:kern w:val="0"/>
          <w:sz w:val="24"/>
          <w:szCs w:val="24"/>
          <w:lang w:val="en-US" w:eastAsia="zh-CN"/>
        </w:rPr>
        <w:t xml:space="preserve">. </w:t>
      </w:r>
      <w:bookmarkStart w:id="71" w:name="OLE_LINK29"/>
      <w:bookmarkStart w:id="72" w:name="OLE_LINK52"/>
      <w:r w:rsidRPr="00381118">
        <w:rPr>
          <w:rFonts w:ascii="Book Antiqua" w:eastAsiaTheme="minorEastAsia" w:hAnsi="Book Antiqua" w:cstheme="minorBidi"/>
          <w:color w:val="auto"/>
          <w:kern w:val="0"/>
          <w:sz w:val="24"/>
          <w:szCs w:val="24"/>
          <w:lang w:val="en-US" w:eastAsia="zh-CN"/>
        </w:rPr>
        <w:t xml:space="preserve">Typical HCC is characterized by portal phase washout, elevated </w:t>
      </w:r>
      <w:r w:rsidR="00476727" w:rsidRPr="00381118">
        <w:rPr>
          <w:rFonts w:ascii="Book Antiqua" w:eastAsiaTheme="minorEastAsia" w:hAnsi="Book Antiqua" w:cs="Times New Roman"/>
          <w:color w:val="auto"/>
          <w:kern w:val="0"/>
          <w:sz w:val="24"/>
          <w:szCs w:val="24"/>
          <w:lang w:val="en-US" w:eastAsia="zh-CN"/>
        </w:rPr>
        <w:t>AFP</w:t>
      </w:r>
      <w:r w:rsidRPr="00381118">
        <w:rPr>
          <w:rFonts w:ascii="Book Antiqua" w:eastAsiaTheme="minorEastAsia" w:hAnsi="Book Antiqua" w:cstheme="minorBidi"/>
          <w:color w:val="auto"/>
          <w:kern w:val="0"/>
          <w:sz w:val="24"/>
          <w:szCs w:val="24"/>
          <w:lang w:val="en-US" w:eastAsia="zh-CN"/>
        </w:rPr>
        <w:t xml:space="preserve"> and threshold growth at follow-up imaging</w:t>
      </w:r>
      <w:bookmarkEnd w:id="71"/>
      <w:bookmarkEnd w:id="72"/>
      <w:r w:rsidRPr="00381118">
        <w:rPr>
          <w:rFonts w:ascii="Book Antiqua" w:eastAsiaTheme="minorEastAsia" w:hAnsi="Book Antiqua" w:cstheme="minorBidi"/>
          <w:color w:val="auto"/>
          <w:kern w:val="0"/>
          <w:sz w:val="24"/>
          <w:szCs w:val="24"/>
          <w:vertAlign w:val="superscript"/>
          <w:lang w:val="en-US" w:eastAsia="zh-CN"/>
        </w:rPr>
        <w:t>[22,24]</w:t>
      </w:r>
      <w:r w:rsidRPr="00381118">
        <w:rPr>
          <w:rFonts w:ascii="Book Antiqua" w:eastAsiaTheme="minorEastAsia" w:hAnsi="Book Antiqua" w:cstheme="minorBidi"/>
          <w:color w:val="auto"/>
          <w:kern w:val="0"/>
          <w:sz w:val="24"/>
          <w:szCs w:val="24"/>
          <w:lang w:val="en-US" w:eastAsia="zh-CN"/>
        </w:rPr>
        <w:t>. However, atypical HCC is sometimes difficult to distinguish from sarcomas and metastases</w:t>
      </w:r>
      <w:r w:rsidRPr="00381118">
        <w:rPr>
          <w:rFonts w:ascii="Book Antiqua" w:eastAsiaTheme="minorEastAsia" w:hAnsi="Book Antiqua" w:cstheme="minorBidi"/>
          <w:color w:val="auto"/>
          <w:kern w:val="0"/>
          <w:sz w:val="24"/>
          <w:szCs w:val="24"/>
          <w:vertAlign w:val="superscript"/>
          <w:lang w:val="en-US" w:eastAsia="zh-CN"/>
        </w:rPr>
        <w:t>[24,25]</w:t>
      </w:r>
      <w:r w:rsidRPr="00381118">
        <w:rPr>
          <w:rFonts w:ascii="Book Antiqua" w:eastAsiaTheme="minorEastAsia" w:hAnsi="Book Antiqua" w:cstheme="minorBidi"/>
          <w:color w:val="auto"/>
          <w:kern w:val="0"/>
          <w:sz w:val="24"/>
          <w:szCs w:val="24"/>
          <w:lang w:val="en-US" w:eastAsia="zh-CN"/>
        </w:rPr>
        <w:t>. Metastasis is most common in colon cancer</w:t>
      </w:r>
      <w:r w:rsidRPr="00381118">
        <w:rPr>
          <w:rFonts w:ascii="Book Antiqua" w:eastAsiaTheme="minorEastAsia" w:hAnsi="Book Antiqua" w:cstheme="minorBidi"/>
          <w:color w:val="auto"/>
          <w:kern w:val="0"/>
          <w:sz w:val="24"/>
          <w:szCs w:val="24"/>
          <w:vertAlign w:val="superscript"/>
          <w:lang w:val="en-US" w:eastAsia="zh-CN"/>
        </w:rPr>
        <w:t>[16]</w:t>
      </w:r>
      <w:r w:rsidRPr="00381118">
        <w:rPr>
          <w:rFonts w:ascii="Book Antiqua" w:eastAsiaTheme="minorEastAsia" w:hAnsi="Book Antiqua" w:cstheme="minorBidi"/>
          <w:color w:val="auto"/>
          <w:kern w:val="0"/>
          <w:sz w:val="24"/>
          <w:szCs w:val="24"/>
          <w:lang w:val="en-US" w:eastAsia="zh-CN"/>
        </w:rPr>
        <w:t>, with typical peripheral rim enhancement</w:t>
      </w:r>
      <w:r w:rsidR="00C44BA8" w:rsidRPr="00381118">
        <w:rPr>
          <w:rFonts w:ascii="Book Antiqua" w:eastAsiaTheme="minorEastAsia" w:hAnsi="Book Antiqua" w:cstheme="minorBidi"/>
          <w:color w:val="auto"/>
          <w:kern w:val="0"/>
          <w:sz w:val="24"/>
          <w:szCs w:val="24"/>
          <w:lang w:val="en-US" w:eastAsia="zh-CN"/>
        </w:rPr>
        <w:t>s</w:t>
      </w:r>
      <w:r w:rsidRPr="00381118">
        <w:rPr>
          <w:rFonts w:ascii="Book Antiqua" w:eastAsiaTheme="minorEastAsia" w:hAnsi="Book Antiqua" w:cstheme="minorBidi"/>
          <w:color w:val="auto"/>
          <w:kern w:val="0"/>
          <w:sz w:val="24"/>
          <w:szCs w:val="24"/>
          <w:lang w:val="en-US" w:eastAsia="zh-CN"/>
        </w:rPr>
        <w:t xml:space="preserve"> and hypoavascular internal necrotic regions</w:t>
      </w:r>
      <w:r w:rsidRPr="00381118">
        <w:rPr>
          <w:rFonts w:ascii="Book Antiqua" w:eastAsiaTheme="minorEastAsia" w:hAnsi="Book Antiqua" w:cstheme="minorBidi"/>
          <w:color w:val="auto"/>
          <w:kern w:val="0"/>
          <w:sz w:val="24"/>
          <w:szCs w:val="24"/>
          <w:vertAlign w:val="superscript"/>
          <w:lang w:val="en-US" w:eastAsia="zh-CN"/>
        </w:rPr>
        <w:t>[15]</w:t>
      </w:r>
      <w:r w:rsidRPr="00381118">
        <w:rPr>
          <w:rFonts w:ascii="Book Antiqua" w:eastAsiaTheme="minorEastAsia" w:hAnsi="Book Antiqua" w:cstheme="minorBidi"/>
          <w:color w:val="auto"/>
          <w:kern w:val="0"/>
          <w:sz w:val="24"/>
          <w:szCs w:val="24"/>
          <w:lang w:val="en-US" w:eastAsia="zh-CN"/>
        </w:rPr>
        <w:t xml:space="preserve">. </w:t>
      </w:r>
      <w:r w:rsidR="00F203CC" w:rsidRPr="00381118">
        <w:rPr>
          <w:rFonts w:ascii="Book Antiqua" w:eastAsiaTheme="minorEastAsia" w:hAnsi="Book Antiqua" w:cstheme="minorBidi"/>
          <w:color w:val="auto"/>
          <w:kern w:val="0"/>
          <w:sz w:val="24"/>
          <w:szCs w:val="24"/>
          <w:lang w:val="en-US" w:eastAsia="zh-CN"/>
        </w:rPr>
        <w:t>However,</w:t>
      </w:r>
      <w:r w:rsidR="00F203CC" w:rsidRPr="00381118">
        <w:rPr>
          <w:rFonts w:ascii="Book Antiqua" w:hAnsi="Book Antiqua"/>
          <w:color w:val="auto"/>
          <w:kern w:val="0"/>
          <w:sz w:val="24"/>
          <w:szCs w:val="24"/>
          <w:lang w:val="en-US"/>
        </w:rPr>
        <w:t xml:space="preserve"> </w:t>
      </w:r>
      <w:r w:rsidRPr="00381118">
        <w:rPr>
          <w:rFonts w:ascii="Book Antiqua" w:eastAsiaTheme="minorEastAsia" w:hAnsi="Book Antiqua" w:cstheme="minorBidi"/>
          <w:color w:val="auto"/>
          <w:kern w:val="0"/>
          <w:sz w:val="24"/>
          <w:szCs w:val="24"/>
          <w:lang w:val="en-US" w:eastAsia="zh-CN"/>
        </w:rPr>
        <w:t xml:space="preserve">different primary tumors have different imaging characteristics </w:t>
      </w:r>
      <w:r w:rsidR="00F203CC" w:rsidRPr="00381118">
        <w:rPr>
          <w:rFonts w:ascii="Book Antiqua" w:eastAsiaTheme="minorEastAsia" w:hAnsi="Book Antiqua" w:cstheme="minorBidi"/>
          <w:color w:val="auto"/>
          <w:kern w:val="0"/>
          <w:sz w:val="24"/>
          <w:szCs w:val="24"/>
          <w:lang w:val="en-US" w:eastAsia="zh-CN"/>
        </w:rPr>
        <w:t>upon metastasis</w:t>
      </w:r>
      <w:r w:rsidRPr="00381118">
        <w:rPr>
          <w:rFonts w:ascii="Book Antiqua" w:eastAsiaTheme="minorEastAsia" w:hAnsi="Book Antiqua" w:cstheme="minorBidi"/>
          <w:color w:val="auto"/>
          <w:kern w:val="0"/>
          <w:sz w:val="24"/>
          <w:szCs w:val="24"/>
          <w:lang w:val="en-US" w:eastAsia="zh-CN"/>
        </w:rPr>
        <w:t xml:space="preserve"> to the liver</w:t>
      </w:r>
      <w:r w:rsidRPr="00381118">
        <w:rPr>
          <w:rFonts w:ascii="Book Antiqua" w:eastAsiaTheme="minorEastAsia" w:hAnsi="Book Antiqua" w:cstheme="minorBidi"/>
          <w:color w:val="auto"/>
          <w:kern w:val="0"/>
          <w:sz w:val="24"/>
          <w:szCs w:val="24"/>
          <w:vertAlign w:val="superscript"/>
          <w:lang w:val="en-US" w:eastAsia="zh-CN"/>
        </w:rPr>
        <w:t>[16,23]</w:t>
      </w:r>
      <w:r w:rsidRPr="00381118">
        <w:rPr>
          <w:rFonts w:ascii="Book Antiqua" w:eastAsiaTheme="minorEastAsia" w:hAnsi="Book Antiqua" w:cstheme="minorBidi"/>
          <w:color w:val="auto"/>
          <w:kern w:val="0"/>
          <w:sz w:val="24"/>
          <w:szCs w:val="24"/>
          <w:lang w:val="en-US" w:eastAsia="zh-CN"/>
        </w:rPr>
        <w:t>.</w:t>
      </w:r>
      <w:r w:rsidRPr="00381118">
        <w:rPr>
          <w:rFonts w:ascii="Book Antiqua" w:hAnsi="Book Antiqua"/>
          <w:color w:val="auto"/>
          <w:kern w:val="0"/>
          <w:sz w:val="24"/>
          <w:szCs w:val="24"/>
          <w:lang w:val="en-US"/>
        </w:rPr>
        <w:t xml:space="preserve"> </w:t>
      </w:r>
      <w:r w:rsidR="004873A1" w:rsidRPr="00381118">
        <w:rPr>
          <w:rFonts w:ascii="Book Antiqua" w:eastAsiaTheme="minorEastAsia" w:hAnsi="Book Antiqua" w:cstheme="minorBidi"/>
          <w:color w:val="auto"/>
          <w:kern w:val="0"/>
          <w:sz w:val="24"/>
          <w:szCs w:val="24"/>
          <w:lang w:val="en-US" w:eastAsia="zh-CN"/>
        </w:rPr>
        <w:t xml:space="preserve">Thus </w:t>
      </w:r>
      <w:r w:rsidRPr="00381118">
        <w:rPr>
          <w:rFonts w:ascii="Book Antiqua" w:eastAsiaTheme="minorEastAsia" w:hAnsi="Book Antiqua" w:cstheme="minorBidi"/>
          <w:color w:val="auto"/>
          <w:kern w:val="0"/>
          <w:sz w:val="24"/>
          <w:szCs w:val="24"/>
          <w:lang w:val="en-US" w:eastAsia="zh-CN"/>
        </w:rPr>
        <w:t xml:space="preserve">the differential diagnosis is very difficult. </w:t>
      </w:r>
      <w:r w:rsidRPr="00381118">
        <w:rPr>
          <w:rFonts w:ascii="Book Antiqua" w:hAnsi="Book Antiqua"/>
          <w:color w:val="auto"/>
          <w:kern w:val="0"/>
          <w:sz w:val="24"/>
          <w:szCs w:val="24"/>
          <w:lang w:val="en-US"/>
        </w:rPr>
        <w:t>Given the rarity of IPT-like FDC tumor</w:t>
      </w:r>
      <w:r w:rsidR="004873A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of the liver, preoperative imaging diagnosis of </w:t>
      </w:r>
      <w:r w:rsidR="004873A1" w:rsidRPr="00381118">
        <w:rPr>
          <w:rFonts w:ascii="Book Antiqua" w:hAnsi="Book Antiqua"/>
          <w:color w:val="auto"/>
          <w:kern w:val="0"/>
          <w:sz w:val="24"/>
          <w:szCs w:val="24"/>
          <w:lang w:val="en-US"/>
        </w:rPr>
        <w:t xml:space="preserve">these </w:t>
      </w:r>
      <w:r w:rsidRPr="00381118">
        <w:rPr>
          <w:rFonts w:ascii="Book Antiqua" w:hAnsi="Book Antiqua"/>
          <w:color w:val="auto"/>
          <w:kern w:val="0"/>
          <w:sz w:val="24"/>
          <w:szCs w:val="24"/>
          <w:lang w:val="en-US"/>
        </w:rPr>
        <w:t>tumor</w:t>
      </w:r>
      <w:r w:rsidR="004873A1"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can be challenging; </w:t>
      </w:r>
      <w:r w:rsidR="004873A1" w:rsidRPr="00381118">
        <w:rPr>
          <w:rFonts w:ascii="Book Antiqua" w:hAnsi="Book Antiqua"/>
          <w:color w:val="auto"/>
          <w:kern w:val="0"/>
          <w:sz w:val="24"/>
          <w:szCs w:val="24"/>
          <w:lang w:val="en-US"/>
        </w:rPr>
        <w:t xml:space="preserve">correct </w:t>
      </w:r>
      <w:r w:rsidRPr="00381118">
        <w:rPr>
          <w:rFonts w:ascii="Book Antiqua" w:hAnsi="Book Antiqua"/>
          <w:color w:val="auto"/>
          <w:kern w:val="0"/>
          <w:sz w:val="24"/>
          <w:szCs w:val="24"/>
          <w:lang w:val="en-US"/>
        </w:rPr>
        <w:t>final diagnoses depend upon histopathological testing and immunohistochemical markers.</w:t>
      </w:r>
    </w:p>
    <w:p w14:paraId="71A35B58" w14:textId="1BF67D45" w:rsidR="00D07863" w:rsidRPr="00381118" w:rsidRDefault="00AF0EF5" w:rsidP="00381118">
      <w:pPr>
        <w:adjustRightInd w:val="0"/>
        <w:snapToGrid w:val="0"/>
        <w:spacing w:line="360" w:lineRule="auto"/>
        <w:ind w:firstLineChars="100" w:firstLine="240"/>
        <w:rPr>
          <w:rFonts w:ascii="Book Antiqua" w:hAnsi="Book Antiqua"/>
          <w:color w:val="auto"/>
          <w:kern w:val="0"/>
          <w:sz w:val="24"/>
          <w:szCs w:val="24"/>
          <w:lang w:val="en-US"/>
        </w:rPr>
      </w:pPr>
      <w:r w:rsidRPr="00381118">
        <w:rPr>
          <w:rFonts w:ascii="Book Antiqua" w:hAnsi="Book Antiqua"/>
          <w:color w:val="auto"/>
          <w:kern w:val="0"/>
          <w:sz w:val="24"/>
          <w:szCs w:val="24"/>
          <w:lang w:val="en-US"/>
        </w:rPr>
        <w:t>There is no standard treatment for IPT-like FDC tumor</w:t>
      </w:r>
      <w:r w:rsidR="00B72399" w:rsidRPr="00381118">
        <w:rPr>
          <w:rFonts w:ascii="Book Antiqua" w:hAnsi="Book Antiqua"/>
          <w:color w:val="auto"/>
          <w:kern w:val="0"/>
          <w:sz w:val="24"/>
          <w:szCs w:val="24"/>
          <w:lang w:val="en-US"/>
        </w:rPr>
        <w:t xml:space="preserve">s </w:t>
      </w:r>
      <w:r w:rsidRPr="00381118">
        <w:rPr>
          <w:rFonts w:ascii="Book Antiqua" w:hAnsi="Book Antiqua"/>
          <w:color w:val="auto"/>
          <w:kern w:val="0"/>
          <w:sz w:val="24"/>
          <w:szCs w:val="24"/>
          <w:lang w:val="en-US"/>
        </w:rPr>
        <w:t>of the liver. If the lesion is confined to the liver, surgical excision is the treatment of choice</w:t>
      </w:r>
      <w:r w:rsidRPr="00381118">
        <w:rPr>
          <w:rFonts w:ascii="Book Antiqua" w:hAnsi="Book Antiqua"/>
          <w:color w:val="auto"/>
          <w:kern w:val="0"/>
          <w:sz w:val="24"/>
          <w:szCs w:val="24"/>
          <w:vertAlign w:val="superscript"/>
          <w:lang w:val="en-US"/>
        </w:rPr>
        <w:t>[12]</w:t>
      </w:r>
      <w:r w:rsidRPr="00381118">
        <w:rPr>
          <w:rFonts w:ascii="Book Antiqua" w:hAnsi="Book Antiqua"/>
          <w:color w:val="auto"/>
          <w:kern w:val="0"/>
          <w:sz w:val="24"/>
          <w:szCs w:val="24"/>
          <w:lang w:val="en-US"/>
        </w:rPr>
        <w:t>.</w:t>
      </w:r>
      <w:r w:rsidR="00332F0D" w:rsidRPr="00381118">
        <w:rPr>
          <w:rFonts w:ascii="Book Antiqua" w:hAnsi="Book Antiqua"/>
          <w:color w:val="auto"/>
          <w:kern w:val="0"/>
          <w:sz w:val="24"/>
          <w:szCs w:val="24"/>
          <w:lang w:val="en-US"/>
        </w:rPr>
        <w:t xml:space="preserve"> </w:t>
      </w:r>
      <w:r w:rsidRPr="00381118">
        <w:rPr>
          <w:rFonts w:ascii="Book Antiqua" w:hAnsi="Book Antiqua"/>
          <w:color w:val="auto"/>
          <w:kern w:val="0"/>
          <w:sz w:val="24"/>
          <w:szCs w:val="24"/>
          <w:lang w:val="en-US"/>
        </w:rPr>
        <w:t>There is no evidence to prove that adjuvant therapy is effective for this tumor</w:t>
      </w:r>
      <w:r w:rsidRPr="00381118">
        <w:rPr>
          <w:rFonts w:ascii="Book Antiqua" w:hAnsi="Book Antiqua"/>
          <w:color w:val="auto"/>
          <w:kern w:val="0"/>
          <w:sz w:val="24"/>
          <w:szCs w:val="24"/>
          <w:vertAlign w:val="superscript"/>
          <w:lang w:val="en-US"/>
        </w:rPr>
        <w:t>[20]</w:t>
      </w:r>
      <w:r w:rsidRPr="00381118">
        <w:rPr>
          <w:rFonts w:ascii="Book Antiqua" w:hAnsi="Book Antiqua"/>
          <w:color w:val="auto"/>
          <w:kern w:val="0"/>
          <w:sz w:val="24"/>
          <w:szCs w:val="24"/>
          <w:lang w:val="en-US"/>
        </w:rPr>
        <w:t xml:space="preserve">. </w:t>
      </w:r>
      <w:r w:rsidR="00D1467C" w:rsidRPr="00381118">
        <w:rPr>
          <w:rFonts w:ascii="Book Antiqua" w:hAnsi="Book Antiqua"/>
          <w:color w:val="auto"/>
          <w:kern w:val="0"/>
          <w:sz w:val="24"/>
          <w:szCs w:val="24"/>
          <w:lang w:val="en-US"/>
        </w:rPr>
        <w:t xml:space="preserve">However, </w:t>
      </w:r>
      <w:r w:rsidRPr="00381118">
        <w:rPr>
          <w:rFonts w:ascii="Book Antiqua" w:hAnsi="Book Antiqua"/>
          <w:color w:val="auto"/>
          <w:kern w:val="0"/>
          <w:sz w:val="24"/>
          <w:szCs w:val="24"/>
          <w:lang w:val="en-US"/>
        </w:rPr>
        <w:t xml:space="preserve">given the potential of recurrence after </w:t>
      </w:r>
      <w:bookmarkStart w:id="73" w:name="OLE_LINK25"/>
      <w:r w:rsidRPr="00381118">
        <w:rPr>
          <w:rFonts w:ascii="Book Antiqua" w:hAnsi="Book Antiqua"/>
          <w:color w:val="auto"/>
          <w:kern w:val="0"/>
          <w:sz w:val="24"/>
          <w:szCs w:val="24"/>
          <w:lang w:val="en-US"/>
        </w:rPr>
        <w:t>hepatic lobectomy</w:t>
      </w:r>
      <w:bookmarkEnd w:id="73"/>
      <w:r w:rsidRPr="00381118">
        <w:rPr>
          <w:rFonts w:ascii="Book Antiqua" w:hAnsi="Book Antiqua"/>
          <w:color w:val="auto"/>
          <w:kern w:val="0"/>
          <w:sz w:val="24"/>
          <w:szCs w:val="24"/>
          <w:lang w:val="en-US"/>
        </w:rPr>
        <w:t>, surveillance is currently suggested after resection</w:t>
      </w:r>
      <w:r w:rsidRPr="00381118">
        <w:rPr>
          <w:rFonts w:ascii="Book Antiqua" w:hAnsi="Book Antiqua"/>
          <w:color w:val="auto"/>
          <w:kern w:val="0"/>
          <w:sz w:val="24"/>
          <w:szCs w:val="24"/>
          <w:vertAlign w:val="superscript"/>
          <w:lang w:val="en-US"/>
        </w:rPr>
        <w:t>[1,19]</w:t>
      </w:r>
      <w:r w:rsidRPr="00381118">
        <w:rPr>
          <w:rFonts w:ascii="Book Antiqua" w:hAnsi="Book Antiqua"/>
          <w:color w:val="auto"/>
          <w:kern w:val="0"/>
          <w:sz w:val="24"/>
          <w:szCs w:val="24"/>
          <w:lang w:val="en-US"/>
        </w:rPr>
        <w:t>.</w:t>
      </w:r>
    </w:p>
    <w:p w14:paraId="6CF7C6F7" w14:textId="77777777" w:rsidR="00CB4B8F" w:rsidRPr="00381118" w:rsidRDefault="00CB4B8F" w:rsidP="00381118">
      <w:pPr>
        <w:adjustRightInd w:val="0"/>
        <w:snapToGrid w:val="0"/>
        <w:spacing w:line="360" w:lineRule="auto"/>
        <w:ind w:firstLineChars="100" w:firstLine="240"/>
        <w:rPr>
          <w:rFonts w:ascii="Book Antiqua" w:eastAsia="Times New Roman" w:hAnsi="Book Antiqua" w:cs="Times New Roman"/>
          <w:color w:val="auto"/>
          <w:kern w:val="0"/>
          <w:sz w:val="24"/>
          <w:szCs w:val="24"/>
          <w:lang w:val="en-US"/>
        </w:rPr>
      </w:pPr>
    </w:p>
    <w:p w14:paraId="22F429F8" w14:textId="5A3081A1" w:rsidR="00D07863" w:rsidRPr="00381118" w:rsidRDefault="00AF0EF5" w:rsidP="00381118">
      <w:pPr>
        <w:adjustRightInd w:val="0"/>
        <w:snapToGrid w:val="0"/>
        <w:spacing w:line="360" w:lineRule="auto"/>
        <w:rPr>
          <w:rFonts w:ascii="Book Antiqua" w:eastAsia="Times New Roman" w:hAnsi="Book Antiqua" w:cs="Times New Roman"/>
          <w:b/>
          <w:bCs/>
          <w:color w:val="auto"/>
          <w:kern w:val="0"/>
          <w:sz w:val="24"/>
          <w:szCs w:val="24"/>
          <w:lang w:val="en-US"/>
        </w:rPr>
      </w:pPr>
      <w:r w:rsidRPr="00381118">
        <w:rPr>
          <w:rFonts w:ascii="Book Antiqua" w:hAnsi="Book Antiqua"/>
          <w:b/>
          <w:bCs/>
          <w:color w:val="auto"/>
          <w:kern w:val="0"/>
          <w:sz w:val="24"/>
          <w:szCs w:val="24"/>
          <w:lang w:val="en-US"/>
        </w:rPr>
        <w:t>CONCLU</w:t>
      </w:r>
      <w:r w:rsidR="00DC183E" w:rsidRPr="00381118">
        <w:rPr>
          <w:rFonts w:ascii="Book Antiqua" w:hAnsi="Book Antiqua"/>
          <w:b/>
          <w:bCs/>
          <w:color w:val="auto"/>
          <w:kern w:val="0"/>
          <w:sz w:val="24"/>
          <w:szCs w:val="24"/>
          <w:lang w:val="en-US"/>
        </w:rPr>
        <w:t>S</w:t>
      </w:r>
      <w:r w:rsidRPr="00381118">
        <w:rPr>
          <w:rFonts w:ascii="Book Antiqua" w:hAnsi="Book Antiqua"/>
          <w:b/>
          <w:bCs/>
          <w:color w:val="auto"/>
          <w:kern w:val="0"/>
          <w:sz w:val="24"/>
          <w:szCs w:val="24"/>
          <w:lang w:val="en-US"/>
        </w:rPr>
        <w:t xml:space="preserve">ION </w:t>
      </w:r>
    </w:p>
    <w:p w14:paraId="0BFAD142" w14:textId="5297A774" w:rsidR="00D07863" w:rsidRPr="00381118" w:rsidRDefault="00AF0EF5"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color w:val="auto"/>
          <w:kern w:val="0"/>
          <w:sz w:val="24"/>
          <w:szCs w:val="24"/>
          <w:lang w:val="en-US"/>
        </w:rPr>
        <w:lastRenderedPageBreak/>
        <w:t>In conclu</w:t>
      </w:r>
      <w:r w:rsidR="00DC183E"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ion, the IPT-like FDC tumor of the liver is an extremely rare tumor. When hepatic tumor</w:t>
      </w:r>
      <w:r w:rsidR="008E409F"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show heterogeneous </w:t>
      </w:r>
      <w:r w:rsidRPr="00381118">
        <w:rPr>
          <w:rFonts w:ascii="Book Antiqua" w:eastAsiaTheme="minorEastAsia" w:hAnsi="Book Antiqua" w:cstheme="minorBidi"/>
          <w:color w:val="auto"/>
          <w:kern w:val="0"/>
          <w:sz w:val="24"/>
          <w:szCs w:val="24"/>
          <w:lang w:val="en-US" w:eastAsia="zh-CN"/>
        </w:rPr>
        <w:t>sustained hypo</w:t>
      </w:r>
      <w:r w:rsidRPr="00381118">
        <w:rPr>
          <w:rFonts w:ascii="Book Antiqua" w:hAnsi="Book Antiqua"/>
          <w:color w:val="auto"/>
          <w:kern w:val="0"/>
          <w:sz w:val="24"/>
          <w:szCs w:val="24"/>
          <w:lang w:val="en-US"/>
        </w:rPr>
        <w:t>enhancement with patchy enhancement during HBP, IPT-like FDC tumor</w:t>
      </w:r>
      <w:r w:rsidR="00FA03EE" w:rsidRPr="00381118">
        <w:rPr>
          <w:rFonts w:ascii="Book Antiqua" w:hAnsi="Book Antiqua"/>
          <w:color w:val="auto"/>
          <w:kern w:val="0"/>
          <w:sz w:val="24"/>
          <w:szCs w:val="24"/>
          <w:lang w:val="en-US"/>
        </w:rPr>
        <w:t>s</w:t>
      </w:r>
      <w:r w:rsidRPr="00381118">
        <w:rPr>
          <w:rFonts w:ascii="Book Antiqua" w:hAnsi="Book Antiqua"/>
          <w:color w:val="auto"/>
          <w:kern w:val="0"/>
          <w:sz w:val="24"/>
          <w:szCs w:val="24"/>
          <w:lang w:val="en-US"/>
        </w:rPr>
        <w:t xml:space="preserve"> should be considered in the differential diagnosis.</w:t>
      </w:r>
      <w:r w:rsidRPr="00381118">
        <w:rPr>
          <w:rFonts w:ascii="Book Antiqua" w:hAnsi="Book Antiqua"/>
          <w:color w:val="auto"/>
          <w:kern w:val="0"/>
          <w:sz w:val="24"/>
          <w:szCs w:val="24"/>
          <w:lang w:val="en-US"/>
        </w:rPr>
        <w:br w:type="page"/>
      </w:r>
    </w:p>
    <w:p w14:paraId="79D48ACF" w14:textId="75778086" w:rsidR="00CB4B8F" w:rsidRPr="00381118" w:rsidRDefault="00CB4B8F" w:rsidP="00381118">
      <w:pPr>
        <w:adjustRightInd w:val="0"/>
        <w:snapToGrid w:val="0"/>
        <w:spacing w:line="360" w:lineRule="auto"/>
        <w:rPr>
          <w:rFonts w:ascii="Book Antiqua" w:hAnsi="Book Antiqua"/>
          <w:color w:val="auto"/>
          <w:kern w:val="0"/>
          <w:sz w:val="24"/>
          <w:szCs w:val="24"/>
          <w:lang w:val="en-US"/>
        </w:rPr>
      </w:pPr>
      <w:r w:rsidRPr="00381118">
        <w:rPr>
          <w:rFonts w:ascii="Book Antiqua" w:hAnsi="Book Antiqua"/>
          <w:b/>
          <w:bCs/>
          <w:color w:val="auto"/>
          <w:kern w:val="0"/>
          <w:sz w:val="24"/>
          <w:szCs w:val="24"/>
          <w:lang w:val="en-US"/>
        </w:rPr>
        <w:lastRenderedPageBreak/>
        <w:t>REFERENCES</w:t>
      </w:r>
    </w:p>
    <w:p w14:paraId="49457666"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 </w:t>
      </w:r>
      <w:r w:rsidRPr="00381118">
        <w:rPr>
          <w:rFonts w:ascii="Book Antiqua" w:hAnsi="Book Antiqua"/>
          <w:b/>
          <w:bCs/>
        </w:rPr>
        <w:t>Chen Y</w:t>
      </w:r>
      <w:r w:rsidRPr="00381118">
        <w:rPr>
          <w:rFonts w:ascii="Book Antiqua" w:hAnsi="Book Antiqua"/>
        </w:rPr>
        <w:t xml:space="preserve">, Shi H, Li H, Zhen T, Han A. Clinicopathological features of inflammatory pseudotumour-like follicular dendritic cell tumour of the abdomen. </w:t>
      </w:r>
      <w:r w:rsidRPr="00381118">
        <w:rPr>
          <w:rFonts w:ascii="Book Antiqua" w:hAnsi="Book Antiqua"/>
          <w:i/>
          <w:iCs/>
        </w:rPr>
        <w:t>Histopathology</w:t>
      </w:r>
      <w:r w:rsidRPr="00381118">
        <w:rPr>
          <w:rFonts w:ascii="Book Antiqua" w:hAnsi="Book Antiqua"/>
        </w:rPr>
        <w:t xml:space="preserve"> 2016; </w:t>
      </w:r>
      <w:r w:rsidRPr="00381118">
        <w:rPr>
          <w:rFonts w:ascii="Book Antiqua" w:hAnsi="Book Antiqua"/>
          <w:b/>
          <w:bCs/>
        </w:rPr>
        <w:t>68</w:t>
      </w:r>
      <w:r w:rsidRPr="00381118">
        <w:rPr>
          <w:rFonts w:ascii="Book Antiqua" w:hAnsi="Book Antiqua"/>
        </w:rPr>
        <w:t>: 858-865 [PMID: 26332157 DOI: 10.1111/his.12851]</w:t>
      </w:r>
    </w:p>
    <w:p w14:paraId="08DC03F8"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2 </w:t>
      </w:r>
      <w:r w:rsidRPr="00381118">
        <w:rPr>
          <w:rFonts w:ascii="Book Antiqua" w:hAnsi="Book Antiqua"/>
          <w:b/>
          <w:bCs/>
        </w:rPr>
        <w:t>Levi Sandri GB</w:t>
      </w:r>
      <w:r w:rsidRPr="00381118">
        <w:rPr>
          <w:rFonts w:ascii="Book Antiqua" w:hAnsi="Book Antiqua"/>
        </w:rPr>
        <w:t xml:space="preserve">, Colasanti M, Vennarecci G, Ettorre GM. Paraneoplastic arthritis as first symptom of a liver inflammatory pseudotumor-like follicular dendritic cell sarcoma. </w:t>
      </w:r>
      <w:r w:rsidRPr="00381118">
        <w:rPr>
          <w:rFonts w:ascii="Book Antiqua" w:hAnsi="Book Antiqua"/>
          <w:i/>
          <w:iCs/>
        </w:rPr>
        <w:t>Liver Int</w:t>
      </w:r>
      <w:r w:rsidRPr="00381118">
        <w:rPr>
          <w:rFonts w:ascii="Book Antiqua" w:hAnsi="Book Antiqua"/>
        </w:rPr>
        <w:t xml:space="preserve"> 2016; </w:t>
      </w:r>
      <w:r w:rsidRPr="00381118">
        <w:rPr>
          <w:rFonts w:ascii="Book Antiqua" w:hAnsi="Book Antiqua"/>
          <w:b/>
          <w:bCs/>
        </w:rPr>
        <w:t>36</w:t>
      </w:r>
      <w:r w:rsidRPr="00381118">
        <w:rPr>
          <w:rFonts w:ascii="Book Antiqua" w:hAnsi="Book Antiqua"/>
        </w:rPr>
        <w:t>: 1392 [PMID: 27125361 DOI: 10.1111/liv.13148]</w:t>
      </w:r>
    </w:p>
    <w:p w14:paraId="7B90FD8F"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3 </w:t>
      </w:r>
      <w:r w:rsidRPr="00381118">
        <w:rPr>
          <w:rFonts w:ascii="Book Antiqua" w:hAnsi="Book Antiqua"/>
          <w:b/>
          <w:bCs/>
        </w:rPr>
        <w:t>Nguyen BD</w:t>
      </w:r>
      <w:r w:rsidRPr="00381118">
        <w:rPr>
          <w:rFonts w:ascii="Book Antiqua" w:hAnsi="Book Antiqua"/>
        </w:rPr>
        <w:t xml:space="preserve">, Roarke MC, Yang M. Synchronous hepatic and splenic inflammatory pseudotumour-like follicular dendritic cell sarcomas. </w:t>
      </w:r>
      <w:r w:rsidRPr="00381118">
        <w:rPr>
          <w:rFonts w:ascii="Book Antiqua" w:hAnsi="Book Antiqua"/>
          <w:i/>
          <w:iCs/>
        </w:rPr>
        <w:t>Liver Int</w:t>
      </w:r>
      <w:r w:rsidRPr="00381118">
        <w:rPr>
          <w:rFonts w:ascii="Book Antiqua" w:hAnsi="Book Antiqua"/>
        </w:rPr>
        <w:t xml:space="preserve"> 2015; </w:t>
      </w:r>
      <w:r w:rsidRPr="00381118">
        <w:rPr>
          <w:rFonts w:ascii="Book Antiqua" w:hAnsi="Book Antiqua"/>
          <w:b/>
          <w:bCs/>
        </w:rPr>
        <w:t>35</w:t>
      </w:r>
      <w:r w:rsidRPr="00381118">
        <w:rPr>
          <w:rFonts w:ascii="Book Antiqua" w:hAnsi="Book Antiqua"/>
        </w:rPr>
        <w:t>: 1917 [PMID: 25404171 DOI: 10.1111/liv.12738]</w:t>
      </w:r>
    </w:p>
    <w:p w14:paraId="045C4732"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4 </w:t>
      </w:r>
      <w:r w:rsidRPr="00381118">
        <w:rPr>
          <w:rFonts w:ascii="Book Antiqua" w:hAnsi="Book Antiqua"/>
          <w:b/>
          <w:bCs/>
        </w:rPr>
        <w:t>Ang WW</w:t>
      </w:r>
      <w:r w:rsidRPr="00381118">
        <w:rPr>
          <w:rFonts w:ascii="Book Antiqua" w:hAnsi="Book Antiqua"/>
        </w:rPr>
        <w:t xml:space="preserve">, Bundele MM, Shelat VG. Follicular dendritic cell sarcoma: Rare presentation of incidental large hepatic mass. </w:t>
      </w:r>
      <w:r w:rsidRPr="00381118">
        <w:rPr>
          <w:rFonts w:ascii="Book Antiqua" w:hAnsi="Book Antiqua"/>
          <w:i/>
          <w:iCs/>
        </w:rPr>
        <w:t>Ann Hepatobiliary Pancreat Surg</w:t>
      </w:r>
      <w:r w:rsidRPr="00381118">
        <w:rPr>
          <w:rFonts w:ascii="Book Antiqua" w:hAnsi="Book Antiqua"/>
        </w:rPr>
        <w:t xml:space="preserve"> 2019; </w:t>
      </w:r>
      <w:r w:rsidRPr="00381118">
        <w:rPr>
          <w:rFonts w:ascii="Book Antiqua" w:hAnsi="Book Antiqua"/>
          <w:b/>
          <w:bCs/>
        </w:rPr>
        <w:t>23</w:t>
      </w:r>
      <w:r w:rsidRPr="00381118">
        <w:rPr>
          <w:rFonts w:ascii="Book Antiqua" w:hAnsi="Book Antiqua"/>
        </w:rPr>
        <w:t>: 74-76 [PMID: 30863812 DOI: 10.14701/ahbps.2019.23.1.74]</w:t>
      </w:r>
    </w:p>
    <w:p w14:paraId="63240089"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5 </w:t>
      </w:r>
      <w:r w:rsidRPr="00381118">
        <w:rPr>
          <w:rFonts w:ascii="Book Antiqua" w:hAnsi="Book Antiqua"/>
          <w:b/>
          <w:bCs/>
        </w:rPr>
        <w:t>Zhang X</w:t>
      </w:r>
      <w:r w:rsidRPr="00381118">
        <w:rPr>
          <w:rFonts w:ascii="Book Antiqua" w:hAnsi="Book Antiqua"/>
        </w:rPr>
        <w:t xml:space="preserve">, Zhu C, Hu Y, Qin X. Hepatic inflammatory pseudotumour-like follicular dendritic cell tumor: A case report. </w:t>
      </w:r>
      <w:r w:rsidRPr="00381118">
        <w:rPr>
          <w:rFonts w:ascii="Book Antiqua" w:hAnsi="Book Antiqua"/>
          <w:i/>
          <w:iCs/>
        </w:rPr>
        <w:t>Mol Clin Oncol</w:t>
      </w:r>
      <w:r w:rsidRPr="00381118">
        <w:rPr>
          <w:rFonts w:ascii="Book Antiqua" w:hAnsi="Book Antiqua"/>
        </w:rPr>
        <w:t xml:space="preserve"> 2017; </w:t>
      </w:r>
      <w:r w:rsidRPr="00381118">
        <w:rPr>
          <w:rFonts w:ascii="Book Antiqua" w:hAnsi="Book Antiqua"/>
          <w:b/>
          <w:bCs/>
        </w:rPr>
        <w:t>6</w:t>
      </w:r>
      <w:r w:rsidRPr="00381118">
        <w:rPr>
          <w:rFonts w:ascii="Book Antiqua" w:hAnsi="Book Antiqua"/>
        </w:rPr>
        <w:t>: 547-549 [PMID: 28413665 DOI: 10.3892/mco.2017.1188]</w:t>
      </w:r>
    </w:p>
    <w:p w14:paraId="77356A86"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6 </w:t>
      </w:r>
      <w:r w:rsidRPr="00381118">
        <w:rPr>
          <w:rFonts w:ascii="Book Antiqua" w:hAnsi="Book Antiqua"/>
          <w:b/>
          <w:bCs/>
        </w:rPr>
        <w:t>Maurea S</w:t>
      </w:r>
      <w:r w:rsidRPr="00381118">
        <w:rPr>
          <w:rFonts w:ascii="Book Antiqua" w:hAnsi="Book Antiqua"/>
        </w:rPr>
        <w:t xml:space="preserve">, Corvino A, Imbriaco M, Avitabile G, Mainenti P, Camera L, Galizia G, Salvatore M. Simultaneous non-functioning neuroendocrine carcinoma of the pancreas and extra-hepatic cholangiocarcinoma. A case of early diagnosis and favorable post-surgical outcome. </w:t>
      </w:r>
      <w:r w:rsidRPr="00381118">
        <w:rPr>
          <w:rFonts w:ascii="Book Antiqua" w:hAnsi="Book Antiqua"/>
          <w:i/>
          <w:iCs/>
        </w:rPr>
        <w:t>JOP</w:t>
      </w:r>
      <w:r w:rsidRPr="00381118">
        <w:rPr>
          <w:rFonts w:ascii="Book Antiqua" w:hAnsi="Book Antiqua"/>
        </w:rPr>
        <w:t xml:space="preserve"> 2011; </w:t>
      </w:r>
      <w:r w:rsidRPr="00381118">
        <w:rPr>
          <w:rFonts w:ascii="Book Antiqua" w:hAnsi="Book Antiqua"/>
          <w:b/>
          <w:bCs/>
        </w:rPr>
        <w:t>12</w:t>
      </w:r>
      <w:r w:rsidRPr="00381118">
        <w:rPr>
          <w:rFonts w:ascii="Book Antiqua" w:hAnsi="Book Antiqua"/>
        </w:rPr>
        <w:t>: 255-258 [PMID: 21546703]</w:t>
      </w:r>
    </w:p>
    <w:p w14:paraId="57447FF4"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7 </w:t>
      </w:r>
      <w:r w:rsidRPr="00381118">
        <w:rPr>
          <w:rFonts w:ascii="Book Antiqua" w:hAnsi="Book Antiqua"/>
          <w:b/>
          <w:bCs/>
        </w:rPr>
        <w:t>Kim R</w:t>
      </w:r>
      <w:r w:rsidRPr="00381118">
        <w:rPr>
          <w:rFonts w:ascii="Book Antiqua" w:hAnsi="Book Antiqua"/>
        </w:rPr>
        <w:t xml:space="preserve">, Lee JM, Shin CI, Lee ES, Yoon JH, Joo I, Kim SH, Hwang I, Han JK, Choi BI. Differentiation of intrahepatic mass-forming cholangiocarcinoma from hepatocellular carcinoma on gadoxetic acid-enhanced liver MR imaging. </w:t>
      </w:r>
      <w:r w:rsidRPr="00381118">
        <w:rPr>
          <w:rFonts w:ascii="Book Antiqua" w:hAnsi="Book Antiqua"/>
          <w:i/>
          <w:iCs/>
        </w:rPr>
        <w:t>Eur Radiol</w:t>
      </w:r>
      <w:r w:rsidRPr="00381118">
        <w:rPr>
          <w:rFonts w:ascii="Book Antiqua" w:hAnsi="Book Antiqua"/>
        </w:rPr>
        <w:t xml:space="preserve"> 2016; </w:t>
      </w:r>
      <w:r w:rsidRPr="00381118">
        <w:rPr>
          <w:rFonts w:ascii="Book Antiqua" w:hAnsi="Book Antiqua"/>
          <w:b/>
          <w:bCs/>
        </w:rPr>
        <w:t>26</w:t>
      </w:r>
      <w:r w:rsidRPr="00381118">
        <w:rPr>
          <w:rFonts w:ascii="Book Antiqua" w:hAnsi="Book Antiqua"/>
        </w:rPr>
        <w:t>: 1808-1817 [PMID: 26373763 DOI: 10.1007/s00330-015-4005-8]</w:t>
      </w:r>
    </w:p>
    <w:p w14:paraId="79ED956B"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8 </w:t>
      </w:r>
      <w:r w:rsidRPr="00381118">
        <w:rPr>
          <w:rFonts w:ascii="Book Antiqua" w:hAnsi="Book Antiqua"/>
          <w:b/>
          <w:bCs/>
        </w:rPr>
        <w:t>Corvino A</w:t>
      </w:r>
      <w:r w:rsidRPr="00381118">
        <w:rPr>
          <w:rFonts w:ascii="Book Antiqua" w:hAnsi="Book Antiqua"/>
        </w:rPr>
        <w:t xml:space="preserve">, Corvino F, Radice L, Catalano O. Synchronous mucinous colonic adenocarcinoma and multiple small intestinal adenocarcinomas: report of a case and review of literature. </w:t>
      </w:r>
      <w:r w:rsidRPr="00381118">
        <w:rPr>
          <w:rFonts w:ascii="Book Antiqua" w:hAnsi="Book Antiqua"/>
          <w:i/>
          <w:iCs/>
        </w:rPr>
        <w:t>Clin Imaging</w:t>
      </w:r>
      <w:r w:rsidRPr="00381118">
        <w:rPr>
          <w:rFonts w:ascii="Book Antiqua" w:hAnsi="Book Antiqua"/>
        </w:rPr>
        <w:t xml:space="preserve"> 2015; </w:t>
      </w:r>
      <w:r w:rsidRPr="00381118">
        <w:rPr>
          <w:rFonts w:ascii="Book Antiqua" w:hAnsi="Book Antiqua"/>
          <w:b/>
          <w:bCs/>
        </w:rPr>
        <w:t>39</w:t>
      </w:r>
      <w:r w:rsidRPr="00381118">
        <w:rPr>
          <w:rFonts w:ascii="Book Antiqua" w:hAnsi="Book Antiqua"/>
        </w:rPr>
        <w:t>: 538-542 [PMID: 25744428 DOI: 10.1016/j.clinimag.2014.12.019]</w:t>
      </w:r>
    </w:p>
    <w:p w14:paraId="2A8A2BA6"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lastRenderedPageBreak/>
        <w:t xml:space="preserve">9 </w:t>
      </w:r>
      <w:r w:rsidRPr="00381118">
        <w:rPr>
          <w:rFonts w:ascii="Book Antiqua" w:hAnsi="Book Antiqua"/>
          <w:b/>
          <w:bCs/>
        </w:rPr>
        <w:t>Horiguchi H</w:t>
      </w:r>
      <w:r w:rsidRPr="00381118">
        <w:rPr>
          <w:rFonts w:ascii="Book Antiqua" w:hAnsi="Book Antiqua"/>
        </w:rPr>
        <w:t xml:space="preserve">, Matsui-Horiguchi M, Sakata H, Ichinose M, Yamamoto T, Fujiwara M, Ohse H. Inflammatory pseudotumor-like follicular dendritic cell tumor of the spleen. </w:t>
      </w:r>
      <w:r w:rsidRPr="00381118">
        <w:rPr>
          <w:rFonts w:ascii="Book Antiqua" w:hAnsi="Book Antiqua"/>
          <w:i/>
          <w:iCs/>
        </w:rPr>
        <w:t>Pathol Int</w:t>
      </w:r>
      <w:r w:rsidRPr="00381118">
        <w:rPr>
          <w:rFonts w:ascii="Book Antiqua" w:hAnsi="Book Antiqua"/>
        </w:rPr>
        <w:t xml:space="preserve"> 2004; </w:t>
      </w:r>
      <w:r w:rsidRPr="00381118">
        <w:rPr>
          <w:rFonts w:ascii="Book Antiqua" w:hAnsi="Book Antiqua"/>
          <w:b/>
          <w:bCs/>
        </w:rPr>
        <w:t>54</w:t>
      </w:r>
      <w:r w:rsidRPr="00381118">
        <w:rPr>
          <w:rFonts w:ascii="Book Antiqua" w:hAnsi="Book Antiqua"/>
        </w:rPr>
        <w:t>: 124-131 [PMID: 14720144 DOI: 10.1111/j.1440-1827.2004.01589.x]</w:t>
      </w:r>
    </w:p>
    <w:p w14:paraId="11B949DD"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10 </w:t>
      </w:r>
      <w:r w:rsidRPr="00381118">
        <w:rPr>
          <w:rFonts w:ascii="Book Antiqua" w:hAnsi="Book Antiqua"/>
          <w:b/>
          <w:bCs/>
        </w:rPr>
        <w:t>Jain P</w:t>
      </w:r>
      <w:r w:rsidRPr="00381118">
        <w:rPr>
          <w:rFonts w:ascii="Book Antiqua" w:hAnsi="Book Antiqua"/>
        </w:rPr>
        <w:t xml:space="preserve">, Milgrom SA, Patel KP, Nastoupil L, Fayad L, Wang M, Pinnix CC, Dabaja BS, Smith GL, Yu J, Hu S, Bueso Ramos CE, Kanagal-Shamanna R, Medeiros LJ, Oki Y, Fowler N. Characteristics, management, and outcomes of patients with follicular dendritic cell sarcoma. </w:t>
      </w:r>
      <w:r w:rsidRPr="00381118">
        <w:rPr>
          <w:rFonts w:ascii="Book Antiqua" w:hAnsi="Book Antiqua"/>
          <w:i/>
          <w:iCs/>
        </w:rPr>
        <w:t>Br J Haematol</w:t>
      </w:r>
      <w:r w:rsidRPr="00381118">
        <w:rPr>
          <w:rFonts w:ascii="Book Antiqua" w:hAnsi="Book Antiqua"/>
        </w:rPr>
        <w:t xml:space="preserve"> 2017; </w:t>
      </w:r>
      <w:r w:rsidRPr="00381118">
        <w:rPr>
          <w:rFonts w:ascii="Book Antiqua" w:hAnsi="Book Antiqua"/>
          <w:b/>
          <w:bCs/>
        </w:rPr>
        <w:t>178</w:t>
      </w:r>
      <w:r w:rsidRPr="00381118">
        <w:rPr>
          <w:rFonts w:ascii="Book Antiqua" w:hAnsi="Book Antiqua"/>
        </w:rPr>
        <w:t>: 403-412 [PMID: 28382648 DOI: 10.1111/bjh.14672]</w:t>
      </w:r>
    </w:p>
    <w:p w14:paraId="0C534C80"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11 </w:t>
      </w:r>
      <w:r w:rsidRPr="00381118">
        <w:rPr>
          <w:rFonts w:ascii="Book Antiqua" w:hAnsi="Book Antiqua"/>
          <w:b/>
          <w:bCs/>
        </w:rPr>
        <w:t>Li L</w:t>
      </w:r>
      <w:r w:rsidRPr="00381118">
        <w:rPr>
          <w:rFonts w:ascii="Book Antiqua" w:hAnsi="Book Antiqua"/>
        </w:rPr>
        <w:t xml:space="preserve">, Shi YH, Guo ZJ, Qiu T, Guo L, Yang HY, Zhang X, Zhao XM, Su Q. Clinicopathological features and prognosis assessment of extranodal follicular dendritic cell sarcoma. </w:t>
      </w:r>
      <w:r w:rsidRPr="00381118">
        <w:rPr>
          <w:rFonts w:ascii="Book Antiqua" w:hAnsi="Book Antiqua"/>
          <w:i/>
          <w:iCs/>
        </w:rPr>
        <w:t>World J Gastroenterol</w:t>
      </w:r>
      <w:r w:rsidRPr="00381118">
        <w:rPr>
          <w:rFonts w:ascii="Book Antiqua" w:hAnsi="Book Antiqua"/>
        </w:rPr>
        <w:t xml:space="preserve"> 2010; </w:t>
      </w:r>
      <w:r w:rsidRPr="00381118">
        <w:rPr>
          <w:rFonts w:ascii="Book Antiqua" w:hAnsi="Book Antiqua"/>
          <w:b/>
          <w:bCs/>
        </w:rPr>
        <w:t>16</w:t>
      </w:r>
      <w:r w:rsidRPr="00381118">
        <w:rPr>
          <w:rFonts w:ascii="Book Antiqua" w:hAnsi="Book Antiqua"/>
        </w:rPr>
        <w:t>: 2504-2519 [PMID: 20503450 DOI: 10.3748/wjg.v16.i20.2504]</w:t>
      </w:r>
    </w:p>
    <w:p w14:paraId="72AA7A3A" w14:textId="3DAB0082"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12 </w:t>
      </w:r>
      <w:r w:rsidRPr="00381118">
        <w:rPr>
          <w:rFonts w:ascii="Book Antiqua" w:hAnsi="Book Antiqua"/>
          <w:b/>
          <w:bCs/>
        </w:rPr>
        <w:t>Li XQ</w:t>
      </w:r>
      <w:r w:rsidRPr="00381118">
        <w:rPr>
          <w:rFonts w:ascii="Book Antiqua" w:hAnsi="Book Antiqua"/>
        </w:rPr>
        <w:t xml:space="preserve">, Cheuk W, Lam PW, Wang Z, Loong F, Yeong ML, Browett P, McCall J, Chan JK. Inflammatory pseudotumor-like follicular dendritic cell tumor of liver and spleen: granulomatous and eosinophil-rich variants mimicking inflammatory or infective lesions. </w:t>
      </w:r>
      <w:r w:rsidRPr="00381118">
        <w:rPr>
          <w:rFonts w:ascii="Book Antiqua" w:hAnsi="Book Antiqua"/>
          <w:i/>
          <w:iCs/>
        </w:rPr>
        <w:t>Am J Surg Pathol</w:t>
      </w:r>
      <w:r w:rsidRPr="00381118">
        <w:rPr>
          <w:rFonts w:ascii="Book Antiqua" w:hAnsi="Book Antiqua"/>
        </w:rPr>
        <w:t xml:space="preserve"> 2014; </w:t>
      </w:r>
      <w:r w:rsidRPr="00381118">
        <w:rPr>
          <w:rFonts w:ascii="Book Antiqua" w:hAnsi="Book Antiqua"/>
          <w:b/>
          <w:bCs/>
        </w:rPr>
        <w:t>38</w:t>
      </w:r>
      <w:r w:rsidRPr="00381118">
        <w:rPr>
          <w:rFonts w:ascii="Book Antiqua" w:hAnsi="Book Antiqua"/>
        </w:rPr>
        <w:t xml:space="preserve">: 646-653 [PMID: 24503752 DOI: </w:t>
      </w:r>
      <w:r w:rsidR="00FB1CFB" w:rsidRPr="00381118">
        <w:rPr>
          <w:rFonts w:ascii="Book Antiqua" w:hAnsi="Book Antiqua"/>
        </w:rPr>
        <w:t>10.1097/PAS.0000000000000170</w:t>
      </w:r>
      <w:r w:rsidRPr="00381118">
        <w:rPr>
          <w:rFonts w:ascii="Book Antiqua" w:hAnsi="Book Antiqua"/>
        </w:rPr>
        <w:t>]</w:t>
      </w:r>
    </w:p>
    <w:p w14:paraId="111FF7F6"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13 </w:t>
      </w:r>
      <w:r w:rsidRPr="00381118">
        <w:rPr>
          <w:rFonts w:ascii="Book Antiqua" w:hAnsi="Book Antiqua"/>
          <w:b/>
          <w:bCs/>
        </w:rPr>
        <w:t>Cheuk W</w:t>
      </w:r>
      <w:r w:rsidRPr="00381118">
        <w:rPr>
          <w:rFonts w:ascii="Book Antiqua" w:hAnsi="Book Antiqua"/>
        </w:rPr>
        <w:t xml:space="preserve">, Chan JK, Shek TW, Chang JH, Tsou MH, Yuen NW, Ng WF, Chan AC, Prat J. Inflammatory pseudotumor-like follicular dendritic cell tumor: a distinctive low-grade malignant intra-abdominal neoplasm with consistent Epstein-Barr virus association. </w:t>
      </w:r>
      <w:r w:rsidRPr="00381118">
        <w:rPr>
          <w:rFonts w:ascii="Book Antiqua" w:hAnsi="Book Antiqua"/>
          <w:i/>
          <w:iCs/>
        </w:rPr>
        <w:t>Am J Surg Pathol</w:t>
      </w:r>
      <w:r w:rsidRPr="00381118">
        <w:rPr>
          <w:rFonts w:ascii="Book Antiqua" w:hAnsi="Book Antiqua"/>
        </w:rPr>
        <w:t xml:space="preserve"> 2001; </w:t>
      </w:r>
      <w:r w:rsidRPr="00381118">
        <w:rPr>
          <w:rFonts w:ascii="Book Antiqua" w:hAnsi="Book Antiqua"/>
          <w:b/>
          <w:bCs/>
        </w:rPr>
        <w:t>25</w:t>
      </w:r>
      <w:r w:rsidRPr="00381118">
        <w:rPr>
          <w:rFonts w:ascii="Book Antiqua" w:hAnsi="Book Antiqua"/>
        </w:rPr>
        <w:t>: 721-731 [PMID: 11395549 DOI: 10.1097/00000478-200106000-00003]</w:t>
      </w:r>
    </w:p>
    <w:p w14:paraId="127859A2"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14 </w:t>
      </w:r>
      <w:r w:rsidRPr="00381118">
        <w:rPr>
          <w:rFonts w:ascii="Book Antiqua" w:hAnsi="Book Antiqua"/>
          <w:b/>
          <w:bCs/>
        </w:rPr>
        <w:t>Wu CH</w:t>
      </w:r>
      <w:r w:rsidRPr="00381118">
        <w:rPr>
          <w:rFonts w:ascii="Book Antiqua" w:hAnsi="Book Antiqua"/>
        </w:rPr>
        <w:t xml:space="preserve">, Chiu NC, Yeh YC, Kuo Y, Yu SS, Weng CY, Liu CA, Chou YH, Chiou YY. Uncommon liver tumors: Case report and literature review. </w:t>
      </w:r>
      <w:r w:rsidRPr="00381118">
        <w:rPr>
          <w:rFonts w:ascii="Book Antiqua" w:hAnsi="Book Antiqua"/>
          <w:i/>
          <w:iCs/>
        </w:rPr>
        <w:t>Medicine (Baltimore)</w:t>
      </w:r>
      <w:r w:rsidRPr="00381118">
        <w:rPr>
          <w:rFonts w:ascii="Book Antiqua" w:hAnsi="Book Antiqua"/>
        </w:rPr>
        <w:t xml:space="preserve"> 2016; </w:t>
      </w:r>
      <w:r w:rsidRPr="00381118">
        <w:rPr>
          <w:rFonts w:ascii="Book Antiqua" w:hAnsi="Book Antiqua"/>
          <w:b/>
          <w:bCs/>
        </w:rPr>
        <w:t>95</w:t>
      </w:r>
      <w:r w:rsidRPr="00381118">
        <w:rPr>
          <w:rFonts w:ascii="Book Antiqua" w:hAnsi="Book Antiqua"/>
        </w:rPr>
        <w:t>: e4952 [PMID: 27684838 DOI: 10.1097/MD.0000000000004952]</w:t>
      </w:r>
    </w:p>
    <w:p w14:paraId="2E135759"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15 </w:t>
      </w:r>
      <w:r w:rsidRPr="00381118">
        <w:rPr>
          <w:rFonts w:ascii="Book Antiqua" w:hAnsi="Book Antiqua"/>
          <w:b/>
          <w:bCs/>
        </w:rPr>
        <w:t>Corvino A</w:t>
      </w:r>
      <w:r w:rsidRPr="00381118">
        <w:rPr>
          <w:rFonts w:ascii="Book Antiqua" w:hAnsi="Book Antiqua"/>
        </w:rPr>
        <w:t xml:space="preserve">, Sandomenico F, Setola SV, Corvino F, Tafuri D, Catalano O. Morphological and dynamic evaluation of complex cystic focal liver lesions by contrast-enhanced ultrasound: current state of the art. </w:t>
      </w:r>
      <w:r w:rsidRPr="00381118">
        <w:rPr>
          <w:rFonts w:ascii="Book Antiqua" w:hAnsi="Book Antiqua"/>
          <w:i/>
          <w:iCs/>
        </w:rPr>
        <w:t>J Ultrasound</w:t>
      </w:r>
      <w:r w:rsidRPr="00381118">
        <w:rPr>
          <w:rFonts w:ascii="Book Antiqua" w:hAnsi="Book Antiqua"/>
        </w:rPr>
        <w:t xml:space="preserve"> 2019; </w:t>
      </w:r>
      <w:r w:rsidRPr="00381118">
        <w:rPr>
          <w:rFonts w:ascii="Book Antiqua" w:hAnsi="Book Antiqua"/>
          <w:b/>
          <w:bCs/>
        </w:rPr>
        <w:t>22</w:t>
      </w:r>
      <w:r w:rsidRPr="00381118">
        <w:rPr>
          <w:rFonts w:ascii="Book Antiqua" w:hAnsi="Book Antiqua"/>
        </w:rPr>
        <w:t>: 251-259 [PMID: 31087277 DOI: 10.1007/s40477-019-00385-2]</w:t>
      </w:r>
    </w:p>
    <w:p w14:paraId="370AAD5A"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lastRenderedPageBreak/>
        <w:t xml:space="preserve">16 </w:t>
      </w:r>
      <w:r w:rsidRPr="00381118">
        <w:rPr>
          <w:rFonts w:ascii="Book Antiqua" w:hAnsi="Book Antiqua"/>
          <w:b/>
          <w:bCs/>
        </w:rPr>
        <w:t>Harvey CJ</w:t>
      </w:r>
      <w:r w:rsidRPr="00381118">
        <w:rPr>
          <w:rFonts w:ascii="Book Antiqua" w:hAnsi="Book Antiqua"/>
        </w:rPr>
        <w:t xml:space="preserve">, Albrecht T. Ultrasound of focal liver lesions. </w:t>
      </w:r>
      <w:r w:rsidRPr="00381118">
        <w:rPr>
          <w:rFonts w:ascii="Book Antiqua" w:hAnsi="Book Antiqua"/>
          <w:i/>
          <w:iCs/>
        </w:rPr>
        <w:t>Eur Radiol</w:t>
      </w:r>
      <w:r w:rsidRPr="00381118">
        <w:rPr>
          <w:rFonts w:ascii="Book Antiqua" w:hAnsi="Book Antiqua"/>
        </w:rPr>
        <w:t xml:space="preserve"> 2001; </w:t>
      </w:r>
      <w:r w:rsidRPr="00381118">
        <w:rPr>
          <w:rFonts w:ascii="Book Antiqua" w:hAnsi="Book Antiqua"/>
          <w:b/>
          <w:bCs/>
        </w:rPr>
        <w:t>11</w:t>
      </w:r>
      <w:r w:rsidRPr="00381118">
        <w:rPr>
          <w:rFonts w:ascii="Book Antiqua" w:hAnsi="Book Antiqua"/>
        </w:rPr>
        <w:t>: 1578-1593 [PMID: 11511877 DOI: 10.1007/s003300101002]</w:t>
      </w:r>
    </w:p>
    <w:p w14:paraId="2FA91C21"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17 </w:t>
      </w:r>
      <w:r w:rsidRPr="00381118">
        <w:rPr>
          <w:rFonts w:ascii="Book Antiqua" w:hAnsi="Book Antiqua"/>
          <w:b/>
          <w:bCs/>
        </w:rPr>
        <w:t>Corvino A</w:t>
      </w:r>
      <w:r w:rsidRPr="00381118">
        <w:rPr>
          <w:rFonts w:ascii="Book Antiqua" w:hAnsi="Book Antiqua"/>
        </w:rPr>
        <w:t xml:space="preserve">, Catalano O, Corvino F, Petrillo A. Rectal melanoma presenting as a solitary complex cystic liver lesion: role of contrast-specific low-MI real-time ultrasound imaging. </w:t>
      </w:r>
      <w:r w:rsidRPr="00381118">
        <w:rPr>
          <w:rFonts w:ascii="Book Antiqua" w:hAnsi="Book Antiqua"/>
          <w:i/>
          <w:iCs/>
        </w:rPr>
        <w:t>J Ultrasound</w:t>
      </w:r>
      <w:r w:rsidRPr="00381118">
        <w:rPr>
          <w:rFonts w:ascii="Book Antiqua" w:hAnsi="Book Antiqua"/>
        </w:rPr>
        <w:t xml:space="preserve"> 2016; </w:t>
      </w:r>
      <w:r w:rsidRPr="00381118">
        <w:rPr>
          <w:rFonts w:ascii="Book Antiqua" w:hAnsi="Book Antiqua"/>
          <w:b/>
          <w:bCs/>
        </w:rPr>
        <w:t>19</w:t>
      </w:r>
      <w:r w:rsidRPr="00381118">
        <w:rPr>
          <w:rFonts w:ascii="Book Antiqua" w:hAnsi="Book Antiqua"/>
        </w:rPr>
        <w:t>: 135-139 [PMID: 27298643 DOI: 10.1007/s40477-015-0182-1]</w:t>
      </w:r>
    </w:p>
    <w:p w14:paraId="05A8EDF1"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18 </w:t>
      </w:r>
      <w:r w:rsidRPr="00381118">
        <w:rPr>
          <w:rFonts w:ascii="Book Antiqua" w:hAnsi="Book Antiqua"/>
          <w:b/>
          <w:bCs/>
        </w:rPr>
        <w:t>Li J</w:t>
      </w:r>
      <w:r w:rsidRPr="00381118">
        <w:rPr>
          <w:rFonts w:ascii="Book Antiqua" w:hAnsi="Book Antiqua"/>
        </w:rPr>
        <w:t xml:space="preserve">, Geng ZJ, Xie CM, Zhang XK, Chen RY, Cai PQ, Lv XF. Computer Tomography Imaging Findings of Abdominal Follicular Dendritic Cell Sarcoma: A Report of 5 Cases. </w:t>
      </w:r>
      <w:r w:rsidRPr="00381118">
        <w:rPr>
          <w:rFonts w:ascii="Book Antiqua" w:hAnsi="Book Antiqua"/>
          <w:i/>
          <w:iCs/>
        </w:rPr>
        <w:t>Medicine (Baltimore)</w:t>
      </w:r>
      <w:r w:rsidRPr="00381118">
        <w:rPr>
          <w:rFonts w:ascii="Book Antiqua" w:hAnsi="Book Antiqua"/>
        </w:rPr>
        <w:t xml:space="preserve"> 2016; </w:t>
      </w:r>
      <w:r w:rsidRPr="00381118">
        <w:rPr>
          <w:rFonts w:ascii="Book Antiqua" w:hAnsi="Book Antiqua"/>
          <w:b/>
          <w:bCs/>
        </w:rPr>
        <w:t>95</w:t>
      </w:r>
      <w:r w:rsidRPr="00381118">
        <w:rPr>
          <w:rFonts w:ascii="Book Antiqua" w:hAnsi="Book Antiqua"/>
        </w:rPr>
        <w:t>: e2404 [PMID: 26735543 DOI: 10.1097/MD.0000000000002404]</w:t>
      </w:r>
    </w:p>
    <w:p w14:paraId="3CBCE2C2"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19 </w:t>
      </w:r>
      <w:r w:rsidRPr="00381118">
        <w:rPr>
          <w:rFonts w:ascii="Book Antiqua" w:hAnsi="Book Antiqua"/>
          <w:b/>
          <w:bCs/>
        </w:rPr>
        <w:t>Bui PL</w:t>
      </w:r>
      <w:r w:rsidRPr="00381118">
        <w:rPr>
          <w:rFonts w:ascii="Book Antiqua" w:hAnsi="Book Antiqua"/>
        </w:rPr>
        <w:t xml:space="preserve">, Vicens RA, Westin JR, Jensen CT. Multimodality imaging of Epstein-Barr virus-associated inflammatory pseudotumor-like follicular dendritic cell tumor of the spleen: case report and literature review. </w:t>
      </w:r>
      <w:r w:rsidRPr="00381118">
        <w:rPr>
          <w:rFonts w:ascii="Book Antiqua" w:hAnsi="Book Antiqua"/>
          <w:i/>
          <w:iCs/>
        </w:rPr>
        <w:t>Clin Imaging</w:t>
      </w:r>
      <w:r w:rsidRPr="00381118">
        <w:rPr>
          <w:rFonts w:ascii="Book Antiqua" w:hAnsi="Book Antiqua"/>
        </w:rPr>
        <w:t xml:space="preserve"> 2015; </w:t>
      </w:r>
      <w:r w:rsidRPr="00381118">
        <w:rPr>
          <w:rFonts w:ascii="Book Antiqua" w:hAnsi="Book Antiqua"/>
          <w:b/>
          <w:bCs/>
        </w:rPr>
        <w:t>39</w:t>
      </w:r>
      <w:r w:rsidRPr="00381118">
        <w:rPr>
          <w:rFonts w:ascii="Book Antiqua" w:hAnsi="Book Antiqua"/>
        </w:rPr>
        <w:t>: 525-528 [PMID: 25725946 DOI: 10.1016/j.clinimag.2014.12.021]</w:t>
      </w:r>
    </w:p>
    <w:p w14:paraId="35540CC3"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20 </w:t>
      </w:r>
      <w:r w:rsidRPr="00381118">
        <w:rPr>
          <w:rFonts w:ascii="Book Antiqua" w:hAnsi="Book Antiqua"/>
          <w:b/>
          <w:bCs/>
        </w:rPr>
        <w:t>Kwon H</w:t>
      </w:r>
      <w:r w:rsidRPr="00381118">
        <w:rPr>
          <w:rFonts w:ascii="Book Antiqua" w:hAnsi="Book Antiqua"/>
        </w:rPr>
        <w:t xml:space="preserve">. Inflammatory pseudotumor-like follicular dendritic cell tumor of the spleen. </w:t>
      </w:r>
      <w:r w:rsidRPr="00381118">
        <w:rPr>
          <w:rFonts w:ascii="Book Antiqua" w:hAnsi="Book Antiqua"/>
          <w:i/>
          <w:iCs/>
        </w:rPr>
        <w:t>Turk J Gastroenterol</w:t>
      </w:r>
      <w:r w:rsidRPr="00381118">
        <w:rPr>
          <w:rFonts w:ascii="Book Antiqua" w:hAnsi="Book Antiqua"/>
        </w:rPr>
        <w:t xml:space="preserve"> 2018; </w:t>
      </w:r>
      <w:r w:rsidRPr="00381118">
        <w:rPr>
          <w:rFonts w:ascii="Book Antiqua" w:hAnsi="Book Antiqua"/>
          <w:b/>
          <w:bCs/>
        </w:rPr>
        <w:t>29</w:t>
      </w:r>
      <w:r w:rsidRPr="00381118">
        <w:rPr>
          <w:rFonts w:ascii="Book Antiqua" w:hAnsi="Book Antiqua"/>
        </w:rPr>
        <w:t>: 128-130 [PMID: 29391320 DOI: 10.5152/tjg.2018.17220]</w:t>
      </w:r>
    </w:p>
    <w:p w14:paraId="747A57F9"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21 </w:t>
      </w:r>
      <w:r w:rsidRPr="00381118">
        <w:rPr>
          <w:rFonts w:ascii="Book Antiqua" w:hAnsi="Book Antiqua"/>
          <w:b/>
          <w:bCs/>
        </w:rPr>
        <w:t>Ba-Ssalamah A</w:t>
      </w:r>
      <w:r w:rsidRPr="00381118">
        <w:rPr>
          <w:rFonts w:ascii="Book Antiqua" w:hAnsi="Book Antiqua"/>
        </w:rPr>
        <w:t xml:space="preserve">, Antunes C, Feier D, Bastati N, Hodge JC, Stift J, Cipriano MA, Wrba F, Trauner M, Herold CJ, Caseiro-Alves F. Morphologic and Molecular Features of Hepatocellular Adenoma with Gadoxetic Acid-enhanced MR Imaging. </w:t>
      </w:r>
      <w:r w:rsidRPr="00381118">
        <w:rPr>
          <w:rFonts w:ascii="Book Antiqua" w:hAnsi="Book Antiqua"/>
          <w:i/>
          <w:iCs/>
        </w:rPr>
        <w:t>Radiology</w:t>
      </w:r>
      <w:r w:rsidRPr="00381118">
        <w:rPr>
          <w:rFonts w:ascii="Book Antiqua" w:hAnsi="Book Antiqua"/>
        </w:rPr>
        <w:t xml:space="preserve"> 2015; </w:t>
      </w:r>
      <w:r w:rsidRPr="00381118">
        <w:rPr>
          <w:rFonts w:ascii="Book Antiqua" w:hAnsi="Book Antiqua"/>
          <w:b/>
          <w:bCs/>
        </w:rPr>
        <w:t>277</w:t>
      </w:r>
      <w:r w:rsidRPr="00381118">
        <w:rPr>
          <w:rFonts w:ascii="Book Antiqua" w:hAnsi="Book Antiqua"/>
        </w:rPr>
        <w:t>: 104-113 [PMID: 25985059 DOI: 10.1148/radiol.2015142366]</w:t>
      </w:r>
    </w:p>
    <w:p w14:paraId="148DE212"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22 </w:t>
      </w:r>
      <w:r w:rsidRPr="00381118">
        <w:rPr>
          <w:rFonts w:ascii="Book Antiqua" w:hAnsi="Book Antiqua"/>
          <w:b/>
          <w:bCs/>
        </w:rPr>
        <w:t>Elsayes KM</w:t>
      </w:r>
      <w:r w:rsidRPr="00381118">
        <w:rPr>
          <w:rFonts w:ascii="Book Antiqua" w:hAnsi="Book Antiqua"/>
        </w:rPr>
        <w:t xml:space="preserve">, Menias CO, Morshid AI, Shaaban AM, Fowler KJ, Tang A, Chernyak V, Szklaruk J, Bashir MR. Spectrum of Pitfalls, Pseudolesions, and Misdiagnoses in Noncirrhotic Liver. </w:t>
      </w:r>
      <w:r w:rsidRPr="00381118">
        <w:rPr>
          <w:rFonts w:ascii="Book Antiqua" w:hAnsi="Book Antiqua"/>
          <w:i/>
          <w:iCs/>
        </w:rPr>
        <w:t>AJR Am J Roentgenol</w:t>
      </w:r>
      <w:r w:rsidRPr="00381118">
        <w:rPr>
          <w:rFonts w:ascii="Book Antiqua" w:hAnsi="Book Antiqua"/>
        </w:rPr>
        <w:t xml:space="preserve"> 2018; </w:t>
      </w:r>
      <w:r w:rsidRPr="00381118">
        <w:rPr>
          <w:rFonts w:ascii="Book Antiqua" w:hAnsi="Book Antiqua"/>
          <w:b/>
          <w:bCs/>
        </w:rPr>
        <w:t>211</w:t>
      </w:r>
      <w:r w:rsidRPr="00381118">
        <w:rPr>
          <w:rFonts w:ascii="Book Antiqua" w:hAnsi="Book Antiqua"/>
        </w:rPr>
        <w:t>: 97-108 [PMID: 29932762 DOI: 10.2214/AJR.18.19820]</w:t>
      </w:r>
    </w:p>
    <w:p w14:paraId="222694B2"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23 </w:t>
      </w:r>
      <w:r w:rsidRPr="00381118">
        <w:rPr>
          <w:rFonts w:ascii="Book Antiqua" w:hAnsi="Book Antiqua"/>
          <w:b/>
          <w:bCs/>
        </w:rPr>
        <w:t>Guarino B</w:t>
      </w:r>
      <w:r w:rsidRPr="00381118">
        <w:rPr>
          <w:rFonts w:ascii="Book Antiqua" w:hAnsi="Book Antiqua"/>
        </w:rPr>
        <w:t xml:space="preserve">, Catalano O, Corvino A, Corvino F, Amore A, Petrillo A. Hepatic inflammatory pseudotumor: educational value of an incorrect diagnosis at contrast-enhanced ultrasound. </w:t>
      </w:r>
      <w:r w:rsidRPr="00381118">
        <w:rPr>
          <w:rFonts w:ascii="Book Antiqua" w:hAnsi="Book Antiqua"/>
          <w:i/>
          <w:iCs/>
        </w:rPr>
        <w:t>J Med Ultrason (2001)</w:t>
      </w:r>
      <w:r w:rsidRPr="00381118">
        <w:rPr>
          <w:rFonts w:ascii="Book Antiqua" w:hAnsi="Book Antiqua"/>
        </w:rPr>
        <w:t xml:space="preserve"> 2015; </w:t>
      </w:r>
      <w:r w:rsidRPr="00381118">
        <w:rPr>
          <w:rFonts w:ascii="Book Antiqua" w:hAnsi="Book Antiqua"/>
          <w:b/>
          <w:bCs/>
        </w:rPr>
        <w:t>42</w:t>
      </w:r>
      <w:r w:rsidRPr="00381118">
        <w:rPr>
          <w:rFonts w:ascii="Book Antiqua" w:hAnsi="Book Antiqua"/>
        </w:rPr>
        <w:t>: 547-552 [PMID: 26576980 DOI: 10.1007/s10396-015-0624-6]</w:t>
      </w:r>
    </w:p>
    <w:p w14:paraId="3D23476E"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lastRenderedPageBreak/>
        <w:t xml:space="preserve">24 </w:t>
      </w:r>
      <w:r w:rsidRPr="00381118">
        <w:rPr>
          <w:rFonts w:ascii="Book Antiqua" w:hAnsi="Book Antiqua"/>
          <w:b/>
          <w:bCs/>
        </w:rPr>
        <w:t>Corvino A</w:t>
      </w:r>
      <w:r w:rsidRPr="00381118">
        <w:rPr>
          <w:rFonts w:ascii="Book Antiqua" w:hAnsi="Book Antiqua"/>
        </w:rPr>
        <w:t xml:space="preserve">, Catalano O, Setola SV, Sandomenico F, Corvino F, Petrillo A. Contrast-enhanced ultrasound in the characterization of complex cystic focal liver lesions. </w:t>
      </w:r>
      <w:r w:rsidRPr="00381118">
        <w:rPr>
          <w:rFonts w:ascii="Book Antiqua" w:hAnsi="Book Antiqua"/>
          <w:i/>
          <w:iCs/>
        </w:rPr>
        <w:t>Ultrasound Med Biol</w:t>
      </w:r>
      <w:r w:rsidRPr="00381118">
        <w:rPr>
          <w:rFonts w:ascii="Book Antiqua" w:hAnsi="Book Antiqua"/>
        </w:rPr>
        <w:t xml:space="preserve"> 2015; </w:t>
      </w:r>
      <w:r w:rsidRPr="00381118">
        <w:rPr>
          <w:rFonts w:ascii="Book Antiqua" w:hAnsi="Book Antiqua"/>
          <w:b/>
          <w:bCs/>
        </w:rPr>
        <w:t>41</w:t>
      </w:r>
      <w:r w:rsidRPr="00381118">
        <w:rPr>
          <w:rFonts w:ascii="Book Antiqua" w:hAnsi="Book Antiqua"/>
        </w:rPr>
        <w:t>: 1301-1310 [PMID: 25666723 DOI: 10.1016/j.ultrasmedbio.2014.12.667]</w:t>
      </w:r>
    </w:p>
    <w:p w14:paraId="0D782DD7" w14:textId="77777777" w:rsidR="00CB4B8F" w:rsidRPr="00381118" w:rsidRDefault="00CB4B8F" w:rsidP="00381118">
      <w:pPr>
        <w:pStyle w:val="af"/>
        <w:adjustRightInd w:val="0"/>
        <w:snapToGrid w:val="0"/>
        <w:spacing w:before="0" w:beforeAutospacing="0" w:after="0" w:afterAutospacing="0" w:line="360" w:lineRule="auto"/>
        <w:jc w:val="both"/>
        <w:rPr>
          <w:rFonts w:ascii="Book Antiqua" w:hAnsi="Book Antiqua"/>
        </w:rPr>
      </w:pPr>
      <w:r w:rsidRPr="00381118">
        <w:rPr>
          <w:rFonts w:ascii="Book Antiqua" w:hAnsi="Book Antiqua"/>
        </w:rPr>
        <w:t xml:space="preserve">25 </w:t>
      </w:r>
      <w:r w:rsidRPr="00381118">
        <w:rPr>
          <w:rFonts w:ascii="Book Antiqua" w:hAnsi="Book Antiqua"/>
          <w:b/>
          <w:bCs/>
        </w:rPr>
        <w:t>Corvino A</w:t>
      </w:r>
      <w:r w:rsidRPr="00381118">
        <w:rPr>
          <w:rFonts w:ascii="Book Antiqua" w:hAnsi="Book Antiqua"/>
        </w:rPr>
        <w:t xml:space="preserve">, Catalano O, Corvino F, Sandomenico F, Petrillo A. Diagnostic Performance and Confidence of Contrast-Enhanced Ultrasound in the Differential Diagnosis of Cystic and Cysticlike Liver Lesions. </w:t>
      </w:r>
      <w:r w:rsidRPr="00381118">
        <w:rPr>
          <w:rFonts w:ascii="Book Antiqua" w:hAnsi="Book Antiqua"/>
          <w:i/>
          <w:iCs/>
        </w:rPr>
        <w:t>AJR Am J Roentgenol</w:t>
      </w:r>
      <w:r w:rsidRPr="00381118">
        <w:rPr>
          <w:rFonts w:ascii="Book Antiqua" w:hAnsi="Book Antiqua"/>
        </w:rPr>
        <w:t xml:space="preserve"> 2017; </w:t>
      </w:r>
      <w:r w:rsidRPr="00381118">
        <w:rPr>
          <w:rFonts w:ascii="Book Antiqua" w:hAnsi="Book Antiqua"/>
          <w:b/>
          <w:bCs/>
        </w:rPr>
        <w:t>209</w:t>
      </w:r>
      <w:r w:rsidRPr="00381118">
        <w:rPr>
          <w:rFonts w:ascii="Book Antiqua" w:hAnsi="Book Antiqua"/>
        </w:rPr>
        <w:t>: W119-W127 [PMID: 28639831 DOI: 10.2214/AJR.16.17062]</w:t>
      </w:r>
    </w:p>
    <w:p w14:paraId="0E2DCF06" w14:textId="1EFFFB70" w:rsidR="00381118" w:rsidRDefault="00FB1CFB" w:rsidP="00381118">
      <w:pPr>
        <w:snapToGrid w:val="0"/>
        <w:spacing w:line="360" w:lineRule="auto"/>
        <w:jc w:val="right"/>
        <w:rPr>
          <w:rFonts w:ascii="Book Antiqua" w:eastAsia="宋体" w:hAnsi="Book Antiqua" w:cs="Times New Roman"/>
          <w:color w:val="auto"/>
          <w:kern w:val="0"/>
          <w:sz w:val="24"/>
          <w:szCs w:val="24"/>
          <w:lang w:val="en-US" w:eastAsia="zh-CN"/>
        </w:rPr>
      </w:pPr>
      <w:bookmarkStart w:id="74" w:name="OLE_LINK148"/>
      <w:bookmarkStart w:id="75" w:name="OLE_LINK320"/>
      <w:bookmarkStart w:id="76" w:name="OLE_LINK387"/>
      <w:bookmarkStart w:id="77" w:name="OLE_LINK254"/>
      <w:bookmarkStart w:id="78" w:name="OLE_LINK149"/>
      <w:bookmarkStart w:id="79" w:name="OLE_LINK225"/>
      <w:bookmarkStart w:id="80" w:name="OLE_LINK207"/>
      <w:bookmarkStart w:id="81" w:name="OLE_LINK226"/>
      <w:bookmarkStart w:id="82" w:name="OLE_LINK212"/>
      <w:bookmarkStart w:id="83" w:name="OLE_LINK250"/>
      <w:bookmarkStart w:id="84" w:name="OLE_LINK281"/>
      <w:bookmarkStart w:id="85" w:name="OLE_LINK282"/>
      <w:bookmarkStart w:id="86" w:name="OLE_LINK313"/>
      <w:bookmarkStart w:id="87" w:name="OLE_LINK304"/>
      <w:bookmarkStart w:id="88" w:name="OLE_LINK321"/>
      <w:bookmarkStart w:id="89" w:name="OLE_LINK385"/>
      <w:bookmarkStart w:id="90" w:name="OLE_LINK400"/>
      <w:bookmarkStart w:id="91" w:name="OLE_LINK346"/>
      <w:bookmarkStart w:id="92" w:name="OLE_LINK371"/>
      <w:bookmarkStart w:id="93" w:name="OLE_LINK334"/>
      <w:bookmarkStart w:id="94" w:name="OLE_LINK1830"/>
      <w:bookmarkStart w:id="95" w:name="OLE_LINK457"/>
      <w:bookmarkStart w:id="96" w:name="OLE_LINK288"/>
      <w:bookmarkStart w:id="97" w:name="OLE_LINK384"/>
      <w:bookmarkStart w:id="98" w:name="OLE_LINK379"/>
      <w:bookmarkStart w:id="99" w:name="OLE_LINK303"/>
      <w:bookmarkStart w:id="100" w:name="OLE_LINK450"/>
      <w:bookmarkStart w:id="101" w:name="OLE_LINK489"/>
      <w:bookmarkStart w:id="102" w:name="OLE_LINK535"/>
      <w:bookmarkStart w:id="103" w:name="OLE_LINK648"/>
      <w:bookmarkStart w:id="104" w:name="OLE_LINK686"/>
      <w:bookmarkStart w:id="105" w:name="OLE_LINK471"/>
      <w:bookmarkStart w:id="106" w:name="OLE_LINK462"/>
      <w:bookmarkStart w:id="107" w:name="OLE_LINK519"/>
      <w:bookmarkStart w:id="108" w:name="OLE_LINK575"/>
      <w:bookmarkStart w:id="109" w:name="OLE_LINK491"/>
      <w:bookmarkStart w:id="110" w:name="OLE_LINK532"/>
      <w:bookmarkStart w:id="111" w:name="OLE_LINK572"/>
      <w:bookmarkStart w:id="112" w:name="OLE_LINK574"/>
      <w:bookmarkStart w:id="113" w:name="OLE_LINK480"/>
      <w:bookmarkStart w:id="114" w:name="OLE_LINK567"/>
      <w:bookmarkStart w:id="115" w:name="OLE_LINK2700"/>
      <w:bookmarkStart w:id="116" w:name="OLE_LINK581"/>
      <w:bookmarkStart w:id="117" w:name="OLE_LINK639"/>
      <w:bookmarkStart w:id="118" w:name="OLE_LINK688"/>
      <w:bookmarkStart w:id="119" w:name="OLE_LINK722"/>
      <w:bookmarkStart w:id="120" w:name="OLE_LINK542"/>
      <w:bookmarkStart w:id="121" w:name="OLE_LINK589"/>
      <w:bookmarkStart w:id="122" w:name="OLE_LINK582"/>
      <w:bookmarkStart w:id="123" w:name="OLE_LINK640"/>
      <w:bookmarkStart w:id="124" w:name="OLE_LINK714"/>
      <w:bookmarkStart w:id="125" w:name="OLE_LINK593"/>
      <w:bookmarkStart w:id="126" w:name="OLE_LINK716"/>
      <w:bookmarkStart w:id="127" w:name="OLE_LINK770"/>
      <w:bookmarkStart w:id="128" w:name="OLE_LINK801"/>
      <w:bookmarkStart w:id="129" w:name="OLE_LINK660"/>
      <w:bookmarkStart w:id="130" w:name="OLE_LINK781"/>
      <w:bookmarkStart w:id="131" w:name="OLE_LINK833"/>
      <w:bookmarkStart w:id="132" w:name="OLE_LINK642"/>
      <w:bookmarkStart w:id="133" w:name="OLE_LINK700"/>
      <w:bookmarkStart w:id="134" w:name="OLE_LINK792"/>
      <w:bookmarkStart w:id="135" w:name="OLE_LINK2882"/>
      <w:bookmarkStart w:id="136" w:name="OLE_LINK836"/>
      <w:bookmarkStart w:id="137" w:name="OLE_LINK889"/>
      <w:bookmarkStart w:id="138" w:name="OLE_LINK782"/>
      <w:bookmarkStart w:id="139" w:name="OLE_LINK826"/>
      <w:bookmarkStart w:id="140" w:name="OLE_LINK865"/>
      <w:bookmarkStart w:id="141" w:name="OLE_LINK856"/>
      <w:bookmarkStart w:id="142" w:name="OLE_LINK908"/>
      <w:bookmarkStart w:id="143" w:name="OLE_LINK980"/>
      <w:bookmarkStart w:id="144" w:name="OLE_LINK1018"/>
      <w:bookmarkStart w:id="145" w:name="OLE_LINK1049"/>
      <w:bookmarkStart w:id="146" w:name="OLE_LINK1076"/>
      <w:bookmarkStart w:id="147" w:name="OLE_LINK1106"/>
      <w:bookmarkStart w:id="148" w:name="OLE_LINK891"/>
      <w:bookmarkStart w:id="149" w:name="OLE_LINK943"/>
      <w:bookmarkStart w:id="150" w:name="OLE_LINK981"/>
      <w:bookmarkStart w:id="151" w:name="OLE_LINK1030"/>
      <w:bookmarkStart w:id="152" w:name="OLE_LINK847"/>
      <w:bookmarkStart w:id="153" w:name="OLE_LINK909"/>
      <w:bookmarkStart w:id="154" w:name="OLE_LINK906"/>
      <w:bookmarkStart w:id="155" w:name="OLE_LINK992"/>
      <w:bookmarkStart w:id="156" w:name="OLE_LINK993"/>
      <w:bookmarkStart w:id="157" w:name="OLE_LINK1052"/>
      <w:bookmarkStart w:id="158" w:name="OLE_LINK946"/>
      <w:bookmarkStart w:id="159" w:name="OLE_LINK911"/>
      <w:bookmarkStart w:id="160" w:name="OLE_LINK930"/>
      <w:bookmarkStart w:id="161" w:name="OLE_LINK1059"/>
      <w:bookmarkStart w:id="162" w:name="OLE_LINK1174"/>
      <w:bookmarkStart w:id="163" w:name="OLE_LINK1137"/>
      <w:bookmarkStart w:id="164" w:name="OLE_LINK1167"/>
      <w:bookmarkStart w:id="165" w:name="OLE_LINK1200"/>
      <w:bookmarkStart w:id="166" w:name="OLE_LINK1241"/>
      <w:bookmarkStart w:id="167" w:name="OLE_LINK1288"/>
      <w:bookmarkStart w:id="168" w:name="OLE_LINK1056"/>
      <w:bookmarkStart w:id="169" w:name="OLE_LINK1158"/>
      <w:bookmarkStart w:id="170" w:name="OLE_LINK1175"/>
      <w:bookmarkStart w:id="171" w:name="OLE_LINK1074"/>
      <w:bookmarkStart w:id="172" w:name="OLE_LINK1169"/>
      <w:bookmarkStart w:id="173" w:name="OLE_LINK386"/>
      <w:bookmarkStart w:id="174" w:name="OLE_LINK599"/>
      <w:bookmarkStart w:id="175" w:name="OLE_LINK87"/>
      <w:r w:rsidRPr="00381118">
        <w:rPr>
          <w:rFonts w:ascii="Book Antiqua" w:eastAsia="宋体" w:hAnsi="Book Antiqua" w:cs="Times New Roman"/>
          <w:b/>
          <w:bCs/>
          <w:color w:val="auto"/>
          <w:kern w:val="0"/>
          <w:sz w:val="24"/>
          <w:szCs w:val="24"/>
          <w:lang w:val="en-US" w:eastAsia="zh-CN"/>
        </w:rPr>
        <w:t xml:space="preserve">P-Reviewer: </w:t>
      </w:r>
      <w:r w:rsidRPr="00381118">
        <w:rPr>
          <w:rFonts w:ascii="Book Antiqua" w:eastAsia="宋体" w:hAnsi="Book Antiqua" w:cs="Times New Roman"/>
          <w:bCs/>
          <w:color w:val="auto"/>
          <w:kern w:val="0"/>
          <w:sz w:val="24"/>
          <w:szCs w:val="24"/>
          <w:lang w:val="en-US" w:eastAsia="zh-CN"/>
        </w:rPr>
        <w:t>Corvino A</w:t>
      </w:r>
      <w:r w:rsidR="00381118">
        <w:rPr>
          <w:rFonts w:ascii="Book Antiqua" w:eastAsia="宋体" w:hAnsi="Book Antiqua" w:cs="Times New Roman"/>
          <w:b/>
          <w:bCs/>
          <w:color w:val="auto"/>
          <w:kern w:val="0"/>
          <w:sz w:val="24"/>
          <w:szCs w:val="24"/>
          <w:lang w:val="en-US" w:eastAsia="zh-CN"/>
        </w:rPr>
        <w:t xml:space="preserve"> </w:t>
      </w:r>
      <w:r w:rsidRPr="00381118">
        <w:rPr>
          <w:rFonts w:ascii="Book Antiqua" w:eastAsia="宋体" w:hAnsi="Book Antiqua" w:cs="Times New Roman"/>
          <w:b/>
          <w:bCs/>
          <w:color w:val="auto"/>
          <w:kern w:val="0"/>
          <w:sz w:val="24"/>
          <w:szCs w:val="24"/>
          <w:lang w:val="en-US" w:eastAsia="zh-CN"/>
        </w:rPr>
        <w:t>S-Editor:</w:t>
      </w:r>
      <w:r w:rsidRPr="00381118">
        <w:rPr>
          <w:rFonts w:ascii="Book Antiqua" w:eastAsia="宋体" w:hAnsi="Book Antiqua" w:cs="Times New Roman"/>
          <w:color w:val="auto"/>
          <w:kern w:val="0"/>
          <w:sz w:val="24"/>
          <w:szCs w:val="24"/>
          <w:lang w:val="en-US" w:eastAsia="zh-CN"/>
        </w:rPr>
        <w:t xml:space="preserve"> </w:t>
      </w:r>
      <w:bookmarkStart w:id="176" w:name="_Hlk24127598"/>
      <w:r w:rsidRPr="00381118">
        <w:rPr>
          <w:rFonts w:ascii="Book Antiqua" w:eastAsia="宋体" w:hAnsi="Book Antiqua" w:cs="Times New Roman"/>
          <w:color w:val="auto"/>
          <w:kern w:val="0"/>
          <w:sz w:val="24"/>
          <w:szCs w:val="24"/>
          <w:lang w:val="en-US" w:eastAsia="zh-CN"/>
        </w:rPr>
        <w:t>Tang JZ</w:t>
      </w:r>
      <w:bookmarkEnd w:id="176"/>
      <w:r w:rsidRPr="00381118">
        <w:rPr>
          <w:rFonts w:ascii="Book Antiqua" w:eastAsia="宋体" w:hAnsi="Book Antiqua" w:cs="Times New Roman"/>
          <w:color w:val="auto"/>
          <w:kern w:val="0"/>
          <w:sz w:val="24"/>
          <w:szCs w:val="24"/>
          <w:lang w:val="en-US" w:eastAsia="zh-CN"/>
        </w:rPr>
        <w:t xml:space="preserve"> </w:t>
      </w:r>
    </w:p>
    <w:p w14:paraId="6DEE2F04" w14:textId="7F398CE7" w:rsidR="00FB1CFB" w:rsidRDefault="00FB1CFB" w:rsidP="002926E9">
      <w:pPr>
        <w:wordWrap w:val="0"/>
        <w:snapToGrid w:val="0"/>
        <w:spacing w:line="360" w:lineRule="auto"/>
        <w:jc w:val="right"/>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L-Editor:</w:t>
      </w:r>
      <w:r w:rsidRPr="00381118">
        <w:rPr>
          <w:rFonts w:ascii="Book Antiqua" w:eastAsia="宋体" w:hAnsi="Book Antiqua" w:cs="Times New Roman"/>
          <w:color w:val="auto"/>
          <w:kern w:val="0"/>
          <w:sz w:val="24"/>
          <w:szCs w:val="24"/>
          <w:lang w:val="en-US" w:eastAsia="zh-CN"/>
        </w:rPr>
        <w:t xml:space="preserve"> </w:t>
      </w:r>
      <w:r w:rsidR="00757833" w:rsidRPr="00381118">
        <w:rPr>
          <w:rFonts w:ascii="Book Antiqua" w:eastAsia="宋体" w:hAnsi="Book Antiqua" w:cs="Times New Roman"/>
          <w:color w:val="auto"/>
          <w:kern w:val="0"/>
          <w:sz w:val="24"/>
          <w:szCs w:val="24"/>
          <w:lang w:val="en-US" w:eastAsia="zh-CN"/>
        </w:rPr>
        <w:t xml:space="preserve">Filipodia </w:t>
      </w:r>
      <w:r w:rsidRPr="00381118">
        <w:rPr>
          <w:rFonts w:ascii="Book Antiqua" w:eastAsia="宋体" w:hAnsi="Book Antiqua" w:cs="Times New Roman"/>
          <w:b/>
          <w:bCs/>
          <w:color w:val="auto"/>
          <w:kern w:val="0"/>
          <w:sz w:val="24"/>
          <w:szCs w:val="24"/>
          <w:lang w:val="en-US" w:eastAsia="zh-CN"/>
        </w:rPr>
        <w:t>E-Editor:</w:t>
      </w:r>
      <w:r w:rsidR="002926E9">
        <w:rPr>
          <w:rFonts w:ascii="Book Antiqua" w:eastAsia="宋体" w:hAnsi="Book Antiqua" w:cs="Times New Roman" w:hint="eastAsia"/>
          <w:b/>
          <w:bCs/>
          <w:color w:val="auto"/>
          <w:kern w:val="0"/>
          <w:sz w:val="24"/>
          <w:szCs w:val="24"/>
          <w:lang w:val="en-US" w:eastAsia="zh-CN"/>
        </w:rPr>
        <w:t xml:space="preserve"> </w:t>
      </w:r>
      <w:bookmarkStart w:id="177" w:name="_GoBack"/>
      <w:r w:rsidR="002926E9" w:rsidRPr="002926E9">
        <w:rPr>
          <w:rFonts w:ascii="Book Antiqua" w:eastAsia="宋体" w:hAnsi="Book Antiqua" w:cs="Times New Roman" w:hint="eastAsia"/>
          <w:bCs/>
          <w:color w:val="auto"/>
          <w:kern w:val="0"/>
          <w:sz w:val="24"/>
          <w:szCs w:val="24"/>
          <w:lang w:val="en-US" w:eastAsia="zh-CN"/>
        </w:rPr>
        <w:t>Ma YJ</w:t>
      </w:r>
      <w:bookmarkEnd w:id="177"/>
    </w:p>
    <w:p w14:paraId="572CEAFF" w14:textId="77777777" w:rsidR="00381118" w:rsidRPr="00381118" w:rsidRDefault="00381118" w:rsidP="00381118">
      <w:pPr>
        <w:snapToGrid w:val="0"/>
        <w:spacing w:line="360" w:lineRule="auto"/>
        <w:jc w:val="right"/>
        <w:rPr>
          <w:rFonts w:ascii="Book Antiqua" w:eastAsia="宋体" w:hAnsi="Book Antiqua" w:cs="Times New Roman"/>
          <w:color w:val="auto"/>
          <w:kern w:val="0"/>
          <w:sz w:val="24"/>
          <w:szCs w:val="24"/>
          <w:lang w:val="en-US" w:eastAsia="zh-CN"/>
        </w:rPr>
      </w:pPr>
    </w:p>
    <w:p w14:paraId="658EA310" w14:textId="77777777" w:rsidR="00FB1CFB" w:rsidRPr="00381118" w:rsidRDefault="00FB1CFB" w:rsidP="00381118">
      <w:pPr>
        <w:shd w:val="clear" w:color="auto" w:fill="FFFFFF"/>
        <w:snapToGrid w:val="0"/>
        <w:spacing w:line="360" w:lineRule="auto"/>
        <w:rPr>
          <w:rFonts w:ascii="Book Antiqua" w:eastAsia="宋体" w:hAnsi="Book Antiqua" w:cs="Helvetica"/>
          <w:b/>
          <w:color w:val="auto"/>
          <w:kern w:val="0"/>
          <w:sz w:val="24"/>
          <w:szCs w:val="24"/>
          <w:lang w:val="en-US" w:eastAsia="zh-CN"/>
        </w:rPr>
      </w:pPr>
      <w:bookmarkStart w:id="178" w:name="OLE_LINK880"/>
      <w:bookmarkStart w:id="179" w:name="OLE_LINK881"/>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381118">
        <w:rPr>
          <w:rFonts w:ascii="Book Antiqua" w:eastAsia="宋体" w:hAnsi="Book Antiqua" w:cs="Helvetica"/>
          <w:b/>
          <w:color w:val="auto"/>
          <w:kern w:val="0"/>
          <w:sz w:val="24"/>
          <w:szCs w:val="24"/>
          <w:lang w:val="en-US" w:eastAsia="zh-CN"/>
        </w:rPr>
        <w:t xml:space="preserve">Specialty type: </w:t>
      </w:r>
      <w:r w:rsidRPr="00381118">
        <w:rPr>
          <w:rFonts w:ascii="Book Antiqua" w:eastAsia="宋体" w:hAnsi="Book Antiqua" w:cs="Helvetica"/>
          <w:color w:val="auto"/>
          <w:kern w:val="0"/>
          <w:sz w:val="24"/>
          <w:szCs w:val="24"/>
          <w:lang w:val="en-US" w:eastAsia="zh-CN"/>
        </w:rPr>
        <w:t>Gastroenterology and hepatology</w:t>
      </w:r>
    </w:p>
    <w:p w14:paraId="2C128B55" w14:textId="77777777" w:rsidR="00FB1CFB" w:rsidRPr="00381118" w:rsidRDefault="00FB1CFB" w:rsidP="00381118">
      <w:pPr>
        <w:shd w:val="clear" w:color="auto" w:fill="FFFFFF"/>
        <w:snapToGrid w:val="0"/>
        <w:spacing w:line="360" w:lineRule="auto"/>
        <w:rPr>
          <w:rFonts w:ascii="Book Antiqua" w:eastAsia="宋体" w:hAnsi="Book Antiqua" w:cs="Helvetica"/>
          <w:b/>
          <w:color w:val="auto"/>
          <w:kern w:val="0"/>
          <w:sz w:val="24"/>
          <w:szCs w:val="24"/>
          <w:lang w:val="en-US" w:eastAsia="zh-CN"/>
        </w:rPr>
      </w:pPr>
      <w:r w:rsidRPr="00381118">
        <w:rPr>
          <w:rFonts w:ascii="Book Antiqua" w:eastAsia="宋体" w:hAnsi="Book Antiqua" w:cs="Helvetica"/>
          <w:b/>
          <w:color w:val="auto"/>
          <w:kern w:val="0"/>
          <w:sz w:val="24"/>
          <w:szCs w:val="24"/>
          <w:lang w:val="en-US" w:eastAsia="zh-CN"/>
        </w:rPr>
        <w:t xml:space="preserve">Country of origin: </w:t>
      </w:r>
      <w:r w:rsidRPr="00381118">
        <w:rPr>
          <w:rFonts w:ascii="Book Antiqua" w:eastAsia="宋体" w:hAnsi="Book Antiqua" w:cs="Helvetica"/>
          <w:color w:val="auto"/>
          <w:kern w:val="0"/>
          <w:sz w:val="24"/>
          <w:szCs w:val="24"/>
          <w:lang w:val="en-US" w:eastAsia="zh-CN"/>
        </w:rPr>
        <w:t>China</w:t>
      </w:r>
    </w:p>
    <w:p w14:paraId="5E7812A5" w14:textId="77777777" w:rsidR="00FB1CFB" w:rsidRPr="00381118" w:rsidRDefault="00FB1CFB" w:rsidP="00381118">
      <w:pPr>
        <w:shd w:val="clear" w:color="auto" w:fill="FFFFFF"/>
        <w:snapToGrid w:val="0"/>
        <w:spacing w:line="360" w:lineRule="auto"/>
        <w:rPr>
          <w:rFonts w:ascii="Book Antiqua" w:eastAsia="宋体" w:hAnsi="Book Antiqua" w:cs="Helvetica"/>
          <w:b/>
          <w:color w:val="auto"/>
          <w:kern w:val="0"/>
          <w:sz w:val="24"/>
          <w:szCs w:val="24"/>
          <w:lang w:val="en-US" w:eastAsia="zh-CN"/>
        </w:rPr>
      </w:pPr>
      <w:r w:rsidRPr="00381118">
        <w:rPr>
          <w:rFonts w:ascii="Book Antiqua" w:eastAsia="宋体" w:hAnsi="Book Antiqua" w:cs="Helvetica"/>
          <w:b/>
          <w:color w:val="auto"/>
          <w:kern w:val="0"/>
          <w:sz w:val="24"/>
          <w:szCs w:val="24"/>
          <w:lang w:val="en-US" w:eastAsia="zh-CN"/>
        </w:rPr>
        <w:t>Peer-review report classification</w:t>
      </w:r>
    </w:p>
    <w:p w14:paraId="3F702AD1" w14:textId="2DC14A6B" w:rsidR="00FB1CFB" w:rsidRPr="00381118" w:rsidRDefault="00FB1CFB" w:rsidP="00381118">
      <w:pPr>
        <w:shd w:val="clear" w:color="auto" w:fill="FFFFFF"/>
        <w:snapToGrid w:val="0"/>
        <w:spacing w:line="360" w:lineRule="auto"/>
        <w:rPr>
          <w:rFonts w:ascii="Book Antiqua" w:eastAsia="宋体" w:hAnsi="Book Antiqua" w:cs="Helvetica"/>
          <w:color w:val="auto"/>
          <w:kern w:val="0"/>
          <w:sz w:val="24"/>
          <w:szCs w:val="24"/>
          <w:lang w:val="en-US" w:eastAsia="zh-CN"/>
        </w:rPr>
      </w:pPr>
      <w:r w:rsidRPr="00381118">
        <w:rPr>
          <w:rFonts w:ascii="Book Antiqua" w:eastAsia="宋体" w:hAnsi="Book Antiqua" w:cs="Helvetica"/>
          <w:color w:val="auto"/>
          <w:kern w:val="0"/>
          <w:sz w:val="24"/>
          <w:szCs w:val="24"/>
          <w:lang w:val="en-US" w:eastAsia="zh-CN"/>
        </w:rPr>
        <w:t>Grade A (Excellent): A</w:t>
      </w:r>
    </w:p>
    <w:p w14:paraId="4D277CD3" w14:textId="1166F085" w:rsidR="00FB1CFB" w:rsidRPr="00381118" w:rsidRDefault="00FB1CFB" w:rsidP="00381118">
      <w:pPr>
        <w:shd w:val="clear" w:color="auto" w:fill="FFFFFF"/>
        <w:snapToGrid w:val="0"/>
        <w:spacing w:line="360" w:lineRule="auto"/>
        <w:rPr>
          <w:rFonts w:ascii="Book Antiqua" w:eastAsia="宋体" w:hAnsi="Book Antiqua" w:cs="Helvetica"/>
          <w:color w:val="auto"/>
          <w:kern w:val="0"/>
          <w:sz w:val="24"/>
          <w:szCs w:val="24"/>
          <w:lang w:val="en-US" w:eastAsia="zh-CN"/>
        </w:rPr>
      </w:pPr>
      <w:r w:rsidRPr="00381118">
        <w:rPr>
          <w:rFonts w:ascii="Book Antiqua" w:eastAsia="宋体" w:hAnsi="Book Antiqua" w:cs="Helvetica"/>
          <w:color w:val="auto"/>
          <w:kern w:val="0"/>
          <w:sz w:val="24"/>
          <w:szCs w:val="24"/>
          <w:lang w:val="en-US" w:eastAsia="zh-CN"/>
        </w:rPr>
        <w:t>Grade B (Very good): 0</w:t>
      </w:r>
    </w:p>
    <w:p w14:paraId="7EEC8FE0" w14:textId="09CE0950" w:rsidR="00FB1CFB" w:rsidRPr="00381118" w:rsidRDefault="00FB1CFB" w:rsidP="00381118">
      <w:pPr>
        <w:shd w:val="clear" w:color="auto" w:fill="FFFFFF"/>
        <w:snapToGrid w:val="0"/>
        <w:spacing w:line="360" w:lineRule="auto"/>
        <w:rPr>
          <w:rFonts w:ascii="Book Antiqua" w:eastAsia="宋体" w:hAnsi="Book Antiqua" w:cs="Helvetica"/>
          <w:color w:val="auto"/>
          <w:kern w:val="0"/>
          <w:sz w:val="24"/>
          <w:szCs w:val="24"/>
          <w:lang w:val="en-US" w:eastAsia="zh-CN"/>
        </w:rPr>
      </w:pPr>
      <w:r w:rsidRPr="00381118">
        <w:rPr>
          <w:rFonts w:ascii="Book Antiqua" w:eastAsia="宋体" w:hAnsi="Book Antiqua" w:cs="Helvetica"/>
          <w:color w:val="auto"/>
          <w:kern w:val="0"/>
          <w:sz w:val="24"/>
          <w:szCs w:val="24"/>
          <w:lang w:val="en-US" w:eastAsia="zh-CN"/>
        </w:rPr>
        <w:t>Grade C (Good): 0</w:t>
      </w:r>
    </w:p>
    <w:p w14:paraId="545893C9" w14:textId="77777777" w:rsidR="00FB1CFB" w:rsidRPr="00381118" w:rsidRDefault="00FB1CFB" w:rsidP="00381118">
      <w:pPr>
        <w:shd w:val="clear" w:color="auto" w:fill="FFFFFF"/>
        <w:snapToGrid w:val="0"/>
        <w:spacing w:line="360" w:lineRule="auto"/>
        <w:rPr>
          <w:rFonts w:ascii="Book Antiqua" w:eastAsia="宋体" w:hAnsi="Book Antiqua" w:cs="Helvetica"/>
          <w:color w:val="auto"/>
          <w:kern w:val="0"/>
          <w:sz w:val="24"/>
          <w:szCs w:val="24"/>
          <w:lang w:val="en-US" w:eastAsia="zh-CN"/>
        </w:rPr>
      </w:pPr>
      <w:r w:rsidRPr="00381118">
        <w:rPr>
          <w:rFonts w:ascii="Book Antiqua" w:eastAsia="宋体" w:hAnsi="Book Antiqua" w:cs="Helvetica"/>
          <w:color w:val="auto"/>
          <w:kern w:val="0"/>
          <w:sz w:val="24"/>
          <w:szCs w:val="24"/>
          <w:lang w:val="en-US" w:eastAsia="zh-CN"/>
        </w:rPr>
        <w:t>Grade D (Fair): 0</w:t>
      </w:r>
    </w:p>
    <w:p w14:paraId="652A7955" w14:textId="77777777" w:rsidR="00FB1CFB" w:rsidRPr="00381118" w:rsidRDefault="00FB1CFB" w:rsidP="00381118">
      <w:pPr>
        <w:snapToGrid w:val="0"/>
        <w:spacing w:line="360" w:lineRule="auto"/>
        <w:rPr>
          <w:rFonts w:ascii="Book Antiqua" w:eastAsia="宋体" w:hAnsi="Book Antiqua" w:cs="Times New Roman"/>
          <w:b/>
          <w:iCs/>
          <w:color w:val="auto"/>
          <w:kern w:val="0"/>
          <w:sz w:val="24"/>
          <w:szCs w:val="24"/>
          <w:lang w:val="en-US" w:eastAsia="zh-CN"/>
        </w:rPr>
      </w:pPr>
      <w:r w:rsidRPr="00381118">
        <w:rPr>
          <w:rFonts w:ascii="Book Antiqua" w:eastAsia="宋体" w:hAnsi="Book Antiqua" w:cs="Helvetica"/>
          <w:color w:val="auto"/>
          <w:kern w:val="0"/>
          <w:sz w:val="24"/>
          <w:szCs w:val="24"/>
          <w:lang w:val="en-US" w:eastAsia="zh-CN"/>
        </w:rPr>
        <w:t>Grade E (Poor): 0</w:t>
      </w:r>
      <w:bookmarkEnd w:id="173"/>
      <w:bookmarkEnd w:id="178"/>
      <w:bookmarkEnd w:id="179"/>
    </w:p>
    <w:bookmarkEnd w:id="174"/>
    <w:bookmarkEnd w:id="175"/>
    <w:p w14:paraId="74F3B2E2" w14:textId="77777777" w:rsidR="00CB4B8F" w:rsidRPr="00381118" w:rsidRDefault="00CB4B8F" w:rsidP="00381118">
      <w:pPr>
        <w:adjustRightInd w:val="0"/>
        <w:snapToGrid w:val="0"/>
        <w:spacing w:line="360" w:lineRule="auto"/>
        <w:rPr>
          <w:rFonts w:ascii="Book Antiqua" w:eastAsia="PMingLiU" w:hAnsi="Book Antiqua"/>
          <w:color w:val="auto"/>
          <w:kern w:val="0"/>
          <w:sz w:val="24"/>
          <w:szCs w:val="24"/>
          <w:lang w:val="en-US"/>
        </w:rPr>
      </w:pPr>
    </w:p>
    <w:p w14:paraId="303A935D" w14:textId="6D0A50CA" w:rsidR="00CB4B8F" w:rsidRPr="00381118" w:rsidRDefault="00CB4B8F" w:rsidP="00381118">
      <w:pPr>
        <w:snapToGrid w:val="0"/>
        <w:spacing w:line="360" w:lineRule="auto"/>
        <w:jc w:val="left"/>
        <w:rPr>
          <w:rFonts w:ascii="Book Antiqua" w:hAnsi="Book Antiqua"/>
          <w:color w:val="auto"/>
          <w:kern w:val="0"/>
          <w:sz w:val="24"/>
          <w:szCs w:val="24"/>
          <w:lang w:val="en-US"/>
        </w:rPr>
      </w:pPr>
      <w:r w:rsidRPr="00381118">
        <w:rPr>
          <w:rFonts w:ascii="Book Antiqua" w:hAnsi="Book Antiqua"/>
          <w:color w:val="auto"/>
          <w:kern w:val="0"/>
          <w:sz w:val="24"/>
          <w:szCs w:val="24"/>
          <w:lang w:val="en-US"/>
        </w:rPr>
        <w:br w:type="page"/>
      </w:r>
    </w:p>
    <w:p w14:paraId="52342E13" w14:textId="77777777" w:rsidR="00D07863" w:rsidRPr="00381118" w:rsidRDefault="00AF0EF5" w:rsidP="00381118">
      <w:pPr>
        <w:widowControl w:val="0"/>
        <w:adjustRightInd w:val="0"/>
        <w:snapToGrid w:val="0"/>
        <w:spacing w:line="360" w:lineRule="auto"/>
        <w:rPr>
          <w:rFonts w:ascii="Book Antiqua" w:hAnsi="Book Antiqua"/>
          <w:b/>
          <w:bCs/>
          <w:color w:val="auto"/>
          <w:kern w:val="0"/>
          <w:sz w:val="24"/>
          <w:szCs w:val="24"/>
          <w:lang w:val="en-US" w:eastAsia="en-US"/>
        </w:rPr>
      </w:pPr>
      <w:r w:rsidRPr="00381118">
        <w:rPr>
          <w:rFonts w:ascii="Book Antiqua" w:hAnsi="Book Antiqua"/>
          <w:noProof/>
          <w:color w:val="auto"/>
          <w:kern w:val="0"/>
          <w:sz w:val="24"/>
          <w:szCs w:val="24"/>
          <w:lang w:val="en-US" w:eastAsia="zh-CN"/>
        </w:rPr>
        <w:lastRenderedPageBreak/>
        <w:drawing>
          <wp:inline distT="0" distB="0" distL="0" distR="0" wp14:anchorId="1DAAE197" wp14:editId="3F9D2736">
            <wp:extent cx="5269865" cy="2629535"/>
            <wp:effectExtent l="0" t="0" r="6985" b="18415"/>
            <wp:docPr id="1" name="officeArt object" descr="未标题-1CT"/>
            <wp:cNvGraphicFramePr/>
            <a:graphic xmlns:a="http://schemas.openxmlformats.org/drawingml/2006/main">
              <a:graphicData uri="http://schemas.openxmlformats.org/drawingml/2006/picture">
                <pic:pic xmlns:pic="http://schemas.openxmlformats.org/drawingml/2006/picture">
                  <pic:nvPicPr>
                    <pic:cNvPr id="1" name="officeArt object" descr="未标题-1CT"/>
                    <pic:cNvPicPr/>
                  </pic:nvPicPr>
                  <pic:blipFill>
                    <a:blip r:embed="rId10"/>
                    <a:stretch>
                      <a:fillRect/>
                    </a:stretch>
                  </pic:blipFill>
                  <pic:spPr>
                    <a:xfrm>
                      <a:off x="0" y="0"/>
                      <a:ext cx="5269866" cy="2629536"/>
                    </a:xfrm>
                    <a:prstGeom prst="rect">
                      <a:avLst/>
                    </a:prstGeom>
                    <a:ln w="12700" cap="flat">
                      <a:noFill/>
                      <a:miter lim="400000"/>
                      <a:headEnd/>
                      <a:tailEnd/>
                    </a:ln>
                    <a:effectLst/>
                  </pic:spPr>
                </pic:pic>
              </a:graphicData>
            </a:graphic>
          </wp:inline>
        </w:drawing>
      </w:r>
    </w:p>
    <w:p w14:paraId="36D88032" w14:textId="1CB94D48" w:rsidR="00D07863" w:rsidRPr="00381118" w:rsidRDefault="00AF0EF5" w:rsidP="00381118">
      <w:pPr>
        <w:widowControl w:val="0"/>
        <w:adjustRightInd w:val="0"/>
        <w:snapToGrid w:val="0"/>
        <w:spacing w:line="360" w:lineRule="auto"/>
        <w:rPr>
          <w:rFonts w:ascii="Book Antiqua" w:hAnsi="Book Antiqua"/>
          <w:color w:val="auto"/>
          <w:kern w:val="0"/>
          <w:sz w:val="24"/>
          <w:szCs w:val="24"/>
          <w:lang w:val="en-US" w:eastAsia="zh-CN"/>
        </w:rPr>
      </w:pPr>
      <w:r w:rsidRPr="00381118">
        <w:rPr>
          <w:rFonts w:ascii="Book Antiqua" w:hAnsi="Book Antiqua"/>
          <w:b/>
          <w:bCs/>
          <w:color w:val="auto"/>
          <w:kern w:val="0"/>
          <w:sz w:val="24"/>
          <w:szCs w:val="24"/>
          <w:lang w:val="en-US" w:eastAsia="en-US"/>
        </w:rPr>
        <w:t>Figu</w:t>
      </w:r>
      <w:bookmarkStart w:id="180" w:name="figure1"/>
      <w:bookmarkEnd w:id="180"/>
      <w:r w:rsidRPr="00381118">
        <w:rPr>
          <w:rFonts w:ascii="Book Antiqua" w:hAnsi="Book Antiqua"/>
          <w:b/>
          <w:bCs/>
          <w:color w:val="auto"/>
          <w:kern w:val="0"/>
          <w:sz w:val="24"/>
          <w:szCs w:val="24"/>
          <w:lang w:val="en-US" w:eastAsia="en-US"/>
        </w:rPr>
        <w:t xml:space="preserve">re </w:t>
      </w:r>
      <w:r w:rsidRPr="00381118">
        <w:rPr>
          <w:rFonts w:ascii="Book Antiqua" w:eastAsia="宋体" w:hAnsi="Book Antiqua"/>
          <w:b/>
          <w:bCs/>
          <w:color w:val="auto"/>
          <w:kern w:val="0"/>
          <w:sz w:val="24"/>
          <w:szCs w:val="24"/>
          <w:lang w:val="en-US" w:eastAsia="zh-CN"/>
        </w:rPr>
        <w:t>1</w:t>
      </w:r>
      <w:r w:rsidRPr="00381118">
        <w:rPr>
          <w:rFonts w:ascii="Book Antiqua" w:hAnsi="Book Antiqua"/>
          <w:b/>
          <w:bCs/>
          <w:color w:val="auto"/>
          <w:kern w:val="0"/>
          <w:sz w:val="24"/>
          <w:szCs w:val="24"/>
          <w:lang w:val="en-US" w:eastAsia="en-US"/>
        </w:rPr>
        <w:t xml:space="preserve"> </w:t>
      </w:r>
      <w:r w:rsidR="000A71EB" w:rsidRPr="00381118">
        <w:rPr>
          <w:rFonts w:ascii="Book Antiqua" w:hAnsi="Book Antiqua"/>
          <w:b/>
          <w:bCs/>
          <w:caps/>
          <w:color w:val="auto"/>
          <w:kern w:val="0"/>
          <w:sz w:val="24"/>
          <w:szCs w:val="24"/>
          <w:lang w:val="en-US" w:eastAsia="en-US"/>
        </w:rPr>
        <w:t>c</w:t>
      </w:r>
      <w:r w:rsidR="000A71EB" w:rsidRPr="00381118">
        <w:rPr>
          <w:rFonts w:ascii="Book Antiqua" w:hAnsi="Book Antiqua"/>
          <w:b/>
          <w:bCs/>
          <w:color w:val="auto"/>
          <w:kern w:val="0"/>
          <w:sz w:val="24"/>
          <w:szCs w:val="24"/>
          <w:lang w:val="en-US" w:eastAsia="en-US"/>
        </w:rPr>
        <w:t xml:space="preserve">omputed tomography images of </w:t>
      </w:r>
      <w:r w:rsidR="00FB1CFB" w:rsidRPr="00381118">
        <w:rPr>
          <w:rFonts w:ascii="Book Antiqua" w:hAnsi="Book Antiqua"/>
          <w:b/>
          <w:bCs/>
          <w:color w:val="auto"/>
          <w:kern w:val="0"/>
          <w:sz w:val="24"/>
          <w:szCs w:val="24"/>
          <w:lang w:val="en-US" w:eastAsia="en-US"/>
        </w:rPr>
        <w:t>C</w:t>
      </w:r>
      <w:r w:rsidRPr="00381118">
        <w:rPr>
          <w:rFonts w:ascii="Book Antiqua" w:hAnsi="Book Antiqua"/>
          <w:b/>
          <w:bCs/>
          <w:color w:val="auto"/>
          <w:kern w:val="0"/>
          <w:sz w:val="24"/>
          <w:szCs w:val="24"/>
          <w:lang w:val="en-US" w:eastAsia="en-US"/>
        </w:rPr>
        <w:t>ase 1.</w:t>
      </w:r>
      <w:r w:rsidRPr="00381118">
        <w:rPr>
          <w:rFonts w:ascii="Book Antiqua" w:hAnsi="Book Antiqua"/>
          <w:color w:val="auto"/>
          <w:kern w:val="0"/>
          <w:sz w:val="24"/>
          <w:szCs w:val="24"/>
          <w:lang w:val="en-US" w:eastAsia="en-US"/>
        </w:rPr>
        <w:t xml:space="preserve"> A</w:t>
      </w:r>
      <w:r w:rsidR="00FB1CFB" w:rsidRPr="00381118">
        <w:rPr>
          <w:rFonts w:ascii="Book Antiqua" w:hAnsi="Book Antiqua"/>
          <w:color w:val="auto"/>
          <w:kern w:val="0"/>
          <w:sz w:val="24"/>
          <w:szCs w:val="24"/>
          <w:lang w:val="en-US" w:eastAsia="en-US"/>
        </w:rPr>
        <w:t xml:space="preserve"> and</w:t>
      </w:r>
      <w:r w:rsidRPr="00381118">
        <w:rPr>
          <w:rFonts w:ascii="Book Antiqua" w:hAnsi="Book Antiqua"/>
          <w:color w:val="auto"/>
          <w:kern w:val="0"/>
          <w:sz w:val="24"/>
          <w:szCs w:val="24"/>
          <w:lang w:val="en-US" w:eastAsia="en-US"/>
        </w:rPr>
        <w:t xml:space="preserve"> E: The unenhanced </w:t>
      </w:r>
      <w:r w:rsidR="008F65D2" w:rsidRPr="00381118">
        <w:rPr>
          <w:rFonts w:ascii="Book Antiqua" w:hAnsi="Book Antiqua"/>
          <w:color w:val="auto"/>
          <w:kern w:val="0"/>
          <w:sz w:val="24"/>
          <w:szCs w:val="24"/>
          <w:lang w:val="en-US"/>
        </w:rPr>
        <w:t>computed tomography</w:t>
      </w:r>
      <w:r w:rsidR="008F65D2" w:rsidRPr="00381118">
        <w:rPr>
          <w:rFonts w:ascii="Book Antiqua" w:hAnsi="Book Antiqua"/>
          <w:color w:val="auto"/>
          <w:kern w:val="0"/>
          <w:sz w:val="24"/>
          <w:szCs w:val="24"/>
          <w:lang w:val="en-US" w:eastAsia="en-US"/>
        </w:rPr>
        <w:t xml:space="preserve"> (</w:t>
      </w:r>
      <w:r w:rsidRPr="00381118">
        <w:rPr>
          <w:rFonts w:ascii="Book Antiqua" w:hAnsi="Book Antiqua"/>
          <w:color w:val="auto"/>
          <w:kern w:val="0"/>
          <w:sz w:val="24"/>
          <w:szCs w:val="24"/>
          <w:lang w:val="en-US" w:eastAsia="en-US"/>
        </w:rPr>
        <w:t>CT</w:t>
      </w:r>
      <w:r w:rsidR="008F65D2"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images showed two well-defined hypodense masses</w:t>
      </w:r>
      <w:r w:rsidR="00FB1CFB"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B-D, F-H: The </w:t>
      </w:r>
      <w:r w:rsidRPr="00381118">
        <w:rPr>
          <w:rFonts w:ascii="Book Antiqua" w:eastAsia="宋体" w:hAnsi="Book Antiqua"/>
          <w:color w:val="auto"/>
          <w:kern w:val="0"/>
          <w:sz w:val="24"/>
          <w:szCs w:val="24"/>
          <w:lang w:val="en-US" w:eastAsia="zh-CN"/>
        </w:rPr>
        <w:t>triple-</w:t>
      </w:r>
      <w:r w:rsidRPr="00381118">
        <w:rPr>
          <w:rFonts w:ascii="Book Antiqua" w:hAnsi="Book Antiqua"/>
          <w:color w:val="auto"/>
          <w:kern w:val="0"/>
          <w:sz w:val="24"/>
          <w:szCs w:val="24"/>
          <w:lang w:val="en-US" w:eastAsia="en-US"/>
        </w:rPr>
        <w:t xml:space="preserve">phase enhanced CT images showed both tumors </w:t>
      </w:r>
      <w:r w:rsidR="00C81CA4" w:rsidRPr="00381118">
        <w:rPr>
          <w:rFonts w:ascii="Book Antiqua" w:hAnsi="Book Antiqua"/>
          <w:color w:val="auto"/>
          <w:kern w:val="0"/>
          <w:sz w:val="24"/>
          <w:szCs w:val="24"/>
          <w:lang w:val="en-US" w:eastAsia="en-US"/>
        </w:rPr>
        <w:t xml:space="preserve">had </w:t>
      </w:r>
      <w:r w:rsidRPr="00381118">
        <w:rPr>
          <w:rFonts w:ascii="Book Antiqua" w:hAnsi="Book Antiqua"/>
          <w:color w:val="auto"/>
          <w:kern w:val="0"/>
          <w:sz w:val="24"/>
          <w:szCs w:val="24"/>
          <w:lang w:val="en-US" w:eastAsia="en-US"/>
        </w:rPr>
        <w:t xml:space="preserve">heterogeneous </w:t>
      </w:r>
      <w:r w:rsidRPr="00381118">
        <w:rPr>
          <w:rFonts w:ascii="Book Antiqua" w:eastAsiaTheme="minorEastAsia" w:hAnsi="Book Antiqua" w:cstheme="minorBidi"/>
          <w:color w:val="auto"/>
          <w:kern w:val="0"/>
          <w:sz w:val="24"/>
          <w:szCs w:val="24"/>
          <w:lang w:val="en-US" w:eastAsia="zh-CN"/>
        </w:rPr>
        <w:t>sustained hypo</w:t>
      </w:r>
      <w:r w:rsidRPr="00381118">
        <w:rPr>
          <w:rFonts w:ascii="Book Antiqua" w:hAnsi="Book Antiqua"/>
          <w:color w:val="auto"/>
          <w:kern w:val="0"/>
          <w:sz w:val="24"/>
          <w:szCs w:val="24"/>
          <w:lang w:val="en-US" w:eastAsia="en-US"/>
        </w:rPr>
        <w:t xml:space="preserve">enhancement with internal necrosis. As the enhanced scan time was extended, the range of low density components within the mass </w:t>
      </w:r>
      <w:r w:rsidR="00C81CA4" w:rsidRPr="00381118">
        <w:rPr>
          <w:rFonts w:ascii="Book Antiqua" w:hAnsi="Book Antiqua"/>
          <w:color w:val="auto"/>
          <w:kern w:val="0"/>
          <w:sz w:val="24"/>
          <w:szCs w:val="24"/>
          <w:lang w:val="en-US" w:eastAsia="en-US"/>
        </w:rPr>
        <w:t>decreased</w:t>
      </w:r>
      <w:r w:rsidRPr="00381118">
        <w:rPr>
          <w:rFonts w:ascii="Book Antiqua" w:hAnsi="Book Antiqua"/>
          <w:color w:val="auto"/>
          <w:kern w:val="0"/>
          <w:sz w:val="24"/>
          <w:szCs w:val="24"/>
          <w:lang w:val="en-US" w:eastAsia="en-US"/>
        </w:rPr>
        <w:t>. Both tumors were close to the portal vein branch (black arrows) and always exhibited hypoattenuation relative to the surrounding liver</w:t>
      </w:r>
      <w:r w:rsidR="00FB1CFB" w:rsidRPr="00381118">
        <w:rPr>
          <w:rFonts w:ascii="Book Antiqua" w:hAnsi="Book Antiqua"/>
          <w:color w:val="auto"/>
          <w:kern w:val="0"/>
          <w:sz w:val="24"/>
          <w:szCs w:val="24"/>
          <w:lang w:val="en-US" w:eastAsia="en-US"/>
        </w:rPr>
        <w:t xml:space="preserve"> </w:t>
      </w:r>
      <w:r w:rsidRPr="00381118">
        <w:rPr>
          <w:rFonts w:ascii="Book Antiqua" w:hAnsi="Book Antiqua"/>
          <w:color w:val="auto"/>
          <w:kern w:val="0"/>
          <w:sz w:val="24"/>
          <w:szCs w:val="24"/>
          <w:lang w:val="en-US" w:eastAsia="en-US"/>
        </w:rPr>
        <w:t>parenchyma.</w:t>
      </w:r>
      <w:r w:rsidRPr="00381118">
        <w:rPr>
          <w:rFonts w:ascii="Book Antiqua" w:hAnsi="Book Antiqua"/>
          <w:color w:val="auto"/>
          <w:kern w:val="0"/>
          <w:sz w:val="24"/>
          <w:szCs w:val="24"/>
          <w:lang w:val="en-US" w:eastAsia="zh-CN"/>
        </w:rPr>
        <w:t xml:space="preserve"> </w:t>
      </w:r>
      <w:r w:rsidR="00C81CA4" w:rsidRPr="00381118">
        <w:rPr>
          <w:rFonts w:ascii="Book Antiqua" w:hAnsi="Book Antiqua"/>
          <w:color w:val="auto"/>
          <w:kern w:val="0"/>
          <w:sz w:val="24"/>
          <w:szCs w:val="24"/>
          <w:lang w:val="en-US" w:eastAsia="zh-CN"/>
        </w:rPr>
        <w:t>I</w:t>
      </w:r>
      <w:r w:rsidR="008F65D2" w:rsidRPr="00381118">
        <w:rPr>
          <w:rFonts w:ascii="Book Antiqua" w:hAnsi="Book Antiqua"/>
          <w:color w:val="auto"/>
          <w:kern w:val="0"/>
          <w:sz w:val="24"/>
          <w:szCs w:val="24"/>
          <w:lang w:val="en-US"/>
        </w:rPr>
        <w:t>nflammatory pseudotumor-like follicular dendritic cell</w:t>
      </w:r>
      <w:r w:rsidR="008F65D2" w:rsidRPr="00381118">
        <w:rPr>
          <w:rFonts w:ascii="Book Antiqua" w:hAnsi="Book Antiqua"/>
          <w:color w:val="auto"/>
          <w:kern w:val="0"/>
          <w:sz w:val="24"/>
          <w:szCs w:val="24"/>
          <w:lang w:val="en-US" w:eastAsia="en-US"/>
        </w:rPr>
        <w:t xml:space="preserve"> tumors (black arrowheads) from the upper segment of the right posterior lobe of the liver </w:t>
      </w:r>
      <w:r w:rsidR="00C81CA4" w:rsidRPr="00381118">
        <w:rPr>
          <w:rFonts w:ascii="Book Antiqua" w:hAnsi="Book Antiqua"/>
          <w:color w:val="auto"/>
          <w:kern w:val="0"/>
          <w:sz w:val="24"/>
          <w:szCs w:val="24"/>
          <w:lang w:val="en-US" w:eastAsia="en-US"/>
        </w:rPr>
        <w:t xml:space="preserve">were present </w:t>
      </w:r>
      <w:r w:rsidR="008F65D2" w:rsidRPr="00381118">
        <w:rPr>
          <w:rFonts w:ascii="Book Antiqua" w:hAnsi="Book Antiqua"/>
          <w:color w:val="auto"/>
          <w:kern w:val="0"/>
          <w:sz w:val="24"/>
          <w:szCs w:val="24"/>
          <w:lang w:val="en-US" w:eastAsia="en-US"/>
        </w:rPr>
        <w:t xml:space="preserve">in </w:t>
      </w:r>
      <w:r w:rsidR="00C81CA4" w:rsidRPr="00381118">
        <w:rPr>
          <w:rFonts w:ascii="Book Antiqua" w:hAnsi="Book Antiqua"/>
          <w:color w:val="auto"/>
          <w:kern w:val="0"/>
          <w:sz w:val="24"/>
          <w:szCs w:val="24"/>
          <w:lang w:val="en-US" w:eastAsia="en-US"/>
        </w:rPr>
        <w:t xml:space="preserve">a </w:t>
      </w:r>
      <w:r w:rsidR="008F65D2" w:rsidRPr="00381118">
        <w:rPr>
          <w:rFonts w:ascii="Book Antiqua" w:hAnsi="Book Antiqua"/>
          <w:color w:val="auto"/>
          <w:kern w:val="0"/>
          <w:sz w:val="24"/>
          <w:szCs w:val="24"/>
          <w:lang w:val="en-US" w:eastAsia="en-US"/>
        </w:rPr>
        <w:t>31-year-old Chinese woman.</w:t>
      </w:r>
      <w:r w:rsidR="003858FD" w:rsidRPr="00381118">
        <w:rPr>
          <w:rFonts w:ascii="Book Antiqua" w:hAnsi="Book Antiqua"/>
          <w:color w:val="auto"/>
          <w:kern w:val="0"/>
          <w:sz w:val="24"/>
          <w:szCs w:val="24"/>
          <w:lang w:val="en-US" w:eastAsia="en-US"/>
        </w:rPr>
        <w:t xml:space="preserve"> CT:</w:t>
      </w:r>
      <w:r w:rsidR="003858FD" w:rsidRPr="00381118">
        <w:rPr>
          <w:rFonts w:ascii="Book Antiqua" w:hAnsi="Book Antiqua"/>
          <w:color w:val="auto"/>
          <w:kern w:val="0"/>
          <w:sz w:val="24"/>
          <w:szCs w:val="24"/>
          <w:lang w:val="en-US"/>
        </w:rPr>
        <w:t xml:space="preserve"> Computed tomography</w:t>
      </w:r>
      <w:r w:rsidR="003858FD" w:rsidRPr="00381118">
        <w:rPr>
          <w:rFonts w:ascii="Book Antiqua" w:hAnsi="Book Antiqua"/>
          <w:color w:val="auto"/>
          <w:kern w:val="0"/>
          <w:sz w:val="24"/>
          <w:szCs w:val="24"/>
          <w:lang w:val="en-US" w:eastAsia="zh-CN"/>
        </w:rPr>
        <w:t>.</w:t>
      </w:r>
      <w:r w:rsidRPr="00381118">
        <w:rPr>
          <w:rFonts w:ascii="Book Antiqua" w:hAnsi="Book Antiqua"/>
          <w:color w:val="auto"/>
          <w:kern w:val="0"/>
          <w:sz w:val="24"/>
          <w:szCs w:val="24"/>
          <w:lang w:val="en-US" w:eastAsia="zh-CN"/>
        </w:rPr>
        <w:br w:type="page"/>
      </w:r>
    </w:p>
    <w:p w14:paraId="2ABACA38" w14:textId="77777777" w:rsidR="00D07863" w:rsidRPr="00381118" w:rsidRDefault="00AF0EF5" w:rsidP="00381118">
      <w:pPr>
        <w:widowControl w:val="0"/>
        <w:adjustRightInd w:val="0"/>
        <w:snapToGrid w:val="0"/>
        <w:spacing w:line="360" w:lineRule="auto"/>
        <w:rPr>
          <w:rFonts w:ascii="Book Antiqua" w:hAnsi="Book Antiqua"/>
          <w:color w:val="auto"/>
          <w:kern w:val="0"/>
          <w:sz w:val="24"/>
          <w:szCs w:val="24"/>
          <w:lang w:val="en-US" w:eastAsia="zh-CN"/>
        </w:rPr>
      </w:pPr>
      <w:r w:rsidRPr="00381118">
        <w:rPr>
          <w:rFonts w:ascii="Book Antiqua" w:eastAsia="Times New Roman" w:hAnsi="Book Antiqua" w:cs="Times New Roman"/>
          <w:b/>
          <w:bCs/>
          <w:noProof/>
          <w:color w:val="auto"/>
          <w:kern w:val="0"/>
          <w:sz w:val="24"/>
          <w:szCs w:val="24"/>
          <w:lang w:val="en-US" w:eastAsia="zh-CN"/>
        </w:rPr>
        <w:lastRenderedPageBreak/>
        <w:drawing>
          <wp:inline distT="0" distB="0" distL="0" distR="0" wp14:anchorId="0AF615CB" wp14:editId="1DAEB1B0">
            <wp:extent cx="5270500" cy="1971040"/>
            <wp:effectExtent l="0" t="0" r="6350" b="10160"/>
            <wp:docPr id="3" name="officeArt object" descr="未标题-1超声"/>
            <wp:cNvGraphicFramePr/>
            <a:graphic xmlns:a="http://schemas.openxmlformats.org/drawingml/2006/main">
              <a:graphicData uri="http://schemas.openxmlformats.org/drawingml/2006/picture">
                <pic:pic xmlns:pic="http://schemas.openxmlformats.org/drawingml/2006/picture">
                  <pic:nvPicPr>
                    <pic:cNvPr id="3" name="officeArt object" descr="未标题-1超声"/>
                    <pic:cNvPicPr/>
                  </pic:nvPicPr>
                  <pic:blipFill>
                    <a:blip r:embed="rId11"/>
                    <a:stretch>
                      <a:fillRect/>
                    </a:stretch>
                  </pic:blipFill>
                  <pic:spPr>
                    <a:xfrm>
                      <a:off x="0" y="0"/>
                      <a:ext cx="5270500" cy="1971040"/>
                    </a:xfrm>
                    <a:prstGeom prst="rect">
                      <a:avLst/>
                    </a:prstGeom>
                    <a:ln w="12700" cap="flat">
                      <a:noFill/>
                      <a:miter lim="400000"/>
                      <a:headEnd/>
                      <a:tailEnd/>
                    </a:ln>
                    <a:effectLst/>
                  </pic:spPr>
                </pic:pic>
              </a:graphicData>
            </a:graphic>
          </wp:inline>
        </w:drawing>
      </w:r>
    </w:p>
    <w:p w14:paraId="5AEC87D4" w14:textId="70AAA288" w:rsidR="00D07863" w:rsidRPr="00381118" w:rsidRDefault="00AF0EF5" w:rsidP="00381118">
      <w:pPr>
        <w:widowControl w:val="0"/>
        <w:adjustRightInd w:val="0"/>
        <w:snapToGrid w:val="0"/>
        <w:spacing w:line="360" w:lineRule="auto"/>
        <w:rPr>
          <w:rFonts w:ascii="Book Antiqua" w:hAnsi="Book Antiqua"/>
          <w:color w:val="auto"/>
          <w:kern w:val="0"/>
          <w:sz w:val="24"/>
          <w:szCs w:val="24"/>
          <w:lang w:val="en-US" w:eastAsia="en-US"/>
        </w:rPr>
      </w:pPr>
      <w:r w:rsidRPr="00381118">
        <w:rPr>
          <w:rFonts w:ascii="Book Antiqua" w:hAnsi="Book Antiqua"/>
          <w:b/>
          <w:bCs/>
          <w:color w:val="auto"/>
          <w:kern w:val="0"/>
          <w:sz w:val="24"/>
          <w:szCs w:val="24"/>
          <w:lang w:val="en-US" w:eastAsia="en-US"/>
        </w:rPr>
        <w:t>Figur</w:t>
      </w:r>
      <w:bookmarkStart w:id="181" w:name="figure2"/>
      <w:bookmarkEnd w:id="181"/>
      <w:r w:rsidRPr="00381118">
        <w:rPr>
          <w:rFonts w:ascii="Book Antiqua" w:hAnsi="Book Antiqua"/>
          <w:b/>
          <w:bCs/>
          <w:color w:val="auto"/>
          <w:kern w:val="0"/>
          <w:sz w:val="24"/>
          <w:szCs w:val="24"/>
          <w:lang w:val="en-US" w:eastAsia="en-US"/>
        </w:rPr>
        <w:t xml:space="preserve">e </w:t>
      </w:r>
      <w:r w:rsidRPr="00381118">
        <w:rPr>
          <w:rFonts w:ascii="Book Antiqua" w:eastAsia="宋体" w:hAnsi="Book Antiqua"/>
          <w:b/>
          <w:bCs/>
          <w:color w:val="auto"/>
          <w:kern w:val="0"/>
          <w:sz w:val="24"/>
          <w:szCs w:val="24"/>
          <w:lang w:val="en-US" w:eastAsia="zh-CN"/>
        </w:rPr>
        <w:t>2</w:t>
      </w:r>
      <w:r w:rsidRPr="00381118">
        <w:rPr>
          <w:rFonts w:ascii="Book Antiqua" w:hAnsi="Book Antiqua"/>
          <w:b/>
          <w:bCs/>
          <w:color w:val="auto"/>
          <w:kern w:val="0"/>
          <w:sz w:val="24"/>
          <w:szCs w:val="24"/>
          <w:lang w:val="en-US" w:eastAsia="en-US"/>
        </w:rPr>
        <w:t xml:space="preserve"> </w:t>
      </w:r>
      <w:r w:rsidR="00D62209" w:rsidRPr="00381118">
        <w:rPr>
          <w:rFonts w:ascii="Book Antiqua" w:hAnsi="Book Antiqua"/>
          <w:b/>
          <w:bCs/>
          <w:caps/>
          <w:color w:val="auto"/>
          <w:kern w:val="0"/>
          <w:sz w:val="24"/>
          <w:szCs w:val="24"/>
          <w:lang w:val="en-US" w:eastAsia="en-US"/>
        </w:rPr>
        <w:t>u</w:t>
      </w:r>
      <w:r w:rsidR="00D62209" w:rsidRPr="00381118">
        <w:rPr>
          <w:rFonts w:ascii="Book Antiqua" w:hAnsi="Book Antiqua"/>
          <w:b/>
          <w:bCs/>
          <w:color w:val="auto"/>
          <w:kern w:val="0"/>
          <w:sz w:val="24"/>
          <w:szCs w:val="24"/>
          <w:lang w:val="en-US" w:eastAsia="en-US"/>
        </w:rPr>
        <w:t>ne</w:t>
      </w:r>
      <w:r w:rsidR="000D57C6" w:rsidRPr="00381118">
        <w:rPr>
          <w:rFonts w:ascii="Book Antiqua" w:hAnsi="Book Antiqua"/>
          <w:b/>
          <w:bCs/>
          <w:color w:val="auto"/>
          <w:kern w:val="0"/>
          <w:sz w:val="24"/>
          <w:szCs w:val="24"/>
          <w:lang w:val="en-US" w:eastAsia="en-US"/>
        </w:rPr>
        <w:t>n</w:t>
      </w:r>
      <w:r w:rsidR="00D62209" w:rsidRPr="00381118">
        <w:rPr>
          <w:rFonts w:ascii="Book Antiqua" w:hAnsi="Book Antiqua"/>
          <w:b/>
          <w:bCs/>
          <w:color w:val="auto"/>
          <w:kern w:val="0"/>
          <w:sz w:val="24"/>
          <w:szCs w:val="24"/>
          <w:lang w:val="en-US" w:eastAsia="en-US"/>
        </w:rPr>
        <w:t xml:space="preserve">hanced ultrasound images of </w:t>
      </w:r>
      <w:r w:rsidR="00FB1CFB" w:rsidRPr="00381118">
        <w:rPr>
          <w:rFonts w:ascii="Book Antiqua" w:hAnsi="Book Antiqua"/>
          <w:b/>
          <w:bCs/>
          <w:color w:val="auto"/>
          <w:kern w:val="0"/>
          <w:sz w:val="24"/>
          <w:szCs w:val="24"/>
          <w:lang w:val="en-US" w:eastAsia="en-US"/>
        </w:rPr>
        <w:t>C</w:t>
      </w:r>
      <w:r w:rsidRPr="00381118">
        <w:rPr>
          <w:rFonts w:ascii="Book Antiqua" w:hAnsi="Book Antiqua"/>
          <w:b/>
          <w:bCs/>
          <w:color w:val="auto"/>
          <w:kern w:val="0"/>
          <w:sz w:val="24"/>
          <w:szCs w:val="24"/>
          <w:lang w:val="en-US" w:eastAsia="en-US"/>
        </w:rPr>
        <w:t>ase 1.</w:t>
      </w:r>
      <w:r w:rsidRPr="00381118">
        <w:rPr>
          <w:rFonts w:ascii="Book Antiqua" w:hAnsi="Book Antiqua"/>
          <w:color w:val="auto"/>
          <w:kern w:val="0"/>
          <w:sz w:val="24"/>
          <w:szCs w:val="24"/>
          <w:lang w:val="en-US" w:eastAsia="en-US"/>
        </w:rPr>
        <w:t xml:space="preserve"> A</w:t>
      </w:r>
      <w:r w:rsidR="00FB1CFB" w:rsidRPr="00381118">
        <w:rPr>
          <w:rFonts w:ascii="Book Antiqua" w:hAnsi="Book Antiqua"/>
          <w:color w:val="auto"/>
          <w:kern w:val="0"/>
          <w:sz w:val="24"/>
          <w:szCs w:val="24"/>
          <w:lang w:val="en-US" w:eastAsia="en-US"/>
        </w:rPr>
        <w:t xml:space="preserve"> and </w:t>
      </w:r>
      <w:r w:rsidRPr="00381118">
        <w:rPr>
          <w:rFonts w:ascii="Book Antiqua" w:hAnsi="Book Antiqua"/>
          <w:color w:val="auto"/>
          <w:kern w:val="0"/>
          <w:sz w:val="24"/>
          <w:szCs w:val="24"/>
          <w:lang w:val="en-US" w:eastAsia="en-US"/>
        </w:rPr>
        <w:t xml:space="preserve">B: </w:t>
      </w:r>
      <w:r w:rsidR="000D57C6" w:rsidRPr="00381118">
        <w:rPr>
          <w:rFonts w:ascii="Book Antiqua" w:hAnsi="Book Antiqua"/>
          <w:color w:val="auto"/>
          <w:kern w:val="0"/>
          <w:sz w:val="24"/>
          <w:szCs w:val="24"/>
          <w:lang w:val="en-US" w:eastAsia="en-US"/>
        </w:rPr>
        <w:t>U</w:t>
      </w:r>
      <w:r w:rsidRPr="00381118">
        <w:rPr>
          <w:rFonts w:ascii="Book Antiqua" w:hAnsi="Book Antiqua"/>
          <w:color w:val="auto"/>
          <w:kern w:val="0"/>
          <w:sz w:val="24"/>
          <w:szCs w:val="24"/>
          <w:lang w:val="en-US" w:eastAsia="en-US"/>
        </w:rPr>
        <w:t>ne</w:t>
      </w:r>
      <w:r w:rsidR="000D57C6" w:rsidRPr="00381118">
        <w:rPr>
          <w:rFonts w:ascii="Book Antiqua" w:hAnsi="Book Antiqua"/>
          <w:color w:val="auto"/>
          <w:kern w:val="0"/>
          <w:sz w:val="24"/>
          <w:szCs w:val="24"/>
          <w:lang w:val="en-US" w:eastAsia="en-US"/>
        </w:rPr>
        <w:t>n</w:t>
      </w:r>
      <w:r w:rsidRPr="00381118">
        <w:rPr>
          <w:rFonts w:ascii="Book Antiqua" w:hAnsi="Book Antiqua"/>
          <w:color w:val="auto"/>
          <w:kern w:val="0"/>
          <w:sz w:val="24"/>
          <w:szCs w:val="24"/>
          <w:lang w:val="en-US" w:eastAsia="en-US"/>
        </w:rPr>
        <w:t>hanced ultrasound reveal</w:t>
      </w:r>
      <w:r w:rsidR="000D57C6" w:rsidRPr="00381118">
        <w:rPr>
          <w:rFonts w:ascii="Book Antiqua" w:hAnsi="Book Antiqua"/>
          <w:color w:val="auto"/>
          <w:kern w:val="0"/>
          <w:sz w:val="24"/>
          <w:szCs w:val="24"/>
          <w:lang w:val="en-US" w:eastAsia="en-US"/>
        </w:rPr>
        <w:t>ed</w:t>
      </w:r>
      <w:r w:rsidRPr="00381118">
        <w:rPr>
          <w:rFonts w:ascii="Book Antiqua" w:hAnsi="Book Antiqua"/>
          <w:color w:val="auto"/>
          <w:kern w:val="0"/>
          <w:sz w:val="24"/>
          <w:szCs w:val="24"/>
          <w:lang w:val="en-US" w:eastAsia="en-US"/>
        </w:rPr>
        <w:t xml:space="preserve"> two heterogeneous hypoechoic lesions without visualized internal blood flow.</w:t>
      </w:r>
      <w:r w:rsidR="008F65D2" w:rsidRPr="00381118">
        <w:rPr>
          <w:rFonts w:ascii="Book Antiqua" w:hAnsi="Book Antiqua"/>
          <w:color w:val="auto"/>
          <w:kern w:val="0"/>
          <w:sz w:val="24"/>
          <w:szCs w:val="24"/>
          <w:lang w:val="en-US"/>
        </w:rPr>
        <w:t xml:space="preserve"> Inflammatory pseudotumor-like follicular dendritic cell</w:t>
      </w:r>
      <w:r w:rsidR="008F65D2" w:rsidRPr="00381118">
        <w:rPr>
          <w:rFonts w:ascii="Book Antiqua" w:hAnsi="Book Antiqua"/>
          <w:color w:val="auto"/>
          <w:kern w:val="0"/>
          <w:sz w:val="24"/>
          <w:szCs w:val="24"/>
          <w:lang w:val="en-US" w:eastAsia="en-US"/>
        </w:rPr>
        <w:t xml:space="preserve"> tumors (black arrowheads) from the upper segment of the right posterior lobe </w:t>
      </w:r>
      <w:r w:rsidR="000D57C6" w:rsidRPr="00381118">
        <w:rPr>
          <w:rFonts w:ascii="Book Antiqua" w:hAnsi="Book Antiqua"/>
          <w:color w:val="auto"/>
          <w:kern w:val="0"/>
          <w:sz w:val="24"/>
          <w:szCs w:val="24"/>
          <w:lang w:val="en-US" w:eastAsia="en-US"/>
        </w:rPr>
        <w:t>were present in</w:t>
      </w:r>
      <w:r w:rsidR="008F65D2" w:rsidRPr="00381118">
        <w:rPr>
          <w:rFonts w:ascii="Book Antiqua" w:hAnsi="Book Antiqua"/>
          <w:color w:val="auto"/>
          <w:kern w:val="0"/>
          <w:sz w:val="24"/>
          <w:szCs w:val="24"/>
          <w:lang w:val="en-US" w:eastAsia="en-US"/>
        </w:rPr>
        <w:t xml:space="preserve"> the liver </w:t>
      </w:r>
      <w:r w:rsidR="00787504" w:rsidRPr="00381118">
        <w:rPr>
          <w:rFonts w:ascii="Book Antiqua" w:hAnsi="Book Antiqua"/>
          <w:color w:val="auto"/>
          <w:kern w:val="0"/>
          <w:sz w:val="24"/>
          <w:szCs w:val="24"/>
          <w:lang w:val="en-US" w:eastAsia="en-US"/>
        </w:rPr>
        <w:t xml:space="preserve">of a </w:t>
      </w:r>
      <w:r w:rsidR="008F65D2" w:rsidRPr="00381118">
        <w:rPr>
          <w:rFonts w:ascii="Book Antiqua" w:hAnsi="Book Antiqua"/>
          <w:color w:val="auto"/>
          <w:kern w:val="0"/>
          <w:sz w:val="24"/>
          <w:szCs w:val="24"/>
          <w:lang w:val="en-US" w:eastAsia="en-US"/>
        </w:rPr>
        <w:t xml:space="preserve">31-year-old Chinese woman. </w:t>
      </w:r>
      <w:r w:rsidRPr="00381118">
        <w:rPr>
          <w:rFonts w:ascii="Book Antiqua" w:hAnsi="Book Antiqua"/>
          <w:color w:val="auto"/>
          <w:kern w:val="0"/>
          <w:sz w:val="24"/>
          <w:szCs w:val="24"/>
          <w:lang w:val="en-US" w:eastAsia="en-US"/>
        </w:rPr>
        <w:br w:type="page"/>
      </w:r>
    </w:p>
    <w:p w14:paraId="5A8D964F" w14:textId="77777777" w:rsidR="00D07863" w:rsidRPr="00381118" w:rsidRDefault="00AF0EF5" w:rsidP="00381118">
      <w:pPr>
        <w:widowControl w:val="0"/>
        <w:adjustRightInd w:val="0"/>
        <w:snapToGrid w:val="0"/>
        <w:spacing w:line="360" w:lineRule="auto"/>
        <w:rPr>
          <w:rFonts w:ascii="Book Antiqua" w:eastAsia="Times New Roman" w:hAnsi="Book Antiqua" w:cs="Times New Roman"/>
          <w:b/>
          <w:bCs/>
          <w:color w:val="auto"/>
          <w:kern w:val="0"/>
          <w:sz w:val="24"/>
          <w:szCs w:val="24"/>
          <w:lang w:val="en-US" w:eastAsia="en-US"/>
        </w:rPr>
      </w:pPr>
      <w:r w:rsidRPr="00381118">
        <w:rPr>
          <w:rFonts w:ascii="Book Antiqua" w:eastAsia="Times New Roman" w:hAnsi="Book Antiqua" w:cs="Times New Roman"/>
          <w:b/>
          <w:bCs/>
          <w:noProof/>
          <w:color w:val="auto"/>
          <w:kern w:val="0"/>
          <w:sz w:val="24"/>
          <w:szCs w:val="24"/>
          <w:lang w:val="en-US" w:eastAsia="zh-CN"/>
        </w:rPr>
        <w:lastRenderedPageBreak/>
        <w:drawing>
          <wp:inline distT="0" distB="0" distL="0" distR="0" wp14:anchorId="51E37578" wp14:editId="1E1E4FD7">
            <wp:extent cx="5266690" cy="1753235"/>
            <wp:effectExtent l="0" t="0" r="0" b="0"/>
            <wp:docPr id="2" name="officeArt object" descr="未标题-1MRI"/>
            <wp:cNvGraphicFramePr/>
            <a:graphic xmlns:a="http://schemas.openxmlformats.org/drawingml/2006/main">
              <a:graphicData uri="http://schemas.openxmlformats.org/drawingml/2006/picture">
                <pic:pic xmlns:pic="http://schemas.openxmlformats.org/drawingml/2006/picture">
                  <pic:nvPicPr>
                    <pic:cNvPr id="2" name="officeArt object" descr="未标题-1MRI"/>
                    <pic:cNvPicPr/>
                  </pic:nvPicPr>
                  <pic:blipFill>
                    <a:blip r:embed="rId12"/>
                    <a:stretch>
                      <a:fillRect/>
                    </a:stretch>
                  </pic:blipFill>
                  <pic:spPr>
                    <a:xfrm>
                      <a:off x="0" y="0"/>
                      <a:ext cx="5266691" cy="1753236"/>
                    </a:xfrm>
                    <a:prstGeom prst="rect">
                      <a:avLst/>
                    </a:prstGeom>
                    <a:ln w="12700" cap="flat">
                      <a:noFill/>
                      <a:miter lim="400000"/>
                      <a:headEnd/>
                      <a:tailEnd/>
                    </a:ln>
                    <a:effectLst/>
                  </pic:spPr>
                </pic:pic>
              </a:graphicData>
            </a:graphic>
          </wp:inline>
        </w:drawing>
      </w:r>
    </w:p>
    <w:p w14:paraId="04CC429F" w14:textId="69412485" w:rsidR="00D07863" w:rsidRPr="00381118" w:rsidRDefault="00AF0EF5" w:rsidP="00381118">
      <w:pPr>
        <w:widowControl w:val="0"/>
        <w:adjustRightInd w:val="0"/>
        <w:snapToGrid w:val="0"/>
        <w:spacing w:line="360" w:lineRule="auto"/>
        <w:rPr>
          <w:rFonts w:ascii="Book Antiqua" w:hAnsi="Book Antiqua"/>
          <w:color w:val="auto"/>
          <w:kern w:val="0"/>
          <w:sz w:val="24"/>
          <w:szCs w:val="24"/>
          <w:lang w:val="en-US" w:eastAsia="en-US"/>
        </w:rPr>
      </w:pPr>
      <w:r w:rsidRPr="00381118">
        <w:rPr>
          <w:rFonts w:ascii="Book Antiqua" w:hAnsi="Book Antiqua"/>
          <w:b/>
          <w:bCs/>
          <w:color w:val="auto"/>
          <w:kern w:val="0"/>
          <w:sz w:val="24"/>
          <w:szCs w:val="24"/>
          <w:lang w:val="en-US" w:eastAsia="en-US"/>
        </w:rPr>
        <w:t>Figu</w:t>
      </w:r>
      <w:bookmarkStart w:id="182" w:name="figure3"/>
      <w:bookmarkEnd w:id="182"/>
      <w:r w:rsidRPr="00381118">
        <w:rPr>
          <w:rFonts w:ascii="Book Antiqua" w:hAnsi="Book Antiqua"/>
          <w:b/>
          <w:bCs/>
          <w:color w:val="auto"/>
          <w:kern w:val="0"/>
          <w:sz w:val="24"/>
          <w:szCs w:val="24"/>
          <w:lang w:val="en-US" w:eastAsia="en-US"/>
        </w:rPr>
        <w:t xml:space="preserve">re </w:t>
      </w:r>
      <w:r w:rsidRPr="00381118">
        <w:rPr>
          <w:rFonts w:ascii="Book Antiqua" w:eastAsia="宋体" w:hAnsi="Book Antiqua"/>
          <w:b/>
          <w:bCs/>
          <w:color w:val="auto"/>
          <w:kern w:val="0"/>
          <w:sz w:val="24"/>
          <w:szCs w:val="24"/>
          <w:lang w:val="en-US" w:eastAsia="zh-CN"/>
        </w:rPr>
        <w:t>3</w:t>
      </w:r>
      <w:r w:rsidRPr="00381118">
        <w:rPr>
          <w:rFonts w:ascii="Book Antiqua" w:hAnsi="Book Antiqua"/>
          <w:b/>
          <w:bCs/>
          <w:color w:val="auto"/>
          <w:kern w:val="0"/>
          <w:sz w:val="24"/>
          <w:szCs w:val="24"/>
          <w:lang w:val="en-US" w:eastAsia="en-US"/>
        </w:rPr>
        <w:t xml:space="preserve"> </w:t>
      </w:r>
      <w:r w:rsidR="007624F7" w:rsidRPr="00381118">
        <w:rPr>
          <w:rFonts w:ascii="Book Antiqua" w:hAnsi="Book Antiqua"/>
          <w:b/>
          <w:bCs/>
          <w:caps/>
          <w:color w:val="auto"/>
          <w:kern w:val="0"/>
          <w:sz w:val="24"/>
          <w:szCs w:val="24"/>
          <w:lang w:val="en-US" w:eastAsia="en-US"/>
        </w:rPr>
        <w:t>m</w:t>
      </w:r>
      <w:r w:rsidR="007624F7" w:rsidRPr="00381118">
        <w:rPr>
          <w:rFonts w:ascii="Book Antiqua" w:hAnsi="Book Antiqua"/>
          <w:b/>
          <w:bCs/>
          <w:color w:val="auto"/>
          <w:kern w:val="0"/>
          <w:sz w:val="24"/>
          <w:szCs w:val="24"/>
          <w:lang w:val="en-US" w:eastAsia="en-US"/>
        </w:rPr>
        <w:t xml:space="preserve">agnetic resonance images of </w:t>
      </w:r>
      <w:r w:rsidR="00FB1CFB" w:rsidRPr="00381118">
        <w:rPr>
          <w:rFonts w:ascii="Book Antiqua" w:hAnsi="Book Antiqua"/>
          <w:b/>
          <w:bCs/>
          <w:color w:val="auto"/>
          <w:kern w:val="0"/>
          <w:sz w:val="24"/>
          <w:szCs w:val="24"/>
          <w:lang w:val="en-US" w:eastAsia="en-US"/>
        </w:rPr>
        <w:t>C</w:t>
      </w:r>
      <w:r w:rsidRPr="00381118">
        <w:rPr>
          <w:rFonts w:ascii="Book Antiqua" w:hAnsi="Book Antiqua"/>
          <w:b/>
          <w:bCs/>
          <w:color w:val="auto"/>
          <w:kern w:val="0"/>
          <w:sz w:val="24"/>
          <w:szCs w:val="24"/>
          <w:lang w:val="en-US" w:eastAsia="en-US"/>
        </w:rPr>
        <w:t>ase 1.</w:t>
      </w:r>
      <w:r w:rsidRPr="00381118">
        <w:rPr>
          <w:rFonts w:ascii="Book Antiqua" w:hAnsi="Book Antiqua"/>
          <w:color w:val="auto"/>
          <w:kern w:val="0"/>
          <w:sz w:val="24"/>
          <w:szCs w:val="24"/>
          <w:lang w:val="en-US" w:eastAsia="en-US"/>
        </w:rPr>
        <w:t xml:space="preserve"> A</w:t>
      </w:r>
      <w:r w:rsidR="00FB1CFB" w:rsidRPr="00381118">
        <w:rPr>
          <w:rFonts w:ascii="Book Antiqua" w:hAnsi="Book Antiqua"/>
          <w:color w:val="auto"/>
          <w:kern w:val="0"/>
          <w:sz w:val="24"/>
          <w:szCs w:val="24"/>
          <w:lang w:val="en-US" w:eastAsia="en-US"/>
        </w:rPr>
        <w:t xml:space="preserve"> and</w:t>
      </w:r>
      <w:r w:rsidRPr="00381118">
        <w:rPr>
          <w:rFonts w:ascii="Book Antiqua" w:hAnsi="Book Antiqua"/>
          <w:color w:val="auto"/>
          <w:kern w:val="0"/>
          <w:sz w:val="24"/>
          <w:szCs w:val="24"/>
          <w:lang w:val="en-US" w:eastAsia="en-US"/>
        </w:rPr>
        <w:t xml:space="preserve"> G: T1 weighted imaging</w:t>
      </w:r>
      <w:r w:rsidR="00FB1CFB" w:rsidRPr="00381118">
        <w:rPr>
          <w:rFonts w:ascii="Book Antiqua" w:hAnsi="Book Antiqua"/>
          <w:color w:val="auto"/>
          <w:kern w:val="0"/>
          <w:sz w:val="24"/>
          <w:szCs w:val="24"/>
          <w:lang w:val="en-US" w:eastAsia="en-US"/>
        </w:rPr>
        <w:t xml:space="preserve"> </w:t>
      </w:r>
      <w:r w:rsidRPr="00381118">
        <w:rPr>
          <w:rFonts w:ascii="Book Antiqua" w:hAnsi="Book Antiqua"/>
          <w:color w:val="auto"/>
          <w:kern w:val="0"/>
          <w:sz w:val="24"/>
          <w:szCs w:val="24"/>
          <w:lang w:val="en-US" w:eastAsia="en-US"/>
        </w:rPr>
        <w:t>(WI) showed two oval</w:t>
      </w:r>
      <w:r w:rsidR="00C12909" w:rsidRPr="00381118">
        <w:rPr>
          <w:rFonts w:ascii="Book Antiqua" w:hAnsi="Book Antiqua"/>
          <w:color w:val="auto"/>
          <w:kern w:val="0"/>
          <w:sz w:val="24"/>
          <w:szCs w:val="24"/>
          <w:lang w:val="en-US" w:eastAsia="en-US"/>
        </w:rPr>
        <w:t>ular</w:t>
      </w:r>
      <w:r w:rsidRPr="00381118">
        <w:rPr>
          <w:rFonts w:ascii="Book Antiqua" w:hAnsi="Book Antiqua"/>
          <w:color w:val="auto"/>
          <w:kern w:val="0"/>
          <w:sz w:val="24"/>
          <w:szCs w:val="24"/>
          <w:lang w:val="en-US" w:eastAsia="en-US"/>
        </w:rPr>
        <w:t xml:space="preserve"> masses with heterogenous hypointense signal</w:t>
      </w:r>
      <w:r w:rsidR="00C12909" w:rsidRPr="00381118">
        <w:rPr>
          <w:rFonts w:ascii="Book Antiqua" w:hAnsi="Book Antiqua"/>
          <w:color w:val="auto"/>
          <w:kern w:val="0"/>
          <w:sz w:val="24"/>
          <w:szCs w:val="24"/>
          <w:lang w:val="en-US" w:eastAsia="en-US"/>
        </w:rPr>
        <w:t>s</w:t>
      </w:r>
      <w:r w:rsidR="00FB1CFB"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B</w:t>
      </w:r>
      <w:r w:rsidR="00FB1CFB" w:rsidRPr="00381118">
        <w:rPr>
          <w:rFonts w:ascii="Book Antiqua" w:hAnsi="Book Antiqua"/>
          <w:color w:val="auto"/>
          <w:kern w:val="0"/>
          <w:sz w:val="24"/>
          <w:szCs w:val="24"/>
          <w:lang w:val="en-US" w:eastAsia="en-US"/>
        </w:rPr>
        <w:t xml:space="preserve"> and</w:t>
      </w:r>
      <w:r w:rsidRPr="00381118">
        <w:rPr>
          <w:rFonts w:ascii="Book Antiqua" w:hAnsi="Book Antiqua"/>
          <w:color w:val="auto"/>
          <w:kern w:val="0"/>
          <w:sz w:val="24"/>
          <w:szCs w:val="24"/>
          <w:lang w:val="en-US" w:eastAsia="en-US"/>
        </w:rPr>
        <w:t xml:space="preserve"> H: T2WI showed two oval</w:t>
      </w:r>
      <w:r w:rsidR="00C12909" w:rsidRPr="00381118">
        <w:rPr>
          <w:rFonts w:ascii="Book Antiqua" w:hAnsi="Book Antiqua"/>
          <w:color w:val="auto"/>
          <w:kern w:val="0"/>
          <w:sz w:val="24"/>
          <w:szCs w:val="24"/>
          <w:lang w:val="en-US" w:eastAsia="en-US"/>
        </w:rPr>
        <w:t>ular</w:t>
      </w:r>
      <w:r w:rsidRPr="00381118">
        <w:rPr>
          <w:rFonts w:ascii="Book Antiqua" w:hAnsi="Book Antiqua"/>
          <w:color w:val="auto"/>
          <w:kern w:val="0"/>
          <w:sz w:val="24"/>
          <w:szCs w:val="24"/>
          <w:lang w:val="en-US" w:eastAsia="en-US"/>
        </w:rPr>
        <w:t xml:space="preserve"> masses with heterogenous hyperintense signal</w:t>
      </w:r>
      <w:r w:rsidR="00C12909" w:rsidRPr="00381118">
        <w:rPr>
          <w:rFonts w:ascii="Book Antiqua" w:hAnsi="Book Antiqua"/>
          <w:color w:val="auto"/>
          <w:kern w:val="0"/>
          <w:sz w:val="24"/>
          <w:szCs w:val="24"/>
          <w:lang w:val="en-US" w:eastAsia="en-US"/>
        </w:rPr>
        <w:t>s</w:t>
      </w:r>
      <w:r w:rsidR="00FB1CFB"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C-E, I-K: </w:t>
      </w:r>
      <w:r w:rsidR="00C12909" w:rsidRPr="00381118">
        <w:rPr>
          <w:rFonts w:ascii="Book Antiqua" w:eastAsia="宋体" w:hAnsi="Book Antiqua"/>
          <w:color w:val="auto"/>
          <w:kern w:val="0"/>
          <w:sz w:val="24"/>
          <w:szCs w:val="24"/>
          <w:lang w:val="en-US" w:eastAsia="zh-CN"/>
        </w:rPr>
        <w:t>Tr</w:t>
      </w:r>
      <w:r w:rsidRPr="00381118">
        <w:rPr>
          <w:rFonts w:ascii="Book Antiqua" w:eastAsia="宋体" w:hAnsi="Book Antiqua"/>
          <w:color w:val="auto"/>
          <w:kern w:val="0"/>
          <w:sz w:val="24"/>
          <w:szCs w:val="24"/>
          <w:lang w:val="en-US" w:eastAsia="zh-CN"/>
        </w:rPr>
        <w:t>iple-</w:t>
      </w:r>
      <w:r w:rsidRPr="00381118">
        <w:rPr>
          <w:rFonts w:ascii="Book Antiqua" w:hAnsi="Book Antiqua"/>
          <w:color w:val="auto"/>
          <w:kern w:val="0"/>
          <w:sz w:val="24"/>
          <w:szCs w:val="24"/>
          <w:lang w:val="en-US" w:eastAsia="en-US"/>
        </w:rPr>
        <w:t xml:space="preserve">phase enhanced </w:t>
      </w:r>
      <w:r w:rsidR="003858FD" w:rsidRPr="00381118">
        <w:rPr>
          <w:rFonts w:ascii="Book Antiqua" w:hAnsi="Book Antiqua"/>
          <w:color w:val="auto"/>
          <w:kern w:val="0"/>
          <w:sz w:val="24"/>
          <w:szCs w:val="24"/>
          <w:lang w:val="en-US" w:eastAsia="en-US"/>
        </w:rPr>
        <w:t>magnetic resonance</w:t>
      </w:r>
      <w:r w:rsidRPr="00381118">
        <w:rPr>
          <w:rFonts w:ascii="Book Antiqua" w:hAnsi="Book Antiqua"/>
          <w:color w:val="auto"/>
          <w:kern w:val="0"/>
          <w:sz w:val="24"/>
          <w:szCs w:val="24"/>
          <w:lang w:val="en-US" w:eastAsia="en-US"/>
        </w:rPr>
        <w:t xml:space="preserve"> images showed both tumors </w:t>
      </w:r>
      <w:r w:rsidR="00C12909" w:rsidRPr="00381118">
        <w:rPr>
          <w:rFonts w:ascii="Book Antiqua" w:hAnsi="Book Antiqua"/>
          <w:color w:val="auto"/>
          <w:kern w:val="0"/>
          <w:sz w:val="24"/>
          <w:szCs w:val="24"/>
          <w:lang w:val="en-US" w:eastAsia="en-US"/>
        </w:rPr>
        <w:t xml:space="preserve">had </w:t>
      </w:r>
      <w:r w:rsidRPr="00381118">
        <w:rPr>
          <w:rFonts w:ascii="Book Antiqua" w:hAnsi="Book Antiqua"/>
          <w:color w:val="auto"/>
          <w:kern w:val="0"/>
          <w:sz w:val="24"/>
          <w:szCs w:val="24"/>
          <w:lang w:val="en-US" w:eastAsia="en-US"/>
        </w:rPr>
        <w:t xml:space="preserve">heterogeneous </w:t>
      </w:r>
      <w:r w:rsidRPr="00381118">
        <w:rPr>
          <w:rFonts w:ascii="Book Antiqua" w:eastAsiaTheme="minorEastAsia" w:hAnsi="Book Antiqua" w:cstheme="minorBidi"/>
          <w:color w:val="auto"/>
          <w:kern w:val="0"/>
          <w:sz w:val="24"/>
          <w:szCs w:val="24"/>
          <w:lang w:val="en-US" w:eastAsia="zh-CN"/>
        </w:rPr>
        <w:t>sustained hypo</w:t>
      </w:r>
      <w:r w:rsidRPr="00381118">
        <w:rPr>
          <w:rFonts w:ascii="Book Antiqua" w:hAnsi="Book Antiqua"/>
          <w:color w:val="auto"/>
          <w:kern w:val="0"/>
          <w:sz w:val="24"/>
          <w:szCs w:val="24"/>
          <w:lang w:val="en-US" w:eastAsia="en-US"/>
        </w:rPr>
        <w:t xml:space="preserve">enhancement with </w:t>
      </w:r>
      <w:r w:rsidRPr="00381118">
        <w:rPr>
          <w:rFonts w:ascii="Book Antiqua" w:eastAsiaTheme="minorEastAsia" w:hAnsi="Book Antiqua" w:cstheme="minorBidi"/>
          <w:color w:val="auto"/>
          <w:kern w:val="0"/>
          <w:sz w:val="24"/>
          <w:szCs w:val="24"/>
          <w:lang w:val="en-US" w:eastAsia="zh-CN"/>
        </w:rPr>
        <w:t>internal necrosis.</w:t>
      </w:r>
      <w:r w:rsidRPr="00381118">
        <w:rPr>
          <w:rFonts w:ascii="Book Antiqua" w:hAnsi="Book Antiqua"/>
          <w:color w:val="auto"/>
          <w:kern w:val="0"/>
          <w:sz w:val="24"/>
          <w:szCs w:val="24"/>
          <w:lang w:val="en-US" w:eastAsia="en-US"/>
        </w:rPr>
        <w:t xml:space="preserve"> As enhanced scan time was extended, the range of low density components within the mass decreas</w:t>
      </w:r>
      <w:r w:rsidR="00C12909" w:rsidRPr="00381118">
        <w:rPr>
          <w:rFonts w:ascii="Book Antiqua" w:hAnsi="Book Antiqua"/>
          <w:color w:val="auto"/>
          <w:kern w:val="0"/>
          <w:sz w:val="24"/>
          <w:szCs w:val="24"/>
          <w:lang w:val="en-US" w:eastAsia="en-US"/>
        </w:rPr>
        <w:t>ed</w:t>
      </w:r>
      <w:r w:rsidRPr="00381118">
        <w:rPr>
          <w:rFonts w:ascii="Book Antiqua" w:hAnsi="Book Antiqua"/>
          <w:color w:val="auto"/>
          <w:kern w:val="0"/>
          <w:sz w:val="24"/>
          <w:szCs w:val="24"/>
          <w:lang w:val="en-US" w:eastAsia="en-US"/>
        </w:rPr>
        <w:t>. Both tumors were close to the portal vein branch (black arrows) and always exhibited hypoattenuation relative to the surrounding liver</w:t>
      </w:r>
      <w:r w:rsidR="00FB1CFB" w:rsidRPr="00381118">
        <w:rPr>
          <w:rFonts w:ascii="Book Antiqua" w:hAnsi="Book Antiqua"/>
          <w:color w:val="auto"/>
          <w:kern w:val="0"/>
          <w:sz w:val="24"/>
          <w:szCs w:val="24"/>
          <w:lang w:val="en-US" w:eastAsia="en-US"/>
        </w:rPr>
        <w:t xml:space="preserve"> </w:t>
      </w:r>
      <w:r w:rsidRPr="00381118">
        <w:rPr>
          <w:rFonts w:ascii="Book Antiqua" w:hAnsi="Book Antiqua"/>
          <w:color w:val="auto"/>
          <w:kern w:val="0"/>
          <w:sz w:val="24"/>
          <w:szCs w:val="24"/>
          <w:lang w:val="en-US" w:eastAsia="en-US"/>
        </w:rPr>
        <w:t>parenchyma</w:t>
      </w:r>
      <w:r w:rsidR="00FB1CFB"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F</w:t>
      </w:r>
      <w:r w:rsidR="00FB1CFB" w:rsidRPr="00381118">
        <w:rPr>
          <w:rFonts w:ascii="Book Antiqua" w:hAnsi="Book Antiqua"/>
          <w:color w:val="auto"/>
          <w:kern w:val="0"/>
          <w:sz w:val="24"/>
          <w:szCs w:val="24"/>
          <w:lang w:val="en-US" w:eastAsia="en-US"/>
        </w:rPr>
        <w:t xml:space="preserve"> and</w:t>
      </w:r>
      <w:r w:rsidRPr="00381118">
        <w:rPr>
          <w:rFonts w:ascii="Book Antiqua" w:hAnsi="Book Antiqua"/>
          <w:color w:val="auto"/>
          <w:kern w:val="0"/>
          <w:sz w:val="24"/>
          <w:szCs w:val="24"/>
          <w:lang w:val="en-US" w:eastAsia="en-US"/>
        </w:rPr>
        <w:t xml:space="preserve"> L: The </w:t>
      </w:r>
      <w:r w:rsidR="00C12909" w:rsidRPr="00381118">
        <w:rPr>
          <w:rFonts w:ascii="Book Antiqua" w:hAnsi="Book Antiqua"/>
          <w:color w:val="auto"/>
          <w:kern w:val="0"/>
          <w:sz w:val="24"/>
          <w:szCs w:val="24"/>
          <w:lang w:val="en-US" w:eastAsia="en-US"/>
        </w:rPr>
        <w:t xml:space="preserve">hepatobiliary </w:t>
      </w:r>
      <w:r w:rsidRPr="00381118">
        <w:rPr>
          <w:rFonts w:ascii="Book Antiqua" w:hAnsi="Book Antiqua"/>
          <w:color w:val="auto"/>
          <w:kern w:val="0"/>
          <w:sz w:val="24"/>
          <w:szCs w:val="24"/>
          <w:lang w:val="en-US" w:eastAsia="en-US"/>
        </w:rPr>
        <w:t xml:space="preserve">phase exhibited both tumors with patchy </w:t>
      </w:r>
      <w:bookmarkStart w:id="183" w:name="OLE_LINK54"/>
      <w:r w:rsidRPr="00381118">
        <w:rPr>
          <w:rFonts w:ascii="Book Antiqua" w:hAnsi="Book Antiqua"/>
          <w:color w:val="auto"/>
          <w:kern w:val="0"/>
          <w:sz w:val="24"/>
          <w:szCs w:val="24"/>
          <w:lang w:val="en-US" w:eastAsia="en-US"/>
        </w:rPr>
        <w:t>hyperintense signal.</w:t>
      </w:r>
      <w:bookmarkEnd w:id="183"/>
      <w:r w:rsidR="003858FD" w:rsidRPr="00381118">
        <w:rPr>
          <w:rFonts w:ascii="Book Antiqua" w:hAnsi="Book Antiqua"/>
          <w:color w:val="auto"/>
          <w:kern w:val="0"/>
          <w:sz w:val="24"/>
          <w:szCs w:val="24"/>
          <w:lang w:val="en-US"/>
        </w:rPr>
        <w:t xml:space="preserve"> Inflammatory pseudotumor-like follicular dendritic cell</w:t>
      </w:r>
      <w:r w:rsidR="003858FD" w:rsidRPr="00381118">
        <w:rPr>
          <w:rFonts w:ascii="Book Antiqua" w:hAnsi="Book Antiqua"/>
          <w:color w:val="auto"/>
          <w:kern w:val="0"/>
          <w:sz w:val="24"/>
          <w:szCs w:val="24"/>
          <w:lang w:val="en-US" w:eastAsia="en-US"/>
        </w:rPr>
        <w:t xml:space="preserve"> tumors (black arrowheads) from the upper segment of the right posterior lobe </w:t>
      </w:r>
      <w:r w:rsidR="00C12909" w:rsidRPr="00381118">
        <w:rPr>
          <w:rFonts w:ascii="Book Antiqua" w:hAnsi="Book Antiqua"/>
          <w:color w:val="auto"/>
          <w:kern w:val="0"/>
          <w:sz w:val="24"/>
          <w:szCs w:val="24"/>
          <w:lang w:val="en-US" w:eastAsia="en-US"/>
        </w:rPr>
        <w:t xml:space="preserve">of </w:t>
      </w:r>
      <w:r w:rsidR="003858FD" w:rsidRPr="00381118">
        <w:rPr>
          <w:rFonts w:ascii="Book Antiqua" w:hAnsi="Book Antiqua"/>
          <w:color w:val="auto"/>
          <w:kern w:val="0"/>
          <w:sz w:val="24"/>
          <w:szCs w:val="24"/>
          <w:lang w:val="en-US" w:eastAsia="en-US"/>
        </w:rPr>
        <w:t xml:space="preserve">the liver </w:t>
      </w:r>
      <w:r w:rsidR="00C12909" w:rsidRPr="00381118">
        <w:rPr>
          <w:rFonts w:ascii="Book Antiqua" w:hAnsi="Book Antiqua"/>
          <w:color w:val="auto"/>
          <w:kern w:val="0"/>
          <w:sz w:val="24"/>
          <w:szCs w:val="24"/>
          <w:lang w:val="en-US" w:eastAsia="en-US"/>
        </w:rPr>
        <w:t xml:space="preserve">were present </w:t>
      </w:r>
      <w:r w:rsidR="003858FD" w:rsidRPr="00381118">
        <w:rPr>
          <w:rFonts w:ascii="Book Antiqua" w:hAnsi="Book Antiqua"/>
          <w:color w:val="auto"/>
          <w:kern w:val="0"/>
          <w:sz w:val="24"/>
          <w:szCs w:val="24"/>
          <w:lang w:val="en-US" w:eastAsia="en-US"/>
        </w:rPr>
        <w:t xml:space="preserve">in </w:t>
      </w:r>
      <w:r w:rsidR="00C12909" w:rsidRPr="00381118">
        <w:rPr>
          <w:rFonts w:ascii="Book Antiqua" w:hAnsi="Book Antiqua"/>
          <w:color w:val="auto"/>
          <w:kern w:val="0"/>
          <w:sz w:val="24"/>
          <w:szCs w:val="24"/>
          <w:lang w:val="en-US" w:eastAsia="en-US"/>
        </w:rPr>
        <w:t xml:space="preserve">a </w:t>
      </w:r>
      <w:r w:rsidR="003858FD" w:rsidRPr="00381118">
        <w:rPr>
          <w:rFonts w:ascii="Book Antiqua" w:hAnsi="Book Antiqua"/>
          <w:color w:val="auto"/>
          <w:kern w:val="0"/>
          <w:sz w:val="24"/>
          <w:szCs w:val="24"/>
          <w:lang w:val="en-US" w:eastAsia="en-US"/>
        </w:rPr>
        <w:t>31-year-old Chinese woman.</w:t>
      </w:r>
      <w:r w:rsidRPr="00381118">
        <w:rPr>
          <w:rFonts w:ascii="Book Antiqua" w:hAnsi="Book Antiqua"/>
          <w:color w:val="auto"/>
          <w:kern w:val="0"/>
          <w:sz w:val="24"/>
          <w:szCs w:val="24"/>
          <w:lang w:val="en-US" w:eastAsia="en-US"/>
        </w:rPr>
        <w:br w:type="page"/>
      </w:r>
    </w:p>
    <w:p w14:paraId="28614A41" w14:textId="77777777" w:rsidR="00D07863" w:rsidRPr="00381118" w:rsidRDefault="00AF0EF5" w:rsidP="00381118">
      <w:pPr>
        <w:widowControl w:val="0"/>
        <w:adjustRightInd w:val="0"/>
        <w:snapToGrid w:val="0"/>
        <w:spacing w:line="360" w:lineRule="auto"/>
        <w:rPr>
          <w:rFonts w:ascii="Book Antiqua" w:eastAsia="Times New Roman" w:hAnsi="Book Antiqua" w:cs="Times New Roman"/>
          <w:b/>
          <w:bCs/>
          <w:color w:val="auto"/>
          <w:kern w:val="0"/>
          <w:sz w:val="24"/>
          <w:szCs w:val="24"/>
          <w:lang w:val="en-US" w:eastAsia="en-US"/>
        </w:rPr>
      </w:pPr>
      <w:r w:rsidRPr="00381118">
        <w:rPr>
          <w:rFonts w:ascii="Book Antiqua" w:eastAsia="Times New Roman" w:hAnsi="Book Antiqua" w:cs="Times New Roman"/>
          <w:b/>
          <w:bCs/>
          <w:noProof/>
          <w:color w:val="auto"/>
          <w:kern w:val="0"/>
          <w:sz w:val="24"/>
          <w:szCs w:val="24"/>
          <w:lang w:val="en-US" w:eastAsia="zh-CN"/>
        </w:rPr>
        <w:lastRenderedPageBreak/>
        <w:drawing>
          <wp:inline distT="0" distB="0" distL="0" distR="0" wp14:anchorId="6F8D11EC" wp14:editId="11F57FDA">
            <wp:extent cx="5270500" cy="1971040"/>
            <wp:effectExtent l="0" t="0" r="6350" b="10160"/>
            <wp:docPr id="6" name="officeArt object" descr="未标题-2超声"/>
            <wp:cNvGraphicFramePr/>
            <a:graphic xmlns:a="http://schemas.openxmlformats.org/drawingml/2006/main">
              <a:graphicData uri="http://schemas.openxmlformats.org/drawingml/2006/picture">
                <pic:pic xmlns:pic="http://schemas.openxmlformats.org/drawingml/2006/picture">
                  <pic:nvPicPr>
                    <pic:cNvPr id="6" name="officeArt object" descr="未标题-2超声"/>
                    <pic:cNvPicPr/>
                  </pic:nvPicPr>
                  <pic:blipFill>
                    <a:blip r:embed="rId13"/>
                    <a:stretch>
                      <a:fillRect/>
                    </a:stretch>
                  </pic:blipFill>
                  <pic:spPr>
                    <a:xfrm>
                      <a:off x="0" y="0"/>
                      <a:ext cx="5270500" cy="1971040"/>
                    </a:xfrm>
                    <a:prstGeom prst="rect">
                      <a:avLst/>
                    </a:prstGeom>
                    <a:ln w="12700" cap="flat">
                      <a:noFill/>
                      <a:miter lim="400000"/>
                      <a:headEnd/>
                      <a:tailEnd/>
                    </a:ln>
                    <a:effectLst/>
                  </pic:spPr>
                </pic:pic>
              </a:graphicData>
            </a:graphic>
          </wp:inline>
        </w:drawing>
      </w:r>
    </w:p>
    <w:p w14:paraId="376A6DB0" w14:textId="1C3681B6" w:rsidR="00D07863" w:rsidRPr="00381118" w:rsidRDefault="00AF0EF5" w:rsidP="00381118">
      <w:pPr>
        <w:widowControl w:val="0"/>
        <w:adjustRightInd w:val="0"/>
        <w:snapToGrid w:val="0"/>
        <w:spacing w:line="360" w:lineRule="auto"/>
        <w:rPr>
          <w:rFonts w:ascii="Book Antiqua" w:hAnsi="Book Antiqua"/>
          <w:color w:val="auto"/>
          <w:kern w:val="0"/>
          <w:sz w:val="24"/>
          <w:szCs w:val="24"/>
          <w:lang w:val="en-US" w:eastAsia="en-US"/>
        </w:rPr>
      </w:pPr>
      <w:r w:rsidRPr="00381118">
        <w:rPr>
          <w:rFonts w:ascii="Book Antiqua" w:hAnsi="Book Antiqua"/>
          <w:b/>
          <w:bCs/>
          <w:color w:val="auto"/>
          <w:kern w:val="0"/>
          <w:sz w:val="24"/>
          <w:szCs w:val="24"/>
          <w:lang w:val="en-US" w:eastAsia="en-US"/>
        </w:rPr>
        <w:t xml:space="preserve">Figure </w:t>
      </w:r>
      <w:bookmarkStart w:id="184" w:name="figure5"/>
      <w:bookmarkEnd w:id="184"/>
      <w:r w:rsidR="000E3A80" w:rsidRPr="00381118">
        <w:rPr>
          <w:rFonts w:ascii="Book Antiqua" w:eastAsia="宋体" w:hAnsi="Book Antiqua"/>
          <w:b/>
          <w:bCs/>
          <w:color w:val="auto"/>
          <w:kern w:val="0"/>
          <w:sz w:val="24"/>
          <w:szCs w:val="24"/>
          <w:lang w:val="en-US" w:eastAsia="zh-CN"/>
        </w:rPr>
        <w:t>4</w:t>
      </w:r>
      <w:r w:rsidR="000E3A80" w:rsidRPr="00381118">
        <w:rPr>
          <w:rFonts w:ascii="Book Antiqua" w:hAnsi="Book Antiqua"/>
          <w:b/>
          <w:bCs/>
          <w:color w:val="auto"/>
          <w:kern w:val="0"/>
          <w:sz w:val="24"/>
          <w:szCs w:val="24"/>
          <w:lang w:val="en-US" w:eastAsia="en-US"/>
        </w:rPr>
        <w:t xml:space="preserve"> </w:t>
      </w:r>
      <w:r w:rsidR="006E650C" w:rsidRPr="00381118">
        <w:rPr>
          <w:rFonts w:ascii="Book Antiqua" w:hAnsi="Book Antiqua"/>
          <w:b/>
          <w:bCs/>
          <w:caps/>
          <w:color w:val="auto"/>
          <w:kern w:val="0"/>
          <w:sz w:val="24"/>
          <w:szCs w:val="24"/>
          <w:lang w:val="en-US" w:eastAsia="en-US"/>
        </w:rPr>
        <w:t>u</w:t>
      </w:r>
      <w:r w:rsidR="006E650C" w:rsidRPr="00381118">
        <w:rPr>
          <w:rFonts w:ascii="Book Antiqua" w:hAnsi="Book Antiqua"/>
          <w:b/>
          <w:bCs/>
          <w:color w:val="auto"/>
          <w:kern w:val="0"/>
          <w:sz w:val="24"/>
          <w:szCs w:val="24"/>
          <w:lang w:val="en-US" w:eastAsia="en-US"/>
        </w:rPr>
        <w:t>ne</w:t>
      </w:r>
      <w:r w:rsidR="00D83A69" w:rsidRPr="00381118">
        <w:rPr>
          <w:rFonts w:ascii="Book Antiqua" w:hAnsi="Book Antiqua"/>
          <w:b/>
          <w:bCs/>
          <w:color w:val="auto"/>
          <w:kern w:val="0"/>
          <w:sz w:val="24"/>
          <w:szCs w:val="24"/>
          <w:lang w:val="en-US" w:eastAsia="en-US"/>
        </w:rPr>
        <w:t>n</w:t>
      </w:r>
      <w:r w:rsidR="006E650C" w:rsidRPr="00381118">
        <w:rPr>
          <w:rFonts w:ascii="Book Antiqua" w:hAnsi="Book Antiqua"/>
          <w:b/>
          <w:bCs/>
          <w:color w:val="auto"/>
          <w:kern w:val="0"/>
          <w:sz w:val="24"/>
          <w:szCs w:val="24"/>
          <w:lang w:val="en-US" w:eastAsia="en-US"/>
        </w:rPr>
        <w:t xml:space="preserve">hanced ultrasound </w:t>
      </w:r>
      <w:r w:rsidR="00D62209" w:rsidRPr="00381118">
        <w:rPr>
          <w:rFonts w:ascii="Book Antiqua" w:hAnsi="Book Antiqua"/>
          <w:b/>
          <w:bCs/>
          <w:color w:val="auto"/>
          <w:kern w:val="0"/>
          <w:sz w:val="24"/>
          <w:szCs w:val="24"/>
          <w:lang w:val="en-US" w:eastAsia="en-US"/>
        </w:rPr>
        <w:t xml:space="preserve">images </w:t>
      </w:r>
      <w:r w:rsidR="006E650C" w:rsidRPr="00381118">
        <w:rPr>
          <w:rFonts w:ascii="Book Antiqua" w:hAnsi="Book Antiqua"/>
          <w:b/>
          <w:bCs/>
          <w:color w:val="auto"/>
          <w:kern w:val="0"/>
          <w:sz w:val="24"/>
          <w:szCs w:val="24"/>
          <w:lang w:val="en-US" w:eastAsia="en-US"/>
        </w:rPr>
        <w:t xml:space="preserve">of </w:t>
      </w:r>
      <w:r w:rsidR="00FB1CFB" w:rsidRPr="00381118">
        <w:rPr>
          <w:rFonts w:ascii="Book Antiqua" w:hAnsi="Book Antiqua"/>
          <w:b/>
          <w:bCs/>
          <w:color w:val="auto"/>
          <w:kern w:val="0"/>
          <w:sz w:val="24"/>
          <w:szCs w:val="24"/>
          <w:lang w:val="en-US" w:eastAsia="en-US"/>
        </w:rPr>
        <w:t>C</w:t>
      </w:r>
      <w:r w:rsidRPr="00381118">
        <w:rPr>
          <w:rFonts w:ascii="Book Antiqua" w:hAnsi="Book Antiqua"/>
          <w:b/>
          <w:bCs/>
          <w:color w:val="auto"/>
          <w:kern w:val="0"/>
          <w:sz w:val="24"/>
          <w:szCs w:val="24"/>
          <w:lang w:val="en-US" w:eastAsia="en-US"/>
        </w:rPr>
        <w:t>ase 2.</w:t>
      </w:r>
      <w:r w:rsidRPr="00381118">
        <w:rPr>
          <w:rFonts w:ascii="Book Antiqua" w:hAnsi="Book Antiqua"/>
          <w:color w:val="auto"/>
          <w:kern w:val="0"/>
          <w:sz w:val="24"/>
          <w:szCs w:val="24"/>
          <w:lang w:val="en-US" w:eastAsia="en-US"/>
        </w:rPr>
        <w:t xml:space="preserve"> A</w:t>
      </w:r>
      <w:r w:rsidR="006E650C" w:rsidRPr="00381118">
        <w:rPr>
          <w:rFonts w:ascii="Book Antiqua" w:hAnsi="Book Antiqua"/>
          <w:color w:val="auto"/>
          <w:kern w:val="0"/>
          <w:sz w:val="24"/>
          <w:szCs w:val="24"/>
          <w:lang w:val="en-US" w:eastAsia="en-US"/>
        </w:rPr>
        <w:t xml:space="preserve"> and </w:t>
      </w:r>
      <w:r w:rsidRPr="00381118">
        <w:rPr>
          <w:rFonts w:ascii="Book Antiqua" w:hAnsi="Book Antiqua"/>
          <w:color w:val="auto"/>
          <w:kern w:val="0"/>
          <w:sz w:val="24"/>
          <w:szCs w:val="24"/>
          <w:lang w:val="en-US" w:eastAsia="en-US"/>
        </w:rPr>
        <w:t xml:space="preserve">B: </w:t>
      </w:r>
      <w:r w:rsidR="00D83A69" w:rsidRPr="00381118">
        <w:rPr>
          <w:rFonts w:ascii="Book Antiqua" w:hAnsi="Book Antiqua"/>
          <w:color w:val="auto"/>
          <w:kern w:val="0"/>
          <w:sz w:val="24"/>
          <w:szCs w:val="24"/>
          <w:lang w:val="en-US" w:eastAsia="en-US"/>
        </w:rPr>
        <w:t>U</w:t>
      </w:r>
      <w:r w:rsidRPr="00381118">
        <w:rPr>
          <w:rFonts w:ascii="Book Antiqua" w:hAnsi="Book Antiqua"/>
          <w:color w:val="auto"/>
          <w:kern w:val="0"/>
          <w:sz w:val="24"/>
          <w:szCs w:val="24"/>
          <w:lang w:val="en-US" w:eastAsia="en-US"/>
        </w:rPr>
        <w:t>ne</w:t>
      </w:r>
      <w:r w:rsidR="00D83A69" w:rsidRPr="00381118">
        <w:rPr>
          <w:rFonts w:ascii="Book Antiqua" w:hAnsi="Book Antiqua"/>
          <w:color w:val="auto"/>
          <w:kern w:val="0"/>
          <w:sz w:val="24"/>
          <w:szCs w:val="24"/>
          <w:lang w:val="en-US" w:eastAsia="en-US"/>
        </w:rPr>
        <w:t>n</w:t>
      </w:r>
      <w:r w:rsidRPr="00381118">
        <w:rPr>
          <w:rFonts w:ascii="Book Antiqua" w:hAnsi="Book Antiqua"/>
          <w:color w:val="auto"/>
          <w:kern w:val="0"/>
          <w:sz w:val="24"/>
          <w:szCs w:val="24"/>
          <w:lang w:val="en-US" w:eastAsia="en-US"/>
        </w:rPr>
        <w:t>hanced ultrasound revealed one massive heterogeneous hypoecho lesion with internal blood flow located in the right lobe of the liver</w:t>
      </w:r>
      <w:r w:rsidRPr="00381118">
        <w:rPr>
          <w:rFonts w:ascii="Book Antiqua" w:eastAsia="宋体" w:hAnsi="Book Antiqua"/>
          <w:color w:val="auto"/>
          <w:kern w:val="0"/>
          <w:sz w:val="24"/>
          <w:szCs w:val="24"/>
          <w:lang w:val="en-US" w:eastAsia="zh-CN"/>
        </w:rPr>
        <w:t>.</w:t>
      </w:r>
      <w:r w:rsidR="003858FD" w:rsidRPr="00381118">
        <w:rPr>
          <w:rFonts w:ascii="Book Antiqua" w:hAnsi="Book Antiqua"/>
          <w:color w:val="auto"/>
          <w:kern w:val="0"/>
          <w:sz w:val="24"/>
          <w:szCs w:val="24"/>
          <w:lang w:val="en-US" w:eastAsia="en-US"/>
        </w:rPr>
        <w:t xml:space="preserve"> Inflammatory pseudotumor-like follicular dendritic cell tumors (black arrowheads) from the right lobe of the liver </w:t>
      </w:r>
      <w:r w:rsidR="00D83A69" w:rsidRPr="00381118">
        <w:rPr>
          <w:rFonts w:ascii="Book Antiqua" w:hAnsi="Book Antiqua"/>
          <w:color w:val="auto"/>
          <w:kern w:val="0"/>
          <w:sz w:val="24"/>
          <w:szCs w:val="24"/>
          <w:lang w:val="en-US" w:eastAsia="en-US"/>
        </w:rPr>
        <w:t xml:space="preserve">were present </w:t>
      </w:r>
      <w:r w:rsidR="003858FD" w:rsidRPr="00381118">
        <w:rPr>
          <w:rFonts w:ascii="Book Antiqua" w:hAnsi="Book Antiqua"/>
          <w:color w:val="auto"/>
          <w:kern w:val="0"/>
          <w:sz w:val="24"/>
          <w:szCs w:val="24"/>
          <w:lang w:val="en-US" w:eastAsia="en-US"/>
        </w:rPr>
        <w:t>in</w:t>
      </w:r>
      <w:r w:rsidR="00D83A69" w:rsidRPr="00381118">
        <w:rPr>
          <w:rFonts w:ascii="Book Antiqua" w:hAnsi="Book Antiqua"/>
          <w:color w:val="auto"/>
          <w:kern w:val="0"/>
          <w:sz w:val="24"/>
          <w:szCs w:val="24"/>
          <w:lang w:val="en-US" w:eastAsia="en-US"/>
        </w:rPr>
        <w:t xml:space="preserve"> a</w:t>
      </w:r>
      <w:r w:rsidR="003858FD" w:rsidRPr="00381118">
        <w:rPr>
          <w:rFonts w:ascii="Book Antiqua" w:hAnsi="Book Antiqua"/>
          <w:color w:val="auto"/>
          <w:kern w:val="0"/>
          <w:sz w:val="24"/>
          <w:szCs w:val="24"/>
          <w:lang w:val="en-US" w:eastAsia="en-US"/>
        </w:rPr>
        <w:t xml:space="preserve"> 48-year-old Chinese man.</w:t>
      </w:r>
      <w:r w:rsidRPr="00381118">
        <w:rPr>
          <w:rFonts w:ascii="Book Antiqua" w:hAnsi="Book Antiqua"/>
          <w:color w:val="auto"/>
          <w:kern w:val="0"/>
          <w:sz w:val="24"/>
          <w:szCs w:val="24"/>
          <w:lang w:val="en-US" w:eastAsia="en-US"/>
        </w:rPr>
        <w:br w:type="page"/>
      </w:r>
    </w:p>
    <w:p w14:paraId="08FEDD1F" w14:textId="77777777" w:rsidR="00D07863" w:rsidRPr="00381118" w:rsidRDefault="00AF0EF5" w:rsidP="00381118">
      <w:pPr>
        <w:widowControl w:val="0"/>
        <w:adjustRightInd w:val="0"/>
        <w:snapToGrid w:val="0"/>
        <w:spacing w:line="360" w:lineRule="auto"/>
        <w:rPr>
          <w:rFonts w:ascii="Book Antiqua" w:eastAsia="Times New Roman" w:hAnsi="Book Antiqua" w:cs="Times New Roman"/>
          <w:b/>
          <w:bCs/>
          <w:color w:val="auto"/>
          <w:kern w:val="0"/>
          <w:sz w:val="24"/>
          <w:szCs w:val="24"/>
          <w:lang w:val="en-US" w:eastAsia="en-US"/>
        </w:rPr>
      </w:pPr>
      <w:r w:rsidRPr="00381118">
        <w:rPr>
          <w:rFonts w:ascii="Book Antiqua" w:eastAsia="Times New Roman" w:hAnsi="Book Antiqua" w:cs="Times New Roman"/>
          <w:b/>
          <w:bCs/>
          <w:noProof/>
          <w:color w:val="auto"/>
          <w:kern w:val="0"/>
          <w:sz w:val="24"/>
          <w:szCs w:val="24"/>
          <w:lang w:val="en-US" w:eastAsia="zh-CN"/>
        </w:rPr>
        <w:lastRenderedPageBreak/>
        <w:drawing>
          <wp:inline distT="0" distB="0" distL="0" distR="0" wp14:anchorId="12367E14" wp14:editId="4F8F7B5D">
            <wp:extent cx="5273675" cy="2638425"/>
            <wp:effectExtent l="0" t="0" r="0" b="0"/>
            <wp:docPr id="5" name="officeArt object" descr="未标题-2CT"/>
            <wp:cNvGraphicFramePr/>
            <a:graphic xmlns:a="http://schemas.openxmlformats.org/drawingml/2006/main">
              <a:graphicData uri="http://schemas.openxmlformats.org/drawingml/2006/picture">
                <pic:pic xmlns:pic="http://schemas.openxmlformats.org/drawingml/2006/picture">
                  <pic:nvPicPr>
                    <pic:cNvPr id="5" name="officeArt object" descr="未标题-2CT"/>
                    <pic:cNvPicPr/>
                  </pic:nvPicPr>
                  <pic:blipFill>
                    <a:blip r:embed="rId14"/>
                    <a:stretch>
                      <a:fillRect/>
                    </a:stretch>
                  </pic:blipFill>
                  <pic:spPr>
                    <a:xfrm>
                      <a:off x="0" y="0"/>
                      <a:ext cx="5273675" cy="2638425"/>
                    </a:xfrm>
                    <a:prstGeom prst="rect">
                      <a:avLst/>
                    </a:prstGeom>
                    <a:ln w="12700" cap="flat">
                      <a:noFill/>
                      <a:miter lim="400000"/>
                      <a:headEnd/>
                      <a:tailEnd/>
                    </a:ln>
                    <a:effectLst/>
                  </pic:spPr>
                </pic:pic>
              </a:graphicData>
            </a:graphic>
          </wp:inline>
        </w:drawing>
      </w:r>
    </w:p>
    <w:p w14:paraId="25E17A06" w14:textId="79A47C19" w:rsidR="000E3A80" w:rsidRPr="00381118" w:rsidRDefault="00AF0EF5" w:rsidP="00381118">
      <w:pPr>
        <w:widowControl w:val="0"/>
        <w:adjustRightInd w:val="0"/>
        <w:snapToGrid w:val="0"/>
        <w:spacing w:line="360" w:lineRule="auto"/>
        <w:rPr>
          <w:rFonts w:ascii="Book Antiqua" w:hAnsi="Book Antiqua"/>
          <w:color w:val="auto"/>
          <w:kern w:val="0"/>
          <w:sz w:val="24"/>
          <w:szCs w:val="24"/>
          <w:lang w:val="en-US" w:eastAsia="en-US"/>
        </w:rPr>
      </w:pPr>
      <w:r w:rsidRPr="00381118">
        <w:rPr>
          <w:rFonts w:ascii="Book Antiqua" w:hAnsi="Book Antiqua"/>
          <w:b/>
          <w:bCs/>
          <w:color w:val="auto"/>
          <w:kern w:val="0"/>
          <w:sz w:val="24"/>
          <w:szCs w:val="24"/>
          <w:lang w:val="en-US" w:eastAsia="en-US"/>
        </w:rPr>
        <w:t xml:space="preserve">Figure </w:t>
      </w:r>
      <w:bookmarkStart w:id="185" w:name="figure6"/>
      <w:bookmarkEnd w:id="185"/>
      <w:r w:rsidR="000E3A80" w:rsidRPr="00381118">
        <w:rPr>
          <w:rFonts w:ascii="Book Antiqua" w:eastAsia="宋体" w:hAnsi="Book Antiqua"/>
          <w:b/>
          <w:bCs/>
          <w:color w:val="auto"/>
          <w:kern w:val="0"/>
          <w:sz w:val="24"/>
          <w:szCs w:val="24"/>
          <w:lang w:val="en-US" w:eastAsia="zh-CN"/>
        </w:rPr>
        <w:t>5</w:t>
      </w:r>
      <w:r w:rsidR="000E3A80" w:rsidRPr="00381118">
        <w:rPr>
          <w:rFonts w:ascii="Book Antiqua" w:hAnsi="Book Antiqua"/>
          <w:b/>
          <w:bCs/>
          <w:color w:val="auto"/>
          <w:kern w:val="0"/>
          <w:sz w:val="24"/>
          <w:szCs w:val="24"/>
          <w:lang w:val="en-US" w:eastAsia="en-US"/>
        </w:rPr>
        <w:t xml:space="preserve"> </w:t>
      </w:r>
      <w:r w:rsidR="006E650C" w:rsidRPr="00381118">
        <w:rPr>
          <w:rFonts w:ascii="Book Antiqua" w:hAnsi="Book Antiqua"/>
          <w:b/>
          <w:bCs/>
          <w:caps/>
          <w:color w:val="auto"/>
          <w:kern w:val="0"/>
          <w:sz w:val="24"/>
          <w:szCs w:val="24"/>
          <w:lang w:val="en-US" w:eastAsia="en-US"/>
        </w:rPr>
        <w:t>c</w:t>
      </w:r>
      <w:r w:rsidR="006E650C" w:rsidRPr="00381118">
        <w:rPr>
          <w:rFonts w:ascii="Book Antiqua" w:hAnsi="Book Antiqua"/>
          <w:b/>
          <w:bCs/>
          <w:color w:val="auto"/>
          <w:kern w:val="0"/>
          <w:sz w:val="24"/>
          <w:szCs w:val="24"/>
          <w:lang w:val="en-US" w:eastAsia="en-US"/>
        </w:rPr>
        <w:t xml:space="preserve">omputed tomography images of </w:t>
      </w:r>
      <w:r w:rsidR="00FC5DA2" w:rsidRPr="00381118">
        <w:rPr>
          <w:rFonts w:ascii="Book Antiqua" w:hAnsi="Book Antiqua"/>
          <w:b/>
          <w:bCs/>
          <w:color w:val="auto"/>
          <w:kern w:val="0"/>
          <w:sz w:val="24"/>
          <w:szCs w:val="24"/>
          <w:lang w:val="en-US" w:eastAsia="en-US"/>
        </w:rPr>
        <w:t>C</w:t>
      </w:r>
      <w:r w:rsidRPr="00381118">
        <w:rPr>
          <w:rFonts w:ascii="Book Antiqua" w:hAnsi="Book Antiqua"/>
          <w:b/>
          <w:bCs/>
          <w:color w:val="auto"/>
          <w:kern w:val="0"/>
          <w:sz w:val="24"/>
          <w:szCs w:val="24"/>
          <w:lang w:val="en-US" w:eastAsia="en-US"/>
        </w:rPr>
        <w:t>ase 2.</w:t>
      </w:r>
      <w:r w:rsidRPr="00381118">
        <w:rPr>
          <w:rFonts w:ascii="Book Antiqua" w:hAnsi="Book Antiqua"/>
          <w:color w:val="auto"/>
          <w:kern w:val="0"/>
          <w:sz w:val="24"/>
          <w:szCs w:val="24"/>
          <w:lang w:val="en-US" w:eastAsia="en-US"/>
        </w:rPr>
        <w:t xml:space="preserve"> A: </w:t>
      </w:r>
      <w:r w:rsidR="002518F1" w:rsidRPr="00381118">
        <w:rPr>
          <w:rFonts w:ascii="Book Antiqua" w:hAnsi="Book Antiqua"/>
          <w:color w:val="auto"/>
          <w:kern w:val="0"/>
          <w:sz w:val="24"/>
          <w:szCs w:val="24"/>
          <w:lang w:val="en-US" w:eastAsia="en-US"/>
        </w:rPr>
        <w:t>U</w:t>
      </w:r>
      <w:r w:rsidRPr="00381118">
        <w:rPr>
          <w:rFonts w:ascii="Book Antiqua" w:hAnsi="Book Antiqua"/>
          <w:color w:val="auto"/>
          <w:kern w:val="0"/>
          <w:sz w:val="24"/>
          <w:szCs w:val="24"/>
          <w:lang w:val="en-US" w:eastAsia="en-US"/>
        </w:rPr>
        <w:t xml:space="preserve">nenhanced </w:t>
      </w:r>
      <w:r w:rsidR="008F65D2" w:rsidRPr="00381118">
        <w:rPr>
          <w:rFonts w:ascii="Book Antiqua" w:hAnsi="Book Antiqua"/>
          <w:color w:val="auto"/>
          <w:kern w:val="0"/>
          <w:sz w:val="24"/>
          <w:szCs w:val="24"/>
          <w:lang w:val="en-US"/>
        </w:rPr>
        <w:t>computed tomography</w:t>
      </w:r>
      <w:r w:rsidR="008F65D2" w:rsidRPr="00381118">
        <w:rPr>
          <w:rFonts w:ascii="Book Antiqua" w:hAnsi="Book Antiqua"/>
          <w:color w:val="auto"/>
          <w:kern w:val="0"/>
          <w:sz w:val="24"/>
          <w:szCs w:val="24"/>
          <w:lang w:val="en-US" w:eastAsia="en-US"/>
        </w:rPr>
        <w:t xml:space="preserve"> (</w:t>
      </w:r>
      <w:r w:rsidRPr="00381118">
        <w:rPr>
          <w:rFonts w:ascii="Book Antiqua" w:hAnsi="Book Antiqua"/>
          <w:color w:val="auto"/>
          <w:kern w:val="0"/>
          <w:sz w:val="24"/>
          <w:szCs w:val="24"/>
          <w:lang w:val="en-US" w:eastAsia="en-US"/>
        </w:rPr>
        <w:t>CT</w:t>
      </w:r>
      <w:r w:rsidR="008F65D2"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image show</w:t>
      </w:r>
      <w:r w:rsidR="002518F1" w:rsidRPr="00381118">
        <w:rPr>
          <w:rFonts w:ascii="Book Antiqua" w:hAnsi="Book Antiqua"/>
          <w:color w:val="auto"/>
          <w:kern w:val="0"/>
          <w:sz w:val="24"/>
          <w:szCs w:val="24"/>
          <w:lang w:val="en-US" w:eastAsia="en-US"/>
        </w:rPr>
        <w:t>ing</w:t>
      </w:r>
      <w:r w:rsidRPr="00381118">
        <w:rPr>
          <w:rFonts w:ascii="Book Antiqua" w:hAnsi="Book Antiqua"/>
          <w:color w:val="auto"/>
          <w:kern w:val="0"/>
          <w:sz w:val="24"/>
          <w:szCs w:val="24"/>
          <w:lang w:val="en-US" w:eastAsia="en-US"/>
        </w:rPr>
        <w:t xml:space="preserve"> huge ill-defined heterogeneous hypodense masses</w:t>
      </w:r>
      <w:r w:rsidR="00FC5DA2"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B-D: </w:t>
      </w:r>
      <w:r w:rsidR="002518F1" w:rsidRPr="00381118">
        <w:rPr>
          <w:rFonts w:ascii="Book Antiqua" w:hAnsi="Book Antiqua"/>
          <w:color w:val="auto"/>
          <w:kern w:val="0"/>
          <w:sz w:val="24"/>
          <w:szCs w:val="24"/>
          <w:lang w:val="en-US" w:eastAsia="en-US"/>
        </w:rPr>
        <w:t>M</w:t>
      </w:r>
      <w:r w:rsidRPr="00381118">
        <w:rPr>
          <w:rFonts w:ascii="Book Antiqua" w:hAnsi="Book Antiqua"/>
          <w:color w:val="auto"/>
          <w:kern w:val="0"/>
          <w:sz w:val="24"/>
          <w:szCs w:val="24"/>
          <w:lang w:val="en-US" w:eastAsia="en-US"/>
        </w:rPr>
        <w:t>ultiphase enhanced CT images show</w:t>
      </w:r>
      <w:r w:rsidR="002518F1" w:rsidRPr="00381118">
        <w:rPr>
          <w:rFonts w:ascii="Book Antiqua" w:hAnsi="Book Antiqua"/>
          <w:color w:val="auto"/>
          <w:kern w:val="0"/>
          <w:sz w:val="24"/>
          <w:szCs w:val="24"/>
          <w:lang w:val="en-US" w:eastAsia="en-US"/>
        </w:rPr>
        <w:t xml:space="preserve"> a</w:t>
      </w:r>
      <w:r w:rsidRPr="00381118">
        <w:rPr>
          <w:rFonts w:ascii="Book Antiqua" w:hAnsi="Book Antiqua"/>
          <w:color w:val="auto"/>
          <w:kern w:val="0"/>
          <w:sz w:val="24"/>
          <w:szCs w:val="24"/>
          <w:lang w:val="en-US" w:eastAsia="en-US"/>
        </w:rPr>
        <w:t xml:space="preserve"> tumor with </w:t>
      </w:r>
      <w:r w:rsidRPr="00381118">
        <w:rPr>
          <w:rFonts w:ascii="Book Antiqua" w:eastAsiaTheme="minorEastAsia" w:hAnsi="Book Antiqua" w:cstheme="minorBidi"/>
          <w:color w:val="auto"/>
          <w:kern w:val="0"/>
          <w:sz w:val="24"/>
          <w:szCs w:val="24"/>
          <w:lang w:val="en-US" w:eastAsia="zh-CN"/>
        </w:rPr>
        <w:t xml:space="preserve">marked </w:t>
      </w:r>
      <w:r w:rsidRPr="00381118">
        <w:rPr>
          <w:rFonts w:ascii="Book Antiqua" w:hAnsi="Book Antiqua"/>
          <w:color w:val="auto"/>
          <w:kern w:val="0"/>
          <w:sz w:val="24"/>
          <w:szCs w:val="24"/>
          <w:lang w:val="en-US" w:eastAsia="en-US"/>
        </w:rPr>
        <w:t>heterogeneous</w:t>
      </w:r>
      <w:r w:rsidRPr="00381118">
        <w:rPr>
          <w:rFonts w:ascii="Book Antiqua" w:eastAsiaTheme="minorEastAsia" w:hAnsi="Book Antiqua" w:cstheme="minorBidi"/>
          <w:color w:val="auto"/>
          <w:kern w:val="0"/>
          <w:sz w:val="24"/>
          <w:szCs w:val="24"/>
          <w:lang w:val="en-US" w:eastAsia="zh-CN"/>
        </w:rPr>
        <w:t xml:space="preserve"> sustained hypo</w:t>
      </w:r>
      <w:r w:rsidRPr="00381118">
        <w:rPr>
          <w:rFonts w:ascii="Book Antiqua" w:hAnsi="Book Antiqua"/>
          <w:color w:val="auto"/>
          <w:kern w:val="0"/>
          <w:sz w:val="24"/>
          <w:szCs w:val="24"/>
          <w:lang w:val="en-US" w:eastAsia="en-US"/>
        </w:rPr>
        <w:t>enhancement with internal necrosis. Engorged vascular structures (black arrowheads) were present in the mass</w:t>
      </w:r>
      <w:r w:rsidR="00FC5DA2"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E: </w:t>
      </w:r>
      <w:r w:rsidR="002518F1" w:rsidRPr="00381118">
        <w:rPr>
          <w:rFonts w:ascii="Book Antiqua" w:hAnsi="Book Antiqua"/>
          <w:color w:val="auto"/>
          <w:kern w:val="0"/>
          <w:sz w:val="24"/>
          <w:szCs w:val="24"/>
          <w:lang w:val="en-US" w:eastAsia="en-US"/>
        </w:rPr>
        <w:t>C</w:t>
      </w:r>
      <w:r w:rsidRPr="00381118">
        <w:rPr>
          <w:rFonts w:ascii="Book Antiqua" w:hAnsi="Book Antiqua"/>
          <w:color w:val="auto"/>
          <w:kern w:val="0"/>
          <w:sz w:val="24"/>
          <w:szCs w:val="24"/>
          <w:lang w:val="en-US" w:eastAsia="en-US"/>
        </w:rPr>
        <w:t>oronal contrast-enhanced CT image show</w:t>
      </w:r>
      <w:r w:rsidR="002518F1" w:rsidRPr="00381118">
        <w:rPr>
          <w:rFonts w:ascii="Book Antiqua" w:hAnsi="Book Antiqua"/>
          <w:color w:val="auto"/>
          <w:kern w:val="0"/>
          <w:sz w:val="24"/>
          <w:szCs w:val="24"/>
          <w:lang w:val="en-US" w:eastAsia="en-US"/>
        </w:rPr>
        <w:t>ing</w:t>
      </w:r>
      <w:r w:rsidRPr="00381118">
        <w:rPr>
          <w:rFonts w:ascii="Book Antiqua" w:hAnsi="Book Antiqua"/>
          <w:color w:val="auto"/>
          <w:kern w:val="0"/>
          <w:sz w:val="24"/>
          <w:szCs w:val="24"/>
          <w:lang w:val="en-US" w:eastAsia="en-US"/>
        </w:rPr>
        <w:t xml:space="preserve"> the tumor near the portal vein (black arrow)</w:t>
      </w:r>
      <w:r w:rsidR="00FC5DA2" w:rsidRPr="00381118">
        <w:rPr>
          <w:rFonts w:ascii="Book Antiqua" w:hAnsi="Book Antiqua"/>
          <w:color w:val="auto"/>
          <w:kern w:val="0"/>
          <w:sz w:val="24"/>
          <w:szCs w:val="24"/>
          <w:lang w:val="en-US" w:eastAsia="en-US"/>
        </w:rPr>
        <w:t>;</w:t>
      </w:r>
      <w:r w:rsidRPr="00381118">
        <w:rPr>
          <w:rFonts w:ascii="Book Antiqua" w:hAnsi="Book Antiqua"/>
          <w:color w:val="auto"/>
          <w:kern w:val="0"/>
          <w:sz w:val="24"/>
          <w:szCs w:val="24"/>
          <w:lang w:val="en-US" w:eastAsia="en-US"/>
        </w:rPr>
        <w:t xml:space="preserve"> </w:t>
      </w:r>
      <w:r w:rsidR="005F61F2" w:rsidRPr="00381118">
        <w:rPr>
          <w:rFonts w:ascii="Book Antiqua" w:hAnsi="Book Antiqua"/>
          <w:color w:val="auto"/>
          <w:kern w:val="0"/>
          <w:sz w:val="24"/>
          <w:szCs w:val="24"/>
          <w:lang w:val="en-US" w:eastAsia="en-US"/>
        </w:rPr>
        <w:t xml:space="preserve">and </w:t>
      </w:r>
      <w:r w:rsidRPr="00381118">
        <w:rPr>
          <w:rFonts w:ascii="Book Antiqua" w:hAnsi="Book Antiqua"/>
          <w:color w:val="auto"/>
          <w:kern w:val="0"/>
          <w:sz w:val="24"/>
          <w:szCs w:val="24"/>
          <w:lang w:val="en-US" w:eastAsia="en-US"/>
        </w:rPr>
        <w:t>F: Axial contrast-enhanced CT image show</w:t>
      </w:r>
      <w:r w:rsidR="002518F1" w:rsidRPr="00381118">
        <w:rPr>
          <w:rFonts w:ascii="Book Antiqua" w:hAnsi="Book Antiqua"/>
          <w:color w:val="auto"/>
          <w:kern w:val="0"/>
          <w:sz w:val="24"/>
          <w:szCs w:val="24"/>
          <w:lang w:val="en-US" w:eastAsia="en-US"/>
        </w:rPr>
        <w:t>ing</w:t>
      </w:r>
      <w:r w:rsidRPr="00381118">
        <w:rPr>
          <w:rFonts w:ascii="Book Antiqua" w:hAnsi="Book Antiqua"/>
          <w:color w:val="auto"/>
          <w:kern w:val="0"/>
          <w:sz w:val="24"/>
          <w:szCs w:val="24"/>
          <w:lang w:val="en-US" w:eastAsia="en-US"/>
        </w:rPr>
        <w:t xml:space="preserve"> an enlarged lymph node seen in </w:t>
      </w:r>
      <w:r w:rsidR="002518F1" w:rsidRPr="00381118">
        <w:rPr>
          <w:rFonts w:ascii="Book Antiqua" w:hAnsi="Book Antiqua"/>
          <w:color w:val="auto"/>
          <w:kern w:val="0"/>
          <w:sz w:val="24"/>
          <w:szCs w:val="24"/>
          <w:lang w:val="en-US" w:eastAsia="en-US"/>
        </w:rPr>
        <w:t xml:space="preserve">the </w:t>
      </w:r>
      <w:r w:rsidRPr="00381118">
        <w:rPr>
          <w:rFonts w:ascii="Book Antiqua" w:hAnsi="Book Antiqua"/>
          <w:color w:val="auto"/>
          <w:kern w:val="0"/>
          <w:sz w:val="24"/>
          <w:szCs w:val="24"/>
          <w:lang w:val="en-US" w:eastAsia="en-US"/>
        </w:rPr>
        <w:t>hepatic hilar region (black star).</w:t>
      </w:r>
      <w:r w:rsidR="003858FD" w:rsidRPr="00381118">
        <w:rPr>
          <w:rFonts w:ascii="Book Antiqua" w:hAnsi="Book Antiqua"/>
          <w:color w:val="auto"/>
          <w:kern w:val="0"/>
          <w:sz w:val="24"/>
          <w:szCs w:val="24"/>
          <w:lang w:val="en-US" w:eastAsia="en-US"/>
        </w:rPr>
        <w:t xml:space="preserve"> Inflammatory pseudotumor-like follicular dendritic cell tumors from the right lobe of the liver </w:t>
      </w:r>
      <w:r w:rsidR="003F59D5" w:rsidRPr="00381118">
        <w:rPr>
          <w:rFonts w:ascii="Book Antiqua" w:hAnsi="Book Antiqua"/>
          <w:color w:val="auto"/>
          <w:kern w:val="0"/>
          <w:sz w:val="24"/>
          <w:szCs w:val="24"/>
          <w:lang w:val="en-US" w:eastAsia="en-US"/>
        </w:rPr>
        <w:t xml:space="preserve">were present </w:t>
      </w:r>
      <w:r w:rsidR="003858FD" w:rsidRPr="00381118">
        <w:rPr>
          <w:rFonts w:ascii="Book Antiqua" w:hAnsi="Book Antiqua"/>
          <w:color w:val="auto"/>
          <w:kern w:val="0"/>
          <w:sz w:val="24"/>
          <w:szCs w:val="24"/>
          <w:lang w:val="en-US" w:eastAsia="en-US"/>
        </w:rPr>
        <w:t xml:space="preserve">in </w:t>
      </w:r>
      <w:r w:rsidR="003F59D5" w:rsidRPr="00381118">
        <w:rPr>
          <w:rFonts w:ascii="Book Antiqua" w:hAnsi="Book Antiqua"/>
          <w:color w:val="auto"/>
          <w:kern w:val="0"/>
          <w:sz w:val="24"/>
          <w:szCs w:val="24"/>
          <w:lang w:val="en-US" w:eastAsia="en-US"/>
        </w:rPr>
        <w:t xml:space="preserve">a </w:t>
      </w:r>
      <w:r w:rsidR="003858FD" w:rsidRPr="00381118">
        <w:rPr>
          <w:rFonts w:ascii="Book Antiqua" w:hAnsi="Book Antiqua"/>
          <w:color w:val="auto"/>
          <w:kern w:val="0"/>
          <w:sz w:val="24"/>
          <w:szCs w:val="24"/>
          <w:lang w:val="en-US" w:eastAsia="en-US"/>
        </w:rPr>
        <w:t>48-year-old Chinese man. CT:</w:t>
      </w:r>
      <w:r w:rsidR="003858FD" w:rsidRPr="00381118">
        <w:rPr>
          <w:rFonts w:ascii="Book Antiqua" w:hAnsi="Book Antiqua"/>
          <w:color w:val="auto"/>
          <w:kern w:val="0"/>
          <w:sz w:val="24"/>
          <w:szCs w:val="24"/>
          <w:lang w:val="en-US"/>
        </w:rPr>
        <w:t xml:space="preserve"> Computed tomography</w:t>
      </w:r>
      <w:r w:rsidR="003858FD" w:rsidRPr="00381118">
        <w:rPr>
          <w:rFonts w:ascii="Book Antiqua" w:hAnsi="Book Antiqua"/>
          <w:color w:val="auto"/>
          <w:kern w:val="0"/>
          <w:sz w:val="24"/>
          <w:szCs w:val="24"/>
          <w:lang w:val="en-US" w:eastAsia="en-US"/>
        </w:rPr>
        <w:t>.</w:t>
      </w:r>
    </w:p>
    <w:p w14:paraId="233CDF77" w14:textId="77777777" w:rsidR="000E3A80" w:rsidRPr="00381118" w:rsidRDefault="000E3A80" w:rsidP="00381118">
      <w:pPr>
        <w:snapToGrid w:val="0"/>
        <w:spacing w:line="360" w:lineRule="auto"/>
        <w:jc w:val="left"/>
        <w:rPr>
          <w:rFonts w:ascii="Book Antiqua" w:hAnsi="Book Antiqua"/>
          <w:color w:val="auto"/>
          <w:kern w:val="0"/>
          <w:sz w:val="24"/>
          <w:szCs w:val="24"/>
          <w:lang w:val="en-US" w:eastAsia="en-US"/>
        </w:rPr>
      </w:pPr>
      <w:r w:rsidRPr="00381118">
        <w:rPr>
          <w:rFonts w:ascii="Book Antiqua" w:hAnsi="Book Antiqua"/>
          <w:color w:val="auto"/>
          <w:kern w:val="0"/>
          <w:sz w:val="24"/>
          <w:szCs w:val="24"/>
          <w:lang w:val="en-US" w:eastAsia="en-US"/>
        </w:rPr>
        <w:br w:type="page"/>
      </w:r>
    </w:p>
    <w:p w14:paraId="71558B1B" w14:textId="77777777" w:rsidR="000E3A80" w:rsidRPr="00381118" w:rsidRDefault="000E3A80" w:rsidP="00381118">
      <w:pPr>
        <w:widowControl w:val="0"/>
        <w:adjustRightInd w:val="0"/>
        <w:snapToGrid w:val="0"/>
        <w:spacing w:line="360" w:lineRule="auto"/>
        <w:rPr>
          <w:rFonts w:ascii="Book Antiqua" w:eastAsia="Times New Roman" w:hAnsi="Book Antiqua" w:cs="Times New Roman"/>
          <w:b/>
          <w:bCs/>
          <w:color w:val="auto"/>
          <w:kern w:val="0"/>
          <w:sz w:val="24"/>
          <w:szCs w:val="24"/>
          <w:lang w:val="en-US" w:eastAsia="en-US"/>
        </w:rPr>
      </w:pPr>
      <w:r w:rsidRPr="00381118">
        <w:rPr>
          <w:rFonts w:ascii="Book Antiqua" w:hAnsi="Book Antiqua"/>
          <w:noProof/>
          <w:color w:val="auto"/>
          <w:kern w:val="0"/>
          <w:sz w:val="24"/>
          <w:szCs w:val="24"/>
          <w:lang w:val="en-US" w:eastAsia="zh-CN"/>
        </w:rPr>
        <w:lastRenderedPageBreak/>
        <w:drawing>
          <wp:inline distT="0" distB="0" distL="0" distR="0" wp14:anchorId="4CFB9003" wp14:editId="69D09C54">
            <wp:extent cx="4688561" cy="3136809"/>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6502" cy="3142122"/>
                    </a:xfrm>
                    <a:prstGeom prst="rect">
                      <a:avLst/>
                    </a:prstGeom>
                  </pic:spPr>
                </pic:pic>
              </a:graphicData>
            </a:graphic>
          </wp:inline>
        </w:drawing>
      </w:r>
    </w:p>
    <w:p w14:paraId="40D78BCB" w14:textId="04B2D990" w:rsidR="00D07863" w:rsidRPr="00381118" w:rsidRDefault="000E3A80" w:rsidP="00381118">
      <w:pPr>
        <w:widowControl w:val="0"/>
        <w:adjustRightInd w:val="0"/>
        <w:snapToGrid w:val="0"/>
        <w:spacing w:line="360" w:lineRule="auto"/>
        <w:rPr>
          <w:rFonts w:ascii="Book Antiqua" w:hAnsi="Book Antiqua"/>
          <w:color w:val="auto"/>
          <w:kern w:val="0"/>
          <w:sz w:val="24"/>
          <w:szCs w:val="24"/>
          <w:lang w:val="en-US" w:eastAsia="en-US"/>
        </w:rPr>
      </w:pPr>
      <w:r w:rsidRPr="00381118">
        <w:rPr>
          <w:rFonts w:ascii="Book Antiqua" w:hAnsi="Book Antiqua"/>
          <w:b/>
          <w:bCs/>
          <w:color w:val="auto"/>
          <w:kern w:val="0"/>
          <w:sz w:val="24"/>
          <w:szCs w:val="24"/>
          <w:lang w:val="en-US" w:eastAsia="en-US"/>
        </w:rPr>
        <w:t>Figure 6 Inflammatory pseudotumor-like follicular dendritic cell tumor from the liver</w:t>
      </w:r>
      <w:r w:rsidR="00EA16B2" w:rsidRPr="00381118">
        <w:rPr>
          <w:rFonts w:ascii="Book Antiqua" w:hAnsi="Book Antiqua"/>
          <w:b/>
          <w:bCs/>
          <w:color w:val="auto"/>
          <w:kern w:val="0"/>
          <w:sz w:val="24"/>
          <w:szCs w:val="24"/>
          <w:lang w:val="en-US" w:eastAsia="en-US"/>
        </w:rPr>
        <w:t xml:space="preserve"> of a</w:t>
      </w:r>
      <w:r w:rsidRPr="00381118">
        <w:rPr>
          <w:rFonts w:ascii="Book Antiqua" w:hAnsi="Book Antiqua"/>
          <w:b/>
          <w:bCs/>
          <w:color w:val="auto"/>
          <w:kern w:val="0"/>
          <w:sz w:val="24"/>
          <w:szCs w:val="24"/>
          <w:lang w:val="en-US" w:eastAsia="en-US"/>
        </w:rPr>
        <w:t xml:space="preserve"> 31-year-old Chinese woman.</w:t>
      </w:r>
      <w:r w:rsidRPr="00381118">
        <w:rPr>
          <w:rFonts w:ascii="Book Antiqua" w:hAnsi="Book Antiqua"/>
          <w:color w:val="auto"/>
          <w:kern w:val="0"/>
          <w:sz w:val="24"/>
          <w:szCs w:val="24"/>
          <w:lang w:val="en-US" w:eastAsia="en-US"/>
        </w:rPr>
        <w:t xml:space="preserve"> A: Histology by </w:t>
      </w:r>
      <w:r w:rsidR="00381118">
        <w:rPr>
          <w:rFonts w:ascii="Book Antiqua" w:hAnsi="Book Antiqua"/>
          <w:color w:val="auto"/>
          <w:kern w:val="0"/>
          <w:sz w:val="24"/>
          <w:szCs w:val="24"/>
          <w:lang w:val="en-US" w:eastAsia="en-US"/>
        </w:rPr>
        <w:t>h</w:t>
      </w:r>
      <w:r w:rsidR="003858FD" w:rsidRPr="00381118">
        <w:rPr>
          <w:rFonts w:ascii="Book Antiqua" w:hAnsi="Book Antiqua"/>
          <w:color w:val="auto"/>
          <w:kern w:val="0"/>
          <w:sz w:val="24"/>
          <w:szCs w:val="24"/>
          <w:lang w:val="en-US" w:eastAsia="en-US"/>
        </w:rPr>
        <w:t xml:space="preserve">ematoxylin and </w:t>
      </w:r>
      <w:r w:rsidR="00381118">
        <w:rPr>
          <w:rFonts w:ascii="Book Antiqua" w:hAnsi="Book Antiqua"/>
          <w:color w:val="auto"/>
          <w:kern w:val="0"/>
          <w:sz w:val="24"/>
          <w:szCs w:val="24"/>
          <w:lang w:val="en-US" w:eastAsia="en-US"/>
        </w:rPr>
        <w:t>e</w:t>
      </w:r>
      <w:r w:rsidR="003858FD" w:rsidRPr="00381118">
        <w:rPr>
          <w:rFonts w:ascii="Book Antiqua" w:hAnsi="Book Antiqua"/>
          <w:color w:val="auto"/>
          <w:kern w:val="0"/>
          <w:sz w:val="24"/>
          <w:szCs w:val="24"/>
          <w:lang w:val="en-US" w:eastAsia="en-US"/>
        </w:rPr>
        <w:t>osin</w:t>
      </w:r>
      <w:r w:rsidRPr="00381118">
        <w:rPr>
          <w:rFonts w:ascii="Book Antiqua" w:hAnsi="Book Antiqua"/>
          <w:color w:val="auto"/>
          <w:kern w:val="0"/>
          <w:sz w:val="24"/>
          <w:szCs w:val="24"/>
          <w:lang w:val="en-US" w:eastAsia="en-US"/>
        </w:rPr>
        <w:t xml:space="preserve"> staining showed the tumor was composed of spindle cells, abundant small lymphocytes and plasmocytes, mixed with multifocal coagulative necrosis and granuloma</w:t>
      </w:r>
      <w:r w:rsidR="00796C9B" w:rsidRPr="00381118">
        <w:rPr>
          <w:rFonts w:ascii="Book Antiqua" w:hAnsi="Book Antiqua"/>
          <w:color w:val="auto"/>
          <w:kern w:val="0"/>
          <w:sz w:val="24"/>
          <w:szCs w:val="24"/>
          <w:lang w:val="en-US" w:eastAsia="en-US"/>
        </w:rPr>
        <w:t>s</w:t>
      </w:r>
      <w:r w:rsidRPr="00381118">
        <w:rPr>
          <w:rFonts w:ascii="Book Antiqua" w:hAnsi="Book Antiqua"/>
          <w:color w:val="auto"/>
          <w:kern w:val="0"/>
          <w:sz w:val="24"/>
          <w:szCs w:val="24"/>
          <w:lang w:val="en-US" w:eastAsia="en-US"/>
        </w:rPr>
        <w:t xml:space="preserve">; B: Immunohistochemical images showed positive staining for CD21; </w:t>
      </w:r>
      <w:r w:rsidRPr="00381118">
        <w:rPr>
          <w:rFonts w:ascii="Book Antiqua" w:eastAsiaTheme="minorEastAsia" w:hAnsi="Book Antiqua"/>
          <w:color w:val="auto"/>
          <w:kern w:val="0"/>
          <w:sz w:val="24"/>
          <w:szCs w:val="24"/>
          <w:lang w:val="en-US" w:eastAsia="zh-CN"/>
        </w:rPr>
        <w:t xml:space="preserve">C: </w:t>
      </w:r>
      <w:r w:rsidRPr="00381118">
        <w:rPr>
          <w:rFonts w:ascii="Book Antiqua" w:hAnsi="Book Antiqua"/>
          <w:color w:val="auto"/>
          <w:kern w:val="0"/>
          <w:sz w:val="24"/>
          <w:szCs w:val="24"/>
          <w:lang w:val="en-US" w:eastAsia="en-US"/>
        </w:rPr>
        <w:t xml:space="preserve">Immunohistochemical images showed positive staining for CD23; </w:t>
      </w:r>
      <w:r w:rsidR="009632DD" w:rsidRPr="00381118">
        <w:rPr>
          <w:rFonts w:ascii="Book Antiqua" w:hAnsi="Book Antiqua"/>
          <w:color w:val="auto"/>
          <w:kern w:val="0"/>
          <w:sz w:val="24"/>
          <w:szCs w:val="24"/>
          <w:lang w:val="en-US" w:eastAsia="en-US"/>
        </w:rPr>
        <w:t xml:space="preserve">and </w:t>
      </w:r>
      <w:r w:rsidRPr="00381118">
        <w:rPr>
          <w:rFonts w:ascii="Book Antiqua" w:hAnsi="Book Antiqua"/>
          <w:color w:val="auto"/>
          <w:kern w:val="0"/>
          <w:sz w:val="24"/>
          <w:szCs w:val="24"/>
          <w:lang w:val="en-US" w:eastAsia="en-US"/>
        </w:rPr>
        <w:t xml:space="preserve">D: Immunohistochemical images showed positive staining for </w:t>
      </w:r>
      <w:r w:rsidR="003858FD" w:rsidRPr="00381118">
        <w:rPr>
          <w:rFonts w:ascii="Book Antiqua" w:hAnsi="Book Antiqua"/>
          <w:color w:val="auto"/>
          <w:kern w:val="0"/>
          <w:sz w:val="24"/>
          <w:szCs w:val="24"/>
          <w:lang w:val="en-US"/>
        </w:rPr>
        <w:t>Epstein-Barr-encoded-RNA (EBER)</w:t>
      </w:r>
      <w:r w:rsidRPr="00381118">
        <w:rPr>
          <w:rFonts w:ascii="Book Antiqua" w:hAnsi="Book Antiqua"/>
          <w:color w:val="auto"/>
          <w:kern w:val="0"/>
          <w:sz w:val="24"/>
          <w:szCs w:val="24"/>
          <w:lang w:val="en-US" w:eastAsia="en-US"/>
        </w:rPr>
        <w:t>.</w:t>
      </w:r>
      <w:r w:rsidRPr="00381118">
        <w:rPr>
          <w:rFonts w:ascii="Book Antiqua" w:eastAsiaTheme="minorEastAsia" w:hAnsi="Book Antiqua"/>
          <w:color w:val="auto"/>
          <w:kern w:val="0"/>
          <w:sz w:val="24"/>
          <w:szCs w:val="24"/>
          <w:lang w:val="en-US" w:eastAsia="zh-CN"/>
        </w:rPr>
        <w:t xml:space="preserve"> </w:t>
      </w:r>
      <w:r w:rsidRPr="00381118">
        <w:rPr>
          <w:rFonts w:ascii="Book Antiqua" w:hAnsi="Book Antiqua"/>
          <w:color w:val="auto"/>
          <w:kern w:val="0"/>
          <w:sz w:val="24"/>
          <w:szCs w:val="24"/>
          <w:lang w:val="en-US" w:eastAsia="en-US"/>
        </w:rPr>
        <w:t xml:space="preserve">CD21, CD23, and EBER are specific biomarkers for diagnosing </w:t>
      </w:r>
      <w:r w:rsidR="00796C9B" w:rsidRPr="00381118">
        <w:rPr>
          <w:rFonts w:ascii="Book Antiqua" w:hAnsi="Book Antiqua"/>
          <w:color w:val="auto"/>
          <w:kern w:val="0"/>
          <w:sz w:val="24"/>
          <w:szCs w:val="24"/>
          <w:lang w:val="en-US" w:eastAsia="en-US"/>
        </w:rPr>
        <w:t>i</w:t>
      </w:r>
      <w:r w:rsidRPr="00381118">
        <w:rPr>
          <w:rFonts w:ascii="Book Antiqua" w:hAnsi="Book Antiqua"/>
          <w:color w:val="auto"/>
          <w:kern w:val="0"/>
          <w:sz w:val="24"/>
          <w:szCs w:val="24"/>
          <w:lang w:val="en-US" w:eastAsia="en-US"/>
        </w:rPr>
        <w:t>nflammatory pseudotumor-like follicular dendritic cell tumors.</w:t>
      </w:r>
    </w:p>
    <w:p w14:paraId="34759C1E" w14:textId="581996B9" w:rsidR="00FC5DA2" w:rsidRPr="00381118" w:rsidRDefault="00FC5DA2" w:rsidP="00381118">
      <w:pPr>
        <w:snapToGrid w:val="0"/>
        <w:spacing w:line="360" w:lineRule="auto"/>
        <w:jc w:val="left"/>
        <w:rPr>
          <w:rFonts w:ascii="Book Antiqua" w:hAnsi="Book Antiqua"/>
          <w:color w:val="auto"/>
          <w:kern w:val="0"/>
          <w:sz w:val="24"/>
          <w:szCs w:val="24"/>
          <w:lang w:val="en-US" w:eastAsia="en-US"/>
        </w:rPr>
      </w:pPr>
      <w:r w:rsidRPr="00381118">
        <w:rPr>
          <w:rFonts w:ascii="Book Antiqua" w:hAnsi="Book Antiqua"/>
          <w:color w:val="auto"/>
          <w:kern w:val="0"/>
          <w:sz w:val="24"/>
          <w:szCs w:val="24"/>
          <w:lang w:val="en-US" w:eastAsia="en-US"/>
        </w:rPr>
        <w:br w:type="page"/>
      </w:r>
    </w:p>
    <w:p w14:paraId="14A93899" w14:textId="77777777" w:rsidR="00F97D1F" w:rsidRPr="00381118" w:rsidRDefault="00F97D1F" w:rsidP="00381118">
      <w:pPr>
        <w:snapToGrid w:val="0"/>
        <w:spacing w:line="360" w:lineRule="auto"/>
        <w:jc w:val="left"/>
        <w:rPr>
          <w:rFonts w:ascii="Book Antiqua" w:eastAsia="宋体" w:hAnsi="Book Antiqua" w:cs="Times New Roman"/>
          <w:b/>
          <w:bCs/>
          <w:color w:val="auto"/>
          <w:kern w:val="0"/>
          <w:sz w:val="24"/>
          <w:szCs w:val="24"/>
          <w:lang w:val="en-US" w:eastAsia="zh-CN"/>
        </w:rPr>
        <w:sectPr w:rsidR="00F97D1F" w:rsidRPr="00381118" w:rsidSect="00381118">
          <w:footerReference w:type="even" r:id="rId16"/>
          <w:footerReference w:type="default" r:id="rId17"/>
          <w:pgSz w:w="12240" w:h="15840"/>
          <w:pgMar w:top="1440" w:right="1440" w:bottom="1440" w:left="1440" w:header="720" w:footer="720" w:gutter="0"/>
          <w:cols w:space="720"/>
          <w:docGrid w:linePitch="286"/>
        </w:sectPr>
      </w:pPr>
      <w:bookmarkStart w:id="186" w:name="table1"/>
    </w:p>
    <w:p w14:paraId="5693F67C" w14:textId="2AD9AAF0" w:rsidR="00FC5DA2" w:rsidRPr="00381118" w:rsidRDefault="00FC5DA2" w:rsidP="00381118">
      <w:pPr>
        <w:snapToGrid w:val="0"/>
        <w:spacing w:line="360" w:lineRule="auto"/>
        <w:jc w:val="left"/>
        <w:rPr>
          <w:rFonts w:ascii="Book Antiqua" w:hAnsi="Book Antiqua"/>
          <w:color w:val="auto"/>
          <w:kern w:val="0"/>
          <w:sz w:val="24"/>
          <w:szCs w:val="24"/>
          <w:lang w:val="en-US" w:eastAsia="en-US"/>
        </w:rPr>
      </w:pPr>
      <w:r w:rsidRPr="00381118">
        <w:rPr>
          <w:rFonts w:ascii="Book Antiqua" w:eastAsia="宋体" w:hAnsi="Book Antiqua" w:cs="Times New Roman"/>
          <w:b/>
          <w:bCs/>
          <w:color w:val="auto"/>
          <w:kern w:val="0"/>
          <w:sz w:val="24"/>
          <w:szCs w:val="24"/>
          <w:lang w:val="en-US" w:eastAsia="zh-CN"/>
        </w:rPr>
        <w:lastRenderedPageBreak/>
        <w:t>Table 1</w:t>
      </w:r>
      <w:r w:rsidRPr="00381118">
        <w:rPr>
          <w:rFonts w:ascii="Book Antiqua" w:eastAsia="宋体" w:hAnsi="Book Antiqua" w:cs="Times New Roman"/>
          <w:color w:val="auto"/>
          <w:kern w:val="0"/>
          <w:sz w:val="24"/>
          <w:szCs w:val="24"/>
          <w:lang w:val="en-US" w:eastAsia="zh-CN"/>
        </w:rPr>
        <w:t xml:space="preserve"> </w:t>
      </w:r>
      <w:r w:rsidR="00CE2E81" w:rsidRPr="00381118">
        <w:rPr>
          <w:rFonts w:ascii="Book Antiqua" w:eastAsia="宋体" w:hAnsi="Book Antiqua" w:cs="Times New Roman"/>
          <w:b/>
          <w:bCs/>
          <w:color w:val="auto"/>
          <w:kern w:val="0"/>
          <w:sz w:val="24"/>
          <w:szCs w:val="24"/>
          <w:lang w:val="en-US" w:eastAsia="zh-CN"/>
        </w:rPr>
        <w:t>C</w:t>
      </w:r>
      <w:r w:rsidR="00AA5A00" w:rsidRPr="00381118">
        <w:rPr>
          <w:rFonts w:ascii="Book Antiqua" w:eastAsia="宋体" w:hAnsi="Book Antiqua" w:cs="Times New Roman"/>
          <w:b/>
          <w:bCs/>
          <w:color w:val="auto"/>
          <w:kern w:val="0"/>
          <w:sz w:val="24"/>
          <w:szCs w:val="24"/>
          <w:lang w:val="en-US" w:eastAsia="zh-CN"/>
        </w:rPr>
        <w:t>omputed tomography</w:t>
      </w:r>
      <w:r w:rsidRPr="00381118">
        <w:rPr>
          <w:rFonts w:ascii="Book Antiqua" w:eastAsia="宋体" w:hAnsi="Book Antiqua" w:cs="Times New Roman"/>
          <w:b/>
          <w:bCs/>
          <w:color w:val="auto"/>
          <w:kern w:val="0"/>
          <w:sz w:val="24"/>
          <w:szCs w:val="24"/>
          <w:lang w:val="en-US" w:eastAsia="zh-CN"/>
        </w:rPr>
        <w:t xml:space="preserve"> and </w:t>
      </w:r>
      <w:r w:rsidR="00AA5A00" w:rsidRPr="00381118">
        <w:rPr>
          <w:rFonts w:ascii="Book Antiqua" w:eastAsia="宋体" w:hAnsi="Book Antiqua" w:cs="Times New Roman"/>
          <w:b/>
          <w:bCs/>
          <w:color w:val="auto"/>
          <w:kern w:val="0"/>
          <w:sz w:val="24"/>
          <w:szCs w:val="24"/>
          <w:lang w:val="en-US" w:eastAsia="zh-CN"/>
        </w:rPr>
        <w:t>magnetic resonance imaging</w:t>
      </w:r>
      <w:r w:rsidRPr="00381118">
        <w:rPr>
          <w:rFonts w:ascii="Book Antiqua" w:eastAsia="宋体" w:hAnsi="Book Antiqua" w:cs="Times New Roman"/>
          <w:b/>
          <w:bCs/>
          <w:color w:val="auto"/>
          <w:kern w:val="0"/>
          <w:sz w:val="24"/>
          <w:szCs w:val="24"/>
          <w:lang w:val="en-US" w:eastAsia="zh-CN"/>
        </w:rPr>
        <w:t xml:space="preserve"> findings of </w:t>
      </w:r>
      <w:r w:rsidR="00AA5A00" w:rsidRPr="00381118">
        <w:rPr>
          <w:rFonts w:ascii="Book Antiqua" w:eastAsia="宋体" w:hAnsi="Book Antiqua" w:cs="Times New Roman"/>
          <w:b/>
          <w:bCs/>
          <w:color w:val="auto"/>
          <w:kern w:val="0"/>
          <w:sz w:val="24"/>
          <w:szCs w:val="24"/>
          <w:lang w:val="en-US" w:eastAsia="zh-CN"/>
        </w:rPr>
        <w:t>inflammatory pseudotumor-like follicular dendritic cell</w:t>
      </w:r>
      <w:r w:rsidRPr="00381118">
        <w:rPr>
          <w:rFonts w:ascii="Book Antiqua" w:eastAsia="宋体" w:hAnsi="Book Antiqua" w:cs="Times New Roman"/>
          <w:b/>
          <w:bCs/>
          <w:color w:val="auto"/>
          <w:kern w:val="0"/>
          <w:sz w:val="24"/>
          <w:szCs w:val="24"/>
          <w:lang w:val="en-US" w:eastAsia="zh-CN"/>
        </w:rPr>
        <w:t xml:space="preserve"> tumo</w:t>
      </w:r>
      <w:bookmarkEnd w:id="186"/>
      <w:r w:rsidRPr="00381118">
        <w:rPr>
          <w:rFonts w:ascii="Book Antiqua" w:eastAsia="宋体" w:hAnsi="Book Antiqua" w:cs="Times New Roman"/>
          <w:b/>
          <w:bCs/>
          <w:color w:val="auto"/>
          <w:kern w:val="0"/>
          <w:sz w:val="24"/>
          <w:szCs w:val="24"/>
          <w:lang w:val="en-US" w:eastAsia="zh-CN"/>
        </w:rPr>
        <w:t>r</w:t>
      </w:r>
      <w:r w:rsidR="00CE2E81" w:rsidRPr="00381118">
        <w:rPr>
          <w:rFonts w:ascii="Book Antiqua" w:eastAsia="宋体" w:hAnsi="Book Antiqua" w:cs="Times New Roman"/>
          <w:b/>
          <w:bCs/>
          <w:color w:val="auto"/>
          <w:kern w:val="0"/>
          <w:sz w:val="24"/>
          <w:szCs w:val="24"/>
          <w:lang w:val="en-US" w:eastAsia="zh-CN"/>
        </w:rPr>
        <w:t>s</w:t>
      </w:r>
    </w:p>
    <w:tbl>
      <w:tblPr>
        <w:tblStyle w:val="a8"/>
        <w:tblW w:w="7960" w:type="pct"/>
        <w:tblInd w:w="-11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1576"/>
        <w:gridCol w:w="1654"/>
        <w:gridCol w:w="2576"/>
        <w:gridCol w:w="4230"/>
        <w:gridCol w:w="3353"/>
        <w:gridCol w:w="3179"/>
        <w:gridCol w:w="2544"/>
        <w:gridCol w:w="2658"/>
      </w:tblGrid>
      <w:tr w:rsidR="00381118" w:rsidRPr="00381118" w14:paraId="4732FB1D" w14:textId="77777777" w:rsidTr="00F97D1F">
        <w:trPr>
          <w:trHeight w:val="874"/>
        </w:trPr>
        <w:tc>
          <w:tcPr>
            <w:tcW w:w="234" w:type="pct"/>
            <w:tcBorders>
              <w:top w:val="single" w:sz="4" w:space="0" w:color="auto"/>
              <w:bottom w:val="single" w:sz="4" w:space="0" w:color="auto"/>
            </w:tcBorders>
            <w:vAlign w:val="center"/>
          </w:tcPr>
          <w:p w14:paraId="76408D15" w14:textId="389304D5" w:rsidR="00D07863" w:rsidRPr="00381118" w:rsidRDefault="00AF0EF5" w:rsidP="00381118">
            <w:pPr>
              <w:widowControl w:val="0"/>
              <w:adjustRightInd w:val="0"/>
              <w:snapToGrid w:val="0"/>
              <w:spacing w:line="360" w:lineRule="auto"/>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 xml:space="preserve">Scan </w:t>
            </w:r>
            <w:r w:rsidR="00FC5DA2" w:rsidRPr="00381118">
              <w:rPr>
                <w:rFonts w:ascii="Book Antiqua" w:eastAsia="宋体" w:hAnsi="Book Antiqua" w:cs="Times New Roman"/>
                <w:b/>
                <w:bCs/>
                <w:color w:val="auto"/>
                <w:kern w:val="0"/>
                <w:sz w:val="24"/>
                <w:szCs w:val="24"/>
                <w:lang w:val="en-US" w:eastAsia="zh-CN"/>
              </w:rPr>
              <w:t>t</w:t>
            </w:r>
            <w:r w:rsidRPr="00381118">
              <w:rPr>
                <w:rFonts w:ascii="Book Antiqua" w:eastAsia="宋体" w:hAnsi="Book Antiqua" w:cs="Times New Roman"/>
                <w:b/>
                <w:bCs/>
                <w:color w:val="auto"/>
                <w:kern w:val="0"/>
                <w:sz w:val="24"/>
                <w:szCs w:val="24"/>
                <w:lang w:val="en-US" w:eastAsia="zh-CN"/>
              </w:rPr>
              <w:t>ype</w:t>
            </w:r>
          </w:p>
        </w:tc>
        <w:tc>
          <w:tcPr>
            <w:tcW w:w="345" w:type="pct"/>
            <w:tcBorders>
              <w:top w:val="single" w:sz="4" w:space="0" w:color="auto"/>
              <w:bottom w:val="single" w:sz="4" w:space="0" w:color="auto"/>
            </w:tcBorders>
            <w:vAlign w:val="center"/>
          </w:tcPr>
          <w:p w14:paraId="25714C67" w14:textId="1B7E811E"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 xml:space="preserve">Case </w:t>
            </w:r>
            <w:r w:rsidR="00FC5DA2" w:rsidRPr="00381118">
              <w:rPr>
                <w:rFonts w:ascii="Book Antiqua" w:eastAsia="宋体" w:hAnsi="Book Antiqua" w:cs="Times New Roman"/>
                <w:b/>
                <w:bCs/>
                <w:color w:val="auto"/>
                <w:kern w:val="0"/>
                <w:sz w:val="24"/>
                <w:szCs w:val="24"/>
                <w:lang w:val="en-US" w:eastAsia="zh-CN"/>
              </w:rPr>
              <w:t>n</w:t>
            </w:r>
            <w:r w:rsidRPr="00381118">
              <w:rPr>
                <w:rFonts w:ascii="Book Antiqua" w:eastAsia="宋体" w:hAnsi="Book Antiqua" w:cs="Times New Roman"/>
                <w:b/>
                <w:bCs/>
                <w:color w:val="auto"/>
                <w:kern w:val="0"/>
                <w:sz w:val="24"/>
                <w:szCs w:val="24"/>
                <w:lang w:val="en-US" w:eastAsia="zh-CN"/>
              </w:rPr>
              <w:t>umber</w:t>
            </w:r>
          </w:p>
        </w:tc>
        <w:tc>
          <w:tcPr>
            <w:tcW w:w="362" w:type="pct"/>
            <w:tcBorders>
              <w:top w:val="single" w:sz="4" w:space="0" w:color="auto"/>
              <w:bottom w:val="single" w:sz="4" w:space="0" w:color="auto"/>
            </w:tcBorders>
            <w:vAlign w:val="center"/>
          </w:tcPr>
          <w:p w14:paraId="068CC2F2" w14:textId="181FEE1F"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 xml:space="preserve">Number of </w:t>
            </w:r>
            <w:r w:rsidR="00FC5DA2" w:rsidRPr="00381118">
              <w:rPr>
                <w:rFonts w:ascii="Book Antiqua" w:eastAsia="宋体" w:hAnsi="Book Antiqua" w:cs="Times New Roman"/>
                <w:b/>
                <w:bCs/>
                <w:color w:val="auto"/>
                <w:kern w:val="0"/>
                <w:sz w:val="24"/>
                <w:szCs w:val="24"/>
                <w:lang w:val="en-US" w:eastAsia="zh-CN"/>
              </w:rPr>
              <w:t>l</w:t>
            </w:r>
            <w:r w:rsidRPr="00381118">
              <w:rPr>
                <w:rFonts w:ascii="Book Antiqua" w:eastAsia="宋体" w:hAnsi="Book Antiqua" w:cs="Times New Roman"/>
                <w:b/>
                <w:bCs/>
                <w:color w:val="auto"/>
                <w:kern w:val="0"/>
                <w:sz w:val="24"/>
                <w:szCs w:val="24"/>
                <w:lang w:val="en-US" w:eastAsia="zh-CN"/>
              </w:rPr>
              <w:t>esions</w:t>
            </w:r>
          </w:p>
        </w:tc>
        <w:tc>
          <w:tcPr>
            <w:tcW w:w="564" w:type="pct"/>
            <w:tcBorders>
              <w:top w:val="single" w:sz="4" w:space="0" w:color="auto"/>
              <w:bottom w:val="single" w:sz="4" w:space="0" w:color="auto"/>
            </w:tcBorders>
            <w:vAlign w:val="center"/>
          </w:tcPr>
          <w:p w14:paraId="611F61E1"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No-contrast</w:t>
            </w:r>
          </w:p>
        </w:tc>
        <w:tc>
          <w:tcPr>
            <w:tcW w:w="926" w:type="pct"/>
            <w:tcBorders>
              <w:top w:val="single" w:sz="4" w:space="0" w:color="auto"/>
              <w:bottom w:val="single" w:sz="4" w:space="0" w:color="auto"/>
            </w:tcBorders>
            <w:vAlign w:val="center"/>
          </w:tcPr>
          <w:p w14:paraId="0BFAD5C6" w14:textId="3DAD85F5"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 xml:space="preserve">Arterial </w:t>
            </w:r>
            <w:r w:rsidR="00FC5DA2" w:rsidRPr="00381118">
              <w:rPr>
                <w:rFonts w:ascii="Book Antiqua" w:eastAsia="宋体" w:hAnsi="Book Antiqua" w:cs="Times New Roman"/>
                <w:b/>
                <w:bCs/>
                <w:color w:val="auto"/>
                <w:kern w:val="0"/>
                <w:sz w:val="24"/>
                <w:szCs w:val="24"/>
                <w:lang w:val="en-US" w:eastAsia="zh-CN"/>
              </w:rPr>
              <w:t>p</w:t>
            </w:r>
            <w:r w:rsidRPr="00381118">
              <w:rPr>
                <w:rFonts w:ascii="Book Antiqua" w:eastAsia="宋体" w:hAnsi="Book Antiqua" w:cs="Times New Roman"/>
                <w:b/>
                <w:bCs/>
                <w:color w:val="auto"/>
                <w:kern w:val="0"/>
                <w:sz w:val="24"/>
                <w:szCs w:val="24"/>
                <w:lang w:val="en-US" w:eastAsia="zh-CN"/>
              </w:rPr>
              <w:t>hase</w:t>
            </w:r>
          </w:p>
        </w:tc>
        <w:tc>
          <w:tcPr>
            <w:tcW w:w="734" w:type="pct"/>
            <w:tcBorders>
              <w:top w:val="single" w:sz="4" w:space="0" w:color="auto"/>
              <w:bottom w:val="single" w:sz="4" w:space="0" w:color="auto"/>
            </w:tcBorders>
            <w:vAlign w:val="center"/>
          </w:tcPr>
          <w:p w14:paraId="30E7C906" w14:textId="336BD4BD"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 xml:space="preserve">Portal </w:t>
            </w:r>
            <w:r w:rsidR="00FC5DA2" w:rsidRPr="00381118">
              <w:rPr>
                <w:rFonts w:ascii="Book Antiqua" w:eastAsia="宋体" w:hAnsi="Book Antiqua" w:cs="Times New Roman"/>
                <w:b/>
                <w:bCs/>
                <w:color w:val="auto"/>
                <w:kern w:val="0"/>
                <w:sz w:val="24"/>
                <w:szCs w:val="24"/>
                <w:lang w:val="en-US" w:eastAsia="zh-CN"/>
              </w:rPr>
              <w:t>v</w:t>
            </w:r>
            <w:r w:rsidRPr="00381118">
              <w:rPr>
                <w:rFonts w:ascii="Book Antiqua" w:eastAsia="宋体" w:hAnsi="Book Antiqua" w:cs="Times New Roman"/>
                <w:b/>
                <w:bCs/>
                <w:color w:val="auto"/>
                <w:kern w:val="0"/>
                <w:sz w:val="24"/>
                <w:szCs w:val="24"/>
                <w:lang w:val="en-US" w:eastAsia="zh-CN"/>
              </w:rPr>
              <w:t xml:space="preserve">enous </w:t>
            </w:r>
            <w:r w:rsidR="00FC5DA2" w:rsidRPr="00381118">
              <w:rPr>
                <w:rFonts w:ascii="Book Antiqua" w:eastAsia="宋体" w:hAnsi="Book Antiqua" w:cs="Times New Roman"/>
                <w:b/>
                <w:bCs/>
                <w:color w:val="auto"/>
                <w:kern w:val="0"/>
                <w:sz w:val="24"/>
                <w:szCs w:val="24"/>
                <w:lang w:val="en-US" w:eastAsia="zh-CN"/>
              </w:rPr>
              <w:t>p</w:t>
            </w:r>
            <w:r w:rsidRPr="00381118">
              <w:rPr>
                <w:rFonts w:ascii="Book Antiqua" w:eastAsia="宋体" w:hAnsi="Book Antiqua" w:cs="Times New Roman"/>
                <w:b/>
                <w:bCs/>
                <w:color w:val="auto"/>
                <w:kern w:val="0"/>
                <w:sz w:val="24"/>
                <w:szCs w:val="24"/>
                <w:lang w:val="en-US" w:eastAsia="zh-CN"/>
              </w:rPr>
              <w:t>hase</w:t>
            </w:r>
          </w:p>
        </w:tc>
        <w:tc>
          <w:tcPr>
            <w:tcW w:w="696" w:type="pct"/>
            <w:tcBorders>
              <w:top w:val="single" w:sz="4" w:space="0" w:color="auto"/>
              <w:bottom w:val="single" w:sz="4" w:space="0" w:color="auto"/>
            </w:tcBorders>
            <w:vAlign w:val="center"/>
          </w:tcPr>
          <w:p w14:paraId="4717B895" w14:textId="15320189"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 xml:space="preserve">Equilibrium </w:t>
            </w:r>
            <w:r w:rsidR="00FC5DA2" w:rsidRPr="00381118">
              <w:rPr>
                <w:rFonts w:ascii="Book Antiqua" w:eastAsia="宋体" w:hAnsi="Book Antiqua" w:cs="Times New Roman"/>
                <w:b/>
                <w:bCs/>
                <w:color w:val="auto"/>
                <w:kern w:val="0"/>
                <w:sz w:val="24"/>
                <w:szCs w:val="24"/>
                <w:lang w:val="en-US" w:eastAsia="zh-CN"/>
              </w:rPr>
              <w:t>p</w:t>
            </w:r>
            <w:r w:rsidRPr="00381118">
              <w:rPr>
                <w:rFonts w:ascii="Book Antiqua" w:eastAsia="宋体" w:hAnsi="Book Antiqua" w:cs="Times New Roman"/>
                <w:b/>
                <w:bCs/>
                <w:color w:val="auto"/>
                <w:kern w:val="0"/>
                <w:sz w:val="24"/>
                <w:szCs w:val="24"/>
                <w:lang w:val="en-US" w:eastAsia="zh-CN"/>
              </w:rPr>
              <w:t>hase</w:t>
            </w:r>
          </w:p>
        </w:tc>
        <w:tc>
          <w:tcPr>
            <w:tcW w:w="557" w:type="pct"/>
            <w:tcBorders>
              <w:top w:val="single" w:sz="4" w:space="0" w:color="auto"/>
              <w:bottom w:val="single" w:sz="4" w:space="0" w:color="auto"/>
            </w:tcBorders>
            <w:vAlign w:val="center"/>
          </w:tcPr>
          <w:p w14:paraId="7410F7F4"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Hepatobiliary Phase</w:t>
            </w:r>
          </w:p>
        </w:tc>
        <w:tc>
          <w:tcPr>
            <w:tcW w:w="583" w:type="pct"/>
            <w:tcBorders>
              <w:top w:val="single" w:sz="4" w:space="0" w:color="auto"/>
              <w:bottom w:val="single" w:sz="4" w:space="0" w:color="auto"/>
            </w:tcBorders>
            <w:vAlign w:val="center"/>
          </w:tcPr>
          <w:p w14:paraId="4A0544F3" w14:textId="242DA103" w:rsidR="00D07863" w:rsidRPr="00381118" w:rsidRDefault="00AF0EF5" w:rsidP="00381118">
            <w:pPr>
              <w:widowControl w:val="0"/>
              <w:adjustRightInd w:val="0"/>
              <w:snapToGrid w:val="0"/>
              <w:spacing w:line="360" w:lineRule="auto"/>
              <w:jc w:val="center"/>
              <w:rPr>
                <w:rFonts w:ascii="Book Antiqua" w:eastAsia="宋体" w:hAnsi="Book Antiqua" w:cs="Times New Roman"/>
                <w:b/>
                <w:bCs/>
                <w:color w:val="auto"/>
                <w:kern w:val="0"/>
                <w:sz w:val="24"/>
                <w:szCs w:val="24"/>
                <w:lang w:val="en-US" w:eastAsia="zh-CN"/>
              </w:rPr>
            </w:pPr>
            <w:r w:rsidRPr="00381118">
              <w:rPr>
                <w:rFonts w:ascii="Book Antiqua" w:eastAsia="宋体" w:hAnsi="Book Antiqua" w:cs="Times New Roman"/>
                <w:b/>
                <w:bCs/>
                <w:color w:val="auto"/>
                <w:kern w:val="0"/>
                <w:sz w:val="24"/>
                <w:szCs w:val="24"/>
                <w:lang w:val="en-US" w:eastAsia="zh-CN"/>
              </w:rPr>
              <w:t xml:space="preserve">Dynamic </w:t>
            </w:r>
            <w:r w:rsidR="00FC5DA2" w:rsidRPr="00381118">
              <w:rPr>
                <w:rFonts w:ascii="Book Antiqua" w:eastAsia="宋体" w:hAnsi="Book Antiqua" w:cs="Times New Roman"/>
                <w:b/>
                <w:bCs/>
                <w:color w:val="auto"/>
                <w:kern w:val="0"/>
                <w:sz w:val="24"/>
                <w:szCs w:val="24"/>
                <w:lang w:val="en-US" w:eastAsia="zh-CN"/>
              </w:rPr>
              <w:t>enhancement pattern</w:t>
            </w:r>
          </w:p>
        </w:tc>
      </w:tr>
      <w:tr w:rsidR="00381118" w:rsidRPr="00381118" w14:paraId="6E59709A" w14:textId="77777777" w:rsidTr="00F97D1F">
        <w:trPr>
          <w:trHeight w:val="1162"/>
        </w:trPr>
        <w:tc>
          <w:tcPr>
            <w:tcW w:w="234" w:type="pct"/>
            <w:tcBorders>
              <w:top w:val="single" w:sz="4" w:space="0" w:color="auto"/>
            </w:tcBorders>
            <w:vAlign w:val="center"/>
          </w:tcPr>
          <w:p w14:paraId="09D86367" w14:textId="77777777" w:rsidR="00D07863" w:rsidRPr="00381118" w:rsidRDefault="00AF0EF5" w:rsidP="00381118">
            <w:pPr>
              <w:widowControl w:val="0"/>
              <w:adjustRightInd w:val="0"/>
              <w:snapToGrid w:val="0"/>
              <w:spacing w:line="360" w:lineRule="auto"/>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MRI</w:t>
            </w:r>
          </w:p>
        </w:tc>
        <w:tc>
          <w:tcPr>
            <w:tcW w:w="345" w:type="pct"/>
            <w:tcBorders>
              <w:top w:val="single" w:sz="4" w:space="0" w:color="auto"/>
            </w:tcBorders>
            <w:vAlign w:val="center"/>
          </w:tcPr>
          <w:p w14:paraId="4D6A0E0E"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1</w:t>
            </w:r>
          </w:p>
        </w:tc>
        <w:tc>
          <w:tcPr>
            <w:tcW w:w="362" w:type="pct"/>
            <w:tcBorders>
              <w:top w:val="single" w:sz="4" w:space="0" w:color="auto"/>
            </w:tcBorders>
            <w:vAlign w:val="center"/>
          </w:tcPr>
          <w:p w14:paraId="78AA0C4B" w14:textId="7B2D2EF3"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2</w:t>
            </w:r>
          </w:p>
        </w:tc>
        <w:tc>
          <w:tcPr>
            <w:tcW w:w="564" w:type="pct"/>
            <w:tcBorders>
              <w:top w:val="single" w:sz="4" w:space="0" w:color="auto"/>
            </w:tcBorders>
            <w:vAlign w:val="center"/>
          </w:tcPr>
          <w:p w14:paraId="4820251C" w14:textId="50B83E16"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Well</w:t>
            </w:r>
            <w:r w:rsidR="00161ED5" w:rsidRPr="00381118">
              <w:rPr>
                <w:rFonts w:ascii="Book Antiqua" w:eastAsia="宋体" w:hAnsi="Book Antiqua" w:cs="Times New Roman"/>
                <w:color w:val="auto"/>
                <w:kern w:val="0"/>
                <w:sz w:val="24"/>
                <w:szCs w:val="24"/>
                <w:lang w:val="en-US" w:eastAsia="zh-CN"/>
              </w:rPr>
              <w:t>-</w:t>
            </w:r>
            <w:r w:rsidRPr="00381118">
              <w:rPr>
                <w:rFonts w:ascii="Book Antiqua" w:eastAsia="宋体" w:hAnsi="Book Antiqua" w:cs="Times New Roman"/>
                <w:color w:val="auto"/>
                <w:kern w:val="0"/>
                <w:sz w:val="24"/>
                <w:szCs w:val="24"/>
                <w:lang w:val="en-US" w:eastAsia="zh-CN"/>
              </w:rPr>
              <w:t>defined, hypointense on T1WI,</w:t>
            </w:r>
            <w:r w:rsidR="000347D2" w:rsidRPr="00381118">
              <w:rPr>
                <w:rFonts w:ascii="Book Antiqua" w:eastAsia="宋体" w:hAnsi="Book Antiqua" w:cs="Times New Roman"/>
                <w:color w:val="auto"/>
                <w:kern w:val="0"/>
                <w:sz w:val="24"/>
                <w:szCs w:val="24"/>
                <w:lang w:val="en-US" w:eastAsia="zh-CN"/>
              </w:rPr>
              <w:t xml:space="preserve"> </w:t>
            </w:r>
            <w:r w:rsidRPr="00381118">
              <w:rPr>
                <w:rFonts w:ascii="Book Antiqua" w:eastAsia="宋体" w:hAnsi="Book Antiqua" w:cs="Times New Roman"/>
                <w:color w:val="auto"/>
                <w:kern w:val="0"/>
                <w:sz w:val="24"/>
                <w:szCs w:val="24"/>
                <w:lang w:val="en-US" w:eastAsia="zh-CN"/>
              </w:rPr>
              <w:t>hyperintense on T2WI</w:t>
            </w:r>
          </w:p>
        </w:tc>
        <w:tc>
          <w:tcPr>
            <w:tcW w:w="926" w:type="pct"/>
            <w:tcBorders>
              <w:top w:val="single" w:sz="4" w:space="0" w:color="auto"/>
            </w:tcBorders>
            <w:vAlign w:val="center"/>
          </w:tcPr>
          <w:p w14:paraId="143C893A"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zh-CN"/>
              </w:rPr>
              <w:t>h</w:t>
            </w:r>
            <w:r w:rsidRPr="00381118">
              <w:rPr>
                <w:rFonts w:ascii="Book Antiqua" w:eastAsia="宋体" w:hAnsi="Book Antiqua" w:cs="Times New Roman"/>
                <w:color w:val="auto"/>
                <w:kern w:val="0"/>
                <w:sz w:val="24"/>
                <w:szCs w:val="24"/>
                <w:lang w:val="en-US" w:eastAsia="zh-CN"/>
              </w:rPr>
              <w:t>ypoenhancement</w:t>
            </w:r>
          </w:p>
        </w:tc>
        <w:tc>
          <w:tcPr>
            <w:tcW w:w="734" w:type="pct"/>
            <w:tcBorders>
              <w:top w:val="single" w:sz="4" w:space="0" w:color="auto"/>
            </w:tcBorders>
            <w:vAlign w:val="center"/>
          </w:tcPr>
          <w:p w14:paraId="716938AE" w14:textId="0F6F1CBD"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Hypoenhancement</w:t>
            </w:r>
          </w:p>
        </w:tc>
        <w:tc>
          <w:tcPr>
            <w:tcW w:w="696" w:type="pct"/>
            <w:tcBorders>
              <w:top w:val="single" w:sz="4" w:space="0" w:color="auto"/>
            </w:tcBorders>
            <w:vAlign w:val="center"/>
          </w:tcPr>
          <w:p w14:paraId="6CB05768"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zh-CN"/>
              </w:rPr>
              <w:t>h</w:t>
            </w:r>
            <w:r w:rsidRPr="00381118">
              <w:rPr>
                <w:rFonts w:ascii="Book Antiqua" w:eastAsia="宋体" w:hAnsi="Book Antiqua" w:cs="Times New Roman"/>
                <w:color w:val="auto"/>
                <w:kern w:val="0"/>
                <w:sz w:val="24"/>
                <w:szCs w:val="24"/>
                <w:lang w:val="en-US" w:eastAsia="zh-CN"/>
              </w:rPr>
              <w:t>ypoenhancement</w:t>
            </w:r>
          </w:p>
        </w:tc>
        <w:tc>
          <w:tcPr>
            <w:tcW w:w="557" w:type="pct"/>
            <w:tcBorders>
              <w:top w:val="single" w:sz="4" w:space="0" w:color="auto"/>
            </w:tcBorders>
            <w:vAlign w:val="center"/>
          </w:tcPr>
          <w:p w14:paraId="441615B6"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en-US"/>
              </w:rPr>
              <w:t>Patchy</w:t>
            </w:r>
            <w:r w:rsidRPr="00381118">
              <w:rPr>
                <w:rFonts w:ascii="Book Antiqua" w:eastAsia="宋体" w:hAnsi="Book Antiqua" w:cs="Times New Roman"/>
                <w:color w:val="auto"/>
                <w:kern w:val="0"/>
                <w:sz w:val="24"/>
                <w:szCs w:val="24"/>
                <w:lang w:val="en-US" w:eastAsia="zh-CN"/>
              </w:rPr>
              <w:t xml:space="preserve"> </w:t>
            </w:r>
            <w:r w:rsidRPr="00381118">
              <w:rPr>
                <w:rFonts w:ascii="Book Antiqua" w:eastAsia="宋体" w:hAnsi="Book Antiqua" w:cs="Times New Roman"/>
                <w:color w:val="auto"/>
                <w:kern w:val="0"/>
                <w:sz w:val="24"/>
                <w:szCs w:val="24"/>
                <w:lang w:val="en-US" w:eastAsia="en-US"/>
              </w:rPr>
              <w:t>hyperintense signa</w:t>
            </w:r>
          </w:p>
        </w:tc>
        <w:tc>
          <w:tcPr>
            <w:tcW w:w="583" w:type="pct"/>
            <w:tcBorders>
              <w:top w:val="single" w:sz="4" w:space="0" w:color="auto"/>
            </w:tcBorders>
            <w:vAlign w:val="center"/>
          </w:tcPr>
          <w:p w14:paraId="59535E67" w14:textId="45842CBC"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Heterogeneous</w:t>
            </w:r>
            <w:r w:rsidR="00FE61E2" w:rsidRPr="00381118">
              <w:rPr>
                <w:rFonts w:ascii="Book Antiqua" w:eastAsia="宋体" w:hAnsi="Book Antiqua" w:cs="Times New Roman"/>
                <w:color w:val="auto"/>
                <w:kern w:val="0"/>
                <w:sz w:val="24"/>
                <w:szCs w:val="24"/>
                <w:lang w:val="en-US" w:eastAsia="zh-CN"/>
              </w:rPr>
              <w:t xml:space="preserve"> </w:t>
            </w:r>
            <w:r w:rsidRPr="00381118">
              <w:rPr>
                <w:rFonts w:ascii="Book Antiqua" w:eastAsia="宋体" w:hAnsi="Book Antiqua" w:cs="Times New Roman"/>
                <w:color w:val="auto"/>
                <w:kern w:val="0"/>
                <w:sz w:val="24"/>
                <w:szCs w:val="24"/>
                <w:lang w:val="en-US" w:eastAsia="zh-CN"/>
              </w:rPr>
              <w:t>sustained enhancement</w:t>
            </w:r>
          </w:p>
        </w:tc>
      </w:tr>
      <w:tr w:rsidR="00381118" w:rsidRPr="00381118" w14:paraId="4DC98D8E" w14:textId="77777777" w:rsidTr="00F97D1F">
        <w:trPr>
          <w:trHeight w:val="586"/>
        </w:trPr>
        <w:tc>
          <w:tcPr>
            <w:tcW w:w="234" w:type="pct"/>
            <w:vMerge w:val="restart"/>
            <w:vAlign w:val="center"/>
          </w:tcPr>
          <w:p w14:paraId="7841C651" w14:textId="77777777" w:rsidR="00D07863" w:rsidRPr="00381118" w:rsidRDefault="00AF0EF5" w:rsidP="00381118">
            <w:pPr>
              <w:widowControl w:val="0"/>
              <w:adjustRightInd w:val="0"/>
              <w:snapToGrid w:val="0"/>
              <w:spacing w:line="360" w:lineRule="auto"/>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CT</w:t>
            </w:r>
          </w:p>
        </w:tc>
        <w:tc>
          <w:tcPr>
            <w:tcW w:w="345" w:type="pct"/>
            <w:vAlign w:val="center"/>
          </w:tcPr>
          <w:p w14:paraId="0E6213BB"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1</w:t>
            </w:r>
          </w:p>
        </w:tc>
        <w:tc>
          <w:tcPr>
            <w:tcW w:w="362" w:type="pct"/>
            <w:vAlign w:val="center"/>
          </w:tcPr>
          <w:p w14:paraId="639B9B9D" w14:textId="34AE26E6"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2</w:t>
            </w:r>
          </w:p>
        </w:tc>
        <w:tc>
          <w:tcPr>
            <w:tcW w:w="564" w:type="pct"/>
            <w:vAlign w:val="center"/>
          </w:tcPr>
          <w:p w14:paraId="63ADB617"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en-US"/>
              </w:rPr>
              <w:t>w</w:t>
            </w:r>
            <w:r w:rsidRPr="00381118">
              <w:rPr>
                <w:rFonts w:ascii="Book Antiqua" w:eastAsia="宋体" w:hAnsi="Book Antiqua" w:cs="Times New Roman"/>
                <w:color w:val="auto"/>
                <w:kern w:val="0"/>
                <w:sz w:val="24"/>
                <w:szCs w:val="24"/>
                <w:lang w:val="en-US" w:eastAsia="en-US"/>
              </w:rPr>
              <w:t>ell-defined</w:t>
            </w:r>
            <w:r w:rsidRPr="00381118">
              <w:rPr>
                <w:rFonts w:ascii="Book Antiqua" w:eastAsia="宋体" w:hAnsi="Book Antiqua" w:cs="Times New Roman"/>
                <w:color w:val="auto"/>
                <w:kern w:val="0"/>
                <w:sz w:val="24"/>
                <w:szCs w:val="24"/>
                <w:lang w:val="en-US" w:eastAsia="zh-CN"/>
              </w:rPr>
              <w:t xml:space="preserve"> hypodensity</w:t>
            </w:r>
          </w:p>
        </w:tc>
        <w:tc>
          <w:tcPr>
            <w:tcW w:w="926" w:type="pct"/>
            <w:vAlign w:val="center"/>
          </w:tcPr>
          <w:p w14:paraId="1A2F8B51"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zh-CN"/>
              </w:rPr>
              <w:t>i</w:t>
            </w:r>
            <w:r w:rsidRPr="00381118">
              <w:rPr>
                <w:rFonts w:ascii="Book Antiqua" w:eastAsia="宋体" w:hAnsi="Book Antiqua" w:cs="Times New Roman"/>
                <w:color w:val="auto"/>
                <w:kern w:val="0"/>
                <w:sz w:val="24"/>
                <w:szCs w:val="24"/>
                <w:lang w:val="en-US" w:eastAsia="zh-CN"/>
              </w:rPr>
              <w:t>soenhancement</w:t>
            </w:r>
          </w:p>
        </w:tc>
        <w:tc>
          <w:tcPr>
            <w:tcW w:w="734" w:type="pct"/>
            <w:vAlign w:val="center"/>
          </w:tcPr>
          <w:p w14:paraId="2D0058AD"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Hypoenhancement, reach the peak value</w:t>
            </w:r>
          </w:p>
        </w:tc>
        <w:tc>
          <w:tcPr>
            <w:tcW w:w="696" w:type="pct"/>
            <w:vAlign w:val="center"/>
          </w:tcPr>
          <w:p w14:paraId="0156ABCF"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zh-CN"/>
              </w:rPr>
              <w:t>h</w:t>
            </w:r>
            <w:r w:rsidRPr="00381118">
              <w:rPr>
                <w:rFonts w:ascii="Book Antiqua" w:eastAsia="宋体" w:hAnsi="Book Antiqua" w:cs="Times New Roman"/>
                <w:color w:val="auto"/>
                <w:kern w:val="0"/>
                <w:sz w:val="24"/>
                <w:szCs w:val="24"/>
                <w:lang w:val="en-US" w:eastAsia="zh-CN"/>
              </w:rPr>
              <w:t>ypoenhancement</w:t>
            </w:r>
          </w:p>
        </w:tc>
        <w:tc>
          <w:tcPr>
            <w:tcW w:w="557" w:type="pct"/>
            <w:vAlign w:val="center"/>
          </w:tcPr>
          <w:p w14:paraId="7509D832" w14:textId="77777777" w:rsidR="00D07863" w:rsidRPr="00381118" w:rsidRDefault="00D07863"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p>
        </w:tc>
        <w:tc>
          <w:tcPr>
            <w:tcW w:w="583" w:type="pct"/>
            <w:vAlign w:val="center"/>
          </w:tcPr>
          <w:p w14:paraId="15B7F89E"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Heterogeneous sustained enhancement</w:t>
            </w:r>
          </w:p>
        </w:tc>
      </w:tr>
      <w:tr w:rsidR="00381118" w:rsidRPr="00381118" w14:paraId="67A3C19B" w14:textId="77777777" w:rsidTr="00F97D1F">
        <w:trPr>
          <w:trHeight w:val="586"/>
        </w:trPr>
        <w:tc>
          <w:tcPr>
            <w:tcW w:w="234" w:type="pct"/>
            <w:vMerge/>
            <w:vAlign w:val="center"/>
          </w:tcPr>
          <w:p w14:paraId="4848575A" w14:textId="77777777" w:rsidR="00D07863" w:rsidRPr="00381118" w:rsidRDefault="00D07863" w:rsidP="00381118">
            <w:pPr>
              <w:widowControl w:val="0"/>
              <w:adjustRightInd w:val="0"/>
              <w:snapToGrid w:val="0"/>
              <w:spacing w:line="360" w:lineRule="auto"/>
              <w:rPr>
                <w:rFonts w:ascii="Book Antiqua" w:eastAsia="宋体" w:hAnsi="Book Antiqua" w:cs="Times New Roman"/>
                <w:color w:val="auto"/>
                <w:kern w:val="0"/>
                <w:sz w:val="24"/>
                <w:szCs w:val="24"/>
                <w:lang w:val="en-US" w:eastAsia="zh-CN"/>
              </w:rPr>
            </w:pPr>
          </w:p>
        </w:tc>
        <w:tc>
          <w:tcPr>
            <w:tcW w:w="345" w:type="pct"/>
            <w:vAlign w:val="center"/>
          </w:tcPr>
          <w:p w14:paraId="1A4BFE93"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2</w:t>
            </w:r>
          </w:p>
        </w:tc>
        <w:tc>
          <w:tcPr>
            <w:tcW w:w="362" w:type="pct"/>
            <w:vAlign w:val="center"/>
          </w:tcPr>
          <w:p w14:paraId="70720FF0" w14:textId="18170DCA"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1</w:t>
            </w:r>
          </w:p>
        </w:tc>
        <w:tc>
          <w:tcPr>
            <w:tcW w:w="564" w:type="pct"/>
            <w:vAlign w:val="center"/>
          </w:tcPr>
          <w:p w14:paraId="62DA4F6A" w14:textId="4778B5C1"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en-US"/>
              </w:rPr>
              <w:t>h</w:t>
            </w:r>
            <w:r w:rsidRPr="00381118">
              <w:rPr>
                <w:rFonts w:ascii="Book Antiqua" w:eastAsia="宋体" w:hAnsi="Book Antiqua" w:cs="Times New Roman"/>
                <w:color w:val="auto"/>
                <w:kern w:val="0"/>
                <w:sz w:val="24"/>
                <w:szCs w:val="24"/>
                <w:lang w:val="en-US" w:eastAsia="en-US"/>
              </w:rPr>
              <w:t>uge ill-defined heterogeneous</w:t>
            </w:r>
            <w:r w:rsidRPr="00381118">
              <w:rPr>
                <w:rFonts w:ascii="Book Antiqua" w:eastAsia="宋体" w:hAnsi="Book Antiqua" w:cs="Times New Roman"/>
                <w:color w:val="auto"/>
                <w:kern w:val="0"/>
                <w:sz w:val="24"/>
                <w:szCs w:val="24"/>
                <w:lang w:val="en-US" w:eastAsia="zh-CN"/>
              </w:rPr>
              <w:t xml:space="preserve"> hypodensity</w:t>
            </w:r>
          </w:p>
        </w:tc>
        <w:tc>
          <w:tcPr>
            <w:tcW w:w="926" w:type="pct"/>
            <w:vAlign w:val="center"/>
          </w:tcPr>
          <w:p w14:paraId="6C257EA1" w14:textId="7011312C"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Hypoenhancement,</w:t>
            </w:r>
            <w:r w:rsidR="00EE0F23">
              <w:rPr>
                <w:rFonts w:ascii="Book Antiqua" w:eastAsia="宋体" w:hAnsi="Book Antiqua" w:cs="Times New Roman"/>
                <w:color w:val="auto"/>
                <w:kern w:val="0"/>
                <w:sz w:val="24"/>
                <w:szCs w:val="24"/>
                <w:lang w:val="en-US" w:eastAsia="zh-CN"/>
              </w:rPr>
              <w:t xml:space="preserve"> </w:t>
            </w:r>
            <w:r w:rsidRPr="00381118">
              <w:rPr>
                <w:rFonts w:ascii="Book Antiqua" w:eastAsia="宋体" w:hAnsi="Book Antiqua" w:cs="Times New Roman"/>
                <w:color w:val="auto"/>
                <w:kern w:val="0"/>
                <w:sz w:val="24"/>
                <w:szCs w:val="24"/>
                <w:lang w:val="en-US" w:eastAsia="zh-CN"/>
              </w:rPr>
              <w:t>many distorted blood vessels</w:t>
            </w:r>
          </w:p>
        </w:tc>
        <w:tc>
          <w:tcPr>
            <w:tcW w:w="734" w:type="pct"/>
            <w:vAlign w:val="center"/>
          </w:tcPr>
          <w:p w14:paraId="7577E09E"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olor w:val="auto"/>
                <w:kern w:val="0"/>
                <w:sz w:val="24"/>
                <w:szCs w:val="24"/>
                <w:lang w:val="en-US" w:eastAsia="zh-CN"/>
              </w:rPr>
              <w:t>Hypoenhancement, reach the peak value</w:t>
            </w:r>
          </w:p>
        </w:tc>
        <w:tc>
          <w:tcPr>
            <w:tcW w:w="696" w:type="pct"/>
            <w:vAlign w:val="center"/>
          </w:tcPr>
          <w:p w14:paraId="12F1109A"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zh-CN"/>
              </w:rPr>
              <w:t>h</w:t>
            </w:r>
            <w:r w:rsidRPr="00381118">
              <w:rPr>
                <w:rFonts w:ascii="Book Antiqua" w:eastAsia="宋体" w:hAnsi="Book Antiqua" w:cs="Times New Roman"/>
                <w:color w:val="auto"/>
                <w:kern w:val="0"/>
                <w:sz w:val="24"/>
                <w:szCs w:val="24"/>
                <w:lang w:val="en-US" w:eastAsia="zh-CN"/>
              </w:rPr>
              <w:t>ypoenhancement</w:t>
            </w:r>
          </w:p>
        </w:tc>
        <w:tc>
          <w:tcPr>
            <w:tcW w:w="557" w:type="pct"/>
            <w:vAlign w:val="center"/>
          </w:tcPr>
          <w:p w14:paraId="45169985" w14:textId="77777777" w:rsidR="00D07863" w:rsidRPr="00381118" w:rsidRDefault="00D07863"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p>
        </w:tc>
        <w:tc>
          <w:tcPr>
            <w:tcW w:w="583" w:type="pct"/>
            <w:vAlign w:val="center"/>
          </w:tcPr>
          <w:p w14:paraId="0F0C584A" w14:textId="77777777" w:rsidR="00D07863" w:rsidRPr="00381118" w:rsidRDefault="00AF0EF5" w:rsidP="00381118">
            <w:pPr>
              <w:widowControl w:val="0"/>
              <w:adjustRightInd w:val="0"/>
              <w:snapToGrid w:val="0"/>
              <w:spacing w:line="360" w:lineRule="auto"/>
              <w:jc w:val="center"/>
              <w:rPr>
                <w:rFonts w:ascii="Book Antiqua" w:eastAsia="宋体" w:hAnsi="Book Antiqua" w:cs="Times New Roman"/>
                <w:color w:val="auto"/>
                <w:kern w:val="0"/>
                <w:sz w:val="24"/>
                <w:szCs w:val="24"/>
                <w:lang w:val="en-US" w:eastAsia="zh-CN"/>
              </w:rPr>
            </w:pPr>
            <w:r w:rsidRPr="00381118">
              <w:rPr>
                <w:rFonts w:ascii="Book Antiqua" w:eastAsia="宋体" w:hAnsi="Book Antiqua" w:cs="Times New Roman"/>
                <w:caps/>
                <w:color w:val="auto"/>
                <w:kern w:val="0"/>
                <w:sz w:val="24"/>
                <w:szCs w:val="24"/>
                <w:lang w:val="en-US" w:eastAsia="zh-CN"/>
              </w:rPr>
              <w:t>h</w:t>
            </w:r>
            <w:r w:rsidRPr="00381118">
              <w:rPr>
                <w:rFonts w:ascii="Book Antiqua" w:eastAsia="宋体" w:hAnsi="Book Antiqua" w:cs="Times New Roman"/>
                <w:color w:val="auto"/>
                <w:kern w:val="0"/>
                <w:sz w:val="24"/>
                <w:szCs w:val="24"/>
                <w:lang w:val="en-US" w:eastAsia="zh-CN"/>
              </w:rPr>
              <w:t>eterogeneous sustained enhancement</w:t>
            </w:r>
          </w:p>
        </w:tc>
      </w:tr>
    </w:tbl>
    <w:p w14:paraId="469DDBC8" w14:textId="50D8A926" w:rsidR="00AA5A00" w:rsidRPr="00381118" w:rsidRDefault="00AA5A00" w:rsidP="00381118">
      <w:pPr>
        <w:adjustRightInd w:val="0"/>
        <w:snapToGrid w:val="0"/>
        <w:spacing w:line="360" w:lineRule="auto"/>
        <w:rPr>
          <w:rFonts w:ascii="Book Antiqua" w:eastAsia="PMingLiU" w:hAnsi="Book Antiqua"/>
          <w:color w:val="auto"/>
          <w:kern w:val="0"/>
          <w:sz w:val="24"/>
          <w:szCs w:val="24"/>
          <w:lang w:val="en-US"/>
        </w:rPr>
      </w:pPr>
      <w:r w:rsidRPr="00381118">
        <w:rPr>
          <w:rFonts w:ascii="Book Antiqua" w:eastAsiaTheme="minorEastAsia" w:hAnsi="Book Antiqua"/>
          <w:color w:val="auto"/>
          <w:kern w:val="0"/>
          <w:sz w:val="24"/>
          <w:szCs w:val="24"/>
          <w:lang w:val="en-US" w:eastAsia="zh-CN"/>
        </w:rPr>
        <w:t>C</w:t>
      </w:r>
      <w:r w:rsidRPr="00381118">
        <w:rPr>
          <w:rFonts w:ascii="Book Antiqua" w:eastAsia="PMingLiU" w:hAnsi="Book Antiqua"/>
          <w:color w:val="auto"/>
          <w:kern w:val="0"/>
          <w:sz w:val="24"/>
          <w:szCs w:val="24"/>
          <w:lang w:val="en-US"/>
        </w:rPr>
        <w:t xml:space="preserve">T: </w:t>
      </w:r>
      <w:r w:rsidRPr="00381118">
        <w:rPr>
          <w:rFonts w:ascii="Book Antiqua" w:hAnsi="Book Antiqua"/>
          <w:color w:val="auto"/>
          <w:kern w:val="0"/>
          <w:sz w:val="24"/>
          <w:szCs w:val="24"/>
          <w:lang w:val="en-US"/>
        </w:rPr>
        <w:t xml:space="preserve">Computed tomography; MRI: </w:t>
      </w:r>
      <w:r w:rsidRPr="00381118">
        <w:rPr>
          <w:rFonts w:ascii="Book Antiqua" w:eastAsiaTheme="minorEastAsia" w:hAnsi="Book Antiqua"/>
          <w:color w:val="auto"/>
          <w:kern w:val="0"/>
          <w:sz w:val="24"/>
          <w:szCs w:val="24"/>
          <w:lang w:val="en-US" w:eastAsia="zh-CN"/>
        </w:rPr>
        <w:t>M</w:t>
      </w:r>
      <w:r w:rsidRPr="00381118">
        <w:rPr>
          <w:rFonts w:ascii="Book Antiqua" w:hAnsi="Book Antiqua"/>
          <w:color w:val="auto"/>
          <w:kern w:val="0"/>
          <w:sz w:val="24"/>
          <w:szCs w:val="24"/>
          <w:lang w:val="en-US"/>
        </w:rPr>
        <w:t>agnetic resonance imaging</w:t>
      </w:r>
      <w:r w:rsidR="003858FD" w:rsidRPr="00381118">
        <w:rPr>
          <w:rFonts w:ascii="Book Antiqua" w:hAnsi="Book Antiqua"/>
          <w:color w:val="auto"/>
          <w:kern w:val="0"/>
          <w:sz w:val="24"/>
          <w:szCs w:val="24"/>
          <w:lang w:val="en-US"/>
        </w:rPr>
        <w:t xml:space="preserve">; WI: </w:t>
      </w:r>
      <w:r w:rsidR="003858FD" w:rsidRPr="00381118">
        <w:rPr>
          <w:rFonts w:ascii="Book Antiqua" w:hAnsi="Book Antiqua"/>
          <w:color w:val="auto"/>
          <w:kern w:val="0"/>
          <w:sz w:val="24"/>
          <w:szCs w:val="24"/>
          <w:lang w:val="en-US" w:eastAsia="en-US"/>
        </w:rPr>
        <w:t>Weighted imaging.</w:t>
      </w:r>
    </w:p>
    <w:sectPr w:rsidR="00AA5A00" w:rsidRPr="00381118" w:rsidSect="00381118">
      <w:pgSz w:w="17010" w:h="15842" w:orient="landscape"/>
      <w:pgMar w:top="1440" w:right="1440" w:bottom="1440" w:left="1440" w:header="720" w:footer="720"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828E7" w14:textId="77777777" w:rsidR="00D00DC9" w:rsidRDefault="00D00DC9">
      <w:r>
        <w:separator/>
      </w:r>
    </w:p>
  </w:endnote>
  <w:endnote w:type="continuationSeparator" w:id="0">
    <w:p w14:paraId="246ADF34" w14:textId="77777777" w:rsidR="00D00DC9" w:rsidRDefault="00D00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auto"/>
    <w:pitch w:val="variable"/>
    <w:sig w:usb0="A1002AE7" w:usb1="C0000063" w:usb2="00000038" w:usb3="00000000" w:csb0="000000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PMingLiU">
    <w:altName w:val="新細明體"/>
    <w:panose1 w:val="02020300000000000000"/>
    <w:charset w:val="88"/>
    <w:family w:val="roman"/>
    <w:pitch w:val="variable"/>
    <w:sig w:usb0="00000003" w:usb1="080E0000"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115737059"/>
      <w:docPartObj>
        <w:docPartGallery w:val="Page Numbers (Bottom of Page)"/>
        <w:docPartUnique/>
      </w:docPartObj>
    </w:sdtPr>
    <w:sdtEndPr>
      <w:rPr>
        <w:rStyle w:val="af0"/>
      </w:rPr>
    </w:sdtEndPr>
    <w:sdtContent>
      <w:p w14:paraId="64CDBFE6" w14:textId="0E61B28C" w:rsidR="00E024FA" w:rsidRDefault="00E024FA" w:rsidP="004C5567">
        <w:pPr>
          <w:pStyle w:val="a5"/>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sdtContent>
  </w:sdt>
  <w:p w14:paraId="53A10F1D" w14:textId="77777777" w:rsidR="00E024FA" w:rsidRDefault="00E024F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Fonts w:ascii="Book Antiqua" w:hAnsi="Book Antiqua"/>
        <w:sz w:val="24"/>
        <w:szCs w:val="24"/>
      </w:rPr>
      <w:id w:val="-1385402652"/>
      <w:docPartObj>
        <w:docPartGallery w:val="Page Numbers (Bottom of Page)"/>
        <w:docPartUnique/>
      </w:docPartObj>
    </w:sdtPr>
    <w:sdtEndPr>
      <w:rPr>
        <w:rStyle w:val="af0"/>
      </w:rPr>
    </w:sdtEndPr>
    <w:sdtContent>
      <w:p w14:paraId="62647F2B" w14:textId="2812B58D" w:rsidR="00E024FA" w:rsidRPr="00663676" w:rsidRDefault="00E024FA" w:rsidP="004C5567">
        <w:pPr>
          <w:pStyle w:val="a5"/>
          <w:framePr w:wrap="none" w:vAnchor="text" w:hAnchor="margin" w:xAlign="center" w:y="1"/>
          <w:rPr>
            <w:rStyle w:val="af0"/>
            <w:rFonts w:ascii="Book Antiqua" w:hAnsi="Book Antiqua"/>
            <w:sz w:val="24"/>
            <w:szCs w:val="24"/>
          </w:rPr>
        </w:pPr>
        <w:r w:rsidRPr="00663676">
          <w:rPr>
            <w:rStyle w:val="af0"/>
            <w:rFonts w:ascii="Book Antiqua" w:hAnsi="Book Antiqua"/>
            <w:sz w:val="24"/>
            <w:szCs w:val="24"/>
          </w:rPr>
          <w:fldChar w:fldCharType="begin"/>
        </w:r>
        <w:r w:rsidRPr="00663676">
          <w:rPr>
            <w:rStyle w:val="af0"/>
            <w:rFonts w:ascii="Book Antiqua" w:hAnsi="Book Antiqua"/>
            <w:sz w:val="24"/>
            <w:szCs w:val="24"/>
          </w:rPr>
          <w:instrText xml:space="preserve"> PAGE </w:instrText>
        </w:r>
        <w:r w:rsidRPr="00663676">
          <w:rPr>
            <w:rStyle w:val="af0"/>
            <w:rFonts w:ascii="Book Antiqua" w:hAnsi="Book Antiqua"/>
            <w:sz w:val="24"/>
            <w:szCs w:val="24"/>
          </w:rPr>
          <w:fldChar w:fldCharType="separate"/>
        </w:r>
        <w:r w:rsidR="002926E9">
          <w:rPr>
            <w:rStyle w:val="af0"/>
            <w:rFonts w:ascii="Book Antiqua" w:hAnsi="Book Antiqua"/>
            <w:noProof/>
            <w:sz w:val="24"/>
            <w:szCs w:val="24"/>
          </w:rPr>
          <w:t>18</w:t>
        </w:r>
        <w:r w:rsidRPr="00663676">
          <w:rPr>
            <w:rStyle w:val="af0"/>
            <w:rFonts w:ascii="Book Antiqua" w:hAnsi="Book Antiqua"/>
            <w:sz w:val="24"/>
            <w:szCs w:val="24"/>
          </w:rPr>
          <w:fldChar w:fldCharType="end"/>
        </w:r>
      </w:p>
    </w:sdtContent>
  </w:sdt>
  <w:p w14:paraId="59887104" w14:textId="77777777" w:rsidR="00E024FA" w:rsidRDefault="00E024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12B64C" w14:textId="77777777" w:rsidR="00D00DC9" w:rsidRDefault="00D00DC9">
      <w:r>
        <w:separator/>
      </w:r>
    </w:p>
  </w:footnote>
  <w:footnote w:type="continuationSeparator" w:id="0">
    <w:p w14:paraId="3F6311FE" w14:textId="77777777" w:rsidR="00D00DC9" w:rsidRDefault="00D00D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73283"/>
    <w:rsid w:val="000136AA"/>
    <w:rsid w:val="000347D2"/>
    <w:rsid w:val="00036EED"/>
    <w:rsid w:val="00047D0A"/>
    <w:rsid w:val="00064B12"/>
    <w:rsid w:val="0006641A"/>
    <w:rsid w:val="000967A3"/>
    <w:rsid w:val="000A71EB"/>
    <w:rsid w:val="000A7B09"/>
    <w:rsid w:val="000D57C6"/>
    <w:rsid w:val="000E3A80"/>
    <w:rsid w:val="000F5231"/>
    <w:rsid w:val="00161ED5"/>
    <w:rsid w:val="00172657"/>
    <w:rsid w:val="001D4707"/>
    <w:rsid w:val="00200166"/>
    <w:rsid w:val="0021238D"/>
    <w:rsid w:val="00224651"/>
    <w:rsid w:val="00250717"/>
    <w:rsid w:val="002518F1"/>
    <w:rsid w:val="00273283"/>
    <w:rsid w:val="00275634"/>
    <w:rsid w:val="002926E9"/>
    <w:rsid w:val="002B042D"/>
    <w:rsid w:val="002B2DF0"/>
    <w:rsid w:val="002C281A"/>
    <w:rsid w:val="002F7F7B"/>
    <w:rsid w:val="00315826"/>
    <w:rsid w:val="00332F0D"/>
    <w:rsid w:val="00342509"/>
    <w:rsid w:val="003624F6"/>
    <w:rsid w:val="00381118"/>
    <w:rsid w:val="003858FD"/>
    <w:rsid w:val="00385C76"/>
    <w:rsid w:val="003A3782"/>
    <w:rsid w:val="003A6530"/>
    <w:rsid w:val="003C37A1"/>
    <w:rsid w:val="003D121D"/>
    <w:rsid w:val="003F59D5"/>
    <w:rsid w:val="00476727"/>
    <w:rsid w:val="004775A8"/>
    <w:rsid w:val="004873A1"/>
    <w:rsid w:val="004A5D41"/>
    <w:rsid w:val="004C7388"/>
    <w:rsid w:val="004D31F9"/>
    <w:rsid w:val="00500597"/>
    <w:rsid w:val="00550AF7"/>
    <w:rsid w:val="00593FDD"/>
    <w:rsid w:val="005A6704"/>
    <w:rsid w:val="005B0684"/>
    <w:rsid w:val="005B1BB8"/>
    <w:rsid w:val="005C2CFF"/>
    <w:rsid w:val="005D16B9"/>
    <w:rsid w:val="005F61F2"/>
    <w:rsid w:val="0061526C"/>
    <w:rsid w:val="00637566"/>
    <w:rsid w:val="006379A0"/>
    <w:rsid w:val="00642A3C"/>
    <w:rsid w:val="00654760"/>
    <w:rsid w:val="00663676"/>
    <w:rsid w:val="006A3794"/>
    <w:rsid w:val="006E08D4"/>
    <w:rsid w:val="006E650C"/>
    <w:rsid w:val="00707AE5"/>
    <w:rsid w:val="007126E0"/>
    <w:rsid w:val="00722F8A"/>
    <w:rsid w:val="007353A8"/>
    <w:rsid w:val="00757833"/>
    <w:rsid w:val="007624F7"/>
    <w:rsid w:val="00772EC4"/>
    <w:rsid w:val="00787504"/>
    <w:rsid w:val="0079476E"/>
    <w:rsid w:val="00796C9B"/>
    <w:rsid w:val="007A07D0"/>
    <w:rsid w:val="007C5818"/>
    <w:rsid w:val="0080795E"/>
    <w:rsid w:val="008577AB"/>
    <w:rsid w:val="00864158"/>
    <w:rsid w:val="00871EEB"/>
    <w:rsid w:val="00881601"/>
    <w:rsid w:val="008A4D5D"/>
    <w:rsid w:val="008A54E5"/>
    <w:rsid w:val="008E409F"/>
    <w:rsid w:val="008F65D2"/>
    <w:rsid w:val="00923B5B"/>
    <w:rsid w:val="00924087"/>
    <w:rsid w:val="00957920"/>
    <w:rsid w:val="009632DD"/>
    <w:rsid w:val="00997B41"/>
    <w:rsid w:val="00A21964"/>
    <w:rsid w:val="00A25B77"/>
    <w:rsid w:val="00A309DA"/>
    <w:rsid w:val="00A34B96"/>
    <w:rsid w:val="00A70793"/>
    <w:rsid w:val="00AA5A00"/>
    <w:rsid w:val="00AC6EC0"/>
    <w:rsid w:val="00AE5E04"/>
    <w:rsid w:val="00AE7882"/>
    <w:rsid w:val="00AF0EF5"/>
    <w:rsid w:val="00B06BF9"/>
    <w:rsid w:val="00B211D8"/>
    <w:rsid w:val="00B451B4"/>
    <w:rsid w:val="00B72399"/>
    <w:rsid w:val="00B86426"/>
    <w:rsid w:val="00BA1FFB"/>
    <w:rsid w:val="00C07FE5"/>
    <w:rsid w:val="00C12909"/>
    <w:rsid w:val="00C14269"/>
    <w:rsid w:val="00C14724"/>
    <w:rsid w:val="00C415E8"/>
    <w:rsid w:val="00C449B6"/>
    <w:rsid w:val="00C44BA8"/>
    <w:rsid w:val="00C600E9"/>
    <w:rsid w:val="00C77289"/>
    <w:rsid w:val="00C81CA4"/>
    <w:rsid w:val="00CB052B"/>
    <w:rsid w:val="00CB4B8F"/>
    <w:rsid w:val="00CE2E81"/>
    <w:rsid w:val="00D00DC9"/>
    <w:rsid w:val="00D07863"/>
    <w:rsid w:val="00D1467C"/>
    <w:rsid w:val="00D57C15"/>
    <w:rsid w:val="00D62209"/>
    <w:rsid w:val="00D70140"/>
    <w:rsid w:val="00D83A69"/>
    <w:rsid w:val="00DB5221"/>
    <w:rsid w:val="00DC183E"/>
    <w:rsid w:val="00DE643B"/>
    <w:rsid w:val="00DF4664"/>
    <w:rsid w:val="00DF6D88"/>
    <w:rsid w:val="00E019D0"/>
    <w:rsid w:val="00E024FA"/>
    <w:rsid w:val="00E05D00"/>
    <w:rsid w:val="00E135D2"/>
    <w:rsid w:val="00E15184"/>
    <w:rsid w:val="00E3474A"/>
    <w:rsid w:val="00E40402"/>
    <w:rsid w:val="00E56DF1"/>
    <w:rsid w:val="00E87677"/>
    <w:rsid w:val="00EA16B2"/>
    <w:rsid w:val="00EC1C3F"/>
    <w:rsid w:val="00ED0E14"/>
    <w:rsid w:val="00ED2331"/>
    <w:rsid w:val="00EE0F23"/>
    <w:rsid w:val="00EE35B5"/>
    <w:rsid w:val="00F13FFD"/>
    <w:rsid w:val="00F203CC"/>
    <w:rsid w:val="00F25B37"/>
    <w:rsid w:val="00F32DEB"/>
    <w:rsid w:val="00F6762F"/>
    <w:rsid w:val="00F77E5F"/>
    <w:rsid w:val="00F97D1F"/>
    <w:rsid w:val="00FA03EE"/>
    <w:rsid w:val="00FB1CFB"/>
    <w:rsid w:val="00FC5DA2"/>
    <w:rsid w:val="00FD0831"/>
    <w:rsid w:val="00FE61E2"/>
    <w:rsid w:val="07671B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6E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lin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rFonts w:ascii="Calibri" w:eastAsia="Calibri" w:hAnsi="Calibri" w:cs="Calibri"/>
      <w:color w:val="000000"/>
      <w:kern w:val="2"/>
      <w:sz w:val="21"/>
      <w:szCs w:val="21"/>
      <w:u w:color="000000"/>
      <w:lang w:val="zh-TW"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alloon Text"/>
    <w:basedOn w:val="a"/>
    <w:link w:val="Char0"/>
    <w:uiPriority w:val="99"/>
    <w:semiHidden/>
    <w:unhideWhenUsed/>
    <w:qFormat/>
    <w:rPr>
      <w:rFonts w:ascii="Lucida Grande" w:hAnsi="Lucida Grande" w:cs="Lucida Grande"/>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table" w:styleId="a8">
    <w:name w:val="Table Grid"/>
    <w:uiPriority w:val="39"/>
    <w:qFormat/>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Pr>
      <w:b/>
      <w:bCs/>
    </w:rPr>
  </w:style>
  <w:style w:type="character" w:styleId="aa">
    <w:name w:val="FollowedHyperlink"/>
    <w:basedOn w:val="a0"/>
    <w:uiPriority w:val="99"/>
    <w:semiHidden/>
    <w:unhideWhenUsed/>
    <w:qFormat/>
    <w:rPr>
      <w:color w:val="954F72" w:themeColor="followedHyperlink"/>
      <w:u w:val="single"/>
    </w:rPr>
  </w:style>
  <w:style w:type="character" w:styleId="ab">
    <w:name w:val="line number"/>
    <w:basedOn w:val="a0"/>
    <w:uiPriority w:val="99"/>
    <w:semiHidden/>
    <w:unhideWhenUsed/>
    <w:qFormat/>
  </w:style>
  <w:style w:type="character" w:styleId="ac">
    <w:name w:val="Hyperlink"/>
    <w:qFormat/>
    <w:rPr>
      <w:u w:val="single"/>
    </w:rPr>
  </w:style>
  <w:style w:type="character" w:styleId="ad">
    <w:name w:val="annotation reference"/>
    <w:basedOn w:val="a0"/>
    <w:uiPriority w:val="99"/>
    <w:semiHidden/>
    <w:unhideWhenUsed/>
    <w:qFormat/>
    <w:rPr>
      <w:sz w:val="21"/>
      <w:szCs w:val="21"/>
    </w:rPr>
  </w:style>
  <w:style w:type="character" w:customStyle="1" w:styleId="Char">
    <w:name w:val="批注文字 Char"/>
    <w:basedOn w:val="a0"/>
    <w:link w:val="a3"/>
    <w:uiPriority w:val="99"/>
    <w:qFormat/>
    <w:rPr>
      <w:rFonts w:ascii="Calibri" w:eastAsia="Calibri" w:hAnsi="Calibri" w:cs="Calibri"/>
      <w:color w:val="000000"/>
      <w:szCs w:val="21"/>
      <w:u w:color="000000"/>
      <w:lang w:val="zh-TW" w:eastAsia="zh-TW"/>
    </w:rPr>
  </w:style>
  <w:style w:type="character" w:customStyle="1" w:styleId="Char0">
    <w:name w:val="批注框文本 Char"/>
    <w:basedOn w:val="a0"/>
    <w:link w:val="a4"/>
    <w:uiPriority w:val="99"/>
    <w:semiHidden/>
    <w:qFormat/>
    <w:rPr>
      <w:rFonts w:ascii="Lucida Grande" w:eastAsia="Calibri" w:hAnsi="Lucida Grande" w:cs="Lucida Grande"/>
      <w:color w:val="000000"/>
      <w:sz w:val="18"/>
      <w:szCs w:val="18"/>
      <w:u w:color="000000"/>
      <w:lang w:val="zh-TW" w:eastAsia="zh-TW"/>
    </w:rPr>
  </w:style>
  <w:style w:type="character" w:customStyle="1" w:styleId="Char1">
    <w:name w:val="页脚 Char"/>
    <w:basedOn w:val="a0"/>
    <w:link w:val="a5"/>
    <w:uiPriority w:val="99"/>
    <w:qFormat/>
    <w:rPr>
      <w:rFonts w:ascii="Calibri" w:eastAsia="Calibri" w:hAnsi="Calibri" w:cs="Calibri"/>
      <w:color w:val="000000"/>
      <w:sz w:val="18"/>
      <w:szCs w:val="18"/>
      <w:u w:color="000000"/>
      <w:lang w:val="zh-TW" w:eastAsia="zh-TW"/>
    </w:rPr>
  </w:style>
  <w:style w:type="character" w:customStyle="1" w:styleId="Char2">
    <w:name w:val="页眉 Char"/>
    <w:basedOn w:val="a0"/>
    <w:link w:val="a6"/>
    <w:uiPriority w:val="99"/>
    <w:qFormat/>
    <w:rPr>
      <w:rFonts w:ascii="Calibri" w:eastAsia="Calibri" w:hAnsi="Calibri" w:cs="Calibri"/>
      <w:color w:val="000000"/>
      <w:sz w:val="18"/>
      <w:szCs w:val="18"/>
      <w:u w:color="000000"/>
      <w:lang w:val="zh-TW" w:eastAsia="zh-TW"/>
    </w:rPr>
  </w:style>
  <w:style w:type="character" w:customStyle="1" w:styleId="Char3">
    <w:name w:val="批注主题 Char"/>
    <w:basedOn w:val="Char"/>
    <w:link w:val="a7"/>
    <w:uiPriority w:val="99"/>
    <w:semiHidden/>
    <w:qFormat/>
    <w:rPr>
      <w:rFonts w:ascii="Calibri" w:eastAsia="Calibri" w:hAnsi="Calibri" w:cs="Calibri"/>
      <w:b/>
      <w:bCs/>
      <w:color w:val="000000"/>
      <w:szCs w:val="21"/>
      <w:u w:color="000000"/>
      <w:lang w:val="zh-TW" w:eastAsia="zh-TW"/>
    </w:rPr>
  </w:style>
  <w:style w:type="table" w:customStyle="1" w:styleId="TableNormal1">
    <w:name w:val="Table Normal1"/>
    <w:qFormat/>
    <w:rPr>
      <w:rFonts w:ascii="Times New Roman" w:hAnsi="Times New Roman" w:cs="Times New Roman"/>
    </w:rPr>
    <w:tblPr>
      <w:tblCellMar>
        <w:top w:w="0" w:type="dxa"/>
        <w:left w:w="0" w:type="dxa"/>
        <w:bottom w:w="0" w:type="dxa"/>
        <w:right w:w="0" w:type="dxa"/>
      </w:tblCellMar>
    </w:tblPr>
  </w:style>
  <w:style w:type="paragraph" w:customStyle="1" w:styleId="ae">
    <w:name w:val="页眉与页脚"/>
    <w:qFormat/>
    <w:pPr>
      <w:tabs>
        <w:tab w:val="right" w:pos="9020"/>
      </w:tabs>
    </w:pPr>
    <w:rPr>
      <w:rFonts w:ascii="Helvetica" w:eastAsia="Arial Unicode MS" w:hAnsi="Arial Unicode MS" w:cs="Arial Unicode MS"/>
      <w:color w:val="000000"/>
      <w:sz w:val="24"/>
      <w:szCs w:val="24"/>
    </w:rPr>
  </w:style>
  <w:style w:type="paragraph" w:customStyle="1" w:styleId="EndNoteBibliographyTitle">
    <w:name w:val="EndNote Bibliography Title"/>
    <w:basedOn w:val="a"/>
    <w:link w:val="EndNoteBibliographyTitleChar"/>
    <w:qFormat/>
    <w:pPr>
      <w:jc w:val="center"/>
    </w:pPr>
    <w:rPr>
      <w:sz w:val="20"/>
    </w:rPr>
  </w:style>
  <w:style w:type="character" w:customStyle="1" w:styleId="EndNoteBibliographyTitleChar">
    <w:name w:val="EndNote Bibliography Title Char"/>
    <w:basedOn w:val="a0"/>
    <w:link w:val="EndNoteBibliographyTitle"/>
    <w:qFormat/>
    <w:rPr>
      <w:rFonts w:ascii="Calibri" w:eastAsia="Calibri" w:hAnsi="Calibri" w:cs="Calibri"/>
      <w:color w:val="000000"/>
      <w:sz w:val="20"/>
      <w:szCs w:val="21"/>
      <w:u w:color="000000"/>
      <w:lang w:val="zh-TW" w:eastAsia="zh-TW"/>
    </w:rPr>
  </w:style>
  <w:style w:type="paragraph" w:customStyle="1" w:styleId="EndNoteBibliography">
    <w:name w:val="EndNote Bibliography"/>
    <w:basedOn w:val="a"/>
    <w:link w:val="EndNoteBibliographyChar"/>
    <w:qFormat/>
    <w:rPr>
      <w:sz w:val="20"/>
    </w:rPr>
  </w:style>
  <w:style w:type="character" w:customStyle="1" w:styleId="EndNoteBibliographyChar">
    <w:name w:val="EndNote Bibliography Char"/>
    <w:basedOn w:val="a0"/>
    <w:link w:val="EndNoteBibliography"/>
    <w:qFormat/>
    <w:rPr>
      <w:rFonts w:ascii="Calibri" w:eastAsia="Calibri" w:hAnsi="Calibri" w:cs="Calibri"/>
      <w:color w:val="000000"/>
      <w:sz w:val="20"/>
      <w:szCs w:val="21"/>
      <w:u w:color="000000"/>
      <w:lang w:val="zh-TW" w:eastAsia="zh-TW"/>
    </w:rPr>
  </w:style>
  <w:style w:type="character" w:customStyle="1" w:styleId="orcid-id-https">
    <w:name w:val="orcid-id-https"/>
    <w:qFormat/>
  </w:style>
  <w:style w:type="paragraph" w:customStyle="1" w:styleId="p1">
    <w:name w:val="p1"/>
    <w:basedOn w:val="a"/>
    <w:pPr>
      <w:jc w:val="left"/>
    </w:pPr>
    <w:rPr>
      <w:rFonts w:ascii="Helvetica" w:eastAsiaTheme="minorEastAsia" w:hAnsi="Helvetica" w:cs="Times New Roman"/>
      <w:color w:val="auto"/>
      <w:kern w:val="0"/>
      <w:sz w:val="18"/>
      <w:szCs w:val="18"/>
      <w:lang w:val="en-US" w:eastAsia="zh-CN"/>
    </w:rPr>
  </w:style>
  <w:style w:type="paragraph" w:customStyle="1" w:styleId="1">
    <w:name w:val="正文1"/>
    <w:uiPriority w:val="99"/>
    <w:pPr>
      <w:spacing w:line="276" w:lineRule="auto"/>
    </w:pPr>
    <w:rPr>
      <w:rFonts w:ascii="Arial" w:eastAsia="宋体" w:hAnsi="Arial" w:cs="Arial"/>
      <w:color w:val="000000"/>
      <w:sz w:val="22"/>
      <w:lang w:val="pl-PL" w:eastAsia="pl-PL"/>
    </w:rPr>
  </w:style>
  <w:style w:type="character" w:customStyle="1" w:styleId="tlid-translation">
    <w:name w:val="tlid-translation"/>
    <w:basedOn w:val="a0"/>
  </w:style>
  <w:style w:type="paragraph" w:styleId="af">
    <w:name w:val="Normal (Web)"/>
    <w:basedOn w:val="a"/>
    <w:uiPriority w:val="99"/>
    <w:semiHidden/>
    <w:unhideWhenUsed/>
    <w:rsid w:val="00CB4B8F"/>
    <w:pPr>
      <w:spacing w:before="100" w:beforeAutospacing="1" w:after="100" w:afterAutospacing="1"/>
      <w:jc w:val="left"/>
    </w:pPr>
    <w:rPr>
      <w:rFonts w:ascii="宋体" w:eastAsia="宋体" w:hAnsi="宋体" w:cs="宋体"/>
      <w:color w:val="auto"/>
      <w:kern w:val="0"/>
      <w:sz w:val="24"/>
      <w:szCs w:val="24"/>
      <w:lang w:val="en-US" w:eastAsia="zh-CN"/>
    </w:rPr>
  </w:style>
  <w:style w:type="character" w:styleId="af0">
    <w:name w:val="page number"/>
    <w:basedOn w:val="a0"/>
    <w:uiPriority w:val="99"/>
    <w:semiHidden/>
    <w:unhideWhenUsed/>
    <w:rsid w:val="00E024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line number"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rFonts w:ascii="Calibri" w:eastAsia="Calibri" w:hAnsi="Calibri" w:cs="Calibri"/>
      <w:color w:val="000000"/>
      <w:kern w:val="2"/>
      <w:sz w:val="21"/>
      <w:szCs w:val="21"/>
      <w:u w:color="000000"/>
      <w:lang w:val="zh-TW"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alloon Text"/>
    <w:basedOn w:val="a"/>
    <w:link w:val="Char0"/>
    <w:uiPriority w:val="99"/>
    <w:semiHidden/>
    <w:unhideWhenUsed/>
    <w:qFormat/>
    <w:rPr>
      <w:rFonts w:ascii="Lucida Grande" w:hAnsi="Lucida Grande" w:cs="Lucida Grande"/>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table" w:styleId="a8">
    <w:name w:val="Table Grid"/>
    <w:uiPriority w:val="39"/>
    <w:qFormat/>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Pr>
      <w:b/>
      <w:bCs/>
    </w:rPr>
  </w:style>
  <w:style w:type="character" w:styleId="aa">
    <w:name w:val="FollowedHyperlink"/>
    <w:basedOn w:val="a0"/>
    <w:uiPriority w:val="99"/>
    <w:semiHidden/>
    <w:unhideWhenUsed/>
    <w:qFormat/>
    <w:rPr>
      <w:color w:val="954F72" w:themeColor="followedHyperlink"/>
      <w:u w:val="single"/>
    </w:rPr>
  </w:style>
  <w:style w:type="character" w:styleId="ab">
    <w:name w:val="line number"/>
    <w:basedOn w:val="a0"/>
    <w:uiPriority w:val="99"/>
    <w:semiHidden/>
    <w:unhideWhenUsed/>
    <w:qFormat/>
  </w:style>
  <w:style w:type="character" w:styleId="ac">
    <w:name w:val="Hyperlink"/>
    <w:qFormat/>
    <w:rPr>
      <w:u w:val="single"/>
    </w:rPr>
  </w:style>
  <w:style w:type="character" w:styleId="ad">
    <w:name w:val="annotation reference"/>
    <w:basedOn w:val="a0"/>
    <w:uiPriority w:val="99"/>
    <w:semiHidden/>
    <w:unhideWhenUsed/>
    <w:qFormat/>
    <w:rPr>
      <w:sz w:val="21"/>
      <w:szCs w:val="21"/>
    </w:rPr>
  </w:style>
  <w:style w:type="character" w:customStyle="1" w:styleId="Char">
    <w:name w:val="批注文字 Char"/>
    <w:basedOn w:val="a0"/>
    <w:link w:val="a3"/>
    <w:uiPriority w:val="99"/>
    <w:qFormat/>
    <w:rPr>
      <w:rFonts w:ascii="Calibri" w:eastAsia="Calibri" w:hAnsi="Calibri" w:cs="Calibri"/>
      <w:color w:val="000000"/>
      <w:szCs w:val="21"/>
      <w:u w:color="000000"/>
      <w:lang w:val="zh-TW" w:eastAsia="zh-TW"/>
    </w:rPr>
  </w:style>
  <w:style w:type="character" w:customStyle="1" w:styleId="Char0">
    <w:name w:val="批注框文本 Char"/>
    <w:basedOn w:val="a0"/>
    <w:link w:val="a4"/>
    <w:uiPriority w:val="99"/>
    <w:semiHidden/>
    <w:qFormat/>
    <w:rPr>
      <w:rFonts w:ascii="Lucida Grande" w:eastAsia="Calibri" w:hAnsi="Lucida Grande" w:cs="Lucida Grande"/>
      <w:color w:val="000000"/>
      <w:sz w:val="18"/>
      <w:szCs w:val="18"/>
      <w:u w:color="000000"/>
      <w:lang w:val="zh-TW" w:eastAsia="zh-TW"/>
    </w:rPr>
  </w:style>
  <w:style w:type="character" w:customStyle="1" w:styleId="Char1">
    <w:name w:val="页脚 Char"/>
    <w:basedOn w:val="a0"/>
    <w:link w:val="a5"/>
    <w:uiPriority w:val="99"/>
    <w:qFormat/>
    <w:rPr>
      <w:rFonts w:ascii="Calibri" w:eastAsia="Calibri" w:hAnsi="Calibri" w:cs="Calibri"/>
      <w:color w:val="000000"/>
      <w:sz w:val="18"/>
      <w:szCs w:val="18"/>
      <w:u w:color="000000"/>
      <w:lang w:val="zh-TW" w:eastAsia="zh-TW"/>
    </w:rPr>
  </w:style>
  <w:style w:type="character" w:customStyle="1" w:styleId="Char2">
    <w:name w:val="页眉 Char"/>
    <w:basedOn w:val="a0"/>
    <w:link w:val="a6"/>
    <w:uiPriority w:val="99"/>
    <w:qFormat/>
    <w:rPr>
      <w:rFonts w:ascii="Calibri" w:eastAsia="Calibri" w:hAnsi="Calibri" w:cs="Calibri"/>
      <w:color w:val="000000"/>
      <w:sz w:val="18"/>
      <w:szCs w:val="18"/>
      <w:u w:color="000000"/>
      <w:lang w:val="zh-TW" w:eastAsia="zh-TW"/>
    </w:rPr>
  </w:style>
  <w:style w:type="character" w:customStyle="1" w:styleId="Char3">
    <w:name w:val="批注主题 Char"/>
    <w:basedOn w:val="Char"/>
    <w:link w:val="a7"/>
    <w:uiPriority w:val="99"/>
    <w:semiHidden/>
    <w:qFormat/>
    <w:rPr>
      <w:rFonts w:ascii="Calibri" w:eastAsia="Calibri" w:hAnsi="Calibri" w:cs="Calibri"/>
      <w:b/>
      <w:bCs/>
      <w:color w:val="000000"/>
      <w:szCs w:val="21"/>
      <w:u w:color="000000"/>
      <w:lang w:val="zh-TW" w:eastAsia="zh-TW"/>
    </w:rPr>
  </w:style>
  <w:style w:type="table" w:customStyle="1" w:styleId="TableNormal1">
    <w:name w:val="Table Normal1"/>
    <w:qFormat/>
    <w:rPr>
      <w:rFonts w:ascii="Times New Roman" w:hAnsi="Times New Roman" w:cs="Times New Roman"/>
    </w:rPr>
    <w:tblPr>
      <w:tblCellMar>
        <w:top w:w="0" w:type="dxa"/>
        <w:left w:w="0" w:type="dxa"/>
        <w:bottom w:w="0" w:type="dxa"/>
        <w:right w:w="0" w:type="dxa"/>
      </w:tblCellMar>
    </w:tblPr>
  </w:style>
  <w:style w:type="paragraph" w:customStyle="1" w:styleId="ae">
    <w:name w:val="页眉与页脚"/>
    <w:qFormat/>
    <w:pPr>
      <w:tabs>
        <w:tab w:val="right" w:pos="9020"/>
      </w:tabs>
    </w:pPr>
    <w:rPr>
      <w:rFonts w:ascii="Helvetica" w:eastAsia="Arial Unicode MS" w:hAnsi="Arial Unicode MS" w:cs="Arial Unicode MS"/>
      <w:color w:val="000000"/>
      <w:sz w:val="24"/>
      <w:szCs w:val="24"/>
    </w:rPr>
  </w:style>
  <w:style w:type="paragraph" w:customStyle="1" w:styleId="EndNoteBibliographyTitle">
    <w:name w:val="EndNote Bibliography Title"/>
    <w:basedOn w:val="a"/>
    <w:link w:val="EndNoteBibliographyTitleChar"/>
    <w:qFormat/>
    <w:pPr>
      <w:jc w:val="center"/>
    </w:pPr>
    <w:rPr>
      <w:sz w:val="20"/>
    </w:rPr>
  </w:style>
  <w:style w:type="character" w:customStyle="1" w:styleId="EndNoteBibliographyTitleChar">
    <w:name w:val="EndNote Bibliography Title Char"/>
    <w:basedOn w:val="a0"/>
    <w:link w:val="EndNoteBibliographyTitle"/>
    <w:qFormat/>
    <w:rPr>
      <w:rFonts w:ascii="Calibri" w:eastAsia="Calibri" w:hAnsi="Calibri" w:cs="Calibri"/>
      <w:color w:val="000000"/>
      <w:sz w:val="20"/>
      <w:szCs w:val="21"/>
      <w:u w:color="000000"/>
      <w:lang w:val="zh-TW" w:eastAsia="zh-TW"/>
    </w:rPr>
  </w:style>
  <w:style w:type="paragraph" w:customStyle="1" w:styleId="EndNoteBibliography">
    <w:name w:val="EndNote Bibliography"/>
    <w:basedOn w:val="a"/>
    <w:link w:val="EndNoteBibliographyChar"/>
    <w:qFormat/>
    <w:rPr>
      <w:sz w:val="20"/>
    </w:rPr>
  </w:style>
  <w:style w:type="character" w:customStyle="1" w:styleId="EndNoteBibliographyChar">
    <w:name w:val="EndNote Bibliography Char"/>
    <w:basedOn w:val="a0"/>
    <w:link w:val="EndNoteBibliography"/>
    <w:qFormat/>
    <w:rPr>
      <w:rFonts w:ascii="Calibri" w:eastAsia="Calibri" w:hAnsi="Calibri" w:cs="Calibri"/>
      <w:color w:val="000000"/>
      <w:sz w:val="20"/>
      <w:szCs w:val="21"/>
      <w:u w:color="000000"/>
      <w:lang w:val="zh-TW" w:eastAsia="zh-TW"/>
    </w:rPr>
  </w:style>
  <w:style w:type="character" w:customStyle="1" w:styleId="orcid-id-https">
    <w:name w:val="orcid-id-https"/>
    <w:qFormat/>
  </w:style>
  <w:style w:type="paragraph" w:customStyle="1" w:styleId="p1">
    <w:name w:val="p1"/>
    <w:basedOn w:val="a"/>
    <w:pPr>
      <w:jc w:val="left"/>
    </w:pPr>
    <w:rPr>
      <w:rFonts w:ascii="Helvetica" w:eastAsiaTheme="minorEastAsia" w:hAnsi="Helvetica" w:cs="Times New Roman"/>
      <w:color w:val="auto"/>
      <w:kern w:val="0"/>
      <w:sz w:val="18"/>
      <w:szCs w:val="18"/>
      <w:lang w:val="en-US" w:eastAsia="zh-CN"/>
    </w:rPr>
  </w:style>
  <w:style w:type="paragraph" w:customStyle="1" w:styleId="1">
    <w:name w:val="正文1"/>
    <w:uiPriority w:val="99"/>
    <w:pPr>
      <w:spacing w:line="276" w:lineRule="auto"/>
    </w:pPr>
    <w:rPr>
      <w:rFonts w:ascii="Arial" w:eastAsia="宋体" w:hAnsi="Arial" w:cs="Arial"/>
      <w:color w:val="000000"/>
      <w:sz w:val="22"/>
      <w:lang w:val="pl-PL" w:eastAsia="pl-PL"/>
    </w:rPr>
  </w:style>
  <w:style w:type="character" w:customStyle="1" w:styleId="tlid-translation">
    <w:name w:val="tlid-translation"/>
    <w:basedOn w:val="a0"/>
  </w:style>
  <w:style w:type="paragraph" w:styleId="af">
    <w:name w:val="Normal (Web)"/>
    <w:basedOn w:val="a"/>
    <w:uiPriority w:val="99"/>
    <w:semiHidden/>
    <w:unhideWhenUsed/>
    <w:rsid w:val="00CB4B8F"/>
    <w:pPr>
      <w:spacing w:before="100" w:beforeAutospacing="1" w:after="100" w:afterAutospacing="1"/>
      <w:jc w:val="left"/>
    </w:pPr>
    <w:rPr>
      <w:rFonts w:ascii="宋体" w:eastAsia="宋体" w:hAnsi="宋体" w:cs="宋体"/>
      <w:color w:val="auto"/>
      <w:kern w:val="0"/>
      <w:sz w:val="24"/>
      <w:szCs w:val="24"/>
      <w:lang w:val="en-US" w:eastAsia="zh-CN"/>
    </w:rPr>
  </w:style>
  <w:style w:type="character" w:styleId="af0">
    <w:name w:val="page number"/>
    <w:basedOn w:val="a0"/>
    <w:uiPriority w:val="99"/>
    <w:semiHidden/>
    <w:unhideWhenUsed/>
    <w:rsid w:val="00E02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066710">
      <w:bodyDiv w:val="1"/>
      <w:marLeft w:val="0"/>
      <w:marRight w:val="0"/>
      <w:marTop w:val="0"/>
      <w:marBottom w:val="0"/>
      <w:divBdr>
        <w:top w:val="none" w:sz="0" w:space="0" w:color="auto"/>
        <w:left w:val="none" w:sz="0" w:space="0" w:color="auto"/>
        <w:bottom w:val="none" w:sz="0" w:space="0" w:color="auto"/>
        <w:right w:val="none" w:sz="0" w:space="0" w:color="auto"/>
      </w:divBdr>
      <w:divsChild>
        <w:div w:id="1850947780">
          <w:marLeft w:val="0"/>
          <w:marRight w:val="0"/>
          <w:marTop w:val="0"/>
          <w:marBottom w:val="0"/>
          <w:divBdr>
            <w:top w:val="none" w:sz="0" w:space="0" w:color="auto"/>
            <w:left w:val="none" w:sz="0" w:space="0" w:color="auto"/>
            <w:bottom w:val="none" w:sz="0" w:space="0" w:color="auto"/>
            <w:right w:val="none" w:sz="0" w:space="0" w:color="auto"/>
          </w:divBdr>
          <w:divsChild>
            <w:div w:id="1763990611">
              <w:marLeft w:val="0"/>
              <w:marRight w:val="0"/>
              <w:marTop w:val="0"/>
              <w:marBottom w:val="0"/>
              <w:divBdr>
                <w:top w:val="none" w:sz="0" w:space="0" w:color="auto"/>
                <w:left w:val="none" w:sz="0" w:space="0" w:color="auto"/>
                <w:bottom w:val="none" w:sz="0" w:space="0" w:color="auto"/>
                <w:right w:val="none" w:sz="0" w:space="0" w:color="auto"/>
              </w:divBdr>
              <w:divsChild>
                <w:div w:id="1371758838">
                  <w:marLeft w:val="0"/>
                  <w:marRight w:val="0"/>
                  <w:marTop w:val="0"/>
                  <w:marBottom w:val="0"/>
                  <w:divBdr>
                    <w:top w:val="none" w:sz="0" w:space="0" w:color="auto"/>
                    <w:left w:val="none" w:sz="0" w:space="0" w:color="auto"/>
                    <w:bottom w:val="none" w:sz="0" w:space="0" w:color="auto"/>
                    <w:right w:val="none" w:sz="0" w:space="0" w:color="auto"/>
                  </w:divBdr>
                  <w:divsChild>
                    <w:div w:id="486559882">
                      <w:marLeft w:val="0"/>
                      <w:marRight w:val="0"/>
                      <w:marTop w:val="0"/>
                      <w:marBottom w:val="0"/>
                      <w:divBdr>
                        <w:top w:val="none" w:sz="0" w:space="0" w:color="auto"/>
                        <w:left w:val="none" w:sz="0" w:space="0" w:color="auto"/>
                        <w:bottom w:val="none" w:sz="0" w:space="0" w:color="auto"/>
                        <w:right w:val="none" w:sz="0" w:space="0" w:color="auto"/>
                      </w:divBdr>
                      <w:divsChild>
                        <w:div w:id="832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ozhiqunradiology@163.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4942</Words>
  <Characters>28175</Characters>
  <Application>Microsoft Office Word</Application>
  <DocSecurity>0</DocSecurity>
  <Lines>234</Lines>
  <Paragraphs>66</Paragraphs>
  <ScaleCrop>false</ScaleCrop>
  <LinksUpToDate>false</LinksUpToDate>
  <CharactersWithSpaces>33051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2019-12-05T05:44:00Z</dcterms:created>
  <dcterms:modified xsi:type="dcterms:W3CDTF">2019-12-05T05:44:00Z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