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D680E" w14:textId="03F20441" w:rsidR="007E3EA6" w:rsidRPr="00BD0F1F" w:rsidRDefault="007E3EA6" w:rsidP="00256DE6">
      <w:pPr>
        <w:tabs>
          <w:tab w:val="left" w:pos="2416"/>
        </w:tabs>
        <w:spacing w:line="360" w:lineRule="auto"/>
        <w:jc w:val="both"/>
        <w:rPr>
          <w:rFonts w:ascii="Book Antiqua" w:hAnsi="Book Antiqua"/>
          <w:b/>
          <w:bCs/>
          <w:i/>
          <w:iCs/>
        </w:rPr>
      </w:pPr>
      <w:r w:rsidRPr="00BD0F1F">
        <w:rPr>
          <w:rFonts w:ascii="Book Antiqua" w:hAnsi="Book Antiqua"/>
          <w:b/>
        </w:rPr>
        <w:t xml:space="preserve">Name of </w:t>
      </w:r>
      <w:r w:rsidR="00C03604" w:rsidRPr="00BD0F1F">
        <w:rPr>
          <w:rFonts w:ascii="Book Antiqua" w:hAnsi="Book Antiqua"/>
          <w:b/>
        </w:rPr>
        <w:t>J</w:t>
      </w:r>
      <w:r w:rsidRPr="00BD0F1F">
        <w:rPr>
          <w:rFonts w:ascii="Book Antiqua" w:hAnsi="Book Antiqua"/>
          <w:b/>
        </w:rPr>
        <w:t xml:space="preserve">ournal: </w:t>
      </w:r>
      <w:r w:rsidRPr="00BD0F1F">
        <w:rPr>
          <w:rFonts w:ascii="Book Antiqua" w:hAnsi="Book Antiqua"/>
          <w:b/>
          <w:bCs/>
          <w:i/>
          <w:iCs/>
        </w:rPr>
        <w:t>World Journal of Gastroenterology</w:t>
      </w:r>
    </w:p>
    <w:p w14:paraId="5B86479E" w14:textId="42ED4D5F" w:rsidR="000E7FD0" w:rsidRPr="00BD0F1F" w:rsidRDefault="000E7FD0" w:rsidP="00256DE6">
      <w:pPr>
        <w:tabs>
          <w:tab w:val="left" w:pos="2416"/>
        </w:tabs>
        <w:spacing w:line="360" w:lineRule="auto"/>
        <w:jc w:val="both"/>
        <w:rPr>
          <w:rFonts w:ascii="Book Antiqua" w:hAnsi="Book Antiqua"/>
          <w:b/>
          <w:lang w:eastAsia="zh-CN"/>
        </w:rPr>
      </w:pPr>
      <w:r w:rsidRPr="00BD0F1F">
        <w:rPr>
          <w:rFonts w:ascii="Book Antiqua" w:hAnsi="Book Antiqua"/>
          <w:b/>
        </w:rPr>
        <w:t>Manuscript</w:t>
      </w:r>
      <w:r w:rsidRPr="00BD0F1F">
        <w:rPr>
          <w:rFonts w:ascii="Book Antiqua" w:hAnsi="Book Antiqua" w:hint="eastAsia"/>
          <w:b/>
          <w:lang w:eastAsia="zh-CN"/>
        </w:rPr>
        <w:t xml:space="preserve"> NO: 43338</w:t>
      </w:r>
    </w:p>
    <w:p w14:paraId="6EEB3660" w14:textId="36DD25A3" w:rsidR="007E3EA6" w:rsidRPr="00BD0F1F" w:rsidRDefault="007E3EA6" w:rsidP="00256DE6">
      <w:pPr>
        <w:tabs>
          <w:tab w:val="left" w:pos="2416"/>
        </w:tabs>
        <w:spacing w:line="360" w:lineRule="auto"/>
        <w:jc w:val="both"/>
        <w:rPr>
          <w:rFonts w:ascii="Book Antiqua" w:hAnsi="Book Antiqua"/>
          <w:b/>
          <w:bCs/>
          <w:lang w:eastAsia="zh-CN"/>
        </w:rPr>
      </w:pPr>
      <w:r w:rsidRPr="00BD0F1F">
        <w:rPr>
          <w:rFonts w:ascii="Book Antiqua" w:hAnsi="Book Antiqua"/>
          <w:b/>
        </w:rPr>
        <w:t>Manuscript Type:</w:t>
      </w:r>
      <w:r w:rsidRPr="00BD0F1F">
        <w:rPr>
          <w:rFonts w:ascii="Book Antiqua" w:hAnsi="Book Antiqua"/>
          <w:b/>
          <w:bCs/>
        </w:rPr>
        <w:t xml:space="preserve"> </w:t>
      </w:r>
      <w:r w:rsidR="000E7FD0" w:rsidRPr="00BD0F1F">
        <w:rPr>
          <w:rFonts w:ascii="Book Antiqua" w:hAnsi="Book Antiqua"/>
          <w:b/>
          <w:bCs/>
          <w:lang w:eastAsia="zh-CN"/>
        </w:rPr>
        <w:t xml:space="preserve"> ORIGINAL ARTICLE</w:t>
      </w:r>
    </w:p>
    <w:p w14:paraId="73DDADFF" w14:textId="77777777" w:rsidR="007E3EA6" w:rsidRPr="00BD0F1F" w:rsidRDefault="007E3EA6" w:rsidP="00256DE6">
      <w:pPr>
        <w:tabs>
          <w:tab w:val="left" w:pos="2416"/>
        </w:tabs>
        <w:spacing w:line="360" w:lineRule="auto"/>
        <w:jc w:val="both"/>
        <w:rPr>
          <w:rFonts w:ascii="Book Antiqua" w:hAnsi="Book Antiqua"/>
          <w:b/>
          <w:lang w:eastAsia="zh-CN"/>
        </w:rPr>
      </w:pPr>
    </w:p>
    <w:p w14:paraId="3A1804F3" w14:textId="107B1812" w:rsidR="000E7FD0" w:rsidRPr="00BD0F1F" w:rsidRDefault="00AF121A" w:rsidP="00256DE6">
      <w:pPr>
        <w:tabs>
          <w:tab w:val="left" w:pos="2416"/>
        </w:tabs>
        <w:spacing w:line="360" w:lineRule="auto"/>
        <w:jc w:val="both"/>
        <w:rPr>
          <w:rFonts w:ascii="Book Antiqua" w:hAnsi="Book Antiqua"/>
          <w:b/>
          <w:i/>
          <w:lang w:eastAsia="zh-CN"/>
        </w:rPr>
      </w:pPr>
      <w:r w:rsidRPr="00BD0F1F">
        <w:rPr>
          <w:rFonts w:ascii="Book Antiqua" w:hAnsi="Book Antiqua"/>
          <w:b/>
          <w:bCs/>
          <w:i/>
        </w:rPr>
        <w:t>Retrospective Study</w:t>
      </w:r>
    </w:p>
    <w:p w14:paraId="4E22B3B2" w14:textId="5342AF51" w:rsidR="00F0402C" w:rsidRPr="00BD0F1F" w:rsidRDefault="004210AC" w:rsidP="00256DE6">
      <w:pPr>
        <w:tabs>
          <w:tab w:val="left" w:pos="2416"/>
        </w:tabs>
        <w:spacing w:line="360" w:lineRule="auto"/>
        <w:jc w:val="both"/>
        <w:rPr>
          <w:rFonts w:ascii="Book Antiqua" w:hAnsi="Book Antiqua"/>
          <w:b/>
        </w:rPr>
      </w:pPr>
      <w:bookmarkStart w:id="0" w:name="OLE_LINK132"/>
      <w:bookmarkStart w:id="1" w:name="OLE_LINK133"/>
      <w:r w:rsidRPr="00BD0F1F">
        <w:rPr>
          <w:rFonts w:ascii="Book Antiqua" w:hAnsi="Book Antiqua"/>
          <w:b/>
        </w:rPr>
        <w:t xml:space="preserve">Women on the </w:t>
      </w:r>
      <w:r w:rsidR="000E7FD0" w:rsidRPr="00BD0F1F">
        <w:rPr>
          <w:rFonts w:ascii="Book Antiqua" w:hAnsi="Book Antiqua"/>
          <w:b/>
        </w:rPr>
        <w:t>liver transplantation waitlist are at increased risk of hospitalization compared to men</w:t>
      </w:r>
    </w:p>
    <w:bookmarkEnd w:id="0"/>
    <w:bookmarkEnd w:id="1"/>
    <w:p w14:paraId="7CD56323" w14:textId="77777777" w:rsidR="007E3EA6" w:rsidRPr="00BD0F1F" w:rsidRDefault="007E3EA6" w:rsidP="00256DE6">
      <w:pPr>
        <w:tabs>
          <w:tab w:val="left" w:pos="2416"/>
        </w:tabs>
        <w:spacing w:line="360" w:lineRule="auto"/>
        <w:jc w:val="both"/>
        <w:rPr>
          <w:rFonts w:ascii="Book Antiqua" w:hAnsi="Book Antiqua"/>
          <w:b/>
        </w:rPr>
      </w:pPr>
    </w:p>
    <w:p w14:paraId="1A68F77D" w14:textId="6A8EA178" w:rsidR="007E3EA6" w:rsidRPr="00BD0F1F" w:rsidRDefault="007E3EA6" w:rsidP="00256DE6">
      <w:pPr>
        <w:tabs>
          <w:tab w:val="left" w:pos="2416"/>
        </w:tabs>
        <w:spacing w:line="360" w:lineRule="auto"/>
        <w:jc w:val="both"/>
        <w:rPr>
          <w:rFonts w:ascii="Book Antiqua" w:hAnsi="Book Antiqua"/>
          <w:bCs/>
        </w:rPr>
      </w:pPr>
      <w:r w:rsidRPr="00BD0F1F">
        <w:rPr>
          <w:rFonts w:ascii="Book Antiqua" w:hAnsi="Book Antiqua"/>
          <w:bCs/>
        </w:rPr>
        <w:t xml:space="preserve">Rubin JB </w:t>
      </w:r>
      <w:r w:rsidRPr="00BD0F1F">
        <w:rPr>
          <w:rFonts w:ascii="Book Antiqua" w:hAnsi="Book Antiqua"/>
          <w:bCs/>
          <w:i/>
          <w:iCs/>
        </w:rPr>
        <w:t>et al.</w:t>
      </w:r>
      <w:r w:rsidRPr="00BD0F1F">
        <w:rPr>
          <w:rFonts w:ascii="Book Antiqua" w:hAnsi="Book Antiqua"/>
          <w:bCs/>
        </w:rPr>
        <w:t xml:space="preserve"> Gender and hospitalization on LT waitlist</w:t>
      </w:r>
    </w:p>
    <w:p w14:paraId="21494129" w14:textId="77777777" w:rsidR="007E3EA6" w:rsidRPr="00BD0F1F" w:rsidRDefault="007E3EA6" w:rsidP="00256DE6">
      <w:pPr>
        <w:spacing w:line="360" w:lineRule="auto"/>
        <w:jc w:val="both"/>
        <w:rPr>
          <w:rFonts w:ascii="Book Antiqua" w:hAnsi="Book Antiqua"/>
        </w:rPr>
      </w:pPr>
    </w:p>
    <w:p w14:paraId="245498E5" w14:textId="60AB9818" w:rsidR="00F0402C" w:rsidRPr="00BD0F1F" w:rsidRDefault="007E3EA6" w:rsidP="00256DE6">
      <w:pPr>
        <w:spacing w:line="360" w:lineRule="auto"/>
        <w:jc w:val="both"/>
        <w:rPr>
          <w:rFonts w:ascii="Book Antiqua" w:hAnsi="Book Antiqua"/>
          <w:bCs/>
          <w:lang w:eastAsia="zh-CN"/>
        </w:rPr>
      </w:pPr>
      <w:r w:rsidRPr="00BD0F1F">
        <w:rPr>
          <w:rFonts w:ascii="Book Antiqua" w:hAnsi="Book Antiqua"/>
          <w:bCs/>
        </w:rPr>
        <w:t>Jessica B</w:t>
      </w:r>
      <w:r w:rsidR="00F0402C" w:rsidRPr="00BD0F1F">
        <w:rPr>
          <w:rFonts w:ascii="Book Antiqua" w:hAnsi="Book Antiqua"/>
          <w:bCs/>
        </w:rPr>
        <w:t xml:space="preserve"> Rubin</w:t>
      </w:r>
      <w:r w:rsidRPr="00BD0F1F">
        <w:rPr>
          <w:rFonts w:ascii="Book Antiqua" w:hAnsi="Book Antiqua"/>
          <w:bCs/>
        </w:rPr>
        <w:t xml:space="preserve">, </w:t>
      </w:r>
      <w:r w:rsidR="00F0402C" w:rsidRPr="00BD0F1F">
        <w:rPr>
          <w:rFonts w:ascii="Book Antiqua" w:hAnsi="Book Antiqua"/>
          <w:bCs/>
        </w:rPr>
        <w:t xml:space="preserve">Marie Sinclair, </w:t>
      </w:r>
      <w:r w:rsidRPr="00BD0F1F">
        <w:rPr>
          <w:rFonts w:ascii="Book Antiqua" w:hAnsi="Book Antiqua"/>
          <w:bCs/>
        </w:rPr>
        <w:t>Robert S</w:t>
      </w:r>
      <w:r w:rsidR="006564C1" w:rsidRPr="00BD0F1F">
        <w:rPr>
          <w:rFonts w:ascii="Book Antiqua" w:hAnsi="Book Antiqua"/>
          <w:bCs/>
        </w:rPr>
        <w:t xml:space="preserve"> Rahimi, Elliot </w:t>
      </w:r>
      <w:r w:rsidRPr="00BD0F1F">
        <w:rPr>
          <w:rFonts w:ascii="Book Antiqua" w:hAnsi="Book Antiqua"/>
          <w:bCs/>
        </w:rPr>
        <w:t>B</w:t>
      </w:r>
      <w:r w:rsidR="00DF3521" w:rsidRPr="00BD0F1F">
        <w:rPr>
          <w:rFonts w:ascii="Book Antiqua" w:hAnsi="Book Antiqua"/>
          <w:bCs/>
        </w:rPr>
        <w:t xml:space="preserve"> </w:t>
      </w:r>
      <w:r w:rsidR="000E7FD0" w:rsidRPr="00BD0F1F">
        <w:rPr>
          <w:rFonts w:ascii="Book Antiqua" w:hAnsi="Book Antiqua"/>
          <w:bCs/>
        </w:rPr>
        <w:t>Tapper,</w:t>
      </w:r>
      <w:r w:rsidRPr="00BD0F1F">
        <w:rPr>
          <w:rFonts w:ascii="Book Antiqua" w:hAnsi="Book Antiqua"/>
          <w:bCs/>
        </w:rPr>
        <w:t xml:space="preserve"> Jennifer C</w:t>
      </w:r>
      <w:r w:rsidR="00F0402C" w:rsidRPr="00BD0F1F">
        <w:rPr>
          <w:rFonts w:ascii="Book Antiqua" w:hAnsi="Book Antiqua"/>
          <w:bCs/>
        </w:rPr>
        <w:t xml:space="preserve"> Lai</w:t>
      </w:r>
    </w:p>
    <w:p w14:paraId="5C7A4BE0" w14:textId="77777777" w:rsidR="00F0402C" w:rsidRPr="00BD0F1F" w:rsidRDefault="00F0402C" w:rsidP="00256DE6">
      <w:pPr>
        <w:spacing w:line="360" w:lineRule="auto"/>
        <w:jc w:val="both"/>
        <w:rPr>
          <w:rFonts w:ascii="Book Antiqua" w:hAnsi="Book Antiqua"/>
        </w:rPr>
      </w:pPr>
    </w:p>
    <w:p w14:paraId="3D0365F1" w14:textId="2169DAD5" w:rsidR="00F0402C" w:rsidRPr="00BD0F1F" w:rsidRDefault="00C03604" w:rsidP="00256DE6">
      <w:pPr>
        <w:spacing w:line="360" w:lineRule="auto"/>
        <w:jc w:val="both"/>
        <w:rPr>
          <w:rFonts w:ascii="Book Antiqua" w:hAnsi="Book Antiqua"/>
          <w:lang w:eastAsia="zh-CN"/>
        </w:rPr>
      </w:pPr>
      <w:r w:rsidRPr="00BD0F1F">
        <w:rPr>
          <w:rFonts w:ascii="Book Antiqua" w:hAnsi="Book Antiqua"/>
          <w:b/>
          <w:bCs/>
        </w:rPr>
        <w:t>Jessica B Rubin</w:t>
      </w:r>
      <w:r w:rsidRPr="00BD0F1F">
        <w:rPr>
          <w:rFonts w:ascii="Book Antiqua" w:hAnsi="Book Antiqua" w:hint="eastAsia"/>
          <w:b/>
          <w:bCs/>
          <w:lang w:eastAsia="zh-CN"/>
        </w:rPr>
        <w:t xml:space="preserve">, </w:t>
      </w:r>
      <w:bookmarkStart w:id="2" w:name="OLE_LINK3"/>
      <w:bookmarkStart w:id="3" w:name="OLE_LINK4"/>
      <w:r w:rsidR="007E3EA6" w:rsidRPr="00BD0F1F">
        <w:rPr>
          <w:rFonts w:ascii="Book Antiqua" w:hAnsi="Book Antiqua"/>
          <w:b/>
          <w:bCs/>
        </w:rPr>
        <w:t xml:space="preserve">Jennifer C Lai, </w:t>
      </w:r>
      <w:r w:rsidR="007E3EA6" w:rsidRPr="00BD0F1F">
        <w:rPr>
          <w:rFonts w:ascii="Book Antiqua" w:hAnsi="Book Antiqua"/>
        </w:rPr>
        <w:t>D</w:t>
      </w:r>
      <w:r w:rsidR="00F0402C" w:rsidRPr="00BD0F1F">
        <w:rPr>
          <w:rFonts w:ascii="Book Antiqua" w:hAnsi="Book Antiqua"/>
        </w:rPr>
        <w:t>ivision of Gastroenterology and Hepatology, Department of Medicine, University of California-San Francisco, San Francisco, CA</w:t>
      </w:r>
      <w:r w:rsidR="007E3EA6" w:rsidRPr="00BD0F1F">
        <w:rPr>
          <w:rFonts w:ascii="Book Antiqua" w:hAnsi="Book Antiqua"/>
        </w:rPr>
        <w:t xml:space="preserve"> 94143 U</w:t>
      </w:r>
      <w:r w:rsidRPr="00BD0F1F">
        <w:rPr>
          <w:rFonts w:ascii="Book Antiqua" w:hAnsi="Book Antiqua" w:hint="eastAsia"/>
          <w:lang w:eastAsia="zh-CN"/>
        </w:rPr>
        <w:t>nited States</w:t>
      </w:r>
      <w:bookmarkEnd w:id="2"/>
      <w:bookmarkEnd w:id="3"/>
    </w:p>
    <w:p w14:paraId="27E4D119" w14:textId="77777777" w:rsidR="004C75C9" w:rsidRPr="00BD0F1F" w:rsidRDefault="004C75C9" w:rsidP="00256DE6">
      <w:pPr>
        <w:spacing w:line="360" w:lineRule="auto"/>
        <w:jc w:val="both"/>
        <w:rPr>
          <w:rFonts w:ascii="Book Antiqua" w:hAnsi="Book Antiqua"/>
          <w:lang w:eastAsia="zh-CN"/>
        </w:rPr>
      </w:pPr>
    </w:p>
    <w:p w14:paraId="38116784" w14:textId="3A175811" w:rsidR="007E3EA6" w:rsidRPr="00BD0F1F" w:rsidRDefault="007E3EA6" w:rsidP="00256DE6">
      <w:pPr>
        <w:spacing w:line="360" w:lineRule="auto"/>
        <w:jc w:val="both"/>
        <w:rPr>
          <w:rFonts w:ascii="Book Antiqua" w:hAnsi="Book Antiqua"/>
          <w:lang w:eastAsia="zh-CN"/>
        </w:rPr>
      </w:pPr>
      <w:r w:rsidRPr="00BD0F1F">
        <w:rPr>
          <w:rFonts w:ascii="Book Antiqua" w:hAnsi="Book Antiqua"/>
          <w:b/>
          <w:bCs/>
        </w:rPr>
        <w:t xml:space="preserve">Marie Sinclair, </w:t>
      </w:r>
      <w:r w:rsidRPr="00BD0F1F">
        <w:rPr>
          <w:rFonts w:ascii="Book Antiqua" w:hAnsi="Book Antiqua"/>
        </w:rPr>
        <w:t>De</w:t>
      </w:r>
      <w:r w:rsidR="00F0402C" w:rsidRPr="00BD0F1F">
        <w:rPr>
          <w:rFonts w:ascii="Book Antiqua" w:hAnsi="Book Antiqua"/>
        </w:rPr>
        <w:t>partment of Gastroenterolog</w:t>
      </w:r>
      <w:r w:rsidRPr="00BD0F1F">
        <w:rPr>
          <w:rFonts w:ascii="Book Antiqua" w:hAnsi="Book Antiqua"/>
        </w:rPr>
        <w:t>y and Hepatology, Austin Health</w:t>
      </w:r>
      <w:r w:rsidR="00C03604" w:rsidRPr="00BD0F1F">
        <w:rPr>
          <w:rFonts w:ascii="Book Antiqua" w:hAnsi="Book Antiqua" w:hint="eastAsia"/>
          <w:lang w:eastAsia="zh-CN"/>
        </w:rPr>
        <w:t>,</w:t>
      </w:r>
      <w:r w:rsidRPr="00BD0F1F">
        <w:rPr>
          <w:rFonts w:ascii="Book Antiqua" w:hAnsi="Book Antiqua"/>
        </w:rPr>
        <w:t xml:space="preserve"> </w:t>
      </w:r>
      <w:r w:rsidR="00C03604" w:rsidRPr="00BD0F1F">
        <w:rPr>
          <w:rFonts w:ascii="Book Antiqua" w:hAnsi="Book Antiqua"/>
        </w:rPr>
        <w:t xml:space="preserve">Heidelberg </w:t>
      </w:r>
      <w:r w:rsidRPr="00BD0F1F">
        <w:rPr>
          <w:rFonts w:ascii="Book Antiqua" w:hAnsi="Book Antiqua"/>
        </w:rPr>
        <w:t>3084</w:t>
      </w:r>
      <w:r w:rsidR="00F0402C" w:rsidRPr="00BD0F1F">
        <w:rPr>
          <w:rFonts w:ascii="Book Antiqua" w:hAnsi="Book Antiqua"/>
        </w:rPr>
        <w:t>,</w:t>
      </w:r>
      <w:r w:rsidR="00C03604" w:rsidRPr="00BD0F1F">
        <w:t xml:space="preserve"> </w:t>
      </w:r>
      <w:r w:rsidR="00C03604" w:rsidRPr="00BD0F1F">
        <w:rPr>
          <w:rFonts w:ascii="Book Antiqua" w:hAnsi="Book Antiqua"/>
        </w:rPr>
        <w:t>Victoria</w:t>
      </w:r>
      <w:r w:rsidR="00F0402C" w:rsidRPr="00BD0F1F">
        <w:rPr>
          <w:rFonts w:ascii="Book Antiqua" w:hAnsi="Book Antiqua"/>
        </w:rPr>
        <w:t>, Australia</w:t>
      </w:r>
    </w:p>
    <w:p w14:paraId="1036628F" w14:textId="77777777" w:rsidR="004C75C9" w:rsidRPr="00BD0F1F" w:rsidRDefault="004C75C9" w:rsidP="00256DE6">
      <w:pPr>
        <w:spacing w:line="360" w:lineRule="auto"/>
        <w:jc w:val="both"/>
        <w:rPr>
          <w:rFonts w:ascii="Book Antiqua" w:hAnsi="Book Antiqua"/>
          <w:lang w:eastAsia="zh-CN"/>
        </w:rPr>
      </w:pPr>
    </w:p>
    <w:p w14:paraId="06C3B2C8" w14:textId="1889CC5A" w:rsidR="004C75C9" w:rsidRPr="00BD0F1F" w:rsidRDefault="007E3EA6" w:rsidP="00256DE6">
      <w:pPr>
        <w:spacing w:line="360" w:lineRule="auto"/>
        <w:jc w:val="both"/>
        <w:rPr>
          <w:rFonts w:ascii="Book Antiqua" w:hAnsi="Book Antiqua"/>
          <w:lang w:eastAsia="zh-CN"/>
        </w:rPr>
      </w:pPr>
      <w:r w:rsidRPr="00BD0F1F">
        <w:rPr>
          <w:rFonts w:ascii="Book Antiqua" w:hAnsi="Book Antiqua"/>
          <w:b/>
          <w:bCs/>
        </w:rPr>
        <w:t xml:space="preserve">Marie Sinclair, </w:t>
      </w:r>
      <w:r w:rsidR="004C75C9" w:rsidRPr="00BD0F1F">
        <w:rPr>
          <w:rFonts w:ascii="Book Antiqua" w:hAnsi="Book Antiqua"/>
          <w:lang w:eastAsia="zh-CN"/>
        </w:rPr>
        <w:t>Department</w:t>
      </w:r>
      <w:r w:rsidR="00CA65AA" w:rsidRPr="00BD0F1F">
        <w:rPr>
          <w:rFonts w:ascii="Book Antiqua" w:hAnsi="Book Antiqua"/>
          <w:lang w:eastAsia="zh-CN"/>
        </w:rPr>
        <w:t xml:space="preserve"> of Medicine</w:t>
      </w:r>
      <w:r w:rsidR="004C75C9" w:rsidRPr="00BD0F1F">
        <w:rPr>
          <w:rFonts w:ascii="Book Antiqua" w:hAnsi="Book Antiqua"/>
          <w:b/>
          <w:bCs/>
          <w:lang w:eastAsia="zh-CN"/>
        </w:rPr>
        <w:t xml:space="preserve">, </w:t>
      </w:r>
      <w:r w:rsidR="00C03604" w:rsidRPr="00BD0F1F">
        <w:rPr>
          <w:rFonts w:ascii="Book Antiqua" w:hAnsi="Book Antiqua"/>
        </w:rPr>
        <w:t>t</w:t>
      </w:r>
      <w:r w:rsidR="00F0402C" w:rsidRPr="00BD0F1F">
        <w:rPr>
          <w:rFonts w:ascii="Book Antiqua" w:hAnsi="Book Antiqua"/>
        </w:rPr>
        <w:t>he University of Melbo</w:t>
      </w:r>
      <w:r w:rsidR="006564C1" w:rsidRPr="00BD0F1F">
        <w:rPr>
          <w:rFonts w:ascii="Book Antiqua" w:hAnsi="Book Antiqua"/>
        </w:rPr>
        <w:t>urne, Melbourne</w:t>
      </w:r>
      <w:r w:rsidR="00C03604" w:rsidRPr="00BD0F1F">
        <w:rPr>
          <w:rFonts w:ascii="Book Antiqua" w:hAnsi="Book Antiqua" w:hint="eastAsia"/>
          <w:lang w:eastAsia="zh-CN"/>
        </w:rPr>
        <w:t xml:space="preserve"> 3010</w:t>
      </w:r>
      <w:r w:rsidR="006564C1" w:rsidRPr="00BD0F1F">
        <w:rPr>
          <w:rFonts w:ascii="Book Antiqua" w:hAnsi="Book Antiqua"/>
        </w:rPr>
        <w:t xml:space="preserve">, </w:t>
      </w:r>
      <w:r w:rsidR="00C03604" w:rsidRPr="00BD0F1F">
        <w:rPr>
          <w:rFonts w:ascii="Book Antiqua" w:hAnsi="Book Antiqua"/>
        </w:rPr>
        <w:t>Victoria</w:t>
      </w:r>
      <w:r w:rsidR="006564C1" w:rsidRPr="00BD0F1F">
        <w:rPr>
          <w:rFonts w:ascii="Book Antiqua" w:hAnsi="Book Antiqua"/>
        </w:rPr>
        <w:t>, Australia</w:t>
      </w:r>
    </w:p>
    <w:p w14:paraId="67AC8234" w14:textId="77777777" w:rsidR="004C75C9" w:rsidRPr="00BD0F1F" w:rsidRDefault="004C75C9" w:rsidP="00256DE6">
      <w:pPr>
        <w:spacing w:line="360" w:lineRule="auto"/>
        <w:jc w:val="both"/>
        <w:rPr>
          <w:rFonts w:ascii="Book Antiqua" w:hAnsi="Book Antiqua"/>
          <w:lang w:eastAsia="zh-CN"/>
        </w:rPr>
      </w:pPr>
    </w:p>
    <w:p w14:paraId="1331151A" w14:textId="3AF9DBCD" w:rsidR="007E3EA6" w:rsidRPr="00BD0F1F" w:rsidRDefault="007E3EA6" w:rsidP="00256DE6">
      <w:pPr>
        <w:spacing w:line="360" w:lineRule="auto"/>
        <w:jc w:val="both"/>
        <w:rPr>
          <w:rFonts w:ascii="Book Antiqua" w:hAnsi="Book Antiqua"/>
          <w:lang w:eastAsia="zh-CN"/>
        </w:rPr>
      </w:pPr>
      <w:r w:rsidRPr="00BD0F1F">
        <w:rPr>
          <w:rFonts w:ascii="Book Antiqua" w:hAnsi="Book Antiqua"/>
          <w:b/>
          <w:bCs/>
        </w:rPr>
        <w:t>Robert S Rahimi,</w:t>
      </w:r>
      <w:r w:rsidRPr="00BD0F1F">
        <w:rPr>
          <w:rFonts w:ascii="Book Antiqua" w:hAnsi="Book Antiqua"/>
        </w:rPr>
        <w:t xml:space="preserve"> Di</w:t>
      </w:r>
      <w:r w:rsidR="00F94C1E" w:rsidRPr="00BD0F1F">
        <w:rPr>
          <w:rFonts w:ascii="Book Antiqua" w:hAnsi="Book Antiqua"/>
        </w:rPr>
        <w:t xml:space="preserve">vision </w:t>
      </w:r>
      <w:r w:rsidR="006564C1" w:rsidRPr="00BD0F1F">
        <w:rPr>
          <w:rFonts w:ascii="Book Antiqua" w:hAnsi="Book Antiqua"/>
        </w:rPr>
        <w:t xml:space="preserve">of </w:t>
      </w:r>
      <w:r w:rsidR="00F94C1E" w:rsidRPr="00BD0F1F">
        <w:rPr>
          <w:rFonts w:ascii="Book Antiqua" w:hAnsi="Book Antiqua"/>
        </w:rPr>
        <w:t>Hepatology</w:t>
      </w:r>
      <w:r w:rsidR="006564C1" w:rsidRPr="00BD0F1F">
        <w:rPr>
          <w:rFonts w:ascii="Book Antiqua" w:hAnsi="Book Antiqua"/>
        </w:rPr>
        <w:t>, Annette C. and Harold C. Simmons Transplant Institute, Baylor University Medical Center, Dallas, TX</w:t>
      </w:r>
      <w:r w:rsidRPr="00BD0F1F">
        <w:rPr>
          <w:rFonts w:ascii="Book Antiqua" w:hAnsi="Book Antiqua"/>
        </w:rPr>
        <w:t xml:space="preserve"> 75346, </w:t>
      </w:r>
      <w:r w:rsidR="00C03604" w:rsidRPr="00BD0F1F">
        <w:rPr>
          <w:rFonts w:ascii="Book Antiqua" w:hAnsi="Book Antiqua"/>
        </w:rPr>
        <w:t>U</w:t>
      </w:r>
      <w:r w:rsidR="00C03604" w:rsidRPr="00BD0F1F">
        <w:rPr>
          <w:rFonts w:ascii="Book Antiqua" w:hAnsi="Book Antiqua" w:hint="eastAsia"/>
          <w:lang w:eastAsia="zh-CN"/>
        </w:rPr>
        <w:t>nited States</w:t>
      </w:r>
    </w:p>
    <w:p w14:paraId="600BE4A6" w14:textId="77777777" w:rsidR="004C75C9" w:rsidRPr="00BD0F1F" w:rsidRDefault="004C75C9" w:rsidP="00256DE6">
      <w:pPr>
        <w:spacing w:line="360" w:lineRule="auto"/>
        <w:jc w:val="both"/>
        <w:rPr>
          <w:rFonts w:ascii="Book Antiqua" w:hAnsi="Book Antiqua"/>
          <w:lang w:eastAsia="zh-CN"/>
        </w:rPr>
      </w:pPr>
    </w:p>
    <w:p w14:paraId="189EF5E5" w14:textId="7901E9FC" w:rsidR="006564C1" w:rsidRPr="00BD0F1F" w:rsidRDefault="007E3EA6" w:rsidP="00256DE6">
      <w:pPr>
        <w:spacing w:line="360" w:lineRule="auto"/>
        <w:jc w:val="both"/>
        <w:rPr>
          <w:rFonts w:ascii="Book Antiqua" w:hAnsi="Book Antiqua"/>
        </w:rPr>
      </w:pPr>
      <w:r w:rsidRPr="00BD0F1F">
        <w:rPr>
          <w:rFonts w:ascii="Book Antiqua" w:hAnsi="Book Antiqua"/>
          <w:b/>
          <w:bCs/>
        </w:rPr>
        <w:t xml:space="preserve">Elliot B Tapper, </w:t>
      </w:r>
      <w:r w:rsidRPr="00BD0F1F">
        <w:rPr>
          <w:rFonts w:ascii="Book Antiqua" w:hAnsi="Book Antiqua"/>
        </w:rPr>
        <w:t>Di</w:t>
      </w:r>
      <w:r w:rsidR="006564C1" w:rsidRPr="00BD0F1F">
        <w:rPr>
          <w:rFonts w:ascii="Book Antiqua" w:hAnsi="Book Antiqua"/>
        </w:rPr>
        <w:t>vision of Gastroenterology and Hepatology, University of Michigan, Ann Arbor, MI</w:t>
      </w:r>
      <w:r w:rsidRPr="00BD0F1F">
        <w:rPr>
          <w:rFonts w:ascii="Book Antiqua" w:hAnsi="Book Antiqua"/>
        </w:rPr>
        <w:t xml:space="preserve"> 48109, </w:t>
      </w:r>
      <w:r w:rsidR="00C03604" w:rsidRPr="00BD0F1F">
        <w:rPr>
          <w:rFonts w:ascii="Book Antiqua" w:hAnsi="Book Antiqua"/>
        </w:rPr>
        <w:t>U</w:t>
      </w:r>
      <w:r w:rsidR="00C03604" w:rsidRPr="00BD0F1F">
        <w:rPr>
          <w:rFonts w:ascii="Book Antiqua" w:hAnsi="Book Antiqua" w:hint="eastAsia"/>
          <w:lang w:eastAsia="zh-CN"/>
        </w:rPr>
        <w:t>nited States</w:t>
      </w:r>
    </w:p>
    <w:p w14:paraId="3774FB6B" w14:textId="77777777" w:rsidR="007E3EA6" w:rsidRPr="00BD0F1F" w:rsidRDefault="007E3EA6" w:rsidP="00256DE6">
      <w:pPr>
        <w:spacing w:line="360" w:lineRule="auto"/>
        <w:jc w:val="both"/>
        <w:rPr>
          <w:rFonts w:ascii="Book Antiqua" w:hAnsi="Book Antiqua"/>
          <w:b/>
        </w:rPr>
      </w:pPr>
    </w:p>
    <w:p w14:paraId="466A9C1A" w14:textId="18B24530" w:rsidR="00F0402C" w:rsidRPr="00BD0F1F" w:rsidRDefault="00C03604" w:rsidP="00256DE6">
      <w:pPr>
        <w:spacing w:line="360" w:lineRule="auto"/>
        <w:jc w:val="both"/>
        <w:rPr>
          <w:rFonts w:ascii="Book Antiqua" w:hAnsi="Book Antiqua"/>
          <w:bCs/>
        </w:rPr>
      </w:pPr>
      <w:r w:rsidRPr="00BD0F1F">
        <w:rPr>
          <w:rFonts w:ascii="Book Antiqua" w:hAnsi="Book Antiqua"/>
          <w:b/>
          <w:shd w:val="clear" w:color="auto" w:fill="FFFFFF"/>
        </w:rPr>
        <w:lastRenderedPageBreak/>
        <w:t>ORCID number</w:t>
      </w:r>
      <w:r w:rsidRPr="00BD0F1F">
        <w:rPr>
          <w:rFonts w:ascii="Book Antiqua" w:hAnsi="Book Antiqua"/>
          <w:b/>
          <w:lang w:val="en-GB"/>
        </w:rPr>
        <w:t>:</w:t>
      </w:r>
      <w:r w:rsidR="007E3EA6" w:rsidRPr="00BD0F1F">
        <w:rPr>
          <w:rFonts w:ascii="Book Antiqua" w:hAnsi="Book Antiqua"/>
          <w:bCs/>
        </w:rPr>
        <w:t xml:space="preserve"> Jessica B Rubin (0000-0003-2105-1256); Marie Sinclair (0000-0003-0657-3048); Robert S Rahimi (0000-0002-2595-1852); Elliot B Tapper (0000-0002-0839-1515); Jennifer C Lai (0000-0003-2092-6380).</w:t>
      </w:r>
    </w:p>
    <w:p w14:paraId="6818166E" w14:textId="77777777" w:rsidR="007E3EA6" w:rsidRPr="00BD0F1F" w:rsidRDefault="007E3EA6" w:rsidP="00256DE6">
      <w:pPr>
        <w:spacing w:line="360" w:lineRule="auto"/>
        <w:jc w:val="both"/>
        <w:rPr>
          <w:rFonts w:ascii="Book Antiqua" w:hAnsi="Book Antiqua"/>
          <w:bCs/>
        </w:rPr>
      </w:pPr>
    </w:p>
    <w:p w14:paraId="55A05E25" w14:textId="7742E058" w:rsidR="00C03604" w:rsidRPr="00BD0F1F" w:rsidRDefault="00C03604" w:rsidP="00256DE6">
      <w:pPr>
        <w:spacing w:line="360" w:lineRule="auto"/>
        <w:jc w:val="both"/>
        <w:rPr>
          <w:rFonts w:ascii="Book Antiqua" w:hAnsi="Book Antiqua"/>
          <w:b/>
          <w:lang w:eastAsia="zh-CN"/>
        </w:rPr>
      </w:pPr>
      <w:r w:rsidRPr="00BD0F1F">
        <w:rPr>
          <w:rFonts w:ascii="Book Antiqua" w:hAnsi="Book Antiqua"/>
          <w:b/>
        </w:rPr>
        <w:t>Author contributions:</w:t>
      </w:r>
      <w:r w:rsidR="007E3EA6" w:rsidRPr="00BD0F1F">
        <w:rPr>
          <w:rFonts w:ascii="Book Antiqua" w:hAnsi="Book Antiqua"/>
          <w:b/>
        </w:rPr>
        <w:t xml:space="preserve"> </w:t>
      </w:r>
      <w:r w:rsidRPr="00BD0F1F">
        <w:rPr>
          <w:rFonts w:ascii="Book Antiqua" w:hAnsi="Book Antiqua"/>
          <w:bCs/>
        </w:rPr>
        <w:t>Rubin JB</w:t>
      </w:r>
      <w:r w:rsidRPr="00BD0F1F">
        <w:rPr>
          <w:rFonts w:ascii="Book Antiqua" w:hAnsi="Book Antiqua" w:hint="eastAsia"/>
          <w:bCs/>
          <w:lang w:eastAsia="zh-CN"/>
        </w:rPr>
        <w:t xml:space="preserve">, </w:t>
      </w:r>
      <w:r w:rsidRPr="00BD0F1F">
        <w:rPr>
          <w:rFonts w:ascii="Book Antiqua" w:hAnsi="Book Antiqua"/>
          <w:bCs/>
        </w:rPr>
        <w:t>Sinclair M</w:t>
      </w:r>
      <w:r w:rsidRPr="00BD0F1F">
        <w:rPr>
          <w:rFonts w:ascii="Book Antiqua" w:hAnsi="Book Antiqua" w:hint="eastAsia"/>
          <w:bCs/>
          <w:lang w:eastAsia="zh-CN"/>
        </w:rPr>
        <w:t xml:space="preserve">, </w:t>
      </w:r>
      <w:r w:rsidRPr="00BD0F1F">
        <w:rPr>
          <w:rFonts w:ascii="Book Antiqua" w:hAnsi="Book Antiqua"/>
          <w:bCs/>
        </w:rPr>
        <w:t>Rahimi RS</w:t>
      </w:r>
      <w:r w:rsidRPr="00BD0F1F">
        <w:rPr>
          <w:rFonts w:ascii="Book Antiqua" w:hAnsi="Book Antiqua" w:hint="eastAsia"/>
          <w:bCs/>
          <w:lang w:eastAsia="zh-CN"/>
        </w:rPr>
        <w:t xml:space="preserve">, </w:t>
      </w:r>
      <w:r w:rsidRPr="00BD0F1F">
        <w:rPr>
          <w:rFonts w:ascii="Book Antiqua" w:hAnsi="Book Antiqua"/>
          <w:bCs/>
        </w:rPr>
        <w:t>Tapper EB</w:t>
      </w:r>
      <w:r w:rsidRPr="00BD0F1F">
        <w:rPr>
          <w:rFonts w:ascii="Book Antiqua" w:hAnsi="Book Antiqua" w:hint="eastAsia"/>
          <w:bCs/>
          <w:lang w:eastAsia="zh-CN"/>
        </w:rPr>
        <w:t xml:space="preserve">, and </w:t>
      </w:r>
      <w:r w:rsidRPr="00BD0F1F">
        <w:rPr>
          <w:rFonts w:ascii="Book Antiqua" w:hAnsi="Book Antiqua"/>
          <w:bCs/>
        </w:rPr>
        <w:t>Lai JC</w:t>
      </w:r>
      <w:r w:rsidRPr="00BD0F1F">
        <w:rPr>
          <w:rFonts w:ascii="Book Antiqua" w:hAnsi="Book Antiqua" w:hint="eastAsia"/>
          <w:bCs/>
          <w:lang w:eastAsia="zh-CN"/>
        </w:rPr>
        <w:t xml:space="preserve"> participated in research design and writhing of the manuscript; </w:t>
      </w:r>
      <w:r w:rsidRPr="00BD0F1F">
        <w:rPr>
          <w:rFonts w:ascii="Book Antiqua" w:hAnsi="Book Antiqua"/>
          <w:bCs/>
        </w:rPr>
        <w:t>Rubin JB</w:t>
      </w:r>
      <w:r w:rsidRPr="00BD0F1F">
        <w:rPr>
          <w:rFonts w:ascii="Book Antiqua" w:hAnsi="Book Antiqua" w:hint="eastAsia"/>
          <w:bCs/>
          <w:lang w:eastAsia="zh-CN"/>
        </w:rPr>
        <w:t xml:space="preserve">, </w:t>
      </w:r>
      <w:r w:rsidRPr="00BD0F1F">
        <w:rPr>
          <w:rFonts w:ascii="Book Antiqua" w:hAnsi="Book Antiqua"/>
          <w:bCs/>
        </w:rPr>
        <w:t>Sinclair M</w:t>
      </w:r>
      <w:r w:rsidRPr="00BD0F1F">
        <w:rPr>
          <w:rFonts w:ascii="Book Antiqua" w:hAnsi="Book Antiqua" w:hint="eastAsia"/>
          <w:bCs/>
          <w:lang w:eastAsia="zh-CN"/>
        </w:rPr>
        <w:t xml:space="preserve">, and </w:t>
      </w:r>
      <w:r w:rsidRPr="00BD0F1F">
        <w:rPr>
          <w:rFonts w:ascii="Book Antiqua" w:hAnsi="Book Antiqua"/>
          <w:bCs/>
        </w:rPr>
        <w:t>Lai JC</w:t>
      </w:r>
      <w:r w:rsidRPr="00BD0F1F">
        <w:rPr>
          <w:rFonts w:ascii="Book Antiqua" w:hAnsi="Book Antiqua" w:hint="eastAsia"/>
          <w:bCs/>
          <w:lang w:eastAsia="zh-CN"/>
        </w:rPr>
        <w:t xml:space="preserve"> performed the research; </w:t>
      </w:r>
      <w:r w:rsidRPr="00BD0F1F">
        <w:rPr>
          <w:rFonts w:ascii="Book Antiqua" w:hAnsi="Book Antiqua"/>
          <w:bCs/>
        </w:rPr>
        <w:t>Rubin JB</w:t>
      </w:r>
      <w:r w:rsidRPr="00BD0F1F">
        <w:rPr>
          <w:rFonts w:ascii="Book Antiqua" w:hAnsi="Book Antiqua" w:hint="eastAsia"/>
          <w:bCs/>
          <w:lang w:eastAsia="zh-CN"/>
        </w:rPr>
        <w:t xml:space="preserve"> and </w:t>
      </w:r>
      <w:r w:rsidRPr="00BD0F1F">
        <w:rPr>
          <w:rFonts w:ascii="Book Antiqua" w:hAnsi="Book Antiqua"/>
          <w:bCs/>
        </w:rPr>
        <w:t>Lai JC</w:t>
      </w:r>
      <w:r w:rsidRPr="00BD0F1F">
        <w:rPr>
          <w:rFonts w:ascii="Book Antiqua" w:hAnsi="Book Antiqua" w:hint="eastAsia"/>
          <w:bCs/>
          <w:lang w:eastAsia="zh-CN"/>
        </w:rPr>
        <w:t xml:space="preserve"> analyzed the data.</w:t>
      </w:r>
    </w:p>
    <w:p w14:paraId="42B2ED44" w14:textId="77777777" w:rsidR="007E3EA6" w:rsidRPr="00BD0F1F" w:rsidRDefault="007E3EA6" w:rsidP="00256DE6">
      <w:pPr>
        <w:spacing w:line="360" w:lineRule="auto"/>
        <w:jc w:val="both"/>
        <w:rPr>
          <w:rFonts w:ascii="Book Antiqua" w:hAnsi="Book Antiqua"/>
          <w:bCs/>
        </w:rPr>
      </w:pPr>
    </w:p>
    <w:p w14:paraId="29E9EC3A" w14:textId="0FD3C847" w:rsidR="007E3EA6" w:rsidRPr="00BD0F1F" w:rsidRDefault="007E3EA6" w:rsidP="00256DE6">
      <w:pPr>
        <w:spacing w:line="360" w:lineRule="auto"/>
        <w:jc w:val="both"/>
        <w:rPr>
          <w:rFonts w:ascii="Book Antiqua" w:hAnsi="Book Antiqua"/>
        </w:rPr>
      </w:pPr>
      <w:r w:rsidRPr="00BD0F1F">
        <w:rPr>
          <w:rFonts w:ascii="Book Antiqua" w:hAnsi="Book Antiqua"/>
          <w:b/>
          <w:bCs/>
        </w:rPr>
        <w:t>Supported by</w:t>
      </w:r>
      <w:r w:rsidRPr="00BD0F1F">
        <w:rPr>
          <w:rFonts w:ascii="Book Antiqua" w:hAnsi="Book Antiqua"/>
        </w:rPr>
        <w:t xml:space="preserve"> NIA Grants for Early Medical and Surgical Subspecialists’ Transition to Aging Research (R03AG045072, Lai)</w:t>
      </w:r>
      <w:r w:rsidR="00BD0F1F">
        <w:rPr>
          <w:rFonts w:ascii="Book Antiqua" w:hAnsi="Book Antiqua" w:hint="eastAsia"/>
          <w:lang w:eastAsia="zh-CN"/>
        </w:rPr>
        <w:t>;</w:t>
      </w:r>
      <w:r w:rsidRPr="00BD0F1F">
        <w:rPr>
          <w:rFonts w:ascii="Book Antiqua" w:hAnsi="Book Antiqua"/>
        </w:rPr>
        <w:t xml:space="preserve"> NIA Paul B. Beeson Career Development Award in Aging (K23AG048337, Lai)</w:t>
      </w:r>
      <w:r w:rsidR="00BD0F1F">
        <w:rPr>
          <w:rFonts w:ascii="Book Antiqua" w:hAnsi="Book Antiqua" w:hint="eastAsia"/>
          <w:lang w:eastAsia="zh-CN"/>
        </w:rPr>
        <w:t>;</w:t>
      </w:r>
      <w:r w:rsidRPr="00BD0F1F">
        <w:rPr>
          <w:rFonts w:ascii="Book Antiqua" w:hAnsi="Book Antiqua"/>
        </w:rPr>
        <w:t xml:space="preserve"> and NIDDK National Research Service Award Hepatology Training Grant (T32DK060414, Rubin). These funding agencies played no role in the analysis of the data or preparation of this manuscript.</w:t>
      </w:r>
    </w:p>
    <w:p w14:paraId="64462D6E" w14:textId="77777777" w:rsidR="007E3EA6" w:rsidRPr="00BD0F1F" w:rsidRDefault="007E3EA6" w:rsidP="00256DE6">
      <w:pPr>
        <w:spacing w:line="360" w:lineRule="auto"/>
        <w:jc w:val="both"/>
        <w:rPr>
          <w:rFonts w:ascii="Book Antiqua" w:hAnsi="Book Antiqua"/>
          <w:b/>
          <w:bCs/>
        </w:rPr>
      </w:pPr>
    </w:p>
    <w:p w14:paraId="7349C50D" w14:textId="2BA65F88" w:rsidR="007E3EA6" w:rsidRPr="00BD0F1F" w:rsidRDefault="007E3EA6" w:rsidP="00256DE6">
      <w:pPr>
        <w:spacing w:line="360" w:lineRule="auto"/>
        <w:jc w:val="both"/>
        <w:rPr>
          <w:rFonts w:ascii="Book Antiqua" w:hAnsi="Book Antiqua"/>
        </w:rPr>
      </w:pPr>
      <w:r w:rsidRPr="00BD0F1F">
        <w:rPr>
          <w:rFonts w:ascii="Book Antiqua" w:hAnsi="Book Antiqua"/>
          <w:b/>
          <w:bCs/>
        </w:rPr>
        <w:t xml:space="preserve">Institutional review board statement: </w:t>
      </w:r>
      <w:r w:rsidRPr="00BD0F1F">
        <w:rPr>
          <w:rFonts w:ascii="Book Antiqua" w:hAnsi="Book Antiqua"/>
        </w:rPr>
        <w:t>This study was reviewed and approved by the institutional review board at the University of California – San Francisco.</w:t>
      </w:r>
    </w:p>
    <w:p w14:paraId="78FFF968" w14:textId="77777777" w:rsidR="007E3EA6" w:rsidRPr="00BD0F1F" w:rsidRDefault="007E3EA6" w:rsidP="00256DE6">
      <w:pPr>
        <w:spacing w:line="360" w:lineRule="auto"/>
        <w:jc w:val="both"/>
        <w:rPr>
          <w:rFonts w:ascii="Book Antiqua" w:hAnsi="Book Antiqua"/>
          <w:lang w:eastAsia="zh-CN"/>
        </w:rPr>
      </w:pPr>
    </w:p>
    <w:p w14:paraId="0ACD9E19" w14:textId="77775AC0" w:rsidR="004C75C9" w:rsidRPr="00BD0F1F" w:rsidRDefault="004C75C9" w:rsidP="00256DE6">
      <w:pPr>
        <w:spacing w:line="360" w:lineRule="auto"/>
        <w:jc w:val="both"/>
        <w:rPr>
          <w:rFonts w:ascii="Book Antiqua" w:hAnsi="Book Antiqua"/>
          <w:lang w:eastAsia="zh-CN"/>
        </w:rPr>
      </w:pPr>
      <w:r w:rsidRPr="00BD0F1F">
        <w:rPr>
          <w:rFonts w:ascii="Book Antiqua" w:hAnsi="Book Antiqua"/>
          <w:b/>
        </w:rPr>
        <w:t>Informed consent statement</w:t>
      </w:r>
      <w:r w:rsidRPr="00BD0F1F">
        <w:rPr>
          <w:rFonts w:ascii="Book Antiqua" w:hAnsi="Book Antiqua"/>
          <w:b/>
          <w:bCs/>
          <w:iCs/>
          <w:lang w:eastAsia="zh-CN"/>
        </w:rPr>
        <w:t>:</w:t>
      </w:r>
      <w:r w:rsidR="00504C10" w:rsidRPr="00BD0F1F">
        <w:rPr>
          <w:rFonts w:ascii="Book Antiqua" w:hAnsi="Book Antiqua"/>
          <w:b/>
          <w:bCs/>
          <w:iCs/>
          <w:lang w:eastAsia="zh-CN"/>
        </w:rPr>
        <w:t xml:space="preserve"> </w:t>
      </w:r>
      <w:r w:rsidR="00504C10" w:rsidRPr="00BD0F1F">
        <w:rPr>
          <w:rFonts w:ascii="Book Antiqua" w:hAnsi="Book Antiqua"/>
          <w:iCs/>
          <w:lang w:eastAsia="zh-CN"/>
        </w:rPr>
        <w:t>All study participants, or their legal guardian, provided informed written consent prior to study enrollment.</w:t>
      </w:r>
    </w:p>
    <w:p w14:paraId="0D36ED64" w14:textId="77777777" w:rsidR="004C75C9" w:rsidRPr="00BD0F1F" w:rsidRDefault="004C75C9" w:rsidP="00256DE6">
      <w:pPr>
        <w:spacing w:line="360" w:lineRule="auto"/>
        <w:jc w:val="both"/>
        <w:rPr>
          <w:rFonts w:ascii="Book Antiqua" w:hAnsi="Book Antiqua"/>
          <w:lang w:eastAsia="zh-CN"/>
        </w:rPr>
      </w:pPr>
    </w:p>
    <w:p w14:paraId="04F50935" w14:textId="2B727B82" w:rsidR="007E3EA6" w:rsidRPr="00BD0F1F" w:rsidRDefault="00AA7852" w:rsidP="00256DE6">
      <w:pPr>
        <w:spacing w:line="360" w:lineRule="auto"/>
        <w:jc w:val="both"/>
        <w:rPr>
          <w:rFonts w:ascii="Book Antiqua" w:hAnsi="Book Antiqua"/>
        </w:rPr>
      </w:pPr>
      <w:r w:rsidRPr="00BD0F1F">
        <w:rPr>
          <w:rFonts w:ascii="Book Antiqua" w:hAnsi="Book Antiqua"/>
          <w:b/>
        </w:rPr>
        <w:t>Conflict-of-interest statement</w:t>
      </w:r>
      <w:r w:rsidRPr="00BD0F1F">
        <w:rPr>
          <w:rFonts w:ascii="Book Antiqua" w:hAnsi="Book Antiqua" w:cs="TimesNewRomanPS-BoldItalicMT"/>
          <w:b/>
          <w:iCs/>
        </w:rPr>
        <w:t xml:space="preserve">: </w:t>
      </w:r>
      <w:r w:rsidR="007E3EA6" w:rsidRPr="00BD0F1F">
        <w:rPr>
          <w:rFonts w:ascii="Book Antiqua" w:hAnsi="Book Antiqua"/>
        </w:rPr>
        <w:t>The authors declare that they have no conflict of interest.</w:t>
      </w:r>
    </w:p>
    <w:p w14:paraId="54F417F0" w14:textId="77777777" w:rsidR="007E3EA6" w:rsidRPr="00BD0F1F" w:rsidRDefault="007E3EA6" w:rsidP="00256DE6">
      <w:pPr>
        <w:spacing w:line="360" w:lineRule="auto"/>
        <w:jc w:val="both"/>
        <w:rPr>
          <w:rFonts w:ascii="Book Antiqua" w:hAnsi="Book Antiqua"/>
        </w:rPr>
      </w:pPr>
    </w:p>
    <w:p w14:paraId="476EDDE4" w14:textId="6AFF4F84" w:rsidR="007E3EA6" w:rsidRPr="00BD0F1F" w:rsidRDefault="007E3EA6" w:rsidP="00256DE6">
      <w:pPr>
        <w:spacing w:line="360" w:lineRule="auto"/>
        <w:jc w:val="both"/>
        <w:rPr>
          <w:rFonts w:ascii="Book Antiqua" w:hAnsi="Book Antiqua"/>
          <w:lang w:eastAsia="zh-CN"/>
        </w:rPr>
      </w:pPr>
      <w:r w:rsidRPr="00BD0F1F">
        <w:rPr>
          <w:rFonts w:ascii="Book Antiqua" w:hAnsi="Book Antiqua"/>
          <w:b/>
          <w:bCs/>
        </w:rPr>
        <w:t>Data sharing statement:</w:t>
      </w:r>
      <w:r w:rsidRPr="00BD0F1F">
        <w:rPr>
          <w:rFonts w:ascii="Book Antiqua" w:hAnsi="Book Antiqua"/>
        </w:rPr>
        <w:t xml:space="preserve"> No additional data are available</w:t>
      </w:r>
      <w:r w:rsidR="008F17AF">
        <w:rPr>
          <w:rFonts w:ascii="Book Antiqua" w:hAnsi="Book Antiqua" w:hint="eastAsia"/>
          <w:lang w:eastAsia="zh-CN"/>
        </w:rPr>
        <w:t>.</w:t>
      </w:r>
    </w:p>
    <w:p w14:paraId="22697602" w14:textId="77777777" w:rsidR="00075B73" w:rsidRPr="00BD0F1F" w:rsidRDefault="00075B73" w:rsidP="00256DE6">
      <w:pPr>
        <w:spacing w:line="360" w:lineRule="auto"/>
        <w:jc w:val="both"/>
        <w:rPr>
          <w:rFonts w:ascii="Book Antiqua" w:hAnsi="Book Antiqua"/>
          <w:lang w:eastAsia="zh-CN"/>
        </w:rPr>
      </w:pPr>
    </w:p>
    <w:p w14:paraId="77FD21E3" w14:textId="77777777" w:rsidR="00942415" w:rsidRPr="00BD0F1F" w:rsidRDefault="00942415" w:rsidP="0017659D">
      <w:pPr>
        <w:adjustRightInd w:val="0"/>
        <w:snapToGrid w:val="0"/>
        <w:spacing w:line="360" w:lineRule="auto"/>
        <w:jc w:val="both"/>
        <w:rPr>
          <w:rFonts w:ascii="Book Antiqua" w:hAnsi="Book Antiqua" w:cs="宋体"/>
        </w:rPr>
      </w:pPr>
      <w:r w:rsidRPr="00BD0F1F">
        <w:rPr>
          <w:rFonts w:ascii="Book Antiqua" w:hAnsi="Book Antiqua"/>
          <w:b/>
        </w:rPr>
        <w:t xml:space="preserve">Open-Access: </w:t>
      </w:r>
      <w:r w:rsidRPr="00BD0F1F">
        <w:rPr>
          <w:rFonts w:ascii="Book Antiqua" w:hAnsi="Book Antiqua"/>
        </w:rPr>
        <w:t xml:space="preserve">This is an </w:t>
      </w:r>
      <w:r w:rsidRPr="00BD0F1F">
        <w:rPr>
          <w:rFonts w:ascii="Book Antiqua" w:hAnsi="Book Antiqua" w:cs="宋体"/>
        </w:rPr>
        <w:t xml:space="preserve">open-access article that was </w:t>
      </w:r>
      <w:r w:rsidRPr="00BD0F1F">
        <w:rPr>
          <w:rFonts w:ascii="Book Antiqua" w:hAnsi="Book Antiqua"/>
        </w:rPr>
        <w:t xml:space="preserve">selected by an in-house editor and fully peer-reviewed by external reviewers. It is </w:t>
      </w:r>
      <w:r w:rsidRPr="00BD0F1F">
        <w:rPr>
          <w:rFonts w:ascii="Book Antiqua" w:hAnsi="Book Antiqua" w:cs="宋体"/>
        </w:rPr>
        <w:t xml:space="preserve">distributed in accordance with </w:t>
      </w:r>
      <w:r w:rsidRPr="00BD0F1F">
        <w:rPr>
          <w:rFonts w:ascii="Book Antiqua" w:hAnsi="Book Antiqua"/>
        </w:rPr>
        <w:t xml:space="preserve">the Creative Commons Attribution Non Commercial (CC BY-NC 4.0) license, which permits others to distribute, remix, adapt, build upon this work non-commercially, and license their </w:t>
      </w:r>
      <w:r w:rsidRPr="00BD0F1F">
        <w:rPr>
          <w:rFonts w:ascii="Book Antiqua" w:hAnsi="Book Antiqua"/>
        </w:rPr>
        <w:lastRenderedPageBreak/>
        <w:t>derivative works on different terms, provided the original work is properly cited and the use is non-commercial. See: http://creativecommons.org/licenses/by-nc/4.0/</w:t>
      </w:r>
    </w:p>
    <w:p w14:paraId="215C9642" w14:textId="77777777" w:rsidR="00942415" w:rsidRPr="00BD0F1F" w:rsidRDefault="00942415" w:rsidP="00256DE6">
      <w:pPr>
        <w:spacing w:line="360" w:lineRule="auto"/>
        <w:jc w:val="both"/>
        <w:rPr>
          <w:rFonts w:ascii="Book Antiqua" w:hAnsi="Book Antiqua"/>
          <w:lang w:eastAsia="zh-CN"/>
        </w:rPr>
      </w:pPr>
    </w:p>
    <w:p w14:paraId="4509FF58" w14:textId="2EF777BC" w:rsidR="00942415" w:rsidRPr="00BD0F1F" w:rsidRDefault="00942415" w:rsidP="00256DE6">
      <w:pPr>
        <w:spacing w:line="360" w:lineRule="auto"/>
        <w:jc w:val="both"/>
        <w:rPr>
          <w:rFonts w:ascii="Book Antiqua" w:hAnsi="Book Antiqua"/>
          <w:lang w:eastAsia="zh-CN"/>
        </w:rPr>
      </w:pPr>
      <w:r w:rsidRPr="00BD0F1F">
        <w:rPr>
          <w:rFonts w:ascii="Book Antiqua" w:hAnsi="Book Antiqua"/>
          <w:b/>
          <w:lang w:eastAsia="zh-CN"/>
        </w:rPr>
        <w:t>M</w:t>
      </w:r>
      <w:r w:rsidRPr="00BD0F1F">
        <w:rPr>
          <w:rFonts w:ascii="Book Antiqua" w:hAnsi="Book Antiqua" w:hint="eastAsia"/>
          <w:b/>
          <w:lang w:eastAsia="zh-CN"/>
        </w:rPr>
        <w:t xml:space="preserve">anuscript source: </w:t>
      </w:r>
      <w:r w:rsidRPr="00BD0F1F">
        <w:rPr>
          <w:rFonts w:ascii="Book Antiqua" w:hAnsi="Book Antiqua"/>
          <w:lang w:eastAsia="zh-CN"/>
        </w:rPr>
        <w:t>Unsolicited manuscript</w:t>
      </w:r>
    </w:p>
    <w:p w14:paraId="66B9299B" w14:textId="77777777" w:rsidR="00942415" w:rsidRPr="00BD0F1F" w:rsidRDefault="00942415" w:rsidP="00256DE6">
      <w:pPr>
        <w:spacing w:line="360" w:lineRule="auto"/>
        <w:jc w:val="both"/>
        <w:rPr>
          <w:rFonts w:ascii="Book Antiqua" w:hAnsi="Book Antiqua"/>
          <w:lang w:eastAsia="zh-CN"/>
        </w:rPr>
      </w:pPr>
    </w:p>
    <w:p w14:paraId="669E22D3" w14:textId="0B4A8F5B" w:rsidR="00F0402C" w:rsidRPr="00BD0F1F" w:rsidRDefault="00AA7852" w:rsidP="0025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rPr>
      </w:pPr>
      <w:r w:rsidRPr="00BD0F1F">
        <w:rPr>
          <w:rFonts w:ascii="Book Antiqua" w:hAnsi="Book Antiqua"/>
          <w:b/>
          <w:bCs/>
        </w:rPr>
        <w:t>Correspond</w:t>
      </w:r>
      <w:r w:rsidRPr="00BD0F1F">
        <w:rPr>
          <w:rFonts w:ascii="Book Antiqua" w:hAnsi="Book Antiqua" w:hint="eastAsia"/>
          <w:b/>
          <w:bCs/>
          <w:lang w:eastAsia="zh-CN"/>
        </w:rPr>
        <w:t>ing author</w:t>
      </w:r>
      <w:r w:rsidRPr="00BD0F1F">
        <w:rPr>
          <w:rFonts w:ascii="Book Antiqua" w:hAnsi="Book Antiqua"/>
          <w:b/>
          <w:bCs/>
        </w:rPr>
        <w:t xml:space="preserve">: </w:t>
      </w:r>
      <w:r w:rsidR="007E3EA6" w:rsidRPr="00BD0F1F">
        <w:rPr>
          <w:rFonts w:ascii="Book Antiqua" w:hAnsi="Book Antiqua"/>
          <w:b/>
        </w:rPr>
        <w:t>Jennifer C</w:t>
      </w:r>
      <w:r w:rsidR="00F0402C" w:rsidRPr="00BD0F1F">
        <w:rPr>
          <w:rFonts w:ascii="Book Antiqua" w:hAnsi="Book Antiqua"/>
          <w:b/>
        </w:rPr>
        <w:t xml:space="preserve"> Lai, MD, </w:t>
      </w:r>
      <w:r w:rsidRPr="00BD0F1F">
        <w:rPr>
          <w:rFonts w:ascii="Book Antiqua" w:hAnsi="Book Antiqua"/>
          <w:b/>
        </w:rPr>
        <w:t>Associate Professor, Doctor,</w:t>
      </w:r>
      <w:r w:rsidRPr="00BD0F1F">
        <w:rPr>
          <w:rFonts w:ascii="Book Antiqua" w:hAnsi="Book Antiqua" w:hint="eastAsia"/>
          <w:b/>
          <w:lang w:eastAsia="zh-CN"/>
        </w:rPr>
        <w:t xml:space="preserve"> </w:t>
      </w:r>
      <w:bookmarkStart w:id="4" w:name="OLE_LINK134"/>
      <w:r w:rsidR="007E3EA6" w:rsidRPr="00BD0F1F">
        <w:rPr>
          <w:rFonts w:ascii="Book Antiqua" w:hAnsi="Book Antiqua"/>
        </w:rPr>
        <w:t>Department of Medicine, Division of Gastroenterology and Hepatology, University of Califor</w:t>
      </w:r>
      <w:r w:rsidR="00D534AD" w:rsidRPr="00BD0F1F">
        <w:rPr>
          <w:rFonts w:ascii="Book Antiqua" w:hAnsi="Book Antiqua"/>
        </w:rPr>
        <w:t>nia</w:t>
      </w:r>
      <w:r w:rsidR="00D534AD" w:rsidRPr="00BD0F1F">
        <w:rPr>
          <w:rFonts w:ascii="Book Antiqua" w:hAnsi="Book Antiqua" w:hint="eastAsia"/>
          <w:lang w:eastAsia="zh-CN"/>
        </w:rPr>
        <w:t xml:space="preserve"> </w:t>
      </w:r>
      <w:r w:rsidR="00AE19EF" w:rsidRPr="00BD0F1F">
        <w:rPr>
          <w:rFonts w:ascii="Book Antiqua" w:hAnsi="Book Antiqua"/>
        </w:rPr>
        <w:t>–</w:t>
      </w:r>
      <w:r w:rsidR="00D534AD" w:rsidRPr="00BD0F1F">
        <w:rPr>
          <w:rFonts w:ascii="Book Antiqua" w:hAnsi="Book Antiqua" w:hint="eastAsia"/>
          <w:lang w:eastAsia="zh-CN"/>
        </w:rPr>
        <w:t xml:space="preserve"> </w:t>
      </w:r>
      <w:r w:rsidR="007E3EA6" w:rsidRPr="00BD0F1F">
        <w:rPr>
          <w:rFonts w:ascii="Book Antiqua" w:hAnsi="Book Antiqua"/>
        </w:rPr>
        <w:t>San Francisco,</w:t>
      </w:r>
      <w:r w:rsidR="007E3EA6" w:rsidRPr="00BD0F1F">
        <w:rPr>
          <w:rFonts w:ascii="Book Antiqua" w:hAnsi="Book Antiqua"/>
          <w:b/>
          <w:bCs/>
        </w:rPr>
        <w:t xml:space="preserve"> </w:t>
      </w:r>
      <w:r w:rsidR="00F0402C" w:rsidRPr="00BD0F1F">
        <w:rPr>
          <w:rFonts w:ascii="Book Antiqua" w:hAnsi="Book Antiqua"/>
        </w:rPr>
        <w:t>513 Parnassus Avenue, UCSF Box 0538</w:t>
      </w:r>
      <w:r w:rsidR="007E3EA6" w:rsidRPr="00BD0F1F">
        <w:rPr>
          <w:rFonts w:ascii="Book Antiqua" w:hAnsi="Book Antiqua"/>
          <w:b/>
          <w:bCs/>
        </w:rPr>
        <w:t xml:space="preserve">, </w:t>
      </w:r>
      <w:r w:rsidR="00F0402C" w:rsidRPr="00BD0F1F">
        <w:rPr>
          <w:rFonts w:ascii="Book Antiqua" w:hAnsi="Book Antiqua"/>
        </w:rPr>
        <w:t>San Francisco, CA 94143</w:t>
      </w:r>
      <w:r w:rsidR="007E3EA6" w:rsidRPr="00BD0F1F">
        <w:rPr>
          <w:rFonts w:ascii="Book Antiqua" w:hAnsi="Book Antiqua"/>
        </w:rPr>
        <w:t>, U</w:t>
      </w:r>
      <w:r w:rsidR="00D534AD" w:rsidRPr="00BD0F1F">
        <w:rPr>
          <w:rFonts w:ascii="Book Antiqua" w:hAnsi="Book Antiqua" w:hint="eastAsia"/>
          <w:lang w:eastAsia="zh-CN"/>
        </w:rPr>
        <w:t>nited States</w:t>
      </w:r>
      <w:r w:rsidR="007E3EA6" w:rsidRPr="00BD0F1F">
        <w:rPr>
          <w:rFonts w:ascii="Book Antiqua" w:hAnsi="Book Antiqua"/>
        </w:rPr>
        <w:t xml:space="preserve">. </w:t>
      </w:r>
      <w:bookmarkEnd w:id="4"/>
      <w:r w:rsidR="003F0178" w:rsidRPr="00BD0F1F">
        <w:fldChar w:fldCharType="begin"/>
      </w:r>
      <w:r w:rsidR="003F0178" w:rsidRPr="00BD0F1F">
        <w:instrText xml:space="preserve"> HYPERLINK "mailto:Jennifer.Lai@ucsf.edu" </w:instrText>
      </w:r>
      <w:r w:rsidR="003F0178" w:rsidRPr="00BD0F1F">
        <w:fldChar w:fldCharType="separate"/>
      </w:r>
      <w:r w:rsidR="002D1804" w:rsidRPr="00BD0F1F">
        <w:rPr>
          <w:rStyle w:val="ac"/>
          <w:rFonts w:ascii="Book Antiqua" w:hAnsi="Book Antiqua"/>
          <w:color w:val="auto"/>
          <w:u w:val="none"/>
        </w:rPr>
        <w:t>jennifer.lai</w:t>
      </w:r>
      <w:r w:rsidR="007E3EA6" w:rsidRPr="00BD0F1F">
        <w:rPr>
          <w:rStyle w:val="ac"/>
          <w:rFonts w:ascii="Book Antiqua" w:hAnsi="Book Antiqua"/>
          <w:color w:val="auto"/>
          <w:u w:val="none"/>
        </w:rPr>
        <w:t>@ucsf.edu</w:t>
      </w:r>
      <w:r w:rsidR="003F0178" w:rsidRPr="00BD0F1F">
        <w:rPr>
          <w:rStyle w:val="ac"/>
          <w:rFonts w:ascii="Book Antiqua" w:hAnsi="Book Antiqua"/>
          <w:color w:val="auto"/>
          <w:u w:val="none"/>
        </w:rPr>
        <w:fldChar w:fldCharType="end"/>
      </w:r>
      <w:r w:rsidR="007E3EA6" w:rsidRPr="00BD0F1F">
        <w:rPr>
          <w:rFonts w:ascii="Book Antiqua" w:hAnsi="Book Antiqua"/>
        </w:rPr>
        <w:t xml:space="preserve"> </w:t>
      </w:r>
    </w:p>
    <w:p w14:paraId="5BAAE539" w14:textId="6BC4773B" w:rsidR="00F0402C" w:rsidRPr="00BD0F1F" w:rsidRDefault="00F0402C" w:rsidP="0025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BD0F1F">
        <w:rPr>
          <w:rFonts w:ascii="Book Antiqua" w:hAnsi="Book Antiqua"/>
          <w:b/>
          <w:bCs/>
        </w:rPr>
        <w:t>Telephone:</w:t>
      </w:r>
      <w:r w:rsidRPr="00BD0F1F">
        <w:rPr>
          <w:rFonts w:ascii="Book Antiqua" w:hAnsi="Book Antiqua"/>
        </w:rPr>
        <w:t xml:space="preserve"> </w:t>
      </w:r>
      <w:r w:rsidR="00CC58FA" w:rsidRPr="00BD0F1F">
        <w:rPr>
          <w:rFonts w:ascii="Book Antiqua" w:hAnsi="Book Antiqua" w:hint="eastAsia"/>
          <w:lang w:eastAsia="zh-CN"/>
        </w:rPr>
        <w:t>+1-</w:t>
      </w:r>
      <w:r w:rsidR="00CC58FA" w:rsidRPr="00BD0F1F">
        <w:rPr>
          <w:rFonts w:ascii="Book Antiqua" w:hAnsi="Book Antiqua"/>
        </w:rPr>
        <w:t>415476</w:t>
      </w:r>
      <w:r w:rsidRPr="00BD0F1F">
        <w:rPr>
          <w:rFonts w:ascii="Book Antiqua" w:hAnsi="Book Antiqua"/>
        </w:rPr>
        <w:t>6422</w:t>
      </w:r>
    </w:p>
    <w:p w14:paraId="51EBA428" w14:textId="705369CB" w:rsidR="00AA7852" w:rsidRPr="00BD0F1F" w:rsidRDefault="00F0402C" w:rsidP="0025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lang w:eastAsia="zh-CN"/>
        </w:rPr>
      </w:pPr>
      <w:r w:rsidRPr="00BD0F1F">
        <w:rPr>
          <w:rFonts w:ascii="Book Antiqua" w:hAnsi="Book Antiqua"/>
          <w:b/>
          <w:bCs/>
        </w:rPr>
        <w:t>Fax:</w:t>
      </w:r>
      <w:r w:rsidRPr="00BD0F1F">
        <w:rPr>
          <w:rFonts w:ascii="Book Antiqua" w:hAnsi="Book Antiqua"/>
        </w:rPr>
        <w:t xml:space="preserve"> </w:t>
      </w:r>
      <w:r w:rsidR="00CC58FA" w:rsidRPr="00BD0F1F">
        <w:rPr>
          <w:rFonts w:ascii="Book Antiqua" w:hAnsi="Book Antiqua" w:hint="eastAsia"/>
          <w:lang w:eastAsia="zh-CN"/>
        </w:rPr>
        <w:t>+1-</w:t>
      </w:r>
      <w:r w:rsidR="00CC58FA" w:rsidRPr="00BD0F1F">
        <w:rPr>
          <w:rFonts w:ascii="Book Antiqua" w:hAnsi="Book Antiqua"/>
        </w:rPr>
        <w:t>415476</w:t>
      </w:r>
      <w:r w:rsidRPr="00BD0F1F">
        <w:rPr>
          <w:rFonts w:ascii="Book Antiqua" w:hAnsi="Book Antiqua"/>
        </w:rPr>
        <w:t>0659</w:t>
      </w:r>
    </w:p>
    <w:p w14:paraId="65E14A3D" w14:textId="77777777" w:rsidR="00AA7852" w:rsidRPr="00BD0F1F" w:rsidRDefault="00AA7852" w:rsidP="0025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lang w:eastAsia="zh-CN"/>
        </w:rPr>
      </w:pPr>
    </w:p>
    <w:p w14:paraId="6DFAF88F" w14:textId="45551F4D" w:rsidR="006B7F57" w:rsidRPr="00BD0F1F" w:rsidRDefault="006B7F57" w:rsidP="006B7F57">
      <w:pPr>
        <w:spacing w:line="360" w:lineRule="auto"/>
        <w:rPr>
          <w:rFonts w:ascii="Book Antiqua" w:hAnsi="Book Antiqua"/>
          <w:b/>
          <w:lang w:eastAsia="zh-CN"/>
        </w:rPr>
      </w:pPr>
      <w:bookmarkStart w:id="5" w:name="OLE_LINK75"/>
      <w:bookmarkStart w:id="6" w:name="OLE_LINK76"/>
      <w:r w:rsidRPr="00BD0F1F">
        <w:rPr>
          <w:rFonts w:ascii="Book Antiqua" w:hAnsi="Book Antiqua"/>
          <w:b/>
        </w:rPr>
        <w:t xml:space="preserve">Received: </w:t>
      </w:r>
      <w:r w:rsidRPr="00BD0F1F">
        <w:rPr>
          <w:rFonts w:ascii="Book Antiqua" w:hAnsi="Book Antiqua" w:hint="eastAsia"/>
          <w:lang w:eastAsia="zh-CN"/>
        </w:rPr>
        <w:t>November</w:t>
      </w:r>
      <w:r w:rsidRPr="00BD0F1F">
        <w:rPr>
          <w:rFonts w:ascii="Book Antiqua" w:hAnsi="Book Antiqua"/>
        </w:rPr>
        <w:t xml:space="preserve"> </w:t>
      </w:r>
      <w:r w:rsidRPr="00BD0F1F">
        <w:rPr>
          <w:rFonts w:ascii="Book Antiqua" w:hAnsi="Book Antiqua" w:hint="eastAsia"/>
          <w:lang w:eastAsia="zh-CN"/>
        </w:rPr>
        <w:t>8</w:t>
      </w:r>
      <w:r w:rsidRPr="00BD0F1F">
        <w:rPr>
          <w:rFonts w:ascii="Book Antiqua" w:hAnsi="Book Antiqua"/>
        </w:rPr>
        <w:t>, 201</w:t>
      </w:r>
      <w:r w:rsidRPr="00BD0F1F">
        <w:rPr>
          <w:rFonts w:ascii="Book Antiqua" w:hAnsi="Book Antiqua" w:hint="eastAsia"/>
          <w:lang w:eastAsia="zh-CN"/>
        </w:rPr>
        <w:t>8</w:t>
      </w:r>
    </w:p>
    <w:p w14:paraId="501E6C60" w14:textId="4F9CD50E" w:rsidR="006B7F57" w:rsidRPr="00BD0F1F" w:rsidRDefault="006B7F57" w:rsidP="006B7F57">
      <w:pPr>
        <w:spacing w:line="360" w:lineRule="auto"/>
        <w:rPr>
          <w:rFonts w:ascii="Book Antiqua" w:hAnsi="Book Antiqua"/>
          <w:b/>
        </w:rPr>
      </w:pPr>
      <w:r w:rsidRPr="00BD0F1F">
        <w:rPr>
          <w:rFonts w:ascii="Book Antiqua" w:hAnsi="Book Antiqua"/>
          <w:b/>
        </w:rPr>
        <w:t xml:space="preserve">Peer-review started: </w:t>
      </w:r>
      <w:r w:rsidRPr="00BD0F1F">
        <w:rPr>
          <w:rFonts w:ascii="Book Antiqua" w:hAnsi="Book Antiqua" w:hint="eastAsia"/>
          <w:lang w:eastAsia="zh-CN"/>
        </w:rPr>
        <w:t>November</w:t>
      </w:r>
      <w:r w:rsidRPr="00BD0F1F">
        <w:rPr>
          <w:rFonts w:ascii="Book Antiqua" w:hAnsi="Book Antiqua"/>
        </w:rPr>
        <w:t xml:space="preserve"> </w:t>
      </w:r>
      <w:r w:rsidRPr="00BD0F1F">
        <w:rPr>
          <w:rFonts w:ascii="Book Antiqua" w:hAnsi="Book Antiqua" w:hint="eastAsia"/>
          <w:lang w:eastAsia="zh-CN"/>
        </w:rPr>
        <w:t>12</w:t>
      </w:r>
      <w:r w:rsidRPr="00BD0F1F">
        <w:rPr>
          <w:rFonts w:ascii="Book Antiqua" w:hAnsi="Book Antiqua"/>
        </w:rPr>
        <w:t>, 201</w:t>
      </w:r>
      <w:r w:rsidRPr="00BD0F1F">
        <w:rPr>
          <w:rFonts w:ascii="Book Antiqua" w:hAnsi="Book Antiqua" w:hint="eastAsia"/>
          <w:lang w:eastAsia="zh-CN"/>
        </w:rPr>
        <w:t>8</w:t>
      </w:r>
    </w:p>
    <w:p w14:paraId="3A308467" w14:textId="35DDAE30" w:rsidR="006B7F57" w:rsidRPr="00BD0F1F" w:rsidRDefault="006B7F57" w:rsidP="006B7F57">
      <w:pPr>
        <w:spacing w:line="360" w:lineRule="auto"/>
        <w:rPr>
          <w:rFonts w:ascii="Book Antiqua" w:hAnsi="Book Antiqua"/>
          <w:b/>
        </w:rPr>
      </w:pPr>
      <w:r w:rsidRPr="00BD0F1F">
        <w:rPr>
          <w:rFonts w:ascii="Book Antiqua" w:hAnsi="Book Antiqua"/>
          <w:b/>
        </w:rPr>
        <w:t xml:space="preserve">First decision: </w:t>
      </w:r>
      <w:r w:rsidRPr="00BD0F1F">
        <w:rPr>
          <w:rFonts w:ascii="Book Antiqua" w:hAnsi="Book Antiqua" w:hint="eastAsia"/>
          <w:lang w:eastAsia="zh-CN"/>
        </w:rPr>
        <w:t>January</w:t>
      </w:r>
      <w:r w:rsidRPr="00BD0F1F">
        <w:rPr>
          <w:rFonts w:ascii="Book Antiqua" w:hAnsi="Book Antiqua"/>
        </w:rPr>
        <w:t xml:space="preserve"> </w:t>
      </w:r>
      <w:r w:rsidRPr="00BD0F1F">
        <w:rPr>
          <w:rFonts w:ascii="Book Antiqua" w:hAnsi="Book Antiqua" w:hint="eastAsia"/>
          <w:lang w:eastAsia="zh-CN"/>
        </w:rPr>
        <w:t>6</w:t>
      </w:r>
      <w:r w:rsidRPr="00BD0F1F">
        <w:rPr>
          <w:rFonts w:ascii="Book Antiqua" w:hAnsi="Book Antiqua"/>
        </w:rPr>
        <w:t>, 201</w:t>
      </w:r>
      <w:r w:rsidRPr="00BD0F1F">
        <w:rPr>
          <w:rFonts w:ascii="Book Antiqua" w:hAnsi="Book Antiqua" w:hint="eastAsia"/>
        </w:rPr>
        <w:t>9</w:t>
      </w:r>
    </w:p>
    <w:p w14:paraId="725441FA" w14:textId="7BDDD732" w:rsidR="006B7F57" w:rsidRPr="00BD0F1F" w:rsidRDefault="006B7F57" w:rsidP="006B7F57">
      <w:pPr>
        <w:spacing w:line="360" w:lineRule="auto"/>
        <w:rPr>
          <w:rFonts w:ascii="Book Antiqua" w:hAnsi="Book Antiqua"/>
          <w:b/>
        </w:rPr>
      </w:pPr>
      <w:r w:rsidRPr="00BD0F1F">
        <w:rPr>
          <w:rFonts w:ascii="Book Antiqua" w:hAnsi="Book Antiqua"/>
          <w:b/>
        </w:rPr>
        <w:t xml:space="preserve">Revised: </w:t>
      </w:r>
      <w:r w:rsidRPr="00BD0F1F">
        <w:rPr>
          <w:rFonts w:ascii="Book Antiqua" w:hAnsi="Book Antiqua" w:hint="eastAsia"/>
          <w:lang w:eastAsia="zh-CN"/>
        </w:rPr>
        <w:t>January</w:t>
      </w:r>
      <w:r w:rsidRPr="00BD0F1F">
        <w:rPr>
          <w:rFonts w:ascii="Book Antiqua" w:hAnsi="Book Antiqua"/>
        </w:rPr>
        <w:t xml:space="preserve"> </w:t>
      </w:r>
      <w:r w:rsidRPr="00BD0F1F">
        <w:rPr>
          <w:rFonts w:ascii="Book Antiqua" w:hAnsi="Book Antiqua" w:hint="eastAsia"/>
          <w:lang w:eastAsia="zh-CN"/>
        </w:rPr>
        <w:t>13</w:t>
      </w:r>
      <w:r w:rsidRPr="00BD0F1F">
        <w:rPr>
          <w:rFonts w:ascii="Book Antiqua" w:hAnsi="Book Antiqua"/>
        </w:rPr>
        <w:t>, 201</w:t>
      </w:r>
      <w:r w:rsidRPr="00BD0F1F">
        <w:rPr>
          <w:rFonts w:ascii="Book Antiqua" w:hAnsi="Book Antiqua" w:hint="eastAsia"/>
        </w:rPr>
        <w:t>9</w:t>
      </w:r>
    </w:p>
    <w:p w14:paraId="2573F681" w14:textId="6CB4AE4F" w:rsidR="006B7F57" w:rsidRPr="00BD0F1F" w:rsidRDefault="006B7F57" w:rsidP="006B7F57">
      <w:pPr>
        <w:spacing w:line="360" w:lineRule="auto"/>
        <w:rPr>
          <w:rFonts w:ascii="Book Antiqua" w:hAnsi="Book Antiqua"/>
        </w:rPr>
      </w:pPr>
      <w:r w:rsidRPr="00BD0F1F">
        <w:rPr>
          <w:rFonts w:ascii="Book Antiqua" w:hAnsi="Book Antiqua"/>
          <w:b/>
        </w:rPr>
        <w:t>Accepted:</w:t>
      </w:r>
      <w:r w:rsidR="00E43411" w:rsidRPr="00E43411">
        <w:t xml:space="preserve"> </w:t>
      </w:r>
      <w:r w:rsidR="00E43411" w:rsidRPr="00E43411">
        <w:rPr>
          <w:rFonts w:ascii="Book Antiqua" w:hAnsi="Book Antiqua"/>
        </w:rPr>
        <w:t>January 18, 2019</w:t>
      </w:r>
      <w:r w:rsidRPr="00BD0F1F">
        <w:rPr>
          <w:rFonts w:ascii="Book Antiqua" w:hAnsi="Book Antiqua"/>
          <w:b/>
        </w:rPr>
        <w:t xml:space="preserve"> </w:t>
      </w:r>
    </w:p>
    <w:p w14:paraId="6CC46EE1" w14:textId="5157438B" w:rsidR="006B7F57" w:rsidRPr="00BD0F1F" w:rsidRDefault="006B7F57" w:rsidP="006B7F57">
      <w:pPr>
        <w:spacing w:line="360" w:lineRule="auto"/>
        <w:rPr>
          <w:rFonts w:ascii="Book Antiqua" w:hAnsi="Book Antiqua"/>
          <w:b/>
        </w:rPr>
      </w:pPr>
      <w:r w:rsidRPr="00BD0F1F">
        <w:rPr>
          <w:rFonts w:ascii="Book Antiqua" w:hAnsi="Book Antiqua"/>
          <w:b/>
        </w:rPr>
        <w:t>Article in press:</w:t>
      </w:r>
      <w:r w:rsidR="00A21CAD" w:rsidRPr="00E43411">
        <w:t xml:space="preserve"> </w:t>
      </w:r>
      <w:r w:rsidR="00A21CAD" w:rsidRPr="00E43411">
        <w:rPr>
          <w:rFonts w:ascii="Book Antiqua" w:hAnsi="Book Antiqua"/>
        </w:rPr>
        <w:t>January 18, 2019</w:t>
      </w:r>
    </w:p>
    <w:p w14:paraId="46DE9A89" w14:textId="1B857AF7" w:rsidR="006B7F57" w:rsidRPr="00BD0F1F" w:rsidRDefault="006B7F57" w:rsidP="006B7F57">
      <w:pPr>
        <w:spacing w:line="360" w:lineRule="auto"/>
        <w:rPr>
          <w:rFonts w:ascii="Book Antiqua" w:hAnsi="Book Antiqua"/>
          <w:b/>
        </w:rPr>
      </w:pPr>
      <w:r w:rsidRPr="00BD0F1F">
        <w:rPr>
          <w:rFonts w:ascii="Book Antiqua" w:hAnsi="Book Antiqua"/>
          <w:b/>
        </w:rPr>
        <w:t>Published online:</w:t>
      </w:r>
      <w:r w:rsidR="00A21CAD" w:rsidRPr="00E43411">
        <w:t xml:space="preserve"> </w:t>
      </w:r>
      <w:r w:rsidR="00A21CAD">
        <w:rPr>
          <w:rFonts w:ascii="Book Antiqua" w:hAnsi="Book Antiqua" w:hint="eastAsia"/>
          <w:lang w:eastAsia="zh-CN"/>
        </w:rPr>
        <w:t>February 28</w:t>
      </w:r>
      <w:r w:rsidR="00A21CAD" w:rsidRPr="00E43411">
        <w:rPr>
          <w:rFonts w:ascii="Book Antiqua" w:hAnsi="Book Antiqua"/>
        </w:rPr>
        <w:t>, 2019</w:t>
      </w:r>
    </w:p>
    <w:bookmarkEnd w:id="5"/>
    <w:bookmarkEnd w:id="6"/>
    <w:p w14:paraId="394D717E" w14:textId="77777777" w:rsidR="00BE0E5B" w:rsidRPr="00BD0F1F" w:rsidRDefault="00BE0E5B" w:rsidP="0025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lang w:eastAsia="zh-CN"/>
        </w:rPr>
      </w:pPr>
    </w:p>
    <w:p w14:paraId="0B59EDE7" w14:textId="58057EE0" w:rsidR="006564C1" w:rsidRPr="00BD0F1F" w:rsidRDefault="006564C1" w:rsidP="0025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BD0F1F">
        <w:rPr>
          <w:rFonts w:ascii="Book Antiqua" w:hAnsi="Book Antiqua"/>
          <w:b/>
          <w:bCs/>
        </w:rPr>
        <w:br w:type="page"/>
      </w:r>
    </w:p>
    <w:p w14:paraId="1320E152" w14:textId="775B231E" w:rsidR="00E325C9" w:rsidRPr="00BD0F1F" w:rsidRDefault="000E7FD0" w:rsidP="00256DE6">
      <w:pPr>
        <w:spacing w:line="360" w:lineRule="auto"/>
        <w:jc w:val="both"/>
        <w:rPr>
          <w:rFonts w:ascii="Book Antiqua" w:hAnsi="Book Antiqua"/>
          <w:b/>
          <w:bCs/>
        </w:rPr>
      </w:pPr>
      <w:r w:rsidRPr="00BD0F1F">
        <w:rPr>
          <w:rFonts w:ascii="Book Antiqua" w:hAnsi="Book Antiqua"/>
          <w:b/>
          <w:bCs/>
        </w:rPr>
        <w:lastRenderedPageBreak/>
        <w:t>Abstract</w:t>
      </w:r>
    </w:p>
    <w:p w14:paraId="4285F9E5" w14:textId="4038DD44" w:rsidR="005434E7" w:rsidRPr="00BD0F1F" w:rsidRDefault="005434E7" w:rsidP="005434E7">
      <w:pPr>
        <w:spacing w:line="360" w:lineRule="auto"/>
        <w:jc w:val="both"/>
        <w:rPr>
          <w:rFonts w:ascii="Book Antiqua" w:hAnsi="Book Antiqua"/>
        </w:rPr>
      </w:pPr>
      <w:r w:rsidRPr="00BD0F1F">
        <w:rPr>
          <w:rFonts w:ascii="Book Antiqua" w:hAnsi="Book Antiqua"/>
          <w:b/>
          <w:i/>
        </w:rPr>
        <w:t>BACKGROUND</w:t>
      </w:r>
      <w:r w:rsidRPr="00BD0F1F">
        <w:rPr>
          <w:rFonts w:ascii="Book Antiqua" w:hAnsi="Book Antiqua"/>
        </w:rPr>
        <w:t xml:space="preserve"> </w:t>
      </w:r>
    </w:p>
    <w:p w14:paraId="114F5D99" w14:textId="5DAA991A" w:rsidR="00692973" w:rsidRPr="00BD0F1F" w:rsidRDefault="00692973" w:rsidP="005434E7">
      <w:pPr>
        <w:spacing w:line="360" w:lineRule="auto"/>
        <w:jc w:val="both"/>
        <w:rPr>
          <w:rFonts w:ascii="Book Antiqua" w:hAnsi="Book Antiqua"/>
        </w:rPr>
      </w:pPr>
      <w:r w:rsidRPr="00BD0F1F">
        <w:rPr>
          <w:rFonts w:ascii="Book Antiqua" w:hAnsi="Book Antiqua"/>
        </w:rPr>
        <w:t>Hospital admissions are common among patients with cirrhosis, but patient factors associated with hospitalization have not been well characterized. Given recent data suggesting increased liver transplant waitlist dropout among women, we hypothesized that women on the</w:t>
      </w:r>
      <w:r w:rsidR="00355E18" w:rsidRPr="00BD0F1F">
        <w:rPr>
          <w:rFonts w:ascii="Book Antiqua" w:hAnsi="Book Antiqua"/>
        </w:rPr>
        <w:t xml:space="preserve"> liver transplant</w:t>
      </w:r>
      <w:r w:rsidRPr="00BD0F1F">
        <w:rPr>
          <w:rFonts w:ascii="Book Antiqua" w:hAnsi="Book Antiqua"/>
        </w:rPr>
        <w:t xml:space="preserve"> waitlist would have increased rates of hospitalization compared with men.</w:t>
      </w:r>
    </w:p>
    <w:p w14:paraId="5B62EAAE" w14:textId="77777777" w:rsidR="005434E7" w:rsidRPr="00BD0F1F" w:rsidRDefault="005434E7" w:rsidP="00256DE6">
      <w:pPr>
        <w:spacing w:line="360" w:lineRule="auto"/>
        <w:jc w:val="both"/>
        <w:rPr>
          <w:rFonts w:ascii="Book Antiqua" w:hAnsi="Book Antiqua"/>
          <w:b/>
          <w:bCs/>
          <w:i/>
          <w:iCs/>
          <w:lang w:eastAsia="zh-CN"/>
        </w:rPr>
      </w:pPr>
    </w:p>
    <w:p w14:paraId="5CB18EFF" w14:textId="481EA6B0" w:rsidR="007E3EA6" w:rsidRPr="00BD0F1F" w:rsidRDefault="007E3EA6" w:rsidP="00256DE6">
      <w:pPr>
        <w:spacing w:line="360" w:lineRule="auto"/>
        <w:jc w:val="both"/>
        <w:rPr>
          <w:rFonts w:ascii="Book Antiqua" w:hAnsi="Book Antiqua"/>
          <w:b/>
          <w:bCs/>
          <w:i/>
          <w:iCs/>
          <w:lang w:eastAsia="zh-CN"/>
        </w:rPr>
      </w:pPr>
      <w:r w:rsidRPr="00BD0F1F">
        <w:rPr>
          <w:rFonts w:ascii="Book Antiqua" w:hAnsi="Book Antiqua"/>
          <w:b/>
          <w:bCs/>
          <w:i/>
          <w:iCs/>
        </w:rPr>
        <w:t>AIM</w:t>
      </w:r>
    </w:p>
    <w:p w14:paraId="26028D13" w14:textId="2DEF40D2" w:rsidR="00DA37E2" w:rsidRPr="00BD0F1F" w:rsidRDefault="007E3EA6" w:rsidP="00256DE6">
      <w:pPr>
        <w:spacing w:line="360" w:lineRule="auto"/>
        <w:jc w:val="both"/>
        <w:rPr>
          <w:rFonts w:ascii="Book Antiqua" w:hAnsi="Book Antiqua"/>
        </w:rPr>
      </w:pPr>
      <w:r w:rsidRPr="00BD0F1F">
        <w:rPr>
          <w:rFonts w:ascii="Book Antiqua" w:hAnsi="Book Antiqua"/>
        </w:rPr>
        <w:t xml:space="preserve">To evaluate </w:t>
      </w:r>
      <w:r w:rsidR="00DA37E2" w:rsidRPr="00BD0F1F">
        <w:rPr>
          <w:rFonts w:ascii="Book Antiqua" w:hAnsi="Book Antiqua"/>
        </w:rPr>
        <w:t xml:space="preserve">the role of gender on risk of hospitalization for patients on the </w:t>
      </w:r>
      <w:r w:rsidR="0042797A" w:rsidRPr="00BD0F1F">
        <w:rPr>
          <w:rFonts w:ascii="Book Antiqua" w:hAnsi="Book Antiqua"/>
        </w:rPr>
        <w:t>liver transplant</w:t>
      </w:r>
      <w:r w:rsidRPr="00BD0F1F">
        <w:rPr>
          <w:rFonts w:ascii="Book Antiqua" w:hAnsi="Book Antiqua"/>
        </w:rPr>
        <w:t xml:space="preserve"> waitlist, </w:t>
      </w:r>
      <w:r w:rsidR="007509F3" w:rsidRPr="00BD0F1F">
        <w:rPr>
          <w:rFonts w:ascii="Book Antiqua" w:hAnsi="Book Antiqua"/>
        </w:rPr>
        <w:t xml:space="preserve">in order </w:t>
      </w:r>
      <w:r w:rsidRPr="00BD0F1F">
        <w:rPr>
          <w:rFonts w:ascii="Book Antiqua" w:hAnsi="Book Antiqua"/>
        </w:rPr>
        <w:t>to help explain gender disparities in waitlist outcomes.</w:t>
      </w:r>
    </w:p>
    <w:p w14:paraId="00ACA07D" w14:textId="77777777" w:rsidR="007E3EA6" w:rsidRPr="00BD0F1F" w:rsidRDefault="007E3EA6" w:rsidP="00256DE6">
      <w:pPr>
        <w:spacing w:line="360" w:lineRule="auto"/>
        <w:jc w:val="both"/>
        <w:rPr>
          <w:rFonts w:ascii="Book Antiqua" w:hAnsi="Book Antiqua"/>
        </w:rPr>
      </w:pPr>
    </w:p>
    <w:p w14:paraId="7995885D" w14:textId="789D5763" w:rsidR="007E3EA6" w:rsidRPr="00BD0F1F" w:rsidRDefault="007E3EA6" w:rsidP="00256DE6">
      <w:pPr>
        <w:spacing w:line="360" w:lineRule="auto"/>
        <w:jc w:val="both"/>
        <w:rPr>
          <w:rFonts w:ascii="Book Antiqua" w:hAnsi="Book Antiqua"/>
          <w:b/>
          <w:bCs/>
          <w:i/>
          <w:iCs/>
        </w:rPr>
      </w:pPr>
      <w:r w:rsidRPr="00BD0F1F">
        <w:rPr>
          <w:rFonts w:ascii="Book Antiqua" w:hAnsi="Book Antiqua"/>
          <w:b/>
          <w:bCs/>
          <w:i/>
          <w:iCs/>
        </w:rPr>
        <w:t>METHODS</w:t>
      </w:r>
    </w:p>
    <w:p w14:paraId="4AEAD8B6" w14:textId="0D82386D" w:rsidR="00DA37E2" w:rsidRPr="00BD0F1F" w:rsidRDefault="007E3EA6" w:rsidP="00256DE6">
      <w:pPr>
        <w:spacing w:line="360" w:lineRule="auto"/>
        <w:jc w:val="both"/>
        <w:rPr>
          <w:rFonts w:ascii="Book Antiqua" w:hAnsi="Book Antiqua"/>
        </w:rPr>
      </w:pPr>
      <w:r w:rsidRPr="00BD0F1F">
        <w:rPr>
          <w:rFonts w:ascii="Book Antiqua" w:hAnsi="Book Antiqua"/>
        </w:rPr>
        <w:t>P</w:t>
      </w:r>
      <w:r w:rsidR="00DA37E2" w:rsidRPr="00BD0F1F">
        <w:rPr>
          <w:rFonts w:ascii="Book Antiqua" w:hAnsi="Book Antiqua"/>
          <w:bCs/>
        </w:rPr>
        <w:t>atients</w:t>
      </w:r>
      <w:r w:rsidRPr="00BD0F1F">
        <w:rPr>
          <w:rFonts w:ascii="Book Antiqua" w:hAnsi="Book Antiqua"/>
          <w:bCs/>
        </w:rPr>
        <w:t xml:space="preserve"> </w:t>
      </w:r>
      <w:r w:rsidR="00DA37E2" w:rsidRPr="00BD0F1F">
        <w:rPr>
          <w:rFonts w:ascii="Book Antiqua" w:hAnsi="Book Antiqua"/>
        </w:rPr>
        <w:t xml:space="preserve">listed for </w:t>
      </w:r>
      <w:r w:rsidR="0042797A" w:rsidRPr="00BD0F1F">
        <w:rPr>
          <w:rFonts w:ascii="Book Antiqua" w:hAnsi="Book Antiqua"/>
        </w:rPr>
        <w:t xml:space="preserve">liver transplant </w:t>
      </w:r>
      <w:r w:rsidR="00DA37E2" w:rsidRPr="00BD0F1F">
        <w:rPr>
          <w:rFonts w:ascii="Book Antiqua" w:hAnsi="Book Antiqua"/>
        </w:rPr>
        <w:t xml:space="preserve">at a single center </w:t>
      </w:r>
      <w:r w:rsidR="00E63C19" w:rsidRPr="00BD0F1F">
        <w:rPr>
          <w:rFonts w:ascii="Book Antiqua" w:hAnsi="Book Antiqua"/>
        </w:rPr>
        <w:t xml:space="preserve">in the </w:t>
      </w:r>
      <w:r w:rsidR="00942415" w:rsidRPr="00BD0F1F">
        <w:rPr>
          <w:rFonts w:ascii="Book Antiqua" w:hAnsi="Book Antiqua" w:hint="eastAsia"/>
          <w:lang w:eastAsia="zh-CN"/>
        </w:rPr>
        <w:t>United States</w:t>
      </w:r>
      <w:r w:rsidR="00E63C19" w:rsidRPr="00BD0F1F">
        <w:rPr>
          <w:rFonts w:ascii="Book Antiqua" w:hAnsi="Book Antiqua"/>
        </w:rPr>
        <w:t xml:space="preserve"> </w:t>
      </w:r>
      <w:r w:rsidR="00DA37E2" w:rsidRPr="00BD0F1F">
        <w:rPr>
          <w:rFonts w:ascii="Book Antiqua" w:hAnsi="Book Antiqua"/>
        </w:rPr>
        <w:t xml:space="preserve">were prospectively enrolled </w:t>
      </w:r>
      <w:r w:rsidRPr="00BD0F1F">
        <w:rPr>
          <w:rFonts w:ascii="Book Antiqua" w:hAnsi="Book Antiqua"/>
        </w:rPr>
        <w:t>in the Functional Assessment in Liver Transplantation Study</w:t>
      </w:r>
      <w:r w:rsidR="00DA37E2" w:rsidRPr="00BD0F1F">
        <w:rPr>
          <w:rFonts w:ascii="Book Antiqua" w:hAnsi="Book Antiqua"/>
        </w:rPr>
        <w:t xml:space="preserve">. </w:t>
      </w:r>
      <w:r w:rsidRPr="00BD0F1F">
        <w:rPr>
          <w:rFonts w:ascii="Book Antiqua" w:hAnsi="Book Antiqua"/>
        </w:rPr>
        <w:t xml:space="preserve">Patients included in this retrospective analysis included those enrolled between March 2012 and December 2014 with at least 12 </w:t>
      </w:r>
      <w:proofErr w:type="spellStart"/>
      <w:r w:rsidRPr="00BD0F1F">
        <w:rPr>
          <w:rFonts w:ascii="Book Antiqua" w:hAnsi="Book Antiqua"/>
        </w:rPr>
        <w:t>mo</w:t>
      </w:r>
      <w:proofErr w:type="spellEnd"/>
      <w:r w:rsidRPr="00BD0F1F">
        <w:rPr>
          <w:rFonts w:ascii="Book Antiqua" w:hAnsi="Book Antiqua"/>
        </w:rPr>
        <w:t xml:space="preserve"> of follow up and without hepatocellular carcinoma. </w:t>
      </w:r>
      <w:r w:rsidR="00DA37E2" w:rsidRPr="00BD0F1F">
        <w:rPr>
          <w:rFonts w:ascii="Book Antiqua" w:hAnsi="Book Antiqua"/>
        </w:rPr>
        <w:t xml:space="preserve">The primary </w:t>
      </w:r>
      <w:r w:rsidR="001134CA" w:rsidRPr="00BD0F1F">
        <w:rPr>
          <w:rFonts w:ascii="Book Antiqua" w:hAnsi="Book Antiqua"/>
        </w:rPr>
        <w:t xml:space="preserve">and secondary </w:t>
      </w:r>
      <w:r w:rsidR="00DA37E2" w:rsidRPr="00BD0F1F">
        <w:rPr>
          <w:rFonts w:ascii="Book Antiqua" w:hAnsi="Book Antiqua"/>
        </w:rPr>
        <w:t>outcome</w:t>
      </w:r>
      <w:r w:rsidR="001134CA" w:rsidRPr="00BD0F1F">
        <w:rPr>
          <w:rFonts w:ascii="Book Antiqua" w:hAnsi="Book Antiqua"/>
        </w:rPr>
        <w:t>s</w:t>
      </w:r>
      <w:r w:rsidR="00DA37E2" w:rsidRPr="00BD0F1F">
        <w:rPr>
          <w:rFonts w:ascii="Book Antiqua" w:hAnsi="Book Antiqua"/>
        </w:rPr>
        <w:t xml:space="preserve"> w</w:t>
      </w:r>
      <w:r w:rsidR="001134CA" w:rsidRPr="00BD0F1F">
        <w:rPr>
          <w:rFonts w:ascii="Book Antiqua" w:hAnsi="Book Antiqua"/>
        </w:rPr>
        <w:t>ere</w:t>
      </w:r>
      <w:r w:rsidR="00DA37E2" w:rsidRPr="00BD0F1F">
        <w:rPr>
          <w:rFonts w:ascii="Book Antiqua" w:hAnsi="Book Antiqua"/>
        </w:rPr>
        <w:t xml:space="preserve"> hospitalization</w:t>
      </w:r>
      <w:r w:rsidR="001134CA" w:rsidRPr="00BD0F1F">
        <w:rPr>
          <w:rFonts w:ascii="Book Antiqua" w:hAnsi="Book Antiqua"/>
        </w:rPr>
        <w:t xml:space="preserve"> and total inpatient days</w:t>
      </w:r>
      <w:r w:rsidR="00DA37E2" w:rsidRPr="00BD0F1F">
        <w:rPr>
          <w:rFonts w:ascii="Book Antiqua" w:hAnsi="Book Antiqua"/>
        </w:rPr>
        <w:t xml:space="preserve"> within 12 </w:t>
      </w:r>
      <w:proofErr w:type="spellStart"/>
      <w:r w:rsidR="00DA37E2" w:rsidRPr="00BD0F1F">
        <w:rPr>
          <w:rFonts w:ascii="Book Antiqua" w:hAnsi="Book Antiqua"/>
        </w:rPr>
        <w:t>mo</w:t>
      </w:r>
      <w:proofErr w:type="spellEnd"/>
      <w:r w:rsidR="001134CA" w:rsidRPr="00BD0F1F">
        <w:rPr>
          <w:rFonts w:ascii="Book Antiqua" w:hAnsi="Book Antiqua"/>
        </w:rPr>
        <w:t>, respectively</w:t>
      </w:r>
      <w:r w:rsidR="00DA37E2" w:rsidRPr="00BD0F1F">
        <w:rPr>
          <w:rFonts w:ascii="Book Antiqua" w:hAnsi="Book Antiqua"/>
        </w:rPr>
        <w:t>. Logistic and negative binomial regression associate</w:t>
      </w:r>
      <w:r w:rsidR="001134CA" w:rsidRPr="00BD0F1F">
        <w:rPr>
          <w:rFonts w:ascii="Book Antiqua" w:hAnsi="Book Antiqua"/>
        </w:rPr>
        <w:t>d</w:t>
      </w:r>
      <w:r w:rsidR="00DA37E2" w:rsidRPr="00BD0F1F">
        <w:rPr>
          <w:rFonts w:ascii="Book Antiqua" w:hAnsi="Book Antiqua"/>
        </w:rPr>
        <w:t xml:space="preserve"> baseline factors with outcomes.</w:t>
      </w:r>
    </w:p>
    <w:p w14:paraId="07E46CD7" w14:textId="77777777" w:rsidR="007E3EA6" w:rsidRPr="00BD0F1F" w:rsidRDefault="007E3EA6" w:rsidP="00256DE6">
      <w:pPr>
        <w:spacing w:line="360" w:lineRule="auto"/>
        <w:jc w:val="both"/>
        <w:rPr>
          <w:rFonts w:ascii="Book Antiqua" w:hAnsi="Book Antiqua"/>
        </w:rPr>
      </w:pPr>
    </w:p>
    <w:p w14:paraId="0E9F39FC" w14:textId="0D8043A1" w:rsidR="007E3EA6" w:rsidRPr="00BD0F1F" w:rsidRDefault="007E3EA6" w:rsidP="00256DE6">
      <w:pPr>
        <w:spacing w:line="360" w:lineRule="auto"/>
        <w:jc w:val="both"/>
        <w:rPr>
          <w:rFonts w:ascii="Book Antiqua" w:hAnsi="Book Antiqua"/>
          <w:b/>
          <w:bCs/>
          <w:i/>
          <w:iCs/>
        </w:rPr>
      </w:pPr>
      <w:r w:rsidRPr="00BD0F1F">
        <w:rPr>
          <w:rFonts w:ascii="Book Antiqua" w:hAnsi="Book Antiqua"/>
          <w:b/>
          <w:bCs/>
          <w:i/>
          <w:iCs/>
        </w:rPr>
        <w:t>RESULTS</w:t>
      </w:r>
    </w:p>
    <w:p w14:paraId="2E888A8C" w14:textId="249D9091" w:rsidR="00DA37E2" w:rsidRPr="00BD0F1F" w:rsidRDefault="00DA37E2" w:rsidP="00256DE6">
      <w:pPr>
        <w:spacing w:line="360" w:lineRule="auto"/>
        <w:jc w:val="both"/>
        <w:rPr>
          <w:rFonts w:ascii="Book Antiqua" w:hAnsi="Book Antiqua"/>
        </w:rPr>
      </w:pPr>
      <w:r w:rsidRPr="00BD0F1F">
        <w:rPr>
          <w:rFonts w:ascii="Book Antiqua" w:hAnsi="Book Antiqua"/>
        </w:rPr>
        <w:t xml:space="preserve">Of </w:t>
      </w:r>
      <w:r w:rsidR="007509F3" w:rsidRPr="00BD0F1F">
        <w:rPr>
          <w:rFonts w:ascii="Book Antiqua" w:hAnsi="Book Antiqua"/>
        </w:rPr>
        <w:t xml:space="preserve">the </w:t>
      </w:r>
      <w:r w:rsidRPr="00BD0F1F">
        <w:rPr>
          <w:rFonts w:ascii="Book Antiqua" w:hAnsi="Book Antiqua"/>
        </w:rPr>
        <w:t>392 patients, 41% were female, with medi</w:t>
      </w:r>
      <w:r w:rsidR="00321FC8" w:rsidRPr="00BD0F1F">
        <w:rPr>
          <w:rFonts w:ascii="Book Antiqua" w:hAnsi="Book Antiqua"/>
        </w:rPr>
        <w:t xml:space="preserve">an (interquartile range) age </w:t>
      </w:r>
      <w:r w:rsidRPr="00BD0F1F">
        <w:rPr>
          <w:rFonts w:ascii="Book Antiqua" w:hAnsi="Book Antiqua"/>
        </w:rPr>
        <w:t>58 years (52</w:t>
      </w:r>
      <w:r w:rsidR="00321FC8" w:rsidRPr="00BD0F1F">
        <w:rPr>
          <w:rFonts w:ascii="Book Antiqua" w:hAnsi="Book Antiqua"/>
        </w:rPr>
        <w:t xml:space="preserve">-63) and </w:t>
      </w:r>
      <w:r w:rsidR="00C72DE2" w:rsidRPr="00BD0F1F">
        <w:rPr>
          <w:rFonts w:ascii="Book Antiqua" w:hAnsi="Book Antiqua"/>
        </w:rPr>
        <w:t xml:space="preserve">model for end- stage liver disease </w:t>
      </w:r>
      <w:r w:rsidRPr="00BD0F1F">
        <w:rPr>
          <w:rFonts w:ascii="Book Antiqua" w:hAnsi="Book Antiqua"/>
        </w:rPr>
        <w:t xml:space="preserve">18 (15-22). Within 12 </w:t>
      </w:r>
      <w:proofErr w:type="spellStart"/>
      <w:r w:rsidRPr="00BD0F1F">
        <w:rPr>
          <w:rFonts w:ascii="Book Antiqua" w:hAnsi="Book Antiqua"/>
        </w:rPr>
        <w:t>mo</w:t>
      </w:r>
      <w:proofErr w:type="spellEnd"/>
      <w:r w:rsidRPr="00BD0F1F">
        <w:rPr>
          <w:rFonts w:ascii="Book Antiqua" w:hAnsi="Book Antiqua"/>
        </w:rPr>
        <w:t xml:space="preserve">, 186 (47%) patients were hospitalized </w:t>
      </w:r>
      <w:r w:rsidR="001134CA" w:rsidRPr="00BD0F1F">
        <w:rPr>
          <w:rFonts w:ascii="Book Antiqua" w:hAnsi="Book Antiqua"/>
        </w:rPr>
        <w:t>≥</w:t>
      </w:r>
      <w:r w:rsidR="00942415" w:rsidRPr="00BD0F1F">
        <w:rPr>
          <w:rFonts w:ascii="Book Antiqua" w:hAnsi="Book Antiqua" w:hint="eastAsia"/>
          <w:lang w:eastAsia="zh-CN"/>
        </w:rPr>
        <w:t xml:space="preserve"> </w:t>
      </w:r>
      <w:r w:rsidR="001134CA" w:rsidRPr="00BD0F1F">
        <w:rPr>
          <w:rFonts w:ascii="Book Antiqua" w:hAnsi="Book Antiqua"/>
        </w:rPr>
        <w:t>1 time</w:t>
      </w:r>
      <w:r w:rsidRPr="00BD0F1F">
        <w:rPr>
          <w:rFonts w:ascii="Book Antiqua" w:hAnsi="Book Antiqua"/>
        </w:rPr>
        <w:t>; 48% were readmitted, with a median of 8 (4-15) inpatient days. More women than men were hospitalized (54</w:t>
      </w:r>
      <w:r w:rsidR="00942415" w:rsidRPr="00BD0F1F">
        <w:rPr>
          <w:rFonts w:ascii="Book Antiqua" w:hAnsi="Book Antiqua" w:hint="eastAsia"/>
          <w:lang w:eastAsia="zh-CN"/>
        </w:rPr>
        <w:t>%</w:t>
      </w:r>
      <w:r w:rsidRPr="00BD0F1F">
        <w:rPr>
          <w:rFonts w:ascii="Book Antiqua" w:hAnsi="Book Antiqua"/>
        </w:rPr>
        <w:t xml:space="preserve"> </w:t>
      </w:r>
      <w:r w:rsidRPr="00BD0F1F">
        <w:rPr>
          <w:rFonts w:ascii="Book Antiqua" w:hAnsi="Book Antiqua"/>
          <w:i/>
        </w:rPr>
        <w:t>vs</w:t>
      </w:r>
      <w:r w:rsidRPr="00BD0F1F">
        <w:rPr>
          <w:rFonts w:ascii="Book Antiqua" w:hAnsi="Book Antiqua"/>
        </w:rPr>
        <w:t xml:space="preserve"> 43%; </w:t>
      </w:r>
      <w:r w:rsidR="00942415" w:rsidRPr="00BD0F1F">
        <w:rPr>
          <w:rFonts w:ascii="Book Antiqua" w:hAnsi="Book Antiqua"/>
          <w:i/>
        </w:rPr>
        <w:t>P</w:t>
      </w:r>
      <w:r w:rsidR="00942415" w:rsidRPr="00BD0F1F">
        <w:rPr>
          <w:rFonts w:ascii="Book Antiqua" w:hAnsi="Book Antiqua" w:hint="eastAsia"/>
          <w:lang w:eastAsia="zh-CN"/>
        </w:rPr>
        <w:t xml:space="preserve"> </w:t>
      </w:r>
      <w:r w:rsidRPr="00BD0F1F">
        <w:rPr>
          <w:rFonts w:ascii="Book Antiqua" w:hAnsi="Book Antiqua"/>
        </w:rPr>
        <w:t>=</w:t>
      </w:r>
      <w:r w:rsidR="00942415" w:rsidRPr="00BD0F1F">
        <w:rPr>
          <w:rFonts w:ascii="Book Antiqua" w:hAnsi="Book Antiqua" w:hint="eastAsia"/>
          <w:lang w:eastAsia="zh-CN"/>
        </w:rPr>
        <w:t xml:space="preserve"> </w:t>
      </w:r>
      <w:r w:rsidRPr="00BD0F1F">
        <w:rPr>
          <w:rFonts w:ascii="Book Antiqua" w:hAnsi="Book Antiqua"/>
        </w:rPr>
        <w:t xml:space="preserve">0.03). In univariable analysis, female sex was associated with </w:t>
      </w:r>
      <w:r w:rsidR="001134CA" w:rsidRPr="00BD0F1F">
        <w:rPr>
          <w:rFonts w:ascii="Book Antiqua" w:hAnsi="Book Antiqua"/>
        </w:rPr>
        <w:t xml:space="preserve">an </w:t>
      </w:r>
      <w:r w:rsidRPr="00BD0F1F">
        <w:rPr>
          <w:rFonts w:ascii="Book Antiqua" w:hAnsi="Book Antiqua"/>
        </w:rPr>
        <w:t xml:space="preserve">increased risk </w:t>
      </w:r>
      <w:r w:rsidR="003B7547" w:rsidRPr="00BD0F1F">
        <w:rPr>
          <w:rFonts w:ascii="Book Antiqua" w:hAnsi="Book Antiqua"/>
        </w:rPr>
        <w:t xml:space="preserve">of hospitalization </w:t>
      </w:r>
      <w:r w:rsidR="003B7547" w:rsidRPr="00BD0F1F">
        <w:rPr>
          <w:rFonts w:ascii="Book Antiqua" w:hAnsi="Book Antiqua" w:hint="eastAsia"/>
          <w:lang w:eastAsia="zh-CN"/>
        </w:rPr>
        <w:t>[</w:t>
      </w:r>
      <w:r w:rsidR="003B7547" w:rsidRPr="00BD0F1F">
        <w:rPr>
          <w:rFonts w:ascii="Book Antiqua" w:hAnsi="Book Antiqua"/>
        </w:rPr>
        <w:t xml:space="preserve">odds ratios </w:t>
      </w:r>
      <w:r w:rsidR="003B7547" w:rsidRPr="00BD0F1F">
        <w:rPr>
          <w:rFonts w:ascii="Book Antiqua" w:hAnsi="Book Antiqua" w:hint="eastAsia"/>
          <w:lang w:eastAsia="zh-CN"/>
        </w:rPr>
        <w:t>(</w:t>
      </w:r>
      <w:r w:rsidR="00E63C19" w:rsidRPr="00BD0F1F">
        <w:rPr>
          <w:rFonts w:ascii="Book Antiqua" w:hAnsi="Book Antiqua"/>
        </w:rPr>
        <w:t>OR</w:t>
      </w:r>
      <w:r w:rsidR="003B7547" w:rsidRPr="00BD0F1F">
        <w:rPr>
          <w:rFonts w:ascii="Book Antiqua" w:hAnsi="Book Antiqua" w:hint="eastAsia"/>
          <w:lang w:eastAsia="zh-CN"/>
        </w:rPr>
        <w:t>)</w:t>
      </w:r>
      <w:r w:rsidR="00E63C19" w:rsidRPr="00BD0F1F">
        <w:rPr>
          <w:rFonts w:ascii="Book Antiqua" w:hAnsi="Book Antiqua"/>
        </w:rPr>
        <w:t xml:space="preserve"> 1.6, 95%</w:t>
      </w:r>
      <w:r w:rsidR="003B7547" w:rsidRPr="00BD0F1F">
        <w:rPr>
          <w:rFonts w:ascii="Book Antiqua" w:hAnsi="Book Antiqua" w:hint="eastAsia"/>
          <w:lang w:eastAsia="zh-CN"/>
        </w:rPr>
        <w:t xml:space="preserve"> </w:t>
      </w:r>
      <w:hyperlink r:id="rId9" w:history="1">
        <w:r w:rsidR="003B7547" w:rsidRPr="00BD0F1F">
          <w:rPr>
            <w:rStyle w:val="ac"/>
            <w:rFonts w:ascii="Book Antiqua" w:hAnsi="Book Antiqua"/>
            <w:bCs/>
            <w:color w:val="auto"/>
            <w:u w:val="none"/>
            <w:lang w:eastAsia="zh-CN"/>
          </w:rPr>
          <w:t>confidence</w:t>
        </w:r>
      </w:hyperlink>
      <w:r w:rsidR="003B7547" w:rsidRPr="00BD0F1F">
        <w:rPr>
          <w:rFonts w:ascii="Book Antiqua" w:hAnsi="Book Antiqua" w:hint="eastAsia"/>
          <w:lang w:eastAsia="zh-CN"/>
        </w:rPr>
        <w:t xml:space="preserve"> </w:t>
      </w:r>
      <w:hyperlink r:id="rId10" w:history="1">
        <w:r w:rsidR="003B7547" w:rsidRPr="00BD0F1F">
          <w:rPr>
            <w:rStyle w:val="ac"/>
            <w:rFonts w:ascii="Book Antiqua" w:hAnsi="Book Antiqua"/>
            <w:bCs/>
            <w:color w:val="auto"/>
            <w:u w:val="none"/>
            <w:lang w:eastAsia="zh-CN"/>
          </w:rPr>
          <w:t>interval</w:t>
        </w:r>
      </w:hyperlink>
      <w:r w:rsidR="003B7547" w:rsidRPr="00BD0F1F">
        <w:rPr>
          <w:rFonts w:ascii="Book Antiqua" w:hAnsi="Book Antiqua"/>
          <w:lang w:eastAsia="zh-CN"/>
        </w:rPr>
        <w:t xml:space="preserve"> </w:t>
      </w:r>
      <w:r w:rsidR="003B7547" w:rsidRPr="00BD0F1F">
        <w:rPr>
          <w:rFonts w:ascii="Book Antiqua" w:hAnsi="Book Antiqua" w:hint="eastAsia"/>
          <w:lang w:eastAsia="zh-CN"/>
        </w:rPr>
        <w:t>(</w:t>
      </w:r>
      <w:r w:rsidRPr="00BD0F1F">
        <w:rPr>
          <w:rFonts w:ascii="Book Antiqua" w:hAnsi="Book Antiqua"/>
        </w:rPr>
        <w:t>CI</w:t>
      </w:r>
      <w:r w:rsidR="003B7547" w:rsidRPr="00BD0F1F">
        <w:rPr>
          <w:rFonts w:ascii="Book Antiqua" w:hAnsi="Book Antiqua" w:hint="eastAsia"/>
          <w:lang w:eastAsia="zh-CN"/>
        </w:rPr>
        <w:t>)</w:t>
      </w:r>
      <w:r w:rsidRPr="00BD0F1F">
        <w:rPr>
          <w:rFonts w:ascii="Book Antiqua" w:hAnsi="Book Antiqua"/>
        </w:rPr>
        <w:t xml:space="preserve"> 1.0-2.4; </w:t>
      </w:r>
      <w:r w:rsidR="00942415" w:rsidRPr="00BD0F1F">
        <w:rPr>
          <w:rFonts w:ascii="Book Antiqua" w:hAnsi="Book Antiqua"/>
          <w:i/>
        </w:rPr>
        <w:t>P</w:t>
      </w:r>
      <w:r w:rsidR="00942415" w:rsidRPr="00BD0F1F">
        <w:rPr>
          <w:rFonts w:ascii="Book Antiqua" w:hAnsi="Book Antiqua"/>
        </w:rPr>
        <w:t xml:space="preserve"> </w:t>
      </w:r>
      <w:r w:rsidRPr="00BD0F1F">
        <w:rPr>
          <w:rFonts w:ascii="Book Antiqua" w:hAnsi="Book Antiqua"/>
        </w:rPr>
        <w:t>=</w:t>
      </w:r>
      <w:r w:rsidR="00942415" w:rsidRPr="00BD0F1F">
        <w:rPr>
          <w:rFonts w:ascii="Book Antiqua" w:hAnsi="Book Antiqua" w:hint="eastAsia"/>
          <w:lang w:eastAsia="zh-CN"/>
        </w:rPr>
        <w:t xml:space="preserve"> </w:t>
      </w:r>
      <w:r w:rsidR="003B7547" w:rsidRPr="00BD0F1F">
        <w:rPr>
          <w:rFonts w:ascii="Book Antiqua" w:hAnsi="Book Antiqua"/>
        </w:rPr>
        <w:t>0.03</w:t>
      </w:r>
      <w:r w:rsidR="003B7547" w:rsidRPr="00BD0F1F">
        <w:rPr>
          <w:rFonts w:ascii="Book Antiqua" w:hAnsi="Book Antiqua" w:hint="eastAsia"/>
          <w:lang w:eastAsia="zh-CN"/>
        </w:rPr>
        <w:t>]</w:t>
      </w:r>
      <w:r w:rsidRPr="00BD0F1F">
        <w:rPr>
          <w:rFonts w:ascii="Book Antiqua" w:hAnsi="Book Antiqua"/>
        </w:rPr>
        <w:t xml:space="preserve">, which remained significant on </w:t>
      </w:r>
      <w:r w:rsidR="0042797A" w:rsidRPr="00BD0F1F">
        <w:rPr>
          <w:rFonts w:ascii="Book Antiqua" w:hAnsi="Book Antiqua"/>
        </w:rPr>
        <w:t xml:space="preserve">adjusted </w:t>
      </w:r>
      <w:r w:rsidRPr="00BD0F1F">
        <w:rPr>
          <w:rFonts w:ascii="Book Antiqua" w:hAnsi="Book Antiqua"/>
        </w:rPr>
        <w:t>mult</w:t>
      </w:r>
      <w:r w:rsidR="00E63C19" w:rsidRPr="00BD0F1F">
        <w:rPr>
          <w:rFonts w:ascii="Book Antiqua" w:hAnsi="Book Antiqua"/>
        </w:rPr>
        <w:t>ivariable analysis (OR 1.6, 95%</w:t>
      </w:r>
      <w:r w:rsidRPr="00BD0F1F">
        <w:rPr>
          <w:rFonts w:ascii="Book Antiqua" w:hAnsi="Book Antiqua"/>
        </w:rPr>
        <w:t>CI</w:t>
      </w:r>
      <w:r w:rsidR="005537BE">
        <w:rPr>
          <w:rFonts w:ascii="Book Antiqua" w:hAnsi="Book Antiqua" w:hint="eastAsia"/>
          <w:lang w:eastAsia="zh-CN"/>
        </w:rPr>
        <w:t>:</w:t>
      </w:r>
      <w:r w:rsidRPr="00BD0F1F">
        <w:rPr>
          <w:rFonts w:ascii="Book Antiqua" w:hAnsi="Book Antiqua"/>
        </w:rPr>
        <w:t xml:space="preserve"> 1.1-2.6; </w:t>
      </w:r>
      <w:r w:rsidR="00942415" w:rsidRPr="00BD0F1F">
        <w:rPr>
          <w:rFonts w:ascii="Book Antiqua" w:hAnsi="Book Antiqua"/>
          <w:i/>
        </w:rPr>
        <w:t>P</w:t>
      </w:r>
      <w:r w:rsidR="00942415" w:rsidRPr="00BD0F1F">
        <w:rPr>
          <w:rFonts w:ascii="Book Antiqua" w:hAnsi="Book Antiqua"/>
        </w:rPr>
        <w:t xml:space="preserve"> </w:t>
      </w:r>
      <w:r w:rsidRPr="00BD0F1F">
        <w:rPr>
          <w:rFonts w:ascii="Book Antiqua" w:hAnsi="Book Antiqua"/>
        </w:rPr>
        <w:t>=</w:t>
      </w:r>
      <w:r w:rsidR="00942415" w:rsidRPr="00BD0F1F">
        <w:rPr>
          <w:rFonts w:ascii="Book Antiqua" w:hAnsi="Book Antiqua" w:hint="eastAsia"/>
          <w:lang w:eastAsia="zh-CN"/>
        </w:rPr>
        <w:t xml:space="preserve"> </w:t>
      </w:r>
      <w:r w:rsidRPr="00BD0F1F">
        <w:rPr>
          <w:rFonts w:ascii="Book Antiqua" w:hAnsi="Book Antiqua"/>
        </w:rPr>
        <w:t xml:space="preserve">0.03). Female gender was also associated </w:t>
      </w:r>
      <w:r w:rsidRPr="00BD0F1F">
        <w:rPr>
          <w:rFonts w:ascii="Book Antiqua" w:hAnsi="Book Antiqua"/>
        </w:rPr>
        <w:lastRenderedPageBreak/>
        <w:t>with</w:t>
      </w:r>
      <w:r w:rsidR="001134CA" w:rsidRPr="00BD0F1F">
        <w:rPr>
          <w:rFonts w:ascii="Book Antiqua" w:hAnsi="Book Antiqua"/>
        </w:rPr>
        <w:t xml:space="preserve"> an</w:t>
      </w:r>
      <w:r w:rsidRPr="00BD0F1F">
        <w:rPr>
          <w:rFonts w:ascii="Book Antiqua" w:hAnsi="Book Antiqua"/>
        </w:rPr>
        <w:t xml:space="preserve"> increased number of inpatient days within 12 </w:t>
      </w:r>
      <w:proofErr w:type="spellStart"/>
      <w:r w:rsidRPr="00BD0F1F">
        <w:rPr>
          <w:rFonts w:ascii="Book Antiqua" w:hAnsi="Book Antiqua"/>
        </w:rPr>
        <w:t>mo</w:t>
      </w:r>
      <w:proofErr w:type="spellEnd"/>
      <w:r w:rsidR="00942415" w:rsidRPr="00BD0F1F">
        <w:rPr>
          <w:rFonts w:ascii="Book Antiqua" w:hAnsi="Book Antiqua" w:hint="eastAsia"/>
          <w:lang w:eastAsia="zh-CN"/>
        </w:rPr>
        <w:t xml:space="preserve"> </w:t>
      </w:r>
      <w:r w:rsidRPr="00BD0F1F">
        <w:rPr>
          <w:rFonts w:ascii="Book Antiqua" w:hAnsi="Book Antiqua"/>
        </w:rPr>
        <w:t xml:space="preserve">in both </w:t>
      </w:r>
      <w:proofErr w:type="spellStart"/>
      <w:r w:rsidRPr="00BD0F1F">
        <w:rPr>
          <w:rFonts w:ascii="Book Antiqua" w:hAnsi="Book Antiqua"/>
        </w:rPr>
        <w:t>univariable</w:t>
      </w:r>
      <w:proofErr w:type="spellEnd"/>
      <w:r w:rsidRPr="00BD0F1F">
        <w:rPr>
          <w:rFonts w:ascii="Book Antiqua" w:hAnsi="Book Antiqua"/>
        </w:rPr>
        <w:t xml:space="preserve"> and multivariable regression.</w:t>
      </w:r>
    </w:p>
    <w:p w14:paraId="3715D725" w14:textId="77777777" w:rsidR="007E3EA6" w:rsidRPr="00BD0F1F" w:rsidRDefault="007E3EA6" w:rsidP="00256DE6">
      <w:pPr>
        <w:spacing w:line="360" w:lineRule="auto"/>
        <w:jc w:val="both"/>
        <w:rPr>
          <w:rFonts w:ascii="Book Antiqua" w:hAnsi="Book Antiqua"/>
          <w:b/>
          <w:bCs/>
        </w:rPr>
      </w:pPr>
    </w:p>
    <w:p w14:paraId="5BEB7796" w14:textId="7357AAD4" w:rsidR="007E3EA6" w:rsidRPr="00BD0F1F" w:rsidRDefault="007E3EA6" w:rsidP="00256DE6">
      <w:pPr>
        <w:spacing w:line="360" w:lineRule="auto"/>
        <w:jc w:val="both"/>
        <w:rPr>
          <w:rFonts w:ascii="Book Antiqua" w:hAnsi="Book Antiqua"/>
          <w:b/>
          <w:bCs/>
          <w:i/>
          <w:iCs/>
        </w:rPr>
      </w:pPr>
      <w:r w:rsidRPr="00BD0F1F">
        <w:rPr>
          <w:rFonts w:ascii="Book Antiqua" w:hAnsi="Book Antiqua"/>
          <w:b/>
          <w:bCs/>
          <w:i/>
          <w:iCs/>
        </w:rPr>
        <w:t>CONCLUSION</w:t>
      </w:r>
    </w:p>
    <w:p w14:paraId="7A71402A" w14:textId="0CAF2B1E" w:rsidR="001A135A" w:rsidRPr="00BD0F1F" w:rsidRDefault="00DA37E2" w:rsidP="00256DE6">
      <w:pPr>
        <w:spacing w:line="360" w:lineRule="auto"/>
        <w:jc w:val="both"/>
        <w:rPr>
          <w:rFonts w:ascii="Book Antiqua" w:hAnsi="Book Antiqua"/>
        </w:rPr>
      </w:pPr>
      <w:r w:rsidRPr="00BD0F1F">
        <w:rPr>
          <w:rFonts w:ascii="Book Antiqua" w:hAnsi="Book Antiqua"/>
        </w:rPr>
        <w:t xml:space="preserve">Women with cirrhosis on the </w:t>
      </w:r>
      <w:r w:rsidR="0042797A" w:rsidRPr="00BD0F1F">
        <w:rPr>
          <w:rFonts w:ascii="Book Antiqua" w:hAnsi="Book Antiqua"/>
        </w:rPr>
        <w:t>liver transplant</w:t>
      </w:r>
      <w:r w:rsidRPr="00BD0F1F">
        <w:rPr>
          <w:rFonts w:ascii="Book Antiqua" w:hAnsi="Book Antiqua"/>
        </w:rPr>
        <w:t xml:space="preserve"> waitlist have more hosp</w:t>
      </w:r>
      <w:r w:rsidR="00321FC8" w:rsidRPr="00BD0F1F">
        <w:rPr>
          <w:rFonts w:ascii="Book Antiqua" w:hAnsi="Book Antiqua"/>
        </w:rPr>
        <w:t>italizations and inpatient days in one year</w:t>
      </w:r>
      <w:r w:rsidR="001A135A" w:rsidRPr="00BD0F1F">
        <w:rPr>
          <w:rFonts w:ascii="Book Antiqua" w:hAnsi="Book Antiqua"/>
        </w:rPr>
        <w:t xml:space="preserve"> </w:t>
      </w:r>
      <w:r w:rsidRPr="00BD0F1F">
        <w:rPr>
          <w:rFonts w:ascii="Book Antiqua" w:hAnsi="Book Antiqua"/>
        </w:rPr>
        <w:t>compared with men, suggesting that the experience of cirrhosis differs between men and women, despite similar baseline illness severity. Future studies should explore gender-specific vulnerabilities to help explain waitlist disparities.</w:t>
      </w:r>
    </w:p>
    <w:p w14:paraId="69A83D3D" w14:textId="77777777" w:rsidR="007E3EA6" w:rsidRPr="00BD0F1F" w:rsidRDefault="007E3EA6" w:rsidP="00256DE6">
      <w:pPr>
        <w:spacing w:line="360" w:lineRule="auto"/>
        <w:jc w:val="both"/>
        <w:rPr>
          <w:rFonts w:ascii="Book Antiqua" w:hAnsi="Book Antiqua"/>
          <w:b/>
          <w:bCs/>
        </w:rPr>
      </w:pPr>
    </w:p>
    <w:p w14:paraId="400DE412" w14:textId="2D42962A" w:rsidR="007E3EA6" w:rsidRPr="00BD0F1F" w:rsidRDefault="00942415" w:rsidP="00256DE6">
      <w:pPr>
        <w:spacing w:line="360" w:lineRule="auto"/>
        <w:jc w:val="both"/>
        <w:rPr>
          <w:rFonts w:ascii="Book Antiqua" w:hAnsi="Book Antiqua"/>
        </w:rPr>
      </w:pPr>
      <w:r w:rsidRPr="00BD0F1F">
        <w:rPr>
          <w:rFonts w:ascii="Book Antiqua" w:hAnsi="Book Antiqua"/>
          <w:b/>
        </w:rPr>
        <w:t>Key words:</w:t>
      </w:r>
      <w:r w:rsidR="007E3EA6" w:rsidRPr="00BD0F1F">
        <w:rPr>
          <w:rFonts w:ascii="Book Antiqua" w:hAnsi="Book Antiqua"/>
        </w:rPr>
        <w:t xml:space="preserve"> </w:t>
      </w:r>
      <w:bookmarkStart w:id="7" w:name="OLE_LINK128"/>
      <w:bookmarkStart w:id="8" w:name="OLE_LINK129"/>
      <w:r w:rsidR="007E3EA6" w:rsidRPr="00BD0F1F">
        <w:rPr>
          <w:rFonts w:ascii="Book Antiqua" w:hAnsi="Book Antiqua"/>
        </w:rPr>
        <w:t>Gender; Cirrhosis; L</w:t>
      </w:r>
      <w:r w:rsidR="001A135A" w:rsidRPr="00BD0F1F">
        <w:rPr>
          <w:rFonts w:ascii="Book Antiqua" w:hAnsi="Book Antiqua"/>
        </w:rPr>
        <w:t>iver transplantation waitlist</w:t>
      </w:r>
      <w:r w:rsidR="007E3EA6" w:rsidRPr="00BD0F1F">
        <w:rPr>
          <w:rFonts w:ascii="Book Antiqua" w:hAnsi="Book Antiqua"/>
        </w:rPr>
        <w:t>; Hospitalization; Readmission; Women</w:t>
      </w:r>
      <w:bookmarkEnd w:id="7"/>
      <w:bookmarkEnd w:id="8"/>
    </w:p>
    <w:p w14:paraId="00BB871E" w14:textId="77777777" w:rsidR="007E3EA6" w:rsidRPr="00BD0F1F" w:rsidRDefault="007E3EA6" w:rsidP="00256DE6">
      <w:pPr>
        <w:spacing w:line="360" w:lineRule="auto"/>
        <w:jc w:val="both"/>
        <w:rPr>
          <w:rFonts w:ascii="Book Antiqua" w:hAnsi="Book Antiqua"/>
          <w:lang w:eastAsia="zh-CN"/>
        </w:rPr>
      </w:pPr>
    </w:p>
    <w:p w14:paraId="7399A99C" w14:textId="4115299F" w:rsidR="00942415" w:rsidRPr="00BD0F1F" w:rsidRDefault="00942415" w:rsidP="00942415">
      <w:pPr>
        <w:adjustRightInd w:val="0"/>
        <w:snapToGrid w:val="0"/>
        <w:spacing w:line="360" w:lineRule="auto"/>
        <w:rPr>
          <w:rFonts w:ascii="Book Antiqua" w:hAnsi="Book Antiqua"/>
        </w:rPr>
      </w:pPr>
      <w:bookmarkStart w:id="9" w:name="OLE_LINK130"/>
      <w:bookmarkStart w:id="10" w:name="OLE_LINK131"/>
      <w:r w:rsidRPr="00BD0F1F">
        <w:rPr>
          <w:rFonts w:ascii="Book Antiqua" w:hAnsi="Book Antiqua"/>
          <w:b/>
        </w:rPr>
        <w:t>© The Author(s) 201</w:t>
      </w:r>
      <w:r w:rsidRPr="00BD0F1F">
        <w:rPr>
          <w:rFonts w:ascii="Book Antiqua" w:hAnsi="Book Antiqua" w:hint="eastAsia"/>
          <w:b/>
          <w:lang w:eastAsia="zh-CN"/>
        </w:rPr>
        <w:t>9</w:t>
      </w:r>
      <w:r w:rsidRPr="00BD0F1F">
        <w:rPr>
          <w:rFonts w:ascii="Book Antiqua" w:hAnsi="Book Antiqua"/>
          <w:b/>
        </w:rPr>
        <w:t xml:space="preserve">. </w:t>
      </w:r>
      <w:r w:rsidRPr="00BD0F1F">
        <w:rPr>
          <w:rFonts w:ascii="Book Antiqua" w:hAnsi="Book Antiqua"/>
        </w:rPr>
        <w:t xml:space="preserve">Published by </w:t>
      </w:r>
      <w:proofErr w:type="spellStart"/>
      <w:r w:rsidRPr="00BD0F1F">
        <w:rPr>
          <w:rFonts w:ascii="Book Antiqua" w:hAnsi="Book Antiqua"/>
        </w:rPr>
        <w:t>Baishideng</w:t>
      </w:r>
      <w:proofErr w:type="spellEnd"/>
      <w:r w:rsidRPr="00BD0F1F">
        <w:rPr>
          <w:rFonts w:ascii="Book Antiqua" w:hAnsi="Book Antiqua"/>
        </w:rPr>
        <w:t xml:space="preserve"> Publishing Group Inc. All rights reserved.</w:t>
      </w:r>
    </w:p>
    <w:bookmarkEnd w:id="9"/>
    <w:bookmarkEnd w:id="10"/>
    <w:p w14:paraId="16025C3F" w14:textId="77777777" w:rsidR="00942415" w:rsidRPr="00BD0F1F" w:rsidRDefault="00942415" w:rsidP="00256DE6">
      <w:pPr>
        <w:spacing w:line="360" w:lineRule="auto"/>
        <w:jc w:val="both"/>
        <w:rPr>
          <w:rFonts w:ascii="Book Antiqua" w:hAnsi="Book Antiqua"/>
          <w:lang w:eastAsia="zh-CN"/>
        </w:rPr>
      </w:pPr>
    </w:p>
    <w:p w14:paraId="10C225F1" w14:textId="06D34288" w:rsidR="005434E7" w:rsidRPr="00BD0F1F" w:rsidRDefault="00942415" w:rsidP="00256DE6">
      <w:pPr>
        <w:spacing w:line="360" w:lineRule="auto"/>
        <w:jc w:val="both"/>
        <w:rPr>
          <w:rFonts w:ascii="Book Antiqua" w:hAnsi="Book Antiqua"/>
          <w:lang w:eastAsia="zh-CN"/>
        </w:rPr>
      </w:pPr>
      <w:r w:rsidRPr="00BD0F1F">
        <w:rPr>
          <w:rFonts w:ascii="Book Antiqua" w:hAnsi="Book Antiqua"/>
          <w:b/>
        </w:rPr>
        <w:t>Core tip:</w:t>
      </w:r>
      <w:r w:rsidR="007E3EA6" w:rsidRPr="00BD0F1F">
        <w:rPr>
          <w:rFonts w:ascii="Book Antiqua" w:hAnsi="Book Antiqua"/>
          <w:b/>
          <w:bCs/>
        </w:rPr>
        <w:t xml:space="preserve"> </w:t>
      </w:r>
      <w:r w:rsidR="007E3EA6" w:rsidRPr="00BD0F1F">
        <w:rPr>
          <w:rFonts w:ascii="Book Antiqua" w:hAnsi="Book Antiqua"/>
        </w:rPr>
        <w:t xml:space="preserve">In this single-center study of patients on the liver transplant waitlist, women were significantly more likely to be hospitalized than men, and were hospitalized for a more days within one year.  Among those who were hospitalized at least once, there was a trend toward higher rates of readmission among women compared to men. These gender differences were independent of underlying severity </w:t>
      </w:r>
      <w:r w:rsidR="00C72DE2" w:rsidRPr="00BD0F1F">
        <w:rPr>
          <w:rFonts w:ascii="Book Antiqua" w:hAnsi="Book Antiqua"/>
        </w:rPr>
        <w:t>of illness, as measured by model for end- stage liver disease</w:t>
      </w:r>
      <w:r w:rsidR="007E3EA6" w:rsidRPr="00BD0F1F">
        <w:rPr>
          <w:rFonts w:ascii="Book Antiqua" w:hAnsi="Book Antiqua"/>
        </w:rPr>
        <w:t xml:space="preserve"> score, suggesting that perhaps traditional indicators of liver disease severity do not adequately capture all contributors to illness, such as non-hepatic comorbidities or socioeconomic factors, </w:t>
      </w:r>
      <w:r w:rsidRPr="00BD0F1F">
        <w:rPr>
          <w:rFonts w:ascii="Book Antiqua" w:hAnsi="Book Antiqua" w:hint="eastAsia"/>
          <w:lang w:eastAsia="zh-CN"/>
        </w:rPr>
        <w:t xml:space="preserve">which </w:t>
      </w:r>
      <w:r w:rsidR="007E3EA6" w:rsidRPr="00BD0F1F">
        <w:rPr>
          <w:rFonts w:ascii="Book Antiqua" w:hAnsi="Book Antiqua"/>
        </w:rPr>
        <w:t>may require acute inpatient care.</w:t>
      </w:r>
    </w:p>
    <w:p w14:paraId="631002AB" w14:textId="77777777" w:rsidR="005434E7" w:rsidRPr="00BD0F1F" w:rsidRDefault="005434E7" w:rsidP="00256DE6">
      <w:pPr>
        <w:spacing w:line="360" w:lineRule="auto"/>
        <w:jc w:val="both"/>
        <w:rPr>
          <w:rFonts w:ascii="Book Antiqua" w:hAnsi="Book Antiqua"/>
          <w:lang w:eastAsia="zh-CN"/>
        </w:rPr>
      </w:pPr>
    </w:p>
    <w:p w14:paraId="65280D9D" w14:textId="52628124" w:rsidR="00A21CAD" w:rsidRDefault="00A21CAD" w:rsidP="00A21CAD">
      <w:pPr>
        <w:tabs>
          <w:tab w:val="left" w:pos="2416"/>
        </w:tabs>
        <w:spacing w:line="360" w:lineRule="auto"/>
        <w:rPr>
          <w:rFonts w:ascii="Book Antiqua" w:hAnsi="Book Antiqua" w:hint="eastAsia"/>
          <w:bCs/>
          <w:iCs/>
          <w:lang w:eastAsia="zh-CN"/>
        </w:rPr>
      </w:pPr>
      <w:r w:rsidRPr="00A21CAD">
        <w:rPr>
          <w:rFonts w:ascii="Book Antiqua" w:hAnsi="Book Antiqua" w:hint="eastAsia"/>
          <w:b/>
          <w:bCs/>
          <w:lang w:eastAsia="zh-CN"/>
        </w:rPr>
        <w:t>Citation:</w:t>
      </w:r>
      <w:r>
        <w:rPr>
          <w:rFonts w:ascii="Book Antiqua" w:hAnsi="Book Antiqua" w:hint="eastAsia"/>
          <w:bCs/>
          <w:lang w:eastAsia="zh-CN"/>
        </w:rPr>
        <w:t xml:space="preserve"> </w:t>
      </w:r>
      <w:r w:rsidRPr="00BD0F1F">
        <w:rPr>
          <w:rFonts w:ascii="Book Antiqua" w:hAnsi="Book Antiqua"/>
          <w:bCs/>
        </w:rPr>
        <w:t>Rubin</w:t>
      </w:r>
      <w:r w:rsidRPr="00BD0F1F">
        <w:rPr>
          <w:rFonts w:ascii="Book Antiqua" w:hAnsi="Book Antiqua"/>
        </w:rPr>
        <w:t xml:space="preserve"> </w:t>
      </w:r>
      <w:r w:rsidRPr="00BD0F1F">
        <w:rPr>
          <w:rFonts w:ascii="Book Antiqua" w:hAnsi="Book Antiqua" w:hint="eastAsia"/>
        </w:rPr>
        <w:t xml:space="preserve">JB, </w:t>
      </w:r>
      <w:r w:rsidRPr="00BD0F1F">
        <w:rPr>
          <w:rFonts w:ascii="Book Antiqua" w:hAnsi="Book Antiqua"/>
          <w:bCs/>
        </w:rPr>
        <w:t>Sinclair</w:t>
      </w:r>
      <w:r w:rsidRPr="00BD0F1F">
        <w:rPr>
          <w:rFonts w:ascii="Book Antiqua" w:hAnsi="Book Antiqua"/>
        </w:rPr>
        <w:t xml:space="preserve"> </w:t>
      </w:r>
      <w:r w:rsidRPr="00BD0F1F">
        <w:rPr>
          <w:rFonts w:ascii="Book Antiqua" w:hAnsi="Book Antiqua" w:hint="eastAsia"/>
        </w:rPr>
        <w:t xml:space="preserve">M, </w:t>
      </w:r>
      <w:proofErr w:type="spellStart"/>
      <w:r w:rsidRPr="00BD0F1F">
        <w:rPr>
          <w:rFonts w:ascii="Book Antiqua" w:hAnsi="Book Antiqua"/>
          <w:bCs/>
        </w:rPr>
        <w:t>Rahimi</w:t>
      </w:r>
      <w:proofErr w:type="spellEnd"/>
      <w:r w:rsidRPr="00BD0F1F">
        <w:rPr>
          <w:rFonts w:ascii="Book Antiqua" w:hAnsi="Book Antiqua"/>
        </w:rPr>
        <w:t xml:space="preserve"> </w:t>
      </w:r>
      <w:r w:rsidRPr="00BD0F1F">
        <w:rPr>
          <w:rFonts w:ascii="Book Antiqua" w:hAnsi="Book Antiqua" w:hint="eastAsia"/>
        </w:rPr>
        <w:t xml:space="preserve">RS, </w:t>
      </w:r>
      <w:r w:rsidRPr="00BD0F1F">
        <w:rPr>
          <w:rFonts w:ascii="Book Antiqua" w:hAnsi="Book Antiqua"/>
          <w:bCs/>
        </w:rPr>
        <w:t>Tapper</w:t>
      </w:r>
      <w:r w:rsidRPr="00BD0F1F">
        <w:rPr>
          <w:rFonts w:ascii="Book Antiqua" w:hAnsi="Book Antiqua"/>
        </w:rPr>
        <w:t xml:space="preserve"> </w:t>
      </w:r>
      <w:r w:rsidRPr="00BD0F1F">
        <w:rPr>
          <w:rFonts w:ascii="Book Antiqua" w:hAnsi="Book Antiqua" w:hint="eastAsia"/>
        </w:rPr>
        <w:t xml:space="preserve">EB, </w:t>
      </w:r>
      <w:r w:rsidRPr="00BD0F1F">
        <w:rPr>
          <w:rFonts w:ascii="Book Antiqua" w:hAnsi="Book Antiqua"/>
          <w:bCs/>
        </w:rPr>
        <w:t>Lai</w:t>
      </w:r>
      <w:r w:rsidRPr="00BD0F1F">
        <w:rPr>
          <w:rFonts w:ascii="Book Antiqua" w:hAnsi="Book Antiqua"/>
        </w:rPr>
        <w:t xml:space="preserve"> </w:t>
      </w:r>
      <w:r w:rsidRPr="00BD0F1F">
        <w:rPr>
          <w:rFonts w:ascii="Book Antiqua" w:hAnsi="Book Antiqua" w:hint="eastAsia"/>
        </w:rPr>
        <w:t xml:space="preserve">JC. </w:t>
      </w:r>
      <w:r w:rsidRPr="00BD0F1F">
        <w:rPr>
          <w:rFonts w:ascii="Book Antiqua" w:hAnsi="Book Antiqua"/>
        </w:rPr>
        <w:t>Women on the liver transplantation waitlist are at increased risk of hospitalization compared to men</w:t>
      </w:r>
      <w:r w:rsidRPr="00BD0F1F">
        <w:rPr>
          <w:rFonts w:ascii="Book Antiqua" w:hAnsi="Book Antiqua" w:hint="eastAsia"/>
        </w:rPr>
        <w:t xml:space="preserve">. </w:t>
      </w:r>
      <w:r w:rsidRPr="004806CA">
        <w:rPr>
          <w:rFonts w:ascii="Book Antiqua" w:hAnsi="Book Antiqua"/>
          <w:bCs/>
          <w:i/>
          <w:iCs/>
        </w:rPr>
        <w:t xml:space="preserve">World J </w:t>
      </w:r>
      <w:proofErr w:type="spellStart"/>
      <w:r w:rsidRPr="004806CA">
        <w:rPr>
          <w:rFonts w:ascii="Book Antiqua" w:hAnsi="Book Antiqua"/>
          <w:bCs/>
          <w:i/>
          <w:iCs/>
        </w:rPr>
        <w:t>Gastroenterol</w:t>
      </w:r>
      <w:proofErr w:type="spellEnd"/>
      <w:r w:rsidRPr="004806CA">
        <w:rPr>
          <w:rFonts w:ascii="Book Antiqua" w:hAnsi="Book Antiqua"/>
          <w:bCs/>
          <w:i/>
          <w:iCs/>
        </w:rPr>
        <w:t xml:space="preserve"> </w:t>
      </w:r>
      <w:r w:rsidRPr="004806CA">
        <w:rPr>
          <w:rFonts w:ascii="Book Antiqua" w:hAnsi="Book Antiqua"/>
          <w:bCs/>
          <w:iCs/>
        </w:rPr>
        <w:t xml:space="preserve">2019; 25(8): </w:t>
      </w:r>
      <w:r>
        <w:rPr>
          <w:rFonts w:ascii="Book Antiqua" w:hAnsi="Book Antiqua" w:hint="eastAsia"/>
          <w:bCs/>
          <w:iCs/>
        </w:rPr>
        <w:t>980</w:t>
      </w:r>
      <w:r w:rsidRPr="004806CA">
        <w:rPr>
          <w:rFonts w:ascii="Book Antiqua" w:hAnsi="Book Antiqua"/>
          <w:bCs/>
          <w:iCs/>
        </w:rPr>
        <w:t>-</w:t>
      </w:r>
      <w:r>
        <w:rPr>
          <w:rFonts w:ascii="Book Antiqua" w:hAnsi="Book Antiqua" w:hint="eastAsia"/>
          <w:bCs/>
          <w:iCs/>
        </w:rPr>
        <w:t>988</w:t>
      </w:r>
      <w:r w:rsidRPr="004806CA">
        <w:rPr>
          <w:rFonts w:ascii="Book Antiqua" w:hAnsi="Book Antiqua"/>
          <w:bCs/>
          <w:iCs/>
        </w:rPr>
        <w:t xml:space="preserve">  </w:t>
      </w:r>
    </w:p>
    <w:p w14:paraId="143C782A" w14:textId="77777777" w:rsidR="00A21CAD" w:rsidRDefault="00A21CAD" w:rsidP="00A21CAD">
      <w:pPr>
        <w:tabs>
          <w:tab w:val="left" w:pos="2416"/>
        </w:tabs>
        <w:spacing w:line="360" w:lineRule="auto"/>
        <w:rPr>
          <w:rFonts w:ascii="Book Antiqua" w:hAnsi="Book Antiqua" w:hint="eastAsia"/>
          <w:bCs/>
          <w:iCs/>
          <w:lang w:eastAsia="zh-CN"/>
        </w:rPr>
      </w:pPr>
      <w:r w:rsidRPr="00A21CAD">
        <w:rPr>
          <w:rFonts w:ascii="Book Antiqua" w:hAnsi="Book Antiqua"/>
          <w:b/>
          <w:bCs/>
          <w:iCs/>
        </w:rPr>
        <w:t>URL:</w:t>
      </w:r>
      <w:r w:rsidRPr="004806CA">
        <w:rPr>
          <w:rFonts w:ascii="Book Antiqua" w:hAnsi="Book Antiqua"/>
          <w:bCs/>
          <w:iCs/>
        </w:rPr>
        <w:t xml:space="preserve"> https://www.wjgnet.com/1007-9327/full/v25/i</w:t>
      </w:r>
      <w:r>
        <w:rPr>
          <w:rFonts w:ascii="Book Antiqua" w:hAnsi="Book Antiqua"/>
          <w:bCs/>
          <w:iCs/>
        </w:rPr>
        <w:t>8</w:t>
      </w:r>
      <w:r w:rsidRPr="004806CA">
        <w:rPr>
          <w:rFonts w:ascii="Book Antiqua" w:hAnsi="Book Antiqua"/>
          <w:bCs/>
          <w:iCs/>
        </w:rPr>
        <w:t>/</w:t>
      </w:r>
      <w:r>
        <w:rPr>
          <w:rFonts w:ascii="Book Antiqua" w:hAnsi="Book Antiqua" w:hint="eastAsia"/>
          <w:bCs/>
          <w:iCs/>
        </w:rPr>
        <w:t>980</w:t>
      </w:r>
      <w:r w:rsidRPr="004806CA">
        <w:rPr>
          <w:rFonts w:ascii="Book Antiqua" w:hAnsi="Book Antiqua"/>
          <w:bCs/>
          <w:iCs/>
        </w:rPr>
        <w:t xml:space="preserve">.htm  </w:t>
      </w:r>
    </w:p>
    <w:p w14:paraId="6E8AFD65" w14:textId="6EDA93BC" w:rsidR="00A21CAD" w:rsidRPr="004806CA" w:rsidRDefault="00A21CAD" w:rsidP="00A21CAD">
      <w:pPr>
        <w:tabs>
          <w:tab w:val="left" w:pos="2416"/>
        </w:tabs>
        <w:spacing w:line="360" w:lineRule="auto"/>
        <w:rPr>
          <w:rFonts w:ascii="Book Antiqua" w:hAnsi="Book Antiqua"/>
        </w:rPr>
      </w:pPr>
      <w:r w:rsidRPr="00A21CAD">
        <w:rPr>
          <w:rFonts w:ascii="Book Antiqua" w:hAnsi="Book Antiqua"/>
          <w:b/>
          <w:bCs/>
          <w:iCs/>
        </w:rPr>
        <w:t>DOI:</w:t>
      </w:r>
      <w:r w:rsidRPr="004806CA">
        <w:rPr>
          <w:rFonts w:ascii="Book Antiqua" w:hAnsi="Book Antiqua"/>
          <w:bCs/>
          <w:iCs/>
        </w:rPr>
        <w:t xml:space="preserve"> https://dx.doi.org/10.3748/wjg.v25.i</w:t>
      </w:r>
      <w:r>
        <w:rPr>
          <w:rFonts w:ascii="Book Antiqua" w:hAnsi="Book Antiqua"/>
          <w:bCs/>
          <w:iCs/>
        </w:rPr>
        <w:t>8</w:t>
      </w:r>
      <w:r w:rsidRPr="004806CA">
        <w:rPr>
          <w:rFonts w:ascii="Book Antiqua" w:hAnsi="Book Antiqua"/>
          <w:bCs/>
          <w:iCs/>
        </w:rPr>
        <w:t>.</w:t>
      </w:r>
      <w:r>
        <w:rPr>
          <w:rFonts w:ascii="Book Antiqua" w:hAnsi="Book Antiqua" w:hint="eastAsia"/>
          <w:bCs/>
          <w:iCs/>
        </w:rPr>
        <w:t>980</w:t>
      </w:r>
    </w:p>
    <w:p w14:paraId="30BF871E" w14:textId="77777777" w:rsidR="007E283C" w:rsidRPr="00A21CAD" w:rsidRDefault="007E283C" w:rsidP="00256DE6">
      <w:pPr>
        <w:spacing w:line="360" w:lineRule="auto"/>
        <w:jc w:val="both"/>
        <w:rPr>
          <w:rFonts w:ascii="Book Antiqua" w:hAnsi="Book Antiqua"/>
          <w:lang w:eastAsia="zh-CN"/>
        </w:rPr>
      </w:pPr>
    </w:p>
    <w:p w14:paraId="3FF54F9A" w14:textId="0336439B" w:rsidR="001A135A" w:rsidRPr="00BD0F1F" w:rsidRDefault="001A135A" w:rsidP="00256DE6">
      <w:pPr>
        <w:spacing w:line="360" w:lineRule="auto"/>
        <w:jc w:val="both"/>
        <w:rPr>
          <w:rFonts w:ascii="Book Antiqua" w:hAnsi="Book Antiqua"/>
        </w:rPr>
      </w:pPr>
      <w:r w:rsidRPr="00BD0F1F">
        <w:rPr>
          <w:rFonts w:ascii="Book Antiqua" w:hAnsi="Book Antiqua"/>
          <w:b/>
          <w:bCs/>
          <w:u w:val="single"/>
        </w:rPr>
        <w:br w:type="page"/>
      </w:r>
    </w:p>
    <w:p w14:paraId="7602F44E" w14:textId="0401465F" w:rsidR="00562ADA" w:rsidRPr="00BD0F1F" w:rsidRDefault="00F16622" w:rsidP="00256DE6">
      <w:pPr>
        <w:spacing w:line="360" w:lineRule="auto"/>
        <w:jc w:val="both"/>
        <w:outlineLvl w:val="0"/>
        <w:rPr>
          <w:rFonts w:ascii="Book Antiqua" w:hAnsi="Book Antiqua"/>
          <w:b/>
          <w:bCs/>
        </w:rPr>
      </w:pPr>
      <w:r w:rsidRPr="00BD0F1F">
        <w:rPr>
          <w:rFonts w:ascii="Book Antiqua" w:hAnsi="Book Antiqua"/>
          <w:b/>
          <w:bCs/>
        </w:rPr>
        <w:lastRenderedPageBreak/>
        <w:t>INTRODUCTION</w:t>
      </w:r>
    </w:p>
    <w:p w14:paraId="7ADC718C" w14:textId="4125A2CE" w:rsidR="001E0C88" w:rsidRPr="00BD0F1F" w:rsidRDefault="00562ADA" w:rsidP="00256DE6">
      <w:pPr>
        <w:spacing w:line="360" w:lineRule="auto"/>
        <w:jc w:val="both"/>
        <w:rPr>
          <w:rFonts w:ascii="Book Antiqua" w:hAnsi="Book Antiqua"/>
          <w:lang w:eastAsia="zh-CN"/>
        </w:rPr>
      </w:pPr>
      <w:r w:rsidRPr="00BD0F1F">
        <w:rPr>
          <w:rFonts w:ascii="Book Antiqua" w:hAnsi="Book Antiqua"/>
        </w:rPr>
        <w:t>Women have been shown to have worse transplant-related outcomes than men</w:t>
      </w:r>
      <w:r w:rsidR="00D22D56" w:rsidRPr="00BD0F1F">
        <w:rPr>
          <w:rFonts w:ascii="Book Antiqua" w:hAnsi="Book Antiqua"/>
          <w:lang w:bidi="he-IL"/>
        </w:rPr>
        <w:fldChar w:fldCharType="begin"/>
      </w:r>
      <w:r w:rsidR="00D22D56" w:rsidRPr="00BD0F1F">
        <w:rPr>
          <w:rFonts w:ascii="Book Antiqua" w:hAnsi="Book Antiqua"/>
          <w:lang w:bidi="he-IL"/>
        </w:rPr>
        <w:instrText xml:space="preserve"> ADDIN PAPERS2_CITATIONS &lt;citation&gt;&lt;priority&gt;0&lt;/priority&gt;&lt;uuid&gt;1CE4E847-A026-4D82-ADFF-D5337CB9C32E&lt;/uuid&gt;&lt;publications&gt;&lt;publication&gt;&lt;subtype&gt;400&lt;/subtype&gt;&lt;title&gt;Outcomes in liver transplantation: does sex matter?&lt;/title&gt;&lt;url&gt;http://linkinghub.elsevier.com/retrieve/pii/S0168827814008721&lt;/url&gt;&lt;volume&gt;62&lt;/volume&gt;&lt;revision_date&gt;99201411051200000000222000&lt;/revision_date&gt;&lt;publication_date&gt;99201504001200000000220000&lt;/publication_date&gt;&lt;uuid&gt;0400C0D4-AF33-4387-BFD6-CD22728AA9C1&lt;/uuid&gt;&lt;type&gt;400&lt;/type&gt;&lt;accepted_date&gt;99201411161200000000222000&lt;/accepted_date&gt;&lt;number&gt;4&lt;/number&gt;&lt;citekey&gt;Sarkar:2015dh&lt;/citekey&gt;&lt;submission_date&gt;99201409101200000000222000&lt;/submission_date&gt;&lt;doi&gt;10.1016/j.jhep.2014.11.023&lt;/doi&gt;&lt;institution&gt;Division of Gastroenterology and Hepatology, University of California, San Francisco, 513 Parnassus Avenue, S-357, San Francisco, CA 94143, USA. Electronic address: Monika.Sarkar@ucsf.edu.&lt;/institution&gt;&lt;startpage&gt;946&lt;/startpage&gt;&lt;endpage&gt;955&lt;/endpage&gt;&lt;bundle&gt;&lt;publication&gt;&lt;title&gt;Journal of hepatology&lt;/title&gt;&lt;uuid&gt;DEFC2367-8C40-42AA-A933-7DCF1B53F547&lt;/uuid&gt;&lt;subtype&gt;-100&lt;/subtype&gt;&lt;publisher&gt;European Association for the Study of the Liver&lt;/publisher&gt;&lt;type&gt;-100&lt;/type&gt;&lt;/publication&gt;&lt;/bundle&gt;&lt;authors&gt;&lt;author&gt;&lt;lastName&gt;Sarkar&lt;/lastName&gt;&lt;firstName&gt;Monika&lt;/firstName&gt;&lt;/author&gt;&lt;author&gt;&lt;lastName&gt;Watt&lt;/lastName&gt;&lt;firstName&gt;Kymberly&lt;/firstName&gt;&lt;middleNames&gt;D&lt;/middleNames&gt;&lt;/author&gt;&lt;author&gt;&lt;lastName&gt;Terrault&lt;/lastName&gt;&lt;firstName&gt;Norah&lt;/firstName&gt;&lt;/author&gt;&lt;author&gt;&lt;lastName&gt;Berenguer&lt;/lastName&gt;&lt;firstName&gt;Marina&lt;/firstName&gt;&lt;/author&gt;&lt;/authors&gt;&lt;/publication&gt;&lt;/publications&gt;&lt;cites&gt;&lt;/cites&gt;&lt;/citation&gt;</w:instrText>
      </w:r>
      <w:r w:rsidR="00D22D56" w:rsidRPr="00BD0F1F">
        <w:rPr>
          <w:rFonts w:ascii="Book Antiqua" w:hAnsi="Book Antiqua"/>
          <w:lang w:bidi="he-IL"/>
        </w:rPr>
        <w:fldChar w:fldCharType="separate"/>
      </w:r>
      <w:r w:rsidR="00D22D56" w:rsidRPr="00BD0F1F">
        <w:rPr>
          <w:rFonts w:ascii="Book Antiqua" w:hAnsi="Book Antiqua" w:cs="Arial"/>
          <w:vertAlign w:val="superscript"/>
          <w:lang w:bidi="he-IL"/>
        </w:rPr>
        <w:t>[1]</w:t>
      </w:r>
      <w:r w:rsidR="00D22D56" w:rsidRPr="00BD0F1F">
        <w:rPr>
          <w:rFonts w:ascii="Book Antiqua" w:hAnsi="Book Antiqua"/>
          <w:lang w:bidi="he-IL"/>
        </w:rPr>
        <w:fldChar w:fldCharType="end"/>
      </w:r>
      <w:r w:rsidR="00A11DA4" w:rsidRPr="00BD0F1F">
        <w:rPr>
          <w:rFonts w:ascii="Book Antiqua" w:hAnsi="Book Antiqua"/>
        </w:rPr>
        <w:t>.</w:t>
      </w:r>
      <w:r w:rsidRPr="00BD0F1F">
        <w:rPr>
          <w:rFonts w:ascii="Book Antiqua" w:hAnsi="Book Antiqua"/>
        </w:rPr>
        <w:t xml:space="preserve"> </w:t>
      </w:r>
      <w:r w:rsidR="00890049" w:rsidRPr="00BD0F1F">
        <w:rPr>
          <w:rFonts w:ascii="Book Antiqua" w:hAnsi="Book Antiqua"/>
        </w:rPr>
        <w:t xml:space="preserve">Rates of </w:t>
      </w:r>
      <w:r w:rsidR="0001048F" w:rsidRPr="00BD0F1F">
        <w:rPr>
          <w:rFonts w:ascii="Book Antiqua" w:hAnsi="Book Antiqua"/>
        </w:rPr>
        <w:t>liver transplant</w:t>
      </w:r>
      <w:r w:rsidR="002E6A62" w:rsidRPr="00BD0F1F">
        <w:rPr>
          <w:rFonts w:ascii="Book Antiqua" w:hAnsi="Book Antiqua"/>
        </w:rPr>
        <w:t xml:space="preserve"> </w:t>
      </w:r>
      <w:r w:rsidR="00890049" w:rsidRPr="00BD0F1F">
        <w:rPr>
          <w:rFonts w:ascii="Book Antiqua" w:hAnsi="Book Antiqua"/>
        </w:rPr>
        <w:t>are lower fo</w:t>
      </w:r>
      <w:r w:rsidR="00003D8C" w:rsidRPr="00BD0F1F">
        <w:rPr>
          <w:rFonts w:ascii="Book Antiqua" w:hAnsi="Book Antiqua"/>
        </w:rPr>
        <w:t>r women on the waitlis</w:t>
      </w:r>
      <w:r w:rsidR="00A11DA4" w:rsidRPr="00BD0F1F">
        <w:rPr>
          <w:rFonts w:ascii="Book Antiqua" w:hAnsi="Book Antiqua"/>
        </w:rPr>
        <w:t>t</w:t>
      </w:r>
      <w:r w:rsidR="00D22D56" w:rsidRPr="00BD0F1F">
        <w:rPr>
          <w:rFonts w:ascii="Book Antiqua" w:hAnsi="Book Antiqua"/>
          <w:lang w:bidi="he-IL"/>
        </w:rPr>
        <w:fldChar w:fldCharType="begin"/>
      </w:r>
      <w:r w:rsidR="00D22D56" w:rsidRPr="00BD0F1F">
        <w:rPr>
          <w:rFonts w:ascii="Book Antiqua" w:hAnsi="Book Antiqua"/>
          <w:lang w:bidi="he-IL"/>
        </w:rPr>
        <w:instrText xml:space="preserve"> ADDIN PAPERS2_CITATIONS &lt;citation&gt;&lt;priority&gt;1&lt;/priority&gt;&lt;uuid&gt;1D75D49F-369D-495C-A04B-8630C6BAEFB8&lt;/uuid&gt;&lt;publications&gt;&lt;publication&gt;&lt;subtype&gt;400&lt;/subtype&gt;&lt;title&gt;Disparities in liver transplantation before and after introduction of the MELD score.&lt;/title&gt;&lt;url&gt;http://eutils.ncbi.nlm.nih.gov/entrez/eutils/elink.fcgi?dbfrom=pubmed&amp;amp;id=19033587&amp;amp;retmode=ref&amp;amp;cmd=prlinks&lt;/url&gt;&lt;volume&gt;300&lt;/volume&gt;&lt;publication_date&gt;99200811261200000000222000&lt;/publication_date&gt;&lt;uuid&gt;8D74C8B9-8226-4636-BFB7-E8768F9F66D7&lt;/uuid&gt;&lt;type&gt;400&lt;/type&gt;&lt;number&gt;20&lt;/number&gt;&lt;citekey&gt;Moylan:2008dv&lt;/citekey&gt;&lt;doi&gt;10.1001/jama.2008.720&lt;/doi&gt;&lt;institution&gt;Division of Gastroenterology, Duke University Medical Center, PO Box 3913, Durham, NC 27710, USA. moyla003@mc.duke.edu&lt;/institution&gt;&lt;startpage&gt;2371&lt;/startpage&gt;&lt;endpage&gt;2378&lt;/endpage&gt;&lt;bundle&gt;&lt;publication&gt;&lt;title&gt;JAMA&lt;/title&gt;&lt;uuid&gt;6E9DC56C-4B8B-477A-8083-7AA824C08F2B&lt;/uuid&gt;&lt;subtype&gt;-100&lt;/subtype&gt;&lt;type&gt;-100&lt;/type&gt;&lt;/publication&gt;&lt;/bundle&gt;&lt;authors&gt;&lt;author&gt;&lt;lastName&gt;Moylan&lt;/lastName&gt;&lt;firstName&gt;Cynthia&lt;/firstName&gt;&lt;middleNames&gt;A&lt;/middleNames&gt;&lt;/author&gt;&lt;author&gt;&lt;lastName&gt;Brady&lt;/lastName&gt;&lt;firstName&gt;Carla&lt;/firstName&gt;&lt;middleNames&gt;W&lt;/middleNames&gt;&lt;/author&gt;&lt;author&gt;&lt;lastName&gt;Johnson&lt;/lastName&gt;&lt;firstName&gt;Jeffrey&lt;/firstName&gt;&lt;middleNames&gt;L&lt;/middleNames&gt;&lt;/author&gt;&lt;author&gt;&lt;lastName&gt;Smith&lt;/lastName&gt;&lt;firstName&gt;Alastair&lt;/firstName&gt;&lt;middleNames&gt;D&lt;/middleNames&gt;&lt;/author&gt;&lt;author&gt;&lt;lastName&gt;Tuttle-Newhall&lt;/lastName&gt;&lt;firstName&gt;Janet&lt;/firstName&gt;&lt;middleNames&gt;E&lt;/middleNames&gt;&lt;/author&gt;&lt;author&gt;&lt;lastName&gt;Muir&lt;/lastName&gt;&lt;firstName&gt;Andrew&lt;/firstName&gt;&lt;middleNames&gt;J&lt;/middleNames&gt;&lt;/author&gt;&lt;/authors&gt;&lt;/publication&gt;&lt;publication&gt;&lt;subtype&gt;400&lt;/subtype&gt;&lt;title&gt;Height contributes to the gender difference in wait-list mortality under the MELD-based liver allocation system.&lt;/title&gt;&lt;url&gt;http://eutils.ncbi.nlm.nih.gov/entrez/eutils/elink.fcgi?dbfrom=pubmed&amp;amp;id=21087414&amp;amp;retmode=ref&amp;amp;cmd=prlinks&lt;/url&gt;&lt;volume&gt;10&lt;/volume&gt;&lt;publication_date&gt;99201012001200000000220000&lt;/publication_date&gt;&lt;uuid&gt;A05DBDF7-0B46-4CA1-87D7-7F8D6E6DCAA3&lt;/uuid&gt;&lt;type&gt;400&lt;/type&gt;&lt;number&gt;12&lt;/number&gt;&lt;citekey&gt;Lai:2010im&lt;/citekey&gt;&lt;doi&gt;10.1111/j.1600-6143.2010.03326.x&lt;/doi&gt;&lt;institution&gt;Division of Gastroenterology and Hepatology, University of California, San Francisco, CA, USA. jennifer.lai@ucsf.edu&lt;/institution&gt;&lt;startpage&gt;2658&lt;/startpage&gt;&lt;endpage&gt;2664&lt;/endpage&gt;&lt;bundle&gt;&lt;publication&gt;&lt;title&gt;American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Lai&lt;/lastName&gt;&lt;firstName&gt;J&lt;/firstName&gt;&lt;middleNames&gt;C&lt;/middleNames&gt;&lt;/author&gt;&lt;author&gt;&lt;lastName&gt;Terrault&lt;/lastName&gt;&lt;firstName&gt;N&lt;/firstName&gt;&lt;middleNames&gt;A&lt;/middleNames&gt;&lt;/author&gt;&lt;author&gt;&lt;lastName&gt;Vittinghoff&lt;/lastName&gt;&lt;firstName&gt;E&lt;/firstName&gt;&lt;/author&gt;&lt;author&gt;&lt;lastName&gt;Biggins&lt;/lastName&gt;&lt;firstName&gt;S&lt;/firstName&gt;&lt;middleNames&gt;W&lt;/middleNames&gt;&lt;/author&gt;&lt;/authors&gt;&lt;/publication&gt;&lt;publication&gt;&lt;subtype&gt;400&lt;/subtype&gt;&lt;title&gt;Sex-based disparities in liver transplant rates in the United States.&lt;/title&gt;&lt;url&gt;http://eutils.ncbi.nlm.nih.gov/entrez/eutils/elink.fcgi?dbfrom=pubmed&amp;amp;id=21718440&amp;amp;retmode=ref&amp;amp;cmd=prlinks&lt;/url&gt;&lt;volume&gt;11&lt;/volume&gt;&lt;publication_date&gt;99201107001200000000220000&lt;/publication_date&gt;&lt;uuid&gt;6FA001F9-CD1B-4F02-BB5F-BF8D9CAAE3E2&lt;/uuid&gt;&lt;type&gt;400&lt;/type&gt;&lt;number&gt;7&lt;/number&gt;&lt;citekey&gt;Mathur:2011ie&lt;/citekey&gt;&lt;doi&gt;10.1111/j.1600-6143.2011.03498.x&lt;/doi&gt;&lt;institution&gt;Division of Transplantation, Department of Surgery, University of Michigan, Ann Arbor, MI, USA. amitmath@med.umich.edu&lt;/institution&gt;&lt;startpage&gt;1435&lt;/startpage&gt;&lt;endpage&gt;1443&lt;/endpage&gt;&lt;bundle&gt;&lt;publication&gt;&lt;title&gt;American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Mathur&lt;/lastName&gt;&lt;firstName&gt;A&lt;/firstName&gt;&lt;middleNames&gt;K&lt;/middleNames&gt;&lt;/author&gt;&lt;author&gt;&lt;lastName&gt;Schaubel&lt;/lastName&gt;&lt;firstName&gt;D&lt;/firstName&gt;&lt;middleNames&gt;E&lt;/middleNames&gt;&lt;/author&gt;&lt;author&gt;&lt;lastName&gt;Gong&lt;/lastName&gt;&lt;firstName&gt;Qi&lt;/firstName&gt;&lt;/author&gt;&lt;author&gt;&lt;lastName&gt;Guidinger&lt;/lastName&gt;&lt;firstName&gt;M&lt;/firstName&gt;&lt;middleNames&gt;K&lt;/middleNames&gt;&lt;/author&gt;&lt;author&gt;&lt;lastName&gt;Merion&lt;/lastName&gt;&lt;firstName&gt;R&lt;/firstName&gt;&lt;middleNames&gt;M&lt;/middleNames&gt;&lt;/author&gt;&lt;/authors&gt;&lt;/publication&gt;&lt;publication&gt;&lt;subtype&gt;400&lt;/subtype&gt;&lt;title&gt;Factors that affect deceased donor liver transplantation rates in the United States in addition to the Model for End-stage Liver Disease score.&lt;/title&gt;&lt;url&gt;http://eutils.ncbi.nlm.nih.gov/entrez/eutils/elink.fcgi?dbfrom=pubmed&amp;amp;id=22965903&amp;amp;retmode=ref&amp;amp;cmd=prlinks&lt;/url&gt;&lt;volume&gt;18&lt;/volume&gt;&lt;publication_date&gt;99201212001200000000220000&lt;/publication_date&gt;&lt;uuid&gt;4B6F4865-4404-45F2-97DE-B8DE585BCDB7&lt;/uuid&gt;&lt;type&gt;400&lt;/type&gt;&lt;accepted_date&gt;99201208261200000000222000&lt;/accepted_date&gt;&lt;number&gt;12&lt;/number&gt;&lt;citekey&gt;Sharma:2012ds&lt;/citekey&gt;&lt;submission_date&gt;99201205101200000000222000&lt;/submission_date&gt;&lt;doi&gt;10.1002/lt.23548&lt;/doi&gt;&lt;institution&gt;Department of Internal Medicine, University of Michigan, Ann Arbor, MI 48109, USA. pratimas@med.umich.edu&lt;/institution&gt;&lt;startpage&gt;1456&lt;/startpage&gt;&lt;endpage&gt;1463&lt;/endpage&gt;&lt;bundle&gt;&lt;publication&gt;&lt;title&gt;Liver transplantation : official publication of the American Association for the Study of Liver Diseases and the International Liver Transplantation Society&lt;/title&gt;&lt;uuid&gt;CE3D64B4-527B-4E8D-A324-46A6D3A38706&lt;/uuid&gt;&lt;subtype&gt;-100&lt;/subtype&gt;&lt;type&gt;-100&lt;/type&gt;&lt;/publication&gt;&lt;/bundle&gt;&lt;authors&gt;&lt;author&gt;&lt;lastName&gt;Sharma&lt;/lastName&gt;&lt;firstName&gt;Pratima&lt;/firstName&gt;&lt;/author&gt;&lt;author&gt;&lt;lastName&gt;Schaubel&lt;/lastName&gt;&lt;firstName&gt;Douglas&lt;/firstName&gt;&lt;middleNames&gt;E&lt;/middleNames&gt;&lt;/author&gt;&lt;author&gt;&lt;lastName&gt;Messersmith&lt;/lastName&gt;&lt;firstName&gt;Emily&lt;/firstName&gt;&lt;middleNames&gt;E&lt;/middleNames&gt;&lt;/author&gt;&lt;author&gt;&lt;lastName&gt;Guidinger&lt;/lastName&gt;&lt;firstName&gt;Mary&lt;/firstName&gt;&lt;middleNames&gt;K&lt;/middleNames&gt;&lt;/author&gt;&lt;author&gt;&lt;lastName&gt;Merion&lt;/lastName&gt;&lt;firstName&gt;Robert&lt;/firstName&gt;&lt;middleNames&gt;M&lt;/middleNames&gt;&lt;/author&gt;&lt;/authors&gt;&lt;/publication&gt;&lt;publication&gt;&lt;subtype&gt;400&lt;/subtype&gt;&lt;title&gt;Impact of estimated liver volume and liver weight on gender disparity in liver transplantation.&lt;/title&gt;&lt;url&gt;http://eutils.ncbi.nlm.nih.gov/entrez/eutils/elink.fcgi?dbfrom=pubmed&amp;amp;id=23008117&amp;amp;retmode=ref&amp;amp;cmd=prlinks&lt;/url&gt;&lt;volume&gt;19&lt;/volume&gt;&lt;publication_date&gt;99201301001200000000220000&lt;/publication_date&gt;&lt;uuid&gt;691CEBF1-84C7-45E0-800E-ED3B1739E2AC&lt;/uuid&gt;&lt;type&gt;400&lt;/type&gt;&lt;accepted_date&gt;99201209131200000000222000&lt;/accepted_date&gt;&lt;number&gt;1&lt;/number&gt;&lt;citekey&gt;Mindikoglu:2013dl&lt;/citekey&gt;&lt;submission_date&gt;99201207231200000000222000&lt;/submission_date&gt;&lt;doi&gt;10.1002/lt.23553&lt;/doi&gt;&lt;institution&gt;Division of Gastroenterology and Hepatology, Department of Medicine, University of Maryland School of Medicine, Baltimore, MD 21201, USA. amindiko@medicine.umaryland.edu&lt;/institution&gt;&lt;startpage&gt;89&lt;/startpage&gt;&lt;endpage&gt;95&lt;/endpage&gt;&lt;bundle&gt;&lt;publication&gt;&lt;title&gt;Liver transplantation : official publication of the American Association for the Study of Liver Diseases and the International Liver Transplantation Society&lt;/title&gt;&lt;uuid&gt;CE3D64B4-527B-4E8D-A324-46A6D3A38706&lt;/uuid&gt;&lt;subtype&gt;-100&lt;/subtype&gt;&lt;type&gt;-100&lt;/type&gt;&lt;/publication&gt;&lt;/bundle&gt;&lt;authors&gt;&lt;author&gt;&lt;lastName&gt;Mindikoglu&lt;/lastName&gt;&lt;firstName&gt;Ayse&lt;/firstName&gt;&lt;middleNames&gt;L&lt;/middleNames&gt;&lt;/author&gt;&lt;author&gt;&lt;lastName&gt;Emre&lt;/lastName&gt;&lt;firstName&gt;Sukru&lt;/firstName&gt;&lt;middleNames&gt;H&lt;/middleNames&gt;&lt;/author&gt;&lt;author&gt;&lt;lastName&gt;Magder&lt;/lastName&gt;&lt;firstName&gt;Laurence&lt;/firstName&gt;&lt;middleNames&gt;S&lt;/middleNames&gt;&lt;/author&gt;&lt;/authors&gt;&lt;/publication&gt;&lt;/publications&gt;&lt;cites&gt;&lt;/cites&gt;&lt;/citation&gt;</w:instrText>
      </w:r>
      <w:r w:rsidR="00D22D56" w:rsidRPr="00BD0F1F">
        <w:rPr>
          <w:rFonts w:ascii="Book Antiqua" w:hAnsi="Book Antiqua"/>
          <w:lang w:bidi="he-IL"/>
        </w:rPr>
        <w:fldChar w:fldCharType="separate"/>
      </w:r>
      <w:r w:rsidR="00D22D56" w:rsidRPr="00BD0F1F">
        <w:rPr>
          <w:rFonts w:ascii="Book Antiqua" w:hAnsi="Book Antiqua" w:cs="Arial"/>
          <w:vertAlign w:val="superscript"/>
          <w:lang w:bidi="he-IL"/>
        </w:rPr>
        <w:t>[2-6]</w:t>
      </w:r>
      <w:r w:rsidR="00D22D56" w:rsidRPr="00BD0F1F">
        <w:rPr>
          <w:rFonts w:ascii="Book Antiqua" w:hAnsi="Book Antiqua"/>
          <w:lang w:bidi="he-IL"/>
        </w:rPr>
        <w:fldChar w:fldCharType="end"/>
      </w:r>
      <w:r w:rsidR="00A11DA4" w:rsidRPr="00BD0F1F">
        <w:rPr>
          <w:rFonts w:ascii="Book Antiqua" w:hAnsi="Book Antiqua"/>
        </w:rPr>
        <w:t>,</w:t>
      </w:r>
      <w:r w:rsidRPr="00BD0F1F">
        <w:rPr>
          <w:rFonts w:ascii="Book Antiqua" w:hAnsi="Book Antiqua"/>
        </w:rPr>
        <w:t xml:space="preserve"> and women are more likely to die or become too</w:t>
      </w:r>
      <w:r w:rsidR="00890049" w:rsidRPr="00BD0F1F">
        <w:rPr>
          <w:rFonts w:ascii="Book Antiqua" w:hAnsi="Book Antiqua"/>
        </w:rPr>
        <w:t xml:space="preserve"> sick for transplant than me</w:t>
      </w:r>
      <w:r w:rsidR="00CC5EA2" w:rsidRPr="00BD0F1F">
        <w:rPr>
          <w:rFonts w:ascii="Book Antiqua" w:hAnsi="Book Antiqua"/>
        </w:rPr>
        <w:t>n</w:t>
      </w:r>
      <w:r w:rsidR="00D22D56" w:rsidRPr="00BD0F1F">
        <w:rPr>
          <w:rFonts w:ascii="Book Antiqua" w:hAnsi="Book Antiqua"/>
          <w:lang w:bidi="he-IL"/>
        </w:rPr>
        <w:fldChar w:fldCharType="begin"/>
      </w:r>
      <w:r w:rsidR="00D22D56" w:rsidRPr="00BD0F1F">
        <w:rPr>
          <w:rFonts w:ascii="Book Antiqua" w:hAnsi="Book Antiqua"/>
          <w:lang w:bidi="he-IL"/>
        </w:rPr>
        <w:instrText xml:space="preserve"> ADDIN PAPERS2_CITATIONS &lt;citation&gt;&lt;priority&gt;2&lt;/priority&gt;&lt;uuid&gt;17C42CD0-88D5-45CA-ABC0-A7CF3030B31F&lt;/uuid&gt;&lt;publications&gt;&lt;publication&gt;&lt;subtype&gt;400&lt;/subtype&gt;&lt;title&gt;Disparities in liver transplantation before and after introduction of the MELD score.&lt;/title&gt;&lt;url&gt;http://eutils.ncbi.nlm.nih.gov/entrez/eutils/elink.fcgi?dbfrom=pubmed&amp;amp;id=19033587&amp;amp;retmode=ref&amp;amp;cmd=prlinks&lt;/url&gt;&lt;volume&gt;300&lt;/volume&gt;&lt;publication_date&gt;99200811261200000000222000&lt;/publication_date&gt;&lt;uuid&gt;8D74C8B9-8226-4636-BFB7-E8768F9F66D7&lt;/uuid&gt;&lt;type&gt;400&lt;/type&gt;&lt;number&gt;20&lt;/number&gt;&lt;citekey&gt;Moylan:2008dv&lt;/citekey&gt;&lt;doi&gt;10.1001/jama.2008.720&lt;/doi&gt;&lt;institution&gt;Division of Gastroenterology, Duke University Medical Center, PO Box 3913, Durham, NC 27710, USA. moyla003@mc.duke.edu&lt;/institution&gt;&lt;startpage&gt;2371&lt;/startpage&gt;&lt;endpage&gt;2378&lt;/endpage&gt;&lt;bundle&gt;&lt;publication&gt;&lt;title&gt;JAMA&lt;/title&gt;&lt;uuid&gt;6E9DC56C-4B8B-477A-8083-7AA824C08F2B&lt;/uuid&gt;&lt;subtype&gt;-100&lt;/subtype&gt;&lt;type&gt;-100&lt;/type&gt;&lt;/publication&gt;&lt;/bundle&gt;&lt;authors&gt;&lt;author&gt;&lt;lastName&gt;Moylan&lt;/lastName&gt;&lt;firstName&gt;Cynthia&lt;/firstName&gt;&lt;middleNames&gt;A&lt;/middleNames&gt;&lt;/author&gt;&lt;author&gt;&lt;lastName&gt;Brady&lt;/lastName&gt;&lt;firstName&gt;Carla&lt;/firstName&gt;&lt;middleNames&gt;W&lt;/middleNames&gt;&lt;/author&gt;&lt;author&gt;&lt;lastName&gt;Johnson&lt;/lastName&gt;&lt;firstName&gt;Jeffrey&lt;/firstName&gt;&lt;middleNames&gt;L&lt;/middleNames&gt;&lt;/author&gt;&lt;author&gt;&lt;lastName&gt;Smith&lt;/lastName&gt;&lt;firstName&gt;Alastair&lt;/firstName&gt;&lt;middleNames&gt;D&lt;/middleNames&gt;&lt;/author&gt;&lt;author&gt;&lt;lastName&gt;Tuttle-Newhall&lt;/lastName&gt;&lt;firstName&gt;Janet&lt;/firstName&gt;&lt;middleNames&gt;E&lt;/middleNames&gt;&lt;/author&gt;&lt;author&gt;&lt;lastName&gt;Muir&lt;/lastName&gt;&lt;firstName&gt;Andrew&lt;/firstName&gt;&lt;middleNames&gt;J&lt;/middleNames&gt;&lt;/author&gt;&lt;/authors&gt;&lt;/publication&gt;&lt;publication&gt;&lt;subtype&gt;400&lt;/subtype&gt;&lt;title&gt;Gender, renal function, and outcomes on the liver transplant waiting list: assessment of revised MELD including estimated glomerular filtration rate.&lt;/title&gt;&lt;url&gt;http://linkinghub.elsevier.com/retrieve/pii/S0168827810008032&lt;/url&gt;&lt;volume&gt;54&lt;/volume&gt;&lt;revision_date&gt;99201007021200000000222000&lt;/revision_date&gt;&lt;publication_date&gt;99201103001200000000220000&lt;/publication_date&gt;&lt;uuid&gt;68A75452-0438-43AD-AF4C-571F88363667&lt;/uuid&gt;&lt;type&gt;400&lt;/type&gt;&lt;accepted_date&gt;99201007051200000000222000&lt;/accepted_date&gt;&lt;number&gt;3&lt;/number&gt;&lt;citekey&gt;Myers:2011ga&lt;/citekey&gt;&lt;submission_date&gt;99201004221200000000222000&lt;/submission_date&gt;&lt;doi&gt;10.1016/j.jhep.2010.07.015&lt;/doi&gt;&lt;institution&gt;Liver Unit, Division of Gastroenterology, Department of Medicine, University of Calgary, Calgary, Alberta, Canada. rpmyers@ucalgary.ca&lt;/institution&gt;&lt;startpage&gt;462&lt;/startpage&gt;&lt;endpage&gt;470&lt;/endpage&gt;&lt;bundle&gt;&lt;publication&gt;&lt;title&gt;Journal of hepatology&lt;/title&gt;&lt;uuid&gt;DEFC2367-8C40-42AA-A933-7DCF1B53F547&lt;/uuid&gt;&lt;subtype&gt;-100&lt;/subtype&gt;&lt;publisher&gt;European Association for the Study of the Liver&lt;/publisher&gt;&lt;type&gt;-100&lt;/type&gt;&lt;/publication&gt;&lt;/bundle&gt;&lt;authors&gt;&lt;author&gt;&lt;lastName&gt;Myers&lt;/lastName&gt;&lt;firstName&gt;Robert&lt;/firstName&gt;&lt;middleNames&gt;P&lt;/middleNames&gt;&lt;/author&gt;&lt;author&gt;&lt;lastName&gt;Shaheen&lt;/lastName&gt;&lt;firstName&gt;Abdel&lt;/firstName&gt;&lt;middleNames&gt;Aziz M&lt;/middleNames&gt;&lt;/author&gt;&lt;author&gt;&lt;lastName&gt;Aspinall&lt;/lastName&gt;&lt;firstName&gt;Alexander&lt;/firstName&gt;&lt;middleNames&gt;I&lt;/middleNames&gt;&lt;/author&gt;&lt;author&gt;&lt;lastName&gt;Quinn&lt;/lastName&gt;&lt;firstName&gt;Robert&lt;/firstName&gt;&lt;middleNames&gt;R&lt;/middleNames&gt;&lt;/author&gt;&lt;author&gt;&lt;lastName&gt;Burak&lt;/lastName&gt;&lt;firstName&gt;Kelly&lt;/firstName&gt;&lt;middleNames&gt;W&lt;/middleNames&gt;&lt;/author&gt;&lt;/authors&gt;&lt;/publication&gt;&lt;publication&gt;&lt;subtype&gt;400&lt;/subtype&gt;&lt;title&gt;Sex-based disparities in delisting for being "too sick" for liver transplantation.&lt;/title&gt;&lt;url&gt;http://doi.wiley.com/10.1111/ajt.14608&lt;/url&gt;&lt;volume&gt;18&lt;/volume&gt;&lt;revision_date&gt;99201710111200000000222000&lt;/revision_date&gt;&lt;publication_date&gt;99201805001200000000220000&lt;/publication_date&gt;&lt;uuid&gt;1913F8EA-4BCE-4C5E-AF17-607C27673EE7&lt;/uuid&gt;&lt;type&gt;400&lt;/type&gt;&lt;accepted_date&gt;99201711101200000000222000&lt;/accepted_date&gt;&lt;number&gt;5&lt;/number&gt;&lt;citekey&gt;Cullaro:2018hg&lt;/citekey&gt;&lt;submission_date&gt;99201707201200000000222000&lt;/submission_date&gt;&lt;doi&gt;10.1111/ajt.14608&lt;/doi&gt;&lt;institution&gt;Department of Medicine, University of California, San Francisco, CA, USA.&lt;/institution&gt;&lt;startpage&gt;1214&lt;/startpage&gt;&lt;endpage&gt;1219&lt;/endpage&gt;&lt;bundle&gt;&lt;publication&gt;&lt;title&gt;American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Cullaro&lt;/lastName&gt;&lt;firstName&gt;Giuseppe&lt;/firstName&gt;&lt;/author&gt;&lt;author&gt;&lt;lastName&gt;Sarkar&lt;/lastName&gt;&lt;firstName&gt;Monika&lt;/firstName&gt;&lt;/author&gt;&lt;author&gt;&lt;lastName&gt;Lai&lt;/lastName&gt;&lt;firstName&gt;Jennifer&lt;/firstName&gt;&lt;middleNames&gt;C&lt;/middleNames&gt;&lt;/author&gt;&lt;/authors&gt;&lt;/publication&gt;&lt;/publications&gt;&lt;cites&gt;&lt;/cites&gt;&lt;/citation&gt;</w:instrText>
      </w:r>
      <w:r w:rsidR="00D22D56" w:rsidRPr="00BD0F1F">
        <w:rPr>
          <w:rFonts w:ascii="Book Antiqua" w:hAnsi="Book Antiqua"/>
          <w:lang w:bidi="he-IL"/>
        </w:rPr>
        <w:fldChar w:fldCharType="separate"/>
      </w:r>
      <w:r w:rsidR="00D22D56" w:rsidRPr="00BD0F1F">
        <w:rPr>
          <w:rFonts w:ascii="Book Antiqua" w:hAnsi="Book Antiqua" w:cs="Arial"/>
          <w:vertAlign w:val="superscript"/>
          <w:lang w:bidi="he-IL"/>
        </w:rPr>
        <w:t>[2,7,8]</w:t>
      </w:r>
      <w:r w:rsidR="00D22D56" w:rsidRPr="00BD0F1F">
        <w:rPr>
          <w:rFonts w:ascii="Book Antiqua" w:hAnsi="Book Antiqua"/>
          <w:lang w:bidi="he-IL"/>
        </w:rPr>
        <w:fldChar w:fldCharType="end"/>
      </w:r>
      <w:r w:rsidR="00A11DA4" w:rsidRPr="00BD0F1F">
        <w:rPr>
          <w:rFonts w:ascii="Book Antiqua" w:hAnsi="Book Antiqua"/>
        </w:rPr>
        <w:t>.</w:t>
      </w:r>
      <w:r w:rsidR="00003D8C" w:rsidRPr="00BD0F1F">
        <w:rPr>
          <w:rFonts w:ascii="Book Antiqua" w:hAnsi="Book Antiqua"/>
        </w:rPr>
        <w:t xml:space="preserve"> In particular, r</w:t>
      </w:r>
      <w:r w:rsidRPr="00BD0F1F">
        <w:rPr>
          <w:rFonts w:ascii="Book Antiqua" w:hAnsi="Book Antiqua"/>
        </w:rPr>
        <w:t xml:space="preserve">ecent studies suggest that women are underserved by the </w:t>
      </w:r>
      <w:r w:rsidR="00C72DE2" w:rsidRPr="00BD0F1F">
        <w:rPr>
          <w:rFonts w:ascii="Book Antiqua" w:hAnsi="Book Antiqua"/>
        </w:rPr>
        <w:t>model for end- stage liver disease</w:t>
      </w:r>
      <w:r w:rsidRPr="00BD0F1F">
        <w:rPr>
          <w:rFonts w:ascii="Book Antiqua" w:hAnsi="Book Antiqua"/>
        </w:rPr>
        <w:t xml:space="preserve"> (</w:t>
      </w:r>
      <w:proofErr w:type="spellStart"/>
      <w:r w:rsidRPr="00BD0F1F">
        <w:rPr>
          <w:rFonts w:ascii="Book Antiqua" w:hAnsi="Book Antiqua"/>
        </w:rPr>
        <w:t>MELDNa</w:t>
      </w:r>
      <w:proofErr w:type="spellEnd"/>
      <w:r w:rsidRPr="00BD0F1F">
        <w:rPr>
          <w:rFonts w:ascii="Book Antiqua" w:hAnsi="Book Antiqua"/>
        </w:rPr>
        <w:t>) score</w:t>
      </w:r>
      <w:r w:rsidR="00C72DE2" w:rsidRPr="00BD0F1F">
        <w:rPr>
          <w:rFonts w:ascii="Book Antiqua" w:hAnsi="Book Antiqua"/>
          <w:lang w:bidi="he-IL"/>
        </w:rPr>
        <w:fldChar w:fldCharType="begin"/>
      </w:r>
      <w:r w:rsidR="00C72DE2" w:rsidRPr="00BD0F1F">
        <w:rPr>
          <w:rFonts w:ascii="Book Antiqua" w:hAnsi="Book Antiqua"/>
          <w:lang w:bidi="he-IL"/>
        </w:rPr>
        <w:instrText xml:space="preserve"> ADDIN PAPERS2_CITATIONS &lt;citation&gt;&lt;priority&gt;3&lt;/priority&gt;&lt;uuid&gt;6947FBDB-586A-4059-82C7-201E6DE89677&lt;/uuid&gt;&lt;publications&gt;&lt;publication&gt;&lt;subtype&gt;400&lt;/subtype&gt;&lt;title&gt;Disparities in liver transplantation before and after introduction of the MELD score.&lt;/title&gt;&lt;url&gt;http://eutils.ncbi.nlm.nih.gov/entrez/eutils/elink.fcgi?dbfrom=pubmed&amp;amp;id=19033587&amp;amp;retmode=ref&amp;amp;cmd=prlinks&lt;/url&gt;&lt;volume&gt;300&lt;/volume&gt;&lt;publication_date&gt;99200811261200000000222000&lt;/publication_date&gt;&lt;uuid&gt;8D74C8B9-8226-4636-BFB7-E8768F9F66D7&lt;/uuid&gt;&lt;type&gt;400&lt;/type&gt;&lt;number&gt;20&lt;/number&gt;&lt;citekey&gt;Moylan:2008dv&lt;/citekey&gt;&lt;doi&gt;10.1001/jama.2008.720&lt;/doi&gt;&lt;institution&gt;Division of Gastroenterology, Duke University Medical Center, PO Box 3913, Durham, NC 27710, USA. moyla003@mc.duke.edu&lt;/institution&gt;&lt;startpage&gt;2371&lt;/startpage&gt;&lt;endpage&gt;2378&lt;/endpage&gt;&lt;bundle&gt;&lt;publication&gt;&lt;title&gt;JAMA&lt;/title&gt;&lt;uuid&gt;6E9DC56C-4B8B-477A-8083-7AA824C08F2B&lt;/uuid&gt;&lt;subtype&gt;-100&lt;/subtype&gt;&lt;type&gt;-100&lt;/type&gt;&lt;/publication&gt;&lt;/bundle&gt;&lt;authors&gt;&lt;author&gt;&lt;lastName&gt;Moylan&lt;/lastName&gt;&lt;firstName&gt;Cynthia&lt;/firstName&gt;&lt;middleNames&gt;A&lt;/middleNames&gt;&lt;/author&gt;&lt;author&gt;&lt;lastName&gt;Brady&lt;/lastName&gt;&lt;firstName&gt;Carla&lt;/firstName&gt;&lt;middleNames&gt;W&lt;/middleNames&gt;&lt;/author&gt;&lt;author&gt;&lt;lastName&gt;Johnson&lt;/lastName&gt;&lt;firstName&gt;Jeffrey&lt;/firstName&gt;&lt;middleNames&gt;L&lt;/middleNames&gt;&lt;/author&gt;&lt;author&gt;&lt;lastName&gt;Smith&lt;/lastName&gt;&lt;firstName&gt;Alastair&lt;/firstName&gt;&lt;middleNames&gt;D&lt;/middleNames&gt;&lt;/author&gt;&lt;author&gt;&lt;lastName&gt;Tuttle-Newhall&lt;/lastName&gt;&lt;firstName&gt;Janet&lt;/firstName&gt;&lt;middleNames&gt;E&lt;/middleNames&gt;&lt;/author&gt;&lt;author&gt;&lt;lastName&gt;Muir&lt;/lastName&gt;&lt;firstName&gt;Andrew&lt;/firstName&gt;&lt;middleNames&gt;J&lt;/middleNames&gt;&lt;/author&gt;&lt;/authors&gt;&lt;/publication&gt;&lt;/publications&gt;&lt;cites&gt;&lt;/cites&gt;&lt;/citation&gt;</w:instrText>
      </w:r>
      <w:r w:rsidR="00C72DE2" w:rsidRPr="00BD0F1F">
        <w:rPr>
          <w:rFonts w:ascii="Book Antiqua" w:hAnsi="Book Antiqua"/>
          <w:lang w:bidi="he-IL"/>
        </w:rPr>
        <w:fldChar w:fldCharType="separate"/>
      </w:r>
      <w:r w:rsidR="00C72DE2" w:rsidRPr="00BD0F1F">
        <w:rPr>
          <w:rFonts w:ascii="Book Antiqua" w:hAnsi="Book Antiqua" w:cs="Arial"/>
          <w:vertAlign w:val="superscript"/>
          <w:lang w:bidi="he-IL"/>
        </w:rPr>
        <w:t>[2]</w:t>
      </w:r>
      <w:r w:rsidR="00C72DE2" w:rsidRPr="00BD0F1F">
        <w:rPr>
          <w:rFonts w:ascii="Book Antiqua" w:hAnsi="Book Antiqua"/>
          <w:lang w:bidi="he-IL"/>
        </w:rPr>
        <w:fldChar w:fldCharType="end"/>
      </w:r>
      <w:r w:rsidR="00A11DA4" w:rsidRPr="00BD0F1F">
        <w:rPr>
          <w:rFonts w:ascii="Book Antiqua" w:hAnsi="Book Antiqua"/>
        </w:rPr>
        <w:t>,</w:t>
      </w:r>
      <w:r w:rsidRPr="00BD0F1F">
        <w:rPr>
          <w:rFonts w:ascii="Book Antiqua" w:hAnsi="Book Antiqua"/>
        </w:rPr>
        <w:t xml:space="preserve"> and that female sex is independently associated with a 10% higher risk of delisting</w:t>
      </w:r>
      <w:r w:rsidR="00C72DE2" w:rsidRPr="00BD0F1F">
        <w:rPr>
          <w:rFonts w:ascii="Book Antiqua" w:hAnsi="Book Antiqua"/>
          <w:lang w:bidi="he-IL"/>
        </w:rPr>
        <w:fldChar w:fldCharType="begin"/>
      </w:r>
      <w:r w:rsidR="00C72DE2" w:rsidRPr="00BD0F1F">
        <w:rPr>
          <w:rFonts w:ascii="Book Antiqua" w:hAnsi="Book Antiqua"/>
          <w:lang w:bidi="he-IL"/>
        </w:rPr>
        <w:instrText xml:space="preserve"> ADDIN PAPERS2_CITATIONS &lt;citation&gt;&lt;priority&gt;4&lt;/priority&gt;&lt;uuid&gt;62803E15-6688-4EA1-96BC-6AF5C9533A83&lt;/uuid&gt;&lt;publications&gt;&lt;publication&gt;&lt;subtype&gt;400&lt;/subtype&gt;&lt;title&gt;Sex-based disparities in delisting for being "too sick" for liver transplantation.&lt;/title&gt;&lt;url&gt;http://doi.wiley.com/10.1111/ajt.14608&lt;/url&gt;&lt;volume&gt;18&lt;/volume&gt;&lt;revision_date&gt;99201710111200000000222000&lt;/revision_date&gt;&lt;publication_date&gt;99201805001200000000220000&lt;/publication_date&gt;&lt;uuid&gt;1913F8EA-4BCE-4C5E-AF17-607C27673EE7&lt;/uuid&gt;&lt;type&gt;400&lt;/type&gt;&lt;accepted_date&gt;99201711101200000000222000&lt;/accepted_date&gt;&lt;number&gt;5&lt;/number&gt;&lt;citekey&gt;Cullaro:2018hg&lt;/citekey&gt;&lt;submission_date&gt;99201707201200000000222000&lt;/submission_date&gt;&lt;doi&gt;10.1111/ajt.14608&lt;/doi&gt;&lt;institution&gt;Department of Medicine, University of California, San Francisco, CA, USA.&lt;/institution&gt;&lt;startpage&gt;1214&lt;/startpage&gt;&lt;endpage&gt;1219&lt;/endpage&gt;&lt;bundle&gt;&lt;publication&gt;&lt;title&gt;American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Cullaro&lt;/lastName&gt;&lt;firstName&gt;Giuseppe&lt;/firstName&gt;&lt;/author&gt;&lt;author&gt;&lt;lastName&gt;Sarkar&lt;/lastName&gt;&lt;firstName&gt;Monika&lt;/firstName&gt;&lt;/author&gt;&lt;author&gt;&lt;lastName&gt;Lai&lt;/lastName&gt;&lt;firstName&gt;Jennifer&lt;/firstName&gt;&lt;middleNames&gt;C&lt;/middleNames&gt;&lt;/author&gt;&lt;/authors&gt;&lt;/publication&gt;&lt;/publications&gt;&lt;cites&gt;&lt;/cites&gt;&lt;/citation&gt;</w:instrText>
      </w:r>
      <w:r w:rsidR="00C72DE2" w:rsidRPr="00BD0F1F">
        <w:rPr>
          <w:rFonts w:ascii="Book Antiqua" w:hAnsi="Book Antiqua"/>
          <w:lang w:bidi="he-IL"/>
        </w:rPr>
        <w:fldChar w:fldCharType="separate"/>
      </w:r>
      <w:r w:rsidR="00C72DE2" w:rsidRPr="00BD0F1F">
        <w:rPr>
          <w:rFonts w:ascii="Book Antiqua" w:hAnsi="Book Antiqua" w:cs="Arial"/>
          <w:vertAlign w:val="superscript"/>
          <w:lang w:bidi="he-IL"/>
        </w:rPr>
        <w:t>[8]</w:t>
      </w:r>
      <w:r w:rsidR="00C72DE2" w:rsidRPr="00BD0F1F">
        <w:rPr>
          <w:rFonts w:ascii="Book Antiqua" w:hAnsi="Book Antiqua"/>
          <w:lang w:bidi="he-IL"/>
        </w:rPr>
        <w:fldChar w:fldCharType="end"/>
      </w:r>
      <w:r w:rsidR="00A11DA4" w:rsidRPr="00BD0F1F">
        <w:rPr>
          <w:rFonts w:ascii="Book Antiqua" w:hAnsi="Book Antiqua"/>
        </w:rPr>
        <w:t>.</w:t>
      </w:r>
      <w:r w:rsidR="007A2B68" w:rsidRPr="00BD0F1F">
        <w:rPr>
          <w:rFonts w:ascii="Book Antiqua" w:hAnsi="Book Antiqua"/>
        </w:rPr>
        <w:t xml:space="preserve"> The reasons for these disparities are not completely understood.</w:t>
      </w:r>
    </w:p>
    <w:p w14:paraId="090AABF3" w14:textId="2918F0B2" w:rsidR="00640A7A" w:rsidRPr="00BD0F1F" w:rsidRDefault="0016103B" w:rsidP="00C72DE2">
      <w:pPr>
        <w:spacing w:line="360" w:lineRule="auto"/>
        <w:ind w:firstLineChars="100" w:firstLine="240"/>
        <w:jc w:val="both"/>
        <w:rPr>
          <w:rFonts w:ascii="Book Antiqua" w:hAnsi="Book Antiqua"/>
        </w:rPr>
      </w:pPr>
      <w:r w:rsidRPr="00BD0F1F">
        <w:rPr>
          <w:rFonts w:ascii="Book Antiqua" w:hAnsi="Book Antiqua"/>
        </w:rPr>
        <w:t xml:space="preserve">One hypothesis </w:t>
      </w:r>
      <w:r w:rsidR="00B208B2" w:rsidRPr="00BD0F1F">
        <w:rPr>
          <w:rFonts w:ascii="Book Antiqua" w:hAnsi="Book Antiqua"/>
        </w:rPr>
        <w:t xml:space="preserve">for the gender disparity in outcomes </w:t>
      </w:r>
      <w:r w:rsidR="009325A2" w:rsidRPr="00BD0F1F">
        <w:rPr>
          <w:rFonts w:ascii="Book Antiqua" w:hAnsi="Book Antiqua"/>
        </w:rPr>
        <w:t>for patients on</w:t>
      </w:r>
      <w:r w:rsidR="003346D1" w:rsidRPr="00BD0F1F">
        <w:rPr>
          <w:rFonts w:ascii="Book Antiqua" w:hAnsi="Book Antiqua"/>
        </w:rPr>
        <w:t xml:space="preserve"> the liver transplant wait</w:t>
      </w:r>
      <w:r w:rsidR="009325A2" w:rsidRPr="00BD0F1F">
        <w:rPr>
          <w:rFonts w:ascii="Book Antiqua" w:hAnsi="Book Antiqua"/>
        </w:rPr>
        <w:t xml:space="preserve">list </w:t>
      </w:r>
      <w:r w:rsidRPr="00BD0F1F">
        <w:rPr>
          <w:rFonts w:ascii="Book Antiqua" w:hAnsi="Book Antiqua"/>
        </w:rPr>
        <w:t>has been that women</w:t>
      </w:r>
      <w:r w:rsidR="00B208B2" w:rsidRPr="00BD0F1F">
        <w:rPr>
          <w:rFonts w:ascii="Book Antiqua" w:hAnsi="Book Antiqua"/>
        </w:rPr>
        <w:t xml:space="preserve"> </w:t>
      </w:r>
      <w:r w:rsidR="00E456EA" w:rsidRPr="00BD0F1F">
        <w:rPr>
          <w:rFonts w:ascii="Book Antiqua" w:hAnsi="Book Antiqua"/>
        </w:rPr>
        <w:t xml:space="preserve">with cirrhosis </w:t>
      </w:r>
      <w:r w:rsidRPr="00BD0F1F">
        <w:rPr>
          <w:rFonts w:ascii="Book Antiqua" w:hAnsi="Book Antiqua"/>
        </w:rPr>
        <w:t>have a different disease trajectory</w:t>
      </w:r>
      <w:r w:rsidR="00B208B2" w:rsidRPr="00BD0F1F">
        <w:rPr>
          <w:rFonts w:ascii="Book Antiqua" w:hAnsi="Book Antiqua"/>
        </w:rPr>
        <w:t xml:space="preserve"> than men</w:t>
      </w:r>
      <w:r w:rsidR="00E456EA" w:rsidRPr="00BD0F1F">
        <w:rPr>
          <w:rFonts w:ascii="Book Antiqua" w:hAnsi="Book Antiqua"/>
        </w:rPr>
        <w:t xml:space="preserve"> with cirrhosis</w:t>
      </w:r>
      <w:r w:rsidR="009325A2" w:rsidRPr="00BD0F1F">
        <w:rPr>
          <w:rFonts w:ascii="Book Antiqua" w:hAnsi="Book Antiqua"/>
        </w:rPr>
        <w:t xml:space="preserve">, </w:t>
      </w:r>
      <w:r w:rsidR="00964546" w:rsidRPr="00BD0F1F">
        <w:rPr>
          <w:rFonts w:ascii="Book Antiqua" w:hAnsi="Book Antiqua"/>
        </w:rPr>
        <w:t xml:space="preserve">either because they are sicker at baseline or </w:t>
      </w:r>
      <w:r w:rsidR="001134CA" w:rsidRPr="00BD0F1F">
        <w:rPr>
          <w:rFonts w:ascii="Book Antiqua" w:hAnsi="Book Antiqua"/>
        </w:rPr>
        <w:t xml:space="preserve">experience more rapid </w:t>
      </w:r>
      <w:r w:rsidR="00964546" w:rsidRPr="00BD0F1F">
        <w:rPr>
          <w:rFonts w:ascii="Book Antiqua" w:hAnsi="Book Antiqua"/>
        </w:rPr>
        <w:t>progress</w:t>
      </w:r>
      <w:r w:rsidR="001134CA" w:rsidRPr="00BD0F1F">
        <w:rPr>
          <w:rFonts w:ascii="Book Antiqua" w:hAnsi="Book Antiqua"/>
        </w:rPr>
        <w:t>ion of cirrhosis (</w:t>
      </w:r>
      <w:r w:rsidR="001134CA" w:rsidRPr="00BD0F1F">
        <w:rPr>
          <w:rFonts w:ascii="Book Antiqua" w:hAnsi="Book Antiqua"/>
          <w:i/>
        </w:rPr>
        <w:t>i.e</w:t>
      </w:r>
      <w:r w:rsidR="001134CA" w:rsidRPr="00BD0F1F">
        <w:rPr>
          <w:rFonts w:ascii="Book Antiqua" w:hAnsi="Book Antiqua"/>
        </w:rPr>
        <w:t>., from compensated to decompensated cirrhosis)</w:t>
      </w:r>
      <w:r w:rsidR="00C72DE2" w:rsidRPr="00BD0F1F">
        <w:rPr>
          <w:rFonts w:ascii="Book Antiqua" w:hAnsi="Book Antiqua"/>
          <w:lang w:bidi="he-IL"/>
        </w:rPr>
        <w:fldChar w:fldCharType="begin"/>
      </w:r>
      <w:r w:rsidR="00C72DE2" w:rsidRPr="00BD0F1F">
        <w:rPr>
          <w:rFonts w:ascii="Book Antiqua" w:hAnsi="Book Antiqua"/>
          <w:lang w:bidi="he-IL"/>
        </w:rPr>
        <w:instrText xml:space="preserve"> ADDIN PAPERS2_CITATIONS &lt;citation&gt;&lt;priority&gt;5&lt;/priority&gt;&lt;uuid&gt;A85ECF63-49CB-41FD-8107-540F67DDA925&lt;/uuid&gt;&lt;publications&gt;&lt;publication&gt;&lt;subtype&gt;400&lt;/subtype&gt;&lt;title&gt;Sex-based disparities in liver transplant rates in the United States.&lt;/title&gt;&lt;url&gt;http://eutils.ncbi.nlm.nih.gov/entrez/eutils/elink.fcgi?dbfrom=pubmed&amp;amp;id=21718440&amp;amp;retmode=ref&amp;amp;cmd=prlinks&lt;/url&gt;&lt;volume&gt;11&lt;/volume&gt;&lt;publication_date&gt;99201107001200000000220000&lt;/publication_date&gt;&lt;uuid&gt;6FA001F9-CD1B-4F02-BB5F-BF8D9CAAE3E2&lt;/uuid&gt;&lt;type&gt;400&lt;/type&gt;&lt;number&gt;7&lt;/number&gt;&lt;citekey&gt;Mathur:2011ie&lt;/citekey&gt;&lt;doi&gt;10.1111/j.1600-6143.2011.03498.x&lt;/doi&gt;&lt;institution&gt;Division of Transplantation, Department of Surgery, University of Michigan, Ann Arbor, MI, USA. amitmath@med.umich.edu&lt;/institution&gt;&lt;startpage&gt;1435&lt;/startpage&gt;&lt;endpage&gt;1443&lt;/endpage&gt;&lt;bundle&gt;&lt;publication&gt;&lt;title&gt;American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Mathur&lt;/lastName&gt;&lt;firstName&gt;A&lt;/firstName&gt;&lt;middleNames&gt;K&lt;/middleNames&gt;&lt;/author&gt;&lt;author&gt;&lt;lastName&gt;Schaubel&lt;/lastName&gt;&lt;firstName&gt;D&lt;/firstName&gt;&lt;middleNames&gt;E&lt;/middleNames&gt;&lt;/author&gt;&lt;author&gt;&lt;lastName&gt;Gong&lt;/lastName&gt;&lt;firstName&gt;Qi&lt;/firstName&gt;&lt;/author&gt;&lt;author&gt;&lt;lastName&gt;Guidinger&lt;/lastName&gt;&lt;firstName&gt;M&lt;/firstName&gt;&lt;middleNames&gt;K&lt;/middleNames&gt;&lt;/author&gt;&lt;author&gt;&lt;lastName&gt;Merion&lt;/lastName&gt;&lt;firstName&gt;R&lt;/firstName&gt;&lt;middleNames&gt;M&lt;/middleNames&gt;&lt;/author&gt;&lt;/authors&gt;&lt;/publication&gt;&lt;publication&gt;&lt;subtype&gt;400&lt;/subtype&gt;&lt;title&gt;Women with Cirrhosis: Prevalence, Natural History, and Management.&lt;/title&gt;&lt;url&gt;http://linkinghub.elsevier.com/retrieve/pii/S0889855316300103&lt;/url&gt;&lt;volume&gt;45&lt;/volume&gt;&lt;publication_date&gt;99201606001200000000220000&lt;/publication_date&gt;&lt;uuid&gt;25B8F635-7DDB-4758-B8E6-BA48622E4D82&lt;/uuid&gt;&lt;type&gt;400&lt;/type&gt;&lt;number&gt;2&lt;/number&gt;&lt;doi&gt;10.1016/j.gtc.2016.02.010&lt;/doi&gt;&lt;institution&gt;Division of Gastroenterology, Department of Medicine, University of California, San Francisco, 400 Parnassus Avenue, San Francisco, CA 94143, USA.&lt;/institution&gt;&lt;startpage&gt;345&lt;/startpage&gt;&lt;endpage&gt;358&lt;/endpage&gt;&lt;bundle&gt;&lt;publication&gt;&lt;title&gt;Gastroenterology clinics of North America&lt;/title&gt;&lt;uuid&gt;1BEDE62D-AF82-41C0-9286-C1C11F5B98CA&lt;/uuid&gt;&lt;subtype&gt;-100&lt;/subtype&gt;&lt;type&gt;-100&lt;/type&gt;&lt;/publication&gt;&lt;/bundle&gt;&lt;authors&gt;&lt;author&gt;&lt;lastName&gt;Giard&lt;/lastName&gt;&lt;firstName&gt;Jeanne-Marie&lt;/firstName&gt;&lt;/author&gt;&lt;author&gt;&lt;lastName&gt;Terrault&lt;/lastName&gt;&lt;firstName&gt;Norah&lt;/firstName&gt;&lt;middleNames&gt;A&lt;/middleNames&gt;&lt;/author&gt;&lt;/authors&gt;&lt;/publication&gt;&lt;/publications&gt;&lt;cites&gt;&lt;/cites&gt;&lt;/citation&gt;</w:instrText>
      </w:r>
      <w:r w:rsidR="00C72DE2" w:rsidRPr="00BD0F1F">
        <w:rPr>
          <w:rFonts w:ascii="Book Antiqua" w:hAnsi="Book Antiqua"/>
          <w:lang w:bidi="he-IL"/>
        </w:rPr>
        <w:fldChar w:fldCharType="separate"/>
      </w:r>
      <w:r w:rsidR="00C72DE2" w:rsidRPr="00BD0F1F">
        <w:rPr>
          <w:rFonts w:ascii="Book Antiqua" w:hAnsi="Book Antiqua" w:cs="Arial"/>
          <w:vertAlign w:val="superscript"/>
          <w:lang w:bidi="he-IL"/>
        </w:rPr>
        <w:t>[4,9]</w:t>
      </w:r>
      <w:r w:rsidR="00C72DE2" w:rsidRPr="00BD0F1F">
        <w:rPr>
          <w:rFonts w:ascii="Book Antiqua" w:hAnsi="Book Antiqua"/>
          <w:lang w:bidi="he-IL"/>
        </w:rPr>
        <w:fldChar w:fldCharType="end"/>
      </w:r>
      <w:r w:rsidR="00A11DA4" w:rsidRPr="00BD0F1F">
        <w:rPr>
          <w:rFonts w:ascii="Book Antiqua" w:hAnsi="Book Antiqua"/>
        </w:rPr>
        <w:t>.</w:t>
      </w:r>
      <w:r w:rsidR="0042797A" w:rsidRPr="00BD0F1F">
        <w:rPr>
          <w:rFonts w:ascii="Book Antiqua" w:hAnsi="Book Antiqua"/>
        </w:rPr>
        <w:t xml:space="preserve"> </w:t>
      </w:r>
      <w:r w:rsidR="001134CA" w:rsidRPr="00BD0F1F">
        <w:rPr>
          <w:rFonts w:ascii="Book Antiqua" w:hAnsi="Book Antiqua"/>
        </w:rPr>
        <w:t>I</w:t>
      </w:r>
      <w:r w:rsidR="00B208B2" w:rsidRPr="00BD0F1F">
        <w:rPr>
          <w:rFonts w:ascii="Book Antiqua" w:hAnsi="Book Antiqua"/>
        </w:rPr>
        <w:t xml:space="preserve">n several studies, </w:t>
      </w:r>
      <w:r w:rsidR="002461AB" w:rsidRPr="00BD0F1F">
        <w:rPr>
          <w:rFonts w:ascii="Book Antiqua" w:hAnsi="Book Antiqua"/>
        </w:rPr>
        <w:t xml:space="preserve">women appear to have similar or even lower </w:t>
      </w:r>
      <w:proofErr w:type="spellStart"/>
      <w:r w:rsidR="002461AB" w:rsidRPr="00BD0F1F">
        <w:rPr>
          <w:rFonts w:ascii="Book Antiqua" w:hAnsi="Book Antiqua"/>
        </w:rPr>
        <w:t>MELDNa</w:t>
      </w:r>
      <w:proofErr w:type="spellEnd"/>
      <w:r w:rsidR="002461AB" w:rsidRPr="00BD0F1F">
        <w:rPr>
          <w:rFonts w:ascii="Book Antiqua" w:hAnsi="Book Antiqua"/>
        </w:rPr>
        <w:t xml:space="preserve"> scores at listing compared with men</w:t>
      </w:r>
      <w:r w:rsidR="00F14E4E" w:rsidRPr="00BD0F1F">
        <w:rPr>
          <w:rFonts w:ascii="Book Antiqua" w:hAnsi="Book Antiqua"/>
        </w:rPr>
        <w:t xml:space="preserve"> and have fewer comorbidities</w:t>
      </w:r>
      <w:r w:rsidR="001134CA" w:rsidRPr="00BD0F1F">
        <w:rPr>
          <w:rFonts w:ascii="Book Antiqua" w:hAnsi="Book Antiqua"/>
          <w:lang w:bidi="he-IL"/>
        </w:rPr>
        <w:t>, suggesting that they are not sicker at baseline</w:t>
      </w:r>
      <w:r w:rsidR="00C72DE2" w:rsidRPr="00BD0F1F">
        <w:rPr>
          <w:rFonts w:ascii="Book Antiqua" w:hAnsi="Book Antiqua"/>
          <w:lang w:bidi="he-IL"/>
        </w:rPr>
        <w:fldChar w:fldCharType="begin"/>
      </w:r>
      <w:r w:rsidR="00C72DE2" w:rsidRPr="00BD0F1F">
        <w:rPr>
          <w:rFonts w:ascii="Book Antiqua" w:hAnsi="Book Antiqua"/>
          <w:lang w:bidi="he-IL"/>
        </w:rPr>
        <w:instrText xml:space="preserve"> ADDIN PAPERS2_CITATIONS &lt;citation&gt;&lt;priority&gt;6&lt;/priority&gt;&lt;uuid&gt;FEA5FE21-7C60-4B71-AAF3-9DF32B6030BA&lt;/uuid&gt;&lt;publications&gt;&lt;publication&gt;&lt;subtype&gt;400&lt;/subtype&gt;&lt;title&gt;Height contributes to the gender difference in wait-list mortality under the MELD-based liver allocation system.&lt;/title&gt;&lt;url&gt;http://eutils.ncbi.nlm.nih.gov/entrez/eutils/elink.fcgi?dbfrom=pubmed&amp;amp;id=21087414&amp;amp;retmode=ref&amp;amp;cmd=prlinks&lt;/url&gt;&lt;volume&gt;10&lt;/volume&gt;&lt;publication_date&gt;99201012001200000000220000&lt;/publication_date&gt;&lt;uuid&gt;A05DBDF7-0B46-4CA1-87D7-7F8D6E6DCAA3&lt;/uuid&gt;&lt;type&gt;400&lt;/type&gt;&lt;number&gt;12&lt;/number&gt;&lt;citekey&gt;Lai:2010im&lt;/citekey&gt;&lt;doi&gt;10.1111/j.1600-6143.2010.03326.x&lt;/doi&gt;&lt;institution&gt;Division of Gastroenterology and Hepatology, University of California, San Francisco, CA, USA. jennifer.lai@ucsf.edu&lt;/institution&gt;&lt;startpage&gt;2658&lt;/startpage&gt;&lt;endpage&gt;2664&lt;/endpage&gt;&lt;bundle&gt;&lt;publication&gt;&lt;title&gt;American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Lai&lt;/lastName&gt;&lt;firstName&gt;J&lt;/firstName&gt;&lt;middleNames&gt;C&lt;/middleNames&gt;&lt;/author&gt;&lt;author&gt;&lt;lastName&gt;Terrault&lt;/lastName&gt;&lt;firstName&gt;N&lt;/firstName&gt;&lt;middleNames&gt;A&lt;/middleNames&gt;&lt;/author&gt;&lt;author&gt;&lt;lastName&gt;Vittinghoff&lt;/lastName&gt;&lt;firstName&gt;E&lt;/firstName&gt;&lt;/author&gt;&lt;author&gt;&lt;lastName&gt;Biggins&lt;/lastName&gt;&lt;firstName&gt;S&lt;/firstName&gt;&lt;middleNames&gt;W&lt;/middleNames&gt;&lt;/author&gt;&lt;/authors&gt;&lt;/publication&gt;&lt;publication&gt;&lt;subtype&gt;400&lt;/subtype&gt;&lt;title&gt;Sex-based disparities in liver transplant rates in the United States.&lt;/title&gt;&lt;url&gt;http://eutils.ncbi.nlm.nih.gov/entrez/eutils/elink.fcgi?dbfrom=pubmed&amp;amp;id=21718440&amp;amp;retmode=ref&amp;amp;cmd=prlinks&lt;/url&gt;&lt;volume&gt;11&lt;/volume&gt;&lt;publication_date&gt;99201107001200000000220000&lt;/publication_date&gt;&lt;uuid&gt;6FA001F9-CD1B-4F02-BB5F-BF8D9CAAE3E2&lt;/uuid&gt;&lt;type&gt;400&lt;/type&gt;&lt;number&gt;7&lt;/number&gt;&lt;citekey&gt;Mathur:2011ie&lt;/citekey&gt;&lt;doi&gt;10.1111/j.1600-6143.2011.03498.x&lt;/doi&gt;&lt;institution&gt;Division of Transplantation, Department of Surgery, University of Michigan, Ann Arbor, MI, USA. amitmath@med.umich.edu&lt;/institution&gt;&lt;startpage&gt;1435&lt;/startpage&gt;&lt;endpage&gt;1443&lt;/endpage&gt;&lt;bundle&gt;&lt;publication&gt;&lt;title&gt;American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Mathur&lt;/lastName&gt;&lt;firstName&gt;A&lt;/firstName&gt;&lt;middleNames&gt;K&lt;/middleNames&gt;&lt;/author&gt;&lt;author&gt;&lt;lastName&gt;Schaubel&lt;/lastName&gt;&lt;firstName&gt;D&lt;/firstName&gt;&lt;middleNames&gt;E&lt;/middleNames&gt;&lt;/author&gt;&lt;author&gt;&lt;lastName&gt;Gong&lt;/lastName&gt;&lt;firstName&gt;Qi&lt;/firstName&gt;&lt;/author&gt;&lt;author&gt;&lt;lastName&gt;Guidinger&lt;/lastName&gt;&lt;firstName&gt;M&lt;/firstName&gt;&lt;middleNames&gt;K&lt;/middleNames&gt;&lt;/author&gt;&lt;author&gt;&lt;lastName&gt;Merion&lt;/lastName&gt;&lt;firstName&gt;R&lt;/firstName&gt;&lt;middleNames&gt;M&lt;/middleNames&gt;&lt;/author&gt;&lt;/authors&gt;&lt;/publication&gt;&lt;publication&gt;&lt;subtype&gt;400&lt;/subtype&gt;&lt;title&gt;Sex-based disparities in delisting for being "too sick" for liver transplantation.&lt;/title&gt;&lt;url&gt;http://doi.wiley.com/10.1111/ajt.14608&lt;/url&gt;&lt;volume&gt;18&lt;/volume&gt;&lt;revision_date&gt;99201710111200000000222000&lt;/revision_date&gt;&lt;publication_date&gt;99201805001200000000220000&lt;/publication_date&gt;&lt;uuid&gt;1913F8EA-4BCE-4C5E-AF17-607C27673EE7&lt;/uuid&gt;&lt;type&gt;400&lt;/type&gt;&lt;accepted_date&gt;99201711101200000000222000&lt;/accepted_date&gt;&lt;number&gt;5&lt;/number&gt;&lt;citekey&gt;Cullaro:2018hg&lt;/citekey&gt;&lt;submission_date&gt;99201707201200000000222000&lt;/submission_date&gt;&lt;doi&gt;10.1111/ajt.14608&lt;/doi&gt;&lt;institution&gt;Department of Medicine, University of California, San Francisco, CA, USA.&lt;/institution&gt;&lt;startpage&gt;1214&lt;/startpage&gt;&lt;endpage&gt;1219&lt;/endpage&gt;&lt;bundle&gt;&lt;publication&gt;&lt;title&gt;American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Cullaro&lt;/lastName&gt;&lt;firstName&gt;Giuseppe&lt;/firstName&gt;&lt;/author&gt;&lt;author&gt;&lt;lastName&gt;Sarkar&lt;/lastName&gt;&lt;firstName&gt;Monika&lt;/firstName&gt;&lt;/author&gt;&lt;author&gt;&lt;lastName&gt;Lai&lt;/lastName&gt;&lt;firstName&gt;Jennifer&lt;/firstName&gt;&lt;middleNames&gt;C&lt;/middleNames&gt;&lt;/author&gt;&lt;/authors&gt;&lt;/publication&gt;&lt;/publications&gt;&lt;cites&gt;&lt;/cites&gt;&lt;/citation&gt;</w:instrText>
      </w:r>
      <w:r w:rsidR="00C72DE2" w:rsidRPr="00BD0F1F">
        <w:rPr>
          <w:rFonts w:ascii="Book Antiqua" w:hAnsi="Book Antiqua"/>
          <w:lang w:bidi="he-IL"/>
        </w:rPr>
        <w:fldChar w:fldCharType="separate"/>
      </w:r>
      <w:r w:rsidR="00C72DE2" w:rsidRPr="00BD0F1F">
        <w:rPr>
          <w:rFonts w:ascii="Book Antiqua" w:hAnsi="Book Antiqua" w:cs="Arial"/>
          <w:vertAlign w:val="superscript"/>
          <w:lang w:bidi="he-IL"/>
        </w:rPr>
        <w:t>[3,4,8]</w:t>
      </w:r>
      <w:r w:rsidR="00C72DE2" w:rsidRPr="00BD0F1F">
        <w:rPr>
          <w:rFonts w:ascii="Book Antiqua" w:hAnsi="Book Antiqua"/>
          <w:lang w:bidi="he-IL"/>
        </w:rPr>
        <w:fldChar w:fldCharType="end"/>
      </w:r>
      <w:r w:rsidR="00370291" w:rsidRPr="00BD0F1F">
        <w:rPr>
          <w:rFonts w:ascii="Book Antiqua" w:hAnsi="Book Antiqua"/>
        </w:rPr>
        <w:t>.</w:t>
      </w:r>
      <w:r w:rsidR="00A11DA4" w:rsidRPr="00BD0F1F">
        <w:rPr>
          <w:rFonts w:ascii="Book Antiqua" w:hAnsi="Book Antiqua"/>
        </w:rPr>
        <w:t xml:space="preserve"> </w:t>
      </w:r>
      <w:r w:rsidR="001134CA" w:rsidRPr="00BD0F1F">
        <w:rPr>
          <w:rFonts w:ascii="Book Antiqua" w:hAnsi="Book Antiqua"/>
        </w:rPr>
        <w:t xml:space="preserve">However, whether their disease progresses more rapidly has not been previously explored.  </w:t>
      </w:r>
      <w:r w:rsidR="009325A2" w:rsidRPr="00BD0F1F">
        <w:rPr>
          <w:rFonts w:ascii="Book Antiqua" w:hAnsi="Book Antiqua"/>
        </w:rPr>
        <w:t>Hospital admissions</w:t>
      </w:r>
      <w:r w:rsidR="00370291" w:rsidRPr="00BD0F1F">
        <w:rPr>
          <w:rFonts w:ascii="Book Antiqua" w:hAnsi="Book Antiqua"/>
        </w:rPr>
        <w:t xml:space="preserve"> </w:t>
      </w:r>
      <w:r w:rsidR="00400FAC" w:rsidRPr="00BD0F1F">
        <w:rPr>
          <w:rFonts w:ascii="Book Antiqua" w:hAnsi="Book Antiqua"/>
        </w:rPr>
        <w:t xml:space="preserve">may </w:t>
      </w:r>
      <w:r w:rsidR="00370291" w:rsidRPr="00BD0F1F">
        <w:rPr>
          <w:rFonts w:ascii="Book Antiqua" w:hAnsi="Book Antiqua"/>
        </w:rPr>
        <w:t xml:space="preserve">be a surrogate marker for disease </w:t>
      </w:r>
      <w:r w:rsidR="00964546" w:rsidRPr="00BD0F1F">
        <w:rPr>
          <w:rFonts w:ascii="Book Antiqua" w:hAnsi="Book Antiqua"/>
        </w:rPr>
        <w:t xml:space="preserve">progression </w:t>
      </w:r>
      <w:r w:rsidR="009325A2" w:rsidRPr="00BD0F1F">
        <w:rPr>
          <w:rFonts w:ascii="Book Antiqua" w:hAnsi="Book Antiqua"/>
        </w:rPr>
        <w:t xml:space="preserve">that more accurately captures differences </w:t>
      </w:r>
      <w:r w:rsidR="007509F3" w:rsidRPr="00BD0F1F">
        <w:rPr>
          <w:rFonts w:ascii="Book Antiqua" w:hAnsi="Book Antiqua"/>
        </w:rPr>
        <w:t>in the experience of living with cirrhosis for women and men</w:t>
      </w:r>
      <w:r w:rsidR="009325A2" w:rsidRPr="00BD0F1F">
        <w:rPr>
          <w:rFonts w:ascii="Book Antiqua" w:hAnsi="Book Antiqua"/>
        </w:rPr>
        <w:t xml:space="preserve">. We therefore </w:t>
      </w:r>
      <w:r w:rsidR="00E456EA" w:rsidRPr="00BD0F1F">
        <w:rPr>
          <w:rFonts w:ascii="Book Antiqua" w:hAnsi="Book Antiqua"/>
        </w:rPr>
        <w:t xml:space="preserve">aimed </w:t>
      </w:r>
      <w:r w:rsidR="009325A2" w:rsidRPr="00BD0F1F">
        <w:rPr>
          <w:rFonts w:ascii="Book Antiqua" w:hAnsi="Book Antiqua"/>
        </w:rPr>
        <w:t xml:space="preserve">to evaluate </w:t>
      </w:r>
      <w:r w:rsidR="00964546" w:rsidRPr="00BD0F1F">
        <w:rPr>
          <w:rFonts w:ascii="Book Antiqua" w:hAnsi="Book Antiqua"/>
        </w:rPr>
        <w:t>the role of gender on the risk of hospitalization for patients with cirrhosis on the liver transplant waitlist</w:t>
      </w:r>
      <w:r w:rsidR="0042797A" w:rsidRPr="00BD0F1F">
        <w:rPr>
          <w:rFonts w:ascii="Book Antiqua" w:hAnsi="Book Antiqua"/>
        </w:rPr>
        <w:t>.</w:t>
      </w:r>
      <w:r w:rsidR="00964546" w:rsidRPr="00BD0F1F">
        <w:rPr>
          <w:rFonts w:ascii="Book Antiqua" w:hAnsi="Book Antiqua"/>
        </w:rPr>
        <w:t xml:space="preserve"> </w:t>
      </w:r>
    </w:p>
    <w:p w14:paraId="3E09E7F1" w14:textId="3CD69CF4" w:rsidR="003644BB" w:rsidRPr="00BD0F1F" w:rsidRDefault="003644BB" w:rsidP="00256DE6">
      <w:pPr>
        <w:spacing w:line="360" w:lineRule="auto"/>
        <w:jc w:val="both"/>
        <w:rPr>
          <w:rFonts w:ascii="Book Antiqua" w:hAnsi="Book Antiqua"/>
          <w:b/>
          <w:bCs/>
          <w:u w:val="single"/>
          <w:lang w:eastAsia="zh-CN"/>
        </w:rPr>
      </w:pPr>
    </w:p>
    <w:p w14:paraId="3731DE50" w14:textId="19CE0851" w:rsidR="00047A3B" w:rsidRPr="00BD0F1F" w:rsidRDefault="007E3EA6" w:rsidP="00256DE6">
      <w:pPr>
        <w:spacing w:line="360" w:lineRule="auto"/>
        <w:jc w:val="both"/>
        <w:outlineLvl w:val="0"/>
        <w:rPr>
          <w:rFonts w:ascii="Book Antiqua" w:hAnsi="Book Antiqua"/>
          <w:b/>
          <w:bCs/>
        </w:rPr>
      </w:pPr>
      <w:r w:rsidRPr="00BD0F1F">
        <w:rPr>
          <w:rFonts w:ascii="Book Antiqua" w:hAnsi="Book Antiqua"/>
          <w:b/>
          <w:bCs/>
        </w:rPr>
        <w:t xml:space="preserve">MATERIALS AND </w:t>
      </w:r>
      <w:r w:rsidR="00F16622" w:rsidRPr="00BD0F1F">
        <w:rPr>
          <w:rFonts w:ascii="Book Antiqua" w:hAnsi="Book Antiqua"/>
          <w:b/>
          <w:bCs/>
        </w:rPr>
        <w:t>METHODS</w:t>
      </w:r>
    </w:p>
    <w:p w14:paraId="69BC216F" w14:textId="77777777" w:rsidR="00047A3B" w:rsidRPr="00BD0F1F" w:rsidRDefault="00047A3B" w:rsidP="00256DE6">
      <w:pPr>
        <w:spacing w:line="360" w:lineRule="auto"/>
        <w:jc w:val="both"/>
        <w:outlineLvl w:val="1"/>
        <w:rPr>
          <w:rFonts w:ascii="Book Antiqua" w:hAnsi="Book Antiqua"/>
          <w:b/>
          <w:i/>
          <w:iCs/>
        </w:rPr>
      </w:pPr>
      <w:r w:rsidRPr="00BD0F1F">
        <w:rPr>
          <w:rFonts w:ascii="Book Antiqua" w:hAnsi="Book Antiqua"/>
          <w:b/>
          <w:i/>
          <w:iCs/>
        </w:rPr>
        <w:t>Patients</w:t>
      </w:r>
    </w:p>
    <w:p w14:paraId="727BC63F" w14:textId="1B01F563" w:rsidR="008967EF" w:rsidRPr="00BD0F1F" w:rsidRDefault="00504C10" w:rsidP="00256DE6">
      <w:pPr>
        <w:spacing w:line="360" w:lineRule="auto"/>
        <w:jc w:val="both"/>
        <w:rPr>
          <w:rFonts w:ascii="Book Antiqua" w:hAnsi="Book Antiqua"/>
        </w:rPr>
      </w:pPr>
      <w:r w:rsidRPr="00BD0F1F">
        <w:rPr>
          <w:rFonts w:ascii="Book Antiqua" w:hAnsi="Book Antiqua"/>
        </w:rPr>
        <w:t>Our cohort included</w:t>
      </w:r>
      <w:r w:rsidR="00047A3B" w:rsidRPr="00BD0F1F">
        <w:rPr>
          <w:rFonts w:ascii="Book Antiqua" w:hAnsi="Book Antiqua"/>
        </w:rPr>
        <w:t xml:space="preserve"> </w:t>
      </w:r>
      <w:r w:rsidRPr="00BD0F1F">
        <w:rPr>
          <w:rFonts w:ascii="Book Antiqua" w:hAnsi="Book Antiqua"/>
        </w:rPr>
        <w:t>adult (</w:t>
      </w:r>
      <w:r w:rsidRPr="00BD0F1F">
        <w:rPr>
          <w:rFonts w:ascii="Book Antiqua" w:hAnsi="Book Antiqua"/>
        </w:rPr>
        <w:sym w:font="Symbol" w:char="F0B3"/>
      </w:r>
      <w:r w:rsidRPr="00BD0F1F">
        <w:rPr>
          <w:rFonts w:ascii="Book Antiqua" w:hAnsi="Book Antiqua"/>
        </w:rPr>
        <w:t xml:space="preserve"> 18 years) </w:t>
      </w:r>
      <w:r w:rsidR="00047A3B" w:rsidRPr="00BD0F1F">
        <w:rPr>
          <w:rFonts w:ascii="Book Antiqua" w:hAnsi="Book Antiqua"/>
        </w:rPr>
        <w:t xml:space="preserve">patients </w:t>
      </w:r>
      <w:r w:rsidRPr="00BD0F1F">
        <w:rPr>
          <w:rFonts w:ascii="Book Antiqua" w:hAnsi="Book Antiqua"/>
        </w:rPr>
        <w:t>seen at outpatients at</w:t>
      </w:r>
      <w:r w:rsidR="00C72DE2" w:rsidRPr="00BD0F1F">
        <w:rPr>
          <w:rFonts w:ascii="Book Antiqua" w:hAnsi="Book Antiqua"/>
        </w:rPr>
        <w:t xml:space="preserve"> the University of California</w:t>
      </w:r>
      <w:r w:rsidR="00C72DE2" w:rsidRPr="00BD0F1F">
        <w:rPr>
          <w:rFonts w:ascii="Book Antiqua" w:hAnsi="Book Antiqua" w:hint="eastAsia"/>
          <w:lang w:eastAsia="zh-CN"/>
        </w:rPr>
        <w:t xml:space="preserve"> </w:t>
      </w:r>
      <w:r w:rsidR="00AE19EF" w:rsidRPr="00BD0F1F">
        <w:rPr>
          <w:rFonts w:ascii="Book Antiqua" w:hAnsi="Book Antiqua"/>
        </w:rPr>
        <w:t>–</w:t>
      </w:r>
      <w:r w:rsidR="00C72DE2" w:rsidRPr="00BD0F1F">
        <w:rPr>
          <w:rFonts w:ascii="Book Antiqua" w:hAnsi="Book Antiqua" w:hint="eastAsia"/>
          <w:lang w:eastAsia="zh-CN"/>
        </w:rPr>
        <w:t xml:space="preserve"> </w:t>
      </w:r>
      <w:r w:rsidRPr="00BD0F1F">
        <w:rPr>
          <w:rFonts w:ascii="Book Antiqua" w:hAnsi="Book Antiqua"/>
        </w:rPr>
        <w:t xml:space="preserve">San Francisco (UCSF) Liver Transplant Clinic, who were </w:t>
      </w:r>
      <w:r w:rsidR="00047A3B" w:rsidRPr="00BD0F1F">
        <w:rPr>
          <w:rFonts w:ascii="Book Antiqua" w:hAnsi="Book Antiqua"/>
        </w:rPr>
        <w:t xml:space="preserve">listed for liver transplantation </w:t>
      </w:r>
      <w:r w:rsidRPr="00BD0F1F">
        <w:rPr>
          <w:rFonts w:ascii="Book Antiqua" w:hAnsi="Book Antiqua"/>
        </w:rPr>
        <w:t>at UCSF</w:t>
      </w:r>
      <w:r w:rsidR="00047A3B" w:rsidRPr="00BD0F1F">
        <w:rPr>
          <w:rFonts w:ascii="Book Antiqua" w:hAnsi="Book Antiqua"/>
        </w:rPr>
        <w:t xml:space="preserve"> from March 2012 to December 2014</w:t>
      </w:r>
      <w:r w:rsidRPr="00BD0F1F">
        <w:rPr>
          <w:rFonts w:ascii="Book Antiqua" w:hAnsi="Book Antiqua"/>
        </w:rPr>
        <w:t xml:space="preserve">, and subsequently enrolled </w:t>
      </w:r>
      <w:r w:rsidR="004D14E7" w:rsidRPr="00BD0F1F">
        <w:rPr>
          <w:rFonts w:ascii="Book Antiqua" w:hAnsi="Book Antiqua"/>
        </w:rPr>
        <w:t>prospectively in the Functional Assessment in Liver Transplantation (</w:t>
      </w:r>
      <w:proofErr w:type="spellStart"/>
      <w:r w:rsidR="004D14E7" w:rsidRPr="00BD0F1F">
        <w:rPr>
          <w:rFonts w:ascii="Book Antiqua" w:hAnsi="Book Antiqua"/>
        </w:rPr>
        <w:t>FrAILT</w:t>
      </w:r>
      <w:proofErr w:type="spellEnd"/>
      <w:r w:rsidR="004D14E7" w:rsidRPr="00BD0F1F">
        <w:rPr>
          <w:rFonts w:ascii="Book Antiqua" w:hAnsi="Book Antiqua"/>
        </w:rPr>
        <w:t>) Study</w:t>
      </w:r>
      <w:r w:rsidR="00C72DE2" w:rsidRPr="00BD0F1F">
        <w:rPr>
          <w:rFonts w:ascii="Book Antiqua" w:hAnsi="Book Antiqua"/>
          <w:lang w:bidi="he-IL"/>
        </w:rPr>
        <w:fldChar w:fldCharType="begin"/>
      </w:r>
      <w:r w:rsidR="00C72DE2" w:rsidRPr="00BD0F1F">
        <w:rPr>
          <w:rFonts w:ascii="Book Antiqua" w:hAnsi="Book Antiqua"/>
          <w:lang w:bidi="he-IL"/>
        </w:rPr>
        <w:instrText xml:space="preserve"> ADDIN PAPERS2_CITATIONS &lt;citation&gt;&lt;priority&gt;7&lt;/priority&gt;&lt;uuid&gt;838F9A6A-00BC-496B-91BB-CFFC52A1544F&lt;/uuid&gt;&lt;publications&gt;&lt;publication&gt;&lt;subtype&gt;400&lt;/subtype&gt;&lt;publisher&gt;Wiley-Blackwell&lt;/publisher&gt;&lt;title&gt;Development of a novel frailty index to predict mortality in patients with end-stage liver disease.&lt;/title&gt;&lt;url&gt;http://doi.wiley.com/10.1002/hep.29219&lt;/url&gt;&lt;volume&gt;66&lt;/volume&gt;&lt;revision_date&gt;99201703171200000000222000&lt;/revision_date&gt;&lt;publication_date&gt;99201708001200000000220000&lt;/publication_date&gt;&lt;uuid&gt;01D874D3-15DB-497F-901F-5EF418A0B5ED&lt;/uuid&gt;&lt;type&gt;400&lt;/type&gt;&lt;accepted_date&gt;99201704031200000000222000&lt;/accepted_date&gt;&lt;number&gt;2&lt;/number&gt;&lt;submission_date&gt;99201610251200000000222000&lt;/submission_date&gt;&lt;doi&gt;10.1002/hep.29219&lt;/doi&gt;&lt;institution&gt;Department of Medicine, Division of Gastroenterology and Hepatology, University of California-San Francisco, San Francisco, CA.&lt;/institution&gt;&lt;startpage&gt;564&lt;/startpage&gt;&lt;endpage&gt;574&lt;/endpage&gt;&lt;bundle&gt;&lt;publication&gt;&lt;title&gt;Hepatology (Baltimore, Md.)&lt;/title&gt;&lt;uuid&gt;9B6089CE-E13D-4A90-B787-C3CC79BAFD7E&lt;/uuid&gt;&lt;subtype&gt;-100&lt;/subtype&gt;&lt;type&gt;-100&lt;/type&gt;&lt;/publication&gt;&lt;/bundle&gt;&lt;authors&gt;&lt;author&gt;&lt;lastName&gt;Lai&lt;/lastName&gt;&lt;firstName&gt;Jennifer&lt;/firstName&gt;&lt;middleNames&gt;C&lt;/middleNames&gt;&lt;/author&gt;&lt;author&gt;&lt;lastName&gt;Covinsky&lt;/lastName&gt;&lt;firstName&gt;Kenneth&lt;/firstName&gt;&lt;middleNames&gt;E&lt;/middleNames&gt;&lt;/author&gt;&lt;author&gt;&lt;lastName&gt;Dodge&lt;/lastName&gt;&lt;firstName&gt;Jennifer&lt;/firstName&gt;&lt;middleNames&gt;L&lt;/middleNames&gt;&lt;/author&gt;&lt;author&gt;&lt;lastName&gt;Boscardin&lt;/lastName&gt;&lt;firstName&gt;W&lt;/firstName&gt;&lt;middleNames&gt;John&lt;/middleNames&gt;&lt;/author&gt;&lt;author&gt;&lt;lastName&gt;Segev&lt;/lastName&gt;&lt;firstName&gt;Dorry&lt;/firstName&gt;&lt;middleNames&gt;L&lt;/middleNames&gt;&lt;/author&gt;&lt;author&gt;&lt;lastName&gt;Roberts&lt;/lastName&gt;&lt;firstName&gt;John&lt;/firstName&gt;&lt;middleNames&gt;P&lt;/middleNames&gt;&lt;/author&gt;&lt;author&gt;&lt;lastName&gt;Feng&lt;/lastName&gt;&lt;firstName&gt;Sandy&lt;/firstName&gt;&lt;/author&gt;&lt;/authors&gt;&lt;/publication&gt;&lt;publication&gt;&lt;subtype&gt;400&lt;/subtype&gt;&lt;publisher&gt;Wiley-Blackwell&lt;/publisher&gt;&lt;title&gt;Functional decline in patients with cirrhosis awaiting liver transplantation: Results from the functional assessment in liver transplantation (FrAILT) study.&lt;/title&gt;&lt;url&gt;http://doi.wiley.com/10.1002/hep.28316&lt;/url&gt;&lt;volume&gt;63&lt;/volume&gt;&lt;publication_date&gt;99201602001200000000220000&lt;/publication_date&gt;&lt;uuid&gt;76FA8B76-3FE4-4A40-BF38-63AD8F50C152&lt;/uuid&gt;&lt;type&gt;400&lt;/type&gt;&lt;accepted_date&gt;99201510211200000000222000&lt;/accepted_date&gt;&lt;number&gt;2&lt;/number&gt;&lt;subtitle&gt;Liver Failure/Cirrhosis/Portal Hypertension&lt;/subtitle&gt;&lt;doi&gt;10.1002/hep.28316&lt;/doi&gt;&lt;submission_date&gt;99201507171200000000222000&lt;/submission_date&gt;&lt;institution&gt;Department of Medicine, Division of Gastroenterology and Hepatology, University of California-San Francisco, San Francisco, CA.&lt;/institution&gt;&lt;startpage&gt;574&lt;/startpage&gt;&lt;endpage&gt;580&lt;/endpage&gt;&lt;bundle&gt;&lt;publication&gt;&lt;title&gt;Hepatology (Baltimore, Md.)&lt;/title&gt;&lt;uuid&gt;9B6089CE-E13D-4A90-B787-C3CC79BAFD7E&lt;/uuid&gt;&lt;subtype&gt;-100&lt;/subtype&gt;&lt;type&gt;-100&lt;/type&gt;&lt;/publication&gt;&lt;/bundle&gt;&lt;authors&gt;&lt;author&gt;&lt;lastName&gt;Lai&lt;/lastName&gt;&lt;firstName&gt;Jennifer&lt;/firstName&gt;&lt;middleNames&gt;C&lt;/middleNames&gt;&lt;/author&gt;&lt;author&gt;&lt;lastName&gt;Dodge&lt;/lastName&gt;&lt;firstName&gt;Jennifer&lt;/firstName&gt;&lt;middleNames&gt;L&lt;/middleNames&gt;&lt;/author&gt;&lt;author&gt;&lt;lastName&gt;Sen&lt;/lastName&gt;&lt;firstName&gt;Saunak&lt;/firstName&gt;&lt;/author&gt;&lt;author&gt;&lt;lastName&gt;Covinsky&lt;/lastName&gt;&lt;firstName&gt;Kenneth&lt;/firstName&gt;&lt;/author&gt;&lt;author&gt;&lt;lastName&gt;Feng&lt;/lastName&gt;&lt;firstName&gt;Sandy&lt;/firstName&gt;&lt;/author&gt;&lt;/authors&gt;&lt;/publication&gt;&lt;/publications&gt;&lt;cites&gt;&lt;/cites&gt;&lt;/citation&gt;</w:instrText>
      </w:r>
      <w:r w:rsidR="00C72DE2" w:rsidRPr="00BD0F1F">
        <w:rPr>
          <w:rFonts w:ascii="Book Antiqua" w:hAnsi="Book Antiqua"/>
          <w:lang w:bidi="he-IL"/>
        </w:rPr>
        <w:fldChar w:fldCharType="separate"/>
      </w:r>
      <w:r w:rsidR="00C72DE2" w:rsidRPr="00BD0F1F">
        <w:rPr>
          <w:rFonts w:ascii="Book Antiqua" w:hAnsi="Book Antiqua" w:cs="Arial"/>
          <w:vertAlign w:val="superscript"/>
          <w:lang w:bidi="he-IL"/>
        </w:rPr>
        <w:t>[10,11]</w:t>
      </w:r>
      <w:r w:rsidR="00C72DE2" w:rsidRPr="00BD0F1F">
        <w:rPr>
          <w:rFonts w:ascii="Book Antiqua" w:hAnsi="Book Antiqua"/>
          <w:lang w:bidi="he-IL"/>
        </w:rPr>
        <w:fldChar w:fldCharType="end"/>
      </w:r>
      <w:r w:rsidR="00A11DA4" w:rsidRPr="00BD0F1F">
        <w:rPr>
          <w:rFonts w:ascii="Book Antiqua" w:hAnsi="Book Antiqua"/>
        </w:rPr>
        <w:t>.</w:t>
      </w:r>
      <w:r w:rsidR="00047A3B" w:rsidRPr="00BD0F1F">
        <w:rPr>
          <w:rFonts w:ascii="Book Antiqua" w:hAnsi="Book Antiqua"/>
        </w:rPr>
        <w:t xml:space="preserve"> Ninety-seven percent of invited partici</w:t>
      </w:r>
      <w:r w:rsidR="00F65804" w:rsidRPr="00BD0F1F">
        <w:rPr>
          <w:rFonts w:ascii="Book Antiqua" w:hAnsi="Book Antiqua"/>
        </w:rPr>
        <w:t>pants enroll</w:t>
      </w:r>
      <w:r w:rsidR="00F83335" w:rsidRPr="00BD0F1F">
        <w:rPr>
          <w:rFonts w:ascii="Book Antiqua" w:hAnsi="Book Antiqua"/>
        </w:rPr>
        <w:t>ed</w:t>
      </w:r>
      <w:r w:rsidR="00F65804" w:rsidRPr="00BD0F1F">
        <w:rPr>
          <w:rFonts w:ascii="Book Antiqua" w:hAnsi="Book Antiqua"/>
        </w:rPr>
        <w:t xml:space="preserve"> in this study</w:t>
      </w:r>
      <w:r w:rsidR="00C72DE2" w:rsidRPr="00BD0F1F">
        <w:rPr>
          <w:rFonts w:ascii="Book Antiqua" w:hAnsi="Book Antiqua"/>
          <w:lang w:bidi="he-IL"/>
        </w:rPr>
        <w:fldChar w:fldCharType="begin"/>
      </w:r>
      <w:r w:rsidR="00C72DE2" w:rsidRPr="00BD0F1F">
        <w:rPr>
          <w:rFonts w:ascii="Book Antiqua" w:hAnsi="Book Antiqua"/>
          <w:lang w:bidi="he-IL"/>
        </w:rPr>
        <w:instrText xml:space="preserve"> ADDIN PAPERS2_CITATIONS &lt;citation&gt;&lt;priority&gt;8&lt;/priority&gt;&lt;uuid&gt;B29BAFB9-496D-4B8E-B824-2E5F47B656E8&lt;/uuid&gt;&lt;publications&gt;&lt;publication&gt;&lt;subtype&gt;400&lt;/subtype&gt;&lt;title&gt;Frailty predicts waitlist mortality in liver transplant candidates.&lt;/title&gt;&lt;url&gt;http://eutils.ncbi.nlm.nih.gov/entrez/eutils/elink.fcgi?dbfrom=pubmed&amp;amp;id=24935609&amp;amp;retmode=ref&amp;amp;cmd=prlinks&lt;/url&gt;&lt;volume&gt;14&lt;/volume&gt;&lt;revision_date&gt;99201402281200000000222000&lt;/revision_date&gt;&lt;publication_date&gt;99201408001200000000220000&lt;/publication_date&gt;&lt;uuid&gt;C30F78F6-2EB0-4597-B566-88450B06D5D9&lt;/uuid&gt;&lt;type&gt;400&lt;/type&gt;&lt;accepted_date&gt;99201403151200000000222000&lt;/accepted_date&gt;&lt;number&gt;8&lt;/number&gt;&lt;submission_date&gt;99201311041200000000222000&lt;/submission_date&gt;&lt;doi&gt;10.1111/ajt.12762&lt;/doi&gt;&lt;institution&gt;Division of Gastroenterology and Hepatology, Department of Medicine, University of California-San Francisco, San Francisco, CA.&lt;/institution&gt;&lt;startpage&gt;1870&lt;/startpage&gt;&lt;endpage&gt;1879&lt;/endpage&gt;&lt;bundle&gt;&lt;publication&gt;&lt;title&gt;American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Lai&lt;/lastName&gt;&lt;firstName&gt;J&lt;/firstName&gt;&lt;middleNames&gt;C&lt;/middleNames&gt;&lt;/author&gt;&lt;author&gt;&lt;lastName&gt;Feng&lt;/lastName&gt;&lt;firstName&gt;S&lt;/firstName&gt;&lt;/author&gt;&lt;author&gt;&lt;lastName&gt;Terrault&lt;/lastName&gt;&lt;firstName&gt;N&lt;/firstName&gt;&lt;middleNames&gt;A&lt;/middleNames&gt;&lt;/author&gt;&lt;author&gt;&lt;lastName&gt;Lizaola&lt;/lastName&gt;&lt;firstName&gt;B&lt;/firstName&gt;&lt;/author&gt;&lt;author&gt;&lt;lastName&gt;Hayssen&lt;/lastName&gt;&lt;firstName&gt;H&lt;/firstName&gt;&lt;/author&gt;&lt;author&gt;&lt;lastName&gt;Covinsky&lt;/lastName&gt;&lt;firstName&gt;K&lt;/firstName&gt;&lt;/author&gt;&lt;/authors&gt;&lt;/publication&gt;&lt;publication&gt;&lt;subtype&gt;400&lt;/subtype&gt;&lt;publisher&gt;Wiley-Blackwell&lt;/publisher&gt;&lt;title&gt;Functional decline in patients with cirrhosis awaiting liver transplantation: Results from the functional assessment in liver transplantation (FrAILT) study.&lt;/title&gt;&lt;url&gt;http://doi.wiley.com/10.1002/hep.28316&lt;/url&gt;&lt;volume&gt;63&lt;/volume&gt;&lt;publication_date&gt;99201602001200000000220000&lt;/publication_date&gt;&lt;uuid&gt;76FA8B76-3FE4-4A40-BF38-63AD8F50C152&lt;/uuid&gt;&lt;type&gt;400&lt;/type&gt;&lt;accepted_date&gt;99201510211200000000222000&lt;/accepted_date&gt;&lt;number&gt;2&lt;/number&gt;&lt;subtitle&gt;Liver Failure/Cirrhosis/Portal Hypertension&lt;/subtitle&gt;&lt;doi&gt;10.1002/hep.28316&lt;/doi&gt;&lt;submission_date&gt;99201507171200000000222000&lt;/submission_date&gt;&lt;institution&gt;Department of Medicine, Division of Gastroenterology and Hepatology, University of California-San Francisco, San Francisco, CA.&lt;/institution&gt;&lt;startpage&gt;574&lt;/startpage&gt;&lt;endpage&gt;580&lt;/endpage&gt;&lt;bundle&gt;&lt;publication&gt;&lt;title&gt;Hepatology (Baltimore, Md.)&lt;/title&gt;&lt;uuid&gt;9B6089CE-E13D-4A90-B787-C3CC79BAFD7E&lt;/uuid&gt;&lt;subtype&gt;-100&lt;/subtype&gt;&lt;type&gt;-100&lt;/type&gt;&lt;/publication&gt;&lt;/bundle&gt;&lt;authors&gt;&lt;author&gt;&lt;lastName&gt;Lai&lt;/lastName&gt;&lt;firstName&gt;Jennifer&lt;/firstName&gt;&lt;middleNames&gt;C&lt;/middleNames&gt;&lt;/author&gt;&lt;author&gt;&lt;lastName&gt;Dodge&lt;/lastName&gt;&lt;firstName&gt;Jennifer&lt;/firstName&gt;&lt;middleNames&gt;L&lt;/middleNames&gt;&lt;/author&gt;&lt;author&gt;&lt;lastName&gt;Sen&lt;/lastName&gt;&lt;firstName&gt;Saunak&lt;/firstName&gt;&lt;/author&gt;&lt;author&gt;&lt;lastName&gt;Covinsky&lt;/lastName&gt;&lt;firstName&gt;Kenneth&lt;/firstName&gt;&lt;/author&gt;&lt;author&gt;&lt;lastName&gt;Feng&lt;/lastName&gt;&lt;firstName&gt;Sandy&lt;/firstName&gt;&lt;/author&gt;&lt;/authors&gt;&lt;/publication&gt;&lt;/publications&gt;&lt;cites&gt;&lt;/cites&gt;&lt;/citation&gt;</w:instrText>
      </w:r>
      <w:r w:rsidR="00C72DE2" w:rsidRPr="00BD0F1F">
        <w:rPr>
          <w:rFonts w:ascii="Book Antiqua" w:hAnsi="Book Antiqua"/>
          <w:lang w:bidi="he-IL"/>
        </w:rPr>
        <w:fldChar w:fldCharType="separate"/>
      </w:r>
      <w:r w:rsidR="00C72DE2" w:rsidRPr="00BD0F1F">
        <w:rPr>
          <w:rFonts w:ascii="Book Antiqua" w:hAnsi="Book Antiqua" w:cs="Arial"/>
          <w:vertAlign w:val="superscript"/>
          <w:lang w:bidi="he-IL"/>
        </w:rPr>
        <w:t>[11,12]</w:t>
      </w:r>
      <w:r w:rsidR="00C72DE2" w:rsidRPr="00BD0F1F">
        <w:rPr>
          <w:rFonts w:ascii="Book Antiqua" w:hAnsi="Book Antiqua"/>
          <w:lang w:bidi="he-IL"/>
        </w:rPr>
        <w:fldChar w:fldCharType="end"/>
      </w:r>
      <w:r w:rsidR="00A11DA4" w:rsidRPr="00BD0F1F">
        <w:rPr>
          <w:rFonts w:ascii="Book Antiqua" w:hAnsi="Book Antiqua"/>
        </w:rPr>
        <w:t>.</w:t>
      </w:r>
      <w:r w:rsidR="00047A3B" w:rsidRPr="00BD0F1F">
        <w:rPr>
          <w:rFonts w:ascii="Book Antiqua" w:hAnsi="Book Antiqua"/>
        </w:rPr>
        <w:t xml:space="preserve"> Patients with time to complete</w:t>
      </w:r>
      <w:r w:rsidR="00F65804" w:rsidRPr="00BD0F1F">
        <w:rPr>
          <w:rFonts w:ascii="Book Antiqua" w:hAnsi="Book Antiqua"/>
        </w:rPr>
        <w:t xml:space="preserve"> a Numbers Connection Test</w:t>
      </w:r>
      <w:r w:rsidR="00F83335" w:rsidRPr="00BD0F1F">
        <w:rPr>
          <w:rFonts w:ascii="Book Antiqua" w:hAnsi="Book Antiqua"/>
        </w:rPr>
        <w:t xml:space="preserve"> (NCT)</w:t>
      </w:r>
      <w:r w:rsidR="00047A3B" w:rsidRPr="00BD0F1F">
        <w:rPr>
          <w:rFonts w:ascii="Book Antiqua" w:hAnsi="Book Antiqua"/>
        </w:rPr>
        <w:t xml:space="preserve"> of &gt;</w:t>
      </w:r>
      <w:r w:rsidR="00174426" w:rsidRPr="00BD0F1F">
        <w:rPr>
          <w:rFonts w:ascii="Book Antiqua" w:hAnsi="Book Antiqua" w:hint="eastAsia"/>
          <w:lang w:eastAsia="zh-CN"/>
        </w:rPr>
        <w:t xml:space="preserve"> </w:t>
      </w:r>
      <w:r w:rsidR="00047A3B" w:rsidRPr="00BD0F1F">
        <w:rPr>
          <w:rFonts w:ascii="Book Antiqua" w:hAnsi="Book Antiqua"/>
        </w:rPr>
        <w:t>120 s</w:t>
      </w:r>
      <w:r w:rsidR="005537BE">
        <w:rPr>
          <w:rFonts w:ascii="Book Antiqua" w:hAnsi="Book Antiqua" w:hint="eastAsia"/>
          <w:lang w:eastAsia="zh-CN"/>
        </w:rPr>
        <w:t xml:space="preserve"> </w:t>
      </w:r>
      <w:r w:rsidR="00047A3B" w:rsidRPr="00BD0F1F">
        <w:rPr>
          <w:rFonts w:ascii="Book Antiqua" w:hAnsi="Book Antiqua"/>
        </w:rPr>
        <w:t>were excluded because of</w:t>
      </w:r>
      <w:r w:rsidR="00B919C5" w:rsidRPr="00BD0F1F">
        <w:rPr>
          <w:rFonts w:ascii="Book Antiqua" w:hAnsi="Book Antiqua"/>
        </w:rPr>
        <w:t xml:space="preserve"> concerns about their </w:t>
      </w:r>
      <w:r w:rsidR="00047A3B" w:rsidRPr="00BD0F1F">
        <w:rPr>
          <w:rFonts w:ascii="Book Antiqua" w:hAnsi="Book Antiqua"/>
        </w:rPr>
        <w:t>ability to provide informed consent</w:t>
      </w:r>
      <w:r w:rsidR="00C72DE2" w:rsidRPr="00BD0F1F">
        <w:rPr>
          <w:rFonts w:ascii="Book Antiqua" w:hAnsi="Book Antiqua"/>
          <w:lang w:bidi="he-IL"/>
        </w:rPr>
        <w:fldChar w:fldCharType="begin"/>
      </w:r>
      <w:r w:rsidR="00C72DE2" w:rsidRPr="00BD0F1F">
        <w:rPr>
          <w:rFonts w:ascii="Book Antiqua" w:hAnsi="Book Antiqua"/>
          <w:lang w:bidi="he-IL"/>
        </w:rPr>
        <w:instrText xml:space="preserve"> ADDIN PAPERS2_CITATIONS &lt;citation&gt;&lt;priority&gt;9&lt;/priority&gt;&lt;uuid&gt;2E02D600-E4A0-4DA7-AD8D-70EC89401488&lt;/uuid&gt;&lt;publications&gt;&lt;publication&gt;&lt;subtype&gt;400&lt;/subtype&gt;&lt;title&gt;The number connection tests A and B: interindividual variability and use for the assessment of early hepatic encephalopathy.&lt;/title&gt;&lt;url&gt;http://eutils.ncbi.nlm.nih.gov/entrez/eutils/elink.fcgi?dbfrom=pubmed&amp;amp;id=9566834&amp;amp;retmode=ref&amp;amp;cmd=prlinks&lt;/url&gt;&lt;volume&gt;28&lt;/volume&gt;&lt;publication_date&gt;99199804001200000000220000&lt;/publication_date&gt;&lt;uuid&gt;4E4CA218-C9A9-4F0A-BFE7-C5A583666CAD&lt;/uuid&gt;&lt;type&gt;400&lt;/type&gt;&lt;number&gt;4&lt;/number&gt;&lt;institution&gt;Neurologische Klinik, Medizinische Hochschule Hannover, Germany.&lt;/institution&gt;&lt;startpage&gt;646&lt;/startpage&gt;&lt;endpage&gt;653&lt;/endpage&gt;&lt;bundle&gt;&lt;publication&gt;&lt;title&gt;Journal of hepatology&lt;/title&gt;&lt;uuid&gt;DEFC2367-8C40-42AA-A933-7DCF1B53F547&lt;/uuid&gt;&lt;subtype&gt;-100&lt;/subtype&gt;&lt;publisher&gt;European Association for the Study of the Liver&lt;/publisher&gt;&lt;type&gt;-100&lt;/type&gt;&lt;/publication&gt;&lt;/bundle&gt;&lt;authors&gt;&lt;author&gt;&lt;lastName&gt;Weissenborn&lt;/lastName&gt;&lt;firstName&gt;K&lt;/firstName&gt;&lt;/author&gt;&lt;author&gt;&lt;lastName&gt;Rückert&lt;/lastName&gt;&lt;firstName&gt;N&lt;/firstName&gt;&lt;/author&gt;&lt;author&gt;&lt;lastName&gt;Hecker&lt;/lastName&gt;&lt;firstName&gt;H&lt;/firstName&gt;&lt;/author&gt;&lt;author&gt;&lt;lastName&gt;Manns&lt;/lastName&gt;&lt;firstName&gt;M&lt;/firstName&gt;&lt;middleNames&gt;P&lt;/middleNames&gt;&lt;/author&gt;&lt;/authors&gt;&lt;/publication&gt;&lt;/publications&gt;&lt;cites&gt;&lt;/cites&gt;&lt;/citation&gt;</w:instrText>
      </w:r>
      <w:r w:rsidR="00C72DE2" w:rsidRPr="00BD0F1F">
        <w:rPr>
          <w:rFonts w:ascii="Book Antiqua" w:hAnsi="Book Antiqua"/>
          <w:lang w:bidi="he-IL"/>
        </w:rPr>
        <w:fldChar w:fldCharType="separate"/>
      </w:r>
      <w:r w:rsidR="00C72DE2" w:rsidRPr="00BD0F1F">
        <w:rPr>
          <w:rFonts w:ascii="Book Antiqua" w:hAnsi="Book Antiqua" w:cs="Arial"/>
          <w:vertAlign w:val="superscript"/>
          <w:lang w:bidi="he-IL"/>
        </w:rPr>
        <w:t>[13]</w:t>
      </w:r>
      <w:r w:rsidR="00C72DE2" w:rsidRPr="00BD0F1F">
        <w:rPr>
          <w:rFonts w:ascii="Book Antiqua" w:hAnsi="Book Antiqua"/>
          <w:lang w:bidi="he-IL"/>
        </w:rPr>
        <w:fldChar w:fldCharType="end"/>
      </w:r>
      <w:r w:rsidR="00A11DA4" w:rsidRPr="00BD0F1F">
        <w:rPr>
          <w:rFonts w:ascii="Book Antiqua" w:hAnsi="Book Antiqua"/>
        </w:rPr>
        <w:t>.</w:t>
      </w:r>
      <w:r w:rsidR="00822447" w:rsidRPr="00BD0F1F">
        <w:rPr>
          <w:rFonts w:ascii="Book Antiqua" w:hAnsi="Book Antiqua"/>
        </w:rPr>
        <w:t xml:space="preserve"> </w:t>
      </w:r>
      <w:r w:rsidR="00047A3B" w:rsidRPr="00BD0F1F">
        <w:rPr>
          <w:rFonts w:ascii="Book Antiqua" w:hAnsi="Book Antiqua"/>
        </w:rPr>
        <w:t xml:space="preserve">For the purposes of this study, patients </w:t>
      </w:r>
      <w:r w:rsidR="00242CC6" w:rsidRPr="00BD0F1F">
        <w:rPr>
          <w:rFonts w:ascii="Book Antiqua" w:hAnsi="Book Antiqua"/>
        </w:rPr>
        <w:t>listed for transplant</w:t>
      </w:r>
      <w:r w:rsidR="008967EF" w:rsidRPr="00BD0F1F">
        <w:rPr>
          <w:rFonts w:ascii="Book Antiqua" w:hAnsi="Book Antiqua"/>
        </w:rPr>
        <w:t xml:space="preserve"> with MELD exception points</w:t>
      </w:r>
      <w:r w:rsidR="00242CC6" w:rsidRPr="00BD0F1F">
        <w:rPr>
          <w:rFonts w:ascii="Book Antiqua" w:hAnsi="Book Antiqua"/>
        </w:rPr>
        <w:t xml:space="preserve"> for </w:t>
      </w:r>
      <w:r w:rsidR="00047A3B" w:rsidRPr="00BD0F1F">
        <w:rPr>
          <w:rFonts w:ascii="Book Antiqua" w:hAnsi="Book Antiqua"/>
        </w:rPr>
        <w:t>hepatocellular carcinoma were excluded</w:t>
      </w:r>
      <w:r w:rsidR="00822447" w:rsidRPr="00BD0F1F">
        <w:rPr>
          <w:rFonts w:ascii="Book Antiqua" w:hAnsi="Book Antiqua"/>
        </w:rPr>
        <w:t>,</w:t>
      </w:r>
      <w:r w:rsidR="00846EC1" w:rsidRPr="00BD0F1F">
        <w:rPr>
          <w:rFonts w:ascii="Book Antiqua" w:hAnsi="Book Antiqua"/>
        </w:rPr>
        <w:t xml:space="preserve"> as</w:t>
      </w:r>
      <w:r w:rsidR="00ED41F0" w:rsidRPr="00BD0F1F">
        <w:rPr>
          <w:rFonts w:ascii="Book Antiqua" w:hAnsi="Book Antiqua"/>
        </w:rPr>
        <w:t xml:space="preserve"> </w:t>
      </w:r>
      <w:r w:rsidR="00846EC1" w:rsidRPr="00BD0F1F">
        <w:rPr>
          <w:rFonts w:ascii="Book Antiqua" w:hAnsi="Book Antiqua"/>
        </w:rPr>
        <w:t>their reasons for hospitalization</w:t>
      </w:r>
      <w:r w:rsidR="008967EF" w:rsidRPr="00BD0F1F">
        <w:rPr>
          <w:rFonts w:ascii="Book Antiqua" w:hAnsi="Book Antiqua"/>
        </w:rPr>
        <w:t xml:space="preserve"> (</w:t>
      </w:r>
      <w:r w:rsidR="008967EF" w:rsidRPr="00BD0F1F">
        <w:rPr>
          <w:rFonts w:ascii="Book Antiqua" w:hAnsi="Book Antiqua"/>
          <w:i/>
        </w:rPr>
        <w:t>e.g</w:t>
      </w:r>
      <w:r w:rsidR="008967EF" w:rsidRPr="00BD0F1F">
        <w:rPr>
          <w:rFonts w:ascii="Book Antiqua" w:hAnsi="Book Antiqua"/>
        </w:rPr>
        <w:t>.</w:t>
      </w:r>
      <w:r w:rsidR="00C72DE2" w:rsidRPr="00BD0F1F">
        <w:rPr>
          <w:rFonts w:ascii="Book Antiqua" w:hAnsi="Book Antiqua" w:hint="eastAsia"/>
          <w:lang w:eastAsia="zh-CN"/>
        </w:rPr>
        <w:t>,</w:t>
      </w:r>
      <w:r w:rsidR="008967EF" w:rsidRPr="00BD0F1F">
        <w:rPr>
          <w:rFonts w:ascii="Book Antiqua" w:hAnsi="Book Antiqua"/>
        </w:rPr>
        <w:t xml:space="preserve"> complications of locoregional </w:t>
      </w:r>
      <w:r w:rsidR="008967EF" w:rsidRPr="00BD0F1F">
        <w:rPr>
          <w:rFonts w:ascii="Book Antiqua" w:hAnsi="Book Antiqua"/>
        </w:rPr>
        <w:lastRenderedPageBreak/>
        <w:t>therapy)</w:t>
      </w:r>
      <w:r w:rsidR="00846EC1" w:rsidRPr="00BD0F1F">
        <w:rPr>
          <w:rFonts w:ascii="Book Antiqua" w:hAnsi="Book Antiqua"/>
        </w:rPr>
        <w:t xml:space="preserve"> </w:t>
      </w:r>
      <w:r w:rsidR="004E5D8E" w:rsidRPr="00BD0F1F">
        <w:rPr>
          <w:rFonts w:ascii="Book Antiqua" w:hAnsi="Book Antiqua"/>
        </w:rPr>
        <w:t xml:space="preserve">may </w:t>
      </w:r>
      <w:r w:rsidR="00846EC1" w:rsidRPr="00BD0F1F">
        <w:rPr>
          <w:rFonts w:ascii="Book Antiqua" w:hAnsi="Book Antiqua"/>
        </w:rPr>
        <w:t xml:space="preserve">differ </w:t>
      </w:r>
      <w:r w:rsidR="00F83335" w:rsidRPr="00BD0F1F">
        <w:rPr>
          <w:rFonts w:ascii="Book Antiqua" w:hAnsi="Book Antiqua"/>
        </w:rPr>
        <w:t xml:space="preserve">compared to </w:t>
      </w:r>
      <w:r w:rsidR="00846EC1" w:rsidRPr="00BD0F1F">
        <w:rPr>
          <w:rFonts w:ascii="Book Antiqua" w:hAnsi="Book Antiqua"/>
        </w:rPr>
        <w:t xml:space="preserve">patients </w:t>
      </w:r>
      <w:r w:rsidR="008967EF" w:rsidRPr="00BD0F1F">
        <w:rPr>
          <w:rFonts w:ascii="Book Antiqua" w:hAnsi="Book Antiqua"/>
        </w:rPr>
        <w:t>solely listed for</w:t>
      </w:r>
      <w:r w:rsidR="00242CC6" w:rsidRPr="00BD0F1F">
        <w:rPr>
          <w:rFonts w:ascii="Book Antiqua" w:hAnsi="Book Antiqua"/>
        </w:rPr>
        <w:t xml:space="preserve"> </w:t>
      </w:r>
      <w:r w:rsidR="00846EC1" w:rsidRPr="00BD0F1F">
        <w:rPr>
          <w:rFonts w:ascii="Book Antiqua" w:hAnsi="Book Antiqua"/>
        </w:rPr>
        <w:t xml:space="preserve">decompensated cirrhosis. Patients lost-to-follow up at 12 </w:t>
      </w:r>
      <w:proofErr w:type="spellStart"/>
      <w:r w:rsidR="00846EC1" w:rsidRPr="00BD0F1F">
        <w:rPr>
          <w:rFonts w:ascii="Book Antiqua" w:hAnsi="Book Antiqua"/>
        </w:rPr>
        <w:t>mo</w:t>
      </w:r>
      <w:proofErr w:type="spellEnd"/>
      <w:r w:rsidR="00846EC1" w:rsidRPr="00BD0F1F">
        <w:rPr>
          <w:rFonts w:ascii="Book Antiqua" w:hAnsi="Book Antiqua"/>
        </w:rPr>
        <w:t xml:space="preserve"> were also excluded</w:t>
      </w:r>
      <w:r w:rsidR="007A2B68" w:rsidRPr="00BD0F1F">
        <w:rPr>
          <w:rFonts w:ascii="Book Antiqua" w:hAnsi="Book Antiqua"/>
        </w:rPr>
        <w:t>.</w:t>
      </w:r>
      <w:r w:rsidR="00846EC1" w:rsidRPr="00BD0F1F">
        <w:rPr>
          <w:rFonts w:ascii="Book Antiqua" w:hAnsi="Book Antiqua"/>
        </w:rPr>
        <w:t xml:space="preserve"> </w:t>
      </w:r>
    </w:p>
    <w:p w14:paraId="2408A6DD" w14:textId="77777777" w:rsidR="00846EC1" w:rsidRPr="00BD0F1F" w:rsidRDefault="00846EC1" w:rsidP="00256DE6">
      <w:pPr>
        <w:spacing w:line="360" w:lineRule="auto"/>
        <w:jc w:val="both"/>
        <w:rPr>
          <w:rFonts w:ascii="Book Antiqua" w:hAnsi="Book Antiqua"/>
          <w:i/>
          <w:iCs/>
        </w:rPr>
      </w:pPr>
    </w:p>
    <w:p w14:paraId="571E50CA" w14:textId="7338D82C" w:rsidR="00846EC1" w:rsidRPr="00BD0F1F" w:rsidRDefault="004817C8" w:rsidP="00256DE6">
      <w:pPr>
        <w:spacing w:line="360" w:lineRule="auto"/>
        <w:jc w:val="both"/>
        <w:outlineLvl w:val="1"/>
        <w:rPr>
          <w:rFonts w:ascii="Book Antiqua" w:hAnsi="Book Antiqua"/>
          <w:b/>
          <w:i/>
          <w:iCs/>
        </w:rPr>
      </w:pPr>
      <w:r w:rsidRPr="00BD0F1F">
        <w:rPr>
          <w:rFonts w:ascii="Book Antiqua" w:hAnsi="Book Antiqua"/>
          <w:b/>
          <w:i/>
          <w:iCs/>
        </w:rPr>
        <w:t>Baseline variables</w:t>
      </w:r>
    </w:p>
    <w:p w14:paraId="18A17849" w14:textId="615E138A" w:rsidR="004817C8" w:rsidRPr="00BD0F1F" w:rsidRDefault="00846EC1" w:rsidP="00256DE6">
      <w:pPr>
        <w:spacing w:line="360" w:lineRule="auto"/>
        <w:jc w:val="both"/>
        <w:rPr>
          <w:rFonts w:ascii="Book Antiqua" w:hAnsi="Book Antiqua"/>
        </w:rPr>
      </w:pPr>
      <w:r w:rsidRPr="00BD0F1F">
        <w:rPr>
          <w:rFonts w:ascii="Book Antiqua" w:hAnsi="Book Antiqua"/>
        </w:rPr>
        <w:t xml:space="preserve">At the time of study enrollment, patient demographics including age, </w:t>
      </w:r>
      <w:r w:rsidR="00D1656B" w:rsidRPr="00BD0F1F">
        <w:rPr>
          <w:rFonts w:ascii="Book Antiqua" w:hAnsi="Book Antiqua"/>
        </w:rPr>
        <w:t>gender</w:t>
      </w:r>
      <w:r w:rsidRPr="00BD0F1F">
        <w:rPr>
          <w:rFonts w:ascii="Book Antiqua" w:hAnsi="Book Antiqua"/>
        </w:rPr>
        <w:t xml:space="preserve">, race, </w:t>
      </w:r>
      <w:r w:rsidR="00A11AB4" w:rsidRPr="00BD0F1F">
        <w:rPr>
          <w:rFonts w:ascii="Book Antiqua" w:hAnsi="Book Antiqua"/>
        </w:rPr>
        <w:t xml:space="preserve">etiology of </w:t>
      </w:r>
      <w:r w:rsidRPr="00BD0F1F">
        <w:rPr>
          <w:rFonts w:ascii="Book Antiqua" w:hAnsi="Book Antiqua"/>
        </w:rPr>
        <w:t>cirrhosis, as well as medical comorbidities (</w:t>
      </w:r>
      <w:r w:rsidRPr="00BD0F1F">
        <w:rPr>
          <w:rFonts w:ascii="Book Antiqua" w:hAnsi="Book Antiqua"/>
          <w:i/>
        </w:rPr>
        <w:t>e.g</w:t>
      </w:r>
      <w:r w:rsidRPr="00BD0F1F">
        <w:rPr>
          <w:rFonts w:ascii="Book Antiqua" w:hAnsi="Book Antiqua"/>
        </w:rPr>
        <w:t>.</w:t>
      </w:r>
      <w:r w:rsidR="00DD568F" w:rsidRPr="00BD0F1F">
        <w:rPr>
          <w:rFonts w:ascii="Book Antiqua" w:hAnsi="Book Antiqua" w:hint="eastAsia"/>
          <w:lang w:eastAsia="zh-CN"/>
        </w:rPr>
        <w:t>,</w:t>
      </w:r>
      <w:r w:rsidRPr="00BD0F1F">
        <w:rPr>
          <w:rFonts w:ascii="Book Antiqua" w:hAnsi="Book Antiqua"/>
        </w:rPr>
        <w:t xml:space="preserve"> diabetes and hypertension) </w:t>
      </w:r>
      <w:r w:rsidR="00B919C5" w:rsidRPr="00BD0F1F">
        <w:rPr>
          <w:rFonts w:ascii="Book Antiqua" w:hAnsi="Book Antiqua"/>
        </w:rPr>
        <w:t xml:space="preserve">and baseline laboratory values </w:t>
      </w:r>
      <w:r w:rsidRPr="00BD0F1F">
        <w:rPr>
          <w:rFonts w:ascii="Book Antiqua" w:hAnsi="Book Antiqua"/>
        </w:rPr>
        <w:t xml:space="preserve">were </w:t>
      </w:r>
      <w:r w:rsidR="00B919C5" w:rsidRPr="00BD0F1F">
        <w:rPr>
          <w:rFonts w:ascii="Book Antiqua" w:hAnsi="Book Antiqua"/>
        </w:rPr>
        <w:t xml:space="preserve">collected </w:t>
      </w:r>
      <w:r w:rsidRPr="00BD0F1F">
        <w:rPr>
          <w:rFonts w:ascii="Book Antiqua" w:hAnsi="Book Antiqua"/>
        </w:rPr>
        <w:t>from the patient’s electronic health record</w:t>
      </w:r>
      <w:r w:rsidR="00CD06EC" w:rsidRPr="00BD0F1F">
        <w:rPr>
          <w:rFonts w:ascii="Book Antiqua" w:hAnsi="Book Antiqua"/>
        </w:rPr>
        <w:t xml:space="preserve">. </w:t>
      </w:r>
      <w:r w:rsidR="004817C8" w:rsidRPr="00BD0F1F">
        <w:rPr>
          <w:rFonts w:ascii="Book Antiqua" w:hAnsi="Book Antiqua"/>
        </w:rPr>
        <w:t>All patients underwent frailty assessment</w:t>
      </w:r>
      <w:r w:rsidR="009552FB" w:rsidRPr="00BD0F1F">
        <w:rPr>
          <w:rFonts w:ascii="Book Antiqua" w:hAnsi="Book Antiqua"/>
        </w:rPr>
        <w:t xml:space="preserve"> using the Liver Frailty Index</w:t>
      </w:r>
      <w:r w:rsidR="00A11AB4" w:rsidRPr="00BD0F1F">
        <w:rPr>
          <w:rFonts w:ascii="Book Antiqua" w:hAnsi="Book Antiqua"/>
        </w:rPr>
        <w:t xml:space="preserve"> (LFI)</w:t>
      </w:r>
      <w:r w:rsidR="009552FB" w:rsidRPr="00BD0F1F">
        <w:rPr>
          <w:rFonts w:ascii="Book Antiqua" w:hAnsi="Book Antiqua"/>
        </w:rPr>
        <w:t xml:space="preserve">, which is </w:t>
      </w:r>
      <w:r w:rsidR="004817C8" w:rsidRPr="00BD0F1F">
        <w:rPr>
          <w:rFonts w:ascii="Book Antiqua" w:hAnsi="Book Antiqua"/>
        </w:rPr>
        <w:t xml:space="preserve">composed of hand </w:t>
      </w:r>
      <w:r w:rsidR="009552FB" w:rsidRPr="00BD0F1F">
        <w:rPr>
          <w:rFonts w:ascii="Book Antiqua" w:hAnsi="Book Antiqua"/>
        </w:rPr>
        <w:t>grip, chair stands, and balance</w:t>
      </w:r>
      <w:r w:rsidR="004817C8" w:rsidRPr="00BD0F1F">
        <w:rPr>
          <w:rFonts w:ascii="Book Antiqua" w:hAnsi="Book Antiqua"/>
        </w:rPr>
        <w:t xml:space="preserve">. “Frail” was defined as </w:t>
      </w:r>
      <w:r w:rsidR="00A11AB4" w:rsidRPr="00BD0F1F">
        <w:rPr>
          <w:rFonts w:ascii="Book Antiqua" w:hAnsi="Book Antiqua"/>
        </w:rPr>
        <w:t>LFI</w:t>
      </w:r>
      <w:r w:rsidR="004817C8" w:rsidRPr="00BD0F1F">
        <w:rPr>
          <w:rFonts w:ascii="Book Antiqua" w:hAnsi="Book Antiqua"/>
        </w:rPr>
        <w:t xml:space="preserve"> </w:t>
      </w:r>
      <w:r w:rsidR="00DD568F" w:rsidRPr="00BD0F1F">
        <w:rPr>
          <w:rFonts w:ascii="Book Antiqua" w:hAnsi="Book Antiqua"/>
        </w:rPr>
        <w:t>≥</w:t>
      </w:r>
      <w:r w:rsidR="00412E3C" w:rsidRPr="00BD0F1F">
        <w:rPr>
          <w:rFonts w:ascii="Book Antiqua" w:hAnsi="Book Antiqua"/>
        </w:rPr>
        <w:t xml:space="preserve"> 4.5</w:t>
      </w:r>
      <w:r w:rsidR="00DD568F" w:rsidRPr="00BD0F1F">
        <w:rPr>
          <w:rFonts w:ascii="Book Antiqua" w:hAnsi="Book Antiqua"/>
          <w:lang w:bidi="he-IL"/>
        </w:rPr>
        <w:fldChar w:fldCharType="begin"/>
      </w:r>
      <w:r w:rsidR="00DD568F" w:rsidRPr="00BD0F1F">
        <w:rPr>
          <w:rFonts w:ascii="Book Antiqua" w:hAnsi="Book Antiqua"/>
          <w:lang w:bidi="he-IL"/>
        </w:rPr>
        <w:instrText xml:space="preserve"> ADDIN PAPERS2_CITATIONS &lt;citation&gt;&lt;priority&gt;11&lt;/priority&gt;&lt;uuid&gt;FA0B7798-DA22-4AA5-BE08-9B5B6755E14C&lt;/uuid&gt;&lt;publications&gt;&lt;publication&gt;&lt;subtype&gt;400&lt;/subtype&gt;&lt;publisher&gt;Wiley-Blackwell&lt;/publisher&gt;&lt;title&gt;Development of a novel frailty index to predict mortality in patients with end-stage liver disease.&lt;/title&gt;&lt;url&gt;http://doi.wiley.com/10.1002/hep.29219&lt;/url&gt;&lt;volume&gt;66&lt;/volume&gt;&lt;revision_date&gt;99201703171200000000222000&lt;/revision_date&gt;&lt;publication_date&gt;99201708001200000000220000&lt;/publication_date&gt;&lt;uuid&gt;01D874D3-15DB-497F-901F-5EF418A0B5ED&lt;/uuid&gt;&lt;type&gt;400&lt;/type&gt;&lt;accepted_date&gt;99201704031200000000222000&lt;/accepted_date&gt;&lt;number&gt;2&lt;/number&gt;&lt;submission_date&gt;99201610251200000000222000&lt;/submission_date&gt;&lt;doi&gt;10.1002/hep.29219&lt;/doi&gt;&lt;institution&gt;Department of Medicine, Division of Gastroenterology and Hepatology, University of California-San Francisco, San Francisco, CA.&lt;/institution&gt;&lt;startpage&gt;564&lt;/startpage&gt;&lt;endpage&gt;574&lt;/endpage&gt;&lt;bundle&gt;&lt;publication&gt;&lt;title&gt;Hepatology (Baltimore, Md.)&lt;/title&gt;&lt;uuid&gt;9B6089CE-E13D-4A90-B787-C3CC79BAFD7E&lt;/uuid&gt;&lt;subtype&gt;-100&lt;/subtype&gt;&lt;type&gt;-100&lt;/type&gt;&lt;/publication&gt;&lt;/bundle&gt;&lt;authors&gt;&lt;author&gt;&lt;lastName&gt;Lai&lt;/lastName&gt;&lt;firstName&gt;Jennifer&lt;/firstName&gt;&lt;middleNames&gt;C&lt;/middleNames&gt;&lt;/author&gt;&lt;author&gt;&lt;lastName&gt;Covinsky&lt;/lastName&gt;&lt;firstName&gt;Kenneth&lt;/firstName&gt;&lt;middleNames&gt;E&lt;/middleNames&gt;&lt;/author&gt;&lt;author&gt;&lt;lastName&gt;Dodge&lt;/lastName&gt;&lt;firstName&gt;Jennifer&lt;/firstName&gt;&lt;middleNames&gt;L&lt;/middleNames&gt;&lt;/author&gt;&lt;author&gt;&lt;lastName&gt;Boscardin&lt;/lastName&gt;&lt;firstName&gt;W&lt;/firstName&gt;&lt;middleNames&gt;John&lt;/middleNames&gt;&lt;/author&gt;&lt;author&gt;&lt;lastName&gt;Segev&lt;/lastName&gt;&lt;firstName&gt;Dorry&lt;/firstName&gt;&lt;middleNames&gt;L&lt;/middleNames&gt;&lt;/author&gt;&lt;author&gt;&lt;lastName&gt;Roberts&lt;/lastName&gt;&lt;firstName&gt;John&lt;/firstName&gt;&lt;middleNames&gt;P&lt;/middleNames&gt;&lt;/author&gt;&lt;author&gt;&lt;lastName&gt;Feng&lt;/lastName&gt;&lt;firstName&gt;Sandy&lt;/firstName&gt;&lt;/author&gt;&lt;/authors&gt;&lt;/publication&gt;&lt;/publications&gt;&lt;cites&gt;&lt;/cites&gt;&lt;/citation&gt;</w:instrText>
      </w:r>
      <w:r w:rsidR="00DD568F" w:rsidRPr="00BD0F1F">
        <w:rPr>
          <w:rFonts w:ascii="Book Antiqua" w:hAnsi="Book Antiqua"/>
          <w:lang w:bidi="he-IL"/>
        </w:rPr>
        <w:fldChar w:fldCharType="separate"/>
      </w:r>
      <w:r w:rsidR="00DD568F" w:rsidRPr="00BD0F1F">
        <w:rPr>
          <w:rFonts w:ascii="Book Antiqua" w:hAnsi="Book Antiqua" w:cs="Arial"/>
          <w:vertAlign w:val="superscript"/>
          <w:lang w:bidi="he-IL"/>
        </w:rPr>
        <w:t>[10]</w:t>
      </w:r>
      <w:r w:rsidR="00DD568F" w:rsidRPr="00BD0F1F">
        <w:rPr>
          <w:rFonts w:ascii="Book Antiqua" w:hAnsi="Book Antiqua"/>
          <w:lang w:bidi="he-IL"/>
        </w:rPr>
        <w:fldChar w:fldCharType="end"/>
      </w:r>
      <w:r w:rsidR="00A11DA4" w:rsidRPr="00BD0F1F">
        <w:rPr>
          <w:rFonts w:ascii="Book Antiqua" w:hAnsi="Book Antiqua"/>
        </w:rPr>
        <w:t>.</w:t>
      </w:r>
      <w:r w:rsidR="004817C8" w:rsidRPr="00BD0F1F">
        <w:rPr>
          <w:rFonts w:ascii="Book Antiqua" w:hAnsi="Book Antiqua"/>
        </w:rPr>
        <w:t xml:space="preserve"> Clinical information regarding the presence of ascites, ascertained by the patient’s primary hepatologist, was recorded</w:t>
      </w:r>
      <w:r w:rsidR="00A11AB4" w:rsidRPr="00BD0F1F">
        <w:rPr>
          <w:rFonts w:ascii="Book Antiqua" w:hAnsi="Book Antiqua"/>
        </w:rPr>
        <w:t xml:space="preserve"> as </w:t>
      </w:r>
      <w:r w:rsidR="00ED41F0" w:rsidRPr="00BD0F1F">
        <w:rPr>
          <w:rFonts w:ascii="Book Antiqua" w:hAnsi="Book Antiqua"/>
        </w:rPr>
        <w:t>absent</w:t>
      </w:r>
      <w:r w:rsidR="00A11AB4" w:rsidRPr="00BD0F1F">
        <w:rPr>
          <w:rFonts w:ascii="Book Antiqua" w:hAnsi="Book Antiqua"/>
        </w:rPr>
        <w:t xml:space="preserve">, </w:t>
      </w:r>
      <w:r w:rsidR="00ED41F0" w:rsidRPr="00BD0F1F">
        <w:rPr>
          <w:rFonts w:ascii="Book Antiqua" w:hAnsi="Book Antiqua"/>
        </w:rPr>
        <w:t>mild/</w:t>
      </w:r>
      <w:r w:rsidR="00A11AB4" w:rsidRPr="00BD0F1F">
        <w:rPr>
          <w:rFonts w:ascii="Book Antiqua" w:hAnsi="Book Antiqua"/>
        </w:rPr>
        <w:t>moderate</w:t>
      </w:r>
      <w:r w:rsidR="008967EF" w:rsidRPr="00BD0F1F">
        <w:rPr>
          <w:rFonts w:ascii="Book Antiqua" w:hAnsi="Book Antiqua"/>
        </w:rPr>
        <w:t>,</w:t>
      </w:r>
      <w:r w:rsidR="00A11AB4" w:rsidRPr="00BD0F1F">
        <w:rPr>
          <w:rFonts w:ascii="Book Antiqua" w:hAnsi="Book Antiqua"/>
        </w:rPr>
        <w:t xml:space="preserve"> or severe</w:t>
      </w:r>
      <w:r w:rsidR="00ED41F0" w:rsidRPr="00BD0F1F">
        <w:rPr>
          <w:rFonts w:ascii="Book Antiqua" w:hAnsi="Book Antiqua"/>
        </w:rPr>
        <w:t xml:space="preserve">, then further classified as </w:t>
      </w:r>
      <w:r w:rsidR="00822447" w:rsidRPr="00BD0F1F">
        <w:rPr>
          <w:rFonts w:ascii="Book Antiqua" w:hAnsi="Book Antiqua"/>
        </w:rPr>
        <w:t xml:space="preserve">absent or present for the current </w:t>
      </w:r>
      <w:r w:rsidR="00ED41F0" w:rsidRPr="00BD0F1F">
        <w:rPr>
          <w:rFonts w:ascii="Book Antiqua" w:hAnsi="Book Antiqua"/>
        </w:rPr>
        <w:t xml:space="preserve">study. </w:t>
      </w:r>
      <w:r w:rsidR="00CD06EC" w:rsidRPr="00BD0F1F">
        <w:rPr>
          <w:rFonts w:ascii="Book Antiqua" w:hAnsi="Book Antiqua"/>
        </w:rPr>
        <w:t>Hepatic encephalopath</w:t>
      </w:r>
      <w:r w:rsidR="000876B2" w:rsidRPr="00BD0F1F">
        <w:rPr>
          <w:rFonts w:ascii="Book Antiqua" w:hAnsi="Book Antiqua"/>
        </w:rPr>
        <w:t>y</w:t>
      </w:r>
      <w:r w:rsidR="00CD06EC" w:rsidRPr="00BD0F1F">
        <w:rPr>
          <w:rFonts w:ascii="Book Antiqua" w:hAnsi="Book Antiqua"/>
        </w:rPr>
        <w:t xml:space="preserve"> was classified as none/mild versus moderate</w:t>
      </w:r>
      <w:r w:rsidR="00ED41F0" w:rsidRPr="00BD0F1F">
        <w:rPr>
          <w:rFonts w:ascii="Book Antiqua" w:hAnsi="Book Antiqua"/>
        </w:rPr>
        <w:t>/severe</w:t>
      </w:r>
      <w:r w:rsidR="00CD06EC" w:rsidRPr="00BD0F1F">
        <w:rPr>
          <w:rFonts w:ascii="Book Antiqua" w:hAnsi="Book Antiqua"/>
        </w:rPr>
        <w:t xml:space="preserve"> based on the patient’s performance on the </w:t>
      </w:r>
      <w:r w:rsidR="00A11AB4" w:rsidRPr="00BD0F1F">
        <w:rPr>
          <w:rFonts w:ascii="Book Antiqua" w:hAnsi="Book Antiqua"/>
        </w:rPr>
        <w:t xml:space="preserve">NCT </w:t>
      </w:r>
      <w:r w:rsidR="00CD06EC" w:rsidRPr="00BD0F1F">
        <w:rPr>
          <w:rFonts w:ascii="Book Antiqua" w:hAnsi="Book Antiqua"/>
        </w:rPr>
        <w:t>Score of &lt; or &gt;</w:t>
      </w:r>
      <w:r w:rsidR="00DD568F" w:rsidRPr="00BD0F1F">
        <w:rPr>
          <w:rFonts w:ascii="Book Antiqua" w:hAnsi="Book Antiqua" w:hint="eastAsia"/>
          <w:lang w:eastAsia="zh-CN"/>
        </w:rPr>
        <w:t xml:space="preserve"> </w:t>
      </w:r>
      <w:r w:rsidR="00CD06EC" w:rsidRPr="00BD0F1F">
        <w:rPr>
          <w:rFonts w:ascii="Book Antiqua" w:hAnsi="Book Antiqua"/>
        </w:rPr>
        <w:t>45 s, respectively</w:t>
      </w:r>
      <w:r w:rsidR="00DD568F" w:rsidRPr="00BD0F1F">
        <w:rPr>
          <w:rFonts w:ascii="Book Antiqua" w:hAnsi="Book Antiqua"/>
          <w:lang w:bidi="he-IL"/>
        </w:rPr>
        <w:fldChar w:fldCharType="begin"/>
      </w:r>
      <w:r w:rsidR="00DD568F" w:rsidRPr="00BD0F1F">
        <w:rPr>
          <w:rFonts w:ascii="Book Antiqua" w:hAnsi="Book Antiqua"/>
          <w:lang w:bidi="he-IL"/>
        </w:rPr>
        <w:instrText xml:space="preserve"> ADDIN PAPERS2_CITATIONS &lt;citation&gt;&lt;priority&gt;12&lt;/priority&gt;&lt;uuid&gt;4455AA38-CC25-4BC1-850A-A007A76CFC89&lt;/uuid&gt;&lt;publications&gt;&lt;publication&gt;&lt;subtype&gt;400&lt;/subtype&gt;&lt;title&gt;The number connection tests A and B: interindividual variability and use for the assessment of early hepatic encephalopathy.&lt;/title&gt;&lt;url&gt;http://eutils.ncbi.nlm.nih.gov/entrez/eutils/elink.fcgi?dbfrom=pubmed&amp;amp;id=9566834&amp;amp;retmode=ref&amp;amp;cmd=prlinks&lt;/url&gt;&lt;volume&gt;28&lt;/volume&gt;&lt;publication_date&gt;99199804001200000000220000&lt;/publication_date&gt;&lt;uuid&gt;4E4CA218-C9A9-4F0A-BFE7-C5A583666CAD&lt;/uuid&gt;&lt;type&gt;400&lt;/type&gt;&lt;number&gt;4&lt;/number&gt;&lt;institution&gt;Neurologische Klinik, Medizinische Hochschule Hannover, Germany.&lt;/institution&gt;&lt;startpage&gt;646&lt;/startpage&gt;&lt;endpage&gt;653&lt;/endpage&gt;&lt;bundle&gt;&lt;publication&gt;&lt;title&gt;Journal of hepatology&lt;/title&gt;&lt;uuid&gt;DEFC2367-8C40-42AA-A933-7DCF1B53F547&lt;/uuid&gt;&lt;subtype&gt;-100&lt;/subtype&gt;&lt;publisher&gt;European Association for the Study of the Liver&lt;/publisher&gt;&lt;type&gt;-100&lt;/type&gt;&lt;/publication&gt;&lt;/bundle&gt;&lt;authors&gt;&lt;author&gt;&lt;lastName&gt;Weissenborn&lt;/lastName&gt;&lt;firstName&gt;K&lt;/firstName&gt;&lt;/author&gt;&lt;author&gt;&lt;lastName&gt;Rückert&lt;/lastName&gt;&lt;firstName&gt;N&lt;/firstName&gt;&lt;/author&gt;&lt;author&gt;&lt;lastName&gt;Hecker&lt;/lastName&gt;&lt;firstName&gt;H&lt;/firstName&gt;&lt;/author&gt;&lt;author&gt;&lt;lastName&gt;Manns&lt;/lastName&gt;&lt;firstName&gt;M&lt;/firstName&gt;&lt;middleNames&gt;P&lt;/middleNames&gt;&lt;/author&gt;&lt;/authors&gt;&lt;/publication&gt;&lt;/publications&gt;&lt;cites&gt;&lt;/cites&gt;&lt;/citation&gt;</w:instrText>
      </w:r>
      <w:r w:rsidR="00DD568F" w:rsidRPr="00BD0F1F">
        <w:rPr>
          <w:rFonts w:ascii="Book Antiqua" w:hAnsi="Book Antiqua"/>
          <w:lang w:bidi="he-IL"/>
        </w:rPr>
        <w:fldChar w:fldCharType="separate"/>
      </w:r>
      <w:r w:rsidR="00DD568F" w:rsidRPr="00BD0F1F">
        <w:rPr>
          <w:rFonts w:ascii="Book Antiqua" w:hAnsi="Book Antiqua" w:cs="Arial"/>
          <w:vertAlign w:val="superscript"/>
          <w:lang w:bidi="he-IL"/>
        </w:rPr>
        <w:t>[13]</w:t>
      </w:r>
      <w:r w:rsidR="00DD568F" w:rsidRPr="00BD0F1F">
        <w:rPr>
          <w:rFonts w:ascii="Book Antiqua" w:hAnsi="Book Antiqua"/>
          <w:lang w:bidi="he-IL"/>
        </w:rPr>
        <w:fldChar w:fldCharType="end"/>
      </w:r>
      <w:r w:rsidR="00A11DA4" w:rsidRPr="00BD0F1F">
        <w:rPr>
          <w:rFonts w:ascii="Book Antiqua" w:hAnsi="Book Antiqua"/>
        </w:rPr>
        <w:t>.</w:t>
      </w:r>
      <w:r w:rsidR="00DD568F" w:rsidRPr="00BD0F1F">
        <w:rPr>
          <w:rFonts w:ascii="Book Antiqua" w:hAnsi="Book Antiqua"/>
        </w:rPr>
        <w:t xml:space="preserve"> </w:t>
      </w:r>
    </w:p>
    <w:p w14:paraId="1D13CDA3" w14:textId="77777777" w:rsidR="003644BB" w:rsidRPr="00BD0F1F" w:rsidRDefault="003644BB" w:rsidP="00256DE6">
      <w:pPr>
        <w:spacing w:line="360" w:lineRule="auto"/>
        <w:jc w:val="both"/>
        <w:outlineLvl w:val="1"/>
        <w:rPr>
          <w:rFonts w:ascii="Book Antiqua" w:hAnsi="Book Antiqua"/>
          <w:i/>
          <w:iCs/>
        </w:rPr>
      </w:pPr>
    </w:p>
    <w:p w14:paraId="1DB5D1DB" w14:textId="17AE354B" w:rsidR="004817C8" w:rsidRPr="00BD0F1F" w:rsidRDefault="004817C8" w:rsidP="00256DE6">
      <w:pPr>
        <w:spacing w:line="360" w:lineRule="auto"/>
        <w:jc w:val="both"/>
        <w:outlineLvl w:val="1"/>
        <w:rPr>
          <w:rFonts w:ascii="Book Antiqua" w:hAnsi="Book Antiqua"/>
          <w:b/>
          <w:i/>
          <w:iCs/>
        </w:rPr>
      </w:pPr>
      <w:r w:rsidRPr="00BD0F1F">
        <w:rPr>
          <w:rFonts w:ascii="Book Antiqua" w:hAnsi="Book Antiqua"/>
          <w:b/>
          <w:i/>
          <w:iCs/>
        </w:rPr>
        <w:t>Outcomes</w:t>
      </w:r>
    </w:p>
    <w:p w14:paraId="398AAA26" w14:textId="1C3393C2" w:rsidR="004817C8" w:rsidRPr="00BD0F1F" w:rsidRDefault="004817C8" w:rsidP="00256DE6">
      <w:pPr>
        <w:spacing w:line="360" w:lineRule="auto"/>
        <w:jc w:val="both"/>
        <w:rPr>
          <w:rFonts w:ascii="Book Antiqua" w:hAnsi="Book Antiqua"/>
        </w:rPr>
      </w:pPr>
      <w:r w:rsidRPr="00BD0F1F">
        <w:rPr>
          <w:rFonts w:ascii="Book Antiqua" w:hAnsi="Book Antiqua"/>
        </w:rPr>
        <w:t xml:space="preserve">The primary outcome was any hospitalization within 12 </w:t>
      </w:r>
      <w:proofErr w:type="spellStart"/>
      <w:r w:rsidRPr="00BD0F1F">
        <w:rPr>
          <w:rFonts w:ascii="Book Antiqua" w:hAnsi="Book Antiqua"/>
        </w:rPr>
        <w:t>mo</w:t>
      </w:r>
      <w:proofErr w:type="spellEnd"/>
      <w:r w:rsidRPr="00BD0F1F">
        <w:rPr>
          <w:rFonts w:ascii="Book Antiqua" w:hAnsi="Book Antiqua"/>
        </w:rPr>
        <w:t xml:space="preserve"> </w:t>
      </w:r>
      <w:r w:rsidR="00EA4A32" w:rsidRPr="00BD0F1F">
        <w:rPr>
          <w:rFonts w:ascii="Book Antiqua" w:hAnsi="Book Antiqua"/>
        </w:rPr>
        <w:t xml:space="preserve">from </w:t>
      </w:r>
      <w:r w:rsidRPr="00BD0F1F">
        <w:rPr>
          <w:rFonts w:ascii="Book Antiqua" w:hAnsi="Book Antiqua"/>
        </w:rPr>
        <w:t>study</w:t>
      </w:r>
      <w:r w:rsidR="005B146E" w:rsidRPr="00BD0F1F">
        <w:rPr>
          <w:rFonts w:ascii="Book Antiqua" w:hAnsi="Book Antiqua"/>
        </w:rPr>
        <w:t xml:space="preserve"> enrollment. </w:t>
      </w:r>
      <w:r w:rsidR="00B919C5" w:rsidRPr="00BD0F1F">
        <w:rPr>
          <w:rFonts w:ascii="Book Antiqua" w:hAnsi="Book Antiqua"/>
        </w:rPr>
        <w:t>The s</w:t>
      </w:r>
      <w:r w:rsidR="005B146E" w:rsidRPr="00BD0F1F">
        <w:rPr>
          <w:rFonts w:ascii="Book Antiqua" w:hAnsi="Book Antiqua"/>
        </w:rPr>
        <w:t>econdary outcome</w:t>
      </w:r>
      <w:r w:rsidR="009325A2" w:rsidRPr="00BD0F1F">
        <w:rPr>
          <w:rFonts w:ascii="Book Antiqua" w:hAnsi="Book Antiqua"/>
        </w:rPr>
        <w:t xml:space="preserve"> </w:t>
      </w:r>
      <w:r w:rsidR="00C31036" w:rsidRPr="00BD0F1F">
        <w:rPr>
          <w:rFonts w:ascii="Book Antiqua" w:hAnsi="Book Antiqua"/>
        </w:rPr>
        <w:t xml:space="preserve">was </w:t>
      </w:r>
      <w:r w:rsidR="009017FE" w:rsidRPr="00BD0F1F">
        <w:rPr>
          <w:rFonts w:ascii="Book Antiqua" w:hAnsi="Book Antiqua"/>
        </w:rPr>
        <w:t xml:space="preserve">the </w:t>
      </w:r>
      <w:r w:rsidR="00C31036" w:rsidRPr="00BD0F1F">
        <w:rPr>
          <w:rFonts w:ascii="Book Antiqua" w:hAnsi="Book Antiqua"/>
        </w:rPr>
        <w:t>number of inpatient days within 12 mo</w:t>
      </w:r>
      <w:r w:rsidR="009325A2" w:rsidRPr="00BD0F1F">
        <w:rPr>
          <w:rFonts w:ascii="Book Antiqua" w:hAnsi="Book Antiqua"/>
        </w:rPr>
        <w:t>.</w:t>
      </w:r>
      <w:r w:rsidR="005B146E" w:rsidRPr="00BD0F1F">
        <w:rPr>
          <w:rFonts w:ascii="Book Antiqua" w:hAnsi="Book Antiqua"/>
        </w:rPr>
        <w:t xml:space="preserve"> </w:t>
      </w:r>
      <w:r w:rsidRPr="00BD0F1F">
        <w:rPr>
          <w:rFonts w:ascii="Book Antiqua" w:hAnsi="Book Antiqua"/>
        </w:rPr>
        <w:t xml:space="preserve">Information on </w:t>
      </w:r>
      <w:r w:rsidR="009325A2" w:rsidRPr="00BD0F1F">
        <w:rPr>
          <w:rFonts w:ascii="Book Antiqua" w:hAnsi="Book Antiqua"/>
        </w:rPr>
        <w:t xml:space="preserve">number of </w:t>
      </w:r>
      <w:r w:rsidRPr="00BD0F1F">
        <w:rPr>
          <w:rFonts w:ascii="Book Antiqua" w:hAnsi="Book Antiqua"/>
        </w:rPr>
        <w:t>hospitalizations and inpatient days were ob</w:t>
      </w:r>
      <w:r w:rsidR="00CE5381" w:rsidRPr="00BD0F1F">
        <w:rPr>
          <w:rFonts w:ascii="Book Antiqua" w:hAnsi="Book Antiqua"/>
        </w:rPr>
        <w:t>tained from manual review of medical records at UCSF and review of external medical records in the case of hospital admissions elsewhere</w:t>
      </w:r>
      <w:r w:rsidR="00DD568F" w:rsidRPr="00BD0F1F">
        <w:rPr>
          <w:rFonts w:ascii="Book Antiqua" w:hAnsi="Book Antiqua" w:cs="Arial"/>
          <w:lang w:bidi="he-IL"/>
        </w:rPr>
        <w:fldChar w:fldCharType="begin"/>
      </w:r>
      <w:r w:rsidR="00DD568F" w:rsidRPr="00BD0F1F">
        <w:rPr>
          <w:rFonts w:ascii="Book Antiqua" w:hAnsi="Book Antiqua" w:cs="Arial"/>
          <w:lang w:bidi="he-IL"/>
        </w:rPr>
        <w:instrText xml:space="preserve"> ADDIN PAPERS2_CITATIONS &lt;citation&gt;&lt;priority&gt;12&lt;/priority&gt;&lt;uuid&gt;571AD304-A002-436C-8346-20D495542AB6&lt;/uuid&gt;&lt;publications&gt;&lt;publication&gt;&lt;subtype&gt;400&lt;/subtype&gt;&lt;title&gt;Frailty is independently associated with increased hospitalisation days in patients on the liver transplant waitlist.&lt;/title&gt;&lt;url&gt;http://www.wjgnet.com/1007-9327/full/v23/i5/899.htm&lt;/url&gt;&lt;volume&gt;23&lt;/volume&gt;&lt;revision_date&gt;99201612211200000000222000&lt;/revision_date&gt;&lt;publication_date&gt;99201702071200000000222000&lt;/publication_date&gt;&lt;uuid&gt;7741ADA8-CDF6-4AB5-A08B-111D0B136FC8&lt;/uuid&gt;&lt;type&gt;400&lt;/type&gt;&lt;accepted_date&gt;99201701111200000000222000&lt;/accepted_date&gt;&lt;number&gt;5&lt;/number&gt;&lt;submission_date&gt;99201611071200000000222000&lt;/submission_date&gt;&lt;doi&gt;10.3748/wjg.v23.i5.899&lt;/doi&gt;&lt;institution&gt;Marie Sinclair, Eduard Poltavskiy, Jennifer L Dodge, Jennifer C Lai, Gastroenterology and Hepatology, University of California, San Francisco, CA 94143, United States.&lt;/institution&gt;&lt;startpage&gt;899&lt;/startpage&gt;&lt;endpage&gt;905&lt;/endpage&gt;&lt;bundle&gt;&lt;publication&gt;&lt;title&gt;World journal of gastroenterology&lt;/title&gt;&lt;uuid&gt;D5D7B41F-75F2-431B-B9F0-0ADF8A402D8C&lt;/uuid&gt;&lt;subtype&gt;-100&lt;/subtype&gt;&lt;type&gt;-100&lt;/type&gt;&lt;/publication&gt;&lt;/bundle&gt;&lt;authors&gt;&lt;author&gt;&lt;lastName&gt;Sinclair&lt;/lastName&gt;&lt;firstName&gt;Marie&lt;/firstName&gt;&lt;/author&gt;&lt;author&gt;&lt;lastName&gt;Poltavskiy&lt;/lastName&gt;&lt;firstName&gt;Eduard&lt;/firstName&gt;&lt;/author&gt;&lt;author&gt;&lt;lastName&gt;Dodge&lt;/lastName&gt;&lt;firstName&gt;Jennifer&lt;/firstName&gt;&lt;middleNames&gt;L&lt;/middleNames&gt;&lt;/author&gt;&lt;author&gt;&lt;lastName&gt;Lai&lt;/lastName&gt;&lt;firstName&gt;Jennifer&lt;/firstName&gt;&lt;middleNames&gt;C&lt;/middleNames&gt;&lt;/author&gt;&lt;/authors&gt;&lt;/publication&gt;&lt;/publications&gt;&lt;cites&gt;&lt;/cites&gt;&lt;/citation&gt;</w:instrText>
      </w:r>
      <w:r w:rsidR="00DD568F" w:rsidRPr="00BD0F1F">
        <w:rPr>
          <w:rFonts w:ascii="Book Antiqua" w:hAnsi="Book Antiqua" w:cs="Arial"/>
          <w:lang w:bidi="he-IL"/>
        </w:rPr>
        <w:fldChar w:fldCharType="separate"/>
      </w:r>
      <w:r w:rsidR="00DD568F" w:rsidRPr="00BD0F1F">
        <w:rPr>
          <w:rFonts w:ascii="Book Antiqua" w:hAnsi="Book Antiqua" w:cs="Arial"/>
          <w:vertAlign w:val="superscript"/>
          <w:lang w:bidi="he-IL"/>
        </w:rPr>
        <w:t>[14]</w:t>
      </w:r>
      <w:r w:rsidR="00DD568F" w:rsidRPr="00BD0F1F">
        <w:rPr>
          <w:rFonts w:ascii="Book Antiqua" w:hAnsi="Book Antiqua" w:cs="Arial"/>
          <w:lang w:bidi="he-IL"/>
        </w:rPr>
        <w:fldChar w:fldCharType="end"/>
      </w:r>
      <w:r w:rsidR="00CE5381" w:rsidRPr="00BD0F1F">
        <w:rPr>
          <w:rFonts w:ascii="Book Antiqua" w:hAnsi="Book Antiqua"/>
        </w:rPr>
        <w:t>.</w:t>
      </w:r>
      <w:r w:rsidR="00764423" w:rsidRPr="00BD0F1F">
        <w:rPr>
          <w:rFonts w:ascii="Book Antiqua" w:hAnsi="Book Antiqua" w:cs="Arial"/>
          <w:lang w:bidi="he-IL"/>
        </w:rPr>
        <w:t xml:space="preserve"> </w:t>
      </w:r>
      <w:r w:rsidR="007460A3" w:rsidRPr="00BD0F1F">
        <w:rPr>
          <w:rFonts w:ascii="Book Antiqua" w:hAnsi="Book Antiqua"/>
        </w:rPr>
        <w:t xml:space="preserve">As part of </w:t>
      </w:r>
      <w:r w:rsidR="00DE7EFB" w:rsidRPr="00BD0F1F">
        <w:rPr>
          <w:rFonts w:ascii="Book Antiqua" w:hAnsi="Book Antiqua"/>
        </w:rPr>
        <w:t>their listing agreement</w:t>
      </w:r>
      <w:r w:rsidR="00822447" w:rsidRPr="00BD0F1F">
        <w:rPr>
          <w:rFonts w:ascii="Book Antiqua" w:hAnsi="Book Antiqua"/>
        </w:rPr>
        <w:t xml:space="preserve"> for liver transplant at our center, all patients were required</w:t>
      </w:r>
      <w:r w:rsidR="00DE7EFB" w:rsidRPr="00BD0F1F">
        <w:rPr>
          <w:rFonts w:ascii="Book Antiqua" w:hAnsi="Book Antiqua"/>
        </w:rPr>
        <w:t xml:space="preserve"> </w:t>
      </w:r>
      <w:r w:rsidR="00822447" w:rsidRPr="00BD0F1F">
        <w:rPr>
          <w:rFonts w:ascii="Book Antiqua" w:hAnsi="Book Antiqua"/>
        </w:rPr>
        <w:t xml:space="preserve">to report hospitalizations to outside institutions at time of admission. </w:t>
      </w:r>
      <w:r w:rsidR="00CE5381" w:rsidRPr="00BD0F1F">
        <w:rPr>
          <w:rFonts w:ascii="Book Antiqua" w:hAnsi="Book Antiqua"/>
        </w:rPr>
        <w:t xml:space="preserve">Patients who died or were transplanted within 12 </w:t>
      </w:r>
      <w:proofErr w:type="spellStart"/>
      <w:r w:rsidR="00CE5381" w:rsidRPr="00BD0F1F">
        <w:rPr>
          <w:rFonts w:ascii="Book Antiqua" w:hAnsi="Book Antiqua"/>
        </w:rPr>
        <w:t>mo</w:t>
      </w:r>
      <w:proofErr w:type="spellEnd"/>
      <w:r w:rsidR="00CE5381" w:rsidRPr="00BD0F1F">
        <w:rPr>
          <w:rFonts w:ascii="Book Antiqua" w:hAnsi="Book Antiqua"/>
        </w:rPr>
        <w:t xml:space="preserve"> were censored at </w:t>
      </w:r>
      <w:r w:rsidR="00B919C5" w:rsidRPr="00BD0F1F">
        <w:rPr>
          <w:rFonts w:ascii="Book Antiqua" w:hAnsi="Book Antiqua"/>
        </w:rPr>
        <w:t xml:space="preserve">the </w:t>
      </w:r>
      <w:r w:rsidR="00CE5381" w:rsidRPr="00BD0F1F">
        <w:rPr>
          <w:rFonts w:ascii="Book Antiqua" w:hAnsi="Book Antiqua"/>
        </w:rPr>
        <w:t>time</w:t>
      </w:r>
      <w:r w:rsidR="00B919C5" w:rsidRPr="00BD0F1F">
        <w:rPr>
          <w:rFonts w:ascii="Book Antiqua" w:hAnsi="Book Antiqua"/>
        </w:rPr>
        <w:t xml:space="preserve"> of their waitlist event</w:t>
      </w:r>
      <w:r w:rsidR="00CE5381" w:rsidRPr="00BD0F1F">
        <w:rPr>
          <w:rFonts w:ascii="Book Antiqua" w:hAnsi="Book Antiqua"/>
        </w:rPr>
        <w:t xml:space="preserve"> (</w:t>
      </w:r>
      <w:r w:rsidR="00CE5381" w:rsidRPr="00BD0F1F">
        <w:rPr>
          <w:rFonts w:ascii="Book Antiqua" w:hAnsi="Book Antiqua"/>
          <w:i/>
        </w:rPr>
        <w:t>n</w:t>
      </w:r>
      <w:r w:rsidR="00CE5381" w:rsidRPr="00BD0F1F">
        <w:rPr>
          <w:rFonts w:ascii="Book Antiqua" w:hAnsi="Book Antiqua"/>
        </w:rPr>
        <w:t xml:space="preserve"> = 82</w:t>
      </w:r>
      <w:r w:rsidR="007A2B68" w:rsidRPr="00BD0F1F">
        <w:rPr>
          <w:rFonts w:ascii="Book Antiqua" w:hAnsi="Book Antiqua"/>
        </w:rPr>
        <w:t>).</w:t>
      </w:r>
      <w:r w:rsidR="009325A2" w:rsidRPr="00BD0F1F">
        <w:rPr>
          <w:rFonts w:ascii="Book Antiqua" w:hAnsi="Book Antiqua"/>
        </w:rPr>
        <w:t xml:space="preserve"> </w:t>
      </w:r>
      <w:r w:rsidR="005829A7" w:rsidRPr="00BD0F1F">
        <w:rPr>
          <w:rFonts w:ascii="Book Antiqua" w:hAnsi="Book Antiqua"/>
        </w:rPr>
        <w:t>A 12-mo study period was selected to minimize confounding from women remaining on the waitlist longer than men due to lower rates of transplant.</w:t>
      </w:r>
    </w:p>
    <w:p w14:paraId="3AA89740" w14:textId="77777777" w:rsidR="00CE5381" w:rsidRPr="00BD0F1F" w:rsidRDefault="00CE5381" w:rsidP="00256DE6">
      <w:pPr>
        <w:spacing w:line="360" w:lineRule="auto"/>
        <w:jc w:val="both"/>
        <w:rPr>
          <w:rFonts w:ascii="Book Antiqua" w:hAnsi="Book Antiqua"/>
          <w:i/>
          <w:iCs/>
        </w:rPr>
      </w:pPr>
    </w:p>
    <w:p w14:paraId="70BF4891" w14:textId="754FC61A" w:rsidR="00CE5381" w:rsidRPr="00BD0F1F" w:rsidRDefault="00CE5381" w:rsidP="00256DE6">
      <w:pPr>
        <w:spacing w:line="360" w:lineRule="auto"/>
        <w:jc w:val="both"/>
        <w:outlineLvl w:val="1"/>
        <w:rPr>
          <w:rFonts w:ascii="Book Antiqua" w:hAnsi="Book Antiqua"/>
          <w:b/>
          <w:i/>
          <w:iCs/>
        </w:rPr>
      </w:pPr>
      <w:r w:rsidRPr="00BD0F1F">
        <w:rPr>
          <w:rFonts w:ascii="Book Antiqua" w:hAnsi="Book Antiqua"/>
          <w:b/>
          <w:i/>
          <w:iCs/>
        </w:rPr>
        <w:t>Statistical analysis</w:t>
      </w:r>
    </w:p>
    <w:p w14:paraId="015F602D" w14:textId="1359C083" w:rsidR="00FD6369" w:rsidRPr="00BD0F1F" w:rsidRDefault="00CE5381" w:rsidP="00256DE6">
      <w:pPr>
        <w:spacing w:line="360" w:lineRule="auto"/>
        <w:jc w:val="both"/>
        <w:rPr>
          <w:rFonts w:ascii="Book Antiqua" w:hAnsi="Book Antiqua"/>
          <w:lang w:eastAsia="zh-CN"/>
        </w:rPr>
      </w:pPr>
      <w:r w:rsidRPr="00BD0F1F">
        <w:rPr>
          <w:rFonts w:ascii="Book Antiqua" w:hAnsi="Book Antiqua"/>
        </w:rPr>
        <w:t xml:space="preserve">Categorical data </w:t>
      </w:r>
      <w:r w:rsidR="00631676" w:rsidRPr="00BD0F1F">
        <w:rPr>
          <w:rFonts w:ascii="Book Antiqua" w:hAnsi="Book Antiqua"/>
        </w:rPr>
        <w:t>we</w:t>
      </w:r>
      <w:r w:rsidRPr="00BD0F1F">
        <w:rPr>
          <w:rFonts w:ascii="Book Antiqua" w:hAnsi="Book Antiqua"/>
        </w:rPr>
        <w:t>re presented as percentage</w:t>
      </w:r>
      <w:r w:rsidR="007509F3" w:rsidRPr="00BD0F1F">
        <w:rPr>
          <w:rFonts w:ascii="Book Antiqua" w:hAnsi="Book Antiqua"/>
        </w:rPr>
        <w:t xml:space="preserve">s; groups were </w:t>
      </w:r>
      <w:r w:rsidRPr="00BD0F1F">
        <w:rPr>
          <w:rFonts w:ascii="Book Antiqua" w:hAnsi="Book Antiqua"/>
        </w:rPr>
        <w:t xml:space="preserve">compared </w:t>
      </w:r>
      <w:r w:rsidR="007509F3" w:rsidRPr="00BD0F1F">
        <w:rPr>
          <w:rFonts w:ascii="Book Antiqua" w:hAnsi="Book Antiqua"/>
        </w:rPr>
        <w:t>using</w:t>
      </w:r>
      <w:r w:rsidRPr="00BD0F1F">
        <w:rPr>
          <w:rFonts w:ascii="Book Antiqua" w:hAnsi="Book Antiqua"/>
        </w:rPr>
        <w:t xml:space="preserve"> chi-square test</w:t>
      </w:r>
      <w:r w:rsidR="007509F3" w:rsidRPr="00BD0F1F">
        <w:rPr>
          <w:rFonts w:ascii="Book Antiqua" w:hAnsi="Book Antiqua"/>
        </w:rPr>
        <w:t>s</w:t>
      </w:r>
      <w:r w:rsidRPr="00BD0F1F">
        <w:rPr>
          <w:rFonts w:ascii="Book Antiqua" w:hAnsi="Book Antiqua"/>
        </w:rPr>
        <w:t xml:space="preserve">. Continuous variables </w:t>
      </w:r>
      <w:r w:rsidR="00631676" w:rsidRPr="00BD0F1F">
        <w:rPr>
          <w:rFonts w:ascii="Book Antiqua" w:hAnsi="Book Antiqua"/>
        </w:rPr>
        <w:t>we</w:t>
      </w:r>
      <w:r w:rsidRPr="00BD0F1F">
        <w:rPr>
          <w:rFonts w:ascii="Book Antiqua" w:hAnsi="Book Antiqua"/>
        </w:rPr>
        <w:t>re presented as medians</w:t>
      </w:r>
      <w:r w:rsidR="007509F3" w:rsidRPr="00BD0F1F">
        <w:rPr>
          <w:rFonts w:ascii="Book Antiqua" w:hAnsi="Book Antiqua"/>
        </w:rPr>
        <w:t xml:space="preserve"> and </w:t>
      </w:r>
      <w:r w:rsidRPr="00BD0F1F">
        <w:rPr>
          <w:rFonts w:ascii="Book Antiqua" w:hAnsi="Book Antiqua"/>
        </w:rPr>
        <w:t>interquartile ranges (IQR</w:t>
      </w:r>
      <w:r w:rsidR="007509F3" w:rsidRPr="00BD0F1F">
        <w:rPr>
          <w:rFonts w:ascii="Book Antiqua" w:hAnsi="Book Antiqua"/>
        </w:rPr>
        <w:t xml:space="preserve">); </w:t>
      </w:r>
      <w:r w:rsidR="007509F3" w:rsidRPr="00BD0F1F">
        <w:rPr>
          <w:rFonts w:ascii="Book Antiqua" w:hAnsi="Book Antiqua"/>
        </w:rPr>
        <w:lastRenderedPageBreak/>
        <w:t xml:space="preserve">groups were </w:t>
      </w:r>
      <w:r w:rsidRPr="00BD0F1F">
        <w:rPr>
          <w:rFonts w:ascii="Book Antiqua" w:hAnsi="Book Antiqua"/>
        </w:rPr>
        <w:t xml:space="preserve">compared </w:t>
      </w:r>
      <w:r w:rsidR="007509F3" w:rsidRPr="00BD0F1F">
        <w:rPr>
          <w:rFonts w:ascii="Book Antiqua" w:hAnsi="Book Antiqua"/>
        </w:rPr>
        <w:t>using</w:t>
      </w:r>
      <w:r w:rsidRPr="00BD0F1F">
        <w:rPr>
          <w:rFonts w:ascii="Book Antiqua" w:hAnsi="Book Antiqua"/>
        </w:rPr>
        <w:t xml:space="preserve"> Wilcoxon Rank-Sum tests. Univariable logistic regression </w:t>
      </w:r>
      <w:r w:rsidR="00093F8D" w:rsidRPr="00BD0F1F">
        <w:rPr>
          <w:rFonts w:ascii="Book Antiqua" w:hAnsi="Book Antiqua"/>
        </w:rPr>
        <w:t>with odds ratios (OR) evaluated</w:t>
      </w:r>
      <w:r w:rsidRPr="00BD0F1F">
        <w:rPr>
          <w:rFonts w:ascii="Book Antiqua" w:hAnsi="Book Antiqua"/>
        </w:rPr>
        <w:t xml:space="preserve"> the association of all listed covariates with the primary outcome of hospitalization within 12 mo.</w:t>
      </w:r>
      <w:r w:rsidR="00093F8D" w:rsidRPr="00BD0F1F">
        <w:rPr>
          <w:rFonts w:ascii="Book Antiqua" w:hAnsi="Book Antiqua"/>
        </w:rPr>
        <w:t xml:space="preserve"> </w:t>
      </w:r>
      <w:r w:rsidRPr="00BD0F1F">
        <w:rPr>
          <w:rFonts w:ascii="Book Antiqua" w:hAnsi="Book Antiqua"/>
        </w:rPr>
        <w:t xml:space="preserve">Univariable negative binomial regression </w:t>
      </w:r>
      <w:r w:rsidR="00093F8D" w:rsidRPr="00BD0F1F">
        <w:rPr>
          <w:rFonts w:ascii="Book Antiqua" w:hAnsi="Book Antiqua"/>
        </w:rPr>
        <w:t xml:space="preserve">with incidence rate ratios (IRR) </w:t>
      </w:r>
      <w:r w:rsidRPr="00BD0F1F">
        <w:rPr>
          <w:rFonts w:ascii="Book Antiqua" w:hAnsi="Book Antiqua"/>
        </w:rPr>
        <w:t>evaluated the association of all listed covariates with</w:t>
      </w:r>
      <w:r w:rsidR="009271AE" w:rsidRPr="00BD0F1F">
        <w:rPr>
          <w:rFonts w:ascii="Book Antiqua" w:hAnsi="Book Antiqua"/>
        </w:rPr>
        <w:t xml:space="preserve"> the secondary outcome of number of hospitalized days within 12 mo</w:t>
      </w:r>
      <w:r w:rsidRPr="00BD0F1F">
        <w:rPr>
          <w:rFonts w:ascii="Book Antiqua" w:hAnsi="Book Antiqua"/>
        </w:rPr>
        <w:t>.</w:t>
      </w:r>
      <w:r w:rsidR="00093F8D" w:rsidRPr="00BD0F1F">
        <w:rPr>
          <w:rFonts w:ascii="Book Antiqua" w:hAnsi="Book Antiqua"/>
        </w:rPr>
        <w:t xml:space="preserve"> Variables significant at </w:t>
      </w:r>
      <w:r w:rsidR="00F16622" w:rsidRPr="00BD0F1F">
        <w:rPr>
          <w:rFonts w:ascii="Book Antiqua" w:hAnsi="Book Antiqua"/>
        </w:rPr>
        <w:t xml:space="preserve">a </w:t>
      </w:r>
      <w:r w:rsidR="00AE19EF" w:rsidRPr="00BD0F1F">
        <w:rPr>
          <w:rFonts w:ascii="Book Antiqua" w:hAnsi="Book Antiqua"/>
          <w:i/>
        </w:rPr>
        <w:t>P</w:t>
      </w:r>
      <w:r w:rsidR="00631676" w:rsidRPr="00BD0F1F">
        <w:rPr>
          <w:rFonts w:ascii="Book Antiqua" w:hAnsi="Book Antiqua"/>
        </w:rPr>
        <w:t xml:space="preserve">-value &lt; </w:t>
      </w:r>
      <w:r w:rsidR="00093F8D" w:rsidRPr="00BD0F1F">
        <w:rPr>
          <w:rFonts w:ascii="Book Antiqua" w:hAnsi="Book Antiqua"/>
        </w:rPr>
        <w:t>0.2 were included in the multivariable models</w:t>
      </w:r>
      <w:r w:rsidR="007A2B68" w:rsidRPr="00BD0F1F">
        <w:rPr>
          <w:rFonts w:ascii="Book Antiqua" w:hAnsi="Book Antiqua"/>
        </w:rPr>
        <w:t>. Backward elimination (</w:t>
      </w:r>
      <w:r w:rsidR="00AE19EF" w:rsidRPr="00BD0F1F">
        <w:rPr>
          <w:rFonts w:ascii="Book Antiqua" w:hAnsi="Book Antiqua"/>
          <w:i/>
        </w:rPr>
        <w:t>P</w:t>
      </w:r>
      <w:r w:rsidR="00AE19EF" w:rsidRPr="00BD0F1F">
        <w:rPr>
          <w:rFonts w:ascii="Book Antiqua" w:hAnsi="Book Antiqua" w:hint="eastAsia"/>
          <w:lang w:eastAsia="zh-CN"/>
        </w:rPr>
        <w:t xml:space="preserve"> </w:t>
      </w:r>
      <w:r w:rsidR="007A2B68" w:rsidRPr="00BD0F1F">
        <w:rPr>
          <w:rFonts w:ascii="Book Antiqua" w:hAnsi="Book Antiqua"/>
        </w:rPr>
        <w:t>&gt;</w:t>
      </w:r>
      <w:r w:rsidR="00AE19EF" w:rsidRPr="00BD0F1F">
        <w:rPr>
          <w:rFonts w:ascii="Book Antiqua" w:hAnsi="Book Antiqua" w:hint="eastAsia"/>
          <w:lang w:eastAsia="zh-CN"/>
        </w:rPr>
        <w:t xml:space="preserve"> </w:t>
      </w:r>
      <w:r w:rsidR="00093F8D" w:rsidRPr="00BD0F1F">
        <w:rPr>
          <w:rFonts w:ascii="Book Antiqua" w:hAnsi="Book Antiqua"/>
        </w:rPr>
        <w:t xml:space="preserve">0.05 for removal) was used to </w:t>
      </w:r>
      <w:r w:rsidR="00631676" w:rsidRPr="00BD0F1F">
        <w:rPr>
          <w:rFonts w:ascii="Book Antiqua" w:hAnsi="Book Antiqua"/>
        </w:rPr>
        <w:t xml:space="preserve">develop the </w:t>
      </w:r>
      <w:r w:rsidR="00093F8D" w:rsidRPr="00BD0F1F">
        <w:rPr>
          <w:rFonts w:ascii="Book Antiqua" w:hAnsi="Book Antiqua"/>
        </w:rPr>
        <w:t xml:space="preserve">final multivariable models. </w:t>
      </w:r>
      <w:r w:rsidR="009552FB" w:rsidRPr="00BD0F1F">
        <w:rPr>
          <w:rFonts w:ascii="Book Antiqua" w:hAnsi="Book Antiqua"/>
        </w:rPr>
        <w:t xml:space="preserve"> </w:t>
      </w:r>
      <w:r w:rsidR="00093F8D" w:rsidRPr="00BD0F1F">
        <w:rPr>
          <w:rFonts w:ascii="Book Antiqua" w:hAnsi="Book Antiqua"/>
        </w:rPr>
        <w:t xml:space="preserve">Two-sided </w:t>
      </w:r>
      <w:r w:rsidR="00AE19EF" w:rsidRPr="00BD0F1F">
        <w:rPr>
          <w:rFonts w:ascii="Book Antiqua" w:hAnsi="Book Antiqua"/>
          <w:i/>
        </w:rPr>
        <w:t>P</w:t>
      </w:r>
      <w:r w:rsidR="00093F8D" w:rsidRPr="00BD0F1F">
        <w:rPr>
          <w:rFonts w:ascii="Book Antiqua" w:hAnsi="Book Antiqua"/>
        </w:rPr>
        <w:t>-values &lt;</w:t>
      </w:r>
      <w:r w:rsidR="00AE19EF" w:rsidRPr="00BD0F1F">
        <w:rPr>
          <w:rFonts w:ascii="Book Antiqua" w:hAnsi="Book Antiqua" w:hint="eastAsia"/>
          <w:lang w:eastAsia="zh-CN"/>
        </w:rPr>
        <w:t xml:space="preserve"> </w:t>
      </w:r>
      <w:r w:rsidR="00093F8D" w:rsidRPr="00BD0F1F">
        <w:rPr>
          <w:rFonts w:ascii="Book Antiqua" w:hAnsi="Book Antiqua"/>
        </w:rPr>
        <w:t>0.05 were considered statistically significant. A</w:t>
      </w:r>
      <w:r w:rsidR="00504C10" w:rsidRPr="00BD0F1F">
        <w:rPr>
          <w:rFonts w:ascii="Book Antiqua" w:hAnsi="Book Antiqua"/>
        </w:rPr>
        <w:t>ll a</w:t>
      </w:r>
      <w:r w:rsidR="00093F8D" w:rsidRPr="00BD0F1F">
        <w:rPr>
          <w:rFonts w:ascii="Book Antiqua" w:hAnsi="Book Antiqua"/>
        </w:rPr>
        <w:t>nalyses were performed</w:t>
      </w:r>
      <w:r w:rsidR="009552FB" w:rsidRPr="00BD0F1F">
        <w:rPr>
          <w:rFonts w:ascii="Book Antiqua" w:hAnsi="Book Antiqua"/>
        </w:rPr>
        <w:t xml:space="preserve"> </w:t>
      </w:r>
      <w:r w:rsidR="00093F8D" w:rsidRPr="00BD0F1F">
        <w:rPr>
          <w:rFonts w:ascii="Book Antiqua" w:hAnsi="Book Antiqua"/>
        </w:rPr>
        <w:t xml:space="preserve">using </w:t>
      </w:r>
      <w:r w:rsidR="00377BAE" w:rsidRPr="00BD0F1F">
        <w:rPr>
          <w:rFonts w:ascii="Book Antiqua" w:hAnsi="Book Antiqua"/>
        </w:rPr>
        <w:t>Stata 15.1</w:t>
      </w:r>
      <w:r w:rsidR="00093F8D" w:rsidRPr="00BD0F1F">
        <w:rPr>
          <w:rFonts w:ascii="Book Antiqua" w:hAnsi="Book Antiqua"/>
        </w:rPr>
        <w:t xml:space="preserve"> statistic</w:t>
      </w:r>
      <w:r w:rsidR="0052362B" w:rsidRPr="00BD0F1F">
        <w:rPr>
          <w:rFonts w:ascii="Book Antiqua" w:hAnsi="Book Antiqua"/>
        </w:rPr>
        <w:t xml:space="preserve">al software (College Station, </w:t>
      </w:r>
      <w:r w:rsidR="00AE19EF" w:rsidRPr="00BD0F1F">
        <w:rPr>
          <w:rFonts w:ascii="Book Antiqua" w:hAnsi="Book Antiqua" w:hint="eastAsia"/>
          <w:lang w:eastAsia="zh-CN"/>
        </w:rPr>
        <w:t>TA, United States</w:t>
      </w:r>
      <w:r w:rsidR="00093F8D" w:rsidRPr="00BD0F1F">
        <w:rPr>
          <w:rFonts w:ascii="Book Antiqua" w:hAnsi="Book Antiqua"/>
        </w:rPr>
        <w:t xml:space="preserve">). </w:t>
      </w:r>
      <w:r w:rsidR="00504C10" w:rsidRPr="00BD0F1F">
        <w:rPr>
          <w:rFonts w:ascii="Book Antiqua" w:hAnsi="Book Antiqua"/>
        </w:rPr>
        <w:t xml:space="preserve">The statistical methods of this study were reviewed by multiple individuals with biomedical statistical training. </w:t>
      </w:r>
      <w:r w:rsidR="00093F8D" w:rsidRPr="00BD0F1F">
        <w:rPr>
          <w:rFonts w:ascii="Book Antiqua" w:hAnsi="Book Antiqua"/>
        </w:rPr>
        <w:t>This study was approved by the</w:t>
      </w:r>
      <w:r w:rsidR="009552FB" w:rsidRPr="00BD0F1F">
        <w:rPr>
          <w:rFonts w:ascii="Book Antiqua" w:hAnsi="Book Antiqua"/>
        </w:rPr>
        <w:t xml:space="preserve"> </w:t>
      </w:r>
      <w:r w:rsidR="00093F8D" w:rsidRPr="00BD0F1F">
        <w:rPr>
          <w:rFonts w:ascii="Book Antiqua" w:hAnsi="Book Antiqua"/>
        </w:rPr>
        <w:t>institutional review board a</w:t>
      </w:r>
      <w:r w:rsidR="0052362B" w:rsidRPr="00BD0F1F">
        <w:rPr>
          <w:rFonts w:ascii="Book Antiqua" w:hAnsi="Book Antiqua"/>
        </w:rPr>
        <w:t xml:space="preserve">t the </w:t>
      </w:r>
      <w:r w:rsidR="00AE19EF" w:rsidRPr="00BD0F1F">
        <w:rPr>
          <w:rFonts w:ascii="Book Antiqua" w:hAnsi="Book Antiqua" w:hint="eastAsia"/>
          <w:lang w:eastAsia="zh-CN"/>
        </w:rPr>
        <w:t>UCSF.</w:t>
      </w:r>
    </w:p>
    <w:p w14:paraId="6DC5B71D" w14:textId="753B1D88" w:rsidR="003644BB" w:rsidRPr="00BD0F1F" w:rsidRDefault="003644BB" w:rsidP="00256DE6">
      <w:pPr>
        <w:spacing w:line="360" w:lineRule="auto"/>
        <w:jc w:val="both"/>
        <w:rPr>
          <w:rFonts w:ascii="Book Antiqua" w:hAnsi="Book Antiqua"/>
          <w:b/>
          <w:u w:val="single"/>
          <w:lang w:eastAsia="zh-CN"/>
        </w:rPr>
      </w:pPr>
    </w:p>
    <w:p w14:paraId="55F5D0AF" w14:textId="5EBC02D6" w:rsidR="00B77C53" w:rsidRPr="00BD0F1F" w:rsidRDefault="00F16622" w:rsidP="00256DE6">
      <w:pPr>
        <w:spacing w:line="360" w:lineRule="auto"/>
        <w:jc w:val="both"/>
        <w:rPr>
          <w:rStyle w:val="None"/>
          <w:rFonts w:ascii="Book Antiqua" w:hAnsi="Book Antiqua"/>
          <w:b/>
          <w:bCs/>
        </w:rPr>
      </w:pPr>
      <w:r w:rsidRPr="00BD0F1F">
        <w:rPr>
          <w:rFonts w:ascii="Book Antiqua" w:hAnsi="Book Antiqua"/>
          <w:b/>
        </w:rPr>
        <w:t>RESULTS</w:t>
      </w:r>
    </w:p>
    <w:p w14:paraId="19538AB9" w14:textId="77777777" w:rsidR="00B77C53" w:rsidRPr="00BD0F1F" w:rsidRDefault="00B77C53" w:rsidP="00256DE6">
      <w:pPr>
        <w:spacing w:line="360" w:lineRule="auto"/>
        <w:jc w:val="both"/>
        <w:outlineLvl w:val="1"/>
        <w:rPr>
          <w:rStyle w:val="None"/>
          <w:rFonts w:ascii="Book Antiqua" w:hAnsi="Book Antiqua"/>
          <w:b/>
          <w:i/>
          <w:iCs/>
        </w:rPr>
      </w:pPr>
      <w:r w:rsidRPr="00BD0F1F">
        <w:rPr>
          <w:rStyle w:val="None"/>
          <w:rFonts w:ascii="Book Antiqua" w:hAnsi="Book Antiqua"/>
          <w:b/>
          <w:i/>
          <w:iCs/>
        </w:rPr>
        <w:t>Baseline characteristics</w:t>
      </w:r>
    </w:p>
    <w:p w14:paraId="6BC64332" w14:textId="41A3A67C" w:rsidR="00EF1B18" w:rsidRPr="00BD0F1F" w:rsidRDefault="00B77C53" w:rsidP="00256DE6">
      <w:pPr>
        <w:spacing w:line="360" w:lineRule="auto"/>
        <w:jc w:val="both"/>
        <w:rPr>
          <w:rStyle w:val="None"/>
          <w:rFonts w:ascii="Book Antiqua" w:hAnsi="Book Antiqua"/>
        </w:rPr>
      </w:pPr>
      <w:r w:rsidRPr="00BD0F1F">
        <w:rPr>
          <w:rStyle w:val="None"/>
          <w:rFonts w:ascii="Book Antiqua" w:hAnsi="Book Antiqua"/>
        </w:rPr>
        <w:t xml:space="preserve">A total </w:t>
      </w:r>
      <w:r w:rsidR="00AA1113" w:rsidRPr="00BD0F1F">
        <w:rPr>
          <w:rStyle w:val="None"/>
          <w:rFonts w:ascii="Book Antiqua" w:hAnsi="Book Antiqua"/>
        </w:rPr>
        <w:t>of 392</w:t>
      </w:r>
      <w:r w:rsidR="00D1656B" w:rsidRPr="00BD0F1F">
        <w:rPr>
          <w:rStyle w:val="None"/>
          <w:rFonts w:ascii="Book Antiqua" w:hAnsi="Book Antiqua"/>
        </w:rPr>
        <w:t xml:space="preserve"> </w:t>
      </w:r>
      <w:r w:rsidR="00AA1113" w:rsidRPr="00BD0F1F">
        <w:rPr>
          <w:rStyle w:val="None"/>
          <w:rFonts w:ascii="Book Antiqua" w:hAnsi="Book Antiqua"/>
        </w:rPr>
        <w:t>patients were enrolled between</w:t>
      </w:r>
      <w:r w:rsidR="00D1656B" w:rsidRPr="00BD0F1F">
        <w:rPr>
          <w:rStyle w:val="None"/>
          <w:rFonts w:ascii="Book Antiqua" w:hAnsi="Book Antiqua"/>
        </w:rPr>
        <w:t xml:space="preserve"> March 2012 and December 2014. Wom</w:t>
      </w:r>
      <w:r w:rsidR="00E03982" w:rsidRPr="00BD0F1F">
        <w:rPr>
          <w:rStyle w:val="None"/>
          <w:rFonts w:ascii="Book Antiqua" w:hAnsi="Book Antiqua"/>
        </w:rPr>
        <w:t xml:space="preserve">en </w:t>
      </w:r>
      <w:r w:rsidR="00FD6369" w:rsidRPr="00BD0F1F">
        <w:rPr>
          <w:rStyle w:val="None"/>
          <w:rFonts w:ascii="Book Antiqua" w:hAnsi="Book Antiqua"/>
        </w:rPr>
        <w:t>c</w:t>
      </w:r>
      <w:r w:rsidR="00E03982" w:rsidRPr="00BD0F1F">
        <w:rPr>
          <w:rStyle w:val="None"/>
          <w:rFonts w:ascii="Book Antiqua" w:hAnsi="Book Antiqua"/>
        </w:rPr>
        <w:t>omprised 41% of the cohort,</w:t>
      </w:r>
      <w:r w:rsidR="00D1656B" w:rsidRPr="00BD0F1F">
        <w:rPr>
          <w:rStyle w:val="None"/>
          <w:rFonts w:ascii="Book Antiqua" w:hAnsi="Book Antiqua"/>
        </w:rPr>
        <w:t xml:space="preserve"> 61%</w:t>
      </w:r>
      <w:r w:rsidR="00E03982" w:rsidRPr="00BD0F1F">
        <w:rPr>
          <w:rStyle w:val="None"/>
          <w:rFonts w:ascii="Book Antiqua" w:hAnsi="Book Antiqua"/>
        </w:rPr>
        <w:t xml:space="preserve"> were non-Hispanic Caucasian, and me</w:t>
      </w:r>
      <w:r w:rsidR="00C257FC" w:rsidRPr="00BD0F1F">
        <w:rPr>
          <w:rStyle w:val="None"/>
          <w:rFonts w:ascii="Book Antiqua" w:hAnsi="Book Antiqua"/>
        </w:rPr>
        <w:t>dian (IQR) age was 58 years (51–</w:t>
      </w:r>
      <w:r w:rsidR="00E03982" w:rsidRPr="00BD0F1F">
        <w:rPr>
          <w:rStyle w:val="None"/>
          <w:rFonts w:ascii="Book Antiqua" w:hAnsi="Book Antiqua"/>
        </w:rPr>
        <w:t xml:space="preserve">63). The etiology of cirrhosis was </w:t>
      </w:r>
      <w:r w:rsidR="00F16622" w:rsidRPr="00BD0F1F">
        <w:rPr>
          <w:rStyle w:val="None"/>
          <w:rFonts w:ascii="Book Antiqua" w:hAnsi="Book Antiqua"/>
        </w:rPr>
        <w:t>chronic h</w:t>
      </w:r>
      <w:r w:rsidR="00015742" w:rsidRPr="00BD0F1F">
        <w:rPr>
          <w:rStyle w:val="None"/>
          <w:rFonts w:ascii="Book Antiqua" w:hAnsi="Book Antiqua"/>
        </w:rPr>
        <w:t>epatitis C</w:t>
      </w:r>
      <w:r w:rsidR="009552FB" w:rsidRPr="00BD0F1F">
        <w:rPr>
          <w:rStyle w:val="None"/>
          <w:rFonts w:ascii="Book Antiqua" w:hAnsi="Book Antiqua"/>
        </w:rPr>
        <w:t xml:space="preserve"> in</w:t>
      </w:r>
      <w:r w:rsidR="00E03982" w:rsidRPr="00BD0F1F">
        <w:rPr>
          <w:rStyle w:val="None"/>
          <w:rFonts w:ascii="Book Antiqua" w:hAnsi="Book Antiqua"/>
        </w:rPr>
        <w:t xml:space="preserve"> 43% of the cohort</w:t>
      </w:r>
      <w:r w:rsidR="00006080" w:rsidRPr="00BD0F1F">
        <w:rPr>
          <w:rStyle w:val="None"/>
          <w:rFonts w:ascii="Book Antiqua" w:hAnsi="Book Antiqua"/>
        </w:rPr>
        <w:t>; median</w:t>
      </w:r>
      <w:r w:rsidR="00F16622" w:rsidRPr="00BD0F1F">
        <w:rPr>
          <w:rStyle w:val="None"/>
          <w:rFonts w:ascii="Book Antiqua" w:hAnsi="Book Antiqua"/>
        </w:rPr>
        <w:t xml:space="preserve"> (IQR)</w:t>
      </w:r>
      <w:r w:rsidR="00006080" w:rsidRPr="00BD0F1F">
        <w:rPr>
          <w:rStyle w:val="None"/>
          <w:rFonts w:ascii="Book Antiqua" w:hAnsi="Book Antiqua"/>
        </w:rPr>
        <w:t xml:space="preserve"> </w:t>
      </w:r>
      <w:proofErr w:type="spellStart"/>
      <w:r w:rsidR="00006080" w:rsidRPr="00BD0F1F">
        <w:rPr>
          <w:rStyle w:val="None"/>
          <w:rFonts w:ascii="Book Antiqua" w:hAnsi="Book Antiqua"/>
        </w:rPr>
        <w:t>MELDNa</w:t>
      </w:r>
      <w:proofErr w:type="spellEnd"/>
      <w:r w:rsidR="00006080" w:rsidRPr="00BD0F1F">
        <w:rPr>
          <w:rStyle w:val="None"/>
          <w:rFonts w:ascii="Book Antiqua" w:hAnsi="Book Antiqua"/>
        </w:rPr>
        <w:t xml:space="preserve"> was </w:t>
      </w:r>
      <w:r w:rsidR="00C257FC" w:rsidRPr="00BD0F1F">
        <w:rPr>
          <w:rStyle w:val="None"/>
          <w:rFonts w:ascii="Book Antiqua" w:hAnsi="Book Antiqua"/>
        </w:rPr>
        <w:t>18 (15–</w:t>
      </w:r>
      <w:r w:rsidR="00640A7A" w:rsidRPr="00BD0F1F">
        <w:rPr>
          <w:rStyle w:val="None"/>
          <w:rFonts w:ascii="Book Antiqua" w:hAnsi="Book Antiqua"/>
        </w:rPr>
        <w:t>22) and median</w:t>
      </w:r>
      <w:r w:rsidR="00F16622" w:rsidRPr="00BD0F1F">
        <w:rPr>
          <w:rStyle w:val="None"/>
          <w:rFonts w:ascii="Book Antiqua" w:hAnsi="Book Antiqua"/>
        </w:rPr>
        <w:t xml:space="preserve"> (IQR)</w:t>
      </w:r>
      <w:r w:rsidR="00640A7A" w:rsidRPr="00BD0F1F">
        <w:rPr>
          <w:rStyle w:val="None"/>
          <w:rFonts w:ascii="Book Antiqua" w:hAnsi="Book Antiqua"/>
        </w:rPr>
        <w:t xml:space="preserve"> albumin was 3.0</w:t>
      </w:r>
      <w:r w:rsidR="00FD6369" w:rsidRPr="00BD0F1F">
        <w:rPr>
          <w:rStyle w:val="None"/>
          <w:rFonts w:ascii="Book Antiqua" w:hAnsi="Book Antiqua"/>
        </w:rPr>
        <w:t xml:space="preserve"> mg/dL</w:t>
      </w:r>
      <w:r w:rsidR="00C257FC" w:rsidRPr="00BD0F1F">
        <w:rPr>
          <w:rStyle w:val="None"/>
          <w:rFonts w:ascii="Book Antiqua" w:hAnsi="Book Antiqua"/>
        </w:rPr>
        <w:t xml:space="preserve"> (2.6–</w:t>
      </w:r>
      <w:r w:rsidR="00640A7A" w:rsidRPr="00BD0F1F">
        <w:rPr>
          <w:rStyle w:val="None"/>
          <w:rFonts w:ascii="Book Antiqua" w:hAnsi="Book Antiqua"/>
        </w:rPr>
        <w:t xml:space="preserve">3.4). </w:t>
      </w:r>
      <w:r w:rsidR="00E04587" w:rsidRPr="00BD0F1F">
        <w:rPr>
          <w:rStyle w:val="None"/>
          <w:rFonts w:ascii="Book Antiqua" w:hAnsi="Book Antiqua"/>
        </w:rPr>
        <w:t>Thirty-four percent of patients had</w:t>
      </w:r>
      <w:r w:rsidR="00640A7A" w:rsidRPr="00BD0F1F">
        <w:rPr>
          <w:rStyle w:val="None"/>
          <w:rFonts w:ascii="Book Antiqua" w:hAnsi="Book Antiqua"/>
        </w:rPr>
        <w:t xml:space="preserve"> ascites and 42% </w:t>
      </w:r>
      <w:r w:rsidR="00E04587" w:rsidRPr="00BD0F1F">
        <w:rPr>
          <w:rStyle w:val="None"/>
          <w:rFonts w:ascii="Book Antiqua" w:hAnsi="Book Antiqua"/>
        </w:rPr>
        <w:t xml:space="preserve">had </w:t>
      </w:r>
      <w:r w:rsidR="00FD6369" w:rsidRPr="00BD0F1F">
        <w:rPr>
          <w:rStyle w:val="None"/>
          <w:rFonts w:ascii="Book Antiqua" w:hAnsi="Book Antiqua"/>
        </w:rPr>
        <w:t>moderate</w:t>
      </w:r>
      <w:r w:rsidR="00E04587" w:rsidRPr="00BD0F1F">
        <w:rPr>
          <w:rStyle w:val="None"/>
          <w:rFonts w:ascii="Book Antiqua" w:hAnsi="Book Antiqua"/>
        </w:rPr>
        <w:t xml:space="preserve"> or severe </w:t>
      </w:r>
      <w:r w:rsidR="00640A7A" w:rsidRPr="00BD0F1F">
        <w:rPr>
          <w:rStyle w:val="None"/>
          <w:rFonts w:ascii="Book Antiqua" w:hAnsi="Book Antiqua"/>
        </w:rPr>
        <w:t xml:space="preserve">hepatic encephalopathy. </w:t>
      </w:r>
      <w:r w:rsidR="00EF1B18" w:rsidRPr="00BD0F1F">
        <w:rPr>
          <w:rStyle w:val="None"/>
          <w:rFonts w:ascii="Book Antiqua" w:hAnsi="Book Antiqua"/>
        </w:rPr>
        <w:t xml:space="preserve">Sixteen percent </w:t>
      </w:r>
      <w:r w:rsidR="00640A7A" w:rsidRPr="00BD0F1F">
        <w:rPr>
          <w:rStyle w:val="None"/>
          <w:rFonts w:ascii="Book Antiqua" w:hAnsi="Book Antiqua"/>
        </w:rPr>
        <w:t xml:space="preserve">of the patients were </w:t>
      </w:r>
      <w:r w:rsidR="00EF1B18" w:rsidRPr="00BD0F1F">
        <w:rPr>
          <w:rStyle w:val="None"/>
          <w:rFonts w:ascii="Book Antiqua" w:hAnsi="Book Antiqua"/>
        </w:rPr>
        <w:t xml:space="preserve">characterized as </w:t>
      </w:r>
      <w:r w:rsidR="00640A7A" w:rsidRPr="00BD0F1F">
        <w:rPr>
          <w:rStyle w:val="None"/>
          <w:rFonts w:ascii="Book Antiqua" w:hAnsi="Book Antiqua"/>
        </w:rPr>
        <w:t>frail.</w:t>
      </w:r>
      <w:r w:rsidR="00EF1B18" w:rsidRPr="00BD0F1F">
        <w:rPr>
          <w:rStyle w:val="None"/>
          <w:rFonts w:ascii="Book Antiqua" w:hAnsi="Book Antiqua"/>
        </w:rPr>
        <w:t xml:space="preserve"> Baseline demographics, comorbidities and cirrhosis complications by gender are shown in </w:t>
      </w:r>
      <w:r w:rsidR="00EF1B18" w:rsidRPr="00BD0F1F">
        <w:rPr>
          <w:rStyle w:val="None"/>
          <w:rFonts w:ascii="Book Antiqua" w:hAnsi="Book Antiqua"/>
          <w:bCs/>
        </w:rPr>
        <w:t>Table 1</w:t>
      </w:r>
      <w:r w:rsidR="00EF1B18" w:rsidRPr="00BD0F1F">
        <w:rPr>
          <w:rStyle w:val="None"/>
          <w:rFonts w:ascii="Book Antiqua" w:hAnsi="Book Antiqua"/>
        </w:rPr>
        <w:t xml:space="preserve">. Men were more likely than women to have </w:t>
      </w:r>
      <w:r w:rsidR="00015742" w:rsidRPr="00BD0F1F">
        <w:rPr>
          <w:rStyle w:val="None"/>
          <w:rFonts w:ascii="Book Antiqua" w:hAnsi="Book Antiqua"/>
        </w:rPr>
        <w:t xml:space="preserve">cirrhosis due to Hepatitis C </w:t>
      </w:r>
      <w:r w:rsidR="003C1056" w:rsidRPr="00BD0F1F">
        <w:rPr>
          <w:rStyle w:val="None"/>
          <w:rFonts w:ascii="Book Antiqua" w:hAnsi="Book Antiqua"/>
        </w:rPr>
        <w:t>(</w:t>
      </w:r>
      <w:r w:rsidR="009552FB" w:rsidRPr="00BD0F1F">
        <w:rPr>
          <w:rStyle w:val="None"/>
          <w:rFonts w:ascii="Book Antiqua" w:hAnsi="Book Antiqua"/>
        </w:rPr>
        <w:t>4</w:t>
      </w:r>
      <w:r w:rsidR="00FD6369" w:rsidRPr="00BD0F1F">
        <w:rPr>
          <w:rStyle w:val="None"/>
          <w:rFonts w:ascii="Book Antiqua" w:hAnsi="Book Antiqua"/>
        </w:rPr>
        <w:t>8</w:t>
      </w:r>
      <w:r w:rsidR="003C1056" w:rsidRPr="00BD0F1F">
        <w:rPr>
          <w:rStyle w:val="None"/>
          <w:rFonts w:ascii="Book Antiqua" w:hAnsi="Book Antiqua"/>
        </w:rPr>
        <w:t>%</w:t>
      </w:r>
      <w:r w:rsidR="009552FB" w:rsidRPr="00BD0F1F">
        <w:rPr>
          <w:rStyle w:val="None"/>
          <w:rFonts w:ascii="Book Antiqua" w:hAnsi="Book Antiqua"/>
        </w:rPr>
        <w:t xml:space="preserve"> </w:t>
      </w:r>
      <w:r w:rsidR="009552FB" w:rsidRPr="00BD0F1F">
        <w:rPr>
          <w:rStyle w:val="None"/>
          <w:rFonts w:ascii="Book Antiqua" w:hAnsi="Book Antiqua"/>
          <w:i/>
        </w:rPr>
        <w:t>vs</w:t>
      </w:r>
      <w:r w:rsidR="009552FB" w:rsidRPr="00BD0F1F">
        <w:rPr>
          <w:rStyle w:val="None"/>
          <w:rFonts w:ascii="Book Antiqua" w:hAnsi="Book Antiqua"/>
        </w:rPr>
        <w:t xml:space="preserve"> 35%</w:t>
      </w:r>
      <w:r w:rsidR="003C1056" w:rsidRPr="00BD0F1F">
        <w:rPr>
          <w:rStyle w:val="None"/>
          <w:rFonts w:ascii="Book Antiqua" w:hAnsi="Book Antiqua"/>
        </w:rPr>
        <w:t xml:space="preserve">, </w:t>
      </w:r>
      <w:r w:rsidR="00C257FC" w:rsidRPr="00BD0F1F">
        <w:rPr>
          <w:rStyle w:val="None"/>
          <w:rFonts w:ascii="Book Antiqua" w:hAnsi="Book Antiqua"/>
          <w:i/>
        </w:rPr>
        <w:t>P</w:t>
      </w:r>
      <w:r w:rsidR="00C257FC" w:rsidRPr="00BD0F1F">
        <w:rPr>
          <w:rStyle w:val="None"/>
          <w:rFonts w:ascii="Book Antiqua" w:hAnsi="Book Antiqua" w:hint="eastAsia"/>
          <w:lang w:eastAsia="zh-CN"/>
        </w:rPr>
        <w:t xml:space="preserve"> </w:t>
      </w:r>
      <w:r w:rsidR="00FD6369" w:rsidRPr="00BD0F1F">
        <w:rPr>
          <w:rStyle w:val="None"/>
          <w:rFonts w:ascii="Book Antiqua" w:hAnsi="Book Antiqua"/>
        </w:rPr>
        <w:t>&lt;</w:t>
      </w:r>
      <w:r w:rsidR="00C257FC" w:rsidRPr="00BD0F1F">
        <w:rPr>
          <w:rStyle w:val="None"/>
          <w:rFonts w:ascii="Book Antiqua" w:hAnsi="Book Antiqua" w:hint="eastAsia"/>
          <w:lang w:eastAsia="zh-CN"/>
        </w:rPr>
        <w:t xml:space="preserve"> </w:t>
      </w:r>
      <w:r w:rsidR="00FD6369" w:rsidRPr="00BD0F1F">
        <w:rPr>
          <w:rStyle w:val="None"/>
          <w:rFonts w:ascii="Book Antiqua" w:hAnsi="Book Antiqua"/>
        </w:rPr>
        <w:t>0.01</w:t>
      </w:r>
      <w:r w:rsidR="003C1056" w:rsidRPr="00BD0F1F">
        <w:rPr>
          <w:rStyle w:val="None"/>
          <w:rFonts w:ascii="Book Antiqua" w:hAnsi="Book Antiqua"/>
        </w:rPr>
        <w:t xml:space="preserve">) </w:t>
      </w:r>
      <w:r w:rsidR="00015742" w:rsidRPr="00BD0F1F">
        <w:rPr>
          <w:rStyle w:val="None"/>
          <w:rFonts w:ascii="Book Antiqua" w:hAnsi="Book Antiqua"/>
        </w:rPr>
        <w:t>and alcohol</w:t>
      </w:r>
      <w:r w:rsidR="003C1056" w:rsidRPr="00BD0F1F">
        <w:rPr>
          <w:rStyle w:val="None"/>
          <w:rFonts w:ascii="Book Antiqua" w:hAnsi="Book Antiqua"/>
        </w:rPr>
        <w:t xml:space="preserve"> (</w:t>
      </w:r>
      <w:r w:rsidR="009552FB" w:rsidRPr="00BD0F1F">
        <w:rPr>
          <w:rStyle w:val="None"/>
          <w:rFonts w:ascii="Book Antiqua" w:hAnsi="Book Antiqua"/>
        </w:rPr>
        <w:t>23</w:t>
      </w:r>
      <w:r w:rsidR="003C1056" w:rsidRPr="00BD0F1F">
        <w:rPr>
          <w:rStyle w:val="None"/>
          <w:rFonts w:ascii="Book Antiqua" w:hAnsi="Book Antiqua"/>
        </w:rPr>
        <w:t xml:space="preserve">% </w:t>
      </w:r>
      <w:r w:rsidR="003C1056" w:rsidRPr="00BD0F1F">
        <w:rPr>
          <w:rStyle w:val="None"/>
          <w:rFonts w:ascii="Book Antiqua" w:hAnsi="Book Antiqua"/>
          <w:i/>
        </w:rPr>
        <w:t>vs</w:t>
      </w:r>
      <w:r w:rsidR="003C1056" w:rsidRPr="00BD0F1F">
        <w:rPr>
          <w:rStyle w:val="None"/>
          <w:rFonts w:ascii="Book Antiqua" w:hAnsi="Book Antiqua"/>
        </w:rPr>
        <w:t xml:space="preserve"> </w:t>
      </w:r>
      <w:r w:rsidR="009552FB" w:rsidRPr="00BD0F1F">
        <w:rPr>
          <w:rStyle w:val="None"/>
          <w:rFonts w:ascii="Book Antiqua" w:hAnsi="Book Antiqua"/>
        </w:rPr>
        <w:t>14</w:t>
      </w:r>
      <w:r w:rsidR="00686988" w:rsidRPr="00BD0F1F">
        <w:rPr>
          <w:rStyle w:val="None"/>
          <w:rFonts w:ascii="Book Antiqua" w:hAnsi="Book Antiqua"/>
        </w:rPr>
        <w:t xml:space="preserve">%, </w:t>
      </w:r>
      <w:r w:rsidR="00C257FC" w:rsidRPr="00BD0F1F">
        <w:rPr>
          <w:rStyle w:val="None"/>
          <w:rFonts w:ascii="Book Antiqua" w:hAnsi="Book Antiqua"/>
          <w:i/>
        </w:rPr>
        <w:t>P</w:t>
      </w:r>
      <w:r w:rsidR="00C257FC" w:rsidRPr="00BD0F1F">
        <w:rPr>
          <w:rStyle w:val="None"/>
          <w:rFonts w:ascii="Book Antiqua" w:hAnsi="Book Antiqua"/>
        </w:rPr>
        <w:t xml:space="preserve"> </w:t>
      </w:r>
      <w:r w:rsidR="00686988" w:rsidRPr="00BD0F1F">
        <w:rPr>
          <w:rStyle w:val="None"/>
          <w:rFonts w:ascii="Book Antiqua" w:hAnsi="Book Antiqua"/>
        </w:rPr>
        <w:t>=</w:t>
      </w:r>
      <w:r w:rsidR="00C257FC" w:rsidRPr="00BD0F1F">
        <w:rPr>
          <w:rStyle w:val="None"/>
          <w:rFonts w:ascii="Book Antiqua" w:hAnsi="Book Antiqua" w:hint="eastAsia"/>
          <w:lang w:eastAsia="zh-CN"/>
        </w:rPr>
        <w:t xml:space="preserve"> </w:t>
      </w:r>
      <w:r w:rsidR="00FD6369" w:rsidRPr="00BD0F1F">
        <w:rPr>
          <w:rStyle w:val="None"/>
          <w:rFonts w:ascii="Book Antiqua" w:hAnsi="Book Antiqua"/>
        </w:rPr>
        <w:t>0.02</w:t>
      </w:r>
      <w:r w:rsidR="003C1056" w:rsidRPr="00BD0F1F">
        <w:rPr>
          <w:rStyle w:val="None"/>
          <w:rFonts w:ascii="Book Antiqua" w:hAnsi="Book Antiqua"/>
        </w:rPr>
        <w:t>)</w:t>
      </w:r>
      <w:r w:rsidR="00BC074E" w:rsidRPr="00BD0F1F">
        <w:rPr>
          <w:rStyle w:val="None"/>
          <w:rFonts w:ascii="Book Antiqua" w:hAnsi="Book Antiqua"/>
        </w:rPr>
        <w:t xml:space="preserve"> and more likely to have coronary artery disease (6% </w:t>
      </w:r>
      <w:r w:rsidR="00BC074E" w:rsidRPr="00BD0F1F">
        <w:rPr>
          <w:rStyle w:val="None"/>
          <w:rFonts w:ascii="Book Antiqua" w:hAnsi="Book Antiqua"/>
          <w:i/>
        </w:rPr>
        <w:t xml:space="preserve">vs </w:t>
      </w:r>
      <w:r w:rsidR="00BC074E" w:rsidRPr="00BD0F1F">
        <w:rPr>
          <w:rStyle w:val="None"/>
          <w:rFonts w:ascii="Book Antiqua" w:hAnsi="Book Antiqua"/>
        </w:rPr>
        <w:t xml:space="preserve">2%, </w:t>
      </w:r>
      <w:r w:rsidR="00C257FC" w:rsidRPr="00BD0F1F">
        <w:rPr>
          <w:rStyle w:val="None"/>
          <w:rFonts w:ascii="Book Antiqua" w:hAnsi="Book Antiqua"/>
          <w:i/>
        </w:rPr>
        <w:t>P</w:t>
      </w:r>
      <w:r w:rsidR="00C257FC" w:rsidRPr="00BD0F1F">
        <w:rPr>
          <w:rStyle w:val="None"/>
          <w:rFonts w:ascii="Book Antiqua" w:hAnsi="Book Antiqua"/>
        </w:rPr>
        <w:t xml:space="preserve"> </w:t>
      </w:r>
      <w:r w:rsidR="00BC074E" w:rsidRPr="00BD0F1F">
        <w:rPr>
          <w:rStyle w:val="None"/>
          <w:rFonts w:ascii="Book Antiqua" w:hAnsi="Book Antiqua"/>
        </w:rPr>
        <w:t>=</w:t>
      </w:r>
      <w:r w:rsidR="00C257FC" w:rsidRPr="00BD0F1F">
        <w:rPr>
          <w:rStyle w:val="None"/>
          <w:rFonts w:ascii="Book Antiqua" w:hAnsi="Book Antiqua" w:hint="eastAsia"/>
          <w:lang w:eastAsia="zh-CN"/>
        </w:rPr>
        <w:t xml:space="preserve"> </w:t>
      </w:r>
      <w:r w:rsidR="00BC074E" w:rsidRPr="00BD0F1F">
        <w:rPr>
          <w:rStyle w:val="None"/>
          <w:rFonts w:ascii="Book Antiqua" w:hAnsi="Book Antiqua"/>
        </w:rPr>
        <w:t>0.05)</w:t>
      </w:r>
      <w:r w:rsidR="00015742" w:rsidRPr="00BD0F1F">
        <w:rPr>
          <w:rStyle w:val="None"/>
          <w:rFonts w:ascii="Book Antiqua" w:hAnsi="Book Antiqua"/>
        </w:rPr>
        <w:t>; women were more likely to have cirrhosis due to autoimmune liver disease</w:t>
      </w:r>
      <w:r w:rsidR="003C1056" w:rsidRPr="00BD0F1F">
        <w:rPr>
          <w:rStyle w:val="None"/>
          <w:rFonts w:ascii="Book Antiqua" w:hAnsi="Book Antiqua"/>
        </w:rPr>
        <w:t xml:space="preserve"> (</w:t>
      </w:r>
      <w:r w:rsidR="00686988" w:rsidRPr="00BD0F1F">
        <w:rPr>
          <w:rStyle w:val="None"/>
          <w:rFonts w:ascii="Book Antiqua" w:hAnsi="Book Antiqua"/>
        </w:rPr>
        <w:t>24</w:t>
      </w:r>
      <w:r w:rsidR="003C1056" w:rsidRPr="00BD0F1F">
        <w:rPr>
          <w:rStyle w:val="None"/>
          <w:rFonts w:ascii="Book Antiqua" w:hAnsi="Book Antiqua"/>
        </w:rPr>
        <w:t>%</w:t>
      </w:r>
      <w:r w:rsidR="00686988" w:rsidRPr="00BD0F1F">
        <w:rPr>
          <w:rStyle w:val="None"/>
          <w:rFonts w:ascii="Book Antiqua" w:hAnsi="Book Antiqua"/>
        </w:rPr>
        <w:t xml:space="preserve"> </w:t>
      </w:r>
      <w:r w:rsidR="00686988" w:rsidRPr="00BD0F1F">
        <w:rPr>
          <w:rStyle w:val="None"/>
          <w:rFonts w:ascii="Book Antiqua" w:hAnsi="Book Antiqua"/>
          <w:i/>
        </w:rPr>
        <w:t>vs</w:t>
      </w:r>
      <w:r w:rsidR="00686988" w:rsidRPr="00BD0F1F">
        <w:rPr>
          <w:rStyle w:val="None"/>
          <w:rFonts w:ascii="Book Antiqua" w:hAnsi="Book Antiqua"/>
        </w:rPr>
        <w:t xml:space="preserve"> 9%</w:t>
      </w:r>
      <w:r w:rsidR="003C1056" w:rsidRPr="00BD0F1F">
        <w:rPr>
          <w:rStyle w:val="None"/>
          <w:rFonts w:ascii="Book Antiqua" w:hAnsi="Book Antiqua"/>
        </w:rPr>
        <w:t xml:space="preserve">, </w:t>
      </w:r>
      <w:r w:rsidR="00C257FC" w:rsidRPr="00BD0F1F">
        <w:rPr>
          <w:rStyle w:val="None"/>
          <w:rFonts w:ascii="Book Antiqua" w:hAnsi="Book Antiqua"/>
          <w:i/>
        </w:rPr>
        <w:t>P</w:t>
      </w:r>
      <w:r w:rsidR="00C257FC" w:rsidRPr="00BD0F1F">
        <w:rPr>
          <w:rStyle w:val="None"/>
          <w:rFonts w:ascii="Book Antiqua" w:hAnsi="Book Antiqua"/>
        </w:rPr>
        <w:t xml:space="preserve"> </w:t>
      </w:r>
      <w:r w:rsidR="00FD6369" w:rsidRPr="00BD0F1F">
        <w:rPr>
          <w:rStyle w:val="None"/>
          <w:rFonts w:ascii="Book Antiqua" w:hAnsi="Book Antiqua"/>
        </w:rPr>
        <w:t>&lt;</w:t>
      </w:r>
      <w:r w:rsidR="00C257FC" w:rsidRPr="00BD0F1F">
        <w:rPr>
          <w:rStyle w:val="None"/>
          <w:rFonts w:ascii="Book Antiqua" w:hAnsi="Book Antiqua" w:hint="eastAsia"/>
          <w:lang w:eastAsia="zh-CN"/>
        </w:rPr>
        <w:t xml:space="preserve"> </w:t>
      </w:r>
      <w:r w:rsidR="00FD6369" w:rsidRPr="00BD0F1F">
        <w:rPr>
          <w:rStyle w:val="None"/>
          <w:rFonts w:ascii="Book Antiqua" w:hAnsi="Book Antiqua"/>
        </w:rPr>
        <w:t>0.01</w:t>
      </w:r>
      <w:r w:rsidR="003C1056" w:rsidRPr="00BD0F1F">
        <w:rPr>
          <w:rStyle w:val="None"/>
          <w:rFonts w:ascii="Book Antiqua" w:hAnsi="Book Antiqua"/>
        </w:rPr>
        <w:t>)</w:t>
      </w:r>
      <w:r w:rsidR="00015742" w:rsidRPr="00BD0F1F">
        <w:rPr>
          <w:rStyle w:val="None"/>
          <w:rFonts w:ascii="Book Antiqua" w:hAnsi="Book Antiqua"/>
        </w:rPr>
        <w:t xml:space="preserve">. </w:t>
      </w:r>
    </w:p>
    <w:p w14:paraId="1983F5E1" w14:textId="77777777" w:rsidR="00015742" w:rsidRPr="00BD0F1F" w:rsidRDefault="00015742" w:rsidP="00256DE6">
      <w:pPr>
        <w:spacing w:line="360" w:lineRule="auto"/>
        <w:jc w:val="both"/>
        <w:rPr>
          <w:rStyle w:val="None"/>
          <w:rFonts w:ascii="Book Antiqua" w:hAnsi="Book Antiqua"/>
        </w:rPr>
      </w:pPr>
    </w:p>
    <w:p w14:paraId="78D1805A" w14:textId="5A879BD9" w:rsidR="00EF1B18" w:rsidRPr="00BD0F1F" w:rsidRDefault="00B160D4" w:rsidP="00256DE6">
      <w:pPr>
        <w:spacing w:line="360" w:lineRule="auto"/>
        <w:jc w:val="both"/>
        <w:outlineLvl w:val="1"/>
        <w:rPr>
          <w:rStyle w:val="None"/>
          <w:rFonts w:ascii="Book Antiqua" w:hAnsi="Book Antiqua"/>
          <w:b/>
          <w:i/>
          <w:iCs/>
        </w:rPr>
      </w:pPr>
      <w:r w:rsidRPr="00BD0F1F">
        <w:rPr>
          <w:rStyle w:val="None"/>
          <w:rFonts w:ascii="Book Antiqua" w:hAnsi="Book Antiqua"/>
          <w:b/>
          <w:i/>
          <w:iCs/>
        </w:rPr>
        <w:t>Hospitalizations</w:t>
      </w:r>
    </w:p>
    <w:p w14:paraId="70FBF507" w14:textId="0ED83FD0" w:rsidR="003C1056" w:rsidRPr="00BD0F1F" w:rsidRDefault="00015742" w:rsidP="00256DE6">
      <w:pPr>
        <w:spacing w:line="360" w:lineRule="auto"/>
        <w:jc w:val="both"/>
        <w:rPr>
          <w:rStyle w:val="None"/>
          <w:rFonts w:ascii="Book Antiqua" w:hAnsi="Book Antiqua"/>
        </w:rPr>
      </w:pPr>
      <w:r w:rsidRPr="00BD0F1F">
        <w:rPr>
          <w:rStyle w:val="None"/>
          <w:rFonts w:ascii="Book Antiqua" w:hAnsi="Book Antiqua"/>
        </w:rPr>
        <w:t xml:space="preserve">During the 12-mo study period, </w:t>
      </w:r>
      <w:r w:rsidR="00D44A0B" w:rsidRPr="00BD0F1F">
        <w:rPr>
          <w:rStyle w:val="None"/>
          <w:rFonts w:ascii="Book Antiqua" w:hAnsi="Book Antiqua"/>
        </w:rPr>
        <w:t>186 (</w:t>
      </w:r>
      <w:r w:rsidRPr="00BD0F1F">
        <w:rPr>
          <w:rStyle w:val="None"/>
          <w:rFonts w:ascii="Book Antiqua" w:hAnsi="Book Antiqua"/>
        </w:rPr>
        <w:t>47%</w:t>
      </w:r>
      <w:r w:rsidR="00D44A0B" w:rsidRPr="00BD0F1F">
        <w:rPr>
          <w:rStyle w:val="None"/>
          <w:rFonts w:ascii="Book Antiqua" w:hAnsi="Book Antiqua"/>
        </w:rPr>
        <w:t>)</w:t>
      </w:r>
      <w:r w:rsidRPr="00BD0F1F">
        <w:rPr>
          <w:rStyle w:val="None"/>
          <w:rFonts w:ascii="Book Antiqua" w:hAnsi="Book Antiqua"/>
        </w:rPr>
        <w:t xml:space="preserve"> patients were hospitalized at least once. Of these 186 patients, 89 (48%) were </w:t>
      </w:r>
      <w:r w:rsidR="00B65FEE" w:rsidRPr="00BD0F1F">
        <w:rPr>
          <w:rStyle w:val="None"/>
          <w:rFonts w:ascii="Book Antiqua" w:hAnsi="Book Antiqua"/>
        </w:rPr>
        <w:t>readmitted at least once and 47 (25%) were readmitted more than once</w:t>
      </w:r>
      <w:r w:rsidRPr="00BD0F1F">
        <w:rPr>
          <w:rStyle w:val="None"/>
          <w:rFonts w:ascii="Book Antiqua" w:hAnsi="Book Antiqua"/>
        </w:rPr>
        <w:t>.</w:t>
      </w:r>
      <w:r w:rsidR="003C1056" w:rsidRPr="00BD0F1F">
        <w:rPr>
          <w:rStyle w:val="None"/>
          <w:rFonts w:ascii="Book Antiqua" w:hAnsi="Book Antiqua"/>
        </w:rPr>
        <w:t xml:space="preserve"> </w:t>
      </w:r>
      <w:r w:rsidR="0033410A" w:rsidRPr="00BD0F1F">
        <w:rPr>
          <w:rStyle w:val="None"/>
          <w:rFonts w:ascii="Book Antiqua" w:hAnsi="Book Antiqua"/>
        </w:rPr>
        <w:t>Among patients hospitalized at least once, m</w:t>
      </w:r>
      <w:r w:rsidR="003C1056" w:rsidRPr="00BD0F1F">
        <w:rPr>
          <w:rStyle w:val="None"/>
          <w:rFonts w:ascii="Book Antiqua" w:hAnsi="Book Antiqua"/>
        </w:rPr>
        <w:t xml:space="preserve">edian </w:t>
      </w:r>
      <w:r w:rsidR="00181C77" w:rsidRPr="00BD0F1F">
        <w:rPr>
          <w:rStyle w:val="None"/>
          <w:rFonts w:ascii="Book Antiqua" w:hAnsi="Book Antiqua"/>
        </w:rPr>
        <w:t xml:space="preserve">(IQR) </w:t>
      </w:r>
      <w:r w:rsidR="003C1056" w:rsidRPr="00BD0F1F">
        <w:rPr>
          <w:rStyle w:val="None"/>
          <w:rFonts w:ascii="Book Antiqua" w:hAnsi="Book Antiqua"/>
        </w:rPr>
        <w:t xml:space="preserve">number of </w:t>
      </w:r>
      <w:r w:rsidR="00B65FEE" w:rsidRPr="00BD0F1F">
        <w:rPr>
          <w:rStyle w:val="None"/>
          <w:rFonts w:ascii="Book Antiqua" w:hAnsi="Book Antiqua"/>
        </w:rPr>
        <w:lastRenderedPageBreak/>
        <w:t xml:space="preserve">hospitalizations within </w:t>
      </w:r>
      <w:r w:rsidR="0033410A" w:rsidRPr="00BD0F1F">
        <w:rPr>
          <w:rStyle w:val="None"/>
          <w:rFonts w:ascii="Book Antiqua" w:hAnsi="Book Antiqua"/>
        </w:rPr>
        <w:t xml:space="preserve">12 </w:t>
      </w:r>
      <w:proofErr w:type="spellStart"/>
      <w:r w:rsidR="0033410A" w:rsidRPr="00BD0F1F">
        <w:rPr>
          <w:rStyle w:val="None"/>
          <w:rFonts w:ascii="Book Antiqua" w:hAnsi="Book Antiqua"/>
        </w:rPr>
        <w:t>mo</w:t>
      </w:r>
      <w:proofErr w:type="spellEnd"/>
      <w:r w:rsidR="005578AB" w:rsidRPr="00BD0F1F">
        <w:rPr>
          <w:rStyle w:val="None"/>
          <w:rFonts w:ascii="Book Antiqua" w:hAnsi="Book Antiqua"/>
        </w:rPr>
        <w:t xml:space="preserve"> was 1 (1–</w:t>
      </w:r>
      <w:r w:rsidR="00B65FEE" w:rsidRPr="00BD0F1F">
        <w:rPr>
          <w:rStyle w:val="None"/>
          <w:rFonts w:ascii="Book Antiqua" w:hAnsi="Book Antiqua"/>
        </w:rPr>
        <w:t>3)</w:t>
      </w:r>
      <w:r w:rsidR="0033410A" w:rsidRPr="00BD0F1F">
        <w:rPr>
          <w:rStyle w:val="None"/>
          <w:rFonts w:ascii="Book Antiqua" w:hAnsi="Book Antiqua"/>
        </w:rPr>
        <w:t>, median</w:t>
      </w:r>
      <w:r w:rsidR="00181C77" w:rsidRPr="00BD0F1F">
        <w:rPr>
          <w:rStyle w:val="None"/>
          <w:rFonts w:ascii="Book Antiqua" w:hAnsi="Book Antiqua"/>
        </w:rPr>
        <w:t xml:space="preserve"> (IQR)</w:t>
      </w:r>
      <w:r w:rsidR="0033410A" w:rsidRPr="00BD0F1F">
        <w:rPr>
          <w:rStyle w:val="None"/>
          <w:rFonts w:ascii="Book Antiqua" w:hAnsi="Book Antiqua"/>
        </w:rPr>
        <w:t xml:space="preserve"> number of inpatient days </w:t>
      </w:r>
      <w:r w:rsidR="005578AB" w:rsidRPr="00BD0F1F">
        <w:rPr>
          <w:rStyle w:val="None"/>
          <w:rFonts w:ascii="Book Antiqua" w:hAnsi="Book Antiqua"/>
        </w:rPr>
        <w:t>was 8 (4–</w:t>
      </w:r>
      <w:r w:rsidR="003C1056" w:rsidRPr="00BD0F1F">
        <w:rPr>
          <w:rStyle w:val="None"/>
          <w:rFonts w:ascii="Book Antiqua" w:hAnsi="Book Antiqua"/>
        </w:rPr>
        <w:t>15)</w:t>
      </w:r>
      <w:r w:rsidR="0033410A" w:rsidRPr="00BD0F1F">
        <w:rPr>
          <w:rStyle w:val="None"/>
          <w:rFonts w:ascii="Book Antiqua" w:hAnsi="Book Antiqua"/>
        </w:rPr>
        <w:t>, and m</w:t>
      </w:r>
      <w:r w:rsidR="00B65FEE" w:rsidRPr="00BD0F1F">
        <w:rPr>
          <w:rStyle w:val="None"/>
          <w:rFonts w:ascii="Book Antiqua" w:hAnsi="Book Antiqua"/>
        </w:rPr>
        <w:t>edian</w:t>
      </w:r>
      <w:r w:rsidR="00181C77" w:rsidRPr="00BD0F1F">
        <w:rPr>
          <w:rStyle w:val="None"/>
          <w:rFonts w:ascii="Book Antiqua" w:hAnsi="Book Antiqua"/>
        </w:rPr>
        <w:t xml:space="preserve"> (IQR)</w:t>
      </w:r>
      <w:r w:rsidR="00B65FEE" w:rsidRPr="00BD0F1F">
        <w:rPr>
          <w:rStyle w:val="None"/>
          <w:rFonts w:ascii="Book Antiqua" w:hAnsi="Book Antiqua"/>
        </w:rPr>
        <w:t xml:space="preserve"> </w:t>
      </w:r>
      <w:r w:rsidR="00CD06EC" w:rsidRPr="00BD0F1F">
        <w:rPr>
          <w:rStyle w:val="None"/>
          <w:rFonts w:ascii="Book Antiqua" w:hAnsi="Book Antiqua"/>
        </w:rPr>
        <w:t>length of stay w</w:t>
      </w:r>
      <w:r w:rsidR="005578AB" w:rsidRPr="00BD0F1F">
        <w:rPr>
          <w:rStyle w:val="None"/>
          <w:rFonts w:ascii="Book Antiqua" w:hAnsi="Book Antiqua"/>
        </w:rPr>
        <w:t>as 5 d (3–</w:t>
      </w:r>
      <w:r w:rsidR="0033410A" w:rsidRPr="00BD0F1F">
        <w:rPr>
          <w:rStyle w:val="None"/>
          <w:rFonts w:ascii="Book Antiqua" w:hAnsi="Book Antiqua"/>
        </w:rPr>
        <w:t>8).</w:t>
      </w:r>
    </w:p>
    <w:p w14:paraId="62A1DA61" w14:textId="0F1D8B24" w:rsidR="00E5779D" w:rsidRPr="00BD0F1F" w:rsidRDefault="00E5779D" w:rsidP="005578AB">
      <w:pPr>
        <w:spacing w:line="360" w:lineRule="auto"/>
        <w:ind w:firstLineChars="100" w:firstLine="240"/>
        <w:jc w:val="both"/>
        <w:rPr>
          <w:rStyle w:val="None"/>
          <w:rFonts w:ascii="Book Antiqua" w:hAnsi="Book Antiqua"/>
        </w:rPr>
      </w:pPr>
      <w:r w:rsidRPr="00BD0F1F">
        <w:rPr>
          <w:rStyle w:val="None"/>
          <w:rFonts w:ascii="Book Antiqua" w:hAnsi="Book Antiqua"/>
        </w:rPr>
        <w:t xml:space="preserve">In univariable analysis, the factors associated with at least one hospitalization within 12 </w:t>
      </w:r>
      <w:proofErr w:type="spellStart"/>
      <w:r w:rsidRPr="00BD0F1F">
        <w:rPr>
          <w:rStyle w:val="None"/>
          <w:rFonts w:ascii="Book Antiqua" w:hAnsi="Book Antiqua"/>
        </w:rPr>
        <w:t>mo</w:t>
      </w:r>
      <w:proofErr w:type="spellEnd"/>
      <w:r w:rsidRPr="00BD0F1F">
        <w:rPr>
          <w:rStyle w:val="None"/>
          <w:rFonts w:ascii="Book Antiqua" w:hAnsi="Book Antiqua"/>
        </w:rPr>
        <w:t xml:space="preserve"> were </w:t>
      </w:r>
      <w:r w:rsidR="00A67A25" w:rsidRPr="00BD0F1F">
        <w:rPr>
          <w:rStyle w:val="None"/>
          <w:rFonts w:ascii="Book Antiqua" w:hAnsi="Book Antiqua"/>
        </w:rPr>
        <w:t xml:space="preserve">female </w:t>
      </w:r>
      <w:r w:rsidR="005578AB" w:rsidRPr="00BD0F1F">
        <w:rPr>
          <w:rStyle w:val="None"/>
          <w:rFonts w:ascii="Book Antiqua" w:hAnsi="Book Antiqua"/>
        </w:rPr>
        <w:t xml:space="preserve">gender </w:t>
      </w:r>
      <w:r w:rsidR="005578AB" w:rsidRPr="00BD0F1F">
        <w:rPr>
          <w:rStyle w:val="None"/>
          <w:rFonts w:ascii="Book Antiqua" w:hAnsi="Book Antiqua" w:hint="eastAsia"/>
          <w:lang w:eastAsia="zh-CN"/>
        </w:rPr>
        <w:t>[</w:t>
      </w:r>
      <w:r w:rsidRPr="00BD0F1F">
        <w:rPr>
          <w:rFonts w:ascii="Book Antiqua" w:hAnsi="Book Antiqua"/>
        </w:rPr>
        <w:t>O</w:t>
      </w:r>
      <w:r w:rsidR="005578AB" w:rsidRPr="00BD0F1F">
        <w:rPr>
          <w:rFonts w:ascii="Book Antiqua" w:hAnsi="Book Antiqua"/>
        </w:rPr>
        <w:t xml:space="preserve">R 1.6, 95% confidence interval </w:t>
      </w:r>
      <w:r w:rsidR="005578AB" w:rsidRPr="00BD0F1F">
        <w:rPr>
          <w:rFonts w:ascii="Book Antiqua" w:hAnsi="Book Antiqua" w:hint="eastAsia"/>
          <w:lang w:eastAsia="zh-CN"/>
        </w:rPr>
        <w:t>(</w:t>
      </w:r>
      <w:r w:rsidR="005578AB" w:rsidRPr="00BD0F1F">
        <w:rPr>
          <w:rFonts w:ascii="Book Antiqua" w:hAnsi="Book Antiqua"/>
        </w:rPr>
        <w:t>CI</w:t>
      </w:r>
      <w:r w:rsidR="005578AB" w:rsidRPr="00BD0F1F">
        <w:rPr>
          <w:rFonts w:ascii="Book Antiqua" w:hAnsi="Book Antiqua" w:hint="eastAsia"/>
          <w:lang w:eastAsia="zh-CN"/>
        </w:rPr>
        <w:t>)</w:t>
      </w:r>
      <w:r w:rsidR="005578AB" w:rsidRPr="00BD0F1F">
        <w:rPr>
          <w:rFonts w:ascii="Book Antiqua" w:hAnsi="Book Antiqua"/>
        </w:rPr>
        <w:t xml:space="preserve"> 1.0</w:t>
      </w:r>
      <w:r w:rsidR="005537BE">
        <w:rPr>
          <w:rFonts w:ascii="Book Antiqua" w:hAnsi="Book Antiqua" w:hint="eastAsia"/>
          <w:lang w:eastAsia="zh-CN"/>
        </w:rPr>
        <w:t>-</w:t>
      </w:r>
      <w:r w:rsidRPr="00BD0F1F">
        <w:rPr>
          <w:rFonts w:ascii="Book Antiqua" w:hAnsi="Book Antiqua"/>
        </w:rPr>
        <w:t xml:space="preserve">2.4; </w:t>
      </w:r>
      <w:r w:rsidR="005578AB" w:rsidRPr="00BD0F1F">
        <w:rPr>
          <w:rStyle w:val="None"/>
          <w:rFonts w:ascii="Book Antiqua" w:hAnsi="Book Antiqua"/>
          <w:i/>
        </w:rPr>
        <w:t>P</w:t>
      </w:r>
      <w:r w:rsidR="005578AB" w:rsidRPr="00BD0F1F">
        <w:rPr>
          <w:rFonts w:ascii="Book Antiqua" w:hAnsi="Book Antiqua" w:hint="eastAsia"/>
          <w:lang w:eastAsia="zh-CN"/>
        </w:rPr>
        <w:t xml:space="preserve"> </w:t>
      </w:r>
      <w:r w:rsidRPr="00BD0F1F">
        <w:rPr>
          <w:rFonts w:ascii="Book Antiqua" w:hAnsi="Book Antiqua"/>
        </w:rPr>
        <w:t>=</w:t>
      </w:r>
      <w:r w:rsidR="005578AB" w:rsidRPr="00BD0F1F">
        <w:rPr>
          <w:rFonts w:ascii="Book Antiqua" w:hAnsi="Book Antiqua" w:hint="eastAsia"/>
          <w:lang w:eastAsia="zh-CN"/>
        </w:rPr>
        <w:t xml:space="preserve"> </w:t>
      </w:r>
      <w:r w:rsidR="005578AB" w:rsidRPr="00BD0F1F">
        <w:rPr>
          <w:rFonts w:ascii="Book Antiqua" w:hAnsi="Book Antiqua"/>
        </w:rPr>
        <w:t>0.03</w:t>
      </w:r>
      <w:r w:rsidR="005578AB" w:rsidRPr="00BD0F1F">
        <w:rPr>
          <w:rFonts w:ascii="Book Antiqua" w:hAnsi="Book Antiqua" w:hint="eastAsia"/>
          <w:lang w:eastAsia="zh-CN"/>
        </w:rPr>
        <w:t>]</w:t>
      </w:r>
      <w:r w:rsidR="00485A42" w:rsidRPr="00BD0F1F">
        <w:rPr>
          <w:rFonts w:ascii="Book Antiqua" w:hAnsi="Book Antiqua"/>
        </w:rPr>
        <w:t xml:space="preserve">, </w:t>
      </w:r>
      <w:proofErr w:type="spellStart"/>
      <w:r w:rsidR="00485A42" w:rsidRPr="00BD0F1F">
        <w:rPr>
          <w:rFonts w:ascii="Book Antiqua" w:hAnsi="Book Antiqua"/>
        </w:rPr>
        <w:t>MELDNa</w:t>
      </w:r>
      <w:proofErr w:type="spellEnd"/>
      <w:r w:rsidR="00485A42" w:rsidRPr="00BD0F1F">
        <w:rPr>
          <w:rFonts w:ascii="Book Antiqua" w:hAnsi="Book Antiqua"/>
        </w:rPr>
        <w:t xml:space="preserve"> (OR 1.1; 95%</w:t>
      </w:r>
      <w:r w:rsidRPr="00BD0F1F">
        <w:rPr>
          <w:rFonts w:ascii="Book Antiqua" w:hAnsi="Book Antiqua"/>
        </w:rPr>
        <w:t>CI</w:t>
      </w:r>
      <w:r w:rsidR="007A2B68" w:rsidRPr="00BD0F1F">
        <w:rPr>
          <w:rFonts w:ascii="Book Antiqua" w:hAnsi="Book Antiqua"/>
        </w:rPr>
        <w:t xml:space="preserve"> </w:t>
      </w:r>
      <w:r w:rsidR="005578AB" w:rsidRPr="00BD0F1F">
        <w:rPr>
          <w:rFonts w:ascii="Book Antiqua" w:hAnsi="Book Antiqua"/>
        </w:rPr>
        <w:t>1.1–</w:t>
      </w:r>
      <w:r w:rsidRPr="00BD0F1F">
        <w:rPr>
          <w:rFonts w:ascii="Book Antiqua" w:hAnsi="Book Antiqua"/>
        </w:rPr>
        <w:t xml:space="preserve">1.2; </w:t>
      </w:r>
      <w:r w:rsidR="005578AB" w:rsidRPr="00BD0F1F">
        <w:rPr>
          <w:rStyle w:val="None"/>
          <w:rFonts w:ascii="Book Antiqua" w:hAnsi="Book Antiqua"/>
          <w:i/>
        </w:rPr>
        <w:t>P</w:t>
      </w:r>
      <w:r w:rsidR="005578AB" w:rsidRPr="00BD0F1F">
        <w:rPr>
          <w:rFonts w:ascii="Book Antiqua" w:hAnsi="Book Antiqua" w:hint="eastAsia"/>
          <w:lang w:eastAsia="zh-CN"/>
        </w:rPr>
        <w:t xml:space="preserve"> </w:t>
      </w:r>
      <w:r w:rsidRPr="00BD0F1F">
        <w:rPr>
          <w:rFonts w:ascii="Book Antiqua" w:hAnsi="Book Antiqua"/>
        </w:rPr>
        <w:t>&lt;</w:t>
      </w:r>
      <w:r w:rsidR="005578AB" w:rsidRPr="00BD0F1F">
        <w:rPr>
          <w:rFonts w:ascii="Book Antiqua" w:hAnsi="Book Antiqua" w:hint="eastAsia"/>
          <w:lang w:eastAsia="zh-CN"/>
        </w:rPr>
        <w:t xml:space="preserve"> </w:t>
      </w:r>
      <w:r w:rsidRPr="00BD0F1F">
        <w:rPr>
          <w:rFonts w:ascii="Book Antiqua" w:hAnsi="Book Antiqua"/>
        </w:rPr>
        <w:t>0.0</w:t>
      </w:r>
      <w:r w:rsidR="00485A42" w:rsidRPr="00BD0F1F">
        <w:rPr>
          <w:rFonts w:ascii="Book Antiqua" w:hAnsi="Book Antiqua"/>
        </w:rPr>
        <w:t>1), albumin (OR 0.4; 95%</w:t>
      </w:r>
      <w:r w:rsidR="005578AB" w:rsidRPr="00BD0F1F">
        <w:rPr>
          <w:rFonts w:ascii="Book Antiqua" w:hAnsi="Book Antiqua"/>
        </w:rPr>
        <w:t>CI</w:t>
      </w:r>
      <w:r w:rsidR="00165CB0">
        <w:rPr>
          <w:rFonts w:ascii="Book Antiqua" w:hAnsi="Book Antiqua" w:hint="eastAsia"/>
          <w:lang w:eastAsia="zh-CN"/>
        </w:rPr>
        <w:t>:</w:t>
      </w:r>
      <w:r w:rsidR="005578AB" w:rsidRPr="00BD0F1F">
        <w:rPr>
          <w:rFonts w:ascii="Book Antiqua" w:hAnsi="Book Antiqua"/>
        </w:rPr>
        <w:t xml:space="preserve"> 0.3–</w:t>
      </w:r>
      <w:r w:rsidRPr="00BD0F1F">
        <w:rPr>
          <w:rFonts w:ascii="Book Antiqua" w:hAnsi="Book Antiqua"/>
        </w:rPr>
        <w:t xml:space="preserve">0.6; </w:t>
      </w:r>
      <w:r w:rsidR="005578AB" w:rsidRPr="00BD0F1F">
        <w:rPr>
          <w:rStyle w:val="None"/>
          <w:rFonts w:ascii="Book Antiqua" w:hAnsi="Book Antiqua"/>
          <w:i/>
        </w:rPr>
        <w:t>P</w:t>
      </w:r>
      <w:r w:rsidR="005578AB" w:rsidRPr="00BD0F1F">
        <w:rPr>
          <w:rFonts w:ascii="Book Antiqua" w:hAnsi="Book Antiqua" w:hint="eastAsia"/>
          <w:lang w:eastAsia="zh-CN"/>
        </w:rPr>
        <w:t xml:space="preserve"> </w:t>
      </w:r>
      <w:r w:rsidRPr="00BD0F1F">
        <w:rPr>
          <w:rFonts w:ascii="Book Antiqua" w:hAnsi="Book Antiqua"/>
        </w:rPr>
        <w:t>&lt;</w:t>
      </w:r>
      <w:r w:rsidR="005578AB" w:rsidRPr="00BD0F1F">
        <w:rPr>
          <w:rFonts w:ascii="Book Antiqua" w:hAnsi="Book Antiqua" w:hint="eastAsia"/>
          <w:lang w:eastAsia="zh-CN"/>
        </w:rPr>
        <w:t xml:space="preserve"> </w:t>
      </w:r>
      <w:r w:rsidRPr="00BD0F1F">
        <w:rPr>
          <w:rFonts w:ascii="Book Antiqua" w:hAnsi="Book Antiqua"/>
        </w:rPr>
        <w:t>0.0</w:t>
      </w:r>
      <w:r w:rsidR="00485A42" w:rsidRPr="00BD0F1F">
        <w:rPr>
          <w:rFonts w:ascii="Book Antiqua" w:hAnsi="Book Antiqua"/>
        </w:rPr>
        <w:t>1), ascites (OR 2.3; 95%</w:t>
      </w:r>
      <w:r w:rsidR="005578AB" w:rsidRPr="00BD0F1F">
        <w:rPr>
          <w:rFonts w:ascii="Book Antiqua" w:hAnsi="Book Antiqua"/>
        </w:rPr>
        <w:t>CI</w:t>
      </w:r>
      <w:r w:rsidR="005537BE">
        <w:rPr>
          <w:rFonts w:ascii="Book Antiqua" w:hAnsi="Book Antiqua" w:hint="eastAsia"/>
          <w:lang w:eastAsia="zh-CN"/>
        </w:rPr>
        <w:t>:</w:t>
      </w:r>
      <w:r w:rsidR="005578AB" w:rsidRPr="00BD0F1F">
        <w:rPr>
          <w:rFonts w:ascii="Book Antiqua" w:hAnsi="Book Antiqua"/>
        </w:rPr>
        <w:t xml:space="preserve"> 1.5–</w:t>
      </w:r>
      <w:r w:rsidRPr="00BD0F1F">
        <w:rPr>
          <w:rFonts w:ascii="Book Antiqua" w:hAnsi="Book Antiqua"/>
        </w:rPr>
        <w:t xml:space="preserve">3.5; </w:t>
      </w:r>
      <w:r w:rsidR="005578AB" w:rsidRPr="00BD0F1F">
        <w:rPr>
          <w:rStyle w:val="None"/>
          <w:rFonts w:ascii="Book Antiqua" w:hAnsi="Book Antiqua"/>
          <w:i/>
        </w:rPr>
        <w:t>P</w:t>
      </w:r>
      <w:r w:rsidR="005578AB" w:rsidRPr="00BD0F1F">
        <w:rPr>
          <w:rFonts w:ascii="Book Antiqua" w:hAnsi="Book Antiqua"/>
        </w:rPr>
        <w:t xml:space="preserve"> </w:t>
      </w:r>
      <w:r w:rsidRPr="00BD0F1F">
        <w:rPr>
          <w:rFonts w:ascii="Book Antiqua" w:hAnsi="Book Antiqua"/>
        </w:rPr>
        <w:t>&lt;</w:t>
      </w:r>
      <w:r w:rsidR="005578AB" w:rsidRPr="00BD0F1F">
        <w:rPr>
          <w:rFonts w:ascii="Book Antiqua" w:hAnsi="Book Antiqua" w:hint="eastAsia"/>
          <w:lang w:eastAsia="zh-CN"/>
        </w:rPr>
        <w:t xml:space="preserve"> </w:t>
      </w:r>
      <w:r w:rsidRPr="00BD0F1F">
        <w:rPr>
          <w:rFonts w:ascii="Book Antiqua" w:hAnsi="Book Antiqua"/>
        </w:rPr>
        <w:t xml:space="preserve">0.01), </w:t>
      </w:r>
      <w:r w:rsidR="00485A42" w:rsidRPr="00BD0F1F">
        <w:rPr>
          <w:rFonts w:ascii="Book Antiqua" w:hAnsi="Book Antiqua"/>
        </w:rPr>
        <w:t>and frailty (OR 3.6; 95%</w:t>
      </w:r>
      <w:r w:rsidR="005578AB" w:rsidRPr="00BD0F1F">
        <w:rPr>
          <w:rFonts w:ascii="Book Antiqua" w:hAnsi="Book Antiqua"/>
        </w:rPr>
        <w:t>CI</w:t>
      </w:r>
      <w:r w:rsidR="005537BE">
        <w:rPr>
          <w:rFonts w:ascii="Book Antiqua" w:hAnsi="Book Antiqua" w:hint="eastAsia"/>
          <w:lang w:eastAsia="zh-CN"/>
        </w:rPr>
        <w:t>:</w:t>
      </w:r>
      <w:r w:rsidR="005578AB" w:rsidRPr="00BD0F1F">
        <w:rPr>
          <w:rFonts w:ascii="Book Antiqua" w:hAnsi="Book Antiqua"/>
        </w:rPr>
        <w:t xml:space="preserve"> 2.0–</w:t>
      </w:r>
      <w:r w:rsidRPr="00BD0F1F">
        <w:rPr>
          <w:rFonts w:ascii="Book Antiqua" w:hAnsi="Book Antiqua"/>
        </w:rPr>
        <w:t xml:space="preserve">6.5; </w:t>
      </w:r>
      <w:r w:rsidR="005578AB" w:rsidRPr="00BD0F1F">
        <w:rPr>
          <w:rStyle w:val="None"/>
          <w:rFonts w:ascii="Book Antiqua" w:hAnsi="Book Antiqua"/>
          <w:i/>
        </w:rPr>
        <w:t>P</w:t>
      </w:r>
      <w:r w:rsidR="005578AB" w:rsidRPr="00BD0F1F">
        <w:rPr>
          <w:rFonts w:ascii="Book Antiqua" w:hAnsi="Book Antiqua"/>
        </w:rPr>
        <w:t xml:space="preserve"> </w:t>
      </w:r>
      <w:r w:rsidRPr="00BD0F1F">
        <w:rPr>
          <w:rFonts w:ascii="Book Antiqua" w:hAnsi="Book Antiqua"/>
        </w:rPr>
        <w:t>&lt;</w:t>
      </w:r>
      <w:r w:rsidR="005578AB" w:rsidRPr="00BD0F1F">
        <w:rPr>
          <w:rFonts w:ascii="Book Antiqua" w:hAnsi="Book Antiqua" w:hint="eastAsia"/>
          <w:lang w:eastAsia="zh-CN"/>
        </w:rPr>
        <w:t xml:space="preserve"> </w:t>
      </w:r>
      <w:r w:rsidRPr="00BD0F1F">
        <w:rPr>
          <w:rFonts w:ascii="Book Antiqua" w:hAnsi="Book Antiqua"/>
        </w:rPr>
        <w:t xml:space="preserve">0.01). </w:t>
      </w:r>
    </w:p>
    <w:p w14:paraId="0A0509EE" w14:textId="77777777" w:rsidR="00E5779D" w:rsidRPr="00BD0F1F" w:rsidRDefault="00E5779D" w:rsidP="00256DE6">
      <w:pPr>
        <w:spacing w:line="360" w:lineRule="auto"/>
        <w:jc w:val="both"/>
        <w:rPr>
          <w:rStyle w:val="None"/>
          <w:rFonts w:ascii="Book Antiqua" w:hAnsi="Book Antiqua"/>
        </w:rPr>
      </w:pPr>
    </w:p>
    <w:p w14:paraId="4B6822CC" w14:textId="750BDA8D" w:rsidR="00754749" w:rsidRPr="00BD0F1F" w:rsidRDefault="00754749" w:rsidP="00256DE6">
      <w:pPr>
        <w:spacing w:line="360" w:lineRule="auto"/>
        <w:jc w:val="both"/>
        <w:outlineLvl w:val="1"/>
        <w:rPr>
          <w:rStyle w:val="None"/>
          <w:rFonts w:ascii="Book Antiqua" w:hAnsi="Book Antiqua"/>
          <w:b/>
          <w:i/>
          <w:iCs/>
        </w:rPr>
      </w:pPr>
      <w:r w:rsidRPr="00BD0F1F">
        <w:rPr>
          <w:rStyle w:val="None"/>
          <w:rFonts w:ascii="Book Antiqua" w:hAnsi="Book Antiqua"/>
          <w:b/>
          <w:i/>
          <w:iCs/>
        </w:rPr>
        <w:t>Gender and hospitalization</w:t>
      </w:r>
    </w:p>
    <w:p w14:paraId="64EEC8D8" w14:textId="63363899" w:rsidR="003E6B8F" w:rsidRPr="00BD0F1F" w:rsidRDefault="00754749" w:rsidP="00256DE6">
      <w:pPr>
        <w:spacing w:line="360" w:lineRule="auto"/>
        <w:jc w:val="both"/>
        <w:rPr>
          <w:rFonts w:ascii="Book Antiqua" w:hAnsi="Book Antiqua"/>
        </w:rPr>
      </w:pPr>
      <w:r w:rsidRPr="00BD0F1F">
        <w:rPr>
          <w:rStyle w:val="None"/>
          <w:rFonts w:ascii="Book Antiqua" w:hAnsi="Book Antiqua"/>
        </w:rPr>
        <w:t>More women than men were hospitalized at least once within the 12-mo study peri</w:t>
      </w:r>
      <w:r w:rsidR="00E5779D" w:rsidRPr="00BD0F1F">
        <w:rPr>
          <w:rStyle w:val="None"/>
          <w:rFonts w:ascii="Book Antiqua" w:hAnsi="Book Antiqua"/>
        </w:rPr>
        <w:t xml:space="preserve">od (54% </w:t>
      </w:r>
      <w:r w:rsidR="00E5779D" w:rsidRPr="00BD0F1F">
        <w:rPr>
          <w:rStyle w:val="None"/>
          <w:rFonts w:ascii="Book Antiqua" w:hAnsi="Book Antiqua"/>
          <w:i/>
        </w:rPr>
        <w:t>vs</w:t>
      </w:r>
      <w:r w:rsidR="00E5779D" w:rsidRPr="00BD0F1F">
        <w:rPr>
          <w:rStyle w:val="None"/>
          <w:rFonts w:ascii="Book Antiqua" w:hAnsi="Book Antiqua"/>
        </w:rPr>
        <w:t xml:space="preserve"> 43%, </w:t>
      </w:r>
      <w:r w:rsidR="0073073C" w:rsidRPr="00BD0F1F">
        <w:rPr>
          <w:rStyle w:val="None"/>
          <w:rFonts w:ascii="Book Antiqua" w:hAnsi="Book Antiqua"/>
          <w:i/>
        </w:rPr>
        <w:t>P</w:t>
      </w:r>
      <w:r w:rsidR="0073073C" w:rsidRPr="00BD0F1F">
        <w:rPr>
          <w:rStyle w:val="None"/>
          <w:rFonts w:ascii="Book Antiqua" w:hAnsi="Book Antiqua"/>
        </w:rPr>
        <w:t xml:space="preserve"> </w:t>
      </w:r>
      <w:r w:rsidR="00E5779D" w:rsidRPr="00BD0F1F">
        <w:rPr>
          <w:rStyle w:val="None"/>
          <w:rFonts w:ascii="Book Antiqua" w:hAnsi="Book Antiqua"/>
        </w:rPr>
        <w:t>=</w:t>
      </w:r>
      <w:r w:rsidR="0073073C" w:rsidRPr="00BD0F1F">
        <w:rPr>
          <w:rStyle w:val="None"/>
          <w:rFonts w:ascii="Book Antiqua" w:hAnsi="Book Antiqua" w:hint="eastAsia"/>
          <w:lang w:eastAsia="zh-CN"/>
        </w:rPr>
        <w:t xml:space="preserve"> </w:t>
      </w:r>
      <w:r w:rsidRPr="00BD0F1F">
        <w:rPr>
          <w:rStyle w:val="None"/>
          <w:rFonts w:ascii="Book Antiqua" w:hAnsi="Book Antiqua"/>
        </w:rPr>
        <w:t>0.03</w:t>
      </w:r>
      <w:r w:rsidR="00E5779D" w:rsidRPr="00BD0F1F">
        <w:rPr>
          <w:rStyle w:val="None"/>
          <w:rFonts w:ascii="Book Antiqua" w:hAnsi="Book Antiqua"/>
        </w:rPr>
        <w:t>)</w:t>
      </w:r>
      <w:r w:rsidR="0033410A" w:rsidRPr="00BD0F1F">
        <w:rPr>
          <w:rStyle w:val="None"/>
          <w:rFonts w:ascii="Book Antiqua" w:hAnsi="Book Antiqua"/>
        </w:rPr>
        <w:t xml:space="preserve">. </w:t>
      </w:r>
      <w:r w:rsidR="003E6B8F" w:rsidRPr="00BD0F1F">
        <w:rPr>
          <w:rStyle w:val="None"/>
          <w:rFonts w:ascii="Book Antiqua" w:hAnsi="Book Antiqua"/>
        </w:rPr>
        <w:t xml:space="preserve">As noted above, </w:t>
      </w:r>
      <w:r w:rsidR="003E6B8F" w:rsidRPr="00BD0F1F">
        <w:rPr>
          <w:rFonts w:ascii="Book Antiqua" w:hAnsi="Book Antiqua"/>
        </w:rPr>
        <w:t xml:space="preserve">in univariable logistic regression, </w:t>
      </w:r>
      <w:r w:rsidR="00181C77" w:rsidRPr="00BD0F1F">
        <w:rPr>
          <w:rFonts w:ascii="Book Antiqua" w:hAnsi="Book Antiqua"/>
        </w:rPr>
        <w:t xml:space="preserve">the </w:t>
      </w:r>
      <w:r w:rsidR="003E6B8F" w:rsidRPr="00BD0F1F">
        <w:rPr>
          <w:rFonts w:ascii="Book Antiqua" w:hAnsi="Book Antiqua"/>
        </w:rPr>
        <w:t>odds of being hospitalized at least once within 12</w:t>
      </w:r>
      <w:r w:rsidR="00C70555" w:rsidRPr="00BD0F1F">
        <w:rPr>
          <w:rFonts w:ascii="Book Antiqua" w:hAnsi="Book Antiqua"/>
        </w:rPr>
        <w:t xml:space="preserve"> </w:t>
      </w:r>
      <w:proofErr w:type="spellStart"/>
      <w:r w:rsidR="00C70555" w:rsidRPr="00BD0F1F">
        <w:rPr>
          <w:rFonts w:ascii="Book Antiqua" w:hAnsi="Book Antiqua"/>
        </w:rPr>
        <w:t>mo</w:t>
      </w:r>
      <w:proofErr w:type="spellEnd"/>
      <w:r w:rsidR="00C70555" w:rsidRPr="00BD0F1F">
        <w:rPr>
          <w:rFonts w:ascii="Book Antiqua" w:hAnsi="Book Antiqua"/>
        </w:rPr>
        <w:t xml:space="preserve"> w</w:t>
      </w:r>
      <w:r w:rsidR="007509F3" w:rsidRPr="00BD0F1F">
        <w:rPr>
          <w:rFonts w:ascii="Book Antiqua" w:hAnsi="Book Antiqua"/>
        </w:rPr>
        <w:t>ere</w:t>
      </w:r>
      <w:r w:rsidR="00C70555" w:rsidRPr="00BD0F1F">
        <w:rPr>
          <w:rFonts w:ascii="Book Antiqua" w:hAnsi="Book Antiqua"/>
        </w:rPr>
        <w:t xml:space="preserve"> 1.6 times higher</w:t>
      </w:r>
      <w:r w:rsidR="00181C77" w:rsidRPr="00BD0F1F">
        <w:rPr>
          <w:rFonts w:ascii="Book Antiqua" w:hAnsi="Book Antiqua"/>
        </w:rPr>
        <w:t xml:space="preserve"> among women</w:t>
      </w:r>
      <w:r w:rsidR="00C70555" w:rsidRPr="00BD0F1F">
        <w:rPr>
          <w:rFonts w:ascii="Book Antiqua" w:hAnsi="Book Antiqua"/>
        </w:rPr>
        <w:t xml:space="preserve"> </w:t>
      </w:r>
      <w:r w:rsidR="00FC17A3" w:rsidRPr="00BD0F1F">
        <w:rPr>
          <w:rFonts w:ascii="Book Antiqua" w:hAnsi="Book Antiqua"/>
        </w:rPr>
        <w:t xml:space="preserve">compared to </w:t>
      </w:r>
      <w:r w:rsidR="003E6B8F" w:rsidRPr="00BD0F1F">
        <w:rPr>
          <w:rFonts w:ascii="Book Antiqua" w:hAnsi="Book Antiqua"/>
        </w:rPr>
        <w:t>men (</w:t>
      </w:r>
      <w:r w:rsidR="0073073C" w:rsidRPr="00BD0F1F">
        <w:rPr>
          <w:rStyle w:val="None"/>
          <w:rFonts w:ascii="Book Antiqua" w:hAnsi="Book Antiqua"/>
          <w:i/>
        </w:rPr>
        <w:t>P</w:t>
      </w:r>
      <w:r w:rsidR="0073073C" w:rsidRPr="00BD0F1F">
        <w:rPr>
          <w:rFonts w:ascii="Book Antiqua" w:hAnsi="Book Antiqua"/>
        </w:rPr>
        <w:t xml:space="preserve"> </w:t>
      </w:r>
      <w:r w:rsidR="003E6B8F" w:rsidRPr="00BD0F1F">
        <w:rPr>
          <w:rFonts w:ascii="Book Antiqua" w:hAnsi="Book Antiqua"/>
        </w:rPr>
        <w:t>=</w:t>
      </w:r>
      <w:r w:rsidR="0073073C" w:rsidRPr="00BD0F1F">
        <w:rPr>
          <w:rFonts w:ascii="Book Antiqua" w:hAnsi="Book Antiqua" w:hint="eastAsia"/>
          <w:lang w:eastAsia="zh-CN"/>
        </w:rPr>
        <w:t xml:space="preserve"> </w:t>
      </w:r>
      <w:r w:rsidR="003E6B8F" w:rsidRPr="00BD0F1F">
        <w:rPr>
          <w:rFonts w:ascii="Book Antiqua" w:hAnsi="Book Antiqua"/>
        </w:rPr>
        <w:t xml:space="preserve">0.03). In multivariable analysis, female gender remained significantly associated with hospitalization after </w:t>
      </w:r>
      <w:r w:rsidR="00FC17A3" w:rsidRPr="00BD0F1F">
        <w:rPr>
          <w:rFonts w:ascii="Book Antiqua" w:hAnsi="Book Antiqua"/>
        </w:rPr>
        <w:t xml:space="preserve">adjusting </w:t>
      </w:r>
      <w:r w:rsidR="003E6B8F" w:rsidRPr="00BD0F1F">
        <w:rPr>
          <w:rFonts w:ascii="Book Antiqua" w:hAnsi="Book Antiqua"/>
        </w:rPr>
        <w:t xml:space="preserve">for </w:t>
      </w:r>
      <w:proofErr w:type="spellStart"/>
      <w:r w:rsidR="003E6B8F" w:rsidRPr="00BD0F1F">
        <w:rPr>
          <w:rFonts w:ascii="Book Antiqua" w:hAnsi="Book Antiqua"/>
        </w:rPr>
        <w:t>MELDNa</w:t>
      </w:r>
      <w:proofErr w:type="spellEnd"/>
      <w:r w:rsidR="003E6B8F" w:rsidRPr="00BD0F1F">
        <w:rPr>
          <w:rFonts w:ascii="Book Antiqua" w:hAnsi="Book Antiqua"/>
        </w:rPr>
        <w:t>, albumin, ascites, and frailty (</w:t>
      </w:r>
      <w:r w:rsidR="00A67A25" w:rsidRPr="00BD0F1F">
        <w:rPr>
          <w:rFonts w:ascii="Book Antiqua" w:hAnsi="Book Antiqua"/>
        </w:rPr>
        <w:t xml:space="preserve">adjusted </w:t>
      </w:r>
      <w:r w:rsidR="00485A42" w:rsidRPr="00BD0F1F">
        <w:rPr>
          <w:rFonts w:ascii="Book Antiqua" w:hAnsi="Book Antiqua"/>
        </w:rPr>
        <w:t>OR 1.6, 95%</w:t>
      </w:r>
      <w:r w:rsidR="0073073C" w:rsidRPr="00BD0F1F">
        <w:rPr>
          <w:rFonts w:ascii="Book Antiqua" w:hAnsi="Book Antiqua"/>
        </w:rPr>
        <w:t>CI</w:t>
      </w:r>
      <w:r w:rsidR="00B33B0B">
        <w:rPr>
          <w:rFonts w:ascii="Book Antiqua" w:hAnsi="Book Antiqua" w:hint="eastAsia"/>
          <w:lang w:eastAsia="zh-CN"/>
        </w:rPr>
        <w:t>:</w:t>
      </w:r>
      <w:r w:rsidR="0073073C" w:rsidRPr="00BD0F1F">
        <w:rPr>
          <w:rFonts w:ascii="Book Antiqua" w:hAnsi="Book Antiqua"/>
        </w:rPr>
        <w:t xml:space="preserve"> 1.1–</w:t>
      </w:r>
      <w:r w:rsidR="00DA7F97" w:rsidRPr="00BD0F1F">
        <w:rPr>
          <w:rFonts w:ascii="Book Antiqua" w:hAnsi="Book Antiqua"/>
        </w:rPr>
        <w:t>2.6</w:t>
      </w:r>
      <w:r w:rsidR="003E6B8F" w:rsidRPr="00BD0F1F">
        <w:rPr>
          <w:rFonts w:ascii="Book Antiqua" w:hAnsi="Book Antiqua"/>
        </w:rPr>
        <w:t xml:space="preserve">; </w:t>
      </w:r>
      <w:r w:rsidR="0073073C" w:rsidRPr="00BD0F1F">
        <w:rPr>
          <w:rStyle w:val="None"/>
          <w:rFonts w:ascii="Book Antiqua" w:hAnsi="Book Antiqua"/>
          <w:i/>
        </w:rPr>
        <w:t>P</w:t>
      </w:r>
      <w:r w:rsidR="0073073C" w:rsidRPr="00BD0F1F">
        <w:rPr>
          <w:rFonts w:ascii="Book Antiqua" w:hAnsi="Book Antiqua"/>
        </w:rPr>
        <w:t xml:space="preserve"> </w:t>
      </w:r>
      <w:r w:rsidR="003E6B8F" w:rsidRPr="00BD0F1F">
        <w:rPr>
          <w:rFonts w:ascii="Book Antiqua" w:hAnsi="Book Antiqua"/>
        </w:rPr>
        <w:t>=</w:t>
      </w:r>
      <w:r w:rsidR="0073073C" w:rsidRPr="00BD0F1F">
        <w:rPr>
          <w:rFonts w:ascii="Book Antiqua" w:hAnsi="Book Antiqua" w:hint="eastAsia"/>
          <w:lang w:eastAsia="zh-CN"/>
        </w:rPr>
        <w:t xml:space="preserve"> </w:t>
      </w:r>
      <w:r w:rsidR="003E6B8F" w:rsidRPr="00BD0F1F">
        <w:rPr>
          <w:rFonts w:ascii="Book Antiqua" w:hAnsi="Book Antiqua"/>
        </w:rPr>
        <w:t>0.03)</w:t>
      </w:r>
      <w:r w:rsidR="00C71059" w:rsidRPr="00BD0F1F">
        <w:rPr>
          <w:rFonts w:ascii="Book Antiqua" w:hAnsi="Book Antiqua"/>
        </w:rPr>
        <w:t xml:space="preserve"> (</w:t>
      </w:r>
      <w:r w:rsidR="00D44A0B" w:rsidRPr="00BD0F1F">
        <w:rPr>
          <w:rFonts w:ascii="Book Antiqua" w:hAnsi="Book Antiqua"/>
          <w:bCs/>
        </w:rPr>
        <w:t>Table 2</w:t>
      </w:r>
      <w:r w:rsidR="00C71059" w:rsidRPr="00BD0F1F">
        <w:rPr>
          <w:rFonts w:ascii="Book Antiqua" w:hAnsi="Book Antiqua"/>
        </w:rPr>
        <w:t>).</w:t>
      </w:r>
    </w:p>
    <w:p w14:paraId="603AEBBA" w14:textId="3226250B" w:rsidR="00FD6369" w:rsidRPr="00BD0F1F" w:rsidRDefault="00241AF2" w:rsidP="00311E01">
      <w:pPr>
        <w:spacing w:line="360" w:lineRule="auto"/>
        <w:ind w:firstLineChars="100" w:firstLine="240"/>
        <w:jc w:val="both"/>
        <w:rPr>
          <w:rFonts w:ascii="Book Antiqua" w:hAnsi="Book Antiqua"/>
          <w:lang w:eastAsia="zh-CN"/>
        </w:rPr>
      </w:pPr>
      <w:r w:rsidRPr="00BD0F1F">
        <w:rPr>
          <w:rStyle w:val="None"/>
          <w:rFonts w:ascii="Book Antiqua" w:hAnsi="Book Antiqua"/>
        </w:rPr>
        <w:t xml:space="preserve">Women </w:t>
      </w:r>
      <w:r w:rsidR="00D44A0B" w:rsidRPr="00BD0F1F">
        <w:rPr>
          <w:rStyle w:val="None"/>
          <w:rFonts w:ascii="Book Antiqua" w:hAnsi="Book Antiqua"/>
        </w:rPr>
        <w:t xml:space="preserve">also </w:t>
      </w:r>
      <w:r w:rsidRPr="00BD0F1F">
        <w:rPr>
          <w:rStyle w:val="None"/>
          <w:rFonts w:ascii="Book Antiqua" w:hAnsi="Book Antiqua"/>
        </w:rPr>
        <w:t xml:space="preserve">had </w:t>
      </w:r>
      <w:r w:rsidR="00181C77" w:rsidRPr="00BD0F1F">
        <w:rPr>
          <w:rStyle w:val="None"/>
          <w:rFonts w:ascii="Book Antiqua" w:hAnsi="Book Antiqua"/>
        </w:rPr>
        <w:t xml:space="preserve">a </w:t>
      </w:r>
      <w:r w:rsidRPr="00BD0F1F">
        <w:rPr>
          <w:rStyle w:val="None"/>
          <w:rFonts w:ascii="Book Antiqua" w:hAnsi="Book Antiqua"/>
        </w:rPr>
        <w:t>higher median</w:t>
      </w:r>
      <w:r w:rsidR="00181C77" w:rsidRPr="00BD0F1F">
        <w:rPr>
          <w:rStyle w:val="None"/>
          <w:rFonts w:ascii="Book Antiqua" w:hAnsi="Book Antiqua"/>
        </w:rPr>
        <w:t xml:space="preserve"> (IQR)</w:t>
      </w:r>
      <w:r w:rsidRPr="00BD0F1F">
        <w:rPr>
          <w:rStyle w:val="None"/>
          <w:rFonts w:ascii="Book Antiqua" w:hAnsi="Book Antiqua"/>
        </w:rPr>
        <w:t xml:space="preserve"> number of total inpatient days within 12 </w:t>
      </w:r>
      <w:proofErr w:type="spellStart"/>
      <w:r w:rsidRPr="00BD0F1F">
        <w:rPr>
          <w:rStyle w:val="None"/>
          <w:rFonts w:ascii="Book Antiqua" w:hAnsi="Book Antiqua"/>
        </w:rPr>
        <w:t>mo</w:t>
      </w:r>
      <w:proofErr w:type="spellEnd"/>
      <w:r w:rsidR="00311E01" w:rsidRPr="00BD0F1F">
        <w:rPr>
          <w:rStyle w:val="None"/>
          <w:rFonts w:ascii="Book Antiqua" w:hAnsi="Book Antiqua"/>
        </w:rPr>
        <w:t xml:space="preserve"> compared with men </w:t>
      </w:r>
      <w:r w:rsidR="00311E01" w:rsidRPr="00BD0F1F">
        <w:rPr>
          <w:rStyle w:val="None"/>
          <w:rFonts w:ascii="Book Antiqua" w:hAnsi="Book Antiqua" w:hint="eastAsia"/>
          <w:lang w:eastAsia="zh-CN"/>
        </w:rPr>
        <w:t>[</w:t>
      </w:r>
      <w:r w:rsidRPr="00BD0F1F">
        <w:rPr>
          <w:rStyle w:val="None"/>
          <w:rFonts w:ascii="Book Antiqua" w:hAnsi="Book Antiqua"/>
        </w:rPr>
        <w:t xml:space="preserve">2.5 </w:t>
      </w:r>
      <w:r w:rsidR="00311E01" w:rsidRPr="00BD0F1F">
        <w:rPr>
          <w:rStyle w:val="None"/>
          <w:rFonts w:ascii="Book Antiqua" w:hAnsi="Book Antiqua" w:hint="eastAsia"/>
          <w:lang w:eastAsia="zh-CN"/>
        </w:rPr>
        <w:t>(</w:t>
      </w:r>
      <w:r w:rsidR="00311E01" w:rsidRPr="00BD0F1F">
        <w:rPr>
          <w:rStyle w:val="None"/>
          <w:rFonts w:ascii="Book Antiqua" w:hAnsi="Book Antiqua"/>
        </w:rPr>
        <w:t>0–10</w:t>
      </w:r>
      <w:r w:rsidR="00311E01" w:rsidRPr="00BD0F1F">
        <w:rPr>
          <w:rStyle w:val="None"/>
          <w:rFonts w:ascii="Book Antiqua" w:hAnsi="Book Antiqua" w:hint="eastAsia"/>
          <w:lang w:eastAsia="zh-CN"/>
        </w:rPr>
        <w:t>)</w:t>
      </w:r>
      <w:r w:rsidR="00FD6369" w:rsidRPr="00BD0F1F">
        <w:rPr>
          <w:rStyle w:val="None"/>
          <w:rFonts w:ascii="Book Antiqua" w:hAnsi="Book Antiqua"/>
        </w:rPr>
        <w:t xml:space="preserve"> </w:t>
      </w:r>
      <w:r w:rsidRPr="00BD0F1F">
        <w:rPr>
          <w:rStyle w:val="None"/>
          <w:rFonts w:ascii="Book Antiqua" w:hAnsi="Book Antiqua"/>
          <w:i/>
        </w:rPr>
        <w:t>vs</w:t>
      </w:r>
      <w:r w:rsidRPr="00BD0F1F">
        <w:rPr>
          <w:rStyle w:val="None"/>
          <w:rFonts w:ascii="Book Antiqua" w:hAnsi="Book Antiqua"/>
        </w:rPr>
        <w:t xml:space="preserve"> 0</w:t>
      </w:r>
      <w:r w:rsidR="00311E01" w:rsidRPr="00BD0F1F">
        <w:rPr>
          <w:rStyle w:val="None"/>
          <w:rFonts w:ascii="Book Antiqua" w:hAnsi="Book Antiqua"/>
        </w:rPr>
        <w:t xml:space="preserve"> </w:t>
      </w:r>
      <w:r w:rsidR="00311E01" w:rsidRPr="00BD0F1F">
        <w:rPr>
          <w:rStyle w:val="None"/>
          <w:rFonts w:ascii="Book Antiqua" w:hAnsi="Book Antiqua" w:hint="eastAsia"/>
          <w:lang w:eastAsia="zh-CN"/>
        </w:rPr>
        <w:t>(</w:t>
      </w:r>
      <w:r w:rsidR="00311E01" w:rsidRPr="00BD0F1F">
        <w:rPr>
          <w:rStyle w:val="None"/>
          <w:rFonts w:ascii="Book Antiqua" w:hAnsi="Book Antiqua"/>
        </w:rPr>
        <w:t>0–6.5</w:t>
      </w:r>
      <w:r w:rsidR="00311E01" w:rsidRPr="00BD0F1F">
        <w:rPr>
          <w:rStyle w:val="None"/>
          <w:rFonts w:ascii="Book Antiqua" w:hAnsi="Book Antiqua" w:hint="eastAsia"/>
          <w:lang w:eastAsia="zh-CN"/>
        </w:rPr>
        <w:t>)</w:t>
      </w:r>
      <w:r w:rsidR="00311E01" w:rsidRPr="00BD0F1F">
        <w:rPr>
          <w:rStyle w:val="None"/>
          <w:rFonts w:ascii="Book Antiqua" w:hAnsi="Book Antiqua"/>
        </w:rPr>
        <w:t xml:space="preserve">, </w:t>
      </w:r>
      <w:r w:rsidR="00311E01" w:rsidRPr="00BD0F1F">
        <w:rPr>
          <w:rStyle w:val="None"/>
          <w:rFonts w:ascii="Book Antiqua" w:hAnsi="Book Antiqua"/>
          <w:i/>
        </w:rPr>
        <w:t>P</w:t>
      </w:r>
      <w:r w:rsidR="00311E01" w:rsidRPr="00BD0F1F">
        <w:rPr>
          <w:rStyle w:val="None"/>
          <w:rFonts w:ascii="Book Antiqua" w:hAnsi="Book Antiqua"/>
        </w:rPr>
        <w:t xml:space="preserve"> =</w:t>
      </w:r>
      <w:r w:rsidR="00311E01" w:rsidRPr="00BD0F1F">
        <w:rPr>
          <w:rStyle w:val="None"/>
          <w:rFonts w:ascii="Book Antiqua" w:hAnsi="Book Antiqua" w:hint="eastAsia"/>
          <w:lang w:eastAsia="zh-CN"/>
        </w:rPr>
        <w:t xml:space="preserve"> </w:t>
      </w:r>
      <w:r w:rsidR="00311E01" w:rsidRPr="00BD0F1F">
        <w:rPr>
          <w:rStyle w:val="None"/>
          <w:rFonts w:ascii="Book Antiqua" w:hAnsi="Book Antiqua"/>
        </w:rPr>
        <w:t>0.02</w:t>
      </w:r>
      <w:r w:rsidR="00311E01" w:rsidRPr="00BD0F1F">
        <w:rPr>
          <w:rStyle w:val="None"/>
          <w:rFonts w:ascii="Book Antiqua" w:hAnsi="Book Antiqua" w:hint="eastAsia"/>
          <w:lang w:eastAsia="zh-CN"/>
        </w:rPr>
        <w:t>]</w:t>
      </w:r>
      <w:r w:rsidRPr="00BD0F1F">
        <w:rPr>
          <w:rStyle w:val="None"/>
          <w:rFonts w:ascii="Book Antiqua" w:hAnsi="Book Antiqua"/>
        </w:rPr>
        <w:t>.</w:t>
      </w:r>
      <w:r w:rsidR="00A738C4" w:rsidRPr="00BD0F1F">
        <w:rPr>
          <w:rStyle w:val="None"/>
          <w:rFonts w:ascii="Book Antiqua" w:hAnsi="Book Antiqua"/>
        </w:rPr>
        <w:t xml:space="preserve"> On</w:t>
      </w:r>
      <w:r w:rsidR="00DA7F97" w:rsidRPr="00BD0F1F">
        <w:rPr>
          <w:rStyle w:val="None"/>
          <w:rFonts w:ascii="Book Antiqua" w:hAnsi="Book Antiqua"/>
        </w:rPr>
        <w:t xml:space="preserve"> univariable </w:t>
      </w:r>
      <w:r w:rsidR="00A738C4" w:rsidRPr="00BD0F1F">
        <w:rPr>
          <w:rStyle w:val="None"/>
          <w:rFonts w:ascii="Book Antiqua" w:hAnsi="Book Antiqua"/>
        </w:rPr>
        <w:t>negative binomial regression,</w:t>
      </w:r>
      <w:r w:rsidR="00DA7F97" w:rsidRPr="00BD0F1F">
        <w:rPr>
          <w:rStyle w:val="None"/>
          <w:rFonts w:ascii="Book Antiqua" w:hAnsi="Book Antiqua"/>
        </w:rPr>
        <w:t xml:space="preserve"> female gender was associated with a higher number of total inpatient</w:t>
      </w:r>
      <w:r w:rsidR="00A738C4" w:rsidRPr="00BD0F1F">
        <w:rPr>
          <w:rStyle w:val="None"/>
          <w:rFonts w:ascii="Book Antiqua" w:hAnsi="Book Antiqua"/>
        </w:rPr>
        <w:t xml:space="preserve"> </w:t>
      </w:r>
      <w:r w:rsidR="00485A42" w:rsidRPr="00BD0F1F">
        <w:rPr>
          <w:rStyle w:val="None"/>
          <w:rFonts w:ascii="Book Antiqua" w:hAnsi="Book Antiqua"/>
        </w:rPr>
        <w:t xml:space="preserve">days within 12 </w:t>
      </w:r>
      <w:proofErr w:type="spellStart"/>
      <w:r w:rsidR="00485A42" w:rsidRPr="00BD0F1F">
        <w:rPr>
          <w:rStyle w:val="None"/>
          <w:rFonts w:ascii="Book Antiqua" w:hAnsi="Book Antiqua"/>
        </w:rPr>
        <w:t>mo</w:t>
      </w:r>
      <w:proofErr w:type="spellEnd"/>
      <w:r w:rsidR="00485A42" w:rsidRPr="00BD0F1F">
        <w:rPr>
          <w:rStyle w:val="None"/>
          <w:rFonts w:ascii="Book Antiqua" w:hAnsi="Book Antiqua"/>
        </w:rPr>
        <w:t xml:space="preserve"> (IRR 1.7, 95%</w:t>
      </w:r>
      <w:r w:rsidR="00A738C4" w:rsidRPr="00BD0F1F">
        <w:rPr>
          <w:rStyle w:val="None"/>
          <w:rFonts w:ascii="Book Antiqua" w:hAnsi="Book Antiqua"/>
        </w:rPr>
        <w:t>CI 1.1</w:t>
      </w:r>
      <w:r w:rsidR="00DA7F97" w:rsidRPr="00BD0F1F">
        <w:rPr>
          <w:rStyle w:val="None"/>
          <w:rFonts w:ascii="Book Antiqua" w:hAnsi="Book Antiqua"/>
        </w:rPr>
        <w:t>–</w:t>
      </w:r>
      <w:r w:rsidR="00A738C4" w:rsidRPr="00BD0F1F">
        <w:rPr>
          <w:rStyle w:val="None"/>
          <w:rFonts w:ascii="Book Antiqua" w:hAnsi="Book Antiqua"/>
        </w:rPr>
        <w:t>2.6</w:t>
      </w:r>
      <w:r w:rsidR="00DA7F97" w:rsidRPr="00BD0F1F">
        <w:rPr>
          <w:rStyle w:val="None"/>
          <w:rFonts w:ascii="Book Antiqua" w:hAnsi="Book Antiqua"/>
        </w:rPr>
        <w:t xml:space="preserve">, </w:t>
      </w:r>
      <w:r w:rsidR="00311E01" w:rsidRPr="00BD0F1F">
        <w:rPr>
          <w:rStyle w:val="None"/>
          <w:rFonts w:ascii="Book Antiqua" w:hAnsi="Book Antiqua"/>
          <w:i/>
        </w:rPr>
        <w:t>P</w:t>
      </w:r>
      <w:r w:rsidR="00311E01" w:rsidRPr="00BD0F1F">
        <w:rPr>
          <w:rStyle w:val="None"/>
          <w:rFonts w:ascii="Book Antiqua" w:hAnsi="Book Antiqua"/>
        </w:rPr>
        <w:t xml:space="preserve"> </w:t>
      </w:r>
      <w:r w:rsidR="00DA7F97" w:rsidRPr="00BD0F1F">
        <w:rPr>
          <w:rStyle w:val="None"/>
          <w:rFonts w:ascii="Book Antiqua" w:hAnsi="Book Antiqua"/>
        </w:rPr>
        <w:t>=</w:t>
      </w:r>
      <w:r w:rsidR="00311E01" w:rsidRPr="00BD0F1F">
        <w:rPr>
          <w:rStyle w:val="None"/>
          <w:rFonts w:ascii="Book Antiqua" w:hAnsi="Book Antiqua" w:hint="eastAsia"/>
          <w:lang w:eastAsia="zh-CN"/>
        </w:rPr>
        <w:t xml:space="preserve"> </w:t>
      </w:r>
      <w:r w:rsidR="00DA7F97" w:rsidRPr="00BD0F1F">
        <w:rPr>
          <w:rStyle w:val="None"/>
          <w:rFonts w:ascii="Book Antiqua" w:hAnsi="Book Antiqua"/>
        </w:rPr>
        <w:t xml:space="preserve">0.02). This association persisted in multivariable analysis after </w:t>
      </w:r>
      <w:r w:rsidR="00A830BB" w:rsidRPr="00BD0F1F">
        <w:rPr>
          <w:rStyle w:val="None"/>
          <w:rFonts w:ascii="Book Antiqua" w:hAnsi="Book Antiqua"/>
        </w:rPr>
        <w:t xml:space="preserve">adjusting </w:t>
      </w:r>
      <w:r w:rsidR="00D102CC" w:rsidRPr="00BD0F1F">
        <w:rPr>
          <w:rStyle w:val="None"/>
          <w:rFonts w:ascii="Book Antiqua" w:hAnsi="Book Antiqua"/>
        </w:rPr>
        <w:t xml:space="preserve">for </w:t>
      </w:r>
      <w:proofErr w:type="spellStart"/>
      <w:r w:rsidR="00D102CC" w:rsidRPr="00BD0F1F">
        <w:rPr>
          <w:rStyle w:val="None"/>
          <w:rFonts w:ascii="Book Antiqua" w:hAnsi="Book Antiqua"/>
        </w:rPr>
        <w:t>MELDNa</w:t>
      </w:r>
      <w:proofErr w:type="spellEnd"/>
      <w:r w:rsidR="00D102CC" w:rsidRPr="00BD0F1F">
        <w:rPr>
          <w:rStyle w:val="None"/>
          <w:rFonts w:ascii="Book Antiqua" w:hAnsi="Book Antiqua"/>
        </w:rPr>
        <w:t xml:space="preserve"> and albumin (</w:t>
      </w:r>
      <w:r w:rsidR="00181C77" w:rsidRPr="00BD0F1F">
        <w:rPr>
          <w:rStyle w:val="None"/>
          <w:rFonts w:ascii="Book Antiqua" w:hAnsi="Book Antiqua"/>
        </w:rPr>
        <w:t>a</w:t>
      </w:r>
      <w:r w:rsidR="00A67A25" w:rsidRPr="00BD0F1F">
        <w:rPr>
          <w:rStyle w:val="None"/>
          <w:rFonts w:ascii="Book Antiqua" w:hAnsi="Book Antiqua"/>
        </w:rPr>
        <w:t xml:space="preserve">djusted </w:t>
      </w:r>
      <w:r w:rsidR="00D102CC" w:rsidRPr="00BD0F1F">
        <w:rPr>
          <w:rStyle w:val="None"/>
          <w:rFonts w:ascii="Book Antiqua" w:hAnsi="Book Antiqua"/>
        </w:rPr>
        <w:t xml:space="preserve">IRR </w:t>
      </w:r>
      <w:r w:rsidR="00485A42" w:rsidRPr="00BD0F1F">
        <w:rPr>
          <w:rStyle w:val="None"/>
          <w:rFonts w:ascii="Book Antiqua" w:hAnsi="Book Antiqua"/>
        </w:rPr>
        <w:t>1.9, 95%</w:t>
      </w:r>
      <w:r w:rsidR="00A738C4" w:rsidRPr="00BD0F1F">
        <w:rPr>
          <w:rStyle w:val="None"/>
          <w:rFonts w:ascii="Book Antiqua" w:hAnsi="Book Antiqua"/>
        </w:rPr>
        <w:t>CI</w:t>
      </w:r>
      <w:r w:rsidR="00B33B0B">
        <w:rPr>
          <w:rStyle w:val="None"/>
          <w:rFonts w:ascii="Book Antiqua" w:hAnsi="Book Antiqua" w:hint="eastAsia"/>
          <w:lang w:eastAsia="zh-CN"/>
        </w:rPr>
        <w:t>:</w:t>
      </w:r>
      <w:r w:rsidR="00A738C4" w:rsidRPr="00BD0F1F">
        <w:rPr>
          <w:rStyle w:val="None"/>
          <w:rFonts w:ascii="Book Antiqua" w:hAnsi="Book Antiqua"/>
        </w:rPr>
        <w:t xml:space="preserve"> 1.2</w:t>
      </w:r>
      <w:r w:rsidR="00311E01" w:rsidRPr="00BD0F1F">
        <w:rPr>
          <w:rStyle w:val="None"/>
          <w:rFonts w:ascii="Book Antiqua" w:hAnsi="Book Antiqua"/>
        </w:rPr>
        <w:t>–</w:t>
      </w:r>
      <w:r w:rsidR="00A738C4" w:rsidRPr="00BD0F1F">
        <w:rPr>
          <w:rStyle w:val="None"/>
          <w:rFonts w:ascii="Book Antiqua" w:hAnsi="Book Antiqua"/>
        </w:rPr>
        <w:t>3.0</w:t>
      </w:r>
      <w:r w:rsidR="00D102CC" w:rsidRPr="00BD0F1F">
        <w:rPr>
          <w:rStyle w:val="None"/>
          <w:rFonts w:ascii="Book Antiqua" w:hAnsi="Book Antiqua"/>
        </w:rPr>
        <w:t xml:space="preserve">, </w:t>
      </w:r>
      <w:r w:rsidR="00311E01" w:rsidRPr="00BD0F1F">
        <w:rPr>
          <w:rStyle w:val="None"/>
          <w:rFonts w:ascii="Book Antiqua" w:hAnsi="Book Antiqua"/>
          <w:i/>
        </w:rPr>
        <w:t>P</w:t>
      </w:r>
      <w:r w:rsidR="00311E01" w:rsidRPr="00BD0F1F">
        <w:rPr>
          <w:rStyle w:val="None"/>
          <w:rFonts w:ascii="Book Antiqua" w:hAnsi="Book Antiqua"/>
        </w:rPr>
        <w:t xml:space="preserve"> </w:t>
      </w:r>
      <w:r w:rsidR="00D102CC" w:rsidRPr="00BD0F1F">
        <w:rPr>
          <w:rStyle w:val="None"/>
          <w:rFonts w:ascii="Book Antiqua" w:hAnsi="Book Antiqua"/>
        </w:rPr>
        <w:t>&lt;</w:t>
      </w:r>
      <w:r w:rsidR="00311E01" w:rsidRPr="00BD0F1F">
        <w:rPr>
          <w:rStyle w:val="None"/>
          <w:rFonts w:ascii="Book Antiqua" w:hAnsi="Book Antiqua" w:hint="eastAsia"/>
          <w:lang w:eastAsia="zh-CN"/>
        </w:rPr>
        <w:t xml:space="preserve"> </w:t>
      </w:r>
      <w:r w:rsidR="00D102CC" w:rsidRPr="00BD0F1F">
        <w:rPr>
          <w:rStyle w:val="None"/>
          <w:rFonts w:ascii="Book Antiqua" w:hAnsi="Book Antiqua"/>
        </w:rPr>
        <w:t>0.01</w:t>
      </w:r>
      <w:r w:rsidR="00C31036" w:rsidRPr="00BD0F1F">
        <w:rPr>
          <w:rStyle w:val="None"/>
          <w:rFonts w:ascii="Book Antiqua" w:hAnsi="Book Antiqua"/>
        </w:rPr>
        <w:t>)</w:t>
      </w:r>
      <w:r w:rsidR="00D102CC" w:rsidRPr="00BD0F1F">
        <w:rPr>
          <w:rStyle w:val="None"/>
          <w:rFonts w:ascii="Book Antiqua" w:hAnsi="Book Antiqua"/>
        </w:rPr>
        <w:t xml:space="preserve"> (</w:t>
      </w:r>
      <w:r w:rsidR="00D102CC" w:rsidRPr="00BD0F1F">
        <w:rPr>
          <w:rStyle w:val="None"/>
          <w:rFonts w:ascii="Book Antiqua" w:hAnsi="Book Antiqua"/>
          <w:bCs/>
        </w:rPr>
        <w:t>Table 3</w:t>
      </w:r>
      <w:r w:rsidR="00D102CC" w:rsidRPr="00BD0F1F">
        <w:rPr>
          <w:rStyle w:val="None"/>
          <w:rFonts w:ascii="Book Antiqua" w:hAnsi="Book Antiqua"/>
        </w:rPr>
        <w:t>).</w:t>
      </w:r>
      <w:r w:rsidR="00311E01" w:rsidRPr="00BD0F1F">
        <w:rPr>
          <w:rStyle w:val="None"/>
          <w:rFonts w:ascii="Book Antiqua" w:hAnsi="Book Antiqua" w:hint="eastAsia"/>
          <w:lang w:eastAsia="zh-CN"/>
        </w:rPr>
        <w:t xml:space="preserve"> </w:t>
      </w:r>
      <w:r w:rsidRPr="00BD0F1F">
        <w:rPr>
          <w:rStyle w:val="None"/>
          <w:rFonts w:ascii="Book Antiqua" w:hAnsi="Book Antiqua"/>
        </w:rPr>
        <w:t xml:space="preserve">Among the 186 patients hospitalized at least once, </w:t>
      </w:r>
      <w:r w:rsidR="00A738C4" w:rsidRPr="00BD0F1F">
        <w:rPr>
          <w:rStyle w:val="None"/>
          <w:rFonts w:ascii="Book Antiqua" w:hAnsi="Book Antiqua"/>
        </w:rPr>
        <w:t xml:space="preserve">there was a trend toward women </w:t>
      </w:r>
      <w:r w:rsidR="00C31036" w:rsidRPr="00BD0F1F">
        <w:rPr>
          <w:rStyle w:val="None"/>
          <w:rFonts w:ascii="Book Antiqua" w:hAnsi="Book Antiqua"/>
        </w:rPr>
        <w:t>being readmitted more often than men (</w:t>
      </w:r>
      <w:r w:rsidR="00EB5E68" w:rsidRPr="00BD0F1F">
        <w:rPr>
          <w:rStyle w:val="None"/>
          <w:rFonts w:ascii="Book Antiqua" w:hAnsi="Book Antiqua"/>
        </w:rPr>
        <w:t xml:space="preserve">54% </w:t>
      </w:r>
      <w:r w:rsidR="00EB5E68" w:rsidRPr="00BD0F1F">
        <w:rPr>
          <w:rStyle w:val="None"/>
          <w:rFonts w:ascii="Book Antiqua" w:hAnsi="Book Antiqua"/>
          <w:i/>
        </w:rPr>
        <w:t>vs</w:t>
      </w:r>
      <w:r w:rsidR="00EB5E68" w:rsidRPr="00BD0F1F">
        <w:rPr>
          <w:rStyle w:val="None"/>
          <w:rFonts w:ascii="Book Antiqua" w:hAnsi="Book Antiqua"/>
        </w:rPr>
        <w:t xml:space="preserve"> 42%), but this did not reach statistical significance (</w:t>
      </w:r>
      <w:r w:rsidR="00311E01" w:rsidRPr="00BD0F1F">
        <w:rPr>
          <w:rStyle w:val="None"/>
          <w:rFonts w:ascii="Book Antiqua" w:hAnsi="Book Antiqua"/>
          <w:i/>
        </w:rPr>
        <w:t>P</w:t>
      </w:r>
      <w:r w:rsidR="00311E01" w:rsidRPr="00BD0F1F">
        <w:rPr>
          <w:rStyle w:val="None"/>
          <w:rFonts w:ascii="Book Antiqua" w:hAnsi="Book Antiqua"/>
        </w:rPr>
        <w:t xml:space="preserve"> </w:t>
      </w:r>
      <w:r w:rsidR="00EB5E68" w:rsidRPr="00BD0F1F">
        <w:rPr>
          <w:rStyle w:val="None"/>
          <w:rFonts w:ascii="Book Antiqua" w:hAnsi="Book Antiqua"/>
        </w:rPr>
        <w:t>=</w:t>
      </w:r>
      <w:r w:rsidR="00311E01" w:rsidRPr="00BD0F1F">
        <w:rPr>
          <w:rStyle w:val="None"/>
          <w:rFonts w:ascii="Book Antiqua" w:hAnsi="Book Antiqua" w:hint="eastAsia"/>
          <w:lang w:eastAsia="zh-CN"/>
        </w:rPr>
        <w:t xml:space="preserve"> </w:t>
      </w:r>
      <w:r w:rsidR="00EB5E68" w:rsidRPr="00BD0F1F">
        <w:rPr>
          <w:rStyle w:val="None"/>
          <w:rFonts w:ascii="Book Antiqua" w:hAnsi="Book Antiqua"/>
        </w:rPr>
        <w:t>0.11).</w:t>
      </w:r>
    </w:p>
    <w:p w14:paraId="641651BE" w14:textId="3D8C1E91" w:rsidR="00FD6369" w:rsidRPr="00BD0F1F" w:rsidRDefault="00FD6369" w:rsidP="00256DE6">
      <w:pPr>
        <w:spacing w:line="360" w:lineRule="auto"/>
        <w:jc w:val="both"/>
        <w:rPr>
          <w:rFonts w:ascii="Book Antiqua" w:hAnsi="Book Antiqua"/>
        </w:rPr>
      </w:pPr>
    </w:p>
    <w:p w14:paraId="4F64A426" w14:textId="344B440A" w:rsidR="00640A7A" w:rsidRPr="00BD0F1F" w:rsidRDefault="00181C77" w:rsidP="00256DE6">
      <w:pPr>
        <w:spacing w:line="360" w:lineRule="auto"/>
        <w:jc w:val="both"/>
        <w:rPr>
          <w:rStyle w:val="None"/>
          <w:rFonts w:ascii="Book Antiqua" w:hAnsi="Book Antiqua"/>
          <w:b/>
          <w:bCs/>
        </w:rPr>
      </w:pPr>
      <w:r w:rsidRPr="00BD0F1F">
        <w:rPr>
          <w:rStyle w:val="None"/>
          <w:rFonts w:ascii="Book Antiqua" w:hAnsi="Book Antiqua"/>
          <w:b/>
          <w:bCs/>
        </w:rPr>
        <w:t>DISCUSSION</w:t>
      </w:r>
    </w:p>
    <w:p w14:paraId="4695CA06" w14:textId="6A9454C6" w:rsidR="003346D1" w:rsidRPr="00BD0F1F" w:rsidRDefault="00322934" w:rsidP="00256DE6">
      <w:pPr>
        <w:spacing w:line="360" w:lineRule="auto"/>
        <w:jc w:val="both"/>
        <w:rPr>
          <w:rFonts w:ascii="Book Antiqua" w:hAnsi="Book Antiqua"/>
          <w:lang w:eastAsia="zh-CN"/>
        </w:rPr>
      </w:pPr>
      <w:r w:rsidRPr="00BD0F1F">
        <w:rPr>
          <w:rFonts w:ascii="Book Antiqua" w:hAnsi="Book Antiqua"/>
        </w:rPr>
        <w:t>Hospital admissions are common among patients with cirrhosis</w:t>
      </w:r>
      <w:r w:rsidR="006D7B4F" w:rsidRPr="00BD0F1F">
        <w:rPr>
          <w:rFonts w:ascii="Book Antiqua" w:hAnsi="Book Antiqua"/>
        </w:rPr>
        <w:t xml:space="preserve"> </w:t>
      </w:r>
      <w:r w:rsidRPr="00BD0F1F">
        <w:rPr>
          <w:rFonts w:ascii="Book Antiqua" w:hAnsi="Book Antiqua"/>
        </w:rPr>
        <w:t>due to portal hypertensive complications</w:t>
      </w:r>
      <w:r w:rsidR="006A53C6" w:rsidRPr="00BD0F1F">
        <w:rPr>
          <w:rFonts w:ascii="Book Antiqua" w:hAnsi="Book Antiqua"/>
          <w:lang w:bidi="he-IL"/>
        </w:rPr>
        <w:fldChar w:fldCharType="begin"/>
      </w:r>
      <w:r w:rsidR="006A53C6" w:rsidRPr="00BD0F1F">
        <w:rPr>
          <w:rFonts w:ascii="Book Antiqua" w:hAnsi="Book Antiqua"/>
          <w:lang w:bidi="he-IL"/>
        </w:rPr>
        <w:instrText xml:space="preserve"> ADDIN PAPERS2_CITATIONS &lt;citation&gt;&lt;priority&gt;12&lt;/priority&gt;&lt;uuid&gt;B2958ABA-EFF5-47A6-8924-1ED85F9CF0CF&lt;/uuid&gt;&lt;publications&gt;&lt;publication&gt;&lt;subtype&gt;400&lt;/subtype&gt;&lt;title&gt;Nationwide increase in hospitalizations and hepatitis C among inpatients with cirrhosis and sequelae of portal hypertension.&lt;/title&gt;&lt;url&gt;http://eutils.ncbi.nlm.nih.gov/entrez/eutils/elink.fcgi?dbfrom=pubmed&amp;amp;id=17625983&amp;amp;retmode=ref&amp;amp;cmd=prlinks&lt;/url&gt;&lt;volume&gt;5&lt;/volume&gt;&lt;publication_date&gt;99200709001200000000220000&lt;/publication_date&gt;&lt;uuid&gt;BA6EACC0-2AE4-43C5-8D8F-D539372FAE8F&lt;/uuid&gt;&lt;type&gt;400&lt;/type&gt;&lt;number&gt;9&lt;/number&gt;&lt;doi&gt;10.1016/j.cgh.2007.04.027&lt;/doi&gt;&lt;institution&gt;Division of Gastroenterology, Department of Medicine, Johns Hopkins University School of Medicine, Baltimore, Maryland, USA.&lt;/institution&gt;&lt;startpage&gt;1092&lt;/startpage&gt;&lt;endpage&gt;1099&lt;/endpage&gt;&lt;bundle&gt;&lt;publication&gt;&lt;title&gt;Clinical gastroenterology and hepatology : the official clinical practice journal of the American Gastroenterological Association&lt;/title&gt;&lt;uuid&gt;CF92BD33-A480-4836-8724-5DE8D00A0766&lt;/uuid&gt;&lt;subtype&gt;-100&lt;/subtype&gt;&lt;type&gt;-100&lt;/type&gt;&lt;/publication&gt;&lt;/bundle&gt;&lt;authors&gt;&lt;author&gt;&lt;lastName&gt;Nguyen&lt;/lastName&gt;&lt;firstName&gt;Geoffrey&lt;/firstName&gt;&lt;middleNames&gt;C&lt;/middleNames&gt;&lt;/author&gt;&lt;author&gt;&lt;lastName&gt;Segev&lt;/lastName&gt;&lt;firstName&gt;Dorry&lt;/firstName&gt;&lt;middleNames&gt;L&lt;/middleNames&gt;&lt;/author&gt;&lt;author&gt;&lt;lastName&gt;Thuluvath&lt;/lastName&gt;&lt;firstName&gt;Paul&lt;/firstName&gt;&lt;middleNames&gt;J&lt;/middleNames&gt;&lt;/author&gt;&lt;/authors&gt;&lt;/publication&gt;&lt;/publications&gt;&lt;cites&gt;&lt;/cites&gt;&lt;/citation&gt;</w:instrText>
      </w:r>
      <w:r w:rsidR="006A53C6" w:rsidRPr="00BD0F1F">
        <w:rPr>
          <w:rFonts w:ascii="Book Antiqua" w:hAnsi="Book Antiqua"/>
          <w:lang w:bidi="he-IL"/>
        </w:rPr>
        <w:fldChar w:fldCharType="separate"/>
      </w:r>
      <w:r w:rsidR="006A53C6" w:rsidRPr="00BD0F1F">
        <w:rPr>
          <w:rFonts w:ascii="Book Antiqua" w:hAnsi="Book Antiqua" w:cs="Arial"/>
          <w:vertAlign w:val="superscript"/>
          <w:lang w:bidi="he-IL"/>
        </w:rPr>
        <w:t>[15]</w:t>
      </w:r>
      <w:r w:rsidR="006A53C6" w:rsidRPr="00BD0F1F">
        <w:rPr>
          <w:rFonts w:ascii="Book Antiqua" w:hAnsi="Book Antiqua"/>
          <w:lang w:bidi="he-IL"/>
        </w:rPr>
        <w:fldChar w:fldCharType="end"/>
      </w:r>
      <w:r w:rsidR="00A11DA4" w:rsidRPr="00BD0F1F">
        <w:rPr>
          <w:rFonts w:ascii="Book Antiqua" w:hAnsi="Book Antiqua"/>
        </w:rPr>
        <w:t>.</w:t>
      </w:r>
      <w:r w:rsidRPr="00BD0F1F">
        <w:rPr>
          <w:rFonts w:ascii="Book Antiqua" w:hAnsi="Book Antiqua"/>
        </w:rPr>
        <w:t xml:space="preserve"> Hospitalizations in </w:t>
      </w:r>
      <w:r w:rsidR="00CD06EC" w:rsidRPr="00BD0F1F">
        <w:rPr>
          <w:rFonts w:ascii="Book Antiqua" w:hAnsi="Book Antiqua"/>
        </w:rPr>
        <w:t>patients with cirrhosis</w:t>
      </w:r>
      <w:r w:rsidRPr="00BD0F1F">
        <w:rPr>
          <w:rFonts w:ascii="Book Antiqua" w:hAnsi="Book Antiqua"/>
        </w:rPr>
        <w:t xml:space="preserve"> are also associated with high mortality, and account for a large proportion of the c</w:t>
      </w:r>
      <w:r w:rsidR="004210AC" w:rsidRPr="00BD0F1F">
        <w:rPr>
          <w:rFonts w:ascii="Book Antiqua" w:hAnsi="Book Antiqua"/>
        </w:rPr>
        <w:t>ost of end-stage liver disease</w:t>
      </w:r>
      <w:r w:rsidR="00764423" w:rsidRPr="00BD0F1F">
        <w:rPr>
          <w:rFonts w:ascii="Book Antiqua" w:hAnsi="Book Antiqua"/>
        </w:rPr>
        <w:t>.</w:t>
      </w:r>
      <w:r w:rsidRPr="00BD0F1F">
        <w:rPr>
          <w:rFonts w:ascii="Book Antiqua" w:hAnsi="Book Antiqua"/>
        </w:rPr>
        <w:t xml:space="preserve">  In 2</w:t>
      </w:r>
      <w:r w:rsidR="00A67A25" w:rsidRPr="00BD0F1F">
        <w:rPr>
          <w:rFonts w:ascii="Book Antiqua" w:hAnsi="Book Antiqua"/>
        </w:rPr>
        <w:t>01</w:t>
      </w:r>
      <w:r w:rsidRPr="00BD0F1F">
        <w:rPr>
          <w:rFonts w:ascii="Book Antiqua" w:hAnsi="Book Antiqua"/>
        </w:rPr>
        <w:t xml:space="preserve">2, </w:t>
      </w:r>
      <w:r w:rsidR="00A67A25" w:rsidRPr="00BD0F1F">
        <w:rPr>
          <w:rFonts w:ascii="Book Antiqua" w:hAnsi="Book Antiqua"/>
        </w:rPr>
        <w:t xml:space="preserve">liver disease </w:t>
      </w:r>
      <w:r w:rsidRPr="00BD0F1F">
        <w:rPr>
          <w:rFonts w:ascii="Book Antiqua" w:hAnsi="Book Antiqua"/>
        </w:rPr>
        <w:t xml:space="preserve">accounted for </w:t>
      </w:r>
      <w:r w:rsidR="00A67A25" w:rsidRPr="00BD0F1F">
        <w:rPr>
          <w:rFonts w:ascii="Book Antiqua" w:hAnsi="Book Antiqua"/>
        </w:rPr>
        <w:t>nearly 2</w:t>
      </w:r>
      <w:r w:rsidR="006A53C6" w:rsidRPr="00BD0F1F">
        <w:rPr>
          <w:rFonts w:ascii="Book Antiqua" w:hAnsi="Book Antiqua"/>
        </w:rPr>
        <w:t>50</w:t>
      </w:r>
      <w:r w:rsidRPr="00BD0F1F">
        <w:rPr>
          <w:rFonts w:ascii="Book Antiqua" w:hAnsi="Book Antiqua"/>
        </w:rPr>
        <w:t>000 hospitalizations at a</w:t>
      </w:r>
      <w:r w:rsidR="007460A3" w:rsidRPr="00BD0F1F">
        <w:rPr>
          <w:rFonts w:ascii="Book Antiqua" w:hAnsi="Book Antiqua"/>
        </w:rPr>
        <w:t>n estimated</w:t>
      </w:r>
      <w:r w:rsidRPr="00BD0F1F">
        <w:rPr>
          <w:rFonts w:ascii="Book Antiqua" w:hAnsi="Book Antiqua"/>
        </w:rPr>
        <w:t xml:space="preserve"> cost </w:t>
      </w:r>
      <w:r w:rsidR="007460A3" w:rsidRPr="00BD0F1F">
        <w:rPr>
          <w:rFonts w:ascii="Book Antiqua" w:hAnsi="Book Antiqua"/>
        </w:rPr>
        <w:t>of</w:t>
      </w:r>
      <w:r w:rsidRPr="00BD0F1F">
        <w:rPr>
          <w:rFonts w:ascii="Book Antiqua" w:hAnsi="Book Antiqua"/>
        </w:rPr>
        <w:t xml:space="preserve"> $</w:t>
      </w:r>
      <w:r w:rsidR="00A67A25" w:rsidRPr="00BD0F1F">
        <w:rPr>
          <w:rFonts w:ascii="Book Antiqua" w:hAnsi="Book Antiqua"/>
        </w:rPr>
        <w:t>3</w:t>
      </w:r>
      <w:r w:rsidR="007460A3" w:rsidRPr="00BD0F1F">
        <w:rPr>
          <w:rFonts w:ascii="Book Antiqua" w:hAnsi="Book Antiqua"/>
        </w:rPr>
        <w:t>-12</w:t>
      </w:r>
      <w:r w:rsidRPr="00BD0F1F">
        <w:rPr>
          <w:rFonts w:ascii="Book Antiqua" w:hAnsi="Book Antiqua"/>
        </w:rPr>
        <w:t xml:space="preserve"> billion each ye</w:t>
      </w:r>
      <w:r w:rsidR="00275FE2" w:rsidRPr="00BD0F1F">
        <w:rPr>
          <w:rFonts w:ascii="Book Antiqua" w:hAnsi="Book Antiqua"/>
        </w:rPr>
        <w:t>ar</w:t>
      </w:r>
      <w:r w:rsidR="006A53C6" w:rsidRPr="00BD0F1F">
        <w:rPr>
          <w:rFonts w:ascii="Book Antiqua" w:hAnsi="Book Antiqua" w:cs="Arial"/>
          <w:lang w:bidi="he-IL"/>
        </w:rPr>
        <w:fldChar w:fldCharType="begin"/>
      </w:r>
      <w:r w:rsidR="006A53C6" w:rsidRPr="00BD0F1F">
        <w:rPr>
          <w:rFonts w:ascii="Book Antiqua" w:hAnsi="Book Antiqua" w:cs="Arial"/>
          <w:lang w:bidi="he-IL"/>
        </w:rPr>
        <w:instrText xml:space="preserve"> ADDIN PAPERS2_CITATIONS &lt;citation&gt;&lt;priority&gt;13&lt;/priority&gt;&lt;uuid&gt;43E8F951-5B3D-4B80-9CCA-EEFEA0B9D1E4&lt;/uuid&gt;&lt;publications&gt;&lt;publication&gt;&lt;subtype&gt;400&lt;/subtype&gt;&lt;title&gt;Nationwide increase in hospitalizations and hepatitis C among inpatients with cirrhosis and sequelae of portal hypertension.&lt;/title&gt;&lt;url&gt;http://eutils.ncbi.nlm.nih.gov/entrez/eutils/elink.fcgi?dbfrom=pubmed&amp;amp;id=17625983&amp;amp;retmode=ref&amp;amp;cmd=prlinks&lt;/url&gt;&lt;volume&gt;5&lt;/volume&gt;&lt;publication_date&gt;99200709001200000000220000&lt;/publication_date&gt;&lt;uuid&gt;BA6EACC0-2AE4-43C5-8D8F-D539372FAE8F&lt;/uuid&gt;&lt;type&gt;400&lt;/type&gt;&lt;number&gt;9&lt;/number&gt;&lt;doi&gt;10.1016/j.cgh.2007.04.027&lt;/doi&gt;&lt;institution&gt;Division of Gastroenterology, Department of Medicine, Johns Hopkins University School of Medicine, Baltimore, Maryland, USA.&lt;/institution&gt;&lt;startpage&gt;1092&lt;/startpage&gt;&lt;endpage&gt;1099&lt;/endpage&gt;&lt;bundle&gt;&lt;publication&gt;&lt;title&gt;Clinical gastroenterology and hepatology : the official clinical practice journal of the American Gastroenterological Association&lt;/title&gt;&lt;uuid&gt;CF92BD33-A480-4836-8724-5DE8D00A0766&lt;/uuid&gt;&lt;subtype&gt;-100&lt;/subtype&gt;&lt;type&gt;-100&lt;/type&gt;&lt;/publication&gt;&lt;/bundle&gt;&lt;authors&gt;&lt;author&gt;&lt;lastName&gt;Nguyen&lt;/lastName&gt;&lt;firstName&gt;Geoffrey&lt;/firstName&gt;&lt;middleNames&gt;C&lt;/middleNames&gt;&lt;/author&gt;&lt;author&gt;&lt;lastName&gt;Segev&lt;/lastName&gt;&lt;firstName&gt;Dorry&lt;/firstName&gt;&lt;middleNames&gt;L&lt;/middleNames&gt;&lt;/author&gt;&lt;author&gt;&lt;lastName&gt;Thuluvath&lt;/lastName&gt;&lt;firstName&gt;Paul&lt;/firstName&gt;&lt;middleNames&gt;J&lt;/middleNames&gt;&lt;/author&gt;&lt;/authors&gt;&lt;/publication&gt;&lt;publication&gt;&lt;subtype&gt;400&lt;/subtype&gt;&lt;title&gt;Assessing variation in the costs of care among patients awaiting liver transplantation.&lt;/title&gt;&lt;url&gt;http://eutils.ncbi.nlm.nih.gov/entrez/eutils/elink.fcgi?dbfrom=pubmed&amp;amp;id=24165015&amp;amp;retmode=ref&amp;amp;cmd=prlinks&lt;/url&gt;&lt;volume&gt;14&lt;/volume&gt;&lt;revision_date&gt;99201307101200000000222000&lt;/revision_date&gt;&lt;publication_date&gt;99201401001200000000220000&lt;/publication_date&gt;&lt;uuid&gt;81BB5183-D7BA-4A0D-860F-47B12961AEE6&lt;/uuid&gt;&lt;type&gt;400&lt;/type&gt;&lt;accepted_date&gt;99201307101200000000222000&lt;/accepted_date&gt;&lt;number&gt;1&lt;/number&gt;&lt;submission_date&gt;99201304011200000000222000&lt;/submission_date&gt;&lt;doi&gt;10.1111/ajt.12494&lt;/doi&gt;&lt;institution&gt;Department of Surgery, Dartmouth-Hitchcock Medical Center, Lebanon, NH.&lt;/institution&gt;&lt;startpage&gt;70&lt;/startpage&gt;&lt;endpage&gt;78&lt;/endpage&gt;&lt;bundle&gt;&lt;publication&gt;&lt;title&gt;American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Axelrod&lt;/lastName&gt;&lt;firstName&gt;D&lt;/firstName&gt;&lt;middleNames&gt;A&lt;/middleNames&gt;&lt;/author&gt;&lt;author&gt;&lt;lastName&gt;Dzebisashvili&lt;/lastName&gt;&lt;firstName&gt;N&lt;/firstName&gt;&lt;/author&gt;&lt;author&gt;&lt;lastName&gt;Lentine&lt;/lastName&gt;&lt;firstName&gt;K&lt;/firstName&gt;&lt;/author&gt;&lt;author&gt;&lt;lastName&gt;Segev&lt;/lastName&gt;&lt;firstName&gt;D&lt;/firstName&gt;&lt;middleNames&gt;L&lt;/middleNames&gt;&lt;/author&gt;&lt;author&gt;&lt;lastName&gt;Dickson&lt;/lastName&gt;&lt;firstName&gt;R&lt;/firstName&gt;&lt;/author&gt;&lt;author&gt;&lt;lastName&gt;Tuttle-Newhall&lt;/lastName&gt;&lt;firstName&gt;E&lt;/firstName&gt;&lt;/author&gt;&lt;author&gt;&lt;lastName&gt;Freeman&lt;/lastName&gt;&lt;firstName&gt;R&lt;/firstName&gt;&lt;/author&gt;&lt;author&gt;&lt;lastName&gt;Schnitzler&lt;/lastName&gt;&lt;firstName&gt;M&lt;/firstName&gt;&lt;/author&gt;&lt;/authors&gt;&lt;/publication&gt;&lt;publication&gt;&lt;subtype&gt;400&lt;/subtype&gt;&lt;title&gt;Hospital resource intensity and cirrhosis mortality in United States.&lt;/title&gt;&lt;url&gt;http://www.wjgnet.com/1007-9327/full/v23/i10/1857.htm&lt;/url&gt;&lt;volume&gt;23&lt;/volume&gt;&lt;revision_date&gt;99201701041200000000222000&lt;/revision_date&gt;&lt;publication_date&gt;99201703141200000000222000&lt;/publication_date&gt;&lt;uuid&gt;3E4AB571-8122-40CB-A4C3-BDC3B2815657&lt;/uuid&gt;&lt;type&gt;400&lt;/type&gt;&lt;accepted_date&gt;99201702071200000000222000&lt;/accepted_date&gt;&lt;number&gt;10&lt;/number&gt;&lt;submission_date&gt;99201611051200000000222000&lt;/submission_date&gt;&lt;doi&gt;10.3748/wjg.v23.i10.1857&lt;/doi&gt;&lt;institution&gt;Amit K Mathur, Ryan Day, Andrew L Singer, Winston R Hewitt, Kunam S Reddy, Adyr A Moss, Division of Transplant Surgery, Department of Surgery, Mayo Clinic Arizona, Phoenix, AZ 85054, United States.&lt;/institution&gt;&lt;startpage&gt;1857&lt;/startpage&gt;&lt;endpage&gt;1865&lt;/endpage&gt;&lt;bundle&gt;&lt;publication&gt;&lt;title&gt;World journal of gastroenterology&lt;/title&gt;&lt;uuid&gt;D5D7B41F-75F2-431B-B9F0-0ADF8A402D8C&lt;/uuid&gt;&lt;subtype&gt;-100&lt;/subtype&gt;&lt;type&gt;-100&lt;/type&gt;&lt;/publication&gt;&lt;/bundle&gt;&lt;authors&gt;&lt;author&gt;&lt;lastName&gt;Mathur&lt;/lastName&gt;&lt;firstName&gt;Amit&lt;/firstName&gt;&lt;middleNames&gt;K&lt;/middleNames&gt;&lt;/author&gt;&lt;author&gt;&lt;lastName&gt;Chakrabarti&lt;/lastName&gt;&lt;firstName&gt;Apurba&lt;/firstName&gt;&lt;middleNames&gt;K&lt;/middleNames&gt;&lt;/author&gt;&lt;author&gt;&lt;lastName&gt;Mellinger&lt;/lastName&gt;&lt;firstName&gt;Jessica&lt;/firstName&gt;&lt;middleNames&gt;L&lt;/middleNames&gt;&lt;/author&gt;&lt;author&gt;&lt;lastName&gt;Volk&lt;/lastName&gt;&lt;firstName&gt;Michael&lt;/firstName&gt;&lt;middleNames&gt;L&lt;/middleNames&gt;&lt;/author&gt;&lt;author&gt;&lt;lastName&gt;Day&lt;/lastName&gt;&lt;firstName&gt;Ryan&lt;/firstName&gt;&lt;/author&gt;&lt;author&gt;&lt;lastName&gt;Singer&lt;/lastName&gt;&lt;firstName&gt;Andrew&lt;/firstName&gt;&lt;middleNames&gt;L&lt;/middleNames&gt;&lt;/author&gt;&lt;author&gt;&lt;lastName&gt;Hewitt&lt;/lastName&gt;&lt;firstName&gt;Winston&lt;/firstName&gt;&lt;middleNames&gt;R&lt;/middleNames&gt;&lt;/author&gt;&lt;author&gt;&lt;lastName&gt;Reddy&lt;/lastName&gt;&lt;firstName&gt;Kunam&lt;/firstName&gt;&lt;middleNames&gt;S&lt;/middleNames&gt;&lt;/author&gt;&lt;author&gt;&lt;lastName&gt;Moss&lt;/lastName&gt;&lt;firstName&gt;Adyr&lt;/firstName&gt;&lt;middleNames&gt;A&lt;/middleNames&gt;&lt;/author&gt;&lt;/authors&gt;&lt;/publication&gt;&lt;/publications&gt;&lt;cites&gt;&lt;/cites&gt;&lt;/citation&gt;</w:instrText>
      </w:r>
      <w:r w:rsidR="006A53C6" w:rsidRPr="00BD0F1F">
        <w:rPr>
          <w:rFonts w:ascii="Book Antiqua" w:hAnsi="Book Antiqua" w:cs="Arial"/>
          <w:lang w:bidi="he-IL"/>
        </w:rPr>
        <w:fldChar w:fldCharType="separate"/>
      </w:r>
      <w:r w:rsidR="006A53C6" w:rsidRPr="00BD0F1F">
        <w:rPr>
          <w:rFonts w:ascii="Book Antiqua" w:hAnsi="Book Antiqua" w:cs="Arial"/>
          <w:vertAlign w:val="superscript"/>
          <w:lang w:bidi="he-IL"/>
        </w:rPr>
        <w:t>[15-17]</w:t>
      </w:r>
      <w:r w:rsidR="006A53C6" w:rsidRPr="00BD0F1F">
        <w:rPr>
          <w:rFonts w:ascii="Book Antiqua" w:hAnsi="Book Antiqua" w:cs="Arial"/>
          <w:lang w:bidi="he-IL"/>
        </w:rPr>
        <w:fldChar w:fldCharType="end"/>
      </w:r>
      <w:r w:rsidR="00764423" w:rsidRPr="00BD0F1F">
        <w:rPr>
          <w:rFonts w:ascii="Book Antiqua" w:hAnsi="Book Antiqua"/>
        </w:rPr>
        <w:t>,</w:t>
      </w:r>
      <w:r w:rsidR="00764423" w:rsidRPr="00BD0F1F">
        <w:rPr>
          <w:rFonts w:ascii="Book Antiqua" w:hAnsi="Book Antiqua" w:cs="Arial"/>
          <w:lang w:bidi="he-IL"/>
        </w:rPr>
        <w:t xml:space="preserve"> </w:t>
      </w:r>
      <w:r w:rsidRPr="00BD0F1F">
        <w:rPr>
          <w:rFonts w:ascii="Book Antiqua" w:hAnsi="Book Antiqua"/>
        </w:rPr>
        <w:t>and rates of hospitalization as well as costs have been increasing over time</w:t>
      </w:r>
      <w:r w:rsidR="006A53C6" w:rsidRPr="00BD0F1F">
        <w:rPr>
          <w:rFonts w:ascii="Book Antiqua" w:hAnsi="Book Antiqua"/>
          <w:lang w:bidi="he-IL"/>
        </w:rPr>
        <w:fldChar w:fldCharType="begin"/>
      </w:r>
      <w:r w:rsidR="006A53C6" w:rsidRPr="00BD0F1F">
        <w:rPr>
          <w:rFonts w:ascii="Book Antiqua" w:hAnsi="Book Antiqua"/>
          <w:lang w:bidi="he-IL"/>
        </w:rPr>
        <w:instrText xml:space="preserve"> ADDIN PAPERS2_CITATIONS &lt;citation&gt;&lt;priority&gt;9&lt;/priority&gt;&lt;uuid&gt;C6D250FA-683C-4CF7-A0E1-305ADEDD1A8A&lt;/uuid&gt;&lt;publications&gt;&lt;publication&gt;&lt;subtype&gt;400&lt;/subtype&gt;&lt;title&gt;Nationwide increase in hospitalizations and hepatitis C among inpatients with cirrhosis and sequelae of portal hypertension.&lt;/title&gt;&lt;url&gt;http://eutils.ncbi.nlm.nih.gov/entrez/eutils/elink.fcgi?dbfrom=pubmed&amp;amp;id=17625983&amp;amp;retmode=ref&amp;amp;cmd=prlinks&lt;/url&gt;&lt;volume&gt;5&lt;/volume&gt;&lt;publication_date&gt;99200709001200000000220000&lt;/publication_date&gt;&lt;uuid&gt;BA6EACC0-2AE4-43C5-8D8F-D539372FAE8F&lt;/uuid&gt;&lt;type&gt;400&lt;/type&gt;&lt;number&gt;9&lt;/number&gt;&lt;doi&gt;10.1016/j.cgh.2007.04.027&lt;/doi&gt;&lt;institution&gt;Division of Gastroenterology, Department of Medicine, Johns Hopkins University School of Medicine, Baltimore, Maryland, USA.&lt;/institution&gt;&lt;startpage&gt;1092&lt;/startpage&gt;&lt;endpage&gt;1099&lt;/endpage&gt;&lt;bundle&gt;&lt;publication&gt;&lt;title&gt;Clinical gastroenterology and hepatology : the official clinical practice journal of the American Gastroenterological Association&lt;/title&gt;&lt;uuid&gt;CF92BD33-A480-4836-8724-5DE8D00A0766&lt;/uuid&gt;&lt;subtype&gt;-100&lt;/subtype&gt;&lt;type&gt;-100&lt;/type&gt;&lt;/publication&gt;&lt;/bundle&gt;&lt;authors&gt;&lt;author&gt;&lt;lastName&gt;Nguyen&lt;/lastName&gt;&lt;firstName&gt;Geoffrey&lt;/firstName&gt;&lt;middleNames&gt;C&lt;/middleNames&gt;&lt;/author&gt;&lt;author&gt;&lt;lastName&gt;Segev&lt;/lastName&gt;&lt;firstName&gt;Dorry&lt;/firstName&gt;&lt;middleNames&gt;L&lt;/middleNames&gt;&lt;/author&gt;&lt;author&gt;&lt;lastName&gt;Thuluvath&lt;/lastName&gt;&lt;firstName&gt;Paul&lt;/firstName&gt;&lt;middleNames&gt;J&lt;/middleNames&gt;&lt;/author&gt;&lt;/authors&gt;&lt;/publication&gt;&lt;/publications&gt;&lt;cites&gt;&lt;/cites&gt;&lt;/citation&gt;</w:instrText>
      </w:r>
      <w:r w:rsidR="006A53C6" w:rsidRPr="00BD0F1F">
        <w:rPr>
          <w:rFonts w:ascii="Book Antiqua" w:hAnsi="Book Antiqua"/>
          <w:lang w:bidi="he-IL"/>
        </w:rPr>
        <w:fldChar w:fldCharType="separate"/>
      </w:r>
      <w:r w:rsidR="006A53C6" w:rsidRPr="00BD0F1F">
        <w:rPr>
          <w:rFonts w:ascii="Book Antiqua" w:hAnsi="Book Antiqua" w:cs="Arial"/>
          <w:vertAlign w:val="superscript"/>
          <w:lang w:bidi="he-IL"/>
        </w:rPr>
        <w:t>[15]</w:t>
      </w:r>
      <w:r w:rsidR="006A53C6" w:rsidRPr="00BD0F1F">
        <w:rPr>
          <w:rFonts w:ascii="Book Antiqua" w:hAnsi="Book Antiqua"/>
          <w:lang w:bidi="he-IL"/>
        </w:rPr>
        <w:fldChar w:fldCharType="end"/>
      </w:r>
      <w:r w:rsidR="00A11DA4" w:rsidRPr="00BD0F1F">
        <w:rPr>
          <w:rFonts w:ascii="Book Antiqua" w:hAnsi="Book Antiqua"/>
        </w:rPr>
        <w:t>.</w:t>
      </w:r>
      <w:r w:rsidR="004210AC" w:rsidRPr="00BD0F1F">
        <w:rPr>
          <w:rFonts w:ascii="Book Antiqua" w:hAnsi="Book Antiqua"/>
        </w:rPr>
        <w:t xml:space="preserve"> </w:t>
      </w:r>
      <w:r w:rsidR="00CC5EA2" w:rsidRPr="00BD0F1F">
        <w:rPr>
          <w:rFonts w:ascii="Book Antiqua" w:hAnsi="Book Antiqua"/>
        </w:rPr>
        <w:t>A 2014 study also showed</w:t>
      </w:r>
      <w:r w:rsidRPr="00BD0F1F">
        <w:rPr>
          <w:rFonts w:ascii="Book Antiqua" w:hAnsi="Book Antiqua"/>
        </w:rPr>
        <w:t xml:space="preserve"> that </w:t>
      </w:r>
      <w:r w:rsidR="00CC5EA2" w:rsidRPr="00BD0F1F">
        <w:rPr>
          <w:rFonts w:ascii="Book Antiqua" w:hAnsi="Book Antiqua"/>
        </w:rPr>
        <w:t xml:space="preserve">pre-transplant </w:t>
      </w:r>
      <w:r w:rsidRPr="00BD0F1F">
        <w:rPr>
          <w:rFonts w:ascii="Book Antiqua" w:hAnsi="Book Antiqua"/>
        </w:rPr>
        <w:t>spending increase</w:t>
      </w:r>
      <w:r w:rsidR="0056500D" w:rsidRPr="00BD0F1F">
        <w:rPr>
          <w:rFonts w:ascii="Book Antiqua" w:hAnsi="Book Antiqua"/>
        </w:rPr>
        <w:t>d</w:t>
      </w:r>
      <w:r w:rsidRPr="00BD0F1F">
        <w:rPr>
          <w:rFonts w:ascii="Book Antiqua" w:hAnsi="Book Antiqua"/>
        </w:rPr>
        <w:t xml:space="preserve"> </w:t>
      </w:r>
      <w:r w:rsidRPr="00BD0F1F">
        <w:rPr>
          <w:rFonts w:ascii="Book Antiqua" w:hAnsi="Book Antiqua"/>
        </w:rPr>
        <w:lastRenderedPageBreak/>
        <w:t xml:space="preserve">exponentially with severity of illness for patients on the </w:t>
      </w:r>
      <w:r w:rsidR="00275FE2" w:rsidRPr="00BD0F1F">
        <w:rPr>
          <w:rFonts w:ascii="Book Antiqua" w:hAnsi="Book Antiqua"/>
        </w:rPr>
        <w:t xml:space="preserve">liver transplant </w:t>
      </w:r>
      <w:r w:rsidRPr="00BD0F1F">
        <w:rPr>
          <w:rFonts w:ascii="Book Antiqua" w:hAnsi="Book Antiqua"/>
        </w:rPr>
        <w:t>waitlist, likely due</w:t>
      </w:r>
      <w:r w:rsidR="00181C77" w:rsidRPr="00BD0F1F">
        <w:rPr>
          <w:rFonts w:ascii="Book Antiqua" w:hAnsi="Book Antiqua"/>
        </w:rPr>
        <w:t xml:space="preserve"> in large part</w:t>
      </w:r>
      <w:r w:rsidRPr="00BD0F1F">
        <w:rPr>
          <w:rFonts w:ascii="Book Antiqua" w:hAnsi="Book Antiqua"/>
        </w:rPr>
        <w:t xml:space="preserve"> to increased number and complexity of hospitalizations</w:t>
      </w:r>
      <w:r w:rsidR="006A53C6" w:rsidRPr="00BD0F1F">
        <w:rPr>
          <w:rFonts w:ascii="Book Antiqua" w:hAnsi="Book Antiqua"/>
          <w:lang w:bidi="he-IL"/>
        </w:rPr>
        <w:fldChar w:fldCharType="begin"/>
      </w:r>
      <w:r w:rsidR="006A53C6" w:rsidRPr="00BD0F1F">
        <w:rPr>
          <w:rFonts w:ascii="Book Antiqua" w:hAnsi="Book Antiqua"/>
          <w:lang w:bidi="he-IL"/>
        </w:rPr>
        <w:instrText xml:space="preserve"> ADDIN PAPERS2_CITATIONS &lt;citation&gt;&lt;priority&gt;10&lt;/priority&gt;&lt;uuid&gt;D21B57FD-E36F-44F4-B48F-EE97B446832E&lt;/uuid&gt;&lt;publications&gt;&lt;publication&gt;&lt;subtype&gt;400&lt;/subtype&gt;&lt;title&gt;Assessing variation in the costs of care among patients awaiting liver transplantation.&lt;/title&gt;&lt;url&gt;http://eutils.ncbi.nlm.nih.gov/entrez/eutils/elink.fcgi?dbfrom=pubmed&amp;amp;id=24165015&amp;amp;retmode=ref&amp;amp;cmd=prlinks&lt;/url&gt;&lt;volume&gt;14&lt;/volume&gt;&lt;revision_date&gt;99201307101200000000222000&lt;/revision_date&gt;&lt;publication_date&gt;99201401001200000000220000&lt;/publication_date&gt;&lt;uuid&gt;81BB5183-D7BA-4A0D-860F-47B12961AEE6&lt;/uuid&gt;&lt;type&gt;400&lt;/type&gt;&lt;accepted_date&gt;99201307101200000000222000&lt;/accepted_date&gt;&lt;number&gt;1&lt;/number&gt;&lt;submission_date&gt;99201304011200000000222000&lt;/submission_date&gt;&lt;doi&gt;10.1111/ajt.12494&lt;/doi&gt;&lt;institution&gt;Department of Surgery, Dartmouth-Hitchcock Medical Center, Lebanon, NH.&lt;/institution&gt;&lt;startpage&gt;70&lt;/startpage&gt;&lt;endpage&gt;78&lt;/endpage&gt;&lt;bundle&gt;&lt;publication&gt;&lt;title&gt;American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Axelrod&lt;/lastName&gt;&lt;firstName&gt;D&lt;/firstName&gt;&lt;middleNames&gt;A&lt;/middleNames&gt;&lt;/author&gt;&lt;author&gt;&lt;lastName&gt;Dzebisashvili&lt;/lastName&gt;&lt;firstName&gt;N&lt;/firstName&gt;&lt;/author&gt;&lt;author&gt;&lt;lastName&gt;Lentine&lt;/lastName&gt;&lt;firstName&gt;K&lt;/firstName&gt;&lt;/author&gt;&lt;author&gt;&lt;lastName&gt;Segev&lt;/lastName&gt;&lt;firstName&gt;D&lt;/firstName&gt;&lt;middleNames&gt;L&lt;/middleNames&gt;&lt;/author&gt;&lt;author&gt;&lt;lastName&gt;Dickson&lt;/lastName&gt;&lt;firstName&gt;R&lt;/firstName&gt;&lt;/author&gt;&lt;author&gt;&lt;lastName&gt;Tuttle-Newhall&lt;/lastName&gt;&lt;firstName&gt;E&lt;/firstName&gt;&lt;/author&gt;&lt;author&gt;&lt;lastName&gt;Freeman&lt;/lastName&gt;&lt;firstName&gt;R&lt;/firstName&gt;&lt;/author&gt;&lt;author&gt;&lt;lastName&gt;Schnitzler&lt;/lastName&gt;&lt;firstName&gt;M&lt;/firstName&gt;&lt;/author&gt;&lt;/authors&gt;&lt;/publication&gt;&lt;/publications&gt;&lt;cites&gt;&lt;/cites&gt;&lt;/citation&gt;</w:instrText>
      </w:r>
      <w:r w:rsidR="006A53C6" w:rsidRPr="00BD0F1F">
        <w:rPr>
          <w:rFonts w:ascii="Book Antiqua" w:hAnsi="Book Antiqua"/>
          <w:lang w:bidi="he-IL"/>
        </w:rPr>
        <w:fldChar w:fldCharType="separate"/>
      </w:r>
      <w:r w:rsidR="006A53C6" w:rsidRPr="00BD0F1F">
        <w:rPr>
          <w:rFonts w:ascii="Book Antiqua" w:hAnsi="Book Antiqua" w:cs="Arial"/>
          <w:vertAlign w:val="superscript"/>
          <w:lang w:bidi="he-IL"/>
        </w:rPr>
        <w:t>[16]</w:t>
      </w:r>
      <w:r w:rsidR="006A53C6" w:rsidRPr="00BD0F1F">
        <w:rPr>
          <w:rFonts w:ascii="Book Antiqua" w:hAnsi="Book Antiqua"/>
          <w:lang w:bidi="he-IL"/>
        </w:rPr>
        <w:fldChar w:fldCharType="end"/>
      </w:r>
      <w:r w:rsidR="00A11DA4" w:rsidRPr="00BD0F1F">
        <w:rPr>
          <w:rFonts w:ascii="Book Antiqua" w:hAnsi="Book Antiqua"/>
        </w:rPr>
        <w:t>.</w:t>
      </w:r>
      <w:r w:rsidR="00CC5EA2" w:rsidRPr="00BD0F1F">
        <w:rPr>
          <w:rFonts w:ascii="Book Antiqua" w:hAnsi="Book Antiqua"/>
        </w:rPr>
        <w:t xml:space="preserve"> </w:t>
      </w:r>
      <w:r w:rsidR="00477C2C" w:rsidRPr="00BD0F1F">
        <w:rPr>
          <w:rFonts w:ascii="Book Antiqua" w:hAnsi="Book Antiqua"/>
        </w:rPr>
        <w:t xml:space="preserve">In light of the </w:t>
      </w:r>
      <w:r w:rsidR="003346D1" w:rsidRPr="00BD0F1F">
        <w:rPr>
          <w:rFonts w:ascii="Book Antiqua" w:hAnsi="Book Antiqua"/>
        </w:rPr>
        <w:t>increased mortality and high costs associated with hospitalizations in</w:t>
      </w:r>
      <w:r w:rsidR="0056500D" w:rsidRPr="00BD0F1F">
        <w:rPr>
          <w:rFonts w:ascii="Book Antiqua" w:hAnsi="Book Antiqua"/>
        </w:rPr>
        <w:t xml:space="preserve"> patients with</w:t>
      </w:r>
      <w:r w:rsidR="003346D1" w:rsidRPr="00BD0F1F">
        <w:rPr>
          <w:rFonts w:ascii="Book Antiqua" w:hAnsi="Book Antiqua"/>
        </w:rPr>
        <w:t xml:space="preserve"> cirrhosis, we </w:t>
      </w:r>
      <w:r w:rsidR="0056500D" w:rsidRPr="00BD0F1F">
        <w:rPr>
          <w:rFonts w:ascii="Book Antiqua" w:hAnsi="Book Antiqua"/>
        </w:rPr>
        <w:t xml:space="preserve">wondered </w:t>
      </w:r>
      <w:r w:rsidR="003346D1" w:rsidRPr="00BD0F1F">
        <w:rPr>
          <w:rFonts w:ascii="Book Antiqua" w:hAnsi="Book Antiqua"/>
        </w:rPr>
        <w:t>whether differential rates of hospitalization c</w:t>
      </w:r>
      <w:r w:rsidR="0056500D" w:rsidRPr="00BD0F1F">
        <w:rPr>
          <w:rFonts w:ascii="Book Antiqua" w:hAnsi="Book Antiqua"/>
        </w:rPr>
        <w:t>ould</w:t>
      </w:r>
      <w:r w:rsidR="003346D1" w:rsidRPr="00BD0F1F">
        <w:rPr>
          <w:rFonts w:ascii="Book Antiqua" w:hAnsi="Book Antiqua"/>
        </w:rPr>
        <w:t xml:space="preserve"> help explain the gender disparity on the </w:t>
      </w:r>
      <w:r w:rsidR="00275FE2" w:rsidRPr="00BD0F1F">
        <w:rPr>
          <w:rFonts w:ascii="Book Antiqua" w:hAnsi="Book Antiqua"/>
        </w:rPr>
        <w:t xml:space="preserve">liver transplant </w:t>
      </w:r>
      <w:r w:rsidR="003346D1" w:rsidRPr="00BD0F1F">
        <w:rPr>
          <w:rFonts w:ascii="Book Antiqua" w:hAnsi="Book Antiqua"/>
        </w:rPr>
        <w:t>waitlist.</w:t>
      </w:r>
    </w:p>
    <w:p w14:paraId="442DF10E" w14:textId="32B255B0" w:rsidR="006912FE" w:rsidRPr="00BD0F1F" w:rsidRDefault="00FD6369" w:rsidP="006A53C6">
      <w:pPr>
        <w:spacing w:line="360" w:lineRule="auto"/>
        <w:ind w:firstLineChars="100" w:firstLine="240"/>
        <w:jc w:val="both"/>
        <w:rPr>
          <w:rFonts w:ascii="Book Antiqua" w:hAnsi="Book Antiqua"/>
          <w:lang w:eastAsia="zh-CN"/>
        </w:rPr>
      </w:pPr>
      <w:r w:rsidRPr="00BD0F1F">
        <w:rPr>
          <w:rFonts w:ascii="Book Antiqua" w:hAnsi="Book Antiqua"/>
        </w:rPr>
        <w:t>Consistent</w:t>
      </w:r>
      <w:r w:rsidR="000C27DB" w:rsidRPr="00BD0F1F">
        <w:rPr>
          <w:rFonts w:ascii="Book Antiqua" w:hAnsi="Book Antiqua"/>
        </w:rPr>
        <w:t xml:space="preserve"> with </w:t>
      </w:r>
      <w:r w:rsidR="003644BB" w:rsidRPr="00BD0F1F">
        <w:rPr>
          <w:rFonts w:ascii="Book Antiqua" w:hAnsi="Book Antiqua"/>
        </w:rPr>
        <w:t xml:space="preserve">previous </w:t>
      </w:r>
      <w:r w:rsidR="000C27DB" w:rsidRPr="00BD0F1F">
        <w:rPr>
          <w:rFonts w:ascii="Book Antiqua" w:hAnsi="Book Antiqua"/>
        </w:rPr>
        <w:t>studies on hospitalizations in patients with cirrhosis,</w:t>
      </w:r>
      <w:r w:rsidR="0056500D" w:rsidRPr="00BD0F1F">
        <w:rPr>
          <w:rFonts w:ascii="Book Antiqua" w:hAnsi="Book Antiqua"/>
        </w:rPr>
        <w:t xml:space="preserve"> w</w:t>
      </w:r>
      <w:r w:rsidR="003346D1" w:rsidRPr="00BD0F1F">
        <w:rPr>
          <w:rFonts w:ascii="Book Antiqua" w:hAnsi="Book Antiqua"/>
        </w:rPr>
        <w:t>e</w:t>
      </w:r>
      <w:r w:rsidR="000C27DB" w:rsidRPr="00BD0F1F">
        <w:rPr>
          <w:rFonts w:ascii="Book Antiqua" w:hAnsi="Book Antiqua"/>
        </w:rPr>
        <w:t xml:space="preserve"> observed that hospitalizations were quite common: </w:t>
      </w:r>
      <w:r w:rsidR="006A53C6" w:rsidRPr="00BD0F1F">
        <w:rPr>
          <w:rFonts w:ascii="Book Antiqua" w:hAnsi="Book Antiqua"/>
        </w:rPr>
        <w:t>N</w:t>
      </w:r>
      <w:r w:rsidR="00EB5E68" w:rsidRPr="00BD0F1F">
        <w:rPr>
          <w:rFonts w:ascii="Book Antiqua" w:hAnsi="Book Antiqua"/>
        </w:rPr>
        <w:t xml:space="preserve">early half of patients on the </w:t>
      </w:r>
      <w:r w:rsidR="00275FE2" w:rsidRPr="00BD0F1F">
        <w:rPr>
          <w:rFonts w:ascii="Book Antiqua" w:hAnsi="Book Antiqua"/>
        </w:rPr>
        <w:t>liver transplant</w:t>
      </w:r>
      <w:r w:rsidR="00EB5E68" w:rsidRPr="00BD0F1F">
        <w:rPr>
          <w:rFonts w:ascii="Book Antiqua" w:hAnsi="Book Antiqua"/>
        </w:rPr>
        <w:t xml:space="preserve"> waitlist</w:t>
      </w:r>
      <w:r w:rsidR="000C27DB" w:rsidRPr="00BD0F1F">
        <w:rPr>
          <w:rFonts w:ascii="Book Antiqua" w:hAnsi="Book Antiqua"/>
        </w:rPr>
        <w:t xml:space="preserve"> in our study</w:t>
      </w:r>
      <w:r w:rsidR="00EB5E68" w:rsidRPr="00BD0F1F">
        <w:rPr>
          <w:rFonts w:ascii="Book Antiqua" w:hAnsi="Book Antiqua"/>
        </w:rPr>
        <w:t xml:space="preserve"> </w:t>
      </w:r>
      <w:r w:rsidR="000C27DB" w:rsidRPr="00BD0F1F">
        <w:rPr>
          <w:rFonts w:ascii="Book Antiqua" w:hAnsi="Book Antiqua"/>
        </w:rPr>
        <w:t>we</w:t>
      </w:r>
      <w:r w:rsidR="00EB5E68" w:rsidRPr="00BD0F1F">
        <w:rPr>
          <w:rFonts w:ascii="Book Antiqua" w:hAnsi="Book Antiqua"/>
        </w:rPr>
        <w:t xml:space="preserve">re hospitalized at least once within one year, and approximately one half of those </w:t>
      </w:r>
      <w:r w:rsidR="00CD06EC" w:rsidRPr="00BD0F1F">
        <w:rPr>
          <w:rFonts w:ascii="Book Antiqua" w:hAnsi="Book Antiqua"/>
        </w:rPr>
        <w:t>were</w:t>
      </w:r>
      <w:r w:rsidR="00EB5E68" w:rsidRPr="00BD0F1F">
        <w:rPr>
          <w:rFonts w:ascii="Book Antiqua" w:hAnsi="Book Antiqua"/>
        </w:rPr>
        <w:t xml:space="preserve"> readmitted at least once. </w:t>
      </w:r>
      <w:r w:rsidR="000C27DB" w:rsidRPr="00BD0F1F">
        <w:rPr>
          <w:rFonts w:ascii="Book Antiqua" w:hAnsi="Book Antiqua"/>
        </w:rPr>
        <w:t xml:space="preserve">But our analyses investigating gender differences in hospitalizations expand </w:t>
      </w:r>
      <w:r w:rsidR="00275FE2" w:rsidRPr="00BD0F1F">
        <w:rPr>
          <w:rFonts w:ascii="Book Antiqua" w:hAnsi="Book Antiqua"/>
        </w:rPr>
        <w:t xml:space="preserve">upon </w:t>
      </w:r>
      <w:r w:rsidR="000C27DB" w:rsidRPr="00BD0F1F">
        <w:rPr>
          <w:rFonts w:ascii="Book Antiqua" w:hAnsi="Book Antiqua"/>
        </w:rPr>
        <w:t>prior work</w:t>
      </w:r>
      <w:r w:rsidR="0004451C" w:rsidRPr="00BD0F1F">
        <w:rPr>
          <w:rFonts w:ascii="Book Antiqua" w:hAnsi="Book Antiqua"/>
        </w:rPr>
        <w:t xml:space="preserve">.  Specifically, </w:t>
      </w:r>
      <w:r w:rsidR="00275FE2" w:rsidRPr="00BD0F1F">
        <w:rPr>
          <w:rFonts w:ascii="Book Antiqua" w:hAnsi="Book Antiqua"/>
        </w:rPr>
        <w:t xml:space="preserve">in the current study, </w:t>
      </w:r>
      <w:r w:rsidR="0004451C" w:rsidRPr="00BD0F1F">
        <w:rPr>
          <w:rFonts w:ascii="Book Antiqua" w:hAnsi="Book Antiqua"/>
        </w:rPr>
        <w:t xml:space="preserve">we found that </w:t>
      </w:r>
      <w:r w:rsidR="005829A7" w:rsidRPr="00BD0F1F">
        <w:rPr>
          <w:rFonts w:ascii="Book Antiqua" w:hAnsi="Book Antiqua"/>
        </w:rPr>
        <w:t xml:space="preserve">in one year, </w:t>
      </w:r>
      <w:r w:rsidR="0004451C" w:rsidRPr="00BD0F1F">
        <w:rPr>
          <w:rFonts w:ascii="Book Antiqua" w:hAnsi="Book Antiqua"/>
        </w:rPr>
        <w:t>w</w:t>
      </w:r>
      <w:r w:rsidR="003346D1" w:rsidRPr="00BD0F1F">
        <w:rPr>
          <w:rFonts w:ascii="Book Antiqua" w:hAnsi="Book Antiqua"/>
        </w:rPr>
        <w:t xml:space="preserve">omen on the </w:t>
      </w:r>
      <w:r w:rsidR="00275FE2" w:rsidRPr="00BD0F1F">
        <w:rPr>
          <w:rFonts w:ascii="Book Antiqua" w:hAnsi="Book Antiqua"/>
        </w:rPr>
        <w:t xml:space="preserve">liver transplant </w:t>
      </w:r>
      <w:r w:rsidR="003346D1" w:rsidRPr="00BD0F1F">
        <w:rPr>
          <w:rFonts w:ascii="Book Antiqua" w:hAnsi="Book Antiqua"/>
        </w:rPr>
        <w:t>waitlist were significantly more likely to be hospitalized than men</w:t>
      </w:r>
      <w:r w:rsidR="003F5F94" w:rsidRPr="00BD0F1F">
        <w:rPr>
          <w:rFonts w:ascii="Book Antiqua" w:hAnsi="Book Antiqua"/>
        </w:rPr>
        <w:t>. They also</w:t>
      </w:r>
      <w:r w:rsidR="0004451C" w:rsidRPr="00BD0F1F">
        <w:rPr>
          <w:rFonts w:ascii="Book Antiqua" w:hAnsi="Book Antiqua"/>
        </w:rPr>
        <w:t xml:space="preserve"> were hospitalized for a </w:t>
      </w:r>
      <w:r w:rsidR="003F5F94" w:rsidRPr="00BD0F1F">
        <w:rPr>
          <w:rFonts w:ascii="Book Antiqua" w:hAnsi="Book Antiqua"/>
        </w:rPr>
        <w:t>higher number of days within one year</w:t>
      </w:r>
      <w:r w:rsidR="0004451C" w:rsidRPr="00BD0F1F">
        <w:rPr>
          <w:rFonts w:ascii="Book Antiqua" w:hAnsi="Book Antiqua"/>
        </w:rPr>
        <w:t xml:space="preserve">.  Among those who were hospitalized at least once, </w:t>
      </w:r>
      <w:r w:rsidR="00EB5E68" w:rsidRPr="00BD0F1F">
        <w:rPr>
          <w:rFonts w:ascii="Book Antiqua" w:hAnsi="Book Antiqua"/>
        </w:rPr>
        <w:t xml:space="preserve">there was a trend toward higher </w:t>
      </w:r>
      <w:r w:rsidR="00E64950" w:rsidRPr="00BD0F1F">
        <w:rPr>
          <w:rFonts w:ascii="Book Antiqua" w:hAnsi="Book Antiqua"/>
        </w:rPr>
        <w:t xml:space="preserve">rates </w:t>
      </w:r>
      <w:r w:rsidR="00EB5E68" w:rsidRPr="00BD0F1F">
        <w:rPr>
          <w:rFonts w:ascii="Book Antiqua" w:hAnsi="Book Antiqua"/>
        </w:rPr>
        <w:t>of readmission among women</w:t>
      </w:r>
      <w:r w:rsidR="0004451C" w:rsidRPr="00BD0F1F">
        <w:rPr>
          <w:rFonts w:ascii="Book Antiqua" w:hAnsi="Book Antiqua"/>
        </w:rPr>
        <w:t xml:space="preserve"> </w:t>
      </w:r>
      <w:r w:rsidR="00420AAA" w:rsidRPr="00BD0F1F">
        <w:rPr>
          <w:rFonts w:ascii="Book Antiqua" w:hAnsi="Book Antiqua"/>
        </w:rPr>
        <w:t xml:space="preserve">in comparison </w:t>
      </w:r>
      <w:r w:rsidR="0004451C" w:rsidRPr="00BD0F1F">
        <w:rPr>
          <w:rFonts w:ascii="Book Antiqua" w:hAnsi="Book Antiqua"/>
        </w:rPr>
        <w:t>to men.</w:t>
      </w:r>
      <w:r w:rsidRPr="00BD0F1F">
        <w:rPr>
          <w:rFonts w:ascii="Book Antiqua" w:hAnsi="Book Antiqua"/>
        </w:rPr>
        <w:t xml:space="preserve"> </w:t>
      </w:r>
    </w:p>
    <w:p w14:paraId="4F383975" w14:textId="33C3F637" w:rsidR="00003592" w:rsidRPr="00BD0F1F" w:rsidRDefault="006912FE" w:rsidP="006A53C6">
      <w:pPr>
        <w:spacing w:line="360" w:lineRule="auto"/>
        <w:ind w:firstLineChars="100" w:firstLine="240"/>
        <w:jc w:val="both"/>
        <w:rPr>
          <w:rFonts w:ascii="Book Antiqua" w:hAnsi="Book Antiqua"/>
          <w:lang w:eastAsia="zh-CN"/>
        </w:rPr>
      </w:pPr>
      <w:r w:rsidRPr="00BD0F1F">
        <w:rPr>
          <w:rFonts w:ascii="Book Antiqua" w:hAnsi="Book Antiqua"/>
        </w:rPr>
        <w:t>Wh</w:t>
      </w:r>
      <w:r w:rsidR="00FA65DC" w:rsidRPr="00BD0F1F">
        <w:rPr>
          <w:rFonts w:ascii="Book Antiqua" w:hAnsi="Book Antiqua"/>
        </w:rPr>
        <w:t>at might explain this gender disparity in hospitalizations?</w:t>
      </w:r>
      <w:r w:rsidRPr="00BD0F1F">
        <w:rPr>
          <w:rFonts w:ascii="Book Antiqua" w:hAnsi="Book Antiqua"/>
        </w:rPr>
        <w:t xml:space="preserve"> </w:t>
      </w:r>
      <w:r w:rsidR="0046049F" w:rsidRPr="00BD0F1F">
        <w:rPr>
          <w:rFonts w:ascii="Book Antiqua" w:hAnsi="Book Antiqua"/>
        </w:rPr>
        <w:t xml:space="preserve">Here, we explore </w:t>
      </w:r>
      <w:r w:rsidR="00FD6369" w:rsidRPr="00BD0F1F">
        <w:rPr>
          <w:rFonts w:ascii="Book Antiqua" w:hAnsi="Book Antiqua"/>
        </w:rPr>
        <w:t>several</w:t>
      </w:r>
      <w:r w:rsidR="0046049F" w:rsidRPr="00BD0F1F">
        <w:rPr>
          <w:rFonts w:ascii="Book Antiqua" w:hAnsi="Book Antiqua"/>
        </w:rPr>
        <w:t xml:space="preserve"> </w:t>
      </w:r>
      <w:r w:rsidR="00080BC0" w:rsidRPr="00BD0F1F">
        <w:rPr>
          <w:rFonts w:ascii="Book Antiqua" w:hAnsi="Book Antiqua"/>
        </w:rPr>
        <w:t>possible explanations</w:t>
      </w:r>
      <w:r w:rsidR="0046049F" w:rsidRPr="00BD0F1F">
        <w:rPr>
          <w:rFonts w:ascii="Book Antiqua" w:hAnsi="Book Antiqua"/>
        </w:rPr>
        <w:t xml:space="preserve">.  </w:t>
      </w:r>
      <w:r w:rsidR="00FA65DC" w:rsidRPr="00BD0F1F">
        <w:rPr>
          <w:rFonts w:ascii="Book Antiqua" w:hAnsi="Book Antiqua"/>
        </w:rPr>
        <w:t>While the most obvious</w:t>
      </w:r>
      <w:r w:rsidR="00E64950" w:rsidRPr="00BD0F1F">
        <w:rPr>
          <w:rFonts w:ascii="Book Antiqua" w:hAnsi="Book Antiqua"/>
        </w:rPr>
        <w:t xml:space="preserve"> </w:t>
      </w:r>
      <w:r w:rsidR="00BD23DF" w:rsidRPr="00BD0F1F">
        <w:rPr>
          <w:rFonts w:ascii="Book Antiqua" w:hAnsi="Book Antiqua"/>
        </w:rPr>
        <w:t>hypothesis would be</w:t>
      </w:r>
      <w:r w:rsidR="00FA65DC" w:rsidRPr="00BD0F1F">
        <w:rPr>
          <w:rFonts w:ascii="Book Antiqua" w:hAnsi="Book Antiqua"/>
        </w:rPr>
        <w:t xml:space="preserve"> that the </w:t>
      </w:r>
      <w:r w:rsidR="007C11D2" w:rsidRPr="00BD0F1F">
        <w:rPr>
          <w:rFonts w:ascii="Book Antiqua" w:hAnsi="Book Antiqua"/>
        </w:rPr>
        <w:t xml:space="preserve">women </w:t>
      </w:r>
      <w:r w:rsidR="00E64950" w:rsidRPr="00BD0F1F">
        <w:rPr>
          <w:rFonts w:ascii="Book Antiqua" w:hAnsi="Book Antiqua"/>
        </w:rPr>
        <w:t xml:space="preserve">in our cohort </w:t>
      </w:r>
      <w:r w:rsidR="00FA65DC" w:rsidRPr="00BD0F1F">
        <w:rPr>
          <w:rFonts w:ascii="Book Antiqua" w:hAnsi="Book Antiqua"/>
        </w:rPr>
        <w:t xml:space="preserve">were </w:t>
      </w:r>
      <w:r w:rsidR="00F9033D" w:rsidRPr="00BD0F1F">
        <w:rPr>
          <w:rFonts w:ascii="Book Antiqua" w:hAnsi="Book Antiqua"/>
        </w:rPr>
        <w:t xml:space="preserve">sicker than </w:t>
      </w:r>
      <w:r w:rsidR="00FA65DC" w:rsidRPr="00BD0F1F">
        <w:rPr>
          <w:rFonts w:ascii="Book Antiqua" w:hAnsi="Book Antiqua"/>
        </w:rPr>
        <w:t xml:space="preserve">the </w:t>
      </w:r>
      <w:r w:rsidR="00F9033D" w:rsidRPr="00BD0F1F">
        <w:rPr>
          <w:rFonts w:ascii="Book Antiqua" w:hAnsi="Book Antiqua"/>
        </w:rPr>
        <w:t>men</w:t>
      </w:r>
      <w:r w:rsidR="00E64950" w:rsidRPr="00BD0F1F">
        <w:rPr>
          <w:rFonts w:ascii="Book Antiqua" w:hAnsi="Book Antiqua"/>
        </w:rPr>
        <w:t xml:space="preserve">, we found that traditional </w:t>
      </w:r>
      <w:r w:rsidR="00F9033D" w:rsidRPr="00BD0F1F">
        <w:rPr>
          <w:rFonts w:ascii="Book Antiqua" w:hAnsi="Book Antiqua"/>
        </w:rPr>
        <w:t xml:space="preserve">markers of illness severity for cirrhosis, including MELD and </w:t>
      </w:r>
      <w:r w:rsidR="0032190D" w:rsidRPr="00BD0F1F">
        <w:rPr>
          <w:rFonts w:ascii="Book Antiqua" w:hAnsi="Book Antiqua"/>
        </w:rPr>
        <w:t xml:space="preserve">hepatic </w:t>
      </w:r>
      <w:r w:rsidR="00F9033D" w:rsidRPr="00BD0F1F">
        <w:rPr>
          <w:rFonts w:ascii="Book Antiqua" w:hAnsi="Book Antiqua"/>
        </w:rPr>
        <w:t>decompensation (presence of ascites or hepatic encephalopathy)</w:t>
      </w:r>
      <w:r w:rsidR="00E64950" w:rsidRPr="00BD0F1F">
        <w:rPr>
          <w:rFonts w:ascii="Book Antiqua" w:hAnsi="Book Antiqua"/>
        </w:rPr>
        <w:t>,</w:t>
      </w:r>
      <w:r w:rsidR="00F9033D" w:rsidRPr="00BD0F1F">
        <w:rPr>
          <w:rFonts w:ascii="Book Antiqua" w:hAnsi="Book Antiqua"/>
        </w:rPr>
        <w:t xml:space="preserve"> did not differ </w:t>
      </w:r>
      <w:r w:rsidR="007C11D2" w:rsidRPr="00BD0F1F">
        <w:rPr>
          <w:rFonts w:ascii="Book Antiqua" w:hAnsi="Book Antiqua"/>
        </w:rPr>
        <w:t xml:space="preserve">at baseline </w:t>
      </w:r>
      <w:r w:rsidR="00FA65DC" w:rsidRPr="00BD0F1F">
        <w:rPr>
          <w:rFonts w:ascii="Book Antiqua" w:hAnsi="Book Antiqua"/>
        </w:rPr>
        <w:t>by gender</w:t>
      </w:r>
      <w:r w:rsidR="008836E6" w:rsidRPr="00BD0F1F">
        <w:rPr>
          <w:rFonts w:ascii="Book Antiqua" w:hAnsi="Book Antiqua"/>
        </w:rPr>
        <w:t>, confirming findings from prior studies</w:t>
      </w:r>
      <w:r w:rsidR="006A53C6" w:rsidRPr="00BD0F1F">
        <w:rPr>
          <w:rFonts w:ascii="Book Antiqua" w:hAnsi="Book Antiqua"/>
          <w:lang w:bidi="he-IL"/>
        </w:rPr>
        <w:fldChar w:fldCharType="begin"/>
      </w:r>
      <w:r w:rsidR="006A53C6" w:rsidRPr="00BD0F1F">
        <w:rPr>
          <w:rFonts w:ascii="Book Antiqua" w:hAnsi="Book Antiqua"/>
          <w:lang w:bidi="he-IL"/>
        </w:rPr>
        <w:instrText xml:space="preserve"> ADDIN PAPERS2_CITATIONS &lt;citation&gt;&lt;priority&gt;15&lt;/priority&gt;&lt;uuid&gt;3F6F971B-B682-4F5D-8AC9-D2FA59BC139E&lt;/uuid&gt;&lt;publications&gt;&lt;publication&gt;&lt;subtype&gt;400&lt;/subtype&gt;&lt;title&gt;Height contributes to the gender difference in wait-list mortality under the MELD-based liver allocation system.&lt;/title&gt;&lt;url&gt;http://eutils.ncbi.nlm.nih.gov/entrez/eutils/elink.fcgi?dbfrom=pubmed&amp;amp;id=21087414&amp;amp;retmode=ref&amp;amp;cmd=prlinks&lt;/url&gt;&lt;volume&gt;10&lt;/volume&gt;&lt;publication_date&gt;99201012001200000000220000&lt;/publication_date&gt;&lt;uuid&gt;A05DBDF7-0B46-4CA1-87D7-7F8D6E6DCAA3&lt;/uuid&gt;&lt;type&gt;400&lt;/type&gt;&lt;number&gt;12&lt;/number&gt;&lt;citekey&gt;Lai:2010im&lt;/citekey&gt;&lt;doi&gt;10.1111/j.1600-6143.2010.03326.x&lt;/doi&gt;&lt;institution&gt;Division of Gastroenterology and Hepatology, University of California, San Francisco, CA, USA. jennifer.lai@ucsf.edu&lt;/institution&gt;&lt;startpage&gt;2658&lt;/startpage&gt;&lt;endpage&gt;2664&lt;/endpage&gt;&lt;bundle&gt;&lt;publication&gt;&lt;title&gt;American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Lai&lt;/lastName&gt;&lt;firstName&gt;J&lt;/firstName&gt;&lt;middleNames&gt;C&lt;/middleNames&gt;&lt;/author&gt;&lt;author&gt;&lt;lastName&gt;Terrault&lt;/lastName&gt;&lt;firstName&gt;N&lt;/firstName&gt;&lt;middleNames&gt;A&lt;/middleNames&gt;&lt;/author&gt;&lt;author&gt;&lt;lastName&gt;Vittinghoff&lt;/lastName&gt;&lt;firstName&gt;E&lt;/firstName&gt;&lt;/author&gt;&lt;author&gt;&lt;lastName&gt;Biggins&lt;/lastName&gt;&lt;firstName&gt;S&lt;/firstName&gt;&lt;middleNames&gt;W&lt;/middleNames&gt;&lt;/author&gt;&lt;/authors&gt;&lt;/publication&gt;&lt;publication&gt;&lt;subtype&gt;400&lt;/subtype&gt;&lt;title&gt;Sex-based disparities in liver transplant rates in the United States.&lt;/title&gt;&lt;url&gt;http://eutils.ncbi.nlm.nih.gov/entrez/eutils/elink.fcgi?dbfrom=pubmed&amp;amp;id=21718440&amp;amp;retmode=ref&amp;amp;cmd=prlinks&lt;/url&gt;&lt;volume&gt;11&lt;/volume&gt;&lt;publication_date&gt;99201107001200000000220000&lt;/publication_date&gt;&lt;uuid&gt;6FA001F9-CD1B-4F02-BB5F-BF8D9CAAE3E2&lt;/uuid&gt;&lt;type&gt;400&lt;/type&gt;&lt;number&gt;7&lt;/number&gt;&lt;citekey&gt;Mathur:2011ie&lt;/citekey&gt;&lt;doi&gt;10.1111/j.1600-6143.2011.03498.x&lt;/doi&gt;&lt;institution&gt;Division of Transplantation, Department of Surgery, University of Michigan, Ann Arbor, MI, USA. amitmath@med.umich.edu&lt;/institution&gt;&lt;startpage&gt;1435&lt;/startpage&gt;&lt;endpage&gt;1443&lt;/endpage&gt;&lt;bundle&gt;&lt;publication&gt;&lt;title&gt;American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Mathur&lt;/lastName&gt;&lt;firstName&gt;A&lt;/firstName&gt;&lt;middleNames&gt;K&lt;/middleNames&gt;&lt;/author&gt;&lt;author&gt;&lt;lastName&gt;Schaubel&lt;/lastName&gt;&lt;firstName&gt;D&lt;/firstName&gt;&lt;middleNames&gt;E&lt;/middleNames&gt;&lt;/author&gt;&lt;author&gt;&lt;lastName&gt;Gong&lt;/lastName&gt;&lt;firstName&gt;Qi&lt;/firstName&gt;&lt;/author&gt;&lt;author&gt;&lt;lastName&gt;Guidinger&lt;/lastName&gt;&lt;firstName&gt;M&lt;/firstName&gt;&lt;middleNames&gt;K&lt;/middleNames&gt;&lt;/author&gt;&lt;author&gt;&lt;lastName&gt;Merion&lt;/lastName&gt;&lt;firstName&gt;R&lt;/firstName&gt;&lt;middleNames&gt;M&lt;/middleNames&gt;&lt;/author&gt;&lt;/authors&gt;&lt;/publication&gt;&lt;publication&gt;&lt;subtype&gt;400&lt;/subtype&gt;&lt;title&gt;Sex-based disparities in delisting for being "too sick" for liver transplantation.&lt;/title&gt;&lt;url&gt;http://doi.wiley.com/10.1111/ajt.14608&lt;/url&gt;&lt;volume&gt;18&lt;/volume&gt;&lt;revision_date&gt;99201710111200000000222000&lt;/revision_date&gt;&lt;publication_date&gt;99201805001200000000220000&lt;/publication_date&gt;&lt;uuid&gt;1913F8EA-4BCE-4C5E-AF17-607C27673EE7&lt;/uuid&gt;&lt;type&gt;400&lt;/type&gt;&lt;accepted_date&gt;99201711101200000000222000&lt;/accepted_date&gt;&lt;number&gt;5&lt;/number&gt;&lt;citekey&gt;Cullaro:2018hg&lt;/citekey&gt;&lt;submission_date&gt;99201707201200000000222000&lt;/submission_date&gt;&lt;doi&gt;10.1111/ajt.14608&lt;/doi&gt;&lt;institution&gt;Department of Medicine, University of California, San Francisco, CA, USA.&lt;/institution&gt;&lt;startpage&gt;1214&lt;/startpage&gt;&lt;endpage&gt;1219&lt;/endpage&gt;&lt;bundle&gt;&lt;publication&gt;&lt;title&gt;American journal of transplantation : official journal of the American Society of Transplantation and the American Society of Transplant Surgeons&lt;/title&gt;&lt;uuid&gt;DFF647DA-FA53-4767-B2B6-E60843021205&lt;/uuid&gt;&lt;subtype&gt;-100&lt;/subtype&gt;&lt;type&gt;-100&lt;/type&gt;&lt;/publication&gt;&lt;/bundle&gt;&lt;authors&gt;&lt;author&gt;&lt;lastName&gt;Cullaro&lt;/lastName&gt;&lt;firstName&gt;Giuseppe&lt;/firstName&gt;&lt;/author&gt;&lt;author&gt;&lt;lastName&gt;Sarkar&lt;/lastName&gt;&lt;firstName&gt;Monika&lt;/firstName&gt;&lt;/author&gt;&lt;author&gt;&lt;lastName&gt;Lai&lt;/lastName&gt;&lt;firstName&gt;Jennifer&lt;/firstName&gt;&lt;middleNames&gt;C&lt;/middleNames&gt;&lt;/author&gt;&lt;/authors&gt;&lt;/publication&gt;&lt;/publications&gt;&lt;cites&gt;&lt;/cites&gt;&lt;/citation&gt;</w:instrText>
      </w:r>
      <w:r w:rsidR="006A53C6" w:rsidRPr="00BD0F1F">
        <w:rPr>
          <w:rFonts w:ascii="Book Antiqua" w:hAnsi="Book Antiqua"/>
          <w:lang w:bidi="he-IL"/>
        </w:rPr>
        <w:fldChar w:fldCharType="separate"/>
      </w:r>
      <w:r w:rsidR="006A53C6" w:rsidRPr="00BD0F1F">
        <w:rPr>
          <w:rFonts w:ascii="Book Antiqua" w:hAnsi="Book Antiqua" w:cs="Arial"/>
          <w:vertAlign w:val="superscript"/>
          <w:lang w:bidi="he-IL"/>
        </w:rPr>
        <w:t>[3,4,8]</w:t>
      </w:r>
      <w:r w:rsidR="006A53C6" w:rsidRPr="00BD0F1F">
        <w:rPr>
          <w:rFonts w:ascii="Book Antiqua" w:hAnsi="Book Antiqua"/>
          <w:lang w:bidi="he-IL"/>
        </w:rPr>
        <w:fldChar w:fldCharType="end"/>
      </w:r>
      <w:r w:rsidR="00BB7E11" w:rsidRPr="00BD0F1F">
        <w:rPr>
          <w:rFonts w:ascii="Book Antiqua" w:hAnsi="Book Antiqua"/>
        </w:rPr>
        <w:t>.</w:t>
      </w:r>
      <w:r w:rsidR="00F9033D" w:rsidRPr="00BD0F1F">
        <w:rPr>
          <w:rFonts w:ascii="Book Antiqua" w:hAnsi="Book Antiqua"/>
        </w:rPr>
        <w:t xml:space="preserve"> </w:t>
      </w:r>
      <w:r w:rsidR="00080BC0" w:rsidRPr="00BD0F1F">
        <w:rPr>
          <w:rFonts w:ascii="Book Antiqua" w:hAnsi="Book Antiqua"/>
        </w:rPr>
        <w:t xml:space="preserve">Perhaps, </w:t>
      </w:r>
      <w:r w:rsidR="00BD23DF" w:rsidRPr="00BD0F1F">
        <w:rPr>
          <w:rFonts w:ascii="Book Antiqua" w:hAnsi="Book Antiqua"/>
        </w:rPr>
        <w:t>then</w:t>
      </w:r>
      <w:r w:rsidR="00080BC0" w:rsidRPr="00BD0F1F">
        <w:rPr>
          <w:rFonts w:ascii="Book Antiqua" w:hAnsi="Book Antiqua"/>
        </w:rPr>
        <w:t xml:space="preserve">, </w:t>
      </w:r>
      <w:r w:rsidR="007C11D2" w:rsidRPr="00BD0F1F">
        <w:rPr>
          <w:rFonts w:ascii="Book Antiqua" w:hAnsi="Book Antiqua"/>
        </w:rPr>
        <w:t xml:space="preserve">these traditional indicators of </w:t>
      </w:r>
      <w:r w:rsidR="00FA65DC" w:rsidRPr="00BD0F1F">
        <w:rPr>
          <w:rFonts w:ascii="Book Antiqua" w:hAnsi="Book Antiqua"/>
        </w:rPr>
        <w:t xml:space="preserve">liver disease </w:t>
      </w:r>
      <w:r w:rsidR="007C11D2" w:rsidRPr="00BD0F1F">
        <w:rPr>
          <w:rFonts w:ascii="Book Antiqua" w:hAnsi="Book Antiqua"/>
        </w:rPr>
        <w:t xml:space="preserve">severity do not </w:t>
      </w:r>
      <w:r w:rsidR="00FA65DC" w:rsidRPr="00BD0F1F">
        <w:rPr>
          <w:rFonts w:ascii="Book Antiqua" w:hAnsi="Book Antiqua"/>
        </w:rPr>
        <w:t xml:space="preserve">adequately capture </w:t>
      </w:r>
      <w:r w:rsidR="00BD23DF" w:rsidRPr="00BD0F1F">
        <w:rPr>
          <w:rFonts w:ascii="Book Antiqua" w:hAnsi="Book Antiqua"/>
        </w:rPr>
        <w:t xml:space="preserve">all contributors to </w:t>
      </w:r>
      <w:r w:rsidR="00E64950" w:rsidRPr="00BD0F1F">
        <w:rPr>
          <w:rFonts w:ascii="Book Antiqua" w:hAnsi="Book Antiqua"/>
        </w:rPr>
        <w:t>illness</w:t>
      </w:r>
      <w:r w:rsidR="00BD23DF" w:rsidRPr="00BD0F1F">
        <w:rPr>
          <w:rFonts w:ascii="Book Antiqua" w:hAnsi="Book Antiqua"/>
        </w:rPr>
        <w:t xml:space="preserve">, </w:t>
      </w:r>
      <w:r w:rsidR="00E64950" w:rsidRPr="00BD0F1F">
        <w:rPr>
          <w:rFonts w:ascii="Book Antiqua" w:hAnsi="Book Antiqua"/>
        </w:rPr>
        <w:t xml:space="preserve">such as non-hepatic comorbidities or socioeconomic factors, that </w:t>
      </w:r>
      <w:r w:rsidR="00BD23DF" w:rsidRPr="00BD0F1F">
        <w:rPr>
          <w:rFonts w:ascii="Book Antiqua" w:hAnsi="Book Antiqua"/>
        </w:rPr>
        <w:t xml:space="preserve">may </w:t>
      </w:r>
      <w:r w:rsidR="00E64950" w:rsidRPr="00BD0F1F">
        <w:rPr>
          <w:rFonts w:ascii="Book Antiqua" w:hAnsi="Book Antiqua"/>
        </w:rPr>
        <w:t>affect an</w:t>
      </w:r>
      <w:r w:rsidR="00FA65DC" w:rsidRPr="00BD0F1F">
        <w:rPr>
          <w:rFonts w:ascii="Book Antiqua" w:hAnsi="Book Antiqua"/>
        </w:rPr>
        <w:t xml:space="preserve"> individual’s vulnerability to </w:t>
      </w:r>
      <w:r w:rsidR="0032190D" w:rsidRPr="00BD0F1F">
        <w:rPr>
          <w:rFonts w:ascii="Book Antiqua" w:hAnsi="Book Antiqua"/>
        </w:rPr>
        <w:t xml:space="preserve">adverse events </w:t>
      </w:r>
      <w:r w:rsidR="00E64950" w:rsidRPr="00BD0F1F">
        <w:rPr>
          <w:rFonts w:ascii="Book Antiqua" w:hAnsi="Book Antiqua"/>
        </w:rPr>
        <w:t>that</w:t>
      </w:r>
      <w:r w:rsidR="0032190D" w:rsidRPr="00BD0F1F">
        <w:rPr>
          <w:rFonts w:ascii="Book Antiqua" w:hAnsi="Book Antiqua"/>
        </w:rPr>
        <w:t xml:space="preserve"> necessitate acute inpatient care</w:t>
      </w:r>
      <w:r w:rsidR="00E64950" w:rsidRPr="00BD0F1F">
        <w:rPr>
          <w:rFonts w:ascii="Book Antiqua" w:hAnsi="Book Antiqua"/>
        </w:rPr>
        <w:t xml:space="preserve">. </w:t>
      </w:r>
      <w:r w:rsidR="0042797A" w:rsidRPr="00BD0F1F">
        <w:rPr>
          <w:rFonts w:ascii="Book Antiqua" w:hAnsi="Book Antiqua"/>
        </w:rPr>
        <w:t>Our</w:t>
      </w:r>
      <w:r w:rsidR="0032190D" w:rsidRPr="00BD0F1F">
        <w:rPr>
          <w:rFonts w:ascii="Book Antiqua" w:hAnsi="Book Antiqua"/>
        </w:rPr>
        <w:t xml:space="preserve"> study </w:t>
      </w:r>
      <w:r w:rsidR="0042797A" w:rsidRPr="00BD0F1F">
        <w:rPr>
          <w:rFonts w:ascii="Book Antiqua" w:hAnsi="Book Antiqua"/>
        </w:rPr>
        <w:t xml:space="preserve">also </w:t>
      </w:r>
      <w:r w:rsidR="0032190D" w:rsidRPr="00BD0F1F">
        <w:rPr>
          <w:rFonts w:ascii="Book Antiqua" w:hAnsi="Book Antiqua"/>
        </w:rPr>
        <w:t xml:space="preserve">raises the possibility of systematic differences in the management of </w:t>
      </w:r>
      <w:r w:rsidR="00080BC0" w:rsidRPr="00BD0F1F">
        <w:rPr>
          <w:rFonts w:ascii="Book Antiqua" w:hAnsi="Book Antiqua"/>
        </w:rPr>
        <w:t xml:space="preserve">women and men with cirrhosis – either there exists a lower threshold for admission in women or a gap in coordination of care from the inpatient setting to </w:t>
      </w:r>
      <w:r w:rsidR="00834B2F" w:rsidRPr="00BD0F1F">
        <w:rPr>
          <w:rFonts w:ascii="Book Antiqua" w:hAnsi="Book Antiqua"/>
        </w:rPr>
        <w:t>outpatient</w:t>
      </w:r>
      <w:r w:rsidR="00080BC0" w:rsidRPr="00BD0F1F">
        <w:rPr>
          <w:rFonts w:ascii="Book Antiqua" w:hAnsi="Book Antiqua"/>
        </w:rPr>
        <w:t xml:space="preserve"> recovery.  Interestingly, among those who were hospitalized at least once, women were re-admitted almo</w:t>
      </w:r>
      <w:r w:rsidR="00BD23DF" w:rsidRPr="00BD0F1F">
        <w:rPr>
          <w:rFonts w:ascii="Book Antiqua" w:hAnsi="Book Antiqua"/>
        </w:rPr>
        <w:t xml:space="preserve">st 30% more frequently than men, </w:t>
      </w:r>
      <w:r w:rsidR="00F54D39" w:rsidRPr="00BD0F1F">
        <w:rPr>
          <w:rFonts w:ascii="Book Antiqua" w:hAnsi="Book Antiqua"/>
        </w:rPr>
        <w:t>though this did not reach statistical significance</w:t>
      </w:r>
      <w:r w:rsidR="00BD23DF" w:rsidRPr="00BD0F1F">
        <w:rPr>
          <w:rFonts w:ascii="Book Antiqua" w:hAnsi="Book Antiqua"/>
        </w:rPr>
        <w:t xml:space="preserve">. It is also possible that differences in etiology of </w:t>
      </w:r>
      <w:r w:rsidR="00BD23DF" w:rsidRPr="00BD0F1F">
        <w:rPr>
          <w:rFonts w:ascii="Book Antiqua" w:hAnsi="Book Antiqua"/>
        </w:rPr>
        <w:lastRenderedPageBreak/>
        <w:t xml:space="preserve">cirrhosis may contribute to differences in disease progression that lead to this gender disparity. Men were more likely to have cirrhosis due to Hepatitis C and alcohol, which are often no longer active by the time of listing for liver transplant. Women, in contrast, are more likely to have autoimmune hepatitis, which often continues to cause liver injury until the time of transplant. </w:t>
      </w:r>
    </w:p>
    <w:p w14:paraId="6989CC80" w14:textId="42ED925D" w:rsidR="00322934" w:rsidRPr="00BD0F1F" w:rsidRDefault="00954829" w:rsidP="006A53C6">
      <w:pPr>
        <w:spacing w:line="360" w:lineRule="auto"/>
        <w:ind w:firstLineChars="100" w:firstLine="240"/>
        <w:jc w:val="both"/>
        <w:rPr>
          <w:rStyle w:val="None"/>
          <w:rFonts w:ascii="Book Antiqua" w:hAnsi="Book Antiqua"/>
          <w:lang w:eastAsia="zh-CN"/>
        </w:rPr>
      </w:pPr>
      <w:r w:rsidRPr="00BD0F1F">
        <w:rPr>
          <w:rFonts w:ascii="Book Antiqua" w:hAnsi="Book Antiqua"/>
        </w:rPr>
        <w:t>Furthermore</w:t>
      </w:r>
      <w:r w:rsidR="00F54D39" w:rsidRPr="00BD0F1F">
        <w:rPr>
          <w:rFonts w:ascii="Book Antiqua" w:hAnsi="Book Antiqua"/>
        </w:rPr>
        <w:t>, it is possible that women are hospitalized for different reasons than men</w:t>
      </w:r>
      <w:r w:rsidR="00BD23DF" w:rsidRPr="00BD0F1F">
        <w:rPr>
          <w:rFonts w:ascii="Book Antiqua" w:hAnsi="Book Antiqua"/>
        </w:rPr>
        <w:t xml:space="preserve">. Specifically, women may be more susceptible to complications of sarcopenia, such as </w:t>
      </w:r>
      <w:r w:rsidR="007C11D2" w:rsidRPr="00BD0F1F">
        <w:rPr>
          <w:rFonts w:ascii="Book Antiqua" w:hAnsi="Book Antiqua"/>
        </w:rPr>
        <w:t>infection or hepatic encephalopathy</w:t>
      </w:r>
      <w:r w:rsidR="00BD23DF" w:rsidRPr="00BD0F1F">
        <w:rPr>
          <w:rFonts w:ascii="Book Antiqua" w:hAnsi="Book Antiqua"/>
        </w:rPr>
        <w:t>, which may lead to increased risk of hospitalization</w:t>
      </w:r>
      <w:r w:rsidR="00F54D39" w:rsidRPr="00BD0F1F">
        <w:rPr>
          <w:rFonts w:ascii="Book Antiqua" w:hAnsi="Book Antiqua"/>
        </w:rPr>
        <w:t>.</w:t>
      </w:r>
      <w:r w:rsidR="00BD23DF" w:rsidRPr="00BD0F1F">
        <w:rPr>
          <w:rFonts w:ascii="Book Antiqua" w:hAnsi="Book Antiqua"/>
        </w:rPr>
        <w:t xml:space="preserve">  Although proportion of “frail” patients did not differ between men and women in our cohort, more subtle differences in muscle mass could lead to differenc</w:t>
      </w:r>
      <w:r w:rsidR="006A53C6" w:rsidRPr="00BD0F1F">
        <w:rPr>
          <w:rFonts w:ascii="Book Antiqua" w:hAnsi="Book Antiqua"/>
        </w:rPr>
        <w:t xml:space="preserve">es in cirrhosis complications. </w:t>
      </w:r>
      <w:r w:rsidR="00BD23DF" w:rsidRPr="00BD0F1F">
        <w:rPr>
          <w:rFonts w:ascii="Book Antiqua" w:hAnsi="Book Antiqua"/>
        </w:rPr>
        <w:t>Unfortunately</w:t>
      </w:r>
      <w:r w:rsidR="00834B2F" w:rsidRPr="00BD0F1F">
        <w:rPr>
          <w:rFonts w:ascii="Book Antiqua" w:hAnsi="Book Antiqua"/>
        </w:rPr>
        <w:t>, given the complexity of ascertaining cause of hospitalization (</w:t>
      </w:r>
      <w:r w:rsidR="00FD6369" w:rsidRPr="00BD0F1F">
        <w:rPr>
          <w:rFonts w:ascii="Book Antiqua" w:hAnsi="Book Antiqua"/>
        </w:rPr>
        <w:t>as</w:t>
      </w:r>
      <w:r w:rsidR="00834B2F" w:rsidRPr="00BD0F1F">
        <w:rPr>
          <w:rFonts w:ascii="Book Antiqua" w:hAnsi="Book Antiqua"/>
        </w:rPr>
        <w:t xml:space="preserve"> many patients with cirrhosis have multiple – such as acute kidney injury, </w:t>
      </w:r>
      <w:r w:rsidR="000876B2" w:rsidRPr="00BD0F1F">
        <w:rPr>
          <w:rFonts w:ascii="Book Antiqua" w:hAnsi="Book Antiqua"/>
        </w:rPr>
        <w:t>hepatic encephalopathy</w:t>
      </w:r>
      <w:r w:rsidR="00834B2F" w:rsidRPr="00BD0F1F">
        <w:rPr>
          <w:rFonts w:ascii="Book Antiqua" w:hAnsi="Book Antiqua"/>
        </w:rPr>
        <w:t xml:space="preserve">, worsening ascites), </w:t>
      </w:r>
      <w:r w:rsidR="00F54D39" w:rsidRPr="00BD0F1F">
        <w:rPr>
          <w:rFonts w:ascii="Book Antiqua" w:hAnsi="Book Antiqua"/>
        </w:rPr>
        <w:t xml:space="preserve">we </w:t>
      </w:r>
      <w:r w:rsidR="00003592" w:rsidRPr="00BD0F1F">
        <w:rPr>
          <w:rFonts w:ascii="Book Antiqua" w:hAnsi="Book Antiqua"/>
        </w:rPr>
        <w:t>w</w:t>
      </w:r>
      <w:r w:rsidR="00F54D39" w:rsidRPr="00BD0F1F">
        <w:rPr>
          <w:rFonts w:ascii="Book Antiqua" w:hAnsi="Book Antiqua"/>
        </w:rPr>
        <w:t>ere not able to accurately capture indications for hospitalization</w:t>
      </w:r>
      <w:r w:rsidR="00003592" w:rsidRPr="00BD0F1F">
        <w:rPr>
          <w:rFonts w:ascii="Book Antiqua" w:hAnsi="Book Antiqua"/>
        </w:rPr>
        <w:t>, which is a limitation of this</w:t>
      </w:r>
      <w:r w:rsidR="006A53C6" w:rsidRPr="00BD0F1F">
        <w:rPr>
          <w:rFonts w:ascii="Book Antiqua" w:hAnsi="Book Antiqua"/>
        </w:rPr>
        <w:t xml:space="preserve"> study. </w:t>
      </w:r>
      <w:r w:rsidR="00056672" w:rsidRPr="00BD0F1F">
        <w:rPr>
          <w:rFonts w:ascii="Book Antiqua" w:hAnsi="Book Antiqua"/>
        </w:rPr>
        <w:t xml:space="preserve">Other factors that could contribute to hospitalization were also not captured in this study, such as medication complexity and adherence, diuretic resistance in patients with ascites, and social support. Future studies should evaluate such predictors, though some, such as social support or adherence, may be difficult to collect on a large scale. Another limitation is </w:t>
      </w:r>
      <w:r w:rsidR="00003592" w:rsidRPr="00BD0F1F">
        <w:rPr>
          <w:rFonts w:ascii="Book Antiqua" w:hAnsi="Book Antiqua"/>
        </w:rPr>
        <w:t xml:space="preserve">that this is a </w:t>
      </w:r>
      <w:r w:rsidR="005829A7" w:rsidRPr="00BD0F1F">
        <w:rPr>
          <w:rFonts w:ascii="Book Antiqua" w:hAnsi="Book Antiqua"/>
        </w:rPr>
        <w:t xml:space="preserve">US-based </w:t>
      </w:r>
      <w:r w:rsidR="00003592" w:rsidRPr="00BD0F1F">
        <w:rPr>
          <w:rFonts w:ascii="Book Antiqua" w:hAnsi="Book Antiqua"/>
        </w:rPr>
        <w:t>single center study serving a large catchment area within an open hospital network, so it is possible that we did not capture all hospi</w:t>
      </w:r>
      <w:r w:rsidR="006A53C6" w:rsidRPr="00BD0F1F">
        <w:rPr>
          <w:rFonts w:ascii="Book Antiqua" w:hAnsi="Book Antiqua"/>
        </w:rPr>
        <w:t xml:space="preserve">talizations for every patient. </w:t>
      </w:r>
      <w:r w:rsidR="00003592" w:rsidRPr="00BD0F1F">
        <w:rPr>
          <w:rFonts w:ascii="Book Antiqua" w:hAnsi="Book Antiqua"/>
        </w:rPr>
        <w:t>However, all of the patients e</w:t>
      </w:r>
      <w:r w:rsidR="00BD23DF" w:rsidRPr="00BD0F1F">
        <w:rPr>
          <w:rFonts w:ascii="Book Antiqua" w:hAnsi="Book Antiqua"/>
        </w:rPr>
        <w:t>nrolled in this study were wait</w:t>
      </w:r>
      <w:r w:rsidR="00003592" w:rsidRPr="00BD0F1F">
        <w:rPr>
          <w:rFonts w:ascii="Book Antiqua" w:hAnsi="Book Antiqua"/>
        </w:rPr>
        <w:t>listed at our center and were required</w:t>
      </w:r>
      <w:r w:rsidR="00BD23DF" w:rsidRPr="00BD0F1F">
        <w:rPr>
          <w:rFonts w:ascii="Book Antiqua" w:hAnsi="Book Antiqua"/>
        </w:rPr>
        <w:t xml:space="preserve"> </w:t>
      </w:r>
      <w:r w:rsidR="00003592" w:rsidRPr="00BD0F1F">
        <w:rPr>
          <w:rFonts w:ascii="Book Antiqua" w:hAnsi="Book Antiqua"/>
        </w:rPr>
        <w:t xml:space="preserve">to report </w:t>
      </w:r>
      <w:r w:rsidR="00BD23DF" w:rsidRPr="00BD0F1F">
        <w:rPr>
          <w:rFonts w:ascii="Book Antiqua" w:hAnsi="Book Antiqua"/>
        </w:rPr>
        <w:t xml:space="preserve">outside </w:t>
      </w:r>
      <w:r w:rsidR="00056672" w:rsidRPr="00BD0F1F">
        <w:rPr>
          <w:rFonts w:ascii="Book Antiqua" w:hAnsi="Book Antiqua"/>
        </w:rPr>
        <w:t>hospitalizations</w:t>
      </w:r>
      <w:r w:rsidR="006A53C6" w:rsidRPr="00BD0F1F">
        <w:rPr>
          <w:rFonts w:ascii="Book Antiqua" w:hAnsi="Book Antiqua"/>
        </w:rPr>
        <w:t xml:space="preserve">. </w:t>
      </w:r>
      <w:r w:rsidR="00995127" w:rsidRPr="00BD0F1F">
        <w:rPr>
          <w:rFonts w:ascii="Book Antiqua" w:hAnsi="Book Antiqua"/>
        </w:rPr>
        <w:t>Therefore, we believe that our ascertainment of hospitalizations was reliable, but validation of our gender-based findings in a larger, closed health system is warranted.</w:t>
      </w:r>
      <w:r w:rsidR="005829A7" w:rsidRPr="00BD0F1F">
        <w:rPr>
          <w:rFonts w:ascii="Book Antiqua" w:hAnsi="Book Antiqua"/>
        </w:rPr>
        <w:t xml:space="preserve"> It is also possible that rates of and reasons for hospitalization for patients on the liver transplant waitlist differ in countries with different healthcare systems, so our findings should be replicated outside of the </w:t>
      </w:r>
      <w:r w:rsidR="006A53C6" w:rsidRPr="00BD0F1F">
        <w:rPr>
          <w:rFonts w:ascii="Book Antiqua" w:hAnsi="Book Antiqua" w:hint="eastAsia"/>
          <w:lang w:eastAsia="zh-CN"/>
        </w:rPr>
        <w:t>United States</w:t>
      </w:r>
      <w:r w:rsidR="005829A7" w:rsidRPr="00BD0F1F">
        <w:rPr>
          <w:rFonts w:ascii="Book Antiqua" w:hAnsi="Book Antiqua"/>
        </w:rPr>
        <w:t xml:space="preserve"> as well.</w:t>
      </w:r>
    </w:p>
    <w:p w14:paraId="43BA988A" w14:textId="73128EF4" w:rsidR="0052362B" w:rsidRPr="00BD0F1F" w:rsidRDefault="00DF6959" w:rsidP="006A53C6">
      <w:pPr>
        <w:spacing w:line="360" w:lineRule="auto"/>
        <w:ind w:firstLineChars="100" w:firstLine="240"/>
        <w:jc w:val="both"/>
        <w:rPr>
          <w:rFonts w:ascii="Book Antiqua" w:hAnsi="Book Antiqua"/>
          <w:lang w:eastAsia="zh-CN"/>
        </w:rPr>
      </w:pPr>
      <w:r w:rsidRPr="00BD0F1F">
        <w:rPr>
          <w:rFonts w:ascii="Book Antiqua" w:hAnsi="Book Antiqua"/>
        </w:rPr>
        <w:t xml:space="preserve">Despite these limitations, </w:t>
      </w:r>
      <w:r w:rsidR="006E5227" w:rsidRPr="00BD0F1F">
        <w:rPr>
          <w:rFonts w:ascii="Book Antiqua" w:hAnsi="Book Antiqua"/>
        </w:rPr>
        <w:t>this study</w:t>
      </w:r>
      <w:r w:rsidR="009C485F" w:rsidRPr="00BD0F1F">
        <w:rPr>
          <w:rFonts w:ascii="Book Antiqua" w:hAnsi="Book Antiqua"/>
        </w:rPr>
        <w:t xml:space="preserve"> describes significant gender differences in </w:t>
      </w:r>
      <w:r w:rsidR="003F5F94" w:rsidRPr="00BD0F1F">
        <w:rPr>
          <w:rFonts w:ascii="Book Antiqua" w:hAnsi="Book Antiqua"/>
        </w:rPr>
        <w:t xml:space="preserve">hospitalizations for </w:t>
      </w:r>
      <w:r w:rsidR="009C485F" w:rsidRPr="00BD0F1F">
        <w:rPr>
          <w:rFonts w:ascii="Book Antiqua" w:hAnsi="Book Antiqua"/>
        </w:rPr>
        <w:t xml:space="preserve">patients on the </w:t>
      </w:r>
      <w:r w:rsidR="0001048F" w:rsidRPr="00BD0F1F">
        <w:rPr>
          <w:rFonts w:ascii="Book Antiqua" w:hAnsi="Book Antiqua"/>
        </w:rPr>
        <w:t>liver transplant</w:t>
      </w:r>
      <w:r w:rsidR="009C485F" w:rsidRPr="00BD0F1F">
        <w:rPr>
          <w:rFonts w:ascii="Book Antiqua" w:hAnsi="Book Antiqua"/>
        </w:rPr>
        <w:t xml:space="preserve"> waitlist and thus,</w:t>
      </w:r>
      <w:r w:rsidR="006E5227" w:rsidRPr="00BD0F1F">
        <w:rPr>
          <w:rFonts w:ascii="Book Antiqua" w:hAnsi="Book Antiqua"/>
        </w:rPr>
        <w:t xml:space="preserve"> takes us one step closer to </w:t>
      </w:r>
      <w:r w:rsidRPr="00BD0F1F">
        <w:rPr>
          <w:rFonts w:ascii="Book Antiqua" w:hAnsi="Book Antiqua"/>
        </w:rPr>
        <w:t xml:space="preserve">understanding </w:t>
      </w:r>
      <w:r w:rsidR="006E5227" w:rsidRPr="00BD0F1F">
        <w:rPr>
          <w:rFonts w:ascii="Book Antiqua" w:hAnsi="Book Antiqua"/>
        </w:rPr>
        <w:t xml:space="preserve">the gender disparity in </w:t>
      </w:r>
      <w:r w:rsidR="0001048F" w:rsidRPr="00BD0F1F">
        <w:rPr>
          <w:rFonts w:ascii="Book Antiqua" w:hAnsi="Book Antiqua"/>
        </w:rPr>
        <w:t>liver transplant</w:t>
      </w:r>
      <w:r w:rsidRPr="00BD0F1F">
        <w:rPr>
          <w:rFonts w:ascii="Book Antiqua" w:hAnsi="Book Antiqua"/>
        </w:rPr>
        <w:t xml:space="preserve"> waitlist mortality</w:t>
      </w:r>
      <w:r w:rsidR="006E5227" w:rsidRPr="00BD0F1F">
        <w:rPr>
          <w:rFonts w:ascii="Book Antiqua" w:hAnsi="Book Antiqua"/>
        </w:rPr>
        <w:t xml:space="preserve"> and </w:t>
      </w:r>
      <w:r w:rsidR="006E5227" w:rsidRPr="00BD0F1F">
        <w:rPr>
          <w:rFonts w:ascii="Book Antiqua" w:hAnsi="Book Antiqua"/>
        </w:rPr>
        <w:lastRenderedPageBreak/>
        <w:t>dropout</w:t>
      </w:r>
      <w:r w:rsidR="00241AF2" w:rsidRPr="00BD0F1F">
        <w:rPr>
          <w:rFonts w:ascii="Book Antiqua" w:hAnsi="Book Antiqua"/>
        </w:rPr>
        <w:t xml:space="preserve">. Our finding that women are more likely to be hospitalized </w:t>
      </w:r>
      <w:r w:rsidR="009C485F" w:rsidRPr="00BD0F1F">
        <w:rPr>
          <w:rFonts w:ascii="Book Antiqua" w:hAnsi="Book Antiqua"/>
        </w:rPr>
        <w:t xml:space="preserve">than men suggest that the experience of cirrhosis </w:t>
      </w:r>
      <w:r w:rsidR="00FA79AF" w:rsidRPr="00BD0F1F">
        <w:rPr>
          <w:rFonts w:ascii="Book Antiqua" w:hAnsi="Book Antiqua"/>
        </w:rPr>
        <w:t xml:space="preserve">differs between women and men </w:t>
      </w:r>
      <w:r w:rsidR="009C485F" w:rsidRPr="00BD0F1F">
        <w:rPr>
          <w:rFonts w:ascii="Book Antiqua" w:hAnsi="Book Antiqua"/>
        </w:rPr>
        <w:t xml:space="preserve">despite similarities in traditional measures of severity of illness. </w:t>
      </w:r>
      <w:r w:rsidR="00061213" w:rsidRPr="00BD0F1F">
        <w:rPr>
          <w:rFonts w:ascii="Book Antiqua" w:hAnsi="Book Antiqua"/>
        </w:rPr>
        <w:t>As the hepatology community moves toward developing cirrhosis-specific models of care, our data strongly suggest that these models may need to consider gender-specific vulnerabilities</w:t>
      </w:r>
      <w:r w:rsidR="00167568" w:rsidRPr="00BD0F1F">
        <w:rPr>
          <w:rFonts w:ascii="Book Antiqua" w:hAnsi="Book Antiqua"/>
        </w:rPr>
        <w:t>. Future studies are needed to evaluate</w:t>
      </w:r>
      <w:r w:rsidR="00061213" w:rsidRPr="00BD0F1F">
        <w:rPr>
          <w:rFonts w:ascii="Book Antiqua" w:hAnsi="Book Antiqua"/>
        </w:rPr>
        <w:t xml:space="preserve"> gender</w:t>
      </w:r>
      <w:r w:rsidR="00061213" w:rsidRPr="00BD0F1F">
        <w:rPr>
          <w:rFonts w:ascii="Book Antiqua" w:hAnsi="Book Antiqua"/>
          <w:i/>
        </w:rPr>
        <w:t>-</w:t>
      </w:r>
      <w:r w:rsidR="00061213" w:rsidRPr="00BD0F1F">
        <w:rPr>
          <w:rFonts w:ascii="Book Antiqua" w:hAnsi="Book Antiqua"/>
        </w:rPr>
        <w:t>specific interventions in order to truly optimize the management of women and men living with cirrhosis</w:t>
      </w:r>
      <w:r w:rsidR="00167568" w:rsidRPr="00BD0F1F">
        <w:rPr>
          <w:rFonts w:ascii="Book Antiqua" w:hAnsi="Book Antiqua"/>
        </w:rPr>
        <w:t>.</w:t>
      </w:r>
    </w:p>
    <w:p w14:paraId="20DC5ED1" w14:textId="2A031B4E" w:rsidR="007509F3" w:rsidRPr="00BD0F1F" w:rsidRDefault="007509F3">
      <w:pPr>
        <w:rPr>
          <w:rFonts w:ascii="Book Antiqua" w:hAnsi="Book Antiqua" w:cs="Garamond-Bold"/>
          <w:b/>
          <w:bCs/>
          <w:lang w:eastAsia="zh-CN"/>
        </w:rPr>
      </w:pPr>
    </w:p>
    <w:p w14:paraId="1DAB4CF4" w14:textId="7C67DA34" w:rsidR="00F00608" w:rsidRPr="00BD0F1F" w:rsidRDefault="00F00608" w:rsidP="007836A9">
      <w:pPr>
        <w:adjustRightInd w:val="0"/>
        <w:snapToGrid w:val="0"/>
        <w:spacing w:line="360" w:lineRule="auto"/>
        <w:jc w:val="both"/>
        <w:rPr>
          <w:rFonts w:ascii="Book Antiqua" w:hAnsi="Book Antiqua"/>
          <w:b/>
          <w:lang w:eastAsia="zh-CN"/>
        </w:rPr>
      </w:pPr>
      <w:r w:rsidRPr="00BD0F1F">
        <w:rPr>
          <w:rFonts w:ascii="Book Antiqua" w:hAnsi="Book Antiqua" w:cs="Garamond-Bold"/>
          <w:b/>
          <w:bCs/>
        </w:rPr>
        <w:t>ARTICLE HIGHLIGHTS</w:t>
      </w:r>
    </w:p>
    <w:p w14:paraId="107F1030" w14:textId="11CF61AB" w:rsidR="008A7D65" w:rsidRPr="00BD0F1F" w:rsidRDefault="008A7D65" w:rsidP="007836A9">
      <w:pPr>
        <w:spacing w:line="360" w:lineRule="auto"/>
        <w:jc w:val="both"/>
        <w:rPr>
          <w:rFonts w:ascii="Book Antiqua" w:hAnsi="Book Antiqua" w:cs="Arial"/>
        </w:rPr>
      </w:pPr>
      <w:r w:rsidRPr="00BD0F1F">
        <w:rPr>
          <w:rFonts w:ascii="Book Antiqua" w:hAnsi="Book Antiqua" w:cs="Arial"/>
          <w:b/>
          <w:i/>
        </w:rPr>
        <w:t>Research background</w:t>
      </w:r>
    </w:p>
    <w:p w14:paraId="31E90F60" w14:textId="435AA2B0" w:rsidR="004D14E7" w:rsidRPr="00BD0F1F" w:rsidRDefault="004D14E7" w:rsidP="007509F3">
      <w:pPr>
        <w:spacing w:line="360" w:lineRule="auto"/>
        <w:jc w:val="both"/>
        <w:rPr>
          <w:rFonts w:ascii="Book Antiqua" w:hAnsi="Book Antiqua"/>
        </w:rPr>
      </w:pPr>
      <w:r w:rsidRPr="00BD0F1F">
        <w:rPr>
          <w:rFonts w:ascii="Book Antiqua" w:hAnsi="Book Antiqua"/>
        </w:rPr>
        <w:t>It is well-established in the literature that women have worse transplant-related outcomes than men</w:t>
      </w:r>
      <w:r w:rsidR="007509F3" w:rsidRPr="00BD0F1F">
        <w:rPr>
          <w:rFonts w:ascii="Book Antiqua" w:hAnsi="Book Antiqua"/>
        </w:rPr>
        <w:t xml:space="preserve">, including lower rates of transplant and increased risk of waitlist mortality and dropout. The reasons for these disparities are unclear. </w:t>
      </w:r>
    </w:p>
    <w:p w14:paraId="6F75BA21" w14:textId="77777777" w:rsidR="004D14E7" w:rsidRPr="00BD0F1F" w:rsidRDefault="004D14E7" w:rsidP="007836A9">
      <w:pPr>
        <w:spacing w:line="360" w:lineRule="auto"/>
        <w:jc w:val="both"/>
        <w:rPr>
          <w:rFonts w:ascii="Book Antiqua" w:hAnsi="Book Antiqua" w:cs="Arial"/>
        </w:rPr>
      </w:pPr>
    </w:p>
    <w:p w14:paraId="1B5EBDF2" w14:textId="08E72E2B" w:rsidR="008A7D65" w:rsidRPr="00BD0F1F" w:rsidRDefault="008A7D65" w:rsidP="007836A9">
      <w:pPr>
        <w:spacing w:line="360" w:lineRule="auto"/>
        <w:jc w:val="both"/>
        <w:rPr>
          <w:rFonts w:ascii="Book Antiqua" w:hAnsi="Book Antiqua" w:cs="Arial"/>
        </w:rPr>
      </w:pPr>
      <w:r w:rsidRPr="00BD0F1F">
        <w:rPr>
          <w:rFonts w:ascii="Book Antiqua" w:hAnsi="Book Antiqua" w:cs="Arial"/>
          <w:b/>
          <w:i/>
        </w:rPr>
        <w:t>Research motivation</w:t>
      </w:r>
    </w:p>
    <w:p w14:paraId="072015F4" w14:textId="6F75747E" w:rsidR="007509F3" w:rsidRPr="00BD0F1F" w:rsidRDefault="007509F3" w:rsidP="007509F3">
      <w:pPr>
        <w:spacing w:line="360" w:lineRule="auto"/>
        <w:jc w:val="both"/>
        <w:rPr>
          <w:rFonts w:ascii="Book Antiqua" w:hAnsi="Book Antiqua"/>
        </w:rPr>
      </w:pPr>
      <w:r w:rsidRPr="00BD0F1F">
        <w:rPr>
          <w:rFonts w:ascii="Book Antiqua" w:hAnsi="Book Antiqua"/>
        </w:rPr>
        <w:t>Hospital admissions are common among patients with cirrhosis, and may be a surrogate marker for disease progression that more accurately captures the differences in experience between men and women living with cirrhosis, and may help explain gender disparities in waitlist outcomes.</w:t>
      </w:r>
    </w:p>
    <w:p w14:paraId="3150BFAE" w14:textId="77777777" w:rsidR="004D14E7" w:rsidRPr="00BD0F1F" w:rsidRDefault="004D14E7" w:rsidP="007836A9">
      <w:pPr>
        <w:spacing w:line="360" w:lineRule="auto"/>
        <w:jc w:val="both"/>
        <w:rPr>
          <w:rFonts w:ascii="Book Antiqua" w:hAnsi="Book Antiqua" w:cs="Arial"/>
          <w:b/>
          <w:i/>
        </w:rPr>
      </w:pPr>
    </w:p>
    <w:p w14:paraId="335B23EA" w14:textId="05B5FA52" w:rsidR="008A7D65" w:rsidRPr="00BD0F1F" w:rsidRDefault="008A7D65" w:rsidP="007836A9">
      <w:pPr>
        <w:spacing w:line="360" w:lineRule="auto"/>
        <w:jc w:val="both"/>
        <w:rPr>
          <w:rFonts w:ascii="Book Antiqua" w:hAnsi="Book Antiqua" w:cs="Arial"/>
        </w:rPr>
      </w:pPr>
      <w:r w:rsidRPr="00BD0F1F">
        <w:rPr>
          <w:rFonts w:ascii="Book Antiqua" w:hAnsi="Book Antiqua" w:cs="Arial"/>
          <w:b/>
          <w:i/>
        </w:rPr>
        <w:t>Research objectives</w:t>
      </w:r>
      <w:r w:rsidRPr="00BD0F1F">
        <w:rPr>
          <w:rFonts w:ascii="Book Antiqua" w:hAnsi="Book Antiqua" w:cs="Arial"/>
        </w:rPr>
        <w:t xml:space="preserve"> </w:t>
      </w:r>
    </w:p>
    <w:p w14:paraId="4A7D92DC" w14:textId="5C3F7F3A" w:rsidR="008A7D65" w:rsidRPr="00BD0F1F" w:rsidRDefault="00B525E3" w:rsidP="007836A9">
      <w:pPr>
        <w:spacing w:line="360" w:lineRule="auto"/>
        <w:jc w:val="both"/>
        <w:rPr>
          <w:rFonts w:ascii="Book Antiqua" w:hAnsi="Book Antiqua" w:cs="Arial"/>
        </w:rPr>
      </w:pPr>
      <w:r w:rsidRPr="00BD0F1F">
        <w:rPr>
          <w:rFonts w:ascii="Book Antiqua" w:hAnsi="Book Antiqua" w:cs="Arial"/>
        </w:rPr>
        <w:t>Thus, we aimed to evaluate the role of gender on risk of hospitalization for patients on the liver transplant waitlist.</w:t>
      </w:r>
    </w:p>
    <w:p w14:paraId="41076245" w14:textId="77777777" w:rsidR="004D14E7" w:rsidRPr="00BD0F1F" w:rsidRDefault="004D14E7" w:rsidP="007836A9">
      <w:pPr>
        <w:spacing w:line="360" w:lineRule="auto"/>
        <w:jc w:val="both"/>
        <w:rPr>
          <w:rFonts w:ascii="Book Antiqua" w:hAnsi="Book Antiqua" w:cs="Arial"/>
        </w:rPr>
      </w:pPr>
    </w:p>
    <w:p w14:paraId="4E77ED5E" w14:textId="661947A2" w:rsidR="008A7D65" w:rsidRPr="00BD0F1F" w:rsidRDefault="008A7D65" w:rsidP="007836A9">
      <w:pPr>
        <w:spacing w:line="360" w:lineRule="auto"/>
        <w:jc w:val="both"/>
        <w:rPr>
          <w:rFonts w:ascii="Book Antiqua" w:hAnsi="Book Antiqua" w:cs="Arial"/>
          <w:b/>
          <w:i/>
        </w:rPr>
      </w:pPr>
      <w:r w:rsidRPr="00BD0F1F">
        <w:rPr>
          <w:rFonts w:ascii="Book Antiqua" w:hAnsi="Book Antiqua" w:cs="Arial"/>
          <w:b/>
          <w:i/>
        </w:rPr>
        <w:t>Research methods</w:t>
      </w:r>
    </w:p>
    <w:p w14:paraId="5115899D" w14:textId="06D7B7EC" w:rsidR="004D14E7" w:rsidRPr="00BD0F1F" w:rsidRDefault="004D14E7" w:rsidP="007509F3">
      <w:pPr>
        <w:spacing w:line="360" w:lineRule="auto"/>
        <w:jc w:val="both"/>
        <w:rPr>
          <w:rFonts w:ascii="Book Antiqua" w:hAnsi="Book Antiqua"/>
        </w:rPr>
      </w:pPr>
      <w:r w:rsidRPr="00BD0F1F">
        <w:rPr>
          <w:rFonts w:ascii="Book Antiqua" w:hAnsi="Book Antiqua" w:cs="Arial"/>
          <w:bCs/>
          <w:iCs/>
        </w:rPr>
        <w:t>Our cohort included adults (</w:t>
      </w:r>
      <w:r w:rsidR="00EE0D0F" w:rsidRPr="00BD0F1F">
        <w:rPr>
          <w:rFonts w:ascii="Book Antiqua" w:hAnsi="Book Antiqua" w:cs="Arial"/>
          <w:bCs/>
          <w:iCs/>
        </w:rPr>
        <w:t>≥</w:t>
      </w:r>
      <w:r w:rsidRPr="00BD0F1F">
        <w:rPr>
          <w:rFonts w:ascii="Book Antiqua" w:hAnsi="Book Antiqua" w:cs="Arial"/>
          <w:bCs/>
          <w:iCs/>
        </w:rPr>
        <w:t xml:space="preserve"> 18 years) with cirrhosis listed for liver transplant at University of California – San Francisco (UCSF) from March 2012 to December 2014 who were seen as outpatients and enrolled as a part of a prospective trial. </w:t>
      </w:r>
      <w:r w:rsidRPr="00BD0F1F">
        <w:rPr>
          <w:rFonts w:ascii="Book Antiqua" w:hAnsi="Book Antiqua"/>
        </w:rPr>
        <w:t xml:space="preserve">Patients listed for transplant with </w:t>
      </w:r>
      <w:r w:rsidR="00EE0D0F" w:rsidRPr="00BD0F1F">
        <w:rPr>
          <w:rFonts w:ascii="Book Antiqua" w:hAnsi="Book Antiqua"/>
        </w:rPr>
        <w:t xml:space="preserve">model for end- stage liver disease </w:t>
      </w:r>
      <w:r w:rsidR="00EE0D0F" w:rsidRPr="00BD0F1F">
        <w:rPr>
          <w:rFonts w:ascii="Book Antiqua" w:hAnsi="Book Antiqua" w:hint="eastAsia"/>
          <w:lang w:eastAsia="zh-CN"/>
        </w:rPr>
        <w:t>(</w:t>
      </w:r>
      <w:r w:rsidRPr="00BD0F1F">
        <w:rPr>
          <w:rFonts w:ascii="Book Antiqua" w:hAnsi="Book Antiqua"/>
        </w:rPr>
        <w:t>MELD</w:t>
      </w:r>
      <w:r w:rsidR="00EE0D0F" w:rsidRPr="00BD0F1F">
        <w:rPr>
          <w:rFonts w:ascii="Book Antiqua" w:hAnsi="Book Antiqua" w:hint="eastAsia"/>
          <w:lang w:eastAsia="zh-CN"/>
        </w:rPr>
        <w:t>)</w:t>
      </w:r>
      <w:r w:rsidRPr="00BD0F1F">
        <w:rPr>
          <w:rFonts w:ascii="Book Antiqua" w:hAnsi="Book Antiqua"/>
        </w:rPr>
        <w:t xml:space="preserve"> exception points for hepatocellular carcinoma were excluded, as were patients lost-to-follow up at 12 </w:t>
      </w:r>
      <w:proofErr w:type="spellStart"/>
      <w:r w:rsidRPr="00BD0F1F">
        <w:rPr>
          <w:rFonts w:ascii="Book Antiqua" w:hAnsi="Book Antiqua"/>
        </w:rPr>
        <w:t>mo</w:t>
      </w:r>
      <w:proofErr w:type="spellEnd"/>
      <w:r w:rsidRPr="00BD0F1F">
        <w:rPr>
          <w:rFonts w:ascii="Book Antiqua" w:hAnsi="Book Antiqua"/>
        </w:rPr>
        <w:t xml:space="preserve"> and </w:t>
      </w:r>
      <w:r w:rsidRPr="00BD0F1F">
        <w:rPr>
          <w:rFonts w:ascii="Book Antiqua" w:hAnsi="Book Antiqua"/>
        </w:rPr>
        <w:lastRenderedPageBreak/>
        <w:t>those with severe hepatic encephalopathy. At the time of study enrollment, patient demographics and baseline laboratory values were collected. Clinical information regarding complications of patients’ liver disease</w:t>
      </w:r>
      <w:r w:rsidR="00B33B0B">
        <w:rPr>
          <w:rFonts w:ascii="Book Antiqua" w:hAnsi="Book Antiqua" w:hint="eastAsia"/>
          <w:lang w:eastAsia="zh-CN"/>
        </w:rPr>
        <w:t xml:space="preserve"> </w:t>
      </w:r>
      <w:r w:rsidRPr="00BD0F1F">
        <w:rPr>
          <w:rFonts w:ascii="Book Antiqua" w:hAnsi="Book Antiqua"/>
        </w:rPr>
        <w:t xml:space="preserve">were assessed by enrolling clinician. The primary outcome was any hospitalization within 12 </w:t>
      </w:r>
      <w:proofErr w:type="spellStart"/>
      <w:r w:rsidRPr="00BD0F1F">
        <w:rPr>
          <w:rFonts w:ascii="Book Antiqua" w:hAnsi="Book Antiqua"/>
        </w:rPr>
        <w:t>mo</w:t>
      </w:r>
      <w:proofErr w:type="spellEnd"/>
      <w:r w:rsidRPr="00BD0F1F">
        <w:rPr>
          <w:rFonts w:ascii="Book Antiqua" w:hAnsi="Book Antiqua"/>
        </w:rPr>
        <w:t xml:space="preserve"> from study enrollment, and the secondary outcome was the number of inpatient days within 12 mo. Logistic regression and negative binomial regression evaluated the association of all listed covariates with the primary and secondary outcomes.</w:t>
      </w:r>
    </w:p>
    <w:p w14:paraId="638875FB" w14:textId="77777777" w:rsidR="004D14E7" w:rsidRPr="00BD0F1F" w:rsidRDefault="004D14E7" w:rsidP="007836A9">
      <w:pPr>
        <w:spacing w:line="360" w:lineRule="auto"/>
        <w:jc w:val="both"/>
        <w:rPr>
          <w:rFonts w:ascii="Book Antiqua" w:hAnsi="Book Antiqua" w:cs="Arial"/>
        </w:rPr>
      </w:pPr>
    </w:p>
    <w:p w14:paraId="6F4F4448" w14:textId="17ABC36B" w:rsidR="008A7D65" w:rsidRPr="00BD0F1F" w:rsidRDefault="008A7D65" w:rsidP="007836A9">
      <w:pPr>
        <w:spacing w:line="360" w:lineRule="auto"/>
        <w:jc w:val="both"/>
        <w:rPr>
          <w:rFonts w:ascii="Book Antiqua" w:hAnsi="Book Antiqua" w:cs="Arial"/>
        </w:rPr>
      </w:pPr>
      <w:r w:rsidRPr="00BD0F1F">
        <w:rPr>
          <w:rFonts w:ascii="Book Antiqua" w:hAnsi="Book Antiqua" w:cs="Arial"/>
          <w:b/>
          <w:i/>
        </w:rPr>
        <w:t>Research results</w:t>
      </w:r>
    </w:p>
    <w:p w14:paraId="1FCA203E" w14:textId="4717F5F9" w:rsidR="004D14E7" w:rsidRPr="00BD0F1F" w:rsidRDefault="004D14E7" w:rsidP="007509F3">
      <w:pPr>
        <w:spacing w:line="360" w:lineRule="auto"/>
        <w:jc w:val="both"/>
        <w:rPr>
          <w:rFonts w:ascii="Book Antiqua" w:hAnsi="Book Antiqua"/>
        </w:rPr>
      </w:pPr>
      <w:r w:rsidRPr="00BD0F1F">
        <w:rPr>
          <w:rStyle w:val="None"/>
          <w:rFonts w:ascii="Book Antiqua" w:hAnsi="Book Antiqua"/>
        </w:rPr>
        <w:t>A total of 392 patients were enrolled during the study period; 41% were women and 61% were non-Hispanic Caucasian, with median (</w:t>
      </w:r>
      <w:r w:rsidR="00EE0D0F" w:rsidRPr="00BD0F1F">
        <w:rPr>
          <w:rFonts w:ascii="Book Antiqua" w:hAnsi="Book Antiqua"/>
        </w:rPr>
        <w:t>interquartile ranges</w:t>
      </w:r>
      <w:r w:rsidR="00EE0D0F" w:rsidRPr="00BD0F1F">
        <w:rPr>
          <w:rStyle w:val="None"/>
          <w:rFonts w:ascii="Book Antiqua" w:hAnsi="Book Antiqua"/>
        </w:rPr>
        <w:t>) age of 58 years (51–</w:t>
      </w:r>
      <w:r w:rsidRPr="00BD0F1F">
        <w:rPr>
          <w:rStyle w:val="None"/>
          <w:rFonts w:ascii="Book Antiqua" w:hAnsi="Book Antiqua"/>
        </w:rPr>
        <w:t xml:space="preserve">63). During the 12-mo study period, 186 (47%) patients were hospitalized at least once. Of these 186 patients, 89 (48%) were readmitted at least once and 47 (25%) were readmitted more than once. More women than men were hospitalized at least once within the 12-mo study period (54% </w:t>
      </w:r>
      <w:r w:rsidRPr="00BD0F1F">
        <w:rPr>
          <w:rStyle w:val="None"/>
          <w:rFonts w:ascii="Book Antiqua" w:hAnsi="Book Antiqua"/>
          <w:i/>
        </w:rPr>
        <w:t>vs</w:t>
      </w:r>
      <w:r w:rsidRPr="00BD0F1F">
        <w:rPr>
          <w:rStyle w:val="None"/>
          <w:rFonts w:ascii="Book Antiqua" w:hAnsi="Book Antiqua"/>
        </w:rPr>
        <w:t xml:space="preserve"> 43%, </w:t>
      </w:r>
      <w:r w:rsidR="00EE0D0F" w:rsidRPr="00BD0F1F">
        <w:rPr>
          <w:rStyle w:val="None"/>
          <w:rFonts w:ascii="Book Antiqua" w:hAnsi="Book Antiqua"/>
          <w:i/>
        </w:rPr>
        <w:t>P</w:t>
      </w:r>
      <w:r w:rsidR="00EE0D0F" w:rsidRPr="00BD0F1F">
        <w:rPr>
          <w:rStyle w:val="None"/>
          <w:rFonts w:ascii="Book Antiqua" w:hAnsi="Book Antiqua" w:hint="eastAsia"/>
          <w:lang w:eastAsia="zh-CN"/>
        </w:rPr>
        <w:t xml:space="preserve"> </w:t>
      </w:r>
      <w:r w:rsidRPr="00BD0F1F">
        <w:rPr>
          <w:rStyle w:val="None"/>
          <w:rFonts w:ascii="Book Antiqua" w:hAnsi="Book Antiqua"/>
        </w:rPr>
        <w:t>=</w:t>
      </w:r>
      <w:r w:rsidR="00EE0D0F" w:rsidRPr="00BD0F1F">
        <w:rPr>
          <w:rStyle w:val="None"/>
          <w:rFonts w:ascii="Book Antiqua" w:hAnsi="Book Antiqua" w:hint="eastAsia"/>
          <w:lang w:eastAsia="zh-CN"/>
        </w:rPr>
        <w:t xml:space="preserve"> </w:t>
      </w:r>
      <w:r w:rsidRPr="00BD0F1F">
        <w:rPr>
          <w:rStyle w:val="None"/>
          <w:rFonts w:ascii="Book Antiqua" w:hAnsi="Book Antiqua"/>
        </w:rPr>
        <w:t>0.03). I</w:t>
      </w:r>
      <w:r w:rsidRPr="00BD0F1F">
        <w:rPr>
          <w:rFonts w:ascii="Book Antiqua" w:hAnsi="Book Antiqua"/>
        </w:rPr>
        <w:t xml:space="preserve">n univariable logistic regression, the odds of being hospitalized at least once within 12 </w:t>
      </w:r>
      <w:proofErr w:type="spellStart"/>
      <w:r w:rsidRPr="00BD0F1F">
        <w:rPr>
          <w:rFonts w:ascii="Book Antiqua" w:hAnsi="Book Antiqua"/>
        </w:rPr>
        <w:t>mo</w:t>
      </w:r>
      <w:proofErr w:type="spellEnd"/>
      <w:r w:rsidRPr="00BD0F1F">
        <w:rPr>
          <w:rFonts w:ascii="Book Antiqua" w:hAnsi="Book Antiqua"/>
        </w:rPr>
        <w:t xml:space="preserve"> was 1.6 times higher among women compared to men (</w:t>
      </w:r>
      <w:r w:rsidR="00EE0D0F" w:rsidRPr="00BD0F1F">
        <w:rPr>
          <w:rStyle w:val="None"/>
          <w:rFonts w:ascii="Book Antiqua" w:hAnsi="Book Antiqua"/>
          <w:i/>
        </w:rPr>
        <w:t>P</w:t>
      </w:r>
      <w:r w:rsidR="00EE0D0F" w:rsidRPr="00BD0F1F">
        <w:rPr>
          <w:rFonts w:ascii="Book Antiqua" w:hAnsi="Book Antiqua"/>
        </w:rPr>
        <w:t xml:space="preserve"> </w:t>
      </w:r>
      <w:r w:rsidRPr="00BD0F1F">
        <w:rPr>
          <w:rFonts w:ascii="Book Antiqua" w:hAnsi="Book Antiqua"/>
        </w:rPr>
        <w:t>=</w:t>
      </w:r>
      <w:r w:rsidR="00EE0D0F" w:rsidRPr="00BD0F1F">
        <w:rPr>
          <w:rFonts w:ascii="Book Antiqua" w:hAnsi="Book Antiqua" w:hint="eastAsia"/>
          <w:lang w:eastAsia="zh-CN"/>
        </w:rPr>
        <w:t xml:space="preserve"> </w:t>
      </w:r>
      <w:r w:rsidRPr="00BD0F1F">
        <w:rPr>
          <w:rFonts w:ascii="Book Antiqua" w:hAnsi="Book Antiqua"/>
        </w:rPr>
        <w:t xml:space="preserve">0.03). In multivariable analysis, female gender remained significantly associated with hospitalization after adjusting for </w:t>
      </w:r>
      <w:proofErr w:type="spellStart"/>
      <w:r w:rsidRPr="00BD0F1F">
        <w:rPr>
          <w:rFonts w:ascii="Book Antiqua" w:hAnsi="Book Antiqua"/>
        </w:rPr>
        <w:t>MELDNa</w:t>
      </w:r>
      <w:proofErr w:type="spellEnd"/>
      <w:r w:rsidRPr="00BD0F1F">
        <w:rPr>
          <w:rFonts w:ascii="Book Antiqua" w:hAnsi="Book Antiqua"/>
        </w:rPr>
        <w:t>,</w:t>
      </w:r>
      <w:r w:rsidR="00EE0D0F" w:rsidRPr="00BD0F1F">
        <w:rPr>
          <w:rFonts w:ascii="Book Antiqua" w:hAnsi="Book Antiqua"/>
        </w:rPr>
        <w:t xml:space="preserve"> albumin, ascites, and frailty </w:t>
      </w:r>
      <w:r w:rsidR="00EE0D0F" w:rsidRPr="00BD0F1F">
        <w:rPr>
          <w:rFonts w:ascii="Book Antiqua" w:hAnsi="Book Antiqua" w:hint="eastAsia"/>
          <w:lang w:eastAsia="zh-CN"/>
        </w:rPr>
        <w:t>[</w:t>
      </w:r>
      <w:r w:rsidRPr="00BD0F1F">
        <w:rPr>
          <w:rFonts w:ascii="Book Antiqua" w:hAnsi="Book Antiqua"/>
        </w:rPr>
        <w:t xml:space="preserve">adjusted </w:t>
      </w:r>
      <w:r w:rsidR="00EE0D0F" w:rsidRPr="00BD0F1F">
        <w:rPr>
          <w:rFonts w:ascii="Book Antiqua" w:hAnsi="Book Antiqua"/>
        </w:rPr>
        <w:t xml:space="preserve">odds ratios </w:t>
      </w:r>
      <w:r w:rsidR="00EE0D0F" w:rsidRPr="00BD0F1F">
        <w:rPr>
          <w:rFonts w:ascii="Book Antiqua" w:hAnsi="Book Antiqua" w:hint="eastAsia"/>
          <w:lang w:eastAsia="zh-CN"/>
        </w:rPr>
        <w:t>(</w:t>
      </w:r>
      <w:r w:rsidRPr="00BD0F1F">
        <w:rPr>
          <w:rFonts w:ascii="Book Antiqua" w:hAnsi="Book Antiqua"/>
        </w:rPr>
        <w:t>OR</w:t>
      </w:r>
      <w:r w:rsidR="00EE0D0F" w:rsidRPr="00BD0F1F">
        <w:rPr>
          <w:rFonts w:ascii="Book Antiqua" w:hAnsi="Book Antiqua" w:hint="eastAsia"/>
          <w:lang w:eastAsia="zh-CN"/>
        </w:rPr>
        <w:t>)</w:t>
      </w:r>
      <w:r w:rsidRPr="00BD0F1F">
        <w:rPr>
          <w:rFonts w:ascii="Book Antiqua" w:hAnsi="Book Antiqua"/>
        </w:rPr>
        <w:t xml:space="preserve"> 1.6, 95% </w:t>
      </w:r>
      <w:hyperlink r:id="rId11" w:history="1">
        <w:r w:rsidR="00EE0D0F" w:rsidRPr="00BD0F1F">
          <w:rPr>
            <w:rStyle w:val="ac"/>
            <w:rFonts w:ascii="Book Antiqua" w:hAnsi="Book Antiqua"/>
            <w:bCs/>
            <w:color w:val="auto"/>
            <w:u w:val="none"/>
          </w:rPr>
          <w:t>confidence</w:t>
        </w:r>
      </w:hyperlink>
      <w:r w:rsidR="00EE0D0F" w:rsidRPr="00BD0F1F">
        <w:rPr>
          <w:rFonts w:ascii="Book Antiqua" w:hAnsi="Book Antiqua" w:hint="eastAsia"/>
          <w:lang w:eastAsia="zh-CN"/>
        </w:rPr>
        <w:t xml:space="preserve"> </w:t>
      </w:r>
      <w:hyperlink r:id="rId12" w:history="1">
        <w:r w:rsidR="00EE0D0F" w:rsidRPr="00BD0F1F">
          <w:rPr>
            <w:rStyle w:val="ac"/>
            <w:rFonts w:ascii="Book Antiqua" w:hAnsi="Book Antiqua"/>
            <w:bCs/>
            <w:color w:val="auto"/>
            <w:u w:val="none"/>
          </w:rPr>
          <w:t>interval</w:t>
        </w:r>
      </w:hyperlink>
      <w:r w:rsidR="00EE0D0F" w:rsidRPr="00BD0F1F">
        <w:rPr>
          <w:rFonts w:ascii="Book Antiqua" w:hAnsi="Book Antiqua"/>
        </w:rPr>
        <w:t xml:space="preserve"> </w:t>
      </w:r>
      <w:r w:rsidR="00EE0D0F" w:rsidRPr="00BD0F1F">
        <w:rPr>
          <w:rFonts w:ascii="Book Antiqua" w:hAnsi="Book Antiqua" w:hint="eastAsia"/>
          <w:lang w:eastAsia="zh-CN"/>
        </w:rPr>
        <w:t>(</w:t>
      </w:r>
      <w:r w:rsidRPr="00BD0F1F">
        <w:rPr>
          <w:rFonts w:ascii="Book Antiqua" w:hAnsi="Book Antiqua"/>
        </w:rPr>
        <w:t>CI</w:t>
      </w:r>
      <w:r w:rsidR="00EE0D0F" w:rsidRPr="00BD0F1F">
        <w:rPr>
          <w:rFonts w:ascii="Book Antiqua" w:hAnsi="Book Antiqua" w:hint="eastAsia"/>
          <w:lang w:eastAsia="zh-CN"/>
        </w:rPr>
        <w:t>)</w:t>
      </w:r>
      <w:r w:rsidR="00EE0D0F" w:rsidRPr="00BD0F1F">
        <w:rPr>
          <w:rFonts w:ascii="Book Antiqua" w:hAnsi="Book Antiqua"/>
        </w:rPr>
        <w:t xml:space="preserve"> 1.1–</w:t>
      </w:r>
      <w:r w:rsidRPr="00BD0F1F">
        <w:rPr>
          <w:rFonts w:ascii="Book Antiqua" w:hAnsi="Book Antiqua"/>
        </w:rPr>
        <w:t xml:space="preserve">2.6; </w:t>
      </w:r>
      <w:r w:rsidR="00EE0D0F" w:rsidRPr="00BD0F1F">
        <w:rPr>
          <w:rStyle w:val="None"/>
          <w:rFonts w:ascii="Book Antiqua" w:hAnsi="Book Antiqua"/>
          <w:i/>
        </w:rPr>
        <w:t>P</w:t>
      </w:r>
      <w:r w:rsidR="00EE0D0F" w:rsidRPr="00BD0F1F">
        <w:rPr>
          <w:rFonts w:ascii="Book Antiqua" w:hAnsi="Book Antiqua"/>
        </w:rPr>
        <w:t xml:space="preserve"> </w:t>
      </w:r>
      <w:r w:rsidRPr="00BD0F1F">
        <w:rPr>
          <w:rFonts w:ascii="Book Antiqua" w:hAnsi="Book Antiqua"/>
        </w:rPr>
        <w:t>=</w:t>
      </w:r>
      <w:r w:rsidR="00EE0D0F" w:rsidRPr="00BD0F1F">
        <w:rPr>
          <w:rFonts w:ascii="Book Antiqua" w:hAnsi="Book Antiqua" w:hint="eastAsia"/>
          <w:lang w:eastAsia="zh-CN"/>
        </w:rPr>
        <w:t xml:space="preserve"> </w:t>
      </w:r>
      <w:r w:rsidR="00EE0D0F" w:rsidRPr="00BD0F1F">
        <w:rPr>
          <w:rFonts w:ascii="Book Antiqua" w:hAnsi="Book Antiqua"/>
        </w:rPr>
        <w:t>0.03</w:t>
      </w:r>
      <w:r w:rsidR="00EE0D0F" w:rsidRPr="00BD0F1F">
        <w:rPr>
          <w:rFonts w:ascii="Book Antiqua" w:hAnsi="Book Antiqua" w:hint="eastAsia"/>
          <w:lang w:eastAsia="zh-CN"/>
        </w:rPr>
        <w:t>]</w:t>
      </w:r>
      <w:r w:rsidRPr="00BD0F1F">
        <w:rPr>
          <w:rFonts w:ascii="Book Antiqua" w:hAnsi="Book Antiqua"/>
        </w:rPr>
        <w:t xml:space="preserve">. </w:t>
      </w:r>
      <w:r w:rsidRPr="00BD0F1F">
        <w:rPr>
          <w:rStyle w:val="None"/>
          <w:rFonts w:ascii="Book Antiqua" w:hAnsi="Book Antiqua"/>
        </w:rPr>
        <w:t xml:space="preserve">Female gender was also associated with a higher number of total inpatient days within 12 </w:t>
      </w:r>
      <w:proofErr w:type="spellStart"/>
      <w:r w:rsidRPr="00BD0F1F">
        <w:rPr>
          <w:rStyle w:val="None"/>
          <w:rFonts w:ascii="Book Antiqua" w:hAnsi="Book Antiqua"/>
        </w:rPr>
        <w:t>mo</w:t>
      </w:r>
      <w:proofErr w:type="spellEnd"/>
      <w:r w:rsidR="00EE0D0F" w:rsidRPr="00BD0F1F">
        <w:rPr>
          <w:rStyle w:val="None"/>
          <w:rFonts w:ascii="Book Antiqua" w:hAnsi="Book Antiqua"/>
        </w:rPr>
        <w:t xml:space="preserve"> on </w:t>
      </w:r>
      <w:proofErr w:type="spellStart"/>
      <w:r w:rsidR="00EE0D0F" w:rsidRPr="00BD0F1F">
        <w:rPr>
          <w:rStyle w:val="None"/>
          <w:rFonts w:ascii="Book Antiqua" w:hAnsi="Book Antiqua"/>
        </w:rPr>
        <w:t>univariable</w:t>
      </w:r>
      <w:proofErr w:type="spellEnd"/>
      <w:r w:rsidR="00EE0D0F" w:rsidRPr="00BD0F1F">
        <w:rPr>
          <w:rStyle w:val="None"/>
          <w:rFonts w:ascii="Book Antiqua" w:hAnsi="Book Antiqua"/>
        </w:rPr>
        <w:t xml:space="preserve"> </w:t>
      </w:r>
      <w:r w:rsidR="00EE0D0F" w:rsidRPr="00BD0F1F">
        <w:rPr>
          <w:rStyle w:val="None"/>
          <w:rFonts w:ascii="Book Antiqua" w:hAnsi="Book Antiqua" w:hint="eastAsia"/>
          <w:lang w:eastAsia="zh-CN"/>
        </w:rPr>
        <w:t>[</w:t>
      </w:r>
      <w:r w:rsidR="00EE0D0F" w:rsidRPr="00BD0F1F">
        <w:rPr>
          <w:rFonts w:ascii="Book Antiqua" w:hAnsi="Book Antiqua"/>
        </w:rPr>
        <w:t xml:space="preserve">incidence rate ratio </w:t>
      </w:r>
      <w:r w:rsidR="00EE0D0F" w:rsidRPr="00BD0F1F">
        <w:rPr>
          <w:rFonts w:ascii="Book Antiqua" w:hAnsi="Book Antiqua" w:hint="eastAsia"/>
          <w:lang w:eastAsia="zh-CN"/>
        </w:rPr>
        <w:t>(</w:t>
      </w:r>
      <w:r w:rsidRPr="00BD0F1F">
        <w:rPr>
          <w:rStyle w:val="None"/>
          <w:rFonts w:ascii="Book Antiqua" w:hAnsi="Book Antiqua"/>
        </w:rPr>
        <w:t>IRR</w:t>
      </w:r>
      <w:r w:rsidR="00EE0D0F" w:rsidRPr="00BD0F1F">
        <w:rPr>
          <w:rStyle w:val="None"/>
          <w:rFonts w:ascii="Book Antiqua" w:hAnsi="Book Antiqua" w:hint="eastAsia"/>
          <w:lang w:eastAsia="zh-CN"/>
        </w:rPr>
        <w:t>)</w:t>
      </w:r>
      <w:r w:rsidR="00485A42" w:rsidRPr="00BD0F1F">
        <w:rPr>
          <w:rStyle w:val="None"/>
          <w:rFonts w:ascii="Book Antiqua" w:hAnsi="Book Antiqua"/>
        </w:rPr>
        <w:t xml:space="preserve"> 1.7, 95%CI</w:t>
      </w:r>
      <w:r w:rsidR="00B33B0B">
        <w:rPr>
          <w:rStyle w:val="None"/>
          <w:rFonts w:ascii="Book Antiqua" w:hAnsi="Book Antiqua" w:hint="eastAsia"/>
          <w:lang w:eastAsia="zh-CN"/>
        </w:rPr>
        <w:t>:</w:t>
      </w:r>
      <w:r w:rsidR="00485A42" w:rsidRPr="00BD0F1F">
        <w:rPr>
          <w:rStyle w:val="None"/>
          <w:rFonts w:ascii="Book Antiqua" w:hAnsi="Book Antiqua"/>
        </w:rPr>
        <w:t xml:space="preserve"> 1.1–</w:t>
      </w:r>
      <w:r w:rsidRPr="00BD0F1F">
        <w:rPr>
          <w:rStyle w:val="None"/>
          <w:rFonts w:ascii="Book Antiqua" w:hAnsi="Book Antiqua"/>
        </w:rPr>
        <w:t xml:space="preserve">2.6, </w:t>
      </w:r>
      <w:r w:rsidR="00485A42" w:rsidRPr="00BD0F1F">
        <w:rPr>
          <w:rStyle w:val="None"/>
          <w:rFonts w:ascii="Book Antiqua" w:hAnsi="Book Antiqua"/>
          <w:i/>
        </w:rPr>
        <w:t>P</w:t>
      </w:r>
      <w:r w:rsidR="00485A42" w:rsidRPr="00BD0F1F">
        <w:rPr>
          <w:rStyle w:val="None"/>
          <w:rFonts w:ascii="Book Antiqua" w:hAnsi="Book Antiqua" w:hint="eastAsia"/>
          <w:lang w:eastAsia="zh-CN"/>
        </w:rPr>
        <w:t xml:space="preserve"> </w:t>
      </w:r>
      <w:r w:rsidRPr="00BD0F1F">
        <w:rPr>
          <w:rStyle w:val="None"/>
          <w:rFonts w:ascii="Book Antiqua" w:hAnsi="Book Antiqua"/>
        </w:rPr>
        <w:t>=</w:t>
      </w:r>
      <w:r w:rsidR="00485A42" w:rsidRPr="00BD0F1F">
        <w:rPr>
          <w:rStyle w:val="None"/>
          <w:rFonts w:ascii="Book Antiqua" w:hAnsi="Book Antiqua" w:hint="eastAsia"/>
          <w:lang w:eastAsia="zh-CN"/>
        </w:rPr>
        <w:t xml:space="preserve"> </w:t>
      </w:r>
      <w:r w:rsidRPr="00BD0F1F">
        <w:rPr>
          <w:rStyle w:val="None"/>
          <w:rFonts w:ascii="Book Antiqua" w:hAnsi="Book Antiqua"/>
        </w:rPr>
        <w:t xml:space="preserve">0.02) and multivariable </w:t>
      </w:r>
      <w:r w:rsidR="00485A42" w:rsidRPr="00BD0F1F">
        <w:rPr>
          <w:rStyle w:val="None"/>
          <w:rFonts w:ascii="Book Antiqua" w:hAnsi="Book Antiqua"/>
        </w:rPr>
        <w:t>analysis (adjusted IRR 1.9, 95%CI</w:t>
      </w:r>
      <w:r w:rsidR="00B33B0B">
        <w:rPr>
          <w:rStyle w:val="None"/>
          <w:rFonts w:ascii="Book Antiqua" w:hAnsi="Book Antiqua" w:hint="eastAsia"/>
          <w:lang w:eastAsia="zh-CN"/>
        </w:rPr>
        <w:t>:</w:t>
      </w:r>
      <w:r w:rsidR="00485A42" w:rsidRPr="00BD0F1F">
        <w:rPr>
          <w:rStyle w:val="None"/>
          <w:rFonts w:ascii="Book Antiqua" w:hAnsi="Book Antiqua"/>
        </w:rPr>
        <w:t xml:space="preserve"> 1.2–</w:t>
      </w:r>
      <w:r w:rsidRPr="00BD0F1F">
        <w:rPr>
          <w:rStyle w:val="None"/>
          <w:rFonts w:ascii="Book Antiqua" w:hAnsi="Book Antiqua"/>
        </w:rPr>
        <w:t xml:space="preserve">3.0, </w:t>
      </w:r>
      <w:r w:rsidR="00EE0D0F" w:rsidRPr="00BD0F1F">
        <w:rPr>
          <w:rStyle w:val="None"/>
          <w:rFonts w:ascii="Book Antiqua" w:hAnsi="Book Antiqua"/>
          <w:i/>
        </w:rPr>
        <w:t>P</w:t>
      </w:r>
      <w:r w:rsidR="00EE0D0F" w:rsidRPr="00BD0F1F">
        <w:rPr>
          <w:rStyle w:val="None"/>
          <w:rFonts w:ascii="Book Antiqua" w:hAnsi="Book Antiqua"/>
        </w:rPr>
        <w:t xml:space="preserve"> </w:t>
      </w:r>
      <w:r w:rsidRPr="00BD0F1F">
        <w:rPr>
          <w:rStyle w:val="None"/>
          <w:rFonts w:ascii="Book Antiqua" w:hAnsi="Book Antiqua"/>
        </w:rPr>
        <w:t>&lt;</w:t>
      </w:r>
      <w:r w:rsidR="00485A42" w:rsidRPr="00BD0F1F">
        <w:rPr>
          <w:rStyle w:val="None"/>
          <w:rFonts w:ascii="Book Antiqua" w:hAnsi="Book Antiqua" w:hint="eastAsia"/>
          <w:lang w:eastAsia="zh-CN"/>
        </w:rPr>
        <w:t xml:space="preserve"> </w:t>
      </w:r>
      <w:r w:rsidRPr="00BD0F1F">
        <w:rPr>
          <w:rStyle w:val="None"/>
          <w:rFonts w:ascii="Book Antiqua" w:hAnsi="Book Antiqua"/>
        </w:rPr>
        <w:t xml:space="preserve">0.01). There was a trend toward women being readmitted more often than men (54% </w:t>
      </w:r>
      <w:r w:rsidRPr="00BD0F1F">
        <w:rPr>
          <w:rStyle w:val="None"/>
          <w:rFonts w:ascii="Book Antiqua" w:hAnsi="Book Antiqua"/>
          <w:i/>
        </w:rPr>
        <w:t>vs</w:t>
      </w:r>
      <w:r w:rsidRPr="00BD0F1F">
        <w:rPr>
          <w:rStyle w:val="None"/>
          <w:rFonts w:ascii="Book Antiqua" w:hAnsi="Book Antiqua"/>
        </w:rPr>
        <w:t xml:space="preserve"> 42%), but this did not reach statistical significance (</w:t>
      </w:r>
      <w:r w:rsidR="00EE0D0F" w:rsidRPr="00BD0F1F">
        <w:rPr>
          <w:rStyle w:val="None"/>
          <w:rFonts w:ascii="Book Antiqua" w:hAnsi="Book Antiqua"/>
          <w:i/>
        </w:rPr>
        <w:t>P</w:t>
      </w:r>
      <w:r w:rsidR="00EE0D0F" w:rsidRPr="00BD0F1F">
        <w:rPr>
          <w:rStyle w:val="None"/>
          <w:rFonts w:ascii="Book Antiqua" w:hAnsi="Book Antiqua"/>
        </w:rPr>
        <w:t xml:space="preserve"> </w:t>
      </w:r>
      <w:r w:rsidRPr="00BD0F1F">
        <w:rPr>
          <w:rStyle w:val="None"/>
          <w:rFonts w:ascii="Book Antiqua" w:hAnsi="Book Antiqua"/>
        </w:rPr>
        <w:t>=</w:t>
      </w:r>
      <w:r w:rsidR="00485A42" w:rsidRPr="00BD0F1F">
        <w:rPr>
          <w:rStyle w:val="None"/>
          <w:rFonts w:ascii="Book Antiqua" w:hAnsi="Book Antiqua" w:hint="eastAsia"/>
          <w:lang w:eastAsia="zh-CN"/>
        </w:rPr>
        <w:t xml:space="preserve"> </w:t>
      </w:r>
      <w:r w:rsidRPr="00BD0F1F">
        <w:rPr>
          <w:rStyle w:val="None"/>
          <w:rFonts w:ascii="Book Antiqua" w:hAnsi="Book Antiqua"/>
        </w:rPr>
        <w:t>0.11).</w:t>
      </w:r>
    </w:p>
    <w:p w14:paraId="720A1C52" w14:textId="77777777" w:rsidR="007509F3" w:rsidRPr="00BD0F1F" w:rsidRDefault="007509F3" w:rsidP="00355E18">
      <w:pPr>
        <w:spacing w:line="360" w:lineRule="auto"/>
        <w:jc w:val="both"/>
        <w:rPr>
          <w:rFonts w:ascii="Book Antiqua" w:hAnsi="Book Antiqua"/>
        </w:rPr>
      </w:pPr>
    </w:p>
    <w:p w14:paraId="211FE1B0" w14:textId="5FE1BC85" w:rsidR="008A7D65" w:rsidRPr="00BD0F1F" w:rsidRDefault="008A7D65" w:rsidP="007836A9">
      <w:pPr>
        <w:spacing w:line="360" w:lineRule="auto"/>
        <w:jc w:val="both"/>
        <w:rPr>
          <w:rFonts w:ascii="Book Antiqua" w:hAnsi="Book Antiqua"/>
        </w:rPr>
      </w:pPr>
      <w:r w:rsidRPr="00BD0F1F">
        <w:rPr>
          <w:rFonts w:ascii="Book Antiqua" w:hAnsi="Book Antiqua" w:cs="Arial"/>
          <w:b/>
          <w:i/>
        </w:rPr>
        <w:t>Research conclusions</w:t>
      </w:r>
    </w:p>
    <w:p w14:paraId="677FDE50" w14:textId="18C42813" w:rsidR="004D14E7" w:rsidRPr="00BD0F1F" w:rsidRDefault="004D14E7" w:rsidP="007836A9">
      <w:pPr>
        <w:spacing w:line="360" w:lineRule="auto"/>
        <w:jc w:val="both"/>
        <w:rPr>
          <w:rFonts w:ascii="Book Antiqua" w:hAnsi="Book Antiqua"/>
          <w:lang w:eastAsia="zh-CN"/>
        </w:rPr>
      </w:pPr>
      <w:r w:rsidRPr="00BD0F1F">
        <w:rPr>
          <w:rFonts w:ascii="Book Antiqua" w:hAnsi="Book Antiqua"/>
        </w:rPr>
        <w:t>Women on the liver transplant waitlist are significantly more likely to be hospitalized than men, and are hospitalized for a higher number of days</w:t>
      </w:r>
      <w:r w:rsidR="007509F3" w:rsidRPr="00BD0F1F">
        <w:rPr>
          <w:rFonts w:ascii="Book Antiqua" w:hAnsi="Book Antiqua"/>
        </w:rPr>
        <w:t>, even after adjustment for illness severity</w:t>
      </w:r>
      <w:r w:rsidR="00485A42" w:rsidRPr="00BD0F1F">
        <w:rPr>
          <w:rFonts w:ascii="Book Antiqua" w:hAnsi="Book Antiqua"/>
        </w:rPr>
        <w:t xml:space="preserve">. </w:t>
      </w:r>
      <w:r w:rsidRPr="00BD0F1F">
        <w:rPr>
          <w:rFonts w:ascii="Book Antiqua" w:hAnsi="Book Antiqua"/>
        </w:rPr>
        <w:t xml:space="preserve">Among those who were hospitalized at least once, there was a trend toward higher rates of readmission among women in comparison to men. These findings suggest </w:t>
      </w:r>
      <w:r w:rsidRPr="00BD0F1F">
        <w:rPr>
          <w:rFonts w:ascii="Book Antiqua" w:hAnsi="Book Antiqua"/>
        </w:rPr>
        <w:lastRenderedPageBreak/>
        <w:t xml:space="preserve">that the clinical course of cirrhosis </w:t>
      </w:r>
      <w:r w:rsidR="007509F3" w:rsidRPr="00BD0F1F">
        <w:rPr>
          <w:rFonts w:ascii="Book Antiqua" w:hAnsi="Book Antiqua"/>
        </w:rPr>
        <w:t>among women and men differs</w:t>
      </w:r>
      <w:r w:rsidRPr="00BD0F1F">
        <w:rPr>
          <w:rFonts w:ascii="Book Antiqua" w:hAnsi="Book Antiqua"/>
        </w:rPr>
        <w:t xml:space="preserve"> despite similarities in traditional me</w:t>
      </w:r>
      <w:r w:rsidR="00485A42" w:rsidRPr="00BD0F1F">
        <w:rPr>
          <w:rFonts w:ascii="Book Antiqua" w:hAnsi="Book Antiqua"/>
        </w:rPr>
        <w:t xml:space="preserve">asures of severity of illness. </w:t>
      </w:r>
    </w:p>
    <w:p w14:paraId="589775F4" w14:textId="77777777" w:rsidR="004D14E7" w:rsidRPr="00BD0F1F" w:rsidRDefault="004D14E7" w:rsidP="007836A9">
      <w:pPr>
        <w:spacing w:line="360" w:lineRule="auto"/>
        <w:jc w:val="both"/>
        <w:rPr>
          <w:rFonts w:ascii="Book Antiqua" w:hAnsi="Book Antiqua"/>
        </w:rPr>
      </w:pPr>
    </w:p>
    <w:p w14:paraId="01DA2134" w14:textId="3681F7DC" w:rsidR="008A7D65" w:rsidRPr="00BD0F1F" w:rsidRDefault="008A7D65" w:rsidP="007836A9">
      <w:pPr>
        <w:spacing w:line="360" w:lineRule="auto"/>
        <w:jc w:val="both"/>
        <w:rPr>
          <w:rFonts w:ascii="Book Antiqua" w:hAnsi="Book Antiqua" w:cs="Arial"/>
        </w:rPr>
      </w:pPr>
      <w:r w:rsidRPr="00BD0F1F">
        <w:rPr>
          <w:rFonts w:ascii="Book Antiqua" w:hAnsi="Book Antiqua" w:cs="Arial"/>
          <w:b/>
          <w:i/>
        </w:rPr>
        <w:t>Research perspectives</w:t>
      </w:r>
    </w:p>
    <w:p w14:paraId="1482BC1F" w14:textId="27F0DDEA" w:rsidR="0052362B" w:rsidRPr="00BD0F1F" w:rsidRDefault="004D14E7" w:rsidP="007509F3">
      <w:pPr>
        <w:spacing w:line="360" w:lineRule="auto"/>
        <w:jc w:val="both"/>
        <w:rPr>
          <w:rFonts w:ascii="Book Antiqua" w:hAnsi="Book Antiqua"/>
        </w:rPr>
      </w:pPr>
      <w:r w:rsidRPr="00BD0F1F">
        <w:rPr>
          <w:rFonts w:ascii="Book Antiqua" w:hAnsi="Book Antiqua"/>
        </w:rPr>
        <w:t xml:space="preserve">Our findings may help explain the gender disparity in liver transplant waitlist mortality and dropout, by highlighting differences in the experience of </w:t>
      </w:r>
      <w:r w:rsidR="007509F3" w:rsidRPr="00BD0F1F">
        <w:rPr>
          <w:rFonts w:ascii="Book Antiqua" w:hAnsi="Book Antiqua"/>
        </w:rPr>
        <w:t xml:space="preserve">living with </w:t>
      </w:r>
      <w:r w:rsidRPr="00BD0F1F">
        <w:rPr>
          <w:rFonts w:ascii="Book Antiqua" w:hAnsi="Book Antiqua"/>
        </w:rPr>
        <w:t xml:space="preserve">cirrhosis </w:t>
      </w:r>
      <w:r w:rsidR="007509F3" w:rsidRPr="00BD0F1F">
        <w:rPr>
          <w:rFonts w:ascii="Book Antiqua" w:hAnsi="Book Antiqua"/>
        </w:rPr>
        <w:t>for women and men</w:t>
      </w:r>
      <w:r w:rsidRPr="00BD0F1F">
        <w:rPr>
          <w:rFonts w:ascii="Book Antiqua" w:hAnsi="Book Antiqua"/>
        </w:rPr>
        <w:t>. Future studies are needed to evaluate gender</w:t>
      </w:r>
      <w:r w:rsidRPr="00BD0F1F">
        <w:rPr>
          <w:rFonts w:ascii="Book Antiqua" w:hAnsi="Book Antiqua"/>
          <w:i/>
        </w:rPr>
        <w:t>-</w:t>
      </w:r>
      <w:r w:rsidRPr="00BD0F1F">
        <w:rPr>
          <w:rFonts w:ascii="Book Antiqua" w:hAnsi="Book Antiqua"/>
        </w:rPr>
        <w:t>specific interventions in order to truly optimize the management of women and men living with cirrhosis</w:t>
      </w:r>
      <w:r w:rsidR="007509F3" w:rsidRPr="00BD0F1F">
        <w:rPr>
          <w:rFonts w:ascii="Book Antiqua" w:hAnsi="Book Antiqua"/>
        </w:rPr>
        <w:t xml:space="preserve"> and to</w:t>
      </w:r>
      <w:r w:rsidRPr="00BD0F1F">
        <w:rPr>
          <w:rFonts w:ascii="Book Antiqua" w:hAnsi="Book Antiqua"/>
        </w:rPr>
        <w:t xml:space="preserve"> eliminate waitlist disparities.</w:t>
      </w:r>
    </w:p>
    <w:p w14:paraId="6298B3D9" w14:textId="38422F81" w:rsidR="00485A42" w:rsidRPr="00BD0F1F" w:rsidRDefault="00485A42">
      <w:pPr>
        <w:rPr>
          <w:rFonts w:ascii="Book Antiqua" w:hAnsi="Book Antiqua"/>
          <w:b/>
          <w:bCs/>
          <w:u w:val="single"/>
        </w:rPr>
      </w:pPr>
      <w:r w:rsidRPr="00BD0F1F">
        <w:rPr>
          <w:rFonts w:ascii="Book Antiqua" w:hAnsi="Book Antiqua"/>
          <w:b/>
          <w:bCs/>
          <w:u w:val="single"/>
        </w:rPr>
        <w:br w:type="page"/>
      </w:r>
    </w:p>
    <w:p w14:paraId="1ED068AB" w14:textId="568D50F6" w:rsidR="007E3EA6" w:rsidRPr="00BD0F1F" w:rsidRDefault="0052362B" w:rsidP="00256DE6">
      <w:pPr>
        <w:spacing w:line="360" w:lineRule="auto"/>
        <w:jc w:val="both"/>
        <w:rPr>
          <w:rFonts w:ascii="Book Antiqua" w:hAnsi="Book Antiqua"/>
          <w:b/>
          <w:bCs/>
          <w:lang w:eastAsia="zh-CN"/>
        </w:rPr>
      </w:pPr>
      <w:r w:rsidRPr="00BD0F1F">
        <w:rPr>
          <w:rFonts w:ascii="Book Antiqua" w:hAnsi="Book Antiqua"/>
          <w:b/>
          <w:bCs/>
        </w:rPr>
        <w:lastRenderedPageBreak/>
        <w:t>REFERENCES</w:t>
      </w:r>
    </w:p>
    <w:p w14:paraId="5655FA94" w14:textId="77777777" w:rsidR="00640A43" w:rsidRPr="00BD0F1F" w:rsidRDefault="00640A43" w:rsidP="00640A43">
      <w:pPr>
        <w:widowControl w:val="0"/>
        <w:spacing w:line="360" w:lineRule="auto"/>
        <w:jc w:val="both"/>
        <w:rPr>
          <w:rFonts w:ascii="Book Antiqua" w:eastAsia="宋体" w:hAnsi="Book Antiqua" w:cs="Times New Roman"/>
          <w:kern w:val="2"/>
          <w:lang w:eastAsia="zh-CN"/>
        </w:rPr>
      </w:pPr>
      <w:r w:rsidRPr="00BD0F1F">
        <w:rPr>
          <w:rFonts w:ascii="Book Antiqua" w:eastAsia="宋体" w:hAnsi="Book Antiqua" w:cs="Times New Roman"/>
          <w:kern w:val="2"/>
          <w:lang w:eastAsia="zh-CN"/>
        </w:rPr>
        <w:t xml:space="preserve">1 </w:t>
      </w:r>
      <w:r w:rsidRPr="00BD0F1F">
        <w:rPr>
          <w:rFonts w:ascii="Book Antiqua" w:eastAsia="宋体" w:hAnsi="Book Antiqua" w:cs="Times New Roman"/>
          <w:b/>
          <w:kern w:val="2"/>
          <w:lang w:eastAsia="zh-CN"/>
        </w:rPr>
        <w:t>Sarkar M</w:t>
      </w:r>
      <w:r w:rsidRPr="00BD0F1F">
        <w:rPr>
          <w:rFonts w:ascii="Book Antiqua" w:eastAsia="宋体" w:hAnsi="Book Antiqua" w:cs="Times New Roman"/>
          <w:kern w:val="2"/>
          <w:lang w:eastAsia="zh-CN"/>
        </w:rPr>
        <w:t xml:space="preserve">, Watt KD, </w:t>
      </w:r>
      <w:proofErr w:type="spellStart"/>
      <w:r w:rsidRPr="00BD0F1F">
        <w:rPr>
          <w:rFonts w:ascii="Book Antiqua" w:eastAsia="宋体" w:hAnsi="Book Antiqua" w:cs="Times New Roman"/>
          <w:kern w:val="2"/>
          <w:lang w:eastAsia="zh-CN"/>
        </w:rPr>
        <w:t>Terrault</w:t>
      </w:r>
      <w:proofErr w:type="spellEnd"/>
      <w:r w:rsidRPr="00BD0F1F">
        <w:rPr>
          <w:rFonts w:ascii="Book Antiqua" w:eastAsia="宋体" w:hAnsi="Book Antiqua" w:cs="Times New Roman"/>
          <w:kern w:val="2"/>
          <w:lang w:eastAsia="zh-CN"/>
        </w:rPr>
        <w:t xml:space="preserve"> N, </w:t>
      </w:r>
      <w:proofErr w:type="spellStart"/>
      <w:r w:rsidRPr="00BD0F1F">
        <w:rPr>
          <w:rFonts w:ascii="Book Antiqua" w:eastAsia="宋体" w:hAnsi="Book Antiqua" w:cs="Times New Roman"/>
          <w:kern w:val="2"/>
          <w:lang w:eastAsia="zh-CN"/>
        </w:rPr>
        <w:t>Berenguer</w:t>
      </w:r>
      <w:proofErr w:type="spellEnd"/>
      <w:r w:rsidRPr="00BD0F1F">
        <w:rPr>
          <w:rFonts w:ascii="Book Antiqua" w:eastAsia="宋体" w:hAnsi="Book Antiqua" w:cs="Times New Roman"/>
          <w:kern w:val="2"/>
          <w:lang w:eastAsia="zh-CN"/>
        </w:rPr>
        <w:t xml:space="preserve"> M. Outcomes in liver transplantation: Does sex matter? </w:t>
      </w:r>
      <w:r w:rsidRPr="00BD0F1F">
        <w:rPr>
          <w:rFonts w:ascii="Book Antiqua" w:eastAsia="宋体" w:hAnsi="Book Antiqua" w:cs="Times New Roman"/>
          <w:i/>
          <w:kern w:val="2"/>
          <w:lang w:eastAsia="zh-CN"/>
        </w:rPr>
        <w:t xml:space="preserve">J </w:t>
      </w:r>
      <w:proofErr w:type="spellStart"/>
      <w:r w:rsidRPr="00BD0F1F">
        <w:rPr>
          <w:rFonts w:ascii="Book Antiqua" w:eastAsia="宋体" w:hAnsi="Book Antiqua" w:cs="Times New Roman"/>
          <w:i/>
          <w:kern w:val="2"/>
          <w:lang w:eastAsia="zh-CN"/>
        </w:rPr>
        <w:t>Hepatol</w:t>
      </w:r>
      <w:proofErr w:type="spellEnd"/>
      <w:r w:rsidRPr="00BD0F1F">
        <w:rPr>
          <w:rFonts w:ascii="Book Antiqua" w:eastAsia="宋体" w:hAnsi="Book Antiqua" w:cs="Times New Roman"/>
          <w:kern w:val="2"/>
          <w:lang w:eastAsia="zh-CN"/>
        </w:rPr>
        <w:t xml:space="preserve"> 2015; </w:t>
      </w:r>
      <w:r w:rsidRPr="00BD0F1F">
        <w:rPr>
          <w:rFonts w:ascii="Book Antiqua" w:eastAsia="宋体" w:hAnsi="Book Antiqua" w:cs="Times New Roman"/>
          <w:b/>
          <w:kern w:val="2"/>
          <w:lang w:eastAsia="zh-CN"/>
        </w:rPr>
        <w:t>62</w:t>
      </w:r>
      <w:r w:rsidRPr="00BD0F1F">
        <w:rPr>
          <w:rFonts w:ascii="Book Antiqua" w:eastAsia="宋体" w:hAnsi="Book Antiqua" w:cs="Times New Roman"/>
          <w:kern w:val="2"/>
          <w:lang w:eastAsia="zh-CN"/>
        </w:rPr>
        <w:t>: 946-955 [PMID: 25433162 DOI: 10.1016/j.jhep.2014.11.023]</w:t>
      </w:r>
    </w:p>
    <w:p w14:paraId="3B7AF3E8" w14:textId="77777777" w:rsidR="00640A43" w:rsidRPr="00BD0F1F" w:rsidRDefault="00640A43" w:rsidP="00640A43">
      <w:pPr>
        <w:widowControl w:val="0"/>
        <w:spacing w:line="360" w:lineRule="auto"/>
        <w:jc w:val="both"/>
        <w:rPr>
          <w:rFonts w:ascii="Book Antiqua" w:eastAsia="宋体" w:hAnsi="Book Antiqua" w:cs="Times New Roman"/>
          <w:kern w:val="2"/>
          <w:lang w:eastAsia="zh-CN"/>
        </w:rPr>
      </w:pPr>
      <w:r w:rsidRPr="00BD0F1F">
        <w:rPr>
          <w:rFonts w:ascii="Book Antiqua" w:eastAsia="宋体" w:hAnsi="Book Antiqua" w:cs="Times New Roman"/>
          <w:kern w:val="2"/>
          <w:lang w:eastAsia="zh-CN"/>
        </w:rPr>
        <w:t xml:space="preserve">2 </w:t>
      </w:r>
      <w:r w:rsidRPr="00BD0F1F">
        <w:rPr>
          <w:rFonts w:ascii="Book Antiqua" w:eastAsia="宋体" w:hAnsi="Book Antiqua" w:cs="Times New Roman"/>
          <w:b/>
          <w:kern w:val="2"/>
          <w:lang w:eastAsia="zh-CN"/>
        </w:rPr>
        <w:t>Moylan CA</w:t>
      </w:r>
      <w:r w:rsidRPr="00BD0F1F">
        <w:rPr>
          <w:rFonts w:ascii="Book Antiqua" w:eastAsia="宋体" w:hAnsi="Book Antiqua" w:cs="Times New Roman"/>
          <w:kern w:val="2"/>
          <w:lang w:eastAsia="zh-CN"/>
        </w:rPr>
        <w:t xml:space="preserve">, Brady CW, Johnson JL, Smith AD, Tuttle-Newhall JE, Muir AJ. Disparities in liver transplantation before and after introduction of the MELD score. </w:t>
      </w:r>
      <w:r w:rsidRPr="00BD0F1F">
        <w:rPr>
          <w:rFonts w:ascii="Book Antiqua" w:eastAsia="宋体" w:hAnsi="Book Antiqua" w:cs="Times New Roman"/>
          <w:i/>
          <w:kern w:val="2"/>
          <w:lang w:eastAsia="zh-CN"/>
        </w:rPr>
        <w:t>JAMA</w:t>
      </w:r>
      <w:r w:rsidRPr="00BD0F1F">
        <w:rPr>
          <w:rFonts w:ascii="Book Antiqua" w:eastAsia="宋体" w:hAnsi="Book Antiqua" w:cs="Times New Roman"/>
          <w:kern w:val="2"/>
          <w:lang w:eastAsia="zh-CN"/>
        </w:rPr>
        <w:t xml:space="preserve"> 2008; </w:t>
      </w:r>
      <w:r w:rsidRPr="00BD0F1F">
        <w:rPr>
          <w:rFonts w:ascii="Book Antiqua" w:eastAsia="宋体" w:hAnsi="Book Antiqua" w:cs="Times New Roman"/>
          <w:b/>
          <w:kern w:val="2"/>
          <w:lang w:eastAsia="zh-CN"/>
        </w:rPr>
        <w:t>300</w:t>
      </w:r>
      <w:r w:rsidRPr="00BD0F1F">
        <w:rPr>
          <w:rFonts w:ascii="Book Antiqua" w:eastAsia="宋体" w:hAnsi="Book Antiqua" w:cs="Times New Roman"/>
          <w:kern w:val="2"/>
          <w:lang w:eastAsia="zh-CN"/>
        </w:rPr>
        <w:t>: 2371-2378 [PMID: 19033587 DOI: 10.1001/jama.2008.720]</w:t>
      </w:r>
    </w:p>
    <w:p w14:paraId="76EBD396" w14:textId="77777777" w:rsidR="00640A43" w:rsidRPr="00BD0F1F" w:rsidRDefault="00640A43" w:rsidP="00640A43">
      <w:pPr>
        <w:widowControl w:val="0"/>
        <w:spacing w:line="360" w:lineRule="auto"/>
        <w:jc w:val="both"/>
        <w:rPr>
          <w:rFonts w:ascii="Book Antiqua" w:eastAsia="宋体" w:hAnsi="Book Antiqua" w:cs="Times New Roman"/>
          <w:kern w:val="2"/>
          <w:lang w:eastAsia="zh-CN"/>
        </w:rPr>
      </w:pPr>
      <w:r w:rsidRPr="00BD0F1F">
        <w:rPr>
          <w:rFonts w:ascii="Book Antiqua" w:eastAsia="宋体" w:hAnsi="Book Antiqua" w:cs="Times New Roman"/>
          <w:kern w:val="2"/>
          <w:lang w:eastAsia="zh-CN"/>
        </w:rPr>
        <w:t xml:space="preserve">3 </w:t>
      </w:r>
      <w:r w:rsidRPr="00BD0F1F">
        <w:rPr>
          <w:rFonts w:ascii="Book Antiqua" w:eastAsia="宋体" w:hAnsi="Book Antiqua" w:cs="Times New Roman"/>
          <w:b/>
          <w:kern w:val="2"/>
          <w:lang w:eastAsia="zh-CN"/>
        </w:rPr>
        <w:t>Lai JC</w:t>
      </w:r>
      <w:r w:rsidRPr="00BD0F1F">
        <w:rPr>
          <w:rFonts w:ascii="Book Antiqua" w:eastAsia="宋体" w:hAnsi="Book Antiqua" w:cs="Times New Roman"/>
          <w:kern w:val="2"/>
          <w:lang w:eastAsia="zh-CN"/>
        </w:rPr>
        <w:t xml:space="preserve">, </w:t>
      </w:r>
      <w:proofErr w:type="spellStart"/>
      <w:r w:rsidRPr="00BD0F1F">
        <w:rPr>
          <w:rFonts w:ascii="Book Antiqua" w:eastAsia="宋体" w:hAnsi="Book Antiqua" w:cs="Times New Roman"/>
          <w:kern w:val="2"/>
          <w:lang w:eastAsia="zh-CN"/>
        </w:rPr>
        <w:t>Terrault</w:t>
      </w:r>
      <w:proofErr w:type="spellEnd"/>
      <w:r w:rsidRPr="00BD0F1F">
        <w:rPr>
          <w:rFonts w:ascii="Book Antiqua" w:eastAsia="宋体" w:hAnsi="Book Antiqua" w:cs="Times New Roman"/>
          <w:kern w:val="2"/>
          <w:lang w:eastAsia="zh-CN"/>
        </w:rPr>
        <w:t xml:space="preserve"> NA, </w:t>
      </w:r>
      <w:proofErr w:type="spellStart"/>
      <w:r w:rsidRPr="00BD0F1F">
        <w:rPr>
          <w:rFonts w:ascii="Book Antiqua" w:eastAsia="宋体" w:hAnsi="Book Antiqua" w:cs="Times New Roman"/>
          <w:kern w:val="2"/>
          <w:lang w:eastAsia="zh-CN"/>
        </w:rPr>
        <w:t>Vittinghoff</w:t>
      </w:r>
      <w:proofErr w:type="spellEnd"/>
      <w:r w:rsidRPr="00BD0F1F">
        <w:rPr>
          <w:rFonts w:ascii="Book Antiqua" w:eastAsia="宋体" w:hAnsi="Book Antiqua" w:cs="Times New Roman"/>
          <w:kern w:val="2"/>
          <w:lang w:eastAsia="zh-CN"/>
        </w:rPr>
        <w:t xml:space="preserve"> E, Biggins SW. Height contributes to the gender difference in wait-list mortality under the MELD-based liver allocation system. </w:t>
      </w:r>
      <w:r w:rsidRPr="00BD0F1F">
        <w:rPr>
          <w:rFonts w:ascii="Book Antiqua" w:eastAsia="宋体" w:hAnsi="Book Antiqua" w:cs="Times New Roman"/>
          <w:i/>
          <w:kern w:val="2"/>
          <w:lang w:eastAsia="zh-CN"/>
        </w:rPr>
        <w:t>Am J Transplant</w:t>
      </w:r>
      <w:r w:rsidRPr="00BD0F1F">
        <w:rPr>
          <w:rFonts w:ascii="Book Antiqua" w:eastAsia="宋体" w:hAnsi="Book Antiqua" w:cs="Times New Roman"/>
          <w:kern w:val="2"/>
          <w:lang w:eastAsia="zh-CN"/>
        </w:rPr>
        <w:t xml:space="preserve"> 2010; </w:t>
      </w:r>
      <w:r w:rsidRPr="00BD0F1F">
        <w:rPr>
          <w:rFonts w:ascii="Book Antiqua" w:eastAsia="宋体" w:hAnsi="Book Antiqua" w:cs="Times New Roman"/>
          <w:b/>
          <w:kern w:val="2"/>
          <w:lang w:eastAsia="zh-CN"/>
        </w:rPr>
        <w:t>10</w:t>
      </w:r>
      <w:r w:rsidRPr="00BD0F1F">
        <w:rPr>
          <w:rFonts w:ascii="Book Antiqua" w:eastAsia="宋体" w:hAnsi="Book Antiqua" w:cs="Times New Roman"/>
          <w:kern w:val="2"/>
          <w:lang w:eastAsia="zh-CN"/>
        </w:rPr>
        <w:t>: 2658-2664 [PMID: 21087414 DOI: 10.1111/j.1600-6143.2010.03326.x]</w:t>
      </w:r>
    </w:p>
    <w:p w14:paraId="50210632" w14:textId="77777777" w:rsidR="00640A43" w:rsidRPr="00BD0F1F" w:rsidRDefault="00640A43" w:rsidP="00640A43">
      <w:pPr>
        <w:widowControl w:val="0"/>
        <w:spacing w:line="360" w:lineRule="auto"/>
        <w:jc w:val="both"/>
        <w:rPr>
          <w:rFonts w:ascii="Book Antiqua" w:eastAsia="宋体" w:hAnsi="Book Antiqua" w:cs="Times New Roman"/>
          <w:kern w:val="2"/>
          <w:lang w:eastAsia="zh-CN"/>
        </w:rPr>
      </w:pPr>
      <w:r w:rsidRPr="00BD0F1F">
        <w:rPr>
          <w:rFonts w:ascii="Book Antiqua" w:eastAsia="宋体" w:hAnsi="Book Antiqua" w:cs="Times New Roman"/>
          <w:kern w:val="2"/>
          <w:lang w:eastAsia="zh-CN"/>
        </w:rPr>
        <w:t xml:space="preserve">4 </w:t>
      </w:r>
      <w:proofErr w:type="spellStart"/>
      <w:r w:rsidRPr="00BD0F1F">
        <w:rPr>
          <w:rFonts w:ascii="Book Antiqua" w:eastAsia="宋体" w:hAnsi="Book Antiqua" w:cs="Times New Roman"/>
          <w:b/>
          <w:kern w:val="2"/>
          <w:lang w:eastAsia="zh-CN"/>
        </w:rPr>
        <w:t>Mathur</w:t>
      </w:r>
      <w:proofErr w:type="spellEnd"/>
      <w:r w:rsidRPr="00BD0F1F">
        <w:rPr>
          <w:rFonts w:ascii="Book Antiqua" w:eastAsia="宋体" w:hAnsi="Book Antiqua" w:cs="Times New Roman"/>
          <w:b/>
          <w:kern w:val="2"/>
          <w:lang w:eastAsia="zh-CN"/>
        </w:rPr>
        <w:t xml:space="preserve"> AK</w:t>
      </w:r>
      <w:r w:rsidRPr="00BD0F1F">
        <w:rPr>
          <w:rFonts w:ascii="Book Antiqua" w:eastAsia="宋体" w:hAnsi="Book Antiqua" w:cs="Times New Roman"/>
          <w:kern w:val="2"/>
          <w:lang w:eastAsia="zh-CN"/>
        </w:rPr>
        <w:t xml:space="preserve">, </w:t>
      </w:r>
      <w:proofErr w:type="spellStart"/>
      <w:r w:rsidRPr="00BD0F1F">
        <w:rPr>
          <w:rFonts w:ascii="Book Antiqua" w:eastAsia="宋体" w:hAnsi="Book Antiqua" w:cs="Times New Roman"/>
          <w:kern w:val="2"/>
          <w:lang w:eastAsia="zh-CN"/>
        </w:rPr>
        <w:t>Schaubel</w:t>
      </w:r>
      <w:proofErr w:type="spellEnd"/>
      <w:r w:rsidRPr="00BD0F1F">
        <w:rPr>
          <w:rFonts w:ascii="Book Antiqua" w:eastAsia="宋体" w:hAnsi="Book Antiqua" w:cs="Times New Roman"/>
          <w:kern w:val="2"/>
          <w:lang w:eastAsia="zh-CN"/>
        </w:rPr>
        <w:t xml:space="preserve"> DE, Gong Q, </w:t>
      </w:r>
      <w:proofErr w:type="spellStart"/>
      <w:r w:rsidRPr="00BD0F1F">
        <w:rPr>
          <w:rFonts w:ascii="Book Antiqua" w:eastAsia="宋体" w:hAnsi="Book Antiqua" w:cs="Times New Roman"/>
          <w:kern w:val="2"/>
          <w:lang w:eastAsia="zh-CN"/>
        </w:rPr>
        <w:t>Guidinger</w:t>
      </w:r>
      <w:proofErr w:type="spellEnd"/>
      <w:r w:rsidRPr="00BD0F1F">
        <w:rPr>
          <w:rFonts w:ascii="Book Antiqua" w:eastAsia="宋体" w:hAnsi="Book Antiqua" w:cs="Times New Roman"/>
          <w:kern w:val="2"/>
          <w:lang w:eastAsia="zh-CN"/>
        </w:rPr>
        <w:t xml:space="preserve"> MK, Merion RM. Sex-based disparities in liver transplant rates in the United States. </w:t>
      </w:r>
      <w:r w:rsidRPr="00BD0F1F">
        <w:rPr>
          <w:rFonts w:ascii="Book Antiqua" w:eastAsia="宋体" w:hAnsi="Book Antiqua" w:cs="Times New Roman"/>
          <w:i/>
          <w:kern w:val="2"/>
          <w:lang w:eastAsia="zh-CN"/>
        </w:rPr>
        <w:t>Am J Transplant</w:t>
      </w:r>
      <w:r w:rsidRPr="00BD0F1F">
        <w:rPr>
          <w:rFonts w:ascii="Book Antiqua" w:eastAsia="宋体" w:hAnsi="Book Antiqua" w:cs="Times New Roman"/>
          <w:kern w:val="2"/>
          <w:lang w:eastAsia="zh-CN"/>
        </w:rPr>
        <w:t xml:space="preserve"> 2011; </w:t>
      </w:r>
      <w:r w:rsidRPr="00BD0F1F">
        <w:rPr>
          <w:rFonts w:ascii="Book Antiqua" w:eastAsia="宋体" w:hAnsi="Book Antiqua" w:cs="Times New Roman"/>
          <w:b/>
          <w:kern w:val="2"/>
          <w:lang w:eastAsia="zh-CN"/>
        </w:rPr>
        <w:t>11</w:t>
      </w:r>
      <w:r w:rsidRPr="00BD0F1F">
        <w:rPr>
          <w:rFonts w:ascii="Book Antiqua" w:eastAsia="宋体" w:hAnsi="Book Antiqua" w:cs="Times New Roman"/>
          <w:kern w:val="2"/>
          <w:lang w:eastAsia="zh-CN"/>
        </w:rPr>
        <w:t>: 1435-1443 [PMID: 21718440 DOI: 10.1111/j.1600-6143.2011.03498.x]</w:t>
      </w:r>
    </w:p>
    <w:p w14:paraId="1DF78ACD" w14:textId="77777777" w:rsidR="00640A43" w:rsidRPr="00BD0F1F" w:rsidRDefault="00640A43" w:rsidP="00640A43">
      <w:pPr>
        <w:widowControl w:val="0"/>
        <w:spacing w:line="360" w:lineRule="auto"/>
        <w:jc w:val="both"/>
        <w:rPr>
          <w:rFonts w:ascii="Book Antiqua" w:eastAsia="宋体" w:hAnsi="Book Antiqua" w:cs="Times New Roman"/>
          <w:kern w:val="2"/>
          <w:lang w:eastAsia="zh-CN"/>
        </w:rPr>
      </w:pPr>
      <w:r w:rsidRPr="00BD0F1F">
        <w:rPr>
          <w:rFonts w:ascii="Book Antiqua" w:eastAsia="宋体" w:hAnsi="Book Antiqua" w:cs="Times New Roman"/>
          <w:kern w:val="2"/>
          <w:lang w:eastAsia="zh-CN"/>
        </w:rPr>
        <w:t xml:space="preserve">5 </w:t>
      </w:r>
      <w:r w:rsidRPr="00BD0F1F">
        <w:rPr>
          <w:rFonts w:ascii="Book Antiqua" w:eastAsia="宋体" w:hAnsi="Book Antiqua" w:cs="Times New Roman"/>
          <w:b/>
          <w:kern w:val="2"/>
          <w:lang w:eastAsia="zh-CN"/>
        </w:rPr>
        <w:t>Sharma P</w:t>
      </w:r>
      <w:r w:rsidRPr="00BD0F1F">
        <w:rPr>
          <w:rFonts w:ascii="Book Antiqua" w:eastAsia="宋体" w:hAnsi="Book Antiqua" w:cs="Times New Roman"/>
          <w:kern w:val="2"/>
          <w:lang w:eastAsia="zh-CN"/>
        </w:rPr>
        <w:t xml:space="preserve">, </w:t>
      </w:r>
      <w:proofErr w:type="spellStart"/>
      <w:r w:rsidRPr="00BD0F1F">
        <w:rPr>
          <w:rFonts w:ascii="Book Antiqua" w:eastAsia="宋体" w:hAnsi="Book Antiqua" w:cs="Times New Roman"/>
          <w:kern w:val="2"/>
          <w:lang w:eastAsia="zh-CN"/>
        </w:rPr>
        <w:t>Schaubel</w:t>
      </w:r>
      <w:proofErr w:type="spellEnd"/>
      <w:r w:rsidRPr="00BD0F1F">
        <w:rPr>
          <w:rFonts w:ascii="Book Antiqua" w:eastAsia="宋体" w:hAnsi="Book Antiqua" w:cs="Times New Roman"/>
          <w:kern w:val="2"/>
          <w:lang w:eastAsia="zh-CN"/>
        </w:rPr>
        <w:t xml:space="preserve"> DE, </w:t>
      </w:r>
      <w:proofErr w:type="spellStart"/>
      <w:r w:rsidRPr="00BD0F1F">
        <w:rPr>
          <w:rFonts w:ascii="Book Antiqua" w:eastAsia="宋体" w:hAnsi="Book Antiqua" w:cs="Times New Roman"/>
          <w:kern w:val="2"/>
          <w:lang w:eastAsia="zh-CN"/>
        </w:rPr>
        <w:t>Messersmith</w:t>
      </w:r>
      <w:proofErr w:type="spellEnd"/>
      <w:r w:rsidRPr="00BD0F1F">
        <w:rPr>
          <w:rFonts w:ascii="Book Antiqua" w:eastAsia="宋体" w:hAnsi="Book Antiqua" w:cs="Times New Roman"/>
          <w:kern w:val="2"/>
          <w:lang w:eastAsia="zh-CN"/>
        </w:rPr>
        <w:t xml:space="preserve"> EE, </w:t>
      </w:r>
      <w:proofErr w:type="spellStart"/>
      <w:r w:rsidRPr="00BD0F1F">
        <w:rPr>
          <w:rFonts w:ascii="Book Antiqua" w:eastAsia="宋体" w:hAnsi="Book Antiqua" w:cs="Times New Roman"/>
          <w:kern w:val="2"/>
          <w:lang w:eastAsia="zh-CN"/>
        </w:rPr>
        <w:t>Guidinger</w:t>
      </w:r>
      <w:proofErr w:type="spellEnd"/>
      <w:r w:rsidRPr="00BD0F1F">
        <w:rPr>
          <w:rFonts w:ascii="Book Antiqua" w:eastAsia="宋体" w:hAnsi="Book Antiqua" w:cs="Times New Roman"/>
          <w:kern w:val="2"/>
          <w:lang w:eastAsia="zh-CN"/>
        </w:rPr>
        <w:t xml:space="preserve"> MK, Merion RM. Factors that affect deceased donor liver transplantation rates in the United States in addition to the Model for End-stage Liver Disease score. </w:t>
      </w:r>
      <w:r w:rsidRPr="00BD0F1F">
        <w:rPr>
          <w:rFonts w:ascii="Book Antiqua" w:eastAsia="宋体" w:hAnsi="Book Antiqua" w:cs="Times New Roman"/>
          <w:i/>
          <w:kern w:val="2"/>
          <w:lang w:eastAsia="zh-CN"/>
        </w:rPr>
        <w:t xml:space="preserve">Liver </w:t>
      </w:r>
      <w:proofErr w:type="spellStart"/>
      <w:r w:rsidRPr="00BD0F1F">
        <w:rPr>
          <w:rFonts w:ascii="Book Antiqua" w:eastAsia="宋体" w:hAnsi="Book Antiqua" w:cs="Times New Roman"/>
          <w:i/>
          <w:kern w:val="2"/>
          <w:lang w:eastAsia="zh-CN"/>
        </w:rPr>
        <w:t>Transpl</w:t>
      </w:r>
      <w:proofErr w:type="spellEnd"/>
      <w:r w:rsidRPr="00BD0F1F">
        <w:rPr>
          <w:rFonts w:ascii="Book Antiqua" w:eastAsia="宋体" w:hAnsi="Book Antiqua" w:cs="Times New Roman"/>
          <w:kern w:val="2"/>
          <w:lang w:eastAsia="zh-CN"/>
        </w:rPr>
        <w:t xml:space="preserve"> 2012; </w:t>
      </w:r>
      <w:r w:rsidRPr="00BD0F1F">
        <w:rPr>
          <w:rFonts w:ascii="Book Antiqua" w:eastAsia="宋体" w:hAnsi="Book Antiqua" w:cs="Times New Roman"/>
          <w:b/>
          <w:kern w:val="2"/>
          <w:lang w:eastAsia="zh-CN"/>
        </w:rPr>
        <w:t>18</w:t>
      </w:r>
      <w:r w:rsidRPr="00BD0F1F">
        <w:rPr>
          <w:rFonts w:ascii="Book Antiqua" w:eastAsia="宋体" w:hAnsi="Book Antiqua" w:cs="Times New Roman"/>
          <w:kern w:val="2"/>
          <w:lang w:eastAsia="zh-CN"/>
        </w:rPr>
        <w:t>: 1456-1463 [PMID: 22965903 DOI: 10.1002/lt.23548]</w:t>
      </w:r>
    </w:p>
    <w:p w14:paraId="3C949DC2" w14:textId="77777777" w:rsidR="00640A43" w:rsidRPr="00BD0F1F" w:rsidRDefault="00640A43" w:rsidP="00640A43">
      <w:pPr>
        <w:widowControl w:val="0"/>
        <w:spacing w:line="360" w:lineRule="auto"/>
        <w:jc w:val="both"/>
        <w:rPr>
          <w:rFonts w:ascii="Book Antiqua" w:eastAsia="宋体" w:hAnsi="Book Antiqua" w:cs="Times New Roman"/>
          <w:kern w:val="2"/>
          <w:lang w:eastAsia="zh-CN"/>
        </w:rPr>
      </w:pPr>
      <w:r w:rsidRPr="00BD0F1F">
        <w:rPr>
          <w:rFonts w:ascii="Book Antiqua" w:eastAsia="宋体" w:hAnsi="Book Antiqua" w:cs="Times New Roman"/>
          <w:kern w:val="2"/>
          <w:lang w:eastAsia="zh-CN"/>
        </w:rPr>
        <w:t xml:space="preserve">6 </w:t>
      </w:r>
      <w:proofErr w:type="spellStart"/>
      <w:r w:rsidRPr="00BD0F1F">
        <w:rPr>
          <w:rFonts w:ascii="Book Antiqua" w:eastAsia="宋体" w:hAnsi="Book Antiqua" w:cs="Times New Roman"/>
          <w:b/>
          <w:kern w:val="2"/>
          <w:lang w:eastAsia="zh-CN"/>
        </w:rPr>
        <w:t>Mindikoglu</w:t>
      </w:r>
      <w:proofErr w:type="spellEnd"/>
      <w:r w:rsidRPr="00BD0F1F">
        <w:rPr>
          <w:rFonts w:ascii="Book Antiqua" w:eastAsia="宋体" w:hAnsi="Book Antiqua" w:cs="Times New Roman"/>
          <w:b/>
          <w:kern w:val="2"/>
          <w:lang w:eastAsia="zh-CN"/>
        </w:rPr>
        <w:t xml:space="preserve"> AL</w:t>
      </w:r>
      <w:r w:rsidRPr="00BD0F1F">
        <w:rPr>
          <w:rFonts w:ascii="Book Antiqua" w:eastAsia="宋体" w:hAnsi="Book Antiqua" w:cs="Times New Roman"/>
          <w:kern w:val="2"/>
          <w:lang w:eastAsia="zh-CN"/>
        </w:rPr>
        <w:t xml:space="preserve">, </w:t>
      </w:r>
      <w:proofErr w:type="spellStart"/>
      <w:r w:rsidRPr="00BD0F1F">
        <w:rPr>
          <w:rFonts w:ascii="Book Antiqua" w:eastAsia="宋体" w:hAnsi="Book Antiqua" w:cs="Times New Roman"/>
          <w:kern w:val="2"/>
          <w:lang w:eastAsia="zh-CN"/>
        </w:rPr>
        <w:t>Emre</w:t>
      </w:r>
      <w:proofErr w:type="spellEnd"/>
      <w:r w:rsidRPr="00BD0F1F">
        <w:rPr>
          <w:rFonts w:ascii="Book Antiqua" w:eastAsia="宋体" w:hAnsi="Book Antiqua" w:cs="Times New Roman"/>
          <w:kern w:val="2"/>
          <w:lang w:eastAsia="zh-CN"/>
        </w:rPr>
        <w:t xml:space="preserve"> SH, </w:t>
      </w:r>
      <w:proofErr w:type="spellStart"/>
      <w:r w:rsidRPr="00BD0F1F">
        <w:rPr>
          <w:rFonts w:ascii="Book Antiqua" w:eastAsia="宋体" w:hAnsi="Book Antiqua" w:cs="Times New Roman"/>
          <w:kern w:val="2"/>
          <w:lang w:eastAsia="zh-CN"/>
        </w:rPr>
        <w:t>Magder</w:t>
      </w:r>
      <w:proofErr w:type="spellEnd"/>
      <w:r w:rsidRPr="00BD0F1F">
        <w:rPr>
          <w:rFonts w:ascii="Book Antiqua" w:eastAsia="宋体" w:hAnsi="Book Antiqua" w:cs="Times New Roman"/>
          <w:kern w:val="2"/>
          <w:lang w:eastAsia="zh-CN"/>
        </w:rPr>
        <w:t xml:space="preserve"> LS. Impact of estimated liver volume and liver weight on gender disparity in liver transplantation. </w:t>
      </w:r>
      <w:r w:rsidRPr="00BD0F1F">
        <w:rPr>
          <w:rFonts w:ascii="Book Antiqua" w:eastAsia="宋体" w:hAnsi="Book Antiqua" w:cs="Times New Roman"/>
          <w:i/>
          <w:kern w:val="2"/>
          <w:lang w:eastAsia="zh-CN"/>
        </w:rPr>
        <w:t xml:space="preserve">Liver </w:t>
      </w:r>
      <w:proofErr w:type="spellStart"/>
      <w:r w:rsidRPr="00BD0F1F">
        <w:rPr>
          <w:rFonts w:ascii="Book Antiqua" w:eastAsia="宋体" w:hAnsi="Book Antiqua" w:cs="Times New Roman"/>
          <w:i/>
          <w:kern w:val="2"/>
          <w:lang w:eastAsia="zh-CN"/>
        </w:rPr>
        <w:t>Transpl</w:t>
      </w:r>
      <w:proofErr w:type="spellEnd"/>
      <w:r w:rsidRPr="00BD0F1F">
        <w:rPr>
          <w:rFonts w:ascii="Book Antiqua" w:eastAsia="宋体" w:hAnsi="Book Antiqua" w:cs="Times New Roman"/>
          <w:kern w:val="2"/>
          <w:lang w:eastAsia="zh-CN"/>
        </w:rPr>
        <w:t xml:space="preserve"> 2013; </w:t>
      </w:r>
      <w:r w:rsidRPr="00BD0F1F">
        <w:rPr>
          <w:rFonts w:ascii="Book Antiqua" w:eastAsia="宋体" w:hAnsi="Book Antiqua" w:cs="Times New Roman"/>
          <w:b/>
          <w:kern w:val="2"/>
          <w:lang w:eastAsia="zh-CN"/>
        </w:rPr>
        <w:t>19</w:t>
      </w:r>
      <w:r w:rsidRPr="00BD0F1F">
        <w:rPr>
          <w:rFonts w:ascii="Book Antiqua" w:eastAsia="宋体" w:hAnsi="Book Antiqua" w:cs="Times New Roman"/>
          <w:kern w:val="2"/>
          <w:lang w:eastAsia="zh-CN"/>
        </w:rPr>
        <w:t>: 89-95 [PMID: 23008117 DOI: 10.1002/lt.23553]</w:t>
      </w:r>
    </w:p>
    <w:p w14:paraId="2C74F9AA" w14:textId="77777777" w:rsidR="00640A43" w:rsidRPr="00BD0F1F" w:rsidRDefault="00640A43" w:rsidP="00640A43">
      <w:pPr>
        <w:widowControl w:val="0"/>
        <w:spacing w:line="360" w:lineRule="auto"/>
        <w:jc w:val="both"/>
        <w:rPr>
          <w:rFonts w:ascii="Book Antiqua" w:eastAsia="宋体" w:hAnsi="Book Antiqua" w:cs="Times New Roman"/>
          <w:kern w:val="2"/>
          <w:lang w:eastAsia="zh-CN"/>
        </w:rPr>
      </w:pPr>
      <w:r w:rsidRPr="00BD0F1F">
        <w:rPr>
          <w:rFonts w:ascii="Book Antiqua" w:eastAsia="宋体" w:hAnsi="Book Antiqua" w:cs="Times New Roman"/>
          <w:kern w:val="2"/>
          <w:lang w:eastAsia="zh-CN"/>
        </w:rPr>
        <w:t xml:space="preserve">7 </w:t>
      </w:r>
      <w:r w:rsidRPr="00BD0F1F">
        <w:rPr>
          <w:rFonts w:ascii="Book Antiqua" w:eastAsia="宋体" w:hAnsi="Book Antiqua" w:cs="Times New Roman"/>
          <w:b/>
          <w:kern w:val="2"/>
          <w:lang w:eastAsia="zh-CN"/>
        </w:rPr>
        <w:t>Myers RP</w:t>
      </w:r>
      <w:r w:rsidRPr="00BD0F1F">
        <w:rPr>
          <w:rFonts w:ascii="Book Antiqua" w:eastAsia="宋体" w:hAnsi="Book Antiqua" w:cs="Times New Roman"/>
          <w:kern w:val="2"/>
          <w:lang w:eastAsia="zh-CN"/>
        </w:rPr>
        <w:t xml:space="preserve">, </w:t>
      </w:r>
      <w:proofErr w:type="spellStart"/>
      <w:r w:rsidRPr="00BD0F1F">
        <w:rPr>
          <w:rFonts w:ascii="Book Antiqua" w:eastAsia="宋体" w:hAnsi="Book Antiqua" w:cs="Times New Roman"/>
          <w:kern w:val="2"/>
          <w:lang w:eastAsia="zh-CN"/>
        </w:rPr>
        <w:t>Shaheen</w:t>
      </w:r>
      <w:proofErr w:type="spellEnd"/>
      <w:r w:rsidRPr="00BD0F1F">
        <w:rPr>
          <w:rFonts w:ascii="Book Antiqua" w:eastAsia="宋体" w:hAnsi="Book Antiqua" w:cs="Times New Roman"/>
          <w:kern w:val="2"/>
          <w:lang w:eastAsia="zh-CN"/>
        </w:rPr>
        <w:t xml:space="preserve"> AA, </w:t>
      </w:r>
      <w:proofErr w:type="spellStart"/>
      <w:r w:rsidRPr="00BD0F1F">
        <w:rPr>
          <w:rFonts w:ascii="Book Antiqua" w:eastAsia="宋体" w:hAnsi="Book Antiqua" w:cs="Times New Roman"/>
          <w:kern w:val="2"/>
          <w:lang w:eastAsia="zh-CN"/>
        </w:rPr>
        <w:t>Aspinall</w:t>
      </w:r>
      <w:proofErr w:type="spellEnd"/>
      <w:r w:rsidRPr="00BD0F1F">
        <w:rPr>
          <w:rFonts w:ascii="Book Antiqua" w:eastAsia="宋体" w:hAnsi="Book Antiqua" w:cs="Times New Roman"/>
          <w:kern w:val="2"/>
          <w:lang w:eastAsia="zh-CN"/>
        </w:rPr>
        <w:t xml:space="preserve"> AI, Quinn RR, </w:t>
      </w:r>
      <w:proofErr w:type="spellStart"/>
      <w:r w:rsidRPr="00BD0F1F">
        <w:rPr>
          <w:rFonts w:ascii="Book Antiqua" w:eastAsia="宋体" w:hAnsi="Book Antiqua" w:cs="Times New Roman"/>
          <w:kern w:val="2"/>
          <w:lang w:eastAsia="zh-CN"/>
        </w:rPr>
        <w:t>Burak</w:t>
      </w:r>
      <w:proofErr w:type="spellEnd"/>
      <w:r w:rsidRPr="00BD0F1F">
        <w:rPr>
          <w:rFonts w:ascii="Book Antiqua" w:eastAsia="宋体" w:hAnsi="Book Antiqua" w:cs="Times New Roman"/>
          <w:kern w:val="2"/>
          <w:lang w:eastAsia="zh-CN"/>
        </w:rPr>
        <w:t xml:space="preserve"> KW. Gender, renal function, and outcomes on the liver transplant waiting list: Assessment of revised MELD including estimated glomerular filtration rate. </w:t>
      </w:r>
      <w:r w:rsidRPr="00BD0F1F">
        <w:rPr>
          <w:rFonts w:ascii="Book Antiqua" w:eastAsia="宋体" w:hAnsi="Book Antiqua" w:cs="Times New Roman"/>
          <w:i/>
          <w:kern w:val="2"/>
          <w:lang w:eastAsia="zh-CN"/>
        </w:rPr>
        <w:t xml:space="preserve">J </w:t>
      </w:r>
      <w:proofErr w:type="spellStart"/>
      <w:r w:rsidRPr="00BD0F1F">
        <w:rPr>
          <w:rFonts w:ascii="Book Antiqua" w:eastAsia="宋体" w:hAnsi="Book Antiqua" w:cs="Times New Roman"/>
          <w:i/>
          <w:kern w:val="2"/>
          <w:lang w:eastAsia="zh-CN"/>
        </w:rPr>
        <w:t>Hepatol</w:t>
      </w:r>
      <w:proofErr w:type="spellEnd"/>
      <w:r w:rsidRPr="00BD0F1F">
        <w:rPr>
          <w:rFonts w:ascii="Book Antiqua" w:eastAsia="宋体" w:hAnsi="Book Antiqua" w:cs="Times New Roman"/>
          <w:kern w:val="2"/>
          <w:lang w:eastAsia="zh-CN"/>
        </w:rPr>
        <w:t xml:space="preserve"> 2011; </w:t>
      </w:r>
      <w:r w:rsidRPr="00BD0F1F">
        <w:rPr>
          <w:rFonts w:ascii="Book Antiqua" w:eastAsia="宋体" w:hAnsi="Book Antiqua" w:cs="Times New Roman"/>
          <w:b/>
          <w:kern w:val="2"/>
          <w:lang w:eastAsia="zh-CN"/>
        </w:rPr>
        <w:t>54</w:t>
      </w:r>
      <w:r w:rsidRPr="00BD0F1F">
        <w:rPr>
          <w:rFonts w:ascii="Book Antiqua" w:eastAsia="宋体" w:hAnsi="Book Antiqua" w:cs="Times New Roman"/>
          <w:kern w:val="2"/>
          <w:lang w:eastAsia="zh-CN"/>
        </w:rPr>
        <w:t>: 462-470 [PMID: 21109324 DOI: 10.1016/j.jhep.2010.07.015]</w:t>
      </w:r>
    </w:p>
    <w:p w14:paraId="1E9AAE99" w14:textId="77777777" w:rsidR="00640A43" w:rsidRPr="00BD0F1F" w:rsidRDefault="00640A43" w:rsidP="00640A43">
      <w:pPr>
        <w:widowControl w:val="0"/>
        <w:spacing w:line="360" w:lineRule="auto"/>
        <w:jc w:val="both"/>
        <w:rPr>
          <w:rFonts w:ascii="Book Antiqua" w:eastAsia="宋体" w:hAnsi="Book Antiqua" w:cs="Times New Roman"/>
          <w:kern w:val="2"/>
          <w:lang w:eastAsia="zh-CN"/>
        </w:rPr>
      </w:pPr>
      <w:r w:rsidRPr="00BD0F1F">
        <w:rPr>
          <w:rFonts w:ascii="Book Antiqua" w:eastAsia="宋体" w:hAnsi="Book Antiqua" w:cs="Times New Roman"/>
          <w:kern w:val="2"/>
          <w:lang w:eastAsia="zh-CN"/>
        </w:rPr>
        <w:t xml:space="preserve">8 </w:t>
      </w:r>
      <w:proofErr w:type="spellStart"/>
      <w:r w:rsidRPr="00BD0F1F">
        <w:rPr>
          <w:rFonts w:ascii="Book Antiqua" w:eastAsia="宋体" w:hAnsi="Book Antiqua" w:cs="Times New Roman"/>
          <w:b/>
          <w:kern w:val="2"/>
          <w:lang w:eastAsia="zh-CN"/>
        </w:rPr>
        <w:t>Cullaro</w:t>
      </w:r>
      <w:proofErr w:type="spellEnd"/>
      <w:r w:rsidRPr="00BD0F1F">
        <w:rPr>
          <w:rFonts w:ascii="Book Antiqua" w:eastAsia="宋体" w:hAnsi="Book Antiqua" w:cs="Times New Roman"/>
          <w:b/>
          <w:kern w:val="2"/>
          <w:lang w:eastAsia="zh-CN"/>
        </w:rPr>
        <w:t xml:space="preserve"> G</w:t>
      </w:r>
      <w:r w:rsidRPr="00BD0F1F">
        <w:rPr>
          <w:rFonts w:ascii="Book Antiqua" w:eastAsia="宋体" w:hAnsi="Book Antiqua" w:cs="Times New Roman"/>
          <w:kern w:val="2"/>
          <w:lang w:eastAsia="zh-CN"/>
        </w:rPr>
        <w:t xml:space="preserve">, </w:t>
      </w:r>
      <w:proofErr w:type="spellStart"/>
      <w:r w:rsidRPr="00BD0F1F">
        <w:rPr>
          <w:rFonts w:ascii="Book Antiqua" w:eastAsia="宋体" w:hAnsi="Book Antiqua" w:cs="Times New Roman"/>
          <w:kern w:val="2"/>
          <w:lang w:eastAsia="zh-CN"/>
        </w:rPr>
        <w:t>Sarkar</w:t>
      </w:r>
      <w:proofErr w:type="spellEnd"/>
      <w:r w:rsidRPr="00BD0F1F">
        <w:rPr>
          <w:rFonts w:ascii="Book Antiqua" w:eastAsia="宋体" w:hAnsi="Book Antiqua" w:cs="Times New Roman"/>
          <w:kern w:val="2"/>
          <w:lang w:eastAsia="zh-CN"/>
        </w:rPr>
        <w:t xml:space="preserve"> M, Lai JC. Sex-based disparities in delisting for being "too sick" for liver transplantation. </w:t>
      </w:r>
      <w:r w:rsidRPr="00BD0F1F">
        <w:rPr>
          <w:rFonts w:ascii="Book Antiqua" w:eastAsia="宋体" w:hAnsi="Book Antiqua" w:cs="Times New Roman"/>
          <w:i/>
          <w:kern w:val="2"/>
          <w:lang w:eastAsia="zh-CN"/>
        </w:rPr>
        <w:t>Am J Transplant</w:t>
      </w:r>
      <w:r w:rsidRPr="00BD0F1F">
        <w:rPr>
          <w:rFonts w:ascii="Book Antiqua" w:eastAsia="宋体" w:hAnsi="Book Antiqua" w:cs="Times New Roman"/>
          <w:kern w:val="2"/>
          <w:lang w:eastAsia="zh-CN"/>
        </w:rPr>
        <w:t xml:space="preserve"> 2018; </w:t>
      </w:r>
      <w:r w:rsidRPr="00BD0F1F">
        <w:rPr>
          <w:rFonts w:ascii="Book Antiqua" w:eastAsia="宋体" w:hAnsi="Book Antiqua" w:cs="Times New Roman"/>
          <w:b/>
          <w:kern w:val="2"/>
          <w:lang w:eastAsia="zh-CN"/>
        </w:rPr>
        <w:t>18</w:t>
      </w:r>
      <w:r w:rsidRPr="00BD0F1F">
        <w:rPr>
          <w:rFonts w:ascii="Book Antiqua" w:eastAsia="宋体" w:hAnsi="Book Antiqua" w:cs="Times New Roman"/>
          <w:kern w:val="2"/>
          <w:lang w:eastAsia="zh-CN"/>
        </w:rPr>
        <w:t>: 1214-1219 [PMID: 29194969 DOI: 10.1111/ajt.14608]</w:t>
      </w:r>
    </w:p>
    <w:p w14:paraId="2F28F422" w14:textId="77777777" w:rsidR="00640A43" w:rsidRPr="00BD0F1F" w:rsidRDefault="00640A43" w:rsidP="00640A43">
      <w:pPr>
        <w:widowControl w:val="0"/>
        <w:spacing w:line="360" w:lineRule="auto"/>
        <w:jc w:val="both"/>
        <w:rPr>
          <w:rFonts w:ascii="Book Antiqua" w:eastAsia="宋体" w:hAnsi="Book Antiqua" w:cs="Times New Roman"/>
          <w:kern w:val="2"/>
          <w:lang w:eastAsia="zh-CN"/>
        </w:rPr>
      </w:pPr>
      <w:r w:rsidRPr="00BD0F1F">
        <w:rPr>
          <w:rFonts w:ascii="Book Antiqua" w:eastAsia="宋体" w:hAnsi="Book Antiqua" w:cs="Times New Roman"/>
          <w:kern w:val="2"/>
          <w:lang w:eastAsia="zh-CN"/>
        </w:rPr>
        <w:t xml:space="preserve">9 </w:t>
      </w:r>
      <w:proofErr w:type="spellStart"/>
      <w:r w:rsidRPr="00BD0F1F">
        <w:rPr>
          <w:rFonts w:ascii="Book Antiqua" w:eastAsia="宋体" w:hAnsi="Book Antiqua" w:cs="Times New Roman"/>
          <w:b/>
          <w:kern w:val="2"/>
          <w:lang w:eastAsia="zh-CN"/>
        </w:rPr>
        <w:t>Giard</w:t>
      </w:r>
      <w:proofErr w:type="spellEnd"/>
      <w:r w:rsidRPr="00BD0F1F">
        <w:rPr>
          <w:rFonts w:ascii="Book Antiqua" w:eastAsia="宋体" w:hAnsi="Book Antiqua" w:cs="Times New Roman"/>
          <w:b/>
          <w:kern w:val="2"/>
          <w:lang w:eastAsia="zh-CN"/>
        </w:rPr>
        <w:t xml:space="preserve"> JM</w:t>
      </w:r>
      <w:r w:rsidRPr="00BD0F1F">
        <w:rPr>
          <w:rFonts w:ascii="Book Antiqua" w:eastAsia="宋体" w:hAnsi="Book Antiqua" w:cs="Times New Roman"/>
          <w:kern w:val="2"/>
          <w:lang w:eastAsia="zh-CN"/>
        </w:rPr>
        <w:t xml:space="preserve">, </w:t>
      </w:r>
      <w:proofErr w:type="spellStart"/>
      <w:r w:rsidRPr="00BD0F1F">
        <w:rPr>
          <w:rFonts w:ascii="Book Antiqua" w:eastAsia="宋体" w:hAnsi="Book Antiqua" w:cs="Times New Roman"/>
          <w:kern w:val="2"/>
          <w:lang w:eastAsia="zh-CN"/>
        </w:rPr>
        <w:t>Terrault</w:t>
      </w:r>
      <w:proofErr w:type="spellEnd"/>
      <w:r w:rsidRPr="00BD0F1F">
        <w:rPr>
          <w:rFonts w:ascii="Book Antiqua" w:eastAsia="宋体" w:hAnsi="Book Antiqua" w:cs="Times New Roman"/>
          <w:kern w:val="2"/>
          <w:lang w:eastAsia="zh-CN"/>
        </w:rPr>
        <w:t xml:space="preserve"> NA. Women with Cirrhosis: Prevalence, Natural History, and Management. </w:t>
      </w:r>
      <w:r w:rsidRPr="00BD0F1F">
        <w:rPr>
          <w:rFonts w:ascii="Book Antiqua" w:eastAsia="宋体" w:hAnsi="Book Antiqua" w:cs="Times New Roman"/>
          <w:i/>
          <w:kern w:val="2"/>
          <w:lang w:eastAsia="zh-CN"/>
        </w:rPr>
        <w:t>Gastroenterol Clin North Am</w:t>
      </w:r>
      <w:r w:rsidRPr="00BD0F1F">
        <w:rPr>
          <w:rFonts w:ascii="Book Antiqua" w:eastAsia="宋体" w:hAnsi="Book Antiqua" w:cs="Times New Roman"/>
          <w:kern w:val="2"/>
          <w:lang w:eastAsia="zh-CN"/>
        </w:rPr>
        <w:t xml:space="preserve"> 2016; </w:t>
      </w:r>
      <w:r w:rsidRPr="00BD0F1F">
        <w:rPr>
          <w:rFonts w:ascii="Book Antiqua" w:eastAsia="宋体" w:hAnsi="Book Antiqua" w:cs="Times New Roman"/>
          <w:b/>
          <w:kern w:val="2"/>
          <w:lang w:eastAsia="zh-CN"/>
        </w:rPr>
        <w:t>45</w:t>
      </w:r>
      <w:r w:rsidRPr="00BD0F1F">
        <w:rPr>
          <w:rFonts w:ascii="Book Antiqua" w:eastAsia="宋体" w:hAnsi="Book Antiqua" w:cs="Times New Roman"/>
          <w:kern w:val="2"/>
          <w:lang w:eastAsia="zh-CN"/>
        </w:rPr>
        <w:t>: 345-358 [PMID: 27261903 DOI: 10.1016/j.gtc.2016.02.010]</w:t>
      </w:r>
    </w:p>
    <w:p w14:paraId="512A79F1" w14:textId="77777777" w:rsidR="00640A43" w:rsidRPr="00BD0F1F" w:rsidRDefault="00640A43" w:rsidP="00640A43">
      <w:pPr>
        <w:widowControl w:val="0"/>
        <w:spacing w:line="360" w:lineRule="auto"/>
        <w:jc w:val="both"/>
        <w:rPr>
          <w:rFonts w:ascii="Book Antiqua" w:eastAsia="宋体" w:hAnsi="Book Antiqua" w:cs="Times New Roman"/>
          <w:kern w:val="2"/>
          <w:lang w:eastAsia="zh-CN"/>
        </w:rPr>
      </w:pPr>
      <w:r w:rsidRPr="00BD0F1F">
        <w:rPr>
          <w:rFonts w:ascii="Book Antiqua" w:eastAsia="宋体" w:hAnsi="Book Antiqua" w:cs="Times New Roman"/>
          <w:kern w:val="2"/>
          <w:lang w:eastAsia="zh-CN"/>
        </w:rPr>
        <w:lastRenderedPageBreak/>
        <w:t xml:space="preserve">10 </w:t>
      </w:r>
      <w:r w:rsidRPr="00BD0F1F">
        <w:rPr>
          <w:rFonts w:ascii="Book Antiqua" w:eastAsia="宋体" w:hAnsi="Book Antiqua" w:cs="Times New Roman"/>
          <w:b/>
          <w:kern w:val="2"/>
          <w:lang w:eastAsia="zh-CN"/>
        </w:rPr>
        <w:t>Lai JC</w:t>
      </w:r>
      <w:r w:rsidRPr="00BD0F1F">
        <w:rPr>
          <w:rFonts w:ascii="Book Antiqua" w:eastAsia="宋体" w:hAnsi="Book Antiqua" w:cs="Times New Roman"/>
          <w:kern w:val="2"/>
          <w:lang w:eastAsia="zh-CN"/>
        </w:rPr>
        <w:t xml:space="preserve">, </w:t>
      </w:r>
      <w:proofErr w:type="spellStart"/>
      <w:r w:rsidRPr="00BD0F1F">
        <w:rPr>
          <w:rFonts w:ascii="Book Antiqua" w:eastAsia="宋体" w:hAnsi="Book Antiqua" w:cs="Times New Roman"/>
          <w:kern w:val="2"/>
          <w:lang w:eastAsia="zh-CN"/>
        </w:rPr>
        <w:t>Covinsky</w:t>
      </w:r>
      <w:proofErr w:type="spellEnd"/>
      <w:r w:rsidRPr="00BD0F1F">
        <w:rPr>
          <w:rFonts w:ascii="Book Antiqua" w:eastAsia="宋体" w:hAnsi="Book Antiqua" w:cs="Times New Roman"/>
          <w:kern w:val="2"/>
          <w:lang w:eastAsia="zh-CN"/>
        </w:rPr>
        <w:t xml:space="preserve"> KE, Dodge JL, </w:t>
      </w:r>
      <w:proofErr w:type="spellStart"/>
      <w:r w:rsidRPr="00BD0F1F">
        <w:rPr>
          <w:rFonts w:ascii="Book Antiqua" w:eastAsia="宋体" w:hAnsi="Book Antiqua" w:cs="Times New Roman"/>
          <w:kern w:val="2"/>
          <w:lang w:eastAsia="zh-CN"/>
        </w:rPr>
        <w:t>Boscardin</w:t>
      </w:r>
      <w:proofErr w:type="spellEnd"/>
      <w:r w:rsidRPr="00BD0F1F">
        <w:rPr>
          <w:rFonts w:ascii="Book Antiqua" w:eastAsia="宋体" w:hAnsi="Book Antiqua" w:cs="Times New Roman"/>
          <w:kern w:val="2"/>
          <w:lang w:eastAsia="zh-CN"/>
        </w:rPr>
        <w:t xml:space="preserve"> WJ, </w:t>
      </w:r>
      <w:proofErr w:type="spellStart"/>
      <w:r w:rsidRPr="00BD0F1F">
        <w:rPr>
          <w:rFonts w:ascii="Book Antiqua" w:eastAsia="宋体" w:hAnsi="Book Antiqua" w:cs="Times New Roman"/>
          <w:kern w:val="2"/>
          <w:lang w:eastAsia="zh-CN"/>
        </w:rPr>
        <w:t>Segev</w:t>
      </w:r>
      <w:proofErr w:type="spellEnd"/>
      <w:r w:rsidRPr="00BD0F1F">
        <w:rPr>
          <w:rFonts w:ascii="Book Antiqua" w:eastAsia="宋体" w:hAnsi="Book Antiqua" w:cs="Times New Roman"/>
          <w:kern w:val="2"/>
          <w:lang w:eastAsia="zh-CN"/>
        </w:rPr>
        <w:t xml:space="preserve"> DL, Roberts JP, Feng S. Development of a novel frailty index to predict mortality in patients with end-stage liver disease. </w:t>
      </w:r>
      <w:r w:rsidRPr="00BD0F1F">
        <w:rPr>
          <w:rFonts w:ascii="Book Antiqua" w:eastAsia="宋体" w:hAnsi="Book Antiqua" w:cs="Times New Roman"/>
          <w:i/>
          <w:kern w:val="2"/>
          <w:lang w:eastAsia="zh-CN"/>
        </w:rPr>
        <w:t>Hepatology</w:t>
      </w:r>
      <w:r w:rsidRPr="00BD0F1F">
        <w:rPr>
          <w:rFonts w:ascii="Book Antiqua" w:eastAsia="宋体" w:hAnsi="Book Antiqua" w:cs="Times New Roman"/>
          <w:kern w:val="2"/>
          <w:lang w:eastAsia="zh-CN"/>
        </w:rPr>
        <w:t xml:space="preserve"> 2017; </w:t>
      </w:r>
      <w:r w:rsidRPr="00BD0F1F">
        <w:rPr>
          <w:rFonts w:ascii="Book Antiqua" w:eastAsia="宋体" w:hAnsi="Book Antiqua" w:cs="Times New Roman"/>
          <w:b/>
          <w:kern w:val="2"/>
          <w:lang w:eastAsia="zh-CN"/>
        </w:rPr>
        <w:t>66</w:t>
      </w:r>
      <w:r w:rsidRPr="00BD0F1F">
        <w:rPr>
          <w:rFonts w:ascii="Book Antiqua" w:eastAsia="宋体" w:hAnsi="Book Antiqua" w:cs="Times New Roman"/>
          <w:kern w:val="2"/>
          <w:lang w:eastAsia="zh-CN"/>
        </w:rPr>
        <w:t>: 564-574 [PMID: 28422306 DOI: 10.1002/hep.29219]</w:t>
      </w:r>
    </w:p>
    <w:p w14:paraId="6594F83A" w14:textId="77777777" w:rsidR="00640A43" w:rsidRPr="00BD0F1F" w:rsidRDefault="00640A43" w:rsidP="00640A43">
      <w:pPr>
        <w:widowControl w:val="0"/>
        <w:spacing w:line="360" w:lineRule="auto"/>
        <w:jc w:val="both"/>
        <w:rPr>
          <w:rFonts w:ascii="Book Antiqua" w:eastAsia="宋体" w:hAnsi="Book Antiqua" w:cs="Times New Roman"/>
          <w:kern w:val="2"/>
          <w:lang w:eastAsia="zh-CN"/>
        </w:rPr>
      </w:pPr>
      <w:r w:rsidRPr="00BD0F1F">
        <w:rPr>
          <w:rFonts w:ascii="Book Antiqua" w:eastAsia="宋体" w:hAnsi="Book Antiqua" w:cs="Times New Roman"/>
          <w:kern w:val="2"/>
          <w:lang w:eastAsia="zh-CN"/>
        </w:rPr>
        <w:t xml:space="preserve">11 </w:t>
      </w:r>
      <w:r w:rsidRPr="00BD0F1F">
        <w:rPr>
          <w:rFonts w:ascii="Book Antiqua" w:eastAsia="宋体" w:hAnsi="Book Antiqua" w:cs="Times New Roman"/>
          <w:b/>
          <w:kern w:val="2"/>
          <w:lang w:eastAsia="zh-CN"/>
        </w:rPr>
        <w:t>Lai JC</w:t>
      </w:r>
      <w:r w:rsidRPr="00BD0F1F">
        <w:rPr>
          <w:rFonts w:ascii="Book Antiqua" w:eastAsia="宋体" w:hAnsi="Book Antiqua" w:cs="Times New Roman"/>
          <w:kern w:val="2"/>
          <w:lang w:eastAsia="zh-CN"/>
        </w:rPr>
        <w:t xml:space="preserve">, Dodge JL, </w:t>
      </w:r>
      <w:proofErr w:type="spellStart"/>
      <w:r w:rsidRPr="00BD0F1F">
        <w:rPr>
          <w:rFonts w:ascii="Book Antiqua" w:eastAsia="宋体" w:hAnsi="Book Antiqua" w:cs="Times New Roman"/>
          <w:kern w:val="2"/>
          <w:lang w:eastAsia="zh-CN"/>
        </w:rPr>
        <w:t>Sen</w:t>
      </w:r>
      <w:proofErr w:type="spellEnd"/>
      <w:r w:rsidRPr="00BD0F1F">
        <w:rPr>
          <w:rFonts w:ascii="Book Antiqua" w:eastAsia="宋体" w:hAnsi="Book Antiqua" w:cs="Times New Roman"/>
          <w:kern w:val="2"/>
          <w:lang w:eastAsia="zh-CN"/>
        </w:rPr>
        <w:t xml:space="preserve"> S, </w:t>
      </w:r>
      <w:proofErr w:type="spellStart"/>
      <w:r w:rsidRPr="00BD0F1F">
        <w:rPr>
          <w:rFonts w:ascii="Book Antiqua" w:eastAsia="宋体" w:hAnsi="Book Antiqua" w:cs="Times New Roman"/>
          <w:kern w:val="2"/>
          <w:lang w:eastAsia="zh-CN"/>
        </w:rPr>
        <w:t>Covinsky</w:t>
      </w:r>
      <w:proofErr w:type="spellEnd"/>
      <w:r w:rsidRPr="00BD0F1F">
        <w:rPr>
          <w:rFonts w:ascii="Book Antiqua" w:eastAsia="宋体" w:hAnsi="Book Antiqua" w:cs="Times New Roman"/>
          <w:kern w:val="2"/>
          <w:lang w:eastAsia="zh-CN"/>
        </w:rPr>
        <w:t xml:space="preserve"> K, </w:t>
      </w:r>
      <w:proofErr w:type="spellStart"/>
      <w:r w:rsidRPr="00BD0F1F">
        <w:rPr>
          <w:rFonts w:ascii="Book Antiqua" w:eastAsia="宋体" w:hAnsi="Book Antiqua" w:cs="Times New Roman"/>
          <w:kern w:val="2"/>
          <w:lang w:eastAsia="zh-CN"/>
        </w:rPr>
        <w:t>Feng</w:t>
      </w:r>
      <w:proofErr w:type="spellEnd"/>
      <w:r w:rsidRPr="00BD0F1F">
        <w:rPr>
          <w:rFonts w:ascii="Book Antiqua" w:eastAsia="宋体" w:hAnsi="Book Antiqua" w:cs="Times New Roman"/>
          <w:kern w:val="2"/>
          <w:lang w:eastAsia="zh-CN"/>
        </w:rPr>
        <w:t xml:space="preserve"> S. Functional decline in patients with cirrhosis awaiting liver transplantation: Results from the functional assessment in liver transplantation (</w:t>
      </w:r>
      <w:proofErr w:type="spellStart"/>
      <w:r w:rsidRPr="00BD0F1F">
        <w:rPr>
          <w:rFonts w:ascii="Book Antiqua" w:eastAsia="宋体" w:hAnsi="Book Antiqua" w:cs="Times New Roman"/>
          <w:kern w:val="2"/>
          <w:lang w:eastAsia="zh-CN"/>
        </w:rPr>
        <w:t>FrAILT</w:t>
      </w:r>
      <w:proofErr w:type="spellEnd"/>
      <w:r w:rsidRPr="00BD0F1F">
        <w:rPr>
          <w:rFonts w:ascii="Book Antiqua" w:eastAsia="宋体" w:hAnsi="Book Antiqua" w:cs="Times New Roman"/>
          <w:kern w:val="2"/>
          <w:lang w:eastAsia="zh-CN"/>
        </w:rPr>
        <w:t xml:space="preserve">) study. </w:t>
      </w:r>
      <w:r w:rsidRPr="00BD0F1F">
        <w:rPr>
          <w:rFonts w:ascii="Book Antiqua" w:eastAsia="宋体" w:hAnsi="Book Antiqua" w:cs="Times New Roman"/>
          <w:i/>
          <w:kern w:val="2"/>
          <w:lang w:eastAsia="zh-CN"/>
        </w:rPr>
        <w:t>Hepatology</w:t>
      </w:r>
      <w:r w:rsidRPr="00BD0F1F">
        <w:rPr>
          <w:rFonts w:ascii="Book Antiqua" w:eastAsia="宋体" w:hAnsi="Book Antiqua" w:cs="Times New Roman"/>
          <w:kern w:val="2"/>
          <w:lang w:eastAsia="zh-CN"/>
        </w:rPr>
        <w:t xml:space="preserve"> 2016; </w:t>
      </w:r>
      <w:r w:rsidRPr="00BD0F1F">
        <w:rPr>
          <w:rFonts w:ascii="Book Antiqua" w:eastAsia="宋体" w:hAnsi="Book Antiqua" w:cs="Times New Roman"/>
          <w:b/>
          <w:kern w:val="2"/>
          <w:lang w:eastAsia="zh-CN"/>
        </w:rPr>
        <w:t>63</w:t>
      </w:r>
      <w:r w:rsidRPr="00BD0F1F">
        <w:rPr>
          <w:rFonts w:ascii="Book Antiqua" w:eastAsia="宋体" w:hAnsi="Book Antiqua" w:cs="Times New Roman"/>
          <w:kern w:val="2"/>
          <w:lang w:eastAsia="zh-CN"/>
        </w:rPr>
        <w:t>: 574-580 [PMID: 26517301 DOI: 10.1002/hep.28316]</w:t>
      </w:r>
    </w:p>
    <w:p w14:paraId="1F03B592" w14:textId="77777777" w:rsidR="00640A43" w:rsidRPr="00BD0F1F" w:rsidRDefault="00640A43" w:rsidP="00640A43">
      <w:pPr>
        <w:widowControl w:val="0"/>
        <w:spacing w:line="360" w:lineRule="auto"/>
        <w:jc w:val="both"/>
        <w:rPr>
          <w:rFonts w:ascii="Book Antiqua" w:eastAsia="宋体" w:hAnsi="Book Antiqua" w:cs="Times New Roman"/>
          <w:kern w:val="2"/>
          <w:lang w:eastAsia="zh-CN"/>
        </w:rPr>
      </w:pPr>
      <w:r w:rsidRPr="00BD0F1F">
        <w:rPr>
          <w:rFonts w:ascii="Book Antiqua" w:eastAsia="宋体" w:hAnsi="Book Antiqua" w:cs="Times New Roman"/>
          <w:kern w:val="2"/>
          <w:lang w:eastAsia="zh-CN"/>
        </w:rPr>
        <w:t xml:space="preserve">12 </w:t>
      </w:r>
      <w:r w:rsidRPr="00BD0F1F">
        <w:rPr>
          <w:rFonts w:ascii="Book Antiqua" w:eastAsia="宋体" w:hAnsi="Book Antiqua" w:cs="Times New Roman"/>
          <w:b/>
          <w:kern w:val="2"/>
          <w:lang w:eastAsia="zh-CN"/>
        </w:rPr>
        <w:t>Lai JC</w:t>
      </w:r>
      <w:r w:rsidRPr="00BD0F1F">
        <w:rPr>
          <w:rFonts w:ascii="Book Antiqua" w:eastAsia="宋体" w:hAnsi="Book Antiqua" w:cs="Times New Roman"/>
          <w:kern w:val="2"/>
          <w:lang w:eastAsia="zh-CN"/>
        </w:rPr>
        <w:t xml:space="preserve">, </w:t>
      </w:r>
      <w:proofErr w:type="spellStart"/>
      <w:r w:rsidRPr="00BD0F1F">
        <w:rPr>
          <w:rFonts w:ascii="Book Antiqua" w:eastAsia="宋体" w:hAnsi="Book Antiqua" w:cs="Times New Roman"/>
          <w:kern w:val="2"/>
          <w:lang w:eastAsia="zh-CN"/>
        </w:rPr>
        <w:t>Feng</w:t>
      </w:r>
      <w:proofErr w:type="spellEnd"/>
      <w:r w:rsidRPr="00BD0F1F">
        <w:rPr>
          <w:rFonts w:ascii="Book Antiqua" w:eastAsia="宋体" w:hAnsi="Book Antiqua" w:cs="Times New Roman"/>
          <w:kern w:val="2"/>
          <w:lang w:eastAsia="zh-CN"/>
        </w:rPr>
        <w:t xml:space="preserve"> S, </w:t>
      </w:r>
      <w:proofErr w:type="spellStart"/>
      <w:r w:rsidRPr="00BD0F1F">
        <w:rPr>
          <w:rFonts w:ascii="Book Antiqua" w:eastAsia="宋体" w:hAnsi="Book Antiqua" w:cs="Times New Roman"/>
          <w:kern w:val="2"/>
          <w:lang w:eastAsia="zh-CN"/>
        </w:rPr>
        <w:t>Terrault</w:t>
      </w:r>
      <w:proofErr w:type="spellEnd"/>
      <w:r w:rsidRPr="00BD0F1F">
        <w:rPr>
          <w:rFonts w:ascii="Book Antiqua" w:eastAsia="宋体" w:hAnsi="Book Antiqua" w:cs="Times New Roman"/>
          <w:kern w:val="2"/>
          <w:lang w:eastAsia="zh-CN"/>
        </w:rPr>
        <w:t xml:space="preserve"> NA, </w:t>
      </w:r>
      <w:proofErr w:type="spellStart"/>
      <w:r w:rsidRPr="00BD0F1F">
        <w:rPr>
          <w:rFonts w:ascii="Book Antiqua" w:eastAsia="宋体" w:hAnsi="Book Antiqua" w:cs="Times New Roman"/>
          <w:kern w:val="2"/>
          <w:lang w:eastAsia="zh-CN"/>
        </w:rPr>
        <w:t>Lizaola</w:t>
      </w:r>
      <w:proofErr w:type="spellEnd"/>
      <w:r w:rsidRPr="00BD0F1F">
        <w:rPr>
          <w:rFonts w:ascii="Book Antiqua" w:eastAsia="宋体" w:hAnsi="Book Antiqua" w:cs="Times New Roman"/>
          <w:kern w:val="2"/>
          <w:lang w:eastAsia="zh-CN"/>
        </w:rPr>
        <w:t xml:space="preserve"> B, </w:t>
      </w:r>
      <w:proofErr w:type="spellStart"/>
      <w:r w:rsidRPr="00BD0F1F">
        <w:rPr>
          <w:rFonts w:ascii="Book Antiqua" w:eastAsia="宋体" w:hAnsi="Book Antiqua" w:cs="Times New Roman"/>
          <w:kern w:val="2"/>
          <w:lang w:eastAsia="zh-CN"/>
        </w:rPr>
        <w:t>Hayssen</w:t>
      </w:r>
      <w:proofErr w:type="spellEnd"/>
      <w:r w:rsidRPr="00BD0F1F">
        <w:rPr>
          <w:rFonts w:ascii="Book Antiqua" w:eastAsia="宋体" w:hAnsi="Book Antiqua" w:cs="Times New Roman"/>
          <w:kern w:val="2"/>
          <w:lang w:eastAsia="zh-CN"/>
        </w:rPr>
        <w:t xml:space="preserve"> H, </w:t>
      </w:r>
      <w:proofErr w:type="spellStart"/>
      <w:r w:rsidRPr="00BD0F1F">
        <w:rPr>
          <w:rFonts w:ascii="Book Antiqua" w:eastAsia="宋体" w:hAnsi="Book Antiqua" w:cs="Times New Roman"/>
          <w:kern w:val="2"/>
          <w:lang w:eastAsia="zh-CN"/>
        </w:rPr>
        <w:t>Covinsky</w:t>
      </w:r>
      <w:proofErr w:type="spellEnd"/>
      <w:r w:rsidRPr="00BD0F1F">
        <w:rPr>
          <w:rFonts w:ascii="Book Antiqua" w:eastAsia="宋体" w:hAnsi="Book Antiqua" w:cs="Times New Roman"/>
          <w:kern w:val="2"/>
          <w:lang w:eastAsia="zh-CN"/>
        </w:rPr>
        <w:t xml:space="preserve"> K. Frailty predicts waitlist mortality in liver transplant candidates. </w:t>
      </w:r>
      <w:r w:rsidRPr="00BD0F1F">
        <w:rPr>
          <w:rFonts w:ascii="Book Antiqua" w:eastAsia="宋体" w:hAnsi="Book Antiqua" w:cs="Times New Roman"/>
          <w:i/>
          <w:kern w:val="2"/>
          <w:lang w:eastAsia="zh-CN"/>
        </w:rPr>
        <w:t>Am J Transplant</w:t>
      </w:r>
      <w:r w:rsidRPr="00BD0F1F">
        <w:rPr>
          <w:rFonts w:ascii="Book Antiqua" w:eastAsia="宋体" w:hAnsi="Book Antiqua" w:cs="Times New Roman"/>
          <w:kern w:val="2"/>
          <w:lang w:eastAsia="zh-CN"/>
        </w:rPr>
        <w:t xml:space="preserve"> 2014; </w:t>
      </w:r>
      <w:r w:rsidRPr="00BD0F1F">
        <w:rPr>
          <w:rFonts w:ascii="Book Antiqua" w:eastAsia="宋体" w:hAnsi="Book Antiqua" w:cs="Times New Roman"/>
          <w:b/>
          <w:kern w:val="2"/>
          <w:lang w:eastAsia="zh-CN"/>
        </w:rPr>
        <w:t>14</w:t>
      </w:r>
      <w:r w:rsidRPr="00BD0F1F">
        <w:rPr>
          <w:rFonts w:ascii="Book Antiqua" w:eastAsia="宋体" w:hAnsi="Book Antiqua" w:cs="Times New Roman"/>
          <w:kern w:val="2"/>
          <w:lang w:eastAsia="zh-CN"/>
        </w:rPr>
        <w:t>: 1870-1879 [PMID: 24935609 DOI: 10.1111/ajt.12762]</w:t>
      </w:r>
    </w:p>
    <w:p w14:paraId="6C59561D" w14:textId="77777777" w:rsidR="00640A43" w:rsidRPr="00BD0F1F" w:rsidRDefault="00640A43" w:rsidP="00640A43">
      <w:pPr>
        <w:widowControl w:val="0"/>
        <w:spacing w:line="360" w:lineRule="auto"/>
        <w:jc w:val="both"/>
        <w:rPr>
          <w:rFonts w:ascii="Book Antiqua" w:eastAsia="宋体" w:hAnsi="Book Antiqua" w:cs="Times New Roman"/>
          <w:kern w:val="2"/>
          <w:lang w:eastAsia="zh-CN"/>
        </w:rPr>
      </w:pPr>
      <w:r w:rsidRPr="00BD0F1F">
        <w:rPr>
          <w:rFonts w:ascii="Book Antiqua" w:eastAsia="宋体" w:hAnsi="Book Antiqua" w:cs="Times New Roman"/>
          <w:kern w:val="2"/>
          <w:lang w:eastAsia="zh-CN"/>
        </w:rPr>
        <w:t xml:space="preserve">13 </w:t>
      </w:r>
      <w:proofErr w:type="spellStart"/>
      <w:r w:rsidRPr="00BD0F1F">
        <w:rPr>
          <w:rFonts w:ascii="Book Antiqua" w:eastAsia="宋体" w:hAnsi="Book Antiqua" w:cs="Times New Roman"/>
          <w:b/>
          <w:kern w:val="2"/>
          <w:lang w:eastAsia="zh-CN"/>
        </w:rPr>
        <w:t>Weissenborn</w:t>
      </w:r>
      <w:proofErr w:type="spellEnd"/>
      <w:r w:rsidRPr="00BD0F1F">
        <w:rPr>
          <w:rFonts w:ascii="Book Antiqua" w:eastAsia="宋体" w:hAnsi="Book Antiqua" w:cs="Times New Roman"/>
          <w:b/>
          <w:kern w:val="2"/>
          <w:lang w:eastAsia="zh-CN"/>
        </w:rPr>
        <w:t xml:space="preserve"> K</w:t>
      </w:r>
      <w:r w:rsidRPr="00BD0F1F">
        <w:rPr>
          <w:rFonts w:ascii="Book Antiqua" w:eastAsia="宋体" w:hAnsi="Book Antiqua" w:cs="Times New Roman"/>
          <w:kern w:val="2"/>
          <w:lang w:eastAsia="zh-CN"/>
        </w:rPr>
        <w:t xml:space="preserve">, </w:t>
      </w:r>
      <w:proofErr w:type="spellStart"/>
      <w:r w:rsidRPr="00BD0F1F">
        <w:rPr>
          <w:rFonts w:ascii="Book Antiqua" w:eastAsia="宋体" w:hAnsi="Book Antiqua" w:cs="Times New Roman"/>
          <w:kern w:val="2"/>
          <w:lang w:eastAsia="zh-CN"/>
        </w:rPr>
        <w:t>Rückert</w:t>
      </w:r>
      <w:proofErr w:type="spellEnd"/>
      <w:r w:rsidRPr="00BD0F1F">
        <w:rPr>
          <w:rFonts w:ascii="Book Antiqua" w:eastAsia="宋体" w:hAnsi="Book Antiqua" w:cs="Times New Roman"/>
          <w:kern w:val="2"/>
          <w:lang w:eastAsia="zh-CN"/>
        </w:rPr>
        <w:t xml:space="preserve"> N, </w:t>
      </w:r>
      <w:proofErr w:type="spellStart"/>
      <w:r w:rsidRPr="00BD0F1F">
        <w:rPr>
          <w:rFonts w:ascii="Book Antiqua" w:eastAsia="宋体" w:hAnsi="Book Antiqua" w:cs="Times New Roman"/>
          <w:kern w:val="2"/>
          <w:lang w:eastAsia="zh-CN"/>
        </w:rPr>
        <w:t>Hecker</w:t>
      </w:r>
      <w:proofErr w:type="spellEnd"/>
      <w:r w:rsidRPr="00BD0F1F">
        <w:rPr>
          <w:rFonts w:ascii="Book Antiqua" w:eastAsia="宋体" w:hAnsi="Book Antiqua" w:cs="Times New Roman"/>
          <w:kern w:val="2"/>
          <w:lang w:eastAsia="zh-CN"/>
        </w:rPr>
        <w:t xml:space="preserve"> H, </w:t>
      </w:r>
      <w:proofErr w:type="spellStart"/>
      <w:r w:rsidRPr="00BD0F1F">
        <w:rPr>
          <w:rFonts w:ascii="Book Antiqua" w:eastAsia="宋体" w:hAnsi="Book Antiqua" w:cs="Times New Roman"/>
          <w:kern w:val="2"/>
          <w:lang w:eastAsia="zh-CN"/>
        </w:rPr>
        <w:t>Manns</w:t>
      </w:r>
      <w:proofErr w:type="spellEnd"/>
      <w:r w:rsidRPr="00BD0F1F">
        <w:rPr>
          <w:rFonts w:ascii="Book Antiqua" w:eastAsia="宋体" w:hAnsi="Book Antiqua" w:cs="Times New Roman"/>
          <w:kern w:val="2"/>
          <w:lang w:eastAsia="zh-CN"/>
        </w:rPr>
        <w:t xml:space="preserve"> MP. </w:t>
      </w:r>
      <w:bookmarkStart w:id="11" w:name="OLE_LINK1"/>
      <w:bookmarkStart w:id="12" w:name="OLE_LINK2"/>
      <w:r w:rsidRPr="00BD0F1F">
        <w:rPr>
          <w:rFonts w:ascii="Book Antiqua" w:eastAsia="宋体" w:hAnsi="Book Antiqua" w:cs="Times New Roman"/>
          <w:kern w:val="2"/>
          <w:lang w:eastAsia="zh-CN"/>
        </w:rPr>
        <w:t>The number connection tests A and B: Interindividual variability and use for the assessment of early hepatic encephalopathy.</w:t>
      </w:r>
      <w:bookmarkEnd w:id="11"/>
      <w:bookmarkEnd w:id="12"/>
      <w:r w:rsidRPr="00BD0F1F">
        <w:rPr>
          <w:rFonts w:ascii="Book Antiqua" w:eastAsia="宋体" w:hAnsi="Book Antiqua" w:cs="Times New Roman"/>
          <w:kern w:val="2"/>
          <w:lang w:eastAsia="zh-CN"/>
        </w:rPr>
        <w:t xml:space="preserve"> </w:t>
      </w:r>
      <w:r w:rsidRPr="00BD0F1F">
        <w:rPr>
          <w:rFonts w:ascii="Book Antiqua" w:eastAsia="宋体" w:hAnsi="Book Antiqua" w:cs="Times New Roman"/>
          <w:i/>
          <w:kern w:val="2"/>
          <w:lang w:eastAsia="zh-CN"/>
        </w:rPr>
        <w:t xml:space="preserve">J </w:t>
      </w:r>
      <w:proofErr w:type="spellStart"/>
      <w:r w:rsidRPr="00BD0F1F">
        <w:rPr>
          <w:rFonts w:ascii="Book Antiqua" w:eastAsia="宋体" w:hAnsi="Book Antiqua" w:cs="Times New Roman"/>
          <w:i/>
          <w:kern w:val="2"/>
          <w:lang w:eastAsia="zh-CN"/>
        </w:rPr>
        <w:t>Hepatol</w:t>
      </w:r>
      <w:proofErr w:type="spellEnd"/>
      <w:r w:rsidRPr="00BD0F1F">
        <w:rPr>
          <w:rFonts w:ascii="Book Antiqua" w:eastAsia="宋体" w:hAnsi="Book Antiqua" w:cs="Times New Roman"/>
          <w:kern w:val="2"/>
          <w:lang w:eastAsia="zh-CN"/>
        </w:rPr>
        <w:t xml:space="preserve"> 1998; </w:t>
      </w:r>
      <w:r w:rsidRPr="00BD0F1F">
        <w:rPr>
          <w:rFonts w:ascii="Book Antiqua" w:eastAsia="宋体" w:hAnsi="Book Antiqua" w:cs="Times New Roman"/>
          <w:b/>
          <w:kern w:val="2"/>
          <w:lang w:eastAsia="zh-CN"/>
        </w:rPr>
        <w:t>28</w:t>
      </w:r>
      <w:r w:rsidRPr="00BD0F1F">
        <w:rPr>
          <w:rFonts w:ascii="Book Antiqua" w:eastAsia="宋体" w:hAnsi="Book Antiqua" w:cs="Times New Roman"/>
          <w:kern w:val="2"/>
          <w:lang w:eastAsia="zh-CN"/>
        </w:rPr>
        <w:t>: 646-653 [PMID: 9566834</w:t>
      </w:r>
      <w:r w:rsidRPr="00BD0F1F">
        <w:rPr>
          <w:rFonts w:ascii="Book Antiqua" w:eastAsia="宋体" w:hAnsi="Book Antiqua" w:cs="Times New Roman" w:hint="eastAsia"/>
          <w:kern w:val="2"/>
          <w:lang w:eastAsia="zh-CN"/>
        </w:rPr>
        <w:t xml:space="preserve"> DOI: </w:t>
      </w:r>
      <w:hyperlink r:id="rId13" w:tgtFrame="_blank" w:tooltip="Persistent link using digital object identifier" w:history="1">
        <w:r w:rsidRPr="00BD0F1F">
          <w:rPr>
            <w:rFonts w:ascii="Book Antiqua" w:eastAsia="宋体" w:hAnsi="Book Antiqua" w:cs="Times New Roman"/>
            <w:kern w:val="2"/>
            <w:lang w:eastAsia="zh-CN"/>
          </w:rPr>
          <w:t>10.1016/S0168-8278(98)80289-4</w:t>
        </w:r>
      </w:hyperlink>
      <w:r w:rsidRPr="00BD0F1F">
        <w:rPr>
          <w:rFonts w:ascii="Book Antiqua" w:eastAsia="宋体" w:hAnsi="Book Antiqua" w:cs="Times New Roman"/>
          <w:kern w:val="2"/>
          <w:lang w:eastAsia="zh-CN"/>
        </w:rPr>
        <w:t>]</w:t>
      </w:r>
    </w:p>
    <w:p w14:paraId="3A497997" w14:textId="77777777" w:rsidR="00640A43" w:rsidRPr="00BD0F1F" w:rsidRDefault="00640A43" w:rsidP="00640A43">
      <w:pPr>
        <w:widowControl w:val="0"/>
        <w:spacing w:line="360" w:lineRule="auto"/>
        <w:jc w:val="both"/>
        <w:rPr>
          <w:rFonts w:ascii="Book Antiqua" w:eastAsia="宋体" w:hAnsi="Book Antiqua" w:cs="Times New Roman"/>
          <w:kern w:val="2"/>
          <w:lang w:eastAsia="zh-CN"/>
        </w:rPr>
      </w:pPr>
      <w:r w:rsidRPr="00BD0F1F">
        <w:rPr>
          <w:rFonts w:ascii="Book Antiqua" w:eastAsia="宋体" w:hAnsi="Book Antiqua" w:cs="Times New Roman"/>
          <w:kern w:val="2"/>
          <w:lang w:eastAsia="zh-CN"/>
        </w:rPr>
        <w:t xml:space="preserve">14 </w:t>
      </w:r>
      <w:r w:rsidRPr="00BD0F1F">
        <w:rPr>
          <w:rFonts w:ascii="Book Antiqua" w:eastAsia="宋体" w:hAnsi="Book Antiqua" w:cs="Times New Roman"/>
          <w:b/>
          <w:kern w:val="2"/>
          <w:lang w:eastAsia="zh-CN"/>
        </w:rPr>
        <w:t>Sinclair M</w:t>
      </w:r>
      <w:r w:rsidRPr="00BD0F1F">
        <w:rPr>
          <w:rFonts w:ascii="Book Antiqua" w:eastAsia="宋体" w:hAnsi="Book Antiqua" w:cs="Times New Roman"/>
          <w:kern w:val="2"/>
          <w:lang w:eastAsia="zh-CN"/>
        </w:rPr>
        <w:t xml:space="preserve">, </w:t>
      </w:r>
      <w:proofErr w:type="spellStart"/>
      <w:r w:rsidRPr="00BD0F1F">
        <w:rPr>
          <w:rFonts w:ascii="Book Antiqua" w:eastAsia="宋体" w:hAnsi="Book Antiqua" w:cs="Times New Roman"/>
          <w:kern w:val="2"/>
          <w:lang w:eastAsia="zh-CN"/>
        </w:rPr>
        <w:t>Poltavskiy</w:t>
      </w:r>
      <w:proofErr w:type="spellEnd"/>
      <w:r w:rsidRPr="00BD0F1F">
        <w:rPr>
          <w:rFonts w:ascii="Book Antiqua" w:eastAsia="宋体" w:hAnsi="Book Antiqua" w:cs="Times New Roman"/>
          <w:kern w:val="2"/>
          <w:lang w:eastAsia="zh-CN"/>
        </w:rPr>
        <w:t xml:space="preserve"> E, Dodge JL, Lai JC. Frailty is independently associated with increased </w:t>
      </w:r>
      <w:proofErr w:type="spellStart"/>
      <w:r w:rsidRPr="00BD0F1F">
        <w:rPr>
          <w:rFonts w:ascii="Book Antiqua" w:eastAsia="宋体" w:hAnsi="Book Antiqua" w:cs="Times New Roman"/>
          <w:kern w:val="2"/>
          <w:lang w:eastAsia="zh-CN"/>
        </w:rPr>
        <w:t>hospitalisation</w:t>
      </w:r>
      <w:proofErr w:type="spellEnd"/>
      <w:r w:rsidRPr="00BD0F1F">
        <w:rPr>
          <w:rFonts w:ascii="Book Antiqua" w:eastAsia="宋体" w:hAnsi="Book Antiqua" w:cs="Times New Roman"/>
          <w:kern w:val="2"/>
          <w:lang w:eastAsia="zh-CN"/>
        </w:rPr>
        <w:t xml:space="preserve"> days in patients on the liver transplant waitlist. </w:t>
      </w:r>
      <w:r w:rsidRPr="00BD0F1F">
        <w:rPr>
          <w:rFonts w:ascii="Book Antiqua" w:eastAsia="宋体" w:hAnsi="Book Antiqua" w:cs="Times New Roman"/>
          <w:i/>
          <w:kern w:val="2"/>
          <w:lang w:eastAsia="zh-CN"/>
        </w:rPr>
        <w:t>World J Gastroenterol</w:t>
      </w:r>
      <w:r w:rsidRPr="00BD0F1F">
        <w:rPr>
          <w:rFonts w:ascii="Book Antiqua" w:eastAsia="宋体" w:hAnsi="Book Antiqua" w:cs="Times New Roman"/>
          <w:kern w:val="2"/>
          <w:lang w:eastAsia="zh-CN"/>
        </w:rPr>
        <w:t xml:space="preserve"> 2017; </w:t>
      </w:r>
      <w:r w:rsidRPr="00BD0F1F">
        <w:rPr>
          <w:rFonts w:ascii="Book Antiqua" w:eastAsia="宋体" w:hAnsi="Book Antiqua" w:cs="Times New Roman"/>
          <w:b/>
          <w:kern w:val="2"/>
          <w:lang w:eastAsia="zh-CN"/>
        </w:rPr>
        <w:t>23</w:t>
      </w:r>
      <w:r w:rsidRPr="00BD0F1F">
        <w:rPr>
          <w:rFonts w:ascii="Book Antiqua" w:eastAsia="宋体" w:hAnsi="Book Antiqua" w:cs="Times New Roman"/>
          <w:kern w:val="2"/>
          <w:lang w:eastAsia="zh-CN"/>
        </w:rPr>
        <w:t>: 899-905 [PMID: 28223735 DOI: 10.3748/wjg.v23.i5.899]</w:t>
      </w:r>
    </w:p>
    <w:p w14:paraId="2FCA74A4" w14:textId="77777777" w:rsidR="00640A43" w:rsidRPr="00BD0F1F" w:rsidRDefault="00640A43" w:rsidP="00640A43">
      <w:pPr>
        <w:widowControl w:val="0"/>
        <w:spacing w:line="360" w:lineRule="auto"/>
        <w:jc w:val="both"/>
        <w:rPr>
          <w:rFonts w:ascii="Book Antiqua" w:eastAsia="宋体" w:hAnsi="Book Antiqua" w:cs="Times New Roman"/>
          <w:kern w:val="2"/>
          <w:lang w:eastAsia="zh-CN"/>
        </w:rPr>
      </w:pPr>
      <w:r w:rsidRPr="00BD0F1F">
        <w:rPr>
          <w:rFonts w:ascii="Book Antiqua" w:eastAsia="宋体" w:hAnsi="Book Antiqua" w:cs="Times New Roman"/>
          <w:kern w:val="2"/>
          <w:lang w:eastAsia="zh-CN"/>
        </w:rPr>
        <w:t xml:space="preserve">15 </w:t>
      </w:r>
      <w:r w:rsidRPr="00BD0F1F">
        <w:rPr>
          <w:rFonts w:ascii="Book Antiqua" w:eastAsia="宋体" w:hAnsi="Book Antiqua" w:cs="Times New Roman"/>
          <w:b/>
          <w:kern w:val="2"/>
          <w:lang w:eastAsia="zh-CN"/>
        </w:rPr>
        <w:t>Nguyen GC</w:t>
      </w:r>
      <w:r w:rsidRPr="00BD0F1F">
        <w:rPr>
          <w:rFonts w:ascii="Book Antiqua" w:eastAsia="宋体" w:hAnsi="Book Antiqua" w:cs="Times New Roman"/>
          <w:kern w:val="2"/>
          <w:lang w:eastAsia="zh-CN"/>
        </w:rPr>
        <w:t xml:space="preserve">, </w:t>
      </w:r>
      <w:proofErr w:type="spellStart"/>
      <w:r w:rsidRPr="00BD0F1F">
        <w:rPr>
          <w:rFonts w:ascii="Book Antiqua" w:eastAsia="宋体" w:hAnsi="Book Antiqua" w:cs="Times New Roman"/>
          <w:kern w:val="2"/>
          <w:lang w:eastAsia="zh-CN"/>
        </w:rPr>
        <w:t>Segev</w:t>
      </w:r>
      <w:proofErr w:type="spellEnd"/>
      <w:r w:rsidRPr="00BD0F1F">
        <w:rPr>
          <w:rFonts w:ascii="Book Antiqua" w:eastAsia="宋体" w:hAnsi="Book Antiqua" w:cs="Times New Roman"/>
          <w:kern w:val="2"/>
          <w:lang w:eastAsia="zh-CN"/>
        </w:rPr>
        <w:t xml:space="preserve"> DL, </w:t>
      </w:r>
      <w:proofErr w:type="spellStart"/>
      <w:r w:rsidRPr="00BD0F1F">
        <w:rPr>
          <w:rFonts w:ascii="Book Antiqua" w:eastAsia="宋体" w:hAnsi="Book Antiqua" w:cs="Times New Roman"/>
          <w:kern w:val="2"/>
          <w:lang w:eastAsia="zh-CN"/>
        </w:rPr>
        <w:t>Thuluvath</w:t>
      </w:r>
      <w:proofErr w:type="spellEnd"/>
      <w:r w:rsidRPr="00BD0F1F">
        <w:rPr>
          <w:rFonts w:ascii="Book Antiqua" w:eastAsia="宋体" w:hAnsi="Book Antiqua" w:cs="Times New Roman"/>
          <w:kern w:val="2"/>
          <w:lang w:eastAsia="zh-CN"/>
        </w:rPr>
        <w:t xml:space="preserve"> PJ. Nationwide increase in hospitalizations and hepatitis C among inpatients with cirrhosis and sequelae of portal hypertension. </w:t>
      </w:r>
      <w:proofErr w:type="spellStart"/>
      <w:r w:rsidRPr="00BD0F1F">
        <w:rPr>
          <w:rFonts w:ascii="Book Antiqua" w:eastAsia="宋体" w:hAnsi="Book Antiqua" w:cs="Times New Roman"/>
          <w:i/>
          <w:kern w:val="2"/>
          <w:lang w:eastAsia="zh-CN"/>
        </w:rPr>
        <w:t>Clin</w:t>
      </w:r>
      <w:proofErr w:type="spellEnd"/>
      <w:r w:rsidRPr="00BD0F1F">
        <w:rPr>
          <w:rFonts w:ascii="Book Antiqua" w:eastAsia="宋体" w:hAnsi="Book Antiqua" w:cs="Times New Roman"/>
          <w:i/>
          <w:kern w:val="2"/>
          <w:lang w:eastAsia="zh-CN"/>
        </w:rPr>
        <w:t xml:space="preserve"> </w:t>
      </w:r>
      <w:proofErr w:type="spellStart"/>
      <w:r w:rsidRPr="00BD0F1F">
        <w:rPr>
          <w:rFonts w:ascii="Book Antiqua" w:eastAsia="宋体" w:hAnsi="Book Antiqua" w:cs="Times New Roman"/>
          <w:i/>
          <w:kern w:val="2"/>
          <w:lang w:eastAsia="zh-CN"/>
        </w:rPr>
        <w:t>Gastroenterol</w:t>
      </w:r>
      <w:proofErr w:type="spellEnd"/>
      <w:r w:rsidRPr="00BD0F1F">
        <w:rPr>
          <w:rFonts w:ascii="Book Antiqua" w:eastAsia="宋体" w:hAnsi="Book Antiqua" w:cs="Times New Roman"/>
          <w:i/>
          <w:kern w:val="2"/>
          <w:lang w:eastAsia="zh-CN"/>
        </w:rPr>
        <w:t xml:space="preserve"> </w:t>
      </w:r>
      <w:proofErr w:type="spellStart"/>
      <w:r w:rsidRPr="00BD0F1F">
        <w:rPr>
          <w:rFonts w:ascii="Book Antiqua" w:eastAsia="宋体" w:hAnsi="Book Antiqua" w:cs="Times New Roman"/>
          <w:i/>
          <w:kern w:val="2"/>
          <w:lang w:eastAsia="zh-CN"/>
        </w:rPr>
        <w:t>Hepatol</w:t>
      </w:r>
      <w:proofErr w:type="spellEnd"/>
      <w:r w:rsidRPr="00BD0F1F">
        <w:rPr>
          <w:rFonts w:ascii="Book Antiqua" w:eastAsia="宋体" w:hAnsi="Book Antiqua" w:cs="Times New Roman"/>
          <w:kern w:val="2"/>
          <w:lang w:eastAsia="zh-CN"/>
        </w:rPr>
        <w:t xml:space="preserve"> 2007; </w:t>
      </w:r>
      <w:r w:rsidRPr="00BD0F1F">
        <w:rPr>
          <w:rFonts w:ascii="Book Antiqua" w:eastAsia="宋体" w:hAnsi="Book Antiqua" w:cs="Times New Roman"/>
          <w:b/>
          <w:kern w:val="2"/>
          <w:lang w:eastAsia="zh-CN"/>
        </w:rPr>
        <w:t>5</w:t>
      </w:r>
      <w:r w:rsidRPr="00BD0F1F">
        <w:rPr>
          <w:rFonts w:ascii="Book Antiqua" w:eastAsia="宋体" w:hAnsi="Book Antiqua" w:cs="Times New Roman"/>
          <w:kern w:val="2"/>
          <w:lang w:eastAsia="zh-CN"/>
        </w:rPr>
        <w:t>: 1092-1099 [PMID: 17625983 DOI: 10.1016/j.cgh.2007.04.027]</w:t>
      </w:r>
    </w:p>
    <w:p w14:paraId="04E988CE" w14:textId="77777777" w:rsidR="00640A43" w:rsidRPr="00BD0F1F" w:rsidRDefault="00640A43" w:rsidP="00640A43">
      <w:pPr>
        <w:widowControl w:val="0"/>
        <w:spacing w:line="360" w:lineRule="auto"/>
        <w:jc w:val="both"/>
        <w:rPr>
          <w:rFonts w:ascii="Book Antiqua" w:eastAsia="宋体" w:hAnsi="Book Antiqua" w:cs="Times New Roman"/>
          <w:kern w:val="2"/>
          <w:lang w:eastAsia="zh-CN"/>
        </w:rPr>
      </w:pPr>
      <w:r w:rsidRPr="00BD0F1F">
        <w:rPr>
          <w:rFonts w:ascii="Book Antiqua" w:eastAsia="宋体" w:hAnsi="Book Antiqua" w:cs="Times New Roman"/>
          <w:kern w:val="2"/>
          <w:lang w:eastAsia="zh-CN"/>
        </w:rPr>
        <w:t xml:space="preserve">16 </w:t>
      </w:r>
      <w:r w:rsidRPr="00BD0F1F">
        <w:rPr>
          <w:rFonts w:ascii="Book Antiqua" w:eastAsia="宋体" w:hAnsi="Book Antiqua" w:cs="Times New Roman"/>
          <w:b/>
          <w:kern w:val="2"/>
          <w:lang w:eastAsia="zh-CN"/>
        </w:rPr>
        <w:t>Axelrod DA</w:t>
      </w:r>
      <w:r w:rsidRPr="00BD0F1F">
        <w:rPr>
          <w:rFonts w:ascii="Book Antiqua" w:eastAsia="宋体" w:hAnsi="Book Antiqua" w:cs="Times New Roman"/>
          <w:kern w:val="2"/>
          <w:lang w:eastAsia="zh-CN"/>
        </w:rPr>
        <w:t xml:space="preserve">, </w:t>
      </w:r>
      <w:proofErr w:type="spellStart"/>
      <w:r w:rsidRPr="00BD0F1F">
        <w:rPr>
          <w:rFonts w:ascii="Book Antiqua" w:eastAsia="宋体" w:hAnsi="Book Antiqua" w:cs="Times New Roman"/>
          <w:kern w:val="2"/>
          <w:lang w:eastAsia="zh-CN"/>
        </w:rPr>
        <w:t>Dzebisashvili</w:t>
      </w:r>
      <w:proofErr w:type="spellEnd"/>
      <w:r w:rsidRPr="00BD0F1F">
        <w:rPr>
          <w:rFonts w:ascii="Book Antiqua" w:eastAsia="宋体" w:hAnsi="Book Antiqua" w:cs="Times New Roman"/>
          <w:kern w:val="2"/>
          <w:lang w:eastAsia="zh-CN"/>
        </w:rPr>
        <w:t xml:space="preserve"> N, </w:t>
      </w:r>
      <w:proofErr w:type="spellStart"/>
      <w:r w:rsidRPr="00BD0F1F">
        <w:rPr>
          <w:rFonts w:ascii="Book Antiqua" w:eastAsia="宋体" w:hAnsi="Book Antiqua" w:cs="Times New Roman"/>
          <w:kern w:val="2"/>
          <w:lang w:eastAsia="zh-CN"/>
        </w:rPr>
        <w:t>Lentine</w:t>
      </w:r>
      <w:proofErr w:type="spellEnd"/>
      <w:r w:rsidRPr="00BD0F1F">
        <w:rPr>
          <w:rFonts w:ascii="Book Antiqua" w:eastAsia="宋体" w:hAnsi="Book Antiqua" w:cs="Times New Roman"/>
          <w:kern w:val="2"/>
          <w:lang w:eastAsia="zh-CN"/>
        </w:rPr>
        <w:t xml:space="preserve"> K, </w:t>
      </w:r>
      <w:proofErr w:type="spellStart"/>
      <w:r w:rsidRPr="00BD0F1F">
        <w:rPr>
          <w:rFonts w:ascii="Book Antiqua" w:eastAsia="宋体" w:hAnsi="Book Antiqua" w:cs="Times New Roman"/>
          <w:kern w:val="2"/>
          <w:lang w:eastAsia="zh-CN"/>
        </w:rPr>
        <w:t>Segev</w:t>
      </w:r>
      <w:proofErr w:type="spellEnd"/>
      <w:r w:rsidRPr="00BD0F1F">
        <w:rPr>
          <w:rFonts w:ascii="Book Antiqua" w:eastAsia="宋体" w:hAnsi="Book Antiqua" w:cs="Times New Roman"/>
          <w:kern w:val="2"/>
          <w:lang w:eastAsia="zh-CN"/>
        </w:rPr>
        <w:t xml:space="preserve"> DL, Dickson R, Tuttle-Newhall E, Freeman R, Schnitzler M. Assessing variation in the costs of care among patients awaiting liver transplantation. </w:t>
      </w:r>
      <w:r w:rsidRPr="00BD0F1F">
        <w:rPr>
          <w:rFonts w:ascii="Book Antiqua" w:eastAsia="宋体" w:hAnsi="Book Antiqua" w:cs="Times New Roman"/>
          <w:i/>
          <w:kern w:val="2"/>
          <w:lang w:eastAsia="zh-CN"/>
        </w:rPr>
        <w:t>Am J Transplant</w:t>
      </w:r>
      <w:r w:rsidRPr="00BD0F1F">
        <w:rPr>
          <w:rFonts w:ascii="Book Antiqua" w:eastAsia="宋体" w:hAnsi="Book Antiqua" w:cs="Times New Roman"/>
          <w:kern w:val="2"/>
          <w:lang w:eastAsia="zh-CN"/>
        </w:rPr>
        <w:t xml:space="preserve"> 2014; </w:t>
      </w:r>
      <w:r w:rsidRPr="00BD0F1F">
        <w:rPr>
          <w:rFonts w:ascii="Book Antiqua" w:eastAsia="宋体" w:hAnsi="Book Antiqua" w:cs="Times New Roman"/>
          <w:b/>
          <w:kern w:val="2"/>
          <w:lang w:eastAsia="zh-CN"/>
        </w:rPr>
        <w:t>14</w:t>
      </w:r>
      <w:r w:rsidRPr="00BD0F1F">
        <w:rPr>
          <w:rFonts w:ascii="Book Antiqua" w:eastAsia="宋体" w:hAnsi="Book Antiqua" w:cs="Times New Roman"/>
          <w:kern w:val="2"/>
          <w:lang w:eastAsia="zh-CN"/>
        </w:rPr>
        <w:t>: 70-78 [PMID: 24165015 DOI: 10.1111/ajt.12494]</w:t>
      </w:r>
    </w:p>
    <w:p w14:paraId="0E31F66B" w14:textId="3A5ABE80" w:rsidR="00640A43" w:rsidRPr="00BD0F1F" w:rsidRDefault="00640A43" w:rsidP="00640A43">
      <w:pPr>
        <w:widowControl w:val="0"/>
        <w:spacing w:line="360" w:lineRule="auto"/>
        <w:jc w:val="both"/>
        <w:rPr>
          <w:rFonts w:ascii="Book Antiqua" w:eastAsia="宋体" w:hAnsi="Book Antiqua" w:cs="Times New Roman"/>
          <w:kern w:val="2"/>
          <w:lang w:eastAsia="zh-CN"/>
        </w:rPr>
      </w:pPr>
      <w:r w:rsidRPr="00BD0F1F">
        <w:rPr>
          <w:rFonts w:ascii="Book Antiqua" w:eastAsia="宋体" w:hAnsi="Book Antiqua" w:cs="Times New Roman"/>
          <w:kern w:val="2"/>
          <w:lang w:eastAsia="zh-CN"/>
        </w:rPr>
        <w:t xml:space="preserve">17 </w:t>
      </w:r>
      <w:r w:rsidRPr="00BD0F1F">
        <w:rPr>
          <w:rFonts w:ascii="Book Antiqua" w:eastAsia="宋体" w:hAnsi="Book Antiqua" w:cs="Times New Roman"/>
          <w:b/>
          <w:kern w:val="2"/>
          <w:lang w:eastAsia="zh-CN"/>
        </w:rPr>
        <w:t>Mathur AK</w:t>
      </w:r>
      <w:r w:rsidRPr="00BD0F1F">
        <w:rPr>
          <w:rFonts w:ascii="Book Antiqua" w:eastAsia="宋体" w:hAnsi="Book Antiqua" w:cs="Times New Roman"/>
          <w:kern w:val="2"/>
          <w:lang w:eastAsia="zh-CN"/>
        </w:rPr>
        <w:t xml:space="preserve">, Chakrabarti AK, Mellinger JL, Volk ML, Day R, Singer AL, Hewitt WR, Reddy KS, Moss AA. Hospital resource intensity and cirrhosis mortality in United States. </w:t>
      </w:r>
      <w:r w:rsidRPr="00BD0F1F">
        <w:rPr>
          <w:rFonts w:ascii="Book Antiqua" w:eastAsia="宋体" w:hAnsi="Book Antiqua" w:cs="Times New Roman"/>
          <w:i/>
          <w:kern w:val="2"/>
          <w:lang w:eastAsia="zh-CN"/>
        </w:rPr>
        <w:t>World J Gastroenterol</w:t>
      </w:r>
      <w:r w:rsidR="00B33B0B">
        <w:rPr>
          <w:rFonts w:ascii="Book Antiqua" w:eastAsia="宋体" w:hAnsi="Book Antiqua" w:cs="Times New Roman" w:hint="eastAsia"/>
          <w:kern w:val="2"/>
          <w:lang w:eastAsia="zh-CN"/>
        </w:rPr>
        <w:t xml:space="preserve"> </w:t>
      </w:r>
      <w:r w:rsidRPr="00BD0F1F">
        <w:rPr>
          <w:rFonts w:ascii="Book Antiqua" w:eastAsia="宋体" w:hAnsi="Book Antiqua" w:cs="Times New Roman"/>
          <w:kern w:val="2"/>
          <w:lang w:eastAsia="zh-CN"/>
        </w:rPr>
        <w:t xml:space="preserve">2017; </w:t>
      </w:r>
      <w:r w:rsidRPr="00BD0F1F">
        <w:rPr>
          <w:rFonts w:ascii="Book Antiqua" w:eastAsia="宋体" w:hAnsi="Book Antiqua" w:cs="Times New Roman"/>
          <w:b/>
          <w:kern w:val="2"/>
          <w:lang w:eastAsia="zh-CN"/>
        </w:rPr>
        <w:t>23</w:t>
      </w:r>
      <w:r w:rsidRPr="00BD0F1F">
        <w:rPr>
          <w:rFonts w:ascii="Book Antiqua" w:eastAsia="宋体" w:hAnsi="Book Antiqua" w:cs="Times New Roman"/>
          <w:kern w:val="2"/>
          <w:lang w:eastAsia="zh-CN"/>
        </w:rPr>
        <w:t>: 1857-1865 [PMID: 28348492 DOI: 10.3748/wjg.v23.i10.1857]</w:t>
      </w:r>
    </w:p>
    <w:p w14:paraId="22CF176F" w14:textId="4A6732BB" w:rsidR="00882D04" w:rsidRPr="00BD0F1F" w:rsidRDefault="00882D04" w:rsidP="00882D04">
      <w:pPr>
        <w:wordWrap w:val="0"/>
        <w:adjustRightInd w:val="0"/>
        <w:snapToGrid w:val="0"/>
        <w:spacing w:line="360" w:lineRule="auto"/>
        <w:jc w:val="right"/>
        <w:rPr>
          <w:rFonts w:ascii="Book Antiqua" w:hAnsi="Book Antiqua"/>
        </w:rPr>
      </w:pPr>
      <w:bookmarkStart w:id="13" w:name="OLE_LINK139"/>
      <w:bookmarkStart w:id="14" w:name="OLE_LINK140"/>
      <w:bookmarkStart w:id="15" w:name="OLE_LINK287"/>
      <w:bookmarkStart w:id="16" w:name="OLE_LINK288"/>
      <w:bookmarkStart w:id="17" w:name="OLE_LINK70"/>
      <w:bookmarkStart w:id="18" w:name="OLE_LINK110"/>
      <w:bookmarkStart w:id="19" w:name="OLE_LINK109"/>
      <w:bookmarkStart w:id="20" w:name="OLE_LINK138"/>
      <w:bookmarkStart w:id="21" w:name="OLE_LINK72"/>
      <w:bookmarkStart w:id="22" w:name="OLE_LINK116"/>
      <w:bookmarkStart w:id="23" w:name="OLE_LINK95"/>
      <w:bookmarkStart w:id="24" w:name="OLE_LINK118"/>
      <w:bookmarkStart w:id="25" w:name="OLE_LINK198"/>
      <w:bookmarkStart w:id="26" w:name="OLE_LINK154"/>
      <w:bookmarkStart w:id="27" w:name="OLE_LINK251"/>
      <w:bookmarkStart w:id="28" w:name="OLE_LINK167"/>
      <w:r w:rsidRPr="00BD0F1F">
        <w:rPr>
          <w:rFonts w:ascii="Book Antiqua" w:hAnsi="Book Antiqua"/>
          <w:b/>
          <w:bCs/>
        </w:rPr>
        <w:t>P-Reviewer:</w:t>
      </w:r>
      <w:r w:rsidRPr="00BD0F1F">
        <w:rPr>
          <w:rFonts w:ascii="Book Antiqua" w:hAnsi="Book Antiqua"/>
          <w:bCs/>
        </w:rPr>
        <w:t xml:space="preserve"> de Silva</w:t>
      </w:r>
      <w:r w:rsidRPr="00BD0F1F">
        <w:rPr>
          <w:rFonts w:ascii="Book Antiqua" w:hAnsi="Book Antiqua" w:hint="eastAsia"/>
          <w:bCs/>
          <w:lang w:eastAsia="zh-CN"/>
        </w:rPr>
        <w:t xml:space="preserve"> AP, </w:t>
      </w:r>
      <w:proofErr w:type="spellStart"/>
      <w:r w:rsidRPr="00BD0F1F">
        <w:rPr>
          <w:rFonts w:ascii="Book Antiqua" w:hAnsi="Book Antiqua"/>
          <w:bCs/>
          <w:lang w:eastAsia="zh-CN"/>
        </w:rPr>
        <w:t>Ferraioli</w:t>
      </w:r>
      <w:proofErr w:type="spellEnd"/>
      <w:r w:rsidRPr="00BD0F1F">
        <w:rPr>
          <w:rFonts w:ascii="Book Antiqua" w:hAnsi="Book Antiqua" w:hint="eastAsia"/>
          <w:bCs/>
          <w:lang w:eastAsia="zh-CN"/>
        </w:rPr>
        <w:t xml:space="preserve"> G, </w:t>
      </w:r>
      <w:proofErr w:type="spellStart"/>
      <w:r w:rsidRPr="00BD0F1F">
        <w:rPr>
          <w:rFonts w:ascii="Book Antiqua" w:hAnsi="Book Antiqua"/>
          <w:bCs/>
          <w:lang w:eastAsia="zh-CN"/>
        </w:rPr>
        <w:t>Mikulic</w:t>
      </w:r>
      <w:proofErr w:type="spellEnd"/>
      <w:r w:rsidRPr="00BD0F1F">
        <w:rPr>
          <w:rFonts w:ascii="Book Antiqua" w:hAnsi="Book Antiqua" w:hint="eastAsia"/>
          <w:bCs/>
          <w:lang w:eastAsia="zh-CN"/>
        </w:rPr>
        <w:t xml:space="preserve"> D </w:t>
      </w:r>
      <w:r w:rsidRPr="00BD0F1F">
        <w:rPr>
          <w:rFonts w:ascii="Book Antiqua" w:hAnsi="Book Antiqua"/>
          <w:b/>
          <w:bCs/>
        </w:rPr>
        <w:t>S-Editor:</w:t>
      </w:r>
      <w:r w:rsidRPr="00BD0F1F">
        <w:rPr>
          <w:rFonts w:ascii="Book Antiqua" w:hAnsi="Book Antiqua"/>
        </w:rPr>
        <w:t xml:space="preserve"> </w:t>
      </w:r>
      <w:r w:rsidRPr="00BD0F1F">
        <w:rPr>
          <w:rFonts w:ascii="Book Antiqua" w:hAnsi="Book Antiqua" w:hint="eastAsia"/>
        </w:rPr>
        <w:t>Yan JP</w:t>
      </w:r>
    </w:p>
    <w:p w14:paraId="7DC2D2E4" w14:textId="4F3C8529" w:rsidR="00882D04" w:rsidRPr="00BD0F1F" w:rsidRDefault="00882D04" w:rsidP="00A21CAD">
      <w:pPr>
        <w:wordWrap w:val="0"/>
        <w:adjustRightInd w:val="0"/>
        <w:snapToGrid w:val="0"/>
        <w:spacing w:line="360" w:lineRule="auto"/>
        <w:jc w:val="right"/>
        <w:rPr>
          <w:rFonts w:ascii="Book Antiqua" w:hAnsi="Book Antiqua" w:hint="eastAsia"/>
          <w:b/>
          <w:bCs/>
          <w:lang w:eastAsia="zh-CN"/>
        </w:rPr>
      </w:pPr>
      <w:r w:rsidRPr="00BD0F1F">
        <w:rPr>
          <w:rFonts w:ascii="Book Antiqua" w:hAnsi="Book Antiqua"/>
          <w:b/>
          <w:bCs/>
        </w:rPr>
        <w:t>L-Editor:</w:t>
      </w:r>
      <w:r w:rsidRPr="00BD0F1F">
        <w:rPr>
          <w:rFonts w:ascii="Book Antiqua" w:hAnsi="Book Antiqua"/>
        </w:rPr>
        <w:t xml:space="preserve"> </w:t>
      </w:r>
      <w:proofErr w:type="gramStart"/>
      <w:r w:rsidR="00A21CAD">
        <w:rPr>
          <w:rFonts w:ascii="Book Antiqua" w:hAnsi="Book Antiqua" w:hint="eastAsia"/>
          <w:lang w:eastAsia="zh-CN"/>
        </w:rPr>
        <w:t>A</w:t>
      </w:r>
      <w:proofErr w:type="gramEnd"/>
      <w:r w:rsidR="00A21CAD">
        <w:rPr>
          <w:rFonts w:ascii="Book Antiqua" w:hAnsi="Book Antiqua" w:hint="eastAsia"/>
          <w:lang w:eastAsia="zh-CN"/>
        </w:rPr>
        <w:t xml:space="preserve"> </w:t>
      </w:r>
      <w:r w:rsidRPr="00BD0F1F">
        <w:rPr>
          <w:rFonts w:ascii="Book Antiqua" w:hAnsi="Book Antiqua"/>
          <w:b/>
          <w:bCs/>
        </w:rPr>
        <w:t>E-Editor:</w:t>
      </w:r>
      <w:r w:rsidR="00A21CAD">
        <w:rPr>
          <w:rFonts w:ascii="Book Antiqua" w:hAnsi="Book Antiqua" w:hint="eastAsia"/>
          <w:b/>
          <w:bCs/>
          <w:lang w:eastAsia="zh-CN"/>
        </w:rPr>
        <w:t xml:space="preserve"> </w:t>
      </w:r>
      <w:bookmarkStart w:id="29" w:name="_GoBack"/>
      <w:r w:rsidR="00A21CAD" w:rsidRPr="00A21CAD">
        <w:rPr>
          <w:rFonts w:ascii="Book Antiqua" w:hAnsi="Book Antiqua" w:hint="eastAsia"/>
          <w:bCs/>
          <w:lang w:eastAsia="zh-CN"/>
        </w:rPr>
        <w:t>Yin SY</w:t>
      </w:r>
      <w:bookmarkEnd w:id="29"/>
    </w:p>
    <w:bookmarkEnd w:id="13"/>
    <w:bookmarkEnd w:id="14"/>
    <w:p w14:paraId="36215F4D" w14:textId="77777777" w:rsidR="00882D04" w:rsidRPr="00BD0F1F" w:rsidRDefault="00882D04" w:rsidP="00882D04">
      <w:pPr>
        <w:adjustRightInd w:val="0"/>
        <w:snapToGrid w:val="0"/>
        <w:spacing w:line="360" w:lineRule="auto"/>
        <w:rPr>
          <w:rFonts w:ascii="Book Antiqua" w:hAnsi="Book Antiqua"/>
        </w:rPr>
      </w:pPr>
    </w:p>
    <w:p w14:paraId="3951EB29" w14:textId="61E6B3C0" w:rsidR="00882D04" w:rsidRPr="00BD0F1F" w:rsidRDefault="00882D04" w:rsidP="00882D04">
      <w:pPr>
        <w:spacing w:line="360" w:lineRule="auto"/>
        <w:rPr>
          <w:rFonts w:ascii="Book Antiqua" w:hAnsi="Book Antiqua" w:cs="宋体"/>
        </w:rPr>
      </w:pPr>
      <w:r w:rsidRPr="00BD0F1F">
        <w:rPr>
          <w:rFonts w:ascii="Book Antiqua" w:hAnsi="Book Antiqua" w:cs="宋体"/>
          <w:b/>
        </w:rPr>
        <w:lastRenderedPageBreak/>
        <w:t xml:space="preserve">Specialty type: </w:t>
      </w:r>
      <w:r w:rsidRPr="00BD0F1F">
        <w:rPr>
          <w:rFonts w:ascii="Book Antiqua" w:eastAsia="微软雅黑" w:hAnsi="Book Antiqua" w:cs="宋体"/>
        </w:rPr>
        <w:t>Gastroenterology and hepatology</w:t>
      </w:r>
      <w:r w:rsidRPr="00BD0F1F">
        <w:rPr>
          <w:rFonts w:ascii="Book Antiqua" w:hAnsi="Book Antiqua" w:cs="宋体"/>
        </w:rPr>
        <w:t xml:space="preserve"> </w:t>
      </w:r>
      <w:r w:rsidRPr="00BD0F1F">
        <w:rPr>
          <w:rFonts w:ascii="Book Antiqua" w:hAnsi="Book Antiqua" w:cs="宋体"/>
        </w:rPr>
        <w:br/>
      </w:r>
      <w:r w:rsidRPr="00BD0F1F">
        <w:rPr>
          <w:rFonts w:ascii="Book Antiqua" w:hAnsi="Book Antiqua" w:cs="宋体"/>
          <w:b/>
        </w:rPr>
        <w:t xml:space="preserve">Country of origin: </w:t>
      </w:r>
      <w:r w:rsidRPr="00BD0F1F">
        <w:rPr>
          <w:rFonts w:ascii="Book Antiqua" w:hAnsi="Book Antiqua" w:cs="宋体"/>
        </w:rPr>
        <w:t xml:space="preserve">United States </w:t>
      </w:r>
      <w:r w:rsidRPr="00BD0F1F">
        <w:rPr>
          <w:rFonts w:ascii="Book Antiqua" w:hAnsi="Book Antiqua" w:cs="宋体"/>
        </w:rPr>
        <w:br/>
      </w:r>
      <w:r w:rsidRPr="00BD0F1F">
        <w:rPr>
          <w:rFonts w:ascii="Book Antiqua" w:hAnsi="Book Antiqua" w:cs="宋体"/>
          <w:b/>
        </w:rPr>
        <w:t>Peer-review report classification</w:t>
      </w:r>
      <w:r w:rsidRPr="00BD0F1F">
        <w:rPr>
          <w:rFonts w:ascii="Book Antiqua" w:hAnsi="Book Antiqua" w:cs="宋体"/>
        </w:rPr>
        <w:br/>
      </w:r>
      <w:r w:rsidRPr="00BD0F1F">
        <w:rPr>
          <w:rFonts w:ascii="Book Antiqua" w:hAnsi="Book Antiqua" w:cs="宋体"/>
          <w:b/>
        </w:rPr>
        <w:t xml:space="preserve">Grade A (Excellent): </w:t>
      </w:r>
      <w:r w:rsidRPr="00BD0F1F">
        <w:rPr>
          <w:rFonts w:ascii="Book Antiqua" w:hAnsi="Book Antiqua" w:cs="宋体" w:hint="eastAsia"/>
          <w:lang w:eastAsia="zh-CN"/>
        </w:rPr>
        <w:t>0</w:t>
      </w:r>
      <w:r w:rsidRPr="00BD0F1F">
        <w:rPr>
          <w:rFonts w:ascii="Book Antiqua" w:hAnsi="Book Antiqua" w:cs="宋体"/>
        </w:rPr>
        <w:br/>
      </w:r>
      <w:r w:rsidRPr="00BD0F1F">
        <w:rPr>
          <w:rFonts w:ascii="Book Antiqua" w:hAnsi="Book Antiqua" w:cs="宋体"/>
          <w:b/>
        </w:rPr>
        <w:t xml:space="preserve">Grade B (Very good): </w:t>
      </w:r>
      <w:r w:rsidRPr="00BD0F1F">
        <w:rPr>
          <w:rFonts w:ascii="Book Antiqua" w:hAnsi="Book Antiqua" w:cs="宋体"/>
        </w:rPr>
        <w:t>B</w:t>
      </w:r>
      <w:r w:rsidRPr="00BD0F1F">
        <w:rPr>
          <w:rFonts w:ascii="Book Antiqua" w:hAnsi="Book Antiqua" w:cs="宋体" w:hint="eastAsia"/>
          <w:lang w:eastAsia="zh-CN"/>
        </w:rPr>
        <w:t>, B</w:t>
      </w:r>
      <w:r w:rsidRPr="00BD0F1F">
        <w:rPr>
          <w:rFonts w:ascii="Book Antiqua" w:hAnsi="Book Antiqua" w:cs="宋体"/>
        </w:rPr>
        <w:br/>
      </w:r>
      <w:r w:rsidRPr="00BD0F1F">
        <w:rPr>
          <w:rFonts w:ascii="Book Antiqua" w:hAnsi="Book Antiqua" w:cs="宋体"/>
          <w:b/>
        </w:rPr>
        <w:t xml:space="preserve">Grade C (Good): </w:t>
      </w:r>
      <w:r w:rsidRPr="00BD0F1F">
        <w:rPr>
          <w:rFonts w:ascii="Book Antiqua" w:hAnsi="Book Antiqua" w:cs="宋体" w:hint="eastAsia"/>
          <w:lang w:eastAsia="zh-CN"/>
        </w:rPr>
        <w:t>C</w:t>
      </w:r>
      <w:r w:rsidRPr="00BD0F1F">
        <w:rPr>
          <w:rFonts w:ascii="Book Antiqua" w:hAnsi="Book Antiqua" w:cs="宋体"/>
        </w:rPr>
        <w:br/>
      </w:r>
      <w:r w:rsidRPr="00BD0F1F">
        <w:rPr>
          <w:rFonts w:ascii="Book Antiqua" w:hAnsi="Book Antiqua" w:cs="宋体"/>
          <w:b/>
        </w:rPr>
        <w:t xml:space="preserve">Grade D (Fair): </w:t>
      </w:r>
      <w:r w:rsidRPr="00BD0F1F">
        <w:rPr>
          <w:rFonts w:ascii="Book Antiqua" w:hAnsi="Book Antiqua" w:cs="宋体"/>
        </w:rPr>
        <w:t>0</w:t>
      </w:r>
      <w:r w:rsidRPr="00BD0F1F">
        <w:rPr>
          <w:rFonts w:ascii="Book Antiqua" w:hAnsi="Book Antiqua" w:cs="宋体"/>
          <w:b/>
        </w:rPr>
        <w:br/>
        <w:t xml:space="preserve">Grade E (Poor): </w:t>
      </w:r>
      <w:r w:rsidRPr="00BD0F1F">
        <w:rPr>
          <w:rFonts w:ascii="Book Antiqua" w:hAnsi="Book Antiqua" w:cs="宋体"/>
        </w:rPr>
        <w:t>0</w:t>
      </w:r>
    </w:p>
    <w:bookmarkEnd w:id="15"/>
    <w:bookmarkEnd w:id="16"/>
    <w:bookmarkEnd w:id="17"/>
    <w:bookmarkEnd w:id="18"/>
    <w:bookmarkEnd w:id="19"/>
    <w:bookmarkEnd w:id="20"/>
    <w:bookmarkEnd w:id="21"/>
    <w:bookmarkEnd w:id="22"/>
    <w:bookmarkEnd w:id="23"/>
    <w:bookmarkEnd w:id="24"/>
    <w:bookmarkEnd w:id="25"/>
    <w:bookmarkEnd w:id="26"/>
    <w:bookmarkEnd w:id="27"/>
    <w:bookmarkEnd w:id="28"/>
    <w:p w14:paraId="111222C6" w14:textId="77777777" w:rsidR="003F5F94" w:rsidRDefault="003F5F94" w:rsidP="00256DE6">
      <w:pPr>
        <w:spacing w:line="360" w:lineRule="auto"/>
        <w:jc w:val="both"/>
        <w:rPr>
          <w:rStyle w:val="None"/>
          <w:rFonts w:ascii="Book Antiqua" w:hAnsi="Book Antiqua"/>
          <w:lang w:eastAsia="zh-CN"/>
        </w:rPr>
      </w:pPr>
    </w:p>
    <w:p w14:paraId="4B27839F" w14:textId="77777777" w:rsidR="00E82B6E" w:rsidRPr="00BD0F1F" w:rsidRDefault="00E82B6E" w:rsidP="00256DE6">
      <w:pPr>
        <w:spacing w:line="360" w:lineRule="auto"/>
        <w:jc w:val="both"/>
        <w:rPr>
          <w:rStyle w:val="None"/>
          <w:rFonts w:ascii="Book Antiqua" w:hAnsi="Book Antiqua"/>
          <w:lang w:eastAsia="zh-CN"/>
        </w:rPr>
        <w:sectPr w:rsidR="00E82B6E" w:rsidRPr="00BD0F1F" w:rsidSect="00AD130E">
          <w:footerReference w:type="even" r:id="rId14"/>
          <w:footerReference w:type="default" r:id="rId15"/>
          <w:pgSz w:w="12240" w:h="15840"/>
          <w:pgMar w:top="1296" w:right="1296" w:bottom="1296" w:left="1296" w:header="720" w:footer="720" w:gutter="0"/>
          <w:cols w:space="720"/>
          <w:docGrid w:linePitch="360"/>
        </w:sectPr>
      </w:pPr>
    </w:p>
    <w:p w14:paraId="3677763C" w14:textId="2108875A" w:rsidR="00BB19BC" w:rsidRPr="00BD0F1F" w:rsidRDefault="0004218A" w:rsidP="00256DE6">
      <w:pPr>
        <w:spacing w:line="360" w:lineRule="auto"/>
        <w:jc w:val="both"/>
        <w:outlineLvl w:val="0"/>
        <w:rPr>
          <w:rStyle w:val="None"/>
          <w:rFonts w:ascii="Book Antiqua" w:hAnsi="Book Antiqua"/>
          <w:b/>
          <w:bCs/>
          <w:vertAlign w:val="superscript"/>
        </w:rPr>
      </w:pPr>
      <w:r w:rsidRPr="00BD0F1F">
        <w:rPr>
          <w:rStyle w:val="None"/>
          <w:rFonts w:ascii="Book Antiqua" w:hAnsi="Book Antiqua"/>
          <w:b/>
        </w:rPr>
        <w:lastRenderedPageBreak/>
        <w:t>Table 1</w:t>
      </w:r>
      <w:r w:rsidR="00BB19BC" w:rsidRPr="00BD0F1F">
        <w:rPr>
          <w:rStyle w:val="None"/>
          <w:rFonts w:ascii="Book Antiqua" w:hAnsi="Book Antiqua"/>
          <w:b/>
        </w:rPr>
        <w:t xml:space="preserve"> </w:t>
      </w:r>
      <w:r w:rsidR="00B455B8" w:rsidRPr="00BD0F1F">
        <w:rPr>
          <w:rStyle w:val="None"/>
          <w:rFonts w:ascii="Book Antiqua" w:hAnsi="Book Antiqua"/>
          <w:b/>
        </w:rPr>
        <w:t xml:space="preserve">Baseline </w:t>
      </w:r>
      <w:r w:rsidRPr="00BD0F1F">
        <w:rPr>
          <w:rStyle w:val="None"/>
          <w:rFonts w:ascii="Book Antiqua" w:hAnsi="Book Antiqua"/>
          <w:b/>
        </w:rPr>
        <w:t>characteristics by gender</w:t>
      </w:r>
      <w:r w:rsidR="0052362B" w:rsidRPr="00E82B6E">
        <w:rPr>
          <w:rStyle w:val="None"/>
          <w:rFonts w:ascii="Book Antiqua" w:hAnsi="Book Antiqua"/>
          <w:b/>
          <w:vertAlign w:val="superscript"/>
        </w:rPr>
        <w:t>1</w:t>
      </w:r>
    </w:p>
    <w:tbl>
      <w:tblPr>
        <w:tblStyle w:val="ListTable6Colorful-Accent31"/>
        <w:tblW w:w="10095" w:type="dxa"/>
        <w:tblInd w:w="-459" w:type="dxa"/>
        <w:tblBorders>
          <w:top w:val="none" w:sz="0" w:space="0" w:color="auto"/>
          <w:bottom w:val="none" w:sz="0" w:space="0" w:color="auto"/>
        </w:tblBorders>
        <w:tblLook w:val="04A0" w:firstRow="1" w:lastRow="0" w:firstColumn="1" w:lastColumn="0" w:noHBand="0" w:noVBand="1"/>
      </w:tblPr>
      <w:tblGrid>
        <w:gridCol w:w="3339"/>
        <w:gridCol w:w="1980"/>
        <w:gridCol w:w="1980"/>
        <w:gridCol w:w="1980"/>
        <w:gridCol w:w="816"/>
      </w:tblGrid>
      <w:tr w:rsidR="00BD0F1F" w:rsidRPr="00BD0F1F" w14:paraId="66039E65" w14:textId="77777777" w:rsidTr="00C83825">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3339" w:type="dxa"/>
            <w:tcBorders>
              <w:top w:val="single" w:sz="4" w:space="0" w:color="auto"/>
              <w:bottom w:val="single" w:sz="4" w:space="0" w:color="auto"/>
            </w:tcBorders>
            <w:vAlign w:val="bottom"/>
            <w:hideMark/>
          </w:tcPr>
          <w:p w14:paraId="1FFFB903" w14:textId="1021BEAE" w:rsidR="00B455B8" w:rsidRPr="00E82B6E" w:rsidRDefault="007E3EA6" w:rsidP="00256DE6">
            <w:pPr>
              <w:pStyle w:val="a7"/>
              <w:spacing w:before="0" w:beforeAutospacing="0" w:after="0" w:afterAutospacing="0" w:line="360" w:lineRule="auto"/>
              <w:jc w:val="both"/>
              <w:rPr>
                <w:rFonts w:ascii="Book Antiqua" w:hAnsi="Book Antiqua" w:cstheme="minorBidi"/>
                <w:bCs w:val="0"/>
                <w:color w:val="auto"/>
              </w:rPr>
            </w:pPr>
            <w:r w:rsidRPr="00E82B6E">
              <w:rPr>
                <w:rFonts w:ascii="Book Antiqua" w:hAnsi="Book Antiqua" w:cstheme="minorBidi"/>
                <w:bCs w:val="0"/>
                <w:color w:val="auto"/>
              </w:rPr>
              <w:t>Characteristics</w:t>
            </w:r>
          </w:p>
        </w:tc>
        <w:tc>
          <w:tcPr>
            <w:tcW w:w="1980" w:type="dxa"/>
            <w:tcBorders>
              <w:top w:val="single" w:sz="4" w:space="0" w:color="auto"/>
              <w:bottom w:val="single" w:sz="4" w:space="0" w:color="auto"/>
            </w:tcBorders>
            <w:vAlign w:val="bottom"/>
            <w:hideMark/>
          </w:tcPr>
          <w:p w14:paraId="54B11DEF" w14:textId="108C1EBA" w:rsidR="00B455B8" w:rsidRPr="00441437" w:rsidRDefault="00B455B8" w:rsidP="00A02478">
            <w:pPr>
              <w:pStyle w:val="a7"/>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inorBidi"/>
                <w:bCs w:val="0"/>
                <w:color w:val="auto"/>
              </w:rPr>
            </w:pPr>
            <w:r w:rsidRPr="00E82B6E">
              <w:rPr>
                <w:rFonts w:ascii="Book Antiqua" w:hAnsi="Book Antiqua" w:cstheme="minorBidi"/>
                <w:bCs w:val="0"/>
                <w:color w:val="auto"/>
              </w:rPr>
              <w:t>Total</w:t>
            </w:r>
            <w:r w:rsidR="00441437">
              <w:rPr>
                <w:rFonts w:ascii="Book Antiqua" w:hAnsi="Book Antiqua" w:cstheme="minorBidi" w:hint="eastAsia"/>
                <w:bCs w:val="0"/>
                <w:color w:val="auto"/>
                <w:lang w:eastAsia="zh-CN"/>
              </w:rPr>
              <w:t xml:space="preserve"> </w:t>
            </w:r>
            <w:r w:rsidRPr="00E82B6E">
              <w:rPr>
                <w:rFonts w:ascii="Book Antiqua" w:hAnsi="Book Antiqua" w:cstheme="minorBidi"/>
                <w:bCs w:val="0"/>
                <w:color w:val="auto"/>
              </w:rPr>
              <w:t>(</w:t>
            </w:r>
            <w:r w:rsidR="00E82B6E" w:rsidRPr="00E82B6E">
              <w:rPr>
                <w:rFonts w:ascii="Book Antiqua" w:hAnsi="Book Antiqua" w:cstheme="minorBidi"/>
                <w:bCs w:val="0"/>
                <w:i/>
                <w:color w:val="auto"/>
              </w:rPr>
              <w:t>n</w:t>
            </w:r>
            <w:r w:rsidR="0004218A" w:rsidRPr="00E82B6E">
              <w:rPr>
                <w:rFonts w:ascii="Book Antiqua" w:hAnsi="Book Antiqua" w:cstheme="minorBidi" w:hint="eastAsia"/>
                <w:bCs w:val="0"/>
                <w:color w:val="auto"/>
                <w:lang w:eastAsia="zh-CN"/>
              </w:rPr>
              <w:t xml:space="preserve"> </w:t>
            </w:r>
            <w:r w:rsidRPr="00E82B6E">
              <w:rPr>
                <w:rFonts w:ascii="Book Antiqua" w:hAnsi="Book Antiqua" w:cstheme="minorBidi"/>
                <w:bCs w:val="0"/>
                <w:color w:val="auto"/>
              </w:rPr>
              <w:t>=</w:t>
            </w:r>
            <w:r w:rsidR="0004218A" w:rsidRPr="00E82B6E">
              <w:rPr>
                <w:rFonts w:ascii="Book Antiqua" w:hAnsi="Book Antiqua" w:cstheme="minorBidi" w:hint="eastAsia"/>
                <w:bCs w:val="0"/>
                <w:color w:val="auto"/>
                <w:lang w:eastAsia="zh-CN"/>
              </w:rPr>
              <w:t xml:space="preserve"> </w:t>
            </w:r>
            <w:r w:rsidRPr="00E82B6E">
              <w:rPr>
                <w:rFonts w:ascii="Book Antiqua" w:hAnsi="Book Antiqua" w:cstheme="minorBidi"/>
                <w:bCs w:val="0"/>
                <w:color w:val="auto"/>
              </w:rPr>
              <w:t>392)</w:t>
            </w:r>
          </w:p>
        </w:tc>
        <w:tc>
          <w:tcPr>
            <w:tcW w:w="1980" w:type="dxa"/>
            <w:tcBorders>
              <w:top w:val="single" w:sz="4" w:space="0" w:color="auto"/>
              <w:bottom w:val="single" w:sz="4" w:space="0" w:color="auto"/>
            </w:tcBorders>
            <w:vAlign w:val="bottom"/>
          </w:tcPr>
          <w:p w14:paraId="73B4FC1C" w14:textId="50FB50B4" w:rsidR="00B455B8" w:rsidRPr="00E82B6E" w:rsidRDefault="00FD6369" w:rsidP="00A02478">
            <w:pPr>
              <w:pStyle w:val="a7"/>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inorBidi"/>
                <w:color w:val="auto"/>
              </w:rPr>
            </w:pPr>
            <w:r w:rsidRPr="00E82B6E">
              <w:rPr>
                <w:rFonts w:ascii="Book Antiqua" w:hAnsi="Book Antiqua" w:cstheme="minorBidi"/>
                <w:color w:val="auto"/>
              </w:rPr>
              <w:t>Men</w:t>
            </w:r>
            <w:r w:rsidR="00441437">
              <w:rPr>
                <w:rFonts w:ascii="Book Antiqua" w:hAnsi="Book Antiqua" w:cstheme="minorBidi" w:hint="eastAsia"/>
                <w:color w:val="auto"/>
                <w:lang w:eastAsia="zh-CN"/>
              </w:rPr>
              <w:t xml:space="preserve"> </w:t>
            </w:r>
            <w:r w:rsidR="00B455B8" w:rsidRPr="00E82B6E">
              <w:rPr>
                <w:rFonts w:ascii="Book Antiqua" w:hAnsi="Book Antiqua" w:cstheme="minorBidi"/>
                <w:color w:val="auto"/>
              </w:rPr>
              <w:t>(</w:t>
            </w:r>
            <w:r w:rsidR="00B455B8" w:rsidRPr="00E82B6E">
              <w:rPr>
                <w:rFonts w:ascii="Book Antiqua" w:hAnsi="Book Antiqua" w:cstheme="minorBidi"/>
                <w:i/>
                <w:color w:val="auto"/>
              </w:rPr>
              <w:t>n</w:t>
            </w:r>
            <w:r w:rsidR="0004218A" w:rsidRPr="00E82B6E">
              <w:rPr>
                <w:rFonts w:ascii="Book Antiqua" w:hAnsi="Book Antiqua" w:cstheme="minorBidi" w:hint="eastAsia"/>
                <w:color w:val="auto"/>
                <w:lang w:eastAsia="zh-CN"/>
              </w:rPr>
              <w:t xml:space="preserve"> </w:t>
            </w:r>
            <w:r w:rsidR="00B455B8" w:rsidRPr="00E82B6E">
              <w:rPr>
                <w:rFonts w:ascii="Book Antiqua" w:hAnsi="Book Antiqua" w:cstheme="minorBidi"/>
                <w:color w:val="auto"/>
              </w:rPr>
              <w:t>=</w:t>
            </w:r>
            <w:r w:rsidR="0004218A" w:rsidRPr="00E82B6E">
              <w:rPr>
                <w:rFonts w:ascii="Book Antiqua" w:hAnsi="Book Antiqua" w:cstheme="minorBidi" w:hint="eastAsia"/>
                <w:color w:val="auto"/>
                <w:lang w:eastAsia="zh-CN"/>
              </w:rPr>
              <w:t xml:space="preserve"> </w:t>
            </w:r>
            <w:r w:rsidR="00B455B8" w:rsidRPr="00E82B6E">
              <w:rPr>
                <w:rFonts w:ascii="Book Antiqua" w:hAnsi="Book Antiqua" w:cstheme="minorBidi"/>
                <w:color w:val="auto"/>
              </w:rPr>
              <w:t>231, 59%)</w:t>
            </w:r>
          </w:p>
        </w:tc>
        <w:tc>
          <w:tcPr>
            <w:tcW w:w="1980" w:type="dxa"/>
            <w:tcBorders>
              <w:top w:val="single" w:sz="4" w:space="0" w:color="auto"/>
              <w:bottom w:val="single" w:sz="4" w:space="0" w:color="auto"/>
            </w:tcBorders>
            <w:vAlign w:val="bottom"/>
          </w:tcPr>
          <w:p w14:paraId="7A1CECE9" w14:textId="31919C7C" w:rsidR="00B455B8" w:rsidRPr="00E82B6E" w:rsidRDefault="00FD6369" w:rsidP="00A02478">
            <w:pPr>
              <w:pStyle w:val="a7"/>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inorBidi"/>
                <w:bCs w:val="0"/>
                <w:color w:val="auto"/>
              </w:rPr>
            </w:pPr>
            <w:r w:rsidRPr="00E82B6E">
              <w:rPr>
                <w:rFonts w:ascii="Book Antiqua" w:hAnsi="Book Antiqua" w:cstheme="minorBidi"/>
                <w:bCs w:val="0"/>
                <w:color w:val="auto"/>
              </w:rPr>
              <w:t>Women</w:t>
            </w:r>
            <w:r w:rsidR="00441437">
              <w:rPr>
                <w:rFonts w:ascii="Book Antiqua" w:hAnsi="Book Antiqua" w:cstheme="minorBidi" w:hint="eastAsia"/>
                <w:bCs w:val="0"/>
                <w:color w:val="auto"/>
                <w:lang w:eastAsia="zh-CN"/>
              </w:rPr>
              <w:t xml:space="preserve"> </w:t>
            </w:r>
            <w:r w:rsidR="00B455B8" w:rsidRPr="00E82B6E">
              <w:rPr>
                <w:rFonts w:ascii="Book Antiqua" w:hAnsi="Book Antiqua" w:cstheme="minorBidi"/>
                <w:bCs w:val="0"/>
                <w:color w:val="auto"/>
              </w:rPr>
              <w:t>(</w:t>
            </w:r>
            <w:r w:rsidR="00B455B8" w:rsidRPr="00E82B6E">
              <w:rPr>
                <w:rFonts w:ascii="Book Antiqua" w:hAnsi="Book Antiqua" w:cstheme="minorBidi"/>
                <w:bCs w:val="0"/>
                <w:i/>
                <w:color w:val="auto"/>
              </w:rPr>
              <w:t>n</w:t>
            </w:r>
            <w:r w:rsidR="0004218A" w:rsidRPr="00E82B6E">
              <w:rPr>
                <w:rFonts w:ascii="Book Antiqua" w:hAnsi="Book Antiqua" w:cstheme="minorBidi" w:hint="eastAsia"/>
                <w:bCs w:val="0"/>
                <w:color w:val="auto"/>
                <w:lang w:eastAsia="zh-CN"/>
              </w:rPr>
              <w:t xml:space="preserve"> </w:t>
            </w:r>
            <w:r w:rsidR="00B455B8" w:rsidRPr="00E82B6E">
              <w:rPr>
                <w:rFonts w:ascii="Book Antiqua" w:hAnsi="Book Antiqua" w:cstheme="minorBidi"/>
                <w:bCs w:val="0"/>
                <w:color w:val="auto"/>
              </w:rPr>
              <w:t>=</w:t>
            </w:r>
            <w:r w:rsidR="0004218A" w:rsidRPr="00E82B6E">
              <w:rPr>
                <w:rFonts w:ascii="Book Antiqua" w:hAnsi="Book Antiqua" w:cstheme="minorBidi" w:hint="eastAsia"/>
                <w:bCs w:val="0"/>
                <w:color w:val="auto"/>
                <w:lang w:eastAsia="zh-CN"/>
              </w:rPr>
              <w:t xml:space="preserve"> </w:t>
            </w:r>
            <w:r w:rsidR="00B455B8" w:rsidRPr="00E82B6E">
              <w:rPr>
                <w:rFonts w:ascii="Book Antiqua" w:hAnsi="Book Antiqua" w:cstheme="minorBidi"/>
                <w:bCs w:val="0"/>
                <w:color w:val="auto"/>
              </w:rPr>
              <w:t>161, 41%)</w:t>
            </w:r>
          </w:p>
        </w:tc>
        <w:tc>
          <w:tcPr>
            <w:tcW w:w="816" w:type="dxa"/>
            <w:tcBorders>
              <w:top w:val="single" w:sz="4" w:space="0" w:color="auto"/>
              <w:bottom w:val="single" w:sz="4" w:space="0" w:color="auto"/>
            </w:tcBorders>
            <w:vAlign w:val="center"/>
          </w:tcPr>
          <w:p w14:paraId="42B99E88" w14:textId="13B72FAD" w:rsidR="00B455B8" w:rsidRPr="00E82B6E" w:rsidRDefault="0004218A" w:rsidP="00A02478">
            <w:pPr>
              <w:pStyle w:val="a7"/>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inorBidi"/>
                <w:bCs w:val="0"/>
                <w:color w:val="auto"/>
              </w:rPr>
            </w:pPr>
            <w:r w:rsidRPr="00E82B6E">
              <w:rPr>
                <w:rFonts w:ascii="Book Antiqua" w:hAnsi="Book Antiqua" w:cstheme="minorBidi"/>
                <w:bCs w:val="0"/>
                <w:i/>
                <w:color w:val="auto"/>
              </w:rPr>
              <w:t>P</w:t>
            </w:r>
            <w:r w:rsidR="00D9283F">
              <w:rPr>
                <w:rFonts w:ascii="Book Antiqua" w:hAnsi="Book Antiqua" w:cstheme="minorBidi" w:hint="eastAsia"/>
                <w:bCs w:val="0"/>
                <w:color w:val="auto"/>
                <w:lang w:eastAsia="zh-CN"/>
              </w:rPr>
              <w:t xml:space="preserve"> </w:t>
            </w:r>
            <w:r w:rsidR="00B455B8" w:rsidRPr="00E82B6E">
              <w:rPr>
                <w:rFonts w:ascii="Book Antiqua" w:hAnsi="Book Antiqua" w:cstheme="minorBidi"/>
                <w:bCs w:val="0"/>
                <w:color w:val="auto"/>
              </w:rPr>
              <w:t>value</w:t>
            </w:r>
          </w:p>
        </w:tc>
      </w:tr>
      <w:tr w:rsidR="00BD0F1F" w:rsidRPr="00BD0F1F" w14:paraId="692B2D7E" w14:textId="77777777" w:rsidTr="00D928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9" w:type="dxa"/>
            <w:tcBorders>
              <w:top w:val="single" w:sz="4" w:space="0" w:color="auto"/>
            </w:tcBorders>
            <w:shd w:val="clear" w:color="auto" w:fill="auto"/>
            <w:vAlign w:val="center"/>
          </w:tcPr>
          <w:p w14:paraId="33E08479" w14:textId="1B0F7E3E" w:rsidR="00B455B8" w:rsidRPr="002028D2" w:rsidRDefault="00B455B8" w:rsidP="002028D2">
            <w:pPr>
              <w:pStyle w:val="a7"/>
              <w:spacing w:before="0" w:beforeAutospacing="0" w:after="0" w:afterAutospacing="0" w:line="360" w:lineRule="auto"/>
              <w:rPr>
                <w:rFonts w:ascii="Book Antiqua" w:hAnsi="Book Antiqua" w:cstheme="minorBidi"/>
                <w:b w:val="0"/>
                <w:iCs/>
                <w:color w:val="auto"/>
                <w:lang w:eastAsia="zh-CN"/>
              </w:rPr>
            </w:pPr>
            <w:r w:rsidRPr="002028D2">
              <w:rPr>
                <w:rFonts w:ascii="Book Antiqua" w:hAnsi="Book Antiqua" w:cstheme="minorBidi"/>
                <w:b w:val="0"/>
                <w:bCs w:val="0"/>
                <w:iCs/>
                <w:color w:val="auto"/>
              </w:rPr>
              <w:t>Age</w:t>
            </w:r>
            <w:r w:rsidR="00BE037A" w:rsidRPr="002028D2">
              <w:rPr>
                <w:rFonts w:ascii="Book Antiqua" w:hAnsi="Book Antiqua" w:cstheme="minorBidi"/>
                <w:b w:val="0"/>
                <w:bCs w:val="0"/>
                <w:iCs/>
                <w:color w:val="auto"/>
              </w:rPr>
              <w:t xml:space="preserve">, </w:t>
            </w:r>
            <w:proofErr w:type="spellStart"/>
            <w:r w:rsidR="00F16622" w:rsidRPr="002028D2">
              <w:rPr>
                <w:rFonts w:ascii="Book Antiqua" w:hAnsi="Book Antiqua" w:cstheme="minorBidi"/>
                <w:b w:val="0"/>
                <w:bCs w:val="0"/>
                <w:iCs/>
                <w:color w:val="auto"/>
              </w:rPr>
              <w:t>y</w:t>
            </w:r>
            <w:r w:rsidR="0004218A" w:rsidRPr="002028D2">
              <w:rPr>
                <w:rFonts w:ascii="Book Antiqua" w:hAnsi="Book Antiqua" w:cstheme="minorBidi"/>
                <w:b w:val="0"/>
                <w:bCs w:val="0"/>
                <w:iCs/>
                <w:color w:val="auto"/>
              </w:rPr>
              <w:t>r</w:t>
            </w:r>
            <w:proofErr w:type="spellEnd"/>
          </w:p>
        </w:tc>
        <w:tc>
          <w:tcPr>
            <w:tcW w:w="1980" w:type="dxa"/>
            <w:tcBorders>
              <w:top w:val="single" w:sz="4" w:space="0" w:color="auto"/>
            </w:tcBorders>
            <w:shd w:val="clear" w:color="auto" w:fill="auto"/>
            <w:vAlign w:val="center"/>
          </w:tcPr>
          <w:p w14:paraId="4746F27E" w14:textId="56828C12" w:rsidR="00B455B8" w:rsidRPr="00BD0F1F" w:rsidRDefault="0004218A"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58 (51–</w:t>
            </w:r>
            <w:r w:rsidR="00C70109" w:rsidRPr="00BD0F1F">
              <w:rPr>
                <w:rFonts w:ascii="Book Antiqua" w:hAnsi="Book Antiqua" w:cstheme="minorBidi"/>
                <w:color w:val="auto"/>
              </w:rPr>
              <w:t>63)</w:t>
            </w:r>
          </w:p>
        </w:tc>
        <w:tc>
          <w:tcPr>
            <w:tcW w:w="1980" w:type="dxa"/>
            <w:tcBorders>
              <w:top w:val="single" w:sz="4" w:space="0" w:color="auto"/>
            </w:tcBorders>
            <w:shd w:val="clear" w:color="auto" w:fill="auto"/>
            <w:vAlign w:val="center"/>
          </w:tcPr>
          <w:p w14:paraId="12AB541D" w14:textId="36A78504" w:rsidR="00B455B8" w:rsidRPr="00BD0F1F" w:rsidRDefault="0004218A"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57 (50–</w:t>
            </w:r>
            <w:r w:rsidR="00BE037A" w:rsidRPr="00BD0F1F">
              <w:rPr>
                <w:rFonts w:ascii="Book Antiqua" w:hAnsi="Book Antiqua" w:cstheme="minorBidi"/>
                <w:bCs/>
                <w:iCs/>
                <w:color w:val="auto"/>
              </w:rPr>
              <w:t>63)</w:t>
            </w:r>
          </w:p>
        </w:tc>
        <w:tc>
          <w:tcPr>
            <w:tcW w:w="1980" w:type="dxa"/>
            <w:tcBorders>
              <w:top w:val="single" w:sz="4" w:space="0" w:color="auto"/>
            </w:tcBorders>
            <w:shd w:val="clear" w:color="auto" w:fill="auto"/>
            <w:vAlign w:val="center"/>
          </w:tcPr>
          <w:p w14:paraId="51C691E2" w14:textId="4A1D3FB5" w:rsidR="00B455B8" w:rsidRPr="00BD0F1F" w:rsidRDefault="0004218A"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58 (52–</w:t>
            </w:r>
            <w:r w:rsidR="00BE037A" w:rsidRPr="00BD0F1F">
              <w:rPr>
                <w:rFonts w:ascii="Book Antiqua" w:hAnsi="Book Antiqua" w:cstheme="minorBidi"/>
                <w:bCs/>
                <w:iCs/>
                <w:color w:val="auto"/>
              </w:rPr>
              <w:t>63)</w:t>
            </w:r>
          </w:p>
        </w:tc>
        <w:tc>
          <w:tcPr>
            <w:tcW w:w="816" w:type="dxa"/>
            <w:tcBorders>
              <w:top w:val="single" w:sz="4" w:space="0" w:color="auto"/>
            </w:tcBorders>
            <w:shd w:val="clear" w:color="auto" w:fill="auto"/>
            <w:vAlign w:val="center"/>
          </w:tcPr>
          <w:p w14:paraId="49D77187" w14:textId="4609C058" w:rsidR="00B455B8" w:rsidRPr="00BD0F1F" w:rsidRDefault="00BE037A"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0.51</w:t>
            </w:r>
          </w:p>
        </w:tc>
      </w:tr>
      <w:tr w:rsidR="00BD0F1F" w:rsidRPr="00BD0F1F" w14:paraId="5F6C6606" w14:textId="77777777" w:rsidTr="00D9283F">
        <w:trPr>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hideMark/>
          </w:tcPr>
          <w:p w14:paraId="0D5E62A9" w14:textId="61ACD7B8" w:rsidR="00B455B8" w:rsidRPr="002028D2" w:rsidRDefault="00B455B8" w:rsidP="002028D2">
            <w:pPr>
              <w:pStyle w:val="a7"/>
              <w:spacing w:before="0" w:beforeAutospacing="0" w:after="0" w:afterAutospacing="0" w:line="360" w:lineRule="auto"/>
              <w:rPr>
                <w:rFonts w:ascii="Book Antiqua" w:hAnsi="Book Antiqua" w:cstheme="minorBidi"/>
                <w:b w:val="0"/>
                <w:bCs w:val="0"/>
                <w:iCs/>
                <w:color w:val="auto"/>
              </w:rPr>
            </w:pPr>
            <w:r w:rsidRPr="002028D2">
              <w:rPr>
                <w:rFonts w:ascii="Book Antiqua" w:hAnsi="Book Antiqua" w:cstheme="minorBidi"/>
                <w:b w:val="0"/>
                <w:bCs w:val="0"/>
                <w:iCs/>
                <w:color w:val="auto"/>
              </w:rPr>
              <w:t>Race</w:t>
            </w:r>
          </w:p>
          <w:p w14:paraId="68012090" w14:textId="4AF2E035" w:rsidR="00B455B8" w:rsidRPr="002028D2" w:rsidRDefault="00B455B8" w:rsidP="002028D2">
            <w:pPr>
              <w:pStyle w:val="a7"/>
              <w:spacing w:before="0" w:beforeAutospacing="0" w:after="0" w:afterAutospacing="0" w:line="360" w:lineRule="auto"/>
              <w:rPr>
                <w:rFonts w:ascii="Book Antiqua" w:hAnsi="Book Antiqua" w:cstheme="minorBidi"/>
                <w:b w:val="0"/>
                <w:bCs w:val="0"/>
                <w:iCs/>
                <w:color w:val="auto"/>
              </w:rPr>
            </w:pPr>
            <w:r w:rsidRPr="002028D2">
              <w:rPr>
                <w:rFonts w:ascii="Book Antiqua" w:hAnsi="Book Antiqua" w:cstheme="minorBidi"/>
                <w:b w:val="0"/>
                <w:bCs w:val="0"/>
                <w:iCs/>
                <w:color w:val="auto"/>
              </w:rPr>
              <w:t xml:space="preserve">  </w:t>
            </w:r>
            <w:r w:rsidR="00F16622" w:rsidRPr="002028D2">
              <w:rPr>
                <w:rFonts w:ascii="Book Antiqua" w:hAnsi="Book Antiqua" w:cstheme="minorBidi"/>
                <w:b w:val="0"/>
                <w:bCs w:val="0"/>
                <w:iCs/>
                <w:color w:val="auto"/>
              </w:rPr>
              <w:t xml:space="preserve">Non-Hispanic </w:t>
            </w:r>
            <w:r w:rsidR="00BE037A" w:rsidRPr="002028D2">
              <w:rPr>
                <w:rFonts w:ascii="Book Antiqua" w:hAnsi="Book Antiqua" w:cstheme="minorBidi"/>
                <w:b w:val="0"/>
                <w:bCs w:val="0"/>
                <w:iCs/>
                <w:color w:val="auto"/>
              </w:rPr>
              <w:t>Caucasian</w:t>
            </w:r>
          </w:p>
          <w:p w14:paraId="71A131DF" w14:textId="77777777" w:rsidR="00B455B8" w:rsidRPr="002028D2" w:rsidRDefault="00B455B8" w:rsidP="002028D2">
            <w:pPr>
              <w:pStyle w:val="a7"/>
              <w:spacing w:before="0" w:beforeAutospacing="0" w:after="0" w:afterAutospacing="0" w:line="360" w:lineRule="auto"/>
              <w:rPr>
                <w:rFonts w:ascii="Book Antiqua" w:hAnsi="Book Antiqua" w:cstheme="minorBidi"/>
                <w:b w:val="0"/>
                <w:bCs w:val="0"/>
                <w:iCs/>
                <w:color w:val="auto"/>
              </w:rPr>
            </w:pPr>
            <w:r w:rsidRPr="002028D2">
              <w:rPr>
                <w:rFonts w:ascii="Book Antiqua" w:hAnsi="Book Antiqua" w:cstheme="minorBidi"/>
                <w:b w:val="0"/>
                <w:bCs w:val="0"/>
                <w:iCs/>
                <w:color w:val="auto"/>
              </w:rPr>
              <w:t xml:space="preserve">  Black</w:t>
            </w:r>
          </w:p>
          <w:p w14:paraId="2309D056" w14:textId="77777777" w:rsidR="00B455B8" w:rsidRPr="002028D2" w:rsidRDefault="00B455B8" w:rsidP="002028D2">
            <w:pPr>
              <w:pStyle w:val="a7"/>
              <w:spacing w:before="0" w:beforeAutospacing="0" w:after="0" w:afterAutospacing="0" w:line="360" w:lineRule="auto"/>
              <w:rPr>
                <w:rFonts w:ascii="Book Antiqua" w:hAnsi="Book Antiqua" w:cstheme="minorBidi"/>
                <w:b w:val="0"/>
                <w:bCs w:val="0"/>
                <w:iCs/>
                <w:color w:val="auto"/>
              </w:rPr>
            </w:pPr>
            <w:r w:rsidRPr="002028D2">
              <w:rPr>
                <w:rFonts w:ascii="Book Antiqua" w:hAnsi="Book Antiqua" w:cstheme="minorBidi"/>
                <w:b w:val="0"/>
                <w:bCs w:val="0"/>
                <w:iCs/>
                <w:color w:val="auto"/>
              </w:rPr>
              <w:t xml:space="preserve">  Hispanic</w:t>
            </w:r>
          </w:p>
          <w:p w14:paraId="6AF77AF0" w14:textId="77777777" w:rsidR="00B455B8" w:rsidRPr="002028D2" w:rsidRDefault="00B455B8" w:rsidP="002028D2">
            <w:pPr>
              <w:pStyle w:val="a7"/>
              <w:spacing w:before="0" w:beforeAutospacing="0" w:after="0" w:afterAutospacing="0" w:line="360" w:lineRule="auto"/>
              <w:rPr>
                <w:rFonts w:ascii="Book Antiqua" w:hAnsi="Book Antiqua" w:cstheme="minorBidi"/>
                <w:b w:val="0"/>
                <w:bCs w:val="0"/>
                <w:iCs/>
                <w:color w:val="auto"/>
              </w:rPr>
            </w:pPr>
            <w:r w:rsidRPr="002028D2">
              <w:rPr>
                <w:rFonts w:ascii="Book Antiqua" w:hAnsi="Book Antiqua" w:cstheme="minorBidi"/>
                <w:b w:val="0"/>
                <w:bCs w:val="0"/>
                <w:iCs/>
                <w:color w:val="auto"/>
              </w:rPr>
              <w:t xml:space="preserve">  Asian</w:t>
            </w:r>
          </w:p>
          <w:p w14:paraId="387D38BB" w14:textId="7355C818" w:rsidR="00B455B8" w:rsidRPr="002028D2" w:rsidRDefault="00B455B8" w:rsidP="002028D2">
            <w:pPr>
              <w:pStyle w:val="a7"/>
              <w:spacing w:before="0" w:beforeAutospacing="0" w:after="0" w:afterAutospacing="0" w:line="360" w:lineRule="auto"/>
              <w:rPr>
                <w:rFonts w:ascii="Book Antiqua" w:hAnsi="Book Antiqua" w:cstheme="minorBidi"/>
                <w:b w:val="0"/>
                <w:color w:val="auto"/>
              </w:rPr>
            </w:pPr>
            <w:r w:rsidRPr="002028D2">
              <w:rPr>
                <w:rFonts w:ascii="Book Antiqua" w:hAnsi="Book Antiqua" w:cstheme="minorBidi"/>
                <w:b w:val="0"/>
                <w:bCs w:val="0"/>
                <w:iCs/>
                <w:color w:val="auto"/>
              </w:rPr>
              <w:t xml:space="preserve">  Other</w:t>
            </w:r>
          </w:p>
        </w:tc>
        <w:tc>
          <w:tcPr>
            <w:tcW w:w="1980" w:type="dxa"/>
            <w:shd w:val="clear" w:color="auto" w:fill="auto"/>
            <w:vAlign w:val="center"/>
          </w:tcPr>
          <w:p w14:paraId="5AAF00AD" w14:textId="77777777" w:rsidR="00015541" w:rsidRPr="00BD0F1F" w:rsidRDefault="0001554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p>
          <w:p w14:paraId="294BFD5F" w14:textId="77777777" w:rsidR="00B455B8" w:rsidRPr="00BD0F1F" w:rsidRDefault="0001554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240 (61)</w:t>
            </w:r>
          </w:p>
          <w:p w14:paraId="3F49982A" w14:textId="77777777" w:rsidR="00015541" w:rsidRPr="00BD0F1F" w:rsidRDefault="0001554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9 (2)</w:t>
            </w:r>
          </w:p>
          <w:p w14:paraId="37BF8B87" w14:textId="77777777" w:rsidR="00015541" w:rsidRPr="00BD0F1F" w:rsidRDefault="0001554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105 (27)</w:t>
            </w:r>
          </w:p>
          <w:p w14:paraId="442B0B65" w14:textId="77777777" w:rsidR="00015541" w:rsidRPr="00BD0F1F" w:rsidRDefault="0001554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16 (4)</w:t>
            </w:r>
          </w:p>
          <w:p w14:paraId="36F61E5F" w14:textId="1AF240DC" w:rsidR="00015541" w:rsidRPr="00BD0F1F" w:rsidRDefault="0001554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22 (6)</w:t>
            </w:r>
          </w:p>
        </w:tc>
        <w:tc>
          <w:tcPr>
            <w:tcW w:w="1980" w:type="dxa"/>
            <w:shd w:val="clear" w:color="auto" w:fill="auto"/>
            <w:vAlign w:val="center"/>
          </w:tcPr>
          <w:p w14:paraId="1342C1F7" w14:textId="77777777" w:rsidR="00BE037A" w:rsidRPr="00BD0F1F" w:rsidRDefault="00BE037A"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p>
          <w:p w14:paraId="7F24C1DD" w14:textId="4A27363C" w:rsidR="00B455B8" w:rsidRPr="00BD0F1F" w:rsidRDefault="00C86BB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142 (62</w:t>
            </w:r>
            <w:r w:rsidR="00BE037A" w:rsidRPr="00BD0F1F">
              <w:rPr>
                <w:rFonts w:ascii="Book Antiqua" w:hAnsi="Book Antiqua" w:cstheme="minorBidi"/>
                <w:bCs/>
                <w:iCs/>
                <w:color w:val="auto"/>
              </w:rPr>
              <w:t>)</w:t>
            </w:r>
          </w:p>
          <w:p w14:paraId="45FDFAFE" w14:textId="23895834" w:rsidR="00BE037A" w:rsidRPr="00BD0F1F" w:rsidRDefault="00C86BB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4 (2</w:t>
            </w:r>
            <w:r w:rsidR="00BE037A" w:rsidRPr="00BD0F1F">
              <w:rPr>
                <w:rFonts w:ascii="Book Antiqua" w:hAnsi="Book Antiqua" w:cstheme="minorBidi"/>
                <w:bCs/>
                <w:iCs/>
                <w:color w:val="auto"/>
              </w:rPr>
              <w:t>)</w:t>
            </w:r>
          </w:p>
          <w:p w14:paraId="05562C96" w14:textId="721CF9A9" w:rsidR="00BE037A" w:rsidRPr="00BD0F1F" w:rsidRDefault="00C86BB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59 (26</w:t>
            </w:r>
            <w:r w:rsidR="00BE037A" w:rsidRPr="00BD0F1F">
              <w:rPr>
                <w:rFonts w:ascii="Book Antiqua" w:hAnsi="Book Antiqua" w:cstheme="minorBidi"/>
                <w:bCs/>
                <w:iCs/>
                <w:color w:val="auto"/>
              </w:rPr>
              <w:t>)</w:t>
            </w:r>
          </w:p>
          <w:p w14:paraId="50565D16" w14:textId="6B556E92" w:rsidR="00BE037A" w:rsidRPr="00BD0F1F" w:rsidRDefault="00BE037A"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11</w:t>
            </w:r>
            <w:r w:rsidR="00C86BB1" w:rsidRPr="00BD0F1F">
              <w:rPr>
                <w:rFonts w:ascii="Book Antiqua" w:hAnsi="Book Antiqua" w:cstheme="minorBidi"/>
                <w:bCs/>
                <w:iCs/>
                <w:color w:val="auto"/>
              </w:rPr>
              <w:t xml:space="preserve"> (5</w:t>
            </w:r>
            <w:r w:rsidRPr="00BD0F1F">
              <w:rPr>
                <w:rFonts w:ascii="Book Antiqua" w:hAnsi="Book Antiqua" w:cstheme="minorBidi"/>
                <w:bCs/>
                <w:iCs/>
                <w:color w:val="auto"/>
              </w:rPr>
              <w:t>)</w:t>
            </w:r>
          </w:p>
          <w:p w14:paraId="37CF4C67" w14:textId="09C28D47" w:rsidR="00BE037A" w:rsidRPr="00BD0F1F" w:rsidRDefault="00C86BB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15 (7</w:t>
            </w:r>
            <w:r w:rsidR="00BE037A" w:rsidRPr="00BD0F1F">
              <w:rPr>
                <w:rFonts w:ascii="Book Antiqua" w:hAnsi="Book Antiqua" w:cstheme="minorBidi"/>
                <w:bCs/>
                <w:iCs/>
                <w:color w:val="auto"/>
              </w:rPr>
              <w:t>)</w:t>
            </w:r>
          </w:p>
        </w:tc>
        <w:tc>
          <w:tcPr>
            <w:tcW w:w="1980" w:type="dxa"/>
            <w:shd w:val="clear" w:color="auto" w:fill="auto"/>
            <w:vAlign w:val="center"/>
          </w:tcPr>
          <w:p w14:paraId="147347F4" w14:textId="77777777" w:rsidR="00C86BB1" w:rsidRPr="00BD0F1F" w:rsidRDefault="00C86BB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p>
          <w:p w14:paraId="45F1D489" w14:textId="762B0844" w:rsidR="00B455B8" w:rsidRPr="00BD0F1F" w:rsidRDefault="00C86BB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98 (61</w:t>
            </w:r>
            <w:r w:rsidR="00BE037A" w:rsidRPr="00BD0F1F">
              <w:rPr>
                <w:rFonts w:ascii="Book Antiqua" w:hAnsi="Book Antiqua" w:cstheme="minorBidi"/>
                <w:bCs/>
                <w:iCs/>
                <w:color w:val="auto"/>
              </w:rPr>
              <w:t>)</w:t>
            </w:r>
          </w:p>
          <w:p w14:paraId="697372CB" w14:textId="626CE573" w:rsidR="00C86BB1" w:rsidRPr="00BD0F1F" w:rsidRDefault="00C86BB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5 (3)</w:t>
            </w:r>
          </w:p>
          <w:p w14:paraId="7F404D1D" w14:textId="6979D65E" w:rsidR="00C86BB1" w:rsidRPr="00BD0F1F" w:rsidRDefault="00C86BB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46 (29)</w:t>
            </w:r>
          </w:p>
          <w:p w14:paraId="55801800" w14:textId="199A7428" w:rsidR="00C86BB1" w:rsidRPr="00BD0F1F" w:rsidRDefault="00C86BB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5 (3)</w:t>
            </w:r>
          </w:p>
          <w:p w14:paraId="26B2CDBB" w14:textId="692D0F09" w:rsidR="00C86BB1" w:rsidRPr="00BD0F1F" w:rsidRDefault="00C86BB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7 (4)</w:t>
            </w:r>
          </w:p>
        </w:tc>
        <w:tc>
          <w:tcPr>
            <w:tcW w:w="816" w:type="dxa"/>
            <w:shd w:val="clear" w:color="auto" w:fill="auto"/>
            <w:vAlign w:val="center"/>
          </w:tcPr>
          <w:p w14:paraId="259C2586" w14:textId="77777777" w:rsidR="00B455B8" w:rsidRPr="00BD0F1F" w:rsidRDefault="00B455B8"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p>
          <w:p w14:paraId="348B4F42" w14:textId="72584867" w:rsidR="00C86BB1" w:rsidRPr="00BD0F1F" w:rsidRDefault="00C86BB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0.64</w:t>
            </w:r>
          </w:p>
        </w:tc>
      </w:tr>
      <w:tr w:rsidR="00BD0F1F" w:rsidRPr="00BD0F1F" w14:paraId="03A98DE0" w14:textId="77777777" w:rsidTr="00D9283F">
        <w:trPr>
          <w:cnfStyle w:val="000000100000" w:firstRow="0" w:lastRow="0" w:firstColumn="0" w:lastColumn="0" w:oddVBand="0" w:evenVBand="0" w:oddHBand="1" w:evenHBand="0" w:firstRowFirstColumn="0" w:firstRowLastColumn="0" w:lastRowFirstColumn="0" w:lastRowLastColumn="0"/>
          <w:trHeight w:val="1476"/>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hideMark/>
          </w:tcPr>
          <w:p w14:paraId="43D5CCFA" w14:textId="370629CD" w:rsidR="00B455B8" w:rsidRPr="002028D2" w:rsidRDefault="00B455B8" w:rsidP="002028D2">
            <w:pPr>
              <w:pStyle w:val="a7"/>
              <w:spacing w:before="0" w:beforeAutospacing="0" w:after="0" w:afterAutospacing="0" w:line="360" w:lineRule="auto"/>
              <w:rPr>
                <w:rFonts w:ascii="Book Antiqua" w:hAnsi="Book Antiqua" w:cstheme="minorBidi"/>
                <w:b w:val="0"/>
                <w:color w:val="auto"/>
              </w:rPr>
            </w:pPr>
            <w:r w:rsidRPr="002028D2">
              <w:rPr>
                <w:rFonts w:ascii="Book Antiqua" w:hAnsi="Book Antiqua" w:cstheme="minorBidi"/>
                <w:b w:val="0"/>
                <w:bCs w:val="0"/>
                <w:color w:val="auto"/>
              </w:rPr>
              <w:t>Etiology</w:t>
            </w:r>
          </w:p>
          <w:p w14:paraId="7C257E44" w14:textId="719CBC15" w:rsidR="00B455B8" w:rsidRPr="002028D2" w:rsidRDefault="00B455B8" w:rsidP="002028D2">
            <w:pPr>
              <w:pStyle w:val="a7"/>
              <w:spacing w:before="0" w:beforeAutospacing="0" w:after="0" w:afterAutospacing="0" w:line="360" w:lineRule="auto"/>
              <w:rPr>
                <w:rFonts w:ascii="Book Antiqua" w:hAnsi="Book Antiqua" w:cstheme="minorBidi"/>
                <w:b w:val="0"/>
                <w:color w:val="auto"/>
              </w:rPr>
            </w:pPr>
            <w:r w:rsidRPr="002028D2">
              <w:rPr>
                <w:rFonts w:ascii="Book Antiqua" w:hAnsi="Book Antiqua" w:cstheme="minorBidi"/>
                <w:b w:val="0"/>
                <w:color w:val="auto"/>
              </w:rPr>
              <w:t xml:space="preserve">  </w:t>
            </w:r>
            <w:r w:rsidRPr="002028D2">
              <w:rPr>
                <w:rFonts w:ascii="Book Antiqua" w:hAnsi="Book Antiqua" w:cstheme="minorBidi"/>
                <w:b w:val="0"/>
                <w:bCs w:val="0"/>
                <w:color w:val="auto"/>
              </w:rPr>
              <w:t>HCV</w:t>
            </w:r>
          </w:p>
          <w:p w14:paraId="4569E2AD" w14:textId="0113D035" w:rsidR="00B455B8" w:rsidRPr="002028D2" w:rsidRDefault="00B455B8" w:rsidP="002028D2">
            <w:pPr>
              <w:pStyle w:val="a7"/>
              <w:spacing w:before="0" w:beforeAutospacing="0" w:after="0" w:afterAutospacing="0" w:line="360" w:lineRule="auto"/>
              <w:rPr>
                <w:rFonts w:ascii="Book Antiqua" w:hAnsi="Book Antiqua" w:cstheme="minorBidi"/>
                <w:b w:val="0"/>
                <w:color w:val="auto"/>
              </w:rPr>
            </w:pPr>
            <w:r w:rsidRPr="002028D2">
              <w:rPr>
                <w:rFonts w:ascii="Book Antiqua" w:hAnsi="Book Antiqua" w:cstheme="minorBidi"/>
                <w:b w:val="0"/>
                <w:color w:val="auto"/>
              </w:rPr>
              <w:t xml:space="preserve">  </w:t>
            </w:r>
            <w:r w:rsidRPr="002028D2">
              <w:rPr>
                <w:rFonts w:ascii="Book Antiqua" w:hAnsi="Book Antiqua" w:cstheme="minorBidi"/>
                <w:b w:val="0"/>
                <w:bCs w:val="0"/>
                <w:color w:val="auto"/>
              </w:rPr>
              <w:t>Alcohol</w:t>
            </w:r>
          </w:p>
          <w:p w14:paraId="0A29D6F3" w14:textId="77777777" w:rsidR="00B455B8" w:rsidRPr="002028D2" w:rsidRDefault="00B455B8" w:rsidP="002028D2">
            <w:pPr>
              <w:pStyle w:val="a7"/>
              <w:spacing w:before="0" w:beforeAutospacing="0" w:after="0" w:afterAutospacing="0" w:line="360" w:lineRule="auto"/>
              <w:rPr>
                <w:rFonts w:ascii="Book Antiqua" w:hAnsi="Book Antiqua" w:cstheme="minorBidi"/>
                <w:b w:val="0"/>
                <w:color w:val="auto"/>
              </w:rPr>
            </w:pPr>
            <w:r w:rsidRPr="002028D2">
              <w:rPr>
                <w:rFonts w:ascii="Book Antiqua" w:hAnsi="Book Antiqua" w:cstheme="minorBidi"/>
                <w:b w:val="0"/>
                <w:color w:val="auto"/>
              </w:rPr>
              <w:t xml:space="preserve">  </w:t>
            </w:r>
            <w:r w:rsidRPr="002028D2">
              <w:rPr>
                <w:rFonts w:ascii="Book Antiqua" w:hAnsi="Book Antiqua" w:cstheme="minorBidi"/>
                <w:b w:val="0"/>
                <w:bCs w:val="0"/>
                <w:color w:val="auto"/>
              </w:rPr>
              <w:t>NAFLD/NASH</w:t>
            </w:r>
          </w:p>
          <w:p w14:paraId="0227E26D" w14:textId="2A2A98F0" w:rsidR="00B455B8" w:rsidRPr="002028D2" w:rsidRDefault="00B455B8" w:rsidP="002028D2">
            <w:pPr>
              <w:pStyle w:val="a7"/>
              <w:spacing w:before="0" w:beforeAutospacing="0" w:after="0" w:afterAutospacing="0" w:line="360" w:lineRule="auto"/>
              <w:rPr>
                <w:rFonts w:ascii="Book Antiqua" w:hAnsi="Book Antiqua" w:cstheme="minorBidi"/>
                <w:b w:val="0"/>
                <w:bCs w:val="0"/>
                <w:iCs/>
                <w:color w:val="auto"/>
              </w:rPr>
            </w:pPr>
            <w:r w:rsidRPr="002028D2">
              <w:rPr>
                <w:rFonts w:ascii="Book Antiqua" w:hAnsi="Book Antiqua" w:cstheme="minorBidi"/>
                <w:b w:val="0"/>
                <w:color w:val="auto"/>
              </w:rPr>
              <w:t xml:space="preserve">  </w:t>
            </w:r>
            <w:r w:rsidRPr="002028D2">
              <w:rPr>
                <w:rFonts w:ascii="Book Antiqua" w:hAnsi="Book Antiqua" w:cstheme="minorBidi"/>
                <w:b w:val="0"/>
                <w:bCs w:val="0"/>
                <w:iCs/>
                <w:color w:val="auto"/>
              </w:rPr>
              <w:t>Autoimmune</w:t>
            </w:r>
            <w:r w:rsidR="0052362B" w:rsidRPr="002028D2">
              <w:rPr>
                <w:rFonts w:ascii="Book Antiqua" w:hAnsi="Book Antiqua" w:cstheme="minorBidi"/>
                <w:b w:val="0"/>
                <w:bCs w:val="0"/>
                <w:iCs/>
                <w:color w:val="auto"/>
                <w:vertAlign w:val="superscript"/>
              </w:rPr>
              <w:t>2</w:t>
            </w:r>
            <w:r w:rsidRPr="002028D2">
              <w:rPr>
                <w:rFonts w:ascii="Book Antiqua" w:hAnsi="Book Antiqua" w:cstheme="minorBidi"/>
                <w:b w:val="0"/>
                <w:bCs w:val="0"/>
                <w:iCs/>
                <w:color w:val="auto"/>
              </w:rPr>
              <w:t xml:space="preserve"> </w:t>
            </w:r>
          </w:p>
          <w:p w14:paraId="68267E43" w14:textId="27C6B6C5" w:rsidR="00B455B8" w:rsidRPr="002028D2" w:rsidRDefault="00B455B8" w:rsidP="002028D2">
            <w:pPr>
              <w:pStyle w:val="a7"/>
              <w:spacing w:before="0" w:beforeAutospacing="0" w:after="0" w:afterAutospacing="0" w:line="360" w:lineRule="auto"/>
              <w:rPr>
                <w:rFonts w:ascii="Book Antiqua" w:hAnsi="Book Antiqua" w:cstheme="minorBidi"/>
                <w:b w:val="0"/>
                <w:color w:val="auto"/>
              </w:rPr>
            </w:pPr>
            <w:r w:rsidRPr="002028D2">
              <w:rPr>
                <w:rFonts w:ascii="Book Antiqua" w:hAnsi="Book Antiqua" w:cstheme="minorBidi"/>
                <w:b w:val="0"/>
                <w:bCs w:val="0"/>
                <w:iCs/>
                <w:color w:val="auto"/>
              </w:rPr>
              <w:t xml:space="preserve">  HBV</w:t>
            </w:r>
          </w:p>
          <w:p w14:paraId="4F262146" w14:textId="77777777" w:rsidR="00B455B8" w:rsidRPr="002028D2" w:rsidRDefault="00B455B8" w:rsidP="002028D2">
            <w:pPr>
              <w:pStyle w:val="a7"/>
              <w:spacing w:before="0" w:beforeAutospacing="0" w:after="0" w:afterAutospacing="0" w:line="360" w:lineRule="auto"/>
              <w:rPr>
                <w:rFonts w:ascii="Book Antiqua" w:hAnsi="Book Antiqua" w:cstheme="minorBidi"/>
                <w:b w:val="0"/>
                <w:color w:val="auto"/>
              </w:rPr>
            </w:pPr>
            <w:r w:rsidRPr="002028D2">
              <w:rPr>
                <w:rFonts w:ascii="Book Antiqua" w:hAnsi="Book Antiqua" w:cstheme="minorBidi"/>
                <w:b w:val="0"/>
                <w:color w:val="auto"/>
              </w:rPr>
              <w:t xml:space="preserve">  </w:t>
            </w:r>
            <w:r w:rsidRPr="002028D2">
              <w:rPr>
                <w:rFonts w:ascii="Book Antiqua" w:hAnsi="Book Antiqua" w:cstheme="minorBidi"/>
                <w:b w:val="0"/>
                <w:bCs w:val="0"/>
                <w:color w:val="auto"/>
              </w:rPr>
              <w:t>Other</w:t>
            </w:r>
          </w:p>
        </w:tc>
        <w:tc>
          <w:tcPr>
            <w:tcW w:w="1980" w:type="dxa"/>
            <w:shd w:val="clear" w:color="auto" w:fill="auto"/>
            <w:vAlign w:val="center"/>
          </w:tcPr>
          <w:p w14:paraId="7DBE494A" w14:textId="77777777" w:rsidR="00015541" w:rsidRPr="00BD0F1F" w:rsidRDefault="00015541" w:rsidP="00A02478">
            <w:pPr>
              <w:pStyle w:val="a7"/>
              <w:tabs>
                <w:tab w:val="left" w:pos="579"/>
                <w:tab w:val="center" w:pos="755"/>
              </w:tabs>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p>
          <w:p w14:paraId="06B9D500" w14:textId="77777777" w:rsidR="00B455B8" w:rsidRPr="00BD0F1F" w:rsidRDefault="00015541" w:rsidP="00A02478">
            <w:pPr>
              <w:pStyle w:val="a7"/>
              <w:tabs>
                <w:tab w:val="left" w:pos="579"/>
                <w:tab w:val="center" w:pos="755"/>
              </w:tabs>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168 (43)</w:t>
            </w:r>
          </w:p>
          <w:p w14:paraId="393A7E2E" w14:textId="77777777" w:rsidR="00015541" w:rsidRPr="00BD0F1F" w:rsidRDefault="00015541" w:rsidP="00A02478">
            <w:pPr>
              <w:pStyle w:val="a7"/>
              <w:tabs>
                <w:tab w:val="left" w:pos="579"/>
                <w:tab w:val="center" w:pos="755"/>
              </w:tabs>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75 (19)</w:t>
            </w:r>
          </w:p>
          <w:p w14:paraId="7CF103DC" w14:textId="77777777" w:rsidR="00015541" w:rsidRPr="00BD0F1F" w:rsidRDefault="00015541" w:rsidP="00A02478">
            <w:pPr>
              <w:pStyle w:val="a7"/>
              <w:tabs>
                <w:tab w:val="left" w:pos="579"/>
                <w:tab w:val="center" w:pos="755"/>
              </w:tabs>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55 (14)</w:t>
            </w:r>
          </w:p>
          <w:p w14:paraId="1351CD03" w14:textId="77777777" w:rsidR="00015541" w:rsidRPr="00BD0F1F" w:rsidRDefault="00015541" w:rsidP="00A02478">
            <w:pPr>
              <w:pStyle w:val="a7"/>
              <w:tabs>
                <w:tab w:val="left" w:pos="579"/>
                <w:tab w:val="center" w:pos="755"/>
              </w:tabs>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59 (15)</w:t>
            </w:r>
          </w:p>
          <w:p w14:paraId="674B1663" w14:textId="77777777" w:rsidR="00015541" w:rsidRPr="00BD0F1F" w:rsidRDefault="00015541" w:rsidP="00A02478">
            <w:pPr>
              <w:pStyle w:val="a7"/>
              <w:tabs>
                <w:tab w:val="left" w:pos="579"/>
                <w:tab w:val="center" w:pos="755"/>
              </w:tabs>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3 (1)</w:t>
            </w:r>
          </w:p>
          <w:p w14:paraId="28DB27AD" w14:textId="04DF1892" w:rsidR="00015541" w:rsidRPr="00BD0F1F" w:rsidRDefault="00015541" w:rsidP="00A02478">
            <w:pPr>
              <w:pStyle w:val="a7"/>
              <w:tabs>
                <w:tab w:val="left" w:pos="579"/>
                <w:tab w:val="center" w:pos="755"/>
              </w:tabs>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32 (8)</w:t>
            </w:r>
          </w:p>
        </w:tc>
        <w:tc>
          <w:tcPr>
            <w:tcW w:w="1980" w:type="dxa"/>
            <w:shd w:val="clear" w:color="auto" w:fill="auto"/>
            <w:vAlign w:val="center"/>
          </w:tcPr>
          <w:p w14:paraId="47A7FECD" w14:textId="77777777" w:rsidR="00C86BB1" w:rsidRPr="00BD0F1F" w:rsidRDefault="00C86BB1"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p>
          <w:p w14:paraId="3FDE7AE3" w14:textId="667364CA" w:rsidR="00B455B8" w:rsidRPr="00BD0F1F" w:rsidRDefault="00C86BB1"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112 (49)</w:t>
            </w:r>
          </w:p>
          <w:p w14:paraId="59B0CA94" w14:textId="1E3A1E35" w:rsidR="00C86BB1" w:rsidRPr="00BD0F1F" w:rsidRDefault="00C86BB1"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53 (23)</w:t>
            </w:r>
          </w:p>
          <w:p w14:paraId="53229699" w14:textId="0BC74B92" w:rsidR="00C86BB1" w:rsidRPr="00BD0F1F" w:rsidRDefault="00C86BB1"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24 (10)</w:t>
            </w:r>
          </w:p>
          <w:p w14:paraId="7FFF0CBB" w14:textId="6E0B916F" w:rsidR="00C86BB1" w:rsidRPr="00BD0F1F" w:rsidRDefault="00C86BB1"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21 (9)</w:t>
            </w:r>
          </w:p>
          <w:p w14:paraId="4D393EA3" w14:textId="7ACDC2E4" w:rsidR="00C86BB1" w:rsidRPr="00BD0F1F" w:rsidRDefault="00C86BB1"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3 (1)</w:t>
            </w:r>
          </w:p>
          <w:p w14:paraId="3079E343" w14:textId="0BE7266A" w:rsidR="00C86BB1" w:rsidRPr="00BD0F1F" w:rsidRDefault="00C86BB1"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18 (8)</w:t>
            </w:r>
          </w:p>
        </w:tc>
        <w:tc>
          <w:tcPr>
            <w:tcW w:w="1980" w:type="dxa"/>
            <w:shd w:val="clear" w:color="auto" w:fill="auto"/>
            <w:vAlign w:val="center"/>
          </w:tcPr>
          <w:p w14:paraId="6DEA4C48" w14:textId="77777777" w:rsidR="00C86BB1" w:rsidRPr="00BD0F1F" w:rsidRDefault="00C86BB1"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p>
          <w:p w14:paraId="12E6E594" w14:textId="0D711E62" w:rsidR="00B455B8" w:rsidRPr="00BD0F1F" w:rsidRDefault="00C86BB1"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56 (35)</w:t>
            </w:r>
          </w:p>
          <w:p w14:paraId="4D26AA55" w14:textId="7A829537" w:rsidR="00C86BB1" w:rsidRPr="00BD0F1F" w:rsidRDefault="00C86BB1"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22 (14)</w:t>
            </w:r>
          </w:p>
          <w:p w14:paraId="37080053" w14:textId="5B708C70" w:rsidR="00C86BB1" w:rsidRPr="00BD0F1F" w:rsidRDefault="00C86BB1"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31 (19)</w:t>
            </w:r>
          </w:p>
          <w:p w14:paraId="4F080365" w14:textId="361D1F81" w:rsidR="00C86BB1" w:rsidRPr="00BD0F1F" w:rsidRDefault="00C86BB1"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38 (24)</w:t>
            </w:r>
          </w:p>
          <w:p w14:paraId="53C730F4" w14:textId="57423C88" w:rsidR="00C86BB1" w:rsidRPr="00BD0F1F" w:rsidRDefault="00C86BB1"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 (0)</w:t>
            </w:r>
          </w:p>
          <w:p w14:paraId="5B533237" w14:textId="13D5BAF0" w:rsidR="00C86BB1" w:rsidRPr="00BD0F1F" w:rsidRDefault="00C86BB1"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14 (9)</w:t>
            </w:r>
          </w:p>
        </w:tc>
        <w:tc>
          <w:tcPr>
            <w:tcW w:w="816" w:type="dxa"/>
            <w:shd w:val="clear" w:color="auto" w:fill="auto"/>
            <w:vAlign w:val="center"/>
          </w:tcPr>
          <w:p w14:paraId="7262D07B" w14:textId="77777777" w:rsidR="00C86BB1" w:rsidRPr="00BD0F1F" w:rsidRDefault="00C86BB1"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p>
          <w:p w14:paraId="21BA505C" w14:textId="3D33D73B" w:rsidR="00C86BB1" w:rsidRPr="00BD0F1F" w:rsidRDefault="00C86BB1"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&lt;</w:t>
            </w:r>
            <w:r w:rsidR="0004218A" w:rsidRPr="00BD0F1F">
              <w:rPr>
                <w:rFonts w:ascii="Book Antiqua" w:hAnsi="Book Antiqua" w:cstheme="minorBidi" w:hint="eastAsia"/>
                <w:bCs/>
                <w:iCs/>
                <w:color w:val="auto"/>
                <w:lang w:eastAsia="zh-CN"/>
              </w:rPr>
              <w:t xml:space="preserve"> </w:t>
            </w:r>
            <w:r w:rsidRPr="00BD0F1F">
              <w:rPr>
                <w:rFonts w:ascii="Book Antiqua" w:hAnsi="Book Antiqua" w:cstheme="minorBidi"/>
                <w:bCs/>
                <w:iCs/>
                <w:color w:val="auto"/>
              </w:rPr>
              <w:t>0.01</w:t>
            </w:r>
          </w:p>
        </w:tc>
      </w:tr>
      <w:tr w:rsidR="00BD0F1F" w:rsidRPr="00BD0F1F" w14:paraId="121F7E47" w14:textId="77777777" w:rsidTr="00D9283F">
        <w:trPr>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hideMark/>
          </w:tcPr>
          <w:p w14:paraId="1AB4838C" w14:textId="7A45A45E" w:rsidR="00B455B8" w:rsidRPr="002028D2" w:rsidRDefault="00BE037A" w:rsidP="002028D2">
            <w:pPr>
              <w:pStyle w:val="a7"/>
              <w:spacing w:before="0" w:beforeAutospacing="0" w:after="0" w:afterAutospacing="0" w:line="360" w:lineRule="auto"/>
              <w:rPr>
                <w:rFonts w:ascii="Book Antiqua" w:hAnsi="Book Antiqua" w:cstheme="minorBidi"/>
                <w:b w:val="0"/>
                <w:color w:val="auto"/>
              </w:rPr>
            </w:pPr>
            <w:r w:rsidRPr="002028D2">
              <w:rPr>
                <w:rFonts w:ascii="Book Antiqua" w:hAnsi="Book Antiqua" w:cstheme="minorBidi"/>
                <w:b w:val="0"/>
                <w:bCs w:val="0"/>
                <w:iCs/>
                <w:color w:val="auto"/>
              </w:rPr>
              <w:t>BMI, kg/m</w:t>
            </w:r>
            <w:r w:rsidRPr="002028D2">
              <w:rPr>
                <w:rFonts w:ascii="Book Antiqua" w:hAnsi="Book Antiqua" w:cstheme="minorBidi"/>
                <w:b w:val="0"/>
                <w:bCs w:val="0"/>
                <w:iCs/>
                <w:color w:val="auto"/>
                <w:vertAlign w:val="superscript"/>
              </w:rPr>
              <w:t>2</w:t>
            </w:r>
          </w:p>
        </w:tc>
        <w:tc>
          <w:tcPr>
            <w:tcW w:w="1980" w:type="dxa"/>
            <w:shd w:val="clear" w:color="auto" w:fill="auto"/>
            <w:vAlign w:val="center"/>
          </w:tcPr>
          <w:p w14:paraId="1A275C0B" w14:textId="0A2FEC24" w:rsidR="00B455B8" w:rsidRPr="00BD0F1F" w:rsidRDefault="0004218A" w:rsidP="00A02478">
            <w:pPr>
              <w:pStyle w:val="a7"/>
              <w:tabs>
                <w:tab w:val="left" w:pos="525"/>
                <w:tab w:val="center" w:pos="755"/>
              </w:tabs>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28.5 (25.0–</w:t>
            </w:r>
            <w:r w:rsidR="00015541" w:rsidRPr="00BD0F1F">
              <w:rPr>
                <w:rFonts w:ascii="Book Antiqua" w:hAnsi="Book Antiqua" w:cstheme="minorBidi"/>
                <w:color w:val="auto"/>
              </w:rPr>
              <w:t>33.7)</w:t>
            </w:r>
          </w:p>
        </w:tc>
        <w:tc>
          <w:tcPr>
            <w:tcW w:w="1980" w:type="dxa"/>
            <w:shd w:val="clear" w:color="auto" w:fill="auto"/>
            <w:vAlign w:val="center"/>
          </w:tcPr>
          <w:p w14:paraId="4B5BD045" w14:textId="210FE438" w:rsidR="00B455B8" w:rsidRPr="00BD0F1F" w:rsidRDefault="0004218A"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28.8 (25.3–</w:t>
            </w:r>
            <w:r w:rsidR="00C86BB1" w:rsidRPr="00BD0F1F">
              <w:rPr>
                <w:rFonts w:ascii="Book Antiqua" w:hAnsi="Book Antiqua" w:cstheme="minorBidi"/>
                <w:bCs/>
                <w:iCs/>
                <w:color w:val="auto"/>
              </w:rPr>
              <w:t>34.1)</w:t>
            </w:r>
          </w:p>
        </w:tc>
        <w:tc>
          <w:tcPr>
            <w:tcW w:w="1980" w:type="dxa"/>
            <w:shd w:val="clear" w:color="auto" w:fill="auto"/>
            <w:vAlign w:val="center"/>
          </w:tcPr>
          <w:p w14:paraId="1C51B3B8" w14:textId="5DA6E049" w:rsidR="00B455B8" w:rsidRPr="00BD0F1F" w:rsidRDefault="0004218A"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28.0 (24.2–</w:t>
            </w:r>
            <w:r w:rsidR="00C86BB1" w:rsidRPr="00BD0F1F">
              <w:rPr>
                <w:rFonts w:ascii="Book Antiqua" w:hAnsi="Book Antiqua" w:cstheme="minorBidi"/>
                <w:bCs/>
                <w:iCs/>
                <w:color w:val="auto"/>
              </w:rPr>
              <w:t>33.0)</w:t>
            </w:r>
          </w:p>
        </w:tc>
        <w:tc>
          <w:tcPr>
            <w:tcW w:w="816" w:type="dxa"/>
            <w:shd w:val="clear" w:color="auto" w:fill="auto"/>
            <w:vAlign w:val="center"/>
          </w:tcPr>
          <w:p w14:paraId="05686CB8" w14:textId="1E33BBBA" w:rsidR="00B455B8" w:rsidRPr="00BD0F1F" w:rsidRDefault="00C86BB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0.13</w:t>
            </w:r>
          </w:p>
        </w:tc>
      </w:tr>
      <w:tr w:rsidR="00BD0F1F" w:rsidRPr="00BD0F1F" w14:paraId="056EB24A" w14:textId="77777777" w:rsidTr="00D928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hideMark/>
          </w:tcPr>
          <w:p w14:paraId="5D3C1C71" w14:textId="5212085D" w:rsidR="00B455B8" w:rsidRPr="002028D2" w:rsidRDefault="00BE037A" w:rsidP="002028D2">
            <w:pPr>
              <w:pStyle w:val="a7"/>
              <w:spacing w:before="0" w:beforeAutospacing="0" w:after="0" w:afterAutospacing="0" w:line="360" w:lineRule="auto"/>
              <w:rPr>
                <w:rFonts w:ascii="Book Antiqua" w:hAnsi="Book Antiqua" w:cstheme="minorBidi"/>
                <w:b w:val="0"/>
                <w:color w:val="auto"/>
              </w:rPr>
            </w:pPr>
            <w:r w:rsidRPr="002028D2">
              <w:rPr>
                <w:rFonts w:ascii="Book Antiqua" w:hAnsi="Book Antiqua" w:cstheme="minorBidi"/>
                <w:b w:val="0"/>
                <w:bCs w:val="0"/>
                <w:iCs/>
                <w:color w:val="auto"/>
              </w:rPr>
              <w:t>Diabetes mellitus</w:t>
            </w:r>
          </w:p>
        </w:tc>
        <w:tc>
          <w:tcPr>
            <w:tcW w:w="1980" w:type="dxa"/>
            <w:shd w:val="clear" w:color="auto" w:fill="auto"/>
            <w:vAlign w:val="center"/>
          </w:tcPr>
          <w:p w14:paraId="661C1329" w14:textId="1081BBB2" w:rsidR="00B455B8" w:rsidRPr="00BD0F1F" w:rsidRDefault="00015541" w:rsidP="00A02478">
            <w:pPr>
              <w:pStyle w:val="a7"/>
              <w:tabs>
                <w:tab w:val="left" w:pos="511"/>
                <w:tab w:val="center" w:pos="755"/>
              </w:tabs>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115 (29)</w:t>
            </w:r>
          </w:p>
        </w:tc>
        <w:tc>
          <w:tcPr>
            <w:tcW w:w="1980" w:type="dxa"/>
            <w:shd w:val="clear" w:color="auto" w:fill="auto"/>
            <w:vAlign w:val="center"/>
          </w:tcPr>
          <w:p w14:paraId="56CF43B7" w14:textId="41B5A03E" w:rsidR="00B455B8" w:rsidRPr="00BD0F1F" w:rsidRDefault="00C86BB1"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71 (31)</w:t>
            </w:r>
          </w:p>
        </w:tc>
        <w:tc>
          <w:tcPr>
            <w:tcW w:w="1980" w:type="dxa"/>
            <w:shd w:val="clear" w:color="auto" w:fill="auto"/>
            <w:vAlign w:val="center"/>
          </w:tcPr>
          <w:p w14:paraId="6865B5F8" w14:textId="09715099" w:rsidR="00B455B8" w:rsidRPr="00BD0F1F" w:rsidRDefault="00C86BB1"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44 (27)</w:t>
            </w:r>
          </w:p>
        </w:tc>
        <w:tc>
          <w:tcPr>
            <w:tcW w:w="816" w:type="dxa"/>
            <w:shd w:val="clear" w:color="auto" w:fill="auto"/>
            <w:vAlign w:val="center"/>
          </w:tcPr>
          <w:p w14:paraId="2102D9EA" w14:textId="5B2DB507" w:rsidR="00B455B8" w:rsidRPr="00BD0F1F" w:rsidRDefault="00C86BB1"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0.47</w:t>
            </w:r>
          </w:p>
        </w:tc>
      </w:tr>
      <w:tr w:rsidR="00BD0F1F" w:rsidRPr="00BD0F1F" w14:paraId="128665E1" w14:textId="77777777" w:rsidTr="00D9283F">
        <w:trPr>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tcPr>
          <w:p w14:paraId="099CC413" w14:textId="59B7858C" w:rsidR="00BE037A" w:rsidRPr="002028D2" w:rsidRDefault="00BE037A" w:rsidP="002028D2">
            <w:pPr>
              <w:pStyle w:val="a7"/>
              <w:spacing w:before="0" w:beforeAutospacing="0" w:after="0" w:afterAutospacing="0" w:line="360" w:lineRule="auto"/>
              <w:rPr>
                <w:rFonts w:ascii="Book Antiqua" w:hAnsi="Book Antiqua" w:cstheme="minorBidi"/>
                <w:b w:val="0"/>
                <w:iCs/>
                <w:color w:val="auto"/>
              </w:rPr>
            </w:pPr>
            <w:r w:rsidRPr="002028D2">
              <w:rPr>
                <w:rFonts w:ascii="Book Antiqua" w:hAnsi="Book Antiqua" w:cstheme="minorBidi"/>
                <w:b w:val="0"/>
                <w:iCs/>
                <w:color w:val="auto"/>
              </w:rPr>
              <w:t>Coronary artery disease</w:t>
            </w:r>
          </w:p>
        </w:tc>
        <w:tc>
          <w:tcPr>
            <w:tcW w:w="1980" w:type="dxa"/>
            <w:shd w:val="clear" w:color="auto" w:fill="auto"/>
            <w:vAlign w:val="center"/>
          </w:tcPr>
          <w:p w14:paraId="5E1AD342" w14:textId="5C0A4B18" w:rsidR="00BE037A" w:rsidRPr="00BD0F1F" w:rsidRDefault="00015541" w:rsidP="00A02478">
            <w:pPr>
              <w:pStyle w:val="a7"/>
              <w:tabs>
                <w:tab w:val="left" w:pos="511"/>
                <w:tab w:val="center" w:pos="755"/>
              </w:tabs>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17 (4)</w:t>
            </w:r>
          </w:p>
        </w:tc>
        <w:tc>
          <w:tcPr>
            <w:tcW w:w="1980" w:type="dxa"/>
            <w:shd w:val="clear" w:color="auto" w:fill="auto"/>
            <w:vAlign w:val="center"/>
          </w:tcPr>
          <w:p w14:paraId="46277A52" w14:textId="0386B745" w:rsidR="00BE037A" w:rsidRPr="00BD0F1F" w:rsidRDefault="00C86BB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14 (3)</w:t>
            </w:r>
          </w:p>
        </w:tc>
        <w:tc>
          <w:tcPr>
            <w:tcW w:w="1980" w:type="dxa"/>
            <w:shd w:val="clear" w:color="auto" w:fill="auto"/>
            <w:vAlign w:val="center"/>
          </w:tcPr>
          <w:p w14:paraId="738C727A" w14:textId="623190DB" w:rsidR="00BE037A" w:rsidRPr="00BD0F1F" w:rsidRDefault="00C86BB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3 (2)</w:t>
            </w:r>
          </w:p>
        </w:tc>
        <w:tc>
          <w:tcPr>
            <w:tcW w:w="816" w:type="dxa"/>
            <w:shd w:val="clear" w:color="auto" w:fill="auto"/>
            <w:vAlign w:val="center"/>
          </w:tcPr>
          <w:p w14:paraId="6E10B897" w14:textId="228F03A4" w:rsidR="00BE037A" w:rsidRPr="00BD0F1F" w:rsidRDefault="00C86BB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0.05</w:t>
            </w:r>
          </w:p>
        </w:tc>
      </w:tr>
      <w:tr w:rsidR="00BD0F1F" w:rsidRPr="00BD0F1F" w14:paraId="776F3643" w14:textId="77777777" w:rsidTr="00D928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tcPr>
          <w:p w14:paraId="02BA70EA" w14:textId="070213B7" w:rsidR="00B455B8" w:rsidRPr="002028D2" w:rsidRDefault="00BE037A" w:rsidP="002028D2">
            <w:pPr>
              <w:pStyle w:val="a7"/>
              <w:spacing w:before="0" w:beforeAutospacing="0" w:after="0" w:afterAutospacing="0" w:line="360" w:lineRule="auto"/>
              <w:rPr>
                <w:rFonts w:ascii="Book Antiqua" w:hAnsi="Book Antiqua" w:cstheme="minorBidi"/>
                <w:b w:val="0"/>
                <w:iCs/>
                <w:color w:val="auto"/>
              </w:rPr>
            </w:pPr>
            <w:r w:rsidRPr="002028D2">
              <w:rPr>
                <w:rFonts w:ascii="Book Antiqua" w:hAnsi="Book Antiqua" w:cstheme="minorBidi"/>
                <w:b w:val="0"/>
                <w:iCs/>
                <w:color w:val="auto"/>
              </w:rPr>
              <w:t>Hypertension</w:t>
            </w:r>
          </w:p>
        </w:tc>
        <w:tc>
          <w:tcPr>
            <w:tcW w:w="1980" w:type="dxa"/>
            <w:shd w:val="clear" w:color="auto" w:fill="auto"/>
            <w:vAlign w:val="center"/>
          </w:tcPr>
          <w:p w14:paraId="458A850B" w14:textId="11EFB0BD" w:rsidR="00B455B8" w:rsidRPr="00BD0F1F" w:rsidRDefault="00015541" w:rsidP="00A02478">
            <w:pPr>
              <w:pStyle w:val="a7"/>
              <w:tabs>
                <w:tab w:val="left" w:pos="511"/>
                <w:tab w:val="center" w:pos="755"/>
              </w:tabs>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153 (39)</w:t>
            </w:r>
          </w:p>
        </w:tc>
        <w:tc>
          <w:tcPr>
            <w:tcW w:w="1980" w:type="dxa"/>
            <w:shd w:val="clear" w:color="auto" w:fill="auto"/>
            <w:vAlign w:val="center"/>
          </w:tcPr>
          <w:p w14:paraId="2ED70F13" w14:textId="3DA419E2" w:rsidR="00B455B8" w:rsidRPr="00BD0F1F" w:rsidRDefault="003C6711"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98 (42)</w:t>
            </w:r>
          </w:p>
        </w:tc>
        <w:tc>
          <w:tcPr>
            <w:tcW w:w="1980" w:type="dxa"/>
            <w:shd w:val="clear" w:color="auto" w:fill="auto"/>
            <w:vAlign w:val="center"/>
          </w:tcPr>
          <w:p w14:paraId="0B6A1735" w14:textId="3EB3F8A8" w:rsidR="00B455B8" w:rsidRPr="00BD0F1F" w:rsidRDefault="00B77C53"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55 (34)</w:t>
            </w:r>
          </w:p>
        </w:tc>
        <w:tc>
          <w:tcPr>
            <w:tcW w:w="816" w:type="dxa"/>
            <w:shd w:val="clear" w:color="auto" w:fill="auto"/>
            <w:vAlign w:val="center"/>
          </w:tcPr>
          <w:p w14:paraId="000914CA" w14:textId="195725EB" w:rsidR="00B455B8" w:rsidRPr="00BD0F1F" w:rsidRDefault="00B77C53"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0.10</w:t>
            </w:r>
          </w:p>
        </w:tc>
      </w:tr>
      <w:tr w:rsidR="00BD0F1F" w:rsidRPr="00BD0F1F" w14:paraId="33272421" w14:textId="77777777" w:rsidTr="00D9283F">
        <w:trPr>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tcPr>
          <w:p w14:paraId="4BACF249" w14:textId="71CB1E62" w:rsidR="00BE037A" w:rsidRPr="002028D2" w:rsidRDefault="00BE037A" w:rsidP="002028D2">
            <w:pPr>
              <w:pStyle w:val="a7"/>
              <w:spacing w:before="0" w:beforeAutospacing="0" w:after="0" w:afterAutospacing="0" w:line="360" w:lineRule="auto"/>
              <w:rPr>
                <w:rFonts w:ascii="Book Antiqua" w:hAnsi="Book Antiqua" w:cstheme="minorBidi"/>
                <w:b w:val="0"/>
                <w:iCs/>
                <w:color w:val="auto"/>
              </w:rPr>
            </w:pPr>
            <w:r w:rsidRPr="002028D2">
              <w:rPr>
                <w:rFonts w:ascii="Book Antiqua" w:hAnsi="Book Antiqua" w:cstheme="minorBidi"/>
                <w:b w:val="0"/>
                <w:iCs/>
                <w:color w:val="auto"/>
              </w:rPr>
              <w:t>Stroke</w:t>
            </w:r>
          </w:p>
        </w:tc>
        <w:tc>
          <w:tcPr>
            <w:tcW w:w="1980" w:type="dxa"/>
            <w:shd w:val="clear" w:color="auto" w:fill="auto"/>
            <w:vAlign w:val="center"/>
          </w:tcPr>
          <w:p w14:paraId="44D7B508" w14:textId="335BEE0B" w:rsidR="00BE037A" w:rsidRPr="00BD0F1F" w:rsidRDefault="00015541" w:rsidP="00A02478">
            <w:pPr>
              <w:pStyle w:val="a7"/>
              <w:tabs>
                <w:tab w:val="left" w:pos="511"/>
                <w:tab w:val="center" w:pos="755"/>
              </w:tabs>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7 (2)</w:t>
            </w:r>
          </w:p>
        </w:tc>
        <w:tc>
          <w:tcPr>
            <w:tcW w:w="1980" w:type="dxa"/>
            <w:shd w:val="clear" w:color="auto" w:fill="auto"/>
            <w:vAlign w:val="center"/>
          </w:tcPr>
          <w:p w14:paraId="2248DDEF" w14:textId="1D1B18C9" w:rsidR="00BE037A" w:rsidRPr="00BD0F1F" w:rsidRDefault="00B77C53"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4 (2)</w:t>
            </w:r>
          </w:p>
        </w:tc>
        <w:tc>
          <w:tcPr>
            <w:tcW w:w="1980" w:type="dxa"/>
            <w:shd w:val="clear" w:color="auto" w:fill="auto"/>
            <w:vAlign w:val="center"/>
          </w:tcPr>
          <w:p w14:paraId="6076CE1F" w14:textId="65BCC0CE" w:rsidR="00BE037A" w:rsidRPr="00BD0F1F" w:rsidRDefault="00B77C53"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3(2)</w:t>
            </w:r>
          </w:p>
        </w:tc>
        <w:tc>
          <w:tcPr>
            <w:tcW w:w="816" w:type="dxa"/>
            <w:shd w:val="clear" w:color="auto" w:fill="auto"/>
            <w:vAlign w:val="center"/>
          </w:tcPr>
          <w:p w14:paraId="48CE7339" w14:textId="153D7AB3" w:rsidR="00BE037A" w:rsidRPr="00BD0F1F" w:rsidRDefault="00B77C53"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0.92</w:t>
            </w:r>
          </w:p>
        </w:tc>
      </w:tr>
      <w:tr w:rsidR="00BD0F1F" w:rsidRPr="00BD0F1F" w14:paraId="6D518FD0" w14:textId="77777777" w:rsidTr="00D928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tcPr>
          <w:p w14:paraId="49295E18" w14:textId="77FFE547" w:rsidR="00BE037A" w:rsidRPr="002028D2" w:rsidRDefault="00BE037A" w:rsidP="002028D2">
            <w:pPr>
              <w:pStyle w:val="a7"/>
              <w:spacing w:before="0" w:beforeAutospacing="0" w:after="0" w:afterAutospacing="0" w:line="360" w:lineRule="auto"/>
              <w:rPr>
                <w:rFonts w:ascii="Book Antiqua" w:hAnsi="Book Antiqua" w:cstheme="minorBidi"/>
                <w:b w:val="0"/>
                <w:iCs/>
                <w:color w:val="auto"/>
              </w:rPr>
            </w:pPr>
            <w:r w:rsidRPr="002028D2">
              <w:rPr>
                <w:rFonts w:ascii="Book Antiqua" w:hAnsi="Book Antiqua" w:cstheme="minorBidi"/>
                <w:b w:val="0"/>
                <w:iCs/>
                <w:color w:val="auto"/>
              </w:rPr>
              <w:t>Dialysis</w:t>
            </w:r>
          </w:p>
        </w:tc>
        <w:tc>
          <w:tcPr>
            <w:tcW w:w="1980" w:type="dxa"/>
            <w:shd w:val="clear" w:color="auto" w:fill="auto"/>
            <w:vAlign w:val="center"/>
          </w:tcPr>
          <w:p w14:paraId="530BA179" w14:textId="68C7FC5A" w:rsidR="00BE037A" w:rsidRPr="00BD0F1F" w:rsidRDefault="00015541" w:rsidP="00A02478">
            <w:pPr>
              <w:pStyle w:val="a7"/>
              <w:tabs>
                <w:tab w:val="left" w:pos="511"/>
                <w:tab w:val="center" w:pos="755"/>
              </w:tabs>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16 (4)</w:t>
            </w:r>
          </w:p>
        </w:tc>
        <w:tc>
          <w:tcPr>
            <w:tcW w:w="1980" w:type="dxa"/>
            <w:shd w:val="clear" w:color="auto" w:fill="auto"/>
            <w:vAlign w:val="center"/>
          </w:tcPr>
          <w:p w14:paraId="003E883C" w14:textId="70B030C0" w:rsidR="00BE037A" w:rsidRPr="00BD0F1F" w:rsidRDefault="00B77C53"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7 (3)</w:t>
            </w:r>
          </w:p>
        </w:tc>
        <w:tc>
          <w:tcPr>
            <w:tcW w:w="1980" w:type="dxa"/>
            <w:shd w:val="clear" w:color="auto" w:fill="auto"/>
            <w:vAlign w:val="center"/>
          </w:tcPr>
          <w:p w14:paraId="79FD2123" w14:textId="324B3474" w:rsidR="00BE037A" w:rsidRPr="00BD0F1F" w:rsidRDefault="00B77C53"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9 (5)</w:t>
            </w:r>
          </w:p>
        </w:tc>
        <w:tc>
          <w:tcPr>
            <w:tcW w:w="816" w:type="dxa"/>
            <w:shd w:val="clear" w:color="auto" w:fill="auto"/>
            <w:vAlign w:val="center"/>
          </w:tcPr>
          <w:p w14:paraId="7EED3685" w14:textId="0A2825FA" w:rsidR="00BE037A" w:rsidRPr="00BD0F1F" w:rsidRDefault="00B77C53"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0.21</w:t>
            </w:r>
          </w:p>
        </w:tc>
      </w:tr>
      <w:tr w:rsidR="00BD0F1F" w:rsidRPr="00BD0F1F" w14:paraId="45B5C79E" w14:textId="77777777" w:rsidTr="00D9283F">
        <w:trPr>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hideMark/>
          </w:tcPr>
          <w:p w14:paraId="08346472" w14:textId="2008FB02" w:rsidR="00B455B8" w:rsidRPr="002028D2" w:rsidRDefault="00B455B8" w:rsidP="002028D2">
            <w:pPr>
              <w:pStyle w:val="a7"/>
              <w:spacing w:before="0" w:beforeAutospacing="0" w:after="0" w:afterAutospacing="0" w:line="360" w:lineRule="auto"/>
              <w:rPr>
                <w:rFonts w:ascii="Book Antiqua" w:hAnsi="Book Antiqua" w:cstheme="minorBidi"/>
                <w:b w:val="0"/>
                <w:color w:val="auto"/>
              </w:rPr>
            </w:pPr>
            <w:proofErr w:type="spellStart"/>
            <w:r w:rsidRPr="002028D2">
              <w:rPr>
                <w:rFonts w:ascii="Book Antiqua" w:hAnsi="Book Antiqua" w:cstheme="minorBidi"/>
                <w:b w:val="0"/>
                <w:color w:val="auto"/>
              </w:rPr>
              <w:t>MELDNa</w:t>
            </w:r>
            <w:proofErr w:type="spellEnd"/>
          </w:p>
        </w:tc>
        <w:tc>
          <w:tcPr>
            <w:tcW w:w="1980" w:type="dxa"/>
            <w:shd w:val="clear" w:color="auto" w:fill="auto"/>
            <w:vAlign w:val="center"/>
          </w:tcPr>
          <w:p w14:paraId="5CFE0D4E" w14:textId="5CC729CB" w:rsidR="00B455B8" w:rsidRPr="00BD0F1F" w:rsidRDefault="0004218A"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18 (15–</w:t>
            </w:r>
            <w:r w:rsidR="00015541" w:rsidRPr="00BD0F1F">
              <w:rPr>
                <w:rFonts w:ascii="Book Antiqua" w:hAnsi="Book Antiqua" w:cstheme="minorBidi"/>
                <w:color w:val="auto"/>
              </w:rPr>
              <w:t>22)</w:t>
            </w:r>
          </w:p>
        </w:tc>
        <w:tc>
          <w:tcPr>
            <w:tcW w:w="1980" w:type="dxa"/>
            <w:shd w:val="clear" w:color="auto" w:fill="auto"/>
            <w:vAlign w:val="center"/>
          </w:tcPr>
          <w:p w14:paraId="5D9386A1" w14:textId="58EB94CE" w:rsidR="00B455B8" w:rsidRPr="00BD0F1F" w:rsidRDefault="0004218A"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18 (15–</w:t>
            </w:r>
            <w:r w:rsidR="00B77C53" w:rsidRPr="00BD0F1F">
              <w:rPr>
                <w:rFonts w:ascii="Book Antiqua" w:hAnsi="Book Antiqua" w:cstheme="minorBidi"/>
                <w:bCs/>
                <w:iCs/>
                <w:color w:val="auto"/>
              </w:rPr>
              <w:t>22)</w:t>
            </w:r>
          </w:p>
        </w:tc>
        <w:tc>
          <w:tcPr>
            <w:tcW w:w="1980" w:type="dxa"/>
            <w:shd w:val="clear" w:color="auto" w:fill="auto"/>
            <w:vAlign w:val="center"/>
          </w:tcPr>
          <w:p w14:paraId="7FA0C1E0" w14:textId="36EE8206" w:rsidR="00B455B8" w:rsidRPr="00BD0F1F" w:rsidRDefault="0004218A"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19 (15–</w:t>
            </w:r>
            <w:r w:rsidR="00B77C53" w:rsidRPr="00BD0F1F">
              <w:rPr>
                <w:rFonts w:ascii="Book Antiqua" w:hAnsi="Book Antiqua" w:cstheme="minorBidi"/>
                <w:bCs/>
                <w:iCs/>
                <w:color w:val="auto"/>
              </w:rPr>
              <w:t>23)</w:t>
            </w:r>
          </w:p>
        </w:tc>
        <w:tc>
          <w:tcPr>
            <w:tcW w:w="816" w:type="dxa"/>
            <w:shd w:val="clear" w:color="auto" w:fill="auto"/>
            <w:vAlign w:val="center"/>
          </w:tcPr>
          <w:p w14:paraId="553AA416" w14:textId="367F4BD8" w:rsidR="00B455B8" w:rsidRPr="00BD0F1F" w:rsidRDefault="00B77C53"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0.13</w:t>
            </w:r>
          </w:p>
        </w:tc>
      </w:tr>
      <w:tr w:rsidR="00BD0F1F" w:rsidRPr="00BD0F1F" w14:paraId="20F570BB" w14:textId="77777777" w:rsidTr="00D928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tcPr>
          <w:p w14:paraId="69B7DA41" w14:textId="738147A5" w:rsidR="00B455B8" w:rsidRPr="002028D2" w:rsidRDefault="00BE037A" w:rsidP="002028D2">
            <w:pPr>
              <w:pStyle w:val="a7"/>
              <w:spacing w:before="0" w:beforeAutospacing="0" w:after="0" w:afterAutospacing="0" w:line="360" w:lineRule="auto"/>
              <w:rPr>
                <w:rFonts w:ascii="Book Antiqua" w:hAnsi="Book Antiqua" w:cstheme="minorBidi"/>
                <w:b w:val="0"/>
                <w:color w:val="auto"/>
              </w:rPr>
            </w:pPr>
            <w:r w:rsidRPr="002028D2">
              <w:rPr>
                <w:rFonts w:ascii="Book Antiqua" w:hAnsi="Book Antiqua" w:cstheme="minorBidi"/>
                <w:b w:val="0"/>
                <w:color w:val="auto"/>
              </w:rPr>
              <w:t>Albumin, g/dL</w:t>
            </w:r>
          </w:p>
        </w:tc>
        <w:tc>
          <w:tcPr>
            <w:tcW w:w="1980" w:type="dxa"/>
            <w:shd w:val="clear" w:color="auto" w:fill="auto"/>
            <w:vAlign w:val="center"/>
          </w:tcPr>
          <w:p w14:paraId="4D3CD1FE" w14:textId="494080C2" w:rsidR="00B455B8" w:rsidRPr="00BD0F1F" w:rsidRDefault="0004218A"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3.0 (2.6–</w:t>
            </w:r>
            <w:r w:rsidR="00015541" w:rsidRPr="00BD0F1F">
              <w:rPr>
                <w:rFonts w:ascii="Book Antiqua" w:hAnsi="Book Antiqua" w:cstheme="minorBidi"/>
                <w:color w:val="auto"/>
              </w:rPr>
              <w:t>3.4)</w:t>
            </w:r>
          </w:p>
        </w:tc>
        <w:tc>
          <w:tcPr>
            <w:tcW w:w="1980" w:type="dxa"/>
            <w:shd w:val="clear" w:color="auto" w:fill="auto"/>
            <w:vAlign w:val="center"/>
          </w:tcPr>
          <w:p w14:paraId="0830847E" w14:textId="6AB090F5" w:rsidR="00B455B8" w:rsidRPr="00BD0F1F" w:rsidRDefault="0004218A"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3.0 (2.6–</w:t>
            </w:r>
            <w:r w:rsidR="00B77C53" w:rsidRPr="00BD0F1F">
              <w:rPr>
                <w:rFonts w:ascii="Book Antiqua" w:hAnsi="Book Antiqua" w:cstheme="minorBidi"/>
                <w:bCs/>
                <w:iCs/>
                <w:color w:val="auto"/>
              </w:rPr>
              <w:t>3.4)</w:t>
            </w:r>
          </w:p>
        </w:tc>
        <w:tc>
          <w:tcPr>
            <w:tcW w:w="1980" w:type="dxa"/>
            <w:shd w:val="clear" w:color="auto" w:fill="auto"/>
            <w:vAlign w:val="center"/>
          </w:tcPr>
          <w:p w14:paraId="485781FB" w14:textId="2E780547" w:rsidR="00B455B8" w:rsidRPr="00BD0F1F" w:rsidRDefault="0004218A"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3.1 (2.7–</w:t>
            </w:r>
            <w:r w:rsidR="00B77C53" w:rsidRPr="00BD0F1F">
              <w:rPr>
                <w:rFonts w:ascii="Book Antiqua" w:hAnsi="Book Antiqua" w:cstheme="minorBidi"/>
                <w:bCs/>
                <w:iCs/>
                <w:color w:val="auto"/>
              </w:rPr>
              <w:t>3.4)</w:t>
            </w:r>
          </w:p>
        </w:tc>
        <w:tc>
          <w:tcPr>
            <w:tcW w:w="816" w:type="dxa"/>
            <w:shd w:val="clear" w:color="auto" w:fill="auto"/>
            <w:vAlign w:val="center"/>
          </w:tcPr>
          <w:p w14:paraId="60225A77" w14:textId="43DA0042" w:rsidR="00B455B8" w:rsidRPr="00BD0F1F" w:rsidRDefault="00B77C53"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0.30</w:t>
            </w:r>
          </w:p>
        </w:tc>
      </w:tr>
      <w:tr w:rsidR="00BD0F1F" w:rsidRPr="00BD0F1F" w14:paraId="6E560D0F" w14:textId="77777777" w:rsidTr="00D9283F">
        <w:trPr>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tcPr>
          <w:p w14:paraId="02F28630" w14:textId="409C6D21" w:rsidR="00B455B8" w:rsidRPr="002028D2" w:rsidRDefault="00BE037A" w:rsidP="002028D2">
            <w:pPr>
              <w:pStyle w:val="a7"/>
              <w:spacing w:before="0" w:beforeAutospacing="0" w:after="0" w:afterAutospacing="0" w:line="360" w:lineRule="auto"/>
              <w:rPr>
                <w:rFonts w:ascii="Book Antiqua" w:hAnsi="Book Antiqua" w:cstheme="minorBidi"/>
                <w:b w:val="0"/>
                <w:color w:val="auto"/>
              </w:rPr>
            </w:pPr>
            <w:r w:rsidRPr="002028D2">
              <w:rPr>
                <w:rFonts w:ascii="Book Antiqua" w:hAnsi="Book Antiqua" w:cstheme="minorBidi"/>
                <w:b w:val="0"/>
                <w:color w:val="auto"/>
              </w:rPr>
              <w:t>Presence of ascite</w:t>
            </w:r>
            <w:r w:rsidR="00FD6369" w:rsidRPr="002028D2">
              <w:rPr>
                <w:rFonts w:ascii="Book Antiqua" w:hAnsi="Book Antiqua" w:cstheme="minorBidi"/>
                <w:b w:val="0"/>
                <w:color w:val="auto"/>
              </w:rPr>
              <w:t>s</w:t>
            </w:r>
          </w:p>
        </w:tc>
        <w:tc>
          <w:tcPr>
            <w:tcW w:w="1980" w:type="dxa"/>
            <w:shd w:val="clear" w:color="auto" w:fill="auto"/>
            <w:vAlign w:val="center"/>
          </w:tcPr>
          <w:p w14:paraId="2D128128" w14:textId="3431087F" w:rsidR="00B455B8" w:rsidRPr="00BD0F1F" w:rsidRDefault="0001554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133 (34)</w:t>
            </w:r>
          </w:p>
        </w:tc>
        <w:tc>
          <w:tcPr>
            <w:tcW w:w="1980" w:type="dxa"/>
            <w:shd w:val="clear" w:color="auto" w:fill="auto"/>
            <w:vAlign w:val="center"/>
          </w:tcPr>
          <w:p w14:paraId="0746B785" w14:textId="1D48A9AA" w:rsidR="00B455B8" w:rsidRPr="00BD0F1F" w:rsidRDefault="00B77C53"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77 (33)</w:t>
            </w:r>
          </w:p>
        </w:tc>
        <w:tc>
          <w:tcPr>
            <w:tcW w:w="1980" w:type="dxa"/>
            <w:shd w:val="clear" w:color="auto" w:fill="auto"/>
            <w:vAlign w:val="center"/>
          </w:tcPr>
          <w:p w14:paraId="3EFB226A" w14:textId="07A18F64" w:rsidR="00B455B8" w:rsidRPr="00BD0F1F" w:rsidRDefault="00B77C53"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56 (35)</w:t>
            </w:r>
          </w:p>
        </w:tc>
        <w:tc>
          <w:tcPr>
            <w:tcW w:w="816" w:type="dxa"/>
            <w:shd w:val="clear" w:color="auto" w:fill="auto"/>
            <w:vAlign w:val="center"/>
          </w:tcPr>
          <w:p w14:paraId="4363FFB8" w14:textId="5C069E62" w:rsidR="00B455B8" w:rsidRPr="00BD0F1F" w:rsidRDefault="00B77C53"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0.77</w:t>
            </w:r>
          </w:p>
        </w:tc>
      </w:tr>
      <w:tr w:rsidR="00BD0F1F" w:rsidRPr="00BD0F1F" w14:paraId="6038EDBA" w14:textId="77777777" w:rsidTr="00D928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tcPr>
          <w:p w14:paraId="763FE2C5" w14:textId="723C5A59" w:rsidR="00B455B8" w:rsidRPr="002028D2" w:rsidRDefault="00BE037A" w:rsidP="002028D2">
            <w:pPr>
              <w:pStyle w:val="a7"/>
              <w:spacing w:before="0" w:beforeAutospacing="0" w:after="0" w:afterAutospacing="0" w:line="360" w:lineRule="auto"/>
              <w:rPr>
                <w:rFonts w:ascii="Book Antiqua" w:hAnsi="Book Antiqua" w:cstheme="minorBidi"/>
                <w:b w:val="0"/>
                <w:iCs/>
                <w:color w:val="auto"/>
              </w:rPr>
            </w:pPr>
            <w:r w:rsidRPr="002028D2">
              <w:rPr>
                <w:rFonts w:ascii="Book Antiqua" w:hAnsi="Book Antiqua" w:cstheme="minorBidi"/>
                <w:b w:val="0"/>
                <w:iCs/>
                <w:color w:val="auto"/>
              </w:rPr>
              <w:t>Numbers connection test, s</w:t>
            </w:r>
          </w:p>
        </w:tc>
        <w:tc>
          <w:tcPr>
            <w:tcW w:w="1980" w:type="dxa"/>
            <w:shd w:val="clear" w:color="auto" w:fill="auto"/>
            <w:vAlign w:val="center"/>
          </w:tcPr>
          <w:p w14:paraId="0BEB962E" w14:textId="287CDC0C" w:rsidR="00B455B8" w:rsidRPr="00BD0F1F" w:rsidRDefault="0004218A"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41 (30–</w:t>
            </w:r>
            <w:r w:rsidR="00015541" w:rsidRPr="00BD0F1F">
              <w:rPr>
                <w:rFonts w:ascii="Book Antiqua" w:hAnsi="Book Antiqua" w:cstheme="minorBidi"/>
                <w:color w:val="auto"/>
              </w:rPr>
              <w:t>58)</w:t>
            </w:r>
          </w:p>
        </w:tc>
        <w:tc>
          <w:tcPr>
            <w:tcW w:w="1980" w:type="dxa"/>
            <w:shd w:val="clear" w:color="auto" w:fill="auto"/>
            <w:vAlign w:val="center"/>
          </w:tcPr>
          <w:p w14:paraId="10925D6B" w14:textId="34B39301" w:rsidR="00B455B8" w:rsidRPr="00BD0F1F" w:rsidRDefault="0004218A"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42 (32–</w:t>
            </w:r>
            <w:r w:rsidR="00B77C53" w:rsidRPr="00BD0F1F">
              <w:rPr>
                <w:rFonts w:ascii="Book Antiqua" w:hAnsi="Book Antiqua" w:cstheme="minorBidi"/>
                <w:bCs/>
                <w:iCs/>
                <w:color w:val="auto"/>
              </w:rPr>
              <w:t>58)</w:t>
            </w:r>
          </w:p>
        </w:tc>
        <w:tc>
          <w:tcPr>
            <w:tcW w:w="1980" w:type="dxa"/>
            <w:shd w:val="clear" w:color="auto" w:fill="auto"/>
            <w:vAlign w:val="center"/>
          </w:tcPr>
          <w:p w14:paraId="5A169262" w14:textId="2135FE67" w:rsidR="00B455B8" w:rsidRPr="00BD0F1F" w:rsidRDefault="0004218A"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40 (29–</w:t>
            </w:r>
            <w:r w:rsidR="00B77C53" w:rsidRPr="00BD0F1F">
              <w:rPr>
                <w:rFonts w:ascii="Book Antiqua" w:hAnsi="Book Antiqua" w:cstheme="minorBidi"/>
                <w:bCs/>
                <w:iCs/>
                <w:color w:val="auto"/>
              </w:rPr>
              <w:t>58)</w:t>
            </w:r>
          </w:p>
        </w:tc>
        <w:tc>
          <w:tcPr>
            <w:tcW w:w="816" w:type="dxa"/>
            <w:shd w:val="clear" w:color="auto" w:fill="auto"/>
            <w:vAlign w:val="center"/>
          </w:tcPr>
          <w:p w14:paraId="2EFAA281" w14:textId="360A9FFF" w:rsidR="00B455B8" w:rsidRPr="00BD0F1F" w:rsidRDefault="00B77C53"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0.30</w:t>
            </w:r>
          </w:p>
        </w:tc>
      </w:tr>
      <w:tr w:rsidR="00BD0F1F" w:rsidRPr="00BD0F1F" w14:paraId="7012C24E" w14:textId="77777777" w:rsidTr="00D9283F">
        <w:trPr>
          <w:trHeight w:val="20"/>
        </w:trPr>
        <w:tc>
          <w:tcPr>
            <w:cnfStyle w:val="001000000000" w:firstRow="0" w:lastRow="0" w:firstColumn="1" w:lastColumn="0" w:oddVBand="0" w:evenVBand="0" w:oddHBand="0" w:evenHBand="0" w:firstRowFirstColumn="0" w:firstRowLastColumn="0" w:lastRowFirstColumn="0" w:lastRowLastColumn="0"/>
            <w:tcW w:w="3339" w:type="dxa"/>
            <w:shd w:val="clear" w:color="auto" w:fill="auto"/>
            <w:vAlign w:val="center"/>
          </w:tcPr>
          <w:p w14:paraId="0304E1A0" w14:textId="3F7BF7CD" w:rsidR="00B455B8" w:rsidRPr="002028D2" w:rsidRDefault="000876B2" w:rsidP="002028D2">
            <w:pPr>
              <w:pStyle w:val="a7"/>
              <w:spacing w:before="0" w:beforeAutospacing="0" w:after="0" w:afterAutospacing="0" w:line="360" w:lineRule="auto"/>
              <w:rPr>
                <w:rFonts w:ascii="Book Antiqua" w:hAnsi="Book Antiqua" w:cstheme="minorBidi"/>
                <w:b w:val="0"/>
                <w:iCs/>
                <w:color w:val="auto"/>
              </w:rPr>
            </w:pPr>
            <w:r w:rsidRPr="002028D2">
              <w:rPr>
                <w:rFonts w:ascii="Book Antiqua" w:hAnsi="Book Antiqua" w:cstheme="minorBidi"/>
                <w:b w:val="0"/>
                <w:iCs/>
                <w:color w:val="auto"/>
              </w:rPr>
              <w:t>Moderate</w:t>
            </w:r>
            <w:r w:rsidR="00275FE2" w:rsidRPr="002028D2">
              <w:rPr>
                <w:rFonts w:ascii="Book Antiqua" w:hAnsi="Book Antiqua" w:cstheme="minorBidi"/>
                <w:b w:val="0"/>
                <w:iCs/>
                <w:color w:val="auto"/>
              </w:rPr>
              <w:t>/severe</w:t>
            </w:r>
            <w:r w:rsidR="00FD6369" w:rsidRPr="002028D2">
              <w:rPr>
                <w:rFonts w:ascii="Book Antiqua" w:hAnsi="Book Antiqua" w:cstheme="minorBidi"/>
                <w:b w:val="0"/>
                <w:iCs/>
                <w:color w:val="auto"/>
              </w:rPr>
              <w:t xml:space="preserve"> HE</w:t>
            </w:r>
          </w:p>
        </w:tc>
        <w:tc>
          <w:tcPr>
            <w:tcW w:w="1980" w:type="dxa"/>
            <w:shd w:val="clear" w:color="auto" w:fill="auto"/>
            <w:vAlign w:val="center"/>
          </w:tcPr>
          <w:p w14:paraId="6D505D90" w14:textId="544F7156" w:rsidR="00B455B8" w:rsidRPr="00BD0F1F" w:rsidRDefault="0001554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165 (42)</w:t>
            </w:r>
          </w:p>
        </w:tc>
        <w:tc>
          <w:tcPr>
            <w:tcW w:w="1980" w:type="dxa"/>
            <w:shd w:val="clear" w:color="auto" w:fill="auto"/>
            <w:vAlign w:val="center"/>
          </w:tcPr>
          <w:p w14:paraId="1FB60FE5" w14:textId="6CA080AB" w:rsidR="00B455B8" w:rsidRPr="00BD0F1F" w:rsidRDefault="0001554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98 (42</w:t>
            </w:r>
            <w:r w:rsidR="00B77C53" w:rsidRPr="00BD0F1F">
              <w:rPr>
                <w:rFonts w:ascii="Book Antiqua" w:hAnsi="Book Antiqua" w:cstheme="minorBidi"/>
                <w:bCs/>
                <w:iCs/>
                <w:color w:val="auto"/>
              </w:rPr>
              <w:t>)</w:t>
            </w:r>
          </w:p>
        </w:tc>
        <w:tc>
          <w:tcPr>
            <w:tcW w:w="1980" w:type="dxa"/>
            <w:shd w:val="clear" w:color="auto" w:fill="auto"/>
            <w:vAlign w:val="center"/>
          </w:tcPr>
          <w:p w14:paraId="268C757F" w14:textId="7D09BA73" w:rsidR="00B455B8" w:rsidRPr="00BD0F1F" w:rsidRDefault="00015541"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67 (42</w:t>
            </w:r>
            <w:r w:rsidR="00B77C53" w:rsidRPr="00BD0F1F">
              <w:rPr>
                <w:rFonts w:ascii="Book Antiqua" w:hAnsi="Book Antiqua" w:cstheme="minorBidi"/>
                <w:bCs/>
                <w:iCs/>
                <w:color w:val="auto"/>
              </w:rPr>
              <w:t>)</w:t>
            </w:r>
          </w:p>
        </w:tc>
        <w:tc>
          <w:tcPr>
            <w:tcW w:w="816" w:type="dxa"/>
            <w:shd w:val="clear" w:color="auto" w:fill="auto"/>
            <w:vAlign w:val="center"/>
          </w:tcPr>
          <w:p w14:paraId="7584508A" w14:textId="50A8DA98" w:rsidR="00B455B8" w:rsidRPr="00BD0F1F" w:rsidRDefault="00B77C53" w:rsidP="00A02478">
            <w:pPr>
              <w:pStyle w:val="a7"/>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0.87</w:t>
            </w:r>
          </w:p>
        </w:tc>
      </w:tr>
      <w:tr w:rsidR="00BD0F1F" w:rsidRPr="00BD0F1F" w14:paraId="5CB06C6F" w14:textId="77777777" w:rsidTr="00D928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9" w:type="dxa"/>
            <w:tcBorders>
              <w:bottom w:val="single" w:sz="4" w:space="0" w:color="auto"/>
            </w:tcBorders>
            <w:shd w:val="clear" w:color="auto" w:fill="auto"/>
            <w:vAlign w:val="center"/>
          </w:tcPr>
          <w:p w14:paraId="63F23A12" w14:textId="1896E560" w:rsidR="00B455B8" w:rsidRPr="002028D2" w:rsidRDefault="00BE037A" w:rsidP="002028D2">
            <w:pPr>
              <w:pStyle w:val="a7"/>
              <w:spacing w:before="0" w:beforeAutospacing="0" w:after="0" w:afterAutospacing="0" w:line="360" w:lineRule="auto"/>
              <w:rPr>
                <w:rFonts w:ascii="Book Antiqua" w:hAnsi="Book Antiqua" w:cstheme="minorBidi"/>
                <w:b w:val="0"/>
                <w:iCs/>
                <w:color w:val="auto"/>
              </w:rPr>
            </w:pPr>
            <w:r w:rsidRPr="002028D2">
              <w:rPr>
                <w:rFonts w:ascii="Book Antiqua" w:hAnsi="Book Antiqua" w:cstheme="minorBidi"/>
                <w:b w:val="0"/>
                <w:iCs/>
                <w:color w:val="auto"/>
              </w:rPr>
              <w:lastRenderedPageBreak/>
              <w:t>Frail</w:t>
            </w:r>
          </w:p>
        </w:tc>
        <w:tc>
          <w:tcPr>
            <w:tcW w:w="1980" w:type="dxa"/>
            <w:tcBorders>
              <w:bottom w:val="single" w:sz="4" w:space="0" w:color="auto"/>
            </w:tcBorders>
            <w:shd w:val="clear" w:color="auto" w:fill="auto"/>
            <w:vAlign w:val="center"/>
          </w:tcPr>
          <w:p w14:paraId="3A054DBF" w14:textId="71237373" w:rsidR="00B455B8" w:rsidRPr="00BD0F1F" w:rsidRDefault="00015541"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auto"/>
              </w:rPr>
            </w:pPr>
            <w:r w:rsidRPr="00BD0F1F">
              <w:rPr>
                <w:rFonts w:ascii="Book Antiqua" w:hAnsi="Book Antiqua" w:cstheme="minorBidi"/>
                <w:color w:val="auto"/>
              </w:rPr>
              <w:t>62 (16)</w:t>
            </w:r>
          </w:p>
        </w:tc>
        <w:tc>
          <w:tcPr>
            <w:tcW w:w="1980" w:type="dxa"/>
            <w:tcBorders>
              <w:bottom w:val="single" w:sz="4" w:space="0" w:color="auto"/>
            </w:tcBorders>
            <w:shd w:val="clear" w:color="auto" w:fill="auto"/>
            <w:vAlign w:val="center"/>
          </w:tcPr>
          <w:p w14:paraId="4041D095" w14:textId="68466F29" w:rsidR="00B455B8" w:rsidRPr="00BD0F1F" w:rsidRDefault="00015541"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26 (16</w:t>
            </w:r>
            <w:r w:rsidR="00B77C53" w:rsidRPr="00BD0F1F">
              <w:rPr>
                <w:rFonts w:ascii="Book Antiqua" w:hAnsi="Book Antiqua" w:cstheme="minorBidi"/>
                <w:bCs/>
                <w:iCs/>
                <w:color w:val="auto"/>
              </w:rPr>
              <w:t>)</w:t>
            </w:r>
          </w:p>
        </w:tc>
        <w:tc>
          <w:tcPr>
            <w:tcW w:w="1980" w:type="dxa"/>
            <w:tcBorders>
              <w:bottom w:val="single" w:sz="4" w:space="0" w:color="auto"/>
            </w:tcBorders>
            <w:shd w:val="clear" w:color="auto" w:fill="auto"/>
            <w:vAlign w:val="center"/>
          </w:tcPr>
          <w:p w14:paraId="330BF73C" w14:textId="121E90EF" w:rsidR="00B455B8" w:rsidRPr="00BD0F1F" w:rsidRDefault="00015541"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26 (17</w:t>
            </w:r>
            <w:r w:rsidR="00B77C53" w:rsidRPr="00BD0F1F">
              <w:rPr>
                <w:rFonts w:ascii="Book Antiqua" w:hAnsi="Book Antiqua" w:cstheme="minorBidi"/>
                <w:bCs/>
                <w:iCs/>
                <w:color w:val="auto"/>
              </w:rPr>
              <w:t>)</w:t>
            </w:r>
          </w:p>
        </w:tc>
        <w:tc>
          <w:tcPr>
            <w:tcW w:w="816" w:type="dxa"/>
            <w:tcBorders>
              <w:bottom w:val="single" w:sz="4" w:space="0" w:color="auto"/>
            </w:tcBorders>
            <w:shd w:val="clear" w:color="auto" w:fill="auto"/>
            <w:vAlign w:val="center"/>
          </w:tcPr>
          <w:p w14:paraId="6142D9F5" w14:textId="0D907040" w:rsidR="00B455B8" w:rsidRPr="00BD0F1F" w:rsidRDefault="00B77C53" w:rsidP="00A02478">
            <w:pPr>
              <w:pStyle w:val="a7"/>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inorBidi"/>
                <w:bCs/>
                <w:iCs/>
                <w:color w:val="auto"/>
              </w:rPr>
            </w:pPr>
            <w:r w:rsidRPr="00BD0F1F">
              <w:rPr>
                <w:rFonts w:ascii="Book Antiqua" w:hAnsi="Book Antiqua" w:cstheme="minorBidi"/>
                <w:bCs/>
                <w:iCs/>
                <w:color w:val="auto"/>
              </w:rPr>
              <w:t>0.88</w:t>
            </w:r>
          </w:p>
        </w:tc>
      </w:tr>
    </w:tbl>
    <w:p w14:paraId="5083B704" w14:textId="350D2063" w:rsidR="00207A3C" w:rsidRPr="00BD0F1F" w:rsidRDefault="0052362B" w:rsidP="00256DE6">
      <w:pPr>
        <w:spacing w:line="360" w:lineRule="auto"/>
        <w:jc w:val="both"/>
        <w:rPr>
          <w:rFonts w:ascii="Book Antiqua" w:hAnsi="Book Antiqua"/>
          <w:lang w:eastAsia="zh-CN"/>
        </w:rPr>
      </w:pPr>
      <w:r w:rsidRPr="00BD0F1F">
        <w:rPr>
          <w:rFonts w:ascii="Book Antiqua" w:hAnsi="Book Antiqua"/>
          <w:vertAlign w:val="superscript"/>
        </w:rPr>
        <w:t>1</w:t>
      </w:r>
      <w:r w:rsidR="00FD6369" w:rsidRPr="00BD0F1F">
        <w:rPr>
          <w:rFonts w:ascii="Book Antiqua" w:hAnsi="Book Antiqua"/>
        </w:rPr>
        <w:t xml:space="preserve">Data presented as </w:t>
      </w:r>
      <w:r w:rsidR="00C83825" w:rsidRPr="00C83825">
        <w:rPr>
          <w:rFonts w:ascii="Book Antiqua" w:hAnsi="Book Antiqua" w:hint="eastAsia"/>
          <w:i/>
          <w:lang w:eastAsia="zh-CN"/>
        </w:rPr>
        <w:t>n</w:t>
      </w:r>
      <w:r w:rsidR="0004218A" w:rsidRPr="00BD0F1F">
        <w:rPr>
          <w:rFonts w:ascii="Book Antiqua" w:hAnsi="Book Antiqua"/>
        </w:rPr>
        <w:t xml:space="preserve"> (%) or median (IQR)</w:t>
      </w:r>
      <w:r w:rsidR="0004218A" w:rsidRPr="00BD0F1F">
        <w:rPr>
          <w:rFonts w:ascii="Book Antiqua" w:hAnsi="Book Antiqua" w:hint="eastAsia"/>
          <w:lang w:eastAsia="zh-CN"/>
        </w:rPr>
        <w:t xml:space="preserve">; </w:t>
      </w:r>
      <w:r w:rsidRPr="00BD0F1F">
        <w:rPr>
          <w:rFonts w:ascii="Book Antiqua" w:hAnsi="Book Antiqua"/>
          <w:vertAlign w:val="superscript"/>
        </w:rPr>
        <w:t>2</w:t>
      </w:r>
      <w:r w:rsidR="00207A3C" w:rsidRPr="00BD0F1F">
        <w:rPr>
          <w:rFonts w:ascii="Book Antiqua" w:hAnsi="Book Antiqua"/>
        </w:rPr>
        <w:t xml:space="preserve">Combined </w:t>
      </w:r>
      <w:r w:rsidR="0004218A" w:rsidRPr="00BD0F1F">
        <w:rPr>
          <w:rFonts w:ascii="Book Antiqua" w:hAnsi="Book Antiqua"/>
        </w:rPr>
        <w:t>autoimmune hepatitis, primary sclerosing cholangitis, and primary biliary cholangitis</w:t>
      </w:r>
      <w:r w:rsidR="00AF7A33">
        <w:rPr>
          <w:rFonts w:ascii="Book Antiqua" w:hAnsi="Book Antiqua" w:hint="eastAsia"/>
          <w:lang w:eastAsia="zh-CN"/>
        </w:rPr>
        <w:t>.</w:t>
      </w:r>
      <w:r w:rsidR="0004218A" w:rsidRPr="00BD0F1F">
        <w:rPr>
          <w:rFonts w:ascii="Book Antiqua" w:hAnsi="Book Antiqua" w:hint="eastAsia"/>
          <w:lang w:eastAsia="zh-CN"/>
        </w:rPr>
        <w:t xml:space="preserve"> </w:t>
      </w:r>
      <w:r w:rsidR="0004218A" w:rsidRPr="00BD0F1F">
        <w:rPr>
          <w:rFonts w:ascii="Book Antiqua" w:hAnsi="Book Antiqua"/>
        </w:rPr>
        <w:t>IQR</w:t>
      </w:r>
      <w:r w:rsidR="0004218A" w:rsidRPr="00BD0F1F">
        <w:rPr>
          <w:rFonts w:ascii="Book Antiqua" w:hAnsi="Book Antiqua" w:hint="eastAsia"/>
          <w:lang w:eastAsia="zh-CN"/>
        </w:rPr>
        <w:t xml:space="preserve">: </w:t>
      </w:r>
      <w:r w:rsidR="00207A3C" w:rsidRPr="00BD0F1F">
        <w:rPr>
          <w:rFonts w:ascii="Book Antiqua" w:hAnsi="Book Antiqua"/>
        </w:rPr>
        <w:t xml:space="preserve">Interquartile </w:t>
      </w:r>
      <w:r w:rsidR="0004218A" w:rsidRPr="00BD0F1F">
        <w:rPr>
          <w:rFonts w:ascii="Book Antiqua" w:hAnsi="Book Antiqua"/>
        </w:rPr>
        <w:t>r</w:t>
      </w:r>
      <w:r w:rsidR="00207A3C" w:rsidRPr="00BD0F1F">
        <w:rPr>
          <w:rFonts w:ascii="Book Antiqua" w:hAnsi="Book Antiqua"/>
        </w:rPr>
        <w:t xml:space="preserve">ange; </w:t>
      </w:r>
      <w:r w:rsidR="0004218A" w:rsidRPr="00BD0F1F">
        <w:rPr>
          <w:rFonts w:ascii="Book Antiqua" w:hAnsi="Book Antiqua"/>
        </w:rPr>
        <w:t>HCV</w:t>
      </w:r>
      <w:r w:rsidR="0004218A" w:rsidRPr="00BD0F1F">
        <w:rPr>
          <w:rFonts w:ascii="Book Antiqua" w:hAnsi="Book Antiqua" w:hint="eastAsia"/>
          <w:lang w:eastAsia="zh-CN"/>
        </w:rPr>
        <w:t xml:space="preserve">: </w:t>
      </w:r>
      <w:r w:rsidR="00207A3C" w:rsidRPr="00BD0F1F">
        <w:rPr>
          <w:rFonts w:ascii="Book Antiqua" w:hAnsi="Book Antiqua"/>
        </w:rPr>
        <w:t xml:space="preserve">Hepatitis C; </w:t>
      </w:r>
      <w:r w:rsidR="0004218A" w:rsidRPr="00BD0F1F">
        <w:rPr>
          <w:rFonts w:ascii="Book Antiqua" w:hAnsi="Book Antiqua"/>
        </w:rPr>
        <w:t>NAFLD</w:t>
      </w:r>
      <w:r w:rsidR="0004218A" w:rsidRPr="00BD0F1F">
        <w:rPr>
          <w:rFonts w:ascii="Book Antiqua" w:hAnsi="Book Antiqua" w:hint="eastAsia"/>
          <w:lang w:eastAsia="zh-CN"/>
        </w:rPr>
        <w:t xml:space="preserve">: </w:t>
      </w:r>
      <w:r w:rsidR="00207A3C" w:rsidRPr="00BD0F1F">
        <w:rPr>
          <w:rFonts w:ascii="Book Antiqua" w:hAnsi="Book Antiqua"/>
        </w:rPr>
        <w:t>Non-</w:t>
      </w:r>
      <w:r w:rsidR="0004218A" w:rsidRPr="00BD0F1F">
        <w:rPr>
          <w:rFonts w:ascii="Book Antiqua" w:hAnsi="Book Antiqua"/>
        </w:rPr>
        <w:t>alcoholic fatty liver disease</w:t>
      </w:r>
      <w:r w:rsidR="00207A3C" w:rsidRPr="00BD0F1F">
        <w:rPr>
          <w:rFonts w:ascii="Book Antiqua" w:hAnsi="Book Antiqua"/>
        </w:rPr>
        <w:t xml:space="preserve">; </w:t>
      </w:r>
      <w:r w:rsidR="0004218A" w:rsidRPr="00BD0F1F">
        <w:rPr>
          <w:rFonts w:ascii="Book Antiqua" w:hAnsi="Book Antiqua"/>
        </w:rPr>
        <w:t>NASH</w:t>
      </w:r>
      <w:r w:rsidR="0004218A" w:rsidRPr="00BD0F1F">
        <w:rPr>
          <w:rFonts w:ascii="Book Antiqua" w:hAnsi="Book Antiqua" w:hint="eastAsia"/>
          <w:lang w:eastAsia="zh-CN"/>
        </w:rPr>
        <w:t>:</w:t>
      </w:r>
      <w:r w:rsidR="0004218A" w:rsidRPr="00BD0F1F">
        <w:rPr>
          <w:rFonts w:ascii="Book Antiqua" w:hAnsi="Book Antiqua"/>
        </w:rPr>
        <w:t xml:space="preserve"> </w:t>
      </w:r>
      <w:r w:rsidR="00207A3C" w:rsidRPr="00BD0F1F">
        <w:rPr>
          <w:rFonts w:ascii="Book Antiqua" w:hAnsi="Book Antiqua"/>
        </w:rPr>
        <w:t>Non-</w:t>
      </w:r>
      <w:r w:rsidR="0004218A" w:rsidRPr="00BD0F1F">
        <w:rPr>
          <w:rFonts w:ascii="Book Antiqua" w:hAnsi="Book Antiqua"/>
        </w:rPr>
        <w:t>alcoholic steatohepatitis</w:t>
      </w:r>
      <w:r w:rsidR="00207A3C" w:rsidRPr="00BD0F1F">
        <w:rPr>
          <w:rFonts w:ascii="Book Antiqua" w:hAnsi="Book Antiqua"/>
        </w:rPr>
        <w:t xml:space="preserve">; </w:t>
      </w:r>
      <w:r w:rsidR="0004218A" w:rsidRPr="00BD0F1F">
        <w:rPr>
          <w:rFonts w:ascii="Book Antiqua" w:hAnsi="Book Antiqua"/>
        </w:rPr>
        <w:t>HBV</w:t>
      </w:r>
      <w:r w:rsidR="0004218A" w:rsidRPr="00BD0F1F">
        <w:rPr>
          <w:rFonts w:ascii="Book Antiqua" w:hAnsi="Book Antiqua" w:hint="eastAsia"/>
          <w:lang w:eastAsia="zh-CN"/>
        </w:rPr>
        <w:t xml:space="preserve">: </w:t>
      </w:r>
      <w:r w:rsidR="00207A3C" w:rsidRPr="00BD0F1F">
        <w:rPr>
          <w:rFonts w:ascii="Book Antiqua" w:hAnsi="Book Antiqua"/>
        </w:rPr>
        <w:t xml:space="preserve">Hepatitis B; </w:t>
      </w:r>
      <w:r w:rsidR="0004218A" w:rsidRPr="00BD0F1F">
        <w:rPr>
          <w:rFonts w:ascii="Book Antiqua" w:hAnsi="Book Antiqua"/>
        </w:rPr>
        <w:t>BMI</w:t>
      </w:r>
      <w:r w:rsidR="0004218A" w:rsidRPr="00BD0F1F">
        <w:rPr>
          <w:rFonts w:ascii="Book Antiqua" w:hAnsi="Book Antiqua" w:hint="eastAsia"/>
          <w:lang w:eastAsia="zh-CN"/>
        </w:rPr>
        <w:t xml:space="preserve">: </w:t>
      </w:r>
      <w:r w:rsidR="00207A3C" w:rsidRPr="00BD0F1F">
        <w:rPr>
          <w:rFonts w:ascii="Book Antiqua" w:hAnsi="Book Antiqua"/>
        </w:rPr>
        <w:t xml:space="preserve">Body </w:t>
      </w:r>
      <w:r w:rsidR="0004218A" w:rsidRPr="00BD0F1F">
        <w:rPr>
          <w:rFonts w:ascii="Book Antiqua" w:hAnsi="Book Antiqua"/>
        </w:rPr>
        <w:t>mass i</w:t>
      </w:r>
      <w:r w:rsidR="00207A3C" w:rsidRPr="00BD0F1F">
        <w:rPr>
          <w:rFonts w:ascii="Book Antiqua" w:hAnsi="Book Antiqua"/>
        </w:rPr>
        <w:t xml:space="preserve">ndex; </w:t>
      </w:r>
      <w:proofErr w:type="spellStart"/>
      <w:r w:rsidR="0004218A" w:rsidRPr="00BD0F1F">
        <w:rPr>
          <w:rFonts w:ascii="Book Antiqua" w:hAnsi="Book Antiqua"/>
        </w:rPr>
        <w:t>MELDNa</w:t>
      </w:r>
      <w:proofErr w:type="spellEnd"/>
      <w:r w:rsidR="0004218A" w:rsidRPr="00BD0F1F">
        <w:rPr>
          <w:rFonts w:ascii="Book Antiqua" w:hAnsi="Book Antiqua" w:hint="eastAsia"/>
          <w:lang w:eastAsia="zh-CN"/>
        </w:rPr>
        <w:t xml:space="preserve">: </w:t>
      </w:r>
      <w:r w:rsidR="00207A3C" w:rsidRPr="00BD0F1F">
        <w:rPr>
          <w:rFonts w:ascii="Book Antiqua" w:hAnsi="Book Antiqua"/>
        </w:rPr>
        <w:t xml:space="preserve">Model </w:t>
      </w:r>
      <w:r w:rsidR="0004218A" w:rsidRPr="00BD0F1F">
        <w:rPr>
          <w:rFonts w:ascii="Book Antiqua" w:hAnsi="Book Antiqua"/>
        </w:rPr>
        <w:t>for end-stage liver disease with serum sodium</w:t>
      </w:r>
      <w:r w:rsidR="00FD6369" w:rsidRPr="00BD0F1F">
        <w:rPr>
          <w:rFonts w:ascii="Book Antiqua" w:hAnsi="Book Antiqua"/>
        </w:rPr>
        <w:t xml:space="preserve">; </w:t>
      </w:r>
      <w:r w:rsidR="0004218A" w:rsidRPr="00BD0F1F">
        <w:rPr>
          <w:rFonts w:ascii="Book Antiqua" w:hAnsi="Book Antiqua"/>
        </w:rPr>
        <w:t>HE</w:t>
      </w:r>
      <w:r w:rsidR="0004218A" w:rsidRPr="00BD0F1F">
        <w:rPr>
          <w:rFonts w:ascii="Book Antiqua" w:hAnsi="Book Antiqua" w:hint="eastAsia"/>
          <w:lang w:eastAsia="zh-CN"/>
        </w:rPr>
        <w:t>:</w:t>
      </w:r>
      <w:r w:rsidR="0004218A" w:rsidRPr="00BD0F1F">
        <w:rPr>
          <w:rFonts w:ascii="Book Antiqua" w:hAnsi="Book Antiqua"/>
        </w:rPr>
        <w:t xml:space="preserve"> </w:t>
      </w:r>
      <w:r w:rsidR="00FD6369" w:rsidRPr="00BD0F1F">
        <w:rPr>
          <w:rFonts w:ascii="Book Antiqua" w:hAnsi="Book Antiqua"/>
        </w:rPr>
        <w:t xml:space="preserve">Hepatic </w:t>
      </w:r>
      <w:r w:rsidR="0004218A" w:rsidRPr="00BD0F1F">
        <w:rPr>
          <w:rFonts w:ascii="Book Antiqua" w:hAnsi="Book Antiqua"/>
        </w:rPr>
        <w:t>e</w:t>
      </w:r>
      <w:r w:rsidR="00FD6369" w:rsidRPr="00BD0F1F">
        <w:rPr>
          <w:rFonts w:ascii="Book Antiqua" w:hAnsi="Book Antiqua"/>
        </w:rPr>
        <w:t>ncephalopathy</w:t>
      </w:r>
      <w:r w:rsidR="00207A3C" w:rsidRPr="00BD0F1F">
        <w:rPr>
          <w:rFonts w:ascii="Book Antiqua" w:hAnsi="Book Antiqua"/>
        </w:rPr>
        <w:t>.</w:t>
      </w:r>
    </w:p>
    <w:p w14:paraId="595089BD" w14:textId="77777777" w:rsidR="003F5F94" w:rsidRPr="00BD0F1F" w:rsidRDefault="003F5F94" w:rsidP="00256DE6">
      <w:pPr>
        <w:spacing w:line="360" w:lineRule="auto"/>
        <w:jc w:val="both"/>
        <w:rPr>
          <w:rFonts w:ascii="Book Antiqua" w:hAnsi="Book Antiqua"/>
        </w:rPr>
      </w:pPr>
    </w:p>
    <w:p w14:paraId="62342AB6" w14:textId="77777777" w:rsidR="003F5F94" w:rsidRPr="00BD0F1F" w:rsidRDefault="003F5F94" w:rsidP="00256DE6">
      <w:pPr>
        <w:spacing w:line="360" w:lineRule="auto"/>
        <w:jc w:val="both"/>
        <w:rPr>
          <w:rFonts w:ascii="Book Antiqua" w:hAnsi="Book Antiqua"/>
          <w:b/>
          <w:bCs/>
        </w:rPr>
        <w:sectPr w:rsidR="003F5F94" w:rsidRPr="00BD0F1F" w:rsidSect="0052362B">
          <w:pgSz w:w="12240" w:h="15840"/>
          <w:pgMar w:top="1440" w:right="1440" w:bottom="1440" w:left="1440" w:header="720" w:footer="720" w:gutter="0"/>
          <w:cols w:space="720"/>
          <w:docGrid w:linePitch="360"/>
        </w:sectPr>
      </w:pPr>
    </w:p>
    <w:p w14:paraId="71E2B8DB" w14:textId="5485192C" w:rsidR="005A22ED" w:rsidRPr="00BD0F1F" w:rsidRDefault="0004218A" w:rsidP="00256DE6">
      <w:pPr>
        <w:spacing w:line="360" w:lineRule="auto"/>
        <w:jc w:val="both"/>
        <w:outlineLvl w:val="0"/>
        <w:rPr>
          <w:rFonts w:ascii="Book Antiqua" w:hAnsi="Book Antiqua"/>
        </w:rPr>
      </w:pPr>
      <w:r w:rsidRPr="00BD0F1F">
        <w:rPr>
          <w:rFonts w:ascii="Book Antiqua" w:hAnsi="Book Antiqua"/>
          <w:b/>
          <w:bCs/>
        </w:rPr>
        <w:lastRenderedPageBreak/>
        <w:t>Table 2</w:t>
      </w:r>
      <w:r w:rsidR="005D41CC" w:rsidRPr="00BD0F1F">
        <w:rPr>
          <w:rFonts w:ascii="Book Antiqua" w:hAnsi="Book Antiqua"/>
          <w:b/>
          <w:bCs/>
        </w:rPr>
        <w:t xml:space="preserve"> Logistic </w:t>
      </w:r>
      <w:r w:rsidRPr="00BD0F1F">
        <w:rPr>
          <w:rFonts w:ascii="Book Antiqua" w:hAnsi="Book Antiqua"/>
          <w:b/>
          <w:bCs/>
        </w:rPr>
        <w:t xml:space="preserve">regression for hospitalization within 12 </w:t>
      </w:r>
      <w:proofErr w:type="spellStart"/>
      <w:r w:rsidRPr="00BD0F1F">
        <w:rPr>
          <w:rFonts w:ascii="Book Antiqua" w:hAnsi="Book Antiqua"/>
          <w:b/>
          <w:bCs/>
        </w:rPr>
        <w:t>mo</w:t>
      </w:r>
      <w:proofErr w:type="spellEnd"/>
    </w:p>
    <w:tbl>
      <w:tblPr>
        <w:tblStyle w:val="ListTable6Colorful-Accent31"/>
        <w:tblW w:w="9360" w:type="dxa"/>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2880"/>
        <w:gridCol w:w="900"/>
        <w:gridCol w:w="1350"/>
        <w:gridCol w:w="1080"/>
        <w:gridCol w:w="720"/>
        <w:gridCol w:w="1350"/>
        <w:gridCol w:w="1080"/>
      </w:tblGrid>
      <w:tr w:rsidR="00A105A8" w:rsidRPr="00BD0F1F" w14:paraId="7D768152" w14:textId="77777777" w:rsidTr="00E44D10">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880" w:type="dxa"/>
            <w:vMerge w:val="restart"/>
            <w:tcBorders>
              <w:top w:val="single" w:sz="8" w:space="0" w:color="000000" w:themeColor="text1"/>
            </w:tcBorders>
            <w:vAlign w:val="center"/>
          </w:tcPr>
          <w:p w14:paraId="3B64394E" w14:textId="267A7DA8" w:rsidR="00A105A8" w:rsidRPr="00BD0F1F" w:rsidRDefault="00A105A8" w:rsidP="00256DE6">
            <w:pPr>
              <w:spacing w:line="360" w:lineRule="auto"/>
              <w:jc w:val="both"/>
              <w:rPr>
                <w:rFonts w:ascii="Book Antiqua" w:hAnsi="Book Antiqua"/>
                <w:b w:val="0"/>
                <w:bCs w:val="0"/>
                <w:color w:val="auto"/>
              </w:rPr>
            </w:pPr>
            <w:r w:rsidRPr="00BD0F1F">
              <w:rPr>
                <w:rFonts w:ascii="Book Antiqua" w:hAnsi="Book Antiqua"/>
                <w:bCs w:val="0"/>
                <w:color w:val="auto"/>
              </w:rPr>
              <w:t>Characteristics</w:t>
            </w:r>
          </w:p>
        </w:tc>
        <w:tc>
          <w:tcPr>
            <w:tcW w:w="3330" w:type="dxa"/>
            <w:gridSpan w:val="3"/>
            <w:tcBorders>
              <w:top w:val="single" w:sz="8" w:space="0" w:color="000000" w:themeColor="text1"/>
              <w:bottom w:val="single" w:sz="8" w:space="0" w:color="000000" w:themeColor="text1"/>
            </w:tcBorders>
            <w:vAlign w:val="center"/>
          </w:tcPr>
          <w:p w14:paraId="2D0C2BD9" w14:textId="34F96A72" w:rsidR="00A105A8" w:rsidRPr="00BD0F1F" w:rsidRDefault="00A105A8" w:rsidP="007836A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Univariable</w:t>
            </w:r>
          </w:p>
        </w:tc>
        <w:tc>
          <w:tcPr>
            <w:tcW w:w="3150" w:type="dxa"/>
            <w:gridSpan w:val="3"/>
            <w:tcBorders>
              <w:top w:val="single" w:sz="8" w:space="0" w:color="000000" w:themeColor="text1"/>
              <w:bottom w:val="single" w:sz="8" w:space="0" w:color="000000" w:themeColor="text1"/>
            </w:tcBorders>
            <w:vAlign w:val="center"/>
          </w:tcPr>
          <w:p w14:paraId="6A3E9211" w14:textId="35449587" w:rsidR="00A105A8" w:rsidRPr="00BD0F1F" w:rsidRDefault="00A105A8" w:rsidP="007836A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Multivariable</w:t>
            </w:r>
          </w:p>
        </w:tc>
      </w:tr>
      <w:tr w:rsidR="00A105A8" w:rsidRPr="00BD0F1F" w14:paraId="2A143E59" w14:textId="77777777" w:rsidTr="00E44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vMerge/>
            <w:tcBorders>
              <w:bottom w:val="single" w:sz="8" w:space="0" w:color="000000" w:themeColor="text1"/>
            </w:tcBorders>
            <w:shd w:val="clear" w:color="auto" w:fill="auto"/>
          </w:tcPr>
          <w:p w14:paraId="464C1D40" w14:textId="281551B9" w:rsidR="00A105A8" w:rsidRPr="00BD0F1F" w:rsidRDefault="00A105A8" w:rsidP="00256DE6">
            <w:pPr>
              <w:spacing w:line="360" w:lineRule="auto"/>
              <w:jc w:val="both"/>
              <w:rPr>
                <w:rFonts w:ascii="Book Antiqua" w:hAnsi="Book Antiqua"/>
                <w:color w:val="auto"/>
              </w:rPr>
            </w:pPr>
          </w:p>
        </w:tc>
        <w:tc>
          <w:tcPr>
            <w:tcW w:w="900" w:type="dxa"/>
            <w:tcBorders>
              <w:top w:val="single" w:sz="8" w:space="0" w:color="000000" w:themeColor="text1"/>
              <w:bottom w:val="single" w:sz="8" w:space="0" w:color="000000" w:themeColor="text1"/>
            </w:tcBorders>
            <w:shd w:val="clear" w:color="auto" w:fill="auto"/>
          </w:tcPr>
          <w:p w14:paraId="710B00D4" w14:textId="2116B5D4" w:rsidR="00A105A8" w:rsidRPr="00BD0F1F" w:rsidRDefault="00A105A8"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BD0F1F">
              <w:rPr>
                <w:rFonts w:ascii="Book Antiqua" w:hAnsi="Book Antiqua"/>
                <w:b/>
                <w:bCs/>
                <w:color w:val="auto"/>
              </w:rPr>
              <w:t>OR</w:t>
            </w:r>
          </w:p>
        </w:tc>
        <w:tc>
          <w:tcPr>
            <w:tcW w:w="1350" w:type="dxa"/>
            <w:tcBorders>
              <w:top w:val="single" w:sz="8" w:space="0" w:color="000000" w:themeColor="text1"/>
              <w:bottom w:val="single" w:sz="8" w:space="0" w:color="000000" w:themeColor="text1"/>
            </w:tcBorders>
            <w:shd w:val="clear" w:color="auto" w:fill="auto"/>
          </w:tcPr>
          <w:p w14:paraId="4E2BCA63" w14:textId="1123A300" w:rsidR="00A105A8" w:rsidRPr="00BD0F1F" w:rsidRDefault="00A105A8" w:rsidP="0004218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BD0F1F">
              <w:rPr>
                <w:rFonts w:ascii="Book Antiqua" w:hAnsi="Book Antiqua"/>
                <w:b/>
                <w:bCs/>
                <w:color w:val="auto"/>
              </w:rPr>
              <w:t>95%CI</w:t>
            </w:r>
          </w:p>
        </w:tc>
        <w:tc>
          <w:tcPr>
            <w:tcW w:w="1080" w:type="dxa"/>
            <w:tcBorders>
              <w:top w:val="single" w:sz="8" w:space="0" w:color="000000" w:themeColor="text1"/>
              <w:bottom w:val="single" w:sz="8" w:space="0" w:color="000000" w:themeColor="text1"/>
            </w:tcBorders>
            <w:shd w:val="clear" w:color="auto" w:fill="auto"/>
          </w:tcPr>
          <w:p w14:paraId="01001E19" w14:textId="14449292" w:rsidR="00A105A8" w:rsidRPr="00BD0F1F" w:rsidRDefault="00A105A8" w:rsidP="003827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BD0F1F">
              <w:rPr>
                <w:rFonts w:ascii="Book Antiqua" w:hAnsi="Book Antiqua"/>
                <w:b/>
                <w:bCs/>
                <w:i/>
                <w:color w:val="auto"/>
              </w:rPr>
              <w:t>P</w:t>
            </w:r>
            <w:r w:rsidR="00382746">
              <w:rPr>
                <w:rFonts w:ascii="Book Antiqua" w:hAnsi="Book Antiqua" w:hint="eastAsia"/>
                <w:b/>
                <w:bCs/>
                <w:color w:val="auto"/>
                <w:lang w:eastAsia="zh-CN"/>
              </w:rPr>
              <w:t xml:space="preserve"> </w:t>
            </w:r>
            <w:r w:rsidRPr="00BD0F1F">
              <w:rPr>
                <w:rFonts w:ascii="Book Antiqua" w:hAnsi="Book Antiqua"/>
                <w:b/>
                <w:bCs/>
                <w:color w:val="auto"/>
              </w:rPr>
              <w:t>value</w:t>
            </w:r>
          </w:p>
        </w:tc>
        <w:tc>
          <w:tcPr>
            <w:tcW w:w="720" w:type="dxa"/>
            <w:tcBorders>
              <w:top w:val="single" w:sz="8" w:space="0" w:color="000000" w:themeColor="text1"/>
              <w:bottom w:val="single" w:sz="8" w:space="0" w:color="000000" w:themeColor="text1"/>
            </w:tcBorders>
            <w:shd w:val="clear" w:color="auto" w:fill="auto"/>
          </w:tcPr>
          <w:p w14:paraId="7C8F484C" w14:textId="79CFC25F" w:rsidR="00A105A8" w:rsidRPr="00BD0F1F" w:rsidRDefault="00A105A8"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proofErr w:type="spellStart"/>
            <w:r w:rsidRPr="00BD0F1F">
              <w:rPr>
                <w:rFonts w:ascii="Book Antiqua" w:hAnsi="Book Antiqua"/>
                <w:b/>
                <w:bCs/>
                <w:color w:val="auto"/>
              </w:rPr>
              <w:t>aOR</w:t>
            </w:r>
            <w:proofErr w:type="spellEnd"/>
          </w:p>
        </w:tc>
        <w:tc>
          <w:tcPr>
            <w:tcW w:w="1350" w:type="dxa"/>
            <w:tcBorders>
              <w:top w:val="single" w:sz="8" w:space="0" w:color="000000" w:themeColor="text1"/>
              <w:bottom w:val="single" w:sz="8" w:space="0" w:color="000000" w:themeColor="text1"/>
            </w:tcBorders>
            <w:shd w:val="clear" w:color="auto" w:fill="auto"/>
          </w:tcPr>
          <w:p w14:paraId="1FD573B0" w14:textId="31B098B4" w:rsidR="00A105A8" w:rsidRPr="00BD0F1F" w:rsidRDefault="00A105A8"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BD0F1F">
              <w:rPr>
                <w:rFonts w:ascii="Book Antiqua" w:hAnsi="Book Antiqua"/>
                <w:b/>
                <w:bCs/>
                <w:color w:val="auto"/>
              </w:rPr>
              <w:t>95%CI</w:t>
            </w:r>
          </w:p>
        </w:tc>
        <w:tc>
          <w:tcPr>
            <w:tcW w:w="1080" w:type="dxa"/>
            <w:tcBorders>
              <w:top w:val="single" w:sz="8" w:space="0" w:color="000000" w:themeColor="text1"/>
              <w:bottom w:val="single" w:sz="8" w:space="0" w:color="000000" w:themeColor="text1"/>
            </w:tcBorders>
            <w:shd w:val="clear" w:color="auto" w:fill="auto"/>
          </w:tcPr>
          <w:p w14:paraId="5AC3F17D" w14:textId="134B5CF8" w:rsidR="00A105A8" w:rsidRPr="00BD0F1F" w:rsidRDefault="00A105A8" w:rsidP="0038274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BD0F1F">
              <w:rPr>
                <w:rFonts w:ascii="Book Antiqua" w:hAnsi="Book Antiqua"/>
                <w:b/>
                <w:bCs/>
                <w:i/>
                <w:color w:val="auto"/>
              </w:rPr>
              <w:t>P</w:t>
            </w:r>
            <w:r w:rsidR="00382746">
              <w:rPr>
                <w:rFonts w:ascii="Book Antiqua" w:hAnsi="Book Antiqua" w:hint="eastAsia"/>
                <w:b/>
                <w:bCs/>
                <w:color w:val="auto"/>
                <w:lang w:eastAsia="zh-CN"/>
              </w:rPr>
              <w:t xml:space="preserve"> </w:t>
            </w:r>
            <w:r w:rsidRPr="00BD0F1F">
              <w:rPr>
                <w:rFonts w:ascii="Book Antiqua" w:hAnsi="Book Antiqua"/>
                <w:b/>
                <w:bCs/>
                <w:color w:val="auto"/>
              </w:rPr>
              <w:t>value</w:t>
            </w:r>
          </w:p>
        </w:tc>
      </w:tr>
      <w:tr w:rsidR="00BD0F1F" w:rsidRPr="00BD0F1F" w14:paraId="40878D44" w14:textId="77777777" w:rsidTr="00A105A8">
        <w:tc>
          <w:tcPr>
            <w:cnfStyle w:val="001000000000" w:firstRow="0" w:lastRow="0" w:firstColumn="1" w:lastColumn="0" w:oddVBand="0" w:evenVBand="0" w:oddHBand="0" w:evenHBand="0" w:firstRowFirstColumn="0" w:firstRowLastColumn="0" w:lastRowFirstColumn="0" w:lastRowLastColumn="0"/>
            <w:tcW w:w="2880" w:type="dxa"/>
            <w:tcBorders>
              <w:top w:val="single" w:sz="8" w:space="0" w:color="000000" w:themeColor="text1"/>
            </w:tcBorders>
            <w:shd w:val="clear" w:color="auto" w:fill="auto"/>
          </w:tcPr>
          <w:p w14:paraId="65A8B26C" w14:textId="54ECF242" w:rsidR="00490B5D" w:rsidRPr="00A105A8" w:rsidRDefault="00490B5D" w:rsidP="00256DE6">
            <w:pPr>
              <w:spacing w:line="360" w:lineRule="auto"/>
              <w:jc w:val="both"/>
              <w:rPr>
                <w:rFonts w:ascii="Book Antiqua" w:hAnsi="Book Antiqua"/>
                <w:b w:val="0"/>
                <w:bCs w:val="0"/>
                <w:color w:val="auto"/>
              </w:rPr>
            </w:pPr>
            <w:r w:rsidRPr="00A105A8">
              <w:rPr>
                <w:rFonts w:ascii="Book Antiqua" w:hAnsi="Book Antiqua"/>
                <w:b w:val="0"/>
                <w:color w:val="auto"/>
              </w:rPr>
              <w:t>Female gender</w:t>
            </w:r>
          </w:p>
        </w:tc>
        <w:tc>
          <w:tcPr>
            <w:tcW w:w="900" w:type="dxa"/>
            <w:tcBorders>
              <w:top w:val="single" w:sz="8" w:space="0" w:color="000000" w:themeColor="text1"/>
            </w:tcBorders>
            <w:shd w:val="clear" w:color="auto" w:fill="auto"/>
          </w:tcPr>
          <w:p w14:paraId="13D1CE20" w14:textId="085824BD" w:rsidR="00490B5D" w:rsidRPr="00BD0F1F" w:rsidRDefault="00490B5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1.57</w:t>
            </w:r>
          </w:p>
        </w:tc>
        <w:tc>
          <w:tcPr>
            <w:tcW w:w="1350" w:type="dxa"/>
            <w:tcBorders>
              <w:top w:val="single" w:sz="8" w:space="0" w:color="000000" w:themeColor="text1"/>
            </w:tcBorders>
            <w:shd w:val="clear" w:color="auto" w:fill="auto"/>
          </w:tcPr>
          <w:p w14:paraId="72DD62E3" w14:textId="12E29AB1" w:rsidR="00490B5D" w:rsidRPr="00BD0F1F" w:rsidRDefault="0004218A"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1.05–</w:t>
            </w:r>
            <w:r w:rsidR="00490B5D" w:rsidRPr="00BD0F1F">
              <w:rPr>
                <w:rFonts w:ascii="Book Antiqua" w:hAnsi="Book Antiqua"/>
                <w:color w:val="auto"/>
              </w:rPr>
              <w:t>2.35</w:t>
            </w:r>
          </w:p>
        </w:tc>
        <w:tc>
          <w:tcPr>
            <w:tcW w:w="1080" w:type="dxa"/>
            <w:tcBorders>
              <w:top w:val="single" w:sz="8" w:space="0" w:color="000000" w:themeColor="text1"/>
            </w:tcBorders>
            <w:shd w:val="clear" w:color="auto" w:fill="auto"/>
          </w:tcPr>
          <w:p w14:paraId="32278053" w14:textId="43E068C3" w:rsidR="00490B5D" w:rsidRPr="00BD0F1F" w:rsidRDefault="00490B5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0.03</w:t>
            </w:r>
          </w:p>
        </w:tc>
        <w:tc>
          <w:tcPr>
            <w:tcW w:w="720" w:type="dxa"/>
            <w:tcBorders>
              <w:top w:val="single" w:sz="8" w:space="0" w:color="000000" w:themeColor="text1"/>
            </w:tcBorders>
            <w:shd w:val="clear" w:color="auto" w:fill="auto"/>
          </w:tcPr>
          <w:p w14:paraId="3072AC52" w14:textId="26043F0F" w:rsidR="00490B5D" w:rsidRPr="00BD0F1F" w:rsidRDefault="00D558C7"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1.64</w:t>
            </w:r>
          </w:p>
        </w:tc>
        <w:tc>
          <w:tcPr>
            <w:tcW w:w="1350" w:type="dxa"/>
            <w:tcBorders>
              <w:top w:val="single" w:sz="8" w:space="0" w:color="000000" w:themeColor="text1"/>
            </w:tcBorders>
            <w:shd w:val="clear" w:color="auto" w:fill="auto"/>
          </w:tcPr>
          <w:p w14:paraId="3A499A29" w14:textId="5CA7D1D6" w:rsidR="00490B5D" w:rsidRPr="00BD0F1F" w:rsidRDefault="0004218A"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1.05–</w:t>
            </w:r>
            <w:r w:rsidR="00D558C7" w:rsidRPr="00BD0F1F">
              <w:rPr>
                <w:rFonts w:ascii="Book Antiqua" w:hAnsi="Book Antiqua"/>
                <w:color w:val="auto"/>
              </w:rPr>
              <w:t>2.56</w:t>
            </w:r>
          </w:p>
        </w:tc>
        <w:tc>
          <w:tcPr>
            <w:tcW w:w="1080" w:type="dxa"/>
            <w:tcBorders>
              <w:top w:val="single" w:sz="8" w:space="0" w:color="000000" w:themeColor="text1"/>
            </w:tcBorders>
            <w:shd w:val="clear" w:color="auto" w:fill="auto"/>
          </w:tcPr>
          <w:p w14:paraId="34ABDE9A" w14:textId="655E3419" w:rsidR="00490B5D" w:rsidRPr="00BD0F1F" w:rsidRDefault="00D558C7"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0.03</w:t>
            </w:r>
          </w:p>
        </w:tc>
      </w:tr>
      <w:tr w:rsidR="00BD0F1F" w:rsidRPr="00BD0F1F" w14:paraId="584F356C" w14:textId="77777777" w:rsidTr="00A1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2B4342F2" w14:textId="131FEA1E" w:rsidR="00490B5D" w:rsidRPr="00A105A8" w:rsidRDefault="00490B5D" w:rsidP="00256DE6">
            <w:pPr>
              <w:spacing w:line="360" w:lineRule="auto"/>
              <w:jc w:val="both"/>
              <w:rPr>
                <w:rFonts w:ascii="Book Antiqua" w:hAnsi="Book Antiqua"/>
                <w:b w:val="0"/>
                <w:color w:val="auto"/>
              </w:rPr>
            </w:pPr>
            <w:r w:rsidRPr="00A105A8">
              <w:rPr>
                <w:rFonts w:ascii="Book Antiqua" w:hAnsi="Book Antiqua"/>
                <w:b w:val="0"/>
                <w:color w:val="auto"/>
              </w:rPr>
              <w:t>Non-Hispanic Caucasian</w:t>
            </w:r>
          </w:p>
        </w:tc>
        <w:tc>
          <w:tcPr>
            <w:tcW w:w="900" w:type="dxa"/>
            <w:shd w:val="clear" w:color="auto" w:fill="auto"/>
          </w:tcPr>
          <w:p w14:paraId="4E6BFE34" w14:textId="4AFDCC30" w:rsidR="00490B5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0.81</w:t>
            </w:r>
          </w:p>
        </w:tc>
        <w:tc>
          <w:tcPr>
            <w:tcW w:w="1350" w:type="dxa"/>
            <w:shd w:val="clear" w:color="auto" w:fill="auto"/>
          </w:tcPr>
          <w:p w14:paraId="2003E4E3" w14:textId="6D3F3FF1" w:rsidR="00490B5D" w:rsidRPr="00BD0F1F" w:rsidRDefault="00490B5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w:t>
            </w:r>
            <w:r w:rsidR="0004218A" w:rsidRPr="00BD0F1F">
              <w:rPr>
                <w:rFonts w:ascii="Book Antiqua" w:hAnsi="Book Antiqua"/>
                <w:color w:val="auto"/>
              </w:rPr>
              <w:t>.54–</w:t>
            </w:r>
            <w:r w:rsidR="00DF146D" w:rsidRPr="00BD0F1F">
              <w:rPr>
                <w:rFonts w:ascii="Book Antiqua" w:hAnsi="Book Antiqua"/>
                <w:color w:val="auto"/>
              </w:rPr>
              <w:t>1.22</w:t>
            </w:r>
          </w:p>
        </w:tc>
        <w:tc>
          <w:tcPr>
            <w:tcW w:w="1080" w:type="dxa"/>
            <w:shd w:val="clear" w:color="auto" w:fill="auto"/>
          </w:tcPr>
          <w:p w14:paraId="5070A3B1" w14:textId="4636DEE6" w:rsidR="00490B5D" w:rsidRPr="00BD0F1F" w:rsidRDefault="00490B5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w:t>
            </w:r>
            <w:r w:rsidR="00DF146D" w:rsidRPr="00BD0F1F">
              <w:rPr>
                <w:rFonts w:ascii="Book Antiqua" w:hAnsi="Book Antiqua"/>
                <w:color w:val="auto"/>
              </w:rPr>
              <w:t>31</w:t>
            </w:r>
          </w:p>
        </w:tc>
        <w:tc>
          <w:tcPr>
            <w:tcW w:w="720" w:type="dxa"/>
            <w:shd w:val="clear" w:color="auto" w:fill="auto"/>
          </w:tcPr>
          <w:p w14:paraId="0C44A53B" w14:textId="77777777" w:rsidR="00490B5D" w:rsidRPr="00BD0F1F" w:rsidRDefault="00490B5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40837970" w14:textId="77777777" w:rsidR="00490B5D" w:rsidRPr="00BD0F1F" w:rsidRDefault="00490B5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080" w:type="dxa"/>
            <w:shd w:val="clear" w:color="auto" w:fill="auto"/>
          </w:tcPr>
          <w:p w14:paraId="0ED68F96" w14:textId="77777777" w:rsidR="00490B5D" w:rsidRPr="00BD0F1F" w:rsidRDefault="00490B5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33FBBEE8" w14:textId="77777777" w:rsidTr="00A105A8">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71C15875" w14:textId="4211FDC3" w:rsidR="00490B5D" w:rsidRPr="00A105A8" w:rsidRDefault="00DF146D" w:rsidP="00256DE6">
            <w:pPr>
              <w:spacing w:line="360" w:lineRule="auto"/>
              <w:jc w:val="both"/>
              <w:rPr>
                <w:rFonts w:ascii="Book Antiqua" w:hAnsi="Book Antiqua"/>
                <w:b w:val="0"/>
                <w:color w:val="auto"/>
              </w:rPr>
            </w:pPr>
            <w:r w:rsidRPr="00A105A8">
              <w:rPr>
                <w:rFonts w:ascii="Book Antiqua" w:hAnsi="Book Antiqua"/>
                <w:b w:val="0"/>
                <w:color w:val="auto"/>
              </w:rPr>
              <w:t>Age per year</w:t>
            </w:r>
          </w:p>
        </w:tc>
        <w:tc>
          <w:tcPr>
            <w:tcW w:w="900" w:type="dxa"/>
            <w:shd w:val="clear" w:color="auto" w:fill="auto"/>
          </w:tcPr>
          <w:p w14:paraId="216B73BF" w14:textId="4741045F" w:rsidR="00490B5D" w:rsidRPr="00BD0F1F" w:rsidRDefault="00DF14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1.00</w:t>
            </w:r>
          </w:p>
        </w:tc>
        <w:tc>
          <w:tcPr>
            <w:tcW w:w="1350" w:type="dxa"/>
            <w:shd w:val="clear" w:color="auto" w:fill="auto"/>
          </w:tcPr>
          <w:p w14:paraId="324427F3" w14:textId="6F09A20A" w:rsidR="00490B5D" w:rsidRPr="00BD0F1F" w:rsidRDefault="0004218A"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0.98–</w:t>
            </w:r>
            <w:r w:rsidR="00DF146D" w:rsidRPr="00BD0F1F">
              <w:rPr>
                <w:rFonts w:ascii="Book Antiqua" w:hAnsi="Book Antiqua"/>
                <w:color w:val="auto"/>
              </w:rPr>
              <w:t>1.02</w:t>
            </w:r>
          </w:p>
        </w:tc>
        <w:tc>
          <w:tcPr>
            <w:tcW w:w="1080" w:type="dxa"/>
            <w:shd w:val="clear" w:color="auto" w:fill="auto"/>
          </w:tcPr>
          <w:p w14:paraId="7BBD6CA4" w14:textId="19F30E3E" w:rsidR="00490B5D" w:rsidRPr="00BD0F1F" w:rsidRDefault="00DF14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0.95</w:t>
            </w:r>
          </w:p>
        </w:tc>
        <w:tc>
          <w:tcPr>
            <w:tcW w:w="720" w:type="dxa"/>
            <w:shd w:val="clear" w:color="auto" w:fill="auto"/>
          </w:tcPr>
          <w:p w14:paraId="2CFDC7D7" w14:textId="77777777" w:rsidR="00490B5D" w:rsidRPr="00BD0F1F" w:rsidRDefault="00490B5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50" w:type="dxa"/>
            <w:shd w:val="clear" w:color="auto" w:fill="auto"/>
          </w:tcPr>
          <w:p w14:paraId="1EE84B1D" w14:textId="77777777" w:rsidR="00490B5D" w:rsidRPr="00BD0F1F" w:rsidRDefault="00490B5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080" w:type="dxa"/>
            <w:shd w:val="clear" w:color="auto" w:fill="auto"/>
          </w:tcPr>
          <w:p w14:paraId="5096605D" w14:textId="77777777" w:rsidR="00490B5D" w:rsidRPr="00BD0F1F" w:rsidRDefault="00490B5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BD0F1F" w:rsidRPr="00BD0F1F" w14:paraId="596AB0D6" w14:textId="77777777" w:rsidTr="00A1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5BD78C11" w14:textId="1C760E28" w:rsidR="00490B5D" w:rsidRPr="00A105A8" w:rsidRDefault="00DF146D" w:rsidP="00256DE6">
            <w:pPr>
              <w:spacing w:line="360" w:lineRule="auto"/>
              <w:jc w:val="both"/>
              <w:rPr>
                <w:rFonts w:ascii="Book Antiqua" w:hAnsi="Book Antiqua"/>
                <w:b w:val="0"/>
                <w:color w:val="auto"/>
              </w:rPr>
            </w:pPr>
            <w:r w:rsidRPr="00A105A8">
              <w:rPr>
                <w:rFonts w:ascii="Book Antiqua" w:hAnsi="Book Antiqua"/>
                <w:b w:val="0"/>
                <w:color w:val="auto"/>
              </w:rPr>
              <w:t>Hypertension</w:t>
            </w:r>
          </w:p>
        </w:tc>
        <w:tc>
          <w:tcPr>
            <w:tcW w:w="900" w:type="dxa"/>
            <w:shd w:val="clear" w:color="auto" w:fill="auto"/>
          </w:tcPr>
          <w:p w14:paraId="77255472" w14:textId="7809DFC2" w:rsidR="00490B5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1.26</w:t>
            </w:r>
          </w:p>
        </w:tc>
        <w:tc>
          <w:tcPr>
            <w:tcW w:w="1350" w:type="dxa"/>
            <w:shd w:val="clear" w:color="auto" w:fill="auto"/>
          </w:tcPr>
          <w:p w14:paraId="6E25854F" w14:textId="627A2576" w:rsidR="00490B5D" w:rsidRPr="00BD0F1F" w:rsidRDefault="0004218A"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0.84–</w:t>
            </w:r>
            <w:r w:rsidR="00DF146D" w:rsidRPr="00BD0F1F">
              <w:rPr>
                <w:rFonts w:ascii="Book Antiqua" w:hAnsi="Book Antiqua"/>
                <w:color w:val="auto"/>
              </w:rPr>
              <w:t>1.89</w:t>
            </w:r>
          </w:p>
        </w:tc>
        <w:tc>
          <w:tcPr>
            <w:tcW w:w="1080" w:type="dxa"/>
            <w:shd w:val="clear" w:color="auto" w:fill="auto"/>
          </w:tcPr>
          <w:p w14:paraId="3078171E" w14:textId="4A94C066" w:rsidR="00490B5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0.26</w:t>
            </w:r>
          </w:p>
        </w:tc>
        <w:tc>
          <w:tcPr>
            <w:tcW w:w="720" w:type="dxa"/>
            <w:shd w:val="clear" w:color="auto" w:fill="auto"/>
          </w:tcPr>
          <w:p w14:paraId="0A1BB7A3" w14:textId="77777777" w:rsidR="00490B5D" w:rsidRPr="00BD0F1F" w:rsidRDefault="00490B5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6460A49B" w14:textId="77777777" w:rsidR="00490B5D" w:rsidRPr="00BD0F1F" w:rsidRDefault="00490B5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080" w:type="dxa"/>
            <w:shd w:val="clear" w:color="auto" w:fill="auto"/>
          </w:tcPr>
          <w:p w14:paraId="6A97B795" w14:textId="77777777" w:rsidR="00490B5D" w:rsidRPr="00BD0F1F" w:rsidRDefault="00490B5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046FE65A" w14:textId="77777777" w:rsidTr="00A105A8">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6D0ED62F" w14:textId="33A25667" w:rsidR="00490B5D" w:rsidRPr="00A105A8" w:rsidRDefault="00DF146D" w:rsidP="00256DE6">
            <w:pPr>
              <w:spacing w:line="360" w:lineRule="auto"/>
              <w:jc w:val="both"/>
              <w:rPr>
                <w:rFonts w:ascii="Book Antiqua" w:hAnsi="Book Antiqua"/>
                <w:b w:val="0"/>
                <w:color w:val="auto"/>
              </w:rPr>
            </w:pPr>
            <w:r w:rsidRPr="00A105A8">
              <w:rPr>
                <w:rFonts w:ascii="Book Antiqua" w:hAnsi="Book Antiqua"/>
                <w:b w:val="0"/>
                <w:color w:val="auto"/>
              </w:rPr>
              <w:t>Diabetes mellitus</w:t>
            </w:r>
          </w:p>
        </w:tc>
        <w:tc>
          <w:tcPr>
            <w:tcW w:w="900" w:type="dxa"/>
            <w:shd w:val="clear" w:color="auto" w:fill="auto"/>
          </w:tcPr>
          <w:p w14:paraId="6D3BBE1C" w14:textId="75D97FB0" w:rsidR="00490B5D" w:rsidRPr="00BD0F1F" w:rsidRDefault="00DF14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1.31</w:t>
            </w:r>
          </w:p>
        </w:tc>
        <w:tc>
          <w:tcPr>
            <w:tcW w:w="1350" w:type="dxa"/>
            <w:shd w:val="clear" w:color="auto" w:fill="auto"/>
          </w:tcPr>
          <w:p w14:paraId="27F92DE3" w14:textId="4C47FECE" w:rsidR="00490B5D" w:rsidRPr="00BD0F1F" w:rsidRDefault="0004218A"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0.85–</w:t>
            </w:r>
            <w:r w:rsidR="00DF146D" w:rsidRPr="00BD0F1F">
              <w:rPr>
                <w:rFonts w:ascii="Book Antiqua" w:hAnsi="Book Antiqua"/>
                <w:color w:val="auto"/>
              </w:rPr>
              <w:t>2.02</w:t>
            </w:r>
          </w:p>
        </w:tc>
        <w:tc>
          <w:tcPr>
            <w:tcW w:w="1080" w:type="dxa"/>
            <w:shd w:val="clear" w:color="auto" w:fill="auto"/>
          </w:tcPr>
          <w:p w14:paraId="1D621EBB" w14:textId="5AE28FC2" w:rsidR="00490B5D" w:rsidRPr="00BD0F1F" w:rsidRDefault="00DF14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0.23</w:t>
            </w:r>
          </w:p>
        </w:tc>
        <w:tc>
          <w:tcPr>
            <w:tcW w:w="720" w:type="dxa"/>
            <w:shd w:val="clear" w:color="auto" w:fill="auto"/>
          </w:tcPr>
          <w:p w14:paraId="5841A76D" w14:textId="77777777" w:rsidR="00490B5D" w:rsidRPr="00BD0F1F" w:rsidRDefault="00490B5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50" w:type="dxa"/>
            <w:shd w:val="clear" w:color="auto" w:fill="auto"/>
          </w:tcPr>
          <w:p w14:paraId="69C0E2FA" w14:textId="77777777" w:rsidR="00490B5D" w:rsidRPr="00BD0F1F" w:rsidRDefault="00490B5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080" w:type="dxa"/>
            <w:shd w:val="clear" w:color="auto" w:fill="auto"/>
          </w:tcPr>
          <w:p w14:paraId="27D07D9E" w14:textId="77777777" w:rsidR="00490B5D" w:rsidRPr="00BD0F1F" w:rsidRDefault="00490B5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BD0F1F" w:rsidRPr="00BD0F1F" w14:paraId="0372D57B" w14:textId="77777777" w:rsidTr="00A1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53E4B6E7" w14:textId="40B1E576" w:rsidR="00490B5D" w:rsidRPr="00A105A8" w:rsidRDefault="00DF146D" w:rsidP="00256DE6">
            <w:pPr>
              <w:spacing w:line="360" w:lineRule="auto"/>
              <w:jc w:val="both"/>
              <w:rPr>
                <w:rFonts w:ascii="Book Antiqua" w:hAnsi="Book Antiqua"/>
                <w:b w:val="0"/>
                <w:color w:val="auto"/>
              </w:rPr>
            </w:pPr>
            <w:r w:rsidRPr="00A105A8">
              <w:rPr>
                <w:rFonts w:ascii="Book Antiqua" w:hAnsi="Book Antiqua"/>
                <w:b w:val="0"/>
                <w:color w:val="auto"/>
              </w:rPr>
              <w:t>Coronary artery disease</w:t>
            </w:r>
          </w:p>
        </w:tc>
        <w:tc>
          <w:tcPr>
            <w:tcW w:w="900" w:type="dxa"/>
            <w:shd w:val="clear" w:color="auto" w:fill="auto"/>
          </w:tcPr>
          <w:p w14:paraId="08499C34" w14:textId="03BCAD7F" w:rsidR="00490B5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0.98</w:t>
            </w:r>
          </w:p>
        </w:tc>
        <w:tc>
          <w:tcPr>
            <w:tcW w:w="1350" w:type="dxa"/>
            <w:shd w:val="clear" w:color="auto" w:fill="auto"/>
          </w:tcPr>
          <w:p w14:paraId="0AFA3A08" w14:textId="15FD5B95" w:rsidR="00490B5D" w:rsidRPr="00BD0F1F" w:rsidRDefault="0004218A"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0.37–</w:t>
            </w:r>
            <w:r w:rsidR="00DF146D" w:rsidRPr="00BD0F1F">
              <w:rPr>
                <w:rFonts w:ascii="Book Antiqua" w:hAnsi="Book Antiqua"/>
                <w:color w:val="auto"/>
              </w:rPr>
              <w:t>2.60</w:t>
            </w:r>
          </w:p>
        </w:tc>
        <w:tc>
          <w:tcPr>
            <w:tcW w:w="1080" w:type="dxa"/>
            <w:shd w:val="clear" w:color="auto" w:fill="auto"/>
          </w:tcPr>
          <w:p w14:paraId="3C90EECB" w14:textId="5CEDE779" w:rsidR="00490B5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0.97</w:t>
            </w:r>
          </w:p>
        </w:tc>
        <w:tc>
          <w:tcPr>
            <w:tcW w:w="720" w:type="dxa"/>
            <w:shd w:val="clear" w:color="auto" w:fill="auto"/>
          </w:tcPr>
          <w:p w14:paraId="1F25A9D4" w14:textId="77777777" w:rsidR="00490B5D" w:rsidRPr="00BD0F1F" w:rsidRDefault="00490B5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02F0F9D1" w14:textId="77777777" w:rsidR="00490B5D" w:rsidRPr="00BD0F1F" w:rsidRDefault="00490B5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080" w:type="dxa"/>
            <w:shd w:val="clear" w:color="auto" w:fill="auto"/>
          </w:tcPr>
          <w:p w14:paraId="71AC8B8F" w14:textId="77777777" w:rsidR="00490B5D" w:rsidRPr="00BD0F1F" w:rsidRDefault="00490B5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2F46166D" w14:textId="77777777" w:rsidTr="00A105A8">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6FF32300" w14:textId="2ED728CB" w:rsidR="00BD6407" w:rsidRPr="00A105A8" w:rsidRDefault="00BD6407" w:rsidP="00256DE6">
            <w:pPr>
              <w:spacing w:line="360" w:lineRule="auto"/>
              <w:jc w:val="both"/>
              <w:rPr>
                <w:rFonts w:ascii="Book Antiqua" w:hAnsi="Book Antiqua"/>
                <w:b w:val="0"/>
                <w:color w:val="auto"/>
              </w:rPr>
            </w:pPr>
            <w:r w:rsidRPr="00A105A8">
              <w:rPr>
                <w:rFonts w:ascii="Book Antiqua" w:hAnsi="Book Antiqua"/>
                <w:b w:val="0"/>
                <w:color w:val="auto"/>
              </w:rPr>
              <w:t>Stroke</w:t>
            </w:r>
          </w:p>
        </w:tc>
        <w:tc>
          <w:tcPr>
            <w:tcW w:w="900" w:type="dxa"/>
            <w:shd w:val="clear" w:color="auto" w:fill="auto"/>
          </w:tcPr>
          <w:p w14:paraId="5D92AE83" w14:textId="54817D97" w:rsidR="00BD6407" w:rsidRPr="00BD0F1F" w:rsidRDefault="0057713C"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0.83</w:t>
            </w:r>
          </w:p>
        </w:tc>
        <w:tc>
          <w:tcPr>
            <w:tcW w:w="1350" w:type="dxa"/>
            <w:shd w:val="clear" w:color="auto" w:fill="auto"/>
          </w:tcPr>
          <w:p w14:paraId="5F3DBD91" w14:textId="421FF876" w:rsidR="00BD6407" w:rsidRPr="00BD0F1F" w:rsidRDefault="0004218A"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0.18–</w:t>
            </w:r>
            <w:r w:rsidR="0057713C" w:rsidRPr="00BD0F1F">
              <w:rPr>
                <w:rFonts w:ascii="Book Antiqua" w:hAnsi="Book Antiqua"/>
                <w:color w:val="auto"/>
              </w:rPr>
              <w:t>3.75</w:t>
            </w:r>
          </w:p>
        </w:tc>
        <w:tc>
          <w:tcPr>
            <w:tcW w:w="1080" w:type="dxa"/>
            <w:shd w:val="clear" w:color="auto" w:fill="auto"/>
          </w:tcPr>
          <w:p w14:paraId="5E9E45AE" w14:textId="7136563D" w:rsidR="00BD6407" w:rsidRPr="00BD0F1F" w:rsidRDefault="0057713C"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0.81</w:t>
            </w:r>
          </w:p>
        </w:tc>
        <w:tc>
          <w:tcPr>
            <w:tcW w:w="720" w:type="dxa"/>
            <w:shd w:val="clear" w:color="auto" w:fill="auto"/>
          </w:tcPr>
          <w:p w14:paraId="78E41486" w14:textId="77777777" w:rsidR="00BD6407" w:rsidRPr="00BD0F1F" w:rsidRDefault="00BD6407"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50" w:type="dxa"/>
            <w:shd w:val="clear" w:color="auto" w:fill="auto"/>
          </w:tcPr>
          <w:p w14:paraId="60F46398" w14:textId="77777777" w:rsidR="00BD6407" w:rsidRPr="00BD0F1F" w:rsidRDefault="00BD6407"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080" w:type="dxa"/>
            <w:shd w:val="clear" w:color="auto" w:fill="auto"/>
          </w:tcPr>
          <w:p w14:paraId="1A9DB56F" w14:textId="77777777" w:rsidR="00BD6407" w:rsidRPr="00BD0F1F" w:rsidRDefault="00BD6407"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BD0F1F" w:rsidRPr="00BD0F1F" w14:paraId="42E53D9B" w14:textId="77777777" w:rsidTr="00A1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05860CB2" w14:textId="6E970F29" w:rsidR="00DF146D" w:rsidRPr="00A105A8" w:rsidRDefault="00DF146D" w:rsidP="00256DE6">
            <w:pPr>
              <w:spacing w:line="360" w:lineRule="auto"/>
              <w:jc w:val="both"/>
              <w:rPr>
                <w:rFonts w:ascii="Book Antiqua" w:hAnsi="Book Antiqua"/>
                <w:b w:val="0"/>
                <w:color w:val="auto"/>
              </w:rPr>
            </w:pPr>
            <w:r w:rsidRPr="00A105A8">
              <w:rPr>
                <w:rFonts w:ascii="Book Antiqua" w:hAnsi="Book Antiqua"/>
                <w:b w:val="0"/>
                <w:color w:val="auto"/>
              </w:rPr>
              <w:t>Dialysis</w:t>
            </w:r>
          </w:p>
        </w:tc>
        <w:tc>
          <w:tcPr>
            <w:tcW w:w="900" w:type="dxa"/>
            <w:shd w:val="clear" w:color="auto" w:fill="auto"/>
          </w:tcPr>
          <w:p w14:paraId="02A1B04E" w14:textId="342D9301" w:rsidR="00DF146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1.89</w:t>
            </w:r>
          </w:p>
        </w:tc>
        <w:tc>
          <w:tcPr>
            <w:tcW w:w="1350" w:type="dxa"/>
            <w:shd w:val="clear" w:color="auto" w:fill="auto"/>
          </w:tcPr>
          <w:p w14:paraId="0FF55730" w14:textId="281A55BC" w:rsidR="00DF146D" w:rsidRPr="00BD0F1F" w:rsidRDefault="0004218A"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0.67–</w:t>
            </w:r>
            <w:r w:rsidR="00DF146D" w:rsidRPr="00BD0F1F">
              <w:rPr>
                <w:rFonts w:ascii="Book Antiqua" w:hAnsi="Book Antiqua"/>
                <w:color w:val="auto"/>
              </w:rPr>
              <w:t>5.31</w:t>
            </w:r>
          </w:p>
        </w:tc>
        <w:tc>
          <w:tcPr>
            <w:tcW w:w="1080" w:type="dxa"/>
            <w:shd w:val="clear" w:color="auto" w:fill="auto"/>
          </w:tcPr>
          <w:p w14:paraId="521E7E6B" w14:textId="2CB931E2" w:rsidR="00DF146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0.22</w:t>
            </w:r>
          </w:p>
        </w:tc>
        <w:tc>
          <w:tcPr>
            <w:tcW w:w="720" w:type="dxa"/>
            <w:shd w:val="clear" w:color="auto" w:fill="auto"/>
          </w:tcPr>
          <w:p w14:paraId="76E49F44" w14:textId="77777777" w:rsidR="00DF146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3BBEF016" w14:textId="77777777" w:rsidR="00DF146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080" w:type="dxa"/>
            <w:shd w:val="clear" w:color="auto" w:fill="auto"/>
          </w:tcPr>
          <w:p w14:paraId="270D438D" w14:textId="77777777" w:rsidR="00DF146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79FFD1AD" w14:textId="77777777" w:rsidTr="00A105A8">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6F7944CA" w14:textId="712026D1" w:rsidR="00DF146D" w:rsidRPr="00A105A8" w:rsidRDefault="00DF146D" w:rsidP="00256DE6">
            <w:pPr>
              <w:spacing w:line="360" w:lineRule="auto"/>
              <w:jc w:val="both"/>
              <w:rPr>
                <w:rFonts w:ascii="Book Antiqua" w:hAnsi="Book Antiqua"/>
                <w:b w:val="0"/>
                <w:color w:val="auto"/>
              </w:rPr>
            </w:pPr>
            <w:r w:rsidRPr="00A105A8">
              <w:rPr>
                <w:rFonts w:ascii="Book Antiqua" w:hAnsi="Book Antiqua"/>
                <w:b w:val="0"/>
                <w:color w:val="auto"/>
              </w:rPr>
              <w:t>BMI per 1 kg/m</w:t>
            </w:r>
            <w:r w:rsidRPr="00A105A8">
              <w:rPr>
                <w:rFonts w:ascii="Book Antiqua" w:hAnsi="Book Antiqua"/>
                <w:b w:val="0"/>
                <w:color w:val="auto"/>
                <w:vertAlign w:val="superscript"/>
              </w:rPr>
              <w:t>2</w:t>
            </w:r>
          </w:p>
        </w:tc>
        <w:tc>
          <w:tcPr>
            <w:tcW w:w="900" w:type="dxa"/>
            <w:shd w:val="clear" w:color="auto" w:fill="auto"/>
          </w:tcPr>
          <w:p w14:paraId="1A50DF4A" w14:textId="797E0659" w:rsidR="00DF146D" w:rsidRPr="00BD0F1F" w:rsidRDefault="00DF14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1.02</w:t>
            </w:r>
          </w:p>
        </w:tc>
        <w:tc>
          <w:tcPr>
            <w:tcW w:w="1350" w:type="dxa"/>
            <w:shd w:val="clear" w:color="auto" w:fill="auto"/>
          </w:tcPr>
          <w:p w14:paraId="2B92CE8F" w14:textId="3AE4D9B8" w:rsidR="00DF146D" w:rsidRPr="00BD0F1F" w:rsidRDefault="0004218A"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0.99–</w:t>
            </w:r>
            <w:r w:rsidR="00DF146D" w:rsidRPr="00BD0F1F">
              <w:rPr>
                <w:rFonts w:ascii="Book Antiqua" w:hAnsi="Book Antiqua"/>
                <w:color w:val="auto"/>
              </w:rPr>
              <w:t>1.05</w:t>
            </w:r>
          </w:p>
        </w:tc>
        <w:tc>
          <w:tcPr>
            <w:tcW w:w="1080" w:type="dxa"/>
            <w:shd w:val="clear" w:color="auto" w:fill="auto"/>
          </w:tcPr>
          <w:p w14:paraId="3A0B1206" w14:textId="5CEF9933" w:rsidR="00DF146D" w:rsidRPr="00BD0F1F" w:rsidRDefault="00DF14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0.24</w:t>
            </w:r>
          </w:p>
        </w:tc>
        <w:tc>
          <w:tcPr>
            <w:tcW w:w="720" w:type="dxa"/>
            <w:shd w:val="clear" w:color="auto" w:fill="auto"/>
          </w:tcPr>
          <w:p w14:paraId="55BF545C" w14:textId="77777777" w:rsidR="00DF146D" w:rsidRPr="00BD0F1F" w:rsidRDefault="00DF14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50" w:type="dxa"/>
            <w:shd w:val="clear" w:color="auto" w:fill="auto"/>
          </w:tcPr>
          <w:p w14:paraId="281421A5" w14:textId="77777777" w:rsidR="00DF146D" w:rsidRPr="00BD0F1F" w:rsidRDefault="00DF14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080" w:type="dxa"/>
            <w:shd w:val="clear" w:color="auto" w:fill="auto"/>
          </w:tcPr>
          <w:p w14:paraId="275B70B7" w14:textId="77777777" w:rsidR="00DF146D" w:rsidRPr="00BD0F1F" w:rsidRDefault="00DF14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BD0F1F" w:rsidRPr="00BD0F1F" w14:paraId="21FDAB03" w14:textId="77777777" w:rsidTr="00A1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661BD8B3" w14:textId="07A99D5F" w:rsidR="00DF146D" w:rsidRPr="00A105A8" w:rsidRDefault="00DF146D" w:rsidP="00256DE6">
            <w:pPr>
              <w:spacing w:line="360" w:lineRule="auto"/>
              <w:jc w:val="both"/>
              <w:rPr>
                <w:rFonts w:ascii="Book Antiqua" w:hAnsi="Book Antiqua"/>
                <w:b w:val="0"/>
                <w:color w:val="auto"/>
                <w:vertAlign w:val="superscript"/>
              </w:rPr>
            </w:pPr>
            <w:r w:rsidRPr="00A105A8">
              <w:rPr>
                <w:rFonts w:ascii="Book Antiqua" w:hAnsi="Book Antiqua"/>
                <w:b w:val="0"/>
                <w:color w:val="auto"/>
              </w:rPr>
              <w:t>Autoimmune</w:t>
            </w:r>
            <w:r w:rsidR="00AE0B6D" w:rsidRPr="00A105A8">
              <w:rPr>
                <w:rFonts w:ascii="Book Antiqua" w:hAnsi="Book Antiqua"/>
                <w:b w:val="0"/>
                <w:color w:val="auto"/>
                <w:vertAlign w:val="superscript"/>
              </w:rPr>
              <w:t>1</w:t>
            </w:r>
          </w:p>
        </w:tc>
        <w:tc>
          <w:tcPr>
            <w:tcW w:w="900" w:type="dxa"/>
            <w:shd w:val="clear" w:color="auto" w:fill="auto"/>
          </w:tcPr>
          <w:p w14:paraId="555538CC" w14:textId="03BE7C00" w:rsidR="00DF146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0.61</w:t>
            </w:r>
          </w:p>
        </w:tc>
        <w:tc>
          <w:tcPr>
            <w:tcW w:w="1350" w:type="dxa"/>
            <w:shd w:val="clear" w:color="auto" w:fill="auto"/>
          </w:tcPr>
          <w:p w14:paraId="4170C7EB" w14:textId="6BB60B5A" w:rsidR="00DF146D" w:rsidRPr="00BD0F1F" w:rsidRDefault="0004218A"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0.35–</w:t>
            </w:r>
            <w:r w:rsidR="00DF146D" w:rsidRPr="00BD0F1F">
              <w:rPr>
                <w:rFonts w:ascii="Book Antiqua" w:hAnsi="Book Antiqua"/>
                <w:color w:val="auto"/>
              </w:rPr>
              <w:t>1.08</w:t>
            </w:r>
          </w:p>
        </w:tc>
        <w:tc>
          <w:tcPr>
            <w:tcW w:w="1080" w:type="dxa"/>
            <w:shd w:val="clear" w:color="auto" w:fill="auto"/>
          </w:tcPr>
          <w:p w14:paraId="1EB26C19" w14:textId="112305FE" w:rsidR="00DF146D" w:rsidRPr="00BD0F1F" w:rsidRDefault="00AE0B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0.09</w:t>
            </w:r>
          </w:p>
        </w:tc>
        <w:tc>
          <w:tcPr>
            <w:tcW w:w="720" w:type="dxa"/>
            <w:shd w:val="clear" w:color="auto" w:fill="auto"/>
          </w:tcPr>
          <w:p w14:paraId="3DE9B9DF" w14:textId="77777777" w:rsidR="00DF146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4A8C8218" w14:textId="77777777" w:rsidR="00DF146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080" w:type="dxa"/>
            <w:shd w:val="clear" w:color="auto" w:fill="auto"/>
          </w:tcPr>
          <w:p w14:paraId="0B67A3A5" w14:textId="77777777" w:rsidR="00DF146D" w:rsidRPr="00BD0F1F" w:rsidRDefault="00DF14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2BF845B6" w14:textId="77777777" w:rsidTr="00A105A8">
        <w:trPr>
          <w:trHeight w:val="93"/>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1B96632A" w14:textId="3260A22F" w:rsidR="00DF146D" w:rsidRPr="00A105A8" w:rsidRDefault="00AE0B6D" w:rsidP="00256DE6">
            <w:pPr>
              <w:spacing w:line="360" w:lineRule="auto"/>
              <w:jc w:val="both"/>
              <w:rPr>
                <w:rFonts w:ascii="Book Antiqua" w:hAnsi="Book Antiqua"/>
                <w:b w:val="0"/>
                <w:color w:val="auto"/>
              </w:rPr>
            </w:pPr>
            <w:proofErr w:type="spellStart"/>
            <w:r w:rsidRPr="00A105A8">
              <w:rPr>
                <w:rFonts w:ascii="Book Antiqua" w:hAnsi="Book Antiqua"/>
                <w:b w:val="0"/>
                <w:color w:val="auto"/>
              </w:rPr>
              <w:t>MELDNa</w:t>
            </w:r>
            <w:proofErr w:type="spellEnd"/>
            <w:r w:rsidRPr="00A105A8">
              <w:rPr>
                <w:rFonts w:ascii="Book Antiqua" w:hAnsi="Book Antiqua"/>
                <w:b w:val="0"/>
                <w:color w:val="auto"/>
              </w:rPr>
              <w:t xml:space="preserve"> per 1 point</w:t>
            </w:r>
          </w:p>
        </w:tc>
        <w:tc>
          <w:tcPr>
            <w:tcW w:w="900" w:type="dxa"/>
            <w:shd w:val="clear" w:color="auto" w:fill="auto"/>
          </w:tcPr>
          <w:p w14:paraId="73670A43" w14:textId="40A58C40" w:rsidR="00DF146D" w:rsidRPr="00BD0F1F" w:rsidRDefault="00AE0B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1.13</w:t>
            </w:r>
          </w:p>
        </w:tc>
        <w:tc>
          <w:tcPr>
            <w:tcW w:w="1350" w:type="dxa"/>
            <w:shd w:val="clear" w:color="auto" w:fill="auto"/>
          </w:tcPr>
          <w:p w14:paraId="53019B88" w14:textId="0DE3DE1C" w:rsidR="00DF146D" w:rsidRPr="00BD0F1F" w:rsidRDefault="0004218A"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1.07–</w:t>
            </w:r>
            <w:r w:rsidR="00AE0B6D" w:rsidRPr="00BD0F1F">
              <w:rPr>
                <w:rFonts w:ascii="Book Antiqua" w:hAnsi="Book Antiqua"/>
                <w:color w:val="auto"/>
              </w:rPr>
              <w:t>1.18</w:t>
            </w:r>
          </w:p>
        </w:tc>
        <w:tc>
          <w:tcPr>
            <w:tcW w:w="1080" w:type="dxa"/>
            <w:shd w:val="clear" w:color="auto" w:fill="auto"/>
          </w:tcPr>
          <w:p w14:paraId="7FB89F85" w14:textId="23B35D32" w:rsidR="00DF146D" w:rsidRPr="00BD0F1F" w:rsidRDefault="00AE0B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&lt;</w:t>
            </w:r>
            <w:r w:rsidR="0004218A" w:rsidRPr="00BD0F1F">
              <w:rPr>
                <w:rFonts w:ascii="Book Antiqua" w:hAnsi="Book Antiqua" w:hint="eastAsia"/>
                <w:color w:val="auto"/>
                <w:lang w:eastAsia="zh-CN"/>
              </w:rPr>
              <w:t xml:space="preserve"> </w:t>
            </w:r>
            <w:r w:rsidRPr="00BD0F1F">
              <w:rPr>
                <w:rFonts w:ascii="Book Antiqua" w:hAnsi="Book Antiqua"/>
                <w:color w:val="auto"/>
              </w:rPr>
              <w:t>0.001</w:t>
            </w:r>
          </w:p>
        </w:tc>
        <w:tc>
          <w:tcPr>
            <w:tcW w:w="720" w:type="dxa"/>
            <w:shd w:val="clear" w:color="auto" w:fill="auto"/>
          </w:tcPr>
          <w:p w14:paraId="68CCBFD4" w14:textId="6A018263" w:rsidR="00DF146D" w:rsidRPr="00BD0F1F" w:rsidRDefault="00D558C7"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1.08</w:t>
            </w:r>
          </w:p>
        </w:tc>
        <w:tc>
          <w:tcPr>
            <w:tcW w:w="1350" w:type="dxa"/>
            <w:shd w:val="clear" w:color="auto" w:fill="auto"/>
          </w:tcPr>
          <w:p w14:paraId="11E81471" w14:textId="5390878D" w:rsidR="00DF146D" w:rsidRPr="00BD0F1F" w:rsidRDefault="0004218A"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1.03–</w:t>
            </w:r>
            <w:r w:rsidR="00D558C7" w:rsidRPr="00BD0F1F">
              <w:rPr>
                <w:rFonts w:ascii="Book Antiqua" w:hAnsi="Book Antiqua"/>
                <w:color w:val="auto"/>
              </w:rPr>
              <w:t>1.13</w:t>
            </w:r>
          </w:p>
        </w:tc>
        <w:tc>
          <w:tcPr>
            <w:tcW w:w="1080" w:type="dxa"/>
            <w:shd w:val="clear" w:color="auto" w:fill="auto"/>
          </w:tcPr>
          <w:p w14:paraId="0F64E029" w14:textId="120DDF88" w:rsidR="00DF146D" w:rsidRPr="00BD0F1F" w:rsidRDefault="00D558C7"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0.001</w:t>
            </w:r>
          </w:p>
        </w:tc>
      </w:tr>
      <w:tr w:rsidR="00BD0F1F" w:rsidRPr="00BD0F1F" w14:paraId="2B76BEE4" w14:textId="77777777" w:rsidTr="00A1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44EE3121" w14:textId="6699EA68" w:rsidR="00DF146D" w:rsidRPr="00A105A8" w:rsidRDefault="00AE0B6D" w:rsidP="00256DE6">
            <w:pPr>
              <w:spacing w:line="360" w:lineRule="auto"/>
              <w:jc w:val="both"/>
              <w:rPr>
                <w:rFonts w:ascii="Book Antiqua" w:hAnsi="Book Antiqua"/>
                <w:b w:val="0"/>
                <w:color w:val="auto"/>
              </w:rPr>
            </w:pPr>
            <w:r w:rsidRPr="00A105A8">
              <w:rPr>
                <w:rFonts w:ascii="Book Antiqua" w:hAnsi="Book Antiqua"/>
                <w:b w:val="0"/>
                <w:color w:val="auto"/>
              </w:rPr>
              <w:t>Albumin per 1 mg/dL</w:t>
            </w:r>
          </w:p>
        </w:tc>
        <w:tc>
          <w:tcPr>
            <w:tcW w:w="900" w:type="dxa"/>
            <w:shd w:val="clear" w:color="auto" w:fill="auto"/>
          </w:tcPr>
          <w:p w14:paraId="00DFA9B1" w14:textId="39C2870D" w:rsidR="00DF146D" w:rsidRPr="00BD0F1F" w:rsidRDefault="00AE0B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0.44</w:t>
            </w:r>
          </w:p>
        </w:tc>
        <w:tc>
          <w:tcPr>
            <w:tcW w:w="1350" w:type="dxa"/>
            <w:shd w:val="clear" w:color="auto" w:fill="auto"/>
          </w:tcPr>
          <w:p w14:paraId="1F7D9197" w14:textId="3EFBC286" w:rsidR="00DF146D" w:rsidRPr="00BD0F1F" w:rsidRDefault="0004218A"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0.31–</w:t>
            </w:r>
            <w:r w:rsidR="00AE0B6D" w:rsidRPr="00BD0F1F">
              <w:rPr>
                <w:rFonts w:ascii="Book Antiqua" w:hAnsi="Book Antiqua"/>
                <w:color w:val="auto"/>
              </w:rPr>
              <w:t>0.63</w:t>
            </w:r>
          </w:p>
        </w:tc>
        <w:tc>
          <w:tcPr>
            <w:tcW w:w="1080" w:type="dxa"/>
            <w:shd w:val="clear" w:color="auto" w:fill="auto"/>
          </w:tcPr>
          <w:p w14:paraId="2F4720BB" w14:textId="4B47FCA0" w:rsidR="00DF146D" w:rsidRPr="00BD0F1F" w:rsidRDefault="00AE0B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&lt;</w:t>
            </w:r>
            <w:r w:rsidR="0004218A" w:rsidRPr="00BD0F1F">
              <w:rPr>
                <w:rFonts w:ascii="Book Antiqua" w:hAnsi="Book Antiqua" w:hint="eastAsia"/>
                <w:color w:val="auto"/>
                <w:lang w:eastAsia="zh-CN"/>
              </w:rPr>
              <w:t xml:space="preserve"> </w:t>
            </w:r>
            <w:r w:rsidRPr="00BD0F1F">
              <w:rPr>
                <w:rFonts w:ascii="Book Antiqua" w:hAnsi="Book Antiqua"/>
                <w:color w:val="auto"/>
              </w:rPr>
              <w:t>0.001</w:t>
            </w:r>
          </w:p>
        </w:tc>
        <w:tc>
          <w:tcPr>
            <w:tcW w:w="720" w:type="dxa"/>
            <w:shd w:val="clear" w:color="auto" w:fill="auto"/>
          </w:tcPr>
          <w:p w14:paraId="56BF60DD" w14:textId="39453076" w:rsidR="00DF146D" w:rsidRPr="00BD0F1F" w:rsidRDefault="00D558C7"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0.53</w:t>
            </w:r>
          </w:p>
        </w:tc>
        <w:tc>
          <w:tcPr>
            <w:tcW w:w="1350" w:type="dxa"/>
            <w:shd w:val="clear" w:color="auto" w:fill="auto"/>
          </w:tcPr>
          <w:p w14:paraId="06F3E5F4" w14:textId="62BCAFBB" w:rsidR="00DF146D" w:rsidRPr="00BD0F1F" w:rsidRDefault="0004218A"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0.36–</w:t>
            </w:r>
            <w:r w:rsidR="00D558C7" w:rsidRPr="00BD0F1F">
              <w:rPr>
                <w:rFonts w:ascii="Book Antiqua" w:hAnsi="Book Antiqua"/>
                <w:color w:val="auto"/>
              </w:rPr>
              <w:t>0.78</w:t>
            </w:r>
          </w:p>
        </w:tc>
        <w:tc>
          <w:tcPr>
            <w:tcW w:w="1080" w:type="dxa"/>
            <w:shd w:val="clear" w:color="auto" w:fill="auto"/>
          </w:tcPr>
          <w:p w14:paraId="55C96D66" w14:textId="007EC29F" w:rsidR="00DF146D" w:rsidRPr="00BD0F1F" w:rsidRDefault="00D558C7"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0.001</w:t>
            </w:r>
          </w:p>
        </w:tc>
      </w:tr>
      <w:tr w:rsidR="00BD0F1F" w:rsidRPr="00BD0F1F" w14:paraId="3B0E58A9" w14:textId="77777777" w:rsidTr="00A105A8">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4D7142ED" w14:textId="0C374D27" w:rsidR="00AE0B6D" w:rsidRPr="00A105A8" w:rsidRDefault="00AE0B6D" w:rsidP="00256DE6">
            <w:pPr>
              <w:spacing w:line="360" w:lineRule="auto"/>
              <w:jc w:val="both"/>
              <w:rPr>
                <w:rFonts w:ascii="Book Antiqua" w:hAnsi="Book Antiqua"/>
                <w:b w:val="0"/>
                <w:color w:val="auto"/>
              </w:rPr>
            </w:pPr>
            <w:r w:rsidRPr="00A105A8">
              <w:rPr>
                <w:rFonts w:ascii="Book Antiqua" w:hAnsi="Book Antiqua"/>
                <w:b w:val="0"/>
                <w:color w:val="auto"/>
              </w:rPr>
              <w:t>Ascites</w:t>
            </w:r>
          </w:p>
        </w:tc>
        <w:tc>
          <w:tcPr>
            <w:tcW w:w="900" w:type="dxa"/>
            <w:shd w:val="clear" w:color="auto" w:fill="auto"/>
          </w:tcPr>
          <w:p w14:paraId="0D215505" w14:textId="409797D3" w:rsidR="00AE0B6D" w:rsidRPr="00BD0F1F" w:rsidRDefault="00AE0B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2.28</w:t>
            </w:r>
          </w:p>
        </w:tc>
        <w:tc>
          <w:tcPr>
            <w:tcW w:w="1350" w:type="dxa"/>
            <w:shd w:val="clear" w:color="auto" w:fill="auto"/>
          </w:tcPr>
          <w:p w14:paraId="52C748E7" w14:textId="74BE66EF" w:rsidR="00AE0B6D" w:rsidRPr="00BD0F1F" w:rsidRDefault="0004218A"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1.49–</w:t>
            </w:r>
            <w:r w:rsidR="00AE0B6D" w:rsidRPr="00BD0F1F">
              <w:rPr>
                <w:rFonts w:ascii="Book Antiqua" w:hAnsi="Book Antiqua"/>
                <w:color w:val="auto"/>
              </w:rPr>
              <w:t>3.50</w:t>
            </w:r>
          </w:p>
        </w:tc>
        <w:tc>
          <w:tcPr>
            <w:tcW w:w="1080" w:type="dxa"/>
            <w:shd w:val="clear" w:color="auto" w:fill="auto"/>
          </w:tcPr>
          <w:p w14:paraId="4244A693" w14:textId="57149293" w:rsidR="00AE0B6D" w:rsidRPr="00BD0F1F" w:rsidRDefault="00AE0B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&lt;</w:t>
            </w:r>
            <w:r w:rsidR="0004218A" w:rsidRPr="00BD0F1F">
              <w:rPr>
                <w:rFonts w:ascii="Book Antiqua" w:hAnsi="Book Antiqua" w:hint="eastAsia"/>
                <w:color w:val="auto"/>
                <w:lang w:eastAsia="zh-CN"/>
              </w:rPr>
              <w:t xml:space="preserve"> </w:t>
            </w:r>
            <w:r w:rsidRPr="00BD0F1F">
              <w:rPr>
                <w:rFonts w:ascii="Book Antiqua" w:hAnsi="Book Antiqua"/>
                <w:color w:val="auto"/>
              </w:rPr>
              <w:t>0.001</w:t>
            </w:r>
          </w:p>
        </w:tc>
        <w:tc>
          <w:tcPr>
            <w:tcW w:w="720" w:type="dxa"/>
            <w:shd w:val="clear" w:color="auto" w:fill="auto"/>
          </w:tcPr>
          <w:p w14:paraId="5EB73B61" w14:textId="19FD0FDA" w:rsidR="00AE0B6D" w:rsidRPr="00BD0F1F" w:rsidRDefault="00D558C7"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1.61</w:t>
            </w:r>
          </w:p>
        </w:tc>
        <w:tc>
          <w:tcPr>
            <w:tcW w:w="1350" w:type="dxa"/>
            <w:shd w:val="clear" w:color="auto" w:fill="auto"/>
          </w:tcPr>
          <w:p w14:paraId="366DDA3F" w14:textId="7B44503E" w:rsidR="00AE0B6D" w:rsidRPr="00BD0F1F" w:rsidRDefault="0004218A"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1.00–</w:t>
            </w:r>
            <w:r w:rsidR="00D558C7" w:rsidRPr="00BD0F1F">
              <w:rPr>
                <w:rFonts w:ascii="Book Antiqua" w:hAnsi="Book Antiqua"/>
                <w:color w:val="auto"/>
              </w:rPr>
              <w:t>2.57</w:t>
            </w:r>
          </w:p>
        </w:tc>
        <w:tc>
          <w:tcPr>
            <w:tcW w:w="1080" w:type="dxa"/>
            <w:shd w:val="clear" w:color="auto" w:fill="auto"/>
          </w:tcPr>
          <w:p w14:paraId="2F5A6CD8" w14:textId="67373D7A" w:rsidR="00AE0B6D" w:rsidRPr="00BD0F1F" w:rsidRDefault="00D558C7"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0.05</w:t>
            </w:r>
          </w:p>
        </w:tc>
      </w:tr>
      <w:tr w:rsidR="00BD0F1F" w:rsidRPr="00BD0F1F" w14:paraId="5C1E075E" w14:textId="77777777" w:rsidTr="00A1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67253065" w14:textId="2D29F74E" w:rsidR="00BD6407" w:rsidRPr="00A105A8" w:rsidRDefault="00BD6407" w:rsidP="0004218A">
            <w:pPr>
              <w:spacing w:line="360" w:lineRule="auto"/>
              <w:jc w:val="both"/>
              <w:rPr>
                <w:rFonts w:ascii="Book Antiqua" w:hAnsi="Book Antiqua"/>
                <w:b w:val="0"/>
                <w:color w:val="auto"/>
              </w:rPr>
            </w:pPr>
            <w:r w:rsidRPr="00A105A8">
              <w:rPr>
                <w:rFonts w:ascii="Book Antiqua" w:hAnsi="Book Antiqua"/>
                <w:b w:val="0"/>
                <w:color w:val="auto"/>
              </w:rPr>
              <w:t>NCT per 1 s</w:t>
            </w:r>
          </w:p>
        </w:tc>
        <w:tc>
          <w:tcPr>
            <w:tcW w:w="900" w:type="dxa"/>
            <w:shd w:val="clear" w:color="auto" w:fill="auto"/>
          </w:tcPr>
          <w:p w14:paraId="18BE7EE4" w14:textId="4C9763C9" w:rsidR="00BD6407" w:rsidRPr="00BD0F1F" w:rsidRDefault="0057713C"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1.01</w:t>
            </w:r>
          </w:p>
        </w:tc>
        <w:tc>
          <w:tcPr>
            <w:tcW w:w="1350" w:type="dxa"/>
            <w:shd w:val="clear" w:color="auto" w:fill="auto"/>
          </w:tcPr>
          <w:p w14:paraId="5F16AF64" w14:textId="7A829DD2" w:rsidR="00BD6407" w:rsidRPr="00BD0F1F" w:rsidRDefault="0004218A"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1.01–</w:t>
            </w:r>
            <w:r w:rsidR="0057713C" w:rsidRPr="00BD0F1F">
              <w:rPr>
                <w:rFonts w:ascii="Book Antiqua" w:hAnsi="Book Antiqua"/>
                <w:color w:val="auto"/>
              </w:rPr>
              <w:t>1.02</w:t>
            </w:r>
          </w:p>
        </w:tc>
        <w:tc>
          <w:tcPr>
            <w:tcW w:w="1080" w:type="dxa"/>
            <w:shd w:val="clear" w:color="auto" w:fill="auto"/>
          </w:tcPr>
          <w:p w14:paraId="045382DF" w14:textId="56CCF710" w:rsidR="00BD6407" w:rsidRPr="00BD0F1F" w:rsidRDefault="0057713C"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0.006</w:t>
            </w:r>
          </w:p>
        </w:tc>
        <w:tc>
          <w:tcPr>
            <w:tcW w:w="720" w:type="dxa"/>
            <w:shd w:val="clear" w:color="auto" w:fill="auto"/>
          </w:tcPr>
          <w:p w14:paraId="12D05BF0" w14:textId="77777777" w:rsidR="00BD6407" w:rsidRPr="00BD0F1F" w:rsidRDefault="00BD6407"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5E63BF22" w14:textId="77777777" w:rsidR="00BD6407" w:rsidRPr="00BD0F1F" w:rsidRDefault="00BD6407"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080" w:type="dxa"/>
            <w:shd w:val="clear" w:color="auto" w:fill="auto"/>
          </w:tcPr>
          <w:p w14:paraId="33A856FD" w14:textId="77777777" w:rsidR="00BD6407" w:rsidRPr="00BD0F1F" w:rsidRDefault="00BD6407"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26D456B6" w14:textId="77777777" w:rsidTr="00A105A8">
        <w:trPr>
          <w:trHeight w:val="378"/>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306C1C18" w14:textId="4818BFA7" w:rsidR="00AE0B6D" w:rsidRPr="00A105A8" w:rsidRDefault="00FD6369" w:rsidP="00256DE6">
            <w:pPr>
              <w:spacing w:line="360" w:lineRule="auto"/>
              <w:jc w:val="both"/>
              <w:rPr>
                <w:rFonts w:ascii="Book Antiqua" w:hAnsi="Book Antiqua"/>
                <w:b w:val="0"/>
                <w:color w:val="auto"/>
              </w:rPr>
            </w:pPr>
            <w:r w:rsidRPr="00A105A8">
              <w:rPr>
                <w:rFonts w:ascii="Book Antiqua" w:hAnsi="Book Antiqua"/>
                <w:b w:val="0"/>
                <w:color w:val="auto"/>
              </w:rPr>
              <w:t>Moderate</w:t>
            </w:r>
            <w:r w:rsidR="00056672" w:rsidRPr="00A105A8">
              <w:rPr>
                <w:rFonts w:ascii="Book Antiqua" w:hAnsi="Book Antiqua"/>
                <w:b w:val="0"/>
                <w:color w:val="auto"/>
              </w:rPr>
              <w:t>/s</w:t>
            </w:r>
            <w:r w:rsidR="000876B2" w:rsidRPr="00A105A8">
              <w:rPr>
                <w:rFonts w:ascii="Book Antiqua" w:hAnsi="Book Antiqua"/>
                <w:b w:val="0"/>
                <w:color w:val="auto"/>
              </w:rPr>
              <w:t>evere</w:t>
            </w:r>
            <w:r w:rsidRPr="00A105A8">
              <w:rPr>
                <w:rFonts w:ascii="Book Antiqua" w:hAnsi="Book Antiqua"/>
                <w:b w:val="0"/>
                <w:color w:val="auto"/>
              </w:rPr>
              <w:t xml:space="preserve"> HE</w:t>
            </w:r>
          </w:p>
        </w:tc>
        <w:tc>
          <w:tcPr>
            <w:tcW w:w="900" w:type="dxa"/>
            <w:shd w:val="clear" w:color="auto" w:fill="auto"/>
          </w:tcPr>
          <w:p w14:paraId="3E7E903F" w14:textId="3779E642" w:rsidR="00AE0B6D" w:rsidRPr="00BD0F1F" w:rsidRDefault="00AE0B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1.17</w:t>
            </w:r>
          </w:p>
        </w:tc>
        <w:tc>
          <w:tcPr>
            <w:tcW w:w="1350" w:type="dxa"/>
            <w:shd w:val="clear" w:color="auto" w:fill="auto"/>
          </w:tcPr>
          <w:p w14:paraId="18709E53" w14:textId="34A91866" w:rsidR="00AE0B6D" w:rsidRPr="00BD0F1F" w:rsidRDefault="0004218A"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0.78–</w:t>
            </w:r>
            <w:r w:rsidR="00AE0B6D" w:rsidRPr="00BD0F1F">
              <w:rPr>
                <w:rFonts w:ascii="Book Antiqua" w:hAnsi="Book Antiqua"/>
                <w:color w:val="auto"/>
              </w:rPr>
              <w:t>1.75</w:t>
            </w:r>
          </w:p>
        </w:tc>
        <w:tc>
          <w:tcPr>
            <w:tcW w:w="1080" w:type="dxa"/>
            <w:shd w:val="clear" w:color="auto" w:fill="auto"/>
          </w:tcPr>
          <w:p w14:paraId="33769D09" w14:textId="3FA2B012" w:rsidR="00AE0B6D" w:rsidRPr="00BD0F1F" w:rsidRDefault="00AE0B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0.45</w:t>
            </w:r>
          </w:p>
        </w:tc>
        <w:tc>
          <w:tcPr>
            <w:tcW w:w="720" w:type="dxa"/>
            <w:shd w:val="clear" w:color="auto" w:fill="auto"/>
          </w:tcPr>
          <w:p w14:paraId="687335AA" w14:textId="77777777" w:rsidR="00AE0B6D" w:rsidRPr="00BD0F1F" w:rsidRDefault="00AE0B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50" w:type="dxa"/>
            <w:shd w:val="clear" w:color="auto" w:fill="auto"/>
          </w:tcPr>
          <w:p w14:paraId="26DE9AF8" w14:textId="77777777" w:rsidR="00AE0B6D" w:rsidRPr="00BD0F1F" w:rsidRDefault="00AE0B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080" w:type="dxa"/>
            <w:shd w:val="clear" w:color="auto" w:fill="auto"/>
          </w:tcPr>
          <w:p w14:paraId="44EBD843" w14:textId="77777777" w:rsidR="00AE0B6D" w:rsidRPr="00BD0F1F" w:rsidRDefault="00AE0B6D"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BD0F1F" w:rsidRPr="00BD0F1F" w14:paraId="32E00630" w14:textId="77777777" w:rsidTr="00A10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shd w:val="clear" w:color="auto" w:fill="auto"/>
          </w:tcPr>
          <w:p w14:paraId="3B0F4BD3" w14:textId="3820FBE9" w:rsidR="00AE0B6D" w:rsidRPr="00A105A8" w:rsidRDefault="00AE0B6D" w:rsidP="00256DE6">
            <w:pPr>
              <w:spacing w:line="360" w:lineRule="auto"/>
              <w:jc w:val="both"/>
              <w:rPr>
                <w:rFonts w:ascii="Book Antiqua" w:hAnsi="Book Antiqua"/>
                <w:b w:val="0"/>
                <w:color w:val="auto"/>
              </w:rPr>
            </w:pPr>
            <w:r w:rsidRPr="00A105A8">
              <w:rPr>
                <w:rFonts w:ascii="Book Antiqua" w:hAnsi="Book Antiqua"/>
                <w:b w:val="0"/>
                <w:color w:val="auto"/>
              </w:rPr>
              <w:t>Frail</w:t>
            </w:r>
          </w:p>
        </w:tc>
        <w:tc>
          <w:tcPr>
            <w:tcW w:w="900" w:type="dxa"/>
            <w:shd w:val="clear" w:color="auto" w:fill="auto"/>
          </w:tcPr>
          <w:p w14:paraId="54DCB0F9" w14:textId="646CFCD9" w:rsidR="00AE0B6D" w:rsidRPr="00BD0F1F" w:rsidRDefault="00AE0B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3.59</w:t>
            </w:r>
          </w:p>
        </w:tc>
        <w:tc>
          <w:tcPr>
            <w:tcW w:w="1350" w:type="dxa"/>
            <w:shd w:val="clear" w:color="auto" w:fill="auto"/>
          </w:tcPr>
          <w:p w14:paraId="317E19B3" w14:textId="34308F59" w:rsidR="00AE0B6D" w:rsidRPr="00BD0F1F" w:rsidRDefault="0004218A"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1.97–</w:t>
            </w:r>
            <w:r w:rsidR="00AE0B6D" w:rsidRPr="00BD0F1F">
              <w:rPr>
                <w:rFonts w:ascii="Book Antiqua" w:hAnsi="Book Antiqua"/>
                <w:color w:val="auto"/>
              </w:rPr>
              <w:t>6.55</w:t>
            </w:r>
          </w:p>
        </w:tc>
        <w:tc>
          <w:tcPr>
            <w:tcW w:w="1080" w:type="dxa"/>
            <w:shd w:val="clear" w:color="auto" w:fill="auto"/>
          </w:tcPr>
          <w:p w14:paraId="4DACA851" w14:textId="45F80640" w:rsidR="00AE0B6D" w:rsidRPr="00BD0F1F" w:rsidRDefault="00AE0B6D"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&lt;</w:t>
            </w:r>
            <w:r w:rsidR="0004218A" w:rsidRPr="00BD0F1F">
              <w:rPr>
                <w:rFonts w:ascii="Book Antiqua" w:hAnsi="Book Antiqua" w:hint="eastAsia"/>
                <w:color w:val="auto"/>
                <w:lang w:eastAsia="zh-CN"/>
              </w:rPr>
              <w:t xml:space="preserve"> </w:t>
            </w:r>
            <w:r w:rsidRPr="00BD0F1F">
              <w:rPr>
                <w:rFonts w:ascii="Book Antiqua" w:hAnsi="Book Antiqua"/>
                <w:color w:val="auto"/>
              </w:rPr>
              <w:t>0.001</w:t>
            </w:r>
          </w:p>
        </w:tc>
        <w:tc>
          <w:tcPr>
            <w:tcW w:w="720" w:type="dxa"/>
            <w:shd w:val="clear" w:color="auto" w:fill="auto"/>
          </w:tcPr>
          <w:p w14:paraId="73C1FF6B" w14:textId="4D3E67AB" w:rsidR="00AE0B6D" w:rsidRPr="00BD0F1F" w:rsidRDefault="00D558C7"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0.89</w:t>
            </w:r>
          </w:p>
        </w:tc>
        <w:tc>
          <w:tcPr>
            <w:tcW w:w="1350" w:type="dxa"/>
            <w:shd w:val="clear" w:color="auto" w:fill="auto"/>
          </w:tcPr>
          <w:p w14:paraId="74709D76" w14:textId="1E82E7B3" w:rsidR="00AE0B6D" w:rsidRPr="00BD0F1F" w:rsidRDefault="0004218A"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1.24–</w:t>
            </w:r>
            <w:r w:rsidR="00D558C7" w:rsidRPr="00BD0F1F">
              <w:rPr>
                <w:rFonts w:ascii="Book Antiqua" w:hAnsi="Book Antiqua"/>
                <w:color w:val="auto"/>
              </w:rPr>
              <w:t>4.54</w:t>
            </w:r>
          </w:p>
        </w:tc>
        <w:tc>
          <w:tcPr>
            <w:tcW w:w="1080" w:type="dxa"/>
            <w:shd w:val="clear" w:color="auto" w:fill="auto"/>
          </w:tcPr>
          <w:p w14:paraId="1F559FCC" w14:textId="76ACB103" w:rsidR="00AE0B6D" w:rsidRPr="00BD0F1F" w:rsidRDefault="00D558C7"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0.009</w:t>
            </w:r>
          </w:p>
        </w:tc>
      </w:tr>
    </w:tbl>
    <w:p w14:paraId="367011B9" w14:textId="32836DB0" w:rsidR="00FD6369" w:rsidRPr="00BD0F1F" w:rsidRDefault="00AE0B6D" w:rsidP="00256DE6">
      <w:pPr>
        <w:spacing w:line="360" w:lineRule="auto"/>
        <w:jc w:val="both"/>
        <w:rPr>
          <w:rFonts w:ascii="Book Antiqua" w:hAnsi="Book Antiqua"/>
          <w:b/>
          <w:bCs/>
          <w:lang w:eastAsia="zh-CN"/>
        </w:rPr>
      </w:pPr>
      <w:r w:rsidRPr="00BD0F1F">
        <w:rPr>
          <w:rFonts w:ascii="Book Antiqua" w:hAnsi="Book Antiqua"/>
          <w:vertAlign w:val="superscript"/>
        </w:rPr>
        <w:t>1</w:t>
      </w:r>
      <w:r w:rsidRPr="00BD0F1F">
        <w:rPr>
          <w:rFonts w:ascii="Book Antiqua" w:hAnsi="Book Antiqua"/>
        </w:rPr>
        <w:t xml:space="preserve">Combined </w:t>
      </w:r>
      <w:r w:rsidR="0004218A" w:rsidRPr="00BD0F1F">
        <w:rPr>
          <w:rFonts w:ascii="Book Antiqua" w:hAnsi="Book Antiqua"/>
        </w:rPr>
        <w:t>autoimmune hepatitis, primary sclerosing cholangitis, and primary biliary cholangitis</w:t>
      </w:r>
      <w:r w:rsidR="004A33EB">
        <w:rPr>
          <w:rFonts w:ascii="Book Antiqua" w:hAnsi="Book Antiqua" w:hint="eastAsia"/>
          <w:lang w:eastAsia="zh-CN"/>
        </w:rPr>
        <w:t>.</w:t>
      </w:r>
      <w:r w:rsidR="0004218A" w:rsidRPr="00BD0F1F">
        <w:rPr>
          <w:rFonts w:ascii="Book Antiqua" w:hAnsi="Book Antiqua" w:hint="eastAsia"/>
          <w:lang w:eastAsia="zh-CN"/>
        </w:rPr>
        <w:t xml:space="preserve"> </w:t>
      </w:r>
      <w:r w:rsidR="0004218A" w:rsidRPr="00BD0F1F">
        <w:rPr>
          <w:rFonts w:ascii="Book Antiqua" w:hAnsi="Book Antiqua"/>
        </w:rPr>
        <w:t>OR</w:t>
      </w:r>
      <w:r w:rsidR="0004218A" w:rsidRPr="00BD0F1F">
        <w:rPr>
          <w:rFonts w:ascii="Book Antiqua" w:hAnsi="Book Antiqua" w:hint="eastAsia"/>
          <w:lang w:eastAsia="zh-CN"/>
        </w:rPr>
        <w:t xml:space="preserve">: </w:t>
      </w:r>
      <w:r w:rsidR="00FD6369" w:rsidRPr="00BD0F1F">
        <w:rPr>
          <w:rFonts w:ascii="Book Antiqua" w:hAnsi="Book Antiqua"/>
        </w:rPr>
        <w:t xml:space="preserve">Odds </w:t>
      </w:r>
      <w:r w:rsidR="0004218A" w:rsidRPr="00BD0F1F">
        <w:rPr>
          <w:rFonts w:ascii="Book Antiqua" w:hAnsi="Book Antiqua"/>
        </w:rPr>
        <w:t>r</w:t>
      </w:r>
      <w:r w:rsidR="00FD6369" w:rsidRPr="00BD0F1F">
        <w:rPr>
          <w:rFonts w:ascii="Book Antiqua" w:hAnsi="Book Antiqua"/>
        </w:rPr>
        <w:t xml:space="preserve">atio; </w:t>
      </w:r>
      <w:r w:rsidR="0004218A" w:rsidRPr="00BD0F1F">
        <w:rPr>
          <w:rFonts w:ascii="Book Antiqua" w:hAnsi="Book Antiqua"/>
        </w:rPr>
        <w:t>CI</w:t>
      </w:r>
      <w:r w:rsidR="0004218A" w:rsidRPr="00BD0F1F">
        <w:rPr>
          <w:rFonts w:ascii="Book Antiqua" w:hAnsi="Book Antiqua" w:hint="eastAsia"/>
          <w:lang w:eastAsia="zh-CN"/>
        </w:rPr>
        <w:t xml:space="preserve">: </w:t>
      </w:r>
      <w:r w:rsidR="00FD6369" w:rsidRPr="00BD0F1F">
        <w:rPr>
          <w:rFonts w:ascii="Book Antiqua" w:hAnsi="Book Antiqua"/>
        </w:rPr>
        <w:t xml:space="preserve">Confidence </w:t>
      </w:r>
      <w:r w:rsidR="0004218A" w:rsidRPr="00BD0F1F">
        <w:rPr>
          <w:rFonts w:ascii="Book Antiqua" w:hAnsi="Book Antiqua"/>
        </w:rPr>
        <w:t>i</w:t>
      </w:r>
      <w:r w:rsidR="00FD6369" w:rsidRPr="00BD0F1F">
        <w:rPr>
          <w:rFonts w:ascii="Book Antiqua" w:hAnsi="Book Antiqua"/>
        </w:rPr>
        <w:t xml:space="preserve">nterval; </w:t>
      </w:r>
      <w:proofErr w:type="spellStart"/>
      <w:r w:rsidR="0004218A" w:rsidRPr="00BD0F1F">
        <w:rPr>
          <w:rFonts w:ascii="Book Antiqua" w:hAnsi="Book Antiqua"/>
        </w:rPr>
        <w:t>aOR</w:t>
      </w:r>
      <w:proofErr w:type="spellEnd"/>
      <w:r w:rsidR="0004218A" w:rsidRPr="00BD0F1F">
        <w:rPr>
          <w:rFonts w:ascii="Book Antiqua" w:hAnsi="Book Antiqua" w:hint="eastAsia"/>
          <w:lang w:eastAsia="zh-CN"/>
        </w:rPr>
        <w:t>:</w:t>
      </w:r>
      <w:r w:rsidR="0004218A" w:rsidRPr="00BD0F1F">
        <w:rPr>
          <w:rFonts w:ascii="Book Antiqua" w:hAnsi="Book Antiqua"/>
        </w:rPr>
        <w:t xml:space="preserve"> </w:t>
      </w:r>
      <w:r w:rsidR="00FD6369" w:rsidRPr="00BD0F1F">
        <w:rPr>
          <w:rFonts w:ascii="Book Antiqua" w:hAnsi="Book Antiqua"/>
        </w:rPr>
        <w:t xml:space="preserve">Adjusted </w:t>
      </w:r>
      <w:r w:rsidR="0004218A" w:rsidRPr="00BD0F1F">
        <w:rPr>
          <w:rFonts w:ascii="Book Antiqua" w:hAnsi="Book Antiqua"/>
        </w:rPr>
        <w:t>odds r</w:t>
      </w:r>
      <w:r w:rsidR="00FD6369" w:rsidRPr="00BD0F1F">
        <w:rPr>
          <w:rFonts w:ascii="Book Antiqua" w:hAnsi="Book Antiqua"/>
        </w:rPr>
        <w:t xml:space="preserve">atio; </w:t>
      </w:r>
      <w:r w:rsidR="0004218A" w:rsidRPr="00BD0F1F">
        <w:rPr>
          <w:rFonts w:ascii="Book Antiqua" w:hAnsi="Book Antiqua"/>
        </w:rPr>
        <w:t>BMI</w:t>
      </w:r>
      <w:r w:rsidR="0004218A" w:rsidRPr="00BD0F1F">
        <w:rPr>
          <w:rFonts w:ascii="Book Antiqua" w:hAnsi="Book Antiqua" w:hint="eastAsia"/>
          <w:lang w:eastAsia="zh-CN"/>
        </w:rPr>
        <w:t xml:space="preserve">: </w:t>
      </w:r>
      <w:r w:rsidR="00FD6369" w:rsidRPr="00BD0F1F">
        <w:rPr>
          <w:rFonts w:ascii="Book Antiqua" w:hAnsi="Book Antiqua"/>
        </w:rPr>
        <w:t xml:space="preserve">Body </w:t>
      </w:r>
      <w:r w:rsidR="0004218A" w:rsidRPr="00BD0F1F">
        <w:rPr>
          <w:rFonts w:ascii="Book Antiqua" w:hAnsi="Book Antiqua"/>
        </w:rPr>
        <w:t>mass i</w:t>
      </w:r>
      <w:r w:rsidR="00FD6369" w:rsidRPr="00BD0F1F">
        <w:rPr>
          <w:rFonts w:ascii="Book Antiqua" w:hAnsi="Book Antiqua"/>
        </w:rPr>
        <w:t xml:space="preserve">ndex; </w:t>
      </w:r>
      <w:proofErr w:type="spellStart"/>
      <w:r w:rsidR="00553544" w:rsidRPr="00BD0F1F">
        <w:rPr>
          <w:rFonts w:ascii="Book Antiqua" w:hAnsi="Book Antiqua"/>
        </w:rPr>
        <w:t>MELDNa</w:t>
      </w:r>
      <w:proofErr w:type="spellEnd"/>
      <w:r w:rsidR="00553544" w:rsidRPr="00BD0F1F">
        <w:rPr>
          <w:rFonts w:ascii="Book Antiqua" w:hAnsi="Book Antiqua" w:hint="eastAsia"/>
          <w:lang w:eastAsia="zh-CN"/>
        </w:rPr>
        <w:t xml:space="preserve">: </w:t>
      </w:r>
      <w:r w:rsidR="00FD6369" w:rsidRPr="00BD0F1F">
        <w:rPr>
          <w:rFonts w:ascii="Book Antiqua" w:hAnsi="Book Antiqua"/>
        </w:rPr>
        <w:t xml:space="preserve">Model for </w:t>
      </w:r>
      <w:r w:rsidR="00553544" w:rsidRPr="00BD0F1F">
        <w:rPr>
          <w:rFonts w:ascii="Book Antiqua" w:hAnsi="Book Antiqua"/>
        </w:rPr>
        <w:t>end-stage liver disease with serum sodium</w:t>
      </w:r>
      <w:r w:rsidR="00FD6369" w:rsidRPr="00BD0F1F">
        <w:rPr>
          <w:rFonts w:ascii="Book Antiqua" w:hAnsi="Book Antiqua"/>
        </w:rPr>
        <w:t xml:space="preserve">; </w:t>
      </w:r>
      <w:r w:rsidR="00553544" w:rsidRPr="00BD0F1F">
        <w:rPr>
          <w:rFonts w:ascii="Book Antiqua" w:hAnsi="Book Antiqua"/>
        </w:rPr>
        <w:t>NCT</w:t>
      </w:r>
      <w:r w:rsidR="00553544" w:rsidRPr="00BD0F1F">
        <w:rPr>
          <w:rFonts w:ascii="Book Antiqua" w:hAnsi="Book Antiqua" w:hint="eastAsia"/>
          <w:lang w:eastAsia="zh-CN"/>
        </w:rPr>
        <w:t xml:space="preserve">: </w:t>
      </w:r>
      <w:r w:rsidR="00FD6369" w:rsidRPr="00BD0F1F">
        <w:rPr>
          <w:rFonts w:ascii="Book Antiqua" w:hAnsi="Book Antiqua"/>
        </w:rPr>
        <w:t xml:space="preserve">Numbers </w:t>
      </w:r>
      <w:r w:rsidR="00553544" w:rsidRPr="00BD0F1F">
        <w:rPr>
          <w:rFonts w:ascii="Book Antiqua" w:hAnsi="Book Antiqua"/>
        </w:rPr>
        <w:t>connection t</w:t>
      </w:r>
      <w:r w:rsidR="00FD6369" w:rsidRPr="00BD0F1F">
        <w:rPr>
          <w:rFonts w:ascii="Book Antiqua" w:hAnsi="Book Antiqua"/>
        </w:rPr>
        <w:t xml:space="preserve">est; </w:t>
      </w:r>
      <w:r w:rsidR="00553544" w:rsidRPr="00BD0F1F">
        <w:rPr>
          <w:rFonts w:ascii="Book Antiqua" w:hAnsi="Book Antiqua"/>
        </w:rPr>
        <w:t>HE</w:t>
      </w:r>
      <w:r w:rsidR="00553544" w:rsidRPr="00BD0F1F">
        <w:rPr>
          <w:rFonts w:ascii="Book Antiqua" w:hAnsi="Book Antiqua" w:hint="eastAsia"/>
          <w:lang w:eastAsia="zh-CN"/>
        </w:rPr>
        <w:t xml:space="preserve">: </w:t>
      </w:r>
      <w:r w:rsidR="00FD6369" w:rsidRPr="00BD0F1F">
        <w:rPr>
          <w:rFonts w:ascii="Book Antiqua" w:hAnsi="Book Antiqua"/>
        </w:rPr>
        <w:t xml:space="preserve">Hepatic </w:t>
      </w:r>
      <w:r w:rsidR="00553544" w:rsidRPr="00BD0F1F">
        <w:rPr>
          <w:rFonts w:ascii="Book Antiqua" w:hAnsi="Book Antiqua"/>
        </w:rPr>
        <w:t>e</w:t>
      </w:r>
      <w:r w:rsidR="00FD6369" w:rsidRPr="00BD0F1F">
        <w:rPr>
          <w:rFonts w:ascii="Book Antiqua" w:hAnsi="Book Antiqua"/>
        </w:rPr>
        <w:t>ncephalopathy.</w:t>
      </w:r>
    </w:p>
    <w:p w14:paraId="66AAFE16" w14:textId="77777777" w:rsidR="00FD6369" w:rsidRPr="00BD0F1F" w:rsidRDefault="00FD6369" w:rsidP="00256DE6">
      <w:pPr>
        <w:spacing w:line="360" w:lineRule="auto"/>
        <w:jc w:val="both"/>
        <w:rPr>
          <w:rFonts w:ascii="Book Antiqua" w:hAnsi="Book Antiqua"/>
          <w:b/>
          <w:bCs/>
          <w:lang w:eastAsia="zh-CN"/>
        </w:rPr>
      </w:pPr>
    </w:p>
    <w:p w14:paraId="47DAE339" w14:textId="77777777" w:rsidR="00553544" w:rsidRPr="00BD0F1F" w:rsidRDefault="00553544" w:rsidP="00256DE6">
      <w:pPr>
        <w:spacing w:line="360" w:lineRule="auto"/>
        <w:jc w:val="both"/>
        <w:rPr>
          <w:rFonts w:ascii="Book Antiqua" w:hAnsi="Book Antiqua"/>
          <w:b/>
          <w:bCs/>
          <w:lang w:eastAsia="zh-CN"/>
        </w:rPr>
        <w:sectPr w:rsidR="00553544" w:rsidRPr="00BD0F1F" w:rsidSect="0052362B">
          <w:pgSz w:w="12240" w:h="15840"/>
          <w:pgMar w:top="1440" w:right="1440" w:bottom="1440" w:left="1440" w:header="720" w:footer="720" w:gutter="0"/>
          <w:cols w:space="720"/>
          <w:docGrid w:linePitch="360"/>
        </w:sectPr>
      </w:pPr>
    </w:p>
    <w:p w14:paraId="1D05CF42" w14:textId="0478E11C" w:rsidR="00735720" w:rsidRPr="00BD0F1F" w:rsidRDefault="00553544" w:rsidP="00553544">
      <w:pPr>
        <w:spacing w:line="360" w:lineRule="auto"/>
        <w:jc w:val="both"/>
        <w:outlineLvl w:val="0"/>
        <w:rPr>
          <w:rFonts w:ascii="Book Antiqua" w:hAnsi="Book Antiqua"/>
          <w:lang w:eastAsia="zh-CN"/>
        </w:rPr>
      </w:pPr>
      <w:r w:rsidRPr="00BD0F1F">
        <w:rPr>
          <w:rFonts w:ascii="Book Antiqua" w:hAnsi="Book Antiqua"/>
          <w:b/>
          <w:bCs/>
        </w:rPr>
        <w:lastRenderedPageBreak/>
        <w:t>Table 3</w:t>
      </w:r>
      <w:r w:rsidR="00D6787F" w:rsidRPr="00BD0F1F">
        <w:rPr>
          <w:rFonts w:ascii="Book Antiqua" w:hAnsi="Book Antiqua"/>
          <w:b/>
          <w:bCs/>
        </w:rPr>
        <w:t xml:space="preserve"> </w:t>
      </w:r>
      <w:r w:rsidR="00735720" w:rsidRPr="00BD0F1F">
        <w:rPr>
          <w:rFonts w:ascii="Book Antiqua" w:hAnsi="Book Antiqua"/>
          <w:b/>
          <w:bCs/>
        </w:rPr>
        <w:t xml:space="preserve">Binomial </w:t>
      </w:r>
      <w:r w:rsidRPr="00BD0F1F">
        <w:rPr>
          <w:rFonts w:ascii="Book Antiqua" w:hAnsi="Book Antiqua"/>
          <w:b/>
          <w:bCs/>
        </w:rPr>
        <w:t xml:space="preserve">regression for number of hospitalized days within 12 </w:t>
      </w:r>
      <w:proofErr w:type="spellStart"/>
      <w:r w:rsidRPr="00BD0F1F">
        <w:rPr>
          <w:rFonts w:ascii="Book Antiqua" w:hAnsi="Book Antiqua"/>
          <w:b/>
          <w:bCs/>
        </w:rPr>
        <w:t>mo</w:t>
      </w:r>
      <w:proofErr w:type="spellEnd"/>
    </w:p>
    <w:tbl>
      <w:tblPr>
        <w:tblStyle w:val="ListTable6Colorful-Accent31"/>
        <w:tblW w:w="9322" w:type="dxa"/>
        <w:tblBorders>
          <w:top w:val="single" w:sz="8" w:space="0" w:color="auto"/>
          <w:bottom w:val="single" w:sz="8" w:space="0" w:color="auto"/>
        </w:tblBorders>
        <w:tblLayout w:type="fixed"/>
        <w:tblLook w:val="04A0" w:firstRow="1" w:lastRow="0" w:firstColumn="1" w:lastColumn="0" w:noHBand="0" w:noVBand="1"/>
      </w:tblPr>
      <w:tblGrid>
        <w:gridCol w:w="2790"/>
        <w:gridCol w:w="720"/>
        <w:gridCol w:w="1350"/>
        <w:gridCol w:w="1170"/>
        <w:gridCol w:w="810"/>
        <w:gridCol w:w="1350"/>
        <w:gridCol w:w="1132"/>
      </w:tblGrid>
      <w:tr w:rsidR="008D0CE0" w:rsidRPr="00BD0F1F" w14:paraId="40460750" w14:textId="77777777" w:rsidTr="006B689A">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790" w:type="dxa"/>
            <w:vMerge w:val="restart"/>
            <w:tcBorders>
              <w:top w:val="single" w:sz="8" w:space="0" w:color="auto"/>
            </w:tcBorders>
            <w:vAlign w:val="center"/>
          </w:tcPr>
          <w:p w14:paraId="02ECD672" w14:textId="443353EC" w:rsidR="008D0CE0" w:rsidRPr="00BD0F1F" w:rsidRDefault="008D0CE0" w:rsidP="00256DE6">
            <w:pPr>
              <w:spacing w:line="360" w:lineRule="auto"/>
              <w:jc w:val="both"/>
              <w:rPr>
                <w:rFonts w:ascii="Book Antiqua" w:hAnsi="Book Antiqua"/>
                <w:b w:val="0"/>
                <w:bCs w:val="0"/>
                <w:color w:val="auto"/>
              </w:rPr>
            </w:pPr>
            <w:r w:rsidRPr="00BD0F1F">
              <w:rPr>
                <w:rFonts w:ascii="Book Antiqua" w:hAnsi="Book Antiqua"/>
                <w:bCs w:val="0"/>
                <w:color w:val="auto"/>
              </w:rPr>
              <w:t>Characteristics</w:t>
            </w:r>
          </w:p>
        </w:tc>
        <w:tc>
          <w:tcPr>
            <w:tcW w:w="3240" w:type="dxa"/>
            <w:gridSpan w:val="3"/>
            <w:tcBorders>
              <w:top w:val="single" w:sz="8" w:space="0" w:color="auto"/>
              <w:bottom w:val="single" w:sz="8" w:space="0" w:color="auto"/>
            </w:tcBorders>
            <w:vAlign w:val="center"/>
          </w:tcPr>
          <w:p w14:paraId="52EB811F" w14:textId="77777777" w:rsidR="008D0CE0" w:rsidRPr="00BD0F1F" w:rsidRDefault="008D0CE0" w:rsidP="007836A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Univariable</w:t>
            </w:r>
          </w:p>
        </w:tc>
        <w:tc>
          <w:tcPr>
            <w:tcW w:w="3292" w:type="dxa"/>
            <w:gridSpan w:val="3"/>
            <w:tcBorders>
              <w:top w:val="single" w:sz="8" w:space="0" w:color="auto"/>
              <w:bottom w:val="single" w:sz="8" w:space="0" w:color="auto"/>
            </w:tcBorders>
            <w:vAlign w:val="center"/>
          </w:tcPr>
          <w:p w14:paraId="2FC55476" w14:textId="77777777" w:rsidR="008D0CE0" w:rsidRPr="00BD0F1F" w:rsidRDefault="008D0CE0" w:rsidP="007836A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Multivariable</w:t>
            </w:r>
          </w:p>
        </w:tc>
      </w:tr>
      <w:tr w:rsidR="008D0CE0" w:rsidRPr="00BD0F1F" w14:paraId="709DD8CF" w14:textId="77777777" w:rsidTr="006B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Merge/>
            <w:tcBorders>
              <w:bottom w:val="single" w:sz="8" w:space="0" w:color="auto"/>
            </w:tcBorders>
            <w:shd w:val="clear" w:color="auto" w:fill="auto"/>
          </w:tcPr>
          <w:p w14:paraId="599356BC" w14:textId="77777777" w:rsidR="008D0CE0" w:rsidRPr="00BD0F1F" w:rsidRDefault="008D0CE0" w:rsidP="00256DE6">
            <w:pPr>
              <w:spacing w:line="360" w:lineRule="auto"/>
              <w:jc w:val="both"/>
              <w:rPr>
                <w:rFonts w:ascii="Book Antiqua" w:hAnsi="Book Antiqua"/>
                <w:color w:val="auto"/>
              </w:rPr>
            </w:pPr>
          </w:p>
        </w:tc>
        <w:tc>
          <w:tcPr>
            <w:tcW w:w="720" w:type="dxa"/>
            <w:tcBorders>
              <w:top w:val="single" w:sz="8" w:space="0" w:color="auto"/>
              <w:bottom w:val="single" w:sz="8" w:space="0" w:color="auto"/>
            </w:tcBorders>
            <w:shd w:val="clear" w:color="auto" w:fill="auto"/>
          </w:tcPr>
          <w:p w14:paraId="04735FDD" w14:textId="33DF1B1A" w:rsidR="008D0CE0" w:rsidRPr="00BD0F1F" w:rsidRDefault="008D0CE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BD0F1F">
              <w:rPr>
                <w:rFonts w:ascii="Book Antiqua" w:hAnsi="Book Antiqua"/>
                <w:b/>
                <w:bCs/>
                <w:color w:val="auto"/>
              </w:rPr>
              <w:t>IRR</w:t>
            </w:r>
          </w:p>
        </w:tc>
        <w:tc>
          <w:tcPr>
            <w:tcW w:w="1350" w:type="dxa"/>
            <w:tcBorders>
              <w:top w:val="single" w:sz="8" w:space="0" w:color="auto"/>
              <w:bottom w:val="single" w:sz="8" w:space="0" w:color="auto"/>
            </w:tcBorders>
            <w:shd w:val="clear" w:color="auto" w:fill="auto"/>
          </w:tcPr>
          <w:p w14:paraId="59315489" w14:textId="120A6EF4" w:rsidR="008D0CE0" w:rsidRPr="00BD0F1F" w:rsidRDefault="008D0CE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BD0F1F">
              <w:rPr>
                <w:rFonts w:ascii="Book Antiqua" w:hAnsi="Book Antiqua"/>
                <w:b/>
                <w:bCs/>
                <w:color w:val="auto"/>
              </w:rPr>
              <w:t>95%CI</w:t>
            </w:r>
          </w:p>
        </w:tc>
        <w:tc>
          <w:tcPr>
            <w:tcW w:w="1170" w:type="dxa"/>
            <w:tcBorders>
              <w:top w:val="single" w:sz="8" w:space="0" w:color="auto"/>
              <w:bottom w:val="single" w:sz="8" w:space="0" w:color="auto"/>
            </w:tcBorders>
            <w:shd w:val="clear" w:color="auto" w:fill="auto"/>
          </w:tcPr>
          <w:p w14:paraId="5484EEE6" w14:textId="1286A3C4" w:rsidR="008D0CE0" w:rsidRPr="00BD0F1F" w:rsidRDefault="008D0CE0" w:rsidP="008D0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BD0F1F">
              <w:rPr>
                <w:rFonts w:ascii="Book Antiqua" w:hAnsi="Book Antiqua"/>
                <w:b/>
                <w:bCs/>
                <w:i/>
                <w:color w:val="auto"/>
              </w:rPr>
              <w:t>P</w:t>
            </w:r>
            <w:r>
              <w:rPr>
                <w:rFonts w:ascii="Book Antiqua" w:hAnsi="Book Antiqua" w:hint="eastAsia"/>
                <w:b/>
                <w:bCs/>
                <w:color w:val="auto"/>
                <w:lang w:eastAsia="zh-CN"/>
              </w:rPr>
              <w:t xml:space="preserve"> </w:t>
            </w:r>
            <w:r w:rsidRPr="00BD0F1F">
              <w:rPr>
                <w:rFonts w:ascii="Book Antiqua" w:hAnsi="Book Antiqua"/>
                <w:b/>
                <w:bCs/>
                <w:color w:val="auto"/>
              </w:rPr>
              <w:t>value</w:t>
            </w:r>
          </w:p>
        </w:tc>
        <w:tc>
          <w:tcPr>
            <w:tcW w:w="810" w:type="dxa"/>
            <w:tcBorders>
              <w:top w:val="single" w:sz="8" w:space="0" w:color="auto"/>
              <w:bottom w:val="single" w:sz="8" w:space="0" w:color="auto"/>
            </w:tcBorders>
            <w:shd w:val="clear" w:color="auto" w:fill="auto"/>
          </w:tcPr>
          <w:p w14:paraId="0ACDD350" w14:textId="743D5781" w:rsidR="008D0CE0" w:rsidRPr="00BD0F1F" w:rsidRDefault="008D0CE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proofErr w:type="spellStart"/>
            <w:r w:rsidRPr="00BD0F1F">
              <w:rPr>
                <w:rFonts w:ascii="Book Antiqua" w:hAnsi="Book Antiqua"/>
                <w:b/>
                <w:bCs/>
                <w:color w:val="auto"/>
              </w:rPr>
              <w:t>aIRR</w:t>
            </w:r>
            <w:proofErr w:type="spellEnd"/>
          </w:p>
        </w:tc>
        <w:tc>
          <w:tcPr>
            <w:tcW w:w="1350" w:type="dxa"/>
            <w:tcBorders>
              <w:top w:val="single" w:sz="8" w:space="0" w:color="auto"/>
              <w:bottom w:val="single" w:sz="8" w:space="0" w:color="auto"/>
            </w:tcBorders>
            <w:shd w:val="clear" w:color="auto" w:fill="auto"/>
          </w:tcPr>
          <w:p w14:paraId="15304ACE" w14:textId="3E18E42E" w:rsidR="008D0CE0" w:rsidRPr="00BD0F1F" w:rsidRDefault="008D0CE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BD0F1F">
              <w:rPr>
                <w:rFonts w:ascii="Book Antiqua" w:hAnsi="Book Antiqua"/>
                <w:b/>
                <w:bCs/>
                <w:color w:val="auto"/>
              </w:rPr>
              <w:t>95%CI</w:t>
            </w:r>
          </w:p>
        </w:tc>
        <w:tc>
          <w:tcPr>
            <w:tcW w:w="1132" w:type="dxa"/>
            <w:tcBorders>
              <w:top w:val="single" w:sz="8" w:space="0" w:color="auto"/>
              <w:bottom w:val="single" w:sz="8" w:space="0" w:color="auto"/>
            </w:tcBorders>
            <w:shd w:val="clear" w:color="auto" w:fill="auto"/>
          </w:tcPr>
          <w:p w14:paraId="78B270C9" w14:textId="45BE3A2E" w:rsidR="008D0CE0" w:rsidRPr="00BD0F1F" w:rsidRDefault="008D0CE0" w:rsidP="008D0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rPr>
            </w:pPr>
            <w:r w:rsidRPr="00BD0F1F">
              <w:rPr>
                <w:rFonts w:ascii="Book Antiqua" w:hAnsi="Book Antiqua"/>
                <w:b/>
                <w:bCs/>
                <w:i/>
                <w:color w:val="auto"/>
              </w:rPr>
              <w:t>P</w:t>
            </w:r>
            <w:r>
              <w:rPr>
                <w:rFonts w:ascii="Book Antiqua" w:hAnsi="Book Antiqua" w:hint="eastAsia"/>
                <w:b/>
                <w:bCs/>
                <w:color w:val="auto"/>
                <w:lang w:eastAsia="zh-CN"/>
              </w:rPr>
              <w:t xml:space="preserve"> </w:t>
            </w:r>
            <w:r w:rsidRPr="00BD0F1F">
              <w:rPr>
                <w:rFonts w:ascii="Book Antiqua" w:hAnsi="Book Antiqua"/>
                <w:b/>
                <w:bCs/>
                <w:color w:val="auto"/>
              </w:rPr>
              <w:t>value</w:t>
            </w:r>
          </w:p>
        </w:tc>
      </w:tr>
      <w:tr w:rsidR="00BD0F1F" w:rsidRPr="00BD0F1F" w14:paraId="16F0D0D8" w14:textId="77777777" w:rsidTr="008D0CE0">
        <w:tc>
          <w:tcPr>
            <w:cnfStyle w:val="001000000000" w:firstRow="0" w:lastRow="0" w:firstColumn="1" w:lastColumn="0" w:oddVBand="0" w:evenVBand="0" w:oddHBand="0" w:evenHBand="0" w:firstRowFirstColumn="0" w:firstRowLastColumn="0" w:lastRowFirstColumn="0" w:lastRowLastColumn="0"/>
            <w:tcW w:w="2790" w:type="dxa"/>
            <w:tcBorders>
              <w:top w:val="single" w:sz="8" w:space="0" w:color="auto"/>
            </w:tcBorders>
            <w:shd w:val="clear" w:color="auto" w:fill="auto"/>
          </w:tcPr>
          <w:p w14:paraId="72937EE6" w14:textId="77777777" w:rsidR="00735720" w:rsidRPr="00705975" w:rsidRDefault="00735720" w:rsidP="00256DE6">
            <w:pPr>
              <w:spacing w:line="360" w:lineRule="auto"/>
              <w:jc w:val="both"/>
              <w:rPr>
                <w:rFonts w:ascii="Book Antiqua" w:hAnsi="Book Antiqua"/>
                <w:b w:val="0"/>
                <w:bCs w:val="0"/>
                <w:color w:val="auto"/>
              </w:rPr>
            </w:pPr>
            <w:r w:rsidRPr="00705975">
              <w:rPr>
                <w:rFonts w:ascii="Book Antiqua" w:hAnsi="Book Antiqua"/>
                <w:b w:val="0"/>
                <w:color w:val="auto"/>
              </w:rPr>
              <w:t>Female gender</w:t>
            </w:r>
          </w:p>
        </w:tc>
        <w:tc>
          <w:tcPr>
            <w:tcW w:w="720" w:type="dxa"/>
            <w:tcBorders>
              <w:top w:val="single" w:sz="8" w:space="0" w:color="auto"/>
            </w:tcBorders>
            <w:shd w:val="clear" w:color="auto" w:fill="auto"/>
          </w:tcPr>
          <w:p w14:paraId="1F782795" w14:textId="77316C5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1.68</w:t>
            </w:r>
          </w:p>
        </w:tc>
        <w:tc>
          <w:tcPr>
            <w:tcW w:w="1350" w:type="dxa"/>
            <w:tcBorders>
              <w:top w:val="single" w:sz="8" w:space="0" w:color="auto"/>
            </w:tcBorders>
            <w:shd w:val="clear" w:color="auto" w:fill="auto"/>
          </w:tcPr>
          <w:p w14:paraId="5F933381" w14:textId="5025215E" w:rsidR="00735720" w:rsidRPr="00BD0F1F" w:rsidRDefault="004445C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1.08</w:t>
            </w:r>
            <w:r w:rsidR="00553544" w:rsidRPr="00BD0F1F">
              <w:rPr>
                <w:rFonts w:ascii="Book Antiqua" w:hAnsi="Book Antiqua"/>
                <w:color w:val="auto"/>
              </w:rPr>
              <w:t>–</w:t>
            </w:r>
            <w:r w:rsidR="00735720" w:rsidRPr="00BD0F1F">
              <w:rPr>
                <w:rFonts w:ascii="Book Antiqua" w:hAnsi="Book Antiqua"/>
                <w:color w:val="auto"/>
              </w:rPr>
              <w:t>2.</w:t>
            </w:r>
            <w:r w:rsidRPr="00BD0F1F">
              <w:rPr>
                <w:rFonts w:ascii="Book Antiqua" w:hAnsi="Book Antiqua"/>
                <w:color w:val="auto"/>
              </w:rPr>
              <w:t>60</w:t>
            </w:r>
          </w:p>
        </w:tc>
        <w:tc>
          <w:tcPr>
            <w:tcW w:w="1170" w:type="dxa"/>
            <w:tcBorders>
              <w:top w:val="single" w:sz="8" w:space="0" w:color="auto"/>
            </w:tcBorders>
            <w:shd w:val="clear" w:color="auto" w:fill="auto"/>
          </w:tcPr>
          <w:p w14:paraId="2D2BB46E" w14:textId="0EB9A313"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0.0</w:t>
            </w:r>
            <w:r w:rsidR="004445C0" w:rsidRPr="00BD0F1F">
              <w:rPr>
                <w:rFonts w:ascii="Book Antiqua" w:hAnsi="Book Antiqua"/>
                <w:color w:val="auto"/>
              </w:rPr>
              <w:t>2</w:t>
            </w:r>
          </w:p>
        </w:tc>
        <w:tc>
          <w:tcPr>
            <w:tcW w:w="810" w:type="dxa"/>
            <w:tcBorders>
              <w:top w:val="single" w:sz="8" w:space="0" w:color="auto"/>
            </w:tcBorders>
            <w:shd w:val="clear" w:color="auto" w:fill="auto"/>
          </w:tcPr>
          <w:p w14:paraId="00B5AE44" w14:textId="0269B09F"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1.92</w:t>
            </w:r>
          </w:p>
        </w:tc>
        <w:tc>
          <w:tcPr>
            <w:tcW w:w="1350" w:type="dxa"/>
            <w:tcBorders>
              <w:top w:val="single" w:sz="8" w:space="0" w:color="auto"/>
            </w:tcBorders>
            <w:shd w:val="clear" w:color="auto" w:fill="auto"/>
          </w:tcPr>
          <w:p w14:paraId="54EB130F" w14:textId="59355093" w:rsidR="00735720" w:rsidRPr="00BD0F1F" w:rsidRDefault="00553544"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1.23–</w:t>
            </w:r>
            <w:r w:rsidR="00C31036" w:rsidRPr="00BD0F1F">
              <w:rPr>
                <w:rFonts w:ascii="Book Antiqua" w:hAnsi="Book Antiqua"/>
                <w:color w:val="auto"/>
              </w:rPr>
              <w:t>2.99</w:t>
            </w:r>
          </w:p>
        </w:tc>
        <w:tc>
          <w:tcPr>
            <w:tcW w:w="1132" w:type="dxa"/>
            <w:tcBorders>
              <w:top w:val="single" w:sz="8" w:space="0" w:color="auto"/>
            </w:tcBorders>
            <w:shd w:val="clear" w:color="auto" w:fill="auto"/>
          </w:tcPr>
          <w:p w14:paraId="594714AB" w14:textId="1A2CA856"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0.004</w:t>
            </w:r>
          </w:p>
        </w:tc>
      </w:tr>
      <w:tr w:rsidR="00BD0F1F" w:rsidRPr="00BD0F1F" w14:paraId="4BB20130" w14:textId="77777777" w:rsidTr="008D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2F88B773" w14:textId="77777777" w:rsidR="00735720" w:rsidRPr="00705975" w:rsidRDefault="00735720" w:rsidP="00256DE6">
            <w:pPr>
              <w:spacing w:line="360" w:lineRule="auto"/>
              <w:jc w:val="both"/>
              <w:rPr>
                <w:rFonts w:ascii="Book Antiqua" w:hAnsi="Book Antiqua"/>
                <w:b w:val="0"/>
                <w:color w:val="auto"/>
              </w:rPr>
            </w:pPr>
            <w:r w:rsidRPr="00705975">
              <w:rPr>
                <w:rFonts w:ascii="Book Antiqua" w:hAnsi="Book Antiqua"/>
                <w:b w:val="0"/>
                <w:color w:val="auto"/>
              </w:rPr>
              <w:t>Non-Hispanic Caucasian</w:t>
            </w:r>
          </w:p>
        </w:tc>
        <w:tc>
          <w:tcPr>
            <w:tcW w:w="720" w:type="dxa"/>
            <w:shd w:val="clear" w:color="auto" w:fill="auto"/>
          </w:tcPr>
          <w:p w14:paraId="2AF28D79" w14:textId="2C596EAE" w:rsidR="00735720" w:rsidRPr="00BD0F1F" w:rsidRDefault="0057713C"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0.86</w:t>
            </w:r>
          </w:p>
        </w:tc>
        <w:tc>
          <w:tcPr>
            <w:tcW w:w="1350" w:type="dxa"/>
            <w:shd w:val="clear" w:color="auto" w:fill="auto"/>
          </w:tcPr>
          <w:p w14:paraId="362A1481" w14:textId="71C00AFE" w:rsidR="00735720" w:rsidRPr="00BD0F1F" w:rsidRDefault="00553544"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0.55–</w:t>
            </w:r>
            <w:r w:rsidR="0057713C" w:rsidRPr="00BD0F1F">
              <w:rPr>
                <w:rFonts w:ascii="Book Antiqua" w:hAnsi="Book Antiqua"/>
                <w:color w:val="auto"/>
              </w:rPr>
              <w:t>1.35</w:t>
            </w:r>
          </w:p>
        </w:tc>
        <w:tc>
          <w:tcPr>
            <w:tcW w:w="1170" w:type="dxa"/>
            <w:shd w:val="clear" w:color="auto" w:fill="auto"/>
          </w:tcPr>
          <w:p w14:paraId="07615F86" w14:textId="2E6D68B1" w:rsidR="00735720" w:rsidRPr="00BD0F1F" w:rsidRDefault="0057713C"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0.52</w:t>
            </w:r>
          </w:p>
        </w:tc>
        <w:tc>
          <w:tcPr>
            <w:tcW w:w="810" w:type="dxa"/>
            <w:shd w:val="clear" w:color="auto" w:fill="auto"/>
          </w:tcPr>
          <w:p w14:paraId="3D9A562C"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64E89C31"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132" w:type="dxa"/>
            <w:shd w:val="clear" w:color="auto" w:fill="auto"/>
          </w:tcPr>
          <w:p w14:paraId="4ABCE535"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3AB399C5" w14:textId="77777777" w:rsidTr="008D0CE0">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06E46D9A" w14:textId="77777777" w:rsidR="00735720" w:rsidRPr="00705975" w:rsidRDefault="00735720" w:rsidP="00256DE6">
            <w:pPr>
              <w:spacing w:line="360" w:lineRule="auto"/>
              <w:jc w:val="both"/>
              <w:rPr>
                <w:rFonts w:ascii="Book Antiqua" w:hAnsi="Book Antiqua"/>
                <w:b w:val="0"/>
                <w:color w:val="auto"/>
              </w:rPr>
            </w:pPr>
            <w:r w:rsidRPr="00705975">
              <w:rPr>
                <w:rFonts w:ascii="Book Antiqua" w:hAnsi="Book Antiqua"/>
                <w:b w:val="0"/>
                <w:color w:val="auto"/>
              </w:rPr>
              <w:t>Age per year</w:t>
            </w:r>
          </w:p>
        </w:tc>
        <w:tc>
          <w:tcPr>
            <w:tcW w:w="720" w:type="dxa"/>
            <w:shd w:val="clear" w:color="auto" w:fill="auto"/>
          </w:tcPr>
          <w:p w14:paraId="044D5449" w14:textId="1FE97FD8"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1.00</w:t>
            </w:r>
          </w:p>
        </w:tc>
        <w:tc>
          <w:tcPr>
            <w:tcW w:w="1350" w:type="dxa"/>
            <w:shd w:val="clear" w:color="auto" w:fill="auto"/>
          </w:tcPr>
          <w:p w14:paraId="25A735DC" w14:textId="1778DE9D" w:rsidR="00735720" w:rsidRPr="00BD0F1F" w:rsidRDefault="00553544"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0.98–</w:t>
            </w:r>
            <w:r w:rsidR="00C31036" w:rsidRPr="00BD0F1F">
              <w:rPr>
                <w:rFonts w:ascii="Book Antiqua" w:hAnsi="Book Antiqua"/>
                <w:color w:val="auto"/>
              </w:rPr>
              <w:t>1.03</w:t>
            </w:r>
          </w:p>
        </w:tc>
        <w:tc>
          <w:tcPr>
            <w:tcW w:w="1170" w:type="dxa"/>
            <w:shd w:val="clear" w:color="auto" w:fill="auto"/>
          </w:tcPr>
          <w:p w14:paraId="1AC9FB63" w14:textId="0A75D311"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0.80</w:t>
            </w:r>
          </w:p>
        </w:tc>
        <w:tc>
          <w:tcPr>
            <w:tcW w:w="810" w:type="dxa"/>
            <w:shd w:val="clear" w:color="auto" w:fill="auto"/>
          </w:tcPr>
          <w:p w14:paraId="51BDBCDC"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50" w:type="dxa"/>
            <w:shd w:val="clear" w:color="auto" w:fill="auto"/>
          </w:tcPr>
          <w:p w14:paraId="77033117"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132" w:type="dxa"/>
            <w:shd w:val="clear" w:color="auto" w:fill="auto"/>
          </w:tcPr>
          <w:p w14:paraId="507F3225"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BD0F1F" w:rsidRPr="00BD0F1F" w14:paraId="34B24C67" w14:textId="77777777" w:rsidTr="008D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171EFCBA" w14:textId="77777777" w:rsidR="00735720" w:rsidRPr="00705975" w:rsidRDefault="00735720" w:rsidP="00256DE6">
            <w:pPr>
              <w:spacing w:line="360" w:lineRule="auto"/>
              <w:jc w:val="both"/>
              <w:rPr>
                <w:rFonts w:ascii="Book Antiqua" w:hAnsi="Book Antiqua"/>
                <w:b w:val="0"/>
                <w:color w:val="auto"/>
              </w:rPr>
            </w:pPr>
            <w:r w:rsidRPr="00705975">
              <w:rPr>
                <w:rFonts w:ascii="Book Antiqua" w:hAnsi="Book Antiqua"/>
                <w:b w:val="0"/>
                <w:color w:val="auto"/>
              </w:rPr>
              <w:t>Hypertension</w:t>
            </w:r>
          </w:p>
        </w:tc>
        <w:tc>
          <w:tcPr>
            <w:tcW w:w="720" w:type="dxa"/>
            <w:shd w:val="clear" w:color="auto" w:fill="auto"/>
          </w:tcPr>
          <w:p w14:paraId="1AD21D1A" w14:textId="652EEA79"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1.31</w:t>
            </w:r>
          </w:p>
        </w:tc>
        <w:tc>
          <w:tcPr>
            <w:tcW w:w="1350" w:type="dxa"/>
            <w:shd w:val="clear" w:color="auto" w:fill="auto"/>
          </w:tcPr>
          <w:p w14:paraId="09B32466" w14:textId="36CC8801" w:rsidR="00735720" w:rsidRPr="00BD0F1F" w:rsidRDefault="00553544"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0.84–</w:t>
            </w:r>
            <w:r w:rsidR="00C31036" w:rsidRPr="00BD0F1F">
              <w:rPr>
                <w:rFonts w:ascii="Book Antiqua" w:hAnsi="Book Antiqua"/>
                <w:color w:val="auto"/>
              </w:rPr>
              <w:t>2.04</w:t>
            </w:r>
          </w:p>
        </w:tc>
        <w:tc>
          <w:tcPr>
            <w:tcW w:w="1170" w:type="dxa"/>
            <w:shd w:val="clear" w:color="auto" w:fill="auto"/>
          </w:tcPr>
          <w:p w14:paraId="38880824" w14:textId="140B75D7"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0.24</w:t>
            </w:r>
          </w:p>
        </w:tc>
        <w:tc>
          <w:tcPr>
            <w:tcW w:w="810" w:type="dxa"/>
            <w:shd w:val="clear" w:color="auto" w:fill="auto"/>
          </w:tcPr>
          <w:p w14:paraId="55AD1190"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6B879BE6"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132" w:type="dxa"/>
            <w:shd w:val="clear" w:color="auto" w:fill="auto"/>
          </w:tcPr>
          <w:p w14:paraId="4C74B78C"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37B16CE5" w14:textId="77777777" w:rsidTr="008D0CE0">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3729DD64" w14:textId="77777777" w:rsidR="00735720" w:rsidRPr="00705975" w:rsidRDefault="00735720" w:rsidP="00256DE6">
            <w:pPr>
              <w:spacing w:line="360" w:lineRule="auto"/>
              <w:jc w:val="both"/>
              <w:rPr>
                <w:rFonts w:ascii="Book Antiqua" w:hAnsi="Book Antiqua"/>
                <w:b w:val="0"/>
                <w:color w:val="auto"/>
              </w:rPr>
            </w:pPr>
            <w:r w:rsidRPr="00705975">
              <w:rPr>
                <w:rFonts w:ascii="Book Antiqua" w:hAnsi="Book Antiqua"/>
                <w:b w:val="0"/>
                <w:color w:val="auto"/>
              </w:rPr>
              <w:t>Diabetes mellitus</w:t>
            </w:r>
          </w:p>
        </w:tc>
        <w:tc>
          <w:tcPr>
            <w:tcW w:w="720" w:type="dxa"/>
            <w:shd w:val="clear" w:color="auto" w:fill="auto"/>
          </w:tcPr>
          <w:p w14:paraId="5C1F143A" w14:textId="2696152F"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1.05</w:t>
            </w:r>
          </w:p>
        </w:tc>
        <w:tc>
          <w:tcPr>
            <w:tcW w:w="1350" w:type="dxa"/>
            <w:shd w:val="clear" w:color="auto" w:fill="auto"/>
          </w:tcPr>
          <w:p w14:paraId="2F57D92D" w14:textId="382E7663" w:rsidR="00735720" w:rsidRPr="00BD0F1F" w:rsidRDefault="00553544"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0.65–</w:t>
            </w:r>
            <w:r w:rsidR="00C31036" w:rsidRPr="00BD0F1F">
              <w:rPr>
                <w:rFonts w:ascii="Book Antiqua" w:hAnsi="Book Antiqua"/>
                <w:color w:val="auto"/>
              </w:rPr>
              <w:t>1.69</w:t>
            </w:r>
          </w:p>
        </w:tc>
        <w:tc>
          <w:tcPr>
            <w:tcW w:w="1170" w:type="dxa"/>
            <w:shd w:val="clear" w:color="auto" w:fill="auto"/>
          </w:tcPr>
          <w:p w14:paraId="58336099" w14:textId="16B4866F"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0.85</w:t>
            </w:r>
          </w:p>
        </w:tc>
        <w:tc>
          <w:tcPr>
            <w:tcW w:w="810" w:type="dxa"/>
            <w:shd w:val="clear" w:color="auto" w:fill="auto"/>
          </w:tcPr>
          <w:p w14:paraId="460DB1D6"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50" w:type="dxa"/>
            <w:shd w:val="clear" w:color="auto" w:fill="auto"/>
          </w:tcPr>
          <w:p w14:paraId="166C39EF"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132" w:type="dxa"/>
            <w:shd w:val="clear" w:color="auto" w:fill="auto"/>
          </w:tcPr>
          <w:p w14:paraId="50F73B79"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BD0F1F" w:rsidRPr="00BD0F1F" w14:paraId="291C8144" w14:textId="77777777" w:rsidTr="008D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2CAB6229" w14:textId="77777777" w:rsidR="00735720" w:rsidRPr="00705975" w:rsidRDefault="00735720" w:rsidP="00256DE6">
            <w:pPr>
              <w:spacing w:line="360" w:lineRule="auto"/>
              <w:jc w:val="both"/>
              <w:rPr>
                <w:rFonts w:ascii="Book Antiqua" w:hAnsi="Book Antiqua"/>
                <w:b w:val="0"/>
                <w:color w:val="auto"/>
              </w:rPr>
            </w:pPr>
            <w:r w:rsidRPr="00705975">
              <w:rPr>
                <w:rFonts w:ascii="Book Antiqua" w:hAnsi="Book Antiqua"/>
                <w:b w:val="0"/>
                <w:color w:val="auto"/>
              </w:rPr>
              <w:t>Coronary artery disease</w:t>
            </w:r>
          </w:p>
        </w:tc>
        <w:tc>
          <w:tcPr>
            <w:tcW w:w="720" w:type="dxa"/>
            <w:shd w:val="clear" w:color="auto" w:fill="auto"/>
          </w:tcPr>
          <w:p w14:paraId="45E197FC" w14:textId="28CB7D7E"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0.52</w:t>
            </w:r>
          </w:p>
        </w:tc>
        <w:tc>
          <w:tcPr>
            <w:tcW w:w="1350" w:type="dxa"/>
            <w:shd w:val="clear" w:color="auto" w:fill="auto"/>
          </w:tcPr>
          <w:p w14:paraId="7A907742" w14:textId="7A7CC334" w:rsidR="00735720" w:rsidRPr="00BD0F1F" w:rsidRDefault="00553544"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0.18–</w:t>
            </w:r>
            <w:r w:rsidR="00C31036" w:rsidRPr="00BD0F1F">
              <w:rPr>
                <w:rFonts w:ascii="Book Antiqua" w:hAnsi="Book Antiqua"/>
                <w:color w:val="auto"/>
              </w:rPr>
              <w:t>1.55</w:t>
            </w:r>
          </w:p>
        </w:tc>
        <w:tc>
          <w:tcPr>
            <w:tcW w:w="1170" w:type="dxa"/>
            <w:shd w:val="clear" w:color="auto" w:fill="auto"/>
          </w:tcPr>
          <w:p w14:paraId="133C2194" w14:textId="4F166272"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0.28</w:t>
            </w:r>
          </w:p>
        </w:tc>
        <w:tc>
          <w:tcPr>
            <w:tcW w:w="810" w:type="dxa"/>
            <w:shd w:val="clear" w:color="auto" w:fill="auto"/>
          </w:tcPr>
          <w:p w14:paraId="04E0F553"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45301A5D"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132" w:type="dxa"/>
            <w:shd w:val="clear" w:color="auto" w:fill="auto"/>
          </w:tcPr>
          <w:p w14:paraId="617037E0"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2BA3D476" w14:textId="77777777" w:rsidTr="008D0CE0">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3F18A4D1" w14:textId="471A6CA3" w:rsidR="00C31036" w:rsidRPr="00705975" w:rsidRDefault="00C31036" w:rsidP="00256DE6">
            <w:pPr>
              <w:spacing w:line="360" w:lineRule="auto"/>
              <w:jc w:val="both"/>
              <w:rPr>
                <w:rFonts w:ascii="Book Antiqua" w:hAnsi="Book Antiqua"/>
                <w:b w:val="0"/>
                <w:color w:val="auto"/>
              </w:rPr>
            </w:pPr>
            <w:r w:rsidRPr="00705975">
              <w:rPr>
                <w:rFonts w:ascii="Book Antiqua" w:hAnsi="Book Antiqua"/>
                <w:b w:val="0"/>
                <w:color w:val="auto"/>
              </w:rPr>
              <w:t>Stroke</w:t>
            </w:r>
          </w:p>
        </w:tc>
        <w:tc>
          <w:tcPr>
            <w:tcW w:w="720" w:type="dxa"/>
            <w:shd w:val="clear" w:color="auto" w:fill="auto"/>
          </w:tcPr>
          <w:p w14:paraId="2F77C888" w14:textId="5BC684C7" w:rsidR="00C31036"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0.20</w:t>
            </w:r>
          </w:p>
        </w:tc>
        <w:tc>
          <w:tcPr>
            <w:tcW w:w="1350" w:type="dxa"/>
            <w:shd w:val="clear" w:color="auto" w:fill="auto"/>
          </w:tcPr>
          <w:p w14:paraId="2154E4BF" w14:textId="69E09EC8" w:rsidR="00C31036"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0.03 0 1.16</w:t>
            </w:r>
          </w:p>
        </w:tc>
        <w:tc>
          <w:tcPr>
            <w:tcW w:w="1170" w:type="dxa"/>
            <w:shd w:val="clear" w:color="auto" w:fill="auto"/>
          </w:tcPr>
          <w:p w14:paraId="50D836F9" w14:textId="69384C59" w:rsidR="00C31036"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0.13</w:t>
            </w:r>
          </w:p>
        </w:tc>
        <w:tc>
          <w:tcPr>
            <w:tcW w:w="810" w:type="dxa"/>
            <w:shd w:val="clear" w:color="auto" w:fill="auto"/>
          </w:tcPr>
          <w:p w14:paraId="11C1C228" w14:textId="77777777" w:rsidR="00C31036"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50" w:type="dxa"/>
            <w:shd w:val="clear" w:color="auto" w:fill="auto"/>
          </w:tcPr>
          <w:p w14:paraId="514227E3" w14:textId="77777777" w:rsidR="00C31036"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132" w:type="dxa"/>
            <w:shd w:val="clear" w:color="auto" w:fill="auto"/>
          </w:tcPr>
          <w:p w14:paraId="72010182" w14:textId="77777777" w:rsidR="00C31036"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BD0F1F" w:rsidRPr="00BD0F1F" w14:paraId="549D259D" w14:textId="77777777" w:rsidTr="008D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4597CEF7" w14:textId="77777777" w:rsidR="00735720" w:rsidRPr="00705975" w:rsidRDefault="00735720" w:rsidP="00256DE6">
            <w:pPr>
              <w:spacing w:line="360" w:lineRule="auto"/>
              <w:jc w:val="both"/>
              <w:rPr>
                <w:rFonts w:ascii="Book Antiqua" w:hAnsi="Book Antiqua"/>
                <w:b w:val="0"/>
                <w:color w:val="auto"/>
              </w:rPr>
            </w:pPr>
            <w:r w:rsidRPr="00705975">
              <w:rPr>
                <w:rFonts w:ascii="Book Antiqua" w:hAnsi="Book Antiqua"/>
                <w:b w:val="0"/>
                <w:color w:val="auto"/>
              </w:rPr>
              <w:t>Dialysis</w:t>
            </w:r>
          </w:p>
        </w:tc>
        <w:tc>
          <w:tcPr>
            <w:tcW w:w="720" w:type="dxa"/>
            <w:shd w:val="clear" w:color="auto" w:fill="auto"/>
          </w:tcPr>
          <w:p w14:paraId="6BEBBB96" w14:textId="2FD5EF8A"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1.63</w:t>
            </w:r>
          </w:p>
        </w:tc>
        <w:tc>
          <w:tcPr>
            <w:tcW w:w="1350" w:type="dxa"/>
            <w:shd w:val="clear" w:color="auto" w:fill="auto"/>
          </w:tcPr>
          <w:p w14:paraId="4D884BDF" w14:textId="5D23018D" w:rsidR="00735720" w:rsidRPr="00BD0F1F" w:rsidRDefault="00553544"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0.55–</w:t>
            </w:r>
            <w:r w:rsidR="00C31036" w:rsidRPr="00BD0F1F">
              <w:rPr>
                <w:rFonts w:ascii="Book Antiqua" w:hAnsi="Book Antiqua"/>
                <w:color w:val="auto"/>
              </w:rPr>
              <w:t>4.87</w:t>
            </w:r>
          </w:p>
        </w:tc>
        <w:tc>
          <w:tcPr>
            <w:tcW w:w="1170" w:type="dxa"/>
            <w:shd w:val="clear" w:color="auto" w:fill="auto"/>
          </w:tcPr>
          <w:p w14:paraId="00D396E3" w14:textId="16ADA595"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0.34</w:t>
            </w:r>
          </w:p>
        </w:tc>
        <w:tc>
          <w:tcPr>
            <w:tcW w:w="810" w:type="dxa"/>
            <w:shd w:val="clear" w:color="auto" w:fill="auto"/>
          </w:tcPr>
          <w:p w14:paraId="50503305"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2FC21545"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132" w:type="dxa"/>
            <w:shd w:val="clear" w:color="auto" w:fill="auto"/>
          </w:tcPr>
          <w:p w14:paraId="43B6BDD3"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65CFAB1E" w14:textId="77777777" w:rsidTr="008D0CE0">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2BB8C955" w14:textId="77777777" w:rsidR="00735720" w:rsidRPr="00705975" w:rsidRDefault="00735720" w:rsidP="00256DE6">
            <w:pPr>
              <w:spacing w:line="360" w:lineRule="auto"/>
              <w:jc w:val="both"/>
              <w:rPr>
                <w:rFonts w:ascii="Book Antiqua" w:hAnsi="Book Antiqua"/>
                <w:b w:val="0"/>
                <w:color w:val="auto"/>
              </w:rPr>
            </w:pPr>
            <w:r w:rsidRPr="00705975">
              <w:rPr>
                <w:rFonts w:ascii="Book Antiqua" w:hAnsi="Book Antiqua"/>
                <w:b w:val="0"/>
                <w:color w:val="auto"/>
              </w:rPr>
              <w:t>BMI per 1 kg/m</w:t>
            </w:r>
            <w:r w:rsidRPr="00705975">
              <w:rPr>
                <w:rFonts w:ascii="Book Antiqua" w:hAnsi="Book Antiqua"/>
                <w:b w:val="0"/>
                <w:color w:val="auto"/>
                <w:vertAlign w:val="superscript"/>
              </w:rPr>
              <w:t>2</w:t>
            </w:r>
          </w:p>
        </w:tc>
        <w:tc>
          <w:tcPr>
            <w:tcW w:w="720" w:type="dxa"/>
            <w:shd w:val="clear" w:color="auto" w:fill="auto"/>
          </w:tcPr>
          <w:p w14:paraId="6B109ECA" w14:textId="476254B8"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1.01</w:t>
            </w:r>
          </w:p>
        </w:tc>
        <w:tc>
          <w:tcPr>
            <w:tcW w:w="1350" w:type="dxa"/>
            <w:shd w:val="clear" w:color="auto" w:fill="auto"/>
          </w:tcPr>
          <w:p w14:paraId="77A88E36" w14:textId="0BC03E7F" w:rsidR="00735720" w:rsidRPr="00BD0F1F" w:rsidRDefault="00553544"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0.98–</w:t>
            </w:r>
            <w:r w:rsidR="00C31036" w:rsidRPr="00BD0F1F">
              <w:rPr>
                <w:rFonts w:ascii="Book Antiqua" w:hAnsi="Book Antiqua"/>
                <w:color w:val="auto"/>
              </w:rPr>
              <w:t>1.05</w:t>
            </w:r>
          </w:p>
        </w:tc>
        <w:tc>
          <w:tcPr>
            <w:tcW w:w="1170" w:type="dxa"/>
            <w:shd w:val="clear" w:color="auto" w:fill="auto"/>
          </w:tcPr>
          <w:p w14:paraId="18649DF0" w14:textId="1EB60173"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0.42</w:t>
            </w:r>
          </w:p>
        </w:tc>
        <w:tc>
          <w:tcPr>
            <w:tcW w:w="810" w:type="dxa"/>
            <w:shd w:val="clear" w:color="auto" w:fill="auto"/>
          </w:tcPr>
          <w:p w14:paraId="670BBE73"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50" w:type="dxa"/>
            <w:shd w:val="clear" w:color="auto" w:fill="auto"/>
          </w:tcPr>
          <w:p w14:paraId="48963FCE"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132" w:type="dxa"/>
            <w:shd w:val="clear" w:color="auto" w:fill="auto"/>
          </w:tcPr>
          <w:p w14:paraId="471AAF9B"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BD0F1F" w:rsidRPr="00BD0F1F" w14:paraId="7CE90C7E" w14:textId="77777777" w:rsidTr="008D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6AE4879F" w14:textId="77777777" w:rsidR="00735720" w:rsidRPr="00705975" w:rsidRDefault="00735720" w:rsidP="00256DE6">
            <w:pPr>
              <w:spacing w:line="360" w:lineRule="auto"/>
              <w:jc w:val="both"/>
              <w:rPr>
                <w:rFonts w:ascii="Book Antiqua" w:hAnsi="Book Antiqua"/>
                <w:b w:val="0"/>
                <w:color w:val="auto"/>
                <w:vertAlign w:val="superscript"/>
              </w:rPr>
            </w:pPr>
            <w:r w:rsidRPr="00705975">
              <w:rPr>
                <w:rFonts w:ascii="Book Antiqua" w:hAnsi="Book Antiqua"/>
                <w:b w:val="0"/>
                <w:color w:val="auto"/>
              </w:rPr>
              <w:t>Autoimmune</w:t>
            </w:r>
            <w:r w:rsidRPr="00705975">
              <w:rPr>
                <w:rFonts w:ascii="Book Antiqua" w:hAnsi="Book Antiqua"/>
                <w:b w:val="0"/>
                <w:color w:val="auto"/>
                <w:vertAlign w:val="superscript"/>
              </w:rPr>
              <w:t>1</w:t>
            </w:r>
          </w:p>
        </w:tc>
        <w:tc>
          <w:tcPr>
            <w:tcW w:w="720" w:type="dxa"/>
            <w:shd w:val="clear" w:color="auto" w:fill="auto"/>
          </w:tcPr>
          <w:p w14:paraId="5C33C3EA" w14:textId="111C1A41" w:rsidR="00735720" w:rsidRPr="00BD0F1F" w:rsidRDefault="0057713C"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0.59</w:t>
            </w:r>
          </w:p>
        </w:tc>
        <w:tc>
          <w:tcPr>
            <w:tcW w:w="1350" w:type="dxa"/>
            <w:shd w:val="clear" w:color="auto" w:fill="auto"/>
          </w:tcPr>
          <w:p w14:paraId="48EFCA3D" w14:textId="2FEB3092" w:rsidR="00735720" w:rsidRPr="00BD0F1F" w:rsidRDefault="00553544"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0.32–</w:t>
            </w:r>
            <w:r w:rsidR="0057713C" w:rsidRPr="00BD0F1F">
              <w:rPr>
                <w:rFonts w:ascii="Book Antiqua" w:hAnsi="Book Antiqua"/>
                <w:color w:val="auto"/>
              </w:rPr>
              <w:t>1.09</w:t>
            </w:r>
          </w:p>
        </w:tc>
        <w:tc>
          <w:tcPr>
            <w:tcW w:w="1170" w:type="dxa"/>
            <w:shd w:val="clear" w:color="auto" w:fill="auto"/>
          </w:tcPr>
          <w:p w14:paraId="322E6505" w14:textId="1281C6D5" w:rsidR="00735720" w:rsidRPr="00BD0F1F" w:rsidRDefault="0057713C"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0.11</w:t>
            </w:r>
          </w:p>
        </w:tc>
        <w:tc>
          <w:tcPr>
            <w:tcW w:w="810" w:type="dxa"/>
            <w:shd w:val="clear" w:color="auto" w:fill="auto"/>
          </w:tcPr>
          <w:p w14:paraId="38E64902"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758BA38C"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132" w:type="dxa"/>
            <w:shd w:val="clear" w:color="auto" w:fill="auto"/>
          </w:tcPr>
          <w:p w14:paraId="090E1930" w14:textId="77777777"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5B3BCEF6" w14:textId="77777777" w:rsidTr="008D0CE0">
        <w:trPr>
          <w:trHeight w:val="93"/>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1391379C" w14:textId="02B30DF7" w:rsidR="00735720" w:rsidRPr="00705975" w:rsidRDefault="00EC7502" w:rsidP="00256DE6">
            <w:pPr>
              <w:spacing w:line="360" w:lineRule="auto"/>
              <w:jc w:val="both"/>
              <w:rPr>
                <w:rFonts w:ascii="Book Antiqua" w:hAnsi="Book Antiqua"/>
                <w:b w:val="0"/>
                <w:color w:val="auto"/>
              </w:rPr>
            </w:pPr>
            <w:proofErr w:type="spellStart"/>
            <w:r w:rsidRPr="00705975">
              <w:rPr>
                <w:rFonts w:ascii="Book Antiqua" w:hAnsi="Book Antiqua"/>
                <w:b w:val="0"/>
                <w:color w:val="auto"/>
              </w:rPr>
              <w:t>MELD</w:t>
            </w:r>
            <w:r w:rsidR="00735720" w:rsidRPr="00705975">
              <w:rPr>
                <w:rFonts w:ascii="Book Antiqua" w:hAnsi="Book Antiqua"/>
                <w:b w:val="0"/>
                <w:color w:val="auto"/>
              </w:rPr>
              <w:t>Na</w:t>
            </w:r>
            <w:proofErr w:type="spellEnd"/>
            <w:r w:rsidR="00735720" w:rsidRPr="00705975">
              <w:rPr>
                <w:rFonts w:ascii="Book Antiqua" w:hAnsi="Book Antiqua"/>
                <w:b w:val="0"/>
                <w:color w:val="auto"/>
              </w:rPr>
              <w:t xml:space="preserve"> per 1 point</w:t>
            </w:r>
          </w:p>
        </w:tc>
        <w:tc>
          <w:tcPr>
            <w:tcW w:w="720" w:type="dxa"/>
            <w:shd w:val="clear" w:color="auto" w:fill="auto"/>
          </w:tcPr>
          <w:p w14:paraId="450F1CA2" w14:textId="07813DEC"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1.09</w:t>
            </w:r>
          </w:p>
        </w:tc>
        <w:tc>
          <w:tcPr>
            <w:tcW w:w="1350" w:type="dxa"/>
            <w:shd w:val="clear" w:color="auto" w:fill="auto"/>
          </w:tcPr>
          <w:p w14:paraId="6FCA5F32" w14:textId="554BF24A" w:rsidR="00735720" w:rsidRPr="00BD0F1F" w:rsidRDefault="00553544"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1.04–</w:t>
            </w:r>
            <w:r w:rsidR="00C31036" w:rsidRPr="00BD0F1F">
              <w:rPr>
                <w:rFonts w:ascii="Book Antiqua" w:hAnsi="Book Antiqua"/>
                <w:color w:val="auto"/>
              </w:rPr>
              <w:t>1.14</w:t>
            </w:r>
          </w:p>
        </w:tc>
        <w:tc>
          <w:tcPr>
            <w:tcW w:w="1170" w:type="dxa"/>
            <w:shd w:val="clear" w:color="auto" w:fill="auto"/>
          </w:tcPr>
          <w:p w14:paraId="41B2F408" w14:textId="54653245"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&lt;</w:t>
            </w:r>
            <w:r w:rsidR="00553544" w:rsidRPr="00BD0F1F">
              <w:rPr>
                <w:rFonts w:ascii="Book Antiqua" w:hAnsi="Book Antiqua" w:hint="eastAsia"/>
                <w:color w:val="auto"/>
                <w:lang w:eastAsia="zh-CN"/>
              </w:rPr>
              <w:t xml:space="preserve"> </w:t>
            </w:r>
            <w:r w:rsidRPr="00BD0F1F">
              <w:rPr>
                <w:rFonts w:ascii="Book Antiqua" w:hAnsi="Book Antiqua"/>
                <w:color w:val="auto"/>
              </w:rPr>
              <w:t>0.001</w:t>
            </w:r>
          </w:p>
        </w:tc>
        <w:tc>
          <w:tcPr>
            <w:tcW w:w="810" w:type="dxa"/>
            <w:shd w:val="clear" w:color="auto" w:fill="auto"/>
          </w:tcPr>
          <w:p w14:paraId="09489BEB" w14:textId="3E429BCC"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1.08</w:t>
            </w:r>
          </w:p>
        </w:tc>
        <w:tc>
          <w:tcPr>
            <w:tcW w:w="1350" w:type="dxa"/>
            <w:shd w:val="clear" w:color="auto" w:fill="auto"/>
          </w:tcPr>
          <w:p w14:paraId="41924503" w14:textId="21C9E128" w:rsidR="00735720" w:rsidRPr="00BD0F1F" w:rsidRDefault="00553544"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1.03–</w:t>
            </w:r>
            <w:r w:rsidR="00C31036" w:rsidRPr="00BD0F1F">
              <w:rPr>
                <w:rFonts w:ascii="Book Antiqua" w:hAnsi="Book Antiqua"/>
                <w:color w:val="auto"/>
              </w:rPr>
              <w:t>1.13</w:t>
            </w:r>
          </w:p>
        </w:tc>
        <w:tc>
          <w:tcPr>
            <w:tcW w:w="1132" w:type="dxa"/>
            <w:shd w:val="clear" w:color="auto" w:fill="auto"/>
          </w:tcPr>
          <w:p w14:paraId="236E583D" w14:textId="7F13D3FE"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0.001</w:t>
            </w:r>
          </w:p>
        </w:tc>
      </w:tr>
      <w:tr w:rsidR="00BD0F1F" w:rsidRPr="00BD0F1F" w14:paraId="15B1CA31" w14:textId="77777777" w:rsidTr="008D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207F930E" w14:textId="77777777" w:rsidR="00735720" w:rsidRPr="00705975" w:rsidRDefault="00735720" w:rsidP="00256DE6">
            <w:pPr>
              <w:spacing w:line="360" w:lineRule="auto"/>
              <w:jc w:val="both"/>
              <w:rPr>
                <w:rFonts w:ascii="Book Antiqua" w:hAnsi="Book Antiqua"/>
                <w:b w:val="0"/>
                <w:color w:val="auto"/>
              </w:rPr>
            </w:pPr>
            <w:r w:rsidRPr="00705975">
              <w:rPr>
                <w:rFonts w:ascii="Book Antiqua" w:hAnsi="Book Antiqua"/>
                <w:b w:val="0"/>
                <w:color w:val="auto"/>
              </w:rPr>
              <w:t>Albumin per 1 mg/dL</w:t>
            </w:r>
          </w:p>
        </w:tc>
        <w:tc>
          <w:tcPr>
            <w:tcW w:w="720" w:type="dxa"/>
            <w:shd w:val="clear" w:color="auto" w:fill="auto"/>
          </w:tcPr>
          <w:p w14:paraId="593931D6" w14:textId="5B03DFFB"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0.58</w:t>
            </w:r>
          </w:p>
        </w:tc>
        <w:tc>
          <w:tcPr>
            <w:tcW w:w="1350" w:type="dxa"/>
            <w:shd w:val="clear" w:color="auto" w:fill="auto"/>
          </w:tcPr>
          <w:p w14:paraId="0239CFF7" w14:textId="640A75C8" w:rsidR="00735720" w:rsidRPr="00BD0F1F" w:rsidRDefault="00553544"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0.39–</w:t>
            </w:r>
            <w:r w:rsidR="00C31036" w:rsidRPr="00BD0F1F">
              <w:rPr>
                <w:rFonts w:ascii="Book Antiqua" w:hAnsi="Book Antiqua"/>
                <w:color w:val="auto"/>
              </w:rPr>
              <w:t>0.84</w:t>
            </w:r>
          </w:p>
        </w:tc>
        <w:tc>
          <w:tcPr>
            <w:tcW w:w="1170" w:type="dxa"/>
            <w:shd w:val="clear" w:color="auto" w:fill="auto"/>
          </w:tcPr>
          <w:p w14:paraId="7EEBD573" w14:textId="3304D248"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0.005</w:t>
            </w:r>
          </w:p>
        </w:tc>
        <w:tc>
          <w:tcPr>
            <w:tcW w:w="810" w:type="dxa"/>
            <w:shd w:val="clear" w:color="auto" w:fill="auto"/>
          </w:tcPr>
          <w:p w14:paraId="386888C1" w14:textId="36B8C231"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0.47</w:t>
            </w:r>
          </w:p>
        </w:tc>
        <w:tc>
          <w:tcPr>
            <w:tcW w:w="1350" w:type="dxa"/>
            <w:shd w:val="clear" w:color="auto" w:fill="auto"/>
          </w:tcPr>
          <w:p w14:paraId="1D5314C7" w14:textId="53AA404F" w:rsidR="00735720" w:rsidRPr="00BD0F1F" w:rsidRDefault="00553544"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0.31–</w:t>
            </w:r>
            <w:r w:rsidR="00C31036" w:rsidRPr="00BD0F1F">
              <w:rPr>
                <w:rFonts w:ascii="Book Antiqua" w:hAnsi="Book Antiqua"/>
                <w:color w:val="auto"/>
              </w:rPr>
              <w:t>0.70</w:t>
            </w:r>
          </w:p>
        </w:tc>
        <w:tc>
          <w:tcPr>
            <w:tcW w:w="1132" w:type="dxa"/>
            <w:shd w:val="clear" w:color="auto" w:fill="auto"/>
          </w:tcPr>
          <w:p w14:paraId="1750E6C5" w14:textId="494667F1"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&lt;</w:t>
            </w:r>
            <w:r w:rsidR="00553544" w:rsidRPr="00BD0F1F">
              <w:rPr>
                <w:rFonts w:ascii="Book Antiqua" w:hAnsi="Book Antiqua" w:hint="eastAsia"/>
                <w:color w:val="auto"/>
                <w:lang w:eastAsia="zh-CN"/>
              </w:rPr>
              <w:t xml:space="preserve"> </w:t>
            </w:r>
            <w:r w:rsidRPr="00BD0F1F">
              <w:rPr>
                <w:rFonts w:ascii="Book Antiqua" w:hAnsi="Book Antiqua"/>
                <w:color w:val="auto"/>
              </w:rPr>
              <w:t>0.001</w:t>
            </w:r>
          </w:p>
        </w:tc>
      </w:tr>
      <w:tr w:rsidR="00BD0F1F" w:rsidRPr="00BD0F1F" w14:paraId="271F7C89" w14:textId="77777777" w:rsidTr="008D0CE0">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60A67D3C" w14:textId="77777777" w:rsidR="00735720" w:rsidRPr="00705975" w:rsidRDefault="00735720" w:rsidP="00256DE6">
            <w:pPr>
              <w:spacing w:line="360" w:lineRule="auto"/>
              <w:jc w:val="both"/>
              <w:rPr>
                <w:rFonts w:ascii="Book Antiqua" w:hAnsi="Book Antiqua"/>
                <w:b w:val="0"/>
                <w:color w:val="auto"/>
              </w:rPr>
            </w:pPr>
            <w:r w:rsidRPr="00705975">
              <w:rPr>
                <w:rFonts w:ascii="Book Antiqua" w:hAnsi="Book Antiqua"/>
                <w:b w:val="0"/>
                <w:color w:val="auto"/>
              </w:rPr>
              <w:t>Ascites</w:t>
            </w:r>
          </w:p>
        </w:tc>
        <w:tc>
          <w:tcPr>
            <w:tcW w:w="720" w:type="dxa"/>
            <w:shd w:val="clear" w:color="auto" w:fill="auto"/>
          </w:tcPr>
          <w:p w14:paraId="6E1F52EA" w14:textId="2265AE94"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1.72</w:t>
            </w:r>
          </w:p>
        </w:tc>
        <w:tc>
          <w:tcPr>
            <w:tcW w:w="1350" w:type="dxa"/>
            <w:shd w:val="clear" w:color="auto" w:fill="auto"/>
          </w:tcPr>
          <w:p w14:paraId="42BCDF55" w14:textId="7C6F2532" w:rsidR="00735720" w:rsidRPr="00BD0F1F" w:rsidRDefault="00553544"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1.09–</w:t>
            </w:r>
            <w:r w:rsidR="00C31036" w:rsidRPr="00BD0F1F">
              <w:rPr>
                <w:rFonts w:ascii="Book Antiqua" w:hAnsi="Book Antiqua"/>
                <w:color w:val="auto"/>
              </w:rPr>
              <w:t>2.70</w:t>
            </w:r>
          </w:p>
        </w:tc>
        <w:tc>
          <w:tcPr>
            <w:tcW w:w="1170" w:type="dxa"/>
            <w:shd w:val="clear" w:color="auto" w:fill="auto"/>
          </w:tcPr>
          <w:p w14:paraId="62D09153" w14:textId="620EF147"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0.02</w:t>
            </w:r>
          </w:p>
        </w:tc>
        <w:tc>
          <w:tcPr>
            <w:tcW w:w="810" w:type="dxa"/>
            <w:shd w:val="clear" w:color="auto" w:fill="auto"/>
          </w:tcPr>
          <w:p w14:paraId="766407FF" w14:textId="2B4588A5"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50" w:type="dxa"/>
            <w:shd w:val="clear" w:color="auto" w:fill="auto"/>
          </w:tcPr>
          <w:p w14:paraId="7693C296" w14:textId="4E68F32B"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132" w:type="dxa"/>
            <w:shd w:val="clear" w:color="auto" w:fill="auto"/>
          </w:tcPr>
          <w:p w14:paraId="1D9CE590" w14:textId="223B0CDB"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BD0F1F" w:rsidRPr="00BD0F1F" w14:paraId="292DC88F" w14:textId="77777777" w:rsidTr="008D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19EFBD35" w14:textId="6D60F669" w:rsidR="00C31036" w:rsidRPr="00705975" w:rsidRDefault="00C31036" w:rsidP="00553544">
            <w:pPr>
              <w:spacing w:line="360" w:lineRule="auto"/>
              <w:jc w:val="both"/>
              <w:rPr>
                <w:rFonts w:ascii="Book Antiqua" w:hAnsi="Book Antiqua"/>
                <w:b w:val="0"/>
                <w:color w:val="auto"/>
              </w:rPr>
            </w:pPr>
            <w:r w:rsidRPr="00705975">
              <w:rPr>
                <w:rFonts w:ascii="Book Antiqua" w:hAnsi="Book Antiqua"/>
                <w:b w:val="0"/>
                <w:color w:val="auto"/>
              </w:rPr>
              <w:t>NCT per 1 s</w:t>
            </w:r>
          </w:p>
        </w:tc>
        <w:tc>
          <w:tcPr>
            <w:tcW w:w="720" w:type="dxa"/>
            <w:shd w:val="clear" w:color="auto" w:fill="auto"/>
          </w:tcPr>
          <w:p w14:paraId="1D3A4A5C" w14:textId="63FA0A20" w:rsidR="00C31036"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1.00</w:t>
            </w:r>
          </w:p>
        </w:tc>
        <w:tc>
          <w:tcPr>
            <w:tcW w:w="1350" w:type="dxa"/>
            <w:shd w:val="clear" w:color="auto" w:fill="auto"/>
          </w:tcPr>
          <w:p w14:paraId="6043766C" w14:textId="069FBD80" w:rsidR="00C31036" w:rsidRPr="00BD0F1F" w:rsidRDefault="00553544"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1.00–</w:t>
            </w:r>
            <w:r w:rsidR="00C31036" w:rsidRPr="00BD0F1F">
              <w:rPr>
                <w:rFonts w:ascii="Book Antiqua" w:hAnsi="Book Antiqua"/>
                <w:color w:val="auto"/>
              </w:rPr>
              <w:t>1.01</w:t>
            </w:r>
          </w:p>
        </w:tc>
        <w:tc>
          <w:tcPr>
            <w:tcW w:w="1170" w:type="dxa"/>
            <w:shd w:val="clear" w:color="auto" w:fill="auto"/>
          </w:tcPr>
          <w:p w14:paraId="1723069F" w14:textId="35D16CAB" w:rsidR="00C31036"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0.13</w:t>
            </w:r>
          </w:p>
        </w:tc>
        <w:tc>
          <w:tcPr>
            <w:tcW w:w="810" w:type="dxa"/>
            <w:shd w:val="clear" w:color="auto" w:fill="auto"/>
          </w:tcPr>
          <w:p w14:paraId="35C1BF21" w14:textId="77777777" w:rsidR="00C31036"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64CE25C2" w14:textId="77777777" w:rsidR="00C31036"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132" w:type="dxa"/>
            <w:shd w:val="clear" w:color="auto" w:fill="auto"/>
          </w:tcPr>
          <w:p w14:paraId="538B7C56" w14:textId="77777777" w:rsidR="00C31036"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r w:rsidR="00BD0F1F" w:rsidRPr="00BD0F1F" w14:paraId="03CBBA28" w14:textId="77777777" w:rsidTr="008D0CE0">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7DF96896" w14:textId="7AC0F0B7" w:rsidR="00735720" w:rsidRPr="00705975" w:rsidRDefault="00FD6369" w:rsidP="00256DE6">
            <w:pPr>
              <w:spacing w:line="360" w:lineRule="auto"/>
              <w:jc w:val="both"/>
              <w:rPr>
                <w:rFonts w:ascii="Book Antiqua" w:hAnsi="Book Antiqua"/>
                <w:b w:val="0"/>
                <w:color w:val="auto"/>
              </w:rPr>
            </w:pPr>
            <w:r w:rsidRPr="00705975">
              <w:rPr>
                <w:rFonts w:ascii="Book Antiqua" w:hAnsi="Book Antiqua"/>
                <w:b w:val="0"/>
                <w:color w:val="auto"/>
              </w:rPr>
              <w:t>Moderate</w:t>
            </w:r>
            <w:r w:rsidR="00056672" w:rsidRPr="00705975">
              <w:rPr>
                <w:rFonts w:ascii="Book Antiqua" w:hAnsi="Book Antiqua"/>
                <w:b w:val="0"/>
                <w:color w:val="auto"/>
              </w:rPr>
              <w:t>/s</w:t>
            </w:r>
            <w:r w:rsidR="007460A3" w:rsidRPr="00705975">
              <w:rPr>
                <w:rFonts w:ascii="Book Antiqua" w:hAnsi="Book Antiqua"/>
                <w:b w:val="0"/>
                <w:color w:val="auto"/>
              </w:rPr>
              <w:t>evere</w:t>
            </w:r>
            <w:r w:rsidRPr="00705975">
              <w:rPr>
                <w:rFonts w:ascii="Book Antiqua" w:hAnsi="Book Antiqua"/>
                <w:b w:val="0"/>
                <w:color w:val="auto"/>
              </w:rPr>
              <w:t xml:space="preserve"> HE</w:t>
            </w:r>
          </w:p>
        </w:tc>
        <w:tc>
          <w:tcPr>
            <w:tcW w:w="720" w:type="dxa"/>
            <w:shd w:val="clear" w:color="auto" w:fill="auto"/>
          </w:tcPr>
          <w:p w14:paraId="642E3402" w14:textId="3E42AA0C"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1.28</w:t>
            </w:r>
          </w:p>
        </w:tc>
        <w:tc>
          <w:tcPr>
            <w:tcW w:w="1350" w:type="dxa"/>
            <w:shd w:val="clear" w:color="auto" w:fill="auto"/>
          </w:tcPr>
          <w:p w14:paraId="5B8E11C2" w14:textId="4E0515F7" w:rsidR="00735720" w:rsidRPr="00BD0F1F" w:rsidRDefault="00553544"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0.82–</w:t>
            </w:r>
            <w:r w:rsidR="00C31036" w:rsidRPr="00BD0F1F">
              <w:rPr>
                <w:rFonts w:ascii="Book Antiqua" w:hAnsi="Book Antiqua"/>
                <w:color w:val="auto"/>
              </w:rPr>
              <w:t>1.98</w:t>
            </w:r>
          </w:p>
        </w:tc>
        <w:tc>
          <w:tcPr>
            <w:tcW w:w="1170" w:type="dxa"/>
            <w:shd w:val="clear" w:color="auto" w:fill="auto"/>
          </w:tcPr>
          <w:p w14:paraId="744C21EE" w14:textId="468EDC85" w:rsidR="00735720" w:rsidRPr="00BD0F1F" w:rsidRDefault="00C31036"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BD0F1F">
              <w:rPr>
                <w:rFonts w:ascii="Book Antiqua" w:hAnsi="Book Antiqua"/>
                <w:color w:val="auto"/>
              </w:rPr>
              <w:t>0.28</w:t>
            </w:r>
          </w:p>
        </w:tc>
        <w:tc>
          <w:tcPr>
            <w:tcW w:w="810" w:type="dxa"/>
            <w:shd w:val="clear" w:color="auto" w:fill="auto"/>
          </w:tcPr>
          <w:p w14:paraId="27BE9B3A"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50" w:type="dxa"/>
            <w:shd w:val="clear" w:color="auto" w:fill="auto"/>
          </w:tcPr>
          <w:p w14:paraId="5655CBF9"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132" w:type="dxa"/>
            <w:shd w:val="clear" w:color="auto" w:fill="auto"/>
          </w:tcPr>
          <w:p w14:paraId="347EE95F" w14:textId="77777777" w:rsidR="00735720" w:rsidRPr="00BD0F1F" w:rsidRDefault="00735720" w:rsidP="0025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BD0F1F" w:rsidRPr="00BD0F1F" w14:paraId="782C27C4" w14:textId="77777777" w:rsidTr="008D0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shd w:val="clear" w:color="auto" w:fill="auto"/>
          </w:tcPr>
          <w:p w14:paraId="39B13F70" w14:textId="77777777" w:rsidR="00735720" w:rsidRPr="00705975" w:rsidRDefault="00735720" w:rsidP="00256DE6">
            <w:pPr>
              <w:spacing w:line="360" w:lineRule="auto"/>
              <w:jc w:val="both"/>
              <w:rPr>
                <w:rFonts w:ascii="Book Antiqua" w:hAnsi="Book Antiqua"/>
                <w:b w:val="0"/>
                <w:color w:val="auto"/>
              </w:rPr>
            </w:pPr>
            <w:r w:rsidRPr="00705975">
              <w:rPr>
                <w:rFonts w:ascii="Book Antiqua" w:hAnsi="Book Antiqua"/>
                <w:b w:val="0"/>
                <w:color w:val="auto"/>
              </w:rPr>
              <w:t>Frail</w:t>
            </w:r>
          </w:p>
        </w:tc>
        <w:tc>
          <w:tcPr>
            <w:tcW w:w="720" w:type="dxa"/>
            <w:shd w:val="clear" w:color="auto" w:fill="auto"/>
          </w:tcPr>
          <w:p w14:paraId="5FDB7A49" w14:textId="71AEA577"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2.12</w:t>
            </w:r>
          </w:p>
        </w:tc>
        <w:tc>
          <w:tcPr>
            <w:tcW w:w="1350" w:type="dxa"/>
            <w:shd w:val="clear" w:color="auto" w:fill="auto"/>
          </w:tcPr>
          <w:p w14:paraId="01EF311E" w14:textId="67EEEF74" w:rsidR="00735720" w:rsidRPr="00BD0F1F" w:rsidRDefault="00553544"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1.17–</w:t>
            </w:r>
            <w:r w:rsidR="00C31036" w:rsidRPr="00BD0F1F">
              <w:rPr>
                <w:rFonts w:ascii="Book Antiqua" w:hAnsi="Book Antiqua"/>
                <w:color w:val="auto"/>
              </w:rPr>
              <w:t>3.81</w:t>
            </w:r>
          </w:p>
        </w:tc>
        <w:tc>
          <w:tcPr>
            <w:tcW w:w="1170" w:type="dxa"/>
            <w:shd w:val="clear" w:color="auto" w:fill="auto"/>
          </w:tcPr>
          <w:p w14:paraId="503C0345" w14:textId="1BE384C8" w:rsidR="00735720" w:rsidRPr="00BD0F1F" w:rsidRDefault="00C31036"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0F1F">
              <w:rPr>
                <w:rFonts w:ascii="Book Antiqua" w:hAnsi="Book Antiqua"/>
                <w:color w:val="auto"/>
              </w:rPr>
              <w:t>0.007</w:t>
            </w:r>
          </w:p>
        </w:tc>
        <w:tc>
          <w:tcPr>
            <w:tcW w:w="810" w:type="dxa"/>
            <w:shd w:val="clear" w:color="auto" w:fill="auto"/>
          </w:tcPr>
          <w:p w14:paraId="295650D3" w14:textId="0AB219CD"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350" w:type="dxa"/>
            <w:shd w:val="clear" w:color="auto" w:fill="auto"/>
          </w:tcPr>
          <w:p w14:paraId="6F678890" w14:textId="15E198DD"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1132" w:type="dxa"/>
            <w:shd w:val="clear" w:color="auto" w:fill="auto"/>
          </w:tcPr>
          <w:p w14:paraId="71EEFB50" w14:textId="16D21E50" w:rsidR="00735720" w:rsidRPr="00BD0F1F" w:rsidRDefault="00735720" w:rsidP="0025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r>
    </w:tbl>
    <w:p w14:paraId="19D57F96" w14:textId="2F70930F" w:rsidR="007E3EA6" w:rsidRPr="0029326D" w:rsidRDefault="0057713C" w:rsidP="00256DE6">
      <w:pPr>
        <w:spacing w:line="360" w:lineRule="auto"/>
        <w:jc w:val="both"/>
        <w:rPr>
          <w:rFonts w:ascii="Book Antiqua" w:hAnsi="Book Antiqua"/>
          <w:b/>
          <w:bCs/>
          <w:lang w:eastAsia="zh-CN"/>
        </w:rPr>
      </w:pPr>
      <w:r w:rsidRPr="00BD0F1F">
        <w:rPr>
          <w:rFonts w:ascii="Book Antiqua" w:hAnsi="Book Antiqua"/>
          <w:vertAlign w:val="superscript"/>
        </w:rPr>
        <w:t>1</w:t>
      </w:r>
      <w:r w:rsidRPr="00BD0F1F">
        <w:rPr>
          <w:rFonts w:ascii="Book Antiqua" w:hAnsi="Book Antiqua"/>
        </w:rPr>
        <w:t xml:space="preserve">Combined </w:t>
      </w:r>
      <w:r w:rsidR="00553544" w:rsidRPr="00BD0F1F">
        <w:rPr>
          <w:rFonts w:ascii="Book Antiqua" w:hAnsi="Book Antiqua"/>
        </w:rPr>
        <w:t>autoimmune hepatitis, primary sclerosing cholangitis, and primary biliary cholangitis</w:t>
      </w:r>
      <w:r w:rsidR="00AA72AD">
        <w:rPr>
          <w:rFonts w:ascii="Book Antiqua" w:hAnsi="Book Antiqua" w:hint="eastAsia"/>
          <w:lang w:eastAsia="zh-CN"/>
        </w:rPr>
        <w:t>.</w:t>
      </w:r>
      <w:r w:rsidR="00553544" w:rsidRPr="00BD0F1F">
        <w:rPr>
          <w:rFonts w:ascii="Book Antiqua" w:hAnsi="Book Antiqua" w:hint="eastAsia"/>
          <w:lang w:eastAsia="zh-CN"/>
        </w:rPr>
        <w:t xml:space="preserve"> </w:t>
      </w:r>
      <w:r w:rsidR="00553544" w:rsidRPr="00BD0F1F">
        <w:rPr>
          <w:rFonts w:ascii="Book Antiqua" w:hAnsi="Book Antiqua"/>
        </w:rPr>
        <w:t>IRR</w:t>
      </w:r>
      <w:r w:rsidR="00553544" w:rsidRPr="00BD0F1F">
        <w:rPr>
          <w:rFonts w:ascii="Book Antiqua" w:hAnsi="Book Antiqua" w:hint="eastAsia"/>
          <w:lang w:eastAsia="zh-CN"/>
        </w:rPr>
        <w:t xml:space="preserve">: </w:t>
      </w:r>
      <w:r w:rsidR="00553544" w:rsidRPr="00BD0F1F">
        <w:rPr>
          <w:rFonts w:ascii="Book Antiqua" w:hAnsi="Book Antiqua"/>
        </w:rPr>
        <w:t>Incidence rate ratio</w:t>
      </w:r>
      <w:r w:rsidR="00553544" w:rsidRPr="00BD0F1F">
        <w:rPr>
          <w:rFonts w:ascii="Book Antiqua" w:hAnsi="Book Antiqua" w:hint="eastAsia"/>
          <w:lang w:eastAsia="zh-CN"/>
        </w:rPr>
        <w:t xml:space="preserve">; </w:t>
      </w:r>
      <w:r w:rsidR="00553544" w:rsidRPr="00BD0F1F">
        <w:rPr>
          <w:rFonts w:ascii="Book Antiqua" w:hAnsi="Book Antiqua"/>
        </w:rPr>
        <w:t>CI</w:t>
      </w:r>
      <w:r w:rsidR="00553544" w:rsidRPr="00BD0F1F">
        <w:rPr>
          <w:rFonts w:ascii="Book Antiqua" w:hAnsi="Book Antiqua" w:hint="eastAsia"/>
          <w:lang w:eastAsia="zh-CN"/>
        </w:rPr>
        <w:t xml:space="preserve">: </w:t>
      </w:r>
      <w:r w:rsidR="00553544" w:rsidRPr="00BD0F1F">
        <w:rPr>
          <w:rFonts w:ascii="Book Antiqua" w:hAnsi="Book Antiqua"/>
        </w:rPr>
        <w:t xml:space="preserve">Confidence interval; </w:t>
      </w:r>
      <w:proofErr w:type="spellStart"/>
      <w:r w:rsidR="00553544" w:rsidRPr="00BD0F1F">
        <w:rPr>
          <w:rFonts w:ascii="Book Antiqua" w:hAnsi="Book Antiqua"/>
        </w:rPr>
        <w:t>aIRR</w:t>
      </w:r>
      <w:proofErr w:type="spellEnd"/>
      <w:r w:rsidR="00553544" w:rsidRPr="00BD0F1F">
        <w:rPr>
          <w:rFonts w:ascii="Book Antiqua" w:hAnsi="Book Antiqua" w:hint="eastAsia"/>
          <w:lang w:eastAsia="zh-CN"/>
        </w:rPr>
        <w:t xml:space="preserve">: </w:t>
      </w:r>
      <w:r w:rsidR="00553544" w:rsidRPr="00BD0F1F">
        <w:rPr>
          <w:rFonts w:ascii="Book Antiqua" w:hAnsi="Book Antiqua"/>
        </w:rPr>
        <w:t>Adjusted incidence rate ratio</w:t>
      </w:r>
      <w:r w:rsidR="00553544" w:rsidRPr="00BD0F1F">
        <w:rPr>
          <w:rFonts w:ascii="Book Antiqua" w:hAnsi="Book Antiqua" w:hint="eastAsia"/>
          <w:lang w:eastAsia="zh-CN"/>
        </w:rPr>
        <w:t xml:space="preserve">; </w:t>
      </w:r>
      <w:r w:rsidR="00553544" w:rsidRPr="00BD0F1F">
        <w:rPr>
          <w:rFonts w:ascii="Book Antiqua" w:hAnsi="Book Antiqua"/>
        </w:rPr>
        <w:t>BMI</w:t>
      </w:r>
      <w:r w:rsidR="00553544" w:rsidRPr="00BD0F1F">
        <w:rPr>
          <w:rFonts w:ascii="Book Antiqua" w:hAnsi="Book Antiqua" w:hint="eastAsia"/>
          <w:lang w:eastAsia="zh-CN"/>
        </w:rPr>
        <w:t xml:space="preserve">: </w:t>
      </w:r>
      <w:r w:rsidR="00553544" w:rsidRPr="00BD0F1F">
        <w:rPr>
          <w:rFonts w:ascii="Book Antiqua" w:hAnsi="Book Antiqua"/>
        </w:rPr>
        <w:t xml:space="preserve">Body mass index; </w:t>
      </w:r>
      <w:proofErr w:type="spellStart"/>
      <w:r w:rsidR="00553544" w:rsidRPr="00BD0F1F">
        <w:rPr>
          <w:rFonts w:ascii="Book Antiqua" w:hAnsi="Book Antiqua"/>
        </w:rPr>
        <w:t>MELDNa</w:t>
      </w:r>
      <w:proofErr w:type="spellEnd"/>
      <w:r w:rsidR="00553544" w:rsidRPr="00BD0F1F">
        <w:rPr>
          <w:rFonts w:ascii="Book Antiqua" w:hAnsi="Book Antiqua" w:hint="eastAsia"/>
          <w:lang w:eastAsia="zh-CN"/>
        </w:rPr>
        <w:t xml:space="preserve">: </w:t>
      </w:r>
      <w:r w:rsidR="00553544" w:rsidRPr="00BD0F1F">
        <w:rPr>
          <w:rFonts w:ascii="Book Antiqua" w:hAnsi="Book Antiqua"/>
        </w:rPr>
        <w:t>Model for end-stage liver disease with serum sodium;</w:t>
      </w:r>
      <w:r w:rsidR="00553544" w:rsidRPr="00BD0F1F">
        <w:rPr>
          <w:rFonts w:ascii="Book Antiqua" w:hAnsi="Book Antiqua" w:hint="eastAsia"/>
          <w:lang w:eastAsia="zh-CN"/>
        </w:rPr>
        <w:t xml:space="preserve"> </w:t>
      </w:r>
      <w:r w:rsidR="00553544" w:rsidRPr="00BD0F1F">
        <w:rPr>
          <w:rFonts w:ascii="Book Antiqua" w:hAnsi="Book Antiqua"/>
        </w:rPr>
        <w:t>NCT</w:t>
      </w:r>
      <w:r w:rsidR="00553544" w:rsidRPr="00BD0F1F">
        <w:rPr>
          <w:rFonts w:ascii="Book Antiqua" w:hAnsi="Book Antiqua" w:hint="eastAsia"/>
          <w:lang w:eastAsia="zh-CN"/>
        </w:rPr>
        <w:t xml:space="preserve">: </w:t>
      </w:r>
      <w:r w:rsidR="00553544" w:rsidRPr="00BD0F1F">
        <w:rPr>
          <w:rFonts w:ascii="Book Antiqua" w:hAnsi="Book Antiqua"/>
        </w:rPr>
        <w:t>Numbers connection test; HE</w:t>
      </w:r>
      <w:r w:rsidR="00553544" w:rsidRPr="00BD0F1F">
        <w:rPr>
          <w:rFonts w:ascii="Book Antiqua" w:hAnsi="Book Antiqua" w:hint="eastAsia"/>
          <w:lang w:eastAsia="zh-CN"/>
        </w:rPr>
        <w:t xml:space="preserve">: </w:t>
      </w:r>
      <w:r w:rsidR="00553544" w:rsidRPr="00BD0F1F">
        <w:rPr>
          <w:rFonts w:ascii="Book Antiqua" w:hAnsi="Book Antiqua"/>
        </w:rPr>
        <w:t>Hepatic encephalopathy.</w:t>
      </w:r>
    </w:p>
    <w:sectPr w:rsidR="007E3EA6" w:rsidRPr="0029326D" w:rsidSect="005236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2AFE8" w14:textId="77777777" w:rsidR="00896114" w:rsidRDefault="00896114" w:rsidP="00016045">
      <w:r>
        <w:separator/>
      </w:r>
    </w:p>
  </w:endnote>
  <w:endnote w:type="continuationSeparator" w:id="0">
    <w:p w14:paraId="50C04A16" w14:textId="77777777" w:rsidR="00896114" w:rsidRDefault="00896114" w:rsidP="0001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1183594414"/>
      <w:docPartObj>
        <w:docPartGallery w:val="Page Numbers (Bottom of Page)"/>
        <w:docPartUnique/>
      </w:docPartObj>
    </w:sdtPr>
    <w:sdtEndPr>
      <w:rPr>
        <w:rStyle w:val="ae"/>
      </w:rPr>
    </w:sdtEndPr>
    <w:sdtContent>
      <w:p w14:paraId="75684735" w14:textId="2D7AD7EA" w:rsidR="00EE0D0F" w:rsidRDefault="00EE0D0F" w:rsidP="002C2ACA">
        <w:pPr>
          <w:pStyle w:val="ad"/>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14:paraId="0E5BDE35" w14:textId="77777777" w:rsidR="00EE0D0F" w:rsidRDefault="00EE0D0F" w:rsidP="0001604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Fonts w:ascii="Book Antiqua" w:hAnsi="Book Antiqua"/>
      </w:rPr>
      <w:id w:val="-358196272"/>
      <w:docPartObj>
        <w:docPartGallery w:val="Page Numbers (Bottom of Page)"/>
        <w:docPartUnique/>
      </w:docPartObj>
    </w:sdtPr>
    <w:sdtEndPr>
      <w:rPr>
        <w:rStyle w:val="ae"/>
      </w:rPr>
    </w:sdtEndPr>
    <w:sdtContent>
      <w:p w14:paraId="7B938743" w14:textId="50ED31CB" w:rsidR="00EE0D0F" w:rsidRPr="00C072EA" w:rsidRDefault="00EE0D0F" w:rsidP="002C2ACA">
        <w:pPr>
          <w:pStyle w:val="ad"/>
          <w:framePr w:wrap="none" w:vAnchor="text" w:hAnchor="margin" w:xAlign="right" w:y="1"/>
          <w:rPr>
            <w:rStyle w:val="ae"/>
            <w:rFonts w:ascii="Book Antiqua" w:hAnsi="Book Antiqua"/>
          </w:rPr>
        </w:pPr>
        <w:r w:rsidRPr="00C072EA">
          <w:rPr>
            <w:rStyle w:val="ae"/>
            <w:rFonts w:ascii="Book Antiqua" w:hAnsi="Book Antiqua"/>
          </w:rPr>
          <w:fldChar w:fldCharType="begin"/>
        </w:r>
        <w:r w:rsidRPr="00C072EA">
          <w:rPr>
            <w:rStyle w:val="ae"/>
            <w:rFonts w:ascii="Book Antiqua" w:hAnsi="Book Antiqua"/>
          </w:rPr>
          <w:instrText xml:space="preserve"> PAGE </w:instrText>
        </w:r>
        <w:r w:rsidRPr="00C072EA">
          <w:rPr>
            <w:rStyle w:val="ae"/>
            <w:rFonts w:ascii="Book Antiqua" w:hAnsi="Book Antiqua"/>
          </w:rPr>
          <w:fldChar w:fldCharType="separate"/>
        </w:r>
        <w:r w:rsidR="00A21CAD">
          <w:rPr>
            <w:rStyle w:val="ae"/>
            <w:rFonts w:ascii="Book Antiqua" w:hAnsi="Book Antiqua"/>
            <w:noProof/>
          </w:rPr>
          <w:t>16</w:t>
        </w:r>
        <w:r w:rsidRPr="00C072EA">
          <w:rPr>
            <w:rStyle w:val="ae"/>
            <w:rFonts w:ascii="Book Antiqua" w:hAnsi="Book Antiqua"/>
          </w:rPr>
          <w:fldChar w:fldCharType="end"/>
        </w:r>
      </w:p>
    </w:sdtContent>
  </w:sdt>
  <w:p w14:paraId="24B2D49E" w14:textId="77777777" w:rsidR="00EE0D0F" w:rsidRPr="00C072EA" w:rsidRDefault="00EE0D0F" w:rsidP="00016045">
    <w:pPr>
      <w:pStyle w:val="ad"/>
      <w:ind w:right="360"/>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9A9B4" w14:textId="77777777" w:rsidR="00896114" w:rsidRDefault="00896114" w:rsidP="00016045">
      <w:r>
        <w:separator/>
      </w:r>
    </w:p>
  </w:footnote>
  <w:footnote w:type="continuationSeparator" w:id="0">
    <w:p w14:paraId="3E68921F" w14:textId="77777777" w:rsidR="00896114" w:rsidRDefault="00896114" w:rsidP="00016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B36"/>
    <w:multiLevelType w:val="hybridMultilevel"/>
    <w:tmpl w:val="59CEC2C8"/>
    <w:lvl w:ilvl="0" w:tplc="D998480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50D90"/>
    <w:multiLevelType w:val="hybridMultilevel"/>
    <w:tmpl w:val="EEBAD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968CA"/>
    <w:multiLevelType w:val="multilevel"/>
    <w:tmpl w:val="B2C2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F3A8B"/>
    <w:multiLevelType w:val="hybridMultilevel"/>
    <w:tmpl w:val="EEBAD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218FB"/>
    <w:multiLevelType w:val="hybridMultilevel"/>
    <w:tmpl w:val="2878F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83F5A"/>
    <w:multiLevelType w:val="hybridMultilevel"/>
    <w:tmpl w:val="2E8E7228"/>
    <w:lvl w:ilvl="0" w:tplc="7C5C4A0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2F44F2"/>
    <w:multiLevelType w:val="hybridMultilevel"/>
    <w:tmpl w:val="71485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B03087"/>
    <w:multiLevelType w:val="hybridMultilevel"/>
    <w:tmpl w:val="C81A1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F71EF0"/>
    <w:multiLevelType w:val="hybridMultilevel"/>
    <w:tmpl w:val="EEBAD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8"/>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DA"/>
    <w:rsid w:val="00003592"/>
    <w:rsid w:val="00003D8C"/>
    <w:rsid w:val="00006080"/>
    <w:rsid w:val="0001048F"/>
    <w:rsid w:val="00015541"/>
    <w:rsid w:val="00015742"/>
    <w:rsid w:val="00016045"/>
    <w:rsid w:val="0003203D"/>
    <w:rsid w:val="000414FD"/>
    <w:rsid w:val="0004218A"/>
    <w:rsid w:val="00043B74"/>
    <w:rsid w:val="0004451C"/>
    <w:rsid w:val="00047A3B"/>
    <w:rsid w:val="00056672"/>
    <w:rsid w:val="00061213"/>
    <w:rsid w:val="000701D0"/>
    <w:rsid w:val="00075A90"/>
    <w:rsid w:val="00075B73"/>
    <w:rsid w:val="00080BC0"/>
    <w:rsid w:val="00081B65"/>
    <w:rsid w:val="000876B2"/>
    <w:rsid w:val="00093F8D"/>
    <w:rsid w:val="0009749F"/>
    <w:rsid w:val="000C27DB"/>
    <w:rsid w:val="000E7FD0"/>
    <w:rsid w:val="001134CA"/>
    <w:rsid w:val="00117654"/>
    <w:rsid w:val="0016103B"/>
    <w:rsid w:val="00165CB0"/>
    <w:rsid w:val="00167568"/>
    <w:rsid w:val="00174426"/>
    <w:rsid w:val="0017659D"/>
    <w:rsid w:val="00181C77"/>
    <w:rsid w:val="001A135A"/>
    <w:rsid w:val="001A6C02"/>
    <w:rsid w:val="001A79CE"/>
    <w:rsid w:val="001E0C88"/>
    <w:rsid w:val="001E2C33"/>
    <w:rsid w:val="001E5288"/>
    <w:rsid w:val="002028D2"/>
    <w:rsid w:val="00205D6F"/>
    <w:rsid w:val="00207A3C"/>
    <w:rsid w:val="00211BF8"/>
    <w:rsid w:val="0021262C"/>
    <w:rsid w:val="002176E0"/>
    <w:rsid w:val="00241AF2"/>
    <w:rsid w:val="00242CC6"/>
    <w:rsid w:val="002461AB"/>
    <w:rsid w:val="0025047B"/>
    <w:rsid w:val="00256DE6"/>
    <w:rsid w:val="00266CF6"/>
    <w:rsid w:val="00275184"/>
    <w:rsid w:val="00275FE2"/>
    <w:rsid w:val="0029326D"/>
    <w:rsid w:val="002A1EB0"/>
    <w:rsid w:val="002A223B"/>
    <w:rsid w:val="002C2ACA"/>
    <w:rsid w:val="002C2E69"/>
    <w:rsid w:val="002D1804"/>
    <w:rsid w:val="002E4838"/>
    <w:rsid w:val="002E6A62"/>
    <w:rsid w:val="00311E01"/>
    <w:rsid w:val="0032190D"/>
    <w:rsid w:val="00321FC8"/>
    <w:rsid w:val="00322934"/>
    <w:rsid w:val="00327A2B"/>
    <w:rsid w:val="0033410A"/>
    <w:rsid w:val="003346D1"/>
    <w:rsid w:val="0035477A"/>
    <w:rsid w:val="00355E18"/>
    <w:rsid w:val="003644BB"/>
    <w:rsid w:val="00370291"/>
    <w:rsid w:val="003745E9"/>
    <w:rsid w:val="00377BAE"/>
    <w:rsid w:val="00382746"/>
    <w:rsid w:val="00383B78"/>
    <w:rsid w:val="00390E75"/>
    <w:rsid w:val="003B7284"/>
    <w:rsid w:val="003B7547"/>
    <w:rsid w:val="003C1056"/>
    <w:rsid w:val="003C6711"/>
    <w:rsid w:val="003D2990"/>
    <w:rsid w:val="003E6B8F"/>
    <w:rsid w:val="003F0178"/>
    <w:rsid w:val="003F5F94"/>
    <w:rsid w:val="00400FAC"/>
    <w:rsid w:val="0040691D"/>
    <w:rsid w:val="00412E3C"/>
    <w:rsid w:val="00420AAA"/>
    <w:rsid w:val="004210AC"/>
    <w:rsid w:val="0042797A"/>
    <w:rsid w:val="00434585"/>
    <w:rsid w:val="0043708C"/>
    <w:rsid w:val="00441437"/>
    <w:rsid w:val="00442F06"/>
    <w:rsid w:val="004445C0"/>
    <w:rsid w:val="00455E65"/>
    <w:rsid w:val="00457F69"/>
    <w:rsid w:val="0046049F"/>
    <w:rsid w:val="00467C2A"/>
    <w:rsid w:val="00476CBD"/>
    <w:rsid w:val="00477C2C"/>
    <w:rsid w:val="004802DD"/>
    <w:rsid w:val="004817C8"/>
    <w:rsid w:val="00485A42"/>
    <w:rsid w:val="00490B5D"/>
    <w:rsid w:val="004A33EB"/>
    <w:rsid w:val="004C75C9"/>
    <w:rsid w:val="004D14E7"/>
    <w:rsid w:val="004E10A4"/>
    <w:rsid w:val="004E5D8E"/>
    <w:rsid w:val="00501A6C"/>
    <w:rsid w:val="00504C10"/>
    <w:rsid w:val="0052362B"/>
    <w:rsid w:val="00536D39"/>
    <w:rsid w:val="005429AB"/>
    <w:rsid w:val="005434E7"/>
    <w:rsid w:val="00553544"/>
    <w:rsid w:val="005537BE"/>
    <w:rsid w:val="005578AB"/>
    <w:rsid w:val="00562ADA"/>
    <w:rsid w:val="0056500D"/>
    <w:rsid w:val="00570DCF"/>
    <w:rsid w:val="0057713C"/>
    <w:rsid w:val="005829A7"/>
    <w:rsid w:val="0059005F"/>
    <w:rsid w:val="005A22ED"/>
    <w:rsid w:val="005B146E"/>
    <w:rsid w:val="005D41CC"/>
    <w:rsid w:val="005E1BC5"/>
    <w:rsid w:val="00625E6B"/>
    <w:rsid w:val="00627139"/>
    <w:rsid w:val="00631676"/>
    <w:rsid w:val="00640A43"/>
    <w:rsid w:val="00640A7A"/>
    <w:rsid w:val="006564C1"/>
    <w:rsid w:val="00686988"/>
    <w:rsid w:val="006912FE"/>
    <w:rsid w:val="00692973"/>
    <w:rsid w:val="006A53C6"/>
    <w:rsid w:val="006B0C6E"/>
    <w:rsid w:val="006B7F57"/>
    <w:rsid w:val="006D7B4F"/>
    <w:rsid w:val="006E362F"/>
    <w:rsid w:val="006E5227"/>
    <w:rsid w:val="00701046"/>
    <w:rsid w:val="00705975"/>
    <w:rsid w:val="0073073C"/>
    <w:rsid w:val="00735720"/>
    <w:rsid w:val="007460A3"/>
    <w:rsid w:val="007509F3"/>
    <w:rsid w:val="00754749"/>
    <w:rsid w:val="007567D4"/>
    <w:rsid w:val="00764423"/>
    <w:rsid w:val="007836A9"/>
    <w:rsid w:val="007A2B68"/>
    <w:rsid w:val="007B3F66"/>
    <w:rsid w:val="007C11D2"/>
    <w:rsid w:val="007E283C"/>
    <w:rsid w:val="007E3EA6"/>
    <w:rsid w:val="00822447"/>
    <w:rsid w:val="008231D9"/>
    <w:rsid w:val="00830CA5"/>
    <w:rsid w:val="00834B2F"/>
    <w:rsid w:val="00846EC1"/>
    <w:rsid w:val="00852833"/>
    <w:rsid w:val="00856C28"/>
    <w:rsid w:val="008606DD"/>
    <w:rsid w:val="00882D04"/>
    <w:rsid w:val="008836E6"/>
    <w:rsid w:val="00890049"/>
    <w:rsid w:val="00896114"/>
    <w:rsid w:val="008967EF"/>
    <w:rsid w:val="008A37D4"/>
    <w:rsid w:val="008A3FA9"/>
    <w:rsid w:val="008A7D65"/>
    <w:rsid w:val="008D0CE0"/>
    <w:rsid w:val="008F17AF"/>
    <w:rsid w:val="009017FE"/>
    <w:rsid w:val="009271AE"/>
    <w:rsid w:val="009325A2"/>
    <w:rsid w:val="009351B3"/>
    <w:rsid w:val="00942415"/>
    <w:rsid w:val="00943E63"/>
    <w:rsid w:val="00954829"/>
    <w:rsid w:val="009552FB"/>
    <w:rsid w:val="00964546"/>
    <w:rsid w:val="00975613"/>
    <w:rsid w:val="00976B8D"/>
    <w:rsid w:val="00995127"/>
    <w:rsid w:val="009A25C9"/>
    <w:rsid w:val="009C485F"/>
    <w:rsid w:val="009E6A1D"/>
    <w:rsid w:val="009F41C9"/>
    <w:rsid w:val="00A02478"/>
    <w:rsid w:val="00A105A8"/>
    <w:rsid w:val="00A11AB4"/>
    <w:rsid w:val="00A11DA4"/>
    <w:rsid w:val="00A1627C"/>
    <w:rsid w:val="00A21CAD"/>
    <w:rsid w:val="00A67A25"/>
    <w:rsid w:val="00A738C4"/>
    <w:rsid w:val="00A755EF"/>
    <w:rsid w:val="00A830BB"/>
    <w:rsid w:val="00A92050"/>
    <w:rsid w:val="00AA1113"/>
    <w:rsid w:val="00AA72AD"/>
    <w:rsid w:val="00AA73F0"/>
    <w:rsid w:val="00AA7852"/>
    <w:rsid w:val="00AD130E"/>
    <w:rsid w:val="00AD5418"/>
    <w:rsid w:val="00AE0B6D"/>
    <w:rsid w:val="00AE19EF"/>
    <w:rsid w:val="00AF121A"/>
    <w:rsid w:val="00AF7A33"/>
    <w:rsid w:val="00B03DC4"/>
    <w:rsid w:val="00B03EA2"/>
    <w:rsid w:val="00B1084F"/>
    <w:rsid w:val="00B160D4"/>
    <w:rsid w:val="00B208B2"/>
    <w:rsid w:val="00B33B0B"/>
    <w:rsid w:val="00B36349"/>
    <w:rsid w:val="00B455B8"/>
    <w:rsid w:val="00B525E3"/>
    <w:rsid w:val="00B65FEE"/>
    <w:rsid w:val="00B77C53"/>
    <w:rsid w:val="00B77F6D"/>
    <w:rsid w:val="00B839F1"/>
    <w:rsid w:val="00B87C1D"/>
    <w:rsid w:val="00B919C5"/>
    <w:rsid w:val="00B954E0"/>
    <w:rsid w:val="00BB0BD8"/>
    <w:rsid w:val="00BB19BC"/>
    <w:rsid w:val="00BB7E11"/>
    <w:rsid w:val="00BC074E"/>
    <w:rsid w:val="00BD0F1F"/>
    <w:rsid w:val="00BD1CA5"/>
    <w:rsid w:val="00BD23DF"/>
    <w:rsid w:val="00BD6407"/>
    <w:rsid w:val="00BE037A"/>
    <w:rsid w:val="00BE0E5B"/>
    <w:rsid w:val="00BE2819"/>
    <w:rsid w:val="00BE4DFF"/>
    <w:rsid w:val="00BF4040"/>
    <w:rsid w:val="00BF446B"/>
    <w:rsid w:val="00C03604"/>
    <w:rsid w:val="00C072EA"/>
    <w:rsid w:val="00C073BA"/>
    <w:rsid w:val="00C257FC"/>
    <w:rsid w:val="00C31036"/>
    <w:rsid w:val="00C3115E"/>
    <w:rsid w:val="00C32532"/>
    <w:rsid w:val="00C3352F"/>
    <w:rsid w:val="00C56B2A"/>
    <w:rsid w:val="00C6173A"/>
    <w:rsid w:val="00C70109"/>
    <w:rsid w:val="00C70555"/>
    <w:rsid w:val="00C71059"/>
    <w:rsid w:val="00C72DE2"/>
    <w:rsid w:val="00C7357D"/>
    <w:rsid w:val="00C7653A"/>
    <w:rsid w:val="00C83825"/>
    <w:rsid w:val="00C86BB1"/>
    <w:rsid w:val="00CA1600"/>
    <w:rsid w:val="00CA6379"/>
    <w:rsid w:val="00CA65AA"/>
    <w:rsid w:val="00CA7B9F"/>
    <w:rsid w:val="00CB09B5"/>
    <w:rsid w:val="00CC21D6"/>
    <w:rsid w:val="00CC333D"/>
    <w:rsid w:val="00CC58FA"/>
    <w:rsid w:val="00CC5EA2"/>
    <w:rsid w:val="00CD06EC"/>
    <w:rsid w:val="00CE5381"/>
    <w:rsid w:val="00D102CC"/>
    <w:rsid w:val="00D10647"/>
    <w:rsid w:val="00D1312B"/>
    <w:rsid w:val="00D1656B"/>
    <w:rsid w:val="00D22D56"/>
    <w:rsid w:val="00D27B9D"/>
    <w:rsid w:val="00D37167"/>
    <w:rsid w:val="00D40E00"/>
    <w:rsid w:val="00D44A0B"/>
    <w:rsid w:val="00D4687B"/>
    <w:rsid w:val="00D534AD"/>
    <w:rsid w:val="00D558C7"/>
    <w:rsid w:val="00D60682"/>
    <w:rsid w:val="00D62BAA"/>
    <w:rsid w:val="00D6787F"/>
    <w:rsid w:val="00D9283F"/>
    <w:rsid w:val="00DA37E2"/>
    <w:rsid w:val="00DA7F97"/>
    <w:rsid w:val="00DB6316"/>
    <w:rsid w:val="00DC79CE"/>
    <w:rsid w:val="00DD568F"/>
    <w:rsid w:val="00DE0F42"/>
    <w:rsid w:val="00DE645A"/>
    <w:rsid w:val="00DE7EFB"/>
    <w:rsid w:val="00DF146D"/>
    <w:rsid w:val="00DF3521"/>
    <w:rsid w:val="00DF6959"/>
    <w:rsid w:val="00DF7411"/>
    <w:rsid w:val="00E03982"/>
    <w:rsid w:val="00E04587"/>
    <w:rsid w:val="00E325C9"/>
    <w:rsid w:val="00E33C9D"/>
    <w:rsid w:val="00E43411"/>
    <w:rsid w:val="00E456EA"/>
    <w:rsid w:val="00E56582"/>
    <w:rsid w:val="00E5779D"/>
    <w:rsid w:val="00E63C19"/>
    <w:rsid w:val="00E64950"/>
    <w:rsid w:val="00E82B6E"/>
    <w:rsid w:val="00E86042"/>
    <w:rsid w:val="00EA4A20"/>
    <w:rsid w:val="00EA4A32"/>
    <w:rsid w:val="00EA696B"/>
    <w:rsid w:val="00EA6C5C"/>
    <w:rsid w:val="00EB4C72"/>
    <w:rsid w:val="00EB5E68"/>
    <w:rsid w:val="00EC7502"/>
    <w:rsid w:val="00ED41F0"/>
    <w:rsid w:val="00EE04D3"/>
    <w:rsid w:val="00EE0D0F"/>
    <w:rsid w:val="00EF1B18"/>
    <w:rsid w:val="00EF319A"/>
    <w:rsid w:val="00F00608"/>
    <w:rsid w:val="00F00F41"/>
    <w:rsid w:val="00F0402C"/>
    <w:rsid w:val="00F11281"/>
    <w:rsid w:val="00F14E4E"/>
    <w:rsid w:val="00F16622"/>
    <w:rsid w:val="00F22A57"/>
    <w:rsid w:val="00F319DE"/>
    <w:rsid w:val="00F3210D"/>
    <w:rsid w:val="00F42EAC"/>
    <w:rsid w:val="00F530BE"/>
    <w:rsid w:val="00F54D39"/>
    <w:rsid w:val="00F61B2A"/>
    <w:rsid w:val="00F62086"/>
    <w:rsid w:val="00F637B5"/>
    <w:rsid w:val="00F65804"/>
    <w:rsid w:val="00F83335"/>
    <w:rsid w:val="00F9033D"/>
    <w:rsid w:val="00F94C1E"/>
    <w:rsid w:val="00FA216A"/>
    <w:rsid w:val="00FA3326"/>
    <w:rsid w:val="00FA65DC"/>
    <w:rsid w:val="00FA79AF"/>
    <w:rsid w:val="00FB57F2"/>
    <w:rsid w:val="00FC17A3"/>
    <w:rsid w:val="00FD6369"/>
    <w:rsid w:val="00FE78D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6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2F"/>
  </w:style>
  <w:style w:type="paragraph" w:styleId="1">
    <w:name w:val="heading 1"/>
    <w:basedOn w:val="a"/>
    <w:link w:val="1Char"/>
    <w:uiPriority w:val="9"/>
    <w:qFormat/>
    <w:rsid w:val="00562ADA"/>
    <w:pPr>
      <w:spacing w:before="100" w:beforeAutospacing="1" w:after="100" w:afterAutospacing="1"/>
      <w:outlineLvl w:val="0"/>
    </w:pPr>
    <w:rPr>
      <w:rFonts w:ascii="Times New Roman" w:eastAsia="Times New Roman" w:hAnsi="Times New Roman" w:cs="Times New Roman"/>
      <w:b/>
      <w:bCs/>
      <w:kern w:val="36"/>
      <w:sz w:val="48"/>
      <w:szCs w:val="48"/>
      <w:lang w:bidi="he-IL"/>
    </w:rPr>
  </w:style>
  <w:style w:type="paragraph" w:styleId="2">
    <w:name w:val="heading 2"/>
    <w:basedOn w:val="a"/>
    <w:next w:val="a"/>
    <w:link w:val="2Char"/>
    <w:uiPriority w:val="9"/>
    <w:unhideWhenUsed/>
    <w:qFormat/>
    <w:rsid w:val="000414F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2ADA"/>
    <w:rPr>
      <w:rFonts w:ascii="Times New Roman" w:eastAsia="Times New Roman" w:hAnsi="Times New Roman" w:cs="Times New Roman"/>
      <w:b/>
      <w:bCs/>
      <w:kern w:val="36"/>
      <w:sz w:val="48"/>
      <w:szCs w:val="48"/>
      <w:lang w:bidi="he-IL"/>
    </w:rPr>
  </w:style>
  <w:style w:type="character" w:customStyle="1" w:styleId="title-text">
    <w:name w:val="title-text"/>
    <w:basedOn w:val="a0"/>
    <w:rsid w:val="00562ADA"/>
  </w:style>
  <w:style w:type="character" w:customStyle="1" w:styleId="sr-only">
    <w:name w:val="sr-only"/>
    <w:basedOn w:val="a0"/>
    <w:rsid w:val="00562ADA"/>
  </w:style>
  <w:style w:type="character" w:customStyle="1" w:styleId="text">
    <w:name w:val="text"/>
    <w:basedOn w:val="a0"/>
    <w:rsid w:val="00562ADA"/>
  </w:style>
  <w:style w:type="character" w:customStyle="1" w:styleId="author-ref">
    <w:name w:val="author-ref"/>
    <w:basedOn w:val="a0"/>
    <w:rsid w:val="00562ADA"/>
  </w:style>
  <w:style w:type="character" w:styleId="a3">
    <w:name w:val="annotation reference"/>
    <w:basedOn w:val="a0"/>
    <w:uiPriority w:val="99"/>
    <w:semiHidden/>
    <w:unhideWhenUsed/>
    <w:rsid w:val="00562ADA"/>
    <w:rPr>
      <w:sz w:val="16"/>
      <w:szCs w:val="16"/>
    </w:rPr>
  </w:style>
  <w:style w:type="paragraph" w:styleId="a4">
    <w:name w:val="annotation text"/>
    <w:basedOn w:val="a"/>
    <w:link w:val="Char"/>
    <w:uiPriority w:val="99"/>
    <w:unhideWhenUsed/>
    <w:qFormat/>
    <w:rsid w:val="00562ADA"/>
    <w:rPr>
      <w:sz w:val="20"/>
      <w:szCs w:val="20"/>
    </w:rPr>
  </w:style>
  <w:style w:type="character" w:customStyle="1" w:styleId="Char">
    <w:name w:val="批注文字 Char"/>
    <w:basedOn w:val="a0"/>
    <w:link w:val="a4"/>
    <w:uiPriority w:val="99"/>
    <w:qFormat/>
    <w:rsid w:val="00562ADA"/>
    <w:rPr>
      <w:sz w:val="20"/>
      <w:szCs w:val="20"/>
    </w:rPr>
  </w:style>
  <w:style w:type="paragraph" w:styleId="a5">
    <w:name w:val="annotation subject"/>
    <w:basedOn w:val="a4"/>
    <w:next w:val="a4"/>
    <w:link w:val="Char0"/>
    <w:uiPriority w:val="99"/>
    <w:semiHidden/>
    <w:unhideWhenUsed/>
    <w:rsid w:val="00562ADA"/>
    <w:rPr>
      <w:b/>
      <w:bCs/>
    </w:rPr>
  </w:style>
  <w:style w:type="character" w:customStyle="1" w:styleId="Char0">
    <w:name w:val="批注主题 Char"/>
    <w:basedOn w:val="Char"/>
    <w:link w:val="a5"/>
    <w:uiPriority w:val="99"/>
    <w:semiHidden/>
    <w:rsid w:val="00562ADA"/>
    <w:rPr>
      <w:b/>
      <w:bCs/>
      <w:sz w:val="20"/>
      <w:szCs w:val="20"/>
    </w:rPr>
  </w:style>
  <w:style w:type="paragraph" w:styleId="a6">
    <w:name w:val="Balloon Text"/>
    <w:basedOn w:val="a"/>
    <w:link w:val="Char1"/>
    <w:uiPriority w:val="99"/>
    <w:semiHidden/>
    <w:unhideWhenUsed/>
    <w:rsid w:val="00562ADA"/>
    <w:rPr>
      <w:rFonts w:ascii="Times New Roman" w:hAnsi="Times New Roman" w:cs="Times New Roman"/>
      <w:sz w:val="18"/>
      <w:szCs w:val="18"/>
    </w:rPr>
  </w:style>
  <w:style w:type="character" w:customStyle="1" w:styleId="Char1">
    <w:name w:val="批注框文本 Char"/>
    <w:basedOn w:val="a0"/>
    <w:link w:val="a6"/>
    <w:uiPriority w:val="99"/>
    <w:semiHidden/>
    <w:rsid w:val="00562ADA"/>
    <w:rPr>
      <w:rFonts w:ascii="Times New Roman" w:hAnsi="Times New Roman" w:cs="Times New Roman"/>
      <w:sz w:val="18"/>
      <w:szCs w:val="18"/>
    </w:rPr>
  </w:style>
  <w:style w:type="character" w:customStyle="1" w:styleId="None">
    <w:name w:val="None"/>
    <w:rsid w:val="00BB19BC"/>
  </w:style>
  <w:style w:type="paragraph" w:styleId="a7">
    <w:name w:val="Normal (Web)"/>
    <w:basedOn w:val="a"/>
    <w:uiPriority w:val="99"/>
    <w:unhideWhenUsed/>
    <w:rsid w:val="00BB19BC"/>
    <w:pPr>
      <w:spacing w:before="100" w:beforeAutospacing="1" w:after="100" w:afterAutospacing="1"/>
    </w:pPr>
    <w:rPr>
      <w:rFonts w:ascii="Times New Roman" w:hAnsi="Times New Roman" w:cs="Times New Roman"/>
    </w:rPr>
  </w:style>
  <w:style w:type="table" w:customStyle="1" w:styleId="ListTable6Colorful-Accent31">
    <w:name w:val="List Table 6 Colorful - Accent 31"/>
    <w:basedOn w:val="a1"/>
    <w:uiPriority w:val="51"/>
    <w:rsid w:val="00BB19BC"/>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8">
    <w:name w:val="List Paragraph"/>
    <w:basedOn w:val="a"/>
    <w:uiPriority w:val="34"/>
    <w:qFormat/>
    <w:rsid w:val="00AA1113"/>
    <w:pPr>
      <w:ind w:left="720"/>
      <w:contextualSpacing/>
    </w:pPr>
  </w:style>
  <w:style w:type="table" w:styleId="a9">
    <w:name w:val="Table Grid"/>
    <w:basedOn w:val="a1"/>
    <w:uiPriority w:val="39"/>
    <w:rsid w:val="00490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D102CC"/>
  </w:style>
  <w:style w:type="table" w:customStyle="1" w:styleId="PlainTable31">
    <w:name w:val="Plain Table 31"/>
    <w:basedOn w:val="a1"/>
    <w:uiPriority w:val="43"/>
    <w:rsid w:val="00D6787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2Char">
    <w:name w:val="标题 2 Char"/>
    <w:basedOn w:val="a0"/>
    <w:link w:val="2"/>
    <w:uiPriority w:val="9"/>
    <w:rsid w:val="000414FD"/>
    <w:rPr>
      <w:rFonts w:asciiTheme="majorHAnsi" w:eastAsiaTheme="majorEastAsia" w:hAnsiTheme="majorHAnsi" w:cstheme="majorBidi"/>
      <w:color w:val="2F5496" w:themeColor="accent1" w:themeShade="BF"/>
      <w:sz w:val="26"/>
      <w:szCs w:val="26"/>
    </w:rPr>
  </w:style>
  <w:style w:type="character" w:styleId="ab">
    <w:name w:val="Placeholder Text"/>
    <w:basedOn w:val="a0"/>
    <w:uiPriority w:val="99"/>
    <w:semiHidden/>
    <w:rsid w:val="001A6C02"/>
    <w:rPr>
      <w:color w:val="808080"/>
    </w:rPr>
  </w:style>
  <w:style w:type="character" w:styleId="ac">
    <w:name w:val="Hyperlink"/>
    <w:basedOn w:val="a0"/>
    <w:uiPriority w:val="99"/>
    <w:unhideWhenUsed/>
    <w:rsid w:val="00F0402C"/>
    <w:rPr>
      <w:color w:val="0563C1" w:themeColor="hyperlink"/>
      <w:u w:val="single"/>
    </w:rPr>
  </w:style>
  <w:style w:type="paragraph" w:styleId="ad">
    <w:name w:val="footer"/>
    <w:basedOn w:val="a"/>
    <w:link w:val="Char2"/>
    <w:uiPriority w:val="99"/>
    <w:unhideWhenUsed/>
    <w:rsid w:val="00016045"/>
    <w:pPr>
      <w:tabs>
        <w:tab w:val="center" w:pos="4680"/>
        <w:tab w:val="right" w:pos="9360"/>
      </w:tabs>
    </w:pPr>
  </w:style>
  <w:style w:type="character" w:customStyle="1" w:styleId="Char2">
    <w:name w:val="页脚 Char"/>
    <w:basedOn w:val="a0"/>
    <w:link w:val="ad"/>
    <w:uiPriority w:val="99"/>
    <w:rsid w:val="00016045"/>
  </w:style>
  <w:style w:type="character" w:styleId="ae">
    <w:name w:val="page number"/>
    <w:basedOn w:val="a0"/>
    <w:uiPriority w:val="99"/>
    <w:semiHidden/>
    <w:unhideWhenUsed/>
    <w:rsid w:val="00016045"/>
  </w:style>
  <w:style w:type="character" w:customStyle="1" w:styleId="UnresolvedMention1">
    <w:name w:val="Unresolved Mention1"/>
    <w:basedOn w:val="a0"/>
    <w:uiPriority w:val="99"/>
    <w:semiHidden/>
    <w:unhideWhenUsed/>
    <w:rsid w:val="00321FC8"/>
    <w:rPr>
      <w:color w:val="605E5C"/>
      <w:shd w:val="clear" w:color="auto" w:fill="E1DFDD"/>
    </w:rPr>
  </w:style>
  <w:style w:type="paragraph" w:styleId="af">
    <w:name w:val="header"/>
    <w:basedOn w:val="a"/>
    <w:link w:val="Char3"/>
    <w:uiPriority w:val="99"/>
    <w:unhideWhenUsed/>
    <w:rsid w:val="00AD130E"/>
    <w:pPr>
      <w:tabs>
        <w:tab w:val="center" w:pos="4680"/>
        <w:tab w:val="right" w:pos="9360"/>
      </w:tabs>
    </w:pPr>
  </w:style>
  <w:style w:type="character" w:customStyle="1" w:styleId="Char3">
    <w:name w:val="页眉 Char"/>
    <w:basedOn w:val="a0"/>
    <w:link w:val="af"/>
    <w:uiPriority w:val="99"/>
    <w:rsid w:val="00AD130E"/>
  </w:style>
  <w:style w:type="character" w:styleId="af0">
    <w:name w:val="FollowedHyperlink"/>
    <w:basedOn w:val="a0"/>
    <w:uiPriority w:val="99"/>
    <w:semiHidden/>
    <w:unhideWhenUsed/>
    <w:rsid w:val="007E3EA6"/>
    <w:rPr>
      <w:color w:val="954F72" w:themeColor="followedHyperlink"/>
      <w:u w:val="single"/>
    </w:rPr>
  </w:style>
  <w:style w:type="character" w:styleId="af1">
    <w:name w:val="Strong"/>
    <w:basedOn w:val="a0"/>
    <w:uiPriority w:val="22"/>
    <w:qFormat/>
    <w:rsid w:val="0054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2F"/>
  </w:style>
  <w:style w:type="paragraph" w:styleId="1">
    <w:name w:val="heading 1"/>
    <w:basedOn w:val="a"/>
    <w:link w:val="1Char"/>
    <w:uiPriority w:val="9"/>
    <w:qFormat/>
    <w:rsid w:val="00562ADA"/>
    <w:pPr>
      <w:spacing w:before="100" w:beforeAutospacing="1" w:after="100" w:afterAutospacing="1"/>
      <w:outlineLvl w:val="0"/>
    </w:pPr>
    <w:rPr>
      <w:rFonts w:ascii="Times New Roman" w:eastAsia="Times New Roman" w:hAnsi="Times New Roman" w:cs="Times New Roman"/>
      <w:b/>
      <w:bCs/>
      <w:kern w:val="36"/>
      <w:sz w:val="48"/>
      <w:szCs w:val="48"/>
      <w:lang w:bidi="he-IL"/>
    </w:rPr>
  </w:style>
  <w:style w:type="paragraph" w:styleId="2">
    <w:name w:val="heading 2"/>
    <w:basedOn w:val="a"/>
    <w:next w:val="a"/>
    <w:link w:val="2Char"/>
    <w:uiPriority w:val="9"/>
    <w:unhideWhenUsed/>
    <w:qFormat/>
    <w:rsid w:val="000414F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2ADA"/>
    <w:rPr>
      <w:rFonts w:ascii="Times New Roman" w:eastAsia="Times New Roman" w:hAnsi="Times New Roman" w:cs="Times New Roman"/>
      <w:b/>
      <w:bCs/>
      <w:kern w:val="36"/>
      <w:sz w:val="48"/>
      <w:szCs w:val="48"/>
      <w:lang w:bidi="he-IL"/>
    </w:rPr>
  </w:style>
  <w:style w:type="character" w:customStyle="1" w:styleId="title-text">
    <w:name w:val="title-text"/>
    <w:basedOn w:val="a0"/>
    <w:rsid w:val="00562ADA"/>
  </w:style>
  <w:style w:type="character" w:customStyle="1" w:styleId="sr-only">
    <w:name w:val="sr-only"/>
    <w:basedOn w:val="a0"/>
    <w:rsid w:val="00562ADA"/>
  </w:style>
  <w:style w:type="character" w:customStyle="1" w:styleId="text">
    <w:name w:val="text"/>
    <w:basedOn w:val="a0"/>
    <w:rsid w:val="00562ADA"/>
  </w:style>
  <w:style w:type="character" w:customStyle="1" w:styleId="author-ref">
    <w:name w:val="author-ref"/>
    <w:basedOn w:val="a0"/>
    <w:rsid w:val="00562ADA"/>
  </w:style>
  <w:style w:type="character" w:styleId="a3">
    <w:name w:val="annotation reference"/>
    <w:basedOn w:val="a0"/>
    <w:uiPriority w:val="99"/>
    <w:semiHidden/>
    <w:unhideWhenUsed/>
    <w:rsid w:val="00562ADA"/>
    <w:rPr>
      <w:sz w:val="16"/>
      <w:szCs w:val="16"/>
    </w:rPr>
  </w:style>
  <w:style w:type="paragraph" w:styleId="a4">
    <w:name w:val="annotation text"/>
    <w:basedOn w:val="a"/>
    <w:link w:val="Char"/>
    <w:uiPriority w:val="99"/>
    <w:unhideWhenUsed/>
    <w:qFormat/>
    <w:rsid w:val="00562ADA"/>
    <w:rPr>
      <w:sz w:val="20"/>
      <w:szCs w:val="20"/>
    </w:rPr>
  </w:style>
  <w:style w:type="character" w:customStyle="1" w:styleId="Char">
    <w:name w:val="批注文字 Char"/>
    <w:basedOn w:val="a0"/>
    <w:link w:val="a4"/>
    <w:uiPriority w:val="99"/>
    <w:qFormat/>
    <w:rsid w:val="00562ADA"/>
    <w:rPr>
      <w:sz w:val="20"/>
      <w:szCs w:val="20"/>
    </w:rPr>
  </w:style>
  <w:style w:type="paragraph" w:styleId="a5">
    <w:name w:val="annotation subject"/>
    <w:basedOn w:val="a4"/>
    <w:next w:val="a4"/>
    <w:link w:val="Char0"/>
    <w:uiPriority w:val="99"/>
    <w:semiHidden/>
    <w:unhideWhenUsed/>
    <w:rsid w:val="00562ADA"/>
    <w:rPr>
      <w:b/>
      <w:bCs/>
    </w:rPr>
  </w:style>
  <w:style w:type="character" w:customStyle="1" w:styleId="Char0">
    <w:name w:val="批注主题 Char"/>
    <w:basedOn w:val="Char"/>
    <w:link w:val="a5"/>
    <w:uiPriority w:val="99"/>
    <w:semiHidden/>
    <w:rsid w:val="00562ADA"/>
    <w:rPr>
      <w:b/>
      <w:bCs/>
      <w:sz w:val="20"/>
      <w:szCs w:val="20"/>
    </w:rPr>
  </w:style>
  <w:style w:type="paragraph" w:styleId="a6">
    <w:name w:val="Balloon Text"/>
    <w:basedOn w:val="a"/>
    <w:link w:val="Char1"/>
    <w:uiPriority w:val="99"/>
    <w:semiHidden/>
    <w:unhideWhenUsed/>
    <w:rsid w:val="00562ADA"/>
    <w:rPr>
      <w:rFonts w:ascii="Times New Roman" w:hAnsi="Times New Roman" w:cs="Times New Roman"/>
      <w:sz w:val="18"/>
      <w:szCs w:val="18"/>
    </w:rPr>
  </w:style>
  <w:style w:type="character" w:customStyle="1" w:styleId="Char1">
    <w:name w:val="批注框文本 Char"/>
    <w:basedOn w:val="a0"/>
    <w:link w:val="a6"/>
    <w:uiPriority w:val="99"/>
    <w:semiHidden/>
    <w:rsid w:val="00562ADA"/>
    <w:rPr>
      <w:rFonts w:ascii="Times New Roman" w:hAnsi="Times New Roman" w:cs="Times New Roman"/>
      <w:sz w:val="18"/>
      <w:szCs w:val="18"/>
    </w:rPr>
  </w:style>
  <w:style w:type="character" w:customStyle="1" w:styleId="None">
    <w:name w:val="None"/>
    <w:rsid w:val="00BB19BC"/>
  </w:style>
  <w:style w:type="paragraph" w:styleId="a7">
    <w:name w:val="Normal (Web)"/>
    <w:basedOn w:val="a"/>
    <w:uiPriority w:val="99"/>
    <w:unhideWhenUsed/>
    <w:rsid w:val="00BB19BC"/>
    <w:pPr>
      <w:spacing w:before="100" w:beforeAutospacing="1" w:after="100" w:afterAutospacing="1"/>
    </w:pPr>
    <w:rPr>
      <w:rFonts w:ascii="Times New Roman" w:hAnsi="Times New Roman" w:cs="Times New Roman"/>
    </w:rPr>
  </w:style>
  <w:style w:type="table" w:customStyle="1" w:styleId="ListTable6Colorful-Accent31">
    <w:name w:val="List Table 6 Colorful - Accent 31"/>
    <w:basedOn w:val="a1"/>
    <w:uiPriority w:val="51"/>
    <w:rsid w:val="00BB19BC"/>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8">
    <w:name w:val="List Paragraph"/>
    <w:basedOn w:val="a"/>
    <w:uiPriority w:val="34"/>
    <w:qFormat/>
    <w:rsid w:val="00AA1113"/>
    <w:pPr>
      <w:ind w:left="720"/>
      <w:contextualSpacing/>
    </w:pPr>
  </w:style>
  <w:style w:type="table" w:styleId="a9">
    <w:name w:val="Table Grid"/>
    <w:basedOn w:val="a1"/>
    <w:uiPriority w:val="39"/>
    <w:rsid w:val="00490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D102CC"/>
  </w:style>
  <w:style w:type="table" w:customStyle="1" w:styleId="PlainTable31">
    <w:name w:val="Plain Table 31"/>
    <w:basedOn w:val="a1"/>
    <w:uiPriority w:val="43"/>
    <w:rsid w:val="00D6787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2Char">
    <w:name w:val="标题 2 Char"/>
    <w:basedOn w:val="a0"/>
    <w:link w:val="2"/>
    <w:uiPriority w:val="9"/>
    <w:rsid w:val="000414FD"/>
    <w:rPr>
      <w:rFonts w:asciiTheme="majorHAnsi" w:eastAsiaTheme="majorEastAsia" w:hAnsiTheme="majorHAnsi" w:cstheme="majorBidi"/>
      <w:color w:val="2F5496" w:themeColor="accent1" w:themeShade="BF"/>
      <w:sz w:val="26"/>
      <w:szCs w:val="26"/>
    </w:rPr>
  </w:style>
  <w:style w:type="character" w:styleId="ab">
    <w:name w:val="Placeholder Text"/>
    <w:basedOn w:val="a0"/>
    <w:uiPriority w:val="99"/>
    <w:semiHidden/>
    <w:rsid w:val="001A6C02"/>
    <w:rPr>
      <w:color w:val="808080"/>
    </w:rPr>
  </w:style>
  <w:style w:type="character" w:styleId="ac">
    <w:name w:val="Hyperlink"/>
    <w:basedOn w:val="a0"/>
    <w:uiPriority w:val="99"/>
    <w:unhideWhenUsed/>
    <w:rsid w:val="00F0402C"/>
    <w:rPr>
      <w:color w:val="0563C1" w:themeColor="hyperlink"/>
      <w:u w:val="single"/>
    </w:rPr>
  </w:style>
  <w:style w:type="paragraph" w:styleId="ad">
    <w:name w:val="footer"/>
    <w:basedOn w:val="a"/>
    <w:link w:val="Char2"/>
    <w:uiPriority w:val="99"/>
    <w:unhideWhenUsed/>
    <w:rsid w:val="00016045"/>
    <w:pPr>
      <w:tabs>
        <w:tab w:val="center" w:pos="4680"/>
        <w:tab w:val="right" w:pos="9360"/>
      </w:tabs>
    </w:pPr>
  </w:style>
  <w:style w:type="character" w:customStyle="1" w:styleId="Char2">
    <w:name w:val="页脚 Char"/>
    <w:basedOn w:val="a0"/>
    <w:link w:val="ad"/>
    <w:uiPriority w:val="99"/>
    <w:rsid w:val="00016045"/>
  </w:style>
  <w:style w:type="character" w:styleId="ae">
    <w:name w:val="page number"/>
    <w:basedOn w:val="a0"/>
    <w:uiPriority w:val="99"/>
    <w:semiHidden/>
    <w:unhideWhenUsed/>
    <w:rsid w:val="00016045"/>
  </w:style>
  <w:style w:type="character" w:customStyle="1" w:styleId="UnresolvedMention1">
    <w:name w:val="Unresolved Mention1"/>
    <w:basedOn w:val="a0"/>
    <w:uiPriority w:val="99"/>
    <w:semiHidden/>
    <w:unhideWhenUsed/>
    <w:rsid w:val="00321FC8"/>
    <w:rPr>
      <w:color w:val="605E5C"/>
      <w:shd w:val="clear" w:color="auto" w:fill="E1DFDD"/>
    </w:rPr>
  </w:style>
  <w:style w:type="paragraph" w:styleId="af">
    <w:name w:val="header"/>
    <w:basedOn w:val="a"/>
    <w:link w:val="Char3"/>
    <w:uiPriority w:val="99"/>
    <w:unhideWhenUsed/>
    <w:rsid w:val="00AD130E"/>
    <w:pPr>
      <w:tabs>
        <w:tab w:val="center" w:pos="4680"/>
        <w:tab w:val="right" w:pos="9360"/>
      </w:tabs>
    </w:pPr>
  </w:style>
  <w:style w:type="character" w:customStyle="1" w:styleId="Char3">
    <w:name w:val="页眉 Char"/>
    <w:basedOn w:val="a0"/>
    <w:link w:val="af"/>
    <w:uiPriority w:val="99"/>
    <w:rsid w:val="00AD130E"/>
  </w:style>
  <w:style w:type="character" w:styleId="af0">
    <w:name w:val="FollowedHyperlink"/>
    <w:basedOn w:val="a0"/>
    <w:uiPriority w:val="99"/>
    <w:semiHidden/>
    <w:unhideWhenUsed/>
    <w:rsid w:val="007E3EA6"/>
    <w:rPr>
      <w:color w:val="954F72" w:themeColor="followedHyperlink"/>
      <w:u w:val="single"/>
    </w:rPr>
  </w:style>
  <w:style w:type="character" w:styleId="af1">
    <w:name w:val="Strong"/>
    <w:basedOn w:val="a0"/>
    <w:uiPriority w:val="22"/>
    <w:qFormat/>
    <w:rsid w:val="00543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2716">
      <w:bodyDiv w:val="1"/>
      <w:marLeft w:val="0"/>
      <w:marRight w:val="0"/>
      <w:marTop w:val="0"/>
      <w:marBottom w:val="0"/>
      <w:divBdr>
        <w:top w:val="none" w:sz="0" w:space="0" w:color="auto"/>
        <w:left w:val="none" w:sz="0" w:space="0" w:color="auto"/>
        <w:bottom w:val="none" w:sz="0" w:space="0" w:color="auto"/>
        <w:right w:val="none" w:sz="0" w:space="0" w:color="auto"/>
      </w:divBdr>
    </w:div>
    <w:div w:id="58485575">
      <w:bodyDiv w:val="1"/>
      <w:marLeft w:val="0"/>
      <w:marRight w:val="0"/>
      <w:marTop w:val="0"/>
      <w:marBottom w:val="0"/>
      <w:divBdr>
        <w:top w:val="none" w:sz="0" w:space="0" w:color="auto"/>
        <w:left w:val="none" w:sz="0" w:space="0" w:color="auto"/>
        <w:bottom w:val="none" w:sz="0" w:space="0" w:color="auto"/>
        <w:right w:val="none" w:sz="0" w:space="0" w:color="auto"/>
      </w:divBdr>
    </w:div>
    <w:div w:id="102892893">
      <w:bodyDiv w:val="1"/>
      <w:marLeft w:val="0"/>
      <w:marRight w:val="0"/>
      <w:marTop w:val="0"/>
      <w:marBottom w:val="0"/>
      <w:divBdr>
        <w:top w:val="none" w:sz="0" w:space="0" w:color="auto"/>
        <w:left w:val="none" w:sz="0" w:space="0" w:color="auto"/>
        <w:bottom w:val="none" w:sz="0" w:space="0" w:color="auto"/>
        <w:right w:val="none" w:sz="0" w:space="0" w:color="auto"/>
      </w:divBdr>
    </w:div>
    <w:div w:id="125784421">
      <w:bodyDiv w:val="1"/>
      <w:marLeft w:val="0"/>
      <w:marRight w:val="0"/>
      <w:marTop w:val="0"/>
      <w:marBottom w:val="0"/>
      <w:divBdr>
        <w:top w:val="none" w:sz="0" w:space="0" w:color="auto"/>
        <w:left w:val="none" w:sz="0" w:space="0" w:color="auto"/>
        <w:bottom w:val="none" w:sz="0" w:space="0" w:color="auto"/>
        <w:right w:val="none" w:sz="0" w:space="0" w:color="auto"/>
      </w:divBdr>
    </w:div>
    <w:div w:id="164639394">
      <w:bodyDiv w:val="1"/>
      <w:marLeft w:val="0"/>
      <w:marRight w:val="0"/>
      <w:marTop w:val="0"/>
      <w:marBottom w:val="0"/>
      <w:divBdr>
        <w:top w:val="none" w:sz="0" w:space="0" w:color="auto"/>
        <w:left w:val="none" w:sz="0" w:space="0" w:color="auto"/>
        <w:bottom w:val="none" w:sz="0" w:space="0" w:color="auto"/>
        <w:right w:val="none" w:sz="0" w:space="0" w:color="auto"/>
      </w:divBdr>
      <w:divsChild>
        <w:div w:id="2041733741">
          <w:marLeft w:val="0"/>
          <w:marRight w:val="0"/>
          <w:marTop w:val="0"/>
          <w:marBottom w:val="120"/>
          <w:divBdr>
            <w:top w:val="none" w:sz="0" w:space="0" w:color="auto"/>
            <w:left w:val="none" w:sz="0" w:space="0" w:color="auto"/>
            <w:bottom w:val="none" w:sz="0" w:space="0" w:color="auto"/>
            <w:right w:val="none" w:sz="0" w:space="0" w:color="auto"/>
          </w:divBdr>
          <w:divsChild>
            <w:div w:id="1920403409">
              <w:marLeft w:val="0"/>
              <w:marRight w:val="0"/>
              <w:marTop w:val="0"/>
              <w:marBottom w:val="0"/>
              <w:divBdr>
                <w:top w:val="none" w:sz="0" w:space="0" w:color="auto"/>
                <w:left w:val="none" w:sz="0" w:space="0" w:color="auto"/>
                <w:bottom w:val="none" w:sz="0" w:space="0" w:color="auto"/>
                <w:right w:val="none" w:sz="0" w:space="0" w:color="auto"/>
              </w:divBdr>
              <w:divsChild>
                <w:div w:id="1450313968">
                  <w:marLeft w:val="0"/>
                  <w:marRight w:val="0"/>
                  <w:marTop w:val="0"/>
                  <w:marBottom w:val="0"/>
                  <w:divBdr>
                    <w:top w:val="none" w:sz="0" w:space="0" w:color="auto"/>
                    <w:left w:val="none" w:sz="0" w:space="0" w:color="auto"/>
                    <w:bottom w:val="none" w:sz="0" w:space="0" w:color="auto"/>
                    <w:right w:val="none" w:sz="0" w:space="0" w:color="auto"/>
                  </w:divBdr>
                  <w:divsChild>
                    <w:div w:id="614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17992">
      <w:bodyDiv w:val="1"/>
      <w:marLeft w:val="0"/>
      <w:marRight w:val="0"/>
      <w:marTop w:val="0"/>
      <w:marBottom w:val="0"/>
      <w:divBdr>
        <w:top w:val="none" w:sz="0" w:space="0" w:color="auto"/>
        <w:left w:val="none" w:sz="0" w:space="0" w:color="auto"/>
        <w:bottom w:val="none" w:sz="0" w:space="0" w:color="auto"/>
        <w:right w:val="none" w:sz="0" w:space="0" w:color="auto"/>
      </w:divBdr>
    </w:div>
    <w:div w:id="284432567">
      <w:bodyDiv w:val="1"/>
      <w:marLeft w:val="0"/>
      <w:marRight w:val="0"/>
      <w:marTop w:val="0"/>
      <w:marBottom w:val="0"/>
      <w:divBdr>
        <w:top w:val="none" w:sz="0" w:space="0" w:color="auto"/>
        <w:left w:val="none" w:sz="0" w:space="0" w:color="auto"/>
        <w:bottom w:val="none" w:sz="0" w:space="0" w:color="auto"/>
        <w:right w:val="none" w:sz="0" w:space="0" w:color="auto"/>
      </w:divBdr>
      <w:divsChild>
        <w:div w:id="463471980">
          <w:marLeft w:val="0"/>
          <w:marRight w:val="0"/>
          <w:marTop w:val="0"/>
          <w:marBottom w:val="0"/>
          <w:divBdr>
            <w:top w:val="none" w:sz="0" w:space="0" w:color="auto"/>
            <w:left w:val="none" w:sz="0" w:space="0" w:color="auto"/>
            <w:bottom w:val="none" w:sz="0" w:space="0" w:color="auto"/>
            <w:right w:val="none" w:sz="0" w:space="0" w:color="auto"/>
          </w:divBdr>
          <w:divsChild>
            <w:div w:id="293604650">
              <w:marLeft w:val="0"/>
              <w:marRight w:val="0"/>
              <w:marTop w:val="0"/>
              <w:marBottom w:val="0"/>
              <w:divBdr>
                <w:top w:val="none" w:sz="0" w:space="0" w:color="auto"/>
                <w:left w:val="none" w:sz="0" w:space="0" w:color="auto"/>
                <w:bottom w:val="none" w:sz="0" w:space="0" w:color="auto"/>
                <w:right w:val="none" w:sz="0" w:space="0" w:color="auto"/>
              </w:divBdr>
              <w:divsChild>
                <w:div w:id="6153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0456">
      <w:bodyDiv w:val="1"/>
      <w:marLeft w:val="0"/>
      <w:marRight w:val="0"/>
      <w:marTop w:val="0"/>
      <w:marBottom w:val="0"/>
      <w:divBdr>
        <w:top w:val="none" w:sz="0" w:space="0" w:color="auto"/>
        <w:left w:val="none" w:sz="0" w:space="0" w:color="auto"/>
        <w:bottom w:val="none" w:sz="0" w:space="0" w:color="auto"/>
        <w:right w:val="none" w:sz="0" w:space="0" w:color="auto"/>
      </w:divBdr>
    </w:div>
    <w:div w:id="640692399">
      <w:bodyDiv w:val="1"/>
      <w:marLeft w:val="0"/>
      <w:marRight w:val="0"/>
      <w:marTop w:val="0"/>
      <w:marBottom w:val="0"/>
      <w:divBdr>
        <w:top w:val="none" w:sz="0" w:space="0" w:color="auto"/>
        <w:left w:val="none" w:sz="0" w:space="0" w:color="auto"/>
        <w:bottom w:val="none" w:sz="0" w:space="0" w:color="auto"/>
        <w:right w:val="none" w:sz="0" w:space="0" w:color="auto"/>
      </w:divBdr>
    </w:div>
    <w:div w:id="848174512">
      <w:bodyDiv w:val="1"/>
      <w:marLeft w:val="0"/>
      <w:marRight w:val="0"/>
      <w:marTop w:val="0"/>
      <w:marBottom w:val="0"/>
      <w:divBdr>
        <w:top w:val="none" w:sz="0" w:space="0" w:color="auto"/>
        <w:left w:val="none" w:sz="0" w:space="0" w:color="auto"/>
        <w:bottom w:val="none" w:sz="0" w:space="0" w:color="auto"/>
        <w:right w:val="none" w:sz="0" w:space="0" w:color="auto"/>
      </w:divBdr>
    </w:div>
    <w:div w:id="1087120182">
      <w:bodyDiv w:val="1"/>
      <w:marLeft w:val="0"/>
      <w:marRight w:val="0"/>
      <w:marTop w:val="0"/>
      <w:marBottom w:val="0"/>
      <w:divBdr>
        <w:top w:val="none" w:sz="0" w:space="0" w:color="auto"/>
        <w:left w:val="none" w:sz="0" w:space="0" w:color="auto"/>
        <w:bottom w:val="none" w:sz="0" w:space="0" w:color="auto"/>
        <w:right w:val="none" w:sz="0" w:space="0" w:color="auto"/>
      </w:divBdr>
    </w:div>
    <w:div w:id="1143279540">
      <w:bodyDiv w:val="1"/>
      <w:marLeft w:val="0"/>
      <w:marRight w:val="0"/>
      <w:marTop w:val="0"/>
      <w:marBottom w:val="0"/>
      <w:divBdr>
        <w:top w:val="none" w:sz="0" w:space="0" w:color="auto"/>
        <w:left w:val="none" w:sz="0" w:space="0" w:color="auto"/>
        <w:bottom w:val="none" w:sz="0" w:space="0" w:color="auto"/>
        <w:right w:val="none" w:sz="0" w:space="0" w:color="auto"/>
      </w:divBdr>
    </w:div>
    <w:div w:id="1146624059">
      <w:bodyDiv w:val="1"/>
      <w:marLeft w:val="0"/>
      <w:marRight w:val="0"/>
      <w:marTop w:val="0"/>
      <w:marBottom w:val="0"/>
      <w:divBdr>
        <w:top w:val="none" w:sz="0" w:space="0" w:color="auto"/>
        <w:left w:val="none" w:sz="0" w:space="0" w:color="auto"/>
        <w:bottom w:val="none" w:sz="0" w:space="0" w:color="auto"/>
        <w:right w:val="none" w:sz="0" w:space="0" w:color="auto"/>
      </w:divBdr>
    </w:div>
    <w:div w:id="1232160353">
      <w:bodyDiv w:val="1"/>
      <w:marLeft w:val="0"/>
      <w:marRight w:val="0"/>
      <w:marTop w:val="0"/>
      <w:marBottom w:val="0"/>
      <w:divBdr>
        <w:top w:val="none" w:sz="0" w:space="0" w:color="auto"/>
        <w:left w:val="none" w:sz="0" w:space="0" w:color="auto"/>
        <w:bottom w:val="none" w:sz="0" w:space="0" w:color="auto"/>
        <w:right w:val="none" w:sz="0" w:space="0" w:color="auto"/>
      </w:divBdr>
    </w:div>
    <w:div w:id="1240478815">
      <w:bodyDiv w:val="1"/>
      <w:marLeft w:val="0"/>
      <w:marRight w:val="0"/>
      <w:marTop w:val="0"/>
      <w:marBottom w:val="0"/>
      <w:divBdr>
        <w:top w:val="none" w:sz="0" w:space="0" w:color="auto"/>
        <w:left w:val="none" w:sz="0" w:space="0" w:color="auto"/>
        <w:bottom w:val="none" w:sz="0" w:space="0" w:color="auto"/>
        <w:right w:val="none" w:sz="0" w:space="0" w:color="auto"/>
      </w:divBdr>
    </w:div>
    <w:div w:id="1270310987">
      <w:bodyDiv w:val="1"/>
      <w:marLeft w:val="0"/>
      <w:marRight w:val="0"/>
      <w:marTop w:val="0"/>
      <w:marBottom w:val="0"/>
      <w:divBdr>
        <w:top w:val="none" w:sz="0" w:space="0" w:color="auto"/>
        <w:left w:val="none" w:sz="0" w:space="0" w:color="auto"/>
        <w:bottom w:val="none" w:sz="0" w:space="0" w:color="auto"/>
        <w:right w:val="none" w:sz="0" w:space="0" w:color="auto"/>
      </w:divBdr>
    </w:div>
    <w:div w:id="1317536608">
      <w:bodyDiv w:val="1"/>
      <w:marLeft w:val="0"/>
      <w:marRight w:val="0"/>
      <w:marTop w:val="0"/>
      <w:marBottom w:val="0"/>
      <w:divBdr>
        <w:top w:val="none" w:sz="0" w:space="0" w:color="auto"/>
        <w:left w:val="none" w:sz="0" w:space="0" w:color="auto"/>
        <w:bottom w:val="none" w:sz="0" w:space="0" w:color="auto"/>
        <w:right w:val="none" w:sz="0" w:space="0" w:color="auto"/>
      </w:divBdr>
    </w:div>
    <w:div w:id="1359238645">
      <w:bodyDiv w:val="1"/>
      <w:marLeft w:val="0"/>
      <w:marRight w:val="0"/>
      <w:marTop w:val="0"/>
      <w:marBottom w:val="0"/>
      <w:divBdr>
        <w:top w:val="none" w:sz="0" w:space="0" w:color="auto"/>
        <w:left w:val="none" w:sz="0" w:space="0" w:color="auto"/>
        <w:bottom w:val="none" w:sz="0" w:space="0" w:color="auto"/>
        <w:right w:val="none" w:sz="0" w:space="0" w:color="auto"/>
      </w:divBdr>
    </w:div>
    <w:div w:id="1501658584">
      <w:bodyDiv w:val="1"/>
      <w:marLeft w:val="0"/>
      <w:marRight w:val="0"/>
      <w:marTop w:val="0"/>
      <w:marBottom w:val="0"/>
      <w:divBdr>
        <w:top w:val="none" w:sz="0" w:space="0" w:color="auto"/>
        <w:left w:val="none" w:sz="0" w:space="0" w:color="auto"/>
        <w:bottom w:val="none" w:sz="0" w:space="0" w:color="auto"/>
        <w:right w:val="none" w:sz="0" w:space="0" w:color="auto"/>
      </w:divBdr>
    </w:div>
    <w:div w:id="1806894242">
      <w:bodyDiv w:val="1"/>
      <w:marLeft w:val="0"/>
      <w:marRight w:val="0"/>
      <w:marTop w:val="0"/>
      <w:marBottom w:val="0"/>
      <w:divBdr>
        <w:top w:val="none" w:sz="0" w:space="0" w:color="auto"/>
        <w:left w:val="none" w:sz="0" w:space="0" w:color="auto"/>
        <w:bottom w:val="none" w:sz="0" w:space="0" w:color="auto"/>
        <w:right w:val="none" w:sz="0" w:space="0" w:color="auto"/>
      </w:divBdr>
    </w:div>
    <w:div w:id="1828665411">
      <w:bodyDiv w:val="1"/>
      <w:marLeft w:val="0"/>
      <w:marRight w:val="0"/>
      <w:marTop w:val="0"/>
      <w:marBottom w:val="0"/>
      <w:divBdr>
        <w:top w:val="none" w:sz="0" w:space="0" w:color="auto"/>
        <w:left w:val="none" w:sz="0" w:space="0" w:color="auto"/>
        <w:bottom w:val="none" w:sz="0" w:space="0" w:color="auto"/>
        <w:right w:val="none" w:sz="0" w:space="0" w:color="auto"/>
      </w:divBdr>
    </w:div>
    <w:div w:id="1985966669">
      <w:bodyDiv w:val="1"/>
      <w:marLeft w:val="0"/>
      <w:marRight w:val="0"/>
      <w:marTop w:val="0"/>
      <w:marBottom w:val="0"/>
      <w:divBdr>
        <w:top w:val="none" w:sz="0" w:space="0" w:color="auto"/>
        <w:left w:val="none" w:sz="0" w:space="0" w:color="auto"/>
        <w:bottom w:val="none" w:sz="0" w:space="0" w:color="auto"/>
        <w:right w:val="none" w:sz="0" w:space="0" w:color="auto"/>
      </w:divBdr>
    </w:div>
    <w:div w:id="2061439841">
      <w:bodyDiv w:val="1"/>
      <w:marLeft w:val="0"/>
      <w:marRight w:val="0"/>
      <w:marTop w:val="0"/>
      <w:marBottom w:val="0"/>
      <w:divBdr>
        <w:top w:val="none" w:sz="0" w:space="0" w:color="auto"/>
        <w:left w:val="none" w:sz="0" w:space="0" w:color="auto"/>
        <w:bottom w:val="none" w:sz="0" w:space="0" w:color="auto"/>
        <w:right w:val="none" w:sz="0" w:space="0" w:color="auto"/>
      </w:divBdr>
      <w:divsChild>
        <w:div w:id="1646860663">
          <w:marLeft w:val="0"/>
          <w:marRight w:val="0"/>
          <w:marTop w:val="0"/>
          <w:marBottom w:val="0"/>
          <w:divBdr>
            <w:top w:val="none" w:sz="0" w:space="0" w:color="auto"/>
            <w:left w:val="none" w:sz="0" w:space="0" w:color="auto"/>
            <w:bottom w:val="none" w:sz="0" w:space="0" w:color="auto"/>
            <w:right w:val="none" w:sz="0" w:space="0" w:color="auto"/>
          </w:divBdr>
          <w:divsChild>
            <w:div w:id="876889802">
              <w:marLeft w:val="0"/>
              <w:marRight w:val="0"/>
              <w:marTop w:val="0"/>
              <w:marBottom w:val="0"/>
              <w:divBdr>
                <w:top w:val="none" w:sz="0" w:space="0" w:color="auto"/>
                <w:left w:val="none" w:sz="0" w:space="0" w:color="auto"/>
                <w:bottom w:val="none" w:sz="0" w:space="0" w:color="auto"/>
                <w:right w:val="none" w:sz="0" w:space="0" w:color="auto"/>
              </w:divBdr>
              <w:divsChild>
                <w:div w:id="1835148509">
                  <w:marLeft w:val="0"/>
                  <w:marRight w:val="0"/>
                  <w:marTop w:val="0"/>
                  <w:marBottom w:val="0"/>
                  <w:divBdr>
                    <w:top w:val="none" w:sz="0" w:space="0" w:color="auto"/>
                    <w:left w:val="none" w:sz="0" w:space="0" w:color="auto"/>
                    <w:bottom w:val="none" w:sz="0" w:space="0" w:color="auto"/>
                    <w:right w:val="none" w:sz="0" w:space="0" w:color="auto"/>
                  </w:divBdr>
                  <w:divsChild>
                    <w:div w:id="1128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6/S0168-8278(98)80289-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5F403-D6C7-4A74-9121-E904EE01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12617</Words>
  <Characters>71921</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bsw</Company>
  <LinksUpToDate>false</LinksUpToDate>
  <CharactersWithSpaces>84370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Rubin</dc:creator>
  <cp:lastModifiedBy>Administrator</cp:lastModifiedBy>
  <cp:revision>3</cp:revision>
  <dcterms:created xsi:type="dcterms:W3CDTF">2019-01-18T22:26:00Z</dcterms:created>
  <dcterms:modified xsi:type="dcterms:W3CDTF">2019-02-26T07:12:00Z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id="http://www.zotero.org/styles/world-journal-of-gastroenterology"/&gt;&lt;format class="21"/&gt;&lt;count citations="18" publications="17"/&gt;&lt;/info&gt;PAPERS2_INFO_END</vt:lpwstr>
  </property>
</Properties>
</file>