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CB254" w14:textId="77777777" w:rsidR="00EF43AB" w:rsidRDefault="00124E1A" w:rsidP="00EF43AB">
      <w:pPr>
        <w:pStyle w:val="Default"/>
        <w:spacing w:line="360" w:lineRule="auto"/>
        <w:jc w:val="both"/>
        <w:rPr>
          <w:i/>
          <w:iCs/>
          <w:color w:val="000000" w:themeColor="text1"/>
        </w:rPr>
      </w:pPr>
      <w:r w:rsidRPr="00365048">
        <w:rPr>
          <w:b/>
          <w:bCs/>
          <w:color w:val="000000" w:themeColor="text1"/>
        </w:rPr>
        <w:t xml:space="preserve">Name of Journal: </w:t>
      </w:r>
      <w:r w:rsidRPr="00365048">
        <w:rPr>
          <w:i/>
          <w:iCs/>
          <w:color w:val="000000" w:themeColor="text1"/>
        </w:rPr>
        <w:t>World Journal of Gastroenterology</w:t>
      </w:r>
    </w:p>
    <w:p w14:paraId="5AD8D492" w14:textId="77777777" w:rsidR="00EF43AB" w:rsidRDefault="008527A0" w:rsidP="00EF43AB">
      <w:pPr>
        <w:pStyle w:val="Default"/>
        <w:spacing w:line="360" w:lineRule="auto"/>
        <w:jc w:val="both"/>
        <w:rPr>
          <w:bCs/>
          <w:color w:val="000000" w:themeColor="text1"/>
        </w:rPr>
      </w:pPr>
      <w:r w:rsidRPr="00365048">
        <w:rPr>
          <w:b/>
          <w:bCs/>
          <w:color w:val="000000" w:themeColor="text1"/>
        </w:rPr>
        <w:t xml:space="preserve">Manuscript Number: </w:t>
      </w:r>
      <w:r w:rsidRPr="00365048">
        <w:rPr>
          <w:bCs/>
          <w:color w:val="000000" w:themeColor="text1"/>
        </w:rPr>
        <w:t>52782</w:t>
      </w:r>
    </w:p>
    <w:p w14:paraId="3B7F68FE" w14:textId="036F2B32" w:rsidR="00735745" w:rsidRPr="00EF43AB" w:rsidRDefault="00124E1A" w:rsidP="00EF43AB">
      <w:pPr>
        <w:pStyle w:val="Default"/>
        <w:spacing w:line="360" w:lineRule="auto"/>
        <w:jc w:val="both"/>
        <w:rPr>
          <w:color w:val="000000" w:themeColor="text1"/>
        </w:rPr>
      </w:pPr>
      <w:r w:rsidRPr="00365048">
        <w:rPr>
          <w:b/>
          <w:bCs/>
          <w:color w:val="000000" w:themeColor="text1"/>
        </w:rPr>
        <w:t>Manuscript</w:t>
      </w:r>
      <w:r w:rsidR="008527A0" w:rsidRPr="00365048">
        <w:rPr>
          <w:b/>
          <w:bCs/>
          <w:color w:val="000000" w:themeColor="text1"/>
        </w:rPr>
        <w:t xml:space="preserve"> </w:t>
      </w:r>
      <w:r w:rsidRPr="00365048">
        <w:rPr>
          <w:b/>
          <w:bCs/>
          <w:color w:val="000000" w:themeColor="text1"/>
        </w:rPr>
        <w:t xml:space="preserve">Type: </w:t>
      </w:r>
      <w:r w:rsidR="00735745" w:rsidRPr="00365048">
        <w:rPr>
          <w:color w:val="000000" w:themeColor="text1"/>
        </w:rPr>
        <w:t>ORIGINAL ARTICLE</w:t>
      </w:r>
    </w:p>
    <w:p w14:paraId="21EBB064" w14:textId="77777777" w:rsidR="00735745" w:rsidRPr="00365048" w:rsidRDefault="00735745" w:rsidP="00365048">
      <w:pPr>
        <w:adjustRightInd w:val="0"/>
        <w:snapToGrid w:val="0"/>
        <w:spacing w:line="360" w:lineRule="auto"/>
        <w:rPr>
          <w:rFonts w:ascii="Book Antiqua" w:eastAsia="幼圆" w:hAnsi="Book Antiqua"/>
          <w:b/>
          <w:i/>
          <w:color w:val="000000" w:themeColor="text1"/>
          <w:sz w:val="24"/>
          <w:szCs w:val="24"/>
        </w:rPr>
      </w:pPr>
    </w:p>
    <w:p w14:paraId="69DAB72E" w14:textId="77777777" w:rsidR="00735745" w:rsidRPr="00365048" w:rsidRDefault="00735745" w:rsidP="00365048">
      <w:pPr>
        <w:adjustRightInd w:val="0"/>
        <w:snapToGrid w:val="0"/>
        <w:spacing w:line="360" w:lineRule="auto"/>
        <w:rPr>
          <w:rFonts w:ascii="Book Antiqua" w:eastAsia="幼圆" w:hAnsi="Book Antiqua"/>
          <w:b/>
          <w:i/>
          <w:color w:val="000000" w:themeColor="text1"/>
          <w:sz w:val="24"/>
          <w:szCs w:val="24"/>
        </w:rPr>
      </w:pPr>
      <w:r w:rsidRPr="00365048">
        <w:rPr>
          <w:rFonts w:ascii="Book Antiqua" w:eastAsia="幼圆" w:hAnsi="Book Antiqua"/>
          <w:b/>
          <w:i/>
          <w:color w:val="000000" w:themeColor="text1"/>
          <w:sz w:val="24"/>
          <w:szCs w:val="24"/>
        </w:rPr>
        <w:t>Retrospective Study</w:t>
      </w:r>
    </w:p>
    <w:p w14:paraId="23415A79" w14:textId="0C0F2EAE" w:rsidR="00124E1A" w:rsidRPr="00365048" w:rsidRDefault="00124E1A" w:rsidP="00365048">
      <w:pPr>
        <w:spacing w:line="360" w:lineRule="auto"/>
        <w:rPr>
          <w:rFonts w:ascii="Book Antiqua" w:hAnsi="Book Antiqua" w:cs="Times New Roman"/>
          <w:b/>
          <w:color w:val="000000" w:themeColor="text1"/>
          <w:sz w:val="24"/>
          <w:szCs w:val="24"/>
        </w:rPr>
      </w:pPr>
      <w:r w:rsidRPr="00365048">
        <w:rPr>
          <w:rFonts w:ascii="Book Antiqua" w:eastAsia="MS Mincho" w:hAnsi="Book Antiqua" w:cs="Times New Roman"/>
          <w:b/>
          <w:color w:val="000000" w:themeColor="text1"/>
          <w:sz w:val="24"/>
          <w:szCs w:val="24"/>
        </w:rPr>
        <w:t xml:space="preserve">Double-balloon endoscopic retrograde cholangiopancreatography </w:t>
      </w:r>
      <w:r w:rsidRPr="00365048">
        <w:rPr>
          <w:rFonts w:ascii="Book Antiqua" w:hAnsi="Book Antiqua" w:cs="Times New Roman"/>
          <w:b/>
          <w:color w:val="000000" w:themeColor="text1"/>
          <w:sz w:val="24"/>
          <w:szCs w:val="24"/>
        </w:rPr>
        <w:t>for patients who underwent liver operation</w:t>
      </w:r>
      <w:r w:rsidR="00013D0F" w:rsidRPr="00365048">
        <w:rPr>
          <w:rFonts w:ascii="Book Antiqua" w:hAnsi="Book Antiqua" w:cs="Times New Roman"/>
          <w:b/>
          <w:color w:val="000000" w:themeColor="text1"/>
          <w:sz w:val="24"/>
          <w:szCs w:val="24"/>
        </w:rPr>
        <w:t>: A retrospective study</w:t>
      </w:r>
    </w:p>
    <w:p w14:paraId="6AF1BDC4" w14:textId="77777777" w:rsidR="000E5F7C" w:rsidRPr="00365048" w:rsidRDefault="000E5F7C" w:rsidP="00365048">
      <w:pPr>
        <w:spacing w:line="360" w:lineRule="auto"/>
        <w:rPr>
          <w:rFonts w:ascii="Book Antiqua" w:hAnsi="Book Antiqua" w:cs="Times New Roman"/>
          <w:b/>
          <w:color w:val="000000" w:themeColor="text1"/>
          <w:sz w:val="24"/>
          <w:szCs w:val="24"/>
        </w:rPr>
      </w:pPr>
    </w:p>
    <w:p w14:paraId="51E991B0" w14:textId="27C288E4" w:rsidR="000E5F7C" w:rsidRPr="00365048" w:rsidRDefault="00735745" w:rsidP="00365048">
      <w:pPr>
        <w:spacing w:line="360" w:lineRule="auto"/>
        <w:rPr>
          <w:rFonts w:ascii="Book Antiqua" w:hAnsi="Book Antiqua" w:cs="Times New Roman"/>
          <w:bCs/>
          <w:color w:val="000000" w:themeColor="text1"/>
          <w:sz w:val="24"/>
          <w:szCs w:val="24"/>
        </w:rPr>
      </w:pP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hAnsi="Book Antiqua" w:cs="Times New Roman"/>
          <w:bCs/>
          <w:color w:val="000000" w:themeColor="text1"/>
          <w:sz w:val="24"/>
          <w:szCs w:val="24"/>
        </w:rPr>
        <w:t xml:space="preserve"> R </w:t>
      </w:r>
      <w:r w:rsidRPr="00365048">
        <w:rPr>
          <w:rFonts w:ascii="Book Antiqua" w:hAnsi="Book Antiqua" w:cs="Times New Roman"/>
          <w:bCs/>
          <w:i/>
          <w:iCs/>
          <w:color w:val="000000" w:themeColor="text1"/>
          <w:sz w:val="24"/>
          <w:szCs w:val="24"/>
        </w:rPr>
        <w:t>et al</w:t>
      </w:r>
      <w:r w:rsidRPr="00365048">
        <w:rPr>
          <w:rFonts w:ascii="Book Antiqua" w:hAnsi="Book Antiqua" w:cs="Times New Roman"/>
          <w:bCs/>
          <w:color w:val="000000" w:themeColor="text1"/>
          <w:sz w:val="24"/>
          <w:szCs w:val="24"/>
        </w:rPr>
        <w:t xml:space="preserve">. </w:t>
      </w:r>
      <w:r w:rsidR="000E5F7C" w:rsidRPr="00365048">
        <w:rPr>
          <w:rFonts w:ascii="Book Antiqua" w:hAnsi="Book Antiqua" w:cs="Times New Roman"/>
          <w:bCs/>
          <w:color w:val="000000" w:themeColor="text1"/>
          <w:sz w:val="24"/>
          <w:szCs w:val="24"/>
        </w:rPr>
        <w:t xml:space="preserve">DB-ERC for </w:t>
      </w:r>
      <w:r w:rsidR="000474E7" w:rsidRPr="00365048">
        <w:rPr>
          <w:rFonts w:ascii="Book Antiqua" w:hAnsi="Book Antiqua" w:cs="Times New Roman"/>
          <w:bCs/>
          <w:color w:val="000000" w:themeColor="text1"/>
          <w:sz w:val="24"/>
          <w:szCs w:val="24"/>
        </w:rPr>
        <w:t>LO</w:t>
      </w:r>
      <w:r w:rsidR="000E5F7C" w:rsidRPr="00365048">
        <w:rPr>
          <w:rFonts w:ascii="Book Antiqua" w:hAnsi="Book Antiqua" w:cs="Times New Roman"/>
          <w:bCs/>
          <w:color w:val="000000" w:themeColor="text1"/>
          <w:sz w:val="24"/>
          <w:szCs w:val="24"/>
        </w:rPr>
        <w:t xml:space="preserve"> patients</w:t>
      </w:r>
    </w:p>
    <w:p w14:paraId="1D38AABA" w14:textId="77777777" w:rsidR="00124E1A" w:rsidRPr="00365048" w:rsidRDefault="00124E1A" w:rsidP="00365048">
      <w:pPr>
        <w:spacing w:line="360" w:lineRule="auto"/>
        <w:rPr>
          <w:rFonts w:ascii="Book Antiqua" w:hAnsi="Book Antiqua" w:cs="Times New Roman"/>
          <w:color w:val="000000" w:themeColor="text1"/>
          <w:sz w:val="24"/>
          <w:szCs w:val="24"/>
        </w:rPr>
      </w:pPr>
    </w:p>
    <w:p w14:paraId="1D91A888" w14:textId="415C2233" w:rsidR="00124E1A" w:rsidRPr="00365048" w:rsidRDefault="00124E1A" w:rsidP="00365048">
      <w:pPr>
        <w:spacing w:line="360" w:lineRule="auto"/>
        <w:rPr>
          <w:rFonts w:ascii="Book Antiqua" w:eastAsia="MS Mincho" w:hAnsi="Book Antiqua" w:cs="Times New Roman"/>
          <w:bCs/>
          <w:color w:val="000000" w:themeColor="text1"/>
          <w:sz w:val="24"/>
          <w:szCs w:val="24"/>
          <w:vertAlign w:val="superscript"/>
        </w:rPr>
      </w:pPr>
      <w:r w:rsidRPr="00365048">
        <w:rPr>
          <w:rFonts w:ascii="Book Antiqua" w:eastAsia="MS Mincho" w:hAnsi="Book Antiqua" w:cs="Times New Roman"/>
          <w:bCs/>
          <w:color w:val="000000" w:themeColor="text1"/>
          <w:sz w:val="24"/>
          <w:szCs w:val="24"/>
        </w:rPr>
        <w:t xml:space="preserve">Ryo </w:t>
      </w: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eastAsia="MS Mincho" w:hAnsi="Book Antiqua" w:cs="Times New Roman"/>
          <w:bCs/>
          <w:color w:val="000000" w:themeColor="text1"/>
          <w:sz w:val="24"/>
          <w:szCs w:val="24"/>
        </w:rPr>
        <w:t xml:space="preserve">, Hiroki Kawashima, Masanao Nakamura, </w:t>
      </w:r>
      <w:proofErr w:type="spellStart"/>
      <w:r w:rsidRPr="00365048">
        <w:rPr>
          <w:rFonts w:ascii="Book Antiqua" w:eastAsia="MS Mincho" w:hAnsi="Book Antiqua" w:cs="Times New Roman"/>
          <w:bCs/>
          <w:color w:val="000000" w:themeColor="text1"/>
          <w:sz w:val="24"/>
          <w:szCs w:val="24"/>
        </w:rPr>
        <w:t>Eizaburo</w:t>
      </w:r>
      <w:proofErr w:type="spellEnd"/>
      <w:r w:rsidRPr="00365048">
        <w:rPr>
          <w:rFonts w:ascii="Book Antiqua" w:eastAsia="MS Mincho" w:hAnsi="Book Antiqua" w:cs="Times New Roman"/>
          <w:bCs/>
          <w:color w:val="000000" w:themeColor="text1"/>
          <w:sz w:val="24"/>
          <w:szCs w:val="24"/>
        </w:rPr>
        <w:t xml:space="preserve"> </w:t>
      </w:r>
      <w:proofErr w:type="spellStart"/>
      <w:r w:rsidRPr="00365048">
        <w:rPr>
          <w:rFonts w:ascii="Book Antiqua" w:eastAsia="MS Mincho" w:hAnsi="Book Antiqua" w:cs="Times New Roman"/>
          <w:bCs/>
          <w:color w:val="000000" w:themeColor="text1"/>
          <w:sz w:val="24"/>
          <w:szCs w:val="24"/>
        </w:rPr>
        <w:t>Ohno</w:t>
      </w:r>
      <w:proofErr w:type="spellEnd"/>
      <w:r w:rsidRPr="00365048">
        <w:rPr>
          <w:rFonts w:ascii="Book Antiqua" w:eastAsia="MS Mincho" w:hAnsi="Book Antiqua" w:cs="Times New Roman"/>
          <w:bCs/>
          <w:color w:val="000000" w:themeColor="text1"/>
          <w:sz w:val="24"/>
          <w:szCs w:val="24"/>
        </w:rPr>
        <w:t>, Takuya Ishikawa,</w:t>
      </w:r>
      <w:r w:rsidRPr="00365048">
        <w:rPr>
          <w:rFonts w:ascii="Book Antiqua" w:eastAsia="MS Mincho" w:hAnsi="Book Antiqua" w:cs="Times New Roman"/>
          <w:bCs/>
          <w:color w:val="000000" w:themeColor="text1"/>
          <w:sz w:val="24"/>
          <w:szCs w:val="24"/>
          <w:vertAlign w:val="superscript"/>
        </w:rPr>
        <w:t xml:space="preserve"> </w:t>
      </w:r>
      <w:r w:rsidRPr="00365048">
        <w:rPr>
          <w:rFonts w:ascii="Book Antiqua" w:eastAsia="MS Mincho" w:hAnsi="Book Antiqua" w:cs="Times New Roman"/>
          <w:bCs/>
          <w:color w:val="000000" w:themeColor="text1"/>
          <w:sz w:val="24"/>
          <w:szCs w:val="24"/>
        </w:rPr>
        <w:t xml:space="preserve">Takeshi Yamamura, Keiko Maeda, </w:t>
      </w:r>
      <w:proofErr w:type="spellStart"/>
      <w:r w:rsidRPr="00365048">
        <w:rPr>
          <w:rFonts w:ascii="Book Antiqua" w:eastAsia="MS Mincho" w:hAnsi="Book Antiqua" w:cs="Times New Roman"/>
          <w:bCs/>
          <w:color w:val="000000" w:themeColor="text1"/>
          <w:sz w:val="24"/>
          <w:szCs w:val="24"/>
        </w:rPr>
        <w:t>Tsunaki</w:t>
      </w:r>
      <w:proofErr w:type="spellEnd"/>
      <w:r w:rsidRPr="00365048">
        <w:rPr>
          <w:rFonts w:ascii="Book Antiqua" w:eastAsia="MS Mincho" w:hAnsi="Book Antiqua" w:cs="Times New Roman"/>
          <w:bCs/>
          <w:color w:val="000000" w:themeColor="text1"/>
          <w:sz w:val="24"/>
          <w:szCs w:val="24"/>
        </w:rPr>
        <w:t xml:space="preserve"> Sawada, Hiroyuki Tanaka, Daisuke Sakai, </w:t>
      </w:r>
      <w:proofErr w:type="spellStart"/>
      <w:r w:rsidRPr="00365048">
        <w:rPr>
          <w:rFonts w:ascii="Book Antiqua" w:eastAsia="MS Mincho" w:hAnsi="Book Antiqua" w:cs="Times New Roman"/>
          <w:bCs/>
          <w:color w:val="000000" w:themeColor="text1"/>
          <w:sz w:val="24"/>
          <w:szCs w:val="24"/>
        </w:rPr>
        <w:t>Ryoji</w:t>
      </w:r>
      <w:proofErr w:type="spellEnd"/>
      <w:r w:rsidRPr="00365048">
        <w:rPr>
          <w:rFonts w:ascii="Book Antiqua" w:eastAsia="MS Mincho" w:hAnsi="Book Antiqua" w:cs="Times New Roman"/>
          <w:bCs/>
          <w:color w:val="000000" w:themeColor="text1"/>
          <w:sz w:val="24"/>
          <w:szCs w:val="24"/>
        </w:rPr>
        <w:t xml:space="preserve"> Miyahara, Masatoshi </w:t>
      </w:r>
      <w:proofErr w:type="spellStart"/>
      <w:r w:rsidRPr="00365048">
        <w:rPr>
          <w:rFonts w:ascii="Book Antiqua" w:eastAsia="MS Mincho" w:hAnsi="Book Antiqua" w:cs="Times New Roman"/>
          <w:bCs/>
          <w:color w:val="000000" w:themeColor="text1"/>
          <w:sz w:val="24"/>
          <w:szCs w:val="24"/>
        </w:rPr>
        <w:t>Ishigami</w:t>
      </w:r>
      <w:proofErr w:type="spellEnd"/>
      <w:r w:rsidRPr="00365048">
        <w:rPr>
          <w:rFonts w:ascii="Book Antiqua" w:eastAsia="MS Mincho" w:hAnsi="Book Antiqua" w:cs="Times New Roman"/>
          <w:bCs/>
          <w:color w:val="000000" w:themeColor="text1"/>
          <w:sz w:val="24"/>
          <w:szCs w:val="24"/>
        </w:rPr>
        <w:t xml:space="preserve">, </w:t>
      </w:r>
      <w:proofErr w:type="spellStart"/>
      <w:r w:rsidRPr="00365048">
        <w:rPr>
          <w:rFonts w:ascii="Book Antiqua" w:eastAsia="MS Mincho" w:hAnsi="Book Antiqua" w:cs="Times New Roman"/>
          <w:bCs/>
          <w:color w:val="000000" w:themeColor="text1"/>
          <w:sz w:val="24"/>
          <w:szCs w:val="24"/>
        </w:rPr>
        <w:t>Yoshiki</w:t>
      </w:r>
      <w:proofErr w:type="spellEnd"/>
      <w:r w:rsidRPr="00365048">
        <w:rPr>
          <w:rFonts w:ascii="Book Antiqua" w:eastAsia="MS Mincho" w:hAnsi="Book Antiqua" w:cs="Times New Roman"/>
          <w:bCs/>
          <w:color w:val="000000" w:themeColor="text1"/>
          <w:sz w:val="24"/>
          <w:szCs w:val="24"/>
        </w:rPr>
        <w:t xml:space="preserve"> </w:t>
      </w:r>
      <w:proofErr w:type="spellStart"/>
      <w:r w:rsidRPr="00365048">
        <w:rPr>
          <w:rFonts w:ascii="Book Antiqua" w:eastAsia="MS Mincho" w:hAnsi="Book Antiqua" w:cs="Times New Roman"/>
          <w:bCs/>
          <w:color w:val="000000" w:themeColor="text1"/>
          <w:sz w:val="24"/>
          <w:szCs w:val="24"/>
        </w:rPr>
        <w:t>Hirooka</w:t>
      </w:r>
      <w:proofErr w:type="spellEnd"/>
      <w:r w:rsidRPr="00365048">
        <w:rPr>
          <w:rFonts w:ascii="Book Antiqua" w:eastAsia="MS Mincho" w:hAnsi="Book Antiqua" w:cs="Times New Roman"/>
          <w:bCs/>
          <w:color w:val="000000" w:themeColor="text1"/>
          <w:sz w:val="24"/>
          <w:szCs w:val="24"/>
        </w:rPr>
        <w:t xml:space="preserve">, Mitsuhiro </w:t>
      </w:r>
      <w:proofErr w:type="spellStart"/>
      <w:r w:rsidRPr="00365048">
        <w:rPr>
          <w:rFonts w:ascii="Book Antiqua" w:eastAsia="MS Mincho" w:hAnsi="Book Antiqua" w:cs="Times New Roman"/>
          <w:bCs/>
          <w:color w:val="000000" w:themeColor="text1"/>
          <w:sz w:val="24"/>
          <w:szCs w:val="24"/>
        </w:rPr>
        <w:t>Fujishiro</w:t>
      </w:r>
      <w:proofErr w:type="spellEnd"/>
    </w:p>
    <w:p w14:paraId="77FB2845" w14:textId="77777777" w:rsidR="00124E1A" w:rsidRPr="00365048" w:rsidRDefault="00124E1A" w:rsidP="00365048">
      <w:pPr>
        <w:spacing w:line="360" w:lineRule="auto"/>
        <w:ind w:leftChars="-7" w:left="-15"/>
        <w:rPr>
          <w:rFonts w:ascii="Book Antiqua" w:eastAsia="MS Mincho" w:hAnsi="Book Antiqua" w:cs="Times New Roman"/>
          <w:bCs/>
          <w:color w:val="000000" w:themeColor="text1"/>
          <w:sz w:val="24"/>
          <w:szCs w:val="24"/>
        </w:rPr>
      </w:pPr>
    </w:p>
    <w:p w14:paraId="5EBDF3D9" w14:textId="5B96A046"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b/>
          <w:color w:val="000000" w:themeColor="text1"/>
          <w:sz w:val="24"/>
          <w:szCs w:val="24"/>
        </w:rPr>
        <w:t xml:space="preserve">Ryo </w:t>
      </w:r>
      <w:proofErr w:type="spellStart"/>
      <w:r w:rsidRPr="00365048">
        <w:rPr>
          <w:rFonts w:ascii="Book Antiqua" w:eastAsia="MS Mincho" w:hAnsi="Book Antiqua" w:cs="Times New Roman"/>
          <w:b/>
          <w:color w:val="000000" w:themeColor="text1"/>
          <w:sz w:val="24"/>
          <w:szCs w:val="24"/>
        </w:rPr>
        <w:t>Nishio</w:t>
      </w:r>
      <w:proofErr w:type="spellEnd"/>
      <w:r w:rsidRPr="00365048">
        <w:rPr>
          <w:rFonts w:ascii="Book Antiqua" w:eastAsia="MS Mincho" w:hAnsi="Book Antiqua" w:cs="Times New Roman"/>
          <w:b/>
          <w:color w:val="000000" w:themeColor="text1"/>
          <w:sz w:val="24"/>
          <w:szCs w:val="24"/>
        </w:rPr>
        <w:t xml:space="preserve">, Masanao Nakamura, </w:t>
      </w:r>
      <w:proofErr w:type="spellStart"/>
      <w:r w:rsidRPr="00365048">
        <w:rPr>
          <w:rFonts w:ascii="Book Antiqua" w:eastAsia="MS Mincho" w:hAnsi="Book Antiqua" w:cs="Times New Roman"/>
          <w:b/>
          <w:color w:val="000000" w:themeColor="text1"/>
          <w:sz w:val="24"/>
          <w:szCs w:val="24"/>
        </w:rPr>
        <w:t>Eizaburo</w:t>
      </w:r>
      <w:proofErr w:type="spellEnd"/>
      <w:r w:rsidRPr="00365048">
        <w:rPr>
          <w:rFonts w:ascii="Book Antiqua" w:eastAsia="MS Mincho" w:hAnsi="Book Antiqua" w:cs="Times New Roman"/>
          <w:b/>
          <w:color w:val="000000" w:themeColor="text1"/>
          <w:sz w:val="24"/>
          <w:szCs w:val="24"/>
        </w:rPr>
        <w:t xml:space="preserve"> Ohno, Takuya Ishikawa,</w:t>
      </w:r>
      <w:r w:rsidRPr="00365048">
        <w:rPr>
          <w:rFonts w:ascii="Book Antiqua" w:eastAsia="MS Mincho" w:hAnsi="Book Antiqua" w:cs="Times New Roman"/>
          <w:b/>
          <w:color w:val="000000" w:themeColor="text1"/>
          <w:sz w:val="24"/>
          <w:szCs w:val="24"/>
          <w:vertAlign w:val="superscript"/>
        </w:rPr>
        <w:t xml:space="preserve"> </w:t>
      </w:r>
      <w:r w:rsidRPr="00365048">
        <w:rPr>
          <w:rFonts w:ascii="Book Antiqua" w:eastAsia="MS Mincho" w:hAnsi="Book Antiqua" w:cs="Times New Roman"/>
          <w:b/>
          <w:color w:val="000000" w:themeColor="text1"/>
          <w:sz w:val="24"/>
          <w:szCs w:val="24"/>
        </w:rPr>
        <w:t xml:space="preserve">Hiroyuki Tanaka, Daisuke Sakai, </w:t>
      </w:r>
      <w:proofErr w:type="spellStart"/>
      <w:r w:rsidRPr="00365048">
        <w:rPr>
          <w:rFonts w:ascii="Book Antiqua" w:eastAsia="MS Mincho" w:hAnsi="Book Antiqua" w:cs="Times New Roman"/>
          <w:b/>
          <w:color w:val="000000" w:themeColor="text1"/>
          <w:sz w:val="24"/>
          <w:szCs w:val="24"/>
        </w:rPr>
        <w:t>Ryoji</w:t>
      </w:r>
      <w:proofErr w:type="spellEnd"/>
      <w:r w:rsidRPr="00365048">
        <w:rPr>
          <w:rFonts w:ascii="Book Antiqua" w:eastAsia="MS Mincho" w:hAnsi="Book Antiqua" w:cs="Times New Roman"/>
          <w:b/>
          <w:color w:val="000000" w:themeColor="text1"/>
          <w:sz w:val="24"/>
          <w:szCs w:val="24"/>
        </w:rPr>
        <w:t xml:space="preserve"> Miyahara, Masatoshi </w:t>
      </w:r>
      <w:proofErr w:type="spellStart"/>
      <w:r w:rsidRPr="00365048">
        <w:rPr>
          <w:rFonts w:ascii="Book Antiqua" w:eastAsia="MS Mincho" w:hAnsi="Book Antiqua" w:cs="Times New Roman"/>
          <w:b/>
          <w:color w:val="000000" w:themeColor="text1"/>
          <w:sz w:val="24"/>
          <w:szCs w:val="24"/>
        </w:rPr>
        <w:t>Ishigami</w:t>
      </w:r>
      <w:proofErr w:type="spellEnd"/>
      <w:r w:rsidRPr="00365048">
        <w:rPr>
          <w:rFonts w:ascii="Book Antiqua" w:eastAsia="MS Mincho" w:hAnsi="Book Antiqua" w:cs="Times New Roman"/>
          <w:b/>
          <w:color w:val="000000" w:themeColor="text1"/>
          <w:sz w:val="24"/>
          <w:szCs w:val="24"/>
        </w:rPr>
        <w:t xml:space="preserve">, Mitsuhiro </w:t>
      </w:r>
      <w:proofErr w:type="spellStart"/>
      <w:r w:rsidRPr="00365048">
        <w:rPr>
          <w:rFonts w:ascii="Book Antiqua" w:eastAsia="MS Mincho" w:hAnsi="Book Antiqua" w:cs="Times New Roman"/>
          <w:b/>
          <w:color w:val="000000" w:themeColor="text1"/>
          <w:sz w:val="24"/>
          <w:szCs w:val="24"/>
        </w:rPr>
        <w:t>Fujishiro</w:t>
      </w:r>
      <w:proofErr w:type="spellEnd"/>
      <w:r w:rsidRPr="00365048">
        <w:rPr>
          <w:rFonts w:ascii="Book Antiqua" w:eastAsia="MS Mincho" w:hAnsi="Book Antiqua" w:cs="Times New Roman"/>
          <w:b/>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Gastroenterology and Hepatology, Nagoya University Graduate School of Medicine, </w:t>
      </w:r>
      <w:r w:rsidR="00013D0F" w:rsidRPr="00365048">
        <w:rPr>
          <w:rFonts w:ascii="Book Antiqua" w:eastAsia="MS Mincho" w:hAnsi="Book Antiqua" w:cs="Times New Roman"/>
          <w:color w:val="000000" w:themeColor="text1"/>
          <w:sz w:val="24"/>
          <w:szCs w:val="24"/>
        </w:rPr>
        <w:t xml:space="preserve">Aichi Prefecture, </w:t>
      </w:r>
      <w:r w:rsidRPr="00365048">
        <w:rPr>
          <w:rFonts w:ascii="Book Antiqua" w:eastAsia="MS Mincho" w:hAnsi="Book Antiqua" w:cs="Times New Roman"/>
          <w:color w:val="000000" w:themeColor="text1"/>
          <w:sz w:val="24"/>
          <w:szCs w:val="24"/>
        </w:rPr>
        <w:t>Nagoya 4668550, Japan</w:t>
      </w:r>
    </w:p>
    <w:p w14:paraId="32AB490F" w14:textId="77777777" w:rsidR="00735745" w:rsidRPr="00365048" w:rsidRDefault="00735745" w:rsidP="00365048">
      <w:pPr>
        <w:spacing w:line="360" w:lineRule="auto"/>
        <w:rPr>
          <w:rFonts w:ascii="Book Antiqua" w:eastAsia="MS Mincho" w:hAnsi="Book Antiqua" w:cs="Times New Roman"/>
          <w:color w:val="000000" w:themeColor="text1"/>
          <w:sz w:val="24"/>
          <w:szCs w:val="24"/>
        </w:rPr>
      </w:pPr>
    </w:p>
    <w:p w14:paraId="3840BAA7" w14:textId="691B6A00"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b/>
          <w:color w:val="000000" w:themeColor="text1"/>
          <w:sz w:val="24"/>
          <w:szCs w:val="24"/>
        </w:rPr>
        <w:t xml:space="preserve">Hiroki Kawashima, Takeshi Yamamura, Keiko Maeda, </w:t>
      </w:r>
      <w:proofErr w:type="spellStart"/>
      <w:r w:rsidRPr="00365048">
        <w:rPr>
          <w:rFonts w:ascii="Book Antiqua" w:eastAsia="MS Mincho" w:hAnsi="Book Antiqua" w:cs="Times New Roman"/>
          <w:b/>
          <w:color w:val="000000" w:themeColor="text1"/>
          <w:sz w:val="24"/>
          <w:szCs w:val="24"/>
        </w:rPr>
        <w:t>Tsunaki</w:t>
      </w:r>
      <w:proofErr w:type="spellEnd"/>
      <w:r w:rsidRPr="00365048">
        <w:rPr>
          <w:rFonts w:ascii="Book Antiqua" w:eastAsia="MS Mincho" w:hAnsi="Book Antiqua" w:cs="Times New Roman"/>
          <w:b/>
          <w:color w:val="000000" w:themeColor="text1"/>
          <w:sz w:val="24"/>
          <w:szCs w:val="24"/>
        </w:rPr>
        <w:t xml:space="preserve"> Sawada, </w:t>
      </w:r>
      <w:r w:rsidRPr="00365048">
        <w:rPr>
          <w:rFonts w:ascii="Book Antiqua" w:eastAsia="MS Mincho" w:hAnsi="Book Antiqua" w:cs="Times New Roman"/>
          <w:color w:val="000000" w:themeColor="text1"/>
          <w:sz w:val="24"/>
          <w:szCs w:val="24"/>
        </w:rPr>
        <w:t xml:space="preserve">Department of Endoscopy, Nagoya University Hospital, </w:t>
      </w:r>
      <w:r w:rsidR="00013D0F" w:rsidRPr="00365048">
        <w:rPr>
          <w:rFonts w:ascii="Book Antiqua" w:eastAsia="MS Mincho" w:hAnsi="Book Antiqua" w:cs="Times New Roman"/>
          <w:color w:val="000000" w:themeColor="text1"/>
          <w:sz w:val="24"/>
          <w:szCs w:val="24"/>
        </w:rPr>
        <w:t xml:space="preserve">Aichi Prefecture, </w:t>
      </w:r>
      <w:r w:rsidRPr="00365048">
        <w:rPr>
          <w:rFonts w:ascii="Book Antiqua" w:eastAsia="MS Mincho" w:hAnsi="Book Antiqua" w:cs="Times New Roman"/>
          <w:color w:val="000000" w:themeColor="text1"/>
          <w:sz w:val="24"/>
          <w:szCs w:val="24"/>
        </w:rPr>
        <w:t>Nagoya 4668550, Japan</w:t>
      </w:r>
    </w:p>
    <w:p w14:paraId="6224091F" w14:textId="77777777" w:rsidR="00735745" w:rsidRPr="00365048" w:rsidRDefault="00735745" w:rsidP="00365048">
      <w:pPr>
        <w:spacing w:line="360" w:lineRule="auto"/>
        <w:rPr>
          <w:rFonts w:ascii="Book Antiqua" w:eastAsia="MS Mincho" w:hAnsi="Book Antiqua" w:cs="Times New Roman"/>
          <w:color w:val="000000" w:themeColor="text1"/>
          <w:sz w:val="24"/>
          <w:szCs w:val="24"/>
        </w:rPr>
      </w:pPr>
    </w:p>
    <w:p w14:paraId="264564F2" w14:textId="3459D04D" w:rsidR="00124E1A" w:rsidRPr="00365048" w:rsidRDefault="00124E1A" w:rsidP="00365048">
      <w:pPr>
        <w:spacing w:line="360" w:lineRule="auto"/>
        <w:rPr>
          <w:rFonts w:ascii="Book Antiqua" w:eastAsia="MS Mincho" w:hAnsi="Book Antiqua" w:cs="Times New Roman"/>
          <w:color w:val="000000" w:themeColor="text1"/>
          <w:sz w:val="24"/>
          <w:szCs w:val="24"/>
        </w:rPr>
      </w:pPr>
      <w:proofErr w:type="spellStart"/>
      <w:r w:rsidRPr="00365048">
        <w:rPr>
          <w:rFonts w:ascii="Book Antiqua" w:eastAsia="MS Mincho" w:hAnsi="Book Antiqua" w:cs="Times New Roman"/>
          <w:b/>
          <w:color w:val="000000" w:themeColor="text1"/>
          <w:sz w:val="24"/>
          <w:szCs w:val="24"/>
        </w:rPr>
        <w:lastRenderedPageBreak/>
        <w:t>Yoshiki</w:t>
      </w:r>
      <w:proofErr w:type="spellEnd"/>
      <w:r w:rsidRPr="00365048">
        <w:rPr>
          <w:rFonts w:ascii="Book Antiqua" w:eastAsia="MS Mincho" w:hAnsi="Book Antiqua" w:cs="Times New Roman"/>
          <w:b/>
          <w:color w:val="000000" w:themeColor="text1"/>
          <w:sz w:val="24"/>
          <w:szCs w:val="24"/>
        </w:rPr>
        <w:t xml:space="preserve"> </w:t>
      </w:r>
      <w:proofErr w:type="spellStart"/>
      <w:r w:rsidRPr="00365048">
        <w:rPr>
          <w:rFonts w:ascii="Book Antiqua" w:eastAsia="MS Mincho" w:hAnsi="Book Antiqua" w:cs="Times New Roman"/>
          <w:b/>
          <w:color w:val="000000" w:themeColor="text1"/>
          <w:sz w:val="24"/>
          <w:szCs w:val="24"/>
        </w:rPr>
        <w:t>Hirooka</w:t>
      </w:r>
      <w:proofErr w:type="spellEnd"/>
      <w:r w:rsidRPr="00365048">
        <w:rPr>
          <w:rFonts w:ascii="Book Antiqua" w:eastAsia="MS Mincho" w:hAnsi="Book Antiqua" w:cs="Times New Roman"/>
          <w:b/>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Liver, Biliary Tract and Pancreas Diseases, Fujita Health University Hospital, </w:t>
      </w:r>
      <w:r w:rsidR="00013D0F" w:rsidRPr="00365048">
        <w:rPr>
          <w:rFonts w:ascii="Book Antiqua" w:eastAsia="MS Mincho" w:hAnsi="Book Antiqua" w:cs="Times New Roman"/>
          <w:color w:val="000000" w:themeColor="text1"/>
          <w:sz w:val="24"/>
          <w:szCs w:val="24"/>
        </w:rPr>
        <w:t xml:space="preserve">Aichi Prefecture, </w:t>
      </w:r>
      <w:proofErr w:type="spellStart"/>
      <w:r w:rsidRPr="00365048">
        <w:rPr>
          <w:rFonts w:ascii="Book Antiqua" w:eastAsia="MS Mincho" w:hAnsi="Book Antiqua" w:cs="Times New Roman"/>
          <w:color w:val="000000" w:themeColor="text1"/>
          <w:sz w:val="24"/>
          <w:szCs w:val="24"/>
        </w:rPr>
        <w:t>Toyoake</w:t>
      </w:r>
      <w:proofErr w:type="spellEnd"/>
      <w:r w:rsidRPr="00365048">
        <w:rPr>
          <w:rFonts w:ascii="Book Antiqua" w:eastAsia="MS Mincho" w:hAnsi="Book Antiqua" w:cs="Times New Roman"/>
          <w:color w:val="000000" w:themeColor="text1"/>
          <w:sz w:val="24"/>
          <w:szCs w:val="24"/>
        </w:rPr>
        <w:t xml:space="preserve"> 4701192, Japan</w:t>
      </w:r>
    </w:p>
    <w:p w14:paraId="4F3E6E4E" w14:textId="77777777" w:rsidR="00124E1A" w:rsidRPr="00365048" w:rsidRDefault="00124E1A" w:rsidP="00365048">
      <w:pPr>
        <w:spacing w:line="360" w:lineRule="auto"/>
        <w:rPr>
          <w:rFonts w:ascii="Book Antiqua" w:eastAsia="MS Mincho" w:hAnsi="Book Antiqua" w:cs="Times New Roman"/>
          <w:b/>
          <w:color w:val="000000" w:themeColor="text1"/>
          <w:sz w:val="24"/>
          <w:szCs w:val="24"/>
        </w:rPr>
      </w:pPr>
    </w:p>
    <w:p w14:paraId="4617E057" w14:textId="20358CA3" w:rsidR="00124E1A" w:rsidRPr="00365048" w:rsidRDefault="00013D0F"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color w:val="000000" w:themeColor="text1"/>
          <w:sz w:val="24"/>
          <w:szCs w:val="24"/>
        </w:rPr>
        <w:t>Author contributions:</w:t>
      </w:r>
      <w:r w:rsidR="00124E1A" w:rsidRPr="00365048">
        <w:rPr>
          <w:rFonts w:ascii="Book Antiqua" w:eastAsia="MS Mincho"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735745" w:rsidRPr="00365048">
        <w:rPr>
          <w:rFonts w:ascii="Book Antiqua" w:hAnsi="Book Antiqua" w:cs="Times New Roman"/>
          <w:color w:val="000000" w:themeColor="text1"/>
          <w:sz w:val="24"/>
          <w:szCs w:val="24"/>
        </w:rPr>
        <w:t xml:space="preserve"> R </w:t>
      </w:r>
      <w:r w:rsidR="00735745" w:rsidRPr="00365048">
        <w:rPr>
          <w:rFonts w:ascii="Book Antiqua" w:hAnsi="Book Antiqua"/>
          <w:color w:val="000000" w:themeColor="text1"/>
          <w:sz w:val="24"/>
          <w:szCs w:val="24"/>
        </w:rPr>
        <w:t>contributed to the</w:t>
      </w:r>
      <w:r w:rsidR="00124E1A" w:rsidRPr="00365048">
        <w:rPr>
          <w:rFonts w:ascii="Book Antiqua" w:hAnsi="Book Antiqua" w:cs="Times New Roman"/>
          <w:color w:val="000000" w:themeColor="text1"/>
          <w:sz w:val="24"/>
          <w:szCs w:val="24"/>
        </w:rPr>
        <w:t xml:space="preserve"> </w:t>
      </w:r>
      <w:r w:rsidR="00735745" w:rsidRPr="00365048">
        <w:rPr>
          <w:rFonts w:ascii="Book Antiqua" w:hAnsi="Book Antiqua" w:cs="Times New Roman"/>
          <w:color w:val="000000" w:themeColor="text1"/>
          <w:sz w:val="24"/>
          <w:szCs w:val="24"/>
        </w:rPr>
        <w:t xml:space="preserve">conception </w:t>
      </w:r>
      <w:r w:rsidR="00124E1A" w:rsidRPr="00365048">
        <w:rPr>
          <w:rFonts w:ascii="Book Antiqua" w:hAnsi="Book Antiqua" w:cs="Times New Roman"/>
          <w:color w:val="000000" w:themeColor="text1"/>
          <w:sz w:val="24"/>
          <w:szCs w:val="24"/>
        </w:rPr>
        <w:t>and design</w:t>
      </w:r>
      <w:r w:rsidR="00735745"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735745" w:rsidRPr="00365048">
        <w:rPr>
          <w:rFonts w:ascii="Book Antiqua" w:eastAsia="MS Mincho" w:hAnsi="Book Antiqua" w:cs="Times New Roman"/>
          <w:color w:val="000000" w:themeColor="text1"/>
          <w:sz w:val="24"/>
          <w:szCs w:val="24"/>
        </w:rPr>
        <w:t xml:space="preserve"> R</w:t>
      </w:r>
      <w:r w:rsidR="00124E1A" w:rsidRPr="00365048">
        <w:rPr>
          <w:rFonts w:ascii="Book Antiqua" w:eastAsia="MS Mincho" w:hAnsi="Book Antiqua" w:cs="Times New Roman"/>
          <w:color w:val="000000" w:themeColor="text1"/>
          <w:sz w:val="24"/>
          <w:szCs w:val="24"/>
        </w:rPr>
        <w:t>, Kawashima</w:t>
      </w:r>
      <w:r w:rsidR="00735745" w:rsidRPr="00365048">
        <w:rPr>
          <w:rFonts w:ascii="Book Antiqua" w:eastAsia="MS Mincho" w:hAnsi="Book Antiqua" w:cs="Times New Roman"/>
          <w:color w:val="000000" w:themeColor="text1"/>
          <w:sz w:val="24"/>
          <w:szCs w:val="24"/>
        </w:rPr>
        <w:t xml:space="preserve"> H and</w:t>
      </w:r>
      <w:r w:rsidR="00124E1A" w:rsidRPr="00365048">
        <w:rPr>
          <w:rFonts w:ascii="Book Antiqua" w:eastAsia="MS Mincho" w:hAnsi="Book Antiqua" w:cs="Times New Roman"/>
          <w:color w:val="000000" w:themeColor="text1"/>
          <w:sz w:val="24"/>
          <w:szCs w:val="24"/>
        </w:rPr>
        <w:t xml:space="preserve"> Ishikawa</w:t>
      </w:r>
      <w:r w:rsidR="00735745" w:rsidRPr="00365048">
        <w:rPr>
          <w:rFonts w:ascii="Book Antiqua" w:eastAsia="MS Mincho" w:hAnsi="Book Antiqua" w:cs="Times New Roman"/>
          <w:color w:val="000000" w:themeColor="text1"/>
          <w:sz w:val="24"/>
          <w:szCs w:val="24"/>
        </w:rPr>
        <w:t xml:space="preserve"> T</w:t>
      </w:r>
      <w:r w:rsidR="00735745" w:rsidRPr="00365048">
        <w:rPr>
          <w:rFonts w:ascii="Book Antiqua" w:hAnsi="Book Antiqua" w:cs="Times New Roman"/>
          <w:color w:val="000000" w:themeColor="text1"/>
          <w:sz w:val="24"/>
          <w:szCs w:val="24"/>
        </w:rPr>
        <w:t xml:space="preserve"> </w:t>
      </w:r>
      <w:r w:rsidR="00735745" w:rsidRPr="00365048">
        <w:rPr>
          <w:rFonts w:ascii="Book Antiqua" w:hAnsi="Book Antiqua"/>
          <w:color w:val="000000" w:themeColor="text1"/>
          <w:sz w:val="24"/>
          <w:szCs w:val="24"/>
        </w:rPr>
        <w:t>contributed to the</w:t>
      </w:r>
      <w:r w:rsidR="00124E1A" w:rsidRPr="00365048">
        <w:rPr>
          <w:rFonts w:ascii="Book Antiqua" w:hAnsi="Book Antiqua" w:cs="Times New Roman"/>
          <w:color w:val="000000" w:themeColor="text1"/>
          <w:sz w:val="24"/>
          <w:szCs w:val="24"/>
        </w:rPr>
        <w:t xml:space="preserve"> </w:t>
      </w:r>
      <w:r w:rsidR="00735745" w:rsidRPr="00365048">
        <w:rPr>
          <w:rFonts w:ascii="Book Antiqua" w:hAnsi="Book Antiqua" w:cs="Times New Roman"/>
          <w:color w:val="000000" w:themeColor="text1"/>
          <w:sz w:val="24"/>
          <w:szCs w:val="24"/>
        </w:rPr>
        <w:t xml:space="preserve">analysis </w:t>
      </w:r>
      <w:r w:rsidR="00124E1A" w:rsidRPr="00365048">
        <w:rPr>
          <w:rFonts w:ascii="Book Antiqua" w:hAnsi="Book Antiqua" w:cs="Times New Roman"/>
          <w:color w:val="000000" w:themeColor="text1"/>
          <w:sz w:val="24"/>
          <w:szCs w:val="24"/>
        </w:rPr>
        <w:t>and interpretation of the data</w:t>
      </w:r>
      <w:r w:rsidR="00735745"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Nishio</w:t>
      </w:r>
      <w:proofErr w:type="spellEnd"/>
      <w:r w:rsidR="00BC1C97" w:rsidRPr="00365048">
        <w:rPr>
          <w:rFonts w:ascii="Book Antiqua" w:eastAsia="MS Mincho" w:hAnsi="Book Antiqua" w:cs="Times New Roman"/>
          <w:color w:val="000000" w:themeColor="text1"/>
          <w:sz w:val="24"/>
          <w:szCs w:val="24"/>
        </w:rPr>
        <w:t xml:space="preserve"> P</w:t>
      </w:r>
      <w:r w:rsidR="00124E1A" w:rsidRPr="00365048">
        <w:rPr>
          <w:rFonts w:ascii="Book Antiqua" w:eastAsia="MS Mincho" w:hAnsi="Book Antiqua" w:cs="Times New Roman"/>
          <w:color w:val="000000" w:themeColor="text1"/>
          <w:sz w:val="24"/>
          <w:szCs w:val="24"/>
        </w:rPr>
        <w:t xml:space="preserve"> </w:t>
      </w:r>
      <w:r w:rsidR="00BC1C97" w:rsidRPr="00365048">
        <w:rPr>
          <w:rFonts w:ascii="Book Antiqua" w:eastAsia="MS Mincho" w:hAnsi="Book Antiqua" w:cs="Times New Roman"/>
          <w:color w:val="000000" w:themeColor="text1"/>
          <w:sz w:val="24"/>
          <w:szCs w:val="24"/>
        </w:rPr>
        <w:t xml:space="preserve">drafted </w:t>
      </w:r>
      <w:r w:rsidR="00124E1A" w:rsidRPr="00365048">
        <w:rPr>
          <w:rFonts w:ascii="Book Antiqua" w:eastAsia="MS Mincho" w:hAnsi="Book Antiqua" w:cs="Times New Roman"/>
          <w:color w:val="000000" w:themeColor="text1"/>
          <w:sz w:val="24"/>
          <w:szCs w:val="24"/>
        </w:rPr>
        <w:t>the article</w:t>
      </w:r>
      <w:r w:rsidR="00BC1C97" w:rsidRPr="00365048">
        <w:rPr>
          <w:rFonts w:ascii="Book Antiqua" w:eastAsia="MS Mincho" w:hAnsi="Book Antiqua" w:cs="Times New Roman"/>
          <w:color w:val="000000" w:themeColor="text1"/>
          <w:sz w:val="24"/>
          <w:szCs w:val="24"/>
        </w:rPr>
        <w:t xml:space="preserve">; </w:t>
      </w:r>
      <w:r w:rsidR="00124E1A" w:rsidRPr="00365048">
        <w:rPr>
          <w:rFonts w:ascii="Book Antiqua" w:eastAsia="MS Mincho" w:hAnsi="Book Antiqua" w:cs="Times New Roman"/>
          <w:color w:val="000000" w:themeColor="text1"/>
          <w:sz w:val="24"/>
          <w:szCs w:val="24"/>
        </w:rPr>
        <w:t>Kawashima</w:t>
      </w:r>
      <w:r w:rsidR="00BC1C97" w:rsidRPr="00365048">
        <w:rPr>
          <w:rFonts w:ascii="Book Antiqua" w:eastAsia="MS Mincho" w:hAnsi="Book Antiqua" w:cs="Times New Roman"/>
          <w:color w:val="000000" w:themeColor="text1"/>
          <w:sz w:val="24"/>
          <w:szCs w:val="24"/>
        </w:rPr>
        <w:t xml:space="preserve"> H</w:t>
      </w:r>
      <w:r w:rsidR="00124E1A" w:rsidRPr="00365048">
        <w:rPr>
          <w:rFonts w:ascii="Book Antiqua" w:eastAsia="MS Mincho" w:hAnsi="Book Antiqua" w:cs="Times New Roman"/>
          <w:color w:val="000000" w:themeColor="text1"/>
          <w:sz w:val="24"/>
          <w:szCs w:val="24"/>
        </w:rPr>
        <w:t>, Nakamura</w:t>
      </w:r>
      <w:r w:rsidR="00BC1C97" w:rsidRPr="00365048">
        <w:rPr>
          <w:rFonts w:ascii="Book Antiqua" w:eastAsia="MS Mincho" w:hAnsi="Book Antiqua" w:cs="Times New Roman"/>
          <w:color w:val="000000" w:themeColor="text1"/>
          <w:sz w:val="24"/>
          <w:szCs w:val="24"/>
        </w:rPr>
        <w:t xml:space="preserve"> M</w:t>
      </w:r>
      <w:r w:rsidR="00124E1A" w:rsidRPr="00365048">
        <w:rPr>
          <w:rFonts w:ascii="Book Antiqua" w:eastAsia="MS Mincho" w:hAnsi="Book Antiqua" w:cs="Times New Roman"/>
          <w:color w:val="000000" w:themeColor="text1"/>
          <w:sz w:val="24"/>
          <w:szCs w:val="24"/>
        </w:rPr>
        <w:t>, Ohno</w:t>
      </w:r>
      <w:r w:rsidR="00BC1C97" w:rsidRPr="00365048">
        <w:rPr>
          <w:rFonts w:ascii="Book Antiqua" w:eastAsia="MS Mincho" w:hAnsi="Book Antiqua" w:cs="Times New Roman"/>
          <w:color w:val="000000" w:themeColor="text1"/>
          <w:sz w:val="24"/>
          <w:szCs w:val="24"/>
        </w:rPr>
        <w:t xml:space="preserve"> E</w:t>
      </w:r>
      <w:r w:rsidR="00124E1A" w:rsidRPr="00365048">
        <w:rPr>
          <w:rFonts w:ascii="Book Antiqua" w:eastAsia="MS Mincho" w:hAnsi="Book Antiqua" w:cs="Times New Roman"/>
          <w:color w:val="000000" w:themeColor="text1"/>
          <w:sz w:val="24"/>
          <w:szCs w:val="24"/>
        </w:rPr>
        <w:t>, Ishikawa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w:t>
      </w:r>
      <w:r w:rsidR="00124E1A" w:rsidRPr="00365048">
        <w:rPr>
          <w:rFonts w:ascii="Book Antiqua" w:eastAsia="MS Mincho" w:hAnsi="Book Antiqua" w:cs="Times New Roman"/>
          <w:color w:val="000000" w:themeColor="text1"/>
          <w:sz w:val="24"/>
          <w:szCs w:val="24"/>
          <w:vertAlign w:val="superscript"/>
        </w:rPr>
        <w:t xml:space="preserve"> </w:t>
      </w:r>
      <w:r w:rsidR="00124E1A" w:rsidRPr="00365048">
        <w:rPr>
          <w:rFonts w:ascii="Book Antiqua" w:eastAsia="MS Mincho" w:hAnsi="Book Antiqua" w:cs="Times New Roman"/>
          <w:color w:val="000000" w:themeColor="text1"/>
          <w:sz w:val="24"/>
          <w:szCs w:val="24"/>
        </w:rPr>
        <w:t>Yamamura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 Sawada</w:t>
      </w:r>
      <w:r w:rsidR="00BC1C97" w:rsidRPr="00365048">
        <w:rPr>
          <w:rFonts w:ascii="Book Antiqua" w:eastAsia="MS Mincho" w:hAnsi="Book Antiqua" w:cs="Times New Roman"/>
          <w:color w:val="000000" w:themeColor="text1"/>
          <w:sz w:val="24"/>
          <w:szCs w:val="24"/>
        </w:rPr>
        <w:t xml:space="preserve"> T</w:t>
      </w:r>
      <w:r w:rsidR="00124E1A" w:rsidRPr="00365048">
        <w:rPr>
          <w:rFonts w:ascii="Book Antiqua" w:eastAsia="MS Mincho" w:hAnsi="Book Antiqua" w:cs="Times New Roman"/>
          <w:color w:val="000000" w:themeColor="text1"/>
          <w:sz w:val="24"/>
          <w:szCs w:val="24"/>
        </w:rPr>
        <w:t>, Tanaka</w:t>
      </w:r>
      <w:r w:rsidR="00BC1C97" w:rsidRPr="00365048">
        <w:rPr>
          <w:rFonts w:ascii="Book Antiqua" w:eastAsia="MS Mincho" w:hAnsi="Book Antiqua" w:cs="Times New Roman"/>
          <w:color w:val="000000" w:themeColor="text1"/>
          <w:sz w:val="24"/>
          <w:szCs w:val="24"/>
        </w:rPr>
        <w:t xml:space="preserve"> H</w:t>
      </w:r>
      <w:r w:rsidR="00124E1A" w:rsidRPr="00365048">
        <w:rPr>
          <w:rFonts w:ascii="Book Antiqua" w:eastAsia="MS Mincho" w:hAnsi="Book Antiqua" w:cs="Times New Roman"/>
          <w:color w:val="000000" w:themeColor="text1"/>
          <w:sz w:val="24"/>
          <w:szCs w:val="24"/>
        </w:rPr>
        <w:t>, Sakai</w:t>
      </w:r>
      <w:r w:rsidR="00BC1C97" w:rsidRPr="00365048">
        <w:rPr>
          <w:rFonts w:ascii="Book Antiqua" w:eastAsia="MS Mincho" w:hAnsi="Book Antiqua" w:cs="Times New Roman"/>
          <w:color w:val="000000" w:themeColor="text1"/>
          <w:sz w:val="24"/>
          <w:szCs w:val="24"/>
        </w:rPr>
        <w:t xml:space="preserve"> D</w:t>
      </w:r>
      <w:r w:rsidR="00124E1A" w:rsidRPr="00365048">
        <w:rPr>
          <w:rFonts w:ascii="Book Antiqua" w:eastAsia="MS Mincho" w:hAnsi="Book Antiqua" w:cs="Times New Roman"/>
          <w:color w:val="000000" w:themeColor="text1"/>
          <w:sz w:val="24"/>
          <w:szCs w:val="24"/>
        </w:rPr>
        <w:t>, Miyahara</w:t>
      </w:r>
      <w:r w:rsidR="00BC1C97" w:rsidRPr="00365048">
        <w:rPr>
          <w:rFonts w:ascii="Book Antiqua" w:eastAsia="MS Mincho" w:hAnsi="Book Antiqua" w:cs="Times New Roman"/>
          <w:color w:val="000000" w:themeColor="text1"/>
          <w:sz w:val="24"/>
          <w:szCs w:val="24"/>
        </w:rPr>
        <w:t xml:space="preserve"> R,</w:t>
      </w:r>
      <w:r w:rsidR="00124E1A" w:rsidRPr="00365048">
        <w:rPr>
          <w:rFonts w:ascii="Book Antiqua" w:eastAsia="MS Mincho" w:hAnsi="Book Antiqua" w:cs="Times New Roman"/>
          <w:color w:val="000000" w:themeColor="text1"/>
          <w:sz w:val="24"/>
          <w:szCs w:val="24"/>
        </w:rPr>
        <w:t xml:space="preserve"> Masatoshi </w:t>
      </w:r>
      <w:proofErr w:type="spellStart"/>
      <w:r w:rsidR="00124E1A" w:rsidRPr="00365048">
        <w:rPr>
          <w:rFonts w:ascii="Book Antiqua" w:eastAsia="MS Mincho" w:hAnsi="Book Antiqua" w:cs="Times New Roman"/>
          <w:color w:val="000000" w:themeColor="text1"/>
          <w:sz w:val="24"/>
          <w:szCs w:val="24"/>
        </w:rPr>
        <w:t>Ishigami</w:t>
      </w:r>
      <w:proofErr w:type="spellEnd"/>
      <w:r w:rsidR="00BC1C97" w:rsidRPr="00365048">
        <w:rPr>
          <w:rFonts w:ascii="Book Antiqua" w:eastAsia="MS Mincho" w:hAnsi="Book Antiqua" w:cs="Times New Roman"/>
          <w:color w:val="000000" w:themeColor="text1"/>
          <w:sz w:val="24"/>
          <w:szCs w:val="24"/>
        </w:rPr>
        <w:t xml:space="preserve"> M and</w:t>
      </w:r>
      <w:r w:rsidR="00124E1A" w:rsidRPr="00365048">
        <w:rPr>
          <w:rFonts w:ascii="Book Antiqua" w:eastAsia="MS Mincho"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Hirooka</w:t>
      </w:r>
      <w:proofErr w:type="spellEnd"/>
      <w:r w:rsidR="00BC1C97" w:rsidRPr="00365048">
        <w:rPr>
          <w:rFonts w:ascii="Book Antiqua" w:eastAsia="MS Mincho" w:hAnsi="Book Antiqua" w:cs="Times New Roman"/>
          <w:color w:val="000000" w:themeColor="text1"/>
          <w:sz w:val="24"/>
          <w:szCs w:val="24"/>
        </w:rPr>
        <w:t xml:space="preserve"> Y</w:t>
      </w:r>
      <w:r w:rsidR="001F127B" w:rsidRPr="00365048">
        <w:rPr>
          <w:rFonts w:ascii="Book Antiqua" w:hAnsi="Book Antiqua" w:cs="Times New Roman"/>
          <w:color w:val="000000" w:themeColor="text1"/>
          <w:sz w:val="24"/>
          <w:szCs w:val="24"/>
        </w:rPr>
        <w:t xml:space="preserve"> </w:t>
      </w:r>
      <w:r w:rsidR="001F127B" w:rsidRPr="00365048">
        <w:rPr>
          <w:rFonts w:ascii="Book Antiqua" w:hAnsi="Book Antiqua"/>
          <w:color w:val="000000" w:themeColor="text1"/>
          <w:sz w:val="24"/>
          <w:szCs w:val="24"/>
        </w:rPr>
        <w:t>contributed to</w:t>
      </w:r>
      <w:r w:rsidR="001F127B" w:rsidRPr="00365048">
        <w:rPr>
          <w:rFonts w:ascii="Book Antiqua" w:hAnsi="Book Antiqua" w:cs="Times New Roman"/>
          <w:color w:val="000000" w:themeColor="text1"/>
          <w:sz w:val="24"/>
          <w:szCs w:val="24"/>
        </w:rPr>
        <w:t xml:space="preserve"> critical </w:t>
      </w:r>
      <w:r w:rsidR="00124E1A" w:rsidRPr="00365048">
        <w:rPr>
          <w:rFonts w:ascii="Book Antiqua" w:hAnsi="Book Antiqua" w:cs="Times New Roman"/>
          <w:color w:val="000000" w:themeColor="text1"/>
          <w:sz w:val="24"/>
          <w:szCs w:val="24"/>
        </w:rPr>
        <w:t>revision of the article for important intellectual content</w:t>
      </w:r>
      <w:r w:rsidR="001F127B" w:rsidRPr="00365048">
        <w:rPr>
          <w:rFonts w:ascii="Book Antiqua" w:hAnsi="Book Antiqua" w:cs="Times New Roman"/>
          <w:color w:val="000000" w:themeColor="text1"/>
          <w:sz w:val="24"/>
          <w:szCs w:val="24"/>
        </w:rPr>
        <w:t xml:space="preserve">; </w:t>
      </w:r>
      <w:proofErr w:type="spellStart"/>
      <w:r w:rsidR="00124E1A" w:rsidRPr="00365048">
        <w:rPr>
          <w:rFonts w:ascii="Book Antiqua" w:eastAsia="MS Mincho" w:hAnsi="Book Antiqua" w:cs="Times New Roman"/>
          <w:color w:val="000000" w:themeColor="text1"/>
          <w:sz w:val="24"/>
          <w:szCs w:val="24"/>
        </w:rPr>
        <w:t>Fujishiro</w:t>
      </w:r>
      <w:proofErr w:type="spellEnd"/>
      <w:r w:rsidR="001F127B" w:rsidRPr="00365048">
        <w:rPr>
          <w:rFonts w:ascii="Book Antiqua" w:eastAsia="MS Mincho" w:hAnsi="Book Antiqua" w:cs="Times New Roman"/>
          <w:color w:val="000000" w:themeColor="text1"/>
          <w:sz w:val="24"/>
          <w:szCs w:val="24"/>
        </w:rPr>
        <w:t xml:space="preserve"> M </w:t>
      </w:r>
      <w:r w:rsidR="001F127B" w:rsidRPr="00365048">
        <w:rPr>
          <w:rFonts w:ascii="Book Antiqua" w:hAnsi="Book Antiqua" w:cs="Times New Roman"/>
          <w:color w:val="000000" w:themeColor="text1"/>
          <w:sz w:val="24"/>
          <w:szCs w:val="24"/>
        </w:rPr>
        <w:t>made</w:t>
      </w:r>
      <w:r w:rsidR="00124E1A" w:rsidRPr="00365048">
        <w:rPr>
          <w:rFonts w:ascii="Book Antiqua" w:hAnsi="Book Antiqua" w:cs="Times New Roman"/>
          <w:color w:val="000000" w:themeColor="text1"/>
          <w:sz w:val="24"/>
          <w:szCs w:val="24"/>
        </w:rPr>
        <w:t xml:space="preserve"> </w:t>
      </w:r>
      <w:r w:rsidR="001F127B" w:rsidRPr="00365048">
        <w:rPr>
          <w:rFonts w:ascii="Book Antiqua" w:hAnsi="Book Antiqua" w:cs="Times New Roman"/>
          <w:color w:val="000000" w:themeColor="text1"/>
          <w:sz w:val="24"/>
          <w:szCs w:val="24"/>
        </w:rPr>
        <w:t xml:space="preserve">final </w:t>
      </w:r>
      <w:r w:rsidR="00124E1A" w:rsidRPr="00365048">
        <w:rPr>
          <w:rFonts w:ascii="Book Antiqua" w:hAnsi="Book Antiqua" w:cs="Times New Roman"/>
          <w:color w:val="000000" w:themeColor="text1"/>
          <w:sz w:val="24"/>
          <w:szCs w:val="24"/>
        </w:rPr>
        <w:t>approval of the article</w:t>
      </w:r>
      <w:r w:rsidR="001F127B" w:rsidRPr="00365048">
        <w:rPr>
          <w:rFonts w:ascii="Book Antiqua" w:hAnsi="Book Antiqua" w:cs="Times New Roman"/>
          <w:color w:val="000000" w:themeColor="text1"/>
          <w:sz w:val="24"/>
          <w:szCs w:val="24"/>
        </w:rPr>
        <w:t>.</w:t>
      </w:r>
    </w:p>
    <w:p w14:paraId="1D0636A2"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p>
    <w:p w14:paraId="42DD6C8B" w14:textId="06222A7C" w:rsidR="00124E1A" w:rsidRPr="00365048" w:rsidRDefault="001F127B" w:rsidP="00365048">
      <w:pPr>
        <w:spacing w:line="360" w:lineRule="auto"/>
        <w:rPr>
          <w:rFonts w:ascii="Book Antiqua" w:hAnsi="Book Antiqua"/>
          <w:color w:val="000000" w:themeColor="text1"/>
          <w:sz w:val="24"/>
          <w:szCs w:val="24"/>
        </w:rPr>
      </w:pPr>
      <w:r w:rsidRPr="00365048">
        <w:rPr>
          <w:rFonts w:ascii="Book Antiqua" w:hAnsi="Book Antiqua"/>
          <w:b/>
          <w:color w:val="000000" w:themeColor="text1"/>
          <w:sz w:val="24"/>
          <w:szCs w:val="24"/>
        </w:rPr>
        <w:t xml:space="preserve">Corresponding author: </w:t>
      </w:r>
      <w:r w:rsidR="00124E1A" w:rsidRPr="00365048">
        <w:rPr>
          <w:rFonts w:ascii="Book Antiqua" w:eastAsia="MS Mincho" w:hAnsi="Book Antiqua" w:cs="Times New Roman"/>
          <w:b/>
          <w:color w:val="000000" w:themeColor="text1"/>
          <w:sz w:val="24"/>
          <w:szCs w:val="24"/>
        </w:rPr>
        <w:t>Hiroki Kawashima, MD, PhD</w:t>
      </w:r>
      <w:r w:rsidR="00124E1A" w:rsidRPr="00365048">
        <w:rPr>
          <w:rFonts w:ascii="Book Antiqua" w:eastAsia="MS Mincho" w:hAnsi="Book Antiqua" w:cs="Times New Roman"/>
          <w:color w:val="000000" w:themeColor="text1"/>
          <w:sz w:val="24"/>
          <w:szCs w:val="24"/>
        </w:rPr>
        <w:t xml:space="preserve">, </w:t>
      </w:r>
      <w:r w:rsidR="00124E1A" w:rsidRPr="00365048">
        <w:rPr>
          <w:rFonts w:ascii="Book Antiqua" w:eastAsia="MS Mincho" w:hAnsi="Book Antiqua" w:cs="Times New Roman"/>
          <w:b/>
          <w:bCs/>
          <w:color w:val="000000" w:themeColor="text1"/>
          <w:sz w:val="24"/>
          <w:szCs w:val="24"/>
        </w:rPr>
        <w:t>Associate Professor</w:t>
      </w:r>
      <w:r w:rsidRPr="00365048">
        <w:rPr>
          <w:rFonts w:ascii="Book Antiqua" w:eastAsia="MS Mincho" w:hAnsi="Book Antiqua" w:cs="Times New Roman"/>
          <w:b/>
          <w:bCs/>
          <w:color w:val="000000" w:themeColor="text1"/>
          <w:sz w:val="24"/>
          <w:szCs w:val="24"/>
        </w:rPr>
        <w:t>,</w:t>
      </w:r>
      <w:r w:rsidR="00124E1A" w:rsidRPr="00365048">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 xml:space="preserve">Department of Endoscopy, Nagoya University Hospital, </w:t>
      </w:r>
      <w:r w:rsidRPr="00365048">
        <w:rPr>
          <w:rFonts w:ascii="Book Antiqua" w:hAnsi="Book Antiqua"/>
          <w:color w:val="000000" w:themeColor="text1"/>
          <w:sz w:val="24"/>
          <w:szCs w:val="24"/>
        </w:rPr>
        <w:t xml:space="preserve">65 </w:t>
      </w:r>
      <w:proofErr w:type="spellStart"/>
      <w:r w:rsidRPr="00365048">
        <w:rPr>
          <w:rFonts w:ascii="Book Antiqua" w:hAnsi="Book Antiqua"/>
          <w:color w:val="000000" w:themeColor="text1"/>
          <w:sz w:val="24"/>
          <w:szCs w:val="24"/>
        </w:rPr>
        <w:t>Tsurumai-cho</w:t>
      </w:r>
      <w:proofErr w:type="spellEnd"/>
      <w:r w:rsidRPr="00365048">
        <w:rPr>
          <w:rFonts w:ascii="Book Antiqua" w:hAnsi="Book Antiqua"/>
          <w:color w:val="000000" w:themeColor="text1"/>
          <w:sz w:val="24"/>
          <w:szCs w:val="24"/>
        </w:rPr>
        <w:t>, Showa-</w:t>
      </w:r>
      <w:proofErr w:type="spellStart"/>
      <w:r w:rsidRPr="00365048">
        <w:rPr>
          <w:rFonts w:ascii="Book Antiqua" w:hAnsi="Book Antiqua"/>
          <w:color w:val="000000" w:themeColor="text1"/>
          <w:sz w:val="24"/>
          <w:szCs w:val="24"/>
        </w:rPr>
        <w:t>ku</w:t>
      </w:r>
      <w:proofErr w:type="spellEnd"/>
      <w:r w:rsidRPr="00365048">
        <w:rPr>
          <w:rFonts w:ascii="Book Antiqua" w:hAnsi="Book Antiqua"/>
          <w:color w:val="000000" w:themeColor="text1"/>
          <w:sz w:val="24"/>
          <w:szCs w:val="24"/>
        </w:rPr>
        <w:t xml:space="preserve">, </w:t>
      </w:r>
      <w:r w:rsidR="00795892" w:rsidRPr="00365048">
        <w:rPr>
          <w:rFonts w:ascii="Book Antiqua" w:eastAsia="MS Mincho" w:hAnsi="Book Antiqua" w:cs="Times New Roman"/>
          <w:color w:val="000000" w:themeColor="text1"/>
          <w:sz w:val="24"/>
          <w:szCs w:val="24"/>
        </w:rPr>
        <w:t>Aichi Prefecture,</w:t>
      </w:r>
      <w:r w:rsidR="00795892">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Nagoya 4668550, Japan</w:t>
      </w:r>
      <w:r w:rsidR="00124E1A" w:rsidRPr="00365048">
        <w:rPr>
          <w:rFonts w:ascii="Book Antiqua" w:hAnsi="Book Antiqua"/>
          <w:b/>
          <w:color w:val="000000" w:themeColor="text1"/>
          <w:sz w:val="24"/>
          <w:szCs w:val="24"/>
        </w:rPr>
        <w:t>.</w:t>
      </w:r>
      <w:r w:rsidRPr="00365048">
        <w:rPr>
          <w:rFonts w:ascii="Book Antiqua" w:hAnsi="Book Antiqua"/>
          <w:color w:val="000000" w:themeColor="text1"/>
          <w:sz w:val="24"/>
          <w:szCs w:val="24"/>
        </w:rPr>
        <w:t xml:space="preserve"> </w:t>
      </w:r>
      <w:r w:rsidR="00124E1A" w:rsidRPr="00365048">
        <w:rPr>
          <w:rFonts w:ascii="Book Antiqua" w:hAnsi="Book Antiqua"/>
          <w:color w:val="000000" w:themeColor="text1"/>
          <w:sz w:val="24"/>
          <w:szCs w:val="24"/>
        </w:rPr>
        <w:t>h-kawa@med.nagoya-u.ac.jp</w:t>
      </w:r>
    </w:p>
    <w:p w14:paraId="7277DFB0" w14:textId="7CC4DF8F" w:rsidR="00124E1A" w:rsidRPr="00795892" w:rsidRDefault="00124E1A" w:rsidP="00365048">
      <w:pPr>
        <w:spacing w:line="360" w:lineRule="auto"/>
        <w:rPr>
          <w:rFonts w:ascii="Book Antiqua" w:hAnsi="Book Antiqua"/>
          <w:color w:val="000000" w:themeColor="text1"/>
          <w:sz w:val="24"/>
          <w:szCs w:val="24"/>
        </w:rPr>
      </w:pPr>
    </w:p>
    <w:p w14:paraId="4518A027" w14:textId="26A7CB47"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 xml:space="preserve">Received: </w:t>
      </w:r>
      <w:r w:rsidRPr="00365048">
        <w:rPr>
          <w:rFonts w:ascii="Book Antiqua" w:hAnsi="Book Antiqua"/>
          <w:color w:val="000000" w:themeColor="text1"/>
          <w:sz w:val="24"/>
          <w:szCs w:val="24"/>
        </w:rPr>
        <w:t>November 26, 2019</w:t>
      </w:r>
    </w:p>
    <w:p w14:paraId="5CC4DC1F" w14:textId="54CE6BD7"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 xml:space="preserve">Revised: </w:t>
      </w:r>
      <w:r w:rsidRPr="00365048">
        <w:rPr>
          <w:rFonts w:ascii="Book Antiqua" w:hAnsi="Book Antiqua"/>
          <w:color w:val="000000" w:themeColor="text1"/>
          <w:sz w:val="24"/>
          <w:szCs w:val="24"/>
        </w:rPr>
        <w:t>January 14, 2020</w:t>
      </w:r>
    </w:p>
    <w:p w14:paraId="073D76F1" w14:textId="0552744F" w:rsidR="001F127B" w:rsidRPr="00365048" w:rsidRDefault="001F127B" w:rsidP="00365048">
      <w:pPr>
        <w:widowControl/>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t>Accepted:</w:t>
      </w:r>
      <w:r w:rsidR="004E2123" w:rsidRPr="004E2123">
        <w:t xml:space="preserve"> </w:t>
      </w:r>
      <w:r w:rsidR="004E2123" w:rsidRPr="004E2123">
        <w:rPr>
          <w:rFonts w:ascii="Book Antiqua" w:hAnsi="Book Antiqua"/>
          <w:bCs/>
          <w:color w:val="000000" w:themeColor="text1"/>
          <w:sz w:val="24"/>
          <w:szCs w:val="24"/>
        </w:rPr>
        <w:t>February 15, 2020</w:t>
      </w:r>
      <w:r w:rsidRPr="004E2123">
        <w:rPr>
          <w:rFonts w:ascii="Book Antiqua" w:hAnsi="Book Antiqua"/>
          <w:bCs/>
          <w:color w:val="000000" w:themeColor="text1"/>
          <w:sz w:val="24"/>
          <w:szCs w:val="24"/>
        </w:rPr>
        <w:t xml:space="preserve"> </w:t>
      </w:r>
    </w:p>
    <w:p w14:paraId="27C17E57" w14:textId="7AA74823" w:rsidR="001F127B" w:rsidRPr="0016467A" w:rsidRDefault="001F127B" w:rsidP="00365048">
      <w:pPr>
        <w:widowControl/>
        <w:adjustRightInd w:val="0"/>
        <w:snapToGrid w:val="0"/>
        <w:spacing w:line="360" w:lineRule="auto"/>
        <w:rPr>
          <w:rFonts w:ascii="Book Antiqua" w:eastAsia="宋体" w:hAnsi="Book Antiqua" w:hint="eastAsia"/>
          <w:color w:val="000000" w:themeColor="text1"/>
          <w:sz w:val="24"/>
          <w:szCs w:val="24"/>
        </w:rPr>
      </w:pPr>
      <w:r w:rsidRPr="00365048">
        <w:rPr>
          <w:rFonts w:ascii="Book Antiqua" w:hAnsi="Book Antiqua"/>
          <w:b/>
          <w:color w:val="000000" w:themeColor="text1"/>
          <w:sz w:val="24"/>
          <w:szCs w:val="24"/>
        </w:rPr>
        <w:t>Published online:</w:t>
      </w:r>
      <w:r w:rsidR="0016467A">
        <w:rPr>
          <w:rFonts w:ascii="Book Antiqua" w:eastAsia="宋体" w:hAnsi="Book Antiqua" w:hint="eastAsia"/>
          <w:b/>
          <w:color w:val="000000" w:themeColor="text1"/>
          <w:sz w:val="24"/>
          <w:szCs w:val="24"/>
        </w:rPr>
        <w:t xml:space="preserve"> </w:t>
      </w:r>
      <w:r w:rsidR="0016467A" w:rsidRPr="0016467A">
        <w:rPr>
          <w:rFonts w:ascii="Book Antiqua" w:eastAsia="宋体" w:hAnsi="Book Antiqua"/>
          <w:color w:val="000000" w:themeColor="text1"/>
          <w:sz w:val="24"/>
          <w:szCs w:val="24"/>
        </w:rPr>
        <w:t>March 14, 2020</w:t>
      </w:r>
    </w:p>
    <w:p w14:paraId="7BCD5E0B" w14:textId="77777777"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503AA8B" w14:textId="77777777" w:rsidR="001F127B" w:rsidRPr="00365048" w:rsidRDefault="001F127B" w:rsidP="00365048">
      <w:pPr>
        <w:adjustRightInd w:val="0"/>
        <w:snapToGrid w:val="0"/>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Abstract</w:t>
      </w:r>
    </w:p>
    <w:p w14:paraId="78B25296" w14:textId="77777777" w:rsidR="001F127B" w:rsidRPr="00365048" w:rsidRDefault="001F127B" w:rsidP="00365048">
      <w:pPr>
        <w:adjustRightInd w:val="0"/>
        <w:snapToGrid w:val="0"/>
        <w:spacing w:line="360" w:lineRule="auto"/>
        <w:rPr>
          <w:rFonts w:ascii="Book Antiqua" w:hAnsi="Book Antiqua"/>
          <w:color w:val="000000" w:themeColor="text1"/>
          <w:sz w:val="24"/>
          <w:szCs w:val="24"/>
        </w:rPr>
      </w:pPr>
      <w:r w:rsidRPr="00365048">
        <w:rPr>
          <w:rFonts w:ascii="Book Antiqua" w:hAnsi="Book Antiqua"/>
          <w:color w:val="000000" w:themeColor="text1"/>
          <w:sz w:val="24"/>
          <w:szCs w:val="24"/>
        </w:rPr>
        <w:t>BACKGROUND</w:t>
      </w:r>
    </w:p>
    <w:p w14:paraId="7B7ED9D1"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Double-balloon endoscopic retrograde cholangiography (DB-ERC) is widely performed for biliary diseases after reconstruction in gastrointestinal surgery, but there are few reports on DB-ERC after hepatectomy or living donor liver transplantation (LDLT).</w:t>
      </w:r>
    </w:p>
    <w:p w14:paraId="4C771E23" w14:textId="77777777" w:rsidR="00124E1A" w:rsidRPr="00365048" w:rsidRDefault="00124E1A" w:rsidP="00365048">
      <w:pPr>
        <w:spacing w:line="360" w:lineRule="auto"/>
        <w:rPr>
          <w:rFonts w:ascii="Book Antiqua" w:eastAsia="MS Mincho" w:hAnsi="Book Antiqua" w:cs="Times New Roman"/>
          <w:color w:val="000000" w:themeColor="text1"/>
          <w:sz w:val="24"/>
          <w:szCs w:val="24"/>
        </w:rPr>
      </w:pPr>
    </w:p>
    <w:p w14:paraId="61CFEB2D"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AIM</w:t>
      </w:r>
    </w:p>
    <w:p w14:paraId="7CE5DFC6" w14:textId="1DD8A46D"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To examine the success rates and safety of </w:t>
      </w:r>
      <w:r w:rsidRPr="00365048">
        <w:rPr>
          <w:rFonts w:ascii="Book Antiqua" w:hAnsi="Book Antiqua" w:cs="Times New Roman"/>
          <w:color w:val="000000" w:themeColor="text1"/>
          <w:sz w:val="24"/>
          <w:szCs w:val="24"/>
        </w:rPr>
        <w:t xml:space="preserve">DB-ERC after </w:t>
      </w:r>
      <w:r w:rsidRPr="00365048">
        <w:rPr>
          <w:rFonts w:ascii="Book Antiqua" w:eastAsia="MS Mincho" w:hAnsi="Book Antiqua" w:cs="Times New Roman"/>
          <w:color w:val="000000" w:themeColor="text1"/>
          <w:sz w:val="24"/>
          <w:szCs w:val="24"/>
        </w:rPr>
        <w:t xml:space="preserve">hepatectomy or </w:t>
      </w:r>
      <w:r w:rsidR="00013D0F" w:rsidRPr="00365048">
        <w:rPr>
          <w:rFonts w:ascii="Book Antiqua" w:eastAsia="MS Mincho" w:hAnsi="Book Antiqua" w:cs="Times New Roman"/>
          <w:color w:val="000000" w:themeColor="text1"/>
          <w:sz w:val="24"/>
          <w:szCs w:val="24"/>
        </w:rPr>
        <w:t>LDLT</w:t>
      </w:r>
      <w:r w:rsidRPr="00365048">
        <w:rPr>
          <w:rFonts w:ascii="Book Antiqua" w:hAnsi="Book Antiqua" w:cs="Times New Roman"/>
          <w:color w:val="000000" w:themeColor="text1"/>
          <w:sz w:val="24"/>
          <w:szCs w:val="24"/>
        </w:rPr>
        <w:t>.</w:t>
      </w:r>
    </w:p>
    <w:p w14:paraId="19C698CE" w14:textId="77777777" w:rsidR="00124E1A" w:rsidRPr="00365048" w:rsidRDefault="00124E1A" w:rsidP="00365048">
      <w:pPr>
        <w:spacing w:line="360" w:lineRule="auto"/>
        <w:rPr>
          <w:rFonts w:ascii="Book Antiqua" w:hAnsi="Book Antiqua" w:cs="Times New Roman"/>
          <w:color w:val="000000" w:themeColor="text1"/>
          <w:sz w:val="24"/>
          <w:szCs w:val="24"/>
        </w:rPr>
      </w:pPr>
    </w:p>
    <w:p w14:paraId="585CAB72"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METHODS</w:t>
      </w:r>
    </w:p>
    <w:p w14:paraId="3889C506" w14:textId="77777777"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The study was performed retrospectively in 26 patients (45 procedures) who underwent</w:t>
      </w:r>
      <w:r w:rsidRPr="00365048">
        <w:rPr>
          <w:rFonts w:ascii="Book Antiqua" w:eastAsia="MS Mincho" w:hAnsi="Book Antiqua" w:cs="Times New Roman"/>
          <w:color w:val="000000" w:themeColor="text1"/>
          <w:sz w:val="24"/>
          <w:szCs w:val="24"/>
        </w:rPr>
        <w:t xml:space="preserve"> hepatectomy or LDLT</w:t>
      </w:r>
      <w:r w:rsidRPr="00365048">
        <w:rPr>
          <w:rFonts w:ascii="Book Antiqua" w:hAnsi="Book Antiqua" w:cs="Times New Roman"/>
          <w:color w:val="000000" w:themeColor="text1"/>
          <w:sz w:val="24"/>
          <w:szCs w:val="24"/>
        </w:rPr>
        <w:t xml:space="preserve"> (liver operation: LO group) and 40 control patients (59 procedures) who underwent pancreatoduodenectomy (control group). The technical success (endoscope reaching the </w:t>
      </w:r>
      <w:proofErr w:type="spellStart"/>
      <w:r w:rsidRPr="00365048">
        <w:rPr>
          <w:rFonts w:ascii="Book Antiqua" w:hAnsi="Book Antiqua" w:cs="Times New Roman"/>
          <w:color w:val="000000" w:themeColor="text1"/>
          <w:sz w:val="24"/>
          <w:szCs w:val="24"/>
        </w:rPr>
        <w:t>choledochojejunostomy</w:t>
      </w:r>
      <w:proofErr w:type="spellEnd"/>
      <w:r w:rsidRPr="00365048">
        <w:rPr>
          <w:rFonts w:ascii="Book Antiqua" w:hAnsi="Book Antiqua" w:cs="Times New Roman"/>
          <w:color w:val="000000" w:themeColor="text1"/>
          <w:sz w:val="24"/>
          <w:szCs w:val="24"/>
        </w:rPr>
        <w:t xml:space="preserve"> site), diagnostic success (performance of cholangiography), therapeutic success (completed interventions) and overall success rates, insertion and procedure (completion of DB-ERC) time, and adverse events were compared between these groups.</w:t>
      </w:r>
    </w:p>
    <w:p w14:paraId="185844BC" w14:textId="77777777" w:rsidR="00124E1A" w:rsidRPr="00365048" w:rsidRDefault="00124E1A" w:rsidP="00365048">
      <w:pPr>
        <w:spacing w:line="360" w:lineRule="auto"/>
        <w:rPr>
          <w:rFonts w:ascii="Book Antiqua" w:hAnsi="Book Antiqua" w:cs="Times New Roman"/>
          <w:color w:val="000000" w:themeColor="text1"/>
          <w:sz w:val="24"/>
          <w:szCs w:val="24"/>
        </w:rPr>
      </w:pPr>
    </w:p>
    <w:p w14:paraId="2B3207F5"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RESULTS</w:t>
      </w:r>
    </w:p>
    <w:p w14:paraId="0D9C04BC" w14:textId="5F0BE272"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There were no significant differences between LO and control groups in the technical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93.3% (42/45)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96.6% (57/59),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0.439</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diagnostic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83.3% (35/42)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83.6% (46/55),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0.968</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therapeutic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97.0% (32/33)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97.7% (43/44),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0.836</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and overall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75.6% (34/45)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79.7% (47/59),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0.617</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success rates. The </w:t>
      </w:r>
      <w:r w:rsidRPr="00365048">
        <w:rPr>
          <w:rFonts w:ascii="Book Antiqua" w:hAnsi="Book Antiqua" w:cs="Times New Roman"/>
          <w:color w:val="000000" w:themeColor="text1"/>
          <w:sz w:val="24"/>
          <w:szCs w:val="24"/>
        </w:rPr>
        <w:lastRenderedPageBreak/>
        <w:t xml:space="preserve">median insertion time (22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14 min,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&lt;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0.001) and procedure time (43.5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30 min, </w:t>
      </w:r>
      <w:r w:rsidRPr="00365048">
        <w:rPr>
          <w:rFonts w:ascii="Book Antiqua" w:hAnsi="Book Antiqua" w:cs="Times New Roman"/>
          <w:i/>
          <w:color w:val="000000" w:themeColor="text1"/>
          <w:sz w:val="24"/>
          <w:szCs w:val="24"/>
        </w:rPr>
        <w:t>P</w:t>
      </w:r>
      <w:r w:rsidR="00013D0F"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0.033) were significantly longer in the LO group. The incidence of adverse events showed no significant difference </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11.1% (5/45)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6.8% (4/59), </w:t>
      </w:r>
      <w:r w:rsidRPr="00365048">
        <w:rPr>
          <w:rFonts w:ascii="Book Antiqua" w:hAnsi="Book Antiqua" w:cs="Times New Roman"/>
          <w:i/>
          <w:iCs/>
          <w:color w:val="000000" w:themeColor="text1"/>
          <w:sz w:val="24"/>
          <w:szCs w:val="24"/>
        </w:rPr>
        <w:t>P</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w:t>
      </w:r>
      <w:r w:rsidR="00013D0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0.670</w:t>
      </w:r>
      <w:r w:rsidR="00013D0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p>
    <w:p w14:paraId="356E5772" w14:textId="77777777" w:rsidR="00124E1A" w:rsidRPr="00365048" w:rsidRDefault="00124E1A" w:rsidP="00365048">
      <w:pPr>
        <w:spacing w:line="360" w:lineRule="auto"/>
        <w:rPr>
          <w:rFonts w:ascii="Book Antiqua" w:hAnsi="Book Antiqua" w:cs="Times New Roman"/>
          <w:color w:val="000000" w:themeColor="text1"/>
          <w:sz w:val="24"/>
          <w:szCs w:val="24"/>
        </w:rPr>
      </w:pPr>
    </w:p>
    <w:p w14:paraId="3A574C7F" w14:textId="77777777" w:rsidR="001F127B" w:rsidRPr="00365048" w:rsidRDefault="001F127B" w:rsidP="00365048">
      <w:pPr>
        <w:adjustRightInd w:val="0"/>
        <w:snapToGrid w:val="0"/>
        <w:spacing w:line="360" w:lineRule="auto"/>
        <w:rPr>
          <w:rFonts w:ascii="Book Antiqua" w:hAnsi="Book Antiqua"/>
          <w:color w:val="000000" w:themeColor="text1"/>
          <w:sz w:val="24"/>
          <w:szCs w:val="24"/>
          <w:lang w:val="en"/>
        </w:rPr>
      </w:pPr>
      <w:r w:rsidRPr="00365048">
        <w:rPr>
          <w:rFonts w:ascii="Book Antiqua" w:hAnsi="Book Antiqua"/>
          <w:color w:val="000000" w:themeColor="text1"/>
          <w:sz w:val="24"/>
          <w:szCs w:val="24"/>
        </w:rPr>
        <w:t>CONCLUSION</w:t>
      </w:r>
      <w:r w:rsidRPr="00365048">
        <w:rPr>
          <w:rFonts w:ascii="Book Antiqua" w:hAnsi="Book Antiqua"/>
          <w:color w:val="000000" w:themeColor="text1"/>
          <w:sz w:val="24"/>
          <w:szCs w:val="24"/>
          <w:lang w:val="en"/>
        </w:rPr>
        <w:t xml:space="preserve"> </w:t>
      </w:r>
    </w:p>
    <w:p w14:paraId="3781C5FA" w14:textId="124B912C"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DB-ERC after </w:t>
      </w:r>
      <w:r w:rsidR="000474E7" w:rsidRPr="00365048">
        <w:rPr>
          <w:rFonts w:ascii="Book Antiqua" w:hAnsi="Book Antiqua" w:cs="Times New Roman"/>
          <w:color w:val="000000" w:themeColor="text1"/>
          <w:sz w:val="24"/>
          <w:szCs w:val="24"/>
        </w:rPr>
        <w:t>LO</w:t>
      </w:r>
      <w:r w:rsidRPr="00365048">
        <w:rPr>
          <w:rFonts w:ascii="Book Antiqua" w:hAnsi="Book Antiqua" w:cs="Times New Roman"/>
          <w:color w:val="000000" w:themeColor="text1"/>
          <w:sz w:val="24"/>
          <w:szCs w:val="24"/>
        </w:rPr>
        <w:t xml:space="preserve"> is safe and useful but longer time is required, so should be performed with particular care.</w:t>
      </w:r>
    </w:p>
    <w:p w14:paraId="69C907F8" w14:textId="6043A99B" w:rsidR="001F127B" w:rsidRPr="00365048" w:rsidRDefault="001F127B" w:rsidP="00365048">
      <w:pPr>
        <w:spacing w:line="360" w:lineRule="auto"/>
        <w:rPr>
          <w:rFonts w:ascii="Book Antiqua" w:hAnsi="Book Antiqua" w:cs="Times New Roman"/>
          <w:color w:val="000000" w:themeColor="text1"/>
          <w:sz w:val="24"/>
          <w:szCs w:val="24"/>
        </w:rPr>
      </w:pPr>
    </w:p>
    <w:p w14:paraId="6C2BB9B9" w14:textId="097669FB"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Key words:</w:t>
      </w:r>
      <w:r w:rsidR="001F127B"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Biliary </w:t>
      </w:r>
      <w:r w:rsidR="00013D0F" w:rsidRPr="00365048">
        <w:rPr>
          <w:rFonts w:ascii="Book Antiqua" w:hAnsi="Book Antiqua" w:cs="Times New Roman"/>
          <w:color w:val="000000" w:themeColor="text1"/>
          <w:sz w:val="24"/>
          <w:szCs w:val="24"/>
        </w:rPr>
        <w:t>tract diseases</w:t>
      </w:r>
      <w:r w:rsidRPr="00365048">
        <w:rPr>
          <w:rFonts w:ascii="Book Antiqua" w:hAnsi="Book Antiqua" w:cs="Times New Roman"/>
          <w:color w:val="000000" w:themeColor="text1"/>
          <w:sz w:val="24"/>
          <w:szCs w:val="24"/>
        </w:rPr>
        <w:t>; Double-</w:t>
      </w:r>
      <w:r w:rsidR="00013D0F" w:rsidRPr="00365048">
        <w:rPr>
          <w:rFonts w:ascii="Book Antiqua" w:hAnsi="Book Antiqua" w:cs="Times New Roman"/>
          <w:color w:val="000000" w:themeColor="text1"/>
          <w:sz w:val="24"/>
          <w:szCs w:val="24"/>
        </w:rPr>
        <w:t xml:space="preserve">balloon </w:t>
      </w:r>
      <w:proofErr w:type="spellStart"/>
      <w:r w:rsidR="00013D0F" w:rsidRPr="00365048">
        <w:rPr>
          <w:rFonts w:ascii="Book Antiqua" w:hAnsi="Book Antiqua" w:cs="Times New Roman"/>
          <w:color w:val="000000" w:themeColor="text1"/>
          <w:sz w:val="24"/>
          <w:szCs w:val="24"/>
        </w:rPr>
        <w:t>enteroscopy</w:t>
      </w:r>
      <w:proofErr w:type="spellEnd"/>
      <w:r w:rsidRPr="00365048">
        <w:rPr>
          <w:rFonts w:ascii="Book Antiqua" w:hAnsi="Book Antiqua" w:cs="Times New Roman"/>
          <w:color w:val="000000" w:themeColor="text1"/>
          <w:sz w:val="24"/>
          <w:szCs w:val="24"/>
        </w:rPr>
        <w:t xml:space="preserve">; </w:t>
      </w:r>
      <w:r w:rsidR="00013D0F" w:rsidRPr="00365048">
        <w:rPr>
          <w:rFonts w:ascii="Book Antiqua" w:eastAsia="MS Mincho" w:hAnsi="Book Antiqua" w:cs="Times New Roman"/>
          <w:color w:val="000000" w:themeColor="text1"/>
          <w:sz w:val="24"/>
          <w:szCs w:val="24"/>
        </w:rPr>
        <w:t xml:space="preserve">Endoscopic retrograde </w:t>
      </w:r>
      <w:proofErr w:type="spellStart"/>
      <w:r w:rsidR="00013D0F" w:rsidRPr="00365048">
        <w:rPr>
          <w:rFonts w:ascii="Book Antiqua" w:eastAsia="MS Mincho" w:hAnsi="Book Antiqua" w:cs="Times New Roman"/>
          <w:color w:val="000000" w:themeColor="text1"/>
          <w:sz w:val="24"/>
          <w:szCs w:val="24"/>
        </w:rPr>
        <w:t>cholangiopancreatography</w:t>
      </w:r>
      <w:proofErr w:type="spellEnd"/>
      <w:r w:rsidRPr="00365048">
        <w:rPr>
          <w:rFonts w:ascii="Book Antiqua" w:hAnsi="Book Antiqua" w:cs="Times New Roman"/>
          <w:color w:val="000000" w:themeColor="text1"/>
          <w:sz w:val="24"/>
          <w:szCs w:val="24"/>
        </w:rPr>
        <w:t xml:space="preserve">; Hepatectomy; Liver </w:t>
      </w:r>
      <w:r w:rsidR="00013D0F" w:rsidRPr="00365048">
        <w:rPr>
          <w:rFonts w:ascii="Book Antiqua" w:hAnsi="Book Antiqua" w:cs="Times New Roman"/>
          <w:color w:val="000000" w:themeColor="text1"/>
          <w:sz w:val="24"/>
          <w:szCs w:val="24"/>
        </w:rPr>
        <w:t>transplantation</w:t>
      </w:r>
      <w:r w:rsidRPr="00365048">
        <w:rPr>
          <w:rFonts w:ascii="Book Antiqua" w:hAnsi="Book Antiqua" w:cs="Times New Roman"/>
          <w:color w:val="000000" w:themeColor="text1"/>
          <w:sz w:val="24"/>
          <w:szCs w:val="24"/>
        </w:rPr>
        <w:t xml:space="preserve">; Risk </w:t>
      </w:r>
      <w:r w:rsidR="00013D0F" w:rsidRPr="00365048">
        <w:rPr>
          <w:rFonts w:ascii="Book Antiqua" w:hAnsi="Book Antiqua" w:cs="Times New Roman"/>
          <w:color w:val="000000" w:themeColor="text1"/>
          <w:sz w:val="24"/>
          <w:szCs w:val="24"/>
        </w:rPr>
        <w:t>management</w:t>
      </w:r>
    </w:p>
    <w:p w14:paraId="4AD14772" w14:textId="77777777" w:rsidR="00577406" w:rsidRPr="00365048" w:rsidRDefault="00577406" w:rsidP="00365048">
      <w:pPr>
        <w:spacing w:line="360" w:lineRule="auto"/>
        <w:rPr>
          <w:rFonts w:ascii="Book Antiqua" w:hAnsi="Book Antiqua" w:cs="Times New Roman"/>
          <w:color w:val="000000" w:themeColor="text1"/>
          <w:sz w:val="24"/>
          <w:szCs w:val="24"/>
        </w:rPr>
      </w:pPr>
    </w:p>
    <w:p w14:paraId="0EB5FED8" w14:textId="53E9683D" w:rsidR="0016467A" w:rsidRPr="002A0625" w:rsidRDefault="00013D0F" w:rsidP="0016467A">
      <w:pPr>
        <w:adjustRightInd w:val="0"/>
        <w:snapToGrid w:val="0"/>
        <w:spacing w:line="360" w:lineRule="auto"/>
        <w:rPr>
          <w:rFonts w:ascii="Book Antiqua" w:eastAsia="宋体" w:hAnsi="Book Antiqua" w:hint="eastAsia"/>
        </w:rPr>
      </w:pPr>
      <w:proofErr w:type="spellStart"/>
      <w:r w:rsidRPr="00365048">
        <w:rPr>
          <w:rFonts w:ascii="Book Antiqua" w:eastAsia="MS Mincho" w:hAnsi="Book Antiqua" w:cs="Times New Roman"/>
          <w:bCs/>
          <w:color w:val="000000" w:themeColor="text1"/>
          <w:sz w:val="24"/>
          <w:szCs w:val="24"/>
        </w:rPr>
        <w:t>Nishio</w:t>
      </w:r>
      <w:proofErr w:type="spellEnd"/>
      <w:r w:rsidRPr="00365048">
        <w:rPr>
          <w:rFonts w:ascii="Book Antiqua" w:eastAsia="MS Mincho" w:hAnsi="Book Antiqua" w:cs="Times New Roman"/>
          <w:bCs/>
          <w:color w:val="000000" w:themeColor="text1"/>
          <w:sz w:val="24"/>
          <w:szCs w:val="24"/>
        </w:rPr>
        <w:t xml:space="preserve"> R, Kawashima H, Nakamura M, Ohno E, Ishikawa T,</w:t>
      </w:r>
      <w:r w:rsidRPr="00365048">
        <w:rPr>
          <w:rFonts w:ascii="Book Antiqua" w:eastAsia="MS Mincho" w:hAnsi="Book Antiqua" w:cs="Times New Roman"/>
          <w:bCs/>
          <w:color w:val="000000" w:themeColor="text1"/>
          <w:sz w:val="24"/>
          <w:szCs w:val="24"/>
          <w:vertAlign w:val="superscript"/>
        </w:rPr>
        <w:t xml:space="preserve"> </w:t>
      </w:r>
      <w:r w:rsidRPr="00365048">
        <w:rPr>
          <w:rFonts w:ascii="Book Antiqua" w:eastAsia="MS Mincho" w:hAnsi="Book Antiqua" w:cs="Times New Roman"/>
          <w:bCs/>
          <w:color w:val="000000" w:themeColor="text1"/>
          <w:sz w:val="24"/>
          <w:szCs w:val="24"/>
        </w:rPr>
        <w:t xml:space="preserve">Yamamura T, Maeda K, Sawada T, Tanaka H, Sakai D, Miyahara R, </w:t>
      </w:r>
      <w:proofErr w:type="spellStart"/>
      <w:r w:rsidRPr="00365048">
        <w:rPr>
          <w:rFonts w:ascii="Book Antiqua" w:eastAsia="MS Mincho" w:hAnsi="Book Antiqua" w:cs="Times New Roman"/>
          <w:bCs/>
          <w:color w:val="000000" w:themeColor="text1"/>
          <w:sz w:val="24"/>
          <w:szCs w:val="24"/>
        </w:rPr>
        <w:t>Ishigami</w:t>
      </w:r>
      <w:proofErr w:type="spellEnd"/>
      <w:r w:rsidRPr="00365048">
        <w:rPr>
          <w:rFonts w:ascii="Book Antiqua" w:eastAsia="MS Mincho" w:hAnsi="Book Antiqua" w:cs="Times New Roman"/>
          <w:bCs/>
          <w:color w:val="000000" w:themeColor="text1"/>
          <w:sz w:val="24"/>
          <w:szCs w:val="24"/>
        </w:rPr>
        <w:t xml:space="preserve"> M, </w:t>
      </w:r>
      <w:proofErr w:type="spellStart"/>
      <w:r w:rsidRPr="00365048">
        <w:rPr>
          <w:rFonts w:ascii="Book Antiqua" w:eastAsia="MS Mincho" w:hAnsi="Book Antiqua" w:cs="Times New Roman"/>
          <w:bCs/>
          <w:color w:val="000000" w:themeColor="text1"/>
          <w:sz w:val="24"/>
          <w:szCs w:val="24"/>
        </w:rPr>
        <w:t>Hirooka</w:t>
      </w:r>
      <w:proofErr w:type="spellEnd"/>
      <w:r w:rsidRPr="00365048">
        <w:rPr>
          <w:rFonts w:ascii="Book Antiqua" w:eastAsia="MS Mincho" w:hAnsi="Book Antiqua" w:cs="Times New Roman"/>
          <w:bCs/>
          <w:color w:val="000000" w:themeColor="text1"/>
          <w:sz w:val="24"/>
          <w:szCs w:val="24"/>
        </w:rPr>
        <w:t xml:space="preserve"> Y, and </w:t>
      </w:r>
      <w:proofErr w:type="spellStart"/>
      <w:r w:rsidRPr="00365048">
        <w:rPr>
          <w:rFonts w:ascii="Book Antiqua" w:eastAsia="MS Mincho" w:hAnsi="Book Antiqua" w:cs="Times New Roman"/>
          <w:bCs/>
          <w:color w:val="000000" w:themeColor="text1"/>
          <w:sz w:val="24"/>
          <w:szCs w:val="24"/>
        </w:rPr>
        <w:t>Fujishiro</w:t>
      </w:r>
      <w:proofErr w:type="spellEnd"/>
      <w:r w:rsidRPr="00365048">
        <w:rPr>
          <w:rFonts w:ascii="Book Antiqua" w:eastAsia="MS Mincho" w:hAnsi="Book Antiqua" w:cs="Times New Roman"/>
          <w:bCs/>
          <w:color w:val="000000" w:themeColor="text1"/>
          <w:sz w:val="24"/>
          <w:szCs w:val="24"/>
        </w:rPr>
        <w:t xml:space="preserve"> M. Double-balloon endoscopic retrograde cholangiopancreatography </w:t>
      </w:r>
      <w:r w:rsidRPr="00365048">
        <w:rPr>
          <w:rFonts w:ascii="Book Antiqua" w:hAnsi="Book Antiqua" w:cs="Times New Roman"/>
          <w:bCs/>
          <w:color w:val="000000" w:themeColor="text1"/>
          <w:sz w:val="24"/>
          <w:szCs w:val="24"/>
        </w:rPr>
        <w:t>for patients who underwent liver operation: A retrospective study.</w:t>
      </w:r>
      <w:r w:rsidRPr="00365048">
        <w:rPr>
          <w:rFonts w:ascii="Book Antiqua" w:hAnsi="Book Antiqua"/>
          <w:i/>
          <w:color w:val="000000" w:themeColor="text1"/>
          <w:sz w:val="24"/>
          <w:szCs w:val="24"/>
        </w:rPr>
        <w:t xml:space="preserve"> World J </w:t>
      </w:r>
      <w:proofErr w:type="spellStart"/>
      <w:r w:rsidRPr="00365048">
        <w:rPr>
          <w:rFonts w:ascii="Book Antiqua" w:hAnsi="Book Antiqua"/>
          <w:i/>
          <w:color w:val="000000" w:themeColor="text1"/>
          <w:sz w:val="24"/>
          <w:szCs w:val="24"/>
        </w:rPr>
        <w:t>Gastroenterol</w:t>
      </w:r>
      <w:proofErr w:type="spellEnd"/>
      <w:r w:rsidRPr="00365048">
        <w:rPr>
          <w:rFonts w:ascii="Book Antiqua" w:hAnsi="Book Antiqua"/>
          <w:color w:val="000000" w:themeColor="text1"/>
          <w:sz w:val="24"/>
          <w:szCs w:val="24"/>
        </w:rPr>
        <w:t xml:space="preserve"> </w:t>
      </w:r>
      <w:r w:rsidR="0016467A" w:rsidRPr="002A0625">
        <w:rPr>
          <w:rFonts w:ascii="Book Antiqua" w:hAnsi="Book Antiqua"/>
        </w:rPr>
        <w:t xml:space="preserve">2020; 26(10): </w:t>
      </w:r>
      <w:r w:rsidR="0016467A">
        <w:rPr>
          <w:rFonts w:ascii="Book Antiqua" w:eastAsia="宋体" w:hAnsi="Book Antiqua" w:hint="eastAsia"/>
        </w:rPr>
        <w:t>10</w:t>
      </w:r>
      <w:r w:rsidR="0016467A">
        <w:rPr>
          <w:rFonts w:ascii="Book Antiqua" w:eastAsia="宋体" w:hAnsi="Book Antiqua" w:hint="eastAsia"/>
        </w:rPr>
        <w:t>56</w:t>
      </w:r>
      <w:r w:rsidR="0016467A" w:rsidRPr="002A0625">
        <w:rPr>
          <w:rFonts w:ascii="Book Antiqua" w:hAnsi="Book Antiqua"/>
        </w:rPr>
        <w:t>-</w:t>
      </w:r>
      <w:r w:rsidR="0016467A">
        <w:rPr>
          <w:rFonts w:ascii="Book Antiqua" w:eastAsia="宋体" w:hAnsi="Book Antiqua" w:hint="eastAsia"/>
        </w:rPr>
        <w:t>10</w:t>
      </w:r>
      <w:r w:rsidR="0016467A">
        <w:rPr>
          <w:rFonts w:ascii="Book Antiqua" w:eastAsia="宋体" w:hAnsi="Book Antiqua" w:hint="eastAsia"/>
        </w:rPr>
        <w:t>66</w:t>
      </w:r>
    </w:p>
    <w:p w14:paraId="76FE5013" w14:textId="526D773F" w:rsidR="0016467A" w:rsidRDefault="0016467A" w:rsidP="0016467A">
      <w:pPr>
        <w:adjustRightInd w:val="0"/>
        <w:snapToGrid w:val="0"/>
        <w:spacing w:line="360" w:lineRule="auto"/>
        <w:rPr>
          <w:rFonts w:ascii="Book Antiqua" w:eastAsia="宋体" w:hAnsi="Book Antiqua" w:hint="eastAsia"/>
        </w:rPr>
      </w:pPr>
      <w:r w:rsidRPr="002A0625">
        <w:rPr>
          <w:rFonts w:ascii="Book Antiqua" w:hAnsi="Book Antiqua"/>
          <w:b/>
        </w:rPr>
        <w:t>URL:</w:t>
      </w:r>
      <w:r w:rsidRPr="002A0625">
        <w:rPr>
          <w:rFonts w:ascii="Book Antiqua" w:hAnsi="Book Antiqua"/>
        </w:rPr>
        <w:t xml:space="preserve"> https://www.wjgnet.com/1007-9327/full/v26/i10/</w:t>
      </w:r>
      <w:r>
        <w:rPr>
          <w:rFonts w:ascii="Book Antiqua" w:eastAsia="宋体" w:hAnsi="Book Antiqua" w:hint="eastAsia"/>
        </w:rPr>
        <w:t>10</w:t>
      </w:r>
      <w:r>
        <w:rPr>
          <w:rFonts w:ascii="Book Antiqua" w:eastAsia="宋体" w:hAnsi="Book Antiqua" w:hint="eastAsia"/>
        </w:rPr>
        <w:t>56</w:t>
      </w:r>
      <w:r w:rsidRPr="002A0625">
        <w:rPr>
          <w:rFonts w:ascii="Book Antiqua" w:hAnsi="Book Antiqua"/>
        </w:rPr>
        <w:t>.htm</w:t>
      </w:r>
    </w:p>
    <w:p w14:paraId="7DBBAD14" w14:textId="4B489AF6" w:rsidR="00013D0F" w:rsidRPr="00365048" w:rsidRDefault="0016467A" w:rsidP="0016467A">
      <w:pPr>
        <w:adjustRightInd w:val="0"/>
        <w:snapToGrid w:val="0"/>
        <w:spacing w:line="360" w:lineRule="auto"/>
        <w:rPr>
          <w:rFonts w:ascii="Book Antiqua" w:hAnsi="Book Antiqua"/>
          <w:bCs/>
          <w:color w:val="000000" w:themeColor="text1"/>
          <w:sz w:val="24"/>
          <w:szCs w:val="24"/>
        </w:rPr>
      </w:pPr>
      <w:r w:rsidRPr="002A0625">
        <w:rPr>
          <w:rFonts w:ascii="Book Antiqua" w:hAnsi="Book Antiqua"/>
          <w:b/>
        </w:rPr>
        <w:t>DOI:</w:t>
      </w:r>
      <w:r w:rsidRPr="002A0625">
        <w:rPr>
          <w:rFonts w:ascii="Book Antiqua" w:hAnsi="Book Antiqua"/>
        </w:rPr>
        <w:t xml:space="preserve"> https://dx.doi.org/10.3748/wjg.v26.i10.</w:t>
      </w:r>
      <w:r>
        <w:rPr>
          <w:rFonts w:ascii="Book Antiqua" w:eastAsia="宋体" w:hAnsi="Book Antiqua" w:hint="eastAsia"/>
        </w:rPr>
        <w:t>10</w:t>
      </w:r>
      <w:r>
        <w:rPr>
          <w:rFonts w:ascii="Book Antiqua" w:eastAsia="宋体" w:hAnsi="Book Antiqua" w:hint="eastAsia"/>
        </w:rPr>
        <w:t>56</w:t>
      </w:r>
    </w:p>
    <w:p w14:paraId="02E244CD" w14:textId="4311E24A" w:rsidR="00124E1A" w:rsidRPr="00365048" w:rsidRDefault="00124E1A" w:rsidP="00365048">
      <w:pPr>
        <w:spacing w:line="360" w:lineRule="auto"/>
        <w:rPr>
          <w:rFonts w:ascii="Book Antiqua" w:hAnsi="Book Antiqua" w:cs="Times New Roman"/>
          <w:color w:val="000000" w:themeColor="text1"/>
          <w:sz w:val="24"/>
          <w:szCs w:val="24"/>
        </w:rPr>
      </w:pPr>
    </w:p>
    <w:p w14:paraId="7ABEC040" w14:textId="1ECFB0D0" w:rsidR="00124E1A" w:rsidRPr="00365048" w:rsidRDefault="00124E1A"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 xml:space="preserve">Core tip: </w:t>
      </w:r>
      <w:r w:rsidRPr="00365048">
        <w:rPr>
          <w:rFonts w:ascii="Book Antiqua" w:hAnsi="Book Antiqua" w:cs="Times New Roman"/>
          <w:color w:val="000000" w:themeColor="text1"/>
          <w:sz w:val="24"/>
          <w:szCs w:val="24"/>
        </w:rPr>
        <w:t>The utility of double-bal</w:t>
      </w:r>
      <w:r w:rsidR="00501B9B" w:rsidRPr="00365048">
        <w:rPr>
          <w:rFonts w:ascii="Book Antiqua" w:hAnsi="Book Antiqua" w:cs="Times New Roman"/>
          <w:color w:val="000000" w:themeColor="text1"/>
          <w:sz w:val="24"/>
          <w:szCs w:val="24"/>
        </w:rPr>
        <w:t>l</w:t>
      </w:r>
      <w:r w:rsidRPr="00365048">
        <w:rPr>
          <w:rFonts w:ascii="Book Antiqua" w:hAnsi="Book Antiqua" w:cs="Times New Roman"/>
          <w:color w:val="000000" w:themeColor="text1"/>
          <w:sz w:val="24"/>
          <w:szCs w:val="24"/>
        </w:rPr>
        <w:t xml:space="preserve">oon endoscopic retrograde cholangiography (DB-ERC) has been widely reported, but the success rates and the examination time varied by reconstruction methods. There are no reports about DB-ERC after hepatectomy, but if the liver was resected, DB-ERC will be more difficult. We compared the elements of DB-ERC after </w:t>
      </w:r>
      <w:r w:rsidRPr="00365048">
        <w:rPr>
          <w:rFonts w:ascii="Book Antiqua" w:eastAsia="MS Mincho" w:hAnsi="Book Antiqua" w:cs="Times New Roman"/>
          <w:color w:val="000000" w:themeColor="text1"/>
          <w:sz w:val="24"/>
          <w:szCs w:val="24"/>
        </w:rPr>
        <w:t xml:space="preserve">hepatectomy or living donor liver </w:t>
      </w:r>
      <w:r w:rsidRPr="00365048">
        <w:rPr>
          <w:rFonts w:ascii="Book Antiqua" w:eastAsia="MS Mincho" w:hAnsi="Book Antiqua" w:cs="Times New Roman"/>
          <w:color w:val="000000" w:themeColor="text1"/>
          <w:sz w:val="24"/>
          <w:szCs w:val="24"/>
        </w:rPr>
        <w:lastRenderedPageBreak/>
        <w:t xml:space="preserve">transplantation with control group (after </w:t>
      </w:r>
      <w:r w:rsidRPr="00365048">
        <w:rPr>
          <w:rFonts w:ascii="Book Antiqua" w:hAnsi="Book Antiqua" w:cs="Times New Roman"/>
          <w:color w:val="000000" w:themeColor="text1"/>
          <w:sz w:val="24"/>
          <w:szCs w:val="24"/>
        </w:rPr>
        <w:t>pancreatoduodenectomy)</w:t>
      </w:r>
      <w:r w:rsidRPr="00365048">
        <w:rPr>
          <w:rFonts w:ascii="Book Antiqua" w:eastAsia="MS Mincho" w:hAnsi="Book Antiqua" w:cs="Times New Roman"/>
          <w:color w:val="000000" w:themeColor="text1"/>
          <w:sz w:val="24"/>
          <w:szCs w:val="24"/>
        </w:rPr>
        <w:t>. The success rates, insertion time and incidence of adverse events were equivalent, but the procedure time was significantly longer. We discuss the difficulty of DB-ERC after hepatectomy.</w:t>
      </w:r>
    </w:p>
    <w:p w14:paraId="6ED27F91" w14:textId="46E75B26" w:rsidR="008527A0" w:rsidRPr="00365048" w:rsidRDefault="008527A0"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AD7BEA7" w14:textId="56BCDA67" w:rsidR="0005679D" w:rsidRPr="00365048" w:rsidRDefault="00013D0F" w:rsidP="00365048">
      <w:pPr>
        <w:spacing w:line="360" w:lineRule="auto"/>
        <w:rPr>
          <w:rFonts w:ascii="Book Antiqua" w:hAnsi="Book Antiqua" w:cs="Times New Roman"/>
          <w:b/>
          <w:color w:val="000000" w:themeColor="text1"/>
          <w:sz w:val="24"/>
          <w:szCs w:val="24"/>
          <w:u w:val="single"/>
        </w:rPr>
      </w:pPr>
      <w:r w:rsidRPr="00365048">
        <w:rPr>
          <w:rFonts w:ascii="Book Antiqua" w:hAnsi="Book Antiqua" w:cs="Times New Roman"/>
          <w:b/>
          <w:color w:val="000000" w:themeColor="text1"/>
          <w:sz w:val="24"/>
          <w:szCs w:val="24"/>
          <w:u w:val="single"/>
        </w:rPr>
        <w:lastRenderedPageBreak/>
        <w:t>INTRODUCTION</w:t>
      </w:r>
    </w:p>
    <w:p w14:paraId="11B9BD00" w14:textId="6D8C8486" w:rsidR="0005679D" w:rsidRPr="00365048" w:rsidRDefault="00366953"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It is difficult to perform </w:t>
      </w:r>
      <w:r w:rsidR="00824DD8" w:rsidRPr="00365048">
        <w:rPr>
          <w:rFonts w:ascii="Book Antiqua" w:eastAsia="MS Mincho" w:hAnsi="Book Antiqua" w:cs="Times New Roman"/>
          <w:color w:val="000000" w:themeColor="text1"/>
          <w:sz w:val="24"/>
          <w:szCs w:val="24"/>
        </w:rPr>
        <w:t>endoscopic retrograde cholangiopancreatography (</w:t>
      </w:r>
      <w:r w:rsidRPr="00365048">
        <w:rPr>
          <w:rFonts w:ascii="Book Antiqua" w:eastAsia="MS Mincho" w:hAnsi="Book Antiqua" w:cs="Times New Roman"/>
          <w:color w:val="000000" w:themeColor="text1"/>
          <w:sz w:val="24"/>
          <w:szCs w:val="24"/>
        </w:rPr>
        <w:t>ERCP</w:t>
      </w:r>
      <w:r w:rsidR="00824DD8" w:rsidRPr="00365048">
        <w:rPr>
          <w:rFonts w:ascii="Book Antiqua" w:eastAsia="MS Mincho" w:hAnsi="Book Antiqua" w:cs="Times New Roman"/>
          <w:color w:val="000000" w:themeColor="text1"/>
          <w:sz w:val="24"/>
          <w:szCs w:val="24"/>
        </w:rPr>
        <w:t>)</w:t>
      </w:r>
      <w:r w:rsidRPr="00365048">
        <w:rPr>
          <w:rFonts w:ascii="Book Antiqua" w:eastAsia="MS Mincho" w:hAnsi="Book Antiqua" w:cs="Times New Roman"/>
          <w:color w:val="000000" w:themeColor="text1"/>
          <w:sz w:val="24"/>
          <w:szCs w:val="24"/>
        </w:rPr>
        <w:t xml:space="preserve"> for bili</w:t>
      </w:r>
      <w:r w:rsidR="00344C93" w:rsidRPr="00365048">
        <w:rPr>
          <w:rFonts w:ascii="Book Antiqua" w:eastAsia="MS Mincho" w:hAnsi="Book Antiqua" w:cs="Times New Roman"/>
          <w:color w:val="000000" w:themeColor="text1"/>
          <w:sz w:val="24"/>
          <w:szCs w:val="24"/>
        </w:rPr>
        <w:t>ary</w:t>
      </w:r>
      <w:r w:rsidRPr="00365048">
        <w:rPr>
          <w:rFonts w:ascii="Book Antiqua" w:eastAsia="MS Mincho" w:hAnsi="Book Antiqua" w:cs="Times New Roman"/>
          <w:color w:val="000000" w:themeColor="text1"/>
          <w:sz w:val="24"/>
          <w:szCs w:val="24"/>
        </w:rPr>
        <w:t xml:space="preserve"> disease</w:t>
      </w:r>
      <w:r w:rsidR="00A47049" w:rsidRPr="00365048">
        <w:rPr>
          <w:rFonts w:ascii="Book Antiqua" w:eastAsia="MS Mincho" w:hAnsi="Book Antiqua" w:cs="Times New Roman"/>
          <w:color w:val="000000" w:themeColor="text1"/>
          <w:sz w:val="24"/>
          <w:szCs w:val="24"/>
        </w:rPr>
        <w:t>s</w:t>
      </w:r>
      <w:r w:rsidRPr="00365048">
        <w:rPr>
          <w:rFonts w:ascii="Book Antiqua" w:eastAsia="MS Mincho" w:hAnsi="Book Antiqua" w:cs="Times New Roman"/>
          <w:color w:val="000000" w:themeColor="text1"/>
          <w:sz w:val="24"/>
          <w:szCs w:val="24"/>
        </w:rPr>
        <w:t xml:space="preserve"> in </w:t>
      </w:r>
      <w:r w:rsidR="00866788" w:rsidRPr="00365048">
        <w:rPr>
          <w:rFonts w:ascii="Book Antiqua" w:eastAsia="MS Mincho" w:hAnsi="Book Antiqua" w:cs="Times New Roman"/>
          <w:color w:val="000000" w:themeColor="text1"/>
          <w:sz w:val="24"/>
          <w:szCs w:val="24"/>
        </w:rPr>
        <w:t>cases with</w:t>
      </w:r>
      <w:r w:rsidRPr="00365048">
        <w:rPr>
          <w:rFonts w:ascii="Book Antiqua" w:eastAsia="MS Mincho" w:hAnsi="Book Antiqua" w:cs="Times New Roman"/>
          <w:color w:val="000000" w:themeColor="text1"/>
          <w:sz w:val="24"/>
          <w:szCs w:val="24"/>
        </w:rPr>
        <w:t xml:space="preserve"> </w:t>
      </w:r>
      <w:r w:rsidR="00344C93" w:rsidRPr="00365048">
        <w:rPr>
          <w:rFonts w:ascii="Book Antiqua" w:eastAsia="MS Mincho" w:hAnsi="Book Antiqua" w:cs="Times New Roman"/>
          <w:color w:val="000000" w:themeColor="text1"/>
          <w:sz w:val="24"/>
          <w:szCs w:val="24"/>
        </w:rPr>
        <w:t>surgical</w:t>
      </w:r>
      <w:r w:rsidRPr="00365048">
        <w:rPr>
          <w:rFonts w:ascii="Book Antiqua" w:eastAsia="MS Mincho" w:hAnsi="Book Antiqua" w:cs="Times New Roman"/>
          <w:color w:val="000000" w:themeColor="text1"/>
          <w:sz w:val="24"/>
          <w:szCs w:val="24"/>
        </w:rPr>
        <w:t xml:space="preserve"> </w:t>
      </w:r>
      <w:r w:rsidR="00B57572" w:rsidRPr="00365048">
        <w:rPr>
          <w:rFonts w:ascii="Book Antiqua" w:eastAsia="MS Mincho" w:hAnsi="Book Antiqua" w:cs="Times New Roman"/>
          <w:color w:val="000000" w:themeColor="text1"/>
          <w:sz w:val="24"/>
          <w:szCs w:val="24"/>
        </w:rPr>
        <w:t>gastrointestinal</w:t>
      </w:r>
      <w:r w:rsidRPr="00365048">
        <w:rPr>
          <w:rFonts w:ascii="Book Antiqua" w:eastAsia="MS Mincho" w:hAnsi="Book Antiqua" w:cs="Times New Roman"/>
          <w:color w:val="000000" w:themeColor="text1"/>
          <w:sz w:val="24"/>
          <w:szCs w:val="24"/>
        </w:rPr>
        <w:t xml:space="preserve"> </w:t>
      </w:r>
      <w:r w:rsidR="00344C93" w:rsidRPr="00365048">
        <w:rPr>
          <w:rFonts w:ascii="Book Antiqua" w:eastAsia="MS Mincho" w:hAnsi="Book Antiqua" w:cs="Times New Roman"/>
          <w:color w:val="000000" w:themeColor="text1"/>
          <w:sz w:val="24"/>
          <w:szCs w:val="24"/>
        </w:rPr>
        <w:t>reconstruction</w:t>
      </w:r>
      <w:r w:rsidRPr="00365048">
        <w:rPr>
          <w:rFonts w:ascii="Book Antiqua" w:eastAsia="MS Mincho" w:hAnsi="Book Antiqua" w:cs="Times New Roman"/>
          <w:color w:val="000000" w:themeColor="text1"/>
          <w:sz w:val="24"/>
          <w:szCs w:val="24"/>
        </w:rPr>
        <w:t xml:space="preserve">, and </w:t>
      </w:r>
      <w:r w:rsidR="00344C93" w:rsidRPr="00365048">
        <w:rPr>
          <w:rFonts w:ascii="Book Antiqua" w:eastAsia="MS Mincho" w:hAnsi="Book Antiqua" w:cs="Times New Roman"/>
          <w:color w:val="000000" w:themeColor="text1"/>
          <w:sz w:val="24"/>
          <w:szCs w:val="24"/>
        </w:rPr>
        <w:t xml:space="preserve">if necessary </w:t>
      </w:r>
      <w:r w:rsidRPr="00365048">
        <w:rPr>
          <w:rFonts w:ascii="Book Antiqua" w:eastAsia="MS Mincho" w:hAnsi="Book Antiqua" w:cs="Times New Roman"/>
          <w:color w:val="000000" w:themeColor="text1"/>
          <w:sz w:val="24"/>
          <w:szCs w:val="24"/>
        </w:rPr>
        <w:t>percutaneous transhepatic biliary drainage</w:t>
      </w:r>
      <w:r w:rsidR="00344C93" w:rsidRPr="00365048">
        <w:rPr>
          <w:rFonts w:ascii="Book Antiqua" w:eastAsia="MS Mincho" w:hAnsi="Book Antiqua" w:cs="Times New Roman"/>
          <w:color w:val="000000" w:themeColor="text1"/>
          <w:sz w:val="24"/>
          <w:szCs w:val="24"/>
        </w:rPr>
        <w:t xml:space="preserve"> or</w:t>
      </w:r>
      <w:r w:rsidRPr="00365048">
        <w:rPr>
          <w:rFonts w:ascii="Book Antiqua" w:eastAsia="MS Mincho" w:hAnsi="Book Antiqua" w:cs="Times New Roman"/>
          <w:color w:val="000000" w:themeColor="text1"/>
          <w:sz w:val="24"/>
          <w:szCs w:val="24"/>
        </w:rPr>
        <w:t xml:space="preserve"> reoperation </w:t>
      </w:r>
      <w:r w:rsidR="00344C93" w:rsidRPr="00365048">
        <w:rPr>
          <w:rFonts w:ascii="Book Antiqua" w:eastAsia="MS Mincho" w:hAnsi="Book Antiqua" w:cs="Times New Roman"/>
          <w:color w:val="000000" w:themeColor="text1"/>
          <w:sz w:val="24"/>
          <w:szCs w:val="24"/>
        </w:rPr>
        <w:t>was</w:t>
      </w:r>
      <w:r w:rsidRPr="00365048">
        <w:rPr>
          <w:rFonts w:ascii="Book Antiqua" w:eastAsia="MS Mincho" w:hAnsi="Book Antiqua" w:cs="Times New Roman"/>
          <w:color w:val="000000" w:themeColor="text1"/>
          <w:sz w:val="24"/>
          <w:szCs w:val="24"/>
        </w:rPr>
        <w:t xml:space="preserve"> performed</w:t>
      </w:r>
      <w:r w:rsidR="00DF7880" w:rsidRPr="00365048">
        <w:rPr>
          <w:rFonts w:ascii="Book Antiqua" w:eastAsia="MS Mincho" w:hAnsi="Book Antiqua" w:cs="Times New Roman"/>
          <w:color w:val="000000" w:themeColor="text1"/>
          <w:sz w:val="24"/>
          <w:szCs w:val="24"/>
        </w:rPr>
        <w:t xml:space="preserve"> alternatively</w:t>
      </w:r>
      <w:r w:rsidRPr="00365048">
        <w:rPr>
          <w:rFonts w:ascii="Book Antiqua" w:eastAsia="MS Mincho" w:hAnsi="Book Antiqua" w:cs="Times New Roman"/>
          <w:color w:val="000000" w:themeColor="text1"/>
          <w:sz w:val="24"/>
          <w:szCs w:val="24"/>
        </w:rPr>
        <w:t xml:space="preserve">. In recent years, however, techniques </w:t>
      </w:r>
      <w:r w:rsidR="00904DF1" w:rsidRPr="00365048">
        <w:rPr>
          <w:rFonts w:ascii="Book Antiqua" w:eastAsia="MS Mincho" w:hAnsi="Book Antiqua" w:cs="Times New Roman"/>
          <w:color w:val="000000" w:themeColor="text1"/>
          <w:sz w:val="24"/>
          <w:szCs w:val="24"/>
        </w:rPr>
        <w:t>for</w:t>
      </w:r>
      <w:r w:rsidRPr="00365048">
        <w:rPr>
          <w:rFonts w:ascii="Book Antiqua" w:eastAsia="MS Mincho" w:hAnsi="Book Antiqua" w:cs="Times New Roman"/>
          <w:color w:val="000000" w:themeColor="text1"/>
          <w:sz w:val="24"/>
          <w:szCs w:val="24"/>
        </w:rPr>
        <w:t xml:space="preserve"> balloon</w:t>
      </w:r>
      <w:r w:rsidR="003D250A" w:rsidRPr="00365048">
        <w:rPr>
          <w:rFonts w:ascii="Book Antiqua" w:eastAsia="MS Mincho" w:hAnsi="Book Antiqua" w:cs="Times New Roman"/>
          <w:color w:val="000000" w:themeColor="text1"/>
          <w:sz w:val="24"/>
          <w:szCs w:val="24"/>
        </w:rPr>
        <w:t>-assi</w:t>
      </w:r>
      <w:r w:rsidR="00007FBC" w:rsidRPr="00365048">
        <w:rPr>
          <w:rFonts w:ascii="Book Antiqua" w:eastAsia="MS Mincho" w:hAnsi="Book Antiqua" w:cs="Times New Roman"/>
          <w:color w:val="000000" w:themeColor="text1"/>
          <w:sz w:val="24"/>
          <w:szCs w:val="24"/>
        </w:rPr>
        <w:t>s</w:t>
      </w:r>
      <w:r w:rsidR="003D250A" w:rsidRPr="00365048">
        <w:rPr>
          <w:rFonts w:ascii="Book Antiqua" w:eastAsia="MS Mincho" w:hAnsi="Book Antiqua" w:cs="Times New Roman"/>
          <w:color w:val="000000" w:themeColor="text1"/>
          <w:sz w:val="24"/>
          <w:szCs w:val="24"/>
        </w:rPr>
        <w:t>ted ERCP,</w:t>
      </w:r>
      <w:r w:rsidR="00866788" w:rsidRPr="00365048">
        <w:rPr>
          <w:rFonts w:ascii="Book Antiqua" w:eastAsia="MS Mincho" w:hAnsi="Book Antiqua" w:cs="Times New Roman"/>
          <w:color w:val="000000" w:themeColor="text1"/>
          <w:sz w:val="24"/>
          <w:szCs w:val="24"/>
        </w:rPr>
        <w:t xml:space="preserve"> particularly</w:t>
      </w:r>
      <w:r w:rsidR="00904DF1" w:rsidRPr="00365048">
        <w:rPr>
          <w:rFonts w:ascii="Book Antiqua" w:eastAsia="MS Mincho" w:hAnsi="Book Antiqua" w:cs="Times New Roman"/>
          <w:color w:val="000000" w:themeColor="text1"/>
          <w:sz w:val="24"/>
          <w:szCs w:val="24"/>
        </w:rPr>
        <w:t xml:space="preserve"> </w:t>
      </w:r>
      <w:r w:rsidR="00DF7880" w:rsidRPr="00365048">
        <w:rPr>
          <w:rFonts w:ascii="Book Antiqua" w:eastAsia="MS Mincho" w:hAnsi="Book Antiqua" w:cs="Times New Roman"/>
          <w:color w:val="000000" w:themeColor="text1"/>
          <w:sz w:val="24"/>
          <w:szCs w:val="24"/>
        </w:rPr>
        <w:t>short-type double-</w:t>
      </w:r>
      <w:r w:rsidRPr="00365048">
        <w:rPr>
          <w:rFonts w:ascii="Book Antiqua" w:eastAsia="MS Mincho" w:hAnsi="Book Antiqua" w:cs="Times New Roman"/>
          <w:color w:val="000000" w:themeColor="text1"/>
          <w:sz w:val="24"/>
          <w:szCs w:val="24"/>
        </w:rPr>
        <w:t>balloon</w:t>
      </w:r>
      <w:r w:rsidR="00DF7880" w:rsidRPr="00365048">
        <w:rPr>
          <w:rFonts w:ascii="Book Antiqua" w:eastAsia="MS Mincho" w:hAnsi="Book Antiqua" w:cs="Times New Roman"/>
          <w:color w:val="000000" w:themeColor="text1"/>
          <w:sz w:val="24"/>
          <w:szCs w:val="24"/>
        </w:rPr>
        <w:t xml:space="preserve"> </w:t>
      </w:r>
      <w:r w:rsidR="00FD5739" w:rsidRPr="00365048">
        <w:rPr>
          <w:rFonts w:ascii="Book Antiqua" w:eastAsia="MS Mincho" w:hAnsi="Book Antiqua" w:cs="Times New Roman"/>
          <w:color w:val="000000" w:themeColor="text1"/>
          <w:sz w:val="24"/>
          <w:szCs w:val="24"/>
        </w:rPr>
        <w:t>endoscopic</w:t>
      </w:r>
      <w:r w:rsidRPr="00365048">
        <w:rPr>
          <w:rFonts w:ascii="Book Antiqua" w:eastAsia="MS Mincho" w:hAnsi="Book Antiqua" w:cs="Times New Roman"/>
          <w:color w:val="000000" w:themeColor="text1"/>
          <w:sz w:val="24"/>
          <w:szCs w:val="24"/>
        </w:rPr>
        <w:t xml:space="preserve"> </w:t>
      </w:r>
      <w:r w:rsidR="00FD5739" w:rsidRPr="00365048">
        <w:rPr>
          <w:rFonts w:ascii="Book Antiqua" w:eastAsia="MS Mincho" w:hAnsi="Book Antiqua" w:cs="Times New Roman"/>
          <w:color w:val="000000" w:themeColor="text1"/>
          <w:sz w:val="24"/>
          <w:szCs w:val="24"/>
        </w:rPr>
        <w:t xml:space="preserve">retrograde cholangiography </w:t>
      </w:r>
      <w:r w:rsidRPr="00365048">
        <w:rPr>
          <w:rFonts w:ascii="Book Antiqua" w:eastAsia="MS Mincho" w:hAnsi="Book Antiqua" w:cs="Times New Roman"/>
          <w:color w:val="000000" w:themeColor="text1"/>
          <w:sz w:val="24"/>
          <w:szCs w:val="24"/>
        </w:rPr>
        <w:t>(</w:t>
      </w:r>
      <w:r w:rsidR="002F7BE5" w:rsidRPr="00365048">
        <w:rPr>
          <w:rFonts w:ascii="Book Antiqua" w:eastAsia="MS Mincho" w:hAnsi="Book Antiqua" w:cs="Times New Roman"/>
          <w:color w:val="000000" w:themeColor="text1"/>
          <w:sz w:val="24"/>
          <w:szCs w:val="24"/>
        </w:rPr>
        <w:t>DB-ERC</w:t>
      </w:r>
      <w:r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356960" w:rsidRPr="00365048">
        <w:rPr>
          <w:rFonts w:ascii="Book Antiqua" w:eastAsia="MS Mincho" w:hAnsi="Book Antiqua" w:cs="Times New Roman"/>
          <w:color w:val="000000" w:themeColor="text1"/>
          <w:sz w:val="24"/>
          <w:szCs w:val="24"/>
        </w:rPr>
        <w:t xml:space="preserve"> have been widely reported</w:t>
      </w:r>
      <w:r w:rsidR="00EF4D89" w:rsidRPr="00365048">
        <w:rPr>
          <w:rFonts w:ascii="Book Antiqua" w:eastAsia="MS Mincho" w:hAnsi="Book Antiqua" w:cs="Times New Roman"/>
          <w:color w:val="000000" w:themeColor="text1"/>
          <w:sz w:val="24"/>
          <w:szCs w:val="24"/>
          <w:vertAlign w:val="superscript"/>
        </w:rPr>
        <w:t>[1-4</w:t>
      </w:r>
      <w:r w:rsidR="00D330FB" w:rsidRPr="00365048">
        <w:rPr>
          <w:rFonts w:ascii="Book Antiqua" w:eastAsia="MS Mincho" w:hAnsi="Book Antiqua" w:cs="Times New Roman"/>
          <w:color w:val="000000" w:themeColor="text1"/>
          <w:sz w:val="24"/>
          <w:szCs w:val="24"/>
          <w:vertAlign w:val="superscript"/>
        </w:rPr>
        <w:t>]</w:t>
      </w:r>
      <w:r w:rsidR="00D330FB" w:rsidRPr="00365048">
        <w:rPr>
          <w:rFonts w:ascii="Book Antiqua" w:eastAsia="MS Mincho" w:hAnsi="Book Antiqua" w:cs="Times New Roman"/>
          <w:color w:val="000000" w:themeColor="text1"/>
          <w:sz w:val="24"/>
          <w:szCs w:val="24"/>
        </w:rPr>
        <w:t>,</w:t>
      </w:r>
      <w:r w:rsidR="00866788" w:rsidRPr="00365048">
        <w:rPr>
          <w:rFonts w:ascii="Book Antiqua" w:eastAsia="MS Mincho" w:hAnsi="Book Antiqua" w:cs="Times New Roman"/>
          <w:color w:val="000000" w:themeColor="text1"/>
          <w:sz w:val="24"/>
          <w:szCs w:val="24"/>
        </w:rPr>
        <w:t xml:space="preserve"> with</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utility shown by </w:t>
      </w:r>
      <w:r w:rsidR="00356960" w:rsidRPr="00365048">
        <w:rPr>
          <w:rFonts w:ascii="Book Antiqua" w:eastAsia="MS Mincho" w:hAnsi="Book Antiqua" w:cs="Times New Roman"/>
          <w:color w:val="000000" w:themeColor="text1"/>
          <w:sz w:val="24"/>
          <w:szCs w:val="24"/>
        </w:rPr>
        <w:t>rate</w:t>
      </w:r>
      <w:r w:rsidR="00866788" w:rsidRPr="00365048">
        <w:rPr>
          <w:rFonts w:ascii="Book Antiqua" w:eastAsia="MS Mincho" w:hAnsi="Book Antiqua" w:cs="Times New Roman"/>
          <w:color w:val="000000" w:themeColor="text1"/>
          <w:sz w:val="24"/>
          <w:szCs w:val="24"/>
        </w:rPr>
        <w:t>s</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for the endoscope reaching </w:t>
      </w:r>
      <w:r w:rsidR="00356960" w:rsidRPr="00365048">
        <w:rPr>
          <w:rFonts w:ascii="Book Antiqua" w:eastAsia="MS Mincho" w:hAnsi="Book Antiqua" w:cs="Times New Roman"/>
          <w:color w:val="000000" w:themeColor="text1"/>
          <w:sz w:val="24"/>
          <w:szCs w:val="24"/>
        </w:rPr>
        <w:t>the duodenal papilla</w:t>
      </w:r>
      <w:r w:rsidR="00866788" w:rsidRPr="00365048">
        <w:rPr>
          <w:rFonts w:ascii="Book Antiqua" w:eastAsia="MS Mincho" w:hAnsi="Book Antiqua" w:cs="Times New Roman"/>
          <w:color w:val="000000" w:themeColor="text1"/>
          <w:sz w:val="24"/>
          <w:szCs w:val="24"/>
        </w:rPr>
        <w:t xml:space="preserve"> or</w:t>
      </w:r>
      <w:r w:rsidR="00356960" w:rsidRPr="00365048">
        <w:rPr>
          <w:rFonts w:ascii="Book Antiqua" w:eastAsia="MS Mincho" w:hAnsi="Book Antiqua" w:cs="Times New Roman"/>
          <w:color w:val="000000" w:themeColor="text1"/>
          <w:sz w:val="24"/>
          <w:szCs w:val="24"/>
        </w:rPr>
        <w:t xml:space="preserve"> </w:t>
      </w:r>
      <w:r w:rsidR="00883E11" w:rsidRPr="00365048">
        <w:rPr>
          <w:rFonts w:ascii="Book Antiqua" w:eastAsia="MS Mincho" w:hAnsi="Book Antiqua" w:cs="Times New Roman"/>
          <w:color w:val="000000" w:themeColor="text1"/>
          <w:sz w:val="24"/>
          <w:szCs w:val="24"/>
        </w:rPr>
        <w:t>hepaticojejunostomy</w:t>
      </w:r>
      <w:r w:rsidR="00230DD1" w:rsidRPr="00365048">
        <w:rPr>
          <w:rFonts w:ascii="Book Antiqua" w:eastAsia="MS Mincho" w:hAnsi="Book Antiqua" w:cs="Times New Roman"/>
          <w:color w:val="000000" w:themeColor="text1"/>
          <w:sz w:val="24"/>
          <w:szCs w:val="24"/>
        </w:rPr>
        <w:t xml:space="preserve"> site</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of 89</w:t>
      </w:r>
      <w:r w:rsidR="000474E7" w:rsidRPr="00365048">
        <w:rPr>
          <w:rFonts w:ascii="Book Antiqua" w:eastAsia="MS Mincho" w:hAnsi="Book Antiqua" w:cs="Times New Roman"/>
          <w:color w:val="000000" w:themeColor="text1"/>
          <w:sz w:val="24"/>
          <w:szCs w:val="24"/>
        </w:rPr>
        <w:t>%</w:t>
      </w:r>
      <w:r w:rsidR="00D56A23" w:rsidRPr="00365048">
        <w:rPr>
          <w:rFonts w:ascii="Book Antiqua" w:eastAsia="MS Mincho" w:hAnsi="Book Antiqua" w:cs="Times New Roman"/>
          <w:color w:val="000000" w:themeColor="text1"/>
          <w:sz w:val="24"/>
          <w:szCs w:val="24"/>
        </w:rPr>
        <w:t xml:space="preserve">-99.1% </w:t>
      </w:r>
      <w:r w:rsidR="00356960" w:rsidRPr="00365048">
        <w:rPr>
          <w:rFonts w:ascii="Book Antiqua" w:eastAsia="MS Mincho" w:hAnsi="Book Antiqua" w:cs="Times New Roman"/>
          <w:color w:val="000000" w:themeColor="text1"/>
          <w:sz w:val="24"/>
          <w:szCs w:val="24"/>
        </w:rPr>
        <w:t xml:space="preserve">and </w:t>
      </w:r>
      <w:r w:rsidR="00866788" w:rsidRPr="00365048">
        <w:rPr>
          <w:rFonts w:ascii="Book Antiqua" w:eastAsia="MS Mincho" w:hAnsi="Book Antiqua" w:cs="Times New Roman"/>
          <w:color w:val="000000" w:themeColor="text1"/>
          <w:sz w:val="24"/>
          <w:szCs w:val="24"/>
        </w:rPr>
        <w:t xml:space="preserve">procedural </w:t>
      </w:r>
      <w:r w:rsidR="00356960" w:rsidRPr="00365048">
        <w:rPr>
          <w:rFonts w:ascii="Book Antiqua" w:eastAsia="MS Mincho" w:hAnsi="Book Antiqua" w:cs="Times New Roman"/>
          <w:color w:val="000000" w:themeColor="text1"/>
          <w:sz w:val="24"/>
          <w:szCs w:val="24"/>
        </w:rPr>
        <w:t>success rate</w:t>
      </w:r>
      <w:r w:rsidR="00866788" w:rsidRPr="00365048">
        <w:rPr>
          <w:rFonts w:ascii="Book Antiqua" w:eastAsia="MS Mincho" w:hAnsi="Book Antiqua" w:cs="Times New Roman"/>
          <w:color w:val="000000" w:themeColor="text1"/>
          <w:sz w:val="24"/>
          <w:szCs w:val="24"/>
        </w:rPr>
        <w:t>s</w:t>
      </w:r>
      <w:r w:rsidR="00356960"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of</w:t>
      </w:r>
      <w:r w:rsidR="00356960" w:rsidRPr="00365048">
        <w:rPr>
          <w:rFonts w:ascii="Book Antiqua" w:eastAsia="MS Mincho" w:hAnsi="Book Antiqua" w:cs="Times New Roman"/>
          <w:color w:val="000000" w:themeColor="text1"/>
          <w:sz w:val="24"/>
          <w:szCs w:val="24"/>
        </w:rPr>
        <w:t xml:space="preserve"> </w:t>
      </w:r>
      <w:r w:rsidR="0005679D" w:rsidRPr="00365048">
        <w:rPr>
          <w:rFonts w:ascii="Book Antiqua" w:eastAsia="MS Mincho" w:hAnsi="Book Antiqua" w:cs="Times New Roman"/>
          <w:color w:val="000000" w:themeColor="text1"/>
          <w:sz w:val="24"/>
          <w:szCs w:val="24"/>
        </w:rPr>
        <w:t>93</w:t>
      </w:r>
      <w:r w:rsidR="000474E7"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100</w:t>
      </w:r>
      <w:r w:rsidR="00356960" w:rsidRPr="00365048">
        <w:rPr>
          <w:rFonts w:ascii="Book Antiqua" w:eastAsia="MS Mincho" w:hAnsi="Book Antiqua" w:cs="Times New Roman"/>
          <w:color w:val="000000" w:themeColor="text1"/>
          <w:sz w:val="24"/>
          <w:szCs w:val="24"/>
        </w:rPr>
        <w:t>%</w:t>
      </w:r>
      <w:r w:rsidR="00866788" w:rsidRPr="00365048">
        <w:rPr>
          <w:rFonts w:ascii="Book Antiqua" w:eastAsia="MS Mincho" w:hAnsi="Book Antiqua" w:cs="Times New Roman"/>
          <w:color w:val="000000" w:themeColor="text1"/>
          <w:sz w:val="24"/>
          <w:szCs w:val="24"/>
        </w:rPr>
        <w:t>.</w:t>
      </w:r>
      <w:r w:rsidR="00356960" w:rsidRPr="00365048">
        <w:rPr>
          <w:rFonts w:ascii="Book Antiqua" w:eastAsia="MS Mincho" w:hAnsi="Book Antiqua" w:cs="Times New Roman"/>
          <w:color w:val="000000" w:themeColor="text1"/>
          <w:sz w:val="24"/>
          <w:szCs w:val="24"/>
        </w:rPr>
        <w:t xml:space="preserve"> </w:t>
      </w:r>
      <w:r w:rsidR="00DF7880" w:rsidRPr="00365048">
        <w:rPr>
          <w:rFonts w:ascii="Book Antiqua" w:eastAsia="MS Mincho" w:hAnsi="Book Antiqua" w:cs="Times New Roman"/>
          <w:color w:val="000000" w:themeColor="text1"/>
          <w:sz w:val="24"/>
          <w:szCs w:val="24"/>
        </w:rPr>
        <w:t>But most of</w:t>
      </w:r>
      <w:r w:rsidR="00356960" w:rsidRPr="00365048">
        <w:rPr>
          <w:rFonts w:ascii="Book Antiqua" w:eastAsia="MS Mincho" w:hAnsi="Book Antiqua" w:cs="Times New Roman"/>
          <w:color w:val="000000" w:themeColor="text1"/>
          <w:sz w:val="24"/>
          <w:szCs w:val="24"/>
        </w:rPr>
        <w:t xml:space="preserve"> </w:t>
      </w:r>
      <w:r w:rsidR="00866788" w:rsidRPr="00365048">
        <w:rPr>
          <w:rFonts w:ascii="Book Antiqua" w:eastAsia="MS Mincho" w:hAnsi="Book Antiqua" w:cs="Times New Roman"/>
          <w:color w:val="000000" w:themeColor="text1"/>
          <w:sz w:val="24"/>
          <w:szCs w:val="24"/>
        </w:rPr>
        <w:t>reports have</w:t>
      </w:r>
      <w:r w:rsidR="00356960" w:rsidRPr="00365048">
        <w:rPr>
          <w:rFonts w:ascii="Book Antiqua" w:eastAsia="MS Mincho" w:hAnsi="Book Antiqua" w:cs="Times New Roman"/>
          <w:color w:val="000000" w:themeColor="text1"/>
          <w:sz w:val="24"/>
          <w:szCs w:val="24"/>
        </w:rPr>
        <w:t xml:space="preserve"> discussed </w:t>
      </w:r>
      <w:r w:rsidR="00B1427B" w:rsidRPr="00365048">
        <w:rPr>
          <w:rFonts w:ascii="Book Antiqua" w:eastAsia="MS Mincho" w:hAnsi="Book Antiqua" w:cs="Times New Roman"/>
          <w:color w:val="000000" w:themeColor="text1"/>
          <w:sz w:val="24"/>
          <w:szCs w:val="24"/>
        </w:rPr>
        <w:t xml:space="preserve">Roux-en Y, </w:t>
      </w:r>
      <w:proofErr w:type="spellStart"/>
      <w:r w:rsidR="00B1427B" w:rsidRPr="00365048">
        <w:rPr>
          <w:rFonts w:ascii="Book Antiqua" w:eastAsia="MS Mincho" w:hAnsi="Book Antiqua" w:cs="Times New Roman"/>
          <w:color w:val="000000" w:themeColor="text1"/>
          <w:sz w:val="24"/>
          <w:szCs w:val="24"/>
        </w:rPr>
        <w:t>Billroth</w:t>
      </w:r>
      <w:proofErr w:type="spellEnd"/>
      <w:r w:rsidR="00B1427B" w:rsidRPr="00365048">
        <w:rPr>
          <w:rFonts w:ascii="Book Antiqua" w:eastAsia="MS Mincho" w:hAnsi="Book Antiqua" w:cs="Times New Roman"/>
          <w:color w:val="000000" w:themeColor="text1"/>
          <w:sz w:val="24"/>
          <w:szCs w:val="24"/>
        </w:rPr>
        <w:t xml:space="preserve"> II, and pancreatoduodenectomy (including pylorus-preserving and subtotal stomach-preserving </w:t>
      </w:r>
      <w:r w:rsidR="00B8176E" w:rsidRPr="00365048">
        <w:rPr>
          <w:rFonts w:ascii="Book Antiqua" w:eastAsia="MS Mincho" w:hAnsi="Book Antiqua" w:cs="Times New Roman"/>
          <w:color w:val="000000" w:themeColor="text1"/>
          <w:sz w:val="24"/>
          <w:szCs w:val="24"/>
        </w:rPr>
        <w:t>procedures</w:t>
      </w:r>
      <w:r w:rsidR="00B1427B" w:rsidRPr="00365048">
        <w:rPr>
          <w:rFonts w:ascii="Book Antiqua" w:eastAsia="MS Mincho" w:hAnsi="Book Antiqua" w:cs="Times New Roman"/>
          <w:color w:val="000000" w:themeColor="text1"/>
          <w:sz w:val="24"/>
          <w:szCs w:val="24"/>
        </w:rPr>
        <w:t>)</w:t>
      </w:r>
      <w:r w:rsidR="00CF3313" w:rsidRPr="00365048">
        <w:rPr>
          <w:rFonts w:ascii="Book Antiqua" w:eastAsia="MS Mincho" w:hAnsi="Book Antiqua" w:cs="Times New Roman"/>
          <w:color w:val="000000" w:themeColor="text1"/>
          <w:sz w:val="24"/>
          <w:szCs w:val="24"/>
        </w:rPr>
        <w:t xml:space="preserve"> as postoperative reconstruction method</w:t>
      </w:r>
      <w:r w:rsidR="00866788" w:rsidRPr="00365048">
        <w:rPr>
          <w:rFonts w:ascii="Book Antiqua" w:eastAsia="MS Mincho" w:hAnsi="Book Antiqua" w:cs="Times New Roman"/>
          <w:color w:val="000000" w:themeColor="text1"/>
          <w:sz w:val="24"/>
          <w:szCs w:val="24"/>
        </w:rPr>
        <w:t>s</w:t>
      </w:r>
      <w:r w:rsidR="00497B86" w:rsidRPr="00365048">
        <w:rPr>
          <w:rFonts w:ascii="Book Antiqua" w:eastAsia="MS Mincho" w:hAnsi="Book Antiqua" w:cs="Times New Roman"/>
          <w:color w:val="000000" w:themeColor="text1"/>
          <w:sz w:val="24"/>
          <w:szCs w:val="24"/>
          <w:vertAlign w:val="superscript"/>
        </w:rPr>
        <w:t>[5-8]</w:t>
      </w:r>
      <w:r w:rsidR="00CF3313" w:rsidRPr="00365048">
        <w:rPr>
          <w:rFonts w:ascii="Book Antiqua" w:eastAsia="MS Mincho" w:hAnsi="Book Antiqua" w:cs="Times New Roman"/>
          <w:color w:val="000000" w:themeColor="text1"/>
          <w:sz w:val="24"/>
          <w:szCs w:val="24"/>
        </w:rPr>
        <w:t>.</w:t>
      </w:r>
    </w:p>
    <w:p w14:paraId="1D94628C" w14:textId="77BC02D1" w:rsidR="0005679D" w:rsidRPr="00365048" w:rsidRDefault="00866788" w:rsidP="00365048">
      <w:pPr>
        <w:spacing w:line="360" w:lineRule="auto"/>
        <w:ind w:firstLine="288"/>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We have experienced many cases requiring DB-ERC after </w:t>
      </w:r>
      <w:r w:rsidR="00FD5739" w:rsidRPr="00365048">
        <w:rPr>
          <w:rFonts w:ascii="Book Antiqua" w:eastAsia="MS Mincho" w:hAnsi="Book Antiqua" w:cs="Times New Roman"/>
          <w:color w:val="000000" w:themeColor="text1"/>
          <w:sz w:val="24"/>
          <w:szCs w:val="24"/>
        </w:rPr>
        <w:t xml:space="preserve">hepatectomy or </w:t>
      </w:r>
      <w:r w:rsidR="00FB7BB7" w:rsidRPr="00365048">
        <w:rPr>
          <w:rFonts w:ascii="Book Antiqua" w:eastAsia="MS Mincho" w:hAnsi="Book Antiqua" w:cs="Times New Roman"/>
          <w:color w:val="000000" w:themeColor="text1"/>
          <w:sz w:val="24"/>
          <w:szCs w:val="24"/>
        </w:rPr>
        <w:t xml:space="preserve">living donor </w:t>
      </w:r>
      <w:r w:rsidR="00CF3313" w:rsidRPr="00365048">
        <w:rPr>
          <w:rFonts w:ascii="Book Antiqua" w:eastAsia="MS Mincho" w:hAnsi="Book Antiqua" w:cs="Times New Roman"/>
          <w:color w:val="000000" w:themeColor="text1"/>
          <w:sz w:val="24"/>
          <w:szCs w:val="24"/>
        </w:rPr>
        <w:t xml:space="preserve">liver transplantation </w:t>
      </w:r>
      <w:r w:rsidRPr="00365048">
        <w:rPr>
          <w:rFonts w:ascii="Book Antiqua" w:eastAsia="MS Mincho" w:hAnsi="Book Antiqua" w:cs="Times New Roman"/>
          <w:color w:val="000000" w:themeColor="text1"/>
          <w:sz w:val="24"/>
          <w:szCs w:val="24"/>
        </w:rPr>
        <w:t xml:space="preserve">(LDLT) </w:t>
      </w:r>
      <w:r w:rsidR="00CF3313" w:rsidRPr="00365048">
        <w:rPr>
          <w:rFonts w:ascii="Book Antiqua" w:eastAsia="MS Mincho" w:hAnsi="Book Antiqua" w:cs="Times New Roman"/>
          <w:color w:val="000000" w:themeColor="text1"/>
          <w:sz w:val="24"/>
          <w:szCs w:val="24"/>
        </w:rPr>
        <w:t>performed in our hospital</w:t>
      </w:r>
      <w:r w:rsidR="00497B86" w:rsidRPr="00365048">
        <w:rPr>
          <w:rFonts w:ascii="Book Antiqua" w:eastAsia="MS Mincho" w:hAnsi="Book Antiqua" w:cs="Times New Roman"/>
          <w:color w:val="000000" w:themeColor="text1"/>
          <w:sz w:val="24"/>
          <w:szCs w:val="24"/>
          <w:vertAlign w:val="superscript"/>
        </w:rPr>
        <w:t>[9,10</w:t>
      </w:r>
      <w:r w:rsidR="00D330FB" w:rsidRPr="00365048">
        <w:rPr>
          <w:rFonts w:ascii="Book Antiqua" w:eastAsia="MS Mincho" w:hAnsi="Book Antiqua" w:cs="Times New Roman"/>
          <w:color w:val="000000" w:themeColor="text1"/>
          <w:sz w:val="24"/>
          <w:szCs w:val="24"/>
          <w:vertAlign w:val="superscript"/>
        </w:rPr>
        <w:t>]</w:t>
      </w:r>
      <w:r w:rsidR="00CF3313" w:rsidRPr="00365048">
        <w:rPr>
          <w:rFonts w:ascii="Book Antiqua" w:eastAsia="MS Mincho" w:hAnsi="Book Antiqua" w:cs="Times New Roman"/>
          <w:color w:val="000000" w:themeColor="text1"/>
          <w:sz w:val="24"/>
          <w:szCs w:val="24"/>
        </w:rPr>
        <w:t>.</w:t>
      </w:r>
      <w:r w:rsidRPr="00365048">
        <w:rPr>
          <w:rFonts w:ascii="Book Antiqua" w:eastAsia="MS Mincho" w:hAnsi="Book Antiqua" w:cs="Times New Roman"/>
          <w:color w:val="000000" w:themeColor="text1"/>
          <w:sz w:val="24"/>
          <w:szCs w:val="24"/>
        </w:rPr>
        <w:t xml:space="preserve"> R</w:t>
      </w:r>
      <w:r w:rsidR="00B8176E" w:rsidRPr="00365048">
        <w:rPr>
          <w:rFonts w:ascii="Book Antiqua" w:eastAsia="MS Mincho" w:hAnsi="Book Antiqua" w:cs="Times New Roman"/>
          <w:color w:val="000000" w:themeColor="text1"/>
          <w:sz w:val="24"/>
          <w:szCs w:val="24"/>
        </w:rPr>
        <w:t xml:space="preserve">eports on DB-ERC for </w:t>
      </w:r>
      <w:r w:rsidR="00624F9A" w:rsidRPr="00365048">
        <w:rPr>
          <w:rFonts w:ascii="Book Antiqua" w:hAnsi="Book Antiqua"/>
          <w:color w:val="000000" w:themeColor="text1"/>
          <w:sz w:val="24"/>
          <w:szCs w:val="24"/>
        </w:rPr>
        <w:t>anastomosis site</w:t>
      </w:r>
      <w:r w:rsidR="00551AA2" w:rsidRPr="00365048">
        <w:rPr>
          <w:rFonts w:ascii="Book Antiqua" w:eastAsia="MS Mincho" w:hAnsi="Book Antiqua" w:cs="Times New Roman"/>
          <w:color w:val="000000" w:themeColor="text1"/>
          <w:sz w:val="24"/>
          <w:szCs w:val="24"/>
        </w:rPr>
        <w:t xml:space="preserve"> </w:t>
      </w:r>
      <w:r w:rsidR="00AA77A9" w:rsidRPr="00365048">
        <w:rPr>
          <w:rFonts w:ascii="Book Antiqua" w:eastAsia="MS Mincho" w:hAnsi="Book Antiqua" w:cs="Times New Roman"/>
          <w:color w:val="000000" w:themeColor="text1"/>
          <w:sz w:val="24"/>
          <w:szCs w:val="24"/>
        </w:rPr>
        <w:t xml:space="preserve">stenosis after </w:t>
      </w:r>
      <w:r w:rsidR="005E67CD" w:rsidRPr="00365048">
        <w:rPr>
          <w:rFonts w:ascii="Book Antiqua" w:eastAsia="MS Mincho" w:hAnsi="Book Antiqua" w:cs="Times New Roman"/>
          <w:color w:val="000000" w:themeColor="text1"/>
          <w:sz w:val="24"/>
          <w:szCs w:val="24"/>
        </w:rPr>
        <w:t>LD</w:t>
      </w:r>
      <w:r w:rsidRPr="00365048">
        <w:rPr>
          <w:rFonts w:ascii="Book Antiqua" w:eastAsia="MS Mincho" w:hAnsi="Book Antiqua" w:cs="Times New Roman"/>
          <w:color w:val="000000" w:themeColor="text1"/>
          <w:sz w:val="24"/>
          <w:szCs w:val="24"/>
        </w:rPr>
        <w:t>LT</w:t>
      </w:r>
      <w:r w:rsidR="00AA77A9" w:rsidRPr="00365048">
        <w:rPr>
          <w:rFonts w:ascii="Book Antiqua" w:eastAsia="MS Mincho" w:hAnsi="Book Antiqua" w:cs="Times New Roman"/>
          <w:color w:val="000000" w:themeColor="text1"/>
          <w:sz w:val="24"/>
          <w:szCs w:val="24"/>
        </w:rPr>
        <w:t xml:space="preserve"> suggest </w:t>
      </w:r>
      <w:r w:rsidR="00551AA2" w:rsidRPr="00365048">
        <w:rPr>
          <w:rFonts w:ascii="Book Antiqua" w:eastAsia="MS Mincho" w:hAnsi="Book Antiqua" w:cs="Times New Roman"/>
          <w:color w:val="000000" w:themeColor="text1"/>
          <w:sz w:val="24"/>
          <w:szCs w:val="24"/>
        </w:rPr>
        <w:t>endo</w:t>
      </w:r>
      <w:r w:rsidR="00AA77A9" w:rsidRPr="00365048">
        <w:rPr>
          <w:rFonts w:ascii="Book Antiqua" w:eastAsia="MS Mincho" w:hAnsi="Book Antiqua" w:cs="Times New Roman"/>
          <w:color w:val="000000" w:themeColor="text1"/>
          <w:sz w:val="24"/>
          <w:szCs w:val="24"/>
        </w:rPr>
        <w:t>scope insertion and procedur</w:t>
      </w:r>
      <w:r w:rsidR="00D56A23" w:rsidRPr="00365048">
        <w:rPr>
          <w:rFonts w:ascii="Book Antiqua" w:eastAsia="MS Mincho" w:hAnsi="Book Antiqua" w:cs="Times New Roman"/>
          <w:color w:val="000000" w:themeColor="text1"/>
          <w:sz w:val="24"/>
          <w:szCs w:val="24"/>
        </w:rPr>
        <w:t>al success rates</w:t>
      </w:r>
      <w:r w:rsidR="00AA77A9" w:rsidRPr="00365048">
        <w:rPr>
          <w:rFonts w:ascii="Book Antiqua" w:eastAsia="MS Mincho" w:hAnsi="Book Antiqua" w:cs="Times New Roman"/>
          <w:color w:val="000000" w:themeColor="text1"/>
          <w:sz w:val="24"/>
          <w:szCs w:val="24"/>
        </w:rPr>
        <w:t xml:space="preserve"> </w:t>
      </w:r>
      <w:r w:rsidRPr="00365048">
        <w:rPr>
          <w:rFonts w:ascii="Book Antiqua" w:eastAsia="MS Mincho" w:hAnsi="Book Antiqua" w:cs="Times New Roman"/>
          <w:color w:val="000000" w:themeColor="text1"/>
          <w:sz w:val="24"/>
          <w:szCs w:val="24"/>
        </w:rPr>
        <w:t>of</w:t>
      </w:r>
      <w:r w:rsidR="00AA77A9" w:rsidRPr="00365048">
        <w:rPr>
          <w:rFonts w:ascii="Book Antiqua" w:eastAsia="MS Mincho" w:hAnsi="Book Antiqua" w:cs="Times New Roman"/>
          <w:color w:val="000000" w:themeColor="text1"/>
          <w:sz w:val="24"/>
          <w:szCs w:val="24"/>
        </w:rPr>
        <w:t xml:space="preserve"> </w:t>
      </w:r>
      <w:r w:rsidR="0005679D" w:rsidRPr="00365048">
        <w:rPr>
          <w:rFonts w:ascii="Book Antiqua" w:eastAsia="MS Mincho" w:hAnsi="Book Antiqua" w:cs="Times New Roman"/>
          <w:color w:val="000000" w:themeColor="text1"/>
          <w:sz w:val="24"/>
          <w:szCs w:val="24"/>
        </w:rPr>
        <w:t>68</w:t>
      </w:r>
      <w:r w:rsidR="000474E7" w:rsidRPr="00365048">
        <w:rPr>
          <w:rFonts w:ascii="Book Antiqua" w:eastAsia="MS Mincho" w:hAnsi="Book Antiqua" w:cs="Times New Roman"/>
          <w:color w:val="000000" w:themeColor="text1"/>
          <w:sz w:val="24"/>
          <w:szCs w:val="24"/>
        </w:rPr>
        <w:t>%</w:t>
      </w:r>
      <w:r w:rsidR="00551AA2"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85</w:t>
      </w:r>
      <w:r w:rsidR="00AA77A9" w:rsidRPr="00365048">
        <w:rPr>
          <w:rFonts w:ascii="Book Antiqua" w:eastAsia="MS Mincho" w:hAnsi="Book Antiqua" w:cs="Times New Roman"/>
          <w:color w:val="000000" w:themeColor="text1"/>
          <w:sz w:val="24"/>
          <w:szCs w:val="24"/>
        </w:rPr>
        <w:t xml:space="preserve">% and </w:t>
      </w:r>
      <w:r w:rsidR="0005679D" w:rsidRPr="00365048">
        <w:rPr>
          <w:rFonts w:ascii="Book Antiqua" w:eastAsia="MS Mincho" w:hAnsi="Book Antiqua" w:cs="Times New Roman"/>
          <w:color w:val="000000" w:themeColor="text1"/>
          <w:sz w:val="24"/>
          <w:szCs w:val="24"/>
        </w:rPr>
        <w:t>78</w:t>
      </w:r>
      <w:r w:rsidR="000474E7" w:rsidRPr="00365048">
        <w:rPr>
          <w:rFonts w:ascii="Book Antiqua" w:eastAsia="MS Mincho" w:hAnsi="Book Antiqua" w:cs="Times New Roman"/>
          <w:color w:val="000000" w:themeColor="text1"/>
          <w:sz w:val="24"/>
          <w:szCs w:val="24"/>
        </w:rPr>
        <w:t>%</w:t>
      </w:r>
      <w:r w:rsidR="0005679D" w:rsidRPr="00365048">
        <w:rPr>
          <w:rFonts w:ascii="Book Antiqua" w:eastAsia="MS Mincho" w:hAnsi="Book Antiqua" w:cs="Times New Roman"/>
          <w:color w:val="000000" w:themeColor="text1"/>
          <w:sz w:val="24"/>
          <w:szCs w:val="24"/>
        </w:rPr>
        <w:t>-88.2</w:t>
      </w:r>
      <w:r w:rsidR="00AA77A9" w:rsidRPr="00365048">
        <w:rPr>
          <w:rFonts w:ascii="Book Antiqua" w:eastAsia="MS Mincho" w:hAnsi="Book Antiqua" w:cs="Times New Roman"/>
          <w:color w:val="000000" w:themeColor="text1"/>
          <w:sz w:val="24"/>
          <w:szCs w:val="24"/>
        </w:rPr>
        <w:t xml:space="preserve">%, respectively, which </w:t>
      </w:r>
      <w:r w:rsidRPr="00365048">
        <w:rPr>
          <w:rFonts w:ascii="Book Antiqua" w:eastAsia="MS Mincho" w:hAnsi="Book Antiqua" w:cs="Times New Roman"/>
          <w:color w:val="000000" w:themeColor="text1"/>
          <w:sz w:val="24"/>
          <w:szCs w:val="24"/>
        </w:rPr>
        <w:t xml:space="preserve">are </w:t>
      </w:r>
      <w:r w:rsidR="00AA77A9" w:rsidRPr="00365048">
        <w:rPr>
          <w:rFonts w:ascii="Book Antiqua" w:eastAsia="MS Mincho" w:hAnsi="Book Antiqua" w:cs="Times New Roman"/>
          <w:color w:val="000000" w:themeColor="text1"/>
          <w:sz w:val="24"/>
          <w:szCs w:val="24"/>
        </w:rPr>
        <w:t xml:space="preserve">slightly lower than </w:t>
      </w:r>
      <w:r w:rsidR="00D56A23" w:rsidRPr="00365048">
        <w:rPr>
          <w:rFonts w:ascii="Book Antiqua" w:eastAsia="MS Mincho" w:hAnsi="Book Antiqua" w:cs="Times New Roman"/>
          <w:color w:val="000000" w:themeColor="text1"/>
          <w:sz w:val="24"/>
          <w:szCs w:val="24"/>
        </w:rPr>
        <w:t>for</w:t>
      </w:r>
      <w:r w:rsidR="00AA77A9" w:rsidRPr="00365048">
        <w:rPr>
          <w:rFonts w:ascii="Book Antiqua" w:eastAsia="MS Mincho" w:hAnsi="Book Antiqua" w:cs="Times New Roman"/>
          <w:color w:val="000000" w:themeColor="text1"/>
          <w:sz w:val="24"/>
          <w:szCs w:val="24"/>
        </w:rPr>
        <w:t xml:space="preserve"> DB-ERC </w:t>
      </w:r>
      <w:r w:rsidR="00D56A23" w:rsidRPr="00365048">
        <w:rPr>
          <w:rFonts w:ascii="Book Antiqua" w:eastAsia="MS Mincho" w:hAnsi="Book Antiqua" w:cs="Times New Roman"/>
          <w:color w:val="000000" w:themeColor="text1"/>
          <w:sz w:val="24"/>
          <w:szCs w:val="24"/>
        </w:rPr>
        <w:t>in</w:t>
      </w:r>
      <w:r w:rsidR="00AA77A9" w:rsidRPr="00365048">
        <w:rPr>
          <w:rFonts w:ascii="Book Antiqua" w:eastAsia="MS Mincho" w:hAnsi="Book Antiqua" w:cs="Times New Roman"/>
          <w:color w:val="000000" w:themeColor="text1"/>
          <w:sz w:val="24"/>
          <w:szCs w:val="24"/>
        </w:rPr>
        <w:t xml:space="preserve"> other postoperative reconstruction cases</w:t>
      </w:r>
      <w:r w:rsidR="00497B86" w:rsidRPr="00365048">
        <w:rPr>
          <w:rFonts w:ascii="Book Antiqua" w:eastAsia="MS Mincho" w:hAnsi="Book Antiqua" w:cs="Times New Roman"/>
          <w:color w:val="000000" w:themeColor="text1"/>
          <w:sz w:val="24"/>
          <w:szCs w:val="24"/>
          <w:vertAlign w:val="superscript"/>
        </w:rPr>
        <w:t>[</w:t>
      </w:r>
      <w:r w:rsidR="00D82629" w:rsidRPr="00365048">
        <w:rPr>
          <w:rFonts w:ascii="Book Antiqua" w:eastAsia="MS Mincho" w:hAnsi="Book Antiqua" w:cs="Times New Roman"/>
          <w:color w:val="000000" w:themeColor="text1"/>
          <w:sz w:val="24"/>
          <w:szCs w:val="24"/>
          <w:vertAlign w:val="superscript"/>
        </w:rPr>
        <w:t>11-14</w:t>
      </w:r>
      <w:r w:rsidR="00ED6441" w:rsidRPr="00365048">
        <w:rPr>
          <w:rFonts w:ascii="Book Antiqua" w:eastAsia="MS Mincho" w:hAnsi="Book Antiqua" w:cs="Times New Roman"/>
          <w:color w:val="000000" w:themeColor="text1"/>
          <w:sz w:val="24"/>
          <w:szCs w:val="24"/>
          <w:vertAlign w:val="superscript"/>
        </w:rPr>
        <w:t>]</w:t>
      </w:r>
      <w:r w:rsidR="00AA77A9"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This may be because</w:t>
      </w:r>
      <w:r w:rsidR="00AA77A9"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endoscope </w:t>
      </w:r>
      <w:r w:rsidR="00AA77A9" w:rsidRPr="00365048">
        <w:rPr>
          <w:rFonts w:ascii="Book Antiqua" w:eastAsia="MS Mincho" w:hAnsi="Book Antiqua" w:cs="Times New Roman"/>
          <w:color w:val="000000" w:themeColor="text1"/>
          <w:sz w:val="24"/>
          <w:szCs w:val="24"/>
        </w:rPr>
        <w:t xml:space="preserve">insertion or therapeutic procedures </w:t>
      </w:r>
      <w:r w:rsidR="00D56A23" w:rsidRPr="00365048">
        <w:rPr>
          <w:rFonts w:ascii="Book Antiqua" w:eastAsia="MS Mincho" w:hAnsi="Book Antiqua" w:cs="Times New Roman"/>
          <w:color w:val="000000" w:themeColor="text1"/>
          <w:sz w:val="24"/>
          <w:szCs w:val="24"/>
        </w:rPr>
        <w:t>are more</w:t>
      </w:r>
      <w:r w:rsidR="00AA77A9" w:rsidRPr="00365048">
        <w:rPr>
          <w:rFonts w:ascii="Book Antiqua" w:eastAsia="MS Mincho" w:hAnsi="Book Antiqua" w:cs="Times New Roman"/>
          <w:color w:val="000000" w:themeColor="text1"/>
          <w:sz w:val="24"/>
          <w:szCs w:val="24"/>
        </w:rPr>
        <w:t xml:space="preserve"> difficult </w:t>
      </w:r>
      <w:r w:rsidR="00D56A23" w:rsidRPr="00365048">
        <w:rPr>
          <w:rFonts w:ascii="Book Antiqua" w:eastAsia="MS Mincho" w:hAnsi="Book Antiqua" w:cs="Times New Roman"/>
          <w:color w:val="000000" w:themeColor="text1"/>
          <w:sz w:val="24"/>
          <w:szCs w:val="24"/>
        </w:rPr>
        <w:t>due to</w:t>
      </w:r>
      <w:r w:rsidR="00AA77A9" w:rsidRPr="00365048">
        <w:rPr>
          <w:rFonts w:ascii="Book Antiqua" w:eastAsia="MS Mincho" w:hAnsi="Book Antiqua" w:cs="Times New Roman"/>
          <w:color w:val="000000" w:themeColor="text1"/>
          <w:sz w:val="24"/>
          <w:szCs w:val="24"/>
        </w:rPr>
        <w:t xml:space="preserve"> changes of hepatic volume and afferent loop length</w:t>
      </w:r>
      <w:r w:rsidR="00551AA2"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after</w:t>
      </w:r>
      <w:r w:rsidR="00551AA2" w:rsidRPr="00365048">
        <w:rPr>
          <w:rFonts w:ascii="Book Antiqua" w:eastAsia="MS Mincho" w:hAnsi="Book Antiqua" w:cs="Times New Roman"/>
          <w:color w:val="000000" w:themeColor="text1"/>
          <w:sz w:val="24"/>
          <w:szCs w:val="24"/>
        </w:rPr>
        <w:t xml:space="preserve"> </w:t>
      </w:r>
      <w:r w:rsidR="0030650A" w:rsidRPr="00365048">
        <w:rPr>
          <w:rFonts w:ascii="Book Antiqua" w:eastAsia="MS Mincho" w:hAnsi="Book Antiqua" w:cs="Times New Roman"/>
          <w:color w:val="000000" w:themeColor="text1"/>
          <w:sz w:val="24"/>
          <w:szCs w:val="24"/>
        </w:rPr>
        <w:t>LDLT</w:t>
      </w:r>
      <w:r w:rsidR="00AA77A9" w:rsidRPr="00365048">
        <w:rPr>
          <w:rFonts w:ascii="Book Antiqua" w:eastAsia="MS Mincho" w:hAnsi="Book Antiqua" w:cs="Times New Roman"/>
          <w:color w:val="000000" w:themeColor="text1"/>
          <w:sz w:val="24"/>
          <w:szCs w:val="24"/>
        </w:rPr>
        <w:t xml:space="preserve">. </w:t>
      </w:r>
      <w:r w:rsidR="005E67CD" w:rsidRPr="00365048">
        <w:rPr>
          <w:rFonts w:ascii="Book Antiqua" w:eastAsia="MS Mincho" w:hAnsi="Book Antiqua" w:cs="Times New Roman"/>
          <w:color w:val="000000" w:themeColor="text1"/>
          <w:sz w:val="24"/>
          <w:szCs w:val="24"/>
        </w:rPr>
        <w:t>On the other hand, t</w:t>
      </w:r>
      <w:r w:rsidR="00AA77A9" w:rsidRPr="00365048">
        <w:rPr>
          <w:rFonts w:ascii="Book Antiqua" w:eastAsia="MS Mincho" w:hAnsi="Book Antiqua" w:cs="Times New Roman"/>
          <w:color w:val="000000" w:themeColor="text1"/>
          <w:sz w:val="24"/>
          <w:szCs w:val="24"/>
        </w:rPr>
        <w:t xml:space="preserve">here are no reports on the results of DB-ERC in patients </w:t>
      </w:r>
      <w:r w:rsidR="0030650A" w:rsidRPr="00365048">
        <w:rPr>
          <w:rFonts w:ascii="Book Antiqua" w:eastAsia="MS Mincho" w:hAnsi="Book Antiqua" w:cs="Times New Roman"/>
          <w:color w:val="000000" w:themeColor="text1"/>
          <w:sz w:val="24"/>
          <w:szCs w:val="24"/>
        </w:rPr>
        <w:t>after</w:t>
      </w:r>
      <w:r w:rsidR="00AA77A9" w:rsidRPr="00365048">
        <w:rPr>
          <w:rFonts w:ascii="Book Antiqua" w:eastAsia="MS Mincho" w:hAnsi="Book Antiqua" w:cs="Times New Roman"/>
          <w:color w:val="000000" w:themeColor="text1"/>
          <w:sz w:val="24"/>
          <w:szCs w:val="24"/>
        </w:rPr>
        <w:t xml:space="preserve"> hepatectomy</w:t>
      </w:r>
      <w:r w:rsidR="005E4C7C" w:rsidRPr="00365048">
        <w:rPr>
          <w:rFonts w:ascii="Book Antiqua" w:eastAsia="MS Mincho" w:hAnsi="Book Antiqua" w:cs="Times New Roman"/>
          <w:color w:val="000000" w:themeColor="text1"/>
          <w:sz w:val="24"/>
          <w:szCs w:val="24"/>
        </w:rPr>
        <w:t xml:space="preserve"> with </w:t>
      </w:r>
      <w:r w:rsidR="00883E11" w:rsidRPr="00365048">
        <w:rPr>
          <w:rFonts w:ascii="Book Antiqua" w:eastAsia="MS Mincho" w:hAnsi="Book Antiqua" w:cs="Times New Roman"/>
          <w:color w:val="000000" w:themeColor="text1"/>
          <w:sz w:val="24"/>
          <w:szCs w:val="24"/>
        </w:rPr>
        <w:t>hepaticojejunostomy</w:t>
      </w:r>
      <w:r w:rsidR="00AA77A9" w:rsidRPr="00365048">
        <w:rPr>
          <w:rFonts w:ascii="Book Antiqua" w:eastAsia="MS Mincho" w:hAnsi="Book Antiqua" w:cs="Times New Roman"/>
          <w:color w:val="000000" w:themeColor="text1"/>
          <w:sz w:val="24"/>
          <w:szCs w:val="24"/>
        </w:rPr>
        <w:t>.</w:t>
      </w:r>
    </w:p>
    <w:p w14:paraId="60955B84" w14:textId="59AA2251" w:rsidR="0005679D" w:rsidRPr="00365048" w:rsidRDefault="00AA77A9" w:rsidP="00365048">
      <w:pPr>
        <w:spacing w:line="360" w:lineRule="auto"/>
        <w:ind w:firstLine="288"/>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w:t>
      </w:r>
      <w:r w:rsidR="0030650A" w:rsidRPr="00365048">
        <w:rPr>
          <w:rFonts w:ascii="Book Antiqua" w:eastAsia="MS Mincho" w:hAnsi="Book Antiqua" w:cs="Times New Roman"/>
          <w:color w:val="000000" w:themeColor="text1"/>
          <w:sz w:val="24"/>
          <w:szCs w:val="24"/>
        </w:rPr>
        <w:t>e aim of this</w:t>
      </w:r>
      <w:r w:rsidRPr="00365048">
        <w:rPr>
          <w:rFonts w:ascii="Book Antiqua" w:eastAsia="MS Mincho" w:hAnsi="Book Antiqua" w:cs="Times New Roman"/>
          <w:color w:val="000000" w:themeColor="text1"/>
          <w:sz w:val="24"/>
          <w:szCs w:val="24"/>
        </w:rPr>
        <w:t xml:space="preserve"> </w:t>
      </w:r>
      <w:r w:rsidR="00D10830" w:rsidRPr="00365048">
        <w:rPr>
          <w:rFonts w:ascii="Book Antiqua" w:eastAsia="MS Mincho" w:hAnsi="Book Antiqua" w:cs="Times New Roman"/>
          <w:color w:val="000000" w:themeColor="text1"/>
          <w:sz w:val="24"/>
          <w:szCs w:val="24"/>
        </w:rPr>
        <w:t xml:space="preserve">retrospective </w:t>
      </w:r>
      <w:r w:rsidR="003413B5" w:rsidRPr="00365048">
        <w:rPr>
          <w:rFonts w:ascii="Book Antiqua" w:eastAsia="MS Mincho" w:hAnsi="Book Antiqua" w:cs="Times New Roman"/>
          <w:color w:val="000000" w:themeColor="text1"/>
          <w:sz w:val="24"/>
          <w:szCs w:val="24"/>
        </w:rPr>
        <w:t xml:space="preserve">observational </w:t>
      </w:r>
      <w:r w:rsidRPr="00365048">
        <w:rPr>
          <w:rFonts w:ascii="Book Antiqua" w:eastAsia="MS Mincho" w:hAnsi="Book Antiqua" w:cs="Times New Roman"/>
          <w:color w:val="000000" w:themeColor="text1"/>
          <w:sz w:val="24"/>
          <w:szCs w:val="24"/>
        </w:rPr>
        <w:t xml:space="preserve">study </w:t>
      </w:r>
      <w:r w:rsidR="0030650A" w:rsidRPr="00365048">
        <w:rPr>
          <w:rFonts w:ascii="Book Antiqua" w:eastAsia="MS Mincho" w:hAnsi="Book Antiqua" w:cs="Times New Roman"/>
          <w:color w:val="000000" w:themeColor="text1"/>
          <w:sz w:val="24"/>
          <w:szCs w:val="24"/>
        </w:rPr>
        <w:t xml:space="preserve">was </w:t>
      </w:r>
      <w:r w:rsidRPr="00365048">
        <w:rPr>
          <w:rFonts w:ascii="Book Antiqua" w:eastAsia="MS Mincho" w:hAnsi="Book Antiqua" w:cs="Times New Roman"/>
          <w:color w:val="000000" w:themeColor="text1"/>
          <w:sz w:val="24"/>
          <w:szCs w:val="24"/>
        </w:rPr>
        <w:t xml:space="preserve">to </w:t>
      </w:r>
      <w:r w:rsidR="0030650A" w:rsidRPr="00365048">
        <w:rPr>
          <w:rFonts w:ascii="Book Antiqua" w:eastAsia="MS Mincho" w:hAnsi="Book Antiqua" w:cs="Times New Roman"/>
          <w:color w:val="000000" w:themeColor="text1"/>
          <w:sz w:val="24"/>
          <w:szCs w:val="24"/>
        </w:rPr>
        <w:t>examine the</w:t>
      </w:r>
      <w:r w:rsidRPr="00365048">
        <w:rPr>
          <w:rFonts w:ascii="Book Antiqua" w:eastAsia="MS Mincho" w:hAnsi="Book Antiqua" w:cs="Times New Roman"/>
          <w:color w:val="000000" w:themeColor="text1"/>
          <w:sz w:val="24"/>
          <w:szCs w:val="24"/>
        </w:rPr>
        <w:t xml:space="preserve"> </w:t>
      </w:r>
      <w:r w:rsidR="00551AA2" w:rsidRPr="00365048">
        <w:rPr>
          <w:rFonts w:ascii="Book Antiqua" w:eastAsia="MS Mincho" w:hAnsi="Book Antiqua" w:cs="Times New Roman"/>
          <w:color w:val="000000" w:themeColor="text1"/>
          <w:sz w:val="24"/>
          <w:szCs w:val="24"/>
        </w:rPr>
        <w:t>results</w:t>
      </w:r>
      <w:r w:rsidR="00FD5739" w:rsidRPr="00365048">
        <w:rPr>
          <w:rFonts w:ascii="Book Antiqua" w:eastAsia="MS Mincho" w:hAnsi="Book Antiqua" w:cs="Times New Roman"/>
          <w:color w:val="000000" w:themeColor="text1"/>
          <w:sz w:val="24"/>
          <w:szCs w:val="24"/>
        </w:rPr>
        <w:t xml:space="preserve"> of DB-ERC in cases of </w:t>
      </w:r>
      <w:r w:rsidR="006A1305" w:rsidRPr="00365048">
        <w:rPr>
          <w:rFonts w:ascii="Book Antiqua" w:eastAsia="MS Mincho" w:hAnsi="Book Antiqua" w:cs="Times New Roman"/>
          <w:color w:val="000000" w:themeColor="text1"/>
          <w:sz w:val="24"/>
          <w:szCs w:val="24"/>
        </w:rPr>
        <w:t>hepatectomy</w:t>
      </w:r>
      <w:r w:rsidR="00FD5739" w:rsidRPr="00365048">
        <w:rPr>
          <w:rFonts w:ascii="Book Antiqua" w:eastAsia="MS Mincho" w:hAnsi="Book Antiqua" w:cs="Times New Roman"/>
          <w:color w:val="000000" w:themeColor="text1"/>
          <w:sz w:val="24"/>
          <w:szCs w:val="24"/>
        </w:rPr>
        <w:t xml:space="preserve"> </w:t>
      </w:r>
      <w:r w:rsidR="00EC76B3" w:rsidRPr="00365048">
        <w:rPr>
          <w:rFonts w:ascii="Book Antiqua" w:eastAsia="MS Mincho" w:hAnsi="Book Antiqua" w:cs="Times New Roman"/>
          <w:color w:val="000000" w:themeColor="text1"/>
          <w:sz w:val="24"/>
          <w:szCs w:val="24"/>
        </w:rPr>
        <w:t xml:space="preserve">with </w:t>
      </w:r>
      <w:r w:rsidR="00883E11" w:rsidRPr="00365048">
        <w:rPr>
          <w:rFonts w:ascii="Book Antiqua" w:eastAsia="MS Mincho" w:hAnsi="Book Antiqua" w:cs="Times New Roman"/>
          <w:color w:val="000000" w:themeColor="text1"/>
          <w:sz w:val="24"/>
          <w:szCs w:val="24"/>
        </w:rPr>
        <w:t>hepaticojejunostomy</w:t>
      </w:r>
      <w:r w:rsidR="00EC76B3" w:rsidRPr="00365048">
        <w:rPr>
          <w:rFonts w:ascii="Book Antiqua" w:eastAsia="MS Mincho" w:hAnsi="Book Antiqua" w:cs="Times New Roman"/>
          <w:color w:val="000000" w:themeColor="text1"/>
          <w:sz w:val="24"/>
          <w:szCs w:val="24"/>
        </w:rPr>
        <w:t xml:space="preserve"> </w:t>
      </w:r>
      <w:r w:rsidR="00CB2A88" w:rsidRPr="00365048">
        <w:rPr>
          <w:rFonts w:ascii="Book Antiqua" w:eastAsia="MS Mincho" w:hAnsi="Book Antiqua" w:cs="Times New Roman"/>
          <w:color w:val="000000" w:themeColor="text1"/>
          <w:sz w:val="24"/>
          <w:szCs w:val="24"/>
        </w:rPr>
        <w:t>or</w:t>
      </w:r>
      <w:r w:rsidR="00FD5739" w:rsidRPr="00365048">
        <w:rPr>
          <w:rFonts w:ascii="Book Antiqua" w:eastAsia="MS Mincho" w:hAnsi="Book Antiqua" w:cs="Times New Roman"/>
          <w:color w:val="000000" w:themeColor="text1"/>
          <w:sz w:val="24"/>
          <w:szCs w:val="24"/>
        </w:rPr>
        <w:t xml:space="preserve"> LDLT</w:t>
      </w:r>
      <w:r w:rsidR="006A1305" w:rsidRPr="00365048">
        <w:rPr>
          <w:rFonts w:ascii="Book Antiqua" w:eastAsia="MS Mincho" w:hAnsi="Book Antiqua" w:cs="Times New Roman"/>
          <w:color w:val="000000" w:themeColor="text1"/>
          <w:sz w:val="24"/>
          <w:szCs w:val="24"/>
        </w:rPr>
        <w:t xml:space="preserve"> </w:t>
      </w:r>
      <w:r w:rsidR="000474E7"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 xml:space="preserve">hereinafter referred to as liver operation </w:t>
      </w:r>
      <w:r w:rsidR="0030650A"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LO</w:t>
      </w:r>
      <w:r w:rsidR="0030650A" w:rsidRPr="00365048">
        <w:rPr>
          <w:rFonts w:ascii="Book Antiqua" w:eastAsia="MS Mincho" w:hAnsi="Book Antiqua" w:cs="Times New Roman"/>
          <w:color w:val="000000" w:themeColor="text1"/>
          <w:sz w:val="24"/>
          <w:szCs w:val="24"/>
        </w:rPr>
        <w:t>)</w:t>
      </w:r>
      <w:r w:rsidR="000474E7" w:rsidRPr="00365048">
        <w:rPr>
          <w:rFonts w:ascii="Book Antiqua" w:eastAsia="MS Mincho" w:hAnsi="Book Antiqua" w:cs="Times New Roman"/>
          <w:color w:val="000000" w:themeColor="text1"/>
          <w:sz w:val="24"/>
          <w:szCs w:val="24"/>
        </w:rPr>
        <w:t>]</w:t>
      </w:r>
      <w:r w:rsidR="006A1305" w:rsidRPr="00365048">
        <w:rPr>
          <w:rFonts w:ascii="Book Antiqua" w:eastAsia="MS Mincho" w:hAnsi="Book Antiqua" w:cs="Times New Roman"/>
          <w:color w:val="000000" w:themeColor="text1"/>
          <w:sz w:val="24"/>
          <w:szCs w:val="24"/>
        </w:rPr>
        <w:t xml:space="preserve">. As </w:t>
      </w:r>
      <w:r w:rsidR="0030650A" w:rsidRPr="00365048">
        <w:rPr>
          <w:rFonts w:ascii="Book Antiqua" w:eastAsia="MS Mincho" w:hAnsi="Book Antiqua" w:cs="Times New Roman"/>
          <w:color w:val="000000" w:themeColor="text1"/>
          <w:sz w:val="24"/>
          <w:szCs w:val="24"/>
        </w:rPr>
        <w:t xml:space="preserve">a </w:t>
      </w:r>
      <w:r w:rsidR="006A1305" w:rsidRPr="00365048">
        <w:rPr>
          <w:rFonts w:ascii="Book Antiqua" w:eastAsia="MS Mincho" w:hAnsi="Book Antiqua" w:cs="Times New Roman"/>
          <w:color w:val="000000" w:themeColor="text1"/>
          <w:sz w:val="24"/>
          <w:szCs w:val="24"/>
        </w:rPr>
        <w:t xml:space="preserve">control group, we selected patients </w:t>
      </w:r>
      <w:r w:rsidR="005F27F8" w:rsidRPr="00365048">
        <w:rPr>
          <w:rFonts w:ascii="Book Antiqua" w:eastAsia="MS Mincho" w:hAnsi="Book Antiqua" w:cs="Times New Roman"/>
          <w:color w:val="000000" w:themeColor="text1"/>
          <w:sz w:val="24"/>
          <w:szCs w:val="24"/>
        </w:rPr>
        <w:t xml:space="preserve">who underwent pancreatoduodenectomy (including </w:t>
      </w:r>
      <w:r w:rsidR="005F27F8" w:rsidRPr="00365048">
        <w:rPr>
          <w:rFonts w:ascii="Book Antiqua" w:eastAsia="MS Mincho" w:hAnsi="Book Antiqua" w:cs="Times New Roman"/>
          <w:color w:val="000000" w:themeColor="text1"/>
          <w:sz w:val="24"/>
          <w:szCs w:val="24"/>
        </w:rPr>
        <w:lastRenderedPageBreak/>
        <w:t>pylorus-preserving and subtotal stomach-preserving</w:t>
      </w:r>
      <w:r w:rsidR="00D56A23" w:rsidRPr="00365048">
        <w:rPr>
          <w:rFonts w:ascii="Book Antiqua" w:eastAsia="MS Mincho" w:hAnsi="Book Antiqua" w:cs="Times New Roman"/>
          <w:color w:val="000000" w:themeColor="text1"/>
          <w:sz w:val="24"/>
          <w:szCs w:val="24"/>
        </w:rPr>
        <w:t xml:space="preserve"> procedures</w:t>
      </w:r>
      <w:r w:rsidR="005F27F8" w:rsidRPr="00365048">
        <w:rPr>
          <w:rFonts w:ascii="Book Antiqua" w:eastAsia="MS Mincho" w:hAnsi="Book Antiqua" w:cs="Times New Roman"/>
          <w:color w:val="000000" w:themeColor="text1"/>
          <w:sz w:val="24"/>
          <w:szCs w:val="24"/>
        </w:rPr>
        <w:t xml:space="preserve">) because they had </w:t>
      </w:r>
      <w:proofErr w:type="spellStart"/>
      <w:r w:rsidR="005F27F8" w:rsidRPr="00365048">
        <w:rPr>
          <w:rFonts w:ascii="Book Antiqua" w:eastAsia="MS Mincho" w:hAnsi="Book Antiqua" w:cs="Times New Roman"/>
          <w:color w:val="000000" w:themeColor="text1"/>
          <w:sz w:val="24"/>
          <w:szCs w:val="24"/>
        </w:rPr>
        <w:t>choledochoduodenostomy</w:t>
      </w:r>
      <w:proofErr w:type="spellEnd"/>
      <w:r w:rsidR="00D10830" w:rsidRPr="00365048">
        <w:rPr>
          <w:rFonts w:ascii="Book Antiqua" w:eastAsia="MS Mincho" w:hAnsi="Book Antiqua" w:cs="Times New Roman"/>
          <w:color w:val="000000" w:themeColor="text1"/>
          <w:sz w:val="24"/>
          <w:szCs w:val="24"/>
        </w:rPr>
        <w:t>,</w:t>
      </w:r>
      <w:r w:rsidR="005F27F8" w:rsidRPr="00365048">
        <w:rPr>
          <w:rFonts w:ascii="Book Antiqua" w:eastAsia="MS Mincho" w:hAnsi="Book Antiqua" w:cs="Times New Roman"/>
          <w:color w:val="000000" w:themeColor="text1"/>
          <w:sz w:val="24"/>
          <w:szCs w:val="24"/>
        </w:rPr>
        <w:t xml:space="preserve"> as </w:t>
      </w:r>
      <w:r w:rsidR="00D10830" w:rsidRPr="00365048">
        <w:rPr>
          <w:rFonts w:ascii="Book Antiqua" w:eastAsia="MS Mincho" w:hAnsi="Book Antiqua" w:cs="Times New Roman"/>
          <w:color w:val="000000" w:themeColor="text1"/>
          <w:sz w:val="24"/>
          <w:szCs w:val="24"/>
        </w:rPr>
        <w:t>for</w:t>
      </w:r>
      <w:r w:rsidR="00551AA2" w:rsidRPr="00365048">
        <w:rPr>
          <w:rFonts w:ascii="Book Antiqua" w:eastAsia="MS Mincho" w:hAnsi="Book Antiqua" w:cs="Times New Roman"/>
          <w:color w:val="000000" w:themeColor="text1"/>
          <w:sz w:val="24"/>
          <w:szCs w:val="24"/>
        </w:rPr>
        <w:t xml:space="preserve"> </w:t>
      </w:r>
      <w:r w:rsidR="00D56A23" w:rsidRPr="00365048">
        <w:rPr>
          <w:rFonts w:ascii="Book Antiqua" w:eastAsia="MS Mincho" w:hAnsi="Book Antiqua" w:cs="Times New Roman"/>
          <w:color w:val="000000" w:themeColor="text1"/>
          <w:sz w:val="24"/>
          <w:szCs w:val="24"/>
        </w:rPr>
        <w:t xml:space="preserve">LO </w:t>
      </w:r>
      <w:r w:rsidR="00F13031" w:rsidRPr="00365048">
        <w:rPr>
          <w:rFonts w:ascii="Book Antiqua" w:eastAsia="MS Mincho" w:hAnsi="Book Antiqua" w:cs="Times New Roman"/>
          <w:color w:val="000000" w:themeColor="text1"/>
          <w:sz w:val="24"/>
          <w:szCs w:val="24"/>
        </w:rPr>
        <w:t>group</w:t>
      </w:r>
      <w:r w:rsidR="00D10830" w:rsidRPr="00365048">
        <w:rPr>
          <w:rFonts w:ascii="Book Antiqua" w:eastAsia="MS Mincho" w:hAnsi="Book Antiqua" w:cs="Times New Roman"/>
          <w:color w:val="000000" w:themeColor="text1"/>
          <w:sz w:val="24"/>
          <w:szCs w:val="24"/>
        </w:rPr>
        <w:t>,</w:t>
      </w:r>
      <w:r w:rsidR="005F27F8" w:rsidRPr="00365048">
        <w:rPr>
          <w:rFonts w:ascii="Book Antiqua" w:eastAsia="MS Mincho" w:hAnsi="Book Antiqua" w:cs="Times New Roman"/>
          <w:color w:val="000000" w:themeColor="text1"/>
          <w:sz w:val="24"/>
          <w:szCs w:val="24"/>
        </w:rPr>
        <w:t xml:space="preserve"> </w:t>
      </w:r>
      <w:r w:rsidR="00D10830" w:rsidRPr="00365048">
        <w:rPr>
          <w:rFonts w:ascii="Book Antiqua" w:eastAsia="MS Mincho" w:hAnsi="Book Antiqua" w:cs="Times New Roman"/>
          <w:color w:val="000000" w:themeColor="text1"/>
          <w:sz w:val="24"/>
          <w:szCs w:val="24"/>
        </w:rPr>
        <w:t xml:space="preserve">but </w:t>
      </w:r>
      <w:r w:rsidR="005F27F8" w:rsidRPr="00365048">
        <w:rPr>
          <w:rFonts w:ascii="Book Antiqua" w:eastAsia="MS Mincho" w:hAnsi="Book Antiqua" w:cs="Times New Roman"/>
          <w:color w:val="000000" w:themeColor="text1"/>
          <w:sz w:val="24"/>
          <w:szCs w:val="24"/>
        </w:rPr>
        <w:t>no hepatectomy. The primary endpoint was the success rate</w:t>
      </w:r>
      <w:r w:rsidR="00C06129" w:rsidRPr="00365048">
        <w:rPr>
          <w:rFonts w:ascii="Book Antiqua" w:eastAsia="MS Mincho" w:hAnsi="Book Antiqua" w:cs="Times New Roman"/>
          <w:color w:val="000000" w:themeColor="text1"/>
          <w:sz w:val="24"/>
          <w:szCs w:val="24"/>
        </w:rPr>
        <w:t>s</w:t>
      </w:r>
      <w:r w:rsidR="005F27F8" w:rsidRPr="00365048">
        <w:rPr>
          <w:rFonts w:ascii="Book Antiqua" w:eastAsia="MS Mincho" w:hAnsi="Book Antiqua" w:cs="Times New Roman"/>
          <w:color w:val="000000" w:themeColor="text1"/>
          <w:sz w:val="24"/>
          <w:szCs w:val="24"/>
        </w:rPr>
        <w:t xml:space="preserve"> of </w:t>
      </w:r>
      <w:r w:rsidR="005809F4" w:rsidRPr="00365048">
        <w:rPr>
          <w:rFonts w:ascii="Book Antiqua" w:eastAsia="MS Mincho" w:hAnsi="Book Antiqua" w:cs="Times New Roman"/>
          <w:color w:val="000000" w:themeColor="text1"/>
          <w:sz w:val="24"/>
          <w:szCs w:val="24"/>
        </w:rPr>
        <w:t>DB-ERC</w:t>
      </w:r>
      <w:r w:rsidR="005F27F8" w:rsidRPr="00365048">
        <w:rPr>
          <w:rFonts w:ascii="Book Antiqua" w:eastAsia="MS Mincho" w:hAnsi="Book Antiqua" w:cs="Times New Roman"/>
          <w:color w:val="000000" w:themeColor="text1"/>
          <w:sz w:val="24"/>
          <w:szCs w:val="24"/>
        </w:rPr>
        <w:t xml:space="preserve">, and the secondary endpoints were </w:t>
      </w:r>
      <w:r w:rsidR="00D10830" w:rsidRPr="00365048">
        <w:rPr>
          <w:rFonts w:ascii="Book Antiqua" w:eastAsia="MS Mincho" w:hAnsi="Book Antiqua" w:cs="Times New Roman"/>
          <w:color w:val="000000" w:themeColor="text1"/>
          <w:sz w:val="24"/>
          <w:szCs w:val="24"/>
        </w:rPr>
        <w:t xml:space="preserve">the </w:t>
      </w:r>
      <w:r w:rsidR="005F27F8" w:rsidRPr="00365048">
        <w:rPr>
          <w:rFonts w:ascii="Book Antiqua" w:eastAsia="MS Mincho" w:hAnsi="Book Antiqua" w:cs="Times New Roman"/>
          <w:color w:val="000000" w:themeColor="text1"/>
          <w:sz w:val="24"/>
          <w:szCs w:val="24"/>
        </w:rPr>
        <w:t xml:space="preserve">examination time and incidence of </w:t>
      </w:r>
      <w:r w:rsidR="00432707" w:rsidRPr="00365048">
        <w:rPr>
          <w:rFonts w:ascii="Book Antiqua" w:eastAsia="MS Mincho" w:hAnsi="Book Antiqua" w:cs="Times New Roman"/>
          <w:color w:val="000000" w:themeColor="text1"/>
          <w:sz w:val="24"/>
          <w:szCs w:val="24"/>
        </w:rPr>
        <w:t>adverse events</w:t>
      </w:r>
      <w:r w:rsidR="005F27F8" w:rsidRPr="00365048">
        <w:rPr>
          <w:rFonts w:ascii="Book Antiqua" w:eastAsia="MS Mincho" w:hAnsi="Book Antiqua" w:cs="Times New Roman"/>
          <w:color w:val="000000" w:themeColor="text1"/>
          <w:sz w:val="24"/>
          <w:szCs w:val="24"/>
        </w:rPr>
        <w:t>.</w:t>
      </w:r>
    </w:p>
    <w:p w14:paraId="5CE4BBCE" w14:textId="77777777" w:rsidR="0005679D" w:rsidRPr="00365048" w:rsidRDefault="0005679D" w:rsidP="00365048">
      <w:pPr>
        <w:spacing w:line="360" w:lineRule="auto"/>
        <w:rPr>
          <w:rFonts w:ascii="Book Antiqua" w:hAnsi="Book Antiqua" w:cs="Times New Roman"/>
          <w:color w:val="000000" w:themeColor="text1"/>
          <w:sz w:val="24"/>
          <w:szCs w:val="24"/>
        </w:rPr>
      </w:pPr>
    </w:p>
    <w:p w14:paraId="358D1EE1" w14:textId="77777777" w:rsidR="000474E7" w:rsidRPr="00365048" w:rsidRDefault="000474E7" w:rsidP="00365048">
      <w:pPr>
        <w:adjustRightInd w:val="0"/>
        <w:snapToGrid w:val="0"/>
        <w:spacing w:line="360" w:lineRule="auto"/>
        <w:rPr>
          <w:rFonts w:ascii="Book Antiqua" w:hAnsi="Book Antiqua"/>
          <w:b/>
          <w:sz w:val="24"/>
          <w:szCs w:val="24"/>
          <w:u w:val="single"/>
        </w:rPr>
      </w:pPr>
      <w:r w:rsidRPr="00365048">
        <w:rPr>
          <w:rFonts w:ascii="Book Antiqua" w:hAnsi="Book Antiqua"/>
          <w:b/>
          <w:sz w:val="24"/>
          <w:szCs w:val="24"/>
          <w:u w:val="single"/>
        </w:rPr>
        <w:t>MATERIALS AND METHODS</w:t>
      </w:r>
    </w:p>
    <w:p w14:paraId="4CCD0930" w14:textId="4EB73B64" w:rsidR="0005679D"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Patients</w:t>
      </w:r>
    </w:p>
    <w:p w14:paraId="70E6555E" w14:textId="543852F4" w:rsidR="0005679D" w:rsidRPr="00365048" w:rsidRDefault="005F27F8"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w:t>
      </w:r>
      <w:r w:rsidR="003F3079" w:rsidRPr="00365048">
        <w:rPr>
          <w:rFonts w:ascii="Book Antiqua" w:hAnsi="Book Antiqua" w:cs="Times New Roman"/>
          <w:color w:val="000000" w:themeColor="text1"/>
          <w:sz w:val="24"/>
          <w:szCs w:val="24"/>
        </w:rPr>
        <w:t>patient</w:t>
      </w:r>
      <w:r w:rsidRPr="00365048">
        <w:rPr>
          <w:rFonts w:ascii="Book Antiqua" w:hAnsi="Book Antiqua" w:cs="Times New Roman"/>
          <w:color w:val="000000" w:themeColor="text1"/>
          <w:sz w:val="24"/>
          <w:szCs w:val="24"/>
        </w:rPr>
        <w:t xml:space="preserve">s were 26 patients (45 </w:t>
      </w:r>
      <w:r w:rsidR="00B57572" w:rsidRPr="00365048">
        <w:rPr>
          <w:rFonts w:ascii="Book Antiqua" w:hAnsi="Book Antiqua" w:cs="Times New Roman"/>
          <w:color w:val="000000" w:themeColor="text1"/>
          <w:sz w:val="24"/>
          <w:szCs w:val="24"/>
        </w:rPr>
        <w:t xml:space="preserve">procedures) in the </w:t>
      </w:r>
      <w:r w:rsidRPr="00365048">
        <w:rPr>
          <w:rFonts w:ascii="Book Antiqua" w:hAnsi="Book Antiqua" w:cs="Times New Roman"/>
          <w:color w:val="000000" w:themeColor="text1"/>
          <w:sz w:val="24"/>
          <w:szCs w:val="24"/>
        </w:rPr>
        <w:t>LO group</w:t>
      </w:r>
      <w:r w:rsidR="00B57572"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selected from 161 patients (222 </w:t>
      </w:r>
      <w:r w:rsidR="00486A67" w:rsidRPr="00365048">
        <w:rPr>
          <w:rFonts w:ascii="Book Antiqua" w:hAnsi="Book Antiqua" w:cs="Times New Roman"/>
          <w:color w:val="000000" w:themeColor="text1"/>
          <w:sz w:val="24"/>
          <w:szCs w:val="24"/>
        </w:rPr>
        <w:t>procedures</w:t>
      </w:r>
      <w:r w:rsidRPr="00365048">
        <w:rPr>
          <w:rFonts w:ascii="Book Antiqua" w:hAnsi="Book Antiqua" w:cs="Times New Roman"/>
          <w:color w:val="000000" w:themeColor="text1"/>
          <w:sz w:val="24"/>
          <w:szCs w:val="24"/>
        </w:rPr>
        <w:t xml:space="preserve">) who underwent DB-ERC from September </w:t>
      </w:r>
      <w:r w:rsidR="0005679D" w:rsidRPr="00365048">
        <w:rPr>
          <w:rFonts w:ascii="Book Antiqua" w:hAnsi="Book Antiqua" w:cs="Times New Roman"/>
          <w:color w:val="000000" w:themeColor="text1"/>
          <w:sz w:val="24"/>
          <w:szCs w:val="24"/>
        </w:rPr>
        <w:t>2011</w:t>
      </w:r>
      <w:r w:rsidRPr="00365048">
        <w:rPr>
          <w:rFonts w:ascii="Book Antiqua" w:hAnsi="Book Antiqua" w:cs="Times New Roman"/>
          <w:color w:val="000000" w:themeColor="text1"/>
          <w:sz w:val="24"/>
          <w:szCs w:val="24"/>
        </w:rPr>
        <w:t xml:space="preserve"> to August </w:t>
      </w:r>
      <w:r w:rsidR="0005679D" w:rsidRPr="00365048">
        <w:rPr>
          <w:rFonts w:ascii="Book Antiqua" w:hAnsi="Book Antiqua" w:cs="Times New Roman"/>
          <w:color w:val="000000" w:themeColor="text1"/>
          <w:sz w:val="24"/>
          <w:szCs w:val="24"/>
        </w:rPr>
        <w:t>2018</w:t>
      </w:r>
      <w:r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at </w:t>
      </w:r>
      <w:r w:rsidRPr="00365048">
        <w:rPr>
          <w:rFonts w:ascii="Book Antiqua" w:hAnsi="Book Antiqua" w:cs="Times New Roman"/>
          <w:color w:val="000000" w:themeColor="text1"/>
          <w:sz w:val="24"/>
          <w:szCs w:val="24"/>
        </w:rPr>
        <w:t xml:space="preserve">our hospital, and 40 patients (59 </w:t>
      </w:r>
      <w:r w:rsidR="00486A67" w:rsidRPr="00365048">
        <w:rPr>
          <w:rFonts w:ascii="Book Antiqua" w:hAnsi="Book Antiqua" w:cs="Times New Roman"/>
          <w:color w:val="000000" w:themeColor="text1"/>
          <w:sz w:val="24"/>
          <w:szCs w:val="24"/>
        </w:rPr>
        <w:t>procedures</w:t>
      </w:r>
      <w:r w:rsidRPr="00365048">
        <w:rPr>
          <w:rFonts w:ascii="Book Antiqua" w:hAnsi="Book Antiqua" w:cs="Times New Roman"/>
          <w:color w:val="000000" w:themeColor="text1"/>
          <w:sz w:val="24"/>
          <w:szCs w:val="24"/>
        </w:rPr>
        <w:t xml:space="preserve">) in the control group. </w:t>
      </w:r>
      <w:r w:rsidR="00B57572" w:rsidRPr="00365048">
        <w:rPr>
          <w:rFonts w:ascii="Book Antiqua" w:hAnsi="Book Antiqua" w:cs="Times New Roman"/>
          <w:color w:val="000000" w:themeColor="text1"/>
          <w:sz w:val="24"/>
          <w:szCs w:val="24"/>
        </w:rPr>
        <w:t>Written i</w:t>
      </w:r>
      <w:r w:rsidRPr="00365048">
        <w:rPr>
          <w:rFonts w:ascii="Book Antiqua" w:hAnsi="Book Antiqua" w:cs="Times New Roman"/>
          <w:color w:val="000000" w:themeColor="text1"/>
          <w:sz w:val="24"/>
          <w:szCs w:val="24"/>
        </w:rPr>
        <w:t xml:space="preserve">nformed consent </w:t>
      </w:r>
      <w:r w:rsidR="00486A67" w:rsidRPr="00365048">
        <w:rPr>
          <w:rFonts w:ascii="Book Antiqua" w:hAnsi="Book Antiqua" w:cs="Times New Roman"/>
          <w:color w:val="000000" w:themeColor="text1"/>
          <w:sz w:val="24"/>
          <w:szCs w:val="24"/>
        </w:rPr>
        <w:t xml:space="preserve">was obtained </w:t>
      </w:r>
      <w:r w:rsidR="00034CF5" w:rsidRPr="00365048">
        <w:rPr>
          <w:rFonts w:ascii="Book Antiqua" w:hAnsi="Book Antiqua" w:cs="Times New Roman"/>
          <w:color w:val="000000" w:themeColor="text1"/>
          <w:sz w:val="24"/>
          <w:szCs w:val="24"/>
        </w:rPr>
        <w:t>from all patient</w:t>
      </w:r>
      <w:r w:rsidRPr="00365048">
        <w:rPr>
          <w:rFonts w:ascii="Book Antiqua" w:hAnsi="Book Antiqua" w:cs="Times New Roman"/>
          <w:color w:val="000000" w:themeColor="text1"/>
          <w:sz w:val="24"/>
          <w:szCs w:val="24"/>
        </w:rPr>
        <w:t>s.</w:t>
      </w:r>
      <w:r w:rsidR="00486A6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DB-ERC</w:t>
      </w:r>
      <w:r w:rsidR="00763369" w:rsidRPr="00365048">
        <w:rPr>
          <w:rFonts w:ascii="Book Antiqua" w:hAnsi="Book Antiqua" w:cs="Times New Roman"/>
          <w:color w:val="000000" w:themeColor="text1"/>
          <w:sz w:val="24"/>
          <w:szCs w:val="24"/>
        </w:rPr>
        <w:t xml:space="preserve"> was indicated </w:t>
      </w:r>
      <w:r w:rsidR="00D56A23" w:rsidRPr="00365048">
        <w:rPr>
          <w:rFonts w:ascii="Book Antiqua" w:hAnsi="Book Antiqua" w:cs="Times New Roman"/>
          <w:color w:val="000000" w:themeColor="text1"/>
          <w:sz w:val="24"/>
          <w:szCs w:val="24"/>
        </w:rPr>
        <w:t xml:space="preserve">if </w:t>
      </w:r>
      <w:r w:rsidR="003A3871" w:rsidRPr="00365048">
        <w:rPr>
          <w:rFonts w:ascii="Book Antiqua" w:hAnsi="Book Antiqua" w:cs="Times New Roman"/>
          <w:color w:val="000000" w:themeColor="text1"/>
          <w:sz w:val="24"/>
          <w:szCs w:val="24"/>
        </w:rPr>
        <w:t>at least one of the following clinical symptoms or imag</w:t>
      </w:r>
      <w:r w:rsidR="00486A67" w:rsidRPr="00365048">
        <w:rPr>
          <w:rFonts w:ascii="Book Antiqua" w:hAnsi="Book Antiqua" w:cs="Times New Roman"/>
          <w:color w:val="000000" w:themeColor="text1"/>
          <w:sz w:val="24"/>
          <w:szCs w:val="24"/>
        </w:rPr>
        <w:t>ing</w:t>
      </w:r>
      <w:r w:rsidR="003A3871" w:rsidRPr="00365048">
        <w:rPr>
          <w:rFonts w:ascii="Book Antiqua" w:hAnsi="Book Antiqua" w:cs="Times New Roman"/>
          <w:color w:val="000000" w:themeColor="text1"/>
          <w:sz w:val="24"/>
          <w:szCs w:val="24"/>
        </w:rPr>
        <w:t xml:space="preserve"> findings was </w:t>
      </w:r>
      <w:r w:rsidR="00D56A23" w:rsidRPr="00365048">
        <w:rPr>
          <w:rFonts w:ascii="Book Antiqua" w:hAnsi="Book Antiqua" w:cs="Times New Roman"/>
          <w:color w:val="000000" w:themeColor="text1"/>
          <w:sz w:val="24"/>
          <w:szCs w:val="24"/>
        </w:rPr>
        <w:t>present</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(1</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c</w:t>
      </w:r>
      <w:r w:rsidR="003A3871" w:rsidRPr="00365048">
        <w:rPr>
          <w:rFonts w:ascii="Book Antiqua" w:hAnsi="Book Antiqua" w:cs="Times New Roman"/>
          <w:color w:val="000000" w:themeColor="text1"/>
          <w:sz w:val="24"/>
          <w:szCs w:val="24"/>
        </w:rPr>
        <w:t>holangitis</w:t>
      </w:r>
      <w:r w:rsidR="00486A67"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(2</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i</w:t>
      </w:r>
      <w:r w:rsidR="003A3871" w:rsidRPr="00365048">
        <w:rPr>
          <w:rFonts w:ascii="Book Antiqua" w:hAnsi="Book Antiqua" w:cs="Times New Roman"/>
          <w:color w:val="000000" w:themeColor="text1"/>
          <w:sz w:val="24"/>
          <w:szCs w:val="24"/>
        </w:rPr>
        <w:t>ncrease of hepatic enzyme</w:t>
      </w:r>
      <w:r w:rsidR="00486A67" w:rsidRPr="00365048">
        <w:rPr>
          <w:rFonts w:ascii="Book Antiqua" w:hAnsi="Book Antiqua" w:cs="Times New Roman"/>
          <w:color w:val="000000" w:themeColor="text1"/>
          <w:sz w:val="24"/>
          <w:szCs w:val="24"/>
        </w:rPr>
        <w:t>s;</w:t>
      </w:r>
      <w:r w:rsidR="00921CA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and </w:t>
      </w:r>
      <w:r w:rsidR="000474E7" w:rsidRPr="00365048">
        <w:rPr>
          <w:rFonts w:ascii="Book Antiqua" w:hAnsi="Book Antiqua" w:cs="Times New Roman"/>
          <w:color w:val="000000" w:themeColor="text1"/>
          <w:sz w:val="24"/>
          <w:szCs w:val="24"/>
        </w:rPr>
        <w:t>(3</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3A3871" w:rsidRPr="00365048">
        <w:rPr>
          <w:rFonts w:ascii="Book Antiqua" w:hAnsi="Book Antiqua" w:cs="Times New Roman"/>
          <w:color w:val="000000" w:themeColor="text1"/>
          <w:sz w:val="24"/>
          <w:szCs w:val="24"/>
        </w:rPr>
        <w:t xml:space="preserve">bnormal findings </w:t>
      </w:r>
      <w:r w:rsidR="00AF73A1" w:rsidRPr="00365048">
        <w:rPr>
          <w:rFonts w:ascii="Book Antiqua" w:hAnsi="Book Antiqua" w:cs="Times New Roman"/>
          <w:color w:val="000000" w:themeColor="text1"/>
          <w:sz w:val="24"/>
          <w:szCs w:val="24"/>
        </w:rPr>
        <w:t xml:space="preserve">for </w:t>
      </w:r>
      <w:r w:rsidR="00344C93" w:rsidRPr="00365048">
        <w:rPr>
          <w:rFonts w:ascii="Book Antiqua" w:hAnsi="Book Antiqua" w:cs="Times New Roman"/>
          <w:color w:val="000000" w:themeColor="text1"/>
          <w:sz w:val="24"/>
          <w:szCs w:val="24"/>
        </w:rPr>
        <w:t>the biliary duct, such as bile duct stones</w:t>
      </w:r>
      <w:r w:rsidR="003A3871" w:rsidRPr="00365048">
        <w:rPr>
          <w:rFonts w:ascii="Book Antiqua" w:hAnsi="Book Antiqua" w:cs="Times New Roman"/>
          <w:color w:val="000000" w:themeColor="text1"/>
          <w:sz w:val="24"/>
          <w:szCs w:val="24"/>
        </w:rPr>
        <w:t xml:space="preserve">, dilation of </w:t>
      </w:r>
      <w:r w:rsidR="00486A67" w:rsidRPr="00365048">
        <w:rPr>
          <w:rFonts w:ascii="Book Antiqua" w:hAnsi="Book Antiqua" w:cs="Times New Roman"/>
          <w:color w:val="000000" w:themeColor="text1"/>
          <w:sz w:val="24"/>
          <w:szCs w:val="24"/>
        </w:rPr>
        <w:t xml:space="preserve">the </w:t>
      </w:r>
      <w:r w:rsidR="003A3871" w:rsidRPr="00365048">
        <w:rPr>
          <w:rFonts w:ascii="Book Antiqua" w:hAnsi="Book Antiqua" w:cs="Times New Roman"/>
          <w:color w:val="000000" w:themeColor="text1"/>
          <w:sz w:val="24"/>
          <w:szCs w:val="24"/>
        </w:rPr>
        <w:t xml:space="preserve">bile duct and biliary stenosis in </w:t>
      </w:r>
      <w:r w:rsidR="00B13854" w:rsidRPr="00365048">
        <w:rPr>
          <w:rFonts w:ascii="Book Antiqua" w:hAnsi="Book Antiqua" w:cs="Times New Roman"/>
          <w:color w:val="000000" w:themeColor="text1"/>
          <w:sz w:val="24"/>
          <w:szCs w:val="24"/>
        </w:rPr>
        <w:t>computed tomography</w:t>
      </w:r>
      <w:r w:rsidR="003A3871" w:rsidRPr="00365048">
        <w:rPr>
          <w:rFonts w:ascii="Book Antiqua" w:hAnsi="Book Antiqua" w:cs="Times New Roman"/>
          <w:color w:val="000000" w:themeColor="text1"/>
          <w:sz w:val="24"/>
          <w:szCs w:val="24"/>
        </w:rPr>
        <w:t xml:space="preserve"> or </w:t>
      </w:r>
      <w:r w:rsidR="003C0D99" w:rsidRPr="00365048">
        <w:rPr>
          <w:rFonts w:ascii="Book Antiqua" w:hAnsi="Book Antiqua" w:cs="Times New Roman"/>
          <w:color w:val="000000" w:themeColor="text1"/>
          <w:sz w:val="24"/>
          <w:szCs w:val="24"/>
        </w:rPr>
        <w:t>magnetic resonance cholangiopancreatography</w:t>
      </w:r>
      <w:r w:rsidR="003A3871"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D</w:t>
      </w:r>
      <w:r w:rsidR="00D54333" w:rsidRPr="00365048">
        <w:rPr>
          <w:rFonts w:ascii="Book Antiqua" w:hAnsi="Book Antiqua" w:cs="Times New Roman"/>
          <w:color w:val="000000" w:themeColor="text1"/>
          <w:sz w:val="24"/>
          <w:szCs w:val="24"/>
        </w:rPr>
        <w:t>B</w:t>
      </w:r>
      <w:r w:rsidR="008C63D9" w:rsidRPr="00365048">
        <w:rPr>
          <w:rFonts w:ascii="Book Antiqua" w:hAnsi="Book Antiqua" w:cs="Times New Roman"/>
          <w:color w:val="000000" w:themeColor="text1"/>
          <w:sz w:val="24"/>
          <w:szCs w:val="24"/>
        </w:rPr>
        <w:t>-ERC was not performed</w:t>
      </w:r>
      <w:r w:rsidR="00486A67"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for the patients such as</w:t>
      </w:r>
      <w:r w:rsidR="00486A67"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(1</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D16DC7" w:rsidRPr="00365048">
        <w:rPr>
          <w:rFonts w:ascii="Book Antiqua" w:hAnsi="Book Antiqua" w:cs="Times New Roman"/>
          <w:color w:val="000000" w:themeColor="text1"/>
          <w:sz w:val="24"/>
          <w:szCs w:val="24"/>
        </w:rPr>
        <w:t xml:space="preserve"> poor general </w:t>
      </w:r>
      <w:r w:rsidR="00A53D14" w:rsidRPr="00365048">
        <w:rPr>
          <w:rFonts w:ascii="Book Antiqua" w:hAnsi="Book Antiqua" w:cs="Times New Roman"/>
          <w:color w:val="000000" w:themeColor="text1"/>
          <w:sz w:val="24"/>
          <w:szCs w:val="24"/>
        </w:rPr>
        <w:t>status</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(2</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 xml:space="preserve">a </w:t>
      </w:r>
      <w:r w:rsidR="00486A67" w:rsidRPr="00365048">
        <w:rPr>
          <w:rFonts w:ascii="Book Antiqua" w:hAnsi="Book Antiqua" w:cs="Times New Roman"/>
          <w:color w:val="000000" w:themeColor="text1"/>
          <w:sz w:val="24"/>
          <w:szCs w:val="24"/>
        </w:rPr>
        <w:t xml:space="preserve">poor </w:t>
      </w:r>
      <w:r w:rsidR="00A53D14" w:rsidRPr="00365048">
        <w:rPr>
          <w:rFonts w:ascii="Book Antiqua" w:hAnsi="Book Antiqua" w:cs="Times New Roman"/>
          <w:color w:val="000000" w:themeColor="text1"/>
          <w:sz w:val="24"/>
          <w:szCs w:val="24"/>
        </w:rPr>
        <w:t>status immediately after surgery</w:t>
      </w:r>
      <w:r w:rsidR="003F729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(3</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clear perforation of the digestive tract</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0474E7" w:rsidRPr="00365048">
        <w:rPr>
          <w:rFonts w:ascii="Book Antiqua" w:hAnsi="Book Antiqua" w:cs="Times New Roman"/>
          <w:color w:val="000000" w:themeColor="text1"/>
          <w:sz w:val="24"/>
          <w:szCs w:val="24"/>
        </w:rPr>
        <w:t>(4</w:t>
      </w:r>
      <w:r w:rsidR="003F7295"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serious cardiovascular or respiratory disease</w:t>
      </w:r>
      <w:r w:rsidR="00486A67"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or </w:t>
      </w:r>
      <w:r w:rsidR="000474E7" w:rsidRPr="00365048">
        <w:rPr>
          <w:rFonts w:ascii="Book Antiqua" w:hAnsi="Book Antiqua" w:cs="Times New Roman"/>
          <w:color w:val="000000" w:themeColor="text1"/>
          <w:sz w:val="24"/>
          <w:szCs w:val="24"/>
        </w:rPr>
        <w:t>(5</w:t>
      </w:r>
      <w:r w:rsidR="003F7295"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no</w:t>
      </w:r>
      <w:r w:rsidR="00A53D14" w:rsidRPr="00365048">
        <w:rPr>
          <w:rFonts w:ascii="Book Antiqua" w:hAnsi="Book Antiqua" w:cs="Times New Roman"/>
          <w:color w:val="000000" w:themeColor="text1"/>
          <w:sz w:val="24"/>
          <w:szCs w:val="24"/>
        </w:rPr>
        <w:t xml:space="preserve"> provi</w:t>
      </w:r>
      <w:r w:rsidR="00486A67" w:rsidRPr="00365048">
        <w:rPr>
          <w:rFonts w:ascii="Book Antiqua" w:hAnsi="Book Antiqua" w:cs="Times New Roman"/>
          <w:color w:val="000000" w:themeColor="text1"/>
          <w:sz w:val="24"/>
          <w:szCs w:val="24"/>
        </w:rPr>
        <w:t>sion</w:t>
      </w:r>
      <w:r w:rsidR="00A53D14"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of</w:t>
      </w:r>
      <w:r w:rsidR="00A53D14" w:rsidRPr="00365048">
        <w:rPr>
          <w:rFonts w:ascii="Book Antiqua" w:hAnsi="Book Antiqua" w:cs="Times New Roman"/>
          <w:color w:val="000000" w:themeColor="text1"/>
          <w:sz w:val="24"/>
          <w:szCs w:val="24"/>
        </w:rPr>
        <w:t xml:space="preserve"> informed consent</w:t>
      </w:r>
      <w:r w:rsidR="00486A67" w:rsidRPr="00365048">
        <w:rPr>
          <w:rFonts w:ascii="Book Antiqua" w:hAnsi="Book Antiqua" w:cs="Times New Roman"/>
          <w:color w:val="000000" w:themeColor="text1"/>
          <w:sz w:val="24"/>
          <w:szCs w:val="24"/>
        </w:rPr>
        <w:t>.</w:t>
      </w:r>
    </w:p>
    <w:p w14:paraId="4F65FCAC" w14:textId="77777777" w:rsidR="0005679D" w:rsidRPr="00365048" w:rsidRDefault="0005679D" w:rsidP="00365048">
      <w:pPr>
        <w:spacing w:line="360" w:lineRule="auto"/>
        <w:rPr>
          <w:rFonts w:ascii="Book Antiqua" w:hAnsi="Book Antiqua" w:cs="Times New Roman"/>
          <w:color w:val="000000" w:themeColor="text1"/>
          <w:sz w:val="24"/>
          <w:szCs w:val="24"/>
        </w:rPr>
      </w:pPr>
    </w:p>
    <w:p w14:paraId="6A3AD734" w14:textId="6E5ECEB6" w:rsidR="003F3079"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Methods</w:t>
      </w:r>
    </w:p>
    <w:p w14:paraId="58345284" w14:textId="744E99F7" w:rsidR="0005679D" w:rsidRPr="00365048" w:rsidRDefault="0005679D"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t>DB-ERC</w:t>
      </w:r>
      <w:r w:rsidR="000474E7"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A</w:t>
      </w:r>
      <w:r w:rsidR="003C0D99" w:rsidRPr="00365048">
        <w:rPr>
          <w:rFonts w:ascii="Book Antiqua" w:hAnsi="Book Antiqua" w:cs="Times New Roman"/>
          <w:color w:val="000000" w:themeColor="text1"/>
          <w:sz w:val="24"/>
          <w:szCs w:val="24"/>
        </w:rPr>
        <w:t xml:space="preserve"> </w:t>
      </w:r>
      <w:r w:rsidR="00A53D14" w:rsidRPr="00365048">
        <w:rPr>
          <w:rFonts w:ascii="Book Antiqua" w:hAnsi="Book Antiqua" w:cs="Times New Roman"/>
          <w:color w:val="000000" w:themeColor="text1"/>
          <w:sz w:val="24"/>
          <w:szCs w:val="24"/>
        </w:rPr>
        <w:t>short-type double-balloon endoscop</w:t>
      </w:r>
      <w:r w:rsidR="003C0D99" w:rsidRPr="00365048">
        <w:rPr>
          <w:rFonts w:ascii="Book Antiqua" w:hAnsi="Book Antiqua" w:cs="Times New Roman"/>
          <w:color w:val="000000" w:themeColor="text1"/>
          <w:sz w:val="24"/>
          <w:szCs w:val="24"/>
        </w:rPr>
        <w:t>e</w:t>
      </w:r>
      <w:r w:rsidR="00A53D14" w:rsidRPr="00365048">
        <w:rPr>
          <w:rFonts w:ascii="Book Antiqua" w:hAnsi="Book Antiqua" w:cs="Times New Roman"/>
          <w:color w:val="000000" w:themeColor="text1"/>
          <w:sz w:val="24"/>
          <w:szCs w:val="24"/>
        </w:rPr>
        <w:t xml:space="preserve"> was used</w:t>
      </w:r>
      <w:r w:rsidR="00486A67" w:rsidRPr="00365048">
        <w:rPr>
          <w:rFonts w:ascii="Book Antiqua" w:hAnsi="Book Antiqua" w:cs="Times New Roman"/>
          <w:color w:val="000000" w:themeColor="text1"/>
          <w:sz w:val="24"/>
          <w:szCs w:val="24"/>
        </w:rPr>
        <w:t xml:space="preserve"> in all examinations</w:t>
      </w:r>
      <w:r w:rsidR="00F74C94" w:rsidRPr="00365048">
        <w:rPr>
          <w:rFonts w:ascii="Book Antiqua" w:hAnsi="Book Antiqua" w:cs="Times New Roman"/>
          <w:color w:val="000000" w:themeColor="text1"/>
          <w:sz w:val="24"/>
          <w:szCs w:val="24"/>
        </w:rPr>
        <w:t>, with</w:t>
      </w:r>
      <w:r w:rsidR="00A53D14" w:rsidRPr="00365048">
        <w:rPr>
          <w:rFonts w:ascii="Book Antiqua" w:hAnsi="Book Antiqua" w:cs="Times New Roman"/>
          <w:color w:val="000000" w:themeColor="text1"/>
          <w:sz w:val="24"/>
          <w:szCs w:val="24"/>
        </w:rPr>
        <w:t xml:space="preserve"> EI-530B endoscop</w:t>
      </w:r>
      <w:r w:rsidR="003C0D99" w:rsidRPr="00365048">
        <w:rPr>
          <w:rFonts w:ascii="Book Antiqua" w:hAnsi="Book Antiqua" w:cs="Times New Roman"/>
          <w:color w:val="000000" w:themeColor="text1"/>
          <w:sz w:val="24"/>
          <w:szCs w:val="24"/>
        </w:rPr>
        <w:t>e</w:t>
      </w:r>
      <w:r w:rsidR="00A53D14"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effective</w:t>
      </w:r>
      <w:r w:rsidR="00A53D14" w:rsidRPr="00365048">
        <w:rPr>
          <w:rFonts w:ascii="Book Antiqua" w:hAnsi="Book Antiqua" w:cs="Times New Roman"/>
          <w:color w:val="000000" w:themeColor="text1"/>
          <w:sz w:val="24"/>
          <w:szCs w:val="24"/>
        </w:rPr>
        <w:t xml:space="preserve"> length: 1520 mm, </w:t>
      </w:r>
      <w:r w:rsidR="00344C93" w:rsidRPr="00365048">
        <w:rPr>
          <w:rFonts w:ascii="Book Antiqua" w:hAnsi="Book Antiqua" w:cs="Times New Roman"/>
          <w:color w:val="000000" w:themeColor="text1"/>
          <w:sz w:val="24"/>
          <w:szCs w:val="24"/>
        </w:rPr>
        <w:t xml:space="preserve">working </w:t>
      </w:r>
      <w:r w:rsidR="00F74C94" w:rsidRPr="00365048">
        <w:rPr>
          <w:rFonts w:ascii="Book Antiqua" w:hAnsi="Book Antiqua" w:cs="Times New Roman"/>
          <w:color w:val="000000" w:themeColor="text1"/>
          <w:sz w:val="24"/>
          <w:szCs w:val="24"/>
        </w:rPr>
        <w:t>channel</w:t>
      </w:r>
      <w:r w:rsidR="00A53D14" w:rsidRPr="00365048">
        <w:rPr>
          <w:rFonts w:ascii="Book Antiqua" w:hAnsi="Book Antiqua" w:cs="Times New Roman"/>
          <w:color w:val="000000" w:themeColor="text1"/>
          <w:sz w:val="24"/>
          <w:szCs w:val="24"/>
        </w:rPr>
        <w:t xml:space="preserve">: 2.8 mm, </w:t>
      </w:r>
      <w:r w:rsidR="00331047" w:rsidRPr="00365048">
        <w:rPr>
          <w:rFonts w:ascii="Book Antiqua" w:hAnsi="Book Antiqua" w:cs="Times New Roman"/>
          <w:color w:val="000000" w:themeColor="text1"/>
          <w:sz w:val="24"/>
          <w:szCs w:val="24"/>
        </w:rPr>
        <w:t>FUJIFILM, Tokyo, Japan</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or</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EI-580BT</w:t>
      </w:r>
      <w:r w:rsidR="0056212E" w:rsidRPr="00365048">
        <w:rPr>
          <w:rFonts w:ascii="Book Antiqua" w:hAnsi="Book Antiqua" w:cs="Times New Roman"/>
          <w:color w:val="000000" w:themeColor="text1"/>
          <w:sz w:val="24"/>
          <w:szCs w:val="24"/>
        </w:rPr>
        <w:t xml:space="preserve"> endoscop</w:t>
      </w:r>
      <w:r w:rsidR="003C0D99" w:rsidRPr="00365048">
        <w:rPr>
          <w:rFonts w:ascii="Book Antiqua" w:hAnsi="Book Antiqua" w:cs="Times New Roman"/>
          <w:color w:val="000000" w:themeColor="text1"/>
          <w:sz w:val="24"/>
          <w:szCs w:val="24"/>
        </w:rPr>
        <w:t>e</w:t>
      </w:r>
      <w:r w:rsidR="0056212E"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effective</w:t>
      </w:r>
      <w:r w:rsidR="0056212E" w:rsidRPr="00365048">
        <w:rPr>
          <w:rFonts w:ascii="Book Antiqua" w:hAnsi="Book Antiqua" w:cs="Times New Roman"/>
          <w:color w:val="000000" w:themeColor="text1"/>
          <w:sz w:val="24"/>
          <w:szCs w:val="24"/>
        </w:rPr>
        <w:t xml:space="preserve"> length: </w:t>
      </w:r>
      <w:r w:rsidRPr="00365048">
        <w:rPr>
          <w:rFonts w:ascii="Book Antiqua" w:hAnsi="Book Antiqua" w:cs="Times New Roman"/>
          <w:color w:val="000000" w:themeColor="text1"/>
          <w:sz w:val="24"/>
          <w:szCs w:val="24"/>
        </w:rPr>
        <w:t>1550</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mm</w:t>
      </w:r>
      <w:r w:rsidR="0056212E" w:rsidRPr="00365048">
        <w:rPr>
          <w:rFonts w:ascii="Book Antiqua" w:hAnsi="Book Antiqua" w:cs="Times New Roman"/>
          <w:color w:val="000000" w:themeColor="text1"/>
          <w:sz w:val="24"/>
          <w:szCs w:val="24"/>
        </w:rPr>
        <w:t xml:space="preserve">, </w:t>
      </w:r>
      <w:r w:rsidR="00F74C94" w:rsidRPr="00365048">
        <w:rPr>
          <w:rFonts w:ascii="Book Antiqua" w:hAnsi="Book Antiqua" w:cs="Times New Roman"/>
          <w:color w:val="000000" w:themeColor="text1"/>
          <w:sz w:val="24"/>
          <w:szCs w:val="24"/>
        </w:rPr>
        <w:t>working channel</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3.2</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mm</w:t>
      </w:r>
      <w:r w:rsidR="00331047" w:rsidRPr="00365048">
        <w:rPr>
          <w:rFonts w:ascii="Book Antiqua" w:hAnsi="Book Antiqua" w:cs="Times New Roman"/>
          <w:color w:val="000000" w:themeColor="text1"/>
          <w:sz w:val="24"/>
          <w:szCs w:val="24"/>
        </w:rPr>
        <w:t>, FUJIFILM</w:t>
      </w:r>
      <w:r w:rsidR="0056212E" w:rsidRPr="00365048">
        <w:rPr>
          <w:rFonts w:ascii="Book Antiqua" w:hAnsi="Book Antiqua" w:cs="Times New Roman"/>
          <w:color w:val="000000" w:themeColor="text1"/>
          <w:sz w:val="24"/>
          <w:szCs w:val="24"/>
        </w:rPr>
        <w:t>)</w:t>
      </w:r>
      <w:r w:rsidR="00F74C94" w:rsidRPr="00365048">
        <w:rPr>
          <w:rFonts w:ascii="Book Antiqua" w:hAnsi="Book Antiqua" w:cs="Times New Roman"/>
          <w:color w:val="000000" w:themeColor="text1"/>
          <w:sz w:val="24"/>
          <w:szCs w:val="24"/>
        </w:rPr>
        <w:t>, and</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TS13101 </w:t>
      </w:r>
      <w:r w:rsidR="0056212E" w:rsidRPr="00365048">
        <w:rPr>
          <w:rFonts w:ascii="Book Antiqua" w:hAnsi="Book Antiqua" w:cs="Times New Roman"/>
          <w:color w:val="000000" w:themeColor="text1"/>
          <w:sz w:val="24"/>
          <w:szCs w:val="24"/>
        </w:rPr>
        <w:t>over-tube</w:t>
      </w:r>
      <w:r w:rsidR="00B33A4E" w:rsidRPr="00365048">
        <w:rPr>
          <w:rFonts w:ascii="Book Antiqua" w:hAnsi="Book Antiqua" w:cs="Times New Roman"/>
          <w:color w:val="000000" w:themeColor="text1"/>
          <w:sz w:val="24"/>
          <w:szCs w:val="24"/>
        </w:rPr>
        <w:t xml:space="preserve"> (</w:t>
      </w:r>
      <w:r w:rsidR="00331047" w:rsidRPr="00365048">
        <w:rPr>
          <w:rFonts w:ascii="Book Antiqua" w:hAnsi="Book Antiqua" w:cs="Times New Roman"/>
          <w:color w:val="000000" w:themeColor="text1"/>
          <w:sz w:val="24"/>
          <w:szCs w:val="24"/>
        </w:rPr>
        <w:t>FUJIFILM</w:t>
      </w:r>
      <w:r w:rsidR="00B33A4E" w:rsidRPr="00365048">
        <w:rPr>
          <w:rFonts w:ascii="Book Antiqua" w:hAnsi="Book Antiqua" w:cs="Times New Roman"/>
          <w:color w:val="000000" w:themeColor="text1"/>
          <w:sz w:val="24"/>
          <w:szCs w:val="24"/>
        </w:rPr>
        <w:t>)</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CO</w:t>
      </w:r>
      <w:r w:rsidR="00486A67" w:rsidRPr="00365048">
        <w:rPr>
          <w:rFonts w:ascii="Book Antiqua" w:hAnsi="Book Antiqua" w:cs="Times New Roman"/>
          <w:color w:val="000000" w:themeColor="text1"/>
          <w:sz w:val="24"/>
          <w:szCs w:val="24"/>
          <w:vertAlign w:val="subscript"/>
        </w:rPr>
        <w:t>2</w:t>
      </w:r>
      <w:r w:rsidR="00486A67" w:rsidRPr="00365048">
        <w:rPr>
          <w:rFonts w:ascii="Book Antiqua" w:hAnsi="Book Antiqua" w:cs="Times New Roman"/>
          <w:color w:val="000000" w:themeColor="text1"/>
          <w:sz w:val="24"/>
          <w:szCs w:val="24"/>
        </w:rPr>
        <w:t xml:space="preserve"> </w:t>
      </w:r>
      <w:r w:rsidR="00F74C94" w:rsidRPr="00365048">
        <w:rPr>
          <w:rFonts w:ascii="Book Antiqua" w:hAnsi="Book Antiqua" w:cs="Times New Roman"/>
          <w:color w:val="000000" w:themeColor="text1"/>
          <w:sz w:val="24"/>
          <w:szCs w:val="24"/>
        </w:rPr>
        <w:lastRenderedPageBreak/>
        <w:t>insufflation</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 xml:space="preserve">was used </w:t>
      </w:r>
      <w:r w:rsidR="00F74C94" w:rsidRPr="00365048">
        <w:rPr>
          <w:rFonts w:ascii="Book Antiqua" w:hAnsi="Book Antiqua" w:cs="Times New Roman"/>
          <w:color w:val="000000" w:themeColor="text1"/>
          <w:sz w:val="24"/>
          <w:szCs w:val="24"/>
        </w:rPr>
        <w:t xml:space="preserve">in all procedures. </w:t>
      </w:r>
      <w:r w:rsidR="00486A67" w:rsidRPr="00365048">
        <w:rPr>
          <w:rFonts w:ascii="Book Antiqua" w:hAnsi="Book Antiqua" w:cs="Times New Roman"/>
          <w:color w:val="000000" w:themeColor="text1"/>
          <w:sz w:val="24"/>
          <w:szCs w:val="24"/>
        </w:rPr>
        <w:t>The</w:t>
      </w:r>
      <w:r w:rsidR="0056212E" w:rsidRPr="00365048">
        <w:rPr>
          <w:rFonts w:ascii="Book Antiqua" w:hAnsi="Book Antiqua" w:cs="Times New Roman"/>
          <w:color w:val="000000" w:themeColor="text1"/>
          <w:sz w:val="24"/>
          <w:szCs w:val="24"/>
        </w:rPr>
        <w:t xml:space="preserve"> examination</w:t>
      </w:r>
      <w:r w:rsidR="00486A67" w:rsidRPr="00365048">
        <w:rPr>
          <w:rFonts w:ascii="Book Antiqua" w:hAnsi="Book Antiqua" w:cs="Times New Roman"/>
          <w:color w:val="000000" w:themeColor="text1"/>
          <w:sz w:val="24"/>
          <w:szCs w:val="24"/>
        </w:rPr>
        <w:t xml:space="preserve"> was</w:t>
      </w:r>
      <w:r w:rsidR="00527142" w:rsidRPr="00365048">
        <w:rPr>
          <w:rFonts w:ascii="Book Antiqua" w:hAnsi="Book Antiqua" w:cs="Times New Roman"/>
          <w:color w:val="000000" w:themeColor="text1"/>
          <w:sz w:val="24"/>
          <w:szCs w:val="24"/>
        </w:rPr>
        <w:t xml:space="preserve"> performed </w:t>
      </w:r>
      <w:r w:rsidR="00AE249F" w:rsidRPr="00365048">
        <w:rPr>
          <w:rFonts w:ascii="Book Antiqua" w:hAnsi="Book Antiqua" w:cs="Times New Roman"/>
          <w:color w:val="000000" w:themeColor="text1"/>
          <w:sz w:val="24"/>
          <w:szCs w:val="24"/>
        </w:rPr>
        <w:t xml:space="preserve">by experienced endoscopists </w:t>
      </w:r>
      <w:r w:rsidR="00486A67" w:rsidRPr="00365048">
        <w:rPr>
          <w:rFonts w:ascii="Book Antiqua" w:hAnsi="Book Antiqua" w:cs="Times New Roman"/>
          <w:color w:val="000000" w:themeColor="text1"/>
          <w:sz w:val="24"/>
          <w:szCs w:val="24"/>
        </w:rPr>
        <w:t xml:space="preserve">under </w:t>
      </w:r>
      <w:r w:rsidR="0056212E" w:rsidRPr="00365048">
        <w:rPr>
          <w:rFonts w:ascii="Book Antiqua" w:hAnsi="Book Antiqua" w:cs="Times New Roman"/>
          <w:color w:val="000000" w:themeColor="text1"/>
          <w:sz w:val="24"/>
          <w:szCs w:val="24"/>
        </w:rPr>
        <w:t xml:space="preserve">conscious sedation </w:t>
      </w:r>
      <w:r w:rsidR="00486A67" w:rsidRPr="00365048">
        <w:rPr>
          <w:rFonts w:ascii="Book Antiqua" w:hAnsi="Book Antiqua" w:cs="Times New Roman"/>
          <w:color w:val="000000" w:themeColor="text1"/>
          <w:sz w:val="24"/>
          <w:szCs w:val="24"/>
        </w:rPr>
        <w:t xml:space="preserve">with </w:t>
      </w:r>
      <w:r w:rsidR="0095430B" w:rsidRPr="00365048">
        <w:rPr>
          <w:rFonts w:ascii="Book Antiqua" w:hAnsi="Book Antiqua" w:cs="Times New Roman"/>
          <w:color w:val="000000" w:themeColor="text1"/>
          <w:sz w:val="24"/>
          <w:szCs w:val="24"/>
        </w:rPr>
        <w:t>diazepam</w:t>
      </w:r>
      <w:r w:rsidR="0056212E" w:rsidRPr="00365048">
        <w:rPr>
          <w:rFonts w:ascii="Book Antiqua" w:hAnsi="Book Antiqua" w:cs="Times New Roman"/>
          <w:color w:val="000000" w:themeColor="text1"/>
          <w:sz w:val="24"/>
          <w:szCs w:val="24"/>
        </w:rPr>
        <w:t xml:space="preserve"> at </w:t>
      </w:r>
      <w:r w:rsidR="0095430B" w:rsidRPr="00365048">
        <w:rPr>
          <w:rFonts w:ascii="Book Antiqua" w:hAnsi="Book Antiqua" w:cs="Times New Roman"/>
          <w:color w:val="000000" w:themeColor="text1"/>
          <w:sz w:val="24"/>
          <w:szCs w:val="24"/>
        </w:rPr>
        <w:t>0.02</w:t>
      </w:r>
      <w:r w:rsidR="005621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mg</w:t>
      </w:r>
      <w:r w:rsidR="0095430B" w:rsidRPr="00365048">
        <w:rPr>
          <w:rFonts w:ascii="Book Antiqua" w:hAnsi="Book Antiqua" w:cs="Times New Roman"/>
          <w:color w:val="000000" w:themeColor="text1"/>
          <w:sz w:val="24"/>
          <w:szCs w:val="24"/>
        </w:rPr>
        <w:t>/kg</w:t>
      </w:r>
      <w:r w:rsidR="0056212E" w:rsidRPr="00365048">
        <w:rPr>
          <w:rFonts w:ascii="Book Antiqua" w:hAnsi="Book Antiqua" w:cs="Times New Roman"/>
          <w:color w:val="000000" w:themeColor="text1"/>
          <w:sz w:val="24"/>
          <w:szCs w:val="24"/>
        </w:rPr>
        <w:t xml:space="preserve"> and </w:t>
      </w:r>
      <w:r w:rsidR="0095430B" w:rsidRPr="00365048">
        <w:rPr>
          <w:rFonts w:ascii="Book Antiqua" w:hAnsi="Book Antiqua" w:cs="Times New Roman"/>
          <w:color w:val="000000" w:themeColor="text1"/>
          <w:sz w:val="24"/>
          <w:szCs w:val="24"/>
        </w:rPr>
        <w:t>pentazocine</w:t>
      </w:r>
      <w:r w:rsidR="0056212E" w:rsidRPr="00365048">
        <w:rPr>
          <w:rFonts w:ascii="Book Antiqua" w:hAnsi="Book Antiqua" w:cs="Times New Roman"/>
          <w:color w:val="000000" w:themeColor="text1"/>
          <w:sz w:val="24"/>
          <w:szCs w:val="24"/>
        </w:rPr>
        <w:t xml:space="preserve"> at </w:t>
      </w:r>
      <w:r w:rsidR="0095430B" w:rsidRPr="00365048">
        <w:rPr>
          <w:rFonts w:ascii="Book Antiqua" w:hAnsi="Book Antiqua" w:cs="Times New Roman"/>
          <w:color w:val="000000" w:themeColor="text1"/>
          <w:sz w:val="24"/>
          <w:szCs w:val="24"/>
        </w:rPr>
        <w:t>7.5</w:t>
      </w:r>
      <w:r w:rsidR="00527142"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to</w:t>
      </w:r>
      <w:r w:rsidR="00527142" w:rsidRPr="00365048">
        <w:rPr>
          <w:rFonts w:ascii="Book Antiqua" w:hAnsi="Book Antiqua" w:cs="Times New Roman"/>
          <w:color w:val="000000" w:themeColor="text1"/>
          <w:sz w:val="24"/>
          <w:szCs w:val="24"/>
        </w:rPr>
        <w:t xml:space="preserve"> </w:t>
      </w:r>
      <w:r w:rsidR="0095430B" w:rsidRPr="00365048">
        <w:rPr>
          <w:rFonts w:ascii="Book Antiqua" w:hAnsi="Book Antiqua" w:cs="Times New Roman"/>
          <w:color w:val="000000" w:themeColor="text1"/>
          <w:sz w:val="24"/>
          <w:szCs w:val="24"/>
        </w:rPr>
        <w:t>15</w:t>
      </w:r>
      <w:r w:rsidR="0056212E" w:rsidRPr="00365048">
        <w:rPr>
          <w:rFonts w:ascii="Book Antiqua" w:hAnsi="Book Antiqua" w:cs="Times New Roman"/>
          <w:color w:val="000000" w:themeColor="text1"/>
          <w:sz w:val="24"/>
          <w:szCs w:val="24"/>
        </w:rPr>
        <w:t xml:space="preserve"> mg</w:t>
      </w:r>
      <w:r w:rsidR="00486A67" w:rsidRPr="00365048">
        <w:rPr>
          <w:rFonts w:ascii="Book Antiqua" w:hAnsi="Book Antiqua" w:cs="Times New Roman"/>
          <w:color w:val="000000" w:themeColor="text1"/>
          <w:sz w:val="24"/>
          <w:szCs w:val="24"/>
        </w:rPr>
        <w:t>.</w:t>
      </w:r>
      <w:r w:rsidR="0056212E"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S</w:t>
      </w:r>
      <w:r w:rsidR="0056212E" w:rsidRPr="00365048">
        <w:rPr>
          <w:rFonts w:ascii="Book Antiqua" w:hAnsi="Book Antiqua" w:cs="Times New Roman"/>
          <w:color w:val="000000" w:themeColor="text1"/>
          <w:sz w:val="24"/>
          <w:szCs w:val="24"/>
        </w:rPr>
        <w:t xml:space="preserve">edation was added as needed based </w:t>
      </w:r>
      <w:r w:rsidR="00AF73A1" w:rsidRPr="00365048">
        <w:rPr>
          <w:rFonts w:ascii="Book Antiqua" w:hAnsi="Book Antiqua" w:cs="Times New Roman"/>
          <w:color w:val="000000" w:themeColor="text1"/>
          <w:sz w:val="24"/>
          <w:szCs w:val="24"/>
        </w:rPr>
        <w:t xml:space="preserve">on </w:t>
      </w:r>
      <w:r w:rsidR="00486A67" w:rsidRPr="00365048">
        <w:rPr>
          <w:rFonts w:ascii="Book Antiqua" w:hAnsi="Book Antiqua" w:cs="Times New Roman"/>
          <w:color w:val="000000" w:themeColor="text1"/>
          <w:sz w:val="24"/>
          <w:szCs w:val="24"/>
        </w:rPr>
        <w:t xml:space="preserve">the </w:t>
      </w:r>
      <w:r w:rsidR="0056212E" w:rsidRPr="00365048">
        <w:rPr>
          <w:rFonts w:ascii="Book Antiqua" w:hAnsi="Book Antiqua" w:cs="Times New Roman"/>
          <w:color w:val="000000" w:themeColor="text1"/>
          <w:sz w:val="24"/>
          <w:szCs w:val="24"/>
        </w:rPr>
        <w:t xml:space="preserve">awake level during the procedure. </w:t>
      </w:r>
      <w:r w:rsidR="00486A67" w:rsidRPr="00365048">
        <w:rPr>
          <w:rFonts w:ascii="Book Antiqua" w:hAnsi="Book Antiqua" w:cs="Times New Roman"/>
          <w:color w:val="000000" w:themeColor="text1"/>
          <w:sz w:val="24"/>
          <w:szCs w:val="24"/>
        </w:rPr>
        <w:t>F</w:t>
      </w:r>
      <w:r w:rsidR="0056212E" w:rsidRPr="00365048">
        <w:rPr>
          <w:rFonts w:ascii="Book Antiqua" w:hAnsi="Book Antiqua" w:cs="Times New Roman"/>
          <w:color w:val="000000" w:themeColor="text1"/>
          <w:sz w:val="24"/>
          <w:szCs w:val="24"/>
        </w:rPr>
        <w:t xml:space="preserve">or </w:t>
      </w:r>
      <w:r w:rsidR="00AE249F" w:rsidRPr="00365048">
        <w:rPr>
          <w:rFonts w:ascii="Book Antiqua" w:hAnsi="Book Antiqua" w:cs="Times New Roman"/>
          <w:color w:val="000000" w:themeColor="text1"/>
          <w:sz w:val="24"/>
          <w:szCs w:val="24"/>
        </w:rPr>
        <w:t>patient</w:t>
      </w:r>
      <w:r w:rsidR="0056212E" w:rsidRPr="00365048">
        <w:rPr>
          <w:rFonts w:ascii="Book Antiqua" w:hAnsi="Book Antiqua" w:cs="Times New Roman"/>
          <w:color w:val="000000" w:themeColor="text1"/>
          <w:sz w:val="24"/>
          <w:szCs w:val="24"/>
        </w:rPr>
        <w:t xml:space="preserve">s </w:t>
      </w:r>
      <w:r w:rsidR="00486A67" w:rsidRPr="00365048">
        <w:rPr>
          <w:rFonts w:ascii="Book Antiqua" w:hAnsi="Book Antiqua" w:cs="Times New Roman"/>
          <w:color w:val="000000" w:themeColor="text1"/>
          <w:sz w:val="24"/>
          <w:szCs w:val="24"/>
        </w:rPr>
        <w:t xml:space="preserve">in </w:t>
      </w:r>
      <w:r w:rsidR="0056212E" w:rsidRPr="00365048">
        <w:rPr>
          <w:rFonts w:ascii="Book Antiqua" w:hAnsi="Book Antiqua" w:cs="Times New Roman"/>
          <w:color w:val="000000" w:themeColor="text1"/>
          <w:sz w:val="24"/>
          <w:szCs w:val="24"/>
        </w:rPr>
        <w:t>who</w:t>
      </w:r>
      <w:r w:rsidR="00486A67" w:rsidRPr="00365048">
        <w:rPr>
          <w:rFonts w:ascii="Book Antiqua" w:hAnsi="Book Antiqua" w:cs="Times New Roman"/>
          <w:color w:val="000000" w:themeColor="text1"/>
          <w:sz w:val="24"/>
          <w:szCs w:val="24"/>
        </w:rPr>
        <w:t>m</w:t>
      </w:r>
      <w:r w:rsidR="0056212E" w:rsidRPr="00365048">
        <w:rPr>
          <w:rFonts w:ascii="Book Antiqua" w:hAnsi="Book Antiqua" w:cs="Times New Roman"/>
          <w:color w:val="000000" w:themeColor="text1"/>
          <w:sz w:val="24"/>
          <w:szCs w:val="24"/>
        </w:rPr>
        <w:t xml:space="preserve"> sufficient sedation </w:t>
      </w:r>
      <w:r w:rsidR="00527142" w:rsidRPr="00365048">
        <w:rPr>
          <w:rFonts w:ascii="Book Antiqua" w:hAnsi="Book Antiqua" w:cs="Times New Roman"/>
          <w:color w:val="000000" w:themeColor="text1"/>
          <w:sz w:val="24"/>
          <w:szCs w:val="24"/>
        </w:rPr>
        <w:t xml:space="preserve">could not be ensured </w:t>
      </w:r>
      <w:r w:rsidR="0056212E" w:rsidRPr="00365048">
        <w:rPr>
          <w:rFonts w:ascii="Book Antiqua" w:hAnsi="Book Antiqua" w:cs="Times New Roman"/>
          <w:color w:val="000000" w:themeColor="text1"/>
          <w:sz w:val="24"/>
          <w:szCs w:val="24"/>
        </w:rPr>
        <w:t xml:space="preserve">with </w:t>
      </w:r>
      <w:r w:rsidR="009D3E32" w:rsidRPr="00365048">
        <w:rPr>
          <w:rFonts w:ascii="Book Antiqua" w:hAnsi="Book Antiqua" w:cs="Times New Roman"/>
          <w:color w:val="000000" w:themeColor="text1"/>
          <w:sz w:val="24"/>
          <w:szCs w:val="24"/>
        </w:rPr>
        <w:t>diazepam</w:t>
      </w:r>
      <w:r w:rsidR="0056212E" w:rsidRPr="00365048">
        <w:rPr>
          <w:rFonts w:ascii="Book Antiqua" w:hAnsi="Book Antiqua" w:cs="Times New Roman"/>
          <w:color w:val="000000" w:themeColor="text1"/>
          <w:sz w:val="24"/>
          <w:szCs w:val="24"/>
        </w:rPr>
        <w:t xml:space="preserve"> and </w:t>
      </w:r>
      <w:r w:rsidR="009D3E32" w:rsidRPr="00365048">
        <w:rPr>
          <w:rFonts w:ascii="Book Antiqua" w:hAnsi="Book Antiqua" w:cs="Times New Roman"/>
          <w:color w:val="000000" w:themeColor="text1"/>
          <w:sz w:val="24"/>
          <w:szCs w:val="24"/>
        </w:rPr>
        <w:t>pentazocin</w:t>
      </w:r>
      <w:r w:rsidR="0056212E" w:rsidRPr="00365048">
        <w:rPr>
          <w:rFonts w:ascii="Book Antiqua" w:hAnsi="Book Antiqua" w:cs="Times New Roman"/>
          <w:color w:val="000000" w:themeColor="text1"/>
          <w:sz w:val="24"/>
          <w:szCs w:val="24"/>
        </w:rPr>
        <w:t xml:space="preserve">e, </w:t>
      </w:r>
      <w:r w:rsidR="009D3E32" w:rsidRPr="00365048">
        <w:rPr>
          <w:rFonts w:ascii="Book Antiqua" w:hAnsi="Book Antiqua" w:cs="Times New Roman"/>
          <w:color w:val="000000" w:themeColor="text1"/>
          <w:sz w:val="24"/>
          <w:szCs w:val="24"/>
        </w:rPr>
        <w:t>dexmedetomidine</w:t>
      </w:r>
      <w:r w:rsidR="0056212E" w:rsidRPr="00365048">
        <w:rPr>
          <w:rFonts w:ascii="Book Antiqua" w:hAnsi="Book Antiqua" w:cs="Times New Roman"/>
          <w:color w:val="000000" w:themeColor="text1"/>
          <w:sz w:val="24"/>
          <w:szCs w:val="24"/>
        </w:rPr>
        <w:t xml:space="preserve"> (</w:t>
      </w:r>
      <w:r w:rsidR="009D3E32" w:rsidRPr="00365048">
        <w:rPr>
          <w:rFonts w:ascii="Book Antiqua" w:hAnsi="Book Antiqua" w:cs="Times New Roman"/>
          <w:color w:val="000000" w:themeColor="text1"/>
          <w:sz w:val="24"/>
          <w:szCs w:val="24"/>
        </w:rPr>
        <w:t>loading</w:t>
      </w:r>
      <w:r w:rsidR="0056212E" w:rsidRPr="00365048">
        <w:rPr>
          <w:rFonts w:ascii="Book Antiqua" w:hAnsi="Book Antiqua" w:cs="Times New Roman"/>
          <w:color w:val="000000" w:themeColor="text1"/>
          <w:sz w:val="24"/>
          <w:szCs w:val="24"/>
        </w:rPr>
        <w:t xml:space="preserve"> at </w:t>
      </w:r>
      <w:r w:rsidR="009D3E32" w:rsidRPr="00365048">
        <w:rPr>
          <w:rFonts w:ascii="Book Antiqua" w:hAnsi="Book Antiqua" w:cs="Times New Roman"/>
          <w:color w:val="000000" w:themeColor="text1"/>
          <w:sz w:val="24"/>
          <w:szCs w:val="24"/>
        </w:rPr>
        <w:t>6</w:t>
      </w:r>
      <w:r w:rsidR="0056212E" w:rsidRPr="00365048">
        <w:rPr>
          <w:rFonts w:ascii="Book Antiqua" w:hAnsi="Book Antiqua" w:cs="Times New Roman"/>
          <w:color w:val="000000" w:themeColor="text1"/>
          <w:sz w:val="24"/>
          <w:szCs w:val="24"/>
        </w:rPr>
        <w:t xml:space="preserve"> </w:t>
      </w:r>
      <w:r w:rsidR="0056212E" w:rsidRPr="00365048">
        <w:rPr>
          <w:rFonts w:ascii="Book Antiqua" w:hAnsi="Book Antiqua" w:cs="Times New Roman"/>
          <w:color w:val="000000" w:themeColor="text1"/>
          <w:sz w:val="24"/>
          <w:szCs w:val="24"/>
        </w:rPr>
        <w:sym w:font="Symbol" w:char="F06D"/>
      </w:r>
      <w:r w:rsidR="009D3E32" w:rsidRPr="00365048">
        <w:rPr>
          <w:rFonts w:ascii="Book Antiqua" w:hAnsi="Book Antiqua" w:cs="Times New Roman"/>
          <w:color w:val="000000" w:themeColor="text1"/>
          <w:sz w:val="24"/>
          <w:szCs w:val="24"/>
        </w:rPr>
        <w:t>g/kg/h</w:t>
      </w:r>
      <w:r w:rsidR="0056212E" w:rsidRPr="00365048">
        <w:rPr>
          <w:rFonts w:ascii="Book Antiqua" w:hAnsi="Book Antiqua" w:cs="Times New Roman"/>
          <w:color w:val="000000" w:themeColor="text1"/>
          <w:sz w:val="24"/>
          <w:szCs w:val="24"/>
        </w:rPr>
        <w:t xml:space="preserve"> for</w:t>
      </w:r>
      <w:r w:rsidR="009D3E32" w:rsidRPr="00365048">
        <w:rPr>
          <w:rFonts w:ascii="Book Antiqua" w:hAnsi="Book Antiqua" w:cs="Times New Roman"/>
          <w:color w:val="000000" w:themeColor="text1"/>
          <w:sz w:val="24"/>
          <w:szCs w:val="24"/>
        </w:rPr>
        <w:t xml:space="preserve"> 10</w:t>
      </w:r>
      <w:r w:rsidR="0056212E" w:rsidRPr="00365048">
        <w:rPr>
          <w:rFonts w:ascii="Book Antiqua" w:hAnsi="Book Antiqua" w:cs="Times New Roman"/>
          <w:color w:val="000000" w:themeColor="text1"/>
          <w:sz w:val="24"/>
          <w:szCs w:val="24"/>
        </w:rPr>
        <w:t xml:space="preserve"> </w:t>
      </w:r>
      <w:r w:rsidR="009D3E32" w:rsidRPr="00365048">
        <w:rPr>
          <w:rFonts w:ascii="Book Antiqua" w:hAnsi="Book Antiqua" w:cs="Times New Roman"/>
          <w:color w:val="000000" w:themeColor="text1"/>
          <w:sz w:val="24"/>
          <w:szCs w:val="24"/>
        </w:rPr>
        <w:t>min</w:t>
      </w:r>
      <w:r w:rsidR="0056212E" w:rsidRPr="00365048">
        <w:rPr>
          <w:rFonts w:ascii="Book Antiqua" w:hAnsi="Book Antiqua" w:cs="Times New Roman"/>
          <w:color w:val="000000" w:themeColor="text1"/>
          <w:sz w:val="24"/>
          <w:szCs w:val="24"/>
        </w:rPr>
        <w:t xml:space="preserve">, and then </w:t>
      </w:r>
      <w:r w:rsidR="00486A67" w:rsidRPr="00365048">
        <w:rPr>
          <w:rFonts w:ascii="Book Antiqua" w:hAnsi="Book Antiqua" w:cs="Times New Roman"/>
          <w:color w:val="000000" w:themeColor="text1"/>
          <w:sz w:val="24"/>
          <w:szCs w:val="24"/>
        </w:rPr>
        <w:t xml:space="preserve">maintenance </w:t>
      </w:r>
      <w:r w:rsidR="0056212E" w:rsidRPr="00365048">
        <w:rPr>
          <w:rFonts w:ascii="Book Antiqua" w:hAnsi="Book Antiqua" w:cs="Times New Roman"/>
          <w:color w:val="000000" w:themeColor="text1"/>
          <w:sz w:val="24"/>
          <w:szCs w:val="24"/>
        </w:rPr>
        <w:t xml:space="preserve">at </w:t>
      </w:r>
      <w:r w:rsidR="009D3E32" w:rsidRPr="00365048">
        <w:rPr>
          <w:rFonts w:ascii="Book Antiqua" w:hAnsi="Book Antiqua" w:cs="Times New Roman"/>
          <w:color w:val="000000" w:themeColor="text1"/>
          <w:sz w:val="24"/>
          <w:szCs w:val="24"/>
        </w:rPr>
        <w:t>0.4</w:t>
      </w:r>
      <w:r w:rsidR="0056212E" w:rsidRPr="00365048">
        <w:rPr>
          <w:rFonts w:ascii="Book Antiqua" w:hAnsi="Book Antiqua" w:cs="Times New Roman"/>
          <w:color w:val="000000" w:themeColor="text1"/>
          <w:sz w:val="24"/>
          <w:szCs w:val="24"/>
        </w:rPr>
        <w:t xml:space="preserve"> </w:t>
      </w:r>
      <w:r w:rsidR="0056212E" w:rsidRPr="00365048">
        <w:rPr>
          <w:rFonts w:ascii="Book Antiqua" w:hAnsi="Book Antiqua" w:cs="Times New Roman"/>
          <w:color w:val="000000" w:themeColor="text1"/>
          <w:sz w:val="24"/>
          <w:szCs w:val="24"/>
        </w:rPr>
        <w:sym w:font="Symbol" w:char="F06D"/>
      </w:r>
      <w:r w:rsidR="009D3E32" w:rsidRPr="00365048">
        <w:rPr>
          <w:rFonts w:ascii="Book Antiqua" w:hAnsi="Book Antiqua" w:cs="Times New Roman"/>
          <w:color w:val="000000" w:themeColor="text1"/>
          <w:sz w:val="24"/>
          <w:szCs w:val="24"/>
        </w:rPr>
        <w:t>g/kg/h</w:t>
      </w:r>
      <w:r w:rsidR="00B3515D" w:rsidRPr="00365048">
        <w:rPr>
          <w:rFonts w:ascii="Book Antiqua" w:hAnsi="Book Antiqua" w:cs="Times New Roman"/>
          <w:color w:val="000000" w:themeColor="text1"/>
          <w:sz w:val="24"/>
          <w:szCs w:val="24"/>
        </w:rPr>
        <w:t>) was used</w:t>
      </w:r>
      <w:r w:rsidR="00527142" w:rsidRPr="00365048">
        <w:rPr>
          <w:rFonts w:ascii="Book Antiqua" w:hAnsi="Book Antiqua" w:cs="Times New Roman"/>
          <w:color w:val="000000" w:themeColor="text1"/>
          <w:sz w:val="24"/>
          <w:szCs w:val="24"/>
        </w:rPr>
        <w:t xml:space="preserve"> concomitantly</w:t>
      </w:r>
      <w:r w:rsidR="00D82629" w:rsidRPr="00365048">
        <w:rPr>
          <w:rFonts w:ascii="Book Antiqua" w:hAnsi="Book Antiqua" w:cs="Times New Roman"/>
          <w:color w:val="000000" w:themeColor="text1"/>
          <w:sz w:val="24"/>
          <w:szCs w:val="24"/>
          <w:vertAlign w:val="superscript"/>
        </w:rPr>
        <w:t>[15</w:t>
      </w:r>
      <w:r w:rsidR="00ED6441" w:rsidRPr="00365048">
        <w:rPr>
          <w:rFonts w:ascii="Book Antiqua" w:hAnsi="Book Antiqua" w:cs="Times New Roman"/>
          <w:color w:val="000000" w:themeColor="text1"/>
          <w:sz w:val="24"/>
          <w:szCs w:val="24"/>
          <w:vertAlign w:val="superscript"/>
        </w:rPr>
        <w:t>]</w:t>
      </w:r>
      <w:r w:rsidR="00B3515D" w:rsidRPr="00365048">
        <w:rPr>
          <w:rFonts w:ascii="Book Antiqua" w:hAnsi="Book Antiqua" w:cs="Times New Roman"/>
          <w:color w:val="000000" w:themeColor="text1"/>
          <w:sz w:val="24"/>
          <w:szCs w:val="24"/>
        </w:rPr>
        <w:t>. After reaching the target site,</w:t>
      </w:r>
      <w:r w:rsidR="00486A67" w:rsidRPr="00365048">
        <w:rPr>
          <w:rFonts w:ascii="Book Antiqua" w:hAnsi="Book Antiqua" w:cs="Times New Roman"/>
          <w:color w:val="000000" w:themeColor="text1"/>
          <w:sz w:val="24"/>
          <w:szCs w:val="24"/>
        </w:rPr>
        <w:t xml:space="preserve"> the</w:t>
      </w:r>
      <w:r w:rsidR="00B3515D" w:rsidRPr="00365048">
        <w:rPr>
          <w:rFonts w:ascii="Book Antiqua" w:hAnsi="Book Antiqua" w:cs="Times New Roman"/>
          <w:color w:val="000000" w:themeColor="text1"/>
          <w:sz w:val="24"/>
          <w:szCs w:val="24"/>
        </w:rPr>
        <w:t xml:space="preserve"> body position was changed to dorsal or abdominal to perform </w:t>
      </w:r>
      <w:r w:rsidRPr="00365048">
        <w:rPr>
          <w:rFonts w:ascii="Book Antiqua" w:hAnsi="Book Antiqua" w:cs="Times New Roman"/>
          <w:color w:val="000000" w:themeColor="text1"/>
          <w:sz w:val="24"/>
          <w:szCs w:val="24"/>
        </w:rPr>
        <w:t>ERC</w:t>
      </w:r>
      <w:r w:rsidR="00B3515D" w:rsidRPr="00365048">
        <w:rPr>
          <w:rFonts w:ascii="Book Antiqua" w:hAnsi="Book Antiqua" w:cs="Times New Roman"/>
          <w:color w:val="000000" w:themeColor="text1"/>
          <w:sz w:val="24"/>
          <w:szCs w:val="24"/>
        </w:rPr>
        <w:t>.</w:t>
      </w:r>
    </w:p>
    <w:p w14:paraId="5E8CD0C7" w14:textId="3967ACE1" w:rsidR="0005679D" w:rsidRPr="00365048" w:rsidRDefault="00B30D84"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For insertion to the bile duct, </w:t>
      </w:r>
      <w:r w:rsidR="00486A67" w:rsidRPr="00365048">
        <w:rPr>
          <w:rFonts w:ascii="Book Antiqua" w:hAnsi="Book Antiqua" w:cs="Times New Roman"/>
          <w:color w:val="000000" w:themeColor="text1"/>
          <w:sz w:val="24"/>
          <w:szCs w:val="24"/>
        </w:rPr>
        <w:t xml:space="preserve">a </w:t>
      </w:r>
      <w:r w:rsidR="0005679D" w:rsidRPr="00365048">
        <w:rPr>
          <w:rFonts w:ascii="Book Antiqua" w:hAnsi="Book Antiqua" w:cs="Times New Roman"/>
          <w:color w:val="000000" w:themeColor="text1"/>
          <w:sz w:val="24"/>
          <w:szCs w:val="24"/>
        </w:rPr>
        <w:t>3.5</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w:t>
      </w:r>
      <w:r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catheter</w:t>
      </w:r>
      <w:r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 xml:space="preserve">PR-110Q-1, Olympus Medical </w:t>
      </w:r>
      <w:r w:rsidR="00486A67"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ystems, Tokyo, Japan)</w:t>
      </w:r>
      <w:r w:rsidR="00174F9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3.9</w:t>
      </w:r>
      <w:r w:rsidR="00174F91"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Fr</w:t>
      </w:r>
      <w:proofErr w:type="spellEnd"/>
      <w:r w:rsidR="00174F91" w:rsidRPr="00365048">
        <w:rPr>
          <w:rFonts w:ascii="Book Antiqua" w:hAnsi="Book Antiqua" w:cs="Times New Roman"/>
          <w:color w:val="000000" w:themeColor="text1"/>
          <w:sz w:val="24"/>
          <w:szCs w:val="24"/>
        </w:rPr>
        <w:t xml:space="preserve"> catheter (</w:t>
      </w:r>
      <w:proofErr w:type="spellStart"/>
      <w:r w:rsidR="0005679D" w:rsidRPr="00365048">
        <w:rPr>
          <w:rFonts w:ascii="Book Antiqua" w:hAnsi="Book Antiqua" w:cs="Times New Roman"/>
          <w:color w:val="000000" w:themeColor="text1"/>
          <w:sz w:val="24"/>
          <w:szCs w:val="24"/>
        </w:rPr>
        <w:t>TRUEtome</w:t>
      </w:r>
      <w:r w:rsidR="0005679D"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xml:space="preserve">, Boston Scientific, Natick, MA, </w:t>
      </w:r>
      <w:r w:rsidR="000474E7" w:rsidRPr="00365048">
        <w:rPr>
          <w:rFonts w:ascii="Book Antiqua" w:hAnsi="Book Antiqua" w:cs="Times New Roman"/>
          <w:color w:val="000000" w:themeColor="text1"/>
          <w:sz w:val="24"/>
          <w:szCs w:val="24"/>
        </w:rPr>
        <w:t>United States</w:t>
      </w:r>
      <w:r w:rsidR="0005679D" w:rsidRPr="00365048">
        <w:rPr>
          <w:rFonts w:ascii="Book Antiqua" w:hAnsi="Book Antiqua" w:cs="Times New Roman"/>
          <w:color w:val="000000" w:themeColor="text1"/>
          <w:sz w:val="24"/>
          <w:szCs w:val="24"/>
        </w:rPr>
        <w:t>)</w:t>
      </w:r>
      <w:r w:rsidR="00486A67" w:rsidRPr="00365048">
        <w:rPr>
          <w:rFonts w:ascii="Book Antiqua" w:hAnsi="Book Antiqua" w:cs="Times New Roman"/>
          <w:color w:val="000000" w:themeColor="text1"/>
          <w:sz w:val="24"/>
          <w:szCs w:val="24"/>
        </w:rPr>
        <w:t xml:space="preserve"> with a </w:t>
      </w:r>
      <w:r w:rsidR="0005679D" w:rsidRPr="00365048">
        <w:rPr>
          <w:rFonts w:ascii="Book Antiqua" w:hAnsi="Book Antiqua" w:cs="Times New Roman"/>
          <w:color w:val="000000" w:themeColor="text1"/>
          <w:sz w:val="24"/>
          <w:szCs w:val="24"/>
        </w:rPr>
        <w:t>0.025</w:t>
      </w:r>
      <w:r w:rsidR="00174F9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inch</w:t>
      </w:r>
      <w:r w:rsidR="00174F91" w:rsidRPr="00365048">
        <w:rPr>
          <w:rFonts w:ascii="Book Antiqua" w:hAnsi="Book Antiqua" w:cs="Times New Roman"/>
          <w:color w:val="000000" w:themeColor="text1"/>
          <w:sz w:val="24"/>
          <w:szCs w:val="24"/>
        </w:rPr>
        <w:t xml:space="preserve"> guidewire (</w:t>
      </w:r>
      <w:r w:rsidR="0005679D" w:rsidRPr="00365048">
        <w:rPr>
          <w:rFonts w:ascii="Book Antiqua" w:hAnsi="Book Antiqua" w:cs="Times New Roman"/>
          <w:color w:val="000000" w:themeColor="text1"/>
          <w:sz w:val="24"/>
          <w:szCs w:val="24"/>
        </w:rPr>
        <w:t>VisiGlide2</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Terumo, Tokyo, Japan</w:t>
      </w:r>
      <w:r w:rsidR="00174F91" w:rsidRPr="00365048">
        <w:rPr>
          <w:rFonts w:ascii="Book Antiqua" w:hAnsi="Book Antiqua" w:cs="Times New Roman"/>
          <w:color w:val="000000" w:themeColor="text1"/>
          <w:sz w:val="24"/>
          <w:szCs w:val="24"/>
        </w:rPr>
        <w:t xml:space="preserve"> or </w:t>
      </w:r>
      <w:proofErr w:type="spellStart"/>
      <w:r w:rsidR="0005679D" w:rsidRPr="00365048">
        <w:rPr>
          <w:rFonts w:ascii="Book Antiqua" w:hAnsi="Book Antiqua" w:cs="Times New Roman"/>
          <w:color w:val="000000" w:themeColor="text1"/>
          <w:sz w:val="24"/>
          <w:szCs w:val="24"/>
        </w:rPr>
        <w:t>RevoWave</w:t>
      </w:r>
      <w:proofErr w:type="spellEnd"/>
      <w:r w:rsidR="0005679D" w:rsidRPr="00365048">
        <w:rPr>
          <w:rFonts w:ascii="Book Antiqua" w:hAnsi="Book Antiqua" w:cs="Times New Roman"/>
          <w:color w:val="000000" w:themeColor="text1"/>
          <w:sz w:val="24"/>
          <w:szCs w:val="24"/>
        </w:rPr>
        <w:t>-SJ</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Piolax</w:t>
      </w:r>
      <w:proofErr w:type="spellEnd"/>
      <w:r w:rsidR="0005679D" w:rsidRPr="00365048">
        <w:rPr>
          <w:rFonts w:ascii="Book Antiqua" w:hAnsi="Book Antiqua" w:cs="Times New Roman"/>
          <w:color w:val="000000" w:themeColor="text1"/>
          <w:sz w:val="24"/>
          <w:szCs w:val="24"/>
        </w:rPr>
        <w:t xml:space="preserve"> Medical Devices, Kanagawa, Japan)</w:t>
      </w:r>
      <w:r w:rsidR="00486A67" w:rsidRPr="00365048">
        <w:rPr>
          <w:rFonts w:ascii="Book Antiqua" w:hAnsi="Book Antiqua" w:cs="Times New Roman"/>
          <w:color w:val="000000" w:themeColor="text1"/>
          <w:sz w:val="24"/>
          <w:szCs w:val="24"/>
        </w:rPr>
        <w:t xml:space="preserve"> were mainly used</w:t>
      </w:r>
      <w:r w:rsidR="00174F91" w:rsidRPr="00365048">
        <w:rPr>
          <w:rFonts w:ascii="Book Antiqua" w:hAnsi="Book Antiqua" w:cs="Times New Roman"/>
          <w:color w:val="000000" w:themeColor="text1"/>
          <w:sz w:val="24"/>
          <w:szCs w:val="24"/>
        </w:rPr>
        <w:t xml:space="preserve">. </w:t>
      </w:r>
      <w:r w:rsidR="00AE249F" w:rsidRPr="00365048">
        <w:rPr>
          <w:rFonts w:ascii="Book Antiqua" w:hAnsi="Book Antiqua" w:cs="Times New Roman"/>
          <w:color w:val="000000" w:themeColor="text1"/>
          <w:sz w:val="24"/>
          <w:szCs w:val="24"/>
        </w:rPr>
        <w:t>For e</w:t>
      </w:r>
      <w:r w:rsidR="00174F91" w:rsidRPr="00365048">
        <w:rPr>
          <w:rFonts w:ascii="Book Antiqua" w:hAnsi="Book Antiqua" w:cs="Times New Roman"/>
          <w:color w:val="000000" w:themeColor="text1"/>
          <w:sz w:val="24"/>
          <w:szCs w:val="24"/>
        </w:rPr>
        <w:t xml:space="preserve">xpansion of the anastomotic </w:t>
      </w:r>
      <w:r w:rsidR="00486A67" w:rsidRPr="00365048">
        <w:rPr>
          <w:rFonts w:ascii="Book Antiqua" w:hAnsi="Book Antiqua" w:cs="Times New Roman"/>
          <w:color w:val="000000" w:themeColor="text1"/>
          <w:sz w:val="24"/>
          <w:szCs w:val="24"/>
        </w:rPr>
        <w:t>region</w:t>
      </w:r>
      <w:r w:rsidR="00AE249F" w:rsidRPr="00365048">
        <w:rPr>
          <w:rFonts w:ascii="Book Antiqua" w:hAnsi="Book Antiqua" w:cs="Times New Roman"/>
          <w:color w:val="000000" w:themeColor="text1"/>
          <w:sz w:val="24"/>
          <w:szCs w:val="24"/>
        </w:rPr>
        <w:t>,</w:t>
      </w:r>
      <w:r w:rsidR="00486A67" w:rsidRPr="00365048">
        <w:rPr>
          <w:rFonts w:ascii="Book Antiqua" w:hAnsi="Book Antiqua" w:cs="Times New Roman"/>
          <w:color w:val="000000" w:themeColor="text1"/>
          <w:sz w:val="24"/>
          <w:szCs w:val="24"/>
        </w:rPr>
        <w:t xml:space="preserve"> </w:t>
      </w:r>
      <w:r w:rsidR="00174F91" w:rsidRPr="00365048">
        <w:rPr>
          <w:rFonts w:ascii="Book Antiqua" w:hAnsi="Book Antiqua" w:cs="Times New Roman"/>
          <w:color w:val="000000" w:themeColor="text1"/>
          <w:sz w:val="24"/>
          <w:szCs w:val="24"/>
        </w:rPr>
        <w:t>a balloon catheter (</w:t>
      </w:r>
      <w:r w:rsidR="0005679D" w:rsidRPr="00365048">
        <w:rPr>
          <w:rFonts w:ascii="Book Antiqua" w:hAnsi="Book Antiqua" w:cs="Times New Roman"/>
          <w:color w:val="000000" w:themeColor="text1"/>
          <w:sz w:val="24"/>
          <w:szCs w:val="24"/>
        </w:rPr>
        <w:t>ZARA</w:t>
      </w:r>
      <w:r w:rsidR="0005679D"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Century Medical, Tokyo, Japan</w:t>
      </w:r>
      <w:r w:rsidR="00174F9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EPLBD</w:t>
      </w:r>
      <w:r w:rsidR="00174F9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CRE</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PRO GI </w:t>
      </w:r>
      <w:proofErr w:type="spellStart"/>
      <w:r w:rsidR="0005679D" w:rsidRPr="00365048">
        <w:rPr>
          <w:rFonts w:ascii="Book Antiqua" w:hAnsi="Book Antiqua" w:cs="Times New Roman"/>
          <w:color w:val="000000" w:themeColor="text1"/>
          <w:sz w:val="24"/>
          <w:szCs w:val="24"/>
        </w:rPr>
        <w:t>Wireguided</w:t>
      </w:r>
      <w:proofErr w:type="spellEnd"/>
      <w:r w:rsidR="0005679D" w:rsidRPr="00365048">
        <w:rPr>
          <w:rFonts w:ascii="Book Antiqua" w:hAnsi="Book Antiqua" w:cs="Times New Roman"/>
          <w:color w:val="000000" w:themeColor="text1"/>
          <w:sz w:val="24"/>
          <w:szCs w:val="24"/>
        </w:rPr>
        <w:t>, Boston Scientific</w:t>
      </w:r>
      <w:r w:rsidR="00174F91" w:rsidRPr="00365048">
        <w:rPr>
          <w:rFonts w:ascii="Book Antiqua" w:hAnsi="Book Antiqua" w:cs="Times New Roman"/>
          <w:color w:val="000000" w:themeColor="text1"/>
          <w:sz w:val="24"/>
          <w:szCs w:val="24"/>
        </w:rPr>
        <w:t>)</w:t>
      </w:r>
      <w:r w:rsidR="00AE249F" w:rsidRPr="00365048">
        <w:rPr>
          <w:rFonts w:ascii="Book Antiqua" w:hAnsi="Book Antiqua" w:cs="Times New Roman"/>
          <w:color w:val="000000" w:themeColor="text1"/>
          <w:sz w:val="24"/>
          <w:szCs w:val="24"/>
        </w:rPr>
        <w:t xml:space="preserve"> were used</w:t>
      </w:r>
      <w:r w:rsidR="00486A67" w:rsidRPr="00365048">
        <w:rPr>
          <w:rFonts w:ascii="Book Antiqua" w:hAnsi="Book Antiqua" w:cs="Times New Roman"/>
          <w:color w:val="000000" w:themeColor="text1"/>
          <w:sz w:val="24"/>
          <w:szCs w:val="24"/>
        </w:rPr>
        <w:t>.</w:t>
      </w:r>
      <w:r w:rsidR="00174F91" w:rsidRPr="00365048">
        <w:rPr>
          <w:rFonts w:ascii="Book Antiqua" w:hAnsi="Book Antiqua" w:cs="Times New Roman"/>
          <w:color w:val="000000" w:themeColor="text1"/>
          <w:sz w:val="24"/>
          <w:szCs w:val="24"/>
        </w:rPr>
        <w:t xml:space="preserve"> </w:t>
      </w:r>
      <w:r w:rsidR="00486A67" w:rsidRPr="00365048">
        <w:rPr>
          <w:rFonts w:ascii="Book Antiqua" w:hAnsi="Book Antiqua" w:cs="Times New Roman"/>
          <w:color w:val="000000" w:themeColor="text1"/>
          <w:sz w:val="24"/>
          <w:szCs w:val="24"/>
        </w:rPr>
        <w:t>E</w:t>
      </w:r>
      <w:r w:rsidR="00174F91" w:rsidRPr="00365048">
        <w:rPr>
          <w:rFonts w:ascii="Book Antiqua" w:hAnsi="Book Antiqua" w:cs="Times New Roman"/>
          <w:color w:val="000000" w:themeColor="text1"/>
          <w:sz w:val="24"/>
          <w:szCs w:val="24"/>
        </w:rPr>
        <w:t>xtraction of stones</w:t>
      </w:r>
      <w:r w:rsidR="00486A67" w:rsidRPr="00365048">
        <w:rPr>
          <w:rFonts w:ascii="Book Antiqua" w:hAnsi="Book Antiqua" w:cs="Times New Roman"/>
          <w:color w:val="000000" w:themeColor="text1"/>
          <w:sz w:val="24"/>
          <w:szCs w:val="24"/>
        </w:rPr>
        <w:t xml:space="preserve"> was performed</w:t>
      </w:r>
      <w:r w:rsidR="00174F91" w:rsidRPr="00365048">
        <w:rPr>
          <w:rFonts w:ascii="Book Antiqua" w:hAnsi="Book Antiqua" w:cs="Times New Roman"/>
          <w:color w:val="000000" w:themeColor="text1"/>
          <w:sz w:val="24"/>
          <w:szCs w:val="24"/>
        </w:rPr>
        <w:t xml:space="preserve"> us</w:t>
      </w:r>
      <w:r w:rsidR="00486A67" w:rsidRPr="00365048">
        <w:rPr>
          <w:rFonts w:ascii="Book Antiqua" w:hAnsi="Book Antiqua" w:cs="Times New Roman"/>
          <w:color w:val="000000" w:themeColor="text1"/>
          <w:sz w:val="24"/>
          <w:szCs w:val="24"/>
        </w:rPr>
        <w:t>ing</w:t>
      </w:r>
      <w:r w:rsidR="00174F91" w:rsidRPr="00365048">
        <w:rPr>
          <w:rFonts w:ascii="Book Antiqua" w:hAnsi="Book Antiqua" w:cs="Times New Roman"/>
          <w:color w:val="000000" w:themeColor="text1"/>
          <w:sz w:val="24"/>
          <w:szCs w:val="24"/>
        </w:rPr>
        <w:t xml:space="preserve"> a basket for stone extraction (</w:t>
      </w:r>
      <w:proofErr w:type="spellStart"/>
      <w:r w:rsidR="00734458" w:rsidRPr="00365048">
        <w:rPr>
          <w:rFonts w:ascii="Book Antiqua" w:hAnsi="Book Antiqua" w:cs="Times New Roman"/>
          <w:color w:val="000000" w:themeColor="text1"/>
          <w:sz w:val="24"/>
          <w:szCs w:val="24"/>
        </w:rPr>
        <w:t>FlowerBasket</w:t>
      </w:r>
      <w:r w:rsidR="00734458" w:rsidRPr="00365048">
        <w:rPr>
          <w:rFonts w:ascii="Book Antiqua" w:hAnsi="Book Antiqua" w:cs="Times New Roman"/>
          <w:color w:val="000000" w:themeColor="text1"/>
          <w:sz w:val="24"/>
          <w:szCs w:val="24"/>
          <w:vertAlign w:val="superscript"/>
        </w:rPr>
        <w:t>TM</w:t>
      </w:r>
      <w:proofErr w:type="spellEnd"/>
      <w:r w:rsidR="00590FB7" w:rsidRPr="00365048">
        <w:rPr>
          <w:rFonts w:ascii="Book Antiqua" w:hAnsi="Book Antiqua" w:cs="Times New Roman"/>
          <w:color w:val="000000" w:themeColor="text1"/>
          <w:sz w:val="24"/>
          <w:szCs w:val="24"/>
        </w:rPr>
        <w:t>,</w:t>
      </w:r>
      <w:r w:rsidR="00734458" w:rsidRPr="00365048">
        <w:rPr>
          <w:rFonts w:ascii="Book Antiqua" w:hAnsi="Book Antiqua" w:cs="Times New Roman"/>
          <w:color w:val="000000" w:themeColor="text1"/>
          <w:sz w:val="24"/>
          <w:szCs w:val="24"/>
          <w:vertAlign w:val="superscript"/>
        </w:rPr>
        <w:t xml:space="preserve"> </w:t>
      </w:r>
      <w:r w:rsidR="00734458" w:rsidRPr="00365048">
        <w:rPr>
          <w:rFonts w:ascii="Book Antiqua" w:hAnsi="Book Antiqua" w:cs="Times New Roman"/>
          <w:color w:val="000000" w:themeColor="text1"/>
          <w:sz w:val="24"/>
          <w:szCs w:val="24"/>
        </w:rPr>
        <w:t xml:space="preserve">Olympus Medical </w:t>
      </w:r>
      <w:r w:rsidR="00486A67" w:rsidRPr="00365048">
        <w:rPr>
          <w:rFonts w:ascii="Book Antiqua" w:hAnsi="Book Antiqua" w:cs="Times New Roman"/>
          <w:color w:val="000000" w:themeColor="text1"/>
          <w:sz w:val="24"/>
          <w:szCs w:val="24"/>
        </w:rPr>
        <w:t>S</w:t>
      </w:r>
      <w:r w:rsidR="00734458" w:rsidRPr="00365048">
        <w:rPr>
          <w:rFonts w:ascii="Book Antiqua" w:hAnsi="Book Antiqua" w:cs="Times New Roman"/>
          <w:color w:val="000000" w:themeColor="text1"/>
          <w:sz w:val="24"/>
          <w:szCs w:val="24"/>
        </w:rPr>
        <w:t>ystems</w:t>
      </w:r>
      <w:r w:rsidR="00174F91" w:rsidRPr="00365048">
        <w:rPr>
          <w:rFonts w:ascii="Book Antiqua" w:hAnsi="Book Antiqua" w:cs="Times New Roman"/>
          <w:color w:val="000000" w:themeColor="text1"/>
          <w:sz w:val="24"/>
          <w:szCs w:val="24"/>
        </w:rPr>
        <w:t>) and a balloon catheter (</w:t>
      </w:r>
      <w:r w:rsidR="0005679D" w:rsidRPr="00365048">
        <w:rPr>
          <w:rFonts w:ascii="Book Antiqua" w:hAnsi="Book Antiqua" w:cs="Times New Roman"/>
          <w:color w:val="000000" w:themeColor="text1"/>
          <w:sz w:val="24"/>
          <w:szCs w:val="24"/>
        </w:rPr>
        <w:t>Multi-3 V</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xml:space="preserve"> Plus, </w:t>
      </w:r>
      <w:r w:rsidR="00734458" w:rsidRPr="00365048">
        <w:rPr>
          <w:rFonts w:ascii="Book Antiqua" w:hAnsi="Book Antiqua" w:cs="Times New Roman"/>
          <w:color w:val="000000" w:themeColor="text1"/>
          <w:sz w:val="24"/>
          <w:szCs w:val="24"/>
        </w:rPr>
        <w:t xml:space="preserve">Olympus Medical </w:t>
      </w:r>
      <w:r w:rsidR="00486A67" w:rsidRPr="00365048">
        <w:rPr>
          <w:rFonts w:ascii="Book Antiqua" w:hAnsi="Book Antiqua" w:cs="Times New Roman"/>
          <w:color w:val="000000" w:themeColor="text1"/>
          <w:sz w:val="24"/>
          <w:szCs w:val="24"/>
        </w:rPr>
        <w:t>S</w:t>
      </w:r>
      <w:r w:rsidR="00734458" w:rsidRPr="00365048">
        <w:rPr>
          <w:rFonts w:ascii="Book Antiqua" w:hAnsi="Book Antiqua" w:cs="Times New Roman"/>
          <w:color w:val="000000" w:themeColor="text1"/>
          <w:sz w:val="24"/>
          <w:szCs w:val="24"/>
        </w:rPr>
        <w:t>ystems</w:t>
      </w:r>
      <w:r w:rsidR="00174F9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 xml:space="preserve">If </w:t>
      </w:r>
      <w:r w:rsidR="00174F91" w:rsidRPr="00365048">
        <w:rPr>
          <w:rFonts w:ascii="Book Antiqua" w:hAnsi="Book Antiqua" w:cs="Times New Roman"/>
          <w:color w:val="000000" w:themeColor="text1"/>
          <w:sz w:val="24"/>
          <w:szCs w:val="24"/>
        </w:rPr>
        <w:t>biliary stenosis, jaundice, cholangit</w:t>
      </w:r>
      <w:r w:rsidR="00AE249F" w:rsidRPr="00365048">
        <w:rPr>
          <w:rFonts w:ascii="Book Antiqua" w:hAnsi="Book Antiqua" w:cs="Times New Roman"/>
          <w:color w:val="000000" w:themeColor="text1"/>
          <w:sz w:val="24"/>
          <w:szCs w:val="24"/>
        </w:rPr>
        <w:t>is, or residual bile duct stones</w:t>
      </w:r>
      <w:r w:rsidR="00174F91" w:rsidRPr="00365048">
        <w:rPr>
          <w:rFonts w:ascii="Book Antiqua" w:hAnsi="Book Antiqua" w:cs="Times New Roman"/>
          <w:color w:val="000000" w:themeColor="text1"/>
          <w:sz w:val="24"/>
          <w:szCs w:val="24"/>
        </w:rPr>
        <w:t xml:space="preserve"> was suspected, </w:t>
      </w:r>
      <w:r w:rsidR="006E6232" w:rsidRPr="00365048">
        <w:rPr>
          <w:rFonts w:ascii="Book Antiqua" w:hAnsi="Book Antiqua" w:cs="Times New Roman"/>
          <w:color w:val="000000" w:themeColor="text1"/>
          <w:sz w:val="24"/>
          <w:szCs w:val="24"/>
        </w:rPr>
        <w:t>a</w:t>
      </w:r>
      <w:r w:rsidR="00174F9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w:t>
      </w:r>
      <w:r w:rsidR="00AF73A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 ERBD</w:t>
      </w:r>
      <w:r w:rsidR="00822EE7" w:rsidRPr="00365048">
        <w:rPr>
          <w:rFonts w:ascii="Book Antiqua" w:hAnsi="Book Antiqua" w:cs="Times New Roman"/>
          <w:color w:val="000000" w:themeColor="text1"/>
          <w:sz w:val="24"/>
          <w:szCs w:val="24"/>
        </w:rPr>
        <w:t xml:space="preserve"> tube (</w:t>
      </w:r>
      <w:proofErr w:type="spellStart"/>
      <w:r w:rsidR="0005679D" w:rsidRPr="00365048">
        <w:rPr>
          <w:rFonts w:ascii="Book Antiqua" w:hAnsi="Book Antiqua" w:cs="Times New Roman"/>
          <w:color w:val="000000" w:themeColor="text1"/>
          <w:sz w:val="24"/>
          <w:szCs w:val="24"/>
        </w:rPr>
        <w:t>Zimmon</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Cook Medical, Tokyo, Japan</w:t>
      </w:r>
      <w:r w:rsidR="00230DD1"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Medi-</w:t>
      </w:r>
      <w:r w:rsidR="006E6232" w:rsidRPr="00365048">
        <w:rPr>
          <w:rFonts w:ascii="Book Antiqua" w:hAnsi="Book Antiqua" w:cs="Times New Roman"/>
          <w:color w:val="000000" w:themeColor="text1"/>
          <w:sz w:val="24"/>
          <w:szCs w:val="24"/>
        </w:rPr>
        <w:t>Globe Biliary Stent Set</w:t>
      </w:r>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Achenmühle</w:t>
      </w:r>
      <w:proofErr w:type="spellEnd"/>
      <w:r w:rsidR="0005679D" w:rsidRPr="00365048">
        <w:rPr>
          <w:rFonts w:ascii="Book Antiqua" w:hAnsi="Book Antiqua" w:cs="Times New Roman"/>
          <w:color w:val="000000" w:themeColor="text1"/>
          <w:sz w:val="24"/>
          <w:szCs w:val="24"/>
        </w:rPr>
        <w:t>, Germany</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5</w:t>
      </w:r>
      <w:r w:rsidR="006E6232"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Fr</w:t>
      </w:r>
      <w:proofErr w:type="spellEnd"/>
      <w:r w:rsidR="00822EE7"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6</w:t>
      </w:r>
      <w:r w:rsidR="006E6232"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Fr ENBD</w:t>
      </w:r>
      <w:r w:rsidR="00822EE7" w:rsidRPr="00365048">
        <w:rPr>
          <w:rFonts w:ascii="Book Antiqua" w:hAnsi="Book Antiqua" w:cs="Times New Roman"/>
          <w:color w:val="000000" w:themeColor="text1"/>
          <w:sz w:val="24"/>
          <w:szCs w:val="24"/>
        </w:rPr>
        <w:t xml:space="preserve"> tube</w:t>
      </w:r>
      <w:r w:rsidR="00D82629" w:rsidRPr="00365048">
        <w:rPr>
          <w:rFonts w:ascii="Book Antiqua" w:hAnsi="Book Antiqua" w:cs="Times New Roman"/>
          <w:color w:val="000000" w:themeColor="text1"/>
          <w:sz w:val="24"/>
          <w:szCs w:val="24"/>
          <w:vertAlign w:val="superscript"/>
        </w:rPr>
        <w:t>[16</w:t>
      </w:r>
      <w:r w:rsidR="00ED6441" w:rsidRPr="00365048">
        <w:rPr>
          <w:rFonts w:ascii="Book Antiqua" w:hAnsi="Book Antiqua" w:cs="Times New Roman"/>
          <w:color w:val="000000" w:themeColor="text1"/>
          <w:sz w:val="24"/>
          <w:szCs w:val="24"/>
          <w:vertAlign w:val="superscript"/>
        </w:rPr>
        <w:t>]</w:t>
      </w:r>
      <w:r w:rsidR="00822EE7"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SilkyPass</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Boston Scientific</w:t>
      </w:r>
      <w:r w:rsidR="00822EE7" w:rsidRPr="00365048">
        <w:rPr>
          <w:rFonts w:ascii="Book Antiqua" w:hAnsi="Book Antiqua" w:cs="Times New Roman"/>
          <w:color w:val="000000" w:themeColor="text1"/>
          <w:sz w:val="24"/>
          <w:szCs w:val="24"/>
        </w:rPr>
        <w:t xml:space="preserve"> or </w:t>
      </w:r>
      <w:r w:rsidR="0005679D" w:rsidRPr="00365048">
        <w:rPr>
          <w:rFonts w:ascii="Book Antiqua" w:hAnsi="Book Antiqua" w:cs="Times New Roman"/>
          <w:color w:val="000000" w:themeColor="text1"/>
          <w:sz w:val="24"/>
          <w:szCs w:val="24"/>
        </w:rPr>
        <w:t xml:space="preserve">EN-6S-260P32, </w:t>
      </w:r>
      <w:proofErr w:type="spellStart"/>
      <w:r w:rsidR="0005679D" w:rsidRPr="00365048">
        <w:rPr>
          <w:rFonts w:ascii="Book Antiqua" w:hAnsi="Book Antiqua" w:cs="Times New Roman"/>
          <w:color w:val="000000" w:themeColor="text1"/>
          <w:sz w:val="24"/>
          <w:szCs w:val="24"/>
        </w:rPr>
        <w:t>Gadelius</w:t>
      </w:r>
      <w:proofErr w:type="spellEnd"/>
      <w:r w:rsidR="0005679D" w:rsidRPr="00365048">
        <w:rPr>
          <w:rFonts w:ascii="Book Antiqua" w:hAnsi="Book Antiqua" w:cs="Times New Roman"/>
          <w:color w:val="000000" w:themeColor="text1"/>
          <w:sz w:val="24"/>
          <w:szCs w:val="24"/>
        </w:rPr>
        <w:t xml:space="preserve"> Medical, Kanagawa, Japan</w:t>
      </w:r>
      <w:r w:rsidR="00822EE7" w:rsidRPr="00365048">
        <w:rPr>
          <w:rFonts w:ascii="Book Antiqua" w:hAnsi="Book Antiqua" w:cs="Times New Roman"/>
          <w:color w:val="000000" w:themeColor="text1"/>
          <w:sz w:val="24"/>
          <w:szCs w:val="24"/>
        </w:rPr>
        <w:t xml:space="preserve">) and </w:t>
      </w:r>
      <w:r w:rsidR="0052714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elf</w:t>
      </w:r>
      <w:r w:rsidR="00AF73A1" w:rsidRPr="00365048">
        <w:rPr>
          <w:rFonts w:ascii="Book Antiqua" w:hAnsi="Book Antiqua" w:cs="Times New Roman"/>
          <w:color w:val="000000" w:themeColor="text1"/>
          <w:sz w:val="24"/>
          <w:szCs w:val="24"/>
        </w:rPr>
        <w:t>-</w:t>
      </w:r>
      <w:r w:rsidR="00527142" w:rsidRPr="00365048">
        <w:rPr>
          <w:rFonts w:ascii="Book Antiqua" w:hAnsi="Book Antiqua" w:cs="Times New Roman"/>
          <w:color w:val="000000" w:themeColor="text1"/>
          <w:sz w:val="24"/>
          <w:szCs w:val="24"/>
        </w:rPr>
        <w:t>e</w:t>
      </w:r>
      <w:r w:rsidR="0005679D" w:rsidRPr="00365048">
        <w:rPr>
          <w:rFonts w:ascii="Book Antiqua" w:hAnsi="Book Antiqua" w:cs="Times New Roman"/>
          <w:color w:val="000000" w:themeColor="text1"/>
          <w:sz w:val="24"/>
          <w:szCs w:val="24"/>
        </w:rPr>
        <w:t xml:space="preserve">xpandable </w:t>
      </w:r>
      <w:r w:rsidR="00527142" w:rsidRPr="00365048">
        <w:rPr>
          <w:rFonts w:ascii="Book Antiqua" w:hAnsi="Book Antiqua" w:cs="Times New Roman"/>
          <w:color w:val="000000" w:themeColor="text1"/>
          <w:sz w:val="24"/>
          <w:szCs w:val="24"/>
        </w:rPr>
        <w:t>m</w:t>
      </w:r>
      <w:r w:rsidR="005016E0" w:rsidRPr="00365048">
        <w:rPr>
          <w:rFonts w:ascii="Book Antiqua" w:hAnsi="Book Antiqua" w:cs="Times New Roman"/>
          <w:color w:val="000000" w:themeColor="text1"/>
          <w:sz w:val="24"/>
          <w:szCs w:val="24"/>
        </w:rPr>
        <w:t>e</w:t>
      </w:r>
      <w:r w:rsidR="0005679D" w:rsidRPr="00365048">
        <w:rPr>
          <w:rFonts w:ascii="Book Antiqua" w:hAnsi="Book Antiqua" w:cs="Times New Roman"/>
          <w:color w:val="000000" w:themeColor="text1"/>
          <w:sz w:val="24"/>
          <w:szCs w:val="24"/>
        </w:rPr>
        <w:t>tal</w:t>
      </w:r>
      <w:r w:rsidR="00527142" w:rsidRPr="00365048">
        <w:rPr>
          <w:rFonts w:ascii="Book Antiqua" w:hAnsi="Book Antiqua" w:cs="Times New Roman"/>
          <w:color w:val="000000" w:themeColor="text1"/>
          <w:sz w:val="24"/>
          <w:szCs w:val="24"/>
        </w:rPr>
        <w:t>l</w:t>
      </w:r>
      <w:r w:rsidR="0005679D" w:rsidRPr="00365048">
        <w:rPr>
          <w:rFonts w:ascii="Book Antiqua" w:hAnsi="Book Antiqua" w:cs="Times New Roman"/>
          <w:color w:val="000000" w:themeColor="text1"/>
          <w:sz w:val="24"/>
          <w:szCs w:val="24"/>
        </w:rPr>
        <w:t xml:space="preserve">ic </w:t>
      </w:r>
      <w:r w:rsidR="0052714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tent</w:t>
      </w:r>
      <w:r w:rsidR="00822E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Zilver635</w:t>
      </w:r>
      <w:r w:rsidR="00734458" w:rsidRPr="00365048">
        <w:rPr>
          <w:rFonts w:ascii="Book Antiqua" w:hAnsi="Book Antiqua" w:cs="Times New Roman"/>
          <w:color w:val="000000" w:themeColor="text1"/>
          <w:sz w:val="24"/>
          <w:szCs w:val="24"/>
          <w:vertAlign w:val="superscript"/>
        </w:rPr>
        <w:t>TM</w:t>
      </w:r>
      <w:r w:rsidR="0005679D" w:rsidRPr="00365048">
        <w:rPr>
          <w:rFonts w:ascii="Book Antiqua" w:hAnsi="Book Antiqua" w:cs="Times New Roman"/>
          <w:color w:val="000000" w:themeColor="text1"/>
          <w:sz w:val="24"/>
          <w:szCs w:val="24"/>
        </w:rPr>
        <w:t>, Cook Medical</w:t>
      </w:r>
      <w:r w:rsidR="00230DD1" w:rsidRPr="00365048">
        <w:rPr>
          <w:rFonts w:ascii="Book Antiqua" w:hAnsi="Book Antiqua" w:cs="Times New Roman"/>
          <w:color w:val="000000" w:themeColor="text1"/>
          <w:sz w:val="24"/>
          <w:szCs w:val="24"/>
        </w:rPr>
        <w:t xml:space="preserve"> or </w:t>
      </w:r>
      <w:proofErr w:type="spellStart"/>
      <w:r w:rsidR="0005679D" w:rsidRPr="00365048">
        <w:rPr>
          <w:rFonts w:ascii="Book Antiqua" w:hAnsi="Book Antiqua" w:cs="Times New Roman"/>
          <w:color w:val="000000" w:themeColor="text1"/>
          <w:sz w:val="24"/>
          <w:szCs w:val="24"/>
        </w:rPr>
        <w:t>Bilerush</w:t>
      </w:r>
      <w:r w:rsidR="00734458" w:rsidRPr="00365048">
        <w:rPr>
          <w:rFonts w:ascii="Book Antiqua" w:hAnsi="Book Antiqua" w:cs="Times New Roman"/>
          <w:color w:val="000000" w:themeColor="text1"/>
          <w:sz w:val="24"/>
          <w:szCs w:val="24"/>
          <w:vertAlign w:val="superscript"/>
        </w:rPr>
        <w:t>TM</w:t>
      </w:r>
      <w:proofErr w:type="spellEnd"/>
      <w:r w:rsidR="0005679D"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Piolax</w:t>
      </w:r>
      <w:proofErr w:type="spellEnd"/>
      <w:r w:rsidR="0005679D" w:rsidRPr="00365048">
        <w:rPr>
          <w:rFonts w:ascii="Book Antiqua" w:hAnsi="Book Antiqua" w:cs="Times New Roman"/>
          <w:color w:val="000000" w:themeColor="text1"/>
          <w:sz w:val="24"/>
          <w:szCs w:val="24"/>
        </w:rPr>
        <w:t xml:space="preserve"> Medical Devices</w:t>
      </w:r>
      <w:r w:rsidR="00822EE7" w:rsidRPr="00365048">
        <w:rPr>
          <w:rFonts w:ascii="Book Antiqua" w:hAnsi="Book Antiqua" w:cs="Times New Roman"/>
          <w:color w:val="000000" w:themeColor="text1"/>
          <w:sz w:val="24"/>
          <w:szCs w:val="24"/>
        </w:rPr>
        <w:t>)</w:t>
      </w:r>
      <w:r w:rsidR="006E6232" w:rsidRPr="00365048">
        <w:rPr>
          <w:rFonts w:ascii="Book Antiqua" w:hAnsi="Book Antiqua" w:cs="Times New Roman"/>
          <w:color w:val="000000" w:themeColor="text1"/>
          <w:sz w:val="24"/>
          <w:szCs w:val="24"/>
        </w:rPr>
        <w:t xml:space="preserve"> were placed</w:t>
      </w:r>
      <w:r w:rsidR="00822EE7" w:rsidRPr="00365048">
        <w:rPr>
          <w:rFonts w:ascii="Book Antiqua" w:hAnsi="Book Antiqua" w:cs="Times New Roman"/>
          <w:color w:val="000000" w:themeColor="text1"/>
          <w:sz w:val="24"/>
          <w:szCs w:val="24"/>
        </w:rPr>
        <w:t>. Th</w:t>
      </w:r>
      <w:r w:rsidR="006E6232" w:rsidRPr="00365048">
        <w:rPr>
          <w:rFonts w:ascii="Book Antiqua" w:hAnsi="Book Antiqua" w:cs="Times New Roman"/>
          <w:color w:val="000000" w:themeColor="text1"/>
          <w:sz w:val="24"/>
          <w:szCs w:val="24"/>
        </w:rPr>
        <w:t>e</w:t>
      </w:r>
      <w:r w:rsidR="00822EE7" w:rsidRPr="00365048">
        <w:rPr>
          <w:rFonts w:ascii="Book Antiqua" w:hAnsi="Book Antiqua" w:cs="Times New Roman"/>
          <w:color w:val="000000" w:themeColor="text1"/>
          <w:sz w:val="24"/>
          <w:szCs w:val="24"/>
        </w:rPr>
        <w:t xml:space="preserve"> study was performed after obtaining approval from the ethical committee of our hospital</w:t>
      </w:r>
      <w:r w:rsidR="00527142" w:rsidRPr="00365048">
        <w:rPr>
          <w:rFonts w:ascii="Book Antiqua" w:hAnsi="Book Antiqua" w:cs="Times New Roman"/>
          <w:color w:val="000000" w:themeColor="text1"/>
          <w:sz w:val="24"/>
          <w:szCs w:val="24"/>
        </w:rPr>
        <w:t xml:space="preserve"> </w:t>
      </w:r>
      <w:r w:rsidR="00260425" w:rsidRPr="00365048">
        <w:rPr>
          <w:rFonts w:ascii="Book Antiqua" w:hAnsi="Book Antiqua" w:cs="Times New Roman"/>
          <w:color w:val="000000" w:themeColor="text1"/>
          <w:sz w:val="24"/>
          <w:szCs w:val="24"/>
        </w:rPr>
        <w:t xml:space="preserve">and performed according to the guidelines described in the Helsinki Declaration for biomedical research </w:t>
      </w:r>
      <w:r w:rsidR="00260425" w:rsidRPr="00365048">
        <w:rPr>
          <w:rFonts w:ascii="Book Antiqua" w:hAnsi="Book Antiqua" w:cs="Times New Roman"/>
          <w:color w:val="000000" w:themeColor="text1"/>
          <w:sz w:val="24"/>
          <w:szCs w:val="24"/>
        </w:rPr>
        <w:lastRenderedPageBreak/>
        <w:t xml:space="preserve">involving human </w:t>
      </w:r>
      <w:r w:rsidR="003F3079" w:rsidRPr="00365048">
        <w:rPr>
          <w:rFonts w:ascii="Book Antiqua" w:hAnsi="Book Antiqua" w:cs="Times New Roman"/>
          <w:color w:val="000000" w:themeColor="text1"/>
          <w:sz w:val="24"/>
          <w:szCs w:val="24"/>
        </w:rPr>
        <w:t>patient</w:t>
      </w:r>
      <w:r w:rsidR="00260425" w:rsidRPr="00365048">
        <w:rPr>
          <w:rFonts w:ascii="Book Antiqua" w:hAnsi="Book Antiqua" w:cs="Times New Roman"/>
          <w:color w:val="000000" w:themeColor="text1"/>
          <w:sz w:val="24"/>
          <w:szCs w:val="24"/>
        </w:rPr>
        <w:t>s</w:t>
      </w:r>
      <w:r w:rsidR="00742B8D" w:rsidRPr="00365048">
        <w:rPr>
          <w:rFonts w:ascii="Book Antiqua" w:hAnsi="Book Antiqua" w:cs="Times New Roman"/>
          <w:color w:val="000000" w:themeColor="text1"/>
          <w:sz w:val="24"/>
          <w:szCs w:val="24"/>
        </w:rPr>
        <w:t xml:space="preserve"> </w:t>
      </w:r>
      <w:r w:rsidR="000474E7" w:rsidRPr="00365048">
        <w:rPr>
          <w:rFonts w:ascii="Book Antiqua" w:hAnsi="Book Antiqua"/>
          <w:color w:val="000000" w:themeColor="text1"/>
          <w:sz w:val="24"/>
          <w:szCs w:val="24"/>
        </w:rPr>
        <w:t>[</w:t>
      </w:r>
      <w:r w:rsidR="00C45671" w:rsidRPr="00365048">
        <w:rPr>
          <w:rFonts w:ascii="Book Antiqua" w:hAnsi="Book Antiqua"/>
          <w:color w:val="000000" w:themeColor="text1"/>
          <w:sz w:val="24"/>
          <w:szCs w:val="24"/>
        </w:rPr>
        <w:t>Clinical trial registration number: UMIN</w:t>
      </w:r>
      <w:r w:rsidR="00C45671" w:rsidRPr="00365048">
        <w:rPr>
          <w:rFonts w:ascii="Book Antiqua" w:hAnsi="Book Antiqua" w:cs="Times New Roman"/>
          <w:color w:val="000000" w:themeColor="text1"/>
          <w:sz w:val="24"/>
          <w:szCs w:val="24"/>
        </w:rPr>
        <w:t>000025631</w:t>
      </w:r>
      <w:r w:rsidR="0005039E" w:rsidRPr="00365048">
        <w:rPr>
          <w:rFonts w:ascii="Book Antiqua" w:hAnsi="Book Antiqua" w:cs="Times New Roman"/>
          <w:color w:val="000000" w:themeColor="text1"/>
          <w:sz w:val="24"/>
          <w:szCs w:val="24"/>
        </w:rPr>
        <w:t xml:space="preserve"> (UMIN);</w:t>
      </w:r>
      <w:r w:rsidR="00C45671" w:rsidRPr="00365048">
        <w:rPr>
          <w:rFonts w:ascii="Book Antiqua" w:hAnsi="Book Antiqua" w:cs="Times New Roman"/>
          <w:color w:val="000000" w:themeColor="text1"/>
          <w:sz w:val="24"/>
          <w:szCs w:val="24"/>
        </w:rPr>
        <w:t xml:space="preserve"> </w:t>
      </w:r>
      <w:r w:rsidR="00C45671" w:rsidRPr="00365048">
        <w:rPr>
          <w:rFonts w:ascii="Book Antiqua" w:hAnsi="Book Antiqua"/>
          <w:color w:val="000000" w:themeColor="text1"/>
          <w:kern w:val="0"/>
          <w:sz w:val="24"/>
          <w:szCs w:val="24"/>
        </w:rPr>
        <w:t>2016-0032</w:t>
      </w:r>
      <w:r w:rsidR="0005039E" w:rsidRPr="00365048">
        <w:rPr>
          <w:rFonts w:ascii="Book Antiqua" w:hAnsi="Book Antiqua"/>
          <w:color w:val="000000" w:themeColor="text1"/>
          <w:kern w:val="0"/>
          <w:sz w:val="24"/>
          <w:szCs w:val="24"/>
        </w:rPr>
        <w:t xml:space="preserve"> (the institutional review board)</w:t>
      </w:r>
      <w:r w:rsidR="000474E7" w:rsidRPr="00365048">
        <w:rPr>
          <w:rFonts w:ascii="Book Antiqua" w:hAnsi="Book Antiqua"/>
          <w:color w:val="000000" w:themeColor="text1"/>
          <w:kern w:val="0"/>
          <w:sz w:val="24"/>
          <w:szCs w:val="24"/>
        </w:rPr>
        <w:t>]</w:t>
      </w:r>
      <w:r w:rsidR="0005039E" w:rsidRPr="00365048">
        <w:rPr>
          <w:rFonts w:ascii="Book Antiqua" w:hAnsi="Book Antiqua"/>
          <w:color w:val="000000" w:themeColor="text1"/>
          <w:kern w:val="0"/>
          <w:sz w:val="24"/>
          <w:szCs w:val="24"/>
        </w:rPr>
        <w:t>.</w:t>
      </w:r>
    </w:p>
    <w:p w14:paraId="53A472CC" w14:textId="77777777" w:rsidR="006877D1" w:rsidRPr="00365048" w:rsidRDefault="006877D1" w:rsidP="00365048">
      <w:pPr>
        <w:spacing w:line="360" w:lineRule="auto"/>
        <w:rPr>
          <w:rFonts w:ascii="Book Antiqua" w:hAnsi="Book Antiqua" w:cs="Times New Roman"/>
          <w:color w:val="000000" w:themeColor="text1"/>
          <w:sz w:val="24"/>
          <w:szCs w:val="24"/>
        </w:rPr>
      </w:pPr>
    </w:p>
    <w:p w14:paraId="331120D1" w14:textId="0D42F2F8" w:rsidR="0005679D" w:rsidRPr="00365048" w:rsidRDefault="00432707"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Adverse events</w:t>
      </w:r>
      <w:r w:rsidR="000474E7" w:rsidRPr="00365048">
        <w:rPr>
          <w:rFonts w:ascii="Book Antiqua" w:hAnsi="Book Antiqua" w:cs="Times New Roman"/>
          <w:b/>
          <w:color w:val="000000" w:themeColor="text1"/>
          <w:sz w:val="24"/>
          <w:szCs w:val="24"/>
        </w:rPr>
        <w:t xml:space="preserve">: </w:t>
      </w:r>
      <w:r w:rsidR="006E6232" w:rsidRPr="00365048">
        <w:rPr>
          <w:rFonts w:ascii="Book Antiqua" w:hAnsi="Book Antiqua" w:cs="Times New Roman"/>
          <w:color w:val="000000" w:themeColor="text1"/>
          <w:sz w:val="24"/>
          <w:szCs w:val="24"/>
        </w:rPr>
        <w:t>Based on</w:t>
      </w:r>
      <w:r w:rsidR="00822EE7" w:rsidRPr="00365048">
        <w:rPr>
          <w:rFonts w:ascii="Book Antiqua" w:hAnsi="Book Antiqua" w:cs="Times New Roman"/>
          <w:color w:val="000000" w:themeColor="text1"/>
          <w:sz w:val="24"/>
          <w:szCs w:val="24"/>
        </w:rPr>
        <w:t xml:space="preserve"> the </w:t>
      </w:r>
      <w:r w:rsidR="0005679D" w:rsidRPr="00365048">
        <w:rPr>
          <w:rFonts w:ascii="Book Antiqua" w:hAnsi="Book Antiqua" w:cs="Times New Roman"/>
          <w:color w:val="000000" w:themeColor="text1"/>
          <w:sz w:val="24"/>
          <w:szCs w:val="24"/>
        </w:rPr>
        <w:t>American Society for Gastrointestinal Endoscopy Guidelines</w:t>
      </w:r>
      <w:r w:rsidR="00D82629" w:rsidRPr="00365048">
        <w:rPr>
          <w:rFonts w:ascii="Book Antiqua" w:hAnsi="Book Antiqua" w:cs="Times New Roman"/>
          <w:color w:val="000000" w:themeColor="text1"/>
          <w:sz w:val="24"/>
          <w:szCs w:val="24"/>
          <w:vertAlign w:val="superscript"/>
        </w:rPr>
        <w:t>[17</w:t>
      </w:r>
      <w:r w:rsidR="00ED6441" w:rsidRPr="00365048">
        <w:rPr>
          <w:rFonts w:ascii="Book Antiqua" w:hAnsi="Book Antiqua" w:cs="Times New Roman"/>
          <w:color w:val="000000" w:themeColor="text1"/>
          <w:sz w:val="24"/>
          <w:szCs w:val="24"/>
          <w:vertAlign w:val="superscript"/>
        </w:rPr>
        <w:t>]</w:t>
      </w:r>
      <w:r w:rsidR="00822EE7"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adverse events</w:t>
      </w:r>
      <w:r w:rsidR="006E6232" w:rsidRPr="00365048">
        <w:rPr>
          <w:rFonts w:ascii="Book Antiqua" w:hAnsi="Book Antiqua" w:cs="Times New Roman"/>
          <w:color w:val="000000" w:themeColor="text1"/>
          <w:sz w:val="24"/>
          <w:szCs w:val="24"/>
        </w:rPr>
        <w:t xml:space="preserve"> were defined</w:t>
      </w:r>
      <w:r w:rsidR="00822EE7" w:rsidRPr="00365048">
        <w:rPr>
          <w:rFonts w:ascii="Book Antiqua" w:hAnsi="Book Antiqua" w:cs="Times New Roman"/>
          <w:color w:val="000000" w:themeColor="text1"/>
          <w:sz w:val="24"/>
          <w:szCs w:val="24"/>
        </w:rPr>
        <w:t xml:space="preserve"> as </w:t>
      </w:r>
      <w:r w:rsidR="00527142" w:rsidRPr="00365048">
        <w:rPr>
          <w:rFonts w:ascii="Book Antiqua" w:hAnsi="Book Antiqua" w:cs="Times New Roman"/>
          <w:color w:val="000000" w:themeColor="text1"/>
          <w:sz w:val="24"/>
          <w:szCs w:val="24"/>
        </w:rPr>
        <w:t>follows:</w:t>
      </w:r>
      <w:r w:rsidR="00921CA5"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c</w:t>
      </w:r>
      <w:r w:rsidR="00FD7B44" w:rsidRPr="00365048">
        <w:rPr>
          <w:rFonts w:ascii="Book Antiqua" w:hAnsi="Book Antiqua" w:cs="Times New Roman"/>
          <w:color w:val="000000" w:themeColor="text1"/>
          <w:sz w:val="24"/>
          <w:szCs w:val="24"/>
        </w:rPr>
        <w:t>holangitis</w:t>
      </w:r>
      <w:r w:rsidR="006E6232" w:rsidRPr="00365048">
        <w:rPr>
          <w:rFonts w:ascii="Book Antiqua" w:hAnsi="Book Antiqua" w:cs="Times New Roman"/>
          <w:color w:val="000000" w:themeColor="text1"/>
          <w:sz w:val="24"/>
          <w:szCs w:val="24"/>
        </w:rPr>
        <w:t>,</w:t>
      </w:r>
      <w:r w:rsidR="00FD7B44" w:rsidRPr="00365048">
        <w:rPr>
          <w:rFonts w:ascii="Book Antiqua" w:hAnsi="Book Antiqua" w:cs="Times New Roman"/>
          <w:color w:val="000000" w:themeColor="text1"/>
          <w:sz w:val="24"/>
          <w:szCs w:val="24"/>
        </w:rPr>
        <w:t xml:space="preserve"> </w:t>
      </w:r>
      <w:r w:rsidR="00242720" w:rsidRPr="00365048">
        <w:rPr>
          <w:rFonts w:ascii="Book Antiqua" w:hAnsi="Book Antiqua" w:cs="Times New Roman"/>
          <w:color w:val="000000" w:themeColor="text1"/>
          <w:sz w:val="24"/>
          <w:szCs w:val="24"/>
        </w:rPr>
        <w:t xml:space="preserve">a </w:t>
      </w:r>
      <w:r w:rsidR="002C6371" w:rsidRPr="00365048">
        <w:rPr>
          <w:rFonts w:ascii="Book Antiqua" w:hAnsi="Book Antiqua" w:cs="Times New Roman"/>
          <w:color w:val="000000" w:themeColor="text1"/>
          <w:sz w:val="24"/>
          <w:szCs w:val="24"/>
        </w:rPr>
        <w:t xml:space="preserve">fever of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38</w:t>
      </w:r>
      <w:r w:rsidR="002C6371" w:rsidRPr="00365048">
        <w:rPr>
          <w:rFonts w:ascii="Book Antiqua" w:hAnsi="Book Antiqua" w:cs="Times New Roman"/>
          <w:color w:val="000000" w:themeColor="text1"/>
          <w:sz w:val="24"/>
          <w:szCs w:val="24"/>
        </w:rPr>
        <w:sym w:font="Symbol" w:char="F0B0"/>
      </w:r>
      <w:r w:rsidR="002C6371" w:rsidRPr="00365048">
        <w:rPr>
          <w:rFonts w:ascii="Book Antiqua" w:hAnsi="Book Antiqua" w:cs="Times New Roman"/>
          <w:color w:val="000000" w:themeColor="text1"/>
          <w:sz w:val="24"/>
          <w:szCs w:val="24"/>
        </w:rPr>
        <w:t>C and increase</w:t>
      </w:r>
      <w:r w:rsidR="006E6232" w:rsidRPr="00365048">
        <w:rPr>
          <w:rFonts w:ascii="Book Antiqua" w:hAnsi="Book Antiqua" w:cs="Times New Roman"/>
          <w:color w:val="000000" w:themeColor="text1"/>
          <w:sz w:val="24"/>
          <w:szCs w:val="24"/>
        </w:rPr>
        <w:t>d</w:t>
      </w:r>
      <w:r w:rsidR="002C6371" w:rsidRPr="00365048">
        <w:rPr>
          <w:rFonts w:ascii="Book Antiqua" w:hAnsi="Book Antiqua" w:cs="Times New Roman"/>
          <w:color w:val="000000" w:themeColor="text1"/>
          <w:sz w:val="24"/>
          <w:szCs w:val="24"/>
        </w:rPr>
        <w:t xml:space="preserve"> biliary enzyme</w:t>
      </w:r>
      <w:r w:rsidR="006E6232" w:rsidRPr="00365048">
        <w:rPr>
          <w:rFonts w:ascii="Book Antiqua" w:hAnsi="Book Antiqua" w:cs="Times New Roman"/>
          <w:color w:val="000000" w:themeColor="text1"/>
          <w:sz w:val="24"/>
          <w:szCs w:val="24"/>
        </w:rPr>
        <w:t>s;</w:t>
      </w:r>
      <w:r w:rsidR="002C637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p</w:t>
      </w:r>
      <w:r w:rsidR="002C6371" w:rsidRPr="00365048">
        <w:rPr>
          <w:rFonts w:ascii="Book Antiqua" w:hAnsi="Book Antiqua" w:cs="Times New Roman"/>
          <w:color w:val="000000" w:themeColor="text1"/>
          <w:sz w:val="24"/>
          <w:szCs w:val="24"/>
        </w:rPr>
        <w:t>ancreatitis</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hospitalization prolonged for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2C6371" w:rsidRPr="00365048">
        <w:rPr>
          <w:rFonts w:ascii="Book Antiqua" w:hAnsi="Book Antiqua" w:cs="Times New Roman"/>
          <w:color w:val="000000" w:themeColor="text1"/>
          <w:sz w:val="24"/>
          <w:szCs w:val="24"/>
        </w:rPr>
        <w:t>2 d due to abdominal pain with hyperamylasemia</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w:t>
      </w:r>
      <w:r w:rsidR="006E6232" w:rsidRPr="00365048">
        <w:rPr>
          <w:rFonts w:ascii="Book Antiqua" w:eastAsia="MS Mincho" w:hAnsi="Book Antiqua" w:cs="Times New Roman"/>
          <w:color w:val="000000" w:themeColor="text1"/>
          <w:sz w:val="24"/>
          <w:szCs w:val="24"/>
        </w:rPr>
        <w:t>h</w:t>
      </w:r>
      <w:r w:rsidR="002C6371" w:rsidRPr="00365048">
        <w:rPr>
          <w:rFonts w:ascii="Book Antiqua" w:hAnsi="Book Antiqua" w:cs="Times New Roman"/>
          <w:color w:val="000000" w:themeColor="text1"/>
          <w:sz w:val="24"/>
          <w:szCs w:val="24"/>
        </w:rPr>
        <w:t>emorrhage</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overt bleeding or hematemesis/melena during procedures or </w:t>
      </w:r>
      <w:r w:rsidR="006E6232" w:rsidRPr="00365048">
        <w:rPr>
          <w:rFonts w:ascii="Book Antiqua" w:hAnsi="Book Antiqua" w:cs="Times New Roman"/>
          <w:color w:val="000000" w:themeColor="text1"/>
          <w:sz w:val="24"/>
          <w:szCs w:val="24"/>
        </w:rPr>
        <w:t xml:space="preserve">a </w:t>
      </w:r>
      <w:r w:rsidR="002C6371" w:rsidRPr="00365048">
        <w:rPr>
          <w:rFonts w:ascii="Book Antiqua" w:hAnsi="Book Antiqua" w:cs="Times New Roman"/>
          <w:color w:val="000000" w:themeColor="text1"/>
          <w:sz w:val="24"/>
          <w:szCs w:val="24"/>
        </w:rPr>
        <w:t xml:space="preserve">decrease of </w:t>
      </w:r>
      <w:r w:rsidR="0005679D" w:rsidRPr="00365048">
        <w:rPr>
          <w:rFonts w:ascii="Book Antiqua" w:hAnsi="Book Antiqua" w:cs="Times New Roman"/>
          <w:color w:val="000000" w:themeColor="text1"/>
          <w:sz w:val="24"/>
          <w:szCs w:val="24"/>
        </w:rPr>
        <w:t>Hb</w:t>
      </w:r>
      <w:r w:rsidR="00C432EF"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w:t>
      </w:r>
      <w:r w:rsidR="002C6371" w:rsidRPr="00365048">
        <w:rPr>
          <w:rFonts w:ascii="Book Antiqua" w:hAnsi="Book Antiqua" w:cs="Times New Roman"/>
          <w:color w:val="000000" w:themeColor="text1"/>
          <w:sz w:val="24"/>
          <w:szCs w:val="24"/>
        </w:rPr>
        <w:t xml:space="preserve"> or higher</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w:t>
      </w:r>
      <w:r w:rsidR="006E6232" w:rsidRPr="00365048">
        <w:rPr>
          <w:rFonts w:ascii="Book Antiqua" w:hAnsi="Book Antiqua" w:cs="Times New Roman"/>
          <w:color w:val="000000" w:themeColor="text1"/>
          <w:sz w:val="24"/>
          <w:szCs w:val="24"/>
        </w:rPr>
        <w:t>i</w:t>
      </w:r>
      <w:r w:rsidR="002C6371" w:rsidRPr="00365048">
        <w:rPr>
          <w:rFonts w:ascii="Book Antiqua" w:hAnsi="Book Antiqua" w:cs="Times New Roman"/>
          <w:color w:val="000000" w:themeColor="text1"/>
          <w:sz w:val="24"/>
          <w:szCs w:val="24"/>
        </w:rPr>
        <w:t>ntestinal perforation</w:t>
      </w:r>
      <w:r w:rsidR="006E6232" w:rsidRPr="00365048">
        <w:rPr>
          <w:rFonts w:ascii="Book Antiqua" w:hAnsi="Book Antiqua" w:cs="Times New Roman"/>
          <w:color w:val="000000" w:themeColor="text1"/>
          <w:sz w:val="24"/>
          <w:szCs w:val="24"/>
        </w:rPr>
        <w:t>;</w:t>
      </w:r>
      <w:r w:rsidR="002C6371" w:rsidRPr="00365048">
        <w:rPr>
          <w:rFonts w:ascii="Book Antiqua" w:hAnsi="Book Antiqua" w:cs="Times New Roman"/>
          <w:color w:val="000000" w:themeColor="text1"/>
          <w:sz w:val="24"/>
          <w:szCs w:val="24"/>
        </w:rPr>
        <w:t xml:space="preserve"> and </w:t>
      </w:r>
      <w:r w:rsidR="006E6232" w:rsidRPr="00365048">
        <w:rPr>
          <w:rFonts w:ascii="Book Antiqua" w:hAnsi="Book Antiqua" w:cs="Times New Roman"/>
          <w:color w:val="000000" w:themeColor="text1"/>
          <w:sz w:val="24"/>
          <w:szCs w:val="24"/>
        </w:rPr>
        <w:t>o</w:t>
      </w:r>
      <w:r w:rsidR="002C6371" w:rsidRPr="00365048">
        <w:rPr>
          <w:rFonts w:ascii="Book Antiqua" w:hAnsi="Book Antiqua" w:cs="Times New Roman"/>
          <w:color w:val="000000" w:themeColor="text1"/>
          <w:sz w:val="24"/>
          <w:szCs w:val="24"/>
        </w:rPr>
        <w:t xml:space="preserve">ther symptoms with hospitalization prolonged for </w:t>
      </w:r>
      <w:r w:rsidR="006E6232" w:rsidRPr="00365048">
        <w:rPr>
          <w:rFonts w:ascii="Book Antiqua" w:hAnsi="Book Antiqua" w:cs="Times New Roman"/>
          <w:color w:val="000000" w:themeColor="text1"/>
          <w:sz w:val="24"/>
          <w:szCs w:val="24"/>
        </w:rPr>
        <w:t>≥</w:t>
      </w:r>
      <w:r w:rsidR="000474E7" w:rsidRPr="00365048">
        <w:rPr>
          <w:rFonts w:ascii="Book Antiqua" w:hAnsi="Book Antiqua" w:cs="Times New Roman"/>
          <w:color w:val="000000" w:themeColor="text1"/>
          <w:sz w:val="24"/>
          <w:szCs w:val="24"/>
        </w:rPr>
        <w:t xml:space="preserve"> </w:t>
      </w:r>
      <w:r w:rsidR="002C6371" w:rsidRPr="00365048">
        <w:rPr>
          <w:rFonts w:ascii="Book Antiqua" w:hAnsi="Book Antiqua" w:cs="Times New Roman"/>
          <w:color w:val="000000" w:themeColor="text1"/>
          <w:sz w:val="24"/>
          <w:szCs w:val="24"/>
        </w:rPr>
        <w:t>2 d</w:t>
      </w:r>
      <w:r w:rsidR="006E6232" w:rsidRPr="00365048">
        <w:rPr>
          <w:rFonts w:ascii="Book Antiqua" w:hAnsi="Book Antiqua" w:cs="Times New Roman"/>
          <w:color w:val="000000" w:themeColor="text1"/>
          <w:sz w:val="24"/>
          <w:szCs w:val="24"/>
        </w:rPr>
        <w:t>.</w:t>
      </w:r>
    </w:p>
    <w:p w14:paraId="3324B3A4" w14:textId="77777777" w:rsidR="0005679D" w:rsidRPr="00365048" w:rsidRDefault="0005679D" w:rsidP="00365048">
      <w:pPr>
        <w:spacing w:line="360" w:lineRule="auto"/>
        <w:rPr>
          <w:rFonts w:ascii="Book Antiqua" w:hAnsi="Book Antiqua" w:cs="Times New Roman"/>
          <w:color w:val="000000" w:themeColor="text1"/>
          <w:sz w:val="24"/>
          <w:szCs w:val="24"/>
        </w:rPr>
      </w:pPr>
    </w:p>
    <w:p w14:paraId="00213B39" w14:textId="4CDA8082" w:rsidR="00ED49B2" w:rsidRPr="00365048" w:rsidRDefault="009E098C"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Definitions of endpoints</w:t>
      </w:r>
      <w:r w:rsidR="000474E7" w:rsidRPr="00365048">
        <w:rPr>
          <w:rFonts w:ascii="Book Antiqua" w:hAnsi="Book Antiqua" w:cs="Times New Roman"/>
          <w:b/>
          <w:color w:val="000000" w:themeColor="text1"/>
          <w:sz w:val="24"/>
          <w:szCs w:val="24"/>
        </w:rPr>
        <w:t xml:space="preserve">: </w:t>
      </w:r>
      <w:r w:rsidR="00EC36AE" w:rsidRPr="00365048">
        <w:rPr>
          <w:rFonts w:ascii="Book Antiqua" w:hAnsi="Book Antiqua" w:cs="Times New Roman"/>
          <w:color w:val="000000" w:themeColor="text1"/>
          <w:sz w:val="24"/>
          <w:szCs w:val="24"/>
        </w:rPr>
        <w:t xml:space="preserve">The primary endpoint of this study was the success rate of reaching the </w:t>
      </w:r>
      <w:r w:rsidR="00883E11" w:rsidRPr="00365048">
        <w:rPr>
          <w:rFonts w:ascii="Book Antiqua" w:hAnsi="Book Antiqua" w:cs="Times New Roman"/>
          <w:color w:val="000000" w:themeColor="text1"/>
          <w:sz w:val="24"/>
          <w:szCs w:val="24"/>
        </w:rPr>
        <w:t>hepaticojejunostomy</w:t>
      </w:r>
      <w:r w:rsidR="00EC36AE" w:rsidRPr="00365048">
        <w:rPr>
          <w:rFonts w:ascii="Book Antiqua" w:hAnsi="Book Antiqua" w:cs="Times New Roman"/>
          <w:color w:val="000000" w:themeColor="text1"/>
          <w:sz w:val="24"/>
          <w:szCs w:val="24"/>
        </w:rPr>
        <w:t xml:space="preserve"> site (</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xml:space="preserve">, technical success), </w:t>
      </w:r>
      <w:r w:rsidR="00FE2C65" w:rsidRPr="00365048">
        <w:rPr>
          <w:rFonts w:ascii="Book Antiqua" w:hAnsi="Book Antiqua" w:cs="Times New Roman"/>
          <w:color w:val="000000" w:themeColor="text1"/>
          <w:sz w:val="24"/>
          <w:szCs w:val="24"/>
        </w:rPr>
        <w:t>successful cholangiography after cannulation to the bile duct</w:t>
      </w:r>
      <w:r w:rsidR="00FE2C65" w:rsidRPr="00365048" w:rsidDel="00FE2C65">
        <w:rPr>
          <w:rFonts w:ascii="Book Antiqua" w:hAnsi="Book Antiqua" w:cs="Times New Roman"/>
          <w:color w:val="000000" w:themeColor="text1"/>
          <w:sz w:val="24"/>
          <w:szCs w:val="24"/>
        </w:rPr>
        <w:t xml:space="preserve"> </w:t>
      </w:r>
      <w:r w:rsidR="00EC36AE" w:rsidRPr="00365048">
        <w:rPr>
          <w:rFonts w:ascii="Book Antiqua" w:hAnsi="Book Antiqua" w:cs="Times New Roman"/>
          <w:color w:val="000000" w:themeColor="text1"/>
          <w:sz w:val="24"/>
          <w:szCs w:val="24"/>
        </w:rPr>
        <w:t>(</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diagnostic success), completed interventions in the bile duct (</w:t>
      </w:r>
      <w:r w:rsidR="00EC36AE" w:rsidRPr="00365048">
        <w:rPr>
          <w:rFonts w:ascii="Book Antiqua" w:hAnsi="Book Antiqua" w:cs="Times New Roman"/>
          <w:i/>
          <w:iCs/>
          <w:color w:val="000000" w:themeColor="text1"/>
          <w:sz w:val="24"/>
          <w:szCs w:val="24"/>
        </w:rPr>
        <w:t>i.e.</w:t>
      </w:r>
      <w:r w:rsidR="00EC36AE" w:rsidRPr="00365048">
        <w:rPr>
          <w:rFonts w:ascii="Book Antiqua" w:hAnsi="Book Antiqua" w:cs="Times New Roman"/>
          <w:color w:val="000000" w:themeColor="text1"/>
          <w:sz w:val="24"/>
          <w:szCs w:val="24"/>
        </w:rPr>
        <w:t xml:space="preserve">, therapeutic success), </w:t>
      </w:r>
      <w:r w:rsidR="00ED49B2" w:rsidRPr="00365048">
        <w:rPr>
          <w:rFonts w:ascii="Book Antiqua" w:hAnsi="Book Antiqua" w:cs="Times New Roman"/>
          <w:color w:val="000000" w:themeColor="text1"/>
          <w:sz w:val="24"/>
          <w:szCs w:val="24"/>
        </w:rPr>
        <w:t>and completed diagnosis and intervention</w:t>
      </w:r>
      <w:r w:rsidR="004B5454" w:rsidRPr="00365048">
        <w:rPr>
          <w:rFonts w:ascii="Book Antiqua" w:hAnsi="Book Antiqua" w:cs="Times New Roman"/>
          <w:color w:val="000000" w:themeColor="text1"/>
          <w:sz w:val="24"/>
          <w:szCs w:val="24"/>
        </w:rPr>
        <w:t>s</w:t>
      </w:r>
      <w:r w:rsidR="00ED49B2" w:rsidRPr="00365048">
        <w:rPr>
          <w:rFonts w:ascii="Book Antiqua" w:hAnsi="Book Antiqua" w:cs="Times New Roman"/>
          <w:color w:val="000000" w:themeColor="text1"/>
          <w:sz w:val="24"/>
          <w:szCs w:val="24"/>
        </w:rPr>
        <w:t xml:space="preserve"> among all </w:t>
      </w:r>
      <w:r w:rsidR="002A33D1" w:rsidRPr="00365048">
        <w:rPr>
          <w:rFonts w:ascii="Book Antiqua" w:hAnsi="Book Antiqua" w:cs="Times New Roman"/>
          <w:color w:val="000000" w:themeColor="text1"/>
          <w:sz w:val="24"/>
          <w:szCs w:val="24"/>
        </w:rPr>
        <w:t>procedures</w:t>
      </w:r>
      <w:r w:rsidR="00ED49B2" w:rsidRPr="00365048">
        <w:rPr>
          <w:rFonts w:ascii="Book Antiqua" w:hAnsi="Book Antiqua" w:cs="Times New Roman"/>
          <w:color w:val="000000" w:themeColor="text1"/>
          <w:sz w:val="24"/>
          <w:szCs w:val="24"/>
        </w:rPr>
        <w:t xml:space="preserve"> (</w:t>
      </w:r>
      <w:r w:rsidR="00ED49B2" w:rsidRPr="00365048">
        <w:rPr>
          <w:rFonts w:ascii="Book Antiqua" w:hAnsi="Book Antiqua" w:cs="Times New Roman"/>
          <w:i/>
          <w:iCs/>
          <w:color w:val="000000" w:themeColor="text1"/>
          <w:sz w:val="24"/>
          <w:szCs w:val="24"/>
        </w:rPr>
        <w:t>i.e.</w:t>
      </w:r>
      <w:r w:rsidR="00ED49B2" w:rsidRPr="00365048">
        <w:rPr>
          <w:rFonts w:ascii="Book Antiqua" w:hAnsi="Book Antiqua" w:cs="Times New Roman"/>
          <w:color w:val="000000" w:themeColor="text1"/>
          <w:sz w:val="24"/>
          <w:szCs w:val="24"/>
        </w:rPr>
        <w:t xml:space="preserve">, overall success). The secondary endpoint was </w:t>
      </w:r>
      <w:r w:rsidR="007E7AA6" w:rsidRPr="00365048">
        <w:rPr>
          <w:rFonts w:ascii="Book Antiqua" w:hAnsi="Book Antiqua" w:cs="Times New Roman"/>
          <w:color w:val="000000" w:themeColor="text1"/>
          <w:sz w:val="24"/>
          <w:szCs w:val="24"/>
        </w:rPr>
        <w:t xml:space="preserve">the </w:t>
      </w:r>
      <w:r w:rsidR="00ED49B2" w:rsidRPr="00365048">
        <w:rPr>
          <w:rFonts w:ascii="Book Antiqua" w:hAnsi="Book Antiqua" w:cs="Times New Roman"/>
          <w:color w:val="000000" w:themeColor="text1"/>
          <w:sz w:val="24"/>
          <w:szCs w:val="24"/>
        </w:rPr>
        <w:t>insertion and procedure time</w:t>
      </w:r>
      <w:r w:rsidR="00230DD1" w:rsidRPr="00365048">
        <w:rPr>
          <w:rFonts w:ascii="Book Antiqua" w:hAnsi="Book Antiqua" w:cs="Times New Roman"/>
          <w:color w:val="000000" w:themeColor="text1"/>
          <w:sz w:val="24"/>
          <w:szCs w:val="24"/>
        </w:rPr>
        <w:t>,</w:t>
      </w:r>
      <w:r w:rsidR="00C432EF" w:rsidRPr="00365048">
        <w:rPr>
          <w:rFonts w:ascii="Book Antiqua" w:hAnsi="Book Antiqua" w:cs="Times New Roman"/>
          <w:color w:val="000000" w:themeColor="text1"/>
          <w:sz w:val="24"/>
          <w:szCs w:val="24"/>
        </w:rPr>
        <w:t xml:space="preserve"> and </w:t>
      </w:r>
      <w:r w:rsidR="007E7AA6" w:rsidRPr="00365048">
        <w:rPr>
          <w:rFonts w:ascii="Book Antiqua" w:hAnsi="Book Antiqua" w:cs="Times New Roman"/>
          <w:color w:val="000000" w:themeColor="text1"/>
          <w:sz w:val="24"/>
          <w:szCs w:val="24"/>
        </w:rPr>
        <w:t xml:space="preserve">the </w:t>
      </w:r>
      <w:r w:rsidR="00C432EF" w:rsidRPr="00365048">
        <w:rPr>
          <w:rFonts w:ascii="Book Antiqua" w:hAnsi="Book Antiqua" w:cs="Times New Roman"/>
          <w:color w:val="000000" w:themeColor="text1"/>
          <w:sz w:val="24"/>
          <w:szCs w:val="24"/>
        </w:rPr>
        <w:t>incidence of adverse events</w:t>
      </w:r>
      <w:r w:rsidR="00ED49B2" w:rsidRPr="00365048">
        <w:rPr>
          <w:rFonts w:ascii="Book Antiqua" w:hAnsi="Book Antiqua" w:cs="Times New Roman"/>
          <w:color w:val="000000" w:themeColor="text1"/>
          <w:sz w:val="24"/>
          <w:szCs w:val="24"/>
        </w:rPr>
        <w:t xml:space="preserve">. Insertion time was defined as the time required to reach the </w:t>
      </w:r>
      <w:r w:rsidR="00883E11" w:rsidRPr="00365048">
        <w:rPr>
          <w:rFonts w:ascii="Book Antiqua" w:hAnsi="Book Antiqua" w:cs="Times New Roman"/>
          <w:color w:val="000000" w:themeColor="text1"/>
          <w:sz w:val="24"/>
          <w:szCs w:val="24"/>
        </w:rPr>
        <w:t>hepaticojejunostomy</w:t>
      </w:r>
      <w:r w:rsidR="00ED49B2" w:rsidRPr="00365048">
        <w:rPr>
          <w:rFonts w:ascii="Book Antiqua" w:hAnsi="Book Antiqua" w:cs="Times New Roman"/>
          <w:color w:val="000000" w:themeColor="text1"/>
          <w:sz w:val="24"/>
          <w:szCs w:val="24"/>
        </w:rPr>
        <w:t xml:space="preserve"> site, and procedure time as the time from reaching the </w:t>
      </w:r>
      <w:r w:rsidR="00883E11" w:rsidRPr="00365048">
        <w:rPr>
          <w:rFonts w:ascii="Book Antiqua" w:hAnsi="Book Antiqua"/>
          <w:color w:val="000000" w:themeColor="text1"/>
          <w:sz w:val="24"/>
          <w:szCs w:val="24"/>
        </w:rPr>
        <w:t>hepaticojejunostomy</w:t>
      </w:r>
      <w:r w:rsidR="00ED49B2" w:rsidRPr="00365048">
        <w:rPr>
          <w:rFonts w:ascii="Book Antiqua" w:hAnsi="Book Antiqua" w:cs="Times New Roman"/>
          <w:color w:val="000000" w:themeColor="text1"/>
          <w:sz w:val="24"/>
          <w:szCs w:val="24"/>
        </w:rPr>
        <w:t xml:space="preserve"> site to removal of the endoscope.</w:t>
      </w:r>
    </w:p>
    <w:p w14:paraId="11A57524" w14:textId="77777777" w:rsidR="0005679D" w:rsidRPr="00365048" w:rsidRDefault="0005679D" w:rsidP="00365048">
      <w:pPr>
        <w:spacing w:line="360" w:lineRule="auto"/>
        <w:rPr>
          <w:rFonts w:ascii="Book Antiqua" w:hAnsi="Book Antiqua" w:cs="Times New Roman"/>
          <w:color w:val="000000" w:themeColor="text1"/>
          <w:sz w:val="24"/>
          <w:szCs w:val="24"/>
        </w:rPr>
      </w:pPr>
    </w:p>
    <w:p w14:paraId="138BA0E6" w14:textId="77777777" w:rsidR="0005679D" w:rsidRPr="00365048" w:rsidRDefault="006E1E0F"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Statistical analysis</w:t>
      </w:r>
    </w:p>
    <w:p w14:paraId="6EA86195" w14:textId="5325FCA2" w:rsidR="0005679D" w:rsidRPr="00365048" w:rsidRDefault="009E098C"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A</w:t>
      </w:r>
      <w:r w:rsidR="006E1E0F" w:rsidRPr="00365048">
        <w:rPr>
          <w:rFonts w:ascii="Book Antiqua" w:hAnsi="Book Antiqua" w:cs="Times New Roman"/>
          <w:color w:val="000000" w:themeColor="text1"/>
          <w:sz w:val="24"/>
          <w:szCs w:val="24"/>
        </w:rPr>
        <w:t xml:space="preserve"> </w:t>
      </w:r>
      <w:r w:rsidR="000474E7" w:rsidRPr="00365048">
        <w:rPr>
          <w:rFonts w:ascii="Book Antiqua" w:eastAsia="MingLiU" w:hAnsi="Book Antiqua" w:cs="Arial"/>
          <w:i/>
          <w:sz w:val="24"/>
          <w:szCs w:val="24"/>
        </w:rPr>
        <w:sym w:font="Symbol" w:char="F063"/>
      </w:r>
      <w:r w:rsidR="000474E7" w:rsidRPr="00365048">
        <w:rPr>
          <w:rFonts w:ascii="Book Antiqua" w:hAnsi="Book Antiqua" w:cs="Arial"/>
          <w:i/>
          <w:iCs/>
          <w:sz w:val="24"/>
          <w:szCs w:val="24"/>
          <w:vertAlign w:val="superscript"/>
        </w:rPr>
        <w:t>2</w:t>
      </w:r>
      <w:r w:rsidR="000474E7" w:rsidRPr="00365048">
        <w:rPr>
          <w:rFonts w:ascii="Book Antiqua" w:hAnsi="Book Antiqua" w:cs="Arial"/>
          <w:i/>
          <w:iCs/>
          <w:sz w:val="24"/>
          <w:szCs w:val="24"/>
        </w:rPr>
        <w:t xml:space="preserve"> </w:t>
      </w:r>
      <w:r w:rsidRPr="00365048">
        <w:rPr>
          <w:rFonts w:ascii="Book Antiqua" w:hAnsi="Book Antiqua" w:cs="Times New Roman"/>
          <w:color w:val="000000" w:themeColor="text1"/>
          <w:sz w:val="24"/>
          <w:szCs w:val="24"/>
        </w:rPr>
        <w:t xml:space="preserve">was used </w:t>
      </w:r>
      <w:r w:rsidR="006E1E0F" w:rsidRPr="00365048">
        <w:rPr>
          <w:rFonts w:ascii="Book Antiqua" w:hAnsi="Book Antiqua" w:cs="Times New Roman"/>
          <w:color w:val="000000" w:themeColor="text1"/>
          <w:sz w:val="24"/>
          <w:szCs w:val="24"/>
        </w:rPr>
        <w:t>for analys</w:t>
      </w:r>
      <w:r w:rsidR="00242720" w:rsidRPr="00365048">
        <w:rPr>
          <w:rFonts w:ascii="Book Antiqua" w:hAnsi="Book Antiqua" w:cs="Times New Roman"/>
          <w:color w:val="000000" w:themeColor="text1"/>
          <w:sz w:val="24"/>
          <w:szCs w:val="24"/>
        </w:rPr>
        <w:t>e</w:t>
      </w:r>
      <w:r w:rsidR="006E1E0F" w:rsidRPr="00365048">
        <w:rPr>
          <w:rFonts w:ascii="Book Antiqua" w:hAnsi="Book Antiqua" w:cs="Times New Roman"/>
          <w:color w:val="000000" w:themeColor="text1"/>
          <w:sz w:val="24"/>
          <w:szCs w:val="24"/>
        </w:rPr>
        <w:t xml:space="preserve">s of the </w:t>
      </w:r>
      <w:r w:rsidR="007E7AA6" w:rsidRPr="00365048">
        <w:rPr>
          <w:rFonts w:ascii="Book Antiqua" w:hAnsi="Book Antiqua" w:cs="Times New Roman"/>
          <w:color w:val="000000" w:themeColor="text1"/>
          <w:sz w:val="24"/>
          <w:szCs w:val="24"/>
        </w:rPr>
        <w:t>technical, diagnostic,</w:t>
      </w:r>
      <w:r w:rsidRPr="00365048">
        <w:rPr>
          <w:rFonts w:ascii="Book Antiqua" w:hAnsi="Book Antiqua" w:cs="Times New Roman"/>
          <w:color w:val="000000" w:themeColor="text1"/>
          <w:sz w:val="24"/>
          <w:szCs w:val="24"/>
        </w:rPr>
        <w:t xml:space="preserve"> </w:t>
      </w:r>
      <w:r w:rsidR="001C5182" w:rsidRPr="00365048">
        <w:rPr>
          <w:rFonts w:ascii="Book Antiqua" w:hAnsi="Book Antiqua" w:cs="Times New Roman"/>
          <w:color w:val="000000" w:themeColor="text1"/>
          <w:sz w:val="24"/>
          <w:szCs w:val="24"/>
        </w:rPr>
        <w:t xml:space="preserve">therapeutic </w:t>
      </w:r>
      <w:r w:rsidR="007E7AA6" w:rsidRPr="00365048">
        <w:rPr>
          <w:rFonts w:ascii="Book Antiqua" w:hAnsi="Book Antiqua" w:cs="Times New Roman"/>
          <w:color w:val="000000" w:themeColor="text1"/>
          <w:sz w:val="24"/>
          <w:szCs w:val="24"/>
        </w:rPr>
        <w:t xml:space="preserve">and overall </w:t>
      </w:r>
      <w:r w:rsidR="001C5182" w:rsidRPr="00365048">
        <w:rPr>
          <w:rFonts w:ascii="Book Antiqua" w:hAnsi="Book Antiqua" w:cs="Times New Roman"/>
          <w:color w:val="000000" w:themeColor="text1"/>
          <w:sz w:val="24"/>
          <w:szCs w:val="24"/>
        </w:rPr>
        <w:t>success</w:t>
      </w:r>
      <w:r w:rsidR="006E1E0F" w:rsidRPr="00365048">
        <w:rPr>
          <w:rFonts w:ascii="Book Antiqua" w:hAnsi="Book Antiqua" w:cs="Times New Roman"/>
          <w:color w:val="000000" w:themeColor="text1"/>
          <w:sz w:val="24"/>
          <w:szCs w:val="24"/>
        </w:rPr>
        <w:t xml:space="preserve"> rate</w:t>
      </w:r>
      <w:r w:rsidRPr="00365048">
        <w:rPr>
          <w:rFonts w:ascii="Book Antiqua" w:hAnsi="Book Antiqua" w:cs="Times New Roman"/>
          <w:color w:val="000000" w:themeColor="text1"/>
          <w:sz w:val="24"/>
          <w:szCs w:val="24"/>
        </w:rPr>
        <w:t>s</w:t>
      </w:r>
      <w:r w:rsidR="007E20D4" w:rsidRPr="00365048">
        <w:rPr>
          <w:rFonts w:ascii="Book Antiqua" w:hAnsi="Book Antiqua" w:cs="Times New Roman"/>
          <w:color w:val="000000" w:themeColor="text1"/>
          <w:sz w:val="24"/>
          <w:szCs w:val="24"/>
        </w:rPr>
        <w:t xml:space="preserve">, and the incidence of </w:t>
      </w:r>
      <w:r w:rsidR="00432707" w:rsidRPr="00365048">
        <w:rPr>
          <w:rFonts w:ascii="Book Antiqua" w:hAnsi="Book Antiqua" w:cs="Times New Roman"/>
          <w:color w:val="000000" w:themeColor="text1"/>
          <w:sz w:val="24"/>
          <w:szCs w:val="24"/>
        </w:rPr>
        <w:t>adverse events</w:t>
      </w:r>
      <w:r w:rsidRPr="00365048">
        <w:rPr>
          <w:rFonts w:ascii="Book Antiqua" w:hAnsi="Book Antiqua" w:cs="Times New Roman"/>
          <w:color w:val="000000" w:themeColor="text1"/>
          <w:sz w:val="24"/>
          <w:szCs w:val="24"/>
        </w:rPr>
        <w:t>.</w:t>
      </w:r>
      <w:r w:rsidR="007E20D4"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w:t>
      </w:r>
      <w:r w:rsidR="007E20D4" w:rsidRPr="00365048">
        <w:rPr>
          <w:rFonts w:ascii="Book Antiqua" w:hAnsi="Book Antiqua" w:cs="Times New Roman"/>
          <w:color w:val="000000" w:themeColor="text1"/>
          <w:sz w:val="24"/>
          <w:szCs w:val="24"/>
        </w:rPr>
        <w:t xml:space="preserve"> Mann-Whitney </w:t>
      </w:r>
      <w:r w:rsidR="007E20D4" w:rsidRPr="003229AF">
        <w:rPr>
          <w:rFonts w:ascii="Book Antiqua" w:hAnsi="Book Antiqua" w:cs="Times New Roman"/>
          <w:i/>
          <w:color w:val="000000" w:themeColor="text1"/>
          <w:sz w:val="24"/>
          <w:szCs w:val="24"/>
        </w:rPr>
        <w:t>U</w:t>
      </w:r>
      <w:r w:rsidR="007E20D4" w:rsidRPr="00365048">
        <w:rPr>
          <w:rFonts w:ascii="Book Antiqua" w:hAnsi="Book Antiqua" w:cs="Times New Roman"/>
          <w:color w:val="000000" w:themeColor="text1"/>
          <w:sz w:val="24"/>
          <w:szCs w:val="24"/>
        </w:rPr>
        <w:t xml:space="preserve"> test </w:t>
      </w:r>
      <w:r w:rsidRPr="00365048">
        <w:rPr>
          <w:rFonts w:ascii="Book Antiqua" w:hAnsi="Book Antiqua" w:cs="Times New Roman"/>
          <w:color w:val="000000" w:themeColor="text1"/>
          <w:sz w:val="24"/>
          <w:szCs w:val="24"/>
        </w:rPr>
        <w:t xml:space="preserve">was used </w:t>
      </w:r>
      <w:r w:rsidR="007E20D4" w:rsidRPr="00365048">
        <w:rPr>
          <w:rFonts w:ascii="Book Antiqua" w:hAnsi="Book Antiqua" w:cs="Times New Roman"/>
          <w:color w:val="000000" w:themeColor="text1"/>
          <w:sz w:val="24"/>
          <w:szCs w:val="24"/>
        </w:rPr>
        <w:t>for analys</w:t>
      </w:r>
      <w:r w:rsidR="00242720" w:rsidRPr="00365048">
        <w:rPr>
          <w:rFonts w:ascii="Book Antiqua" w:hAnsi="Book Antiqua" w:cs="Times New Roman"/>
          <w:color w:val="000000" w:themeColor="text1"/>
          <w:sz w:val="24"/>
          <w:szCs w:val="24"/>
        </w:rPr>
        <w:t>e</w:t>
      </w:r>
      <w:r w:rsidR="007E20D4" w:rsidRPr="00365048">
        <w:rPr>
          <w:rFonts w:ascii="Book Antiqua" w:hAnsi="Book Antiqua" w:cs="Times New Roman"/>
          <w:color w:val="000000" w:themeColor="text1"/>
          <w:sz w:val="24"/>
          <w:szCs w:val="24"/>
        </w:rPr>
        <w:t xml:space="preserve">s of the </w:t>
      </w:r>
      <w:r w:rsidR="00955ADC" w:rsidRPr="00365048">
        <w:rPr>
          <w:rFonts w:ascii="Book Antiqua" w:hAnsi="Book Antiqua" w:cs="Times New Roman"/>
          <w:color w:val="000000" w:themeColor="text1"/>
          <w:sz w:val="24"/>
          <w:szCs w:val="24"/>
        </w:rPr>
        <w:t xml:space="preserve">insertion </w:t>
      </w:r>
      <w:r w:rsidR="007E20D4" w:rsidRPr="00365048">
        <w:rPr>
          <w:rFonts w:ascii="Book Antiqua" w:hAnsi="Book Antiqua" w:cs="Times New Roman"/>
          <w:color w:val="000000" w:themeColor="text1"/>
          <w:sz w:val="24"/>
          <w:szCs w:val="24"/>
        </w:rPr>
        <w:t>and procedure time</w:t>
      </w:r>
      <w:r w:rsidRPr="00365048">
        <w:rPr>
          <w:rFonts w:ascii="Book Antiqua" w:hAnsi="Book Antiqua" w:cs="Times New Roman"/>
          <w:color w:val="000000" w:themeColor="text1"/>
          <w:sz w:val="24"/>
          <w:szCs w:val="24"/>
        </w:rPr>
        <w:t>s</w:t>
      </w:r>
      <w:r w:rsidR="007E20D4"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A</w:t>
      </w:r>
      <w:r w:rsidR="007E20D4" w:rsidRPr="00365048">
        <w:rPr>
          <w:rFonts w:ascii="Book Antiqua" w:hAnsi="Book Antiqua" w:cs="Times New Roman"/>
          <w:color w:val="000000" w:themeColor="text1"/>
          <w:sz w:val="24"/>
          <w:szCs w:val="24"/>
        </w:rPr>
        <w:t xml:space="preserve">ll statistical analyses </w:t>
      </w:r>
      <w:r w:rsidR="007E20D4" w:rsidRPr="00365048">
        <w:rPr>
          <w:rFonts w:ascii="Book Antiqua" w:hAnsi="Book Antiqua" w:cs="Times New Roman"/>
          <w:color w:val="000000" w:themeColor="text1"/>
          <w:sz w:val="24"/>
          <w:szCs w:val="24"/>
        </w:rPr>
        <w:lastRenderedPageBreak/>
        <w:t>we</w:t>
      </w:r>
      <w:r w:rsidRPr="00365048">
        <w:rPr>
          <w:rFonts w:ascii="Book Antiqua" w:hAnsi="Book Antiqua" w:cs="Times New Roman"/>
          <w:color w:val="000000" w:themeColor="text1"/>
          <w:sz w:val="24"/>
          <w:szCs w:val="24"/>
        </w:rPr>
        <w:t>re performed</w:t>
      </w:r>
      <w:r w:rsidR="007E20D4" w:rsidRPr="00365048">
        <w:rPr>
          <w:rFonts w:ascii="Book Antiqua" w:hAnsi="Book Antiqua" w:cs="Times New Roman"/>
          <w:color w:val="000000" w:themeColor="text1"/>
          <w:sz w:val="24"/>
          <w:szCs w:val="24"/>
        </w:rPr>
        <w:t xml:space="preserve"> us</w:t>
      </w:r>
      <w:r w:rsidRPr="00365048">
        <w:rPr>
          <w:rFonts w:ascii="Book Antiqua" w:hAnsi="Book Antiqua" w:cs="Times New Roman"/>
          <w:color w:val="000000" w:themeColor="text1"/>
          <w:sz w:val="24"/>
          <w:szCs w:val="24"/>
        </w:rPr>
        <w:t>ing</w:t>
      </w:r>
      <w:r w:rsidR="007E20D4" w:rsidRPr="00365048">
        <w:rPr>
          <w:rFonts w:ascii="Book Antiqua" w:hAnsi="Book Antiqua" w:cs="Times New Roman"/>
          <w:color w:val="000000" w:themeColor="text1"/>
          <w:sz w:val="24"/>
          <w:szCs w:val="24"/>
        </w:rPr>
        <w:t xml:space="preserve"> </w:t>
      </w:r>
      <w:proofErr w:type="spellStart"/>
      <w:r w:rsidR="0005679D" w:rsidRPr="00365048">
        <w:rPr>
          <w:rFonts w:ascii="Book Antiqua" w:hAnsi="Book Antiqua" w:cs="Times New Roman"/>
          <w:color w:val="000000" w:themeColor="text1"/>
          <w:sz w:val="24"/>
          <w:szCs w:val="24"/>
        </w:rPr>
        <w:t>BellCu</w:t>
      </w:r>
      <w:r w:rsidR="00955ADC" w:rsidRPr="00365048">
        <w:rPr>
          <w:rFonts w:ascii="Book Antiqua" w:hAnsi="Book Antiqua" w:cs="Times New Roman"/>
          <w:color w:val="000000" w:themeColor="text1"/>
          <w:sz w:val="24"/>
          <w:szCs w:val="24"/>
        </w:rPr>
        <w:t>r</w:t>
      </w:r>
      <w:r w:rsidR="0005679D" w:rsidRPr="00365048">
        <w:rPr>
          <w:rFonts w:ascii="Book Antiqua" w:hAnsi="Book Antiqua" w:cs="Times New Roman"/>
          <w:color w:val="000000" w:themeColor="text1"/>
          <w:sz w:val="24"/>
          <w:szCs w:val="24"/>
        </w:rPr>
        <w:t>ve</w:t>
      </w:r>
      <w:proofErr w:type="spellEnd"/>
      <w:r w:rsidR="0005679D" w:rsidRPr="00365048">
        <w:rPr>
          <w:rFonts w:ascii="Book Antiqua" w:hAnsi="Book Antiqua" w:cs="Times New Roman"/>
          <w:color w:val="000000" w:themeColor="text1"/>
          <w:sz w:val="24"/>
          <w:szCs w:val="24"/>
        </w:rPr>
        <w:t xml:space="preserve"> for Excel ver</w:t>
      </w:r>
      <w:r w:rsidR="00D31B17"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2.21</w:t>
      </w:r>
      <w:r w:rsidR="007E20D4"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Social Survey Research</w:t>
      </w:r>
      <w:r w:rsidR="005809F4" w:rsidRPr="00365048">
        <w:rPr>
          <w:rFonts w:ascii="Book Antiqua" w:hAnsi="Book Antiqua" w:cs="Times New Roman"/>
          <w:color w:val="000000" w:themeColor="text1"/>
          <w:sz w:val="24"/>
          <w:szCs w:val="24"/>
        </w:rPr>
        <w:t xml:space="preserve"> Information Co</w:t>
      </w:r>
      <w:r w:rsidR="0005679D" w:rsidRPr="00365048">
        <w:rPr>
          <w:rFonts w:ascii="Book Antiqua" w:hAnsi="Book Antiqua" w:cs="Times New Roman"/>
          <w:color w:val="000000" w:themeColor="text1"/>
          <w:sz w:val="24"/>
          <w:szCs w:val="24"/>
        </w:rPr>
        <w:t>, Ltd.</w:t>
      </w:r>
      <w:r w:rsidR="00230DD1"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 xml:space="preserve"> Tokyo, Japan</w:t>
      </w:r>
      <w:r w:rsidR="007E20D4" w:rsidRPr="00365048">
        <w:rPr>
          <w:rFonts w:ascii="Book Antiqua" w:hAnsi="Book Antiqua" w:cs="Times New Roman"/>
          <w:color w:val="000000" w:themeColor="text1"/>
          <w:sz w:val="24"/>
          <w:szCs w:val="24"/>
        </w:rPr>
        <w:t>).</w:t>
      </w:r>
    </w:p>
    <w:p w14:paraId="4CB47CA7" w14:textId="77777777" w:rsidR="0005679D" w:rsidRPr="00365048" w:rsidRDefault="0005679D" w:rsidP="00365048">
      <w:pPr>
        <w:spacing w:line="360" w:lineRule="auto"/>
        <w:rPr>
          <w:rFonts w:ascii="Book Antiqua" w:hAnsi="Book Antiqua" w:cs="Times New Roman"/>
          <w:color w:val="000000" w:themeColor="text1"/>
          <w:sz w:val="24"/>
          <w:szCs w:val="24"/>
        </w:rPr>
      </w:pPr>
    </w:p>
    <w:p w14:paraId="2BB9D09C" w14:textId="77777777" w:rsidR="008A6F2E" w:rsidRPr="00365048" w:rsidRDefault="008A6F2E" w:rsidP="00365048">
      <w:pPr>
        <w:adjustRightInd w:val="0"/>
        <w:snapToGrid w:val="0"/>
        <w:spacing w:line="360" w:lineRule="auto"/>
        <w:rPr>
          <w:rFonts w:ascii="Book Antiqua" w:hAnsi="Book Antiqua"/>
          <w:b/>
          <w:sz w:val="24"/>
          <w:szCs w:val="24"/>
          <w:u w:val="single"/>
        </w:rPr>
      </w:pPr>
      <w:r w:rsidRPr="00365048">
        <w:rPr>
          <w:rFonts w:ascii="Book Antiqua" w:hAnsi="Book Antiqua"/>
          <w:b/>
          <w:sz w:val="24"/>
          <w:szCs w:val="24"/>
          <w:u w:val="single"/>
        </w:rPr>
        <w:t>RESULTS</w:t>
      </w:r>
    </w:p>
    <w:p w14:paraId="126A1FAA" w14:textId="777E645D" w:rsidR="0005679D" w:rsidRPr="00365048" w:rsidRDefault="003F3079"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Patients</w:t>
      </w:r>
    </w:p>
    <w:p w14:paraId="0C4D6C31" w14:textId="19903D89" w:rsidR="0005679D" w:rsidRPr="00365048" w:rsidRDefault="00E034E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Backgrounds</w:t>
      </w:r>
      <w:r w:rsidR="00F50322"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of</w:t>
      </w:r>
      <w:r w:rsidR="009E098C" w:rsidRPr="00365048">
        <w:rPr>
          <w:rFonts w:ascii="Book Antiqua" w:hAnsi="Book Antiqua" w:cs="Times New Roman"/>
          <w:color w:val="000000" w:themeColor="text1"/>
          <w:sz w:val="24"/>
          <w:szCs w:val="24"/>
        </w:rPr>
        <w:t xml:space="preserve"> </w:t>
      </w:r>
      <w:r w:rsidR="00F50322" w:rsidRPr="00365048">
        <w:rPr>
          <w:rFonts w:ascii="Book Antiqua" w:hAnsi="Book Antiqua" w:cs="Times New Roman"/>
          <w:color w:val="000000" w:themeColor="text1"/>
          <w:sz w:val="24"/>
          <w:szCs w:val="24"/>
        </w:rPr>
        <w:t xml:space="preserve">the </w:t>
      </w:r>
      <w:r w:rsidR="00ED49B2" w:rsidRPr="00365048">
        <w:rPr>
          <w:rFonts w:ascii="Book Antiqua" w:hAnsi="Book Antiqua" w:cs="Times New Roman"/>
          <w:color w:val="000000" w:themeColor="text1"/>
          <w:sz w:val="24"/>
          <w:szCs w:val="24"/>
        </w:rPr>
        <w:t>patient</w:t>
      </w:r>
      <w:r w:rsidR="00D31B17" w:rsidRPr="00365048">
        <w:rPr>
          <w:rFonts w:ascii="Book Antiqua" w:hAnsi="Book Antiqua" w:cs="Times New Roman"/>
          <w:color w:val="000000" w:themeColor="text1"/>
          <w:sz w:val="24"/>
          <w:szCs w:val="24"/>
        </w:rPr>
        <w:t>s</w:t>
      </w:r>
      <w:r w:rsidR="00F50322" w:rsidRPr="00365048">
        <w:rPr>
          <w:rFonts w:ascii="Book Antiqua" w:hAnsi="Book Antiqua" w:cs="Times New Roman"/>
          <w:color w:val="000000" w:themeColor="text1"/>
          <w:sz w:val="24"/>
          <w:szCs w:val="24"/>
        </w:rPr>
        <w:t xml:space="preserve"> are shown in </w:t>
      </w:r>
      <w:r w:rsidR="0005679D" w:rsidRPr="00365048">
        <w:rPr>
          <w:rFonts w:ascii="Book Antiqua" w:hAnsi="Book Antiqua" w:cs="Times New Roman"/>
          <w:color w:val="000000" w:themeColor="text1"/>
          <w:sz w:val="24"/>
          <w:szCs w:val="24"/>
        </w:rPr>
        <w:t>Table</w:t>
      </w:r>
      <w:r w:rsidR="00F50322"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1</w:t>
      </w:r>
      <w:r w:rsidR="00F50322" w:rsidRPr="00365048">
        <w:rPr>
          <w:rFonts w:ascii="Book Antiqua" w:hAnsi="Book Antiqua" w:cs="Times New Roman"/>
          <w:color w:val="000000" w:themeColor="text1"/>
          <w:sz w:val="24"/>
          <w:szCs w:val="24"/>
        </w:rPr>
        <w:t>, respectively.</w:t>
      </w:r>
      <w:r w:rsidR="00921CA5" w:rsidRPr="00365048">
        <w:rPr>
          <w:rFonts w:ascii="Book Antiqua" w:hAnsi="Book Antiqua" w:cs="Times New Roman"/>
          <w:color w:val="000000" w:themeColor="text1"/>
          <w:sz w:val="24"/>
          <w:szCs w:val="24"/>
        </w:rPr>
        <w:t xml:space="preserve"> </w:t>
      </w:r>
      <w:r w:rsidR="00444A0D" w:rsidRPr="00365048">
        <w:rPr>
          <w:rFonts w:ascii="Book Antiqua" w:hAnsi="Book Antiqua" w:cs="Times New Roman"/>
          <w:color w:val="000000" w:themeColor="text1"/>
          <w:sz w:val="24"/>
          <w:szCs w:val="24"/>
        </w:rPr>
        <w:t xml:space="preserve">The 26 </w:t>
      </w:r>
      <w:r w:rsidR="00955ADC" w:rsidRPr="00365048">
        <w:rPr>
          <w:rFonts w:ascii="Book Antiqua" w:hAnsi="Book Antiqua" w:cs="Times New Roman"/>
          <w:color w:val="000000" w:themeColor="text1"/>
          <w:sz w:val="24"/>
          <w:szCs w:val="24"/>
        </w:rPr>
        <w:t xml:space="preserve">LO </w:t>
      </w:r>
      <w:r w:rsidR="00C56FF3" w:rsidRPr="00365048">
        <w:rPr>
          <w:rFonts w:ascii="Book Antiqua" w:hAnsi="Book Antiqua" w:cs="Times New Roman"/>
          <w:color w:val="000000" w:themeColor="text1"/>
          <w:sz w:val="24"/>
          <w:szCs w:val="24"/>
        </w:rPr>
        <w:t>patients</w:t>
      </w:r>
      <w:r w:rsidR="00444A0D" w:rsidRPr="00365048">
        <w:rPr>
          <w:rFonts w:ascii="Book Antiqua" w:hAnsi="Book Antiqua" w:cs="Times New Roman"/>
          <w:color w:val="000000" w:themeColor="text1"/>
          <w:sz w:val="24"/>
          <w:szCs w:val="24"/>
        </w:rPr>
        <w:t xml:space="preserve"> (45 </w:t>
      </w:r>
      <w:r w:rsidR="00D31B17" w:rsidRPr="00365048">
        <w:rPr>
          <w:rFonts w:ascii="Book Antiqua" w:hAnsi="Book Antiqua" w:cs="Times New Roman"/>
          <w:color w:val="000000" w:themeColor="text1"/>
          <w:sz w:val="24"/>
          <w:szCs w:val="24"/>
        </w:rPr>
        <w:t>procedures</w:t>
      </w:r>
      <w:r w:rsidR="00444A0D" w:rsidRPr="00365048">
        <w:rPr>
          <w:rFonts w:ascii="Book Antiqua" w:hAnsi="Book Antiqua" w:cs="Times New Roman"/>
          <w:color w:val="000000" w:themeColor="text1"/>
          <w:sz w:val="24"/>
          <w:szCs w:val="24"/>
        </w:rPr>
        <w:t xml:space="preserve">) included 14 </w:t>
      </w:r>
      <w:r w:rsidR="00C56FF3" w:rsidRPr="00365048">
        <w:rPr>
          <w:rFonts w:ascii="Book Antiqua" w:hAnsi="Book Antiqua" w:cs="Times New Roman"/>
          <w:color w:val="000000" w:themeColor="text1"/>
          <w:sz w:val="24"/>
          <w:szCs w:val="24"/>
        </w:rPr>
        <w:t xml:space="preserve">patients </w:t>
      </w:r>
      <w:r w:rsidR="00444A0D" w:rsidRPr="00365048">
        <w:rPr>
          <w:rFonts w:ascii="Book Antiqua" w:hAnsi="Book Antiqua" w:cs="Times New Roman"/>
          <w:color w:val="000000" w:themeColor="text1"/>
          <w:sz w:val="24"/>
          <w:szCs w:val="24"/>
        </w:rPr>
        <w:t>(18</w:t>
      </w:r>
      <w:r w:rsidR="00881AE5" w:rsidRPr="00365048">
        <w:rPr>
          <w:rFonts w:ascii="Book Antiqua" w:hAnsi="Book Antiqua" w:cs="Times New Roman"/>
          <w:color w:val="000000" w:themeColor="text1"/>
          <w:sz w:val="24"/>
          <w:szCs w:val="24"/>
        </w:rPr>
        <w:t xml:space="preserve"> procedures</w:t>
      </w:r>
      <w:r w:rsidR="00444A0D" w:rsidRPr="00365048">
        <w:rPr>
          <w:rFonts w:ascii="Book Antiqua" w:hAnsi="Book Antiqua" w:cs="Times New Roman"/>
          <w:color w:val="000000" w:themeColor="text1"/>
          <w:sz w:val="24"/>
          <w:szCs w:val="24"/>
        </w:rPr>
        <w:t>) who underwent hepatectomy</w:t>
      </w:r>
      <w:r w:rsidR="009E098C" w:rsidRPr="00365048">
        <w:rPr>
          <w:rFonts w:ascii="Book Antiqua" w:hAnsi="Book Antiqua" w:cs="Times New Roman"/>
          <w:color w:val="000000" w:themeColor="text1"/>
          <w:sz w:val="24"/>
          <w:szCs w:val="24"/>
        </w:rPr>
        <w:t>,</w:t>
      </w:r>
      <w:r w:rsidR="00444A0D"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including</w:t>
      </w:r>
      <w:r w:rsidR="009E098C"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right lobectomy</w:t>
      </w:r>
      <w:r w:rsidR="009E098C" w:rsidRPr="00365048">
        <w:rPr>
          <w:rFonts w:ascii="Book Antiqua" w:hAnsi="Book Antiqua" w:cs="Times New Roman"/>
          <w:color w:val="000000" w:themeColor="text1"/>
          <w:sz w:val="24"/>
          <w:szCs w:val="24"/>
        </w:rPr>
        <w:t xml:space="preserve"> (7 </w:t>
      </w:r>
      <w:r w:rsidR="00C56FF3" w:rsidRPr="00365048">
        <w:rPr>
          <w:rFonts w:ascii="Book Antiqua" w:hAnsi="Book Antiqua" w:cs="Times New Roman"/>
          <w:color w:val="000000" w:themeColor="text1"/>
          <w:sz w:val="24"/>
          <w:szCs w:val="24"/>
        </w:rPr>
        <w:t>patients</w:t>
      </w:r>
      <w:r w:rsidR="009E098C" w:rsidRPr="00365048">
        <w:rPr>
          <w:rFonts w:ascii="Book Antiqua" w:hAnsi="Book Antiqua" w:cs="Times New Roman"/>
          <w:color w:val="000000" w:themeColor="text1"/>
          <w:sz w:val="24"/>
          <w:szCs w:val="24"/>
        </w:rPr>
        <w:t>,</w:t>
      </w:r>
      <w:r w:rsidR="00881AE5" w:rsidRPr="00365048">
        <w:rPr>
          <w:rFonts w:ascii="Book Antiqua" w:hAnsi="Book Antiqua" w:cs="Times New Roman"/>
          <w:color w:val="000000" w:themeColor="text1"/>
          <w:sz w:val="24"/>
          <w:szCs w:val="24"/>
        </w:rPr>
        <w:t xml:space="preserve"> </w:t>
      </w:r>
      <w:r w:rsidR="009E098C" w:rsidRPr="00365048">
        <w:rPr>
          <w:rFonts w:ascii="Book Antiqua" w:hAnsi="Book Antiqua" w:cs="Times New Roman"/>
          <w:color w:val="000000" w:themeColor="text1"/>
          <w:sz w:val="24"/>
          <w:szCs w:val="24"/>
        </w:rPr>
        <w:t>9</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 xml:space="preserve">), </w:t>
      </w:r>
      <w:r w:rsidR="00017F7D" w:rsidRPr="00365048">
        <w:rPr>
          <w:rFonts w:ascii="Book Antiqua" w:hAnsi="Book Antiqua" w:cs="Times New Roman"/>
          <w:color w:val="000000" w:themeColor="text1"/>
          <w:sz w:val="24"/>
          <w:szCs w:val="24"/>
        </w:rPr>
        <w:t>left lobectomy</w:t>
      </w:r>
      <w:r w:rsidR="009E098C" w:rsidRPr="00365048">
        <w:rPr>
          <w:rFonts w:ascii="Book Antiqua" w:hAnsi="Book Antiqua" w:cs="Times New Roman"/>
          <w:color w:val="000000" w:themeColor="text1"/>
          <w:sz w:val="24"/>
          <w:szCs w:val="24"/>
        </w:rPr>
        <w:t xml:space="preserve"> (3</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017F7D" w:rsidRPr="00365048">
        <w:rPr>
          <w:rFonts w:ascii="Book Antiqua" w:hAnsi="Book Antiqua" w:cs="Times New Roman"/>
          <w:color w:val="000000" w:themeColor="text1"/>
          <w:sz w:val="24"/>
          <w:szCs w:val="24"/>
        </w:rPr>
        <w:t xml:space="preserve">, right </w:t>
      </w:r>
      <w:proofErr w:type="spellStart"/>
      <w:r w:rsidR="00017F7D" w:rsidRPr="00365048">
        <w:rPr>
          <w:rFonts w:ascii="Book Antiqua" w:hAnsi="Book Antiqua" w:cs="Times New Roman"/>
          <w:color w:val="000000" w:themeColor="text1"/>
          <w:sz w:val="24"/>
          <w:szCs w:val="24"/>
        </w:rPr>
        <w:t>trisegmentectomy</w:t>
      </w:r>
      <w:proofErr w:type="spellEnd"/>
      <w:r w:rsidR="009E098C" w:rsidRPr="00365048">
        <w:rPr>
          <w:rFonts w:ascii="Book Antiqua" w:hAnsi="Book Antiqua" w:cs="Times New Roman"/>
          <w:color w:val="000000" w:themeColor="text1"/>
          <w:sz w:val="24"/>
          <w:szCs w:val="24"/>
        </w:rPr>
        <w:t xml:space="preserve"> (1</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2</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and left </w:t>
      </w:r>
      <w:proofErr w:type="spellStart"/>
      <w:r w:rsidR="00FB7BB7" w:rsidRPr="00365048">
        <w:rPr>
          <w:rFonts w:ascii="Book Antiqua" w:hAnsi="Book Antiqua" w:cs="Times New Roman"/>
          <w:color w:val="000000" w:themeColor="text1"/>
          <w:sz w:val="24"/>
          <w:szCs w:val="24"/>
        </w:rPr>
        <w:t>trisegmentectomy</w:t>
      </w:r>
      <w:proofErr w:type="spellEnd"/>
      <w:r w:rsidR="009E098C" w:rsidRPr="00365048">
        <w:rPr>
          <w:rFonts w:ascii="Book Antiqua" w:hAnsi="Book Antiqua" w:cs="Times New Roman"/>
          <w:color w:val="000000" w:themeColor="text1"/>
          <w:sz w:val="24"/>
          <w:szCs w:val="24"/>
        </w:rPr>
        <w:t xml:space="preserve"> (3</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3</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and 12 </w:t>
      </w:r>
      <w:r w:rsidR="00C56FF3" w:rsidRPr="00365048">
        <w:rPr>
          <w:rFonts w:ascii="Book Antiqua" w:hAnsi="Book Antiqua" w:cs="Times New Roman"/>
          <w:color w:val="000000" w:themeColor="text1"/>
          <w:sz w:val="24"/>
          <w:szCs w:val="24"/>
        </w:rPr>
        <w:t>patients</w:t>
      </w:r>
      <w:r w:rsidR="00FB7BB7" w:rsidRPr="00365048">
        <w:rPr>
          <w:rFonts w:ascii="Book Antiqua" w:hAnsi="Book Antiqua" w:cs="Times New Roman"/>
          <w:color w:val="000000" w:themeColor="text1"/>
          <w:sz w:val="24"/>
          <w:szCs w:val="24"/>
        </w:rPr>
        <w:t xml:space="preserve"> (27 </w:t>
      </w:r>
      <w:r w:rsidR="00D31B17" w:rsidRPr="00365048">
        <w:rPr>
          <w:rFonts w:ascii="Book Antiqua" w:hAnsi="Book Antiqua" w:cs="Times New Roman"/>
          <w:color w:val="000000" w:themeColor="text1"/>
          <w:sz w:val="24"/>
          <w:szCs w:val="24"/>
        </w:rPr>
        <w:t>procedures</w:t>
      </w:r>
      <w:r w:rsidR="00FB7BB7" w:rsidRPr="00365048">
        <w:rPr>
          <w:rFonts w:ascii="Book Antiqua" w:hAnsi="Book Antiqua" w:cs="Times New Roman"/>
          <w:color w:val="000000" w:themeColor="text1"/>
          <w:sz w:val="24"/>
          <w:szCs w:val="24"/>
        </w:rPr>
        <w:t xml:space="preserve">) who underwent </w:t>
      </w:r>
      <w:r w:rsidR="009E098C" w:rsidRPr="00365048">
        <w:rPr>
          <w:rFonts w:ascii="Book Antiqua" w:hAnsi="Book Antiqua" w:cs="Times New Roman"/>
          <w:color w:val="000000" w:themeColor="text1"/>
          <w:sz w:val="24"/>
          <w:szCs w:val="24"/>
        </w:rPr>
        <w:t>LDLT,</w:t>
      </w:r>
      <w:r w:rsidR="00FB7BB7" w:rsidRPr="00365048">
        <w:rPr>
          <w:rFonts w:ascii="Book Antiqua" w:hAnsi="Book Antiqua" w:cs="Times New Roman"/>
          <w:color w:val="000000" w:themeColor="text1"/>
          <w:sz w:val="24"/>
          <w:szCs w:val="24"/>
        </w:rPr>
        <w:t xml:space="preserve"> including</w:t>
      </w:r>
      <w:r w:rsidR="009E098C" w:rsidRPr="00365048">
        <w:rPr>
          <w:rFonts w:ascii="Book Antiqua" w:hAnsi="Book Antiqua" w:cs="Times New Roman"/>
          <w:color w:val="000000" w:themeColor="text1"/>
          <w:sz w:val="24"/>
          <w:szCs w:val="24"/>
        </w:rPr>
        <w:t xml:space="preserve"> </w:t>
      </w:r>
      <w:r w:rsidR="00FB7BB7" w:rsidRPr="00365048">
        <w:rPr>
          <w:rFonts w:ascii="Book Antiqua" w:hAnsi="Book Antiqua" w:cs="Times New Roman"/>
          <w:color w:val="000000" w:themeColor="text1"/>
          <w:sz w:val="24"/>
          <w:szCs w:val="24"/>
        </w:rPr>
        <w:t xml:space="preserve">left lobe graft </w:t>
      </w:r>
      <w:r w:rsidR="009E098C" w:rsidRPr="00365048">
        <w:rPr>
          <w:rFonts w:ascii="Book Antiqua" w:hAnsi="Book Antiqua" w:cs="Times New Roman"/>
          <w:color w:val="000000" w:themeColor="text1"/>
          <w:sz w:val="24"/>
          <w:szCs w:val="24"/>
        </w:rPr>
        <w:t>(5</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11</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 xml:space="preserve">) </w:t>
      </w:r>
      <w:r w:rsidR="00FB7BB7" w:rsidRPr="00365048">
        <w:rPr>
          <w:rFonts w:ascii="Book Antiqua" w:hAnsi="Book Antiqua" w:cs="Times New Roman"/>
          <w:color w:val="000000" w:themeColor="text1"/>
          <w:sz w:val="24"/>
          <w:szCs w:val="24"/>
        </w:rPr>
        <w:t>and right lobe graft</w:t>
      </w:r>
      <w:r w:rsidR="009E098C" w:rsidRPr="00365048">
        <w:rPr>
          <w:rFonts w:ascii="Book Antiqua" w:hAnsi="Book Antiqua" w:cs="Times New Roman"/>
          <w:color w:val="000000" w:themeColor="text1"/>
          <w:sz w:val="24"/>
          <w:szCs w:val="24"/>
        </w:rPr>
        <w:t xml:space="preserve"> (7</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16</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FB7BB7" w:rsidRPr="00365048">
        <w:rPr>
          <w:rFonts w:ascii="Book Antiqua" w:hAnsi="Book Antiqua" w:cs="Times New Roman"/>
          <w:color w:val="000000" w:themeColor="text1"/>
          <w:sz w:val="24"/>
          <w:szCs w:val="24"/>
        </w:rPr>
        <w:t xml:space="preserve">. </w:t>
      </w:r>
      <w:r w:rsidR="00C238AA" w:rsidRPr="00365048">
        <w:rPr>
          <w:rFonts w:ascii="Book Antiqua" w:hAnsi="Book Antiqua" w:cs="Times New Roman"/>
          <w:color w:val="000000" w:themeColor="text1"/>
          <w:sz w:val="24"/>
          <w:szCs w:val="24"/>
        </w:rPr>
        <w:t xml:space="preserve">The </w:t>
      </w:r>
      <w:r w:rsidR="0005679D" w:rsidRPr="00365048">
        <w:rPr>
          <w:rFonts w:ascii="Book Antiqua" w:hAnsi="Book Antiqua" w:cs="Times New Roman"/>
          <w:color w:val="000000" w:themeColor="text1"/>
          <w:sz w:val="24"/>
          <w:szCs w:val="24"/>
        </w:rPr>
        <w:t>40</w:t>
      </w:r>
      <w:r w:rsidR="00C238AA" w:rsidRPr="00365048">
        <w:rPr>
          <w:rFonts w:ascii="Book Antiqua" w:hAnsi="Book Antiqua" w:cs="Times New Roman"/>
          <w:color w:val="000000" w:themeColor="text1"/>
          <w:sz w:val="24"/>
          <w:szCs w:val="24"/>
        </w:rPr>
        <w:t xml:space="preserve"> </w:t>
      </w:r>
      <w:r w:rsidR="00955ADC" w:rsidRPr="00365048">
        <w:rPr>
          <w:rFonts w:ascii="Book Antiqua" w:hAnsi="Book Antiqua" w:cs="Times New Roman"/>
          <w:color w:val="000000" w:themeColor="text1"/>
          <w:sz w:val="24"/>
          <w:szCs w:val="24"/>
        </w:rPr>
        <w:t xml:space="preserve">control </w:t>
      </w:r>
      <w:r w:rsidR="00C56FF3" w:rsidRPr="00365048">
        <w:rPr>
          <w:rFonts w:ascii="Book Antiqua" w:hAnsi="Book Antiqua" w:cs="Times New Roman"/>
          <w:color w:val="000000" w:themeColor="text1"/>
          <w:sz w:val="24"/>
          <w:szCs w:val="24"/>
        </w:rPr>
        <w:t>patients</w:t>
      </w:r>
      <w:r w:rsidR="00C238AA"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59</w:t>
      </w:r>
      <w:r w:rsidR="00881AE5" w:rsidRPr="00365048">
        <w:rPr>
          <w:rFonts w:ascii="Book Antiqua" w:hAnsi="Book Antiqua" w:cs="Times New Roman"/>
          <w:color w:val="000000" w:themeColor="text1"/>
          <w:sz w:val="24"/>
          <w:szCs w:val="24"/>
        </w:rPr>
        <w:t xml:space="preserve"> procedures</w:t>
      </w:r>
      <w:r w:rsidR="00C238AA" w:rsidRPr="00365048">
        <w:rPr>
          <w:rFonts w:ascii="Book Antiqua" w:hAnsi="Book Antiqua" w:cs="Times New Roman"/>
          <w:color w:val="000000" w:themeColor="text1"/>
          <w:sz w:val="24"/>
          <w:szCs w:val="24"/>
        </w:rPr>
        <w:t xml:space="preserve">) </w:t>
      </w:r>
      <w:r w:rsidR="008A5965" w:rsidRPr="00365048">
        <w:rPr>
          <w:rFonts w:ascii="Book Antiqua" w:hAnsi="Book Antiqua" w:cs="Times New Roman"/>
          <w:color w:val="000000" w:themeColor="text1"/>
          <w:sz w:val="24"/>
          <w:szCs w:val="24"/>
        </w:rPr>
        <w:t>underwent pancreatoduodenectomy</w:t>
      </w:r>
      <w:r w:rsidR="009E098C" w:rsidRPr="00365048">
        <w:rPr>
          <w:rFonts w:ascii="Book Antiqua" w:hAnsi="Book Antiqua" w:cs="Times New Roman"/>
          <w:color w:val="000000" w:themeColor="text1"/>
          <w:sz w:val="24"/>
          <w:szCs w:val="24"/>
        </w:rPr>
        <w:t xml:space="preserve"> (9</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13</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 pylorus-preserving pancreatoduodenectomy</w:t>
      </w:r>
      <w:r w:rsidR="009E098C" w:rsidRPr="00365048">
        <w:rPr>
          <w:rFonts w:ascii="Book Antiqua" w:hAnsi="Book Antiqua" w:cs="Times New Roman"/>
          <w:color w:val="000000" w:themeColor="text1"/>
          <w:sz w:val="24"/>
          <w:szCs w:val="24"/>
        </w:rPr>
        <w:t xml:space="preserve"> (4</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 xml:space="preserve">, and </w:t>
      </w:r>
      <w:r w:rsidR="008A5965" w:rsidRPr="00365048">
        <w:rPr>
          <w:rFonts w:ascii="Book Antiqua" w:eastAsia="MS Mincho" w:hAnsi="Book Antiqua" w:cs="Times New Roman"/>
          <w:color w:val="000000" w:themeColor="text1"/>
          <w:sz w:val="24"/>
          <w:szCs w:val="24"/>
        </w:rPr>
        <w:t>stomach-preserving pancreatoduodenectomy</w:t>
      </w:r>
      <w:r w:rsidR="009E098C" w:rsidRPr="00365048">
        <w:rPr>
          <w:rFonts w:ascii="Book Antiqua" w:hAnsi="Book Antiqua" w:cs="Times New Roman"/>
          <w:color w:val="000000" w:themeColor="text1"/>
          <w:sz w:val="24"/>
          <w:szCs w:val="24"/>
        </w:rPr>
        <w:t xml:space="preserve"> (27</w:t>
      </w:r>
      <w:r w:rsidR="00073059" w:rsidRPr="00365048">
        <w:rPr>
          <w:rFonts w:ascii="Book Antiqua" w:hAnsi="Book Antiqua" w:cs="Times New Roman"/>
          <w:color w:val="000000" w:themeColor="text1"/>
          <w:sz w:val="24"/>
          <w:szCs w:val="24"/>
        </w:rPr>
        <w:t xml:space="preserve"> patients</w:t>
      </w:r>
      <w:r w:rsidR="009E098C" w:rsidRPr="00365048">
        <w:rPr>
          <w:rFonts w:ascii="Book Antiqua" w:hAnsi="Book Antiqua" w:cs="Times New Roman"/>
          <w:color w:val="000000" w:themeColor="text1"/>
          <w:sz w:val="24"/>
          <w:szCs w:val="24"/>
        </w:rPr>
        <w:t>, 42</w:t>
      </w:r>
      <w:r w:rsidR="00881AE5" w:rsidRPr="00365048">
        <w:rPr>
          <w:rFonts w:ascii="Book Antiqua" w:hAnsi="Book Antiqua" w:cs="Times New Roman"/>
          <w:color w:val="000000" w:themeColor="text1"/>
          <w:sz w:val="24"/>
          <w:szCs w:val="24"/>
        </w:rPr>
        <w:t xml:space="preserve"> procedures</w:t>
      </w:r>
      <w:r w:rsidR="009E098C" w:rsidRPr="00365048">
        <w:rPr>
          <w:rFonts w:ascii="Book Antiqua" w:hAnsi="Book Antiqua" w:cs="Times New Roman"/>
          <w:color w:val="000000" w:themeColor="text1"/>
          <w:sz w:val="24"/>
          <w:szCs w:val="24"/>
        </w:rPr>
        <w:t>)</w:t>
      </w:r>
      <w:r w:rsidR="008A5965" w:rsidRPr="00365048">
        <w:rPr>
          <w:rFonts w:ascii="Book Antiqua" w:hAnsi="Book Antiqua" w:cs="Times New Roman"/>
          <w:color w:val="000000" w:themeColor="text1"/>
          <w:sz w:val="24"/>
          <w:szCs w:val="24"/>
        </w:rPr>
        <w:t>.</w:t>
      </w:r>
    </w:p>
    <w:p w14:paraId="5067A1E3" w14:textId="687AF60F" w:rsidR="0005679D" w:rsidRPr="00365048" w:rsidRDefault="0005679D"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w:t>
      </w:r>
      <w:r w:rsidR="005C538D" w:rsidRPr="00365048">
        <w:rPr>
          <w:rFonts w:ascii="Book Antiqua" w:hAnsi="Book Antiqua" w:cs="Times New Roman"/>
          <w:color w:val="000000" w:themeColor="text1"/>
          <w:sz w:val="24"/>
          <w:szCs w:val="24"/>
        </w:rPr>
        <w:t xml:space="preserve"> </w:t>
      </w:r>
      <w:r w:rsidR="00E034E6" w:rsidRPr="00365048">
        <w:rPr>
          <w:rFonts w:ascii="Book Antiqua" w:hAnsi="Book Antiqua" w:cs="Times New Roman"/>
          <w:color w:val="000000" w:themeColor="text1"/>
          <w:sz w:val="24"/>
          <w:szCs w:val="24"/>
        </w:rPr>
        <w:t xml:space="preserve">was </w:t>
      </w:r>
      <w:r w:rsidR="0020299C" w:rsidRPr="00365048">
        <w:rPr>
          <w:rFonts w:ascii="Book Antiqua" w:hAnsi="Book Antiqua" w:cs="Times New Roman"/>
          <w:color w:val="000000" w:themeColor="text1"/>
          <w:sz w:val="24"/>
          <w:szCs w:val="24"/>
        </w:rPr>
        <w:t>underwent</w:t>
      </w:r>
      <w:r w:rsidR="00E034E6" w:rsidRPr="00365048">
        <w:rPr>
          <w:rFonts w:ascii="Book Antiqua" w:hAnsi="Book Antiqua" w:cs="Times New Roman"/>
          <w:color w:val="000000" w:themeColor="text1"/>
          <w:sz w:val="24"/>
          <w:szCs w:val="24"/>
        </w:rPr>
        <w:t xml:space="preserve"> in</w:t>
      </w:r>
      <w:r w:rsidR="005C538D" w:rsidRPr="00365048">
        <w:rPr>
          <w:rFonts w:ascii="Book Antiqua" w:hAnsi="Book Antiqua" w:cs="Times New Roman"/>
          <w:color w:val="000000" w:themeColor="text1"/>
          <w:sz w:val="24"/>
          <w:szCs w:val="24"/>
        </w:rPr>
        <w:t xml:space="preserve"> 34 </w:t>
      </w:r>
      <w:r w:rsidR="00CD076C" w:rsidRPr="00365048">
        <w:rPr>
          <w:rFonts w:ascii="Book Antiqua" w:hAnsi="Book Antiqua" w:cs="Times New Roman"/>
          <w:color w:val="000000" w:themeColor="text1"/>
          <w:sz w:val="24"/>
          <w:szCs w:val="24"/>
        </w:rPr>
        <w:t>procedures</w:t>
      </w:r>
      <w:r w:rsidR="005C538D" w:rsidRPr="00365048">
        <w:rPr>
          <w:rFonts w:ascii="Book Antiqua" w:hAnsi="Book Antiqua" w:cs="Times New Roman"/>
          <w:color w:val="000000" w:themeColor="text1"/>
          <w:sz w:val="24"/>
          <w:szCs w:val="24"/>
        </w:rPr>
        <w:t xml:space="preserve">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5C538D" w:rsidRPr="00365048">
        <w:rPr>
          <w:rFonts w:ascii="Book Antiqua" w:hAnsi="Book Antiqua" w:cs="Times New Roman"/>
          <w:color w:val="000000" w:themeColor="text1"/>
          <w:sz w:val="24"/>
          <w:szCs w:val="24"/>
        </w:rPr>
        <w:t xml:space="preserve">, 12 </w:t>
      </w:r>
      <w:r w:rsidR="00CD076C" w:rsidRPr="00365048">
        <w:rPr>
          <w:rFonts w:ascii="Book Antiqua" w:hAnsi="Book Antiqua" w:cs="Times New Roman"/>
          <w:color w:val="000000" w:themeColor="text1"/>
          <w:sz w:val="24"/>
          <w:szCs w:val="24"/>
        </w:rPr>
        <w:t>for</w:t>
      </w:r>
      <w:r w:rsidR="00C56FF3" w:rsidRPr="00365048">
        <w:rPr>
          <w:rFonts w:ascii="Book Antiqua" w:hAnsi="Book Antiqua" w:cs="Times New Roman"/>
          <w:color w:val="000000" w:themeColor="text1"/>
          <w:sz w:val="24"/>
          <w:szCs w:val="24"/>
        </w:rPr>
        <w:t xml:space="preserve"> bile</w:t>
      </w:r>
      <w:r w:rsidR="005C538D" w:rsidRPr="00365048">
        <w:rPr>
          <w:rFonts w:ascii="Book Antiqua" w:hAnsi="Book Antiqua" w:cs="Times New Roman"/>
          <w:color w:val="000000" w:themeColor="text1"/>
          <w:sz w:val="24"/>
          <w:szCs w:val="24"/>
        </w:rPr>
        <w:t xml:space="preserve"> </w:t>
      </w:r>
      <w:r w:rsidR="009E19E3" w:rsidRPr="00365048">
        <w:rPr>
          <w:rFonts w:ascii="Book Antiqua" w:hAnsi="Book Antiqua" w:cs="Times New Roman"/>
          <w:color w:val="000000" w:themeColor="text1"/>
          <w:sz w:val="24"/>
          <w:szCs w:val="24"/>
        </w:rPr>
        <w:t>duct stones</w:t>
      </w:r>
      <w:r w:rsidR="005C538D" w:rsidRPr="00365048">
        <w:rPr>
          <w:rFonts w:ascii="Book Antiqua" w:hAnsi="Book Antiqua" w:cs="Times New Roman"/>
          <w:color w:val="000000" w:themeColor="text1"/>
          <w:sz w:val="24"/>
          <w:szCs w:val="24"/>
        </w:rPr>
        <w:t xml:space="preserve">, 9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cholangitis, 5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stenosis</w:t>
      </w:r>
      <w:r w:rsidR="00632640" w:rsidRPr="00365048">
        <w:rPr>
          <w:rFonts w:ascii="Book Antiqua" w:hAnsi="Book Antiqua" w:cs="Times New Roman"/>
          <w:color w:val="000000" w:themeColor="text1"/>
          <w:sz w:val="24"/>
          <w:szCs w:val="24"/>
        </w:rPr>
        <w:t xml:space="preserve"> of biliary duct</w:t>
      </w:r>
      <w:r w:rsidR="005C538D" w:rsidRPr="00365048">
        <w:rPr>
          <w:rFonts w:ascii="Book Antiqua" w:hAnsi="Book Antiqua" w:cs="Times New Roman"/>
          <w:color w:val="000000" w:themeColor="text1"/>
          <w:sz w:val="24"/>
          <w:szCs w:val="24"/>
        </w:rPr>
        <w:t xml:space="preserve">, and 1 </w:t>
      </w:r>
      <w:r w:rsidR="00CD076C" w:rsidRPr="00365048">
        <w:rPr>
          <w:rFonts w:ascii="Book Antiqua" w:hAnsi="Book Antiqua" w:cs="Times New Roman"/>
          <w:color w:val="000000" w:themeColor="text1"/>
          <w:sz w:val="24"/>
          <w:szCs w:val="24"/>
        </w:rPr>
        <w:t>for</w:t>
      </w:r>
      <w:r w:rsidR="005C538D" w:rsidRPr="00365048">
        <w:rPr>
          <w:rFonts w:ascii="Book Antiqua" w:hAnsi="Book Antiqua" w:cs="Times New Roman"/>
          <w:color w:val="000000" w:themeColor="text1"/>
          <w:sz w:val="24"/>
          <w:szCs w:val="24"/>
        </w:rPr>
        <w:t xml:space="preserve"> other</w:t>
      </w:r>
      <w:r w:rsidR="00CD076C" w:rsidRPr="00365048">
        <w:rPr>
          <w:rFonts w:ascii="Book Antiqua" w:hAnsi="Book Antiqua" w:cs="Times New Roman"/>
          <w:color w:val="000000" w:themeColor="text1"/>
          <w:sz w:val="24"/>
          <w:szCs w:val="24"/>
        </w:rPr>
        <w:t>s</w:t>
      </w:r>
      <w:r w:rsidR="005C538D" w:rsidRPr="00365048">
        <w:rPr>
          <w:rFonts w:ascii="Book Antiqua" w:hAnsi="Book Antiqua" w:cs="Times New Roman"/>
          <w:color w:val="000000" w:themeColor="text1"/>
          <w:sz w:val="24"/>
          <w:szCs w:val="24"/>
        </w:rPr>
        <w:t xml:space="preserve"> (foreign object in bile duct) in the LO group</w:t>
      </w:r>
      <w:r w:rsidR="00E034E6" w:rsidRPr="00365048">
        <w:rPr>
          <w:rFonts w:ascii="Book Antiqua" w:hAnsi="Book Antiqua" w:cs="Times New Roman"/>
          <w:color w:val="000000" w:themeColor="text1"/>
          <w:sz w:val="24"/>
          <w:szCs w:val="24"/>
        </w:rPr>
        <w:t>;</w:t>
      </w:r>
      <w:r w:rsidR="005C538D" w:rsidRPr="00365048">
        <w:rPr>
          <w:rFonts w:ascii="Book Antiqua" w:hAnsi="Book Antiqua" w:cs="Times New Roman"/>
          <w:color w:val="000000" w:themeColor="text1"/>
          <w:sz w:val="24"/>
          <w:szCs w:val="24"/>
        </w:rPr>
        <w:t xml:space="preserve"> </w:t>
      </w:r>
      <w:r w:rsidR="00E034E6" w:rsidRPr="00365048">
        <w:rPr>
          <w:rFonts w:ascii="Book Antiqua" w:hAnsi="Book Antiqua" w:cs="Times New Roman"/>
          <w:color w:val="000000" w:themeColor="text1"/>
          <w:sz w:val="24"/>
          <w:szCs w:val="24"/>
        </w:rPr>
        <w:t>and in</w:t>
      </w:r>
      <w:r w:rsidR="00DA1BAD" w:rsidRPr="00365048">
        <w:rPr>
          <w:rFonts w:ascii="Book Antiqua" w:hAnsi="Book Antiqua" w:cs="Times New Roman"/>
          <w:color w:val="000000" w:themeColor="text1"/>
          <w:sz w:val="24"/>
          <w:szCs w:val="24"/>
        </w:rPr>
        <w:t xml:space="preserve"> </w:t>
      </w:r>
      <w:r w:rsidR="005C538D" w:rsidRPr="00365048">
        <w:rPr>
          <w:rFonts w:ascii="Book Antiqua" w:hAnsi="Book Antiqua" w:cs="Times New Roman"/>
          <w:color w:val="000000" w:themeColor="text1"/>
          <w:sz w:val="24"/>
          <w:szCs w:val="24"/>
        </w:rPr>
        <w:t xml:space="preserve">34 </w:t>
      </w:r>
      <w:r w:rsidR="00CD076C" w:rsidRPr="00365048">
        <w:rPr>
          <w:rFonts w:ascii="Book Antiqua" w:hAnsi="Book Antiqua" w:cs="Times New Roman"/>
          <w:color w:val="000000" w:themeColor="text1"/>
          <w:sz w:val="24"/>
          <w:szCs w:val="24"/>
        </w:rPr>
        <w:t>procedures for</w:t>
      </w:r>
      <w:r w:rsidR="005C538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5C538D" w:rsidRPr="00365048">
        <w:rPr>
          <w:rFonts w:ascii="Book Antiqua" w:hAnsi="Book Antiqua" w:cs="Times New Roman"/>
          <w:color w:val="000000" w:themeColor="text1"/>
          <w:sz w:val="24"/>
          <w:szCs w:val="24"/>
        </w:rPr>
        <w:t xml:space="preserve">, </w:t>
      </w:r>
      <w:r w:rsidR="00DA1BAD" w:rsidRPr="00365048">
        <w:rPr>
          <w:rFonts w:ascii="Book Antiqua" w:hAnsi="Book Antiqua" w:cs="Times New Roman"/>
          <w:color w:val="000000" w:themeColor="text1"/>
          <w:sz w:val="24"/>
          <w:szCs w:val="24"/>
        </w:rPr>
        <w:t xml:space="preserve">34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w:t>
      </w:r>
      <w:r w:rsidR="00C56FF3" w:rsidRPr="00365048">
        <w:rPr>
          <w:rFonts w:ascii="Book Antiqua" w:hAnsi="Book Antiqua" w:cs="Times New Roman"/>
          <w:color w:val="000000" w:themeColor="text1"/>
          <w:sz w:val="24"/>
          <w:szCs w:val="24"/>
        </w:rPr>
        <w:t>bile</w:t>
      </w:r>
      <w:r w:rsidR="009E19E3" w:rsidRPr="00365048">
        <w:rPr>
          <w:rFonts w:ascii="Book Antiqua" w:hAnsi="Book Antiqua" w:cs="Times New Roman"/>
          <w:color w:val="000000" w:themeColor="text1"/>
          <w:sz w:val="24"/>
          <w:szCs w:val="24"/>
        </w:rPr>
        <w:t xml:space="preserve"> duct stones</w:t>
      </w:r>
      <w:r w:rsidR="00DA1BAD" w:rsidRPr="00365048">
        <w:rPr>
          <w:rFonts w:ascii="Book Antiqua" w:hAnsi="Book Antiqua" w:cs="Times New Roman"/>
          <w:color w:val="000000" w:themeColor="text1"/>
          <w:sz w:val="24"/>
          <w:szCs w:val="24"/>
        </w:rPr>
        <w:t xml:space="preserve">, 13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cholangitis, 2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w:t>
      </w:r>
      <w:r w:rsidR="004E2E62" w:rsidRPr="00365048">
        <w:rPr>
          <w:rFonts w:ascii="Book Antiqua" w:hAnsi="Book Antiqua" w:cs="Times New Roman"/>
          <w:color w:val="000000" w:themeColor="text1"/>
          <w:sz w:val="24"/>
          <w:szCs w:val="24"/>
        </w:rPr>
        <w:t>stenosis of biliary duct</w:t>
      </w:r>
      <w:r w:rsidR="00DA1BAD" w:rsidRPr="00365048">
        <w:rPr>
          <w:rFonts w:ascii="Book Antiqua" w:hAnsi="Book Antiqua" w:cs="Times New Roman"/>
          <w:color w:val="000000" w:themeColor="text1"/>
          <w:sz w:val="24"/>
          <w:szCs w:val="24"/>
        </w:rPr>
        <w:t xml:space="preserve">, and 4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others (3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bile duct</w:t>
      </w:r>
      <w:r w:rsidR="00E034E6" w:rsidRPr="00365048">
        <w:rPr>
          <w:rFonts w:ascii="Book Antiqua" w:hAnsi="Book Antiqua" w:cs="Times New Roman"/>
          <w:color w:val="000000" w:themeColor="text1"/>
          <w:sz w:val="24"/>
          <w:szCs w:val="24"/>
        </w:rPr>
        <w:t xml:space="preserve"> tumor,</w:t>
      </w:r>
      <w:r w:rsidR="00DA1BAD" w:rsidRPr="00365048">
        <w:rPr>
          <w:rFonts w:ascii="Book Antiqua" w:hAnsi="Book Antiqua" w:cs="Times New Roman"/>
          <w:color w:val="000000" w:themeColor="text1"/>
          <w:sz w:val="24"/>
          <w:szCs w:val="24"/>
        </w:rPr>
        <w:t xml:space="preserve"> 1 </w:t>
      </w:r>
      <w:r w:rsidR="00CD076C" w:rsidRPr="00365048">
        <w:rPr>
          <w:rFonts w:ascii="Book Antiqua" w:hAnsi="Book Antiqua" w:cs="Times New Roman"/>
          <w:color w:val="000000" w:themeColor="text1"/>
          <w:sz w:val="24"/>
          <w:szCs w:val="24"/>
        </w:rPr>
        <w:t>for</w:t>
      </w:r>
      <w:r w:rsidR="00DA1BAD" w:rsidRPr="00365048">
        <w:rPr>
          <w:rFonts w:ascii="Book Antiqua" w:hAnsi="Book Antiqua" w:cs="Times New Roman"/>
          <w:color w:val="000000" w:themeColor="text1"/>
          <w:sz w:val="24"/>
          <w:szCs w:val="24"/>
        </w:rPr>
        <w:t xml:space="preserve"> postoperative biliary fistula) in the control group</w:t>
      </w:r>
      <w:r w:rsidR="004E2E62" w:rsidRPr="00365048">
        <w:rPr>
          <w:rFonts w:ascii="Book Antiqua" w:hAnsi="Book Antiqua" w:cs="Times New Roman"/>
          <w:color w:val="000000" w:themeColor="text1"/>
          <w:sz w:val="24"/>
          <w:szCs w:val="24"/>
        </w:rPr>
        <w:t>, including duplication</w:t>
      </w:r>
      <w:r w:rsidR="00DA1BAD" w:rsidRPr="00365048">
        <w:rPr>
          <w:rFonts w:ascii="Book Antiqua" w:hAnsi="Book Antiqua" w:cs="Times New Roman"/>
          <w:color w:val="000000" w:themeColor="text1"/>
          <w:sz w:val="24"/>
          <w:szCs w:val="24"/>
        </w:rPr>
        <w:t>.</w:t>
      </w:r>
    </w:p>
    <w:p w14:paraId="0C05AC90" w14:textId="77777777" w:rsidR="00A95F4E" w:rsidRPr="00365048" w:rsidRDefault="00A95F4E" w:rsidP="00365048">
      <w:pPr>
        <w:spacing w:line="360" w:lineRule="auto"/>
        <w:rPr>
          <w:rFonts w:ascii="Book Antiqua" w:hAnsi="Book Antiqua" w:cs="Times New Roman"/>
          <w:color w:val="000000" w:themeColor="text1"/>
          <w:sz w:val="24"/>
          <w:szCs w:val="24"/>
        </w:rPr>
      </w:pPr>
    </w:p>
    <w:p w14:paraId="32BA61D3" w14:textId="43BD74D9" w:rsidR="0005679D" w:rsidRPr="00365048" w:rsidRDefault="00DA1BAD"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Success rate</w:t>
      </w:r>
      <w:r w:rsidR="00C06129" w:rsidRPr="00365048">
        <w:rPr>
          <w:rFonts w:ascii="Book Antiqua" w:hAnsi="Book Antiqua" w:cs="Times New Roman"/>
          <w:b/>
          <w:i/>
          <w:iCs/>
          <w:color w:val="000000" w:themeColor="text1"/>
          <w:sz w:val="24"/>
          <w:szCs w:val="24"/>
        </w:rPr>
        <w:t>s</w:t>
      </w:r>
    </w:p>
    <w:p w14:paraId="226EB9B3" w14:textId="70AD9D2D" w:rsidR="00342CD3" w:rsidRPr="00365048" w:rsidRDefault="00DA1BAD"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success rates are shown in </w:t>
      </w:r>
      <w:r w:rsidR="00C6326B" w:rsidRPr="00365048">
        <w:rPr>
          <w:rFonts w:ascii="Book Antiqua" w:hAnsi="Book Antiqua" w:cs="Times New Roman"/>
          <w:color w:val="000000" w:themeColor="text1"/>
          <w:sz w:val="24"/>
          <w:szCs w:val="24"/>
        </w:rPr>
        <w:t xml:space="preserve">Figure 1 and </w:t>
      </w:r>
      <w:r w:rsidR="0005679D" w:rsidRPr="00365048">
        <w:rPr>
          <w:rFonts w:ascii="Book Antiqua" w:hAnsi="Book Antiqua" w:cs="Times New Roman"/>
          <w:color w:val="000000" w:themeColor="text1"/>
          <w:sz w:val="24"/>
          <w:szCs w:val="24"/>
        </w:rPr>
        <w:t>Table</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2</w:t>
      </w:r>
      <w:r w:rsidRPr="00365048">
        <w:rPr>
          <w:rFonts w:ascii="Book Antiqua" w:hAnsi="Book Antiqua" w:cs="Times New Roman"/>
          <w:color w:val="000000" w:themeColor="text1"/>
          <w:sz w:val="24"/>
          <w:szCs w:val="24"/>
        </w:rPr>
        <w:t>.</w:t>
      </w:r>
      <w:r w:rsidR="007228AD" w:rsidRPr="00365048">
        <w:rPr>
          <w:rFonts w:ascii="Book Antiqua" w:hAnsi="Book Antiqua" w:cs="Times New Roman"/>
          <w:color w:val="000000" w:themeColor="text1"/>
          <w:sz w:val="24"/>
          <w:szCs w:val="24"/>
        </w:rPr>
        <w:t xml:space="preserve"> </w:t>
      </w:r>
      <w:r w:rsidR="00E034E6" w:rsidRPr="00365048">
        <w:rPr>
          <w:rFonts w:ascii="Book Antiqua" w:eastAsia="MS Mincho" w:hAnsi="Book Antiqua" w:cs="Times New Roman"/>
          <w:color w:val="000000" w:themeColor="text1"/>
          <w:sz w:val="24"/>
          <w:szCs w:val="24"/>
        </w:rPr>
        <w:t xml:space="preserve">There were no significant </w:t>
      </w:r>
      <w:r w:rsidR="00E034E6" w:rsidRPr="00365048">
        <w:rPr>
          <w:rFonts w:ascii="Book Antiqua" w:eastAsia="MS Mincho" w:hAnsi="Book Antiqua" w:cs="Times New Roman"/>
          <w:color w:val="000000" w:themeColor="text1"/>
          <w:sz w:val="24"/>
          <w:szCs w:val="24"/>
        </w:rPr>
        <w:lastRenderedPageBreak/>
        <w:t>differences between the LO and control group</w:t>
      </w:r>
      <w:r w:rsidR="00955ADC" w:rsidRPr="00365048">
        <w:rPr>
          <w:rFonts w:ascii="Book Antiqua" w:eastAsia="MS Mincho" w:hAnsi="Book Antiqua" w:cs="Times New Roman"/>
          <w:color w:val="000000" w:themeColor="text1"/>
          <w:sz w:val="24"/>
          <w:szCs w:val="24"/>
        </w:rPr>
        <w:t>s</w:t>
      </w:r>
      <w:r w:rsidR="00E034E6" w:rsidRPr="00365048">
        <w:rPr>
          <w:rFonts w:ascii="Book Antiqua" w:eastAsia="MS Mincho" w:hAnsi="Book Antiqua" w:cs="Times New Roman"/>
          <w:color w:val="000000" w:themeColor="text1"/>
          <w:sz w:val="24"/>
          <w:szCs w:val="24"/>
        </w:rPr>
        <w:t xml:space="preserve"> for the</w:t>
      </w:r>
      <w:r w:rsidRPr="00365048">
        <w:rPr>
          <w:rFonts w:ascii="Book Antiqua" w:hAnsi="Book Antiqua" w:cs="Times New Roman"/>
          <w:color w:val="000000" w:themeColor="text1"/>
          <w:sz w:val="24"/>
          <w:szCs w:val="24"/>
        </w:rPr>
        <w:t xml:space="preserve"> technical</w:t>
      </w:r>
      <w:r w:rsidR="00894820" w:rsidRPr="00365048">
        <w:rPr>
          <w:rFonts w:ascii="Book Antiqua" w:hAnsi="Book Antiqua" w:cs="Times New Roman"/>
          <w:color w:val="000000" w:themeColor="text1"/>
          <w:sz w:val="24"/>
          <w:szCs w:val="24"/>
        </w:rPr>
        <w:t xml:space="preserve"> success</w:t>
      </w:r>
      <w:r w:rsidR="00E034E6"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93.3</w:t>
      </w:r>
      <w:r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42/45</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81.7</w:t>
      </w:r>
      <w:r w:rsidR="008A6F2E" w:rsidRPr="00365048">
        <w:rPr>
          <w:rFonts w:ascii="Book Antiqua" w:hAnsi="Book Antiqua" w:cs="Times New Roman"/>
          <w:color w:val="000000" w:themeColor="text1"/>
          <w:sz w:val="24"/>
          <w:szCs w:val="24"/>
        </w:rPr>
        <w:t>%</w:t>
      </w:r>
      <w:r w:rsidR="00CD076C"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98</w:t>
      </w:r>
      <w:r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6%</w:t>
      </w:r>
      <w:r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96.6</w:t>
      </w:r>
      <w:r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57/59</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88.4</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-99.1</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0.439</w:t>
      </w:r>
      <w:r w:rsidR="008A6F2E" w:rsidRPr="00365048">
        <w:rPr>
          <w:rFonts w:ascii="Book Antiqua" w:hAnsi="Book Antiqua" w:cs="Times New Roman"/>
          <w:color w:val="000000" w:themeColor="text1"/>
          <w:sz w:val="24"/>
          <w:szCs w:val="24"/>
        </w:rPr>
        <w:t>)]</w:t>
      </w:r>
      <w:r w:rsidR="00C56FF3" w:rsidRPr="00365048">
        <w:rPr>
          <w:rFonts w:ascii="Book Antiqua" w:hAnsi="Book Antiqua" w:cs="Times New Roman"/>
          <w:color w:val="000000" w:themeColor="text1"/>
          <w:sz w:val="24"/>
          <w:szCs w:val="24"/>
        </w:rPr>
        <w:t>; diagnostic</w:t>
      </w:r>
      <w:r w:rsidR="00E034E6"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83.3</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35/42</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68.6</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-93.0%</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83.6</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46/55</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71.7</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-91.1%</w:t>
      </w:r>
      <w:r w:rsidR="00E034E6" w:rsidRPr="00365048">
        <w:rPr>
          <w:rFonts w:ascii="Book Antiqua" w:hAnsi="Book Antiqua" w:cs="Times New Roman"/>
          <w:color w:val="000000" w:themeColor="text1"/>
          <w:sz w:val="24"/>
          <w:szCs w:val="24"/>
        </w:rPr>
        <w:t>,</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0.968</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00E034E6" w:rsidRPr="00365048">
        <w:rPr>
          <w:rFonts w:ascii="Book Antiqua" w:hAnsi="Book Antiqua" w:cs="Times New Roman"/>
          <w:color w:val="000000" w:themeColor="text1"/>
          <w:sz w:val="24"/>
          <w:szCs w:val="24"/>
        </w:rPr>
        <w:t xml:space="preserve">; therapeutic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97.0</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32/33</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84.7</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-99.5%</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97.7</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43/44</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88.2</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-99.6%</w:t>
      </w:r>
      <w:r w:rsidR="00E034E6" w:rsidRPr="00365048">
        <w:rPr>
          <w:rFonts w:ascii="Book Antiqua" w:hAnsi="Book Antiqua" w:cs="Times New Roman"/>
          <w:color w:val="000000" w:themeColor="text1"/>
          <w:sz w:val="24"/>
          <w:szCs w:val="24"/>
        </w:rPr>
        <w:t>,</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0.836</w:t>
      </w:r>
      <w:r w:rsidR="00E442DE"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F14CE1" w:rsidRPr="00365048">
        <w:rPr>
          <w:rFonts w:ascii="Book Antiqua" w:hAnsi="Book Antiqua" w:cs="Times New Roman"/>
          <w:color w:val="000000" w:themeColor="text1"/>
          <w:sz w:val="24"/>
          <w:szCs w:val="24"/>
        </w:rPr>
        <w:t xml:space="preserve">and </w:t>
      </w:r>
      <w:r w:rsidR="00E442DE" w:rsidRPr="00365048">
        <w:rPr>
          <w:rFonts w:ascii="Book Antiqua" w:hAnsi="Book Antiqua" w:cs="Times New Roman"/>
          <w:color w:val="000000" w:themeColor="text1"/>
          <w:sz w:val="24"/>
          <w:szCs w:val="24"/>
        </w:rPr>
        <w:t>overall</w:t>
      </w:r>
      <w:r w:rsidR="00F14CE1"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success </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75.6</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34/45</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 61.4</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-85.8%</w:t>
      </w:r>
      <w:r w:rsidR="00E442DE"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7</w:t>
      </w:r>
      <w:r w:rsidR="005016E0" w:rsidRPr="00365048">
        <w:rPr>
          <w:rFonts w:ascii="Book Antiqua" w:hAnsi="Book Antiqua" w:cs="Times New Roman"/>
          <w:color w:val="000000" w:themeColor="text1"/>
          <w:sz w:val="24"/>
          <w:szCs w:val="24"/>
        </w:rPr>
        <w:t>9.7</w:t>
      </w:r>
      <w:r w:rsidR="00E442DE" w:rsidRPr="00365048">
        <w:rPr>
          <w:rFonts w:ascii="Book Antiqua" w:hAnsi="Book Antiqua" w:cs="Times New Roman"/>
          <w:color w:val="000000" w:themeColor="text1"/>
          <w:sz w:val="24"/>
          <w:szCs w:val="24"/>
        </w:rPr>
        <w:t>% (</w:t>
      </w:r>
      <w:r w:rsidR="0005679D" w:rsidRPr="00365048">
        <w:rPr>
          <w:rFonts w:ascii="Book Antiqua" w:hAnsi="Book Antiqua" w:cs="Times New Roman"/>
          <w:color w:val="000000" w:themeColor="text1"/>
          <w:sz w:val="24"/>
          <w:szCs w:val="24"/>
        </w:rPr>
        <w:t>47/59</w:t>
      </w:r>
      <w:r w:rsidR="00E442D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95%CI: 67.8</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-88.0%</w:t>
      </w:r>
      <w:r w:rsidR="00E442D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05679D"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0.617</w:t>
      </w:r>
      <w:r w:rsidR="008A6F2E" w:rsidRPr="00365048">
        <w:rPr>
          <w:rFonts w:ascii="Book Antiqua" w:hAnsi="Book Antiqua" w:cs="Times New Roman"/>
          <w:color w:val="000000" w:themeColor="text1"/>
          <w:sz w:val="24"/>
          <w:szCs w:val="24"/>
        </w:rPr>
        <w:t>]</w:t>
      </w:r>
      <w:r w:rsidR="00F14CE1" w:rsidRPr="00365048">
        <w:rPr>
          <w:rFonts w:ascii="Book Antiqua" w:hAnsi="Book Antiqua" w:cs="Times New Roman"/>
          <w:color w:val="000000" w:themeColor="text1"/>
          <w:sz w:val="24"/>
          <w:szCs w:val="24"/>
        </w:rPr>
        <w:t>.</w:t>
      </w:r>
    </w:p>
    <w:p w14:paraId="3347A5C2" w14:textId="0CD6DBBA" w:rsidR="0005679D" w:rsidRPr="00365048" w:rsidRDefault="00F14CE1"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Two procedures in the control group were not included in the denominator </w:t>
      </w:r>
      <w:r w:rsidR="00C56FF3" w:rsidRPr="00365048">
        <w:rPr>
          <w:rFonts w:ascii="Book Antiqua" w:hAnsi="Book Antiqua" w:cs="Times New Roman"/>
          <w:color w:val="000000" w:themeColor="text1"/>
          <w:sz w:val="24"/>
          <w:szCs w:val="24"/>
        </w:rPr>
        <w:t>of</w:t>
      </w:r>
      <w:r w:rsidRPr="00365048">
        <w:rPr>
          <w:rFonts w:ascii="Book Antiqua" w:hAnsi="Book Antiqua" w:cs="Times New Roman"/>
          <w:color w:val="000000" w:themeColor="text1"/>
          <w:sz w:val="24"/>
          <w:szCs w:val="24"/>
        </w:rPr>
        <w:t xml:space="preserve"> the diagnostic success because </w:t>
      </w:r>
      <w:r w:rsidR="00C56FF3" w:rsidRPr="00365048">
        <w:rPr>
          <w:rFonts w:ascii="Book Antiqua" w:hAnsi="Book Antiqua" w:cs="Times New Roman"/>
          <w:color w:val="000000" w:themeColor="text1"/>
          <w:sz w:val="24"/>
          <w:szCs w:val="24"/>
        </w:rPr>
        <w:t xml:space="preserve">only observation of </w:t>
      </w:r>
      <w:r w:rsidR="00883E11" w:rsidRPr="00365048">
        <w:rPr>
          <w:rFonts w:ascii="Book Antiqua" w:eastAsia="MS Mincho" w:hAnsi="Book Antiqua" w:cs="Times New Roman"/>
          <w:color w:val="000000" w:themeColor="text1"/>
          <w:sz w:val="24"/>
          <w:szCs w:val="24"/>
        </w:rPr>
        <w:t>hepaticojejunostomy</w:t>
      </w:r>
      <w:r w:rsidR="00C56FF3" w:rsidRPr="00365048">
        <w:rPr>
          <w:rFonts w:ascii="Book Antiqua" w:hAnsi="Book Antiqua" w:cs="Times New Roman"/>
          <w:color w:val="000000" w:themeColor="text1"/>
          <w:sz w:val="24"/>
          <w:szCs w:val="24"/>
        </w:rPr>
        <w:t xml:space="preserve"> was needed</w:t>
      </w:r>
      <w:r w:rsidRPr="00365048">
        <w:rPr>
          <w:rFonts w:ascii="Book Antiqua" w:hAnsi="Book Antiqua" w:cs="Times New Roman"/>
          <w:color w:val="000000" w:themeColor="text1"/>
          <w:sz w:val="24"/>
          <w:szCs w:val="24"/>
        </w:rPr>
        <w:t xml:space="preserve">. Two procedures in the LO group and </w:t>
      </w:r>
      <w:r w:rsidR="002A33D1" w:rsidRPr="00365048">
        <w:rPr>
          <w:rFonts w:ascii="Book Antiqua" w:hAnsi="Book Antiqua" w:cs="Times New Roman"/>
          <w:color w:val="000000" w:themeColor="text1"/>
          <w:sz w:val="24"/>
          <w:szCs w:val="24"/>
        </w:rPr>
        <w:t xml:space="preserve">2 </w:t>
      </w:r>
      <w:r w:rsidRPr="00365048">
        <w:rPr>
          <w:rFonts w:ascii="Book Antiqua" w:hAnsi="Book Antiqua" w:cs="Times New Roman"/>
          <w:color w:val="000000" w:themeColor="text1"/>
          <w:sz w:val="24"/>
          <w:szCs w:val="24"/>
        </w:rPr>
        <w:t xml:space="preserve">in the control group were not included in the denominator </w:t>
      </w:r>
      <w:r w:rsidR="00C56FF3" w:rsidRPr="00365048">
        <w:rPr>
          <w:rFonts w:ascii="Book Antiqua" w:hAnsi="Book Antiqua" w:cs="Times New Roman"/>
          <w:color w:val="000000" w:themeColor="text1"/>
          <w:sz w:val="24"/>
          <w:szCs w:val="24"/>
        </w:rPr>
        <w:t>of</w:t>
      </w:r>
      <w:r w:rsidRPr="00365048">
        <w:rPr>
          <w:rFonts w:ascii="Book Antiqua" w:hAnsi="Book Antiqua" w:cs="Times New Roman"/>
          <w:color w:val="000000" w:themeColor="text1"/>
          <w:sz w:val="24"/>
          <w:szCs w:val="24"/>
        </w:rPr>
        <w:t xml:space="preserve"> the therapeutic success because the objectives of the examination could be achieved only with confirmation of bile duct images in cholangiography.</w:t>
      </w:r>
    </w:p>
    <w:p w14:paraId="1760DF26" w14:textId="0B881342" w:rsidR="00342CD3" w:rsidRPr="00365048" w:rsidRDefault="00342CD3"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Failure in cholangiography was 7 procedures in the LO group and 9 in the control group. As the cause, stenosis of hepaticojejunostomy </w:t>
      </w:r>
      <w:r w:rsidR="004A32E1" w:rsidRPr="00365048">
        <w:rPr>
          <w:rFonts w:ascii="Book Antiqua" w:hAnsi="Book Antiqua" w:cs="Times New Roman"/>
          <w:color w:val="000000" w:themeColor="text1"/>
          <w:sz w:val="24"/>
          <w:szCs w:val="24"/>
        </w:rPr>
        <w:t xml:space="preserve">which </w:t>
      </w:r>
      <w:r w:rsidRPr="00365048">
        <w:rPr>
          <w:rFonts w:ascii="Book Antiqua" w:hAnsi="Book Antiqua" w:cs="Times New Roman"/>
          <w:color w:val="000000" w:themeColor="text1"/>
          <w:sz w:val="24"/>
          <w:szCs w:val="24"/>
        </w:rPr>
        <w:t xml:space="preserve">could not </w:t>
      </w:r>
      <w:r w:rsidR="004A32E1" w:rsidRPr="00365048">
        <w:rPr>
          <w:rFonts w:ascii="Book Antiqua" w:hAnsi="Book Antiqua" w:cs="Times New Roman"/>
          <w:color w:val="000000" w:themeColor="text1"/>
          <w:sz w:val="24"/>
          <w:szCs w:val="24"/>
        </w:rPr>
        <w:t xml:space="preserve">been </w:t>
      </w:r>
      <w:r w:rsidRPr="00365048">
        <w:rPr>
          <w:rFonts w:ascii="Book Antiqua" w:hAnsi="Book Antiqua" w:cs="Times New Roman"/>
          <w:color w:val="000000" w:themeColor="text1"/>
          <w:sz w:val="24"/>
          <w:szCs w:val="24"/>
        </w:rPr>
        <w:t>pass</w:t>
      </w:r>
      <w:r w:rsidR="004A32E1" w:rsidRPr="00365048">
        <w:rPr>
          <w:rFonts w:ascii="Book Antiqua" w:hAnsi="Book Antiqua" w:cs="Times New Roman"/>
          <w:color w:val="000000" w:themeColor="text1"/>
          <w:sz w:val="24"/>
          <w:szCs w:val="24"/>
        </w:rPr>
        <w:t>ed</w:t>
      </w:r>
      <w:r w:rsidRPr="00365048">
        <w:rPr>
          <w:rFonts w:ascii="Book Antiqua" w:hAnsi="Book Antiqua" w:cs="Times New Roman"/>
          <w:color w:val="000000" w:themeColor="text1"/>
          <w:sz w:val="24"/>
          <w:szCs w:val="24"/>
        </w:rPr>
        <w:t xml:space="preserve"> in 4 procedures, the examination</w:t>
      </w:r>
      <w:r w:rsidR="004A32E1"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4A32E1" w:rsidRPr="00365048">
        <w:rPr>
          <w:rFonts w:ascii="Book Antiqua" w:hAnsi="Book Antiqua" w:cs="Times New Roman"/>
          <w:color w:val="000000" w:themeColor="text1"/>
          <w:sz w:val="24"/>
          <w:szCs w:val="24"/>
        </w:rPr>
        <w:t>were</w:t>
      </w:r>
      <w:r w:rsidRPr="00365048">
        <w:rPr>
          <w:rFonts w:ascii="Book Antiqua" w:hAnsi="Book Antiqua" w:cs="Times New Roman"/>
          <w:color w:val="000000" w:themeColor="text1"/>
          <w:sz w:val="24"/>
          <w:szCs w:val="24"/>
        </w:rPr>
        <w:t xml:space="preserve"> abandoned due to difficulty in holding the endoscope</w:t>
      </w:r>
      <w:r w:rsidR="004A32E1" w:rsidRPr="00365048">
        <w:rPr>
          <w:rFonts w:ascii="Book Antiqua" w:hAnsi="Book Antiqua" w:cs="Times New Roman"/>
          <w:color w:val="000000" w:themeColor="text1"/>
          <w:sz w:val="24"/>
          <w:szCs w:val="24"/>
        </w:rPr>
        <w:t xml:space="preserve"> at anastomosis sites</w:t>
      </w:r>
      <w:r w:rsidRPr="00365048">
        <w:rPr>
          <w:rFonts w:ascii="Book Antiqua" w:hAnsi="Book Antiqua" w:cs="Times New Roman"/>
          <w:color w:val="000000" w:themeColor="text1"/>
          <w:sz w:val="24"/>
          <w:szCs w:val="24"/>
        </w:rPr>
        <w:t xml:space="preserve"> in 2 procedures, hepaticojejunostomy </w:t>
      </w:r>
      <w:r w:rsidR="004A32E1" w:rsidRPr="00365048">
        <w:rPr>
          <w:rFonts w:ascii="Book Antiqua" w:hAnsi="Book Antiqua" w:cs="Times New Roman"/>
          <w:color w:val="000000" w:themeColor="text1"/>
          <w:sz w:val="24"/>
          <w:szCs w:val="24"/>
        </w:rPr>
        <w:t>site could not been</w:t>
      </w:r>
      <w:r w:rsidRPr="00365048">
        <w:rPr>
          <w:rFonts w:ascii="Book Antiqua" w:hAnsi="Book Antiqua" w:cs="Times New Roman"/>
          <w:color w:val="000000" w:themeColor="text1"/>
          <w:sz w:val="24"/>
          <w:szCs w:val="24"/>
        </w:rPr>
        <w:t xml:space="preserve"> found in 1 procedure in the LO group; stenosis of hepaticojejunostomy </w:t>
      </w:r>
      <w:r w:rsidR="004A32E1" w:rsidRPr="00365048">
        <w:rPr>
          <w:rFonts w:ascii="Book Antiqua" w:hAnsi="Book Antiqua" w:cs="Times New Roman"/>
          <w:color w:val="000000" w:themeColor="text1"/>
          <w:sz w:val="24"/>
          <w:szCs w:val="24"/>
        </w:rPr>
        <w:t xml:space="preserve">which </w:t>
      </w:r>
      <w:r w:rsidRPr="00365048">
        <w:rPr>
          <w:rFonts w:ascii="Book Antiqua" w:hAnsi="Book Antiqua" w:cs="Times New Roman"/>
          <w:color w:val="000000" w:themeColor="text1"/>
          <w:sz w:val="24"/>
          <w:szCs w:val="24"/>
        </w:rPr>
        <w:t xml:space="preserve">could not </w:t>
      </w:r>
      <w:r w:rsidR="004A32E1" w:rsidRPr="00365048">
        <w:rPr>
          <w:rFonts w:ascii="Book Antiqua" w:hAnsi="Book Antiqua" w:cs="Times New Roman"/>
          <w:color w:val="000000" w:themeColor="text1"/>
          <w:sz w:val="24"/>
          <w:szCs w:val="24"/>
        </w:rPr>
        <w:t xml:space="preserve">been </w:t>
      </w:r>
      <w:r w:rsidRPr="00365048">
        <w:rPr>
          <w:rFonts w:ascii="Book Antiqua" w:hAnsi="Book Antiqua" w:cs="Times New Roman"/>
          <w:color w:val="000000" w:themeColor="text1"/>
          <w:sz w:val="24"/>
          <w:szCs w:val="24"/>
        </w:rPr>
        <w:t>pass</w:t>
      </w:r>
      <w:r w:rsidR="004A32E1" w:rsidRPr="00365048">
        <w:rPr>
          <w:rFonts w:ascii="Book Antiqua" w:hAnsi="Book Antiqua" w:cs="Times New Roman"/>
          <w:color w:val="000000" w:themeColor="text1"/>
          <w:sz w:val="24"/>
          <w:szCs w:val="24"/>
        </w:rPr>
        <w:t>ed</w:t>
      </w:r>
      <w:r w:rsidRPr="00365048">
        <w:rPr>
          <w:rFonts w:ascii="Book Antiqua" w:hAnsi="Book Antiqua" w:cs="Times New Roman"/>
          <w:color w:val="000000" w:themeColor="text1"/>
          <w:sz w:val="24"/>
          <w:szCs w:val="24"/>
        </w:rPr>
        <w:t xml:space="preserve"> in 4 procedures, hepaticojejunostomy </w:t>
      </w:r>
      <w:r w:rsidR="004A32E1" w:rsidRPr="00365048">
        <w:rPr>
          <w:rFonts w:ascii="Book Antiqua" w:hAnsi="Book Antiqua" w:cs="Times New Roman"/>
          <w:color w:val="000000" w:themeColor="text1"/>
          <w:sz w:val="24"/>
          <w:szCs w:val="24"/>
        </w:rPr>
        <w:t>sites could not been</w:t>
      </w:r>
      <w:r w:rsidRPr="00365048">
        <w:rPr>
          <w:rFonts w:ascii="Book Antiqua" w:hAnsi="Book Antiqua" w:cs="Times New Roman"/>
          <w:color w:val="000000" w:themeColor="text1"/>
          <w:sz w:val="24"/>
          <w:szCs w:val="24"/>
        </w:rPr>
        <w:t xml:space="preserve"> found in 5 procedure in the control group.</w:t>
      </w:r>
    </w:p>
    <w:p w14:paraId="29B81DED" w14:textId="54D423AA" w:rsidR="00342CD3" w:rsidRPr="00365048" w:rsidRDefault="00342CD3"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Failure in completed interventions was both 1 procedure in the LO group and the control group. As the cause, the difficulty in holding the endoscope </w:t>
      </w:r>
      <w:r w:rsidR="004A32E1" w:rsidRPr="00365048">
        <w:rPr>
          <w:rFonts w:ascii="Book Antiqua" w:hAnsi="Book Antiqua" w:cs="Times New Roman"/>
          <w:color w:val="000000" w:themeColor="text1"/>
          <w:sz w:val="24"/>
          <w:szCs w:val="24"/>
        </w:rPr>
        <w:t xml:space="preserve">at anastomosis site </w:t>
      </w:r>
      <w:r w:rsidRPr="00365048">
        <w:rPr>
          <w:rFonts w:ascii="Book Antiqua" w:hAnsi="Book Antiqua" w:cs="Times New Roman"/>
          <w:color w:val="000000" w:themeColor="text1"/>
          <w:sz w:val="24"/>
          <w:szCs w:val="24"/>
        </w:rPr>
        <w:t xml:space="preserve">in the LO group; stenosis of hepaticojejunostomy </w:t>
      </w:r>
      <w:r w:rsidR="004A32E1" w:rsidRPr="00365048">
        <w:rPr>
          <w:rFonts w:ascii="Book Antiqua" w:hAnsi="Book Antiqua" w:cs="Times New Roman"/>
          <w:color w:val="000000" w:themeColor="text1"/>
          <w:sz w:val="24"/>
          <w:szCs w:val="24"/>
        </w:rPr>
        <w:t xml:space="preserve">which could not been dilated </w:t>
      </w:r>
      <w:r w:rsidRPr="00365048">
        <w:rPr>
          <w:rFonts w:ascii="Book Antiqua" w:hAnsi="Book Antiqua" w:cs="Times New Roman"/>
          <w:color w:val="000000" w:themeColor="text1"/>
          <w:sz w:val="24"/>
          <w:szCs w:val="24"/>
        </w:rPr>
        <w:t>in the control group.</w:t>
      </w:r>
    </w:p>
    <w:p w14:paraId="5EAECF9A" w14:textId="77777777" w:rsidR="0005679D" w:rsidRPr="00365048" w:rsidRDefault="0005679D" w:rsidP="00365048">
      <w:pPr>
        <w:spacing w:line="360" w:lineRule="auto"/>
        <w:rPr>
          <w:rFonts w:ascii="Book Antiqua" w:hAnsi="Book Antiqua" w:cs="Times New Roman"/>
          <w:color w:val="000000" w:themeColor="text1"/>
          <w:sz w:val="24"/>
          <w:szCs w:val="24"/>
        </w:rPr>
      </w:pPr>
    </w:p>
    <w:p w14:paraId="735F35C3" w14:textId="77777777" w:rsidR="0005679D" w:rsidRPr="00365048" w:rsidRDefault="00ED297C"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lastRenderedPageBreak/>
        <w:t>Examination time</w:t>
      </w:r>
    </w:p>
    <w:p w14:paraId="269E6C7B" w14:textId="1E359FC8" w:rsidR="0005679D" w:rsidRPr="00365048" w:rsidRDefault="00ED297C"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Examination time</w:t>
      </w:r>
      <w:r w:rsidR="00921CA5"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 xml:space="preserve">are </w:t>
      </w:r>
      <w:r w:rsidRPr="00365048">
        <w:rPr>
          <w:rFonts w:ascii="Book Antiqua" w:hAnsi="Book Antiqua" w:cs="Times New Roman"/>
          <w:color w:val="000000" w:themeColor="text1"/>
          <w:sz w:val="24"/>
          <w:szCs w:val="24"/>
        </w:rPr>
        <w:t xml:space="preserve">shown in </w:t>
      </w:r>
      <w:r w:rsidR="0005679D" w:rsidRPr="00365048">
        <w:rPr>
          <w:rFonts w:ascii="Book Antiqua" w:hAnsi="Book Antiqua" w:cs="Times New Roman"/>
          <w:color w:val="000000" w:themeColor="text1"/>
          <w:sz w:val="24"/>
          <w:szCs w:val="24"/>
        </w:rPr>
        <w:t>Table</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The m</w:t>
      </w:r>
      <w:r w:rsidRPr="00365048">
        <w:rPr>
          <w:rFonts w:ascii="Book Antiqua" w:hAnsi="Book Antiqua" w:cs="Times New Roman"/>
          <w:color w:val="000000" w:themeColor="text1"/>
          <w:sz w:val="24"/>
          <w:szCs w:val="24"/>
        </w:rPr>
        <w:t xml:space="preserve">edian </w:t>
      </w:r>
      <w:r w:rsidR="00175856" w:rsidRPr="00365048">
        <w:rPr>
          <w:rFonts w:ascii="Book Antiqua" w:hAnsi="Book Antiqua" w:cs="Times New Roman"/>
          <w:color w:val="000000" w:themeColor="text1"/>
          <w:sz w:val="24"/>
          <w:szCs w:val="24"/>
        </w:rPr>
        <w:t>insertion</w:t>
      </w:r>
      <w:r w:rsidRPr="00365048">
        <w:rPr>
          <w:rFonts w:ascii="Book Antiqua" w:hAnsi="Book Antiqua" w:cs="Times New Roman"/>
          <w:color w:val="000000" w:themeColor="text1"/>
          <w:sz w:val="24"/>
          <w:szCs w:val="24"/>
        </w:rPr>
        <w:t xml:space="preserve"> </w:t>
      </w:r>
      <w:r w:rsidR="00894820" w:rsidRPr="00365048">
        <w:rPr>
          <w:rFonts w:ascii="Book Antiqua" w:hAnsi="Book Antiqua" w:cs="Times New Roman"/>
          <w:color w:val="000000" w:themeColor="text1"/>
          <w:sz w:val="24"/>
          <w:szCs w:val="24"/>
        </w:rPr>
        <w:t xml:space="preserve">time </w:t>
      </w:r>
      <w:r w:rsidR="00921CA5"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22 </w:t>
      </w:r>
      <w:r w:rsidR="00365048" w:rsidRPr="00365048">
        <w:rPr>
          <w:rFonts w:ascii="Book Antiqua" w:hAnsi="Book Antiqua" w:cs="Times New Roman"/>
          <w:i/>
          <w:color w:val="000000" w:themeColor="text1"/>
          <w:sz w:val="24"/>
          <w:szCs w:val="24"/>
        </w:rPr>
        <w:t>vs</w:t>
      </w:r>
      <w:r w:rsidR="00921CA5"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14 min</w:t>
      </w:r>
      <w:r w:rsidR="00921CA5"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&lt;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0.001</w:t>
      </w:r>
      <w:r w:rsidRPr="00365048">
        <w:rPr>
          <w:rFonts w:ascii="Book Antiqua" w:hAnsi="Book Antiqua" w:cs="Times New Roman"/>
          <w:color w:val="000000" w:themeColor="text1"/>
          <w:sz w:val="24"/>
          <w:szCs w:val="24"/>
        </w:rPr>
        <w:t xml:space="preserve">) and procedure </w:t>
      </w:r>
      <w:r w:rsidR="00894820" w:rsidRPr="00365048">
        <w:rPr>
          <w:rFonts w:ascii="Book Antiqua" w:hAnsi="Book Antiqua" w:cs="Times New Roman"/>
          <w:color w:val="000000" w:themeColor="text1"/>
          <w:sz w:val="24"/>
          <w:szCs w:val="24"/>
        </w:rPr>
        <w:t xml:space="preserve">time </w:t>
      </w:r>
      <w:r w:rsidR="00921CA5"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43.5</w:t>
      </w:r>
      <w:r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30</w:t>
      </w:r>
      <w:r w:rsidRPr="00365048">
        <w:rPr>
          <w:rFonts w:ascii="Book Antiqua" w:hAnsi="Book Antiqua" w:cs="Times New Roman"/>
          <w:color w:val="000000" w:themeColor="text1"/>
          <w:sz w:val="24"/>
          <w:szCs w:val="24"/>
        </w:rPr>
        <w:t xml:space="preserve"> min</w:t>
      </w:r>
      <w:r w:rsidR="00921CA5"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0.033)</w:t>
      </w:r>
      <w:r w:rsidR="00175856"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were significantly</w:t>
      </w:r>
      <w:r w:rsidRPr="00365048">
        <w:rPr>
          <w:rFonts w:ascii="Book Antiqua" w:hAnsi="Book Antiqua" w:cs="Times New Roman"/>
          <w:color w:val="000000" w:themeColor="text1"/>
          <w:sz w:val="24"/>
          <w:szCs w:val="24"/>
        </w:rPr>
        <w:t xml:space="preserve"> longer in the LO group.</w:t>
      </w:r>
    </w:p>
    <w:p w14:paraId="26B4813A" w14:textId="77777777" w:rsidR="00A7422E" w:rsidRPr="00365048" w:rsidRDefault="00A7422E" w:rsidP="00365048">
      <w:pPr>
        <w:spacing w:line="360" w:lineRule="auto"/>
        <w:rPr>
          <w:rFonts w:ascii="Book Antiqua" w:hAnsi="Book Antiqua" w:cs="Times New Roman"/>
          <w:color w:val="000000" w:themeColor="text1"/>
          <w:sz w:val="24"/>
          <w:szCs w:val="24"/>
        </w:rPr>
      </w:pPr>
    </w:p>
    <w:p w14:paraId="75CE600A" w14:textId="77777777" w:rsidR="0005679D" w:rsidRPr="00365048" w:rsidRDefault="00432707" w:rsidP="00365048">
      <w:pPr>
        <w:spacing w:line="360" w:lineRule="auto"/>
        <w:rPr>
          <w:rFonts w:ascii="Book Antiqua" w:hAnsi="Book Antiqua" w:cs="Times New Roman"/>
          <w:b/>
          <w:i/>
          <w:iCs/>
          <w:color w:val="000000" w:themeColor="text1"/>
          <w:sz w:val="24"/>
          <w:szCs w:val="24"/>
        </w:rPr>
      </w:pPr>
      <w:r w:rsidRPr="00365048">
        <w:rPr>
          <w:rFonts w:ascii="Book Antiqua" w:hAnsi="Book Antiqua" w:cs="Times New Roman"/>
          <w:b/>
          <w:i/>
          <w:iCs/>
          <w:color w:val="000000" w:themeColor="text1"/>
          <w:sz w:val="24"/>
          <w:szCs w:val="24"/>
        </w:rPr>
        <w:t>Adverse events</w:t>
      </w:r>
    </w:p>
    <w:p w14:paraId="094754E6" w14:textId="4137DEC3" w:rsidR="0005679D" w:rsidRPr="00365048" w:rsidRDefault="00E84A7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incidence of </w:t>
      </w:r>
      <w:r w:rsidR="00432707" w:rsidRPr="00365048">
        <w:rPr>
          <w:rFonts w:ascii="Book Antiqua" w:hAnsi="Book Antiqua" w:cs="Times New Roman"/>
          <w:color w:val="000000" w:themeColor="text1"/>
          <w:sz w:val="24"/>
          <w:szCs w:val="24"/>
        </w:rPr>
        <w:t>adverse events</w:t>
      </w:r>
      <w:r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is</w:t>
      </w:r>
      <w:r w:rsidR="00894820" w:rsidRPr="00365048">
        <w:rPr>
          <w:rFonts w:ascii="Book Antiqua" w:hAnsi="Book Antiqua" w:cs="Times New Roman"/>
          <w:color w:val="000000" w:themeColor="text1"/>
          <w:sz w:val="24"/>
          <w:szCs w:val="24"/>
        </w:rPr>
        <w:t xml:space="preserve"> shown in Table 4. They</w:t>
      </w:r>
      <w:r w:rsidR="00921CA5" w:rsidRPr="00365048">
        <w:rPr>
          <w:rFonts w:ascii="Book Antiqua" w:hAnsi="Book Antiqua" w:cs="Times New Roman"/>
          <w:color w:val="000000" w:themeColor="text1"/>
          <w:sz w:val="24"/>
          <w:szCs w:val="24"/>
        </w:rPr>
        <w:t xml:space="preserve"> did not differ significantly between the LO and control groups </w:t>
      </w:r>
      <w:r w:rsidR="008A6F2E" w:rsidRPr="00365048">
        <w:rPr>
          <w:rFonts w:ascii="Book Antiqua" w:hAnsi="Book Antiqua" w:cs="Times New Roman"/>
          <w:color w:val="000000" w:themeColor="text1"/>
          <w:sz w:val="24"/>
          <w:szCs w:val="24"/>
        </w:rPr>
        <w:t>[</w:t>
      </w:r>
      <w:r w:rsidR="00AF4BC8" w:rsidRPr="00365048">
        <w:rPr>
          <w:rFonts w:ascii="Book Antiqua" w:hAnsi="Book Antiqua" w:cs="Times New Roman"/>
          <w:color w:val="000000" w:themeColor="text1"/>
          <w:sz w:val="24"/>
          <w:szCs w:val="24"/>
        </w:rPr>
        <w:t>11.1</w:t>
      </w:r>
      <w:r w:rsidR="00DE5BB0" w:rsidRPr="00365048">
        <w:rPr>
          <w:rFonts w:ascii="Book Antiqua" w:hAnsi="Book Antiqua" w:cs="Times New Roman"/>
          <w:color w:val="000000" w:themeColor="text1"/>
          <w:sz w:val="24"/>
          <w:szCs w:val="24"/>
        </w:rPr>
        <w:t>% (</w:t>
      </w:r>
      <w:r w:rsidR="00C06129" w:rsidRPr="00365048">
        <w:rPr>
          <w:rFonts w:ascii="Book Antiqua" w:hAnsi="Book Antiqua" w:cs="Times New Roman"/>
          <w:color w:val="000000" w:themeColor="text1"/>
          <w:sz w:val="24"/>
          <w:szCs w:val="24"/>
        </w:rPr>
        <w:t>5</w:t>
      </w:r>
      <w:r w:rsidR="0005679D" w:rsidRPr="00365048">
        <w:rPr>
          <w:rFonts w:ascii="Book Antiqua" w:hAnsi="Book Antiqua" w:cs="Times New Roman"/>
          <w:color w:val="000000" w:themeColor="text1"/>
          <w:sz w:val="24"/>
          <w:szCs w:val="24"/>
        </w:rPr>
        <w:t>/45</w:t>
      </w:r>
      <w:r w:rsidR="00DE5BB0"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 xml:space="preserve">95%CI: </w:t>
      </w:r>
      <w:r w:rsidR="00F94CD4" w:rsidRPr="00365048">
        <w:rPr>
          <w:rFonts w:ascii="Book Antiqua" w:hAnsi="Book Antiqua" w:cs="Times New Roman"/>
          <w:color w:val="000000" w:themeColor="text1"/>
          <w:sz w:val="24"/>
          <w:szCs w:val="24"/>
        </w:rPr>
        <w:t>4.8</w:t>
      </w:r>
      <w:r w:rsidR="008A6F2E" w:rsidRPr="00365048">
        <w:rPr>
          <w:rFonts w:ascii="Book Antiqua" w:hAnsi="Book Antiqua" w:cs="Times New Roman"/>
          <w:color w:val="000000" w:themeColor="text1"/>
          <w:sz w:val="24"/>
          <w:szCs w:val="24"/>
        </w:rPr>
        <w:t>%</w:t>
      </w:r>
      <w:r w:rsidR="00F94CD4" w:rsidRPr="00365048">
        <w:rPr>
          <w:rFonts w:ascii="Book Antiqua" w:hAnsi="Book Antiqua" w:cs="Times New Roman"/>
          <w:color w:val="000000" w:themeColor="text1"/>
          <w:sz w:val="24"/>
          <w:szCs w:val="24"/>
        </w:rPr>
        <w:t>-23.5</w:t>
      </w:r>
      <w:r w:rsidR="0005679D" w:rsidRPr="00365048">
        <w:rPr>
          <w:rFonts w:ascii="Book Antiqua" w:hAnsi="Book Antiqua" w:cs="Times New Roman"/>
          <w:color w:val="000000" w:themeColor="text1"/>
          <w:sz w:val="24"/>
          <w:szCs w:val="24"/>
        </w:rPr>
        <w:t>%</w:t>
      </w:r>
      <w:r w:rsidR="0030646B" w:rsidRPr="00365048">
        <w:rPr>
          <w:rFonts w:ascii="Book Antiqua" w:hAnsi="Book Antiqua" w:cs="Times New Roman"/>
          <w:color w:val="000000" w:themeColor="text1"/>
          <w:sz w:val="24"/>
          <w:szCs w:val="24"/>
        </w:rPr>
        <w:t>)</w:t>
      </w:r>
      <w:r w:rsidR="00921CA5"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7A0300" w:rsidRPr="00365048">
        <w:rPr>
          <w:rFonts w:ascii="Book Antiqua" w:hAnsi="Book Antiqua" w:cs="Times New Roman"/>
          <w:color w:val="000000" w:themeColor="text1"/>
          <w:sz w:val="24"/>
          <w:szCs w:val="24"/>
        </w:rPr>
        <w:t xml:space="preserve"> </w:t>
      </w:r>
      <w:r w:rsidR="00AF4BC8" w:rsidRPr="00365048">
        <w:rPr>
          <w:rFonts w:ascii="Book Antiqua" w:hAnsi="Book Antiqua" w:cs="Times New Roman"/>
          <w:color w:val="000000" w:themeColor="text1"/>
          <w:sz w:val="24"/>
          <w:szCs w:val="24"/>
        </w:rPr>
        <w:t>6.8</w:t>
      </w:r>
      <w:r w:rsidR="007A0300" w:rsidRPr="00365048">
        <w:rPr>
          <w:rFonts w:ascii="Book Antiqua" w:hAnsi="Book Antiqua" w:cs="Times New Roman"/>
          <w:color w:val="000000" w:themeColor="text1"/>
          <w:sz w:val="24"/>
          <w:szCs w:val="24"/>
        </w:rPr>
        <w:t>% (</w:t>
      </w:r>
      <w:r w:rsidR="00C06129" w:rsidRPr="00365048">
        <w:rPr>
          <w:rFonts w:ascii="Book Antiqua" w:hAnsi="Book Antiqua" w:cs="Times New Roman"/>
          <w:color w:val="000000" w:themeColor="text1"/>
          <w:sz w:val="24"/>
          <w:szCs w:val="24"/>
        </w:rPr>
        <w:t>4</w:t>
      </w:r>
      <w:r w:rsidR="0005679D" w:rsidRPr="00365048">
        <w:rPr>
          <w:rFonts w:ascii="Book Antiqua" w:hAnsi="Book Antiqua" w:cs="Times New Roman"/>
          <w:color w:val="000000" w:themeColor="text1"/>
          <w:sz w:val="24"/>
          <w:szCs w:val="24"/>
        </w:rPr>
        <w:t>/59</w:t>
      </w:r>
      <w:r w:rsidR="007A0300"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 xml:space="preserve">95%CI: </w:t>
      </w:r>
      <w:r w:rsidR="00F94CD4" w:rsidRPr="00365048">
        <w:rPr>
          <w:rFonts w:ascii="Book Antiqua" w:hAnsi="Book Antiqua" w:cs="Times New Roman"/>
          <w:color w:val="000000" w:themeColor="text1"/>
          <w:sz w:val="24"/>
          <w:szCs w:val="24"/>
        </w:rPr>
        <w:t>2.6</w:t>
      </w:r>
      <w:r w:rsidR="008A6F2E" w:rsidRPr="00365048">
        <w:rPr>
          <w:rFonts w:ascii="Book Antiqua" w:hAnsi="Book Antiqua" w:cs="Times New Roman"/>
          <w:color w:val="000000" w:themeColor="text1"/>
          <w:sz w:val="24"/>
          <w:szCs w:val="24"/>
        </w:rPr>
        <w:t>%</w:t>
      </w:r>
      <w:r w:rsidR="0005679D" w:rsidRPr="00365048">
        <w:rPr>
          <w:rFonts w:ascii="Book Antiqua" w:hAnsi="Book Antiqua" w:cs="Times New Roman"/>
          <w:color w:val="000000" w:themeColor="text1"/>
          <w:sz w:val="24"/>
          <w:szCs w:val="24"/>
        </w:rPr>
        <w:t>-</w:t>
      </w:r>
      <w:r w:rsidR="00F94CD4" w:rsidRPr="00365048">
        <w:rPr>
          <w:rFonts w:ascii="Book Antiqua" w:hAnsi="Book Antiqua" w:cs="Times New Roman"/>
          <w:color w:val="000000" w:themeColor="text1"/>
          <w:sz w:val="24"/>
          <w:szCs w:val="24"/>
        </w:rPr>
        <w:t>16.1</w:t>
      </w:r>
      <w:r w:rsidR="0005679D" w:rsidRPr="00365048">
        <w:rPr>
          <w:rFonts w:ascii="Book Antiqua" w:hAnsi="Book Antiqua" w:cs="Times New Roman"/>
          <w:color w:val="000000" w:themeColor="text1"/>
          <w:sz w:val="24"/>
          <w:szCs w:val="24"/>
        </w:rPr>
        <w:t>%</w:t>
      </w:r>
      <w:r w:rsidR="0030646B"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05679D"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0.</w:t>
      </w:r>
      <w:r w:rsidR="00AF4BC8" w:rsidRPr="00365048">
        <w:rPr>
          <w:rFonts w:ascii="Book Antiqua" w:hAnsi="Book Antiqua" w:cs="Times New Roman"/>
          <w:color w:val="000000" w:themeColor="text1"/>
          <w:sz w:val="24"/>
          <w:szCs w:val="24"/>
        </w:rPr>
        <w:t>670</w:t>
      </w:r>
      <w:r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A</w:t>
      </w:r>
      <w:r w:rsidR="00432707" w:rsidRPr="00365048">
        <w:rPr>
          <w:rFonts w:ascii="Book Antiqua" w:hAnsi="Book Antiqua" w:cs="Times New Roman"/>
          <w:color w:val="000000" w:themeColor="text1"/>
          <w:sz w:val="24"/>
          <w:szCs w:val="24"/>
        </w:rPr>
        <w:t>dverse events</w:t>
      </w:r>
      <w:r w:rsidR="007A0300" w:rsidRPr="00365048">
        <w:rPr>
          <w:rFonts w:ascii="Book Antiqua" w:hAnsi="Book Antiqua" w:cs="Times New Roman"/>
          <w:color w:val="000000" w:themeColor="text1"/>
          <w:sz w:val="24"/>
          <w:szCs w:val="24"/>
        </w:rPr>
        <w:t xml:space="preserve"> included cholangitis in </w:t>
      </w:r>
      <w:r w:rsidR="0005679D" w:rsidRPr="00365048">
        <w:rPr>
          <w:rFonts w:ascii="Book Antiqua" w:hAnsi="Book Antiqua" w:cs="Times New Roman"/>
          <w:color w:val="000000" w:themeColor="text1"/>
          <w:sz w:val="24"/>
          <w:szCs w:val="24"/>
        </w:rPr>
        <w:t>2</w:t>
      </w:r>
      <w:r w:rsidR="007A0300" w:rsidRPr="00365048">
        <w:rPr>
          <w:rFonts w:ascii="Book Antiqua" w:hAnsi="Book Antiqua" w:cs="Times New Roman"/>
          <w:color w:val="000000" w:themeColor="text1"/>
          <w:sz w:val="24"/>
          <w:szCs w:val="24"/>
        </w:rPr>
        <w:t xml:space="preserve">, pancreatitis in </w:t>
      </w:r>
      <w:r w:rsidR="0005679D" w:rsidRPr="00365048">
        <w:rPr>
          <w:rFonts w:ascii="Book Antiqua" w:hAnsi="Book Antiqua" w:cs="Times New Roman"/>
          <w:color w:val="000000" w:themeColor="text1"/>
          <w:sz w:val="24"/>
          <w:szCs w:val="24"/>
        </w:rPr>
        <w:t>1</w:t>
      </w:r>
      <w:r w:rsidR="007A0300" w:rsidRPr="00365048">
        <w:rPr>
          <w:rFonts w:ascii="Book Antiqua" w:hAnsi="Book Antiqua" w:cs="Times New Roman"/>
          <w:color w:val="000000" w:themeColor="text1"/>
          <w:sz w:val="24"/>
          <w:szCs w:val="24"/>
        </w:rPr>
        <w:t xml:space="preserve">, and bleeding in </w:t>
      </w:r>
      <w:r w:rsidR="0005679D" w:rsidRPr="00365048">
        <w:rPr>
          <w:rFonts w:ascii="Book Antiqua" w:hAnsi="Book Antiqua" w:cs="Times New Roman"/>
          <w:color w:val="000000" w:themeColor="text1"/>
          <w:sz w:val="24"/>
          <w:szCs w:val="24"/>
        </w:rPr>
        <w:t>2</w:t>
      </w:r>
      <w:r w:rsidR="007A0300" w:rsidRPr="00365048">
        <w:rPr>
          <w:rFonts w:ascii="Book Antiqua" w:hAnsi="Book Antiqua" w:cs="Times New Roman"/>
          <w:color w:val="000000" w:themeColor="text1"/>
          <w:sz w:val="24"/>
          <w:szCs w:val="24"/>
        </w:rPr>
        <w:t xml:space="preserve"> in the LO group</w:t>
      </w:r>
      <w:r w:rsidR="00921CA5" w:rsidRPr="00365048">
        <w:rPr>
          <w:rFonts w:ascii="Book Antiqua" w:hAnsi="Book Antiqua" w:cs="Times New Roman"/>
          <w:color w:val="000000" w:themeColor="text1"/>
          <w:sz w:val="24"/>
          <w:szCs w:val="24"/>
        </w:rPr>
        <w:t>;</w:t>
      </w:r>
      <w:r w:rsidR="007A0300" w:rsidRPr="00365048">
        <w:rPr>
          <w:rFonts w:ascii="Book Antiqua" w:hAnsi="Book Antiqua" w:cs="Times New Roman"/>
          <w:color w:val="000000" w:themeColor="text1"/>
          <w:sz w:val="24"/>
          <w:szCs w:val="24"/>
        </w:rPr>
        <w:t xml:space="preserve"> </w:t>
      </w:r>
      <w:r w:rsidR="00921CA5" w:rsidRPr="00365048">
        <w:rPr>
          <w:rFonts w:ascii="Book Antiqua" w:hAnsi="Book Antiqua" w:cs="Times New Roman"/>
          <w:color w:val="000000" w:themeColor="text1"/>
          <w:sz w:val="24"/>
          <w:szCs w:val="24"/>
        </w:rPr>
        <w:t>and</w:t>
      </w:r>
      <w:r w:rsidR="007A0300" w:rsidRPr="00365048">
        <w:rPr>
          <w:rFonts w:ascii="Book Antiqua" w:hAnsi="Book Antiqua" w:cs="Times New Roman"/>
          <w:color w:val="000000" w:themeColor="text1"/>
          <w:sz w:val="24"/>
          <w:szCs w:val="24"/>
        </w:rPr>
        <w:t xml:space="preserve"> cholangitis in 3, and pancreatitis in 1 in the control group. </w:t>
      </w:r>
      <w:r w:rsidR="00272FD8" w:rsidRPr="00365048">
        <w:rPr>
          <w:rFonts w:ascii="Book Antiqua" w:hAnsi="Book Antiqua" w:cs="Times New Roman"/>
          <w:color w:val="000000" w:themeColor="text1"/>
          <w:sz w:val="24"/>
          <w:szCs w:val="24"/>
        </w:rPr>
        <w:t>Perforation was not occurred in both group</w:t>
      </w:r>
      <w:r w:rsidR="00894820" w:rsidRPr="00365048">
        <w:rPr>
          <w:rFonts w:ascii="Book Antiqua" w:hAnsi="Book Antiqua" w:cs="Times New Roman"/>
          <w:color w:val="000000" w:themeColor="text1"/>
          <w:sz w:val="24"/>
          <w:szCs w:val="24"/>
        </w:rPr>
        <w:t>s</w:t>
      </w:r>
      <w:r w:rsidR="00272FD8" w:rsidRPr="00365048">
        <w:rPr>
          <w:rFonts w:ascii="Book Antiqua" w:hAnsi="Book Antiqua" w:cs="Times New Roman"/>
          <w:color w:val="000000" w:themeColor="text1"/>
          <w:sz w:val="24"/>
          <w:szCs w:val="24"/>
        </w:rPr>
        <w:t xml:space="preserve">. </w:t>
      </w:r>
      <w:r w:rsidR="007A0300" w:rsidRPr="00365048">
        <w:rPr>
          <w:rFonts w:ascii="Book Antiqua" w:hAnsi="Book Antiqua" w:cs="Times New Roman"/>
          <w:color w:val="000000" w:themeColor="text1"/>
          <w:sz w:val="24"/>
          <w:szCs w:val="24"/>
        </w:rPr>
        <w:t xml:space="preserve">All of these </w:t>
      </w:r>
      <w:r w:rsidR="00432707" w:rsidRPr="00365048">
        <w:rPr>
          <w:rFonts w:ascii="Book Antiqua" w:hAnsi="Book Antiqua" w:cs="Times New Roman"/>
          <w:color w:val="000000" w:themeColor="text1"/>
          <w:sz w:val="24"/>
          <w:szCs w:val="24"/>
        </w:rPr>
        <w:t>adverse events</w:t>
      </w:r>
      <w:r w:rsidR="007A0300" w:rsidRPr="00365048">
        <w:rPr>
          <w:rFonts w:ascii="Book Antiqua" w:hAnsi="Book Antiqua" w:cs="Times New Roman"/>
          <w:color w:val="000000" w:themeColor="text1"/>
          <w:sz w:val="24"/>
          <w:szCs w:val="24"/>
        </w:rPr>
        <w:t xml:space="preserve"> were improved with conservative treatment</w:t>
      </w:r>
      <w:r w:rsidR="00921CA5" w:rsidRPr="00365048">
        <w:rPr>
          <w:rFonts w:ascii="Book Antiqua" w:hAnsi="Book Antiqua" w:cs="Times New Roman"/>
          <w:color w:val="000000" w:themeColor="text1"/>
          <w:sz w:val="24"/>
          <w:szCs w:val="24"/>
        </w:rPr>
        <w:t xml:space="preserve"> only</w:t>
      </w:r>
      <w:r w:rsidR="007A0300" w:rsidRPr="00365048">
        <w:rPr>
          <w:rFonts w:ascii="Book Antiqua" w:hAnsi="Book Antiqua" w:cs="Times New Roman"/>
          <w:color w:val="000000" w:themeColor="text1"/>
          <w:sz w:val="24"/>
          <w:szCs w:val="24"/>
        </w:rPr>
        <w:t>.</w:t>
      </w:r>
    </w:p>
    <w:p w14:paraId="1090B960" w14:textId="77777777" w:rsidR="0005679D" w:rsidRPr="00365048" w:rsidRDefault="0005679D" w:rsidP="00365048">
      <w:pPr>
        <w:spacing w:line="360" w:lineRule="auto"/>
        <w:rPr>
          <w:rFonts w:ascii="Book Antiqua" w:hAnsi="Book Antiqua" w:cs="Times New Roman"/>
          <w:color w:val="000000" w:themeColor="text1"/>
          <w:sz w:val="24"/>
          <w:szCs w:val="24"/>
        </w:rPr>
      </w:pPr>
    </w:p>
    <w:p w14:paraId="1B2445BC" w14:textId="348ABD65" w:rsidR="0005679D" w:rsidRPr="00365048" w:rsidRDefault="008A6F2E" w:rsidP="00365048">
      <w:pPr>
        <w:spacing w:line="360" w:lineRule="auto"/>
        <w:rPr>
          <w:rFonts w:ascii="Book Antiqua" w:hAnsi="Book Antiqua" w:cs="Times New Roman"/>
          <w:color w:val="000000" w:themeColor="text1"/>
          <w:sz w:val="24"/>
          <w:szCs w:val="24"/>
          <w:u w:val="single"/>
        </w:rPr>
      </w:pPr>
      <w:r w:rsidRPr="00365048">
        <w:rPr>
          <w:rFonts w:ascii="Book Antiqua" w:hAnsi="Book Antiqua" w:cs="Times New Roman"/>
          <w:b/>
          <w:color w:val="000000" w:themeColor="text1"/>
          <w:sz w:val="24"/>
          <w:szCs w:val="24"/>
          <w:u w:val="single"/>
        </w:rPr>
        <w:t>DISCUSSION</w:t>
      </w:r>
    </w:p>
    <w:p w14:paraId="5993F711" w14:textId="0897D8F7" w:rsidR="0005679D" w:rsidRPr="00365048" w:rsidRDefault="00985940"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Recently t</w:t>
      </w:r>
      <w:r w:rsidR="00DA471B" w:rsidRPr="00365048">
        <w:rPr>
          <w:rFonts w:ascii="Book Antiqua" w:hAnsi="Book Antiqua" w:cs="Times New Roman"/>
          <w:color w:val="000000" w:themeColor="text1"/>
          <w:sz w:val="24"/>
          <w:szCs w:val="24"/>
        </w:rPr>
        <w:t xml:space="preserve">he </w:t>
      </w:r>
      <w:r w:rsidR="00432707" w:rsidRPr="00365048">
        <w:rPr>
          <w:rFonts w:ascii="Book Antiqua" w:hAnsi="Book Antiqua" w:cs="Times New Roman"/>
          <w:color w:val="000000" w:themeColor="text1"/>
          <w:sz w:val="24"/>
          <w:szCs w:val="24"/>
        </w:rPr>
        <w:t xml:space="preserve">utility </w:t>
      </w:r>
      <w:r w:rsidR="00DA471B" w:rsidRPr="00365048">
        <w:rPr>
          <w:rFonts w:ascii="Book Antiqua" w:hAnsi="Book Antiqua" w:cs="Times New Roman"/>
          <w:color w:val="000000" w:themeColor="text1"/>
          <w:sz w:val="24"/>
          <w:szCs w:val="24"/>
        </w:rPr>
        <w:t xml:space="preserve">of </w:t>
      </w:r>
      <w:r w:rsidR="0027629C" w:rsidRPr="00365048">
        <w:rPr>
          <w:rFonts w:ascii="Book Antiqua" w:hAnsi="Book Antiqua" w:cs="Times New Roman"/>
          <w:color w:val="000000" w:themeColor="text1"/>
          <w:sz w:val="24"/>
          <w:szCs w:val="24"/>
        </w:rPr>
        <w:t>DB-ERC</w:t>
      </w:r>
      <w:r w:rsidR="00DA471B" w:rsidRPr="00365048">
        <w:rPr>
          <w:rFonts w:ascii="Book Antiqua" w:hAnsi="Book Antiqua" w:cs="Times New Roman"/>
          <w:color w:val="000000" w:themeColor="text1"/>
          <w:sz w:val="24"/>
          <w:szCs w:val="24"/>
        </w:rPr>
        <w:t xml:space="preserve"> has been widely reported</w:t>
      </w:r>
      <w:r w:rsidR="00432707" w:rsidRPr="00365048">
        <w:rPr>
          <w:rFonts w:ascii="Book Antiqua" w:hAnsi="Book Antiqua" w:cs="Times New Roman"/>
          <w:color w:val="000000" w:themeColor="text1"/>
          <w:sz w:val="24"/>
          <w:szCs w:val="24"/>
        </w:rPr>
        <w:t>.</w:t>
      </w:r>
      <w:r w:rsidR="00DA471B" w:rsidRPr="00365048">
        <w:rPr>
          <w:rFonts w:ascii="Book Antiqua" w:hAnsi="Book Antiqua" w:cs="Times New Roman"/>
          <w:color w:val="000000" w:themeColor="text1"/>
          <w:sz w:val="24"/>
          <w:szCs w:val="24"/>
        </w:rPr>
        <w:t xml:space="preserve"> </w:t>
      </w:r>
      <w:r w:rsidR="00885B12" w:rsidRPr="00365048">
        <w:rPr>
          <w:rFonts w:ascii="Book Antiqua" w:hAnsi="Book Antiqua" w:cs="Times New Roman"/>
          <w:color w:val="000000" w:themeColor="text1"/>
          <w:sz w:val="24"/>
          <w:szCs w:val="24"/>
        </w:rPr>
        <w:t>E</w:t>
      </w:r>
      <w:r w:rsidR="00DA471B" w:rsidRPr="00365048">
        <w:rPr>
          <w:rFonts w:ascii="Book Antiqua" w:hAnsi="Book Antiqua" w:cs="Times New Roman"/>
          <w:color w:val="000000" w:themeColor="text1"/>
          <w:sz w:val="24"/>
          <w:szCs w:val="24"/>
        </w:rPr>
        <w:t xml:space="preserve">ndoscopic treatment for postoperative </w:t>
      </w:r>
      <w:r w:rsidRPr="00365048">
        <w:rPr>
          <w:rFonts w:ascii="Book Antiqua" w:eastAsia="MS Mincho" w:hAnsi="Book Antiqua" w:cs="Times New Roman"/>
          <w:color w:val="000000" w:themeColor="text1"/>
          <w:sz w:val="24"/>
          <w:szCs w:val="24"/>
        </w:rPr>
        <w:t>biliary diseases</w:t>
      </w:r>
      <w:r w:rsidRPr="00365048">
        <w:rPr>
          <w:rFonts w:ascii="Book Antiqua" w:hAnsi="Book Antiqua" w:cs="Times New Roman"/>
          <w:color w:val="000000" w:themeColor="text1"/>
          <w:sz w:val="24"/>
          <w:szCs w:val="24"/>
        </w:rPr>
        <w:t xml:space="preserve"> such as </w:t>
      </w:r>
      <w:r w:rsidR="00717116" w:rsidRPr="00365048">
        <w:rPr>
          <w:rFonts w:ascii="Book Antiqua" w:hAnsi="Book Antiqua" w:cs="Times New Roman"/>
          <w:color w:val="000000" w:themeColor="text1"/>
          <w:sz w:val="24"/>
          <w:szCs w:val="24"/>
        </w:rPr>
        <w:t xml:space="preserve">stenosis of </w:t>
      </w:r>
      <w:r w:rsidR="00883E11" w:rsidRPr="00365048">
        <w:rPr>
          <w:rFonts w:ascii="Book Antiqua" w:eastAsia="MS Mincho" w:hAnsi="Book Antiqua" w:cs="Times New Roman"/>
          <w:color w:val="000000" w:themeColor="text1"/>
          <w:sz w:val="24"/>
          <w:szCs w:val="24"/>
        </w:rPr>
        <w:t>hepaticojejunostomy</w:t>
      </w:r>
      <w:r w:rsidR="00717116" w:rsidRPr="00365048">
        <w:rPr>
          <w:rFonts w:ascii="Book Antiqua" w:hAnsi="Book Antiqua" w:cs="Times New Roman"/>
          <w:color w:val="000000" w:themeColor="text1"/>
          <w:sz w:val="24"/>
          <w:szCs w:val="24"/>
        </w:rPr>
        <w:t xml:space="preserve"> and</w:t>
      </w:r>
      <w:r w:rsidR="00A13162" w:rsidRPr="00365048">
        <w:rPr>
          <w:rFonts w:ascii="Book Antiqua" w:hAnsi="Book Antiqua" w:cs="Times New Roman"/>
          <w:color w:val="000000" w:themeColor="text1"/>
          <w:sz w:val="24"/>
          <w:szCs w:val="24"/>
        </w:rPr>
        <w:t xml:space="preserve"> bile</w:t>
      </w:r>
      <w:r w:rsidR="00717116" w:rsidRPr="00365048">
        <w:rPr>
          <w:rFonts w:ascii="Book Antiqua" w:hAnsi="Book Antiqua" w:cs="Times New Roman"/>
          <w:color w:val="000000" w:themeColor="text1"/>
          <w:sz w:val="24"/>
          <w:szCs w:val="24"/>
        </w:rPr>
        <w:t xml:space="preserve"> duct stones</w:t>
      </w:r>
      <w:r w:rsidR="00DA471B" w:rsidRPr="00365048">
        <w:rPr>
          <w:rFonts w:ascii="Book Antiqua" w:hAnsi="Book Antiqua" w:cs="Times New Roman"/>
          <w:color w:val="000000" w:themeColor="text1"/>
          <w:sz w:val="24"/>
          <w:szCs w:val="24"/>
        </w:rPr>
        <w:t xml:space="preserve"> is important because </w:t>
      </w:r>
      <w:r w:rsidR="00013D0F" w:rsidRPr="00365048">
        <w:rPr>
          <w:rFonts w:ascii="Book Antiqua" w:eastAsia="MS Mincho" w:hAnsi="Book Antiqua" w:cs="Times New Roman"/>
          <w:color w:val="000000" w:themeColor="text1"/>
          <w:sz w:val="24"/>
          <w:szCs w:val="24"/>
        </w:rPr>
        <w:t>percutaneous transhepatic biliary drainage</w:t>
      </w:r>
      <w:r w:rsidR="00013D0F" w:rsidRPr="00365048">
        <w:rPr>
          <w:rFonts w:ascii="Book Antiqua" w:hAnsi="Book Antiqua" w:cs="Times New Roman"/>
          <w:color w:val="000000" w:themeColor="text1"/>
          <w:sz w:val="24"/>
          <w:szCs w:val="24"/>
        </w:rPr>
        <w:t xml:space="preserve"> </w:t>
      </w:r>
      <w:r w:rsidR="00DA471B" w:rsidRPr="00365048">
        <w:rPr>
          <w:rFonts w:ascii="Book Antiqua" w:hAnsi="Book Antiqua" w:cs="Times New Roman"/>
          <w:color w:val="000000" w:themeColor="text1"/>
          <w:sz w:val="24"/>
          <w:szCs w:val="24"/>
        </w:rPr>
        <w:t xml:space="preserve">and reoperation can be avoided. </w:t>
      </w:r>
      <w:r w:rsidR="00A52824" w:rsidRPr="00365048">
        <w:rPr>
          <w:rFonts w:ascii="Book Antiqua" w:hAnsi="Book Antiqua" w:cs="Times New Roman"/>
          <w:color w:val="000000" w:themeColor="text1"/>
          <w:sz w:val="24"/>
          <w:szCs w:val="24"/>
        </w:rPr>
        <w:t xml:space="preserve">Some reports suggest </w:t>
      </w:r>
      <w:r w:rsidR="00BA1BA9" w:rsidRPr="00365048">
        <w:rPr>
          <w:rFonts w:ascii="Book Antiqua" w:hAnsi="Book Antiqua" w:cs="Times New Roman"/>
          <w:color w:val="000000" w:themeColor="text1"/>
          <w:sz w:val="24"/>
          <w:szCs w:val="24"/>
        </w:rPr>
        <w:t>technical</w:t>
      </w:r>
      <w:r w:rsidR="00A52824"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color w:val="000000" w:themeColor="text1"/>
          <w:sz w:val="24"/>
          <w:szCs w:val="24"/>
        </w:rPr>
        <w:t xml:space="preserve">diagnosis, and </w:t>
      </w:r>
      <w:r w:rsidR="00BA1BA9" w:rsidRPr="00365048">
        <w:rPr>
          <w:rFonts w:ascii="Book Antiqua" w:hAnsi="Book Antiqua" w:cs="Times New Roman"/>
          <w:color w:val="000000" w:themeColor="text1"/>
          <w:sz w:val="24"/>
          <w:szCs w:val="24"/>
        </w:rPr>
        <w:t xml:space="preserve">therapeutic </w:t>
      </w:r>
      <w:r w:rsidR="002C3D4D" w:rsidRPr="00365048">
        <w:rPr>
          <w:rFonts w:ascii="Book Antiqua" w:hAnsi="Book Antiqua" w:cs="Times New Roman"/>
          <w:color w:val="000000" w:themeColor="text1"/>
          <w:sz w:val="24"/>
          <w:szCs w:val="24"/>
        </w:rPr>
        <w:t xml:space="preserve">success rates </w:t>
      </w:r>
      <w:r w:rsidR="00BA1BA9" w:rsidRPr="00365048">
        <w:rPr>
          <w:rFonts w:ascii="Book Antiqua" w:hAnsi="Book Antiqua" w:cs="Times New Roman"/>
          <w:color w:val="000000" w:themeColor="text1"/>
          <w:sz w:val="24"/>
          <w:szCs w:val="24"/>
        </w:rPr>
        <w:t>of</w:t>
      </w:r>
      <w:r w:rsidR="00432707" w:rsidRPr="00365048">
        <w:rPr>
          <w:rFonts w:ascii="Book Antiqua" w:hAnsi="Book Antiqua" w:cs="Times New Roman"/>
          <w:color w:val="000000" w:themeColor="text1"/>
          <w:sz w:val="24"/>
          <w:szCs w:val="24"/>
        </w:rPr>
        <w:t xml:space="preserve"> ≥</w:t>
      </w:r>
      <w:r w:rsidR="004A32E1"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color w:val="000000" w:themeColor="text1"/>
          <w:sz w:val="24"/>
          <w:szCs w:val="24"/>
        </w:rPr>
        <w:t>90% regardless of</w:t>
      </w:r>
      <w:r w:rsidR="00432707" w:rsidRPr="00365048">
        <w:rPr>
          <w:rFonts w:ascii="Book Antiqua" w:hAnsi="Book Antiqua" w:cs="Times New Roman"/>
          <w:color w:val="000000" w:themeColor="text1"/>
          <w:sz w:val="24"/>
          <w:szCs w:val="24"/>
        </w:rPr>
        <w:t xml:space="preserve"> the</w:t>
      </w:r>
      <w:r w:rsidR="002C3D4D" w:rsidRPr="00365048">
        <w:rPr>
          <w:rFonts w:ascii="Book Antiqua" w:hAnsi="Book Antiqua" w:cs="Times New Roman"/>
          <w:color w:val="000000" w:themeColor="text1"/>
          <w:sz w:val="24"/>
          <w:szCs w:val="24"/>
        </w:rPr>
        <w:t xml:space="preserve"> reconstruction method</w:t>
      </w:r>
      <w:r w:rsidR="00432707" w:rsidRPr="00365048">
        <w:rPr>
          <w:rFonts w:ascii="Book Antiqua" w:hAnsi="Book Antiqua" w:cs="Times New Roman"/>
          <w:color w:val="000000" w:themeColor="text1"/>
          <w:sz w:val="24"/>
          <w:szCs w:val="24"/>
        </w:rPr>
        <w:t>.</w:t>
      </w:r>
      <w:r w:rsidR="002C3D4D"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O</w:t>
      </w:r>
      <w:r w:rsidR="002C3D4D" w:rsidRPr="00365048">
        <w:rPr>
          <w:rFonts w:ascii="Book Antiqua" w:hAnsi="Book Antiqua" w:cs="Times New Roman"/>
          <w:color w:val="000000" w:themeColor="text1"/>
          <w:sz w:val="24"/>
          <w:szCs w:val="24"/>
        </w:rPr>
        <w:t>ur success rate</w:t>
      </w:r>
      <w:r w:rsidR="00BA1BA9" w:rsidRPr="00365048">
        <w:rPr>
          <w:rFonts w:ascii="Book Antiqua" w:hAnsi="Book Antiqua" w:cs="Times New Roman"/>
          <w:color w:val="000000" w:themeColor="text1"/>
          <w:sz w:val="24"/>
          <w:szCs w:val="24"/>
        </w:rPr>
        <w:t>s</w:t>
      </w:r>
      <w:r w:rsidR="002C3D4D" w:rsidRPr="00365048">
        <w:rPr>
          <w:rFonts w:ascii="Book Antiqua" w:hAnsi="Book Antiqua" w:cs="Times New Roman"/>
          <w:color w:val="000000" w:themeColor="text1"/>
          <w:sz w:val="24"/>
          <w:szCs w:val="24"/>
        </w:rPr>
        <w:t xml:space="preserve"> </w:t>
      </w:r>
      <w:r w:rsidR="00BA1BA9" w:rsidRPr="00365048">
        <w:rPr>
          <w:rFonts w:ascii="Book Antiqua" w:hAnsi="Book Antiqua" w:cs="Times New Roman"/>
          <w:color w:val="000000" w:themeColor="text1"/>
          <w:sz w:val="24"/>
          <w:szCs w:val="24"/>
        </w:rPr>
        <w:t>were</w:t>
      </w:r>
      <w:r w:rsidR="002C3D4D" w:rsidRPr="00365048">
        <w:rPr>
          <w:rFonts w:ascii="Book Antiqua" w:hAnsi="Book Antiqua" w:cs="Times New Roman"/>
          <w:color w:val="000000" w:themeColor="text1"/>
          <w:sz w:val="24"/>
          <w:szCs w:val="24"/>
        </w:rPr>
        <w:t xml:space="preserve"> slightly lower in the LO group, but equivalent to report</w:t>
      </w:r>
      <w:r w:rsidR="00432707" w:rsidRPr="00365048">
        <w:rPr>
          <w:rFonts w:ascii="Book Antiqua" w:hAnsi="Book Antiqua" w:cs="Times New Roman"/>
          <w:color w:val="000000" w:themeColor="text1"/>
          <w:sz w:val="24"/>
          <w:szCs w:val="24"/>
        </w:rPr>
        <w:t>s</w:t>
      </w:r>
      <w:r w:rsidR="002C3D4D"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on</w:t>
      </w:r>
      <w:r w:rsidR="002C3D4D" w:rsidRPr="00365048">
        <w:rPr>
          <w:rFonts w:ascii="Book Antiqua" w:hAnsi="Book Antiqua" w:cs="Times New Roman"/>
          <w:color w:val="000000" w:themeColor="text1"/>
          <w:sz w:val="24"/>
          <w:szCs w:val="24"/>
        </w:rPr>
        <w:t xml:space="preserve"> DB-ERC for </w:t>
      </w:r>
      <w:r w:rsidR="00A13162" w:rsidRPr="00365048">
        <w:rPr>
          <w:rFonts w:ascii="Book Antiqua" w:hAnsi="Book Antiqua" w:cs="Times New Roman"/>
          <w:color w:val="000000" w:themeColor="text1"/>
          <w:sz w:val="24"/>
          <w:szCs w:val="24"/>
        </w:rPr>
        <w:t>LD</w:t>
      </w:r>
      <w:r w:rsidR="00432707" w:rsidRPr="00365048">
        <w:rPr>
          <w:rFonts w:ascii="Book Antiqua" w:hAnsi="Book Antiqua" w:cs="Times New Roman"/>
          <w:color w:val="000000" w:themeColor="text1"/>
          <w:sz w:val="24"/>
          <w:szCs w:val="24"/>
        </w:rPr>
        <w:t>LT</w:t>
      </w:r>
      <w:r w:rsidR="002C3D4D" w:rsidRPr="00365048">
        <w:rPr>
          <w:rFonts w:ascii="Book Antiqua" w:hAnsi="Book Antiqua" w:cs="Times New Roman"/>
          <w:color w:val="000000" w:themeColor="text1"/>
          <w:sz w:val="24"/>
          <w:szCs w:val="24"/>
        </w:rPr>
        <w:t>.</w:t>
      </w:r>
    </w:p>
    <w:p w14:paraId="6CD855FD" w14:textId="154DD561" w:rsidR="00D25615" w:rsidRPr="00365048" w:rsidRDefault="00432707"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Despite these successes</w:t>
      </w:r>
      <w:r w:rsidR="002C3D4D" w:rsidRPr="00365048">
        <w:rPr>
          <w:rFonts w:ascii="Book Antiqua" w:hAnsi="Book Antiqua" w:cs="Times New Roman"/>
          <w:color w:val="000000" w:themeColor="text1"/>
          <w:sz w:val="24"/>
          <w:szCs w:val="24"/>
        </w:rPr>
        <w:t xml:space="preserve">, it is still challenging to perform DB-ERC </w:t>
      </w:r>
      <w:r w:rsidR="008265CF" w:rsidRPr="00365048">
        <w:rPr>
          <w:rFonts w:ascii="Book Antiqua" w:eastAsia="MS Mincho" w:hAnsi="Book Antiqua" w:cs="Times New Roman"/>
          <w:color w:val="000000" w:themeColor="text1"/>
          <w:sz w:val="24"/>
          <w:szCs w:val="24"/>
        </w:rPr>
        <w:t>with surgical gastrointestinal reconstruction</w:t>
      </w:r>
      <w:r w:rsidR="002C3D4D" w:rsidRPr="00365048">
        <w:rPr>
          <w:rFonts w:ascii="Book Antiqua" w:hAnsi="Book Antiqua" w:cs="Times New Roman"/>
          <w:color w:val="000000" w:themeColor="text1"/>
          <w:sz w:val="24"/>
          <w:szCs w:val="24"/>
        </w:rPr>
        <w:t xml:space="preserve"> due to difficult</w:t>
      </w:r>
      <w:r w:rsidRPr="00365048">
        <w:rPr>
          <w:rFonts w:ascii="Book Antiqua" w:hAnsi="Book Antiqua" w:cs="Times New Roman"/>
          <w:color w:val="000000" w:themeColor="text1"/>
          <w:sz w:val="24"/>
          <w:szCs w:val="24"/>
        </w:rPr>
        <w:t>ies with the</w:t>
      </w:r>
      <w:r w:rsidR="002C3D4D" w:rsidRPr="00365048">
        <w:rPr>
          <w:rFonts w:ascii="Book Antiqua" w:hAnsi="Book Antiqua" w:cs="Times New Roman"/>
          <w:color w:val="000000" w:themeColor="text1"/>
          <w:sz w:val="24"/>
          <w:szCs w:val="24"/>
        </w:rPr>
        <w:t xml:space="preserve"> procedure and development of </w:t>
      </w:r>
      <w:r w:rsidRPr="00365048">
        <w:rPr>
          <w:rFonts w:ascii="Book Antiqua" w:hAnsi="Book Antiqua" w:cs="Times New Roman"/>
          <w:color w:val="000000" w:themeColor="text1"/>
          <w:sz w:val="24"/>
          <w:szCs w:val="24"/>
        </w:rPr>
        <w:t>adverse events</w:t>
      </w:r>
      <w:r w:rsidR="002C3D4D"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Itokawa</w:t>
      </w:r>
      <w:r w:rsidR="002C3D4D" w:rsidRPr="00365048">
        <w:rPr>
          <w:rFonts w:ascii="Book Antiqua" w:hAnsi="Book Antiqua" w:cs="Times New Roman"/>
          <w:color w:val="000000" w:themeColor="text1"/>
          <w:sz w:val="24"/>
          <w:szCs w:val="24"/>
        </w:rPr>
        <w:t xml:space="preserve"> </w:t>
      </w:r>
      <w:r w:rsidR="002C3D4D" w:rsidRPr="00365048">
        <w:rPr>
          <w:rFonts w:ascii="Book Antiqua" w:hAnsi="Book Antiqua" w:cs="Times New Roman"/>
          <w:i/>
          <w:iCs/>
          <w:color w:val="000000" w:themeColor="text1"/>
          <w:sz w:val="24"/>
          <w:szCs w:val="24"/>
        </w:rPr>
        <w:t>et al</w:t>
      </w:r>
      <w:r w:rsidR="00D82629" w:rsidRPr="00365048">
        <w:rPr>
          <w:rFonts w:ascii="Book Antiqua" w:hAnsi="Book Antiqua" w:cs="Times New Roman"/>
          <w:color w:val="000000" w:themeColor="text1"/>
          <w:sz w:val="24"/>
          <w:szCs w:val="24"/>
          <w:vertAlign w:val="superscript"/>
        </w:rPr>
        <w:t>[18</w:t>
      </w:r>
      <w:r w:rsidR="00ED6441" w:rsidRPr="00365048">
        <w:rPr>
          <w:rFonts w:ascii="Book Antiqua" w:hAnsi="Book Antiqua" w:cs="Times New Roman"/>
          <w:color w:val="000000" w:themeColor="text1"/>
          <w:sz w:val="24"/>
          <w:szCs w:val="24"/>
          <w:vertAlign w:val="superscript"/>
        </w:rPr>
        <w:t>]</w:t>
      </w:r>
      <w:r w:rsidR="002C3D4D" w:rsidRPr="00365048">
        <w:rPr>
          <w:rFonts w:ascii="Book Antiqua" w:hAnsi="Book Antiqua" w:cs="Times New Roman"/>
          <w:color w:val="000000" w:themeColor="text1"/>
          <w:sz w:val="24"/>
          <w:szCs w:val="24"/>
        </w:rPr>
        <w:t xml:space="preserve"> suggested that </w:t>
      </w:r>
      <w:r w:rsidR="0005679D" w:rsidRPr="00365048">
        <w:rPr>
          <w:rFonts w:ascii="Book Antiqua" w:hAnsi="Book Antiqua" w:cs="Times New Roman"/>
          <w:color w:val="000000" w:themeColor="text1"/>
          <w:sz w:val="24"/>
          <w:szCs w:val="24"/>
        </w:rPr>
        <w:t>DB-ERC</w:t>
      </w:r>
      <w:r w:rsidR="002C3D4D" w:rsidRPr="00365048">
        <w:rPr>
          <w:rFonts w:ascii="Book Antiqua" w:hAnsi="Book Antiqua" w:cs="Times New Roman"/>
          <w:color w:val="000000" w:themeColor="text1"/>
          <w:sz w:val="24"/>
          <w:szCs w:val="24"/>
        </w:rPr>
        <w:t xml:space="preserve"> </w:t>
      </w:r>
      <w:r w:rsidR="00BA1BA9" w:rsidRPr="00365048">
        <w:rPr>
          <w:rFonts w:ascii="Book Antiqua" w:hAnsi="Book Antiqua" w:cs="Times New Roman"/>
          <w:color w:val="000000" w:themeColor="text1"/>
          <w:sz w:val="24"/>
          <w:szCs w:val="24"/>
        </w:rPr>
        <w:t xml:space="preserve">is </w:t>
      </w:r>
      <w:r w:rsidR="002C3D4D" w:rsidRPr="00365048">
        <w:rPr>
          <w:rFonts w:ascii="Book Antiqua" w:hAnsi="Book Antiqua" w:cs="Times New Roman"/>
          <w:color w:val="000000" w:themeColor="text1"/>
          <w:sz w:val="24"/>
          <w:szCs w:val="24"/>
        </w:rPr>
        <w:lastRenderedPageBreak/>
        <w:t xml:space="preserve">difficult due to postoperative </w:t>
      </w:r>
      <w:r w:rsidR="0063735B" w:rsidRPr="00365048">
        <w:rPr>
          <w:rFonts w:ascii="Book Antiqua" w:hAnsi="Book Antiqua" w:cs="Times New Roman"/>
          <w:color w:val="000000" w:themeColor="text1"/>
          <w:sz w:val="24"/>
          <w:szCs w:val="24"/>
        </w:rPr>
        <w:t xml:space="preserve">adhesion and bending of the bowel, and </w:t>
      </w:r>
      <w:proofErr w:type="spellStart"/>
      <w:r w:rsidR="0005679D" w:rsidRPr="00365048">
        <w:rPr>
          <w:rFonts w:ascii="Book Antiqua" w:hAnsi="Book Antiqua" w:cs="Times New Roman"/>
          <w:color w:val="000000" w:themeColor="text1"/>
          <w:sz w:val="24"/>
          <w:szCs w:val="24"/>
        </w:rPr>
        <w:t>Yane</w:t>
      </w:r>
      <w:proofErr w:type="spellEnd"/>
      <w:r w:rsidR="0063735B" w:rsidRPr="00365048">
        <w:rPr>
          <w:rFonts w:ascii="Book Antiqua" w:hAnsi="Book Antiqua" w:cs="Times New Roman"/>
          <w:color w:val="000000" w:themeColor="text1"/>
          <w:sz w:val="24"/>
          <w:szCs w:val="24"/>
        </w:rPr>
        <w:t xml:space="preserve"> </w:t>
      </w:r>
      <w:r w:rsidR="0063735B" w:rsidRPr="00365048">
        <w:rPr>
          <w:rFonts w:ascii="Book Antiqua" w:hAnsi="Book Antiqua" w:cs="Times New Roman"/>
          <w:i/>
          <w:iCs/>
          <w:color w:val="000000" w:themeColor="text1"/>
          <w:sz w:val="24"/>
          <w:szCs w:val="24"/>
        </w:rPr>
        <w:t>et al</w:t>
      </w:r>
      <w:r w:rsidR="00D82629" w:rsidRPr="00365048">
        <w:rPr>
          <w:rFonts w:ascii="Book Antiqua" w:hAnsi="Book Antiqua" w:cs="Times New Roman"/>
          <w:color w:val="000000" w:themeColor="text1"/>
          <w:sz w:val="24"/>
          <w:szCs w:val="24"/>
          <w:vertAlign w:val="superscript"/>
        </w:rPr>
        <w:t>[19</w:t>
      </w:r>
      <w:r w:rsidR="00ED6441" w:rsidRPr="00365048">
        <w:rPr>
          <w:rFonts w:ascii="Book Antiqua" w:hAnsi="Book Antiqua" w:cs="Times New Roman"/>
          <w:color w:val="000000" w:themeColor="text1"/>
          <w:sz w:val="24"/>
          <w:szCs w:val="24"/>
          <w:vertAlign w:val="superscript"/>
        </w:rPr>
        <w:t>]</w:t>
      </w:r>
      <w:r w:rsidR="006C6317" w:rsidRPr="00365048">
        <w:rPr>
          <w:rFonts w:ascii="Book Antiqua" w:hAnsi="Book Antiqua"/>
          <w:color w:val="000000" w:themeColor="text1"/>
          <w:sz w:val="24"/>
          <w:szCs w:val="24"/>
          <w:vertAlign w:val="superscript"/>
        </w:rPr>
        <w:t xml:space="preserve"> </w:t>
      </w:r>
      <w:r w:rsidR="0063735B" w:rsidRPr="00365048">
        <w:rPr>
          <w:rFonts w:ascii="Book Antiqua" w:hAnsi="Book Antiqua" w:cs="Times New Roman"/>
          <w:color w:val="000000" w:themeColor="text1"/>
          <w:sz w:val="24"/>
          <w:szCs w:val="24"/>
        </w:rPr>
        <w:t>showed that pancreatic indications</w:t>
      </w:r>
      <w:r w:rsidR="007F3FB7" w:rsidRPr="00365048">
        <w:rPr>
          <w:rFonts w:ascii="Book Antiqua" w:hAnsi="Book Antiqua" w:cs="Times New Roman"/>
          <w:color w:val="000000" w:themeColor="text1"/>
          <w:sz w:val="24"/>
          <w:szCs w:val="24"/>
        </w:rPr>
        <w:t>,</w:t>
      </w:r>
      <w:r w:rsidR="0063735B" w:rsidRPr="00365048">
        <w:rPr>
          <w:rFonts w:ascii="Book Antiqua" w:hAnsi="Book Antiqua" w:cs="Times New Roman"/>
          <w:color w:val="000000" w:themeColor="text1"/>
          <w:sz w:val="24"/>
          <w:szCs w:val="24"/>
        </w:rPr>
        <w:t xml:space="preserve"> </w:t>
      </w:r>
      <w:r w:rsidR="007F3FB7" w:rsidRPr="00365048">
        <w:rPr>
          <w:rFonts w:ascii="Book Antiqua" w:hAnsi="Book Antiqua" w:cs="Times New Roman"/>
          <w:color w:val="000000" w:themeColor="text1"/>
          <w:sz w:val="24"/>
          <w:szCs w:val="24"/>
        </w:rPr>
        <w:t>first</w:t>
      </w:r>
      <w:r w:rsidR="0063735B" w:rsidRPr="00365048">
        <w:rPr>
          <w:rFonts w:ascii="Book Antiqua" w:hAnsi="Book Antiqua" w:cs="Times New Roman"/>
          <w:color w:val="000000" w:themeColor="text1"/>
          <w:sz w:val="24"/>
          <w:szCs w:val="24"/>
        </w:rPr>
        <w:t xml:space="preserve"> ERCP attempt</w:t>
      </w:r>
      <w:r w:rsidR="007F3FB7" w:rsidRPr="00365048">
        <w:rPr>
          <w:rFonts w:ascii="Book Antiqua" w:hAnsi="Book Antiqua" w:cs="Times New Roman"/>
          <w:color w:val="000000" w:themeColor="text1"/>
          <w:sz w:val="24"/>
          <w:szCs w:val="24"/>
        </w:rPr>
        <w:t xml:space="preserve"> and without a transparent</w:t>
      </w:r>
      <w:r w:rsidR="0063735B" w:rsidRPr="00365048">
        <w:rPr>
          <w:rFonts w:ascii="Book Antiqua" w:hAnsi="Book Antiqua" w:cs="Times New Roman"/>
          <w:color w:val="000000" w:themeColor="text1"/>
          <w:sz w:val="24"/>
          <w:szCs w:val="24"/>
        </w:rPr>
        <w:t xml:space="preserve"> </w:t>
      </w:r>
      <w:r w:rsidR="007F3FB7" w:rsidRPr="00365048">
        <w:rPr>
          <w:rFonts w:ascii="Book Antiqua" w:hAnsi="Book Antiqua" w:cs="Times New Roman"/>
          <w:color w:val="000000" w:themeColor="text1"/>
          <w:sz w:val="24"/>
          <w:szCs w:val="24"/>
        </w:rPr>
        <w:t xml:space="preserve">hood </w:t>
      </w:r>
      <w:r w:rsidRPr="00365048">
        <w:rPr>
          <w:rFonts w:ascii="Book Antiqua" w:hAnsi="Book Antiqua" w:cs="Times New Roman"/>
          <w:color w:val="000000" w:themeColor="text1"/>
          <w:sz w:val="24"/>
          <w:szCs w:val="24"/>
        </w:rPr>
        <w:t xml:space="preserve">may </w:t>
      </w:r>
      <w:r w:rsidR="0063735B" w:rsidRPr="00365048">
        <w:rPr>
          <w:rFonts w:ascii="Book Antiqua" w:hAnsi="Book Antiqua" w:cs="Times New Roman"/>
          <w:color w:val="000000" w:themeColor="text1"/>
          <w:sz w:val="24"/>
          <w:szCs w:val="24"/>
        </w:rPr>
        <w:t xml:space="preserve">be a cause </w:t>
      </w:r>
      <w:r w:rsidRPr="00365048">
        <w:rPr>
          <w:rFonts w:ascii="Book Antiqua" w:hAnsi="Book Antiqua" w:cs="Times New Roman"/>
          <w:color w:val="000000" w:themeColor="text1"/>
          <w:sz w:val="24"/>
          <w:szCs w:val="24"/>
        </w:rPr>
        <w:t xml:space="preserve">of </w:t>
      </w:r>
      <w:r w:rsidR="0063735B" w:rsidRPr="00365048">
        <w:rPr>
          <w:rFonts w:ascii="Book Antiqua" w:hAnsi="Book Antiqua" w:cs="Times New Roman"/>
          <w:color w:val="000000" w:themeColor="text1"/>
          <w:sz w:val="24"/>
          <w:szCs w:val="24"/>
        </w:rPr>
        <w:t xml:space="preserve">unsuccessful </w:t>
      </w:r>
      <w:r w:rsidR="0005679D" w:rsidRPr="00365048">
        <w:rPr>
          <w:rFonts w:ascii="Book Antiqua" w:hAnsi="Book Antiqua" w:cs="Times New Roman"/>
          <w:color w:val="000000" w:themeColor="text1"/>
          <w:sz w:val="24"/>
          <w:szCs w:val="24"/>
        </w:rPr>
        <w:t xml:space="preserve">single-balloon </w:t>
      </w:r>
      <w:proofErr w:type="spellStart"/>
      <w:r w:rsidR="0005679D" w:rsidRPr="00365048">
        <w:rPr>
          <w:rFonts w:ascii="Book Antiqua" w:hAnsi="Book Antiqua" w:cs="Times New Roman"/>
          <w:color w:val="000000" w:themeColor="text1"/>
          <w:sz w:val="24"/>
          <w:szCs w:val="24"/>
        </w:rPr>
        <w:t>enteroscope</w:t>
      </w:r>
      <w:proofErr w:type="spellEnd"/>
      <w:r w:rsidR="0005679D" w:rsidRPr="00365048">
        <w:rPr>
          <w:rFonts w:ascii="Book Antiqua" w:hAnsi="Book Antiqua" w:cs="Times New Roman"/>
          <w:color w:val="000000" w:themeColor="text1"/>
          <w:sz w:val="24"/>
          <w:szCs w:val="24"/>
        </w:rPr>
        <w:t>-as</w:t>
      </w:r>
      <w:r w:rsidR="00AC40E2" w:rsidRPr="00365048">
        <w:rPr>
          <w:rFonts w:ascii="Book Antiqua" w:hAnsi="Book Antiqua" w:cs="Times New Roman"/>
          <w:color w:val="000000" w:themeColor="text1"/>
          <w:sz w:val="24"/>
          <w:szCs w:val="24"/>
        </w:rPr>
        <w:t>s</w:t>
      </w:r>
      <w:r w:rsidR="0005679D" w:rsidRPr="00365048">
        <w:rPr>
          <w:rFonts w:ascii="Book Antiqua" w:hAnsi="Book Antiqua" w:cs="Times New Roman"/>
          <w:color w:val="000000" w:themeColor="text1"/>
          <w:sz w:val="24"/>
          <w:szCs w:val="24"/>
        </w:rPr>
        <w:t>isted ERCP</w:t>
      </w:r>
      <w:r w:rsidR="0063735B" w:rsidRPr="00365048">
        <w:rPr>
          <w:rFonts w:ascii="Book Antiqua" w:hAnsi="Book Antiqua" w:cs="Times New Roman"/>
          <w:color w:val="000000" w:themeColor="text1"/>
          <w:sz w:val="24"/>
          <w:szCs w:val="24"/>
        </w:rPr>
        <w:t xml:space="preserve">. When an endoscope is inserted in patients </w:t>
      </w:r>
      <w:r w:rsidRPr="00365048">
        <w:rPr>
          <w:rFonts w:ascii="Book Antiqua" w:hAnsi="Book Antiqua" w:cs="Times New Roman"/>
          <w:color w:val="000000" w:themeColor="text1"/>
          <w:sz w:val="24"/>
          <w:szCs w:val="24"/>
        </w:rPr>
        <w:t>after</w:t>
      </w:r>
      <w:r w:rsidR="0063735B" w:rsidRPr="00365048">
        <w:rPr>
          <w:rFonts w:ascii="Book Antiqua" w:hAnsi="Book Antiqua" w:cs="Times New Roman"/>
          <w:color w:val="000000" w:themeColor="text1"/>
          <w:sz w:val="24"/>
          <w:szCs w:val="24"/>
        </w:rPr>
        <w:t xml:space="preserve"> hepatectomy or </w:t>
      </w:r>
      <w:r w:rsidRPr="00365048">
        <w:rPr>
          <w:rFonts w:ascii="Book Antiqua" w:hAnsi="Book Antiqua" w:cs="Times New Roman"/>
          <w:color w:val="000000" w:themeColor="text1"/>
          <w:sz w:val="24"/>
          <w:szCs w:val="24"/>
        </w:rPr>
        <w:t>LDLT</w:t>
      </w:r>
      <w:r w:rsidR="0063735B" w:rsidRPr="00365048">
        <w:rPr>
          <w:rFonts w:ascii="Book Antiqua" w:hAnsi="Book Antiqua" w:cs="Times New Roman"/>
          <w:color w:val="000000" w:themeColor="text1"/>
          <w:sz w:val="24"/>
          <w:szCs w:val="24"/>
        </w:rPr>
        <w:t>, the</w:t>
      </w:r>
      <w:r w:rsidRPr="00365048">
        <w:rPr>
          <w:rFonts w:ascii="Book Antiqua" w:hAnsi="Book Antiqua" w:cs="Times New Roman"/>
          <w:color w:val="000000" w:themeColor="text1"/>
          <w:sz w:val="24"/>
          <w:szCs w:val="24"/>
        </w:rPr>
        <w:t>re is a</w:t>
      </w:r>
      <w:r w:rsidR="0063735B" w:rsidRPr="00365048">
        <w:rPr>
          <w:rFonts w:ascii="Book Antiqua" w:hAnsi="Book Antiqua" w:cs="Times New Roman"/>
          <w:color w:val="000000" w:themeColor="text1"/>
          <w:sz w:val="24"/>
          <w:szCs w:val="24"/>
        </w:rPr>
        <w:t xml:space="preserve"> </w:t>
      </w:r>
      <w:r w:rsidR="000C6313" w:rsidRPr="00365048">
        <w:rPr>
          <w:rFonts w:ascii="Book Antiqua" w:hAnsi="Book Antiqua" w:cs="Times New Roman"/>
          <w:color w:val="000000" w:themeColor="text1"/>
          <w:sz w:val="24"/>
          <w:szCs w:val="24"/>
        </w:rPr>
        <w:t>long distance</w:t>
      </w:r>
      <w:r w:rsidR="0063735B" w:rsidRPr="00365048">
        <w:rPr>
          <w:rFonts w:ascii="Book Antiqua" w:hAnsi="Book Antiqua" w:cs="Times New Roman"/>
          <w:color w:val="000000" w:themeColor="text1"/>
          <w:sz w:val="24"/>
          <w:szCs w:val="24"/>
        </w:rPr>
        <w:t xml:space="preserve"> </w:t>
      </w:r>
      <w:r w:rsidR="00A952D7" w:rsidRPr="00365048">
        <w:rPr>
          <w:rFonts w:ascii="Book Antiqua" w:hAnsi="Book Antiqua" w:cs="Times New Roman"/>
          <w:color w:val="000000" w:themeColor="text1"/>
          <w:sz w:val="24"/>
          <w:szCs w:val="24"/>
        </w:rPr>
        <w:t>to</w:t>
      </w:r>
      <w:r w:rsidR="0063735B" w:rsidRPr="00365048">
        <w:rPr>
          <w:rFonts w:ascii="Book Antiqua" w:hAnsi="Book Antiqua" w:cs="Times New Roman"/>
          <w:color w:val="000000" w:themeColor="text1"/>
          <w:sz w:val="24"/>
          <w:szCs w:val="24"/>
        </w:rPr>
        <w:t xml:space="preserve"> the anastomotic site, </w:t>
      </w:r>
      <w:r w:rsidRPr="00365048">
        <w:rPr>
          <w:rFonts w:ascii="Book Antiqua" w:hAnsi="Book Antiqua" w:cs="Times New Roman"/>
          <w:color w:val="000000" w:themeColor="text1"/>
          <w:sz w:val="24"/>
          <w:szCs w:val="24"/>
        </w:rPr>
        <w:t>and</w:t>
      </w:r>
      <w:r w:rsidR="0063735B" w:rsidRPr="00365048">
        <w:rPr>
          <w:rFonts w:ascii="Book Antiqua" w:hAnsi="Book Antiqua" w:cs="Times New Roman"/>
          <w:color w:val="000000" w:themeColor="text1"/>
          <w:sz w:val="24"/>
          <w:szCs w:val="24"/>
        </w:rPr>
        <w:t xml:space="preserve"> also </w:t>
      </w:r>
      <w:r w:rsidRPr="00365048">
        <w:rPr>
          <w:rFonts w:ascii="Book Antiqua" w:hAnsi="Book Antiqua" w:cs="Times New Roman"/>
          <w:color w:val="000000" w:themeColor="text1"/>
          <w:sz w:val="24"/>
          <w:szCs w:val="24"/>
        </w:rPr>
        <w:t xml:space="preserve">a </w:t>
      </w:r>
      <w:r w:rsidR="00196586" w:rsidRPr="00365048">
        <w:rPr>
          <w:rFonts w:ascii="Book Antiqua" w:hAnsi="Book Antiqua" w:cs="Times New Roman"/>
          <w:color w:val="000000" w:themeColor="text1"/>
          <w:sz w:val="24"/>
          <w:szCs w:val="24"/>
        </w:rPr>
        <w:t>high</w:t>
      </w:r>
      <w:r w:rsidRPr="00365048">
        <w:rPr>
          <w:rFonts w:ascii="Book Antiqua" w:hAnsi="Book Antiqua" w:cs="Times New Roman"/>
          <w:color w:val="000000" w:themeColor="text1"/>
          <w:sz w:val="24"/>
          <w:szCs w:val="24"/>
        </w:rPr>
        <w:t xml:space="preserve"> </w:t>
      </w:r>
      <w:r w:rsidR="00196586" w:rsidRPr="00365048">
        <w:rPr>
          <w:rFonts w:ascii="Book Antiqua" w:hAnsi="Book Antiqua" w:cs="Times New Roman"/>
          <w:color w:val="000000" w:themeColor="text1"/>
          <w:sz w:val="24"/>
          <w:szCs w:val="24"/>
        </w:rPr>
        <w:t xml:space="preserve">level </w:t>
      </w:r>
      <w:r w:rsidRPr="00365048">
        <w:rPr>
          <w:rFonts w:ascii="Book Antiqua" w:hAnsi="Book Antiqua" w:cs="Times New Roman"/>
          <w:color w:val="000000" w:themeColor="text1"/>
          <w:sz w:val="24"/>
          <w:szCs w:val="24"/>
        </w:rPr>
        <w:t xml:space="preserve">of </w:t>
      </w:r>
      <w:r w:rsidR="00196586" w:rsidRPr="00365048">
        <w:rPr>
          <w:rFonts w:ascii="Book Antiqua" w:hAnsi="Book Antiqua" w:cs="Times New Roman"/>
          <w:color w:val="000000" w:themeColor="text1"/>
          <w:sz w:val="24"/>
          <w:szCs w:val="24"/>
        </w:rPr>
        <w:t xml:space="preserve">adhesion due to operative stress, </w:t>
      </w:r>
      <w:r w:rsidRPr="00365048">
        <w:rPr>
          <w:rFonts w:ascii="Book Antiqua" w:hAnsi="Book Antiqua" w:cs="Times New Roman"/>
          <w:color w:val="000000" w:themeColor="text1"/>
          <w:sz w:val="24"/>
          <w:szCs w:val="24"/>
        </w:rPr>
        <w:t xml:space="preserve">a lower </w:t>
      </w:r>
      <w:r w:rsidR="00196586" w:rsidRPr="00365048">
        <w:rPr>
          <w:rFonts w:ascii="Book Antiqua" w:hAnsi="Book Antiqua" w:cs="Times New Roman"/>
          <w:color w:val="000000" w:themeColor="text1"/>
          <w:sz w:val="24"/>
          <w:szCs w:val="24"/>
        </w:rPr>
        <w:t xml:space="preserve">liver volume </w:t>
      </w:r>
      <w:r w:rsidRPr="00365048">
        <w:rPr>
          <w:rFonts w:ascii="Book Antiqua" w:hAnsi="Book Antiqua" w:cs="Times New Roman"/>
          <w:color w:val="000000" w:themeColor="text1"/>
          <w:sz w:val="24"/>
          <w:szCs w:val="24"/>
        </w:rPr>
        <w:t>due to</w:t>
      </w:r>
      <w:r w:rsidR="00196586" w:rsidRPr="00365048">
        <w:rPr>
          <w:rFonts w:ascii="Book Antiqua" w:hAnsi="Book Antiqua" w:cs="Times New Roman"/>
          <w:color w:val="000000" w:themeColor="text1"/>
          <w:sz w:val="24"/>
          <w:szCs w:val="24"/>
        </w:rPr>
        <w:t xml:space="preserve"> hepatectomy, changes in </w:t>
      </w:r>
      <w:r w:rsidR="00090231" w:rsidRPr="00365048">
        <w:rPr>
          <w:rFonts w:ascii="Book Antiqua" w:hAnsi="Book Antiqua" w:cs="Times New Roman"/>
          <w:color w:val="000000" w:themeColor="text1"/>
          <w:sz w:val="24"/>
          <w:szCs w:val="24"/>
        </w:rPr>
        <w:t xml:space="preserve">running of </w:t>
      </w:r>
      <w:r w:rsidR="00A13162" w:rsidRPr="00365048">
        <w:rPr>
          <w:rFonts w:ascii="Book Antiqua" w:hAnsi="Book Antiqua" w:cs="Times New Roman"/>
          <w:color w:val="000000" w:themeColor="text1"/>
          <w:sz w:val="24"/>
          <w:szCs w:val="24"/>
        </w:rPr>
        <w:t>gastro</w:t>
      </w:r>
      <w:r w:rsidR="00196586" w:rsidRPr="00365048">
        <w:rPr>
          <w:rFonts w:ascii="Book Antiqua" w:hAnsi="Book Antiqua" w:cs="Times New Roman"/>
          <w:color w:val="000000" w:themeColor="text1"/>
          <w:sz w:val="24"/>
          <w:szCs w:val="24"/>
        </w:rPr>
        <w:t xml:space="preserve">intestinal tract due to successive hepatomegaly, and easy bending upon insertion of </w:t>
      </w:r>
      <w:r w:rsidRPr="00365048">
        <w:rPr>
          <w:rFonts w:ascii="Book Antiqua" w:hAnsi="Book Antiqua" w:cs="Times New Roman"/>
          <w:color w:val="000000" w:themeColor="text1"/>
          <w:sz w:val="24"/>
          <w:szCs w:val="24"/>
        </w:rPr>
        <w:t xml:space="preserve">the </w:t>
      </w:r>
      <w:r w:rsidR="00196586" w:rsidRPr="00365048">
        <w:rPr>
          <w:rFonts w:ascii="Book Antiqua" w:hAnsi="Book Antiqua" w:cs="Times New Roman"/>
          <w:color w:val="000000" w:themeColor="text1"/>
          <w:sz w:val="24"/>
          <w:szCs w:val="24"/>
        </w:rPr>
        <w:t>endoscope</w:t>
      </w:r>
      <w:r w:rsidRPr="00365048">
        <w:rPr>
          <w:rFonts w:ascii="Book Antiqua" w:hAnsi="Book Antiqua" w:cs="Times New Roman"/>
          <w:color w:val="000000" w:themeColor="text1"/>
          <w:sz w:val="24"/>
          <w:szCs w:val="24"/>
        </w:rPr>
        <w:t>. These factor</w:t>
      </w:r>
      <w:r w:rsidR="00BA1BA9"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increase the difficulty of</w:t>
      </w:r>
      <w:r w:rsidR="001E355F" w:rsidRPr="00365048">
        <w:rPr>
          <w:rFonts w:ascii="Book Antiqua" w:hAnsi="Book Antiqua" w:cs="Times New Roman"/>
          <w:color w:val="000000" w:themeColor="text1"/>
          <w:sz w:val="24"/>
          <w:szCs w:val="24"/>
        </w:rPr>
        <w:t xml:space="preserve"> DB-ERC </w:t>
      </w:r>
      <w:r w:rsidR="00A13162" w:rsidRPr="00365048">
        <w:rPr>
          <w:rFonts w:ascii="Book Antiqua" w:hAnsi="Book Antiqua" w:cs="Times New Roman"/>
          <w:color w:val="000000" w:themeColor="text1"/>
          <w:sz w:val="24"/>
          <w:szCs w:val="24"/>
        </w:rPr>
        <w:t xml:space="preserve">for LO </w:t>
      </w:r>
      <w:r w:rsidR="004A32E1" w:rsidRPr="00365048">
        <w:rPr>
          <w:rFonts w:ascii="Book Antiqua" w:hAnsi="Book Antiqua" w:cs="Times New Roman"/>
          <w:color w:val="000000" w:themeColor="text1"/>
          <w:sz w:val="24"/>
          <w:szCs w:val="24"/>
        </w:rPr>
        <w:t xml:space="preserve">group </w:t>
      </w:r>
      <w:r w:rsidR="001E355F" w:rsidRPr="00365048">
        <w:rPr>
          <w:rFonts w:ascii="Book Antiqua" w:hAnsi="Book Antiqua" w:cs="Times New Roman"/>
          <w:color w:val="000000" w:themeColor="text1"/>
          <w:sz w:val="24"/>
          <w:szCs w:val="24"/>
        </w:rPr>
        <w:t>compared to</w:t>
      </w:r>
      <w:r w:rsidRPr="00365048">
        <w:rPr>
          <w:rFonts w:ascii="Book Antiqua" w:hAnsi="Book Antiqua" w:cs="Times New Roman"/>
          <w:color w:val="000000" w:themeColor="text1"/>
          <w:sz w:val="24"/>
          <w:szCs w:val="24"/>
        </w:rPr>
        <w:t xml:space="preserve"> that after</w:t>
      </w:r>
      <w:r w:rsidR="001E355F" w:rsidRPr="00365048">
        <w:rPr>
          <w:rFonts w:ascii="Book Antiqua" w:hAnsi="Book Antiqua" w:cs="Times New Roman"/>
          <w:color w:val="000000" w:themeColor="text1"/>
          <w:sz w:val="24"/>
          <w:szCs w:val="24"/>
        </w:rPr>
        <w:t xml:space="preserve"> other postoperative </w:t>
      </w:r>
      <w:r w:rsidR="00D25119" w:rsidRPr="00365048">
        <w:rPr>
          <w:rFonts w:ascii="Book Antiqua" w:hAnsi="Book Antiqua" w:cs="Times New Roman"/>
          <w:color w:val="000000" w:themeColor="text1"/>
          <w:sz w:val="24"/>
          <w:szCs w:val="24"/>
        </w:rPr>
        <w:t>cases</w:t>
      </w:r>
      <w:r w:rsidR="001E355F" w:rsidRPr="00365048">
        <w:rPr>
          <w:rFonts w:ascii="Book Antiqua" w:hAnsi="Book Antiqua" w:cs="Times New Roman"/>
          <w:color w:val="000000" w:themeColor="text1"/>
          <w:sz w:val="24"/>
          <w:szCs w:val="24"/>
        </w:rPr>
        <w:t>.</w:t>
      </w:r>
      <w:r w:rsidR="00661D14" w:rsidRPr="00365048">
        <w:rPr>
          <w:rFonts w:ascii="Book Antiqua" w:hAnsi="Book Antiqua" w:cs="Times New Roman"/>
          <w:color w:val="000000" w:themeColor="text1"/>
          <w:sz w:val="24"/>
          <w:szCs w:val="24"/>
        </w:rPr>
        <w:t xml:space="preserve"> </w:t>
      </w:r>
      <w:r w:rsidR="001E355F" w:rsidRPr="00365048">
        <w:rPr>
          <w:rFonts w:ascii="Book Antiqua" w:hAnsi="Book Antiqua" w:cs="Times New Roman"/>
          <w:color w:val="000000" w:themeColor="text1"/>
          <w:sz w:val="24"/>
          <w:szCs w:val="24"/>
        </w:rPr>
        <w:t xml:space="preserve">In </w:t>
      </w:r>
      <w:r w:rsidR="0005679D" w:rsidRPr="00365048">
        <w:rPr>
          <w:rFonts w:ascii="Book Antiqua" w:hAnsi="Book Antiqua" w:cs="Times New Roman"/>
          <w:color w:val="000000" w:themeColor="text1"/>
          <w:sz w:val="24"/>
          <w:szCs w:val="24"/>
        </w:rPr>
        <w:t>DB-ERC</w:t>
      </w:r>
      <w:r w:rsidR="001E355F" w:rsidRPr="00365048">
        <w:rPr>
          <w:rFonts w:ascii="Book Antiqua" w:hAnsi="Book Antiqua" w:cs="Times New Roman"/>
          <w:color w:val="000000" w:themeColor="text1"/>
          <w:sz w:val="24"/>
          <w:szCs w:val="24"/>
        </w:rPr>
        <w:t xml:space="preserve">, it is difficult to align </w:t>
      </w:r>
      <w:r w:rsidR="00BA1BA9" w:rsidRPr="00365048">
        <w:rPr>
          <w:rFonts w:ascii="Book Antiqua" w:hAnsi="Book Antiqua" w:cs="Times New Roman"/>
          <w:color w:val="000000" w:themeColor="text1"/>
          <w:sz w:val="24"/>
          <w:szCs w:val="24"/>
        </w:rPr>
        <w:t xml:space="preserve">the </w:t>
      </w:r>
      <w:r w:rsidR="001E355F" w:rsidRPr="00365048">
        <w:rPr>
          <w:rFonts w:ascii="Book Antiqua" w:hAnsi="Book Antiqua" w:cs="Times New Roman"/>
          <w:color w:val="000000" w:themeColor="text1"/>
          <w:sz w:val="24"/>
          <w:szCs w:val="24"/>
        </w:rPr>
        <w:t xml:space="preserve">endoscope in a straight line and </w:t>
      </w:r>
      <w:r w:rsidR="005B6A93" w:rsidRPr="00365048">
        <w:rPr>
          <w:rFonts w:ascii="Book Antiqua" w:hAnsi="Book Antiqua" w:cs="Times New Roman"/>
          <w:color w:val="000000" w:themeColor="text1"/>
          <w:sz w:val="24"/>
          <w:szCs w:val="24"/>
        </w:rPr>
        <w:t xml:space="preserve">view the anastomotic site squarely in many cases, and this might affect </w:t>
      </w:r>
      <w:r w:rsidRPr="00365048">
        <w:rPr>
          <w:rFonts w:ascii="Book Antiqua" w:hAnsi="Book Antiqua" w:cs="Times New Roman"/>
          <w:color w:val="000000" w:themeColor="text1"/>
          <w:sz w:val="24"/>
          <w:szCs w:val="24"/>
        </w:rPr>
        <w:t>the</w:t>
      </w:r>
      <w:r w:rsidR="005B6A93" w:rsidRPr="00365048">
        <w:rPr>
          <w:rFonts w:ascii="Book Antiqua" w:hAnsi="Book Antiqua" w:cs="Times New Roman"/>
          <w:color w:val="000000" w:themeColor="text1"/>
          <w:sz w:val="24"/>
          <w:szCs w:val="24"/>
        </w:rPr>
        <w:t xml:space="preserve"> procedure time, as seen in the results of </w:t>
      </w:r>
      <w:r w:rsidRPr="00365048">
        <w:rPr>
          <w:rFonts w:ascii="Book Antiqua" w:hAnsi="Book Antiqua" w:cs="Times New Roman"/>
          <w:color w:val="000000" w:themeColor="text1"/>
          <w:sz w:val="24"/>
          <w:szCs w:val="24"/>
        </w:rPr>
        <w:t xml:space="preserve">the current </w:t>
      </w:r>
      <w:r w:rsidR="005B6A93" w:rsidRPr="00365048">
        <w:rPr>
          <w:rFonts w:ascii="Book Antiqua" w:hAnsi="Book Antiqua" w:cs="Times New Roman"/>
          <w:color w:val="000000" w:themeColor="text1"/>
          <w:sz w:val="24"/>
          <w:szCs w:val="24"/>
        </w:rPr>
        <w:t>study</w:t>
      </w:r>
      <w:r w:rsidR="00A13162" w:rsidRPr="00365048">
        <w:rPr>
          <w:rFonts w:ascii="Book Antiqua" w:hAnsi="Book Antiqua" w:cs="Times New Roman"/>
          <w:color w:val="000000" w:themeColor="text1"/>
          <w:sz w:val="24"/>
          <w:szCs w:val="24"/>
        </w:rPr>
        <w:t xml:space="preserve"> (Figure</w:t>
      </w:r>
      <w:r w:rsidR="008A6F2E" w:rsidRPr="00365048">
        <w:rPr>
          <w:rFonts w:ascii="Book Antiqua" w:hAnsi="Book Antiqua" w:cs="Times New Roman"/>
          <w:color w:val="000000" w:themeColor="text1"/>
          <w:sz w:val="24"/>
          <w:szCs w:val="24"/>
        </w:rPr>
        <w:t xml:space="preserve"> </w:t>
      </w:r>
      <w:r w:rsidR="00A13162" w:rsidRPr="00365048">
        <w:rPr>
          <w:rFonts w:ascii="Book Antiqua" w:hAnsi="Book Antiqua" w:cs="Times New Roman"/>
          <w:color w:val="000000" w:themeColor="text1"/>
          <w:sz w:val="24"/>
          <w:szCs w:val="24"/>
        </w:rPr>
        <w:t>2, Table</w:t>
      </w:r>
      <w:r w:rsidR="008A6F2E" w:rsidRPr="00365048">
        <w:rPr>
          <w:rFonts w:ascii="Book Antiqua" w:hAnsi="Book Antiqua" w:cs="Times New Roman"/>
          <w:color w:val="000000" w:themeColor="text1"/>
          <w:sz w:val="24"/>
          <w:szCs w:val="24"/>
        </w:rPr>
        <w:t xml:space="preserve"> </w:t>
      </w:r>
      <w:r w:rsidR="00A13162" w:rsidRPr="00365048">
        <w:rPr>
          <w:rFonts w:ascii="Book Antiqua" w:hAnsi="Book Antiqua" w:cs="Times New Roman"/>
          <w:color w:val="000000" w:themeColor="text1"/>
          <w:sz w:val="24"/>
          <w:szCs w:val="24"/>
        </w:rPr>
        <w:t>2)</w:t>
      </w:r>
      <w:r w:rsidR="005B6A93" w:rsidRPr="00365048">
        <w:rPr>
          <w:rFonts w:ascii="Book Antiqua" w:hAnsi="Book Antiqua" w:cs="Times New Roman"/>
          <w:color w:val="000000" w:themeColor="text1"/>
          <w:sz w:val="24"/>
          <w:szCs w:val="24"/>
        </w:rPr>
        <w:t>.</w:t>
      </w:r>
      <w:r w:rsidR="00D25615" w:rsidRPr="00365048">
        <w:rPr>
          <w:rFonts w:ascii="Book Antiqua" w:hAnsi="Book Antiqua" w:cs="Times New Roman"/>
          <w:color w:val="000000" w:themeColor="text1"/>
          <w:sz w:val="24"/>
          <w:szCs w:val="24"/>
        </w:rPr>
        <w:t xml:space="preserve"> Furthermore, the difficulty of DB-ERC may be different between patients who had right robe and left robe or underwent </w:t>
      </w:r>
      <w:proofErr w:type="spellStart"/>
      <w:r w:rsidR="00D25615" w:rsidRPr="00365048">
        <w:rPr>
          <w:rFonts w:ascii="Book Antiqua" w:hAnsi="Book Antiqua" w:cs="Times New Roman"/>
          <w:color w:val="000000" w:themeColor="text1"/>
          <w:sz w:val="24"/>
          <w:szCs w:val="24"/>
        </w:rPr>
        <w:t>bisegmentectomy</w:t>
      </w:r>
      <w:proofErr w:type="spellEnd"/>
      <w:r w:rsidR="00D25615" w:rsidRPr="00365048">
        <w:rPr>
          <w:rFonts w:ascii="Book Antiqua" w:hAnsi="Book Antiqua" w:cs="Times New Roman"/>
          <w:color w:val="000000" w:themeColor="text1"/>
          <w:sz w:val="24"/>
          <w:szCs w:val="24"/>
        </w:rPr>
        <w:t xml:space="preserve"> and </w:t>
      </w:r>
      <w:proofErr w:type="spellStart"/>
      <w:r w:rsidR="00D25615" w:rsidRPr="00365048">
        <w:rPr>
          <w:rFonts w:ascii="Book Antiqua" w:hAnsi="Book Antiqua" w:cs="Times New Roman"/>
          <w:color w:val="000000" w:themeColor="text1"/>
          <w:sz w:val="24"/>
          <w:szCs w:val="24"/>
        </w:rPr>
        <w:t>trisegmentectomy</w:t>
      </w:r>
      <w:proofErr w:type="spellEnd"/>
      <w:r w:rsidR="00D25615" w:rsidRPr="00365048">
        <w:rPr>
          <w:rFonts w:ascii="Book Antiqua" w:hAnsi="Book Antiqua" w:cs="Times New Roman"/>
          <w:color w:val="000000" w:themeColor="text1"/>
          <w:sz w:val="24"/>
          <w:szCs w:val="24"/>
        </w:rPr>
        <w:t>, but there was no significant difference in this study due to the small number.</w:t>
      </w:r>
    </w:p>
    <w:p w14:paraId="1C7A22BE" w14:textId="75552C72" w:rsidR="006B260D" w:rsidRPr="00365048" w:rsidRDefault="003033EE"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M</w:t>
      </w:r>
      <w:r w:rsidR="004A0423" w:rsidRPr="00365048">
        <w:rPr>
          <w:rFonts w:ascii="Book Antiqua" w:hAnsi="Book Antiqua" w:cs="Times New Roman"/>
          <w:color w:val="000000" w:themeColor="text1"/>
          <w:sz w:val="24"/>
          <w:szCs w:val="24"/>
        </w:rPr>
        <w:t xml:space="preserve">any patients </w:t>
      </w:r>
      <w:r w:rsidRPr="00365048">
        <w:rPr>
          <w:rFonts w:ascii="Book Antiqua" w:hAnsi="Book Antiqua" w:cs="Times New Roman"/>
          <w:color w:val="000000" w:themeColor="text1"/>
          <w:sz w:val="24"/>
          <w:szCs w:val="24"/>
        </w:rPr>
        <w:t xml:space="preserve">also </w:t>
      </w:r>
      <w:r w:rsidR="000F736A" w:rsidRPr="00365048">
        <w:rPr>
          <w:rFonts w:ascii="Book Antiqua" w:hAnsi="Book Antiqua" w:cs="Times New Roman"/>
          <w:color w:val="000000" w:themeColor="text1"/>
          <w:sz w:val="24"/>
          <w:szCs w:val="24"/>
        </w:rPr>
        <w:t>require reexamination</w:t>
      </w:r>
      <w:r w:rsidRPr="00365048">
        <w:rPr>
          <w:rFonts w:ascii="Book Antiqua" w:hAnsi="Book Antiqua" w:cs="Times New Roman"/>
          <w:color w:val="000000" w:themeColor="text1"/>
          <w:sz w:val="24"/>
          <w:szCs w:val="24"/>
        </w:rPr>
        <w:t>,</w:t>
      </w:r>
      <w:r w:rsidR="000F736A" w:rsidRPr="00365048">
        <w:rPr>
          <w:rFonts w:ascii="Book Antiqua" w:hAnsi="Book Antiqua" w:cs="Times New Roman"/>
          <w:color w:val="000000" w:themeColor="text1"/>
          <w:sz w:val="24"/>
          <w:szCs w:val="24"/>
        </w:rPr>
        <w:t xml:space="preserve"> even when procedures </w:t>
      </w:r>
      <w:r w:rsidR="00432707" w:rsidRPr="00365048">
        <w:rPr>
          <w:rFonts w:ascii="Book Antiqua" w:hAnsi="Book Antiqua" w:cs="Times New Roman"/>
          <w:color w:val="000000" w:themeColor="text1"/>
          <w:sz w:val="24"/>
          <w:szCs w:val="24"/>
        </w:rPr>
        <w:t>are</w:t>
      </w:r>
      <w:r w:rsidR="000F736A" w:rsidRPr="00365048">
        <w:rPr>
          <w:rFonts w:ascii="Book Antiqua" w:hAnsi="Book Antiqua" w:cs="Times New Roman"/>
          <w:color w:val="000000" w:themeColor="text1"/>
          <w:sz w:val="24"/>
          <w:szCs w:val="24"/>
        </w:rPr>
        <w:t xml:space="preserve"> successful. </w:t>
      </w:r>
      <w:proofErr w:type="spellStart"/>
      <w:r w:rsidR="006B260D" w:rsidRPr="00365048">
        <w:rPr>
          <w:rFonts w:ascii="Book Antiqua" w:hAnsi="Book Antiqua" w:cs="Times New Roman"/>
          <w:color w:val="000000" w:themeColor="text1"/>
          <w:sz w:val="24"/>
          <w:szCs w:val="24"/>
        </w:rPr>
        <w:t>Tomoda</w:t>
      </w:r>
      <w:proofErr w:type="spellEnd"/>
      <w:r w:rsidR="000F736A" w:rsidRPr="00365048">
        <w:rPr>
          <w:rFonts w:ascii="Book Antiqua" w:hAnsi="Book Antiqua" w:cs="Times New Roman"/>
          <w:color w:val="000000" w:themeColor="text1"/>
          <w:sz w:val="24"/>
          <w:szCs w:val="24"/>
        </w:rPr>
        <w:t xml:space="preserve"> </w:t>
      </w:r>
      <w:r w:rsidR="000F736A" w:rsidRPr="00365048">
        <w:rPr>
          <w:rFonts w:ascii="Book Antiqua" w:hAnsi="Book Antiqua" w:cs="Times New Roman"/>
          <w:i/>
          <w:iCs/>
          <w:color w:val="000000" w:themeColor="text1"/>
          <w:sz w:val="24"/>
          <w:szCs w:val="24"/>
        </w:rPr>
        <w:t>et al</w:t>
      </w:r>
      <w:r w:rsidR="008A6F2E" w:rsidRPr="00365048">
        <w:rPr>
          <w:rFonts w:ascii="Book Antiqua" w:hAnsi="Book Antiqua" w:cs="Times New Roman"/>
          <w:color w:val="000000" w:themeColor="text1"/>
          <w:sz w:val="24"/>
          <w:szCs w:val="24"/>
          <w:vertAlign w:val="superscript"/>
        </w:rPr>
        <w:t>[13]</w:t>
      </w:r>
      <w:r w:rsidR="000F736A"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 xml:space="preserve">found </w:t>
      </w:r>
      <w:r w:rsidR="00432707" w:rsidRPr="00365048">
        <w:rPr>
          <w:rFonts w:ascii="Book Antiqua" w:hAnsi="Book Antiqua" w:cs="Times New Roman"/>
          <w:color w:val="000000" w:themeColor="text1"/>
          <w:sz w:val="24"/>
          <w:szCs w:val="24"/>
        </w:rPr>
        <w:t>a procedural</w:t>
      </w:r>
      <w:r w:rsidR="00237B0D" w:rsidRPr="00365048">
        <w:rPr>
          <w:rFonts w:ascii="Book Antiqua" w:hAnsi="Book Antiqua" w:cs="Times New Roman"/>
          <w:color w:val="000000" w:themeColor="text1"/>
          <w:sz w:val="24"/>
          <w:szCs w:val="24"/>
        </w:rPr>
        <w:t xml:space="preserve"> </w:t>
      </w:r>
      <w:r w:rsidR="00426A8B" w:rsidRPr="00365048">
        <w:rPr>
          <w:rFonts w:ascii="Book Antiqua" w:hAnsi="Book Antiqua" w:cs="Times New Roman"/>
          <w:color w:val="000000" w:themeColor="text1"/>
          <w:sz w:val="24"/>
          <w:szCs w:val="24"/>
        </w:rPr>
        <w:t xml:space="preserve">success rate of 82.4% in </w:t>
      </w:r>
      <w:r w:rsidR="000F736A" w:rsidRPr="00365048">
        <w:rPr>
          <w:rFonts w:ascii="Book Antiqua" w:hAnsi="Book Antiqua" w:cs="Times New Roman"/>
          <w:color w:val="000000" w:themeColor="text1"/>
          <w:sz w:val="24"/>
          <w:szCs w:val="24"/>
        </w:rPr>
        <w:t xml:space="preserve">balloon dilatation </w:t>
      </w:r>
      <w:r w:rsidR="00BA1BA9" w:rsidRPr="00365048">
        <w:rPr>
          <w:rFonts w:ascii="Book Antiqua" w:hAnsi="Book Antiqua" w:cs="Times New Roman"/>
          <w:color w:val="000000" w:themeColor="text1"/>
          <w:sz w:val="24"/>
          <w:szCs w:val="24"/>
        </w:rPr>
        <w:t xml:space="preserve">for </w:t>
      </w:r>
      <w:r w:rsidR="00632640" w:rsidRPr="00365048">
        <w:rPr>
          <w:rFonts w:ascii="Book Antiqua" w:hAnsi="Book Antiqua" w:cs="Times New Roman"/>
          <w:color w:val="000000" w:themeColor="text1"/>
          <w:sz w:val="24"/>
          <w:szCs w:val="24"/>
        </w:rPr>
        <w:t xml:space="preserve">stenosis of </w:t>
      </w:r>
      <w:r w:rsidR="00883E11" w:rsidRPr="00365048">
        <w:rPr>
          <w:rFonts w:ascii="Book Antiqua" w:hAnsi="Book Antiqua" w:cs="Times New Roman"/>
          <w:color w:val="000000" w:themeColor="text1"/>
          <w:sz w:val="24"/>
          <w:szCs w:val="24"/>
        </w:rPr>
        <w:t>hepaticojejunostomy</w:t>
      </w:r>
      <w:r w:rsidR="000F736A" w:rsidRPr="00365048">
        <w:rPr>
          <w:rFonts w:ascii="Book Antiqua" w:hAnsi="Book Antiqua" w:cs="Times New Roman"/>
          <w:color w:val="000000" w:themeColor="text1"/>
          <w:sz w:val="24"/>
          <w:szCs w:val="24"/>
        </w:rPr>
        <w:t xml:space="preserve"> after </w:t>
      </w:r>
      <w:r w:rsidR="00432707" w:rsidRPr="00365048">
        <w:rPr>
          <w:rFonts w:ascii="Book Antiqua" w:hAnsi="Book Antiqua" w:cs="Times New Roman"/>
          <w:color w:val="000000" w:themeColor="text1"/>
          <w:sz w:val="24"/>
          <w:szCs w:val="24"/>
        </w:rPr>
        <w:t>LDLT</w:t>
      </w:r>
      <w:r w:rsidR="000F736A" w:rsidRPr="00365048">
        <w:rPr>
          <w:rFonts w:ascii="Book Antiqua" w:hAnsi="Book Antiqua" w:cs="Times New Roman"/>
          <w:color w:val="000000" w:themeColor="text1"/>
          <w:sz w:val="24"/>
          <w:szCs w:val="24"/>
        </w:rPr>
        <w:t xml:space="preserve">, </w:t>
      </w:r>
      <w:r w:rsidR="00426A8B" w:rsidRPr="00365048">
        <w:rPr>
          <w:rFonts w:ascii="Book Antiqua" w:hAnsi="Book Antiqua" w:cs="Times New Roman"/>
          <w:color w:val="000000" w:themeColor="text1"/>
          <w:sz w:val="24"/>
          <w:szCs w:val="24"/>
        </w:rPr>
        <w:t>but 50% of the</w:t>
      </w:r>
      <w:r w:rsidR="00432707" w:rsidRPr="00365048">
        <w:rPr>
          <w:rFonts w:ascii="Book Antiqua" w:hAnsi="Book Antiqua" w:cs="Times New Roman"/>
          <w:color w:val="000000" w:themeColor="text1"/>
          <w:sz w:val="24"/>
          <w:szCs w:val="24"/>
        </w:rPr>
        <w:t>se</w:t>
      </w:r>
      <w:r w:rsidR="00426A8B" w:rsidRPr="00365048">
        <w:rPr>
          <w:rFonts w:ascii="Book Antiqua" w:hAnsi="Book Antiqua" w:cs="Times New Roman"/>
          <w:color w:val="000000" w:themeColor="text1"/>
          <w:sz w:val="24"/>
          <w:szCs w:val="24"/>
        </w:rPr>
        <w:t xml:space="preserve"> patients developed restenosis within </w:t>
      </w:r>
      <w:r w:rsidR="006B260D" w:rsidRPr="00365048">
        <w:rPr>
          <w:rFonts w:ascii="Book Antiqua" w:hAnsi="Book Antiqua" w:cs="Times New Roman"/>
          <w:color w:val="000000" w:themeColor="text1"/>
          <w:sz w:val="24"/>
          <w:szCs w:val="24"/>
        </w:rPr>
        <w:t>9.6</w:t>
      </w:r>
      <w:r w:rsidR="00426A8B" w:rsidRPr="00365048">
        <w:rPr>
          <w:rFonts w:ascii="Book Antiqua" w:hAnsi="Book Antiqua" w:cs="Times New Roman"/>
          <w:color w:val="000000" w:themeColor="text1"/>
          <w:sz w:val="24"/>
          <w:szCs w:val="24"/>
        </w:rPr>
        <w:t xml:space="preserve"> months. </w:t>
      </w:r>
      <w:r w:rsidR="00432707" w:rsidRPr="00365048">
        <w:rPr>
          <w:rFonts w:ascii="Book Antiqua" w:hAnsi="Book Antiqua" w:cs="Times New Roman"/>
          <w:color w:val="000000" w:themeColor="text1"/>
          <w:sz w:val="24"/>
          <w:szCs w:val="24"/>
        </w:rPr>
        <w:t xml:space="preserve">In </w:t>
      </w:r>
      <w:r w:rsidR="00A952D7" w:rsidRPr="00365048">
        <w:rPr>
          <w:rFonts w:ascii="Book Antiqua" w:hAnsi="Book Antiqua" w:cs="Times New Roman"/>
          <w:color w:val="000000" w:themeColor="text1"/>
          <w:sz w:val="24"/>
          <w:szCs w:val="24"/>
        </w:rPr>
        <w:t>a similar study</w:t>
      </w:r>
      <w:r w:rsidR="00432707" w:rsidRPr="00365048">
        <w:rPr>
          <w:rFonts w:ascii="Book Antiqua" w:hAnsi="Book Antiqua" w:cs="Times New Roman"/>
          <w:color w:val="000000" w:themeColor="text1"/>
          <w:sz w:val="24"/>
          <w:szCs w:val="24"/>
        </w:rPr>
        <w:t xml:space="preserve">, </w:t>
      </w:r>
      <w:r w:rsidR="00F14CE1" w:rsidRPr="00365048">
        <w:rPr>
          <w:rFonts w:ascii="Book Antiqua" w:hAnsi="Book Antiqua" w:cs="Times New Roman"/>
          <w:color w:val="000000" w:themeColor="text1"/>
          <w:sz w:val="24"/>
          <w:szCs w:val="24"/>
        </w:rPr>
        <w:t xml:space="preserve">Kamei </w:t>
      </w:r>
      <w:r w:rsidR="00F14CE1" w:rsidRPr="00365048">
        <w:rPr>
          <w:rFonts w:ascii="Book Antiqua" w:hAnsi="Book Antiqua" w:cs="Times New Roman"/>
          <w:i/>
          <w:iCs/>
          <w:color w:val="000000" w:themeColor="text1"/>
          <w:sz w:val="24"/>
          <w:szCs w:val="24"/>
        </w:rPr>
        <w:t>et al</w:t>
      </w:r>
      <w:r w:rsidR="003F3079" w:rsidRPr="00365048">
        <w:rPr>
          <w:rFonts w:ascii="Book Antiqua" w:hAnsi="Book Antiqua" w:cs="Times New Roman"/>
          <w:color w:val="000000" w:themeColor="text1"/>
          <w:sz w:val="24"/>
          <w:szCs w:val="24"/>
          <w:vertAlign w:val="superscript"/>
        </w:rPr>
        <w:t>[20</w:t>
      </w:r>
      <w:r w:rsidR="00ED6441" w:rsidRPr="00365048">
        <w:rPr>
          <w:rFonts w:ascii="Book Antiqua" w:hAnsi="Book Antiqua" w:cs="Times New Roman"/>
          <w:color w:val="000000" w:themeColor="text1"/>
          <w:sz w:val="24"/>
          <w:szCs w:val="24"/>
          <w:vertAlign w:val="superscript"/>
        </w:rPr>
        <w:t>]</w:t>
      </w:r>
      <w:r w:rsidR="006C6317" w:rsidRPr="00365048">
        <w:rPr>
          <w:rFonts w:ascii="Book Antiqua" w:hAnsi="Book Antiqua"/>
          <w:color w:val="000000" w:themeColor="text1"/>
          <w:sz w:val="24"/>
          <w:szCs w:val="24"/>
          <w:vertAlign w:val="superscript"/>
        </w:rPr>
        <w:t xml:space="preserve"> </w:t>
      </w:r>
      <w:r w:rsidR="00432707" w:rsidRPr="00365048">
        <w:rPr>
          <w:rFonts w:ascii="Book Antiqua" w:hAnsi="Book Antiqua" w:cs="Times New Roman"/>
          <w:color w:val="000000" w:themeColor="text1"/>
          <w:sz w:val="24"/>
          <w:szCs w:val="24"/>
        </w:rPr>
        <w:t>found</w:t>
      </w:r>
      <w:r w:rsidR="00426A8B" w:rsidRPr="00365048">
        <w:rPr>
          <w:rFonts w:ascii="Book Antiqua" w:hAnsi="Book Antiqua" w:cs="Times New Roman"/>
          <w:color w:val="000000" w:themeColor="text1"/>
          <w:sz w:val="24"/>
          <w:szCs w:val="24"/>
        </w:rPr>
        <w:t xml:space="preserve"> that 66.7% of </w:t>
      </w:r>
      <w:r w:rsidR="00432707" w:rsidRPr="00365048">
        <w:rPr>
          <w:rFonts w:ascii="Book Antiqua" w:hAnsi="Book Antiqua" w:cs="Times New Roman"/>
          <w:color w:val="000000" w:themeColor="text1"/>
          <w:sz w:val="24"/>
          <w:szCs w:val="24"/>
        </w:rPr>
        <w:t>cases</w:t>
      </w:r>
      <w:r w:rsidR="00426A8B" w:rsidRPr="00365048">
        <w:rPr>
          <w:rFonts w:ascii="Book Antiqua" w:hAnsi="Book Antiqua" w:cs="Times New Roman"/>
          <w:color w:val="000000" w:themeColor="text1"/>
          <w:sz w:val="24"/>
          <w:szCs w:val="24"/>
        </w:rPr>
        <w:t xml:space="preserve"> developed restenosis.</w:t>
      </w:r>
    </w:p>
    <w:p w14:paraId="21912FCE" w14:textId="4A216A76" w:rsidR="00BB730F" w:rsidRPr="00365048" w:rsidRDefault="0036539B"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In our study, the incidence of adverse events was higher than that in past reports, and there were no significant differences i</w:t>
      </w:r>
      <w:r w:rsidR="00C06129" w:rsidRPr="00365048">
        <w:rPr>
          <w:rFonts w:ascii="Book Antiqua" w:hAnsi="Book Antiqua" w:cs="Times New Roman"/>
          <w:color w:val="000000" w:themeColor="text1"/>
          <w:sz w:val="24"/>
          <w:szCs w:val="24"/>
        </w:rPr>
        <w:t>n success rates</w:t>
      </w:r>
      <w:r w:rsidRPr="00365048">
        <w:rPr>
          <w:rFonts w:ascii="Book Antiqua" w:hAnsi="Book Antiqua" w:cs="Times New Roman"/>
          <w:color w:val="000000" w:themeColor="text1"/>
          <w:sz w:val="24"/>
          <w:szCs w:val="24"/>
        </w:rPr>
        <w:t xml:space="preserve"> and insertion time </w:t>
      </w:r>
      <w:r w:rsidR="009C6669" w:rsidRPr="00365048">
        <w:rPr>
          <w:rFonts w:ascii="Book Antiqua" w:hAnsi="Book Antiqua" w:cs="Times New Roman"/>
          <w:color w:val="000000" w:themeColor="text1"/>
          <w:sz w:val="24"/>
          <w:szCs w:val="24"/>
        </w:rPr>
        <w:t xml:space="preserve">between patients with and without adverse events </w:t>
      </w:r>
      <w:r w:rsidR="00D25615" w:rsidRPr="00365048">
        <w:rPr>
          <w:rFonts w:ascii="Book Antiqua" w:hAnsi="Book Antiqua" w:cs="Times New Roman"/>
          <w:color w:val="000000" w:themeColor="text1"/>
          <w:sz w:val="24"/>
          <w:szCs w:val="24"/>
        </w:rPr>
        <w:t>for the</w:t>
      </w:r>
      <w:r w:rsidR="00C43106"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technical 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9C6669" w:rsidRPr="00365048">
        <w:rPr>
          <w:rFonts w:ascii="Book Antiqua" w:hAnsi="Book Antiqua" w:cs="Times New Roman"/>
          <w:color w:val="000000" w:themeColor="text1"/>
          <w:sz w:val="24"/>
          <w:szCs w:val="24"/>
        </w:rPr>
        <w:t>100% (</w:t>
      </w:r>
      <w:r w:rsidR="00C43106"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94.</w:t>
      </w:r>
      <w:r w:rsidR="009F6C3F" w:rsidRPr="00365048">
        <w:rPr>
          <w:rFonts w:ascii="Book Antiqua" w:hAnsi="Book Antiqua" w:cs="Times New Roman"/>
          <w:color w:val="000000" w:themeColor="text1"/>
          <w:sz w:val="24"/>
          <w:szCs w:val="24"/>
        </w:rPr>
        <w:t>7</w:t>
      </w:r>
      <w:r w:rsidR="009C6669" w:rsidRPr="00365048">
        <w:rPr>
          <w:rFonts w:ascii="Book Antiqua" w:hAnsi="Book Antiqua" w:cs="Times New Roman"/>
          <w:color w:val="000000" w:themeColor="text1"/>
          <w:sz w:val="24"/>
          <w:szCs w:val="24"/>
        </w:rPr>
        <w:t>% (</w:t>
      </w:r>
      <w:r w:rsidR="009F6C3F" w:rsidRPr="00365048">
        <w:rPr>
          <w:rFonts w:ascii="Book Antiqua" w:hAnsi="Book Antiqua" w:cs="Times New Roman"/>
          <w:color w:val="000000" w:themeColor="text1"/>
          <w:sz w:val="24"/>
          <w:szCs w:val="24"/>
        </w:rPr>
        <w:t>90</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95</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0.481</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diagnostic 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88.9</w:t>
      </w:r>
      <w:r w:rsidR="009C6669" w:rsidRPr="00365048">
        <w:rPr>
          <w:rFonts w:ascii="Book Antiqua" w:hAnsi="Book Antiqua" w:cs="Times New Roman"/>
          <w:color w:val="000000" w:themeColor="text1"/>
          <w:sz w:val="24"/>
          <w:szCs w:val="24"/>
        </w:rPr>
        <w:t>% (</w:t>
      </w:r>
      <w:r w:rsidR="009F6C3F"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9</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8</w:t>
      </w:r>
      <w:r w:rsidR="009F6C3F" w:rsidRPr="00365048">
        <w:rPr>
          <w:rFonts w:ascii="Book Antiqua" w:hAnsi="Book Antiqua" w:cs="Times New Roman"/>
          <w:color w:val="000000" w:themeColor="text1"/>
          <w:sz w:val="24"/>
          <w:szCs w:val="24"/>
        </w:rPr>
        <w:t>3.0</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color w:val="000000" w:themeColor="text1"/>
          <w:sz w:val="24"/>
          <w:szCs w:val="24"/>
        </w:rPr>
        <w:lastRenderedPageBreak/>
        <w:t>(</w:t>
      </w:r>
      <w:r w:rsidR="009F6C3F" w:rsidRPr="00365048">
        <w:rPr>
          <w:rFonts w:ascii="Book Antiqua" w:hAnsi="Book Antiqua" w:cs="Times New Roman"/>
          <w:color w:val="000000" w:themeColor="text1"/>
          <w:sz w:val="24"/>
          <w:szCs w:val="24"/>
        </w:rPr>
        <w:t>73</w:t>
      </w:r>
      <w:r w:rsidR="009C6669"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88</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0.</w:t>
      </w:r>
      <w:r w:rsidR="009F6C3F" w:rsidRPr="00365048">
        <w:rPr>
          <w:rFonts w:ascii="Book Antiqua" w:hAnsi="Book Antiqua" w:cs="Times New Roman"/>
          <w:color w:val="000000" w:themeColor="text1"/>
          <w:sz w:val="24"/>
          <w:szCs w:val="24"/>
        </w:rPr>
        <w:t>648</w:t>
      </w:r>
      <w:r w:rsidR="008A6F2E"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w:t>
      </w:r>
      <w:r w:rsidR="009C6669" w:rsidRPr="00365048">
        <w:rPr>
          <w:rFonts w:ascii="Book Antiqua" w:hAnsi="Book Antiqua" w:cs="Times New Roman"/>
          <w:color w:val="000000" w:themeColor="text1"/>
          <w:sz w:val="24"/>
          <w:szCs w:val="24"/>
        </w:rPr>
        <w:t xml:space="preserve"> therapeutic </w:t>
      </w:r>
      <w:r w:rsidR="00191062" w:rsidRPr="00365048">
        <w:rPr>
          <w:rFonts w:ascii="Book Antiqua" w:hAnsi="Book Antiqua" w:cs="Times New Roman"/>
          <w:color w:val="000000" w:themeColor="text1"/>
          <w:sz w:val="24"/>
          <w:szCs w:val="24"/>
        </w:rPr>
        <w:t>success</w:t>
      </w:r>
      <w:r w:rsidR="006C2F94" w:rsidRPr="00365048">
        <w:rPr>
          <w:rFonts w:ascii="Book Antiqua" w:hAnsi="Book Antiqua" w:cs="Times New Roman"/>
          <w:color w:val="000000" w:themeColor="text1"/>
          <w:sz w:val="24"/>
          <w:szCs w:val="24"/>
        </w:rPr>
        <w:t xml:space="preserve"> </w:t>
      </w:r>
      <w:r w:rsidR="008A6F2E" w:rsidRPr="00365048">
        <w:rPr>
          <w:rFonts w:ascii="Book Antiqua" w:hAnsi="Book Antiqua" w:cs="Times New Roman"/>
          <w:color w:val="000000" w:themeColor="text1"/>
          <w:sz w:val="24"/>
          <w:szCs w:val="24"/>
        </w:rPr>
        <w:t>[</w:t>
      </w:r>
      <w:r w:rsidR="009F6C3F" w:rsidRPr="00365048">
        <w:rPr>
          <w:rFonts w:ascii="Book Antiqua" w:hAnsi="Book Antiqua" w:cs="Times New Roman"/>
          <w:color w:val="000000" w:themeColor="text1"/>
          <w:sz w:val="24"/>
          <w:szCs w:val="24"/>
        </w:rPr>
        <w:t>100</w:t>
      </w:r>
      <w:r w:rsidR="009C6669"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 xml:space="preserve">/8)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w:t>
      </w:r>
      <w:r w:rsidR="009F6C3F" w:rsidRPr="00365048">
        <w:rPr>
          <w:rFonts w:ascii="Book Antiqua" w:hAnsi="Book Antiqua" w:cs="Times New Roman"/>
          <w:color w:val="000000" w:themeColor="text1"/>
          <w:sz w:val="24"/>
          <w:szCs w:val="24"/>
        </w:rPr>
        <w:t>97</w:t>
      </w:r>
      <w:r w:rsidR="005F157F" w:rsidRPr="00365048">
        <w:rPr>
          <w:rFonts w:ascii="Book Antiqua" w:hAnsi="Book Antiqua" w:cs="Times New Roman"/>
          <w:color w:val="000000" w:themeColor="text1"/>
          <w:sz w:val="24"/>
          <w:szCs w:val="24"/>
        </w:rPr>
        <w:t>.1</w:t>
      </w:r>
      <w:r w:rsidR="009C6669" w:rsidRPr="00365048">
        <w:rPr>
          <w:rFonts w:ascii="Book Antiqua" w:hAnsi="Book Antiqua" w:cs="Times New Roman"/>
          <w:color w:val="000000" w:themeColor="text1"/>
          <w:sz w:val="24"/>
          <w:szCs w:val="24"/>
        </w:rPr>
        <w:t>% (</w:t>
      </w:r>
      <w:r w:rsidR="005F157F" w:rsidRPr="00365048">
        <w:rPr>
          <w:rFonts w:ascii="Book Antiqua" w:hAnsi="Book Antiqua" w:cs="Times New Roman"/>
          <w:color w:val="000000" w:themeColor="text1"/>
          <w:sz w:val="24"/>
          <w:szCs w:val="24"/>
        </w:rPr>
        <w:t>67</w:t>
      </w:r>
      <w:r w:rsidR="009C6669" w:rsidRPr="00365048">
        <w:rPr>
          <w:rFonts w:ascii="Book Antiqua" w:hAnsi="Book Antiqua" w:cs="Times New Roman"/>
          <w:color w:val="000000" w:themeColor="text1"/>
          <w:sz w:val="24"/>
          <w:szCs w:val="24"/>
        </w:rPr>
        <w:t>/</w:t>
      </w:r>
      <w:r w:rsidR="005F157F" w:rsidRPr="00365048">
        <w:rPr>
          <w:rFonts w:ascii="Book Antiqua" w:hAnsi="Book Antiqua" w:cs="Times New Roman"/>
          <w:color w:val="000000" w:themeColor="text1"/>
          <w:sz w:val="24"/>
          <w:szCs w:val="24"/>
        </w:rPr>
        <w:t>69</w:t>
      </w:r>
      <w:r w:rsidR="009C6669"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191062"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191062" w:rsidRPr="00365048">
        <w:rPr>
          <w:rFonts w:ascii="Book Antiqua" w:hAnsi="Book Antiqua" w:cs="Times New Roman"/>
          <w:color w:val="000000" w:themeColor="text1"/>
          <w:sz w:val="24"/>
          <w:szCs w:val="24"/>
        </w:rPr>
        <w:t>0.</w:t>
      </w:r>
      <w:r w:rsidR="009F6C3F" w:rsidRPr="00365048">
        <w:rPr>
          <w:rFonts w:ascii="Book Antiqua" w:hAnsi="Book Antiqua" w:cs="Times New Roman"/>
          <w:color w:val="000000" w:themeColor="text1"/>
          <w:sz w:val="24"/>
          <w:szCs w:val="24"/>
        </w:rPr>
        <w:t>626</w:t>
      </w:r>
      <w:r w:rsidR="008A6F2E" w:rsidRPr="00365048">
        <w:rPr>
          <w:rFonts w:ascii="Book Antiqua" w:hAnsi="Book Antiqua" w:cs="Times New Roman"/>
          <w:color w:val="000000" w:themeColor="text1"/>
          <w:sz w:val="24"/>
          <w:szCs w:val="24"/>
        </w:rPr>
        <w:t>]</w:t>
      </w:r>
      <w:r w:rsidR="00C43106" w:rsidRPr="00365048">
        <w:rPr>
          <w:rFonts w:ascii="Book Antiqua" w:hAnsi="Book Antiqua" w:cs="Times New Roman"/>
          <w:color w:val="000000" w:themeColor="text1"/>
          <w:sz w:val="24"/>
          <w:szCs w:val="24"/>
        </w:rPr>
        <w:t>;</w:t>
      </w:r>
      <w:r w:rsidR="009C6669"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color w:val="000000" w:themeColor="text1"/>
          <w:sz w:val="24"/>
          <w:szCs w:val="24"/>
        </w:rPr>
        <w:t xml:space="preserve">overall success </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88.9% (8/9) </w:t>
      </w:r>
      <w:r w:rsidR="00365048" w:rsidRPr="00365048">
        <w:rPr>
          <w:rFonts w:ascii="Book Antiqua" w:hAnsi="Book Antiqua" w:cs="Times New Roman"/>
          <w:i/>
          <w:color w:val="000000" w:themeColor="text1"/>
          <w:sz w:val="24"/>
          <w:szCs w:val="24"/>
        </w:rPr>
        <w:t>vs</w:t>
      </w:r>
      <w:r w:rsidR="006C2F94" w:rsidRPr="00365048">
        <w:rPr>
          <w:rFonts w:ascii="Book Antiqua" w:hAnsi="Book Antiqua" w:cs="Times New Roman"/>
          <w:color w:val="000000" w:themeColor="text1"/>
          <w:sz w:val="24"/>
          <w:szCs w:val="24"/>
        </w:rPr>
        <w:t xml:space="preserve"> 76.8% (73/95)</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6C2F94"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6C2F94" w:rsidRPr="00365048">
        <w:rPr>
          <w:rFonts w:ascii="Book Antiqua" w:hAnsi="Book Antiqua" w:cs="Times New Roman"/>
          <w:color w:val="000000" w:themeColor="text1"/>
          <w:sz w:val="24"/>
          <w:szCs w:val="24"/>
        </w:rPr>
        <w:t>0.405</w:t>
      </w:r>
      <w:r w:rsidR="008A6F2E" w:rsidRPr="00365048">
        <w:rPr>
          <w:rFonts w:ascii="Book Antiqua" w:hAnsi="Book Antiqua" w:cs="Times New Roman"/>
          <w:color w:val="000000" w:themeColor="text1"/>
          <w:sz w:val="24"/>
          <w:szCs w:val="24"/>
        </w:rPr>
        <w:t>]</w:t>
      </w:r>
      <w:r w:rsidR="006C2F94"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color w:val="000000" w:themeColor="text1"/>
          <w:sz w:val="24"/>
          <w:szCs w:val="24"/>
        </w:rPr>
        <w:t xml:space="preserve">and the median insertion time </w:t>
      </w:r>
      <w:r w:rsidR="008A6F2E" w:rsidRPr="00365048">
        <w:rPr>
          <w:rFonts w:ascii="Book Antiqua" w:hAnsi="Book Antiqua" w:cs="Times New Roman"/>
          <w:color w:val="000000" w:themeColor="text1"/>
          <w:sz w:val="24"/>
          <w:szCs w:val="24"/>
        </w:rPr>
        <w:t>[</w:t>
      </w:r>
      <w:r w:rsidR="00F70AFE" w:rsidRPr="00365048">
        <w:rPr>
          <w:rFonts w:ascii="Book Antiqua" w:hAnsi="Book Antiqua" w:cs="Times New Roman"/>
          <w:color w:val="000000" w:themeColor="text1"/>
          <w:sz w:val="24"/>
          <w:szCs w:val="24"/>
        </w:rPr>
        <w:t>16</w:t>
      </w:r>
      <w:r w:rsidR="009C6669"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9C6669" w:rsidRPr="00365048">
        <w:rPr>
          <w:rFonts w:ascii="Book Antiqua" w:hAnsi="Book Antiqua" w:cs="Times New Roman"/>
          <w:color w:val="000000" w:themeColor="text1"/>
          <w:sz w:val="24"/>
          <w:szCs w:val="24"/>
        </w:rPr>
        <w:t xml:space="preserve"> 1</w:t>
      </w:r>
      <w:r w:rsidR="00F70AFE" w:rsidRPr="00365048">
        <w:rPr>
          <w:rFonts w:ascii="Book Antiqua" w:hAnsi="Book Antiqua" w:cs="Times New Roman"/>
          <w:color w:val="000000" w:themeColor="text1"/>
          <w:sz w:val="24"/>
          <w:szCs w:val="24"/>
        </w:rPr>
        <w:t>8</w:t>
      </w:r>
      <w:r w:rsidR="009C6669" w:rsidRPr="00365048">
        <w:rPr>
          <w:rFonts w:ascii="Book Antiqua" w:hAnsi="Book Antiqua" w:cs="Times New Roman"/>
          <w:color w:val="000000" w:themeColor="text1"/>
          <w:sz w:val="24"/>
          <w:szCs w:val="24"/>
        </w:rPr>
        <w:t xml:space="preserve"> min, </w:t>
      </w:r>
      <w:r w:rsidR="009C6669"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9C6669"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9C6669" w:rsidRPr="00365048">
        <w:rPr>
          <w:rFonts w:ascii="Book Antiqua" w:hAnsi="Book Antiqua" w:cs="Times New Roman"/>
          <w:color w:val="000000" w:themeColor="text1"/>
          <w:sz w:val="24"/>
          <w:szCs w:val="24"/>
        </w:rPr>
        <w:t>0.</w:t>
      </w:r>
      <w:r w:rsidR="00F70AFE" w:rsidRPr="00365048">
        <w:rPr>
          <w:rFonts w:ascii="Book Antiqua" w:hAnsi="Book Antiqua" w:cs="Times New Roman"/>
          <w:color w:val="000000" w:themeColor="text1"/>
          <w:sz w:val="24"/>
          <w:szCs w:val="24"/>
        </w:rPr>
        <w:t>795</w:t>
      </w:r>
      <w:r w:rsidR="008A6F2E" w:rsidRPr="00365048">
        <w:rPr>
          <w:rFonts w:ascii="Book Antiqua" w:hAnsi="Book Antiqua" w:cs="Times New Roman"/>
          <w:color w:val="000000" w:themeColor="text1"/>
          <w:sz w:val="24"/>
          <w:szCs w:val="24"/>
        </w:rPr>
        <w:t>]</w:t>
      </w:r>
      <w:r w:rsidR="00011600" w:rsidRPr="00365048">
        <w:rPr>
          <w:rFonts w:ascii="Book Antiqua" w:hAnsi="Book Antiqua" w:cs="Times New Roman"/>
          <w:color w:val="000000" w:themeColor="text1"/>
          <w:sz w:val="24"/>
          <w:szCs w:val="24"/>
        </w:rPr>
        <w:t>, b</w:t>
      </w:r>
      <w:r w:rsidRPr="00365048">
        <w:rPr>
          <w:rFonts w:ascii="Book Antiqua" w:hAnsi="Book Antiqua" w:cs="Times New Roman"/>
          <w:color w:val="000000" w:themeColor="text1"/>
          <w:sz w:val="24"/>
          <w:szCs w:val="24"/>
        </w:rPr>
        <w:t>ut procedure time</w:t>
      </w:r>
      <w:r w:rsidR="009C6669" w:rsidRPr="00365048">
        <w:rPr>
          <w:rFonts w:ascii="Book Antiqua" w:hAnsi="Book Antiqua" w:cs="Times New Roman"/>
          <w:color w:val="000000" w:themeColor="text1"/>
          <w:sz w:val="24"/>
          <w:szCs w:val="24"/>
        </w:rPr>
        <w:t xml:space="preserve"> was significantly longer in the patients with adverse events </w:t>
      </w:r>
      <w:r w:rsidR="008A6F2E" w:rsidRPr="00365048">
        <w:rPr>
          <w:rFonts w:ascii="Book Antiqua" w:hAnsi="Book Antiqua" w:cs="Times New Roman"/>
          <w:color w:val="000000" w:themeColor="text1"/>
          <w:sz w:val="24"/>
          <w:szCs w:val="24"/>
        </w:rPr>
        <w:t>(</w:t>
      </w:r>
      <w:r w:rsidR="00F70AFE" w:rsidRPr="00365048">
        <w:rPr>
          <w:rFonts w:ascii="Book Antiqua" w:hAnsi="Book Antiqua" w:cs="Times New Roman"/>
          <w:color w:val="000000" w:themeColor="text1"/>
          <w:sz w:val="24"/>
          <w:szCs w:val="24"/>
        </w:rPr>
        <w:t>60</w:t>
      </w:r>
      <w:r w:rsidR="005B46DA" w:rsidRPr="00365048">
        <w:rPr>
          <w:rFonts w:ascii="Book Antiqua" w:hAnsi="Book Antiqua" w:cs="Times New Roman"/>
          <w:color w:val="000000" w:themeColor="text1"/>
          <w:sz w:val="24"/>
          <w:szCs w:val="24"/>
        </w:rPr>
        <w:t xml:space="preserve"> </w:t>
      </w:r>
      <w:r w:rsidR="00365048" w:rsidRPr="00365048">
        <w:rPr>
          <w:rFonts w:ascii="Book Antiqua" w:hAnsi="Book Antiqua" w:cs="Times New Roman"/>
          <w:i/>
          <w:color w:val="000000" w:themeColor="text1"/>
          <w:sz w:val="24"/>
          <w:szCs w:val="24"/>
        </w:rPr>
        <w:t>vs</w:t>
      </w:r>
      <w:r w:rsidR="005B46DA" w:rsidRPr="00365048">
        <w:rPr>
          <w:rFonts w:ascii="Book Antiqua" w:hAnsi="Book Antiqua" w:cs="Times New Roman"/>
          <w:color w:val="000000" w:themeColor="text1"/>
          <w:sz w:val="24"/>
          <w:szCs w:val="24"/>
        </w:rPr>
        <w:t xml:space="preserve"> 3</w:t>
      </w:r>
      <w:r w:rsidR="00F70AFE" w:rsidRPr="00365048">
        <w:rPr>
          <w:rFonts w:ascii="Book Antiqua" w:hAnsi="Book Antiqua" w:cs="Times New Roman"/>
          <w:color w:val="000000" w:themeColor="text1"/>
          <w:sz w:val="24"/>
          <w:szCs w:val="24"/>
        </w:rPr>
        <w:t>4</w:t>
      </w:r>
      <w:r w:rsidR="005B46DA" w:rsidRPr="00365048">
        <w:rPr>
          <w:rFonts w:ascii="Book Antiqua" w:hAnsi="Book Antiqua" w:cs="Times New Roman"/>
          <w:color w:val="000000" w:themeColor="text1"/>
          <w:sz w:val="24"/>
          <w:szCs w:val="24"/>
        </w:rPr>
        <w:t xml:space="preserve"> min, </w:t>
      </w:r>
      <w:r w:rsidR="005B46DA" w:rsidRPr="00365048">
        <w:rPr>
          <w:rFonts w:ascii="Book Antiqua" w:hAnsi="Book Antiqua" w:cs="Times New Roman"/>
          <w:i/>
          <w:color w:val="000000" w:themeColor="text1"/>
          <w:sz w:val="24"/>
          <w:szCs w:val="24"/>
        </w:rPr>
        <w:t>P</w:t>
      </w:r>
      <w:r w:rsidR="008A6F2E" w:rsidRPr="00365048">
        <w:rPr>
          <w:rFonts w:ascii="Book Antiqua" w:hAnsi="Book Antiqua" w:cs="Times New Roman"/>
          <w:i/>
          <w:color w:val="000000" w:themeColor="text1"/>
          <w:sz w:val="24"/>
          <w:szCs w:val="24"/>
        </w:rPr>
        <w:t xml:space="preserve"> </w:t>
      </w:r>
      <w:r w:rsidR="005B46DA"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 </w:t>
      </w:r>
      <w:r w:rsidR="005B46DA" w:rsidRPr="00365048">
        <w:rPr>
          <w:rFonts w:ascii="Book Antiqua" w:hAnsi="Book Antiqua" w:cs="Times New Roman"/>
          <w:color w:val="000000" w:themeColor="text1"/>
          <w:sz w:val="24"/>
          <w:szCs w:val="24"/>
        </w:rPr>
        <w:t>0.0</w:t>
      </w:r>
      <w:r w:rsidR="00F70AFE" w:rsidRPr="00365048">
        <w:rPr>
          <w:rFonts w:ascii="Book Antiqua" w:hAnsi="Book Antiqua" w:cs="Times New Roman"/>
          <w:color w:val="000000" w:themeColor="text1"/>
          <w:sz w:val="24"/>
          <w:szCs w:val="24"/>
        </w:rPr>
        <w:t>34</w:t>
      </w:r>
      <w:r w:rsidR="005B46DA"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011600" w:rsidRPr="00365048">
        <w:rPr>
          <w:rFonts w:ascii="Book Antiqua" w:hAnsi="Book Antiqua" w:cs="Times New Roman"/>
          <w:color w:val="000000" w:themeColor="text1"/>
          <w:sz w:val="24"/>
          <w:szCs w:val="24"/>
        </w:rPr>
        <w:t>(</w:t>
      </w:r>
      <w:r w:rsidR="008A6F2E" w:rsidRPr="00365048">
        <w:rPr>
          <w:rFonts w:ascii="Book Antiqua" w:hAnsi="Book Antiqua" w:cs="Times New Roman"/>
          <w:color w:val="000000" w:themeColor="text1"/>
          <w:sz w:val="24"/>
          <w:szCs w:val="24"/>
        </w:rPr>
        <w:t xml:space="preserve">Table </w:t>
      </w:r>
      <w:r w:rsidR="00011600" w:rsidRPr="00365048">
        <w:rPr>
          <w:rFonts w:ascii="Book Antiqua" w:hAnsi="Book Antiqua" w:cs="Times New Roman"/>
          <w:color w:val="000000" w:themeColor="text1"/>
          <w:sz w:val="24"/>
          <w:szCs w:val="24"/>
        </w:rPr>
        <w:t>5). N</w:t>
      </w:r>
      <w:r w:rsidRPr="00365048">
        <w:rPr>
          <w:rFonts w:ascii="Book Antiqua" w:hAnsi="Book Antiqua" w:cs="Times New Roman"/>
          <w:color w:val="000000" w:themeColor="text1"/>
          <w:sz w:val="24"/>
          <w:szCs w:val="24"/>
        </w:rPr>
        <w:t>o major differences in these factors compared to past reports. Therefore, anatomic factors in patients after hepatectomy or LDLT, as mentioned above, and longer procedure time might have caused more adverse events.</w:t>
      </w:r>
      <w:r w:rsidR="008B1EE1" w:rsidRPr="00365048">
        <w:rPr>
          <w:rFonts w:ascii="Book Antiqua" w:hAnsi="Book Antiqua" w:cs="Times New Roman"/>
          <w:color w:val="000000" w:themeColor="text1"/>
          <w:sz w:val="24"/>
          <w:szCs w:val="24"/>
        </w:rPr>
        <w:t xml:space="preserve"> </w:t>
      </w:r>
      <w:r w:rsidR="00F8354D" w:rsidRPr="00365048">
        <w:rPr>
          <w:rFonts w:ascii="Book Antiqua" w:hAnsi="Book Antiqua" w:cs="Times New Roman"/>
          <w:color w:val="000000" w:themeColor="text1"/>
          <w:sz w:val="24"/>
          <w:szCs w:val="24"/>
        </w:rPr>
        <w:t xml:space="preserve">Hyperamylasemia and pancreatitis after </w:t>
      </w:r>
      <w:r w:rsidR="000474E7" w:rsidRPr="00365048">
        <w:rPr>
          <w:rFonts w:ascii="Book Antiqua" w:hAnsi="Book Antiqua" w:cs="Times New Roman"/>
          <w:color w:val="000000" w:themeColor="text1"/>
          <w:sz w:val="24"/>
          <w:szCs w:val="24"/>
        </w:rPr>
        <w:t xml:space="preserve">double-balloon endoscope </w:t>
      </w:r>
      <w:r w:rsidR="00F8354D" w:rsidRPr="00365048">
        <w:rPr>
          <w:rFonts w:ascii="Book Antiqua" w:hAnsi="Book Antiqua" w:cs="Times New Roman"/>
          <w:color w:val="000000" w:themeColor="text1"/>
          <w:sz w:val="24"/>
          <w:szCs w:val="24"/>
        </w:rPr>
        <w:t>have been reported, and</w:t>
      </w:r>
      <w:r w:rsidR="00FA3AF1" w:rsidRPr="00365048">
        <w:rPr>
          <w:rFonts w:ascii="Book Antiqua" w:hAnsi="Book Antiqua" w:cs="Times New Roman"/>
          <w:color w:val="000000" w:themeColor="text1"/>
          <w:sz w:val="24"/>
          <w:szCs w:val="24"/>
        </w:rPr>
        <w:t xml:space="preserve"> </w:t>
      </w:r>
      <w:r w:rsidR="007C42AD" w:rsidRPr="00365048">
        <w:rPr>
          <w:rFonts w:ascii="Book Antiqua" w:hAnsi="Book Antiqua" w:cs="Times New Roman"/>
          <w:color w:val="000000" w:themeColor="text1"/>
          <w:sz w:val="24"/>
          <w:szCs w:val="24"/>
        </w:rPr>
        <w:t>inflated balloon or prolonged mechanical stress on the pancreas may be a cause of pancreatitis</w:t>
      </w:r>
      <w:r w:rsidR="003F3079" w:rsidRPr="00365048">
        <w:rPr>
          <w:rFonts w:ascii="Book Antiqua" w:hAnsi="Book Antiqua" w:cs="Times New Roman"/>
          <w:color w:val="000000" w:themeColor="text1"/>
          <w:sz w:val="24"/>
          <w:szCs w:val="24"/>
          <w:vertAlign w:val="superscript"/>
        </w:rPr>
        <w:t>[21,22</w:t>
      </w:r>
      <w:r w:rsidR="00ED6441" w:rsidRPr="00365048">
        <w:rPr>
          <w:rFonts w:ascii="Book Antiqua" w:hAnsi="Book Antiqua" w:cs="Times New Roman"/>
          <w:color w:val="000000" w:themeColor="text1"/>
          <w:sz w:val="24"/>
          <w:szCs w:val="24"/>
          <w:vertAlign w:val="superscript"/>
        </w:rPr>
        <w:t>]</w:t>
      </w:r>
      <w:r w:rsidR="007C42AD" w:rsidRPr="00365048">
        <w:rPr>
          <w:rFonts w:ascii="Book Antiqua" w:hAnsi="Book Antiqua" w:cs="Times New Roman"/>
          <w:color w:val="000000" w:themeColor="text1"/>
          <w:sz w:val="24"/>
          <w:szCs w:val="24"/>
        </w:rPr>
        <w:t>.</w:t>
      </w:r>
      <w:r w:rsidR="00FA3AF1" w:rsidRPr="00365048">
        <w:rPr>
          <w:rFonts w:ascii="Book Antiqua" w:hAnsi="Book Antiqua" w:cs="Times New Roman"/>
          <w:color w:val="000000" w:themeColor="text1"/>
          <w:sz w:val="24"/>
          <w:szCs w:val="24"/>
        </w:rPr>
        <w:t xml:space="preserve"> </w:t>
      </w:r>
      <w:r w:rsidR="008B1EE1" w:rsidRPr="00365048">
        <w:rPr>
          <w:rFonts w:ascii="Book Antiqua" w:hAnsi="Book Antiqua" w:cs="Times New Roman"/>
          <w:color w:val="000000" w:themeColor="text1"/>
          <w:sz w:val="24"/>
          <w:szCs w:val="24"/>
        </w:rPr>
        <w:t>S</w:t>
      </w:r>
      <w:r w:rsidR="007C42AD" w:rsidRPr="00365048">
        <w:rPr>
          <w:rFonts w:ascii="Book Antiqua" w:hAnsi="Book Antiqua" w:cs="Times New Roman"/>
          <w:color w:val="000000" w:themeColor="text1"/>
          <w:sz w:val="24"/>
          <w:szCs w:val="24"/>
        </w:rPr>
        <w:t>imilar processes might have happened</w:t>
      </w:r>
      <w:r w:rsidR="008B1EE1" w:rsidRPr="00365048">
        <w:rPr>
          <w:rFonts w:ascii="Book Antiqua" w:hAnsi="Book Antiqua" w:cs="Times New Roman"/>
          <w:color w:val="000000" w:themeColor="text1"/>
          <w:sz w:val="24"/>
          <w:szCs w:val="24"/>
        </w:rPr>
        <w:t xml:space="preserve"> in this study</w:t>
      </w:r>
      <w:r w:rsidR="00FC6B5E" w:rsidRPr="00365048">
        <w:rPr>
          <w:rFonts w:ascii="Book Antiqua" w:hAnsi="Book Antiqua" w:cs="Times New Roman"/>
          <w:color w:val="000000" w:themeColor="text1"/>
          <w:sz w:val="24"/>
          <w:szCs w:val="24"/>
        </w:rPr>
        <w:t xml:space="preserve">. As in regular </w:t>
      </w:r>
      <w:r w:rsidR="009D2449" w:rsidRPr="00365048">
        <w:rPr>
          <w:rFonts w:ascii="Book Antiqua" w:hAnsi="Book Antiqua" w:cs="Times New Roman"/>
          <w:color w:val="000000" w:themeColor="text1"/>
          <w:sz w:val="24"/>
          <w:szCs w:val="24"/>
        </w:rPr>
        <w:t>ERCP</w:t>
      </w:r>
      <w:r w:rsidR="00FC6B5E" w:rsidRPr="00365048">
        <w:rPr>
          <w:rFonts w:ascii="Book Antiqua" w:hAnsi="Book Antiqua" w:cs="Times New Roman"/>
          <w:color w:val="000000" w:themeColor="text1"/>
          <w:sz w:val="24"/>
          <w:szCs w:val="24"/>
        </w:rPr>
        <w:t>, pancreatography is a risk factor for hyperamylasemia</w:t>
      </w:r>
      <w:r w:rsidR="00885B12" w:rsidRPr="00365048">
        <w:rPr>
          <w:rFonts w:ascii="Book Antiqua" w:hAnsi="Book Antiqua" w:cs="Times New Roman"/>
          <w:color w:val="000000" w:themeColor="text1"/>
          <w:sz w:val="24"/>
          <w:szCs w:val="24"/>
        </w:rPr>
        <w:t xml:space="preserve"> and </w:t>
      </w:r>
      <w:r w:rsidR="00FC6B5E" w:rsidRPr="00365048">
        <w:rPr>
          <w:rFonts w:ascii="Book Antiqua" w:hAnsi="Book Antiqua" w:cs="Times New Roman"/>
          <w:color w:val="000000" w:themeColor="text1"/>
          <w:sz w:val="24"/>
          <w:szCs w:val="24"/>
        </w:rPr>
        <w:t xml:space="preserve">pancreatitis, and pancreatography was performed </w:t>
      </w:r>
      <w:r w:rsidR="00885B12" w:rsidRPr="00365048">
        <w:rPr>
          <w:rFonts w:ascii="Book Antiqua" w:hAnsi="Book Antiqua" w:cs="Times New Roman"/>
          <w:color w:val="000000" w:themeColor="text1"/>
          <w:sz w:val="24"/>
          <w:szCs w:val="24"/>
        </w:rPr>
        <w:t xml:space="preserve">in </w:t>
      </w:r>
      <w:r w:rsidR="00FC6B5E" w:rsidRPr="00365048">
        <w:rPr>
          <w:rFonts w:ascii="Book Antiqua" w:hAnsi="Book Antiqua" w:cs="Times New Roman"/>
          <w:color w:val="000000" w:themeColor="text1"/>
          <w:sz w:val="24"/>
          <w:szCs w:val="24"/>
        </w:rPr>
        <w:t xml:space="preserve">3 of the 5 </w:t>
      </w:r>
      <w:r w:rsidR="00885B12" w:rsidRPr="00365048">
        <w:rPr>
          <w:rFonts w:ascii="Book Antiqua" w:hAnsi="Book Antiqua" w:cs="Times New Roman"/>
          <w:color w:val="000000" w:themeColor="text1"/>
          <w:sz w:val="24"/>
          <w:szCs w:val="24"/>
        </w:rPr>
        <w:t>control</w:t>
      </w:r>
      <w:r w:rsidR="001F4A59" w:rsidRPr="00365048">
        <w:rPr>
          <w:rFonts w:ascii="Book Antiqua" w:hAnsi="Book Antiqua" w:cs="Times New Roman"/>
          <w:color w:val="000000" w:themeColor="text1"/>
          <w:sz w:val="24"/>
          <w:szCs w:val="24"/>
        </w:rPr>
        <w:t xml:space="preserve"> procedure</w:t>
      </w:r>
      <w:r w:rsidR="00FC6B5E" w:rsidRPr="00365048">
        <w:rPr>
          <w:rFonts w:ascii="Book Antiqua" w:hAnsi="Book Antiqua" w:cs="Times New Roman"/>
          <w:color w:val="000000" w:themeColor="text1"/>
          <w:sz w:val="24"/>
          <w:szCs w:val="24"/>
        </w:rPr>
        <w:t>s who developed hyperamylasemia</w:t>
      </w:r>
      <w:r w:rsidR="00885B12" w:rsidRPr="00365048">
        <w:rPr>
          <w:rFonts w:ascii="Book Antiqua" w:hAnsi="Book Antiqua" w:cs="Times New Roman"/>
          <w:color w:val="000000" w:themeColor="text1"/>
          <w:sz w:val="24"/>
          <w:szCs w:val="24"/>
        </w:rPr>
        <w:t xml:space="preserve"> or </w:t>
      </w:r>
      <w:r w:rsidR="00FC6B5E" w:rsidRPr="00365048">
        <w:rPr>
          <w:rFonts w:ascii="Book Antiqua" w:hAnsi="Book Antiqua" w:cs="Times New Roman"/>
          <w:color w:val="000000" w:themeColor="text1"/>
          <w:sz w:val="24"/>
          <w:szCs w:val="24"/>
        </w:rPr>
        <w:t>pancreatitis</w:t>
      </w:r>
      <w:r w:rsidR="00D25119" w:rsidRPr="00365048">
        <w:rPr>
          <w:rFonts w:ascii="Book Antiqua" w:hAnsi="Book Antiqua" w:cs="Times New Roman"/>
          <w:color w:val="000000" w:themeColor="text1"/>
          <w:sz w:val="24"/>
          <w:szCs w:val="24"/>
        </w:rPr>
        <w:t xml:space="preserve"> in this study</w:t>
      </w:r>
      <w:r w:rsidR="006C57B9" w:rsidRPr="00365048">
        <w:rPr>
          <w:rFonts w:ascii="Book Antiqua" w:hAnsi="Book Antiqua" w:cs="Times New Roman"/>
          <w:color w:val="000000" w:themeColor="text1"/>
          <w:sz w:val="24"/>
          <w:szCs w:val="24"/>
        </w:rPr>
        <w:t>.</w:t>
      </w:r>
      <w:r w:rsidR="00BA1BA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A</w:t>
      </w:r>
      <w:r w:rsidR="006C57B9" w:rsidRPr="00365048">
        <w:rPr>
          <w:rFonts w:ascii="Book Antiqua" w:hAnsi="Book Antiqua" w:cs="Times New Roman"/>
          <w:color w:val="000000" w:themeColor="text1"/>
          <w:sz w:val="24"/>
          <w:szCs w:val="24"/>
        </w:rPr>
        <w:t xml:space="preserve"> long insertion time</w:t>
      </w:r>
      <w:r w:rsidR="00CB019A" w:rsidRPr="00365048">
        <w:rPr>
          <w:rFonts w:ascii="Book Antiqua" w:hAnsi="Book Antiqua" w:cs="Times New Roman"/>
          <w:color w:val="000000" w:themeColor="text1"/>
          <w:sz w:val="24"/>
          <w:szCs w:val="24"/>
        </w:rPr>
        <w:t xml:space="preserve"> or pancreatography</w:t>
      </w:r>
      <w:r w:rsidR="006C57B9" w:rsidRPr="00365048">
        <w:rPr>
          <w:rFonts w:ascii="Book Antiqua" w:hAnsi="Book Antiqua" w:cs="Times New Roman"/>
          <w:color w:val="000000" w:themeColor="text1"/>
          <w:sz w:val="24"/>
          <w:szCs w:val="24"/>
        </w:rPr>
        <w:t xml:space="preserve"> may cause more intense mechanical stimulation o</w:t>
      </w:r>
      <w:r w:rsidR="00B2429E" w:rsidRPr="00365048">
        <w:rPr>
          <w:rFonts w:ascii="Book Antiqua" w:hAnsi="Book Antiqua" w:cs="Times New Roman"/>
          <w:color w:val="000000" w:themeColor="text1"/>
          <w:sz w:val="24"/>
          <w:szCs w:val="24"/>
        </w:rPr>
        <w:t>f</w:t>
      </w:r>
      <w:r w:rsidR="006C57B9" w:rsidRPr="00365048">
        <w:rPr>
          <w:rFonts w:ascii="Book Antiqua" w:hAnsi="Book Antiqua" w:cs="Times New Roman"/>
          <w:color w:val="000000" w:themeColor="text1"/>
          <w:sz w:val="24"/>
          <w:szCs w:val="24"/>
        </w:rPr>
        <w:t xml:space="preserve"> the pancreas, even when the endoscope does not contact</w:t>
      </w:r>
      <w:r w:rsidR="00B2429E" w:rsidRPr="00365048">
        <w:rPr>
          <w:rFonts w:ascii="Book Antiqua" w:hAnsi="Book Antiqua" w:cs="Times New Roman"/>
          <w:color w:val="000000" w:themeColor="text1"/>
          <w:sz w:val="24"/>
          <w:szCs w:val="24"/>
        </w:rPr>
        <w:t xml:space="preserve"> the</w:t>
      </w:r>
      <w:r w:rsidR="006C57B9" w:rsidRPr="00365048">
        <w:rPr>
          <w:rFonts w:ascii="Book Antiqua" w:hAnsi="Book Antiqua" w:cs="Times New Roman"/>
          <w:color w:val="000000" w:themeColor="text1"/>
          <w:sz w:val="24"/>
          <w:szCs w:val="24"/>
        </w:rPr>
        <w:t xml:space="preserve"> </w:t>
      </w:r>
      <w:r w:rsidR="00102EAE" w:rsidRPr="00365048">
        <w:rPr>
          <w:rFonts w:ascii="Book Antiqua" w:hAnsi="Book Antiqua" w:cs="Times New Roman"/>
          <w:color w:val="000000" w:themeColor="text1"/>
          <w:sz w:val="24"/>
          <w:szCs w:val="24"/>
        </w:rPr>
        <w:t>duodenal papilla</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However</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only a few</w:t>
      </w:r>
      <w:r w:rsidR="006C57B9" w:rsidRPr="00365048">
        <w:rPr>
          <w:rFonts w:ascii="Book Antiqua" w:hAnsi="Book Antiqua" w:cs="Times New Roman"/>
          <w:color w:val="000000" w:themeColor="text1"/>
          <w:sz w:val="24"/>
          <w:szCs w:val="24"/>
        </w:rPr>
        <w:t xml:space="preserve"> </w:t>
      </w:r>
      <w:r w:rsidR="00216D12" w:rsidRPr="00365048">
        <w:rPr>
          <w:rFonts w:ascii="Book Antiqua" w:hAnsi="Book Antiqua" w:cs="Times New Roman"/>
          <w:color w:val="000000" w:themeColor="text1"/>
          <w:sz w:val="24"/>
          <w:szCs w:val="24"/>
        </w:rPr>
        <w:t xml:space="preserve">studies </w:t>
      </w:r>
      <w:r w:rsidR="006C57B9" w:rsidRPr="00365048">
        <w:rPr>
          <w:rFonts w:ascii="Book Antiqua" w:hAnsi="Book Antiqua" w:cs="Times New Roman"/>
          <w:color w:val="000000" w:themeColor="text1"/>
          <w:sz w:val="24"/>
          <w:szCs w:val="24"/>
        </w:rPr>
        <w:t xml:space="preserve">of </w:t>
      </w:r>
      <w:r w:rsidR="00432707" w:rsidRPr="00365048">
        <w:rPr>
          <w:rFonts w:ascii="Book Antiqua" w:hAnsi="Book Antiqua" w:cs="Times New Roman"/>
          <w:color w:val="000000" w:themeColor="text1"/>
          <w:sz w:val="24"/>
          <w:szCs w:val="24"/>
        </w:rPr>
        <w:t>adverse events</w:t>
      </w:r>
      <w:r w:rsidR="006C57B9" w:rsidRPr="00365048">
        <w:rPr>
          <w:rFonts w:ascii="Book Antiqua" w:hAnsi="Book Antiqua" w:cs="Times New Roman"/>
          <w:color w:val="000000" w:themeColor="text1"/>
          <w:sz w:val="24"/>
          <w:szCs w:val="24"/>
        </w:rPr>
        <w:t xml:space="preserve"> </w:t>
      </w:r>
      <w:r w:rsidR="00B2429E" w:rsidRPr="00365048">
        <w:rPr>
          <w:rFonts w:ascii="Book Antiqua" w:hAnsi="Book Antiqua" w:cs="Times New Roman"/>
          <w:color w:val="000000" w:themeColor="text1"/>
          <w:sz w:val="24"/>
          <w:szCs w:val="24"/>
        </w:rPr>
        <w:t>after</w:t>
      </w:r>
      <w:r w:rsidR="006C57B9" w:rsidRPr="00365048">
        <w:rPr>
          <w:rFonts w:ascii="Book Antiqua" w:hAnsi="Book Antiqua" w:cs="Times New Roman"/>
          <w:color w:val="000000" w:themeColor="text1"/>
          <w:sz w:val="24"/>
          <w:szCs w:val="24"/>
        </w:rPr>
        <w:t xml:space="preserve"> </w:t>
      </w:r>
      <w:r w:rsidR="0005679D" w:rsidRPr="00365048">
        <w:rPr>
          <w:rFonts w:ascii="Book Antiqua" w:hAnsi="Book Antiqua" w:cs="Times New Roman"/>
          <w:color w:val="000000" w:themeColor="text1"/>
          <w:sz w:val="24"/>
          <w:szCs w:val="24"/>
        </w:rPr>
        <w:t>DB-ERC</w:t>
      </w:r>
      <w:r w:rsidR="006C57B9" w:rsidRPr="00365048">
        <w:rPr>
          <w:rFonts w:ascii="Book Antiqua" w:hAnsi="Book Antiqua" w:cs="Times New Roman"/>
          <w:color w:val="000000" w:themeColor="text1"/>
          <w:sz w:val="24"/>
          <w:szCs w:val="24"/>
        </w:rPr>
        <w:t xml:space="preserve"> have been reported, </w:t>
      </w:r>
      <w:r w:rsidR="00C75E52" w:rsidRPr="00365048">
        <w:rPr>
          <w:rFonts w:ascii="Book Antiqua" w:hAnsi="Book Antiqua" w:cs="Times New Roman"/>
          <w:color w:val="000000" w:themeColor="text1"/>
          <w:sz w:val="24"/>
          <w:szCs w:val="24"/>
        </w:rPr>
        <w:t xml:space="preserve">and </w:t>
      </w:r>
      <w:r w:rsidR="00B2429E" w:rsidRPr="00365048">
        <w:rPr>
          <w:rFonts w:ascii="Book Antiqua" w:hAnsi="Book Antiqua" w:cs="Times New Roman"/>
          <w:color w:val="000000" w:themeColor="text1"/>
          <w:sz w:val="24"/>
          <w:szCs w:val="24"/>
        </w:rPr>
        <w:t xml:space="preserve">a </w:t>
      </w:r>
      <w:r w:rsidR="006C57B9" w:rsidRPr="00365048">
        <w:rPr>
          <w:rFonts w:ascii="Book Antiqua" w:hAnsi="Book Antiqua" w:cs="Times New Roman"/>
          <w:color w:val="000000" w:themeColor="text1"/>
          <w:sz w:val="24"/>
          <w:szCs w:val="24"/>
        </w:rPr>
        <w:t xml:space="preserve">further </w:t>
      </w:r>
      <w:r w:rsidR="00B2429E" w:rsidRPr="00365048">
        <w:rPr>
          <w:rFonts w:ascii="Book Antiqua" w:hAnsi="Book Antiqua" w:cs="Times New Roman"/>
          <w:color w:val="000000" w:themeColor="text1"/>
          <w:sz w:val="24"/>
          <w:szCs w:val="24"/>
        </w:rPr>
        <w:t>study is</w:t>
      </w:r>
      <w:r w:rsidR="006C57B9" w:rsidRPr="00365048">
        <w:rPr>
          <w:rFonts w:ascii="Book Antiqua" w:hAnsi="Book Antiqua" w:cs="Times New Roman"/>
          <w:color w:val="000000" w:themeColor="text1"/>
          <w:sz w:val="24"/>
          <w:szCs w:val="24"/>
        </w:rPr>
        <w:t xml:space="preserve"> required</w:t>
      </w:r>
      <w:r w:rsidR="00B2429E" w:rsidRPr="00365048">
        <w:rPr>
          <w:rFonts w:ascii="Book Antiqua" w:hAnsi="Book Antiqua" w:cs="Times New Roman"/>
          <w:color w:val="000000" w:themeColor="text1"/>
          <w:sz w:val="24"/>
          <w:szCs w:val="24"/>
        </w:rPr>
        <w:t xml:space="preserve"> to identify </w:t>
      </w:r>
      <w:r w:rsidR="006C57B9" w:rsidRPr="00365048">
        <w:rPr>
          <w:rFonts w:ascii="Book Antiqua" w:hAnsi="Book Antiqua" w:cs="Times New Roman"/>
          <w:color w:val="000000" w:themeColor="text1"/>
          <w:sz w:val="24"/>
          <w:szCs w:val="24"/>
        </w:rPr>
        <w:t xml:space="preserve">risk factors </w:t>
      </w:r>
      <w:r w:rsidR="00B2429E" w:rsidRPr="00365048">
        <w:rPr>
          <w:rFonts w:ascii="Book Antiqua" w:hAnsi="Book Antiqua" w:cs="Times New Roman"/>
          <w:color w:val="000000" w:themeColor="text1"/>
          <w:sz w:val="24"/>
          <w:szCs w:val="24"/>
        </w:rPr>
        <w:t>for</w:t>
      </w:r>
      <w:r w:rsidR="006C57B9" w:rsidRPr="00365048">
        <w:rPr>
          <w:rFonts w:ascii="Book Antiqua" w:hAnsi="Book Antiqua" w:cs="Times New Roman"/>
          <w:color w:val="000000" w:themeColor="text1"/>
          <w:sz w:val="24"/>
          <w:szCs w:val="24"/>
        </w:rPr>
        <w:t xml:space="preserve"> </w:t>
      </w:r>
      <w:r w:rsidR="00432707" w:rsidRPr="00365048">
        <w:rPr>
          <w:rFonts w:ascii="Book Antiqua" w:hAnsi="Book Antiqua" w:cs="Times New Roman"/>
          <w:color w:val="000000" w:themeColor="text1"/>
          <w:sz w:val="24"/>
          <w:szCs w:val="24"/>
        </w:rPr>
        <w:t>adverse events</w:t>
      </w:r>
      <w:r w:rsidR="006C57B9" w:rsidRPr="00365048">
        <w:rPr>
          <w:rFonts w:ascii="Book Antiqua" w:hAnsi="Book Antiqua" w:cs="Times New Roman"/>
          <w:color w:val="000000" w:themeColor="text1"/>
          <w:sz w:val="24"/>
          <w:szCs w:val="24"/>
        </w:rPr>
        <w:t xml:space="preserve"> in the future.</w:t>
      </w:r>
    </w:p>
    <w:p w14:paraId="245D9914" w14:textId="6BAF8672" w:rsidR="00BC4150" w:rsidRPr="00365048" w:rsidRDefault="00D25119"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In this study</w:t>
      </w:r>
      <w:r w:rsidR="00BB730F" w:rsidRPr="00365048">
        <w:rPr>
          <w:rFonts w:ascii="Book Antiqua" w:hAnsi="Book Antiqua" w:cs="Times New Roman"/>
          <w:color w:val="000000" w:themeColor="text1"/>
          <w:sz w:val="24"/>
          <w:szCs w:val="24"/>
        </w:rPr>
        <w:t xml:space="preserve">, we </w:t>
      </w:r>
      <w:r w:rsidR="009F3644" w:rsidRPr="00365048">
        <w:rPr>
          <w:rFonts w:ascii="Book Antiqua" w:hAnsi="Book Antiqua" w:cs="Times New Roman"/>
          <w:color w:val="000000" w:themeColor="text1"/>
          <w:sz w:val="24"/>
          <w:szCs w:val="24"/>
        </w:rPr>
        <w:t>used</w:t>
      </w:r>
      <w:r w:rsidR="00BB730F" w:rsidRPr="00365048">
        <w:rPr>
          <w:rFonts w:ascii="Book Antiqua" w:hAnsi="Book Antiqua" w:cs="Times New Roman"/>
          <w:color w:val="000000" w:themeColor="text1"/>
          <w:sz w:val="24"/>
          <w:szCs w:val="24"/>
        </w:rPr>
        <w:t xml:space="preserve"> two different endoscopes (procedures who underwent DB-ERC by EI-530B were 19 in the LO group and 17 in the control group, and by EI-580BT were 26 in the LO group and 42 in the control group), </w:t>
      </w:r>
      <w:r w:rsidR="00D508E7" w:rsidRPr="00365048">
        <w:rPr>
          <w:rFonts w:ascii="Book Antiqua" w:hAnsi="Book Antiqua" w:cs="Times New Roman"/>
          <w:color w:val="000000" w:themeColor="text1"/>
          <w:sz w:val="24"/>
          <w:szCs w:val="24"/>
        </w:rPr>
        <w:t xml:space="preserve">there were no significant difference in </w:t>
      </w:r>
      <w:r w:rsidR="00C06129" w:rsidRPr="00365048">
        <w:rPr>
          <w:rFonts w:ascii="Book Antiqua" w:hAnsi="Book Antiqua" w:cs="Times New Roman"/>
          <w:color w:val="000000" w:themeColor="text1"/>
          <w:sz w:val="24"/>
          <w:szCs w:val="24"/>
        </w:rPr>
        <w:t>the success rates</w:t>
      </w:r>
      <w:r w:rsidRPr="00365048">
        <w:rPr>
          <w:rFonts w:ascii="Book Antiqua" w:hAnsi="Book Antiqua" w:cs="Times New Roman"/>
          <w:color w:val="000000" w:themeColor="text1"/>
          <w:sz w:val="24"/>
          <w:szCs w:val="24"/>
        </w:rPr>
        <w:t>,</w:t>
      </w:r>
      <w:r w:rsidR="00BB730F" w:rsidRPr="00365048">
        <w:rPr>
          <w:rFonts w:ascii="Book Antiqua" w:hAnsi="Book Antiqua" w:cs="Times New Roman"/>
          <w:color w:val="000000" w:themeColor="text1"/>
          <w:sz w:val="24"/>
          <w:szCs w:val="24"/>
        </w:rPr>
        <w:t xml:space="preserve"> procedure times</w:t>
      </w:r>
      <w:r w:rsidR="000A7169" w:rsidRPr="00365048">
        <w:rPr>
          <w:rFonts w:ascii="Book Antiqua" w:hAnsi="Book Antiqua" w:cs="Times New Roman"/>
          <w:color w:val="000000" w:themeColor="text1"/>
          <w:sz w:val="24"/>
          <w:szCs w:val="24"/>
        </w:rPr>
        <w:t xml:space="preserve"> and adverse events</w:t>
      </w:r>
      <w:r w:rsidR="00D508E7" w:rsidRPr="00365048">
        <w:rPr>
          <w:rFonts w:ascii="Book Antiqua" w:hAnsi="Book Antiqua" w:cs="Times New Roman"/>
          <w:color w:val="000000" w:themeColor="text1"/>
          <w:sz w:val="24"/>
          <w:szCs w:val="24"/>
        </w:rPr>
        <w:t xml:space="preserve"> </w:t>
      </w:r>
      <w:r w:rsidR="00BB730F" w:rsidRPr="00365048">
        <w:rPr>
          <w:rFonts w:ascii="Book Antiqua" w:hAnsi="Book Antiqua" w:cs="Times New Roman"/>
          <w:color w:val="000000" w:themeColor="text1"/>
          <w:sz w:val="24"/>
          <w:szCs w:val="24"/>
        </w:rPr>
        <w:t>between two groups.</w:t>
      </w:r>
    </w:p>
    <w:p w14:paraId="2C9FC304" w14:textId="0681ED66" w:rsidR="00161B89" w:rsidRPr="00365048" w:rsidRDefault="00B54738"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The limitations of this study include </w:t>
      </w:r>
      <w:r w:rsidR="00550150" w:rsidRPr="00365048">
        <w:rPr>
          <w:rFonts w:ascii="Book Antiqua" w:hAnsi="Book Antiqua" w:cs="Times New Roman"/>
          <w:color w:val="000000" w:themeColor="text1"/>
          <w:sz w:val="24"/>
          <w:szCs w:val="24"/>
        </w:rPr>
        <w:t>the</w:t>
      </w:r>
      <w:r w:rsidRPr="00365048">
        <w:rPr>
          <w:rFonts w:ascii="Book Antiqua" w:hAnsi="Book Antiqua" w:cs="Times New Roman"/>
          <w:color w:val="000000" w:themeColor="text1"/>
          <w:sz w:val="24"/>
          <w:szCs w:val="24"/>
        </w:rPr>
        <w:t xml:space="preserve"> retrospective </w:t>
      </w:r>
      <w:r w:rsidR="00550150" w:rsidRPr="00365048">
        <w:rPr>
          <w:rFonts w:ascii="Book Antiqua" w:hAnsi="Book Antiqua" w:cs="Times New Roman"/>
          <w:color w:val="000000" w:themeColor="text1"/>
          <w:sz w:val="24"/>
          <w:szCs w:val="24"/>
        </w:rPr>
        <w:t>design in a</w:t>
      </w:r>
      <w:r w:rsidRPr="00365048">
        <w:rPr>
          <w:rFonts w:ascii="Book Antiqua" w:hAnsi="Book Antiqua" w:cs="Times New Roman"/>
          <w:color w:val="000000" w:themeColor="text1"/>
          <w:sz w:val="24"/>
          <w:szCs w:val="24"/>
        </w:rPr>
        <w:t xml:space="preserve"> limited </w:t>
      </w:r>
      <w:r w:rsidR="00550150" w:rsidRPr="00365048">
        <w:rPr>
          <w:rFonts w:ascii="Book Antiqua" w:hAnsi="Book Antiqua" w:cs="Times New Roman"/>
          <w:color w:val="000000" w:themeColor="text1"/>
          <w:sz w:val="24"/>
          <w:szCs w:val="24"/>
        </w:rPr>
        <w:t xml:space="preserve">number of </w:t>
      </w:r>
      <w:r w:rsidR="00034CF5" w:rsidRPr="00365048">
        <w:rPr>
          <w:rFonts w:ascii="Book Antiqua" w:hAnsi="Book Antiqua" w:cs="Times New Roman"/>
          <w:color w:val="000000" w:themeColor="text1"/>
          <w:sz w:val="24"/>
          <w:szCs w:val="24"/>
        </w:rPr>
        <w:t>patient</w:t>
      </w:r>
      <w:r w:rsidRPr="00365048">
        <w:rPr>
          <w:rFonts w:ascii="Book Antiqua" w:hAnsi="Book Antiqua" w:cs="Times New Roman"/>
          <w:color w:val="000000" w:themeColor="text1"/>
          <w:sz w:val="24"/>
          <w:szCs w:val="24"/>
        </w:rPr>
        <w:t xml:space="preserve">s at </w:t>
      </w:r>
      <w:r w:rsidR="00550150" w:rsidRPr="00365048">
        <w:rPr>
          <w:rFonts w:ascii="Book Antiqua" w:hAnsi="Book Antiqua" w:cs="Times New Roman"/>
          <w:color w:val="000000" w:themeColor="text1"/>
          <w:sz w:val="24"/>
          <w:szCs w:val="24"/>
        </w:rPr>
        <w:t xml:space="preserve">a </w:t>
      </w:r>
      <w:r w:rsidRPr="00365048">
        <w:rPr>
          <w:rFonts w:ascii="Book Antiqua" w:hAnsi="Book Antiqua" w:cs="Times New Roman"/>
          <w:color w:val="000000" w:themeColor="text1"/>
          <w:sz w:val="24"/>
          <w:szCs w:val="24"/>
        </w:rPr>
        <w:t>single facility</w:t>
      </w:r>
      <w:r w:rsidR="00550150"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and </w:t>
      </w:r>
      <w:r w:rsidR="00550150" w:rsidRPr="00365048">
        <w:rPr>
          <w:rFonts w:ascii="Book Antiqua" w:eastAsia="MS Mincho" w:hAnsi="Book Antiqua" w:cs="Times New Roman"/>
          <w:color w:val="000000" w:themeColor="text1"/>
          <w:sz w:val="24"/>
          <w:szCs w:val="24"/>
        </w:rPr>
        <w:t>inclusion</w:t>
      </w:r>
      <w:r w:rsidR="00034CF5" w:rsidRPr="00365048">
        <w:rPr>
          <w:rFonts w:ascii="Book Antiqua" w:hAnsi="Book Antiqua" w:cs="Times New Roman"/>
          <w:color w:val="000000" w:themeColor="text1"/>
          <w:sz w:val="24"/>
          <w:szCs w:val="24"/>
        </w:rPr>
        <w:t xml:space="preserve"> patient</w:t>
      </w:r>
      <w:r w:rsidRPr="00365048">
        <w:rPr>
          <w:rFonts w:ascii="Book Antiqua" w:hAnsi="Book Antiqua" w:cs="Times New Roman"/>
          <w:color w:val="000000" w:themeColor="text1"/>
          <w:sz w:val="24"/>
          <w:szCs w:val="24"/>
        </w:rPr>
        <w:t xml:space="preserve">s who underwent </w:t>
      </w:r>
      <w:r w:rsidR="00550150" w:rsidRPr="00365048">
        <w:rPr>
          <w:rFonts w:ascii="Book Antiqua" w:hAnsi="Book Antiqua" w:cs="Times New Roman"/>
          <w:color w:val="000000" w:themeColor="text1"/>
          <w:sz w:val="24"/>
          <w:szCs w:val="24"/>
        </w:rPr>
        <w:lastRenderedPageBreak/>
        <w:t xml:space="preserve">DB-ERC </w:t>
      </w:r>
      <w:r w:rsidRPr="00365048">
        <w:rPr>
          <w:rFonts w:ascii="Book Antiqua" w:hAnsi="Book Antiqua" w:cs="Times New Roman"/>
          <w:color w:val="000000" w:themeColor="text1"/>
          <w:sz w:val="24"/>
          <w:szCs w:val="24"/>
        </w:rPr>
        <w:t>twice or more</w:t>
      </w:r>
      <w:r w:rsidR="00342CD3" w:rsidRPr="00365048">
        <w:rPr>
          <w:rFonts w:ascii="Book Antiqua" w:hAnsi="Book Antiqua" w:cs="Times New Roman"/>
          <w:color w:val="000000" w:themeColor="text1"/>
          <w:sz w:val="24"/>
          <w:szCs w:val="24"/>
        </w:rPr>
        <w:t xml:space="preserve">; </w:t>
      </w:r>
      <w:r w:rsidR="008C63D9" w:rsidRPr="00365048">
        <w:rPr>
          <w:rFonts w:ascii="Book Antiqua" w:hAnsi="Book Antiqua" w:cs="Times New Roman"/>
          <w:color w:val="000000" w:themeColor="text1"/>
          <w:sz w:val="24"/>
          <w:szCs w:val="24"/>
        </w:rPr>
        <w:t xml:space="preserve">and </w:t>
      </w:r>
      <w:r w:rsidR="00CB066A" w:rsidRPr="00365048">
        <w:rPr>
          <w:rFonts w:ascii="Book Antiqua" w:hAnsi="Book Antiqua" w:cs="Times New Roman"/>
          <w:color w:val="000000" w:themeColor="text1"/>
          <w:sz w:val="24"/>
          <w:szCs w:val="24"/>
        </w:rPr>
        <w:t xml:space="preserve">the difference of diseases between the two groups; </w:t>
      </w:r>
      <w:r w:rsidR="00342CD3" w:rsidRPr="00365048">
        <w:rPr>
          <w:rFonts w:ascii="Book Antiqua" w:hAnsi="Book Antiqua" w:cs="Times New Roman"/>
          <w:color w:val="000000" w:themeColor="text1"/>
          <w:sz w:val="24"/>
          <w:szCs w:val="24"/>
        </w:rPr>
        <w:t>and</w:t>
      </w:r>
      <w:r w:rsidR="00B77F0D" w:rsidRPr="00365048">
        <w:rPr>
          <w:rFonts w:ascii="Book Antiqua" w:hAnsi="Book Antiqua" w:cs="Times New Roman"/>
          <w:color w:val="000000" w:themeColor="text1"/>
          <w:sz w:val="24"/>
          <w:szCs w:val="24"/>
        </w:rPr>
        <w:t xml:space="preserve"> </w:t>
      </w:r>
      <w:r w:rsidR="00342CD3" w:rsidRPr="00365048">
        <w:rPr>
          <w:rFonts w:ascii="Book Antiqua" w:eastAsia="MS Mincho" w:hAnsi="Book Antiqua" w:cs="Times New Roman"/>
          <w:color w:val="000000" w:themeColor="text1"/>
          <w:sz w:val="24"/>
          <w:szCs w:val="24"/>
        </w:rPr>
        <w:t>inclusion</w:t>
      </w:r>
      <w:r w:rsidR="00342CD3" w:rsidRPr="00365048">
        <w:rPr>
          <w:rFonts w:ascii="Book Antiqua" w:hAnsi="Book Antiqua" w:cs="Times New Roman"/>
          <w:color w:val="000000" w:themeColor="text1"/>
          <w:sz w:val="24"/>
          <w:szCs w:val="24"/>
        </w:rPr>
        <w:t xml:space="preserve"> patients who underwent DB-ERC </w:t>
      </w:r>
      <w:r w:rsidR="00B77F0D" w:rsidRPr="00365048">
        <w:rPr>
          <w:rFonts w:ascii="Book Antiqua" w:hAnsi="Book Antiqua" w:cs="Times New Roman"/>
          <w:color w:val="000000" w:themeColor="text1"/>
          <w:sz w:val="24"/>
          <w:szCs w:val="24"/>
        </w:rPr>
        <w:t>with different endoscopes</w:t>
      </w:r>
      <w:r w:rsidRPr="00365048">
        <w:rPr>
          <w:rFonts w:ascii="Book Antiqua" w:hAnsi="Book Antiqua" w:cs="Times New Roman"/>
          <w:color w:val="000000" w:themeColor="text1"/>
          <w:sz w:val="24"/>
          <w:szCs w:val="24"/>
        </w:rPr>
        <w:t>.</w:t>
      </w:r>
      <w:r w:rsidR="00034CF5" w:rsidRPr="00365048">
        <w:rPr>
          <w:rFonts w:ascii="Book Antiqua" w:hAnsi="Book Antiqua" w:cs="Times New Roman"/>
          <w:color w:val="000000" w:themeColor="text1"/>
          <w:sz w:val="24"/>
          <w:szCs w:val="24"/>
        </w:rPr>
        <w:t xml:space="preserve"> Further accumulation of patient</w:t>
      </w:r>
      <w:r w:rsidRPr="00365048">
        <w:rPr>
          <w:rFonts w:ascii="Book Antiqua" w:hAnsi="Book Antiqua" w:cs="Times New Roman"/>
          <w:color w:val="000000" w:themeColor="text1"/>
          <w:sz w:val="24"/>
          <w:szCs w:val="24"/>
        </w:rPr>
        <w:t xml:space="preserve">s </w:t>
      </w:r>
      <w:r w:rsidR="00550150" w:rsidRPr="00365048">
        <w:rPr>
          <w:rFonts w:ascii="Book Antiqua" w:hAnsi="Book Antiqua" w:cs="Times New Roman"/>
          <w:color w:val="000000" w:themeColor="text1"/>
          <w:sz w:val="24"/>
          <w:szCs w:val="24"/>
        </w:rPr>
        <w:t>is</w:t>
      </w:r>
      <w:r w:rsidRPr="00365048">
        <w:rPr>
          <w:rFonts w:ascii="Book Antiqua" w:hAnsi="Book Antiqua" w:cs="Times New Roman"/>
          <w:color w:val="000000" w:themeColor="text1"/>
          <w:sz w:val="24"/>
          <w:szCs w:val="24"/>
        </w:rPr>
        <w:t xml:space="preserve"> required </w:t>
      </w:r>
      <w:r w:rsidR="00550150" w:rsidRPr="00365048">
        <w:rPr>
          <w:rFonts w:ascii="Book Antiqua" w:hAnsi="Book Antiqua" w:cs="Times New Roman"/>
          <w:color w:val="000000" w:themeColor="text1"/>
          <w:sz w:val="24"/>
          <w:szCs w:val="24"/>
        </w:rPr>
        <w:t>for a</w:t>
      </w:r>
      <w:r w:rsidRPr="00365048">
        <w:rPr>
          <w:rFonts w:ascii="Book Antiqua" w:hAnsi="Book Antiqua" w:cs="Times New Roman"/>
          <w:color w:val="000000" w:themeColor="text1"/>
          <w:sz w:val="24"/>
          <w:szCs w:val="24"/>
        </w:rPr>
        <w:t xml:space="preserve"> future</w:t>
      </w:r>
      <w:r w:rsidR="00550150" w:rsidRPr="00365048">
        <w:rPr>
          <w:rFonts w:ascii="Book Antiqua" w:hAnsi="Book Antiqua" w:cs="Times New Roman"/>
          <w:color w:val="000000" w:themeColor="text1"/>
          <w:sz w:val="24"/>
          <w:szCs w:val="24"/>
        </w:rPr>
        <w:t xml:space="preserve"> study</w:t>
      </w:r>
      <w:r w:rsidRPr="00365048">
        <w:rPr>
          <w:rFonts w:ascii="Book Antiqua" w:hAnsi="Book Antiqua" w:cs="Times New Roman"/>
          <w:color w:val="000000" w:themeColor="text1"/>
          <w:sz w:val="24"/>
          <w:szCs w:val="24"/>
        </w:rPr>
        <w:t>.</w:t>
      </w:r>
      <w:r w:rsidR="00550150" w:rsidRPr="00365048">
        <w:rPr>
          <w:rFonts w:ascii="Book Antiqua" w:hAnsi="Book Antiqua" w:cs="Times New Roman"/>
          <w:color w:val="000000" w:themeColor="text1"/>
          <w:sz w:val="24"/>
          <w:szCs w:val="24"/>
        </w:rPr>
        <w:t xml:space="preserve"> Within these limitations, we</w:t>
      </w:r>
      <w:r w:rsidRPr="00365048">
        <w:rPr>
          <w:rFonts w:ascii="Book Antiqua" w:hAnsi="Book Antiqua" w:cs="Times New Roman"/>
          <w:color w:val="000000" w:themeColor="text1"/>
          <w:sz w:val="24"/>
          <w:szCs w:val="24"/>
        </w:rPr>
        <w:t xml:space="preserve"> conclu</w:t>
      </w:r>
      <w:r w:rsidR="00550150" w:rsidRPr="00365048">
        <w:rPr>
          <w:rFonts w:ascii="Book Antiqua" w:hAnsi="Book Antiqua" w:cs="Times New Roman"/>
          <w:color w:val="000000" w:themeColor="text1"/>
          <w:sz w:val="24"/>
          <w:szCs w:val="24"/>
        </w:rPr>
        <w:t>de that</w:t>
      </w:r>
      <w:r w:rsidRPr="00365048">
        <w:rPr>
          <w:rFonts w:ascii="Book Antiqua" w:hAnsi="Book Antiqua" w:cs="Times New Roman"/>
          <w:color w:val="000000" w:themeColor="text1"/>
          <w:sz w:val="24"/>
          <w:szCs w:val="24"/>
        </w:rPr>
        <w:t xml:space="preserve"> DB-ERC is </w:t>
      </w:r>
      <w:r w:rsidR="009F3644" w:rsidRPr="00365048">
        <w:rPr>
          <w:rFonts w:ascii="Book Antiqua" w:hAnsi="Book Antiqua" w:cs="Times New Roman"/>
          <w:color w:val="000000" w:themeColor="text1"/>
          <w:sz w:val="24"/>
          <w:szCs w:val="24"/>
        </w:rPr>
        <w:t xml:space="preserve">safe and </w:t>
      </w:r>
      <w:r w:rsidRPr="00365048">
        <w:rPr>
          <w:rFonts w:ascii="Book Antiqua" w:hAnsi="Book Antiqua" w:cs="Times New Roman"/>
          <w:color w:val="000000" w:themeColor="text1"/>
          <w:sz w:val="24"/>
          <w:szCs w:val="24"/>
        </w:rPr>
        <w:t xml:space="preserve">useful </w:t>
      </w:r>
      <w:r w:rsidR="00216D12" w:rsidRPr="00365048">
        <w:rPr>
          <w:rFonts w:ascii="Book Antiqua" w:hAnsi="Book Antiqua" w:cs="Times New Roman"/>
          <w:color w:val="000000" w:themeColor="text1"/>
          <w:sz w:val="24"/>
          <w:szCs w:val="24"/>
        </w:rPr>
        <w:t>for patients who underwent</w:t>
      </w:r>
      <w:r w:rsidRPr="00365048">
        <w:rPr>
          <w:rFonts w:ascii="Book Antiqua" w:hAnsi="Book Antiqua" w:cs="Times New Roman"/>
          <w:color w:val="000000" w:themeColor="text1"/>
          <w:sz w:val="24"/>
          <w:szCs w:val="24"/>
        </w:rPr>
        <w:t xml:space="preserve"> hepatectomy or </w:t>
      </w:r>
      <w:r w:rsidR="00550150" w:rsidRPr="00365048">
        <w:rPr>
          <w:rFonts w:ascii="Book Antiqua" w:hAnsi="Book Antiqua" w:cs="Times New Roman"/>
          <w:color w:val="000000" w:themeColor="text1"/>
          <w:sz w:val="24"/>
          <w:szCs w:val="24"/>
        </w:rPr>
        <w:t>LDLT</w:t>
      </w:r>
      <w:r w:rsidRPr="00365048">
        <w:rPr>
          <w:rFonts w:ascii="Book Antiqua" w:hAnsi="Book Antiqua" w:cs="Times New Roman"/>
          <w:color w:val="000000" w:themeColor="text1"/>
          <w:sz w:val="24"/>
          <w:szCs w:val="24"/>
        </w:rPr>
        <w:t xml:space="preserve">, but </w:t>
      </w:r>
      <w:r w:rsidR="00550150" w:rsidRPr="00365048">
        <w:rPr>
          <w:rFonts w:ascii="Book Antiqua" w:hAnsi="Book Antiqua" w:cs="Times New Roman"/>
          <w:color w:val="000000" w:themeColor="text1"/>
          <w:sz w:val="24"/>
          <w:szCs w:val="24"/>
        </w:rPr>
        <w:t>the</w:t>
      </w:r>
      <w:r w:rsidRPr="00365048">
        <w:rPr>
          <w:rFonts w:ascii="Book Antiqua" w:hAnsi="Book Antiqua" w:cs="Times New Roman"/>
          <w:color w:val="000000" w:themeColor="text1"/>
          <w:sz w:val="24"/>
          <w:szCs w:val="24"/>
        </w:rPr>
        <w:t xml:space="preserve"> success rate</w:t>
      </w:r>
      <w:r w:rsidR="00C06129"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w:t>
      </w:r>
      <w:r w:rsidR="00550150" w:rsidRPr="00365048">
        <w:rPr>
          <w:rFonts w:ascii="Book Antiqua" w:hAnsi="Book Antiqua" w:cs="Times New Roman"/>
          <w:color w:val="000000" w:themeColor="text1"/>
          <w:sz w:val="24"/>
          <w:szCs w:val="24"/>
        </w:rPr>
        <w:t>may be</w:t>
      </w:r>
      <w:r w:rsidRPr="00365048">
        <w:rPr>
          <w:rFonts w:ascii="Book Antiqua" w:hAnsi="Book Antiqua" w:cs="Times New Roman"/>
          <w:color w:val="000000" w:themeColor="text1"/>
          <w:sz w:val="24"/>
          <w:szCs w:val="24"/>
        </w:rPr>
        <w:t xml:space="preserve"> slightly lower, the insertion</w:t>
      </w:r>
      <w:r w:rsidR="00550150" w:rsidRPr="00365048">
        <w:rPr>
          <w:rFonts w:ascii="Book Antiqua" w:hAnsi="Book Antiqua" w:cs="Times New Roman"/>
          <w:color w:val="000000" w:themeColor="text1"/>
          <w:sz w:val="24"/>
          <w:szCs w:val="24"/>
        </w:rPr>
        <w:t xml:space="preserve"> and </w:t>
      </w:r>
      <w:r w:rsidRPr="00365048">
        <w:rPr>
          <w:rFonts w:ascii="Book Antiqua" w:hAnsi="Book Antiqua" w:cs="Times New Roman"/>
          <w:color w:val="000000" w:themeColor="text1"/>
          <w:sz w:val="24"/>
          <w:szCs w:val="24"/>
        </w:rPr>
        <w:t>procedure</w:t>
      </w:r>
      <w:r w:rsidR="00550150" w:rsidRPr="00365048">
        <w:rPr>
          <w:rFonts w:ascii="Book Antiqua" w:hAnsi="Book Antiqua" w:cs="Times New Roman"/>
          <w:color w:val="000000" w:themeColor="text1"/>
          <w:sz w:val="24"/>
          <w:szCs w:val="24"/>
        </w:rPr>
        <w:t>s</w:t>
      </w:r>
      <w:r w:rsidRPr="00365048">
        <w:rPr>
          <w:rFonts w:ascii="Book Antiqua" w:hAnsi="Book Antiqua" w:cs="Times New Roman"/>
          <w:color w:val="000000" w:themeColor="text1"/>
          <w:sz w:val="24"/>
          <w:szCs w:val="24"/>
        </w:rPr>
        <w:t xml:space="preserve"> time significantly longer, and the incidence of </w:t>
      </w:r>
      <w:r w:rsidR="00432707" w:rsidRPr="00365048">
        <w:rPr>
          <w:rFonts w:ascii="Book Antiqua" w:hAnsi="Book Antiqua" w:cs="Times New Roman"/>
          <w:color w:val="000000" w:themeColor="text1"/>
          <w:sz w:val="24"/>
          <w:szCs w:val="24"/>
        </w:rPr>
        <w:t>adverse events</w:t>
      </w:r>
      <w:r w:rsidR="00BA1BA9" w:rsidRPr="00365048">
        <w:rPr>
          <w:rFonts w:ascii="Book Antiqua" w:hAnsi="Book Antiqua" w:cs="Times New Roman"/>
          <w:color w:val="000000" w:themeColor="text1"/>
          <w:sz w:val="24"/>
          <w:szCs w:val="24"/>
        </w:rPr>
        <w:t xml:space="preserve"> </w:t>
      </w:r>
      <w:r w:rsidR="00550150" w:rsidRPr="00365048">
        <w:rPr>
          <w:rFonts w:ascii="Book Antiqua" w:hAnsi="Book Antiqua" w:cs="Times New Roman"/>
          <w:color w:val="000000" w:themeColor="text1"/>
          <w:sz w:val="24"/>
          <w:szCs w:val="24"/>
        </w:rPr>
        <w:t>slightly</w:t>
      </w:r>
      <w:r w:rsidRPr="00365048">
        <w:rPr>
          <w:rFonts w:ascii="Book Antiqua" w:hAnsi="Book Antiqua" w:cs="Times New Roman"/>
          <w:color w:val="000000" w:themeColor="text1"/>
          <w:sz w:val="24"/>
          <w:szCs w:val="24"/>
        </w:rPr>
        <w:t xml:space="preserve"> high</w:t>
      </w:r>
      <w:r w:rsidR="00550150" w:rsidRPr="00365048">
        <w:rPr>
          <w:rFonts w:ascii="Book Antiqua" w:hAnsi="Book Antiqua" w:cs="Times New Roman"/>
          <w:color w:val="000000" w:themeColor="text1"/>
          <w:sz w:val="24"/>
          <w:szCs w:val="24"/>
        </w:rPr>
        <w:t xml:space="preserve">er than those after </w:t>
      </w:r>
      <w:r w:rsidR="00216D12" w:rsidRPr="00365048">
        <w:rPr>
          <w:rFonts w:ascii="Book Antiqua" w:hAnsi="Book Antiqua" w:cs="Times New Roman"/>
          <w:color w:val="000000" w:themeColor="text1"/>
          <w:sz w:val="24"/>
          <w:szCs w:val="24"/>
        </w:rPr>
        <w:t>pancreatoduodenectomy</w:t>
      </w:r>
      <w:r w:rsidR="00011600" w:rsidRPr="00365048">
        <w:rPr>
          <w:rFonts w:ascii="Book Antiqua" w:hAnsi="Book Antiqua" w:cs="Times New Roman"/>
          <w:color w:val="000000" w:themeColor="text1"/>
          <w:sz w:val="24"/>
          <w:szCs w:val="24"/>
        </w:rPr>
        <w:t>.</w:t>
      </w:r>
    </w:p>
    <w:p w14:paraId="00823559" w14:textId="62356001" w:rsidR="0005679D" w:rsidRPr="00365048" w:rsidRDefault="00011600" w:rsidP="00365048">
      <w:pPr>
        <w:spacing w:line="360" w:lineRule="auto"/>
        <w:ind w:firstLine="288"/>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 xml:space="preserve">In conclusion, </w:t>
      </w:r>
      <w:r w:rsidR="00D330FB" w:rsidRPr="00365048">
        <w:rPr>
          <w:rFonts w:ascii="Book Antiqua" w:hAnsi="Book Antiqua" w:cs="Times New Roman"/>
          <w:color w:val="000000" w:themeColor="text1"/>
          <w:sz w:val="24"/>
          <w:szCs w:val="24"/>
        </w:rPr>
        <w:t xml:space="preserve">DB-ERC is </w:t>
      </w:r>
      <w:r w:rsidR="009F3644" w:rsidRPr="00365048">
        <w:rPr>
          <w:rFonts w:ascii="Book Antiqua" w:hAnsi="Book Antiqua" w:cs="Times New Roman"/>
          <w:color w:val="000000" w:themeColor="text1"/>
          <w:sz w:val="24"/>
          <w:szCs w:val="24"/>
        </w:rPr>
        <w:t xml:space="preserve">safe and </w:t>
      </w:r>
      <w:r w:rsidR="00D330FB" w:rsidRPr="00365048">
        <w:rPr>
          <w:rFonts w:ascii="Book Antiqua" w:hAnsi="Book Antiqua" w:cs="Times New Roman"/>
          <w:color w:val="000000" w:themeColor="text1"/>
          <w:sz w:val="24"/>
          <w:szCs w:val="24"/>
        </w:rPr>
        <w:t xml:space="preserve">useful for patients who underwent hepatectomy or LDLT, but </w:t>
      </w:r>
      <w:r w:rsidR="00550150" w:rsidRPr="00365048">
        <w:rPr>
          <w:rFonts w:ascii="Book Antiqua" w:hAnsi="Book Antiqua" w:cs="Times New Roman"/>
          <w:color w:val="000000" w:themeColor="text1"/>
          <w:sz w:val="24"/>
          <w:szCs w:val="24"/>
        </w:rPr>
        <w:t>particular care with the</w:t>
      </w:r>
      <w:r w:rsidR="00B54738" w:rsidRPr="00365048">
        <w:rPr>
          <w:rFonts w:ascii="Book Antiqua" w:hAnsi="Book Antiqua" w:cs="Times New Roman"/>
          <w:color w:val="000000" w:themeColor="text1"/>
          <w:sz w:val="24"/>
          <w:szCs w:val="24"/>
        </w:rPr>
        <w:t xml:space="preserve"> endoscope and</w:t>
      </w:r>
      <w:r w:rsidR="00550150" w:rsidRPr="00365048">
        <w:rPr>
          <w:rFonts w:ascii="Book Antiqua" w:hAnsi="Book Antiqua" w:cs="Times New Roman"/>
          <w:color w:val="000000" w:themeColor="text1"/>
          <w:sz w:val="24"/>
          <w:szCs w:val="24"/>
        </w:rPr>
        <w:t xml:space="preserve"> obtaining</w:t>
      </w:r>
      <w:r w:rsidR="00B54738" w:rsidRPr="00365048">
        <w:rPr>
          <w:rFonts w:ascii="Book Antiqua" w:hAnsi="Book Antiqua" w:cs="Times New Roman"/>
          <w:color w:val="000000" w:themeColor="text1"/>
          <w:sz w:val="24"/>
          <w:szCs w:val="24"/>
        </w:rPr>
        <w:t xml:space="preserve"> informed consent </w:t>
      </w:r>
      <w:r w:rsidR="00550150" w:rsidRPr="00365048">
        <w:rPr>
          <w:rFonts w:ascii="Book Antiqua" w:hAnsi="Book Antiqua" w:cs="Times New Roman"/>
          <w:color w:val="000000" w:themeColor="text1"/>
          <w:sz w:val="24"/>
          <w:szCs w:val="24"/>
        </w:rPr>
        <w:t>are essential before DB-ERC is performed</w:t>
      </w:r>
      <w:r w:rsidR="00B54738" w:rsidRPr="00365048">
        <w:rPr>
          <w:rFonts w:ascii="Book Antiqua" w:hAnsi="Book Antiqua" w:cs="Times New Roman"/>
          <w:color w:val="000000" w:themeColor="text1"/>
          <w:sz w:val="24"/>
          <w:szCs w:val="24"/>
        </w:rPr>
        <w:t>.</w:t>
      </w:r>
    </w:p>
    <w:p w14:paraId="39EA350B" w14:textId="77777777" w:rsidR="00EA6640" w:rsidRPr="00365048" w:rsidRDefault="00EA6640" w:rsidP="00365048">
      <w:pPr>
        <w:spacing w:line="360" w:lineRule="auto"/>
        <w:ind w:firstLine="288"/>
        <w:rPr>
          <w:rFonts w:ascii="Book Antiqua" w:hAnsi="Book Antiqua" w:cs="Times New Roman"/>
          <w:color w:val="000000" w:themeColor="text1"/>
          <w:sz w:val="24"/>
          <w:szCs w:val="24"/>
        </w:rPr>
      </w:pPr>
    </w:p>
    <w:p w14:paraId="43221FE3" w14:textId="77777777" w:rsidR="008A6F2E" w:rsidRPr="00365048" w:rsidRDefault="008A6F2E" w:rsidP="00365048">
      <w:pPr>
        <w:adjustRightInd w:val="0"/>
        <w:snapToGrid w:val="0"/>
        <w:spacing w:line="360" w:lineRule="auto"/>
        <w:rPr>
          <w:rFonts w:ascii="Book Antiqua" w:hAnsi="Book Antiqua"/>
          <w:b/>
          <w:color w:val="000000"/>
          <w:sz w:val="24"/>
          <w:szCs w:val="24"/>
          <w:u w:val="single"/>
        </w:rPr>
      </w:pPr>
      <w:r w:rsidRPr="00365048">
        <w:rPr>
          <w:rFonts w:ascii="Book Antiqua" w:hAnsi="Book Antiqua"/>
          <w:b/>
          <w:color w:val="000000"/>
          <w:sz w:val="24"/>
          <w:szCs w:val="24"/>
          <w:u w:val="single"/>
        </w:rPr>
        <w:t>ARTICLE HIGHLIGHTS</w:t>
      </w:r>
    </w:p>
    <w:p w14:paraId="13799A4D" w14:textId="77777777" w:rsidR="00D85F85" w:rsidRPr="00365048" w:rsidRDefault="00D85F85"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background</w:t>
      </w:r>
    </w:p>
    <w:p w14:paraId="4BE016DD" w14:textId="73968346"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eastAsia="MS Mincho" w:hAnsi="Book Antiqua" w:cs="Times New Roman"/>
          <w:color w:val="000000" w:themeColor="text1"/>
          <w:sz w:val="24"/>
          <w:szCs w:val="24"/>
        </w:rPr>
        <w:t>Double-balloon endoscopic retrograde cholangiography (DB-ERC) is widely performed for biliary diseases after reconstructi</w:t>
      </w:r>
      <w:r w:rsidR="004C379F" w:rsidRPr="00365048">
        <w:rPr>
          <w:rFonts w:ascii="Book Antiqua" w:eastAsia="MS Mincho" w:hAnsi="Book Antiqua" w:cs="Times New Roman"/>
          <w:color w:val="000000" w:themeColor="text1"/>
          <w:sz w:val="24"/>
          <w:szCs w:val="24"/>
        </w:rPr>
        <w:t>on in gastrointestinal surgery,</w:t>
      </w:r>
      <w:r w:rsidR="004C379F" w:rsidRPr="00365048">
        <w:rPr>
          <w:rFonts w:ascii="Book Antiqua" w:hAnsi="Book Antiqua" w:cs="Times New Roman"/>
          <w:color w:val="000000" w:themeColor="text1"/>
          <w:sz w:val="24"/>
          <w:szCs w:val="24"/>
        </w:rPr>
        <w:t xml:space="preserve"> but the success rates and the examination time varied by reconstruction methods.</w:t>
      </w:r>
    </w:p>
    <w:p w14:paraId="6ED9F812"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3B0EB7EF"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motivation</w:t>
      </w:r>
    </w:p>
    <w:p w14:paraId="203A08A7" w14:textId="63DCCB0F" w:rsidR="00584034" w:rsidRPr="00365048" w:rsidRDefault="00584034"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There are few reports on DB-ERC after hepatectomy or living don</w:t>
      </w:r>
      <w:r w:rsidR="004C379F" w:rsidRPr="00365048">
        <w:rPr>
          <w:rFonts w:ascii="Book Antiqua" w:eastAsia="MS Mincho" w:hAnsi="Book Antiqua" w:cs="Times New Roman"/>
          <w:color w:val="000000" w:themeColor="text1"/>
          <w:sz w:val="24"/>
          <w:szCs w:val="24"/>
        </w:rPr>
        <w:t>or liver transplantation (LDLT), and we have experienced many cases requiring DB-ERC after hepatectomy or LDLT performed in our hospital.</w:t>
      </w:r>
    </w:p>
    <w:p w14:paraId="7AD82F7E"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52A2FE6A"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objectives</w:t>
      </w:r>
    </w:p>
    <w:p w14:paraId="75D47541" w14:textId="09B27889" w:rsidR="00584034" w:rsidRPr="00365048" w:rsidRDefault="004C379F" w:rsidP="00365048">
      <w:pPr>
        <w:spacing w:line="360" w:lineRule="auto"/>
        <w:rPr>
          <w:rFonts w:ascii="Book Antiqua" w:eastAsia="MS Mincho"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 xml:space="preserve">The objective of this study </w:t>
      </w:r>
      <w:r w:rsidR="008A6F2E" w:rsidRPr="00365048">
        <w:rPr>
          <w:rFonts w:ascii="Book Antiqua" w:eastAsia="MS Mincho" w:hAnsi="Book Antiqua" w:cs="Times New Roman"/>
          <w:color w:val="000000" w:themeColor="text1"/>
          <w:sz w:val="24"/>
          <w:szCs w:val="24"/>
        </w:rPr>
        <w:t>is</w:t>
      </w:r>
      <w:r w:rsidRPr="00365048">
        <w:rPr>
          <w:rFonts w:ascii="Book Antiqua" w:eastAsia="MS Mincho" w:hAnsi="Book Antiqua" w:cs="Times New Roman"/>
          <w:color w:val="000000" w:themeColor="text1"/>
          <w:sz w:val="24"/>
          <w:szCs w:val="24"/>
        </w:rPr>
        <w:t xml:space="preserve"> to examine the success rates and safety of </w:t>
      </w:r>
      <w:r w:rsidRPr="00365048">
        <w:rPr>
          <w:rFonts w:ascii="Book Antiqua" w:hAnsi="Book Antiqua" w:cs="Times New Roman"/>
          <w:color w:val="000000" w:themeColor="text1"/>
          <w:sz w:val="24"/>
          <w:szCs w:val="24"/>
        </w:rPr>
        <w:t xml:space="preserve">DB-ERC </w:t>
      </w:r>
      <w:r w:rsidRPr="00365048">
        <w:rPr>
          <w:rFonts w:ascii="Book Antiqua" w:hAnsi="Book Antiqua" w:cs="Times New Roman"/>
          <w:color w:val="000000" w:themeColor="text1"/>
          <w:sz w:val="24"/>
          <w:szCs w:val="24"/>
        </w:rPr>
        <w:lastRenderedPageBreak/>
        <w:t xml:space="preserve">after </w:t>
      </w:r>
      <w:r w:rsidRPr="00365048">
        <w:rPr>
          <w:rFonts w:ascii="Book Antiqua" w:eastAsia="MS Mincho" w:hAnsi="Book Antiqua" w:cs="Times New Roman"/>
          <w:color w:val="000000" w:themeColor="text1"/>
          <w:sz w:val="24"/>
          <w:szCs w:val="24"/>
        </w:rPr>
        <w:t xml:space="preserve">hepatectomy or </w:t>
      </w:r>
      <w:r w:rsidR="00D85F85" w:rsidRPr="00365048">
        <w:rPr>
          <w:rFonts w:ascii="Book Antiqua" w:eastAsia="MS Mincho" w:hAnsi="Book Antiqua" w:cs="Times New Roman"/>
          <w:color w:val="000000" w:themeColor="text1"/>
          <w:sz w:val="24"/>
          <w:szCs w:val="24"/>
        </w:rPr>
        <w:t>LDLT</w:t>
      </w:r>
      <w:r w:rsidRPr="00365048">
        <w:rPr>
          <w:rFonts w:ascii="Book Antiqua" w:eastAsia="MS Mincho" w:hAnsi="Book Antiqua" w:cs="Times New Roman"/>
          <w:color w:val="000000" w:themeColor="text1"/>
          <w:sz w:val="24"/>
          <w:szCs w:val="24"/>
        </w:rPr>
        <w:t>, and to reveal the inherent difficulties of them.</w:t>
      </w:r>
    </w:p>
    <w:p w14:paraId="544C8748" w14:textId="77777777" w:rsidR="004C379F" w:rsidRPr="00365048" w:rsidRDefault="004C379F" w:rsidP="00365048">
      <w:pPr>
        <w:spacing w:line="360" w:lineRule="auto"/>
        <w:rPr>
          <w:rFonts w:ascii="Book Antiqua" w:hAnsi="Book Antiqua" w:cs="Times New Roman"/>
          <w:b/>
          <w:i/>
          <w:color w:val="000000" w:themeColor="text1"/>
          <w:sz w:val="24"/>
          <w:szCs w:val="24"/>
        </w:rPr>
      </w:pPr>
    </w:p>
    <w:p w14:paraId="72A337EB"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methods</w:t>
      </w:r>
    </w:p>
    <w:p w14:paraId="4A3C62A5" w14:textId="4F41BAC3" w:rsidR="009F76A9" w:rsidRPr="00365048" w:rsidRDefault="009F76A9"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The study was performed retrospectively in patients who underwent</w:t>
      </w:r>
      <w:r w:rsidRPr="00365048">
        <w:rPr>
          <w:rFonts w:ascii="Book Antiqua" w:eastAsia="MS Mincho" w:hAnsi="Book Antiqua" w:cs="Times New Roman"/>
          <w:color w:val="000000" w:themeColor="text1"/>
          <w:sz w:val="24"/>
          <w:szCs w:val="24"/>
        </w:rPr>
        <w:t xml:space="preserve"> DB-ERC</w:t>
      </w:r>
      <w:r w:rsidR="00D85F85" w:rsidRPr="00365048">
        <w:rPr>
          <w:rFonts w:ascii="Book Antiqua" w:eastAsia="MS Mincho" w:hAnsi="Book Antiqua" w:cs="Times New Roman"/>
          <w:color w:val="000000" w:themeColor="text1"/>
          <w:sz w:val="24"/>
          <w:szCs w:val="24"/>
        </w:rPr>
        <w:t xml:space="preserve"> after</w:t>
      </w:r>
      <w:r w:rsidRPr="00365048">
        <w:rPr>
          <w:rFonts w:ascii="Book Antiqua" w:eastAsia="MS Mincho" w:hAnsi="Book Antiqua" w:cs="Times New Roman"/>
          <w:color w:val="000000" w:themeColor="text1"/>
          <w:sz w:val="24"/>
          <w:szCs w:val="24"/>
        </w:rPr>
        <w:t xml:space="preserve"> hepatectomy or LDLT</w:t>
      </w:r>
      <w:r w:rsidR="00822E7E" w:rsidRPr="00365048">
        <w:rPr>
          <w:rFonts w:ascii="Book Antiqua" w:eastAsia="MS Mincho" w:hAnsi="Book Antiqua" w:cs="Times New Roman"/>
          <w:color w:val="000000" w:themeColor="text1"/>
          <w:sz w:val="24"/>
          <w:szCs w:val="24"/>
        </w:rPr>
        <w:t xml:space="preserve"> </w:t>
      </w:r>
      <w:r w:rsidR="008A6F2E" w:rsidRPr="00365048">
        <w:rPr>
          <w:rFonts w:ascii="Book Antiqua" w:eastAsia="MS Mincho" w:hAnsi="Book Antiqua" w:cs="Times New Roman"/>
          <w:color w:val="000000" w:themeColor="text1"/>
          <w:sz w:val="24"/>
          <w:szCs w:val="24"/>
        </w:rPr>
        <w:t>[</w:t>
      </w:r>
      <w:r w:rsidR="00822E7E" w:rsidRPr="00365048">
        <w:rPr>
          <w:rFonts w:ascii="Book Antiqua" w:eastAsia="MS Mincho" w:hAnsi="Book Antiqua" w:cs="Times New Roman"/>
          <w:color w:val="000000" w:themeColor="text1"/>
          <w:sz w:val="24"/>
          <w:szCs w:val="24"/>
        </w:rPr>
        <w:t>hereinafter referred to as liver operation (LO) group</w:t>
      </w:r>
      <w:r w:rsidR="008A6F2E" w:rsidRPr="00365048">
        <w:rPr>
          <w:rFonts w:ascii="Book Antiqua" w:eastAsia="MS Mincho" w:hAnsi="Book Antiqua" w:cs="Times New Roman"/>
          <w:color w:val="000000" w:themeColor="text1"/>
          <w:sz w:val="24"/>
          <w:szCs w:val="24"/>
        </w:rPr>
        <w:t>]</w:t>
      </w:r>
      <w:r w:rsidR="00D85F85" w:rsidRPr="00365048">
        <w:rPr>
          <w:rFonts w:ascii="Book Antiqua" w:eastAsia="MS Mincho" w:hAnsi="Book Antiqua" w:cs="Times New Roman"/>
          <w:color w:val="000000" w:themeColor="text1"/>
          <w:sz w:val="24"/>
          <w:szCs w:val="24"/>
        </w:rPr>
        <w:t xml:space="preserve"> </w:t>
      </w:r>
      <w:r w:rsidR="00D85F85" w:rsidRPr="00365048">
        <w:rPr>
          <w:rFonts w:ascii="Book Antiqua" w:hAnsi="Book Antiqua" w:cs="Times New Roman"/>
          <w:color w:val="000000" w:themeColor="text1"/>
          <w:sz w:val="24"/>
          <w:szCs w:val="24"/>
        </w:rPr>
        <w:t>and</w:t>
      </w:r>
      <w:r w:rsidRPr="00365048">
        <w:rPr>
          <w:rFonts w:ascii="Book Antiqua" w:hAnsi="Book Antiqua" w:cs="Times New Roman"/>
          <w:color w:val="000000" w:themeColor="text1"/>
          <w:sz w:val="24"/>
          <w:szCs w:val="24"/>
        </w:rPr>
        <w:t xml:space="preserve"> control patients </w:t>
      </w:r>
      <w:r w:rsidR="00D85F85" w:rsidRPr="00365048">
        <w:rPr>
          <w:rFonts w:ascii="Book Antiqua" w:hAnsi="Book Antiqua" w:cs="Times New Roman"/>
          <w:color w:val="000000" w:themeColor="text1"/>
          <w:sz w:val="24"/>
          <w:szCs w:val="24"/>
        </w:rPr>
        <w:t>after</w:t>
      </w:r>
      <w:r w:rsidRPr="00365048">
        <w:rPr>
          <w:rFonts w:ascii="Book Antiqua" w:hAnsi="Book Antiqua" w:cs="Times New Roman"/>
          <w:color w:val="000000" w:themeColor="text1"/>
          <w:sz w:val="24"/>
          <w:szCs w:val="24"/>
        </w:rPr>
        <w:t xml:space="preserve"> pancreatoduodenectomy</w:t>
      </w:r>
      <w:r w:rsidR="00822E7E"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The technical success (endoscope reaching the </w:t>
      </w:r>
      <w:proofErr w:type="spellStart"/>
      <w:r w:rsidRPr="00365048">
        <w:rPr>
          <w:rFonts w:ascii="Book Antiqua" w:hAnsi="Book Antiqua" w:cs="Times New Roman"/>
          <w:color w:val="000000" w:themeColor="text1"/>
          <w:sz w:val="24"/>
          <w:szCs w:val="24"/>
        </w:rPr>
        <w:t>choledochojejunostomy</w:t>
      </w:r>
      <w:proofErr w:type="spellEnd"/>
      <w:r w:rsidRPr="00365048">
        <w:rPr>
          <w:rFonts w:ascii="Book Antiqua" w:hAnsi="Book Antiqua" w:cs="Times New Roman"/>
          <w:color w:val="000000" w:themeColor="text1"/>
          <w:sz w:val="24"/>
          <w:szCs w:val="24"/>
        </w:rPr>
        <w:t xml:space="preserve"> site), diagnostic success (performance of cholangiography), therapeutic success (completed interventions) and overall success rates, insertion and procedure (completion of DB-ERC) time, and adverse events were compared between these groups.</w:t>
      </w:r>
    </w:p>
    <w:p w14:paraId="2F04FDFA" w14:textId="77777777" w:rsidR="00584034" w:rsidRPr="00365048" w:rsidRDefault="00584034" w:rsidP="00365048">
      <w:pPr>
        <w:spacing w:line="360" w:lineRule="auto"/>
        <w:rPr>
          <w:rFonts w:ascii="Book Antiqua" w:hAnsi="Book Antiqua" w:cs="Times New Roman"/>
          <w:b/>
          <w:color w:val="000000" w:themeColor="text1"/>
          <w:sz w:val="24"/>
          <w:szCs w:val="24"/>
        </w:rPr>
      </w:pPr>
    </w:p>
    <w:p w14:paraId="6D9034DD"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results</w:t>
      </w:r>
    </w:p>
    <w:p w14:paraId="2B095DE0" w14:textId="2163150C" w:rsidR="00822E7E" w:rsidRPr="00365048" w:rsidRDefault="00D85F85" w:rsidP="00365048">
      <w:pPr>
        <w:spacing w:line="360" w:lineRule="auto"/>
        <w:rPr>
          <w:rFonts w:ascii="Book Antiqua" w:hAnsi="Book Antiqua" w:cs="Times New Roman"/>
          <w:color w:val="000000" w:themeColor="text1"/>
          <w:sz w:val="24"/>
          <w:szCs w:val="24"/>
        </w:rPr>
      </w:pPr>
      <w:r w:rsidRPr="00365048">
        <w:rPr>
          <w:rFonts w:ascii="Book Antiqua" w:eastAsia="MS Mincho" w:hAnsi="Book Antiqua" w:cs="Times New Roman"/>
          <w:color w:val="000000" w:themeColor="text1"/>
          <w:sz w:val="24"/>
          <w:szCs w:val="24"/>
        </w:rPr>
        <w:t>There were no significant differences between the LO and control groups for the</w:t>
      </w:r>
      <w:r w:rsidRPr="00365048">
        <w:rPr>
          <w:rFonts w:ascii="Book Antiqua" w:hAnsi="Book Antiqua" w:cs="Times New Roman"/>
          <w:color w:val="000000" w:themeColor="text1"/>
          <w:sz w:val="24"/>
          <w:szCs w:val="24"/>
        </w:rPr>
        <w:t xml:space="preserve"> success</w:t>
      </w:r>
      <w:r w:rsidR="00822E7E" w:rsidRPr="00365048">
        <w:rPr>
          <w:rFonts w:ascii="Book Antiqua" w:hAnsi="Book Antiqua" w:cs="Times New Roman"/>
          <w:color w:val="000000" w:themeColor="text1"/>
          <w:sz w:val="24"/>
          <w:szCs w:val="24"/>
        </w:rPr>
        <w:t xml:space="preserve"> rates and the incidence of adverse events, but the median insertion time and procedure time were significantly longer in the LO group.</w:t>
      </w:r>
    </w:p>
    <w:p w14:paraId="2C7FF1DD" w14:textId="77777777" w:rsidR="00D85F85" w:rsidRPr="00365048" w:rsidRDefault="00D85F85" w:rsidP="00365048">
      <w:pPr>
        <w:spacing w:line="360" w:lineRule="auto"/>
        <w:rPr>
          <w:rFonts w:ascii="Book Antiqua" w:hAnsi="Book Antiqua" w:cs="Times New Roman"/>
          <w:b/>
          <w:color w:val="000000" w:themeColor="text1"/>
          <w:sz w:val="24"/>
          <w:szCs w:val="24"/>
        </w:rPr>
      </w:pPr>
    </w:p>
    <w:p w14:paraId="464716AA"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t>Research conclusions</w:t>
      </w:r>
    </w:p>
    <w:p w14:paraId="3D1F58DB" w14:textId="2B0EB62B" w:rsidR="00584034" w:rsidRPr="00365048" w:rsidRDefault="00822E7E"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 is safe and useful for patients wh</w:t>
      </w:r>
      <w:r w:rsidR="00381EE2" w:rsidRPr="00365048">
        <w:rPr>
          <w:rFonts w:ascii="Book Antiqua" w:hAnsi="Book Antiqua" w:cs="Times New Roman"/>
          <w:color w:val="000000" w:themeColor="text1"/>
          <w:sz w:val="24"/>
          <w:szCs w:val="24"/>
        </w:rPr>
        <w:t>o underwent hepatectomy or LDLT. Although it</w:t>
      </w:r>
      <w:r w:rsidRPr="00365048">
        <w:rPr>
          <w:rFonts w:ascii="Book Antiqua" w:hAnsi="Book Antiqua" w:cs="Times New Roman"/>
          <w:color w:val="000000" w:themeColor="text1"/>
          <w:sz w:val="24"/>
          <w:szCs w:val="24"/>
        </w:rPr>
        <w:t xml:space="preserve"> may be difficult because of </w:t>
      </w:r>
      <w:r w:rsidR="00381EE2" w:rsidRPr="00365048">
        <w:rPr>
          <w:rFonts w:ascii="Book Antiqua" w:hAnsi="Book Antiqua" w:cs="Times New Roman"/>
          <w:color w:val="000000" w:themeColor="text1"/>
          <w:sz w:val="24"/>
          <w:szCs w:val="24"/>
        </w:rPr>
        <w:t xml:space="preserve">not only gastrointestinal reconstruction, but also </w:t>
      </w:r>
      <w:r w:rsidRPr="00365048">
        <w:rPr>
          <w:rFonts w:ascii="Book Antiqua" w:hAnsi="Book Antiqua" w:cs="Times New Roman"/>
          <w:color w:val="000000" w:themeColor="text1"/>
          <w:sz w:val="24"/>
          <w:szCs w:val="24"/>
        </w:rPr>
        <w:t xml:space="preserve">lower </w:t>
      </w:r>
      <w:r w:rsidR="00381EE2" w:rsidRPr="00365048">
        <w:rPr>
          <w:rFonts w:ascii="Book Antiqua" w:hAnsi="Book Antiqua" w:cs="Times New Roman"/>
          <w:color w:val="000000" w:themeColor="text1"/>
          <w:sz w:val="24"/>
          <w:szCs w:val="24"/>
        </w:rPr>
        <w:t xml:space="preserve">liver volume: </w:t>
      </w:r>
      <w:r w:rsidRPr="00365048">
        <w:rPr>
          <w:rFonts w:ascii="Book Antiqua" w:hAnsi="Book Antiqua" w:cs="Times New Roman"/>
          <w:color w:val="000000" w:themeColor="text1"/>
          <w:sz w:val="24"/>
          <w:szCs w:val="24"/>
        </w:rPr>
        <w:t>changes in running of gastrointestinal tract</w:t>
      </w:r>
      <w:r w:rsidR="00381EE2" w:rsidRPr="00365048">
        <w:rPr>
          <w:rFonts w:ascii="Book Antiqua" w:hAnsi="Book Antiqua" w:cs="Times New Roman"/>
          <w:color w:val="000000" w:themeColor="text1"/>
          <w:sz w:val="24"/>
          <w:szCs w:val="24"/>
        </w:rPr>
        <w:t xml:space="preserve"> due to successive hepatomegaly: and</w:t>
      </w:r>
      <w:r w:rsidRPr="00365048">
        <w:rPr>
          <w:rFonts w:ascii="Book Antiqua" w:hAnsi="Book Antiqua" w:cs="Times New Roman"/>
          <w:color w:val="000000" w:themeColor="text1"/>
          <w:sz w:val="24"/>
          <w:szCs w:val="24"/>
        </w:rPr>
        <w:t xml:space="preserve"> easy bending upon insertion of the endoscope.</w:t>
      </w:r>
      <w:r w:rsidR="00381EE2" w:rsidRPr="00365048">
        <w:rPr>
          <w:rFonts w:ascii="Book Antiqua" w:hAnsi="Book Antiqua" w:cs="Times New Roman"/>
          <w:color w:val="000000" w:themeColor="text1"/>
          <w:sz w:val="24"/>
          <w:szCs w:val="24"/>
        </w:rPr>
        <w:t xml:space="preserve"> So </w:t>
      </w:r>
      <w:r w:rsidRPr="00365048">
        <w:rPr>
          <w:rFonts w:ascii="Book Antiqua" w:hAnsi="Book Antiqua" w:cs="Times New Roman"/>
          <w:color w:val="000000" w:themeColor="text1"/>
          <w:sz w:val="24"/>
          <w:szCs w:val="24"/>
        </w:rPr>
        <w:t>particular care with the endoscope and obtaining informed consent are essential before DB-ERC is performed.</w:t>
      </w:r>
    </w:p>
    <w:p w14:paraId="16433307" w14:textId="77777777" w:rsidR="00822E7E" w:rsidRPr="00365048" w:rsidRDefault="00822E7E" w:rsidP="00365048">
      <w:pPr>
        <w:spacing w:line="360" w:lineRule="auto"/>
        <w:rPr>
          <w:rFonts w:ascii="Book Antiqua" w:hAnsi="Book Antiqua" w:cs="Times New Roman"/>
          <w:b/>
          <w:color w:val="000000" w:themeColor="text1"/>
          <w:sz w:val="24"/>
          <w:szCs w:val="24"/>
        </w:rPr>
      </w:pPr>
    </w:p>
    <w:p w14:paraId="76A09E99" w14:textId="77777777" w:rsidR="00584034" w:rsidRPr="00365048" w:rsidRDefault="00584034" w:rsidP="00365048">
      <w:pPr>
        <w:spacing w:line="360" w:lineRule="auto"/>
        <w:rPr>
          <w:rFonts w:ascii="Book Antiqua" w:hAnsi="Book Antiqua" w:cs="Times New Roman"/>
          <w:b/>
          <w:i/>
          <w:color w:val="000000" w:themeColor="text1"/>
          <w:sz w:val="24"/>
          <w:szCs w:val="24"/>
        </w:rPr>
      </w:pPr>
      <w:r w:rsidRPr="00365048">
        <w:rPr>
          <w:rFonts w:ascii="Book Antiqua" w:hAnsi="Book Antiqua" w:cs="Times New Roman"/>
          <w:b/>
          <w:i/>
          <w:color w:val="000000" w:themeColor="text1"/>
          <w:sz w:val="24"/>
          <w:szCs w:val="24"/>
        </w:rPr>
        <w:lastRenderedPageBreak/>
        <w:t>Research perspectives</w:t>
      </w:r>
    </w:p>
    <w:p w14:paraId="19E3C86C" w14:textId="2C791FD7" w:rsidR="00584034" w:rsidRPr="00365048" w:rsidRDefault="00381EE2"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DB-ERC will be performed safely and easily for patients who underwent any gastrointestinal reconstruction.</w:t>
      </w:r>
    </w:p>
    <w:p w14:paraId="05DED42A" w14:textId="27A6A4FB" w:rsidR="00584034" w:rsidRPr="00365048" w:rsidRDefault="00584034" w:rsidP="00365048">
      <w:pPr>
        <w:spacing w:line="360" w:lineRule="auto"/>
        <w:rPr>
          <w:rFonts w:ascii="Book Antiqua" w:hAnsi="Book Antiqua" w:cs="Times New Roman"/>
          <w:color w:val="000000" w:themeColor="text1"/>
          <w:sz w:val="24"/>
          <w:szCs w:val="24"/>
        </w:rPr>
      </w:pPr>
    </w:p>
    <w:p w14:paraId="2F4C52D1" w14:textId="7C2BF70D" w:rsidR="00C22615" w:rsidRPr="00365048" w:rsidRDefault="008A6F2E"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t>REFERENCES</w:t>
      </w:r>
    </w:p>
    <w:p w14:paraId="30CB6E29"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 </w:t>
      </w:r>
      <w:proofErr w:type="spellStart"/>
      <w:r w:rsidRPr="00365048">
        <w:rPr>
          <w:rFonts w:ascii="Book Antiqua" w:hAnsi="Book Antiqua"/>
          <w:b/>
          <w:sz w:val="24"/>
          <w:szCs w:val="24"/>
        </w:rPr>
        <w:t>Shimatani</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w:t>
      </w:r>
      <w:proofErr w:type="spellStart"/>
      <w:r w:rsidRPr="00365048">
        <w:rPr>
          <w:rFonts w:ascii="Book Antiqua" w:hAnsi="Book Antiqua"/>
          <w:sz w:val="24"/>
          <w:szCs w:val="24"/>
        </w:rPr>
        <w:t>Hatanaka</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Kogure</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Kawashima H, </w:t>
      </w:r>
      <w:proofErr w:type="spellStart"/>
      <w:r w:rsidRPr="00365048">
        <w:rPr>
          <w:rFonts w:ascii="Book Antiqua" w:hAnsi="Book Antiqua"/>
          <w:sz w:val="24"/>
          <w:szCs w:val="24"/>
        </w:rPr>
        <w:t>Hanada</w:t>
      </w:r>
      <w:proofErr w:type="spellEnd"/>
      <w:r w:rsidRPr="00365048">
        <w:rPr>
          <w:rFonts w:ascii="Book Antiqua" w:hAnsi="Book Antiqua"/>
          <w:sz w:val="24"/>
          <w:szCs w:val="24"/>
        </w:rPr>
        <w:t xml:space="preserve"> K, Matsuda T, Fujita T, Takaoka M, Yano T, Yamada A, Kato H, Okazaki K, Yamamoto H, Ishikawa H, Sugano K; Japanese DB-ERC Study Group. Diagnostic and Therapeutic Endoscopic Retrograde Cholangiography Using a Short-Type Double-Balloon Endoscope in Patients With Altered Gastrointestinal Anatomy: A Multicenter Prospective Study in Japan. </w:t>
      </w:r>
      <w:r w:rsidRPr="00365048">
        <w:rPr>
          <w:rFonts w:ascii="Book Antiqua" w:hAnsi="Book Antiqua"/>
          <w:i/>
          <w:sz w:val="24"/>
          <w:szCs w:val="24"/>
        </w:rPr>
        <w:t>Am J Gastroenterol</w:t>
      </w:r>
      <w:r w:rsidRPr="00365048">
        <w:rPr>
          <w:rFonts w:ascii="Book Antiqua" w:hAnsi="Book Antiqua"/>
          <w:sz w:val="24"/>
          <w:szCs w:val="24"/>
        </w:rPr>
        <w:t xml:space="preserve"> 2016; </w:t>
      </w:r>
      <w:r w:rsidRPr="00365048">
        <w:rPr>
          <w:rFonts w:ascii="Book Antiqua" w:hAnsi="Book Antiqua"/>
          <w:b/>
          <w:sz w:val="24"/>
          <w:szCs w:val="24"/>
        </w:rPr>
        <w:t>111</w:t>
      </w:r>
      <w:r w:rsidRPr="00365048">
        <w:rPr>
          <w:rFonts w:ascii="Book Antiqua" w:hAnsi="Book Antiqua"/>
          <w:sz w:val="24"/>
          <w:szCs w:val="24"/>
        </w:rPr>
        <w:t>: 1750-1758 [PMID: 27670601 DOI: 10.1038/ajg.2016.420]</w:t>
      </w:r>
    </w:p>
    <w:p w14:paraId="074DDC9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 </w:t>
      </w:r>
      <w:r w:rsidRPr="00365048">
        <w:rPr>
          <w:rFonts w:ascii="Book Antiqua" w:hAnsi="Book Antiqua"/>
          <w:b/>
          <w:sz w:val="24"/>
          <w:szCs w:val="24"/>
        </w:rPr>
        <w:t>Skinner M</w:t>
      </w:r>
      <w:r w:rsidRPr="00365048">
        <w:rPr>
          <w:rFonts w:ascii="Book Antiqua" w:hAnsi="Book Antiqua"/>
          <w:sz w:val="24"/>
          <w:szCs w:val="24"/>
        </w:rPr>
        <w:t xml:space="preserve">, Popa D, Neumann H, Wilcox CM, </w:t>
      </w:r>
      <w:proofErr w:type="spellStart"/>
      <w:r w:rsidRPr="00365048">
        <w:rPr>
          <w:rFonts w:ascii="Book Antiqua" w:hAnsi="Book Antiqua"/>
          <w:sz w:val="24"/>
          <w:szCs w:val="24"/>
        </w:rPr>
        <w:t>Mönkemüller</w:t>
      </w:r>
      <w:proofErr w:type="spellEnd"/>
      <w:r w:rsidRPr="00365048">
        <w:rPr>
          <w:rFonts w:ascii="Book Antiqua" w:hAnsi="Book Antiqua"/>
          <w:sz w:val="24"/>
          <w:szCs w:val="24"/>
        </w:rPr>
        <w:t xml:space="preserve"> K. ERCP with the </w:t>
      </w:r>
      <w:proofErr w:type="spellStart"/>
      <w:r w:rsidRPr="00365048">
        <w:rPr>
          <w:rFonts w:ascii="Book Antiqua" w:hAnsi="Book Antiqua"/>
          <w:sz w:val="24"/>
          <w:szCs w:val="24"/>
        </w:rPr>
        <w:t>overtube</w:t>
      </w:r>
      <w:proofErr w:type="spellEnd"/>
      <w:r w:rsidRPr="00365048">
        <w:rPr>
          <w:rFonts w:ascii="Book Antiqua" w:hAnsi="Book Antiqua"/>
          <w:sz w:val="24"/>
          <w:szCs w:val="24"/>
        </w:rPr>
        <w:t xml:space="preserve">-assisted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technique: a systematic review. </w:t>
      </w:r>
      <w:r w:rsidRPr="00365048">
        <w:rPr>
          <w:rFonts w:ascii="Book Antiqua" w:hAnsi="Book Antiqua"/>
          <w:i/>
          <w:sz w:val="24"/>
          <w:szCs w:val="24"/>
        </w:rPr>
        <w:t>Endoscopy</w:t>
      </w:r>
      <w:r w:rsidRPr="00365048">
        <w:rPr>
          <w:rFonts w:ascii="Book Antiqua" w:hAnsi="Book Antiqua"/>
          <w:sz w:val="24"/>
          <w:szCs w:val="24"/>
        </w:rPr>
        <w:t xml:space="preserve"> 2014; </w:t>
      </w:r>
      <w:r w:rsidRPr="00365048">
        <w:rPr>
          <w:rFonts w:ascii="Book Antiqua" w:hAnsi="Book Antiqua"/>
          <w:b/>
          <w:sz w:val="24"/>
          <w:szCs w:val="24"/>
        </w:rPr>
        <w:t>46</w:t>
      </w:r>
      <w:r w:rsidRPr="00365048">
        <w:rPr>
          <w:rFonts w:ascii="Book Antiqua" w:hAnsi="Book Antiqua"/>
          <w:sz w:val="24"/>
          <w:szCs w:val="24"/>
        </w:rPr>
        <w:t>: 560-572 [PMID: 24839188 DOI: 10.1055/s-0034-1365698]</w:t>
      </w:r>
    </w:p>
    <w:p w14:paraId="51150B9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3 </w:t>
      </w:r>
      <w:proofErr w:type="spellStart"/>
      <w:r w:rsidRPr="00365048">
        <w:rPr>
          <w:rFonts w:ascii="Book Antiqua" w:hAnsi="Book Antiqua"/>
          <w:b/>
          <w:sz w:val="24"/>
          <w:szCs w:val="24"/>
        </w:rPr>
        <w:t>Katanuma</w:t>
      </w:r>
      <w:proofErr w:type="spellEnd"/>
      <w:r w:rsidRPr="00365048">
        <w:rPr>
          <w:rFonts w:ascii="Book Antiqua" w:hAnsi="Book Antiqua"/>
          <w:b/>
          <w:sz w:val="24"/>
          <w:szCs w:val="24"/>
        </w:rPr>
        <w:t xml:space="preserve"> A</w:t>
      </w:r>
      <w:r w:rsidRPr="00365048">
        <w:rPr>
          <w:rFonts w:ascii="Book Antiqua" w:hAnsi="Book Antiqua"/>
          <w:sz w:val="24"/>
          <w:szCs w:val="24"/>
        </w:rPr>
        <w:t xml:space="preserve">, </w:t>
      </w:r>
      <w:proofErr w:type="spellStart"/>
      <w:r w:rsidRPr="00365048">
        <w:rPr>
          <w:rFonts w:ascii="Book Antiqua" w:hAnsi="Book Antiqua"/>
          <w:sz w:val="24"/>
          <w:szCs w:val="24"/>
        </w:rPr>
        <w:t>Maguchi</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Yane</w:t>
      </w:r>
      <w:proofErr w:type="spellEnd"/>
      <w:r w:rsidRPr="00365048">
        <w:rPr>
          <w:rFonts w:ascii="Book Antiqua" w:hAnsi="Book Antiqua"/>
          <w:sz w:val="24"/>
          <w:szCs w:val="24"/>
        </w:rPr>
        <w:t xml:space="preserve"> K, Kin T, </w:t>
      </w:r>
      <w:proofErr w:type="spellStart"/>
      <w:r w:rsidRPr="00365048">
        <w:rPr>
          <w:rFonts w:ascii="Book Antiqua" w:hAnsi="Book Antiqua"/>
          <w:sz w:val="24"/>
          <w:szCs w:val="24"/>
        </w:rPr>
        <w:t>Ikarashi</w:t>
      </w:r>
      <w:proofErr w:type="spellEnd"/>
      <w:r w:rsidRPr="00365048">
        <w:rPr>
          <w:rFonts w:ascii="Book Antiqua" w:hAnsi="Book Antiqua"/>
          <w:sz w:val="24"/>
          <w:szCs w:val="24"/>
        </w:rPr>
        <w:t xml:space="preserve"> S, Yamazaki H, Kitagawa K, Koga H, Yokoyama K, Sano I, Nagai K, Takahashi K. [Current advancement of balloon-</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ERCP]. </w:t>
      </w:r>
      <w:r w:rsidRPr="00365048">
        <w:rPr>
          <w:rFonts w:ascii="Book Antiqua" w:hAnsi="Book Antiqua"/>
          <w:i/>
          <w:sz w:val="24"/>
          <w:szCs w:val="24"/>
        </w:rPr>
        <w:t xml:space="preserve">Nihon </w:t>
      </w:r>
      <w:proofErr w:type="spellStart"/>
      <w:r w:rsidRPr="00365048">
        <w:rPr>
          <w:rFonts w:ascii="Book Antiqua" w:hAnsi="Book Antiqua"/>
          <w:i/>
          <w:sz w:val="24"/>
          <w:szCs w:val="24"/>
        </w:rPr>
        <w:t>Shokakibyo</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Gakkai</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Zasshi</w:t>
      </w:r>
      <w:proofErr w:type="spellEnd"/>
      <w:r w:rsidRPr="00365048">
        <w:rPr>
          <w:rFonts w:ascii="Book Antiqua" w:hAnsi="Book Antiqua"/>
          <w:sz w:val="24"/>
          <w:szCs w:val="24"/>
        </w:rPr>
        <w:t xml:space="preserve"> 2016; </w:t>
      </w:r>
      <w:r w:rsidRPr="00365048">
        <w:rPr>
          <w:rFonts w:ascii="Book Antiqua" w:hAnsi="Book Antiqua"/>
          <w:b/>
          <w:sz w:val="24"/>
          <w:szCs w:val="24"/>
        </w:rPr>
        <w:t>113</w:t>
      </w:r>
      <w:r w:rsidRPr="00365048">
        <w:rPr>
          <w:rFonts w:ascii="Book Antiqua" w:hAnsi="Book Antiqua"/>
          <w:sz w:val="24"/>
          <w:szCs w:val="24"/>
        </w:rPr>
        <w:t>: 603-613 [PMID: 27052390 DOI: 10.11405/nisshoshi.113.603]</w:t>
      </w:r>
    </w:p>
    <w:p w14:paraId="2F6B4FB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4 </w:t>
      </w:r>
      <w:proofErr w:type="spellStart"/>
      <w:r w:rsidRPr="00365048">
        <w:rPr>
          <w:rFonts w:ascii="Book Antiqua" w:hAnsi="Book Antiqua"/>
          <w:b/>
          <w:sz w:val="24"/>
          <w:szCs w:val="24"/>
        </w:rPr>
        <w:t>Shimatani</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w:t>
      </w:r>
      <w:proofErr w:type="spellStart"/>
      <w:r w:rsidRPr="00365048">
        <w:rPr>
          <w:rFonts w:ascii="Book Antiqua" w:hAnsi="Book Antiqua"/>
          <w:sz w:val="24"/>
          <w:szCs w:val="24"/>
        </w:rPr>
        <w:t>Tokuhara</w:t>
      </w:r>
      <w:proofErr w:type="spellEnd"/>
      <w:r w:rsidRPr="00365048">
        <w:rPr>
          <w:rFonts w:ascii="Book Antiqua" w:hAnsi="Book Antiqua"/>
          <w:sz w:val="24"/>
          <w:szCs w:val="24"/>
        </w:rPr>
        <w:t xml:space="preserve"> M, Kato K, Miyamoto S, Masuda M, </w:t>
      </w:r>
      <w:proofErr w:type="spellStart"/>
      <w:r w:rsidRPr="00365048">
        <w:rPr>
          <w:rFonts w:ascii="Book Antiqua" w:hAnsi="Book Antiqua"/>
          <w:sz w:val="24"/>
          <w:szCs w:val="24"/>
        </w:rPr>
        <w:t>Sakao</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Fukata</w:t>
      </w:r>
      <w:proofErr w:type="spellEnd"/>
      <w:r w:rsidRPr="00365048">
        <w:rPr>
          <w:rFonts w:ascii="Book Antiqua" w:hAnsi="Book Antiqua"/>
          <w:sz w:val="24"/>
          <w:szCs w:val="24"/>
        </w:rPr>
        <w:t xml:space="preserve"> N, Miyoshi H, </w:t>
      </w:r>
      <w:proofErr w:type="spellStart"/>
      <w:r w:rsidRPr="00365048">
        <w:rPr>
          <w:rFonts w:ascii="Book Antiqua" w:hAnsi="Book Antiqua"/>
          <w:sz w:val="24"/>
          <w:szCs w:val="24"/>
        </w:rPr>
        <w:t>Ikeura</w:t>
      </w:r>
      <w:proofErr w:type="spellEnd"/>
      <w:r w:rsidRPr="00365048">
        <w:rPr>
          <w:rFonts w:ascii="Book Antiqua" w:hAnsi="Book Antiqua"/>
          <w:sz w:val="24"/>
          <w:szCs w:val="24"/>
        </w:rPr>
        <w:t xml:space="preserve"> T, Takaoka M, Okazaki K. Utility of newly developed short-type double-balloon endoscopy for endoscopic retrograde cholangiography in postoperative patients. </w:t>
      </w:r>
      <w:r w:rsidRPr="00365048">
        <w:rPr>
          <w:rFonts w:ascii="Book Antiqua" w:hAnsi="Book Antiqua"/>
          <w:i/>
          <w:sz w:val="24"/>
          <w:szCs w:val="24"/>
        </w:rPr>
        <w:t xml:space="preserve">J </w:t>
      </w:r>
      <w:proofErr w:type="spellStart"/>
      <w:r w:rsidRPr="00365048">
        <w:rPr>
          <w:rFonts w:ascii="Book Antiqua" w:hAnsi="Book Antiqua"/>
          <w:i/>
          <w:sz w:val="24"/>
          <w:szCs w:val="24"/>
        </w:rPr>
        <w:t>Gastroenterol</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Hepatol</w:t>
      </w:r>
      <w:proofErr w:type="spellEnd"/>
      <w:r w:rsidRPr="00365048">
        <w:rPr>
          <w:rFonts w:ascii="Book Antiqua" w:hAnsi="Book Antiqua"/>
          <w:sz w:val="24"/>
          <w:szCs w:val="24"/>
        </w:rPr>
        <w:t xml:space="preserve"> 2017; </w:t>
      </w:r>
      <w:r w:rsidRPr="00365048">
        <w:rPr>
          <w:rFonts w:ascii="Book Antiqua" w:hAnsi="Book Antiqua"/>
          <w:b/>
          <w:sz w:val="24"/>
          <w:szCs w:val="24"/>
        </w:rPr>
        <w:t>32</w:t>
      </w:r>
      <w:r w:rsidRPr="00365048">
        <w:rPr>
          <w:rFonts w:ascii="Book Antiqua" w:hAnsi="Book Antiqua"/>
          <w:sz w:val="24"/>
          <w:szCs w:val="24"/>
        </w:rPr>
        <w:t>: 1348-1354 [PMID: 28019036 DOI: 10.1111/jgh.13713]</w:t>
      </w:r>
    </w:p>
    <w:p w14:paraId="42DD01FB"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5 </w:t>
      </w:r>
      <w:r w:rsidRPr="00365048">
        <w:rPr>
          <w:rFonts w:ascii="Book Antiqua" w:hAnsi="Book Antiqua"/>
          <w:b/>
          <w:sz w:val="24"/>
          <w:szCs w:val="24"/>
        </w:rPr>
        <w:t>Yamauchi H</w:t>
      </w:r>
      <w:r w:rsidRPr="00365048">
        <w:rPr>
          <w:rFonts w:ascii="Book Antiqua" w:hAnsi="Book Antiqua"/>
          <w:sz w:val="24"/>
          <w:szCs w:val="24"/>
        </w:rPr>
        <w:t xml:space="preserve">, Kida M, </w:t>
      </w:r>
      <w:proofErr w:type="spellStart"/>
      <w:r w:rsidRPr="00365048">
        <w:rPr>
          <w:rFonts w:ascii="Book Antiqua" w:hAnsi="Book Antiqua"/>
          <w:sz w:val="24"/>
          <w:szCs w:val="24"/>
        </w:rPr>
        <w:t>Imaizumi</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Okuwaki</w:t>
      </w:r>
      <w:proofErr w:type="spellEnd"/>
      <w:r w:rsidRPr="00365048">
        <w:rPr>
          <w:rFonts w:ascii="Book Antiqua" w:hAnsi="Book Antiqua"/>
          <w:sz w:val="24"/>
          <w:szCs w:val="24"/>
        </w:rPr>
        <w:t xml:space="preserve"> K, Miyazawa S, Iwai T, Koizumi </w:t>
      </w:r>
      <w:r w:rsidRPr="00365048">
        <w:rPr>
          <w:rFonts w:ascii="Book Antiqua" w:hAnsi="Book Antiqua"/>
          <w:sz w:val="24"/>
          <w:szCs w:val="24"/>
        </w:rPr>
        <w:lastRenderedPageBreak/>
        <w:t>W. Innovations and techniques for balloon-</w:t>
      </w:r>
      <w:proofErr w:type="spellStart"/>
      <w:r w:rsidRPr="00365048">
        <w:rPr>
          <w:rFonts w:ascii="Book Antiqua" w:hAnsi="Book Antiqua"/>
          <w:sz w:val="24"/>
          <w:szCs w:val="24"/>
        </w:rPr>
        <w:t>enteroscope</w:t>
      </w:r>
      <w:proofErr w:type="spellEnd"/>
      <w:r w:rsidRPr="00365048">
        <w:rPr>
          <w:rFonts w:ascii="Book Antiqua" w:hAnsi="Book Antiqua"/>
          <w:sz w:val="24"/>
          <w:szCs w:val="24"/>
        </w:rPr>
        <w:t xml:space="preserve">-assisted endoscopic retrograde </w:t>
      </w:r>
      <w:proofErr w:type="spellStart"/>
      <w:r w:rsidRPr="00365048">
        <w:rPr>
          <w:rFonts w:ascii="Book Antiqua" w:hAnsi="Book Antiqua"/>
          <w:sz w:val="24"/>
          <w:szCs w:val="24"/>
        </w:rPr>
        <w:t>cholangiopancreatography</w:t>
      </w:r>
      <w:proofErr w:type="spellEnd"/>
      <w:r w:rsidRPr="00365048">
        <w:rPr>
          <w:rFonts w:ascii="Book Antiqua" w:hAnsi="Book Antiqua"/>
          <w:sz w:val="24"/>
          <w:szCs w:val="24"/>
        </w:rPr>
        <w:t xml:space="preserve"> in patients with altered gastrointestinal anatomy. </w:t>
      </w:r>
      <w:r w:rsidRPr="00365048">
        <w:rPr>
          <w:rFonts w:ascii="Book Antiqua" w:hAnsi="Book Antiqua"/>
          <w:i/>
          <w:sz w:val="24"/>
          <w:szCs w:val="24"/>
        </w:rPr>
        <w:t>World J Gastroenterol</w:t>
      </w:r>
      <w:r w:rsidRPr="00365048">
        <w:rPr>
          <w:rFonts w:ascii="Book Antiqua" w:hAnsi="Book Antiqua"/>
          <w:sz w:val="24"/>
          <w:szCs w:val="24"/>
        </w:rPr>
        <w:t xml:space="preserve"> 2015; </w:t>
      </w:r>
      <w:r w:rsidRPr="00365048">
        <w:rPr>
          <w:rFonts w:ascii="Book Antiqua" w:hAnsi="Book Antiqua"/>
          <w:b/>
          <w:sz w:val="24"/>
          <w:szCs w:val="24"/>
        </w:rPr>
        <w:t>21</w:t>
      </w:r>
      <w:r w:rsidRPr="00365048">
        <w:rPr>
          <w:rFonts w:ascii="Book Antiqua" w:hAnsi="Book Antiqua"/>
          <w:sz w:val="24"/>
          <w:szCs w:val="24"/>
        </w:rPr>
        <w:t>: 6460-6469 [PMID: 26074685 DOI: 10.3748/wjg.v21.i21.6460]</w:t>
      </w:r>
    </w:p>
    <w:p w14:paraId="33A1DB5E"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6 </w:t>
      </w:r>
      <w:r w:rsidRPr="00365048">
        <w:rPr>
          <w:rFonts w:ascii="Book Antiqua" w:hAnsi="Book Antiqua"/>
          <w:b/>
          <w:sz w:val="24"/>
          <w:szCs w:val="24"/>
        </w:rPr>
        <w:t>Ishii K</w:t>
      </w:r>
      <w:r w:rsidRPr="00365048">
        <w:rPr>
          <w:rFonts w:ascii="Book Antiqua" w:hAnsi="Book Antiqua"/>
          <w:sz w:val="24"/>
          <w:szCs w:val="24"/>
        </w:rPr>
        <w:t xml:space="preserve">, </w:t>
      </w:r>
      <w:proofErr w:type="spellStart"/>
      <w:r w:rsidRPr="00365048">
        <w:rPr>
          <w:rFonts w:ascii="Book Antiqua" w:hAnsi="Book Antiqua"/>
          <w:sz w:val="24"/>
          <w:szCs w:val="24"/>
        </w:rPr>
        <w:t>Itoi</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Tonozuka</w:t>
      </w:r>
      <w:proofErr w:type="spellEnd"/>
      <w:r w:rsidRPr="00365048">
        <w:rPr>
          <w:rFonts w:ascii="Book Antiqua" w:hAnsi="Book Antiqua"/>
          <w:sz w:val="24"/>
          <w:szCs w:val="24"/>
        </w:rPr>
        <w:t xml:space="preserve"> R, </w:t>
      </w:r>
      <w:proofErr w:type="spellStart"/>
      <w:r w:rsidRPr="00365048">
        <w:rPr>
          <w:rFonts w:ascii="Book Antiqua" w:hAnsi="Book Antiqua"/>
          <w:sz w:val="24"/>
          <w:szCs w:val="24"/>
        </w:rPr>
        <w:t>Itokawa</w:t>
      </w:r>
      <w:proofErr w:type="spellEnd"/>
      <w:r w:rsidRPr="00365048">
        <w:rPr>
          <w:rFonts w:ascii="Book Antiqua" w:hAnsi="Book Antiqua"/>
          <w:sz w:val="24"/>
          <w:szCs w:val="24"/>
        </w:rPr>
        <w:t xml:space="preserve"> F, </w:t>
      </w:r>
      <w:proofErr w:type="spellStart"/>
      <w:r w:rsidRPr="00365048">
        <w:rPr>
          <w:rFonts w:ascii="Book Antiqua" w:hAnsi="Book Antiqua"/>
          <w:sz w:val="24"/>
          <w:szCs w:val="24"/>
        </w:rPr>
        <w:t>Sofuni</w:t>
      </w:r>
      <w:proofErr w:type="spellEnd"/>
      <w:r w:rsidRPr="00365048">
        <w:rPr>
          <w:rFonts w:ascii="Book Antiqua" w:hAnsi="Book Antiqua"/>
          <w:sz w:val="24"/>
          <w:szCs w:val="24"/>
        </w:rPr>
        <w:t xml:space="preserve"> A, Tsuchiya T, Tsuji S, </w:t>
      </w:r>
      <w:proofErr w:type="spellStart"/>
      <w:r w:rsidRPr="00365048">
        <w:rPr>
          <w:rFonts w:ascii="Book Antiqua" w:hAnsi="Book Antiqua"/>
          <w:sz w:val="24"/>
          <w:szCs w:val="24"/>
        </w:rPr>
        <w:t>Ikeuchi</w:t>
      </w:r>
      <w:proofErr w:type="spellEnd"/>
      <w:r w:rsidRPr="00365048">
        <w:rPr>
          <w:rFonts w:ascii="Book Antiqua" w:hAnsi="Book Antiqua"/>
          <w:sz w:val="24"/>
          <w:szCs w:val="24"/>
        </w:rPr>
        <w:t xml:space="preserve"> N, </w:t>
      </w:r>
      <w:proofErr w:type="spellStart"/>
      <w:r w:rsidRPr="00365048">
        <w:rPr>
          <w:rFonts w:ascii="Book Antiqua" w:hAnsi="Book Antiqua"/>
          <w:sz w:val="24"/>
          <w:szCs w:val="24"/>
        </w:rPr>
        <w:t>Kamada</w:t>
      </w:r>
      <w:proofErr w:type="spellEnd"/>
      <w:r w:rsidRPr="00365048">
        <w:rPr>
          <w:rFonts w:ascii="Book Antiqua" w:hAnsi="Book Antiqua"/>
          <w:sz w:val="24"/>
          <w:szCs w:val="24"/>
        </w:rPr>
        <w:t xml:space="preserve"> K, Umeda J, Tanaka R, </w:t>
      </w:r>
      <w:proofErr w:type="spellStart"/>
      <w:r w:rsidRPr="00365048">
        <w:rPr>
          <w:rFonts w:ascii="Book Antiqua" w:hAnsi="Book Antiqua"/>
          <w:sz w:val="24"/>
          <w:szCs w:val="24"/>
        </w:rPr>
        <w:t>Honjo</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Mukai</w:t>
      </w:r>
      <w:proofErr w:type="spellEnd"/>
      <w:r w:rsidRPr="00365048">
        <w:rPr>
          <w:rFonts w:ascii="Book Antiqua" w:hAnsi="Book Antiqua"/>
          <w:sz w:val="24"/>
          <w:szCs w:val="24"/>
        </w:rPr>
        <w:t xml:space="preserve"> S, Fujita M, </w:t>
      </w:r>
      <w:proofErr w:type="spellStart"/>
      <w:r w:rsidRPr="00365048">
        <w:rPr>
          <w:rFonts w:ascii="Book Antiqua" w:hAnsi="Book Antiqua"/>
          <w:sz w:val="24"/>
          <w:szCs w:val="24"/>
        </w:rPr>
        <w:t>Moriyasu</w:t>
      </w:r>
      <w:proofErr w:type="spellEnd"/>
      <w:r w:rsidRPr="00365048">
        <w:rPr>
          <w:rFonts w:ascii="Book Antiqua" w:hAnsi="Book Antiqua"/>
          <w:sz w:val="24"/>
          <w:szCs w:val="24"/>
        </w:rPr>
        <w:t xml:space="preserve"> F, Baron TH, </w:t>
      </w:r>
      <w:proofErr w:type="spellStart"/>
      <w:r w:rsidRPr="00365048">
        <w:rPr>
          <w:rFonts w:ascii="Book Antiqua" w:hAnsi="Book Antiqua"/>
          <w:sz w:val="24"/>
          <w:szCs w:val="24"/>
        </w:rPr>
        <w:t>Gotoda</w:t>
      </w:r>
      <w:proofErr w:type="spellEnd"/>
      <w:r w:rsidRPr="00365048">
        <w:rPr>
          <w:rFonts w:ascii="Book Antiqua" w:hAnsi="Book Antiqua"/>
          <w:sz w:val="24"/>
          <w:szCs w:val="24"/>
        </w:rPr>
        <w:t xml:space="preserve"> T. 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ERCP in patients with Roux-en-Y gastrectomy and intact papillae (with videos).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2016; </w:t>
      </w:r>
      <w:r w:rsidRPr="00365048">
        <w:rPr>
          <w:rFonts w:ascii="Book Antiqua" w:hAnsi="Book Antiqua"/>
          <w:b/>
          <w:sz w:val="24"/>
          <w:szCs w:val="24"/>
        </w:rPr>
        <w:t>83</w:t>
      </w:r>
      <w:r w:rsidRPr="00365048">
        <w:rPr>
          <w:rFonts w:ascii="Book Antiqua" w:hAnsi="Book Antiqua"/>
          <w:sz w:val="24"/>
          <w:szCs w:val="24"/>
        </w:rPr>
        <w:t>: 377-86.e6 [PMID: 26234697 DOI: 10.1016/j.gie.2015.06.020]</w:t>
      </w:r>
    </w:p>
    <w:p w14:paraId="63696F2D"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7 </w:t>
      </w:r>
      <w:proofErr w:type="spellStart"/>
      <w:r w:rsidRPr="00365048">
        <w:rPr>
          <w:rFonts w:ascii="Book Antiqua" w:hAnsi="Book Antiqua"/>
          <w:b/>
          <w:sz w:val="24"/>
          <w:szCs w:val="24"/>
        </w:rPr>
        <w:t>Mizukawa</w:t>
      </w:r>
      <w:proofErr w:type="spellEnd"/>
      <w:r w:rsidRPr="00365048">
        <w:rPr>
          <w:rFonts w:ascii="Book Antiqua" w:hAnsi="Book Antiqua"/>
          <w:b/>
          <w:sz w:val="24"/>
          <w:szCs w:val="24"/>
        </w:rPr>
        <w:t xml:space="preserve"> S</w:t>
      </w:r>
      <w:r w:rsidRPr="00365048">
        <w:rPr>
          <w:rFonts w:ascii="Book Antiqua" w:hAnsi="Book Antiqua"/>
          <w:sz w:val="24"/>
          <w:szCs w:val="24"/>
        </w:rPr>
        <w:t xml:space="preserve">,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Kato H, </w:t>
      </w:r>
      <w:proofErr w:type="spellStart"/>
      <w:r w:rsidRPr="00365048">
        <w:rPr>
          <w:rFonts w:ascii="Book Antiqua" w:hAnsi="Book Antiqua"/>
          <w:sz w:val="24"/>
          <w:szCs w:val="24"/>
        </w:rPr>
        <w:t>Muro</w:t>
      </w:r>
      <w:proofErr w:type="spellEnd"/>
      <w:r w:rsidRPr="00365048">
        <w:rPr>
          <w:rFonts w:ascii="Book Antiqua" w:hAnsi="Book Antiqua"/>
          <w:sz w:val="24"/>
          <w:szCs w:val="24"/>
        </w:rPr>
        <w:t xml:space="preserve"> S, Akimoto Y, Uchida D, Matsumoto K, </w:t>
      </w:r>
      <w:proofErr w:type="spellStart"/>
      <w:r w:rsidRPr="00365048">
        <w:rPr>
          <w:rFonts w:ascii="Book Antiqua" w:hAnsi="Book Antiqua"/>
          <w:sz w:val="24"/>
          <w:szCs w:val="24"/>
        </w:rPr>
        <w:t>Tomoda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Horiguchi</w:t>
      </w:r>
      <w:proofErr w:type="spellEnd"/>
      <w:r w:rsidRPr="00365048">
        <w:rPr>
          <w:rFonts w:ascii="Book Antiqua" w:hAnsi="Book Antiqua"/>
          <w:sz w:val="24"/>
          <w:szCs w:val="24"/>
        </w:rPr>
        <w:t xml:space="preserve"> S, Okada H. Endoscopic balloon dilatation for benign hepaticojejunostomy anastomotic stricture using short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in patients with a prior Whipple's procedure: a retrospective study. </w:t>
      </w:r>
      <w:r w:rsidRPr="00365048">
        <w:rPr>
          <w:rFonts w:ascii="Book Antiqua" w:hAnsi="Book Antiqua"/>
          <w:i/>
          <w:sz w:val="24"/>
          <w:szCs w:val="24"/>
        </w:rPr>
        <w:t>BMC Gastroenterol</w:t>
      </w:r>
      <w:r w:rsidRPr="00365048">
        <w:rPr>
          <w:rFonts w:ascii="Book Antiqua" w:hAnsi="Book Antiqua"/>
          <w:sz w:val="24"/>
          <w:szCs w:val="24"/>
        </w:rPr>
        <w:t xml:space="preserve"> 2018; </w:t>
      </w:r>
      <w:r w:rsidRPr="00365048">
        <w:rPr>
          <w:rFonts w:ascii="Book Antiqua" w:hAnsi="Book Antiqua"/>
          <w:b/>
          <w:sz w:val="24"/>
          <w:szCs w:val="24"/>
        </w:rPr>
        <w:t>18</w:t>
      </w:r>
      <w:r w:rsidRPr="00365048">
        <w:rPr>
          <w:rFonts w:ascii="Book Antiqua" w:hAnsi="Book Antiqua"/>
          <w:sz w:val="24"/>
          <w:szCs w:val="24"/>
        </w:rPr>
        <w:t>: 14 [PMID: 29347923 DOI: 10.1186/s12876-018-0742-x]</w:t>
      </w:r>
    </w:p>
    <w:p w14:paraId="5EDAFCDE"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8 </w:t>
      </w:r>
      <w:r w:rsidRPr="00365048">
        <w:rPr>
          <w:rFonts w:ascii="Book Antiqua" w:hAnsi="Book Antiqua"/>
          <w:b/>
          <w:sz w:val="24"/>
          <w:szCs w:val="24"/>
        </w:rPr>
        <w:t>Kawashima H</w:t>
      </w:r>
      <w:r w:rsidRPr="00365048">
        <w:rPr>
          <w:rFonts w:ascii="Book Antiqua" w:hAnsi="Book Antiqua"/>
          <w:sz w:val="24"/>
          <w:szCs w:val="24"/>
        </w:rPr>
        <w:t xml:space="preserve">, Nakamura M, </w:t>
      </w:r>
      <w:proofErr w:type="spellStart"/>
      <w:r w:rsidRPr="00365048">
        <w:rPr>
          <w:rFonts w:ascii="Book Antiqua" w:hAnsi="Book Antiqua"/>
          <w:sz w:val="24"/>
          <w:szCs w:val="24"/>
        </w:rPr>
        <w:t>Ohno</w:t>
      </w:r>
      <w:proofErr w:type="spellEnd"/>
      <w:r w:rsidRPr="00365048">
        <w:rPr>
          <w:rFonts w:ascii="Book Antiqua" w:hAnsi="Book Antiqua"/>
          <w:sz w:val="24"/>
          <w:szCs w:val="24"/>
        </w:rPr>
        <w:t xml:space="preserve"> E,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Impact of instrument channel diameter on therapeutic endoscopic retrograde cholangiography using balloon-assisted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2014; </w:t>
      </w:r>
      <w:r w:rsidRPr="00365048">
        <w:rPr>
          <w:rFonts w:ascii="Book Antiqua" w:hAnsi="Book Antiqua"/>
          <w:b/>
          <w:sz w:val="24"/>
          <w:szCs w:val="24"/>
        </w:rPr>
        <w:t xml:space="preserve">26 </w:t>
      </w:r>
      <w:proofErr w:type="spellStart"/>
      <w:r w:rsidRPr="00365048">
        <w:rPr>
          <w:rFonts w:ascii="Book Antiqua" w:hAnsi="Book Antiqua"/>
          <w:b/>
          <w:sz w:val="24"/>
          <w:szCs w:val="24"/>
        </w:rPr>
        <w:t>Suppl</w:t>
      </w:r>
      <w:proofErr w:type="spellEnd"/>
      <w:r w:rsidRPr="00365048">
        <w:rPr>
          <w:rFonts w:ascii="Book Antiqua" w:hAnsi="Book Antiqua"/>
          <w:b/>
          <w:sz w:val="24"/>
          <w:szCs w:val="24"/>
        </w:rPr>
        <w:t xml:space="preserve"> 2</w:t>
      </w:r>
      <w:r w:rsidRPr="00365048">
        <w:rPr>
          <w:rFonts w:ascii="Book Antiqua" w:hAnsi="Book Antiqua"/>
          <w:sz w:val="24"/>
          <w:szCs w:val="24"/>
        </w:rPr>
        <w:t>: 127-129 [PMID: 24750162 DOI: 10.1111/den.12262]</w:t>
      </w:r>
    </w:p>
    <w:p w14:paraId="1223C397"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9 </w:t>
      </w:r>
      <w:proofErr w:type="spellStart"/>
      <w:r w:rsidRPr="00365048">
        <w:rPr>
          <w:rFonts w:ascii="Book Antiqua" w:hAnsi="Book Antiqua"/>
          <w:b/>
          <w:sz w:val="24"/>
          <w:szCs w:val="24"/>
        </w:rPr>
        <w:t>Nagino</w:t>
      </w:r>
      <w:proofErr w:type="spellEnd"/>
      <w:r w:rsidRPr="00365048">
        <w:rPr>
          <w:rFonts w:ascii="Book Antiqua" w:hAnsi="Book Antiqua"/>
          <w:b/>
          <w:sz w:val="24"/>
          <w:szCs w:val="24"/>
        </w:rPr>
        <w:t xml:space="preserve"> M</w:t>
      </w:r>
      <w:r w:rsidRPr="00365048">
        <w:rPr>
          <w:rFonts w:ascii="Book Antiqua" w:hAnsi="Book Antiqua"/>
          <w:sz w:val="24"/>
          <w:szCs w:val="24"/>
        </w:rPr>
        <w:t xml:space="preserve">, Ebata T, Yokoyama Y, </w:t>
      </w:r>
      <w:proofErr w:type="spellStart"/>
      <w:r w:rsidRPr="00365048">
        <w:rPr>
          <w:rFonts w:ascii="Book Antiqua" w:hAnsi="Book Antiqua"/>
          <w:sz w:val="24"/>
          <w:szCs w:val="24"/>
        </w:rPr>
        <w:t>Igami</w:t>
      </w:r>
      <w:proofErr w:type="spellEnd"/>
      <w:r w:rsidRPr="00365048">
        <w:rPr>
          <w:rFonts w:ascii="Book Antiqua" w:hAnsi="Book Antiqua"/>
          <w:sz w:val="24"/>
          <w:szCs w:val="24"/>
        </w:rPr>
        <w:t xml:space="preserve"> T, Sugawara G, Takahashi Y, </w:t>
      </w:r>
      <w:proofErr w:type="spellStart"/>
      <w:r w:rsidRPr="00365048">
        <w:rPr>
          <w:rFonts w:ascii="Book Antiqua" w:hAnsi="Book Antiqua"/>
          <w:sz w:val="24"/>
          <w:szCs w:val="24"/>
        </w:rPr>
        <w:t>Nimura</w:t>
      </w:r>
      <w:proofErr w:type="spellEnd"/>
      <w:r w:rsidRPr="00365048">
        <w:rPr>
          <w:rFonts w:ascii="Book Antiqua" w:hAnsi="Book Antiqua"/>
          <w:sz w:val="24"/>
          <w:szCs w:val="24"/>
        </w:rPr>
        <w:t xml:space="preserve"> Y. Evolution of surgical treatment for perihilar cholangiocarcinoma: a single-center 34-year review of 574 consecutive resections. </w:t>
      </w:r>
      <w:r w:rsidRPr="00365048">
        <w:rPr>
          <w:rFonts w:ascii="Book Antiqua" w:hAnsi="Book Antiqua"/>
          <w:i/>
          <w:sz w:val="24"/>
          <w:szCs w:val="24"/>
        </w:rPr>
        <w:t>Ann Surg</w:t>
      </w:r>
      <w:r w:rsidRPr="00365048">
        <w:rPr>
          <w:rFonts w:ascii="Book Antiqua" w:hAnsi="Book Antiqua"/>
          <w:sz w:val="24"/>
          <w:szCs w:val="24"/>
        </w:rPr>
        <w:t xml:space="preserve"> 2013; </w:t>
      </w:r>
      <w:r w:rsidRPr="00365048">
        <w:rPr>
          <w:rFonts w:ascii="Book Antiqua" w:hAnsi="Book Antiqua"/>
          <w:b/>
          <w:sz w:val="24"/>
          <w:szCs w:val="24"/>
        </w:rPr>
        <w:t>258</w:t>
      </w:r>
      <w:r w:rsidRPr="00365048">
        <w:rPr>
          <w:rFonts w:ascii="Book Antiqua" w:hAnsi="Book Antiqua"/>
          <w:sz w:val="24"/>
          <w:szCs w:val="24"/>
        </w:rPr>
        <w:t>: 129-140 [PMID: 23059502 DOI: 10.1097/SLA.0b013e3182708b57]</w:t>
      </w:r>
    </w:p>
    <w:p w14:paraId="011343C3"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10 </w:t>
      </w:r>
      <w:r w:rsidRPr="00365048">
        <w:rPr>
          <w:rFonts w:ascii="Book Antiqua" w:hAnsi="Book Antiqua"/>
          <w:b/>
          <w:sz w:val="24"/>
          <w:szCs w:val="24"/>
        </w:rPr>
        <w:t>Kamei H</w:t>
      </w:r>
      <w:r w:rsidRPr="00365048">
        <w:rPr>
          <w:rFonts w:ascii="Book Antiqua" w:hAnsi="Book Antiqua"/>
          <w:sz w:val="24"/>
          <w:szCs w:val="24"/>
        </w:rPr>
        <w:t xml:space="preserve">, Imai H, </w:t>
      </w:r>
      <w:proofErr w:type="spellStart"/>
      <w:r w:rsidRPr="00365048">
        <w:rPr>
          <w:rFonts w:ascii="Book Antiqua" w:hAnsi="Book Antiqua"/>
          <w:sz w:val="24"/>
          <w:szCs w:val="24"/>
        </w:rPr>
        <w:t>Onishi</w:t>
      </w:r>
      <w:proofErr w:type="spellEnd"/>
      <w:r w:rsidRPr="00365048">
        <w:rPr>
          <w:rFonts w:ascii="Book Antiqua" w:hAnsi="Book Antiqua"/>
          <w:sz w:val="24"/>
          <w:szCs w:val="24"/>
        </w:rPr>
        <w:t xml:space="preserve"> Y, Ishihara M, Nakamura M, Kawashima H, </w:t>
      </w:r>
      <w:proofErr w:type="spellStart"/>
      <w:r w:rsidRPr="00365048">
        <w:rPr>
          <w:rFonts w:ascii="Book Antiqua" w:hAnsi="Book Antiqua"/>
          <w:sz w:val="24"/>
          <w:szCs w:val="24"/>
        </w:rPr>
        <w:t>Ishigami</w:t>
      </w:r>
      <w:proofErr w:type="spellEnd"/>
      <w:r w:rsidRPr="00365048">
        <w:rPr>
          <w:rFonts w:ascii="Book Antiqua" w:hAnsi="Book Antiqua"/>
          <w:sz w:val="24"/>
          <w:szCs w:val="24"/>
        </w:rPr>
        <w:t xml:space="preserve"> M, Ito A, </w:t>
      </w:r>
      <w:proofErr w:type="spellStart"/>
      <w:r w:rsidRPr="00365048">
        <w:rPr>
          <w:rFonts w:ascii="Book Antiqua" w:hAnsi="Book Antiqua"/>
          <w:sz w:val="24"/>
          <w:szCs w:val="24"/>
        </w:rPr>
        <w:t>Ohmiya</w:t>
      </w:r>
      <w:proofErr w:type="spellEnd"/>
      <w:r w:rsidRPr="00365048">
        <w:rPr>
          <w:rFonts w:ascii="Book Antiqua" w:hAnsi="Book Antiqua"/>
          <w:sz w:val="24"/>
          <w:szCs w:val="24"/>
        </w:rPr>
        <w:t xml:space="preserve"> N,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Ogura Y. Considerable Risk </w:t>
      </w:r>
      <w:r w:rsidRPr="00365048">
        <w:rPr>
          <w:rFonts w:ascii="Book Antiqua" w:hAnsi="Book Antiqua"/>
          <w:sz w:val="24"/>
          <w:szCs w:val="24"/>
        </w:rPr>
        <w:lastRenderedPageBreak/>
        <w:t xml:space="preserve">of Restenosis After Endoscopic Treatment for Hepaticojejunostomy Stricture After Living-Donor Liver Transplantation. </w:t>
      </w:r>
      <w:r w:rsidRPr="00365048">
        <w:rPr>
          <w:rFonts w:ascii="Book Antiqua" w:hAnsi="Book Antiqua"/>
          <w:i/>
          <w:sz w:val="24"/>
          <w:szCs w:val="24"/>
        </w:rPr>
        <w:t>Transplant Proc</w:t>
      </w:r>
      <w:r w:rsidRPr="00365048">
        <w:rPr>
          <w:rFonts w:ascii="Book Antiqua" w:hAnsi="Book Antiqua"/>
          <w:sz w:val="24"/>
          <w:szCs w:val="24"/>
        </w:rPr>
        <w:t xml:space="preserve"> 2015; </w:t>
      </w:r>
      <w:r w:rsidRPr="00365048">
        <w:rPr>
          <w:rFonts w:ascii="Book Antiqua" w:hAnsi="Book Antiqua"/>
          <w:b/>
          <w:sz w:val="24"/>
          <w:szCs w:val="24"/>
        </w:rPr>
        <w:t>47</w:t>
      </w:r>
      <w:r w:rsidRPr="00365048">
        <w:rPr>
          <w:rFonts w:ascii="Book Antiqua" w:hAnsi="Book Antiqua"/>
          <w:sz w:val="24"/>
          <w:szCs w:val="24"/>
        </w:rPr>
        <w:t>: 2493-2498 [PMID: 26518958 DOI: 10.1016/j.transproceed.2015.09.015]</w:t>
      </w:r>
    </w:p>
    <w:p w14:paraId="5B1B4364"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11 </w:t>
      </w:r>
      <w:r w:rsidRPr="00365048">
        <w:rPr>
          <w:rFonts w:ascii="Book Antiqua" w:hAnsi="Book Antiqua"/>
          <w:b/>
          <w:sz w:val="24"/>
          <w:szCs w:val="24"/>
        </w:rPr>
        <w:t>Chua TJ</w:t>
      </w:r>
      <w:r w:rsidRPr="00365048">
        <w:rPr>
          <w:rFonts w:ascii="Book Antiqua" w:hAnsi="Book Antiqua"/>
          <w:sz w:val="24"/>
          <w:szCs w:val="24"/>
        </w:rPr>
        <w:t xml:space="preserve">, </w:t>
      </w:r>
      <w:proofErr w:type="spellStart"/>
      <w:r w:rsidRPr="00365048">
        <w:rPr>
          <w:rFonts w:ascii="Book Antiqua" w:hAnsi="Book Antiqua"/>
          <w:sz w:val="24"/>
          <w:szCs w:val="24"/>
        </w:rPr>
        <w:t>Kaffes</w:t>
      </w:r>
      <w:proofErr w:type="spellEnd"/>
      <w:r w:rsidRPr="00365048">
        <w:rPr>
          <w:rFonts w:ascii="Book Antiqua" w:hAnsi="Book Antiqua"/>
          <w:sz w:val="24"/>
          <w:szCs w:val="24"/>
        </w:rPr>
        <w:t xml:space="preserve"> AJ. Balloon-assisted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in patients with surgically altered anatomy: a liver transplant center experience (with video).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2012; </w:t>
      </w:r>
      <w:r w:rsidRPr="00365048">
        <w:rPr>
          <w:rFonts w:ascii="Book Antiqua" w:hAnsi="Book Antiqua"/>
          <w:b/>
          <w:sz w:val="24"/>
          <w:szCs w:val="24"/>
        </w:rPr>
        <w:t>76</w:t>
      </w:r>
      <w:r w:rsidRPr="00365048">
        <w:rPr>
          <w:rFonts w:ascii="Book Antiqua" w:hAnsi="Book Antiqua"/>
          <w:sz w:val="24"/>
          <w:szCs w:val="24"/>
        </w:rPr>
        <w:t>: 887-891 [PMID: 22840290 DOI: 10.1016/j.gie.2012.05.019]</w:t>
      </w:r>
    </w:p>
    <w:p w14:paraId="3FF52BF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12 </w:t>
      </w:r>
      <w:proofErr w:type="spellStart"/>
      <w:r w:rsidRPr="00365048">
        <w:rPr>
          <w:rFonts w:ascii="Book Antiqua" w:hAnsi="Book Antiqua"/>
          <w:b/>
          <w:sz w:val="24"/>
          <w:szCs w:val="24"/>
        </w:rPr>
        <w:t>Sanada</w:t>
      </w:r>
      <w:proofErr w:type="spellEnd"/>
      <w:r w:rsidRPr="00365048">
        <w:rPr>
          <w:rFonts w:ascii="Book Antiqua" w:hAnsi="Book Antiqua"/>
          <w:b/>
          <w:sz w:val="24"/>
          <w:szCs w:val="24"/>
        </w:rPr>
        <w:t xml:space="preserve"> Y</w:t>
      </w:r>
      <w:r w:rsidRPr="00365048">
        <w:rPr>
          <w:rFonts w:ascii="Book Antiqua" w:hAnsi="Book Antiqua"/>
          <w:sz w:val="24"/>
          <w:szCs w:val="24"/>
        </w:rPr>
        <w:t xml:space="preserve">, Mizuta K, Yano T, Hatanaka W, Okada N, </w:t>
      </w:r>
      <w:proofErr w:type="spellStart"/>
      <w:r w:rsidRPr="00365048">
        <w:rPr>
          <w:rFonts w:ascii="Book Antiqua" w:hAnsi="Book Antiqua"/>
          <w:sz w:val="24"/>
          <w:szCs w:val="24"/>
        </w:rPr>
        <w:t>Wakiya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Umehara</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Egami</w:t>
      </w:r>
      <w:proofErr w:type="spellEnd"/>
      <w:r w:rsidRPr="00365048">
        <w:rPr>
          <w:rFonts w:ascii="Book Antiqua" w:hAnsi="Book Antiqua"/>
          <w:sz w:val="24"/>
          <w:szCs w:val="24"/>
        </w:rPr>
        <w:t xml:space="preserve"> S, </w:t>
      </w:r>
      <w:proofErr w:type="spellStart"/>
      <w:r w:rsidRPr="00365048">
        <w:rPr>
          <w:rFonts w:ascii="Book Antiqua" w:hAnsi="Book Antiqua"/>
          <w:sz w:val="24"/>
          <w:szCs w:val="24"/>
        </w:rPr>
        <w:t>Urahashi</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Hishikawa</w:t>
      </w:r>
      <w:proofErr w:type="spellEnd"/>
      <w:r w:rsidRPr="00365048">
        <w:rPr>
          <w:rFonts w:ascii="Book Antiqua" w:hAnsi="Book Antiqua"/>
          <w:sz w:val="24"/>
          <w:szCs w:val="24"/>
        </w:rPr>
        <w:t xml:space="preserve"> S, Fujiwara T, Sakuma Y, </w:t>
      </w:r>
      <w:proofErr w:type="spellStart"/>
      <w:r w:rsidRPr="00365048">
        <w:rPr>
          <w:rFonts w:ascii="Book Antiqua" w:hAnsi="Book Antiqua"/>
          <w:sz w:val="24"/>
          <w:szCs w:val="24"/>
        </w:rPr>
        <w:t>Hyodo</w:t>
      </w:r>
      <w:proofErr w:type="spellEnd"/>
      <w:r w:rsidRPr="00365048">
        <w:rPr>
          <w:rFonts w:ascii="Book Antiqua" w:hAnsi="Book Antiqua"/>
          <w:sz w:val="24"/>
          <w:szCs w:val="24"/>
        </w:rPr>
        <w:t xml:space="preserve"> M, Yamamoto H, Yasuda Y, </w:t>
      </w:r>
      <w:proofErr w:type="spellStart"/>
      <w:r w:rsidRPr="00365048">
        <w:rPr>
          <w:rFonts w:ascii="Book Antiqua" w:hAnsi="Book Antiqua"/>
          <w:sz w:val="24"/>
          <w:szCs w:val="24"/>
        </w:rPr>
        <w:t>Kawarasaki</w:t>
      </w:r>
      <w:proofErr w:type="spellEnd"/>
      <w:r w:rsidRPr="00365048">
        <w:rPr>
          <w:rFonts w:ascii="Book Antiqua" w:hAnsi="Book Antiqua"/>
          <w:sz w:val="24"/>
          <w:szCs w:val="24"/>
        </w:rPr>
        <w:t xml:space="preserve"> H.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for </w:t>
      </w:r>
      <w:proofErr w:type="spellStart"/>
      <w:r w:rsidRPr="00365048">
        <w:rPr>
          <w:rFonts w:ascii="Book Antiqua" w:hAnsi="Book Antiqua"/>
          <w:sz w:val="24"/>
          <w:szCs w:val="24"/>
        </w:rPr>
        <w:t>bilioenteric</w:t>
      </w:r>
      <w:proofErr w:type="spellEnd"/>
      <w:r w:rsidRPr="00365048">
        <w:rPr>
          <w:rFonts w:ascii="Book Antiqua" w:hAnsi="Book Antiqua"/>
          <w:sz w:val="24"/>
          <w:szCs w:val="24"/>
        </w:rPr>
        <w:t xml:space="preserve"> anastomotic stricture after pediatric living donor liver transplantation. </w:t>
      </w:r>
      <w:proofErr w:type="spellStart"/>
      <w:r w:rsidRPr="00365048">
        <w:rPr>
          <w:rFonts w:ascii="Book Antiqua" w:hAnsi="Book Antiqua"/>
          <w:i/>
          <w:sz w:val="24"/>
          <w:szCs w:val="24"/>
        </w:rPr>
        <w:t>Transpl</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Int</w:t>
      </w:r>
      <w:proofErr w:type="spellEnd"/>
      <w:r w:rsidRPr="00365048">
        <w:rPr>
          <w:rFonts w:ascii="Book Antiqua" w:hAnsi="Book Antiqua"/>
          <w:sz w:val="24"/>
          <w:szCs w:val="24"/>
        </w:rPr>
        <w:t xml:space="preserve"> 2011; </w:t>
      </w:r>
      <w:r w:rsidRPr="00365048">
        <w:rPr>
          <w:rFonts w:ascii="Book Antiqua" w:hAnsi="Book Antiqua"/>
          <w:b/>
          <w:sz w:val="24"/>
          <w:szCs w:val="24"/>
        </w:rPr>
        <w:t>24</w:t>
      </w:r>
      <w:r w:rsidRPr="00365048">
        <w:rPr>
          <w:rFonts w:ascii="Book Antiqua" w:hAnsi="Book Antiqua"/>
          <w:sz w:val="24"/>
          <w:szCs w:val="24"/>
        </w:rPr>
        <w:t>: 85-90 [PMID: 20738835 DOI: 10.1111/j.1432-2277.2010.01156.x]</w:t>
      </w:r>
    </w:p>
    <w:p w14:paraId="3BA4A9D4"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13 </w:t>
      </w:r>
      <w:proofErr w:type="spellStart"/>
      <w:r w:rsidRPr="00365048">
        <w:rPr>
          <w:rFonts w:ascii="Book Antiqua" w:hAnsi="Book Antiqua"/>
          <w:b/>
          <w:sz w:val="24"/>
          <w:szCs w:val="24"/>
        </w:rPr>
        <w:t>Tomoda</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Tsutsumi</w:t>
      </w:r>
      <w:proofErr w:type="spellEnd"/>
      <w:r w:rsidRPr="00365048">
        <w:rPr>
          <w:rFonts w:ascii="Book Antiqua" w:hAnsi="Book Antiqua"/>
          <w:sz w:val="24"/>
          <w:szCs w:val="24"/>
        </w:rPr>
        <w:t xml:space="preserve"> K, Kato H, </w:t>
      </w:r>
      <w:proofErr w:type="spellStart"/>
      <w:r w:rsidRPr="00365048">
        <w:rPr>
          <w:rFonts w:ascii="Book Antiqua" w:hAnsi="Book Antiqua"/>
          <w:sz w:val="24"/>
          <w:szCs w:val="24"/>
        </w:rPr>
        <w:t>Mizukawa</w:t>
      </w:r>
      <w:proofErr w:type="spellEnd"/>
      <w:r w:rsidRPr="00365048">
        <w:rPr>
          <w:rFonts w:ascii="Book Antiqua" w:hAnsi="Book Antiqua"/>
          <w:sz w:val="24"/>
          <w:szCs w:val="24"/>
        </w:rPr>
        <w:t xml:space="preserve"> S, Yabe S, Akimoto Y, Seki H, Uchida D, Matsumoto K, Yamamoto N, </w:t>
      </w:r>
      <w:proofErr w:type="spellStart"/>
      <w:r w:rsidRPr="00365048">
        <w:rPr>
          <w:rFonts w:ascii="Book Antiqua" w:hAnsi="Book Antiqua"/>
          <w:sz w:val="24"/>
          <w:szCs w:val="24"/>
        </w:rPr>
        <w:t>Horiguchi</w:t>
      </w:r>
      <w:proofErr w:type="spellEnd"/>
      <w:r w:rsidRPr="00365048">
        <w:rPr>
          <w:rFonts w:ascii="Book Antiqua" w:hAnsi="Book Antiqua"/>
          <w:sz w:val="24"/>
          <w:szCs w:val="24"/>
        </w:rPr>
        <w:t xml:space="preserve"> S, Okada H. Outcomes of management for biliary stricture after living donor liver transplantation with hepaticojejunostomy using short-type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proofErr w:type="spellStart"/>
      <w:r w:rsidRPr="00365048">
        <w:rPr>
          <w:rFonts w:ascii="Book Antiqua" w:hAnsi="Book Antiqua"/>
          <w:i/>
          <w:sz w:val="24"/>
          <w:szCs w:val="24"/>
        </w:rPr>
        <w:t>Surg</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2016; </w:t>
      </w:r>
      <w:r w:rsidRPr="00365048">
        <w:rPr>
          <w:rFonts w:ascii="Book Antiqua" w:hAnsi="Book Antiqua"/>
          <w:b/>
          <w:sz w:val="24"/>
          <w:szCs w:val="24"/>
        </w:rPr>
        <w:t>30</w:t>
      </w:r>
      <w:r w:rsidRPr="00365048">
        <w:rPr>
          <w:rFonts w:ascii="Book Antiqua" w:hAnsi="Book Antiqua"/>
          <w:sz w:val="24"/>
          <w:szCs w:val="24"/>
        </w:rPr>
        <w:t>: 5338-5344 [PMID: 27059976 DOI: 10.1007/s00464-016-4886-x]</w:t>
      </w:r>
    </w:p>
    <w:p w14:paraId="3713F099"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14 </w:t>
      </w:r>
      <w:proofErr w:type="spellStart"/>
      <w:r w:rsidRPr="00365048">
        <w:rPr>
          <w:rFonts w:ascii="Book Antiqua" w:hAnsi="Book Antiqua"/>
          <w:b/>
          <w:sz w:val="24"/>
          <w:szCs w:val="24"/>
        </w:rPr>
        <w:t>Tsujino</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Isayama</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Kogure</w:t>
      </w:r>
      <w:proofErr w:type="spellEnd"/>
      <w:r w:rsidRPr="00365048">
        <w:rPr>
          <w:rFonts w:ascii="Book Antiqua" w:hAnsi="Book Antiqua"/>
          <w:sz w:val="24"/>
          <w:szCs w:val="24"/>
        </w:rPr>
        <w:t xml:space="preserve"> H, Sato T, </w:t>
      </w:r>
      <w:proofErr w:type="spellStart"/>
      <w:r w:rsidRPr="00365048">
        <w:rPr>
          <w:rFonts w:ascii="Book Antiqua" w:hAnsi="Book Antiqua"/>
          <w:sz w:val="24"/>
          <w:szCs w:val="24"/>
        </w:rPr>
        <w:t>Nakai</w:t>
      </w:r>
      <w:proofErr w:type="spellEnd"/>
      <w:r w:rsidRPr="00365048">
        <w:rPr>
          <w:rFonts w:ascii="Book Antiqua" w:hAnsi="Book Antiqua"/>
          <w:sz w:val="24"/>
          <w:szCs w:val="24"/>
        </w:rPr>
        <w:t xml:space="preserve"> Y, Koike K. Endoscopic management of biliary strictures after living donor liver transplantation. </w:t>
      </w:r>
      <w:r w:rsidRPr="00365048">
        <w:rPr>
          <w:rFonts w:ascii="Book Antiqua" w:hAnsi="Book Antiqua"/>
          <w:i/>
          <w:sz w:val="24"/>
          <w:szCs w:val="24"/>
        </w:rPr>
        <w:t>Clin J Gastroenterol</w:t>
      </w:r>
      <w:r w:rsidRPr="00365048">
        <w:rPr>
          <w:rFonts w:ascii="Book Antiqua" w:hAnsi="Book Antiqua"/>
          <w:sz w:val="24"/>
          <w:szCs w:val="24"/>
        </w:rPr>
        <w:t xml:space="preserve"> 2017; </w:t>
      </w:r>
      <w:r w:rsidRPr="00365048">
        <w:rPr>
          <w:rFonts w:ascii="Book Antiqua" w:hAnsi="Book Antiqua"/>
          <w:b/>
          <w:sz w:val="24"/>
          <w:szCs w:val="24"/>
        </w:rPr>
        <w:t>10</w:t>
      </w:r>
      <w:r w:rsidRPr="00365048">
        <w:rPr>
          <w:rFonts w:ascii="Book Antiqua" w:hAnsi="Book Antiqua"/>
          <w:sz w:val="24"/>
          <w:szCs w:val="24"/>
        </w:rPr>
        <w:t>: 297-311 [PMID: 28600688 DOI: 10.1007/s12328-017-0754-z]</w:t>
      </w:r>
    </w:p>
    <w:p w14:paraId="1301FB7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15 </w:t>
      </w:r>
      <w:proofErr w:type="spellStart"/>
      <w:r w:rsidRPr="00365048">
        <w:rPr>
          <w:rFonts w:ascii="Book Antiqua" w:hAnsi="Book Antiqua"/>
          <w:b/>
          <w:sz w:val="24"/>
          <w:szCs w:val="24"/>
        </w:rPr>
        <w:t>Oshima</w:t>
      </w:r>
      <w:proofErr w:type="spellEnd"/>
      <w:r w:rsidRPr="00365048">
        <w:rPr>
          <w:rFonts w:ascii="Book Antiqua" w:hAnsi="Book Antiqua"/>
          <w:b/>
          <w:sz w:val="24"/>
          <w:szCs w:val="24"/>
        </w:rPr>
        <w:t xml:space="preserve"> H</w:t>
      </w:r>
      <w:r w:rsidRPr="00365048">
        <w:rPr>
          <w:rFonts w:ascii="Book Antiqua" w:hAnsi="Book Antiqua"/>
          <w:sz w:val="24"/>
          <w:szCs w:val="24"/>
        </w:rPr>
        <w:t xml:space="preserve">, Nakamura M, Watanabe O, Yamamura T, </w:t>
      </w:r>
      <w:proofErr w:type="spellStart"/>
      <w:r w:rsidRPr="00365048">
        <w:rPr>
          <w:rFonts w:ascii="Book Antiqua" w:hAnsi="Book Antiqua"/>
          <w:sz w:val="24"/>
          <w:szCs w:val="24"/>
        </w:rPr>
        <w:t>Funasaka</w:t>
      </w:r>
      <w:proofErr w:type="spellEnd"/>
      <w:r w:rsidRPr="00365048">
        <w:rPr>
          <w:rFonts w:ascii="Book Antiqua" w:hAnsi="Book Antiqua"/>
          <w:sz w:val="24"/>
          <w:szCs w:val="24"/>
        </w:rPr>
        <w:t xml:space="preserve"> K, </w:t>
      </w:r>
      <w:proofErr w:type="spellStart"/>
      <w:r w:rsidRPr="00365048">
        <w:rPr>
          <w:rFonts w:ascii="Book Antiqua" w:hAnsi="Book Antiqua"/>
          <w:sz w:val="24"/>
          <w:szCs w:val="24"/>
        </w:rPr>
        <w:t>Ohno</w:t>
      </w:r>
      <w:proofErr w:type="spellEnd"/>
      <w:r w:rsidRPr="00365048">
        <w:rPr>
          <w:rFonts w:ascii="Book Antiqua" w:hAnsi="Book Antiqua"/>
          <w:sz w:val="24"/>
          <w:szCs w:val="24"/>
        </w:rPr>
        <w:t xml:space="preserve"> E, Kawashima H, Miyahara R,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Dexmedetomidine provides less body motion and respiratory depression during sedation in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than midazolam. </w:t>
      </w:r>
      <w:r w:rsidRPr="00365048">
        <w:rPr>
          <w:rFonts w:ascii="Book Antiqua" w:hAnsi="Book Antiqua"/>
          <w:i/>
          <w:sz w:val="24"/>
          <w:szCs w:val="24"/>
        </w:rPr>
        <w:t>SAGE Open Med</w:t>
      </w:r>
      <w:r w:rsidRPr="00365048">
        <w:rPr>
          <w:rFonts w:ascii="Book Antiqua" w:hAnsi="Book Antiqua"/>
          <w:sz w:val="24"/>
          <w:szCs w:val="24"/>
        </w:rPr>
        <w:t xml:space="preserve"> 2017; </w:t>
      </w:r>
      <w:r w:rsidRPr="00365048">
        <w:rPr>
          <w:rFonts w:ascii="Book Antiqua" w:hAnsi="Book Antiqua"/>
          <w:b/>
          <w:sz w:val="24"/>
          <w:szCs w:val="24"/>
        </w:rPr>
        <w:t>5</w:t>
      </w:r>
      <w:r w:rsidRPr="00365048">
        <w:rPr>
          <w:rFonts w:ascii="Book Antiqua" w:hAnsi="Book Antiqua"/>
          <w:sz w:val="24"/>
          <w:szCs w:val="24"/>
        </w:rPr>
        <w:t xml:space="preserve">: 2050312117729920 </w:t>
      </w:r>
      <w:r w:rsidRPr="00365048">
        <w:rPr>
          <w:rFonts w:ascii="Book Antiqua" w:hAnsi="Book Antiqua"/>
          <w:sz w:val="24"/>
          <w:szCs w:val="24"/>
        </w:rPr>
        <w:lastRenderedPageBreak/>
        <w:t>[PMID: 28904794 DOI: 10.1177/2050312117729920]</w:t>
      </w:r>
    </w:p>
    <w:p w14:paraId="4E18F4E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16 </w:t>
      </w:r>
      <w:r w:rsidRPr="00365048">
        <w:rPr>
          <w:rFonts w:ascii="Book Antiqua" w:hAnsi="Book Antiqua"/>
          <w:b/>
          <w:sz w:val="24"/>
          <w:szCs w:val="24"/>
        </w:rPr>
        <w:t>Kawashima H</w:t>
      </w:r>
      <w:r w:rsidRPr="00365048">
        <w:rPr>
          <w:rFonts w:ascii="Book Antiqua" w:hAnsi="Book Antiqua"/>
          <w:sz w:val="24"/>
          <w:szCs w:val="24"/>
        </w:rPr>
        <w:t xml:space="preserve">, </w:t>
      </w:r>
      <w:proofErr w:type="spellStart"/>
      <w:r w:rsidRPr="00365048">
        <w:rPr>
          <w:rFonts w:ascii="Book Antiqua" w:hAnsi="Book Antiqua"/>
          <w:sz w:val="24"/>
          <w:szCs w:val="24"/>
        </w:rPr>
        <w:t>Hirooka</w:t>
      </w:r>
      <w:proofErr w:type="spellEnd"/>
      <w:r w:rsidRPr="00365048">
        <w:rPr>
          <w:rFonts w:ascii="Book Antiqua" w:hAnsi="Book Antiqua"/>
          <w:sz w:val="24"/>
          <w:szCs w:val="24"/>
        </w:rPr>
        <w:t xml:space="preserve"> Y, </w:t>
      </w:r>
      <w:proofErr w:type="spellStart"/>
      <w:r w:rsidRPr="00365048">
        <w:rPr>
          <w:rFonts w:ascii="Book Antiqua" w:hAnsi="Book Antiqua"/>
          <w:sz w:val="24"/>
          <w:szCs w:val="24"/>
        </w:rPr>
        <w:t>Ohno</w:t>
      </w:r>
      <w:proofErr w:type="spellEnd"/>
      <w:r w:rsidRPr="00365048">
        <w:rPr>
          <w:rFonts w:ascii="Book Antiqua" w:hAnsi="Book Antiqua"/>
          <w:sz w:val="24"/>
          <w:szCs w:val="24"/>
        </w:rPr>
        <w:t xml:space="preserve"> E, Ishikawa T, Miyahara R, Watanabe O, Hayashi K, </w:t>
      </w:r>
      <w:proofErr w:type="spellStart"/>
      <w:r w:rsidRPr="00365048">
        <w:rPr>
          <w:rFonts w:ascii="Book Antiqua" w:hAnsi="Book Antiqua"/>
          <w:sz w:val="24"/>
          <w:szCs w:val="24"/>
        </w:rPr>
        <w:t>Ishigami</w:t>
      </w:r>
      <w:proofErr w:type="spellEnd"/>
      <w:r w:rsidRPr="00365048">
        <w:rPr>
          <w:rFonts w:ascii="Book Antiqua" w:hAnsi="Book Antiqua"/>
          <w:sz w:val="24"/>
          <w:szCs w:val="24"/>
        </w:rPr>
        <w:t xml:space="preserve"> M, Hashimoto S, Ebata T, </w:t>
      </w:r>
      <w:proofErr w:type="spellStart"/>
      <w:r w:rsidRPr="00365048">
        <w:rPr>
          <w:rFonts w:ascii="Book Antiqua" w:hAnsi="Book Antiqua"/>
          <w:sz w:val="24"/>
          <w:szCs w:val="24"/>
        </w:rPr>
        <w:t>Nagino</w:t>
      </w:r>
      <w:proofErr w:type="spellEnd"/>
      <w:r w:rsidRPr="00365048">
        <w:rPr>
          <w:rFonts w:ascii="Book Antiqua" w:hAnsi="Book Antiqua"/>
          <w:sz w:val="24"/>
          <w:szCs w:val="24"/>
        </w:rPr>
        <w:t xml:space="preserve"> M, </w:t>
      </w:r>
      <w:proofErr w:type="spellStart"/>
      <w:r w:rsidRPr="00365048">
        <w:rPr>
          <w:rFonts w:ascii="Book Antiqua" w:hAnsi="Book Antiqua"/>
          <w:sz w:val="24"/>
          <w:szCs w:val="24"/>
        </w:rPr>
        <w:t>Goto</w:t>
      </w:r>
      <w:proofErr w:type="spellEnd"/>
      <w:r w:rsidRPr="00365048">
        <w:rPr>
          <w:rFonts w:ascii="Book Antiqua" w:hAnsi="Book Antiqua"/>
          <w:sz w:val="24"/>
          <w:szCs w:val="24"/>
        </w:rPr>
        <w:t xml:space="preserve"> H. Effectiveness of a modified 6-Fr endoscopic </w:t>
      </w:r>
      <w:proofErr w:type="spellStart"/>
      <w:r w:rsidRPr="00365048">
        <w:rPr>
          <w:rFonts w:ascii="Book Antiqua" w:hAnsi="Book Antiqua"/>
          <w:sz w:val="24"/>
          <w:szCs w:val="24"/>
        </w:rPr>
        <w:t>nasobiliary</w:t>
      </w:r>
      <w:proofErr w:type="spellEnd"/>
      <w:r w:rsidRPr="00365048">
        <w:rPr>
          <w:rFonts w:ascii="Book Antiqua" w:hAnsi="Book Antiqua"/>
          <w:sz w:val="24"/>
          <w:szCs w:val="24"/>
        </w:rPr>
        <w:t xml:space="preserve"> drainage catheter for patients with preoperative perihilar cholangiocarcinoma. </w:t>
      </w:r>
      <w:proofErr w:type="spellStart"/>
      <w:r w:rsidRPr="00365048">
        <w:rPr>
          <w:rFonts w:ascii="Book Antiqua" w:hAnsi="Book Antiqua"/>
          <w:i/>
          <w:sz w:val="24"/>
          <w:szCs w:val="24"/>
        </w:rPr>
        <w:t>Endosc</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Int</w:t>
      </w:r>
      <w:proofErr w:type="spellEnd"/>
      <w:r w:rsidRPr="00365048">
        <w:rPr>
          <w:rFonts w:ascii="Book Antiqua" w:hAnsi="Book Antiqua"/>
          <w:i/>
          <w:sz w:val="24"/>
          <w:szCs w:val="24"/>
        </w:rPr>
        <w:t xml:space="preserve"> Open</w:t>
      </w:r>
      <w:r w:rsidRPr="00365048">
        <w:rPr>
          <w:rFonts w:ascii="Book Antiqua" w:hAnsi="Book Antiqua"/>
          <w:sz w:val="24"/>
          <w:szCs w:val="24"/>
        </w:rPr>
        <w:t xml:space="preserve"> 2018; </w:t>
      </w:r>
      <w:r w:rsidRPr="00365048">
        <w:rPr>
          <w:rFonts w:ascii="Book Antiqua" w:hAnsi="Book Antiqua"/>
          <w:b/>
          <w:sz w:val="24"/>
          <w:szCs w:val="24"/>
        </w:rPr>
        <w:t>6</w:t>
      </w:r>
      <w:r w:rsidRPr="00365048">
        <w:rPr>
          <w:rFonts w:ascii="Book Antiqua" w:hAnsi="Book Antiqua"/>
          <w:sz w:val="24"/>
          <w:szCs w:val="24"/>
        </w:rPr>
        <w:t>: E1020-E1030 [PMID: 30105289 DOI: 10.1055/a-0614-2202]</w:t>
      </w:r>
    </w:p>
    <w:p w14:paraId="2E78E2C5"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17 </w:t>
      </w:r>
      <w:r w:rsidRPr="00365048">
        <w:rPr>
          <w:rFonts w:ascii="Book Antiqua" w:hAnsi="Book Antiqua"/>
          <w:b/>
          <w:sz w:val="24"/>
          <w:szCs w:val="24"/>
        </w:rPr>
        <w:t>Cotton PB</w:t>
      </w:r>
      <w:r w:rsidRPr="00365048">
        <w:rPr>
          <w:rFonts w:ascii="Book Antiqua" w:hAnsi="Book Antiqua"/>
          <w:sz w:val="24"/>
          <w:szCs w:val="24"/>
        </w:rPr>
        <w:t xml:space="preserve">, </w:t>
      </w:r>
      <w:proofErr w:type="spellStart"/>
      <w:r w:rsidRPr="00365048">
        <w:rPr>
          <w:rFonts w:ascii="Book Antiqua" w:hAnsi="Book Antiqua"/>
          <w:sz w:val="24"/>
          <w:szCs w:val="24"/>
        </w:rPr>
        <w:t>Eisen</w:t>
      </w:r>
      <w:proofErr w:type="spellEnd"/>
      <w:r w:rsidRPr="00365048">
        <w:rPr>
          <w:rFonts w:ascii="Book Antiqua" w:hAnsi="Book Antiqua"/>
          <w:sz w:val="24"/>
          <w:szCs w:val="24"/>
        </w:rPr>
        <w:t xml:space="preserve"> GM, </w:t>
      </w:r>
      <w:proofErr w:type="spellStart"/>
      <w:r w:rsidRPr="00365048">
        <w:rPr>
          <w:rFonts w:ascii="Book Antiqua" w:hAnsi="Book Antiqua"/>
          <w:sz w:val="24"/>
          <w:szCs w:val="24"/>
        </w:rPr>
        <w:t>Aabakken</w:t>
      </w:r>
      <w:proofErr w:type="spellEnd"/>
      <w:r w:rsidRPr="00365048">
        <w:rPr>
          <w:rFonts w:ascii="Book Antiqua" w:hAnsi="Book Antiqua"/>
          <w:sz w:val="24"/>
          <w:szCs w:val="24"/>
        </w:rPr>
        <w:t xml:space="preserve"> L, Baron TH, </w:t>
      </w:r>
      <w:proofErr w:type="spellStart"/>
      <w:r w:rsidRPr="00365048">
        <w:rPr>
          <w:rFonts w:ascii="Book Antiqua" w:hAnsi="Book Antiqua"/>
          <w:sz w:val="24"/>
          <w:szCs w:val="24"/>
        </w:rPr>
        <w:t>Hutter</w:t>
      </w:r>
      <w:proofErr w:type="spellEnd"/>
      <w:r w:rsidRPr="00365048">
        <w:rPr>
          <w:rFonts w:ascii="Book Antiqua" w:hAnsi="Book Antiqua"/>
          <w:sz w:val="24"/>
          <w:szCs w:val="24"/>
        </w:rPr>
        <w:t xml:space="preserve"> MM, Jacobson BC, </w:t>
      </w:r>
      <w:proofErr w:type="spellStart"/>
      <w:r w:rsidRPr="00365048">
        <w:rPr>
          <w:rFonts w:ascii="Book Antiqua" w:hAnsi="Book Antiqua"/>
          <w:sz w:val="24"/>
          <w:szCs w:val="24"/>
        </w:rPr>
        <w:t>Mergener</w:t>
      </w:r>
      <w:proofErr w:type="spellEnd"/>
      <w:r w:rsidRPr="00365048">
        <w:rPr>
          <w:rFonts w:ascii="Book Antiqua" w:hAnsi="Book Antiqua"/>
          <w:sz w:val="24"/>
          <w:szCs w:val="24"/>
        </w:rPr>
        <w:t xml:space="preserve"> K, </w:t>
      </w:r>
      <w:proofErr w:type="spellStart"/>
      <w:r w:rsidRPr="00365048">
        <w:rPr>
          <w:rFonts w:ascii="Book Antiqua" w:hAnsi="Book Antiqua"/>
          <w:sz w:val="24"/>
          <w:szCs w:val="24"/>
        </w:rPr>
        <w:t>Nemcek</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Jr</w:t>
      </w:r>
      <w:proofErr w:type="spellEnd"/>
      <w:r w:rsidRPr="00365048">
        <w:rPr>
          <w:rFonts w:ascii="Book Antiqua" w:hAnsi="Book Antiqua"/>
          <w:sz w:val="24"/>
          <w:szCs w:val="24"/>
        </w:rPr>
        <w:t xml:space="preserve">, Petersen BT, </w:t>
      </w:r>
      <w:proofErr w:type="spellStart"/>
      <w:r w:rsidRPr="00365048">
        <w:rPr>
          <w:rFonts w:ascii="Book Antiqua" w:hAnsi="Book Antiqua"/>
          <w:sz w:val="24"/>
          <w:szCs w:val="24"/>
        </w:rPr>
        <w:t>Petrini</w:t>
      </w:r>
      <w:proofErr w:type="spellEnd"/>
      <w:r w:rsidRPr="00365048">
        <w:rPr>
          <w:rFonts w:ascii="Book Antiqua" w:hAnsi="Book Antiqua"/>
          <w:sz w:val="24"/>
          <w:szCs w:val="24"/>
        </w:rPr>
        <w:t xml:space="preserve"> JL, Pike IM, </w:t>
      </w:r>
      <w:proofErr w:type="spellStart"/>
      <w:r w:rsidRPr="00365048">
        <w:rPr>
          <w:rFonts w:ascii="Book Antiqua" w:hAnsi="Book Antiqua"/>
          <w:sz w:val="24"/>
          <w:szCs w:val="24"/>
        </w:rPr>
        <w:t>Rabeneck</w:t>
      </w:r>
      <w:proofErr w:type="spellEnd"/>
      <w:r w:rsidRPr="00365048">
        <w:rPr>
          <w:rFonts w:ascii="Book Antiqua" w:hAnsi="Book Antiqua"/>
          <w:sz w:val="24"/>
          <w:szCs w:val="24"/>
        </w:rPr>
        <w:t xml:space="preserve"> L, </w:t>
      </w:r>
      <w:proofErr w:type="spellStart"/>
      <w:r w:rsidRPr="00365048">
        <w:rPr>
          <w:rFonts w:ascii="Book Antiqua" w:hAnsi="Book Antiqua"/>
          <w:sz w:val="24"/>
          <w:szCs w:val="24"/>
        </w:rPr>
        <w:t>Romagnuolo</w:t>
      </w:r>
      <w:proofErr w:type="spellEnd"/>
      <w:r w:rsidRPr="00365048">
        <w:rPr>
          <w:rFonts w:ascii="Book Antiqua" w:hAnsi="Book Antiqua"/>
          <w:sz w:val="24"/>
          <w:szCs w:val="24"/>
        </w:rPr>
        <w:t xml:space="preserve"> J, Vargo JJ. A lexicon for endoscopic adverse events: report of an ASGE workshop. </w:t>
      </w:r>
      <w:proofErr w:type="spellStart"/>
      <w:r w:rsidRPr="00365048">
        <w:rPr>
          <w:rFonts w:ascii="Book Antiqua" w:hAnsi="Book Antiqua"/>
          <w:i/>
          <w:sz w:val="24"/>
          <w:szCs w:val="24"/>
        </w:rPr>
        <w:t>Gastrointest</w:t>
      </w:r>
      <w:proofErr w:type="spellEnd"/>
      <w:r w:rsidRPr="00365048">
        <w:rPr>
          <w:rFonts w:ascii="Book Antiqua" w:hAnsi="Book Antiqua"/>
          <w:i/>
          <w:sz w:val="24"/>
          <w:szCs w:val="24"/>
        </w:rPr>
        <w:t xml:space="preserve">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2010; </w:t>
      </w:r>
      <w:r w:rsidRPr="00365048">
        <w:rPr>
          <w:rFonts w:ascii="Book Antiqua" w:hAnsi="Book Antiqua"/>
          <w:b/>
          <w:sz w:val="24"/>
          <w:szCs w:val="24"/>
        </w:rPr>
        <w:t>71</w:t>
      </w:r>
      <w:r w:rsidRPr="00365048">
        <w:rPr>
          <w:rFonts w:ascii="Book Antiqua" w:hAnsi="Book Antiqua"/>
          <w:sz w:val="24"/>
          <w:szCs w:val="24"/>
        </w:rPr>
        <w:t>: 446-454 [PMID: 20189503 DOI: 10.1016/j.gie.2009.10.027]</w:t>
      </w:r>
    </w:p>
    <w:p w14:paraId="6EA05BA8"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18 </w:t>
      </w:r>
      <w:proofErr w:type="spellStart"/>
      <w:r w:rsidRPr="00365048">
        <w:rPr>
          <w:rFonts w:ascii="Book Antiqua" w:hAnsi="Book Antiqua"/>
          <w:b/>
          <w:sz w:val="24"/>
          <w:szCs w:val="24"/>
        </w:rPr>
        <w:t>Itokawa</w:t>
      </w:r>
      <w:proofErr w:type="spellEnd"/>
      <w:r w:rsidRPr="00365048">
        <w:rPr>
          <w:rFonts w:ascii="Book Antiqua" w:hAnsi="Book Antiqua"/>
          <w:b/>
          <w:sz w:val="24"/>
          <w:szCs w:val="24"/>
        </w:rPr>
        <w:t xml:space="preserve"> F</w:t>
      </w:r>
      <w:r w:rsidRPr="00365048">
        <w:rPr>
          <w:rFonts w:ascii="Book Antiqua" w:hAnsi="Book Antiqua"/>
          <w:sz w:val="24"/>
          <w:szCs w:val="24"/>
        </w:rPr>
        <w:t xml:space="preserve">, </w:t>
      </w:r>
      <w:proofErr w:type="spellStart"/>
      <w:r w:rsidRPr="00365048">
        <w:rPr>
          <w:rFonts w:ascii="Book Antiqua" w:hAnsi="Book Antiqua"/>
          <w:sz w:val="24"/>
          <w:szCs w:val="24"/>
        </w:rPr>
        <w:t>Itoi</w:t>
      </w:r>
      <w:proofErr w:type="spellEnd"/>
      <w:r w:rsidRPr="00365048">
        <w:rPr>
          <w:rFonts w:ascii="Book Antiqua" w:hAnsi="Book Antiqua"/>
          <w:sz w:val="24"/>
          <w:szCs w:val="24"/>
        </w:rPr>
        <w:t xml:space="preserve"> T, Ishii K, </w:t>
      </w:r>
      <w:proofErr w:type="spellStart"/>
      <w:r w:rsidRPr="00365048">
        <w:rPr>
          <w:rFonts w:ascii="Book Antiqua" w:hAnsi="Book Antiqua"/>
          <w:sz w:val="24"/>
          <w:szCs w:val="24"/>
        </w:rPr>
        <w:t>Sofuni</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Moriyasu</w:t>
      </w:r>
      <w:proofErr w:type="spellEnd"/>
      <w:r w:rsidRPr="00365048">
        <w:rPr>
          <w:rFonts w:ascii="Book Antiqua" w:hAnsi="Book Antiqua"/>
          <w:sz w:val="24"/>
          <w:szCs w:val="24"/>
        </w:rPr>
        <w:t xml:space="preserve"> F. Single- and double-balloon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-assisted endoscopic retrograde </w:t>
      </w:r>
      <w:proofErr w:type="spellStart"/>
      <w:r w:rsidRPr="00365048">
        <w:rPr>
          <w:rFonts w:ascii="Book Antiqua" w:hAnsi="Book Antiqua"/>
          <w:sz w:val="24"/>
          <w:szCs w:val="24"/>
        </w:rPr>
        <w:t>cholangiopancreatography</w:t>
      </w:r>
      <w:proofErr w:type="spellEnd"/>
      <w:r w:rsidRPr="00365048">
        <w:rPr>
          <w:rFonts w:ascii="Book Antiqua" w:hAnsi="Book Antiqua"/>
          <w:sz w:val="24"/>
          <w:szCs w:val="24"/>
        </w:rPr>
        <w:t xml:space="preserve"> in patients with Roux-en-Y plus hepaticojejunostomy anastomosis and Whipple resection.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2014; </w:t>
      </w:r>
      <w:r w:rsidRPr="00365048">
        <w:rPr>
          <w:rFonts w:ascii="Book Antiqua" w:hAnsi="Book Antiqua"/>
          <w:b/>
          <w:sz w:val="24"/>
          <w:szCs w:val="24"/>
        </w:rPr>
        <w:t xml:space="preserve">26 </w:t>
      </w:r>
      <w:proofErr w:type="spellStart"/>
      <w:r w:rsidRPr="00365048">
        <w:rPr>
          <w:rFonts w:ascii="Book Antiqua" w:hAnsi="Book Antiqua"/>
          <w:b/>
          <w:sz w:val="24"/>
          <w:szCs w:val="24"/>
        </w:rPr>
        <w:t>Suppl</w:t>
      </w:r>
      <w:proofErr w:type="spellEnd"/>
      <w:r w:rsidRPr="00365048">
        <w:rPr>
          <w:rFonts w:ascii="Book Antiqua" w:hAnsi="Book Antiqua"/>
          <w:b/>
          <w:sz w:val="24"/>
          <w:szCs w:val="24"/>
        </w:rPr>
        <w:t xml:space="preserve"> 2</w:t>
      </w:r>
      <w:r w:rsidRPr="00365048">
        <w:rPr>
          <w:rFonts w:ascii="Book Antiqua" w:hAnsi="Book Antiqua"/>
          <w:sz w:val="24"/>
          <w:szCs w:val="24"/>
        </w:rPr>
        <w:t>: 136-143 [PMID: 24750164 DOI: 10.1111/den.12254]</w:t>
      </w:r>
    </w:p>
    <w:p w14:paraId="18E92FCC"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19 </w:t>
      </w:r>
      <w:proofErr w:type="spellStart"/>
      <w:r w:rsidRPr="00365048">
        <w:rPr>
          <w:rFonts w:ascii="Book Antiqua" w:hAnsi="Book Antiqua"/>
          <w:b/>
          <w:sz w:val="24"/>
          <w:szCs w:val="24"/>
        </w:rPr>
        <w:t>Yane</w:t>
      </w:r>
      <w:proofErr w:type="spellEnd"/>
      <w:r w:rsidRPr="00365048">
        <w:rPr>
          <w:rFonts w:ascii="Book Antiqua" w:hAnsi="Book Antiqua"/>
          <w:b/>
          <w:sz w:val="24"/>
          <w:szCs w:val="24"/>
        </w:rPr>
        <w:t xml:space="preserve"> K</w:t>
      </w:r>
      <w:r w:rsidRPr="00365048">
        <w:rPr>
          <w:rFonts w:ascii="Book Antiqua" w:hAnsi="Book Antiqua"/>
          <w:sz w:val="24"/>
          <w:szCs w:val="24"/>
        </w:rPr>
        <w:t xml:space="preserve">, </w:t>
      </w:r>
      <w:proofErr w:type="spellStart"/>
      <w:r w:rsidRPr="00365048">
        <w:rPr>
          <w:rFonts w:ascii="Book Antiqua" w:hAnsi="Book Antiqua"/>
          <w:sz w:val="24"/>
          <w:szCs w:val="24"/>
        </w:rPr>
        <w:t>Katanuma</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Maguchi</w:t>
      </w:r>
      <w:proofErr w:type="spellEnd"/>
      <w:r w:rsidRPr="00365048">
        <w:rPr>
          <w:rFonts w:ascii="Book Antiqua" w:hAnsi="Book Antiqua"/>
          <w:sz w:val="24"/>
          <w:szCs w:val="24"/>
        </w:rPr>
        <w:t xml:space="preserve"> H, Takahashi K, Kin T, </w:t>
      </w:r>
      <w:proofErr w:type="spellStart"/>
      <w:r w:rsidRPr="00365048">
        <w:rPr>
          <w:rFonts w:ascii="Book Antiqua" w:hAnsi="Book Antiqua"/>
          <w:sz w:val="24"/>
          <w:szCs w:val="24"/>
        </w:rPr>
        <w:t>Ikarashi</w:t>
      </w:r>
      <w:proofErr w:type="spellEnd"/>
      <w:r w:rsidRPr="00365048">
        <w:rPr>
          <w:rFonts w:ascii="Book Antiqua" w:hAnsi="Book Antiqua"/>
          <w:sz w:val="24"/>
          <w:szCs w:val="24"/>
        </w:rPr>
        <w:t xml:space="preserve"> S, Sano I, Yamazaki H, Kitagawa K, Yokoyama K, Koga H, Nagai K, </w:t>
      </w:r>
      <w:proofErr w:type="spellStart"/>
      <w:r w:rsidRPr="00365048">
        <w:rPr>
          <w:rFonts w:ascii="Book Antiqua" w:hAnsi="Book Antiqua"/>
          <w:sz w:val="24"/>
          <w:szCs w:val="24"/>
        </w:rPr>
        <w:t>Nojima</w:t>
      </w:r>
      <w:proofErr w:type="spellEnd"/>
      <w:r w:rsidRPr="00365048">
        <w:rPr>
          <w:rFonts w:ascii="Book Antiqua" w:hAnsi="Book Antiqua"/>
          <w:sz w:val="24"/>
          <w:szCs w:val="24"/>
        </w:rPr>
        <w:t xml:space="preserve"> M. Short-type single-balloon </w:t>
      </w:r>
      <w:proofErr w:type="spellStart"/>
      <w:r w:rsidRPr="00365048">
        <w:rPr>
          <w:rFonts w:ascii="Book Antiqua" w:hAnsi="Book Antiqua"/>
          <w:sz w:val="24"/>
          <w:szCs w:val="24"/>
        </w:rPr>
        <w:t>enteroscope</w:t>
      </w:r>
      <w:proofErr w:type="spellEnd"/>
      <w:r w:rsidRPr="00365048">
        <w:rPr>
          <w:rFonts w:ascii="Book Antiqua" w:hAnsi="Book Antiqua"/>
          <w:sz w:val="24"/>
          <w:szCs w:val="24"/>
        </w:rPr>
        <w:t xml:space="preserve">-assisted ERCP in postsurgical altered anatomy: potential factors affecting procedural failure. </w:t>
      </w:r>
      <w:r w:rsidRPr="00365048">
        <w:rPr>
          <w:rFonts w:ascii="Book Antiqua" w:hAnsi="Book Antiqua"/>
          <w:i/>
          <w:sz w:val="24"/>
          <w:szCs w:val="24"/>
        </w:rPr>
        <w:t>Endoscopy</w:t>
      </w:r>
      <w:r w:rsidRPr="00365048">
        <w:rPr>
          <w:rFonts w:ascii="Book Antiqua" w:hAnsi="Book Antiqua"/>
          <w:sz w:val="24"/>
          <w:szCs w:val="24"/>
        </w:rPr>
        <w:t xml:space="preserve"> 2017; </w:t>
      </w:r>
      <w:r w:rsidRPr="00365048">
        <w:rPr>
          <w:rFonts w:ascii="Book Antiqua" w:hAnsi="Book Antiqua"/>
          <w:b/>
          <w:sz w:val="24"/>
          <w:szCs w:val="24"/>
        </w:rPr>
        <w:t>49</w:t>
      </w:r>
      <w:r w:rsidRPr="00365048">
        <w:rPr>
          <w:rFonts w:ascii="Book Antiqua" w:hAnsi="Book Antiqua"/>
          <w:sz w:val="24"/>
          <w:szCs w:val="24"/>
        </w:rPr>
        <w:t>: 69-74 [PMID: 27760436 DOI: 10.1055/s-0042-118301]</w:t>
      </w:r>
    </w:p>
    <w:p w14:paraId="44DB7103"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20 </w:t>
      </w:r>
      <w:r w:rsidRPr="00365048">
        <w:rPr>
          <w:rFonts w:ascii="Book Antiqua" w:hAnsi="Book Antiqua"/>
          <w:b/>
          <w:sz w:val="24"/>
          <w:szCs w:val="24"/>
        </w:rPr>
        <w:t>Kamei H</w:t>
      </w:r>
      <w:r w:rsidRPr="00365048">
        <w:rPr>
          <w:rFonts w:ascii="Book Antiqua" w:hAnsi="Book Antiqua"/>
          <w:sz w:val="24"/>
          <w:szCs w:val="24"/>
        </w:rPr>
        <w:t xml:space="preserve">, Al-Basheer M, Shum J, Bloch M, Wall W, Quan D. Comparison of short- and long-term outcomes after early versus late liver </w:t>
      </w:r>
      <w:proofErr w:type="spellStart"/>
      <w:r w:rsidRPr="00365048">
        <w:rPr>
          <w:rFonts w:ascii="Book Antiqua" w:hAnsi="Book Antiqua"/>
          <w:sz w:val="24"/>
          <w:szCs w:val="24"/>
        </w:rPr>
        <w:t>retransplantation</w:t>
      </w:r>
      <w:proofErr w:type="spellEnd"/>
      <w:r w:rsidRPr="00365048">
        <w:rPr>
          <w:rFonts w:ascii="Book Antiqua" w:hAnsi="Book Antiqua"/>
          <w:sz w:val="24"/>
          <w:szCs w:val="24"/>
        </w:rPr>
        <w:t xml:space="preserve">: a single-center experience. </w:t>
      </w:r>
      <w:r w:rsidRPr="00365048">
        <w:rPr>
          <w:rFonts w:ascii="Book Antiqua" w:hAnsi="Book Antiqua"/>
          <w:i/>
          <w:sz w:val="24"/>
          <w:szCs w:val="24"/>
        </w:rPr>
        <w:t>J Surg Res</w:t>
      </w:r>
      <w:r w:rsidRPr="00365048">
        <w:rPr>
          <w:rFonts w:ascii="Book Antiqua" w:hAnsi="Book Antiqua"/>
          <w:sz w:val="24"/>
          <w:szCs w:val="24"/>
        </w:rPr>
        <w:t xml:space="preserve"> 2013; </w:t>
      </w:r>
      <w:r w:rsidRPr="00365048">
        <w:rPr>
          <w:rFonts w:ascii="Book Antiqua" w:hAnsi="Book Antiqua"/>
          <w:b/>
          <w:sz w:val="24"/>
          <w:szCs w:val="24"/>
        </w:rPr>
        <w:t>185</w:t>
      </w:r>
      <w:r w:rsidRPr="00365048">
        <w:rPr>
          <w:rFonts w:ascii="Book Antiqua" w:hAnsi="Book Antiqua"/>
          <w:sz w:val="24"/>
          <w:szCs w:val="24"/>
        </w:rPr>
        <w:t>: 877-882 [PMID: 23953787 DOI: 10.1016/j.jss.2013.07.013]</w:t>
      </w:r>
    </w:p>
    <w:p w14:paraId="318B5A0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lastRenderedPageBreak/>
        <w:t xml:space="preserve">21 </w:t>
      </w:r>
      <w:proofErr w:type="spellStart"/>
      <w:r w:rsidRPr="00365048">
        <w:rPr>
          <w:rFonts w:ascii="Book Antiqua" w:hAnsi="Book Antiqua"/>
          <w:b/>
          <w:sz w:val="24"/>
          <w:szCs w:val="24"/>
        </w:rPr>
        <w:t>Itaba</w:t>
      </w:r>
      <w:proofErr w:type="spellEnd"/>
      <w:r w:rsidRPr="00365048">
        <w:rPr>
          <w:rFonts w:ascii="Book Antiqua" w:hAnsi="Book Antiqua"/>
          <w:b/>
          <w:sz w:val="24"/>
          <w:szCs w:val="24"/>
        </w:rPr>
        <w:t xml:space="preserve"> S</w:t>
      </w:r>
      <w:r w:rsidRPr="00365048">
        <w:rPr>
          <w:rFonts w:ascii="Book Antiqua" w:hAnsi="Book Antiqua"/>
          <w:sz w:val="24"/>
          <w:szCs w:val="24"/>
        </w:rPr>
        <w:t xml:space="preserve">, Nakamura K, </w:t>
      </w:r>
      <w:proofErr w:type="spellStart"/>
      <w:r w:rsidRPr="00365048">
        <w:rPr>
          <w:rFonts w:ascii="Book Antiqua" w:hAnsi="Book Antiqua"/>
          <w:sz w:val="24"/>
          <w:szCs w:val="24"/>
        </w:rPr>
        <w:t>Aso</w:t>
      </w:r>
      <w:proofErr w:type="spellEnd"/>
      <w:r w:rsidRPr="00365048">
        <w:rPr>
          <w:rFonts w:ascii="Book Antiqua" w:hAnsi="Book Antiqua"/>
          <w:sz w:val="24"/>
          <w:szCs w:val="24"/>
        </w:rPr>
        <w:t xml:space="preserve"> A, Tokunaga S, Akiho H, Ihara E, </w:t>
      </w:r>
      <w:proofErr w:type="spellStart"/>
      <w:r w:rsidRPr="00365048">
        <w:rPr>
          <w:rFonts w:ascii="Book Antiqua" w:hAnsi="Book Antiqua"/>
          <w:sz w:val="24"/>
          <w:szCs w:val="24"/>
        </w:rPr>
        <w:t>Iboshi</w:t>
      </w:r>
      <w:proofErr w:type="spellEnd"/>
      <w:r w:rsidRPr="00365048">
        <w:rPr>
          <w:rFonts w:ascii="Book Antiqua" w:hAnsi="Book Antiqua"/>
          <w:sz w:val="24"/>
          <w:szCs w:val="24"/>
        </w:rPr>
        <w:t xml:space="preserve"> Y, </w:t>
      </w:r>
      <w:proofErr w:type="spellStart"/>
      <w:r w:rsidRPr="00365048">
        <w:rPr>
          <w:rFonts w:ascii="Book Antiqua" w:hAnsi="Book Antiqua"/>
          <w:sz w:val="24"/>
          <w:szCs w:val="24"/>
        </w:rPr>
        <w:t>Iwasa</w:t>
      </w:r>
      <w:proofErr w:type="spellEnd"/>
      <w:r w:rsidRPr="00365048">
        <w:rPr>
          <w:rFonts w:ascii="Book Antiqua" w:hAnsi="Book Antiqua"/>
          <w:sz w:val="24"/>
          <w:szCs w:val="24"/>
        </w:rPr>
        <w:t xml:space="preserve"> T, </w:t>
      </w:r>
      <w:proofErr w:type="spellStart"/>
      <w:r w:rsidRPr="00365048">
        <w:rPr>
          <w:rFonts w:ascii="Book Antiqua" w:hAnsi="Book Antiqua"/>
          <w:sz w:val="24"/>
          <w:szCs w:val="24"/>
        </w:rPr>
        <w:t>Akahoshi</w:t>
      </w:r>
      <w:proofErr w:type="spellEnd"/>
      <w:r w:rsidRPr="00365048">
        <w:rPr>
          <w:rFonts w:ascii="Book Antiqua" w:hAnsi="Book Antiqua"/>
          <w:sz w:val="24"/>
          <w:szCs w:val="24"/>
        </w:rPr>
        <w:t xml:space="preserve"> K, Ito T, </w:t>
      </w:r>
      <w:proofErr w:type="spellStart"/>
      <w:r w:rsidRPr="00365048">
        <w:rPr>
          <w:rFonts w:ascii="Book Antiqua" w:hAnsi="Book Antiqua"/>
          <w:sz w:val="24"/>
          <w:szCs w:val="24"/>
        </w:rPr>
        <w:t>Takayanagi</w:t>
      </w:r>
      <w:proofErr w:type="spellEnd"/>
      <w:r w:rsidRPr="00365048">
        <w:rPr>
          <w:rFonts w:ascii="Book Antiqua" w:hAnsi="Book Antiqua"/>
          <w:sz w:val="24"/>
          <w:szCs w:val="24"/>
        </w:rPr>
        <w:t xml:space="preserve"> R. Prospective, randomized, double-blind, placebo-controlled trial of </w:t>
      </w:r>
      <w:proofErr w:type="spellStart"/>
      <w:r w:rsidRPr="00365048">
        <w:rPr>
          <w:rFonts w:ascii="Book Antiqua" w:hAnsi="Book Antiqua"/>
          <w:sz w:val="24"/>
          <w:szCs w:val="24"/>
        </w:rPr>
        <w:t>ulinastatin</w:t>
      </w:r>
      <w:proofErr w:type="spellEnd"/>
      <w:r w:rsidRPr="00365048">
        <w:rPr>
          <w:rFonts w:ascii="Book Antiqua" w:hAnsi="Book Antiqua"/>
          <w:sz w:val="24"/>
          <w:szCs w:val="24"/>
        </w:rPr>
        <w:t xml:space="preserve"> for prevention of </w:t>
      </w:r>
      <w:proofErr w:type="spellStart"/>
      <w:r w:rsidRPr="00365048">
        <w:rPr>
          <w:rFonts w:ascii="Book Antiqua" w:hAnsi="Book Antiqua"/>
          <w:sz w:val="24"/>
          <w:szCs w:val="24"/>
        </w:rPr>
        <w:t>hyperenzymemia</w:t>
      </w:r>
      <w:proofErr w:type="spellEnd"/>
      <w:r w:rsidRPr="00365048">
        <w:rPr>
          <w:rFonts w:ascii="Book Antiqua" w:hAnsi="Book Antiqua"/>
          <w:sz w:val="24"/>
          <w:szCs w:val="24"/>
        </w:rPr>
        <w:t xml:space="preserve"> after double balloon endoscopy via the antegrade approach.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2013; </w:t>
      </w:r>
      <w:r w:rsidRPr="00365048">
        <w:rPr>
          <w:rFonts w:ascii="Book Antiqua" w:hAnsi="Book Antiqua"/>
          <w:b/>
          <w:sz w:val="24"/>
          <w:szCs w:val="24"/>
        </w:rPr>
        <w:t>25</w:t>
      </w:r>
      <w:r w:rsidRPr="00365048">
        <w:rPr>
          <w:rFonts w:ascii="Book Antiqua" w:hAnsi="Book Antiqua"/>
          <w:sz w:val="24"/>
          <w:szCs w:val="24"/>
        </w:rPr>
        <w:t>: 421-427 [PMID: 23368820 DOI: 10.1111/den.12014]</w:t>
      </w:r>
    </w:p>
    <w:p w14:paraId="4A08B101" w14:textId="77777777" w:rsidR="00C57D9B" w:rsidRPr="00365048" w:rsidRDefault="00C57D9B" w:rsidP="00365048">
      <w:pPr>
        <w:spacing w:line="360" w:lineRule="auto"/>
        <w:rPr>
          <w:rFonts w:ascii="Book Antiqua" w:hAnsi="Book Antiqua"/>
          <w:sz w:val="24"/>
          <w:szCs w:val="24"/>
        </w:rPr>
      </w:pPr>
      <w:r w:rsidRPr="00365048">
        <w:rPr>
          <w:rFonts w:ascii="Book Antiqua" w:hAnsi="Book Antiqua"/>
          <w:sz w:val="24"/>
          <w:szCs w:val="24"/>
        </w:rPr>
        <w:t xml:space="preserve">22 </w:t>
      </w:r>
      <w:proofErr w:type="spellStart"/>
      <w:r w:rsidRPr="00365048">
        <w:rPr>
          <w:rFonts w:ascii="Book Antiqua" w:hAnsi="Book Antiqua"/>
          <w:b/>
          <w:sz w:val="24"/>
          <w:szCs w:val="24"/>
        </w:rPr>
        <w:t>Tsujikawa</w:t>
      </w:r>
      <w:proofErr w:type="spellEnd"/>
      <w:r w:rsidRPr="00365048">
        <w:rPr>
          <w:rFonts w:ascii="Book Antiqua" w:hAnsi="Book Antiqua"/>
          <w:b/>
          <w:sz w:val="24"/>
          <w:szCs w:val="24"/>
        </w:rPr>
        <w:t xml:space="preserve"> T</w:t>
      </w:r>
      <w:r w:rsidRPr="00365048">
        <w:rPr>
          <w:rFonts w:ascii="Book Antiqua" w:hAnsi="Book Antiqua"/>
          <w:sz w:val="24"/>
          <w:szCs w:val="24"/>
        </w:rPr>
        <w:t xml:space="preserve">, </w:t>
      </w:r>
      <w:proofErr w:type="spellStart"/>
      <w:r w:rsidRPr="00365048">
        <w:rPr>
          <w:rFonts w:ascii="Book Antiqua" w:hAnsi="Book Antiqua"/>
          <w:sz w:val="24"/>
          <w:szCs w:val="24"/>
        </w:rPr>
        <w:t>Bamba</w:t>
      </w:r>
      <w:proofErr w:type="spellEnd"/>
      <w:r w:rsidRPr="00365048">
        <w:rPr>
          <w:rFonts w:ascii="Book Antiqua" w:hAnsi="Book Antiqua"/>
          <w:sz w:val="24"/>
          <w:szCs w:val="24"/>
        </w:rPr>
        <w:t xml:space="preserve"> S, </w:t>
      </w:r>
      <w:proofErr w:type="spellStart"/>
      <w:r w:rsidRPr="00365048">
        <w:rPr>
          <w:rFonts w:ascii="Book Antiqua" w:hAnsi="Book Antiqua"/>
          <w:sz w:val="24"/>
          <w:szCs w:val="24"/>
        </w:rPr>
        <w:t>Inatomi</w:t>
      </w:r>
      <w:proofErr w:type="spellEnd"/>
      <w:r w:rsidRPr="00365048">
        <w:rPr>
          <w:rFonts w:ascii="Book Antiqua" w:hAnsi="Book Antiqua"/>
          <w:sz w:val="24"/>
          <w:szCs w:val="24"/>
        </w:rPr>
        <w:t xml:space="preserve"> O, Hasegawa H, Ban H, Nishida A, </w:t>
      </w:r>
      <w:proofErr w:type="spellStart"/>
      <w:r w:rsidRPr="00365048">
        <w:rPr>
          <w:rFonts w:ascii="Book Antiqua" w:hAnsi="Book Antiqua"/>
          <w:sz w:val="24"/>
          <w:szCs w:val="24"/>
        </w:rPr>
        <w:t>Imaeda</w:t>
      </w:r>
      <w:proofErr w:type="spellEnd"/>
      <w:r w:rsidRPr="00365048">
        <w:rPr>
          <w:rFonts w:ascii="Book Antiqua" w:hAnsi="Book Antiqua"/>
          <w:sz w:val="24"/>
          <w:szCs w:val="24"/>
        </w:rPr>
        <w:t xml:space="preserve"> H, </w:t>
      </w:r>
      <w:proofErr w:type="spellStart"/>
      <w:r w:rsidRPr="00365048">
        <w:rPr>
          <w:rFonts w:ascii="Book Antiqua" w:hAnsi="Book Antiqua"/>
          <w:sz w:val="24"/>
          <w:szCs w:val="24"/>
        </w:rPr>
        <w:t>Itoh</w:t>
      </w:r>
      <w:proofErr w:type="spellEnd"/>
      <w:r w:rsidRPr="00365048">
        <w:rPr>
          <w:rFonts w:ascii="Book Antiqua" w:hAnsi="Book Antiqua"/>
          <w:sz w:val="24"/>
          <w:szCs w:val="24"/>
        </w:rPr>
        <w:t xml:space="preserve"> A, </w:t>
      </w:r>
      <w:proofErr w:type="spellStart"/>
      <w:r w:rsidRPr="00365048">
        <w:rPr>
          <w:rFonts w:ascii="Book Antiqua" w:hAnsi="Book Antiqua"/>
          <w:sz w:val="24"/>
          <w:szCs w:val="24"/>
        </w:rPr>
        <w:t>Saotome</w:t>
      </w:r>
      <w:proofErr w:type="spellEnd"/>
      <w:r w:rsidRPr="00365048">
        <w:rPr>
          <w:rFonts w:ascii="Book Antiqua" w:hAnsi="Book Antiqua"/>
          <w:sz w:val="24"/>
          <w:szCs w:val="24"/>
        </w:rPr>
        <w:t xml:space="preserve"> T, Sasaki M, </w:t>
      </w:r>
      <w:proofErr w:type="spellStart"/>
      <w:r w:rsidRPr="00365048">
        <w:rPr>
          <w:rFonts w:ascii="Book Antiqua" w:hAnsi="Book Antiqua"/>
          <w:sz w:val="24"/>
          <w:szCs w:val="24"/>
        </w:rPr>
        <w:t>Andoh</w:t>
      </w:r>
      <w:proofErr w:type="spellEnd"/>
      <w:r w:rsidRPr="00365048">
        <w:rPr>
          <w:rFonts w:ascii="Book Antiqua" w:hAnsi="Book Antiqua"/>
          <w:sz w:val="24"/>
          <w:szCs w:val="24"/>
        </w:rPr>
        <w:t xml:space="preserve"> A. Factors affecting pancreatic hyperamylasemia in patients undergoing </w:t>
      </w:r>
      <w:proofErr w:type="spellStart"/>
      <w:r w:rsidRPr="00365048">
        <w:rPr>
          <w:rFonts w:ascii="Book Antiqua" w:hAnsi="Book Antiqua"/>
          <w:sz w:val="24"/>
          <w:szCs w:val="24"/>
        </w:rPr>
        <w:t>peroral</w:t>
      </w:r>
      <w:proofErr w:type="spellEnd"/>
      <w:r w:rsidRPr="00365048">
        <w:rPr>
          <w:rFonts w:ascii="Book Antiqua" w:hAnsi="Book Antiqua"/>
          <w:sz w:val="24"/>
          <w:szCs w:val="24"/>
        </w:rPr>
        <w:t xml:space="preserve"> single-balloon </w:t>
      </w:r>
      <w:proofErr w:type="spellStart"/>
      <w:r w:rsidRPr="00365048">
        <w:rPr>
          <w:rFonts w:ascii="Book Antiqua" w:hAnsi="Book Antiqua"/>
          <w:sz w:val="24"/>
          <w:szCs w:val="24"/>
        </w:rPr>
        <w:t>enteroscopy</w:t>
      </w:r>
      <w:proofErr w:type="spellEnd"/>
      <w:r w:rsidRPr="00365048">
        <w:rPr>
          <w:rFonts w:ascii="Book Antiqua" w:hAnsi="Book Antiqua"/>
          <w:sz w:val="24"/>
          <w:szCs w:val="24"/>
        </w:rPr>
        <w:t xml:space="preserve">. </w:t>
      </w:r>
      <w:r w:rsidRPr="00365048">
        <w:rPr>
          <w:rFonts w:ascii="Book Antiqua" w:hAnsi="Book Antiqua"/>
          <w:i/>
          <w:sz w:val="24"/>
          <w:szCs w:val="24"/>
        </w:rPr>
        <w:t xml:space="preserve">Dig </w:t>
      </w:r>
      <w:proofErr w:type="spellStart"/>
      <w:r w:rsidRPr="00365048">
        <w:rPr>
          <w:rFonts w:ascii="Book Antiqua" w:hAnsi="Book Antiqua"/>
          <w:i/>
          <w:sz w:val="24"/>
          <w:szCs w:val="24"/>
        </w:rPr>
        <w:t>Endosc</w:t>
      </w:r>
      <w:proofErr w:type="spellEnd"/>
      <w:r w:rsidRPr="00365048">
        <w:rPr>
          <w:rFonts w:ascii="Book Antiqua" w:hAnsi="Book Antiqua"/>
          <w:sz w:val="24"/>
          <w:szCs w:val="24"/>
        </w:rPr>
        <w:t xml:space="preserve"> 2015; </w:t>
      </w:r>
      <w:r w:rsidRPr="00365048">
        <w:rPr>
          <w:rFonts w:ascii="Book Antiqua" w:hAnsi="Book Antiqua"/>
          <w:b/>
          <w:sz w:val="24"/>
          <w:szCs w:val="24"/>
        </w:rPr>
        <w:t>27</w:t>
      </w:r>
      <w:r w:rsidRPr="00365048">
        <w:rPr>
          <w:rFonts w:ascii="Book Antiqua" w:hAnsi="Book Antiqua"/>
          <w:sz w:val="24"/>
          <w:szCs w:val="24"/>
        </w:rPr>
        <w:t>: 674-678 [PMID: 25630832 DOI: 10.1111/den.12449]</w:t>
      </w:r>
    </w:p>
    <w:p w14:paraId="614F16D3" w14:textId="32086478" w:rsidR="005375A1" w:rsidRPr="00365048" w:rsidRDefault="00444E09"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B2EACDA" w14:textId="77777777" w:rsidR="00C57D9B" w:rsidRPr="00365048" w:rsidRDefault="00C57D9B" w:rsidP="00365048">
      <w:pPr>
        <w:adjustRightInd w:val="0"/>
        <w:snapToGrid w:val="0"/>
        <w:spacing w:line="360" w:lineRule="auto"/>
        <w:rPr>
          <w:rFonts w:ascii="Book Antiqua" w:hAnsi="Book Antiqua"/>
          <w:b/>
          <w:sz w:val="24"/>
          <w:szCs w:val="24"/>
        </w:rPr>
      </w:pPr>
      <w:r w:rsidRPr="00365048">
        <w:rPr>
          <w:rFonts w:ascii="Book Antiqua" w:hAnsi="Book Antiqua"/>
          <w:b/>
          <w:sz w:val="24"/>
          <w:szCs w:val="24"/>
        </w:rPr>
        <w:lastRenderedPageBreak/>
        <w:t>Footnotes</w:t>
      </w:r>
    </w:p>
    <w:p w14:paraId="031036C7" w14:textId="58AA08E7"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Institutional review board statement</w:t>
      </w:r>
      <w:r w:rsidRPr="00365048">
        <w:rPr>
          <w:rFonts w:ascii="Book Antiqua" w:hAnsi="Book Antiqua"/>
          <w:b/>
          <w:iCs/>
          <w:color w:val="000000"/>
          <w:kern w:val="0"/>
          <w:sz w:val="24"/>
          <w:szCs w:val="24"/>
        </w:rPr>
        <w:t xml:space="preserve">: </w:t>
      </w:r>
      <w:r w:rsidR="001F127B" w:rsidRPr="00365048">
        <w:rPr>
          <w:rFonts w:ascii="Book Antiqua" w:eastAsia="MS Mincho" w:hAnsi="Book Antiqua" w:cs="Times New Roman"/>
          <w:color w:val="000000" w:themeColor="text1"/>
          <w:sz w:val="24"/>
          <w:szCs w:val="24"/>
        </w:rPr>
        <w:t>The study was reviewed and approved by the Ethics Committee of Nagoya University Hospital.</w:t>
      </w:r>
    </w:p>
    <w:p w14:paraId="201216F5"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7107845A" w14:textId="26745959"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Informed consent statement</w:t>
      </w:r>
      <w:r w:rsidRPr="00365048">
        <w:rPr>
          <w:rFonts w:ascii="Book Antiqua" w:hAnsi="Book Antiqua"/>
          <w:b/>
          <w:iCs/>
          <w:color w:val="000000"/>
          <w:sz w:val="24"/>
          <w:szCs w:val="24"/>
        </w:rPr>
        <w:t>:</w:t>
      </w:r>
      <w:r w:rsidRPr="00365048">
        <w:rPr>
          <w:rFonts w:ascii="Book Antiqua" w:hAnsi="Book Antiqua"/>
          <w:b/>
          <w:iCs/>
          <w:color w:val="000000"/>
          <w:kern w:val="0"/>
          <w:sz w:val="24"/>
          <w:szCs w:val="24"/>
        </w:rPr>
        <w:t xml:space="preserve"> </w:t>
      </w:r>
      <w:r w:rsidR="001F127B" w:rsidRPr="00365048">
        <w:rPr>
          <w:rFonts w:ascii="Book Antiqua" w:eastAsia="MS Mincho" w:hAnsi="Book Antiqua" w:cs="Times New Roman"/>
          <w:color w:val="000000" w:themeColor="text1"/>
          <w:sz w:val="24"/>
          <w:szCs w:val="24"/>
        </w:rPr>
        <w:t>All study participants provided informed written consent prior to study enrollment.</w:t>
      </w:r>
    </w:p>
    <w:p w14:paraId="486D6F40" w14:textId="77777777" w:rsidR="001F127B" w:rsidRPr="00365048" w:rsidRDefault="001F127B" w:rsidP="00365048">
      <w:pPr>
        <w:spacing w:line="360" w:lineRule="auto"/>
        <w:rPr>
          <w:rFonts w:ascii="Book Antiqua" w:hAnsi="Book Antiqua" w:cs="Times New Roman"/>
          <w:b/>
          <w:color w:val="000000" w:themeColor="text1"/>
          <w:sz w:val="24"/>
          <w:szCs w:val="24"/>
        </w:rPr>
      </w:pPr>
    </w:p>
    <w:p w14:paraId="2951BC26" w14:textId="1CB7C3E0" w:rsidR="001F127B" w:rsidRPr="00365048" w:rsidRDefault="00C57D9B" w:rsidP="00365048">
      <w:pPr>
        <w:spacing w:line="360" w:lineRule="auto"/>
        <w:rPr>
          <w:rFonts w:ascii="Book Antiqua" w:hAnsi="Book Antiqua" w:cs="Times New Roman"/>
          <w:b/>
          <w:color w:val="000000" w:themeColor="text1"/>
          <w:sz w:val="24"/>
          <w:szCs w:val="24"/>
        </w:rPr>
      </w:pPr>
      <w:r w:rsidRPr="00365048">
        <w:rPr>
          <w:rFonts w:ascii="Book Antiqua" w:hAnsi="Book Antiqua"/>
          <w:b/>
          <w:sz w:val="24"/>
          <w:szCs w:val="24"/>
        </w:rPr>
        <w:t>Conflict-of-interest statement</w:t>
      </w:r>
      <w:r w:rsidRPr="00365048">
        <w:rPr>
          <w:rFonts w:ascii="Book Antiqua" w:hAnsi="Book Antiqua" w:cs="TimesNewRomanPS-BoldItalicMT"/>
          <w:b/>
          <w:iCs/>
          <w:color w:val="000000"/>
          <w:sz w:val="24"/>
          <w:szCs w:val="24"/>
        </w:rPr>
        <w:t xml:space="preserve">: </w:t>
      </w:r>
      <w:r w:rsidR="001F127B" w:rsidRPr="00365048">
        <w:rPr>
          <w:rFonts w:ascii="Book Antiqua" w:eastAsia="MS Mincho" w:hAnsi="Book Antiqua" w:cs="Times New Roman"/>
          <w:color w:val="000000" w:themeColor="text1"/>
          <w:sz w:val="24"/>
          <w:szCs w:val="24"/>
        </w:rPr>
        <w:t>Department of Gastroenterology and Hepatology, Nagoya University Graduate School of Medicine is receiving a scholarship donation from FUJIFILM. There are no additional conflict of interest that would pertain to the content of this study.</w:t>
      </w:r>
    </w:p>
    <w:p w14:paraId="3FABC5BC"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5B53D28E" w14:textId="49EBDA1A" w:rsidR="001F127B" w:rsidRPr="00365048" w:rsidRDefault="00C57D9B" w:rsidP="00365048">
      <w:pPr>
        <w:spacing w:line="360" w:lineRule="auto"/>
        <w:rPr>
          <w:rFonts w:ascii="Book Antiqua" w:eastAsia="MS Mincho" w:hAnsi="Book Antiqua" w:cs="Times New Roman"/>
          <w:color w:val="000000" w:themeColor="text1"/>
          <w:sz w:val="24"/>
          <w:szCs w:val="24"/>
        </w:rPr>
      </w:pPr>
      <w:r w:rsidRPr="00365048">
        <w:rPr>
          <w:rFonts w:ascii="Book Antiqua" w:hAnsi="Book Antiqua"/>
          <w:b/>
          <w:sz w:val="24"/>
          <w:szCs w:val="24"/>
        </w:rPr>
        <w:t>Data sharing statement</w:t>
      </w:r>
      <w:r w:rsidRPr="00365048">
        <w:rPr>
          <w:rFonts w:ascii="Book Antiqua" w:hAnsi="Book Antiqua" w:cs="TimesNewRomanPS-BoldItalicMT"/>
          <w:b/>
          <w:iCs/>
          <w:color w:val="000000"/>
          <w:sz w:val="24"/>
          <w:szCs w:val="24"/>
        </w:rPr>
        <w:t>:</w:t>
      </w:r>
      <w:r w:rsidRPr="00365048">
        <w:rPr>
          <w:rFonts w:ascii="Book Antiqua" w:hAnsi="Book Antiqua"/>
          <w:b/>
          <w:sz w:val="24"/>
          <w:szCs w:val="24"/>
        </w:rPr>
        <w:t xml:space="preserve"> </w:t>
      </w:r>
      <w:r w:rsidR="001F127B" w:rsidRPr="00365048">
        <w:rPr>
          <w:rFonts w:ascii="Book Antiqua" w:eastAsia="MS Mincho" w:hAnsi="Book Antiqua" w:cs="Times New Roman"/>
          <w:color w:val="000000" w:themeColor="text1"/>
          <w:sz w:val="24"/>
          <w:szCs w:val="24"/>
        </w:rPr>
        <w:t>No additional data are available.</w:t>
      </w:r>
    </w:p>
    <w:p w14:paraId="39C1795D" w14:textId="77777777" w:rsidR="001F127B" w:rsidRPr="00365048" w:rsidRDefault="001F127B" w:rsidP="00365048">
      <w:pPr>
        <w:spacing w:line="360" w:lineRule="auto"/>
        <w:rPr>
          <w:rFonts w:ascii="Book Antiqua" w:eastAsia="MS Mincho" w:hAnsi="Book Antiqua" w:cs="Times New Roman"/>
          <w:color w:val="000000" w:themeColor="text1"/>
          <w:sz w:val="24"/>
          <w:szCs w:val="24"/>
        </w:rPr>
      </w:pPr>
    </w:p>
    <w:p w14:paraId="373FFC37" w14:textId="77777777" w:rsidR="00C57D9B" w:rsidRPr="00365048" w:rsidRDefault="00C57D9B" w:rsidP="00365048">
      <w:pPr>
        <w:widowControl/>
        <w:adjustRightInd w:val="0"/>
        <w:snapToGrid w:val="0"/>
        <w:spacing w:line="360" w:lineRule="auto"/>
        <w:rPr>
          <w:rFonts w:ascii="Book Antiqua" w:hAnsi="Book Antiqua" w:cs="宋体"/>
          <w:kern w:val="0"/>
          <w:sz w:val="24"/>
          <w:szCs w:val="24"/>
        </w:rPr>
      </w:pPr>
      <w:r w:rsidRPr="00365048">
        <w:rPr>
          <w:rFonts w:ascii="Book Antiqua" w:hAnsi="Book Antiqua"/>
          <w:b/>
          <w:color w:val="000000"/>
          <w:sz w:val="24"/>
          <w:szCs w:val="24"/>
        </w:rPr>
        <w:t>Open-Access:</w:t>
      </w:r>
      <w:r w:rsidRPr="00365048">
        <w:rPr>
          <w:rFonts w:ascii="Book Antiqua" w:hAnsi="Book Antiqua"/>
          <w:color w:val="000000"/>
          <w:sz w:val="24"/>
          <w:szCs w:val="24"/>
        </w:rPr>
        <w:t xml:space="preserve"> This article is an open-access </w:t>
      </w:r>
      <w:r w:rsidRPr="00365048">
        <w:rPr>
          <w:rFonts w:ascii="Book Antiqua" w:hAnsi="Book Antiqua"/>
          <w:sz w:val="24"/>
          <w:szCs w:val="24"/>
        </w:rPr>
        <w:t xml:space="preserve">article that was selected </w:t>
      </w:r>
      <w:r w:rsidRPr="00365048">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365048">
        <w:rPr>
          <w:rFonts w:ascii="Book Antiqua" w:hAnsi="Book Antiqua"/>
          <w:color w:val="000000"/>
          <w:sz w:val="24"/>
          <w:szCs w:val="24"/>
        </w:rPr>
        <w:t>NonCommercial</w:t>
      </w:r>
      <w:proofErr w:type="spellEnd"/>
      <w:r w:rsidRPr="00365048">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BB9A9B" w14:textId="77777777" w:rsidR="00C57D9B" w:rsidRPr="00365048" w:rsidRDefault="00C57D9B" w:rsidP="00365048">
      <w:pPr>
        <w:widowControl/>
        <w:adjustRightInd w:val="0"/>
        <w:snapToGrid w:val="0"/>
        <w:spacing w:line="360" w:lineRule="auto"/>
        <w:rPr>
          <w:rFonts w:ascii="Book Antiqua" w:hAnsi="Book Antiqua"/>
          <w:sz w:val="24"/>
          <w:szCs w:val="24"/>
        </w:rPr>
      </w:pPr>
    </w:p>
    <w:p w14:paraId="3426F0DE" w14:textId="77777777" w:rsidR="00C57D9B" w:rsidRPr="00365048" w:rsidRDefault="00C57D9B" w:rsidP="00365048">
      <w:pPr>
        <w:adjustRightInd w:val="0"/>
        <w:snapToGrid w:val="0"/>
        <w:spacing w:line="360" w:lineRule="auto"/>
        <w:rPr>
          <w:rFonts w:ascii="Book Antiqua" w:hAnsi="Book Antiqua"/>
          <w:bCs/>
          <w:color w:val="000000"/>
          <w:sz w:val="24"/>
          <w:szCs w:val="24"/>
        </w:rPr>
      </w:pPr>
      <w:r w:rsidRPr="00365048">
        <w:rPr>
          <w:rFonts w:ascii="Book Antiqua" w:hAnsi="Book Antiqua"/>
          <w:b/>
          <w:color w:val="000000"/>
          <w:sz w:val="24"/>
          <w:szCs w:val="24"/>
          <w:lang w:eastAsia="pl-PL"/>
        </w:rPr>
        <w:t>Manuscript source:</w:t>
      </w:r>
      <w:r w:rsidRPr="00365048">
        <w:rPr>
          <w:rFonts w:ascii="Book Antiqua" w:hAnsi="Book Antiqua"/>
          <w:b/>
          <w:color w:val="000000"/>
          <w:sz w:val="24"/>
          <w:szCs w:val="24"/>
        </w:rPr>
        <w:t xml:space="preserve"> </w:t>
      </w:r>
      <w:r w:rsidRPr="00365048">
        <w:rPr>
          <w:rFonts w:ascii="Book Antiqua" w:hAnsi="Book Antiqua"/>
          <w:color w:val="000000"/>
          <w:sz w:val="24"/>
          <w:szCs w:val="24"/>
          <w:lang w:eastAsia="pl-PL"/>
        </w:rPr>
        <w:t>Unsolicited manuscript</w:t>
      </w:r>
    </w:p>
    <w:p w14:paraId="54F35634" w14:textId="77777777" w:rsidR="00C57D9B" w:rsidRPr="00365048" w:rsidRDefault="00C57D9B" w:rsidP="00365048">
      <w:pPr>
        <w:adjustRightInd w:val="0"/>
        <w:snapToGrid w:val="0"/>
        <w:spacing w:line="360" w:lineRule="auto"/>
        <w:rPr>
          <w:rFonts w:ascii="Book Antiqua" w:hAnsi="Book Antiqua"/>
          <w:b/>
          <w:bCs/>
          <w:color w:val="000000"/>
          <w:sz w:val="24"/>
          <w:szCs w:val="24"/>
        </w:rPr>
      </w:pPr>
    </w:p>
    <w:p w14:paraId="74FAB0EC" w14:textId="1B8F6FD2" w:rsidR="00C57D9B" w:rsidRPr="00365048" w:rsidRDefault="00C57D9B" w:rsidP="00365048">
      <w:pPr>
        <w:widowControl/>
        <w:adjustRightInd w:val="0"/>
        <w:snapToGrid w:val="0"/>
        <w:spacing w:line="360" w:lineRule="auto"/>
        <w:rPr>
          <w:rFonts w:ascii="Book Antiqua" w:hAnsi="Book Antiqua"/>
          <w:b/>
          <w:sz w:val="24"/>
          <w:szCs w:val="24"/>
        </w:rPr>
      </w:pPr>
      <w:r w:rsidRPr="00365048">
        <w:rPr>
          <w:rFonts w:ascii="Book Antiqua" w:hAnsi="Book Antiqua"/>
          <w:b/>
          <w:sz w:val="24"/>
          <w:szCs w:val="24"/>
        </w:rPr>
        <w:t xml:space="preserve">Peer-review started: </w:t>
      </w:r>
      <w:r w:rsidRPr="00365048">
        <w:rPr>
          <w:rFonts w:ascii="Book Antiqua" w:hAnsi="Book Antiqua"/>
          <w:bCs/>
          <w:sz w:val="24"/>
          <w:szCs w:val="24"/>
        </w:rPr>
        <w:t>November</w:t>
      </w:r>
      <w:r w:rsidRPr="00365048">
        <w:rPr>
          <w:rFonts w:ascii="Book Antiqua" w:hAnsi="Book Antiqua"/>
          <w:b/>
          <w:sz w:val="24"/>
          <w:szCs w:val="24"/>
        </w:rPr>
        <w:t xml:space="preserve"> </w:t>
      </w:r>
      <w:r w:rsidRPr="00365048">
        <w:rPr>
          <w:rFonts w:ascii="Book Antiqua" w:hAnsi="Book Antiqua"/>
          <w:sz w:val="24"/>
          <w:szCs w:val="24"/>
        </w:rPr>
        <w:t>26, 2019</w:t>
      </w:r>
    </w:p>
    <w:p w14:paraId="506254C1" w14:textId="6B5602AC" w:rsidR="00C57D9B" w:rsidRPr="00365048" w:rsidRDefault="00C57D9B" w:rsidP="00365048">
      <w:pPr>
        <w:widowControl/>
        <w:adjustRightInd w:val="0"/>
        <w:snapToGrid w:val="0"/>
        <w:spacing w:line="360" w:lineRule="auto"/>
        <w:rPr>
          <w:rFonts w:ascii="Book Antiqua" w:hAnsi="Book Antiqua"/>
          <w:b/>
          <w:sz w:val="24"/>
          <w:szCs w:val="24"/>
        </w:rPr>
      </w:pPr>
      <w:r w:rsidRPr="00365048">
        <w:rPr>
          <w:rFonts w:ascii="Book Antiqua" w:hAnsi="Book Antiqua"/>
          <w:b/>
          <w:sz w:val="24"/>
          <w:szCs w:val="24"/>
        </w:rPr>
        <w:t xml:space="preserve">First decision: </w:t>
      </w:r>
      <w:r w:rsidRPr="00365048">
        <w:rPr>
          <w:rFonts w:ascii="Book Antiqua" w:hAnsi="Book Antiqua"/>
          <w:bCs/>
          <w:sz w:val="24"/>
          <w:szCs w:val="24"/>
        </w:rPr>
        <w:t>January</w:t>
      </w:r>
      <w:r w:rsidRPr="00365048">
        <w:rPr>
          <w:rFonts w:ascii="Book Antiqua" w:hAnsi="Book Antiqua"/>
          <w:b/>
          <w:sz w:val="24"/>
          <w:szCs w:val="24"/>
        </w:rPr>
        <w:t xml:space="preserve"> </w:t>
      </w:r>
      <w:r w:rsidRPr="00365048">
        <w:rPr>
          <w:rFonts w:ascii="Book Antiqua" w:hAnsi="Book Antiqua"/>
          <w:sz w:val="24"/>
          <w:szCs w:val="24"/>
        </w:rPr>
        <w:t>7, 2020</w:t>
      </w:r>
    </w:p>
    <w:p w14:paraId="675A563D" w14:textId="43E50C58" w:rsidR="00C57D9B" w:rsidRPr="0016467A" w:rsidRDefault="00C57D9B" w:rsidP="00365048">
      <w:pPr>
        <w:widowControl/>
        <w:adjustRightInd w:val="0"/>
        <w:snapToGrid w:val="0"/>
        <w:spacing w:line="360" w:lineRule="auto"/>
        <w:rPr>
          <w:rFonts w:ascii="Book Antiqua" w:eastAsia="宋体" w:hAnsi="Book Antiqua" w:hint="eastAsia"/>
          <w:b/>
          <w:sz w:val="24"/>
          <w:szCs w:val="24"/>
        </w:rPr>
      </w:pPr>
      <w:r w:rsidRPr="00365048">
        <w:rPr>
          <w:rFonts w:ascii="Book Antiqua" w:hAnsi="Book Antiqua"/>
          <w:b/>
          <w:sz w:val="24"/>
          <w:szCs w:val="24"/>
        </w:rPr>
        <w:t>Article in press:</w:t>
      </w:r>
      <w:r w:rsidR="0016467A">
        <w:rPr>
          <w:rFonts w:ascii="Book Antiqua" w:eastAsia="宋体" w:hAnsi="Book Antiqua" w:hint="eastAsia"/>
          <w:b/>
          <w:sz w:val="24"/>
          <w:szCs w:val="24"/>
        </w:rPr>
        <w:t xml:space="preserve"> </w:t>
      </w:r>
      <w:r w:rsidR="0016467A" w:rsidRPr="0016467A">
        <w:rPr>
          <w:rFonts w:ascii="Book Antiqua" w:eastAsia="宋体" w:hAnsi="Book Antiqua"/>
          <w:sz w:val="24"/>
          <w:szCs w:val="24"/>
        </w:rPr>
        <w:t>February 15, 2020</w:t>
      </w:r>
    </w:p>
    <w:p w14:paraId="0FAB521B" w14:textId="77777777" w:rsidR="00C57D9B" w:rsidRPr="00365048" w:rsidRDefault="00C57D9B" w:rsidP="00365048">
      <w:pPr>
        <w:widowControl/>
        <w:adjustRightInd w:val="0"/>
        <w:snapToGrid w:val="0"/>
        <w:spacing w:line="360" w:lineRule="auto"/>
        <w:rPr>
          <w:rFonts w:ascii="Book Antiqua" w:hAnsi="Book Antiqua"/>
          <w:sz w:val="24"/>
          <w:szCs w:val="24"/>
        </w:rPr>
      </w:pPr>
    </w:p>
    <w:p w14:paraId="3A799785" w14:textId="77777777" w:rsidR="00C57D9B" w:rsidRPr="00365048" w:rsidRDefault="00C57D9B" w:rsidP="00365048">
      <w:pPr>
        <w:adjustRightInd w:val="0"/>
        <w:snapToGrid w:val="0"/>
        <w:spacing w:line="360" w:lineRule="auto"/>
        <w:rPr>
          <w:rFonts w:ascii="Book Antiqua" w:eastAsia="微软雅黑" w:hAnsi="Book Antiqua" w:cs="宋体"/>
          <w:sz w:val="24"/>
          <w:szCs w:val="24"/>
        </w:rPr>
      </w:pPr>
      <w:r w:rsidRPr="00365048">
        <w:rPr>
          <w:rFonts w:ascii="Book Antiqua" w:hAnsi="Book Antiqua" w:cs="宋体"/>
          <w:b/>
          <w:sz w:val="24"/>
          <w:szCs w:val="24"/>
        </w:rPr>
        <w:t xml:space="preserve">Specialty type: </w:t>
      </w:r>
      <w:r w:rsidRPr="00365048">
        <w:rPr>
          <w:rFonts w:ascii="Book Antiqua" w:eastAsia="微软雅黑" w:hAnsi="Book Antiqua" w:cs="宋体"/>
          <w:sz w:val="24"/>
          <w:szCs w:val="24"/>
        </w:rPr>
        <w:t>Gastroenterology and hepatology</w:t>
      </w:r>
    </w:p>
    <w:p w14:paraId="65B6AE9E"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b/>
          <w:sz w:val="24"/>
          <w:szCs w:val="24"/>
        </w:rPr>
        <w:t xml:space="preserve">Country of origin: </w:t>
      </w:r>
      <w:r w:rsidRPr="00365048">
        <w:rPr>
          <w:rFonts w:ascii="Book Antiqua" w:hAnsi="Book Antiqua" w:cs="宋体"/>
          <w:sz w:val="24"/>
          <w:szCs w:val="24"/>
        </w:rPr>
        <w:t>Japan</w:t>
      </w:r>
    </w:p>
    <w:p w14:paraId="2C55D36B" w14:textId="77777777" w:rsidR="00C57D9B" w:rsidRPr="00365048" w:rsidRDefault="00C57D9B" w:rsidP="00365048">
      <w:pPr>
        <w:adjustRightInd w:val="0"/>
        <w:snapToGrid w:val="0"/>
        <w:spacing w:line="360" w:lineRule="auto"/>
        <w:rPr>
          <w:rFonts w:ascii="Book Antiqua" w:hAnsi="Book Antiqua" w:cs="宋体"/>
          <w:b/>
          <w:sz w:val="24"/>
          <w:szCs w:val="24"/>
        </w:rPr>
      </w:pPr>
      <w:r w:rsidRPr="00365048">
        <w:rPr>
          <w:rFonts w:ascii="Book Antiqua" w:hAnsi="Book Antiqua" w:cs="宋体"/>
          <w:b/>
          <w:sz w:val="24"/>
          <w:szCs w:val="24"/>
        </w:rPr>
        <w:t>Peer-review report classification</w:t>
      </w:r>
    </w:p>
    <w:p w14:paraId="739C788C" w14:textId="30210B6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A (Excellent): 0</w:t>
      </w:r>
    </w:p>
    <w:p w14:paraId="54C99A67"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B (Very good): B</w:t>
      </w:r>
    </w:p>
    <w:p w14:paraId="553551E2"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C (Good): C</w:t>
      </w:r>
    </w:p>
    <w:p w14:paraId="79933D97" w14:textId="77777777" w:rsidR="00C57D9B" w:rsidRPr="00365048" w:rsidRDefault="00C57D9B" w:rsidP="00365048">
      <w:pPr>
        <w:adjustRightInd w:val="0"/>
        <w:snapToGrid w:val="0"/>
        <w:spacing w:line="360" w:lineRule="auto"/>
        <w:rPr>
          <w:rFonts w:ascii="Book Antiqua" w:hAnsi="Book Antiqua" w:cs="宋体"/>
          <w:sz w:val="24"/>
          <w:szCs w:val="24"/>
        </w:rPr>
      </w:pPr>
      <w:r w:rsidRPr="00365048">
        <w:rPr>
          <w:rFonts w:ascii="Book Antiqua" w:hAnsi="Book Antiqua" w:cs="宋体"/>
          <w:sz w:val="24"/>
          <w:szCs w:val="24"/>
        </w:rPr>
        <w:t>Grade D (Fair): 0</w:t>
      </w:r>
    </w:p>
    <w:p w14:paraId="20AEB8AD" w14:textId="77777777" w:rsidR="00C57D9B" w:rsidRPr="00365048" w:rsidRDefault="00C57D9B" w:rsidP="00365048">
      <w:pPr>
        <w:adjustRightInd w:val="0"/>
        <w:snapToGrid w:val="0"/>
        <w:spacing w:line="360" w:lineRule="auto"/>
        <w:rPr>
          <w:rFonts w:ascii="Book Antiqua" w:eastAsia="等线" w:hAnsi="Book Antiqua"/>
          <w:sz w:val="24"/>
          <w:szCs w:val="24"/>
          <w:lang w:val="hu-HU"/>
        </w:rPr>
      </w:pPr>
      <w:r w:rsidRPr="00365048">
        <w:rPr>
          <w:rFonts w:ascii="Book Antiqua" w:hAnsi="Book Antiqua" w:cs="宋体"/>
          <w:sz w:val="24"/>
          <w:szCs w:val="24"/>
        </w:rPr>
        <w:t>Grade E (Poor): 0</w:t>
      </w:r>
    </w:p>
    <w:p w14:paraId="69EF9133" w14:textId="77777777" w:rsidR="00C57D9B" w:rsidRPr="00365048" w:rsidRDefault="00C57D9B" w:rsidP="00365048">
      <w:pPr>
        <w:adjustRightInd w:val="0"/>
        <w:snapToGrid w:val="0"/>
        <w:spacing w:line="360" w:lineRule="auto"/>
        <w:rPr>
          <w:rFonts w:ascii="Book Antiqua" w:hAnsi="Book Antiqua"/>
          <w:b/>
          <w:bCs/>
          <w:sz w:val="24"/>
          <w:szCs w:val="24"/>
          <w:lang w:val="hu-HU"/>
        </w:rPr>
      </w:pPr>
      <w:bookmarkStart w:id="0" w:name="_GoBack"/>
      <w:bookmarkEnd w:id="0"/>
    </w:p>
    <w:p w14:paraId="26A22EE4" w14:textId="1CB02455" w:rsidR="00C57D9B" w:rsidRPr="0016467A" w:rsidRDefault="00C57D9B" w:rsidP="00365048">
      <w:pPr>
        <w:widowControl/>
        <w:spacing w:line="360" w:lineRule="auto"/>
        <w:rPr>
          <w:rFonts w:ascii="Book Antiqua" w:eastAsia="宋体" w:hAnsi="Book Antiqua" w:cs="宋体" w:hint="eastAsia"/>
          <w:kern w:val="0"/>
          <w:sz w:val="24"/>
          <w:szCs w:val="24"/>
        </w:rPr>
      </w:pPr>
      <w:r w:rsidRPr="00365048">
        <w:rPr>
          <w:rFonts w:ascii="Book Antiqua" w:hAnsi="Book Antiqua"/>
          <w:b/>
          <w:sz w:val="24"/>
          <w:szCs w:val="24"/>
        </w:rPr>
        <w:t xml:space="preserve">P-Reviewer: </w:t>
      </w:r>
      <w:proofErr w:type="spellStart"/>
      <w:r w:rsidRPr="00365048">
        <w:rPr>
          <w:rFonts w:ascii="Book Antiqua" w:eastAsia="宋体" w:hAnsi="Book Antiqua" w:cs="宋体"/>
          <w:color w:val="000000"/>
          <w:kern w:val="0"/>
          <w:sz w:val="24"/>
          <w:szCs w:val="24"/>
          <w:shd w:val="clear" w:color="auto" w:fill="FFFFFF"/>
        </w:rPr>
        <w:t>Gencdal</w:t>
      </w:r>
      <w:proofErr w:type="spellEnd"/>
      <w:r w:rsidRPr="00365048">
        <w:rPr>
          <w:rFonts w:ascii="Book Antiqua" w:eastAsia="宋体" w:hAnsi="Book Antiqua" w:cs="宋体"/>
          <w:kern w:val="0"/>
          <w:sz w:val="24"/>
          <w:szCs w:val="24"/>
        </w:rPr>
        <w:t xml:space="preserve"> G, </w:t>
      </w:r>
      <w:r w:rsidRPr="00365048">
        <w:rPr>
          <w:rFonts w:ascii="Book Antiqua" w:eastAsia="宋体" w:hAnsi="Book Antiqua" w:cs="宋体"/>
          <w:color w:val="000000"/>
          <w:kern w:val="0"/>
          <w:sz w:val="24"/>
          <w:szCs w:val="24"/>
          <w:shd w:val="clear" w:color="auto" w:fill="FFFFFF"/>
        </w:rPr>
        <w:t>Mohamed</w:t>
      </w:r>
      <w:r w:rsidRPr="00365048">
        <w:rPr>
          <w:rFonts w:ascii="Book Antiqua" w:eastAsia="宋体" w:hAnsi="Book Antiqua" w:cs="宋体"/>
          <w:kern w:val="0"/>
          <w:sz w:val="24"/>
          <w:szCs w:val="24"/>
        </w:rPr>
        <w:t xml:space="preserve"> SY</w:t>
      </w:r>
      <w:r w:rsidRPr="00365048">
        <w:rPr>
          <w:rFonts w:ascii="Book Antiqua" w:hAnsi="Book Antiqua"/>
          <w:b/>
          <w:sz w:val="24"/>
          <w:szCs w:val="24"/>
        </w:rPr>
        <w:t xml:space="preserve"> S-Editor:</w:t>
      </w:r>
      <w:r w:rsidRPr="00365048">
        <w:rPr>
          <w:rFonts w:ascii="Book Antiqua" w:hAnsi="Book Antiqua"/>
          <w:sz w:val="24"/>
          <w:szCs w:val="24"/>
        </w:rPr>
        <w:t xml:space="preserve"> Dou Y </w:t>
      </w:r>
      <w:r w:rsidRPr="00365048">
        <w:rPr>
          <w:rFonts w:ascii="Book Antiqua" w:hAnsi="Book Antiqua"/>
          <w:b/>
          <w:sz w:val="24"/>
          <w:szCs w:val="24"/>
        </w:rPr>
        <w:t>L-Editor:</w:t>
      </w:r>
      <w:r w:rsidR="0016467A">
        <w:rPr>
          <w:rFonts w:ascii="Book Antiqua" w:eastAsia="宋体" w:hAnsi="Book Antiqua" w:hint="eastAsia"/>
          <w:b/>
          <w:sz w:val="24"/>
          <w:szCs w:val="24"/>
        </w:rPr>
        <w:t xml:space="preserve"> </w:t>
      </w:r>
      <w:r w:rsidR="0016467A" w:rsidRPr="0016467A">
        <w:rPr>
          <w:rFonts w:ascii="Book Antiqua" w:eastAsia="宋体" w:hAnsi="Book Antiqua"/>
          <w:sz w:val="24"/>
          <w:szCs w:val="24"/>
        </w:rPr>
        <w:t>A</w:t>
      </w:r>
      <w:r w:rsidRPr="00365048">
        <w:rPr>
          <w:rFonts w:ascii="Book Antiqua" w:hAnsi="Book Antiqua"/>
          <w:sz w:val="24"/>
          <w:szCs w:val="24"/>
        </w:rPr>
        <w:t xml:space="preserve"> </w:t>
      </w:r>
      <w:r w:rsidRPr="00365048">
        <w:rPr>
          <w:rFonts w:ascii="Book Antiqua" w:hAnsi="Book Antiqua"/>
          <w:b/>
          <w:sz w:val="24"/>
          <w:szCs w:val="24"/>
        </w:rPr>
        <w:t>E-Editor:</w:t>
      </w:r>
      <w:r w:rsidR="0016467A">
        <w:rPr>
          <w:rFonts w:ascii="Book Antiqua" w:eastAsia="宋体" w:hAnsi="Book Antiqua" w:hint="eastAsia"/>
          <w:b/>
          <w:sz w:val="24"/>
          <w:szCs w:val="24"/>
        </w:rPr>
        <w:t xml:space="preserve"> </w:t>
      </w:r>
      <w:r w:rsidR="0016467A" w:rsidRPr="0016467A">
        <w:rPr>
          <w:rFonts w:ascii="Book Antiqua" w:eastAsia="宋体" w:hAnsi="Book Antiqua"/>
          <w:sz w:val="24"/>
          <w:szCs w:val="24"/>
        </w:rPr>
        <w:t>Ma YJ</w:t>
      </w:r>
    </w:p>
    <w:p w14:paraId="36EDA0BE" w14:textId="77777777" w:rsidR="00C57D9B" w:rsidRPr="00365048" w:rsidRDefault="00C57D9B" w:rsidP="00365048">
      <w:pPr>
        <w:widowControl/>
        <w:adjustRightInd w:val="0"/>
        <w:snapToGrid w:val="0"/>
        <w:spacing w:line="360" w:lineRule="auto"/>
        <w:rPr>
          <w:rFonts w:ascii="Book Antiqua" w:hAnsi="Book Antiqua"/>
          <w:noProof/>
          <w:sz w:val="24"/>
          <w:szCs w:val="24"/>
        </w:rPr>
      </w:pPr>
      <w:r w:rsidRPr="00365048">
        <w:rPr>
          <w:rFonts w:ascii="Book Antiqua" w:hAnsi="Book Antiqua"/>
          <w:noProof/>
          <w:sz w:val="24"/>
          <w:szCs w:val="24"/>
        </w:rPr>
        <w:br w:type="page"/>
      </w:r>
    </w:p>
    <w:p w14:paraId="0007FFDA" w14:textId="77777777" w:rsidR="00C57D9B" w:rsidRPr="00365048" w:rsidRDefault="00C57D9B" w:rsidP="00365048">
      <w:pPr>
        <w:adjustRightInd w:val="0"/>
        <w:snapToGrid w:val="0"/>
        <w:spacing w:line="360" w:lineRule="auto"/>
        <w:rPr>
          <w:rFonts w:ascii="Book Antiqua" w:hAnsi="Book Antiqua"/>
          <w:b/>
          <w:sz w:val="24"/>
          <w:szCs w:val="24"/>
        </w:rPr>
      </w:pPr>
      <w:r w:rsidRPr="00365048">
        <w:rPr>
          <w:rFonts w:ascii="Book Antiqua" w:hAnsi="Book Antiqua"/>
          <w:b/>
          <w:sz w:val="24"/>
          <w:szCs w:val="24"/>
        </w:rPr>
        <w:lastRenderedPageBreak/>
        <w:t>Figure Legends</w:t>
      </w:r>
    </w:p>
    <w:p w14:paraId="02C1BD78" w14:textId="2A51951E" w:rsidR="00842E45" w:rsidRPr="00365048" w:rsidRDefault="002B5682" w:rsidP="00365048">
      <w:pPr>
        <w:spacing w:line="360" w:lineRule="auto"/>
        <w:rPr>
          <w:rFonts w:ascii="Book Antiqua" w:hAnsi="Book Antiqua"/>
          <w:b/>
          <w:color w:val="000000" w:themeColor="text1"/>
          <w:sz w:val="24"/>
          <w:szCs w:val="24"/>
        </w:rPr>
      </w:pPr>
      <w:r>
        <w:rPr>
          <w:rFonts w:ascii="Book Antiqua" w:hAnsi="Book Antiqua"/>
          <w:b/>
          <w:noProof/>
          <w:color w:val="000000" w:themeColor="text1"/>
          <w:sz w:val="24"/>
          <w:szCs w:val="24"/>
        </w:rPr>
        <w:drawing>
          <wp:inline distT="0" distB="0" distL="0" distR="0" wp14:anchorId="16D26B0E" wp14:editId="63BEDC8C">
            <wp:extent cx="5400040" cy="4294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294505"/>
                    </a:xfrm>
                    <a:prstGeom prst="rect">
                      <a:avLst/>
                    </a:prstGeom>
                  </pic:spPr>
                </pic:pic>
              </a:graphicData>
            </a:graphic>
          </wp:inline>
        </w:drawing>
      </w:r>
    </w:p>
    <w:p w14:paraId="5D8E46AF" w14:textId="77777777" w:rsidR="00842E45" w:rsidRPr="00365048" w:rsidRDefault="00842E45" w:rsidP="00365048">
      <w:pPr>
        <w:spacing w:line="360" w:lineRule="auto"/>
        <w:rPr>
          <w:rFonts w:ascii="Book Antiqua" w:hAnsi="Book Antiqua"/>
          <w:b/>
          <w:color w:val="000000" w:themeColor="text1"/>
          <w:sz w:val="24"/>
          <w:szCs w:val="24"/>
        </w:rPr>
      </w:pPr>
      <w:r w:rsidRPr="00365048">
        <w:rPr>
          <w:rFonts w:ascii="Book Antiqua" w:hAnsi="Book Antiqua" w:cs="Times New Roman"/>
          <w:b/>
          <w:color w:val="000000" w:themeColor="text1"/>
          <w:sz w:val="24"/>
          <w:szCs w:val="24"/>
        </w:rPr>
        <w:t>Figure 1</w:t>
      </w:r>
      <w:r w:rsidRPr="00365048">
        <w:rPr>
          <w:rFonts w:ascii="Book Antiqua" w:hAnsi="Book Antiqua"/>
          <w:b/>
          <w:color w:val="000000" w:themeColor="text1"/>
          <w:sz w:val="24"/>
          <w:szCs w:val="24"/>
        </w:rPr>
        <w:t xml:space="preserve"> Flowchart of patients’ process. </w:t>
      </w:r>
      <w:r w:rsidRPr="00365048">
        <w:rPr>
          <w:rFonts w:ascii="Book Antiqua" w:hAnsi="Book Antiqua" w:cs="Times New Roman"/>
          <w:color w:val="000000" w:themeColor="text1"/>
          <w:sz w:val="24"/>
          <w:szCs w:val="24"/>
        </w:rPr>
        <w:t>Technical success</w:t>
      </w:r>
      <w:r w:rsidRPr="00365048">
        <w:rPr>
          <w:rFonts w:ascii="Book Antiqua" w:eastAsia="MS Mincho"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Endoscope reached the hepaticojejunostomy site; Diagnostic success: Successful cholangiography after cannulation to the bile duct</w:t>
      </w:r>
      <w:r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Therapeutic success: Completed interventions in the bile duct;</w:t>
      </w:r>
      <w:r w:rsidRPr="00365048">
        <w:rPr>
          <w:rFonts w:ascii="Book Antiqua" w:hAnsi="Book Antiqua"/>
          <w:b/>
          <w:color w:val="000000" w:themeColor="text1"/>
          <w:sz w:val="24"/>
          <w:szCs w:val="24"/>
        </w:rPr>
        <w:t xml:space="preserve"> </w:t>
      </w:r>
      <w:r w:rsidRPr="00365048">
        <w:rPr>
          <w:rFonts w:ascii="Book Antiqua" w:hAnsi="Book Antiqua" w:cs="Times New Roman"/>
          <w:color w:val="000000" w:themeColor="text1"/>
          <w:sz w:val="24"/>
          <w:szCs w:val="24"/>
        </w:rPr>
        <w:t>Overall success: Completed diagnosis and interventions among all cases.</w:t>
      </w:r>
    </w:p>
    <w:p w14:paraId="363A9A38" w14:textId="77777777" w:rsidR="00842E45" w:rsidRPr="00365048" w:rsidRDefault="00842E4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13B1D61" w14:textId="77777777" w:rsidR="00842E45" w:rsidRPr="00365048" w:rsidRDefault="00842E4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noProof/>
          <w:color w:val="000000" w:themeColor="text1"/>
          <w:sz w:val="24"/>
          <w:szCs w:val="24"/>
        </w:rPr>
        <w:lastRenderedPageBreak/>
        <w:drawing>
          <wp:inline distT="0" distB="0" distL="0" distR="0" wp14:anchorId="796E30A9" wp14:editId="134DC446">
            <wp:extent cx="5400040" cy="3475364"/>
            <wp:effectExtent l="0" t="0" r="0" b="0"/>
            <wp:docPr id="5" name="図 5" descr="C:\Users\Ryo Nishio\Desktop\研究関連\自分の論文\DB-ERC論文\figure2 Nishi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o Nishio\Desktop\研究関連\自分の論文\DB-ERC論文\figure2 Nishio.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475364"/>
                    </a:xfrm>
                    <a:prstGeom prst="rect">
                      <a:avLst/>
                    </a:prstGeom>
                    <a:noFill/>
                    <a:ln>
                      <a:noFill/>
                    </a:ln>
                  </pic:spPr>
                </pic:pic>
              </a:graphicData>
            </a:graphic>
          </wp:inline>
        </w:drawing>
      </w:r>
    </w:p>
    <w:p w14:paraId="53E2CD35" w14:textId="77777777" w:rsidR="00842E45" w:rsidRPr="00365048" w:rsidRDefault="00842E45" w:rsidP="00365048">
      <w:pPr>
        <w:spacing w:line="360" w:lineRule="auto"/>
        <w:rPr>
          <w:rFonts w:ascii="Book Antiqua" w:hAnsi="Book Antiqua" w:cs="Times New Roman"/>
          <w:b/>
          <w:bCs/>
          <w:color w:val="000000" w:themeColor="text1"/>
          <w:sz w:val="24"/>
          <w:szCs w:val="24"/>
        </w:rPr>
      </w:pPr>
      <w:r w:rsidRPr="00365048">
        <w:rPr>
          <w:rFonts w:ascii="Book Antiqua" w:hAnsi="Book Antiqua" w:cs="Times New Roman"/>
          <w:b/>
          <w:color w:val="000000" w:themeColor="text1"/>
          <w:sz w:val="24"/>
          <w:szCs w:val="24"/>
        </w:rPr>
        <w:t xml:space="preserve">Figure 2 Endoscopic and </w:t>
      </w:r>
      <w:r w:rsidRPr="00365048">
        <w:rPr>
          <w:rFonts w:ascii="Book Antiqua" w:eastAsia="MS Mincho" w:hAnsi="Book Antiqua" w:cs="Times New Roman"/>
          <w:b/>
          <w:color w:val="000000" w:themeColor="text1"/>
          <w:sz w:val="24"/>
          <w:szCs w:val="24"/>
        </w:rPr>
        <w:t>fluoroscopic</w:t>
      </w:r>
      <w:r w:rsidRPr="00365048">
        <w:rPr>
          <w:rFonts w:ascii="Book Antiqua" w:hAnsi="Book Antiqua" w:cs="Times New Roman"/>
          <w:b/>
          <w:color w:val="000000" w:themeColor="text1"/>
          <w:sz w:val="24"/>
          <w:szCs w:val="24"/>
        </w:rPr>
        <w:t xml:space="preserve"> images of </w:t>
      </w:r>
      <w:r w:rsidRPr="00365048">
        <w:rPr>
          <w:rFonts w:ascii="Book Antiqua" w:eastAsia="MS Mincho" w:hAnsi="Book Antiqua" w:cs="Times New Roman"/>
          <w:b/>
          <w:bCs/>
          <w:color w:val="000000" w:themeColor="text1"/>
          <w:sz w:val="24"/>
          <w:szCs w:val="24"/>
        </w:rPr>
        <w:t>double-balloon endoscopic retrograde cholangiography</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 xml:space="preserve">A: After right hepatic lobectomy; B: After living donor liver transplantation (right lobe graft); C: After </w:t>
      </w:r>
      <w:r w:rsidRPr="00365048">
        <w:rPr>
          <w:rFonts w:ascii="Book Antiqua" w:eastAsia="MS Mincho" w:hAnsi="Book Antiqua" w:cs="Times New Roman"/>
          <w:color w:val="000000" w:themeColor="text1"/>
          <w:sz w:val="24"/>
          <w:szCs w:val="24"/>
        </w:rPr>
        <w:t>pancreatoduodenectomy</w:t>
      </w:r>
      <w:r w:rsidRPr="00365048">
        <w:rPr>
          <w:rFonts w:ascii="Book Antiqua" w:hAnsi="Book Antiqua" w:cs="Times New Roman"/>
          <w:color w:val="000000" w:themeColor="text1"/>
          <w:sz w:val="24"/>
          <w:szCs w:val="24"/>
        </w:rPr>
        <w:t>.</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 xml:space="preserve">These are endoscopic (upper) and fluoroscopic (lower) images of </w:t>
      </w:r>
      <w:r w:rsidRPr="00365048">
        <w:rPr>
          <w:rFonts w:ascii="Book Antiqua" w:eastAsia="MS Mincho" w:hAnsi="Book Antiqua" w:cs="Times New Roman"/>
          <w:color w:val="000000" w:themeColor="text1"/>
          <w:sz w:val="24"/>
          <w:szCs w:val="24"/>
        </w:rPr>
        <w:t>double-balloon endoscopic retrograde cholangiography</w:t>
      </w:r>
      <w:r w:rsidRPr="00365048">
        <w:rPr>
          <w:rFonts w:ascii="Book Antiqua" w:hAnsi="Book Antiqua" w:cs="Times New Roman"/>
          <w:color w:val="000000" w:themeColor="text1"/>
          <w:sz w:val="24"/>
          <w:szCs w:val="24"/>
        </w:rPr>
        <w:t>.</w:t>
      </w:r>
      <w:r w:rsidRPr="00365048">
        <w:rPr>
          <w:rFonts w:ascii="Book Antiqua" w:hAnsi="Book Antiqua" w:cs="Times New Roman"/>
          <w:b/>
          <w:bCs/>
          <w:color w:val="000000" w:themeColor="text1"/>
          <w:sz w:val="24"/>
          <w:szCs w:val="24"/>
        </w:rPr>
        <w:t xml:space="preserve"> </w:t>
      </w:r>
      <w:r w:rsidRPr="00365048">
        <w:rPr>
          <w:rFonts w:ascii="Book Antiqua" w:hAnsi="Book Antiqua" w:cs="Times New Roman"/>
          <w:color w:val="000000" w:themeColor="text1"/>
          <w:sz w:val="24"/>
          <w:szCs w:val="24"/>
        </w:rPr>
        <w:t>Endoscopic image: In A and B, procedures were difficult because the hepaticojejunostomy site was located near the edge of the visual field and close to the endoscope. In C, the hepaticojejunostomy site was located at the center of the visual field, and the distance from the endoscope was appropriate. Fluoroscopic image: In A and B, the endoscope bowed to the side of the removed liver, but no such bowing is observed in C.</w:t>
      </w:r>
    </w:p>
    <w:p w14:paraId="33EBCE05" w14:textId="77777777" w:rsidR="00842E45" w:rsidRPr="00365048" w:rsidRDefault="00842E45" w:rsidP="00365048">
      <w:pPr>
        <w:widowControl/>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br w:type="page"/>
      </w:r>
    </w:p>
    <w:p w14:paraId="0E5D065B" w14:textId="784B6769" w:rsidR="00472F74" w:rsidRPr="00365048" w:rsidRDefault="00472F74" w:rsidP="00365048">
      <w:pPr>
        <w:spacing w:line="360" w:lineRule="auto"/>
        <w:rPr>
          <w:rFonts w:ascii="Book Antiqua" w:hAnsi="Book Antiqua" w:cs="Times New Roman"/>
          <w:b/>
          <w:color w:val="000000" w:themeColor="text1"/>
          <w:sz w:val="24"/>
          <w:szCs w:val="24"/>
        </w:rPr>
      </w:pPr>
      <w:r w:rsidRPr="00365048">
        <w:rPr>
          <w:rFonts w:ascii="Book Antiqua" w:hAnsi="Book Antiqua" w:cs="Times New Roman"/>
          <w:b/>
          <w:color w:val="000000" w:themeColor="text1"/>
          <w:sz w:val="24"/>
          <w:szCs w:val="24"/>
        </w:rPr>
        <w:lastRenderedPageBreak/>
        <w:t>Table</w:t>
      </w:r>
      <w:r w:rsidR="00842E45" w:rsidRPr="00365048">
        <w:rPr>
          <w:rFonts w:ascii="Book Antiqua" w:hAnsi="Book Antiqua" w:cs="Times New Roman"/>
          <w:b/>
          <w:color w:val="000000" w:themeColor="text1"/>
          <w:sz w:val="24"/>
          <w:szCs w:val="24"/>
        </w:rPr>
        <w:t xml:space="preserve"> </w:t>
      </w:r>
      <w:r w:rsidRPr="00365048">
        <w:rPr>
          <w:rFonts w:ascii="Book Antiqua" w:hAnsi="Book Antiqua" w:cs="Times New Roman"/>
          <w:b/>
          <w:color w:val="000000" w:themeColor="text1"/>
          <w:sz w:val="24"/>
          <w:szCs w:val="24"/>
        </w:rPr>
        <w:t>1 Patients’ characteristics</w:t>
      </w:r>
    </w:p>
    <w:tbl>
      <w:tblPr>
        <w:tblStyle w:val="51"/>
        <w:tblpPr w:leftFromText="142" w:rightFromText="142" w:vertAnchor="text" w:horzAnchor="margin" w:tblpXSpec="center" w:tblpY="189"/>
        <w:tblW w:w="10808" w:type="dxa"/>
        <w:tblBorders>
          <w:top w:val="single" w:sz="4" w:space="0" w:color="auto"/>
          <w:bottom w:val="single" w:sz="4" w:space="0" w:color="auto"/>
        </w:tblBorders>
        <w:tblLayout w:type="fixed"/>
        <w:tblLook w:val="0420" w:firstRow="1" w:lastRow="0" w:firstColumn="0" w:lastColumn="0" w:noHBand="0" w:noVBand="1"/>
      </w:tblPr>
      <w:tblGrid>
        <w:gridCol w:w="3227"/>
        <w:gridCol w:w="1202"/>
        <w:gridCol w:w="1134"/>
        <w:gridCol w:w="1134"/>
        <w:gridCol w:w="992"/>
        <w:gridCol w:w="993"/>
        <w:gridCol w:w="992"/>
        <w:gridCol w:w="1134"/>
      </w:tblGrid>
      <w:tr w:rsidR="00FD757F" w:rsidRPr="00365048" w14:paraId="1CBCC0DE" w14:textId="77777777" w:rsidTr="00FD757F">
        <w:trPr>
          <w:cnfStyle w:val="100000000000" w:firstRow="1" w:lastRow="0" w:firstColumn="0" w:lastColumn="0" w:oddVBand="0" w:evenVBand="0" w:oddHBand="0" w:evenHBand="0" w:firstRowFirstColumn="0" w:firstRowLastColumn="0" w:lastRowFirstColumn="0" w:lastRowLastColumn="0"/>
          <w:trHeight w:val="296"/>
        </w:trPr>
        <w:tc>
          <w:tcPr>
            <w:tcW w:w="3227" w:type="dxa"/>
            <w:tcBorders>
              <w:top w:val="single" w:sz="4" w:space="0" w:color="auto"/>
              <w:bottom w:val="nil"/>
            </w:tcBorders>
          </w:tcPr>
          <w:p w14:paraId="67603EE1"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470" w:type="dxa"/>
            <w:gridSpan w:val="3"/>
            <w:tcBorders>
              <w:top w:val="single" w:sz="4" w:space="0" w:color="auto"/>
              <w:bottom w:val="nil"/>
            </w:tcBorders>
          </w:tcPr>
          <w:p w14:paraId="72593ADE"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 xml:space="preserve">Liver operation group </w:t>
            </w:r>
          </w:p>
        </w:tc>
        <w:tc>
          <w:tcPr>
            <w:tcW w:w="4111" w:type="dxa"/>
            <w:gridSpan w:val="4"/>
            <w:tcBorders>
              <w:top w:val="single" w:sz="4" w:space="0" w:color="auto"/>
              <w:bottom w:val="nil"/>
            </w:tcBorders>
          </w:tcPr>
          <w:p w14:paraId="432926A8"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 xml:space="preserve">Control group </w:t>
            </w:r>
          </w:p>
        </w:tc>
      </w:tr>
      <w:tr w:rsidR="00FD757F" w:rsidRPr="00365048" w14:paraId="706DE34D" w14:textId="77777777" w:rsidTr="00FD757F">
        <w:trPr>
          <w:cnfStyle w:val="000000100000" w:firstRow="0" w:lastRow="0" w:firstColumn="0" w:lastColumn="0" w:oddVBand="0" w:evenVBand="0" w:oddHBand="1" w:evenHBand="0" w:firstRowFirstColumn="0" w:firstRowLastColumn="0" w:lastRowFirstColumn="0" w:lastRowLastColumn="0"/>
          <w:trHeight w:val="296"/>
        </w:trPr>
        <w:tc>
          <w:tcPr>
            <w:tcW w:w="3227" w:type="dxa"/>
            <w:tcBorders>
              <w:top w:val="nil"/>
              <w:bottom w:val="nil"/>
            </w:tcBorders>
            <w:shd w:val="clear" w:color="auto" w:fill="CCE8CF" w:themeFill="background1"/>
          </w:tcPr>
          <w:p w14:paraId="103FC33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3470" w:type="dxa"/>
            <w:gridSpan w:val="3"/>
            <w:tcBorders>
              <w:top w:val="nil"/>
              <w:bottom w:val="nil"/>
            </w:tcBorders>
            <w:shd w:val="clear" w:color="auto" w:fill="CCE8CF" w:themeFill="background1"/>
          </w:tcPr>
          <w:p w14:paraId="7930E227"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4111" w:type="dxa"/>
            <w:gridSpan w:val="4"/>
            <w:tcBorders>
              <w:top w:val="nil"/>
              <w:bottom w:val="nil"/>
            </w:tcBorders>
            <w:shd w:val="clear" w:color="auto" w:fill="CCE8CF" w:themeFill="background1"/>
          </w:tcPr>
          <w:p w14:paraId="19C33250"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40 patients, 59 procedures</w:t>
            </w:r>
          </w:p>
        </w:tc>
      </w:tr>
      <w:tr w:rsidR="00FD757F" w:rsidRPr="00365048" w14:paraId="734DC1DC" w14:textId="77777777" w:rsidTr="00FD757F">
        <w:trPr>
          <w:trHeight w:val="296"/>
        </w:trPr>
        <w:tc>
          <w:tcPr>
            <w:tcW w:w="3227" w:type="dxa"/>
            <w:tcBorders>
              <w:top w:val="nil"/>
              <w:bottom w:val="single" w:sz="4" w:space="0" w:color="auto"/>
            </w:tcBorders>
            <w:shd w:val="clear" w:color="auto" w:fill="CCE8CF" w:themeFill="background1"/>
            <w:hideMark/>
          </w:tcPr>
          <w:p w14:paraId="42B602A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02" w:type="dxa"/>
            <w:tcBorders>
              <w:top w:val="nil"/>
              <w:bottom w:val="single" w:sz="4" w:space="0" w:color="auto"/>
            </w:tcBorders>
            <w:shd w:val="clear" w:color="auto" w:fill="CCE8CF" w:themeFill="background1"/>
            <w:hideMark/>
          </w:tcPr>
          <w:p w14:paraId="5B916A82"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Hepatectomy</w:t>
            </w:r>
          </w:p>
        </w:tc>
        <w:tc>
          <w:tcPr>
            <w:tcW w:w="1134" w:type="dxa"/>
            <w:tcBorders>
              <w:top w:val="nil"/>
              <w:bottom w:val="single" w:sz="4" w:space="0" w:color="auto"/>
            </w:tcBorders>
            <w:shd w:val="clear" w:color="auto" w:fill="CCE8CF" w:themeFill="background1"/>
            <w:hideMark/>
          </w:tcPr>
          <w:p w14:paraId="74AFD7E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LDLT</w:t>
            </w:r>
          </w:p>
        </w:tc>
        <w:tc>
          <w:tcPr>
            <w:tcW w:w="1134" w:type="dxa"/>
            <w:tcBorders>
              <w:top w:val="nil"/>
              <w:bottom w:val="single" w:sz="4" w:space="0" w:color="auto"/>
            </w:tcBorders>
            <w:shd w:val="clear" w:color="auto" w:fill="CCE8CF" w:themeFill="background1"/>
            <w:hideMark/>
          </w:tcPr>
          <w:p w14:paraId="18FA176E"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Total</w:t>
            </w:r>
          </w:p>
        </w:tc>
        <w:tc>
          <w:tcPr>
            <w:tcW w:w="992" w:type="dxa"/>
            <w:tcBorders>
              <w:top w:val="nil"/>
              <w:bottom w:val="single" w:sz="4" w:space="0" w:color="auto"/>
            </w:tcBorders>
            <w:shd w:val="clear" w:color="auto" w:fill="CCE8CF" w:themeFill="background1"/>
            <w:hideMark/>
          </w:tcPr>
          <w:p w14:paraId="30EF0909"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993" w:type="dxa"/>
            <w:tcBorders>
              <w:top w:val="nil"/>
              <w:bottom w:val="single" w:sz="4" w:space="0" w:color="auto"/>
            </w:tcBorders>
            <w:shd w:val="clear" w:color="auto" w:fill="CCE8CF" w:themeFill="background1"/>
            <w:hideMark/>
          </w:tcPr>
          <w:p w14:paraId="5D3A658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PPPD</w:t>
            </w:r>
          </w:p>
        </w:tc>
        <w:tc>
          <w:tcPr>
            <w:tcW w:w="992" w:type="dxa"/>
            <w:tcBorders>
              <w:top w:val="nil"/>
              <w:bottom w:val="single" w:sz="4" w:space="0" w:color="auto"/>
            </w:tcBorders>
            <w:shd w:val="clear" w:color="auto" w:fill="CCE8CF" w:themeFill="background1"/>
            <w:hideMark/>
          </w:tcPr>
          <w:p w14:paraId="2455BBEB"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SSPPD</w:t>
            </w:r>
          </w:p>
        </w:tc>
        <w:tc>
          <w:tcPr>
            <w:tcW w:w="1134" w:type="dxa"/>
            <w:tcBorders>
              <w:top w:val="nil"/>
              <w:bottom w:val="single" w:sz="4" w:space="0" w:color="auto"/>
            </w:tcBorders>
            <w:shd w:val="clear" w:color="auto" w:fill="CCE8CF" w:themeFill="background1"/>
            <w:hideMark/>
          </w:tcPr>
          <w:p w14:paraId="0816F1FA"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r>
      <w:tr w:rsidR="00FD757F" w:rsidRPr="00365048" w14:paraId="5E55801D" w14:textId="77777777" w:rsidTr="00FD757F">
        <w:trPr>
          <w:cnfStyle w:val="000000100000" w:firstRow="0" w:lastRow="0" w:firstColumn="0" w:lastColumn="0" w:oddVBand="0" w:evenVBand="0" w:oddHBand="1" w:evenHBand="0" w:firstRowFirstColumn="0" w:firstRowLastColumn="0" w:lastRowFirstColumn="0" w:lastRowLastColumn="0"/>
          <w:trHeight w:val="288"/>
        </w:trPr>
        <w:tc>
          <w:tcPr>
            <w:tcW w:w="3227" w:type="dxa"/>
            <w:tcBorders>
              <w:top w:val="single" w:sz="4" w:space="0" w:color="auto"/>
            </w:tcBorders>
            <w:shd w:val="clear" w:color="auto" w:fill="CCE8CF" w:themeFill="background1"/>
            <w:hideMark/>
          </w:tcPr>
          <w:p w14:paraId="38A8E634" w14:textId="38485E2C"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Sex, male: female, patients</w:t>
            </w:r>
          </w:p>
        </w:tc>
        <w:tc>
          <w:tcPr>
            <w:tcW w:w="1202" w:type="dxa"/>
            <w:tcBorders>
              <w:top w:val="single" w:sz="4" w:space="0" w:color="auto"/>
            </w:tcBorders>
            <w:shd w:val="clear" w:color="auto" w:fill="CCE8CF" w:themeFill="background1"/>
            <w:hideMark/>
          </w:tcPr>
          <w:p w14:paraId="4BE390AA" w14:textId="1438E31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7:7</w:t>
            </w:r>
          </w:p>
        </w:tc>
        <w:tc>
          <w:tcPr>
            <w:tcW w:w="1134" w:type="dxa"/>
            <w:tcBorders>
              <w:top w:val="single" w:sz="4" w:space="0" w:color="auto"/>
            </w:tcBorders>
            <w:shd w:val="clear" w:color="auto" w:fill="CCE8CF" w:themeFill="background1"/>
            <w:hideMark/>
          </w:tcPr>
          <w:p w14:paraId="2EE25BD1" w14:textId="74A9C7A5"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4:8</w:t>
            </w:r>
          </w:p>
        </w:tc>
        <w:tc>
          <w:tcPr>
            <w:tcW w:w="1134" w:type="dxa"/>
            <w:tcBorders>
              <w:top w:val="single" w:sz="4" w:space="0" w:color="auto"/>
            </w:tcBorders>
            <w:shd w:val="clear" w:color="auto" w:fill="CCE8CF" w:themeFill="background1"/>
            <w:hideMark/>
          </w:tcPr>
          <w:p w14:paraId="58415CBD" w14:textId="78FB81CF"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11:15</w:t>
            </w:r>
          </w:p>
        </w:tc>
        <w:tc>
          <w:tcPr>
            <w:tcW w:w="992" w:type="dxa"/>
            <w:tcBorders>
              <w:top w:val="single" w:sz="4" w:space="0" w:color="auto"/>
            </w:tcBorders>
            <w:shd w:val="clear" w:color="auto" w:fill="CCE8CF" w:themeFill="background1"/>
            <w:hideMark/>
          </w:tcPr>
          <w:p w14:paraId="1E39E2EB" w14:textId="420A61E3"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8:1</w:t>
            </w:r>
          </w:p>
        </w:tc>
        <w:tc>
          <w:tcPr>
            <w:tcW w:w="993" w:type="dxa"/>
            <w:tcBorders>
              <w:top w:val="single" w:sz="4" w:space="0" w:color="auto"/>
            </w:tcBorders>
            <w:shd w:val="clear" w:color="auto" w:fill="CCE8CF" w:themeFill="background1"/>
            <w:hideMark/>
          </w:tcPr>
          <w:p w14:paraId="2DF6E67F" w14:textId="31ECCC81"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3:1</w:t>
            </w:r>
          </w:p>
        </w:tc>
        <w:tc>
          <w:tcPr>
            <w:tcW w:w="992" w:type="dxa"/>
            <w:tcBorders>
              <w:top w:val="single" w:sz="4" w:space="0" w:color="auto"/>
            </w:tcBorders>
            <w:shd w:val="clear" w:color="auto" w:fill="CCE8CF" w:themeFill="background1"/>
            <w:hideMark/>
          </w:tcPr>
          <w:p w14:paraId="27DE9220" w14:textId="1539C5B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15:12</w:t>
            </w:r>
          </w:p>
        </w:tc>
        <w:tc>
          <w:tcPr>
            <w:tcW w:w="1134" w:type="dxa"/>
            <w:tcBorders>
              <w:top w:val="single" w:sz="4" w:space="0" w:color="auto"/>
            </w:tcBorders>
            <w:shd w:val="clear" w:color="auto" w:fill="CCE8CF" w:themeFill="background1"/>
            <w:hideMark/>
          </w:tcPr>
          <w:p w14:paraId="1B59C7DF" w14:textId="2152AEAE"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26:14</w:t>
            </w:r>
          </w:p>
        </w:tc>
      </w:tr>
      <w:tr w:rsidR="00FD757F" w:rsidRPr="00365048" w14:paraId="39FB1A4A" w14:textId="77777777" w:rsidTr="00FD757F">
        <w:trPr>
          <w:trHeight w:val="414"/>
        </w:trPr>
        <w:tc>
          <w:tcPr>
            <w:tcW w:w="3227" w:type="dxa"/>
            <w:shd w:val="clear" w:color="auto" w:fill="CCE8CF" w:themeFill="background1"/>
          </w:tcPr>
          <w:p w14:paraId="7FF47E3F" w14:textId="36035108" w:rsidR="00FD757F" w:rsidRPr="00365048" w:rsidRDefault="00FD757F" w:rsidP="00365048">
            <w:pPr>
              <w:spacing w:line="360" w:lineRule="auto"/>
              <w:ind w:firstLineChars="50" w:firstLine="120"/>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 (male: female, procedures)</w:t>
            </w:r>
          </w:p>
        </w:tc>
        <w:tc>
          <w:tcPr>
            <w:tcW w:w="1202" w:type="dxa"/>
            <w:shd w:val="clear" w:color="auto" w:fill="CCE8CF" w:themeFill="background1"/>
          </w:tcPr>
          <w:p w14:paraId="619C41CD" w14:textId="5DAEC142"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(9:9)</w:t>
            </w:r>
          </w:p>
        </w:tc>
        <w:tc>
          <w:tcPr>
            <w:tcW w:w="1134" w:type="dxa"/>
            <w:shd w:val="clear" w:color="auto" w:fill="CCE8CF" w:themeFill="background1"/>
          </w:tcPr>
          <w:p w14:paraId="42954CAF" w14:textId="3DAEC43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(8:19)</w:t>
            </w:r>
          </w:p>
        </w:tc>
        <w:tc>
          <w:tcPr>
            <w:tcW w:w="1134" w:type="dxa"/>
            <w:shd w:val="clear" w:color="auto" w:fill="CCE8CF" w:themeFill="background1"/>
          </w:tcPr>
          <w:p w14:paraId="74ABAF09" w14:textId="6F67B79A"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(17:28)</w:t>
            </w:r>
          </w:p>
        </w:tc>
        <w:tc>
          <w:tcPr>
            <w:tcW w:w="992" w:type="dxa"/>
            <w:shd w:val="clear" w:color="auto" w:fill="CCE8CF" w:themeFill="background1"/>
          </w:tcPr>
          <w:p w14:paraId="7BD877B8" w14:textId="40060569"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(12:1)</w:t>
            </w:r>
          </w:p>
        </w:tc>
        <w:tc>
          <w:tcPr>
            <w:tcW w:w="993" w:type="dxa"/>
            <w:shd w:val="clear" w:color="auto" w:fill="CCE8CF" w:themeFill="background1"/>
          </w:tcPr>
          <w:p w14:paraId="3A75C79A" w14:textId="64BC96A9"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(3:1)</w:t>
            </w:r>
          </w:p>
        </w:tc>
        <w:tc>
          <w:tcPr>
            <w:tcW w:w="992" w:type="dxa"/>
            <w:shd w:val="clear" w:color="auto" w:fill="CCE8CF" w:themeFill="background1"/>
          </w:tcPr>
          <w:p w14:paraId="53773F3A" w14:textId="135A960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(27:15)</w:t>
            </w:r>
          </w:p>
        </w:tc>
        <w:tc>
          <w:tcPr>
            <w:tcW w:w="1134" w:type="dxa"/>
            <w:shd w:val="clear" w:color="auto" w:fill="CCE8CF" w:themeFill="background1"/>
          </w:tcPr>
          <w:p w14:paraId="20C17D92" w14:textId="04B14FE5"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(42:17)</w:t>
            </w:r>
          </w:p>
        </w:tc>
      </w:tr>
      <w:tr w:rsidR="00FD757F" w:rsidRPr="00365048" w14:paraId="3B48B6B8" w14:textId="77777777" w:rsidTr="00FD757F">
        <w:trPr>
          <w:cnfStyle w:val="000000100000" w:firstRow="0" w:lastRow="0" w:firstColumn="0" w:lastColumn="0" w:oddVBand="0" w:evenVBand="0" w:oddHBand="1" w:evenHBand="0" w:firstRowFirstColumn="0" w:firstRowLastColumn="0" w:lastRowFirstColumn="0" w:lastRowLastColumn="0"/>
          <w:trHeight w:val="288"/>
        </w:trPr>
        <w:tc>
          <w:tcPr>
            <w:tcW w:w="3227" w:type="dxa"/>
            <w:shd w:val="clear" w:color="auto" w:fill="CCE8CF" w:themeFill="background1"/>
            <w:hideMark/>
          </w:tcPr>
          <w:p w14:paraId="32199400" w14:textId="3A5B8B72"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Age, median, years old</w:t>
            </w:r>
          </w:p>
        </w:tc>
        <w:tc>
          <w:tcPr>
            <w:tcW w:w="1202" w:type="dxa"/>
            <w:shd w:val="clear" w:color="auto" w:fill="CCE8CF" w:themeFill="background1"/>
            <w:hideMark/>
          </w:tcPr>
          <w:p w14:paraId="795ECA2F" w14:textId="51E284C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70</w:t>
            </w:r>
          </w:p>
        </w:tc>
        <w:tc>
          <w:tcPr>
            <w:tcW w:w="1134" w:type="dxa"/>
            <w:shd w:val="clear" w:color="auto" w:fill="CCE8CF" w:themeFill="background1"/>
            <w:hideMark/>
          </w:tcPr>
          <w:p w14:paraId="644B9419" w14:textId="4D0F2C65"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27</w:t>
            </w:r>
          </w:p>
        </w:tc>
        <w:tc>
          <w:tcPr>
            <w:tcW w:w="1134" w:type="dxa"/>
            <w:shd w:val="clear" w:color="auto" w:fill="CCE8CF" w:themeFill="background1"/>
            <w:hideMark/>
          </w:tcPr>
          <w:p w14:paraId="5FCFAAFB" w14:textId="4916CA6A"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61</w:t>
            </w:r>
          </w:p>
        </w:tc>
        <w:tc>
          <w:tcPr>
            <w:tcW w:w="992" w:type="dxa"/>
            <w:shd w:val="clear" w:color="auto" w:fill="CCE8CF" w:themeFill="background1"/>
            <w:hideMark/>
          </w:tcPr>
          <w:p w14:paraId="565AF73B" w14:textId="506F7D56"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66</w:t>
            </w:r>
          </w:p>
        </w:tc>
        <w:tc>
          <w:tcPr>
            <w:tcW w:w="993" w:type="dxa"/>
            <w:shd w:val="clear" w:color="auto" w:fill="CCE8CF" w:themeFill="background1"/>
            <w:hideMark/>
          </w:tcPr>
          <w:p w14:paraId="6B782EE8" w14:textId="16F4A54C"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67.5</w:t>
            </w:r>
          </w:p>
        </w:tc>
        <w:tc>
          <w:tcPr>
            <w:tcW w:w="992" w:type="dxa"/>
            <w:shd w:val="clear" w:color="auto" w:fill="CCE8CF" w:themeFill="background1"/>
            <w:hideMark/>
          </w:tcPr>
          <w:p w14:paraId="7D6B553E" w14:textId="0E3CA1B0"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66.5</w:t>
            </w:r>
          </w:p>
        </w:tc>
        <w:tc>
          <w:tcPr>
            <w:tcW w:w="1134" w:type="dxa"/>
            <w:shd w:val="clear" w:color="auto" w:fill="CCE8CF" w:themeFill="background1"/>
            <w:hideMark/>
          </w:tcPr>
          <w:p w14:paraId="6224DD3F" w14:textId="53D05F57" w:rsidR="00FD757F" w:rsidRPr="00365048" w:rsidRDefault="00FD757F" w:rsidP="00365048">
            <w:pPr>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67</w:t>
            </w:r>
          </w:p>
        </w:tc>
      </w:tr>
      <w:tr w:rsidR="00FD757F" w:rsidRPr="00365048" w14:paraId="0ABE3C54" w14:textId="77777777" w:rsidTr="00FD757F">
        <w:trPr>
          <w:trHeight w:val="414"/>
        </w:trPr>
        <w:tc>
          <w:tcPr>
            <w:tcW w:w="3227" w:type="dxa"/>
            <w:shd w:val="clear" w:color="auto" w:fill="CCE8CF" w:themeFill="background1"/>
          </w:tcPr>
          <w:p w14:paraId="2FFD27F1" w14:textId="22E39DAD" w:rsidR="00FD757F" w:rsidRPr="00365048" w:rsidRDefault="00FD757F" w:rsidP="00365048">
            <w:pPr>
              <w:spacing w:line="360" w:lineRule="auto"/>
              <w:ind w:firstLineChars="100" w:firstLine="240"/>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(IQR)</w:t>
            </w:r>
          </w:p>
        </w:tc>
        <w:tc>
          <w:tcPr>
            <w:tcW w:w="1202" w:type="dxa"/>
            <w:shd w:val="clear" w:color="auto" w:fill="CCE8CF" w:themeFill="background1"/>
          </w:tcPr>
          <w:p w14:paraId="1DF21E6C" w14:textId="0AD96ACA"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66.3-75.8</w:t>
            </w:r>
            <w:r w:rsidRPr="00365048">
              <w:rPr>
                <w:rFonts w:ascii="Book Antiqua" w:eastAsia="MS PGothic" w:hAnsi="Book Antiqua" w:cs="Times New Roman"/>
                <w:color w:val="000000" w:themeColor="text1"/>
                <w:kern w:val="24"/>
                <w:sz w:val="24"/>
                <w:szCs w:val="24"/>
              </w:rPr>
              <w:t>）</w:t>
            </w:r>
          </w:p>
        </w:tc>
        <w:tc>
          <w:tcPr>
            <w:tcW w:w="1134" w:type="dxa"/>
            <w:shd w:val="clear" w:color="auto" w:fill="CCE8CF" w:themeFill="background1"/>
          </w:tcPr>
          <w:p w14:paraId="6C85CEDA" w14:textId="1ECA2C38"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24.5-54.5</w:t>
            </w:r>
            <w:r w:rsidRPr="00365048">
              <w:rPr>
                <w:rFonts w:ascii="Book Antiqua" w:eastAsia="MS PGothic" w:hAnsi="Book Antiqua" w:cs="Times New Roman"/>
                <w:color w:val="000000" w:themeColor="text1"/>
                <w:kern w:val="24"/>
                <w:sz w:val="24"/>
                <w:szCs w:val="24"/>
              </w:rPr>
              <w:t>）</w:t>
            </w:r>
          </w:p>
        </w:tc>
        <w:tc>
          <w:tcPr>
            <w:tcW w:w="1134" w:type="dxa"/>
            <w:shd w:val="clear" w:color="auto" w:fill="CCE8CF" w:themeFill="background1"/>
          </w:tcPr>
          <w:p w14:paraId="645D752F" w14:textId="54A13FBB"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26-69</w:t>
            </w:r>
            <w:r w:rsidRPr="00365048">
              <w:rPr>
                <w:rFonts w:ascii="Book Antiqua" w:eastAsia="MS PGothic" w:hAnsi="Book Antiqua" w:cs="Times New Roman"/>
                <w:color w:val="000000" w:themeColor="text1"/>
                <w:kern w:val="24"/>
                <w:sz w:val="24"/>
                <w:szCs w:val="24"/>
              </w:rPr>
              <w:t>）</w:t>
            </w:r>
          </w:p>
        </w:tc>
        <w:tc>
          <w:tcPr>
            <w:tcW w:w="992" w:type="dxa"/>
            <w:shd w:val="clear" w:color="auto" w:fill="CCE8CF" w:themeFill="background1"/>
          </w:tcPr>
          <w:p w14:paraId="7E0C07C7" w14:textId="3FCA56C4"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53-70</w:t>
            </w:r>
            <w:r w:rsidRPr="00365048">
              <w:rPr>
                <w:rFonts w:ascii="Book Antiqua" w:eastAsia="MS PGothic" w:hAnsi="Book Antiqua" w:cs="Times New Roman"/>
                <w:color w:val="000000" w:themeColor="text1"/>
                <w:kern w:val="24"/>
                <w:sz w:val="24"/>
                <w:szCs w:val="24"/>
              </w:rPr>
              <w:t>）</w:t>
            </w:r>
          </w:p>
        </w:tc>
        <w:tc>
          <w:tcPr>
            <w:tcW w:w="993" w:type="dxa"/>
            <w:shd w:val="clear" w:color="auto" w:fill="CCE8CF" w:themeFill="background1"/>
          </w:tcPr>
          <w:p w14:paraId="2E9361B1" w14:textId="26013255"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66.8-68</w:t>
            </w:r>
            <w:r w:rsidRPr="00365048">
              <w:rPr>
                <w:rFonts w:ascii="Book Antiqua" w:eastAsia="MS PGothic" w:hAnsi="Book Antiqua" w:cs="Times New Roman"/>
                <w:color w:val="000000" w:themeColor="text1"/>
                <w:kern w:val="24"/>
                <w:sz w:val="24"/>
                <w:szCs w:val="24"/>
              </w:rPr>
              <w:t>）</w:t>
            </w:r>
          </w:p>
        </w:tc>
        <w:tc>
          <w:tcPr>
            <w:tcW w:w="992" w:type="dxa"/>
            <w:shd w:val="clear" w:color="auto" w:fill="CCE8CF" w:themeFill="background1"/>
          </w:tcPr>
          <w:p w14:paraId="67179BA4" w14:textId="0E55D798"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60.5-75</w:t>
            </w:r>
            <w:r w:rsidRPr="00365048">
              <w:rPr>
                <w:rFonts w:ascii="Book Antiqua" w:eastAsia="MS PGothic" w:hAnsi="Book Antiqua" w:cs="Times New Roman"/>
                <w:color w:val="000000" w:themeColor="text1"/>
                <w:kern w:val="24"/>
                <w:sz w:val="24"/>
                <w:szCs w:val="24"/>
              </w:rPr>
              <w:t>）</w:t>
            </w:r>
          </w:p>
        </w:tc>
        <w:tc>
          <w:tcPr>
            <w:tcW w:w="1134" w:type="dxa"/>
            <w:shd w:val="clear" w:color="auto" w:fill="CCE8CF" w:themeFill="background1"/>
          </w:tcPr>
          <w:p w14:paraId="0FBAC257" w14:textId="3A4713D3" w:rsidR="00FD757F" w:rsidRPr="00365048" w:rsidRDefault="00FD757F" w:rsidP="00365048">
            <w:pPr>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w:t>
            </w:r>
            <w:r w:rsidRPr="00365048">
              <w:rPr>
                <w:rFonts w:ascii="Book Antiqua" w:eastAsia="MS PGothic" w:hAnsi="Book Antiqua" w:cs="Times New Roman"/>
                <w:color w:val="000000" w:themeColor="text1"/>
                <w:kern w:val="24"/>
                <w:sz w:val="24"/>
                <w:szCs w:val="24"/>
              </w:rPr>
              <w:t>61-74</w:t>
            </w:r>
            <w:r w:rsidRPr="00365048">
              <w:rPr>
                <w:rFonts w:ascii="Book Antiqua" w:eastAsia="MS PGothic" w:hAnsi="Book Antiqua" w:cs="Times New Roman"/>
                <w:color w:val="000000" w:themeColor="text1"/>
                <w:kern w:val="24"/>
                <w:sz w:val="24"/>
                <w:szCs w:val="24"/>
              </w:rPr>
              <w:t>）</w:t>
            </w:r>
          </w:p>
        </w:tc>
      </w:tr>
      <w:tr w:rsidR="00FD757F" w:rsidRPr="00365048" w14:paraId="4D16A75B" w14:textId="77777777" w:rsidTr="00FD757F">
        <w:trPr>
          <w:cnfStyle w:val="000000100000" w:firstRow="0" w:lastRow="0" w:firstColumn="0" w:lastColumn="0" w:oddVBand="0" w:evenVBand="0" w:oddHBand="1" w:evenHBand="0" w:firstRowFirstColumn="0" w:firstRowLastColumn="0" w:lastRowFirstColumn="0" w:lastRowLastColumn="0"/>
          <w:trHeight w:val="272"/>
        </w:trPr>
        <w:tc>
          <w:tcPr>
            <w:tcW w:w="5563" w:type="dxa"/>
            <w:gridSpan w:val="3"/>
            <w:shd w:val="clear" w:color="auto" w:fill="CCE8CF" w:themeFill="background1"/>
            <w:hideMark/>
          </w:tcPr>
          <w:p w14:paraId="6F967BD8"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Indication of surgical gastrointestinal reconstruction, procedures</w:t>
            </w:r>
          </w:p>
        </w:tc>
        <w:tc>
          <w:tcPr>
            <w:tcW w:w="1134" w:type="dxa"/>
            <w:shd w:val="clear" w:color="auto" w:fill="CCE8CF" w:themeFill="background1"/>
            <w:hideMark/>
          </w:tcPr>
          <w:p w14:paraId="7B1A06D9"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CCE8CF" w:themeFill="background1"/>
            <w:hideMark/>
          </w:tcPr>
          <w:p w14:paraId="15ADA0F3"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3" w:type="dxa"/>
            <w:shd w:val="clear" w:color="auto" w:fill="CCE8CF" w:themeFill="background1"/>
            <w:hideMark/>
          </w:tcPr>
          <w:p w14:paraId="41043D61"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CCE8CF" w:themeFill="background1"/>
            <w:hideMark/>
          </w:tcPr>
          <w:p w14:paraId="5AB3876E"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1134" w:type="dxa"/>
            <w:shd w:val="clear" w:color="auto" w:fill="CCE8CF" w:themeFill="background1"/>
            <w:hideMark/>
          </w:tcPr>
          <w:p w14:paraId="345F74F5"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r>
      <w:tr w:rsidR="00FD757F" w:rsidRPr="00365048" w14:paraId="0BD19740" w14:textId="77777777" w:rsidTr="00FD757F">
        <w:trPr>
          <w:trHeight w:val="269"/>
        </w:trPr>
        <w:tc>
          <w:tcPr>
            <w:tcW w:w="3227" w:type="dxa"/>
            <w:shd w:val="clear" w:color="auto" w:fill="CCE8CF" w:themeFill="background1"/>
            <w:hideMark/>
          </w:tcPr>
          <w:p w14:paraId="791F2B6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Biliary disease (malignant)</w:t>
            </w:r>
          </w:p>
        </w:tc>
        <w:tc>
          <w:tcPr>
            <w:tcW w:w="1202" w:type="dxa"/>
            <w:shd w:val="clear" w:color="auto" w:fill="CCE8CF" w:themeFill="background1"/>
            <w:hideMark/>
          </w:tcPr>
          <w:p w14:paraId="3BD18E2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p>
        </w:tc>
        <w:tc>
          <w:tcPr>
            <w:tcW w:w="1134" w:type="dxa"/>
            <w:shd w:val="clear" w:color="auto" w:fill="CCE8CF" w:themeFill="background1"/>
            <w:hideMark/>
          </w:tcPr>
          <w:p w14:paraId="71471F6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508C4C7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p>
        </w:tc>
        <w:tc>
          <w:tcPr>
            <w:tcW w:w="992" w:type="dxa"/>
            <w:shd w:val="clear" w:color="auto" w:fill="CCE8CF" w:themeFill="background1"/>
            <w:hideMark/>
          </w:tcPr>
          <w:p w14:paraId="32E765B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993" w:type="dxa"/>
            <w:shd w:val="clear" w:color="auto" w:fill="CCE8CF" w:themeFill="background1"/>
            <w:hideMark/>
          </w:tcPr>
          <w:p w14:paraId="7236EC5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40156F9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w:t>
            </w:r>
          </w:p>
        </w:tc>
        <w:tc>
          <w:tcPr>
            <w:tcW w:w="1134" w:type="dxa"/>
            <w:shd w:val="clear" w:color="auto" w:fill="CCE8CF" w:themeFill="background1"/>
            <w:hideMark/>
          </w:tcPr>
          <w:p w14:paraId="1165DCB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10</w:t>
            </w:r>
          </w:p>
        </w:tc>
      </w:tr>
      <w:tr w:rsidR="00FD757F" w:rsidRPr="00365048" w14:paraId="23F4872A" w14:textId="77777777" w:rsidTr="00FD757F">
        <w:trPr>
          <w:cnfStyle w:val="000000100000" w:firstRow="0" w:lastRow="0" w:firstColumn="0" w:lastColumn="0" w:oddVBand="0" w:evenVBand="0" w:oddHBand="1" w:evenHBand="0" w:firstRowFirstColumn="0" w:firstRowLastColumn="0" w:lastRowFirstColumn="0" w:lastRowLastColumn="0"/>
          <w:trHeight w:val="264"/>
        </w:trPr>
        <w:tc>
          <w:tcPr>
            <w:tcW w:w="3227" w:type="dxa"/>
            <w:shd w:val="clear" w:color="auto" w:fill="CCE8CF" w:themeFill="background1"/>
            <w:hideMark/>
          </w:tcPr>
          <w:p w14:paraId="02A4374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Biliary disease (benign)</w:t>
            </w:r>
          </w:p>
        </w:tc>
        <w:tc>
          <w:tcPr>
            <w:tcW w:w="1202" w:type="dxa"/>
            <w:shd w:val="clear" w:color="auto" w:fill="CCE8CF" w:themeFill="background1"/>
            <w:hideMark/>
          </w:tcPr>
          <w:p w14:paraId="70E8C3F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134" w:type="dxa"/>
            <w:shd w:val="clear" w:color="auto" w:fill="CCE8CF" w:themeFill="background1"/>
            <w:hideMark/>
          </w:tcPr>
          <w:p w14:paraId="2CB3485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15</w:t>
            </w:r>
          </w:p>
        </w:tc>
        <w:tc>
          <w:tcPr>
            <w:tcW w:w="1134" w:type="dxa"/>
            <w:shd w:val="clear" w:color="auto" w:fill="CCE8CF" w:themeFill="background1"/>
            <w:hideMark/>
          </w:tcPr>
          <w:p w14:paraId="74EAAEA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p>
        </w:tc>
        <w:tc>
          <w:tcPr>
            <w:tcW w:w="992" w:type="dxa"/>
            <w:shd w:val="clear" w:color="auto" w:fill="CCE8CF" w:themeFill="background1"/>
            <w:hideMark/>
          </w:tcPr>
          <w:p w14:paraId="255D9EB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139FA9C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6F4201F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5251B75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5D23D1D7" w14:textId="77777777" w:rsidTr="00FD757F">
        <w:trPr>
          <w:trHeight w:val="261"/>
        </w:trPr>
        <w:tc>
          <w:tcPr>
            <w:tcW w:w="3227" w:type="dxa"/>
            <w:shd w:val="clear" w:color="auto" w:fill="CCE8CF" w:themeFill="background1"/>
            <w:hideMark/>
          </w:tcPr>
          <w:p w14:paraId="76F20CF4" w14:textId="77777777" w:rsidR="00FD757F" w:rsidRPr="00365048" w:rsidRDefault="00FD757F" w:rsidP="00365048">
            <w:pPr>
              <w:widowControl/>
              <w:spacing w:line="360" w:lineRule="auto"/>
              <w:ind w:firstLineChars="50" w:firstLine="120"/>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Liver disease (malignant)</w:t>
            </w:r>
          </w:p>
        </w:tc>
        <w:tc>
          <w:tcPr>
            <w:tcW w:w="1202" w:type="dxa"/>
            <w:shd w:val="clear" w:color="auto" w:fill="CCE8CF" w:themeFill="background1"/>
            <w:hideMark/>
          </w:tcPr>
          <w:p w14:paraId="3EE7DD6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CCE8CF" w:themeFill="background1"/>
            <w:hideMark/>
          </w:tcPr>
          <w:p w14:paraId="6025C6D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134" w:type="dxa"/>
            <w:shd w:val="clear" w:color="auto" w:fill="CCE8CF" w:themeFill="background1"/>
            <w:hideMark/>
          </w:tcPr>
          <w:p w14:paraId="244AA4D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CCE8CF" w:themeFill="background1"/>
            <w:hideMark/>
          </w:tcPr>
          <w:p w14:paraId="40D6953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0327D99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2AD44C6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2D84DD2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23CB5894" w14:textId="77777777" w:rsidTr="00FD757F">
        <w:trPr>
          <w:cnfStyle w:val="000000100000" w:firstRow="0" w:lastRow="0" w:firstColumn="0" w:lastColumn="0" w:oddVBand="0" w:evenVBand="0" w:oddHBand="1" w:evenHBand="0" w:firstRowFirstColumn="0" w:firstRowLastColumn="0" w:lastRowFirstColumn="0" w:lastRowLastColumn="0"/>
          <w:trHeight w:val="257"/>
        </w:trPr>
        <w:tc>
          <w:tcPr>
            <w:tcW w:w="3227" w:type="dxa"/>
            <w:shd w:val="clear" w:color="auto" w:fill="CCE8CF" w:themeFill="background1"/>
            <w:hideMark/>
          </w:tcPr>
          <w:p w14:paraId="42360E4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Liver disease (benign)</w:t>
            </w:r>
          </w:p>
        </w:tc>
        <w:tc>
          <w:tcPr>
            <w:tcW w:w="1202" w:type="dxa"/>
            <w:shd w:val="clear" w:color="auto" w:fill="CCE8CF" w:themeFill="background1"/>
            <w:hideMark/>
          </w:tcPr>
          <w:p w14:paraId="2ECFA11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6E632E7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1134" w:type="dxa"/>
            <w:shd w:val="clear" w:color="auto" w:fill="CCE8CF" w:themeFill="background1"/>
            <w:hideMark/>
          </w:tcPr>
          <w:p w14:paraId="6DFA7FE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992" w:type="dxa"/>
            <w:shd w:val="clear" w:color="auto" w:fill="CCE8CF" w:themeFill="background1"/>
            <w:hideMark/>
          </w:tcPr>
          <w:p w14:paraId="04F526D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4BDEB74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3A2AF89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1D8F76C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r>
      <w:tr w:rsidR="00FD757F" w:rsidRPr="00365048" w14:paraId="142EB1F1" w14:textId="77777777" w:rsidTr="00FD757F">
        <w:trPr>
          <w:trHeight w:val="252"/>
        </w:trPr>
        <w:tc>
          <w:tcPr>
            <w:tcW w:w="3227" w:type="dxa"/>
            <w:shd w:val="clear" w:color="auto" w:fill="CCE8CF" w:themeFill="background1"/>
            <w:hideMark/>
          </w:tcPr>
          <w:p w14:paraId="4B11DB6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Pancreatic disease (malignant)</w:t>
            </w:r>
          </w:p>
        </w:tc>
        <w:tc>
          <w:tcPr>
            <w:tcW w:w="1202" w:type="dxa"/>
            <w:shd w:val="clear" w:color="auto" w:fill="CCE8CF" w:themeFill="background1"/>
            <w:hideMark/>
          </w:tcPr>
          <w:p w14:paraId="071B4D7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3D76E36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14FDFFB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12252FB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8</w:t>
            </w:r>
          </w:p>
        </w:tc>
        <w:tc>
          <w:tcPr>
            <w:tcW w:w="993" w:type="dxa"/>
            <w:shd w:val="clear" w:color="auto" w:fill="CCE8CF" w:themeFill="background1"/>
            <w:hideMark/>
          </w:tcPr>
          <w:p w14:paraId="37A363D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CCE8CF" w:themeFill="background1"/>
            <w:hideMark/>
          </w:tcPr>
          <w:p w14:paraId="123A982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27</w:t>
            </w:r>
          </w:p>
        </w:tc>
        <w:tc>
          <w:tcPr>
            <w:tcW w:w="1134" w:type="dxa"/>
            <w:shd w:val="clear" w:color="auto" w:fill="CCE8CF" w:themeFill="background1"/>
            <w:hideMark/>
          </w:tcPr>
          <w:p w14:paraId="6CEB267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39</w:t>
            </w:r>
          </w:p>
        </w:tc>
      </w:tr>
      <w:tr w:rsidR="00FD757F" w:rsidRPr="00365048" w14:paraId="37C21D92"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CCE8CF" w:themeFill="background1"/>
            <w:hideMark/>
          </w:tcPr>
          <w:p w14:paraId="5E6D2BD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Pancreatic disease (benign)</w:t>
            </w:r>
          </w:p>
        </w:tc>
        <w:tc>
          <w:tcPr>
            <w:tcW w:w="1202" w:type="dxa"/>
            <w:shd w:val="clear" w:color="auto" w:fill="CCE8CF" w:themeFill="background1"/>
            <w:hideMark/>
          </w:tcPr>
          <w:p w14:paraId="1D36AC6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5581674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6062EF0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23AFFC46" w14:textId="271F529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316DC35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5AEC16D4" w14:textId="1546E1A8"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CCE8CF" w:themeFill="background1"/>
            <w:hideMark/>
          </w:tcPr>
          <w:p w14:paraId="2E34B9A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r>
      <w:tr w:rsidR="00FD757F" w:rsidRPr="00365048" w14:paraId="57D55398" w14:textId="77777777" w:rsidTr="00FD757F">
        <w:trPr>
          <w:trHeight w:val="249"/>
        </w:trPr>
        <w:tc>
          <w:tcPr>
            <w:tcW w:w="3227" w:type="dxa"/>
            <w:shd w:val="clear" w:color="auto" w:fill="CCE8CF" w:themeFill="background1"/>
            <w:hideMark/>
          </w:tcPr>
          <w:p w14:paraId="2CF539D7" w14:textId="012399FB" w:rsidR="00FD757F" w:rsidRPr="00365048" w:rsidRDefault="00FD757F" w:rsidP="00365048">
            <w:pPr>
              <w:widowControl/>
              <w:spacing w:line="360" w:lineRule="auto"/>
              <w:ind w:firstLineChars="100" w:firstLine="240"/>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Gastric/duodenal disease (malignant)</w:t>
            </w:r>
          </w:p>
        </w:tc>
        <w:tc>
          <w:tcPr>
            <w:tcW w:w="1202" w:type="dxa"/>
            <w:shd w:val="clear" w:color="auto" w:fill="CCE8CF" w:themeFill="background1"/>
            <w:hideMark/>
          </w:tcPr>
          <w:p w14:paraId="56B8B1B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06878830"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18805BD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78AC02D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993" w:type="dxa"/>
            <w:shd w:val="clear" w:color="auto" w:fill="CCE8CF" w:themeFill="background1"/>
            <w:hideMark/>
          </w:tcPr>
          <w:p w14:paraId="79F5E48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694CAA3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CCE8CF" w:themeFill="background1"/>
            <w:hideMark/>
          </w:tcPr>
          <w:p w14:paraId="3D2BE3F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r>
      <w:tr w:rsidR="00FD757F" w:rsidRPr="00365048" w14:paraId="029A78E0"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5563" w:type="dxa"/>
            <w:gridSpan w:val="3"/>
            <w:shd w:val="clear" w:color="auto" w:fill="CCE8CF" w:themeFill="background1"/>
            <w:hideMark/>
          </w:tcPr>
          <w:p w14:paraId="2DF4D86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lastRenderedPageBreak/>
              <w:t>Indication of DB-ERC</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(including duplication), procedures</w:t>
            </w:r>
          </w:p>
        </w:tc>
        <w:tc>
          <w:tcPr>
            <w:tcW w:w="1134" w:type="dxa"/>
            <w:shd w:val="clear" w:color="auto" w:fill="CCE8CF" w:themeFill="background1"/>
            <w:hideMark/>
          </w:tcPr>
          <w:p w14:paraId="251E5CEE"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2" w:type="dxa"/>
            <w:shd w:val="clear" w:color="auto" w:fill="CCE8CF" w:themeFill="background1"/>
            <w:hideMark/>
          </w:tcPr>
          <w:p w14:paraId="5F9A2818"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c>
          <w:tcPr>
            <w:tcW w:w="993" w:type="dxa"/>
            <w:shd w:val="clear" w:color="auto" w:fill="CCE8CF" w:themeFill="background1"/>
            <w:hideMark/>
          </w:tcPr>
          <w:p w14:paraId="3801126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p>
        </w:tc>
        <w:tc>
          <w:tcPr>
            <w:tcW w:w="992" w:type="dxa"/>
            <w:shd w:val="clear" w:color="auto" w:fill="CCE8CF" w:themeFill="background1"/>
            <w:hideMark/>
          </w:tcPr>
          <w:p w14:paraId="1C2B287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p>
        </w:tc>
        <w:tc>
          <w:tcPr>
            <w:tcW w:w="1134" w:type="dxa"/>
            <w:shd w:val="clear" w:color="auto" w:fill="CCE8CF" w:themeFill="background1"/>
            <w:hideMark/>
          </w:tcPr>
          <w:p w14:paraId="3EBD6362" w14:textId="77777777" w:rsidR="00FD757F" w:rsidRPr="00365048" w:rsidRDefault="00FD757F" w:rsidP="00365048">
            <w:pPr>
              <w:widowControl/>
              <w:spacing w:line="360" w:lineRule="auto"/>
              <w:rPr>
                <w:rFonts w:ascii="Book Antiqua" w:eastAsia="Times New Roman" w:hAnsi="Book Antiqua" w:cs="Times New Roman"/>
                <w:color w:val="000000" w:themeColor="text1"/>
                <w:kern w:val="0"/>
                <w:sz w:val="24"/>
                <w:szCs w:val="24"/>
              </w:rPr>
            </w:pPr>
          </w:p>
        </w:tc>
      </w:tr>
      <w:tr w:rsidR="00FD757F" w:rsidRPr="00365048" w14:paraId="3B1A2DF1" w14:textId="77777777" w:rsidTr="00FD757F">
        <w:trPr>
          <w:trHeight w:val="249"/>
        </w:trPr>
        <w:tc>
          <w:tcPr>
            <w:tcW w:w="3227" w:type="dxa"/>
            <w:shd w:val="clear" w:color="auto" w:fill="CCE8CF" w:themeFill="background1"/>
            <w:hideMark/>
          </w:tcPr>
          <w:p w14:paraId="7B1BEDC8" w14:textId="5150E22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Stenosis of hepaticojejunostomy</w:t>
            </w:r>
          </w:p>
        </w:tc>
        <w:tc>
          <w:tcPr>
            <w:tcW w:w="1202" w:type="dxa"/>
            <w:shd w:val="clear" w:color="auto" w:fill="CCE8CF" w:themeFill="background1"/>
            <w:hideMark/>
          </w:tcPr>
          <w:p w14:paraId="797E0BA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13</w:t>
            </w:r>
          </w:p>
        </w:tc>
        <w:tc>
          <w:tcPr>
            <w:tcW w:w="1134" w:type="dxa"/>
            <w:shd w:val="clear" w:color="auto" w:fill="CCE8CF" w:themeFill="background1"/>
            <w:hideMark/>
          </w:tcPr>
          <w:p w14:paraId="7391786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21</w:t>
            </w:r>
          </w:p>
        </w:tc>
        <w:tc>
          <w:tcPr>
            <w:tcW w:w="1134" w:type="dxa"/>
            <w:shd w:val="clear" w:color="auto" w:fill="CCE8CF" w:themeFill="background1"/>
            <w:hideMark/>
          </w:tcPr>
          <w:p w14:paraId="2EC501ED"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c>
          <w:tcPr>
            <w:tcW w:w="992" w:type="dxa"/>
            <w:shd w:val="clear" w:color="auto" w:fill="CCE8CF" w:themeFill="background1"/>
            <w:hideMark/>
          </w:tcPr>
          <w:p w14:paraId="12E45BE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3" w:type="dxa"/>
            <w:shd w:val="clear" w:color="auto" w:fill="CCE8CF" w:themeFill="background1"/>
            <w:hideMark/>
          </w:tcPr>
          <w:p w14:paraId="5DA6342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992" w:type="dxa"/>
            <w:shd w:val="clear" w:color="auto" w:fill="CCE8CF" w:themeFill="background1"/>
            <w:hideMark/>
          </w:tcPr>
          <w:p w14:paraId="4C2CE0AA"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w:t>
            </w:r>
          </w:p>
        </w:tc>
        <w:tc>
          <w:tcPr>
            <w:tcW w:w="1134" w:type="dxa"/>
            <w:shd w:val="clear" w:color="auto" w:fill="CCE8CF" w:themeFill="background1"/>
            <w:hideMark/>
          </w:tcPr>
          <w:p w14:paraId="70B3C1A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r>
      <w:tr w:rsidR="00FD757F" w:rsidRPr="00365048" w14:paraId="4B7E3DE8"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CCE8CF" w:themeFill="background1"/>
            <w:hideMark/>
          </w:tcPr>
          <w:p w14:paraId="7661489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Bile duct stones</w:t>
            </w:r>
          </w:p>
        </w:tc>
        <w:tc>
          <w:tcPr>
            <w:tcW w:w="1202" w:type="dxa"/>
            <w:shd w:val="clear" w:color="auto" w:fill="CCE8CF" w:themeFill="background1"/>
            <w:hideMark/>
          </w:tcPr>
          <w:p w14:paraId="0D2AEB7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CCE8CF" w:themeFill="background1"/>
            <w:hideMark/>
          </w:tcPr>
          <w:p w14:paraId="42977AE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w:t>
            </w:r>
          </w:p>
        </w:tc>
        <w:tc>
          <w:tcPr>
            <w:tcW w:w="1134" w:type="dxa"/>
            <w:shd w:val="clear" w:color="auto" w:fill="CCE8CF" w:themeFill="background1"/>
            <w:hideMark/>
          </w:tcPr>
          <w:p w14:paraId="4853183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12</w:t>
            </w:r>
          </w:p>
        </w:tc>
        <w:tc>
          <w:tcPr>
            <w:tcW w:w="992" w:type="dxa"/>
            <w:shd w:val="clear" w:color="auto" w:fill="CCE8CF" w:themeFill="background1"/>
            <w:hideMark/>
          </w:tcPr>
          <w:p w14:paraId="118243B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10</w:t>
            </w:r>
          </w:p>
        </w:tc>
        <w:tc>
          <w:tcPr>
            <w:tcW w:w="993" w:type="dxa"/>
            <w:shd w:val="clear" w:color="auto" w:fill="CCE8CF" w:themeFill="background1"/>
            <w:hideMark/>
          </w:tcPr>
          <w:p w14:paraId="4D6CC0A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CCE8CF" w:themeFill="background1"/>
            <w:hideMark/>
          </w:tcPr>
          <w:p w14:paraId="6028E76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23</w:t>
            </w:r>
          </w:p>
        </w:tc>
        <w:tc>
          <w:tcPr>
            <w:tcW w:w="1134" w:type="dxa"/>
            <w:shd w:val="clear" w:color="auto" w:fill="CCE8CF" w:themeFill="background1"/>
            <w:hideMark/>
          </w:tcPr>
          <w:p w14:paraId="1C42D8A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p>
        </w:tc>
      </w:tr>
      <w:tr w:rsidR="00FD757F" w:rsidRPr="00365048" w14:paraId="607490FA" w14:textId="77777777" w:rsidTr="00FD757F">
        <w:trPr>
          <w:trHeight w:val="249"/>
        </w:trPr>
        <w:tc>
          <w:tcPr>
            <w:tcW w:w="3227" w:type="dxa"/>
            <w:shd w:val="clear" w:color="auto" w:fill="CCE8CF" w:themeFill="background1"/>
            <w:hideMark/>
          </w:tcPr>
          <w:p w14:paraId="4519D2C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Cholangitis</w:t>
            </w:r>
          </w:p>
        </w:tc>
        <w:tc>
          <w:tcPr>
            <w:tcW w:w="1202" w:type="dxa"/>
            <w:shd w:val="clear" w:color="auto" w:fill="CCE8CF" w:themeFill="background1"/>
            <w:hideMark/>
          </w:tcPr>
          <w:p w14:paraId="0AB92DC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CCE8CF" w:themeFill="background1"/>
            <w:hideMark/>
          </w:tcPr>
          <w:p w14:paraId="7D1D4E2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w:t>
            </w:r>
          </w:p>
        </w:tc>
        <w:tc>
          <w:tcPr>
            <w:tcW w:w="1134" w:type="dxa"/>
            <w:shd w:val="clear" w:color="auto" w:fill="CCE8CF" w:themeFill="background1"/>
            <w:hideMark/>
          </w:tcPr>
          <w:p w14:paraId="684C36D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992" w:type="dxa"/>
            <w:shd w:val="clear" w:color="auto" w:fill="CCE8CF" w:themeFill="background1"/>
            <w:hideMark/>
          </w:tcPr>
          <w:p w14:paraId="18D6D61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993" w:type="dxa"/>
            <w:shd w:val="clear" w:color="auto" w:fill="CCE8CF" w:themeFill="background1"/>
            <w:hideMark/>
          </w:tcPr>
          <w:p w14:paraId="04E0C25F"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CCE8CF" w:themeFill="background1"/>
            <w:hideMark/>
          </w:tcPr>
          <w:p w14:paraId="3D8D73F4"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9</w:t>
            </w:r>
          </w:p>
        </w:tc>
        <w:tc>
          <w:tcPr>
            <w:tcW w:w="1134" w:type="dxa"/>
            <w:shd w:val="clear" w:color="auto" w:fill="CCE8CF" w:themeFill="background1"/>
            <w:hideMark/>
          </w:tcPr>
          <w:p w14:paraId="76A62F6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13</w:t>
            </w:r>
          </w:p>
        </w:tc>
      </w:tr>
      <w:tr w:rsidR="00FD757F" w:rsidRPr="00365048" w14:paraId="4E9A9F42" w14:textId="77777777" w:rsidTr="00FD757F">
        <w:trPr>
          <w:cnfStyle w:val="000000100000" w:firstRow="0" w:lastRow="0" w:firstColumn="0" w:lastColumn="0" w:oddVBand="0" w:evenVBand="0" w:oddHBand="1" w:evenHBand="0" w:firstRowFirstColumn="0" w:firstRowLastColumn="0" w:lastRowFirstColumn="0" w:lastRowLastColumn="0"/>
          <w:trHeight w:val="249"/>
        </w:trPr>
        <w:tc>
          <w:tcPr>
            <w:tcW w:w="3227" w:type="dxa"/>
            <w:shd w:val="clear" w:color="auto" w:fill="CCE8CF" w:themeFill="background1"/>
            <w:hideMark/>
          </w:tcPr>
          <w:p w14:paraId="72EAA0A8"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Stenosis of biliary duct</w:t>
            </w:r>
          </w:p>
        </w:tc>
        <w:tc>
          <w:tcPr>
            <w:tcW w:w="1202" w:type="dxa"/>
            <w:shd w:val="clear" w:color="auto" w:fill="CCE8CF" w:themeFill="background1"/>
            <w:hideMark/>
          </w:tcPr>
          <w:p w14:paraId="2E22451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CCE8CF" w:themeFill="background1"/>
            <w:hideMark/>
          </w:tcPr>
          <w:p w14:paraId="73C076B6"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CCE8CF" w:themeFill="background1"/>
            <w:hideMark/>
          </w:tcPr>
          <w:p w14:paraId="399726A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w:t>
            </w:r>
          </w:p>
        </w:tc>
        <w:tc>
          <w:tcPr>
            <w:tcW w:w="992" w:type="dxa"/>
            <w:shd w:val="clear" w:color="auto" w:fill="CCE8CF" w:themeFill="background1"/>
            <w:hideMark/>
          </w:tcPr>
          <w:p w14:paraId="310B2D9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14E18B6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2BAE683B"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134" w:type="dxa"/>
            <w:shd w:val="clear" w:color="auto" w:fill="CCE8CF" w:themeFill="background1"/>
            <w:hideMark/>
          </w:tcPr>
          <w:p w14:paraId="5CE16989"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r>
      <w:tr w:rsidR="00FD757F" w:rsidRPr="00365048" w14:paraId="1967F7D8" w14:textId="77777777" w:rsidTr="00FD757F">
        <w:trPr>
          <w:trHeight w:val="249"/>
        </w:trPr>
        <w:tc>
          <w:tcPr>
            <w:tcW w:w="3227" w:type="dxa"/>
            <w:shd w:val="clear" w:color="auto" w:fill="CCE8CF" w:themeFill="background1"/>
            <w:hideMark/>
          </w:tcPr>
          <w:p w14:paraId="1CDC95C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 xml:space="preserve"> Others</w:t>
            </w:r>
          </w:p>
        </w:tc>
        <w:tc>
          <w:tcPr>
            <w:tcW w:w="1202" w:type="dxa"/>
            <w:shd w:val="clear" w:color="auto" w:fill="CCE8CF" w:themeFill="background1"/>
            <w:hideMark/>
          </w:tcPr>
          <w:p w14:paraId="556B7F63"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134" w:type="dxa"/>
            <w:shd w:val="clear" w:color="auto" w:fill="CCE8CF" w:themeFill="background1"/>
            <w:hideMark/>
          </w:tcPr>
          <w:p w14:paraId="1802CF5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134" w:type="dxa"/>
            <w:shd w:val="clear" w:color="auto" w:fill="CCE8CF" w:themeFill="background1"/>
            <w:hideMark/>
          </w:tcPr>
          <w:p w14:paraId="3ED9C07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992" w:type="dxa"/>
            <w:shd w:val="clear" w:color="auto" w:fill="CCE8CF" w:themeFill="background1"/>
            <w:hideMark/>
          </w:tcPr>
          <w:p w14:paraId="52FFE04C"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3" w:type="dxa"/>
            <w:shd w:val="clear" w:color="auto" w:fill="CCE8CF" w:themeFill="background1"/>
            <w:hideMark/>
          </w:tcPr>
          <w:p w14:paraId="3D4C97E7"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992" w:type="dxa"/>
            <w:shd w:val="clear" w:color="auto" w:fill="CCE8CF" w:themeFill="background1"/>
            <w:hideMark/>
          </w:tcPr>
          <w:p w14:paraId="3E6C6005"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c>
          <w:tcPr>
            <w:tcW w:w="1134" w:type="dxa"/>
            <w:shd w:val="clear" w:color="auto" w:fill="CCE8CF" w:themeFill="background1"/>
            <w:hideMark/>
          </w:tcPr>
          <w:p w14:paraId="5EAC7742"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w:t>
            </w:r>
          </w:p>
        </w:tc>
      </w:tr>
    </w:tbl>
    <w:p w14:paraId="49F6CD88" w14:textId="464EDE1F" w:rsidR="000C77B3" w:rsidRPr="00365048" w:rsidRDefault="00F62FD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LDLT</w:t>
      </w:r>
      <w:r w:rsidR="00FD757F" w:rsidRPr="00365048">
        <w:rPr>
          <w:rFonts w:ascii="Book Antiqua" w:hAnsi="Book Antiqua" w:cs="Times New Roman"/>
          <w:color w:val="000000" w:themeColor="text1"/>
          <w:sz w:val="24"/>
          <w:szCs w:val="24"/>
        </w:rPr>
        <w:t>:</w:t>
      </w:r>
      <w:r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Living donor liver transplantation</w:t>
      </w:r>
      <w:r w:rsidR="00FD757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PPPD</w:t>
      </w:r>
      <w:r w:rsidR="00FD757F"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SSPPD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DB-ERC</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Double-balloon endoscopic retrograde cholangiopancreatography</w:t>
      </w:r>
      <w:r w:rsidR="000C77B3" w:rsidRPr="00365048">
        <w:rPr>
          <w:rFonts w:ascii="Book Antiqua" w:eastAsia="MS Mincho" w:hAnsi="Book Antiqua" w:cs="Times New Roman"/>
          <w:color w:val="000000" w:themeColor="text1"/>
          <w:sz w:val="24"/>
          <w:szCs w:val="24"/>
        </w:rPr>
        <w:t>;</w:t>
      </w:r>
      <w:r w:rsidR="000C77B3" w:rsidRPr="00365048">
        <w:rPr>
          <w:rFonts w:ascii="Book Antiqua" w:hAnsi="Book Antiqua" w:cs="Times New Roman"/>
          <w:color w:val="000000" w:themeColor="text1"/>
          <w:sz w:val="24"/>
          <w:szCs w:val="24"/>
        </w:rPr>
        <w:t xml:space="preserve"> IQR: Interquartile range.</w:t>
      </w:r>
    </w:p>
    <w:p w14:paraId="49B41DBA" w14:textId="1C37BC1E" w:rsidR="001A0317" w:rsidRPr="00365048" w:rsidRDefault="001A0317" w:rsidP="00365048">
      <w:pPr>
        <w:spacing w:line="360" w:lineRule="auto"/>
        <w:rPr>
          <w:rFonts w:ascii="Book Antiqua" w:hAnsi="Book Antiqua" w:cs="Times New Roman"/>
          <w:color w:val="000000" w:themeColor="text1"/>
          <w:sz w:val="24"/>
          <w:szCs w:val="24"/>
        </w:rPr>
      </w:pPr>
    </w:p>
    <w:p w14:paraId="08399432" w14:textId="1DE54196" w:rsidR="00472F74"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232A99B" w14:textId="2209B903" w:rsidR="00662639"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b/>
          <w:color w:val="000000" w:themeColor="text1"/>
          <w:sz w:val="24"/>
          <w:szCs w:val="24"/>
        </w:rPr>
        <w:lastRenderedPageBreak/>
        <w:t>Table</w:t>
      </w:r>
      <w:r w:rsidR="00D25CC1" w:rsidRPr="00365048">
        <w:rPr>
          <w:rFonts w:ascii="Book Antiqua" w:hAnsi="Book Antiqua" w:cs="Times New Roman"/>
          <w:b/>
          <w:color w:val="000000" w:themeColor="text1"/>
          <w:sz w:val="24"/>
          <w:szCs w:val="24"/>
        </w:rPr>
        <w:t xml:space="preserve"> </w:t>
      </w:r>
      <w:r w:rsidRPr="00365048">
        <w:rPr>
          <w:rFonts w:ascii="Book Antiqua" w:hAnsi="Book Antiqua" w:cs="Times New Roman"/>
          <w:b/>
          <w:color w:val="000000" w:themeColor="text1"/>
          <w:sz w:val="24"/>
          <w:szCs w:val="24"/>
        </w:rPr>
        <w:t>2 Technical, diagnostic, therapeutic and overall success rate</w:t>
      </w:r>
      <w:r w:rsidR="00C06129" w:rsidRPr="00365048">
        <w:rPr>
          <w:rFonts w:ascii="Book Antiqua" w:hAnsi="Book Antiqua" w:cs="Times New Roman"/>
          <w:b/>
          <w:color w:val="000000" w:themeColor="text1"/>
          <w:sz w:val="24"/>
          <w:szCs w:val="24"/>
        </w:rPr>
        <w:t>s</w:t>
      </w:r>
    </w:p>
    <w:tbl>
      <w:tblPr>
        <w:tblStyle w:val="51"/>
        <w:tblW w:w="10632" w:type="dxa"/>
        <w:tblInd w:w="-1340" w:type="dxa"/>
        <w:tblLayout w:type="fixed"/>
        <w:tblLook w:val="0420" w:firstRow="1" w:lastRow="0" w:firstColumn="0" w:lastColumn="0" w:noHBand="0" w:noVBand="1"/>
      </w:tblPr>
      <w:tblGrid>
        <w:gridCol w:w="1985"/>
        <w:gridCol w:w="1276"/>
        <w:gridCol w:w="850"/>
        <w:gridCol w:w="851"/>
        <w:gridCol w:w="851"/>
        <w:gridCol w:w="850"/>
        <w:gridCol w:w="851"/>
        <w:gridCol w:w="850"/>
        <w:gridCol w:w="1022"/>
        <w:gridCol w:w="1246"/>
      </w:tblGrid>
      <w:tr w:rsidR="00FD757F" w:rsidRPr="00365048" w14:paraId="3FD9AC87" w14:textId="65808013" w:rsidTr="000C77B3">
        <w:trPr>
          <w:cnfStyle w:val="100000000000" w:firstRow="1" w:lastRow="0" w:firstColumn="0" w:lastColumn="0" w:oddVBand="0" w:evenVBand="0" w:oddHBand="0" w:evenHBand="0" w:firstRowFirstColumn="0" w:firstRowLastColumn="0" w:lastRowFirstColumn="0" w:lastRowLastColumn="0"/>
          <w:trHeight w:val="311"/>
        </w:trPr>
        <w:tc>
          <w:tcPr>
            <w:tcW w:w="1985" w:type="dxa"/>
            <w:tcBorders>
              <w:top w:val="single" w:sz="4" w:space="0" w:color="auto"/>
              <w:bottom w:val="none" w:sz="0" w:space="0" w:color="auto"/>
            </w:tcBorders>
          </w:tcPr>
          <w:p w14:paraId="4B557D1C"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2977" w:type="dxa"/>
            <w:gridSpan w:val="3"/>
            <w:tcBorders>
              <w:top w:val="single" w:sz="4" w:space="0" w:color="auto"/>
              <w:bottom w:val="none" w:sz="0" w:space="0" w:color="auto"/>
            </w:tcBorders>
          </w:tcPr>
          <w:p w14:paraId="29AD6C52"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Liver operation group</w:t>
            </w:r>
          </w:p>
        </w:tc>
        <w:tc>
          <w:tcPr>
            <w:tcW w:w="3402" w:type="dxa"/>
            <w:gridSpan w:val="4"/>
            <w:tcBorders>
              <w:top w:val="single" w:sz="4" w:space="0" w:color="auto"/>
              <w:bottom w:val="none" w:sz="0" w:space="0" w:color="auto"/>
            </w:tcBorders>
          </w:tcPr>
          <w:p w14:paraId="02BDA7EB"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1022" w:type="dxa"/>
            <w:tcBorders>
              <w:top w:val="single" w:sz="4" w:space="0" w:color="auto"/>
              <w:bottom w:val="none" w:sz="0" w:space="0" w:color="auto"/>
            </w:tcBorders>
          </w:tcPr>
          <w:p w14:paraId="5A065437"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p>
        </w:tc>
        <w:tc>
          <w:tcPr>
            <w:tcW w:w="1246" w:type="dxa"/>
            <w:tcBorders>
              <w:top w:val="single" w:sz="4" w:space="0" w:color="auto"/>
              <w:bottom w:val="none" w:sz="0" w:space="0" w:color="auto"/>
            </w:tcBorders>
          </w:tcPr>
          <w:p w14:paraId="0DBE32F8"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p>
        </w:tc>
      </w:tr>
      <w:tr w:rsidR="00FD757F" w:rsidRPr="00365048" w14:paraId="2B87657C" w14:textId="54B6144E" w:rsidTr="00FD757F">
        <w:trPr>
          <w:cnfStyle w:val="000000100000" w:firstRow="0" w:lastRow="0" w:firstColumn="0" w:lastColumn="0" w:oddVBand="0" w:evenVBand="0" w:oddHBand="1" w:evenHBand="0" w:firstRowFirstColumn="0" w:firstRowLastColumn="0" w:lastRowFirstColumn="0" w:lastRowLastColumn="0"/>
          <w:trHeight w:val="311"/>
        </w:trPr>
        <w:tc>
          <w:tcPr>
            <w:tcW w:w="1985" w:type="dxa"/>
            <w:shd w:val="clear" w:color="auto" w:fill="CCE8CF" w:themeFill="background1"/>
          </w:tcPr>
          <w:p w14:paraId="1CBC9C20"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2977" w:type="dxa"/>
            <w:gridSpan w:val="3"/>
            <w:shd w:val="clear" w:color="auto" w:fill="CCE8CF" w:themeFill="background1"/>
          </w:tcPr>
          <w:p w14:paraId="0ABE2C61"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3402" w:type="dxa"/>
            <w:gridSpan w:val="4"/>
            <w:shd w:val="clear" w:color="auto" w:fill="CCE8CF" w:themeFill="background1"/>
          </w:tcPr>
          <w:p w14:paraId="28099E6E"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0"/>
                <w:sz w:val="24"/>
                <w:szCs w:val="24"/>
              </w:rPr>
            </w:pPr>
            <w:r w:rsidRPr="00365048">
              <w:rPr>
                <w:rFonts w:ascii="Book Antiqua" w:eastAsia="MS PGothic" w:hAnsi="Book Antiqua" w:cs="Times New Roman"/>
                <w:b/>
                <w:bCs/>
                <w:color w:val="000000" w:themeColor="text1"/>
                <w:kern w:val="0"/>
                <w:sz w:val="24"/>
                <w:szCs w:val="24"/>
              </w:rPr>
              <w:t>40 patients, 59 procedures</w:t>
            </w:r>
          </w:p>
        </w:tc>
        <w:tc>
          <w:tcPr>
            <w:tcW w:w="1022" w:type="dxa"/>
            <w:shd w:val="clear" w:color="auto" w:fill="CCE8CF" w:themeFill="background1"/>
          </w:tcPr>
          <w:p w14:paraId="39DB423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p>
        </w:tc>
        <w:tc>
          <w:tcPr>
            <w:tcW w:w="1246" w:type="dxa"/>
            <w:shd w:val="clear" w:color="auto" w:fill="CCE8CF" w:themeFill="background1"/>
          </w:tcPr>
          <w:p w14:paraId="6835E7B9"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p>
        </w:tc>
      </w:tr>
      <w:tr w:rsidR="00FD757F" w:rsidRPr="00365048" w14:paraId="2DE7F141" w14:textId="770799EB" w:rsidTr="00FD757F">
        <w:trPr>
          <w:trHeight w:val="359"/>
        </w:trPr>
        <w:tc>
          <w:tcPr>
            <w:tcW w:w="1985" w:type="dxa"/>
            <w:tcBorders>
              <w:bottom w:val="single" w:sz="4" w:space="0" w:color="auto"/>
            </w:tcBorders>
            <w:shd w:val="clear" w:color="auto" w:fill="CCE8CF" w:themeFill="background1"/>
            <w:hideMark/>
          </w:tcPr>
          <w:p w14:paraId="044D206A"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76" w:type="dxa"/>
            <w:tcBorders>
              <w:bottom w:val="single" w:sz="4" w:space="0" w:color="auto"/>
            </w:tcBorders>
            <w:shd w:val="clear" w:color="auto" w:fill="CCE8CF" w:themeFill="background1"/>
            <w:hideMark/>
          </w:tcPr>
          <w:p w14:paraId="1DE1383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850" w:type="dxa"/>
            <w:tcBorders>
              <w:bottom w:val="single" w:sz="4" w:space="0" w:color="auto"/>
            </w:tcBorders>
            <w:shd w:val="clear" w:color="auto" w:fill="CCE8CF" w:themeFill="background1"/>
            <w:hideMark/>
          </w:tcPr>
          <w:p w14:paraId="6437125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851" w:type="dxa"/>
            <w:tcBorders>
              <w:bottom w:val="single" w:sz="4" w:space="0" w:color="auto"/>
            </w:tcBorders>
            <w:shd w:val="clear" w:color="auto" w:fill="CCE8CF" w:themeFill="background1"/>
            <w:hideMark/>
          </w:tcPr>
          <w:p w14:paraId="2FC76474"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851" w:type="dxa"/>
            <w:tcBorders>
              <w:bottom w:val="single" w:sz="4" w:space="0" w:color="auto"/>
            </w:tcBorders>
            <w:shd w:val="clear" w:color="auto" w:fill="CCE8CF" w:themeFill="background1"/>
            <w:hideMark/>
          </w:tcPr>
          <w:p w14:paraId="46430281"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850" w:type="dxa"/>
            <w:tcBorders>
              <w:bottom w:val="single" w:sz="4" w:space="0" w:color="auto"/>
            </w:tcBorders>
            <w:shd w:val="clear" w:color="auto" w:fill="CCE8CF" w:themeFill="background1"/>
            <w:hideMark/>
          </w:tcPr>
          <w:p w14:paraId="13C3D67F"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851" w:type="dxa"/>
            <w:tcBorders>
              <w:bottom w:val="single" w:sz="4" w:space="0" w:color="auto"/>
            </w:tcBorders>
            <w:shd w:val="clear" w:color="auto" w:fill="CCE8CF" w:themeFill="background1"/>
            <w:hideMark/>
          </w:tcPr>
          <w:p w14:paraId="5B08927D"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850" w:type="dxa"/>
            <w:tcBorders>
              <w:bottom w:val="single" w:sz="4" w:space="0" w:color="auto"/>
            </w:tcBorders>
            <w:shd w:val="clear" w:color="auto" w:fill="CCE8CF" w:themeFill="background1"/>
            <w:hideMark/>
          </w:tcPr>
          <w:p w14:paraId="72E8A2C5"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1022" w:type="dxa"/>
            <w:tcBorders>
              <w:bottom w:val="single" w:sz="4" w:space="0" w:color="auto"/>
            </w:tcBorders>
            <w:shd w:val="clear" w:color="auto" w:fill="CCE8CF" w:themeFill="background1"/>
          </w:tcPr>
          <w:p w14:paraId="1BB94710" w14:textId="4870BD53"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hAnsi="Book Antiqua" w:cs="Times New Roman"/>
                <w:b/>
                <w:bCs/>
                <w:color w:val="000000" w:themeColor="text1"/>
                <w:sz w:val="24"/>
                <w:szCs w:val="24"/>
                <w:vertAlign w:val="superscript"/>
                <w:lang w:val="en"/>
              </w:rPr>
              <w:t>1</w:t>
            </w:r>
          </w:p>
        </w:tc>
        <w:tc>
          <w:tcPr>
            <w:tcW w:w="1246" w:type="dxa"/>
            <w:tcBorders>
              <w:bottom w:val="single" w:sz="4" w:space="0" w:color="auto"/>
            </w:tcBorders>
            <w:shd w:val="clear" w:color="auto" w:fill="CCE8CF" w:themeFill="background1"/>
          </w:tcPr>
          <w:p w14:paraId="79A8B3EB" w14:textId="3229139A"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FD757F" w:rsidRPr="00365048" w14:paraId="36004958" w14:textId="580B3FC5" w:rsidTr="00FD757F">
        <w:trPr>
          <w:cnfStyle w:val="000000100000" w:firstRow="0" w:lastRow="0" w:firstColumn="0" w:lastColumn="0" w:oddVBand="0" w:evenVBand="0" w:oddHBand="1" w:evenHBand="0" w:firstRowFirstColumn="0" w:firstRowLastColumn="0" w:lastRowFirstColumn="0" w:lastRowLastColumn="0"/>
          <w:trHeight w:val="469"/>
        </w:trPr>
        <w:tc>
          <w:tcPr>
            <w:tcW w:w="1985" w:type="dxa"/>
            <w:tcBorders>
              <w:top w:val="single" w:sz="4" w:space="0" w:color="auto"/>
            </w:tcBorders>
            <w:shd w:val="clear" w:color="auto" w:fill="CCE8CF" w:themeFill="background1"/>
            <w:hideMark/>
          </w:tcPr>
          <w:p w14:paraId="5F3CFC0F" w14:textId="1D3ABFF5"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Technical success, procedures (%)</w:t>
            </w:r>
          </w:p>
        </w:tc>
        <w:tc>
          <w:tcPr>
            <w:tcW w:w="1276" w:type="dxa"/>
            <w:tcBorders>
              <w:top w:val="single" w:sz="4" w:space="0" w:color="auto"/>
            </w:tcBorders>
            <w:shd w:val="clear" w:color="auto" w:fill="CCE8CF" w:themeFill="background1"/>
            <w:hideMark/>
          </w:tcPr>
          <w:p w14:paraId="0070FFF4" w14:textId="4929454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16/18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(88.9)</w:t>
            </w:r>
          </w:p>
        </w:tc>
        <w:tc>
          <w:tcPr>
            <w:tcW w:w="850" w:type="dxa"/>
            <w:tcBorders>
              <w:top w:val="single" w:sz="4" w:space="0" w:color="auto"/>
            </w:tcBorders>
            <w:shd w:val="clear" w:color="auto" w:fill="CCE8CF" w:themeFill="background1"/>
            <w:hideMark/>
          </w:tcPr>
          <w:p w14:paraId="506C4E32" w14:textId="4F54839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26/27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(96.3)</w:t>
            </w:r>
          </w:p>
        </w:tc>
        <w:tc>
          <w:tcPr>
            <w:tcW w:w="851" w:type="dxa"/>
            <w:tcBorders>
              <w:top w:val="single" w:sz="4" w:space="0" w:color="auto"/>
            </w:tcBorders>
            <w:shd w:val="clear" w:color="auto" w:fill="CCE8CF" w:themeFill="background1"/>
            <w:hideMark/>
          </w:tcPr>
          <w:p w14:paraId="41BA4E2D" w14:textId="784867C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42/45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(93.3)</w:t>
            </w:r>
          </w:p>
        </w:tc>
        <w:tc>
          <w:tcPr>
            <w:tcW w:w="851" w:type="dxa"/>
            <w:tcBorders>
              <w:top w:val="single" w:sz="4" w:space="0" w:color="auto"/>
            </w:tcBorders>
            <w:shd w:val="clear" w:color="auto" w:fill="CCE8CF" w:themeFill="background1"/>
            <w:hideMark/>
          </w:tcPr>
          <w:p w14:paraId="0DF22F2E" w14:textId="0CC150A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13/13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tcBorders>
              <w:top w:val="single" w:sz="4" w:space="0" w:color="auto"/>
            </w:tcBorders>
            <w:shd w:val="clear" w:color="auto" w:fill="CCE8CF" w:themeFill="background1"/>
            <w:hideMark/>
          </w:tcPr>
          <w:p w14:paraId="2A658491" w14:textId="6F3FBBC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1" w:type="dxa"/>
            <w:tcBorders>
              <w:top w:val="single" w:sz="4" w:space="0" w:color="auto"/>
            </w:tcBorders>
            <w:shd w:val="clear" w:color="auto" w:fill="CCE8CF" w:themeFill="background1"/>
            <w:hideMark/>
          </w:tcPr>
          <w:p w14:paraId="50FC1FAF" w14:textId="7B12D7F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40/42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(95.2)</w:t>
            </w:r>
          </w:p>
        </w:tc>
        <w:tc>
          <w:tcPr>
            <w:tcW w:w="850" w:type="dxa"/>
            <w:tcBorders>
              <w:top w:val="single" w:sz="4" w:space="0" w:color="auto"/>
            </w:tcBorders>
            <w:shd w:val="clear" w:color="auto" w:fill="CCE8CF" w:themeFill="background1"/>
            <w:hideMark/>
          </w:tcPr>
          <w:p w14:paraId="2122B939" w14:textId="1CF32A1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57/59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(96.6)</w:t>
            </w:r>
          </w:p>
        </w:tc>
        <w:tc>
          <w:tcPr>
            <w:tcW w:w="1022" w:type="dxa"/>
            <w:tcBorders>
              <w:top w:val="single" w:sz="4" w:space="0" w:color="auto"/>
            </w:tcBorders>
            <w:shd w:val="clear" w:color="auto" w:fill="CCE8CF" w:themeFill="background1"/>
          </w:tcPr>
          <w:p w14:paraId="485312AD"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0.439</w:t>
            </w:r>
          </w:p>
        </w:tc>
        <w:tc>
          <w:tcPr>
            <w:tcW w:w="1246" w:type="dxa"/>
            <w:tcBorders>
              <w:top w:val="single" w:sz="4" w:space="0" w:color="auto"/>
            </w:tcBorders>
            <w:shd w:val="clear" w:color="auto" w:fill="CCE8CF" w:themeFill="background1"/>
          </w:tcPr>
          <w:p w14:paraId="429A5D14" w14:textId="7C0F327A"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0.076</w:t>
            </w:r>
          </w:p>
        </w:tc>
      </w:tr>
      <w:tr w:rsidR="00FD757F" w:rsidRPr="00365048" w14:paraId="1DAD6CAA" w14:textId="36F1B36A" w:rsidTr="00FD757F">
        <w:trPr>
          <w:trHeight w:val="479"/>
        </w:trPr>
        <w:tc>
          <w:tcPr>
            <w:tcW w:w="1985" w:type="dxa"/>
            <w:shd w:val="clear" w:color="auto" w:fill="CCE8CF" w:themeFill="background1"/>
            <w:hideMark/>
          </w:tcPr>
          <w:p w14:paraId="64014DC6" w14:textId="1701A92E"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Diagnostic success, procedures (%)</w:t>
            </w:r>
          </w:p>
        </w:tc>
        <w:tc>
          <w:tcPr>
            <w:tcW w:w="1276" w:type="dxa"/>
            <w:shd w:val="clear" w:color="auto" w:fill="CCE8CF" w:themeFill="background1"/>
            <w:hideMark/>
          </w:tcPr>
          <w:p w14:paraId="3B7A8C39" w14:textId="752F761E"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11/16</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(68.8)</w:t>
            </w:r>
          </w:p>
        </w:tc>
        <w:tc>
          <w:tcPr>
            <w:tcW w:w="850" w:type="dxa"/>
            <w:shd w:val="clear" w:color="auto" w:fill="CCE8CF" w:themeFill="background1"/>
            <w:hideMark/>
          </w:tcPr>
          <w:p w14:paraId="40E85A4C" w14:textId="66CFB39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24/26</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(92.3)</w:t>
            </w:r>
          </w:p>
        </w:tc>
        <w:tc>
          <w:tcPr>
            <w:tcW w:w="851" w:type="dxa"/>
            <w:shd w:val="clear" w:color="auto" w:fill="CCE8CF" w:themeFill="background1"/>
            <w:hideMark/>
          </w:tcPr>
          <w:p w14:paraId="31F20AED" w14:textId="2630218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35/42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(83.3)</w:t>
            </w:r>
          </w:p>
        </w:tc>
        <w:tc>
          <w:tcPr>
            <w:tcW w:w="851" w:type="dxa"/>
            <w:shd w:val="clear" w:color="auto" w:fill="CCE8CF" w:themeFill="background1"/>
            <w:hideMark/>
          </w:tcPr>
          <w:p w14:paraId="7C06EBB1" w14:textId="727887B9"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12/12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CCE8CF" w:themeFill="background1"/>
            <w:hideMark/>
          </w:tcPr>
          <w:p w14:paraId="29220E0B" w14:textId="3542AF2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(75.0)</w:t>
            </w:r>
          </w:p>
        </w:tc>
        <w:tc>
          <w:tcPr>
            <w:tcW w:w="851" w:type="dxa"/>
            <w:shd w:val="clear" w:color="auto" w:fill="CCE8CF" w:themeFill="background1"/>
            <w:hideMark/>
          </w:tcPr>
          <w:p w14:paraId="73E31803" w14:textId="441C039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31/39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(79.5)</w:t>
            </w:r>
          </w:p>
        </w:tc>
        <w:tc>
          <w:tcPr>
            <w:tcW w:w="850" w:type="dxa"/>
            <w:shd w:val="clear" w:color="auto" w:fill="CCE8CF" w:themeFill="background1"/>
            <w:hideMark/>
          </w:tcPr>
          <w:p w14:paraId="7B355806" w14:textId="44E3949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46/55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(83.6)</w:t>
            </w:r>
          </w:p>
        </w:tc>
        <w:tc>
          <w:tcPr>
            <w:tcW w:w="1022" w:type="dxa"/>
            <w:shd w:val="clear" w:color="auto" w:fill="CCE8CF" w:themeFill="background1"/>
          </w:tcPr>
          <w:p w14:paraId="43FB6062"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0.968</w:t>
            </w:r>
          </w:p>
        </w:tc>
        <w:tc>
          <w:tcPr>
            <w:tcW w:w="1246" w:type="dxa"/>
            <w:shd w:val="clear" w:color="auto" w:fill="CCE8CF" w:themeFill="background1"/>
          </w:tcPr>
          <w:p w14:paraId="717CB99A" w14:textId="6E1066FB"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0.004</w:t>
            </w:r>
          </w:p>
        </w:tc>
      </w:tr>
      <w:tr w:rsidR="00FD757F" w:rsidRPr="00365048" w14:paraId="2974E601" w14:textId="58E94FD1" w:rsidTr="00FD757F">
        <w:trPr>
          <w:cnfStyle w:val="000000100000" w:firstRow="0" w:lastRow="0" w:firstColumn="0" w:lastColumn="0" w:oddVBand="0" w:evenVBand="0" w:oddHBand="1" w:evenHBand="0" w:firstRowFirstColumn="0" w:firstRowLastColumn="0" w:lastRowFirstColumn="0" w:lastRowLastColumn="0"/>
          <w:trHeight w:val="436"/>
        </w:trPr>
        <w:tc>
          <w:tcPr>
            <w:tcW w:w="1985" w:type="dxa"/>
            <w:shd w:val="clear" w:color="auto" w:fill="CCE8CF" w:themeFill="background1"/>
            <w:hideMark/>
          </w:tcPr>
          <w:p w14:paraId="212E802A" w14:textId="60388E1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Therapeutic success, procedures (%)</w:t>
            </w:r>
          </w:p>
        </w:tc>
        <w:tc>
          <w:tcPr>
            <w:tcW w:w="1276" w:type="dxa"/>
            <w:shd w:val="clear" w:color="auto" w:fill="CCE8CF" w:themeFill="background1"/>
            <w:hideMark/>
          </w:tcPr>
          <w:p w14:paraId="26E50B87" w14:textId="7BD434AD"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10/10</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CCE8CF" w:themeFill="background1"/>
            <w:hideMark/>
          </w:tcPr>
          <w:p w14:paraId="3550CB99" w14:textId="22C7B92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22/23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(95.7)</w:t>
            </w:r>
          </w:p>
        </w:tc>
        <w:tc>
          <w:tcPr>
            <w:tcW w:w="851" w:type="dxa"/>
            <w:shd w:val="clear" w:color="auto" w:fill="CCE8CF" w:themeFill="background1"/>
            <w:hideMark/>
          </w:tcPr>
          <w:p w14:paraId="39D5BE5F" w14:textId="04EBE829"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32/33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(97.0)</w:t>
            </w:r>
          </w:p>
        </w:tc>
        <w:tc>
          <w:tcPr>
            <w:tcW w:w="851" w:type="dxa"/>
            <w:shd w:val="clear" w:color="auto" w:fill="CCE8CF" w:themeFill="background1"/>
            <w:hideMark/>
          </w:tcPr>
          <w:p w14:paraId="09D82A58" w14:textId="590A2E3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12/12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shd w:val="clear" w:color="auto" w:fill="CCE8CF" w:themeFill="background1"/>
            <w:hideMark/>
          </w:tcPr>
          <w:p w14:paraId="719F2758" w14:textId="3D72CA5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1" w:type="dxa"/>
            <w:shd w:val="clear" w:color="auto" w:fill="CCE8CF" w:themeFill="background1"/>
            <w:hideMark/>
          </w:tcPr>
          <w:p w14:paraId="23890EFA" w14:textId="51113F4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28/29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(96.6)</w:t>
            </w:r>
          </w:p>
        </w:tc>
        <w:tc>
          <w:tcPr>
            <w:tcW w:w="850" w:type="dxa"/>
            <w:shd w:val="clear" w:color="auto" w:fill="CCE8CF" w:themeFill="background1"/>
            <w:hideMark/>
          </w:tcPr>
          <w:p w14:paraId="7A370179" w14:textId="03668EE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43/44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(97.7)</w:t>
            </w:r>
          </w:p>
        </w:tc>
        <w:tc>
          <w:tcPr>
            <w:tcW w:w="1022" w:type="dxa"/>
            <w:shd w:val="clear" w:color="auto" w:fill="CCE8CF" w:themeFill="background1"/>
          </w:tcPr>
          <w:p w14:paraId="657A8CB5"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0.836</w:t>
            </w:r>
          </w:p>
        </w:tc>
        <w:tc>
          <w:tcPr>
            <w:tcW w:w="1246" w:type="dxa"/>
            <w:shd w:val="clear" w:color="auto" w:fill="CCE8CF" w:themeFill="background1"/>
          </w:tcPr>
          <w:p w14:paraId="09A7DCF8" w14:textId="064BA459"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0.024</w:t>
            </w:r>
          </w:p>
        </w:tc>
      </w:tr>
      <w:tr w:rsidR="00FD757F" w:rsidRPr="00365048" w14:paraId="248D4B72" w14:textId="07D4D9FC" w:rsidTr="00FD757F">
        <w:trPr>
          <w:trHeight w:val="433"/>
        </w:trPr>
        <w:tc>
          <w:tcPr>
            <w:tcW w:w="1985" w:type="dxa"/>
            <w:tcBorders>
              <w:bottom w:val="single" w:sz="4" w:space="0" w:color="auto"/>
            </w:tcBorders>
            <w:shd w:val="clear" w:color="auto" w:fill="CCE8CF" w:themeFill="background1"/>
            <w:hideMark/>
          </w:tcPr>
          <w:p w14:paraId="4EE60F46" w14:textId="2D7120B9"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Overall success</w:t>
            </w:r>
            <w:r w:rsidRPr="00365048">
              <w:rPr>
                <w:rFonts w:ascii="Book Antiqua" w:eastAsiaTheme="majorEastAsia"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procedures (%)</w:t>
            </w:r>
          </w:p>
        </w:tc>
        <w:tc>
          <w:tcPr>
            <w:tcW w:w="1276" w:type="dxa"/>
            <w:tcBorders>
              <w:bottom w:val="single" w:sz="4" w:space="0" w:color="auto"/>
            </w:tcBorders>
            <w:shd w:val="clear" w:color="auto" w:fill="CCE8CF" w:themeFill="background1"/>
            <w:hideMark/>
          </w:tcPr>
          <w:p w14:paraId="653F159A" w14:textId="6BE6998F"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11/18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(61.1)</w:t>
            </w:r>
          </w:p>
        </w:tc>
        <w:tc>
          <w:tcPr>
            <w:tcW w:w="850" w:type="dxa"/>
            <w:tcBorders>
              <w:bottom w:val="single" w:sz="4" w:space="0" w:color="auto"/>
            </w:tcBorders>
            <w:shd w:val="clear" w:color="auto" w:fill="CCE8CF" w:themeFill="background1"/>
            <w:hideMark/>
          </w:tcPr>
          <w:p w14:paraId="088585A9" w14:textId="4936B0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23/27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(85.2)</w:t>
            </w:r>
          </w:p>
        </w:tc>
        <w:tc>
          <w:tcPr>
            <w:tcW w:w="851" w:type="dxa"/>
            <w:tcBorders>
              <w:bottom w:val="single" w:sz="4" w:space="0" w:color="auto"/>
            </w:tcBorders>
            <w:shd w:val="clear" w:color="auto" w:fill="CCE8CF" w:themeFill="background1"/>
            <w:hideMark/>
          </w:tcPr>
          <w:p w14:paraId="1CA68F27" w14:textId="334B64BE"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(75.6)</w:t>
            </w:r>
          </w:p>
        </w:tc>
        <w:tc>
          <w:tcPr>
            <w:tcW w:w="851" w:type="dxa"/>
            <w:tcBorders>
              <w:bottom w:val="single" w:sz="4" w:space="0" w:color="auto"/>
            </w:tcBorders>
            <w:shd w:val="clear" w:color="auto" w:fill="CCE8CF" w:themeFill="background1"/>
            <w:hideMark/>
          </w:tcPr>
          <w:p w14:paraId="57434B1C" w14:textId="5E85567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13/13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(100)</w:t>
            </w:r>
          </w:p>
        </w:tc>
        <w:tc>
          <w:tcPr>
            <w:tcW w:w="850" w:type="dxa"/>
            <w:tcBorders>
              <w:bottom w:val="single" w:sz="4" w:space="0" w:color="auto"/>
            </w:tcBorders>
            <w:shd w:val="clear" w:color="auto" w:fill="CCE8CF" w:themeFill="background1"/>
            <w:hideMark/>
          </w:tcPr>
          <w:p w14:paraId="20525738" w14:textId="719ED0D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3/4</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(75.0)</w:t>
            </w:r>
          </w:p>
        </w:tc>
        <w:tc>
          <w:tcPr>
            <w:tcW w:w="851" w:type="dxa"/>
            <w:tcBorders>
              <w:bottom w:val="single" w:sz="4" w:space="0" w:color="auto"/>
            </w:tcBorders>
            <w:shd w:val="clear" w:color="auto" w:fill="CCE8CF" w:themeFill="background1"/>
            <w:hideMark/>
          </w:tcPr>
          <w:p w14:paraId="2A656E54" w14:textId="6851BA7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31/42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(73.8)</w:t>
            </w:r>
          </w:p>
        </w:tc>
        <w:tc>
          <w:tcPr>
            <w:tcW w:w="850" w:type="dxa"/>
            <w:tcBorders>
              <w:bottom w:val="single" w:sz="4" w:space="0" w:color="auto"/>
            </w:tcBorders>
            <w:shd w:val="clear" w:color="auto" w:fill="CCE8CF" w:themeFill="background1"/>
            <w:hideMark/>
          </w:tcPr>
          <w:p w14:paraId="7641F4B4" w14:textId="40C45D68"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Theme="majorEastAsia" w:hAnsi="Book Antiqua" w:cs="Times New Roman"/>
                <w:color w:val="000000" w:themeColor="text1"/>
                <w:kern w:val="24"/>
                <w:sz w:val="24"/>
                <w:szCs w:val="24"/>
              </w:rPr>
              <w:t>47/59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Theme="majorEastAsia" w:hAnsi="Book Antiqua" w:cs="Times New Roman"/>
                <w:color w:val="000000" w:themeColor="text1"/>
                <w:kern w:val="24"/>
                <w:sz w:val="24"/>
                <w:szCs w:val="24"/>
              </w:rPr>
              <w:t>(79.7)</w:t>
            </w:r>
          </w:p>
        </w:tc>
        <w:tc>
          <w:tcPr>
            <w:tcW w:w="1022" w:type="dxa"/>
            <w:tcBorders>
              <w:bottom w:val="single" w:sz="4" w:space="0" w:color="auto"/>
            </w:tcBorders>
            <w:shd w:val="clear" w:color="auto" w:fill="CCE8CF" w:themeFill="background1"/>
          </w:tcPr>
          <w:p w14:paraId="7E15C757" w14:textId="77777777"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0.617</w:t>
            </w:r>
          </w:p>
        </w:tc>
        <w:tc>
          <w:tcPr>
            <w:tcW w:w="1246" w:type="dxa"/>
            <w:tcBorders>
              <w:bottom w:val="single" w:sz="4" w:space="0" w:color="auto"/>
            </w:tcBorders>
            <w:shd w:val="clear" w:color="auto" w:fill="CCE8CF" w:themeFill="background1"/>
          </w:tcPr>
          <w:p w14:paraId="0BBB3B64" w14:textId="1EEC92DF" w:rsidR="00FD757F" w:rsidRPr="00365048" w:rsidRDefault="00FD757F"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Theme="majorEastAsia" w:hAnsi="Book Antiqua" w:cs="Times New Roman"/>
                <w:color w:val="000000" w:themeColor="text1"/>
                <w:kern w:val="24"/>
                <w:sz w:val="24"/>
                <w:szCs w:val="24"/>
              </w:rPr>
              <w:t>0.049</w:t>
            </w:r>
          </w:p>
        </w:tc>
      </w:tr>
    </w:tbl>
    <w:p w14:paraId="164C61BC" w14:textId="73F8E765" w:rsidR="00833D39" w:rsidRPr="00365048" w:rsidRDefault="00FD757F"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972E5E" w:rsidRPr="00365048">
        <w:rPr>
          <w:rFonts w:ascii="Book Antiqua" w:hAnsi="Book Antiqua" w:cs="Times New Roman"/>
          <w:color w:val="000000" w:themeColor="text1"/>
          <w:sz w:val="24"/>
          <w:szCs w:val="24"/>
        </w:rPr>
        <w:t xml:space="preserve"> (Total of </w:t>
      </w:r>
      <w:r w:rsidR="00972E5E" w:rsidRPr="00365048">
        <w:rPr>
          <w:rFonts w:ascii="Book Antiqua" w:eastAsia="MS PGothic" w:hAnsi="Book Antiqua" w:cs="Times New Roman"/>
          <w:bCs/>
          <w:color w:val="000000" w:themeColor="text1"/>
          <w:kern w:val="24"/>
          <w:sz w:val="24"/>
          <w:szCs w:val="24"/>
        </w:rPr>
        <w:t>Liver operation</w:t>
      </w:r>
      <w:r w:rsidR="00972E5E" w:rsidRPr="00365048">
        <w:rPr>
          <w:rFonts w:ascii="Book Antiqua" w:hAnsi="Book Antiqua" w:cs="Times New Roman"/>
          <w:color w:val="000000" w:themeColor="text1"/>
          <w:sz w:val="24"/>
          <w:szCs w:val="24"/>
        </w:rPr>
        <w:t xml:space="preserve"> group </w:t>
      </w:r>
      <w:r w:rsidR="00365048" w:rsidRPr="00365048">
        <w:rPr>
          <w:rFonts w:ascii="Book Antiqua" w:hAnsi="Book Antiqua" w:cs="Times New Roman"/>
          <w:i/>
          <w:color w:val="000000" w:themeColor="text1"/>
          <w:sz w:val="24"/>
          <w:szCs w:val="24"/>
        </w:rPr>
        <w:t>vs</w:t>
      </w:r>
      <w:r w:rsidR="00972E5E"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972E5E" w:rsidRPr="00365048">
        <w:rPr>
          <w:rFonts w:ascii="Book Antiqua" w:hAnsi="Book Antiqua" w:cs="Times New Roman"/>
          <w:color w:val="000000" w:themeColor="text1"/>
          <w:sz w:val="24"/>
          <w:szCs w:val="24"/>
        </w:rPr>
        <w:t>phi coefficient</w:t>
      </w:r>
      <w:r w:rsidRPr="00365048">
        <w:rPr>
          <w:rFonts w:ascii="Book Antiqua" w:hAnsi="Book Antiqua" w:cs="Times New Roman"/>
          <w:color w:val="000000" w:themeColor="text1"/>
          <w:sz w:val="24"/>
          <w:szCs w:val="24"/>
        </w:rPr>
        <w:t>.</w:t>
      </w:r>
    </w:p>
    <w:p w14:paraId="453E5269" w14:textId="0B1EAB30" w:rsidR="00472F74" w:rsidRPr="00365048" w:rsidRDefault="00F62FD6"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t>LDLT</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00FD757F"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PPPD</w:t>
      </w:r>
      <w:r w:rsidR="00FD757F"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00FD757F" w:rsidRPr="00365048">
        <w:rPr>
          <w:rFonts w:ascii="Book Antiqua" w:eastAsia="MS Mincho" w:hAnsi="Book Antiqua" w:cs="Times New Roman"/>
          <w:color w:val="000000" w:themeColor="text1"/>
          <w:sz w:val="24"/>
          <w:szCs w:val="24"/>
        </w:rPr>
        <w:t xml:space="preserve">; </w:t>
      </w:r>
      <w:r w:rsidRPr="00365048">
        <w:rPr>
          <w:rFonts w:ascii="Book Antiqua" w:hAnsi="Book Antiqua" w:cs="Times New Roman"/>
          <w:color w:val="000000" w:themeColor="text1"/>
          <w:sz w:val="24"/>
          <w:szCs w:val="24"/>
        </w:rPr>
        <w:t>SSPPD</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FD757F" w:rsidRPr="00365048">
        <w:rPr>
          <w:rFonts w:ascii="Book Antiqua" w:eastAsia="MS Mincho"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Technical success</w:t>
      </w:r>
      <w:r w:rsidR="00FD757F" w:rsidRPr="00365048">
        <w:rPr>
          <w:rFonts w:ascii="Book Antiqua" w:eastAsia="MS Mincho"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Endoscope reached the </w:t>
      </w:r>
      <w:r w:rsidR="00883E11" w:rsidRPr="00365048">
        <w:rPr>
          <w:rFonts w:ascii="Book Antiqua" w:hAnsi="Book Antiqua" w:cs="Times New Roman"/>
          <w:color w:val="000000" w:themeColor="text1"/>
          <w:sz w:val="24"/>
          <w:szCs w:val="24"/>
        </w:rPr>
        <w:t>hepaticojejunostomy</w:t>
      </w:r>
      <w:r w:rsidR="00472F74" w:rsidRPr="00365048">
        <w:rPr>
          <w:rFonts w:ascii="Book Antiqua" w:hAnsi="Book Antiqua" w:cs="Times New Roman"/>
          <w:color w:val="000000" w:themeColor="text1"/>
          <w:sz w:val="24"/>
          <w:szCs w:val="24"/>
        </w:rPr>
        <w:t xml:space="preserve"> site</w:t>
      </w:r>
      <w:r w:rsidR="00FD757F"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Diagnostic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Successful cholangiography after cannulation to the bile duct</w:t>
      </w:r>
      <w:r w:rsidR="00FD757F" w:rsidRPr="00365048">
        <w:rPr>
          <w:rFonts w:ascii="Book Antiqua" w:eastAsia="MS Mincho"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Therapeutic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Completed interventions in the bile duct</w:t>
      </w:r>
      <w:r w:rsidR="00FD757F" w:rsidRPr="00365048">
        <w:rPr>
          <w:rFonts w:ascii="Book Antiqua" w:hAnsi="Book Antiqua" w:cs="Times New Roman"/>
          <w:color w:val="000000" w:themeColor="text1"/>
          <w:sz w:val="24"/>
          <w:szCs w:val="24"/>
        </w:rPr>
        <w:t xml:space="preserve">; </w:t>
      </w:r>
      <w:r w:rsidR="00472F74" w:rsidRPr="00365048">
        <w:rPr>
          <w:rFonts w:ascii="Book Antiqua" w:hAnsi="Book Antiqua" w:cs="Times New Roman"/>
          <w:color w:val="000000" w:themeColor="text1"/>
          <w:sz w:val="24"/>
          <w:szCs w:val="24"/>
        </w:rPr>
        <w:t>Overall success</w:t>
      </w:r>
      <w:r w:rsidR="00FD757F"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Completed diagnosis and interventions among all procedures.</w:t>
      </w:r>
      <w:r w:rsidR="00472F74" w:rsidRPr="00365048">
        <w:rPr>
          <w:rFonts w:ascii="Book Antiqua" w:hAnsi="Book Antiqua" w:cs="Times New Roman"/>
          <w:color w:val="000000" w:themeColor="text1"/>
          <w:sz w:val="24"/>
          <w:szCs w:val="24"/>
        </w:rPr>
        <w:br w:type="page"/>
      </w:r>
    </w:p>
    <w:p w14:paraId="74CB32C0" w14:textId="66B83294" w:rsidR="00972E5E"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b/>
          <w:color w:val="000000" w:themeColor="text1"/>
          <w:sz w:val="24"/>
          <w:szCs w:val="24"/>
        </w:rPr>
        <w:lastRenderedPageBreak/>
        <w:t>Table</w:t>
      </w:r>
      <w:r w:rsidR="00C57D9B"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3 Insertion and procedure time</w:t>
      </w:r>
    </w:p>
    <w:tbl>
      <w:tblPr>
        <w:tblStyle w:val="51"/>
        <w:tblW w:w="11057" w:type="dxa"/>
        <w:tblInd w:w="-1550" w:type="dxa"/>
        <w:tblLayout w:type="fixed"/>
        <w:tblLook w:val="0420" w:firstRow="1" w:lastRow="0" w:firstColumn="0" w:lastColumn="0" w:noHBand="0" w:noVBand="1"/>
      </w:tblPr>
      <w:tblGrid>
        <w:gridCol w:w="1800"/>
        <w:gridCol w:w="1276"/>
        <w:gridCol w:w="992"/>
        <w:gridCol w:w="1036"/>
        <w:gridCol w:w="851"/>
        <w:gridCol w:w="992"/>
        <w:gridCol w:w="992"/>
        <w:gridCol w:w="992"/>
        <w:gridCol w:w="992"/>
        <w:gridCol w:w="1134"/>
      </w:tblGrid>
      <w:tr w:rsidR="00FD757F" w:rsidRPr="00365048" w14:paraId="246C02C4" w14:textId="5232772B" w:rsidTr="000C77B3">
        <w:trPr>
          <w:cnfStyle w:val="100000000000" w:firstRow="1" w:lastRow="0" w:firstColumn="0" w:lastColumn="0" w:oddVBand="0" w:evenVBand="0" w:oddHBand="0" w:evenHBand="0" w:firstRowFirstColumn="0" w:firstRowLastColumn="0" w:lastRowFirstColumn="0" w:lastRowLastColumn="0"/>
          <w:trHeight w:val="280"/>
        </w:trPr>
        <w:tc>
          <w:tcPr>
            <w:tcW w:w="1800" w:type="dxa"/>
            <w:tcBorders>
              <w:top w:val="single" w:sz="4" w:space="0" w:color="auto"/>
              <w:bottom w:val="none" w:sz="0" w:space="0" w:color="auto"/>
            </w:tcBorders>
          </w:tcPr>
          <w:p w14:paraId="55241299"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304" w:type="dxa"/>
            <w:gridSpan w:val="3"/>
            <w:tcBorders>
              <w:top w:val="single" w:sz="4" w:space="0" w:color="auto"/>
              <w:bottom w:val="none" w:sz="0" w:space="0" w:color="auto"/>
            </w:tcBorders>
          </w:tcPr>
          <w:p w14:paraId="63EA5A69"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hAnsi="Book Antiqua" w:cs="Times New Roman"/>
                <w:b/>
                <w:bCs/>
                <w:i w:val="0"/>
                <w:color w:val="000000" w:themeColor="text1"/>
                <w:sz w:val="24"/>
                <w:szCs w:val="24"/>
              </w:rPr>
              <w:t>Liver operation group</w:t>
            </w:r>
          </w:p>
        </w:tc>
        <w:tc>
          <w:tcPr>
            <w:tcW w:w="3827" w:type="dxa"/>
            <w:gridSpan w:val="4"/>
            <w:tcBorders>
              <w:top w:val="single" w:sz="4" w:space="0" w:color="auto"/>
              <w:bottom w:val="none" w:sz="0" w:space="0" w:color="auto"/>
            </w:tcBorders>
          </w:tcPr>
          <w:p w14:paraId="5380D98D" w14:textId="77777777" w:rsidR="00FD757F" w:rsidRPr="00365048" w:rsidRDefault="00FD757F" w:rsidP="00365048">
            <w:pPr>
              <w:widowControl/>
              <w:spacing w:line="360" w:lineRule="auto"/>
              <w:rPr>
                <w:rFonts w:ascii="Book Antiqua" w:eastAsia="MS PGothic" w:hAnsi="Book Antiqua" w:cs="Times New Roman"/>
                <w:b/>
                <w:bCs/>
                <w:i w:val="0"/>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992" w:type="dxa"/>
            <w:tcBorders>
              <w:top w:val="single" w:sz="4" w:space="0" w:color="auto"/>
              <w:bottom w:val="none" w:sz="0" w:space="0" w:color="auto"/>
            </w:tcBorders>
          </w:tcPr>
          <w:p w14:paraId="18483027"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tcBorders>
              <w:top w:val="single" w:sz="4" w:space="0" w:color="auto"/>
              <w:bottom w:val="none" w:sz="0" w:space="0" w:color="auto"/>
            </w:tcBorders>
          </w:tcPr>
          <w:p w14:paraId="75127BBE" w14:textId="77777777"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p>
        </w:tc>
      </w:tr>
      <w:tr w:rsidR="00FD757F" w:rsidRPr="00365048" w14:paraId="5605595E" w14:textId="61222108" w:rsidTr="000C77B3">
        <w:trPr>
          <w:cnfStyle w:val="000000100000" w:firstRow="0" w:lastRow="0" w:firstColumn="0" w:lastColumn="0" w:oddVBand="0" w:evenVBand="0" w:oddHBand="1" w:evenHBand="0" w:firstRowFirstColumn="0" w:firstRowLastColumn="0" w:lastRowFirstColumn="0" w:lastRowLastColumn="0"/>
          <w:trHeight w:val="419"/>
        </w:trPr>
        <w:tc>
          <w:tcPr>
            <w:tcW w:w="1800" w:type="dxa"/>
            <w:tcBorders>
              <w:bottom w:val="single" w:sz="4" w:space="0" w:color="auto"/>
            </w:tcBorders>
            <w:shd w:val="clear" w:color="auto" w:fill="CCE8CF" w:themeFill="background1"/>
            <w:hideMark/>
          </w:tcPr>
          <w:p w14:paraId="5EB2CE5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p>
        </w:tc>
        <w:tc>
          <w:tcPr>
            <w:tcW w:w="1276" w:type="dxa"/>
            <w:tcBorders>
              <w:bottom w:val="single" w:sz="4" w:space="0" w:color="auto"/>
            </w:tcBorders>
            <w:shd w:val="clear" w:color="auto" w:fill="CCE8CF" w:themeFill="background1"/>
            <w:hideMark/>
          </w:tcPr>
          <w:p w14:paraId="0CA23E0B"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992" w:type="dxa"/>
            <w:tcBorders>
              <w:bottom w:val="single" w:sz="4" w:space="0" w:color="auto"/>
            </w:tcBorders>
            <w:shd w:val="clear" w:color="auto" w:fill="CCE8CF" w:themeFill="background1"/>
            <w:hideMark/>
          </w:tcPr>
          <w:p w14:paraId="4732D116"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1036" w:type="dxa"/>
            <w:tcBorders>
              <w:bottom w:val="single" w:sz="4" w:space="0" w:color="auto"/>
            </w:tcBorders>
            <w:shd w:val="clear" w:color="auto" w:fill="CCE8CF" w:themeFill="background1"/>
            <w:hideMark/>
          </w:tcPr>
          <w:p w14:paraId="038C0F77"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851" w:type="dxa"/>
            <w:tcBorders>
              <w:bottom w:val="single" w:sz="4" w:space="0" w:color="auto"/>
            </w:tcBorders>
            <w:shd w:val="clear" w:color="auto" w:fill="CCE8CF" w:themeFill="background1"/>
            <w:hideMark/>
          </w:tcPr>
          <w:p w14:paraId="5C40FA0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992" w:type="dxa"/>
            <w:tcBorders>
              <w:bottom w:val="single" w:sz="4" w:space="0" w:color="auto"/>
            </w:tcBorders>
            <w:shd w:val="clear" w:color="auto" w:fill="CCE8CF" w:themeFill="background1"/>
            <w:hideMark/>
          </w:tcPr>
          <w:p w14:paraId="43C4E8A3"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992" w:type="dxa"/>
            <w:tcBorders>
              <w:bottom w:val="single" w:sz="4" w:space="0" w:color="auto"/>
            </w:tcBorders>
            <w:shd w:val="clear" w:color="auto" w:fill="CCE8CF" w:themeFill="background1"/>
            <w:hideMark/>
          </w:tcPr>
          <w:p w14:paraId="741D85FC"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992" w:type="dxa"/>
            <w:tcBorders>
              <w:bottom w:val="single" w:sz="4" w:space="0" w:color="auto"/>
            </w:tcBorders>
            <w:shd w:val="clear" w:color="auto" w:fill="CCE8CF" w:themeFill="background1"/>
            <w:hideMark/>
          </w:tcPr>
          <w:p w14:paraId="2BAA0D68" w14:textId="77777777" w:rsidR="00FD757F" w:rsidRPr="00365048" w:rsidRDefault="00FD757F"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992" w:type="dxa"/>
            <w:tcBorders>
              <w:bottom w:val="single" w:sz="4" w:space="0" w:color="auto"/>
            </w:tcBorders>
            <w:shd w:val="clear" w:color="auto" w:fill="CCE8CF" w:themeFill="background1"/>
          </w:tcPr>
          <w:p w14:paraId="33FEEE36" w14:textId="54A47C2B" w:rsidR="00FD757F" w:rsidRPr="00365048" w:rsidRDefault="00FD757F"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eastAsia="MS PGothic" w:hAnsi="Book Antiqua" w:cs="Times New Roman"/>
                <w:b/>
                <w:bCs/>
                <w:color w:val="000000" w:themeColor="text1"/>
                <w:kern w:val="24"/>
                <w:sz w:val="24"/>
                <w:szCs w:val="24"/>
                <w:vertAlign w:val="superscript"/>
              </w:rPr>
              <w:t>1</w:t>
            </w:r>
          </w:p>
        </w:tc>
        <w:tc>
          <w:tcPr>
            <w:tcW w:w="1134" w:type="dxa"/>
            <w:tcBorders>
              <w:bottom w:val="single" w:sz="4" w:space="0" w:color="auto"/>
            </w:tcBorders>
            <w:shd w:val="clear" w:color="auto" w:fill="CCE8CF" w:themeFill="background1"/>
          </w:tcPr>
          <w:p w14:paraId="755A173B" w14:textId="13A76136" w:rsidR="00FD757F" w:rsidRPr="00365048" w:rsidRDefault="00FD757F"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FD757F" w:rsidRPr="00365048" w14:paraId="50C8BA73" w14:textId="1C3A1EC8" w:rsidTr="000C77B3">
        <w:trPr>
          <w:trHeight w:val="412"/>
        </w:trPr>
        <w:tc>
          <w:tcPr>
            <w:tcW w:w="1800" w:type="dxa"/>
            <w:tcBorders>
              <w:top w:val="single" w:sz="4" w:space="0" w:color="auto"/>
            </w:tcBorders>
            <w:shd w:val="clear" w:color="auto" w:fill="CCE8CF" w:themeFill="background1"/>
            <w:hideMark/>
          </w:tcPr>
          <w:p w14:paraId="26425D7E"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Insertion time, median, min (IQR)</w:t>
            </w:r>
          </w:p>
        </w:tc>
        <w:tc>
          <w:tcPr>
            <w:tcW w:w="1276" w:type="dxa"/>
            <w:tcBorders>
              <w:top w:val="single" w:sz="4" w:space="0" w:color="auto"/>
            </w:tcBorders>
            <w:shd w:val="clear" w:color="auto" w:fill="CCE8CF" w:themeFill="background1"/>
            <w:hideMark/>
          </w:tcPr>
          <w:p w14:paraId="127FC2C5" w14:textId="3F8AF11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(14.3-29.3)</w:t>
            </w:r>
          </w:p>
        </w:tc>
        <w:tc>
          <w:tcPr>
            <w:tcW w:w="992" w:type="dxa"/>
            <w:tcBorders>
              <w:top w:val="single" w:sz="4" w:space="0" w:color="auto"/>
            </w:tcBorders>
            <w:shd w:val="clear" w:color="auto" w:fill="CCE8CF" w:themeFill="background1"/>
            <w:hideMark/>
          </w:tcPr>
          <w:p w14:paraId="53C385E9" w14:textId="26F3DC9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(18-41)</w:t>
            </w:r>
          </w:p>
        </w:tc>
        <w:tc>
          <w:tcPr>
            <w:tcW w:w="1036" w:type="dxa"/>
            <w:tcBorders>
              <w:top w:val="single" w:sz="4" w:space="0" w:color="auto"/>
            </w:tcBorders>
            <w:shd w:val="clear" w:color="auto" w:fill="CCE8CF" w:themeFill="background1"/>
            <w:hideMark/>
          </w:tcPr>
          <w:p w14:paraId="6B4BC775" w14:textId="1A381A1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22</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(16-40)</w:t>
            </w:r>
          </w:p>
        </w:tc>
        <w:tc>
          <w:tcPr>
            <w:tcW w:w="851" w:type="dxa"/>
            <w:tcBorders>
              <w:top w:val="single" w:sz="4" w:space="0" w:color="auto"/>
            </w:tcBorders>
            <w:shd w:val="clear" w:color="auto" w:fill="CCE8CF" w:themeFill="background1"/>
            <w:hideMark/>
          </w:tcPr>
          <w:p w14:paraId="0CD44B8B" w14:textId="3850981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(7-20)</w:t>
            </w:r>
          </w:p>
        </w:tc>
        <w:tc>
          <w:tcPr>
            <w:tcW w:w="992" w:type="dxa"/>
            <w:tcBorders>
              <w:top w:val="single" w:sz="4" w:space="0" w:color="auto"/>
            </w:tcBorders>
            <w:shd w:val="clear" w:color="auto" w:fill="CCE8CF" w:themeFill="background1"/>
            <w:hideMark/>
          </w:tcPr>
          <w:p w14:paraId="3618B1DE" w14:textId="05516806"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26</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(15.5-44.8)</w:t>
            </w:r>
          </w:p>
        </w:tc>
        <w:tc>
          <w:tcPr>
            <w:tcW w:w="992" w:type="dxa"/>
            <w:tcBorders>
              <w:top w:val="single" w:sz="4" w:space="0" w:color="auto"/>
            </w:tcBorders>
            <w:shd w:val="clear" w:color="auto" w:fill="CCE8CF" w:themeFill="background1"/>
            <w:hideMark/>
          </w:tcPr>
          <w:p w14:paraId="1589F5EA" w14:textId="50076720"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(10.3-21.3)</w:t>
            </w:r>
          </w:p>
        </w:tc>
        <w:tc>
          <w:tcPr>
            <w:tcW w:w="992" w:type="dxa"/>
            <w:tcBorders>
              <w:top w:val="single" w:sz="4" w:space="0" w:color="auto"/>
            </w:tcBorders>
            <w:shd w:val="clear" w:color="auto" w:fill="CCE8CF" w:themeFill="background1"/>
            <w:hideMark/>
          </w:tcPr>
          <w:p w14:paraId="21A9ED60" w14:textId="6165D6F4"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(10-23)</w:t>
            </w:r>
          </w:p>
        </w:tc>
        <w:tc>
          <w:tcPr>
            <w:tcW w:w="992" w:type="dxa"/>
            <w:tcBorders>
              <w:top w:val="single" w:sz="4" w:space="0" w:color="auto"/>
            </w:tcBorders>
            <w:shd w:val="clear" w:color="auto" w:fill="CCE8CF" w:themeFill="background1"/>
          </w:tcPr>
          <w:p w14:paraId="30DE073F" w14:textId="47162DF6"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&lt; 0.001</w:t>
            </w:r>
          </w:p>
        </w:tc>
        <w:tc>
          <w:tcPr>
            <w:tcW w:w="1134" w:type="dxa"/>
            <w:tcBorders>
              <w:top w:val="single" w:sz="4" w:space="0" w:color="auto"/>
            </w:tcBorders>
            <w:shd w:val="clear" w:color="auto" w:fill="CCE8CF" w:themeFill="background1"/>
          </w:tcPr>
          <w:p w14:paraId="7CBBAB4E" w14:textId="4F5072F6"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0.772</w:t>
            </w:r>
          </w:p>
        </w:tc>
      </w:tr>
      <w:tr w:rsidR="00FD757F" w:rsidRPr="00365048" w14:paraId="4BEB16A8" w14:textId="46A7C892" w:rsidTr="000C77B3">
        <w:trPr>
          <w:cnfStyle w:val="000000100000" w:firstRow="0" w:lastRow="0" w:firstColumn="0" w:lastColumn="0" w:oddVBand="0" w:evenVBand="0" w:oddHBand="1" w:evenHBand="0" w:firstRowFirstColumn="0" w:firstRowLastColumn="0" w:lastRowFirstColumn="0" w:lastRowLastColumn="0"/>
          <w:trHeight w:val="419"/>
        </w:trPr>
        <w:tc>
          <w:tcPr>
            <w:tcW w:w="1800" w:type="dxa"/>
            <w:tcBorders>
              <w:bottom w:val="single" w:sz="4" w:space="0" w:color="auto"/>
            </w:tcBorders>
            <w:shd w:val="clear" w:color="auto" w:fill="CCE8CF" w:themeFill="background1"/>
            <w:hideMark/>
          </w:tcPr>
          <w:p w14:paraId="3FA5C151" w14:textId="777777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Procedure time, median, min (IQR)</w:t>
            </w:r>
          </w:p>
        </w:tc>
        <w:tc>
          <w:tcPr>
            <w:tcW w:w="1276" w:type="dxa"/>
            <w:tcBorders>
              <w:bottom w:val="single" w:sz="4" w:space="0" w:color="auto"/>
            </w:tcBorders>
            <w:shd w:val="clear" w:color="auto" w:fill="CCE8CF" w:themeFill="background1"/>
            <w:hideMark/>
          </w:tcPr>
          <w:p w14:paraId="00DEAE6E" w14:textId="334C210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45.5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(29.8-62.5)</w:t>
            </w:r>
          </w:p>
        </w:tc>
        <w:tc>
          <w:tcPr>
            <w:tcW w:w="992" w:type="dxa"/>
            <w:tcBorders>
              <w:bottom w:val="single" w:sz="4" w:space="0" w:color="auto"/>
            </w:tcBorders>
            <w:shd w:val="clear" w:color="auto" w:fill="CCE8CF" w:themeFill="background1"/>
            <w:hideMark/>
          </w:tcPr>
          <w:p w14:paraId="31434842" w14:textId="598C70A5"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(22.8-60.5)</w:t>
            </w:r>
          </w:p>
        </w:tc>
        <w:tc>
          <w:tcPr>
            <w:tcW w:w="1036" w:type="dxa"/>
            <w:tcBorders>
              <w:bottom w:val="single" w:sz="4" w:space="0" w:color="auto"/>
            </w:tcBorders>
            <w:shd w:val="clear" w:color="auto" w:fill="CCE8CF" w:themeFill="background1"/>
            <w:hideMark/>
          </w:tcPr>
          <w:p w14:paraId="62CEE7BC" w14:textId="3CA4199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43.5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(28.3-61.5)</w:t>
            </w:r>
          </w:p>
        </w:tc>
        <w:tc>
          <w:tcPr>
            <w:tcW w:w="851" w:type="dxa"/>
            <w:tcBorders>
              <w:bottom w:val="single" w:sz="4" w:space="0" w:color="auto"/>
            </w:tcBorders>
            <w:shd w:val="clear" w:color="auto" w:fill="CCE8CF" w:themeFill="background1"/>
            <w:hideMark/>
          </w:tcPr>
          <w:p w14:paraId="1A9E5680" w14:textId="5B4B2E77"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(24-45)</w:t>
            </w:r>
          </w:p>
        </w:tc>
        <w:tc>
          <w:tcPr>
            <w:tcW w:w="992" w:type="dxa"/>
            <w:tcBorders>
              <w:bottom w:val="single" w:sz="4" w:space="0" w:color="auto"/>
            </w:tcBorders>
            <w:shd w:val="clear" w:color="auto" w:fill="CCE8CF" w:themeFill="background1"/>
            <w:hideMark/>
          </w:tcPr>
          <w:p w14:paraId="27D9E189" w14:textId="52AD39A2"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(14.5-30.8)</w:t>
            </w:r>
          </w:p>
        </w:tc>
        <w:tc>
          <w:tcPr>
            <w:tcW w:w="992" w:type="dxa"/>
            <w:tcBorders>
              <w:bottom w:val="single" w:sz="4" w:space="0" w:color="auto"/>
            </w:tcBorders>
            <w:shd w:val="clear" w:color="auto" w:fill="CCE8CF" w:themeFill="background1"/>
            <w:hideMark/>
          </w:tcPr>
          <w:p w14:paraId="6D384B18" w14:textId="35D1EC0A"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(21.5-43.8)</w:t>
            </w:r>
          </w:p>
        </w:tc>
        <w:tc>
          <w:tcPr>
            <w:tcW w:w="992" w:type="dxa"/>
            <w:tcBorders>
              <w:bottom w:val="single" w:sz="4" w:space="0" w:color="auto"/>
            </w:tcBorders>
            <w:shd w:val="clear" w:color="auto" w:fill="CCE8CF" w:themeFill="background1"/>
            <w:hideMark/>
          </w:tcPr>
          <w:p w14:paraId="29DB2731" w14:textId="290E8B51" w:rsidR="00FD757F" w:rsidRPr="00365048" w:rsidRDefault="00FD757F"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(21-44)</w:t>
            </w:r>
          </w:p>
        </w:tc>
        <w:tc>
          <w:tcPr>
            <w:tcW w:w="992" w:type="dxa"/>
            <w:tcBorders>
              <w:bottom w:val="single" w:sz="4" w:space="0" w:color="auto"/>
            </w:tcBorders>
            <w:shd w:val="clear" w:color="auto" w:fill="CCE8CF" w:themeFill="background1"/>
          </w:tcPr>
          <w:p w14:paraId="32B7B016" w14:textId="77777777"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0.033</w:t>
            </w:r>
          </w:p>
        </w:tc>
        <w:tc>
          <w:tcPr>
            <w:tcW w:w="1134" w:type="dxa"/>
            <w:tcBorders>
              <w:bottom w:val="single" w:sz="4" w:space="0" w:color="auto"/>
            </w:tcBorders>
            <w:shd w:val="clear" w:color="auto" w:fill="CCE8CF" w:themeFill="background1"/>
          </w:tcPr>
          <w:p w14:paraId="2DC65EFC" w14:textId="60C8BBE9" w:rsidR="00FD757F" w:rsidRPr="00365048" w:rsidRDefault="00FD757F"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0.444</w:t>
            </w:r>
          </w:p>
        </w:tc>
      </w:tr>
    </w:tbl>
    <w:p w14:paraId="717B5EF1" w14:textId="5BB7211B" w:rsidR="00472F74" w:rsidRPr="00365048" w:rsidRDefault="00FD757F"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00972E5E" w:rsidRPr="00365048">
        <w:rPr>
          <w:rFonts w:ascii="Book Antiqua" w:hAnsi="Book Antiqua" w:cs="Times New Roman"/>
          <w:color w:val="000000" w:themeColor="text1"/>
          <w:sz w:val="24"/>
          <w:szCs w:val="24"/>
        </w:rPr>
        <w:t xml:space="preserve">Mann-Whitney U test (Total of Liver operation group </w:t>
      </w:r>
      <w:r w:rsidR="00365048" w:rsidRPr="00365048">
        <w:rPr>
          <w:rFonts w:ascii="Book Antiqua" w:hAnsi="Book Antiqua" w:cs="Times New Roman"/>
          <w:i/>
          <w:color w:val="000000" w:themeColor="text1"/>
          <w:sz w:val="24"/>
          <w:szCs w:val="24"/>
        </w:rPr>
        <w:t>vs</w:t>
      </w:r>
      <w:r w:rsidR="00972E5E" w:rsidRPr="00365048">
        <w:rPr>
          <w:rFonts w:ascii="Book Antiqua" w:hAnsi="Book Antiqua" w:cs="Times New Roman"/>
          <w:color w:val="000000" w:themeColor="text1"/>
          <w:sz w:val="24"/>
          <w:szCs w:val="24"/>
        </w:rPr>
        <w:t xml:space="preserve"> Control group)</w:t>
      </w:r>
      <w:r w:rsidR="000C77B3" w:rsidRPr="00365048">
        <w:rPr>
          <w:rFonts w:ascii="Book Antiqua" w:hAnsi="Book Antiqua" w:cs="Times New Roman"/>
          <w:color w:val="000000" w:themeColor="text1"/>
          <w:sz w:val="24"/>
          <w:szCs w:val="24"/>
        </w:rPr>
        <w:t xml:space="preserve">. </w:t>
      </w:r>
      <w:r w:rsidRPr="003229AF">
        <w:rPr>
          <w:rFonts w:ascii="Book Antiqua" w:eastAsia="MS PGothic" w:hAnsi="Book Antiqua" w:cs="Times New Roman"/>
          <w:bCs/>
          <w:color w:val="000000" w:themeColor="text1"/>
          <w:kern w:val="24"/>
          <w:sz w:val="24"/>
          <w:szCs w:val="24"/>
          <w:vertAlign w:val="superscript"/>
        </w:rPr>
        <w:t>2</w:t>
      </w:r>
      <w:r w:rsidR="00831379" w:rsidRPr="00365048">
        <w:rPr>
          <w:rFonts w:ascii="Book Antiqua" w:hAnsi="Book Antiqua" w:cs="Times New Roman"/>
          <w:color w:val="000000" w:themeColor="text1"/>
          <w:sz w:val="24"/>
          <w:szCs w:val="24"/>
        </w:rPr>
        <w:t xml:space="preserve">Cohen’s </w:t>
      </w:r>
      <w:r w:rsidR="00831379" w:rsidRPr="00365048">
        <w:rPr>
          <w:rFonts w:ascii="Book Antiqua" w:hAnsi="Book Antiqua" w:cs="Times New Roman"/>
          <w:i/>
          <w:color w:val="000000" w:themeColor="text1"/>
          <w:sz w:val="24"/>
          <w:szCs w:val="24"/>
        </w:rPr>
        <w:t>d</w:t>
      </w:r>
      <w:r w:rsidR="000C77B3" w:rsidRPr="00365048">
        <w:rPr>
          <w:rFonts w:ascii="Book Antiqua" w:hAnsi="Book Antiqua" w:cs="Times New Roman"/>
          <w:i/>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F62FD6" w:rsidRPr="00365048">
        <w:rPr>
          <w:rFonts w:ascii="Book Antiqua" w:hAnsi="Book Antiqua" w:cs="Times New Roman"/>
          <w:color w:val="000000" w:themeColor="text1"/>
          <w:sz w:val="24"/>
          <w:szCs w:val="24"/>
        </w:rPr>
        <w:t>LDLT</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PD</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PPPD</w:t>
      </w:r>
      <w:r w:rsidR="000C77B3"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Pylorus-preserving 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SSPPD</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000C77B3"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olor w:val="000000" w:themeColor="text1"/>
          <w:sz w:val="24"/>
          <w:szCs w:val="24"/>
        </w:rPr>
        <w:t>Insertion time</w:t>
      </w:r>
      <w:r w:rsidR="000C77B3" w:rsidRPr="00365048">
        <w:rPr>
          <w:rFonts w:ascii="Book Antiqua" w:hAnsi="Book Antiqua"/>
          <w:color w:val="000000" w:themeColor="text1"/>
          <w:sz w:val="24"/>
          <w:szCs w:val="24"/>
        </w:rPr>
        <w:t>:</w:t>
      </w:r>
      <w:r w:rsidR="00472F74" w:rsidRPr="00365048">
        <w:rPr>
          <w:rFonts w:ascii="Book Antiqua" w:hAnsi="Book Antiqua"/>
          <w:color w:val="000000" w:themeColor="text1"/>
          <w:sz w:val="24"/>
          <w:szCs w:val="24"/>
        </w:rPr>
        <w:t xml:space="preserve"> The time required to reach the </w:t>
      </w:r>
      <w:r w:rsidR="00883E11" w:rsidRPr="00365048">
        <w:rPr>
          <w:rFonts w:ascii="Book Antiqua" w:hAnsi="Book Antiqua"/>
          <w:color w:val="000000" w:themeColor="text1"/>
          <w:sz w:val="24"/>
          <w:szCs w:val="24"/>
        </w:rPr>
        <w:t>hepaticojejunostomy</w:t>
      </w:r>
      <w:r w:rsidR="00472F74" w:rsidRPr="00365048">
        <w:rPr>
          <w:rFonts w:ascii="Book Antiqua" w:hAnsi="Book Antiqua"/>
          <w:color w:val="000000" w:themeColor="text1"/>
          <w:sz w:val="24"/>
          <w:szCs w:val="24"/>
        </w:rPr>
        <w:t xml:space="preserve"> site</w:t>
      </w:r>
      <w:r w:rsidR="000C77B3" w:rsidRPr="00365048">
        <w:rPr>
          <w:rFonts w:ascii="Book Antiqua" w:hAnsi="Book Antiqua"/>
          <w:color w:val="000000" w:themeColor="text1"/>
          <w:sz w:val="24"/>
          <w:szCs w:val="24"/>
        </w:rPr>
        <w:t>;</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olor w:val="000000" w:themeColor="text1"/>
          <w:sz w:val="24"/>
          <w:szCs w:val="24"/>
        </w:rPr>
        <w:t>Procedure time</w:t>
      </w:r>
      <w:r w:rsidR="000C77B3" w:rsidRPr="00365048">
        <w:rPr>
          <w:rFonts w:ascii="Book Antiqua" w:hAnsi="Book Antiqua"/>
          <w:color w:val="000000" w:themeColor="text1"/>
          <w:sz w:val="24"/>
          <w:szCs w:val="24"/>
        </w:rPr>
        <w:t>:</w:t>
      </w:r>
      <w:r w:rsidR="00472F74" w:rsidRPr="00365048">
        <w:rPr>
          <w:rFonts w:ascii="Book Antiqua" w:hAnsi="Book Antiqua"/>
          <w:color w:val="000000" w:themeColor="text1"/>
          <w:sz w:val="24"/>
          <w:szCs w:val="24"/>
        </w:rPr>
        <w:t xml:space="preserve"> The time from reaching the </w:t>
      </w:r>
      <w:r w:rsidR="00883E11" w:rsidRPr="00365048">
        <w:rPr>
          <w:rFonts w:ascii="Book Antiqua" w:hAnsi="Book Antiqua"/>
          <w:color w:val="000000" w:themeColor="text1"/>
          <w:sz w:val="24"/>
          <w:szCs w:val="24"/>
        </w:rPr>
        <w:t>hepaticojejunostomy</w:t>
      </w:r>
      <w:r w:rsidR="00472F74" w:rsidRPr="00365048">
        <w:rPr>
          <w:rFonts w:ascii="Book Antiqua" w:hAnsi="Book Antiqua"/>
          <w:color w:val="000000" w:themeColor="text1"/>
          <w:sz w:val="24"/>
          <w:szCs w:val="24"/>
        </w:rPr>
        <w:t xml:space="preserve"> site to removal of the endoscope</w:t>
      </w:r>
      <w:r w:rsidR="000C77B3" w:rsidRPr="00365048">
        <w:rPr>
          <w:rFonts w:ascii="Book Antiqua" w:hAnsi="Book Antiqua"/>
          <w:color w:val="000000" w:themeColor="text1"/>
          <w:sz w:val="24"/>
          <w:szCs w:val="24"/>
        </w:rPr>
        <w:t>;</w:t>
      </w:r>
      <w:r w:rsidR="000C77B3"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IQR</w:t>
      </w:r>
      <w:r w:rsidR="000C77B3"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Interquartile range</w:t>
      </w:r>
      <w:r w:rsidR="000C77B3" w:rsidRPr="00365048">
        <w:rPr>
          <w:rFonts w:ascii="Book Antiqua" w:hAnsi="Book Antiqua" w:cs="Times New Roman"/>
          <w:color w:val="000000" w:themeColor="text1"/>
          <w:sz w:val="24"/>
          <w:szCs w:val="24"/>
        </w:rPr>
        <w:t>.</w:t>
      </w:r>
    </w:p>
    <w:p w14:paraId="02EC6528" w14:textId="77777777" w:rsidR="00472F74" w:rsidRPr="00365048" w:rsidRDefault="00472F74"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44BBD27F" w14:textId="2E0360D8" w:rsidR="00472F74" w:rsidRPr="00365048" w:rsidRDefault="00472F74" w:rsidP="00365048">
      <w:pPr>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Table</w:t>
      </w:r>
      <w:r w:rsidR="000C77B3"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4 Adverse events</w:t>
      </w:r>
    </w:p>
    <w:tbl>
      <w:tblPr>
        <w:tblStyle w:val="51"/>
        <w:tblpPr w:leftFromText="142" w:rightFromText="142" w:vertAnchor="text" w:horzAnchor="margin" w:tblpXSpec="center" w:tblpY="189"/>
        <w:tblW w:w="11085" w:type="dxa"/>
        <w:tblLayout w:type="fixed"/>
        <w:tblLook w:val="0420" w:firstRow="1" w:lastRow="0" w:firstColumn="0" w:lastColumn="0" w:noHBand="0" w:noVBand="1"/>
      </w:tblPr>
      <w:tblGrid>
        <w:gridCol w:w="1748"/>
        <w:gridCol w:w="1291"/>
        <w:gridCol w:w="1028"/>
        <w:gridCol w:w="1228"/>
        <w:gridCol w:w="1098"/>
        <w:gridCol w:w="850"/>
        <w:gridCol w:w="851"/>
        <w:gridCol w:w="850"/>
        <w:gridCol w:w="1007"/>
        <w:gridCol w:w="1134"/>
      </w:tblGrid>
      <w:tr w:rsidR="000C77B3" w:rsidRPr="00365048" w14:paraId="2B842199" w14:textId="77777777" w:rsidTr="000C77B3">
        <w:trPr>
          <w:cnfStyle w:val="100000000000" w:firstRow="1" w:lastRow="0" w:firstColumn="0" w:lastColumn="0" w:oddVBand="0" w:evenVBand="0" w:oddHBand="0" w:evenHBand="0" w:firstRowFirstColumn="0" w:firstRowLastColumn="0" w:lastRowFirstColumn="0" w:lastRowLastColumn="0"/>
          <w:trHeight w:val="426"/>
        </w:trPr>
        <w:tc>
          <w:tcPr>
            <w:tcW w:w="1748" w:type="dxa"/>
            <w:tcBorders>
              <w:top w:val="single" w:sz="4" w:space="0" w:color="auto"/>
              <w:bottom w:val="none" w:sz="0" w:space="0" w:color="auto"/>
            </w:tcBorders>
          </w:tcPr>
          <w:p w14:paraId="6E40A7D4" w14:textId="77777777" w:rsidR="000C77B3" w:rsidRPr="00365048" w:rsidRDefault="000C77B3" w:rsidP="00365048">
            <w:pPr>
              <w:widowControl/>
              <w:spacing w:line="360" w:lineRule="auto"/>
              <w:rPr>
                <w:rFonts w:ascii="Book Antiqua" w:eastAsia="MS PGothic" w:hAnsi="Book Antiqua" w:cs="Times New Roman"/>
                <w:b/>
                <w:bCs/>
                <w:i w:val="0"/>
                <w:color w:val="000000" w:themeColor="text1"/>
                <w:kern w:val="0"/>
                <w:sz w:val="24"/>
                <w:szCs w:val="24"/>
              </w:rPr>
            </w:pPr>
          </w:p>
        </w:tc>
        <w:tc>
          <w:tcPr>
            <w:tcW w:w="3547" w:type="dxa"/>
            <w:gridSpan w:val="3"/>
            <w:tcBorders>
              <w:top w:val="single" w:sz="4" w:space="0" w:color="auto"/>
              <w:bottom w:val="none" w:sz="0" w:space="0" w:color="auto"/>
            </w:tcBorders>
          </w:tcPr>
          <w:p w14:paraId="4173725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val="0"/>
                <w:color w:val="000000" w:themeColor="text1"/>
                <w:kern w:val="24"/>
                <w:sz w:val="24"/>
                <w:szCs w:val="24"/>
              </w:rPr>
              <w:t>Liver operation group</w:t>
            </w:r>
          </w:p>
        </w:tc>
        <w:tc>
          <w:tcPr>
            <w:tcW w:w="3649" w:type="dxa"/>
            <w:gridSpan w:val="4"/>
            <w:tcBorders>
              <w:top w:val="single" w:sz="4" w:space="0" w:color="auto"/>
              <w:bottom w:val="none" w:sz="0" w:space="0" w:color="auto"/>
            </w:tcBorders>
          </w:tcPr>
          <w:p w14:paraId="54CF75A7"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val="0"/>
                <w:color w:val="000000" w:themeColor="text1"/>
                <w:kern w:val="0"/>
                <w:sz w:val="24"/>
                <w:szCs w:val="24"/>
              </w:rPr>
              <w:t>Control group</w:t>
            </w:r>
          </w:p>
        </w:tc>
        <w:tc>
          <w:tcPr>
            <w:tcW w:w="1007" w:type="dxa"/>
            <w:tcBorders>
              <w:top w:val="single" w:sz="4" w:space="0" w:color="auto"/>
              <w:bottom w:val="none" w:sz="0" w:space="0" w:color="auto"/>
            </w:tcBorders>
          </w:tcPr>
          <w:p w14:paraId="0CA3030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tcBorders>
              <w:top w:val="single" w:sz="4" w:space="0" w:color="auto"/>
              <w:bottom w:val="none" w:sz="0" w:space="0" w:color="auto"/>
            </w:tcBorders>
          </w:tcPr>
          <w:p w14:paraId="219D52F4" w14:textId="3A91F64F"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r>
      <w:tr w:rsidR="000C77B3" w:rsidRPr="00365048" w14:paraId="450C37E0" w14:textId="77777777" w:rsidTr="000C77B3">
        <w:trPr>
          <w:cnfStyle w:val="000000100000" w:firstRow="0" w:lastRow="0" w:firstColumn="0" w:lastColumn="0" w:oddVBand="0" w:evenVBand="0" w:oddHBand="1" w:evenHBand="0" w:firstRowFirstColumn="0" w:firstRowLastColumn="0" w:lastRowFirstColumn="0" w:lastRowLastColumn="0"/>
          <w:trHeight w:val="426"/>
        </w:trPr>
        <w:tc>
          <w:tcPr>
            <w:tcW w:w="1748" w:type="dxa"/>
            <w:shd w:val="clear" w:color="auto" w:fill="CCE8CF" w:themeFill="background1"/>
          </w:tcPr>
          <w:p w14:paraId="0709C4F3"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p>
        </w:tc>
        <w:tc>
          <w:tcPr>
            <w:tcW w:w="3547" w:type="dxa"/>
            <w:gridSpan w:val="3"/>
            <w:shd w:val="clear" w:color="auto" w:fill="CCE8CF" w:themeFill="background1"/>
          </w:tcPr>
          <w:p w14:paraId="1CD5540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26 patients, 45 procedures</w:t>
            </w:r>
          </w:p>
        </w:tc>
        <w:tc>
          <w:tcPr>
            <w:tcW w:w="3649" w:type="dxa"/>
            <w:gridSpan w:val="4"/>
            <w:shd w:val="clear" w:color="auto" w:fill="CCE8CF" w:themeFill="background1"/>
          </w:tcPr>
          <w:p w14:paraId="26ECA321"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0"/>
                <w:sz w:val="24"/>
                <w:szCs w:val="24"/>
              </w:rPr>
            </w:pPr>
            <w:r w:rsidRPr="00365048">
              <w:rPr>
                <w:rFonts w:ascii="Book Antiqua" w:eastAsia="MS PGothic" w:hAnsi="Book Antiqua" w:cs="Times New Roman"/>
                <w:b/>
                <w:bCs/>
                <w:color w:val="000000" w:themeColor="text1"/>
                <w:kern w:val="0"/>
                <w:sz w:val="24"/>
                <w:szCs w:val="24"/>
              </w:rPr>
              <w:t>40 patients, 59 procedures</w:t>
            </w:r>
          </w:p>
        </w:tc>
        <w:tc>
          <w:tcPr>
            <w:tcW w:w="1007" w:type="dxa"/>
            <w:shd w:val="clear" w:color="auto" w:fill="CCE8CF" w:themeFill="background1"/>
          </w:tcPr>
          <w:p w14:paraId="58312610" w14:textId="77777777"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c>
          <w:tcPr>
            <w:tcW w:w="1134" w:type="dxa"/>
            <w:shd w:val="clear" w:color="auto" w:fill="CCE8CF" w:themeFill="background1"/>
          </w:tcPr>
          <w:p w14:paraId="75D9F155" w14:textId="64B6E9B8"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p>
        </w:tc>
      </w:tr>
      <w:tr w:rsidR="000C77B3" w:rsidRPr="00365048" w14:paraId="7A6AFB63" w14:textId="77777777" w:rsidTr="000C77B3">
        <w:trPr>
          <w:trHeight w:val="503"/>
        </w:trPr>
        <w:tc>
          <w:tcPr>
            <w:tcW w:w="1748" w:type="dxa"/>
            <w:tcBorders>
              <w:bottom w:val="single" w:sz="4" w:space="0" w:color="auto"/>
            </w:tcBorders>
            <w:shd w:val="clear" w:color="auto" w:fill="CCE8CF" w:themeFill="background1"/>
            <w:hideMark/>
          </w:tcPr>
          <w:p w14:paraId="00C858BB"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p>
        </w:tc>
        <w:tc>
          <w:tcPr>
            <w:tcW w:w="1291" w:type="dxa"/>
            <w:tcBorders>
              <w:bottom w:val="single" w:sz="4" w:space="0" w:color="auto"/>
            </w:tcBorders>
            <w:shd w:val="clear" w:color="auto" w:fill="CCE8CF" w:themeFill="background1"/>
            <w:hideMark/>
          </w:tcPr>
          <w:p w14:paraId="2100B4EF"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Hepatectomy</w:t>
            </w:r>
          </w:p>
        </w:tc>
        <w:tc>
          <w:tcPr>
            <w:tcW w:w="1028" w:type="dxa"/>
            <w:tcBorders>
              <w:bottom w:val="single" w:sz="4" w:space="0" w:color="auto"/>
            </w:tcBorders>
            <w:shd w:val="clear" w:color="auto" w:fill="CCE8CF" w:themeFill="background1"/>
            <w:hideMark/>
          </w:tcPr>
          <w:p w14:paraId="3329F4BE"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LDLT</w:t>
            </w:r>
          </w:p>
        </w:tc>
        <w:tc>
          <w:tcPr>
            <w:tcW w:w="1228" w:type="dxa"/>
            <w:tcBorders>
              <w:bottom w:val="single" w:sz="4" w:space="0" w:color="auto"/>
            </w:tcBorders>
            <w:shd w:val="clear" w:color="auto" w:fill="CCE8CF" w:themeFill="background1"/>
            <w:hideMark/>
          </w:tcPr>
          <w:p w14:paraId="6B9ED9AD"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Total</w:t>
            </w:r>
          </w:p>
        </w:tc>
        <w:tc>
          <w:tcPr>
            <w:tcW w:w="1098" w:type="dxa"/>
            <w:tcBorders>
              <w:bottom w:val="single" w:sz="4" w:space="0" w:color="auto"/>
            </w:tcBorders>
            <w:shd w:val="clear" w:color="auto" w:fill="CCE8CF" w:themeFill="background1"/>
            <w:hideMark/>
          </w:tcPr>
          <w:p w14:paraId="69A66D17"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PD</w:t>
            </w:r>
          </w:p>
        </w:tc>
        <w:tc>
          <w:tcPr>
            <w:tcW w:w="850" w:type="dxa"/>
            <w:tcBorders>
              <w:bottom w:val="single" w:sz="4" w:space="0" w:color="auto"/>
            </w:tcBorders>
            <w:shd w:val="clear" w:color="auto" w:fill="CCE8CF" w:themeFill="background1"/>
            <w:hideMark/>
          </w:tcPr>
          <w:p w14:paraId="30B3FEBF"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PPPD</w:t>
            </w:r>
          </w:p>
        </w:tc>
        <w:tc>
          <w:tcPr>
            <w:tcW w:w="851" w:type="dxa"/>
            <w:tcBorders>
              <w:bottom w:val="single" w:sz="4" w:space="0" w:color="auto"/>
            </w:tcBorders>
            <w:shd w:val="clear" w:color="auto" w:fill="CCE8CF" w:themeFill="background1"/>
            <w:hideMark/>
          </w:tcPr>
          <w:p w14:paraId="0440B4BD"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24"/>
                <w:sz w:val="24"/>
                <w:szCs w:val="24"/>
              </w:rPr>
              <w:t>SSPPD</w:t>
            </w:r>
          </w:p>
        </w:tc>
        <w:tc>
          <w:tcPr>
            <w:tcW w:w="850" w:type="dxa"/>
            <w:tcBorders>
              <w:bottom w:val="single" w:sz="4" w:space="0" w:color="auto"/>
            </w:tcBorders>
            <w:shd w:val="clear" w:color="auto" w:fill="CCE8CF" w:themeFill="background1"/>
            <w:hideMark/>
          </w:tcPr>
          <w:p w14:paraId="416277D9" w14:textId="77777777" w:rsidR="000C77B3" w:rsidRPr="00365048" w:rsidRDefault="000C77B3" w:rsidP="00365048">
            <w:pPr>
              <w:widowControl/>
              <w:spacing w:line="360" w:lineRule="auto"/>
              <w:rPr>
                <w:rFonts w:ascii="Book Antiqua" w:eastAsia="MS PGothic" w:hAnsi="Book Antiqua" w:cs="Times New Roman"/>
                <w:b/>
                <w:bCs/>
                <w:i/>
                <w:color w:val="000000" w:themeColor="text1"/>
                <w:kern w:val="0"/>
                <w:sz w:val="24"/>
                <w:szCs w:val="24"/>
              </w:rPr>
            </w:pPr>
            <w:r w:rsidRPr="00365048">
              <w:rPr>
                <w:rFonts w:ascii="Book Antiqua" w:eastAsia="MS PGothic" w:hAnsi="Book Antiqua" w:cs="Times New Roman"/>
                <w:b/>
                <w:bCs/>
                <w:color w:val="000000" w:themeColor="text1"/>
                <w:kern w:val="0"/>
                <w:sz w:val="24"/>
                <w:szCs w:val="24"/>
              </w:rPr>
              <w:t>Total</w:t>
            </w:r>
          </w:p>
        </w:tc>
        <w:tc>
          <w:tcPr>
            <w:tcW w:w="1007" w:type="dxa"/>
            <w:tcBorders>
              <w:bottom w:val="single" w:sz="4" w:space="0" w:color="auto"/>
            </w:tcBorders>
            <w:shd w:val="clear" w:color="auto" w:fill="CCE8CF" w:themeFill="background1"/>
          </w:tcPr>
          <w:p w14:paraId="15CB248A" w14:textId="3647A34D" w:rsidR="000C77B3" w:rsidRPr="00365048" w:rsidRDefault="000C77B3"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Pr="00365048">
              <w:rPr>
                <w:rFonts w:ascii="Book Antiqua" w:eastAsia="MS PGothic" w:hAnsi="Book Antiqua" w:cs="Times New Roman"/>
                <w:b/>
                <w:bCs/>
                <w:color w:val="000000" w:themeColor="text1"/>
                <w:kern w:val="24"/>
                <w:sz w:val="24"/>
                <w:szCs w:val="24"/>
                <w:vertAlign w:val="superscript"/>
              </w:rPr>
              <w:t>1</w:t>
            </w:r>
          </w:p>
        </w:tc>
        <w:tc>
          <w:tcPr>
            <w:tcW w:w="1134" w:type="dxa"/>
            <w:tcBorders>
              <w:bottom w:val="single" w:sz="4" w:space="0" w:color="auto"/>
            </w:tcBorders>
            <w:shd w:val="clear" w:color="auto" w:fill="CCE8CF" w:themeFill="background1"/>
          </w:tcPr>
          <w:p w14:paraId="07E86B59" w14:textId="5F876BD5" w:rsidR="000C77B3" w:rsidRPr="00365048" w:rsidRDefault="000C77B3" w:rsidP="00365048">
            <w:pPr>
              <w:widowControl/>
              <w:spacing w:line="360" w:lineRule="auto"/>
              <w:rPr>
                <w:rFonts w:ascii="Book Antiqua" w:eastAsia="MS PGothic" w:hAnsi="Book Antiqua" w:cs="Times New Roman"/>
                <w:b/>
                <w:bCs/>
                <w:i/>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Pr="00365048">
              <w:rPr>
                <w:rFonts w:ascii="Book Antiqua" w:eastAsia="MS PGothic" w:hAnsi="Book Antiqua" w:cs="Times New Roman"/>
                <w:b/>
                <w:bCs/>
                <w:color w:val="000000" w:themeColor="text1"/>
                <w:kern w:val="24"/>
                <w:sz w:val="24"/>
                <w:szCs w:val="24"/>
                <w:vertAlign w:val="superscript"/>
              </w:rPr>
              <w:t>2</w:t>
            </w:r>
          </w:p>
        </w:tc>
      </w:tr>
      <w:tr w:rsidR="000C77B3" w:rsidRPr="00365048" w14:paraId="58455FE8" w14:textId="77777777" w:rsidTr="000C77B3">
        <w:trPr>
          <w:cnfStyle w:val="000000100000" w:firstRow="0" w:lastRow="0" w:firstColumn="0" w:lastColumn="0" w:oddVBand="0" w:evenVBand="0" w:oddHBand="1" w:evenHBand="0" w:firstRowFirstColumn="0" w:firstRowLastColumn="0" w:lastRowFirstColumn="0" w:lastRowLastColumn="0"/>
          <w:trHeight w:val="492"/>
        </w:trPr>
        <w:tc>
          <w:tcPr>
            <w:tcW w:w="1748" w:type="dxa"/>
            <w:tcBorders>
              <w:top w:val="single" w:sz="4" w:space="0" w:color="auto"/>
            </w:tcBorders>
            <w:shd w:val="clear" w:color="auto" w:fill="CCE8CF" w:themeFill="background1"/>
            <w:hideMark/>
          </w:tcPr>
          <w:p w14:paraId="734DBF6F" w14:textId="5A28EEBC"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Adverse events, procedures (%)</w:t>
            </w:r>
          </w:p>
        </w:tc>
        <w:tc>
          <w:tcPr>
            <w:tcW w:w="1291" w:type="dxa"/>
            <w:tcBorders>
              <w:top w:val="single" w:sz="4" w:space="0" w:color="auto"/>
            </w:tcBorders>
            <w:shd w:val="clear" w:color="auto" w:fill="CCE8CF" w:themeFill="background1"/>
            <w:hideMark/>
          </w:tcPr>
          <w:p w14:paraId="4707FFEF" w14:textId="2A57A96A"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3/18</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(16.7)</w:t>
            </w:r>
          </w:p>
        </w:tc>
        <w:tc>
          <w:tcPr>
            <w:tcW w:w="1028" w:type="dxa"/>
            <w:tcBorders>
              <w:top w:val="single" w:sz="4" w:space="0" w:color="auto"/>
            </w:tcBorders>
            <w:shd w:val="clear" w:color="auto" w:fill="CCE8CF" w:themeFill="background1"/>
            <w:hideMark/>
          </w:tcPr>
          <w:p w14:paraId="1FE58399" w14:textId="4524D171"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2/27</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(7.4)</w:t>
            </w:r>
          </w:p>
        </w:tc>
        <w:tc>
          <w:tcPr>
            <w:tcW w:w="1228" w:type="dxa"/>
            <w:tcBorders>
              <w:top w:val="single" w:sz="4" w:space="0" w:color="auto"/>
            </w:tcBorders>
            <w:shd w:val="clear" w:color="auto" w:fill="CCE8CF" w:themeFill="background1"/>
            <w:hideMark/>
          </w:tcPr>
          <w:p w14:paraId="7FDC0F0D" w14:textId="7B22DF72"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5/45</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(11.1)</w:t>
            </w:r>
          </w:p>
        </w:tc>
        <w:tc>
          <w:tcPr>
            <w:tcW w:w="1098" w:type="dxa"/>
            <w:tcBorders>
              <w:top w:val="single" w:sz="4" w:space="0" w:color="auto"/>
            </w:tcBorders>
            <w:shd w:val="clear" w:color="auto" w:fill="CCE8CF" w:themeFill="background1"/>
            <w:hideMark/>
          </w:tcPr>
          <w:p w14:paraId="6D65985D" w14:textId="0DDF1AB3"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2/13</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(15.4)</w:t>
            </w:r>
          </w:p>
        </w:tc>
        <w:tc>
          <w:tcPr>
            <w:tcW w:w="850" w:type="dxa"/>
            <w:tcBorders>
              <w:top w:val="single" w:sz="4" w:space="0" w:color="auto"/>
            </w:tcBorders>
            <w:shd w:val="clear" w:color="auto" w:fill="CCE8CF" w:themeFill="background1"/>
            <w:hideMark/>
          </w:tcPr>
          <w:p w14:paraId="3D33578B" w14:textId="34D6ACF2"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 (25)</w:t>
            </w:r>
          </w:p>
        </w:tc>
        <w:tc>
          <w:tcPr>
            <w:tcW w:w="851" w:type="dxa"/>
            <w:tcBorders>
              <w:top w:val="single" w:sz="4" w:space="0" w:color="auto"/>
            </w:tcBorders>
            <w:shd w:val="clear" w:color="auto" w:fill="CCE8CF" w:themeFill="background1"/>
            <w:hideMark/>
          </w:tcPr>
          <w:p w14:paraId="526C88A8" w14:textId="1A3FBA45"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1/42</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(2.4)</w:t>
            </w:r>
          </w:p>
        </w:tc>
        <w:tc>
          <w:tcPr>
            <w:tcW w:w="850" w:type="dxa"/>
            <w:tcBorders>
              <w:top w:val="single" w:sz="4" w:space="0" w:color="auto"/>
            </w:tcBorders>
            <w:shd w:val="clear" w:color="auto" w:fill="CCE8CF" w:themeFill="background1"/>
            <w:hideMark/>
          </w:tcPr>
          <w:p w14:paraId="6DDA2329" w14:textId="77C89745"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4/59</w:t>
            </w:r>
            <w:r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(6.8)</w:t>
            </w:r>
          </w:p>
        </w:tc>
        <w:tc>
          <w:tcPr>
            <w:tcW w:w="1007" w:type="dxa"/>
            <w:tcBorders>
              <w:top w:val="single" w:sz="4" w:space="0" w:color="auto"/>
            </w:tcBorders>
            <w:shd w:val="clear" w:color="auto" w:fill="CCE8CF" w:themeFill="background1"/>
          </w:tcPr>
          <w:p w14:paraId="5EC8DBCE" w14:textId="5768BF74"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0.670</w:t>
            </w:r>
          </w:p>
        </w:tc>
        <w:tc>
          <w:tcPr>
            <w:tcW w:w="1134" w:type="dxa"/>
            <w:tcBorders>
              <w:top w:val="single" w:sz="4" w:space="0" w:color="auto"/>
            </w:tcBorders>
            <w:shd w:val="clear" w:color="auto" w:fill="CCE8CF" w:themeFill="background1"/>
          </w:tcPr>
          <w:p w14:paraId="322F365D" w14:textId="121283A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0.076</w:t>
            </w:r>
          </w:p>
        </w:tc>
      </w:tr>
      <w:tr w:rsidR="000C77B3" w:rsidRPr="00365048" w14:paraId="25352D46" w14:textId="77777777" w:rsidTr="000C77B3">
        <w:trPr>
          <w:trHeight w:val="461"/>
        </w:trPr>
        <w:tc>
          <w:tcPr>
            <w:tcW w:w="1748" w:type="dxa"/>
            <w:shd w:val="clear" w:color="auto" w:fill="CCE8CF" w:themeFill="background1"/>
            <w:hideMark/>
          </w:tcPr>
          <w:p w14:paraId="787D241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Cholangitis</w:t>
            </w:r>
          </w:p>
        </w:tc>
        <w:tc>
          <w:tcPr>
            <w:tcW w:w="1291" w:type="dxa"/>
            <w:shd w:val="clear" w:color="auto" w:fill="CCE8CF" w:themeFill="background1"/>
            <w:hideMark/>
          </w:tcPr>
          <w:p w14:paraId="73DF6EC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28" w:type="dxa"/>
            <w:shd w:val="clear" w:color="auto" w:fill="CCE8CF" w:themeFill="background1"/>
            <w:hideMark/>
          </w:tcPr>
          <w:p w14:paraId="5DA8FCF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shd w:val="clear" w:color="auto" w:fill="CCE8CF" w:themeFill="background1"/>
            <w:hideMark/>
          </w:tcPr>
          <w:p w14:paraId="36FE612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98" w:type="dxa"/>
            <w:shd w:val="clear" w:color="auto" w:fill="CCE8CF" w:themeFill="background1"/>
            <w:hideMark/>
          </w:tcPr>
          <w:p w14:paraId="7471E141"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850" w:type="dxa"/>
            <w:shd w:val="clear" w:color="auto" w:fill="CCE8CF" w:themeFill="background1"/>
            <w:hideMark/>
          </w:tcPr>
          <w:p w14:paraId="4FDB7964"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shd w:val="clear" w:color="auto" w:fill="CCE8CF" w:themeFill="background1"/>
            <w:hideMark/>
          </w:tcPr>
          <w:p w14:paraId="31CCD80E"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850" w:type="dxa"/>
            <w:shd w:val="clear" w:color="auto" w:fill="CCE8CF" w:themeFill="background1"/>
            <w:hideMark/>
          </w:tcPr>
          <w:p w14:paraId="1A896C0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w:t>
            </w:r>
          </w:p>
        </w:tc>
        <w:tc>
          <w:tcPr>
            <w:tcW w:w="1007" w:type="dxa"/>
            <w:shd w:val="clear" w:color="auto" w:fill="CCE8CF" w:themeFill="background1"/>
          </w:tcPr>
          <w:p w14:paraId="143F6C8E" w14:textId="6885B09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CCE8CF" w:themeFill="background1"/>
          </w:tcPr>
          <w:p w14:paraId="7D9DAE50" w14:textId="5AA55875"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619F443E" w14:textId="77777777" w:rsidTr="000C77B3">
        <w:trPr>
          <w:cnfStyle w:val="000000100000" w:firstRow="0" w:lastRow="0" w:firstColumn="0" w:lastColumn="0" w:oddVBand="0" w:evenVBand="0" w:oddHBand="1" w:evenHBand="0" w:firstRowFirstColumn="0" w:firstRowLastColumn="0" w:lastRowFirstColumn="0" w:lastRowLastColumn="0"/>
          <w:trHeight w:val="455"/>
        </w:trPr>
        <w:tc>
          <w:tcPr>
            <w:tcW w:w="1748" w:type="dxa"/>
            <w:shd w:val="clear" w:color="auto" w:fill="CCE8CF" w:themeFill="background1"/>
            <w:hideMark/>
          </w:tcPr>
          <w:p w14:paraId="041693C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Pancreatitis</w:t>
            </w:r>
          </w:p>
        </w:tc>
        <w:tc>
          <w:tcPr>
            <w:tcW w:w="1291" w:type="dxa"/>
            <w:shd w:val="clear" w:color="auto" w:fill="CCE8CF" w:themeFill="background1"/>
            <w:hideMark/>
          </w:tcPr>
          <w:p w14:paraId="7130C9E1"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028" w:type="dxa"/>
            <w:shd w:val="clear" w:color="auto" w:fill="CCE8CF" w:themeFill="background1"/>
            <w:hideMark/>
          </w:tcPr>
          <w:p w14:paraId="77BDB598"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shd w:val="clear" w:color="auto" w:fill="CCE8CF" w:themeFill="background1"/>
            <w:hideMark/>
          </w:tcPr>
          <w:p w14:paraId="43EC87F9"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1 </w:t>
            </w:r>
          </w:p>
        </w:tc>
        <w:tc>
          <w:tcPr>
            <w:tcW w:w="1098" w:type="dxa"/>
            <w:shd w:val="clear" w:color="auto" w:fill="CCE8CF" w:themeFill="background1"/>
            <w:hideMark/>
          </w:tcPr>
          <w:p w14:paraId="1A33CA3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CCE8CF" w:themeFill="background1"/>
            <w:hideMark/>
          </w:tcPr>
          <w:p w14:paraId="4FE0CE62"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851" w:type="dxa"/>
            <w:shd w:val="clear" w:color="auto" w:fill="CCE8CF" w:themeFill="background1"/>
            <w:hideMark/>
          </w:tcPr>
          <w:p w14:paraId="7E5A66D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CCE8CF" w:themeFill="background1"/>
            <w:hideMark/>
          </w:tcPr>
          <w:p w14:paraId="6D28D6E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w:t>
            </w:r>
          </w:p>
        </w:tc>
        <w:tc>
          <w:tcPr>
            <w:tcW w:w="1007" w:type="dxa"/>
            <w:shd w:val="clear" w:color="auto" w:fill="CCE8CF" w:themeFill="background1"/>
          </w:tcPr>
          <w:p w14:paraId="4DC3F766" w14:textId="6BD4567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CCE8CF" w:themeFill="background1"/>
          </w:tcPr>
          <w:p w14:paraId="252A44D4" w14:textId="60343436"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2471BEF6" w14:textId="77777777" w:rsidTr="000C77B3">
        <w:trPr>
          <w:trHeight w:val="455"/>
        </w:trPr>
        <w:tc>
          <w:tcPr>
            <w:tcW w:w="1748" w:type="dxa"/>
            <w:shd w:val="clear" w:color="auto" w:fill="CCE8CF" w:themeFill="background1"/>
            <w:hideMark/>
          </w:tcPr>
          <w:p w14:paraId="3609E67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Bleeding</w:t>
            </w:r>
          </w:p>
        </w:tc>
        <w:tc>
          <w:tcPr>
            <w:tcW w:w="1291" w:type="dxa"/>
            <w:shd w:val="clear" w:color="auto" w:fill="CCE8CF" w:themeFill="background1"/>
            <w:hideMark/>
          </w:tcPr>
          <w:p w14:paraId="34DAA125"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28" w:type="dxa"/>
            <w:shd w:val="clear" w:color="auto" w:fill="CCE8CF" w:themeFill="background1"/>
            <w:hideMark/>
          </w:tcPr>
          <w:p w14:paraId="4264DA57"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228" w:type="dxa"/>
            <w:shd w:val="clear" w:color="auto" w:fill="CCE8CF" w:themeFill="background1"/>
            <w:hideMark/>
          </w:tcPr>
          <w:p w14:paraId="3219038A"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2</w:t>
            </w:r>
          </w:p>
        </w:tc>
        <w:tc>
          <w:tcPr>
            <w:tcW w:w="1098" w:type="dxa"/>
            <w:shd w:val="clear" w:color="auto" w:fill="CCE8CF" w:themeFill="background1"/>
            <w:hideMark/>
          </w:tcPr>
          <w:p w14:paraId="76ACB18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CCE8CF" w:themeFill="background1"/>
            <w:hideMark/>
          </w:tcPr>
          <w:p w14:paraId="5A22D6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shd w:val="clear" w:color="auto" w:fill="CCE8CF" w:themeFill="background1"/>
            <w:hideMark/>
          </w:tcPr>
          <w:p w14:paraId="05869DA8"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shd w:val="clear" w:color="auto" w:fill="CCE8CF" w:themeFill="background1"/>
            <w:hideMark/>
          </w:tcPr>
          <w:p w14:paraId="185AF0C7"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07" w:type="dxa"/>
            <w:shd w:val="clear" w:color="auto" w:fill="CCE8CF" w:themeFill="background1"/>
          </w:tcPr>
          <w:p w14:paraId="2712E736" w14:textId="7777777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shd w:val="clear" w:color="auto" w:fill="CCE8CF" w:themeFill="background1"/>
          </w:tcPr>
          <w:p w14:paraId="1E46FD57" w14:textId="71F6E09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r w:rsidR="000C77B3" w:rsidRPr="00365048" w14:paraId="67CA43B5" w14:textId="77777777" w:rsidTr="000C77B3">
        <w:trPr>
          <w:cnfStyle w:val="000000100000" w:firstRow="0" w:lastRow="0" w:firstColumn="0" w:lastColumn="0" w:oddVBand="0" w:evenVBand="0" w:oddHBand="1" w:evenHBand="0" w:firstRowFirstColumn="0" w:firstRowLastColumn="0" w:lastRowFirstColumn="0" w:lastRowLastColumn="0"/>
          <w:trHeight w:val="455"/>
        </w:trPr>
        <w:tc>
          <w:tcPr>
            <w:tcW w:w="1748" w:type="dxa"/>
            <w:tcBorders>
              <w:bottom w:val="single" w:sz="4" w:space="0" w:color="auto"/>
            </w:tcBorders>
            <w:shd w:val="clear" w:color="auto" w:fill="CCE8CF" w:themeFill="background1"/>
            <w:hideMark/>
          </w:tcPr>
          <w:p w14:paraId="3AB79A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 xml:space="preserve">　　</w:t>
            </w:r>
            <w:r w:rsidRPr="00365048">
              <w:rPr>
                <w:rFonts w:ascii="Book Antiqua" w:eastAsia="MS PGothic" w:hAnsi="Book Antiqua" w:cs="Times New Roman"/>
                <w:color w:val="000000" w:themeColor="text1"/>
                <w:kern w:val="24"/>
                <w:sz w:val="24"/>
                <w:szCs w:val="24"/>
              </w:rPr>
              <w:t>Perforation</w:t>
            </w:r>
          </w:p>
        </w:tc>
        <w:tc>
          <w:tcPr>
            <w:tcW w:w="1291" w:type="dxa"/>
            <w:tcBorders>
              <w:bottom w:val="single" w:sz="4" w:space="0" w:color="auto"/>
            </w:tcBorders>
            <w:shd w:val="clear" w:color="auto" w:fill="CCE8CF" w:themeFill="background1"/>
            <w:hideMark/>
          </w:tcPr>
          <w:p w14:paraId="30A9C810"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28" w:type="dxa"/>
            <w:tcBorders>
              <w:bottom w:val="single" w:sz="4" w:space="0" w:color="auto"/>
            </w:tcBorders>
            <w:shd w:val="clear" w:color="auto" w:fill="CCE8CF" w:themeFill="background1"/>
            <w:hideMark/>
          </w:tcPr>
          <w:p w14:paraId="7C6CE553"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228" w:type="dxa"/>
            <w:tcBorders>
              <w:bottom w:val="single" w:sz="4" w:space="0" w:color="auto"/>
            </w:tcBorders>
            <w:shd w:val="clear" w:color="auto" w:fill="CCE8CF" w:themeFill="background1"/>
            <w:hideMark/>
          </w:tcPr>
          <w:p w14:paraId="78A6A759"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98" w:type="dxa"/>
            <w:tcBorders>
              <w:bottom w:val="single" w:sz="4" w:space="0" w:color="auto"/>
            </w:tcBorders>
            <w:shd w:val="clear" w:color="auto" w:fill="CCE8CF" w:themeFill="background1"/>
            <w:hideMark/>
          </w:tcPr>
          <w:p w14:paraId="35B26386"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tcBorders>
              <w:bottom w:val="single" w:sz="4" w:space="0" w:color="auto"/>
            </w:tcBorders>
            <w:shd w:val="clear" w:color="auto" w:fill="CCE8CF" w:themeFill="background1"/>
            <w:hideMark/>
          </w:tcPr>
          <w:p w14:paraId="17A0D45D"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1" w:type="dxa"/>
            <w:tcBorders>
              <w:bottom w:val="single" w:sz="4" w:space="0" w:color="auto"/>
            </w:tcBorders>
            <w:shd w:val="clear" w:color="auto" w:fill="CCE8CF" w:themeFill="background1"/>
            <w:hideMark/>
          </w:tcPr>
          <w:p w14:paraId="0FFFAE9B"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850" w:type="dxa"/>
            <w:tcBorders>
              <w:bottom w:val="single" w:sz="4" w:space="0" w:color="auto"/>
            </w:tcBorders>
            <w:shd w:val="clear" w:color="auto" w:fill="CCE8CF" w:themeFill="background1"/>
            <w:hideMark/>
          </w:tcPr>
          <w:p w14:paraId="5EDA3A56" w14:textId="77777777" w:rsidR="000C77B3" w:rsidRPr="00365048" w:rsidRDefault="000C77B3"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0</w:t>
            </w:r>
          </w:p>
        </w:tc>
        <w:tc>
          <w:tcPr>
            <w:tcW w:w="1007" w:type="dxa"/>
            <w:tcBorders>
              <w:bottom w:val="single" w:sz="4" w:space="0" w:color="auto"/>
            </w:tcBorders>
            <w:shd w:val="clear" w:color="auto" w:fill="CCE8CF" w:themeFill="background1"/>
          </w:tcPr>
          <w:p w14:paraId="03DA801E" w14:textId="77777777"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c>
          <w:tcPr>
            <w:tcW w:w="1134" w:type="dxa"/>
            <w:tcBorders>
              <w:bottom w:val="single" w:sz="4" w:space="0" w:color="auto"/>
            </w:tcBorders>
            <w:shd w:val="clear" w:color="auto" w:fill="CCE8CF" w:themeFill="background1"/>
          </w:tcPr>
          <w:p w14:paraId="24478BC8" w14:textId="1B3CBAE4" w:rsidR="000C77B3" w:rsidRPr="00365048" w:rsidRDefault="000C77B3" w:rsidP="00365048">
            <w:pPr>
              <w:widowControl/>
              <w:spacing w:line="360" w:lineRule="auto"/>
              <w:rPr>
                <w:rFonts w:ascii="Book Antiqua" w:eastAsia="MS PGothic" w:hAnsi="Book Antiqua" w:cs="Times New Roman"/>
                <w:color w:val="000000" w:themeColor="text1"/>
                <w:kern w:val="24"/>
                <w:sz w:val="24"/>
                <w:szCs w:val="24"/>
              </w:rPr>
            </w:pPr>
          </w:p>
        </w:tc>
      </w:tr>
    </w:tbl>
    <w:p w14:paraId="1C0A28EA" w14:textId="4ABFA5B2" w:rsidR="00A77675" w:rsidRPr="00365048" w:rsidRDefault="000C77B3"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384077" w:rsidRPr="00365048">
        <w:rPr>
          <w:rFonts w:ascii="Book Antiqua" w:hAnsi="Book Antiqua" w:cs="Times New Roman"/>
          <w:color w:val="000000" w:themeColor="text1"/>
          <w:sz w:val="24"/>
          <w:szCs w:val="24"/>
        </w:rPr>
        <w:t xml:space="preserve"> (Total of Liver operation group </w:t>
      </w:r>
      <w:r w:rsidR="00365048" w:rsidRPr="00365048">
        <w:rPr>
          <w:rFonts w:ascii="Book Antiqua" w:hAnsi="Book Antiqua" w:cs="Times New Roman"/>
          <w:i/>
          <w:color w:val="000000" w:themeColor="text1"/>
          <w:sz w:val="24"/>
          <w:szCs w:val="24"/>
        </w:rPr>
        <w:t>vs</w:t>
      </w:r>
      <w:r w:rsidR="00384077" w:rsidRPr="00365048">
        <w:rPr>
          <w:rFonts w:ascii="Book Antiqua" w:hAnsi="Book Antiqua" w:cs="Times New Roman"/>
          <w:color w:val="000000" w:themeColor="text1"/>
          <w:sz w:val="24"/>
          <w:szCs w:val="24"/>
        </w:rPr>
        <w:t xml:space="preserve"> Control group)</w:t>
      </w:r>
      <w:r w:rsidRPr="00365048">
        <w:rPr>
          <w:rFonts w:ascii="Book Antiqua" w:hAnsi="Book Antiqua" w:cs="Times New Roman"/>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655D9D" w:rsidRPr="00365048">
        <w:rPr>
          <w:rFonts w:ascii="Book Antiqua" w:hAnsi="Book Antiqua" w:cs="Times New Roman"/>
          <w:color w:val="000000" w:themeColor="text1"/>
          <w:sz w:val="24"/>
          <w:szCs w:val="24"/>
        </w:rPr>
        <w:t>phi coefficient</w:t>
      </w:r>
      <w:r w:rsidRPr="00365048">
        <w:rPr>
          <w:rFonts w:ascii="Book Antiqua" w:hAnsi="Book Antiqua" w:cs="Times New Roman"/>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F62FD6" w:rsidRPr="00365048">
        <w:rPr>
          <w:rFonts w:ascii="Book Antiqua" w:hAnsi="Book Antiqua" w:cs="Times New Roman"/>
          <w:color w:val="000000" w:themeColor="text1"/>
          <w:sz w:val="24"/>
          <w:szCs w:val="24"/>
        </w:rPr>
        <w:t>LDLT</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Living donor liver transplantation</w:t>
      </w:r>
      <w:r w:rsidRPr="00365048">
        <w:rPr>
          <w:rFonts w:ascii="Book Antiqua"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PD</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Pancreatoduodenectomy</w:t>
      </w:r>
      <w:r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PPPD</w:t>
      </w:r>
      <w:r w:rsidRPr="00365048">
        <w:rPr>
          <w:rFonts w:ascii="Book Antiqua" w:hAnsi="Book Antiqua" w:cs="Times New Roman"/>
          <w:color w:val="000000" w:themeColor="text1"/>
          <w:sz w:val="24"/>
          <w:szCs w:val="24"/>
        </w:rPr>
        <w:t>:</w:t>
      </w:r>
      <w:r w:rsidR="00472F74" w:rsidRPr="00365048">
        <w:rPr>
          <w:rFonts w:ascii="Book Antiqua" w:eastAsia="MS Mincho" w:hAnsi="Book Antiqua" w:cs="Times New Roman"/>
          <w:color w:val="000000" w:themeColor="text1"/>
          <w:sz w:val="24"/>
          <w:szCs w:val="24"/>
        </w:rPr>
        <w:t xml:space="preserve"> Pylorus-preserving pancreatoduodenectomy</w:t>
      </w:r>
      <w:r w:rsidRPr="00365048">
        <w:rPr>
          <w:rFonts w:ascii="Book Antiqua" w:eastAsia="MS Mincho" w:hAnsi="Book Antiqua" w:cs="Times New Roman"/>
          <w:color w:val="000000" w:themeColor="text1"/>
          <w:sz w:val="24"/>
          <w:szCs w:val="24"/>
        </w:rPr>
        <w:t xml:space="preserve">. </w:t>
      </w:r>
      <w:r w:rsidR="00F62FD6" w:rsidRPr="00365048">
        <w:rPr>
          <w:rFonts w:ascii="Book Antiqua" w:hAnsi="Book Antiqua" w:cs="Times New Roman"/>
          <w:color w:val="000000" w:themeColor="text1"/>
          <w:sz w:val="24"/>
          <w:szCs w:val="24"/>
        </w:rPr>
        <w:t>SSPPD</w:t>
      </w:r>
      <w:r w:rsidRPr="00365048">
        <w:rPr>
          <w:rFonts w:ascii="Book Antiqua" w:hAnsi="Book Antiqua" w:cs="Times New Roman"/>
          <w:color w:val="000000" w:themeColor="text1"/>
          <w:sz w:val="24"/>
          <w:szCs w:val="24"/>
        </w:rPr>
        <w:t>:</w:t>
      </w:r>
      <w:r w:rsidR="00472F74" w:rsidRPr="00365048">
        <w:rPr>
          <w:rFonts w:ascii="Book Antiqua" w:hAnsi="Book Antiqua" w:cs="Times New Roman"/>
          <w:color w:val="000000" w:themeColor="text1"/>
          <w:sz w:val="24"/>
          <w:szCs w:val="24"/>
        </w:rPr>
        <w:t xml:space="preserve"> </w:t>
      </w:r>
      <w:r w:rsidR="00472F74" w:rsidRPr="00365048">
        <w:rPr>
          <w:rFonts w:ascii="Book Antiqua" w:eastAsia="MS Mincho" w:hAnsi="Book Antiqua" w:cs="Times New Roman"/>
          <w:color w:val="000000" w:themeColor="text1"/>
          <w:sz w:val="24"/>
          <w:szCs w:val="24"/>
        </w:rPr>
        <w:t>Subtotal stomach-preserving pancreatoduodenectomy</w:t>
      </w:r>
      <w:r w:rsidRPr="00365048">
        <w:rPr>
          <w:rFonts w:ascii="Book Antiqua" w:eastAsia="MS Mincho" w:hAnsi="Book Antiqua" w:cs="Times New Roman"/>
          <w:color w:val="000000" w:themeColor="text1"/>
          <w:sz w:val="24"/>
          <w:szCs w:val="24"/>
        </w:rPr>
        <w:t>.</w:t>
      </w:r>
    </w:p>
    <w:p w14:paraId="20C3C30C" w14:textId="6E5705A0" w:rsidR="00472F74" w:rsidRPr="00365048" w:rsidRDefault="00A77675"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rPr>
        <w:br w:type="page"/>
      </w:r>
    </w:p>
    <w:p w14:paraId="0A0BE15B" w14:textId="4A6E3B40" w:rsidR="00972E5E" w:rsidRPr="00365048" w:rsidRDefault="00D93788" w:rsidP="00365048">
      <w:pPr>
        <w:spacing w:line="360" w:lineRule="auto"/>
        <w:rPr>
          <w:rFonts w:ascii="Book Antiqua" w:hAnsi="Book Antiqua"/>
          <w:b/>
          <w:color w:val="000000" w:themeColor="text1"/>
          <w:sz w:val="24"/>
          <w:szCs w:val="24"/>
        </w:rPr>
      </w:pPr>
      <w:r w:rsidRPr="00365048">
        <w:rPr>
          <w:rFonts w:ascii="Book Antiqua" w:hAnsi="Book Antiqua"/>
          <w:b/>
          <w:color w:val="000000" w:themeColor="text1"/>
          <w:sz w:val="24"/>
          <w:szCs w:val="24"/>
        </w:rPr>
        <w:lastRenderedPageBreak/>
        <w:t>Table</w:t>
      </w:r>
      <w:r w:rsidR="00C57D9B" w:rsidRPr="00365048">
        <w:rPr>
          <w:rFonts w:ascii="Book Antiqua" w:hAnsi="Book Antiqua"/>
          <w:b/>
          <w:color w:val="000000" w:themeColor="text1"/>
          <w:sz w:val="24"/>
          <w:szCs w:val="24"/>
        </w:rPr>
        <w:t xml:space="preserve"> </w:t>
      </w:r>
      <w:r w:rsidRPr="00365048">
        <w:rPr>
          <w:rFonts w:ascii="Book Antiqua" w:hAnsi="Book Antiqua"/>
          <w:b/>
          <w:color w:val="000000" w:themeColor="text1"/>
          <w:sz w:val="24"/>
          <w:szCs w:val="24"/>
        </w:rPr>
        <w:t>5 Differences of success rates, insertion and procedure time with or without adverse events</w:t>
      </w:r>
    </w:p>
    <w:tbl>
      <w:tblPr>
        <w:tblStyle w:val="51"/>
        <w:tblW w:w="10739" w:type="dxa"/>
        <w:tblInd w:w="-567" w:type="dxa"/>
        <w:tblLayout w:type="fixed"/>
        <w:tblLook w:val="0420" w:firstRow="1" w:lastRow="0" w:firstColumn="0" w:lastColumn="0" w:noHBand="0" w:noVBand="1"/>
      </w:tblPr>
      <w:tblGrid>
        <w:gridCol w:w="2552"/>
        <w:gridCol w:w="2659"/>
        <w:gridCol w:w="2694"/>
        <w:gridCol w:w="1417"/>
        <w:gridCol w:w="1417"/>
      </w:tblGrid>
      <w:tr w:rsidR="00655D9D" w:rsidRPr="00365048" w14:paraId="1C8F2953" w14:textId="77777777" w:rsidTr="00655D9D">
        <w:trPr>
          <w:cnfStyle w:val="100000000000" w:firstRow="1" w:lastRow="0" w:firstColumn="0" w:lastColumn="0" w:oddVBand="0" w:evenVBand="0" w:oddHBand="0" w:evenHBand="0" w:firstRowFirstColumn="0" w:firstRowLastColumn="0" w:lastRowFirstColumn="0" w:lastRowLastColumn="0"/>
          <w:trHeight w:val="419"/>
        </w:trPr>
        <w:tc>
          <w:tcPr>
            <w:tcW w:w="2552" w:type="dxa"/>
            <w:tcBorders>
              <w:top w:val="single" w:sz="4" w:space="0" w:color="auto"/>
              <w:bottom w:val="single" w:sz="4" w:space="0" w:color="CCE8CF" w:themeColor="background1"/>
            </w:tcBorders>
            <w:hideMark/>
          </w:tcPr>
          <w:p w14:paraId="7C1C3726" w14:textId="77777777"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c>
          <w:tcPr>
            <w:tcW w:w="2659" w:type="dxa"/>
            <w:tcBorders>
              <w:top w:val="single" w:sz="4" w:space="0" w:color="auto"/>
              <w:bottom w:val="single" w:sz="4" w:space="0" w:color="CCE8CF" w:themeColor="background1"/>
            </w:tcBorders>
            <w:hideMark/>
          </w:tcPr>
          <w:p w14:paraId="617CB8B2" w14:textId="77777777" w:rsidR="00655D9D" w:rsidRPr="00365048" w:rsidRDefault="00655D9D" w:rsidP="00365048">
            <w:pPr>
              <w:widowControl/>
              <w:spacing w:line="360" w:lineRule="auto"/>
              <w:rPr>
                <w:rFonts w:ascii="Book Antiqua" w:eastAsia="MS PGothic" w:hAnsi="Book Antiqua" w:cs="Times New Roman"/>
                <w:b/>
                <w:i w:val="0"/>
                <w:color w:val="000000" w:themeColor="text1"/>
                <w:kern w:val="0"/>
                <w:sz w:val="24"/>
                <w:szCs w:val="24"/>
              </w:rPr>
            </w:pPr>
            <w:r w:rsidRPr="00365048">
              <w:rPr>
                <w:rFonts w:ascii="Book Antiqua" w:eastAsia="MS PGothic" w:hAnsi="Book Antiqua" w:cs="Times New Roman"/>
                <w:b/>
                <w:i w:val="0"/>
                <w:color w:val="000000" w:themeColor="text1"/>
                <w:kern w:val="0"/>
                <w:sz w:val="24"/>
                <w:szCs w:val="24"/>
              </w:rPr>
              <w:t xml:space="preserve">With </w:t>
            </w:r>
            <w:r w:rsidRPr="00365048">
              <w:rPr>
                <w:rFonts w:ascii="Book Antiqua" w:hAnsi="Book Antiqua"/>
                <w:b/>
                <w:i w:val="0"/>
                <w:color w:val="000000" w:themeColor="text1"/>
                <w:sz w:val="24"/>
                <w:szCs w:val="24"/>
              </w:rPr>
              <w:t>adverse events</w:t>
            </w:r>
          </w:p>
        </w:tc>
        <w:tc>
          <w:tcPr>
            <w:tcW w:w="2694" w:type="dxa"/>
            <w:tcBorders>
              <w:top w:val="single" w:sz="4" w:space="0" w:color="auto"/>
              <w:bottom w:val="single" w:sz="4" w:space="0" w:color="CCE8CF" w:themeColor="background1"/>
            </w:tcBorders>
            <w:hideMark/>
          </w:tcPr>
          <w:p w14:paraId="08C66ED7" w14:textId="77777777" w:rsidR="00655D9D" w:rsidRPr="00365048" w:rsidRDefault="00655D9D" w:rsidP="00365048">
            <w:pPr>
              <w:widowControl/>
              <w:spacing w:line="360" w:lineRule="auto"/>
              <w:rPr>
                <w:rFonts w:ascii="Book Antiqua" w:eastAsia="MS PGothic" w:hAnsi="Book Antiqua" w:cs="Times New Roman"/>
                <w:b/>
                <w:i w:val="0"/>
                <w:color w:val="000000" w:themeColor="text1"/>
                <w:kern w:val="0"/>
                <w:sz w:val="24"/>
                <w:szCs w:val="24"/>
              </w:rPr>
            </w:pPr>
            <w:r w:rsidRPr="00365048">
              <w:rPr>
                <w:rFonts w:ascii="Book Antiqua" w:eastAsia="MS PGothic" w:hAnsi="Book Antiqua" w:cs="Times New Roman"/>
                <w:b/>
                <w:i w:val="0"/>
                <w:color w:val="000000" w:themeColor="text1"/>
                <w:kern w:val="0"/>
                <w:sz w:val="24"/>
                <w:szCs w:val="24"/>
              </w:rPr>
              <w:t xml:space="preserve">Without </w:t>
            </w:r>
            <w:r w:rsidRPr="00365048">
              <w:rPr>
                <w:rFonts w:ascii="Book Antiqua" w:hAnsi="Book Antiqua"/>
                <w:b/>
                <w:i w:val="0"/>
                <w:color w:val="000000" w:themeColor="text1"/>
                <w:sz w:val="24"/>
                <w:szCs w:val="24"/>
              </w:rPr>
              <w:t>adverse events</w:t>
            </w:r>
          </w:p>
        </w:tc>
        <w:tc>
          <w:tcPr>
            <w:tcW w:w="1417" w:type="dxa"/>
            <w:tcBorders>
              <w:top w:val="single" w:sz="4" w:space="0" w:color="auto"/>
              <w:bottom w:val="single" w:sz="4" w:space="0" w:color="CCE8CF" w:themeColor="background1"/>
            </w:tcBorders>
          </w:tcPr>
          <w:p w14:paraId="33702116" w14:textId="77777777"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c>
          <w:tcPr>
            <w:tcW w:w="1417" w:type="dxa"/>
            <w:tcBorders>
              <w:top w:val="single" w:sz="4" w:space="0" w:color="auto"/>
              <w:bottom w:val="single" w:sz="4" w:space="0" w:color="CCE8CF" w:themeColor="background1"/>
            </w:tcBorders>
          </w:tcPr>
          <w:p w14:paraId="4A8C1245" w14:textId="3E35DD1B" w:rsidR="00655D9D" w:rsidRPr="00365048" w:rsidRDefault="00655D9D" w:rsidP="00365048">
            <w:pPr>
              <w:widowControl/>
              <w:spacing w:line="360" w:lineRule="auto"/>
              <w:rPr>
                <w:rFonts w:ascii="Book Antiqua" w:eastAsia="MS PGothic" w:hAnsi="Book Antiqua" w:cs="Times New Roman"/>
                <w:i w:val="0"/>
                <w:color w:val="000000" w:themeColor="text1"/>
                <w:kern w:val="0"/>
                <w:sz w:val="24"/>
                <w:szCs w:val="24"/>
              </w:rPr>
            </w:pPr>
          </w:p>
        </w:tc>
      </w:tr>
      <w:tr w:rsidR="000C77B3" w:rsidRPr="00365048" w14:paraId="1E38FE3A"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tcBorders>
              <w:top w:val="single" w:sz="4" w:space="0" w:color="CCE8CF" w:themeColor="background1"/>
              <w:bottom w:val="single" w:sz="4" w:space="0" w:color="auto"/>
            </w:tcBorders>
            <w:shd w:val="clear" w:color="auto" w:fill="CCE8CF" w:themeFill="background1"/>
          </w:tcPr>
          <w:p w14:paraId="3B312853" w14:textId="77777777" w:rsidR="00655D9D" w:rsidRPr="00365048" w:rsidRDefault="00655D9D" w:rsidP="00365048">
            <w:pPr>
              <w:widowControl/>
              <w:spacing w:line="360" w:lineRule="auto"/>
              <w:rPr>
                <w:rFonts w:ascii="Book Antiqua" w:eastAsia="MS PGothic" w:hAnsi="Book Antiqua" w:cs="Times New Roman"/>
                <w:i/>
                <w:color w:val="000000" w:themeColor="text1"/>
                <w:kern w:val="0"/>
                <w:sz w:val="24"/>
                <w:szCs w:val="24"/>
              </w:rPr>
            </w:pPr>
          </w:p>
        </w:tc>
        <w:tc>
          <w:tcPr>
            <w:tcW w:w="2659" w:type="dxa"/>
            <w:tcBorders>
              <w:top w:val="single" w:sz="4" w:space="0" w:color="CCE8CF" w:themeColor="background1"/>
              <w:bottom w:val="single" w:sz="4" w:space="0" w:color="auto"/>
            </w:tcBorders>
            <w:shd w:val="clear" w:color="auto" w:fill="CCE8CF" w:themeFill="background1"/>
          </w:tcPr>
          <w:p w14:paraId="67E4C374"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b/>
                <w:bCs/>
                <w:color w:val="000000" w:themeColor="text1"/>
                <w:kern w:val="24"/>
                <w:sz w:val="24"/>
                <w:szCs w:val="24"/>
              </w:rPr>
              <w:t xml:space="preserve"> 9 patients, 9 procedures</w:t>
            </w:r>
          </w:p>
        </w:tc>
        <w:tc>
          <w:tcPr>
            <w:tcW w:w="2694" w:type="dxa"/>
            <w:tcBorders>
              <w:top w:val="single" w:sz="4" w:space="0" w:color="CCE8CF" w:themeColor="background1"/>
              <w:bottom w:val="single" w:sz="4" w:space="0" w:color="auto"/>
            </w:tcBorders>
            <w:shd w:val="clear" w:color="auto" w:fill="CCE8CF" w:themeFill="background1"/>
          </w:tcPr>
          <w:p w14:paraId="4E2B2809"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b/>
                <w:bCs/>
                <w:color w:val="000000" w:themeColor="text1"/>
                <w:kern w:val="24"/>
                <w:sz w:val="24"/>
                <w:szCs w:val="24"/>
              </w:rPr>
              <w:t xml:space="preserve"> 57 patients, 95 procedures</w:t>
            </w:r>
          </w:p>
        </w:tc>
        <w:tc>
          <w:tcPr>
            <w:tcW w:w="1417" w:type="dxa"/>
            <w:tcBorders>
              <w:top w:val="single" w:sz="4" w:space="0" w:color="CCE8CF" w:themeColor="background1"/>
              <w:bottom w:val="single" w:sz="4" w:space="0" w:color="auto"/>
            </w:tcBorders>
            <w:shd w:val="clear" w:color="auto" w:fill="CCE8CF" w:themeFill="background1"/>
          </w:tcPr>
          <w:p w14:paraId="1F6ADD01" w14:textId="2D0E54BE" w:rsidR="00655D9D" w:rsidRPr="00365048" w:rsidRDefault="00655D9D"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i/>
                <w:color w:val="000000" w:themeColor="text1"/>
                <w:kern w:val="24"/>
                <w:sz w:val="24"/>
                <w:szCs w:val="24"/>
              </w:rPr>
              <w:t>P</w:t>
            </w:r>
            <w:r w:rsidR="00365048">
              <w:rPr>
                <w:rFonts w:ascii="Book Antiqua" w:eastAsia="MS PGothic" w:hAnsi="Book Antiqua" w:cs="Times New Roman"/>
                <w:b/>
                <w:bCs/>
                <w:color w:val="000000" w:themeColor="text1"/>
                <w:kern w:val="24"/>
                <w:sz w:val="24"/>
                <w:szCs w:val="24"/>
              </w:rPr>
              <w:t>-</w:t>
            </w:r>
            <w:r w:rsidRPr="00365048">
              <w:rPr>
                <w:rFonts w:ascii="Book Antiqua" w:eastAsia="MS PGothic" w:hAnsi="Book Antiqua" w:cs="Times New Roman"/>
                <w:b/>
                <w:bCs/>
                <w:color w:val="000000" w:themeColor="text1"/>
                <w:kern w:val="24"/>
                <w:sz w:val="24"/>
                <w:szCs w:val="24"/>
              </w:rPr>
              <w:t>value</w:t>
            </w:r>
            <w:r w:rsidR="000C77B3" w:rsidRPr="00365048">
              <w:rPr>
                <w:rFonts w:ascii="Book Antiqua" w:eastAsia="MS PGothic" w:hAnsi="Book Antiqua" w:cs="Times New Roman"/>
                <w:b/>
                <w:bCs/>
                <w:color w:val="000000" w:themeColor="text1"/>
                <w:kern w:val="24"/>
                <w:sz w:val="24"/>
                <w:szCs w:val="24"/>
                <w:vertAlign w:val="superscript"/>
              </w:rPr>
              <w:t>1</w:t>
            </w:r>
          </w:p>
        </w:tc>
        <w:tc>
          <w:tcPr>
            <w:tcW w:w="1417" w:type="dxa"/>
            <w:tcBorders>
              <w:top w:val="single" w:sz="4" w:space="0" w:color="CCE8CF" w:themeColor="background1"/>
              <w:bottom w:val="single" w:sz="4" w:space="0" w:color="auto"/>
            </w:tcBorders>
            <w:shd w:val="clear" w:color="auto" w:fill="CCE8CF" w:themeFill="background1"/>
          </w:tcPr>
          <w:p w14:paraId="42596F74" w14:textId="76DF8456" w:rsidR="00655D9D" w:rsidRPr="00365048" w:rsidRDefault="00655D9D" w:rsidP="00365048">
            <w:pPr>
              <w:widowControl/>
              <w:spacing w:line="360" w:lineRule="auto"/>
              <w:rPr>
                <w:rFonts w:ascii="Book Antiqua" w:eastAsia="MS PGothic" w:hAnsi="Book Antiqua" w:cs="Times New Roman"/>
                <w:b/>
                <w:bCs/>
                <w:color w:val="000000" w:themeColor="text1"/>
                <w:kern w:val="24"/>
                <w:sz w:val="24"/>
                <w:szCs w:val="24"/>
              </w:rPr>
            </w:pPr>
            <w:r w:rsidRPr="00365048">
              <w:rPr>
                <w:rFonts w:ascii="Book Antiqua" w:eastAsia="MS PGothic" w:hAnsi="Book Antiqua" w:cs="Times New Roman"/>
                <w:b/>
                <w:bCs/>
                <w:color w:val="000000" w:themeColor="text1"/>
                <w:kern w:val="24"/>
                <w:sz w:val="24"/>
                <w:szCs w:val="24"/>
              </w:rPr>
              <w:t>Effect size</w:t>
            </w:r>
            <w:r w:rsidR="000C77B3" w:rsidRPr="00365048">
              <w:rPr>
                <w:rFonts w:ascii="Book Antiqua" w:eastAsia="MS PGothic" w:hAnsi="Book Antiqua" w:cs="Times New Roman"/>
                <w:b/>
                <w:bCs/>
                <w:color w:val="000000" w:themeColor="text1"/>
                <w:kern w:val="24"/>
                <w:sz w:val="24"/>
                <w:szCs w:val="24"/>
                <w:vertAlign w:val="superscript"/>
              </w:rPr>
              <w:t>2</w:t>
            </w:r>
          </w:p>
        </w:tc>
      </w:tr>
      <w:tr w:rsidR="000C77B3" w:rsidRPr="00365048" w14:paraId="12A42F16" w14:textId="77777777" w:rsidTr="000C77B3">
        <w:trPr>
          <w:trHeight w:val="412"/>
        </w:trPr>
        <w:tc>
          <w:tcPr>
            <w:tcW w:w="2552" w:type="dxa"/>
            <w:tcBorders>
              <w:top w:val="single" w:sz="4" w:space="0" w:color="auto"/>
            </w:tcBorders>
            <w:shd w:val="clear" w:color="auto" w:fill="CCE8CF" w:themeFill="background1"/>
            <w:hideMark/>
          </w:tcPr>
          <w:p w14:paraId="718E314D" w14:textId="0D41DB7C"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Technical success,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tcBorders>
              <w:top w:val="single" w:sz="4" w:space="0" w:color="auto"/>
            </w:tcBorders>
            <w:shd w:val="clear" w:color="auto" w:fill="CCE8CF" w:themeFill="background1"/>
            <w:hideMark/>
          </w:tcPr>
          <w:p w14:paraId="47A1BE3C" w14:textId="164CE198"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9/9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(100)</w:t>
            </w:r>
          </w:p>
        </w:tc>
        <w:tc>
          <w:tcPr>
            <w:tcW w:w="2694" w:type="dxa"/>
            <w:tcBorders>
              <w:top w:val="single" w:sz="4" w:space="0" w:color="auto"/>
            </w:tcBorders>
            <w:shd w:val="clear" w:color="auto" w:fill="CCE8CF" w:themeFill="background1"/>
            <w:hideMark/>
          </w:tcPr>
          <w:p w14:paraId="19AA033C" w14:textId="17F0B518"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90/95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(94.7)</w:t>
            </w:r>
          </w:p>
        </w:tc>
        <w:tc>
          <w:tcPr>
            <w:tcW w:w="1417" w:type="dxa"/>
            <w:tcBorders>
              <w:top w:val="single" w:sz="4" w:space="0" w:color="auto"/>
            </w:tcBorders>
            <w:shd w:val="clear" w:color="auto" w:fill="CCE8CF" w:themeFill="background1"/>
          </w:tcPr>
          <w:p w14:paraId="49B6E86F" w14:textId="788F993E"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0.481</w:t>
            </w:r>
          </w:p>
        </w:tc>
        <w:tc>
          <w:tcPr>
            <w:tcW w:w="1417" w:type="dxa"/>
            <w:tcBorders>
              <w:top w:val="single" w:sz="4" w:space="0" w:color="auto"/>
            </w:tcBorders>
            <w:shd w:val="clear" w:color="auto" w:fill="CCE8CF" w:themeFill="background1"/>
          </w:tcPr>
          <w:p w14:paraId="635CF65E" w14:textId="61AD2024"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0.069</w:t>
            </w:r>
          </w:p>
        </w:tc>
      </w:tr>
      <w:tr w:rsidR="000C77B3" w:rsidRPr="00365048" w14:paraId="50493468" w14:textId="77777777" w:rsidTr="000C77B3">
        <w:trPr>
          <w:cnfStyle w:val="000000100000" w:firstRow="0" w:lastRow="0" w:firstColumn="0" w:lastColumn="0" w:oddVBand="0" w:evenVBand="0" w:oddHBand="1" w:evenHBand="0" w:firstRowFirstColumn="0" w:firstRowLastColumn="0" w:lastRowFirstColumn="0" w:lastRowLastColumn="0"/>
          <w:trHeight w:val="412"/>
        </w:trPr>
        <w:tc>
          <w:tcPr>
            <w:tcW w:w="2552" w:type="dxa"/>
            <w:shd w:val="clear" w:color="auto" w:fill="CCE8CF" w:themeFill="background1"/>
          </w:tcPr>
          <w:p w14:paraId="3C47418A" w14:textId="274EBA21"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 xml:space="preserve">Diagnostic success,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shd w:val="clear" w:color="auto" w:fill="CCE8CF" w:themeFill="background1"/>
          </w:tcPr>
          <w:p w14:paraId="5E02FA02" w14:textId="48BDFF5A"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(88.9)</w:t>
            </w:r>
          </w:p>
        </w:tc>
        <w:tc>
          <w:tcPr>
            <w:tcW w:w="2694" w:type="dxa"/>
            <w:shd w:val="clear" w:color="auto" w:fill="CCE8CF" w:themeFill="background1"/>
          </w:tcPr>
          <w:p w14:paraId="6CAC1661" w14:textId="41285E7B"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73/88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(83.0)</w:t>
            </w:r>
          </w:p>
        </w:tc>
        <w:tc>
          <w:tcPr>
            <w:tcW w:w="1417" w:type="dxa"/>
            <w:shd w:val="clear" w:color="auto" w:fill="CCE8CF" w:themeFill="background1"/>
          </w:tcPr>
          <w:p w14:paraId="56409A80" w14:textId="37F6C90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0.648</w:t>
            </w:r>
          </w:p>
        </w:tc>
        <w:tc>
          <w:tcPr>
            <w:tcW w:w="1417" w:type="dxa"/>
            <w:shd w:val="clear" w:color="auto" w:fill="CCE8CF" w:themeFill="background1"/>
          </w:tcPr>
          <w:p w14:paraId="2896F4F5" w14:textId="0FDDBF07"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0.046</w:t>
            </w:r>
          </w:p>
        </w:tc>
      </w:tr>
      <w:tr w:rsidR="000C77B3" w:rsidRPr="00365048" w14:paraId="45D11AF8" w14:textId="77777777" w:rsidTr="000C77B3">
        <w:trPr>
          <w:trHeight w:val="412"/>
        </w:trPr>
        <w:tc>
          <w:tcPr>
            <w:tcW w:w="2552" w:type="dxa"/>
            <w:shd w:val="clear" w:color="auto" w:fill="CCE8CF" w:themeFill="background1"/>
          </w:tcPr>
          <w:p w14:paraId="236C4FCD" w14:textId="77777777"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Therapeutic success, procedures (%)</w:t>
            </w:r>
          </w:p>
        </w:tc>
        <w:tc>
          <w:tcPr>
            <w:tcW w:w="2659" w:type="dxa"/>
            <w:shd w:val="clear" w:color="auto" w:fill="CCE8CF" w:themeFill="background1"/>
          </w:tcPr>
          <w:p w14:paraId="26387F4B" w14:textId="348E7C7A"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(100)</w:t>
            </w:r>
          </w:p>
        </w:tc>
        <w:tc>
          <w:tcPr>
            <w:tcW w:w="2694" w:type="dxa"/>
            <w:shd w:val="clear" w:color="auto" w:fill="CCE8CF" w:themeFill="background1"/>
          </w:tcPr>
          <w:p w14:paraId="7ABEA4AF" w14:textId="0E7B6E63"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67/69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(97.1)</w:t>
            </w:r>
          </w:p>
        </w:tc>
        <w:tc>
          <w:tcPr>
            <w:tcW w:w="1417" w:type="dxa"/>
            <w:shd w:val="clear" w:color="auto" w:fill="CCE8CF" w:themeFill="background1"/>
          </w:tcPr>
          <w:p w14:paraId="06FBB16B" w14:textId="118ABB6E"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0.626</w:t>
            </w:r>
          </w:p>
        </w:tc>
        <w:tc>
          <w:tcPr>
            <w:tcW w:w="1417" w:type="dxa"/>
            <w:shd w:val="clear" w:color="auto" w:fill="CCE8CF" w:themeFill="background1"/>
          </w:tcPr>
          <w:p w14:paraId="2F419BB1" w14:textId="48F619CD"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0.056</w:t>
            </w:r>
          </w:p>
        </w:tc>
      </w:tr>
      <w:tr w:rsidR="000C77B3" w:rsidRPr="00365048" w14:paraId="33413AF5"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shd w:val="clear" w:color="auto" w:fill="CCE8CF" w:themeFill="background1"/>
            <w:hideMark/>
          </w:tcPr>
          <w:p w14:paraId="02C8057F" w14:textId="694F1789" w:rsidR="00655D9D" w:rsidRPr="00365048" w:rsidRDefault="00655D9D" w:rsidP="00365048">
            <w:pPr>
              <w:widowControl/>
              <w:spacing w:line="360" w:lineRule="auto"/>
              <w:rPr>
                <w:rFonts w:ascii="Book Antiqua" w:eastAsiaTheme="majorEastAsia"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Overall success</w:t>
            </w:r>
            <w:r w:rsidRPr="00365048">
              <w:rPr>
                <w:rFonts w:ascii="Book Antiqua" w:eastAsiaTheme="majorEastAsia" w:hAnsi="Book Antiqua" w:cs="Times New Roman"/>
                <w:color w:val="000000" w:themeColor="text1"/>
                <w:kern w:val="24"/>
                <w:sz w:val="24"/>
                <w:szCs w:val="24"/>
              </w:rPr>
              <w:t xml:space="preserve">, </w:t>
            </w:r>
            <w:r w:rsidR="000C77B3" w:rsidRPr="00365048">
              <w:rPr>
                <w:rFonts w:ascii="Book Antiqua" w:eastAsia="MS PGothic" w:hAnsi="Book Antiqua" w:cs="Times New Roman"/>
                <w:color w:val="000000" w:themeColor="text1"/>
                <w:kern w:val="24"/>
                <w:sz w:val="24"/>
                <w:szCs w:val="24"/>
              </w:rPr>
              <w:t xml:space="preserve">procedures </w:t>
            </w:r>
            <w:r w:rsidRPr="00365048">
              <w:rPr>
                <w:rFonts w:ascii="Book Antiqua" w:eastAsia="MS PGothic" w:hAnsi="Book Antiqua" w:cs="Times New Roman"/>
                <w:color w:val="000000" w:themeColor="text1"/>
                <w:kern w:val="24"/>
                <w:sz w:val="24"/>
                <w:szCs w:val="24"/>
              </w:rPr>
              <w:t>(%)</w:t>
            </w:r>
          </w:p>
        </w:tc>
        <w:tc>
          <w:tcPr>
            <w:tcW w:w="2659" w:type="dxa"/>
            <w:shd w:val="clear" w:color="auto" w:fill="CCE8CF" w:themeFill="background1"/>
            <w:hideMark/>
          </w:tcPr>
          <w:p w14:paraId="418C074F" w14:textId="594A2C9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8/9</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(88.9)</w:t>
            </w:r>
          </w:p>
        </w:tc>
        <w:tc>
          <w:tcPr>
            <w:tcW w:w="2694" w:type="dxa"/>
            <w:shd w:val="clear" w:color="auto" w:fill="CCE8CF" w:themeFill="background1"/>
            <w:hideMark/>
          </w:tcPr>
          <w:p w14:paraId="2DC35567" w14:textId="6602D786"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73/95</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0"/>
                <w:sz w:val="24"/>
                <w:szCs w:val="24"/>
              </w:rPr>
              <w:t>(76.8)</w:t>
            </w:r>
          </w:p>
        </w:tc>
        <w:tc>
          <w:tcPr>
            <w:tcW w:w="1417" w:type="dxa"/>
            <w:shd w:val="clear" w:color="auto" w:fill="CCE8CF" w:themeFill="background1"/>
          </w:tcPr>
          <w:p w14:paraId="173010D0" w14:textId="1245330C"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0.405</w:t>
            </w:r>
          </w:p>
        </w:tc>
        <w:tc>
          <w:tcPr>
            <w:tcW w:w="1417" w:type="dxa"/>
            <w:shd w:val="clear" w:color="auto" w:fill="CCE8CF" w:themeFill="background1"/>
          </w:tcPr>
          <w:p w14:paraId="7BCBF533" w14:textId="2448B866" w:rsidR="00655D9D" w:rsidRPr="00365048" w:rsidRDefault="00831379"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0"/>
                <w:sz w:val="24"/>
                <w:szCs w:val="24"/>
              </w:rPr>
              <w:t>0.082</w:t>
            </w:r>
          </w:p>
        </w:tc>
      </w:tr>
      <w:tr w:rsidR="000C77B3" w:rsidRPr="00365048" w14:paraId="13F69989" w14:textId="77777777" w:rsidTr="000C77B3">
        <w:trPr>
          <w:trHeight w:val="419"/>
        </w:trPr>
        <w:tc>
          <w:tcPr>
            <w:tcW w:w="2552" w:type="dxa"/>
            <w:shd w:val="clear" w:color="auto" w:fill="CCE8CF" w:themeFill="background1"/>
          </w:tcPr>
          <w:p w14:paraId="687F888A" w14:textId="77777777"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Insertion time, median, min (IQR)</w:t>
            </w:r>
          </w:p>
        </w:tc>
        <w:tc>
          <w:tcPr>
            <w:tcW w:w="2659" w:type="dxa"/>
            <w:shd w:val="clear" w:color="auto" w:fill="CCE8CF" w:themeFill="background1"/>
          </w:tcPr>
          <w:p w14:paraId="21E1B0D9" w14:textId="66F7605C"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16</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(9-25)</w:t>
            </w:r>
          </w:p>
        </w:tc>
        <w:tc>
          <w:tcPr>
            <w:tcW w:w="2694" w:type="dxa"/>
            <w:shd w:val="clear" w:color="auto" w:fill="CCE8CF" w:themeFill="background1"/>
          </w:tcPr>
          <w:p w14:paraId="3B8B9E44" w14:textId="74247C31"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18</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(12-28)</w:t>
            </w:r>
          </w:p>
        </w:tc>
        <w:tc>
          <w:tcPr>
            <w:tcW w:w="1417" w:type="dxa"/>
            <w:shd w:val="clear" w:color="auto" w:fill="CCE8CF" w:themeFill="background1"/>
          </w:tcPr>
          <w:p w14:paraId="20EC4A0C" w14:textId="03C3FCCC"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0.795</w:t>
            </w:r>
          </w:p>
        </w:tc>
        <w:tc>
          <w:tcPr>
            <w:tcW w:w="1417" w:type="dxa"/>
            <w:shd w:val="clear" w:color="auto" w:fill="CCE8CF" w:themeFill="background1"/>
          </w:tcPr>
          <w:p w14:paraId="147D9A2E" w14:textId="14D6DC40" w:rsidR="00655D9D" w:rsidRPr="00365048" w:rsidRDefault="00831379"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0.093</w:t>
            </w:r>
          </w:p>
        </w:tc>
      </w:tr>
      <w:tr w:rsidR="000C77B3" w:rsidRPr="00365048" w14:paraId="4201A422" w14:textId="77777777" w:rsidTr="000C77B3">
        <w:trPr>
          <w:cnfStyle w:val="000000100000" w:firstRow="0" w:lastRow="0" w:firstColumn="0" w:lastColumn="0" w:oddVBand="0" w:evenVBand="0" w:oddHBand="1" w:evenHBand="0" w:firstRowFirstColumn="0" w:firstRowLastColumn="0" w:lastRowFirstColumn="0" w:lastRowLastColumn="0"/>
          <w:trHeight w:val="419"/>
        </w:trPr>
        <w:tc>
          <w:tcPr>
            <w:tcW w:w="2552" w:type="dxa"/>
            <w:tcBorders>
              <w:bottom w:val="single" w:sz="4" w:space="0" w:color="auto"/>
            </w:tcBorders>
            <w:shd w:val="clear" w:color="auto" w:fill="CCE8CF" w:themeFill="background1"/>
          </w:tcPr>
          <w:p w14:paraId="766CC7DA" w14:textId="77777777"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Procedure time, median, min (IQR)</w:t>
            </w:r>
          </w:p>
        </w:tc>
        <w:tc>
          <w:tcPr>
            <w:tcW w:w="2659" w:type="dxa"/>
            <w:tcBorders>
              <w:bottom w:val="single" w:sz="4" w:space="0" w:color="auto"/>
            </w:tcBorders>
            <w:shd w:val="clear" w:color="auto" w:fill="CCE8CF" w:themeFill="background1"/>
          </w:tcPr>
          <w:p w14:paraId="02353DBD" w14:textId="04E4D26D"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60</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(46-62)</w:t>
            </w:r>
          </w:p>
        </w:tc>
        <w:tc>
          <w:tcPr>
            <w:tcW w:w="2694" w:type="dxa"/>
            <w:tcBorders>
              <w:bottom w:val="single" w:sz="4" w:space="0" w:color="auto"/>
            </w:tcBorders>
            <w:shd w:val="clear" w:color="auto" w:fill="CCE8CF" w:themeFill="background1"/>
          </w:tcPr>
          <w:p w14:paraId="1C824597" w14:textId="18E0A110" w:rsidR="00655D9D" w:rsidRPr="00365048" w:rsidRDefault="00655D9D" w:rsidP="00365048">
            <w:pPr>
              <w:widowControl/>
              <w:spacing w:line="360" w:lineRule="auto"/>
              <w:rPr>
                <w:rFonts w:ascii="Book Antiqua" w:eastAsia="MS PGothic" w:hAnsi="Book Antiqua" w:cs="Times New Roman"/>
                <w:color w:val="000000" w:themeColor="text1"/>
                <w:kern w:val="0"/>
                <w:sz w:val="24"/>
                <w:szCs w:val="24"/>
              </w:rPr>
            </w:pPr>
            <w:r w:rsidRPr="00365048">
              <w:rPr>
                <w:rFonts w:ascii="Book Antiqua" w:eastAsia="MS PGothic" w:hAnsi="Book Antiqua" w:cs="Times New Roman"/>
                <w:color w:val="000000" w:themeColor="text1"/>
                <w:kern w:val="24"/>
                <w:sz w:val="24"/>
                <w:szCs w:val="24"/>
              </w:rPr>
              <w:t>34</w:t>
            </w:r>
            <w:r w:rsidR="000C77B3" w:rsidRPr="00365048">
              <w:rPr>
                <w:rFonts w:ascii="Book Antiqua" w:eastAsia="MS PGothic" w:hAnsi="Book Antiqua" w:cs="Times New Roman"/>
                <w:color w:val="000000" w:themeColor="text1"/>
                <w:kern w:val="0"/>
                <w:sz w:val="24"/>
                <w:szCs w:val="24"/>
              </w:rPr>
              <w:t xml:space="preserve"> </w:t>
            </w:r>
            <w:r w:rsidRPr="00365048">
              <w:rPr>
                <w:rFonts w:ascii="Book Antiqua" w:eastAsia="MS PGothic" w:hAnsi="Book Antiqua" w:cs="Times New Roman"/>
                <w:color w:val="000000" w:themeColor="text1"/>
                <w:kern w:val="24"/>
                <w:sz w:val="24"/>
                <w:szCs w:val="24"/>
              </w:rPr>
              <w:t>(21-49)</w:t>
            </w:r>
          </w:p>
        </w:tc>
        <w:tc>
          <w:tcPr>
            <w:tcW w:w="1417" w:type="dxa"/>
            <w:tcBorders>
              <w:bottom w:val="single" w:sz="4" w:space="0" w:color="auto"/>
            </w:tcBorders>
            <w:shd w:val="clear" w:color="auto" w:fill="CCE8CF" w:themeFill="background1"/>
          </w:tcPr>
          <w:p w14:paraId="18777039" w14:textId="10C5E2BF" w:rsidR="00655D9D" w:rsidRPr="00365048" w:rsidRDefault="00655D9D"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0.034</w:t>
            </w:r>
          </w:p>
        </w:tc>
        <w:tc>
          <w:tcPr>
            <w:tcW w:w="1417" w:type="dxa"/>
            <w:tcBorders>
              <w:bottom w:val="single" w:sz="4" w:space="0" w:color="auto"/>
            </w:tcBorders>
            <w:shd w:val="clear" w:color="auto" w:fill="CCE8CF" w:themeFill="background1"/>
          </w:tcPr>
          <w:p w14:paraId="1273B535" w14:textId="11CC49C3" w:rsidR="00655D9D" w:rsidRPr="00365048" w:rsidRDefault="00831379" w:rsidP="00365048">
            <w:pPr>
              <w:widowControl/>
              <w:spacing w:line="360" w:lineRule="auto"/>
              <w:rPr>
                <w:rFonts w:ascii="Book Antiqua" w:eastAsia="MS PGothic" w:hAnsi="Book Antiqua" w:cs="Times New Roman"/>
                <w:color w:val="000000" w:themeColor="text1"/>
                <w:kern w:val="24"/>
                <w:sz w:val="24"/>
                <w:szCs w:val="24"/>
              </w:rPr>
            </w:pPr>
            <w:r w:rsidRPr="00365048">
              <w:rPr>
                <w:rFonts w:ascii="Book Antiqua" w:eastAsia="MS PGothic" w:hAnsi="Book Antiqua" w:cs="Times New Roman"/>
                <w:color w:val="000000" w:themeColor="text1"/>
                <w:kern w:val="24"/>
                <w:sz w:val="24"/>
                <w:szCs w:val="24"/>
              </w:rPr>
              <w:t>0.762</w:t>
            </w:r>
          </w:p>
        </w:tc>
      </w:tr>
    </w:tbl>
    <w:p w14:paraId="61808733" w14:textId="1FC314DD" w:rsidR="00C046A5" w:rsidRPr="00365048" w:rsidRDefault="000C77B3" w:rsidP="00365048">
      <w:pPr>
        <w:spacing w:line="360" w:lineRule="auto"/>
        <w:rPr>
          <w:rFonts w:ascii="Book Antiqua" w:hAnsi="Book Antiqua" w:cs="Times New Roman"/>
          <w:color w:val="000000" w:themeColor="text1"/>
          <w:sz w:val="24"/>
          <w:szCs w:val="24"/>
        </w:rPr>
      </w:pPr>
      <w:r w:rsidRPr="00365048">
        <w:rPr>
          <w:rFonts w:ascii="Book Antiqua" w:hAnsi="Book Antiqua" w:cs="Times New Roman"/>
          <w:color w:val="000000" w:themeColor="text1"/>
          <w:sz w:val="24"/>
          <w:szCs w:val="24"/>
          <w:vertAlign w:val="superscript"/>
        </w:rPr>
        <w:t>1</w:t>
      </w:r>
      <w:r w:rsidRPr="00365048">
        <w:rPr>
          <w:rFonts w:ascii="Book Antiqua" w:eastAsia="MingLiU" w:hAnsi="Book Antiqua" w:cs="Arial"/>
          <w:i/>
          <w:sz w:val="24"/>
          <w:szCs w:val="24"/>
        </w:rPr>
        <w:sym w:font="Symbol" w:char="F063"/>
      </w:r>
      <w:r w:rsidRPr="00365048">
        <w:rPr>
          <w:rFonts w:ascii="Book Antiqua" w:hAnsi="Book Antiqua" w:cs="Arial"/>
          <w:i/>
          <w:iCs/>
          <w:sz w:val="24"/>
          <w:szCs w:val="24"/>
          <w:vertAlign w:val="superscript"/>
        </w:rPr>
        <w:t>2</w:t>
      </w:r>
      <w:r w:rsidR="00C046A5" w:rsidRPr="00365048">
        <w:rPr>
          <w:rFonts w:ascii="Book Antiqua" w:hAnsi="Book Antiqua" w:cs="Times New Roman"/>
          <w:color w:val="000000" w:themeColor="text1"/>
          <w:sz w:val="24"/>
          <w:szCs w:val="24"/>
        </w:rPr>
        <w:t xml:space="preserve">: </w:t>
      </w:r>
      <w:r w:rsidR="00C046A5" w:rsidRPr="00365048">
        <w:rPr>
          <w:rFonts w:ascii="Book Antiqua" w:hAnsi="Book Antiqua"/>
          <w:color w:val="000000" w:themeColor="text1"/>
          <w:sz w:val="24"/>
          <w:szCs w:val="24"/>
        </w:rPr>
        <w:t>success rates</w:t>
      </w:r>
      <w:r w:rsidRPr="00365048">
        <w:rPr>
          <w:rFonts w:ascii="Book Antiqua" w:hAnsi="Book Antiqua" w:cs="Times New Roman"/>
          <w:color w:val="000000" w:themeColor="text1"/>
          <w:sz w:val="24"/>
          <w:szCs w:val="24"/>
        </w:rPr>
        <w:t xml:space="preserve">; </w:t>
      </w:r>
      <w:r w:rsidR="00C046A5" w:rsidRPr="00365048">
        <w:rPr>
          <w:rFonts w:ascii="Book Antiqua" w:hAnsi="Book Antiqua" w:cs="Times New Roman"/>
          <w:color w:val="000000" w:themeColor="text1"/>
          <w:sz w:val="24"/>
          <w:szCs w:val="24"/>
        </w:rPr>
        <w:t xml:space="preserve">Mann-Whitney U test: </w:t>
      </w:r>
      <w:r w:rsidRPr="00365048">
        <w:rPr>
          <w:rFonts w:ascii="Book Antiqua" w:hAnsi="Book Antiqua"/>
          <w:color w:val="000000" w:themeColor="text1"/>
          <w:sz w:val="24"/>
          <w:szCs w:val="24"/>
        </w:rPr>
        <w:t xml:space="preserve">Insertion </w:t>
      </w:r>
      <w:r w:rsidR="00C046A5" w:rsidRPr="00365048">
        <w:rPr>
          <w:rFonts w:ascii="Book Antiqua" w:hAnsi="Book Antiqua"/>
          <w:color w:val="000000" w:themeColor="text1"/>
          <w:sz w:val="24"/>
          <w:szCs w:val="24"/>
        </w:rPr>
        <w:t>and procedure time</w:t>
      </w:r>
      <w:r w:rsidRPr="00365048">
        <w:rPr>
          <w:rFonts w:ascii="Book Antiqua" w:hAnsi="Book Antiqua"/>
          <w:color w:val="000000" w:themeColor="text1"/>
          <w:sz w:val="24"/>
          <w:szCs w:val="24"/>
        </w:rPr>
        <w:t xml:space="preserve">. </w:t>
      </w:r>
      <w:r w:rsidRPr="00365048">
        <w:rPr>
          <w:rFonts w:ascii="Book Antiqua" w:hAnsi="Book Antiqua" w:cs="Times New Roman"/>
          <w:color w:val="000000" w:themeColor="text1"/>
          <w:sz w:val="24"/>
          <w:szCs w:val="24"/>
          <w:vertAlign w:val="superscript"/>
        </w:rPr>
        <w:t>2</w:t>
      </w:r>
      <w:r w:rsidR="00972E5E" w:rsidRPr="00365048">
        <w:rPr>
          <w:rFonts w:ascii="Book Antiqua" w:hAnsi="Book Antiqua" w:cs="Times New Roman"/>
          <w:color w:val="000000" w:themeColor="text1"/>
          <w:sz w:val="24"/>
          <w:szCs w:val="24"/>
        </w:rPr>
        <w:t xml:space="preserve">phi coefficient: </w:t>
      </w:r>
      <w:r w:rsidR="00972E5E" w:rsidRPr="00365048">
        <w:rPr>
          <w:rFonts w:ascii="Book Antiqua" w:hAnsi="Book Antiqua"/>
          <w:color w:val="000000" w:themeColor="text1"/>
          <w:sz w:val="24"/>
          <w:szCs w:val="24"/>
        </w:rPr>
        <w:t>success rates</w:t>
      </w:r>
      <w:r w:rsidRPr="00365048">
        <w:rPr>
          <w:rFonts w:ascii="Book Antiqua" w:hAnsi="Book Antiqua"/>
          <w:color w:val="000000" w:themeColor="text1"/>
          <w:sz w:val="24"/>
          <w:szCs w:val="24"/>
        </w:rPr>
        <w:t xml:space="preserve">; </w:t>
      </w:r>
      <w:r w:rsidR="00FC7B2F" w:rsidRPr="00365048">
        <w:rPr>
          <w:rFonts w:ascii="Book Antiqua" w:hAnsi="Book Antiqua" w:cs="Times New Roman"/>
          <w:color w:val="000000" w:themeColor="text1"/>
          <w:sz w:val="24"/>
          <w:szCs w:val="24"/>
        </w:rPr>
        <w:t xml:space="preserve">Cohen’s </w:t>
      </w:r>
      <w:r w:rsidR="00FC7B2F" w:rsidRPr="00365048">
        <w:rPr>
          <w:rFonts w:ascii="Book Antiqua" w:hAnsi="Book Antiqua" w:cs="Times New Roman"/>
          <w:i/>
          <w:color w:val="000000" w:themeColor="text1"/>
          <w:sz w:val="24"/>
          <w:szCs w:val="24"/>
        </w:rPr>
        <w:t>d</w:t>
      </w:r>
      <w:r w:rsidR="00FC7B2F" w:rsidRPr="00365048">
        <w:rPr>
          <w:rFonts w:ascii="Book Antiqua" w:hAnsi="Book Antiqua" w:cs="Times New Roman"/>
          <w:color w:val="000000" w:themeColor="text1"/>
          <w:sz w:val="24"/>
          <w:szCs w:val="24"/>
        </w:rPr>
        <w:t xml:space="preserve">: </w:t>
      </w:r>
      <w:r w:rsidRPr="00365048">
        <w:rPr>
          <w:rFonts w:ascii="Book Antiqua" w:hAnsi="Book Antiqua"/>
          <w:color w:val="000000" w:themeColor="text1"/>
          <w:sz w:val="24"/>
          <w:szCs w:val="24"/>
        </w:rPr>
        <w:t xml:space="preserve">Insertion </w:t>
      </w:r>
      <w:r w:rsidR="00FC7B2F" w:rsidRPr="00365048">
        <w:rPr>
          <w:rFonts w:ascii="Book Antiqua" w:hAnsi="Book Antiqua"/>
          <w:color w:val="000000" w:themeColor="text1"/>
          <w:sz w:val="24"/>
          <w:szCs w:val="24"/>
        </w:rPr>
        <w:t>and procedure time</w:t>
      </w:r>
      <w:r w:rsidRPr="00365048">
        <w:rPr>
          <w:rFonts w:ascii="Book Antiqua" w:hAnsi="Book Antiqua"/>
          <w:color w:val="000000" w:themeColor="text1"/>
          <w:sz w:val="24"/>
          <w:szCs w:val="24"/>
        </w:rPr>
        <w:t>.</w:t>
      </w:r>
      <w:r w:rsidR="003229AF">
        <w:rPr>
          <w:rFonts w:ascii="Book Antiqua" w:eastAsia="宋体" w:hAnsi="Book Antiqua" w:cs="Times New Roman" w:hint="eastAsia"/>
          <w:color w:val="000000" w:themeColor="text1"/>
          <w:sz w:val="24"/>
          <w:szCs w:val="24"/>
        </w:rPr>
        <w:t xml:space="preserve"> </w:t>
      </w:r>
      <w:r w:rsidR="00833D39" w:rsidRPr="00365048">
        <w:rPr>
          <w:rFonts w:ascii="Book Antiqua" w:hAnsi="Book Antiqua" w:cs="Times New Roman"/>
          <w:color w:val="000000" w:themeColor="text1"/>
          <w:sz w:val="24"/>
          <w:szCs w:val="24"/>
        </w:rPr>
        <w:t>Technical success</w:t>
      </w:r>
      <w:r w:rsidRPr="00365048">
        <w:rPr>
          <w:rFonts w:ascii="Book Antiqua" w:eastAsia="MS Mincho"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Endoscope reached the hepaticojejunostomy site</w:t>
      </w:r>
      <w:r w:rsidRPr="00365048">
        <w:rPr>
          <w:rFonts w:ascii="Book Antiqua"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Diagnostic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Successful cholangiography after cannulation to the bile duct</w:t>
      </w:r>
      <w:r w:rsidRPr="00365048">
        <w:rPr>
          <w:rFonts w:ascii="Book Antiqua" w:eastAsia="MS Mincho"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Therapeutic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Completed interventions in the bile duct</w:t>
      </w:r>
      <w:r w:rsidRPr="00365048">
        <w:rPr>
          <w:rFonts w:ascii="Book Antiqua" w:hAnsi="Book Antiqua" w:cs="Times New Roman"/>
          <w:color w:val="000000" w:themeColor="text1"/>
          <w:sz w:val="24"/>
          <w:szCs w:val="24"/>
        </w:rPr>
        <w:t xml:space="preserve">; </w:t>
      </w:r>
      <w:r w:rsidR="00833D39" w:rsidRPr="00365048">
        <w:rPr>
          <w:rFonts w:ascii="Book Antiqua" w:hAnsi="Book Antiqua" w:cs="Times New Roman"/>
          <w:color w:val="000000" w:themeColor="text1"/>
          <w:sz w:val="24"/>
          <w:szCs w:val="24"/>
        </w:rPr>
        <w:t>Overall success</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Completed diagnosis and interventions among all procedures</w:t>
      </w:r>
      <w:r w:rsidRPr="00365048">
        <w:rPr>
          <w:rFonts w:ascii="Book Antiqua" w:hAnsi="Book Antiqua" w:cs="Times New Roman"/>
          <w:color w:val="000000" w:themeColor="text1"/>
          <w:sz w:val="24"/>
          <w:szCs w:val="24"/>
        </w:rPr>
        <w:t xml:space="preserve">; </w:t>
      </w:r>
      <w:r w:rsidR="00833D39" w:rsidRPr="00365048">
        <w:rPr>
          <w:rFonts w:ascii="Book Antiqua" w:hAnsi="Book Antiqua"/>
          <w:color w:val="000000" w:themeColor="text1"/>
          <w:sz w:val="24"/>
          <w:szCs w:val="24"/>
        </w:rPr>
        <w:t>Insertion time</w:t>
      </w:r>
      <w:r w:rsidRPr="00365048">
        <w:rPr>
          <w:rFonts w:ascii="Book Antiqua" w:hAnsi="Book Antiqua"/>
          <w:color w:val="000000" w:themeColor="text1"/>
          <w:sz w:val="24"/>
          <w:szCs w:val="24"/>
        </w:rPr>
        <w:t xml:space="preserve">: </w:t>
      </w:r>
      <w:r w:rsidR="00833D39" w:rsidRPr="00365048">
        <w:rPr>
          <w:rFonts w:ascii="Book Antiqua" w:hAnsi="Book Antiqua"/>
          <w:color w:val="000000" w:themeColor="text1"/>
          <w:sz w:val="24"/>
          <w:szCs w:val="24"/>
        </w:rPr>
        <w:t>The time required to reach the hepaticojejunostomy site</w:t>
      </w:r>
      <w:r w:rsidRPr="00365048">
        <w:rPr>
          <w:rFonts w:ascii="Book Antiqua" w:hAnsi="Book Antiqua"/>
          <w:color w:val="000000" w:themeColor="text1"/>
          <w:sz w:val="24"/>
          <w:szCs w:val="24"/>
        </w:rPr>
        <w:t xml:space="preserve">; </w:t>
      </w:r>
      <w:r w:rsidR="00833D39" w:rsidRPr="00365048">
        <w:rPr>
          <w:rFonts w:ascii="Book Antiqua" w:hAnsi="Book Antiqua"/>
          <w:color w:val="000000" w:themeColor="text1"/>
          <w:sz w:val="24"/>
          <w:szCs w:val="24"/>
        </w:rPr>
        <w:t>Procedure time</w:t>
      </w:r>
      <w:r w:rsidRPr="00365048">
        <w:rPr>
          <w:rFonts w:ascii="Book Antiqua" w:hAnsi="Book Antiqua"/>
          <w:color w:val="000000" w:themeColor="text1"/>
          <w:sz w:val="24"/>
          <w:szCs w:val="24"/>
        </w:rPr>
        <w:t>:</w:t>
      </w:r>
      <w:r w:rsidR="00833D39" w:rsidRPr="00365048">
        <w:rPr>
          <w:rFonts w:ascii="Book Antiqua" w:hAnsi="Book Antiqua"/>
          <w:color w:val="000000" w:themeColor="text1"/>
          <w:sz w:val="24"/>
          <w:szCs w:val="24"/>
        </w:rPr>
        <w:t xml:space="preserve"> The time from </w:t>
      </w:r>
      <w:r w:rsidR="00833D39" w:rsidRPr="00365048">
        <w:rPr>
          <w:rFonts w:ascii="Book Antiqua" w:hAnsi="Book Antiqua"/>
          <w:color w:val="000000" w:themeColor="text1"/>
          <w:sz w:val="24"/>
          <w:szCs w:val="24"/>
        </w:rPr>
        <w:lastRenderedPageBreak/>
        <w:t>reaching the hepaticojejunostomy site to removal of the endoscope</w:t>
      </w:r>
      <w:r w:rsidRPr="00365048">
        <w:rPr>
          <w:rFonts w:ascii="Book Antiqua" w:hAnsi="Book Antiqua"/>
          <w:color w:val="000000" w:themeColor="text1"/>
          <w:sz w:val="24"/>
          <w:szCs w:val="24"/>
        </w:rPr>
        <w:t xml:space="preserve">; </w:t>
      </w:r>
      <w:r w:rsidR="00833D39" w:rsidRPr="00365048">
        <w:rPr>
          <w:rFonts w:ascii="Book Antiqua" w:hAnsi="Book Antiqua" w:cs="Times New Roman"/>
          <w:color w:val="000000" w:themeColor="text1"/>
          <w:sz w:val="24"/>
          <w:szCs w:val="24"/>
        </w:rPr>
        <w:t>IQR</w:t>
      </w:r>
      <w:r w:rsidRPr="00365048">
        <w:rPr>
          <w:rFonts w:ascii="Book Antiqua" w:hAnsi="Book Antiqua" w:cs="Times New Roman"/>
          <w:color w:val="000000" w:themeColor="text1"/>
          <w:sz w:val="24"/>
          <w:szCs w:val="24"/>
        </w:rPr>
        <w:t>:</w:t>
      </w:r>
      <w:r w:rsidR="00833D39" w:rsidRPr="00365048">
        <w:rPr>
          <w:rFonts w:ascii="Book Antiqua" w:hAnsi="Book Antiqua" w:cs="Times New Roman"/>
          <w:color w:val="000000" w:themeColor="text1"/>
          <w:sz w:val="24"/>
          <w:szCs w:val="24"/>
        </w:rPr>
        <w:t xml:space="preserve"> Interquartile range</w:t>
      </w:r>
      <w:r w:rsidRPr="00365048">
        <w:rPr>
          <w:rFonts w:ascii="Book Antiqua" w:hAnsi="Book Antiqua" w:cs="Times New Roman"/>
          <w:color w:val="000000" w:themeColor="text1"/>
          <w:sz w:val="24"/>
          <w:szCs w:val="24"/>
        </w:rPr>
        <w:t>.</w:t>
      </w:r>
    </w:p>
    <w:sectPr w:rsidR="00C046A5" w:rsidRPr="00365048" w:rsidSect="003F3079">
      <w:headerReference w:type="default" r:id="rId11"/>
      <w:footerReference w:type="default" r:id="rId12"/>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24B658" w14:textId="77777777" w:rsidR="0050066B" w:rsidRDefault="0050066B" w:rsidP="00B25131">
      <w:r>
        <w:separator/>
      </w:r>
    </w:p>
  </w:endnote>
  <w:endnote w:type="continuationSeparator" w:id="0">
    <w:p w14:paraId="4B8DA267" w14:textId="77777777" w:rsidR="0050066B" w:rsidRDefault="0050066B" w:rsidP="00B2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imesNewRomanPS-BoldItalicMT">
    <w:altName w:val="Times New Roman"/>
    <w:charset w:val="00"/>
    <w:family w:val="roman"/>
    <w:pitch w:val="default"/>
    <w:sig w:usb0="00000000" w:usb1="00000000" w:usb2="00000010" w:usb3="00000000" w:csb0="00040001" w:csb1="00000000"/>
  </w:font>
  <w:font w:name="微软雅黑">
    <w:altName w:val="Microsoft YaHei"/>
    <w:panose1 w:val="020B0503020204020204"/>
    <w:charset w:val="86"/>
    <w:family w:val="swiss"/>
    <w:pitch w:val="variable"/>
    <w:sig w:usb0="80000287" w:usb1="280F3C52" w:usb2="00000016" w:usb3="00000000" w:csb0="0004001F" w:csb1="00000000"/>
  </w:font>
  <w:font w:name="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8F777" w14:textId="633FEF15" w:rsidR="00D25CC1" w:rsidRDefault="00D25CC1" w:rsidP="009F790C">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FF02C9" w14:textId="77777777" w:rsidR="0050066B" w:rsidRDefault="0050066B" w:rsidP="00B25131">
      <w:r>
        <w:separator/>
      </w:r>
    </w:p>
  </w:footnote>
  <w:footnote w:type="continuationSeparator" w:id="0">
    <w:p w14:paraId="6D8822D6" w14:textId="77777777" w:rsidR="0050066B" w:rsidRDefault="0050066B" w:rsidP="00B251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732494"/>
      <w:docPartObj>
        <w:docPartGallery w:val="Page Numbers (Top of Page)"/>
        <w:docPartUnique/>
      </w:docPartObj>
    </w:sdtPr>
    <w:sdtEndPr/>
    <w:sdtContent>
      <w:p w14:paraId="65C5D9C6" w14:textId="2EE62FB1" w:rsidR="00D25CC1" w:rsidRDefault="00D25CC1">
        <w:pPr>
          <w:pStyle w:val="a9"/>
          <w:jc w:val="right"/>
        </w:pPr>
        <w:r>
          <w:fldChar w:fldCharType="begin"/>
        </w:r>
        <w:r>
          <w:instrText>PAGE   \* MERGEFORMAT</w:instrText>
        </w:r>
        <w:r>
          <w:fldChar w:fldCharType="separate"/>
        </w:r>
        <w:r w:rsidR="0016467A" w:rsidRPr="0016467A">
          <w:rPr>
            <w:noProof/>
            <w:lang w:val="ja-JP"/>
          </w:rPr>
          <w:t>23</w:t>
        </w:r>
        <w:r>
          <w:fldChar w:fldCharType="end"/>
        </w:r>
      </w:p>
    </w:sdtContent>
  </w:sdt>
  <w:p w14:paraId="48C6CFAA" w14:textId="77777777" w:rsidR="00D25CC1" w:rsidRDefault="00D25CC1" w:rsidP="004650ED">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B633D2"/>
    <w:multiLevelType w:val="hybridMultilevel"/>
    <w:tmpl w:val="46267210"/>
    <w:lvl w:ilvl="0" w:tplc="1616CD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78BF09CF"/>
    <w:multiLevelType w:val="hybridMultilevel"/>
    <w:tmpl w:val="2C4474EE"/>
    <w:lvl w:ilvl="0" w:tplc="13D8CC4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79D"/>
    <w:rsid w:val="00007FBC"/>
    <w:rsid w:val="00011600"/>
    <w:rsid w:val="00013D0F"/>
    <w:rsid w:val="00014325"/>
    <w:rsid w:val="00014C2F"/>
    <w:rsid w:val="00017F7D"/>
    <w:rsid w:val="00021544"/>
    <w:rsid w:val="00023087"/>
    <w:rsid w:val="00025D16"/>
    <w:rsid w:val="00034241"/>
    <w:rsid w:val="00034CF5"/>
    <w:rsid w:val="00035434"/>
    <w:rsid w:val="000362CA"/>
    <w:rsid w:val="00043C95"/>
    <w:rsid w:val="000474E7"/>
    <w:rsid w:val="0005039E"/>
    <w:rsid w:val="000534AE"/>
    <w:rsid w:val="0005679D"/>
    <w:rsid w:val="00073059"/>
    <w:rsid w:val="0007511A"/>
    <w:rsid w:val="00081121"/>
    <w:rsid w:val="0008637F"/>
    <w:rsid w:val="00086B80"/>
    <w:rsid w:val="00090231"/>
    <w:rsid w:val="00094DF1"/>
    <w:rsid w:val="000970B5"/>
    <w:rsid w:val="000A07E8"/>
    <w:rsid w:val="000A1AAD"/>
    <w:rsid w:val="000A7169"/>
    <w:rsid w:val="000B063D"/>
    <w:rsid w:val="000B4B0C"/>
    <w:rsid w:val="000C6313"/>
    <w:rsid w:val="000C672E"/>
    <w:rsid w:val="000C77B3"/>
    <w:rsid w:val="000D7583"/>
    <w:rsid w:val="000E47CD"/>
    <w:rsid w:val="000E4D7D"/>
    <w:rsid w:val="000E5F7C"/>
    <w:rsid w:val="000E735C"/>
    <w:rsid w:val="000F1504"/>
    <w:rsid w:val="000F736A"/>
    <w:rsid w:val="00102EAE"/>
    <w:rsid w:val="00106C22"/>
    <w:rsid w:val="00112753"/>
    <w:rsid w:val="00112D0E"/>
    <w:rsid w:val="0011363B"/>
    <w:rsid w:val="00120ED4"/>
    <w:rsid w:val="00121E4C"/>
    <w:rsid w:val="001229AA"/>
    <w:rsid w:val="00124E1A"/>
    <w:rsid w:val="00130715"/>
    <w:rsid w:val="00146738"/>
    <w:rsid w:val="00161B89"/>
    <w:rsid w:val="0016467A"/>
    <w:rsid w:val="00165780"/>
    <w:rsid w:val="00174F91"/>
    <w:rsid w:val="001751A1"/>
    <w:rsid w:val="00175856"/>
    <w:rsid w:val="001830EF"/>
    <w:rsid w:val="00191062"/>
    <w:rsid w:val="00196586"/>
    <w:rsid w:val="001A0317"/>
    <w:rsid w:val="001B3CF4"/>
    <w:rsid w:val="001C5182"/>
    <w:rsid w:val="001C5958"/>
    <w:rsid w:val="001C6423"/>
    <w:rsid w:val="001D0F12"/>
    <w:rsid w:val="001D30BF"/>
    <w:rsid w:val="001D6FFF"/>
    <w:rsid w:val="001E1189"/>
    <w:rsid w:val="001E2395"/>
    <w:rsid w:val="001E355F"/>
    <w:rsid w:val="001E559B"/>
    <w:rsid w:val="001E5FDF"/>
    <w:rsid w:val="001F05C1"/>
    <w:rsid w:val="001F127B"/>
    <w:rsid w:val="001F4A59"/>
    <w:rsid w:val="0020299C"/>
    <w:rsid w:val="002048F6"/>
    <w:rsid w:val="00210E0E"/>
    <w:rsid w:val="002140AE"/>
    <w:rsid w:val="00216D12"/>
    <w:rsid w:val="00221B9E"/>
    <w:rsid w:val="002272FB"/>
    <w:rsid w:val="00230275"/>
    <w:rsid w:val="00230DD1"/>
    <w:rsid w:val="00231CA5"/>
    <w:rsid w:val="0023312E"/>
    <w:rsid w:val="00237B0D"/>
    <w:rsid w:val="002410EF"/>
    <w:rsid w:val="00242720"/>
    <w:rsid w:val="00242FBC"/>
    <w:rsid w:val="00244309"/>
    <w:rsid w:val="00260425"/>
    <w:rsid w:val="00262C79"/>
    <w:rsid w:val="00264EC2"/>
    <w:rsid w:val="002721B5"/>
    <w:rsid w:val="00272FD8"/>
    <w:rsid w:val="00275912"/>
    <w:rsid w:val="0027629C"/>
    <w:rsid w:val="002819C6"/>
    <w:rsid w:val="002846F9"/>
    <w:rsid w:val="002866D4"/>
    <w:rsid w:val="0029323D"/>
    <w:rsid w:val="002949D5"/>
    <w:rsid w:val="002A0C07"/>
    <w:rsid w:val="002A33D1"/>
    <w:rsid w:val="002A4F7B"/>
    <w:rsid w:val="002B1421"/>
    <w:rsid w:val="002B5682"/>
    <w:rsid w:val="002B697C"/>
    <w:rsid w:val="002C3D4D"/>
    <w:rsid w:val="002C6371"/>
    <w:rsid w:val="002D52E1"/>
    <w:rsid w:val="002E1B97"/>
    <w:rsid w:val="002E59C8"/>
    <w:rsid w:val="002E6C2A"/>
    <w:rsid w:val="002F7BE5"/>
    <w:rsid w:val="0030002B"/>
    <w:rsid w:val="003033EE"/>
    <w:rsid w:val="0030646B"/>
    <w:rsid w:val="0030650A"/>
    <w:rsid w:val="00307385"/>
    <w:rsid w:val="0031239C"/>
    <w:rsid w:val="003134FB"/>
    <w:rsid w:val="00316060"/>
    <w:rsid w:val="00320E1B"/>
    <w:rsid w:val="003229AF"/>
    <w:rsid w:val="003238BC"/>
    <w:rsid w:val="00323E12"/>
    <w:rsid w:val="00324C8B"/>
    <w:rsid w:val="0032578A"/>
    <w:rsid w:val="00330861"/>
    <w:rsid w:val="00331047"/>
    <w:rsid w:val="00332750"/>
    <w:rsid w:val="00332759"/>
    <w:rsid w:val="00334525"/>
    <w:rsid w:val="00336620"/>
    <w:rsid w:val="00336915"/>
    <w:rsid w:val="00337C63"/>
    <w:rsid w:val="003413B5"/>
    <w:rsid w:val="00342CD3"/>
    <w:rsid w:val="00343316"/>
    <w:rsid w:val="00344C93"/>
    <w:rsid w:val="0035515E"/>
    <w:rsid w:val="00356960"/>
    <w:rsid w:val="00357845"/>
    <w:rsid w:val="0036302D"/>
    <w:rsid w:val="00365048"/>
    <w:rsid w:val="0036539B"/>
    <w:rsid w:val="00366953"/>
    <w:rsid w:val="00373FC9"/>
    <w:rsid w:val="00381EE2"/>
    <w:rsid w:val="00384077"/>
    <w:rsid w:val="00387C18"/>
    <w:rsid w:val="003963F8"/>
    <w:rsid w:val="003A3871"/>
    <w:rsid w:val="003A467D"/>
    <w:rsid w:val="003A72B4"/>
    <w:rsid w:val="003C0D99"/>
    <w:rsid w:val="003C17D0"/>
    <w:rsid w:val="003C250B"/>
    <w:rsid w:val="003D048D"/>
    <w:rsid w:val="003D250A"/>
    <w:rsid w:val="003D2BE0"/>
    <w:rsid w:val="003D6F49"/>
    <w:rsid w:val="003E28D6"/>
    <w:rsid w:val="003E75E5"/>
    <w:rsid w:val="003F06CD"/>
    <w:rsid w:val="003F0D94"/>
    <w:rsid w:val="003F3079"/>
    <w:rsid w:val="003F59BC"/>
    <w:rsid w:val="003F7295"/>
    <w:rsid w:val="00400A0B"/>
    <w:rsid w:val="00400A85"/>
    <w:rsid w:val="004072AC"/>
    <w:rsid w:val="00412F55"/>
    <w:rsid w:val="00415A18"/>
    <w:rsid w:val="0042223C"/>
    <w:rsid w:val="00426A8B"/>
    <w:rsid w:val="00426C91"/>
    <w:rsid w:val="00432707"/>
    <w:rsid w:val="00437516"/>
    <w:rsid w:val="00437FF8"/>
    <w:rsid w:val="00441111"/>
    <w:rsid w:val="00444A0D"/>
    <w:rsid w:val="00444C5A"/>
    <w:rsid w:val="00444E09"/>
    <w:rsid w:val="00456E3E"/>
    <w:rsid w:val="004626CC"/>
    <w:rsid w:val="004650ED"/>
    <w:rsid w:val="00467F2D"/>
    <w:rsid w:val="00470A80"/>
    <w:rsid w:val="00472A16"/>
    <w:rsid w:val="00472F74"/>
    <w:rsid w:val="00474621"/>
    <w:rsid w:val="00486A67"/>
    <w:rsid w:val="00497B86"/>
    <w:rsid w:val="004A0423"/>
    <w:rsid w:val="004A32E1"/>
    <w:rsid w:val="004A5370"/>
    <w:rsid w:val="004B5454"/>
    <w:rsid w:val="004C01FE"/>
    <w:rsid w:val="004C379F"/>
    <w:rsid w:val="004C3FCB"/>
    <w:rsid w:val="004D219C"/>
    <w:rsid w:val="004E07C2"/>
    <w:rsid w:val="004E2123"/>
    <w:rsid w:val="004E2E62"/>
    <w:rsid w:val="004E399F"/>
    <w:rsid w:val="004E4C36"/>
    <w:rsid w:val="004F0933"/>
    <w:rsid w:val="0050066B"/>
    <w:rsid w:val="005016E0"/>
    <w:rsid w:val="00501B9B"/>
    <w:rsid w:val="00503CF7"/>
    <w:rsid w:val="00507BF6"/>
    <w:rsid w:val="00513492"/>
    <w:rsid w:val="00515DFA"/>
    <w:rsid w:val="00515F98"/>
    <w:rsid w:val="0052526A"/>
    <w:rsid w:val="00527142"/>
    <w:rsid w:val="005333B5"/>
    <w:rsid w:val="005375A1"/>
    <w:rsid w:val="00546891"/>
    <w:rsid w:val="00550150"/>
    <w:rsid w:val="00551AA2"/>
    <w:rsid w:val="0056212E"/>
    <w:rsid w:val="00563A9D"/>
    <w:rsid w:val="00577406"/>
    <w:rsid w:val="005809F4"/>
    <w:rsid w:val="00584034"/>
    <w:rsid w:val="00587B31"/>
    <w:rsid w:val="00590FB7"/>
    <w:rsid w:val="00596F44"/>
    <w:rsid w:val="0059721E"/>
    <w:rsid w:val="0059765F"/>
    <w:rsid w:val="005A73A0"/>
    <w:rsid w:val="005B007E"/>
    <w:rsid w:val="005B46DA"/>
    <w:rsid w:val="005B5CCC"/>
    <w:rsid w:val="005B6A93"/>
    <w:rsid w:val="005B6B80"/>
    <w:rsid w:val="005C4379"/>
    <w:rsid w:val="005C4919"/>
    <w:rsid w:val="005C538D"/>
    <w:rsid w:val="005C5C01"/>
    <w:rsid w:val="005D2FDE"/>
    <w:rsid w:val="005D3088"/>
    <w:rsid w:val="005E103F"/>
    <w:rsid w:val="005E4C7C"/>
    <w:rsid w:val="005E67CD"/>
    <w:rsid w:val="005F157F"/>
    <w:rsid w:val="005F2558"/>
    <w:rsid w:val="005F27F8"/>
    <w:rsid w:val="005F4B75"/>
    <w:rsid w:val="00613BB7"/>
    <w:rsid w:val="00616826"/>
    <w:rsid w:val="0062126A"/>
    <w:rsid w:val="00624F9A"/>
    <w:rsid w:val="00631236"/>
    <w:rsid w:val="00632640"/>
    <w:rsid w:val="00636112"/>
    <w:rsid w:val="0063735B"/>
    <w:rsid w:val="00637CE3"/>
    <w:rsid w:val="00640BF8"/>
    <w:rsid w:val="0064497F"/>
    <w:rsid w:val="00655D9D"/>
    <w:rsid w:val="00656F14"/>
    <w:rsid w:val="00660B3B"/>
    <w:rsid w:val="006618DA"/>
    <w:rsid w:val="00661D14"/>
    <w:rsid w:val="00662639"/>
    <w:rsid w:val="00665136"/>
    <w:rsid w:val="00677F21"/>
    <w:rsid w:val="00682581"/>
    <w:rsid w:val="006877D1"/>
    <w:rsid w:val="00691229"/>
    <w:rsid w:val="00691561"/>
    <w:rsid w:val="0069180D"/>
    <w:rsid w:val="006926C8"/>
    <w:rsid w:val="00692CB2"/>
    <w:rsid w:val="00695935"/>
    <w:rsid w:val="006A1305"/>
    <w:rsid w:val="006A6E06"/>
    <w:rsid w:val="006B199C"/>
    <w:rsid w:val="006B260D"/>
    <w:rsid w:val="006C1E03"/>
    <w:rsid w:val="006C2F94"/>
    <w:rsid w:val="006C57B9"/>
    <w:rsid w:val="006C6317"/>
    <w:rsid w:val="006C739D"/>
    <w:rsid w:val="006D002A"/>
    <w:rsid w:val="006D375E"/>
    <w:rsid w:val="006E1E0F"/>
    <w:rsid w:val="006E21FB"/>
    <w:rsid w:val="006E558C"/>
    <w:rsid w:val="006E6232"/>
    <w:rsid w:val="006E6BE3"/>
    <w:rsid w:val="006F5047"/>
    <w:rsid w:val="006F5468"/>
    <w:rsid w:val="00703AAC"/>
    <w:rsid w:val="00706B1E"/>
    <w:rsid w:val="00717116"/>
    <w:rsid w:val="007228AD"/>
    <w:rsid w:val="00722B73"/>
    <w:rsid w:val="00724E61"/>
    <w:rsid w:val="00727C06"/>
    <w:rsid w:val="00734458"/>
    <w:rsid w:val="00735745"/>
    <w:rsid w:val="007417CA"/>
    <w:rsid w:val="00742B8D"/>
    <w:rsid w:val="0075620F"/>
    <w:rsid w:val="00763369"/>
    <w:rsid w:val="00767812"/>
    <w:rsid w:val="0077151A"/>
    <w:rsid w:val="007802BD"/>
    <w:rsid w:val="00783102"/>
    <w:rsid w:val="00794966"/>
    <w:rsid w:val="00795892"/>
    <w:rsid w:val="00795FF8"/>
    <w:rsid w:val="007A0275"/>
    <w:rsid w:val="007A0300"/>
    <w:rsid w:val="007B3EAF"/>
    <w:rsid w:val="007B4D2B"/>
    <w:rsid w:val="007C42AD"/>
    <w:rsid w:val="007D4E23"/>
    <w:rsid w:val="007E20D4"/>
    <w:rsid w:val="007E2F3A"/>
    <w:rsid w:val="007E7AA6"/>
    <w:rsid w:val="007E7C70"/>
    <w:rsid w:val="007F3294"/>
    <w:rsid w:val="007F3FB7"/>
    <w:rsid w:val="007F5017"/>
    <w:rsid w:val="00802B23"/>
    <w:rsid w:val="008055D9"/>
    <w:rsid w:val="008069AB"/>
    <w:rsid w:val="00813180"/>
    <w:rsid w:val="0081698F"/>
    <w:rsid w:val="00816E48"/>
    <w:rsid w:val="00822E7E"/>
    <w:rsid w:val="00822EE7"/>
    <w:rsid w:val="00824DD8"/>
    <w:rsid w:val="008256D7"/>
    <w:rsid w:val="008265CF"/>
    <w:rsid w:val="00831379"/>
    <w:rsid w:val="00833D39"/>
    <w:rsid w:val="00842E45"/>
    <w:rsid w:val="008527A0"/>
    <w:rsid w:val="00862649"/>
    <w:rsid w:val="008646CF"/>
    <w:rsid w:val="008647F5"/>
    <w:rsid w:val="00865DB2"/>
    <w:rsid w:val="00866788"/>
    <w:rsid w:val="00866C54"/>
    <w:rsid w:val="00873AFB"/>
    <w:rsid w:val="00881AE5"/>
    <w:rsid w:val="008820FF"/>
    <w:rsid w:val="00883E11"/>
    <w:rsid w:val="00885474"/>
    <w:rsid w:val="00885B12"/>
    <w:rsid w:val="00891CB1"/>
    <w:rsid w:val="00894820"/>
    <w:rsid w:val="008A5965"/>
    <w:rsid w:val="008A6F2E"/>
    <w:rsid w:val="008A7522"/>
    <w:rsid w:val="008B1EE1"/>
    <w:rsid w:val="008B458F"/>
    <w:rsid w:val="008C63D9"/>
    <w:rsid w:val="008C63F2"/>
    <w:rsid w:val="008D10F4"/>
    <w:rsid w:val="008E06B9"/>
    <w:rsid w:val="008E342A"/>
    <w:rsid w:val="008E5D17"/>
    <w:rsid w:val="008E7747"/>
    <w:rsid w:val="008F6A64"/>
    <w:rsid w:val="00904DF1"/>
    <w:rsid w:val="009116F5"/>
    <w:rsid w:val="00921CA5"/>
    <w:rsid w:val="0092227D"/>
    <w:rsid w:val="00927EED"/>
    <w:rsid w:val="0093609C"/>
    <w:rsid w:val="00936460"/>
    <w:rsid w:val="00940CC0"/>
    <w:rsid w:val="009432F5"/>
    <w:rsid w:val="0095430B"/>
    <w:rsid w:val="00955ADC"/>
    <w:rsid w:val="0096188B"/>
    <w:rsid w:val="00961C0C"/>
    <w:rsid w:val="00962323"/>
    <w:rsid w:val="00962584"/>
    <w:rsid w:val="00963DF2"/>
    <w:rsid w:val="00965A72"/>
    <w:rsid w:val="00972403"/>
    <w:rsid w:val="00972E5E"/>
    <w:rsid w:val="009772D0"/>
    <w:rsid w:val="00984DBE"/>
    <w:rsid w:val="00985940"/>
    <w:rsid w:val="00986D94"/>
    <w:rsid w:val="009922BA"/>
    <w:rsid w:val="009A14A9"/>
    <w:rsid w:val="009A21DB"/>
    <w:rsid w:val="009A25FC"/>
    <w:rsid w:val="009A6AFD"/>
    <w:rsid w:val="009C5B0D"/>
    <w:rsid w:val="009C6642"/>
    <w:rsid w:val="009C6669"/>
    <w:rsid w:val="009D2449"/>
    <w:rsid w:val="009D3E32"/>
    <w:rsid w:val="009E098C"/>
    <w:rsid w:val="009E19E3"/>
    <w:rsid w:val="009E6511"/>
    <w:rsid w:val="009F2A9E"/>
    <w:rsid w:val="009F3644"/>
    <w:rsid w:val="009F6C3F"/>
    <w:rsid w:val="009F76A9"/>
    <w:rsid w:val="009F790C"/>
    <w:rsid w:val="00A1026E"/>
    <w:rsid w:val="00A13162"/>
    <w:rsid w:val="00A16F2A"/>
    <w:rsid w:val="00A21720"/>
    <w:rsid w:val="00A22DC2"/>
    <w:rsid w:val="00A312DA"/>
    <w:rsid w:val="00A45F64"/>
    <w:rsid w:val="00A47049"/>
    <w:rsid w:val="00A51DFA"/>
    <w:rsid w:val="00A52824"/>
    <w:rsid w:val="00A53D14"/>
    <w:rsid w:val="00A7269A"/>
    <w:rsid w:val="00A7422E"/>
    <w:rsid w:val="00A7742A"/>
    <w:rsid w:val="00A77675"/>
    <w:rsid w:val="00A87CE3"/>
    <w:rsid w:val="00A92D4D"/>
    <w:rsid w:val="00A94D54"/>
    <w:rsid w:val="00A952D7"/>
    <w:rsid w:val="00A95F4E"/>
    <w:rsid w:val="00AA77A9"/>
    <w:rsid w:val="00AC40E2"/>
    <w:rsid w:val="00AD1E46"/>
    <w:rsid w:val="00AD682C"/>
    <w:rsid w:val="00AE1BA9"/>
    <w:rsid w:val="00AE249F"/>
    <w:rsid w:val="00AF4BC8"/>
    <w:rsid w:val="00AF585A"/>
    <w:rsid w:val="00AF73A1"/>
    <w:rsid w:val="00B1243A"/>
    <w:rsid w:val="00B13854"/>
    <w:rsid w:val="00B1427B"/>
    <w:rsid w:val="00B2429E"/>
    <w:rsid w:val="00B25131"/>
    <w:rsid w:val="00B30C32"/>
    <w:rsid w:val="00B30D84"/>
    <w:rsid w:val="00B32403"/>
    <w:rsid w:val="00B33A4E"/>
    <w:rsid w:val="00B3515D"/>
    <w:rsid w:val="00B37109"/>
    <w:rsid w:val="00B375C7"/>
    <w:rsid w:val="00B50999"/>
    <w:rsid w:val="00B54738"/>
    <w:rsid w:val="00B54B0F"/>
    <w:rsid w:val="00B574C1"/>
    <w:rsid w:val="00B57572"/>
    <w:rsid w:val="00B64B5F"/>
    <w:rsid w:val="00B660D9"/>
    <w:rsid w:val="00B677A8"/>
    <w:rsid w:val="00B77F0D"/>
    <w:rsid w:val="00B8176E"/>
    <w:rsid w:val="00B82E25"/>
    <w:rsid w:val="00BA076C"/>
    <w:rsid w:val="00BA1BA9"/>
    <w:rsid w:val="00BA38CA"/>
    <w:rsid w:val="00BB649B"/>
    <w:rsid w:val="00BB730F"/>
    <w:rsid w:val="00BB7CA2"/>
    <w:rsid w:val="00BC1C97"/>
    <w:rsid w:val="00BC4150"/>
    <w:rsid w:val="00BD053C"/>
    <w:rsid w:val="00BD3765"/>
    <w:rsid w:val="00BD61FA"/>
    <w:rsid w:val="00BD67F0"/>
    <w:rsid w:val="00BF0D0C"/>
    <w:rsid w:val="00BF1214"/>
    <w:rsid w:val="00BF693C"/>
    <w:rsid w:val="00C046A5"/>
    <w:rsid w:val="00C06129"/>
    <w:rsid w:val="00C06424"/>
    <w:rsid w:val="00C11B31"/>
    <w:rsid w:val="00C128EE"/>
    <w:rsid w:val="00C219F6"/>
    <w:rsid w:val="00C21C23"/>
    <w:rsid w:val="00C22615"/>
    <w:rsid w:val="00C238AA"/>
    <w:rsid w:val="00C25DB2"/>
    <w:rsid w:val="00C317FB"/>
    <w:rsid w:val="00C333BC"/>
    <w:rsid w:val="00C35CA6"/>
    <w:rsid w:val="00C41CD4"/>
    <w:rsid w:val="00C41E1D"/>
    <w:rsid w:val="00C43106"/>
    <w:rsid w:val="00C432EF"/>
    <w:rsid w:val="00C45671"/>
    <w:rsid w:val="00C53B9C"/>
    <w:rsid w:val="00C56FF3"/>
    <w:rsid w:val="00C57104"/>
    <w:rsid w:val="00C57934"/>
    <w:rsid w:val="00C57B48"/>
    <w:rsid w:val="00C57D9B"/>
    <w:rsid w:val="00C6326B"/>
    <w:rsid w:val="00C73133"/>
    <w:rsid w:val="00C75E52"/>
    <w:rsid w:val="00C81583"/>
    <w:rsid w:val="00C833AC"/>
    <w:rsid w:val="00C85091"/>
    <w:rsid w:val="00C908A8"/>
    <w:rsid w:val="00C91936"/>
    <w:rsid w:val="00C9306E"/>
    <w:rsid w:val="00C930E7"/>
    <w:rsid w:val="00CB019A"/>
    <w:rsid w:val="00CB066A"/>
    <w:rsid w:val="00CB2A88"/>
    <w:rsid w:val="00CC2A00"/>
    <w:rsid w:val="00CD076C"/>
    <w:rsid w:val="00CF10C6"/>
    <w:rsid w:val="00CF3313"/>
    <w:rsid w:val="00CF7ABA"/>
    <w:rsid w:val="00D10830"/>
    <w:rsid w:val="00D12DCC"/>
    <w:rsid w:val="00D13190"/>
    <w:rsid w:val="00D16DC7"/>
    <w:rsid w:val="00D205D4"/>
    <w:rsid w:val="00D25119"/>
    <w:rsid w:val="00D25615"/>
    <w:rsid w:val="00D25CC1"/>
    <w:rsid w:val="00D31B17"/>
    <w:rsid w:val="00D330FB"/>
    <w:rsid w:val="00D338F1"/>
    <w:rsid w:val="00D41607"/>
    <w:rsid w:val="00D44592"/>
    <w:rsid w:val="00D508E7"/>
    <w:rsid w:val="00D54333"/>
    <w:rsid w:val="00D56A23"/>
    <w:rsid w:val="00D618CB"/>
    <w:rsid w:val="00D631C2"/>
    <w:rsid w:val="00D71D00"/>
    <w:rsid w:val="00D73196"/>
    <w:rsid w:val="00D74410"/>
    <w:rsid w:val="00D82629"/>
    <w:rsid w:val="00D85E96"/>
    <w:rsid w:val="00D85F85"/>
    <w:rsid w:val="00D86D51"/>
    <w:rsid w:val="00D9201E"/>
    <w:rsid w:val="00D92957"/>
    <w:rsid w:val="00D93788"/>
    <w:rsid w:val="00DA1BAD"/>
    <w:rsid w:val="00DA471B"/>
    <w:rsid w:val="00DB3DFC"/>
    <w:rsid w:val="00DC023B"/>
    <w:rsid w:val="00DC35F5"/>
    <w:rsid w:val="00DC61EE"/>
    <w:rsid w:val="00DC7431"/>
    <w:rsid w:val="00DD2190"/>
    <w:rsid w:val="00DE09E5"/>
    <w:rsid w:val="00DE192D"/>
    <w:rsid w:val="00DE5BB0"/>
    <w:rsid w:val="00DE6337"/>
    <w:rsid w:val="00DF1C9D"/>
    <w:rsid w:val="00DF4655"/>
    <w:rsid w:val="00DF4B15"/>
    <w:rsid w:val="00DF7880"/>
    <w:rsid w:val="00DF7913"/>
    <w:rsid w:val="00E01B2B"/>
    <w:rsid w:val="00E034E6"/>
    <w:rsid w:val="00E047A3"/>
    <w:rsid w:val="00E170CA"/>
    <w:rsid w:val="00E2162C"/>
    <w:rsid w:val="00E2614D"/>
    <w:rsid w:val="00E26C24"/>
    <w:rsid w:val="00E32C15"/>
    <w:rsid w:val="00E36807"/>
    <w:rsid w:val="00E442DE"/>
    <w:rsid w:val="00E65E03"/>
    <w:rsid w:val="00E6671B"/>
    <w:rsid w:val="00E66C5C"/>
    <w:rsid w:val="00E67431"/>
    <w:rsid w:val="00E73AE4"/>
    <w:rsid w:val="00E84A76"/>
    <w:rsid w:val="00E93A85"/>
    <w:rsid w:val="00EA34F6"/>
    <w:rsid w:val="00EA3B2C"/>
    <w:rsid w:val="00EA6640"/>
    <w:rsid w:val="00EC1CD1"/>
    <w:rsid w:val="00EC36AE"/>
    <w:rsid w:val="00EC5871"/>
    <w:rsid w:val="00EC76B3"/>
    <w:rsid w:val="00ED1F51"/>
    <w:rsid w:val="00ED297C"/>
    <w:rsid w:val="00ED2E53"/>
    <w:rsid w:val="00ED49B2"/>
    <w:rsid w:val="00ED5C1F"/>
    <w:rsid w:val="00ED5D9F"/>
    <w:rsid w:val="00ED6441"/>
    <w:rsid w:val="00ED7538"/>
    <w:rsid w:val="00EE1DA1"/>
    <w:rsid w:val="00EE3687"/>
    <w:rsid w:val="00EE3A89"/>
    <w:rsid w:val="00EE663F"/>
    <w:rsid w:val="00EF43AB"/>
    <w:rsid w:val="00EF4D89"/>
    <w:rsid w:val="00F05FF6"/>
    <w:rsid w:val="00F06196"/>
    <w:rsid w:val="00F0666E"/>
    <w:rsid w:val="00F06989"/>
    <w:rsid w:val="00F07AF1"/>
    <w:rsid w:val="00F13031"/>
    <w:rsid w:val="00F14CE1"/>
    <w:rsid w:val="00F20B9F"/>
    <w:rsid w:val="00F24744"/>
    <w:rsid w:val="00F272E7"/>
    <w:rsid w:val="00F2798D"/>
    <w:rsid w:val="00F3222C"/>
    <w:rsid w:val="00F36C38"/>
    <w:rsid w:val="00F37F5F"/>
    <w:rsid w:val="00F4198C"/>
    <w:rsid w:val="00F4472D"/>
    <w:rsid w:val="00F50322"/>
    <w:rsid w:val="00F5467C"/>
    <w:rsid w:val="00F621DE"/>
    <w:rsid w:val="00F62FD6"/>
    <w:rsid w:val="00F70AFE"/>
    <w:rsid w:val="00F720AD"/>
    <w:rsid w:val="00F74C94"/>
    <w:rsid w:val="00F8354D"/>
    <w:rsid w:val="00F93ABE"/>
    <w:rsid w:val="00F94CD4"/>
    <w:rsid w:val="00F951E8"/>
    <w:rsid w:val="00FA34DA"/>
    <w:rsid w:val="00FA3AF1"/>
    <w:rsid w:val="00FA4A65"/>
    <w:rsid w:val="00FA591F"/>
    <w:rsid w:val="00FB7BB7"/>
    <w:rsid w:val="00FC2E51"/>
    <w:rsid w:val="00FC6B5E"/>
    <w:rsid w:val="00FC783A"/>
    <w:rsid w:val="00FC7B2F"/>
    <w:rsid w:val="00FC7D48"/>
    <w:rsid w:val="00FD5739"/>
    <w:rsid w:val="00FD687F"/>
    <w:rsid w:val="00FD757F"/>
    <w:rsid w:val="00FD7B44"/>
    <w:rsid w:val="00FE2C65"/>
    <w:rsid w:val="00FE4CB6"/>
    <w:rsid w:val="00FE5AB4"/>
    <w:rsid w:val="00FE710A"/>
    <w:rsid w:val="00FF3DA3"/>
    <w:rsid w:val="00FF6E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BB69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5679D"/>
    <w:rPr>
      <w:sz w:val="18"/>
      <w:szCs w:val="18"/>
    </w:rPr>
  </w:style>
  <w:style w:type="paragraph" w:styleId="a4">
    <w:name w:val="annotation text"/>
    <w:basedOn w:val="a"/>
    <w:link w:val="Char"/>
    <w:uiPriority w:val="99"/>
    <w:semiHidden/>
    <w:unhideWhenUsed/>
    <w:rsid w:val="0005679D"/>
    <w:pPr>
      <w:jc w:val="left"/>
    </w:pPr>
    <w:rPr>
      <w:rFonts w:ascii="Century" w:eastAsia="MS Mincho" w:hAnsi="Century" w:cs="Times New Roman"/>
      <w:szCs w:val="24"/>
    </w:rPr>
  </w:style>
  <w:style w:type="character" w:customStyle="1" w:styleId="Char">
    <w:name w:val="批注文字 Char"/>
    <w:basedOn w:val="a0"/>
    <w:link w:val="a4"/>
    <w:uiPriority w:val="99"/>
    <w:semiHidden/>
    <w:rsid w:val="0005679D"/>
    <w:rPr>
      <w:rFonts w:ascii="Century" w:eastAsia="MS Mincho" w:hAnsi="Century" w:cs="Times New Roman"/>
      <w:szCs w:val="24"/>
    </w:rPr>
  </w:style>
  <w:style w:type="paragraph" w:styleId="a5">
    <w:name w:val="Balloon Text"/>
    <w:basedOn w:val="a"/>
    <w:link w:val="Char0"/>
    <w:uiPriority w:val="99"/>
    <w:semiHidden/>
    <w:unhideWhenUsed/>
    <w:rsid w:val="0005679D"/>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05679D"/>
    <w:rPr>
      <w:rFonts w:asciiTheme="majorHAnsi" w:eastAsiaTheme="majorEastAsia" w:hAnsiTheme="majorHAnsi" w:cstheme="majorBidi"/>
      <w:sz w:val="18"/>
      <w:szCs w:val="18"/>
    </w:rPr>
  </w:style>
  <w:style w:type="paragraph" w:styleId="a6">
    <w:name w:val="Revision"/>
    <w:hidden/>
    <w:uiPriority w:val="99"/>
    <w:semiHidden/>
    <w:rsid w:val="0005679D"/>
  </w:style>
  <w:style w:type="paragraph" w:styleId="a7">
    <w:name w:val="annotation subject"/>
    <w:basedOn w:val="a4"/>
    <w:next w:val="a4"/>
    <w:link w:val="Char1"/>
    <w:uiPriority w:val="99"/>
    <w:semiHidden/>
    <w:unhideWhenUsed/>
    <w:rsid w:val="001751A1"/>
    <w:rPr>
      <w:rFonts w:asciiTheme="minorHAnsi" w:eastAsiaTheme="minorEastAsia" w:hAnsiTheme="minorHAnsi" w:cstheme="minorBidi"/>
      <w:b/>
      <w:bCs/>
      <w:szCs w:val="22"/>
    </w:rPr>
  </w:style>
  <w:style w:type="character" w:customStyle="1" w:styleId="Char1">
    <w:name w:val="批注主题 Char"/>
    <w:basedOn w:val="Char"/>
    <w:link w:val="a7"/>
    <w:uiPriority w:val="99"/>
    <w:semiHidden/>
    <w:rsid w:val="001751A1"/>
    <w:rPr>
      <w:rFonts w:ascii="Century" w:eastAsia="MS Mincho" w:hAnsi="Century" w:cs="Times New Roman"/>
      <w:b/>
      <w:bCs/>
      <w:szCs w:val="24"/>
    </w:rPr>
  </w:style>
  <w:style w:type="paragraph" w:styleId="a8">
    <w:name w:val="List Paragraph"/>
    <w:basedOn w:val="a"/>
    <w:uiPriority w:val="34"/>
    <w:qFormat/>
    <w:rsid w:val="0027629C"/>
    <w:pPr>
      <w:ind w:leftChars="400" w:left="840"/>
    </w:pPr>
  </w:style>
  <w:style w:type="paragraph" w:styleId="a9">
    <w:name w:val="header"/>
    <w:basedOn w:val="a"/>
    <w:link w:val="Char2"/>
    <w:uiPriority w:val="99"/>
    <w:unhideWhenUsed/>
    <w:rsid w:val="00B25131"/>
    <w:pPr>
      <w:tabs>
        <w:tab w:val="center" w:pos="4252"/>
        <w:tab w:val="right" w:pos="8504"/>
      </w:tabs>
      <w:snapToGrid w:val="0"/>
    </w:pPr>
  </w:style>
  <w:style w:type="character" w:customStyle="1" w:styleId="Char2">
    <w:name w:val="页眉 Char"/>
    <w:basedOn w:val="a0"/>
    <w:link w:val="a9"/>
    <w:uiPriority w:val="99"/>
    <w:rsid w:val="00B25131"/>
  </w:style>
  <w:style w:type="paragraph" w:styleId="aa">
    <w:name w:val="footer"/>
    <w:basedOn w:val="a"/>
    <w:link w:val="Char3"/>
    <w:uiPriority w:val="99"/>
    <w:unhideWhenUsed/>
    <w:rsid w:val="00B25131"/>
    <w:pPr>
      <w:tabs>
        <w:tab w:val="center" w:pos="4252"/>
        <w:tab w:val="right" w:pos="8504"/>
      </w:tabs>
      <w:snapToGrid w:val="0"/>
    </w:pPr>
  </w:style>
  <w:style w:type="character" w:customStyle="1" w:styleId="Char3">
    <w:name w:val="页脚 Char"/>
    <w:basedOn w:val="a0"/>
    <w:link w:val="aa"/>
    <w:uiPriority w:val="99"/>
    <w:rsid w:val="00B25131"/>
  </w:style>
  <w:style w:type="paragraph" w:styleId="ab">
    <w:name w:val="Normal (Web)"/>
    <w:basedOn w:val="a"/>
    <w:uiPriority w:val="99"/>
    <w:semiHidden/>
    <w:unhideWhenUsed/>
    <w:rsid w:val="00D71D00"/>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customStyle="1" w:styleId="51">
    <w:name w:val="无格式表格 51"/>
    <w:basedOn w:val="a1"/>
    <w:uiPriority w:val="45"/>
    <w:rsid w:val="00472F7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c">
    <w:name w:val="line number"/>
    <w:basedOn w:val="a0"/>
    <w:uiPriority w:val="99"/>
    <w:semiHidden/>
    <w:unhideWhenUsed/>
    <w:rsid w:val="00FF3DA3"/>
  </w:style>
  <w:style w:type="paragraph" w:customStyle="1" w:styleId="Default">
    <w:name w:val="Default"/>
    <w:rsid w:val="00C333BC"/>
    <w:pPr>
      <w:widowControl w:val="0"/>
      <w:autoSpaceDE w:val="0"/>
      <w:autoSpaceDN w:val="0"/>
      <w:adjustRightInd w:val="0"/>
    </w:pPr>
    <w:rPr>
      <w:rFonts w:ascii="Book Antiqua" w:hAnsi="Book Antiqua" w:cs="Book Antiqua"/>
      <w:color w:val="000000"/>
      <w:kern w:val="0"/>
      <w:sz w:val="24"/>
      <w:szCs w:val="24"/>
    </w:rPr>
  </w:style>
  <w:style w:type="character" w:styleId="ad">
    <w:name w:val="Hyperlink"/>
    <w:basedOn w:val="a0"/>
    <w:uiPriority w:val="99"/>
    <w:unhideWhenUsed/>
    <w:rsid w:val="00F621D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5679D"/>
    <w:rPr>
      <w:sz w:val="18"/>
      <w:szCs w:val="18"/>
    </w:rPr>
  </w:style>
  <w:style w:type="paragraph" w:styleId="a4">
    <w:name w:val="annotation text"/>
    <w:basedOn w:val="a"/>
    <w:link w:val="Char"/>
    <w:uiPriority w:val="99"/>
    <w:semiHidden/>
    <w:unhideWhenUsed/>
    <w:rsid w:val="0005679D"/>
    <w:pPr>
      <w:jc w:val="left"/>
    </w:pPr>
    <w:rPr>
      <w:rFonts w:ascii="Century" w:eastAsia="MS Mincho" w:hAnsi="Century" w:cs="Times New Roman"/>
      <w:szCs w:val="24"/>
    </w:rPr>
  </w:style>
  <w:style w:type="character" w:customStyle="1" w:styleId="Char">
    <w:name w:val="批注文字 Char"/>
    <w:basedOn w:val="a0"/>
    <w:link w:val="a4"/>
    <w:uiPriority w:val="99"/>
    <w:semiHidden/>
    <w:rsid w:val="0005679D"/>
    <w:rPr>
      <w:rFonts w:ascii="Century" w:eastAsia="MS Mincho" w:hAnsi="Century" w:cs="Times New Roman"/>
      <w:szCs w:val="24"/>
    </w:rPr>
  </w:style>
  <w:style w:type="paragraph" w:styleId="a5">
    <w:name w:val="Balloon Text"/>
    <w:basedOn w:val="a"/>
    <w:link w:val="Char0"/>
    <w:uiPriority w:val="99"/>
    <w:semiHidden/>
    <w:unhideWhenUsed/>
    <w:rsid w:val="0005679D"/>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05679D"/>
    <w:rPr>
      <w:rFonts w:asciiTheme="majorHAnsi" w:eastAsiaTheme="majorEastAsia" w:hAnsiTheme="majorHAnsi" w:cstheme="majorBidi"/>
      <w:sz w:val="18"/>
      <w:szCs w:val="18"/>
    </w:rPr>
  </w:style>
  <w:style w:type="paragraph" w:styleId="a6">
    <w:name w:val="Revision"/>
    <w:hidden/>
    <w:uiPriority w:val="99"/>
    <w:semiHidden/>
    <w:rsid w:val="0005679D"/>
  </w:style>
  <w:style w:type="paragraph" w:styleId="a7">
    <w:name w:val="annotation subject"/>
    <w:basedOn w:val="a4"/>
    <w:next w:val="a4"/>
    <w:link w:val="Char1"/>
    <w:uiPriority w:val="99"/>
    <w:semiHidden/>
    <w:unhideWhenUsed/>
    <w:rsid w:val="001751A1"/>
    <w:rPr>
      <w:rFonts w:asciiTheme="minorHAnsi" w:eastAsiaTheme="minorEastAsia" w:hAnsiTheme="minorHAnsi" w:cstheme="minorBidi"/>
      <w:b/>
      <w:bCs/>
      <w:szCs w:val="22"/>
    </w:rPr>
  </w:style>
  <w:style w:type="character" w:customStyle="1" w:styleId="Char1">
    <w:name w:val="批注主题 Char"/>
    <w:basedOn w:val="Char"/>
    <w:link w:val="a7"/>
    <w:uiPriority w:val="99"/>
    <w:semiHidden/>
    <w:rsid w:val="001751A1"/>
    <w:rPr>
      <w:rFonts w:ascii="Century" w:eastAsia="MS Mincho" w:hAnsi="Century" w:cs="Times New Roman"/>
      <w:b/>
      <w:bCs/>
      <w:szCs w:val="24"/>
    </w:rPr>
  </w:style>
  <w:style w:type="paragraph" w:styleId="a8">
    <w:name w:val="List Paragraph"/>
    <w:basedOn w:val="a"/>
    <w:uiPriority w:val="34"/>
    <w:qFormat/>
    <w:rsid w:val="0027629C"/>
    <w:pPr>
      <w:ind w:leftChars="400" w:left="840"/>
    </w:pPr>
  </w:style>
  <w:style w:type="paragraph" w:styleId="a9">
    <w:name w:val="header"/>
    <w:basedOn w:val="a"/>
    <w:link w:val="Char2"/>
    <w:uiPriority w:val="99"/>
    <w:unhideWhenUsed/>
    <w:rsid w:val="00B25131"/>
    <w:pPr>
      <w:tabs>
        <w:tab w:val="center" w:pos="4252"/>
        <w:tab w:val="right" w:pos="8504"/>
      </w:tabs>
      <w:snapToGrid w:val="0"/>
    </w:pPr>
  </w:style>
  <w:style w:type="character" w:customStyle="1" w:styleId="Char2">
    <w:name w:val="页眉 Char"/>
    <w:basedOn w:val="a0"/>
    <w:link w:val="a9"/>
    <w:uiPriority w:val="99"/>
    <w:rsid w:val="00B25131"/>
  </w:style>
  <w:style w:type="paragraph" w:styleId="aa">
    <w:name w:val="footer"/>
    <w:basedOn w:val="a"/>
    <w:link w:val="Char3"/>
    <w:uiPriority w:val="99"/>
    <w:unhideWhenUsed/>
    <w:rsid w:val="00B25131"/>
    <w:pPr>
      <w:tabs>
        <w:tab w:val="center" w:pos="4252"/>
        <w:tab w:val="right" w:pos="8504"/>
      </w:tabs>
      <w:snapToGrid w:val="0"/>
    </w:pPr>
  </w:style>
  <w:style w:type="character" w:customStyle="1" w:styleId="Char3">
    <w:name w:val="页脚 Char"/>
    <w:basedOn w:val="a0"/>
    <w:link w:val="aa"/>
    <w:uiPriority w:val="99"/>
    <w:rsid w:val="00B25131"/>
  </w:style>
  <w:style w:type="paragraph" w:styleId="ab">
    <w:name w:val="Normal (Web)"/>
    <w:basedOn w:val="a"/>
    <w:uiPriority w:val="99"/>
    <w:semiHidden/>
    <w:unhideWhenUsed/>
    <w:rsid w:val="00D71D00"/>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table" w:customStyle="1" w:styleId="51">
    <w:name w:val="无格式表格 51"/>
    <w:basedOn w:val="a1"/>
    <w:uiPriority w:val="45"/>
    <w:rsid w:val="00472F74"/>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CE8C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CE8C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CE8C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CE8CF" w:themeFill="background1"/>
      </w:tc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c">
    <w:name w:val="line number"/>
    <w:basedOn w:val="a0"/>
    <w:uiPriority w:val="99"/>
    <w:semiHidden/>
    <w:unhideWhenUsed/>
    <w:rsid w:val="00FF3DA3"/>
  </w:style>
  <w:style w:type="paragraph" w:customStyle="1" w:styleId="Default">
    <w:name w:val="Default"/>
    <w:rsid w:val="00C333BC"/>
    <w:pPr>
      <w:widowControl w:val="0"/>
      <w:autoSpaceDE w:val="0"/>
      <w:autoSpaceDN w:val="0"/>
      <w:adjustRightInd w:val="0"/>
    </w:pPr>
    <w:rPr>
      <w:rFonts w:ascii="Book Antiqua" w:hAnsi="Book Antiqua" w:cs="Book Antiqua"/>
      <w:color w:val="000000"/>
      <w:kern w:val="0"/>
      <w:sz w:val="24"/>
      <w:szCs w:val="24"/>
    </w:rPr>
  </w:style>
  <w:style w:type="character" w:styleId="ad">
    <w:name w:val="Hyperlink"/>
    <w:basedOn w:val="a0"/>
    <w:uiPriority w:val="99"/>
    <w:unhideWhenUsed/>
    <w:rsid w:val="00F621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4582">
      <w:bodyDiv w:val="1"/>
      <w:marLeft w:val="0"/>
      <w:marRight w:val="0"/>
      <w:marTop w:val="0"/>
      <w:marBottom w:val="0"/>
      <w:divBdr>
        <w:top w:val="none" w:sz="0" w:space="0" w:color="auto"/>
        <w:left w:val="none" w:sz="0" w:space="0" w:color="auto"/>
        <w:bottom w:val="none" w:sz="0" w:space="0" w:color="auto"/>
        <w:right w:val="none" w:sz="0" w:space="0" w:color="auto"/>
      </w:divBdr>
    </w:div>
    <w:div w:id="492333919">
      <w:bodyDiv w:val="1"/>
      <w:marLeft w:val="0"/>
      <w:marRight w:val="0"/>
      <w:marTop w:val="0"/>
      <w:marBottom w:val="0"/>
      <w:divBdr>
        <w:top w:val="none" w:sz="0" w:space="0" w:color="auto"/>
        <w:left w:val="none" w:sz="0" w:space="0" w:color="auto"/>
        <w:bottom w:val="none" w:sz="0" w:space="0" w:color="auto"/>
        <w:right w:val="none" w:sz="0" w:space="0" w:color="auto"/>
      </w:divBdr>
    </w:div>
    <w:div w:id="1042167161">
      <w:bodyDiv w:val="1"/>
      <w:marLeft w:val="0"/>
      <w:marRight w:val="0"/>
      <w:marTop w:val="0"/>
      <w:marBottom w:val="0"/>
      <w:divBdr>
        <w:top w:val="none" w:sz="0" w:space="0" w:color="auto"/>
        <w:left w:val="none" w:sz="0" w:space="0" w:color="auto"/>
        <w:bottom w:val="none" w:sz="0" w:space="0" w:color="auto"/>
        <w:right w:val="none" w:sz="0" w:space="0" w:color="auto"/>
      </w:divBdr>
    </w:div>
    <w:div w:id="1272250534">
      <w:bodyDiv w:val="1"/>
      <w:marLeft w:val="0"/>
      <w:marRight w:val="0"/>
      <w:marTop w:val="0"/>
      <w:marBottom w:val="0"/>
      <w:divBdr>
        <w:top w:val="none" w:sz="0" w:space="0" w:color="auto"/>
        <w:left w:val="none" w:sz="0" w:space="0" w:color="auto"/>
        <w:bottom w:val="none" w:sz="0" w:space="0" w:color="auto"/>
        <w:right w:val="none" w:sz="0" w:space="0" w:color="auto"/>
      </w:divBdr>
    </w:div>
    <w:div w:id="1354576637">
      <w:bodyDiv w:val="1"/>
      <w:marLeft w:val="0"/>
      <w:marRight w:val="0"/>
      <w:marTop w:val="0"/>
      <w:marBottom w:val="0"/>
      <w:divBdr>
        <w:top w:val="none" w:sz="0" w:space="0" w:color="auto"/>
        <w:left w:val="none" w:sz="0" w:space="0" w:color="auto"/>
        <w:bottom w:val="none" w:sz="0" w:space="0" w:color="auto"/>
        <w:right w:val="none" w:sz="0" w:space="0" w:color="auto"/>
      </w:divBdr>
    </w:div>
    <w:div w:id="1450129241">
      <w:bodyDiv w:val="1"/>
      <w:marLeft w:val="0"/>
      <w:marRight w:val="0"/>
      <w:marTop w:val="0"/>
      <w:marBottom w:val="0"/>
      <w:divBdr>
        <w:top w:val="none" w:sz="0" w:space="0" w:color="auto"/>
        <w:left w:val="none" w:sz="0" w:space="0" w:color="auto"/>
        <w:bottom w:val="none" w:sz="0" w:space="0" w:color="auto"/>
        <w:right w:val="none" w:sz="0" w:space="0" w:color="auto"/>
      </w:divBdr>
    </w:div>
    <w:div w:id="1639332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B516-53AC-4A1E-AF5D-96F3ABDF4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5627</Words>
  <Characters>32075</Characters>
  <Application>Microsoft Office Word</Application>
  <DocSecurity>0</DocSecurity>
  <Lines>267</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1812075</vt:lpstr>
      <vt:lpstr>1812075</vt:lpstr>
    </vt:vector>
  </TitlesOfParts>
  <Company/>
  <LinksUpToDate>false</LinksUpToDate>
  <CharactersWithSpaces>37627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1812075</dc:title>
  <dc:subject/>
  <dc:creator>西尾 亮</dc:creator>
  <cp:keywords/>
  <dc:description/>
  <cp:lastModifiedBy>User</cp:lastModifiedBy>
  <cp:revision>3</cp:revision>
  <cp:lastPrinted>2019-05-29T11:34:00Z</cp:lastPrinted>
  <dcterms:created xsi:type="dcterms:W3CDTF">2020-02-14T20:36:00Z</dcterms:created>
  <dcterms:modified xsi:type="dcterms:W3CDTF">2020-03-14T01:19:00Z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