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E602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bCs/>
          <w:i/>
          <w:color w:val="000000"/>
          <w:kern w:val="0"/>
          <w:szCs w:val="24"/>
        </w:rPr>
      </w:pPr>
      <w:bookmarkStart w:id="0" w:name="OLE_LINK2"/>
      <w:r w:rsidRPr="00F54154">
        <w:rPr>
          <w:rFonts w:eastAsia="宋体" w:cs="Times New Roman"/>
          <w:b/>
          <w:color w:val="000000"/>
          <w:kern w:val="0"/>
          <w:szCs w:val="24"/>
          <w:lang w:eastAsia="en-US"/>
        </w:rPr>
        <w:t xml:space="preserve">Name of Journal: </w:t>
      </w:r>
      <w:r w:rsidRPr="00F54154">
        <w:rPr>
          <w:rFonts w:eastAsia="宋体" w:cs="Times New Roman"/>
          <w:i/>
          <w:color w:val="000000"/>
          <w:kern w:val="0"/>
          <w:szCs w:val="24"/>
          <w:lang w:eastAsia="en-US"/>
        </w:rPr>
        <w:t>World Journal of Gastroenterology</w:t>
      </w:r>
    </w:p>
    <w:p w14:paraId="4DA1DE73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color w:val="000000"/>
          <w:kern w:val="0"/>
          <w:szCs w:val="24"/>
        </w:rPr>
      </w:pPr>
      <w:r w:rsidRPr="00F54154">
        <w:rPr>
          <w:rFonts w:eastAsia="宋体" w:cs="Times New Roman"/>
          <w:b/>
          <w:color w:val="000000"/>
          <w:kern w:val="0"/>
          <w:szCs w:val="24"/>
          <w:lang w:eastAsia="en-US"/>
        </w:rPr>
        <w:t xml:space="preserve">Manuscript NO: </w:t>
      </w:r>
      <w:r w:rsidRPr="00F54154">
        <w:rPr>
          <w:rFonts w:eastAsia="宋体" w:cs="Times New Roman"/>
          <w:color w:val="000000"/>
          <w:kern w:val="0"/>
          <w:szCs w:val="24"/>
        </w:rPr>
        <w:t>53099</w:t>
      </w:r>
    </w:p>
    <w:p w14:paraId="55DFC834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bCs/>
          <w:i/>
          <w:color w:val="000000"/>
          <w:kern w:val="0"/>
          <w:szCs w:val="24"/>
        </w:rPr>
      </w:pPr>
      <w:bookmarkStart w:id="1" w:name="OLE_LINK3"/>
      <w:r w:rsidRPr="00F54154">
        <w:rPr>
          <w:rFonts w:eastAsia="宋体" w:cs="Times New Roman"/>
          <w:b/>
          <w:color w:val="000000"/>
          <w:kern w:val="0"/>
          <w:szCs w:val="24"/>
          <w:shd w:val="clear" w:color="auto" w:fill="FFFFFF"/>
          <w:lang w:val="fr-FR" w:eastAsia="en-US"/>
        </w:rPr>
        <w:t>Manuscript Type</w:t>
      </w:r>
      <w:r w:rsidRPr="00F54154">
        <w:rPr>
          <w:rFonts w:eastAsia="宋体" w:cs="Times New Roman"/>
          <w:b/>
          <w:color w:val="000000"/>
          <w:kern w:val="0"/>
          <w:szCs w:val="24"/>
          <w:lang w:val="fr-FR" w:eastAsia="en-US"/>
        </w:rPr>
        <w:t>:</w:t>
      </w:r>
      <w:bookmarkEnd w:id="1"/>
      <w:r w:rsidRPr="00F54154">
        <w:rPr>
          <w:rFonts w:eastAsia="宋体" w:cs="Times New Roman"/>
          <w:b/>
          <w:bCs/>
          <w:i/>
          <w:color w:val="000000"/>
          <w:kern w:val="0"/>
          <w:szCs w:val="24"/>
          <w:lang w:eastAsia="en-US"/>
        </w:rPr>
        <w:t xml:space="preserve"> </w:t>
      </w:r>
      <w:r w:rsidRPr="00F54154">
        <w:rPr>
          <w:rFonts w:eastAsia="宋体" w:cs="Times New Roman"/>
          <w:kern w:val="0"/>
          <w:szCs w:val="24"/>
          <w:lang w:val="fr-FR" w:eastAsia="en-US"/>
        </w:rPr>
        <w:t>ORIGINAL ARTICLE</w:t>
      </w:r>
    </w:p>
    <w:p w14:paraId="05105859" w14:textId="77777777" w:rsidR="003F69C5" w:rsidRPr="00F54154" w:rsidRDefault="003F69C5" w:rsidP="00F54154">
      <w:pPr>
        <w:widowControl/>
        <w:adjustRightInd w:val="0"/>
        <w:snapToGrid w:val="0"/>
        <w:rPr>
          <w:rFonts w:eastAsia="宋体" w:cs="Times New Roman"/>
          <w:b/>
          <w:color w:val="000000"/>
          <w:kern w:val="0"/>
          <w:szCs w:val="24"/>
          <w:lang w:eastAsia="en-US"/>
        </w:rPr>
      </w:pPr>
    </w:p>
    <w:p w14:paraId="5F19FF8F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bCs/>
          <w:i/>
          <w:color w:val="000000"/>
          <w:kern w:val="0"/>
          <w:szCs w:val="24"/>
        </w:rPr>
      </w:pPr>
      <w:r w:rsidRPr="00F54154">
        <w:rPr>
          <w:rFonts w:eastAsia="宋体" w:cs="Times New Roman"/>
          <w:b/>
          <w:bCs/>
          <w:i/>
          <w:color w:val="000000"/>
          <w:kern w:val="0"/>
          <w:szCs w:val="24"/>
          <w:lang w:eastAsia="en-US"/>
        </w:rPr>
        <w:t>Case Control Study</w:t>
      </w:r>
    </w:p>
    <w:p w14:paraId="036DF7C1" w14:textId="7E789109" w:rsidR="003F69C5" w:rsidRPr="00F54154" w:rsidRDefault="002D51A4" w:rsidP="00F54154">
      <w:pPr>
        <w:adjustRightInd w:val="0"/>
        <w:snapToGrid w:val="0"/>
        <w:rPr>
          <w:rFonts w:cs="Times New Roman"/>
          <w:b/>
          <w:szCs w:val="24"/>
        </w:rPr>
      </w:pPr>
      <w:bookmarkStart w:id="2" w:name="_Hlk32591048"/>
      <w:bookmarkStart w:id="3" w:name="OLE_LINK107"/>
      <w:bookmarkStart w:id="4" w:name="OLE_LINK7"/>
      <w:bookmarkStart w:id="5" w:name="OLE_LINK1"/>
      <w:bookmarkStart w:id="6" w:name="_Hlk5282202"/>
      <w:r w:rsidRPr="00F54154">
        <w:rPr>
          <w:rFonts w:cs="Times New Roman"/>
          <w:b/>
          <w:szCs w:val="24"/>
        </w:rPr>
        <w:t xml:space="preserve">Effects of long non-coding RNA </w:t>
      </w:r>
      <w:proofErr w:type="spellStart"/>
      <w:r w:rsidR="003F33EB" w:rsidRPr="00F54154">
        <w:rPr>
          <w:rFonts w:cs="Times New Roman"/>
          <w:b/>
          <w:szCs w:val="24"/>
        </w:rPr>
        <w:t>Opa</w:t>
      </w:r>
      <w:proofErr w:type="spellEnd"/>
      <w:r w:rsidR="003F33EB" w:rsidRPr="00F54154">
        <w:rPr>
          <w:rFonts w:cs="Times New Roman"/>
          <w:b/>
          <w:szCs w:val="24"/>
        </w:rPr>
        <w:t>-interacting protein 5 antisense RNA 1</w:t>
      </w:r>
      <w:r w:rsidRPr="00F54154">
        <w:rPr>
          <w:rFonts w:cs="Times New Roman"/>
          <w:b/>
          <w:szCs w:val="24"/>
        </w:rPr>
        <w:t xml:space="preserve"> on colon cancer cell resistance </w:t>
      </w:r>
      <w:r w:rsidR="00DF0613">
        <w:rPr>
          <w:rFonts w:cs="Times New Roman"/>
          <w:b/>
          <w:szCs w:val="24"/>
        </w:rPr>
        <w:t>to</w:t>
      </w:r>
      <w:r w:rsidRPr="00F54154">
        <w:rPr>
          <w:rFonts w:cs="Times New Roman"/>
          <w:b/>
          <w:szCs w:val="24"/>
        </w:rPr>
        <w:t xml:space="preserve"> </w:t>
      </w:r>
      <w:proofErr w:type="spellStart"/>
      <w:r w:rsidRPr="00F54154">
        <w:rPr>
          <w:rFonts w:cs="Times New Roman"/>
          <w:b/>
          <w:szCs w:val="24"/>
        </w:rPr>
        <w:t>oxaliplatin</w:t>
      </w:r>
      <w:proofErr w:type="spellEnd"/>
      <w:r w:rsidRPr="00F54154">
        <w:rPr>
          <w:rFonts w:cs="Times New Roman"/>
          <w:b/>
          <w:szCs w:val="24"/>
        </w:rPr>
        <w:t xml:space="preserve"> </w:t>
      </w:r>
      <w:r w:rsidR="009B0022">
        <w:rPr>
          <w:rFonts w:cs="Times New Roman"/>
          <w:b/>
          <w:szCs w:val="24"/>
        </w:rPr>
        <w:t>and its</w:t>
      </w:r>
      <w:r w:rsidRPr="00F54154">
        <w:rPr>
          <w:rFonts w:cs="Times New Roman"/>
          <w:b/>
          <w:szCs w:val="24"/>
        </w:rPr>
        <w:t xml:space="preserve"> regulati</w:t>
      </w:r>
      <w:r w:rsidR="009B0022">
        <w:rPr>
          <w:rFonts w:cs="Times New Roman"/>
          <w:b/>
          <w:szCs w:val="24"/>
        </w:rPr>
        <w:t>o</w:t>
      </w:r>
      <w:r w:rsidRPr="00F54154">
        <w:rPr>
          <w:rFonts w:cs="Times New Roman"/>
          <w:b/>
          <w:szCs w:val="24"/>
        </w:rPr>
        <w:t>n</w:t>
      </w:r>
      <w:r w:rsidR="009B0022">
        <w:rPr>
          <w:rFonts w:cs="Times New Roman"/>
          <w:b/>
          <w:szCs w:val="24"/>
        </w:rPr>
        <w:t xml:space="preserve"> of</w:t>
      </w:r>
      <w:r w:rsidRPr="00F54154">
        <w:rPr>
          <w:rFonts w:cs="Times New Roman"/>
          <w:b/>
          <w:szCs w:val="24"/>
        </w:rPr>
        <w:t xml:space="preserve"> microRNA-137</w:t>
      </w:r>
    </w:p>
    <w:bookmarkEnd w:id="2"/>
    <w:bookmarkEnd w:id="3"/>
    <w:bookmarkEnd w:id="4"/>
    <w:p w14:paraId="2CC662AF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szCs w:val="24"/>
        </w:rPr>
      </w:pPr>
    </w:p>
    <w:p w14:paraId="51C4968F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Liang J </w:t>
      </w:r>
      <w:r w:rsidRPr="00F54154">
        <w:rPr>
          <w:rFonts w:cs="Times New Roman"/>
          <w:i/>
          <w:szCs w:val="24"/>
        </w:rPr>
        <w:t>et al</w:t>
      </w:r>
      <w:r w:rsidRPr="00F54154">
        <w:rPr>
          <w:rFonts w:cs="Times New Roman"/>
          <w:szCs w:val="24"/>
        </w:rPr>
        <w:t>. Effects of OIP5-AS1 on colon cancer</w:t>
      </w:r>
    </w:p>
    <w:p w14:paraId="7DD0D49F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bookmarkEnd w:id="5"/>
    <w:p w14:paraId="4F79CE73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Jing Liang, Xiao-Feng Tian, Wei Yang</w:t>
      </w:r>
    </w:p>
    <w:p w14:paraId="0EF1E0D4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szCs w:val="24"/>
        </w:rPr>
      </w:pPr>
    </w:p>
    <w:bookmarkEnd w:id="6"/>
    <w:p w14:paraId="704AF0B1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Jing Liang, </w:t>
      </w:r>
      <w:r w:rsidRPr="00F54154">
        <w:rPr>
          <w:rFonts w:cs="Times New Roman"/>
          <w:szCs w:val="24"/>
        </w:rPr>
        <w:t>Department of Gastrointestinal Surgery, China-Japan Union Hospital of Jilin University, Changchun 130000, Jilin Province, China</w:t>
      </w:r>
    </w:p>
    <w:p w14:paraId="0600A1AD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szCs w:val="24"/>
        </w:rPr>
      </w:pPr>
    </w:p>
    <w:p w14:paraId="61472890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Xiao-Feng Tian, Wei Yang, </w:t>
      </w:r>
      <w:r w:rsidRPr="00F54154">
        <w:rPr>
          <w:rFonts w:cs="Times New Roman"/>
          <w:szCs w:val="24"/>
        </w:rPr>
        <w:t xml:space="preserve">Department of </w:t>
      </w:r>
      <w:proofErr w:type="spellStart"/>
      <w:r w:rsidRPr="00F54154">
        <w:rPr>
          <w:rFonts w:cs="Times New Roman"/>
          <w:szCs w:val="24"/>
        </w:rPr>
        <w:t>Hepatopancreatobiliary</w:t>
      </w:r>
      <w:proofErr w:type="spellEnd"/>
      <w:r w:rsidRPr="00F54154">
        <w:rPr>
          <w:rFonts w:cs="Times New Roman"/>
          <w:szCs w:val="24"/>
        </w:rPr>
        <w:t xml:space="preserve"> Surgery, China-Japan Union Hospital of Jilin University, Changchun 130000, Jilin Province, China</w:t>
      </w:r>
    </w:p>
    <w:p w14:paraId="01EBF76E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szCs w:val="24"/>
        </w:rPr>
      </w:pPr>
    </w:p>
    <w:p w14:paraId="547FE5A4" w14:textId="640CA26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Author contributions: </w:t>
      </w:r>
      <w:r w:rsidRPr="00F54154">
        <w:rPr>
          <w:rFonts w:cs="Times New Roman"/>
          <w:szCs w:val="24"/>
        </w:rPr>
        <w:t>Yang W performed the majority of experiments and analyzed the data; Liang J performed the molecular investigations; Tian XF and Yang W designed</w:t>
      </w:r>
      <w:r w:rsidR="001E1FC3">
        <w:rPr>
          <w:rFonts w:cs="Times New Roman"/>
          <w:szCs w:val="24"/>
        </w:rPr>
        <w:t xml:space="preserve"> and</w:t>
      </w:r>
      <w:r w:rsidRPr="00F54154">
        <w:rPr>
          <w:rFonts w:cs="Times New Roman"/>
          <w:szCs w:val="24"/>
        </w:rPr>
        <w:t xml:space="preserve"> coordinated the research</w:t>
      </w:r>
      <w:r w:rsidR="001E1FC3">
        <w:rPr>
          <w:rFonts w:cs="Times New Roman"/>
          <w:szCs w:val="24"/>
        </w:rPr>
        <w:t>,</w:t>
      </w:r>
      <w:r w:rsidRPr="00F54154">
        <w:rPr>
          <w:rFonts w:cs="Times New Roman"/>
          <w:szCs w:val="24"/>
        </w:rPr>
        <w:t xml:space="preserve"> and wrote the paper.</w:t>
      </w:r>
    </w:p>
    <w:p w14:paraId="4999A4A3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264DECD0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bookmarkStart w:id="7" w:name="OLE_LINK56"/>
      <w:bookmarkStart w:id="8" w:name="OLE_LINK15"/>
      <w:bookmarkStart w:id="9" w:name="OLE_LINK16"/>
      <w:bookmarkStart w:id="10" w:name="OLE_LINK295"/>
      <w:bookmarkStart w:id="11" w:name="OLE_LINK294"/>
      <w:bookmarkStart w:id="12" w:name="OLE_LINK26"/>
      <w:r w:rsidRPr="00F54154">
        <w:rPr>
          <w:rFonts w:cs="Times New Roman"/>
          <w:b/>
          <w:bCs/>
          <w:szCs w:val="24"/>
          <w:highlight w:val="white"/>
        </w:rPr>
        <w:t>Corresponding author:</w:t>
      </w:r>
      <w:bookmarkEnd w:id="7"/>
      <w:bookmarkEnd w:id="8"/>
      <w:bookmarkEnd w:id="9"/>
      <w:bookmarkEnd w:id="10"/>
      <w:bookmarkEnd w:id="11"/>
      <w:r w:rsidRPr="00F54154">
        <w:rPr>
          <w:rFonts w:cs="Times New Roman"/>
          <w:b/>
          <w:bCs/>
          <w:szCs w:val="24"/>
        </w:rPr>
        <w:t xml:space="preserve"> </w:t>
      </w:r>
      <w:bookmarkStart w:id="13" w:name="_Hlk30683809"/>
      <w:r w:rsidRPr="00F54154">
        <w:rPr>
          <w:rFonts w:cs="Times New Roman"/>
          <w:b/>
          <w:szCs w:val="24"/>
        </w:rPr>
        <w:t>Wei Yang</w:t>
      </w:r>
      <w:bookmarkEnd w:id="13"/>
      <w:r w:rsidRPr="00F54154">
        <w:rPr>
          <w:rFonts w:cs="Times New Roman"/>
          <w:b/>
          <w:szCs w:val="24"/>
        </w:rPr>
        <w:t>, MD, Chief Physician,</w:t>
      </w:r>
      <w:r w:rsidRPr="00F54154">
        <w:rPr>
          <w:rFonts w:cs="Times New Roman"/>
          <w:b/>
          <w:color w:val="000000" w:themeColor="text1"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Department of </w:t>
      </w:r>
      <w:proofErr w:type="spellStart"/>
      <w:r w:rsidRPr="00F54154">
        <w:rPr>
          <w:rFonts w:cs="Times New Roman"/>
          <w:szCs w:val="24"/>
        </w:rPr>
        <w:t>Hepatopancreatobiliary</w:t>
      </w:r>
      <w:proofErr w:type="spellEnd"/>
      <w:r w:rsidRPr="00F54154">
        <w:rPr>
          <w:rFonts w:cs="Times New Roman"/>
          <w:szCs w:val="24"/>
        </w:rPr>
        <w:t xml:space="preserve"> Surgery, China-Japan Union Hospital of Jilin University, No. 126 </w:t>
      </w:r>
      <w:proofErr w:type="spellStart"/>
      <w:r w:rsidRPr="00F54154">
        <w:rPr>
          <w:rFonts w:cs="Times New Roman"/>
          <w:szCs w:val="24"/>
        </w:rPr>
        <w:t>Xiantai</w:t>
      </w:r>
      <w:proofErr w:type="spellEnd"/>
      <w:r w:rsidRPr="00F54154">
        <w:rPr>
          <w:rFonts w:cs="Times New Roman"/>
          <w:szCs w:val="24"/>
        </w:rPr>
        <w:t xml:space="preserve"> Avenue, Changchun 130000, Jilin Province, China. 18345893430@163.com</w:t>
      </w:r>
    </w:p>
    <w:p w14:paraId="1682BB1C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3050E8F4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Received:</w:t>
      </w:r>
      <w:r w:rsidRPr="00F54154">
        <w:rPr>
          <w:rFonts w:eastAsia="宋体" w:cs="Times New Roman"/>
          <w:b/>
          <w:kern w:val="0"/>
          <w:szCs w:val="24"/>
        </w:rPr>
        <w:t xml:space="preserve"> </w:t>
      </w:r>
      <w:r w:rsidRPr="00F54154">
        <w:rPr>
          <w:rFonts w:eastAsia="宋体" w:cs="Times New Roman"/>
          <w:kern w:val="0"/>
          <w:szCs w:val="24"/>
        </w:rPr>
        <w:t>December 4, 2019</w:t>
      </w:r>
    </w:p>
    <w:p w14:paraId="2B05B2EE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Revised:</w:t>
      </w:r>
      <w:r w:rsidRPr="00F54154">
        <w:rPr>
          <w:rFonts w:eastAsia="宋体" w:cs="Times New Roman"/>
          <w:b/>
          <w:kern w:val="0"/>
          <w:szCs w:val="24"/>
        </w:rPr>
        <w:t xml:space="preserve"> </w:t>
      </w:r>
      <w:r w:rsidRPr="00F54154">
        <w:rPr>
          <w:rFonts w:eastAsia="宋体" w:cs="Times New Roman"/>
          <w:kern w:val="0"/>
          <w:szCs w:val="24"/>
        </w:rPr>
        <w:t>February 4, 2020</w:t>
      </w:r>
    </w:p>
    <w:p w14:paraId="14AE2995" w14:textId="5972C30E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color w:val="000000"/>
          <w:kern w:val="0"/>
          <w:szCs w:val="24"/>
          <w:lang w:val="fr-FR" w:eastAsia="en-US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lastRenderedPageBreak/>
        <w:t>Accepted:</w:t>
      </w:r>
      <w:bookmarkStart w:id="14" w:name="OLE_LINK52"/>
      <w:bookmarkStart w:id="15" w:name="OLE_LINK53"/>
      <w:r w:rsidR="009425BD" w:rsidRPr="009425BD">
        <w:rPr>
          <w:b/>
          <w:color w:val="000000" w:themeColor="text1"/>
          <w:szCs w:val="24"/>
        </w:rPr>
        <w:t xml:space="preserve"> </w:t>
      </w:r>
      <w:r w:rsidR="009425BD" w:rsidRPr="009425BD">
        <w:rPr>
          <w:bCs/>
          <w:color w:val="000000" w:themeColor="text1"/>
          <w:szCs w:val="24"/>
        </w:rPr>
        <w:t>March 9, 2020</w:t>
      </w:r>
      <w:bookmarkEnd w:id="14"/>
      <w:bookmarkEnd w:id="15"/>
      <w:r w:rsidRPr="009425BD">
        <w:rPr>
          <w:rFonts w:eastAsia="宋体" w:cs="Times New Roman"/>
          <w:bCs/>
          <w:kern w:val="0"/>
          <w:szCs w:val="24"/>
          <w:lang w:eastAsia="en-US"/>
        </w:rPr>
        <w:t xml:space="preserve"> </w:t>
      </w:r>
    </w:p>
    <w:p w14:paraId="787DF9CA" w14:textId="3D460D74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Published online:</w:t>
      </w:r>
      <w:r w:rsidR="00154C5C">
        <w:rPr>
          <w:rFonts w:eastAsia="宋体" w:cs="Times New Roman" w:hint="eastAsia"/>
          <w:b/>
          <w:kern w:val="0"/>
          <w:szCs w:val="24"/>
        </w:rPr>
        <w:t xml:space="preserve"> </w:t>
      </w:r>
      <w:r w:rsidR="00154C5C">
        <w:rPr>
          <w:rFonts w:eastAsia="宋体" w:cs="Times New Roman"/>
          <w:kern w:val="0"/>
          <w:szCs w:val="24"/>
        </w:rPr>
        <w:t>April</w:t>
      </w:r>
      <w:r w:rsidR="00154C5C">
        <w:rPr>
          <w:rFonts w:eastAsia="宋体" w:cs="Times New Roman" w:hint="eastAsia"/>
          <w:kern w:val="0"/>
          <w:szCs w:val="24"/>
        </w:rPr>
        <w:t xml:space="preserve"> </w:t>
      </w:r>
      <w:r w:rsidR="00154C5C">
        <w:rPr>
          <w:rFonts w:eastAsia="宋体" w:cs="Times New Roman"/>
          <w:kern w:val="0"/>
          <w:szCs w:val="24"/>
        </w:rPr>
        <w:t>7</w:t>
      </w:r>
      <w:r w:rsidR="00154C5C" w:rsidRPr="00154C5C">
        <w:rPr>
          <w:rFonts w:eastAsia="宋体" w:cs="Times New Roman"/>
          <w:kern w:val="0"/>
          <w:szCs w:val="24"/>
        </w:rPr>
        <w:t>, 2020</w:t>
      </w:r>
    </w:p>
    <w:p w14:paraId="13E4B139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bookmarkEnd w:id="12"/>
    <w:p w14:paraId="1DB9D60F" w14:textId="77777777" w:rsidR="003F69C5" w:rsidRPr="00F54154" w:rsidRDefault="002D51A4" w:rsidP="00F54154">
      <w:pPr>
        <w:pStyle w:val="12ptBold"/>
        <w:adjustRightInd w:val="0"/>
        <w:snapToGrid w:val="0"/>
        <w:rPr>
          <w:rFonts w:cs="Times New Roman"/>
        </w:rPr>
      </w:pPr>
      <w:r w:rsidRPr="00F54154">
        <w:rPr>
          <w:rFonts w:cs="Times New Roman"/>
        </w:rPr>
        <w:t>Abstract</w:t>
      </w:r>
    </w:p>
    <w:p w14:paraId="7D55BAF6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BACKGROUND</w:t>
      </w:r>
    </w:p>
    <w:p w14:paraId="5CF27470" w14:textId="6D4A9836" w:rsidR="003F69C5" w:rsidRPr="00F54154" w:rsidRDefault="001E1FC3" w:rsidP="00F54154">
      <w:pPr>
        <w:adjustRightInd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The incidence of</w:t>
      </w:r>
      <w:r w:rsidR="002D51A4" w:rsidRPr="00F54154">
        <w:rPr>
          <w:rFonts w:cs="Times New Roman"/>
          <w:szCs w:val="24"/>
        </w:rPr>
        <w:t xml:space="preserve"> colon cancer (CC) </w:t>
      </w:r>
      <w:r>
        <w:rPr>
          <w:rFonts w:cs="Times New Roman"/>
          <w:szCs w:val="24"/>
        </w:rPr>
        <w:t>is currently</w:t>
      </w:r>
      <w:r w:rsidR="002D51A4" w:rsidRPr="00F54154">
        <w:rPr>
          <w:rFonts w:cs="Times New Roman"/>
          <w:szCs w:val="24"/>
        </w:rPr>
        <w:t xml:space="preserve"> high, and is mainly treated </w:t>
      </w:r>
      <w:r>
        <w:rPr>
          <w:rFonts w:cs="Times New Roman"/>
          <w:szCs w:val="24"/>
        </w:rPr>
        <w:t>with</w:t>
      </w:r>
      <w:r w:rsidR="002D51A4" w:rsidRPr="00F54154">
        <w:rPr>
          <w:rFonts w:cs="Times New Roman"/>
          <w:szCs w:val="24"/>
        </w:rPr>
        <w:t xml:space="preserve"> chemotherapy. </w:t>
      </w:r>
      <w:proofErr w:type="spellStart"/>
      <w:r w:rsidR="002D51A4" w:rsidRPr="00F54154">
        <w:rPr>
          <w:rFonts w:cs="Times New Roman"/>
          <w:szCs w:val="24"/>
        </w:rPr>
        <w:t>Oxaliplatin</w:t>
      </w:r>
      <w:proofErr w:type="spellEnd"/>
      <w:r w:rsidR="002D51A4" w:rsidRPr="00F54154">
        <w:rPr>
          <w:rFonts w:cs="Times New Roman"/>
          <w:szCs w:val="24"/>
        </w:rPr>
        <w:t xml:space="preserve"> (L-OHP) is </w:t>
      </w:r>
      <w:r>
        <w:rPr>
          <w:rFonts w:cs="Times New Roman"/>
          <w:szCs w:val="24"/>
        </w:rPr>
        <w:t>a</w:t>
      </w:r>
      <w:r w:rsidR="002D51A4" w:rsidRPr="00F54154">
        <w:rPr>
          <w:rFonts w:cs="Times New Roman"/>
          <w:szCs w:val="24"/>
        </w:rPr>
        <w:t xml:space="preserve"> common</w:t>
      </w:r>
      <w:r>
        <w:rPr>
          <w:rFonts w:cs="Times New Roman"/>
          <w:szCs w:val="24"/>
        </w:rPr>
        <w:t>ly</w:t>
      </w:r>
      <w:r w:rsidR="002D51A4" w:rsidRPr="00F54154">
        <w:rPr>
          <w:rFonts w:cs="Times New Roman"/>
          <w:szCs w:val="24"/>
        </w:rPr>
        <w:t xml:space="preserve"> used </w:t>
      </w:r>
      <w:r w:rsidRPr="00F54154">
        <w:rPr>
          <w:rFonts w:cs="Times New Roman"/>
          <w:szCs w:val="24"/>
        </w:rPr>
        <w:t xml:space="preserve">drug </w:t>
      </w:r>
      <w:r w:rsidR="002D51A4" w:rsidRPr="00F54154">
        <w:rPr>
          <w:rFonts w:cs="Times New Roman"/>
          <w:szCs w:val="24"/>
        </w:rPr>
        <w:t>in chemotherapy</w:t>
      </w:r>
      <w:r>
        <w:rPr>
          <w:rFonts w:cs="Times New Roman"/>
          <w:szCs w:val="24"/>
        </w:rPr>
        <w:t>; however</w:t>
      </w:r>
      <w:r w:rsidR="002D51A4" w:rsidRPr="00F54154">
        <w:rPr>
          <w:rFonts w:cs="Times New Roman"/>
          <w:szCs w:val="24"/>
        </w:rPr>
        <w:t xml:space="preserve">, long-term use </w:t>
      </w:r>
      <w:r>
        <w:rPr>
          <w:rFonts w:cs="Times New Roman"/>
          <w:szCs w:val="24"/>
        </w:rPr>
        <w:t>can</w:t>
      </w:r>
      <w:r w:rsidR="002D51A4" w:rsidRPr="00F54154">
        <w:rPr>
          <w:rFonts w:cs="Times New Roman"/>
          <w:szCs w:val="24"/>
        </w:rPr>
        <w:t xml:space="preserve"> induce drug resistance and seriously affect the prognosis of patients. Therefore, this study </w:t>
      </w:r>
      <w:r>
        <w:rPr>
          <w:rFonts w:cs="Times New Roman"/>
          <w:szCs w:val="24"/>
        </w:rPr>
        <w:t>investigated</w:t>
      </w:r>
      <w:r w:rsidR="002D51A4" w:rsidRPr="00F54154">
        <w:rPr>
          <w:rFonts w:cs="Times New Roman"/>
          <w:szCs w:val="24"/>
        </w:rPr>
        <w:t xml:space="preserve"> the mechanism of </w:t>
      </w:r>
      <w:bookmarkStart w:id="16" w:name="_Hlk34222475"/>
      <w:proofErr w:type="spellStart"/>
      <w:r w:rsidR="0073650C" w:rsidRPr="00F54154">
        <w:rPr>
          <w:rFonts w:cs="Times New Roman"/>
          <w:szCs w:val="24"/>
        </w:rPr>
        <w:t>Opa</w:t>
      </w:r>
      <w:proofErr w:type="spellEnd"/>
      <w:r w:rsidR="0073650C" w:rsidRPr="00F54154">
        <w:rPr>
          <w:rFonts w:cs="Times New Roman"/>
          <w:szCs w:val="24"/>
        </w:rPr>
        <w:t>-interacting protein 5 antisense RNA 1 (OIP5-AS1)</w:t>
      </w:r>
      <w:bookmarkEnd w:id="16"/>
      <w:r w:rsidR="002D51A4" w:rsidRPr="00F54154">
        <w:rPr>
          <w:rFonts w:cs="Times New Roman"/>
          <w:szCs w:val="24"/>
        </w:rPr>
        <w:t xml:space="preserve"> on L-OHP resistance by determining the expression of OIP5-AS1 and mi</w:t>
      </w:r>
      <w:r w:rsidR="003F33EB" w:rsidRPr="00F54154">
        <w:rPr>
          <w:rFonts w:cs="Times New Roman"/>
          <w:szCs w:val="24"/>
        </w:rPr>
        <w:t>cro</w:t>
      </w:r>
      <w:r w:rsidR="002D51A4" w:rsidRPr="00F54154">
        <w:rPr>
          <w:rFonts w:cs="Times New Roman"/>
          <w:szCs w:val="24"/>
        </w:rPr>
        <w:t>R</w:t>
      </w:r>
      <w:r w:rsidR="003F33EB" w:rsidRPr="00F54154">
        <w:rPr>
          <w:rFonts w:cs="Times New Roman"/>
          <w:szCs w:val="24"/>
        </w:rPr>
        <w:t>NA</w:t>
      </w:r>
      <w:r w:rsidR="002D51A4" w:rsidRPr="00F54154">
        <w:rPr>
          <w:rFonts w:cs="Times New Roman"/>
          <w:szCs w:val="24"/>
        </w:rPr>
        <w:t>-137</w:t>
      </w:r>
      <w:r w:rsidR="003F33EB" w:rsidRPr="00F54154">
        <w:rPr>
          <w:rFonts w:cs="Times New Roman"/>
          <w:szCs w:val="24"/>
        </w:rPr>
        <w:t xml:space="preserve"> (miR-137)</w:t>
      </w:r>
      <w:r w:rsidR="002D51A4" w:rsidRPr="00F54154">
        <w:rPr>
          <w:rFonts w:cs="Times New Roman"/>
          <w:szCs w:val="24"/>
        </w:rPr>
        <w:t xml:space="preserve"> in CC cells and the effects on L-OHP resistance, with the goal of </w:t>
      </w:r>
      <w:r>
        <w:rPr>
          <w:rFonts w:cs="Times New Roman"/>
          <w:szCs w:val="24"/>
        </w:rPr>
        <w:t>identifying new</w:t>
      </w:r>
      <w:r w:rsidR="002D51A4" w:rsidRPr="00F54154">
        <w:rPr>
          <w:rFonts w:cs="Times New Roman"/>
          <w:szCs w:val="24"/>
        </w:rPr>
        <w:t xml:space="preserve"> targets for the treatment of </w:t>
      </w:r>
      <w:r>
        <w:rPr>
          <w:rFonts w:cs="Times New Roman"/>
          <w:szCs w:val="24"/>
        </w:rPr>
        <w:t>CC</w:t>
      </w:r>
      <w:r w:rsidR="002D51A4" w:rsidRPr="00F54154">
        <w:rPr>
          <w:rFonts w:cs="Times New Roman"/>
          <w:szCs w:val="24"/>
        </w:rPr>
        <w:t>.</w:t>
      </w:r>
    </w:p>
    <w:p w14:paraId="5C69DD4E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645BD366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AIM </w:t>
      </w:r>
    </w:p>
    <w:p w14:paraId="31C9D6A2" w14:textId="5D005D59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To study the effects of long non-coding RNA </w:t>
      </w:r>
      <w:bookmarkStart w:id="17" w:name="_Hlk34222170"/>
      <w:r w:rsidRPr="00F54154">
        <w:rPr>
          <w:rFonts w:cs="Times New Roman"/>
          <w:szCs w:val="24"/>
        </w:rPr>
        <w:t>OIP5-AS1</w:t>
      </w:r>
      <w:bookmarkEnd w:id="17"/>
      <w:r w:rsidRPr="00F54154">
        <w:rPr>
          <w:rFonts w:cs="Times New Roman"/>
          <w:szCs w:val="24"/>
        </w:rPr>
        <w:t xml:space="preserve"> on </w:t>
      </w:r>
      <w:r w:rsidR="001E1FC3" w:rsidRPr="00F54154">
        <w:rPr>
          <w:rFonts w:cs="Times New Roman"/>
          <w:szCs w:val="24"/>
        </w:rPr>
        <w:t xml:space="preserve">L-OHP </w:t>
      </w:r>
      <w:r w:rsidRPr="00F54154">
        <w:rPr>
          <w:rFonts w:cs="Times New Roman"/>
          <w:szCs w:val="24"/>
        </w:rPr>
        <w:t xml:space="preserve">resistance in CC cell lines </w:t>
      </w:r>
      <w:r w:rsidR="009B0022">
        <w:rPr>
          <w:rFonts w:cs="Times New Roman"/>
          <w:szCs w:val="24"/>
        </w:rPr>
        <w:t>and its</w:t>
      </w:r>
      <w:r w:rsidRPr="00F54154">
        <w:rPr>
          <w:rFonts w:cs="Times New Roman"/>
          <w:szCs w:val="24"/>
        </w:rPr>
        <w:t xml:space="preserve"> regulati</w:t>
      </w:r>
      <w:r w:rsidR="009B0022">
        <w:rPr>
          <w:rFonts w:cs="Times New Roman"/>
          <w:szCs w:val="24"/>
        </w:rPr>
        <w:t>o</w:t>
      </w:r>
      <w:r w:rsidRPr="00F54154">
        <w:rPr>
          <w:rFonts w:cs="Times New Roman"/>
          <w:szCs w:val="24"/>
        </w:rPr>
        <w:t>n</w:t>
      </w:r>
      <w:r w:rsidR="009B0022">
        <w:rPr>
          <w:rFonts w:cs="Times New Roman"/>
          <w:szCs w:val="24"/>
        </w:rPr>
        <w:t xml:space="preserve"> of</w:t>
      </w:r>
      <w:r w:rsidRPr="00F54154">
        <w:rPr>
          <w:rFonts w:cs="Times New Roman"/>
          <w:szCs w:val="24"/>
        </w:rPr>
        <w:t xml:space="preserve"> miR-137.</w:t>
      </w:r>
    </w:p>
    <w:p w14:paraId="273BD1E1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3CEF7416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METHODS</w:t>
      </w:r>
    </w:p>
    <w:p w14:paraId="4945578B" w14:textId="464BD111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A total of 114 CC patients admitted to China-Japan Union Hospital of Jilin University were enrolled, and the expression of miR-137 and OIP5-AS1 in tumor tissues and corresponding normal tumor-adjacent tissues was determined. The influence of OIP5-AS1 and miR-137 on the biological behavior of CC cells was evaluated. </w:t>
      </w:r>
      <w:r w:rsidR="001E1FC3">
        <w:rPr>
          <w:rFonts w:cs="Times New Roman"/>
          <w:szCs w:val="24"/>
        </w:rPr>
        <w:t>R</w:t>
      </w:r>
      <w:r w:rsidR="001E1FC3" w:rsidRPr="00F54154">
        <w:rPr>
          <w:rFonts w:cs="Times New Roman"/>
          <w:szCs w:val="24"/>
        </w:rPr>
        <w:t>esistan</w:t>
      </w:r>
      <w:r w:rsidR="001E1FC3">
        <w:rPr>
          <w:rFonts w:cs="Times New Roman"/>
          <w:szCs w:val="24"/>
        </w:rPr>
        <w:t>ce to</w:t>
      </w:r>
      <w:r w:rsidR="001E1FC3" w:rsidRPr="00F54154">
        <w:rPr>
          <w:rFonts w:cs="Times New Roman"/>
          <w:szCs w:val="24"/>
        </w:rPr>
        <w:t xml:space="preserve"> L-OHP </w:t>
      </w:r>
      <w:r w:rsidR="001E1FC3">
        <w:rPr>
          <w:rFonts w:cs="Times New Roman"/>
          <w:szCs w:val="24"/>
        </w:rPr>
        <w:t>was induced in</w:t>
      </w:r>
      <w:r w:rsidRPr="00F54154">
        <w:rPr>
          <w:rFonts w:cs="Times New Roman"/>
          <w:szCs w:val="24"/>
        </w:rPr>
        <w:t xml:space="preserve"> CC cells, and their activity was determined and evaluated using cell counting kit-8. Flow cytometry was </w:t>
      </w:r>
      <w:r w:rsidR="001E1FC3">
        <w:rPr>
          <w:rFonts w:cs="Times New Roman"/>
          <w:szCs w:val="24"/>
        </w:rPr>
        <w:t>used</w:t>
      </w:r>
      <w:r w:rsidRPr="00F54154">
        <w:rPr>
          <w:rFonts w:cs="Times New Roman"/>
          <w:szCs w:val="24"/>
        </w:rPr>
        <w:t xml:space="preserve"> to analyze the apoptosis rate, Western blot to determine the levels of apoptosis-related proteins, and dual luciferase reporter assay combined with RNA-binding protein immunoprecipitation</w:t>
      </w:r>
      <w:r w:rsidR="000C651B"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to analyze the relationship between OIP5-AS1 and miR-137.</w:t>
      </w:r>
    </w:p>
    <w:p w14:paraId="043C4A63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17FE781B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RESULTS</w:t>
      </w:r>
    </w:p>
    <w:p w14:paraId="185269DF" w14:textId="244B6F8D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bookmarkStart w:id="18" w:name="_Hlk5291914"/>
      <w:r w:rsidRPr="00F54154">
        <w:rPr>
          <w:rFonts w:cs="Times New Roman"/>
          <w:szCs w:val="24"/>
        </w:rPr>
        <w:lastRenderedPageBreak/>
        <w:t xml:space="preserve">OIP5-AS1 was up-regulated in CC tissues and cells, while miR-137 was down-regulated in </w:t>
      </w:r>
      <w:r w:rsidR="001E1FC3">
        <w:rPr>
          <w:rFonts w:cs="Times New Roman"/>
          <w:szCs w:val="24"/>
        </w:rPr>
        <w:t>CC tissues and cells</w:t>
      </w:r>
      <w:r w:rsidRPr="00F54154">
        <w:rPr>
          <w:rFonts w:cs="Times New Roman"/>
          <w:szCs w:val="24"/>
        </w:rPr>
        <w:t>. OIP5-AS1 was inversely correlated with miR-137 (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0.001). Silenc</w:t>
      </w:r>
      <w:r w:rsidR="001E1FC3">
        <w:rPr>
          <w:rFonts w:cs="Times New Roman"/>
          <w:szCs w:val="24"/>
        </w:rPr>
        <w:t>ing</w:t>
      </w:r>
      <w:r w:rsidRPr="00F54154">
        <w:rPr>
          <w:rFonts w:cs="Times New Roman"/>
          <w:szCs w:val="24"/>
        </w:rPr>
        <w:t xml:space="preserve"> OIP5-AS1 expression significantly hindered the proliferation, invasion and migration abilities of CC cells and </w:t>
      </w:r>
      <w:r w:rsidR="00C42B65">
        <w:rPr>
          <w:rFonts w:cs="Times New Roman"/>
          <w:szCs w:val="24"/>
        </w:rPr>
        <w:t>markedly</w:t>
      </w:r>
      <w:r w:rsidRPr="00F54154">
        <w:rPr>
          <w:rFonts w:cs="Times New Roman"/>
          <w:szCs w:val="24"/>
        </w:rPr>
        <w:t xml:space="preserve"> </w:t>
      </w:r>
      <w:r w:rsidR="00C42B65">
        <w:rPr>
          <w:rFonts w:cs="Times New Roman"/>
          <w:szCs w:val="24"/>
        </w:rPr>
        <w:t>increased</w:t>
      </w:r>
      <w:r w:rsidRPr="00F54154">
        <w:rPr>
          <w:rFonts w:cs="Times New Roman"/>
          <w:szCs w:val="24"/>
        </w:rPr>
        <w:t xml:space="preserve"> the apoptosis rate. Up-regulation of miR-137 expression also suppressed th</w:t>
      </w:r>
      <w:r w:rsidR="00C42B65">
        <w:rPr>
          <w:rFonts w:cs="Times New Roman"/>
          <w:szCs w:val="24"/>
        </w:rPr>
        <w:t>e</w:t>
      </w:r>
      <w:r w:rsidRPr="00F54154">
        <w:rPr>
          <w:rFonts w:cs="Times New Roman"/>
          <w:szCs w:val="24"/>
        </w:rPr>
        <w:t xml:space="preserve">se abilities </w:t>
      </w:r>
      <w:r w:rsidR="00C42B65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CC cells and increased the apoptosis rate. Moreover, silencing OIP5-AS1 and up-regulating miR-137 expression significantly intensified growth inhibition o</w:t>
      </w:r>
      <w:r w:rsidR="00C42B65">
        <w:rPr>
          <w:rFonts w:cs="Times New Roman"/>
          <w:szCs w:val="24"/>
        </w:rPr>
        <w:t>f</w:t>
      </w:r>
      <w:r w:rsidRPr="00F54154">
        <w:rPr>
          <w:rFonts w:cs="Times New Roman"/>
          <w:szCs w:val="24"/>
        </w:rPr>
        <w:t xml:space="preserve"> drug-resistant CC cells and improved the sensitivity of CC cells to L-OHP. OIP5-AS1 </w:t>
      </w:r>
      <w:proofErr w:type="spellStart"/>
      <w:r w:rsidRPr="00F54154">
        <w:rPr>
          <w:rFonts w:cs="Times New Roman"/>
          <w:szCs w:val="24"/>
        </w:rPr>
        <w:t>targetedly</w:t>
      </w:r>
      <w:proofErr w:type="spellEnd"/>
      <w:r w:rsidRPr="00F54154">
        <w:rPr>
          <w:rFonts w:cs="Times New Roman"/>
          <w:szCs w:val="24"/>
        </w:rPr>
        <w:t xml:space="preserve"> inhibited miR-137 expression, and silencing OIP5-AS1 reversed the resistance of CC cells </w:t>
      </w:r>
      <w:r w:rsidR="00C42B65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L-OHP by promoting the expression of miR-137.</w:t>
      </w:r>
    </w:p>
    <w:p w14:paraId="2CB43D1F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bookmarkEnd w:id="18"/>
    <w:p w14:paraId="19998F14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CONCLUSION </w:t>
      </w:r>
    </w:p>
    <w:p w14:paraId="3312AA50" w14:textId="33361115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Highly expressed in CC, OIP5-AS1 can affect the biological behavior of CC cells, and can also regulate the resistance of CC cells </w:t>
      </w:r>
      <w:r w:rsidR="00DF0613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L-OHP </w:t>
      </w:r>
      <w:r w:rsidR="00DF0613">
        <w:rPr>
          <w:rFonts w:cs="Times New Roman"/>
          <w:szCs w:val="24"/>
        </w:rPr>
        <w:t>by</w:t>
      </w:r>
      <w:r w:rsidR="00DF0613"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mediati</w:t>
      </w:r>
      <w:r w:rsidR="009B0022">
        <w:rPr>
          <w:rFonts w:cs="Times New Roman"/>
          <w:szCs w:val="24"/>
        </w:rPr>
        <w:t>ng</w:t>
      </w:r>
      <w:r w:rsidRPr="00F54154">
        <w:rPr>
          <w:rFonts w:cs="Times New Roman"/>
          <w:szCs w:val="24"/>
        </w:rPr>
        <w:t xml:space="preserve"> miR-137 expression.</w:t>
      </w:r>
    </w:p>
    <w:p w14:paraId="6E1C93CE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595F3062" w14:textId="7253602D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Key words: </w:t>
      </w:r>
      <w:r w:rsidR="00F3467B" w:rsidRPr="00F54154">
        <w:rPr>
          <w:rFonts w:cs="Times New Roman"/>
          <w:szCs w:val="24"/>
        </w:rPr>
        <w:t>Long non-coding RNA</w:t>
      </w:r>
      <w:r w:rsidRPr="00F54154">
        <w:rPr>
          <w:rFonts w:cs="Times New Roman"/>
          <w:szCs w:val="24"/>
        </w:rPr>
        <w:t xml:space="preserve"> </w:t>
      </w:r>
      <w:proofErr w:type="spellStart"/>
      <w:r w:rsidR="0073650C" w:rsidRPr="00F54154">
        <w:rPr>
          <w:rFonts w:cs="Times New Roman"/>
          <w:szCs w:val="24"/>
        </w:rPr>
        <w:t>Opa</w:t>
      </w:r>
      <w:proofErr w:type="spellEnd"/>
      <w:r w:rsidR="0073650C" w:rsidRPr="00F54154">
        <w:rPr>
          <w:rFonts w:cs="Times New Roman"/>
          <w:szCs w:val="24"/>
        </w:rPr>
        <w:t>-interacting protein 5 antisense RNA 1</w:t>
      </w:r>
      <w:r w:rsidRPr="00F54154">
        <w:rPr>
          <w:rFonts w:cs="Times New Roman"/>
          <w:szCs w:val="24"/>
        </w:rPr>
        <w:t xml:space="preserve">; MicroRNA-137; Colon cancer; Drug resistance;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>; Biological behavior</w:t>
      </w:r>
    </w:p>
    <w:p w14:paraId="33D004D5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12532B70" w14:textId="77777777" w:rsidR="009B0FEE" w:rsidRDefault="009B0FEE" w:rsidP="009B0FEE">
      <w:pPr>
        <w:adjustRightInd w:val="0"/>
        <w:snapToGrid w:val="0"/>
        <w:rPr>
          <w:rFonts w:hint="eastAsia"/>
          <w:szCs w:val="24"/>
        </w:rPr>
      </w:pPr>
      <w:bookmarkStart w:id="19" w:name="OLE_LINK428"/>
      <w:bookmarkStart w:id="20" w:name="OLE_LINK142"/>
      <w:bookmarkStart w:id="21" w:name="OLE_LINK143"/>
      <w:bookmarkStart w:id="22" w:name="OLE_LINK109"/>
      <w:bookmarkStart w:id="23" w:name="OLE_LINK289"/>
      <w:bookmarkStart w:id="24" w:name="OLE_LINK249"/>
      <w:bookmarkStart w:id="25" w:name="OLE_LINK48"/>
      <w:bookmarkStart w:id="26" w:name="OLE_LINK108"/>
      <w:bookmarkStart w:id="27" w:name="OLE_LINK494"/>
      <w:bookmarkStart w:id="28" w:name="OLE_LINK1105"/>
      <w:bookmarkStart w:id="29" w:name="OLE_LINK256"/>
      <w:bookmarkStart w:id="30" w:name="OLE_LINK85"/>
      <w:bookmarkStart w:id="31" w:name="OLE_LINK47"/>
      <w:bookmarkStart w:id="32" w:name="OLE_LINK1107"/>
      <w:r w:rsidRPr="009B0FEE">
        <w:rPr>
          <w:rFonts w:hint="eastAsia"/>
          <w:b/>
          <w:szCs w:val="24"/>
        </w:rPr>
        <w:t>Citation: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Liang J, </w:t>
      </w:r>
      <w:proofErr w:type="spellStart"/>
      <w:r>
        <w:rPr>
          <w:szCs w:val="24"/>
        </w:rPr>
        <w:t>Tian</w:t>
      </w:r>
      <w:proofErr w:type="spellEnd"/>
      <w:r>
        <w:rPr>
          <w:szCs w:val="24"/>
        </w:rPr>
        <w:t xml:space="preserve"> XF, Yang W.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szCs w:val="24"/>
        </w:rPr>
        <w:t xml:space="preserve">Effects of long non-coding RNA </w:t>
      </w:r>
      <w:proofErr w:type="spellStart"/>
      <w:r>
        <w:rPr>
          <w:szCs w:val="24"/>
        </w:rPr>
        <w:t>Opa</w:t>
      </w:r>
      <w:proofErr w:type="spellEnd"/>
      <w:r>
        <w:rPr>
          <w:szCs w:val="24"/>
        </w:rPr>
        <w:t xml:space="preserve">-interacting protein 5 antisense RNA 1 on colon cancer cell resistance to </w:t>
      </w:r>
      <w:proofErr w:type="spellStart"/>
      <w:r>
        <w:rPr>
          <w:szCs w:val="24"/>
        </w:rPr>
        <w:t>oxaliplatin</w:t>
      </w:r>
      <w:proofErr w:type="spellEnd"/>
      <w:r>
        <w:rPr>
          <w:szCs w:val="24"/>
        </w:rPr>
        <w:t xml:space="preserve"> and its regulation of microRNA-137. </w:t>
      </w:r>
      <w:r>
        <w:rPr>
          <w:i/>
          <w:szCs w:val="24"/>
        </w:rPr>
        <w:t xml:space="preserve">World J </w:t>
      </w:r>
      <w:proofErr w:type="spellStart"/>
      <w:r>
        <w:rPr>
          <w:i/>
          <w:szCs w:val="24"/>
        </w:rPr>
        <w:t>Gastroenterol</w:t>
      </w:r>
      <w:proofErr w:type="spellEnd"/>
      <w:r>
        <w:rPr>
          <w:szCs w:val="24"/>
        </w:rPr>
        <w:t xml:space="preserve"> 2020; 26(13): 1474-1489 </w:t>
      </w:r>
    </w:p>
    <w:p w14:paraId="37C66331" w14:textId="399F767C" w:rsidR="009B0FEE" w:rsidRDefault="009B0FEE" w:rsidP="009B0FEE">
      <w:pPr>
        <w:adjustRightInd w:val="0"/>
        <w:snapToGrid w:val="0"/>
        <w:rPr>
          <w:rFonts w:hint="eastAsia"/>
          <w:szCs w:val="24"/>
        </w:rPr>
      </w:pPr>
      <w:r w:rsidRPr="009B0FEE">
        <w:rPr>
          <w:b/>
          <w:szCs w:val="24"/>
        </w:rPr>
        <w:t>URL:</w:t>
      </w:r>
      <w:r>
        <w:rPr>
          <w:szCs w:val="24"/>
        </w:rPr>
        <w:t xml:space="preserve"> </w:t>
      </w:r>
      <w:hyperlink r:id="rId9" w:history="1">
        <w:r w:rsidRPr="00791717">
          <w:rPr>
            <w:rStyle w:val="a9"/>
            <w:szCs w:val="24"/>
          </w:rPr>
          <w:t>https://www.wjgnet.com/1007-9327/full/v26/i13/1474.htm</w:t>
        </w:r>
      </w:hyperlink>
      <w:r>
        <w:rPr>
          <w:szCs w:val="24"/>
        </w:rPr>
        <w:t xml:space="preserve"> </w:t>
      </w:r>
    </w:p>
    <w:p w14:paraId="3AF06149" w14:textId="50D82E69" w:rsidR="009B0FEE" w:rsidRDefault="009B0FEE" w:rsidP="009B0FEE">
      <w:pPr>
        <w:adjustRightInd w:val="0"/>
        <w:snapToGrid w:val="0"/>
        <w:rPr>
          <w:szCs w:val="24"/>
        </w:rPr>
      </w:pPr>
      <w:r w:rsidRPr="009B0FEE">
        <w:rPr>
          <w:b/>
          <w:szCs w:val="24"/>
        </w:rPr>
        <w:t>DOI:</w:t>
      </w:r>
      <w:r>
        <w:rPr>
          <w:szCs w:val="24"/>
        </w:rPr>
        <w:t xml:space="preserve"> h</w:t>
      </w:r>
      <w:bookmarkStart w:id="33" w:name="_GoBack"/>
      <w:bookmarkEnd w:id="33"/>
      <w:r>
        <w:rPr>
          <w:szCs w:val="24"/>
        </w:rPr>
        <w:t>ttps://dx.doi.org/10.3748/wjg.v26.i13.1474</w:t>
      </w:r>
    </w:p>
    <w:p w14:paraId="5965B2FA" w14:textId="77777777" w:rsidR="003F69C5" w:rsidRPr="009B0FEE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2D9001A1" w14:textId="4CA11C11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Core tip: </w:t>
      </w:r>
      <w:r w:rsidR="00901CFA" w:rsidRPr="00F54154">
        <w:rPr>
          <w:rFonts w:cs="Times New Roman"/>
          <w:bCs/>
          <w:szCs w:val="24"/>
        </w:rPr>
        <w:t>Long non-coding RNA</w:t>
      </w:r>
      <w:r w:rsidR="00901CFA" w:rsidRPr="00F54154">
        <w:rPr>
          <w:rFonts w:cs="Times New Roman"/>
          <w:szCs w:val="24"/>
        </w:rPr>
        <w:t xml:space="preserve"> (</w:t>
      </w:r>
      <w:proofErr w:type="spellStart"/>
      <w:r w:rsidR="00DF0613">
        <w:rPr>
          <w:rFonts w:cs="Times New Roman"/>
          <w:szCs w:val="24"/>
        </w:rPr>
        <w:t>l</w:t>
      </w:r>
      <w:r w:rsidRPr="00F54154">
        <w:rPr>
          <w:rFonts w:cs="Times New Roman"/>
          <w:szCs w:val="24"/>
        </w:rPr>
        <w:t>ncRNA</w:t>
      </w:r>
      <w:proofErr w:type="spellEnd"/>
      <w:r w:rsidR="00901CFA" w:rsidRPr="00F54154">
        <w:rPr>
          <w:rFonts w:cs="Times New Roman"/>
          <w:szCs w:val="24"/>
        </w:rPr>
        <w:t>)</w:t>
      </w:r>
      <w:r w:rsidRPr="00F54154">
        <w:rPr>
          <w:rFonts w:cs="Times New Roman"/>
          <w:szCs w:val="24"/>
        </w:rPr>
        <w:t xml:space="preserve"> has drug resistance in various diseases, which has become a research hotspot, and it can participate in the regulation of various biological functions </w:t>
      </w:r>
      <w:r w:rsidR="00DF0613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cells. In this study, the expression </w:t>
      </w:r>
      <w:r w:rsidRPr="00F54154">
        <w:rPr>
          <w:rFonts w:cs="Times New Roman"/>
          <w:szCs w:val="24"/>
        </w:rPr>
        <w:lastRenderedPageBreak/>
        <w:t xml:space="preserve">and regulation mechanism of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</w:t>
      </w:r>
      <w:proofErr w:type="spellStart"/>
      <w:r w:rsidR="0073650C" w:rsidRPr="00F54154">
        <w:rPr>
          <w:rFonts w:cs="Times New Roman"/>
          <w:szCs w:val="24"/>
        </w:rPr>
        <w:t>Opa</w:t>
      </w:r>
      <w:proofErr w:type="spellEnd"/>
      <w:r w:rsidR="0073650C" w:rsidRPr="00F54154">
        <w:rPr>
          <w:rFonts w:cs="Times New Roman"/>
          <w:szCs w:val="24"/>
        </w:rPr>
        <w:t xml:space="preserve">-interacting protein 5 </w:t>
      </w:r>
      <w:proofErr w:type="gramStart"/>
      <w:r w:rsidR="0073650C" w:rsidRPr="00F54154">
        <w:rPr>
          <w:rFonts w:cs="Times New Roman"/>
          <w:szCs w:val="24"/>
        </w:rPr>
        <w:t>antisense</w:t>
      </w:r>
      <w:proofErr w:type="gramEnd"/>
      <w:r w:rsidR="0073650C" w:rsidRPr="00F54154">
        <w:rPr>
          <w:rFonts w:cs="Times New Roman"/>
          <w:szCs w:val="24"/>
        </w:rPr>
        <w:t xml:space="preserve"> RNA 1 (OIP5-AS1)</w:t>
      </w:r>
      <w:r w:rsidRPr="00F54154">
        <w:rPr>
          <w:rFonts w:cs="Times New Roman"/>
          <w:szCs w:val="24"/>
        </w:rPr>
        <w:t xml:space="preserve"> in colon cancer were </w:t>
      </w:r>
      <w:r w:rsidR="00DF0613">
        <w:rPr>
          <w:rFonts w:cs="Times New Roman"/>
          <w:szCs w:val="24"/>
        </w:rPr>
        <w:t>investigated</w:t>
      </w:r>
      <w:r w:rsidRPr="00F54154">
        <w:rPr>
          <w:rFonts w:cs="Times New Roman"/>
          <w:szCs w:val="24"/>
        </w:rPr>
        <w:t xml:space="preserve">, and it was found that OIP5-AS1 was up-regulated in </w:t>
      </w:r>
      <w:r w:rsidR="00DF0613">
        <w:rPr>
          <w:rFonts w:cs="Times New Roman"/>
          <w:szCs w:val="24"/>
        </w:rPr>
        <w:t>colon</w:t>
      </w:r>
      <w:r w:rsidRPr="00F54154">
        <w:rPr>
          <w:rFonts w:cs="Times New Roman"/>
          <w:szCs w:val="24"/>
        </w:rPr>
        <w:t xml:space="preserve"> cancer</w:t>
      </w:r>
      <w:r w:rsidR="00DF0613">
        <w:rPr>
          <w:rFonts w:cs="Times New Roman"/>
          <w:szCs w:val="24"/>
        </w:rPr>
        <w:t xml:space="preserve"> cells</w:t>
      </w:r>
      <w:r w:rsidRPr="00F54154">
        <w:rPr>
          <w:rFonts w:cs="Times New Roman"/>
          <w:szCs w:val="24"/>
        </w:rPr>
        <w:t xml:space="preserve">. Dual luciferase reporter gene and </w:t>
      </w:r>
      <w:r w:rsidR="000C651B" w:rsidRPr="00F54154">
        <w:rPr>
          <w:rFonts w:cs="Times New Roman"/>
          <w:szCs w:val="24"/>
        </w:rPr>
        <w:t>RNA-binding protein immunoprecipitation</w:t>
      </w:r>
      <w:r w:rsidRPr="00F54154">
        <w:rPr>
          <w:rFonts w:cs="Times New Roman"/>
          <w:szCs w:val="24"/>
        </w:rPr>
        <w:t xml:space="preserve"> assays were carried out, and the relationship between mi</w:t>
      </w:r>
      <w:r w:rsidR="003F33EB" w:rsidRPr="00F54154">
        <w:rPr>
          <w:rFonts w:cs="Times New Roman"/>
          <w:szCs w:val="24"/>
        </w:rPr>
        <w:t>cro</w:t>
      </w:r>
      <w:r w:rsidRPr="00F54154">
        <w:rPr>
          <w:rFonts w:cs="Times New Roman"/>
          <w:szCs w:val="24"/>
        </w:rPr>
        <w:t>R</w:t>
      </w:r>
      <w:r w:rsidR="003F33EB" w:rsidRPr="00F54154">
        <w:rPr>
          <w:rFonts w:cs="Times New Roman"/>
          <w:szCs w:val="24"/>
        </w:rPr>
        <w:t>NA</w:t>
      </w:r>
      <w:r w:rsidRPr="00F54154">
        <w:rPr>
          <w:rFonts w:cs="Times New Roman"/>
          <w:szCs w:val="24"/>
        </w:rPr>
        <w:t xml:space="preserve">-137 and OIP5-AS1 was </w:t>
      </w:r>
      <w:r w:rsidR="00DF0613">
        <w:rPr>
          <w:rFonts w:cs="Times New Roman"/>
          <w:szCs w:val="24"/>
        </w:rPr>
        <w:t>determined. The results</w:t>
      </w:r>
      <w:r w:rsidRPr="00F54154">
        <w:rPr>
          <w:rFonts w:cs="Times New Roman"/>
          <w:szCs w:val="24"/>
        </w:rPr>
        <w:t xml:space="preserve"> showed that OIP5-AS1 could mediate drug resistance </w:t>
      </w:r>
      <w:r w:rsidR="00DF0613">
        <w:rPr>
          <w:rFonts w:cs="Times New Roman"/>
          <w:szCs w:val="24"/>
        </w:rPr>
        <w:t xml:space="preserve">to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</w:t>
      </w:r>
      <w:r w:rsidR="00DF0613">
        <w:rPr>
          <w:rFonts w:cs="Times New Roman"/>
          <w:szCs w:val="24"/>
        </w:rPr>
        <w:t xml:space="preserve">in these cells </w:t>
      </w:r>
      <w:r w:rsidRPr="00F54154">
        <w:rPr>
          <w:rFonts w:cs="Times New Roman"/>
          <w:szCs w:val="24"/>
        </w:rPr>
        <w:t xml:space="preserve">by regulating </w:t>
      </w:r>
      <w:r w:rsidR="003F33EB" w:rsidRPr="00F54154">
        <w:rPr>
          <w:rFonts w:cs="Times New Roman"/>
          <w:szCs w:val="24"/>
        </w:rPr>
        <w:t>microRNA-137</w:t>
      </w:r>
      <w:r w:rsidRPr="00F54154">
        <w:rPr>
          <w:rFonts w:cs="Times New Roman"/>
          <w:szCs w:val="24"/>
        </w:rPr>
        <w:t>.</w:t>
      </w:r>
    </w:p>
    <w:p w14:paraId="489A9866" w14:textId="77777777" w:rsidR="003F69C5" w:rsidRPr="00F54154" w:rsidRDefault="002D51A4" w:rsidP="00F54154">
      <w:pPr>
        <w:pStyle w:val="Red"/>
        <w:adjustRightInd w:val="0"/>
        <w:rPr>
          <w:color w:val="auto"/>
          <w:sz w:val="24"/>
        </w:rPr>
      </w:pPr>
      <w:r w:rsidRPr="00F54154">
        <w:rPr>
          <w:sz w:val="24"/>
        </w:rPr>
        <w:br w:type="page"/>
      </w:r>
    </w:p>
    <w:p w14:paraId="6DD54BC1" w14:textId="77777777" w:rsidR="003F69C5" w:rsidRPr="00F54154" w:rsidRDefault="002D51A4" w:rsidP="00F54154">
      <w:pPr>
        <w:pStyle w:val="1"/>
        <w:rPr>
          <w:rFonts w:cs="Times New Roman"/>
          <w:u w:val="single"/>
        </w:rPr>
      </w:pPr>
      <w:r w:rsidRPr="00F54154">
        <w:rPr>
          <w:rFonts w:cs="Times New Roman"/>
          <w:u w:val="single"/>
        </w:rPr>
        <w:lastRenderedPageBreak/>
        <w:t>Introduction</w:t>
      </w:r>
    </w:p>
    <w:p w14:paraId="2AC82EFD" w14:textId="42F9877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Colon cancer (CC) is a common cancer and one of the main </w:t>
      </w:r>
      <w:r w:rsidR="00DF0613">
        <w:rPr>
          <w:rFonts w:cs="Times New Roman"/>
          <w:szCs w:val="24"/>
        </w:rPr>
        <w:t xml:space="preserve">causes of </w:t>
      </w:r>
      <w:r w:rsidRPr="00F54154">
        <w:rPr>
          <w:rFonts w:cs="Times New Roman"/>
          <w:szCs w:val="24"/>
        </w:rPr>
        <w:t xml:space="preserve">mortality </w:t>
      </w:r>
      <w:r w:rsidR="00DF0613">
        <w:rPr>
          <w:rFonts w:cs="Times New Roman"/>
          <w:szCs w:val="24"/>
        </w:rPr>
        <w:t>worldwide</w:t>
      </w:r>
      <w:r w:rsidRPr="00F54154">
        <w:rPr>
          <w:rFonts w:cs="Times New Roman"/>
          <w:szCs w:val="24"/>
        </w:rPr>
        <w:t xml:space="preserve">, </w:t>
      </w:r>
      <w:r w:rsidR="005305C9">
        <w:rPr>
          <w:rFonts w:cs="Times New Roman"/>
          <w:szCs w:val="24"/>
        </w:rPr>
        <w:t>especially</w:t>
      </w:r>
      <w:r w:rsidRPr="00F54154">
        <w:rPr>
          <w:rFonts w:cs="Times New Roman"/>
          <w:szCs w:val="24"/>
        </w:rPr>
        <w:t xml:space="preserve"> in people over 50 years old. According to </w:t>
      </w:r>
      <w:r w:rsidR="005305C9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statistics, there are more than 1000000 new CC patients every year, and th</w:t>
      </w:r>
      <w:r w:rsidR="005305C9">
        <w:rPr>
          <w:rFonts w:cs="Times New Roman"/>
          <w:szCs w:val="24"/>
        </w:rPr>
        <w:t>is</w:t>
      </w:r>
      <w:r w:rsidRPr="00F54154">
        <w:rPr>
          <w:rFonts w:cs="Times New Roman"/>
          <w:szCs w:val="24"/>
        </w:rPr>
        <w:t xml:space="preserve"> number is expected to be 2200000 in 2030</w:t>
      </w:r>
      <w:r w:rsidRPr="00F54154">
        <w:rPr>
          <w:rFonts w:cs="Times New Roman"/>
          <w:szCs w:val="24"/>
          <w:vertAlign w:val="superscript"/>
        </w:rPr>
        <w:t>[1</w:t>
      </w:r>
      <w:proofErr w:type="gramStart"/>
      <w:r w:rsidRPr="00F54154">
        <w:rPr>
          <w:rFonts w:cs="Times New Roman"/>
          <w:szCs w:val="24"/>
          <w:vertAlign w:val="superscript"/>
        </w:rPr>
        <w:t>,2</w:t>
      </w:r>
      <w:proofErr w:type="gramEnd"/>
      <w:r w:rsidRPr="00F54154">
        <w:rPr>
          <w:rFonts w:cs="Times New Roman"/>
          <w:szCs w:val="24"/>
          <w:vertAlign w:val="superscript"/>
        </w:rPr>
        <w:t>]</w:t>
      </w:r>
      <w:r w:rsidRPr="00F54154">
        <w:rPr>
          <w:rFonts w:cs="Times New Roman"/>
          <w:szCs w:val="24"/>
        </w:rPr>
        <w:t xml:space="preserve">. At present, surgery and chemotherapy are </w:t>
      </w:r>
      <w:r w:rsidR="005305C9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two main treatments for </w:t>
      </w:r>
      <w:proofErr w:type="gramStart"/>
      <w:r w:rsidRPr="00F54154">
        <w:rPr>
          <w:rFonts w:cs="Times New Roman"/>
          <w:szCs w:val="24"/>
        </w:rPr>
        <w:t>CC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3]</w:t>
      </w:r>
      <w:r w:rsidRPr="00F54154">
        <w:rPr>
          <w:rFonts w:cs="Times New Roman"/>
          <w:szCs w:val="24"/>
        </w:rPr>
        <w:t xml:space="preserve">. Due to the availability of various chemotherapy </w:t>
      </w:r>
      <w:r w:rsidR="005305C9">
        <w:rPr>
          <w:rFonts w:cs="Times New Roman"/>
          <w:szCs w:val="24"/>
        </w:rPr>
        <w:t>regimens</w:t>
      </w:r>
      <w:r w:rsidRPr="00F54154">
        <w:rPr>
          <w:rFonts w:cs="Times New Roman"/>
          <w:szCs w:val="24"/>
        </w:rPr>
        <w:t xml:space="preserve">, the overall survival rate of CC patients has improved in the past few </w:t>
      </w:r>
      <w:proofErr w:type="gramStart"/>
      <w:r w:rsidRPr="00F54154">
        <w:rPr>
          <w:rFonts w:cs="Times New Roman"/>
          <w:szCs w:val="24"/>
        </w:rPr>
        <w:t>decades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4]</w:t>
      </w:r>
      <w:r w:rsidRPr="00F54154">
        <w:rPr>
          <w:rFonts w:cs="Times New Roman"/>
          <w:szCs w:val="24"/>
        </w:rPr>
        <w:t xml:space="preserve">. However, even though the current response rate to systemic chemotherapy can reach 50%, almost all CC patients have reportedly developed drug resistance, which limits the efficacy of </w:t>
      </w:r>
      <w:proofErr w:type="spellStart"/>
      <w:r w:rsidRPr="00F54154">
        <w:rPr>
          <w:rFonts w:cs="Times New Roman"/>
          <w:szCs w:val="24"/>
        </w:rPr>
        <w:t>anticarcinogens</w:t>
      </w:r>
      <w:proofErr w:type="spellEnd"/>
      <w:r w:rsidRPr="00F54154">
        <w:rPr>
          <w:rFonts w:cs="Times New Roman"/>
          <w:szCs w:val="24"/>
        </w:rPr>
        <w:t xml:space="preserve"> and eventually leads to chemotherapy </w:t>
      </w:r>
      <w:proofErr w:type="gramStart"/>
      <w:r w:rsidRPr="00F54154">
        <w:rPr>
          <w:rFonts w:cs="Times New Roman"/>
          <w:szCs w:val="24"/>
        </w:rPr>
        <w:t>failure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4]</w:t>
      </w:r>
      <w:r w:rsidRPr="00F54154">
        <w:rPr>
          <w:rFonts w:cs="Times New Roman"/>
          <w:szCs w:val="24"/>
        </w:rPr>
        <w:t xml:space="preserve">.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(L-OHP), </w:t>
      </w:r>
      <w:r w:rsidR="005305C9">
        <w:rPr>
          <w:rFonts w:cs="Times New Roman"/>
          <w:szCs w:val="24"/>
        </w:rPr>
        <w:t>a</w:t>
      </w:r>
      <w:r w:rsidRPr="00F54154">
        <w:rPr>
          <w:rFonts w:cs="Times New Roman"/>
          <w:szCs w:val="24"/>
        </w:rPr>
        <w:t xml:space="preserve"> third generation platinum drug, is usually used as a first-line chemotherapy agent for metastatic CC, </w:t>
      </w:r>
      <w:r w:rsidR="005305C9">
        <w:rPr>
          <w:rFonts w:cs="Times New Roman"/>
          <w:szCs w:val="24"/>
        </w:rPr>
        <w:t>and</w:t>
      </w:r>
      <w:r w:rsidRPr="00F54154">
        <w:rPr>
          <w:rFonts w:cs="Times New Roman"/>
          <w:szCs w:val="24"/>
        </w:rPr>
        <w:t xml:space="preserve"> is often a</w:t>
      </w:r>
      <w:r w:rsidR="005305C9">
        <w:rPr>
          <w:rFonts w:cs="Times New Roman"/>
          <w:szCs w:val="24"/>
        </w:rPr>
        <w:t>dministered</w:t>
      </w:r>
      <w:r w:rsidRPr="00F54154">
        <w:rPr>
          <w:rFonts w:cs="Times New Roman"/>
          <w:szCs w:val="24"/>
        </w:rPr>
        <w:t xml:space="preserve"> with </w:t>
      </w:r>
      <w:proofErr w:type="spellStart"/>
      <w:r w:rsidRPr="00F54154">
        <w:rPr>
          <w:rFonts w:cs="Times New Roman"/>
          <w:szCs w:val="24"/>
        </w:rPr>
        <w:t>leucovorin</w:t>
      </w:r>
      <w:proofErr w:type="spellEnd"/>
      <w:r w:rsidRPr="00F54154">
        <w:rPr>
          <w:rFonts w:cs="Times New Roman"/>
          <w:szCs w:val="24"/>
        </w:rPr>
        <w:t xml:space="preserve"> (FOLFOX) and 5-fluorouracil. It can induce </w:t>
      </w:r>
      <w:proofErr w:type="spellStart"/>
      <w:r w:rsidRPr="00F54154">
        <w:rPr>
          <w:rFonts w:cs="Times New Roman"/>
          <w:szCs w:val="24"/>
        </w:rPr>
        <w:t>intrachain</w:t>
      </w:r>
      <w:proofErr w:type="spellEnd"/>
      <w:r w:rsidRPr="00F54154">
        <w:rPr>
          <w:rFonts w:cs="Times New Roman"/>
          <w:szCs w:val="24"/>
        </w:rPr>
        <w:t xml:space="preserve"> and </w:t>
      </w:r>
      <w:proofErr w:type="spellStart"/>
      <w:r w:rsidRPr="00F54154">
        <w:rPr>
          <w:rFonts w:cs="Times New Roman"/>
          <w:szCs w:val="24"/>
        </w:rPr>
        <w:t>interchain</w:t>
      </w:r>
      <w:proofErr w:type="spellEnd"/>
      <w:r w:rsidRPr="00F54154">
        <w:rPr>
          <w:rFonts w:cs="Times New Roman"/>
          <w:szCs w:val="24"/>
        </w:rPr>
        <w:t xml:space="preserve"> bridges between guanines, thus inhibiting DNA replication and </w:t>
      </w:r>
      <w:proofErr w:type="gramStart"/>
      <w:r w:rsidRPr="00F54154">
        <w:rPr>
          <w:rFonts w:cs="Times New Roman"/>
          <w:szCs w:val="24"/>
        </w:rPr>
        <w:t>synthesis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5,6]</w:t>
      </w:r>
      <w:r w:rsidRPr="00F54154">
        <w:rPr>
          <w:rFonts w:cs="Times New Roman"/>
          <w:szCs w:val="24"/>
        </w:rPr>
        <w:t xml:space="preserve">. However, the long-term use of L-OHP </w:t>
      </w:r>
      <w:r w:rsidR="005305C9">
        <w:rPr>
          <w:rFonts w:cs="Times New Roman"/>
          <w:szCs w:val="24"/>
        </w:rPr>
        <w:t>results in</w:t>
      </w:r>
      <w:r w:rsidRPr="00F54154">
        <w:rPr>
          <w:rFonts w:cs="Times New Roman"/>
          <w:szCs w:val="24"/>
        </w:rPr>
        <w:t xml:space="preserve"> drug resistance and ultimately limit</w:t>
      </w:r>
      <w:r w:rsidR="005305C9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its therapeutic </w:t>
      </w:r>
      <w:proofErr w:type="gramStart"/>
      <w:r w:rsidRPr="00F54154">
        <w:rPr>
          <w:rFonts w:cs="Times New Roman"/>
          <w:szCs w:val="24"/>
        </w:rPr>
        <w:t>effect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7]</w:t>
      </w:r>
      <w:r w:rsidRPr="00F54154">
        <w:rPr>
          <w:rFonts w:cs="Times New Roman"/>
          <w:szCs w:val="24"/>
        </w:rPr>
        <w:t xml:space="preserve">. Therefore, understanding the molecular mechanism of L-OHP resistance is of great significance </w:t>
      </w:r>
      <w:r w:rsidR="005305C9">
        <w:rPr>
          <w:rFonts w:cs="Times New Roman"/>
          <w:szCs w:val="24"/>
        </w:rPr>
        <w:t>in order to</w:t>
      </w:r>
      <w:r w:rsidRPr="00F54154">
        <w:rPr>
          <w:rFonts w:cs="Times New Roman"/>
          <w:szCs w:val="24"/>
        </w:rPr>
        <w:t xml:space="preserve"> obtain better therapeutic response prediction</w:t>
      </w:r>
      <w:r w:rsidR="005305C9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in CC patients and </w:t>
      </w:r>
      <w:r w:rsidR="005305C9">
        <w:rPr>
          <w:rFonts w:cs="Times New Roman"/>
          <w:szCs w:val="24"/>
        </w:rPr>
        <w:t xml:space="preserve">to </w:t>
      </w:r>
      <w:r w:rsidRPr="00F54154">
        <w:rPr>
          <w:rFonts w:cs="Times New Roman"/>
          <w:szCs w:val="24"/>
        </w:rPr>
        <w:t>achiev</w:t>
      </w:r>
      <w:r w:rsidR="005305C9">
        <w:rPr>
          <w:rFonts w:cs="Times New Roman"/>
          <w:szCs w:val="24"/>
        </w:rPr>
        <w:t>e</w:t>
      </w:r>
      <w:r w:rsidRPr="00F54154">
        <w:rPr>
          <w:rFonts w:cs="Times New Roman"/>
          <w:szCs w:val="24"/>
        </w:rPr>
        <w:t xml:space="preserve"> better therapeutic decision-making. </w:t>
      </w:r>
    </w:p>
    <w:p w14:paraId="5CBF6DC2" w14:textId="170347FC" w:rsidR="003F69C5" w:rsidRPr="00F54154" w:rsidRDefault="002D51A4" w:rsidP="00F54154">
      <w:pPr>
        <w:adjustRightInd w:val="0"/>
        <w:snapToGrid w:val="0"/>
        <w:ind w:firstLineChars="100" w:firstLine="24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Long non-coding RNA (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) a non-coding RNA with a length </w:t>
      </w:r>
      <w:r w:rsidR="005305C9">
        <w:rPr>
          <w:rFonts w:cs="Times New Roman"/>
          <w:szCs w:val="24"/>
        </w:rPr>
        <w:t>greater than</w:t>
      </w:r>
      <w:r w:rsidRPr="00F54154">
        <w:rPr>
          <w:rFonts w:cs="Times New Roman"/>
          <w:szCs w:val="24"/>
        </w:rPr>
        <w:t xml:space="preserve"> 200 </w:t>
      </w:r>
      <w:proofErr w:type="spellStart"/>
      <w:r w:rsidRPr="00F54154">
        <w:rPr>
          <w:rFonts w:cs="Times New Roman"/>
          <w:szCs w:val="24"/>
        </w:rPr>
        <w:t>bp</w:t>
      </w:r>
      <w:proofErr w:type="spellEnd"/>
      <w:r w:rsidRPr="00F54154">
        <w:rPr>
          <w:rFonts w:cs="Times New Roman"/>
          <w:szCs w:val="24"/>
        </w:rPr>
        <w:t xml:space="preserve">, </w:t>
      </w:r>
      <w:r w:rsidR="005305C9">
        <w:rPr>
          <w:rFonts w:cs="Times New Roman"/>
          <w:szCs w:val="24"/>
        </w:rPr>
        <w:t>w</w:t>
      </w:r>
      <w:r w:rsidRPr="00F54154">
        <w:rPr>
          <w:rFonts w:cs="Times New Roman"/>
          <w:szCs w:val="24"/>
        </w:rPr>
        <w:t>as reported to be strongly linked to drug resistance of tumor cells in recent years</w:t>
      </w:r>
      <w:r w:rsidRPr="00F54154">
        <w:rPr>
          <w:rFonts w:cs="Times New Roman"/>
          <w:szCs w:val="24"/>
          <w:vertAlign w:val="superscript"/>
        </w:rPr>
        <w:t>[8,9]</w:t>
      </w:r>
      <w:r w:rsidRPr="00F54154">
        <w:rPr>
          <w:rFonts w:cs="Times New Roman"/>
          <w:szCs w:val="24"/>
        </w:rPr>
        <w:t xml:space="preserve">. </w:t>
      </w:r>
      <w:r w:rsidR="005305C9">
        <w:rPr>
          <w:rFonts w:cs="Times New Roman"/>
          <w:szCs w:val="24"/>
        </w:rPr>
        <w:t xml:space="preserve">The </w:t>
      </w:r>
      <w:proofErr w:type="spellStart"/>
      <w:r w:rsidRPr="00F54154">
        <w:rPr>
          <w:rFonts w:cs="Times New Roman"/>
          <w:szCs w:val="24"/>
        </w:rPr>
        <w:t>Opa</w:t>
      </w:r>
      <w:proofErr w:type="spellEnd"/>
      <w:r w:rsidRPr="00F54154">
        <w:rPr>
          <w:rFonts w:cs="Times New Roman"/>
          <w:szCs w:val="24"/>
        </w:rPr>
        <w:t xml:space="preserve">-interacting protein 5 antisense RNA 1 (OIP5-AS1) gene is a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on human chromosome 15q15.1, which is up-regulated in various cancers, and promotes cancer </w:t>
      </w:r>
      <w:proofErr w:type="gramStart"/>
      <w:r w:rsidRPr="00F54154">
        <w:rPr>
          <w:rFonts w:cs="Times New Roman"/>
          <w:szCs w:val="24"/>
        </w:rPr>
        <w:t>development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10]</w:t>
      </w:r>
      <w:r w:rsidRPr="00F54154">
        <w:rPr>
          <w:rFonts w:cs="Times New Roman"/>
          <w:szCs w:val="24"/>
        </w:rPr>
        <w:t xml:space="preserve">. Kim </w:t>
      </w:r>
      <w:r w:rsidRPr="00F54154">
        <w:rPr>
          <w:rFonts w:cs="Times New Roman"/>
          <w:i/>
          <w:szCs w:val="24"/>
        </w:rPr>
        <w:t xml:space="preserve">et </w:t>
      </w:r>
      <w:proofErr w:type="gramStart"/>
      <w:r w:rsidRPr="00F54154">
        <w:rPr>
          <w:rFonts w:cs="Times New Roman"/>
          <w:i/>
          <w:szCs w:val="24"/>
        </w:rPr>
        <w:t>al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11]</w:t>
      </w:r>
      <w:r w:rsidRPr="00F54154">
        <w:rPr>
          <w:rFonts w:cs="Times New Roman"/>
          <w:szCs w:val="24"/>
        </w:rPr>
        <w:t xml:space="preserve"> pointed out that OIP5-AS1 </w:t>
      </w:r>
      <w:r w:rsidR="005305C9">
        <w:rPr>
          <w:rFonts w:cs="Times New Roman"/>
          <w:szCs w:val="24"/>
        </w:rPr>
        <w:t>is</w:t>
      </w:r>
      <w:r w:rsidRPr="00F54154">
        <w:rPr>
          <w:rFonts w:cs="Times New Roman"/>
          <w:szCs w:val="24"/>
        </w:rPr>
        <w:t xml:space="preserve"> a competitive endogenous RNA against </w:t>
      </w:r>
      <w:proofErr w:type="spellStart"/>
      <w:r w:rsidRPr="00F54154">
        <w:rPr>
          <w:rFonts w:cs="Times New Roman"/>
          <w:szCs w:val="24"/>
        </w:rPr>
        <w:t>HuR</w:t>
      </w:r>
      <w:proofErr w:type="spellEnd"/>
      <w:r w:rsidRPr="00F54154">
        <w:rPr>
          <w:rFonts w:cs="Times New Roman"/>
          <w:szCs w:val="24"/>
        </w:rPr>
        <w:t xml:space="preserve"> and c</w:t>
      </w:r>
      <w:r w:rsidR="005305C9">
        <w:rPr>
          <w:rFonts w:cs="Times New Roman"/>
          <w:szCs w:val="24"/>
        </w:rPr>
        <w:t>an</w:t>
      </w:r>
      <w:r w:rsidRPr="00F54154">
        <w:rPr>
          <w:rFonts w:cs="Times New Roman"/>
          <w:szCs w:val="24"/>
        </w:rPr>
        <w:t xml:space="preserve"> regulate the growth of cervical cancer </w:t>
      </w:r>
      <w:r w:rsidR="005305C9" w:rsidRPr="00F54154">
        <w:rPr>
          <w:rFonts w:cs="Times New Roman"/>
          <w:szCs w:val="24"/>
        </w:rPr>
        <w:t>(HeLa)</w:t>
      </w:r>
      <w:r w:rsidR="005305C9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cell</w:t>
      </w:r>
      <w:r w:rsidR="005305C9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. In addition, previous studies have found that OIP5-AS1 can affect cell apoptosis and proliferation in multiple myeloma by regulating various </w:t>
      </w:r>
      <w:proofErr w:type="gramStart"/>
      <w:r w:rsidRPr="00F54154">
        <w:rPr>
          <w:rFonts w:cs="Times New Roman"/>
          <w:szCs w:val="24"/>
        </w:rPr>
        <w:t>pathways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12]</w:t>
      </w:r>
      <w:r w:rsidRPr="00F54154">
        <w:rPr>
          <w:rFonts w:cs="Times New Roman"/>
          <w:szCs w:val="24"/>
        </w:rPr>
        <w:t>. MicroRNAs, a group of non-coding RNAs a</w:t>
      </w:r>
      <w:r w:rsidR="005305C9">
        <w:rPr>
          <w:rFonts w:cs="Times New Roman"/>
          <w:szCs w:val="24"/>
        </w:rPr>
        <w:t>pproximately</w:t>
      </w:r>
      <w:r w:rsidRPr="00F54154">
        <w:rPr>
          <w:rFonts w:cs="Times New Roman"/>
          <w:szCs w:val="24"/>
        </w:rPr>
        <w:t xml:space="preserve"> 19-24 nucleotides long, are involved in drug resistance in various tumor </w:t>
      </w:r>
      <w:proofErr w:type="gramStart"/>
      <w:r w:rsidRPr="00F54154">
        <w:rPr>
          <w:rFonts w:cs="Times New Roman"/>
          <w:szCs w:val="24"/>
        </w:rPr>
        <w:t>cells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13]</w:t>
      </w:r>
      <w:r w:rsidRPr="00F54154">
        <w:rPr>
          <w:rFonts w:cs="Times New Roman"/>
          <w:szCs w:val="24"/>
        </w:rPr>
        <w:t xml:space="preserve">. Bi </w:t>
      </w:r>
      <w:r w:rsidRPr="00F54154">
        <w:rPr>
          <w:rFonts w:cs="Times New Roman"/>
          <w:i/>
          <w:szCs w:val="24"/>
        </w:rPr>
        <w:t xml:space="preserve">et </w:t>
      </w:r>
      <w:proofErr w:type="gramStart"/>
      <w:r w:rsidRPr="00F54154">
        <w:rPr>
          <w:rFonts w:cs="Times New Roman"/>
          <w:i/>
          <w:szCs w:val="24"/>
        </w:rPr>
        <w:t>al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14]</w:t>
      </w:r>
      <w:r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lastRenderedPageBreak/>
        <w:t xml:space="preserve">concluded that </w:t>
      </w:r>
      <w:r w:rsidR="00B21EFB" w:rsidRPr="00F54154">
        <w:rPr>
          <w:rFonts w:cs="Times New Roman"/>
          <w:szCs w:val="24"/>
        </w:rPr>
        <w:t>microRNA-137 (</w:t>
      </w:r>
      <w:r w:rsidRPr="00F54154">
        <w:rPr>
          <w:rFonts w:cs="Times New Roman"/>
          <w:szCs w:val="24"/>
        </w:rPr>
        <w:t>miR-137</w:t>
      </w:r>
      <w:r w:rsidR="00B21EFB" w:rsidRPr="00F54154">
        <w:rPr>
          <w:rFonts w:cs="Times New Roman"/>
          <w:szCs w:val="24"/>
        </w:rPr>
        <w:t>)</w:t>
      </w:r>
      <w:r w:rsidRPr="00F54154">
        <w:rPr>
          <w:rFonts w:cs="Times New Roman"/>
          <w:szCs w:val="24"/>
        </w:rPr>
        <w:t xml:space="preserve"> could suppress the migration, proliferation, and invasion of CC cell lines by targeting TCF4. One study </w:t>
      </w:r>
      <w:r w:rsidR="005305C9">
        <w:rPr>
          <w:rFonts w:cs="Times New Roman"/>
          <w:szCs w:val="24"/>
        </w:rPr>
        <w:t>demonstrated</w:t>
      </w:r>
      <w:r w:rsidRPr="00F54154">
        <w:rPr>
          <w:rFonts w:cs="Times New Roman"/>
          <w:szCs w:val="24"/>
        </w:rPr>
        <w:t xml:space="preserve"> that miR-137 could suppress the development of lung carcinoma and enhance the sensitivity of cells to paclitaxel and </w:t>
      </w:r>
      <w:proofErr w:type="gramStart"/>
      <w:r w:rsidRPr="00F54154">
        <w:rPr>
          <w:rFonts w:cs="Times New Roman"/>
          <w:szCs w:val="24"/>
        </w:rPr>
        <w:t>cisplatin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15]</w:t>
      </w:r>
      <w:r w:rsidRPr="00F54154">
        <w:rPr>
          <w:rFonts w:cs="Times New Roman"/>
          <w:szCs w:val="24"/>
        </w:rPr>
        <w:t xml:space="preserve">. At present, there is no study on the role of OIP5-AS1 in CC, and the mechanism of OIP5-AS1 in regulating L-OHP resistance in CC </w:t>
      </w:r>
      <w:r w:rsidR="000C4614">
        <w:rPr>
          <w:rFonts w:cs="Times New Roman"/>
          <w:szCs w:val="24"/>
        </w:rPr>
        <w:t>requires</w:t>
      </w:r>
      <w:r w:rsidRPr="00F54154">
        <w:rPr>
          <w:rFonts w:cs="Times New Roman"/>
          <w:szCs w:val="24"/>
        </w:rPr>
        <w:t xml:space="preserve"> further research.</w:t>
      </w:r>
    </w:p>
    <w:p w14:paraId="36E2A11D" w14:textId="70443E7E" w:rsidR="003F69C5" w:rsidRPr="00F54154" w:rsidRDefault="002D51A4" w:rsidP="00F54154">
      <w:pPr>
        <w:adjustRightInd w:val="0"/>
        <w:snapToGrid w:val="0"/>
        <w:ind w:firstLineChars="100" w:firstLine="24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Th</w:t>
      </w:r>
      <w:r w:rsidR="000C4614">
        <w:rPr>
          <w:rFonts w:cs="Times New Roman"/>
          <w:szCs w:val="24"/>
        </w:rPr>
        <w:t>e present</w:t>
      </w:r>
      <w:r w:rsidRPr="00F54154">
        <w:rPr>
          <w:rFonts w:cs="Times New Roman"/>
          <w:szCs w:val="24"/>
        </w:rPr>
        <w:t xml:space="preserve"> study </w:t>
      </w:r>
      <w:r w:rsidR="000C4614">
        <w:rPr>
          <w:rFonts w:cs="Times New Roman"/>
          <w:szCs w:val="24"/>
        </w:rPr>
        <w:t xml:space="preserve">investigated </w:t>
      </w:r>
      <w:r w:rsidRPr="00F54154">
        <w:rPr>
          <w:rFonts w:cs="Times New Roman"/>
          <w:szCs w:val="24"/>
        </w:rPr>
        <w:t xml:space="preserve">the role of OIP5-AS1 and miR-137 in </w:t>
      </w:r>
      <w:r w:rsidR="000C4614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biological behavior and L-OHP resistance in CC cells, and </w:t>
      </w:r>
      <w:r w:rsidR="000C4614">
        <w:rPr>
          <w:rFonts w:cs="Times New Roman"/>
          <w:szCs w:val="24"/>
        </w:rPr>
        <w:t>determined</w:t>
      </w:r>
      <w:r w:rsidRPr="00F54154">
        <w:rPr>
          <w:rFonts w:cs="Times New Roman"/>
          <w:szCs w:val="24"/>
        </w:rPr>
        <w:t xml:space="preserve"> the mechanism of OIP5-AS1 on L-OHP resistance in the</w:t>
      </w:r>
      <w:r w:rsidR="000C4614">
        <w:rPr>
          <w:rFonts w:cs="Times New Roman"/>
          <w:szCs w:val="24"/>
        </w:rPr>
        <w:t>se</w:t>
      </w:r>
      <w:r w:rsidRPr="00F54154">
        <w:rPr>
          <w:rFonts w:cs="Times New Roman"/>
          <w:szCs w:val="24"/>
        </w:rPr>
        <w:t xml:space="preserve"> cells, with the goal of </w:t>
      </w:r>
      <w:r w:rsidR="000C4614">
        <w:rPr>
          <w:rFonts w:cs="Times New Roman"/>
          <w:szCs w:val="24"/>
        </w:rPr>
        <w:t xml:space="preserve">identifying new </w:t>
      </w:r>
      <w:r w:rsidRPr="00F54154">
        <w:rPr>
          <w:rFonts w:cs="Times New Roman"/>
          <w:szCs w:val="24"/>
        </w:rPr>
        <w:t xml:space="preserve">targets for </w:t>
      </w:r>
      <w:r w:rsidR="000C4614">
        <w:rPr>
          <w:rFonts w:cs="Times New Roman"/>
          <w:szCs w:val="24"/>
        </w:rPr>
        <w:t xml:space="preserve">the treatment of </w:t>
      </w:r>
      <w:r w:rsidRPr="00F54154">
        <w:rPr>
          <w:rFonts w:cs="Times New Roman"/>
          <w:szCs w:val="24"/>
        </w:rPr>
        <w:t>CC.</w:t>
      </w:r>
    </w:p>
    <w:p w14:paraId="2F4BB61E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06967BE9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eastAsiaTheme="minorEastAsia" w:cs="Times New Roman"/>
          <w:i w:val="0"/>
          <w:caps/>
          <w:kern w:val="44"/>
          <w:szCs w:val="24"/>
          <w:u w:val="single"/>
        </w:rPr>
      </w:pPr>
      <w:r w:rsidRPr="00F54154">
        <w:rPr>
          <w:rFonts w:eastAsiaTheme="minorEastAsia" w:cs="Times New Roman"/>
          <w:i w:val="0"/>
          <w:caps/>
          <w:kern w:val="44"/>
          <w:szCs w:val="24"/>
          <w:u w:val="single"/>
        </w:rPr>
        <w:t>MATERIALS AND METHODS</w:t>
      </w:r>
    </w:p>
    <w:p w14:paraId="561C5968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Data collection</w:t>
      </w:r>
    </w:p>
    <w:p w14:paraId="189EDABA" w14:textId="5831FC8B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A total of 114 CC patients admitted to China-Japan Union Hospital of Jilin University from January 2017 to December 2018 were </w:t>
      </w:r>
      <w:r w:rsidR="000C4614">
        <w:rPr>
          <w:rFonts w:cs="Times New Roman"/>
          <w:szCs w:val="24"/>
        </w:rPr>
        <w:t>enrolled</w:t>
      </w:r>
      <w:r w:rsidRPr="00F54154">
        <w:rPr>
          <w:rFonts w:cs="Times New Roman"/>
          <w:szCs w:val="24"/>
        </w:rPr>
        <w:t>, including 63 males and 51 females, with an average age of 61.56 ± 7.09 years. CC tissue specimen</w:t>
      </w:r>
      <w:r w:rsidR="000C4614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(</w:t>
      </w:r>
      <w:r w:rsidRPr="00F54154">
        <w:rPr>
          <w:rFonts w:cs="Times New Roman"/>
          <w:i/>
          <w:szCs w:val="24"/>
        </w:rPr>
        <w:t>n</w:t>
      </w:r>
      <w:r w:rsidRPr="00F54154">
        <w:rPr>
          <w:rFonts w:cs="Times New Roman"/>
          <w:szCs w:val="24"/>
        </w:rPr>
        <w:t xml:space="preserve"> = 114) and corresponding tumor-adjacent tissue specimen</w:t>
      </w:r>
      <w:r w:rsidR="000C4614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(</w:t>
      </w:r>
      <w:r w:rsidRPr="00F54154">
        <w:rPr>
          <w:rFonts w:cs="Times New Roman"/>
          <w:i/>
          <w:szCs w:val="24"/>
        </w:rPr>
        <w:t>n</w:t>
      </w:r>
      <w:r w:rsidRPr="00F54154">
        <w:rPr>
          <w:rFonts w:cs="Times New Roman"/>
          <w:szCs w:val="24"/>
        </w:rPr>
        <w:t xml:space="preserve"> = 114) were </w:t>
      </w:r>
      <w:r w:rsidR="000C4614">
        <w:rPr>
          <w:rFonts w:cs="Times New Roman"/>
          <w:szCs w:val="24"/>
        </w:rPr>
        <w:t>obtained</w:t>
      </w:r>
      <w:r w:rsidRPr="00F54154">
        <w:rPr>
          <w:rFonts w:cs="Times New Roman"/>
          <w:szCs w:val="24"/>
        </w:rPr>
        <w:t xml:space="preserve"> from the patients </w:t>
      </w:r>
      <w:r w:rsidR="000C4614">
        <w:rPr>
          <w:rFonts w:cs="Times New Roman"/>
          <w:szCs w:val="24"/>
        </w:rPr>
        <w:t>following</w:t>
      </w:r>
      <w:r w:rsidRPr="00F54154">
        <w:rPr>
          <w:rFonts w:cs="Times New Roman"/>
          <w:szCs w:val="24"/>
        </w:rPr>
        <w:t xml:space="preserve"> their permission for later analysis. This study was carried out </w:t>
      </w:r>
      <w:r w:rsidR="000C4614">
        <w:rPr>
          <w:rFonts w:cs="Times New Roman"/>
          <w:szCs w:val="24"/>
        </w:rPr>
        <w:t>with</w:t>
      </w:r>
      <w:r w:rsidRPr="00F54154">
        <w:rPr>
          <w:rFonts w:cs="Times New Roman"/>
          <w:szCs w:val="24"/>
        </w:rPr>
        <w:t xml:space="preserve"> permission from the Ethics Committee of China-Japan Union Hospital of Jilin University, and each subject signed a</w:t>
      </w:r>
      <w:r w:rsidR="00AD1C97">
        <w:rPr>
          <w:rFonts w:cs="Times New Roman"/>
          <w:szCs w:val="24"/>
        </w:rPr>
        <w:t>n</w:t>
      </w:r>
      <w:r w:rsidRPr="00F54154">
        <w:rPr>
          <w:rFonts w:cs="Times New Roman"/>
          <w:szCs w:val="24"/>
        </w:rPr>
        <w:t xml:space="preserve"> informed consent form after understanding the study in detail. The inclusion criteria were as follows: Patients diagnosed with CC based on pathology and imaging examination, patients with detailed clinical data, patients with good compliance, and those without </w:t>
      </w:r>
      <w:r w:rsidR="000C4614">
        <w:rPr>
          <w:rFonts w:cs="Times New Roman"/>
          <w:szCs w:val="24"/>
        </w:rPr>
        <w:t xml:space="preserve">a </w:t>
      </w:r>
      <w:r w:rsidRPr="00F54154">
        <w:rPr>
          <w:rFonts w:cs="Times New Roman"/>
          <w:szCs w:val="24"/>
        </w:rPr>
        <w:t xml:space="preserve">family history of mental diseases or other malignant tumors. The exclusion criteria were as follows: Patients not accompanied by their families at admission, patients with autoimmune diseases or severe liver or kidney dysfunction, and patients reluctant to receive treatment or cooperate </w:t>
      </w:r>
      <w:r w:rsidR="000C4614">
        <w:rPr>
          <w:rFonts w:cs="Times New Roman"/>
          <w:szCs w:val="24"/>
        </w:rPr>
        <w:t>during</w:t>
      </w:r>
      <w:r w:rsidRPr="00F54154">
        <w:rPr>
          <w:rFonts w:cs="Times New Roman"/>
          <w:szCs w:val="24"/>
        </w:rPr>
        <w:t xml:space="preserve"> the study.</w:t>
      </w:r>
    </w:p>
    <w:p w14:paraId="2139D349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426B5676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Cell culture</w:t>
      </w:r>
    </w:p>
    <w:p w14:paraId="2AE0B686" w14:textId="255B393A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Human CC cell lines (HCT116, LOVO, HT29, and SW480), and </w:t>
      </w:r>
      <w:r w:rsidR="000C4614">
        <w:rPr>
          <w:rFonts w:cs="Times New Roman"/>
          <w:szCs w:val="24"/>
        </w:rPr>
        <w:t xml:space="preserve">a </w:t>
      </w:r>
      <w:r w:rsidRPr="00F54154">
        <w:rPr>
          <w:rFonts w:cs="Times New Roman"/>
          <w:szCs w:val="24"/>
        </w:rPr>
        <w:t xml:space="preserve">human </w:t>
      </w:r>
      <w:r w:rsidRPr="00F54154">
        <w:rPr>
          <w:rFonts w:cs="Times New Roman"/>
          <w:szCs w:val="24"/>
        </w:rPr>
        <w:lastRenderedPageBreak/>
        <w:t xml:space="preserve">normal colon epithelial cell line (FHC) </w:t>
      </w:r>
      <w:r w:rsidR="000C4614">
        <w:rPr>
          <w:rFonts w:cs="Times New Roman"/>
          <w:szCs w:val="24"/>
        </w:rPr>
        <w:t xml:space="preserve">obtained </w:t>
      </w:r>
      <w:r w:rsidRPr="00F54154">
        <w:rPr>
          <w:rFonts w:cs="Times New Roman"/>
          <w:szCs w:val="24"/>
        </w:rPr>
        <w:t xml:space="preserve">from Nanjing </w:t>
      </w:r>
      <w:proofErr w:type="spellStart"/>
      <w:r w:rsidRPr="00F54154">
        <w:rPr>
          <w:rFonts w:cs="Times New Roman"/>
          <w:szCs w:val="24"/>
        </w:rPr>
        <w:t>Cobioer</w:t>
      </w:r>
      <w:proofErr w:type="spellEnd"/>
      <w:r w:rsidRPr="00F54154">
        <w:rPr>
          <w:rFonts w:cs="Times New Roman"/>
          <w:szCs w:val="24"/>
        </w:rPr>
        <w:t xml:space="preserve"> Biosciences Co., Ltd. were cultured in RPMI</w:t>
      </w:r>
      <w:r w:rsidR="000B7355"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1640 containing 100 </w:t>
      </w:r>
      <w:proofErr w:type="spellStart"/>
      <w:r w:rsidRPr="00F54154">
        <w:rPr>
          <w:rFonts w:eastAsia="宋体" w:cs="Times New Roman"/>
          <w:szCs w:val="24"/>
        </w:rPr>
        <w:t>μ</w:t>
      </w:r>
      <w:r w:rsidR="00073A1B">
        <w:rPr>
          <w:rFonts w:eastAsia="宋体" w:cs="Times New Roman" w:hint="eastAsia"/>
          <w:szCs w:val="24"/>
        </w:rPr>
        <w:t>g</w:t>
      </w:r>
      <w:proofErr w:type="spellEnd"/>
      <w:r w:rsidRPr="00F54154">
        <w:rPr>
          <w:rFonts w:cs="Times New Roman"/>
          <w:szCs w:val="24"/>
        </w:rPr>
        <w:t xml:space="preserve">/mL penicillin, 100 </w:t>
      </w:r>
      <w:proofErr w:type="spellStart"/>
      <w:r w:rsidR="000C4614" w:rsidRPr="00F54154">
        <w:rPr>
          <w:rFonts w:eastAsia="宋体" w:cs="Times New Roman"/>
          <w:szCs w:val="24"/>
        </w:rPr>
        <w:t>μ</w:t>
      </w:r>
      <w:r w:rsidRPr="00F54154">
        <w:rPr>
          <w:rFonts w:cs="Times New Roman"/>
          <w:szCs w:val="24"/>
        </w:rPr>
        <w:t>g</w:t>
      </w:r>
      <w:proofErr w:type="spellEnd"/>
      <w:r w:rsidRPr="00F54154">
        <w:rPr>
          <w:rFonts w:cs="Times New Roman"/>
          <w:szCs w:val="24"/>
        </w:rPr>
        <w:t>/mL streptomycin, and 10% fetal bovine serum under 5% CO</w:t>
      </w:r>
      <w:r w:rsidRPr="00F54154">
        <w:rPr>
          <w:rFonts w:cs="Times New Roman"/>
          <w:szCs w:val="24"/>
          <w:vertAlign w:val="subscript"/>
        </w:rPr>
        <w:t>2</w:t>
      </w:r>
      <w:r w:rsidRPr="00F54154">
        <w:rPr>
          <w:rFonts w:cs="Times New Roman"/>
          <w:szCs w:val="24"/>
        </w:rPr>
        <w:t xml:space="preserve"> and saturated humidity at 37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. When the confluency of adherent cell growth reached 85%, 25% </w:t>
      </w:r>
      <w:proofErr w:type="spellStart"/>
      <w:r w:rsidRPr="00F54154">
        <w:rPr>
          <w:rFonts w:cs="Times New Roman"/>
          <w:szCs w:val="24"/>
        </w:rPr>
        <w:t>pancreatin</w:t>
      </w:r>
      <w:proofErr w:type="spellEnd"/>
      <w:r w:rsidRPr="00F54154">
        <w:rPr>
          <w:rFonts w:cs="Times New Roman"/>
          <w:szCs w:val="24"/>
        </w:rPr>
        <w:t xml:space="preserve"> was added to the cells for digestion, and the cells were continually cultured in the medium for passage after digestion. </w:t>
      </w:r>
      <w:r w:rsidR="000C4614">
        <w:rPr>
          <w:rFonts w:cs="Times New Roman"/>
          <w:szCs w:val="24"/>
        </w:rPr>
        <w:t>T</w:t>
      </w:r>
      <w:r w:rsidRPr="00F54154">
        <w:rPr>
          <w:rFonts w:cs="Times New Roman"/>
          <w:szCs w:val="24"/>
        </w:rPr>
        <w:t xml:space="preserve">he </w:t>
      </w:r>
      <w:proofErr w:type="spellStart"/>
      <w:r w:rsidR="000C4614">
        <w:rPr>
          <w:rFonts w:cs="Times New Roman"/>
          <w:szCs w:val="24"/>
        </w:rPr>
        <w:t>l</w:t>
      </w:r>
      <w:r w:rsidRPr="00F54154">
        <w:rPr>
          <w:rFonts w:cs="Times New Roman"/>
          <w:szCs w:val="24"/>
        </w:rPr>
        <w:t>ncRNA</w:t>
      </w:r>
      <w:proofErr w:type="spellEnd"/>
      <w:r w:rsidRPr="00F54154">
        <w:rPr>
          <w:rFonts w:cs="Times New Roman"/>
          <w:szCs w:val="24"/>
        </w:rPr>
        <w:t xml:space="preserve"> OIP5-AS1 and miR-137 expression in each cell line was </w:t>
      </w:r>
      <w:r w:rsidR="000C4614">
        <w:rPr>
          <w:rFonts w:cs="Times New Roman"/>
          <w:szCs w:val="24"/>
        </w:rPr>
        <w:t xml:space="preserve">subsequently </w:t>
      </w:r>
      <w:r w:rsidRPr="00F54154">
        <w:rPr>
          <w:rFonts w:cs="Times New Roman"/>
          <w:szCs w:val="24"/>
        </w:rPr>
        <w:t xml:space="preserve">determined. HCT116 and SW480 cells in logarithmic growth phase were </w:t>
      </w:r>
      <w:r w:rsidR="000C4614">
        <w:rPr>
          <w:rFonts w:cs="Times New Roman"/>
          <w:szCs w:val="24"/>
        </w:rPr>
        <w:t xml:space="preserve">then </w:t>
      </w:r>
      <w:r w:rsidRPr="00F54154">
        <w:rPr>
          <w:rFonts w:cs="Times New Roman"/>
          <w:szCs w:val="24"/>
        </w:rPr>
        <w:t xml:space="preserve">selected and transfected with blank control (Vector), </w:t>
      </w:r>
      <w:proofErr w:type="spellStart"/>
      <w:r w:rsidRPr="00F54154">
        <w:rPr>
          <w:rFonts w:cs="Times New Roman"/>
          <w:szCs w:val="24"/>
        </w:rPr>
        <w:t>targetedly</w:t>
      </w:r>
      <w:proofErr w:type="spellEnd"/>
      <w:r w:rsidRPr="00F54154">
        <w:rPr>
          <w:rFonts w:cs="Times New Roman"/>
          <w:szCs w:val="24"/>
        </w:rPr>
        <w:t xml:space="preserve"> inhibited OIP5-AS1 (si-OIP5-AS1), </w:t>
      </w:r>
      <w:proofErr w:type="spellStart"/>
      <w:r w:rsidRPr="00F54154">
        <w:rPr>
          <w:rFonts w:cs="Times New Roman"/>
          <w:szCs w:val="24"/>
        </w:rPr>
        <w:t>targetedly</w:t>
      </w:r>
      <w:proofErr w:type="spellEnd"/>
      <w:r w:rsidRPr="00F54154">
        <w:rPr>
          <w:rFonts w:cs="Times New Roman"/>
          <w:szCs w:val="24"/>
        </w:rPr>
        <w:t xml:space="preserve"> overexpressed OIP5-AS1 (sh-OIP5-AS1), miR-137-mimics (overexpressed sequence),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 xml:space="preserve"> negative control (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>-NC), and miR-137-inhibit</w:t>
      </w:r>
      <w:r w:rsidR="000C4614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(inhibited sequence) using a </w:t>
      </w:r>
      <w:proofErr w:type="spellStart"/>
      <w:r w:rsidRPr="00F54154">
        <w:rPr>
          <w:rFonts w:cs="Times New Roman"/>
          <w:szCs w:val="24"/>
        </w:rPr>
        <w:t>Lipofectamine</w:t>
      </w:r>
      <w:proofErr w:type="spellEnd"/>
      <w:r w:rsidRPr="00F54154">
        <w:rPr>
          <w:rFonts w:cs="Times New Roman"/>
          <w:szCs w:val="24"/>
        </w:rPr>
        <w:t>™ 2000 Kit (Invitrogen) in strict accordance with the kit instructions.</w:t>
      </w:r>
    </w:p>
    <w:p w14:paraId="09C6FB5D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31A5D99B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Construction of drug-resistant cell lines</w:t>
      </w:r>
    </w:p>
    <w:p w14:paraId="4299D957" w14:textId="0C2FD49D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HCT116 and SW480 cells in </w:t>
      </w:r>
      <w:r w:rsidR="002F512C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logarithmic growth phase with </w:t>
      </w:r>
      <w:r w:rsidR="002F512C">
        <w:rPr>
          <w:rFonts w:cs="Times New Roman"/>
          <w:szCs w:val="24"/>
        </w:rPr>
        <w:t xml:space="preserve">a </w:t>
      </w:r>
      <w:r w:rsidRPr="00F54154">
        <w:rPr>
          <w:rFonts w:cs="Times New Roman"/>
          <w:szCs w:val="24"/>
        </w:rPr>
        <w:t xml:space="preserve">cell density </w:t>
      </w:r>
      <w:r w:rsidR="002F512C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1 × 10</w:t>
      </w:r>
      <w:r w:rsidRPr="00F54154">
        <w:rPr>
          <w:rFonts w:cs="Times New Roman"/>
          <w:szCs w:val="24"/>
          <w:vertAlign w:val="superscript"/>
        </w:rPr>
        <w:t>5</w:t>
      </w:r>
      <w:r w:rsidRPr="00F54154">
        <w:rPr>
          <w:rFonts w:cs="Times New Roman"/>
          <w:szCs w:val="24"/>
        </w:rPr>
        <w:t xml:space="preserve"> cells /mL were cultured for 48 h after </w:t>
      </w:r>
      <w:r w:rsidR="002F512C">
        <w:rPr>
          <w:rFonts w:cs="Times New Roman"/>
          <w:szCs w:val="24"/>
        </w:rPr>
        <w:t>the addition of</w:t>
      </w:r>
      <w:r w:rsidRPr="00F54154">
        <w:rPr>
          <w:rFonts w:cs="Times New Roman"/>
          <w:szCs w:val="24"/>
        </w:rPr>
        <w:t xml:space="preserve"> L-OHP </w:t>
      </w:r>
      <w:r w:rsidR="002F512C">
        <w:rPr>
          <w:rFonts w:cs="Times New Roman"/>
          <w:szCs w:val="24"/>
        </w:rPr>
        <w:t>at the</w:t>
      </w:r>
      <w:r w:rsidRPr="00F54154">
        <w:rPr>
          <w:rFonts w:cs="Times New Roman"/>
          <w:szCs w:val="24"/>
        </w:rPr>
        <w:t xml:space="preserve"> concentration </w:t>
      </w:r>
      <w:proofErr w:type="gramStart"/>
      <w:r w:rsidRPr="00F54154">
        <w:rPr>
          <w:rFonts w:cs="Times New Roman"/>
          <w:szCs w:val="24"/>
        </w:rPr>
        <w:t xml:space="preserve">of 1.6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 (Shanghai </w:t>
      </w:r>
      <w:proofErr w:type="spellStart"/>
      <w:r w:rsidRPr="00F54154">
        <w:rPr>
          <w:rFonts w:cs="Times New Roman"/>
          <w:szCs w:val="24"/>
        </w:rPr>
        <w:t>Yuanye</w:t>
      </w:r>
      <w:proofErr w:type="spellEnd"/>
      <w:r w:rsidRPr="00F54154">
        <w:rPr>
          <w:rFonts w:cs="Times New Roman"/>
          <w:szCs w:val="24"/>
        </w:rPr>
        <w:t xml:space="preserve"> Biotechnology Co., Ltd.,</w:t>
      </w:r>
      <w:r w:rsidR="002F512C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China)</w:t>
      </w:r>
      <w:proofErr w:type="gramEnd"/>
      <w:r w:rsidRPr="00F54154">
        <w:rPr>
          <w:rFonts w:cs="Times New Roman"/>
          <w:szCs w:val="24"/>
        </w:rPr>
        <w:t xml:space="preserve">. After 48 h, the solution was discarded and the cells were continuously cultured in fresh solution without L-OHP. </w:t>
      </w:r>
      <w:r w:rsidR="002F512C">
        <w:rPr>
          <w:rFonts w:cs="Times New Roman"/>
          <w:szCs w:val="24"/>
        </w:rPr>
        <w:t>When</w:t>
      </w:r>
      <w:r w:rsidRPr="00F54154">
        <w:rPr>
          <w:rFonts w:cs="Times New Roman"/>
          <w:szCs w:val="24"/>
        </w:rPr>
        <w:t xml:space="preserve"> the cells resumed normal growth, they were digested for passage. If the cells grew well, the above step was repeated once by increasing the concentration of L-OHP </w:t>
      </w:r>
      <w:proofErr w:type="gramStart"/>
      <w:r w:rsidRPr="00F54154">
        <w:rPr>
          <w:rFonts w:cs="Times New Roman"/>
          <w:szCs w:val="24"/>
        </w:rPr>
        <w:t xml:space="preserve">to 2.4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>/</w:t>
      </w:r>
      <w:proofErr w:type="spellStart"/>
      <w:r w:rsidRPr="00F54154">
        <w:rPr>
          <w:rFonts w:cs="Times New Roman"/>
          <w:szCs w:val="24"/>
        </w:rPr>
        <w:t>mL</w:t>
      </w:r>
      <w:proofErr w:type="gramEnd"/>
      <w:r w:rsidRPr="00F54154">
        <w:rPr>
          <w:rFonts w:cs="Times New Roman"/>
          <w:szCs w:val="24"/>
        </w:rPr>
        <w:t>.</w:t>
      </w:r>
      <w:proofErr w:type="spellEnd"/>
      <w:r w:rsidRPr="00F54154">
        <w:rPr>
          <w:rFonts w:cs="Times New Roman"/>
          <w:szCs w:val="24"/>
        </w:rPr>
        <w:t xml:space="preserve"> Drug-resistant cell lines (SW480/L-OHP and HCT116/L-OHP) were finally obtained by changing </w:t>
      </w:r>
      <w:r w:rsidR="002F512C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solution and gradually increasing the concentration of L-OHP. L-OHP treatment </w:t>
      </w:r>
      <w:r w:rsidR="002F512C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the cells obtained for future analysis was stopped one week before the experiment.</w:t>
      </w:r>
    </w:p>
    <w:p w14:paraId="2333A3C4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0F1E62C8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Determination of drug sensitivity</w:t>
      </w:r>
    </w:p>
    <w:p w14:paraId="1BC05E90" w14:textId="134B2005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proofErr w:type="gramStart"/>
      <w:r w:rsidRPr="00F54154">
        <w:rPr>
          <w:rFonts w:cs="Times New Roman"/>
          <w:szCs w:val="24"/>
        </w:rPr>
        <w:t xml:space="preserve">The cell counting kit-8 (Nanjing </w:t>
      </w:r>
      <w:proofErr w:type="spellStart"/>
      <w:r w:rsidRPr="00F54154">
        <w:rPr>
          <w:rFonts w:cs="Times New Roman"/>
          <w:szCs w:val="24"/>
        </w:rPr>
        <w:t>Enogene</w:t>
      </w:r>
      <w:proofErr w:type="spellEnd"/>
      <w:r w:rsidRPr="00F54154">
        <w:rPr>
          <w:rFonts w:cs="Times New Roman"/>
          <w:szCs w:val="24"/>
        </w:rPr>
        <w:t xml:space="preserve"> Biotech.</w:t>
      </w:r>
      <w:proofErr w:type="gramEnd"/>
      <w:r w:rsidRPr="00F54154">
        <w:rPr>
          <w:rFonts w:cs="Times New Roman"/>
          <w:szCs w:val="24"/>
        </w:rPr>
        <w:t xml:space="preserve"> Co.,</w:t>
      </w:r>
      <w:r w:rsidR="002F512C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Ltd., China) was employed to analyze the inhibition rate of cells. Drug-resistant</w:t>
      </w:r>
      <w:r w:rsid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cell lines and </w:t>
      </w:r>
      <w:r w:rsidRPr="00F54154">
        <w:rPr>
          <w:rFonts w:cs="Times New Roman"/>
          <w:szCs w:val="24"/>
        </w:rPr>
        <w:lastRenderedPageBreak/>
        <w:t xml:space="preserve">parental cell lines in logarithmic growth phase with </w:t>
      </w:r>
      <w:r w:rsidR="002F512C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concentration adjusted to 1 × 10</w:t>
      </w:r>
      <w:r w:rsidRPr="00F54154">
        <w:rPr>
          <w:rFonts w:cs="Times New Roman"/>
          <w:szCs w:val="24"/>
          <w:vertAlign w:val="superscript"/>
        </w:rPr>
        <w:t>5</w:t>
      </w:r>
      <w:r w:rsidRPr="00F54154">
        <w:rPr>
          <w:rFonts w:cs="Times New Roman"/>
          <w:szCs w:val="24"/>
        </w:rPr>
        <w:t xml:space="preserve"> cells /mL were seeded into a 96-well plate at 1 × 10</w:t>
      </w:r>
      <w:r w:rsidRPr="00F54154">
        <w:rPr>
          <w:rFonts w:cs="Times New Roman"/>
          <w:szCs w:val="24"/>
          <w:vertAlign w:val="superscript"/>
        </w:rPr>
        <w:t>4</w:t>
      </w:r>
      <w:r w:rsidRPr="00F54154">
        <w:rPr>
          <w:rFonts w:cs="Times New Roman"/>
          <w:szCs w:val="24"/>
        </w:rPr>
        <w:t xml:space="preserve"> cells/well. The plate </w:t>
      </w:r>
      <w:r w:rsidR="002F512C">
        <w:rPr>
          <w:rFonts w:cs="Times New Roman"/>
          <w:szCs w:val="24"/>
        </w:rPr>
        <w:t>included</w:t>
      </w:r>
      <w:r w:rsidRPr="00F54154">
        <w:rPr>
          <w:rFonts w:cs="Times New Roman"/>
          <w:szCs w:val="24"/>
        </w:rPr>
        <w:t xml:space="preserve"> three rep</w:t>
      </w:r>
      <w:r w:rsidR="002F512C">
        <w:rPr>
          <w:rFonts w:cs="Times New Roman"/>
          <w:szCs w:val="24"/>
        </w:rPr>
        <w:t>licates of each treatment</w:t>
      </w:r>
      <w:r w:rsidRPr="00F54154">
        <w:rPr>
          <w:rFonts w:cs="Times New Roman"/>
          <w:szCs w:val="24"/>
        </w:rPr>
        <w:t xml:space="preserve">, and each well was cultured for 48 h after </w:t>
      </w:r>
      <w:r w:rsidR="002F512C">
        <w:rPr>
          <w:rFonts w:cs="Times New Roman"/>
          <w:szCs w:val="24"/>
        </w:rPr>
        <w:t>the</w:t>
      </w:r>
      <w:r w:rsidRPr="00F54154">
        <w:rPr>
          <w:rFonts w:cs="Times New Roman"/>
          <w:szCs w:val="24"/>
        </w:rPr>
        <w:t xml:space="preserve"> add</w:t>
      </w:r>
      <w:r w:rsidR="002F512C">
        <w:rPr>
          <w:rFonts w:cs="Times New Roman"/>
          <w:szCs w:val="24"/>
        </w:rPr>
        <w:t>ition of</w:t>
      </w:r>
      <w:r w:rsidRPr="00F54154">
        <w:rPr>
          <w:rFonts w:cs="Times New Roman"/>
          <w:szCs w:val="24"/>
        </w:rPr>
        <w:t xml:space="preserve"> L-OHP </w:t>
      </w:r>
      <w:r w:rsidR="002F512C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concentrations. </w:t>
      </w:r>
      <w:r w:rsidR="002F512C">
        <w:rPr>
          <w:rFonts w:cs="Times New Roman"/>
          <w:szCs w:val="24"/>
        </w:rPr>
        <w:t>The plate</w:t>
      </w:r>
      <w:r w:rsidRPr="00F54154">
        <w:rPr>
          <w:rFonts w:cs="Times New Roman"/>
          <w:szCs w:val="24"/>
        </w:rPr>
        <w:t xml:space="preserve"> was cultured for another 2 </w:t>
      </w:r>
      <w:r w:rsidR="000B7355" w:rsidRPr="00F54154">
        <w:rPr>
          <w:rFonts w:cs="Times New Roman"/>
          <w:szCs w:val="24"/>
        </w:rPr>
        <w:t xml:space="preserve">h </w:t>
      </w:r>
      <w:r w:rsidRPr="00F54154">
        <w:rPr>
          <w:rFonts w:cs="Times New Roman"/>
          <w:szCs w:val="24"/>
        </w:rPr>
        <w:t xml:space="preserve">or 3 h after </w:t>
      </w:r>
      <w:r w:rsidR="002F512C">
        <w:rPr>
          <w:rFonts w:cs="Times New Roman"/>
          <w:szCs w:val="24"/>
        </w:rPr>
        <w:t>the</w:t>
      </w:r>
      <w:r w:rsidRPr="00F54154">
        <w:rPr>
          <w:rFonts w:cs="Times New Roman"/>
          <w:szCs w:val="24"/>
        </w:rPr>
        <w:t xml:space="preserve"> add</w:t>
      </w:r>
      <w:r w:rsidR="002F512C">
        <w:rPr>
          <w:rFonts w:cs="Times New Roman"/>
          <w:szCs w:val="24"/>
        </w:rPr>
        <w:t>ition of</w:t>
      </w:r>
      <w:r w:rsidRPr="00F54154">
        <w:rPr>
          <w:rFonts w:cs="Times New Roman"/>
          <w:szCs w:val="24"/>
        </w:rPr>
        <w:t xml:space="preserve"> 10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 xml:space="preserve"> of </w:t>
      </w:r>
      <w:r w:rsidR="00B21EFB" w:rsidRPr="00F54154">
        <w:rPr>
          <w:rFonts w:cs="Times New Roman"/>
          <w:szCs w:val="24"/>
        </w:rPr>
        <w:t>cell counting kit-8</w:t>
      </w:r>
      <w:r w:rsidRPr="00F54154">
        <w:rPr>
          <w:rFonts w:cs="Times New Roman"/>
          <w:szCs w:val="24"/>
        </w:rPr>
        <w:t xml:space="preserve"> solution</w:t>
      </w:r>
      <w:r w:rsidR="002F512C">
        <w:rPr>
          <w:rFonts w:cs="Times New Roman"/>
          <w:szCs w:val="24"/>
        </w:rPr>
        <w:t xml:space="preserve"> to each well</w:t>
      </w:r>
      <w:r w:rsidRPr="00F54154">
        <w:rPr>
          <w:rFonts w:cs="Times New Roman"/>
          <w:szCs w:val="24"/>
        </w:rPr>
        <w:t xml:space="preserve">. The optical density of each well at </w:t>
      </w:r>
      <w:r w:rsidR="002F512C">
        <w:rPr>
          <w:rFonts w:cs="Times New Roman"/>
          <w:szCs w:val="24"/>
        </w:rPr>
        <w:t xml:space="preserve">the wavelength of </w:t>
      </w:r>
      <w:r w:rsidRPr="00F54154">
        <w:rPr>
          <w:rFonts w:cs="Times New Roman"/>
          <w:szCs w:val="24"/>
        </w:rPr>
        <w:t xml:space="preserve">450 nm was </w:t>
      </w:r>
      <w:r w:rsidR="002F512C">
        <w:rPr>
          <w:rFonts w:cs="Times New Roman"/>
          <w:szCs w:val="24"/>
        </w:rPr>
        <w:t xml:space="preserve">then </w:t>
      </w:r>
      <w:r w:rsidRPr="00F54154">
        <w:rPr>
          <w:rFonts w:cs="Times New Roman"/>
          <w:szCs w:val="24"/>
        </w:rPr>
        <w:t>measured. The experiment was repeated three times, and the 50% inhibit</w:t>
      </w:r>
      <w:r w:rsidR="002F512C">
        <w:rPr>
          <w:rFonts w:cs="Times New Roman"/>
          <w:szCs w:val="24"/>
        </w:rPr>
        <w:t>ory</w:t>
      </w:r>
      <w:r w:rsidRPr="00F54154">
        <w:rPr>
          <w:rFonts w:cs="Times New Roman"/>
          <w:szCs w:val="24"/>
        </w:rPr>
        <w:t xml:space="preserve"> concentration (IC50) of </w:t>
      </w:r>
      <w:r w:rsidR="002F512C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drugs in the cells from each group was calculated.</w:t>
      </w:r>
    </w:p>
    <w:p w14:paraId="3DF86DDD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szCs w:val="24"/>
        </w:rPr>
      </w:pPr>
    </w:p>
    <w:p w14:paraId="7E9B8FEC" w14:textId="4FBF13D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Real-time polymerase chain reaction assay</w:t>
      </w:r>
    </w:p>
    <w:p w14:paraId="30ED4C5E" w14:textId="1ADDB46D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Total RNA was extracted from </w:t>
      </w:r>
      <w:r w:rsidR="002F512C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tissues and cells </w:t>
      </w:r>
      <w:r w:rsidR="002F512C">
        <w:rPr>
          <w:rFonts w:cs="Times New Roman"/>
          <w:szCs w:val="24"/>
        </w:rPr>
        <w:t>using</w:t>
      </w:r>
      <w:r w:rsidRPr="00F54154">
        <w:rPr>
          <w:rFonts w:cs="Times New Roman"/>
          <w:szCs w:val="24"/>
        </w:rPr>
        <w:t xml:space="preserve"> a </w:t>
      </w:r>
      <w:proofErr w:type="spellStart"/>
      <w:r w:rsidRPr="00F54154">
        <w:rPr>
          <w:rFonts w:cs="Times New Roman"/>
          <w:szCs w:val="24"/>
        </w:rPr>
        <w:t>Trizol</w:t>
      </w:r>
      <w:proofErr w:type="spellEnd"/>
      <w:r w:rsidRPr="00F54154">
        <w:rPr>
          <w:rFonts w:cs="Times New Roman"/>
          <w:szCs w:val="24"/>
        </w:rPr>
        <w:t xml:space="preserve"> Extraction Kit (Invitrogen, CA, Un</w:t>
      </w:r>
      <w:r w:rsidR="002F512C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 xml:space="preserve">ted States), and its purity, concentration, and integrity were determined using </w:t>
      </w:r>
      <w:r w:rsidR="002F512C">
        <w:rPr>
          <w:rFonts w:cs="Times New Roman"/>
          <w:szCs w:val="24"/>
        </w:rPr>
        <w:t>an</w:t>
      </w:r>
      <w:r w:rsidRPr="00F54154">
        <w:rPr>
          <w:rFonts w:cs="Times New Roman"/>
          <w:szCs w:val="24"/>
        </w:rPr>
        <w:t xml:space="preserve"> ultraviolet spectrophotometer and agarose gel electrophoresis. Reverse transcription was carried out to change RNA into cDNA according to the operating instruction</w:t>
      </w:r>
      <w:r w:rsidR="002F512C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of the reverse transcription kit. </w:t>
      </w:r>
      <w:r w:rsidR="002F512C">
        <w:rPr>
          <w:rFonts w:cs="Times New Roman"/>
          <w:szCs w:val="24"/>
        </w:rPr>
        <w:t xml:space="preserve">A </w:t>
      </w:r>
      <w:r w:rsidRPr="00F54154">
        <w:rPr>
          <w:rFonts w:cs="Times New Roman"/>
          <w:szCs w:val="24"/>
        </w:rPr>
        <w:t xml:space="preserve">7500 </w:t>
      </w:r>
      <w:r w:rsidR="000B7355" w:rsidRPr="00F54154">
        <w:rPr>
          <w:rFonts w:cs="Times New Roman"/>
          <w:szCs w:val="24"/>
        </w:rPr>
        <w:t>real-time polymerase chain reaction (</w:t>
      </w:r>
      <w:r w:rsidRPr="00F54154">
        <w:rPr>
          <w:rFonts w:cs="Times New Roman"/>
          <w:szCs w:val="24"/>
        </w:rPr>
        <w:t>PCR</w:t>
      </w:r>
      <w:r w:rsidR="000B7355" w:rsidRPr="00F54154">
        <w:rPr>
          <w:rFonts w:cs="Times New Roman"/>
          <w:szCs w:val="24"/>
        </w:rPr>
        <w:t>)</w:t>
      </w:r>
      <w:r w:rsidRPr="00F54154">
        <w:rPr>
          <w:rFonts w:cs="Times New Roman"/>
          <w:szCs w:val="24"/>
        </w:rPr>
        <w:t xml:space="preserve"> instrument (ABI Company) and SYBR Premix Ex </w:t>
      </w:r>
      <w:proofErr w:type="spellStart"/>
      <w:r w:rsidRPr="00F54154">
        <w:rPr>
          <w:rFonts w:cs="Times New Roman"/>
          <w:szCs w:val="24"/>
        </w:rPr>
        <w:t>Taq</w:t>
      </w:r>
      <w:proofErr w:type="spellEnd"/>
      <w:r w:rsidRPr="00F54154">
        <w:rPr>
          <w:rFonts w:cs="Times New Roman"/>
          <w:szCs w:val="24"/>
        </w:rPr>
        <w:t xml:space="preserve"> kit (</w:t>
      </w:r>
      <w:proofErr w:type="spellStart"/>
      <w:r w:rsidRPr="00F54154">
        <w:rPr>
          <w:rFonts w:cs="Times New Roman"/>
          <w:szCs w:val="24"/>
        </w:rPr>
        <w:t>TaKaRa</w:t>
      </w:r>
      <w:proofErr w:type="spellEnd"/>
      <w:r w:rsidRPr="00F54154">
        <w:rPr>
          <w:rFonts w:cs="Times New Roman"/>
          <w:szCs w:val="24"/>
        </w:rPr>
        <w:t xml:space="preserve">) were employed. GAPD was taken as an internal reference for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OIP5-AS1, and U6 as an internal reference for miR-137 in the experiment. The specific sequences </w:t>
      </w:r>
      <w:r w:rsidR="009C275B">
        <w:rPr>
          <w:rFonts w:cs="Times New Roman"/>
          <w:szCs w:val="24"/>
        </w:rPr>
        <w:t>were</w:t>
      </w:r>
      <w:r w:rsidRPr="00F54154">
        <w:rPr>
          <w:rFonts w:cs="Times New Roman"/>
          <w:szCs w:val="24"/>
        </w:rPr>
        <w:t xml:space="preserve"> as follows: OIP5-AS1: Upstream 5'-GGTCGTGAAACACCGTCG-3’ and downstream 5'-GTGGGGCATCCAGGGT-3’; GAPDH: Upstream 5'-CAGTCACTACTCAGCTGCCA-3’ and downstream 5'-GAGGGTGCTCC GGTAG-3; miR-137: Upstream 5'-GAAATCCGACAGCTTAAGGAGGTTTGA-3’ and downstream 5'-CATTGCACAGATAGGATTTGATTTACT-3’; and U6: Upstream 5'-CTCGCTTCGGCAGCACA-3’ and downstream 5'-AACGCTTCAC GAATTTGCGT-3’. PCR amplification was carried out </w:t>
      </w:r>
      <w:r w:rsidR="009C275B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95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 for 30 s, followed by 40 cycles </w:t>
      </w:r>
      <w:r w:rsidR="009C275B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95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 for 5 s and 60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 for 30 s. Data were obtained after three repeated experiments, and the calculated results were expressed </w:t>
      </w:r>
      <w:r w:rsidR="009C275B">
        <w:rPr>
          <w:rFonts w:cs="Times New Roman"/>
          <w:szCs w:val="24"/>
        </w:rPr>
        <w:t>using the</w:t>
      </w:r>
      <w:r w:rsidRPr="00F54154">
        <w:rPr>
          <w:rFonts w:cs="Times New Roman"/>
          <w:szCs w:val="24"/>
        </w:rPr>
        <w:t xml:space="preserve"> 2</w:t>
      </w:r>
      <w:r w:rsidRPr="00F54154">
        <w:rPr>
          <w:rFonts w:cs="Times New Roman"/>
          <w:szCs w:val="24"/>
          <w:vertAlign w:val="superscript"/>
        </w:rPr>
        <w:t>-</w:t>
      </w:r>
      <w:r w:rsidRPr="00F54154">
        <w:rPr>
          <w:rFonts w:ascii="宋体" w:eastAsia="宋体" w:hAnsi="宋体" w:cs="宋体" w:hint="eastAsia"/>
          <w:szCs w:val="24"/>
          <w:vertAlign w:val="superscript"/>
        </w:rPr>
        <w:t>△△</w:t>
      </w:r>
      <w:proofErr w:type="spellStart"/>
      <w:r w:rsidRPr="00F54154">
        <w:rPr>
          <w:rFonts w:cs="Times New Roman"/>
          <w:szCs w:val="24"/>
          <w:vertAlign w:val="superscript"/>
        </w:rPr>
        <w:t>ct</w:t>
      </w:r>
      <w:proofErr w:type="spellEnd"/>
      <w:r w:rsidR="009C275B" w:rsidRPr="009C275B">
        <w:rPr>
          <w:rFonts w:cs="Times New Roman"/>
          <w:szCs w:val="24"/>
        </w:rPr>
        <w:t xml:space="preserve"> </w:t>
      </w:r>
      <w:r w:rsidR="009C275B" w:rsidRPr="00F54154">
        <w:rPr>
          <w:rFonts w:cs="Times New Roman"/>
          <w:szCs w:val="24"/>
        </w:rPr>
        <w:t>me</w:t>
      </w:r>
      <w:r w:rsidR="009C275B">
        <w:rPr>
          <w:rFonts w:cs="Times New Roman"/>
          <w:szCs w:val="24"/>
        </w:rPr>
        <w:t>thod.</w:t>
      </w:r>
    </w:p>
    <w:p w14:paraId="1A9780E7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4138CDB9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Western blotting assay</w:t>
      </w:r>
    </w:p>
    <w:p w14:paraId="3B3907B3" w14:textId="199FC985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Radio immunoprecipitation assay buffer (Thermo Scientifi</w:t>
      </w:r>
      <w:r w:rsidR="004C0351">
        <w:rPr>
          <w:rFonts w:cs="Times New Roman"/>
          <w:szCs w:val="24"/>
        </w:rPr>
        <w:t>c</w:t>
      </w:r>
      <w:r w:rsidRPr="00F54154">
        <w:rPr>
          <w:rFonts w:cs="Times New Roman"/>
          <w:szCs w:val="24"/>
        </w:rPr>
        <w:t xml:space="preserve"> Company, United States) was adopted for </w:t>
      </w:r>
      <w:proofErr w:type="spellStart"/>
      <w:r w:rsidRPr="00F54154">
        <w:rPr>
          <w:rFonts w:cs="Times New Roman"/>
          <w:szCs w:val="24"/>
        </w:rPr>
        <w:t>lysis</w:t>
      </w:r>
      <w:proofErr w:type="spellEnd"/>
      <w:r w:rsidRPr="00F54154">
        <w:rPr>
          <w:rFonts w:cs="Times New Roman"/>
          <w:szCs w:val="24"/>
        </w:rPr>
        <w:t xml:space="preserve">, and a </w:t>
      </w:r>
      <w:proofErr w:type="spellStart"/>
      <w:r w:rsidRPr="00F54154">
        <w:rPr>
          <w:rFonts w:cs="Times New Roman"/>
          <w:szCs w:val="24"/>
        </w:rPr>
        <w:t>Bicinchoninic</w:t>
      </w:r>
      <w:proofErr w:type="spellEnd"/>
      <w:r w:rsidRPr="00F54154">
        <w:rPr>
          <w:rFonts w:cs="Times New Roman"/>
          <w:szCs w:val="24"/>
        </w:rPr>
        <w:t xml:space="preserve"> Acid Kit (Thermo Scientific Company, Un</w:t>
      </w:r>
      <w:r w:rsidR="004C0351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 xml:space="preserve">ted States) was adopted for protein concentration determination. The protein with </w:t>
      </w:r>
      <w:r w:rsidR="004C0351">
        <w:rPr>
          <w:rFonts w:cs="Times New Roman"/>
          <w:szCs w:val="24"/>
        </w:rPr>
        <w:t xml:space="preserve">an </w:t>
      </w:r>
      <w:r w:rsidRPr="00F54154">
        <w:rPr>
          <w:rFonts w:cs="Times New Roman"/>
          <w:szCs w:val="24"/>
        </w:rPr>
        <w:t xml:space="preserve">adjusted concentration </w:t>
      </w:r>
      <w:proofErr w:type="gramStart"/>
      <w:r w:rsidRPr="00F54154">
        <w:rPr>
          <w:rFonts w:cs="Times New Roman"/>
          <w:szCs w:val="24"/>
        </w:rPr>
        <w:t xml:space="preserve">of 4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>/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proofErr w:type="gramEnd"/>
      <w:r w:rsidRPr="00F54154">
        <w:rPr>
          <w:rFonts w:cs="Times New Roman"/>
          <w:szCs w:val="24"/>
        </w:rPr>
        <w:t xml:space="preserve"> was transferred to a </w:t>
      </w:r>
      <w:proofErr w:type="spellStart"/>
      <w:r w:rsidRPr="00F54154">
        <w:rPr>
          <w:rFonts w:cs="Times New Roman"/>
          <w:szCs w:val="24"/>
        </w:rPr>
        <w:t>polyvinylidene</w:t>
      </w:r>
      <w:proofErr w:type="spellEnd"/>
      <w:r w:rsidRPr="00F54154">
        <w:rPr>
          <w:rFonts w:cs="Times New Roman"/>
          <w:szCs w:val="24"/>
        </w:rPr>
        <w:t xml:space="preserve"> fluorid</w:t>
      </w:r>
      <w:r w:rsidR="004C0351">
        <w:rPr>
          <w:rFonts w:cs="Times New Roman"/>
          <w:szCs w:val="24"/>
        </w:rPr>
        <w:t>e</w:t>
      </w:r>
      <w:r w:rsidRPr="00F54154">
        <w:rPr>
          <w:rFonts w:cs="Times New Roman"/>
          <w:szCs w:val="24"/>
        </w:rPr>
        <w:t xml:space="preserve"> membrane (Millipore Company) after being separated by 12% sodium dodecyl sulfate-polyacrylamide gel electrophoresis (SDS-PAGE). Subsequently, the membrane was sealed with 5% skim milk for later immune response. The membrane was incubated with primary antibody (Santa Cruz Biotechnology, Un</w:t>
      </w:r>
      <w:r w:rsidR="004C0351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>ted States) (1: 1000) overnight at 4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, and the primary antibody was </w:t>
      </w:r>
      <w:r w:rsidR="00982205">
        <w:rPr>
          <w:rFonts w:cs="Times New Roman"/>
          <w:szCs w:val="24"/>
        </w:rPr>
        <w:t xml:space="preserve">then </w:t>
      </w:r>
      <w:r w:rsidR="004C0351">
        <w:rPr>
          <w:rFonts w:cs="Times New Roman"/>
          <w:szCs w:val="24"/>
        </w:rPr>
        <w:t>removed</w:t>
      </w:r>
      <w:r w:rsidRPr="00F54154">
        <w:rPr>
          <w:rFonts w:cs="Times New Roman"/>
          <w:szCs w:val="24"/>
        </w:rPr>
        <w:t>. The membrane and horseradish peroxidase labeled goat anti-rabbit secondary antibody (</w:t>
      </w:r>
      <w:proofErr w:type="spellStart"/>
      <w:r w:rsidRPr="00F54154">
        <w:rPr>
          <w:rFonts w:cs="Times New Roman"/>
          <w:szCs w:val="24"/>
        </w:rPr>
        <w:t>Abcam</w:t>
      </w:r>
      <w:proofErr w:type="spellEnd"/>
      <w:r w:rsidRPr="00F54154">
        <w:rPr>
          <w:rFonts w:cs="Times New Roman"/>
          <w:szCs w:val="24"/>
        </w:rPr>
        <w:t>, Un</w:t>
      </w:r>
      <w:r w:rsidR="004C0351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 xml:space="preserve">ted States) (1: 1000) were </w:t>
      </w:r>
      <w:r w:rsidR="004C0351">
        <w:rPr>
          <w:rFonts w:cs="Times New Roman"/>
          <w:szCs w:val="24"/>
        </w:rPr>
        <w:t xml:space="preserve">then </w:t>
      </w:r>
      <w:r w:rsidRPr="00F54154">
        <w:rPr>
          <w:rFonts w:cs="Times New Roman"/>
          <w:szCs w:val="24"/>
        </w:rPr>
        <w:t>incubated at 37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 for 1 h, and cleaned with phosphate buffer</w:t>
      </w:r>
      <w:r w:rsidR="004C0351">
        <w:rPr>
          <w:rFonts w:cs="Times New Roman"/>
          <w:szCs w:val="24"/>
        </w:rPr>
        <w:t>ed</w:t>
      </w:r>
      <w:r w:rsidRPr="00F54154">
        <w:rPr>
          <w:rFonts w:cs="Times New Roman"/>
          <w:szCs w:val="24"/>
        </w:rPr>
        <w:t xml:space="preserve"> saline (PBS) 3 times, </w:t>
      </w:r>
      <w:r w:rsidR="004C0351">
        <w:rPr>
          <w:rFonts w:cs="Times New Roman"/>
          <w:szCs w:val="24"/>
        </w:rPr>
        <w:t xml:space="preserve">for </w:t>
      </w:r>
      <w:r w:rsidRPr="00F54154">
        <w:rPr>
          <w:rFonts w:cs="Times New Roman"/>
          <w:szCs w:val="24"/>
        </w:rPr>
        <w:t xml:space="preserve">5 min each time. After incubation, the protein was developed and immobilized with </w:t>
      </w:r>
      <w:r w:rsidR="004C0351">
        <w:rPr>
          <w:rFonts w:cs="Times New Roman"/>
          <w:szCs w:val="24"/>
        </w:rPr>
        <w:t xml:space="preserve">an </w:t>
      </w:r>
      <w:proofErr w:type="spellStart"/>
      <w:r w:rsidRPr="00F54154">
        <w:rPr>
          <w:rFonts w:cs="Times New Roman"/>
          <w:szCs w:val="24"/>
        </w:rPr>
        <w:t>electrochemiluminescence</w:t>
      </w:r>
      <w:proofErr w:type="spellEnd"/>
      <w:r w:rsidRPr="00F54154">
        <w:rPr>
          <w:rFonts w:cs="Times New Roman"/>
          <w:szCs w:val="24"/>
        </w:rPr>
        <w:t xml:space="preserve"> agent. The image was </w:t>
      </w:r>
      <w:r w:rsidR="004C0351">
        <w:rPr>
          <w:rFonts w:cs="Times New Roman"/>
          <w:szCs w:val="24"/>
        </w:rPr>
        <w:t xml:space="preserve">obtained </w:t>
      </w:r>
      <w:r w:rsidRPr="00F54154">
        <w:rPr>
          <w:rFonts w:cs="Times New Roman"/>
          <w:szCs w:val="24"/>
        </w:rPr>
        <w:t xml:space="preserve">by the Quantity One infrared imaging system, and the relative protein expression level was recorded as the gray value of the band/gray value </w:t>
      </w:r>
      <w:r w:rsidR="004C0351">
        <w:rPr>
          <w:rFonts w:cs="Times New Roman"/>
          <w:szCs w:val="24"/>
        </w:rPr>
        <w:t xml:space="preserve">of the </w:t>
      </w:r>
      <w:r w:rsidRPr="00F54154">
        <w:rPr>
          <w:rFonts w:cs="Times New Roman"/>
          <w:szCs w:val="24"/>
        </w:rPr>
        <w:t>reference.</w:t>
      </w:r>
    </w:p>
    <w:p w14:paraId="15E94189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3083E0A3" w14:textId="2202AC0A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Cell proliferation experiment</w:t>
      </w:r>
    </w:p>
    <w:p w14:paraId="4E4DAC13" w14:textId="013DBE78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The transfected cells in each group were seeded into a 96-well plate at 5 × 10</w:t>
      </w:r>
      <w:r w:rsidRPr="00F54154">
        <w:rPr>
          <w:rFonts w:cs="Times New Roman"/>
          <w:szCs w:val="24"/>
          <w:vertAlign w:val="superscript"/>
        </w:rPr>
        <w:t>3</w:t>
      </w:r>
      <w:r w:rsidRPr="00F54154">
        <w:rPr>
          <w:rFonts w:cs="Times New Roman"/>
          <w:szCs w:val="24"/>
        </w:rPr>
        <w:t xml:space="preserve"> cells/well, respectively. The cells were incubated under 5% CO</w:t>
      </w:r>
      <w:r w:rsidRPr="00F54154">
        <w:rPr>
          <w:rFonts w:cs="Times New Roman"/>
          <w:szCs w:val="24"/>
          <w:vertAlign w:val="subscript"/>
        </w:rPr>
        <w:t>2</w:t>
      </w:r>
      <w:r w:rsidRPr="00F54154">
        <w:rPr>
          <w:rFonts w:cs="Times New Roman"/>
          <w:szCs w:val="24"/>
        </w:rPr>
        <w:t xml:space="preserve"> at 37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 xml:space="preserve">. At 0 h, 24 h, 48 h, and 72 h after incubation, 20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 xml:space="preserve"> of </w:t>
      </w:r>
      <w:r w:rsidR="00EE5A1A" w:rsidRPr="00F54154">
        <w:rPr>
          <w:rFonts w:cs="Times New Roman"/>
          <w:szCs w:val="24"/>
        </w:rPr>
        <w:t xml:space="preserve">3-(4,5-dimethylthiazol-2-yl)-2,5-diphenyltetrazolium bromide </w:t>
      </w:r>
      <w:r w:rsidRPr="00F54154">
        <w:rPr>
          <w:rFonts w:cs="Times New Roman"/>
          <w:szCs w:val="24"/>
        </w:rPr>
        <w:t xml:space="preserve">solution and 150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 xml:space="preserve"> of dimethyl </w:t>
      </w:r>
      <w:proofErr w:type="spellStart"/>
      <w:r w:rsidRPr="00F54154">
        <w:rPr>
          <w:rFonts w:cs="Times New Roman"/>
          <w:szCs w:val="24"/>
        </w:rPr>
        <w:t>sulfoxide</w:t>
      </w:r>
      <w:proofErr w:type="spellEnd"/>
      <w:r w:rsidR="00A334C0">
        <w:rPr>
          <w:rFonts w:cs="Times New Roman"/>
          <w:szCs w:val="24"/>
        </w:rPr>
        <w:t xml:space="preserve"> were added to each </w:t>
      </w:r>
      <w:r w:rsidR="00982205">
        <w:rPr>
          <w:rFonts w:cs="Times New Roman"/>
          <w:szCs w:val="24"/>
        </w:rPr>
        <w:t>w</w:t>
      </w:r>
      <w:r w:rsidR="00A334C0">
        <w:rPr>
          <w:rFonts w:cs="Times New Roman"/>
          <w:szCs w:val="24"/>
        </w:rPr>
        <w:t>ell</w:t>
      </w:r>
      <w:r w:rsidRPr="00F54154">
        <w:rPr>
          <w:rFonts w:cs="Times New Roman"/>
          <w:szCs w:val="24"/>
        </w:rPr>
        <w:t xml:space="preserve">, respectively, and the plate was shaken for 5-10 min to completely </w:t>
      </w:r>
      <w:r w:rsidR="00A334C0">
        <w:rPr>
          <w:rFonts w:cs="Times New Roman"/>
          <w:szCs w:val="24"/>
        </w:rPr>
        <w:t>dissolve</w:t>
      </w:r>
      <w:r w:rsidRPr="00F54154">
        <w:rPr>
          <w:rFonts w:cs="Times New Roman"/>
          <w:szCs w:val="24"/>
        </w:rPr>
        <w:t xml:space="preserve"> the purple crystals. The </w:t>
      </w:r>
      <w:r w:rsidR="00B21EFB" w:rsidRPr="00F54154">
        <w:rPr>
          <w:rFonts w:cs="Times New Roman"/>
          <w:szCs w:val="24"/>
        </w:rPr>
        <w:t xml:space="preserve">optical density </w:t>
      </w:r>
      <w:r w:rsidRPr="00F54154">
        <w:rPr>
          <w:rFonts w:cs="Times New Roman"/>
          <w:szCs w:val="24"/>
        </w:rPr>
        <w:t xml:space="preserve">of each well at 450 nm wavelength was measured using the </w:t>
      </w:r>
      <w:proofErr w:type="spellStart"/>
      <w:r w:rsidRPr="00F54154">
        <w:rPr>
          <w:rFonts w:cs="Times New Roman"/>
          <w:szCs w:val="24"/>
        </w:rPr>
        <w:t>Multiskan</w:t>
      </w:r>
      <w:proofErr w:type="spellEnd"/>
      <w:r w:rsidRPr="00F54154">
        <w:rPr>
          <w:rFonts w:cs="Times New Roman"/>
          <w:szCs w:val="24"/>
        </w:rPr>
        <w:t xml:space="preserve">™ GO </w:t>
      </w:r>
      <w:proofErr w:type="spellStart"/>
      <w:r w:rsidRPr="00F54154">
        <w:rPr>
          <w:rFonts w:cs="Times New Roman"/>
          <w:szCs w:val="24"/>
        </w:rPr>
        <w:t>microplate</w:t>
      </w:r>
      <w:proofErr w:type="spellEnd"/>
      <w:r w:rsidRPr="00F54154">
        <w:rPr>
          <w:rFonts w:cs="Times New Roman"/>
          <w:szCs w:val="24"/>
        </w:rPr>
        <w:t xml:space="preserve"> spectrophotometer (Thermo Fisher Scientific, China) to analyze cell proliferation, and then growth curves of the cells were drawn. The experiment was repeated three times. The MTT assay kit was </w:t>
      </w:r>
      <w:r w:rsidRPr="00F54154">
        <w:rPr>
          <w:rFonts w:cs="Times New Roman"/>
          <w:szCs w:val="24"/>
        </w:rPr>
        <w:lastRenderedPageBreak/>
        <w:t>purchased from Thermo Fisher Scientific (China).</w:t>
      </w:r>
    </w:p>
    <w:p w14:paraId="14CF2D19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6B01C38A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Cell apoptosis assay</w:t>
      </w:r>
    </w:p>
    <w:p w14:paraId="3DB76C76" w14:textId="586508D1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An </w:t>
      </w:r>
      <w:proofErr w:type="spellStart"/>
      <w:r w:rsidRPr="00F54154">
        <w:rPr>
          <w:rFonts w:cs="Times New Roman"/>
          <w:szCs w:val="24"/>
        </w:rPr>
        <w:t>Annexin</w:t>
      </w:r>
      <w:proofErr w:type="spellEnd"/>
      <w:r w:rsidRPr="00F54154">
        <w:rPr>
          <w:rFonts w:cs="Times New Roman"/>
          <w:szCs w:val="24"/>
        </w:rPr>
        <w:t xml:space="preserve"> V-FITC/PI Apoptosis Assay Kit (Invitrogen Company, Un</w:t>
      </w:r>
      <w:r w:rsidR="00A334C0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 xml:space="preserve">ted States) was </w:t>
      </w:r>
      <w:r w:rsidR="00A334C0">
        <w:rPr>
          <w:rFonts w:cs="Times New Roman"/>
          <w:szCs w:val="24"/>
        </w:rPr>
        <w:t>used to assess cell apoptosis</w:t>
      </w:r>
      <w:r w:rsidRPr="00F54154">
        <w:rPr>
          <w:rFonts w:cs="Times New Roman"/>
          <w:szCs w:val="24"/>
        </w:rPr>
        <w:t xml:space="preserve">. The cells were digested with trypsin, followed by washing </w:t>
      </w:r>
      <w:r w:rsidR="00A334C0" w:rsidRPr="00F54154">
        <w:rPr>
          <w:rFonts w:cs="Times New Roman"/>
          <w:szCs w:val="24"/>
        </w:rPr>
        <w:t xml:space="preserve">twice </w:t>
      </w:r>
      <w:r w:rsidRPr="00F54154">
        <w:rPr>
          <w:rFonts w:cs="Times New Roman"/>
          <w:szCs w:val="24"/>
        </w:rPr>
        <w:t>with PBS. The 1 × 10</w:t>
      </w:r>
      <w:r w:rsidRPr="00F54154">
        <w:rPr>
          <w:rFonts w:cs="Times New Roman"/>
          <w:szCs w:val="24"/>
          <w:vertAlign w:val="superscript"/>
        </w:rPr>
        <w:t>6</w:t>
      </w:r>
      <w:r w:rsidRPr="00F54154">
        <w:rPr>
          <w:rFonts w:cs="Times New Roman"/>
          <w:szCs w:val="24"/>
        </w:rPr>
        <w:t xml:space="preserve"> cells /mL cells were centrifuged for 5 min, </w:t>
      </w:r>
      <w:r w:rsidR="00A334C0">
        <w:rPr>
          <w:rFonts w:cs="Times New Roman"/>
          <w:szCs w:val="24"/>
        </w:rPr>
        <w:t>and the</w:t>
      </w:r>
      <w:r w:rsidRPr="00F54154">
        <w:rPr>
          <w:rFonts w:cs="Times New Roman"/>
          <w:szCs w:val="24"/>
        </w:rPr>
        <w:t xml:space="preserve"> supernatant discard</w:t>
      </w:r>
      <w:r w:rsidR="00A334C0">
        <w:rPr>
          <w:rFonts w:cs="Times New Roman"/>
          <w:szCs w:val="24"/>
        </w:rPr>
        <w:t>ed</w:t>
      </w:r>
      <w:r w:rsidRPr="00F54154">
        <w:rPr>
          <w:rFonts w:cs="Times New Roman"/>
          <w:szCs w:val="24"/>
        </w:rPr>
        <w:t xml:space="preserve">. </w:t>
      </w:r>
      <w:proofErr w:type="spellStart"/>
      <w:r w:rsidRPr="00F54154">
        <w:rPr>
          <w:rFonts w:cs="Times New Roman"/>
          <w:szCs w:val="24"/>
        </w:rPr>
        <w:t>Annexin</w:t>
      </w:r>
      <w:proofErr w:type="spellEnd"/>
      <w:r w:rsidRPr="00F54154">
        <w:rPr>
          <w:rFonts w:cs="Times New Roman"/>
          <w:szCs w:val="24"/>
        </w:rPr>
        <w:t xml:space="preserve">-V-FITC labeling solution (20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 xml:space="preserve">) and PI reagent (20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>) were successively added into 1 mL of buffer</w:t>
      </w:r>
      <w:r w:rsidR="00A334C0">
        <w:rPr>
          <w:rFonts w:cs="Times New Roman"/>
          <w:szCs w:val="24"/>
        </w:rPr>
        <w:t xml:space="preserve"> containing the cells</w:t>
      </w:r>
      <w:r w:rsidRPr="00F54154">
        <w:rPr>
          <w:rFonts w:cs="Times New Roman"/>
          <w:szCs w:val="24"/>
        </w:rPr>
        <w:t xml:space="preserve">, and incubated at </w:t>
      </w:r>
      <w:r w:rsidR="00A334C0">
        <w:rPr>
          <w:rFonts w:cs="Times New Roman"/>
          <w:szCs w:val="24"/>
        </w:rPr>
        <w:t>room</w:t>
      </w:r>
      <w:r w:rsidRPr="00F54154">
        <w:rPr>
          <w:rFonts w:cs="Times New Roman"/>
          <w:szCs w:val="24"/>
        </w:rPr>
        <w:t xml:space="preserve"> temperature in the dark for 5 min. A Beckman Coulter </w:t>
      </w:r>
      <w:proofErr w:type="spellStart"/>
      <w:r w:rsidRPr="00F54154">
        <w:rPr>
          <w:rFonts w:cs="Times New Roman"/>
          <w:szCs w:val="24"/>
        </w:rPr>
        <w:t>CytoFLEX</w:t>
      </w:r>
      <w:proofErr w:type="spellEnd"/>
      <w:r w:rsidRPr="00F54154">
        <w:rPr>
          <w:rFonts w:cs="Times New Roman"/>
          <w:szCs w:val="24"/>
        </w:rPr>
        <w:t xml:space="preserve"> LX Flow </w:t>
      </w:r>
      <w:proofErr w:type="spellStart"/>
      <w:r w:rsidRPr="00F54154">
        <w:rPr>
          <w:rFonts w:cs="Times New Roman"/>
          <w:szCs w:val="24"/>
        </w:rPr>
        <w:t>Cytometry</w:t>
      </w:r>
      <w:proofErr w:type="spellEnd"/>
      <w:r w:rsidRPr="00F54154">
        <w:rPr>
          <w:rFonts w:cs="Times New Roman"/>
          <w:szCs w:val="24"/>
        </w:rPr>
        <w:t xml:space="preserve"> System was employed to </w:t>
      </w:r>
      <w:r w:rsidR="00A334C0">
        <w:rPr>
          <w:rFonts w:cs="Times New Roman"/>
          <w:szCs w:val="24"/>
        </w:rPr>
        <w:t>measure cell</w:t>
      </w:r>
      <w:r w:rsidRPr="00F54154">
        <w:rPr>
          <w:rFonts w:cs="Times New Roman"/>
          <w:szCs w:val="24"/>
        </w:rPr>
        <w:t xml:space="preserve"> apoptosis. The experiment was repeated three times, and the data were averaged.</w:t>
      </w:r>
    </w:p>
    <w:p w14:paraId="40C8B0ED" w14:textId="77777777" w:rsidR="003F69C5" w:rsidRPr="00F54154" w:rsidRDefault="003F69C5" w:rsidP="00F54154">
      <w:pPr>
        <w:adjustRightInd w:val="0"/>
        <w:snapToGrid w:val="0"/>
        <w:rPr>
          <w:rFonts w:eastAsia="楷体" w:cs="Times New Roman"/>
          <w:color w:val="000000"/>
          <w:szCs w:val="24"/>
        </w:rPr>
      </w:pPr>
    </w:p>
    <w:p w14:paraId="6E384791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Cell migration and invasion assay</w:t>
      </w:r>
    </w:p>
    <w:p w14:paraId="001E6CDB" w14:textId="6AC18BB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Both </w:t>
      </w:r>
      <w:r w:rsidR="00A334C0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scratch-wound healing assay and </w:t>
      </w:r>
      <w:proofErr w:type="spellStart"/>
      <w:r w:rsidRPr="00F54154">
        <w:rPr>
          <w:rFonts w:cs="Times New Roman"/>
          <w:szCs w:val="24"/>
        </w:rPr>
        <w:t>Transwell</w:t>
      </w:r>
      <w:proofErr w:type="spellEnd"/>
      <w:r w:rsidRPr="00F54154">
        <w:rPr>
          <w:rFonts w:cs="Times New Roman"/>
          <w:szCs w:val="24"/>
        </w:rPr>
        <w:t xml:space="preserve"> assay were </w:t>
      </w:r>
      <w:r w:rsidR="00A334C0">
        <w:rPr>
          <w:rFonts w:cs="Times New Roman"/>
          <w:szCs w:val="24"/>
        </w:rPr>
        <w:t>performed to</w:t>
      </w:r>
      <w:r w:rsidRPr="00F54154">
        <w:rPr>
          <w:rFonts w:cs="Times New Roman"/>
          <w:szCs w:val="24"/>
        </w:rPr>
        <w:t xml:space="preserve"> evaluat</w:t>
      </w:r>
      <w:r w:rsidR="00A334C0">
        <w:rPr>
          <w:rFonts w:cs="Times New Roman"/>
          <w:szCs w:val="24"/>
        </w:rPr>
        <w:t>e</w:t>
      </w:r>
      <w:r w:rsidRPr="00F54154">
        <w:rPr>
          <w:rFonts w:cs="Times New Roman"/>
          <w:szCs w:val="24"/>
        </w:rPr>
        <w:t xml:space="preserve"> cell migration and invasion. The cells were scratched perpendicularly using sterilized 100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 xml:space="preserve"> disposable pipette tips </w:t>
      </w:r>
      <w:r w:rsidR="00A334C0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ensur</w:t>
      </w:r>
      <w:r w:rsidR="00A334C0">
        <w:rPr>
          <w:rFonts w:cs="Times New Roman"/>
          <w:szCs w:val="24"/>
        </w:rPr>
        <w:t>e</w:t>
      </w:r>
      <w:r w:rsidRPr="00F54154">
        <w:rPr>
          <w:rFonts w:cs="Times New Roman"/>
          <w:szCs w:val="24"/>
        </w:rPr>
        <w:t xml:space="preserve"> consistent width of each scratch wound as far as possible. The cell culture medium was </w:t>
      </w:r>
      <w:r w:rsidR="00A334C0">
        <w:rPr>
          <w:rFonts w:cs="Times New Roman"/>
          <w:szCs w:val="24"/>
        </w:rPr>
        <w:t>removed</w:t>
      </w:r>
      <w:r w:rsidRPr="00F54154">
        <w:rPr>
          <w:rFonts w:cs="Times New Roman"/>
          <w:szCs w:val="24"/>
        </w:rPr>
        <w:t xml:space="preserve">, and the plate was washed three times </w:t>
      </w:r>
      <w:r w:rsidR="00A334C0" w:rsidRPr="00F54154">
        <w:rPr>
          <w:rFonts w:cs="Times New Roman"/>
          <w:szCs w:val="24"/>
        </w:rPr>
        <w:t xml:space="preserve">with PBS </w:t>
      </w:r>
      <w:r w:rsidRPr="00F54154">
        <w:rPr>
          <w:rFonts w:cs="Times New Roman"/>
          <w:szCs w:val="24"/>
        </w:rPr>
        <w:t xml:space="preserve">to wash off cell debris generated by </w:t>
      </w:r>
      <w:r w:rsidR="00A334C0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scratches. The cells were placed in serum-free medium, and the scratch in each group was analyzed using a microscope at 0 h and 24 h after cell scratching, to evaluate cell migration. A </w:t>
      </w:r>
      <w:proofErr w:type="spellStart"/>
      <w:r w:rsidRPr="00F54154">
        <w:rPr>
          <w:rFonts w:cs="Times New Roman"/>
          <w:szCs w:val="24"/>
        </w:rPr>
        <w:t>Transwell</w:t>
      </w:r>
      <w:proofErr w:type="spellEnd"/>
      <w:r w:rsidRPr="00F54154">
        <w:rPr>
          <w:rFonts w:cs="Times New Roman"/>
          <w:szCs w:val="24"/>
        </w:rPr>
        <w:t xml:space="preserve"> Kit (Shanghai </w:t>
      </w:r>
      <w:proofErr w:type="spellStart"/>
      <w:r w:rsidRPr="00F54154">
        <w:rPr>
          <w:rFonts w:cs="Times New Roman"/>
          <w:szCs w:val="24"/>
        </w:rPr>
        <w:t>Fanke</w:t>
      </w:r>
      <w:proofErr w:type="spellEnd"/>
      <w:r w:rsidRPr="00F54154">
        <w:rPr>
          <w:rFonts w:cs="Times New Roman"/>
          <w:szCs w:val="24"/>
        </w:rPr>
        <w:t xml:space="preserve"> Biotechnology Co., Ltd., FK-lk019) was used for </w:t>
      </w:r>
      <w:r w:rsidR="00A334C0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invasion assay. First, 200 </w:t>
      </w:r>
      <w:proofErr w:type="spellStart"/>
      <w:r w:rsidRPr="00F54154">
        <w:rPr>
          <w:rFonts w:cs="Times New Roman"/>
          <w:szCs w:val="24"/>
        </w:rPr>
        <w:t>μL</w:t>
      </w:r>
      <w:proofErr w:type="spellEnd"/>
      <w:r w:rsidRPr="00F54154">
        <w:rPr>
          <w:rFonts w:cs="Times New Roman"/>
          <w:szCs w:val="24"/>
        </w:rPr>
        <w:t xml:space="preserve"> of RPMI 1640 culture medium was placed in the upper compartment, and 500 mL of RPMI</w:t>
      </w:r>
      <w:r w:rsidR="00982205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1640 with 10% FBS was p</w:t>
      </w:r>
      <w:r w:rsidR="00A334C0">
        <w:rPr>
          <w:rFonts w:cs="Times New Roman"/>
          <w:szCs w:val="24"/>
        </w:rPr>
        <w:t>laced</w:t>
      </w:r>
      <w:r w:rsidRPr="00F54154">
        <w:rPr>
          <w:rFonts w:cs="Times New Roman"/>
          <w:szCs w:val="24"/>
        </w:rPr>
        <w:t xml:space="preserve"> in the lower compartment. After 48 h of cultur</w:t>
      </w:r>
      <w:r w:rsidR="00A334C0">
        <w:rPr>
          <w:rFonts w:cs="Times New Roman"/>
          <w:szCs w:val="24"/>
        </w:rPr>
        <w:t>e</w:t>
      </w:r>
      <w:r w:rsidRPr="00F54154">
        <w:rPr>
          <w:rFonts w:cs="Times New Roman"/>
          <w:szCs w:val="24"/>
        </w:rPr>
        <w:t xml:space="preserve"> at 37</w:t>
      </w:r>
      <w:r w:rsidRPr="00F54154">
        <w:rPr>
          <w:rFonts w:ascii="宋体" w:eastAsia="宋体" w:hAnsi="宋体" w:cs="宋体" w:hint="eastAsia"/>
          <w:szCs w:val="24"/>
        </w:rPr>
        <w:t>℃</w:t>
      </w:r>
      <w:r w:rsidRPr="00F54154">
        <w:rPr>
          <w:rFonts w:cs="Times New Roman"/>
          <w:szCs w:val="24"/>
        </w:rPr>
        <w:t>, the matrix gelatin and cells in the upper compartment were wiped off. The plate was cleaned three times</w:t>
      </w:r>
      <w:r w:rsidR="00A334C0" w:rsidRPr="00A334C0">
        <w:rPr>
          <w:rFonts w:cs="Times New Roman"/>
          <w:szCs w:val="24"/>
        </w:rPr>
        <w:t xml:space="preserve"> </w:t>
      </w:r>
      <w:r w:rsidR="00A334C0" w:rsidRPr="00F54154">
        <w:rPr>
          <w:rFonts w:cs="Times New Roman"/>
          <w:szCs w:val="24"/>
        </w:rPr>
        <w:t>with PBS</w:t>
      </w:r>
      <w:r w:rsidRPr="00F54154">
        <w:rPr>
          <w:rFonts w:cs="Times New Roman"/>
          <w:szCs w:val="24"/>
        </w:rPr>
        <w:t xml:space="preserve">, immobilized with paraformaldehyde for 10 min, cleaned </w:t>
      </w:r>
      <w:r w:rsidR="00A334C0" w:rsidRPr="00F54154">
        <w:rPr>
          <w:rFonts w:cs="Times New Roman"/>
          <w:szCs w:val="24"/>
        </w:rPr>
        <w:t xml:space="preserve">three times </w:t>
      </w:r>
      <w:r w:rsidRPr="00F54154">
        <w:rPr>
          <w:rFonts w:cs="Times New Roman"/>
          <w:szCs w:val="24"/>
        </w:rPr>
        <w:t xml:space="preserve">with double distilled water, </w:t>
      </w:r>
      <w:r w:rsidR="009E3C7C">
        <w:rPr>
          <w:rFonts w:cs="Times New Roman"/>
          <w:szCs w:val="24"/>
        </w:rPr>
        <w:t xml:space="preserve">dried, </w:t>
      </w:r>
      <w:r w:rsidRPr="00F54154">
        <w:rPr>
          <w:rFonts w:cs="Times New Roman"/>
          <w:szCs w:val="24"/>
        </w:rPr>
        <w:t xml:space="preserve">followed by staining with 0.1% crystal violet, and cell invasion was </w:t>
      </w:r>
      <w:r w:rsidR="009E3C7C">
        <w:rPr>
          <w:rFonts w:cs="Times New Roman"/>
          <w:szCs w:val="24"/>
        </w:rPr>
        <w:t>assessed</w:t>
      </w:r>
      <w:r w:rsidRPr="00F54154">
        <w:rPr>
          <w:rFonts w:cs="Times New Roman"/>
          <w:szCs w:val="24"/>
        </w:rPr>
        <w:t xml:space="preserve"> </w:t>
      </w:r>
      <w:r w:rsidR="009E3C7C">
        <w:rPr>
          <w:rFonts w:cs="Times New Roman"/>
          <w:szCs w:val="24"/>
        </w:rPr>
        <w:t>by</w:t>
      </w:r>
      <w:r w:rsidRPr="00F54154">
        <w:rPr>
          <w:rFonts w:cs="Times New Roman"/>
          <w:szCs w:val="24"/>
        </w:rPr>
        <w:t xml:space="preserve"> microscop</w:t>
      </w:r>
      <w:r w:rsidR="009E3C7C">
        <w:rPr>
          <w:rFonts w:cs="Times New Roman"/>
          <w:szCs w:val="24"/>
        </w:rPr>
        <w:t>y</w:t>
      </w:r>
      <w:r w:rsidRPr="00F54154">
        <w:rPr>
          <w:rFonts w:cs="Times New Roman"/>
          <w:szCs w:val="24"/>
        </w:rPr>
        <w:t>.</w:t>
      </w:r>
    </w:p>
    <w:p w14:paraId="2A42C5AE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szCs w:val="24"/>
        </w:rPr>
      </w:pPr>
    </w:p>
    <w:p w14:paraId="5EA67FEC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lastRenderedPageBreak/>
        <w:t>Dual luciferase assay</w:t>
      </w:r>
    </w:p>
    <w:p w14:paraId="3486758C" w14:textId="11CA7485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proofErr w:type="spellStart"/>
      <w:r w:rsidRPr="00F54154">
        <w:rPr>
          <w:rFonts w:cs="Times New Roman"/>
          <w:szCs w:val="24"/>
        </w:rPr>
        <w:t>StarBase</w:t>
      </w:r>
      <w:proofErr w:type="spellEnd"/>
      <w:r w:rsidRPr="00F54154">
        <w:rPr>
          <w:rFonts w:cs="Times New Roman"/>
          <w:szCs w:val="24"/>
        </w:rPr>
        <w:t xml:space="preserve"> 3.0 was </w:t>
      </w:r>
      <w:r w:rsidR="009E3C7C">
        <w:rPr>
          <w:rFonts w:cs="Times New Roman"/>
          <w:szCs w:val="24"/>
        </w:rPr>
        <w:t>used</w:t>
      </w:r>
      <w:r w:rsidRPr="00F54154">
        <w:rPr>
          <w:rFonts w:cs="Times New Roman"/>
          <w:szCs w:val="24"/>
        </w:rPr>
        <w:t xml:space="preserve"> to predict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and </w:t>
      </w:r>
      <w:proofErr w:type="spellStart"/>
      <w:r w:rsidRPr="00F54154">
        <w:rPr>
          <w:rFonts w:cs="Times New Roman"/>
          <w:szCs w:val="24"/>
        </w:rPr>
        <w:t>miRNA</w:t>
      </w:r>
      <w:proofErr w:type="spellEnd"/>
      <w:r w:rsidRPr="00F54154">
        <w:rPr>
          <w:rFonts w:cs="Times New Roman"/>
          <w:szCs w:val="24"/>
        </w:rPr>
        <w:t xml:space="preserve"> target genes. </w:t>
      </w:r>
      <w:proofErr w:type="spellStart"/>
      <w:r w:rsidRPr="00F54154">
        <w:rPr>
          <w:rFonts w:cs="Times New Roman"/>
          <w:szCs w:val="24"/>
        </w:rPr>
        <w:t>PmirGLO</w:t>
      </w:r>
      <w:proofErr w:type="spellEnd"/>
      <w:r w:rsidRPr="00F54154">
        <w:rPr>
          <w:rFonts w:cs="Times New Roman"/>
          <w:szCs w:val="24"/>
        </w:rPr>
        <w:t xml:space="preserve"> report</w:t>
      </w:r>
      <w:r w:rsidR="009E3C7C">
        <w:rPr>
          <w:rFonts w:cs="Times New Roman"/>
          <w:szCs w:val="24"/>
        </w:rPr>
        <w:t>er</w:t>
      </w:r>
      <w:r w:rsidRPr="00F54154">
        <w:rPr>
          <w:rFonts w:cs="Times New Roman"/>
          <w:szCs w:val="24"/>
        </w:rPr>
        <w:t xml:space="preserve"> vectors carrying pmir-miR-137-3'</w:t>
      </w:r>
      <w:r w:rsidR="00504BE5" w:rsidRPr="00F54154">
        <w:rPr>
          <w:rFonts w:cs="Times New Roman"/>
          <w:szCs w:val="24"/>
        </w:rPr>
        <w:t xml:space="preserve"> untranslated region</w:t>
      </w:r>
      <w:r w:rsidRPr="00F54154">
        <w:rPr>
          <w:rFonts w:cs="Times New Roman"/>
          <w:szCs w:val="24"/>
        </w:rPr>
        <w:t xml:space="preserve"> wild type (</w:t>
      </w:r>
      <w:proofErr w:type="spellStart"/>
      <w:r w:rsidRPr="00F54154">
        <w:rPr>
          <w:rFonts w:cs="Times New Roman"/>
          <w:szCs w:val="24"/>
        </w:rPr>
        <w:t>Wt</w:t>
      </w:r>
      <w:proofErr w:type="spellEnd"/>
      <w:r w:rsidRPr="00F54154">
        <w:rPr>
          <w:rFonts w:cs="Times New Roman"/>
          <w:szCs w:val="24"/>
        </w:rPr>
        <w:t>) and pmir-miR-137-3'</w:t>
      </w:r>
      <w:r w:rsidR="00504BE5" w:rsidRPr="00F54154">
        <w:rPr>
          <w:rFonts w:cs="Times New Roman"/>
          <w:szCs w:val="24"/>
        </w:rPr>
        <w:t xml:space="preserve"> </w:t>
      </w:r>
      <w:proofErr w:type="spellStart"/>
      <w:r w:rsidR="00504BE5" w:rsidRPr="00F54154">
        <w:rPr>
          <w:rFonts w:cs="Times New Roman"/>
          <w:szCs w:val="24"/>
        </w:rPr>
        <w:t>untranslated</w:t>
      </w:r>
      <w:proofErr w:type="spellEnd"/>
      <w:r w:rsidR="00504BE5" w:rsidRPr="00F54154">
        <w:rPr>
          <w:rFonts w:cs="Times New Roman"/>
          <w:szCs w:val="24"/>
        </w:rPr>
        <w:t xml:space="preserve"> region</w:t>
      </w:r>
      <w:r w:rsidRPr="00F54154">
        <w:rPr>
          <w:rFonts w:cs="Times New Roman"/>
          <w:szCs w:val="24"/>
        </w:rPr>
        <w:t xml:space="preserve"> mutant (</w:t>
      </w:r>
      <w:proofErr w:type="spellStart"/>
      <w:r w:rsidRPr="00F54154">
        <w:rPr>
          <w:rFonts w:cs="Times New Roman"/>
          <w:szCs w:val="24"/>
        </w:rPr>
        <w:t>Mut</w:t>
      </w:r>
      <w:proofErr w:type="spellEnd"/>
      <w:r w:rsidRPr="00F54154">
        <w:rPr>
          <w:rFonts w:cs="Times New Roman"/>
          <w:szCs w:val="24"/>
        </w:rPr>
        <w:t xml:space="preserve">), sh-OIP5-AS1, and </w:t>
      </w:r>
      <w:proofErr w:type="spellStart"/>
      <w:r w:rsidRPr="00F54154">
        <w:rPr>
          <w:rFonts w:cs="Times New Roman"/>
          <w:szCs w:val="24"/>
        </w:rPr>
        <w:t>sh</w:t>
      </w:r>
      <w:proofErr w:type="spellEnd"/>
      <w:r w:rsidRPr="00F54154">
        <w:rPr>
          <w:rFonts w:cs="Times New Roman"/>
          <w:szCs w:val="24"/>
        </w:rPr>
        <w:t>-NC were co-transfected into CC cells. After 48 h, luciferase activity was determined using the dual luciferase reporter gene determination kit (</w:t>
      </w:r>
      <w:proofErr w:type="spellStart"/>
      <w:r w:rsidRPr="00F54154">
        <w:rPr>
          <w:rFonts w:cs="Times New Roman"/>
          <w:szCs w:val="24"/>
        </w:rPr>
        <w:t>Solarbio</w:t>
      </w:r>
      <w:proofErr w:type="spellEnd"/>
      <w:r w:rsidRPr="00F54154">
        <w:rPr>
          <w:rFonts w:cs="Times New Roman"/>
          <w:szCs w:val="24"/>
        </w:rPr>
        <w:t>, China).</w:t>
      </w:r>
    </w:p>
    <w:p w14:paraId="25585C85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49E219EE" w14:textId="2C4EA880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RNA-binding protein immunoprecipitation assay</w:t>
      </w:r>
    </w:p>
    <w:p w14:paraId="0209A179" w14:textId="1DA73D20" w:rsidR="003F69C5" w:rsidRPr="00F54154" w:rsidRDefault="002D51A4" w:rsidP="00F54154">
      <w:pPr>
        <w:adjustRightInd w:val="0"/>
        <w:snapToGrid w:val="0"/>
        <w:rPr>
          <w:rFonts w:eastAsia="楷体" w:cs="Times New Roman"/>
          <w:szCs w:val="24"/>
        </w:rPr>
      </w:pPr>
      <w:r w:rsidRPr="00F54154">
        <w:rPr>
          <w:rFonts w:cs="Times New Roman"/>
          <w:szCs w:val="24"/>
        </w:rPr>
        <w:t xml:space="preserve">A </w:t>
      </w:r>
      <w:r w:rsidR="000C651B" w:rsidRPr="00F54154">
        <w:rPr>
          <w:rFonts w:cs="Times New Roman"/>
          <w:szCs w:val="24"/>
        </w:rPr>
        <w:t>RNA-binding protein immunoprecipitation (RIP)</w:t>
      </w:r>
      <w:r w:rsidRPr="00F54154">
        <w:rPr>
          <w:rFonts w:cs="Times New Roman"/>
          <w:szCs w:val="24"/>
        </w:rPr>
        <w:t xml:space="preserve"> kit (Beijing </w:t>
      </w:r>
      <w:proofErr w:type="spellStart"/>
      <w:r w:rsidRPr="00F54154">
        <w:rPr>
          <w:rFonts w:cs="Times New Roman"/>
          <w:szCs w:val="24"/>
        </w:rPr>
        <w:t>Biomars</w:t>
      </w:r>
      <w:proofErr w:type="spellEnd"/>
      <w:r w:rsidRPr="00F54154">
        <w:rPr>
          <w:rFonts w:cs="Times New Roman"/>
          <w:szCs w:val="24"/>
        </w:rPr>
        <w:t xml:space="preserve"> Technology Development Co., Ltd</w:t>
      </w:r>
      <w:r w:rsidR="009E3C7C">
        <w:rPr>
          <w:rFonts w:cs="Times New Roman"/>
          <w:szCs w:val="24"/>
        </w:rPr>
        <w:t>.</w:t>
      </w:r>
      <w:r w:rsidRPr="00F54154">
        <w:rPr>
          <w:rFonts w:cs="Times New Roman"/>
          <w:szCs w:val="24"/>
        </w:rPr>
        <w:t xml:space="preserve">, China) was </w:t>
      </w:r>
      <w:r w:rsidR="009E3C7C">
        <w:rPr>
          <w:rFonts w:cs="Times New Roman"/>
          <w:szCs w:val="24"/>
        </w:rPr>
        <w:t>used</w:t>
      </w:r>
      <w:r w:rsidRPr="00F54154">
        <w:rPr>
          <w:rFonts w:cs="Times New Roman"/>
          <w:szCs w:val="24"/>
        </w:rPr>
        <w:t xml:space="preserve"> to carry out </w:t>
      </w:r>
      <w:r w:rsidR="009E3C7C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RIP assay </w:t>
      </w:r>
      <w:r w:rsidR="009E3C7C">
        <w:rPr>
          <w:rFonts w:cs="Times New Roman"/>
          <w:szCs w:val="24"/>
        </w:rPr>
        <w:t>following the manufacturer’s</w:t>
      </w:r>
      <w:r w:rsidRPr="00F54154">
        <w:rPr>
          <w:rFonts w:cs="Times New Roman"/>
          <w:szCs w:val="24"/>
        </w:rPr>
        <w:t xml:space="preserve"> instructions. The cells were cleaned with pre-cooled PBS, and then the supernatant was discarded. An equal volume of RIP lysate was ad</w:t>
      </w:r>
      <w:r w:rsidR="009E3C7C">
        <w:rPr>
          <w:rFonts w:cs="Times New Roman"/>
          <w:szCs w:val="24"/>
        </w:rPr>
        <w:t>ded</w:t>
      </w:r>
      <w:r w:rsidRPr="00F54154">
        <w:rPr>
          <w:rFonts w:cs="Times New Roman"/>
          <w:szCs w:val="24"/>
        </w:rPr>
        <w:t xml:space="preserve"> to lyse the cells, and the whole cell protein extract was incubated with RIP washing buffer containing magnetic beads bound to</w:t>
      </w:r>
      <w:r w:rsidR="000C651B"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Ago2 antibody or immunoglobulin G controls. The </w:t>
      </w:r>
      <w:proofErr w:type="spellStart"/>
      <w:r w:rsidRPr="00F54154">
        <w:rPr>
          <w:rFonts w:cs="Times New Roman"/>
          <w:szCs w:val="24"/>
        </w:rPr>
        <w:t>immunoprecipitated</w:t>
      </w:r>
      <w:proofErr w:type="spellEnd"/>
      <w:r w:rsidRPr="00F54154">
        <w:rPr>
          <w:rFonts w:cs="Times New Roman"/>
          <w:szCs w:val="24"/>
        </w:rPr>
        <w:t xml:space="preserve"> RNA was extracted from the samples after protein digest</w:t>
      </w:r>
      <w:r w:rsidR="009E3C7C">
        <w:rPr>
          <w:rFonts w:cs="Times New Roman"/>
          <w:szCs w:val="24"/>
        </w:rPr>
        <w:t>ion by</w:t>
      </w:r>
      <w:r w:rsidRPr="00F54154">
        <w:rPr>
          <w:rFonts w:cs="Times New Roman"/>
          <w:szCs w:val="24"/>
        </w:rPr>
        <w:t xml:space="preserve"> proteinase K. Finally, the purified RNA was analyzed </w:t>
      </w:r>
      <w:r w:rsidR="009E3C7C">
        <w:rPr>
          <w:rFonts w:cs="Times New Roman"/>
          <w:szCs w:val="24"/>
        </w:rPr>
        <w:t>by</w:t>
      </w:r>
      <w:r w:rsidRPr="00F54154">
        <w:rPr>
          <w:rFonts w:cs="Times New Roman"/>
          <w:szCs w:val="24"/>
        </w:rPr>
        <w:t xml:space="preserve"> </w:t>
      </w:r>
      <w:proofErr w:type="spellStart"/>
      <w:r w:rsidRPr="00F54154">
        <w:rPr>
          <w:rFonts w:cs="Times New Roman"/>
          <w:szCs w:val="24"/>
        </w:rPr>
        <w:t>qRT</w:t>
      </w:r>
      <w:proofErr w:type="spellEnd"/>
      <w:r w:rsidRPr="00F54154">
        <w:rPr>
          <w:rFonts w:cs="Times New Roman"/>
          <w:szCs w:val="24"/>
        </w:rPr>
        <w:t>-PCR to prove the existence of binding targets.</w:t>
      </w:r>
    </w:p>
    <w:p w14:paraId="4684428C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szCs w:val="24"/>
        </w:rPr>
      </w:pPr>
    </w:p>
    <w:p w14:paraId="5AF9D96A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Statistical analysis</w:t>
      </w:r>
    </w:p>
    <w:p w14:paraId="3E169F36" w14:textId="0479214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In this study, the collected data were analyzed statistically using SPSS20.0, and visualized </w:t>
      </w:r>
      <w:r w:rsidR="00982205">
        <w:rPr>
          <w:rFonts w:cs="Times New Roman"/>
          <w:szCs w:val="24"/>
        </w:rPr>
        <w:t>by</w:t>
      </w:r>
      <w:r w:rsidRPr="00F54154">
        <w:rPr>
          <w:rFonts w:cs="Times New Roman"/>
          <w:szCs w:val="24"/>
        </w:rPr>
        <w:t xml:space="preserve"> figures using </w:t>
      </w:r>
      <w:proofErr w:type="spellStart"/>
      <w:r w:rsidRPr="00F54154">
        <w:rPr>
          <w:rFonts w:cs="Times New Roman"/>
          <w:szCs w:val="24"/>
        </w:rPr>
        <w:t>GraphPad</w:t>
      </w:r>
      <w:proofErr w:type="spellEnd"/>
      <w:r w:rsidRPr="00F54154">
        <w:rPr>
          <w:rFonts w:cs="Times New Roman"/>
          <w:szCs w:val="24"/>
        </w:rPr>
        <w:t xml:space="preserve"> 7. Inter-group comparison</w:t>
      </w:r>
      <w:r w:rsidR="009E3C7C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w</w:t>
      </w:r>
      <w:r w:rsidR="009E3C7C">
        <w:rPr>
          <w:rFonts w:cs="Times New Roman"/>
          <w:szCs w:val="24"/>
        </w:rPr>
        <w:t>ere</w:t>
      </w:r>
      <w:r w:rsidRPr="00F54154">
        <w:rPr>
          <w:rFonts w:cs="Times New Roman"/>
          <w:szCs w:val="24"/>
        </w:rPr>
        <w:t xml:space="preserve"> conducted using the </w:t>
      </w:r>
      <w:r w:rsidRPr="008A0372">
        <w:rPr>
          <w:rFonts w:cs="Times New Roman"/>
          <w:i/>
          <w:szCs w:val="24"/>
        </w:rPr>
        <w:t>t</w:t>
      </w:r>
      <w:r w:rsidRPr="00F54154">
        <w:rPr>
          <w:rFonts w:cs="Times New Roman"/>
          <w:szCs w:val="24"/>
        </w:rPr>
        <w:t xml:space="preserve"> test, and multi-group comparison</w:t>
      </w:r>
      <w:r w:rsidR="009E3C7C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w</w:t>
      </w:r>
      <w:r w:rsidR="009E3C7C">
        <w:rPr>
          <w:rFonts w:cs="Times New Roman"/>
          <w:szCs w:val="24"/>
        </w:rPr>
        <w:t>ere</w:t>
      </w:r>
      <w:r w:rsidRPr="00F54154">
        <w:rPr>
          <w:rFonts w:cs="Times New Roman"/>
          <w:szCs w:val="24"/>
        </w:rPr>
        <w:t xml:space="preserve"> performed using one-way ANOVA. In addition, </w:t>
      </w:r>
      <w:r w:rsidR="009E3C7C">
        <w:rPr>
          <w:rFonts w:cs="Times New Roman"/>
          <w:szCs w:val="24"/>
        </w:rPr>
        <w:t>p</w:t>
      </w:r>
      <w:r w:rsidRPr="00F54154">
        <w:rPr>
          <w:rFonts w:cs="Times New Roman"/>
          <w:szCs w:val="24"/>
        </w:rPr>
        <w:t>ost hoc pairwise comparison was carried out by the LSD-</w:t>
      </w:r>
      <w:r w:rsidRPr="00F54154">
        <w:rPr>
          <w:rFonts w:cs="Times New Roman"/>
          <w:i/>
          <w:szCs w:val="24"/>
        </w:rPr>
        <w:t>t</w:t>
      </w:r>
      <w:r w:rsidRPr="00F54154">
        <w:rPr>
          <w:rFonts w:cs="Times New Roman"/>
          <w:szCs w:val="24"/>
        </w:rPr>
        <w:t xml:space="preserve"> test. </w:t>
      </w:r>
      <w:bookmarkStart w:id="34" w:name="_Hlk34223927"/>
      <w:r w:rsidRPr="00F54154">
        <w:rPr>
          <w:rFonts w:cs="Times New Roman"/>
          <w:szCs w:val="24"/>
        </w:rPr>
        <w:t>Receiver operating characteristic</w:t>
      </w:r>
      <w:bookmarkEnd w:id="34"/>
      <w:r w:rsidRPr="00F54154">
        <w:rPr>
          <w:rFonts w:cs="Times New Roman"/>
          <w:szCs w:val="24"/>
        </w:rPr>
        <w:t xml:space="preserve"> curves were used to analyze the diagnostic value of OIP5-AS1 and miR-137 in CC, and Pearson’s correlation analysis was carried out to analyze the relationship between OIP5-AS1 and miR-137. </w:t>
      </w:r>
      <w:r w:rsidRPr="00F54154">
        <w:rPr>
          <w:rFonts w:cs="Times New Roman"/>
          <w:i/>
          <w:iCs/>
          <w:szCs w:val="24"/>
        </w:rPr>
        <w:t>P</w:t>
      </w:r>
      <w:r w:rsidRPr="00F54154">
        <w:rPr>
          <w:rFonts w:cs="Times New Roman"/>
          <w:szCs w:val="24"/>
        </w:rPr>
        <w:t xml:space="preserve"> &lt; 0.05 indicated </w:t>
      </w:r>
      <w:r w:rsidR="009E3C7C">
        <w:rPr>
          <w:rFonts w:cs="Times New Roman"/>
          <w:szCs w:val="24"/>
        </w:rPr>
        <w:t>statistically</w:t>
      </w:r>
      <w:r w:rsidRPr="00F54154">
        <w:rPr>
          <w:rFonts w:cs="Times New Roman"/>
          <w:szCs w:val="24"/>
        </w:rPr>
        <w:t xml:space="preserve"> significant difference</w:t>
      </w:r>
      <w:r w:rsidR="009E3C7C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>.</w:t>
      </w:r>
    </w:p>
    <w:p w14:paraId="04E69D15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szCs w:val="24"/>
        </w:rPr>
      </w:pPr>
    </w:p>
    <w:p w14:paraId="1E24E687" w14:textId="77777777" w:rsidR="003F69C5" w:rsidRPr="00F54154" w:rsidRDefault="002D51A4" w:rsidP="00F54154">
      <w:pPr>
        <w:pStyle w:val="1"/>
        <w:rPr>
          <w:rFonts w:cs="Times New Roman"/>
          <w:u w:val="single"/>
        </w:rPr>
      </w:pPr>
      <w:r w:rsidRPr="00F54154">
        <w:rPr>
          <w:rFonts w:cs="Times New Roman"/>
          <w:u w:val="single"/>
        </w:rPr>
        <w:lastRenderedPageBreak/>
        <w:t>Results</w:t>
      </w:r>
    </w:p>
    <w:p w14:paraId="08AC8FDB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The expression of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OIP5-AS1 and miR-137 in CC</w:t>
      </w:r>
    </w:p>
    <w:p w14:paraId="5F176A9F" w14:textId="111A00E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The results </w:t>
      </w:r>
      <w:r w:rsidR="00863ED7">
        <w:rPr>
          <w:rFonts w:cs="Times New Roman"/>
          <w:szCs w:val="24"/>
        </w:rPr>
        <w:t>showed</w:t>
      </w:r>
      <w:r w:rsidRPr="00F54154">
        <w:rPr>
          <w:rFonts w:cs="Times New Roman"/>
          <w:szCs w:val="24"/>
        </w:rPr>
        <w:t xml:space="preserve"> that OIP5-AS1 expression in CC tissues was significantly higher than that in corresponding tumor-adjacent tissues (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 and miR-137 expression was low in cancer tissues (</w:t>
      </w:r>
      <w:r w:rsidRPr="00F54154">
        <w:rPr>
          <w:rFonts w:cs="Times New Roman"/>
          <w:i/>
          <w:szCs w:val="24"/>
        </w:rPr>
        <w:t>P</w:t>
      </w:r>
      <w:r w:rsidRPr="00F54154">
        <w:rPr>
          <w:rFonts w:cs="Times New Roman"/>
          <w:szCs w:val="24"/>
        </w:rPr>
        <w:t xml:space="preserve"> &lt; 0.05). In addition, correlation coefficient analysis revealed that there was a negative correlation between OIP5-AS1 expression and miR-137 expression in CC tissues (</w:t>
      </w:r>
      <w:r w:rsidRPr="007A0DD3">
        <w:rPr>
          <w:rFonts w:cs="Times New Roman"/>
          <w:i/>
          <w:szCs w:val="24"/>
        </w:rPr>
        <w:t xml:space="preserve">r </w:t>
      </w:r>
      <w:r w:rsidRPr="00F54154">
        <w:rPr>
          <w:rFonts w:cs="Times New Roman"/>
          <w:szCs w:val="24"/>
        </w:rPr>
        <w:t xml:space="preserve">= - 0.7123,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 xml:space="preserve">&lt; 0.001) (Figure 1). </w:t>
      </w:r>
      <w:r w:rsidR="000C651B" w:rsidRPr="00F54154">
        <w:rPr>
          <w:rFonts w:cs="Times New Roman"/>
          <w:szCs w:val="24"/>
        </w:rPr>
        <w:t>Receiver operating characteristic</w:t>
      </w:r>
      <w:r w:rsidRPr="00F54154">
        <w:rPr>
          <w:rFonts w:cs="Times New Roman"/>
          <w:szCs w:val="24"/>
        </w:rPr>
        <w:t xml:space="preserve"> curve results showed that OIP5-AS1 and miR-137 had high diagnostic value in CC patients. Further dete</w:t>
      </w:r>
      <w:r w:rsidR="00863ED7">
        <w:rPr>
          <w:rFonts w:cs="Times New Roman"/>
          <w:szCs w:val="24"/>
        </w:rPr>
        <w:t>rmination</w:t>
      </w:r>
      <w:r w:rsidRPr="00F54154">
        <w:rPr>
          <w:rFonts w:cs="Times New Roman"/>
          <w:szCs w:val="24"/>
        </w:rPr>
        <w:t xml:space="preserve"> of the expression of the</w:t>
      </w:r>
      <w:r w:rsidR="00863ED7">
        <w:rPr>
          <w:rFonts w:cs="Times New Roman"/>
          <w:szCs w:val="24"/>
        </w:rPr>
        <w:t>se</w:t>
      </w:r>
      <w:r w:rsidRPr="00F54154">
        <w:rPr>
          <w:rFonts w:cs="Times New Roman"/>
          <w:szCs w:val="24"/>
        </w:rPr>
        <w:t xml:space="preserve"> two factors in CC cells revealed that OIP5-AS1 expression in normal CC cell lines (HCT116, SW480, HT29, and LOVO) was significantly higher than that in </w:t>
      </w:r>
      <w:r w:rsidR="00863ED7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normal colon epithelial cell line (FHC), and miR-137expression was low in all CC cell lines.</w:t>
      </w:r>
    </w:p>
    <w:p w14:paraId="20623A18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735B6682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Influence of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OIP5-AS1 on the biological function of CC cells</w:t>
      </w:r>
    </w:p>
    <w:p w14:paraId="1478877C" w14:textId="279E0BF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Vector, si-OIP5-AS1, and sh-OIP5-AS1</w:t>
      </w:r>
      <w:r w:rsidR="00863ED7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were transfected in</w:t>
      </w:r>
      <w:r w:rsidR="00863ED7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CC cells (HCT116 and SW480), respectively. It was </w:t>
      </w:r>
      <w:r w:rsidR="00863ED7">
        <w:rPr>
          <w:rFonts w:cs="Times New Roman"/>
          <w:szCs w:val="24"/>
        </w:rPr>
        <w:t>shown</w:t>
      </w:r>
      <w:r w:rsidRPr="00F54154">
        <w:rPr>
          <w:rFonts w:cs="Times New Roman"/>
          <w:szCs w:val="24"/>
        </w:rPr>
        <w:t xml:space="preserve"> that compared with HCT116 and SW480 cells transfected with Vector, those transfected with sh-OIP5-AS1 showed significantly increased expression of OIP5-AS1, while those transfected with si-OIP5-AS1 showed significantly decreased OIP5-AS1 expression. </w:t>
      </w:r>
      <w:r w:rsidR="00863ED7">
        <w:rPr>
          <w:rFonts w:cs="Times New Roman"/>
          <w:szCs w:val="24"/>
        </w:rPr>
        <w:t>Evaluation</w:t>
      </w:r>
      <w:r w:rsidRPr="00F54154">
        <w:rPr>
          <w:rFonts w:cs="Times New Roman"/>
          <w:szCs w:val="24"/>
        </w:rPr>
        <w:t xml:space="preserve"> of the biological function of cells revealed that compared with the Vector group, HCT116 and SW480 cells transfected with si-OIP5-AS1 showed significantly suppressed proliferation, </w:t>
      </w:r>
      <w:r w:rsidR="000E33CA">
        <w:rPr>
          <w:rFonts w:cs="Times New Roman"/>
          <w:szCs w:val="24"/>
        </w:rPr>
        <w:t>migration</w:t>
      </w:r>
      <w:r w:rsidRPr="00F54154">
        <w:rPr>
          <w:rFonts w:cs="Times New Roman"/>
          <w:szCs w:val="24"/>
        </w:rPr>
        <w:t xml:space="preserve">, and invasion abilities, and </w:t>
      </w:r>
      <w:r w:rsidR="00863ED7">
        <w:rPr>
          <w:rFonts w:cs="Times New Roman"/>
          <w:szCs w:val="24"/>
        </w:rPr>
        <w:t xml:space="preserve">a </w:t>
      </w:r>
      <w:r w:rsidRPr="00F54154">
        <w:rPr>
          <w:rFonts w:cs="Times New Roman"/>
          <w:szCs w:val="24"/>
        </w:rPr>
        <w:t xml:space="preserve">significantly increased apoptosis rate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 xml:space="preserve">&lt; 0.05), while those transfected with sh-OIP5-AS1 showed significantly enhanced proliferation, </w:t>
      </w:r>
      <w:r w:rsidR="000E33CA">
        <w:rPr>
          <w:rFonts w:cs="Times New Roman"/>
          <w:szCs w:val="24"/>
        </w:rPr>
        <w:t>migration</w:t>
      </w:r>
      <w:r w:rsidRPr="00F54154">
        <w:rPr>
          <w:rFonts w:cs="Times New Roman"/>
          <w:szCs w:val="24"/>
        </w:rPr>
        <w:t xml:space="preserve">, and invasion abilities, and </w:t>
      </w:r>
      <w:r w:rsidR="00863ED7">
        <w:rPr>
          <w:rFonts w:cs="Times New Roman"/>
          <w:szCs w:val="24"/>
        </w:rPr>
        <w:t xml:space="preserve">a </w:t>
      </w:r>
      <w:r w:rsidRPr="00F54154">
        <w:rPr>
          <w:rFonts w:cs="Times New Roman"/>
          <w:szCs w:val="24"/>
        </w:rPr>
        <w:t>significantly decreased apoptosis rate (all</w:t>
      </w:r>
      <w:r w:rsidRPr="00F54154">
        <w:rPr>
          <w:rFonts w:cs="Times New Roman"/>
          <w:i/>
          <w:szCs w:val="24"/>
        </w:rPr>
        <w:t xml:space="preserve"> P </w:t>
      </w:r>
      <w:r w:rsidRPr="00F54154">
        <w:rPr>
          <w:rFonts w:cs="Times New Roman"/>
          <w:szCs w:val="24"/>
        </w:rPr>
        <w:t>&lt; 0.05). In addition, compared with the Vector group, the si-OIP5-AS1 group showed significantly increased expression of apoptosis-related proteins (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Caspase-3), and significantly decreased expression of Bcl-2 protein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0.05), while the sh-OIP5-AS1 group showed significantly decreased expression of apoptosis-related proteins (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lastRenderedPageBreak/>
        <w:t xml:space="preserve">and Caspase-3), and significantly increased expression of Bcl-2 protein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 (Figure 2).</w:t>
      </w:r>
    </w:p>
    <w:p w14:paraId="6EF25611" w14:textId="77777777" w:rsidR="003F69C5" w:rsidRPr="00F54154" w:rsidRDefault="003F69C5" w:rsidP="00F54154">
      <w:pPr>
        <w:adjustRightInd w:val="0"/>
        <w:snapToGrid w:val="0"/>
        <w:rPr>
          <w:rFonts w:eastAsia="楷体" w:cs="Times New Roman"/>
          <w:szCs w:val="24"/>
        </w:rPr>
      </w:pPr>
    </w:p>
    <w:p w14:paraId="61DCC8F4" w14:textId="0E83D588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Influence of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OIP5-AS1 on CC cell resistance </w:t>
      </w:r>
      <w:r w:rsidR="00863ED7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L-OHP</w:t>
      </w:r>
    </w:p>
    <w:p w14:paraId="6E161F5D" w14:textId="6783DE5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The OIP5-AS1 level in constructed drug-resistant cell lines was determined, and it was </w:t>
      </w:r>
      <w:r w:rsidR="00863ED7">
        <w:rPr>
          <w:rFonts w:cs="Times New Roman"/>
          <w:szCs w:val="24"/>
        </w:rPr>
        <w:t xml:space="preserve">demonstrated </w:t>
      </w:r>
      <w:r w:rsidRPr="00F54154">
        <w:rPr>
          <w:rFonts w:cs="Times New Roman"/>
          <w:szCs w:val="24"/>
        </w:rPr>
        <w:t xml:space="preserve">that the OIP5-AS1 level in drug-resistant cell lines (HCT116/L-OHP and SW480/L-OHP) was significantly higher than that in </w:t>
      </w:r>
      <w:r w:rsidR="000E33CA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HCT116 and SW480 cell lines (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0.05). The inhibitory effect of L-OHP at different concentrations on cell growth was dete</w:t>
      </w:r>
      <w:r w:rsidR="00863ED7">
        <w:rPr>
          <w:rFonts w:cs="Times New Roman"/>
          <w:szCs w:val="24"/>
        </w:rPr>
        <w:t>rmined</w:t>
      </w:r>
      <w:r w:rsidRPr="00F54154">
        <w:rPr>
          <w:rFonts w:cs="Times New Roman"/>
          <w:szCs w:val="24"/>
        </w:rPr>
        <w:t xml:space="preserve">, and it was calculated that the IC50 of HCT116 and SW480 cells was 20.20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 and 19.40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respectively, while that of drug-resistant cell lines HCT116/L-OHP and SW480/L-OHP was 114.9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 and 109.8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respectively. </w:t>
      </w:r>
      <w:r w:rsidR="00863ED7">
        <w:rPr>
          <w:rFonts w:cs="Times New Roman"/>
          <w:szCs w:val="24"/>
        </w:rPr>
        <w:t>Thus,</w:t>
      </w:r>
      <w:r w:rsidRPr="00F54154">
        <w:rPr>
          <w:rFonts w:cs="Times New Roman"/>
          <w:szCs w:val="24"/>
        </w:rPr>
        <w:t xml:space="preserve"> after L-OHP treatment, the cell activity of drug-resistant cell lines was significantly higher than that of parent cell lines. The inhibitory effect of L-OHP at different concentrations on the growth of transfected drug-resistant cells was also dete</w:t>
      </w:r>
      <w:r w:rsidR="00863ED7">
        <w:rPr>
          <w:rFonts w:cs="Times New Roman"/>
          <w:szCs w:val="24"/>
        </w:rPr>
        <w:t>rmined</w:t>
      </w:r>
      <w:r w:rsidRPr="00F54154">
        <w:rPr>
          <w:rFonts w:cs="Times New Roman"/>
          <w:szCs w:val="24"/>
        </w:rPr>
        <w:t xml:space="preserve">, and it was </w:t>
      </w:r>
      <w:r w:rsidR="00863ED7">
        <w:rPr>
          <w:rFonts w:cs="Times New Roman"/>
          <w:szCs w:val="24"/>
        </w:rPr>
        <w:t>found</w:t>
      </w:r>
      <w:r w:rsidRPr="00F54154">
        <w:rPr>
          <w:rFonts w:cs="Times New Roman"/>
          <w:szCs w:val="24"/>
        </w:rPr>
        <w:t xml:space="preserve"> that the IC50 of HCT116/L-OHP cells transfected with Vector, those transfected with si-OIP5-AS1, and those transfected with sh-OIP5-AS1 was 116.5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54.96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and 196.6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respectively, and the IC50 of SW480/L-OHP cells transfected with Vector, those transfected with si-OIP5-AS1, and those transfected with sh-OIP5-AS1 was 114.1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52.33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and 186.7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respectively. Therefore, </w:t>
      </w:r>
      <w:r w:rsidR="00EC60BB">
        <w:rPr>
          <w:rFonts w:cs="Times New Roman"/>
          <w:szCs w:val="24"/>
        </w:rPr>
        <w:t>these findings</w:t>
      </w:r>
      <w:r w:rsidRPr="00F54154">
        <w:rPr>
          <w:rFonts w:cs="Times New Roman"/>
          <w:szCs w:val="24"/>
        </w:rPr>
        <w:t xml:space="preserve"> indicated that silencing OIP5-AS1 expression significantly intensified the inhibition of drug-resistant cell</w:t>
      </w:r>
      <w:r w:rsidR="00EC60BB">
        <w:rPr>
          <w:rFonts w:cs="Times New Roman"/>
          <w:szCs w:val="24"/>
        </w:rPr>
        <w:t xml:space="preserve"> growth</w:t>
      </w:r>
      <w:r w:rsidRPr="00F54154">
        <w:rPr>
          <w:rFonts w:cs="Times New Roman"/>
          <w:szCs w:val="24"/>
        </w:rPr>
        <w:t xml:space="preserve">. The IC50 of each drug-resistant cell </w:t>
      </w:r>
      <w:r w:rsidR="00EC60BB">
        <w:rPr>
          <w:rFonts w:cs="Times New Roman"/>
          <w:szCs w:val="24"/>
        </w:rPr>
        <w:t xml:space="preserve">line </w:t>
      </w:r>
      <w:r w:rsidRPr="00F54154">
        <w:rPr>
          <w:rFonts w:cs="Times New Roman"/>
          <w:szCs w:val="24"/>
        </w:rPr>
        <w:t>was used as the concentration of added L-OHP to observe the apoptosis of drug-resistant cells. It was found that compared with the cells transfected with Vector, those transfected with si-OIP5-AS1 showed significantly intensified apoptosis and significantly increased expression of apoptosis-related proteins (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Caspase-3), and significantly decreased expression of Bcl-2 (all </w:t>
      </w:r>
      <w:r w:rsidRPr="00F54154">
        <w:rPr>
          <w:rFonts w:cs="Times New Roman"/>
          <w:i/>
          <w:iCs/>
          <w:szCs w:val="24"/>
        </w:rPr>
        <w:t xml:space="preserve">P </w:t>
      </w:r>
      <w:r w:rsidRPr="00F54154">
        <w:rPr>
          <w:rFonts w:cs="Times New Roman"/>
          <w:szCs w:val="24"/>
        </w:rPr>
        <w:t xml:space="preserve">&lt; 0.05), while those transfected </w:t>
      </w:r>
      <w:r w:rsidR="00EC60BB">
        <w:rPr>
          <w:rFonts w:cs="Times New Roman"/>
          <w:szCs w:val="24"/>
        </w:rPr>
        <w:t xml:space="preserve">with </w:t>
      </w:r>
      <w:r w:rsidRPr="00F54154">
        <w:rPr>
          <w:rFonts w:cs="Times New Roman"/>
          <w:szCs w:val="24"/>
        </w:rPr>
        <w:t xml:space="preserve">sh-OIP5-AS1 showed </w:t>
      </w:r>
      <w:r w:rsidR="00EC60B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opposite </w:t>
      </w:r>
      <w:r w:rsidR="00EC60BB">
        <w:rPr>
          <w:rFonts w:cs="Times New Roman"/>
          <w:szCs w:val="24"/>
        </w:rPr>
        <w:t>trend</w:t>
      </w:r>
      <w:r w:rsidRPr="00F54154">
        <w:rPr>
          <w:rFonts w:cs="Times New Roman"/>
          <w:szCs w:val="24"/>
        </w:rPr>
        <w:t xml:space="preserve"> (all </w:t>
      </w:r>
      <w:r w:rsidRPr="00F54154">
        <w:rPr>
          <w:rFonts w:cs="Times New Roman"/>
          <w:i/>
          <w:iCs/>
          <w:szCs w:val="24"/>
        </w:rPr>
        <w:t xml:space="preserve">P </w:t>
      </w:r>
      <w:r w:rsidRPr="00F54154">
        <w:rPr>
          <w:rFonts w:cs="Times New Roman"/>
          <w:szCs w:val="24"/>
        </w:rPr>
        <w:t>&lt; 0.05) (Figure 3).</w:t>
      </w:r>
    </w:p>
    <w:p w14:paraId="61BE341C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58E203CA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Influence of miR-137 on the biological function of CC cells</w:t>
      </w:r>
    </w:p>
    <w:p w14:paraId="71B8529E" w14:textId="637248BB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>-NC, miR-137-mimics, and miR-137-inhibit</w:t>
      </w:r>
      <w:r w:rsidR="00EC60B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were transfected into CC cells (HCT116 and SW48), respectively. It was </w:t>
      </w:r>
      <w:r w:rsidR="00EC60BB">
        <w:rPr>
          <w:rFonts w:cs="Times New Roman"/>
          <w:szCs w:val="24"/>
        </w:rPr>
        <w:t>shown</w:t>
      </w:r>
      <w:r w:rsidRPr="00F54154">
        <w:rPr>
          <w:rFonts w:cs="Times New Roman"/>
          <w:szCs w:val="24"/>
        </w:rPr>
        <w:t xml:space="preserve"> that compared with HCT116 and SW480 cells transfected with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>-NC, those transfected with miR-137-mimics showed significantly up-regulated expression of miR-137, while those transfected with miR-137-inhibit</w:t>
      </w:r>
      <w:r w:rsidR="00EC60B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showed significantly decreased expression of </w:t>
      </w:r>
      <w:r w:rsidR="00EC60BB" w:rsidRPr="00F54154">
        <w:rPr>
          <w:rFonts w:cs="Times New Roman"/>
          <w:szCs w:val="24"/>
        </w:rPr>
        <w:t>miR-137</w:t>
      </w:r>
      <w:r w:rsidRPr="00F54154">
        <w:rPr>
          <w:rFonts w:cs="Times New Roman"/>
          <w:szCs w:val="24"/>
        </w:rPr>
        <w:t xml:space="preserve">. </w:t>
      </w:r>
      <w:r w:rsidR="000E33CA">
        <w:rPr>
          <w:rFonts w:cs="Times New Roman"/>
          <w:szCs w:val="24"/>
        </w:rPr>
        <w:t>A</w:t>
      </w:r>
      <w:r w:rsidR="00EC60BB">
        <w:rPr>
          <w:rFonts w:cs="Times New Roman"/>
          <w:szCs w:val="24"/>
        </w:rPr>
        <w:t>ssessment</w:t>
      </w:r>
      <w:r w:rsidRPr="00F54154">
        <w:rPr>
          <w:rFonts w:cs="Times New Roman"/>
          <w:szCs w:val="24"/>
        </w:rPr>
        <w:t xml:space="preserve"> of the biological function of cells revealed that compared with the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 xml:space="preserve">-NC group, HCT116 and SW480 cells transfected with miR-137-mimics showed significantly suppressed proliferation, </w:t>
      </w:r>
      <w:r w:rsidR="000E33CA">
        <w:rPr>
          <w:rFonts w:cs="Times New Roman"/>
          <w:szCs w:val="24"/>
        </w:rPr>
        <w:t>migration</w:t>
      </w:r>
      <w:r w:rsidRPr="00F54154">
        <w:rPr>
          <w:rFonts w:cs="Times New Roman"/>
          <w:szCs w:val="24"/>
        </w:rPr>
        <w:t xml:space="preserve">, and invasion abilities, and significantly intensified apoptosis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0.05), while those transfected with miR-137-inhibit</w:t>
      </w:r>
      <w:r w:rsidR="00EC60B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showed </w:t>
      </w:r>
      <w:r w:rsidR="00EC60B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opposite </w:t>
      </w:r>
      <w:r w:rsidR="00EC60BB">
        <w:rPr>
          <w:rFonts w:cs="Times New Roman"/>
          <w:szCs w:val="24"/>
        </w:rPr>
        <w:t>trend</w:t>
      </w:r>
      <w:r w:rsidRPr="00F54154">
        <w:rPr>
          <w:rFonts w:cs="Times New Roman"/>
          <w:szCs w:val="24"/>
        </w:rPr>
        <w:t xml:space="preserve">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 xml:space="preserve">&lt; 0.05). In addition, compared with the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>-NC group, the miR-137-mimics group showed significantly increased expression of apoptosis-related proteins (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Caspase-3), and significantly decreased expression of Bcl-2 protein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0.05), while the miR-137-inhibit</w:t>
      </w:r>
      <w:r w:rsidR="00EC60B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group showed </w:t>
      </w:r>
      <w:r w:rsidR="00EC60BB">
        <w:rPr>
          <w:rFonts w:cs="Times New Roman"/>
          <w:szCs w:val="24"/>
        </w:rPr>
        <w:t>markedly</w:t>
      </w:r>
      <w:r w:rsidRPr="00F54154">
        <w:rPr>
          <w:rFonts w:cs="Times New Roman"/>
          <w:szCs w:val="24"/>
        </w:rPr>
        <w:t xml:space="preserve"> down-regulated expression of apoptosis-related proteins (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Caspase-3), and significantly up-regulated expression of Bcl-2 protein 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 (Figure 4).</w:t>
      </w:r>
    </w:p>
    <w:p w14:paraId="4746695D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7344F943" w14:textId="325D0CA5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Effects of miR-137 on CC cell resistance </w:t>
      </w:r>
      <w:r w:rsidR="00EC60BB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L-OHP</w:t>
      </w:r>
    </w:p>
    <w:p w14:paraId="381B6F6F" w14:textId="6EC60685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The miR-137 level in constructed drug-resistant cell lines was determined, and it was </w:t>
      </w:r>
      <w:r w:rsidR="00EC60BB">
        <w:rPr>
          <w:rFonts w:cs="Times New Roman"/>
          <w:szCs w:val="24"/>
        </w:rPr>
        <w:t>found</w:t>
      </w:r>
      <w:r w:rsidRPr="00F54154">
        <w:rPr>
          <w:rFonts w:cs="Times New Roman"/>
          <w:szCs w:val="24"/>
        </w:rPr>
        <w:t xml:space="preserve"> that the miR-137 level in drug-resistant cell lines (HCT116/L-OHP and SW480/L-OHP) was significantly lower than that in HCT116 and SW480 </w:t>
      </w:r>
      <w:r w:rsidR="00EC60BB" w:rsidRPr="00F54154">
        <w:rPr>
          <w:rFonts w:cs="Times New Roman"/>
          <w:szCs w:val="24"/>
        </w:rPr>
        <w:t xml:space="preserve">cell lines </w:t>
      </w:r>
      <w:r w:rsidRPr="00F54154">
        <w:rPr>
          <w:rFonts w:cs="Times New Roman"/>
          <w:szCs w:val="24"/>
        </w:rPr>
        <w:t xml:space="preserve">(all </w:t>
      </w:r>
      <w:r w:rsidRPr="00F54154">
        <w:rPr>
          <w:rFonts w:cs="Times New Roman"/>
          <w:i/>
          <w:szCs w:val="24"/>
        </w:rPr>
        <w:t xml:space="preserve">P </w:t>
      </w:r>
      <w:r w:rsidRPr="00F54154">
        <w:rPr>
          <w:rFonts w:cs="Times New Roman"/>
          <w:szCs w:val="24"/>
        </w:rPr>
        <w:t>&lt; 0.05). The inhibition of L-OHP at different concentrations on the growth of transfected drug-resistant cells was dete</w:t>
      </w:r>
      <w:r w:rsidR="00EC60BB">
        <w:rPr>
          <w:rFonts w:cs="Times New Roman"/>
          <w:szCs w:val="24"/>
        </w:rPr>
        <w:t>rmined</w:t>
      </w:r>
      <w:r w:rsidRPr="00F54154">
        <w:rPr>
          <w:rFonts w:cs="Times New Roman"/>
          <w:szCs w:val="24"/>
        </w:rPr>
        <w:t xml:space="preserve">, </w:t>
      </w:r>
      <w:r w:rsidR="00EC60BB">
        <w:rPr>
          <w:rFonts w:cs="Times New Roman"/>
          <w:szCs w:val="24"/>
        </w:rPr>
        <w:t>and the results showed</w:t>
      </w:r>
      <w:r w:rsidRPr="00F54154">
        <w:rPr>
          <w:rFonts w:cs="Times New Roman"/>
          <w:szCs w:val="24"/>
        </w:rPr>
        <w:t xml:space="preserve"> that the IC50 of HCT116/L-OHP cells transfected with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>-NC, those transfected with miR-137-mimics, and those transfected with miR-137-inhibit</w:t>
      </w:r>
      <w:r w:rsidR="00EC60B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was 117.3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52.87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and 202.0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respectively, and the IC50 of SW480/L-OHP cells transfected with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 xml:space="preserve">-NC, those </w:t>
      </w:r>
      <w:r w:rsidR="00EC60BB">
        <w:rPr>
          <w:rFonts w:cs="Times New Roman"/>
          <w:szCs w:val="24"/>
        </w:rPr>
        <w:t xml:space="preserve">transfected </w:t>
      </w:r>
      <w:r w:rsidRPr="00F54154">
        <w:rPr>
          <w:rFonts w:cs="Times New Roman"/>
          <w:szCs w:val="24"/>
        </w:rPr>
        <w:t xml:space="preserve">with miR-137-mimics, and those </w:t>
      </w:r>
      <w:r w:rsidR="00EC60BB">
        <w:rPr>
          <w:rFonts w:cs="Times New Roman"/>
          <w:szCs w:val="24"/>
        </w:rPr>
        <w:t xml:space="preserve">transfected </w:t>
      </w:r>
      <w:r w:rsidRPr="00F54154">
        <w:rPr>
          <w:rFonts w:cs="Times New Roman"/>
          <w:szCs w:val="24"/>
        </w:rPr>
        <w:t xml:space="preserve">with </w:t>
      </w:r>
      <w:r w:rsidRPr="00F54154">
        <w:rPr>
          <w:rFonts w:cs="Times New Roman"/>
          <w:szCs w:val="24"/>
        </w:rPr>
        <w:lastRenderedPageBreak/>
        <w:t>miR-137-inhibit</w:t>
      </w:r>
      <w:r w:rsidR="00EC60B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was 112.5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48.62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and 196.1 </w:t>
      </w:r>
      <w:proofErr w:type="spellStart"/>
      <w:r w:rsidRPr="00F54154">
        <w:rPr>
          <w:rFonts w:cs="Times New Roman"/>
          <w:szCs w:val="24"/>
        </w:rPr>
        <w:t>μg</w:t>
      </w:r>
      <w:proofErr w:type="spellEnd"/>
      <w:r w:rsidRPr="00F54154">
        <w:rPr>
          <w:rFonts w:cs="Times New Roman"/>
          <w:szCs w:val="24"/>
        </w:rPr>
        <w:t xml:space="preserve">/mL, respectively. </w:t>
      </w:r>
      <w:r w:rsidR="00EC60BB">
        <w:rPr>
          <w:rFonts w:cs="Times New Roman"/>
          <w:szCs w:val="24"/>
        </w:rPr>
        <w:t>These findings</w:t>
      </w:r>
      <w:r w:rsidRPr="00F54154">
        <w:rPr>
          <w:rFonts w:cs="Times New Roman"/>
          <w:szCs w:val="24"/>
        </w:rPr>
        <w:t xml:space="preserve"> indicated that overexpressi</w:t>
      </w:r>
      <w:r w:rsidR="00EC60BB">
        <w:rPr>
          <w:rFonts w:cs="Times New Roman"/>
          <w:szCs w:val="24"/>
        </w:rPr>
        <w:t>o</w:t>
      </w:r>
      <w:r w:rsidRPr="00F54154">
        <w:rPr>
          <w:rFonts w:cs="Times New Roman"/>
          <w:szCs w:val="24"/>
        </w:rPr>
        <w:t>n</w:t>
      </w:r>
      <w:r w:rsidR="00EC60BB">
        <w:rPr>
          <w:rFonts w:cs="Times New Roman"/>
          <w:szCs w:val="24"/>
        </w:rPr>
        <w:t xml:space="preserve"> of</w:t>
      </w:r>
      <w:r w:rsidRPr="00F54154">
        <w:rPr>
          <w:rFonts w:cs="Times New Roman"/>
          <w:szCs w:val="24"/>
        </w:rPr>
        <w:t xml:space="preserve"> miR-137 could significantly intensify the growth inhibition o</w:t>
      </w:r>
      <w:r w:rsidR="00EC60BB">
        <w:rPr>
          <w:rFonts w:cs="Times New Roman"/>
          <w:szCs w:val="24"/>
        </w:rPr>
        <w:t>f</w:t>
      </w:r>
      <w:r w:rsidRPr="00F54154">
        <w:rPr>
          <w:rFonts w:cs="Times New Roman"/>
          <w:szCs w:val="24"/>
        </w:rPr>
        <w:t xml:space="preserve"> drug-resistant cells. The IC50 of each drug-resistant cell </w:t>
      </w:r>
      <w:r w:rsidR="00EC60BB">
        <w:rPr>
          <w:rFonts w:cs="Times New Roman"/>
          <w:szCs w:val="24"/>
        </w:rPr>
        <w:t xml:space="preserve">line </w:t>
      </w:r>
      <w:r w:rsidRPr="00F54154">
        <w:rPr>
          <w:rFonts w:cs="Times New Roman"/>
          <w:szCs w:val="24"/>
        </w:rPr>
        <w:t xml:space="preserve">was used as the concentration of added L-OHP to observe the apoptosis of drug-resistant cells. It was found that compared </w:t>
      </w:r>
      <w:r w:rsidR="00A5246B">
        <w:rPr>
          <w:rFonts w:cs="Times New Roman"/>
          <w:szCs w:val="24"/>
        </w:rPr>
        <w:t xml:space="preserve">with </w:t>
      </w:r>
      <w:r w:rsidRPr="00F54154">
        <w:rPr>
          <w:rFonts w:cs="Times New Roman"/>
          <w:szCs w:val="24"/>
        </w:rPr>
        <w:t xml:space="preserve">the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>-NC group, the miR-137-mimics group showed significantly intensified apoptosis, significantly up-regulated apoptosis-related proteins (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Caspase-3), and significantly down-regulated Bcl-2 protein, while the miR-137-inhibit</w:t>
      </w:r>
      <w:r w:rsidR="00A5246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group showed </w:t>
      </w:r>
      <w:r w:rsidR="00A5246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opposite </w:t>
      </w:r>
      <w:r w:rsidR="00A5246B">
        <w:rPr>
          <w:rFonts w:cs="Times New Roman"/>
          <w:szCs w:val="24"/>
        </w:rPr>
        <w:t>trend</w:t>
      </w:r>
      <w:r w:rsidRPr="00F54154">
        <w:rPr>
          <w:rFonts w:cs="Times New Roman"/>
          <w:szCs w:val="24"/>
        </w:rPr>
        <w:t xml:space="preserve"> (Figure 5).</w:t>
      </w:r>
    </w:p>
    <w:p w14:paraId="0F8EC4FA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73276184" w14:textId="77777777" w:rsidR="003F69C5" w:rsidRPr="00F54154" w:rsidRDefault="002D51A4" w:rsidP="00F54154">
      <w:pPr>
        <w:pStyle w:val="2"/>
        <w:adjustRightInd w:val="0"/>
        <w:snapToGrid w:val="0"/>
        <w:spacing w:line="360" w:lineRule="auto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>Effects of OIP 5-AS1 on the expression of miR-137 in L-OHP-resistant CC cell lines</w:t>
      </w:r>
    </w:p>
    <w:p w14:paraId="48D4F5B8" w14:textId="683DBA7F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Bioinformatics analysis revealed binding sites between miR-137 and OIP5-AS1. Therefore, </w:t>
      </w:r>
      <w:r w:rsidRPr="00A5246B">
        <w:rPr>
          <w:rFonts w:cs="Times New Roman"/>
          <w:szCs w:val="24"/>
        </w:rPr>
        <w:t>R</w:t>
      </w:r>
      <w:r w:rsidR="00A5246B">
        <w:rPr>
          <w:rFonts w:cs="Times New Roman"/>
          <w:szCs w:val="24"/>
        </w:rPr>
        <w:t>IP</w:t>
      </w:r>
      <w:r w:rsidRPr="00F54154">
        <w:rPr>
          <w:rFonts w:cs="Times New Roman"/>
          <w:szCs w:val="24"/>
        </w:rPr>
        <w:t xml:space="preserve"> and dual luciferase assay were carried out, and </w:t>
      </w:r>
      <w:r w:rsidR="00A5246B">
        <w:rPr>
          <w:rFonts w:cs="Times New Roman"/>
          <w:szCs w:val="24"/>
        </w:rPr>
        <w:t>showed</w:t>
      </w:r>
      <w:r w:rsidRPr="00F54154">
        <w:rPr>
          <w:rFonts w:cs="Times New Roman"/>
          <w:szCs w:val="24"/>
        </w:rPr>
        <w:t xml:space="preserve"> that the fluorescence activity of miR-137-Wt decreased significantly. </w:t>
      </w:r>
      <w:r w:rsidR="00A5246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RIP assay revealed that compared with immunoprecipitation with anti-</w:t>
      </w:r>
      <w:proofErr w:type="gramStart"/>
      <w:r w:rsidRPr="00F54154">
        <w:rPr>
          <w:rFonts w:cs="Times New Roman"/>
          <w:szCs w:val="24"/>
        </w:rPr>
        <w:t>IgG,</w:t>
      </w:r>
      <w:proofErr w:type="gramEnd"/>
      <w:r w:rsidRPr="00F54154">
        <w:rPr>
          <w:rFonts w:cs="Times New Roman"/>
          <w:szCs w:val="24"/>
        </w:rPr>
        <w:t xml:space="preserve"> the immunoprecipitation with anti-Ago2 antibody contributed to significantly increased enrichment content of miR-137 and OIP5-AS1. </w:t>
      </w:r>
      <w:proofErr w:type="gramStart"/>
      <w:r w:rsidRPr="00F54154">
        <w:rPr>
          <w:rFonts w:cs="Times New Roman"/>
          <w:szCs w:val="24"/>
        </w:rPr>
        <w:t xml:space="preserve">In order to further verify that OIP5-AS1 affects </w:t>
      </w:r>
      <w:r w:rsidR="00A5246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resistance of CC cells by regulating miR-137, we co-transfected Si-OIP5-AS1 and miR-137-inhibit</w:t>
      </w:r>
      <w:r w:rsidR="00A5246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into HCT116/L-OHP and SW480/L-OHP cells.</w:t>
      </w:r>
      <w:proofErr w:type="gramEnd"/>
      <w:r w:rsidRPr="00F54154">
        <w:rPr>
          <w:rFonts w:cs="Times New Roman"/>
          <w:szCs w:val="24"/>
        </w:rPr>
        <w:t xml:space="preserve"> It was </w:t>
      </w:r>
      <w:r w:rsidR="00A5246B">
        <w:rPr>
          <w:rFonts w:cs="Times New Roman"/>
          <w:szCs w:val="24"/>
        </w:rPr>
        <w:t>found</w:t>
      </w:r>
      <w:r w:rsidRPr="00F54154">
        <w:rPr>
          <w:rFonts w:cs="Times New Roman"/>
          <w:szCs w:val="24"/>
        </w:rPr>
        <w:t xml:space="preserve"> that Si-OIP5-AS1 could enhance the drug resistance sensitivity of HCT116/L-OHP and SW480/L-OHP cells to L-OHP, increase </w:t>
      </w:r>
      <w:r w:rsidR="00A5246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apoptosis rate, significantly up-regulate the expression of 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 proteins, and significantly down-regulate the expression of Bcl-2 protein, but miR-137-inhibit</w:t>
      </w:r>
      <w:r w:rsidR="00A5246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</w:t>
      </w:r>
      <w:r w:rsidR="00A5246B">
        <w:rPr>
          <w:rFonts w:cs="Times New Roman"/>
          <w:szCs w:val="24"/>
        </w:rPr>
        <w:t>did not</w:t>
      </w:r>
      <w:r w:rsidRPr="00F54154">
        <w:rPr>
          <w:rFonts w:cs="Times New Roman"/>
          <w:szCs w:val="24"/>
        </w:rPr>
        <w:t xml:space="preserve"> reverse this effect. </w:t>
      </w:r>
      <w:r w:rsidR="00A5246B">
        <w:rPr>
          <w:rFonts w:cs="Times New Roman"/>
          <w:szCs w:val="24"/>
        </w:rPr>
        <w:t>The i</w:t>
      </w:r>
      <w:r w:rsidRPr="00F54154">
        <w:rPr>
          <w:rFonts w:cs="Times New Roman"/>
          <w:szCs w:val="24"/>
        </w:rPr>
        <w:t xml:space="preserve">ncreased IC50 of L-OHP lowered the apoptosis rate, reduced the expression of 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 xml:space="preserve"> and Caspase-3 proteins in cells, and further increased the expression of Bcl-2 protein (Figure 6).</w:t>
      </w:r>
    </w:p>
    <w:p w14:paraId="2CE37BEC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2E15CBAD" w14:textId="77777777" w:rsidR="003F69C5" w:rsidRPr="00F54154" w:rsidRDefault="002D51A4" w:rsidP="00F54154">
      <w:pPr>
        <w:pStyle w:val="1"/>
        <w:rPr>
          <w:rFonts w:cs="Times New Roman"/>
          <w:u w:val="single"/>
        </w:rPr>
      </w:pPr>
      <w:r w:rsidRPr="00F54154">
        <w:rPr>
          <w:rFonts w:cs="Times New Roman"/>
          <w:u w:val="single"/>
        </w:rPr>
        <w:t>Discussion</w:t>
      </w:r>
    </w:p>
    <w:p w14:paraId="15337581" w14:textId="147E7252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CC is a </w:t>
      </w:r>
      <w:r w:rsidR="00A5246B">
        <w:rPr>
          <w:rFonts w:cs="Times New Roman"/>
          <w:szCs w:val="24"/>
        </w:rPr>
        <w:t>common</w:t>
      </w:r>
      <w:r w:rsidRPr="00F54154">
        <w:rPr>
          <w:rFonts w:cs="Times New Roman"/>
          <w:szCs w:val="24"/>
        </w:rPr>
        <w:t xml:space="preserve"> malignant tumor in </w:t>
      </w:r>
      <w:r w:rsidR="00A5246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gastrointestinal tract, </w:t>
      </w:r>
      <w:r w:rsidR="00A5246B">
        <w:rPr>
          <w:rFonts w:cs="Times New Roman"/>
          <w:szCs w:val="24"/>
        </w:rPr>
        <w:t>its associated</w:t>
      </w:r>
      <w:r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lastRenderedPageBreak/>
        <w:t xml:space="preserve">morbidity is rising year by year, and its incidence and mortality among men are higher than those among </w:t>
      </w:r>
      <w:proofErr w:type="gramStart"/>
      <w:r w:rsidRPr="00F54154">
        <w:rPr>
          <w:rFonts w:cs="Times New Roman"/>
          <w:szCs w:val="24"/>
        </w:rPr>
        <w:t>women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16-18]</w:t>
      </w:r>
      <w:r w:rsidRPr="00F54154">
        <w:rPr>
          <w:rFonts w:cs="Times New Roman"/>
          <w:szCs w:val="24"/>
        </w:rPr>
        <w:t xml:space="preserve">. At present, the most effective clinical treatment for CC is chemotherapy. With low renal toxicity, L-OHP has been widely used as a first-line chemotherapy drug </w:t>
      </w:r>
      <w:r w:rsidR="00EB31E7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CC </w:t>
      </w:r>
      <w:proofErr w:type="gramStart"/>
      <w:r w:rsidRPr="00F54154">
        <w:rPr>
          <w:rFonts w:cs="Times New Roman"/>
          <w:szCs w:val="24"/>
        </w:rPr>
        <w:t>patients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19,20]</w:t>
      </w:r>
      <w:r w:rsidRPr="00F54154">
        <w:rPr>
          <w:rFonts w:cs="Times New Roman"/>
          <w:szCs w:val="24"/>
        </w:rPr>
        <w:t xml:space="preserve">. However, chemotherapy is often accompanied by drug resistance, which limits the clinical application of L-OHP and seriously compromises the effectiveness of platinum-containing chemotherapy </w:t>
      </w:r>
      <w:proofErr w:type="gramStart"/>
      <w:r w:rsidRPr="00F54154">
        <w:rPr>
          <w:rFonts w:cs="Times New Roman"/>
          <w:szCs w:val="24"/>
        </w:rPr>
        <w:t>regimen</w:t>
      </w:r>
      <w:r w:rsidR="00EB31E7">
        <w:rPr>
          <w:rFonts w:cs="Times New Roman"/>
          <w:szCs w:val="24"/>
        </w:rPr>
        <w:t>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21,22]</w:t>
      </w:r>
      <w:r w:rsidRPr="00F54154">
        <w:rPr>
          <w:rFonts w:cs="Times New Roman"/>
          <w:szCs w:val="24"/>
        </w:rPr>
        <w:t xml:space="preserve">. Therefore, finding a solution </w:t>
      </w:r>
      <w:r w:rsidR="00EB31E7">
        <w:rPr>
          <w:rFonts w:cs="Times New Roman"/>
          <w:szCs w:val="24"/>
        </w:rPr>
        <w:t>for</w:t>
      </w:r>
      <w:r w:rsidRPr="00F54154">
        <w:rPr>
          <w:rFonts w:cs="Times New Roman"/>
          <w:szCs w:val="24"/>
        </w:rPr>
        <w:t xml:space="preserve"> L-OHP drug resistance has become the key to the treatment of tumors. At present, the correlation between cell resistance and specific genes during CC chemotherapy at the molecular biology </w:t>
      </w:r>
      <w:r w:rsidR="005328CF" w:rsidRPr="00F54154">
        <w:rPr>
          <w:rFonts w:cs="Times New Roman"/>
          <w:szCs w:val="24"/>
        </w:rPr>
        <w:t xml:space="preserve">level </w:t>
      </w:r>
      <w:r w:rsidRPr="00F54154">
        <w:rPr>
          <w:rFonts w:cs="Times New Roman"/>
          <w:szCs w:val="24"/>
        </w:rPr>
        <w:t>re</w:t>
      </w:r>
      <w:r w:rsidR="005328CF">
        <w:rPr>
          <w:rFonts w:cs="Times New Roman"/>
          <w:szCs w:val="24"/>
        </w:rPr>
        <w:t>quires</w:t>
      </w:r>
      <w:r w:rsidRPr="00F54154">
        <w:rPr>
          <w:rFonts w:cs="Times New Roman"/>
          <w:szCs w:val="24"/>
        </w:rPr>
        <w:t xml:space="preserve"> further clarifi</w:t>
      </w:r>
      <w:r w:rsidR="005328CF">
        <w:rPr>
          <w:rFonts w:cs="Times New Roman"/>
          <w:szCs w:val="24"/>
        </w:rPr>
        <w:t>cation</w:t>
      </w:r>
      <w:r w:rsidRPr="00F54154">
        <w:rPr>
          <w:rFonts w:cs="Times New Roman"/>
          <w:szCs w:val="24"/>
        </w:rPr>
        <w:t>.</w:t>
      </w:r>
    </w:p>
    <w:p w14:paraId="722F9E8A" w14:textId="4F28D348" w:rsidR="003F69C5" w:rsidRPr="00F54154" w:rsidRDefault="002D51A4" w:rsidP="00F54154">
      <w:pPr>
        <w:adjustRightInd w:val="0"/>
        <w:snapToGrid w:val="0"/>
        <w:ind w:firstLineChars="100" w:firstLine="240"/>
        <w:rPr>
          <w:rFonts w:cs="Times New Roman"/>
          <w:szCs w:val="24"/>
        </w:rPr>
      </w:pPr>
      <w:proofErr w:type="spellStart"/>
      <w:r w:rsidRPr="00F54154">
        <w:rPr>
          <w:rFonts w:cs="Times New Roman"/>
          <w:szCs w:val="24"/>
        </w:rPr>
        <w:t>LncRNA</w:t>
      </w:r>
      <w:r w:rsidR="005328CF">
        <w:rPr>
          <w:rFonts w:cs="Times New Roman"/>
          <w:szCs w:val="24"/>
        </w:rPr>
        <w:t>s</w:t>
      </w:r>
      <w:proofErr w:type="spellEnd"/>
      <w:r w:rsidRPr="00F54154">
        <w:rPr>
          <w:rFonts w:cs="Times New Roman"/>
          <w:szCs w:val="24"/>
        </w:rPr>
        <w:t xml:space="preserve"> ha</w:t>
      </w:r>
      <w:r w:rsidR="005328CF">
        <w:rPr>
          <w:rFonts w:cs="Times New Roman"/>
          <w:szCs w:val="24"/>
        </w:rPr>
        <w:t>ve</w:t>
      </w:r>
      <w:r w:rsidRPr="00F54154">
        <w:rPr>
          <w:rFonts w:cs="Times New Roman"/>
          <w:szCs w:val="24"/>
        </w:rPr>
        <w:t xml:space="preserve"> gradually become key regulator</w:t>
      </w:r>
      <w:r w:rsidR="005328CF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of cellular process</w:t>
      </w:r>
      <w:r w:rsidR="005328CF">
        <w:rPr>
          <w:rFonts w:cs="Times New Roman"/>
          <w:szCs w:val="24"/>
        </w:rPr>
        <w:t>es</w:t>
      </w:r>
      <w:r w:rsidRPr="00F54154">
        <w:rPr>
          <w:rFonts w:cs="Times New Roman"/>
          <w:szCs w:val="24"/>
        </w:rPr>
        <w:t xml:space="preserve"> and physiological and pathological </w:t>
      </w:r>
      <w:proofErr w:type="gramStart"/>
      <w:r w:rsidRPr="00F54154">
        <w:rPr>
          <w:rFonts w:cs="Times New Roman"/>
          <w:szCs w:val="24"/>
        </w:rPr>
        <w:t>processes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11]</w:t>
      </w:r>
      <w:r w:rsidRPr="00F54154">
        <w:rPr>
          <w:rFonts w:cs="Times New Roman"/>
          <w:szCs w:val="24"/>
        </w:rPr>
        <w:t xml:space="preserve">. OIP5-AS1 is highly expressed in various diseases and participates in the development and progression of </w:t>
      </w:r>
      <w:proofErr w:type="gramStart"/>
      <w:r w:rsidRPr="00F54154">
        <w:rPr>
          <w:rFonts w:cs="Times New Roman"/>
          <w:szCs w:val="24"/>
        </w:rPr>
        <w:t>diseases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11,12]</w:t>
      </w:r>
      <w:r w:rsidRPr="00F54154">
        <w:rPr>
          <w:rFonts w:cs="Times New Roman"/>
          <w:szCs w:val="24"/>
        </w:rPr>
        <w:t xml:space="preserve">. Earlier studies revealed that OIP5-AS1 can regulate the expression of miR-410 and can also regulate its target KLF10/PTEN/AKT to mediate </w:t>
      </w:r>
      <w:r w:rsidR="005328CF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cellular behavior of multiple </w:t>
      </w:r>
      <w:proofErr w:type="gramStart"/>
      <w:r w:rsidRPr="00F54154">
        <w:rPr>
          <w:rFonts w:cs="Times New Roman"/>
          <w:szCs w:val="24"/>
        </w:rPr>
        <w:t>myeloma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12]</w:t>
      </w:r>
      <w:r w:rsidRPr="00F54154">
        <w:rPr>
          <w:rFonts w:cs="Times New Roman"/>
          <w:szCs w:val="24"/>
        </w:rPr>
        <w:t>. W</w:t>
      </w:r>
      <w:r w:rsidR="000B7355" w:rsidRPr="00F54154">
        <w:rPr>
          <w:rFonts w:cs="Times New Roman"/>
          <w:szCs w:val="24"/>
        </w:rPr>
        <w:t>ang</w:t>
      </w:r>
      <w:r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i/>
          <w:szCs w:val="24"/>
        </w:rPr>
        <w:t xml:space="preserve">et </w:t>
      </w:r>
      <w:proofErr w:type="gramStart"/>
      <w:r w:rsidRPr="00F54154">
        <w:rPr>
          <w:rFonts w:cs="Times New Roman"/>
          <w:i/>
          <w:szCs w:val="24"/>
        </w:rPr>
        <w:t>al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23]</w:t>
      </w:r>
      <w:r w:rsidRPr="00F54154">
        <w:rPr>
          <w:rFonts w:cs="Times New Roman"/>
          <w:szCs w:val="24"/>
        </w:rPr>
        <w:t xml:space="preserve"> pointed out that OIP5-AS1, </w:t>
      </w:r>
      <w:r w:rsidR="005328CF">
        <w:rPr>
          <w:rFonts w:cs="Times New Roman"/>
          <w:szCs w:val="24"/>
        </w:rPr>
        <w:t xml:space="preserve">with </w:t>
      </w:r>
      <w:r w:rsidRPr="00F54154">
        <w:rPr>
          <w:rFonts w:cs="Times New Roman"/>
          <w:szCs w:val="24"/>
        </w:rPr>
        <w:t>low express</w:t>
      </w:r>
      <w:r w:rsidR="005328CF">
        <w:rPr>
          <w:rFonts w:cs="Times New Roman"/>
          <w:szCs w:val="24"/>
        </w:rPr>
        <w:t>ion</w:t>
      </w:r>
      <w:r w:rsidRPr="00F54154">
        <w:rPr>
          <w:rFonts w:cs="Times New Roman"/>
          <w:szCs w:val="24"/>
        </w:rPr>
        <w:t xml:space="preserve"> in lung cancer, could intensify </w:t>
      </w:r>
      <w:r w:rsidR="005328CF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proliferation of lung cancer cells by targeting miR-378a-3p, resulting in poor prognosis. However, there are few studies on OIP5-AS1 in </w:t>
      </w:r>
      <w:r w:rsidR="006477B6" w:rsidRPr="00F54154">
        <w:rPr>
          <w:rFonts w:cs="Times New Roman"/>
          <w:szCs w:val="24"/>
        </w:rPr>
        <w:t>CC</w:t>
      </w:r>
      <w:r w:rsidRPr="00F54154">
        <w:rPr>
          <w:rFonts w:cs="Times New Roman"/>
          <w:szCs w:val="24"/>
        </w:rPr>
        <w:t>. In this study, OIP5-AS1 was up</w:t>
      </w:r>
      <w:r w:rsidR="005328CF">
        <w:rPr>
          <w:rFonts w:cs="Times New Roman"/>
          <w:szCs w:val="24"/>
        </w:rPr>
        <w:t>-</w:t>
      </w:r>
      <w:r w:rsidRPr="00F54154">
        <w:rPr>
          <w:rFonts w:cs="Times New Roman"/>
          <w:szCs w:val="24"/>
        </w:rPr>
        <w:t>regulated in CC tissues and cells, and silenc</w:t>
      </w:r>
      <w:r w:rsidR="005328CF">
        <w:rPr>
          <w:rFonts w:cs="Times New Roman"/>
          <w:szCs w:val="24"/>
        </w:rPr>
        <w:t>ing</w:t>
      </w:r>
      <w:r w:rsidRPr="00F54154">
        <w:rPr>
          <w:rFonts w:cs="Times New Roman"/>
          <w:szCs w:val="24"/>
        </w:rPr>
        <w:t xml:space="preserve"> </w:t>
      </w:r>
      <w:r w:rsidR="005328CF" w:rsidRPr="00F54154">
        <w:rPr>
          <w:rFonts w:cs="Times New Roman"/>
          <w:szCs w:val="24"/>
        </w:rPr>
        <w:t xml:space="preserve">OIP5-AS1 </w:t>
      </w:r>
      <w:r w:rsidRPr="00F54154">
        <w:rPr>
          <w:rFonts w:cs="Times New Roman"/>
          <w:szCs w:val="24"/>
        </w:rPr>
        <w:t xml:space="preserve">expression significantly </w:t>
      </w:r>
      <w:r w:rsidR="005328CF">
        <w:rPr>
          <w:rFonts w:cs="Times New Roman"/>
          <w:szCs w:val="24"/>
        </w:rPr>
        <w:t>inhibited</w:t>
      </w:r>
      <w:r w:rsidRPr="00F54154">
        <w:rPr>
          <w:rFonts w:cs="Times New Roman"/>
          <w:szCs w:val="24"/>
        </w:rPr>
        <w:t xml:space="preserve"> </w:t>
      </w:r>
      <w:r w:rsidR="005328CF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invasion, proliferation, and migration abilities of CC cells and significantly </w:t>
      </w:r>
      <w:r w:rsidR="005328CF">
        <w:rPr>
          <w:rFonts w:cs="Times New Roman"/>
          <w:szCs w:val="24"/>
        </w:rPr>
        <w:t>increased</w:t>
      </w:r>
      <w:r w:rsidRPr="00F54154">
        <w:rPr>
          <w:rFonts w:cs="Times New Roman"/>
          <w:szCs w:val="24"/>
        </w:rPr>
        <w:t xml:space="preserve"> the apoptosis rate. However, up-regulation of OIP5-AS1 </w:t>
      </w:r>
      <w:r w:rsidR="005328CF">
        <w:rPr>
          <w:rFonts w:cs="Times New Roman"/>
          <w:szCs w:val="24"/>
        </w:rPr>
        <w:t>result</w:t>
      </w:r>
      <w:r w:rsidR="000E33CA">
        <w:rPr>
          <w:rFonts w:cs="Times New Roman"/>
          <w:szCs w:val="24"/>
        </w:rPr>
        <w:t>ed</w:t>
      </w:r>
      <w:r w:rsidR="005328CF">
        <w:rPr>
          <w:rFonts w:cs="Times New Roman"/>
          <w:szCs w:val="24"/>
        </w:rPr>
        <w:t xml:space="preserve"> in the</w:t>
      </w:r>
      <w:r w:rsidRPr="00F54154">
        <w:rPr>
          <w:rFonts w:cs="Times New Roman"/>
          <w:szCs w:val="24"/>
        </w:rPr>
        <w:t xml:space="preserve"> opposite effects. The</w:t>
      </w:r>
      <w:r w:rsidR="000E33CA">
        <w:rPr>
          <w:rFonts w:cs="Times New Roman"/>
          <w:szCs w:val="24"/>
        </w:rPr>
        <w:t>se</w:t>
      </w:r>
      <w:r w:rsidRPr="00F54154">
        <w:rPr>
          <w:rFonts w:cs="Times New Roman"/>
          <w:szCs w:val="24"/>
        </w:rPr>
        <w:t xml:space="preserve"> results indicated that OIP5-AS1 promoted the development of CC, which was inconsistent with previous </w:t>
      </w:r>
      <w:proofErr w:type="gramStart"/>
      <w:r w:rsidRPr="00F54154">
        <w:rPr>
          <w:rFonts w:cs="Times New Roman"/>
          <w:szCs w:val="24"/>
        </w:rPr>
        <w:t>studies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11]</w:t>
      </w:r>
      <w:r w:rsidRPr="00F54154">
        <w:rPr>
          <w:rFonts w:cs="Times New Roman"/>
          <w:szCs w:val="24"/>
        </w:rPr>
        <w:t xml:space="preserve">. Subsequently, we constructed L-OHP resistant cells, </w:t>
      </w:r>
      <w:r w:rsidR="005328CF">
        <w:rPr>
          <w:rFonts w:cs="Times New Roman"/>
          <w:szCs w:val="24"/>
        </w:rPr>
        <w:t xml:space="preserve">and </w:t>
      </w:r>
      <w:r w:rsidRPr="00F54154">
        <w:rPr>
          <w:rFonts w:cs="Times New Roman"/>
          <w:szCs w:val="24"/>
        </w:rPr>
        <w:t>f</w:t>
      </w:r>
      <w:r w:rsidR="005328CF">
        <w:rPr>
          <w:rFonts w:cs="Times New Roman"/>
          <w:szCs w:val="24"/>
        </w:rPr>
        <w:t>ound</w:t>
      </w:r>
      <w:r w:rsidRPr="00F54154">
        <w:rPr>
          <w:rFonts w:cs="Times New Roman"/>
          <w:szCs w:val="24"/>
        </w:rPr>
        <w:t xml:space="preserve"> that silencing the expression of OIP5-AS1 strongly intensified the growth inhibition o</w:t>
      </w:r>
      <w:r w:rsidR="005328CF">
        <w:rPr>
          <w:rFonts w:cs="Times New Roman"/>
          <w:szCs w:val="24"/>
        </w:rPr>
        <w:t>f</w:t>
      </w:r>
      <w:r w:rsidRPr="00F54154">
        <w:rPr>
          <w:rFonts w:cs="Times New Roman"/>
          <w:szCs w:val="24"/>
        </w:rPr>
        <w:t xml:space="preserve"> drug-resistant cells, and decreas</w:t>
      </w:r>
      <w:r w:rsidR="005328CF">
        <w:rPr>
          <w:rFonts w:cs="Times New Roman"/>
          <w:szCs w:val="24"/>
        </w:rPr>
        <w:t>ed</w:t>
      </w:r>
      <w:r w:rsidRPr="00F54154">
        <w:rPr>
          <w:rFonts w:cs="Times New Roman"/>
          <w:szCs w:val="24"/>
        </w:rPr>
        <w:t xml:space="preserve"> the IC50 of L-OHP</w:t>
      </w:r>
      <w:r w:rsidR="005328CF">
        <w:rPr>
          <w:rFonts w:cs="Times New Roman"/>
          <w:szCs w:val="24"/>
        </w:rPr>
        <w:t>,</w:t>
      </w:r>
      <w:r w:rsidRPr="00F54154">
        <w:rPr>
          <w:rFonts w:cs="Times New Roman"/>
          <w:szCs w:val="24"/>
        </w:rPr>
        <w:t xml:space="preserve"> significantly increased the apoptosis rate, up-regulated apoptosis-related proteins (Caspase-3 and </w:t>
      </w:r>
      <w:proofErr w:type="spellStart"/>
      <w:r w:rsidRPr="00F54154">
        <w:rPr>
          <w:rFonts w:cs="Times New Roman"/>
          <w:szCs w:val="24"/>
        </w:rPr>
        <w:t>Bax</w:t>
      </w:r>
      <w:proofErr w:type="spellEnd"/>
      <w:r w:rsidRPr="00F54154">
        <w:rPr>
          <w:rFonts w:cs="Times New Roman"/>
          <w:szCs w:val="24"/>
        </w:rPr>
        <w:t>), and significantly down-regulated Bcl-2 protein. Similarly, up-regulati</w:t>
      </w:r>
      <w:r w:rsidR="005328CF">
        <w:rPr>
          <w:rFonts w:cs="Times New Roman"/>
          <w:szCs w:val="24"/>
        </w:rPr>
        <w:t>o</w:t>
      </w:r>
      <w:r w:rsidRPr="00F54154">
        <w:rPr>
          <w:rFonts w:cs="Times New Roman"/>
          <w:szCs w:val="24"/>
        </w:rPr>
        <w:t>n</w:t>
      </w:r>
      <w:r w:rsidR="005328CF">
        <w:rPr>
          <w:rFonts w:cs="Times New Roman"/>
          <w:szCs w:val="24"/>
        </w:rPr>
        <w:t xml:space="preserve"> of</w:t>
      </w:r>
      <w:r w:rsidRPr="00F54154">
        <w:rPr>
          <w:rFonts w:cs="Times New Roman"/>
          <w:szCs w:val="24"/>
        </w:rPr>
        <w:t xml:space="preserve"> the expression of </w:t>
      </w:r>
      <w:r w:rsidRPr="00F54154">
        <w:rPr>
          <w:rFonts w:cs="Times New Roman"/>
          <w:szCs w:val="24"/>
        </w:rPr>
        <w:lastRenderedPageBreak/>
        <w:t xml:space="preserve">OIP5-AS1 </w:t>
      </w:r>
      <w:r w:rsidR="005328CF">
        <w:rPr>
          <w:rFonts w:cs="Times New Roman"/>
          <w:szCs w:val="24"/>
        </w:rPr>
        <w:t>resulted in the</w:t>
      </w:r>
      <w:r w:rsidRPr="00F54154">
        <w:rPr>
          <w:rFonts w:cs="Times New Roman"/>
          <w:szCs w:val="24"/>
        </w:rPr>
        <w:t xml:space="preserve"> opposite effects. </w:t>
      </w:r>
      <w:r w:rsidR="005328CF">
        <w:rPr>
          <w:rFonts w:cs="Times New Roman"/>
          <w:szCs w:val="24"/>
        </w:rPr>
        <w:t>This</w:t>
      </w:r>
      <w:r w:rsidRPr="00F54154">
        <w:rPr>
          <w:rFonts w:cs="Times New Roman"/>
          <w:szCs w:val="24"/>
        </w:rPr>
        <w:t xml:space="preserve"> suggested that silencing OIP5-AS1 can improve the sensitivity of CC cells to L-OHP, and can also reverse the resistance of CC cells </w:t>
      </w:r>
      <w:r w:rsidR="005328CF">
        <w:rPr>
          <w:rFonts w:cs="Times New Roman"/>
          <w:szCs w:val="24"/>
        </w:rPr>
        <w:t>to</w:t>
      </w:r>
      <w:r w:rsidRPr="00F54154">
        <w:rPr>
          <w:rFonts w:cs="Times New Roman"/>
          <w:szCs w:val="24"/>
        </w:rPr>
        <w:t xml:space="preserve"> L-OHP, thus improving chemotherapy efficacy. Recent studies have shown that silencing OIP5-AS1 inhibits the development of osteosarcoma cells </w:t>
      </w:r>
      <w:r w:rsidRPr="00F54154">
        <w:rPr>
          <w:rFonts w:cs="Times New Roman"/>
          <w:i/>
          <w:iCs/>
          <w:szCs w:val="24"/>
        </w:rPr>
        <w:t>in vitro</w:t>
      </w:r>
      <w:r w:rsidRPr="00F54154">
        <w:rPr>
          <w:rFonts w:cs="Times New Roman"/>
          <w:szCs w:val="24"/>
        </w:rPr>
        <w:t xml:space="preserve"> and </w:t>
      </w:r>
      <w:r w:rsidRPr="00F54154">
        <w:rPr>
          <w:rFonts w:cs="Times New Roman"/>
          <w:i/>
          <w:iCs/>
          <w:szCs w:val="24"/>
        </w:rPr>
        <w:t>in vivo</w:t>
      </w:r>
      <w:r w:rsidRPr="00F54154">
        <w:rPr>
          <w:rFonts w:cs="Times New Roman"/>
          <w:szCs w:val="24"/>
        </w:rPr>
        <w:t xml:space="preserve"> and promotes cell apoptosis, and it can </w:t>
      </w:r>
      <w:r w:rsidR="00F92F1B">
        <w:rPr>
          <w:rFonts w:cs="Times New Roman"/>
          <w:szCs w:val="24"/>
        </w:rPr>
        <w:t xml:space="preserve">also </w:t>
      </w:r>
      <w:r w:rsidRPr="00F54154">
        <w:rPr>
          <w:rFonts w:cs="Times New Roman"/>
          <w:szCs w:val="24"/>
        </w:rPr>
        <w:t xml:space="preserve">strengthen the drug resistance sensitivity of osteosarcoma cells to </w:t>
      </w:r>
      <w:proofErr w:type="gramStart"/>
      <w:r w:rsidRPr="00F54154">
        <w:rPr>
          <w:rFonts w:cs="Times New Roman"/>
          <w:szCs w:val="24"/>
        </w:rPr>
        <w:t>cisplatin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24]</w:t>
      </w:r>
      <w:r w:rsidRPr="00F54154">
        <w:rPr>
          <w:rFonts w:cs="Times New Roman"/>
          <w:szCs w:val="24"/>
        </w:rPr>
        <w:t xml:space="preserve">. </w:t>
      </w:r>
      <w:r w:rsidR="00F92F1B">
        <w:rPr>
          <w:rFonts w:cs="Times New Roman"/>
          <w:szCs w:val="24"/>
        </w:rPr>
        <w:t>These findings are</w:t>
      </w:r>
      <w:r w:rsidRPr="00F54154">
        <w:rPr>
          <w:rFonts w:cs="Times New Roman"/>
          <w:szCs w:val="24"/>
        </w:rPr>
        <w:t xml:space="preserve"> similar to the results of this study. </w:t>
      </w:r>
      <w:r w:rsidR="00F92F1B">
        <w:rPr>
          <w:rFonts w:cs="Times New Roman"/>
          <w:szCs w:val="24"/>
        </w:rPr>
        <w:t>However</w:t>
      </w:r>
      <w:r w:rsidRPr="00F54154">
        <w:rPr>
          <w:rFonts w:cs="Times New Roman"/>
          <w:szCs w:val="24"/>
        </w:rPr>
        <w:t xml:space="preserve">, the mechanism of OIP5-AS1 in drug-resistant CC cells </w:t>
      </w:r>
      <w:r w:rsidR="00F92F1B">
        <w:rPr>
          <w:rFonts w:cs="Times New Roman"/>
          <w:szCs w:val="24"/>
        </w:rPr>
        <w:t>requires</w:t>
      </w:r>
      <w:r w:rsidRPr="00F54154">
        <w:rPr>
          <w:rFonts w:cs="Times New Roman"/>
          <w:szCs w:val="24"/>
        </w:rPr>
        <w:t xml:space="preserve"> further study.</w:t>
      </w:r>
    </w:p>
    <w:p w14:paraId="27E21BAE" w14:textId="5A88D443" w:rsidR="003F69C5" w:rsidRPr="00F54154" w:rsidRDefault="002D51A4" w:rsidP="00F54154">
      <w:pPr>
        <w:adjustRightInd w:val="0"/>
        <w:snapToGrid w:val="0"/>
        <w:ind w:firstLineChars="100" w:firstLine="240"/>
        <w:rPr>
          <w:rFonts w:eastAsia="楷体" w:cs="Times New Roman"/>
          <w:szCs w:val="24"/>
        </w:rPr>
      </w:pPr>
      <w:r w:rsidRPr="00F54154">
        <w:rPr>
          <w:rFonts w:cs="Times New Roman"/>
          <w:szCs w:val="24"/>
        </w:rPr>
        <w:t xml:space="preserve">In recent years, more and more studies have found that </w:t>
      </w:r>
      <w:r w:rsidR="00F92F1B">
        <w:rPr>
          <w:rFonts w:cs="Times New Roman"/>
          <w:szCs w:val="24"/>
        </w:rPr>
        <w:t xml:space="preserve">a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can act as a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 xml:space="preserve"> response element and a competitive platform in a variety of tumors, and can also act as a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 xml:space="preserve"> molecular sponge by binding to </w:t>
      </w:r>
      <w:proofErr w:type="spellStart"/>
      <w:r w:rsidRPr="00F54154">
        <w:rPr>
          <w:rFonts w:cs="Times New Roman"/>
          <w:szCs w:val="24"/>
        </w:rPr>
        <w:t>miR</w:t>
      </w:r>
      <w:proofErr w:type="spellEnd"/>
      <w:r w:rsidRPr="00F54154">
        <w:rPr>
          <w:rFonts w:cs="Times New Roman"/>
          <w:szCs w:val="24"/>
        </w:rPr>
        <w:t xml:space="preserve">, thus affecting </w:t>
      </w:r>
      <w:proofErr w:type="spellStart"/>
      <w:r w:rsidRPr="00F54154">
        <w:rPr>
          <w:rFonts w:cs="Times New Roman"/>
          <w:szCs w:val="24"/>
        </w:rPr>
        <w:t>miRNA</w:t>
      </w:r>
      <w:proofErr w:type="spellEnd"/>
      <w:r w:rsidRPr="00F54154">
        <w:rPr>
          <w:rFonts w:cs="Times New Roman"/>
          <w:szCs w:val="24"/>
        </w:rPr>
        <w:t xml:space="preserve"> expression and </w:t>
      </w:r>
      <w:r w:rsidR="00F92F1B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regulati</w:t>
      </w:r>
      <w:r w:rsidR="00F92F1B">
        <w:rPr>
          <w:rFonts w:cs="Times New Roman"/>
          <w:szCs w:val="24"/>
        </w:rPr>
        <w:t>o</w:t>
      </w:r>
      <w:r w:rsidRPr="00F54154">
        <w:rPr>
          <w:rFonts w:cs="Times New Roman"/>
          <w:szCs w:val="24"/>
        </w:rPr>
        <w:t>n</w:t>
      </w:r>
      <w:r w:rsidR="00F92F1B">
        <w:rPr>
          <w:rFonts w:cs="Times New Roman"/>
          <w:szCs w:val="24"/>
        </w:rPr>
        <w:t xml:space="preserve"> of</w:t>
      </w:r>
      <w:r w:rsidRPr="00F54154">
        <w:rPr>
          <w:rFonts w:cs="Times New Roman"/>
          <w:szCs w:val="24"/>
        </w:rPr>
        <w:t xml:space="preserve"> cell </w:t>
      </w:r>
      <w:proofErr w:type="gramStart"/>
      <w:r w:rsidRPr="00F54154">
        <w:rPr>
          <w:rFonts w:cs="Times New Roman"/>
          <w:szCs w:val="24"/>
        </w:rPr>
        <w:t>function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25,26]</w:t>
      </w:r>
      <w:r w:rsidRPr="00F54154">
        <w:rPr>
          <w:rFonts w:cs="Times New Roman"/>
          <w:szCs w:val="24"/>
        </w:rPr>
        <w:t xml:space="preserve">. Some studies </w:t>
      </w:r>
      <w:r w:rsidR="00F92F1B">
        <w:rPr>
          <w:rFonts w:cs="Times New Roman"/>
          <w:szCs w:val="24"/>
        </w:rPr>
        <w:t xml:space="preserve">have </w:t>
      </w:r>
      <w:r w:rsidRPr="00F54154">
        <w:rPr>
          <w:rFonts w:cs="Times New Roman"/>
          <w:szCs w:val="24"/>
        </w:rPr>
        <w:t xml:space="preserve">revealed that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FOXD2-AS1 c</w:t>
      </w:r>
      <w:r w:rsidR="00F92F1B">
        <w:rPr>
          <w:rFonts w:cs="Times New Roman"/>
          <w:szCs w:val="24"/>
        </w:rPr>
        <w:t>an</w:t>
      </w:r>
      <w:r w:rsidRPr="00F54154">
        <w:rPr>
          <w:rFonts w:cs="Times New Roman"/>
          <w:szCs w:val="24"/>
        </w:rPr>
        <w:t xml:space="preserve"> promote drug resistance </w:t>
      </w:r>
      <w:r w:rsidR="00F92F1B">
        <w:rPr>
          <w:rFonts w:cs="Times New Roman"/>
          <w:szCs w:val="24"/>
        </w:rPr>
        <w:t xml:space="preserve">to </w:t>
      </w:r>
      <w:r w:rsidR="00F92F1B" w:rsidRPr="00F54154">
        <w:rPr>
          <w:rFonts w:cs="Times New Roman"/>
          <w:szCs w:val="24"/>
        </w:rPr>
        <w:t xml:space="preserve">gemcitabine </w:t>
      </w:r>
      <w:r w:rsidR="00F92F1B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bladder cancer by regulating miR-143</w:t>
      </w:r>
      <w:r w:rsidRPr="00F54154">
        <w:rPr>
          <w:rFonts w:cs="Times New Roman"/>
          <w:szCs w:val="24"/>
          <w:vertAlign w:val="superscript"/>
        </w:rPr>
        <w:t>[27]</w:t>
      </w:r>
      <w:r w:rsidRPr="00F54154">
        <w:rPr>
          <w:rFonts w:cs="Times New Roman"/>
          <w:szCs w:val="24"/>
        </w:rPr>
        <w:t xml:space="preserve">. Moreover, </w:t>
      </w:r>
      <w:r w:rsidR="00F92F1B">
        <w:rPr>
          <w:rFonts w:cs="Times New Roman"/>
          <w:szCs w:val="24"/>
        </w:rPr>
        <w:t>one study</w:t>
      </w:r>
      <w:r w:rsidRPr="00F54154">
        <w:rPr>
          <w:rFonts w:cs="Times New Roman"/>
          <w:szCs w:val="24"/>
        </w:rPr>
        <w:t xml:space="preserve"> concluded that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BLACAT1 could regulate ABCB1 through miR-361 to promote drug resistance </w:t>
      </w:r>
      <w:r w:rsidR="00F92F1B">
        <w:rPr>
          <w:rFonts w:cs="Times New Roman"/>
          <w:szCs w:val="24"/>
        </w:rPr>
        <w:t xml:space="preserve">to </w:t>
      </w:r>
      <w:r w:rsidR="00F92F1B" w:rsidRPr="00F54154">
        <w:rPr>
          <w:rFonts w:cs="Times New Roman"/>
          <w:szCs w:val="24"/>
        </w:rPr>
        <w:t xml:space="preserve">L-OHP </w:t>
      </w:r>
      <w:r w:rsidR="00F92F1B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gastric </w:t>
      </w:r>
      <w:proofErr w:type="gramStart"/>
      <w:r w:rsidRPr="00F54154">
        <w:rPr>
          <w:rFonts w:cs="Times New Roman"/>
          <w:szCs w:val="24"/>
        </w:rPr>
        <w:t>cancer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28]</w:t>
      </w:r>
      <w:r w:rsidRPr="00F54154">
        <w:rPr>
          <w:rFonts w:cs="Times New Roman"/>
          <w:szCs w:val="24"/>
        </w:rPr>
        <w:t>. In this study, we found targeted binding sites between OIP5-AS1 and miR-137 through online tool analysis, and verified the result</w:t>
      </w:r>
      <w:r w:rsidR="00F92F1B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</w:t>
      </w:r>
      <w:r w:rsidR="00F92F1B">
        <w:rPr>
          <w:rFonts w:cs="Times New Roman"/>
          <w:szCs w:val="24"/>
        </w:rPr>
        <w:t xml:space="preserve">using </w:t>
      </w:r>
      <w:r w:rsidRPr="00F54154">
        <w:rPr>
          <w:rFonts w:cs="Times New Roman"/>
          <w:szCs w:val="24"/>
        </w:rPr>
        <w:t xml:space="preserve">dual luciferase reporter assay. We also found enrichment between OIP5-AS1 and miR-137 </w:t>
      </w:r>
      <w:r w:rsidR="00F92F1B">
        <w:rPr>
          <w:rFonts w:cs="Times New Roman"/>
          <w:szCs w:val="24"/>
        </w:rPr>
        <w:t>using the</w:t>
      </w:r>
      <w:r w:rsidRPr="00F54154">
        <w:rPr>
          <w:rFonts w:cs="Times New Roman"/>
          <w:szCs w:val="24"/>
        </w:rPr>
        <w:t xml:space="preserve"> RIP assay. </w:t>
      </w:r>
      <w:r w:rsidR="00F92F1B">
        <w:rPr>
          <w:rFonts w:cs="Times New Roman"/>
          <w:szCs w:val="24"/>
        </w:rPr>
        <w:t>These findings</w:t>
      </w:r>
      <w:r w:rsidRPr="00F54154">
        <w:rPr>
          <w:rFonts w:cs="Times New Roman"/>
          <w:szCs w:val="24"/>
        </w:rPr>
        <w:t xml:space="preserve"> further confirmed the </w:t>
      </w:r>
      <w:r w:rsidR="00B21EFB" w:rsidRPr="00F54154">
        <w:rPr>
          <w:rFonts w:cs="Times New Roman"/>
          <w:szCs w:val="24"/>
        </w:rPr>
        <w:t>competitive endogenous RNA</w:t>
      </w:r>
      <w:r w:rsidRPr="00F54154">
        <w:rPr>
          <w:rFonts w:cs="Times New Roman"/>
          <w:szCs w:val="24"/>
        </w:rPr>
        <w:t xml:space="preserve"> relationship between OIP5-AS1 and miR-137. MiR-137 </w:t>
      </w:r>
      <w:r w:rsidR="00F92F1B">
        <w:rPr>
          <w:rFonts w:cs="Times New Roman"/>
          <w:szCs w:val="24"/>
        </w:rPr>
        <w:t>has</w:t>
      </w:r>
      <w:r w:rsidRPr="00F54154">
        <w:rPr>
          <w:rFonts w:cs="Times New Roman"/>
          <w:szCs w:val="24"/>
        </w:rPr>
        <w:t xml:space="preserve"> low express</w:t>
      </w:r>
      <w:r w:rsidR="00F92F1B">
        <w:rPr>
          <w:rFonts w:cs="Times New Roman"/>
          <w:szCs w:val="24"/>
        </w:rPr>
        <w:t>ion</w:t>
      </w:r>
      <w:r w:rsidRPr="00F54154">
        <w:rPr>
          <w:rFonts w:cs="Times New Roman"/>
          <w:szCs w:val="24"/>
        </w:rPr>
        <w:t xml:space="preserve"> in various cancers and can participate in the regulation of cell biological </w:t>
      </w:r>
      <w:proofErr w:type="gramStart"/>
      <w:r w:rsidRPr="00F54154">
        <w:rPr>
          <w:rFonts w:cs="Times New Roman"/>
          <w:szCs w:val="24"/>
        </w:rPr>
        <w:t>behavior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29]</w:t>
      </w:r>
      <w:r w:rsidRPr="00F54154">
        <w:rPr>
          <w:rFonts w:cs="Times New Roman"/>
          <w:szCs w:val="24"/>
        </w:rPr>
        <w:t xml:space="preserve">. In this study, it was found that miR-137 </w:t>
      </w:r>
      <w:r w:rsidR="00F92F1B">
        <w:rPr>
          <w:rFonts w:cs="Times New Roman"/>
          <w:szCs w:val="24"/>
        </w:rPr>
        <w:t xml:space="preserve">expression </w:t>
      </w:r>
      <w:r w:rsidRPr="00F54154">
        <w:rPr>
          <w:rFonts w:cs="Times New Roman"/>
          <w:szCs w:val="24"/>
        </w:rPr>
        <w:t>was low in CC, and up-regulati</w:t>
      </w:r>
      <w:r w:rsidR="00F92F1B">
        <w:rPr>
          <w:rFonts w:cs="Times New Roman"/>
          <w:szCs w:val="24"/>
        </w:rPr>
        <w:t>o</w:t>
      </w:r>
      <w:r w:rsidRPr="00F54154">
        <w:rPr>
          <w:rFonts w:cs="Times New Roman"/>
          <w:szCs w:val="24"/>
        </w:rPr>
        <w:t>n</w:t>
      </w:r>
      <w:r w:rsidR="00F92F1B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of miR-137 </w:t>
      </w:r>
      <w:r w:rsidR="00F92F1B">
        <w:rPr>
          <w:rFonts w:cs="Times New Roman"/>
          <w:szCs w:val="24"/>
        </w:rPr>
        <w:t xml:space="preserve">expression </w:t>
      </w:r>
      <w:r w:rsidRPr="00F54154">
        <w:rPr>
          <w:rFonts w:cs="Times New Roman"/>
          <w:szCs w:val="24"/>
        </w:rPr>
        <w:t>could inhibit proliferation, invasion and migration of CC cells and increase the apoptosis rate, which was similar to the results of the study by B</w:t>
      </w:r>
      <w:r w:rsidR="00A12E86" w:rsidRPr="00F54154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i/>
          <w:szCs w:val="24"/>
        </w:rPr>
        <w:t xml:space="preserve">et </w:t>
      </w:r>
      <w:proofErr w:type="gramStart"/>
      <w:r w:rsidRPr="00F54154">
        <w:rPr>
          <w:rFonts w:cs="Times New Roman"/>
          <w:i/>
          <w:szCs w:val="24"/>
        </w:rPr>
        <w:t>al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14]</w:t>
      </w:r>
      <w:r w:rsidRPr="00F54154">
        <w:rPr>
          <w:rFonts w:cs="Times New Roman"/>
          <w:szCs w:val="24"/>
        </w:rPr>
        <w:t xml:space="preserve">. Previous studies revealed that down-regulation of miR-137 induced resistance </w:t>
      </w:r>
      <w:r w:rsidR="00F92F1B">
        <w:rPr>
          <w:rFonts w:cs="Times New Roman"/>
          <w:szCs w:val="24"/>
        </w:rPr>
        <w:t xml:space="preserve">to </w:t>
      </w:r>
      <w:r w:rsidR="00F92F1B" w:rsidRPr="00F54154">
        <w:rPr>
          <w:rFonts w:cs="Times New Roman"/>
          <w:szCs w:val="24"/>
        </w:rPr>
        <w:t xml:space="preserve">L-OHP </w:t>
      </w:r>
      <w:r w:rsidR="00F92F1B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parent CC cells, while over-expression of </w:t>
      </w:r>
      <w:r w:rsidR="00F92F1B" w:rsidRPr="00F54154">
        <w:rPr>
          <w:rFonts w:cs="Times New Roman"/>
          <w:szCs w:val="24"/>
        </w:rPr>
        <w:t xml:space="preserve">miR-137 </w:t>
      </w:r>
      <w:r w:rsidRPr="00F54154">
        <w:rPr>
          <w:rFonts w:cs="Times New Roman"/>
          <w:szCs w:val="24"/>
        </w:rPr>
        <w:t xml:space="preserve">induced sensitivity </w:t>
      </w:r>
      <w:r w:rsidR="00F92F1B" w:rsidRPr="00F54154">
        <w:rPr>
          <w:rFonts w:cs="Times New Roman"/>
          <w:szCs w:val="24"/>
        </w:rPr>
        <w:t xml:space="preserve">to L-OHP </w:t>
      </w:r>
      <w:r w:rsidR="00F92F1B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drug-resistant </w:t>
      </w:r>
      <w:proofErr w:type="gramStart"/>
      <w:r w:rsidRPr="00F54154">
        <w:rPr>
          <w:rFonts w:cs="Times New Roman"/>
          <w:szCs w:val="24"/>
        </w:rPr>
        <w:t>cells</w:t>
      </w:r>
      <w:r w:rsidRPr="00F54154">
        <w:rPr>
          <w:rFonts w:cs="Times New Roman"/>
          <w:szCs w:val="24"/>
          <w:vertAlign w:val="superscript"/>
        </w:rPr>
        <w:t>[</w:t>
      </w:r>
      <w:proofErr w:type="gramEnd"/>
      <w:r w:rsidRPr="00F54154">
        <w:rPr>
          <w:rFonts w:cs="Times New Roman"/>
          <w:szCs w:val="24"/>
          <w:vertAlign w:val="superscript"/>
        </w:rPr>
        <w:t>30]</w:t>
      </w:r>
      <w:r w:rsidRPr="00F54154">
        <w:rPr>
          <w:rFonts w:cs="Times New Roman"/>
          <w:szCs w:val="24"/>
        </w:rPr>
        <w:t xml:space="preserve">, which was similar to the results in this </w:t>
      </w:r>
      <w:r w:rsidR="00F92F1B">
        <w:rPr>
          <w:rFonts w:cs="Times New Roman"/>
          <w:szCs w:val="24"/>
        </w:rPr>
        <w:t>study</w:t>
      </w:r>
      <w:r w:rsidRPr="00F54154">
        <w:rPr>
          <w:rFonts w:cs="Times New Roman"/>
          <w:szCs w:val="24"/>
        </w:rPr>
        <w:t xml:space="preserve"> and further proved the influence of miR-137 </w:t>
      </w:r>
      <w:r w:rsidR="00F92F1B">
        <w:rPr>
          <w:rFonts w:cs="Times New Roman"/>
          <w:szCs w:val="24"/>
        </w:rPr>
        <w:t>i</w:t>
      </w:r>
      <w:r w:rsidRPr="00F54154">
        <w:rPr>
          <w:rFonts w:cs="Times New Roman"/>
          <w:szCs w:val="24"/>
        </w:rPr>
        <w:t xml:space="preserve">n drug-resistant cells. In this study, it </w:t>
      </w:r>
      <w:r w:rsidRPr="00F54154">
        <w:rPr>
          <w:rFonts w:cs="Times New Roman"/>
          <w:szCs w:val="24"/>
        </w:rPr>
        <w:lastRenderedPageBreak/>
        <w:t>was also found that the expression of OIP5-AS1 was negatively correlated with that of miR-137 in CC tissues. Finally, CC cells were co-transfected with Si-OIP5-AS1 and miR-137-inhibit</w:t>
      </w:r>
      <w:r w:rsidR="00F92F1B">
        <w:rPr>
          <w:rFonts w:cs="Times New Roman"/>
          <w:szCs w:val="24"/>
        </w:rPr>
        <w:t>or</w:t>
      </w:r>
      <w:r w:rsidRPr="00F54154">
        <w:rPr>
          <w:rFonts w:cs="Times New Roman"/>
          <w:szCs w:val="24"/>
        </w:rPr>
        <w:t xml:space="preserve"> in this study, and it was </w:t>
      </w:r>
      <w:r w:rsidR="00F92F1B">
        <w:rPr>
          <w:rFonts w:cs="Times New Roman"/>
          <w:szCs w:val="24"/>
        </w:rPr>
        <w:t>found</w:t>
      </w:r>
      <w:r w:rsidRPr="00F54154">
        <w:rPr>
          <w:rFonts w:cs="Times New Roman"/>
          <w:szCs w:val="24"/>
        </w:rPr>
        <w:t xml:space="preserve"> that the inhibitory effect on CC cells and the inhibitory effect on L-OHP drug resistance were offset. Therefore, the results of this study confirmed that OIP5-AS1 c</w:t>
      </w:r>
      <w:r w:rsidR="00E17B2A">
        <w:rPr>
          <w:rFonts w:cs="Times New Roman"/>
          <w:szCs w:val="24"/>
        </w:rPr>
        <w:t>an</w:t>
      </w:r>
      <w:r w:rsidRPr="00F54154">
        <w:rPr>
          <w:rFonts w:cs="Times New Roman"/>
          <w:szCs w:val="24"/>
        </w:rPr>
        <w:t xml:space="preserve"> mediate the expression of miR-137 to regulate drug resistance </w:t>
      </w:r>
      <w:r w:rsidR="00E17B2A" w:rsidRPr="00F54154">
        <w:rPr>
          <w:rFonts w:cs="Times New Roman"/>
          <w:szCs w:val="24"/>
        </w:rPr>
        <w:t xml:space="preserve">to L-OHP </w:t>
      </w:r>
      <w:r w:rsidR="00E17B2A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CC cells.</w:t>
      </w:r>
    </w:p>
    <w:p w14:paraId="284CAC51" w14:textId="51B43A32" w:rsidR="003F69C5" w:rsidRPr="00F54154" w:rsidRDefault="002D51A4" w:rsidP="00F54154">
      <w:pPr>
        <w:adjustRightInd w:val="0"/>
        <w:snapToGrid w:val="0"/>
        <w:ind w:firstLineChars="100" w:firstLine="24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This study </w:t>
      </w:r>
      <w:r w:rsidR="00E17B2A">
        <w:rPr>
          <w:rFonts w:cs="Times New Roman"/>
          <w:szCs w:val="24"/>
        </w:rPr>
        <w:t>investigated</w:t>
      </w:r>
      <w:r w:rsidRPr="00F54154">
        <w:rPr>
          <w:rFonts w:cs="Times New Roman"/>
          <w:szCs w:val="24"/>
        </w:rPr>
        <w:t xml:space="preserve"> the effects of OIP5-AS1 and miR-137 on biological behaviors and L-OHP drug resistance in CC cells from many aspects. However, there are still some limitations</w:t>
      </w:r>
      <w:r w:rsidR="00E17B2A">
        <w:rPr>
          <w:rFonts w:cs="Times New Roman"/>
          <w:szCs w:val="24"/>
        </w:rPr>
        <w:t xml:space="preserve"> in this study</w:t>
      </w:r>
      <w:r w:rsidRPr="00F54154">
        <w:rPr>
          <w:rFonts w:cs="Times New Roman"/>
          <w:szCs w:val="24"/>
        </w:rPr>
        <w:t xml:space="preserve">. No study has been conducted in nude mice, and whether OIP5-AS1 is involved in the prognosis of CC still </w:t>
      </w:r>
      <w:r w:rsidR="00E17B2A">
        <w:rPr>
          <w:rFonts w:cs="Times New Roman"/>
          <w:szCs w:val="24"/>
        </w:rPr>
        <w:t>requires</w:t>
      </w:r>
      <w:r w:rsidRPr="00F54154">
        <w:rPr>
          <w:rFonts w:cs="Times New Roman"/>
          <w:szCs w:val="24"/>
        </w:rPr>
        <w:t xml:space="preserve"> further research and verification. Moreover, the regulatory network of OIP5-AS1 in CC remains unclear, and further research is needed to determine whether OIP5-AS1 can affect the development and progression of tumors </w:t>
      </w:r>
      <w:r w:rsidR="00E17B2A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other ways. In future research, we will carry out more experiments to verify the</w:t>
      </w:r>
      <w:r w:rsidR="00E17B2A">
        <w:rPr>
          <w:rFonts w:cs="Times New Roman"/>
          <w:szCs w:val="24"/>
        </w:rPr>
        <w:t>se</w:t>
      </w:r>
      <w:r w:rsidRPr="00F54154">
        <w:rPr>
          <w:rFonts w:cs="Times New Roman"/>
          <w:szCs w:val="24"/>
        </w:rPr>
        <w:t xml:space="preserve"> results.</w:t>
      </w:r>
    </w:p>
    <w:p w14:paraId="207B6B8E" w14:textId="0E7A7A02" w:rsidR="003F69C5" w:rsidRPr="00F54154" w:rsidRDefault="002D51A4" w:rsidP="00F54154">
      <w:pPr>
        <w:adjustRightInd w:val="0"/>
        <w:snapToGrid w:val="0"/>
        <w:ind w:firstLineChars="100" w:firstLine="24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To sum up, </w:t>
      </w:r>
      <w:r w:rsidR="00E17B2A" w:rsidRPr="00F54154">
        <w:rPr>
          <w:rFonts w:cs="Times New Roman"/>
          <w:szCs w:val="24"/>
        </w:rPr>
        <w:t xml:space="preserve">OIP5-AS1 </w:t>
      </w:r>
      <w:r w:rsidR="00E17B2A">
        <w:rPr>
          <w:rFonts w:cs="Times New Roman"/>
          <w:szCs w:val="24"/>
        </w:rPr>
        <w:t xml:space="preserve">is </w:t>
      </w:r>
      <w:r w:rsidRPr="00F54154">
        <w:rPr>
          <w:rFonts w:cs="Times New Roman"/>
          <w:szCs w:val="24"/>
        </w:rPr>
        <w:t>highly expressed in CC</w:t>
      </w:r>
      <w:r w:rsidR="00E17B2A">
        <w:rPr>
          <w:rFonts w:cs="Times New Roman"/>
          <w:szCs w:val="24"/>
        </w:rPr>
        <w:t xml:space="preserve"> and</w:t>
      </w:r>
      <w:r w:rsidRPr="00F54154">
        <w:rPr>
          <w:rFonts w:cs="Times New Roman"/>
          <w:szCs w:val="24"/>
        </w:rPr>
        <w:t xml:space="preserve"> can affect the biological behaviors of CC cells, and can regulate </w:t>
      </w:r>
      <w:r w:rsidR="00E17B2A">
        <w:rPr>
          <w:rFonts w:cs="Times New Roman"/>
          <w:szCs w:val="24"/>
        </w:rPr>
        <w:t>drug</w:t>
      </w:r>
      <w:r w:rsidRPr="00F54154">
        <w:rPr>
          <w:rFonts w:cs="Times New Roman"/>
          <w:szCs w:val="24"/>
        </w:rPr>
        <w:t xml:space="preserve"> resistance </w:t>
      </w:r>
      <w:r w:rsidR="00E17B2A">
        <w:rPr>
          <w:rFonts w:cs="Times New Roman"/>
          <w:szCs w:val="24"/>
        </w:rPr>
        <w:t xml:space="preserve">to </w:t>
      </w:r>
      <w:r w:rsidR="00E17B2A" w:rsidRPr="00F54154">
        <w:rPr>
          <w:rFonts w:cs="Times New Roman"/>
          <w:szCs w:val="24"/>
        </w:rPr>
        <w:t xml:space="preserve">L-OHP </w:t>
      </w:r>
      <w:r w:rsidR="00E17B2A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CC cells by mediating miR-137</w:t>
      </w:r>
      <w:r w:rsidR="00E17B2A">
        <w:rPr>
          <w:rFonts w:cs="Times New Roman"/>
          <w:szCs w:val="24"/>
        </w:rPr>
        <w:t xml:space="preserve"> </w:t>
      </w:r>
      <w:r w:rsidRPr="00F54154">
        <w:rPr>
          <w:rFonts w:cs="Times New Roman"/>
          <w:szCs w:val="24"/>
        </w:rPr>
        <w:t>expression.</w:t>
      </w:r>
    </w:p>
    <w:p w14:paraId="39D9EF0B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78B44545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szCs w:val="24"/>
          <w:u w:val="single"/>
        </w:rPr>
      </w:pPr>
      <w:r w:rsidRPr="00F54154">
        <w:rPr>
          <w:rFonts w:cs="Times New Roman"/>
          <w:b/>
          <w:bCs/>
          <w:szCs w:val="24"/>
          <w:u w:val="single"/>
        </w:rPr>
        <w:t>ARTICLE HIGHLIGHTS</w:t>
      </w:r>
    </w:p>
    <w:p w14:paraId="36D264D3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background</w:t>
      </w:r>
    </w:p>
    <w:p w14:paraId="4072B6C3" w14:textId="43B9CB92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Recently, colon cancer (CC) </w:t>
      </w:r>
      <w:r w:rsidR="00AB4310">
        <w:rPr>
          <w:rFonts w:cs="Times New Roman"/>
          <w:szCs w:val="24"/>
        </w:rPr>
        <w:t xml:space="preserve">has </w:t>
      </w:r>
      <w:r w:rsidR="00EC7DB8">
        <w:rPr>
          <w:rFonts w:cs="Times New Roman"/>
          <w:szCs w:val="24"/>
        </w:rPr>
        <w:t>displayed</w:t>
      </w:r>
      <w:r w:rsidRPr="00F54154">
        <w:rPr>
          <w:rFonts w:cs="Times New Roman"/>
          <w:szCs w:val="24"/>
        </w:rPr>
        <w:t xml:space="preserve"> a high incidence, </w:t>
      </w:r>
      <w:r w:rsidR="00AB4310">
        <w:rPr>
          <w:rFonts w:cs="Times New Roman"/>
          <w:szCs w:val="24"/>
        </w:rPr>
        <w:t>and the</w:t>
      </w:r>
      <w:r w:rsidRPr="00F54154">
        <w:rPr>
          <w:rFonts w:cs="Times New Roman"/>
          <w:szCs w:val="24"/>
        </w:rPr>
        <w:t xml:space="preserve"> ma</w:t>
      </w:r>
      <w:r w:rsidR="00AB4310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treatment </w:t>
      </w:r>
      <w:r w:rsidR="00AB4310">
        <w:rPr>
          <w:rFonts w:cs="Times New Roman"/>
          <w:szCs w:val="24"/>
        </w:rPr>
        <w:t xml:space="preserve">of CC </w:t>
      </w:r>
      <w:r w:rsidRPr="00F54154">
        <w:rPr>
          <w:rFonts w:cs="Times New Roman"/>
          <w:szCs w:val="24"/>
        </w:rPr>
        <w:t xml:space="preserve">is chemotherapy.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(L-OHP) is </w:t>
      </w:r>
      <w:r w:rsidR="00FE74BA">
        <w:rPr>
          <w:rFonts w:cs="Times New Roman"/>
          <w:szCs w:val="24"/>
        </w:rPr>
        <w:t>a</w:t>
      </w:r>
      <w:r w:rsidRPr="00F54154">
        <w:rPr>
          <w:rFonts w:cs="Times New Roman"/>
          <w:szCs w:val="24"/>
        </w:rPr>
        <w:t xml:space="preserve"> common drug used in chemotherapy, but long-term use </w:t>
      </w:r>
      <w:r w:rsidR="00FE74BA">
        <w:rPr>
          <w:rFonts w:cs="Times New Roman"/>
          <w:szCs w:val="24"/>
        </w:rPr>
        <w:t>can</w:t>
      </w:r>
      <w:r w:rsidRPr="00F54154">
        <w:rPr>
          <w:rFonts w:cs="Times New Roman"/>
          <w:szCs w:val="24"/>
        </w:rPr>
        <w:t xml:space="preserve"> result in drug resistance, seriously affecting the prognosis of patients. </w:t>
      </w:r>
    </w:p>
    <w:p w14:paraId="0BDA34F4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</w:p>
    <w:p w14:paraId="4D2E2D83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motivation</w:t>
      </w:r>
    </w:p>
    <w:p w14:paraId="7F94CF41" w14:textId="68DD18CA" w:rsidR="003F69C5" w:rsidRPr="00F54154" w:rsidRDefault="002D51A4" w:rsidP="00F54154">
      <w:pPr>
        <w:adjustRightInd w:val="0"/>
        <w:snapToGrid w:val="0"/>
        <w:rPr>
          <w:rFonts w:eastAsia="微软雅黑" w:cs="Times New Roman"/>
          <w:szCs w:val="24"/>
          <w:shd w:val="clear" w:color="auto" w:fill="FFFFFF"/>
        </w:rPr>
      </w:pPr>
      <w:r w:rsidRPr="00F54154">
        <w:rPr>
          <w:rFonts w:eastAsia="微软雅黑" w:cs="Times New Roman"/>
          <w:szCs w:val="24"/>
          <w:shd w:val="clear" w:color="auto" w:fill="FFFFFF"/>
        </w:rPr>
        <w:t>L</w:t>
      </w:r>
      <w:r w:rsidR="000C651B" w:rsidRPr="00F54154">
        <w:rPr>
          <w:rFonts w:eastAsia="微软雅黑" w:cs="Times New Roman"/>
          <w:szCs w:val="24"/>
          <w:shd w:val="clear" w:color="auto" w:fill="FFFFFF"/>
        </w:rPr>
        <w:t xml:space="preserve">ong </w:t>
      </w:r>
      <w:r w:rsidRPr="00F54154">
        <w:rPr>
          <w:rFonts w:eastAsia="微软雅黑" w:cs="Times New Roman"/>
          <w:szCs w:val="24"/>
          <w:shd w:val="clear" w:color="auto" w:fill="FFFFFF"/>
        </w:rPr>
        <w:t>n</w:t>
      </w:r>
      <w:r w:rsidR="000C651B" w:rsidRPr="00F54154">
        <w:rPr>
          <w:rFonts w:eastAsia="微软雅黑" w:cs="Times New Roman"/>
          <w:szCs w:val="24"/>
          <w:shd w:val="clear" w:color="auto" w:fill="FFFFFF"/>
        </w:rPr>
        <w:t>on-</w:t>
      </w:r>
      <w:r w:rsidRPr="00F54154">
        <w:rPr>
          <w:rFonts w:eastAsia="微软雅黑" w:cs="Times New Roman"/>
          <w:szCs w:val="24"/>
          <w:shd w:val="clear" w:color="auto" w:fill="FFFFFF"/>
        </w:rPr>
        <w:t>c</w:t>
      </w:r>
      <w:r w:rsidR="000C651B" w:rsidRPr="00F54154">
        <w:rPr>
          <w:rFonts w:eastAsia="微软雅黑" w:cs="Times New Roman"/>
          <w:szCs w:val="24"/>
          <w:shd w:val="clear" w:color="auto" w:fill="FFFFFF"/>
        </w:rPr>
        <w:t xml:space="preserve">oding 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RNA </w:t>
      </w:r>
      <w:proofErr w:type="spellStart"/>
      <w:r w:rsidR="003F33EB" w:rsidRPr="00F54154">
        <w:rPr>
          <w:rFonts w:eastAsia="微软雅黑" w:cs="Times New Roman"/>
          <w:szCs w:val="24"/>
          <w:shd w:val="clear" w:color="auto" w:fill="FFFFFF"/>
        </w:rPr>
        <w:t>Opa</w:t>
      </w:r>
      <w:proofErr w:type="spellEnd"/>
      <w:r w:rsidR="003F33EB" w:rsidRPr="00F54154">
        <w:rPr>
          <w:rFonts w:eastAsia="微软雅黑" w:cs="Times New Roman"/>
          <w:szCs w:val="24"/>
          <w:shd w:val="clear" w:color="auto" w:fill="FFFFFF"/>
        </w:rPr>
        <w:t xml:space="preserve">-interacting protein 5 </w:t>
      </w:r>
      <w:proofErr w:type="gramStart"/>
      <w:r w:rsidR="003F33EB" w:rsidRPr="00F54154">
        <w:rPr>
          <w:rFonts w:eastAsia="微软雅黑" w:cs="Times New Roman"/>
          <w:szCs w:val="24"/>
          <w:shd w:val="clear" w:color="auto" w:fill="FFFFFF"/>
        </w:rPr>
        <w:t>antisense</w:t>
      </w:r>
      <w:proofErr w:type="gramEnd"/>
      <w:r w:rsidR="003F33EB" w:rsidRPr="00F54154">
        <w:rPr>
          <w:rFonts w:eastAsia="微软雅黑" w:cs="Times New Roman"/>
          <w:szCs w:val="24"/>
          <w:shd w:val="clear" w:color="auto" w:fill="FFFFFF"/>
        </w:rPr>
        <w:t xml:space="preserve"> RNA 1 (OIP5-AS1)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appears to be up-regulated, which plays a tumor-promoting role in a number of cancers. It is speculated that miR-137 may be effective in mediating drug </w:t>
      </w:r>
      <w:r w:rsidRPr="00F54154">
        <w:rPr>
          <w:rFonts w:eastAsia="微软雅黑" w:cs="Times New Roman"/>
          <w:szCs w:val="24"/>
          <w:shd w:val="clear" w:color="auto" w:fill="FFFFFF"/>
        </w:rPr>
        <w:lastRenderedPageBreak/>
        <w:t xml:space="preserve">resistance </w:t>
      </w:r>
      <w:r w:rsidR="00EC7DB8">
        <w:rPr>
          <w:rFonts w:eastAsia="微软雅黑" w:cs="Times New Roman"/>
          <w:szCs w:val="24"/>
          <w:shd w:val="clear" w:color="auto" w:fill="FFFFFF"/>
        </w:rPr>
        <w:t>in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</w:t>
      </w:r>
      <w:r w:rsidR="006477B6" w:rsidRPr="00F54154">
        <w:rPr>
          <w:rFonts w:eastAsia="微软雅黑" w:cs="Times New Roman"/>
          <w:szCs w:val="24"/>
          <w:shd w:val="clear" w:color="auto" w:fill="FFFFFF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cells.</w:t>
      </w:r>
    </w:p>
    <w:p w14:paraId="0ADFFA8F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</w:p>
    <w:p w14:paraId="4D9C02DC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objectives</w:t>
      </w:r>
    </w:p>
    <w:p w14:paraId="752693A0" w14:textId="7B45B563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eastAsia="微软雅黑" w:cs="Times New Roman"/>
          <w:szCs w:val="24"/>
          <w:shd w:val="clear" w:color="auto" w:fill="FFFFFF"/>
        </w:rPr>
        <w:t xml:space="preserve">To </w:t>
      </w:r>
      <w:r w:rsidR="00FE74BA">
        <w:rPr>
          <w:rFonts w:eastAsia="微软雅黑" w:cs="Times New Roman"/>
          <w:szCs w:val="24"/>
          <w:shd w:val="clear" w:color="auto" w:fill="FFFFFF"/>
        </w:rPr>
        <w:t>determine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the effect of </w:t>
      </w:r>
      <w:r w:rsidR="000C651B" w:rsidRPr="00F54154">
        <w:rPr>
          <w:rFonts w:eastAsia="微软雅黑" w:cs="Times New Roman"/>
          <w:szCs w:val="24"/>
          <w:shd w:val="clear" w:color="auto" w:fill="FFFFFF"/>
        </w:rPr>
        <w:t>long non-coding RNA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OIP5-AS1 on drug resistance </w:t>
      </w:r>
      <w:r w:rsidR="00FE74BA">
        <w:rPr>
          <w:rFonts w:eastAsia="微软雅黑" w:cs="Times New Roman"/>
          <w:szCs w:val="24"/>
          <w:shd w:val="clear" w:color="auto" w:fill="FFFFFF"/>
        </w:rPr>
        <w:t>in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</w:t>
      </w:r>
      <w:r w:rsidR="0073650C" w:rsidRPr="00F54154">
        <w:rPr>
          <w:rFonts w:eastAsia="微软雅黑" w:cs="Times New Roman"/>
          <w:szCs w:val="24"/>
          <w:shd w:val="clear" w:color="auto" w:fill="FFFFFF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cell line</w:t>
      </w:r>
      <w:r w:rsidR="00FE74BA">
        <w:rPr>
          <w:rFonts w:eastAsia="微软雅黑" w:cs="Times New Roman"/>
          <w:szCs w:val="24"/>
          <w:shd w:val="clear" w:color="auto" w:fill="FFFFFF"/>
        </w:rPr>
        <w:t>s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</w:t>
      </w:r>
      <w:r w:rsidR="00FE74BA">
        <w:rPr>
          <w:rFonts w:eastAsia="微软雅黑" w:cs="Times New Roman"/>
          <w:szCs w:val="24"/>
          <w:shd w:val="clear" w:color="auto" w:fill="FFFFFF"/>
        </w:rPr>
        <w:t>and its role in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regulating miR-137.</w:t>
      </w:r>
    </w:p>
    <w:p w14:paraId="63FA5BEE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</w:p>
    <w:p w14:paraId="16A5AE94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methods</w:t>
      </w:r>
    </w:p>
    <w:p w14:paraId="6D271391" w14:textId="5191D7D3" w:rsidR="003F69C5" w:rsidRPr="00F54154" w:rsidRDefault="002D51A4" w:rsidP="00F54154">
      <w:pPr>
        <w:adjustRightInd w:val="0"/>
        <w:snapToGrid w:val="0"/>
        <w:rPr>
          <w:rFonts w:eastAsia="微软雅黑" w:cs="Times New Roman"/>
          <w:szCs w:val="24"/>
          <w:shd w:val="clear" w:color="auto" w:fill="FFFFFF"/>
        </w:rPr>
      </w:pPr>
      <w:r w:rsidRPr="00F54154">
        <w:rPr>
          <w:rFonts w:eastAsia="微软雅黑" w:cs="Times New Roman"/>
          <w:szCs w:val="24"/>
          <w:shd w:val="clear" w:color="auto" w:fill="FFFFFF"/>
        </w:rPr>
        <w:t xml:space="preserve">We not only analyzed the expression levels of OIP5-AS1 and miR-137 </w:t>
      </w:r>
      <w:r w:rsidR="00FE74BA">
        <w:rPr>
          <w:rFonts w:eastAsia="微软雅黑" w:cs="Times New Roman"/>
          <w:szCs w:val="24"/>
          <w:shd w:val="clear" w:color="auto" w:fill="FFFFFF"/>
        </w:rPr>
        <w:t>in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</w:t>
      </w:r>
      <w:r w:rsidR="00FE74BA">
        <w:rPr>
          <w:rFonts w:eastAsia="微软雅黑" w:cs="Times New Roman"/>
          <w:szCs w:val="24"/>
          <w:shd w:val="clear" w:color="auto" w:fill="FFFFFF"/>
        </w:rPr>
        <w:t>surgical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</w:t>
      </w:r>
      <w:r w:rsidR="0073650C" w:rsidRPr="00F54154">
        <w:rPr>
          <w:rFonts w:eastAsia="微软雅黑" w:cs="Times New Roman"/>
          <w:szCs w:val="24"/>
          <w:shd w:val="clear" w:color="auto" w:fill="FFFFFF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tissue samples, but also observed their effects on the biological behavior of </w:t>
      </w:r>
      <w:r w:rsidR="0073650C" w:rsidRPr="00F54154">
        <w:rPr>
          <w:rFonts w:eastAsia="微软雅黑" w:cs="Times New Roman"/>
          <w:szCs w:val="24"/>
          <w:shd w:val="clear" w:color="auto" w:fill="FFFFFF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cells as well as L-OHP resistance.</w:t>
      </w:r>
    </w:p>
    <w:p w14:paraId="0F269D89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</w:p>
    <w:p w14:paraId="57764DFC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results</w:t>
      </w:r>
    </w:p>
    <w:p w14:paraId="709AA5BE" w14:textId="23130E1D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eastAsia="微软雅黑" w:cs="Times New Roman"/>
          <w:szCs w:val="24"/>
          <w:shd w:val="clear" w:color="auto" w:fill="FFFFFF"/>
        </w:rPr>
        <w:t xml:space="preserve">We noted high expression of OIP5-AS in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tissues and cells and low expression </w:t>
      </w:r>
      <w:r w:rsidR="00EC7DB8">
        <w:rPr>
          <w:rFonts w:eastAsia="微软雅黑" w:cs="Times New Roman"/>
          <w:szCs w:val="24"/>
          <w:shd w:val="clear" w:color="auto" w:fill="FFFFFF"/>
        </w:rPr>
        <w:t>of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miR-137. In cytological studies, it was found that reducing OIP5-AS1 expression or increasing miR-137 expression </w:t>
      </w:r>
      <w:r w:rsidR="00FE74BA">
        <w:rPr>
          <w:rFonts w:eastAsia="微软雅黑" w:cs="Times New Roman"/>
          <w:szCs w:val="24"/>
          <w:shd w:val="clear" w:color="auto" w:fill="FFFFFF"/>
        </w:rPr>
        <w:t>controlled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the proliferation, invasion and migration of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cells, promoting the apoptosis rate of tumor cells </w:t>
      </w:r>
      <w:r w:rsidR="00FE74BA">
        <w:rPr>
          <w:rFonts w:eastAsia="微软雅黑" w:cs="Times New Roman"/>
          <w:szCs w:val="24"/>
          <w:shd w:val="clear" w:color="auto" w:fill="FFFFFF"/>
        </w:rPr>
        <w:t>by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regulating the expression of apoptosis-related proteins. </w:t>
      </w:r>
    </w:p>
    <w:p w14:paraId="77D56B1F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</w:p>
    <w:p w14:paraId="517B8344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conclusions</w:t>
      </w:r>
    </w:p>
    <w:p w14:paraId="0A679D0D" w14:textId="6CB85616" w:rsidR="003F69C5" w:rsidRPr="00F54154" w:rsidRDefault="002D51A4" w:rsidP="00F54154">
      <w:pPr>
        <w:adjustRightInd w:val="0"/>
        <w:snapToGrid w:val="0"/>
        <w:rPr>
          <w:rFonts w:cs="Times New Roman"/>
          <w:b/>
          <w:i/>
          <w:szCs w:val="24"/>
        </w:rPr>
      </w:pPr>
      <w:r w:rsidRPr="00F54154">
        <w:rPr>
          <w:rFonts w:eastAsia="微软雅黑" w:cs="Times New Roman"/>
          <w:szCs w:val="24"/>
          <w:shd w:val="clear" w:color="auto" w:fill="FFFFFF"/>
        </w:rPr>
        <w:t xml:space="preserve">OIP5-AS1 is highly expressed in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>, which contributes to regulati</w:t>
      </w:r>
      <w:r w:rsidR="00FE74BA">
        <w:rPr>
          <w:rFonts w:eastAsia="微软雅黑" w:cs="Times New Roman"/>
          <w:szCs w:val="24"/>
          <w:shd w:val="clear" w:color="auto" w:fill="FFFFFF"/>
        </w:rPr>
        <w:t>o</w:t>
      </w:r>
      <w:r w:rsidRPr="00F54154">
        <w:rPr>
          <w:rFonts w:eastAsia="微软雅黑" w:cs="Times New Roman"/>
          <w:szCs w:val="24"/>
          <w:shd w:val="clear" w:color="auto" w:fill="FFFFFF"/>
        </w:rPr>
        <w:t>n</w:t>
      </w:r>
      <w:r w:rsidR="00FE74BA">
        <w:rPr>
          <w:rFonts w:eastAsia="微软雅黑" w:cs="Times New Roman"/>
          <w:szCs w:val="24"/>
          <w:shd w:val="clear" w:color="auto" w:fill="FFFFFF"/>
        </w:rPr>
        <w:t xml:space="preserve"> of 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the biological behavior of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cells as well as drug resistance </w:t>
      </w:r>
      <w:r w:rsidR="00FE74BA" w:rsidRPr="00F54154">
        <w:rPr>
          <w:rFonts w:eastAsia="微软雅黑" w:cs="Times New Roman"/>
          <w:szCs w:val="24"/>
          <w:shd w:val="clear" w:color="auto" w:fill="FFFFFF"/>
        </w:rPr>
        <w:t xml:space="preserve">to L-OHP </w:t>
      </w:r>
      <w:r w:rsidR="00FE74BA">
        <w:rPr>
          <w:rFonts w:eastAsia="微软雅黑" w:cs="Times New Roman"/>
          <w:szCs w:val="24"/>
          <w:shd w:val="clear" w:color="auto" w:fill="FFFFFF"/>
        </w:rPr>
        <w:t>in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cells </w:t>
      </w:r>
      <w:r w:rsidR="00A12E86" w:rsidRPr="00F54154">
        <w:rPr>
          <w:rFonts w:eastAsia="微软雅黑" w:cs="Times New Roman"/>
          <w:i/>
          <w:iCs/>
          <w:szCs w:val="24"/>
          <w:shd w:val="clear" w:color="auto" w:fill="FFFFFF"/>
        </w:rPr>
        <w:t>via</w:t>
      </w:r>
      <w:r w:rsidRPr="00F54154">
        <w:rPr>
          <w:rFonts w:eastAsia="微软雅黑" w:cs="Times New Roman"/>
          <w:szCs w:val="24"/>
          <w:shd w:val="clear" w:color="auto" w:fill="FFFFFF"/>
        </w:rPr>
        <w:t xml:space="preserve"> mediati</w:t>
      </w:r>
      <w:r w:rsidR="00FE74BA">
        <w:rPr>
          <w:rFonts w:eastAsia="微软雅黑" w:cs="Times New Roman"/>
          <w:szCs w:val="24"/>
          <w:shd w:val="clear" w:color="auto" w:fill="FFFFFF"/>
        </w:rPr>
        <w:t>o</w:t>
      </w:r>
      <w:r w:rsidRPr="00F54154">
        <w:rPr>
          <w:rFonts w:eastAsia="微软雅黑" w:cs="Times New Roman"/>
          <w:szCs w:val="24"/>
          <w:shd w:val="clear" w:color="auto" w:fill="FFFFFF"/>
        </w:rPr>
        <w:t>n</w:t>
      </w:r>
      <w:r w:rsidR="00FE74BA">
        <w:rPr>
          <w:rFonts w:eastAsia="微软雅黑" w:cs="Times New Roman"/>
          <w:szCs w:val="24"/>
          <w:shd w:val="clear" w:color="auto" w:fill="FFFFFF"/>
        </w:rPr>
        <w:t xml:space="preserve"> </w:t>
      </w:r>
      <w:r w:rsidRPr="00F54154">
        <w:rPr>
          <w:rFonts w:eastAsia="微软雅黑" w:cs="Times New Roman"/>
          <w:szCs w:val="24"/>
          <w:shd w:val="clear" w:color="auto" w:fill="FFFFFF"/>
        </w:rPr>
        <w:t>of miR-137</w:t>
      </w:r>
      <w:r w:rsidR="00FE74BA">
        <w:rPr>
          <w:rFonts w:eastAsia="微软雅黑" w:cs="Times New Roman"/>
          <w:szCs w:val="24"/>
          <w:shd w:val="clear" w:color="auto" w:fill="FFFFFF"/>
        </w:rPr>
        <w:t xml:space="preserve"> expression</w:t>
      </w:r>
      <w:r w:rsidRPr="00F54154">
        <w:rPr>
          <w:rFonts w:eastAsia="微软雅黑" w:cs="Times New Roman"/>
          <w:szCs w:val="24"/>
          <w:shd w:val="clear" w:color="auto" w:fill="FFFFFF"/>
        </w:rPr>
        <w:t>.</w:t>
      </w:r>
    </w:p>
    <w:p w14:paraId="4400AAED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</w:p>
    <w:p w14:paraId="68AA3092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bCs/>
          <w:i/>
          <w:iCs/>
          <w:szCs w:val="24"/>
        </w:rPr>
      </w:pPr>
      <w:r w:rsidRPr="00F54154">
        <w:rPr>
          <w:rFonts w:cs="Times New Roman"/>
          <w:b/>
          <w:bCs/>
          <w:i/>
          <w:iCs/>
          <w:szCs w:val="24"/>
        </w:rPr>
        <w:t>Research perspectives</w:t>
      </w:r>
    </w:p>
    <w:p w14:paraId="64162F26" w14:textId="0D6E5A9E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This </w:t>
      </w:r>
      <w:r w:rsidR="00FE74BA">
        <w:rPr>
          <w:rFonts w:cs="Times New Roman"/>
          <w:szCs w:val="24"/>
        </w:rPr>
        <w:t>study</w:t>
      </w:r>
      <w:r w:rsidRPr="00F54154">
        <w:rPr>
          <w:rFonts w:cs="Times New Roman"/>
          <w:szCs w:val="24"/>
        </w:rPr>
        <w:t xml:space="preserve"> reveals the mechanism of OIP5-AS1 in drug resistance </w:t>
      </w:r>
      <w:r w:rsidR="00FE74BA" w:rsidRPr="00F54154">
        <w:rPr>
          <w:rFonts w:cs="Times New Roman"/>
          <w:szCs w:val="24"/>
        </w:rPr>
        <w:t xml:space="preserve">to L-OHP </w:t>
      </w:r>
      <w:r w:rsidR="00FE74BA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cs="Times New Roman"/>
          <w:szCs w:val="24"/>
        </w:rPr>
        <w:t xml:space="preserve"> cells, which provides a new </w:t>
      </w:r>
      <w:r w:rsidR="00FE74BA">
        <w:rPr>
          <w:rFonts w:cs="Times New Roman"/>
          <w:szCs w:val="24"/>
        </w:rPr>
        <w:t xml:space="preserve">method </w:t>
      </w:r>
      <w:r w:rsidRPr="00F54154">
        <w:rPr>
          <w:rFonts w:cs="Times New Roman"/>
          <w:szCs w:val="24"/>
        </w:rPr>
        <w:t>to improve the sensitivity of</w:t>
      </w:r>
      <w:r w:rsidR="0073650C" w:rsidRPr="00F54154">
        <w:rPr>
          <w:rFonts w:cs="Times New Roman"/>
          <w:szCs w:val="24"/>
        </w:rPr>
        <w:t xml:space="preserve"> CC</w:t>
      </w:r>
      <w:r w:rsidRPr="00F54154">
        <w:rPr>
          <w:rFonts w:cs="Times New Roman"/>
          <w:szCs w:val="24"/>
        </w:rPr>
        <w:t xml:space="preserve"> cells to L-OHP.</w:t>
      </w:r>
    </w:p>
    <w:p w14:paraId="421BA40A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3970E84D" w14:textId="77777777" w:rsidR="003F69C5" w:rsidRPr="00F54154" w:rsidRDefault="002D51A4" w:rsidP="00F54154">
      <w:pPr>
        <w:pStyle w:val="1"/>
        <w:rPr>
          <w:rFonts w:cs="Times New Roman"/>
          <w:u w:val="single"/>
        </w:rPr>
      </w:pPr>
      <w:r w:rsidRPr="00F54154">
        <w:rPr>
          <w:rFonts w:cs="Times New Roman"/>
          <w:u w:val="single"/>
        </w:rPr>
        <w:t>REFERENCES</w:t>
      </w:r>
    </w:p>
    <w:p w14:paraId="3B8CB58E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bookmarkStart w:id="35" w:name="_Hlk5271874"/>
      <w:r w:rsidRPr="00F54154">
        <w:rPr>
          <w:rFonts w:cs="Times New Roman"/>
          <w:szCs w:val="24"/>
        </w:rPr>
        <w:t xml:space="preserve">1 </w:t>
      </w:r>
      <w:proofErr w:type="spellStart"/>
      <w:r w:rsidRPr="00F54154">
        <w:rPr>
          <w:rFonts w:cs="Times New Roman"/>
          <w:b/>
          <w:bCs/>
          <w:szCs w:val="24"/>
        </w:rPr>
        <w:t>Gangireddy</w:t>
      </w:r>
      <w:proofErr w:type="spellEnd"/>
      <w:r w:rsidRPr="00F54154">
        <w:rPr>
          <w:rFonts w:cs="Times New Roman"/>
          <w:b/>
          <w:bCs/>
          <w:szCs w:val="24"/>
        </w:rPr>
        <w:t xml:space="preserve"> VGR</w:t>
      </w:r>
      <w:r w:rsidRPr="00F54154">
        <w:rPr>
          <w:rFonts w:cs="Times New Roman"/>
          <w:szCs w:val="24"/>
        </w:rPr>
        <w:t xml:space="preserve">, Coleman T, </w:t>
      </w:r>
      <w:proofErr w:type="spellStart"/>
      <w:r w:rsidRPr="00F54154">
        <w:rPr>
          <w:rFonts w:cs="Times New Roman"/>
          <w:szCs w:val="24"/>
        </w:rPr>
        <w:t>Kanneganti</w:t>
      </w:r>
      <w:proofErr w:type="spellEnd"/>
      <w:r w:rsidRPr="00F54154">
        <w:rPr>
          <w:rFonts w:cs="Times New Roman"/>
          <w:szCs w:val="24"/>
        </w:rPr>
        <w:t xml:space="preserve"> P, </w:t>
      </w:r>
      <w:proofErr w:type="spellStart"/>
      <w:r w:rsidRPr="00F54154">
        <w:rPr>
          <w:rFonts w:cs="Times New Roman"/>
          <w:szCs w:val="24"/>
        </w:rPr>
        <w:t>Talla</w:t>
      </w:r>
      <w:proofErr w:type="spellEnd"/>
      <w:r w:rsidRPr="00F54154">
        <w:rPr>
          <w:rFonts w:cs="Times New Roman"/>
          <w:szCs w:val="24"/>
        </w:rPr>
        <w:t xml:space="preserve"> S, </w:t>
      </w:r>
      <w:proofErr w:type="spellStart"/>
      <w:r w:rsidRPr="00F54154">
        <w:rPr>
          <w:rFonts w:cs="Times New Roman"/>
          <w:szCs w:val="24"/>
        </w:rPr>
        <w:t>Annapureddy</w:t>
      </w:r>
      <w:proofErr w:type="spellEnd"/>
      <w:r w:rsidRPr="00F54154">
        <w:rPr>
          <w:rFonts w:cs="Times New Roman"/>
          <w:szCs w:val="24"/>
        </w:rPr>
        <w:t xml:space="preserve"> AR, Amin R, Parikh S. Polypectomy versus surgery in early colon cancer: size and </w:t>
      </w:r>
      <w:r w:rsidRPr="00F54154">
        <w:rPr>
          <w:rFonts w:cs="Times New Roman"/>
          <w:szCs w:val="24"/>
        </w:rPr>
        <w:lastRenderedPageBreak/>
        <w:t xml:space="preserve">location of colon cancer affect long-term survival. </w:t>
      </w:r>
      <w:proofErr w:type="spellStart"/>
      <w:r w:rsidRPr="00F54154">
        <w:rPr>
          <w:rFonts w:cs="Times New Roman"/>
          <w:i/>
          <w:iCs/>
          <w:szCs w:val="24"/>
        </w:rPr>
        <w:t>Int</w:t>
      </w:r>
      <w:proofErr w:type="spellEnd"/>
      <w:r w:rsidRPr="00F54154">
        <w:rPr>
          <w:rFonts w:cs="Times New Roman"/>
          <w:i/>
          <w:iCs/>
          <w:szCs w:val="24"/>
        </w:rPr>
        <w:t xml:space="preserve"> J Colorectal Dis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33</w:t>
      </w:r>
      <w:r w:rsidRPr="00F54154">
        <w:rPr>
          <w:rFonts w:cs="Times New Roman"/>
          <w:szCs w:val="24"/>
        </w:rPr>
        <w:t>: 1349-1357 [PMID: 29938362 DOI: 10.1007/s00384-018-3101-z]</w:t>
      </w:r>
    </w:p>
    <w:p w14:paraId="201DCB6D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 </w:t>
      </w:r>
      <w:r w:rsidRPr="00F54154">
        <w:rPr>
          <w:rFonts w:cs="Times New Roman"/>
          <w:b/>
          <w:bCs/>
          <w:szCs w:val="24"/>
        </w:rPr>
        <w:t>Lawler M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Alsina</w:t>
      </w:r>
      <w:proofErr w:type="spellEnd"/>
      <w:r w:rsidRPr="00F54154">
        <w:rPr>
          <w:rFonts w:cs="Times New Roman"/>
          <w:szCs w:val="24"/>
        </w:rPr>
        <w:t xml:space="preserve"> D, Adams RA, Anderson AS, Brown G, </w:t>
      </w:r>
      <w:proofErr w:type="spellStart"/>
      <w:r w:rsidRPr="00F54154">
        <w:rPr>
          <w:rFonts w:cs="Times New Roman"/>
          <w:szCs w:val="24"/>
        </w:rPr>
        <w:t>Fearnhead</w:t>
      </w:r>
      <w:proofErr w:type="spellEnd"/>
      <w:r w:rsidRPr="00F54154">
        <w:rPr>
          <w:rFonts w:cs="Times New Roman"/>
          <w:szCs w:val="24"/>
        </w:rPr>
        <w:t xml:space="preserve"> NS, Fenwick SW, Halloran SP, </w:t>
      </w:r>
      <w:proofErr w:type="spellStart"/>
      <w:r w:rsidRPr="00F54154">
        <w:rPr>
          <w:rFonts w:cs="Times New Roman"/>
          <w:szCs w:val="24"/>
        </w:rPr>
        <w:t>Hochhauser</w:t>
      </w:r>
      <w:proofErr w:type="spellEnd"/>
      <w:r w:rsidRPr="00F54154">
        <w:rPr>
          <w:rFonts w:cs="Times New Roman"/>
          <w:szCs w:val="24"/>
        </w:rPr>
        <w:t xml:space="preserve"> D, Hull MA, </w:t>
      </w:r>
      <w:proofErr w:type="spellStart"/>
      <w:r w:rsidRPr="00F54154">
        <w:rPr>
          <w:rFonts w:cs="Times New Roman"/>
          <w:szCs w:val="24"/>
        </w:rPr>
        <w:t>Koelzer</w:t>
      </w:r>
      <w:proofErr w:type="spellEnd"/>
      <w:r w:rsidRPr="00F54154">
        <w:rPr>
          <w:rFonts w:cs="Times New Roman"/>
          <w:szCs w:val="24"/>
        </w:rPr>
        <w:t xml:space="preserve"> VH, McNair AGK, Monahan KJ, </w:t>
      </w:r>
      <w:proofErr w:type="spellStart"/>
      <w:r w:rsidRPr="00F54154">
        <w:rPr>
          <w:rFonts w:cs="Times New Roman"/>
          <w:szCs w:val="24"/>
        </w:rPr>
        <w:t>Näthke</w:t>
      </w:r>
      <w:proofErr w:type="spellEnd"/>
      <w:r w:rsidRPr="00F54154">
        <w:rPr>
          <w:rFonts w:cs="Times New Roman"/>
          <w:szCs w:val="24"/>
        </w:rPr>
        <w:t xml:space="preserve"> I, Norton C, </w:t>
      </w:r>
      <w:proofErr w:type="spellStart"/>
      <w:r w:rsidRPr="00F54154">
        <w:rPr>
          <w:rFonts w:cs="Times New Roman"/>
          <w:szCs w:val="24"/>
        </w:rPr>
        <w:t>Novelli</w:t>
      </w:r>
      <w:proofErr w:type="spellEnd"/>
      <w:r w:rsidRPr="00F54154">
        <w:rPr>
          <w:rFonts w:cs="Times New Roman"/>
          <w:szCs w:val="24"/>
        </w:rPr>
        <w:t xml:space="preserve"> MR, Steele RJC, Thomas AL, Wilde LM, Wilson RH, Tomlinson I; Bowel Cancer UK Critical Research Gaps in Colorectal Cancer Initiative. Critical research gaps and recommendations to inform research </w:t>
      </w:r>
      <w:proofErr w:type="spellStart"/>
      <w:r w:rsidRPr="00F54154">
        <w:rPr>
          <w:rFonts w:cs="Times New Roman"/>
          <w:szCs w:val="24"/>
        </w:rPr>
        <w:t>prioritisation</w:t>
      </w:r>
      <w:proofErr w:type="spellEnd"/>
      <w:r w:rsidRPr="00F54154">
        <w:rPr>
          <w:rFonts w:cs="Times New Roman"/>
          <w:szCs w:val="24"/>
        </w:rPr>
        <w:t xml:space="preserve"> for more effective prevention and improved outcomes in colorectal cancer. </w:t>
      </w:r>
      <w:r w:rsidRPr="00F54154">
        <w:rPr>
          <w:rFonts w:cs="Times New Roman"/>
          <w:i/>
          <w:iCs/>
          <w:szCs w:val="24"/>
        </w:rPr>
        <w:t>Gut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67</w:t>
      </w:r>
      <w:r w:rsidRPr="00F54154">
        <w:rPr>
          <w:rFonts w:cs="Times New Roman"/>
          <w:szCs w:val="24"/>
        </w:rPr>
        <w:t>: 179-193 [PMID: 29233930 DOI: 10.1136/gutjnl-2017-315333]</w:t>
      </w:r>
    </w:p>
    <w:p w14:paraId="3211C8F9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3 </w:t>
      </w:r>
      <w:r w:rsidRPr="00F54154">
        <w:rPr>
          <w:rFonts w:cs="Times New Roman"/>
          <w:b/>
          <w:bCs/>
          <w:szCs w:val="24"/>
        </w:rPr>
        <w:t>Stein A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Atanackovic</w:t>
      </w:r>
      <w:proofErr w:type="spellEnd"/>
      <w:r w:rsidRPr="00F54154">
        <w:rPr>
          <w:rFonts w:cs="Times New Roman"/>
          <w:szCs w:val="24"/>
        </w:rPr>
        <w:t xml:space="preserve"> D, </w:t>
      </w:r>
      <w:proofErr w:type="spellStart"/>
      <w:r w:rsidRPr="00F54154">
        <w:rPr>
          <w:rFonts w:cs="Times New Roman"/>
          <w:szCs w:val="24"/>
        </w:rPr>
        <w:t>Bokemeyer</w:t>
      </w:r>
      <w:proofErr w:type="spellEnd"/>
      <w:r w:rsidRPr="00F54154">
        <w:rPr>
          <w:rFonts w:cs="Times New Roman"/>
          <w:szCs w:val="24"/>
        </w:rPr>
        <w:t xml:space="preserve"> C. Current standards and new trends in the primary treatment of colorectal cancer. </w:t>
      </w:r>
      <w:proofErr w:type="spellStart"/>
      <w:r w:rsidRPr="00F54154">
        <w:rPr>
          <w:rFonts w:cs="Times New Roman"/>
          <w:i/>
          <w:iCs/>
          <w:szCs w:val="24"/>
        </w:rPr>
        <w:t>Eur</w:t>
      </w:r>
      <w:proofErr w:type="spellEnd"/>
      <w:r w:rsidRPr="00F54154">
        <w:rPr>
          <w:rFonts w:cs="Times New Roman"/>
          <w:i/>
          <w:iCs/>
          <w:szCs w:val="24"/>
        </w:rPr>
        <w:t xml:space="preserve"> J Cancer</w:t>
      </w:r>
      <w:r w:rsidRPr="00F54154">
        <w:rPr>
          <w:rFonts w:cs="Times New Roman"/>
          <w:szCs w:val="24"/>
        </w:rPr>
        <w:t xml:space="preserve"> 2011; </w:t>
      </w:r>
      <w:r w:rsidRPr="00F54154">
        <w:rPr>
          <w:rFonts w:cs="Times New Roman"/>
          <w:b/>
          <w:bCs/>
          <w:szCs w:val="24"/>
        </w:rPr>
        <w:t xml:space="preserve">47 </w:t>
      </w:r>
      <w:proofErr w:type="spellStart"/>
      <w:r w:rsidRPr="00F54154">
        <w:rPr>
          <w:rFonts w:cs="Times New Roman"/>
          <w:bCs/>
          <w:szCs w:val="24"/>
        </w:rPr>
        <w:t>Suppl</w:t>
      </w:r>
      <w:proofErr w:type="spellEnd"/>
      <w:r w:rsidRPr="00F54154">
        <w:rPr>
          <w:rFonts w:cs="Times New Roman"/>
          <w:bCs/>
          <w:szCs w:val="24"/>
        </w:rPr>
        <w:t xml:space="preserve"> 3</w:t>
      </w:r>
      <w:r w:rsidRPr="00F54154">
        <w:rPr>
          <w:rFonts w:cs="Times New Roman"/>
          <w:szCs w:val="24"/>
        </w:rPr>
        <w:t>: S312-S314 [PMID: 21943995 DOI: 10.1016/S0959-8049(11)70183-6]</w:t>
      </w:r>
    </w:p>
    <w:p w14:paraId="6F57D105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4 </w:t>
      </w:r>
      <w:r w:rsidRPr="00F54154">
        <w:rPr>
          <w:rFonts w:cs="Times New Roman"/>
          <w:b/>
          <w:bCs/>
          <w:szCs w:val="24"/>
        </w:rPr>
        <w:t>Hu T</w:t>
      </w:r>
      <w:r w:rsidRPr="00F54154">
        <w:rPr>
          <w:rFonts w:cs="Times New Roman"/>
          <w:szCs w:val="24"/>
        </w:rPr>
        <w:t xml:space="preserve">, Li Z, Gao CY, Cho CH. Mechanisms of drug resistance in colon cancer and its therapeutic strategies. </w:t>
      </w:r>
      <w:r w:rsidRPr="00F54154">
        <w:rPr>
          <w:rFonts w:cs="Times New Roman"/>
          <w:i/>
          <w:iCs/>
          <w:szCs w:val="24"/>
        </w:rPr>
        <w:t xml:space="preserve">World J </w:t>
      </w:r>
      <w:proofErr w:type="spellStart"/>
      <w:r w:rsidRPr="00F54154">
        <w:rPr>
          <w:rFonts w:cs="Times New Roman"/>
          <w:i/>
          <w:iCs/>
          <w:szCs w:val="24"/>
        </w:rPr>
        <w:t>Gastroenterol</w:t>
      </w:r>
      <w:proofErr w:type="spellEnd"/>
      <w:r w:rsidRPr="00F54154">
        <w:rPr>
          <w:rFonts w:cs="Times New Roman"/>
          <w:szCs w:val="24"/>
        </w:rPr>
        <w:t xml:space="preserve"> 2016; </w:t>
      </w:r>
      <w:r w:rsidRPr="00F54154">
        <w:rPr>
          <w:rFonts w:cs="Times New Roman"/>
          <w:b/>
          <w:bCs/>
          <w:szCs w:val="24"/>
        </w:rPr>
        <w:t>22</w:t>
      </w:r>
      <w:r w:rsidRPr="00F54154">
        <w:rPr>
          <w:rFonts w:cs="Times New Roman"/>
          <w:szCs w:val="24"/>
        </w:rPr>
        <w:t>: 6876-6889 [PMID: 27570424 DOI: 10.3748/wjg.v22.i30.6876]</w:t>
      </w:r>
    </w:p>
    <w:p w14:paraId="16FAA17C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5 </w:t>
      </w:r>
      <w:proofErr w:type="spellStart"/>
      <w:r w:rsidRPr="00F54154">
        <w:rPr>
          <w:rFonts w:cs="Times New Roman"/>
          <w:b/>
          <w:bCs/>
          <w:szCs w:val="24"/>
        </w:rPr>
        <w:t>Brungs</w:t>
      </w:r>
      <w:proofErr w:type="spellEnd"/>
      <w:r w:rsidRPr="00F54154">
        <w:rPr>
          <w:rFonts w:cs="Times New Roman"/>
          <w:b/>
          <w:bCs/>
          <w:szCs w:val="24"/>
        </w:rPr>
        <w:t xml:space="preserve"> D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Aghmesheh</w:t>
      </w:r>
      <w:proofErr w:type="spellEnd"/>
      <w:r w:rsidRPr="00F54154">
        <w:rPr>
          <w:rFonts w:cs="Times New Roman"/>
          <w:szCs w:val="24"/>
        </w:rPr>
        <w:t xml:space="preserve"> M, de Souza P, </w:t>
      </w:r>
      <w:proofErr w:type="spellStart"/>
      <w:r w:rsidRPr="00F54154">
        <w:rPr>
          <w:rFonts w:cs="Times New Roman"/>
          <w:szCs w:val="24"/>
        </w:rPr>
        <w:t>Carolan</w:t>
      </w:r>
      <w:proofErr w:type="spellEnd"/>
      <w:r w:rsidRPr="00F54154">
        <w:rPr>
          <w:rFonts w:cs="Times New Roman"/>
          <w:szCs w:val="24"/>
        </w:rPr>
        <w:t xml:space="preserve"> M, </w:t>
      </w:r>
      <w:proofErr w:type="spellStart"/>
      <w:r w:rsidRPr="00F54154">
        <w:rPr>
          <w:rFonts w:cs="Times New Roman"/>
          <w:szCs w:val="24"/>
        </w:rPr>
        <w:t>Clingan</w:t>
      </w:r>
      <w:proofErr w:type="spellEnd"/>
      <w:r w:rsidRPr="00F54154">
        <w:rPr>
          <w:rFonts w:cs="Times New Roman"/>
          <w:szCs w:val="24"/>
        </w:rPr>
        <w:t xml:space="preserve"> P, Rose J, </w:t>
      </w:r>
      <w:proofErr w:type="spellStart"/>
      <w:r w:rsidRPr="00F54154">
        <w:rPr>
          <w:rFonts w:cs="Times New Roman"/>
          <w:szCs w:val="24"/>
        </w:rPr>
        <w:t>Ranson</w:t>
      </w:r>
      <w:proofErr w:type="spellEnd"/>
      <w:r w:rsidRPr="00F54154">
        <w:rPr>
          <w:rFonts w:cs="Times New Roman"/>
          <w:szCs w:val="24"/>
        </w:rPr>
        <w:t xml:space="preserve"> M. Safety and Efficacy of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Doublet Adjuvant Chemotherapy in Elderly Patients With Stage III Colon Cancer. </w:t>
      </w:r>
      <w:proofErr w:type="spellStart"/>
      <w:r w:rsidRPr="00F54154">
        <w:rPr>
          <w:rFonts w:cs="Times New Roman"/>
          <w:i/>
          <w:iCs/>
          <w:szCs w:val="24"/>
        </w:rPr>
        <w:t>Clin</w:t>
      </w:r>
      <w:proofErr w:type="spellEnd"/>
      <w:r w:rsidRPr="00F54154">
        <w:rPr>
          <w:rFonts w:cs="Times New Roman"/>
          <w:i/>
          <w:iCs/>
          <w:szCs w:val="24"/>
        </w:rPr>
        <w:t xml:space="preserve"> Colorectal Cancer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17</w:t>
      </w:r>
      <w:r w:rsidRPr="00F54154">
        <w:rPr>
          <w:rFonts w:cs="Times New Roman"/>
          <w:szCs w:val="24"/>
        </w:rPr>
        <w:t>: e549-e555 [PMID: 29861156 DOI: 10.1016/j.clcc.2018.05.004]</w:t>
      </w:r>
    </w:p>
    <w:p w14:paraId="2811BE7B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6 </w:t>
      </w:r>
      <w:r w:rsidRPr="00F54154">
        <w:rPr>
          <w:rFonts w:cs="Times New Roman"/>
          <w:b/>
          <w:bCs/>
          <w:szCs w:val="24"/>
        </w:rPr>
        <w:t>Ray B</w:t>
      </w:r>
      <w:r w:rsidRPr="00F54154">
        <w:rPr>
          <w:rFonts w:cs="Times New Roman"/>
          <w:szCs w:val="24"/>
        </w:rPr>
        <w:t xml:space="preserve">, Gupta B, </w:t>
      </w:r>
      <w:proofErr w:type="spellStart"/>
      <w:r w:rsidRPr="00F54154">
        <w:rPr>
          <w:rFonts w:cs="Times New Roman"/>
          <w:szCs w:val="24"/>
        </w:rPr>
        <w:t>Mehrotra</w:t>
      </w:r>
      <w:proofErr w:type="spellEnd"/>
      <w:r w:rsidRPr="00F54154">
        <w:rPr>
          <w:rFonts w:cs="Times New Roman"/>
          <w:szCs w:val="24"/>
        </w:rPr>
        <w:t xml:space="preserve"> R. Binding of platinum derivative,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to deoxyribonucleic acid: structural insight into antitumor action. </w:t>
      </w:r>
      <w:r w:rsidRPr="00F54154">
        <w:rPr>
          <w:rFonts w:cs="Times New Roman"/>
          <w:i/>
          <w:iCs/>
          <w:szCs w:val="24"/>
        </w:rPr>
        <w:t xml:space="preserve">J </w:t>
      </w:r>
      <w:proofErr w:type="spellStart"/>
      <w:r w:rsidRPr="00F54154">
        <w:rPr>
          <w:rFonts w:cs="Times New Roman"/>
          <w:i/>
          <w:iCs/>
          <w:szCs w:val="24"/>
        </w:rPr>
        <w:t>Biomol</w:t>
      </w:r>
      <w:proofErr w:type="spellEnd"/>
      <w:r w:rsidRPr="00F54154">
        <w:rPr>
          <w:rFonts w:cs="Times New Roman"/>
          <w:i/>
          <w:iCs/>
          <w:szCs w:val="24"/>
        </w:rPr>
        <w:t xml:space="preserve"> </w:t>
      </w:r>
      <w:proofErr w:type="spellStart"/>
      <w:r w:rsidRPr="00F54154">
        <w:rPr>
          <w:rFonts w:cs="Times New Roman"/>
          <w:i/>
          <w:iCs/>
          <w:szCs w:val="24"/>
        </w:rPr>
        <w:t>Struct</w:t>
      </w:r>
      <w:proofErr w:type="spellEnd"/>
      <w:r w:rsidRPr="00F54154">
        <w:rPr>
          <w:rFonts w:cs="Times New Roman"/>
          <w:i/>
          <w:iCs/>
          <w:szCs w:val="24"/>
        </w:rPr>
        <w:t xml:space="preserve"> </w:t>
      </w:r>
      <w:proofErr w:type="spellStart"/>
      <w:r w:rsidRPr="00F54154">
        <w:rPr>
          <w:rFonts w:cs="Times New Roman"/>
          <w:i/>
          <w:iCs/>
          <w:szCs w:val="24"/>
        </w:rPr>
        <w:t>Dyn</w:t>
      </w:r>
      <w:proofErr w:type="spellEnd"/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37</w:t>
      </w:r>
      <w:r w:rsidRPr="00F54154">
        <w:rPr>
          <w:rFonts w:cs="Times New Roman"/>
          <w:szCs w:val="24"/>
        </w:rPr>
        <w:t>: 3838-3847 [PMID: 30282523 DOI: 10.1080/07391102.2018.1531059]</w:t>
      </w:r>
    </w:p>
    <w:p w14:paraId="4BC54382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7 </w:t>
      </w:r>
      <w:r w:rsidRPr="00F54154">
        <w:rPr>
          <w:rFonts w:cs="Times New Roman"/>
          <w:b/>
          <w:bCs/>
          <w:szCs w:val="24"/>
        </w:rPr>
        <w:t>Huang H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Aladelokun</w:t>
      </w:r>
      <w:proofErr w:type="spellEnd"/>
      <w:r w:rsidRPr="00F54154">
        <w:rPr>
          <w:rFonts w:cs="Times New Roman"/>
          <w:szCs w:val="24"/>
        </w:rPr>
        <w:t xml:space="preserve"> O, </w:t>
      </w:r>
      <w:proofErr w:type="spellStart"/>
      <w:r w:rsidRPr="00F54154">
        <w:rPr>
          <w:rFonts w:cs="Times New Roman"/>
          <w:szCs w:val="24"/>
        </w:rPr>
        <w:t>Ideta</w:t>
      </w:r>
      <w:proofErr w:type="spellEnd"/>
      <w:r w:rsidRPr="00F54154">
        <w:rPr>
          <w:rFonts w:cs="Times New Roman"/>
          <w:szCs w:val="24"/>
        </w:rPr>
        <w:t xml:space="preserve"> T, </w:t>
      </w:r>
      <w:proofErr w:type="spellStart"/>
      <w:r w:rsidRPr="00F54154">
        <w:rPr>
          <w:rFonts w:cs="Times New Roman"/>
          <w:szCs w:val="24"/>
        </w:rPr>
        <w:t>Giardina</w:t>
      </w:r>
      <w:proofErr w:type="spellEnd"/>
      <w:r w:rsidRPr="00F54154">
        <w:rPr>
          <w:rFonts w:cs="Times New Roman"/>
          <w:szCs w:val="24"/>
        </w:rPr>
        <w:t xml:space="preserve"> C, Ellis LM, Rosenberg DW. Inhibition of PGE</w:t>
      </w:r>
      <w:r w:rsidRPr="00F54154">
        <w:rPr>
          <w:rFonts w:cs="Times New Roman"/>
          <w:szCs w:val="24"/>
          <w:vertAlign w:val="subscript"/>
        </w:rPr>
        <w:t>2</w:t>
      </w:r>
      <w:r w:rsidRPr="00F54154">
        <w:rPr>
          <w:rFonts w:cs="Times New Roman"/>
          <w:szCs w:val="24"/>
        </w:rPr>
        <w:t xml:space="preserve">/EP4 receptor signaling enhances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efficacy in resistant colon cancer cells through modulation of oxidative stress. </w:t>
      </w:r>
      <w:proofErr w:type="spellStart"/>
      <w:r w:rsidRPr="00F54154">
        <w:rPr>
          <w:rFonts w:cs="Times New Roman"/>
          <w:i/>
          <w:iCs/>
          <w:szCs w:val="24"/>
        </w:rPr>
        <w:t>Sci</w:t>
      </w:r>
      <w:proofErr w:type="spellEnd"/>
      <w:r w:rsidRPr="00F54154">
        <w:rPr>
          <w:rFonts w:cs="Times New Roman"/>
          <w:i/>
          <w:iCs/>
          <w:szCs w:val="24"/>
        </w:rPr>
        <w:t xml:space="preserve"> Rep</w:t>
      </w:r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9</w:t>
      </w:r>
      <w:r w:rsidRPr="00F54154">
        <w:rPr>
          <w:rFonts w:cs="Times New Roman"/>
          <w:szCs w:val="24"/>
        </w:rPr>
        <w:t>: 4954 [PMID: 30894570 DOI: 10.1038/s41598-019-40848-4]</w:t>
      </w:r>
    </w:p>
    <w:p w14:paraId="69BBAF5C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proofErr w:type="gramStart"/>
      <w:r w:rsidRPr="00F54154">
        <w:rPr>
          <w:rFonts w:cs="Times New Roman"/>
          <w:szCs w:val="24"/>
        </w:rPr>
        <w:t xml:space="preserve">8 </w:t>
      </w:r>
      <w:proofErr w:type="spellStart"/>
      <w:r w:rsidRPr="00F54154">
        <w:rPr>
          <w:rFonts w:cs="Times New Roman"/>
          <w:b/>
          <w:bCs/>
          <w:szCs w:val="24"/>
        </w:rPr>
        <w:t>Majidinia</w:t>
      </w:r>
      <w:proofErr w:type="spellEnd"/>
      <w:r w:rsidRPr="00F54154">
        <w:rPr>
          <w:rFonts w:cs="Times New Roman"/>
          <w:b/>
          <w:bCs/>
          <w:szCs w:val="24"/>
        </w:rPr>
        <w:t xml:space="preserve"> M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Yousefi</w:t>
      </w:r>
      <w:proofErr w:type="spellEnd"/>
      <w:r w:rsidRPr="00F54154">
        <w:rPr>
          <w:rFonts w:cs="Times New Roman"/>
          <w:szCs w:val="24"/>
        </w:rPr>
        <w:t xml:space="preserve"> B. Long non-coding RNAs in cancer drug resistance development.</w:t>
      </w:r>
      <w:proofErr w:type="gramEnd"/>
      <w:r w:rsidRPr="00F54154">
        <w:rPr>
          <w:rFonts w:cs="Times New Roman"/>
          <w:szCs w:val="24"/>
        </w:rPr>
        <w:t xml:space="preserve"> </w:t>
      </w:r>
      <w:r w:rsidRPr="00F54154">
        <w:rPr>
          <w:rFonts w:cs="Times New Roman"/>
          <w:i/>
          <w:iCs/>
          <w:szCs w:val="24"/>
        </w:rPr>
        <w:t>DNA Repair (</w:t>
      </w:r>
      <w:proofErr w:type="spellStart"/>
      <w:r w:rsidRPr="00F54154">
        <w:rPr>
          <w:rFonts w:cs="Times New Roman"/>
          <w:i/>
          <w:iCs/>
          <w:szCs w:val="24"/>
        </w:rPr>
        <w:t>Amst</w:t>
      </w:r>
      <w:proofErr w:type="spellEnd"/>
      <w:r w:rsidRPr="00F54154">
        <w:rPr>
          <w:rFonts w:cs="Times New Roman"/>
          <w:i/>
          <w:iCs/>
          <w:szCs w:val="24"/>
        </w:rPr>
        <w:t>)</w:t>
      </w:r>
      <w:r w:rsidRPr="00F54154">
        <w:rPr>
          <w:rFonts w:cs="Times New Roman"/>
          <w:szCs w:val="24"/>
        </w:rPr>
        <w:t xml:space="preserve"> 2016; </w:t>
      </w:r>
      <w:r w:rsidRPr="00F54154">
        <w:rPr>
          <w:rFonts w:cs="Times New Roman"/>
          <w:b/>
          <w:bCs/>
          <w:szCs w:val="24"/>
        </w:rPr>
        <w:t>45</w:t>
      </w:r>
      <w:r w:rsidRPr="00F54154">
        <w:rPr>
          <w:rFonts w:cs="Times New Roman"/>
          <w:szCs w:val="24"/>
        </w:rPr>
        <w:t>: 25-33 [PMID: 27427176 DOI: 10.1016/j.dnarep.2016.06.003]</w:t>
      </w:r>
    </w:p>
    <w:p w14:paraId="60435428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lastRenderedPageBreak/>
        <w:t xml:space="preserve">9 </w:t>
      </w:r>
      <w:proofErr w:type="spellStart"/>
      <w:r w:rsidRPr="00F54154">
        <w:rPr>
          <w:rFonts w:cs="Times New Roman"/>
          <w:b/>
          <w:bCs/>
          <w:szCs w:val="24"/>
        </w:rPr>
        <w:t>Saeinasab</w:t>
      </w:r>
      <w:proofErr w:type="spellEnd"/>
      <w:r w:rsidRPr="00F54154">
        <w:rPr>
          <w:rFonts w:cs="Times New Roman"/>
          <w:b/>
          <w:bCs/>
          <w:szCs w:val="24"/>
        </w:rPr>
        <w:t xml:space="preserve"> M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Bahrami</w:t>
      </w:r>
      <w:proofErr w:type="spellEnd"/>
      <w:r w:rsidRPr="00F54154">
        <w:rPr>
          <w:rFonts w:cs="Times New Roman"/>
          <w:szCs w:val="24"/>
        </w:rPr>
        <w:t xml:space="preserve"> AR, González J, Marchese FP, Martinez D, </w:t>
      </w:r>
      <w:proofErr w:type="spellStart"/>
      <w:r w:rsidRPr="00F54154">
        <w:rPr>
          <w:rFonts w:cs="Times New Roman"/>
          <w:szCs w:val="24"/>
        </w:rPr>
        <w:t>Mowla</w:t>
      </w:r>
      <w:proofErr w:type="spellEnd"/>
      <w:r w:rsidRPr="00F54154">
        <w:rPr>
          <w:rFonts w:cs="Times New Roman"/>
          <w:szCs w:val="24"/>
        </w:rPr>
        <w:t xml:space="preserve"> SJ, </w:t>
      </w:r>
      <w:proofErr w:type="spellStart"/>
      <w:r w:rsidRPr="00F54154">
        <w:rPr>
          <w:rFonts w:cs="Times New Roman"/>
          <w:szCs w:val="24"/>
        </w:rPr>
        <w:t>Matin</w:t>
      </w:r>
      <w:proofErr w:type="spellEnd"/>
      <w:r w:rsidRPr="00F54154">
        <w:rPr>
          <w:rFonts w:cs="Times New Roman"/>
          <w:szCs w:val="24"/>
        </w:rPr>
        <w:t xml:space="preserve"> MM, </w:t>
      </w:r>
      <w:proofErr w:type="spellStart"/>
      <w:r w:rsidRPr="00F54154">
        <w:rPr>
          <w:rFonts w:cs="Times New Roman"/>
          <w:szCs w:val="24"/>
        </w:rPr>
        <w:t>Huarte</w:t>
      </w:r>
      <w:proofErr w:type="spellEnd"/>
      <w:r w:rsidRPr="00F54154">
        <w:rPr>
          <w:rFonts w:cs="Times New Roman"/>
          <w:szCs w:val="24"/>
        </w:rPr>
        <w:t xml:space="preserve"> M. SNHG15 is a bifunctional MYC-regulated noncoding locus encoding a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that promotes cell proliferation, invasion and drug resistance in colorectal cancer by interacting with AIF. </w:t>
      </w:r>
      <w:r w:rsidRPr="00F54154">
        <w:rPr>
          <w:rFonts w:cs="Times New Roman"/>
          <w:i/>
          <w:iCs/>
          <w:szCs w:val="24"/>
        </w:rPr>
        <w:t xml:space="preserve">J </w:t>
      </w:r>
      <w:proofErr w:type="spellStart"/>
      <w:r w:rsidRPr="00F54154">
        <w:rPr>
          <w:rFonts w:cs="Times New Roman"/>
          <w:i/>
          <w:iCs/>
          <w:szCs w:val="24"/>
        </w:rPr>
        <w:t>Exp</w:t>
      </w:r>
      <w:proofErr w:type="spellEnd"/>
      <w:r w:rsidRPr="00F54154">
        <w:rPr>
          <w:rFonts w:cs="Times New Roman"/>
          <w:i/>
          <w:iCs/>
          <w:szCs w:val="24"/>
        </w:rPr>
        <w:t xml:space="preserve"> </w:t>
      </w:r>
      <w:proofErr w:type="spellStart"/>
      <w:r w:rsidRPr="00F54154">
        <w:rPr>
          <w:rFonts w:cs="Times New Roman"/>
          <w:i/>
          <w:iCs/>
          <w:szCs w:val="24"/>
        </w:rPr>
        <w:t>Clin</w:t>
      </w:r>
      <w:proofErr w:type="spellEnd"/>
      <w:r w:rsidRPr="00F54154">
        <w:rPr>
          <w:rFonts w:cs="Times New Roman"/>
          <w:i/>
          <w:iCs/>
          <w:szCs w:val="24"/>
        </w:rPr>
        <w:t xml:space="preserve"> Cancer Res</w:t>
      </w:r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38</w:t>
      </w:r>
      <w:r w:rsidRPr="00F54154">
        <w:rPr>
          <w:rFonts w:cs="Times New Roman"/>
          <w:szCs w:val="24"/>
        </w:rPr>
        <w:t>: 172 [PMID: 31014355 DOI: 10.1186/s13046-019-1169-0]</w:t>
      </w:r>
    </w:p>
    <w:p w14:paraId="1200666A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10 </w:t>
      </w:r>
      <w:r w:rsidRPr="00F54154">
        <w:rPr>
          <w:rFonts w:cs="Times New Roman"/>
          <w:b/>
          <w:bCs/>
          <w:szCs w:val="24"/>
        </w:rPr>
        <w:t>Sun WL</w:t>
      </w:r>
      <w:r w:rsidRPr="00F54154">
        <w:rPr>
          <w:rFonts w:cs="Times New Roman"/>
          <w:szCs w:val="24"/>
        </w:rPr>
        <w:t xml:space="preserve">, Kang T, Wang YY, Sun JP, Li C, Liu HJ, Yang Y, Jiao BH. Long noncoding RNA OIP5-AS1 targets Wnt-7b to affect glioma progression via modulation of miR-410. </w:t>
      </w:r>
      <w:proofErr w:type="spellStart"/>
      <w:r w:rsidRPr="00F54154">
        <w:rPr>
          <w:rFonts w:cs="Times New Roman"/>
          <w:i/>
          <w:iCs/>
          <w:szCs w:val="24"/>
        </w:rPr>
        <w:t>Biosci</w:t>
      </w:r>
      <w:proofErr w:type="spellEnd"/>
      <w:r w:rsidRPr="00F54154">
        <w:rPr>
          <w:rFonts w:cs="Times New Roman"/>
          <w:i/>
          <w:iCs/>
          <w:szCs w:val="24"/>
        </w:rPr>
        <w:t xml:space="preserve"> Rep</w:t>
      </w:r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39</w:t>
      </w:r>
      <w:r w:rsidRPr="00F54154">
        <w:rPr>
          <w:rFonts w:cs="Times New Roman"/>
          <w:szCs w:val="24"/>
        </w:rPr>
        <w:t>: [PMID: 30498093 DOI: 10.1042/BSR20180395]</w:t>
      </w:r>
    </w:p>
    <w:p w14:paraId="3465A8DB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11 </w:t>
      </w:r>
      <w:r w:rsidRPr="00F54154">
        <w:rPr>
          <w:rFonts w:cs="Times New Roman"/>
          <w:b/>
          <w:bCs/>
          <w:szCs w:val="24"/>
        </w:rPr>
        <w:t>Kim J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Abdelmohsen</w:t>
      </w:r>
      <w:proofErr w:type="spellEnd"/>
      <w:r w:rsidRPr="00F54154">
        <w:rPr>
          <w:rFonts w:cs="Times New Roman"/>
          <w:szCs w:val="24"/>
        </w:rPr>
        <w:t xml:space="preserve"> K, Yang X, De S, </w:t>
      </w:r>
      <w:proofErr w:type="spellStart"/>
      <w:r w:rsidRPr="00F54154">
        <w:rPr>
          <w:rFonts w:cs="Times New Roman"/>
          <w:szCs w:val="24"/>
        </w:rPr>
        <w:t>Grammatikakis</w:t>
      </w:r>
      <w:proofErr w:type="spellEnd"/>
      <w:r w:rsidRPr="00F54154">
        <w:rPr>
          <w:rFonts w:cs="Times New Roman"/>
          <w:szCs w:val="24"/>
        </w:rPr>
        <w:t xml:space="preserve"> I, Noh JH, Gorospe M.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OIP5-AS1/</w:t>
      </w:r>
      <w:proofErr w:type="spellStart"/>
      <w:r w:rsidRPr="00F54154">
        <w:rPr>
          <w:rFonts w:cs="Times New Roman"/>
          <w:szCs w:val="24"/>
        </w:rPr>
        <w:t>cyrano</w:t>
      </w:r>
      <w:proofErr w:type="spellEnd"/>
      <w:r w:rsidRPr="00F54154">
        <w:rPr>
          <w:rFonts w:cs="Times New Roman"/>
          <w:szCs w:val="24"/>
        </w:rPr>
        <w:t xml:space="preserve"> sponges RNA-binding protein </w:t>
      </w:r>
      <w:proofErr w:type="spellStart"/>
      <w:r w:rsidRPr="00F54154">
        <w:rPr>
          <w:rFonts w:cs="Times New Roman"/>
          <w:szCs w:val="24"/>
        </w:rPr>
        <w:t>HuR</w:t>
      </w:r>
      <w:proofErr w:type="spellEnd"/>
      <w:r w:rsidRPr="00F54154">
        <w:rPr>
          <w:rFonts w:cs="Times New Roman"/>
          <w:szCs w:val="24"/>
        </w:rPr>
        <w:t xml:space="preserve">. </w:t>
      </w:r>
      <w:r w:rsidRPr="00F54154">
        <w:rPr>
          <w:rFonts w:cs="Times New Roman"/>
          <w:i/>
          <w:iCs/>
          <w:szCs w:val="24"/>
        </w:rPr>
        <w:t>Nucleic Acids Res</w:t>
      </w:r>
      <w:r w:rsidRPr="00F54154">
        <w:rPr>
          <w:rFonts w:cs="Times New Roman"/>
          <w:szCs w:val="24"/>
        </w:rPr>
        <w:t xml:space="preserve"> 2016; </w:t>
      </w:r>
      <w:r w:rsidRPr="00F54154">
        <w:rPr>
          <w:rFonts w:cs="Times New Roman"/>
          <w:b/>
          <w:bCs/>
          <w:szCs w:val="24"/>
        </w:rPr>
        <w:t>44</w:t>
      </w:r>
      <w:r w:rsidRPr="00F54154">
        <w:rPr>
          <w:rFonts w:cs="Times New Roman"/>
          <w:szCs w:val="24"/>
        </w:rPr>
        <w:t>: 2378-2392 [PMID: 26819413 DOI: 10.1093/</w:t>
      </w:r>
      <w:proofErr w:type="spellStart"/>
      <w:r w:rsidRPr="00F54154">
        <w:rPr>
          <w:rFonts w:cs="Times New Roman"/>
          <w:szCs w:val="24"/>
        </w:rPr>
        <w:t>nar</w:t>
      </w:r>
      <w:proofErr w:type="spellEnd"/>
      <w:r w:rsidRPr="00F54154">
        <w:rPr>
          <w:rFonts w:cs="Times New Roman"/>
          <w:szCs w:val="24"/>
        </w:rPr>
        <w:t>/gkw017]</w:t>
      </w:r>
    </w:p>
    <w:p w14:paraId="3B0BA3D0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12 </w:t>
      </w:r>
      <w:r w:rsidRPr="00F54154">
        <w:rPr>
          <w:rFonts w:cs="Times New Roman"/>
          <w:b/>
          <w:bCs/>
          <w:szCs w:val="24"/>
        </w:rPr>
        <w:t>Yang N</w:t>
      </w:r>
      <w:r w:rsidRPr="00F54154">
        <w:rPr>
          <w:rFonts w:cs="Times New Roman"/>
          <w:szCs w:val="24"/>
        </w:rPr>
        <w:t xml:space="preserve">, Chen J, Zhang H, Wang X, Yao H, Peng Y, Zhang W.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 OIP5-AS1 loss-induced microRNA-410 accumulation regulates cell proliferation and apoptosis by targeting KLF10 via activating PTEN/PI3K/AKT pathway in multiple myeloma. </w:t>
      </w:r>
      <w:r w:rsidRPr="00F54154">
        <w:rPr>
          <w:rFonts w:cs="Times New Roman"/>
          <w:i/>
          <w:iCs/>
          <w:szCs w:val="24"/>
        </w:rPr>
        <w:t>Cell Death Dis</w:t>
      </w:r>
      <w:r w:rsidRPr="00F54154">
        <w:rPr>
          <w:rFonts w:cs="Times New Roman"/>
          <w:szCs w:val="24"/>
        </w:rPr>
        <w:t xml:space="preserve"> 2017; </w:t>
      </w:r>
      <w:r w:rsidRPr="00F54154">
        <w:rPr>
          <w:rFonts w:cs="Times New Roman"/>
          <w:b/>
          <w:bCs/>
          <w:szCs w:val="24"/>
        </w:rPr>
        <w:t>8</w:t>
      </w:r>
      <w:r w:rsidRPr="00F54154">
        <w:rPr>
          <w:rFonts w:cs="Times New Roman"/>
          <w:szCs w:val="24"/>
        </w:rPr>
        <w:t>: e2975 [PMID: 28796257 DOI: 10.1038/cddis.2017.358]</w:t>
      </w:r>
    </w:p>
    <w:p w14:paraId="48983CA0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13 </w:t>
      </w:r>
      <w:r w:rsidRPr="00F54154">
        <w:rPr>
          <w:rFonts w:cs="Times New Roman"/>
          <w:b/>
          <w:bCs/>
          <w:szCs w:val="24"/>
        </w:rPr>
        <w:t>Samuel P</w:t>
      </w:r>
      <w:r w:rsidRPr="00F54154">
        <w:rPr>
          <w:rFonts w:cs="Times New Roman"/>
          <w:szCs w:val="24"/>
        </w:rPr>
        <w:t xml:space="preserve">, Pink RC, Brooks SA, Carter DR. miRNAs and ovarian cancer: a </w:t>
      </w:r>
      <w:proofErr w:type="spellStart"/>
      <w:r w:rsidRPr="00F54154">
        <w:rPr>
          <w:rFonts w:cs="Times New Roman"/>
          <w:szCs w:val="24"/>
        </w:rPr>
        <w:t>miRiad</w:t>
      </w:r>
      <w:proofErr w:type="spellEnd"/>
      <w:r w:rsidRPr="00F54154">
        <w:rPr>
          <w:rFonts w:cs="Times New Roman"/>
          <w:szCs w:val="24"/>
        </w:rPr>
        <w:t xml:space="preserve"> of mechanisms to induce cisplatin drug resistance. </w:t>
      </w:r>
      <w:r w:rsidRPr="00F54154">
        <w:rPr>
          <w:rFonts w:cs="Times New Roman"/>
          <w:i/>
          <w:iCs/>
          <w:szCs w:val="24"/>
        </w:rPr>
        <w:t xml:space="preserve">Expert Rev Anticancer </w:t>
      </w:r>
      <w:proofErr w:type="spellStart"/>
      <w:r w:rsidRPr="00F54154">
        <w:rPr>
          <w:rFonts w:cs="Times New Roman"/>
          <w:i/>
          <w:iCs/>
          <w:szCs w:val="24"/>
        </w:rPr>
        <w:t>Ther</w:t>
      </w:r>
      <w:proofErr w:type="spellEnd"/>
      <w:r w:rsidRPr="00F54154">
        <w:rPr>
          <w:rFonts w:cs="Times New Roman"/>
          <w:szCs w:val="24"/>
        </w:rPr>
        <w:t xml:space="preserve"> 2016; </w:t>
      </w:r>
      <w:r w:rsidRPr="00F54154">
        <w:rPr>
          <w:rFonts w:cs="Times New Roman"/>
          <w:b/>
          <w:bCs/>
          <w:szCs w:val="24"/>
        </w:rPr>
        <w:t>16</w:t>
      </w:r>
      <w:r w:rsidRPr="00F54154">
        <w:rPr>
          <w:rFonts w:cs="Times New Roman"/>
          <w:szCs w:val="24"/>
        </w:rPr>
        <w:t>: 57-70 [PMID: 26567444 DOI: 10.1586/14737140.2016.1121107]</w:t>
      </w:r>
    </w:p>
    <w:p w14:paraId="135AACB4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14 </w:t>
      </w:r>
      <w:r w:rsidRPr="00F54154">
        <w:rPr>
          <w:rFonts w:cs="Times New Roman"/>
          <w:b/>
          <w:bCs/>
          <w:szCs w:val="24"/>
        </w:rPr>
        <w:t>Bi WP</w:t>
      </w:r>
      <w:r w:rsidRPr="00F54154">
        <w:rPr>
          <w:rFonts w:cs="Times New Roman"/>
          <w:szCs w:val="24"/>
        </w:rPr>
        <w:t xml:space="preserve">, Xia M, Wang XJ. </w:t>
      </w:r>
      <w:proofErr w:type="gramStart"/>
      <w:r w:rsidRPr="00F54154">
        <w:rPr>
          <w:rFonts w:cs="Times New Roman"/>
          <w:szCs w:val="24"/>
        </w:rPr>
        <w:t>miR-137</w:t>
      </w:r>
      <w:proofErr w:type="gramEnd"/>
      <w:r w:rsidRPr="00F54154">
        <w:rPr>
          <w:rFonts w:cs="Times New Roman"/>
          <w:szCs w:val="24"/>
        </w:rPr>
        <w:t xml:space="preserve"> suppresses proliferation, migration and invasion of colon cancer cell lines by targeting TCF4. </w:t>
      </w:r>
      <w:proofErr w:type="spellStart"/>
      <w:r w:rsidRPr="00F54154">
        <w:rPr>
          <w:rFonts w:cs="Times New Roman"/>
          <w:i/>
          <w:iCs/>
          <w:szCs w:val="24"/>
        </w:rPr>
        <w:t>Oncol</w:t>
      </w:r>
      <w:proofErr w:type="spellEnd"/>
      <w:r w:rsidRPr="00F54154">
        <w:rPr>
          <w:rFonts w:cs="Times New Roman"/>
          <w:i/>
          <w:iCs/>
          <w:szCs w:val="24"/>
        </w:rPr>
        <w:t xml:space="preserve"> </w:t>
      </w:r>
      <w:proofErr w:type="spellStart"/>
      <w:r w:rsidRPr="00F54154">
        <w:rPr>
          <w:rFonts w:cs="Times New Roman"/>
          <w:i/>
          <w:iCs/>
          <w:szCs w:val="24"/>
        </w:rPr>
        <w:t>Lett</w:t>
      </w:r>
      <w:proofErr w:type="spellEnd"/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15</w:t>
      </w:r>
      <w:r w:rsidRPr="00F54154">
        <w:rPr>
          <w:rFonts w:cs="Times New Roman"/>
          <w:szCs w:val="24"/>
        </w:rPr>
        <w:t>: 8744-8748 [PMID: 29805612 DOI: 10.3892/ol.2018.8364]</w:t>
      </w:r>
    </w:p>
    <w:p w14:paraId="18A0426B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15 </w:t>
      </w:r>
      <w:r w:rsidRPr="00F54154">
        <w:rPr>
          <w:rFonts w:cs="Times New Roman"/>
          <w:b/>
          <w:bCs/>
          <w:szCs w:val="24"/>
        </w:rPr>
        <w:t>Shen H</w:t>
      </w:r>
      <w:r w:rsidRPr="00F54154">
        <w:rPr>
          <w:rFonts w:cs="Times New Roman"/>
          <w:szCs w:val="24"/>
        </w:rPr>
        <w:t xml:space="preserve">, Wang L, Ge X, Jiang CF, Shi ZM, Li DM, Liu WT, Yu X, Shu YQ. MicroRNA-137 inhibits tumor growth and sensitizes </w:t>
      </w:r>
      <w:proofErr w:type="spellStart"/>
      <w:r w:rsidRPr="00F54154">
        <w:rPr>
          <w:rFonts w:cs="Times New Roman"/>
          <w:szCs w:val="24"/>
        </w:rPr>
        <w:t>chemosensitivity</w:t>
      </w:r>
      <w:proofErr w:type="spellEnd"/>
      <w:r w:rsidRPr="00F54154">
        <w:rPr>
          <w:rFonts w:cs="Times New Roman"/>
          <w:szCs w:val="24"/>
        </w:rPr>
        <w:t xml:space="preserve"> to paclitaxel and cisplatin in lung cancer. </w:t>
      </w:r>
      <w:proofErr w:type="spellStart"/>
      <w:r w:rsidRPr="00F54154">
        <w:rPr>
          <w:rFonts w:cs="Times New Roman"/>
          <w:i/>
          <w:iCs/>
          <w:szCs w:val="24"/>
        </w:rPr>
        <w:t>Oncotarget</w:t>
      </w:r>
      <w:proofErr w:type="spellEnd"/>
      <w:r w:rsidRPr="00F54154">
        <w:rPr>
          <w:rFonts w:cs="Times New Roman"/>
          <w:szCs w:val="24"/>
        </w:rPr>
        <w:t xml:space="preserve"> 2016; </w:t>
      </w:r>
      <w:r w:rsidRPr="00F54154">
        <w:rPr>
          <w:rFonts w:cs="Times New Roman"/>
          <w:b/>
          <w:bCs/>
          <w:szCs w:val="24"/>
        </w:rPr>
        <w:t>7</w:t>
      </w:r>
      <w:r w:rsidRPr="00F54154">
        <w:rPr>
          <w:rFonts w:cs="Times New Roman"/>
          <w:szCs w:val="24"/>
        </w:rPr>
        <w:t>: 20728-20742 [PMID: 26989074 DOI: 10.18632/oncotarget.8011]</w:t>
      </w:r>
    </w:p>
    <w:p w14:paraId="5720D238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16 </w:t>
      </w:r>
      <w:proofErr w:type="spellStart"/>
      <w:r w:rsidRPr="00F54154">
        <w:rPr>
          <w:rFonts w:cs="Times New Roman"/>
          <w:b/>
          <w:bCs/>
          <w:szCs w:val="24"/>
        </w:rPr>
        <w:t>Cerdán</w:t>
      </w:r>
      <w:proofErr w:type="spellEnd"/>
      <w:r w:rsidRPr="00F54154">
        <w:rPr>
          <w:rFonts w:cs="Times New Roman"/>
          <w:b/>
          <w:bCs/>
          <w:szCs w:val="24"/>
        </w:rPr>
        <w:t xml:space="preserve"> </w:t>
      </w:r>
      <w:proofErr w:type="spellStart"/>
      <w:r w:rsidRPr="00F54154">
        <w:rPr>
          <w:rFonts w:cs="Times New Roman"/>
          <w:b/>
          <w:bCs/>
          <w:szCs w:val="24"/>
        </w:rPr>
        <w:t>Santacruz</w:t>
      </w:r>
      <w:proofErr w:type="spellEnd"/>
      <w:r w:rsidRPr="00F54154">
        <w:rPr>
          <w:rFonts w:cs="Times New Roman"/>
          <w:b/>
          <w:bCs/>
          <w:szCs w:val="24"/>
        </w:rPr>
        <w:t xml:space="preserve"> C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Frasson</w:t>
      </w:r>
      <w:proofErr w:type="spellEnd"/>
      <w:r w:rsidRPr="00F54154">
        <w:rPr>
          <w:rFonts w:cs="Times New Roman"/>
          <w:szCs w:val="24"/>
        </w:rPr>
        <w:t xml:space="preserve"> M, </w:t>
      </w:r>
      <w:proofErr w:type="spellStart"/>
      <w:r w:rsidRPr="00F54154">
        <w:rPr>
          <w:rFonts w:cs="Times New Roman"/>
          <w:szCs w:val="24"/>
        </w:rPr>
        <w:t>Flor-Lorente</w:t>
      </w:r>
      <w:proofErr w:type="spellEnd"/>
      <w:r w:rsidRPr="00F54154">
        <w:rPr>
          <w:rFonts w:cs="Times New Roman"/>
          <w:szCs w:val="24"/>
        </w:rPr>
        <w:t xml:space="preserve"> B, Ramos Rodríguez JL, </w:t>
      </w:r>
      <w:proofErr w:type="spellStart"/>
      <w:r w:rsidRPr="00F54154">
        <w:rPr>
          <w:rFonts w:cs="Times New Roman"/>
          <w:szCs w:val="24"/>
        </w:rPr>
        <w:t>Trallero</w:t>
      </w:r>
      <w:proofErr w:type="spellEnd"/>
      <w:r w:rsidRPr="00F54154">
        <w:rPr>
          <w:rFonts w:cs="Times New Roman"/>
          <w:szCs w:val="24"/>
        </w:rPr>
        <w:t xml:space="preserve"> </w:t>
      </w:r>
      <w:proofErr w:type="spellStart"/>
      <w:r w:rsidRPr="00F54154">
        <w:rPr>
          <w:rFonts w:cs="Times New Roman"/>
          <w:szCs w:val="24"/>
        </w:rPr>
        <w:t>Anoro</w:t>
      </w:r>
      <w:proofErr w:type="spellEnd"/>
      <w:r w:rsidRPr="00F54154">
        <w:rPr>
          <w:rFonts w:cs="Times New Roman"/>
          <w:szCs w:val="24"/>
        </w:rPr>
        <w:t xml:space="preserve"> M, </w:t>
      </w:r>
      <w:proofErr w:type="spellStart"/>
      <w:r w:rsidRPr="00F54154">
        <w:rPr>
          <w:rFonts w:cs="Times New Roman"/>
          <w:szCs w:val="24"/>
        </w:rPr>
        <w:t>Millán</w:t>
      </w:r>
      <w:proofErr w:type="spellEnd"/>
      <w:r w:rsidRPr="00F54154">
        <w:rPr>
          <w:rFonts w:cs="Times New Roman"/>
          <w:szCs w:val="24"/>
        </w:rPr>
        <w:t xml:space="preserve"> </w:t>
      </w:r>
      <w:proofErr w:type="spellStart"/>
      <w:r w:rsidRPr="00F54154">
        <w:rPr>
          <w:rFonts w:cs="Times New Roman"/>
          <w:szCs w:val="24"/>
        </w:rPr>
        <w:t>Scheiding</w:t>
      </w:r>
      <w:proofErr w:type="spellEnd"/>
      <w:r w:rsidRPr="00F54154">
        <w:rPr>
          <w:rFonts w:cs="Times New Roman"/>
          <w:szCs w:val="24"/>
        </w:rPr>
        <w:t xml:space="preserve"> M, </w:t>
      </w:r>
      <w:proofErr w:type="spellStart"/>
      <w:r w:rsidRPr="00F54154">
        <w:rPr>
          <w:rFonts w:cs="Times New Roman"/>
          <w:szCs w:val="24"/>
        </w:rPr>
        <w:t>Maseda</w:t>
      </w:r>
      <w:proofErr w:type="spellEnd"/>
      <w:r w:rsidRPr="00F54154">
        <w:rPr>
          <w:rFonts w:cs="Times New Roman"/>
          <w:szCs w:val="24"/>
        </w:rPr>
        <w:t xml:space="preserve"> </w:t>
      </w:r>
      <w:proofErr w:type="spellStart"/>
      <w:r w:rsidRPr="00F54154">
        <w:rPr>
          <w:rFonts w:cs="Times New Roman"/>
          <w:szCs w:val="24"/>
        </w:rPr>
        <w:t>Díaz</w:t>
      </w:r>
      <w:proofErr w:type="spellEnd"/>
      <w:r w:rsidRPr="00F54154">
        <w:rPr>
          <w:rFonts w:cs="Times New Roman"/>
          <w:szCs w:val="24"/>
        </w:rPr>
        <w:t xml:space="preserve"> O, </w:t>
      </w:r>
      <w:proofErr w:type="spellStart"/>
      <w:r w:rsidRPr="00F54154">
        <w:rPr>
          <w:rFonts w:cs="Times New Roman"/>
          <w:szCs w:val="24"/>
        </w:rPr>
        <w:t>Dujovne</w:t>
      </w:r>
      <w:proofErr w:type="spellEnd"/>
      <w:r w:rsidRPr="00F54154">
        <w:rPr>
          <w:rFonts w:cs="Times New Roman"/>
          <w:szCs w:val="24"/>
        </w:rPr>
        <w:t xml:space="preserve"> </w:t>
      </w:r>
      <w:proofErr w:type="spellStart"/>
      <w:r w:rsidRPr="00F54154">
        <w:rPr>
          <w:rFonts w:cs="Times New Roman"/>
          <w:szCs w:val="24"/>
        </w:rPr>
        <w:t>Lindenbaum</w:t>
      </w:r>
      <w:proofErr w:type="spellEnd"/>
      <w:r w:rsidRPr="00F54154">
        <w:rPr>
          <w:rFonts w:cs="Times New Roman"/>
          <w:szCs w:val="24"/>
        </w:rPr>
        <w:t xml:space="preserve"> P, </w:t>
      </w:r>
      <w:proofErr w:type="spellStart"/>
      <w:r w:rsidRPr="00F54154">
        <w:rPr>
          <w:rFonts w:cs="Times New Roman"/>
          <w:szCs w:val="24"/>
        </w:rPr>
        <w:t>Monzón</w:t>
      </w:r>
      <w:proofErr w:type="spellEnd"/>
      <w:r w:rsidRPr="00F54154">
        <w:rPr>
          <w:rFonts w:cs="Times New Roman"/>
          <w:szCs w:val="24"/>
        </w:rPr>
        <w:t xml:space="preserve"> Abad A, </w:t>
      </w:r>
      <w:proofErr w:type="spellStart"/>
      <w:r w:rsidRPr="00F54154">
        <w:rPr>
          <w:rFonts w:cs="Times New Roman"/>
          <w:szCs w:val="24"/>
        </w:rPr>
        <w:t>García-Granero</w:t>
      </w:r>
      <w:proofErr w:type="spellEnd"/>
      <w:r w:rsidRPr="00F54154">
        <w:rPr>
          <w:rFonts w:cs="Times New Roman"/>
          <w:szCs w:val="24"/>
        </w:rPr>
        <w:t xml:space="preserve"> </w:t>
      </w:r>
      <w:proofErr w:type="spellStart"/>
      <w:r w:rsidRPr="00F54154">
        <w:rPr>
          <w:rFonts w:cs="Times New Roman"/>
          <w:szCs w:val="24"/>
        </w:rPr>
        <w:t>Ximenez</w:t>
      </w:r>
      <w:proofErr w:type="spellEnd"/>
      <w:r w:rsidRPr="00F54154">
        <w:rPr>
          <w:rFonts w:cs="Times New Roman"/>
          <w:szCs w:val="24"/>
        </w:rPr>
        <w:t xml:space="preserve"> E; ANACO Study Group. </w:t>
      </w:r>
      <w:r w:rsidRPr="00F54154">
        <w:rPr>
          <w:rFonts w:cs="Times New Roman"/>
          <w:szCs w:val="24"/>
        </w:rPr>
        <w:lastRenderedPageBreak/>
        <w:t xml:space="preserve">Laparoscopy may decrease morbidity and length of stay after elective colon cancer resection, especially in frail patients: results from an observational real-life study. </w:t>
      </w:r>
      <w:proofErr w:type="spellStart"/>
      <w:r w:rsidRPr="00F54154">
        <w:rPr>
          <w:rFonts w:cs="Times New Roman"/>
          <w:i/>
          <w:iCs/>
          <w:szCs w:val="24"/>
        </w:rPr>
        <w:t>Surg</w:t>
      </w:r>
      <w:proofErr w:type="spellEnd"/>
      <w:r w:rsidRPr="00F54154">
        <w:rPr>
          <w:rFonts w:cs="Times New Roman"/>
          <w:i/>
          <w:iCs/>
          <w:szCs w:val="24"/>
        </w:rPr>
        <w:t xml:space="preserve"> </w:t>
      </w:r>
      <w:proofErr w:type="spellStart"/>
      <w:r w:rsidRPr="00F54154">
        <w:rPr>
          <w:rFonts w:cs="Times New Roman"/>
          <w:i/>
          <w:iCs/>
          <w:szCs w:val="24"/>
        </w:rPr>
        <w:t>Endosc</w:t>
      </w:r>
      <w:proofErr w:type="spellEnd"/>
      <w:r w:rsidRPr="00F54154">
        <w:rPr>
          <w:rFonts w:cs="Times New Roman"/>
          <w:szCs w:val="24"/>
        </w:rPr>
        <w:t xml:space="preserve"> 2017; </w:t>
      </w:r>
      <w:r w:rsidRPr="00F54154">
        <w:rPr>
          <w:rFonts w:cs="Times New Roman"/>
          <w:b/>
          <w:bCs/>
          <w:szCs w:val="24"/>
        </w:rPr>
        <w:t>31</w:t>
      </w:r>
      <w:r w:rsidRPr="00F54154">
        <w:rPr>
          <w:rFonts w:cs="Times New Roman"/>
          <w:szCs w:val="24"/>
        </w:rPr>
        <w:t>: 5032-5042 [PMID: 28455773 DOI: 10.1007/s00464-017-5548-3]</w:t>
      </w:r>
    </w:p>
    <w:p w14:paraId="212D95E6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17 </w:t>
      </w:r>
      <w:proofErr w:type="spellStart"/>
      <w:r w:rsidRPr="00F54154">
        <w:rPr>
          <w:rFonts w:cs="Times New Roman"/>
          <w:b/>
          <w:bCs/>
          <w:szCs w:val="24"/>
        </w:rPr>
        <w:t>Eaglehouse</w:t>
      </w:r>
      <w:proofErr w:type="spellEnd"/>
      <w:r w:rsidRPr="00F54154">
        <w:rPr>
          <w:rFonts w:cs="Times New Roman"/>
          <w:b/>
          <w:bCs/>
          <w:szCs w:val="24"/>
        </w:rPr>
        <w:t xml:space="preserve"> YL</w:t>
      </w:r>
      <w:r w:rsidRPr="00F54154">
        <w:rPr>
          <w:rFonts w:cs="Times New Roman"/>
          <w:szCs w:val="24"/>
        </w:rPr>
        <w:t xml:space="preserve">, Georg MW, Richard P, Shriver CD, Zhu K. Costs for Colon Cancer Treatment Comparing Benefit Types and Care Sources in the US Military Health System. </w:t>
      </w:r>
      <w:r w:rsidRPr="00F54154">
        <w:rPr>
          <w:rFonts w:cs="Times New Roman"/>
          <w:i/>
          <w:iCs/>
          <w:szCs w:val="24"/>
        </w:rPr>
        <w:t>Mil Med</w:t>
      </w:r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184</w:t>
      </w:r>
      <w:r w:rsidRPr="00F54154">
        <w:rPr>
          <w:rFonts w:cs="Times New Roman"/>
          <w:szCs w:val="24"/>
        </w:rPr>
        <w:t>: e847-e855 [PMID: 30941433 DOI: 10.1093/</w:t>
      </w:r>
      <w:proofErr w:type="spellStart"/>
      <w:r w:rsidRPr="00F54154">
        <w:rPr>
          <w:rFonts w:cs="Times New Roman"/>
          <w:szCs w:val="24"/>
        </w:rPr>
        <w:t>milmed</w:t>
      </w:r>
      <w:proofErr w:type="spellEnd"/>
      <w:r w:rsidRPr="00F54154">
        <w:rPr>
          <w:rFonts w:cs="Times New Roman"/>
          <w:szCs w:val="24"/>
        </w:rPr>
        <w:t>/usz065]</w:t>
      </w:r>
    </w:p>
    <w:p w14:paraId="6CDC4D14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18 </w:t>
      </w:r>
      <w:proofErr w:type="spellStart"/>
      <w:r w:rsidRPr="00F54154">
        <w:rPr>
          <w:rFonts w:cs="Times New Roman"/>
          <w:b/>
          <w:bCs/>
          <w:szCs w:val="24"/>
        </w:rPr>
        <w:t>Manceau</w:t>
      </w:r>
      <w:proofErr w:type="spellEnd"/>
      <w:r w:rsidRPr="00F54154">
        <w:rPr>
          <w:rFonts w:cs="Times New Roman"/>
          <w:b/>
          <w:bCs/>
          <w:szCs w:val="24"/>
        </w:rPr>
        <w:t xml:space="preserve"> G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Mege</w:t>
      </w:r>
      <w:proofErr w:type="spellEnd"/>
      <w:r w:rsidRPr="00F54154">
        <w:rPr>
          <w:rFonts w:cs="Times New Roman"/>
          <w:szCs w:val="24"/>
        </w:rPr>
        <w:t xml:space="preserve"> D, </w:t>
      </w:r>
      <w:proofErr w:type="spellStart"/>
      <w:r w:rsidRPr="00F54154">
        <w:rPr>
          <w:rFonts w:cs="Times New Roman"/>
          <w:szCs w:val="24"/>
        </w:rPr>
        <w:t>Bridoux</w:t>
      </w:r>
      <w:proofErr w:type="spellEnd"/>
      <w:r w:rsidRPr="00F54154">
        <w:rPr>
          <w:rFonts w:cs="Times New Roman"/>
          <w:szCs w:val="24"/>
        </w:rPr>
        <w:t xml:space="preserve"> V, </w:t>
      </w:r>
      <w:proofErr w:type="spellStart"/>
      <w:r w:rsidRPr="00F54154">
        <w:rPr>
          <w:rFonts w:cs="Times New Roman"/>
          <w:szCs w:val="24"/>
        </w:rPr>
        <w:t>Lakkis</w:t>
      </w:r>
      <w:proofErr w:type="spellEnd"/>
      <w:r w:rsidRPr="00F54154">
        <w:rPr>
          <w:rFonts w:cs="Times New Roman"/>
          <w:szCs w:val="24"/>
        </w:rPr>
        <w:t xml:space="preserve"> Z, </w:t>
      </w:r>
      <w:proofErr w:type="spellStart"/>
      <w:r w:rsidRPr="00F54154">
        <w:rPr>
          <w:rFonts w:cs="Times New Roman"/>
          <w:szCs w:val="24"/>
        </w:rPr>
        <w:t>Venara</w:t>
      </w:r>
      <w:proofErr w:type="spellEnd"/>
      <w:r w:rsidRPr="00F54154">
        <w:rPr>
          <w:rFonts w:cs="Times New Roman"/>
          <w:szCs w:val="24"/>
        </w:rPr>
        <w:t xml:space="preserve"> A, </w:t>
      </w:r>
      <w:proofErr w:type="spellStart"/>
      <w:r w:rsidRPr="00F54154">
        <w:rPr>
          <w:rFonts w:cs="Times New Roman"/>
          <w:szCs w:val="24"/>
        </w:rPr>
        <w:t>Voron</w:t>
      </w:r>
      <w:proofErr w:type="spellEnd"/>
      <w:r w:rsidRPr="00F54154">
        <w:rPr>
          <w:rFonts w:cs="Times New Roman"/>
          <w:szCs w:val="24"/>
        </w:rPr>
        <w:t xml:space="preserve"> T, </w:t>
      </w:r>
      <w:proofErr w:type="spellStart"/>
      <w:r w:rsidRPr="00F54154">
        <w:rPr>
          <w:rFonts w:cs="Times New Roman"/>
          <w:szCs w:val="24"/>
        </w:rPr>
        <w:t>Sielezneff</w:t>
      </w:r>
      <w:proofErr w:type="spellEnd"/>
      <w:r w:rsidRPr="00F54154">
        <w:rPr>
          <w:rFonts w:cs="Times New Roman"/>
          <w:szCs w:val="24"/>
        </w:rPr>
        <w:t xml:space="preserve"> I, </w:t>
      </w:r>
      <w:proofErr w:type="spellStart"/>
      <w:r w:rsidRPr="00F54154">
        <w:rPr>
          <w:rFonts w:cs="Times New Roman"/>
          <w:szCs w:val="24"/>
        </w:rPr>
        <w:t>Karoui</w:t>
      </w:r>
      <w:proofErr w:type="spellEnd"/>
      <w:r w:rsidRPr="00F54154">
        <w:rPr>
          <w:rFonts w:cs="Times New Roman"/>
          <w:szCs w:val="24"/>
        </w:rPr>
        <w:t xml:space="preserve"> M; French Surgical Association Working Group. Emergency Surgery for Obstructive Colon Cancer in Elderly Patients: Results of a </w:t>
      </w:r>
      <w:proofErr w:type="spellStart"/>
      <w:r w:rsidRPr="00F54154">
        <w:rPr>
          <w:rFonts w:cs="Times New Roman"/>
          <w:szCs w:val="24"/>
        </w:rPr>
        <w:t>Multicentric</w:t>
      </w:r>
      <w:proofErr w:type="spellEnd"/>
      <w:r w:rsidRPr="00F54154">
        <w:rPr>
          <w:rFonts w:cs="Times New Roman"/>
          <w:szCs w:val="24"/>
        </w:rPr>
        <w:t xml:space="preserve"> Cohort of the French National Surgical Association. </w:t>
      </w:r>
      <w:r w:rsidRPr="00F54154">
        <w:rPr>
          <w:rFonts w:cs="Times New Roman"/>
          <w:i/>
          <w:iCs/>
          <w:szCs w:val="24"/>
        </w:rPr>
        <w:t>Dis Colon Rectum</w:t>
      </w:r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62</w:t>
      </w:r>
      <w:r w:rsidRPr="00F54154">
        <w:rPr>
          <w:rFonts w:cs="Times New Roman"/>
          <w:szCs w:val="24"/>
        </w:rPr>
        <w:t>: 941-951 [PMID: 31283592 DOI: 10.1097/DCR.0000000000001421]</w:t>
      </w:r>
    </w:p>
    <w:p w14:paraId="5A85DEC4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19 </w:t>
      </w:r>
      <w:proofErr w:type="spellStart"/>
      <w:r w:rsidRPr="00F54154">
        <w:rPr>
          <w:rFonts w:cs="Times New Roman"/>
          <w:b/>
          <w:bCs/>
          <w:szCs w:val="24"/>
        </w:rPr>
        <w:t>Witzig</w:t>
      </w:r>
      <w:proofErr w:type="spellEnd"/>
      <w:r w:rsidRPr="00F54154">
        <w:rPr>
          <w:rFonts w:cs="Times New Roman"/>
          <w:b/>
          <w:bCs/>
          <w:szCs w:val="24"/>
        </w:rPr>
        <w:t xml:space="preserve"> TE</w:t>
      </w:r>
      <w:r w:rsidRPr="00F54154">
        <w:rPr>
          <w:rFonts w:cs="Times New Roman"/>
          <w:szCs w:val="24"/>
        </w:rPr>
        <w:t xml:space="preserve">, Johnston PB, </w:t>
      </w:r>
      <w:proofErr w:type="spellStart"/>
      <w:r w:rsidRPr="00F54154">
        <w:rPr>
          <w:rFonts w:cs="Times New Roman"/>
          <w:szCs w:val="24"/>
        </w:rPr>
        <w:t>LaPlant</w:t>
      </w:r>
      <w:proofErr w:type="spellEnd"/>
      <w:r w:rsidRPr="00F54154">
        <w:rPr>
          <w:rFonts w:cs="Times New Roman"/>
          <w:szCs w:val="24"/>
        </w:rPr>
        <w:t xml:space="preserve"> BR, </w:t>
      </w:r>
      <w:proofErr w:type="spellStart"/>
      <w:r w:rsidRPr="00F54154">
        <w:rPr>
          <w:rFonts w:cs="Times New Roman"/>
          <w:szCs w:val="24"/>
        </w:rPr>
        <w:t>Kurtin</w:t>
      </w:r>
      <w:proofErr w:type="spellEnd"/>
      <w:r w:rsidRPr="00F54154">
        <w:rPr>
          <w:rFonts w:cs="Times New Roman"/>
          <w:szCs w:val="24"/>
        </w:rPr>
        <w:t xml:space="preserve"> PJ, Pederson LD, Moore DF </w:t>
      </w:r>
      <w:proofErr w:type="spellStart"/>
      <w:r w:rsidRPr="00F54154">
        <w:rPr>
          <w:rFonts w:cs="Times New Roman"/>
          <w:szCs w:val="24"/>
        </w:rPr>
        <w:t>Jr</w:t>
      </w:r>
      <w:proofErr w:type="spellEnd"/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Nabbout</w:t>
      </w:r>
      <w:proofErr w:type="spellEnd"/>
      <w:r w:rsidRPr="00F54154">
        <w:rPr>
          <w:rFonts w:cs="Times New Roman"/>
          <w:szCs w:val="24"/>
        </w:rPr>
        <w:t xml:space="preserve"> NH, </w:t>
      </w:r>
      <w:proofErr w:type="spellStart"/>
      <w:r w:rsidRPr="00F54154">
        <w:rPr>
          <w:rFonts w:cs="Times New Roman"/>
          <w:szCs w:val="24"/>
        </w:rPr>
        <w:t>Nikcevich</w:t>
      </w:r>
      <w:proofErr w:type="spellEnd"/>
      <w:r w:rsidRPr="00F54154">
        <w:rPr>
          <w:rFonts w:cs="Times New Roman"/>
          <w:szCs w:val="24"/>
        </w:rPr>
        <w:t xml:space="preserve"> DA, Rowland KM, </w:t>
      </w:r>
      <w:proofErr w:type="spellStart"/>
      <w:r w:rsidRPr="00F54154">
        <w:rPr>
          <w:rFonts w:cs="Times New Roman"/>
          <w:szCs w:val="24"/>
        </w:rPr>
        <w:t>Grothey</w:t>
      </w:r>
      <w:proofErr w:type="spellEnd"/>
      <w:r w:rsidRPr="00F54154">
        <w:rPr>
          <w:rFonts w:cs="Times New Roman"/>
          <w:szCs w:val="24"/>
        </w:rPr>
        <w:t xml:space="preserve"> A. Long-term follow-up of </w:t>
      </w:r>
      <w:proofErr w:type="spellStart"/>
      <w:r w:rsidRPr="00F54154">
        <w:rPr>
          <w:rFonts w:cs="Times New Roman"/>
          <w:szCs w:val="24"/>
        </w:rPr>
        <w:t>chemoimmunotherapy</w:t>
      </w:r>
      <w:proofErr w:type="spellEnd"/>
      <w:r w:rsidRPr="00F54154">
        <w:rPr>
          <w:rFonts w:cs="Times New Roman"/>
          <w:szCs w:val="24"/>
        </w:rPr>
        <w:t xml:space="preserve"> with rituximab,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, cytosine </w:t>
      </w:r>
      <w:proofErr w:type="spellStart"/>
      <w:r w:rsidRPr="00F54154">
        <w:rPr>
          <w:rFonts w:cs="Times New Roman"/>
          <w:szCs w:val="24"/>
        </w:rPr>
        <w:t>arabinoside</w:t>
      </w:r>
      <w:proofErr w:type="spellEnd"/>
      <w:r w:rsidRPr="00F54154">
        <w:rPr>
          <w:rFonts w:cs="Times New Roman"/>
          <w:szCs w:val="24"/>
        </w:rPr>
        <w:t xml:space="preserve">, dexamethasone (ROAD) in patients with relapsed CD20+ B-cell non-Hodgkin lymphoma: Results of a study of the Mayo Clinic Cancer Center Research Consortium (MCCRC) MC0485 now known as academic and community cancer research united (ACCRU). </w:t>
      </w:r>
      <w:r w:rsidRPr="00F54154">
        <w:rPr>
          <w:rFonts w:cs="Times New Roman"/>
          <w:i/>
          <w:iCs/>
          <w:szCs w:val="24"/>
        </w:rPr>
        <w:t xml:space="preserve">Am J </w:t>
      </w:r>
      <w:proofErr w:type="spellStart"/>
      <w:r w:rsidRPr="00F54154">
        <w:rPr>
          <w:rFonts w:cs="Times New Roman"/>
          <w:i/>
          <w:iCs/>
          <w:szCs w:val="24"/>
        </w:rPr>
        <w:t>Hematol</w:t>
      </w:r>
      <w:proofErr w:type="spellEnd"/>
      <w:r w:rsidRPr="00F54154">
        <w:rPr>
          <w:rFonts w:cs="Times New Roman"/>
          <w:szCs w:val="24"/>
        </w:rPr>
        <w:t xml:space="preserve"> 2017; </w:t>
      </w:r>
      <w:r w:rsidRPr="00F54154">
        <w:rPr>
          <w:rFonts w:cs="Times New Roman"/>
          <w:b/>
          <w:bCs/>
          <w:szCs w:val="24"/>
        </w:rPr>
        <w:t>92</w:t>
      </w:r>
      <w:r w:rsidRPr="00F54154">
        <w:rPr>
          <w:rFonts w:cs="Times New Roman"/>
          <w:szCs w:val="24"/>
        </w:rPr>
        <w:t>: 1004-1010 [PMID: 28614905 DOI: 10.1002/ajh.24824]</w:t>
      </w:r>
    </w:p>
    <w:p w14:paraId="5CBFF19F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20 </w:t>
      </w:r>
      <w:proofErr w:type="spellStart"/>
      <w:r w:rsidRPr="00F54154">
        <w:rPr>
          <w:rFonts w:cs="Times New Roman"/>
          <w:b/>
          <w:bCs/>
          <w:szCs w:val="24"/>
        </w:rPr>
        <w:t>Gallois</w:t>
      </w:r>
      <w:proofErr w:type="spellEnd"/>
      <w:r w:rsidRPr="00F54154">
        <w:rPr>
          <w:rFonts w:cs="Times New Roman"/>
          <w:b/>
          <w:bCs/>
          <w:szCs w:val="24"/>
        </w:rPr>
        <w:t xml:space="preserve"> C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Taieb</w:t>
      </w:r>
      <w:proofErr w:type="spellEnd"/>
      <w:r w:rsidRPr="00F54154">
        <w:rPr>
          <w:rFonts w:cs="Times New Roman"/>
          <w:szCs w:val="24"/>
        </w:rPr>
        <w:t xml:space="preserve"> J, Le </w:t>
      </w:r>
      <w:proofErr w:type="spellStart"/>
      <w:r w:rsidRPr="00F54154">
        <w:rPr>
          <w:rFonts w:cs="Times New Roman"/>
          <w:szCs w:val="24"/>
        </w:rPr>
        <w:t>Corre</w:t>
      </w:r>
      <w:proofErr w:type="spellEnd"/>
      <w:r w:rsidRPr="00F54154">
        <w:rPr>
          <w:rFonts w:cs="Times New Roman"/>
          <w:szCs w:val="24"/>
        </w:rPr>
        <w:t xml:space="preserve"> D, Le </w:t>
      </w:r>
      <w:proofErr w:type="spellStart"/>
      <w:r w:rsidRPr="00F54154">
        <w:rPr>
          <w:rFonts w:cs="Times New Roman"/>
          <w:szCs w:val="24"/>
        </w:rPr>
        <w:t>Malicot</w:t>
      </w:r>
      <w:proofErr w:type="spellEnd"/>
      <w:r w:rsidRPr="00F54154">
        <w:rPr>
          <w:rFonts w:cs="Times New Roman"/>
          <w:szCs w:val="24"/>
        </w:rPr>
        <w:t xml:space="preserve"> K, </w:t>
      </w:r>
      <w:proofErr w:type="spellStart"/>
      <w:r w:rsidRPr="00F54154">
        <w:rPr>
          <w:rFonts w:cs="Times New Roman"/>
          <w:szCs w:val="24"/>
        </w:rPr>
        <w:t>Tabernero</w:t>
      </w:r>
      <w:proofErr w:type="spellEnd"/>
      <w:r w:rsidRPr="00F54154">
        <w:rPr>
          <w:rFonts w:cs="Times New Roman"/>
          <w:szCs w:val="24"/>
        </w:rPr>
        <w:t xml:space="preserve"> J, </w:t>
      </w:r>
      <w:proofErr w:type="spellStart"/>
      <w:r w:rsidRPr="00F54154">
        <w:rPr>
          <w:rFonts w:cs="Times New Roman"/>
          <w:szCs w:val="24"/>
        </w:rPr>
        <w:t>Mulot</w:t>
      </w:r>
      <w:proofErr w:type="spellEnd"/>
      <w:r w:rsidRPr="00F54154">
        <w:rPr>
          <w:rFonts w:cs="Times New Roman"/>
          <w:szCs w:val="24"/>
        </w:rPr>
        <w:t xml:space="preserve"> C, Seitz JF, </w:t>
      </w:r>
      <w:proofErr w:type="spellStart"/>
      <w:r w:rsidRPr="00F54154">
        <w:rPr>
          <w:rFonts w:cs="Times New Roman"/>
          <w:szCs w:val="24"/>
        </w:rPr>
        <w:t>Aparicio</w:t>
      </w:r>
      <w:proofErr w:type="spellEnd"/>
      <w:r w:rsidRPr="00F54154">
        <w:rPr>
          <w:rFonts w:cs="Times New Roman"/>
          <w:szCs w:val="24"/>
        </w:rPr>
        <w:t xml:space="preserve"> T, </w:t>
      </w:r>
      <w:proofErr w:type="spellStart"/>
      <w:r w:rsidRPr="00F54154">
        <w:rPr>
          <w:rFonts w:cs="Times New Roman"/>
          <w:szCs w:val="24"/>
        </w:rPr>
        <w:t>Folprecht</w:t>
      </w:r>
      <w:proofErr w:type="spellEnd"/>
      <w:r w:rsidRPr="00F54154">
        <w:rPr>
          <w:rFonts w:cs="Times New Roman"/>
          <w:szCs w:val="24"/>
        </w:rPr>
        <w:t xml:space="preserve"> G, </w:t>
      </w:r>
      <w:proofErr w:type="spellStart"/>
      <w:r w:rsidRPr="00F54154">
        <w:rPr>
          <w:rFonts w:cs="Times New Roman"/>
          <w:szCs w:val="24"/>
        </w:rPr>
        <w:t>Lepage</w:t>
      </w:r>
      <w:proofErr w:type="spellEnd"/>
      <w:r w:rsidRPr="00F54154">
        <w:rPr>
          <w:rFonts w:cs="Times New Roman"/>
          <w:szCs w:val="24"/>
        </w:rPr>
        <w:t xml:space="preserve"> C, Mini E, Van </w:t>
      </w:r>
      <w:proofErr w:type="spellStart"/>
      <w:r w:rsidRPr="00F54154">
        <w:rPr>
          <w:rFonts w:cs="Times New Roman"/>
          <w:szCs w:val="24"/>
        </w:rPr>
        <w:t>Laethem</w:t>
      </w:r>
      <w:proofErr w:type="spellEnd"/>
      <w:r w:rsidRPr="00F54154">
        <w:rPr>
          <w:rFonts w:cs="Times New Roman"/>
          <w:szCs w:val="24"/>
        </w:rPr>
        <w:t xml:space="preserve"> JL, Emile JF, Laurent-</w:t>
      </w:r>
      <w:proofErr w:type="spellStart"/>
      <w:r w:rsidRPr="00F54154">
        <w:rPr>
          <w:rFonts w:cs="Times New Roman"/>
          <w:szCs w:val="24"/>
        </w:rPr>
        <w:t>Puig</w:t>
      </w:r>
      <w:proofErr w:type="spellEnd"/>
      <w:r w:rsidRPr="00F54154">
        <w:rPr>
          <w:rFonts w:cs="Times New Roman"/>
          <w:szCs w:val="24"/>
        </w:rPr>
        <w:t xml:space="preserve"> P; PETACC8 investigators. Prognostic Value of </w:t>
      </w:r>
      <w:proofErr w:type="spellStart"/>
      <w:r w:rsidRPr="00F54154">
        <w:rPr>
          <w:rFonts w:cs="Times New Roman"/>
          <w:szCs w:val="24"/>
        </w:rPr>
        <w:t>Methylator</w:t>
      </w:r>
      <w:proofErr w:type="spellEnd"/>
      <w:r w:rsidRPr="00F54154">
        <w:rPr>
          <w:rFonts w:cs="Times New Roman"/>
          <w:szCs w:val="24"/>
        </w:rPr>
        <w:t xml:space="preserve"> Phenotype in Stage III Colon Cancer Treated with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-based Adjuvant Chemotherapy. </w:t>
      </w:r>
      <w:proofErr w:type="spellStart"/>
      <w:r w:rsidRPr="00F54154">
        <w:rPr>
          <w:rFonts w:cs="Times New Roman"/>
          <w:i/>
          <w:iCs/>
          <w:szCs w:val="24"/>
        </w:rPr>
        <w:t>Clin</w:t>
      </w:r>
      <w:proofErr w:type="spellEnd"/>
      <w:r w:rsidRPr="00F54154">
        <w:rPr>
          <w:rFonts w:cs="Times New Roman"/>
          <w:i/>
          <w:iCs/>
          <w:szCs w:val="24"/>
        </w:rPr>
        <w:t xml:space="preserve"> Cancer Res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24</w:t>
      </w:r>
      <w:r w:rsidRPr="00F54154">
        <w:rPr>
          <w:rFonts w:cs="Times New Roman"/>
          <w:szCs w:val="24"/>
        </w:rPr>
        <w:t>: 4745-4753 [PMID: 29921730 DOI: 10.1158/1078-0432.CCR-18-0866]</w:t>
      </w:r>
    </w:p>
    <w:p w14:paraId="4AA55A98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21 </w:t>
      </w:r>
      <w:proofErr w:type="spellStart"/>
      <w:r w:rsidRPr="00F54154">
        <w:rPr>
          <w:rFonts w:cs="Times New Roman"/>
          <w:b/>
          <w:bCs/>
          <w:szCs w:val="24"/>
        </w:rPr>
        <w:t>Uppada</w:t>
      </w:r>
      <w:proofErr w:type="spellEnd"/>
      <w:r w:rsidRPr="00F54154">
        <w:rPr>
          <w:rFonts w:cs="Times New Roman"/>
          <w:b/>
          <w:bCs/>
          <w:szCs w:val="24"/>
        </w:rPr>
        <w:t xml:space="preserve"> SB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Gowrikumar</w:t>
      </w:r>
      <w:proofErr w:type="spellEnd"/>
      <w:r w:rsidRPr="00F54154">
        <w:rPr>
          <w:rFonts w:cs="Times New Roman"/>
          <w:szCs w:val="24"/>
        </w:rPr>
        <w:t xml:space="preserve"> S, Ahmad R, Kumar B, </w:t>
      </w:r>
      <w:proofErr w:type="spellStart"/>
      <w:r w:rsidRPr="00F54154">
        <w:rPr>
          <w:rFonts w:cs="Times New Roman"/>
          <w:szCs w:val="24"/>
        </w:rPr>
        <w:t>Szeglin</w:t>
      </w:r>
      <w:proofErr w:type="spellEnd"/>
      <w:r w:rsidRPr="00F54154">
        <w:rPr>
          <w:rFonts w:cs="Times New Roman"/>
          <w:szCs w:val="24"/>
        </w:rPr>
        <w:t xml:space="preserve"> B, Chen X, Smith JJ, </w:t>
      </w:r>
      <w:proofErr w:type="spellStart"/>
      <w:r w:rsidRPr="00F54154">
        <w:rPr>
          <w:rFonts w:cs="Times New Roman"/>
          <w:szCs w:val="24"/>
        </w:rPr>
        <w:t>Batra</w:t>
      </w:r>
      <w:proofErr w:type="spellEnd"/>
      <w:r w:rsidRPr="00F54154">
        <w:rPr>
          <w:rFonts w:cs="Times New Roman"/>
          <w:szCs w:val="24"/>
        </w:rPr>
        <w:t xml:space="preserve"> SK, Singh AB, </w:t>
      </w:r>
      <w:proofErr w:type="spellStart"/>
      <w:r w:rsidRPr="00F54154">
        <w:rPr>
          <w:rFonts w:cs="Times New Roman"/>
          <w:szCs w:val="24"/>
        </w:rPr>
        <w:t>Dhawan</w:t>
      </w:r>
      <w:proofErr w:type="spellEnd"/>
      <w:r w:rsidRPr="00F54154">
        <w:rPr>
          <w:rFonts w:cs="Times New Roman"/>
          <w:szCs w:val="24"/>
        </w:rPr>
        <w:t xml:space="preserve"> P. MASTL induces Colon Cancer progression and </w:t>
      </w:r>
      <w:proofErr w:type="spellStart"/>
      <w:r w:rsidRPr="00F54154">
        <w:rPr>
          <w:rFonts w:cs="Times New Roman"/>
          <w:szCs w:val="24"/>
        </w:rPr>
        <w:t>Chemoresistance</w:t>
      </w:r>
      <w:proofErr w:type="spellEnd"/>
      <w:r w:rsidRPr="00F54154">
        <w:rPr>
          <w:rFonts w:cs="Times New Roman"/>
          <w:szCs w:val="24"/>
        </w:rPr>
        <w:t xml:space="preserve"> by promoting </w:t>
      </w:r>
      <w:proofErr w:type="spellStart"/>
      <w:r w:rsidRPr="00F54154">
        <w:rPr>
          <w:rFonts w:cs="Times New Roman"/>
          <w:szCs w:val="24"/>
        </w:rPr>
        <w:t>Wnt</w:t>
      </w:r>
      <w:proofErr w:type="spellEnd"/>
      <w:r w:rsidRPr="00F54154">
        <w:rPr>
          <w:rFonts w:cs="Times New Roman"/>
          <w:szCs w:val="24"/>
        </w:rPr>
        <w:t xml:space="preserve">/β-catenin signaling. </w:t>
      </w:r>
      <w:proofErr w:type="spellStart"/>
      <w:r w:rsidRPr="00F54154">
        <w:rPr>
          <w:rFonts w:cs="Times New Roman"/>
          <w:i/>
          <w:iCs/>
          <w:szCs w:val="24"/>
        </w:rPr>
        <w:t>Mol</w:t>
      </w:r>
      <w:proofErr w:type="spellEnd"/>
      <w:r w:rsidRPr="00F54154">
        <w:rPr>
          <w:rFonts w:cs="Times New Roman"/>
          <w:i/>
          <w:iCs/>
          <w:szCs w:val="24"/>
        </w:rPr>
        <w:t xml:space="preserve"> Cancer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17</w:t>
      </w:r>
      <w:r w:rsidRPr="00F54154">
        <w:rPr>
          <w:rFonts w:cs="Times New Roman"/>
          <w:szCs w:val="24"/>
        </w:rPr>
        <w:t>: 111 [PMID: 30068336 DOI: 10.1186/s12943-018-0848-3]</w:t>
      </w:r>
    </w:p>
    <w:p w14:paraId="44916065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lastRenderedPageBreak/>
        <w:t xml:space="preserve">22 </w:t>
      </w:r>
      <w:r w:rsidRPr="00F54154">
        <w:rPr>
          <w:rFonts w:cs="Times New Roman"/>
          <w:b/>
          <w:bCs/>
          <w:szCs w:val="24"/>
        </w:rPr>
        <w:t xml:space="preserve">El </w:t>
      </w:r>
      <w:proofErr w:type="spellStart"/>
      <w:r w:rsidRPr="00F54154">
        <w:rPr>
          <w:rFonts w:cs="Times New Roman"/>
          <w:b/>
          <w:bCs/>
          <w:szCs w:val="24"/>
        </w:rPr>
        <w:t>Khoury</w:t>
      </w:r>
      <w:proofErr w:type="spellEnd"/>
      <w:r w:rsidRPr="00F54154">
        <w:rPr>
          <w:rFonts w:cs="Times New Roman"/>
          <w:b/>
          <w:bCs/>
          <w:szCs w:val="24"/>
        </w:rPr>
        <w:t xml:space="preserve"> F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Corcos</w:t>
      </w:r>
      <w:proofErr w:type="spellEnd"/>
      <w:r w:rsidRPr="00F54154">
        <w:rPr>
          <w:rFonts w:cs="Times New Roman"/>
          <w:szCs w:val="24"/>
        </w:rPr>
        <w:t xml:space="preserve"> L, Durand S, Simon B, Le </w:t>
      </w:r>
      <w:proofErr w:type="spellStart"/>
      <w:r w:rsidRPr="00F54154">
        <w:rPr>
          <w:rFonts w:cs="Times New Roman"/>
          <w:szCs w:val="24"/>
        </w:rPr>
        <w:t>Jossic-Corcos</w:t>
      </w:r>
      <w:proofErr w:type="spellEnd"/>
      <w:r w:rsidRPr="00F54154">
        <w:rPr>
          <w:rFonts w:cs="Times New Roman"/>
          <w:szCs w:val="24"/>
        </w:rPr>
        <w:t xml:space="preserve"> C. Acquisition of anticancer drug resistance is partially associated with cancer </w:t>
      </w:r>
      <w:proofErr w:type="spellStart"/>
      <w:r w:rsidRPr="00F54154">
        <w:rPr>
          <w:rFonts w:cs="Times New Roman"/>
          <w:szCs w:val="24"/>
        </w:rPr>
        <w:t>stemness</w:t>
      </w:r>
      <w:proofErr w:type="spellEnd"/>
      <w:r w:rsidRPr="00F54154">
        <w:rPr>
          <w:rFonts w:cs="Times New Roman"/>
          <w:szCs w:val="24"/>
        </w:rPr>
        <w:t xml:space="preserve"> in human colon cancer cells. </w:t>
      </w:r>
      <w:proofErr w:type="spellStart"/>
      <w:r w:rsidRPr="00F54154">
        <w:rPr>
          <w:rFonts w:cs="Times New Roman"/>
          <w:i/>
          <w:iCs/>
          <w:szCs w:val="24"/>
        </w:rPr>
        <w:t>Int</w:t>
      </w:r>
      <w:proofErr w:type="spellEnd"/>
      <w:r w:rsidRPr="00F54154">
        <w:rPr>
          <w:rFonts w:cs="Times New Roman"/>
          <w:i/>
          <w:iCs/>
          <w:szCs w:val="24"/>
        </w:rPr>
        <w:t xml:space="preserve"> J </w:t>
      </w:r>
      <w:proofErr w:type="spellStart"/>
      <w:r w:rsidRPr="00F54154">
        <w:rPr>
          <w:rFonts w:cs="Times New Roman"/>
          <w:i/>
          <w:iCs/>
          <w:szCs w:val="24"/>
        </w:rPr>
        <w:t>Oncol</w:t>
      </w:r>
      <w:proofErr w:type="spellEnd"/>
      <w:r w:rsidRPr="00F54154">
        <w:rPr>
          <w:rFonts w:cs="Times New Roman"/>
          <w:szCs w:val="24"/>
        </w:rPr>
        <w:t xml:space="preserve"> 2016; </w:t>
      </w:r>
      <w:r w:rsidRPr="00F54154">
        <w:rPr>
          <w:rFonts w:cs="Times New Roman"/>
          <w:b/>
          <w:bCs/>
          <w:szCs w:val="24"/>
        </w:rPr>
        <w:t>49</w:t>
      </w:r>
      <w:r w:rsidRPr="00F54154">
        <w:rPr>
          <w:rFonts w:cs="Times New Roman"/>
          <w:szCs w:val="24"/>
        </w:rPr>
        <w:t>: 2558-2568 [PMID: 27748801 DOI: 10.3892/ijo.2016.3725]</w:t>
      </w:r>
    </w:p>
    <w:p w14:paraId="182BE11B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23 </w:t>
      </w:r>
      <w:r w:rsidRPr="00F54154">
        <w:rPr>
          <w:rFonts w:cs="Times New Roman"/>
          <w:b/>
          <w:bCs/>
          <w:szCs w:val="24"/>
        </w:rPr>
        <w:t>Wang M</w:t>
      </w:r>
      <w:r w:rsidRPr="00F54154">
        <w:rPr>
          <w:rFonts w:cs="Times New Roman"/>
          <w:szCs w:val="24"/>
        </w:rPr>
        <w:t xml:space="preserve">, Sun X, Yang Y, Jiao W. Long non-coding RNA OIP5-AS1 promotes proliferation of lung cancer cells and leads to poor prognosis by targeting miR-378a-3p. </w:t>
      </w:r>
      <w:proofErr w:type="spellStart"/>
      <w:r w:rsidRPr="00F54154">
        <w:rPr>
          <w:rFonts w:cs="Times New Roman"/>
          <w:i/>
          <w:iCs/>
          <w:szCs w:val="24"/>
        </w:rPr>
        <w:t>Thorac</w:t>
      </w:r>
      <w:proofErr w:type="spellEnd"/>
      <w:r w:rsidRPr="00F54154">
        <w:rPr>
          <w:rFonts w:cs="Times New Roman"/>
          <w:i/>
          <w:iCs/>
          <w:szCs w:val="24"/>
        </w:rPr>
        <w:t xml:space="preserve"> Cancer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9</w:t>
      </w:r>
      <w:r w:rsidRPr="00F54154">
        <w:rPr>
          <w:rFonts w:cs="Times New Roman"/>
          <w:szCs w:val="24"/>
        </w:rPr>
        <w:t>: 939-949 [PMID: 29897167 DOI: 10.1111/1759-7714.12767]</w:t>
      </w:r>
    </w:p>
    <w:p w14:paraId="66677730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24 </w:t>
      </w:r>
      <w:r w:rsidRPr="00F54154">
        <w:rPr>
          <w:rFonts w:cs="Times New Roman"/>
          <w:b/>
          <w:bCs/>
          <w:szCs w:val="24"/>
        </w:rPr>
        <w:t>Song L</w:t>
      </w:r>
      <w:r w:rsidRPr="00F54154">
        <w:rPr>
          <w:rFonts w:cs="Times New Roman"/>
          <w:szCs w:val="24"/>
        </w:rPr>
        <w:t xml:space="preserve">, Zhou Z, </w:t>
      </w:r>
      <w:proofErr w:type="spellStart"/>
      <w:r w:rsidRPr="00F54154">
        <w:rPr>
          <w:rFonts w:cs="Times New Roman"/>
          <w:szCs w:val="24"/>
        </w:rPr>
        <w:t>Gan</w:t>
      </w:r>
      <w:proofErr w:type="spellEnd"/>
      <w:r w:rsidRPr="00F54154">
        <w:rPr>
          <w:rFonts w:cs="Times New Roman"/>
          <w:szCs w:val="24"/>
        </w:rPr>
        <w:t xml:space="preserve"> Y, Li P, Xu Y, Zhang Z, Luo F, Xu J, Zhou Q, Dai F. Long noncoding RNA OIP5-AS1 causes cisplatin resistance in osteosarcoma through inducing the LPAATβ/PI3K/AKT/</w:t>
      </w:r>
      <w:proofErr w:type="spellStart"/>
      <w:r w:rsidRPr="00F54154">
        <w:rPr>
          <w:rFonts w:cs="Times New Roman"/>
          <w:szCs w:val="24"/>
        </w:rPr>
        <w:t>mTOR</w:t>
      </w:r>
      <w:proofErr w:type="spellEnd"/>
      <w:r w:rsidRPr="00F54154">
        <w:rPr>
          <w:rFonts w:cs="Times New Roman"/>
          <w:szCs w:val="24"/>
        </w:rPr>
        <w:t xml:space="preserve"> signaling pathway by sponging the miR-340-5p. </w:t>
      </w:r>
      <w:r w:rsidRPr="00F54154">
        <w:rPr>
          <w:rFonts w:cs="Times New Roman"/>
          <w:i/>
          <w:iCs/>
          <w:szCs w:val="24"/>
        </w:rPr>
        <w:t xml:space="preserve">J Cell </w:t>
      </w:r>
      <w:proofErr w:type="spellStart"/>
      <w:r w:rsidRPr="00F54154">
        <w:rPr>
          <w:rFonts w:cs="Times New Roman"/>
          <w:i/>
          <w:iCs/>
          <w:szCs w:val="24"/>
        </w:rPr>
        <w:t>Biochem</w:t>
      </w:r>
      <w:proofErr w:type="spellEnd"/>
      <w:r w:rsidRPr="00F54154">
        <w:rPr>
          <w:rFonts w:cs="Times New Roman"/>
          <w:szCs w:val="24"/>
        </w:rPr>
        <w:t xml:space="preserve"> 2019; </w:t>
      </w:r>
      <w:r w:rsidRPr="00F54154">
        <w:rPr>
          <w:rFonts w:cs="Times New Roman"/>
          <w:b/>
          <w:bCs/>
          <w:szCs w:val="24"/>
        </w:rPr>
        <w:t>120</w:t>
      </w:r>
      <w:r w:rsidRPr="00F54154">
        <w:rPr>
          <w:rFonts w:cs="Times New Roman"/>
          <w:szCs w:val="24"/>
        </w:rPr>
        <w:t>: 9656-9666 [PMID: 30548308 DOI: 10.1002/jcb.28244]</w:t>
      </w:r>
    </w:p>
    <w:p w14:paraId="2A5456FD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25 </w:t>
      </w:r>
      <w:proofErr w:type="spellStart"/>
      <w:r w:rsidRPr="00F54154">
        <w:rPr>
          <w:rFonts w:cs="Times New Roman"/>
          <w:b/>
          <w:bCs/>
          <w:szCs w:val="24"/>
        </w:rPr>
        <w:t>Deguchi</w:t>
      </w:r>
      <w:proofErr w:type="spellEnd"/>
      <w:r w:rsidRPr="00F54154">
        <w:rPr>
          <w:rFonts w:cs="Times New Roman"/>
          <w:b/>
          <w:bCs/>
          <w:szCs w:val="24"/>
        </w:rPr>
        <w:t xml:space="preserve"> S</w:t>
      </w:r>
      <w:r w:rsidRPr="00F54154">
        <w:rPr>
          <w:rFonts w:cs="Times New Roman"/>
          <w:szCs w:val="24"/>
        </w:rPr>
        <w:t xml:space="preserve">, </w:t>
      </w:r>
      <w:proofErr w:type="spellStart"/>
      <w:r w:rsidRPr="00F54154">
        <w:rPr>
          <w:rFonts w:cs="Times New Roman"/>
          <w:szCs w:val="24"/>
        </w:rPr>
        <w:t>Katsushima</w:t>
      </w:r>
      <w:proofErr w:type="spellEnd"/>
      <w:r w:rsidRPr="00F54154">
        <w:rPr>
          <w:rFonts w:cs="Times New Roman"/>
          <w:szCs w:val="24"/>
        </w:rPr>
        <w:t xml:space="preserve"> K, </w:t>
      </w:r>
      <w:proofErr w:type="spellStart"/>
      <w:r w:rsidRPr="00F54154">
        <w:rPr>
          <w:rFonts w:cs="Times New Roman"/>
          <w:szCs w:val="24"/>
        </w:rPr>
        <w:t>Hatanaka</w:t>
      </w:r>
      <w:proofErr w:type="spellEnd"/>
      <w:r w:rsidRPr="00F54154">
        <w:rPr>
          <w:rFonts w:cs="Times New Roman"/>
          <w:szCs w:val="24"/>
        </w:rPr>
        <w:t xml:space="preserve"> A, </w:t>
      </w:r>
      <w:proofErr w:type="spellStart"/>
      <w:r w:rsidRPr="00F54154">
        <w:rPr>
          <w:rFonts w:cs="Times New Roman"/>
          <w:szCs w:val="24"/>
        </w:rPr>
        <w:t>Shinjo</w:t>
      </w:r>
      <w:proofErr w:type="spellEnd"/>
      <w:r w:rsidRPr="00F54154">
        <w:rPr>
          <w:rFonts w:cs="Times New Roman"/>
          <w:szCs w:val="24"/>
        </w:rPr>
        <w:t xml:space="preserve"> K, Ohka F, Wakabayashi T, </w:t>
      </w:r>
      <w:proofErr w:type="spellStart"/>
      <w:r w:rsidRPr="00F54154">
        <w:rPr>
          <w:rFonts w:cs="Times New Roman"/>
          <w:szCs w:val="24"/>
        </w:rPr>
        <w:t>Zong</w:t>
      </w:r>
      <w:proofErr w:type="spellEnd"/>
      <w:r w:rsidRPr="00F54154">
        <w:rPr>
          <w:rFonts w:cs="Times New Roman"/>
          <w:szCs w:val="24"/>
        </w:rPr>
        <w:t xml:space="preserve"> H, </w:t>
      </w:r>
      <w:proofErr w:type="spellStart"/>
      <w:r w:rsidRPr="00F54154">
        <w:rPr>
          <w:rFonts w:cs="Times New Roman"/>
          <w:szCs w:val="24"/>
        </w:rPr>
        <w:t>Natsume</w:t>
      </w:r>
      <w:proofErr w:type="spellEnd"/>
      <w:r w:rsidRPr="00F54154">
        <w:rPr>
          <w:rFonts w:cs="Times New Roman"/>
          <w:szCs w:val="24"/>
        </w:rPr>
        <w:t xml:space="preserve"> A, Kondo Y. Oncogenic effects of evolutionarily conserved noncoding RNA ECONEXIN on </w:t>
      </w:r>
      <w:proofErr w:type="spellStart"/>
      <w:r w:rsidRPr="00F54154">
        <w:rPr>
          <w:rFonts w:cs="Times New Roman"/>
          <w:szCs w:val="24"/>
        </w:rPr>
        <w:t>gliomagenesis</w:t>
      </w:r>
      <w:proofErr w:type="spellEnd"/>
      <w:r w:rsidRPr="00F54154">
        <w:rPr>
          <w:rFonts w:cs="Times New Roman"/>
          <w:szCs w:val="24"/>
        </w:rPr>
        <w:t xml:space="preserve">. </w:t>
      </w:r>
      <w:r w:rsidRPr="00F54154">
        <w:rPr>
          <w:rFonts w:cs="Times New Roman"/>
          <w:i/>
          <w:iCs/>
          <w:szCs w:val="24"/>
        </w:rPr>
        <w:t>Oncogene</w:t>
      </w:r>
      <w:r w:rsidRPr="00F54154">
        <w:rPr>
          <w:rFonts w:cs="Times New Roman"/>
          <w:szCs w:val="24"/>
        </w:rPr>
        <w:t xml:space="preserve"> 2017; </w:t>
      </w:r>
      <w:r w:rsidRPr="00F54154">
        <w:rPr>
          <w:rFonts w:cs="Times New Roman"/>
          <w:b/>
          <w:bCs/>
          <w:szCs w:val="24"/>
        </w:rPr>
        <w:t>36</w:t>
      </w:r>
      <w:r w:rsidRPr="00F54154">
        <w:rPr>
          <w:rFonts w:cs="Times New Roman"/>
          <w:szCs w:val="24"/>
        </w:rPr>
        <w:t>: 4629-4640 [PMID: 28368417 DOI: 10.1038/onc.2017.88]</w:t>
      </w:r>
    </w:p>
    <w:p w14:paraId="0099E6A1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26 </w:t>
      </w:r>
      <w:r w:rsidRPr="00F54154">
        <w:rPr>
          <w:rFonts w:cs="Times New Roman"/>
          <w:b/>
          <w:bCs/>
          <w:szCs w:val="24"/>
        </w:rPr>
        <w:t>Liu T</w:t>
      </w:r>
      <w:r w:rsidRPr="00F54154">
        <w:rPr>
          <w:rFonts w:cs="Times New Roman"/>
          <w:szCs w:val="24"/>
        </w:rPr>
        <w:t xml:space="preserve">, Chi H, Chen J, Chen C, Huang Y, Xi H, </w:t>
      </w:r>
      <w:proofErr w:type="spellStart"/>
      <w:r w:rsidRPr="00F54154">
        <w:rPr>
          <w:rFonts w:cs="Times New Roman"/>
          <w:szCs w:val="24"/>
        </w:rPr>
        <w:t>Xue</w:t>
      </w:r>
      <w:proofErr w:type="spellEnd"/>
      <w:r w:rsidRPr="00F54154">
        <w:rPr>
          <w:rFonts w:cs="Times New Roman"/>
          <w:szCs w:val="24"/>
        </w:rPr>
        <w:t xml:space="preserve"> J, Si Y. Curcumin suppresses proliferation and in vitro invasion of human prostate cancer stem cells by </w:t>
      </w:r>
      <w:proofErr w:type="spellStart"/>
      <w:r w:rsidRPr="00F54154">
        <w:rPr>
          <w:rFonts w:cs="Times New Roman"/>
          <w:szCs w:val="24"/>
        </w:rPr>
        <w:t>ceRNA</w:t>
      </w:r>
      <w:proofErr w:type="spellEnd"/>
      <w:r w:rsidRPr="00F54154">
        <w:rPr>
          <w:rFonts w:cs="Times New Roman"/>
          <w:szCs w:val="24"/>
        </w:rPr>
        <w:t xml:space="preserve"> effect of miR-145 and </w:t>
      </w:r>
      <w:proofErr w:type="spellStart"/>
      <w:r w:rsidRPr="00F54154">
        <w:rPr>
          <w:rFonts w:cs="Times New Roman"/>
          <w:szCs w:val="24"/>
        </w:rPr>
        <w:t>lncRNA</w:t>
      </w:r>
      <w:proofErr w:type="spellEnd"/>
      <w:r w:rsidRPr="00F54154">
        <w:rPr>
          <w:rFonts w:cs="Times New Roman"/>
          <w:szCs w:val="24"/>
        </w:rPr>
        <w:t xml:space="preserve">-ROR. </w:t>
      </w:r>
      <w:r w:rsidRPr="00F54154">
        <w:rPr>
          <w:rFonts w:cs="Times New Roman"/>
          <w:i/>
          <w:iCs/>
          <w:szCs w:val="24"/>
        </w:rPr>
        <w:t>Gene</w:t>
      </w:r>
      <w:r w:rsidRPr="00F54154">
        <w:rPr>
          <w:rFonts w:cs="Times New Roman"/>
          <w:szCs w:val="24"/>
        </w:rPr>
        <w:t xml:space="preserve"> 2017; </w:t>
      </w:r>
      <w:r w:rsidRPr="00F54154">
        <w:rPr>
          <w:rFonts w:cs="Times New Roman"/>
          <w:b/>
          <w:bCs/>
          <w:szCs w:val="24"/>
        </w:rPr>
        <w:t>631</w:t>
      </w:r>
      <w:r w:rsidRPr="00F54154">
        <w:rPr>
          <w:rFonts w:cs="Times New Roman"/>
          <w:szCs w:val="24"/>
        </w:rPr>
        <w:t>: 29-38 [PMID: 28843521 DOI: 10.1016/j.gene.2017.08.008]</w:t>
      </w:r>
    </w:p>
    <w:p w14:paraId="2B31633D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27 </w:t>
      </w:r>
      <w:r w:rsidRPr="00F54154">
        <w:rPr>
          <w:rFonts w:cs="Times New Roman"/>
          <w:b/>
          <w:bCs/>
          <w:szCs w:val="24"/>
        </w:rPr>
        <w:t>An Q</w:t>
      </w:r>
      <w:r w:rsidRPr="00F54154">
        <w:rPr>
          <w:rFonts w:cs="Times New Roman"/>
          <w:szCs w:val="24"/>
        </w:rPr>
        <w:t xml:space="preserve">, Zhou L, Xu N. Long noncoding RNA FOXD2-AS1 </w:t>
      </w:r>
      <w:proofErr w:type="gramStart"/>
      <w:r w:rsidRPr="00F54154">
        <w:rPr>
          <w:rFonts w:cs="Times New Roman"/>
          <w:szCs w:val="24"/>
        </w:rPr>
        <w:t>accelerates</w:t>
      </w:r>
      <w:proofErr w:type="gramEnd"/>
      <w:r w:rsidRPr="00F54154">
        <w:rPr>
          <w:rFonts w:cs="Times New Roman"/>
          <w:szCs w:val="24"/>
        </w:rPr>
        <w:t xml:space="preserve"> the gemcitabine-resistance of bladder cancer by sponging miR-143. </w:t>
      </w:r>
      <w:r w:rsidRPr="00F54154">
        <w:rPr>
          <w:rFonts w:cs="Times New Roman"/>
          <w:i/>
          <w:iCs/>
          <w:szCs w:val="24"/>
        </w:rPr>
        <w:t xml:space="preserve">Biomed </w:t>
      </w:r>
      <w:proofErr w:type="spellStart"/>
      <w:r w:rsidRPr="00F54154">
        <w:rPr>
          <w:rFonts w:cs="Times New Roman"/>
          <w:i/>
          <w:iCs/>
          <w:szCs w:val="24"/>
        </w:rPr>
        <w:t>Pharmacother</w:t>
      </w:r>
      <w:proofErr w:type="spellEnd"/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103</w:t>
      </w:r>
      <w:r w:rsidRPr="00F54154">
        <w:rPr>
          <w:rFonts w:cs="Times New Roman"/>
          <w:szCs w:val="24"/>
        </w:rPr>
        <w:t>: 415-420 [PMID: 29674277 DOI: 10.1016/j.biopha.2018.03.138]</w:t>
      </w:r>
    </w:p>
    <w:p w14:paraId="20B8F035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28 </w:t>
      </w:r>
      <w:r w:rsidRPr="00F54154">
        <w:rPr>
          <w:rFonts w:cs="Times New Roman"/>
          <w:b/>
          <w:bCs/>
          <w:szCs w:val="24"/>
        </w:rPr>
        <w:t>Wu X</w:t>
      </w:r>
      <w:r w:rsidRPr="00F54154">
        <w:rPr>
          <w:rFonts w:cs="Times New Roman"/>
          <w:szCs w:val="24"/>
        </w:rPr>
        <w:t xml:space="preserve">, Zheng Y, Han B, Dong X. Long noncoding RNA BLACAT1 modulates ABCB1 to promote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resistance of gastric cancer via sponging miR-361. </w:t>
      </w:r>
      <w:r w:rsidRPr="00F54154">
        <w:rPr>
          <w:rFonts w:cs="Times New Roman"/>
          <w:i/>
          <w:iCs/>
          <w:szCs w:val="24"/>
        </w:rPr>
        <w:t xml:space="preserve">Biomed </w:t>
      </w:r>
      <w:proofErr w:type="spellStart"/>
      <w:r w:rsidRPr="00F54154">
        <w:rPr>
          <w:rFonts w:cs="Times New Roman"/>
          <w:i/>
          <w:iCs/>
          <w:szCs w:val="24"/>
        </w:rPr>
        <w:t>Pharmacother</w:t>
      </w:r>
      <w:proofErr w:type="spellEnd"/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t>99</w:t>
      </w:r>
      <w:r w:rsidRPr="00F54154">
        <w:rPr>
          <w:rFonts w:cs="Times New Roman"/>
          <w:szCs w:val="24"/>
        </w:rPr>
        <w:t>: 832-838 [PMID: 29710482 DOI: 10.1016/j.biopha.2018.01.130]</w:t>
      </w:r>
    </w:p>
    <w:p w14:paraId="71E3E673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29 </w:t>
      </w:r>
      <w:r w:rsidRPr="00F54154">
        <w:rPr>
          <w:rFonts w:cs="Times New Roman"/>
          <w:b/>
          <w:bCs/>
          <w:szCs w:val="24"/>
        </w:rPr>
        <w:t>Wang M</w:t>
      </w:r>
      <w:r w:rsidRPr="00F54154">
        <w:rPr>
          <w:rFonts w:cs="Times New Roman"/>
          <w:szCs w:val="24"/>
        </w:rPr>
        <w:t xml:space="preserve">, Gao H, Qu H, Li J, Liu K, Han Z. MiR-137 suppresses tumor growth and metastasis in clear cell renal cell carcinoma. </w:t>
      </w:r>
      <w:proofErr w:type="spellStart"/>
      <w:r w:rsidRPr="00F54154">
        <w:rPr>
          <w:rFonts w:cs="Times New Roman"/>
          <w:i/>
          <w:iCs/>
          <w:szCs w:val="24"/>
        </w:rPr>
        <w:t>Pharmacol</w:t>
      </w:r>
      <w:proofErr w:type="spellEnd"/>
      <w:r w:rsidRPr="00F54154">
        <w:rPr>
          <w:rFonts w:cs="Times New Roman"/>
          <w:i/>
          <w:iCs/>
          <w:szCs w:val="24"/>
        </w:rPr>
        <w:t xml:space="preserve"> Rep</w:t>
      </w:r>
      <w:r w:rsidRPr="00F54154">
        <w:rPr>
          <w:rFonts w:cs="Times New Roman"/>
          <w:szCs w:val="24"/>
        </w:rPr>
        <w:t xml:space="preserve"> 2018; </w:t>
      </w:r>
      <w:r w:rsidRPr="00F54154">
        <w:rPr>
          <w:rFonts w:cs="Times New Roman"/>
          <w:b/>
          <w:bCs/>
          <w:szCs w:val="24"/>
        </w:rPr>
        <w:lastRenderedPageBreak/>
        <w:t>70</w:t>
      </w:r>
      <w:r w:rsidRPr="00F54154">
        <w:rPr>
          <w:rFonts w:cs="Times New Roman"/>
          <w:szCs w:val="24"/>
        </w:rPr>
        <w:t>: 963-971 [PMID: 30107346 DOI: 10.1016/j.pharep.2018.04.006]</w:t>
      </w:r>
    </w:p>
    <w:p w14:paraId="4F0CAD05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t xml:space="preserve">30 </w:t>
      </w:r>
      <w:proofErr w:type="spellStart"/>
      <w:r w:rsidRPr="00F54154">
        <w:rPr>
          <w:rFonts w:cs="Times New Roman"/>
          <w:b/>
          <w:bCs/>
          <w:szCs w:val="24"/>
        </w:rPr>
        <w:t>Guo</w:t>
      </w:r>
      <w:proofErr w:type="spellEnd"/>
      <w:r w:rsidRPr="00F54154">
        <w:rPr>
          <w:rFonts w:cs="Times New Roman"/>
          <w:b/>
          <w:bCs/>
          <w:szCs w:val="24"/>
        </w:rPr>
        <w:t xml:space="preserve"> Y</w:t>
      </w:r>
      <w:r w:rsidRPr="00F54154">
        <w:rPr>
          <w:rFonts w:cs="Times New Roman"/>
          <w:szCs w:val="24"/>
        </w:rPr>
        <w:t xml:space="preserve">, Pang Y, Gao X, Zhao M, Zhang X, Zhang H, Xuan B, Wang Y. MicroRNA-137 </w:t>
      </w:r>
      <w:proofErr w:type="spellStart"/>
      <w:r w:rsidRPr="00F54154">
        <w:rPr>
          <w:rFonts w:cs="Times New Roman"/>
          <w:szCs w:val="24"/>
        </w:rPr>
        <w:t>chemosensitizes</w:t>
      </w:r>
      <w:proofErr w:type="spellEnd"/>
      <w:r w:rsidRPr="00F54154">
        <w:rPr>
          <w:rFonts w:cs="Times New Roman"/>
          <w:szCs w:val="24"/>
        </w:rPr>
        <w:t xml:space="preserve"> colon cancer cells to the chemotherapeutic drug </w:t>
      </w:r>
      <w:proofErr w:type="spellStart"/>
      <w:r w:rsidRPr="00F54154">
        <w:rPr>
          <w:rFonts w:cs="Times New Roman"/>
          <w:szCs w:val="24"/>
        </w:rPr>
        <w:t>oxaliplatin</w:t>
      </w:r>
      <w:proofErr w:type="spellEnd"/>
      <w:r w:rsidRPr="00F54154">
        <w:rPr>
          <w:rFonts w:cs="Times New Roman"/>
          <w:szCs w:val="24"/>
        </w:rPr>
        <w:t xml:space="preserve"> (OXA) by targeting YBX1. </w:t>
      </w:r>
      <w:r w:rsidRPr="00F54154">
        <w:rPr>
          <w:rFonts w:cs="Times New Roman"/>
          <w:i/>
          <w:iCs/>
          <w:szCs w:val="24"/>
        </w:rPr>
        <w:t xml:space="preserve">Cancer </w:t>
      </w:r>
      <w:proofErr w:type="spellStart"/>
      <w:r w:rsidRPr="00F54154">
        <w:rPr>
          <w:rFonts w:cs="Times New Roman"/>
          <w:i/>
          <w:iCs/>
          <w:szCs w:val="24"/>
        </w:rPr>
        <w:t>Biomark</w:t>
      </w:r>
      <w:proofErr w:type="spellEnd"/>
      <w:r w:rsidRPr="00F54154">
        <w:rPr>
          <w:rFonts w:cs="Times New Roman"/>
          <w:szCs w:val="24"/>
        </w:rPr>
        <w:t xml:space="preserve"> 2017; </w:t>
      </w:r>
      <w:r w:rsidRPr="00F54154">
        <w:rPr>
          <w:rFonts w:cs="Times New Roman"/>
          <w:b/>
          <w:bCs/>
          <w:szCs w:val="24"/>
        </w:rPr>
        <w:t>18</w:t>
      </w:r>
      <w:r w:rsidRPr="00F54154">
        <w:rPr>
          <w:rFonts w:cs="Times New Roman"/>
          <w:szCs w:val="24"/>
        </w:rPr>
        <w:t>: 1-9 [PMID: 28035913 DOI: 10.3233/CBM-160650]</w:t>
      </w:r>
    </w:p>
    <w:p w14:paraId="73F7E303" w14:textId="77777777" w:rsidR="003F69C5" w:rsidRPr="00F54154" w:rsidRDefault="002D51A4" w:rsidP="00F54154">
      <w:pPr>
        <w:widowControl/>
        <w:adjustRightInd w:val="0"/>
        <w:snapToGrid w:val="0"/>
        <w:jc w:val="left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br w:type="page"/>
      </w:r>
    </w:p>
    <w:p w14:paraId="07CCCDF9" w14:textId="77777777" w:rsidR="003F69C5" w:rsidRPr="00F54154" w:rsidRDefault="002D51A4" w:rsidP="00F54154">
      <w:pPr>
        <w:adjustRightInd w:val="0"/>
        <w:snapToGrid w:val="0"/>
        <w:rPr>
          <w:rFonts w:cs="Times New Roman"/>
          <w:b/>
          <w:szCs w:val="24"/>
        </w:rPr>
      </w:pPr>
      <w:r w:rsidRPr="00F54154">
        <w:rPr>
          <w:rFonts w:cs="Times New Roman"/>
          <w:b/>
          <w:szCs w:val="24"/>
        </w:rPr>
        <w:lastRenderedPageBreak/>
        <w:t>Footnotes</w:t>
      </w:r>
    </w:p>
    <w:p w14:paraId="570681E1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Institutional review board statement: </w:t>
      </w:r>
      <w:r w:rsidRPr="00F54154">
        <w:rPr>
          <w:rFonts w:cs="Times New Roman"/>
          <w:szCs w:val="24"/>
        </w:rPr>
        <w:t>This study was reviewed and approved by the China-Japan Union Hospital of Jilin University Ethics Committee.</w:t>
      </w:r>
    </w:p>
    <w:p w14:paraId="2FB165F6" w14:textId="77777777" w:rsidR="003F69C5" w:rsidRPr="00F54154" w:rsidRDefault="003F69C5" w:rsidP="00F54154">
      <w:pPr>
        <w:adjustRightInd w:val="0"/>
        <w:snapToGrid w:val="0"/>
        <w:rPr>
          <w:rFonts w:cs="Times New Roman"/>
          <w:b/>
          <w:szCs w:val="24"/>
        </w:rPr>
      </w:pPr>
    </w:p>
    <w:p w14:paraId="43A1644F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>Informed consent statement:</w:t>
      </w:r>
      <w:r w:rsidRPr="00F54154">
        <w:rPr>
          <w:rFonts w:cs="Times New Roman"/>
          <w:szCs w:val="24"/>
        </w:rPr>
        <w:t xml:space="preserve"> All patients in our study provided informed consent.</w:t>
      </w:r>
    </w:p>
    <w:p w14:paraId="219211A7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7BBBFD2B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Conflict-of-interest statement: </w:t>
      </w:r>
      <w:r w:rsidRPr="00F54154">
        <w:rPr>
          <w:rFonts w:cs="Times New Roman"/>
          <w:szCs w:val="24"/>
        </w:rPr>
        <w:t>The authors declare no conflict of interest.</w:t>
      </w:r>
    </w:p>
    <w:p w14:paraId="75EC6217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087BF5C9" w14:textId="77777777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Data sharing statement: </w:t>
      </w:r>
      <w:r w:rsidRPr="00F54154">
        <w:rPr>
          <w:rFonts w:cs="Times New Roman"/>
          <w:szCs w:val="24"/>
        </w:rPr>
        <w:t>No additional data are available.</w:t>
      </w:r>
    </w:p>
    <w:p w14:paraId="1690C304" w14:textId="77777777" w:rsidR="003F69C5" w:rsidRPr="00F54154" w:rsidRDefault="003F69C5" w:rsidP="00F54154">
      <w:pPr>
        <w:adjustRightInd w:val="0"/>
        <w:snapToGrid w:val="0"/>
        <w:rPr>
          <w:rFonts w:cs="Times New Roman"/>
          <w:szCs w:val="24"/>
        </w:rPr>
      </w:pPr>
    </w:p>
    <w:p w14:paraId="4A961D43" w14:textId="77777777" w:rsidR="003F69C5" w:rsidRPr="00F54154" w:rsidRDefault="002D51A4" w:rsidP="00F54154">
      <w:pPr>
        <w:autoSpaceDE w:val="0"/>
        <w:autoSpaceDN w:val="0"/>
        <w:adjustRightInd w:val="0"/>
        <w:snapToGrid w:val="0"/>
        <w:rPr>
          <w:rFonts w:cs="Times New Roman"/>
          <w:bCs/>
          <w:szCs w:val="24"/>
        </w:rPr>
      </w:pPr>
      <w:bookmarkStart w:id="36" w:name="_Hlk14782790"/>
      <w:bookmarkStart w:id="37" w:name="OLE_LINK188"/>
      <w:bookmarkStart w:id="38" w:name="OLE_LINK187"/>
      <w:r w:rsidRPr="00F54154">
        <w:rPr>
          <w:rFonts w:cs="Times New Roman"/>
          <w:b/>
          <w:szCs w:val="24"/>
        </w:rPr>
        <w:t>STROBE Statement</w:t>
      </w:r>
      <w:bookmarkEnd w:id="36"/>
      <w:bookmarkEnd w:id="37"/>
      <w:bookmarkEnd w:id="38"/>
      <w:r w:rsidRPr="00F54154">
        <w:rPr>
          <w:rFonts w:cs="Times New Roman"/>
          <w:bCs/>
          <w:szCs w:val="24"/>
        </w:rPr>
        <w:t>: The authors have read the STROBE Statement-checklist of items, and the manuscript was prepared and revised according to the STROBE Statement-checklist of items.</w:t>
      </w:r>
    </w:p>
    <w:p w14:paraId="7BED5EA4" w14:textId="77777777" w:rsidR="003F69C5" w:rsidRPr="00F54154" w:rsidRDefault="003F69C5" w:rsidP="00F54154">
      <w:pPr>
        <w:autoSpaceDE w:val="0"/>
        <w:autoSpaceDN w:val="0"/>
        <w:adjustRightInd w:val="0"/>
        <w:snapToGrid w:val="0"/>
        <w:rPr>
          <w:rFonts w:cs="Times New Roman"/>
          <w:bCs/>
          <w:szCs w:val="24"/>
        </w:rPr>
      </w:pPr>
    </w:p>
    <w:p w14:paraId="4991E0E8" w14:textId="77777777" w:rsidR="000B7355" w:rsidRPr="00F54154" w:rsidRDefault="000B7355" w:rsidP="00F54154">
      <w:pPr>
        <w:adjustRightInd w:val="0"/>
        <w:snapToGrid w:val="0"/>
        <w:rPr>
          <w:szCs w:val="24"/>
        </w:rPr>
      </w:pPr>
      <w:r w:rsidRPr="00F54154">
        <w:rPr>
          <w:b/>
          <w:color w:val="000000"/>
          <w:szCs w:val="24"/>
        </w:rPr>
        <w:t>Open-Access:</w:t>
      </w:r>
      <w:r w:rsidRPr="00F54154">
        <w:rPr>
          <w:color w:val="000000"/>
          <w:szCs w:val="24"/>
        </w:rPr>
        <w:t xml:space="preserve"> This article is an open-access </w:t>
      </w:r>
      <w:r w:rsidRPr="00F54154">
        <w:rPr>
          <w:szCs w:val="24"/>
        </w:rPr>
        <w:t xml:space="preserve">article that was selected </w:t>
      </w:r>
      <w:r w:rsidRPr="00F54154">
        <w:rPr>
          <w:color w:val="000000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F54154">
        <w:rPr>
          <w:color w:val="000000"/>
          <w:szCs w:val="24"/>
        </w:rPr>
        <w:t>NonCommercial</w:t>
      </w:r>
      <w:proofErr w:type="spellEnd"/>
      <w:r w:rsidRPr="00F54154">
        <w:rPr>
          <w:color w:val="000000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6CFFD34" w14:textId="77777777" w:rsidR="003F69C5" w:rsidRPr="00F54154" w:rsidRDefault="003F69C5" w:rsidP="00F54154">
      <w:pPr>
        <w:widowControl/>
        <w:adjustRightInd w:val="0"/>
        <w:snapToGrid w:val="0"/>
        <w:rPr>
          <w:rFonts w:eastAsia="宋体" w:cs="Times New Roman"/>
          <w:kern w:val="0"/>
          <w:szCs w:val="24"/>
        </w:rPr>
      </w:pPr>
    </w:p>
    <w:p w14:paraId="64318629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Cs/>
          <w:color w:val="000000"/>
          <w:kern w:val="0"/>
          <w:szCs w:val="24"/>
          <w:lang w:val="fr-FR" w:eastAsia="pl-PL"/>
        </w:rPr>
      </w:pPr>
      <w:r w:rsidRPr="00F54154">
        <w:rPr>
          <w:rFonts w:eastAsia="宋体" w:cs="Times New Roman"/>
          <w:b/>
          <w:bCs/>
          <w:color w:val="000000"/>
          <w:kern w:val="0"/>
          <w:szCs w:val="24"/>
          <w:lang w:val="fr-FR" w:eastAsia="pl-PL"/>
        </w:rPr>
        <w:t>Manuscript source:</w:t>
      </w:r>
      <w:r w:rsidRPr="00F54154">
        <w:rPr>
          <w:rFonts w:eastAsia="宋体" w:cs="Times New Roman"/>
          <w:b/>
          <w:bCs/>
          <w:color w:val="000000"/>
          <w:kern w:val="0"/>
          <w:szCs w:val="24"/>
          <w:lang w:val="fr-FR"/>
        </w:rPr>
        <w:t xml:space="preserve"> </w:t>
      </w:r>
      <w:r w:rsidRPr="00F54154">
        <w:rPr>
          <w:rFonts w:eastAsia="宋体" w:cs="Times New Roman"/>
          <w:bCs/>
          <w:color w:val="000000"/>
          <w:kern w:val="0"/>
          <w:szCs w:val="24"/>
          <w:lang w:val="fr-FR" w:eastAsia="pl-PL"/>
        </w:rPr>
        <w:t>Unsolicited manuscript</w:t>
      </w:r>
    </w:p>
    <w:p w14:paraId="5AF4BDAB" w14:textId="77777777" w:rsidR="003F69C5" w:rsidRPr="00F54154" w:rsidRDefault="003F69C5" w:rsidP="00F54154">
      <w:pPr>
        <w:widowControl/>
        <w:adjustRightInd w:val="0"/>
        <w:snapToGrid w:val="0"/>
        <w:rPr>
          <w:rFonts w:eastAsia="宋体" w:cs="Times New Roman"/>
          <w:b/>
          <w:bCs/>
          <w:color w:val="000000"/>
          <w:kern w:val="0"/>
          <w:szCs w:val="24"/>
          <w:lang w:val="fr-FR"/>
        </w:rPr>
      </w:pPr>
    </w:p>
    <w:p w14:paraId="7A1D1CBD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Peer-review started:</w:t>
      </w:r>
      <w:r w:rsidRPr="00F54154">
        <w:rPr>
          <w:rFonts w:eastAsia="宋体" w:cs="Times New Roman"/>
          <w:b/>
          <w:kern w:val="0"/>
          <w:szCs w:val="24"/>
        </w:rPr>
        <w:t xml:space="preserve"> </w:t>
      </w:r>
      <w:r w:rsidRPr="00F54154">
        <w:rPr>
          <w:rFonts w:eastAsia="宋体" w:cs="Times New Roman"/>
          <w:kern w:val="0"/>
          <w:szCs w:val="24"/>
        </w:rPr>
        <w:t>December 4, 2019</w:t>
      </w:r>
    </w:p>
    <w:p w14:paraId="49E473C6" w14:textId="77777777" w:rsidR="003F69C5" w:rsidRPr="00F54154" w:rsidRDefault="002D51A4" w:rsidP="00F54154">
      <w:pPr>
        <w:widowControl/>
        <w:adjustRightInd w:val="0"/>
        <w:snapToGrid w:val="0"/>
        <w:rPr>
          <w:rFonts w:eastAsia="宋体" w:cs="Times New Roman"/>
          <w:b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First decision:</w:t>
      </w:r>
      <w:r w:rsidRPr="00F54154">
        <w:rPr>
          <w:rFonts w:eastAsia="宋体" w:cs="Times New Roman"/>
          <w:b/>
          <w:kern w:val="0"/>
          <w:szCs w:val="24"/>
        </w:rPr>
        <w:t xml:space="preserve"> </w:t>
      </w:r>
      <w:r w:rsidRPr="00F54154">
        <w:rPr>
          <w:rFonts w:eastAsia="宋体" w:cs="Times New Roman"/>
          <w:kern w:val="0"/>
          <w:szCs w:val="24"/>
        </w:rPr>
        <w:t>January 16, 2020</w:t>
      </w:r>
    </w:p>
    <w:p w14:paraId="5C3A492C" w14:textId="776D00FD" w:rsidR="003F69C5" w:rsidRPr="00F54154" w:rsidRDefault="002D51A4" w:rsidP="00F54154">
      <w:pPr>
        <w:widowControl/>
        <w:adjustRightInd w:val="0"/>
        <w:snapToGrid w:val="0"/>
        <w:jc w:val="left"/>
        <w:rPr>
          <w:rFonts w:eastAsia="宋体" w:cs="Times New Roman"/>
          <w:b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Article in press:</w:t>
      </w:r>
      <w:r w:rsidR="002B6F9E">
        <w:rPr>
          <w:rFonts w:eastAsia="宋体" w:cs="Times New Roman" w:hint="eastAsia"/>
          <w:b/>
          <w:kern w:val="0"/>
          <w:szCs w:val="24"/>
        </w:rPr>
        <w:t xml:space="preserve"> </w:t>
      </w:r>
      <w:r w:rsidR="002B6F9E" w:rsidRPr="009425BD">
        <w:rPr>
          <w:bCs/>
          <w:color w:val="000000" w:themeColor="text1"/>
          <w:szCs w:val="24"/>
        </w:rPr>
        <w:t>March 9, 2020</w:t>
      </w:r>
    </w:p>
    <w:p w14:paraId="4315F972" w14:textId="77777777" w:rsidR="003F69C5" w:rsidRPr="00F54154" w:rsidRDefault="003F69C5" w:rsidP="00F54154">
      <w:pPr>
        <w:widowControl/>
        <w:adjustRightInd w:val="0"/>
        <w:snapToGrid w:val="0"/>
        <w:jc w:val="left"/>
        <w:rPr>
          <w:rFonts w:eastAsia="宋体" w:cs="Times New Roman"/>
          <w:b/>
          <w:kern w:val="0"/>
          <w:szCs w:val="24"/>
        </w:rPr>
      </w:pPr>
    </w:p>
    <w:p w14:paraId="3D0F69CC" w14:textId="77777777" w:rsidR="003F69C5" w:rsidRPr="00F54154" w:rsidRDefault="002D51A4" w:rsidP="00F54154">
      <w:pPr>
        <w:adjustRightInd w:val="0"/>
        <w:snapToGrid w:val="0"/>
        <w:rPr>
          <w:rFonts w:eastAsia="微软雅黑" w:cs="Times New Roman"/>
          <w:kern w:val="0"/>
          <w:szCs w:val="24"/>
          <w:lang w:val="fr-FR"/>
        </w:rPr>
      </w:pPr>
      <w:r w:rsidRPr="00F54154">
        <w:rPr>
          <w:rFonts w:eastAsia="宋体" w:cs="Times New Roman"/>
          <w:b/>
          <w:kern w:val="0"/>
          <w:szCs w:val="24"/>
          <w:lang w:val="fr-FR"/>
        </w:rPr>
        <w:lastRenderedPageBreak/>
        <w:t xml:space="preserve">Specialty type: </w:t>
      </w:r>
      <w:r w:rsidRPr="00F54154">
        <w:rPr>
          <w:rFonts w:eastAsia="微软雅黑" w:cs="Times New Roman"/>
          <w:kern w:val="0"/>
          <w:szCs w:val="24"/>
          <w:lang w:val="fr-FR"/>
        </w:rPr>
        <w:t>Gastroenterology and hepatology</w:t>
      </w:r>
    </w:p>
    <w:p w14:paraId="135A99B8" w14:textId="77777777" w:rsidR="003F69C5" w:rsidRPr="00F54154" w:rsidRDefault="002D51A4" w:rsidP="00F54154">
      <w:pPr>
        <w:adjustRightInd w:val="0"/>
        <w:snapToGrid w:val="0"/>
        <w:rPr>
          <w:rFonts w:eastAsia="宋体" w:cs="Times New Roman"/>
          <w:kern w:val="0"/>
          <w:szCs w:val="24"/>
          <w:lang w:val="fr-FR"/>
        </w:rPr>
      </w:pPr>
      <w:r w:rsidRPr="00F54154">
        <w:rPr>
          <w:rFonts w:eastAsia="宋体" w:cs="Times New Roman"/>
          <w:b/>
          <w:kern w:val="0"/>
          <w:szCs w:val="24"/>
          <w:lang w:val="fr-FR"/>
        </w:rPr>
        <w:t xml:space="preserve">Country of origin: </w:t>
      </w:r>
      <w:r w:rsidRPr="00F54154">
        <w:rPr>
          <w:rFonts w:eastAsia="宋体" w:cs="Times New Roman"/>
          <w:kern w:val="0"/>
          <w:szCs w:val="24"/>
          <w:lang w:eastAsia="fr-FR"/>
        </w:rPr>
        <w:t>China</w:t>
      </w:r>
    </w:p>
    <w:p w14:paraId="15C7DCD2" w14:textId="77777777" w:rsidR="003F69C5" w:rsidRPr="00F54154" w:rsidRDefault="002D51A4" w:rsidP="00F54154">
      <w:pPr>
        <w:adjustRightInd w:val="0"/>
        <w:snapToGrid w:val="0"/>
        <w:rPr>
          <w:rFonts w:eastAsia="宋体" w:cs="Times New Roman"/>
          <w:b/>
          <w:kern w:val="0"/>
          <w:szCs w:val="24"/>
          <w:lang w:val="fr-FR"/>
        </w:rPr>
      </w:pPr>
      <w:r w:rsidRPr="00F54154">
        <w:rPr>
          <w:rFonts w:eastAsia="宋体" w:cs="Times New Roman"/>
          <w:b/>
          <w:kern w:val="0"/>
          <w:szCs w:val="24"/>
          <w:lang w:val="fr-FR"/>
        </w:rPr>
        <w:t>Peer-review report classification</w:t>
      </w:r>
    </w:p>
    <w:p w14:paraId="2F6F27E0" w14:textId="77777777" w:rsidR="003F69C5" w:rsidRPr="00F54154" w:rsidRDefault="002D51A4" w:rsidP="00F54154">
      <w:pPr>
        <w:adjustRightInd w:val="0"/>
        <w:snapToGrid w:val="0"/>
        <w:rPr>
          <w:rFonts w:eastAsia="宋体" w:cs="Times New Roman"/>
          <w:kern w:val="0"/>
          <w:szCs w:val="24"/>
          <w:lang w:val="fr-FR"/>
        </w:rPr>
      </w:pPr>
      <w:r w:rsidRPr="00F54154">
        <w:rPr>
          <w:rFonts w:eastAsia="宋体" w:cs="Times New Roman"/>
          <w:kern w:val="0"/>
          <w:szCs w:val="24"/>
          <w:lang w:val="fr-FR"/>
        </w:rPr>
        <w:t>Grade A (Excellent): 0</w:t>
      </w:r>
    </w:p>
    <w:p w14:paraId="56599012" w14:textId="77777777" w:rsidR="003F69C5" w:rsidRPr="00F54154" w:rsidRDefault="002D51A4" w:rsidP="00F54154">
      <w:pPr>
        <w:adjustRightInd w:val="0"/>
        <w:snapToGrid w:val="0"/>
        <w:rPr>
          <w:rFonts w:eastAsia="宋体" w:cs="Times New Roman"/>
          <w:kern w:val="0"/>
          <w:szCs w:val="24"/>
          <w:lang w:val="fr-FR"/>
        </w:rPr>
      </w:pPr>
      <w:r w:rsidRPr="00F54154">
        <w:rPr>
          <w:rFonts w:eastAsia="宋体" w:cs="Times New Roman"/>
          <w:kern w:val="0"/>
          <w:szCs w:val="24"/>
          <w:lang w:val="fr-FR"/>
        </w:rPr>
        <w:t>Grade B (Very good): B</w:t>
      </w:r>
    </w:p>
    <w:p w14:paraId="44F8D842" w14:textId="77777777" w:rsidR="003F69C5" w:rsidRPr="00F54154" w:rsidRDefault="002D51A4" w:rsidP="00F54154">
      <w:pPr>
        <w:adjustRightInd w:val="0"/>
        <w:snapToGrid w:val="0"/>
        <w:rPr>
          <w:rFonts w:eastAsia="宋体" w:cs="Times New Roman"/>
          <w:kern w:val="0"/>
          <w:szCs w:val="24"/>
          <w:lang w:val="fr-FR"/>
        </w:rPr>
      </w:pPr>
      <w:r w:rsidRPr="00F54154">
        <w:rPr>
          <w:rFonts w:eastAsia="宋体" w:cs="Times New Roman"/>
          <w:kern w:val="0"/>
          <w:szCs w:val="24"/>
          <w:lang w:val="fr-FR"/>
        </w:rPr>
        <w:t>Grade C (Good): C</w:t>
      </w:r>
    </w:p>
    <w:p w14:paraId="198D2E07" w14:textId="77777777" w:rsidR="003F69C5" w:rsidRPr="00F54154" w:rsidRDefault="002D51A4" w:rsidP="00F54154">
      <w:pPr>
        <w:adjustRightInd w:val="0"/>
        <w:snapToGrid w:val="0"/>
        <w:rPr>
          <w:rFonts w:eastAsia="宋体" w:cs="Times New Roman"/>
          <w:kern w:val="0"/>
          <w:szCs w:val="24"/>
          <w:lang w:val="fr-FR"/>
        </w:rPr>
      </w:pPr>
      <w:r w:rsidRPr="00F54154">
        <w:rPr>
          <w:rFonts w:eastAsia="宋体" w:cs="Times New Roman"/>
          <w:kern w:val="0"/>
          <w:szCs w:val="24"/>
          <w:lang w:val="fr-FR"/>
        </w:rPr>
        <w:t>Grade D (Fair): 0</w:t>
      </w:r>
    </w:p>
    <w:p w14:paraId="582B720C" w14:textId="77777777" w:rsidR="003F69C5" w:rsidRPr="00F54154" w:rsidRDefault="002D51A4" w:rsidP="00F54154">
      <w:pPr>
        <w:adjustRightInd w:val="0"/>
        <w:snapToGrid w:val="0"/>
        <w:rPr>
          <w:rFonts w:eastAsia="等线" w:cs="Times New Roman"/>
          <w:szCs w:val="24"/>
          <w:lang w:val="hu-HU"/>
        </w:rPr>
      </w:pPr>
      <w:r w:rsidRPr="00F54154">
        <w:rPr>
          <w:rFonts w:eastAsia="宋体" w:cs="Times New Roman"/>
          <w:kern w:val="0"/>
          <w:szCs w:val="24"/>
          <w:lang w:val="fr-FR"/>
        </w:rPr>
        <w:t>Grade E (Poor): 0</w:t>
      </w:r>
    </w:p>
    <w:p w14:paraId="15C31658" w14:textId="77777777" w:rsidR="003F69C5" w:rsidRPr="00F54154" w:rsidRDefault="003F69C5" w:rsidP="00F54154">
      <w:pPr>
        <w:widowControl/>
        <w:adjustRightInd w:val="0"/>
        <w:snapToGrid w:val="0"/>
        <w:ind w:right="361"/>
        <w:jc w:val="left"/>
        <w:rPr>
          <w:rFonts w:eastAsia="宋体" w:cs="Times New Roman"/>
          <w:kern w:val="0"/>
          <w:szCs w:val="24"/>
        </w:rPr>
      </w:pPr>
    </w:p>
    <w:p w14:paraId="783CFB97" w14:textId="5E82942F" w:rsidR="003F69C5" w:rsidRPr="00F54154" w:rsidRDefault="002D51A4" w:rsidP="00F54154">
      <w:pPr>
        <w:widowControl/>
        <w:adjustRightInd w:val="0"/>
        <w:snapToGrid w:val="0"/>
        <w:ind w:right="361"/>
        <w:jc w:val="left"/>
        <w:rPr>
          <w:rFonts w:eastAsia="宋体" w:cs="Times New Roman"/>
          <w:b/>
          <w:bCs/>
          <w:kern w:val="0"/>
          <w:szCs w:val="24"/>
        </w:rPr>
      </w:pPr>
      <w:r w:rsidRPr="00F54154">
        <w:rPr>
          <w:rFonts w:eastAsia="宋体" w:cs="Times New Roman"/>
          <w:b/>
          <w:kern w:val="0"/>
          <w:szCs w:val="24"/>
          <w:lang w:eastAsia="en-US"/>
        </w:rPr>
        <w:t>P-Reviewer</w:t>
      </w:r>
      <w:r w:rsidRPr="00F54154">
        <w:rPr>
          <w:rFonts w:eastAsia="宋体" w:cs="Times New Roman"/>
          <w:b/>
          <w:kern w:val="0"/>
          <w:szCs w:val="24"/>
        </w:rPr>
        <w:t>:</w:t>
      </w:r>
      <w:r w:rsidRPr="00F54154">
        <w:rPr>
          <w:rFonts w:eastAsia="宋体" w:cs="Times New Roman"/>
          <w:bCs/>
          <w:kern w:val="0"/>
          <w:szCs w:val="24"/>
          <w:lang w:eastAsia="en-US"/>
        </w:rPr>
        <w:t xml:space="preserve"> González-González R, </w:t>
      </w:r>
      <w:proofErr w:type="spellStart"/>
      <w:r w:rsidRPr="00F54154">
        <w:rPr>
          <w:rFonts w:eastAsia="宋体" w:cs="Times New Roman"/>
          <w:bCs/>
          <w:kern w:val="0"/>
          <w:szCs w:val="24"/>
          <w:lang w:eastAsia="en-US"/>
        </w:rPr>
        <w:t>Lieto</w:t>
      </w:r>
      <w:proofErr w:type="spellEnd"/>
      <w:r w:rsidRPr="00F54154">
        <w:rPr>
          <w:rFonts w:eastAsia="宋体" w:cs="Times New Roman"/>
          <w:bCs/>
          <w:kern w:val="0"/>
          <w:szCs w:val="24"/>
          <w:lang w:eastAsia="en-US"/>
        </w:rPr>
        <w:t xml:space="preserve"> E</w:t>
      </w:r>
      <w:r w:rsidRPr="00F54154">
        <w:rPr>
          <w:rFonts w:eastAsia="宋体" w:cs="Times New Roman"/>
          <w:bCs/>
          <w:kern w:val="0"/>
          <w:szCs w:val="24"/>
        </w:rPr>
        <w:t xml:space="preserve"> </w:t>
      </w:r>
      <w:r w:rsidRPr="00F54154">
        <w:rPr>
          <w:rFonts w:eastAsia="宋体" w:cs="Times New Roman"/>
          <w:b/>
          <w:bCs/>
          <w:kern w:val="0"/>
          <w:szCs w:val="24"/>
          <w:lang w:eastAsia="en-US"/>
        </w:rPr>
        <w:t>S-Editor</w:t>
      </w:r>
      <w:r w:rsidRPr="00F54154">
        <w:rPr>
          <w:rFonts w:eastAsia="宋体" w:cs="Times New Roman"/>
          <w:b/>
          <w:bCs/>
          <w:kern w:val="0"/>
          <w:szCs w:val="24"/>
        </w:rPr>
        <w:t>:</w:t>
      </w:r>
      <w:r w:rsidRPr="00F54154">
        <w:rPr>
          <w:rFonts w:eastAsia="宋体" w:cs="Times New Roman"/>
          <w:bCs/>
          <w:kern w:val="0"/>
          <w:szCs w:val="24"/>
          <w:lang w:eastAsia="en-US"/>
        </w:rPr>
        <w:t xml:space="preserve"> </w:t>
      </w:r>
      <w:r w:rsidRPr="00F54154">
        <w:rPr>
          <w:rFonts w:eastAsia="宋体" w:cs="Times New Roman"/>
          <w:bCs/>
          <w:kern w:val="0"/>
          <w:szCs w:val="24"/>
        </w:rPr>
        <w:t>Tang JZ</w:t>
      </w:r>
      <w:r w:rsidRPr="00F54154">
        <w:rPr>
          <w:rFonts w:eastAsia="宋体" w:cs="Times New Roman"/>
          <w:b/>
          <w:bCs/>
          <w:kern w:val="0"/>
          <w:szCs w:val="24"/>
          <w:lang w:eastAsia="en-US"/>
        </w:rPr>
        <w:t xml:space="preserve"> L-Editor</w:t>
      </w:r>
      <w:r w:rsidRPr="00F54154">
        <w:rPr>
          <w:rFonts w:eastAsia="宋体" w:cs="Times New Roman"/>
          <w:b/>
          <w:bCs/>
          <w:kern w:val="0"/>
          <w:szCs w:val="24"/>
        </w:rPr>
        <w:t>:</w:t>
      </w:r>
      <w:r w:rsidRPr="00F54154">
        <w:rPr>
          <w:rFonts w:eastAsia="宋体" w:cs="Times New Roman"/>
          <w:b/>
          <w:bCs/>
          <w:kern w:val="0"/>
          <w:szCs w:val="24"/>
          <w:lang w:eastAsia="en-US"/>
        </w:rPr>
        <w:t xml:space="preserve"> </w:t>
      </w:r>
      <w:r w:rsidR="002B6F9E">
        <w:rPr>
          <w:rFonts w:eastAsia="宋体" w:cs="Times New Roman"/>
          <w:bCs/>
          <w:kern w:val="0"/>
          <w:szCs w:val="24"/>
          <w:lang w:eastAsia="en-US"/>
        </w:rPr>
        <w:t>Webster JR</w:t>
      </w:r>
      <w:r w:rsidR="002B6F9E">
        <w:rPr>
          <w:rFonts w:eastAsia="宋体" w:cs="Times New Roman" w:hint="eastAsia"/>
          <w:b/>
          <w:bCs/>
          <w:kern w:val="0"/>
          <w:szCs w:val="24"/>
        </w:rPr>
        <w:t xml:space="preserve"> </w:t>
      </w:r>
      <w:r w:rsidRPr="00F54154">
        <w:rPr>
          <w:rFonts w:eastAsia="宋体" w:cs="Times New Roman"/>
          <w:b/>
          <w:bCs/>
          <w:kern w:val="0"/>
          <w:szCs w:val="24"/>
          <w:lang w:eastAsia="en-US"/>
        </w:rPr>
        <w:t>E-Editor</w:t>
      </w:r>
      <w:r w:rsidRPr="00F54154">
        <w:rPr>
          <w:rFonts w:eastAsia="宋体" w:cs="Times New Roman"/>
          <w:b/>
          <w:bCs/>
          <w:kern w:val="0"/>
          <w:szCs w:val="24"/>
        </w:rPr>
        <w:t>:</w:t>
      </w:r>
      <w:r w:rsidR="002B6F9E">
        <w:rPr>
          <w:rFonts w:eastAsia="宋体" w:cs="Times New Roman" w:hint="eastAsia"/>
          <w:b/>
          <w:bCs/>
          <w:kern w:val="0"/>
          <w:szCs w:val="24"/>
        </w:rPr>
        <w:t xml:space="preserve"> </w:t>
      </w:r>
      <w:r w:rsidR="002B6F9E" w:rsidRPr="002B6F9E">
        <w:rPr>
          <w:rFonts w:eastAsia="宋体" w:cs="Times New Roman"/>
          <w:bCs/>
          <w:kern w:val="0"/>
          <w:szCs w:val="24"/>
        </w:rPr>
        <w:t>Xing YX</w:t>
      </w:r>
    </w:p>
    <w:p w14:paraId="568CD6F3" w14:textId="77777777" w:rsidR="003F69C5" w:rsidRPr="00F54154" w:rsidRDefault="003F69C5" w:rsidP="00F54154">
      <w:pPr>
        <w:autoSpaceDE w:val="0"/>
        <w:autoSpaceDN w:val="0"/>
        <w:adjustRightInd w:val="0"/>
        <w:snapToGrid w:val="0"/>
        <w:rPr>
          <w:rFonts w:cs="Times New Roman"/>
          <w:bCs/>
          <w:szCs w:val="24"/>
        </w:rPr>
      </w:pPr>
    </w:p>
    <w:bookmarkEnd w:id="0"/>
    <w:bookmarkEnd w:id="35"/>
    <w:p w14:paraId="709E854B" w14:textId="77777777" w:rsidR="000B7355" w:rsidRPr="00F54154" w:rsidRDefault="000B7355" w:rsidP="00F54154">
      <w:pPr>
        <w:adjustRightInd w:val="0"/>
        <w:snapToGrid w:val="0"/>
        <w:rPr>
          <w:b/>
          <w:szCs w:val="24"/>
        </w:rPr>
      </w:pPr>
      <w:r w:rsidRPr="00F54154">
        <w:rPr>
          <w:b/>
          <w:szCs w:val="24"/>
        </w:rPr>
        <w:t>Figure Legends</w:t>
      </w:r>
    </w:p>
    <w:p w14:paraId="0755C67D" w14:textId="36BFC15A" w:rsidR="003F69C5" w:rsidRPr="00F54154" w:rsidRDefault="000B7355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noProof/>
          <w:szCs w:val="24"/>
        </w:rPr>
        <w:drawing>
          <wp:inline distT="0" distB="0" distL="0" distR="0" wp14:anchorId="75695FFA" wp14:editId="0DA48FAF">
            <wp:extent cx="5274310" cy="42017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CD34" w14:textId="445CA330" w:rsidR="003F69C5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Figure 1 </w:t>
      </w:r>
      <w:proofErr w:type="gramStart"/>
      <w:r w:rsidRPr="00F54154">
        <w:rPr>
          <w:rFonts w:cs="Times New Roman"/>
          <w:b/>
          <w:szCs w:val="24"/>
        </w:rPr>
        <w:t>The</w:t>
      </w:r>
      <w:proofErr w:type="gramEnd"/>
      <w:r w:rsidRPr="00F54154">
        <w:rPr>
          <w:rFonts w:cs="Times New Roman"/>
          <w:b/>
          <w:szCs w:val="24"/>
        </w:rPr>
        <w:t xml:space="preserve"> expression of </w:t>
      </w:r>
      <w:r w:rsidR="002E1ACF" w:rsidRPr="00F54154">
        <w:rPr>
          <w:rFonts w:cs="Times New Roman"/>
          <w:b/>
          <w:szCs w:val="24"/>
        </w:rPr>
        <w:t xml:space="preserve">long non-coding RNA </w:t>
      </w:r>
      <w:proofErr w:type="spellStart"/>
      <w:r w:rsidR="003F33EB" w:rsidRPr="00F54154">
        <w:rPr>
          <w:rFonts w:cs="Times New Roman"/>
          <w:b/>
          <w:szCs w:val="24"/>
        </w:rPr>
        <w:t>Opa</w:t>
      </w:r>
      <w:proofErr w:type="spellEnd"/>
      <w:r w:rsidR="003F33EB" w:rsidRPr="00F54154">
        <w:rPr>
          <w:rFonts w:cs="Times New Roman"/>
          <w:b/>
          <w:szCs w:val="24"/>
        </w:rPr>
        <w:t>-interacting protein 5 antisense RNA 1</w:t>
      </w:r>
      <w:r w:rsidRPr="00F54154">
        <w:rPr>
          <w:rFonts w:cs="Times New Roman"/>
          <w:b/>
          <w:szCs w:val="24"/>
        </w:rPr>
        <w:t xml:space="preserve"> and mi</w:t>
      </w:r>
      <w:r w:rsidR="003F33EB" w:rsidRPr="00F54154">
        <w:rPr>
          <w:rFonts w:cs="Times New Roman"/>
          <w:b/>
          <w:szCs w:val="24"/>
        </w:rPr>
        <w:t>croRNA</w:t>
      </w:r>
      <w:r w:rsidRPr="00F54154">
        <w:rPr>
          <w:rFonts w:cs="Times New Roman"/>
          <w:b/>
          <w:szCs w:val="24"/>
        </w:rPr>
        <w:t xml:space="preserve">-137 in colon cancer. </w:t>
      </w:r>
      <w:r w:rsidRPr="00F54154">
        <w:rPr>
          <w:rFonts w:cs="Times New Roman"/>
          <w:szCs w:val="24"/>
        </w:rPr>
        <w:t xml:space="preserve">A: </w:t>
      </w:r>
      <w:proofErr w:type="spellStart"/>
      <w:r w:rsidR="003F33EB" w:rsidRPr="00F54154">
        <w:rPr>
          <w:rFonts w:cs="Times New Roman"/>
          <w:szCs w:val="24"/>
        </w:rPr>
        <w:t>Opa</w:t>
      </w:r>
      <w:proofErr w:type="spellEnd"/>
      <w:r w:rsidR="003F33EB" w:rsidRPr="00F54154">
        <w:rPr>
          <w:rFonts w:cs="Times New Roman"/>
          <w:szCs w:val="24"/>
        </w:rPr>
        <w:t>-interacting protein 5 antisense RNA 1 (OIP5-AS1)</w:t>
      </w:r>
      <w:r w:rsidRPr="00F54154">
        <w:rPr>
          <w:rFonts w:cs="Times New Roman"/>
          <w:szCs w:val="24"/>
        </w:rPr>
        <w:t xml:space="preserve"> was highly expressed in cancer tissues; </w:t>
      </w:r>
      <w:r w:rsidRPr="00F54154">
        <w:rPr>
          <w:rFonts w:cs="Times New Roman"/>
          <w:szCs w:val="24"/>
        </w:rPr>
        <w:lastRenderedPageBreak/>
        <w:t>B: miR-137</w:t>
      </w:r>
      <w:r w:rsidR="002E1ACF" w:rsidRPr="00F54154">
        <w:rPr>
          <w:rFonts w:cs="Times New Roman"/>
          <w:szCs w:val="24"/>
        </w:rPr>
        <w:t xml:space="preserve"> </w:t>
      </w:r>
      <w:r w:rsidR="00AB73C9">
        <w:rPr>
          <w:rFonts w:cs="Times New Roman"/>
          <w:szCs w:val="24"/>
        </w:rPr>
        <w:t xml:space="preserve">showed </w:t>
      </w:r>
      <w:r w:rsidRPr="00F54154">
        <w:rPr>
          <w:rFonts w:cs="Times New Roman"/>
          <w:szCs w:val="24"/>
        </w:rPr>
        <w:t>low express</w:t>
      </w:r>
      <w:r w:rsidR="00AB73C9">
        <w:rPr>
          <w:rFonts w:cs="Times New Roman"/>
          <w:szCs w:val="24"/>
        </w:rPr>
        <w:t>ion</w:t>
      </w:r>
      <w:r w:rsidRPr="00F54154">
        <w:rPr>
          <w:rFonts w:cs="Times New Roman"/>
          <w:szCs w:val="24"/>
        </w:rPr>
        <w:t xml:space="preserve"> in cancer tissues; C: The expression of OIP5-AS1 was negatively correlated with that of miR-137 in cancer tissues (</w:t>
      </w:r>
      <w:r w:rsidRPr="006256D4">
        <w:rPr>
          <w:rFonts w:cs="Times New Roman"/>
          <w:i/>
          <w:szCs w:val="24"/>
        </w:rPr>
        <w:t>r</w:t>
      </w:r>
      <w:r w:rsidRPr="00F54154">
        <w:rPr>
          <w:rFonts w:cs="Times New Roman"/>
          <w:szCs w:val="24"/>
        </w:rPr>
        <w:t xml:space="preserve"> = - 0.7123); D: The value of OIP5-AS1 in diagnosing colon cancer</w:t>
      </w:r>
      <w:r w:rsidR="0073650C" w:rsidRPr="00F54154">
        <w:rPr>
          <w:rFonts w:cs="Times New Roman"/>
          <w:szCs w:val="24"/>
        </w:rPr>
        <w:t xml:space="preserve"> (</w:t>
      </w:r>
      <w:bookmarkStart w:id="39" w:name="_Hlk34221798"/>
      <w:r w:rsidR="0073650C" w:rsidRPr="00F54154">
        <w:rPr>
          <w:rFonts w:cs="Times New Roman"/>
          <w:szCs w:val="24"/>
        </w:rPr>
        <w:t>CC</w:t>
      </w:r>
      <w:bookmarkEnd w:id="39"/>
      <w:r w:rsidR="0073650C" w:rsidRPr="00F54154">
        <w:rPr>
          <w:rFonts w:cs="Times New Roman"/>
          <w:szCs w:val="24"/>
        </w:rPr>
        <w:t>)</w:t>
      </w:r>
      <w:r w:rsidRPr="00F54154">
        <w:rPr>
          <w:rFonts w:cs="Times New Roman"/>
          <w:szCs w:val="24"/>
        </w:rPr>
        <w:t xml:space="preserve"> patients; E: The value of miR-137 in diagnosing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cs="Times New Roman"/>
          <w:szCs w:val="24"/>
        </w:rPr>
        <w:t xml:space="preserve"> patients; F: The expression of OIP 5-AS1 in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cs="Times New Roman"/>
          <w:szCs w:val="24"/>
        </w:rPr>
        <w:t xml:space="preserve"> cell lines was much higher than that in </w:t>
      </w:r>
      <w:r w:rsidR="00AB73C9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 xml:space="preserve">normal colon epithelial cell line; G: The expression of miR-137 in </w:t>
      </w:r>
      <w:r w:rsidR="0073650C" w:rsidRPr="00F54154">
        <w:rPr>
          <w:rFonts w:cs="Times New Roman"/>
          <w:szCs w:val="24"/>
        </w:rPr>
        <w:t>CC</w:t>
      </w:r>
      <w:r w:rsidRPr="00F54154">
        <w:rPr>
          <w:rFonts w:cs="Times New Roman"/>
          <w:szCs w:val="24"/>
        </w:rPr>
        <w:t xml:space="preserve"> cell lines was significantly lower than that in </w:t>
      </w:r>
      <w:r w:rsidR="00AB73C9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normal colon epithelial cell line.</w:t>
      </w:r>
      <w:r w:rsidR="000B7355" w:rsidRPr="00F54154">
        <w:rPr>
          <w:rFonts w:cs="Times New Roman"/>
          <w:szCs w:val="24"/>
        </w:rPr>
        <w:t xml:space="preserve"> </w:t>
      </w:r>
      <w:proofErr w:type="spellStart"/>
      <w:proofErr w:type="gramStart"/>
      <w:r w:rsidR="00760A01" w:rsidRPr="00F54154">
        <w:rPr>
          <w:rFonts w:cs="Times New Roman"/>
          <w:szCs w:val="24"/>
          <w:vertAlign w:val="superscript"/>
        </w:rPr>
        <w:t>b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proofErr w:type="gramEnd"/>
      <w:r w:rsidR="00760A01" w:rsidRPr="00F54154">
        <w:rPr>
          <w:rFonts w:cs="Times New Roman"/>
          <w:szCs w:val="24"/>
        </w:rPr>
        <w:t xml:space="preserve"> &lt; 0.01, </w:t>
      </w:r>
      <w:proofErr w:type="spellStart"/>
      <w:r w:rsidR="000B7355" w:rsidRPr="00F54154">
        <w:rPr>
          <w:rFonts w:cs="Times New Roman"/>
          <w:szCs w:val="24"/>
          <w:vertAlign w:val="superscript"/>
        </w:rPr>
        <w:t>e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r w:rsidR="00760A01" w:rsidRPr="00F54154">
        <w:rPr>
          <w:rFonts w:cs="Times New Roman"/>
          <w:szCs w:val="24"/>
        </w:rPr>
        <w:t xml:space="preserve"> &lt; 0.001 for between-group comparisons.</w:t>
      </w:r>
      <w:r w:rsidR="000C651B" w:rsidRPr="00F54154">
        <w:rPr>
          <w:rFonts w:cs="Times New Roman"/>
          <w:szCs w:val="24"/>
        </w:rPr>
        <w:t xml:space="preserve"> OIP5-AS1: </w:t>
      </w:r>
      <w:proofErr w:type="spellStart"/>
      <w:r w:rsidR="000C651B" w:rsidRPr="00F54154">
        <w:rPr>
          <w:rFonts w:cs="Times New Roman"/>
          <w:szCs w:val="24"/>
        </w:rPr>
        <w:t>Opa</w:t>
      </w:r>
      <w:proofErr w:type="spellEnd"/>
      <w:r w:rsidR="000C651B" w:rsidRPr="00F54154">
        <w:rPr>
          <w:rFonts w:cs="Times New Roman"/>
          <w:szCs w:val="24"/>
        </w:rPr>
        <w:t>-interacting protein 5 antisense RNA 1;</w:t>
      </w:r>
      <w:r w:rsidR="005E103F" w:rsidRPr="00F54154">
        <w:rPr>
          <w:rFonts w:cs="Times New Roman"/>
          <w:szCs w:val="24"/>
        </w:rPr>
        <w:t xml:space="preserve"> </w:t>
      </w:r>
      <w:proofErr w:type="spellStart"/>
      <w:r w:rsidR="005E103F" w:rsidRPr="00F54154">
        <w:rPr>
          <w:rFonts w:cs="Times New Roman"/>
          <w:szCs w:val="24"/>
        </w:rPr>
        <w:t>LncRNA</w:t>
      </w:r>
      <w:proofErr w:type="spellEnd"/>
      <w:r w:rsidR="005E103F" w:rsidRPr="00F54154">
        <w:rPr>
          <w:rFonts w:cs="Times New Roman"/>
          <w:szCs w:val="24"/>
        </w:rPr>
        <w:t>: Long non-coding RNA.</w:t>
      </w:r>
    </w:p>
    <w:p w14:paraId="55552931" w14:textId="1948F693" w:rsidR="00B351FA" w:rsidRPr="00F54154" w:rsidRDefault="00B351FA" w:rsidP="00F54154">
      <w:pPr>
        <w:widowControl/>
        <w:adjustRightInd w:val="0"/>
        <w:snapToGrid w:val="0"/>
        <w:jc w:val="left"/>
        <w:rPr>
          <w:rFonts w:cs="Times New Roman"/>
          <w:b/>
          <w:szCs w:val="24"/>
        </w:rPr>
      </w:pPr>
      <w:r w:rsidRPr="00F54154">
        <w:rPr>
          <w:rFonts w:cs="Times New Roman"/>
          <w:b/>
          <w:szCs w:val="24"/>
        </w:rPr>
        <w:br w:type="page"/>
      </w:r>
    </w:p>
    <w:p w14:paraId="3F1A2CD2" w14:textId="4C2EE3FA" w:rsidR="003F69C5" w:rsidRPr="00F54154" w:rsidRDefault="00B351FA" w:rsidP="00F54154">
      <w:pPr>
        <w:adjustRightInd w:val="0"/>
        <w:snapToGrid w:val="0"/>
        <w:rPr>
          <w:rFonts w:cs="Times New Roman"/>
          <w:b/>
          <w:bCs/>
          <w:szCs w:val="24"/>
        </w:rPr>
      </w:pPr>
      <w:r w:rsidRPr="00F54154">
        <w:rPr>
          <w:noProof/>
          <w:szCs w:val="24"/>
        </w:rPr>
        <w:lastRenderedPageBreak/>
        <w:drawing>
          <wp:inline distT="0" distB="0" distL="0" distR="0" wp14:anchorId="3DECCB7B" wp14:editId="084306CD">
            <wp:extent cx="5274310" cy="4718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615B3" w14:textId="171F25D4" w:rsidR="0051177C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Figure 2 Influence of </w:t>
      </w:r>
      <w:r w:rsidR="00B351FA" w:rsidRPr="00F54154">
        <w:rPr>
          <w:rFonts w:cs="Times New Roman"/>
          <w:b/>
          <w:szCs w:val="24"/>
        </w:rPr>
        <w:t xml:space="preserve">long non-coding RNA </w:t>
      </w:r>
      <w:proofErr w:type="spellStart"/>
      <w:r w:rsidR="003F33EB" w:rsidRPr="00F54154">
        <w:rPr>
          <w:rFonts w:cs="Times New Roman"/>
          <w:b/>
          <w:bCs/>
          <w:szCs w:val="24"/>
        </w:rPr>
        <w:t>Opa</w:t>
      </w:r>
      <w:proofErr w:type="spellEnd"/>
      <w:r w:rsidR="003F33EB" w:rsidRPr="00F54154">
        <w:rPr>
          <w:rFonts w:cs="Times New Roman"/>
          <w:b/>
          <w:bCs/>
          <w:szCs w:val="24"/>
        </w:rPr>
        <w:t>-interacting protein 5 antisense RNA 1</w:t>
      </w:r>
      <w:r w:rsidRPr="00F54154">
        <w:rPr>
          <w:rFonts w:cs="Times New Roman"/>
          <w:b/>
          <w:bCs/>
          <w:szCs w:val="24"/>
        </w:rPr>
        <w:t xml:space="preserve"> </w:t>
      </w:r>
      <w:r w:rsidRPr="00F54154">
        <w:rPr>
          <w:rFonts w:cs="Times New Roman"/>
          <w:b/>
          <w:szCs w:val="24"/>
        </w:rPr>
        <w:t xml:space="preserve">on the biological function of colon cancer cells. </w:t>
      </w:r>
      <w:r w:rsidRPr="00F54154">
        <w:rPr>
          <w:rFonts w:cs="Times New Roman"/>
          <w:szCs w:val="24"/>
        </w:rPr>
        <w:t xml:space="preserve">A: The </w:t>
      </w:r>
      <w:proofErr w:type="spellStart"/>
      <w:r w:rsidR="003F33EB" w:rsidRPr="00F54154">
        <w:rPr>
          <w:rFonts w:cs="Times New Roman"/>
          <w:szCs w:val="24"/>
        </w:rPr>
        <w:t>Opa</w:t>
      </w:r>
      <w:proofErr w:type="spellEnd"/>
      <w:r w:rsidR="003F33EB" w:rsidRPr="00F54154">
        <w:rPr>
          <w:rFonts w:cs="Times New Roman"/>
          <w:szCs w:val="24"/>
        </w:rPr>
        <w:t xml:space="preserve">-interacting protein 5 antisense RNA 1 </w:t>
      </w:r>
      <w:r w:rsidRPr="00F54154">
        <w:rPr>
          <w:rFonts w:cs="Times New Roman"/>
          <w:szCs w:val="24"/>
        </w:rPr>
        <w:t xml:space="preserve">expression in transfected </w:t>
      </w:r>
      <w:r w:rsidRPr="00F54154">
        <w:rPr>
          <w:rFonts w:cs="Times New Roman"/>
          <w:bCs/>
          <w:szCs w:val="24"/>
        </w:rPr>
        <w:t>colon cancer</w:t>
      </w:r>
      <w:r w:rsidRPr="00F54154">
        <w:rPr>
          <w:rFonts w:cs="Times New Roman"/>
          <w:szCs w:val="24"/>
        </w:rPr>
        <w:t xml:space="preserve"> cell lines; B: Comparison of proliferation activity of HCT116 </w:t>
      </w:r>
      <w:r w:rsidR="00AB73C9">
        <w:rPr>
          <w:rFonts w:cs="Times New Roman"/>
          <w:szCs w:val="24"/>
        </w:rPr>
        <w:t xml:space="preserve">cells </w:t>
      </w:r>
      <w:r w:rsidRPr="00F54154">
        <w:rPr>
          <w:rFonts w:cs="Times New Roman"/>
          <w:szCs w:val="24"/>
        </w:rPr>
        <w:t xml:space="preserve">among different groups after transfection; C: Comparison of cell proliferation activity of SW480 </w:t>
      </w:r>
      <w:r w:rsidR="00AB73C9">
        <w:rPr>
          <w:rFonts w:cs="Times New Roman"/>
          <w:szCs w:val="24"/>
        </w:rPr>
        <w:t xml:space="preserve">cells </w:t>
      </w:r>
      <w:r w:rsidRPr="00F54154">
        <w:rPr>
          <w:rFonts w:cs="Times New Roman"/>
          <w:szCs w:val="24"/>
        </w:rPr>
        <w:t>among different groups after transfection; D: Comparison of invasion ability among different groups after transfection; E: Comparison of migration ability among different groups after transfection; F: Comparison of apoptosis ability among different groups after transfection, and apoptosis map; G: Comparison of apoptosis-related proteins among different groups after transfection and protein map.</w:t>
      </w:r>
      <w:r w:rsidR="00B351FA" w:rsidRPr="00F54154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="00760A01" w:rsidRPr="00F54154">
        <w:rPr>
          <w:rFonts w:cs="Times New Roman"/>
          <w:szCs w:val="24"/>
          <w:vertAlign w:val="superscript"/>
        </w:rPr>
        <w:t>a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proofErr w:type="gramEnd"/>
      <w:r w:rsidR="00760A01" w:rsidRPr="00F54154">
        <w:rPr>
          <w:rFonts w:cs="Times New Roman"/>
          <w:szCs w:val="24"/>
        </w:rPr>
        <w:t xml:space="preserve"> &lt; 0.05, </w:t>
      </w:r>
      <w:proofErr w:type="spellStart"/>
      <w:r w:rsidR="00760A01" w:rsidRPr="00F54154">
        <w:rPr>
          <w:rFonts w:cs="Times New Roman"/>
          <w:szCs w:val="24"/>
          <w:vertAlign w:val="superscript"/>
        </w:rPr>
        <w:t>b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r w:rsidR="00760A01" w:rsidRPr="00F54154">
        <w:rPr>
          <w:rFonts w:cs="Times New Roman"/>
          <w:szCs w:val="24"/>
        </w:rPr>
        <w:t xml:space="preserve"> &lt; 0.01, </w:t>
      </w:r>
      <w:proofErr w:type="spellStart"/>
      <w:r w:rsidR="00B351FA" w:rsidRPr="00F54154">
        <w:rPr>
          <w:rFonts w:cs="Times New Roman"/>
          <w:szCs w:val="24"/>
          <w:vertAlign w:val="superscript"/>
        </w:rPr>
        <w:t>e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r w:rsidR="00760A01" w:rsidRPr="00F54154">
        <w:rPr>
          <w:rFonts w:cs="Times New Roman"/>
          <w:szCs w:val="24"/>
        </w:rPr>
        <w:t xml:space="preserve"> &lt; 0.001 for between-group comparisons.</w:t>
      </w:r>
      <w:r w:rsidR="005E103F" w:rsidRPr="00F54154">
        <w:rPr>
          <w:rFonts w:cs="Times New Roman"/>
          <w:szCs w:val="24"/>
        </w:rPr>
        <w:t xml:space="preserve"> OIP5-AS1: </w:t>
      </w:r>
      <w:proofErr w:type="spellStart"/>
      <w:r w:rsidR="005E103F" w:rsidRPr="00F54154">
        <w:rPr>
          <w:rFonts w:cs="Times New Roman"/>
          <w:szCs w:val="24"/>
        </w:rPr>
        <w:t>Opa</w:t>
      </w:r>
      <w:proofErr w:type="spellEnd"/>
      <w:r w:rsidR="005E103F" w:rsidRPr="00F54154">
        <w:rPr>
          <w:rFonts w:cs="Times New Roman"/>
          <w:szCs w:val="24"/>
        </w:rPr>
        <w:t xml:space="preserve">-interacting protein 5 antisense RNA 1; </w:t>
      </w:r>
      <w:proofErr w:type="spellStart"/>
      <w:r w:rsidR="005E103F" w:rsidRPr="00F54154">
        <w:rPr>
          <w:rFonts w:cs="Times New Roman"/>
          <w:szCs w:val="24"/>
        </w:rPr>
        <w:t>LncRNA</w:t>
      </w:r>
      <w:proofErr w:type="spellEnd"/>
      <w:r w:rsidR="005E103F" w:rsidRPr="00F54154">
        <w:rPr>
          <w:rFonts w:cs="Times New Roman"/>
          <w:szCs w:val="24"/>
        </w:rPr>
        <w:t>: Long non-coding RNA; OD: Optical density.</w:t>
      </w:r>
    </w:p>
    <w:p w14:paraId="1E101682" w14:textId="77777777" w:rsidR="0051177C" w:rsidRPr="00F54154" w:rsidRDefault="0051177C" w:rsidP="00F54154">
      <w:pPr>
        <w:widowControl/>
        <w:adjustRightInd w:val="0"/>
        <w:snapToGrid w:val="0"/>
        <w:jc w:val="left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br w:type="page"/>
      </w:r>
    </w:p>
    <w:p w14:paraId="5435CBCF" w14:textId="0997770B" w:rsidR="003F69C5" w:rsidRPr="00F54154" w:rsidRDefault="005E103F" w:rsidP="00F54154">
      <w:pPr>
        <w:adjustRightInd w:val="0"/>
        <w:snapToGrid w:val="0"/>
        <w:rPr>
          <w:rFonts w:cs="Times New Roman"/>
          <w:b/>
          <w:szCs w:val="24"/>
        </w:rPr>
      </w:pPr>
      <w:r w:rsidRPr="00F54154">
        <w:rPr>
          <w:noProof/>
          <w:szCs w:val="24"/>
        </w:rPr>
        <w:lastRenderedPageBreak/>
        <w:drawing>
          <wp:inline distT="0" distB="0" distL="0" distR="0" wp14:anchorId="12BE94B3" wp14:editId="592D1886">
            <wp:extent cx="5274310" cy="47421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5235" w14:textId="0A6DD497" w:rsidR="005E103F" w:rsidRPr="00F54154" w:rsidRDefault="002D51A4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rFonts w:cs="Times New Roman"/>
          <w:b/>
          <w:szCs w:val="24"/>
        </w:rPr>
        <w:t xml:space="preserve">Figure 3 Effects of </w:t>
      </w:r>
      <w:r w:rsidR="0051778B" w:rsidRPr="00F54154">
        <w:rPr>
          <w:rFonts w:cs="Times New Roman"/>
          <w:b/>
          <w:szCs w:val="24"/>
        </w:rPr>
        <w:t xml:space="preserve">long non-coding RNA </w:t>
      </w:r>
      <w:proofErr w:type="spellStart"/>
      <w:r w:rsidR="003F33EB" w:rsidRPr="00F54154">
        <w:rPr>
          <w:rFonts w:cs="Times New Roman"/>
          <w:b/>
          <w:szCs w:val="24"/>
        </w:rPr>
        <w:t>Opa</w:t>
      </w:r>
      <w:proofErr w:type="spellEnd"/>
      <w:r w:rsidR="003F33EB" w:rsidRPr="00F54154">
        <w:rPr>
          <w:rFonts w:cs="Times New Roman"/>
          <w:b/>
          <w:szCs w:val="24"/>
        </w:rPr>
        <w:t xml:space="preserve">-interacting protein 5 antisense RNA 1 </w:t>
      </w:r>
      <w:r w:rsidRPr="00F54154">
        <w:rPr>
          <w:rFonts w:cs="Times New Roman"/>
          <w:b/>
          <w:szCs w:val="24"/>
        </w:rPr>
        <w:t xml:space="preserve">on colon cancer cell resistance </w:t>
      </w:r>
      <w:r w:rsidR="00AB73C9">
        <w:rPr>
          <w:rFonts w:cs="Times New Roman"/>
          <w:b/>
          <w:szCs w:val="24"/>
        </w:rPr>
        <w:t>to</w:t>
      </w:r>
      <w:r w:rsidRPr="00F54154">
        <w:rPr>
          <w:rFonts w:cs="Times New Roman"/>
          <w:b/>
          <w:szCs w:val="24"/>
        </w:rPr>
        <w:t xml:space="preserve"> </w:t>
      </w:r>
      <w:proofErr w:type="spellStart"/>
      <w:r w:rsidR="00BC0486" w:rsidRPr="00F54154">
        <w:rPr>
          <w:rFonts w:cs="Times New Roman"/>
          <w:b/>
          <w:szCs w:val="24"/>
        </w:rPr>
        <w:t>o</w:t>
      </w:r>
      <w:r w:rsidRPr="00F54154">
        <w:rPr>
          <w:rFonts w:cs="Times New Roman"/>
          <w:b/>
          <w:szCs w:val="24"/>
        </w:rPr>
        <w:t>xaliplatin</w:t>
      </w:r>
      <w:proofErr w:type="spellEnd"/>
      <w:r w:rsidRPr="00F54154">
        <w:rPr>
          <w:rFonts w:cs="Times New Roman"/>
          <w:b/>
          <w:szCs w:val="24"/>
        </w:rPr>
        <w:t>.</w:t>
      </w:r>
      <w:r w:rsidR="0051778B" w:rsidRPr="00F54154">
        <w:rPr>
          <w:rFonts w:cs="Times New Roman"/>
          <w:b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A: Determined </w:t>
      </w:r>
      <w:proofErr w:type="spellStart"/>
      <w:r w:rsidR="003F33EB" w:rsidRPr="00F54154">
        <w:rPr>
          <w:rFonts w:cs="Times New Roman"/>
          <w:szCs w:val="24"/>
        </w:rPr>
        <w:t>Opa</w:t>
      </w:r>
      <w:proofErr w:type="spellEnd"/>
      <w:r w:rsidR="003F33EB" w:rsidRPr="00F54154">
        <w:rPr>
          <w:rFonts w:cs="Times New Roman"/>
          <w:szCs w:val="24"/>
        </w:rPr>
        <w:t>-interacting protein 5 antisense RNA 1</w:t>
      </w:r>
      <w:r w:rsidRPr="00F54154">
        <w:rPr>
          <w:rFonts w:cs="Times New Roman"/>
          <w:szCs w:val="24"/>
        </w:rPr>
        <w:t xml:space="preserve"> expression in constructed drug-resistant cell lines; B: Effects of </w:t>
      </w:r>
      <w:proofErr w:type="spellStart"/>
      <w:r w:rsidR="0073650C" w:rsidRPr="00F54154">
        <w:rPr>
          <w:rFonts w:cs="Times New Roman"/>
          <w:szCs w:val="24"/>
        </w:rPr>
        <w:t>oxaliplatin</w:t>
      </w:r>
      <w:proofErr w:type="spellEnd"/>
      <w:r w:rsidR="0073650C" w:rsidRPr="00F54154">
        <w:rPr>
          <w:rFonts w:cs="Times New Roman"/>
          <w:szCs w:val="24"/>
        </w:rPr>
        <w:t xml:space="preserve"> (</w:t>
      </w:r>
      <w:bookmarkStart w:id="40" w:name="_Hlk34222086"/>
      <w:r w:rsidR="0073650C" w:rsidRPr="00F54154">
        <w:rPr>
          <w:rFonts w:cs="Times New Roman"/>
          <w:szCs w:val="24"/>
        </w:rPr>
        <w:t>L-OHP</w:t>
      </w:r>
      <w:bookmarkEnd w:id="40"/>
      <w:r w:rsidR="0073650C" w:rsidRPr="00F54154">
        <w:rPr>
          <w:rFonts w:cs="Times New Roman"/>
          <w:szCs w:val="24"/>
        </w:rPr>
        <w:t xml:space="preserve">) </w:t>
      </w:r>
      <w:r w:rsidR="00AB73C9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 on growth inhibition </w:t>
      </w:r>
      <w:r w:rsidR="00AB73C9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HCT116 and HCT116/L-OHP cells; C: Effects of L-OHP </w:t>
      </w:r>
      <w:r w:rsidR="00AB73C9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 on growth inhibition </w:t>
      </w:r>
      <w:r w:rsidR="00AB73C9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SW480 and SW480/L-OHP cells; D: Effects of L-OHP </w:t>
      </w:r>
      <w:r w:rsidR="00AB73C9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 on growth inhibition </w:t>
      </w:r>
      <w:r w:rsidR="00AB73C9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HCT116/L-OHP cells in each group after transfection; E: Influence of L-OHP </w:t>
      </w:r>
      <w:r w:rsidR="00AB73C9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 on growth inhibition </w:t>
      </w:r>
      <w:r w:rsidR="00AB73C9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SW480/L-OHP cells in each group after transfection; F: Comparison of apoptosis rate of drug-resistant cells among different groups after transfection and apoptosis map; G: Comparison of drug-resistant cell apoptosis among different groups after transfection and apoptotic protein map.</w:t>
      </w:r>
      <w:r w:rsidR="00E9569F" w:rsidRPr="00F54154">
        <w:rPr>
          <w:rFonts w:cs="Times New Roman"/>
          <w:szCs w:val="24"/>
        </w:rPr>
        <w:t xml:space="preserve"> SW480/L-OHP </w:t>
      </w:r>
      <w:bookmarkStart w:id="41" w:name="_Hlk32855210"/>
      <w:r w:rsidR="00E9569F" w:rsidRPr="00F54154">
        <w:rPr>
          <w:rFonts w:cs="Times New Roman"/>
          <w:szCs w:val="24"/>
        </w:rPr>
        <w:t>indicate</w:t>
      </w:r>
      <w:r w:rsidR="00AB73C9">
        <w:rPr>
          <w:rFonts w:cs="Times New Roman"/>
          <w:szCs w:val="24"/>
        </w:rPr>
        <w:t>s</w:t>
      </w:r>
      <w:r w:rsidR="00BC0486" w:rsidRPr="00F54154">
        <w:rPr>
          <w:rFonts w:cs="Times New Roman"/>
          <w:szCs w:val="24"/>
        </w:rPr>
        <w:t xml:space="preserve"> SW480 cell line </w:t>
      </w:r>
      <w:r w:rsidR="00AB73C9">
        <w:rPr>
          <w:rFonts w:cs="Times New Roman"/>
          <w:szCs w:val="24"/>
        </w:rPr>
        <w:t xml:space="preserve">with </w:t>
      </w:r>
      <w:r w:rsidR="0073650C" w:rsidRPr="00F54154">
        <w:rPr>
          <w:rFonts w:cs="Times New Roman"/>
          <w:szCs w:val="24"/>
        </w:rPr>
        <w:t>L-OHP</w:t>
      </w:r>
      <w:r w:rsidR="00BC0486" w:rsidRPr="00F54154">
        <w:rPr>
          <w:rFonts w:cs="Times New Roman"/>
          <w:szCs w:val="24"/>
        </w:rPr>
        <w:t xml:space="preserve"> resistance</w:t>
      </w:r>
      <w:bookmarkEnd w:id="41"/>
      <w:r w:rsidR="00BC0486" w:rsidRPr="00F54154">
        <w:rPr>
          <w:rFonts w:cs="Times New Roman"/>
          <w:szCs w:val="24"/>
        </w:rPr>
        <w:t>.</w:t>
      </w:r>
      <w:r w:rsidR="0051778B" w:rsidRPr="00F54154">
        <w:rPr>
          <w:rFonts w:cs="Times New Roman"/>
          <w:szCs w:val="24"/>
        </w:rPr>
        <w:t xml:space="preserve"> </w:t>
      </w:r>
      <w:r w:rsidR="00BC0486" w:rsidRPr="00F54154">
        <w:rPr>
          <w:rFonts w:cs="Times New Roman"/>
          <w:szCs w:val="24"/>
        </w:rPr>
        <w:lastRenderedPageBreak/>
        <w:t>HCT116/L-OHP indicate</w:t>
      </w:r>
      <w:r w:rsidR="00AB73C9">
        <w:rPr>
          <w:rFonts w:cs="Times New Roman"/>
          <w:szCs w:val="24"/>
        </w:rPr>
        <w:t>s</w:t>
      </w:r>
      <w:r w:rsidR="00BC0486" w:rsidRPr="00F54154">
        <w:rPr>
          <w:rFonts w:cs="Times New Roman"/>
          <w:szCs w:val="24"/>
        </w:rPr>
        <w:t xml:space="preserve"> HCT116 cell line </w:t>
      </w:r>
      <w:r w:rsidR="00AB73C9">
        <w:rPr>
          <w:rFonts w:cs="Times New Roman"/>
          <w:szCs w:val="24"/>
        </w:rPr>
        <w:t xml:space="preserve">with </w:t>
      </w:r>
      <w:r w:rsidR="0073650C" w:rsidRPr="00F54154">
        <w:rPr>
          <w:rFonts w:cs="Times New Roman"/>
          <w:szCs w:val="24"/>
        </w:rPr>
        <w:t xml:space="preserve">L-OHP </w:t>
      </w:r>
      <w:r w:rsidR="00BC0486" w:rsidRPr="00F54154">
        <w:rPr>
          <w:rFonts w:cs="Times New Roman"/>
          <w:szCs w:val="24"/>
        </w:rPr>
        <w:t>resistance.</w:t>
      </w:r>
      <w:r w:rsidR="0051778B" w:rsidRPr="00F54154">
        <w:rPr>
          <w:rFonts w:cs="Times New Roman"/>
          <w:szCs w:val="24"/>
        </w:rPr>
        <w:t xml:space="preserve"> </w:t>
      </w:r>
      <w:proofErr w:type="spellStart"/>
      <w:proofErr w:type="gramStart"/>
      <w:r w:rsidR="0051778B" w:rsidRPr="00F54154">
        <w:rPr>
          <w:rFonts w:cs="Times New Roman"/>
          <w:szCs w:val="24"/>
          <w:vertAlign w:val="superscript"/>
        </w:rPr>
        <w:t>a</w:t>
      </w:r>
      <w:r w:rsidR="0051778B" w:rsidRPr="00F54154">
        <w:rPr>
          <w:rFonts w:cs="Times New Roman"/>
          <w:i/>
          <w:iCs/>
          <w:szCs w:val="24"/>
        </w:rPr>
        <w:t>P</w:t>
      </w:r>
      <w:proofErr w:type="spellEnd"/>
      <w:proofErr w:type="gramEnd"/>
      <w:r w:rsidR="0051778B" w:rsidRPr="00F54154">
        <w:rPr>
          <w:rFonts w:cs="Times New Roman"/>
          <w:szCs w:val="24"/>
        </w:rPr>
        <w:t xml:space="preserve"> &lt; 0.05, </w:t>
      </w:r>
      <w:proofErr w:type="spellStart"/>
      <w:r w:rsidR="0051778B" w:rsidRPr="00F54154">
        <w:rPr>
          <w:rFonts w:cs="Times New Roman"/>
          <w:szCs w:val="24"/>
          <w:vertAlign w:val="superscript"/>
        </w:rPr>
        <w:t>b</w:t>
      </w:r>
      <w:r w:rsidR="0051778B" w:rsidRPr="00F54154">
        <w:rPr>
          <w:rFonts w:cs="Times New Roman"/>
          <w:i/>
          <w:iCs/>
          <w:szCs w:val="24"/>
        </w:rPr>
        <w:t>P</w:t>
      </w:r>
      <w:proofErr w:type="spellEnd"/>
      <w:r w:rsidR="0051778B" w:rsidRPr="00F54154">
        <w:rPr>
          <w:rFonts w:cs="Times New Roman"/>
          <w:szCs w:val="24"/>
        </w:rPr>
        <w:t xml:space="preserve"> &lt; 0.01, </w:t>
      </w:r>
      <w:proofErr w:type="spellStart"/>
      <w:r w:rsidR="0051778B" w:rsidRPr="00F54154">
        <w:rPr>
          <w:rFonts w:cs="Times New Roman"/>
          <w:szCs w:val="24"/>
          <w:vertAlign w:val="superscript"/>
        </w:rPr>
        <w:t>e</w:t>
      </w:r>
      <w:r w:rsidR="0051778B" w:rsidRPr="00F54154">
        <w:rPr>
          <w:rFonts w:cs="Times New Roman"/>
          <w:i/>
          <w:iCs/>
          <w:szCs w:val="24"/>
        </w:rPr>
        <w:t>P</w:t>
      </w:r>
      <w:proofErr w:type="spellEnd"/>
      <w:r w:rsidR="0051778B" w:rsidRPr="00F54154">
        <w:rPr>
          <w:rFonts w:cs="Times New Roman"/>
          <w:szCs w:val="24"/>
        </w:rPr>
        <w:t xml:space="preserve"> &lt; 0.001 for between-group comparisons.</w:t>
      </w:r>
      <w:r w:rsidR="005E103F" w:rsidRPr="00F54154">
        <w:rPr>
          <w:rFonts w:cs="Times New Roman"/>
          <w:szCs w:val="24"/>
        </w:rPr>
        <w:t xml:space="preserve"> OIP5-AS1: </w:t>
      </w:r>
      <w:proofErr w:type="spellStart"/>
      <w:r w:rsidR="005E103F" w:rsidRPr="00F54154">
        <w:rPr>
          <w:rFonts w:cs="Times New Roman"/>
          <w:szCs w:val="24"/>
        </w:rPr>
        <w:t>Opa</w:t>
      </w:r>
      <w:proofErr w:type="spellEnd"/>
      <w:r w:rsidR="005E103F" w:rsidRPr="00F54154">
        <w:rPr>
          <w:rFonts w:cs="Times New Roman"/>
          <w:szCs w:val="24"/>
        </w:rPr>
        <w:t xml:space="preserve">-interacting protein 5 antisense RNA 1; L-OHP: </w:t>
      </w:r>
      <w:proofErr w:type="spellStart"/>
      <w:r w:rsidR="005E103F" w:rsidRPr="00F54154">
        <w:rPr>
          <w:rFonts w:cs="Times New Roman"/>
          <w:szCs w:val="24"/>
        </w:rPr>
        <w:t>Oxaliplatin</w:t>
      </w:r>
      <w:proofErr w:type="spellEnd"/>
      <w:r w:rsidR="005E103F" w:rsidRPr="00F54154">
        <w:rPr>
          <w:rFonts w:cs="Times New Roman"/>
          <w:szCs w:val="24"/>
        </w:rPr>
        <w:t>.</w:t>
      </w:r>
    </w:p>
    <w:p w14:paraId="13BE9CA5" w14:textId="77777777" w:rsidR="005E103F" w:rsidRPr="00F54154" w:rsidRDefault="005E103F" w:rsidP="00F54154">
      <w:pPr>
        <w:widowControl/>
        <w:adjustRightInd w:val="0"/>
        <w:snapToGrid w:val="0"/>
        <w:jc w:val="left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br w:type="page"/>
      </w:r>
    </w:p>
    <w:p w14:paraId="6B5921DF" w14:textId="77777777" w:rsidR="00BC0486" w:rsidRPr="00F54154" w:rsidRDefault="00BC0486" w:rsidP="00F54154">
      <w:pPr>
        <w:adjustRightInd w:val="0"/>
        <w:snapToGrid w:val="0"/>
        <w:rPr>
          <w:rFonts w:cs="Times New Roman"/>
          <w:b/>
          <w:szCs w:val="24"/>
        </w:rPr>
      </w:pPr>
    </w:p>
    <w:p w14:paraId="06FB15BA" w14:textId="19A434DE" w:rsidR="003F69C5" w:rsidRPr="00F54154" w:rsidRDefault="0051778B" w:rsidP="00F54154">
      <w:pPr>
        <w:adjustRightInd w:val="0"/>
        <w:snapToGrid w:val="0"/>
        <w:rPr>
          <w:rFonts w:cs="Times New Roman"/>
          <w:szCs w:val="24"/>
        </w:rPr>
      </w:pPr>
      <w:r w:rsidRPr="00F54154">
        <w:rPr>
          <w:noProof/>
          <w:szCs w:val="24"/>
        </w:rPr>
        <w:drawing>
          <wp:inline distT="0" distB="0" distL="0" distR="0" wp14:anchorId="4B8CDEB5" wp14:editId="75B0981F">
            <wp:extent cx="5274310" cy="50546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74DB" w14:textId="32814899" w:rsidR="003F69C5" w:rsidRPr="00F54154" w:rsidRDefault="002D51A4" w:rsidP="00F54154">
      <w:pPr>
        <w:adjustRightInd w:val="0"/>
        <w:snapToGrid w:val="0"/>
        <w:rPr>
          <w:rFonts w:cs="Times New Roman"/>
          <w:b/>
          <w:szCs w:val="24"/>
        </w:rPr>
      </w:pPr>
      <w:r w:rsidRPr="00F54154">
        <w:rPr>
          <w:rFonts w:cs="Times New Roman"/>
          <w:b/>
          <w:szCs w:val="24"/>
        </w:rPr>
        <w:t xml:space="preserve">Figure 4 Influence of miR-137 on the biological function of colon cancer cells. </w:t>
      </w:r>
      <w:r w:rsidRPr="00F54154">
        <w:rPr>
          <w:rFonts w:cs="Times New Roman"/>
          <w:szCs w:val="24"/>
        </w:rPr>
        <w:t xml:space="preserve">A: The miR-137 expression in transfected </w:t>
      </w:r>
      <w:r w:rsidRPr="00F54154">
        <w:rPr>
          <w:rFonts w:cs="Times New Roman"/>
          <w:bCs/>
          <w:szCs w:val="24"/>
        </w:rPr>
        <w:t>colon cancer</w:t>
      </w:r>
      <w:r w:rsidRPr="00F54154">
        <w:rPr>
          <w:rFonts w:cs="Times New Roman"/>
          <w:szCs w:val="24"/>
        </w:rPr>
        <w:t xml:space="preserve"> cell lines; B: Comparison of proliferation activity of HCT116 </w:t>
      </w:r>
      <w:r w:rsidR="00AB73C9">
        <w:rPr>
          <w:rFonts w:cs="Times New Roman"/>
          <w:szCs w:val="24"/>
        </w:rPr>
        <w:t xml:space="preserve">cells </w:t>
      </w:r>
      <w:r w:rsidRPr="00F54154">
        <w:rPr>
          <w:rFonts w:cs="Times New Roman"/>
          <w:szCs w:val="24"/>
        </w:rPr>
        <w:t xml:space="preserve">among different groups after transfection; C: Comparison of proliferation activity of SW480 </w:t>
      </w:r>
      <w:r w:rsidR="00AB73C9">
        <w:rPr>
          <w:rFonts w:cs="Times New Roman"/>
          <w:szCs w:val="24"/>
        </w:rPr>
        <w:t xml:space="preserve">cells </w:t>
      </w:r>
      <w:r w:rsidRPr="00F54154">
        <w:rPr>
          <w:rFonts w:cs="Times New Roman"/>
          <w:szCs w:val="24"/>
        </w:rPr>
        <w:t>among different groups after transfection; D: Comparison of invasion ability among different groups after transfection; E: Comparison of migration ability among different groups after transfection; F: Comparison of apoptosis ability among different groups after transfection and apoptosis map; G: Comparison of apoptosis-related proteins among different groups after transfection and protein map.</w:t>
      </w:r>
      <w:r w:rsidR="0051778B" w:rsidRPr="00F54154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="00760A01" w:rsidRPr="00F54154">
        <w:rPr>
          <w:rFonts w:cs="Times New Roman"/>
          <w:szCs w:val="24"/>
          <w:vertAlign w:val="superscript"/>
        </w:rPr>
        <w:t>a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proofErr w:type="gramEnd"/>
      <w:r w:rsidR="00760A01" w:rsidRPr="00F54154">
        <w:rPr>
          <w:rFonts w:cs="Times New Roman"/>
          <w:szCs w:val="24"/>
        </w:rPr>
        <w:t xml:space="preserve"> &lt; 0.05, </w:t>
      </w:r>
      <w:proofErr w:type="spellStart"/>
      <w:r w:rsidR="00760A01" w:rsidRPr="00F54154">
        <w:rPr>
          <w:rFonts w:cs="Times New Roman"/>
          <w:szCs w:val="24"/>
          <w:vertAlign w:val="superscript"/>
        </w:rPr>
        <w:t>b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r w:rsidR="00760A01" w:rsidRPr="00F54154">
        <w:rPr>
          <w:rFonts w:cs="Times New Roman"/>
          <w:szCs w:val="24"/>
        </w:rPr>
        <w:t xml:space="preserve"> &lt; 0.01, </w:t>
      </w:r>
      <w:proofErr w:type="spellStart"/>
      <w:r w:rsidR="0051778B" w:rsidRPr="00F54154">
        <w:rPr>
          <w:rFonts w:cs="Times New Roman"/>
          <w:szCs w:val="24"/>
          <w:vertAlign w:val="superscript"/>
        </w:rPr>
        <w:t>e</w:t>
      </w:r>
      <w:r w:rsidR="00760A01" w:rsidRPr="00F54154">
        <w:rPr>
          <w:rFonts w:cs="Times New Roman"/>
          <w:i/>
          <w:iCs/>
          <w:szCs w:val="24"/>
        </w:rPr>
        <w:t>P</w:t>
      </w:r>
      <w:proofErr w:type="spellEnd"/>
      <w:r w:rsidR="00760A01" w:rsidRPr="00F54154">
        <w:rPr>
          <w:rFonts w:cs="Times New Roman"/>
          <w:szCs w:val="24"/>
        </w:rPr>
        <w:t xml:space="preserve"> &lt; 0.001 for between-group comparisons.</w:t>
      </w:r>
      <w:r w:rsidR="00BC0486" w:rsidRPr="00F54154">
        <w:rPr>
          <w:rFonts w:cs="Times New Roman"/>
          <w:szCs w:val="24"/>
        </w:rPr>
        <w:t xml:space="preserve"> </w:t>
      </w:r>
      <w:r w:rsidR="005E103F" w:rsidRPr="00F54154">
        <w:rPr>
          <w:rFonts w:cs="Times New Roman"/>
          <w:szCs w:val="24"/>
        </w:rPr>
        <w:t xml:space="preserve">OIP5-AS1: </w:t>
      </w:r>
      <w:proofErr w:type="spellStart"/>
      <w:r w:rsidR="005E103F" w:rsidRPr="00F54154">
        <w:rPr>
          <w:rFonts w:cs="Times New Roman"/>
          <w:szCs w:val="24"/>
        </w:rPr>
        <w:t>Opa</w:t>
      </w:r>
      <w:proofErr w:type="spellEnd"/>
      <w:r w:rsidR="005E103F" w:rsidRPr="00F54154">
        <w:rPr>
          <w:rFonts w:cs="Times New Roman"/>
          <w:szCs w:val="24"/>
        </w:rPr>
        <w:t>-interacting protein 5 antisense RNA 1; OD: Optical density.</w:t>
      </w:r>
    </w:p>
    <w:p w14:paraId="0BB767FD" w14:textId="2CEE1EA9" w:rsidR="0051778B" w:rsidRPr="00F54154" w:rsidRDefault="0051778B" w:rsidP="00F54154">
      <w:pPr>
        <w:widowControl/>
        <w:adjustRightInd w:val="0"/>
        <w:snapToGrid w:val="0"/>
        <w:jc w:val="left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br w:type="page"/>
      </w:r>
    </w:p>
    <w:p w14:paraId="6649D3AB" w14:textId="0AEB8C00" w:rsidR="003F69C5" w:rsidRPr="00F54154" w:rsidRDefault="00CC701A" w:rsidP="00F54154">
      <w:pPr>
        <w:adjustRightInd w:val="0"/>
        <w:snapToGrid w:val="0"/>
        <w:rPr>
          <w:rFonts w:cs="Times New Roman"/>
          <w:b/>
          <w:bCs/>
          <w:szCs w:val="24"/>
        </w:rPr>
      </w:pPr>
      <w:r w:rsidRPr="00F54154">
        <w:rPr>
          <w:noProof/>
          <w:szCs w:val="24"/>
        </w:rPr>
        <w:lastRenderedPageBreak/>
        <w:drawing>
          <wp:inline distT="0" distB="0" distL="0" distR="0" wp14:anchorId="09668417" wp14:editId="197A13AF">
            <wp:extent cx="5274310" cy="41783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B4C8C" w14:textId="387309B7" w:rsidR="00BC0486" w:rsidRPr="00F54154" w:rsidRDefault="002D51A4" w:rsidP="00F54154">
      <w:pPr>
        <w:adjustRightInd w:val="0"/>
        <w:snapToGrid w:val="0"/>
        <w:rPr>
          <w:rFonts w:cs="Times New Roman"/>
          <w:b/>
          <w:szCs w:val="24"/>
        </w:rPr>
      </w:pPr>
      <w:r w:rsidRPr="00F54154">
        <w:rPr>
          <w:rFonts w:cs="Times New Roman"/>
          <w:b/>
          <w:bCs/>
          <w:szCs w:val="24"/>
        </w:rPr>
        <w:t>Figure 5 Influence of mi</w:t>
      </w:r>
      <w:r w:rsidR="005E103F" w:rsidRPr="00F54154">
        <w:rPr>
          <w:rFonts w:cs="Times New Roman"/>
          <w:b/>
          <w:bCs/>
          <w:szCs w:val="24"/>
        </w:rPr>
        <w:t>cro</w:t>
      </w:r>
      <w:r w:rsidRPr="00F54154">
        <w:rPr>
          <w:rFonts w:cs="Times New Roman"/>
          <w:b/>
          <w:bCs/>
          <w:szCs w:val="24"/>
        </w:rPr>
        <w:t>R</w:t>
      </w:r>
      <w:r w:rsidR="005E103F" w:rsidRPr="00F54154">
        <w:rPr>
          <w:rFonts w:cs="Times New Roman"/>
          <w:b/>
          <w:bCs/>
          <w:szCs w:val="24"/>
        </w:rPr>
        <w:t>NA</w:t>
      </w:r>
      <w:r w:rsidRPr="00F54154">
        <w:rPr>
          <w:rFonts w:cs="Times New Roman"/>
          <w:b/>
          <w:bCs/>
          <w:szCs w:val="24"/>
        </w:rPr>
        <w:t xml:space="preserve">-137 on colon cancer cell resistance </w:t>
      </w:r>
      <w:r w:rsidR="00AB73C9">
        <w:rPr>
          <w:rFonts w:cs="Times New Roman"/>
          <w:b/>
          <w:bCs/>
          <w:szCs w:val="24"/>
        </w:rPr>
        <w:t>to</w:t>
      </w:r>
      <w:r w:rsidRPr="00F54154">
        <w:rPr>
          <w:rFonts w:cs="Times New Roman"/>
          <w:b/>
          <w:bCs/>
          <w:szCs w:val="24"/>
        </w:rPr>
        <w:t xml:space="preserve"> </w:t>
      </w:r>
      <w:proofErr w:type="spellStart"/>
      <w:r w:rsidR="00BC0486" w:rsidRPr="00F54154">
        <w:rPr>
          <w:rFonts w:cs="Times New Roman"/>
          <w:b/>
          <w:bCs/>
          <w:szCs w:val="24"/>
        </w:rPr>
        <w:t>o</w:t>
      </w:r>
      <w:r w:rsidRPr="00F54154">
        <w:rPr>
          <w:rFonts w:cs="Times New Roman"/>
          <w:b/>
          <w:bCs/>
          <w:szCs w:val="24"/>
        </w:rPr>
        <w:t>xaliplatin</w:t>
      </w:r>
      <w:proofErr w:type="spellEnd"/>
      <w:r w:rsidRPr="00F54154">
        <w:rPr>
          <w:rFonts w:cs="Times New Roman"/>
          <w:b/>
          <w:bCs/>
          <w:szCs w:val="24"/>
        </w:rPr>
        <w:t>.</w:t>
      </w:r>
      <w:r w:rsidRPr="00F54154">
        <w:rPr>
          <w:rFonts w:cs="Times New Roman"/>
          <w:b/>
          <w:szCs w:val="24"/>
        </w:rPr>
        <w:t xml:space="preserve"> </w:t>
      </w:r>
      <w:r w:rsidRPr="00F54154">
        <w:rPr>
          <w:rFonts w:cs="Times New Roman"/>
          <w:szCs w:val="24"/>
        </w:rPr>
        <w:t xml:space="preserve">A: Determined miR-137 expression in constructed drug-resistant cell lines; B: Influence of </w:t>
      </w:r>
      <w:proofErr w:type="spellStart"/>
      <w:r w:rsidR="0073650C" w:rsidRPr="00F54154">
        <w:rPr>
          <w:rFonts w:cs="Times New Roman"/>
          <w:szCs w:val="24"/>
        </w:rPr>
        <w:t>oxaliplatin</w:t>
      </w:r>
      <w:proofErr w:type="spellEnd"/>
      <w:r w:rsidR="0073650C" w:rsidRPr="00F54154">
        <w:rPr>
          <w:rFonts w:cs="Times New Roman"/>
          <w:szCs w:val="24"/>
        </w:rPr>
        <w:t xml:space="preserve"> (L-OHP)</w:t>
      </w:r>
      <w:r w:rsidRPr="00F54154">
        <w:rPr>
          <w:rFonts w:cs="Times New Roman"/>
          <w:szCs w:val="24"/>
        </w:rPr>
        <w:t xml:space="preserve"> </w:t>
      </w:r>
      <w:r w:rsidR="00AB73C9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 on growth inhibition </w:t>
      </w:r>
      <w:r w:rsidR="00AB73C9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HCT116/L-OHP cells in each group after transfection; C: Effects of L-OHP </w:t>
      </w:r>
      <w:r w:rsidR="00AB73C9">
        <w:rPr>
          <w:rFonts w:cs="Times New Roman"/>
          <w:szCs w:val="24"/>
        </w:rPr>
        <w:t>at</w:t>
      </w:r>
      <w:r w:rsidRPr="00F54154">
        <w:rPr>
          <w:rFonts w:cs="Times New Roman"/>
          <w:szCs w:val="24"/>
        </w:rPr>
        <w:t xml:space="preserve"> different concentrations on growth inhibition </w:t>
      </w:r>
      <w:r w:rsidR="00AB73C9">
        <w:rPr>
          <w:rFonts w:cs="Times New Roman"/>
          <w:szCs w:val="24"/>
        </w:rPr>
        <w:t>of</w:t>
      </w:r>
      <w:r w:rsidRPr="00F54154">
        <w:rPr>
          <w:rFonts w:cs="Times New Roman"/>
          <w:szCs w:val="24"/>
        </w:rPr>
        <w:t xml:space="preserve"> SW480/L-OHP cells in each group after transfection; D: Comparison of apoptosis rate of drug-resistant cell</w:t>
      </w:r>
      <w:r w:rsidR="00AB73C9">
        <w:rPr>
          <w:rFonts w:cs="Times New Roman"/>
          <w:szCs w:val="24"/>
        </w:rPr>
        <w:t>s</w:t>
      </w:r>
      <w:r w:rsidRPr="00F54154">
        <w:rPr>
          <w:rFonts w:cs="Times New Roman"/>
          <w:szCs w:val="24"/>
        </w:rPr>
        <w:t xml:space="preserve"> among different groups after transfection and apoptosis map; E: Comparison of apoptotic protein of drug-resistant cells among different groups after transfection and apoptotic protein map.</w:t>
      </w:r>
      <w:r w:rsidR="00EE52BE" w:rsidRPr="00F54154">
        <w:rPr>
          <w:rFonts w:cs="Times New Roman"/>
          <w:b/>
          <w:szCs w:val="24"/>
        </w:rPr>
        <w:t xml:space="preserve"> </w:t>
      </w:r>
      <w:r w:rsidR="00BC0486" w:rsidRPr="00F54154">
        <w:rPr>
          <w:rFonts w:cs="Times New Roman"/>
          <w:szCs w:val="24"/>
        </w:rPr>
        <w:t>SW480/L-OHP indicate</w:t>
      </w:r>
      <w:r w:rsidR="00AB73C9">
        <w:rPr>
          <w:rFonts w:cs="Times New Roman"/>
          <w:szCs w:val="24"/>
        </w:rPr>
        <w:t>s</w:t>
      </w:r>
      <w:r w:rsidR="00BC0486" w:rsidRPr="00F54154">
        <w:rPr>
          <w:rFonts w:cs="Times New Roman"/>
          <w:szCs w:val="24"/>
        </w:rPr>
        <w:t xml:space="preserve"> SW480 cell line </w:t>
      </w:r>
      <w:r w:rsidR="00AB73C9">
        <w:rPr>
          <w:rFonts w:cs="Times New Roman"/>
          <w:szCs w:val="24"/>
        </w:rPr>
        <w:t xml:space="preserve">with </w:t>
      </w:r>
      <w:r w:rsidR="0073650C" w:rsidRPr="00F54154">
        <w:rPr>
          <w:rFonts w:cs="Times New Roman"/>
          <w:szCs w:val="24"/>
        </w:rPr>
        <w:t xml:space="preserve">L-OHP </w:t>
      </w:r>
      <w:r w:rsidR="00BC0486" w:rsidRPr="00F54154">
        <w:rPr>
          <w:rFonts w:cs="Times New Roman"/>
          <w:szCs w:val="24"/>
        </w:rPr>
        <w:t>resistance. HCT116/L-OHP indicate</w:t>
      </w:r>
      <w:r w:rsidR="00AB73C9">
        <w:rPr>
          <w:rFonts w:cs="Times New Roman"/>
          <w:szCs w:val="24"/>
        </w:rPr>
        <w:t>s</w:t>
      </w:r>
      <w:r w:rsidR="00BC0486" w:rsidRPr="00F54154">
        <w:rPr>
          <w:rFonts w:cs="Times New Roman"/>
          <w:szCs w:val="24"/>
        </w:rPr>
        <w:t xml:space="preserve"> HCT116 cell line </w:t>
      </w:r>
      <w:r w:rsidR="00AB73C9">
        <w:rPr>
          <w:rFonts w:cs="Times New Roman"/>
          <w:szCs w:val="24"/>
        </w:rPr>
        <w:t xml:space="preserve">with </w:t>
      </w:r>
      <w:r w:rsidR="00AB73C9" w:rsidRPr="00F54154">
        <w:rPr>
          <w:rFonts w:cs="Times New Roman"/>
          <w:szCs w:val="24"/>
        </w:rPr>
        <w:t xml:space="preserve">resistance </w:t>
      </w:r>
      <w:r w:rsidR="0073650C" w:rsidRPr="00F54154">
        <w:rPr>
          <w:rFonts w:cs="Times New Roman"/>
          <w:szCs w:val="24"/>
        </w:rPr>
        <w:t xml:space="preserve">L-OHP </w:t>
      </w:r>
      <w:r w:rsidR="00BC0486" w:rsidRPr="00F54154">
        <w:rPr>
          <w:rFonts w:cs="Times New Roman"/>
          <w:szCs w:val="24"/>
        </w:rPr>
        <w:t>resistance.</w:t>
      </w:r>
      <w:r w:rsidR="00EE52BE" w:rsidRPr="00F54154">
        <w:rPr>
          <w:rFonts w:cs="Times New Roman"/>
          <w:szCs w:val="24"/>
          <w:vertAlign w:val="superscript"/>
        </w:rPr>
        <w:t xml:space="preserve"> </w:t>
      </w:r>
      <w:proofErr w:type="spellStart"/>
      <w:proofErr w:type="gramStart"/>
      <w:r w:rsidR="00EE52BE" w:rsidRPr="00F54154">
        <w:rPr>
          <w:rFonts w:cs="Times New Roman"/>
          <w:szCs w:val="24"/>
          <w:vertAlign w:val="superscript"/>
        </w:rPr>
        <w:t>a</w:t>
      </w:r>
      <w:r w:rsidR="00EE52BE" w:rsidRPr="00F54154">
        <w:rPr>
          <w:rFonts w:cs="Times New Roman"/>
          <w:i/>
          <w:iCs/>
          <w:szCs w:val="24"/>
        </w:rPr>
        <w:t>P</w:t>
      </w:r>
      <w:proofErr w:type="spellEnd"/>
      <w:proofErr w:type="gramEnd"/>
      <w:r w:rsidR="00EE52BE" w:rsidRPr="00F54154">
        <w:rPr>
          <w:rFonts w:cs="Times New Roman"/>
          <w:szCs w:val="24"/>
        </w:rPr>
        <w:t xml:space="preserve"> &lt; 0.05, </w:t>
      </w:r>
      <w:proofErr w:type="spellStart"/>
      <w:r w:rsidR="00EE52BE" w:rsidRPr="00F54154">
        <w:rPr>
          <w:rFonts w:cs="Times New Roman"/>
          <w:szCs w:val="24"/>
          <w:vertAlign w:val="superscript"/>
        </w:rPr>
        <w:t>b</w:t>
      </w:r>
      <w:r w:rsidR="00EE52BE" w:rsidRPr="00F54154">
        <w:rPr>
          <w:rFonts w:cs="Times New Roman"/>
          <w:i/>
          <w:iCs/>
          <w:szCs w:val="24"/>
        </w:rPr>
        <w:t>P</w:t>
      </w:r>
      <w:proofErr w:type="spellEnd"/>
      <w:r w:rsidR="00EE52BE" w:rsidRPr="00F54154">
        <w:rPr>
          <w:rFonts w:cs="Times New Roman"/>
          <w:szCs w:val="24"/>
        </w:rPr>
        <w:t xml:space="preserve"> &lt; 0.01, </w:t>
      </w:r>
      <w:proofErr w:type="spellStart"/>
      <w:r w:rsidR="00EE52BE" w:rsidRPr="00F54154">
        <w:rPr>
          <w:rFonts w:cs="Times New Roman"/>
          <w:szCs w:val="24"/>
          <w:vertAlign w:val="superscript"/>
        </w:rPr>
        <w:t>e</w:t>
      </w:r>
      <w:r w:rsidR="00EE52BE" w:rsidRPr="00F54154">
        <w:rPr>
          <w:rFonts w:cs="Times New Roman"/>
          <w:i/>
          <w:iCs/>
          <w:szCs w:val="24"/>
        </w:rPr>
        <w:t>P</w:t>
      </w:r>
      <w:proofErr w:type="spellEnd"/>
      <w:r w:rsidR="00EE52BE" w:rsidRPr="00F54154">
        <w:rPr>
          <w:rFonts w:cs="Times New Roman"/>
          <w:szCs w:val="24"/>
        </w:rPr>
        <w:t xml:space="preserve"> &lt; 0.001 for between-group comparisons.</w:t>
      </w:r>
      <w:r w:rsidR="005E103F" w:rsidRPr="00F54154">
        <w:rPr>
          <w:rFonts w:cs="Times New Roman"/>
          <w:szCs w:val="24"/>
        </w:rPr>
        <w:t xml:space="preserve"> L-OHP: </w:t>
      </w:r>
      <w:proofErr w:type="spellStart"/>
      <w:r w:rsidR="005E103F" w:rsidRPr="00F54154">
        <w:rPr>
          <w:rFonts w:cs="Times New Roman"/>
          <w:szCs w:val="24"/>
        </w:rPr>
        <w:t>Oxaliplatin</w:t>
      </w:r>
      <w:proofErr w:type="spellEnd"/>
      <w:r w:rsidR="005E103F" w:rsidRPr="00F54154">
        <w:rPr>
          <w:rFonts w:cs="Times New Roman"/>
          <w:szCs w:val="24"/>
        </w:rPr>
        <w:t xml:space="preserve">; </w:t>
      </w:r>
      <w:proofErr w:type="spellStart"/>
      <w:r w:rsidR="005E103F" w:rsidRPr="00F54154">
        <w:rPr>
          <w:rFonts w:cs="Times New Roman"/>
          <w:szCs w:val="24"/>
        </w:rPr>
        <w:t>miR</w:t>
      </w:r>
      <w:proofErr w:type="spellEnd"/>
      <w:r w:rsidR="005E103F" w:rsidRPr="00F54154">
        <w:rPr>
          <w:rFonts w:cs="Times New Roman"/>
          <w:szCs w:val="24"/>
        </w:rPr>
        <w:t xml:space="preserve">-NC: </w:t>
      </w:r>
      <w:proofErr w:type="spellStart"/>
      <w:r w:rsidR="005E103F" w:rsidRPr="00F54154">
        <w:rPr>
          <w:rFonts w:cs="Times New Roman"/>
          <w:szCs w:val="24"/>
        </w:rPr>
        <w:t>MiR</w:t>
      </w:r>
      <w:proofErr w:type="spellEnd"/>
      <w:r w:rsidR="005E103F" w:rsidRPr="00F54154">
        <w:rPr>
          <w:rFonts w:cs="Times New Roman"/>
          <w:szCs w:val="24"/>
        </w:rPr>
        <w:t xml:space="preserve"> negative control; OIP5-AS1: </w:t>
      </w:r>
      <w:proofErr w:type="spellStart"/>
      <w:r w:rsidR="005E103F" w:rsidRPr="00F54154">
        <w:rPr>
          <w:rFonts w:cs="Times New Roman"/>
          <w:szCs w:val="24"/>
        </w:rPr>
        <w:t>Opa</w:t>
      </w:r>
      <w:proofErr w:type="spellEnd"/>
      <w:r w:rsidR="005E103F" w:rsidRPr="00F54154">
        <w:rPr>
          <w:rFonts w:cs="Times New Roman"/>
          <w:szCs w:val="24"/>
        </w:rPr>
        <w:t>-interacting protein 5 antisense RNA 1.</w:t>
      </w:r>
    </w:p>
    <w:p w14:paraId="4FA34DC3" w14:textId="5AE5EB64" w:rsidR="00CC701A" w:rsidRPr="00F54154" w:rsidRDefault="00CC701A" w:rsidP="00F54154">
      <w:pPr>
        <w:widowControl/>
        <w:adjustRightInd w:val="0"/>
        <w:snapToGrid w:val="0"/>
        <w:jc w:val="left"/>
        <w:rPr>
          <w:rFonts w:cs="Times New Roman"/>
          <w:szCs w:val="24"/>
        </w:rPr>
      </w:pPr>
      <w:r w:rsidRPr="00F54154">
        <w:rPr>
          <w:rFonts w:cs="Times New Roman"/>
          <w:szCs w:val="24"/>
        </w:rPr>
        <w:br w:type="page"/>
      </w:r>
    </w:p>
    <w:p w14:paraId="418432C5" w14:textId="5939688B" w:rsidR="00BC0486" w:rsidRPr="00F54154" w:rsidRDefault="00CC701A" w:rsidP="00F54154">
      <w:pPr>
        <w:adjustRightInd w:val="0"/>
        <w:snapToGrid w:val="0"/>
        <w:ind w:left="720" w:hangingChars="300" w:hanging="720"/>
        <w:rPr>
          <w:rFonts w:cs="Times New Roman"/>
          <w:szCs w:val="24"/>
        </w:rPr>
      </w:pPr>
      <w:r w:rsidRPr="00F54154">
        <w:rPr>
          <w:noProof/>
          <w:szCs w:val="24"/>
        </w:rPr>
        <w:lastRenderedPageBreak/>
        <w:drawing>
          <wp:inline distT="0" distB="0" distL="0" distR="0" wp14:anchorId="0A6C8373" wp14:editId="64B43B90">
            <wp:extent cx="5274310" cy="356679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0EF8" w14:textId="2751FF23" w:rsidR="005E103F" w:rsidRPr="00F54154" w:rsidRDefault="002D51A4" w:rsidP="00F54154">
      <w:pPr>
        <w:adjustRightInd w:val="0"/>
        <w:snapToGrid w:val="0"/>
        <w:rPr>
          <w:rFonts w:cs="Times New Roman"/>
          <w:b/>
          <w:szCs w:val="24"/>
        </w:rPr>
      </w:pPr>
      <w:r w:rsidRPr="00F54154">
        <w:rPr>
          <w:rFonts w:cs="Times New Roman"/>
          <w:b/>
          <w:szCs w:val="24"/>
        </w:rPr>
        <w:t xml:space="preserve">Figure 6 Effects of </w:t>
      </w:r>
      <w:proofErr w:type="spellStart"/>
      <w:r w:rsidR="003F33EB" w:rsidRPr="00F54154">
        <w:rPr>
          <w:rFonts w:cs="Times New Roman"/>
          <w:b/>
          <w:bCs/>
          <w:szCs w:val="24"/>
        </w:rPr>
        <w:t>Opa</w:t>
      </w:r>
      <w:proofErr w:type="spellEnd"/>
      <w:r w:rsidR="003F33EB" w:rsidRPr="00F54154">
        <w:rPr>
          <w:rFonts w:cs="Times New Roman"/>
          <w:b/>
          <w:bCs/>
          <w:szCs w:val="24"/>
        </w:rPr>
        <w:t xml:space="preserve">-interacting protein 5 </w:t>
      </w:r>
      <w:proofErr w:type="gramStart"/>
      <w:r w:rsidR="003F33EB" w:rsidRPr="00F54154">
        <w:rPr>
          <w:rFonts w:cs="Times New Roman"/>
          <w:b/>
          <w:bCs/>
          <w:szCs w:val="24"/>
        </w:rPr>
        <w:t>antisense</w:t>
      </w:r>
      <w:proofErr w:type="gramEnd"/>
      <w:r w:rsidR="003F33EB" w:rsidRPr="00F54154">
        <w:rPr>
          <w:rFonts w:cs="Times New Roman"/>
          <w:b/>
          <w:bCs/>
          <w:szCs w:val="24"/>
        </w:rPr>
        <w:t xml:space="preserve"> RNA 1</w:t>
      </w:r>
      <w:r w:rsidRPr="00F54154">
        <w:rPr>
          <w:rFonts w:cs="Times New Roman"/>
          <w:b/>
          <w:szCs w:val="24"/>
        </w:rPr>
        <w:t xml:space="preserve"> on the expression of miR-137 in </w:t>
      </w:r>
      <w:proofErr w:type="spellStart"/>
      <w:r w:rsidR="00BC0486" w:rsidRPr="00F54154">
        <w:rPr>
          <w:rFonts w:cs="Times New Roman"/>
          <w:b/>
          <w:szCs w:val="24"/>
        </w:rPr>
        <w:t>o</w:t>
      </w:r>
      <w:r w:rsidRPr="00F54154">
        <w:rPr>
          <w:rFonts w:cs="Times New Roman"/>
          <w:b/>
          <w:szCs w:val="24"/>
        </w:rPr>
        <w:t>xaliplatin</w:t>
      </w:r>
      <w:proofErr w:type="spellEnd"/>
      <w:r w:rsidRPr="00F54154">
        <w:rPr>
          <w:rFonts w:cs="Times New Roman"/>
          <w:b/>
          <w:szCs w:val="24"/>
        </w:rPr>
        <w:t xml:space="preserve">-resistant colon cancer cell lines. </w:t>
      </w:r>
      <w:r w:rsidRPr="00F54154">
        <w:rPr>
          <w:rFonts w:cs="Times New Roman"/>
          <w:szCs w:val="24"/>
        </w:rPr>
        <w:t xml:space="preserve">A: Binding sites between OIP 5-AS1 and miR-137 and dual luciferase reporter assay; B: Verification of the relation between </w:t>
      </w:r>
      <w:proofErr w:type="spellStart"/>
      <w:r w:rsidR="003F33EB" w:rsidRPr="00F54154">
        <w:rPr>
          <w:rFonts w:cs="Times New Roman"/>
          <w:szCs w:val="24"/>
        </w:rPr>
        <w:t>Opa</w:t>
      </w:r>
      <w:proofErr w:type="spellEnd"/>
      <w:r w:rsidR="003F33EB" w:rsidRPr="00F54154">
        <w:rPr>
          <w:rFonts w:cs="Times New Roman"/>
          <w:szCs w:val="24"/>
        </w:rPr>
        <w:t>-interacting protein 5 antisense RNA 1</w:t>
      </w:r>
      <w:r w:rsidRPr="00F54154">
        <w:rPr>
          <w:rFonts w:cs="Times New Roman"/>
          <w:szCs w:val="24"/>
        </w:rPr>
        <w:t xml:space="preserve"> and miR-137 by </w:t>
      </w:r>
      <w:r w:rsidR="00AB73C9">
        <w:rPr>
          <w:rFonts w:cs="Times New Roman"/>
          <w:szCs w:val="24"/>
        </w:rPr>
        <w:t xml:space="preserve">the </w:t>
      </w:r>
      <w:r w:rsidRPr="00F54154">
        <w:rPr>
          <w:rFonts w:cs="Times New Roman"/>
          <w:szCs w:val="24"/>
        </w:rPr>
        <w:t>RIP assay; C: The miR-137 expression in drug-resistant cell lines after co-transfection; D: Growth inhibition o</w:t>
      </w:r>
      <w:r w:rsidR="00AB73C9">
        <w:rPr>
          <w:rFonts w:cs="Times New Roman"/>
          <w:szCs w:val="24"/>
        </w:rPr>
        <w:t>f</w:t>
      </w:r>
      <w:r w:rsidRPr="00F54154">
        <w:rPr>
          <w:rFonts w:cs="Times New Roman"/>
          <w:szCs w:val="24"/>
        </w:rPr>
        <w:t xml:space="preserve"> HCT116/</w:t>
      </w:r>
      <w:proofErr w:type="spellStart"/>
      <w:r w:rsidR="0073650C" w:rsidRPr="00F54154">
        <w:rPr>
          <w:rFonts w:cs="Times New Roman"/>
          <w:szCs w:val="24"/>
        </w:rPr>
        <w:t>oxaliplatin</w:t>
      </w:r>
      <w:proofErr w:type="spellEnd"/>
      <w:r w:rsidR="0073650C" w:rsidRPr="00F54154">
        <w:rPr>
          <w:rFonts w:cs="Times New Roman"/>
          <w:szCs w:val="24"/>
        </w:rPr>
        <w:t xml:space="preserve"> (L-OHP)</w:t>
      </w:r>
      <w:r w:rsidRPr="00F54154">
        <w:rPr>
          <w:rFonts w:cs="Times New Roman"/>
          <w:szCs w:val="24"/>
        </w:rPr>
        <w:t xml:space="preserve"> cell lines after co-transfection; E: Growth inhibition o</w:t>
      </w:r>
      <w:r w:rsidR="00AB73C9">
        <w:rPr>
          <w:rFonts w:cs="Times New Roman"/>
          <w:szCs w:val="24"/>
        </w:rPr>
        <w:t>f</w:t>
      </w:r>
      <w:r w:rsidRPr="00F54154">
        <w:rPr>
          <w:rFonts w:cs="Times New Roman"/>
          <w:szCs w:val="24"/>
        </w:rPr>
        <w:t xml:space="preserve"> SW480/L-OHP cell lines after co-transfection; F: Comparison of apoptosis rate of cell lines among different groups after co-transfection; G: Comparison of apoptosis protein level </w:t>
      </w:r>
      <w:r w:rsidR="005D2C23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drug </w:t>
      </w:r>
      <w:r w:rsidR="005D2C23" w:rsidRPr="00F54154">
        <w:rPr>
          <w:rFonts w:cs="Times New Roman"/>
          <w:szCs w:val="24"/>
        </w:rPr>
        <w:t>resistan</w:t>
      </w:r>
      <w:r w:rsidR="005D2C23">
        <w:rPr>
          <w:rFonts w:cs="Times New Roman"/>
          <w:szCs w:val="24"/>
        </w:rPr>
        <w:t xml:space="preserve">t </w:t>
      </w:r>
      <w:r w:rsidRPr="00F54154">
        <w:rPr>
          <w:rFonts w:cs="Times New Roman"/>
          <w:szCs w:val="24"/>
        </w:rPr>
        <w:t xml:space="preserve">cell lines among different groups after co-transfection; H: Apoptosis of drug-resistant </w:t>
      </w:r>
      <w:r w:rsidR="005D2C23">
        <w:rPr>
          <w:rFonts w:cs="Times New Roman"/>
          <w:szCs w:val="24"/>
        </w:rPr>
        <w:t xml:space="preserve">cell </w:t>
      </w:r>
      <w:r w:rsidRPr="00F54154">
        <w:rPr>
          <w:rFonts w:cs="Times New Roman"/>
          <w:szCs w:val="24"/>
        </w:rPr>
        <w:t xml:space="preserve">lines in each group after co-transfection; I: Apoptosis-related protein </w:t>
      </w:r>
      <w:r w:rsidR="005D2C23">
        <w:rPr>
          <w:rFonts w:cs="Times New Roman"/>
          <w:szCs w:val="24"/>
        </w:rPr>
        <w:t>in</w:t>
      </w:r>
      <w:r w:rsidRPr="00F54154">
        <w:rPr>
          <w:rFonts w:cs="Times New Roman"/>
          <w:szCs w:val="24"/>
        </w:rPr>
        <w:t xml:space="preserve"> drug-resistant </w:t>
      </w:r>
      <w:r w:rsidR="005D2C23">
        <w:rPr>
          <w:rFonts w:cs="Times New Roman"/>
          <w:szCs w:val="24"/>
        </w:rPr>
        <w:t xml:space="preserve">cell </w:t>
      </w:r>
      <w:r w:rsidRPr="00F54154">
        <w:rPr>
          <w:rFonts w:cs="Times New Roman"/>
          <w:szCs w:val="24"/>
        </w:rPr>
        <w:t>lines in each group after co-transfection.</w:t>
      </w:r>
      <w:r w:rsidR="00760A01" w:rsidRPr="00F54154">
        <w:rPr>
          <w:rFonts w:cs="Times New Roman"/>
          <w:szCs w:val="24"/>
        </w:rPr>
        <w:t xml:space="preserve"> </w:t>
      </w:r>
      <w:r w:rsidR="00BC0486" w:rsidRPr="00F54154">
        <w:rPr>
          <w:rFonts w:cs="Times New Roman"/>
          <w:szCs w:val="24"/>
        </w:rPr>
        <w:t>SW480/L-OHP indicate</w:t>
      </w:r>
      <w:r w:rsidR="005D2C23">
        <w:rPr>
          <w:rFonts w:cs="Times New Roman"/>
          <w:szCs w:val="24"/>
        </w:rPr>
        <w:t>s</w:t>
      </w:r>
      <w:r w:rsidR="00BC0486" w:rsidRPr="00F54154">
        <w:rPr>
          <w:rFonts w:cs="Times New Roman"/>
          <w:szCs w:val="24"/>
        </w:rPr>
        <w:t xml:space="preserve"> SW480 cell line </w:t>
      </w:r>
      <w:r w:rsidR="005D2C23">
        <w:rPr>
          <w:rFonts w:cs="Times New Roman"/>
          <w:szCs w:val="24"/>
        </w:rPr>
        <w:t xml:space="preserve">with </w:t>
      </w:r>
      <w:r w:rsidR="0073650C" w:rsidRPr="00F54154">
        <w:rPr>
          <w:rFonts w:cs="Times New Roman"/>
          <w:szCs w:val="24"/>
        </w:rPr>
        <w:t xml:space="preserve">L-OHP </w:t>
      </w:r>
      <w:r w:rsidR="00BC0486" w:rsidRPr="00F54154">
        <w:rPr>
          <w:rFonts w:cs="Times New Roman"/>
          <w:szCs w:val="24"/>
        </w:rPr>
        <w:t>resistance. HCT116/L-OHP indicate</w:t>
      </w:r>
      <w:r w:rsidR="005D2C23">
        <w:rPr>
          <w:rFonts w:cs="Times New Roman"/>
          <w:szCs w:val="24"/>
        </w:rPr>
        <w:t>s</w:t>
      </w:r>
      <w:r w:rsidR="00BC0486" w:rsidRPr="00F54154">
        <w:rPr>
          <w:rFonts w:cs="Times New Roman"/>
          <w:szCs w:val="24"/>
        </w:rPr>
        <w:t xml:space="preserve"> HCT116 cell line </w:t>
      </w:r>
      <w:r w:rsidR="005D2C23">
        <w:rPr>
          <w:rFonts w:cs="Times New Roman"/>
          <w:szCs w:val="24"/>
        </w:rPr>
        <w:t xml:space="preserve">with </w:t>
      </w:r>
      <w:r w:rsidR="0073650C" w:rsidRPr="00F54154">
        <w:rPr>
          <w:rFonts w:cs="Times New Roman"/>
          <w:szCs w:val="24"/>
        </w:rPr>
        <w:t xml:space="preserve">L-OHP </w:t>
      </w:r>
      <w:r w:rsidR="00BC0486" w:rsidRPr="00F54154">
        <w:rPr>
          <w:rFonts w:cs="Times New Roman"/>
          <w:szCs w:val="24"/>
        </w:rPr>
        <w:t>resistance.</w:t>
      </w:r>
      <w:r w:rsidR="00CC701A" w:rsidRPr="00F54154">
        <w:rPr>
          <w:rFonts w:cs="Times New Roman"/>
          <w:szCs w:val="24"/>
          <w:vertAlign w:val="superscript"/>
        </w:rPr>
        <w:t xml:space="preserve"> </w:t>
      </w:r>
      <w:proofErr w:type="spellStart"/>
      <w:proofErr w:type="gramStart"/>
      <w:r w:rsidR="00CC701A" w:rsidRPr="00F54154">
        <w:rPr>
          <w:rFonts w:cs="Times New Roman"/>
          <w:szCs w:val="24"/>
          <w:vertAlign w:val="superscript"/>
        </w:rPr>
        <w:t>b</w:t>
      </w:r>
      <w:r w:rsidR="00CC701A" w:rsidRPr="00F54154">
        <w:rPr>
          <w:rFonts w:cs="Times New Roman"/>
          <w:i/>
          <w:iCs/>
          <w:szCs w:val="24"/>
        </w:rPr>
        <w:t>P</w:t>
      </w:r>
      <w:proofErr w:type="spellEnd"/>
      <w:proofErr w:type="gramEnd"/>
      <w:r w:rsidR="00CC701A" w:rsidRPr="00F54154">
        <w:rPr>
          <w:rFonts w:cs="Times New Roman"/>
          <w:szCs w:val="24"/>
        </w:rPr>
        <w:t xml:space="preserve"> &lt; 0.01, </w:t>
      </w:r>
      <w:proofErr w:type="spellStart"/>
      <w:r w:rsidR="00CC701A" w:rsidRPr="00F54154">
        <w:rPr>
          <w:rFonts w:cs="Times New Roman"/>
          <w:szCs w:val="24"/>
          <w:vertAlign w:val="superscript"/>
        </w:rPr>
        <w:t>e</w:t>
      </w:r>
      <w:r w:rsidR="00CC701A" w:rsidRPr="00F54154">
        <w:rPr>
          <w:rFonts w:cs="Times New Roman"/>
          <w:i/>
          <w:iCs/>
          <w:szCs w:val="24"/>
        </w:rPr>
        <w:t>P</w:t>
      </w:r>
      <w:proofErr w:type="spellEnd"/>
      <w:r w:rsidR="00CC701A" w:rsidRPr="00F54154">
        <w:rPr>
          <w:rFonts w:cs="Times New Roman"/>
          <w:szCs w:val="24"/>
        </w:rPr>
        <w:t xml:space="preserve"> &lt; 0.001 for between-group comparisons.</w:t>
      </w:r>
      <w:r w:rsidR="005E103F" w:rsidRPr="00F54154">
        <w:rPr>
          <w:rFonts w:cs="Times New Roman"/>
          <w:szCs w:val="24"/>
        </w:rPr>
        <w:t xml:space="preserve"> L-OHP: </w:t>
      </w:r>
      <w:proofErr w:type="spellStart"/>
      <w:r w:rsidR="005E103F" w:rsidRPr="00F54154">
        <w:rPr>
          <w:rFonts w:cs="Times New Roman"/>
          <w:szCs w:val="24"/>
        </w:rPr>
        <w:t>Oxaliplatin</w:t>
      </w:r>
      <w:proofErr w:type="spellEnd"/>
      <w:r w:rsidR="005E103F" w:rsidRPr="00F54154">
        <w:rPr>
          <w:rFonts w:cs="Times New Roman"/>
          <w:szCs w:val="24"/>
        </w:rPr>
        <w:t xml:space="preserve">; </w:t>
      </w:r>
      <w:proofErr w:type="spellStart"/>
      <w:r w:rsidR="005E103F" w:rsidRPr="00F54154">
        <w:rPr>
          <w:rFonts w:cs="Times New Roman"/>
          <w:szCs w:val="24"/>
        </w:rPr>
        <w:t>miR</w:t>
      </w:r>
      <w:proofErr w:type="spellEnd"/>
      <w:r w:rsidR="005E103F" w:rsidRPr="00F54154">
        <w:rPr>
          <w:rFonts w:cs="Times New Roman"/>
          <w:szCs w:val="24"/>
        </w:rPr>
        <w:t xml:space="preserve">-NC: </w:t>
      </w:r>
      <w:proofErr w:type="spellStart"/>
      <w:r w:rsidR="005E103F" w:rsidRPr="00F54154">
        <w:rPr>
          <w:rFonts w:cs="Times New Roman"/>
          <w:szCs w:val="24"/>
        </w:rPr>
        <w:t>MiR</w:t>
      </w:r>
      <w:proofErr w:type="spellEnd"/>
      <w:r w:rsidR="005E103F" w:rsidRPr="00F54154">
        <w:rPr>
          <w:rFonts w:cs="Times New Roman"/>
          <w:szCs w:val="24"/>
        </w:rPr>
        <w:t xml:space="preserve"> negative control</w:t>
      </w:r>
      <w:r w:rsidR="000E3319" w:rsidRPr="00F54154">
        <w:rPr>
          <w:rFonts w:cs="Times New Roman"/>
          <w:szCs w:val="24"/>
        </w:rPr>
        <w:t xml:space="preserve">; </w:t>
      </w:r>
      <w:proofErr w:type="spellStart"/>
      <w:r w:rsidR="000E3319" w:rsidRPr="00F54154">
        <w:rPr>
          <w:rFonts w:cs="Times New Roman"/>
          <w:szCs w:val="24"/>
        </w:rPr>
        <w:t>W</w:t>
      </w:r>
      <w:r w:rsidR="00504BE5" w:rsidRPr="00F54154">
        <w:rPr>
          <w:rFonts w:cs="Times New Roman"/>
          <w:szCs w:val="24"/>
        </w:rPr>
        <w:t>t</w:t>
      </w:r>
      <w:proofErr w:type="spellEnd"/>
      <w:r w:rsidR="000E3319" w:rsidRPr="00F54154">
        <w:rPr>
          <w:rFonts w:cs="Times New Roman"/>
          <w:szCs w:val="24"/>
        </w:rPr>
        <w:t xml:space="preserve">: </w:t>
      </w:r>
      <w:r w:rsidR="00504BE5" w:rsidRPr="00F54154">
        <w:rPr>
          <w:rFonts w:cs="Times New Roman"/>
          <w:szCs w:val="24"/>
        </w:rPr>
        <w:t xml:space="preserve">Wild type; </w:t>
      </w:r>
      <w:proofErr w:type="spellStart"/>
      <w:r w:rsidR="00504BE5" w:rsidRPr="00F54154">
        <w:rPr>
          <w:rFonts w:cs="Times New Roman"/>
          <w:szCs w:val="24"/>
        </w:rPr>
        <w:t>Mut</w:t>
      </w:r>
      <w:proofErr w:type="spellEnd"/>
      <w:r w:rsidR="00504BE5" w:rsidRPr="00F54154">
        <w:rPr>
          <w:rFonts w:cs="Times New Roman"/>
          <w:szCs w:val="24"/>
        </w:rPr>
        <w:t>: Mutant.</w:t>
      </w:r>
    </w:p>
    <w:p w14:paraId="78937C07" w14:textId="697C04CD" w:rsidR="00BC0486" w:rsidRPr="00F54154" w:rsidRDefault="00BC0486" w:rsidP="00F54154">
      <w:pPr>
        <w:adjustRightInd w:val="0"/>
        <w:snapToGrid w:val="0"/>
        <w:rPr>
          <w:rFonts w:cs="Times New Roman"/>
          <w:szCs w:val="24"/>
        </w:rPr>
      </w:pPr>
    </w:p>
    <w:sectPr w:rsidR="00BC0486" w:rsidRPr="00F5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F3F1" w14:textId="77777777" w:rsidR="0022463A" w:rsidRDefault="0022463A" w:rsidP="00F3467B">
      <w:pPr>
        <w:spacing w:line="240" w:lineRule="auto"/>
      </w:pPr>
      <w:r>
        <w:separator/>
      </w:r>
    </w:p>
  </w:endnote>
  <w:endnote w:type="continuationSeparator" w:id="0">
    <w:p w14:paraId="24EBB227" w14:textId="77777777" w:rsidR="0022463A" w:rsidRDefault="0022463A" w:rsidP="00F3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3A42" w14:textId="77777777" w:rsidR="0022463A" w:rsidRDefault="0022463A" w:rsidP="00F3467B">
      <w:pPr>
        <w:spacing w:line="240" w:lineRule="auto"/>
      </w:pPr>
      <w:r>
        <w:separator/>
      </w:r>
    </w:p>
  </w:footnote>
  <w:footnote w:type="continuationSeparator" w:id="0">
    <w:p w14:paraId="56D9C163" w14:textId="77777777" w:rsidR="0022463A" w:rsidRDefault="0022463A" w:rsidP="00F3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9vxpz5u9pwxuewt075vdxnws5fe52vsfaf&quot;&gt;My EndNote Library&lt;record-ids&gt;&lt;item&gt;1143&lt;/item&gt;&lt;/record-ids&gt;&lt;/item&gt;&lt;/Libraries&gt;"/>
  </w:docVars>
  <w:rsids>
    <w:rsidRoot w:val="00053A4D"/>
    <w:rsid w:val="00003678"/>
    <w:rsid w:val="00004749"/>
    <w:rsid w:val="0001165D"/>
    <w:rsid w:val="00011FF8"/>
    <w:rsid w:val="000141F3"/>
    <w:rsid w:val="00024F9B"/>
    <w:rsid w:val="000352F7"/>
    <w:rsid w:val="00035744"/>
    <w:rsid w:val="0003622B"/>
    <w:rsid w:val="00037CB1"/>
    <w:rsid w:val="0005207C"/>
    <w:rsid w:val="00053A4D"/>
    <w:rsid w:val="0005440A"/>
    <w:rsid w:val="00054684"/>
    <w:rsid w:val="00055EEA"/>
    <w:rsid w:val="000653D4"/>
    <w:rsid w:val="000659A7"/>
    <w:rsid w:val="00066EC1"/>
    <w:rsid w:val="0007048F"/>
    <w:rsid w:val="0007091F"/>
    <w:rsid w:val="00073A1B"/>
    <w:rsid w:val="0008352A"/>
    <w:rsid w:val="000865BB"/>
    <w:rsid w:val="00087AB1"/>
    <w:rsid w:val="00087D05"/>
    <w:rsid w:val="000908CF"/>
    <w:rsid w:val="00090C8F"/>
    <w:rsid w:val="00090D58"/>
    <w:rsid w:val="00092A89"/>
    <w:rsid w:val="000A0431"/>
    <w:rsid w:val="000A1842"/>
    <w:rsid w:val="000A1A5E"/>
    <w:rsid w:val="000A2CB7"/>
    <w:rsid w:val="000A3436"/>
    <w:rsid w:val="000A3CC4"/>
    <w:rsid w:val="000B1713"/>
    <w:rsid w:val="000B1C55"/>
    <w:rsid w:val="000B3D6D"/>
    <w:rsid w:val="000B44B0"/>
    <w:rsid w:val="000B4594"/>
    <w:rsid w:val="000B727E"/>
    <w:rsid w:val="000B7355"/>
    <w:rsid w:val="000C11EE"/>
    <w:rsid w:val="000C3E15"/>
    <w:rsid w:val="000C4614"/>
    <w:rsid w:val="000C5014"/>
    <w:rsid w:val="000C651B"/>
    <w:rsid w:val="000D2A49"/>
    <w:rsid w:val="000D3B8B"/>
    <w:rsid w:val="000E2387"/>
    <w:rsid w:val="000E3319"/>
    <w:rsid w:val="000E33CA"/>
    <w:rsid w:val="000E4A15"/>
    <w:rsid w:val="0010416E"/>
    <w:rsid w:val="00111614"/>
    <w:rsid w:val="0011378B"/>
    <w:rsid w:val="0011379F"/>
    <w:rsid w:val="001140B9"/>
    <w:rsid w:val="0012234F"/>
    <w:rsid w:val="0012477B"/>
    <w:rsid w:val="00124B02"/>
    <w:rsid w:val="00126F75"/>
    <w:rsid w:val="00133DBF"/>
    <w:rsid w:val="001411B1"/>
    <w:rsid w:val="00145998"/>
    <w:rsid w:val="00145D1E"/>
    <w:rsid w:val="00154826"/>
    <w:rsid w:val="00154C5C"/>
    <w:rsid w:val="00176A16"/>
    <w:rsid w:val="001820F7"/>
    <w:rsid w:val="001844FD"/>
    <w:rsid w:val="001979C3"/>
    <w:rsid w:val="001A4BE1"/>
    <w:rsid w:val="001B6EA0"/>
    <w:rsid w:val="001C5593"/>
    <w:rsid w:val="001D179E"/>
    <w:rsid w:val="001D4B99"/>
    <w:rsid w:val="001E0097"/>
    <w:rsid w:val="001E1FC3"/>
    <w:rsid w:val="001E21D1"/>
    <w:rsid w:val="001E39A1"/>
    <w:rsid w:val="001F0B5D"/>
    <w:rsid w:val="001F3F7C"/>
    <w:rsid w:val="001F634B"/>
    <w:rsid w:val="00210074"/>
    <w:rsid w:val="0021007C"/>
    <w:rsid w:val="00214555"/>
    <w:rsid w:val="0021786B"/>
    <w:rsid w:val="00220518"/>
    <w:rsid w:val="002241A4"/>
    <w:rsid w:val="0022463A"/>
    <w:rsid w:val="002275EC"/>
    <w:rsid w:val="002310C4"/>
    <w:rsid w:val="00233DCD"/>
    <w:rsid w:val="00244C58"/>
    <w:rsid w:val="00255A71"/>
    <w:rsid w:val="00256244"/>
    <w:rsid w:val="00263D46"/>
    <w:rsid w:val="00281F2C"/>
    <w:rsid w:val="00293071"/>
    <w:rsid w:val="00294D11"/>
    <w:rsid w:val="0029743C"/>
    <w:rsid w:val="002A0C54"/>
    <w:rsid w:val="002B1355"/>
    <w:rsid w:val="002B3C97"/>
    <w:rsid w:val="002B410A"/>
    <w:rsid w:val="002B6F9E"/>
    <w:rsid w:val="002B75A1"/>
    <w:rsid w:val="002C190C"/>
    <w:rsid w:val="002C64AB"/>
    <w:rsid w:val="002C6DCB"/>
    <w:rsid w:val="002D4173"/>
    <w:rsid w:val="002D51A4"/>
    <w:rsid w:val="002D5C49"/>
    <w:rsid w:val="002E1ACF"/>
    <w:rsid w:val="002F1B47"/>
    <w:rsid w:val="002F512C"/>
    <w:rsid w:val="00301ED6"/>
    <w:rsid w:val="00306962"/>
    <w:rsid w:val="00310723"/>
    <w:rsid w:val="00320061"/>
    <w:rsid w:val="003245E0"/>
    <w:rsid w:val="00335330"/>
    <w:rsid w:val="0034129C"/>
    <w:rsid w:val="003421C2"/>
    <w:rsid w:val="00365190"/>
    <w:rsid w:val="00365CC9"/>
    <w:rsid w:val="00365E52"/>
    <w:rsid w:val="00372534"/>
    <w:rsid w:val="00375E44"/>
    <w:rsid w:val="00383769"/>
    <w:rsid w:val="00383D1A"/>
    <w:rsid w:val="00385DEB"/>
    <w:rsid w:val="003901B4"/>
    <w:rsid w:val="00394D81"/>
    <w:rsid w:val="003A17E7"/>
    <w:rsid w:val="003A1C2A"/>
    <w:rsid w:val="003A6666"/>
    <w:rsid w:val="003B6FC7"/>
    <w:rsid w:val="003B7D34"/>
    <w:rsid w:val="003C2CEA"/>
    <w:rsid w:val="003C30F6"/>
    <w:rsid w:val="003C3190"/>
    <w:rsid w:val="003C74BF"/>
    <w:rsid w:val="003D458A"/>
    <w:rsid w:val="003E03B2"/>
    <w:rsid w:val="003E262E"/>
    <w:rsid w:val="003E67E0"/>
    <w:rsid w:val="003E6C74"/>
    <w:rsid w:val="003F0738"/>
    <w:rsid w:val="003F33EB"/>
    <w:rsid w:val="003F389F"/>
    <w:rsid w:val="003F69C5"/>
    <w:rsid w:val="00400729"/>
    <w:rsid w:val="004018CB"/>
    <w:rsid w:val="00403E3A"/>
    <w:rsid w:val="00407450"/>
    <w:rsid w:val="00407C58"/>
    <w:rsid w:val="00420B9B"/>
    <w:rsid w:val="00430896"/>
    <w:rsid w:val="00431E13"/>
    <w:rsid w:val="00441E51"/>
    <w:rsid w:val="00443800"/>
    <w:rsid w:val="004510C3"/>
    <w:rsid w:val="0045307B"/>
    <w:rsid w:val="004575BC"/>
    <w:rsid w:val="00461C0C"/>
    <w:rsid w:val="00471615"/>
    <w:rsid w:val="004765E9"/>
    <w:rsid w:val="004847D4"/>
    <w:rsid w:val="00485C7E"/>
    <w:rsid w:val="00487A22"/>
    <w:rsid w:val="004925EF"/>
    <w:rsid w:val="0049710C"/>
    <w:rsid w:val="004A2C23"/>
    <w:rsid w:val="004A64BD"/>
    <w:rsid w:val="004B04C9"/>
    <w:rsid w:val="004B3A27"/>
    <w:rsid w:val="004B4711"/>
    <w:rsid w:val="004B689E"/>
    <w:rsid w:val="004C0351"/>
    <w:rsid w:val="004C042D"/>
    <w:rsid w:val="004C1790"/>
    <w:rsid w:val="004C68A7"/>
    <w:rsid w:val="004C7789"/>
    <w:rsid w:val="004D149C"/>
    <w:rsid w:val="004D19CA"/>
    <w:rsid w:val="004D3E63"/>
    <w:rsid w:val="004D7F8E"/>
    <w:rsid w:val="004E400B"/>
    <w:rsid w:val="004E4B33"/>
    <w:rsid w:val="004F1737"/>
    <w:rsid w:val="004F3C3B"/>
    <w:rsid w:val="004F40A2"/>
    <w:rsid w:val="004F6A54"/>
    <w:rsid w:val="005001E2"/>
    <w:rsid w:val="00504BE5"/>
    <w:rsid w:val="0051177C"/>
    <w:rsid w:val="00514D0F"/>
    <w:rsid w:val="0051778B"/>
    <w:rsid w:val="00517C48"/>
    <w:rsid w:val="0052260A"/>
    <w:rsid w:val="00522D6A"/>
    <w:rsid w:val="005305C9"/>
    <w:rsid w:val="0053076A"/>
    <w:rsid w:val="005328CF"/>
    <w:rsid w:val="00535E30"/>
    <w:rsid w:val="005360BC"/>
    <w:rsid w:val="00536B63"/>
    <w:rsid w:val="00541E8B"/>
    <w:rsid w:val="00542F53"/>
    <w:rsid w:val="00545BA4"/>
    <w:rsid w:val="00545F29"/>
    <w:rsid w:val="00546C42"/>
    <w:rsid w:val="00550137"/>
    <w:rsid w:val="00561847"/>
    <w:rsid w:val="00565D16"/>
    <w:rsid w:val="00566A77"/>
    <w:rsid w:val="00571A73"/>
    <w:rsid w:val="005728DE"/>
    <w:rsid w:val="005732DA"/>
    <w:rsid w:val="00573D6D"/>
    <w:rsid w:val="00583867"/>
    <w:rsid w:val="00585CE9"/>
    <w:rsid w:val="00587EF8"/>
    <w:rsid w:val="005A1993"/>
    <w:rsid w:val="005A42B5"/>
    <w:rsid w:val="005A5321"/>
    <w:rsid w:val="005A708B"/>
    <w:rsid w:val="005B4404"/>
    <w:rsid w:val="005C1000"/>
    <w:rsid w:val="005D2675"/>
    <w:rsid w:val="005D2C23"/>
    <w:rsid w:val="005D3D98"/>
    <w:rsid w:val="005D58D8"/>
    <w:rsid w:val="005D6A1F"/>
    <w:rsid w:val="005E103F"/>
    <w:rsid w:val="005E46A5"/>
    <w:rsid w:val="005F40E4"/>
    <w:rsid w:val="00601912"/>
    <w:rsid w:val="006021FC"/>
    <w:rsid w:val="00602AEB"/>
    <w:rsid w:val="00603C49"/>
    <w:rsid w:val="006148D1"/>
    <w:rsid w:val="006256D4"/>
    <w:rsid w:val="00625824"/>
    <w:rsid w:val="0062704E"/>
    <w:rsid w:val="00634625"/>
    <w:rsid w:val="00635DF3"/>
    <w:rsid w:val="00636D04"/>
    <w:rsid w:val="006374CE"/>
    <w:rsid w:val="006477B6"/>
    <w:rsid w:val="006508F5"/>
    <w:rsid w:val="00650A85"/>
    <w:rsid w:val="00652C70"/>
    <w:rsid w:val="00654C43"/>
    <w:rsid w:val="00655649"/>
    <w:rsid w:val="0065590B"/>
    <w:rsid w:val="00660ADA"/>
    <w:rsid w:val="00662A61"/>
    <w:rsid w:val="00665E74"/>
    <w:rsid w:val="00681671"/>
    <w:rsid w:val="00690474"/>
    <w:rsid w:val="00690D64"/>
    <w:rsid w:val="0069311A"/>
    <w:rsid w:val="006964DB"/>
    <w:rsid w:val="006A40C1"/>
    <w:rsid w:val="006B1C46"/>
    <w:rsid w:val="006C0982"/>
    <w:rsid w:val="006C1A45"/>
    <w:rsid w:val="006C2C4E"/>
    <w:rsid w:val="006C493B"/>
    <w:rsid w:val="006D1F10"/>
    <w:rsid w:val="006D200A"/>
    <w:rsid w:val="006D2E12"/>
    <w:rsid w:val="006D3355"/>
    <w:rsid w:val="006D5295"/>
    <w:rsid w:val="006D67A5"/>
    <w:rsid w:val="006D7157"/>
    <w:rsid w:val="006E57D3"/>
    <w:rsid w:val="006E66E7"/>
    <w:rsid w:val="006F3330"/>
    <w:rsid w:val="006F5582"/>
    <w:rsid w:val="006F676B"/>
    <w:rsid w:val="00700FD5"/>
    <w:rsid w:val="007015C6"/>
    <w:rsid w:val="00702AA6"/>
    <w:rsid w:val="00706CCE"/>
    <w:rsid w:val="0071136B"/>
    <w:rsid w:val="00733285"/>
    <w:rsid w:val="00733B4B"/>
    <w:rsid w:val="0073450B"/>
    <w:rsid w:val="0073650C"/>
    <w:rsid w:val="00737D01"/>
    <w:rsid w:val="00740653"/>
    <w:rsid w:val="0074148A"/>
    <w:rsid w:val="00741C3A"/>
    <w:rsid w:val="0074599A"/>
    <w:rsid w:val="00750EE4"/>
    <w:rsid w:val="00754669"/>
    <w:rsid w:val="0075735E"/>
    <w:rsid w:val="00757DAD"/>
    <w:rsid w:val="007609AC"/>
    <w:rsid w:val="00760A01"/>
    <w:rsid w:val="007611DA"/>
    <w:rsid w:val="00782D13"/>
    <w:rsid w:val="007905D5"/>
    <w:rsid w:val="00790657"/>
    <w:rsid w:val="00790DCB"/>
    <w:rsid w:val="00794CE6"/>
    <w:rsid w:val="00797346"/>
    <w:rsid w:val="00797808"/>
    <w:rsid w:val="007A00FF"/>
    <w:rsid w:val="007A0DD3"/>
    <w:rsid w:val="007B4FC0"/>
    <w:rsid w:val="007B5CAD"/>
    <w:rsid w:val="007B7265"/>
    <w:rsid w:val="007C0A45"/>
    <w:rsid w:val="007C3BBD"/>
    <w:rsid w:val="007C7221"/>
    <w:rsid w:val="007C7992"/>
    <w:rsid w:val="007D649D"/>
    <w:rsid w:val="007E1009"/>
    <w:rsid w:val="007E1A04"/>
    <w:rsid w:val="007E34B0"/>
    <w:rsid w:val="007E3E5A"/>
    <w:rsid w:val="007E512D"/>
    <w:rsid w:val="007E66C7"/>
    <w:rsid w:val="007F0DF6"/>
    <w:rsid w:val="007F1AA9"/>
    <w:rsid w:val="007F3107"/>
    <w:rsid w:val="008065D9"/>
    <w:rsid w:val="008107C9"/>
    <w:rsid w:val="00810DE3"/>
    <w:rsid w:val="008117CC"/>
    <w:rsid w:val="00813E48"/>
    <w:rsid w:val="00824219"/>
    <w:rsid w:val="00825001"/>
    <w:rsid w:val="008253F8"/>
    <w:rsid w:val="0082546B"/>
    <w:rsid w:val="00826AC6"/>
    <w:rsid w:val="00830672"/>
    <w:rsid w:val="008347AA"/>
    <w:rsid w:val="008365F3"/>
    <w:rsid w:val="00837462"/>
    <w:rsid w:val="00844779"/>
    <w:rsid w:val="0084784D"/>
    <w:rsid w:val="00847CE1"/>
    <w:rsid w:val="00853884"/>
    <w:rsid w:val="00855F2E"/>
    <w:rsid w:val="00862CF8"/>
    <w:rsid w:val="00863ED7"/>
    <w:rsid w:val="00875E74"/>
    <w:rsid w:val="0088300B"/>
    <w:rsid w:val="008860E8"/>
    <w:rsid w:val="0089287D"/>
    <w:rsid w:val="008A0372"/>
    <w:rsid w:val="008A24D4"/>
    <w:rsid w:val="008A45EE"/>
    <w:rsid w:val="008B2B1D"/>
    <w:rsid w:val="008B57B3"/>
    <w:rsid w:val="008C26F6"/>
    <w:rsid w:val="008C311F"/>
    <w:rsid w:val="008C5469"/>
    <w:rsid w:val="008D634B"/>
    <w:rsid w:val="008E33A1"/>
    <w:rsid w:val="008E4A10"/>
    <w:rsid w:val="008F065F"/>
    <w:rsid w:val="008F0D43"/>
    <w:rsid w:val="008F41E0"/>
    <w:rsid w:val="008F5E42"/>
    <w:rsid w:val="008F64AB"/>
    <w:rsid w:val="008F744E"/>
    <w:rsid w:val="00901CFA"/>
    <w:rsid w:val="00907A88"/>
    <w:rsid w:val="0091413F"/>
    <w:rsid w:val="0091477D"/>
    <w:rsid w:val="00916B0A"/>
    <w:rsid w:val="00923420"/>
    <w:rsid w:val="00923D51"/>
    <w:rsid w:val="00923EDF"/>
    <w:rsid w:val="009425BD"/>
    <w:rsid w:val="0094287D"/>
    <w:rsid w:val="009461D4"/>
    <w:rsid w:val="0094651C"/>
    <w:rsid w:val="00961696"/>
    <w:rsid w:val="00964E17"/>
    <w:rsid w:val="009748AA"/>
    <w:rsid w:val="009762E1"/>
    <w:rsid w:val="00982205"/>
    <w:rsid w:val="0098408F"/>
    <w:rsid w:val="009911CF"/>
    <w:rsid w:val="00995649"/>
    <w:rsid w:val="009958DB"/>
    <w:rsid w:val="00997233"/>
    <w:rsid w:val="009A1F0C"/>
    <w:rsid w:val="009A6188"/>
    <w:rsid w:val="009B0022"/>
    <w:rsid w:val="009B0FEE"/>
    <w:rsid w:val="009B24BF"/>
    <w:rsid w:val="009B660B"/>
    <w:rsid w:val="009C139A"/>
    <w:rsid w:val="009C1D40"/>
    <w:rsid w:val="009C275B"/>
    <w:rsid w:val="009C4D81"/>
    <w:rsid w:val="009D4E6F"/>
    <w:rsid w:val="009D5EB1"/>
    <w:rsid w:val="009D772D"/>
    <w:rsid w:val="009D77D5"/>
    <w:rsid w:val="009E0518"/>
    <w:rsid w:val="009E1657"/>
    <w:rsid w:val="009E3C7C"/>
    <w:rsid w:val="009E42AE"/>
    <w:rsid w:val="009E50E2"/>
    <w:rsid w:val="009E51AC"/>
    <w:rsid w:val="009F1B2F"/>
    <w:rsid w:val="009F4F25"/>
    <w:rsid w:val="00A038A6"/>
    <w:rsid w:val="00A045F5"/>
    <w:rsid w:val="00A0595A"/>
    <w:rsid w:val="00A12E86"/>
    <w:rsid w:val="00A13B67"/>
    <w:rsid w:val="00A146AC"/>
    <w:rsid w:val="00A15EDD"/>
    <w:rsid w:val="00A20B74"/>
    <w:rsid w:val="00A334C0"/>
    <w:rsid w:val="00A37E78"/>
    <w:rsid w:val="00A461DE"/>
    <w:rsid w:val="00A5246B"/>
    <w:rsid w:val="00A5482C"/>
    <w:rsid w:val="00A55468"/>
    <w:rsid w:val="00A5737D"/>
    <w:rsid w:val="00A579E7"/>
    <w:rsid w:val="00A64C25"/>
    <w:rsid w:val="00A732F4"/>
    <w:rsid w:val="00A761E2"/>
    <w:rsid w:val="00A8081F"/>
    <w:rsid w:val="00A8204C"/>
    <w:rsid w:val="00A85688"/>
    <w:rsid w:val="00A90C73"/>
    <w:rsid w:val="00AA0866"/>
    <w:rsid w:val="00AA174B"/>
    <w:rsid w:val="00AA1B99"/>
    <w:rsid w:val="00AA62B2"/>
    <w:rsid w:val="00AB28F3"/>
    <w:rsid w:val="00AB3DC9"/>
    <w:rsid w:val="00AB404D"/>
    <w:rsid w:val="00AB4310"/>
    <w:rsid w:val="00AB4943"/>
    <w:rsid w:val="00AB69BC"/>
    <w:rsid w:val="00AB73C9"/>
    <w:rsid w:val="00AC0F91"/>
    <w:rsid w:val="00AC2B7C"/>
    <w:rsid w:val="00AC35D1"/>
    <w:rsid w:val="00AC5F21"/>
    <w:rsid w:val="00AC6B06"/>
    <w:rsid w:val="00AD1C97"/>
    <w:rsid w:val="00AE3D35"/>
    <w:rsid w:val="00AE48B7"/>
    <w:rsid w:val="00AE612A"/>
    <w:rsid w:val="00AF2ADE"/>
    <w:rsid w:val="00AF769C"/>
    <w:rsid w:val="00B01841"/>
    <w:rsid w:val="00B0686A"/>
    <w:rsid w:val="00B17E57"/>
    <w:rsid w:val="00B21EFB"/>
    <w:rsid w:val="00B224CF"/>
    <w:rsid w:val="00B22FE1"/>
    <w:rsid w:val="00B30674"/>
    <w:rsid w:val="00B33E22"/>
    <w:rsid w:val="00B351FA"/>
    <w:rsid w:val="00B44951"/>
    <w:rsid w:val="00B462AF"/>
    <w:rsid w:val="00B479C1"/>
    <w:rsid w:val="00B504D1"/>
    <w:rsid w:val="00B532C2"/>
    <w:rsid w:val="00B54D77"/>
    <w:rsid w:val="00B66DE5"/>
    <w:rsid w:val="00B71DAD"/>
    <w:rsid w:val="00B72005"/>
    <w:rsid w:val="00B75287"/>
    <w:rsid w:val="00B76B95"/>
    <w:rsid w:val="00B9066F"/>
    <w:rsid w:val="00B97AF4"/>
    <w:rsid w:val="00BA278E"/>
    <w:rsid w:val="00BA32CD"/>
    <w:rsid w:val="00BB00AA"/>
    <w:rsid w:val="00BB5F5F"/>
    <w:rsid w:val="00BC0486"/>
    <w:rsid w:val="00BD0E4B"/>
    <w:rsid w:val="00BD5712"/>
    <w:rsid w:val="00BD78F5"/>
    <w:rsid w:val="00BF19CC"/>
    <w:rsid w:val="00C14884"/>
    <w:rsid w:val="00C15DF2"/>
    <w:rsid w:val="00C16123"/>
    <w:rsid w:val="00C22389"/>
    <w:rsid w:val="00C33B80"/>
    <w:rsid w:val="00C37CCC"/>
    <w:rsid w:val="00C4176F"/>
    <w:rsid w:val="00C42B65"/>
    <w:rsid w:val="00C453BB"/>
    <w:rsid w:val="00C4658C"/>
    <w:rsid w:val="00C47F48"/>
    <w:rsid w:val="00C54A51"/>
    <w:rsid w:val="00C5554C"/>
    <w:rsid w:val="00C5701F"/>
    <w:rsid w:val="00C613AE"/>
    <w:rsid w:val="00C6516A"/>
    <w:rsid w:val="00C707F3"/>
    <w:rsid w:val="00C712CE"/>
    <w:rsid w:val="00C71EB2"/>
    <w:rsid w:val="00C722FD"/>
    <w:rsid w:val="00C72321"/>
    <w:rsid w:val="00C757D3"/>
    <w:rsid w:val="00C76CE8"/>
    <w:rsid w:val="00C77B02"/>
    <w:rsid w:val="00C82749"/>
    <w:rsid w:val="00C90AB7"/>
    <w:rsid w:val="00C93138"/>
    <w:rsid w:val="00C93BEA"/>
    <w:rsid w:val="00C973E3"/>
    <w:rsid w:val="00C97950"/>
    <w:rsid w:val="00C97CC3"/>
    <w:rsid w:val="00CA5B13"/>
    <w:rsid w:val="00CB130A"/>
    <w:rsid w:val="00CB18CC"/>
    <w:rsid w:val="00CB4B1B"/>
    <w:rsid w:val="00CC1ABB"/>
    <w:rsid w:val="00CC28B9"/>
    <w:rsid w:val="00CC30A8"/>
    <w:rsid w:val="00CC701A"/>
    <w:rsid w:val="00CD0816"/>
    <w:rsid w:val="00CD10F3"/>
    <w:rsid w:val="00CD26D6"/>
    <w:rsid w:val="00CD3436"/>
    <w:rsid w:val="00CE11E9"/>
    <w:rsid w:val="00CE3EC2"/>
    <w:rsid w:val="00CF4CAB"/>
    <w:rsid w:val="00CF4D7C"/>
    <w:rsid w:val="00CF5E96"/>
    <w:rsid w:val="00D012EF"/>
    <w:rsid w:val="00D043A6"/>
    <w:rsid w:val="00D04AE8"/>
    <w:rsid w:val="00D07896"/>
    <w:rsid w:val="00D07DB9"/>
    <w:rsid w:val="00D10B6C"/>
    <w:rsid w:val="00D110AC"/>
    <w:rsid w:val="00D12A2D"/>
    <w:rsid w:val="00D15CDB"/>
    <w:rsid w:val="00D16602"/>
    <w:rsid w:val="00D346DB"/>
    <w:rsid w:val="00D41876"/>
    <w:rsid w:val="00D42542"/>
    <w:rsid w:val="00D45FEC"/>
    <w:rsid w:val="00D51901"/>
    <w:rsid w:val="00D5478E"/>
    <w:rsid w:val="00D549F3"/>
    <w:rsid w:val="00D57832"/>
    <w:rsid w:val="00D60157"/>
    <w:rsid w:val="00D64C73"/>
    <w:rsid w:val="00D64FCF"/>
    <w:rsid w:val="00D7173D"/>
    <w:rsid w:val="00D743EE"/>
    <w:rsid w:val="00D779EC"/>
    <w:rsid w:val="00D80924"/>
    <w:rsid w:val="00D8675E"/>
    <w:rsid w:val="00D915A8"/>
    <w:rsid w:val="00D92AF9"/>
    <w:rsid w:val="00D9409E"/>
    <w:rsid w:val="00D9784C"/>
    <w:rsid w:val="00DA1F08"/>
    <w:rsid w:val="00DA2744"/>
    <w:rsid w:val="00DA789A"/>
    <w:rsid w:val="00DB2C92"/>
    <w:rsid w:val="00DB3495"/>
    <w:rsid w:val="00DB3E0D"/>
    <w:rsid w:val="00DB4C3A"/>
    <w:rsid w:val="00DB6F8F"/>
    <w:rsid w:val="00DC307F"/>
    <w:rsid w:val="00DD0B7A"/>
    <w:rsid w:val="00DD360D"/>
    <w:rsid w:val="00DD76C3"/>
    <w:rsid w:val="00DE0B74"/>
    <w:rsid w:val="00DE54FD"/>
    <w:rsid w:val="00DF0613"/>
    <w:rsid w:val="00DF47A2"/>
    <w:rsid w:val="00DF54E6"/>
    <w:rsid w:val="00DF54F2"/>
    <w:rsid w:val="00E0293D"/>
    <w:rsid w:val="00E06757"/>
    <w:rsid w:val="00E07E0B"/>
    <w:rsid w:val="00E17B2A"/>
    <w:rsid w:val="00E17F9A"/>
    <w:rsid w:val="00E20C55"/>
    <w:rsid w:val="00E21EBB"/>
    <w:rsid w:val="00E26DFB"/>
    <w:rsid w:val="00E32D2D"/>
    <w:rsid w:val="00E3560E"/>
    <w:rsid w:val="00E37D10"/>
    <w:rsid w:val="00E37FD1"/>
    <w:rsid w:val="00E46487"/>
    <w:rsid w:val="00E50140"/>
    <w:rsid w:val="00E51B12"/>
    <w:rsid w:val="00E52B7C"/>
    <w:rsid w:val="00E5485F"/>
    <w:rsid w:val="00E57560"/>
    <w:rsid w:val="00E613A8"/>
    <w:rsid w:val="00E62F62"/>
    <w:rsid w:val="00E657B7"/>
    <w:rsid w:val="00E677F2"/>
    <w:rsid w:val="00E73F52"/>
    <w:rsid w:val="00E76AAF"/>
    <w:rsid w:val="00E772B1"/>
    <w:rsid w:val="00E861FB"/>
    <w:rsid w:val="00E90A1E"/>
    <w:rsid w:val="00E9569F"/>
    <w:rsid w:val="00EA53AD"/>
    <w:rsid w:val="00EA7F3E"/>
    <w:rsid w:val="00EB3091"/>
    <w:rsid w:val="00EB31E7"/>
    <w:rsid w:val="00EB3CB1"/>
    <w:rsid w:val="00EB4CF5"/>
    <w:rsid w:val="00EB5481"/>
    <w:rsid w:val="00EB58BB"/>
    <w:rsid w:val="00EB7863"/>
    <w:rsid w:val="00EC3368"/>
    <w:rsid w:val="00EC3846"/>
    <w:rsid w:val="00EC60BB"/>
    <w:rsid w:val="00EC6F7F"/>
    <w:rsid w:val="00EC7D41"/>
    <w:rsid w:val="00EC7DB8"/>
    <w:rsid w:val="00ED2485"/>
    <w:rsid w:val="00ED7FD0"/>
    <w:rsid w:val="00EE52BE"/>
    <w:rsid w:val="00EE5A1A"/>
    <w:rsid w:val="00EF02E6"/>
    <w:rsid w:val="00EF291C"/>
    <w:rsid w:val="00EF6BC7"/>
    <w:rsid w:val="00F0293D"/>
    <w:rsid w:val="00F112E1"/>
    <w:rsid w:val="00F11A86"/>
    <w:rsid w:val="00F1242D"/>
    <w:rsid w:val="00F32067"/>
    <w:rsid w:val="00F3467B"/>
    <w:rsid w:val="00F35E7A"/>
    <w:rsid w:val="00F40D53"/>
    <w:rsid w:val="00F4322B"/>
    <w:rsid w:val="00F5088D"/>
    <w:rsid w:val="00F54154"/>
    <w:rsid w:val="00F60A7A"/>
    <w:rsid w:val="00F63AE6"/>
    <w:rsid w:val="00F67A43"/>
    <w:rsid w:val="00F73661"/>
    <w:rsid w:val="00F7674B"/>
    <w:rsid w:val="00F83437"/>
    <w:rsid w:val="00F90C7D"/>
    <w:rsid w:val="00F92F1B"/>
    <w:rsid w:val="00F97819"/>
    <w:rsid w:val="00FA513F"/>
    <w:rsid w:val="00FA6C89"/>
    <w:rsid w:val="00FB0B0C"/>
    <w:rsid w:val="00FB1206"/>
    <w:rsid w:val="00FB286F"/>
    <w:rsid w:val="00FB588F"/>
    <w:rsid w:val="00FC060E"/>
    <w:rsid w:val="00FC1D5E"/>
    <w:rsid w:val="00FC68D7"/>
    <w:rsid w:val="00FD3097"/>
    <w:rsid w:val="00FD34AC"/>
    <w:rsid w:val="00FD3589"/>
    <w:rsid w:val="00FD60EA"/>
    <w:rsid w:val="00FD6526"/>
    <w:rsid w:val="00FD6B90"/>
    <w:rsid w:val="00FE70EC"/>
    <w:rsid w:val="00FE7289"/>
    <w:rsid w:val="00FE74BA"/>
    <w:rsid w:val="00FF00B0"/>
    <w:rsid w:val="00FF13FF"/>
    <w:rsid w:val="00FF1A1C"/>
    <w:rsid w:val="03B007D7"/>
    <w:rsid w:val="0E05035F"/>
    <w:rsid w:val="12B12136"/>
    <w:rsid w:val="140E7641"/>
    <w:rsid w:val="1A3E1329"/>
    <w:rsid w:val="207A2148"/>
    <w:rsid w:val="26216F95"/>
    <w:rsid w:val="2A976E70"/>
    <w:rsid w:val="4AE250EF"/>
    <w:rsid w:val="542F3F53"/>
    <w:rsid w:val="5B9270AD"/>
    <w:rsid w:val="5D1906C3"/>
    <w:rsid w:val="69BF7468"/>
    <w:rsid w:val="75AE19CC"/>
    <w:rsid w:val="75AE3CB5"/>
    <w:rsid w:val="7D0D44D9"/>
    <w:rsid w:val="7FFC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Book Antiqua" w:hAnsi="Book Antiqua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outlineLvl w:val="0"/>
    </w:pPr>
    <w:rPr>
      <w:b/>
      <w:bCs/>
      <w:caps/>
      <w:kern w:val="4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80" w:lineRule="exact"/>
      <w:outlineLvl w:val="1"/>
    </w:pPr>
    <w:rPr>
      <w:rFonts w:eastAsiaTheme="majorEastAsia"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line="240" w:lineRule="auto"/>
    </w:pPr>
    <w:rPr>
      <w:rFonts w:asciiTheme="minorHAnsi" w:hAnsiTheme="minorHAnsi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批注文字 Char1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1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4">
    <w:name w:val="批注文字 Char"/>
    <w:uiPriority w:val="99"/>
    <w:semiHidden/>
    <w:qFormat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hAnsi="Calibri" w:cs="Calibri"/>
      <w:kern w:val="2"/>
      <w:szCs w:val="22"/>
    </w:rPr>
  </w:style>
  <w:style w:type="character" w:customStyle="1" w:styleId="1Char">
    <w:name w:val="标题 1 Char"/>
    <w:basedOn w:val="a0"/>
    <w:link w:val="1"/>
    <w:uiPriority w:val="9"/>
    <w:rPr>
      <w:rFonts w:ascii="Book Antiqua" w:hAnsi="Book Antiqua"/>
      <w:b/>
      <w:bCs/>
      <w:caps/>
      <w:kern w:val="44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Book Antiqua" w:eastAsiaTheme="majorEastAsia" w:hAnsi="Book Antiqua" w:cstheme="majorBidi"/>
      <w:b/>
      <w:bCs/>
      <w:i/>
      <w:kern w:val="2"/>
      <w:sz w:val="24"/>
      <w:szCs w:val="32"/>
    </w:rPr>
  </w:style>
  <w:style w:type="paragraph" w:customStyle="1" w:styleId="12ptBold">
    <w:name w:val="12pt+Bold"/>
    <w:basedOn w:val="a"/>
    <w:qFormat/>
    <w:rPr>
      <w:b/>
      <w:szCs w:val="24"/>
    </w:rPr>
  </w:style>
  <w:style w:type="paragraph" w:customStyle="1" w:styleId="SmallcapsItalics">
    <w:name w:val="Small caps+Italics"/>
    <w:basedOn w:val="a"/>
    <w:qFormat/>
    <w:rPr>
      <w:b/>
      <w:i/>
      <w:caps/>
      <w:szCs w:val="24"/>
    </w:rPr>
  </w:style>
  <w:style w:type="paragraph" w:customStyle="1" w:styleId="Red">
    <w:name w:val="Red"/>
    <w:basedOn w:val="a"/>
    <w:qFormat/>
    <w:pPr>
      <w:snapToGrid w:val="0"/>
    </w:pPr>
    <w:rPr>
      <w:rFonts w:cs="Times New Roman"/>
      <w:color w:val="FF0000"/>
      <w:sz w:val="21"/>
      <w:szCs w:val="24"/>
    </w:rPr>
  </w:style>
  <w:style w:type="paragraph" w:customStyle="1" w:styleId="HighlightHeading">
    <w:name w:val="Highlight Heading"/>
    <w:basedOn w:val="a"/>
    <w:qFormat/>
    <w:pPr>
      <w:snapToGrid w:val="0"/>
    </w:pPr>
    <w:rPr>
      <w:rFonts w:cs="Times New Roman"/>
      <w:b/>
      <w:i/>
      <w:szCs w:val="24"/>
    </w:rPr>
  </w:style>
  <w:style w:type="paragraph" w:customStyle="1" w:styleId="Smallcapsnormal">
    <w:name w:val="Small caps+normal"/>
    <w:qFormat/>
    <w:rPr>
      <w:rFonts w:ascii="Book Antiqua" w:hAnsi="Book Antiqua"/>
      <w:b/>
      <w:cap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rFonts w:ascii="Book Antiqua" w:hAnsi="Book Antiqua"/>
      <w:b/>
      <w:bCs/>
      <w:kern w:val="2"/>
      <w:sz w:val="24"/>
      <w:szCs w:val="32"/>
    </w:rPr>
  </w:style>
  <w:style w:type="character" w:customStyle="1" w:styleId="EndNoteBibliography0">
    <w:name w:val="EndNote Bibliography 字符"/>
    <w:basedOn w:val="a0"/>
    <w:rPr>
      <w:kern w:val="2"/>
      <w:szCs w:val="24"/>
    </w:rPr>
  </w:style>
  <w:style w:type="paragraph" w:customStyle="1" w:styleId="10">
    <w:name w:val="修订1"/>
    <w:hidden/>
    <w:uiPriority w:val="99"/>
    <w:semiHidden/>
    <w:rPr>
      <w:rFonts w:ascii="Book Antiqua" w:hAnsi="Book Antiqua"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60A01"/>
    <w:rPr>
      <w:rFonts w:ascii="Book Antiqua" w:hAnsi="Book Antiqua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Book Antiqua" w:hAnsi="Book Antiqua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outlineLvl w:val="0"/>
    </w:pPr>
    <w:rPr>
      <w:b/>
      <w:bCs/>
      <w:caps/>
      <w:kern w:val="4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80" w:lineRule="exact"/>
      <w:outlineLvl w:val="1"/>
    </w:pPr>
    <w:rPr>
      <w:rFonts w:eastAsiaTheme="majorEastAsia"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line="240" w:lineRule="auto"/>
    </w:pPr>
    <w:rPr>
      <w:rFonts w:asciiTheme="minorHAnsi" w:hAnsiTheme="minorHAnsi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批注文字 Char1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1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4">
    <w:name w:val="批注文字 Char"/>
    <w:uiPriority w:val="99"/>
    <w:semiHidden/>
    <w:qFormat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hAnsi="Calibri" w:cs="Calibri"/>
      <w:kern w:val="2"/>
      <w:szCs w:val="22"/>
    </w:rPr>
  </w:style>
  <w:style w:type="character" w:customStyle="1" w:styleId="1Char">
    <w:name w:val="标题 1 Char"/>
    <w:basedOn w:val="a0"/>
    <w:link w:val="1"/>
    <w:uiPriority w:val="9"/>
    <w:rPr>
      <w:rFonts w:ascii="Book Antiqua" w:hAnsi="Book Antiqua"/>
      <w:b/>
      <w:bCs/>
      <w:caps/>
      <w:kern w:val="44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Book Antiqua" w:eastAsiaTheme="majorEastAsia" w:hAnsi="Book Antiqua" w:cstheme="majorBidi"/>
      <w:b/>
      <w:bCs/>
      <w:i/>
      <w:kern w:val="2"/>
      <w:sz w:val="24"/>
      <w:szCs w:val="32"/>
    </w:rPr>
  </w:style>
  <w:style w:type="paragraph" w:customStyle="1" w:styleId="12ptBold">
    <w:name w:val="12pt+Bold"/>
    <w:basedOn w:val="a"/>
    <w:qFormat/>
    <w:rPr>
      <w:b/>
      <w:szCs w:val="24"/>
    </w:rPr>
  </w:style>
  <w:style w:type="paragraph" w:customStyle="1" w:styleId="SmallcapsItalics">
    <w:name w:val="Small caps+Italics"/>
    <w:basedOn w:val="a"/>
    <w:qFormat/>
    <w:rPr>
      <w:b/>
      <w:i/>
      <w:caps/>
      <w:szCs w:val="24"/>
    </w:rPr>
  </w:style>
  <w:style w:type="paragraph" w:customStyle="1" w:styleId="Red">
    <w:name w:val="Red"/>
    <w:basedOn w:val="a"/>
    <w:qFormat/>
    <w:pPr>
      <w:snapToGrid w:val="0"/>
    </w:pPr>
    <w:rPr>
      <w:rFonts w:cs="Times New Roman"/>
      <w:color w:val="FF0000"/>
      <w:sz w:val="21"/>
      <w:szCs w:val="24"/>
    </w:rPr>
  </w:style>
  <w:style w:type="paragraph" w:customStyle="1" w:styleId="HighlightHeading">
    <w:name w:val="Highlight Heading"/>
    <w:basedOn w:val="a"/>
    <w:qFormat/>
    <w:pPr>
      <w:snapToGrid w:val="0"/>
    </w:pPr>
    <w:rPr>
      <w:rFonts w:cs="Times New Roman"/>
      <w:b/>
      <w:i/>
      <w:szCs w:val="24"/>
    </w:rPr>
  </w:style>
  <w:style w:type="paragraph" w:customStyle="1" w:styleId="Smallcapsnormal">
    <w:name w:val="Small caps+normal"/>
    <w:qFormat/>
    <w:rPr>
      <w:rFonts w:ascii="Book Antiqua" w:hAnsi="Book Antiqua"/>
      <w:b/>
      <w:cap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rFonts w:ascii="Book Antiqua" w:hAnsi="Book Antiqua"/>
      <w:b/>
      <w:bCs/>
      <w:kern w:val="2"/>
      <w:sz w:val="24"/>
      <w:szCs w:val="32"/>
    </w:rPr>
  </w:style>
  <w:style w:type="character" w:customStyle="1" w:styleId="EndNoteBibliography0">
    <w:name w:val="EndNote Bibliography 字符"/>
    <w:basedOn w:val="a0"/>
    <w:rPr>
      <w:kern w:val="2"/>
      <w:szCs w:val="24"/>
    </w:rPr>
  </w:style>
  <w:style w:type="paragraph" w:customStyle="1" w:styleId="10">
    <w:name w:val="修订1"/>
    <w:hidden/>
    <w:uiPriority w:val="99"/>
    <w:semiHidden/>
    <w:rPr>
      <w:rFonts w:ascii="Book Antiqua" w:hAnsi="Book Antiqua"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60A01"/>
    <w:rPr>
      <w:rFonts w:ascii="Book Antiqua" w:hAnsi="Book Antiqua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wjgnet.com/1007-9327/full/v26/i13/1474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F61CB-CE8D-4BAD-93AB-418740AD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7537</Words>
  <Characters>42962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Liansheng Ma</dc:creator>
  <cp:lastModifiedBy>8613716430021</cp:lastModifiedBy>
  <cp:revision>6</cp:revision>
  <dcterms:created xsi:type="dcterms:W3CDTF">2020-03-13T15:47:00Z</dcterms:created>
  <dcterms:modified xsi:type="dcterms:W3CDTF">2020-04-06T08:44:00Z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2052-11.1.0.9440</vt:lpwstr>
  </property>
</Properties>
</file>