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3954" w14:textId="77777777" w:rsidR="00617150" w:rsidRPr="00F1693C" w:rsidRDefault="00617150" w:rsidP="00F1693C">
      <w:pPr>
        <w:snapToGrid w:val="0"/>
        <w:spacing w:after="0" w:line="360" w:lineRule="auto"/>
        <w:jc w:val="both"/>
        <w:rPr>
          <w:rFonts w:ascii="Book Antiqua" w:hAnsi="Book Antiqua" w:cs="Times New Roman"/>
          <w:i/>
          <w:sz w:val="24"/>
          <w:szCs w:val="24"/>
          <w:lang w:val="en-US"/>
        </w:rPr>
      </w:pPr>
      <w:r w:rsidRPr="00F1693C">
        <w:rPr>
          <w:rFonts w:ascii="Book Antiqua" w:hAnsi="Book Antiqua" w:cs="Times New Roman"/>
          <w:b/>
          <w:sz w:val="24"/>
          <w:szCs w:val="24"/>
          <w:lang w:val="en-US"/>
        </w:rPr>
        <w:t xml:space="preserve">Name of Journal: </w:t>
      </w:r>
      <w:bookmarkStart w:id="0" w:name="_Hlk17738451"/>
      <w:r w:rsidRPr="00F1693C">
        <w:rPr>
          <w:rFonts w:ascii="Book Antiqua" w:hAnsi="Book Antiqua" w:cs="Times New Roman"/>
          <w:i/>
          <w:sz w:val="24"/>
          <w:szCs w:val="24"/>
          <w:lang w:val="en-US"/>
        </w:rPr>
        <w:t>World Journal of Gastroenterology</w:t>
      </w:r>
      <w:bookmarkEnd w:id="0"/>
    </w:p>
    <w:p w14:paraId="455B509A" w14:textId="08B92FC7" w:rsidR="00594491" w:rsidRPr="00F1693C" w:rsidRDefault="00594491" w:rsidP="00F1693C">
      <w:pPr>
        <w:snapToGrid w:val="0"/>
        <w:spacing w:after="0" w:line="360" w:lineRule="auto"/>
        <w:jc w:val="both"/>
        <w:rPr>
          <w:rFonts w:ascii="Book Antiqua" w:hAnsi="Book Antiqua" w:cs="Times New Roman"/>
          <w:b/>
          <w:sz w:val="24"/>
          <w:szCs w:val="24"/>
          <w:lang w:val="en-US"/>
        </w:rPr>
      </w:pPr>
      <w:r w:rsidRPr="00F1693C">
        <w:rPr>
          <w:rFonts w:ascii="Book Antiqua" w:hAnsi="Book Antiqua" w:cs="Times New Roman"/>
          <w:b/>
          <w:sz w:val="24"/>
          <w:szCs w:val="24"/>
          <w:lang w:val="en-US"/>
        </w:rPr>
        <w:t xml:space="preserve">Manuscript NO: </w:t>
      </w:r>
      <w:r w:rsidRPr="00F1693C">
        <w:rPr>
          <w:rFonts w:ascii="Book Antiqua" w:hAnsi="Book Antiqua" w:cs="Times New Roman"/>
          <w:bCs/>
          <w:sz w:val="24"/>
          <w:szCs w:val="24"/>
          <w:lang w:val="en-US"/>
        </w:rPr>
        <w:t>55146</w:t>
      </w:r>
    </w:p>
    <w:p w14:paraId="124673CB" w14:textId="7F8C3B55" w:rsidR="00F1693C" w:rsidRPr="00F1693C" w:rsidRDefault="00F1693C" w:rsidP="00F1693C">
      <w:pPr>
        <w:snapToGrid w:val="0"/>
        <w:spacing w:after="0" w:line="360" w:lineRule="auto"/>
        <w:jc w:val="both"/>
        <w:rPr>
          <w:rFonts w:ascii="Book Antiqua" w:hAnsi="Book Antiqua"/>
          <w:b/>
          <w:color w:val="000000"/>
          <w:sz w:val="24"/>
          <w:szCs w:val="24"/>
        </w:rPr>
      </w:pPr>
      <w:bookmarkStart w:id="1" w:name="OLE_LINK3"/>
      <w:bookmarkStart w:id="2" w:name="OLE_LINK4"/>
      <w:r w:rsidRPr="00F1693C">
        <w:rPr>
          <w:rFonts w:ascii="Book Antiqua" w:hAnsi="Book Antiqua"/>
          <w:b/>
          <w:color w:val="000000"/>
          <w:sz w:val="24"/>
          <w:szCs w:val="24"/>
          <w:shd w:val="clear" w:color="auto" w:fill="FFFFFF"/>
        </w:rPr>
        <w:t>Manuscript Type</w:t>
      </w:r>
      <w:bookmarkEnd w:id="1"/>
      <w:bookmarkEnd w:id="2"/>
      <w:r w:rsidRPr="00F1693C">
        <w:rPr>
          <w:rFonts w:ascii="Book Antiqua" w:hAnsi="Book Antiqua"/>
          <w:b/>
          <w:color w:val="000000"/>
          <w:sz w:val="24"/>
          <w:szCs w:val="24"/>
        </w:rPr>
        <w:t xml:space="preserve">: </w:t>
      </w:r>
      <w:r w:rsidRPr="00F1693C">
        <w:rPr>
          <w:rFonts w:ascii="Book Antiqua" w:hAnsi="Book Antiqua"/>
          <w:bCs/>
          <w:color w:val="000000"/>
          <w:sz w:val="24"/>
          <w:szCs w:val="24"/>
        </w:rPr>
        <w:t>MINIREVIEWS</w:t>
      </w:r>
    </w:p>
    <w:p w14:paraId="1E38D17C" w14:textId="77777777" w:rsidR="00617150" w:rsidRPr="00F1693C" w:rsidRDefault="00617150" w:rsidP="00F1693C">
      <w:pPr>
        <w:snapToGrid w:val="0"/>
        <w:spacing w:after="0" w:line="360" w:lineRule="auto"/>
        <w:jc w:val="both"/>
        <w:rPr>
          <w:rFonts w:ascii="Book Antiqua" w:hAnsi="Book Antiqua" w:cs="Times New Roman"/>
          <w:b/>
          <w:sz w:val="24"/>
          <w:szCs w:val="24"/>
        </w:rPr>
      </w:pPr>
    </w:p>
    <w:p w14:paraId="04C933A7" w14:textId="436AA971" w:rsidR="003A4EEC" w:rsidRPr="00F1693C" w:rsidRDefault="00C754F6" w:rsidP="00F1693C">
      <w:pPr>
        <w:snapToGrid w:val="0"/>
        <w:spacing w:after="0" w:line="360" w:lineRule="auto"/>
        <w:jc w:val="both"/>
        <w:rPr>
          <w:rFonts w:ascii="Book Antiqua" w:hAnsi="Book Antiqua" w:cs="Times New Roman"/>
          <w:b/>
          <w:bCs/>
          <w:sz w:val="24"/>
          <w:szCs w:val="24"/>
          <w:lang w:val="en-US"/>
        </w:rPr>
      </w:pPr>
      <w:bookmarkStart w:id="3" w:name="_Hlk33895482"/>
      <w:r w:rsidRPr="00F1693C">
        <w:rPr>
          <w:rFonts w:ascii="Book Antiqua" w:hAnsi="Book Antiqua" w:cs="Times New Roman"/>
          <w:b/>
          <w:bCs/>
          <w:sz w:val="24"/>
          <w:szCs w:val="24"/>
          <w:lang w:val="en-US"/>
        </w:rPr>
        <w:t xml:space="preserve">Ultrasound </w:t>
      </w:r>
      <w:r w:rsidR="009B626D" w:rsidRPr="00F1693C">
        <w:rPr>
          <w:rFonts w:ascii="Book Antiqua" w:hAnsi="Book Antiqua" w:cs="Times New Roman"/>
          <w:b/>
          <w:bCs/>
          <w:sz w:val="24"/>
          <w:szCs w:val="24"/>
          <w:lang w:val="en-US"/>
        </w:rPr>
        <w:t>liver</w:t>
      </w:r>
      <w:r w:rsidRPr="00F1693C">
        <w:rPr>
          <w:rFonts w:ascii="Book Antiqua" w:hAnsi="Book Antiqua" w:cs="Times New Roman"/>
          <w:b/>
          <w:bCs/>
          <w:sz w:val="24"/>
          <w:szCs w:val="24"/>
          <w:lang w:val="en-US"/>
        </w:rPr>
        <w:t xml:space="preserve"> elastography</w:t>
      </w:r>
      <w:r w:rsidR="00747C2B" w:rsidRPr="00F1693C">
        <w:rPr>
          <w:rFonts w:ascii="Book Antiqua" w:hAnsi="Book Antiqua" w:cs="Times New Roman"/>
          <w:b/>
          <w:bCs/>
          <w:sz w:val="24"/>
          <w:szCs w:val="24"/>
          <w:lang w:val="en-US"/>
        </w:rPr>
        <w:t xml:space="preserve"> beyond </w:t>
      </w:r>
      <w:r w:rsidRPr="00F1693C">
        <w:rPr>
          <w:rFonts w:ascii="Book Antiqua" w:hAnsi="Book Antiqua" w:cs="Times New Roman"/>
          <w:b/>
          <w:bCs/>
          <w:sz w:val="24"/>
          <w:szCs w:val="24"/>
          <w:lang w:val="en-US"/>
        </w:rPr>
        <w:t xml:space="preserve">liver </w:t>
      </w:r>
      <w:r w:rsidR="00747C2B" w:rsidRPr="00F1693C">
        <w:rPr>
          <w:rFonts w:ascii="Book Antiqua" w:hAnsi="Book Antiqua" w:cs="Times New Roman"/>
          <w:b/>
          <w:bCs/>
          <w:sz w:val="24"/>
          <w:szCs w:val="24"/>
          <w:lang w:val="en-US"/>
        </w:rPr>
        <w:t xml:space="preserve">fibrosis </w:t>
      </w:r>
      <w:r w:rsidR="009B64E6" w:rsidRPr="00F1693C">
        <w:rPr>
          <w:rFonts w:ascii="Book Antiqua" w:hAnsi="Book Antiqua" w:cs="Times New Roman"/>
          <w:b/>
          <w:bCs/>
          <w:sz w:val="24"/>
          <w:szCs w:val="24"/>
          <w:lang w:val="en-US"/>
        </w:rPr>
        <w:t>assessment</w:t>
      </w:r>
      <w:bookmarkEnd w:id="3"/>
    </w:p>
    <w:p w14:paraId="35CF4A96" w14:textId="77777777" w:rsidR="00617150" w:rsidRPr="00F1693C" w:rsidRDefault="00617150" w:rsidP="00F1693C">
      <w:pPr>
        <w:snapToGrid w:val="0"/>
        <w:spacing w:after="0" w:line="360" w:lineRule="auto"/>
        <w:jc w:val="both"/>
        <w:rPr>
          <w:rFonts w:ascii="Book Antiqua" w:hAnsi="Book Antiqua" w:cs="Times New Roman"/>
          <w:b/>
          <w:bCs/>
          <w:sz w:val="24"/>
          <w:szCs w:val="24"/>
          <w:lang w:val="en-US"/>
        </w:rPr>
      </w:pPr>
    </w:p>
    <w:p w14:paraId="6C6D29D1" w14:textId="1BD47DD5" w:rsidR="00617150" w:rsidRPr="00F1693C" w:rsidRDefault="00617150" w:rsidP="00F1693C">
      <w:pPr>
        <w:snapToGrid w:val="0"/>
        <w:spacing w:after="0" w:line="360" w:lineRule="auto"/>
        <w:jc w:val="both"/>
        <w:rPr>
          <w:rFonts w:ascii="Book Antiqua" w:hAnsi="Book Antiqua" w:cs="Times New Roman"/>
          <w:sz w:val="24"/>
          <w:szCs w:val="24"/>
          <w:lang w:val="en-US"/>
        </w:rPr>
      </w:pPr>
      <w:proofErr w:type="spellStart"/>
      <w:r w:rsidRPr="00F1693C">
        <w:rPr>
          <w:rFonts w:ascii="Book Antiqua" w:hAnsi="Book Antiqua" w:cs="Times New Roman"/>
          <w:sz w:val="24"/>
          <w:szCs w:val="24"/>
          <w:lang w:val="en-US"/>
        </w:rPr>
        <w:t>Ferraioli</w:t>
      </w:r>
      <w:proofErr w:type="spellEnd"/>
      <w:r w:rsidRPr="00F1693C">
        <w:rPr>
          <w:rFonts w:ascii="Book Antiqua" w:hAnsi="Book Antiqua" w:cs="Times New Roman"/>
          <w:sz w:val="24"/>
          <w:szCs w:val="24"/>
          <w:lang w:val="en-US"/>
        </w:rPr>
        <w:t xml:space="preserve"> G </w:t>
      </w:r>
      <w:r w:rsidRPr="00F1693C">
        <w:rPr>
          <w:rFonts w:ascii="Book Antiqua" w:hAnsi="Book Antiqua" w:cs="Times New Roman"/>
          <w:i/>
          <w:iCs/>
          <w:sz w:val="24"/>
          <w:szCs w:val="24"/>
          <w:lang w:val="en-US"/>
        </w:rPr>
        <w:t>et al</w:t>
      </w:r>
      <w:r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LS</w:t>
      </w:r>
      <w:r w:rsidR="00581AA7" w:rsidRPr="00F1693C">
        <w:rPr>
          <w:rFonts w:ascii="Book Antiqua" w:hAnsi="Book Antiqua" w:cs="Times New Roman"/>
          <w:sz w:val="24"/>
          <w:szCs w:val="24"/>
          <w:lang w:val="en-US"/>
        </w:rPr>
        <w:t xml:space="preserve"> beyond fibrosis</w:t>
      </w:r>
      <w:r w:rsidRPr="00F1693C">
        <w:rPr>
          <w:rFonts w:ascii="Book Antiqua" w:hAnsi="Book Antiqua" w:cs="Times New Roman"/>
          <w:sz w:val="24"/>
          <w:szCs w:val="24"/>
          <w:lang w:val="en-US"/>
        </w:rPr>
        <w:t xml:space="preserve"> </w:t>
      </w:r>
    </w:p>
    <w:p w14:paraId="32EA2226" w14:textId="77777777" w:rsidR="00617150" w:rsidRPr="00F1693C" w:rsidRDefault="00617150" w:rsidP="00F1693C">
      <w:pPr>
        <w:snapToGrid w:val="0"/>
        <w:spacing w:after="0" w:line="360" w:lineRule="auto"/>
        <w:jc w:val="both"/>
        <w:rPr>
          <w:rFonts w:ascii="Book Antiqua" w:hAnsi="Book Antiqua" w:cs="Times New Roman"/>
          <w:sz w:val="24"/>
          <w:szCs w:val="24"/>
          <w:lang w:val="en-US"/>
        </w:rPr>
      </w:pPr>
    </w:p>
    <w:p w14:paraId="5B2CE2F2" w14:textId="18A95E2C" w:rsidR="00617150" w:rsidRPr="00F1693C" w:rsidRDefault="00617150"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Giovanna </w:t>
      </w:r>
      <w:proofErr w:type="spellStart"/>
      <w:r w:rsidRPr="00F1693C">
        <w:rPr>
          <w:rFonts w:ascii="Book Antiqua" w:hAnsi="Book Antiqua" w:cs="Times New Roman"/>
          <w:sz w:val="24"/>
          <w:szCs w:val="24"/>
          <w:lang w:val="en-US"/>
        </w:rPr>
        <w:t>Ferraioli</w:t>
      </w:r>
      <w:proofErr w:type="spellEnd"/>
      <w:r w:rsidR="00B07CB2" w:rsidRPr="00F1693C">
        <w:rPr>
          <w:rFonts w:ascii="Book Antiqua" w:hAnsi="Book Antiqua" w:cs="Times New Roman"/>
          <w:sz w:val="24"/>
          <w:szCs w:val="24"/>
          <w:lang w:val="en-US" w:eastAsia="zh-CN"/>
        </w:rPr>
        <w:t>,</w:t>
      </w:r>
      <w:r w:rsidR="00594491"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Richard G Barr</w:t>
      </w:r>
    </w:p>
    <w:p w14:paraId="640B4144" w14:textId="77777777" w:rsidR="00617150" w:rsidRPr="00F1693C" w:rsidRDefault="00617150" w:rsidP="00F1693C">
      <w:pPr>
        <w:snapToGrid w:val="0"/>
        <w:spacing w:after="0" w:line="360" w:lineRule="auto"/>
        <w:jc w:val="both"/>
        <w:rPr>
          <w:rFonts w:ascii="Book Antiqua" w:hAnsi="Book Antiqua" w:cs="Times New Roman"/>
          <w:sz w:val="24"/>
          <w:szCs w:val="24"/>
          <w:lang w:val="en-US"/>
        </w:rPr>
      </w:pPr>
    </w:p>
    <w:p w14:paraId="1ED3C85D" w14:textId="00272837" w:rsidR="00617150" w:rsidRPr="00F1693C" w:rsidRDefault="00617150" w:rsidP="00F1693C">
      <w:pPr>
        <w:snapToGrid w:val="0"/>
        <w:spacing w:after="0" w:line="360" w:lineRule="auto"/>
        <w:jc w:val="both"/>
        <w:rPr>
          <w:rFonts w:ascii="Book Antiqua" w:hAnsi="Book Antiqua" w:cs="Times New Roman"/>
          <w:bCs/>
          <w:sz w:val="24"/>
          <w:szCs w:val="24"/>
        </w:rPr>
      </w:pPr>
      <w:r w:rsidRPr="00F1693C">
        <w:rPr>
          <w:rFonts w:ascii="Book Antiqua" w:hAnsi="Book Antiqua" w:cs="Times New Roman"/>
          <w:b/>
          <w:bCs/>
          <w:sz w:val="24"/>
          <w:szCs w:val="24"/>
        </w:rPr>
        <w:t>Giovanna Ferraioli,</w:t>
      </w:r>
      <w:r w:rsidRPr="00F1693C">
        <w:rPr>
          <w:rFonts w:ascii="Book Antiqua" w:hAnsi="Book Antiqua" w:cs="Times New Roman"/>
          <w:bCs/>
          <w:sz w:val="24"/>
          <w:szCs w:val="24"/>
        </w:rPr>
        <w:t xml:space="preserve"> Dipartimento di Scienze Clinico-Chirurgiche, Diagnostiche e Pediatriche</w:t>
      </w:r>
      <w:r w:rsidR="00412E74" w:rsidRPr="00F1693C">
        <w:rPr>
          <w:rFonts w:ascii="Book Antiqua" w:hAnsi="Book Antiqua" w:cs="Times New Roman"/>
          <w:bCs/>
          <w:sz w:val="24"/>
          <w:szCs w:val="24"/>
        </w:rPr>
        <w:t>,</w:t>
      </w:r>
      <w:r w:rsidRPr="00F1693C">
        <w:rPr>
          <w:rFonts w:ascii="Book Antiqua" w:hAnsi="Book Antiqua" w:cs="Times New Roman"/>
          <w:bCs/>
          <w:sz w:val="24"/>
          <w:szCs w:val="24"/>
        </w:rPr>
        <w:t xml:space="preserve"> Medical School University of Pavia, Pavia</w:t>
      </w:r>
      <w:r w:rsidR="00412E74" w:rsidRPr="00F1693C">
        <w:rPr>
          <w:rFonts w:ascii="Book Antiqua" w:hAnsi="Book Antiqua" w:cs="Times New Roman"/>
          <w:bCs/>
          <w:sz w:val="24"/>
          <w:szCs w:val="24"/>
        </w:rPr>
        <w:t xml:space="preserve"> 27100</w:t>
      </w:r>
      <w:r w:rsidRPr="00F1693C">
        <w:rPr>
          <w:rFonts w:ascii="Book Antiqua" w:hAnsi="Book Antiqua" w:cs="Times New Roman"/>
          <w:bCs/>
          <w:sz w:val="24"/>
          <w:szCs w:val="24"/>
        </w:rPr>
        <w:t>, Italy</w:t>
      </w:r>
    </w:p>
    <w:p w14:paraId="3DBA5886" w14:textId="77777777" w:rsidR="00617150" w:rsidRPr="00F1693C" w:rsidRDefault="00617150" w:rsidP="00F1693C">
      <w:pPr>
        <w:snapToGrid w:val="0"/>
        <w:spacing w:after="0" w:line="360" w:lineRule="auto"/>
        <w:jc w:val="both"/>
        <w:rPr>
          <w:rFonts w:ascii="Book Antiqua" w:hAnsi="Book Antiqua" w:cs="Times New Roman"/>
          <w:b/>
          <w:sz w:val="24"/>
          <w:szCs w:val="24"/>
        </w:rPr>
      </w:pPr>
    </w:p>
    <w:p w14:paraId="30E2E41F" w14:textId="2214780E" w:rsidR="00617150" w:rsidRPr="00F1693C" w:rsidRDefault="00617150" w:rsidP="00F1693C">
      <w:pPr>
        <w:snapToGrid w:val="0"/>
        <w:spacing w:after="0" w:line="360" w:lineRule="auto"/>
        <w:jc w:val="both"/>
        <w:rPr>
          <w:rFonts w:ascii="Book Antiqua" w:hAnsi="Book Antiqua" w:cs="Times New Roman"/>
          <w:bCs/>
          <w:sz w:val="24"/>
          <w:szCs w:val="24"/>
        </w:rPr>
      </w:pPr>
      <w:r w:rsidRPr="00F1693C">
        <w:rPr>
          <w:rFonts w:ascii="Book Antiqua" w:hAnsi="Book Antiqua" w:cs="Times New Roman"/>
          <w:b/>
          <w:sz w:val="24"/>
          <w:szCs w:val="24"/>
        </w:rPr>
        <w:t>Giovanna Ferraioli,</w:t>
      </w:r>
      <w:r w:rsidRPr="00F1693C">
        <w:rPr>
          <w:rFonts w:ascii="Book Antiqua" w:hAnsi="Book Antiqua" w:cs="Times New Roman"/>
          <w:bCs/>
          <w:sz w:val="24"/>
          <w:szCs w:val="24"/>
        </w:rPr>
        <w:t xml:space="preserve"> </w:t>
      </w:r>
      <w:bookmarkStart w:id="4" w:name="_Hlk17739629"/>
      <w:r w:rsidRPr="00F1693C">
        <w:rPr>
          <w:rFonts w:ascii="Book Antiqua" w:hAnsi="Book Antiqua" w:cs="Times New Roman"/>
          <w:bCs/>
          <w:sz w:val="24"/>
          <w:szCs w:val="24"/>
        </w:rPr>
        <w:t>Clinical Sciences and Infectious Diseases Department, Fondazione IRCCS Policlinico S Matteo,</w:t>
      </w:r>
      <w:r w:rsidR="00F1693C" w:rsidRPr="00F1693C">
        <w:rPr>
          <w:rFonts w:ascii="Book Antiqua" w:hAnsi="Book Antiqua" w:cs="Times New Roman"/>
          <w:bCs/>
          <w:sz w:val="24"/>
          <w:szCs w:val="24"/>
          <w:lang w:val="en-US"/>
        </w:rPr>
        <w:t xml:space="preserve"> University of Pavia,</w:t>
      </w:r>
      <w:r w:rsidRPr="00F1693C">
        <w:rPr>
          <w:rFonts w:ascii="Book Antiqua" w:hAnsi="Book Antiqua" w:cs="Times New Roman"/>
          <w:bCs/>
          <w:sz w:val="24"/>
          <w:szCs w:val="24"/>
        </w:rPr>
        <w:t xml:space="preserve"> Pavia</w:t>
      </w:r>
      <w:r w:rsidR="00412E74" w:rsidRPr="00F1693C">
        <w:rPr>
          <w:rFonts w:ascii="Book Antiqua" w:hAnsi="Book Antiqua" w:cs="Times New Roman"/>
          <w:bCs/>
          <w:sz w:val="24"/>
          <w:szCs w:val="24"/>
        </w:rPr>
        <w:t xml:space="preserve"> 27100</w:t>
      </w:r>
      <w:r w:rsidRPr="00F1693C">
        <w:rPr>
          <w:rFonts w:ascii="Book Antiqua" w:hAnsi="Book Antiqua" w:cs="Times New Roman"/>
          <w:bCs/>
          <w:sz w:val="24"/>
          <w:szCs w:val="24"/>
        </w:rPr>
        <w:t>, Italy</w:t>
      </w:r>
      <w:bookmarkEnd w:id="4"/>
    </w:p>
    <w:p w14:paraId="0B565221" w14:textId="77777777" w:rsidR="00617150" w:rsidRPr="00F1693C" w:rsidRDefault="00617150" w:rsidP="00F1693C">
      <w:pPr>
        <w:snapToGrid w:val="0"/>
        <w:spacing w:after="0" w:line="360" w:lineRule="auto"/>
        <w:jc w:val="both"/>
        <w:rPr>
          <w:rFonts w:ascii="Book Antiqua" w:hAnsi="Book Antiqua" w:cs="Times New Roman"/>
          <w:b/>
          <w:bCs/>
          <w:sz w:val="24"/>
          <w:szCs w:val="24"/>
        </w:rPr>
      </w:pPr>
    </w:p>
    <w:p w14:paraId="09997FCD" w14:textId="716BF416" w:rsidR="00617150" w:rsidRPr="00F1693C" w:rsidRDefault="00617150" w:rsidP="00F1693C">
      <w:pPr>
        <w:snapToGrid w:val="0"/>
        <w:spacing w:after="0" w:line="360" w:lineRule="auto"/>
        <w:jc w:val="both"/>
        <w:rPr>
          <w:rFonts w:ascii="Book Antiqua" w:hAnsi="Book Antiqua" w:cs="Times New Roman"/>
          <w:b/>
          <w:bCs/>
          <w:sz w:val="24"/>
          <w:szCs w:val="24"/>
          <w:lang w:val="en-US"/>
        </w:rPr>
      </w:pPr>
      <w:r w:rsidRPr="00F1693C">
        <w:rPr>
          <w:rFonts w:ascii="Book Antiqua" w:hAnsi="Book Antiqua" w:cs="Times New Roman"/>
          <w:b/>
          <w:bCs/>
          <w:sz w:val="24"/>
          <w:szCs w:val="24"/>
          <w:lang w:val="en-US"/>
        </w:rPr>
        <w:t xml:space="preserve">Richard G Barr, </w:t>
      </w:r>
      <w:r w:rsidR="00DE4DD1" w:rsidRPr="00F1693C">
        <w:rPr>
          <w:rFonts w:ascii="Book Antiqua" w:hAnsi="Book Antiqua" w:cs="Times New Roman"/>
          <w:sz w:val="24"/>
          <w:szCs w:val="24"/>
          <w:lang w:val="en-US"/>
        </w:rPr>
        <w:t>Northeastern Ohio Medical University, Rootstown, O</w:t>
      </w:r>
      <w:r w:rsidR="00DE4DD1" w:rsidRPr="006A3857">
        <w:rPr>
          <w:rFonts w:ascii="Book Antiqua" w:hAnsi="Book Antiqua" w:cs="Times New Roman"/>
          <w:caps/>
          <w:sz w:val="24"/>
          <w:szCs w:val="24"/>
          <w:lang w:val="en-US"/>
        </w:rPr>
        <w:t>h</w:t>
      </w:r>
      <w:r w:rsidR="009D20A3" w:rsidRPr="00F1693C">
        <w:rPr>
          <w:rFonts w:ascii="Book Antiqua" w:hAnsi="Book Antiqua" w:cs="Times New Roman"/>
          <w:sz w:val="24"/>
          <w:szCs w:val="24"/>
          <w:lang w:val="en-US"/>
        </w:rPr>
        <w:t xml:space="preserve"> 44272</w:t>
      </w:r>
      <w:r w:rsidR="00DE4DD1" w:rsidRPr="00F1693C">
        <w:rPr>
          <w:rFonts w:ascii="Book Antiqua" w:hAnsi="Book Antiqua" w:cs="Times New Roman"/>
          <w:sz w:val="24"/>
          <w:szCs w:val="24"/>
          <w:lang w:val="en-US"/>
        </w:rPr>
        <w:t xml:space="preserve">, </w:t>
      </w:r>
      <w:r w:rsidR="00412E74" w:rsidRPr="00F1693C">
        <w:rPr>
          <w:rFonts w:ascii="Book Antiqua" w:hAnsi="Book Antiqua" w:cs="Times New Roman"/>
          <w:sz w:val="24"/>
          <w:szCs w:val="24"/>
          <w:lang w:val="en-US"/>
        </w:rPr>
        <w:t>United States</w:t>
      </w:r>
    </w:p>
    <w:p w14:paraId="2752AD21" w14:textId="77777777" w:rsidR="004C4ECF" w:rsidRPr="00F1693C" w:rsidRDefault="004C4ECF" w:rsidP="00F1693C">
      <w:pPr>
        <w:snapToGrid w:val="0"/>
        <w:spacing w:after="0" w:line="360" w:lineRule="auto"/>
        <w:jc w:val="both"/>
        <w:rPr>
          <w:rFonts w:ascii="Book Antiqua" w:hAnsi="Book Antiqua" w:cs="Times New Roman"/>
          <w:bCs/>
          <w:sz w:val="24"/>
          <w:szCs w:val="24"/>
          <w:lang w:val="en-US" w:eastAsia="zh-CN"/>
        </w:rPr>
      </w:pPr>
    </w:p>
    <w:p w14:paraId="29C8964B" w14:textId="59C20D3D" w:rsidR="004C4ECF" w:rsidRPr="00F1693C" w:rsidRDefault="00F1693C" w:rsidP="00F1693C">
      <w:pPr>
        <w:pStyle w:val="Default"/>
        <w:snapToGrid w:val="0"/>
        <w:spacing w:line="360" w:lineRule="auto"/>
        <w:jc w:val="both"/>
        <w:rPr>
          <w:color w:val="auto"/>
          <w:lang w:val="en-US"/>
        </w:rPr>
      </w:pPr>
      <w:r w:rsidRPr="00F1693C">
        <w:rPr>
          <w:b/>
        </w:rPr>
        <w:t>Author contributions:</w:t>
      </w:r>
      <w:r w:rsidRPr="00F1693C">
        <w:rPr>
          <w:rFonts w:eastAsia="宋体"/>
          <w:b/>
          <w:lang w:eastAsia="zh-CN"/>
        </w:rPr>
        <w:t xml:space="preserve"> </w:t>
      </w:r>
      <w:proofErr w:type="spellStart"/>
      <w:r w:rsidR="004C4ECF" w:rsidRPr="00F1693C">
        <w:rPr>
          <w:color w:val="auto"/>
          <w:lang w:val="en-US"/>
        </w:rPr>
        <w:t>Ferraioli</w:t>
      </w:r>
      <w:proofErr w:type="spellEnd"/>
      <w:r w:rsidR="004C4ECF" w:rsidRPr="00F1693C">
        <w:rPr>
          <w:color w:val="auto"/>
          <w:lang w:val="en-US"/>
        </w:rPr>
        <w:t xml:space="preserve"> G designed the review outline, performed the literature research, extracted the data from the literature search, and wrote the paper</w:t>
      </w:r>
      <w:r w:rsidR="009D20A3" w:rsidRPr="00F1693C">
        <w:rPr>
          <w:color w:val="auto"/>
          <w:lang w:val="en-US" w:eastAsia="zh-CN"/>
        </w:rPr>
        <w:t>;</w:t>
      </w:r>
      <w:r w:rsidR="004C4ECF" w:rsidRPr="00F1693C">
        <w:rPr>
          <w:color w:val="auto"/>
          <w:lang w:val="en-US"/>
        </w:rPr>
        <w:t xml:space="preserve"> Barr RG performed the literature research and extracted the data</w:t>
      </w:r>
      <w:r w:rsidR="009D20A3" w:rsidRPr="00F1693C">
        <w:rPr>
          <w:color w:val="auto"/>
          <w:lang w:val="en-US"/>
        </w:rPr>
        <w:t>;</w:t>
      </w:r>
      <w:r w:rsidR="004C4ECF" w:rsidRPr="00F1693C">
        <w:rPr>
          <w:color w:val="auto"/>
          <w:lang w:val="en-US"/>
        </w:rPr>
        <w:t xml:space="preserve"> Both authors approved the final version of the manuscript. </w:t>
      </w:r>
    </w:p>
    <w:p w14:paraId="0F3A83C8" w14:textId="77777777" w:rsidR="004C4ECF" w:rsidRPr="00F1693C" w:rsidRDefault="004C4ECF" w:rsidP="00F1693C">
      <w:pPr>
        <w:pStyle w:val="Default"/>
        <w:snapToGrid w:val="0"/>
        <w:spacing w:line="360" w:lineRule="auto"/>
        <w:jc w:val="both"/>
        <w:rPr>
          <w:color w:val="auto"/>
          <w:lang w:val="en-US"/>
        </w:rPr>
      </w:pPr>
    </w:p>
    <w:p w14:paraId="727FBBF6" w14:textId="53736601" w:rsidR="004C4ECF" w:rsidRPr="00F1693C" w:rsidRDefault="00F1693C" w:rsidP="00F1693C">
      <w:pPr>
        <w:snapToGrid w:val="0"/>
        <w:spacing w:after="0" w:line="360" w:lineRule="auto"/>
        <w:jc w:val="both"/>
        <w:rPr>
          <w:rFonts w:ascii="Book Antiqua" w:hAnsi="Book Antiqua" w:cs="Times New Roman"/>
          <w:bCs/>
          <w:sz w:val="24"/>
          <w:szCs w:val="24"/>
        </w:rPr>
      </w:pPr>
      <w:bookmarkStart w:id="5" w:name="_Hlk33895626"/>
      <w:r w:rsidRPr="00F1693C">
        <w:rPr>
          <w:rFonts w:ascii="Book Antiqua" w:hAnsi="Book Antiqua"/>
          <w:b/>
          <w:sz w:val="24"/>
          <w:szCs w:val="24"/>
        </w:rPr>
        <w:t>Corresponding author:</w:t>
      </w:r>
      <w:r w:rsidR="004C4ECF" w:rsidRPr="00F1693C">
        <w:rPr>
          <w:rFonts w:ascii="Book Antiqua" w:hAnsi="Book Antiqua" w:cs="Times New Roman"/>
          <w:b/>
          <w:sz w:val="24"/>
          <w:szCs w:val="24"/>
          <w:lang w:val="en-US"/>
        </w:rPr>
        <w:t xml:space="preserve"> </w:t>
      </w:r>
      <w:bookmarkStart w:id="6" w:name="_Hlk17738535"/>
      <w:r w:rsidR="004C4ECF" w:rsidRPr="00F1693C">
        <w:rPr>
          <w:rFonts w:ascii="Book Antiqua" w:hAnsi="Book Antiqua" w:cs="Times New Roman"/>
          <w:b/>
          <w:bCs/>
          <w:sz w:val="24"/>
          <w:szCs w:val="24"/>
          <w:lang w:val="en-US"/>
        </w:rPr>
        <w:t xml:space="preserve">Giovanna </w:t>
      </w:r>
      <w:proofErr w:type="spellStart"/>
      <w:r w:rsidR="004C4ECF" w:rsidRPr="00F1693C">
        <w:rPr>
          <w:rFonts w:ascii="Book Antiqua" w:hAnsi="Book Antiqua" w:cs="Times New Roman"/>
          <w:b/>
          <w:bCs/>
          <w:sz w:val="24"/>
          <w:szCs w:val="24"/>
          <w:lang w:val="en-US"/>
        </w:rPr>
        <w:t>Ferraioli</w:t>
      </w:r>
      <w:proofErr w:type="spellEnd"/>
      <w:r w:rsidR="004C4ECF" w:rsidRPr="00F1693C">
        <w:rPr>
          <w:rFonts w:ascii="Book Antiqua" w:hAnsi="Book Antiqua" w:cs="Times New Roman"/>
          <w:bCs/>
          <w:sz w:val="24"/>
          <w:szCs w:val="24"/>
          <w:lang w:val="en-US"/>
        </w:rPr>
        <w:t xml:space="preserve">, </w:t>
      </w:r>
      <w:r w:rsidR="00946371" w:rsidRPr="00946371">
        <w:rPr>
          <w:rFonts w:ascii="Book Antiqua" w:hAnsi="Book Antiqua" w:cs="Times New Roman"/>
          <w:b/>
          <w:sz w:val="24"/>
          <w:szCs w:val="24"/>
          <w:lang w:val="en-US"/>
        </w:rPr>
        <w:t>MD, Academic Research, Doctor,</w:t>
      </w:r>
      <w:r w:rsidR="004C4ECF" w:rsidRPr="00F1693C">
        <w:rPr>
          <w:rFonts w:ascii="Book Antiqua" w:hAnsi="Book Antiqua" w:cs="Times New Roman"/>
          <w:bCs/>
          <w:sz w:val="24"/>
          <w:szCs w:val="24"/>
          <w:lang w:val="en-US"/>
        </w:rPr>
        <w:t xml:space="preserve"> Clinical Sciences and Infectious Diseases Department, </w:t>
      </w:r>
      <w:proofErr w:type="spellStart"/>
      <w:r w:rsidR="004C4ECF" w:rsidRPr="00F1693C">
        <w:rPr>
          <w:rFonts w:ascii="Book Antiqua" w:hAnsi="Book Antiqua" w:cs="Times New Roman"/>
          <w:bCs/>
          <w:sz w:val="24"/>
          <w:szCs w:val="24"/>
          <w:lang w:val="en-US"/>
        </w:rPr>
        <w:t>Fondazione</w:t>
      </w:r>
      <w:proofErr w:type="spellEnd"/>
      <w:r w:rsidR="004C4ECF" w:rsidRPr="00F1693C">
        <w:rPr>
          <w:rFonts w:ascii="Book Antiqua" w:hAnsi="Book Antiqua" w:cs="Times New Roman"/>
          <w:bCs/>
          <w:sz w:val="24"/>
          <w:szCs w:val="24"/>
          <w:lang w:val="en-US"/>
        </w:rPr>
        <w:t xml:space="preserve"> IRCCS </w:t>
      </w:r>
      <w:proofErr w:type="spellStart"/>
      <w:r w:rsidR="004C4ECF" w:rsidRPr="00F1693C">
        <w:rPr>
          <w:rFonts w:ascii="Book Antiqua" w:hAnsi="Book Antiqua" w:cs="Times New Roman"/>
          <w:bCs/>
          <w:sz w:val="24"/>
          <w:szCs w:val="24"/>
          <w:lang w:val="en-US"/>
        </w:rPr>
        <w:t>Policlinico</w:t>
      </w:r>
      <w:proofErr w:type="spellEnd"/>
      <w:r w:rsidR="004C4ECF" w:rsidRPr="00F1693C">
        <w:rPr>
          <w:rFonts w:ascii="Book Antiqua" w:hAnsi="Book Antiqua" w:cs="Times New Roman"/>
          <w:bCs/>
          <w:sz w:val="24"/>
          <w:szCs w:val="24"/>
          <w:lang w:val="en-US"/>
        </w:rPr>
        <w:t xml:space="preserve"> S </w:t>
      </w:r>
      <w:proofErr w:type="spellStart"/>
      <w:r w:rsidR="004C4ECF" w:rsidRPr="00F1693C">
        <w:rPr>
          <w:rFonts w:ascii="Book Antiqua" w:hAnsi="Book Antiqua" w:cs="Times New Roman"/>
          <w:bCs/>
          <w:sz w:val="24"/>
          <w:szCs w:val="24"/>
          <w:lang w:val="en-US"/>
        </w:rPr>
        <w:t>Matteo</w:t>
      </w:r>
      <w:proofErr w:type="spellEnd"/>
      <w:r w:rsidR="004C4ECF" w:rsidRPr="00F1693C">
        <w:rPr>
          <w:rFonts w:ascii="Book Antiqua" w:hAnsi="Book Antiqua" w:cs="Times New Roman"/>
          <w:bCs/>
          <w:sz w:val="24"/>
          <w:szCs w:val="24"/>
          <w:lang w:val="en-US"/>
        </w:rPr>
        <w:t xml:space="preserve">, University of Pavia, </w:t>
      </w:r>
      <w:proofErr w:type="spellStart"/>
      <w:r w:rsidR="004C4ECF" w:rsidRPr="00F1693C">
        <w:rPr>
          <w:rFonts w:ascii="Book Antiqua" w:hAnsi="Book Antiqua" w:cs="Times New Roman"/>
          <w:bCs/>
          <w:sz w:val="24"/>
          <w:szCs w:val="24"/>
          <w:lang w:val="en-US"/>
        </w:rPr>
        <w:t>Viale</w:t>
      </w:r>
      <w:proofErr w:type="spellEnd"/>
      <w:r w:rsidR="004C4ECF" w:rsidRPr="00F1693C">
        <w:rPr>
          <w:rFonts w:ascii="Book Antiqua" w:hAnsi="Book Antiqua" w:cs="Times New Roman"/>
          <w:bCs/>
          <w:sz w:val="24"/>
          <w:szCs w:val="24"/>
          <w:lang w:val="en-US"/>
        </w:rPr>
        <w:t xml:space="preserve"> </w:t>
      </w:r>
      <w:proofErr w:type="spellStart"/>
      <w:r w:rsidR="004C4ECF" w:rsidRPr="00F1693C">
        <w:rPr>
          <w:rFonts w:ascii="Book Antiqua" w:hAnsi="Book Antiqua" w:cs="Times New Roman"/>
          <w:bCs/>
          <w:sz w:val="24"/>
          <w:szCs w:val="24"/>
          <w:lang w:val="en-US"/>
        </w:rPr>
        <w:t>Camillo</w:t>
      </w:r>
      <w:proofErr w:type="spellEnd"/>
      <w:r w:rsidR="004C4ECF" w:rsidRPr="00F1693C">
        <w:rPr>
          <w:rFonts w:ascii="Book Antiqua" w:hAnsi="Book Antiqua" w:cs="Times New Roman"/>
          <w:bCs/>
          <w:sz w:val="24"/>
          <w:szCs w:val="24"/>
          <w:lang w:val="en-US"/>
        </w:rPr>
        <w:t xml:space="preserve"> Golgi 19, Pavia 27100, Italy. </w:t>
      </w:r>
      <w:r w:rsidR="004C4ECF" w:rsidRPr="00F1693C">
        <w:rPr>
          <w:rFonts w:ascii="Book Antiqua" w:hAnsi="Book Antiqua" w:cs="Times New Roman"/>
          <w:bCs/>
          <w:sz w:val="24"/>
          <w:szCs w:val="24"/>
          <w:u w:val="single"/>
        </w:rPr>
        <w:t>giovanna.ferraioli@unipv.it</w:t>
      </w:r>
    </w:p>
    <w:p w14:paraId="1B8647F1" w14:textId="320015BF" w:rsidR="00B75586" w:rsidRPr="00F1693C" w:rsidRDefault="00B75586" w:rsidP="00F1693C">
      <w:pPr>
        <w:snapToGrid w:val="0"/>
        <w:spacing w:after="0" w:line="360" w:lineRule="auto"/>
        <w:jc w:val="both"/>
        <w:rPr>
          <w:rFonts w:ascii="Book Antiqua" w:hAnsi="Book Antiqua" w:cs="Times New Roman"/>
          <w:bCs/>
          <w:sz w:val="24"/>
          <w:szCs w:val="24"/>
          <w:lang w:val="en-US"/>
        </w:rPr>
      </w:pPr>
    </w:p>
    <w:bookmarkEnd w:id="5"/>
    <w:bookmarkEnd w:id="6"/>
    <w:p w14:paraId="00776D3C" w14:textId="1016B662" w:rsidR="00F1693C" w:rsidRPr="00F1693C" w:rsidRDefault="00F1693C" w:rsidP="00F1693C">
      <w:pPr>
        <w:snapToGrid w:val="0"/>
        <w:spacing w:after="0" w:line="360" w:lineRule="auto"/>
        <w:jc w:val="both"/>
        <w:rPr>
          <w:rFonts w:ascii="Book Antiqua" w:hAnsi="Book Antiqua"/>
          <w:b/>
          <w:sz w:val="24"/>
          <w:szCs w:val="24"/>
        </w:rPr>
      </w:pPr>
      <w:r w:rsidRPr="00F1693C">
        <w:rPr>
          <w:rFonts w:ascii="Book Antiqua" w:hAnsi="Book Antiqua"/>
          <w:b/>
          <w:sz w:val="24"/>
          <w:szCs w:val="24"/>
        </w:rPr>
        <w:t>Received:</w:t>
      </w:r>
      <w:r w:rsidRPr="00F1693C">
        <w:rPr>
          <w:rFonts w:ascii="Book Antiqua" w:eastAsia="宋体" w:hAnsi="Book Antiqua"/>
          <w:b/>
          <w:sz w:val="24"/>
          <w:szCs w:val="24"/>
          <w:lang w:eastAsia="zh-CN"/>
        </w:rPr>
        <w:t xml:space="preserve"> </w:t>
      </w:r>
      <w:r w:rsidRPr="00F1693C">
        <w:rPr>
          <w:rFonts w:ascii="Book Antiqua" w:hAnsi="Book Antiqua"/>
          <w:bCs/>
          <w:sz w:val="24"/>
          <w:szCs w:val="24"/>
        </w:rPr>
        <w:t>March 3, 2020</w:t>
      </w:r>
    </w:p>
    <w:p w14:paraId="00A645C8" w14:textId="693AA3FC"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 xml:space="preserve">Revised: </w:t>
      </w:r>
      <w:r w:rsidRPr="00F1693C">
        <w:rPr>
          <w:rFonts w:ascii="Book Antiqua" w:hAnsi="Book Antiqua"/>
          <w:bCs/>
          <w:sz w:val="24"/>
          <w:szCs w:val="24"/>
        </w:rPr>
        <w:t>April 8, 2020</w:t>
      </w:r>
    </w:p>
    <w:p w14:paraId="05CFB8DE" w14:textId="1EA9A2A0" w:rsidR="00F1693C" w:rsidRPr="00F1693C" w:rsidRDefault="00F1693C" w:rsidP="00F1693C">
      <w:pPr>
        <w:snapToGrid w:val="0"/>
        <w:spacing w:after="0" w:line="360" w:lineRule="auto"/>
        <w:jc w:val="both"/>
        <w:rPr>
          <w:rFonts w:ascii="Book Antiqua" w:hAnsi="Book Antiqua"/>
          <w:color w:val="000000"/>
          <w:sz w:val="24"/>
          <w:szCs w:val="24"/>
        </w:rPr>
      </w:pPr>
      <w:r w:rsidRPr="00F1693C">
        <w:rPr>
          <w:rFonts w:ascii="Book Antiqua" w:hAnsi="Book Antiqua"/>
          <w:b/>
          <w:sz w:val="24"/>
          <w:szCs w:val="24"/>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F1693C">
        <w:rPr>
          <w:rFonts w:ascii="Book Antiqua" w:hAnsi="Book Antiqua"/>
          <w:color w:val="000000"/>
          <w:sz w:val="24"/>
          <w:szCs w:val="24"/>
        </w:rPr>
        <w:t xml:space="preserve"> </w:t>
      </w:r>
      <w:bookmarkEnd w:id="7"/>
      <w:bookmarkEnd w:id="8"/>
      <w:bookmarkEnd w:id="9"/>
      <w:bookmarkEnd w:id="10"/>
      <w:bookmarkEnd w:id="11"/>
      <w:bookmarkEnd w:id="12"/>
      <w:bookmarkEnd w:id="13"/>
      <w:r w:rsidR="00853866" w:rsidRPr="00853866">
        <w:rPr>
          <w:rFonts w:ascii="Book Antiqua" w:hAnsi="Book Antiqua"/>
          <w:color w:val="000000"/>
          <w:sz w:val="24"/>
          <w:szCs w:val="24"/>
        </w:rPr>
        <w:t>June 9, 2020</w:t>
      </w:r>
    </w:p>
    <w:p w14:paraId="0CF3C5E6" w14:textId="6791CFD6" w:rsidR="00F1693C" w:rsidRPr="00F1693C" w:rsidRDefault="00F1693C" w:rsidP="00F1693C">
      <w:pPr>
        <w:snapToGrid w:val="0"/>
        <w:spacing w:after="0" w:line="360" w:lineRule="auto"/>
        <w:jc w:val="both"/>
        <w:rPr>
          <w:rFonts w:ascii="Book Antiqua" w:hAnsi="Book Antiqua"/>
          <w:b/>
          <w:sz w:val="24"/>
          <w:szCs w:val="24"/>
        </w:rPr>
      </w:pPr>
      <w:r w:rsidRPr="00F1693C">
        <w:rPr>
          <w:rFonts w:ascii="Book Antiqua" w:hAnsi="Book Antiqua"/>
          <w:b/>
          <w:sz w:val="24"/>
          <w:szCs w:val="24"/>
        </w:rPr>
        <w:t xml:space="preserve">Published online: </w:t>
      </w:r>
      <w:r w:rsidR="000C2935" w:rsidRPr="000C2935">
        <w:rPr>
          <w:rFonts w:ascii="Book Antiqua" w:hAnsi="Book Antiqua"/>
          <w:sz w:val="24"/>
          <w:szCs w:val="24"/>
        </w:rPr>
        <w:t>June 28, 2020</w:t>
      </w:r>
    </w:p>
    <w:p w14:paraId="5D3D849C" w14:textId="1C1547D7" w:rsidR="00F1693C" w:rsidRPr="00F1693C" w:rsidRDefault="00F1693C" w:rsidP="00F1693C">
      <w:pPr>
        <w:snapToGrid w:val="0"/>
        <w:spacing w:after="0" w:line="360" w:lineRule="auto"/>
        <w:jc w:val="both"/>
        <w:rPr>
          <w:rFonts w:ascii="Book Antiqua" w:hAnsi="Book Antiqua"/>
          <w:sz w:val="24"/>
          <w:szCs w:val="24"/>
          <w:lang w:val="en-US"/>
        </w:rPr>
      </w:pPr>
      <w:r w:rsidRPr="00F1693C">
        <w:rPr>
          <w:rFonts w:ascii="Book Antiqua" w:hAnsi="Book Antiqua"/>
          <w:b/>
          <w:bCs/>
          <w:sz w:val="24"/>
          <w:szCs w:val="24"/>
          <w:lang w:val="es-ES" w:eastAsia="es-ES"/>
        </w:rPr>
        <w:lastRenderedPageBreak/>
        <w:t>Abstract</w:t>
      </w:r>
    </w:p>
    <w:p w14:paraId="2C4476A0" w14:textId="7D5BE847" w:rsidR="00C7796A" w:rsidRPr="00F1693C" w:rsidRDefault="00B948BA"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sz w:val="24"/>
          <w:szCs w:val="24"/>
          <w:lang w:val="en-US"/>
        </w:rPr>
        <w:t xml:space="preserve">Several guidelines have indicated that liver stiffness (LS) assessed by means of shear wave elastography (SWE) can safely replace liver biopsy in several clinical scenarios, particularly in patients with chronic viral hepatitis. However, an increase of LS </w:t>
      </w:r>
      <w:r w:rsidRPr="00F1693C">
        <w:rPr>
          <w:rFonts w:ascii="Book Antiqua" w:hAnsi="Book Antiqua" w:cs="Times New Roman"/>
          <w:sz w:val="24"/>
          <w:szCs w:val="24"/>
          <w:lang w:val="en-US"/>
        </w:rPr>
        <w:t xml:space="preserve">may be due to some other clinical conditions not related to fibrosis, such as liver inflammation, acute hepatitis, obstructive cholestasis, liver congestion, infiltrative liver diseases. This review analyzes the </w:t>
      </w:r>
      <w:r w:rsidR="00EB2499" w:rsidRPr="00F1693C">
        <w:rPr>
          <w:rFonts w:ascii="Book Antiqua" w:hAnsi="Book Antiqua" w:cs="Times New Roman"/>
          <w:sz w:val="24"/>
          <w:szCs w:val="24"/>
          <w:lang w:val="en-US"/>
        </w:rPr>
        <w:t xml:space="preserve">role that SWE can play in cases of liver congestion due to </w:t>
      </w:r>
      <w:r w:rsidR="00A90378" w:rsidRPr="00F1693C">
        <w:rPr>
          <w:rFonts w:ascii="Book Antiqua" w:hAnsi="Book Antiqua" w:cs="Times New Roman"/>
          <w:sz w:val="24"/>
          <w:szCs w:val="24"/>
          <w:lang w:val="en-US"/>
        </w:rPr>
        <w:t xml:space="preserve">right-sided </w:t>
      </w:r>
      <w:r w:rsidR="00EB2499" w:rsidRPr="00F1693C">
        <w:rPr>
          <w:rFonts w:ascii="Book Antiqua" w:hAnsi="Book Antiqua" w:cs="Times New Roman"/>
          <w:sz w:val="24"/>
          <w:szCs w:val="24"/>
          <w:lang w:val="en-US"/>
        </w:rPr>
        <w:t>heart failure</w:t>
      </w:r>
      <w:r w:rsidR="00A90378" w:rsidRPr="00F1693C">
        <w:rPr>
          <w:rFonts w:ascii="Book Antiqua" w:hAnsi="Book Antiqua" w:cs="Times New Roman"/>
          <w:sz w:val="24"/>
          <w:szCs w:val="24"/>
          <w:lang w:val="en-US"/>
        </w:rPr>
        <w:t xml:space="preserve">, congenital heart diseases or valvular diseases. </w:t>
      </w:r>
      <w:r w:rsidR="00D323E3" w:rsidRPr="00F1693C">
        <w:rPr>
          <w:rFonts w:ascii="Book Antiqua" w:hAnsi="Book Antiqua" w:cs="Times New Roman"/>
          <w:sz w:val="24"/>
          <w:szCs w:val="24"/>
          <w:lang w:val="en-US"/>
        </w:rPr>
        <w:t>In patients with heart failure LS seems directly influenced by central venous pressure and can be used as a prognostic marker to predict cardiac events. The potential role of LS in evaluating liver disease beyond the stage of liver fibrosis has been investigated also in the hepatic sinusoidal obstruction syndrome</w:t>
      </w:r>
      <w:r w:rsidR="00BB0735">
        <w:rPr>
          <w:rFonts w:ascii="Book Antiqua" w:hAnsi="Book Antiqua" w:cs="Times New Roman"/>
          <w:sz w:val="24"/>
          <w:szCs w:val="24"/>
          <w:lang w:val="en-US"/>
        </w:rPr>
        <w:t xml:space="preserve"> (SOS)</w:t>
      </w:r>
      <w:r w:rsidR="00D323E3" w:rsidRPr="00F1693C">
        <w:rPr>
          <w:rFonts w:ascii="Book Antiqua" w:hAnsi="Book Antiqua" w:cs="Times New Roman"/>
          <w:sz w:val="24"/>
          <w:szCs w:val="24"/>
          <w:lang w:val="en-US"/>
        </w:rPr>
        <w:t xml:space="preserve"> and in the Budd-Chiari syndrome. </w:t>
      </w:r>
      <w:r w:rsidR="00C7796A" w:rsidRPr="00F1693C">
        <w:rPr>
          <w:rFonts w:ascii="Book Antiqua" w:hAnsi="Book Antiqua" w:cs="Times New Roman"/>
          <w:sz w:val="24"/>
          <w:szCs w:val="24"/>
          <w:lang w:val="en-US"/>
        </w:rPr>
        <w:t xml:space="preserve">In the hepatic </w:t>
      </w:r>
      <w:r w:rsidR="00BB0735">
        <w:rPr>
          <w:rFonts w:ascii="Book Antiqua" w:hAnsi="Book Antiqua" w:cs="Times New Roman"/>
          <w:sz w:val="24"/>
          <w:szCs w:val="24"/>
          <w:lang w:val="en-US"/>
        </w:rPr>
        <w:t>SOS</w:t>
      </w:r>
      <w:r w:rsidR="002C1BF5" w:rsidRPr="00F1693C">
        <w:rPr>
          <w:rFonts w:ascii="Book Antiqua" w:hAnsi="Book Antiqua" w:cs="Times New Roman"/>
          <w:sz w:val="24"/>
          <w:szCs w:val="24"/>
          <w:lang w:val="en-US"/>
        </w:rPr>
        <w:t>,</w:t>
      </w:r>
      <w:r w:rsidR="00C7796A" w:rsidRPr="00F1693C">
        <w:rPr>
          <w:rFonts w:ascii="Book Antiqua" w:hAnsi="Book Antiqua" w:cs="Times New Roman"/>
          <w:sz w:val="24"/>
          <w:szCs w:val="24"/>
          <w:lang w:val="en-US"/>
        </w:rPr>
        <w:t xml:space="preserve"> an increase of LS is observed some days before the clinical manifestations; therefore</w:t>
      </w:r>
      <w:r w:rsidR="00881F1B" w:rsidRPr="00F1693C">
        <w:rPr>
          <w:rFonts w:ascii="Book Antiqua" w:hAnsi="Book Antiqua" w:cs="Times New Roman"/>
          <w:sz w:val="24"/>
          <w:szCs w:val="24"/>
          <w:lang w:val="en-US"/>
        </w:rPr>
        <w:t>,</w:t>
      </w:r>
      <w:r w:rsidR="00C7796A" w:rsidRPr="00F1693C">
        <w:rPr>
          <w:rFonts w:ascii="Book Antiqua" w:hAnsi="Book Antiqua" w:cs="Times New Roman"/>
          <w:sz w:val="24"/>
          <w:szCs w:val="24"/>
          <w:lang w:val="en-US"/>
        </w:rPr>
        <w:t xml:space="preserve"> it could allow an early diagnosis to timely start an effective treatment. Moreover, it has been reported that patients that were successfully treated showed </w:t>
      </w:r>
      <w:r w:rsidR="009D20A3" w:rsidRPr="00F1693C">
        <w:rPr>
          <w:rFonts w:ascii="Book Antiqua" w:hAnsi="Book Antiqua" w:cs="Times New Roman"/>
          <w:sz w:val="24"/>
          <w:szCs w:val="24"/>
          <w:lang w:val="en-US"/>
        </w:rPr>
        <w:t>a</w:t>
      </w:r>
      <w:r w:rsidR="000677BD" w:rsidRPr="00F1693C">
        <w:rPr>
          <w:rFonts w:ascii="Book Antiqua" w:hAnsi="Book Antiqua" w:cs="Times New Roman"/>
          <w:sz w:val="24"/>
          <w:szCs w:val="24"/>
          <w:lang w:val="en-US"/>
        </w:rPr>
        <w:t xml:space="preserve"> LS</w:t>
      </w:r>
      <w:r w:rsidR="00C7796A" w:rsidRPr="00F1693C">
        <w:rPr>
          <w:rFonts w:ascii="Book Antiqua" w:hAnsi="Book Antiqua" w:cs="Times New Roman"/>
          <w:sz w:val="24"/>
          <w:szCs w:val="24"/>
          <w:lang w:val="en-US"/>
        </w:rPr>
        <w:t xml:space="preserve"> decrease, that reached pre-transplantation value within two to four weeks.</w:t>
      </w:r>
      <w:r w:rsidR="00C7796A" w:rsidRPr="00F1693C">
        <w:rPr>
          <w:rFonts w:ascii="Book Antiqua" w:hAnsi="Book Antiqua" w:cs="Times New Roman"/>
          <w:bCs/>
          <w:sz w:val="24"/>
          <w:szCs w:val="24"/>
          <w:lang w:val="en-US"/>
        </w:rPr>
        <w:t xml:space="preserve"> It has been reported that</w:t>
      </w:r>
      <w:r w:rsidR="000677BD" w:rsidRPr="00F1693C">
        <w:rPr>
          <w:rFonts w:ascii="Book Antiqua" w:hAnsi="Book Antiqua" w:cs="Times New Roman"/>
          <w:bCs/>
          <w:sz w:val="24"/>
          <w:szCs w:val="24"/>
          <w:lang w:val="en-US"/>
        </w:rPr>
        <w:t>, in</w:t>
      </w:r>
      <w:r w:rsidR="00C7796A" w:rsidRPr="00F1693C">
        <w:rPr>
          <w:rFonts w:ascii="Book Antiqua" w:hAnsi="Book Antiqua" w:cs="Times New Roman"/>
          <w:bCs/>
          <w:sz w:val="24"/>
          <w:szCs w:val="24"/>
          <w:lang w:val="en-US"/>
        </w:rPr>
        <w:t xml:space="preserve"> patients with Budd-Chiari syndrome, </w:t>
      </w:r>
      <w:r w:rsidR="000677BD" w:rsidRPr="00F1693C">
        <w:rPr>
          <w:rFonts w:ascii="Book Antiqua" w:hAnsi="Book Antiqua" w:cs="Times New Roman"/>
          <w:bCs/>
          <w:sz w:val="24"/>
          <w:szCs w:val="24"/>
          <w:lang w:val="en-US"/>
        </w:rPr>
        <w:t>LS values</w:t>
      </w:r>
      <w:r w:rsidR="00C7796A" w:rsidRPr="00F1693C">
        <w:rPr>
          <w:rFonts w:ascii="Book Antiqua" w:hAnsi="Book Antiqua" w:cs="Times New Roman"/>
          <w:bCs/>
          <w:sz w:val="24"/>
          <w:szCs w:val="24"/>
          <w:lang w:val="en-US"/>
        </w:rPr>
        <w:t xml:space="preserve"> can be used to monitor short and long-term outcome after angioplasty.</w:t>
      </w:r>
    </w:p>
    <w:p w14:paraId="58BADCF6" w14:textId="77777777" w:rsidR="00472683" w:rsidRPr="00F1693C" w:rsidRDefault="00472683" w:rsidP="00F1693C">
      <w:pPr>
        <w:snapToGrid w:val="0"/>
        <w:spacing w:after="0" w:line="360" w:lineRule="auto"/>
        <w:jc w:val="both"/>
        <w:rPr>
          <w:rFonts w:ascii="Book Antiqua" w:hAnsi="Book Antiqua" w:cs="Times New Roman"/>
          <w:b/>
          <w:sz w:val="24"/>
          <w:szCs w:val="24"/>
          <w:lang w:val="en-US"/>
        </w:rPr>
      </w:pPr>
    </w:p>
    <w:p w14:paraId="211A924C" w14:textId="32700773" w:rsidR="00472683" w:rsidRPr="00F1693C" w:rsidRDefault="00F1693C"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b/>
          <w:iCs/>
          <w:sz w:val="24"/>
          <w:szCs w:val="24"/>
          <w:lang w:eastAsia="es-ES_tradnl"/>
        </w:rPr>
        <w:t>Key words:</w:t>
      </w:r>
      <w:r w:rsidRPr="00F1693C">
        <w:rPr>
          <w:rFonts w:ascii="Book Antiqua" w:eastAsia="宋体" w:hAnsi="Book Antiqua"/>
          <w:color w:val="0000FF"/>
          <w:sz w:val="24"/>
          <w:szCs w:val="24"/>
          <w:lang w:val="en" w:eastAsia="zh-CN"/>
        </w:rPr>
        <w:t xml:space="preserve"> </w:t>
      </w:r>
      <w:r w:rsidR="009D20A3" w:rsidRPr="00F1693C">
        <w:rPr>
          <w:rFonts w:ascii="Book Antiqua" w:hAnsi="Book Antiqua" w:cs="Times New Roman"/>
          <w:sz w:val="24"/>
          <w:szCs w:val="24"/>
          <w:lang w:val="en-US"/>
        </w:rPr>
        <w:t xml:space="preserve">Liver </w:t>
      </w:r>
      <w:r w:rsidR="00AE6A4F" w:rsidRPr="00F1693C">
        <w:rPr>
          <w:rFonts w:ascii="Book Antiqua" w:hAnsi="Book Antiqua" w:cs="Times New Roman"/>
          <w:sz w:val="24"/>
          <w:szCs w:val="24"/>
          <w:lang w:val="en-US"/>
        </w:rPr>
        <w:t>stiffness</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Shear </w:t>
      </w:r>
      <w:r w:rsidR="00AE6A4F" w:rsidRPr="00F1693C">
        <w:rPr>
          <w:rFonts w:ascii="Book Antiqua" w:hAnsi="Book Antiqua" w:cs="Times New Roman"/>
          <w:sz w:val="24"/>
          <w:szCs w:val="24"/>
          <w:lang w:val="en-US"/>
        </w:rPr>
        <w:t>wave elastography</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Heart </w:t>
      </w:r>
      <w:r w:rsidR="00AE6A4F" w:rsidRPr="00F1693C">
        <w:rPr>
          <w:rFonts w:ascii="Book Antiqua" w:hAnsi="Book Antiqua" w:cs="Times New Roman"/>
          <w:sz w:val="24"/>
          <w:szCs w:val="24"/>
          <w:lang w:val="en-US"/>
        </w:rPr>
        <w:t>failure</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Liver </w:t>
      </w:r>
      <w:r w:rsidR="00AE6A4F" w:rsidRPr="00F1693C">
        <w:rPr>
          <w:rFonts w:ascii="Book Antiqua" w:hAnsi="Book Antiqua" w:cs="Times New Roman"/>
          <w:sz w:val="24"/>
          <w:szCs w:val="24"/>
          <w:lang w:val="en-US"/>
        </w:rPr>
        <w:t>congestion</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Hepatic </w:t>
      </w:r>
      <w:r w:rsidR="004F1EA5" w:rsidRPr="00F1693C">
        <w:rPr>
          <w:rFonts w:ascii="Book Antiqua" w:hAnsi="Book Antiqua" w:cs="Times New Roman"/>
          <w:sz w:val="24"/>
          <w:szCs w:val="24"/>
          <w:lang w:val="en-US"/>
        </w:rPr>
        <w:t>sinusoidal obstruction</w:t>
      </w:r>
      <w:r w:rsidR="00CB0D08" w:rsidRPr="00F1693C">
        <w:rPr>
          <w:rFonts w:ascii="Book Antiqua" w:hAnsi="Book Antiqua" w:cs="Times New Roman"/>
          <w:sz w:val="24"/>
          <w:szCs w:val="24"/>
          <w:lang w:val="en-US"/>
        </w:rPr>
        <w:t xml:space="preserve"> syndrome</w:t>
      </w:r>
      <w:r w:rsidR="009D20A3" w:rsidRPr="00F1693C">
        <w:rPr>
          <w:rFonts w:ascii="Book Antiqua" w:hAnsi="Book Antiqua" w:cs="Times New Roman"/>
          <w:sz w:val="24"/>
          <w:szCs w:val="24"/>
          <w:lang w:val="en-US"/>
        </w:rPr>
        <w:t>;</w:t>
      </w:r>
      <w:r w:rsidR="004F1EA5" w:rsidRPr="00F1693C">
        <w:rPr>
          <w:rFonts w:ascii="Book Antiqua" w:hAnsi="Book Antiqua" w:cs="Times New Roman"/>
          <w:sz w:val="24"/>
          <w:szCs w:val="24"/>
          <w:lang w:val="en-US"/>
        </w:rPr>
        <w:t xml:space="preserve"> Fontan circulation</w:t>
      </w:r>
      <w:r w:rsidR="009D20A3" w:rsidRPr="00F1693C">
        <w:rPr>
          <w:rFonts w:ascii="Book Antiqua" w:hAnsi="Book Antiqua" w:cs="Times New Roman"/>
          <w:sz w:val="24"/>
          <w:szCs w:val="24"/>
          <w:lang w:val="en-US"/>
        </w:rPr>
        <w:t>;</w:t>
      </w:r>
      <w:r w:rsidR="004F1EA5" w:rsidRPr="00F1693C">
        <w:rPr>
          <w:rFonts w:ascii="Book Antiqua" w:hAnsi="Book Antiqua" w:cs="Times New Roman"/>
          <w:sz w:val="24"/>
          <w:szCs w:val="24"/>
          <w:lang w:val="en-US"/>
        </w:rPr>
        <w:t xml:space="preserve"> </w:t>
      </w:r>
      <w:r w:rsidR="00AE6A4F" w:rsidRPr="00F1693C">
        <w:rPr>
          <w:rFonts w:ascii="Book Antiqua" w:hAnsi="Book Antiqua" w:cs="Times New Roman"/>
          <w:sz w:val="24"/>
          <w:szCs w:val="24"/>
          <w:lang w:val="en-US"/>
        </w:rPr>
        <w:t>Budd Chiari syndrome</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Valvular </w:t>
      </w:r>
      <w:r w:rsidR="004F1EA5" w:rsidRPr="00F1693C">
        <w:rPr>
          <w:rFonts w:ascii="Book Antiqua" w:hAnsi="Book Antiqua" w:cs="Times New Roman"/>
          <w:sz w:val="24"/>
          <w:szCs w:val="24"/>
          <w:lang w:val="en-US"/>
        </w:rPr>
        <w:t>disease</w:t>
      </w:r>
      <w:r w:rsidR="009F1FC4" w:rsidRPr="00F1693C">
        <w:rPr>
          <w:rFonts w:ascii="Book Antiqua" w:hAnsi="Book Antiqua" w:cs="Times New Roman"/>
          <w:sz w:val="24"/>
          <w:szCs w:val="24"/>
          <w:lang w:val="en-US"/>
        </w:rPr>
        <w:t>s</w:t>
      </w:r>
    </w:p>
    <w:p w14:paraId="136B3A0A" w14:textId="25A3E232" w:rsidR="00472683" w:rsidRPr="00F1693C" w:rsidRDefault="00472683" w:rsidP="00F1693C">
      <w:pPr>
        <w:snapToGrid w:val="0"/>
        <w:spacing w:after="0" w:line="360" w:lineRule="auto"/>
        <w:jc w:val="both"/>
        <w:rPr>
          <w:rFonts w:ascii="Book Antiqua" w:hAnsi="Book Antiqua" w:cs="Times New Roman"/>
          <w:b/>
          <w:sz w:val="24"/>
          <w:szCs w:val="24"/>
          <w:lang w:val="en-US"/>
        </w:rPr>
      </w:pPr>
    </w:p>
    <w:p w14:paraId="584C6490" w14:textId="3D33ED73" w:rsidR="000C2935" w:rsidRPr="00096D05" w:rsidRDefault="009D20A3" w:rsidP="000C2935">
      <w:pPr>
        <w:adjustRightInd w:val="0"/>
        <w:snapToGrid w:val="0"/>
        <w:spacing w:line="360" w:lineRule="auto"/>
        <w:rPr>
          <w:rFonts w:ascii="Book Antiqua" w:hAnsi="Book Antiqua" w:hint="eastAsia"/>
          <w:color w:val="000000" w:themeColor="text1"/>
          <w:sz w:val="24"/>
          <w:szCs w:val="24"/>
          <w:lang w:eastAsia="zh-CN"/>
        </w:rPr>
      </w:pPr>
      <w:proofErr w:type="spellStart"/>
      <w:r w:rsidRPr="00F1693C">
        <w:rPr>
          <w:rFonts w:ascii="Book Antiqua" w:hAnsi="Book Antiqua" w:cs="Times New Roman"/>
          <w:sz w:val="24"/>
          <w:szCs w:val="24"/>
          <w:lang w:val="en-US"/>
        </w:rPr>
        <w:t>Ferraioli</w:t>
      </w:r>
      <w:proofErr w:type="spellEnd"/>
      <w:r w:rsidRPr="00F1693C">
        <w:rPr>
          <w:rFonts w:ascii="Book Antiqua" w:hAnsi="Book Antiqua" w:cs="Times New Roman"/>
          <w:sz w:val="24"/>
          <w:szCs w:val="24"/>
          <w:lang w:val="en-US"/>
        </w:rPr>
        <w:t xml:space="preserve"> G, Barr RG. Ultrasound liver elastography beyond liver fibrosis assessment. </w:t>
      </w:r>
      <w:r w:rsidRPr="00F1693C">
        <w:rPr>
          <w:rFonts w:ascii="Book Antiqua" w:hAnsi="Book Antiqua" w:cs="Times New Roman"/>
          <w:i/>
          <w:sz w:val="24"/>
          <w:szCs w:val="24"/>
          <w:lang w:val="en-US"/>
        </w:rPr>
        <w:t>World J</w:t>
      </w:r>
      <w:r w:rsidR="003E521C">
        <w:rPr>
          <w:rFonts w:ascii="Book Antiqua" w:hAnsi="Book Antiqua" w:cs="Times New Roman"/>
          <w:i/>
          <w:sz w:val="24"/>
          <w:szCs w:val="24"/>
          <w:lang w:val="en-US"/>
        </w:rPr>
        <w:t xml:space="preserve"> </w:t>
      </w:r>
      <w:proofErr w:type="spellStart"/>
      <w:r w:rsidRPr="00F1693C">
        <w:rPr>
          <w:rFonts w:ascii="Book Antiqua" w:hAnsi="Book Antiqua" w:cs="Times New Roman"/>
          <w:i/>
          <w:sz w:val="24"/>
          <w:szCs w:val="24"/>
          <w:lang w:val="en-US"/>
        </w:rPr>
        <w:t>Gastroenterol</w:t>
      </w:r>
      <w:proofErr w:type="spellEnd"/>
      <w:r w:rsidRPr="00F1693C">
        <w:rPr>
          <w:rFonts w:ascii="Book Antiqua" w:hAnsi="Book Antiqua" w:cs="Times New Roman"/>
          <w:i/>
          <w:sz w:val="24"/>
          <w:szCs w:val="24"/>
          <w:lang w:val="en-US"/>
        </w:rPr>
        <w:t xml:space="preserve"> </w:t>
      </w:r>
      <w:r w:rsidR="000C2935" w:rsidRPr="00096D05">
        <w:rPr>
          <w:rFonts w:ascii="Book Antiqua" w:hAnsi="Book Antiqua"/>
          <w:color w:val="000000" w:themeColor="text1"/>
          <w:sz w:val="24"/>
          <w:szCs w:val="24"/>
        </w:rPr>
        <w:t xml:space="preserve">2020; 26(24): </w:t>
      </w:r>
      <w:r w:rsidR="000C2935" w:rsidRPr="00096D05">
        <w:rPr>
          <w:rFonts w:ascii="Book Antiqua" w:hAnsi="Book Antiqua" w:hint="eastAsia"/>
          <w:color w:val="000000" w:themeColor="text1"/>
          <w:sz w:val="24"/>
          <w:szCs w:val="24"/>
        </w:rPr>
        <w:t>3</w:t>
      </w:r>
      <w:r w:rsidR="000C2935">
        <w:rPr>
          <w:rFonts w:ascii="Book Antiqua" w:hAnsi="Book Antiqua" w:hint="eastAsia"/>
          <w:color w:val="000000" w:themeColor="text1"/>
          <w:sz w:val="24"/>
          <w:szCs w:val="24"/>
          <w:lang w:eastAsia="zh-CN"/>
        </w:rPr>
        <w:t>413</w:t>
      </w:r>
      <w:r w:rsidR="000C2935" w:rsidRPr="00096D05">
        <w:rPr>
          <w:rFonts w:ascii="Book Antiqua" w:hAnsi="Book Antiqua"/>
          <w:color w:val="000000" w:themeColor="text1"/>
          <w:sz w:val="24"/>
          <w:szCs w:val="24"/>
        </w:rPr>
        <w:t>-</w:t>
      </w:r>
      <w:r w:rsidR="000C2935" w:rsidRPr="00096D05">
        <w:rPr>
          <w:rFonts w:ascii="Book Antiqua" w:hAnsi="Book Antiqua" w:hint="eastAsia"/>
          <w:color w:val="000000" w:themeColor="text1"/>
          <w:sz w:val="24"/>
          <w:szCs w:val="24"/>
        </w:rPr>
        <w:t>3</w:t>
      </w:r>
      <w:r w:rsidR="000C2935">
        <w:rPr>
          <w:rFonts w:ascii="Book Antiqua" w:hAnsi="Book Antiqua" w:hint="eastAsia"/>
          <w:color w:val="000000" w:themeColor="text1"/>
          <w:sz w:val="24"/>
          <w:szCs w:val="24"/>
          <w:lang w:eastAsia="zh-CN"/>
        </w:rPr>
        <w:t>420</w:t>
      </w:r>
    </w:p>
    <w:p w14:paraId="05BAC05B" w14:textId="77DF99AF" w:rsidR="000C2935" w:rsidRPr="00096D05" w:rsidRDefault="000C2935" w:rsidP="000C2935">
      <w:pPr>
        <w:adjustRightInd w:val="0"/>
        <w:snapToGrid w:val="0"/>
        <w:spacing w:line="360" w:lineRule="auto"/>
        <w:rPr>
          <w:rFonts w:ascii="Book Antiqua" w:hAnsi="Book Antiqua" w:hint="eastAsia"/>
          <w:color w:val="000000" w:themeColor="text1"/>
          <w:sz w:val="24"/>
          <w:szCs w:val="24"/>
        </w:rPr>
      </w:pPr>
      <w:r w:rsidRPr="00096D05">
        <w:rPr>
          <w:rFonts w:ascii="Book Antiqua" w:hAnsi="Book Antiqua"/>
          <w:b/>
          <w:color w:val="000000" w:themeColor="text1"/>
          <w:sz w:val="24"/>
          <w:szCs w:val="24"/>
        </w:rPr>
        <w:t xml:space="preserve">URL: </w:t>
      </w:r>
      <w:r w:rsidRPr="00096D05">
        <w:rPr>
          <w:rFonts w:ascii="Book Antiqua" w:hAnsi="Book Antiqua"/>
          <w:color w:val="000000" w:themeColor="text1"/>
          <w:sz w:val="24"/>
          <w:szCs w:val="24"/>
        </w:rPr>
        <w:t>https://www.wjgnet.com/1007-9327/full/v26/i24/</w:t>
      </w:r>
      <w:r w:rsidRPr="00096D05">
        <w:rPr>
          <w:rFonts w:ascii="Book Antiqua" w:hAnsi="Book Antiqua" w:hint="eastAsia"/>
          <w:color w:val="000000" w:themeColor="text1"/>
          <w:sz w:val="24"/>
          <w:szCs w:val="24"/>
        </w:rPr>
        <w:t>3</w:t>
      </w:r>
      <w:r>
        <w:rPr>
          <w:rFonts w:ascii="Book Antiqua" w:hAnsi="Book Antiqua" w:hint="eastAsia"/>
          <w:color w:val="000000" w:themeColor="text1"/>
          <w:sz w:val="24"/>
          <w:szCs w:val="24"/>
          <w:lang w:eastAsia="zh-CN"/>
        </w:rPr>
        <w:t>413</w:t>
      </w:r>
      <w:r w:rsidRPr="00096D05">
        <w:rPr>
          <w:rFonts w:ascii="Book Antiqua" w:hAnsi="Book Antiqua"/>
          <w:color w:val="000000" w:themeColor="text1"/>
          <w:sz w:val="24"/>
          <w:szCs w:val="24"/>
        </w:rPr>
        <w:t>.htm</w:t>
      </w:r>
    </w:p>
    <w:p w14:paraId="2233A069" w14:textId="716A24CF" w:rsidR="009D20A3" w:rsidRPr="00F1693C" w:rsidRDefault="000C2935" w:rsidP="000C2935">
      <w:pPr>
        <w:snapToGrid w:val="0"/>
        <w:spacing w:after="0" w:line="360" w:lineRule="auto"/>
        <w:jc w:val="both"/>
        <w:rPr>
          <w:rFonts w:ascii="Book Antiqua" w:hAnsi="Book Antiqua" w:cs="Times New Roman"/>
          <w:iCs/>
          <w:sz w:val="24"/>
          <w:szCs w:val="24"/>
          <w:lang w:val="en-US" w:eastAsia="zh-CN"/>
        </w:rPr>
      </w:pPr>
      <w:r w:rsidRPr="00096D05">
        <w:rPr>
          <w:rFonts w:ascii="Book Antiqua" w:hAnsi="Book Antiqua"/>
          <w:b/>
          <w:color w:val="000000" w:themeColor="text1"/>
          <w:sz w:val="24"/>
          <w:szCs w:val="24"/>
        </w:rPr>
        <w:t>DOI:</w:t>
      </w:r>
      <w:r w:rsidRPr="00096D05">
        <w:rPr>
          <w:rFonts w:ascii="Book Antiqua" w:hAnsi="Book Antiqua"/>
          <w:color w:val="000000" w:themeColor="text1"/>
          <w:sz w:val="24"/>
          <w:szCs w:val="24"/>
        </w:rPr>
        <w:t xml:space="preserve"> https://dx.doi.org/10.3748/wjg.v26.i24.</w:t>
      </w:r>
      <w:r w:rsidRPr="00096D05">
        <w:rPr>
          <w:rFonts w:ascii="Book Antiqua" w:hAnsi="Book Antiqua" w:hint="eastAsia"/>
          <w:color w:val="000000" w:themeColor="text1"/>
          <w:sz w:val="24"/>
          <w:szCs w:val="24"/>
        </w:rPr>
        <w:t>3</w:t>
      </w:r>
      <w:r>
        <w:rPr>
          <w:rFonts w:ascii="Book Antiqua" w:hAnsi="Book Antiqua" w:hint="eastAsia"/>
          <w:color w:val="000000" w:themeColor="text1"/>
          <w:sz w:val="24"/>
          <w:szCs w:val="24"/>
          <w:lang w:eastAsia="zh-CN"/>
        </w:rPr>
        <w:t>413</w:t>
      </w:r>
    </w:p>
    <w:p w14:paraId="0F660D14" w14:textId="77777777" w:rsidR="00D323E3" w:rsidRPr="00F1693C" w:rsidRDefault="00D323E3" w:rsidP="00F1693C">
      <w:pPr>
        <w:snapToGrid w:val="0"/>
        <w:spacing w:after="0" w:line="360" w:lineRule="auto"/>
        <w:jc w:val="both"/>
        <w:rPr>
          <w:rFonts w:ascii="Book Antiqua" w:hAnsi="Book Antiqua" w:cs="Times New Roman"/>
          <w:b/>
          <w:sz w:val="24"/>
          <w:szCs w:val="24"/>
          <w:lang w:val="en-US"/>
        </w:rPr>
      </w:pPr>
    </w:p>
    <w:p w14:paraId="699473F1" w14:textId="38FA45BD" w:rsidR="00D323E3" w:rsidRPr="00F1693C" w:rsidRDefault="00F1693C" w:rsidP="00F1693C">
      <w:pPr>
        <w:snapToGrid w:val="0"/>
        <w:spacing w:after="0" w:line="360" w:lineRule="auto"/>
        <w:jc w:val="both"/>
        <w:rPr>
          <w:rFonts w:ascii="Book Antiqua" w:hAnsi="Book Antiqua" w:cs="Times New Roman"/>
          <w:b/>
          <w:sz w:val="24"/>
          <w:szCs w:val="24"/>
          <w:lang w:val="en-US"/>
        </w:rPr>
      </w:pPr>
      <w:r w:rsidRPr="00F1693C">
        <w:rPr>
          <w:rFonts w:ascii="Book Antiqua" w:hAnsi="Book Antiqua"/>
          <w:b/>
          <w:sz w:val="24"/>
          <w:szCs w:val="24"/>
          <w:lang w:val="en-GB"/>
        </w:rPr>
        <w:t>Core tip:</w:t>
      </w:r>
      <w:r w:rsidR="009D20A3" w:rsidRPr="00F1693C">
        <w:rPr>
          <w:rFonts w:ascii="Book Antiqua" w:hAnsi="Book Antiqua" w:cs="Times New Roman"/>
          <w:b/>
          <w:sz w:val="24"/>
          <w:szCs w:val="24"/>
          <w:lang w:val="en-US" w:eastAsia="zh-CN"/>
        </w:rPr>
        <w:t xml:space="preserve"> </w:t>
      </w:r>
      <w:r w:rsidR="00EB2499" w:rsidRPr="00F1693C">
        <w:rPr>
          <w:rFonts w:ascii="Book Antiqua" w:hAnsi="Book Antiqua" w:cs="Times New Roman"/>
          <w:sz w:val="24"/>
          <w:szCs w:val="24"/>
          <w:lang w:val="en-US"/>
        </w:rPr>
        <w:t>An increase of liver stiffness</w:t>
      </w:r>
      <w:r w:rsidR="009D20A3" w:rsidRPr="00F1693C">
        <w:rPr>
          <w:rFonts w:ascii="Book Antiqua" w:hAnsi="Book Antiqua" w:cs="Times New Roman"/>
          <w:sz w:val="24"/>
          <w:szCs w:val="24"/>
          <w:lang w:val="en-US"/>
        </w:rPr>
        <w:t xml:space="preserve"> (LS)</w:t>
      </w:r>
      <w:r w:rsidR="00EB2499" w:rsidRPr="00F1693C">
        <w:rPr>
          <w:rFonts w:ascii="Book Antiqua" w:hAnsi="Book Antiqua" w:cs="Times New Roman"/>
          <w:sz w:val="24"/>
          <w:szCs w:val="24"/>
          <w:lang w:val="en-US"/>
        </w:rPr>
        <w:t xml:space="preserve"> has been reported in </w:t>
      </w:r>
      <w:r w:rsidR="000677BD" w:rsidRPr="00F1693C">
        <w:rPr>
          <w:rFonts w:ascii="Book Antiqua" w:hAnsi="Book Antiqua" w:cs="Times New Roman"/>
          <w:sz w:val="24"/>
          <w:szCs w:val="24"/>
          <w:lang w:val="en-US"/>
        </w:rPr>
        <w:t>patients with</w:t>
      </w:r>
      <w:r w:rsidR="00EB2499" w:rsidRPr="00F1693C">
        <w:rPr>
          <w:rFonts w:ascii="Book Antiqua" w:hAnsi="Book Antiqua" w:cs="Times New Roman"/>
          <w:sz w:val="24"/>
          <w:szCs w:val="24"/>
          <w:lang w:val="en-US"/>
        </w:rPr>
        <w:t xml:space="preserve"> liver congestion. It is a “confounding factor” for the evaluation of liver fibrosis. </w:t>
      </w:r>
      <w:r w:rsidR="0081003D" w:rsidRPr="00F1693C">
        <w:rPr>
          <w:rFonts w:ascii="Book Antiqua" w:hAnsi="Book Antiqua" w:cs="Times New Roman"/>
          <w:sz w:val="24"/>
          <w:szCs w:val="24"/>
          <w:lang w:val="en-US"/>
        </w:rPr>
        <w:t xml:space="preserve">However, in the setting of </w:t>
      </w:r>
      <w:r w:rsidR="00A90378" w:rsidRPr="00F1693C">
        <w:rPr>
          <w:rFonts w:ascii="Book Antiqua" w:hAnsi="Book Antiqua" w:cs="Times New Roman"/>
          <w:sz w:val="24"/>
          <w:szCs w:val="24"/>
          <w:lang w:val="en-US"/>
        </w:rPr>
        <w:t xml:space="preserve">right-sided </w:t>
      </w:r>
      <w:r w:rsidR="0081003D" w:rsidRPr="00F1693C">
        <w:rPr>
          <w:rFonts w:ascii="Book Antiqua" w:hAnsi="Book Antiqua" w:cs="Times New Roman"/>
          <w:sz w:val="24"/>
          <w:szCs w:val="24"/>
          <w:lang w:val="en-US"/>
        </w:rPr>
        <w:t xml:space="preserve">heart failure </w:t>
      </w:r>
      <w:r w:rsidR="009D20A3" w:rsidRPr="00F1693C">
        <w:rPr>
          <w:rFonts w:ascii="Book Antiqua" w:hAnsi="Book Antiqua" w:cs="Times New Roman"/>
          <w:sz w:val="24"/>
          <w:szCs w:val="24"/>
          <w:lang w:val="en-US"/>
        </w:rPr>
        <w:t>LS</w:t>
      </w:r>
      <w:r w:rsidR="00A90378" w:rsidRPr="00F1693C">
        <w:rPr>
          <w:rFonts w:ascii="Book Antiqua" w:hAnsi="Book Antiqua" w:cs="Times New Roman"/>
          <w:sz w:val="24"/>
          <w:szCs w:val="24"/>
          <w:lang w:val="en-US"/>
        </w:rPr>
        <w:t xml:space="preserve"> </w:t>
      </w:r>
      <w:r w:rsidR="00C7796A" w:rsidRPr="00F1693C">
        <w:rPr>
          <w:rFonts w:ascii="Book Antiqua" w:hAnsi="Book Antiqua" w:cs="Times New Roman"/>
          <w:sz w:val="24"/>
          <w:szCs w:val="24"/>
          <w:lang w:val="en-US"/>
        </w:rPr>
        <w:t>seems</w:t>
      </w:r>
      <w:r w:rsidR="00A90378" w:rsidRPr="00F1693C">
        <w:rPr>
          <w:rFonts w:ascii="Book Antiqua" w:hAnsi="Book Antiqua" w:cs="Times New Roman"/>
          <w:sz w:val="24"/>
          <w:szCs w:val="24"/>
          <w:lang w:val="en-US"/>
        </w:rPr>
        <w:t xml:space="preserve"> directly influenced by central venous pressure</w:t>
      </w:r>
      <w:r w:rsidR="0081003D" w:rsidRPr="00F1693C">
        <w:rPr>
          <w:rFonts w:ascii="Book Antiqua" w:hAnsi="Book Antiqua" w:cs="Times New Roman"/>
          <w:sz w:val="24"/>
          <w:szCs w:val="24"/>
          <w:lang w:val="en-US"/>
        </w:rPr>
        <w:t xml:space="preserve"> </w:t>
      </w:r>
      <w:r w:rsidR="00A90378" w:rsidRPr="00F1693C">
        <w:rPr>
          <w:rFonts w:ascii="Book Antiqua" w:hAnsi="Book Antiqua" w:cs="Times New Roman"/>
          <w:sz w:val="24"/>
          <w:szCs w:val="24"/>
          <w:lang w:val="en-US"/>
        </w:rPr>
        <w:lastRenderedPageBreak/>
        <w:t xml:space="preserve">and </w:t>
      </w:r>
      <w:r w:rsidR="0081003D" w:rsidRPr="00F1693C">
        <w:rPr>
          <w:rFonts w:ascii="Book Antiqua" w:hAnsi="Book Antiqua" w:cs="Times New Roman"/>
          <w:sz w:val="24"/>
          <w:szCs w:val="24"/>
          <w:lang w:val="en-US"/>
        </w:rPr>
        <w:t>can be used as a prognostic marker</w:t>
      </w:r>
      <w:r w:rsidR="00A90378" w:rsidRPr="00F1693C">
        <w:rPr>
          <w:rFonts w:ascii="Book Antiqua" w:hAnsi="Book Antiqua" w:cs="Times New Roman"/>
          <w:sz w:val="24"/>
          <w:szCs w:val="24"/>
          <w:lang w:val="en-US"/>
        </w:rPr>
        <w:t xml:space="preserve"> to predict cardiac events.</w:t>
      </w:r>
      <w:r w:rsidR="0081003D" w:rsidRPr="00F1693C">
        <w:rPr>
          <w:rFonts w:ascii="Book Antiqua" w:hAnsi="Book Antiqua" w:cs="Times New Roman"/>
          <w:sz w:val="24"/>
          <w:szCs w:val="24"/>
          <w:lang w:val="en-US"/>
        </w:rPr>
        <w:t xml:space="preserve"> </w:t>
      </w:r>
      <w:r w:rsidR="00C7796A" w:rsidRPr="00F1693C">
        <w:rPr>
          <w:rFonts w:ascii="Book Antiqua" w:hAnsi="Book Antiqua" w:cs="Times New Roman"/>
          <w:sz w:val="24"/>
          <w:szCs w:val="24"/>
          <w:lang w:val="en-US"/>
        </w:rPr>
        <w:t xml:space="preserve">It should be </w:t>
      </w:r>
      <w:r w:rsidR="002C1BF5" w:rsidRPr="00F1693C">
        <w:rPr>
          <w:rFonts w:ascii="Book Antiqua" w:hAnsi="Book Antiqua" w:cs="Times New Roman"/>
          <w:sz w:val="24"/>
          <w:szCs w:val="24"/>
          <w:lang w:val="en-US"/>
        </w:rPr>
        <w:t>emphasized</w:t>
      </w:r>
      <w:r w:rsidR="00C7796A" w:rsidRPr="00F1693C">
        <w:rPr>
          <w:rFonts w:ascii="Book Antiqua" w:hAnsi="Book Antiqua" w:cs="Times New Roman"/>
          <w:sz w:val="24"/>
          <w:szCs w:val="24"/>
          <w:lang w:val="en-US"/>
        </w:rPr>
        <w:t xml:space="preserve"> that heart failure “per se” may lead to irreversible liver disease. The potential role of </w:t>
      </w:r>
      <w:r w:rsidR="009D20A3" w:rsidRPr="00F1693C">
        <w:rPr>
          <w:rFonts w:ascii="Book Antiqua" w:hAnsi="Book Antiqua" w:cs="Times New Roman"/>
          <w:sz w:val="24"/>
          <w:szCs w:val="24"/>
          <w:lang w:val="en-US"/>
        </w:rPr>
        <w:t>LS</w:t>
      </w:r>
      <w:r w:rsidR="00C7796A" w:rsidRPr="00F1693C">
        <w:rPr>
          <w:rFonts w:ascii="Book Antiqua" w:hAnsi="Book Antiqua" w:cs="Times New Roman"/>
          <w:sz w:val="24"/>
          <w:szCs w:val="24"/>
          <w:lang w:val="en-US"/>
        </w:rPr>
        <w:t xml:space="preserve"> in evaluating liver disease beyond the stage of liver fibrosis has been investigated also in the hepatic sinusoidal obstruction syndrome and in the Budd-Chiari syndrome.</w:t>
      </w:r>
      <w:r w:rsidR="00D323E3" w:rsidRPr="00F1693C">
        <w:rPr>
          <w:rFonts w:ascii="Book Antiqua" w:hAnsi="Book Antiqua" w:cs="Times New Roman"/>
          <w:b/>
          <w:bCs/>
          <w:sz w:val="24"/>
          <w:szCs w:val="24"/>
          <w:lang w:val="en-US"/>
        </w:rPr>
        <w:br w:type="page"/>
      </w:r>
    </w:p>
    <w:p w14:paraId="28742AFE" w14:textId="67D4CB9F" w:rsidR="00617150" w:rsidRPr="00F1693C" w:rsidRDefault="00705E94" w:rsidP="00F1693C">
      <w:pPr>
        <w:snapToGrid w:val="0"/>
        <w:spacing w:after="0" w:line="360" w:lineRule="auto"/>
        <w:jc w:val="both"/>
        <w:rPr>
          <w:rFonts w:ascii="Book Antiqua" w:hAnsi="Book Antiqua" w:cs="Times New Roman"/>
          <w:b/>
          <w:bCs/>
          <w:sz w:val="24"/>
          <w:szCs w:val="24"/>
          <w:u w:val="single"/>
          <w:lang w:val="en-US"/>
        </w:rPr>
      </w:pPr>
      <w:r w:rsidRPr="00F1693C">
        <w:rPr>
          <w:rFonts w:ascii="Book Antiqua" w:hAnsi="Book Antiqua" w:cs="Times New Roman"/>
          <w:b/>
          <w:bCs/>
          <w:sz w:val="24"/>
          <w:szCs w:val="24"/>
          <w:u w:val="single"/>
          <w:lang w:val="en-US"/>
        </w:rPr>
        <w:lastRenderedPageBreak/>
        <w:t>INTRODUCTION</w:t>
      </w:r>
    </w:p>
    <w:p w14:paraId="0BA21629" w14:textId="19427FD0" w:rsidR="009B64E6" w:rsidRPr="00F1693C" w:rsidRDefault="009B64E6"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Several guidelines have indicated that liver stiffness </w:t>
      </w:r>
      <w:r w:rsidR="008821A4" w:rsidRPr="00F1693C">
        <w:rPr>
          <w:rFonts w:ascii="Book Antiqua" w:hAnsi="Book Antiqua" w:cs="Times New Roman"/>
          <w:sz w:val="24"/>
          <w:szCs w:val="24"/>
          <w:lang w:val="en-US"/>
        </w:rPr>
        <w:t xml:space="preserve">(LS) </w:t>
      </w:r>
      <w:r w:rsidR="00DC1BB6" w:rsidRPr="00F1693C">
        <w:rPr>
          <w:rFonts w:ascii="Book Antiqua" w:hAnsi="Book Antiqua" w:cs="Times New Roman"/>
          <w:sz w:val="24"/>
          <w:szCs w:val="24"/>
          <w:lang w:val="en-US"/>
        </w:rPr>
        <w:t xml:space="preserve">assessed by means of </w:t>
      </w:r>
      <w:r w:rsidR="00C754F6" w:rsidRPr="00F1693C">
        <w:rPr>
          <w:rFonts w:ascii="Book Antiqua" w:hAnsi="Book Antiqua" w:cs="Times New Roman"/>
          <w:sz w:val="24"/>
          <w:szCs w:val="24"/>
          <w:lang w:val="en-US"/>
        </w:rPr>
        <w:t xml:space="preserve">ultrasound </w:t>
      </w:r>
      <w:r w:rsidR="00DC1BB6" w:rsidRPr="00F1693C">
        <w:rPr>
          <w:rFonts w:ascii="Book Antiqua" w:hAnsi="Book Antiqua" w:cs="Times New Roman"/>
          <w:sz w:val="24"/>
          <w:szCs w:val="24"/>
          <w:lang w:val="en-US"/>
        </w:rPr>
        <w:t xml:space="preserve">shear wave elastography </w:t>
      </w:r>
      <w:r w:rsidR="008821A4" w:rsidRPr="00F1693C">
        <w:rPr>
          <w:rFonts w:ascii="Book Antiqua" w:hAnsi="Book Antiqua" w:cs="Times New Roman"/>
          <w:sz w:val="24"/>
          <w:szCs w:val="24"/>
          <w:lang w:val="en-US"/>
        </w:rPr>
        <w:t xml:space="preserve">(SWE) </w:t>
      </w:r>
      <w:r w:rsidRPr="00F1693C">
        <w:rPr>
          <w:rFonts w:ascii="Book Antiqua" w:hAnsi="Book Antiqua" w:cs="Times New Roman"/>
          <w:sz w:val="24"/>
          <w:szCs w:val="24"/>
          <w:lang w:val="en-US"/>
        </w:rPr>
        <w:t xml:space="preserve">can </w:t>
      </w:r>
      <w:r w:rsidR="00DC1BB6" w:rsidRPr="00F1693C">
        <w:rPr>
          <w:rFonts w:ascii="Book Antiqua" w:hAnsi="Book Antiqua" w:cs="Times New Roman"/>
          <w:sz w:val="24"/>
          <w:szCs w:val="24"/>
          <w:lang w:val="en-US"/>
        </w:rPr>
        <w:t>safely</w:t>
      </w:r>
      <w:r w:rsidRPr="00F1693C">
        <w:rPr>
          <w:rFonts w:ascii="Book Antiqua" w:hAnsi="Book Antiqua" w:cs="Times New Roman"/>
          <w:sz w:val="24"/>
          <w:szCs w:val="24"/>
          <w:lang w:val="en-US"/>
        </w:rPr>
        <w:t xml:space="preserve"> replace liver biopsy in several clinical scenarios</w:t>
      </w:r>
      <w:r w:rsidR="00D139CF" w:rsidRPr="00F1693C">
        <w:rPr>
          <w:rFonts w:ascii="Book Antiqua" w:hAnsi="Book Antiqua" w:cs="Times New Roman"/>
          <w:sz w:val="24"/>
          <w:szCs w:val="24"/>
          <w:lang w:val="en-US"/>
        </w:rPr>
        <w:t xml:space="preserve">, particularly in patients with </w:t>
      </w:r>
      <w:r w:rsidRPr="00F1693C">
        <w:rPr>
          <w:rFonts w:ascii="Book Antiqua" w:hAnsi="Book Antiqua" w:cs="Times New Roman"/>
          <w:sz w:val="24"/>
          <w:szCs w:val="24"/>
          <w:lang w:val="en-US"/>
        </w:rPr>
        <w:t xml:space="preserve">chronic </w:t>
      </w:r>
      <w:r w:rsidR="00DC1BB6" w:rsidRPr="00F1693C">
        <w:rPr>
          <w:rFonts w:ascii="Book Antiqua" w:hAnsi="Book Antiqua" w:cs="Times New Roman"/>
          <w:sz w:val="24"/>
          <w:szCs w:val="24"/>
          <w:lang w:val="en-US"/>
        </w:rPr>
        <w:t>viral hepatitis</w:t>
      </w:r>
      <w:r w:rsidR="00DC1BB6" w:rsidRPr="00F1693C">
        <w:rPr>
          <w:rFonts w:ascii="Book Antiqua" w:hAnsi="Book Antiqua" w:cs="Times New Roman"/>
          <w:sz w:val="24"/>
          <w:szCs w:val="24"/>
          <w:vertAlign w:val="superscript"/>
          <w:lang w:val="en-US"/>
        </w:rPr>
        <w:t>[</w:t>
      </w:r>
      <w:r w:rsidR="00F479BE" w:rsidRPr="00F1693C">
        <w:rPr>
          <w:rFonts w:ascii="Book Antiqua" w:hAnsi="Book Antiqua" w:cs="Times New Roman"/>
          <w:sz w:val="24"/>
          <w:szCs w:val="24"/>
          <w:vertAlign w:val="superscript"/>
          <w:lang w:val="en-US"/>
        </w:rPr>
        <w:t>1-3</w:t>
      </w:r>
      <w:r w:rsidR="00DC1BB6" w:rsidRPr="00F1693C">
        <w:rPr>
          <w:rFonts w:ascii="Book Antiqua" w:hAnsi="Book Antiqua" w:cs="Times New Roman"/>
          <w:sz w:val="24"/>
          <w:szCs w:val="24"/>
          <w:vertAlign w:val="superscript"/>
          <w:lang w:val="en-US"/>
        </w:rPr>
        <w:t>]</w:t>
      </w:r>
      <w:r w:rsidR="00DC1BB6" w:rsidRPr="00F1693C">
        <w:rPr>
          <w:rFonts w:ascii="Book Antiqua" w:hAnsi="Book Antiqua" w:cs="Times New Roman"/>
          <w:sz w:val="24"/>
          <w:szCs w:val="24"/>
          <w:lang w:val="en-US"/>
        </w:rPr>
        <w:t xml:space="preserve">. </w:t>
      </w:r>
      <w:r w:rsidR="008821A4" w:rsidRPr="00F1693C">
        <w:rPr>
          <w:rFonts w:ascii="Book Antiqua" w:hAnsi="Book Antiqua" w:cs="Times New Roman"/>
          <w:sz w:val="24"/>
          <w:szCs w:val="24"/>
          <w:lang w:val="en-US"/>
        </w:rPr>
        <w:t>SWE</w:t>
      </w:r>
      <w:r w:rsidR="00DC1BB6" w:rsidRPr="00F1693C">
        <w:rPr>
          <w:rFonts w:ascii="Book Antiqua" w:hAnsi="Book Antiqua" w:cs="Times New Roman"/>
          <w:sz w:val="24"/>
          <w:szCs w:val="24"/>
          <w:lang w:val="en-US"/>
        </w:rPr>
        <w:t xml:space="preserve"> technique</w:t>
      </w:r>
      <w:r w:rsidR="006274D0" w:rsidRPr="00F1693C">
        <w:rPr>
          <w:rFonts w:ascii="Book Antiqua" w:hAnsi="Book Antiqua" w:cs="Times New Roman"/>
          <w:sz w:val="24"/>
          <w:szCs w:val="24"/>
          <w:lang w:val="en-US"/>
        </w:rPr>
        <w:t>s</w:t>
      </w:r>
      <w:r w:rsidR="00DC1BB6" w:rsidRPr="00F1693C">
        <w:rPr>
          <w:rFonts w:ascii="Book Antiqua" w:hAnsi="Book Antiqua" w:cs="Times New Roman"/>
          <w:sz w:val="24"/>
          <w:szCs w:val="24"/>
          <w:lang w:val="en-US"/>
        </w:rPr>
        <w:t xml:space="preserve"> assess the </w:t>
      </w:r>
      <w:r w:rsidR="00131300" w:rsidRPr="00F1693C">
        <w:rPr>
          <w:rFonts w:ascii="Book Antiqua" w:hAnsi="Book Antiqua" w:cs="Times New Roman"/>
          <w:sz w:val="24"/>
          <w:szCs w:val="24"/>
          <w:lang w:val="en-US"/>
        </w:rPr>
        <w:t>biomechanical</w:t>
      </w:r>
      <w:r w:rsidR="00DC1BB6" w:rsidRPr="00F1693C">
        <w:rPr>
          <w:rFonts w:ascii="Book Antiqua" w:hAnsi="Book Antiqua" w:cs="Times New Roman"/>
          <w:sz w:val="24"/>
          <w:szCs w:val="24"/>
          <w:lang w:val="en-US"/>
        </w:rPr>
        <w:t xml:space="preserve"> properties of tissue </w:t>
      </w:r>
      <w:r w:rsidR="00131300" w:rsidRPr="00F1693C">
        <w:rPr>
          <w:rFonts w:ascii="Book Antiqua" w:hAnsi="Book Antiqua" w:cs="Times New Roman"/>
          <w:sz w:val="24"/>
          <w:szCs w:val="24"/>
          <w:lang w:val="en-US"/>
        </w:rPr>
        <w:t>by applying a stress – external</w:t>
      </w:r>
      <w:r w:rsidR="00D87C19" w:rsidRPr="00F1693C">
        <w:rPr>
          <w:rFonts w:ascii="Book Antiqua" w:hAnsi="Book Antiqua" w:cs="Times New Roman"/>
          <w:sz w:val="24"/>
          <w:szCs w:val="24"/>
          <w:lang w:val="en-US"/>
        </w:rPr>
        <w:t>ly</w:t>
      </w:r>
      <w:r w:rsidR="00131300" w:rsidRPr="00F1693C">
        <w:rPr>
          <w:rFonts w:ascii="Book Antiqua" w:hAnsi="Book Antiqua" w:cs="Times New Roman"/>
          <w:sz w:val="24"/>
          <w:szCs w:val="24"/>
          <w:lang w:val="en-US"/>
        </w:rPr>
        <w:t xml:space="preserve"> or directly into the body – that generates a tissue deformation </w:t>
      </w:r>
      <w:r w:rsidR="00D519D5" w:rsidRPr="00F1693C">
        <w:rPr>
          <w:rFonts w:ascii="Book Antiqua" w:hAnsi="Book Antiqua" w:cs="Times New Roman"/>
          <w:sz w:val="24"/>
          <w:szCs w:val="24"/>
          <w:lang w:val="en-US"/>
        </w:rPr>
        <w:t xml:space="preserve">and the generation of shear waves </w:t>
      </w:r>
      <w:r w:rsidR="00131300" w:rsidRPr="00F1693C">
        <w:rPr>
          <w:rFonts w:ascii="Book Antiqua" w:hAnsi="Book Antiqua" w:cs="Times New Roman"/>
          <w:sz w:val="24"/>
          <w:szCs w:val="24"/>
          <w:lang w:val="en-US"/>
        </w:rPr>
        <w:t xml:space="preserve">whose speed of propagation is directly </w:t>
      </w:r>
      <w:r w:rsidR="009C7B46" w:rsidRPr="00F1693C">
        <w:rPr>
          <w:rFonts w:ascii="Book Antiqua" w:hAnsi="Book Antiqua" w:cs="Times New Roman"/>
          <w:sz w:val="24"/>
          <w:szCs w:val="24"/>
          <w:lang w:val="en-US"/>
        </w:rPr>
        <w:t>associated</w:t>
      </w:r>
      <w:r w:rsidR="00131300" w:rsidRPr="00F1693C">
        <w:rPr>
          <w:rFonts w:ascii="Book Antiqua" w:hAnsi="Book Antiqua" w:cs="Times New Roman"/>
          <w:sz w:val="24"/>
          <w:szCs w:val="24"/>
          <w:lang w:val="en-US"/>
        </w:rPr>
        <w:t xml:space="preserve"> to</w:t>
      </w:r>
      <w:r w:rsidR="00FD4CD9" w:rsidRPr="00F1693C">
        <w:rPr>
          <w:rFonts w:ascii="Book Antiqua" w:hAnsi="Book Antiqua" w:cs="Times New Roman"/>
          <w:sz w:val="24"/>
          <w:szCs w:val="24"/>
          <w:lang w:val="en-US"/>
        </w:rPr>
        <w:t xml:space="preserve"> </w:t>
      </w:r>
      <w:r w:rsidR="00131300" w:rsidRPr="00F1693C">
        <w:rPr>
          <w:rFonts w:ascii="Book Antiqua" w:hAnsi="Book Antiqua" w:cs="Times New Roman"/>
          <w:sz w:val="24"/>
          <w:szCs w:val="24"/>
          <w:lang w:val="en-US"/>
        </w:rPr>
        <w:t xml:space="preserve">the stiffness, </w:t>
      </w:r>
      <w:r w:rsidR="00131300" w:rsidRPr="00F1693C">
        <w:rPr>
          <w:rFonts w:ascii="Book Antiqua" w:hAnsi="Book Antiqua" w:cs="Times New Roman"/>
          <w:i/>
          <w:iCs/>
          <w:sz w:val="24"/>
          <w:szCs w:val="24"/>
          <w:lang w:val="en-US"/>
        </w:rPr>
        <w:t>i.e.</w:t>
      </w:r>
      <w:r w:rsidR="009D20A3" w:rsidRPr="00F1693C">
        <w:rPr>
          <w:rFonts w:ascii="Book Antiqua" w:hAnsi="Book Antiqua" w:cs="Times New Roman"/>
          <w:sz w:val="24"/>
          <w:szCs w:val="24"/>
          <w:lang w:val="en-US"/>
        </w:rPr>
        <w:t>,</w:t>
      </w:r>
      <w:r w:rsidR="00131300" w:rsidRPr="00F1693C">
        <w:rPr>
          <w:rFonts w:ascii="Book Antiqua" w:hAnsi="Book Antiqua" w:cs="Times New Roman"/>
          <w:sz w:val="24"/>
          <w:szCs w:val="24"/>
          <w:lang w:val="en-US"/>
        </w:rPr>
        <w:t xml:space="preserve"> in stiffer tissue the shear wave speed is higher. </w:t>
      </w:r>
      <w:r w:rsidR="00941099" w:rsidRPr="00F1693C">
        <w:rPr>
          <w:rFonts w:ascii="Book Antiqua" w:hAnsi="Book Antiqua" w:cs="Times New Roman"/>
          <w:sz w:val="24"/>
          <w:szCs w:val="24"/>
          <w:lang w:val="en-US"/>
        </w:rPr>
        <w:t xml:space="preserve">SWE </w:t>
      </w:r>
      <w:r w:rsidR="00291AF6" w:rsidRPr="00F1693C">
        <w:rPr>
          <w:rFonts w:ascii="Book Antiqua" w:hAnsi="Book Antiqua" w:cs="Times New Roman"/>
          <w:sz w:val="24"/>
          <w:szCs w:val="24"/>
          <w:lang w:val="en-US"/>
        </w:rPr>
        <w:t>includes</w:t>
      </w:r>
      <w:r w:rsidR="00941099" w:rsidRPr="00F1693C">
        <w:rPr>
          <w:rFonts w:ascii="Book Antiqua" w:hAnsi="Book Antiqua" w:cs="Times New Roman"/>
          <w:sz w:val="24"/>
          <w:szCs w:val="24"/>
          <w:lang w:val="en-US"/>
        </w:rPr>
        <w:t xml:space="preserve"> transient elastography (TE) and acoustic radiation force impulse (ARFI)</w:t>
      </w:r>
      <w:r w:rsidR="00291AF6" w:rsidRPr="00F1693C">
        <w:rPr>
          <w:rFonts w:ascii="Book Antiqua" w:hAnsi="Book Antiqua" w:cs="Times New Roman"/>
          <w:sz w:val="24"/>
          <w:szCs w:val="24"/>
          <w:lang w:val="en-US"/>
        </w:rPr>
        <w:t xml:space="preserve"> techniques</w:t>
      </w:r>
      <w:r w:rsidR="00941099" w:rsidRPr="00F1693C">
        <w:rPr>
          <w:rFonts w:ascii="Book Antiqua" w:hAnsi="Book Antiqua" w:cs="Times New Roman"/>
          <w:sz w:val="24"/>
          <w:szCs w:val="24"/>
          <w:lang w:val="en-US"/>
        </w:rPr>
        <w:t xml:space="preserve">. </w:t>
      </w:r>
      <w:r w:rsidR="00291AF6" w:rsidRPr="00F1693C">
        <w:rPr>
          <w:rFonts w:ascii="Book Antiqua" w:hAnsi="Book Antiqua" w:cs="Times New Roman"/>
          <w:sz w:val="24"/>
          <w:szCs w:val="24"/>
          <w:lang w:val="en-US"/>
        </w:rPr>
        <w:t>With TE, t</w:t>
      </w:r>
      <w:r w:rsidR="00941099" w:rsidRPr="00F1693C">
        <w:rPr>
          <w:rFonts w:ascii="Book Antiqua" w:hAnsi="Book Antiqua" w:cs="Times New Roman"/>
          <w:sz w:val="24"/>
          <w:szCs w:val="24"/>
          <w:lang w:val="en-US"/>
        </w:rPr>
        <w:t>he stress that generates the shear wave is applied externally on the skin and the measurement is performed in a fixed region of interest</w:t>
      </w:r>
      <w:r w:rsidR="009D20A3" w:rsidRPr="00F1693C">
        <w:rPr>
          <w:rFonts w:ascii="Book Antiqua" w:hAnsi="Book Antiqua" w:cs="Times New Roman"/>
          <w:sz w:val="24"/>
          <w:szCs w:val="24"/>
          <w:lang w:val="en-US"/>
        </w:rPr>
        <w:t xml:space="preserve"> (ROI)</w:t>
      </w:r>
      <w:r w:rsidR="00941099" w:rsidRPr="00F1693C">
        <w:rPr>
          <w:rFonts w:ascii="Book Antiqua" w:hAnsi="Book Antiqua" w:cs="Times New Roman"/>
          <w:sz w:val="24"/>
          <w:szCs w:val="24"/>
          <w:lang w:val="en-US"/>
        </w:rPr>
        <w:t xml:space="preserve">; the system does not give a B-image. With the ARFI based techniques, the shear waves are generated by the push-pulse of a focused ultrasound beam directly into the body. The </w:t>
      </w:r>
      <w:r w:rsidR="00622DAC" w:rsidRPr="00F1693C">
        <w:rPr>
          <w:rFonts w:ascii="Book Antiqua" w:hAnsi="Book Antiqua" w:cs="Times New Roman"/>
          <w:sz w:val="24"/>
          <w:szCs w:val="24"/>
          <w:lang w:val="en-US"/>
        </w:rPr>
        <w:t>B-mode image is used to locate the best area for LS measurement. The measurement is performed in a small fixed ROI without an elasticity image, as in point SWE</w:t>
      </w:r>
      <w:r w:rsidR="00291AF6" w:rsidRPr="00F1693C">
        <w:rPr>
          <w:rFonts w:ascii="Book Antiqua" w:hAnsi="Book Antiqua" w:cs="Times New Roman"/>
          <w:sz w:val="24"/>
          <w:szCs w:val="24"/>
          <w:lang w:val="en-US"/>
        </w:rPr>
        <w:t xml:space="preserve"> (</w:t>
      </w:r>
      <w:proofErr w:type="spellStart"/>
      <w:r w:rsidR="00291AF6" w:rsidRPr="00F1693C">
        <w:rPr>
          <w:rFonts w:ascii="Book Antiqua" w:hAnsi="Book Antiqua" w:cs="Times New Roman"/>
          <w:sz w:val="24"/>
          <w:szCs w:val="24"/>
          <w:lang w:val="en-US"/>
        </w:rPr>
        <w:t>pSWE</w:t>
      </w:r>
      <w:proofErr w:type="spellEnd"/>
      <w:r w:rsidR="00291AF6" w:rsidRPr="00F1693C">
        <w:rPr>
          <w:rFonts w:ascii="Book Antiqua" w:hAnsi="Book Antiqua" w:cs="Times New Roman"/>
          <w:sz w:val="24"/>
          <w:szCs w:val="24"/>
          <w:lang w:val="en-US"/>
        </w:rPr>
        <w:t>)</w:t>
      </w:r>
      <w:r w:rsidR="00622DAC" w:rsidRPr="00F1693C">
        <w:rPr>
          <w:rFonts w:ascii="Book Antiqua" w:hAnsi="Book Antiqua" w:cs="Times New Roman"/>
          <w:sz w:val="24"/>
          <w:szCs w:val="24"/>
          <w:lang w:val="en-US"/>
        </w:rPr>
        <w:t xml:space="preserve">, or in a larger ROI in which the elasticity </w:t>
      </w:r>
      <w:r w:rsidR="00A070B7" w:rsidRPr="00F1693C">
        <w:rPr>
          <w:rFonts w:ascii="Book Antiqua" w:hAnsi="Book Antiqua" w:cs="Times New Roman"/>
          <w:sz w:val="24"/>
          <w:szCs w:val="24"/>
          <w:lang w:val="en-US"/>
        </w:rPr>
        <w:t>values are</w:t>
      </w:r>
      <w:r w:rsidR="00622DAC" w:rsidRPr="00F1693C">
        <w:rPr>
          <w:rFonts w:ascii="Book Antiqua" w:hAnsi="Book Antiqua" w:cs="Times New Roman"/>
          <w:sz w:val="24"/>
          <w:szCs w:val="24"/>
          <w:lang w:val="en-US"/>
        </w:rPr>
        <w:t xml:space="preserve"> color-coded</w:t>
      </w:r>
      <w:r w:rsidR="009D63AA" w:rsidRPr="00F1693C">
        <w:rPr>
          <w:rFonts w:ascii="Book Antiqua" w:hAnsi="Book Antiqua" w:cs="Times New Roman"/>
          <w:sz w:val="24"/>
          <w:szCs w:val="24"/>
          <w:lang w:val="en-US"/>
        </w:rPr>
        <w:t>,</w:t>
      </w:r>
      <w:r w:rsidR="00622DAC" w:rsidRPr="00F1693C">
        <w:rPr>
          <w:rFonts w:ascii="Book Antiqua" w:hAnsi="Book Antiqua" w:cs="Times New Roman"/>
          <w:sz w:val="24"/>
          <w:szCs w:val="24"/>
          <w:lang w:val="en-US"/>
        </w:rPr>
        <w:t xml:space="preserve"> as in two-dimensional SWE (2D-SWE).</w:t>
      </w:r>
    </w:p>
    <w:p w14:paraId="6438EC19" w14:textId="6129B66D" w:rsidR="00D0662D" w:rsidRPr="00F1693C" w:rsidRDefault="006F2B8A"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In addition to fibrosis, t</w:t>
      </w:r>
      <w:r w:rsidR="00DC1BB6" w:rsidRPr="00F1693C">
        <w:rPr>
          <w:rFonts w:ascii="Book Antiqua" w:hAnsi="Book Antiqua" w:cs="Times New Roman"/>
          <w:sz w:val="24"/>
          <w:szCs w:val="24"/>
          <w:lang w:val="en-US"/>
        </w:rPr>
        <w:t xml:space="preserve">here </w:t>
      </w:r>
      <w:r w:rsidR="009B626D" w:rsidRPr="00F1693C">
        <w:rPr>
          <w:rFonts w:ascii="Book Antiqua" w:hAnsi="Book Antiqua" w:cs="Times New Roman"/>
          <w:sz w:val="24"/>
          <w:szCs w:val="24"/>
          <w:lang w:val="en-US"/>
        </w:rPr>
        <w:t xml:space="preserve">are </w:t>
      </w:r>
      <w:r w:rsidRPr="00F1693C">
        <w:rPr>
          <w:rFonts w:ascii="Book Antiqua" w:hAnsi="Book Antiqua" w:cs="Times New Roman"/>
          <w:sz w:val="24"/>
          <w:szCs w:val="24"/>
          <w:lang w:val="en-US"/>
        </w:rPr>
        <w:t>some</w:t>
      </w:r>
      <w:r w:rsidR="00DC1BB6" w:rsidRPr="00F1693C">
        <w:rPr>
          <w:rFonts w:ascii="Book Antiqua" w:hAnsi="Book Antiqua" w:cs="Times New Roman"/>
          <w:sz w:val="24"/>
          <w:szCs w:val="24"/>
          <w:lang w:val="en-US"/>
        </w:rPr>
        <w:t xml:space="preserve"> factors or clinical conditions that may lead t</w:t>
      </w:r>
      <w:r w:rsidR="008821A4" w:rsidRPr="00F1693C">
        <w:rPr>
          <w:rFonts w:ascii="Book Antiqua" w:hAnsi="Book Antiqua" w:cs="Times New Roman"/>
          <w:sz w:val="24"/>
          <w:szCs w:val="24"/>
          <w:lang w:val="en-US"/>
        </w:rPr>
        <w:t xml:space="preserve">o </w:t>
      </w:r>
      <w:r w:rsidR="009D20A3" w:rsidRPr="00F1693C">
        <w:rPr>
          <w:rFonts w:ascii="Book Antiqua" w:hAnsi="Book Antiqua" w:cs="Times New Roman"/>
          <w:sz w:val="24"/>
          <w:szCs w:val="24"/>
          <w:lang w:val="en-US"/>
        </w:rPr>
        <w:t>a</w:t>
      </w:r>
      <w:r w:rsidR="008821A4" w:rsidRPr="00F1693C">
        <w:rPr>
          <w:rFonts w:ascii="Book Antiqua" w:hAnsi="Book Antiqua" w:cs="Times New Roman"/>
          <w:sz w:val="24"/>
          <w:szCs w:val="24"/>
          <w:lang w:val="en-US"/>
        </w:rPr>
        <w:t xml:space="preserve"> LS increase</w:t>
      </w:r>
      <w:r w:rsidR="00DC1BB6" w:rsidRPr="00F1693C">
        <w:rPr>
          <w:rFonts w:ascii="Book Antiqua" w:hAnsi="Book Antiqua" w:cs="Times New Roman"/>
          <w:sz w:val="24"/>
          <w:szCs w:val="24"/>
          <w:lang w:val="en-US"/>
        </w:rPr>
        <w:t>. They are known as “</w:t>
      </w:r>
      <w:r w:rsidR="003A4EEC" w:rsidRPr="00F1693C">
        <w:rPr>
          <w:rFonts w:ascii="Book Antiqua" w:hAnsi="Book Antiqua" w:cs="Times New Roman"/>
          <w:sz w:val="24"/>
          <w:szCs w:val="24"/>
          <w:lang w:val="en-US"/>
        </w:rPr>
        <w:t>confounding factors</w:t>
      </w:r>
      <w:r w:rsidR="00DC1BB6" w:rsidRPr="00F1693C">
        <w:rPr>
          <w:rFonts w:ascii="Book Antiqua" w:hAnsi="Book Antiqua" w:cs="Times New Roman"/>
          <w:sz w:val="24"/>
          <w:szCs w:val="24"/>
          <w:lang w:val="en-US"/>
        </w:rPr>
        <w:t xml:space="preserve">” </w:t>
      </w:r>
      <w:r w:rsidR="00131300" w:rsidRPr="00F1693C">
        <w:rPr>
          <w:rFonts w:ascii="Book Antiqua" w:hAnsi="Book Antiqua" w:cs="Times New Roman"/>
          <w:sz w:val="24"/>
          <w:szCs w:val="24"/>
          <w:lang w:val="en-US"/>
        </w:rPr>
        <w:t>for</w:t>
      </w:r>
      <w:r w:rsidR="00DC1BB6" w:rsidRPr="00F1693C">
        <w:rPr>
          <w:rFonts w:ascii="Book Antiqua" w:hAnsi="Book Antiqua" w:cs="Times New Roman"/>
          <w:sz w:val="24"/>
          <w:szCs w:val="24"/>
          <w:lang w:val="en-US"/>
        </w:rPr>
        <w:t xml:space="preserve"> fibrosis </w:t>
      </w:r>
      <w:r w:rsidR="00131300" w:rsidRPr="00F1693C">
        <w:rPr>
          <w:rFonts w:ascii="Book Antiqua" w:hAnsi="Book Antiqua" w:cs="Times New Roman"/>
          <w:sz w:val="24"/>
          <w:szCs w:val="24"/>
          <w:lang w:val="en-US"/>
        </w:rPr>
        <w:t>staging</w:t>
      </w:r>
      <w:r w:rsidR="00DC1BB6" w:rsidRPr="00F1693C">
        <w:rPr>
          <w:rFonts w:ascii="Book Antiqua" w:hAnsi="Book Antiqua" w:cs="Times New Roman"/>
          <w:sz w:val="24"/>
          <w:szCs w:val="24"/>
          <w:lang w:val="en-US"/>
        </w:rPr>
        <w:t>:</w:t>
      </w:r>
      <w:r w:rsidR="003A4EEC" w:rsidRPr="00F1693C">
        <w:rPr>
          <w:rFonts w:ascii="Book Antiqua" w:hAnsi="Book Antiqua" w:cs="Times New Roman"/>
          <w:sz w:val="24"/>
          <w:szCs w:val="24"/>
          <w:lang w:val="en-US"/>
        </w:rPr>
        <w:t xml:space="preserve"> liver inflammation</w:t>
      </w:r>
      <w:r w:rsidR="00131300" w:rsidRPr="00F1693C">
        <w:rPr>
          <w:rFonts w:ascii="Book Antiqua" w:hAnsi="Book Antiqua" w:cs="Times New Roman"/>
          <w:sz w:val="24"/>
          <w:szCs w:val="24"/>
          <w:lang w:val="en-US"/>
        </w:rPr>
        <w:t xml:space="preserve">, whose indirect </w:t>
      </w:r>
      <w:r w:rsidR="00D87C19" w:rsidRPr="00F1693C">
        <w:rPr>
          <w:rFonts w:ascii="Book Antiqua" w:hAnsi="Book Antiqua" w:cs="Times New Roman"/>
          <w:sz w:val="24"/>
          <w:szCs w:val="24"/>
          <w:lang w:val="en-US"/>
        </w:rPr>
        <w:t>bio</w:t>
      </w:r>
      <w:r w:rsidR="00131300" w:rsidRPr="00F1693C">
        <w:rPr>
          <w:rFonts w:ascii="Book Antiqua" w:hAnsi="Book Antiqua" w:cs="Times New Roman"/>
          <w:sz w:val="24"/>
          <w:szCs w:val="24"/>
          <w:lang w:val="en-US"/>
        </w:rPr>
        <w:t xml:space="preserve">markers are </w:t>
      </w:r>
      <w:r w:rsidR="007A2A2F" w:rsidRPr="00F1693C">
        <w:rPr>
          <w:rFonts w:ascii="Book Antiqua" w:hAnsi="Book Antiqua" w:cs="Times New Roman"/>
          <w:sz w:val="24"/>
          <w:szCs w:val="24"/>
          <w:lang w:val="en-US"/>
        </w:rPr>
        <w:t xml:space="preserve">the </w:t>
      </w:r>
      <w:r w:rsidR="00131300" w:rsidRPr="00F1693C">
        <w:rPr>
          <w:rFonts w:ascii="Book Antiqua" w:hAnsi="Book Antiqua" w:cs="Times New Roman"/>
          <w:sz w:val="24"/>
          <w:szCs w:val="24"/>
          <w:lang w:val="en-US"/>
        </w:rPr>
        <w:t>transaminases values;</w:t>
      </w:r>
      <w:r w:rsidR="003A4EEC" w:rsidRPr="00F1693C">
        <w:rPr>
          <w:rFonts w:ascii="Book Antiqua" w:hAnsi="Book Antiqua" w:cs="Times New Roman"/>
          <w:sz w:val="24"/>
          <w:szCs w:val="24"/>
          <w:lang w:val="en-US"/>
        </w:rPr>
        <w:t xml:space="preserve"> acute hepatitis</w:t>
      </w:r>
      <w:r w:rsidR="00131300" w:rsidRPr="00F1693C">
        <w:rPr>
          <w:rFonts w:ascii="Book Antiqua" w:hAnsi="Book Antiqua" w:cs="Times New Roman"/>
          <w:sz w:val="24"/>
          <w:szCs w:val="24"/>
          <w:lang w:val="en-US"/>
        </w:rPr>
        <w:t>;</w:t>
      </w:r>
      <w:r w:rsidR="003A4EEC" w:rsidRPr="00F1693C">
        <w:rPr>
          <w:rFonts w:ascii="Book Antiqua" w:hAnsi="Book Antiqua" w:cs="Times New Roman"/>
          <w:sz w:val="24"/>
          <w:szCs w:val="24"/>
          <w:lang w:val="en-US"/>
        </w:rPr>
        <w:t xml:space="preserve"> obstructive cholestasis</w:t>
      </w:r>
      <w:r w:rsidR="00131300" w:rsidRPr="00F1693C">
        <w:rPr>
          <w:rFonts w:ascii="Book Antiqua" w:hAnsi="Book Antiqua" w:cs="Times New Roman"/>
          <w:sz w:val="24"/>
          <w:szCs w:val="24"/>
          <w:lang w:val="en-US"/>
        </w:rPr>
        <w:t>;</w:t>
      </w:r>
      <w:r w:rsidR="003A4EEC" w:rsidRPr="00F1693C">
        <w:rPr>
          <w:rFonts w:ascii="Book Antiqua" w:hAnsi="Book Antiqua" w:cs="Times New Roman"/>
          <w:sz w:val="24"/>
          <w:szCs w:val="24"/>
          <w:lang w:val="en-US"/>
        </w:rPr>
        <w:t xml:space="preserve"> liver congestion</w:t>
      </w:r>
      <w:r w:rsidR="00131300" w:rsidRPr="00F1693C">
        <w:rPr>
          <w:rFonts w:ascii="Book Antiqua" w:hAnsi="Book Antiqua" w:cs="Times New Roman"/>
          <w:sz w:val="24"/>
          <w:szCs w:val="24"/>
          <w:lang w:val="en-US"/>
        </w:rPr>
        <w:t xml:space="preserve">; </w:t>
      </w:r>
      <w:r w:rsidR="003A4EEC" w:rsidRPr="00F1693C">
        <w:rPr>
          <w:rFonts w:ascii="Book Antiqua" w:hAnsi="Book Antiqua" w:cs="Times New Roman"/>
          <w:sz w:val="24"/>
          <w:szCs w:val="24"/>
          <w:lang w:val="en-US"/>
        </w:rPr>
        <w:t xml:space="preserve">infiltrative liver </w:t>
      </w:r>
      <w:proofErr w:type="gramStart"/>
      <w:r w:rsidR="003A4EEC" w:rsidRPr="00F1693C">
        <w:rPr>
          <w:rFonts w:ascii="Book Antiqua" w:hAnsi="Book Antiqua" w:cs="Times New Roman"/>
          <w:sz w:val="24"/>
          <w:szCs w:val="24"/>
          <w:lang w:val="en-US"/>
        </w:rPr>
        <w:t>diseases</w:t>
      </w:r>
      <w:r w:rsidR="005F5F2C" w:rsidRPr="00F1693C">
        <w:rPr>
          <w:rFonts w:ascii="Book Antiqua" w:hAnsi="Book Antiqua" w:cs="Times New Roman"/>
          <w:sz w:val="24"/>
          <w:szCs w:val="24"/>
          <w:vertAlign w:val="superscript"/>
          <w:lang w:val="en-US"/>
        </w:rPr>
        <w:t>[</w:t>
      </w:r>
      <w:proofErr w:type="gramEnd"/>
      <w:r w:rsidR="00F479BE" w:rsidRPr="00F1693C">
        <w:rPr>
          <w:rFonts w:ascii="Book Antiqua" w:hAnsi="Book Antiqua" w:cs="Times New Roman"/>
          <w:sz w:val="24"/>
          <w:szCs w:val="24"/>
          <w:vertAlign w:val="superscript"/>
          <w:lang w:val="en-US"/>
        </w:rPr>
        <w:t>1,2,4</w:t>
      </w:r>
      <w:r w:rsidR="005F5F2C" w:rsidRPr="00F1693C">
        <w:rPr>
          <w:rFonts w:ascii="Book Antiqua" w:hAnsi="Book Antiqua" w:cs="Times New Roman"/>
          <w:sz w:val="24"/>
          <w:szCs w:val="24"/>
          <w:vertAlign w:val="superscript"/>
          <w:lang w:val="en-US"/>
        </w:rPr>
        <w:t>]</w:t>
      </w:r>
      <w:r w:rsidR="00705E94" w:rsidRPr="00F1693C">
        <w:rPr>
          <w:rFonts w:ascii="Book Antiqua" w:hAnsi="Book Antiqua" w:cs="Times New Roman"/>
          <w:sz w:val="24"/>
          <w:szCs w:val="24"/>
          <w:lang w:val="en-US"/>
        </w:rPr>
        <w:t xml:space="preserve">. </w:t>
      </w:r>
    </w:p>
    <w:p w14:paraId="0147577F" w14:textId="60C752D6" w:rsidR="007A7223" w:rsidRPr="00F1693C" w:rsidRDefault="007A7223"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first report of </w:t>
      </w:r>
      <w:r w:rsidR="009D20A3" w:rsidRPr="00F1693C">
        <w:rPr>
          <w:rFonts w:ascii="Book Antiqua" w:hAnsi="Book Antiqua" w:cs="Times New Roman"/>
          <w:sz w:val="24"/>
          <w:szCs w:val="24"/>
          <w:lang w:val="en-US"/>
        </w:rPr>
        <w:t>a</w:t>
      </w:r>
      <w:r w:rsidR="001E72E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LS </w:t>
      </w:r>
      <w:r w:rsidR="009D20A3" w:rsidRPr="00F1693C">
        <w:rPr>
          <w:rFonts w:ascii="Book Antiqua" w:hAnsi="Book Antiqua" w:cs="Times New Roman"/>
          <w:sz w:val="24"/>
          <w:szCs w:val="24"/>
          <w:lang w:val="en-US"/>
        </w:rPr>
        <w:t>increases</w:t>
      </w:r>
      <w:r w:rsidRPr="00F1693C">
        <w:rPr>
          <w:rFonts w:ascii="Book Antiqua" w:hAnsi="Book Antiqua" w:cs="Times New Roman"/>
          <w:sz w:val="24"/>
          <w:szCs w:val="24"/>
          <w:lang w:val="en-US"/>
        </w:rPr>
        <w:t xml:space="preserve"> </w:t>
      </w:r>
      <w:r w:rsidR="001E72E7" w:rsidRPr="00F1693C">
        <w:rPr>
          <w:rFonts w:ascii="Book Antiqua" w:hAnsi="Book Antiqua" w:cs="Times New Roman"/>
          <w:sz w:val="24"/>
          <w:szCs w:val="24"/>
          <w:lang w:val="en-US"/>
        </w:rPr>
        <w:t xml:space="preserve">due to liver </w:t>
      </w:r>
      <w:r w:rsidR="00B948BA" w:rsidRPr="00F1693C">
        <w:rPr>
          <w:rFonts w:ascii="Book Antiqua" w:hAnsi="Book Antiqua" w:cs="Times New Roman"/>
          <w:sz w:val="24"/>
          <w:szCs w:val="24"/>
          <w:lang w:val="en-US"/>
        </w:rPr>
        <w:t>congestion</w:t>
      </w:r>
      <w:r w:rsidR="001E72E7" w:rsidRPr="00F1693C">
        <w:rPr>
          <w:rFonts w:ascii="Book Antiqua" w:hAnsi="Book Antiqua" w:cs="Times New Roman"/>
          <w:sz w:val="24"/>
          <w:szCs w:val="24"/>
          <w:lang w:val="en-US"/>
        </w:rPr>
        <w:t xml:space="preserve"> dates back to 2008</w:t>
      </w:r>
      <w:r w:rsidR="001E72E7" w:rsidRPr="00F1693C">
        <w:rPr>
          <w:rFonts w:ascii="Book Antiqua" w:hAnsi="Book Antiqua" w:cs="Times New Roman"/>
          <w:sz w:val="24"/>
          <w:szCs w:val="24"/>
          <w:vertAlign w:val="superscript"/>
          <w:lang w:val="en-US"/>
        </w:rPr>
        <w:t>[</w:t>
      </w:r>
      <w:r w:rsidR="008F4A33" w:rsidRPr="00F1693C">
        <w:rPr>
          <w:rFonts w:ascii="Book Antiqua" w:hAnsi="Book Antiqua" w:cs="Times New Roman"/>
          <w:sz w:val="24"/>
          <w:szCs w:val="24"/>
          <w:vertAlign w:val="superscript"/>
          <w:lang w:val="en-US"/>
        </w:rPr>
        <w:t>5</w:t>
      </w:r>
      <w:r w:rsidR="001E72E7" w:rsidRPr="00F1693C">
        <w:rPr>
          <w:rFonts w:ascii="Book Antiqua" w:hAnsi="Book Antiqua" w:cs="Times New Roman"/>
          <w:sz w:val="24"/>
          <w:szCs w:val="24"/>
          <w:vertAlign w:val="superscript"/>
          <w:lang w:val="en-US"/>
        </w:rPr>
        <w:t>]</w:t>
      </w:r>
      <w:r w:rsidR="001E72E7" w:rsidRPr="00F1693C">
        <w:rPr>
          <w:rFonts w:ascii="Book Antiqua" w:hAnsi="Book Antiqua" w:cs="Times New Roman"/>
          <w:sz w:val="24"/>
          <w:szCs w:val="24"/>
          <w:lang w:val="en-US"/>
        </w:rPr>
        <w:t>. The authors describe the case of a patient</w:t>
      </w:r>
      <w:r w:rsidR="00B948BA" w:rsidRPr="00F1693C">
        <w:rPr>
          <w:rFonts w:ascii="Book Antiqua" w:hAnsi="Book Antiqua" w:cs="Times New Roman"/>
          <w:sz w:val="24"/>
          <w:szCs w:val="24"/>
          <w:lang w:val="en-US"/>
        </w:rPr>
        <w:t>,</w:t>
      </w:r>
      <w:r w:rsidR="001E72E7" w:rsidRPr="00F1693C">
        <w:rPr>
          <w:rFonts w:ascii="Book Antiqua" w:hAnsi="Book Antiqua" w:cs="Times New Roman"/>
          <w:sz w:val="24"/>
          <w:szCs w:val="24"/>
          <w:lang w:val="en-US"/>
        </w:rPr>
        <w:t xml:space="preserve"> </w:t>
      </w:r>
      <w:r w:rsidR="00A73B64" w:rsidRPr="00F1693C">
        <w:rPr>
          <w:rFonts w:ascii="Book Antiqua" w:hAnsi="Book Antiqua" w:cs="Times New Roman"/>
          <w:sz w:val="24"/>
          <w:szCs w:val="24"/>
          <w:lang w:val="en-US"/>
        </w:rPr>
        <w:t xml:space="preserve">infected </w:t>
      </w:r>
      <w:r w:rsidR="001E72E7" w:rsidRPr="00F1693C">
        <w:rPr>
          <w:rFonts w:ascii="Book Antiqua" w:hAnsi="Book Antiqua" w:cs="Times New Roman"/>
          <w:sz w:val="24"/>
          <w:szCs w:val="24"/>
          <w:lang w:val="en-US"/>
        </w:rPr>
        <w:t xml:space="preserve">with hepatitis C </w:t>
      </w:r>
      <w:r w:rsidR="00144409" w:rsidRPr="00F1693C">
        <w:rPr>
          <w:rFonts w:ascii="Book Antiqua" w:hAnsi="Book Antiqua" w:cs="Times New Roman"/>
          <w:sz w:val="24"/>
          <w:szCs w:val="24"/>
          <w:lang w:val="en-US"/>
        </w:rPr>
        <w:t>virus after two heart transplants</w:t>
      </w:r>
      <w:r w:rsidR="00B948BA" w:rsidRPr="00F1693C">
        <w:rPr>
          <w:rFonts w:ascii="Book Antiqua" w:hAnsi="Book Antiqua" w:cs="Times New Roman"/>
          <w:sz w:val="24"/>
          <w:szCs w:val="24"/>
          <w:lang w:val="en-US"/>
        </w:rPr>
        <w:t>,</w:t>
      </w:r>
      <w:r w:rsidR="00144409" w:rsidRPr="00F1693C">
        <w:rPr>
          <w:rFonts w:ascii="Book Antiqua" w:hAnsi="Book Antiqua" w:cs="Times New Roman"/>
          <w:sz w:val="24"/>
          <w:szCs w:val="24"/>
          <w:lang w:val="en-US"/>
        </w:rPr>
        <w:t xml:space="preserve"> who </w:t>
      </w:r>
      <w:r w:rsidR="000677BD" w:rsidRPr="00F1693C">
        <w:rPr>
          <w:rFonts w:ascii="Book Antiqua" w:hAnsi="Book Antiqua" w:cs="Times New Roman"/>
          <w:sz w:val="24"/>
          <w:szCs w:val="24"/>
          <w:lang w:val="en-US"/>
        </w:rPr>
        <w:t>had</w:t>
      </w:r>
      <w:r w:rsidR="001E72E7" w:rsidRPr="00F1693C">
        <w:rPr>
          <w:rFonts w:ascii="Book Antiqua" w:hAnsi="Book Antiqua" w:cs="Times New Roman"/>
          <w:sz w:val="24"/>
          <w:szCs w:val="24"/>
          <w:lang w:val="en-US"/>
        </w:rPr>
        <w:t xml:space="preserve"> heart failure </w:t>
      </w:r>
      <w:r w:rsidR="00144409" w:rsidRPr="00F1693C">
        <w:rPr>
          <w:rFonts w:ascii="Book Antiqua" w:hAnsi="Book Antiqua" w:cs="Times New Roman"/>
          <w:sz w:val="24"/>
          <w:szCs w:val="24"/>
          <w:lang w:val="en-US"/>
        </w:rPr>
        <w:t xml:space="preserve">and </w:t>
      </w:r>
      <w:r w:rsidR="000677BD" w:rsidRPr="00F1693C">
        <w:rPr>
          <w:rFonts w:ascii="Book Antiqua" w:hAnsi="Book Antiqua" w:cs="Times New Roman"/>
          <w:sz w:val="24"/>
          <w:szCs w:val="24"/>
          <w:lang w:val="en-US"/>
        </w:rPr>
        <w:t xml:space="preserve">showed </w:t>
      </w:r>
      <w:r w:rsidR="00144409" w:rsidRPr="00F1693C">
        <w:rPr>
          <w:rFonts w:ascii="Book Antiqua" w:hAnsi="Book Antiqua" w:cs="Times New Roman"/>
          <w:sz w:val="24"/>
          <w:szCs w:val="24"/>
          <w:lang w:val="en-US"/>
        </w:rPr>
        <w:t>a</w:t>
      </w:r>
      <w:r w:rsidR="001E72E7" w:rsidRPr="00F1693C">
        <w:rPr>
          <w:rFonts w:ascii="Book Antiqua" w:hAnsi="Book Antiqua" w:cs="Times New Roman"/>
          <w:sz w:val="24"/>
          <w:szCs w:val="24"/>
          <w:lang w:val="en-US"/>
        </w:rPr>
        <w:t xml:space="preserve"> very stiff liver </w:t>
      </w:r>
      <w:r w:rsidR="003A4F81" w:rsidRPr="00F1693C">
        <w:rPr>
          <w:rFonts w:ascii="Book Antiqua" w:hAnsi="Book Antiqua" w:cs="Times New Roman"/>
          <w:sz w:val="24"/>
          <w:szCs w:val="24"/>
          <w:lang w:val="en-US"/>
        </w:rPr>
        <w:t xml:space="preserve">– </w:t>
      </w:r>
      <w:r w:rsidR="001E72E7" w:rsidRPr="00F1693C">
        <w:rPr>
          <w:rFonts w:ascii="Book Antiqua" w:hAnsi="Book Antiqua" w:cs="Times New Roman"/>
          <w:sz w:val="24"/>
          <w:szCs w:val="24"/>
          <w:lang w:val="en-US"/>
        </w:rPr>
        <w:t xml:space="preserve">44.3 kPa at TE – with signs of cardiac hepatopathy </w:t>
      </w:r>
      <w:r w:rsidR="006001E2" w:rsidRPr="00F1693C">
        <w:rPr>
          <w:rFonts w:ascii="Book Antiqua" w:hAnsi="Book Antiqua" w:cs="Times New Roman"/>
          <w:sz w:val="24"/>
          <w:szCs w:val="24"/>
          <w:lang w:val="en-US"/>
        </w:rPr>
        <w:t xml:space="preserve">but </w:t>
      </w:r>
      <w:r w:rsidR="001E72E7" w:rsidRPr="00F1693C">
        <w:rPr>
          <w:rFonts w:ascii="Book Antiqua" w:hAnsi="Book Antiqua" w:cs="Times New Roman"/>
          <w:sz w:val="24"/>
          <w:szCs w:val="24"/>
          <w:lang w:val="en-US"/>
        </w:rPr>
        <w:t xml:space="preserve">without liver cirrhosis at histology. </w:t>
      </w:r>
      <w:r w:rsidR="006001E2" w:rsidRPr="00F1693C">
        <w:rPr>
          <w:rFonts w:ascii="Book Antiqua" w:hAnsi="Book Antiqua" w:cs="Times New Roman"/>
          <w:sz w:val="24"/>
          <w:szCs w:val="24"/>
          <w:lang w:val="en-US"/>
        </w:rPr>
        <w:t>One year a</w:t>
      </w:r>
      <w:r w:rsidR="001E72E7" w:rsidRPr="00F1693C">
        <w:rPr>
          <w:rFonts w:ascii="Book Antiqua" w:hAnsi="Book Antiqua" w:cs="Times New Roman"/>
          <w:sz w:val="24"/>
          <w:szCs w:val="24"/>
          <w:lang w:val="en-US"/>
        </w:rPr>
        <w:t xml:space="preserve">fter </w:t>
      </w:r>
      <w:r w:rsidR="006001E2" w:rsidRPr="00F1693C">
        <w:rPr>
          <w:rFonts w:ascii="Book Antiqua" w:hAnsi="Book Antiqua" w:cs="Times New Roman"/>
          <w:sz w:val="24"/>
          <w:szCs w:val="24"/>
          <w:lang w:val="en-US"/>
        </w:rPr>
        <w:t xml:space="preserve">another </w:t>
      </w:r>
      <w:r w:rsidR="001E72E7" w:rsidRPr="00F1693C">
        <w:rPr>
          <w:rFonts w:ascii="Book Antiqua" w:hAnsi="Book Antiqua" w:cs="Times New Roman"/>
          <w:sz w:val="24"/>
          <w:szCs w:val="24"/>
          <w:lang w:val="en-US"/>
        </w:rPr>
        <w:t xml:space="preserve">heart transplant, </w:t>
      </w:r>
      <w:r w:rsidR="006001E2" w:rsidRPr="00F1693C">
        <w:rPr>
          <w:rFonts w:ascii="Book Antiqua" w:hAnsi="Book Antiqua" w:cs="Times New Roman"/>
          <w:sz w:val="24"/>
          <w:szCs w:val="24"/>
          <w:lang w:val="en-US"/>
        </w:rPr>
        <w:t xml:space="preserve">a liver biopsy showed that </w:t>
      </w:r>
      <w:r w:rsidR="001E72E7" w:rsidRPr="00F1693C">
        <w:rPr>
          <w:rFonts w:ascii="Book Antiqua" w:hAnsi="Book Antiqua" w:cs="Times New Roman"/>
          <w:sz w:val="24"/>
          <w:szCs w:val="24"/>
          <w:lang w:val="en-US"/>
        </w:rPr>
        <w:t>there was a significant improvement of the cardiac hepatopathy</w:t>
      </w:r>
      <w:r w:rsidR="006001E2" w:rsidRPr="00F1693C">
        <w:rPr>
          <w:rFonts w:ascii="Book Antiqua" w:hAnsi="Book Antiqua" w:cs="Times New Roman"/>
          <w:sz w:val="24"/>
          <w:szCs w:val="24"/>
          <w:lang w:val="en-US"/>
        </w:rPr>
        <w:t>, and the TE value</w:t>
      </w:r>
      <w:r w:rsidR="001E72E7" w:rsidRPr="00F1693C">
        <w:rPr>
          <w:rFonts w:ascii="Book Antiqua" w:hAnsi="Book Antiqua" w:cs="Times New Roman"/>
          <w:sz w:val="24"/>
          <w:szCs w:val="24"/>
          <w:lang w:val="en-US"/>
        </w:rPr>
        <w:t xml:space="preserve"> </w:t>
      </w:r>
      <w:r w:rsidR="006001E2" w:rsidRPr="00F1693C">
        <w:rPr>
          <w:rFonts w:ascii="Book Antiqua" w:hAnsi="Book Antiqua" w:cs="Times New Roman"/>
          <w:sz w:val="24"/>
          <w:szCs w:val="24"/>
          <w:lang w:val="en-US"/>
        </w:rPr>
        <w:t xml:space="preserve">was 3.8 kPa, </w:t>
      </w:r>
      <w:r w:rsidR="006001E2" w:rsidRPr="00BB0735">
        <w:rPr>
          <w:rFonts w:ascii="Book Antiqua" w:hAnsi="Book Antiqua" w:cs="Times New Roman"/>
          <w:i/>
          <w:iCs/>
          <w:sz w:val="24"/>
          <w:szCs w:val="24"/>
          <w:lang w:val="en-US"/>
        </w:rPr>
        <w:t>i.e.</w:t>
      </w:r>
      <w:r w:rsidR="00BB0735">
        <w:rPr>
          <w:rFonts w:ascii="Book Antiqua" w:hAnsi="Book Antiqua" w:cs="Times New Roman"/>
          <w:sz w:val="24"/>
          <w:szCs w:val="24"/>
          <w:lang w:val="en-US"/>
        </w:rPr>
        <w:t>,</w:t>
      </w:r>
      <w:r w:rsidR="006001E2" w:rsidRPr="00F1693C">
        <w:rPr>
          <w:rFonts w:ascii="Book Antiqua" w:hAnsi="Book Antiqua" w:cs="Times New Roman"/>
          <w:sz w:val="24"/>
          <w:szCs w:val="24"/>
          <w:lang w:val="en-US"/>
        </w:rPr>
        <w:t xml:space="preserve"> within the normal range.</w:t>
      </w:r>
    </w:p>
    <w:p w14:paraId="0F1E463D" w14:textId="2EBFCBD4" w:rsidR="001E72E7" w:rsidRPr="00F1693C" w:rsidRDefault="001E72E7"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Since that report, several studies have </w:t>
      </w:r>
      <w:r w:rsidR="000677BD" w:rsidRPr="00F1693C">
        <w:rPr>
          <w:rFonts w:ascii="Book Antiqua" w:hAnsi="Book Antiqua" w:cs="Times New Roman"/>
          <w:sz w:val="24"/>
          <w:szCs w:val="24"/>
          <w:lang w:val="en-US"/>
        </w:rPr>
        <w:t>investigated</w:t>
      </w:r>
      <w:r w:rsidRPr="00F1693C">
        <w:rPr>
          <w:rFonts w:ascii="Book Antiqua" w:hAnsi="Book Antiqua" w:cs="Times New Roman"/>
          <w:sz w:val="24"/>
          <w:szCs w:val="24"/>
          <w:lang w:val="en-US"/>
        </w:rPr>
        <w:t xml:space="preserve"> the </w:t>
      </w:r>
      <w:r w:rsidR="000677BD" w:rsidRPr="00F1693C">
        <w:rPr>
          <w:rFonts w:ascii="Book Antiqua" w:hAnsi="Book Antiqua" w:cs="Times New Roman"/>
          <w:sz w:val="24"/>
          <w:szCs w:val="24"/>
          <w:lang w:val="en-US"/>
        </w:rPr>
        <w:t>role</w:t>
      </w:r>
      <w:r w:rsidRPr="00F1693C">
        <w:rPr>
          <w:rFonts w:ascii="Book Antiqua" w:hAnsi="Book Antiqua" w:cs="Times New Roman"/>
          <w:sz w:val="24"/>
          <w:szCs w:val="24"/>
          <w:lang w:val="en-US"/>
        </w:rPr>
        <w:t xml:space="preserv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in patients with congestive heart disease and without a primary liver disease. </w:t>
      </w:r>
    </w:p>
    <w:p w14:paraId="13837E56" w14:textId="36118466" w:rsidR="008821A4" w:rsidRPr="00F1693C" w:rsidRDefault="008821A4"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This article analyses the available literature on the </w:t>
      </w:r>
      <w:r w:rsidR="000677BD" w:rsidRPr="00F1693C">
        <w:rPr>
          <w:rFonts w:ascii="Book Antiqua" w:hAnsi="Book Antiqua" w:cs="Times New Roman"/>
          <w:sz w:val="24"/>
          <w:szCs w:val="24"/>
          <w:lang w:val="en-US"/>
        </w:rPr>
        <w:t>role</w:t>
      </w:r>
      <w:r w:rsidRPr="00F1693C">
        <w:rPr>
          <w:rFonts w:ascii="Book Antiqua" w:hAnsi="Book Antiqua" w:cs="Times New Roman"/>
          <w:sz w:val="24"/>
          <w:szCs w:val="24"/>
          <w:lang w:val="en-US"/>
        </w:rPr>
        <w:t xml:space="preserve"> of the SWE techniques beyond liver fibrosis assessment.</w:t>
      </w:r>
    </w:p>
    <w:p w14:paraId="591113BF" w14:textId="77777777" w:rsidR="003A4F81" w:rsidRPr="00F1693C" w:rsidRDefault="003A4F81" w:rsidP="00F1693C">
      <w:pPr>
        <w:snapToGrid w:val="0"/>
        <w:spacing w:after="0" w:line="360" w:lineRule="auto"/>
        <w:ind w:firstLineChars="100" w:firstLine="240"/>
        <w:jc w:val="both"/>
        <w:rPr>
          <w:rFonts w:ascii="Book Antiqua" w:hAnsi="Book Antiqua" w:cs="Times New Roman"/>
          <w:sz w:val="24"/>
          <w:szCs w:val="24"/>
          <w:lang w:val="en-US"/>
        </w:rPr>
      </w:pPr>
    </w:p>
    <w:p w14:paraId="36926423" w14:textId="77777777" w:rsidR="008821A4" w:rsidRPr="00F1693C" w:rsidRDefault="00116D81" w:rsidP="00F1693C">
      <w:pPr>
        <w:snapToGrid w:val="0"/>
        <w:spacing w:after="0" w:line="360" w:lineRule="auto"/>
        <w:jc w:val="both"/>
        <w:rPr>
          <w:rFonts w:ascii="Book Antiqua" w:hAnsi="Book Antiqua" w:cs="Times New Roman"/>
          <w:b/>
          <w:bCs/>
          <w:sz w:val="24"/>
          <w:szCs w:val="24"/>
          <w:u w:val="single"/>
          <w:lang w:val="en-US"/>
        </w:rPr>
      </w:pPr>
      <w:r w:rsidRPr="00F1693C">
        <w:rPr>
          <w:rFonts w:ascii="Book Antiqua" w:hAnsi="Book Antiqua" w:cs="Times New Roman"/>
          <w:b/>
          <w:bCs/>
          <w:sz w:val="24"/>
          <w:szCs w:val="24"/>
          <w:u w:val="single"/>
          <w:lang w:val="en-US"/>
        </w:rPr>
        <w:t>HEART DISEASES</w:t>
      </w:r>
    </w:p>
    <w:p w14:paraId="291863B7" w14:textId="58743844" w:rsidR="00116D81" w:rsidRPr="00F1693C" w:rsidRDefault="00116D81"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lastRenderedPageBreak/>
        <w:t>Any pathology affecting the right heart may determine an increase of the pressure in the right atrium pressure, the inferior vena cava and the hepatic veins. The liver is covered by a poorly distensible capsule; therefore, hepatic congestion may lead to an increase of stiffness.</w:t>
      </w:r>
    </w:p>
    <w:p w14:paraId="7D9F6DA1" w14:textId="77777777" w:rsidR="003A4F81" w:rsidRPr="00F1693C" w:rsidRDefault="003A4F81" w:rsidP="00F1693C">
      <w:pPr>
        <w:snapToGrid w:val="0"/>
        <w:spacing w:after="0" w:line="360" w:lineRule="auto"/>
        <w:jc w:val="both"/>
        <w:rPr>
          <w:rFonts w:ascii="Book Antiqua" w:hAnsi="Book Antiqua" w:cs="Times New Roman"/>
          <w:sz w:val="24"/>
          <w:szCs w:val="24"/>
          <w:lang w:val="en-US"/>
        </w:rPr>
      </w:pPr>
    </w:p>
    <w:p w14:paraId="27B62485" w14:textId="20830593" w:rsidR="00705E94" w:rsidRPr="00F1693C" w:rsidRDefault="00705E94"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 xml:space="preserve">Congestive </w:t>
      </w:r>
      <w:r w:rsidR="003A4F81" w:rsidRPr="00F1693C">
        <w:rPr>
          <w:rFonts w:ascii="Book Antiqua" w:hAnsi="Book Antiqua" w:cs="Times New Roman"/>
          <w:b/>
          <w:bCs/>
          <w:i/>
          <w:iCs/>
          <w:sz w:val="24"/>
          <w:szCs w:val="24"/>
          <w:lang w:val="en-US"/>
        </w:rPr>
        <w:t>heart disease</w:t>
      </w:r>
    </w:p>
    <w:p w14:paraId="069CCE9C" w14:textId="440F1022" w:rsidR="000677BD" w:rsidRPr="00F1693C" w:rsidRDefault="00C96D86"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Heart failure is </w:t>
      </w:r>
      <w:r w:rsidR="00141796" w:rsidRPr="00F1693C">
        <w:rPr>
          <w:rFonts w:ascii="Book Antiqua" w:hAnsi="Book Antiqua" w:cs="Times New Roman"/>
          <w:sz w:val="24"/>
          <w:szCs w:val="24"/>
          <w:lang w:val="en-US"/>
        </w:rPr>
        <w:t>a major health problem</w:t>
      </w:r>
      <w:r w:rsidRPr="00F1693C">
        <w:rPr>
          <w:rFonts w:ascii="Book Antiqua" w:hAnsi="Book Antiqua" w:cs="Times New Roman"/>
          <w:sz w:val="24"/>
          <w:szCs w:val="24"/>
          <w:lang w:val="en-US"/>
        </w:rPr>
        <w:t xml:space="preserve">, </w:t>
      </w:r>
      <w:r w:rsidR="00141796" w:rsidRPr="00F1693C">
        <w:rPr>
          <w:rFonts w:ascii="Book Antiqua" w:hAnsi="Book Antiqua" w:cs="Times New Roman"/>
          <w:sz w:val="24"/>
          <w:szCs w:val="24"/>
          <w:lang w:val="en-US"/>
        </w:rPr>
        <w:t xml:space="preserve">with a considerable risk of morbidity and mortality. </w:t>
      </w:r>
      <w:r w:rsidR="00B831A0" w:rsidRPr="00F1693C">
        <w:rPr>
          <w:rFonts w:ascii="Book Antiqua" w:hAnsi="Book Antiqua" w:cs="Times New Roman"/>
          <w:sz w:val="24"/>
          <w:szCs w:val="24"/>
          <w:lang w:val="en-US"/>
        </w:rPr>
        <w:t>In patients with congestive heart disease, r</w:t>
      </w:r>
      <w:r w:rsidR="00F94927" w:rsidRPr="00F1693C">
        <w:rPr>
          <w:rFonts w:ascii="Book Antiqua" w:hAnsi="Book Antiqua" w:cs="Times New Roman"/>
          <w:sz w:val="24"/>
          <w:szCs w:val="24"/>
          <w:lang w:val="en-US"/>
        </w:rPr>
        <w:t>ight heart catheterization is the gold standard to measure central venous pressure</w:t>
      </w:r>
      <w:r w:rsidR="00AE4633" w:rsidRPr="00F1693C">
        <w:rPr>
          <w:rFonts w:ascii="Book Antiqua" w:hAnsi="Book Antiqua" w:cs="Times New Roman"/>
          <w:sz w:val="24"/>
          <w:szCs w:val="24"/>
          <w:lang w:val="en-US"/>
        </w:rPr>
        <w:t xml:space="preserve"> (CVP)</w:t>
      </w:r>
      <w:r w:rsidR="00B831A0" w:rsidRPr="00F1693C">
        <w:rPr>
          <w:rFonts w:ascii="Book Antiqua" w:hAnsi="Book Antiqua" w:cs="Times New Roman"/>
          <w:sz w:val="24"/>
          <w:szCs w:val="24"/>
          <w:lang w:val="en-US"/>
        </w:rPr>
        <w:t xml:space="preserve">. </w:t>
      </w:r>
      <w:r w:rsidR="007A6937" w:rsidRPr="00F1693C">
        <w:rPr>
          <w:rFonts w:ascii="Book Antiqua" w:hAnsi="Book Antiqua" w:cs="Times New Roman"/>
          <w:sz w:val="24"/>
          <w:szCs w:val="24"/>
          <w:lang w:val="en-US"/>
        </w:rPr>
        <w:t>However, the procedure is invasive, not readily available and not useful for follow</w:t>
      </w:r>
      <w:r w:rsidR="000B5FB9" w:rsidRPr="00F1693C">
        <w:rPr>
          <w:rFonts w:ascii="Book Antiqua" w:hAnsi="Book Antiqua" w:cs="Times New Roman"/>
          <w:sz w:val="24"/>
          <w:szCs w:val="24"/>
          <w:lang w:val="en-US"/>
        </w:rPr>
        <w:t xml:space="preserve">ing </w:t>
      </w:r>
      <w:r w:rsidR="007A6937" w:rsidRPr="00F1693C">
        <w:rPr>
          <w:rFonts w:ascii="Book Antiqua" w:hAnsi="Book Antiqua" w:cs="Times New Roman"/>
          <w:sz w:val="24"/>
          <w:szCs w:val="24"/>
          <w:lang w:val="en-US"/>
        </w:rPr>
        <w:t xml:space="preserve">up patients. An indirect noninvasive parameter of the right atrial pressure (RAP), recommended by the </w:t>
      </w:r>
      <w:r w:rsidR="000677BD" w:rsidRPr="00F1693C">
        <w:rPr>
          <w:rFonts w:ascii="Book Antiqua" w:hAnsi="Book Antiqua" w:cs="Times New Roman"/>
          <w:sz w:val="24"/>
          <w:szCs w:val="24"/>
          <w:lang w:val="en-US"/>
        </w:rPr>
        <w:t xml:space="preserve">guidelines of the </w:t>
      </w:r>
      <w:r w:rsidR="007A6937" w:rsidRPr="00F1693C">
        <w:rPr>
          <w:rFonts w:ascii="Book Antiqua" w:hAnsi="Book Antiqua" w:cs="Times New Roman"/>
          <w:sz w:val="24"/>
          <w:szCs w:val="24"/>
          <w:lang w:val="en-US"/>
        </w:rPr>
        <w:t>American Society of Echocardiography</w:t>
      </w:r>
      <w:r w:rsidR="000677BD" w:rsidRPr="00F1693C">
        <w:rPr>
          <w:rFonts w:ascii="Book Antiqua" w:hAnsi="Book Antiqua" w:cs="Times New Roman"/>
          <w:sz w:val="24"/>
          <w:szCs w:val="24"/>
          <w:lang w:val="en-US"/>
        </w:rPr>
        <w:t>,</w:t>
      </w:r>
      <w:r w:rsidR="007A6937" w:rsidRPr="00F1693C">
        <w:rPr>
          <w:rFonts w:ascii="Book Antiqua" w:hAnsi="Book Antiqua" w:cs="Times New Roman"/>
          <w:sz w:val="24"/>
          <w:szCs w:val="24"/>
          <w:lang w:val="en-US"/>
        </w:rPr>
        <w:t xml:space="preserve"> is </w:t>
      </w:r>
      <w:r w:rsidR="000B5FB9" w:rsidRPr="00F1693C">
        <w:rPr>
          <w:rFonts w:ascii="Book Antiqua" w:hAnsi="Book Antiqua" w:cs="Times New Roman"/>
          <w:sz w:val="24"/>
          <w:szCs w:val="24"/>
          <w:lang w:val="en-US"/>
        </w:rPr>
        <w:t>the</w:t>
      </w:r>
      <w:r w:rsidR="007A6937" w:rsidRPr="00F1693C">
        <w:rPr>
          <w:rFonts w:ascii="Book Antiqua" w:hAnsi="Book Antiqua" w:cs="Times New Roman"/>
          <w:sz w:val="24"/>
          <w:szCs w:val="24"/>
          <w:lang w:val="en-US"/>
        </w:rPr>
        <w:t xml:space="preserve"> inferior vena cava diameter &gt; 21 mm together with </w:t>
      </w:r>
      <w:r w:rsidR="000B5FB9" w:rsidRPr="00F1693C">
        <w:rPr>
          <w:rFonts w:ascii="Book Antiqua" w:hAnsi="Book Antiqua" w:cs="Times New Roman"/>
          <w:sz w:val="24"/>
          <w:szCs w:val="24"/>
          <w:lang w:val="en-US"/>
        </w:rPr>
        <w:t>the</w:t>
      </w:r>
      <w:r w:rsidR="007A6937" w:rsidRPr="00F1693C">
        <w:rPr>
          <w:rFonts w:ascii="Book Antiqua" w:hAnsi="Book Antiqua" w:cs="Times New Roman"/>
          <w:sz w:val="24"/>
          <w:szCs w:val="24"/>
          <w:lang w:val="en-US"/>
        </w:rPr>
        <w:t xml:space="preserve"> collapse of the vessel &lt; 50%</w:t>
      </w:r>
      <w:r w:rsidR="00704278"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6</w:t>
      </w:r>
      <w:r w:rsidR="00704278" w:rsidRPr="00F1693C">
        <w:rPr>
          <w:rFonts w:ascii="Book Antiqua" w:hAnsi="Book Antiqua" w:cs="Times New Roman"/>
          <w:sz w:val="24"/>
          <w:szCs w:val="24"/>
          <w:vertAlign w:val="superscript"/>
          <w:lang w:val="en-US"/>
        </w:rPr>
        <w:t>]</w:t>
      </w:r>
      <w:r w:rsidR="007A6937" w:rsidRPr="00F1693C">
        <w:rPr>
          <w:rFonts w:ascii="Book Antiqua" w:hAnsi="Book Antiqua" w:cs="Times New Roman"/>
          <w:sz w:val="24"/>
          <w:szCs w:val="24"/>
          <w:lang w:val="en-US"/>
        </w:rPr>
        <w:t>.</w:t>
      </w:r>
    </w:p>
    <w:p w14:paraId="5E1A1A97" w14:textId="076AF1EF" w:rsidR="00144409" w:rsidRPr="00F1693C" w:rsidRDefault="00556A73"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In patients with right-sided heart failure, </w:t>
      </w:r>
      <w:r w:rsidR="009057A5" w:rsidRPr="00F1693C">
        <w:rPr>
          <w:rFonts w:ascii="Book Antiqua" w:hAnsi="Book Antiqua" w:cs="Times New Roman"/>
          <w:sz w:val="24"/>
          <w:szCs w:val="24"/>
          <w:lang w:val="en-US"/>
        </w:rPr>
        <w:t xml:space="preserve">the </w:t>
      </w:r>
      <w:r w:rsidR="00A25C60" w:rsidRPr="00F1693C">
        <w:rPr>
          <w:rFonts w:ascii="Book Antiqua" w:hAnsi="Book Antiqua" w:cs="Times New Roman"/>
          <w:sz w:val="24"/>
          <w:szCs w:val="24"/>
          <w:lang w:val="en-US"/>
        </w:rPr>
        <w:t xml:space="preserve">LS </w:t>
      </w:r>
      <w:r w:rsidRPr="00F1693C">
        <w:rPr>
          <w:rFonts w:ascii="Book Antiqua" w:hAnsi="Book Antiqua" w:cs="Times New Roman"/>
          <w:sz w:val="24"/>
          <w:szCs w:val="24"/>
          <w:lang w:val="en-US"/>
        </w:rPr>
        <w:t xml:space="preserve">measurement </w:t>
      </w:r>
      <w:r w:rsidR="00A25C60" w:rsidRPr="00F1693C">
        <w:rPr>
          <w:rFonts w:ascii="Book Antiqua" w:hAnsi="Book Antiqua" w:cs="Times New Roman"/>
          <w:sz w:val="24"/>
          <w:szCs w:val="24"/>
          <w:lang w:val="en-US"/>
        </w:rPr>
        <w:t xml:space="preserve">could be a </w:t>
      </w:r>
      <w:r w:rsidRPr="00F1693C">
        <w:rPr>
          <w:rFonts w:ascii="Book Antiqua" w:hAnsi="Book Antiqua" w:cs="Times New Roman"/>
          <w:sz w:val="24"/>
          <w:szCs w:val="24"/>
          <w:lang w:val="en-US"/>
        </w:rPr>
        <w:t xml:space="preserve">useful parameter that can be repeated over short periods of time. </w:t>
      </w:r>
      <w:r w:rsidR="007A7223" w:rsidRPr="00F1693C">
        <w:rPr>
          <w:rFonts w:ascii="Book Antiqua" w:hAnsi="Book Antiqua" w:cs="Times New Roman"/>
          <w:sz w:val="24"/>
          <w:szCs w:val="24"/>
          <w:lang w:val="en-US"/>
        </w:rPr>
        <w:t xml:space="preserve">The pivotal study reporting that </w:t>
      </w:r>
      <w:r w:rsidR="009057A5"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 xml:space="preserve">LS is directly influenced by </w:t>
      </w:r>
      <w:r w:rsidR="00AE4633" w:rsidRPr="00F1693C">
        <w:rPr>
          <w:rFonts w:ascii="Book Antiqua" w:hAnsi="Book Antiqua" w:cs="Times New Roman"/>
          <w:sz w:val="24"/>
          <w:szCs w:val="24"/>
          <w:lang w:val="en-US"/>
        </w:rPr>
        <w:t>CVP</w:t>
      </w:r>
      <w:r w:rsidR="007A7223" w:rsidRPr="00F1693C">
        <w:rPr>
          <w:rFonts w:ascii="Book Antiqua" w:hAnsi="Book Antiqua" w:cs="Times New Roman"/>
          <w:sz w:val="24"/>
          <w:szCs w:val="24"/>
          <w:lang w:val="en-US"/>
        </w:rPr>
        <w:t xml:space="preserve"> was published in 2010 by </w:t>
      </w:r>
      <w:proofErr w:type="spellStart"/>
      <w:r w:rsidR="007A7223" w:rsidRPr="00F1693C">
        <w:rPr>
          <w:rFonts w:ascii="Book Antiqua" w:hAnsi="Book Antiqua" w:cs="Times New Roman"/>
          <w:sz w:val="24"/>
          <w:szCs w:val="24"/>
          <w:lang w:val="en-US"/>
        </w:rPr>
        <w:t>Millonig</w:t>
      </w:r>
      <w:proofErr w:type="spellEnd"/>
      <w:r w:rsidR="007A7223" w:rsidRPr="00F1693C">
        <w:rPr>
          <w:rFonts w:ascii="Book Antiqua" w:hAnsi="Book Antiqua" w:cs="Times New Roman"/>
          <w:sz w:val="24"/>
          <w:szCs w:val="24"/>
          <w:lang w:val="en-US"/>
        </w:rPr>
        <w:t xml:space="preserve"> </w:t>
      </w:r>
      <w:r w:rsidR="003A4F81" w:rsidRPr="00F1693C">
        <w:rPr>
          <w:rFonts w:ascii="Book Antiqua" w:hAnsi="Book Antiqua" w:cs="Times New Roman"/>
          <w:i/>
          <w:iCs/>
          <w:sz w:val="24"/>
          <w:szCs w:val="24"/>
          <w:lang w:val="en-US"/>
        </w:rPr>
        <w:t xml:space="preserve">et </w:t>
      </w:r>
      <w:proofErr w:type="gramStart"/>
      <w:r w:rsidR="003A4F81" w:rsidRPr="00F1693C">
        <w:rPr>
          <w:rFonts w:ascii="Book Antiqua" w:hAnsi="Book Antiqua" w:cs="Times New Roman"/>
          <w:i/>
          <w:iCs/>
          <w:sz w:val="24"/>
          <w:szCs w:val="24"/>
          <w:lang w:val="en-US"/>
        </w:rPr>
        <w:t>al</w:t>
      </w:r>
      <w:r w:rsidR="007A7223"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7</w:t>
      </w:r>
      <w:r w:rsidR="007A7223" w:rsidRPr="00F1693C">
        <w:rPr>
          <w:rFonts w:ascii="Book Antiqua" w:hAnsi="Book Antiqua" w:cs="Times New Roman"/>
          <w:sz w:val="24"/>
          <w:szCs w:val="24"/>
          <w:vertAlign w:val="superscript"/>
          <w:lang w:val="en-US"/>
        </w:rPr>
        <w:t>]</w:t>
      </w:r>
      <w:r w:rsidR="007A7223" w:rsidRPr="00F1693C">
        <w:rPr>
          <w:rFonts w:ascii="Book Antiqua" w:hAnsi="Book Antiqua" w:cs="Times New Roman"/>
          <w:sz w:val="24"/>
          <w:szCs w:val="24"/>
          <w:lang w:val="en-US"/>
        </w:rPr>
        <w:t xml:space="preserve">. They showed that the clamping of the inferior vena cava in landrace pigs significantly increased </w:t>
      </w:r>
      <w:r w:rsidR="000B0228"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 xml:space="preserve">LS, and this effect reversed after reopening the vessel. Moreover, in a small group of patients with decompensated congestive heart </w:t>
      </w:r>
      <w:r w:rsidR="000677BD" w:rsidRPr="00F1693C">
        <w:rPr>
          <w:rFonts w:ascii="Book Antiqua" w:hAnsi="Book Antiqua" w:cs="Times New Roman"/>
          <w:sz w:val="24"/>
          <w:szCs w:val="24"/>
          <w:lang w:val="en-US"/>
        </w:rPr>
        <w:t>disease</w:t>
      </w:r>
      <w:r w:rsidR="007A7223" w:rsidRPr="00F1693C">
        <w:rPr>
          <w:rFonts w:ascii="Book Antiqua" w:hAnsi="Book Antiqua" w:cs="Times New Roman"/>
          <w:sz w:val="24"/>
          <w:szCs w:val="24"/>
          <w:lang w:val="en-US"/>
        </w:rPr>
        <w:t xml:space="preserve">, they found a decrease of </w:t>
      </w:r>
      <w:r w:rsidR="009057A5"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 xml:space="preserve">LS in the subjects who responded to </w:t>
      </w:r>
      <w:r w:rsidR="000677BD"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treatment.</w:t>
      </w:r>
      <w:r w:rsidR="00144409" w:rsidRPr="00F1693C">
        <w:rPr>
          <w:rFonts w:ascii="Book Antiqua" w:hAnsi="Book Antiqua" w:cs="Times New Roman"/>
          <w:sz w:val="24"/>
          <w:szCs w:val="24"/>
          <w:lang w:val="en-US"/>
        </w:rPr>
        <w:t xml:space="preserve"> The decrease of </w:t>
      </w:r>
      <w:r w:rsidR="009057A5" w:rsidRPr="00F1693C">
        <w:rPr>
          <w:rFonts w:ascii="Book Antiqua" w:hAnsi="Book Antiqua" w:cs="Times New Roman"/>
          <w:sz w:val="24"/>
          <w:szCs w:val="24"/>
          <w:lang w:val="en-US"/>
        </w:rPr>
        <w:t xml:space="preserve">the </w:t>
      </w:r>
      <w:r w:rsidR="00144409" w:rsidRPr="00F1693C">
        <w:rPr>
          <w:rFonts w:ascii="Book Antiqua" w:hAnsi="Book Antiqua" w:cs="Times New Roman"/>
          <w:sz w:val="24"/>
          <w:szCs w:val="24"/>
          <w:lang w:val="en-US"/>
        </w:rPr>
        <w:t>LS in patients with</w:t>
      </w:r>
      <w:r w:rsidR="000677BD" w:rsidRPr="00F1693C">
        <w:rPr>
          <w:rFonts w:ascii="Book Antiqua" w:hAnsi="Book Antiqua" w:cs="Times New Roman"/>
          <w:sz w:val="24"/>
          <w:szCs w:val="24"/>
          <w:lang w:val="en-US"/>
        </w:rPr>
        <w:t xml:space="preserve"> </w:t>
      </w:r>
      <w:r w:rsidR="00144409" w:rsidRPr="00F1693C">
        <w:rPr>
          <w:rFonts w:ascii="Book Antiqua" w:hAnsi="Book Antiqua" w:cs="Times New Roman"/>
          <w:sz w:val="24"/>
          <w:szCs w:val="24"/>
          <w:lang w:val="en-US"/>
        </w:rPr>
        <w:t xml:space="preserve">congestive heart disease </w:t>
      </w:r>
      <w:r w:rsidR="000677BD" w:rsidRPr="00F1693C">
        <w:rPr>
          <w:rFonts w:ascii="Book Antiqua" w:hAnsi="Book Antiqua" w:cs="Times New Roman"/>
          <w:sz w:val="24"/>
          <w:szCs w:val="24"/>
          <w:lang w:val="en-US"/>
        </w:rPr>
        <w:t xml:space="preserve">who had a </w:t>
      </w:r>
      <w:r w:rsidR="001E6D78" w:rsidRPr="00F1693C">
        <w:rPr>
          <w:rFonts w:ascii="Book Antiqua" w:hAnsi="Book Antiqua" w:cs="Times New Roman"/>
          <w:sz w:val="24"/>
          <w:szCs w:val="24"/>
          <w:lang w:val="en-US"/>
        </w:rPr>
        <w:t xml:space="preserve">clinical improvement </w:t>
      </w:r>
      <w:r w:rsidR="00144409" w:rsidRPr="00F1693C">
        <w:rPr>
          <w:rFonts w:ascii="Book Antiqua" w:hAnsi="Book Antiqua" w:cs="Times New Roman"/>
          <w:sz w:val="24"/>
          <w:szCs w:val="24"/>
          <w:lang w:val="en-US"/>
        </w:rPr>
        <w:t>after treatment was co</w:t>
      </w:r>
      <w:r w:rsidR="00B268DF" w:rsidRPr="00F1693C">
        <w:rPr>
          <w:rFonts w:ascii="Book Antiqua" w:hAnsi="Book Antiqua" w:cs="Times New Roman"/>
          <w:sz w:val="24"/>
          <w:szCs w:val="24"/>
          <w:lang w:val="en-US"/>
        </w:rPr>
        <w:t xml:space="preserve">nfirmed in another small </w:t>
      </w:r>
      <w:proofErr w:type="gramStart"/>
      <w:r w:rsidR="00B268DF" w:rsidRPr="00F1693C">
        <w:rPr>
          <w:rFonts w:ascii="Book Antiqua" w:hAnsi="Book Antiqua" w:cs="Times New Roman"/>
          <w:sz w:val="24"/>
          <w:szCs w:val="24"/>
          <w:lang w:val="en-US"/>
        </w:rPr>
        <w:t>series</w:t>
      </w:r>
      <w:r w:rsidR="001E6D78"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8</w:t>
      </w:r>
      <w:r w:rsidR="001E6D78" w:rsidRPr="00F1693C">
        <w:rPr>
          <w:rFonts w:ascii="Book Antiqua" w:hAnsi="Book Antiqua" w:cs="Times New Roman"/>
          <w:sz w:val="24"/>
          <w:szCs w:val="24"/>
          <w:vertAlign w:val="superscript"/>
          <w:lang w:val="en-US"/>
        </w:rPr>
        <w:t>]</w:t>
      </w:r>
      <w:r w:rsidR="001E6D78" w:rsidRPr="00F1693C">
        <w:rPr>
          <w:rFonts w:ascii="Book Antiqua" w:hAnsi="Book Antiqua" w:cs="Times New Roman"/>
          <w:sz w:val="24"/>
          <w:szCs w:val="24"/>
          <w:lang w:val="en-US"/>
        </w:rPr>
        <w:t>.</w:t>
      </w:r>
    </w:p>
    <w:p w14:paraId="1B8ECB17" w14:textId="789D1DCB" w:rsidR="00B42F04" w:rsidRPr="00F1693C" w:rsidRDefault="00144409"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I</w:t>
      </w:r>
      <w:r w:rsidR="007A7223" w:rsidRPr="00F1693C">
        <w:rPr>
          <w:rFonts w:ascii="Book Antiqua" w:hAnsi="Book Antiqua" w:cs="Times New Roman"/>
          <w:sz w:val="24"/>
          <w:szCs w:val="24"/>
          <w:lang w:val="en-US"/>
        </w:rPr>
        <w:t>t has been</w:t>
      </w:r>
      <w:r w:rsidR="005D22EC" w:rsidRPr="00F1693C">
        <w:rPr>
          <w:rFonts w:ascii="Book Antiqua" w:hAnsi="Book Antiqua" w:cs="Times New Roman"/>
          <w:sz w:val="24"/>
          <w:szCs w:val="24"/>
          <w:lang w:val="en-US"/>
        </w:rPr>
        <w:t xml:space="preserve"> </w:t>
      </w:r>
      <w:r w:rsidR="00B42F04" w:rsidRPr="00F1693C">
        <w:rPr>
          <w:rFonts w:ascii="Book Antiqua" w:hAnsi="Book Antiqua" w:cs="Times New Roman"/>
          <w:sz w:val="24"/>
          <w:szCs w:val="24"/>
          <w:lang w:val="en-US"/>
        </w:rPr>
        <w:t>report</w:t>
      </w:r>
      <w:r w:rsidR="005D22EC" w:rsidRPr="00F1693C">
        <w:rPr>
          <w:rFonts w:ascii="Book Antiqua" w:hAnsi="Book Antiqua" w:cs="Times New Roman"/>
          <w:sz w:val="24"/>
          <w:szCs w:val="24"/>
          <w:lang w:val="en-US"/>
        </w:rPr>
        <w:t>ed</w:t>
      </w:r>
      <w:r w:rsidR="00B42F04" w:rsidRPr="00F1693C">
        <w:rPr>
          <w:rFonts w:ascii="Book Antiqua" w:hAnsi="Book Antiqua" w:cs="Times New Roman"/>
          <w:sz w:val="24"/>
          <w:szCs w:val="24"/>
          <w:lang w:val="en-US"/>
        </w:rPr>
        <w:t xml:space="preserve"> that </w:t>
      </w:r>
      <w:r w:rsidR="009057A5" w:rsidRPr="00F1693C">
        <w:rPr>
          <w:rFonts w:ascii="Book Antiqua" w:hAnsi="Book Antiqua" w:cs="Times New Roman"/>
          <w:sz w:val="24"/>
          <w:szCs w:val="24"/>
          <w:lang w:val="en-US"/>
        </w:rPr>
        <w:t xml:space="preserve">the </w:t>
      </w:r>
      <w:r w:rsidR="00B42F04" w:rsidRPr="00F1693C">
        <w:rPr>
          <w:rFonts w:ascii="Book Antiqua" w:hAnsi="Book Antiqua" w:cs="Times New Roman"/>
          <w:sz w:val="24"/>
          <w:szCs w:val="24"/>
          <w:lang w:val="en-US"/>
        </w:rPr>
        <w:t>LS</w:t>
      </w:r>
      <w:r w:rsidR="007A7223" w:rsidRPr="00F1693C">
        <w:rPr>
          <w:rFonts w:ascii="Book Antiqua" w:hAnsi="Book Antiqua" w:cs="Times New Roman"/>
          <w:sz w:val="24"/>
          <w:szCs w:val="24"/>
          <w:lang w:val="en-US"/>
        </w:rPr>
        <w:t>,</w:t>
      </w:r>
      <w:r w:rsidR="00B42F04" w:rsidRPr="00F1693C">
        <w:rPr>
          <w:rFonts w:ascii="Book Antiqua" w:hAnsi="Book Antiqua" w:cs="Times New Roman"/>
          <w:sz w:val="24"/>
          <w:szCs w:val="24"/>
          <w:lang w:val="en-US"/>
        </w:rPr>
        <w:t xml:space="preserve"> e</w:t>
      </w:r>
      <w:r w:rsidR="00EB2499" w:rsidRPr="00F1693C">
        <w:rPr>
          <w:rFonts w:ascii="Book Antiqua" w:hAnsi="Book Antiqua" w:cs="Times New Roman"/>
          <w:sz w:val="24"/>
          <w:szCs w:val="24"/>
          <w:lang w:val="en-US"/>
        </w:rPr>
        <w:t>stimated with TE</w:t>
      </w:r>
      <w:r w:rsidR="007A7223" w:rsidRPr="00F1693C">
        <w:rPr>
          <w:rFonts w:ascii="Book Antiqua" w:hAnsi="Book Antiqua" w:cs="Times New Roman"/>
          <w:sz w:val="24"/>
          <w:szCs w:val="24"/>
          <w:lang w:val="en-US"/>
        </w:rPr>
        <w:t>,</w:t>
      </w:r>
      <w:r w:rsidR="00B42F04" w:rsidRPr="00F1693C">
        <w:rPr>
          <w:rFonts w:ascii="Book Antiqua" w:hAnsi="Book Antiqua" w:cs="Times New Roman"/>
          <w:sz w:val="24"/>
          <w:szCs w:val="24"/>
          <w:lang w:val="en-US"/>
        </w:rPr>
        <w:t xml:space="preserve"> </w:t>
      </w:r>
      <w:r w:rsidR="007A6937" w:rsidRPr="00F1693C">
        <w:rPr>
          <w:rFonts w:ascii="Book Antiqua" w:hAnsi="Book Antiqua" w:cs="Times New Roman"/>
          <w:sz w:val="24"/>
          <w:szCs w:val="24"/>
          <w:lang w:val="en-US"/>
        </w:rPr>
        <w:t>could be</w:t>
      </w:r>
      <w:r w:rsidR="00B42F04" w:rsidRPr="00F1693C">
        <w:rPr>
          <w:rFonts w:ascii="Book Antiqua" w:hAnsi="Book Antiqua" w:cs="Times New Roman"/>
          <w:sz w:val="24"/>
          <w:szCs w:val="24"/>
          <w:lang w:val="en-US"/>
        </w:rPr>
        <w:t xml:space="preserve"> an indirect marker of the </w:t>
      </w:r>
      <w:r w:rsidR="0087530C" w:rsidRPr="00F1693C">
        <w:rPr>
          <w:rFonts w:ascii="Book Antiqua" w:hAnsi="Book Antiqua" w:cs="Times New Roman"/>
          <w:sz w:val="24"/>
          <w:szCs w:val="24"/>
          <w:lang w:val="en-US"/>
        </w:rPr>
        <w:t xml:space="preserve">RAP </w:t>
      </w:r>
      <w:r w:rsidR="00B42F04" w:rsidRPr="00F1693C">
        <w:rPr>
          <w:rFonts w:ascii="Book Antiqua" w:hAnsi="Book Antiqua" w:cs="Times New Roman"/>
          <w:sz w:val="24"/>
          <w:szCs w:val="24"/>
          <w:lang w:val="en-US"/>
        </w:rPr>
        <w:t xml:space="preserve">in patients with </w:t>
      </w:r>
      <w:r w:rsidR="008162FD" w:rsidRPr="00F1693C">
        <w:rPr>
          <w:rFonts w:ascii="Book Antiqua" w:hAnsi="Book Antiqua" w:cs="Times New Roman"/>
          <w:sz w:val="24"/>
          <w:szCs w:val="24"/>
          <w:lang w:val="en-US"/>
        </w:rPr>
        <w:t xml:space="preserve">right-sided </w:t>
      </w:r>
      <w:r w:rsidR="00B42F04" w:rsidRPr="00F1693C">
        <w:rPr>
          <w:rFonts w:ascii="Book Antiqua" w:hAnsi="Book Antiqua" w:cs="Times New Roman"/>
          <w:sz w:val="24"/>
          <w:szCs w:val="24"/>
          <w:lang w:val="en-US"/>
        </w:rPr>
        <w:t xml:space="preserve">heart </w:t>
      </w:r>
      <w:proofErr w:type="gramStart"/>
      <w:r w:rsidR="00B42F04" w:rsidRPr="00F1693C">
        <w:rPr>
          <w:rFonts w:ascii="Book Antiqua" w:hAnsi="Book Antiqua" w:cs="Times New Roman"/>
          <w:sz w:val="24"/>
          <w:szCs w:val="24"/>
          <w:lang w:val="en-US"/>
        </w:rPr>
        <w:t>failure</w:t>
      </w:r>
      <w:r w:rsidR="005B782D"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9</w:t>
      </w:r>
      <w:r w:rsidR="005B782D" w:rsidRPr="00F1693C">
        <w:rPr>
          <w:rFonts w:ascii="Book Antiqua" w:hAnsi="Book Antiqua" w:cs="Times New Roman"/>
          <w:sz w:val="24"/>
          <w:szCs w:val="24"/>
          <w:vertAlign w:val="superscript"/>
          <w:lang w:val="en-US"/>
        </w:rPr>
        <w:t>]</w:t>
      </w:r>
      <w:r w:rsidR="00B42F04" w:rsidRPr="00F1693C">
        <w:rPr>
          <w:rFonts w:ascii="Book Antiqua" w:hAnsi="Book Antiqua" w:cs="Times New Roman"/>
          <w:sz w:val="24"/>
          <w:szCs w:val="24"/>
          <w:lang w:val="en-US"/>
        </w:rPr>
        <w:t xml:space="preserve">. After excluding patients with organic liver disease, it was found that there was a high correlation between LS and </w:t>
      </w:r>
      <w:r w:rsidR="0087530C" w:rsidRPr="00F1693C">
        <w:rPr>
          <w:rFonts w:ascii="Book Antiqua" w:hAnsi="Book Antiqua" w:cs="Times New Roman"/>
          <w:sz w:val="24"/>
          <w:szCs w:val="24"/>
          <w:lang w:val="en-US"/>
        </w:rPr>
        <w:t>RAP</w:t>
      </w:r>
      <w:r w:rsidR="00B42F04" w:rsidRPr="00F1693C">
        <w:rPr>
          <w:rFonts w:ascii="Book Antiqua" w:hAnsi="Book Antiqua" w:cs="Times New Roman"/>
          <w:sz w:val="24"/>
          <w:szCs w:val="24"/>
          <w:lang w:val="en-US"/>
        </w:rPr>
        <w:t xml:space="preserve"> </w:t>
      </w:r>
      <w:r w:rsidR="00180AD9" w:rsidRPr="00F1693C">
        <w:rPr>
          <w:rFonts w:ascii="Book Antiqua" w:hAnsi="Book Antiqua" w:cs="Times New Roman"/>
          <w:sz w:val="24"/>
          <w:szCs w:val="24"/>
          <w:lang w:val="en-US"/>
        </w:rPr>
        <w:t xml:space="preserve">assessed with right heart catheterization </w:t>
      </w:r>
      <w:r w:rsidR="00B42F04" w:rsidRPr="00F1693C">
        <w:rPr>
          <w:rFonts w:ascii="Book Antiqua" w:hAnsi="Book Antiqua" w:cs="Times New Roman"/>
          <w:sz w:val="24"/>
          <w:szCs w:val="24"/>
          <w:lang w:val="en-US"/>
        </w:rPr>
        <w:t>(r = 0.95)</w:t>
      </w:r>
      <w:r w:rsidR="000B0228" w:rsidRPr="00F1693C">
        <w:rPr>
          <w:rFonts w:ascii="Book Antiqua" w:hAnsi="Book Antiqua"/>
          <w:sz w:val="24"/>
          <w:szCs w:val="24"/>
          <w:lang w:val="en-US"/>
        </w:rPr>
        <w:t xml:space="preserve">, and </w:t>
      </w:r>
      <w:r w:rsidR="007974D9" w:rsidRPr="00F1693C">
        <w:rPr>
          <w:rFonts w:ascii="Book Antiqua" w:hAnsi="Book Antiqua"/>
          <w:sz w:val="24"/>
          <w:szCs w:val="24"/>
          <w:lang w:val="en-US"/>
        </w:rPr>
        <w:t>t</w:t>
      </w:r>
      <w:r w:rsidR="00375F33" w:rsidRPr="00F1693C">
        <w:rPr>
          <w:rFonts w:ascii="Book Antiqua" w:hAnsi="Book Antiqua"/>
          <w:sz w:val="24"/>
          <w:szCs w:val="24"/>
          <w:lang w:val="en-US"/>
        </w:rPr>
        <w:t xml:space="preserve">he regression equation to predict RAP was </w:t>
      </w:r>
      <w:r w:rsidR="003A4F81" w:rsidRPr="00F1693C">
        <w:rPr>
          <w:rFonts w:ascii="Book Antiqua" w:hAnsi="Book Antiqua"/>
          <w:sz w:val="24"/>
          <w:szCs w:val="24"/>
          <w:lang w:val="en-US"/>
        </w:rPr>
        <w:t>(</w:t>
      </w:r>
      <w:r w:rsidR="00375F33" w:rsidRPr="00F1693C">
        <w:rPr>
          <w:rFonts w:ascii="Book Antiqua" w:hAnsi="Book Antiqua"/>
          <w:sz w:val="24"/>
          <w:szCs w:val="24"/>
          <w:lang w:val="en-US"/>
        </w:rPr>
        <w:t>-5.8</w:t>
      </w:r>
      <w:r w:rsidR="003A4F81" w:rsidRPr="00F1693C">
        <w:rPr>
          <w:rFonts w:ascii="Book Antiqua" w:hAnsi="Book Antiqua"/>
          <w:sz w:val="24"/>
          <w:szCs w:val="24"/>
          <w:lang w:val="en-US"/>
        </w:rPr>
        <w:t xml:space="preserve"> </w:t>
      </w:r>
      <w:r w:rsidR="00375F33" w:rsidRPr="00F1693C">
        <w:rPr>
          <w:rFonts w:ascii="Book Antiqua" w:hAnsi="Book Antiqua"/>
          <w:sz w:val="24"/>
          <w:szCs w:val="24"/>
          <w:lang w:val="en-US"/>
        </w:rPr>
        <w:t>+</w:t>
      </w:r>
      <w:r w:rsidR="003A4F81" w:rsidRPr="00F1693C">
        <w:rPr>
          <w:rFonts w:ascii="Book Antiqua" w:hAnsi="Book Antiqua"/>
          <w:sz w:val="24"/>
          <w:szCs w:val="24"/>
          <w:lang w:val="en-US"/>
        </w:rPr>
        <w:t xml:space="preserve"> </w:t>
      </w:r>
      <w:r w:rsidR="00375F33" w:rsidRPr="00F1693C">
        <w:rPr>
          <w:rFonts w:ascii="Book Antiqua" w:hAnsi="Book Antiqua"/>
          <w:sz w:val="24"/>
          <w:szCs w:val="24"/>
          <w:lang w:val="en-US"/>
        </w:rPr>
        <w:t xml:space="preserve">6.7 </w:t>
      </w:r>
      <w:r w:rsidR="003A4F81" w:rsidRPr="00F1693C">
        <w:rPr>
          <w:rFonts w:ascii="Book Antiqua" w:hAnsi="Book Antiqua"/>
          <w:sz w:val="24"/>
          <w:szCs w:val="24"/>
          <w:lang w:val="en-US"/>
        </w:rPr>
        <w:t>×</w:t>
      </w:r>
      <w:r w:rsidR="00375F33" w:rsidRPr="00F1693C">
        <w:rPr>
          <w:rFonts w:ascii="Book Antiqua" w:hAnsi="Book Antiqua"/>
          <w:sz w:val="24"/>
          <w:szCs w:val="24"/>
          <w:lang w:val="en-US"/>
        </w:rPr>
        <w:t xml:space="preserve"> </w:t>
      </w:r>
      <w:r w:rsidR="00592468" w:rsidRPr="00F1693C">
        <w:rPr>
          <w:rFonts w:ascii="Book Antiqua" w:hAnsi="Book Antiqua"/>
          <w:sz w:val="24"/>
          <w:szCs w:val="24"/>
          <w:lang w:val="en-US"/>
        </w:rPr>
        <w:t>natural logarithm of</w:t>
      </w:r>
      <w:r w:rsidR="00375F33" w:rsidRPr="00F1693C">
        <w:rPr>
          <w:rFonts w:ascii="Book Antiqua" w:hAnsi="Book Antiqua"/>
          <w:sz w:val="24"/>
          <w:szCs w:val="24"/>
          <w:lang w:val="en-US"/>
        </w:rPr>
        <w:t xml:space="preserve"> LS</w:t>
      </w:r>
      <w:r w:rsidR="000F65C1" w:rsidRPr="00F1693C">
        <w:rPr>
          <w:rFonts w:ascii="Book Antiqua" w:hAnsi="Book Antiqua"/>
          <w:sz w:val="24"/>
          <w:szCs w:val="24"/>
          <w:lang w:val="en-US"/>
        </w:rPr>
        <w:t xml:space="preserve"> value</w:t>
      </w:r>
      <w:r w:rsidR="003A4F81" w:rsidRPr="00F1693C">
        <w:rPr>
          <w:rFonts w:ascii="Book Antiqua" w:hAnsi="Book Antiqua"/>
          <w:sz w:val="24"/>
          <w:szCs w:val="24"/>
          <w:lang w:val="en-US"/>
        </w:rPr>
        <w:t>)</w:t>
      </w:r>
      <w:r w:rsidR="00375F33" w:rsidRPr="00F1693C">
        <w:rPr>
          <w:rFonts w:ascii="Book Antiqua" w:hAnsi="Book Antiqua"/>
          <w:sz w:val="24"/>
          <w:szCs w:val="24"/>
          <w:lang w:val="en-US"/>
        </w:rPr>
        <w:t>. The authors found that</w:t>
      </w:r>
      <w:r w:rsidR="00253267" w:rsidRPr="00F1693C">
        <w:rPr>
          <w:rFonts w:ascii="Book Antiqua" w:hAnsi="Book Antiqua"/>
          <w:sz w:val="24"/>
          <w:szCs w:val="24"/>
          <w:lang w:val="en-US"/>
        </w:rPr>
        <w:t xml:space="preserve"> </w:t>
      </w:r>
      <w:r w:rsidR="003A4F81" w:rsidRPr="00F1693C">
        <w:rPr>
          <w:rFonts w:ascii="Book Antiqua" w:hAnsi="Book Antiqua"/>
          <w:sz w:val="24"/>
          <w:szCs w:val="24"/>
          <w:lang w:val="en-US"/>
        </w:rPr>
        <w:t>a</w:t>
      </w:r>
      <w:r w:rsidR="00D21CD5" w:rsidRPr="00F1693C">
        <w:rPr>
          <w:rFonts w:ascii="Book Antiqua" w:hAnsi="Book Antiqua"/>
          <w:sz w:val="24"/>
          <w:szCs w:val="24"/>
          <w:lang w:val="en-US"/>
        </w:rPr>
        <w:t xml:space="preserve"> </w:t>
      </w:r>
      <w:r w:rsidR="00D21CD5" w:rsidRPr="00F1693C">
        <w:rPr>
          <w:rFonts w:ascii="Book Antiqua" w:hAnsi="Book Antiqua" w:cs="Times New Roman"/>
          <w:sz w:val="24"/>
          <w:szCs w:val="24"/>
          <w:lang w:val="en-US"/>
        </w:rPr>
        <w:t xml:space="preserve">LS cut-off value </w:t>
      </w:r>
      <w:r w:rsidR="00EB2499" w:rsidRPr="00F1693C">
        <w:rPr>
          <w:rFonts w:ascii="Book Antiqua" w:hAnsi="Book Antiqua" w:cs="Times New Roman"/>
          <w:sz w:val="24"/>
          <w:szCs w:val="24"/>
          <w:lang w:val="en-US"/>
        </w:rPr>
        <w:t xml:space="preserve">of 10.6 </w:t>
      </w:r>
      <w:r w:rsidR="00D21CD5" w:rsidRPr="00F1693C">
        <w:rPr>
          <w:rFonts w:ascii="Book Antiqua" w:hAnsi="Book Antiqua" w:cs="Times New Roman"/>
          <w:sz w:val="24"/>
          <w:szCs w:val="24"/>
          <w:lang w:val="en-US"/>
        </w:rPr>
        <w:t xml:space="preserve">kPa identified </w:t>
      </w:r>
      <w:r w:rsidR="0087530C" w:rsidRPr="00F1693C">
        <w:rPr>
          <w:rFonts w:ascii="Book Antiqua" w:hAnsi="Book Antiqua" w:cs="Times New Roman"/>
          <w:sz w:val="24"/>
          <w:szCs w:val="24"/>
          <w:lang w:val="en-US"/>
        </w:rPr>
        <w:t>RAP</w:t>
      </w:r>
      <w:r w:rsidR="00D21CD5" w:rsidRPr="00F1693C">
        <w:rPr>
          <w:rFonts w:ascii="Book Antiqua" w:hAnsi="Book Antiqua" w:cs="Times New Roman"/>
          <w:sz w:val="24"/>
          <w:szCs w:val="24"/>
          <w:lang w:val="en-US"/>
        </w:rPr>
        <w:t xml:space="preserve"> &gt;</w:t>
      </w:r>
      <w:r w:rsidR="007E3F7E" w:rsidRPr="00F1693C">
        <w:rPr>
          <w:rFonts w:ascii="Book Antiqua" w:hAnsi="Book Antiqua" w:cs="Times New Roman"/>
          <w:sz w:val="24"/>
          <w:szCs w:val="24"/>
          <w:lang w:val="en-US"/>
        </w:rPr>
        <w:t xml:space="preserve"> </w:t>
      </w:r>
      <w:r w:rsidR="00D21CD5" w:rsidRPr="00F1693C">
        <w:rPr>
          <w:rFonts w:ascii="Book Antiqua" w:hAnsi="Book Antiqua" w:cs="Times New Roman"/>
          <w:sz w:val="24"/>
          <w:szCs w:val="24"/>
          <w:lang w:val="en-US"/>
        </w:rPr>
        <w:t xml:space="preserve">10 mmHg with sensitivity and accuracy higher than the echocardiographic parameter </w:t>
      </w:r>
      <w:r w:rsidR="00592468" w:rsidRPr="00F1693C">
        <w:rPr>
          <w:rFonts w:ascii="Book Antiqua" w:hAnsi="Book Antiqua" w:cs="Times New Roman"/>
          <w:sz w:val="24"/>
          <w:szCs w:val="24"/>
          <w:lang w:val="en-US"/>
        </w:rPr>
        <w:t xml:space="preserve">mentioned above </w:t>
      </w:r>
      <w:r w:rsidR="00D21CD5" w:rsidRPr="00F1693C">
        <w:rPr>
          <w:rFonts w:ascii="Book Antiqua" w:hAnsi="Book Antiqua" w:cs="Times New Roman"/>
          <w:sz w:val="24"/>
          <w:szCs w:val="24"/>
          <w:lang w:val="en-US"/>
        </w:rPr>
        <w:t xml:space="preserve">(sensitivity 0.85 </w:t>
      </w:r>
      <w:r w:rsidR="007E3F7E" w:rsidRPr="00F1693C">
        <w:rPr>
          <w:rFonts w:ascii="Book Antiqua" w:hAnsi="Book Antiqua" w:cs="Times New Roman"/>
          <w:i/>
          <w:iCs/>
          <w:sz w:val="24"/>
          <w:szCs w:val="24"/>
          <w:lang w:val="en-US"/>
        </w:rPr>
        <w:t>vs</w:t>
      </w:r>
      <w:r w:rsidR="00D21CD5" w:rsidRPr="00F1693C">
        <w:rPr>
          <w:rFonts w:ascii="Book Antiqua" w:hAnsi="Book Antiqua" w:cs="Times New Roman"/>
          <w:sz w:val="24"/>
          <w:szCs w:val="24"/>
          <w:lang w:val="en-US"/>
        </w:rPr>
        <w:t xml:space="preserve"> 0.</w:t>
      </w:r>
      <w:r w:rsidR="005D22EC" w:rsidRPr="00F1693C">
        <w:rPr>
          <w:rFonts w:ascii="Book Antiqua" w:hAnsi="Book Antiqua" w:cs="Times New Roman"/>
          <w:sz w:val="24"/>
          <w:szCs w:val="24"/>
          <w:lang w:val="en-US"/>
        </w:rPr>
        <w:t xml:space="preserve">56, accuracy 0.90 </w:t>
      </w:r>
      <w:r w:rsidR="007E3F7E" w:rsidRPr="00F1693C">
        <w:rPr>
          <w:rFonts w:ascii="Book Antiqua" w:hAnsi="Book Antiqua" w:cs="Times New Roman"/>
          <w:i/>
          <w:iCs/>
          <w:sz w:val="24"/>
          <w:szCs w:val="24"/>
          <w:lang w:val="en-US"/>
        </w:rPr>
        <w:t>vs</w:t>
      </w:r>
      <w:r w:rsidR="005D22EC" w:rsidRPr="00F1693C">
        <w:rPr>
          <w:rFonts w:ascii="Book Antiqua" w:hAnsi="Book Antiqua" w:cs="Times New Roman"/>
          <w:sz w:val="24"/>
          <w:szCs w:val="24"/>
          <w:lang w:val="en-US"/>
        </w:rPr>
        <w:t xml:space="preserve"> 0.74, </w:t>
      </w:r>
      <w:r w:rsidR="003A4F81" w:rsidRPr="00F1693C">
        <w:rPr>
          <w:rFonts w:ascii="Book Antiqua" w:hAnsi="Book Antiqua" w:cs="Times New Roman"/>
          <w:i/>
          <w:iCs/>
          <w:sz w:val="24"/>
          <w:szCs w:val="24"/>
          <w:lang w:val="en-US"/>
        </w:rPr>
        <w:t>P</w:t>
      </w:r>
      <w:r w:rsidR="003A4F81" w:rsidRPr="00F1693C">
        <w:rPr>
          <w:rFonts w:ascii="Book Antiqua" w:hAnsi="Book Antiqua" w:cs="Times New Roman"/>
          <w:sz w:val="24"/>
          <w:szCs w:val="24"/>
          <w:lang w:val="en-US"/>
        </w:rPr>
        <w:t xml:space="preserve"> </w:t>
      </w:r>
      <w:r w:rsidR="00D21CD5" w:rsidRPr="00F1693C">
        <w:rPr>
          <w:rFonts w:ascii="Book Antiqua" w:hAnsi="Book Antiqua" w:cs="Times New Roman"/>
          <w:sz w:val="24"/>
          <w:szCs w:val="24"/>
          <w:lang w:val="en-US"/>
        </w:rPr>
        <w:t>&lt; 0.05</w:t>
      </w:r>
      <w:r w:rsidR="005D22EC" w:rsidRPr="00F1693C">
        <w:rPr>
          <w:rFonts w:ascii="Book Antiqua" w:hAnsi="Book Antiqua" w:cs="Times New Roman"/>
          <w:sz w:val="24"/>
          <w:szCs w:val="24"/>
          <w:lang w:val="en-US"/>
        </w:rPr>
        <w:t xml:space="preserve"> for both</w:t>
      </w:r>
      <w:r w:rsidR="00D21CD5" w:rsidRPr="00F1693C">
        <w:rPr>
          <w:rFonts w:ascii="Book Antiqua" w:hAnsi="Book Antiqua" w:cs="Times New Roman"/>
          <w:sz w:val="24"/>
          <w:szCs w:val="24"/>
          <w:lang w:val="en-US"/>
        </w:rPr>
        <w:t>)</w:t>
      </w:r>
      <w:r w:rsidR="005D22EC" w:rsidRPr="00F1693C">
        <w:rPr>
          <w:rFonts w:ascii="Book Antiqua" w:hAnsi="Book Antiqua" w:cs="Times New Roman"/>
          <w:sz w:val="24"/>
          <w:szCs w:val="24"/>
          <w:lang w:val="en-US"/>
        </w:rPr>
        <w:t>.</w:t>
      </w:r>
      <w:r w:rsidR="00D93605" w:rsidRPr="00F1693C">
        <w:rPr>
          <w:rFonts w:ascii="Book Antiqua" w:hAnsi="Book Antiqua" w:cs="Times New Roman"/>
          <w:sz w:val="24"/>
          <w:szCs w:val="24"/>
          <w:lang w:val="en-US"/>
        </w:rPr>
        <w:t xml:space="preserve"> However, it </w:t>
      </w:r>
      <w:r w:rsidR="00B42F04" w:rsidRPr="00F1693C">
        <w:rPr>
          <w:rFonts w:ascii="Book Antiqua" w:hAnsi="Book Antiqua" w:cs="Times New Roman"/>
          <w:sz w:val="24"/>
          <w:szCs w:val="24"/>
          <w:lang w:val="en-US"/>
        </w:rPr>
        <w:t xml:space="preserve">should be </w:t>
      </w:r>
      <w:r w:rsidR="00F12E0A" w:rsidRPr="00F1693C">
        <w:rPr>
          <w:rFonts w:ascii="Book Antiqua" w:hAnsi="Book Antiqua" w:cs="Times New Roman"/>
          <w:sz w:val="24"/>
          <w:szCs w:val="24"/>
          <w:lang w:val="en-US"/>
        </w:rPr>
        <w:t>highlighted</w:t>
      </w:r>
      <w:r w:rsidR="00B42F04" w:rsidRPr="00F1693C">
        <w:rPr>
          <w:rFonts w:ascii="Book Antiqua" w:hAnsi="Book Antiqua" w:cs="Times New Roman"/>
          <w:sz w:val="24"/>
          <w:szCs w:val="24"/>
          <w:lang w:val="en-US"/>
        </w:rPr>
        <w:t xml:space="preserve"> </w:t>
      </w:r>
      <w:r w:rsidR="00175CC7" w:rsidRPr="00F1693C">
        <w:rPr>
          <w:rFonts w:ascii="Book Antiqua" w:hAnsi="Book Antiqua" w:cs="Times New Roman"/>
          <w:sz w:val="24"/>
          <w:szCs w:val="24"/>
          <w:lang w:val="en-US"/>
        </w:rPr>
        <w:t>that 16</w:t>
      </w:r>
      <w:r w:rsidR="00B42F04" w:rsidRPr="00F1693C">
        <w:rPr>
          <w:rFonts w:ascii="Book Antiqua" w:hAnsi="Book Antiqua" w:cs="Times New Roman"/>
          <w:sz w:val="24"/>
          <w:szCs w:val="24"/>
          <w:lang w:val="en-US"/>
        </w:rPr>
        <w:t xml:space="preserve"> of the 105 </w:t>
      </w:r>
      <w:r w:rsidR="00175CC7" w:rsidRPr="00F1693C">
        <w:rPr>
          <w:rFonts w:ascii="Book Antiqua" w:hAnsi="Book Antiqua" w:cs="Times New Roman"/>
          <w:sz w:val="24"/>
          <w:szCs w:val="24"/>
          <w:lang w:val="en-US"/>
        </w:rPr>
        <w:t xml:space="preserve">(15.2%) </w:t>
      </w:r>
      <w:r w:rsidR="00B42F04" w:rsidRPr="00F1693C">
        <w:rPr>
          <w:rFonts w:ascii="Book Antiqua" w:hAnsi="Book Antiqua" w:cs="Times New Roman"/>
          <w:sz w:val="24"/>
          <w:szCs w:val="24"/>
          <w:lang w:val="en-US"/>
        </w:rPr>
        <w:t xml:space="preserve">patients </w:t>
      </w:r>
      <w:r w:rsidR="00175CC7" w:rsidRPr="00F1693C">
        <w:rPr>
          <w:rFonts w:ascii="Book Antiqua" w:hAnsi="Book Antiqua" w:cs="Times New Roman"/>
          <w:sz w:val="24"/>
          <w:szCs w:val="24"/>
          <w:lang w:val="en-US"/>
        </w:rPr>
        <w:t xml:space="preserve">that were screened </w:t>
      </w:r>
      <w:r w:rsidR="00B42F04" w:rsidRPr="00F1693C">
        <w:rPr>
          <w:rFonts w:ascii="Book Antiqua" w:hAnsi="Book Antiqua" w:cs="Times New Roman"/>
          <w:sz w:val="24"/>
          <w:szCs w:val="24"/>
          <w:lang w:val="en-US"/>
        </w:rPr>
        <w:t xml:space="preserve">were excluded. This is not a negligible </w:t>
      </w:r>
      <w:r w:rsidR="003A4F81" w:rsidRPr="00F1693C">
        <w:rPr>
          <w:rFonts w:ascii="Book Antiqua" w:hAnsi="Book Antiqua" w:cs="Times New Roman"/>
          <w:sz w:val="24"/>
          <w:szCs w:val="24"/>
          <w:lang w:val="en-US"/>
        </w:rPr>
        <w:t>percentage and</w:t>
      </w:r>
      <w:r w:rsidR="00B42F04" w:rsidRPr="00F1693C">
        <w:rPr>
          <w:rFonts w:ascii="Book Antiqua" w:hAnsi="Book Antiqua" w:cs="Times New Roman"/>
          <w:sz w:val="24"/>
          <w:szCs w:val="24"/>
          <w:lang w:val="en-US"/>
        </w:rPr>
        <w:t xml:space="preserve"> may raise concern on the applicability of the technique in this setting. </w:t>
      </w:r>
      <w:r w:rsidR="000D3F1C" w:rsidRPr="00F1693C">
        <w:rPr>
          <w:rFonts w:ascii="Book Antiqua" w:hAnsi="Book Antiqua" w:cs="Times New Roman"/>
          <w:sz w:val="24"/>
          <w:szCs w:val="24"/>
          <w:lang w:val="en-US"/>
        </w:rPr>
        <w:t xml:space="preserve">On the other hand, it </w:t>
      </w:r>
      <w:r w:rsidR="000D3F1C" w:rsidRPr="00F1693C">
        <w:rPr>
          <w:rFonts w:ascii="Book Antiqua" w:hAnsi="Book Antiqua" w:cs="Times New Roman"/>
          <w:sz w:val="24"/>
          <w:szCs w:val="24"/>
          <w:lang w:val="en-US"/>
        </w:rPr>
        <w:lastRenderedPageBreak/>
        <w:t>should be highlighted that congestive heart disease may lead to organic liver disease, and this latter may be a “confounder” when the LS is used to non-invasively assess the central venous pressure. For that reason, it is of outmost importance to exclude cases with suspected organic liver disease in research studies.</w:t>
      </w:r>
    </w:p>
    <w:p w14:paraId="5011E581" w14:textId="4A529DA4" w:rsidR="005B782D" w:rsidRPr="00F1693C" w:rsidRDefault="005B782D"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same group assessed the prognostic value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by TE in a series </w:t>
      </w:r>
      <w:r w:rsidR="003A4F81" w:rsidRPr="00F1693C">
        <w:rPr>
          <w:rFonts w:ascii="Book Antiqua" w:hAnsi="Book Antiqua" w:cs="Times New Roman"/>
          <w:sz w:val="24"/>
          <w:szCs w:val="24"/>
          <w:lang w:val="en-US"/>
        </w:rPr>
        <w:t>of hospitalized</w:t>
      </w:r>
      <w:r w:rsidRPr="00F1693C">
        <w:rPr>
          <w:rFonts w:ascii="Book Antiqua" w:hAnsi="Book Antiqua" w:cs="Times New Roman"/>
          <w:sz w:val="24"/>
          <w:szCs w:val="24"/>
          <w:lang w:val="en-US"/>
        </w:rPr>
        <w:t xml:space="preserve"> patients with heart </w:t>
      </w:r>
      <w:proofErr w:type="gramStart"/>
      <w:r w:rsidRPr="00F1693C">
        <w:rPr>
          <w:rFonts w:ascii="Book Antiqua" w:hAnsi="Book Antiqua" w:cs="Times New Roman"/>
          <w:sz w:val="24"/>
          <w:szCs w:val="24"/>
          <w:lang w:val="en-US"/>
        </w:rPr>
        <w:t>failure</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10</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4860E4" w:rsidRPr="00F1693C">
        <w:rPr>
          <w:rFonts w:ascii="Book Antiqua" w:hAnsi="Book Antiqua" w:cs="Times New Roman"/>
          <w:sz w:val="24"/>
          <w:szCs w:val="24"/>
          <w:lang w:val="en-US"/>
        </w:rPr>
        <w:t>Of the 226</w:t>
      </w:r>
      <w:r w:rsidR="00AC38AE" w:rsidRPr="00F1693C">
        <w:rPr>
          <w:rFonts w:ascii="Book Antiqua" w:hAnsi="Book Antiqua" w:cs="Times New Roman"/>
          <w:sz w:val="24"/>
          <w:szCs w:val="24"/>
          <w:lang w:val="en-US"/>
        </w:rPr>
        <w:t xml:space="preserve"> patients </w:t>
      </w:r>
      <w:r w:rsidR="004860E4" w:rsidRPr="00F1693C">
        <w:rPr>
          <w:rFonts w:ascii="Book Antiqua" w:hAnsi="Book Antiqua" w:cs="Times New Roman"/>
          <w:sz w:val="24"/>
          <w:szCs w:val="24"/>
          <w:lang w:val="en-US"/>
        </w:rPr>
        <w:t xml:space="preserve">that </w:t>
      </w:r>
      <w:r w:rsidR="00AC38AE" w:rsidRPr="00F1693C">
        <w:rPr>
          <w:rFonts w:ascii="Book Antiqua" w:hAnsi="Book Antiqua" w:cs="Times New Roman"/>
          <w:sz w:val="24"/>
          <w:szCs w:val="24"/>
          <w:lang w:val="en-US"/>
        </w:rPr>
        <w:t xml:space="preserve">were screened, </w:t>
      </w:r>
      <w:r w:rsidR="0087530C" w:rsidRPr="00F1693C">
        <w:rPr>
          <w:rFonts w:ascii="Book Antiqua" w:hAnsi="Book Antiqua" w:cs="Times New Roman"/>
          <w:sz w:val="24"/>
          <w:szCs w:val="24"/>
          <w:lang w:val="en-US"/>
        </w:rPr>
        <w:t xml:space="preserve">55 </w:t>
      </w:r>
      <w:r w:rsidR="00D93605" w:rsidRPr="00F1693C">
        <w:rPr>
          <w:rFonts w:ascii="Book Antiqua" w:hAnsi="Book Antiqua" w:cs="Times New Roman"/>
          <w:sz w:val="24"/>
          <w:szCs w:val="24"/>
          <w:lang w:val="en-US"/>
        </w:rPr>
        <w:t xml:space="preserve">(24.3%) </w:t>
      </w:r>
      <w:r w:rsidR="0087530C" w:rsidRPr="00F1693C">
        <w:rPr>
          <w:rFonts w:ascii="Book Antiqua" w:hAnsi="Book Antiqua" w:cs="Times New Roman"/>
          <w:sz w:val="24"/>
          <w:szCs w:val="24"/>
          <w:lang w:val="en-US"/>
        </w:rPr>
        <w:t>were excluded (37</w:t>
      </w:r>
      <w:r w:rsidRPr="00F1693C">
        <w:rPr>
          <w:rFonts w:ascii="Book Antiqua" w:hAnsi="Book Antiqua" w:cs="Times New Roman"/>
          <w:sz w:val="24"/>
          <w:szCs w:val="24"/>
          <w:lang w:val="en-US"/>
        </w:rPr>
        <w:t xml:space="preserve"> for organic liver disease and 18 for invalid LS measurement</w:t>
      </w:r>
      <w:r w:rsidR="0087530C"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w:t>
      </w:r>
      <w:r w:rsidR="009057A5" w:rsidRPr="00F1693C">
        <w:rPr>
          <w:rFonts w:ascii="Book Antiqua" w:hAnsi="Book Antiqua" w:cs="Times New Roman"/>
          <w:sz w:val="24"/>
          <w:szCs w:val="24"/>
          <w:lang w:val="en-US"/>
        </w:rPr>
        <w:t xml:space="preserve">The </w:t>
      </w:r>
      <w:r w:rsidR="0087530C" w:rsidRPr="00F1693C">
        <w:rPr>
          <w:rFonts w:ascii="Book Antiqua" w:hAnsi="Book Antiqua" w:cs="Times New Roman"/>
          <w:sz w:val="24"/>
          <w:szCs w:val="24"/>
          <w:lang w:val="en-US"/>
        </w:rPr>
        <w:t>LS was assessed before discharge in t</w:t>
      </w:r>
      <w:r w:rsidRPr="00F1693C">
        <w:rPr>
          <w:rFonts w:ascii="Book Antiqua" w:hAnsi="Book Antiqua" w:cs="Times New Roman"/>
          <w:sz w:val="24"/>
          <w:szCs w:val="24"/>
          <w:lang w:val="en-US"/>
        </w:rPr>
        <w:t>he</w:t>
      </w:r>
      <w:r w:rsidR="0087530C" w:rsidRPr="00F1693C">
        <w:rPr>
          <w:rFonts w:ascii="Book Antiqua" w:hAnsi="Book Antiqua" w:cs="Times New Roman"/>
          <w:sz w:val="24"/>
          <w:szCs w:val="24"/>
          <w:lang w:val="en-US"/>
        </w:rPr>
        <w:t xml:space="preserve"> remaining 171 patients, who were </w:t>
      </w:r>
      <w:r w:rsidRPr="00F1693C">
        <w:rPr>
          <w:rFonts w:ascii="Book Antiqua" w:hAnsi="Book Antiqua" w:cs="Times New Roman"/>
          <w:sz w:val="24"/>
          <w:szCs w:val="24"/>
          <w:lang w:val="en-US"/>
        </w:rPr>
        <w:t xml:space="preserve">stratified into three </w:t>
      </w:r>
      <w:r w:rsidR="0087530C" w:rsidRPr="00F1693C">
        <w:rPr>
          <w:rFonts w:ascii="Book Antiqua" w:hAnsi="Book Antiqua" w:cs="Times New Roman"/>
          <w:sz w:val="24"/>
          <w:szCs w:val="24"/>
          <w:lang w:val="en-US"/>
        </w:rPr>
        <w:t>group</w:t>
      </w:r>
      <w:r w:rsidR="007974D9" w:rsidRPr="00F1693C">
        <w:rPr>
          <w:rFonts w:ascii="Book Antiqua" w:hAnsi="Book Antiqua" w:cs="Times New Roman"/>
          <w:sz w:val="24"/>
          <w:szCs w:val="24"/>
          <w:lang w:val="en-US"/>
        </w:rPr>
        <w:t xml:space="preserve">s </w:t>
      </w:r>
      <w:r w:rsidR="0087530C" w:rsidRPr="00F1693C">
        <w:rPr>
          <w:rFonts w:ascii="Book Antiqua" w:hAnsi="Book Antiqua" w:cs="Times New Roman"/>
          <w:sz w:val="24"/>
          <w:szCs w:val="24"/>
          <w:lang w:val="en-US"/>
        </w:rPr>
        <w:t xml:space="preserve">on the basis of </w:t>
      </w:r>
      <w:r w:rsidR="009057A5" w:rsidRPr="00F1693C">
        <w:rPr>
          <w:rFonts w:ascii="Book Antiqua" w:hAnsi="Book Antiqua" w:cs="Times New Roman"/>
          <w:sz w:val="24"/>
          <w:szCs w:val="24"/>
          <w:lang w:val="en-US"/>
        </w:rPr>
        <w:t xml:space="preserve">the </w:t>
      </w:r>
      <w:r w:rsidR="0087530C" w:rsidRPr="00F1693C">
        <w:rPr>
          <w:rFonts w:ascii="Book Antiqua" w:hAnsi="Book Antiqua" w:cs="Times New Roman"/>
          <w:sz w:val="24"/>
          <w:szCs w:val="24"/>
          <w:lang w:val="en-US"/>
        </w:rPr>
        <w:t xml:space="preserve">LS value: </w:t>
      </w:r>
      <w:r w:rsidR="00253267" w:rsidRPr="00F1693C">
        <w:rPr>
          <w:rFonts w:ascii="Book Antiqua" w:hAnsi="Book Antiqua" w:cs="Times New Roman"/>
          <w:sz w:val="24"/>
          <w:szCs w:val="24"/>
          <w:lang w:val="en-US"/>
        </w:rPr>
        <w:t>Group</w:t>
      </w:r>
      <w:r w:rsidR="003A4F81"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1</w:t>
      </w:r>
      <w:r w:rsidRPr="00F1693C">
        <w:rPr>
          <w:rFonts w:ascii="Book Antiqua" w:hAnsi="Book Antiqua" w:cs="Times New Roman"/>
          <w:sz w:val="24"/>
          <w:szCs w:val="24"/>
          <w:lang w:val="en-US"/>
        </w:rPr>
        <w:t>: ≤ 4.7 kPa, corresponding to a RAP</w:t>
      </w:r>
      <w:r w:rsidR="00253267" w:rsidRPr="00F1693C">
        <w:rPr>
          <w:rFonts w:ascii="Book Antiqua" w:hAnsi="Book Antiqua" w:cs="Times New Roman"/>
          <w:sz w:val="24"/>
          <w:szCs w:val="24"/>
          <w:lang w:val="en-US"/>
        </w:rPr>
        <w:t xml:space="preserve"> of 4.6 mmHg on the </w:t>
      </w:r>
      <w:r w:rsidR="00D93605" w:rsidRPr="00F1693C">
        <w:rPr>
          <w:rFonts w:ascii="Book Antiqua" w:hAnsi="Book Antiqua" w:cs="Times New Roman"/>
          <w:sz w:val="24"/>
          <w:szCs w:val="24"/>
          <w:lang w:val="en-US"/>
        </w:rPr>
        <w:t xml:space="preserve">basis of the </w:t>
      </w:r>
      <w:r w:rsidR="00253267" w:rsidRPr="00F1693C">
        <w:rPr>
          <w:rFonts w:ascii="Book Antiqua" w:hAnsi="Book Antiqua" w:cs="Times New Roman"/>
          <w:sz w:val="24"/>
          <w:szCs w:val="24"/>
          <w:lang w:val="en-US"/>
        </w:rPr>
        <w:t>regression equation</w:t>
      </w:r>
      <w:r w:rsidR="00D93605" w:rsidRPr="00F1693C">
        <w:rPr>
          <w:rFonts w:ascii="Book Antiqua" w:hAnsi="Book Antiqua" w:cs="Times New Roman"/>
          <w:sz w:val="24"/>
          <w:szCs w:val="24"/>
          <w:lang w:val="en-US"/>
        </w:rPr>
        <w:t xml:space="preserve"> found in their previous study</w:t>
      </w:r>
      <w:r w:rsidR="00253267"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9</w:t>
      </w:r>
      <w:r w:rsidR="00253267"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Group</w:t>
      </w:r>
      <w:r w:rsidR="003A4F81"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2</w:t>
      </w:r>
      <w:r w:rsidRPr="00F1693C">
        <w:rPr>
          <w:rFonts w:ascii="Book Antiqua" w:hAnsi="Book Antiqua" w:cs="Times New Roman"/>
          <w:sz w:val="24"/>
          <w:szCs w:val="24"/>
          <w:lang w:val="en-US"/>
        </w:rPr>
        <w:t>: 4.7 to ≤</w:t>
      </w:r>
      <w:r w:rsidR="00EF489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6.9 kPa, estimated RAP 6.9 mmHg; </w:t>
      </w:r>
      <w:r w:rsidR="00253267" w:rsidRPr="00F1693C">
        <w:rPr>
          <w:rFonts w:ascii="Book Antiqua" w:hAnsi="Book Antiqua" w:cs="Times New Roman"/>
          <w:sz w:val="24"/>
          <w:szCs w:val="24"/>
          <w:lang w:val="en-US"/>
        </w:rPr>
        <w:t>Group</w:t>
      </w:r>
      <w:r w:rsidR="00B82D8E"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3</w:t>
      </w:r>
      <w:r w:rsidRPr="00F1693C">
        <w:rPr>
          <w:rFonts w:ascii="Book Antiqua" w:hAnsi="Book Antiqua" w:cs="Times New Roman"/>
          <w:sz w:val="24"/>
          <w:szCs w:val="24"/>
          <w:lang w:val="en-US"/>
        </w:rPr>
        <w:t xml:space="preserve">: &gt; 6.9 kPa, estimated RAP ≥ 7.0 mmHg. The </w:t>
      </w:r>
      <w:r w:rsidR="007974D9" w:rsidRPr="00F1693C">
        <w:rPr>
          <w:rFonts w:ascii="Book Antiqua" w:hAnsi="Book Antiqua" w:cs="Times New Roman"/>
          <w:sz w:val="24"/>
          <w:szCs w:val="24"/>
          <w:lang w:val="en-US"/>
        </w:rPr>
        <w:t xml:space="preserve">authors found that the </w:t>
      </w:r>
      <w:r w:rsidRPr="00F1693C">
        <w:rPr>
          <w:rFonts w:ascii="Book Antiqua" w:hAnsi="Book Antiqua" w:cs="Times New Roman"/>
          <w:sz w:val="24"/>
          <w:szCs w:val="24"/>
          <w:lang w:val="en-US"/>
        </w:rPr>
        <w:t xml:space="preserve">patients in </w:t>
      </w:r>
      <w:r w:rsidR="00253267" w:rsidRPr="00F1693C">
        <w:rPr>
          <w:rFonts w:ascii="Book Antiqua" w:hAnsi="Book Antiqua" w:cs="Times New Roman"/>
          <w:sz w:val="24"/>
          <w:szCs w:val="24"/>
          <w:lang w:val="en-US"/>
        </w:rPr>
        <w:t>Group</w:t>
      </w:r>
      <w:r w:rsidR="003A4F81"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3</w:t>
      </w:r>
      <w:r w:rsidRPr="00F1693C">
        <w:rPr>
          <w:rFonts w:ascii="Book Antiqua" w:hAnsi="Book Antiqua" w:cs="Times New Roman"/>
          <w:sz w:val="24"/>
          <w:szCs w:val="24"/>
          <w:lang w:val="en-US"/>
        </w:rPr>
        <w:t xml:space="preserve"> </w:t>
      </w:r>
      <w:r w:rsidR="007974D9" w:rsidRPr="00F1693C">
        <w:rPr>
          <w:rFonts w:ascii="Book Antiqua" w:hAnsi="Book Antiqua" w:cs="Times New Roman"/>
          <w:sz w:val="24"/>
          <w:szCs w:val="24"/>
          <w:lang w:val="en-US"/>
        </w:rPr>
        <w:t>were in</w:t>
      </w:r>
      <w:r w:rsidRPr="00F1693C">
        <w:rPr>
          <w:rFonts w:ascii="Book Antiqua" w:hAnsi="Book Antiqua" w:cs="Times New Roman"/>
          <w:sz w:val="24"/>
          <w:szCs w:val="24"/>
          <w:lang w:val="en-US"/>
        </w:rPr>
        <w:t xml:space="preserve"> advanced </w:t>
      </w:r>
      <w:r w:rsidR="0012088B" w:rsidRPr="00F1693C">
        <w:rPr>
          <w:rFonts w:ascii="Book Antiqua" w:hAnsi="Book Antiqua" w:cs="Times New Roman"/>
          <w:sz w:val="24"/>
          <w:szCs w:val="24"/>
          <w:lang w:val="en-US"/>
        </w:rPr>
        <w:t>New York Heart Association</w:t>
      </w:r>
      <w:r w:rsid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functional class and </w:t>
      </w:r>
      <w:r w:rsidR="007974D9" w:rsidRPr="00F1693C">
        <w:rPr>
          <w:rFonts w:ascii="Book Antiqua" w:hAnsi="Book Antiqua" w:cs="Times New Roman"/>
          <w:sz w:val="24"/>
          <w:szCs w:val="24"/>
          <w:lang w:val="en-US"/>
        </w:rPr>
        <w:t>that they had a</w:t>
      </w:r>
      <w:r w:rsidRPr="00F1693C">
        <w:rPr>
          <w:rFonts w:ascii="Book Antiqua" w:hAnsi="Book Antiqua" w:cs="Times New Roman"/>
          <w:sz w:val="24"/>
          <w:szCs w:val="24"/>
          <w:lang w:val="en-US"/>
        </w:rPr>
        <w:t xml:space="preserve"> significantly higher risk </w:t>
      </w:r>
      <w:r w:rsidR="007974D9" w:rsidRPr="00F1693C">
        <w:rPr>
          <w:rFonts w:ascii="Book Antiqua" w:hAnsi="Book Antiqua" w:cs="Times New Roman"/>
          <w:sz w:val="24"/>
          <w:szCs w:val="24"/>
          <w:lang w:val="en-US"/>
        </w:rPr>
        <w:t>of</w:t>
      </w:r>
      <w:r w:rsidRPr="00F1693C">
        <w:rPr>
          <w:rFonts w:ascii="Book Antiqua" w:hAnsi="Book Antiqua" w:cs="Times New Roman"/>
          <w:sz w:val="24"/>
          <w:szCs w:val="24"/>
          <w:lang w:val="en-US"/>
        </w:rPr>
        <w:t xml:space="preserve"> death or re</w:t>
      </w:r>
      <w:r w:rsidR="007974D9" w:rsidRPr="00F1693C">
        <w:rPr>
          <w:rFonts w:ascii="Book Antiqua" w:hAnsi="Book Antiqua" w:cs="Times New Roman"/>
          <w:sz w:val="24"/>
          <w:szCs w:val="24"/>
          <w:lang w:val="en-US"/>
        </w:rPr>
        <w:t>admission to the hospital</w:t>
      </w:r>
      <w:r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 xml:space="preserve">for heart failure </w:t>
      </w:r>
      <w:r w:rsidRPr="00F1693C">
        <w:rPr>
          <w:rFonts w:ascii="Book Antiqua" w:hAnsi="Book Antiqua" w:cs="Times New Roman"/>
          <w:sz w:val="24"/>
          <w:szCs w:val="24"/>
          <w:lang w:val="en-US"/>
        </w:rPr>
        <w:t xml:space="preserve">than those in the other two groups.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w:t>
      </w:r>
      <w:r w:rsidR="009057A5" w:rsidRPr="00F1693C">
        <w:rPr>
          <w:rFonts w:ascii="Book Antiqua" w:hAnsi="Book Antiqua" w:cs="Times New Roman"/>
          <w:sz w:val="24"/>
          <w:szCs w:val="24"/>
          <w:lang w:val="en-US"/>
        </w:rPr>
        <w:t xml:space="preserve">value </w:t>
      </w:r>
      <w:r w:rsidR="00253267" w:rsidRPr="00F1693C">
        <w:rPr>
          <w:rFonts w:ascii="Book Antiqua" w:hAnsi="Book Antiqua" w:cs="Times New Roman"/>
          <w:sz w:val="24"/>
          <w:szCs w:val="24"/>
          <w:lang w:val="en-US"/>
        </w:rPr>
        <w:t xml:space="preserve">was able to </w:t>
      </w:r>
      <w:r w:rsidRPr="00F1693C">
        <w:rPr>
          <w:rFonts w:ascii="Book Antiqua" w:hAnsi="Book Antiqua" w:cs="Times New Roman"/>
          <w:sz w:val="24"/>
          <w:szCs w:val="24"/>
          <w:lang w:val="en-US"/>
        </w:rPr>
        <w:t xml:space="preserve">predict cardiac events </w:t>
      </w:r>
      <w:r w:rsidR="007974D9" w:rsidRPr="00F1693C">
        <w:rPr>
          <w:rFonts w:ascii="Book Antiqua" w:hAnsi="Book Antiqua" w:cs="Times New Roman"/>
          <w:sz w:val="24"/>
          <w:szCs w:val="24"/>
          <w:lang w:val="en-US"/>
        </w:rPr>
        <w:t>with a hazard ratio of</w:t>
      </w:r>
      <w:r w:rsidRPr="00F1693C">
        <w:rPr>
          <w:rFonts w:ascii="Book Antiqua" w:hAnsi="Book Antiqua" w:cs="Times New Roman"/>
          <w:sz w:val="24"/>
          <w:szCs w:val="24"/>
          <w:lang w:val="en-US"/>
        </w:rPr>
        <w:t xml:space="preserve"> 1.</w:t>
      </w:r>
      <w:r w:rsidR="005A784D" w:rsidRPr="00F1693C">
        <w:rPr>
          <w:rFonts w:ascii="Book Antiqua" w:hAnsi="Book Antiqua" w:cs="Times New Roman"/>
          <w:sz w:val="24"/>
          <w:szCs w:val="24"/>
          <w:lang w:val="en-US"/>
        </w:rPr>
        <w:t xml:space="preserve">13 </w:t>
      </w:r>
      <w:r w:rsidRPr="00F1693C">
        <w:rPr>
          <w:rFonts w:ascii="Book Antiqua" w:hAnsi="Book Antiqua" w:cs="Times New Roman"/>
          <w:sz w:val="24"/>
          <w:szCs w:val="24"/>
          <w:lang w:val="en-US"/>
        </w:rPr>
        <w:t>per 1-kPa increase</w:t>
      </w:r>
      <w:r w:rsidR="0012088B"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w:t>
      </w:r>
    </w:p>
    <w:p w14:paraId="599E6FE3" w14:textId="50BE2024" w:rsidR="00F74990" w:rsidRPr="00F1693C" w:rsidRDefault="00F74990"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Another study evaluated the prognostic value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in a series of patients with acute decompensated heart </w:t>
      </w:r>
      <w:proofErr w:type="gramStart"/>
      <w:r w:rsidRPr="00F1693C">
        <w:rPr>
          <w:rFonts w:ascii="Book Antiqua" w:hAnsi="Book Antiqua" w:cs="Times New Roman"/>
          <w:sz w:val="24"/>
          <w:szCs w:val="24"/>
          <w:lang w:val="en-US"/>
        </w:rPr>
        <w:t>failure</w:t>
      </w:r>
      <w:r w:rsidR="00101EA3"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11</w:t>
      </w:r>
      <w:r w:rsidR="00101EA3"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B245A6" w:rsidRPr="00F1693C">
        <w:rPr>
          <w:rFonts w:ascii="Book Antiqua" w:hAnsi="Book Antiqua" w:cs="Times New Roman"/>
          <w:sz w:val="24"/>
          <w:szCs w:val="24"/>
          <w:lang w:val="en-US"/>
        </w:rPr>
        <w:t>On</w:t>
      </w:r>
      <w:r w:rsidR="002B6F3C" w:rsidRPr="00F1693C">
        <w:rPr>
          <w:rFonts w:ascii="Book Antiqua" w:hAnsi="Book Antiqua" w:cs="Times New Roman"/>
          <w:sz w:val="24"/>
          <w:szCs w:val="24"/>
          <w:lang w:val="en-US"/>
        </w:rPr>
        <w:t>e</w:t>
      </w:r>
      <w:r w:rsidR="00B245A6" w:rsidRPr="00F1693C">
        <w:rPr>
          <w:rFonts w:ascii="Book Antiqua" w:hAnsi="Book Antiqua" w:cs="Times New Roman"/>
          <w:sz w:val="24"/>
          <w:szCs w:val="24"/>
          <w:lang w:val="en-US"/>
        </w:rPr>
        <w:t xml:space="preserve"> hundred and fifty-four patients were enrolled, but 27 </w:t>
      </w:r>
      <w:r w:rsidR="004C187B" w:rsidRPr="00F1693C">
        <w:rPr>
          <w:rFonts w:ascii="Book Antiqua" w:hAnsi="Book Antiqua" w:cs="Times New Roman"/>
          <w:sz w:val="24"/>
          <w:szCs w:val="24"/>
          <w:lang w:val="en-US"/>
        </w:rPr>
        <w:t xml:space="preserve">of them </w:t>
      </w:r>
      <w:r w:rsidR="00B245A6" w:rsidRPr="00F1693C">
        <w:rPr>
          <w:rFonts w:ascii="Book Antiqua" w:hAnsi="Book Antiqua" w:cs="Times New Roman"/>
          <w:sz w:val="24"/>
          <w:szCs w:val="24"/>
          <w:lang w:val="en-US"/>
        </w:rPr>
        <w:t xml:space="preserve">were excluded due to </w:t>
      </w:r>
      <w:r w:rsidR="00D93605" w:rsidRPr="00F1693C">
        <w:rPr>
          <w:rFonts w:ascii="Book Antiqua" w:hAnsi="Book Antiqua" w:cs="Times New Roman"/>
          <w:sz w:val="24"/>
          <w:szCs w:val="24"/>
          <w:lang w:val="en-US"/>
        </w:rPr>
        <w:t>the presence of other</w:t>
      </w:r>
      <w:r w:rsidR="00B245A6" w:rsidRPr="00F1693C">
        <w:rPr>
          <w:rFonts w:ascii="Book Antiqua" w:hAnsi="Book Antiqua" w:cs="Times New Roman"/>
          <w:sz w:val="24"/>
          <w:szCs w:val="24"/>
          <w:lang w:val="en-US"/>
        </w:rPr>
        <w:t xml:space="preserve"> factors that could likely increase </w:t>
      </w:r>
      <w:r w:rsidR="009057A5" w:rsidRPr="00F1693C">
        <w:rPr>
          <w:rFonts w:ascii="Book Antiqua" w:hAnsi="Book Antiqua" w:cs="Times New Roman"/>
          <w:sz w:val="24"/>
          <w:szCs w:val="24"/>
          <w:lang w:val="en-US"/>
        </w:rPr>
        <w:t xml:space="preserve">the </w:t>
      </w:r>
      <w:r w:rsidR="00B245A6" w:rsidRPr="00F1693C">
        <w:rPr>
          <w:rFonts w:ascii="Book Antiqua" w:hAnsi="Book Antiqua" w:cs="Times New Roman"/>
          <w:sz w:val="24"/>
          <w:szCs w:val="24"/>
          <w:lang w:val="en-US"/>
        </w:rPr>
        <w:t xml:space="preserve">LS </w:t>
      </w:r>
      <w:r w:rsidR="004C187B" w:rsidRPr="00F1693C">
        <w:rPr>
          <w:rFonts w:ascii="Book Antiqua" w:hAnsi="Book Antiqua" w:cs="Times New Roman"/>
          <w:sz w:val="24"/>
          <w:szCs w:val="24"/>
          <w:lang w:val="en-US"/>
        </w:rPr>
        <w:t xml:space="preserve">and </w:t>
      </w:r>
      <w:r w:rsidR="00B245A6" w:rsidRPr="00F1693C">
        <w:rPr>
          <w:rFonts w:ascii="Book Antiqua" w:hAnsi="Book Antiqua" w:cs="Times New Roman"/>
          <w:sz w:val="24"/>
          <w:szCs w:val="24"/>
          <w:lang w:val="en-US"/>
        </w:rPr>
        <w:t xml:space="preserve">22 </w:t>
      </w:r>
      <w:r w:rsidR="00B82D8E" w:rsidRPr="00F1693C">
        <w:rPr>
          <w:rFonts w:ascii="Book Antiqua" w:hAnsi="Book Antiqua" w:cs="Times New Roman"/>
          <w:sz w:val="24"/>
          <w:szCs w:val="24"/>
          <w:lang w:val="en-US"/>
        </w:rPr>
        <w:t>dues</w:t>
      </w:r>
      <w:r w:rsidR="00175CC7" w:rsidRPr="00F1693C">
        <w:rPr>
          <w:rFonts w:ascii="Book Antiqua" w:hAnsi="Book Antiqua" w:cs="Times New Roman"/>
          <w:sz w:val="24"/>
          <w:szCs w:val="24"/>
          <w:lang w:val="en-US"/>
        </w:rPr>
        <w:t xml:space="preserve"> to</w:t>
      </w:r>
      <w:r w:rsidR="00B245A6" w:rsidRPr="00F1693C">
        <w:rPr>
          <w:rFonts w:ascii="Book Antiqua" w:hAnsi="Book Antiqua" w:cs="Times New Roman"/>
          <w:sz w:val="24"/>
          <w:szCs w:val="24"/>
          <w:lang w:val="en-US"/>
        </w:rPr>
        <w:t xml:space="preserve"> invalid LS measurement or because they were lost to follow-up. Using an arbitrary LS value of 8.8 kPa by TE, the remaining 105 patients were divided into two groups. </w:t>
      </w:r>
      <w:r w:rsidR="00E60447" w:rsidRPr="00F1693C">
        <w:rPr>
          <w:rFonts w:ascii="Book Antiqua" w:hAnsi="Book Antiqua" w:cs="Times New Roman"/>
          <w:sz w:val="24"/>
          <w:szCs w:val="24"/>
          <w:lang w:val="en-US"/>
        </w:rPr>
        <w:t>In a median follow-up period of about five months, it was found that cardiac events</w:t>
      </w:r>
      <w:r w:rsidR="00BB1E8C" w:rsidRPr="00F1693C">
        <w:rPr>
          <w:rFonts w:ascii="Book Antiqua" w:hAnsi="Book Antiqua" w:cs="Times New Roman"/>
          <w:sz w:val="24"/>
          <w:szCs w:val="24"/>
          <w:lang w:val="en-US"/>
        </w:rPr>
        <w:t xml:space="preserve">, </w:t>
      </w:r>
      <w:r w:rsidR="00BB1E8C" w:rsidRPr="00BB0735">
        <w:rPr>
          <w:rFonts w:ascii="Book Antiqua" w:hAnsi="Book Antiqua" w:cs="Times New Roman"/>
          <w:i/>
          <w:iCs/>
          <w:sz w:val="24"/>
          <w:szCs w:val="24"/>
          <w:lang w:val="en-US"/>
        </w:rPr>
        <w:t>i.e.</w:t>
      </w:r>
      <w:r w:rsidR="00BB0735">
        <w:rPr>
          <w:rFonts w:ascii="Book Antiqua" w:hAnsi="Book Antiqua" w:cs="Times New Roman"/>
          <w:sz w:val="24"/>
          <w:szCs w:val="24"/>
          <w:lang w:val="en-US"/>
        </w:rPr>
        <w:t>,</w:t>
      </w:r>
      <w:r w:rsidR="00BB1E8C" w:rsidRPr="00F1693C">
        <w:rPr>
          <w:rFonts w:ascii="Book Antiqua" w:hAnsi="Book Antiqua" w:cs="Times New Roman"/>
          <w:sz w:val="24"/>
          <w:szCs w:val="24"/>
          <w:lang w:val="en-US"/>
        </w:rPr>
        <w:t xml:space="preserve"> death or readmission to hospital,</w:t>
      </w:r>
      <w:r w:rsidR="00E60447" w:rsidRPr="00F1693C">
        <w:rPr>
          <w:rFonts w:ascii="Book Antiqua" w:hAnsi="Book Antiqua" w:cs="Times New Roman"/>
          <w:sz w:val="24"/>
          <w:szCs w:val="24"/>
          <w:lang w:val="en-US"/>
        </w:rPr>
        <w:t xml:space="preserve"> occurred in 54% of patients with LS ≥ 8.8 kPa and 25% of patients with LS &lt; 8.8 kPa (</w:t>
      </w:r>
      <w:r w:rsidR="00B82D8E" w:rsidRPr="00F1693C">
        <w:rPr>
          <w:rFonts w:ascii="Book Antiqua" w:hAnsi="Book Antiqua" w:cs="Times New Roman"/>
          <w:i/>
          <w:iCs/>
          <w:sz w:val="24"/>
          <w:szCs w:val="24"/>
          <w:lang w:val="en-US"/>
        </w:rPr>
        <w:t>P</w:t>
      </w:r>
      <w:r w:rsidR="00E60447" w:rsidRPr="00F1693C">
        <w:rPr>
          <w:rFonts w:ascii="Book Antiqua" w:hAnsi="Book Antiqua" w:cs="Times New Roman"/>
          <w:sz w:val="24"/>
          <w:szCs w:val="24"/>
          <w:lang w:val="en-US"/>
        </w:rPr>
        <w:t xml:space="preserve"> = 0.001). After adjusting</w:t>
      </w:r>
      <w:r w:rsidR="00036BCE" w:rsidRPr="00F1693C">
        <w:rPr>
          <w:rFonts w:ascii="Book Antiqua" w:hAnsi="Book Antiqua" w:cs="Times New Roman"/>
          <w:sz w:val="24"/>
          <w:szCs w:val="24"/>
          <w:lang w:val="en-US"/>
        </w:rPr>
        <w:t xml:space="preserve"> for age, sex, and indices related to organ congestion</w:t>
      </w:r>
      <w:r w:rsidR="00E60447" w:rsidRPr="00F1693C">
        <w:rPr>
          <w:rFonts w:ascii="Book Antiqua" w:hAnsi="Book Antiqua" w:cs="Times New Roman"/>
          <w:sz w:val="24"/>
          <w:szCs w:val="24"/>
          <w:lang w:val="en-US"/>
        </w:rPr>
        <w:t xml:space="preserve">, </w:t>
      </w:r>
      <w:r w:rsidR="00B82D8E" w:rsidRPr="00F1693C">
        <w:rPr>
          <w:rFonts w:ascii="Book Antiqua" w:hAnsi="Book Antiqua" w:cs="Times New Roman"/>
          <w:sz w:val="24"/>
          <w:szCs w:val="24"/>
          <w:lang w:val="en-US"/>
        </w:rPr>
        <w:t>a</w:t>
      </w:r>
      <w:r w:rsidR="00E60447" w:rsidRPr="00F1693C">
        <w:rPr>
          <w:rFonts w:ascii="Book Antiqua" w:hAnsi="Book Antiqua" w:cs="Times New Roman"/>
          <w:sz w:val="24"/>
          <w:szCs w:val="24"/>
          <w:lang w:val="en-US"/>
        </w:rPr>
        <w:t xml:space="preserve"> LS ≥ 8.8 kPa was still significantly associated with cardiac events.</w:t>
      </w:r>
      <w:r w:rsidR="00B245A6" w:rsidRPr="00F1693C">
        <w:rPr>
          <w:rFonts w:ascii="Book Antiqua" w:hAnsi="Book Antiqua" w:cs="Times New Roman"/>
          <w:sz w:val="24"/>
          <w:szCs w:val="24"/>
          <w:lang w:val="en-US"/>
        </w:rPr>
        <w:t xml:space="preserve"> </w:t>
      </w:r>
    </w:p>
    <w:p w14:paraId="2E373221" w14:textId="7F53D370" w:rsidR="00A279B9" w:rsidRPr="00F1693C" w:rsidRDefault="009057A5"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w:t>
      </w:r>
      <w:r w:rsidR="0011190A" w:rsidRPr="00F1693C">
        <w:rPr>
          <w:rFonts w:ascii="Book Antiqua" w:hAnsi="Book Antiqua" w:cs="Times New Roman"/>
          <w:sz w:val="24"/>
          <w:szCs w:val="24"/>
          <w:lang w:val="en-US"/>
        </w:rPr>
        <w:t xml:space="preserve">LS as a marker of clinical outcome in patients with acute decompensated heart failure </w:t>
      </w:r>
      <w:r w:rsidR="00AE4633" w:rsidRPr="00F1693C">
        <w:rPr>
          <w:rFonts w:ascii="Book Antiqua" w:hAnsi="Book Antiqua" w:cs="Times New Roman"/>
          <w:sz w:val="24"/>
          <w:szCs w:val="24"/>
          <w:lang w:val="en-US"/>
        </w:rPr>
        <w:t>was</w:t>
      </w:r>
      <w:r w:rsidR="0011190A" w:rsidRPr="00F1693C">
        <w:rPr>
          <w:rFonts w:ascii="Book Antiqua" w:hAnsi="Book Antiqua" w:cs="Times New Roman"/>
          <w:sz w:val="24"/>
          <w:szCs w:val="24"/>
          <w:lang w:val="en-US"/>
        </w:rPr>
        <w:t xml:space="preserve"> also evaluated i</w:t>
      </w:r>
      <w:r w:rsidR="003562C5" w:rsidRPr="00F1693C">
        <w:rPr>
          <w:rFonts w:ascii="Book Antiqua" w:hAnsi="Book Antiqua" w:cs="Times New Roman"/>
          <w:sz w:val="24"/>
          <w:szCs w:val="24"/>
          <w:lang w:val="en-US"/>
        </w:rPr>
        <w:t>n a series of 149 patients</w:t>
      </w:r>
      <w:r w:rsidR="0011190A" w:rsidRPr="00F1693C">
        <w:rPr>
          <w:rFonts w:ascii="Book Antiqua" w:hAnsi="Book Antiqua" w:cs="Times New Roman"/>
          <w:sz w:val="24"/>
          <w:szCs w:val="24"/>
          <w:lang w:val="en-US"/>
        </w:rPr>
        <w:t xml:space="preserve"> in wh</w:t>
      </w:r>
      <w:r w:rsidR="00AE4633" w:rsidRPr="00F1693C">
        <w:rPr>
          <w:rFonts w:ascii="Book Antiqua" w:hAnsi="Book Antiqua" w:cs="Times New Roman"/>
          <w:sz w:val="24"/>
          <w:szCs w:val="24"/>
          <w:lang w:val="en-US"/>
        </w:rPr>
        <w:t>om</w:t>
      </w:r>
      <w:r w:rsidR="0011190A" w:rsidRPr="00F1693C">
        <w:rPr>
          <w:rFonts w:ascii="Book Antiqua" w:hAnsi="Book Antiqua" w:cs="Times New Roman"/>
          <w:sz w:val="24"/>
          <w:szCs w:val="24"/>
          <w:lang w:val="en-US"/>
        </w:rPr>
        <w:t xml:space="preserve"> TE </w:t>
      </w:r>
      <w:r w:rsidR="007204FD" w:rsidRPr="00F1693C">
        <w:rPr>
          <w:rFonts w:ascii="Book Antiqua" w:hAnsi="Book Antiqua" w:cs="Times New Roman"/>
          <w:sz w:val="24"/>
          <w:szCs w:val="24"/>
          <w:lang w:val="en-US"/>
        </w:rPr>
        <w:t>was</w:t>
      </w:r>
      <w:r w:rsidR="0011190A" w:rsidRPr="00F1693C">
        <w:rPr>
          <w:rFonts w:ascii="Book Antiqua" w:hAnsi="Book Antiqua" w:cs="Times New Roman"/>
          <w:sz w:val="24"/>
          <w:szCs w:val="24"/>
          <w:lang w:val="en-US"/>
        </w:rPr>
        <w:t xml:space="preserve"> performed in the first two days of admission </w:t>
      </w:r>
      <w:r w:rsidR="00AE4633" w:rsidRPr="00F1693C">
        <w:rPr>
          <w:rFonts w:ascii="Book Antiqua" w:hAnsi="Book Antiqua" w:cs="Times New Roman"/>
          <w:sz w:val="24"/>
          <w:szCs w:val="24"/>
          <w:lang w:val="en-US"/>
        </w:rPr>
        <w:t xml:space="preserve">to the hospital </w:t>
      </w:r>
      <w:r w:rsidR="0011190A" w:rsidRPr="00F1693C">
        <w:rPr>
          <w:rFonts w:ascii="Book Antiqua" w:hAnsi="Book Antiqua" w:cs="Times New Roman"/>
          <w:sz w:val="24"/>
          <w:szCs w:val="24"/>
          <w:lang w:val="en-US"/>
        </w:rPr>
        <w:t xml:space="preserve">and on the day of </w:t>
      </w:r>
      <w:proofErr w:type="gramStart"/>
      <w:r w:rsidR="0011190A" w:rsidRPr="00F1693C">
        <w:rPr>
          <w:rFonts w:ascii="Book Antiqua" w:hAnsi="Book Antiqua" w:cs="Times New Roman"/>
          <w:sz w:val="24"/>
          <w:szCs w:val="24"/>
          <w:lang w:val="en-US"/>
        </w:rPr>
        <w:t>discharge</w:t>
      </w:r>
      <w:r w:rsidR="0011190A"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12</w:t>
      </w:r>
      <w:r w:rsidR="0011190A" w:rsidRPr="00F1693C">
        <w:rPr>
          <w:rFonts w:ascii="Book Antiqua" w:hAnsi="Book Antiqua" w:cs="Times New Roman"/>
          <w:sz w:val="24"/>
          <w:szCs w:val="24"/>
          <w:vertAlign w:val="superscript"/>
          <w:lang w:val="en-US"/>
        </w:rPr>
        <w:t>]</w:t>
      </w:r>
      <w:r w:rsidR="0011190A" w:rsidRPr="00F1693C">
        <w:rPr>
          <w:rFonts w:ascii="Book Antiqua" w:hAnsi="Book Antiqua" w:cs="Times New Roman"/>
          <w:sz w:val="24"/>
          <w:szCs w:val="24"/>
          <w:lang w:val="en-US"/>
        </w:rPr>
        <w:t xml:space="preserve">. </w:t>
      </w:r>
      <w:r w:rsidR="004F43B2" w:rsidRPr="00F1693C">
        <w:rPr>
          <w:rFonts w:ascii="Book Antiqua" w:hAnsi="Book Antiqua" w:cs="Times New Roman"/>
          <w:sz w:val="24"/>
          <w:szCs w:val="24"/>
          <w:lang w:val="en-US"/>
        </w:rPr>
        <w:t xml:space="preserve">It is reported that, overall, the patients presented a significant decrease of </w:t>
      </w:r>
      <w:r w:rsidRPr="00F1693C">
        <w:rPr>
          <w:rFonts w:ascii="Book Antiqua" w:hAnsi="Book Antiqua" w:cs="Times New Roman"/>
          <w:sz w:val="24"/>
          <w:szCs w:val="24"/>
          <w:lang w:val="en-US"/>
        </w:rPr>
        <w:t xml:space="preserve">the </w:t>
      </w:r>
      <w:r w:rsidR="004F43B2" w:rsidRPr="00F1693C">
        <w:rPr>
          <w:rFonts w:ascii="Book Antiqua" w:hAnsi="Book Antiqua" w:cs="Times New Roman"/>
          <w:sz w:val="24"/>
          <w:szCs w:val="24"/>
          <w:lang w:val="en-US"/>
        </w:rPr>
        <w:t xml:space="preserve">LS during the hospitalization and that </w:t>
      </w:r>
      <w:r w:rsidR="00B82D8E" w:rsidRPr="00F1693C">
        <w:rPr>
          <w:rFonts w:ascii="Book Antiqua" w:hAnsi="Book Antiqua" w:cs="Times New Roman"/>
          <w:sz w:val="24"/>
          <w:szCs w:val="24"/>
          <w:lang w:val="en-US"/>
        </w:rPr>
        <w:t>a</w:t>
      </w:r>
      <w:r w:rsidR="00FD1DC3" w:rsidRPr="00F1693C">
        <w:rPr>
          <w:rFonts w:ascii="Book Antiqua" w:hAnsi="Book Antiqua" w:cs="Times New Roman"/>
          <w:sz w:val="24"/>
          <w:szCs w:val="24"/>
          <w:lang w:val="en-US"/>
        </w:rPr>
        <w:t xml:space="preserve"> </w:t>
      </w:r>
      <w:r w:rsidR="004F43B2" w:rsidRPr="00F1693C">
        <w:rPr>
          <w:rFonts w:ascii="Book Antiqua" w:hAnsi="Book Antiqua" w:cs="Times New Roman"/>
          <w:sz w:val="24"/>
          <w:szCs w:val="24"/>
          <w:lang w:val="en-US"/>
        </w:rPr>
        <w:t xml:space="preserve">LS </w:t>
      </w:r>
      <w:r w:rsidR="00F912F3" w:rsidRPr="00F1693C">
        <w:rPr>
          <w:rFonts w:ascii="Book Antiqua" w:hAnsi="Book Antiqua" w:cs="Times New Roman"/>
          <w:sz w:val="24"/>
          <w:szCs w:val="24"/>
          <w:lang w:val="en-US"/>
        </w:rPr>
        <w:t xml:space="preserve">value &gt; 13 kPa on admission and </w:t>
      </w:r>
      <w:r w:rsidR="00F1693C" w:rsidRPr="00F1693C">
        <w:rPr>
          <w:rFonts w:ascii="Book Antiqua" w:hAnsi="Book Antiqua" w:cs="Times New Roman"/>
          <w:sz w:val="24"/>
          <w:szCs w:val="24"/>
          <w:lang w:val="en-US"/>
        </w:rPr>
        <w:t>a</w:t>
      </w:r>
      <w:r w:rsidR="00F912F3" w:rsidRPr="00F1693C">
        <w:rPr>
          <w:rFonts w:ascii="Book Antiqua" w:hAnsi="Book Antiqua" w:cs="Times New Roman"/>
          <w:sz w:val="24"/>
          <w:szCs w:val="24"/>
          <w:lang w:val="en-US"/>
        </w:rPr>
        <w:t xml:space="preserve"> LS </w:t>
      </w:r>
      <w:r w:rsidR="00FD1DC3" w:rsidRPr="00F1693C">
        <w:rPr>
          <w:rFonts w:ascii="Book Antiqua" w:hAnsi="Book Antiqua" w:cs="Times New Roman"/>
          <w:sz w:val="24"/>
          <w:szCs w:val="24"/>
          <w:lang w:val="en-US"/>
        </w:rPr>
        <w:t xml:space="preserve">value &gt; 5 kPa </w:t>
      </w:r>
      <w:r w:rsidR="004F43B2" w:rsidRPr="00F1693C">
        <w:rPr>
          <w:rFonts w:ascii="Book Antiqua" w:hAnsi="Book Antiqua" w:cs="Times New Roman"/>
          <w:sz w:val="24"/>
          <w:szCs w:val="24"/>
          <w:lang w:val="en-US"/>
        </w:rPr>
        <w:t xml:space="preserve">at discharge was associated with </w:t>
      </w:r>
      <w:r w:rsidR="00FD1DC3" w:rsidRPr="00F1693C">
        <w:rPr>
          <w:rFonts w:ascii="Book Antiqua" w:hAnsi="Book Antiqua" w:cs="Times New Roman"/>
          <w:sz w:val="24"/>
          <w:szCs w:val="24"/>
          <w:lang w:val="en-US"/>
        </w:rPr>
        <w:t xml:space="preserve">an </w:t>
      </w:r>
      <w:r w:rsidR="004F43B2" w:rsidRPr="00F1693C">
        <w:rPr>
          <w:rFonts w:ascii="Book Antiqua" w:hAnsi="Book Antiqua" w:cs="Times New Roman"/>
          <w:sz w:val="24"/>
          <w:szCs w:val="24"/>
          <w:lang w:val="en-US"/>
        </w:rPr>
        <w:t xml:space="preserve">increased risk of </w:t>
      </w:r>
      <w:r w:rsidR="00FD1DC3" w:rsidRPr="00F1693C">
        <w:rPr>
          <w:rFonts w:ascii="Book Antiqua" w:hAnsi="Book Antiqua" w:cs="Times New Roman"/>
          <w:sz w:val="24"/>
          <w:szCs w:val="24"/>
          <w:lang w:val="en-US"/>
        </w:rPr>
        <w:t>one-year</w:t>
      </w:r>
      <w:r w:rsidR="004F43B2" w:rsidRPr="00F1693C">
        <w:rPr>
          <w:rFonts w:ascii="Book Antiqua" w:hAnsi="Book Antiqua" w:cs="Times New Roman"/>
          <w:sz w:val="24"/>
          <w:szCs w:val="24"/>
          <w:lang w:val="en-US"/>
        </w:rPr>
        <w:t xml:space="preserve"> all-cause death</w:t>
      </w:r>
      <w:r w:rsidR="00FD1DC3" w:rsidRPr="00F1693C">
        <w:rPr>
          <w:rFonts w:ascii="Book Antiqua" w:hAnsi="Book Antiqua" w:cs="Times New Roman"/>
          <w:sz w:val="24"/>
          <w:szCs w:val="24"/>
          <w:lang w:val="en-US"/>
        </w:rPr>
        <w:t xml:space="preserve"> or</w:t>
      </w:r>
      <w:r w:rsidR="004F43B2" w:rsidRPr="00F1693C">
        <w:rPr>
          <w:rFonts w:ascii="Book Antiqua" w:hAnsi="Book Antiqua" w:cs="Times New Roman"/>
          <w:sz w:val="24"/>
          <w:szCs w:val="24"/>
          <w:lang w:val="en-US"/>
        </w:rPr>
        <w:t xml:space="preserve"> readmission</w:t>
      </w:r>
      <w:r w:rsidR="00FD1DC3" w:rsidRPr="00F1693C">
        <w:rPr>
          <w:rFonts w:ascii="Book Antiqua" w:hAnsi="Book Antiqua" w:cs="Times New Roman"/>
          <w:sz w:val="24"/>
          <w:szCs w:val="24"/>
          <w:lang w:val="en-US"/>
        </w:rPr>
        <w:t xml:space="preserve"> to the hospital.</w:t>
      </w:r>
    </w:p>
    <w:p w14:paraId="3FF23F12" w14:textId="1C62C74A" w:rsidR="002177CC" w:rsidRPr="00F1693C" w:rsidRDefault="00F446EB"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lastRenderedPageBreak/>
        <w:t xml:space="preserve">Using </w:t>
      </w:r>
      <w:r w:rsidR="00BD0ECC" w:rsidRPr="00F1693C">
        <w:rPr>
          <w:rFonts w:ascii="Book Antiqua" w:hAnsi="Book Antiqua" w:cs="Times New Roman"/>
          <w:sz w:val="24"/>
          <w:szCs w:val="24"/>
          <w:lang w:val="en-US"/>
        </w:rPr>
        <w:t xml:space="preserve">a </w:t>
      </w:r>
      <w:proofErr w:type="spellStart"/>
      <w:r w:rsidR="00291AF6" w:rsidRPr="00F1693C">
        <w:rPr>
          <w:rFonts w:ascii="Book Antiqua" w:hAnsi="Book Antiqua" w:cs="Times New Roman"/>
          <w:sz w:val="24"/>
          <w:szCs w:val="24"/>
          <w:lang w:val="en-US"/>
        </w:rPr>
        <w:t>p</w:t>
      </w:r>
      <w:r w:rsidRPr="00F1693C">
        <w:rPr>
          <w:rFonts w:ascii="Book Antiqua" w:hAnsi="Book Antiqua" w:cs="Times New Roman"/>
          <w:sz w:val="24"/>
          <w:szCs w:val="24"/>
          <w:lang w:val="en-US"/>
        </w:rPr>
        <w:t>SWE</w:t>
      </w:r>
      <w:proofErr w:type="spellEnd"/>
      <w:r w:rsidRPr="00F1693C">
        <w:rPr>
          <w:rFonts w:ascii="Book Antiqua" w:hAnsi="Book Antiqua" w:cs="Times New Roman"/>
          <w:sz w:val="24"/>
          <w:szCs w:val="24"/>
          <w:lang w:val="en-US"/>
        </w:rPr>
        <w:t xml:space="preserve"> technique in patients with heart failure, it </w:t>
      </w:r>
      <w:r w:rsidR="00AE4633" w:rsidRPr="00F1693C">
        <w:rPr>
          <w:rFonts w:ascii="Book Antiqua" w:hAnsi="Book Antiqua" w:cs="Times New Roman"/>
          <w:sz w:val="24"/>
          <w:szCs w:val="24"/>
          <w:lang w:val="en-US"/>
        </w:rPr>
        <w:t>was</w:t>
      </w:r>
      <w:r w:rsidRPr="00F1693C">
        <w:rPr>
          <w:rFonts w:ascii="Book Antiqua" w:hAnsi="Book Antiqua" w:cs="Times New Roman"/>
          <w:sz w:val="24"/>
          <w:szCs w:val="24"/>
          <w:lang w:val="en-US"/>
        </w:rPr>
        <w:t xml:space="preserve"> </w:t>
      </w:r>
      <w:r w:rsidR="00AE4633" w:rsidRPr="00F1693C">
        <w:rPr>
          <w:rFonts w:ascii="Book Antiqua" w:hAnsi="Book Antiqua" w:cs="Times New Roman"/>
          <w:sz w:val="24"/>
          <w:szCs w:val="24"/>
          <w:lang w:val="en-US"/>
        </w:rPr>
        <w:t>shown</w:t>
      </w:r>
      <w:r w:rsidRPr="00F1693C">
        <w:rPr>
          <w:rFonts w:ascii="Book Antiqua" w:hAnsi="Book Antiqua" w:cs="Times New Roman"/>
          <w:sz w:val="24"/>
          <w:szCs w:val="24"/>
          <w:lang w:val="en-US"/>
        </w:rPr>
        <w:t xml:space="preserve"> that </w:t>
      </w:r>
      <w:r w:rsidR="00BD0ECC" w:rsidRPr="00F1693C">
        <w:rPr>
          <w:rFonts w:ascii="Book Antiqua" w:hAnsi="Book Antiqua" w:cs="Times New Roman"/>
          <w:sz w:val="24"/>
          <w:szCs w:val="24"/>
          <w:lang w:val="en-US"/>
        </w:rPr>
        <w:t xml:space="preserve">the </w:t>
      </w:r>
      <w:r w:rsidR="003B6D72" w:rsidRPr="00F1693C">
        <w:rPr>
          <w:rFonts w:ascii="Book Antiqua" w:hAnsi="Book Antiqua" w:cs="Times New Roman"/>
          <w:sz w:val="24"/>
          <w:szCs w:val="24"/>
          <w:lang w:val="en-US"/>
        </w:rPr>
        <w:t xml:space="preserve">changes in </w:t>
      </w:r>
      <w:r w:rsidR="00CA6F27" w:rsidRPr="00F1693C">
        <w:rPr>
          <w:rFonts w:ascii="Book Antiqua" w:hAnsi="Book Antiqua" w:cs="Times New Roman"/>
          <w:sz w:val="24"/>
          <w:szCs w:val="24"/>
          <w:lang w:val="en-US"/>
        </w:rPr>
        <w:t>LS</w:t>
      </w:r>
      <w:r w:rsidR="003B6D72" w:rsidRPr="00F1693C">
        <w:rPr>
          <w:rFonts w:ascii="Book Antiqua" w:hAnsi="Book Antiqua" w:cs="Times New Roman"/>
          <w:sz w:val="24"/>
          <w:szCs w:val="24"/>
          <w:lang w:val="en-US"/>
        </w:rPr>
        <w:t xml:space="preserve"> in patients with heart failure significantly correlated with changes in </w:t>
      </w:r>
      <w:r w:rsidR="00AE4633" w:rsidRPr="00F1693C">
        <w:rPr>
          <w:rFonts w:ascii="Book Antiqua" w:hAnsi="Book Antiqua" w:cs="Times New Roman"/>
          <w:sz w:val="24"/>
          <w:szCs w:val="24"/>
          <w:lang w:val="en-US"/>
        </w:rPr>
        <w:t>CVP</w:t>
      </w:r>
      <w:r w:rsidR="003B6D72" w:rsidRPr="00F1693C">
        <w:rPr>
          <w:rFonts w:ascii="Book Antiqua" w:hAnsi="Book Antiqua" w:cs="Times New Roman"/>
          <w:sz w:val="24"/>
          <w:szCs w:val="24"/>
          <w:lang w:val="en-US"/>
        </w:rPr>
        <w:t xml:space="preserve"> in multivariate analysis, and that </w:t>
      </w:r>
      <w:r w:rsidRPr="00F1693C">
        <w:rPr>
          <w:rFonts w:ascii="Book Antiqua" w:hAnsi="Book Antiqua" w:cs="Times New Roman"/>
          <w:sz w:val="24"/>
          <w:szCs w:val="24"/>
          <w:lang w:val="en-US"/>
        </w:rPr>
        <w:t>an LS cut-off value of 7 kPa could predict a</w:t>
      </w:r>
      <w:r w:rsidR="00CA6F27" w:rsidRPr="00F1693C">
        <w:rPr>
          <w:rFonts w:ascii="Book Antiqua" w:hAnsi="Book Antiqua" w:cs="Times New Roman"/>
          <w:sz w:val="24"/>
          <w:szCs w:val="24"/>
          <w:lang w:val="en-US"/>
        </w:rPr>
        <w:t xml:space="preserve"> CVP </w:t>
      </w:r>
      <w:r w:rsidRPr="00F1693C">
        <w:rPr>
          <w:rFonts w:ascii="Book Antiqua" w:hAnsi="Book Antiqua" w:cs="Times New Roman"/>
          <w:sz w:val="24"/>
          <w:szCs w:val="24"/>
          <w:lang w:val="en-US"/>
        </w:rPr>
        <w:t>&gt; 10 mmHg with 89.6% sensitivity and 87.5% specificity</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13,14</w:t>
      </w:r>
      <w:r w:rsidRPr="00F1693C">
        <w:rPr>
          <w:rFonts w:ascii="Book Antiqua" w:hAnsi="Book Antiqua" w:cs="Times New Roman"/>
          <w:sz w:val="24"/>
          <w:szCs w:val="24"/>
          <w:vertAlign w:val="superscript"/>
          <w:lang w:val="en-US"/>
        </w:rPr>
        <w:t>]</w:t>
      </w:r>
      <w:r w:rsidR="003B6D72" w:rsidRPr="00F1693C">
        <w:rPr>
          <w:rFonts w:ascii="Book Antiqua" w:hAnsi="Book Antiqua" w:cs="Times New Roman"/>
          <w:sz w:val="24"/>
          <w:szCs w:val="24"/>
          <w:lang w:val="en-US"/>
        </w:rPr>
        <w:t>.</w:t>
      </w:r>
      <w:r w:rsidR="002177CC" w:rsidRPr="00F1693C">
        <w:rPr>
          <w:rFonts w:ascii="Book Antiqua" w:hAnsi="Book Antiqua" w:cs="Times New Roman"/>
          <w:sz w:val="24"/>
          <w:szCs w:val="24"/>
          <w:lang w:val="en-US"/>
        </w:rPr>
        <w:t xml:space="preserve"> Another group reported that a high LS value on admission was an independent determinant of worse clinical outcomes</w:t>
      </w:r>
      <w:r w:rsidR="004E5A27" w:rsidRPr="00F1693C">
        <w:rPr>
          <w:rFonts w:ascii="Book Antiqua" w:hAnsi="Book Antiqua" w:cs="Times New Roman"/>
          <w:sz w:val="24"/>
          <w:szCs w:val="24"/>
          <w:lang w:val="en-US"/>
        </w:rPr>
        <w:t xml:space="preserve"> in patients with acute decompensated heart </w:t>
      </w:r>
      <w:proofErr w:type="gramStart"/>
      <w:r w:rsidR="004E5A27" w:rsidRPr="00F1693C">
        <w:rPr>
          <w:rFonts w:ascii="Book Antiqua" w:hAnsi="Book Antiqua" w:cs="Times New Roman"/>
          <w:sz w:val="24"/>
          <w:szCs w:val="24"/>
          <w:lang w:val="en-US"/>
        </w:rPr>
        <w:t>failure</w:t>
      </w:r>
      <w:r w:rsidR="002177CC"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15</w:t>
      </w:r>
      <w:r w:rsidR="002177CC" w:rsidRPr="00F1693C">
        <w:rPr>
          <w:rFonts w:ascii="Book Antiqua" w:hAnsi="Book Antiqua" w:cs="Times New Roman"/>
          <w:sz w:val="24"/>
          <w:szCs w:val="24"/>
          <w:vertAlign w:val="superscript"/>
          <w:lang w:val="en-US"/>
        </w:rPr>
        <w:t>]</w:t>
      </w:r>
      <w:r w:rsidR="002177CC" w:rsidRPr="00F1693C">
        <w:rPr>
          <w:rFonts w:ascii="Book Antiqua" w:hAnsi="Book Antiqua" w:cs="Times New Roman"/>
          <w:sz w:val="24"/>
          <w:szCs w:val="24"/>
          <w:lang w:val="en-US"/>
        </w:rPr>
        <w:t>.</w:t>
      </w:r>
    </w:p>
    <w:p w14:paraId="1FE0764B" w14:textId="5B8F61C8" w:rsidR="00AD36C4" w:rsidRPr="00F1693C" w:rsidRDefault="00AD36C4"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The LS cutoffs obtained in these clinical studies are reported in Table 1.</w:t>
      </w:r>
    </w:p>
    <w:p w14:paraId="6AC965E9" w14:textId="14841E34" w:rsidR="003562C5" w:rsidRPr="00F1693C" w:rsidRDefault="006F2812"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All the published studies confirm that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LS can be a marker of congestive heart failure; however</w:t>
      </w:r>
      <w:r w:rsidR="00655F7B"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it is</w:t>
      </w:r>
      <w:r w:rsidR="00B268DF" w:rsidRPr="00F1693C">
        <w:rPr>
          <w:rFonts w:ascii="Book Antiqua" w:hAnsi="Book Antiqua" w:cs="Times New Roman"/>
          <w:sz w:val="24"/>
          <w:szCs w:val="24"/>
          <w:lang w:val="en-US"/>
        </w:rPr>
        <w:t xml:space="preserve"> no</w:t>
      </w:r>
      <w:r w:rsidRPr="00F1693C">
        <w:rPr>
          <w:rFonts w:ascii="Book Antiqua" w:hAnsi="Book Antiqua" w:cs="Times New Roman"/>
          <w:sz w:val="24"/>
          <w:szCs w:val="24"/>
          <w:lang w:val="en-US"/>
        </w:rPr>
        <w:t>t yet clear what cutoff value should be used to define the risk of adverse cardiac event</w:t>
      </w:r>
      <w:r w:rsidR="00BD0ECC" w:rsidRPr="00F1693C">
        <w:rPr>
          <w:rFonts w:ascii="Book Antiqua" w:hAnsi="Book Antiqua" w:cs="Times New Roman"/>
          <w:sz w:val="24"/>
          <w:szCs w:val="24"/>
          <w:lang w:val="en-US"/>
        </w:rPr>
        <w:t>s</w:t>
      </w:r>
      <w:r w:rsidRPr="00F1693C">
        <w:rPr>
          <w:rFonts w:ascii="Book Antiqua" w:hAnsi="Book Antiqua" w:cs="Times New Roman"/>
          <w:sz w:val="24"/>
          <w:szCs w:val="24"/>
          <w:lang w:val="en-US"/>
        </w:rPr>
        <w:t xml:space="preserve">. In fact, this value ranges from &gt; 5 kPa to 8.8 kPa. It is worth mentioning that the “rule of 5” proposed by the </w:t>
      </w:r>
      <w:proofErr w:type="spellStart"/>
      <w:r w:rsidRPr="00F1693C">
        <w:rPr>
          <w:rFonts w:ascii="Book Antiqua" w:hAnsi="Book Antiqua" w:cs="Times New Roman"/>
          <w:sz w:val="24"/>
          <w:szCs w:val="24"/>
          <w:lang w:val="en-US"/>
        </w:rPr>
        <w:t>Baveno</w:t>
      </w:r>
      <w:proofErr w:type="spellEnd"/>
      <w:r w:rsidRPr="00F1693C">
        <w:rPr>
          <w:rFonts w:ascii="Book Antiqua" w:hAnsi="Book Antiqua" w:cs="Times New Roman"/>
          <w:sz w:val="24"/>
          <w:szCs w:val="24"/>
          <w:lang w:val="en-US"/>
        </w:rPr>
        <w:t xml:space="preserve"> </w:t>
      </w:r>
      <w:r w:rsidR="00CA6F27" w:rsidRPr="00F1693C">
        <w:rPr>
          <w:rFonts w:ascii="Book Antiqua" w:hAnsi="Book Antiqua" w:cs="Times New Roman"/>
          <w:sz w:val="24"/>
          <w:szCs w:val="24"/>
          <w:lang w:val="en-US"/>
        </w:rPr>
        <w:t xml:space="preserve">VI </w:t>
      </w:r>
      <w:r w:rsidRPr="00F1693C">
        <w:rPr>
          <w:rFonts w:ascii="Book Antiqua" w:hAnsi="Book Antiqua" w:cs="Times New Roman"/>
          <w:sz w:val="24"/>
          <w:szCs w:val="24"/>
          <w:lang w:val="en-US"/>
        </w:rPr>
        <w:t xml:space="preserve">consensus on portal hypertension has proposed </w:t>
      </w:r>
      <w:r w:rsidR="00A67D03" w:rsidRPr="00F1693C">
        <w:rPr>
          <w:rFonts w:ascii="Book Antiqua" w:hAnsi="Book Antiqua" w:cs="Times New Roman"/>
          <w:sz w:val="24"/>
          <w:szCs w:val="24"/>
          <w:lang w:val="en-US"/>
        </w:rPr>
        <w:t xml:space="preserve">that </w:t>
      </w:r>
      <w:r w:rsidRPr="00F1693C">
        <w:rPr>
          <w:rFonts w:ascii="Book Antiqua" w:hAnsi="Book Antiqua" w:cs="Times New Roman"/>
          <w:sz w:val="24"/>
          <w:szCs w:val="24"/>
          <w:lang w:val="en-US"/>
        </w:rPr>
        <w:t>LS value with TE up to 5</w:t>
      </w:r>
      <w:r w:rsidR="00E4167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kPa</w:t>
      </w:r>
      <w:r w:rsidR="00E4167B" w:rsidRPr="00F1693C">
        <w:rPr>
          <w:rFonts w:ascii="Book Antiqua" w:hAnsi="Book Antiqua" w:cs="Times New Roman"/>
          <w:sz w:val="24"/>
          <w:szCs w:val="24"/>
          <w:lang w:val="en-US"/>
        </w:rPr>
        <w:t xml:space="preserve"> </w:t>
      </w:r>
      <w:r w:rsidR="00175CC7" w:rsidRPr="00F1693C">
        <w:rPr>
          <w:rFonts w:ascii="Book Antiqua" w:hAnsi="Book Antiqua" w:cs="Times New Roman"/>
          <w:sz w:val="24"/>
          <w:szCs w:val="24"/>
          <w:lang w:val="en-US"/>
        </w:rPr>
        <w:t>may</w:t>
      </w:r>
      <w:r w:rsidR="00E4167B" w:rsidRPr="00F1693C">
        <w:rPr>
          <w:rFonts w:ascii="Book Antiqua" w:hAnsi="Book Antiqua" w:cs="Times New Roman"/>
          <w:sz w:val="24"/>
          <w:szCs w:val="24"/>
          <w:lang w:val="en-US"/>
        </w:rPr>
        <w:t xml:space="preserve"> exclude liver fibrosis</w:t>
      </w:r>
      <w:r w:rsidR="00E4167B"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16</w:t>
      </w:r>
      <w:r w:rsidR="00E4167B" w:rsidRPr="00F1693C">
        <w:rPr>
          <w:rFonts w:ascii="Book Antiqua" w:hAnsi="Book Antiqua" w:cs="Times New Roman"/>
          <w:sz w:val="24"/>
          <w:szCs w:val="24"/>
          <w:vertAlign w:val="superscript"/>
          <w:lang w:val="en-US"/>
        </w:rPr>
        <w:t>]</w:t>
      </w:r>
      <w:r w:rsidR="00A279B9" w:rsidRPr="00F1693C">
        <w:rPr>
          <w:rFonts w:ascii="Book Antiqua" w:hAnsi="Book Antiqua" w:cs="Times New Roman"/>
          <w:sz w:val="24"/>
          <w:szCs w:val="24"/>
          <w:lang w:val="en-US"/>
        </w:rPr>
        <w:t>.</w:t>
      </w:r>
      <w:r w:rsidR="00FD1DC3" w:rsidRPr="00F1693C">
        <w:rPr>
          <w:rFonts w:ascii="Book Antiqua" w:hAnsi="Book Antiqua" w:cs="Times New Roman"/>
          <w:sz w:val="24"/>
          <w:szCs w:val="24"/>
          <w:lang w:val="en-US"/>
        </w:rPr>
        <w:t xml:space="preserve"> </w:t>
      </w:r>
    </w:p>
    <w:p w14:paraId="4B57945B" w14:textId="1AFE2224" w:rsidR="00846D5E" w:rsidRPr="00F1693C" w:rsidRDefault="00846D5E"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It should </w:t>
      </w:r>
      <w:r w:rsidR="00A67D03" w:rsidRPr="00F1693C">
        <w:rPr>
          <w:rFonts w:ascii="Book Antiqua" w:hAnsi="Book Antiqua" w:cs="Times New Roman"/>
          <w:sz w:val="24"/>
          <w:szCs w:val="24"/>
          <w:lang w:val="en-US"/>
        </w:rPr>
        <w:t xml:space="preserve">also </w:t>
      </w:r>
      <w:r w:rsidRPr="00F1693C">
        <w:rPr>
          <w:rFonts w:ascii="Book Antiqua" w:hAnsi="Book Antiqua" w:cs="Times New Roman"/>
          <w:sz w:val="24"/>
          <w:szCs w:val="24"/>
          <w:lang w:val="en-US"/>
        </w:rPr>
        <w:t xml:space="preserve">be </w:t>
      </w:r>
      <w:r w:rsidR="00BB24C4" w:rsidRPr="00F1693C">
        <w:rPr>
          <w:rFonts w:ascii="Book Antiqua" w:hAnsi="Book Antiqua" w:cs="Times New Roman"/>
          <w:sz w:val="24"/>
          <w:szCs w:val="24"/>
          <w:lang w:val="en-US"/>
        </w:rPr>
        <w:t>emphasized</w:t>
      </w:r>
      <w:r w:rsidRPr="00F1693C">
        <w:rPr>
          <w:rFonts w:ascii="Book Antiqua" w:hAnsi="Book Antiqua" w:cs="Times New Roman"/>
          <w:sz w:val="24"/>
          <w:szCs w:val="24"/>
          <w:lang w:val="en-US"/>
        </w:rPr>
        <w:t xml:space="preserve"> that there is </w:t>
      </w:r>
      <w:r w:rsidR="00C01740" w:rsidRPr="00F1693C">
        <w:rPr>
          <w:rFonts w:ascii="Book Antiqua" w:hAnsi="Book Antiqua" w:cs="Times New Roman"/>
          <w:sz w:val="24"/>
          <w:szCs w:val="24"/>
          <w:lang w:val="en-US"/>
        </w:rPr>
        <w:t xml:space="preserve">an interaction between </w:t>
      </w:r>
      <w:r w:rsidR="00CA6F27" w:rsidRPr="00F1693C">
        <w:rPr>
          <w:rFonts w:ascii="Book Antiqua" w:hAnsi="Book Antiqua" w:cs="Times New Roman"/>
          <w:sz w:val="24"/>
          <w:szCs w:val="24"/>
          <w:lang w:val="en-US"/>
        </w:rPr>
        <w:t xml:space="preserve">the </w:t>
      </w:r>
      <w:r w:rsidR="00C01740" w:rsidRPr="00F1693C">
        <w:rPr>
          <w:rFonts w:ascii="Book Antiqua" w:hAnsi="Book Antiqua" w:cs="Times New Roman"/>
          <w:sz w:val="24"/>
          <w:szCs w:val="24"/>
          <w:lang w:val="en-US"/>
        </w:rPr>
        <w:t xml:space="preserve">liver and </w:t>
      </w:r>
      <w:r w:rsidR="00CA6F27" w:rsidRPr="00F1693C">
        <w:rPr>
          <w:rFonts w:ascii="Book Antiqua" w:hAnsi="Book Antiqua" w:cs="Times New Roman"/>
          <w:sz w:val="24"/>
          <w:szCs w:val="24"/>
          <w:lang w:val="en-US"/>
        </w:rPr>
        <w:t xml:space="preserve">the </w:t>
      </w:r>
      <w:r w:rsidR="00C01740" w:rsidRPr="00F1693C">
        <w:rPr>
          <w:rFonts w:ascii="Book Antiqua" w:hAnsi="Book Antiqua" w:cs="Times New Roman"/>
          <w:sz w:val="24"/>
          <w:szCs w:val="24"/>
          <w:lang w:val="en-US"/>
        </w:rPr>
        <w:t>heart</w:t>
      </w:r>
      <w:r w:rsidR="008604B8" w:rsidRPr="00F1693C">
        <w:rPr>
          <w:rFonts w:ascii="Book Antiqua" w:hAnsi="Book Antiqua" w:cs="Times New Roman"/>
          <w:sz w:val="24"/>
          <w:szCs w:val="24"/>
          <w:lang w:val="en-US"/>
        </w:rPr>
        <w:t>:</w:t>
      </w:r>
      <w:r w:rsidR="00A67D03" w:rsidRPr="00F1693C">
        <w:rPr>
          <w:rFonts w:ascii="Book Antiqua" w:hAnsi="Book Antiqua" w:cs="Times New Roman"/>
          <w:sz w:val="24"/>
          <w:szCs w:val="24"/>
          <w:lang w:val="en-US"/>
        </w:rPr>
        <w:t xml:space="preserve"> heart failure and liver disease often co-exist</w:t>
      </w:r>
      <w:r w:rsidR="008604B8" w:rsidRPr="00F1693C">
        <w:rPr>
          <w:rFonts w:ascii="Book Antiqua" w:hAnsi="Book Antiqua" w:cs="Times New Roman"/>
          <w:sz w:val="24"/>
          <w:szCs w:val="24"/>
          <w:lang w:val="en-US"/>
        </w:rPr>
        <w:t xml:space="preserve">, and heart failure “per se” may lead to </w:t>
      </w:r>
      <w:r w:rsidR="001F2F85" w:rsidRPr="00F1693C">
        <w:rPr>
          <w:rFonts w:ascii="Book Antiqua" w:hAnsi="Book Antiqua" w:cs="Times New Roman"/>
          <w:sz w:val="24"/>
          <w:szCs w:val="24"/>
          <w:lang w:val="en-US"/>
        </w:rPr>
        <w:t xml:space="preserve">irreversible liver </w:t>
      </w:r>
      <w:r w:rsidR="008604B8" w:rsidRPr="00F1693C">
        <w:rPr>
          <w:rFonts w:ascii="Book Antiqua" w:hAnsi="Book Antiqua" w:cs="Times New Roman"/>
          <w:sz w:val="24"/>
          <w:szCs w:val="24"/>
          <w:lang w:val="en-US"/>
        </w:rPr>
        <w:t>disease</w:t>
      </w:r>
      <w:r w:rsidR="00A67D03" w:rsidRPr="00F1693C">
        <w:rPr>
          <w:rFonts w:ascii="Book Antiqua" w:hAnsi="Book Antiqua" w:cs="Times New Roman"/>
          <w:sz w:val="24"/>
          <w:szCs w:val="24"/>
          <w:lang w:val="en-US"/>
        </w:rPr>
        <w:t>. T</w:t>
      </w:r>
      <w:r w:rsidR="00C01740" w:rsidRPr="00F1693C">
        <w:rPr>
          <w:rFonts w:ascii="Book Antiqua" w:hAnsi="Book Antiqua" w:cs="Times New Roman"/>
          <w:sz w:val="24"/>
          <w:szCs w:val="24"/>
          <w:lang w:val="en-US"/>
        </w:rPr>
        <w:t>herefore</w:t>
      </w:r>
      <w:r w:rsidR="00A67D03" w:rsidRPr="00F1693C">
        <w:rPr>
          <w:rFonts w:ascii="Book Antiqua" w:hAnsi="Book Antiqua" w:cs="Times New Roman"/>
          <w:sz w:val="24"/>
          <w:szCs w:val="24"/>
          <w:lang w:val="en-US"/>
        </w:rPr>
        <w:t>,</w:t>
      </w:r>
      <w:r w:rsidR="00C01740" w:rsidRPr="00F1693C">
        <w:rPr>
          <w:rFonts w:ascii="Book Antiqua" w:hAnsi="Book Antiqua" w:cs="Times New Roman"/>
          <w:sz w:val="24"/>
          <w:szCs w:val="24"/>
          <w:lang w:val="en-US"/>
        </w:rPr>
        <w:t xml:space="preserve"> </w:t>
      </w:r>
      <w:r w:rsidR="00B4553C" w:rsidRPr="00F1693C">
        <w:rPr>
          <w:rFonts w:ascii="Book Antiqua" w:hAnsi="Book Antiqua" w:cs="Times New Roman"/>
          <w:sz w:val="24"/>
          <w:szCs w:val="24"/>
          <w:lang w:val="en-US"/>
        </w:rPr>
        <w:t xml:space="preserve">in some </w:t>
      </w:r>
      <w:r w:rsidR="00B268DF" w:rsidRPr="00F1693C">
        <w:rPr>
          <w:rFonts w:ascii="Book Antiqua" w:hAnsi="Book Antiqua" w:cs="Times New Roman"/>
          <w:sz w:val="24"/>
          <w:szCs w:val="24"/>
          <w:lang w:val="en-US"/>
        </w:rPr>
        <w:t>cases,</w:t>
      </w:r>
      <w:r w:rsidR="00B4553C" w:rsidRPr="00F1693C">
        <w:rPr>
          <w:rFonts w:ascii="Book Antiqua" w:hAnsi="Book Antiqua" w:cs="Times New Roman"/>
          <w:sz w:val="24"/>
          <w:szCs w:val="24"/>
          <w:lang w:val="en-US"/>
        </w:rPr>
        <w:t xml:space="preserve"> the increase in </w:t>
      </w:r>
      <w:r w:rsidR="00CA6F27" w:rsidRPr="00F1693C">
        <w:rPr>
          <w:rFonts w:ascii="Book Antiqua" w:hAnsi="Book Antiqua" w:cs="Times New Roman"/>
          <w:sz w:val="24"/>
          <w:szCs w:val="24"/>
          <w:lang w:val="en-US"/>
        </w:rPr>
        <w:t>LS</w:t>
      </w:r>
      <w:r w:rsidR="00C01740" w:rsidRPr="00F1693C">
        <w:rPr>
          <w:rFonts w:ascii="Book Antiqua" w:hAnsi="Book Antiqua" w:cs="Times New Roman"/>
          <w:sz w:val="24"/>
          <w:szCs w:val="24"/>
          <w:lang w:val="en-US"/>
        </w:rPr>
        <w:t xml:space="preserve"> </w:t>
      </w:r>
      <w:r w:rsidR="008604B8" w:rsidRPr="00F1693C">
        <w:rPr>
          <w:rFonts w:ascii="Book Antiqua" w:hAnsi="Book Antiqua" w:cs="Times New Roman"/>
          <w:sz w:val="24"/>
          <w:szCs w:val="24"/>
          <w:lang w:val="en-US"/>
        </w:rPr>
        <w:t>may</w:t>
      </w:r>
      <w:r w:rsidR="00C01740" w:rsidRPr="00F1693C">
        <w:rPr>
          <w:rFonts w:ascii="Book Antiqua" w:hAnsi="Book Antiqua" w:cs="Times New Roman"/>
          <w:sz w:val="24"/>
          <w:szCs w:val="24"/>
          <w:lang w:val="en-US"/>
        </w:rPr>
        <w:t xml:space="preserve"> </w:t>
      </w:r>
      <w:r w:rsidR="008604B8" w:rsidRPr="00F1693C">
        <w:rPr>
          <w:rFonts w:ascii="Book Antiqua" w:hAnsi="Book Antiqua" w:cs="Times New Roman"/>
          <w:sz w:val="24"/>
          <w:szCs w:val="24"/>
          <w:lang w:val="en-US"/>
        </w:rPr>
        <w:t xml:space="preserve">be </w:t>
      </w:r>
      <w:r w:rsidR="00B4553C" w:rsidRPr="00F1693C">
        <w:rPr>
          <w:rFonts w:ascii="Book Antiqua" w:hAnsi="Book Antiqua" w:cs="Times New Roman"/>
          <w:sz w:val="24"/>
          <w:szCs w:val="24"/>
          <w:lang w:val="en-US"/>
        </w:rPr>
        <w:t xml:space="preserve">due to both liver congestion and liver disease, even when other etiologies of primary liver disease are </w:t>
      </w:r>
      <w:proofErr w:type="gramStart"/>
      <w:r w:rsidR="00B4553C" w:rsidRPr="00F1693C">
        <w:rPr>
          <w:rFonts w:ascii="Book Antiqua" w:hAnsi="Book Antiqua" w:cs="Times New Roman"/>
          <w:sz w:val="24"/>
          <w:szCs w:val="24"/>
          <w:lang w:val="en-US"/>
        </w:rPr>
        <w:t>excluded</w:t>
      </w:r>
      <w:r w:rsidRPr="00F1693C">
        <w:rPr>
          <w:rFonts w:ascii="Book Antiqua" w:hAnsi="Book Antiqua" w:cs="Times New Roman"/>
          <w:b/>
          <w:bCs/>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17</w:t>
      </w:r>
      <w:r w:rsidRPr="00F1693C">
        <w:rPr>
          <w:rFonts w:ascii="Book Antiqua" w:hAnsi="Book Antiqua" w:cs="Times New Roman"/>
          <w:sz w:val="24"/>
          <w:szCs w:val="24"/>
          <w:vertAlign w:val="superscript"/>
          <w:lang w:val="en-US"/>
        </w:rPr>
        <w:t>]</w:t>
      </w:r>
      <w:r w:rsidR="00B82D8E" w:rsidRPr="00F1693C">
        <w:rPr>
          <w:rFonts w:ascii="Book Antiqua" w:hAnsi="Book Antiqua" w:cs="Times New Roman"/>
          <w:sz w:val="24"/>
          <w:szCs w:val="24"/>
          <w:lang w:val="en-US"/>
        </w:rPr>
        <w:t xml:space="preserve">. </w:t>
      </w:r>
      <w:r w:rsidR="008651B0" w:rsidRPr="00F1693C">
        <w:rPr>
          <w:rFonts w:ascii="Book Antiqua" w:hAnsi="Book Antiqua" w:cs="Times New Roman"/>
          <w:sz w:val="24"/>
          <w:szCs w:val="24"/>
          <w:lang w:val="en-US"/>
        </w:rPr>
        <w:t>On this regard, it is worth mentioning that liver biopsy data were not available in the majority of the cited articles.</w:t>
      </w:r>
    </w:p>
    <w:p w14:paraId="2DFFF000" w14:textId="12EFBF6E" w:rsidR="007F3888" w:rsidRPr="00F1693C" w:rsidRDefault="007C1508"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In a small series of patients with end-stage chronic heart failure who underwent left ventricular assist device implantation (28 patients, liver biopsy performed in 16 of them), it </w:t>
      </w:r>
      <w:r w:rsidR="00AE4633" w:rsidRPr="00F1693C">
        <w:rPr>
          <w:rFonts w:ascii="Book Antiqua" w:hAnsi="Book Antiqua" w:cs="Times New Roman"/>
          <w:sz w:val="24"/>
          <w:szCs w:val="24"/>
          <w:lang w:val="en-US"/>
        </w:rPr>
        <w:t>was</w:t>
      </w:r>
      <w:r w:rsidRPr="00F1693C">
        <w:rPr>
          <w:rFonts w:ascii="Book Antiqua" w:hAnsi="Book Antiqua" w:cs="Times New Roman"/>
          <w:sz w:val="24"/>
          <w:szCs w:val="24"/>
          <w:lang w:val="en-US"/>
        </w:rPr>
        <w:t xml:space="preserve"> reported that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values were affected both by </w:t>
      </w:r>
      <w:r w:rsidR="003E6370"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central venous congestion and the histologic changes of the liver</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18</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2D191F" w:rsidRPr="00F1693C">
        <w:rPr>
          <w:rFonts w:ascii="Book Antiqua" w:hAnsi="Book Antiqua" w:cs="Times New Roman"/>
          <w:sz w:val="24"/>
          <w:szCs w:val="24"/>
          <w:lang w:val="en-US"/>
        </w:rPr>
        <w:t xml:space="preserve">On the other hand, in patients with severe heart failure who require a left ventricular assist device, it has been observed that the incidence of major adverse events was lower when the LS was ≤ 12.5 </w:t>
      </w:r>
      <w:proofErr w:type="gramStart"/>
      <w:r w:rsidR="002D191F" w:rsidRPr="00F1693C">
        <w:rPr>
          <w:rFonts w:ascii="Book Antiqua" w:hAnsi="Book Antiqua" w:cs="Times New Roman"/>
          <w:sz w:val="24"/>
          <w:szCs w:val="24"/>
          <w:lang w:val="en-US"/>
        </w:rPr>
        <w:t>kPa</w:t>
      </w:r>
      <w:r w:rsidR="002D191F"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19</w:t>
      </w:r>
      <w:r w:rsidR="002D191F" w:rsidRPr="00F1693C">
        <w:rPr>
          <w:rFonts w:ascii="Book Antiqua" w:hAnsi="Book Antiqua" w:cs="Times New Roman"/>
          <w:sz w:val="24"/>
          <w:szCs w:val="24"/>
          <w:vertAlign w:val="superscript"/>
          <w:lang w:val="en-US"/>
        </w:rPr>
        <w:t>]</w:t>
      </w:r>
      <w:r w:rsidR="002D191F" w:rsidRPr="00F1693C">
        <w:rPr>
          <w:rFonts w:ascii="Book Antiqua" w:hAnsi="Book Antiqua" w:cs="Times New Roman"/>
          <w:sz w:val="24"/>
          <w:szCs w:val="24"/>
          <w:lang w:val="en-US"/>
        </w:rPr>
        <w:t>.</w:t>
      </w:r>
    </w:p>
    <w:p w14:paraId="128FA2B3" w14:textId="77777777" w:rsidR="00B82D8E" w:rsidRPr="00F1693C" w:rsidRDefault="00B82D8E" w:rsidP="00F1693C">
      <w:pPr>
        <w:snapToGrid w:val="0"/>
        <w:spacing w:after="0" w:line="360" w:lineRule="auto"/>
        <w:ind w:firstLineChars="100" w:firstLine="240"/>
        <w:jc w:val="both"/>
        <w:rPr>
          <w:rFonts w:ascii="Book Antiqua" w:hAnsi="Book Antiqua" w:cs="Times New Roman"/>
          <w:sz w:val="24"/>
          <w:szCs w:val="24"/>
          <w:lang w:val="en-US"/>
        </w:rPr>
      </w:pPr>
    </w:p>
    <w:p w14:paraId="4EA70CC3" w14:textId="7E29619B" w:rsidR="00187FFA" w:rsidRPr="00F1693C" w:rsidRDefault="00187FFA"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 xml:space="preserve">Congenital </w:t>
      </w:r>
      <w:r w:rsidR="00B82D8E" w:rsidRPr="00F1693C">
        <w:rPr>
          <w:rFonts w:ascii="Book Antiqua" w:hAnsi="Book Antiqua" w:cs="Times New Roman"/>
          <w:b/>
          <w:bCs/>
          <w:i/>
          <w:iCs/>
          <w:sz w:val="24"/>
          <w:szCs w:val="24"/>
          <w:lang w:val="en-US"/>
        </w:rPr>
        <w:t>heart diseases and valvular diseases</w:t>
      </w:r>
    </w:p>
    <w:p w14:paraId="79A169BB" w14:textId="62BE7CF8" w:rsidR="003E50DB" w:rsidRPr="00F1693C" w:rsidRDefault="00655F7B"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In a study that included both </w:t>
      </w:r>
      <w:r w:rsidR="003E50DB" w:rsidRPr="00F1693C">
        <w:rPr>
          <w:rFonts w:ascii="Book Antiqua" w:hAnsi="Book Antiqua" w:cs="Times New Roman"/>
          <w:sz w:val="24"/>
          <w:szCs w:val="24"/>
          <w:lang w:val="en-US"/>
        </w:rPr>
        <w:t>children (</w:t>
      </w:r>
      <w:r w:rsidRPr="00F1693C">
        <w:rPr>
          <w:rFonts w:ascii="Book Antiqua" w:hAnsi="Book Antiqua" w:cs="Times New Roman"/>
          <w:i/>
          <w:iCs/>
          <w:sz w:val="24"/>
          <w:szCs w:val="24"/>
          <w:lang w:val="en-US"/>
        </w:rPr>
        <w:t>n</w:t>
      </w:r>
      <w:r w:rsidRPr="00F1693C">
        <w:rPr>
          <w:rFonts w:ascii="Book Antiqua" w:hAnsi="Book Antiqua" w:cs="Times New Roman"/>
          <w:sz w:val="24"/>
          <w:szCs w:val="24"/>
          <w:lang w:val="en-US"/>
        </w:rPr>
        <w:t xml:space="preserve"> = 60</w:t>
      </w:r>
      <w:r w:rsidR="003E50DB" w:rsidRPr="00F1693C">
        <w:rPr>
          <w:rFonts w:ascii="Book Antiqua" w:hAnsi="Book Antiqua" w:cs="Times New Roman"/>
          <w:sz w:val="24"/>
          <w:szCs w:val="24"/>
          <w:lang w:val="en-US"/>
        </w:rPr>
        <w:t>) and adults (</w:t>
      </w:r>
      <w:r w:rsidRPr="00F1693C">
        <w:rPr>
          <w:rFonts w:ascii="Book Antiqua" w:hAnsi="Book Antiqua" w:cs="Times New Roman"/>
          <w:i/>
          <w:iCs/>
          <w:sz w:val="24"/>
          <w:szCs w:val="24"/>
          <w:lang w:val="en-US"/>
        </w:rPr>
        <w:t>n</w:t>
      </w:r>
      <w:r w:rsidRPr="00F1693C">
        <w:rPr>
          <w:rFonts w:ascii="Book Antiqua" w:hAnsi="Book Antiqua" w:cs="Times New Roman"/>
          <w:sz w:val="24"/>
          <w:szCs w:val="24"/>
          <w:lang w:val="en-US"/>
        </w:rPr>
        <w:t xml:space="preserve"> = 36</w:t>
      </w:r>
      <w:r w:rsidR="003E50DB" w:rsidRPr="00F1693C">
        <w:rPr>
          <w:rFonts w:ascii="Book Antiqua" w:hAnsi="Book Antiqua" w:cs="Times New Roman"/>
          <w:sz w:val="24"/>
          <w:szCs w:val="24"/>
          <w:lang w:val="en-US"/>
        </w:rPr>
        <w:t>)</w:t>
      </w:r>
      <w:r w:rsidR="002B7292" w:rsidRPr="00F1693C">
        <w:rPr>
          <w:rFonts w:ascii="Book Antiqua" w:hAnsi="Book Antiqua" w:cs="Times New Roman"/>
          <w:sz w:val="24"/>
          <w:szCs w:val="24"/>
          <w:lang w:val="en-US"/>
        </w:rPr>
        <w:t xml:space="preserve"> with congenital heart diseases</w:t>
      </w:r>
      <w:r w:rsidRPr="00F1693C">
        <w:rPr>
          <w:rFonts w:ascii="Book Antiqua" w:hAnsi="Book Antiqua" w:cs="Times New Roman"/>
          <w:sz w:val="24"/>
          <w:szCs w:val="24"/>
          <w:lang w:val="en-US"/>
        </w:rPr>
        <w:t>,</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it was found that</w:t>
      </w:r>
      <w:r w:rsidR="003E50DB" w:rsidRPr="00F1693C">
        <w:rPr>
          <w:rFonts w:ascii="Book Antiqua" w:hAnsi="Book Antiqua" w:cs="Times New Roman"/>
          <w:sz w:val="24"/>
          <w:szCs w:val="24"/>
          <w:lang w:val="en-US"/>
        </w:rPr>
        <w:t xml:space="preserve"> </w:t>
      </w:r>
      <w:r w:rsidR="009057A5" w:rsidRPr="00F1693C">
        <w:rPr>
          <w:rFonts w:ascii="Book Antiqua" w:hAnsi="Book Antiqua" w:cs="Times New Roman"/>
          <w:sz w:val="24"/>
          <w:szCs w:val="24"/>
          <w:lang w:val="en-US"/>
        </w:rPr>
        <w:t xml:space="preserve">the </w:t>
      </w:r>
      <w:r w:rsidR="003E50DB" w:rsidRPr="00F1693C">
        <w:rPr>
          <w:rFonts w:ascii="Book Antiqua" w:hAnsi="Book Antiqua" w:cs="Times New Roman"/>
          <w:sz w:val="24"/>
          <w:szCs w:val="24"/>
          <w:lang w:val="en-US"/>
        </w:rPr>
        <w:t>LS significan</w:t>
      </w:r>
      <w:r w:rsidRPr="00F1693C">
        <w:rPr>
          <w:rFonts w:ascii="Book Antiqua" w:hAnsi="Book Antiqua" w:cs="Times New Roman"/>
          <w:sz w:val="24"/>
          <w:szCs w:val="24"/>
          <w:lang w:val="en-US"/>
        </w:rPr>
        <w:t xml:space="preserve">tly correlated with </w:t>
      </w:r>
      <w:r w:rsidR="009057A5" w:rsidRPr="00F1693C">
        <w:rPr>
          <w:rFonts w:ascii="Book Antiqua" w:hAnsi="Book Antiqua" w:cs="Times New Roman"/>
          <w:sz w:val="24"/>
          <w:szCs w:val="24"/>
          <w:lang w:val="en-US"/>
        </w:rPr>
        <w:t>CVP</w:t>
      </w:r>
      <w:r w:rsidRPr="00F1693C">
        <w:rPr>
          <w:rFonts w:ascii="Book Antiqua" w:hAnsi="Book Antiqua" w:cs="Times New Roman"/>
          <w:sz w:val="24"/>
          <w:szCs w:val="24"/>
          <w:lang w:val="en-US"/>
        </w:rPr>
        <w:t xml:space="preserve"> (r</w:t>
      </w:r>
      <w:r w:rsidR="0012316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w:t>
      </w:r>
      <w:r w:rsidR="0012316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0.75</w:t>
      </w:r>
      <w:r w:rsidR="003E50DB" w:rsidRPr="00F1693C">
        <w:rPr>
          <w:rFonts w:ascii="Book Antiqua" w:hAnsi="Book Antiqua" w:cs="Times New Roman"/>
          <w:sz w:val="24"/>
          <w:szCs w:val="24"/>
          <w:lang w:val="en-US"/>
        </w:rPr>
        <w:t>)</w:t>
      </w:r>
      <w:r w:rsidR="00C40DEA" w:rsidRPr="00F1693C">
        <w:rPr>
          <w:rFonts w:ascii="Book Antiqua" w:hAnsi="Book Antiqua" w:cs="Times New Roman"/>
          <w:sz w:val="24"/>
          <w:szCs w:val="24"/>
          <w:vertAlign w:val="superscript"/>
          <w:lang w:val="en-US"/>
        </w:rPr>
        <w:t xml:space="preserve"> [20]</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When the two subgroups were analyzed separately, the </w:t>
      </w:r>
      <w:r w:rsidR="003E50DB" w:rsidRPr="00F1693C">
        <w:rPr>
          <w:rFonts w:ascii="Book Antiqua" w:hAnsi="Book Antiqua" w:cs="Times New Roman"/>
          <w:sz w:val="24"/>
          <w:szCs w:val="24"/>
          <w:lang w:val="en-US"/>
        </w:rPr>
        <w:t xml:space="preserve">correlation was </w:t>
      </w:r>
      <w:r w:rsidRPr="00F1693C">
        <w:rPr>
          <w:rFonts w:ascii="Book Antiqua" w:hAnsi="Book Antiqua" w:cs="Times New Roman"/>
          <w:sz w:val="24"/>
          <w:szCs w:val="24"/>
          <w:lang w:val="en-US"/>
        </w:rPr>
        <w:t>significantly higher in the adults (</w:t>
      </w:r>
      <w:r w:rsidR="003E50DB" w:rsidRPr="00F1693C">
        <w:rPr>
          <w:rFonts w:ascii="Book Antiqua" w:hAnsi="Book Antiqua" w:cs="Times New Roman"/>
          <w:sz w:val="24"/>
          <w:szCs w:val="24"/>
          <w:lang w:val="en-US"/>
        </w:rPr>
        <w:t>r</w:t>
      </w:r>
      <w:r w:rsidR="002B7292"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w:t>
      </w:r>
      <w:r w:rsidR="002B7292"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 xml:space="preserve">0.68 </w:t>
      </w:r>
      <w:r w:rsidR="009B626D" w:rsidRPr="00F1693C">
        <w:rPr>
          <w:rFonts w:ascii="Book Antiqua" w:hAnsi="Book Antiqua" w:cs="Times New Roman"/>
          <w:sz w:val="24"/>
          <w:szCs w:val="24"/>
          <w:lang w:val="en-US"/>
        </w:rPr>
        <w:t xml:space="preserve">in children </w:t>
      </w:r>
      <w:r w:rsidRPr="00F1693C">
        <w:rPr>
          <w:rFonts w:ascii="Book Antiqua" w:hAnsi="Book Antiqua" w:cs="Times New Roman"/>
          <w:i/>
          <w:iCs/>
          <w:sz w:val="24"/>
          <w:szCs w:val="24"/>
          <w:lang w:val="en-US"/>
        </w:rPr>
        <w:t>vs</w:t>
      </w:r>
      <w:r w:rsidRPr="00F1693C">
        <w:rPr>
          <w:rFonts w:ascii="Book Antiqua" w:hAnsi="Book Antiqua" w:cs="Times New Roman"/>
          <w:sz w:val="24"/>
          <w:szCs w:val="24"/>
          <w:lang w:val="en-US"/>
        </w:rPr>
        <w:t xml:space="preserve"> r</w:t>
      </w:r>
      <w:r w:rsidR="002B7292"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w:t>
      </w:r>
      <w:r w:rsidR="002B7292"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0.84</w:t>
      </w:r>
      <w:r w:rsidR="009B626D" w:rsidRPr="00F1693C">
        <w:rPr>
          <w:rFonts w:ascii="Book Antiqua" w:hAnsi="Book Antiqua" w:cs="Times New Roman"/>
          <w:sz w:val="24"/>
          <w:szCs w:val="24"/>
          <w:lang w:val="en-US"/>
        </w:rPr>
        <w:t xml:space="preserve"> in adults</w:t>
      </w:r>
      <w:r w:rsidRPr="00F1693C">
        <w:rPr>
          <w:rFonts w:ascii="Book Antiqua" w:hAnsi="Book Antiqua" w:cs="Times New Roman"/>
          <w:sz w:val="24"/>
          <w:szCs w:val="24"/>
          <w:lang w:val="en-US"/>
        </w:rPr>
        <w:t xml:space="preserve">, </w:t>
      </w:r>
      <w:r w:rsidR="00B82D8E" w:rsidRPr="00F1693C">
        <w:rPr>
          <w:rFonts w:ascii="Book Antiqua" w:hAnsi="Book Antiqua" w:cs="Times New Roman"/>
          <w:i/>
          <w:iCs/>
          <w:sz w:val="24"/>
          <w:szCs w:val="24"/>
          <w:lang w:val="en-US"/>
        </w:rPr>
        <w:t>P</w:t>
      </w:r>
      <w:r w:rsidR="002B7292"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&lt;</w:t>
      </w:r>
      <w:r w:rsidR="002B7292" w:rsidRPr="00F1693C">
        <w:rPr>
          <w:rFonts w:ascii="Book Antiqua" w:hAnsi="Book Antiqua" w:cs="Times New Roman"/>
          <w:sz w:val="24"/>
          <w:szCs w:val="24"/>
          <w:lang w:val="en-US"/>
        </w:rPr>
        <w:t xml:space="preserve"> 0.0001</w:t>
      </w:r>
      <w:r w:rsidRPr="00F1693C">
        <w:rPr>
          <w:rFonts w:ascii="Book Antiqua" w:hAnsi="Book Antiqua" w:cs="Times New Roman"/>
          <w:sz w:val="24"/>
          <w:szCs w:val="24"/>
          <w:lang w:val="en-US"/>
        </w:rPr>
        <w:t>)</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Overall</w:t>
      </w:r>
      <w:r w:rsidR="003E50DB" w:rsidRPr="00F1693C">
        <w:rPr>
          <w:rFonts w:ascii="Book Antiqua" w:hAnsi="Book Antiqua" w:cs="Times New Roman"/>
          <w:sz w:val="24"/>
          <w:szCs w:val="24"/>
          <w:lang w:val="en-US"/>
        </w:rPr>
        <w:t xml:space="preserve">, the area under the </w:t>
      </w:r>
      <w:r w:rsidRPr="00F1693C">
        <w:rPr>
          <w:rFonts w:ascii="Book Antiqua" w:hAnsi="Book Antiqua" w:cs="Times New Roman"/>
          <w:sz w:val="24"/>
          <w:szCs w:val="24"/>
          <w:lang w:val="en-US"/>
        </w:rPr>
        <w:t xml:space="preserve">receiver operating characteristic (AUC) </w:t>
      </w:r>
      <w:r w:rsidR="003E50DB" w:rsidRPr="00F1693C">
        <w:rPr>
          <w:rFonts w:ascii="Book Antiqua" w:hAnsi="Book Antiqua" w:cs="Times New Roman"/>
          <w:sz w:val="24"/>
          <w:szCs w:val="24"/>
          <w:lang w:val="en-US"/>
        </w:rPr>
        <w:t xml:space="preserve">curve of </w:t>
      </w:r>
      <w:r w:rsidR="009057A5" w:rsidRPr="00F1693C">
        <w:rPr>
          <w:rFonts w:ascii="Book Antiqua" w:hAnsi="Book Antiqua" w:cs="Times New Roman"/>
          <w:sz w:val="24"/>
          <w:szCs w:val="24"/>
          <w:lang w:val="en-US"/>
        </w:rPr>
        <w:t xml:space="preserve">the </w:t>
      </w:r>
      <w:r w:rsidR="003E50DB" w:rsidRPr="00F1693C">
        <w:rPr>
          <w:rFonts w:ascii="Book Antiqua" w:hAnsi="Book Antiqua" w:cs="Times New Roman"/>
          <w:sz w:val="24"/>
          <w:szCs w:val="24"/>
          <w:lang w:val="en-US"/>
        </w:rPr>
        <w:t>LS for identif</w:t>
      </w:r>
      <w:r w:rsidR="00AE4633" w:rsidRPr="00F1693C">
        <w:rPr>
          <w:rFonts w:ascii="Book Antiqua" w:hAnsi="Book Antiqua" w:cs="Times New Roman"/>
          <w:sz w:val="24"/>
          <w:szCs w:val="24"/>
          <w:lang w:val="en-US"/>
        </w:rPr>
        <w:t>ying</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a </w:t>
      </w:r>
      <w:r w:rsidR="009057A5" w:rsidRPr="00F1693C">
        <w:rPr>
          <w:rFonts w:ascii="Book Antiqua" w:hAnsi="Book Antiqua" w:cs="Times New Roman"/>
          <w:sz w:val="24"/>
          <w:szCs w:val="24"/>
          <w:lang w:val="en-US"/>
        </w:rPr>
        <w:t>CVP</w:t>
      </w:r>
      <w:r w:rsidRPr="00F1693C">
        <w:rPr>
          <w:rFonts w:ascii="Book Antiqua" w:hAnsi="Book Antiqua" w:cs="Times New Roman"/>
          <w:sz w:val="24"/>
          <w:szCs w:val="24"/>
          <w:lang w:val="en-US"/>
        </w:rPr>
        <w:t xml:space="preserve"> &gt;</w:t>
      </w:r>
      <w:r w:rsidR="0012316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10 mmHg </w:t>
      </w:r>
      <w:r w:rsidRPr="00F1693C">
        <w:rPr>
          <w:rFonts w:ascii="Book Antiqua" w:hAnsi="Book Antiqua" w:cs="Times New Roman"/>
          <w:sz w:val="24"/>
          <w:szCs w:val="24"/>
          <w:lang w:val="en-US"/>
        </w:rPr>
        <w:lastRenderedPageBreak/>
        <w:t>was 0.97 and the o</w:t>
      </w:r>
      <w:r w:rsidR="003E50DB" w:rsidRPr="00F1693C">
        <w:rPr>
          <w:rFonts w:ascii="Book Antiqua" w:hAnsi="Book Antiqua" w:cs="Times New Roman"/>
          <w:sz w:val="24"/>
          <w:szCs w:val="24"/>
          <w:lang w:val="en-US"/>
        </w:rPr>
        <w:t>ptimal cut-off value of LS for detectio</w:t>
      </w:r>
      <w:r w:rsidRPr="00F1693C">
        <w:rPr>
          <w:rFonts w:ascii="Book Antiqua" w:hAnsi="Book Antiqua" w:cs="Times New Roman"/>
          <w:sz w:val="24"/>
          <w:szCs w:val="24"/>
          <w:lang w:val="en-US"/>
        </w:rPr>
        <w:t xml:space="preserve">n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CVP &gt;</w:t>
      </w:r>
      <w:r w:rsidR="002B7292"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10 mmHg was 8.8 kPa, with 92%</w:t>
      </w:r>
      <w:r w:rsidR="00136A2F"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sensitivity</w:t>
      </w:r>
      <w:r w:rsidRPr="00F1693C">
        <w:rPr>
          <w:rFonts w:ascii="Book Antiqua" w:hAnsi="Book Antiqua" w:cs="Times New Roman"/>
          <w:sz w:val="24"/>
          <w:szCs w:val="24"/>
          <w:lang w:val="en-US"/>
        </w:rPr>
        <w:t xml:space="preserve"> and 96% specificity</w:t>
      </w:r>
      <w:r w:rsidR="003E50DB" w:rsidRPr="00F1693C">
        <w:rPr>
          <w:rFonts w:ascii="Book Antiqua" w:hAnsi="Book Antiqua" w:cs="Times New Roman"/>
          <w:sz w:val="24"/>
          <w:szCs w:val="24"/>
          <w:lang w:val="en-US"/>
        </w:rPr>
        <w:t>.</w:t>
      </w:r>
    </w:p>
    <w:p w14:paraId="4062236B" w14:textId="1B35D875" w:rsidR="0019614F" w:rsidRPr="00F1693C" w:rsidRDefault="009057A5"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w:t>
      </w:r>
      <w:r w:rsidR="0019614F" w:rsidRPr="00F1693C">
        <w:rPr>
          <w:rFonts w:ascii="Book Antiqua" w:hAnsi="Book Antiqua" w:cs="Times New Roman"/>
          <w:sz w:val="24"/>
          <w:szCs w:val="24"/>
          <w:lang w:val="en-US"/>
        </w:rPr>
        <w:t xml:space="preserve">LS with a </w:t>
      </w:r>
      <w:r w:rsidR="00291AF6" w:rsidRPr="00F1693C">
        <w:rPr>
          <w:rFonts w:ascii="Book Antiqua" w:hAnsi="Book Antiqua" w:cs="Times New Roman"/>
          <w:sz w:val="24"/>
          <w:szCs w:val="24"/>
          <w:lang w:val="en-US"/>
        </w:rPr>
        <w:t>2D-</w:t>
      </w:r>
      <w:r w:rsidR="0019614F" w:rsidRPr="00F1693C">
        <w:rPr>
          <w:rFonts w:ascii="Book Antiqua" w:hAnsi="Book Antiqua" w:cs="Times New Roman"/>
          <w:sz w:val="24"/>
          <w:szCs w:val="24"/>
          <w:lang w:val="en-US"/>
        </w:rPr>
        <w:t xml:space="preserve">SWE technique was measured in 79 patients aged &lt; 20 years with congenital heart diseases </w:t>
      </w:r>
      <w:r w:rsidR="00FF215D" w:rsidRPr="00F1693C">
        <w:rPr>
          <w:rFonts w:ascii="Book Antiqua" w:hAnsi="Book Antiqua" w:cs="Times New Roman"/>
          <w:sz w:val="24"/>
          <w:szCs w:val="24"/>
          <w:lang w:val="en-US"/>
        </w:rPr>
        <w:t xml:space="preserve">and without liver disease </w:t>
      </w:r>
      <w:r w:rsidR="0019614F" w:rsidRPr="00F1693C">
        <w:rPr>
          <w:rFonts w:ascii="Book Antiqua" w:hAnsi="Book Antiqua" w:cs="Times New Roman"/>
          <w:sz w:val="24"/>
          <w:szCs w:val="24"/>
          <w:lang w:val="en-US"/>
        </w:rPr>
        <w:t xml:space="preserve">who underwent cardiac </w:t>
      </w:r>
      <w:proofErr w:type="gramStart"/>
      <w:r w:rsidR="0019614F" w:rsidRPr="00F1693C">
        <w:rPr>
          <w:rFonts w:ascii="Book Antiqua" w:hAnsi="Book Antiqua" w:cs="Times New Roman"/>
          <w:sz w:val="24"/>
          <w:szCs w:val="24"/>
          <w:lang w:val="en-US"/>
        </w:rPr>
        <w:t>catheterization</w:t>
      </w:r>
      <w:r w:rsidR="0019614F"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21</w:t>
      </w:r>
      <w:r w:rsidR="0019614F" w:rsidRPr="00F1693C">
        <w:rPr>
          <w:rFonts w:ascii="Book Antiqua" w:hAnsi="Book Antiqua" w:cs="Times New Roman"/>
          <w:sz w:val="24"/>
          <w:szCs w:val="24"/>
          <w:vertAlign w:val="superscript"/>
          <w:lang w:val="en-US"/>
        </w:rPr>
        <w:t>]</w:t>
      </w:r>
      <w:r w:rsidR="0019614F" w:rsidRPr="00F1693C">
        <w:rPr>
          <w:rFonts w:ascii="Book Antiqua" w:hAnsi="Book Antiqua" w:cs="Times New Roman"/>
          <w:sz w:val="24"/>
          <w:szCs w:val="24"/>
          <w:lang w:val="en-US"/>
        </w:rPr>
        <w:t>.</w:t>
      </w:r>
      <w:r w:rsidR="00B8798D" w:rsidRPr="00F1693C">
        <w:rPr>
          <w:rFonts w:ascii="Book Antiqua" w:hAnsi="Book Antiqua" w:cs="Times New Roman"/>
          <w:sz w:val="24"/>
          <w:szCs w:val="24"/>
          <w:lang w:val="en-US"/>
        </w:rPr>
        <w:t xml:space="preserve"> </w:t>
      </w:r>
      <w:r w:rsidR="005F0FE4" w:rsidRPr="00F1693C">
        <w:rPr>
          <w:rFonts w:ascii="Book Antiqua" w:hAnsi="Book Antiqua" w:cs="Times New Roman"/>
          <w:sz w:val="24"/>
          <w:szCs w:val="24"/>
          <w:lang w:val="en-US"/>
        </w:rPr>
        <w:t>Thirty-four (43.0</w:t>
      </w:r>
      <w:r w:rsidR="003E50DB" w:rsidRPr="00F1693C">
        <w:rPr>
          <w:rFonts w:ascii="Book Antiqua" w:hAnsi="Book Antiqua" w:cs="Times New Roman"/>
          <w:sz w:val="24"/>
          <w:szCs w:val="24"/>
          <w:lang w:val="en-US"/>
        </w:rPr>
        <w:t>%</w:t>
      </w:r>
      <w:r w:rsidR="005F0FE4" w:rsidRPr="00F1693C">
        <w:rPr>
          <w:rFonts w:ascii="Book Antiqua" w:hAnsi="Book Antiqua" w:cs="Times New Roman"/>
          <w:sz w:val="24"/>
          <w:szCs w:val="24"/>
          <w:lang w:val="en-US"/>
        </w:rPr>
        <w:t xml:space="preserve">) of them had Fontan physiology. </w:t>
      </w:r>
      <w:r w:rsidR="00B8798D" w:rsidRPr="00F1693C">
        <w:rPr>
          <w:rFonts w:ascii="Book Antiqua" w:hAnsi="Book Antiqua" w:cs="Times New Roman"/>
          <w:sz w:val="24"/>
          <w:szCs w:val="24"/>
          <w:lang w:val="en-US"/>
        </w:rPr>
        <w:t xml:space="preserve">As observed in adult patients with heart failure, </w:t>
      </w:r>
      <w:r w:rsidRPr="00F1693C">
        <w:rPr>
          <w:rFonts w:ascii="Book Antiqua" w:hAnsi="Book Antiqua" w:cs="Times New Roman"/>
          <w:sz w:val="24"/>
          <w:szCs w:val="24"/>
          <w:lang w:val="en-US"/>
        </w:rPr>
        <w:t>the CVP</w:t>
      </w:r>
      <w:r w:rsidR="00B8798D" w:rsidRPr="00F1693C">
        <w:rPr>
          <w:rFonts w:ascii="Book Antiqua" w:hAnsi="Book Antiqua" w:cs="Times New Roman"/>
          <w:sz w:val="24"/>
          <w:szCs w:val="24"/>
          <w:lang w:val="en-US"/>
        </w:rPr>
        <w:t xml:space="preserve"> was the only factor that independently and significantly correlated with </w:t>
      </w:r>
      <w:r w:rsidRPr="00F1693C">
        <w:rPr>
          <w:rFonts w:ascii="Book Antiqua" w:hAnsi="Book Antiqua" w:cs="Times New Roman"/>
          <w:sz w:val="24"/>
          <w:szCs w:val="24"/>
          <w:lang w:val="en-US"/>
        </w:rPr>
        <w:t xml:space="preserve">the </w:t>
      </w:r>
      <w:r w:rsidR="00B8798D" w:rsidRPr="00F1693C">
        <w:rPr>
          <w:rFonts w:ascii="Book Antiqua" w:hAnsi="Book Antiqua" w:cs="Times New Roman"/>
          <w:sz w:val="24"/>
          <w:szCs w:val="24"/>
          <w:lang w:val="en-US"/>
        </w:rPr>
        <w:t xml:space="preserve">LS </w:t>
      </w:r>
      <w:r w:rsidR="005F0FE4" w:rsidRPr="00F1693C">
        <w:rPr>
          <w:rFonts w:ascii="Book Antiqua" w:hAnsi="Book Antiqua" w:cs="Times New Roman"/>
          <w:sz w:val="24"/>
          <w:szCs w:val="24"/>
          <w:lang w:val="en-US"/>
        </w:rPr>
        <w:t>(r = 0.78). This quite strong correlation was present also in the subgroups of patients with biventricular disease and those who underwent the Fontan procedure.</w:t>
      </w:r>
    </w:p>
    <w:p w14:paraId="0FF59CB6" w14:textId="1F148FFD" w:rsidR="00FC3511" w:rsidRPr="00F1693C" w:rsidRDefault="0055296D"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In a series of 131 patients with</w:t>
      </w:r>
      <w:r w:rsidR="00FC3511"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various degrees of </w:t>
      </w:r>
      <w:r w:rsidR="00FC3511" w:rsidRPr="00F1693C">
        <w:rPr>
          <w:rFonts w:ascii="Book Antiqua" w:hAnsi="Book Antiqua" w:cs="Times New Roman"/>
          <w:sz w:val="24"/>
          <w:szCs w:val="24"/>
          <w:lang w:val="en-US"/>
        </w:rPr>
        <w:t xml:space="preserve">tricuspid valve regurgitation </w:t>
      </w:r>
      <w:r w:rsidRPr="00F1693C">
        <w:rPr>
          <w:rFonts w:ascii="Book Antiqua" w:hAnsi="Book Antiqua" w:cs="Times New Roman"/>
          <w:sz w:val="24"/>
          <w:szCs w:val="24"/>
          <w:lang w:val="en-US"/>
        </w:rPr>
        <w:t>secondary to left-sided heart valve disease</w:t>
      </w:r>
      <w:r w:rsidR="00136A2F"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it was found that </w:t>
      </w:r>
      <w:r w:rsidR="00C11BF0" w:rsidRPr="00F1693C">
        <w:rPr>
          <w:rFonts w:ascii="Book Antiqua" w:hAnsi="Book Antiqua" w:cs="Times New Roman"/>
          <w:sz w:val="24"/>
          <w:szCs w:val="24"/>
          <w:lang w:val="en-US"/>
        </w:rPr>
        <w:t>the individuals</w:t>
      </w:r>
      <w:r w:rsidRPr="00F1693C">
        <w:rPr>
          <w:rFonts w:ascii="Book Antiqua" w:hAnsi="Book Antiqua" w:cs="Times New Roman"/>
          <w:sz w:val="24"/>
          <w:szCs w:val="24"/>
          <w:lang w:val="en-US"/>
        </w:rPr>
        <w:t xml:space="preserve"> with severe regurgitation had higher LS than those with moderate </w:t>
      </w:r>
      <w:proofErr w:type="gramStart"/>
      <w:r w:rsidRPr="00F1693C">
        <w:rPr>
          <w:rFonts w:ascii="Book Antiqua" w:hAnsi="Book Antiqua" w:cs="Times New Roman"/>
          <w:sz w:val="24"/>
          <w:szCs w:val="24"/>
          <w:lang w:val="en-US"/>
        </w:rPr>
        <w:t>regurgitation</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22</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Moreover,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values were associated with </w:t>
      </w:r>
      <w:r w:rsidR="00C11BF0" w:rsidRPr="00F1693C">
        <w:rPr>
          <w:rFonts w:ascii="Book Antiqua" w:hAnsi="Book Antiqua" w:cs="Times New Roman"/>
          <w:sz w:val="24"/>
          <w:szCs w:val="24"/>
          <w:lang w:val="en-US"/>
        </w:rPr>
        <w:t xml:space="preserve">the </w:t>
      </w:r>
      <w:r w:rsidR="007B13D3" w:rsidRPr="00F1693C">
        <w:rPr>
          <w:rFonts w:ascii="Book Antiqua" w:hAnsi="Book Antiqua" w:cs="Times New Roman"/>
          <w:sz w:val="24"/>
          <w:szCs w:val="24"/>
          <w:lang w:val="en-US"/>
        </w:rPr>
        <w:t>parameters that non-invasively assess the severity of tricuspid regurgitation, such as the area of the regurgitant orifice</w:t>
      </w:r>
      <w:r w:rsidRPr="00F1693C">
        <w:rPr>
          <w:rFonts w:ascii="Book Antiqua" w:hAnsi="Book Antiqua" w:cs="Times New Roman"/>
          <w:sz w:val="24"/>
          <w:szCs w:val="24"/>
          <w:lang w:val="en-US"/>
        </w:rPr>
        <w:t xml:space="preserve">, </w:t>
      </w:r>
      <w:r w:rsidR="007B13D3"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right atrial pressure, and </w:t>
      </w:r>
      <w:r w:rsidR="007B13D3" w:rsidRPr="00F1693C">
        <w:rPr>
          <w:rFonts w:ascii="Book Antiqua" w:hAnsi="Book Antiqua" w:cs="Times New Roman"/>
          <w:sz w:val="24"/>
          <w:szCs w:val="24"/>
          <w:lang w:val="en-US"/>
        </w:rPr>
        <w:t>the inferior vena cava</w:t>
      </w:r>
      <w:r w:rsidRPr="00F1693C">
        <w:rPr>
          <w:rFonts w:ascii="Book Antiqua" w:hAnsi="Book Antiqua" w:cs="Times New Roman"/>
          <w:sz w:val="24"/>
          <w:szCs w:val="24"/>
          <w:lang w:val="en-US"/>
        </w:rPr>
        <w:t xml:space="preserve"> diameter</w:t>
      </w:r>
      <w:r w:rsidR="007B13D3" w:rsidRPr="00F1693C">
        <w:rPr>
          <w:rFonts w:ascii="Book Antiqua" w:hAnsi="Book Antiqua" w:cs="Times New Roman"/>
          <w:sz w:val="24"/>
          <w:szCs w:val="24"/>
          <w:lang w:val="en-US"/>
        </w:rPr>
        <w:t>.</w:t>
      </w:r>
    </w:p>
    <w:p w14:paraId="79FBF62E" w14:textId="1AD5022E" w:rsidR="002B4B73" w:rsidRPr="00F1693C" w:rsidRDefault="008162FD"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change over time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w:t>
      </w:r>
      <w:r w:rsidR="00B42EBF" w:rsidRPr="00F1693C">
        <w:rPr>
          <w:rFonts w:ascii="Book Antiqua" w:hAnsi="Book Antiqua" w:cs="Times New Roman"/>
          <w:sz w:val="24"/>
          <w:szCs w:val="24"/>
          <w:lang w:val="en-US"/>
        </w:rPr>
        <w:t>value</w:t>
      </w:r>
      <w:r w:rsidRPr="00F1693C">
        <w:rPr>
          <w:rFonts w:ascii="Book Antiqua" w:hAnsi="Book Antiqua" w:cs="Times New Roman"/>
          <w:sz w:val="24"/>
          <w:szCs w:val="24"/>
          <w:lang w:val="en-US"/>
        </w:rPr>
        <w:t xml:space="preserve"> </w:t>
      </w:r>
      <w:r w:rsidR="00C11BF0" w:rsidRPr="00F1693C">
        <w:rPr>
          <w:rFonts w:ascii="Book Antiqua" w:hAnsi="Book Antiqua" w:cs="Times New Roman"/>
          <w:sz w:val="24"/>
          <w:szCs w:val="24"/>
          <w:lang w:val="en-US"/>
        </w:rPr>
        <w:t>was</w:t>
      </w:r>
      <w:r w:rsidRPr="00F1693C">
        <w:rPr>
          <w:rFonts w:ascii="Book Antiqua" w:hAnsi="Book Antiqua" w:cs="Times New Roman"/>
          <w:sz w:val="24"/>
          <w:szCs w:val="24"/>
          <w:lang w:val="en-US"/>
        </w:rPr>
        <w:t xml:space="preserve"> assessed </w:t>
      </w:r>
      <w:r w:rsidR="00076689" w:rsidRPr="00F1693C">
        <w:rPr>
          <w:rFonts w:ascii="Book Antiqua" w:hAnsi="Book Antiqua" w:cs="Times New Roman"/>
          <w:sz w:val="24"/>
          <w:szCs w:val="24"/>
          <w:lang w:val="en-US"/>
        </w:rPr>
        <w:t xml:space="preserve">in a series of 32 consecutive patients </w:t>
      </w:r>
      <w:r w:rsidR="00B430B8" w:rsidRPr="00F1693C">
        <w:rPr>
          <w:rFonts w:ascii="Book Antiqua" w:hAnsi="Book Antiqua" w:cs="Times New Roman"/>
          <w:sz w:val="24"/>
          <w:szCs w:val="24"/>
          <w:lang w:val="en-US"/>
        </w:rPr>
        <w:t xml:space="preserve">undergoing surgery for valve replacement or </w:t>
      </w:r>
      <w:proofErr w:type="gramStart"/>
      <w:r w:rsidR="00B430B8" w:rsidRPr="00F1693C">
        <w:rPr>
          <w:rFonts w:ascii="Book Antiqua" w:hAnsi="Book Antiqua" w:cs="Times New Roman"/>
          <w:sz w:val="24"/>
          <w:szCs w:val="24"/>
          <w:lang w:val="en-US"/>
        </w:rPr>
        <w:t>repair</w:t>
      </w:r>
      <w:r w:rsidR="00076689"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23</w:t>
      </w:r>
      <w:r w:rsidR="00076689" w:rsidRPr="00F1693C">
        <w:rPr>
          <w:rFonts w:ascii="Book Antiqua" w:hAnsi="Book Antiqua" w:cs="Times New Roman"/>
          <w:sz w:val="24"/>
          <w:szCs w:val="24"/>
          <w:vertAlign w:val="superscript"/>
          <w:lang w:val="en-US"/>
        </w:rPr>
        <w:t>]</w:t>
      </w:r>
      <w:r w:rsidR="00076689" w:rsidRPr="00F1693C">
        <w:rPr>
          <w:rFonts w:ascii="Book Antiqua" w:hAnsi="Book Antiqua" w:cs="Times New Roman"/>
          <w:sz w:val="24"/>
          <w:szCs w:val="24"/>
          <w:lang w:val="en-US"/>
        </w:rPr>
        <w:t xml:space="preserve">. </w:t>
      </w:r>
      <w:r w:rsidR="00B430B8" w:rsidRPr="00F1693C">
        <w:rPr>
          <w:rFonts w:ascii="Book Antiqua" w:hAnsi="Book Antiqua" w:cs="Times New Roman"/>
          <w:sz w:val="24"/>
          <w:szCs w:val="24"/>
          <w:lang w:val="en-US"/>
        </w:rPr>
        <w:t xml:space="preserve">All patients had </w:t>
      </w:r>
      <w:bookmarkStart w:id="14" w:name="_Hlk31640843"/>
      <w:r w:rsidR="00B430B8" w:rsidRPr="00F1693C">
        <w:rPr>
          <w:rFonts w:ascii="Book Antiqua" w:hAnsi="Book Antiqua" w:cs="Times New Roman"/>
          <w:sz w:val="24"/>
          <w:szCs w:val="24"/>
          <w:lang w:val="en-US"/>
        </w:rPr>
        <w:t>tricuspid valve regurgitation</w:t>
      </w:r>
      <w:r w:rsidR="00B42EBF" w:rsidRPr="00F1693C">
        <w:rPr>
          <w:rFonts w:ascii="Book Antiqua" w:hAnsi="Book Antiqua"/>
          <w:sz w:val="24"/>
          <w:szCs w:val="24"/>
          <w:lang w:val="en-US"/>
        </w:rPr>
        <w:t xml:space="preserve"> </w:t>
      </w:r>
      <w:bookmarkEnd w:id="14"/>
      <w:r w:rsidR="00B42EBF" w:rsidRPr="00F1693C">
        <w:rPr>
          <w:rFonts w:ascii="Book Antiqua" w:hAnsi="Book Antiqua"/>
          <w:sz w:val="24"/>
          <w:szCs w:val="24"/>
          <w:lang w:val="en-US"/>
        </w:rPr>
        <w:t xml:space="preserve">secondary </w:t>
      </w:r>
      <w:r w:rsidR="00B42EBF" w:rsidRPr="00F1693C">
        <w:rPr>
          <w:rFonts w:ascii="Book Antiqua" w:hAnsi="Book Antiqua" w:cs="Times New Roman"/>
          <w:sz w:val="24"/>
          <w:szCs w:val="24"/>
          <w:lang w:val="en-US"/>
        </w:rPr>
        <w:t>to left-sided heart valve disease</w:t>
      </w:r>
      <w:r w:rsidR="00B430B8" w:rsidRPr="00F1693C">
        <w:rPr>
          <w:rFonts w:ascii="Book Antiqua" w:hAnsi="Book Antiqua" w:cs="Times New Roman"/>
          <w:sz w:val="24"/>
          <w:szCs w:val="24"/>
          <w:lang w:val="en-US"/>
        </w:rPr>
        <w:t xml:space="preserve">. </w:t>
      </w:r>
      <w:r w:rsidR="00B42EBF" w:rsidRPr="00F1693C">
        <w:rPr>
          <w:rFonts w:ascii="Book Antiqua" w:hAnsi="Book Antiqua" w:cs="Times New Roman"/>
          <w:sz w:val="24"/>
          <w:szCs w:val="24"/>
          <w:lang w:val="en-US"/>
        </w:rPr>
        <w:t xml:space="preserve">It </w:t>
      </w:r>
      <w:r w:rsidR="000E1125" w:rsidRPr="00F1693C">
        <w:rPr>
          <w:rFonts w:ascii="Book Antiqua" w:hAnsi="Book Antiqua" w:cs="Times New Roman"/>
          <w:sz w:val="24"/>
          <w:szCs w:val="24"/>
          <w:lang w:val="en-US"/>
        </w:rPr>
        <w:t>wa</w:t>
      </w:r>
      <w:r w:rsidR="00B42EBF" w:rsidRPr="00F1693C">
        <w:rPr>
          <w:rFonts w:ascii="Book Antiqua" w:hAnsi="Book Antiqua" w:cs="Times New Roman"/>
          <w:sz w:val="24"/>
          <w:szCs w:val="24"/>
          <w:lang w:val="en-US"/>
        </w:rPr>
        <w:t xml:space="preserve">s reported that </w:t>
      </w:r>
      <w:r w:rsidR="009057A5" w:rsidRPr="00F1693C">
        <w:rPr>
          <w:rFonts w:ascii="Book Antiqua" w:hAnsi="Book Antiqua" w:cs="Times New Roman"/>
          <w:sz w:val="24"/>
          <w:szCs w:val="24"/>
          <w:lang w:val="en-US"/>
        </w:rPr>
        <w:t xml:space="preserve">the </w:t>
      </w:r>
      <w:r w:rsidR="00770296" w:rsidRPr="00F1693C">
        <w:rPr>
          <w:rFonts w:ascii="Book Antiqua" w:hAnsi="Book Antiqua" w:cs="Times New Roman"/>
          <w:sz w:val="24"/>
          <w:szCs w:val="24"/>
          <w:lang w:val="en-US"/>
        </w:rPr>
        <w:t xml:space="preserve">LS decreased significantly at </w:t>
      </w:r>
      <w:r w:rsidR="00B42EBF" w:rsidRPr="00F1693C">
        <w:rPr>
          <w:rFonts w:ascii="Book Antiqua" w:hAnsi="Book Antiqua" w:cs="Times New Roman"/>
          <w:sz w:val="24"/>
          <w:szCs w:val="24"/>
          <w:lang w:val="en-US"/>
        </w:rPr>
        <w:t>three months after surgery</w:t>
      </w:r>
      <w:r w:rsidR="00F373B6" w:rsidRPr="00F1693C">
        <w:rPr>
          <w:rFonts w:ascii="Book Antiqua" w:hAnsi="Book Antiqua" w:cs="Times New Roman"/>
          <w:sz w:val="24"/>
          <w:szCs w:val="24"/>
          <w:lang w:val="en-US"/>
        </w:rPr>
        <w:t xml:space="preserve">, </w:t>
      </w:r>
      <w:r w:rsidR="00B42EBF" w:rsidRPr="00F1693C">
        <w:rPr>
          <w:rFonts w:ascii="Book Antiqua" w:hAnsi="Book Antiqua" w:cs="Times New Roman"/>
          <w:sz w:val="24"/>
          <w:szCs w:val="24"/>
          <w:lang w:val="en-US"/>
        </w:rPr>
        <w:t xml:space="preserve">from </w:t>
      </w:r>
      <w:r w:rsidR="00770296" w:rsidRPr="00F1693C">
        <w:rPr>
          <w:rFonts w:ascii="Book Antiqua" w:hAnsi="Book Antiqua" w:cs="Times New Roman"/>
          <w:sz w:val="24"/>
          <w:szCs w:val="24"/>
          <w:lang w:val="en-US"/>
        </w:rPr>
        <w:t>8.4</w:t>
      </w:r>
      <w:r w:rsidR="00B42EBF" w:rsidRPr="00F1693C">
        <w:rPr>
          <w:rFonts w:ascii="Book Antiqua" w:hAnsi="Book Antiqua" w:cs="Times New Roman"/>
          <w:sz w:val="24"/>
          <w:szCs w:val="24"/>
          <w:lang w:val="en-US"/>
        </w:rPr>
        <w:t xml:space="preserve"> kPa to </w:t>
      </w:r>
      <w:r w:rsidR="00770296" w:rsidRPr="00F1693C">
        <w:rPr>
          <w:rFonts w:ascii="Book Antiqua" w:hAnsi="Book Antiqua" w:cs="Times New Roman"/>
          <w:sz w:val="24"/>
          <w:szCs w:val="24"/>
          <w:lang w:val="en-US"/>
        </w:rPr>
        <w:t>6.0 kPa</w:t>
      </w:r>
      <w:r w:rsidR="00B42EBF" w:rsidRPr="00F1693C">
        <w:rPr>
          <w:rFonts w:ascii="Book Antiqua" w:hAnsi="Book Antiqua" w:cs="Times New Roman"/>
          <w:sz w:val="24"/>
          <w:szCs w:val="24"/>
          <w:lang w:val="en-US"/>
        </w:rPr>
        <w:t xml:space="preserve"> (</w:t>
      </w:r>
      <w:r w:rsidR="00B82D8E" w:rsidRPr="00F1693C">
        <w:rPr>
          <w:rFonts w:ascii="Book Antiqua" w:hAnsi="Book Antiqua" w:cs="Times New Roman"/>
          <w:i/>
          <w:sz w:val="24"/>
          <w:szCs w:val="24"/>
          <w:lang w:val="en-US"/>
        </w:rPr>
        <w:t>P</w:t>
      </w:r>
      <w:r w:rsidR="00B42EBF" w:rsidRPr="00F1693C">
        <w:rPr>
          <w:rFonts w:ascii="Book Antiqua" w:hAnsi="Book Antiqua" w:cs="Times New Roman"/>
          <w:sz w:val="24"/>
          <w:szCs w:val="24"/>
          <w:lang w:val="en-US"/>
        </w:rPr>
        <w:t xml:space="preserve"> = 0.03).</w:t>
      </w:r>
    </w:p>
    <w:p w14:paraId="47B10F05" w14:textId="78C16EA8" w:rsidR="00AD36C4" w:rsidRPr="00F1693C" w:rsidRDefault="00AD36C4"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The LS cutoffs obtained in these studies are reported in Table 1.</w:t>
      </w:r>
    </w:p>
    <w:p w14:paraId="2FBF1BF8" w14:textId="77777777" w:rsidR="00B82D8E" w:rsidRPr="00F1693C" w:rsidRDefault="00B82D8E" w:rsidP="00F1693C">
      <w:pPr>
        <w:snapToGrid w:val="0"/>
        <w:spacing w:after="0" w:line="360" w:lineRule="auto"/>
        <w:ind w:firstLineChars="100" w:firstLine="240"/>
        <w:jc w:val="both"/>
        <w:rPr>
          <w:rFonts w:ascii="Book Antiqua" w:hAnsi="Book Antiqua" w:cs="Times New Roman"/>
          <w:sz w:val="24"/>
          <w:szCs w:val="24"/>
          <w:lang w:val="en-US"/>
        </w:rPr>
      </w:pPr>
    </w:p>
    <w:p w14:paraId="52204CBA" w14:textId="77777777" w:rsidR="002B4B73" w:rsidRPr="00F1693C" w:rsidRDefault="002B4B73"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Fontan circulation</w:t>
      </w:r>
    </w:p>
    <w:p w14:paraId="3C2C6BE3" w14:textId="51A0B32A" w:rsidR="002B4B73" w:rsidRPr="00F1693C" w:rsidRDefault="00BF1315"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w:t>
      </w:r>
      <w:bookmarkStart w:id="15" w:name="OLE_LINK1"/>
      <w:bookmarkStart w:id="16" w:name="OLE_LINK2"/>
      <w:r w:rsidR="00E63F6C" w:rsidRPr="00F1693C">
        <w:rPr>
          <w:rFonts w:ascii="Book Antiqua" w:hAnsi="Book Antiqua" w:cs="Times New Roman"/>
          <w:sz w:val="24"/>
          <w:szCs w:val="24"/>
          <w:lang w:val="en-US"/>
        </w:rPr>
        <w:t xml:space="preserve">Fontan </w:t>
      </w:r>
      <w:bookmarkEnd w:id="15"/>
      <w:bookmarkEnd w:id="16"/>
      <w:proofErr w:type="gramStart"/>
      <w:r w:rsidR="00E63F6C" w:rsidRPr="00F1693C">
        <w:rPr>
          <w:rFonts w:ascii="Book Antiqua" w:hAnsi="Book Antiqua" w:cs="Times New Roman"/>
          <w:sz w:val="24"/>
          <w:szCs w:val="24"/>
          <w:lang w:val="en-US"/>
        </w:rPr>
        <w:t>operation</w:t>
      </w:r>
      <w:r w:rsidR="00901425"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24</w:t>
      </w:r>
      <w:r w:rsidR="00901425" w:rsidRPr="00F1693C">
        <w:rPr>
          <w:rFonts w:ascii="Book Antiqua" w:hAnsi="Book Antiqua" w:cs="Times New Roman"/>
          <w:sz w:val="24"/>
          <w:szCs w:val="24"/>
          <w:vertAlign w:val="superscript"/>
          <w:lang w:val="en-US"/>
        </w:rPr>
        <w:t>]</w:t>
      </w:r>
      <w:r w:rsidR="00901425"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was proposed for the surgical repair of tricuspid atresia and it still is</w:t>
      </w:r>
      <w:r w:rsidR="00FE0ED1"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the </w:t>
      </w:r>
      <w:r w:rsidR="00E63F6C" w:rsidRPr="00F1693C">
        <w:rPr>
          <w:rFonts w:ascii="Book Antiqua" w:hAnsi="Book Antiqua" w:cs="Times New Roman"/>
          <w:sz w:val="24"/>
          <w:szCs w:val="24"/>
          <w:lang w:val="en-US"/>
        </w:rPr>
        <w:t xml:space="preserve">palliative </w:t>
      </w:r>
      <w:r w:rsidRPr="00F1693C">
        <w:rPr>
          <w:rFonts w:ascii="Book Antiqua" w:hAnsi="Book Antiqua" w:cs="Times New Roman"/>
          <w:sz w:val="24"/>
          <w:szCs w:val="24"/>
          <w:lang w:val="en-US"/>
        </w:rPr>
        <w:t xml:space="preserve">standard </w:t>
      </w:r>
      <w:r w:rsidR="00E63F6C" w:rsidRPr="00F1693C">
        <w:rPr>
          <w:rFonts w:ascii="Book Antiqua" w:hAnsi="Book Antiqua" w:cs="Times New Roman"/>
          <w:sz w:val="24"/>
          <w:szCs w:val="24"/>
          <w:lang w:val="en-US"/>
        </w:rPr>
        <w:t>procedure for patients with univentricular physiology</w:t>
      </w:r>
      <w:r w:rsidRPr="00F1693C">
        <w:rPr>
          <w:rFonts w:ascii="Book Antiqua" w:hAnsi="Book Antiqua" w:cs="Times New Roman"/>
          <w:sz w:val="24"/>
          <w:szCs w:val="24"/>
          <w:lang w:val="en-US"/>
        </w:rPr>
        <w:t xml:space="preserve">. </w:t>
      </w:r>
    </w:p>
    <w:p w14:paraId="0F33C806" w14:textId="2B0487AE" w:rsidR="00FE0ED1" w:rsidRPr="00F1693C" w:rsidRDefault="00FE0ED1"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Advances in </w:t>
      </w:r>
      <w:r w:rsidR="00BE79B9"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surgical techniques and </w:t>
      </w:r>
      <w:r w:rsidR="00BE79B9" w:rsidRPr="00F1693C">
        <w:rPr>
          <w:rFonts w:ascii="Book Antiqua" w:hAnsi="Book Antiqua" w:cs="Times New Roman"/>
          <w:sz w:val="24"/>
          <w:szCs w:val="24"/>
          <w:lang w:val="en-US"/>
        </w:rPr>
        <w:t xml:space="preserve">in the </w:t>
      </w:r>
      <w:r w:rsidRPr="00F1693C">
        <w:rPr>
          <w:rFonts w:ascii="Book Antiqua" w:hAnsi="Book Antiqua" w:cs="Times New Roman"/>
          <w:sz w:val="24"/>
          <w:szCs w:val="24"/>
          <w:lang w:val="en-US"/>
        </w:rPr>
        <w:t xml:space="preserve">management of patients </w:t>
      </w:r>
      <w:r w:rsidR="00901425" w:rsidRPr="00F1693C">
        <w:rPr>
          <w:rFonts w:ascii="Book Antiqua" w:hAnsi="Book Antiqua" w:cs="Times New Roman"/>
          <w:sz w:val="24"/>
          <w:szCs w:val="24"/>
          <w:lang w:val="en-US"/>
        </w:rPr>
        <w:t xml:space="preserve">with Fontan circulation </w:t>
      </w:r>
      <w:r w:rsidRPr="00F1693C">
        <w:rPr>
          <w:rFonts w:ascii="Book Antiqua" w:hAnsi="Book Antiqua" w:cs="Times New Roman"/>
          <w:sz w:val="24"/>
          <w:szCs w:val="24"/>
          <w:lang w:val="en-US"/>
        </w:rPr>
        <w:t>have led to a longer survival of Fontan-palliated patients</w:t>
      </w:r>
      <w:r w:rsidR="00BE79B9" w:rsidRPr="00F1693C">
        <w:rPr>
          <w:rFonts w:ascii="Book Antiqua" w:hAnsi="Book Antiqua" w:cs="Times New Roman"/>
          <w:sz w:val="24"/>
          <w:szCs w:val="24"/>
          <w:lang w:val="en-US"/>
        </w:rPr>
        <w:t xml:space="preserve"> </w:t>
      </w:r>
      <w:r w:rsidR="00F373B6" w:rsidRPr="00F1693C">
        <w:rPr>
          <w:rFonts w:ascii="Book Antiqua" w:hAnsi="Book Antiqua" w:cs="Times New Roman"/>
          <w:sz w:val="24"/>
          <w:szCs w:val="24"/>
          <w:lang w:val="en-US"/>
        </w:rPr>
        <w:t>who</w:t>
      </w:r>
      <w:r w:rsidR="00BE79B9"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may reach adulthood </w:t>
      </w:r>
      <w:r w:rsidR="00BF1315" w:rsidRPr="00F1693C">
        <w:rPr>
          <w:rFonts w:ascii="Book Antiqua" w:hAnsi="Book Antiqua" w:cs="Times New Roman"/>
          <w:sz w:val="24"/>
          <w:szCs w:val="24"/>
          <w:lang w:val="en-US"/>
        </w:rPr>
        <w:t>in the majority of case</w:t>
      </w:r>
      <w:r w:rsidR="00BE79B9" w:rsidRPr="00F1693C">
        <w:rPr>
          <w:rFonts w:ascii="Book Antiqua" w:hAnsi="Book Antiqua" w:cs="Times New Roman"/>
          <w:sz w:val="24"/>
          <w:szCs w:val="24"/>
          <w:lang w:val="en-US"/>
        </w:rPr>
        <w:t>s.</w:t>
      </w:r>
      <w:r w:rsidR="00BF1315" w:rsidRPr="00F1693C">
        <w:rPr>
          <w:rFonts w:ascii="Book Antiqua" w:hAnsi="Book Antiqua" w:cs="Times New Roman"/>
          <w:sz w:val="24"/>
          <w:szCs w:val="24"/>
          <w:lang w:val="en-US"/>
        </w:rPr>
        <w:t xml:space="preserve"> </w:t>
      </w:r>
      <w:r w:rsidR="00BE79B9" w:rsidRPr="00F1693C">
        <w:rPr>
          <w:rFonts w:ascii="Book Antiqua" w:hAnsi="Book Antiqua" w:cs="Times New Roman"/>
          <w:sz w:val="24"/>
          <w:szCs w:val="24"/>
          <w:lang w:val="en-US"/>
        </w:rPr>
        <w:t>H</w:t>
      </w:r>
      <w:r w:rsidR="00BF1315" w:rsidRPr="00F1693C">
        <w:rPr>
          <w:rFonts w:ascii="Book Antiqua" w:hAnsi="Book Antiqua" w:cs="Times New Roman"/>
          <w:sz w:val="24"/>
          <w:szCs w:val="24"/>
          <w:lang w:val="en-US"/>
        </w:rPr>
        <w:t>owever</w:t>
      </w:r>
      <w:r w:rsidR="00901425" w:rsidRPr="00F1693C">
        <w:rPr>
          <w:rFonts w:ascii="Book Antiqua" w:hAnsi="Book Antiqua" w:cs="Times New Roman"/>
          <w:sz w:val="24"/>
          <w:szCs w:val="24"/>
          <w:lang w:val="en-US"/>
        </w:rPr>
        <w:t xml:space="preserve">, the altered hemodynamics lead to disfunction of several organs, especially the liver. </w:t>
      </w:r>
      <w:r w:rsidR="00F373B6" w:rsidRPr="00F1693C">
        <w:rPr>
          <w:rFonts w:ascii="Book Antiqua" w:hAnsi="Book Antiqua" w:cs="Times New Roman"/>
          <w:sz w:val="24"/>
          <w:szCs w:val="24"/>
          <w:lang w:val="en-US"/>
        </w:rPr>
        <w:t>In fact, c</w:t>
      </w:r>
      <w:r w:rsidR="0026688D" w:rsidRPr="00F1693C">
        <w:rPr>
          <w:rFonts w:ascii="Book Antiqua" w:hAnsi="Book Antiqua" w:cs="Times New Roman"/>
          <w:sz w:val="24"/>
          <w:szCs w:val="24"/>
          <w:lang w:val="en-US"/>
        </w:rPr>
        <w:t>ardiac cirrhosis</w:t>
      </w:r>
      <w:r w:rsidR="00901425" w:rsidRPr="00F1693C">
        <w:rPr>
          <w:rFonts w:ascii="Book Antiqua" w:hAnsi="Book Antiqua" w:cs="Times New Roman"/>
          <w:sz w:val="24"/>
          <w:szCs w:val="24"/>
          <w:lang w:val="en-US"/>
        </w:rPr>
        <w:t xml:space="preserve"> is </w:t>
      </w:r>
      <w:r w:rsidR="00A1353D" w:rsidRPr="00F1693C">
        <w:rPr>
          <w:rFonts w:ascii="Book Antiqua" w:hAnsi="Book Antiqua" w:cs="Times New Roman"/>
          <w:sz w:val="24"/>
          <w:szCs w:val="24"/>
          <w:lang w:val="en-US"/>
        </w:rPr>
        <w:t xml:space="preserve">quite </w:t>
      </w:r>
      <w:r w:rsidR="00901425" w:rsidRPr="00F1693C">
        <w:rPr>
          <w:rFonts w:ascii="Book Antiqua" w:hAnsi="Book Antiqua" w:cs="Times New Roman"/>
          <w:sz w:val="24"/>
          <w:szCs w:val="24"/>
          <w:lang w:val="en-US"/>
        </w:rPr>
        <w:t>common in Fontan-palliated patients during their adulthood.</w:t>
      </w:r>
    </w:p>
    <w:p w14:paraId="508D3883" w14:textId="6872FF7D" w:rsidR="004A0F0E" w:rsidRPr="00F1693C" w:rsidRDefault="004A0F0E"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Using a 2D-SWE technique, a study has shown that, in patients with Fontan circulation, </w:t>
      </w:r>
      <w:r w:rsidR="009057A5" w:rsidRPr="00F1693C">
        <w:rPr>
          <w:rFonts w:ascii="Book Antiqua" w:hAnsi="Book Antiqua" w:cs="Times New Roman"/>
          <w:sz w:val="24"/>
          <w:szCs w:val="24"/>
          <w:lang w:val="en-US"/>
        </w:rPr>
        <w:t xml:space="preserve">the </w:t>
      </w:r>
      <w:r w:rsidR="0026688D" w:rsidRPr="00F1693C">
        <w:rPr>
          <w:rFonts w:ascii="Book Antiqua" w:hAnsi="Book Antiqua" w:cs="Times New Roman"/>
          <w:sz w:val="24"/>
          <w:szCs w:val="24"/>
          <w:lang w:val="en-US"/>
        </w:rPr>
        <w:t>LS</w:t>
      </w:r>
      <w:r w:rsidRPr="00F1693C">
        <w:rPr>
          <w:rFonts w:ascii="Book Antiqua" w:hAnsi="Book Antiqua" w:cs="Times New Roman"/>
          <w:sz w:val="24"/>
          <w:szCs w:val="24"/>
          <w:lang w:val="en-US"/>
        </w:rPr>
        <w:t xml:space="preserve"> correlated with the stage of histopathologic fibrosis</w:t>
      </w:r>
      <w:r w:rsidR="0026688D" w:rsidRPr="00F1693C">
        <w:rPr>
          <w:rFonts w:ascii="Book Antiqua" w:hAnsi="Book Antiqua" w:cs="Times New Roman"/>
          <w:sz w:val="24"/>
          <w:szCs w:val="24"/>
          <w:lang w:val="en-US"/>
        </w:rPr>
        <w:t xml:space="preserve">, and </w:t>
      </w:r>
      <w:r w:rsidR="00F373B6" w:rsidRPr="00F1693C">
        <w:rPr>
          <w:rFonts w:ascii="Book Antiqua" w:hAnsi="Book Antiqua" w:cs="Times New Roman"/>
          <w:sz w:val="24"/>
          <w:szCs w:val="24"/>
          <w:lang w:val="en-US"/>
        </w:rPr>
        <w:t>there was a</w:t>
      </w:r>
      <w:r w:rsidR="0026688D" w:rsidRPr="00F1693C">
        <w:rPr>
          <w:rFonts w:ascii="Book Antiqua" w:hAnsi="Book Antiqua" w:cs="Times New Roman"/>
          <w:sz w:val="24"/>
          <w:szCs w:val="24"/>
          <w:lang w:val="en-US"/>
        </w:rPr>
        <w:t xml:space="preserve"> significantly higher LS (15.6 </w:t>
      </w:r>
      <w:r w:rsidR="00D101F5" w:rsidRPr="00F1693C">
        <w:rPr>
          <w:rFonts w:ascii="Book Antiqua" w:hAnsi="Book Antiqua" w:cs="Times New Roman"/>
          <w:sz w:val="24"/>
          <w:szCs w:val="24"/>
          <w:lang w:val="en-US"/>
        </w:rPr>
        <w:t>kPa</w:t>
      </w:r>
      <w:r w:rsidR="00D101F5" w:rsidRPr="00F1693C">
        <w:rPr>
          <w:rFonts w:ascii="Book Antiqua" w:hAnsi="Book Antiqua" w:cs="Times New Roman"/>
          <w:i/>
          <w:iCs/>
          <w:sz w:val="24"/>
          <w:szCs w:val="24"/>
          <w:lang w:val="en-US"/>
        </w:rPr>
        <w:t xml:space="preserve"> </w:t>
      </w:r>
      <w:r w:rsidR="0026688D" w:rsidRPr="00F1693C">
        <w:rPr>
          <w:rFonts w:ascii="Book Antiqua" w:hAnsi="Book Antiqua" w:cs="Times New Roman"/>
          <w:i/>
          <w:iCs/>
          <w:sz w:val="24"/>
          <w:szCs w:val="24"/>
          <w:lang w:val="en-US"/>
        </w:rPr>
        <w:t>vs</w:t>
      </w:r>
      <w:r w:rsidR="0026688D" w:rsidRPr="00F1693C">
        <w:rPr>
          <w:rFonts w:ascii="Book Antiqua" w:hAnsi="Book Antiqua" w:cs="Times New Roman"/>
          <w:sz w:val="24"/>
          <w:szCs w:val="24"/>
          <w:lang w:val="en-US"/>
        </w:rPr>
        <w:t xml:space="preserve"> 5.5 kPa, </w:t>
      </w:r>
      <w:r w:rsidR="00B4136A" w:rsidRPr="00F1693C">
        <w:rPr>
          <w:rFonts w:ascii="Book Antiqua" w:hAnsi="Book Antiqua" w:cs="Times New Roman"/>
          <w:i/>
          <w:iCs/>
          <w:sz w:val="24"/>
          <w:szCs w:val="24"/>
          <w:lang w:val="en-US"/>
        </w:rPr>
        <w:t>P</w:t>
      </w:r>
      <w:r w:rsidR="0026688D" w:rsidRPr="00F1693C">
        <w:rPr>
          <w:rFonts w:ascii="Book Antiqua" w:hAnsi="Book Antiqua" w:cs="Times New Roman"/>
          <w:sz w:val="24"/>
          <w:szCs w:val="24"/>
          <w:lang w:val="en-US"/>
        </w:rPr>
        <w:t xml:space="preserve"> &lt; 0.0001)</w:t>
      </w:r>
      <w:r w:rsidR="00FA360F" w:rsidRPr="00F1693C">
        <w:rPr>
          <w:rFonts w:ascii="Book Antiqua" w:hAnsi="Book Antiqua" w:cs="Times New Roman"/>
          <w:sz w:val="24"/>
          <w:szCs w:val="24"/>
          <w:lang w:val="en-US"/>
        </w:rPr>
        <w:t xml:space="preserve"> than </w:t>
      </w:r>
      <w:r w:rsidR="00F373B6" w:rsidRPr="00F1693C">
        <w:rPr>
          <w:rFonts w:ascii="Book Antiqua" w:hAnsi="Book Antiqua" w:cs="Times New Roman"/>
          <w:sz w:val="24"/>
          <w:szCs w:val="24"/>
          <w:lang w:val="en-US"/>
        </w:rPr>
        <w:t xml:space="preserve">in </w:t>
      </w:r>
      <w:r w:rsidR="00FA360F" w:rsidRPr="00F1693C">
        <w:rPr>
          <w:rFonts w:ascii="Book Antiqua" w:hAnsi="Book Antiqua" w:cs="Times New Roman"/>
          <w:sz w:val="24"/>
          <w:szCs w:val="24"/>
          <w:lang w:val="en-US"/>
        </w:rPr>
        <w:t xml:space="preserve">healthy </w:t>
      </w:r>
      <w:proofErr w:type="gramStart"/>
      <w:r w:rsidR="00FA360F" w:rsidRPr="00F1693C">
        <w:rPr>
          <w:rFonts w:ascii="Book Antiqua" w:hAnsi="Book Antiqua" w:cs="Times New Roman"/>
          <w:sz w:val="24"/>
          <w:szCs w:val="24"/>
          <w:lang w:val="en-US"/>
        </w:rPr>
        <w:t>controls</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25</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w:t>
      </w:r>
      <w:r w:rsidR="00BE79B9" w:rsidRPr="00F1693C">
        <w:rPr>
          <w:rFonts w:ascii="Book Antiqua" w:hAnsi="Book Antiqua" w:cs="Times New Roman"/>
          <w:sz w:val="24"/>
          <w:szCs w:val="24"/>
          <w:lang w:val="en-US"/>
        </w:rPr>
        <w:t xml:space="preserve"> </w:t>
      </w:r>
      <w:r w:rsidR="00125018" w:rsidRPr="00F1693C">
        <w:rPr>
          <w:rFonts w:ascii="Book Antiqua" w:hAnsi="Book Antiqua" w:cs="Times New Roman"/>
          <w:sz w:val="24"/>
          <w:szCs w:val="24"/>
          <w:lang w:val="en-US"/>
        </w:rPr>
        <w:t xml:space="preserve">Using TE, a study </w:t>
      </w:r>
      <w:r w:rsidR="00125018" w:rsidRPr="00F1693C">
        <w:rPr>
          <w:rFonts w:ascii="Book Antiqua" w:hAnsi="Book Antiqua" w:cs="Times New Roman"/>
          <w:sz w:val="24"/>
          <w:szCs w:val="24"/>
          <w:lang w:val="en-US"/>
        </w:rPr>
        <w:lastRenderedPageBreak/>
        <w:t xml:space="preserve">reported a significant correlation between the stage of fibrosis and the interval of time since the Fontan surgery, with a sharp increase in the number of patients with significant liver fibrosis at 5 years after the </w:t>
      </w:r>
      <w:proofErr w:type="gramStart"/>
      <w:r w:rsidR="00125018" w:rsidRPr="00F1693C">
        <w:rPr>
          <w:rFonts w:ascii="Book Antiqua" w:hAnsi="Book Antiqua" w:cs="Times New Roman"/>
          <w:sz w:val="24"/>
          <w:szCs w:val="24"/>
          <w:lang w:val="en-US"/>
        </w:rPr>
        <w:t>operation</w:t>
      </w:r>
      <w:r w:rsidR="00125018"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26</w:t>
      </w:r>
      <w:r w:rsidR="00125018" w:rsidRPr="00F1693C">
        <w:rPr>
          <w:rFonts w:ascii="Book Antiqua" w:hAnsi="Book Antiqua" w:cs="Times New Roman"/>
          <w:sz w:val="24"/>
          <w:szCs w:val="24"/>
          <w:vertAlign w:val="superscript"/>
          <w:lang w:val="en-US"/>
        </w:rPr>
        <w:t>]</w:t>
      </w:r>
      <w:r w:rsidR="00125018" w:rsidRPr="00F1693C">
        <w:rPr>
          <w:rFonts w:ascii="Book Antiqua" w:hAnsi="Book Antiqua" w:cs="Times New Roman"/>
          <w:sz w:val="24"/>
          <w:szCs w:val="24"/>
          <w:lang w:val="en-US"/>
        </w:rPr>
        <w:t>.</w:t>
      </w:r>
    </w:p>
    <w:p w14:paraId="54BDEB7B" w14:textId="47374621" w:rsidR="002B4B73" w:rsidRPr="00F1693C" w:rsidRDefault="009A4665"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It is worth mentioning that the Fontan procedure </w:t>
      </w:r>
      <w:r w:rsidRPr="00F1693C">
        <w:rPr>
          <w:rFonts w:ascii="Book Antiqua" w:hAnsi="Book Antiqua" w:cs="Times New Roman"/>
          <w:i/>
          <w:iCs/>
          <w:sz w:val="24"/>
          <w:szCs w:val="24"/>
          <w:lang w:val="en-US"/>
        </w:rPr>
        <w:t>per se</w:t>
      </w:r>
      <w:r w:rsidRPr="00F1693C">
        <w:rPr>
          <w:rFonts w:ascii="Book Antiqua" w:hAnsi="Book Antiqua" w:cs="Times New Roman"/>
          <w:sz w:val="24"/>
          <w:szCs w:val="24"/>
          <w:lang w:val="en-US"/>
        </w:rPr>
        <w:t xml:space="preserve"> </w:t>
      </w:r>
      <w:r w:rsidR="00FA1F58" w:rsidRPr="00F1693C">
        <w:rPr>
          <w:rFonts w:ascii="Book Antiqua" w:hAnsi="Book Antiqua" w:cs="Times New Roman"/>
          <w:sz w:val="24"/>
          <w:szCs w:val="24"/>
          <w:lang w:val="en-US"/>
        </w:rPr>
        <w:t>lead</w:t>
      </w:r>
      <w:r w:rsidRPr="00F1693C">
        <w:rPr>
          <w:rFonts w:ascii="Book Antiqua" w:hAnsi="Book Antiqua" w:cs="Times New Roman"/>
          <w:sz w:val="24"/>
          <w:szCs w:val="24"/>
          <w:lang w:val="en-US"/>
        </w:rPr>
        <w:t>s</w:t>
      </w:r>
      <w:r w:rsidR="004A0F0E" w:rsidRPr="00F1693C">
        <w:rPr>
          <w:rFonts w:ascii="Book Antiqua" w:hAnsi="Book Antiqua" w:cs="Times New Roman"/>
          <w:sz w:val="24"/>
          <w:szCs w:val="24"/>
          <w:lang w:val="en-US"/>
        </w:rPr>
        <w:t xml:space="preserve"> </w:t>
      </w:r>
      <w:r w:rsidR="00FA1F58" w:rsidRPr="00F1693C">
        <w:rPr>
          <w:rFonts w:ascii="Book Antiqua" w:hAnsi="Book Antiqua" w:cs="Times New Roman"/>
          <w:sz w:val="24"/>
          <w:szCs w:val="24"/>
          <w:lang w:val="en-US"/>
        </w:rPr>
        <w:t xml:space="preserve">to </w:t>
      </w:r>
      <w:r w:rsidRPr="00F1693C">
        <w:rPr>
          <w:rFonts w:ascii="Book Antiqua" w:hAnsi="Book Antiqua" w:cs="Times New Roman"/>
          <w:sz w:val="24"/>
          <w:szCs w:val="24"/>
          <w:lang w:val="en-US"/>
        </w:rPr>
        <w:t xml:space="preserve">a </w:t>
      </w:r>
      <w:r w:rsidR="002B4B73" w:rsidRPr="00F1693C">
        <w:rPr>
          <w:rFonts w:ascii="Book Antiqua" w:hAnsi="Book Antiqua" w:cs="Times New Roman"/>
          <w:sz w:val="24"/>
          <w:szCs w:val="24"/>
          <w:lang w:val="en-US"/>
        </w:rPr>
        <w:t xml:space="preserve">significant increase in </w:t>
      </w:r>
      <w:r w:rsidR="00F4177B" w:rsidRPr="00F1693C">
        <w:rPr>
          <w:rFonts w:ascii="Book Antiqua" w:hAnsi="Book Antiqua" w:cs="Times New Roman"/>
          <w:sz w:val="24"/>
          <w:szCs w:val="24"/>
          <w:lang w:val="en-US"/>
        </w:rPr>
        <w:t>the LS</w:t>
      </w:r>
      <w:r w:rsidR="002B4B73"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due to hepatic </w:t>
      </w:r>
      <w:proofErr w:type="gramStart"/>
      <w:r w:rsidRPr="00F1693C">
        <w:rPr>
          <w:rFonts w:ascii="Book Antiqua" w:hAnsi="Book Antiqua" w:cs="Times New Roman"/>
          <w:sz w:val="24"/>
          <w:szCs w:val="24"/>
          <w:lang w:val="en-US"/>
        </w:rPr>
        <w:t>congestion</w:t>
      </w:r>
      <w:r w:rsidR="002B4B73"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27,28</w:t>
      </w:r>
      <w:r w:rsidR="002B4B73"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This increase persists chronically; therefore</w:t>
      </w:r>
      <w:r w:rsidR="00FA360F"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it could be a confounding factor for the evaluation of liver </w:t>
      </w:r>
      <w:proofErr w:type="gramStart"/>
      <w:r w:rsidRPr="00F1693C">
        <w:rPr>
          <w:rFonts w:ascii="Book Antiqua" w:hAnsi="Book Antiqua" w:cs="Times New Roman"/>
          <w:sz w:val="24"/>
          <w:szCs w:val="24"/>
          <w:lang w:val="en-US"/>
        </w:rPr>
        <w:t>fibrosis</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27</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201248" w:rsidRPr="00F1693C">
        <w:rPr>
          <w:rFonts w:ascii="Book Antiqua" w:hAnsi="Book Antiqua" w:cs="Times New Roman"/>
          <w:sz w:val="24"/>
          <w:szCs w:val="24"/>
          <w:lang w:val="en-US"/>
        </w:rPr>
        <w:t>In a small series (9 children; age range, 3.5</w:t>
      </w:r>
      <w:r w:rsidR="00B4136A" w:rsidRPr="00F1693C">
        <w:rPr>
          <w:rFonts w:ascii="Book Antiqua" w:hAnsi="Book Antiqua" w:cs="Times New Roman"/>
          <w:sz w:val="24"/>
          <w:szCs w:val="24"/>
          <w:lang w:val="en-US"/>
        </w:rPr>
        <w:t>-</w:t>
      </w:r>
      <w:r w:rsidR="00201248" w:rsidRPr="00F1693C">
        <w:rPr>
          <w:rFonts w:ascii="Book Antiqua" w:hAnsi="Book Antiqua" w:cs="Times New Roman"/>
          <w:sz w:val="24"/>
          <w:szCs w:val="24"/>
          <w:lang w:val="en-US"/>
        </w:rPr>
        <w:t>5.6 years)</w:t>
      </w:r>
      <w:r w:rsidR="00BC3ECF" w:rsidRPr="00F1693C">
        <w:rPr>
          <w:rFonts w:ascii="Book Antiqua" w:hAnsi="Book Antiqua" w:cs="Times New Roman"/>
          <w:sz w:val="24"/>
          <w:szCs w:val="24"/>
          <w:lang w:val="en-US"/>
        </w:rPr>
        <w:t>,</w:t>
      </w:r>
      <w:r w:rsidR="00201248" w:rsidRPr="00F1693C">
        <w:rPr>
          <w:rFonts w:ascii="Book Antiqua" w:hAnsi="Book Antiqua" w:cs="Times New Roman"/>
          <w:sz w:val="24"/>
          <w:szCs w:val="24"/>
          <w:lang w:val="en-US"/>
        </w:rPr>
        <w:t xml:space="preserve"> it </w:t>
      </w:r>
      <w:r w:rsidR="00392A9A" w:rsidRPr="00F1693C">
        <w:rPr>
          <w:rFonts w:ascii="Book Antiqua" w:hAnsi="Book Antiqua" w:cs="Times New Roman"/>
          <w:sz w:val="24"/>
          <w:szCs w:val="24"/>
          <w:lang w:val="en-US"/>
        </w:rPr>
        <w:t>was</w:t>
      </w:r>
      <w:r w:rsidR="00201248" w:rsidRPr="00F1693C">
        <w:rPr>
          <w:rFonts w:ascii="Book Antiqua" w:hAnsi="Book Antiqua" w:cs="Times New Roman"/>
          <w:sz w:val="24"/>
          <w:szCs w:val="24"/>
          <w:lang w:val="en-US"/>
        </w:rPr>
        <w:t xml:space="preserve"> observed that </w:t>
      </w:r>
      <w:r w:rsidR="009057A5" w:rsidRPr="00F1693C">
        <w:rPr>
          <w:rFonts w:ascii="Book Antiqua" w:hAnsi="Book Antiqua" w:cs="Times New Roman"/>
          <w:sz w:val="24"/>
          <w:szCs w:val="24"/>
          <w:lang w:val="en-US"/>
        </w:rPr>
        <w:t xml:space="preserve">the </w:t>
      </w:r>
      <w:r w:rsidR="00201248" w:rsidRPr="00F1693C">
        <w:rPr>
          <w:rFonts w:ascii="Book Antiqua" w:hAnsi="Book Antiqua" w:cs="Times New Roman"/>
          <w:sz w:val="24"/>
          <w:szCs w:val="24"/>
          <w:lang w:val="en-US"/>
        </w:rPr>
        <w:t xml:space="preserve">LS increased from 6.2 </w:t>
      </w:r>
      <w:r w:rsidR="00F1693C" w:rsidRPr="00F1693C">
        <w:rPr>
          <w:rFonts w:ascii="Book Antiqua" w:hAnsi="Book Antiqua" w:cs="Times New Roman"/>
          <w:sz w:val="24"/>
          <w:szCs w:val="24"/>
          <w:lang w:val="en-US"/>
        </w:rPr>
        <w:t>kPa</w:t>
      </w:r>
      <w:r w:rsidR="00F1693C">
        <w:rPr>
          <w:rFonts w:ascii="Book Antiqua" w:hAnsi="Book Antiqua" w:cs="Times New Roman"/>
          <w:sz w:val="24"/>
          <w:szCs w:val="24"/>
          <w:lang w:val="en-US"/>
        </w:rPr>
        <w:t xml:space="preserve"> </w:t>
      </w:r>
      <w:r w:rsidR="00201248" w:rsidRPr="00F1693C">
        <w:rPr>
          <w:rFonts w:ascii="Book Antiqua" w:hAnsi="Book Antiqua" w:cs="Times New Roman"/>
          <w:sz w:val="24"/>
          <w:szCs w:val="24"/>
          <w:lang w:val="en-US"/>
        </w:rPr>
        <w:t xml:space="preserve">± 1.5 kPa in the preoperative period to 11.2 </w:t>
      </w:r>
      <w:r w:rsidR="00F1693C" w:rsidRPr="00F1693C">
        <w:rPr>
          <w:rFonts w:ascii="Book Antiqua" w:hAnsi="Book Antiqua" w:cs="Times New Roman"/>
          <w:sz w:val="24"/>
          <w:szCs w:val="24"/>
          <w:lang w:val="en-US"/>
        </w:rPr>
        <w:t>kPa</w:t>
      </w:r>
      <w:r w:rsidR="00F1693C">
        <w:rPr>
          <w:rFonts w:ascii="Book Antiqua" w:hAnsi="Book Antiqua" w:cs="Times New Roman"/>
          <w:sz w:val="24"/>
          <w:szCs w:val="24"/>
          <w:lang w:val="en-US"/>
        </w:rPr>
        <w:t xml:space="preserve"> </w:t>
      </w:r>
      <w:r w:rsidR="00201248" w:rsidRPr="00F1693C">
        <w:rPr>
          <w:rFonts w:ascii="Book Antiqua" w:hAnsi="Book Antiqua" w:cs="Times New Roman"/>
          <w:sz w:val="24"/>
          <w:szCs w:val="24"/>
          <w:lang w:val="en-US"/>
        </w:rPr>
        <w:t xml:space="preserve">± 4 kPa at a mean follow-up of 4 </w:t>
      </w:r>
      <w:proofErr w:type="spellStart"/>
      <w:r w:rsidR="00201248" w:rsidRPr="00F1693C">
        <w:rPr>
          <w:rFonts w:ascii="Book Antiqua" w:hAnsi="Book Antiqua" w:cs="Times New Roman"/>
          <w:sz w:val="24"/>
          <w:szCs w:val="24"/>
          <w:lang w:val="en-US"/>
        </w:rPr>
        <w:t>mo</w:t>
      </w:r>
      <w:proofErr w:type="spellEnd"/>
      <w:r w:rsidR="00201248"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28</w:t>
      </w:r>
      <w:r w:rsidR="00201248" w:rsidRPr="00F1693C">
        <w:rPr>
          <w:rFonts w:ascii="Book Antiqua" w:hAnsi="Book Antiqua" w:cs="Times New Roman"/>
          <w:sz w:val="24"/>
          <w:szCs w:val="24"/>
          <w:vertAlign w:val="superscript"/>
          <w:lang w:val="en-US"/>
        </w:rPr>
        <w:t>]</w:t>
      </w:r>
      <w:r w:rsidR="00201248"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T</w:t>
      </w:r>
      <w:r w:rsidR="00CB68A8" w:rsidRPr="00F1693C">
        <w:rPr>
          <w:rFonts w:ascii="Book Antiqua" w:hAnsi="Book Antiqua" w:cs="Times New Roman"/>
          <w:sz w:val="24"/>
          <w:szCs w:val="24"/>
          <w:lang w:val="en-US"/>
        </w:rPr>
        <w:t>o overcome this limitation</w:t>
      </w:r>
      <w:r w:rsidR="00201248" w:rsidRPr="00F1693C">
        <w:rPr>
          <w:rFonts w:ascii="Book Antiqua" w:hAnsi="Book Antiqua" w:cs="Times New Roman"/>
          <w:sz w:val="24"/>
          <w:szCs w:val="24"/>
          <w:lang w:val="en-US"/>
        </w:rPr>
        <w:t xml:space="preserve"> in the use of </w:t>
      </w:r>
      <w:r w:rsidR="009057A5" w:rsidRPr="00F1693C">
        <w:rPr>
          <w:rFonts w:ascii="Book Antiqua" w:hAnsi="Book Antiqua" w:cs="Times New Roman"/>
          <w:sz w:val="24"/>
          <w:szCs w:val="24"/>
          <w:lang w:val="en-US"/>
        </w:rPr>
        <w:t xml:space="preserve">the </w:t>
      </w:r>
      <w:r w:rsidR="00201248" w:rsidRPr="00F1693C">
        <w:rPr>
          <w:rFonts w:ascii="Book Antiqua" w:hAnsi="Book Antiqua" w:cs="Times New Roman"/>
          <w:sz w:val="24"/>
          <w:szCs w:val="24"/>
          <w:lang w:val="en-US"/>
        </w:rPr>
        <w:t>LS as a marker of fibrosis</w:t>
      </w:r>
      <w:r w:rsidR="00CB68A8" w:rsidRPr="00F1693C">
        <w:rPr>
          <w:rFonts w:ascii="Book Antiqua" w:hAnsi="Book Antiqua" w:cs="Times New Roman"/>
          <w:sz w:val="24"/>
          <w:szCs w:val="24"/>
          <w:lang w:val="en-US"/>
        </w:rPr>
        <w:t>, t</w:t>
      </w:r>
      <w:r w:rsidRPr="00F1693C">
        <w:rPr>
          <w:rFonts w:ascii="Book Antiqua" w:hAnsi="Book Antiqua" w:cs="Times New Roman"/>
          <w:sz w:val="24"/>
          <w:szCs w:val="24"/>
          <w:lang w:val="en-US"/>
        </w:rPr>
        <w:t xml:space="preserve">he recent update of the Society of Radiologists in Ultrasound consensus </w:t>
      </w:r>
      <w:r w:rsidR="00B4136A" w:rsidRPr="00F1693C">
        <w:rPr>
          <w:rFonts w:ascii="Book Antiqua" w:hAnsi="Book Antiqua" w:cs="Times New Roman"/>
          <w:sz w:val="24"/>
          <w:szCs w:val="24"/>
          <w:lang w:val="en-US" w:eastAsia="zh-CN"/>
        </w:rPr>
        <w:t>(</w:t>
      </w:r>
      <w:r w:rsidR="00F6411A" w:rsidRPr="00F1693C">
        <w:rPr>
          <w:rFonts w:ascii="Book Antiqua" w:hAnsi="Book Antiqua" w:cs="Times New Roman"/>
          <w:sz w:val="24"/>
          <w:szCs w:val="24"/>
          <w:lang w:val="en-US"/>
        </w:rPr>
        <w:t>Barr RG, Stephanie R</w:t>
      </w:r>
      <w:r w:rsidR="00BB0735">
        <w:rPr>
          <w:rFonts w:ascii="Book Antiqua" w:hAnsi="Book Antiqua" w:cs="Times New Roman"/>
          <w:sz w:val="24"/>
          <w:szCs w:val="24"/>
          <w:lang w:val="en-US"/>
        </w:rPr>
        <w:t>,</w:t>
      </w:r>
      <w:r w:rsidR="00F6411A" w:rsidRPr="00F1693C">
        <w:rPr>
          <w:rFonts w:ascii="Book Antiqua" w:hAnsi="Book Antiqua" w:cs="Times New Roman"/>
          <w:sz w:val="24"/>
          <w:szCs w:val="24"/>
          <w:lang w:val="en-US"/>
        </w:rPr>
        <w:t xml:space="preserve"> Wilson SR, Rubens D, Garcia-</w:t>
      </w:r>
      <w:proofErr w:type="spellStart"/>
      <w:r w:rsidR="00F6411A" w:rsidRPr="00F1693C">
        <w:rPr>
          <w:rFonts w:ascii="Book Antiqua" w:hAnsi="Book Antiqua" w:cs="Times New Roman"/>
          <w:sz w:val="24"/>
          <w:szCs w:val="24"/>
          <w:lang w:val="en-US"/>
        </w:rPr>
        <w:t>Tsao</w:t>
      </w:r>
      <w:proofErr w:type="spellEnd"/>
      <w:r w:rsidR="00F6411A" w:rsidRPr="00F1693C">
        <w:rPr>
          <w:rFonts w:ascii="Book Antiqua" w:hAnsi="Book Antiqua" w:cs="Times New Roman"/>
          <w:sz w:val="24"/>
          <w:szCs w:val="24"/>
          <w:lang w:val="en-US"/>
        </w:rPr>
        <w:t xml:space="preserve"> G, </w:t>
      </w:r>
      <w:proofErr w:type="spellStart"/>
      <w:r w:rsidR="00F6411A" w:rsidRPr="00F1693C">
        <w:rPr>
          <w:rFonts w:ascii="Book Antiqua" w:hAnsi="Book Antiqua" w:cs="Times New Roman"/>
          <w:sz w:val="24"/>
          <w:szCs w:val="24"/>
          <w:lang w:val="en-US"/>
        </w:rPr>
        <w:t>Ferraioli</w:t>
      </w:r>
      <w:proofErr w:type="spellEnd"/>
      <w:r w:rsidR="00F6411A" w:rsidRPr="00F1693C">
        <w:rPr>
          <w:rFonts w:ascii="Book Antiqua" w:hAnsi="Book Antiqua" w:cs="Times New Roman"/>
          <w:sz w:val="24"/>
          <w:szCs w:val="24"/>
          <w:lang w:val="en-US"/>
        </w:rPr>
        <w:t xml:space="preserve"> G</w:t>
      </w:r>
      <w:r w:rsidR="00B4136A" w:rsidRPr="00F1693C">
        <w:rPr>
          <w:rFonts w:ascii="Book Antiqua" w:hAnsi="Book Antiqua" w:cs="Times New Roman"/>
          <w:sz w:val="24"/>
          <w:szCs w:val="24"/>
          <w:lang w:val="en-US"/>
        </w:rPr>
        <w:t>)</w:t>
      </w:r>
      <w:r w:rsidR="00F6411A" w:rsidRPr="00F1693C">
        <w:rPr>
          <w:rFonts w:ascii="Book Antiqua" w:hAnsi="Book Antiqua" w:cs="Times New Roman"/>
          <w:sz w:val="24"/>
          <w:szCs w:val="24"/>
          <w:lang w:val="en-US"/>
        </w:rPr>
        <w:t>. Update to the Society of Radiologists in Ultrasound Liver Elastography Consensus Statement</w:t>
      </w:r>
      <w:r w:rsidRPr="00F1693C">
        <w:rPr>
          <w:rFonts w:ascii="Book Antiqua" w:hAnsi="Book Antiqua" w:cs="Times New Roman"/>
          <w:sz w:val="24"/>
          <w:szCs w:val="24"/>
          <w:lang w:val="en-US"/>
        </w:rPr>
        <w:t xml:space="preserve">] </w:t>
      </w:r>
      <w:r w:rsidR="00CB68A8" w:rsidRPr="00F1693C">
        <w:rPr>
          <w:rFonts w:ascii="Book Antiqua" w:hAnsi="Book Antiqua" w:cs="Times New Roman"/>
          <w:sz w:val="24"/>
          <w:szCs w:val="24"/>
          <w:lang w:val="en-US"/>
        </w:rPr>
        <w:t xml:space="preserve">has proposed that each subject becomes his/her own control, using </w:t>
      </w:r>
      <w:r w:rsidR="00F6411A" w:rsidRPr="00F1693C">
        <w:rPr>
          <w:rFonts w:ascii="Book Antiqua" w:hAnsi="Book Antiqua" w:cs="Times New Roman"/>
          <w:sz w:val="24"/>
          <w:szCs w:val="24"/>
          <w:lang w:val="en-US"/>
        </w:rPr>
        <w:t xml:space="preserve">the percentage of the stiffness </w:t>
      </w:r>
      <w:r w:rsidR="00CB68A8" w:rsidRPr="00F1693C">
        <w:rPr>
          <w:rFonts w:ascii="Book Antiqua" w:hAnsi="Book Antiqua" w:cs="Times New Roman"/>
          <w:sz w:val="24"/>
          <w:szCs w:val="24"/>
          <w:lang w:val="en-US"/>
        </w:rPr>
        <w:t xml:space="preserve">changes over time to evaluate the efficacy of the treatment or the progression of disease in this or similar settings. </w:t>
      </w:r>
    </w:p>
    <w:p w14:paraId="30A33B18" w14:textId="77777777" w:rsidR="00B4136A" w:rsidRPr="00F1693C" w:rsidRDefault="00B4136A" w:rsidP="00F1693C">
      <w:pPr>
        <w:snapToGrid w:val="0"/>
        <w:spacing w:after="0" w:line="360" w:lineRule="auto"/>
        <w:ind w:firstLineChars="100" w:firstLine="240"/>
        <w:jc w:val="both"/>
        <w:rPr>
          <w:rFonts w:ascii="Book Antiqua" w:hAnsi="Book Antiqua" w:cs="Times New Roman"/>
          <w:sz w:val="24"/>
          <w:szCs w:val="24"/>
          <w:lang w:val="en-US"/>
        </w:rPr>
      </w:pPr>
    </w:p>
    <w:p w14:paraId="632D8872" w14:textId="7D689334" w:rsidR="008479C0" w:rsidRPr="00F1693C" w:rsidRDefault="004317DB" w:rsidP="00F1693C">
      <w:pPr>
        <w:snapToGrid w:val="0"/>
        <w:spacing w:after="0" w:line="360" w:lineRule="auto"/>
        <w:jc w:val="both"/>
        <w:rPr>
          <w:rFonts w:ascii="Book Antiqua" w:hAnsi="Book Antiqua" w:cs="Times New Roman"/>
          <w:b/>
          <w:bCs/>
          <w:sz w:val="24"/>
          <w:szCs w:val="24"/>
          <w:u w:val="single"/>
          <w:lang w:val="en-US"/>
        </w:rPr>
      </w:pPr>
      <w:r w:rsidRPr="00F1693C">
        <w:rPr>
          <w:rFonts w:ascii="Book Antiqua" w:hAnsi="Book Antiqua" w:cs="Times New Roman"/>
          <w:b/>
          <w:bCs/>
          <w:sz w:val="24"/>
          <w:szCs w:val="24"/>
          <w:u w:val="single"/>
          <w:lang w:val="en-US"/>
        </w:rPr>
        <w:t>LIVER DISEASES</w:t>
      </w:r>
    </w:p>
    <w:p w14:paraId="2FE43132" w14:textId="52D50B19" w:rsidR="003377BA" w:rsidRPr="00F1693C" w:rsidRDefault="003377BA"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LS assessment is a reliable</w:t>
      </w:r>
      <w:r w:rsidR="00392A9A" w:rsidRPr="00F1693C">
        <w:rPr>
          <w:rFonts w:ascii="Book Antiqua" w:hAnsi="Book Antiqua" w:cs="Times New Roman"/>
          <w:sz w:val="24"/>
          <w:szCs w:val="24"/>
          <w:lang w:val="en-US"/>
        </w:rPr>
        <w:t xml:space="preserve"> and</w:t>
      </w:r>
      <w:r w:rsidRPr="00F1693C">
        <w:rPr>
          <w:rFonts w:ascii="Book Antiqua" w:hAnsi="Book Antiqua" w:cs="Times New Roman"/>
          <w:sz w:val="24"/>
          <w:szCs w:val="24"/>
          <w:lang w:val="en-US"/>
        </w:rPr>
        <w:t xml:space="preserve"> non-invasive method for the staging of liver fibrosis in several clinical scenarios and </w:t>
      </w:r>
      <w:r w:rsidR="00EF4897" w:rsidRPr="00F1693C">
        <w:rPr>
          <w:rFonts w:ascii="Book Antiqua" w:hAnsi="Book Antiqua" w:cs="Times New Roman"/>
          <w:sz w:val="24"/>
          <w:szCs w:val="24"/>
          <w:lang w:val="en-US"/>
        </w:rPr>
        <w:t xml:space="preserve">it </w:t>
      </w:r>
      <w:r w:rsidRPr="00F1693C">
        <w:rPr>
          <w:rFonts w:ascii="Book Antiqua" w:hAnsi="Book Antiqua" w:cs="Times New Roman"/>
          <w:sz w:val="24"/>
          <w:szCs w:val="24"/>
          <w:lang w:val="en-US"/>
        </w:rPr>
        <w:t xml:space="preserve">is an accepted biomarker of portal </w:t>
      </w:r>
      <w:proofErr w:type="gramStart"/>
      <w:r w:rsidRPr="00F1693C">
        <w:rPr>
          <w:rFonts w:ascii="Book Antiqua" w:hAnsi="Book Antiqua" w:cs="Times New Roman"/>
          <w:sz w:val="24"/>
          <w:szCs w:val="24"/>
          <w:lang w:val="en-US"/>
        </w:rPr>
        <w:t>hypertension</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2</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4</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16</w:t>
      </w:r>
      <w:r w:rsidRPr="00F1693C">
        <w:rPr>
          <w:rFonts w:ascii="Book Antiqua" w:hAnsi="Book Antiqua" w:cs="Times New Roman"/>
          <w:sz w:val="24"/>
          <w:szCs w:val="24"/>
          <w:vertAlign w:val="superscript"/>
          <w:lang w:val="en-US"/>
        </w:rPr>
        <w:t>,</w:t>
      </w:r>
      <w:r w:rsidR="00C465B8" w:rsidRPr="00F1693C">
        <w:rPr>
          <w:rFonts w:ascii="Book Antiqua" w:hAnsi="Book Antiqua" w:cs="Times New Roman"/>
          <w:sz w:val="24"/>
          <w:szCs w:val="24"/>
          <w:vertAlign w:val="superscript"/>
          <w:lang w:val="en-US"/>
        </w:rPr>
        <w:t>29</w:t>
      </w:r>
      <w:r w:rsidRPr="00F1693C">
        <w:rPr>
          <w:rFonts w:ascii="Book Antiqua" w:hAnsi="Book Antiqua" w:cs="Times New Roman"/>
          <w:sz w:val="24"/>
          <w:szCs w:val="24"/>
          <w:vertAlign w:val="superscript"/>
          <w:lang w:val="en-US"/>
        </w:rPr>
        <w:t>,</w:t>
      </w:r>
      <w:r w:rsidR="00C465B8" w:rsidRPr="00F1693C">
        <w:rPr>
          <w:rFonts w:ascii="Book Antiqua" w:hAnsi="Book Antiqua" w:cs="Times New Roman"/>
          <w:sz w:val="24"/>
          <w:szCs w:val="24"/>
          <w:vertAlign w:val="superscript"/>
          <w:lang w:val="en-US"/>
        </w:rPr>
        <w:t>30</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The potential role of </w:t>
      </w:r>
      <w:r w:rsidR="00392A9A"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LS in evaluating liver disease beyond the stage of liver fibrosis has been investigated in the hepatic sinusoidal obstruction syndrome</w:t>
      </w:r>
      <w:r w:rsidR="00BB0735">
        <w:rPr>
          <w:rFonts w:ascii="Book Antiqua" w:hAnsi="Book Antiqua" w:cs="Times New Roman"/>
          <w:sz w:val="24"/>
          <w:szCs w:val="24"/>
          <w:lang w:val="en-US"/>
        </w:rPr>
        <w:t xml:space="preserve"> (SOS)</w:t>
      </w:r>
      <w:r w:rsidRPr="00F1693C">
        <w:rPr>
          <w:rFonts w:ascii="Book Antiqua" w:hAnsi="Book Antiqua" w:cs="Times New Roman"/>
          <w:sz w:val="24"/>
          <w:szCs w:val="24"/>
          <w:lang w:val="en-US"/>
        </w:rPr>
        <w:t xml:space="preserve"> and in the Budd-Chiari syndrome.</w:t>
      </w:r>
    </w:p>
    <w:p w14:paraId="07B81AD5" w14:textId="77777777" w:rsidR="00B4136A" w:rsidRPr="00F1693C" w:rsidRDefault="00B4136A" w:rsidP="00F1693C">
      <w:pPr>
        <w:snapToGrid w:val="0"/>
        <w:spacing w:after="0" w:line="360" w:lineRule="auto"/>
        <w:jc w:val="both"/>
        <w:rPr>
          <w:rFonts w:ascii="Book Antiqua" w:hAnsi="Book Antiqua" w:cs="Times New Roman"/>
          <w:sz w:val="24"/>
          <w:szCs w:val="24"/>
          <w:lang w:val="en-US"/>
        </w:rPr>
      </w:pPr>
    </w:p>
    <w:p w14:paraId="348F6615" w14:textId="41DA4CBD" w:rsidR="00187FFA" w:rsidRPr="00F1693C" w:rsidRDefault="00187FFA" w:rsidP="00F1693C">
      <w:pPr>
        <w:snapToGrid w:val="0"/>
        <w:spacing w:after="0" w:line="360" w:lineRule="auto"/>
        <w:jc w:val="both"/>
        <w:rPr>
          <w:rFonts w:ascii="Book Antiqua" w:hAnsi="Book Antiqua" w:cs="Times New Roman"/>
          <w:b/>
          <w:bCs/>
          <w:i/>
          <w:iCs/>
          <w:sz w:val="24"/>
          <w:szCs w:val="24"/>
          <w:lang w:val="en-US"/>
        </w:rPr>
      </w:pPr>
      <w:bookmarkStart w:id="17" w:name="_Hlk32171144"/>
      <w:r w:rsidRPr="00F1693C">
        <w:rPr>
          <w:rFonts w:ascii="Book Antiqua" w:hAnsi="Book Antiqua" w:cs="Times New Roman"/>
          <w:b/>
          <w:bCs/>
          <w:i/>
          <w:iCs/>
          <w:sz w:val="24"/>
          <w:szCs w:val="24"/>
          <w:lang w:val="en-US"/>
        </w:rPr>
        <w:t xml:space="preserve">Hepatic </w:t>
      </w:r>
      <w:bookmarkEnd w:id="17"/>
      <w:r w:rsidR="00BB0735">
        <w:rPr>
          <w:rFonts w:ascii="Book Antiqua" w:hAnsi="Book Antiqua" w:cs="Times New Roman"/>
          <w:b/>
          <w:bCs/>
          <w:i/>
          <w:iCs/>
          <w:sz w:val="24"/>
          <w:szCs w:val="24"/>
          <w:lang w:val="en-US"/>
        </w:rPr>
        <w:t>SOS</w:t>
      </w:r>
    </w:p>
    <w:p w14:paraId="7C4C0BBE" w14:textId="756CE7DA" w:rsidR="00C91AE7" w:rsidRPr="00F1693C" w:rsidRDefault="00C91AE7"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Hepatic </w:t>
      </w:r>
      <w:r w:rsidR="00935F50" w:rsidRPr="00F1693C">
        <w:rPr>
          <w:rFonts w:ascii="Book Antiqua" w:hAnsi="Book Antiqua" w:cs="Times New Roman"/>
          <w:bCs/>
          <w:sz w:val="24"/>
          <w:szCs w:val="24"/>
          <w:lang w:val="en-US"/>
        </w:rPr>
        <w:t>SOS</w:t>
      </w:r>
      <w:r w:rsidR="002375E6" w:rsidRPr="00F1693C">
        <w:rPr>
          <w:rFonts w:ascii="Book Antiqua" w:hAnsi="Book Antiqua" w:cs="Times New Roman"/>
          <w:bCs/>
          <w:sz w:val="24"/>
          <w:szCs w:val="24"/>
          <w:lang w:val="en-US"/>
        </w:rPr>
        <w:t xml:space="preserve">, </w:t>
      </w:r>
      <w:r w:rsidR="00BF24FF" w:rsidRPr="00F1693C">
        <w:rPr>
          <w:rFonts w:ascii="Book Antiqua" w:hAnsi="Book Antiqua" w:cs="Times New Roman"/>
          <w:bCs/>
          <w:sz w:val="24"/>
          <w:szCs w:val="24"/>
          <w:lang w:val="en-US"/>
        </w:rPr>
        <w:t>previously named</w:t>
      </w:r>
      <w:r w:rsidR="002375E6" w:rsidRPr="00F1693C">
        <w:rPr>
          <w:rFonts w:ascii="Book Antiqua" w:hAnsi="Book Antiqua" w:cs="Times New Roman"/>
          <w:bCs/>
          <w:sz w:val="24"/>
          <w:szCs w:val="24"/>
          <w:lang w:val="en-US"/>
        </w:rPr>
        <w:t xml:space="preserve"> hepatic </w:t>
      </w:r>
      <w:proofErr w:type="spellStart"/>
      <w:r w:rsidR="002375E6" w:rsidRPr="00F1693C">
        <w:rPr>
          <w:rFonts w:ascii="Book Antiqua" w:hAnsi="Book Antiqua" w:cs="Times New Roman"/>
          <w:bCs/>
          <w:sz w:val="24"/>
          <w:szCs w:val="24"/>
          <w:lang w:val="en-US"/>
        </w:rPr>
        <w:t>veno</w:t>
      </w:r>
      <w:proofErr w:type="spellEnd"/>
      <w:r w:rsidR="002375E6" w:rsidRPr="00F1693C">
        <w:rPr>
          <w:rFonts w:ascii="Book Antiqua" w:hAnsi="Book Antiqua" w:cs="Times New Roman"/>
          <w:bCs/>
          <w:sz w:val="24"/>
          <w:szCs w:val="24"/>
          <w:lang w:val="en-US"/>
        </w:rPr>
        <w:t xml:space="preserve">-occlusive disease, </w:t>
      </w:r>
      <w:r w:rsidR="00BD0ECC" w:rsidRPr="00F1693C">
        <w:rPr>
          <w:rFonts w:ascii="Book Antiqua" w:hAnsi="Book Antiqua" w:cs="Times New Roman"/>
          <w:bCs/>
          <w:sz w:val="24"/>
          <w:szCs w:val="24"/>
          <w:lang w:val="en-US"/>
        </w:rPr>
        <w:t xml:space="preserve">is caused by a toxic damage </w:t>
      </w:r>
      <w:r w:rsidR="00BF24FF" w:rsidRPr="00F1693C">
        <w:rPr>
          <w:rFonts w:ascii="Book Antiqua" w:hAnsi="Book Antiqua" w:cs="Times New Roman"/>
          <w:bCs/>
          <w:sz w:val="24"/>
          <w:szCs w:val="24"/>
          <w:lang w:val="en-US"/>
        </w:rPr>
        <w:t>to</w:t>
      </w:r>
      <w:r w:rsidR="00BD0ECC" w:rsidRPr="00F1693C">
        <w:rPr>
          <w:rFonts w:ascii="Book Antiqua" w:hAnsi="Book Antiqua" w:cs="Times New Roman"/>
          <w:bCs/>
          <w:sz w:val="24"/>
          <w:szCs w:val="24"/>
          <w:lang w:val="en-US"/>
        </w:rPr>
        <w:t xml:space="preserve"> the hepatic sinusoidal endothelial </w:t>
      </w:r>
      <w:proofErr w:type="gramStart"/>
      <w:r w:rsidR="00BD0ECC" w:rsidRPr="00F1693C">
        <w:rPr>
          <w:rFonts w:ascii="Book Antiqua" w:hAnsi="Book Antiqua" w:cs="Times New Roman"/>
          <w:bCs/>
          <w:sz w:val="24"/>
          <w:szCs w:val="24"/>
          <w:lang w:val="en-US"/>
        </w:rPr>
        <w:t>cells</w:t>
      </w:r>
      <w:r w:rsidR="00BD0ECC"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31</w:t>
      </w:r>
      <w:r w:rsidR="00BD0ECC" w:rsidRPr="00F1693C">
        <w:rPr>
          <w:rFonts w:ascii="Book Antiqua" w:hAnsi="Book Antiqua" w:cs="Times New Roman"/>
          <w:bCs/>
          <w:sz w:val="24"/>
          <w:szCs w:val="24"/>
          <w:vertAlign w:val="superscript"/>
          <w:lang w:val="en-US"/>
        </w:rPr>
        <w:t>]</w:t>
      </w:r>
      <w:r w:rsidR="00BD0ECC" w:rsidRPr="00F1693C">
        <w:rPr>
          <w:rFonts w:ascii="Book Antiqua" w:hAnsi="Book Antiqua" w:cs="Times New Roman"/>
          <w:bCs/>
          <w:sz w:val="24"/>
          <w:szCs w:val="24"/>
          <w:lang w:val="en-US"/>
        </w:rPr>
        <w:t xml:space="preserve">. </w:t>
      </w:r>
      <w:r w:rsidR="00BF24FF" w:rsidRPr="00F1693C">
        <w:rPr>
          <w:rFonts w:ascii="Book Antiqua" w:hAnsi="Book Antiqua" w:cs="Times New Roman"/>
          <w:bCs/>
          <w:sz w:val="24"/>
          <w:szCs w:val="24"/>
          <w:lang w:val="en-US"/>
        </w:rPr>
        <w:t xml:space="preserve">It </w:t>
      </w:r>
      <w:r w:rsidR="009A4426" w:rsidRPr="00F1693C">
        <w:rPr>
          <w:rFonts w:ascii="Book Antiqua" w:hAnsi="Book Antiqua" w:cs="Times New Roman"/>
          <w:bCs/>
          <w:sz w:val="24"/>
          <w:szCs w:val="24"/>
          <w:lang w:val="en-US"/>
        </w:rPr>
        <w:t xml:space="preserve">may </w:t>
      </w:r>
      <w:r w:rsidR="00BF24FF" w:rsidRPr="00F1693C">
        <w:rPr>
          <w:rFonts w:ascii="Book Antiqua" w:hAnsi="Book Antiqua" w:cs="Times New Roman"/>
          <w:bCs/>
          <w:sz w:val="24"/>
          <w:szCs w:val="24"/>
          <w:lang w:val="en-US"/>
        </w:rPr>
        <w:t>occur</w:t>
      </w:r>
      <w:r w:rsidR="009A4426" w:rsidRPr="00F1693C">
        <w:rPr>
          <w:rFonts w:ascii="Book Antiqua" w:hAnsi="Book Antiqua" w:cs="Times New Roman"/>
          <w:bCs/>
          <w:sz w:val="24"/>
          <w:szCs w:val="24"/>
          <w:lang w:val="en-US"/>
        </w:rPr>
        <w:t xml:space="preserve"> after</w:t>
      </w:r>
      <w:r w:rsidR="00BF24FF" w:rsidRPr="00F1693C">
        <w:rPr>
          <w:rFonts w:ascii="Book Antiqua" w:hAnsi="Book Antiqua" w:cs="Times New Roman"/>
          <w:bCs/>
          <w:sz w:val="24"/>
          <w:szCs w:val="24"/>
          <w:lang w:val="en-US"/>
        </w:rPr>
        <w:t xml:space="preserve"> h</w:t>
      </w:r>
      <w:r w:rsidR="00BB0735">
        <w:rPr>
          <w:rFonts w:ascii="Book Antiqua" w:hAnsi="Book Antiqua" w:cs="Times New Roman"/>
          <w:bCs/>
          <w:sz w:val="24"/>
          <w:szCs w:val="24"/>
          <w:lang w:val="en-US"/>
        </w:rPr>
        <w:t>e</w:t>
      </w:r>
      <w:r w:rsidR="00BF24FF" w:rsidRPr="00F1693C">
        <w:rPr>
          <w:rFonts w:ascii="Book Antiqua" w:hAnsi="Book Antiqua" w:cs="Times New Roman"/>
          <w:bCs/>
          <w:sz w:val="24"/>
          <w:szCs w:val="24"/>
          <w:lang w:val="en-US"/>
        </w:rPr>
        <w:t xml:space="preserve">matopoietic stem cell transplantation and has been associated with the use of oxaliplatin in patients with colorectal liver metastases. </w:t>
      </w:r>
      <w:r w:rsidR="00A66584" w:rsidRPr="00F1693C">
        <w:rPr>
          <w:rFonts w:ascii="Book Antiqua" w:hAnsi="Book Antiqua" w:cs="Times New Roman"/>
          <w:bCs/>
          <w:sz w:val="24"/>
          <w:szCs w:val="24"/>
          <w:lang w:val="en-US"/>
        </w:rPr>
        <w:t xml:space="preserve">It has also been observed after the ingestion of alkaloid toxins, or after high-dose radiation </w:t>
      </w:r>
      <w:proofErr w:type="gramStart"/>
      <w:r w:rsidR="00A66584" w:rsidRPr="00F1693C">
        <w:rPr>
          <w:rFonts w:ascii="Book Antiqua" w:hAnsi="Book Antiqua" w:cs="Times New Roman"/>
          <w:bCs/>
          <w:sz w:val="24"/>
          <w:szCs w:val="24"/>
          <w:lang w:val="en-US"/>
        </w:rPr>
        <w:t>therapy</w:t>
      </w:r>
      <w:r w:rsidR="008F7CF6"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31</w:t>
      </w:r>
      <w:r w:rsidR="008F7CF6" w:rsidRPr="00F1693C">
        <w:rPr>
          <w:rFonts w:ascii="Book Antiqua" w:hAnsi="Book Antiqua" w:cs="Times New Roman"/>
          <w:bCs/>
          <w:sz w:val="24"/>
          <w:szCs w:val="24"/>
          <w:vertAlign w:val="superscript"/>
          <w:lang w:val="en-US"/>
        </w:rPr>
        <w:t>]</w:t>
      </w:r>
      <w:r w:rsidR="00A66584" w:rsidRPr="00F1693C">
        <w:rPr>
          <w:rFonts w:ascii="Book Antiqua" w:hAnsi="Book Antiqua" w:cs="Times New Roman"/>
          <w:bCs/>
          <w:sz w:val="24"/>
          <w:szCs w:val="24"/>
          <w:lang w:val="en-US"/>
        </w:rPr>
        <w:t xml:space="preserve">. </w:t>
      </w:r>
      <w:r w:rsidR="005463EC" w:rsidRPr="00F1693C">
        <w:rPr>
          <w:rFonts w:ascii="Book Antiqua" w:hAnsi="Book Antiqua" w:cs="Times New Roman"/>
          <w:bCs/>
          <w:sz w:val="24"/>
          <w:szCs w:val="24"/>
          <w:lang w:val="en-US"/>
        </w:rPr>
        <w:t>SOS is a potentially life-threatening disease</w:t>
      </w:r>
      <w:r w:rsidR="009167EE" w:rsidRPr="00F1693C">
        <w:rPr>
          <w:rFonts w:ascii="Book Antiqua" w:hAnsi="Book Antiqua" w:cs="Times New Roman"/>
          <w:bCs/>
          <w:sz w:val="24"/>
          <w:szCs w:val="24"/>
          <w:lang w:val="en-US"/>
        </w:rPr>
        <w:t xml:space="preserve">, which can lead to hepatic congestion and </w:t>
      </w:r>
      <w:r w:rsidR="009736C4" w:rsidRPr="00F1693C">
        <w:rPr>
          <w:rFonts w:ascii="Book Antiqua" w:hAnsi="Book Antiqua" w:cs="Times New Roman"/>
          <w:bCs/>
          <w:sz w:val="24"/>
          <w:szCs w:val="24"/>
          <w:lang w:val="en-US"/>
        </w:rPr>
        <w:t xml:space="preserve">sinusoidal </w:t>
      </w:r>
      <w:r w:rsidR="009167EE" w:rsidRPr="00F1693C">
        <w:rPr>
          <w:rFonts w:ascii="Book Antiqua" w:hAnsi="Book Antiqua" w:cs="Times New Roman"/>
          <w:bCs/>
          <w:sz w:val="24"/>
          <w:szCs w:val="24"/>
          <w:lang w:val="en-US"/>
        </w:rPr>
        <w:t xml:space="preserve">portal </w:t>
      </w:r>
      <w:proofErr w:type="gramStart"/>
      <w:r w:rsidR="009167EE" w:rsidRPr="00F1693C">
        <w:rPr>
          <w:rFonts w:ascii="Book Antiqua" w:hAnsi="Book Antiqua" w:cs="Times New Roman"/>
          <w:bCs/>
          <w:sz w:val="24"/>
          <w:szCs w:val="24"/>
          <w:lang w:val="en-US"/>
        </w:rPr>
        <w:t>hypertension</w:t>
      </w:r>
      <w:r w:rsidR="009167EE"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32</w:t>
      </w:r>
      <w:r w:rsidR="009167EE" w:rsidRPr="00F1693C">
        <w:rPr>
          <w:rFonts w:ascii="Book Antiqua" w:hAnsi="Book Antiqua" w:cs="Times New Roman"/>
          <w:bCs/>
          <w:sz w:val="24"/>
          <w:szCs w:val="24"/>
          <w:vertAlign w:val="superscript"/>
          <w:lang w:val="en-US"/>
        </w:rPr>
        <w:t>]</w:t>
      </w:r>
      <w:r w:rsidR="009167EE" w:rsidRPr="00F1693C">
        <w:rPr>
          <w:rFonts w:ascii="Book Antiqua" w:hAnsi="Book Antiqua" w:cs="Times New Roman"/>
          <w:bCs/>
          <w:sz w:val="24"/>
          <w:szCs w:val="24"/>
          <w:lang w:val="en-US"/>
        </w:rPr>
        <w:t xml:space="preserve">. </w:t>
      </w:r>
      <w:r w:rsidR="00A20AA3" w:rsidRPr="00F1693C">
        <w:rPr>
          <w:rFonts w:ascii="Book Antiqua" w:hAnsi="Book Antiqua" w:cs="Times New Roman"/>
          <w:bCs/>
          <w:sz w:val="24"/>
          <w:szCs w:val="24"/>
          <w:lang w:val="en-US"/>
        </w:rPr>
        <w:t xml:space="preserve">The diagnosis is based on clinical criteria including weight gain, </w:t>
      </w:r>
      <w:r w:rsidR="009A4426" w:rsidRPr="00F1693C">
        <w:rPr>
          <w:rFonts w:ascii="Book Antiqua" w:hAnsi="Book Antiqua" w:cs="Times New Roman"/>
          <w:bCs/>
          <w:sz w:val="24"/>
          <w:szCs w:val="24"/>
          <w:lang w:val="en-US"/>
        </w:rPr>
        <w:t xml:space="preserve">hepatomegaly, </w:t>
      </w:r>
      <w:r w:rsidR="00A20AA3" w:rsidRPr="00F1693C">
        <w:rPr>
          <w:rFonts w:ascii="Book Antiqua" w:hAnsi="Book Antiqua" w:cs="Times New Roman"/>
          <w:bCs/>
          <w:sz w:val="24"/>
          <w:szCs w:val="24"/>
          <w:lang w:val="en-US"/>
        </w:rPr>
        <w:t xml:space="preserve">ascites, and </w:t>
      </w:r>
      <w:proofErr w:type="gramStart"/>
      <w:r w:rsidR="00A20AA3" w:rsidRPr="00F1693C">
        <w:rPr>
          <w:rFonts w:ascii="Book Antiqua" w:hAnsi="Book Antiqua" w:cs="Times New Roman"/>
          <w:bCs/>
          <w:sz w:val="24"/>
          <w:szCs w:val="24"/>
          <w:lang w:val="en-US"/>
        </w:rPr>
        <w:t>jaundice</w:t>
      </w:r>
      <w:r w:rsidR="0051770C"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32</w:t>
      </w:r>
      <w:r w:rsidR="0051770C" w:rsidRPr="00F1693C">
        <w:rPr>
          <w:rFonts w:ascii="Book Antiqua" w:hAnsi="Book Antiqua" w:cs="Times New Roman"/>
          <w:bCs/>
          <w:sz w:val="24"/>
          <w:szCs w:val="24"/>
          <w:vertAlign w:val="superscript"/>
          <w:lang w:val="en-US"/>
        </w:rPr>
        <w:t>]</w:t>
      </w:r>
      <w:r w:rsidR="0051770C" w:rsidRPr="00F1693C">
        <w:rPr>
          <w:rFonts w:ascii="Book Antiqua" w:hAnsi="Book Antiqua" w:cs="Times New Roman"/>
          <w:bCs/>
          <w:sz w:val="24"/>
          <w:szCs w:val="24"/>
          <w:lang w:val="en-US"/>
        </w:rPr>
        <w:t>.</w:t>
      </w:r>
    </w:p>
    <w:p w14:paraId="2218D145" w14:textId="70566661" w:rsidR="00343793" w:rsidRPr="00F1693C" w:rsidRDefault="00343793"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lastRenderedPageBreak/>
        <w:t xml:space="preserve">In 2011, Fontanilla </w:t>
      </w:r>
      <w:r w:rsidR="00B4136A" w:rsidRPr="00F1693C">
        <w:rPr>
          <w:rFonts w:ascii="Book Antiqua" w:hAnsi="Book Antiqua" w:cs="Times New Roman"/>
          <w:bCs/>
          <w:i/>
          <w:iCs/>
          <w:sz w:val="24"/>
          <w:szCs w:val="24"/>
          <w:lang w:val="en-US" w:eastAsia="zh-CN"/>
        </w:rPr>
        <w:t xml:space="preserve">et </w:t>
      </w:r>
      <w:proofErr w:type="gramStart"/>
      <w:r w:rsidR="00B4136A" w:rsidRPr="00F1693C">
        <w:rPr>
          <w:rFonts w:ascii="Book Antiqua" w:hAnsi="Book Antiqua" w:cs="Times New Roman"/>
          <w:bCs/>
          <w:i/>
          <w:iCs/>
          <w:sz w:val="24"/>
          <w:szCs w:val="24"/>
          <w:lang w:val="en-US" w:eastAsia="zh-CN"/>
        </w:rPr>
        <w:t>al</w:t>
      </w:r>
      <w:r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33</w:t>
      </w:r>
      <w:r w:rsidRPr="00F1693C">
        <w:rPr>
          <w:rFonts w:ascii="Book Antiqua" w:hAnsi="Book Antiqua" w:cs="Times New Roman"/>
          <w:bCs/>
          <w:sz w:val="24"/>
          <w:szCs w:val="24"/>
          <w:vertAlign w:val="superscript"/>
          <w:lang w:val="en-US"/>
        </w:rPr>
        <w:t>]</w:t>
      </w:r>
      <w:r w:rsidRPr="00F1693C">
        <w:rPr>
          <w:rFonts w:ascii="Book Antiqua" w:hAnsi="Book Antiqua" w:cs="Times New Roman"/>
          <w:bCs/>
          <w:sz w:val="24"/>
          <w:szCs w:val="24"/>
          <w:lang w:val="en-US"/>
        </w:rPr>
        <w:t xml:space="preserve"> reported an increase of </w:t>
      </w:r>
      <w:r w:rsidR="009057A5"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assessed by a </w:t>
      </w:r>
      <w:proofErr w:type="spellStart"/>
      <w:r w:rsidR="00087F1C" w:rsidRPr="00F1693C">
        <w:rPr>
          <w:rFonts w:ascii="Book Antiqua" w:hAnsi="Book Antiqua" w:cs="Times New Roman"/>
          <w:bCs/>
          <w:sz w:val="24"/>
          <w:szCs w:val="24"/>
          <w:lang w:val="en-US"/>
        </w:rPr>
        <w:t>p</w:t>
      </w:r>
      <w:r w:rsidRPr="00F1693C">
        <w:rPr>
          <w:rFonts w:ascii="Book Antiqua" w:hAnsi="Book Antiqua" w:cs="Times New Roman"/>
          <w:bCs/>
          <w:sz w:val="24"/>
          <w:szCs w:val="24"/>
          <w:lang w:val="en-US"/>
        </w:rPr>
        <w:t>SWE</w:t>
      </w:r>
      <w:proofErr w:type="spellEnd"/>
      <w:r w:rsidRPr="00F1693C">
        <w:rPr>
          <w:rFonts w:ascii="Book Antiqua" w:hAnsi="Book Antiqua" w:cs="Times New Roman"/>
          <w:bCs/>
          <w:sz w:val="24"/>
          <w:szCs w:val="24"/>
          <w:lang w:val="en-US"/>
        </w:rPr>
        <w:t xml:space="preserve"> technique </w:t>
      </w:r>
      <w:r w:rsidR="009B626D" w:rsidRPr="00F1693C">
        <w:rPr>
          <w:rFonts w:ascii="Book Antiqua" w:hAnsi="Book Antiqua" w:cs="Times New Roman"/>
          <w:bCs/>
          <w:sz w:val="24"/>
          <w:szCs w:val="24"/>
          <w:lang w:val="en-US"/>
        </w:rPr>
        <w:t xml:space="preserve">(2.75 m/s and 2.58 m/s) </w:t>
      </w:r>
      <w:r w:rsidRPr="00F1693C">
        <w:rPr>
          <w:rFonts w:ascii="Book Antiqua" w:hAnsi="Book Antiqua" w:cs="Times New Roman"/>
          <w:bCs/>
          <w:sz w:val="24"/>
          <w:szCs w:val="24"/>
          <w:lang w:val="en-US"/>
        </w:rPr>
        <w:t xml:space="preserve">in two </w:t>
      </w:r>
      <w:r w:rsidR="00087F1C" w:rsidRPr="00F1693C">
        <w:rPr>
          <w:rFonts w:ascii="Book Antiqua" w:hAnsi="Book Antiqua" w:cs="Times New Roman"/>
          <w:bCs/>
          <w:sz w:val="24"/>
          <w:szCs w:val="24"/>
          <w:lang w:val="en-US"/>
        </w:rPr>
        <w:t xml:space="preserve">adult </w:t>
      </w:r>
      <w:r w:rsidRPr="00F1693C">
        <w:rPr>
          <w:rFonts w:ascii="Book Antiqua" w:hAnsi="Book Antiqua" w:cs="Times New Roman"/>
          <w:bCs/>
          <w:sz w:val="24"/>
          <w:szCs w:val="24"/>
          <w:lang w:val="en-US"/>
        </w:rPr>
        <w:t xml:space="preserve">patients </w:t>
      </w:r>
      <w:r w:rsidR="00087F1C" w:rsidRPr="00F1693C">
        <w:rPr>
          <w:rFonts w:ascii="Book Antiqua" w:hAnsi="Book Antiqua" w:cs="Times New Roman"/>
          <w:bCs/>
          <w:sz w:val="24"/>
          <w:szCs w:val="24"/>
          <w:lang w:val="en-US"/>
        </w:rPr>
        <w:t xml:space="preserve">diagnosed with SOS. They observed that </w:t>
      </w:r>
      <w:r w:rsidR="00392A9A" w:rsidRPr="00F1693C">
        <w:rPr>
          <w:rFonts w:ascii="Book Antiqua" w:hAnsi="Book Antiqua" w:cs="Times New Roman"/>
          <w:bCs/>
          <w:sz w:val="24"/>
          <w:szCs w:val="24"/>
          <w:lang w:val="en-US"/>
        </w:rPr>
        <w:t xml:space="preserve">the </w:t>
      </w:r>
      <w:r w:rsidR="00087F1C" w:rsidRPr="00F1693C">
        <w:rPr>
          <w:rFonts w:ascii="Book Antiqua" w:hAnsi="Book Antiqua" w:cs="Times New Roman"/>
          <w:bCs/>
          <w:sz w:val="24"/>
          <w:szCs w:val="24"/>
          <w:lang w:val="en-US"/>
        </w:rPr>
        <w:t>LS decreased</w:t>
      </w:r>
      <w:r w:rsidR="00D323E3" w:rsidRPr="00F1693C">
        <w:rPr>
          <w:rFonts w:ascii="Book Antiqua" w:hAnsi="Book Antiqua" w:cs="Times New Roman"/>
          <w:bCs/>
          <w:sz w:val="24"/>
          <w:szCs w:val="24"/>
          <w:lang w:val="en-US"/>
        </w:rPr>
        <w:t>,</w:t>
      </w:r>
      <w:r w:rsidR="00087F1C" w:rsidRPr="00F1693C">
        <w:rPr>
          <w:rFonts w:ascii="Book Antiqua" w:hAnsi="Book Antiqua" w:cs="Times New Roman"/>
          <w:bCs/>
          <w:sz w:val="24"/>
          <w:szCs w:val="24"/>
          <w:lang w:val="en-US"/>
        </w:rPr>
        <w:t xml:space="preserve"> reaching normal values</w:t>
      </w:r>
      <w:r w:rsidR="00D323E3" w:rsidRPr="00F1693C">
        <w:rPr>
          <w:rFonts w:ascii="Book Antiqua" w:hAnsi="Book Antiqua" w:cs="Times New Roman"/>
          <w:bCs/>
          <w:sz w:val="24"/>
          <w:szCs w:val="24"/>
          <w:lang w:val="en-US"/>
        </w:rPr>
        <w:t>,</w:t>
      </w:r>
      <w:r w:rsidR="00087F1C" w:rsidRPr="00F1693C">
        <w:rPr>
          <w:rFonts w:ascii="Book Antiqua" w:hAnsi="Book Antiqua" w:cs="Times New Roman"/>
          <w:bCs/>
          <w:sz w:val="24"/>
          <w:szCs w:val="24"/>
          <w:lang w:val="en-US"/>
        </w:rPr>
        <w:t xml:space="preserve"> after successful treatment. </w:t>
      </w:r>
    </w:p>
    <w:p w14:paraId="0C6B693E" w14:textId="1DDEB5D1" w:rsidR="00935F50" w:rsidRPr="00F1693C" w:rsidRDefault="00343793"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The </w:t>
      </w:r>
      <w:r w:rsidR="00AE06D6" w:rsidRPr="00F1693C">
        <w:rPr>
          <w:rFonts w:ascii="Book Antiqua" w:hAnsi="Book Antiqua" w:cs="Times New Roman"/>
          <w:bCs/>
          <w:sz w:val="24"/>
          <w:szCs w:val="24"/>
          <w:lang w:val="en-US"/>
        </w:rPr>
        <w:t xml:space="preserve">potential role of </w:t>
      </w:r>
      <w:r w:rsidR="00935F50" w:rsidRPr="00F1693C">
        <w:rPr>
          <w:rFonts w:ascii="Book Antiqua" w:hAnsi="Book Antiqua" w:cs="Times New Roman"/>
          <w:bCs/>
          <w:sz w:val="24"/>
          <w:szCs w:val="24"/>
          <w:lang w:val="en-US"/>
        </w:rPr>
        <w:t xml:space="preserve">LS </w:t>
      </w:r>
      <w:r w:rsidR="00AE06D6" w:rsidRPr="00F1693C">
        <w:rPr>
          <w:rFonts w:ascii="Book Antiqua" w:hAnsi="Book Antiqua" w:cs="Times New Roman"/>
          <w:bCs/>
          <w:sz w:val="24"/>
          <w:szCs w:val="24"/>
          <w:lang w:val="en-US"/>
        </w:rPr>
        <w:t xml:space="preserve">assessment </w:t>
      </w:r>
      <w:r w:rsidR="00087F1C" w:rsidRPr="00F1693C">
        <w:rPr>
          <w:rFonts w:ascii="Book Antiqua" w:hAnsi="Book Antiqua" w:cs="Times New Roman"/>
          <w:bCs/>
          <w:sz w:val="24"/>
          <w:szCs w:val="24"/>
          <w:lang w:val="en-US"/>
        </w:rPr>
        <w:t xml:space="preserve">in this setting </w:t>
      </w:r>
      <w:r w:rsidR="00935F50" w:rsidRPr="00F1693C">
        <w:rPr>
          <w:rFonts w:ascii="Book Antiqua" w:hAnsi="Book Antiqua" w:cs="Times New Roman"/>
          <w:bCs/>
          <w:sz w:val="24"/>
          <w:szCs w:val="24"/>
          <w:lang w:val="en-US"/>
        </w:rPr>
        <w:t xml:space="preserve">has been </w:t>
      </w:r>
      <w:r w:rsidR="00AE06D6" w:rsidRPr="00F1693C">
        <w:rPr>
          <w:rFonts w:ascii="Book Antiqua" w:hAnsi="Book Antiqua" w:cs="Times New Roman"/>
          <w:bCs/>
          <w:sz w:val="24"/>
          <w:szCs w:val="24"/>
          <w:lang w:val="en-US"/>
        </w:rPr>
        <w:t>investigated</w:t>
      </w:r>
      <w:r w:rsidR="00935F50" w:rsidRPr="00F1693C">
        <w:rPr>
          <w:rFonts w:ascii="Book Antiqua" w:hAnsi="Book Antiqua" w:cs="Times New Roman"/>
          <w:bCs/>
          <w:sz w:val="24"/>
          <w:szCs w:val="24"/>
          <w:lang w:val="en-US"/>
        </w:rPr>
        <w:t xml:space="preserve"> in rat models of acute and severe SOS or chronic, mild and reversible </w:t>
      </w:r>
      <w:proofErr w:type="gramStart"/>
      <w:r w:rsidR="00935F50" w:rsidRPr="00F1693C">
        <w:rPr>
          <w:rFonts w:ascii="Book Antiqua" w:hAnsi="Book Antiqua" w:cs="Times New Roman"/>
          <w:bCs/>
          <w:sz w:val="24"/>
          <w:szCs w:val="24"/>
          <w:lang w:val="en-US"/>
        </w:rPr>
        <w:t>SOS</w:t>
      </w:r>
      <w:r w:rsidR="00C465B8"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34]</w:t>
      </w:r>
      <w:r w:rsidR="00935F50" w:rsidRPr="00F1693C">
        <w:rPr>
          <w:rFonts w:ascii="Book Antiqua" w:hAnsi="Book Antiqua" w:cs="Times New Roman"/>
          <w:bCs/>
          <w:sz w:val="24"/>
          <w:szCs w:val="24"/>
          <w:lang w:val="en-US"/>
        </w:rPr>
        <w:t xml:space="preserve">. In both SOS models, </w:t>
      </w:r>
      <w:r w:rsidR="009057A5" w:rsidRPr="00F1693C">
        <w:rPr>
          <w:rFonts w:ascii="Book Antiqua" w:hAnsi="Book Antiqua" w:cs="Times New Roman"/>
          <w:bCs/>
          <w:sz w:val="24"/>
          <w:szCs w:val="24"/>
          <w:lang w:val="en-US"/>
        </w:rPr>
        <w:t xml:space="preserve">the </w:t>
      </w:r>
      <w:r w:rsidR="00AE06D6" w:rsidRPr="00F1693C">
        <w:rPr>
          <w:rFonts w:ascii="Book Antiqua" w:hAnsi="Book Antiqua" w:cs="Times New Roman"/>
          <w:bCs/>
          <w:sz w:val="24"/>
          <w:szCs w:val="24"/>
          <w:lang w:val="en-US"/>
        </w:rPr>
        <w:t>LS values were</w:t>
      </w:r>
      <w:r w:rsidR="00935F50" w:rsidRPr="00F1693C">
        <w:rPr>
          <w:rFonts w:ascii="Book Antiqua" w:hAnsi="Book Antiqua" w:cs="Times New Roman"/>
          <w:bCs/>
          <w:sz w:val="24"/>
          <w:szCs w:val="24"/>
          <w:lang w:val="en-US"/>
        </w:rPr>
        <w:t xml:space="preserve"> significantly higher than in the matched control rats. In the chronic and reversible SOS models there was a significant decrease of </w:t>
      </w:r>
      <w:r w:rsidR="009057A5" w:rsidRPr="00F1693C">
        <w:rPr>
          <w:rFonts w:ascii="Book Antiqua" w:hAnsi="Book Antiqua" w:cs="Times New Roman"/>
          <w:bCs/>
          <w:sz w:val="24"/>
          <w:szCs w:val="24"/>
          <w:lang w:val="en-US"/>
        </w:rPr>
        <w:t xml:space="preserve">the </w:t>
      </w:r>
      <w:r w:rsidR="00935F50" w:rsidRPr="00F1693C">
        <w:rPr>
          <w:rFonts w:ascii="Book Antiqua" w:hAnsi="Book Antiqua" w:cs="Times New Roman"/>
          <w:bCs/>
          <w:sz w:val="24"/>
          <w:szCs w:val="24"/>
          <w:lang w:val="en-US"/>
        </w:rPr>
        <w:t>LS after a treatment-free period of two weeks.</w:t>
      </w:r>
    </w:p>
    <w:p w14:paraId="0FB134AF" w14:textId="0EB2A576" w:rsidR="003513E0" w:rsidRPr="00F1693C" w:rsidRDefault="003513E0"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The role of </w:t>
      </w:r>
      <w:r w:rsidR="009057A5"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in predicting SOS </w:t>
      </w:r>
      <w:r w:rsidR="001D6B42" w:rsidRPr="00F1693C">
        <w:rPr>
          <w:rFonts w:ascii="Book Antiqua" w:hAnsi="Book Antiqua" w:cs="Times New Roman"/>
          <w:bCs/>
          <w:sz w:val="24"/>
          <w:szCs w:val="24"/>
          <w:lang w:val="en-US"/>
        </w:rPr>
        <w:t xml:space="preserve">syndrome </w:t>
      </w:r>
      <w:r w:rsidRPr="00F1693C">
        <w:rPr>
          <w:rFonts w:ascii="Book Antiqua" w:hAnsi="Book Antiqua" w:cs="Times New Roman"/>
          <w:bCs/>
          <w:sz w:val="24"/>
          <w:szCs w:val="24"/>
          <w:lang w:val="en-US"/>
        </w:rPr>
        <w:t xml:space="preserve">has been investigated in a series </w:t>
      </w:r>
      <w:r w:rsidR="001D6B42" w:rsidRPr="00F1693C">
        <w:rPr>
          <w:rFonts w:ascii="Book Antiqua" w:hAnsi="Book Antiqua" w:cs="Times New Roman"/>
          <w:bCs/>
          <w:sz w:val="24"/>
          <w:szCs w:val="24"/>
          <w:lang w:val="en-US"/>
        </w:rPr>
        <w:t xml:space="preserve">of 25 pediatric patients who received </w:t>
      </w:r>
      <w:r w:rsidR="00BC3ECF" w:rsidRPr="00F1693C">
        <w:rPr>
          <w:rFonts w:ascii="Book Antiqua" w:hAnsi="Book Antiqua" w:cs="Times New Roman"/>
          <w:bCs/>
          <w:sz w:val="24"/>
          <w:szCs w:val="24"/>
          <w:lang w:val="en-US"/>
        </w:rPr>
        <w:t>hematopoietic</w:t>
      </w:r>
      <w:r w:rsidR="001D6B42" w:rsidRPr="00F1693C">
        <w:rPr>
          <w:rFonts w:ascii="Book Antiqua" w:hAnsi="Book Antiqua" w:cs="Times New Roman"/>
          <w:bCs/>
          <w:sz w:val="24"/>
          <w:szCs w:val="24"/>
          <w:lang w:val="en-US"/>
        </w:rPr>
        <w:t xml:space="preserve"> stem cell transplant and in whom </w:t>
      </w:r>
      <w:r w:rsidR="009057A5" w:rsidRPr="00F1693C">
        <w:rPr>
          <w:rFonts w:ascii="Book Antiqua" w:hAnsi="Book Antiqua" w:cs="Times New Roman"/>
          <w:bCs/>
          <w:sz w:val="24"/>
          <w:szCs w:val="24"/>
          <w:lang w:val="en-US"/>
        </w:rPr>
        <w:t xml:space="preserve">the </w:t>
      </w:r>
      <w:r w:rsidR="001D6B42" w:rsidRPr="00F1693C">
        <w:rPr>
          <w:rFonts w:ascii="Book Antiqua" w:hAnsi="Book Antiqua" w:cs="Times New Roman"/>
          <w:bCs/>
          <w:sz w:val="24"/>
          <w:szCs w:val="24"/>
          <w:lang w:val="en-US"/>
        </w:rPr>
        <w:t>LS</w:t>
      </w:r>
      <w:r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 xml:space="preserve">by </w:t>
      </w:r>
      <w:proofErr w:type="spellStart"/>
      <w:r w:rsidR="001D6B42" w:rsidRPr="00F1693C">
        <w:rPr>
          <w:rFonts w:ascii="Book Antiqua" w:hAnsi="Book Antiqua" w:cs="Times New Roman"/>
          <w:bCs/>
          <w:sz w:val="24"/>
          <w:szCs w:val="24"/>
          <w:lang w:val="en-US"/>
        </w:rPr>
        <w:t>pSWE</w:t>
      </w:r>
      <w:proofErr w:type="spellEnd"/>
      <w:r w:rsidR="001D6B42" w:rsidRPr="00F1693C">
        <w:rPr>
          <w:rFonts w:ascii="Book Antiqua" w:hAnsi="Book Antiqua" w:cs="Times New Roman"/>
          <w:bCs/>
          <w:sz w:val="24"/>
          <w:szCs w:val="24"/>
          <w:lang w:val="en-US"/>
        </w:rPr>
        <w:t xml:space="preserve"> technique was assessed </w:t>
      </w:r>
      <w:r w:rsidRPr="00F1693C">
        <w:rPr>
          <w:rFonts w:ascii="Book Antiqua" w:hAnsi="Book Antiqua" w:cs="Times New Roman"/>
          <w:bCs/>
          <w:sz w:val="24"/>
          <w:szCs w:val="24"/>
          <w:lang w:val="en-US"/>
        </w:rPr>
        <w:t xml:space="preserve">at three scheduled time </w:t>
      </w:r>
      <w:proofErr w:type="gramStart"/>
      <w:r w:rsidRPr="00F1693C">
        <w:rPr>
          <w:rFonts w:ascii="Book Antiqua" w:hAnsi="Book Antiqua" w:cs="Times New Roman"/>
          <w:bCs/>
          <w:sz w:val="24"/>
          <w:szCs w:val="24"/>
          <w:lang w:val="en-US"/>
        </w:rPr>
        <w:t>points</w:t>
      </w:r>
      <w:r w:rsidR="0094665F"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35</w:t>
      </w:r>
      <w:r w:rsidR="0094665F" w:rsidRPr="00F1693C">
        <w:rPr>
          <w:rFonts w:ascii="Book Antiqua" w:hAnsi="Book Antiqua" w:cs="Times New Roman"/>
          <w:bCs/>
          <w:sz w:val="24"/>
          <w:szCs w:val="24"/>
          <w:vertAlign w:val="superscript"/>
          <w:lang w:val="en-US"/>
        </w:rPr>
        <w:t>]</w:t>
      </w:r>
      <w:r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Five of them</w:t>
      </w:r>
      <w:r w:rsidRPr="00F1693C">
        <w:rPr>
          <w:rFonts w:ascii="Book Antiqua" w:hAnsi="Book Antiqua" w:cs="Times New Roman"/>
          <w:bCs/>
          <w:sz w:val="24"/>
          <w:szCs w:val="24"/>
          <w:lang w:val="en-US"/>
        </w:rPr>
        <w:t xml:space="preserve"> developed SOS</w:t>
      </w:r>
      <w:r w:rsidR="001D6B42" w:rsidRPr="00F1693C">
        <w:rPr>
          <w:rFonts w:ascii="Book Antiqua" w:hAnsi="Book Antiqua" w:cs="Times New Roman"/>
          <w:bCs/>
          <w:sz w:val="24"/>
          <w:szCs w:val="24"/>
          <w:lang w:val="en-US"/>
        </w:rPr>
        <w:t>. Respect to the patients who did</w:t>
      </w:r>
      <w:r w:rsidR="00392A9A" w:rsidRPr="00F1693C">
        <w:rPr>
          <w:rFonts w:ascii="Book Antiqua" w:hAnsi="Book Antiqua" w:cs="Times New Roman"/>
          <w:bCs/>
          <w:sz w:val="24"/>
          <w:szCs w:val="24"/>
          <w:lang w:val="en-US"/>
        </w:rPr>
        <w:t xml:space="preserve"> not</w:t>
      </w:r>
      <w:r w:rsidR="001D6B42" w:rsidRPr="00F1693C">
        <w:rPr>
          <w:rFonts w:ascii="Book Antiqua" w:hAnsi="Book Antiqua" w:cs="Times New Roman"/>
          <w:bCs/>
          <w:sz w:val="24"/>
          <w:szCs w:val="24"/>
          <w:lang w:val="en-US"/>
        </w:rPr>
        <w:t xml:space="preserve"> develop SOS, they showed a significant increase of LS at</w:t>
      </w:r>
      <w:r w:rsidRPr="00F1693C">
        <w:rPr>
          <w:rFonts w:ascii="Book Antiqua" w:hAnsi="Book Antiqua" w:cs="Times New Roman"/>
          <w:bCs/>
          <w:sz w:val="24"/>
          <w:szCs w:val="24"/>
          <w:lang w:val="en-US"/>
        </w:rPr>
        <w:t xml:space="preserve"> day +</w:t>
      </w:r>
      <w:r w:rsidR="00B4136A" w:rsidRPr="00F1693C">
        <w:rPr>
          <w:rFonts w:ascii="Book Antiqua" w:hAnsi="Book Antiqua" w:cs="Times New Roman"/>
          <w:bCs/>
          <w:sz w:val="24"/>
          <w:szCs w:val="24"/>
          <w:lang w:val="en-US"/>
        </w:rPr>
        <w:t xml:space="preserve"> </w:t>
      </w:r>
      <w:r w:rsidRPr="00F1693C">
        <w:rPr>
          <w:rFonts w:ascii="Book Antiqua" w:hAnsi="Book Antiqua" w:cs="Times New Roman"/>
          <w:bCs/>
          <w:sz w:val="24"/>
          <w:szCs w:val="24"/>
          <w:lang w:val="en-US"/>
        </w:rPr>
        <w:t xml:space="preserve">5 </w:t>
      </w:r>
      <w:r w:rsidR="001D6B42" w:rsidRPr="00F1693C">
        <w:rPr>
          <w:rFonts w:ascii="Book Antiqua" w:hAnsi="Book Antiqua" w:cs="Times New Roman"/>
          <w:bCs/>
          <w:sz w:val="24"/>
          <w:szCs w:val="24"/>
          <w:lang w:val="en-US"/>
        </w:rPr>
        <w:t>and at day +</w:t>
      </w:r>
      <w:r w:rsidR="00B4136A"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 xml:space="preserve">14 after transplant. The LS increase </w:t>
      </w:r>
      <w:r w:rsidRPr="00F1693C">
        <w:rPr>
          <w:rFonts w:ascii="Book Antiqua" w:hAnsi="Book Antiqua" w:cs="Times New Roman"/>
          <w:bCs/>
          <w:sz w:val="24"/>
          <w:szCs w:val="24"/>
          <w:lang w:val="en-US"/>
        </w:rPr>
        <w:t xml:space="preserve">occurred on average 9 and 11 d before clinical and conventional </w:t>
      </w:r>
      <w:r w:rsidR="00015A5B" w:rsidRPr="00F1693C">
        <w:rPr>
          <w:rFonts w:ascii="Book Antiqua" w:hAnsi="Book Antiqua" w:cs="Times New Roman"/>
          <w:bCs/>
          <w:sz w:val="24"/>
          <w:szCs w:val="24"/>
          <w:lang w:val="en-US"/>
        </w:rPr>
        <w:t>ultrasound</w:t>
      </w:r>
      <w:r w:rsidRPr="00F1693C">
        <w:rPr>
          <w:rFonts w:ascii="Book Antiqua" w:hAnsi="Book Antiqua" w:cs="Times New Roman"/>
          <w:bCs/>
          <w:sz w:val="24"/>
          <w:szCs w:val="24"/>
          <w:lang w:val="en-US"/>
        </w:rPr>
        <w:t xml:space="preserve"> diagnosis</w:t>
      </w:r>
      <w:r w:rsidR="001D6B42" w:rsidRPr="00F1693C">
        <w:rPr>
          <w:rFonts w:ascii="Book Antiqua" w:hAnsi="Book Antiqua" w:cs="Times New Roman"/>
          <w:bCs/>
          <w:sz w:val="24"/>
          <w:szCs w:val="24"/>
          <w:lang w:val="en-US"/>
        </w:rPr>
        <w:t xml:space="preserve"> of SOS</w:t>
      </w:r>
      <w:r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 xml:space="preserve">Therefore, </w:t>
      </w:r>
      <w:r w:rsidR="00B4136A" w:rsidRPr="00F1693C">
        <w:rPr>
          <w:rFonts w:ascii="Book Antiqua" w:hAnsi="Book Antiqua" w:cs="Times New Roman"/>
          <w:bCs/>
          <w:sz w:val="24"/>
          <w:szCs w:val="24"/>
          <w:lang w:val="en-US"/>
        </w:rPr>
        <w:t>a</w:t>
      </w:r>
      <w:r w:rsidR="007C3446" w:rsidRPr="00F1693C">
        <w:rPr>
          <w:rFonts w:ascii="Book Antiqua" w:hAnsi="Book Antiqua" w:cs="Times New Roman"/>
          <w:bCs/>
          <w:sz w:val="24"/>
          <w:szCs w:val="24"/>
          <w:lang w:val="en-US"/>
        </w:rPr>
        <w:t xml:space="preserve"> LS</w:t>
      </w:r>
      <w:r w:rsidR="00AE06D6" w:rsidRPr="00F1693C">
        <w:rPr>
          <w:rFonts w:ascii="Book Antiqua" w:hAnsi="Book Antiqua" w:cs="Times New Roman"/>
          <w:bCs/>
          <w:sz w:val="24"/>
          <w:szCs w:val="24"/>
          <w:lang w:val="en-US"/>
        </w:rPr>
        <w:t xml:space="preserve"> increase </w:t>
      </w:r>
      <w:r w:rsidR="001D6B42" w:rsidRPr="00F1693C">
        <w:rPr>
          <w:rFonts w:ascii="Book Antiqua" w:hAnsi="Book Antiqua" w:cs="Times New Roman"/>
          <w:bCs/>
          <w:sz w:val="24"/>
          <w:szCs w:val="24"/>
          <w:lang w:val="en-US"/>
        </w:rPr>
        <w:t xml:space="preserve">seems </w:t>
      </w:r>
      <w:r w:rsidR="007C3446" w:rsidRPr="00F1693C">
        <w:rPr>
          <w:rFonts w:ascii="Book Antiqua" w:hAnsi="Book Antiqua" w:cs="Times New Roman"/>
          <w:bCs/>
          <w:sz w:val="24"/>
          <w:szCs w:val="24"/>
          <w:lang w:val="en-US"/>
        </w:rPr>
        <w:t xml:space="preserve">to be </w:t>
      </w:r>
      <w:r w:rsidR="001D6B42" w:rsidRPr="00F1693C">
        <w:rPr>
          <w:rFonts w:ascii="Book Antiqua" w:hAnsi="Book Antiqua" w:cs="Times New Roman"/>
          <w:bCs/>
          <w:sz w:val="24"/>
          <w:szCs w:val="24"/>
          <w:lang w:val="en-US"/>
        </w:rPr>
        <w:t xml:space="preserve">an early marker of </w:t>
      </w:r>
      <w:r w:rsidRPr="00F1693C">
        <w:rPr>
          <w:rFonts w:ascii="Book Antiqua" w:hAnsi="Book Antiqua" w:cs="Times New Roman"/>
          <w:bCs/>
          <w:sz w:val="24"/>
          <w:szCs w:val="24"/>
          <w:lang w:val="en-US"/>
        </w:rPr>
        <w:t>SOS</w:t>
      </w:r>
      <w:r w:rsidR="001D6B42" w:rsidRPr="00F1693C">
        <w:rPr>
          <w:rFonts w:ascii="Book Antiqua" w:hAnsi="Book Antiqua" w:cs="Times New Roman"/>
          <w:bCs/>
          <w:sz w:val="24"/>
          <w:szCs w:val="24"/>
          <w:lang w:val="en-US"/>
        </w:rPr>
        <w:t xml:space="preserve"> development</w:t>
      </w:r>
      <w:r w:rsidR="00402489" w:rsidRPr="00F1693C">
        <w:rPr>
          <w:rFonts w:ascii="Book Antiqua" w:hAnsi="Book Antiqua" w:cs="Times New Roman"/>
          <w:bCs/>
          <w:sz w:val="24"/>
          <w:szCs w:val="24"/>
          <w:lang w:val="en-US"/>
        </w:rPr>
        <w:t>, allowing an early diagnosis and the possibility to timely start an effective treatment</w:t>
      </w:r>
      <w:r w:rsidRPr="00F1693C">
        <w:rPr>
          <w:rFonts w:ascii="Book Antiqua" w:hAnsi="Book Antiqua" w:cs="Times New Roman"/>
          <w:bCs/>
          <w:sz w:val="24"/>
          <w:szCs w:val="24"/>
          <w:lang w:val="en-US"/>
        </w:rPr>
        <w:t>.</w:t>
      </w:r>
    </w:p>
    <w:p w14:paraId="1C3EEA27" w14:textId="64BE64F4" w:rsidR="002B7E8C" w:rsidRPr="00F1693C" w:rsidRDefault="003513E0"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Similar findings were </w:t>
      </w:r>
      <w:r w:rsidR="001D6B42" w:rsidRPr="00F1693C">
        <w:rPr>
          <w:rFonts w:ascii="Book Antiqua" w:hAnsi="Book Antiqua" w:cs="Times New Roman"/>
          <w:bCs/>
          <w:sz w:val="24"/>
          <w:szCs w:val="24"/>
          <w:lang w:val="en-US"/>
        </w:rPr>
        <w:t>observed</w:t>
      </w:r>
      <w:r w:rsidRPr="00F1693C">
        <w:rPr>
          <w:rFonts w:ascii="Book Antiqua" w:hAnsi="Book Antiqua" w:cs="Times New Roman"/>
          <w:bCs/>
          <w:sz w:val="24"/>
          <w:szCs w:val="24"/>
          <w:lang w:val="en-US"/>
        </w:rPr>
        <w:t xml:space="preserve"> in a series </w:t>
      </w:r>
      <w:r w:rsidR="008302D0" w:rsidRPr="00F1693C">
        <w:rPr>
          <w:rFonts w:ascii="Book Antiqua" w:hAnsi="Book Antiqua" w:cs="Times New Roman"/>
          <w:bCs/>
          <w:sz w:val="24"/>
          <w:szCs w:val="24"/>
          <w:lang w:val="en-US"/>
        </w:rPr>
        <w:t xml:space="preserve">of 78 </w:t>
      </w:r>
      <w:r w:rsidR="00761C0E" w:rsidRPr="00F1693C">
        <w:rPr>
          <w:rFonts w:ascii="Book Antiqua" w:hAnsi="Book Antiqua" w:cs="Times New Roman"/>
          <w:bCs/>
          <w:sz w:val="24"/>
          <w:szCs w:val="24"/>
          <w:lang w:val="en-US"/>
        </w:rPr>
        <w:t>adult</w:t>
      </w:r>
      <w:r w:rsidRPr="00F1693C">
        <w:rPr>
          <w:rFonts w:ascii="Book Antiqua" w:hAnsi="Book Antiqua" w:cs="Times New Roman"/>
          <w:bCs/>
          <w:sz w:val="24"/>
          <w:szCs w:val="24"/>
          <w:lang w:val="en-US"/>
        </w:rPr>
        <w:t xml:space="preserve"> </w:t>
      </w:r>
      <w:r w:rsidR="008302D0" w:rsidRPr="00F1693C">
        <w:rPr>
          <w:rFonts w:ascii="Book Antiqua" w:hAnsi="Book Antiqua" w:cs="Times New Roman"/>
          <w:bCs/>
          <w:sz w:val="24"/>
          <w:szCs w:val="24"/>
          <w:lang w:val="en-US"/>
        </w:rPr>
        <w:t xml:space="preserve">patients who underwent </w:t>
      </w:r>
      <w:r w:rsidR="00620C20" w:rsidRPr="00F1693C">
        <w:rPr>
          <w:rFonts w:ascii="Book Antiqua" w:hAnsi="Book Antiqua" w:cs="Times New Roman"/>
          <w:bCs/>
          <w:sz w:val="24"/>
          <w:szCs w:val="24"/>
          <w:lang w:val="en-US"/>
        </w:rPr>
        <w:t>hematopoietic</w:t>
      </w:r>
      <w:r w:rsidR="008302D0" w:rsidRPr="00F1693C">
        <w:rPr>
          <w:rFonts w:ascii="Book Antiqua" w:hAnsi="Book Antiqua" w:cs="Times New Roman"/>
          <w:bCs/>
          <w:sz w:val="24"/>
          <w:szCs w:val="24"/>
          <w:lang w:val="en-US"/>
        </w:rPr>
        <w:t xml:space="preserve"> stem cell </w:t>
      </w:r>
      <w:proofErr w:type="gramStart"/>
      <w:r w:rsidR="008302D0" w:rsidRPr="00F1693C">
        <w:rPr>
          <w:rFonts w:ascii="Book Antiqua" w:hAnsi="Book Antiqua" w:cs="Times New Roman"/>
          <w:bCs/>
          <w:sz w:val="24"/>
          <w:szCs w:val="24"/>
          <w:lang w:val="en-US"/>
        </w:rPr>
        <w:t>transplantation</w:t>
      </w:r>
      <w:r w:rsidR="008302D0"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36</w:t>
      </w:r>
      <w:r w:rsidR="008302D0" w:rsidRPr="00F1693C">
        <w:rPr>
          <w:rFonts w:ascii="Book Antiqua" w:hAnsi="Book Antiqua" w:cs="Times New Roman"/>
          <w:bCs/>
          <w:sz w:val="24"/>
          <w:szCs w:val="24"/>
          <w:vertAlign w:val="superscript"/>
          <w:lang w:val="en-US"/>
        </w:rPr>
        <w:t>]</w:t>
      </w:r>
      <w:r w:rsidR="008302D0" w:rsidRPr="00F1693C">
        <w:rPr>
          <w:rFonts w:ascii="Book Antiqua" w:hAnsi="Book Antiqua" w:cs="Times New Roman"/>
          <w:bCs/>
          <w:sz w:val="24"/>
          <w:szCs w:val="24"/>
          <w:lang w:val="en-US"/>
        </w:rPr>
        <w:t>. The</w:t>
      </w:r>
      <w:r w:rsidR="00F5739D" w:rsidRPr="00F1693C">
        <w:rPr>
          <w:rFonts w:ascii="Book Antiqua" w:hAnsi="Book Antiqua" w:cs="Times New Roman"/>
          <w:bCs/>
          <w:sz w:val="24"/>
          <w:szCs w:val="24"/>
          <w:lang w:val="en-US"/>
        </w:rPr>
        <w:t xml:space="preserve"> median</w:t>
      </w:r>
      <w:r w:rsidR="008302D0" w:rsidRPr="00F1693C">
        <w:rPr>
          <w:rFonts w:ascii="Book Antiqua" w:hAnsi="Book Antiqua" w:cs="Times New Roman"/>
          <w:bCs/>
          <w:sz w:val="24"/>
          <w:szCs w:val="24"/>
          <w:lang w:val="en-US"/>
        </w:rPr>
        <w:t xml:space="preserve"> baseline LS value assessed by TE was 4.2 kPa. Four patients (5.1%) presented SOS, and in all of them </w:t>
      </w:r>
      <w:r w:rsidR="007C3446" w:rsidRPr="00F1693C">
        <w:rPr>
          <w:rFonts w:ascii="Book Antiqua" w:hAnsi="Book Antiqua" w:cs="Times New Roman"/>
          <w:bCs/>
          <w:sz w:val="24"/>
          <w:szCs w:val="24"/>
          <w:lang w:val="en-US"/>
        </w:rPr>
        <w:t xml:space="preserve">the </w:t>
      </w:r>
      <w:r w:rsidR="008302D0" w:rsidRPr="00F1693C">
        <w:rPr>
          <w:rFonts w:ascii="Book Antiqua" w:hAnsi="Book Antiqua" w:cs="Times New Roman"/>
          <w:bCs/>
          <w:sz w:val="24"/>
          <w:szCs w:val="24"/>
          <w:lang w:val="en-US"/>
        </w:rPr>
        <w:t>LS showed a significant increase</w:t>
      </w:r>
      <w:r w:rsidR="00F5739D" w:rsidRPr="00F1693C">
        <w:rPr>
          <w:rFonts w:ascii="Book Antiqua" w:hAnsi="Book Antiqua" w:cs="Times New Roman"/>
          <w:bCs/>
          <w:sz w:val="24"/>
          <w:szCs w:val="24"/>
          <w:lang w:val="en-US"/>
        </w:rPr>
        <w:t>,</w:t>
      </w:r>
      <w:r w:rsidR="008302D0" w:rsidRPr="00F1693C">
        <w:rPr>
          <w:rFonts w:ascii="Book Antiqua" w:hAnsi="Book Antiqua" w:cs="Times New Roman"/>
          <w:bCs/>
          <w:sz w:val="24"/>
          <w:szCs w:val="24"/>
          <w:lang w:val="en-US"/>
        </w:rPr>
        <w:t xml:space="preserve"> respect to baseline values</w:t>
      </w:r>
      <w:r w:rsidR="00F5739D" w:rsidRPr="00F1693C">
        <w:rPr>
          <w:rFonts w:ascii="Book Antiqua" w:hAnsi="Book Antiqua" w:cs="Times New Roman"/>
          <w:bCs/>
          <w:sz w:val="24"/>
          <w:szCs w:val="24"/>
          <w:lang w:val="en-US"/>
        </w:rPr>
        <w:t>,</w:t>
      </w:r>
      <w:r w:rsidR="008302D0" w:rsidRPr="00F1693C">
        <w:rPr>
          <w:rFonts w:ascii="Book Antiqua" w:hAnsi="Book Antiqua" w:cs="Times New Roman"/>
          <w:bCs/>
          <w:sz w:val="24"/>
          <w:szCs w:val="24"/>
          <w:lang w:val="en-US"/>
        </w:rPr>
        <w:t xml:space="preserve"> 2-12 d before the clinical manifestation of SOS.</w:t>
      </w:r>
      <w:r w:rsidR="009C0594" w:rsidRPr="00F1693C">
        <w:rPr>
          <w:rFonts w:ascii="Book Antiqua" w:hAnsi="Book Antiqua" w:cs="Times New Roman"/>
          <w:bCs/>
          <w:sz w:val="24"/>
          <w:szCs w:val="24"/>
          <w:lang w:val="en-US"/>
        </w:rPr>
        <w:t xml:space="preserve"> The three patients that were successfully treated with defibrotide showed a decrease of the LS, </w:t>
      </w:r>
      <w:r w:rsidR="00D1746B" w:rsidRPr="00F1693C">
        <w:rPr>
          <w:rFonts w:ascii="Book Antiqua" w:hAnsi="Book Antiqua" w:cs="Times New Roman"/>
          <w:bCs/>
          <w:sz w:val="24"/>
          <w:szCs w:val="24"/>
          <w:lang w:val="en-US"/>
        </w:rPr>
        <w:t>which</w:t>
      </w:r>
      <w:r w:rsidR="00F5739D" w:rsidRPr="00F1693C">
        <w:rPr>
          <w:rFonts w:ascii="Book Antiqua" w:hAnsi="Book Antiqua" w:cs="Times New Roman"/>
          <w:bCs/>
          <w:sz w:val="24"/>
          <w:szCs w:val="24"/>
          <w:lang w:val="en-US"/>
        </w:rPr>
        <w:t xml:space="preserve"> </w:t>
      </w:r>
      <w:r w:rsidR="009C0594" w:rsidRPr="00F1693C">
        <w:rPr>
          <w:rFonts w:ascii="Book Antiqua" w:hAnsi="Book Antiqua" w:cs="Times New Roman"/>
          <w:bCs/>
          <w:sz w:val="24"/>
          <w:szCs w:val="24"/>
          <w:lang w:val="en-US"/>
        </w:rPr>
        <w:t>reach</w:t>
      </w:r>
      <w:r w:rsidR="00F5739D" w:rsidRPr="00F1693C">
        <w:rPr>
          <w:rFonts w:ascii="Book Antiqua" w:hAnsi="Book Antiqua" w:cs="Times New Roman"/>
          <w:bCs/>
          <w:sz w:val="24"/>
          <w:szCs w:val="24"/>
          <w:lang w:val="en-US"/>
        </w:rPr>
        <w:t>ed</w:t>
      </w:r>
      <w:r w:rsidR="009C0594" w:rsidRPr="00F1693C">
        <w:rPr>
          <w:rFonts w:ascii="Book Antiqua" w:hAnsi="Book Antiqua" w:cs="Times New Roman"/>
          <w:bCs/>
          <w:sz w:val="24"/>
          <w:szCs w:val="24"/>
          <w:lang w:val="en-US"/>
        </w:rPr>
        <w:t xml:space="preserve"> pre</w:t>
      </w:r>
      <w:r w:rsidR="00F5739D" w:rsidRPr="00F1693C">
        <w:rPr>
          <w:rFonts w:ascii="Book Antiqua" w:hAnsi="Book Antiqua" w:cs="Times New Roman"/>
          <w:bCs/>
          <w:sz w:val="24"/>
          <w:szCs w:val="24"/>
          <w:lang w:val="en-US"/>
        </w:rPr>
        <w:t>-</w:t>
      </w:r>
      <w:r w:rsidR="009C0594" w:rsidRPr="00F1693C">
        <w:rPr>
          <w:rFonts w:ascii="Book Antiqua" w:hAnsi="Book Antiqua" w:cs="Times New Roman"/>
          <w:bCs/>
          <w:sz w:val="24"/>
          <w:szCs w:val="24"/>
          <w:lang w:val="en-US"/>
        </w:rPr>
        <w:t>transplantation value</w:t>
      </w:r>
      <w:r w:rsidR="00FE5D86" w:rsidRPr="00F1693C">
        <w:rPr>
          <w:rFonts w:ascii="Book Antiqua" w:hAnsi="Book Antiqua" w:cs="Times New Roman"/>
          <w:bCs/>
          <w:sz w:val="24"/>
          <w:szCs w:val="24"/>
          <w:lang w:val="en-US"/>
        </w:rPr>
        <w:t xml:space="preserve"> within two to </w:t>
      </w:r>
      <w:r w:rsidR="00F5739D" w:rsidRPr="00F1693C">
        <w:rPr>
          <w:rFonts w:ascii="Book Antiqua" w:hAnsi="Book Antiqua" w:cs="Times New Roman"/>
          <w:bCs/>
          <w:sz w:val="24"/>
          <w:szCs w:val="24"/>
          <w:lang w:val="en-US"/>
        </w:rPr>
        <w:t>four</w:t>
      </w:r>
      <w:r w:rsidR="00FE5D86" w:rsidRPr="00F1693C">
        <w:rPr>
          <w:rFonts w:ascii="Book Antiqua" w:hAnsi="Book Antiqua" w:cs="Times New Roman"/>
          <w:bCs/>
          <w:sz w:val="24"/>
          <w:szCs w:val="24"/>
          <w:lang w:val="en-US"/>
        </w:rPr>
        <w:t xml:space="preserve"> weeks after </w:t>
      </w:r>
      <w:r w:rsidR="00F5739D" w:rsidRPr="00F1693C">
        <w:rPr>
          <w:rFonts w:ascii="Book Antiqua" w:hAnsi="Book Antiqua" w:cs="Times New Roman"/>
          <w:bCs/>
          <w:sz w:val="24"/>
          <w:szCs w:val="24"/>
          <w:lang w:val="en-US"/>
        </w:rPr>
        <w:t xml:space="preserve">the </w:t>
      </w:r>
      <w:r w:rsidR="00FE5D86" w:rsidRPr="00F1693C">
        <w:rPr>
          <w:rFonts w:ascii="Book Antiqua" w:hAnsi="Book Antiqua" w:cs="Times New Roman"/>
          <w:bCs/>
          <w:sz w:val="24"/>
          <w:szCs w:val="24"/>
          <w:lang w:val="en-US"/>
        </w:rPr>
        <w:t>diagnosis</w:t>
      </w:r>
      <w:r w:rsidR="00F5739D" w:rsidRPr="00F1693C">
        <w:rPr>
          <w:rFonts w:ascii="Book Antiqua" w:hAnsi="Book Antiqua" w:cs="Times New Roman"/>
          <w:bCs/>
          <w:sz w:val="24"/>
          <w:szCs w:val="24"/>
          <w:lang w:val="en-US"/>
        </w:rPr>
        <w:t xml:space="preserve"> of SOS</w:t>
      </w:r>
      <w:r w:rsidR="001E0EE3" w:rsidRPr="00F1693C">
        <w:rPr>
          <w:rFonts w:ascii="Book Antiqua" w:hAnsi="Book Antiqua" w:cs="Times New Roman"/>
          <w:bCs/>
          <w:sz w:val="24"/>
          <w:szCs w:val="24"/>
          <w:lang w:val="en-US"/>
        </w:rPr>
        <w:t xml:space="preserve">, whereas </w:t>
      </w:r>
      <w:r w:rsidR="00C45049" w:rsidRPr="00F1693C">
        <w:rPr>
          <w:rFonts w:ascii="Book Antiqua" w:hAnsi="Book Antiqua" w:cs="Times New Roman"/>
          <w:bCs/>
          <w:sz w:val="24"/>
          <w:szCs w:val="24"/>
          <w:lang w:val="en-US"/>
        </w:rPr>
        <w:t xml:space="preserve">in </w:t>
      </w:r>
      <w:r w:rsidR="001E0EE3" w:rsidRPr="00F1693C">
        <w:rPr>
          <w:rFonts w:ascii="Book Antiqua" w:hAnsi="Book Antiqua" w:cs="Times New Roman"/>
          <w:bCs/>
          <w:sz w:val="24"/>
          <w:szCs w:val="24"/>
          <w:lang w:val="en-US"/>
        </w:rPr>
        <w:t xml:space="preserve">the patient with severe SOS who died 20 d after the diagnosis </w:t>
      </w:r>
      <w:r w:rsidR="00704CDE" w:rsidRPr="00F1693C">
        <w:rPr>
          <w:rFonts w:ascii="Book Antiqua" w:hAnsi="Book Antiqua" w:cs="Times New Roman"/>
          <w:bCs/>
          <w:sz w:val="24"/>
          <w:szCs w:val="24"/>
          <w:lang w:val="en-US"/>
        </w:rPr>
        <w:t>of SOS there was no</w:t>
      </w:r>
      <w:r w:rsidR="00F5739D" w:rsidRPr="00F1693C">
        <w:rPr>
          <w:rFonts w:ascii="Book Antiqua" w:hAnsi="Book Antiqua" w:cs="Times New Roman"/>
          <w:bCs/>
          <w:sz w:val="24"/>
          <w:szCs w:val="24"/>
          <w:lang w:val="en-US"/>
        </w:rPr>
        <w:t>t any</w:t>
      </w:r>
      <w:r w:rsidR="001E0EE3" w:rsidRPr="00F1693C">
        <w:rPr>
          <w:rFonts w:ascii="Book Antiqua" w:hAnsi="Book Antiqua" w:cs="Times New Roman"/>
          <w:bCs/>
          <w:sz w:val="24"/>
          <w:szCs w:val="24"/>
          <w:lang w:val="en-US"/>
        </w:rPr>
        <w:t xml:space="preserve"> decrease</w:t>
      </w:r>
      <w:r w:rsidR="00F5739D" w:rsidRPr="00F1693C">
        <w:rPr>
          <w:rFonts w:ascii="Book Antiqua" w:hAnsi="Book Antiqua" w:cs="Times New Roman"/>
          <w:bCs/>
          <w:sz w:val="24"/>
          <w:szCs w:val="24"/>
          <w:lang w:val="en-US"/>
        </w:rPr>
        <w:t xml:space="preserve"> of </w:t>
      </w:r>
      <w:r w:rsidR="00C45049" w:rsidRPr="00F1693C">
        <w:rPr>
          <w:rFonts w:ascii="Book Antiqua" w:hAnsi="Book Antiqua" w:cs="Times New Roman"/>
          <w:bCs/>
          <w:sz w:val="24"/>
          <w:szCs w:val="24"/>
          <w:lang w:val="en-US"/>
        </w:rPr>
        <w:t xml:space="preserve">the </w:t>
      </w:r>
      <w:r w:rsidR="00F5739D" w:rsidRPr="00F1693C">
        <w:rPr>
          <w:rFonts w:ascii="Book Antiqua" w:hAnsi="Book Antiqua" w:cs="Times New Roman"/>
          <w:bCs/>
          <w:sz w:val="24"/>
          <w:szCs w:val="24"/>
          <w:lang w:val="en-US"/>
        </w:rPr>
        <w:t>LS</w:t>
      </w:r>
      <w:r w:rsidR="001E0EE3" w:rsidRPr="00F1693C">
        <w:rPr>
          <w:rFonts w:ascii="Book Antiqua" w:hAnsi="Book Antiqua" w:cs="Times New Roman"/>
          <w:bCs/>
          <w:sz w:val="24"/>
          <w:szCs w:val="24"/>
          <w:lang w:val="en-US"/>
        </w:rPr>
        <w:t xml:space="preserve">. </w:t>
      </w:r>
    </w:p>
    <w:p w14:paraId="7733D9D3" w14:textId="77777777" w:rsidR="00B4136A" w:rsidRPr="00F1693C" w:rsidRDefault="00B4136A" w:rsidP="00F1693C">
      <w:pPr>
        <w:snapToGrid w:val="0"/>
        <w:spacing w:after="0" w:line="360" w:lineRule="auto"/>
        <w:ind w:firstLineChars="100" w:firstLine="240"/>
        <w:jc w:val="both"/>
        <w:rPr>
          <w:rFonts w:ascii="Book Antiqua" w:hAnsi="Book Antiqua" w:cs="Times New Roman"/>
          <w:bCs/>
          <w:sz w:val="24"/>
          <w:szCs w:val="24"/>
          <w:lang w:val="en-US"/>
        </w:rPr>
      </w:pPr>
    </w:p>
    <w:p w14:paraId="4104C9B1" w14:textId="39AFC9B1" w:rsidR="00FB1E2F" w:rsidRPr="00F1693C" w:rsidRDefault="00494329"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Budd-</w:t>
      </w:r>
      <w:proofErr w:type="spellStart"/>
      <w:r w:rsidR="00B4136A" w:rsidRPr="00F1693C">
        <w:rPr>
          <w:rFonts w:ascii="Book Antiqua" w:hAnsi="Book Antiqua" w:cs="Times New Roman"/>
          <w:b/>
          <w:bCs/>
          <w:i/>
          <w:iCs/>
          <w:sz w:val="24"/>
          <w:szCs w:val="24"/>
          <w:lang w:val="en-US"/>
        </w:rPr>
        <w:t>chiari</w:t>
      </w:r>
      <w:proofErr w:type="spellEnd"/>
      <w:r w:rsidR="00B4136A" w:rsidRPr="00F1693C">
        <w:rPr>
          <w:rFonts w:ascii="Book Antiqua" w:hAnsi="Book Antiqua" w:cs="Times New Roman"/>
          <w:b/>
          <w:bCs/>
          <w:i/>
          <w:iCs/>
          <w:sz w:val="24"/>
          <w:szCs w:val="24"/>
          <w:lang w:val="en-US"/>
        </w:rPr>
        <w:t xml:space="preserve"> syndrome</w:t>
      </w:r>
    </w:p>
    <w:p w14:paraId="6FBA6FED" w14:textId="78316B54" w:rsidR="00EE114C" w:rsidRPr="00F1693C" w:rsidRDefault="00EE114C"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Budd-Chiari syndrome is due to the obstruction to </w:t>
      </w:r>
      <w:r w:rsidR="00A571B1"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hepatic venous outflow </w:t>
      </w:r>
      <w:r w:rsidR="00491C70" w:rsidRPr="00F1693C">
        <w:rPr>
          <w:rFonts w:ascii="Book Antiqua" w:hAnsi="Book Antiqua" w:cs="Times New Roman"/>
          <w:bCs/>
          <w:sz w:val="24"/>
          <w:szCs w:val="24"/>
          <w:lang w:val="en-US"/>
        </w:rPr>
        <w:t xml:space="preserve">which can be </w:t>
      </w:r>
      <w:r w:rsidRPr="00F1693C">
        <w:rPr>
          <w:rFonts w:ascii="Book Antiqua" w:hAnsi="Book Antiqua" w:cs="Times New Roman"/>
          <w:bCs/>
          <w:sz w:val="24"/>
          <w:szCs w:val="24"/>
          <w:lang w:val="en-US"/>
        </w:rPr>
        <w:t xml:space="preserve">due to several conditions. </w:t>
      </w:r>
    </w:p>
    <w:p w14:paraId="2341FB69" w14:textId="547AC97B" w:rsidR="004E2FF1" w:rsidRPr="00F1693C" w:rsidRDefault="004E2FF1"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The role of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in monitoring short and long-term outcome after angioplasty </w:t>
      </w:r>
      <w:r w:rsidR="00C45049" w:rsidRPr="00F1693C">
        <w:rPr>
          <w:rFonts w:ascii="Book Antiqua" w:hAnsi="Book Antiqua" w:cs="Times New Roman"/>
          <w:bCs/>
          <w:sz w:val="24"/>
          <w:szCs w:val="24"/>
          <w:lang w:val="en-US"/>
        </w:rPr>
        <w:t>was</w:t>
      </w:r>
      <w:r w:rsidRPr="00F1693C">
        <w:rPr>
          <w:rFonts w:ascii="Book Antiqua" w:hAnsi="Book Antiqua" w:cs="Times New Roman"/>
          <w:bCs/>
          <w:sz w:val="24"/>
          <w:szCs w:val="24"/>
          <w:lang w:val="en-US"/>
        </w:rPr>
        <w:t xml:space="preserve"> assessed in a series of </w:t>
      </w:r>
      <w:r w:rsidR="005100E6" w:rsidRPr="00F1693C">
        <w:rPr>
          <w:rFonts w:ascii="Book Antiqua" w:hAnsi="Book Antiqua" w:cs="Times New Roman"/>
          <w:bCs/>
          <w:sz w:val="24"/>
          <w:szCs w:val="24"/>
          <w:lang w:val="en-US"/>
        </w:rPr>
        <w:t>25</w:t>
      </w:r>
      <w:r w:rsidRPr="00F1693C">
        <w:rPr>
          <w:rFonts w:ascii="Book Antiqua" w:hAnsi="Book Antiqua" w:cs="Times New Roman"/>
          <w:bCs/>
          <w:sz w:val="24"/>
          <w:szCs w:val="24"/>
          <w:lang w:val="en-US"/>
        </w:rPr>
        <w:t xml:space="preserve"> patients with Budd-Chiari </w:t>
      </w:r>
      <w:proofErr w:type="gramStart"/>
      <w:r w:rsidRPr="00F1693C">
        <w:rPr>
          <w:rFonts w:ascii="Book Antiqua" w:hAnsi="Book Antiqua" w:cs="Times New Roman"/>
          <w:bCs/>
          <w:sz w:val="24"/>
          <w:szCs w:val="24"/>
          <w:lang w:val="en-US"/>
        </w:rPr>
        <w:t>syndrome</w:t>
      </w:r>
      <w:r w:rsidR="005100E6"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37</w:t>
      </w:r>
      <w:r w:rsidR="005100E6" w:rsidRPr="00F1693C">
        <w:rPr>
          <w:rFonts w:ascii="Book Antiqua" w:hAnsi="Book Antiqua" w:cs="Times New Roman"/>
          <w:bCs/>
          <w:sz w:val="24"/>
          <w:szCs w:val="24"/>
          <w:vertAlign w:val="superscript"/>
          <w:lang w:val="en-US"/>
        </w:rPr>
        <w:t>]</w:t>
      </w:r>
      <w:r w:rsidR="005100E6" w:rsidRPr="00F1693C">
        <w:rPr>
          <w:rFonts w:ascii="Book Antiqua" w:hAnsi="Book Antiqua" w:cs="Times New Roman"/>
          <w:bCs/>
          <w:sz w:val="24"/>
          <w:szCs w:val="24"/>
          <w:lang w:val="en-US"/>
        </w:rPr>
        <w:t xml:space="preserve">. There was a significant decrease of </w:t>
      </w:r>
      <w:r w:rsidR="00C45049" w:rsidRPr="00F1693C">
        <w:rPr>
          <w:rFonts w:ascii="Book Antiqua" w:hAnsi="Book Antiqua" w:cs="Times New Roman"/>
          <w:bCs/>
          <w:sz w:val="24"/>
          <w:szCs w:val="24"/>
          <w:lang w:val="en-US"/>
        </w:rPr>
        <w:t xml:space="preserve">the </w:t>
      </w:r>
      <w:r w:rsidR="005100E6" w:rsidRPr="00F1693C">
        <w:rPr>
          <w:rFonts w:ascii="Book Antiqua" w:hAnsi="Book Antiqua" w:cs="Times New Roman"/>
          <w:bCs/>
          <w:sz w:val="24"/>
          <w:szCs w:val="24"/>
          <w:lang w:val="en-US"/>
        </w:rPr>
        <w:t xml:space="preserve">LS values within 24 hours after intervention, from 62.8 kPa to 26.3 kPa. </w:t>
      </w:r>
      <w:r w:rsidR="005100E6" w:rsidRPr="00F1693C">
        <w:rPr>
          <w:rFonts w:ascii="Book Antiqua" w:hAnsi="Book Antiqua" w:cs="Times New Roman"/>
          <w:bCs/>
          <w:sz w:val="24"/>
          <w:szCs w:val="24"/>
          <w:lang w:val="en-US"/>
        </w:rPr>
        <w:lastRenderedPageBreak/>
        <w:t xml:space="preserve">There was also a significant difference between </w:t>
      </w:r>
      <w:r w:rsidR="00C45049" w:rsidRPr="00F1693C">
        <w:rPr>
          <w:rFonts w:ascii="Book Antiqua" w:hAnsi="Book Antiqua" w:cs="Times New Roman"/>
          <w:bCs/>
          <w:sz w:val="24"/>
          <w:szCs w:val="24"/>
          <w:lang w:val="en-US"/>
        </w:rPr>
        <w:t xml:space="preserve">the </w:t>
      </w:r>
      <w:r w:rsidR="005100E6" w:rsidRPr="00F1693C">
        <w:rPr>
          <w:rFonts w:ascii="Book Antiqua" w:hAnsi="Book Antiqua" w:cs="Times New Roman"/>
          <w:bCs/>
          <w:sz w:val="24"/>
          <w:szCs w:val="24"/>
          <w:lang w:val="en-US"/>
        </w:rPr>
        <w:t xml:space="preserve">LS values </w:t>
      </w:r>
      <w:r w:rsidR="00C45049" w:rsidRPr="00F1693C">
        <w:rPr>
          <w:rFonts w:ascii="Book Antiqua" w:hAnsi="Book Antiqua" w:cs="Times New Roman"/>
          <w:bCs/>
          <w:sz w:val="24"/>
          <w:szCs w:val="24"/>
          <w:lang w:val="en-US"/>
        </w:rPr>
        <w:t xml:space="preserve">obtained </w:t>
      </w:r>
      <w:r w:rsidR="005100E6" w:rsidRPr="00F1693C">
        <w:rPr>
          <w:rFonts w:ascii="Book Antiqua" w:hAnsi="Book Antiqua" w:cs="Times New Roman"/>
          <w:bCs/>
          <w:sz w:val="24"/>
          <w:szCs w:val="24"/>
          <w:lang w:val="en-US"/>
        </w:rPr>
        <w:t>at 24</w:t>
      </w:r>
      <w:r w:rsidR="00B4136A"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h and those at</w:t>
      </w:r>
      <w:r w:rsidR="00B57EAE" w:rsidRPr="00F1693C">
        <w:rPr>
          <w:rFonts w:ascii="Book Antiqua" w:hAnsi="Book Antiqua" w:cs="Times New Roman"/>
          <w:bCs/>
          <w:sz w:val="24"/>
          <w:szCs w:val="24"/>
          <w:lang w:val="en-US"/>
        </w:rPr>
        <w:t xml:space="preserve"> 3 </w:t>
      </w:r>
      <w:proofErr w:type="spellStart"/>
      <w:r w:rsidR="00B57EAE" w:rsidRPr="00F1693C">
        <w:rPr>
          <w:rFonts w:ascii="Book Antiqua" w:hAnsi="Book Antiqua" w:cs="Times New Roman"/>
          <w:bCs/>
          <w:sz w:val="24"/>
          <w:szCs w:val="24"/>
          <w:lang w:val="en-US"/>
        </w:rPr>
        <w:t>mo</w:t>
      </w:r>
      <w:proofErr w:type="spellEnd"/>
      <w:r w:rsidR="00B57EAE" w:rsidRPr="00F1693C">
        <w:rPr>
          <w:rFonts w:ascii="Book Antiqua" w:hAnsi="Book Antiqua" w:cs="Times New Roman"/>
          <w:bCs/>
          <w:sz w:val="24"/>
          <w:szCs w:val="24"/>
          <w:lang w:val="en-US"/>
        </w:rPr>
        <w:t xml:space="preserve"> after treatment (</w:t>
      </w:r>
      <w:r w:rsidR="005100E6" w:rsidRPr="00F1693C">
        <w:rPr>
          <w:rFonts w:ascii="Book Antiqua" w:hAnsi="Book Antiqua" w:cs="Times New Roman"/>
          <w:bCs/>
          <w:sz w:val="24"/>
          <w:szCs w:val="24"/>
          <w:lang w:val="en-US"/>
        </w:rPr>
        <w:t>26.3</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kPa</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i/>
          <w:iCs/>
          <w:sz w:val="24"/>
          <w:szCs w:val="24"/>
          <w:lang w:val="en-US"/>
        </w:rPr>
        <w:t>vs</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20.9</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 xml:space="preserve">kPa; </w:t>
      </w:r>
      <w:r w:rsidR="00B4136A" w:rsidRPr="00F1693C">
        <w:rPr>
          <w:rFonts w:ascii="Book Antiqua" w:hAnsi="Book Antiqua" w:cs="Times New Roman"/>
          <w:bCs/>
          <w:i/>
          <w:iCs/>
          <w:sz w:val="24"/>
          <w:szCs w:val="24"/>
          <w:lang w:val="en-US"/>
        </w:rPr>
        <w:t>P</w:t>
      </w:r>
      <w:r w:rsidR="00B4136A" w:rsidRPr="00F1693C">
        <w:rPr>
          <w:rFonts w:ascii="Book Antiqua" w:hAnsi="Book Antiqua" w:cs="Times New Roman"/>
          <w:bCs/>
          <w:sz w:val="24"/>
          <w:szCs w:val="24"/>
          <w:lang w:val="en-US"/>
        </w:rPr>
        <w:t xml:space="preserve"> </w:t>
      </w:r>
      <w:r w:rsidR="00B57EAE" w:rsidRPr="00F1693C">
        <w:rPr>
          <w:rFonts w:ascii="Book Antiqua" w:hAnsi="Book Antiqua" w:cs="Times New Roman"/>
          <w:bCs/>
          <w:sz w:val="24"/>
          <w:szCs w:val="24"/>
          <w:lang w:val="en-US"/>
        </w:rPr>
        <w:t>=</w:t>
      </w:r>
      <w:r w:rsidR="005100E6" w:rsidRPr="00F1693C">
        <w:rPr>
          <w:rFonts w:ascii="Book Antiqua" w:hAnsi="Book Antiqua" w:cs="Times New Roman"/>
          <w:bCs/>
          <w:sz w:val="24"/>
          <w:szCs w:val="24"/>
          <w:lang w:val="en-US"/>
        </w:rPr>
        <w:t xml:space="preserve"> </w:t>
      </w:r>
      <w:r w:rsidR="00B57EAE" w:rsidRPr="00F1693C">
        <w:rPr>
          <w:rFonts w:ascii="Book Antiqua" w:hAnsi="Book Antiqua" w:cs="Times New Roman"/>
          <w:bCs/>
          <w:sz w:val="24"/>
          <w:szCs w:val="24"/>
          <w:lang w:val="en-US"/>
        </w:rPr>
        <w:t>0</w:t>
      </w:r>
      <w:r w:rsidR="005100E6" w:rsidRPr="00F1693C">
        <w:rPr>
          <w:rFonts w:ascii="Book Antiqua" w:hAnsi="Book Antiqua" w:cs="Times New Roman"/>
          <w:bCs/>
          <w:sz w:val="24"/>
          <w:szCs w:val="24"/>
          <w:lang w:val="en-US"/>
        </w:rPr>
        <w:t>.003</w:t>
      </w:r>
      <w:r w:rsidR="00B57EAE" w:rsidRPr="00F1693C">
        <w:rPr>
          <w:rFonts w:ascii="Book Antiqua" w:hAnsi="Book Antiqua" w:cs="Times New Roman"/>
          <w:bCs/>
          <w:sz w:val="24"/>
          <w:szCs w:val="24"/>
          <w:lang w:val="en-US"/>
        </w:rPr>
        <w:t xml:space="preserve">). </w:t>
      </w:r>
    </w:p>
    <w:p w14:paraId="3FA46761" w14:textId="14BD92C9" w:rsidR="00087F1C" w:rsidRPr="00F1693C" w:rsidRDefault="005100E6"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Likewise, in another</w:t>
      </w:r>
      <w:r w:rsidR="00044878" w:rsidRPr="00F1693C">
        <w:rPr>
          <w:rFonts w:ascii="Book Antiqua" w:hAnsi="Book Antiqua" w:cs="Times New Roman"/>
          <w:bCs/>
          <w:sz w:val="24"/>
          <w:szCs w:val="24"/>
          <w:lang w:val="en-US"/>
        </w:rPr>
        <w:t xml:space="preserve"> series of 32 patients with Budd-Chiari syndrome</w:t>
      </w:r>
      <w:r w:rsidRPr="00F1693C">
        <w:rPr>
          <w:rFonts w:ascii="Book Antiqua" w:hAnsi="Book Antiqua" w:cs="Times New Roman"/>
          <w:bCs/>
          <w:sz w:val="24"/>
          <w:szCs w:val="24"/>
          <w:lang w:val="en-US"/>
        </w:rPr>
        <w:t xml:space="preserve"> successfu</w:t>
      </w:r>
      <w:r w:rsidR="00EB2499" w:rsidRPr="00F1693C">
        <w:rPr>
          <w:rFonts w:ascii="Book Antiqua" w:hAnsi="Book Antiqua" w:cs="Times New Roman"/>
          <w:bCs/>
          <w:sz w:val="24"/>
          <w:szCs w:val="24"/>
          <w:lang w:val="en-US"/>
        </w:rPr>
        <w:t>lly treated with angioplasty, a</w:t>
      </w:r>
      <w:r w:rsidRPr="00F1693C">
        <w:rPr>
          <w:rFonts w:ascii="Book Antiqua" w:hAnsi="Book Antiqua" w:cs="Times New Roman"/>
          <w:bCs/>
          <w:sz w:val="24"/>
          <w:szCs w:val="24"/>
          <w:lang w:val="en-US"/>
        </w:rPr>
        <w:t xml:space="preserve"> significant decrease of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LS</w:t>
      </w:r>
      <w:r w:rsidR="008F7CF6" w:rsidRPr="00F1693C">
        <w:rPr>
          <w:rFonts w:ascii="Book Antiqua" w:hAnsi="Book Antiqua" w:cs="Times New Roman"/>
          <w:bCs/>
          <w:sz w:val="24"/>
          <w:szCs w:val="24"/>
          <w:lang w:val="en-US"/>
        </w:rPr>
        <w:t xml:space="preserve"> two days after the treatment</w:t>
      </w:r>
      <w:r w:rsidRPr="00F1693C">
        <w:rPr>
          <w:rFonts w:ascii="Book Antiqua" w:hAnsi="Book Antiqua" w:cs="Times New Roman"/>
          <w:bCs/>
          <w:sz w:val="24"/>
          <w:szCs w:val="24"/>
          <w:lang w:val="en-US"/>
        </w:rPr>
        <w:t>, from 35.</w:t>
      </w:r>
      <w:r w:rsidR="007F605A" w:rsidRPr="00F1693C">
        <w:rPr>
          <w:rFonts w:ascii="Book Antiqua" w:hAnsi="Book Antiqua" w:cs="Times New Roman"/>
          <w:bCs/>
          <w:sz w:val="24"/>
          <w:szCs w:val="24"/>
          <w:lang w:val="en-US"/>
        </w:rPr>
        <w:t xml:space="preserve">2 </w:t>
      </w:r>
      <w:r w:rsidRPr="00F1693C">
        <w:rPr>
          <w:rFonts w:ascii="Book Antiqua" w:hAnsi="Book Antiqua" w:cs="Times New Roman"/>
          <w:bCs/>
          <w:sz w:val="24"/>
          <w:szCs w:val="24"/>
          <w:lang w:val="en-US"/>
        </w:rPr>
        <w:t>(10.6) kPa to 20.1 (5.</w:t>
      </w:r>
      <w:r w:rsidR="007F605A" w:rsidRPr="00F1693C">
        <w:rPr>
          <w:rFonts w:ascii="Book Antiqua" w:hAnsi="Book Antiqua" w:cs="Times New Roman"/>
          <w:bCs/>
          <w:sz w:val="24"/>
          <w:szCs w:val="24"/>
          <w:lang w:val="en-US"/>
        </w:rPr>
        <w:t>5</w:t>
      </w:r>
      <w:r w:rsidRPr="00F1693C">
        <w:rPr>
          <w:rFonts w:ascii="Book Antiqua" w:hAnsi="Book Antiqua" w:cs="Times New Roman"/>
          <w:bCs/>
          <w:sz w:val="24"/>
          <w:szCs w:val="24"/>
          <w:lang w:val="en-US"/>
        </w:rPr>
        <w:t xml:space="preserve">) kPa, was </w:t>
      </w:r>
      <w:proofErr w:type="gramStart"/>
      <w:r w:rsidRPr="00F1693C">
        <w:rPr>
          <w:rFonts w:ascii="Book Antiqua" w:hAnsi="Book Antiqua" w:cs="Times New Roman"/>
          <w:bCs/>
          <w:sz w:val="24"/>
          <w:szCs w:val="24"/>
          <w:lang w:val="en-US"/>
        </w:rPr>
        <w:t>observed</w:t>
      </w:r>
      <w:r w:rsidR="00044878"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38</w:t>
      </w:r>
      <w:r w:rsidR="00044878" w:rsidRPr="00F1693C">
        <w:rPr>
          <w:rFonts w:ascii="Book Antiqua" w:hAnsi="Book Antiqua" w:cs="Times New Roman"/>
          <w:bCs/>
          <w:sz w:val="24"/>
          <w:szCs w:val="24"/>
          <w:vertAlign w:val="superscript"/>
          <w:lang w:val="en-US"/>
        </w:rPr>
        <w:t>]</w:t>
      </w:r>
      <w:r w:rsidR="00044878" w:rsidRPr="00F1693C">
        <w:rPr>
          <w:rFonts w:ascii="Book Antiqua" w:hAnsi="Book Antiqua" w:cs="Times New Roman"/>
          <w:bCs/>
          <w:sz w:val="24"/>
          <w:szCs w:val="24"/>
          <w:lang w:val="en-US"/>
        </w:rPr>
        <w:t xml:space="preserve">. </w:t>
      </w:r>
      <w:r w:rsidR="0045462E" w:rsidRPr="00F1693C">
        <w:rPr>
          <w:rFonts w:ascii="Book Antiqua" w:hAnsi="Book Antiqua" w:cs="Times New Roman"/>
          <w:bCs/>
          <w:sz w:val="24"/>
          <w:szCs w:val="24"/>
          <w:lang w:val="en-US"/>
        </w:rPr>
        <w:t>The patients were followed up for six months. Respect to baseline values, there was a significant decrease at three months</w:t>
      </w:r>
      <w:r w:rsidRPr="00F1693C">
        <w:rPr>
          <w:rFonts w:ascii="Book Antiqua" w:hAnsi="Book Antiqua" w:cs="Times New Roman"/>
          <w:bCs/>
          <w:sz w:val="24"/>
          <w:szCs w:val="24"/>
          <w:lang w:val="en-US"/>
        </w:rPr>
        <w:t>; thereafter</w:t>
      </w:r>
      <w:r w:rsidR="0045462E" w:rsidRPr="00F1693C">
        <w:rPr>
          <w:rFonts w:ascii="Book Antiqua" w:hAnsi="Book Antiqua" w:cs="Times New Roman"/>
          <w:bCs/>
          <w:sz w:val="24"/>
          <w:szCs w:val="24"/>
          <w:lang w:val="en-US"/>
        </w:rPr>
        <w:t xml:space="preserve"> the </w:t>
      </w:r>
      <w:r w:rsidRPr="00F1693C">
        <w:rPr>
          <w:rFonts w:ascii="Book Antiqua" w:hAnsi="Book Antiqua" w:cs="Times New Roman"/>
          <w:bCs/>
          <w:sz w:val="24"/>
          <w:szCs w:val="24"/>
          <w:lang w:val="en-US"/>
        </w:rPr>
        <w:t xml:space="preserve">LS </w:t>
      </w:r>
      <w:r w:rsidR="0045462E" w:rsidRPr="00F1693C">
        <w:rPr>
          <w:rFonts w:ascii="Book Antiqua" w:hAnsi="Book Antiqua" w:cs="Times New Roman"/>
          <w:bCs/>
          <w:sz w:val="24"/>
          <w:szCs w:val="24"/>
          <w:lang w:val="en-US"/>
        </w:rPr>
        <w:t xml:space="preserve">values remained stable </w:t>
      </w:r>
      <w:r w:rsidRPr="00F1693C">
        <w:rPr>
          <w:rFonts w:ascii="Book Antiqua" w:hAnsi="Book Antiqua" w:cs="Times New Roman"/>
          <w:bCs/>
          <w:sz w:val="24"/>
          <w:szCs w:val="24"/>
          <w:lang w:val="en-US"/>
        </w:rPr>
        <w:t xml:space="preserve">even though </w:t>
      </w:r>
      <w:r w:rsidR="00B57EAE" w:rsidRPr="00F1693C">
        <w:rPr>
          <w:rFonts w:ascii="Book Antiqua" w:hAnsi="Book Antiqua" w:cs="Times New Roman"/>
          <w:bCs/>
          <w:sz w:val="24"/>
          <w:szCs w:val="24"/>
          <w:lang w:val="en-US"/>
        </w:rPr>
        <w:t xml:space="preserve">still </w:t>
      </w:r>
      <w:r w:rsidR="00436CD4" w:rsidRPr="00F1693C">
        <w:rPr>
          <w:rFonts w:ascii="Book Antiqua" w:hAnsi="Book Antiqua" w:cs="Times New Roman"/>
          <w:bCs/>
          <w:sz w:val="24"/>
          <w:szCs w:val="24"/>
          <w:lang w:val="en-US"/>
        </w:rPr>
        <w:t>in the cirrhotic stage</w:t>
      </w:r>
      <w:r w:rsidR="0045462E" w:rsidRPr="00F1693C">
        <w:rPr>
          <w:rFonts w:ascii="Book Antiqua" w:hAnsi="Book Antiqua" w:cs="Times New Roman"/>
          <w:bCs/>
          <w:sz w:val="24"/>
          <w:szCs w:val="24"/>
          <w:lang w:val="en-US"/>
        </w:rPr>
        <w:t>.</w:t>
      </w:r>
    </w:p>
    <w:p w14:paraId="1C877FD7" w14:textId="4A1835B9" w:rsidR="009D4566" w:rsidRPr="00F1693C" w:rsidRDefault="009D4566"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In a case report,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together with the </w:t>
      </w:r>
      <w:r w:rsidR="00A96B17" w:rsidRPr="00F1693C">
        <w:rPr>
          <w:rFonts w:ascii="Book Antiqua" w:hAnsi="Book Antiqua" w:cs="Times New Roman"/>
          <w:bCs/>
          <w:sz w:val="24"/>
          <w:szCs w:val="24"/>
          <w:lang w:val="en-US"/>
        </w:rPr>
        <w:t xml:space="preserve">pulsed Doppler </w:t>
      </w:r>
      <w:r w:rsidRPr="00F1693C">
        <w:rPr>
          <w:rFonts w:ascii="Book Antiqua" w:hAnsi="Book Antiqua" w:cs="Times New Roman"/>
          <w:bCs/>
          <w:sz w:val="24"/>
          <w:szCs w:val="24"/>
          <w:lang w:val="en-US"/>
        </w:rPr>
        <w:t xml:space="preserve">waveform of </w:t>
      </w:r>
      <w:r w:rsidR="00704CDE"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hepatic veins </w:t>
      </w:r>
      <w:r w:rsidR="00C45049" w:rsidRPr="00F1693C">
        <w:rPr>
          <w:rFonts w:ascii="Book Antiqua" w:hAnsi="Book Antiqua" w:cs="Times New Roman"/>
          <w:bCs/>
          <w:sz w:val="24"/>
          <w:szCs w:val="24"/>
          <w:lang w:val="en-US"/>
        </w:rPr>
        <w:t>was</w:t>
      </w:r>
      <w:r w:rsidRPr="00F1693C">
        <w:rPr>
          <w:rFonts w:ascii="Book Antiqua" w:hAnsi="Book Antiqua" w:cs="Times New Roman"/>
          <w:bCs/>
          <w:sz w:val="24"/>
          <w:szCs w:val="24"/>
          <w:lang w:val="en-US"/>
        </w:rPr>
        <w:t xml:space="preserve"> used to follow-up</w:t>
      </w:r>
      <w:r w:rsidR="00A96B17" w:rsidRPr="00F1693C">
        <w:rPr>
          <w:rFonts w:ascii="Book Antiqua" w:hAnsi="Book Antiqua" w:cs="Times New Roman"/>
          <w:bCs/>
          <w:sz w:val="24"/>
          <w:szCs w:val="24"/>
          <w:lang w:val="en-US"/>
        </w:rPr>
        <w:t>, at three-month intervals,</w:t>
      </w:r>
      <w:r w:rsidRPr="00F1693C">
        <w:rPr>
          <w:rFonts w:ascii="Book Antiqua" w:hAnsi="Book Antiqua" w:cs="Times New Roman"/>
          <w:bCs/>
          <w:sz w:val="24"/>
          <w:szCs w:val="24"/>
          <w:lang w:val="en-US"/>
        </w:rPr>
        <w:t xml:space="preserve"> a patient </w:t>
      </w:r>
      <w:r w:rsidR="00A96B17" w:rsidRPr="00F1693C">
        <w:rPr>
          <w:rFonts w:ascii="Book Antiqua" w:hAnsi="Book Antiqua" w:cs="Times New Roman"/>
          <w:bCs/>
          <w:sz w:val="24"/>
          <w:szCs w:val="24"/>
          <w:lang w:val="en-US"/>
        </w:rPr>
        <w:t xml:space="preserve">who presented re-stenosis of the inferior vena cava after balloon dilation. A sharp increase of </w:t>
      </w:r>
      <w:r w:rsidR="007C3446" w:rsidRPr="00F1693C">
        <w:rPr>
          <w:rFonts w:ascii="Book Antiqua" w:hAnsi="Book Antiqua" w:cs="Times New Roman"/>
          <w:bCs/>
          <w:sz w:val="24"/>
          <w:szCs w:val="24"/>
          <w:lang w:val="en-US"/>
        </w:rPr>
        <w:t xml:space="preserve">the </w:t>
      </w:r>
      <w:r w:rsidR="00A96B17" w:rsidRPr="00F1693C">
        <w:rPr>
          <w:rFonts w:ascii="Book Antiqua" w:hAnsi="Book Antiqua" w:cs="Times New Roman"/>
          <w:bCs/>
          <w:sz w:val="24"/>
          <w:szCs w:val="24"/>
          <w:lang w:val="en-US"/>
        </w:rPr>
        <w:t xml:space="preserve">LS </w:t>
      </w:r>
      <w:r w:rsidR="00A72B5B" w:rsidRPr="00F1693C">
        <w:rPr>
          <w:rFonts w:ascii="Book Antiqua" w:hAnsi="Book Antiqua" w:cs="Times New Roman"/>
          <w:bCs/>
          <w:sz w:val="24"/>
          <w:szCs w:val="24"/>
          <w:lang w:val="en-US"/>
        </w:rPr>
        <w:t xml:space="preserve">(from </w:t>
      </w:r>
      <w:r w:rsidR="00C45C98" w:rsidRPr="00F1693C">
        <w:rPr>
          <w:rFonts w:ascii="Book Antiqua" w:hAnsi="Book Antiqua" w:cs="Times New Roman"/>
          <w:bCs/>
          <w:sz w:val="24"/>
          <w:szCs w:val="24"/>
          <w:lang w:val="en-US"/>
        </w:rPr>
        <w:t xml:space="preserve">14.3 kPa to 20.5 kPa) </w:t>
      </w:r>
      <w:r w:rsidR="00A96B17" w:rsidRPr="00F1693C">
        <w:rPr>
          <w:rFonts w:ascii="Book Antiqua" w:hAnsi="Book Antiqua" w:cs="Times New Roman"/>
          <w:bCs/>
          <w:sz w:val="24"/>
          <w:szCs w:val="24"/>
          <w:lang w:val="en-US"/>
        </w:rPr>
        <w:t xml:space="preserve">and a monophasic pattern </w:t>
      </w:r>
      <w:r w:rsidR="008F7CF6" w:rsidRPr="00F1693C">
        <w:rPr>
          <w:rFonts w:ascii="Book Antiqua" w:hAnsi="Book Antiqua" w:cs="Times New Roman"/>
          <w:bCs/>
          <w:sz w:val="24"/>
          <w:szCs w:val="24"/>
          <w:lang w:val="en-US"/>
        </w:rPr>
        <w:t xml:space="preserve">of </w:t>
      </w:r>
      <w:r w:rsidR="00620C20" w:rsidRPr="00F1693C">
        <w:rPr>
          <w:rFonts w:ascii="Book Antiqua" w:hAnsi="Book Antiqua" w:cs="Times New Roman"/>
          <w:bCs/>
          <w:sz w:val="24"/>
          <w:szCs w:val="24"/>
          <w:lang w:val="en-US"/>
        </w:rPr>
        <w:t xml:space="preserve">the </w:t>
      </w:r>
      <w:r w:rsidR="008F7CF6" w:rsidRPr="00F1693C">
        <w:rPr>
          <w:rFonts w:ascii="Book Antiqua" w:hAnsi="Book Antiqua" w:cs="Times New Roman"/>
          <w:bCs/>
          <w:sz w:val="24"/>
          <w:szCs w:val="24"/>
          <w:lang w:val="en-US"/>
        </w:rPr>
        <w:t xml:space="preserve">hepatic vein flow </w:t>
      </w:r>
      <w:r w:rsidR="00C45049" w:rsidRPr="00F1693C">
        <w:rPr>
          <w:rFonts w:ascii="Book Antiqua" w:hAnsi="Book Antiqua" w:cs="Times New Roman"/>
          <w:bCs/>
          <w:sz w:val="24"/>
          <w:szCs w:val="24"/>
          <w:lang w:val="en-US"/>
        </w:rPr>
        <w:t xml:space="preserve">at pulsed Doppler </w:t>
      </w:r>
      <w:r w:rsidR="00A96B17" w:rsidRPr="00F1693C">
        <w:rPr>
          <w:rFonts w:ascii="Book Antiqua" w:hAnsi="Book Antiqua" w:cs="Times New Roman"/>
          <w:bCs/>
          <w:sz w:val="24"/>
          <w:szCs w:val="24"/>
          <w:lang w:val="en-US"/>
        </w:rPr>
        <w:t xml:space="preserve">were markers of re-stenosis, confirmed by X-ray </w:t>
      </w:r>
      <w:proofErr w:type="gramStart"/>
      <w:r w:rsidR="00A96B17" w:rsidRPr="00F1693C">
        <w:rPr>
          <w:rFonts w:ascii="Book Antiqua" w:hAnsi="Book Antiqua" w:cs="Times New Roman"/>
          <w:bCs/>
          <w:sz w:val="24"/>
          <w:szCs w:val="24"/>
          <w:lang w:val="en-US"/>
        </w:rPr>
        <w:t>venography</w:t>
      </w:r>
      <w:r w:rsidR="00A96B17"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sz w:val="24"/>
          <w:szCs w:val="24"/>
          <w:vertAlign w:val="superscript"/>
          <w:lang w:val="en-US"/>
        </w:rPr>
        <w:t>39</w:t>
      </w:r>
      <w:r w:rsidR="00A96B17" w:rsidRPr="00F1693C">
        <w:rPr>
          <w:rFonts w:ascii="Book Antiqua" w:hAnsi="Book Antiqua" w:cs="Times New Roman"/>
          <w:bCs/>
          <w:sz w:val="24"/>
          <w:szCs w:val="24"/>
          <w:vertAlign w:val="superscript"/>
          <w:lang w:val="en-US"/>
        </w:rPr>
        <w:t>]</w:t>
      </w:r>
      <w:r w:rsidR="00A96B17" w:rsidRPr="00F1693C">
        <w:rPr>
          <w:rFonts w:ascii="Book Antiqua" w:hAnsi="Book Antiqua" w:cs="Times New Roman"/>
          <w:bCs/>
          <w:sz w:val="24"/>
          <w:szCs w:val="24"/>
          <w:lang w:val="en-US"/>
        </w:rPr>
        <w:t>.</w:t>
      </w:r>
    </w:p>
    <w:p w14:paraId="1DD1E50F" w14:textId="77777777" w:rsidR="00B4136A" w:rsidRPr="00F1693C" w:rsidRDefault="00B4136A" w:rsidP="00F1693C">
      <w:pPr>
        <w:snapToGrid w:val="0"/>
        <w:spacing w:after="0" w:line="360" w:lineRule="auto"/>
        <w:ind w:firstLineChars="100" w:firstLine="240"/>
        <w:jc w:val="both"/>
        <w:rPr>
          <w:rFonts w:ascii="Book Antiqua" w:hAnsi="Book Antiqua" w:cs="Times New Roman"/>
          <w:bCs/>
          <w:sz w:val="24"/>
          <w:szCs w:val="24"/>
          <w:lang w:val="en-US"/>
        </w:rPr>
      </w:pPr>
    </w:p>
    <w:p w14:paraId="509C54BA" w14:textId="6F27134A" w:rsidR="000470F0" w:rsidRPr="00F1693C" w:rsidRDefault="000470F0" w:rsidP="00F1693C">
      <w:pPr>
        <w:snapToGrid w:val="0"/>
        <w:spacing w:after="0" w:line="360" w:lineRule="auto"/>
        <w:jc w:val="both"/>
        <w:rPr>
          <w:rFonts w:ascii="Book Antiqua" w:hAnsi="Book Antiqua" w:cs="Times New Roman"/>
          <w:b/>
          <w:sz w:val="24"/>
          <w:szCs w:val="24"/>
          <w:u w:val="single"/>
          <w:lang w:val="en-US"/>
        </w:rPr>
      </w:pPr>
      <w:r w:rsidRPr="00F1693C">
        <w:rPr>
          <w:rFonts w:ascii="Book Antiqua" w:hAnsi="Book Antiqua" w:cs="Times New Roman"/>
          <w:b/>
          <w:sz w:val="24"/>
          <w:szCs w:val="24"/>
          <w:u w:val="single"/>
          <w:lang w:val="en-US"/>
        </w:rPr>
        <w:t>CONCLUSION</w:t>
      </w:r>
    </w:p>
    <w:p w14:paraId="06D74899" w14:textId="62A27D75" w:rsidR="002453F9" w:rsidRPr="00F1693C" w:rsidRDefault="0026239E"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SWE techniques have largely been used for the assessment of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related to liver fibrosis, and their use in the clinical practice is now </w:t>
      </w:r>
      <w:r w:rsidR="009922DF" w:rsidRPr="00F1693C">
        <w:rPr>
          <w:rFonts w:ascii="Book Antiqua" w:hAnsi="Book Antiqua" w:cs="Times New Roman"/>
          <w:bCs/>
          <w:sz w:val="24"/>
          <w:szCs w:val="24"/>
          <w:lang w:val="en-US"/>
        </w:rPr>
        <w:t>accepted</w:t>
      </w:r>
      <w:r w:rsidRPr="00F1693C">
        <w:rPr>
          <w:rFonts w:ascii="Book Antiqua" w:hAnsi="Book Antiqua" w:cs="Times New Roman"/>
          <w:bCs/>
          <w:sz w:val="24"/>
          <w:szCs w:val="24"/>
          <w:lang w:val="en-US"/>
        </w:rPr>
        <w:t xml:space="preserve"> by guidelines. Several studies have shown that, b</w:t>
      </w:r>
      <w:r w:rsidR="002453F9" w:rsidRPr="00F1693C">
        <w:rPr>
          <w:rFonts w:ascii="Book Antiqua" w:hAnsi="Book Antiqua" w:cs="Times New Roman"/>
          <w:bCs/>
          <w:sz w:val="24"/>
          <w:szCs w:val="24"/>
          <w:lang w:val="en-US"/>
        </w:rPr>
        <w:t>eyond liver fibrosis</w:t>
      </w:r>
      <w:r w:rsidRPr="00F1693C">
        <w:rPr>
          <w:rFonts w:ascii="Book Antiqua" w:hAnsi="Book Antiqua" w:cs="Times New Roman"/>
          <w:bCs/>
          <w:sz w:val="24"/>
          <w:szCs w:val="24"/>
          <w:lang w:val="en-US"/>
        </w:rPr>
        <w:t xml:space="preserve"> assessment</w:t>
      </w:r>
      <w:r w:rsidR="002453F9" w:rsidRPr="00F1693C">
        <w:rPr>
          <w:rFonts w:ascii="Book Antiqua" w:hAnsi="Book Antiqua" w:cs="Times New Roman"/>
          <w:bCs/>
          <w:sz w:val="24"/>
          <w:szCs w:val="24"/>
          <w:lang w:val="en-US"/>
        </w:rPr>
        <w:t xml:space="preserve">, </w:t>
      </w:r>
      <w:r w:rsidR="007C3446" w:rsidRPr="00F1693C">
        <w:rPr>
          <w:rFonts w:ascii="Book Antiqua" w:hAnsi="Book Antiqua" w:cs="Times New Roman"/>
          <w:bCs/>
          <w:sz w:val="24"/>
          <w:szCs w:val="24"/>
          <w:lang w:val="en-US"/>
        </w:rPr>
        <w:t xml:space="preserve">the </w:t>
      </w:r>
      <w:r w:rsidR="002453F9" w:rsidRPr="00F1693C">
        <w:rPr>
          <w:rFonts w:ascii="Book Antiqua" w:hAnsi="Book Antiqua" w:cs="Times New Roman"/>
          <w:bCs/>
          <w:sz w:val="24"/>
          <w:szCs w:val="24"/>
          <w:lang w:val="en-US"/>
        </w:rPr>
        <w:t>LS is a useful parameter for the evaluation of liver congestion that occurs in case of right-sided heart failure, some congenital and valvular disease</w:t>
      </w:r>
      <w:r w:rsidR="00C45049" w:rsidRPr="00F1693C">
        <w:rPr>
          <w:rFonts w:ascii="Book Antiqua" w:hAnsi="Book Antiqua" w:cs="Times New Roman"/>
          <w:bCs/>
          <w:sz w:val="24"/>
          <w:szCs w:val="24"/>
          <w:lang w:val="en-US"/>
        </w:rPr>
        <w:t>s</w:t>
      </w:r>
      <w:r w:rsidR="002453F9" w:rsidRPr="00F1693C">
        <w:rPr>
          <w:rFonts w:ascii="Book Antiqua" w:hAnsi="Book Antiqua" w:cs="Times New Roman"/>
          <w:bCs/>
          <w:sz w:val="24"/>
          <w:szCs w:val="24"/>
          <w:lang w:val="en-US"/>
        </w:rPr>
        <w:t xml:space="preserve">, hepatic </w:t>
      </w:r>
      <w:r w:rsidR="00BB0735">
        <w:rPr>
          <w:rFonts w:ascii="Book Antiqua" w:hAnsi="Book Antiqua" w:cs="Times New Roman"/>
          <w:bCs/>
          <w:sz w:val="24"/>
          <w:szCs w:val="24"/>
          <w:lang w:val="en-US"/>
        </w:rPr>
        <w:t>SOS</w:t>
      </w:r>
      <w:r w:rsidR="002453F9" w:rsidRPr="00F1693C">
        <w:rPr>
          <w:rFonts w:ascii="Book Antiqua" w:hAnsi="Book Antiqua" w:cs="Times New Roman"/>
          <w:bCs/>
          <w:sz w:val="24"/>
          <w:szCs w:val="24"/>
          <w:lang w:val="en-US"/>
        </w:rPr>
        <w:t xml:space="preserve"> or Budd-Chiari syndrome. In these scenarios, </w:t>
      </w:r>
      <w:r w:rsidR="007C3446" w:rsidRPr="00F1693C">
        <w:rPr>
          <w:rFonts w:ascii="Book Antiqua" w:hAnsi="Book Antiqua" w:cs="Times New Roman"/>
          <w:bCs/>
          <w:sz w:val="24"/>
          <w:szCs w:val="24"/>
          <w:lang w:val="en-US"/>
        </w:rPr>
        <w:t xml:space="preserve">the </w:t>
      </w:r>
      <w:r w:rsidR="002453F9" w:rsidRPr="00F1693C">
        <w:rPr>
          <w:rFonts w:ascii="Book Antiqua" w:hAnsi="Book Antiqua" w:cs="Times New Roman"/>
          <w:bCs/>
          <w:sz w:val="24"/>
          <w:szCs w:val="24"/>
          <w:lang w:val="en-US"/>
        </w:rPr>
        <w:t xml:space="preserve">LS </w:t>
      </w:r>
      <w:r w:rsidR="007C3446" w:rsidRPr="00F1693C">
        <w:rPr>
          <w:rFonts w:ascii="Book Antiqua" w:hAnsi="Book Antiqua" w:cs="Times New Roman"/>
          <w:bCs/>
          <w:sz w:val="24"/>
          <w:szCs w:val="24"/>
          <w:lang w:val="en-US"/>
        </w:rPr>
        <w:t xml:space="preserve">assessment </w:t>
      </w:r>
      <w:r w:rsidR="002453F9" w:rsidRPr="00F1693C">
        <w:rPr>
          <w:rFonts w:ascii="Book Antiqua" w:hAnsi="Book Antiqua" w:cs="Times New Roman"/>
          <w:bCs/>
          <w:sz w:val="24"/>
          <w:szCs w:val="24"/>
          <w:lang w:val="en-US"/>
        </w:rPr>
        <w:t xml:space="preserve">may </w:t>
      </w:r>
      <w:r w:rsidR="003A1102" w:rsidRPr="00F1693C">
        <w:rPr>
          <w:rFonts w:ascii="Book Antiqua" w:hAnsi="Book Antiqua" w:cs="Times New Roman"/>
          <w:bCs/>
          <w:sz w:val="24"/>
          <w:szCs w:val="24"/>
          <w:lang w:val="en-US"/>
        </w:rPr>
        <w:t xml:space="preserve">also </w:t>
      </w:r>
      <w:r w:rsidRPr="00F1693C">
        <w:rPr>
          <w:rFonts w:ascii="Book Antiqua" w:hAnsi="Book Antiqua" w:cs="Times New Roman"/>
          <w:bCs/>
          <w:sz w:val="24"/>
          <w:szCs w:val="24"/>
          <w:lang w:val="en-US"/>
        </w:rPr>
        <w:t>play a role in</w:t>
      </w:r>
      <w:r w:rsidR="002453F9" w:rsidRPr="00F1693C">
        <w:rPr>
          <w:rFonts w:ascii="Book Antiqua" w:hAnsi="Book Antiqua" w:cs="Times New Roman"/>
          <w:bCs/>
          <w:sz w:val="24"/>
          <w:szCs w:val="24"/>
          <w:lang w:val="en-US"/>
        </w:rPr>
        <w:t xml:space="preserve"> monitor</w:t>
      </w:r>
      <w:r w:rsidRPr="00F1693C">
        <w:rPr>
          <w:rFonts w:ascii="Book Antiqua" w:hAnsi="Book Antiqua" w:cs="Times New Roman"/>
          <w:bCs/>
          <w:sz w:val="24"/>
          <w:szCs w:val="24"/>
          <w:lang w:val="en-US"/>
        </w:rPr>
        <w:t>ing</w:t>
      </w:r>
      <w:r w:rsidR="002453F9" w:rsidRPr="00F1693C">
        <w:rPr>
          <w:rFonts w:ascii="Book Antiqua" w:hAnsi="Book Antiqua" w:cs="Times New Roman"/>
          <w:bCs/>
          <w:sz w:val="24"/>
          <w:szCs w:val="24"/>
          <w:lang w:val="en-US"/>
        </w:rPr>
        <w:t xml:space="preserve"> </w:t>
      </w:r>
      <w:r w:rsidR="003A1102" w:rsidRPr="00F1693C">
        <w:rPr>
          <w:rFonts w:ascii="Book Antiqua" w:hAnsi="Book Antiqua" w:cs="Times New Roman"/>
          <w:bCs/>
          <w:sz w:val="24"/>
          <w:szCs w:val="24"/>
          <w:lang w:val="en-US"/>
        </w:rPr>
        <w:t>changes over time</w:t>
      </w:r>
      <w:r w:rsidRPr="00F1693C">
        <w:rPr>
          <w:rFonts w:ascii="Book Antiqua" w:hAnsi="Book Antiqua" w:cs="Times New Roman"/>
          <w:bCs/>
          <w:sz w:val="24"/>
          <w:szCs w:val="24"/>
          <w:lang w:val="en-US"/>
        </w:rPr>
        <w:t>; therefore, it could be a marker of clinical outcome</w:t>
      </w:r>
      <w:r w:rsidR="003A1102" w:rsidRPr="00F1693C">
        <w:rPr>
          <w:rFonts w:ascii="Book Antiqua" w:hAnsi="Book Antiqua" w:cs="Times New Roman"/>
          <w:bCs/>
          <w:sz w:val="24"/>
          <w:szCs w:val="24"/>
          <w:lang w:val="en-US"/>
        </w:rPr>
        <w:t>.</w:t>
      </w:r>
    </w:p>
    <w:p w14:paraId="0A41A5E0" w14:textId="77777777" w:rsidR="00D323E3" w:rsidRPr="00F1693C" w:rsidRDefault="00D323E3" w:rsidP="00F1693C">
      <w:pPr>
        <w:snapToGrid w:val="0"/>
        <w:spacing w:after="0" w:line="360" w:lineRule="auto"/>
        <w:jc w:val="both"/>
        <w:rPr>
          <w:rFonts w:ascii="Book Antiqua" w:hAnsi="Book Antiqua" w:cs="Times New Roman"/>
          <w:b/>
          <w:sz w:val="24"/>
          <w:szCs w:val="24"/>
          <w:lang w:val="en-US"/>
        </w:rPr>
      </w:pPr>
    </w:p>
    <w:p w14:paraId="27898343" w14:textId="77777777" w:rsidR="00955940" w:rsidRPr="00F1693C" w:rsidRDefault="00D82C6E" w:rsidP="00F1693C">
      <w:pPr>
        <w:snapToGrid w:val="0"/>
        <w:spacing w:after="0" w:line="360" w:lineRule="auto"/>
        <w:jc w:val="both"/>
        <w:rPr>
          <w:rFonts w:ascii="Book Antiqua" w:hAnsi="Book Antiqua" w:cs="Times New Roman"/>
          <w:b/>
          <w:bCs/>
          <w:sz w:val="24"/>
          <w:szCs w:val="24"/>
          <w:lang w:val="en-US"/>
        </w:rPr>
      </w:pPr>
      <w:r w:rsidRPr="00F1693C">
        <w:rPr>
          <w:rFonts w:ascii="Book Antiqua" w:hAnsi="Book Antiqua" w:cs="Times New Roman"/>
          <w:b/>
          <w:bCs/>
          <w:sz w:val="24"/>
          <w:szCs w:val="24"/>
          <w:lang w:val="en-US"/>
        </w:rPr>
        <w:t>REFERENCES</w:t>
      </w:r>
    </w:p>
    <w:p w14:paraId="3CBADAD3"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 </w:t>
      </w:r>
      <w:r w:rsidRPr="00F1693C">
        <w:rPr>
          <w:rFonts w:ascii="Book Antiqua" w:hAnsi="Book Antiqua"/>
          <w:b/>
          <w:sz w:val="24"/>
          <w:szCs w:val="24"/>
        </w:rPr>
        <w:t>Ferraioli G</w:t>
      </w:r>
      <w:r w:rsidRPr="00F1693C">
        <w:rPr>
          <w:rFonts w:ascii="Book Antiqua" w:hAnsi="Book Antiqua"/>
          <w:sz w:val="24"/>
          <w:szCs w:val="24"/>
        </w:rPr>
        <w:t xml:space="preserve">, Wong VW, Castera L, Berzigotti A, Sporea I, Dietrich CF, Choi BI, Wilson SR, Kudo M, Barr RG. Liver Ultrasound Elastography: An Update to the World Federation for Ultrasound in Medicine and Biology Guidelines and Recommendations. </w:t>
      </w:r>
      <w:r w:rsidRPr="00F1693C">
        <w:rPr>
          <w:rFonts w:ascii="Book Antiqua" w:hAnsi="Book Antiqua"/>
          <w:i/>
          <w:sz w:val="24"/>
          <w:szCs w:val="24"/>
        </w:rPr>
        <w:t>Ultrasound Med Biol</w:t>
      </w:r>
      <w:r w:rsidRPr="00F1693C">
        <w:rPr>
          <w:rFonts w:ascii="Book Antiqua" w:hAnsi="Book Antiqua"/>
          <w:sz w:val="24"/>
          <w:szCs w:val="24"/>
        </w:rPr>
        <w:t xml:space="preserve"> 2018; </w:t>
      </w:r>
      <w:r w:rsidRPr="00F1693C">
        <w:rPr>
          <w:rFonts w:ascii="Book Antiqua" w:hAnsi="Book Antiqua"/>
          <w:b/>
          <w:sz w:val="24"/>
          <w:szCs w:val="24"/>
        </w:rPr>
        <w:t>44</w:t>
      </w:r>
      <w:r w:rsidRPr="00F1693C">
        <w:rPr>
          <w:rFonts w:ascii="Book Antiqua" w:hAnsi="Book Antiqua"/>
          <w:sz w:val="24"/>
          <w:szCs w:val="24"/>
        </w:rPr>
        <w:t>: 2419-2440 [PMID: 30209008 DOI: 10.1016/j.ultrasmedbio.2018.07.008]</w:t>
      </w:r>
    </w:p>
    <w:p w14:paraId="6769950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 </w:t>
      </w:r>
      <w:r w:rsidRPr="00F1693C">
        <w:rPr>
          <w:rFonts w:ascii="Book Antiqua" w:hAnsi="Book Antiqua"/>
          <w:b/>
          <w:sz w:val="24"/>
          <w:szCs w:val="24"/>
        </w:rPr>
        <w:t>Dietrich CF</w:t>
      </w:r>
      <w:r w:rsidRPr="00F1693C">
        <w:rPr>
          <w:rFonts w:ascii="Book Antiqua" w:hAnsi="Book Antiqua"/>
          <w:sz w:val="24"/>
          <w:szCs w:val="24"/>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w:t>
      </w:r>
      <w:r w:rsidRPr="00F1693C">
        <w:rPr>
          <w:rFonts w:ascii="Book Antiqua" w:hAnsi="Book Antiqua"/>
          <w:sz w:val="24"/>
          <w:szCs w:val="24"/>
        </w:rPr>
        <w:lastRenderedPageBreak/>
        <w:t xml:space="preserve">(Short Version). </w:t>
      </w:r>
      <w:r w:rsidRPr="00F1693C">
        <w:rPr>
          <w:rFonts w:ascii="Book Antiqua" w:hAnsi="Book Antiqua"/>
          <w:i/>
          <w:sz w:val="24"/>
          <w:szCs w:val="24"/>
        </w:rPr>
        <w:t>Ultraschall Med</w:t>
      </w:r>
      <w:r w:rsidRPr="00F1693C">
        <w:rPr>
          <w:rFonts w:ascii="Book Antiqua" w:hAnsi="Book Antiqua"/>
          <w:sz w:val="24"/>
          <w:szCs w:val="24"/>
        </w:rPr>
        <w:t xml:space="preserve"> 2017; </w:t>
      </w:r>
      <w:r w:rsidRPr="00F1693C">
        <w:rPr>
          <w:rFonts w:ascii="Book Antiqua" w:hAnsi="Book Antiqua"/>
          <w:b/>
          <w:sz w:val="24"/>
          <w:szCs w:val="24"/>
        </w:rPr>
        <w:t>38</w:t>
      </w:r>
      <w:r w:rsidRPr="00F1693C">
        <w:rPr>
          <w:rFonts w:ascii="Book Antiqua" w:hAnsi="Book Antiqua"/>
          <w:sz w:val="24"/>
          <w:szCs w:val="24"/>
        </w:rPr>
        <w:t>: 377-394 [PMID: 28407654 DOI: 10.1055/s-0043-103955]</w:t>
      </w:r>
    </w:p>
    <w:p w14:paraId="58885A6E" w14:textId="78DF1315"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 </w:t>
      </w:r>
      <w:r w:rsidRPr="00F1693C">
        <w:rPr>
          <w:rFonts w:ascii="Book Antiqua" w:hAnsi="Book Antiqua"/>
          <w:b/>
          <w:sz w:val="24"/>
          <w:szCs w:val="24"/>
        </w:rPr>
        <w:t>European</w:t>
      </w:r>
      <w:r w:rsidR="003F61B7">
        <w:rPr>
          <w:rFonts w:ascii="Book Antiqua" w:hAnsi="Book Antiqua"/>
          <w:b/>
          <w:sz w:val="24"/>
          <w:szCs w:val="24"/>
        </w:rPr>
        <w:t xml:space="preserve"> Association for Study of Liver</w:t>
      </w:r>
      <w:r w:rsidRPr="00F1693C">
        <w:rPr>
          <w:rFonts w:ascii="Book Antiqua" w:hAnsi="Book Antiqua"/>
          <w:sz w:val="24"/>
          <w:szCs w:val="24"/>
        </w:rPr>
        <w:t xml:space="preserve">; Asociacion Latinoamericana para el Estudio del Higado. EASL-ALEH Clinical Practice Guidelines: Non-invasive tests for evaluation of liver disease severity and prognosis. </w:t>
      </w:r>
      <w:r w:rsidRPr="00F1693C">
        <w:rPr>
          <w:rFonts w:ascii="Book Antiqua" w:hAnsi="Book Antiqua"/>
          <w:i/>
          <w:sz w:val="24"/>
          <w:szCs w:val="24"/>
        </w:rPr>
        <w:t>J Hepatol</w:t>
      </w:r>
      <w:r w:rsidRPr="00F1693C">
        <w:rPr>
          <w:rFonts w:ascii="Book Antiqua" w:hAnsi="Book Antiqua"/>
          <w:sz w:val="24"/>
          <w:szCs w:val="24"/>
        </w:rPr>
        <w:t xml:space="preserve"> 2015; </w:t>
      </w:r>
      <w:r w:rsidRPr="00F1693C">
        <w:rPr>
          <w:rFonts w:ascii="Book Antiqua" w:hAnsi="Book Antiqua"/>
          <w:b/>
          <w:sz w:val="24"/>
          <w:szCs w:val="24"/>
        </w:rPr>
        <w:t>63</w:t>
      </w:r>
      <w:r w:rsidRPr="00F1693C">
        <w:rPr>
          <w:rFonts w:ascii="Book Antiqua" w:hAnsi="Book Antiqua"/>
          <w:sz w:val="24"/>
          <w:szCs w:val="24"/>
        </w:rPr>
        <w:t>: 237-264 [PMID: 25911335 DOI: 10.1016/j.jhep.2015.04.006]</w:t>
      </w:r>
    </w:p>
    <w:p w14:paraId="02022314"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4 </w:t>
      </w:r>
      <w:r w:rsidRPr="00F1693C">
        <w:rPr>
          <w:rFonts w:ascii="Book Antiqua" w:hAnsi="Book Antiqua"/>
          <w:b/>
          <w:sz w:val="24"/>
          <w:szCs w:val="24"/>
        </w:rPr>
        <w:t>Barr RG</w:t>
      </w:r>
      <w:r w:rsidRPr="00F1693C">
        <w:rPr>
          <w:rFonts w:ascii="Book Antiqua" w:hAnsi="Book Antiqua"/>
          <w:sz w:val="24"/>
          <w:szCs w:val="24"/>
        </w:rPr>
        <w:t xml:space="preserve">, Ferraioli G, Palmeri ML, Goodman ZD, Garcia-Tsao G, Rubin J, Garra B, Myers RP, Wilson SR, Rubens D, Levine D. Elastography Assessment of Liver Fibrosis: Society of Radiologists in Ultrasound Consensus Conference Statement. </w:t>
      </w:r>
      <w:r w:rsidRPr="00F1693C">
        <w:rPr>
          <w:rFonts w:ascii="Book Antiqua" w:hAnsi="Book Antiqua"/>
          <w:i/>
          <w:sz w:val="24"/>
          <w:szCs w:val="24"/>
        </w:rPr>
        <w:t>Ultrasound Q</w:t>
      </w:r>
      <w:r w:rsidRPr="00F1693C">
        <w:rPr>
          <w:rFonts w:ascii="Book Antiqua" w:hAnsi="Book Antiqua"/>
          <w:sz w:val="24"/>
          <w:szCs w:val="24"/>
        </w:rPr>
        <w:t xml:space="preserve"> 2016; </w:t>
      </w:r>
      <w:r w:rsidRPr="00F1693C">
        <w:rPr>
          <w:rFonts w:ascii="Book Antiqua" w:hAnsi="Book Antiqua"/>
          <w:b/>
          <w:sz w:val="24"/>
          <w:szCs w:val="24"/>
        </w:rPr>
        <w:t>32</w:t>
      </w:r>
      <w:r w:rsidRPr="00F1693C">
        <w:rPr>
          <w:rFonts w:ascii="Book Antiqua" w:hAnsi="Book Antiqua"/>
          <w:sz w:val="24"/>
          <w:szCs w:val="24"/>
        </w:rPr>
        <w:t>: 94-107 [PMID: 27233069 DOI: 10.1097/RUQ.0000000000000209]</w:t>
      </w:r>
    </w:p>
    <w:p w14:paraId="27086612"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5 </w:t>
      </w:r>
      <w:r w:rsidRPr="00F1693C">
        <w:rPr>
          <w:rFonts w:ascii="Book Antiqua" w:hAnsi="Book Antiqua"/>
          <w:b/>
          <w:sz w:val="24"/>
          <w:szCs w:val="24"/>
        </w:rPr>
        <w:t>Lebray P</w:t>
      </w:r>
      <w:r w:rsidRPr="00F1693C">
        <w:rPr>
          <w:rFonts w:ascii="Book Antiqua" w:hAnsi="Book Antiqua"/>
          <w:sz w:val="24"/>
          <w:szCs w:val="24"/>
        </w:rPr>
        <w:t xml:space="preserve">, Varnous S, Charlotte F, Varaut A, Poynard T, Ratziu V. Liver stiffness is an unreliable marker of liver fibrosis in patients with cardiac insufficiency. </w:t>
      </w:r>
      <w:r w:rsidRPr="00F1693C">
        <w:rPr>
          <w:rFonts w:ascii="Book Antiqua" w:hAnsi="Book Antiqua"/>
          <w:i/>
          <w:sz w:val="24"/>
          <w:szCs w:val="24"/>
        </w:rPr>
        <w:t>Hepatology</w:t>
      </w:r>
      <w:r w:rsidRPr="00F1693C">
        <w:rPr>
          <w:rFonts w:ascii="Book Antiqua" w:hAnsi="Book Antiqua"/>
          <w:sz w:val="24"/>
          <w:szCs w:val="24"/>
        </w:rPr>
        <w:t xml:space="preserve"> 2008; </w:t>
      </w:r>
      <w:r w:rsidRPr="00F1693C">
        <w:rPr>
          <w:rFonts w:ascii="Book Antiqua" w:hAnsi="Book Antiqua"/>
          <w:b/>
          <w:sz w:val="24"/>
          <w:szCs w:val="24"/>
        </w:rPr>
        <w:t>48</w:t>
      </w:r>
      <w:r w:rsidRPr="00F1693C">
        <w:rPr>
          <w:rFonts w:ascii="Book Antiqua" w:hAnsi="Book Antiqua"/>
          <w:sz w:val="24"/>
          <w:szCs w:val="24"/>
        </w:rPr>
        <w:t>: 2089 [PMID: 19003902 DOI: 10.1002/hep.22594]</w:t>
      </w:r>
    </w:p>
    <w:p w14:paraId="0840960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6 </w:t>
      </w:r>
      <w:r w:rsidRPr="00F1693C">
        <w:rPr>
          <w:rFonts w:ascii="Book Antiqua" w:hAnsi="Book Antiqua"/>
          <w:b/>
          <w:sz w:val="24"/>
          <w:szCs w:val="24"/>
        </w:rPr>
        <w:t>Rudski LG</w:t>
      </w:r>
      <w:r w:rsidRPr="00F1693C">
        <w:rPr>
          <w:rFonts w:ascii="Book Antiqua" w:hAnsi="Book Antiqua"/>
          <w:sz w:val="24"/>
          <w:szCs w:val="24"/>
        </w:rPr>
        <w:t xml:space="preserve">, Lai WW, Afilalo J, Hua L, Handschumacher MD, Chandrasekaran K, Solomon SD, Louie EK, Schiller NB.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sidRPr="00F1693C">
        <w:rPr>
          <w:rFonts w:ascii="Book Antiqua" w:hAnsi="Book Antiqua"/>
          <w:i/>
          <w:sz w:val="24"/>
          <w:szCs w:val="24"/>
        </w:rPr>
        <w:t>J Am Soc Echocardiogr</w:t>
      </w:r>
      <w:r w:rsidRPr="00F1693C">
        <w:rPr>
          <w:rFonts w:ascii="Book Antiqua" w:hAnsi="Book Antiqua"/>
          <w:sz w:val="24"/>
          <w:szCs w:val="24"/>
        </w:rPr>
        <w:t xml:space="preserve"> 2010; </w:t>
      </w:r>
      <w:r w:rsidRPr="00F1693C">
        <w:rPr>
          <w:rFonts w:ascii="Book Antiqua" w:hAnsi="Book Antiqua"/>
          <w:b/>
          <w:sz w:val="24"/>
          <w:szCs w:val="24"/>
        </w:rPr>
        <w:t>23</w:t>
      </w:r>
      <w:r w:rsidRPr="00F1693C">
        <w:rPr>
          <w:rFonts w:ascii="Book Antiqua" w:hAnsi="Book Antiqua"/>
          <w:sz w:val="24"/>
          <w:szCs w:val="24"/>
        </w:rPr>
        <w:t>: 685-713; quiz 786-8 [PMID: 20620859 DOI: 10.1016/j.echo.2010.05.010]</w:t>
      </w:r>
    </w:p>
    <w:p w14:paraId="30C8AB6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7 </w:t>
      </w:r>
      <w:r w:rsidRPr="00F1693C">
        <w:rPr>
          <w:rFonts w:ascii="Book Antiqua" w:hAnsi="Book Antiqua"/>
          <w:b/>
          <w:sz w:val="24"/>
          <w:szCs w:val="24"/>
        </w:rPr>
        <w:t>Millonig G</w:t>
      </w:r>
      <w:r w:rsidRPr="00F1693C">
        <w:rPr>
          <w:rFonts w:ascii="Book Antiqua" w:hAnsi="Book Antiqua"/>
          <w:sz w:val="24"/>
          <w:szCs w:val="24"/>
        </w:rPr>
        <w:t xml:space="preserve">, Friedrich S, Adolf S, Fonouni H, Golriz M, Mehrabi A, Stiefel P, Pöschl G, Büchler MW, Seitz HK, Mueller S. Liver stiffness is directly influenced by central venous pressure. </w:t>
      </w:r>
      <w:r w:rsidRPr="00F1693C">
        <w:rPr>
          <w:rFonts w:ascii="Book Antiqua" w:hAnsi="Book Antiqua"/>
          <w:i/>
          <w:sz w:val="24"/>
          <w:szCs w:val="24"/>
        </w:rPr>
        <w:t>J Hepatol</w:t>
      </w:r>
      <w:r w:rsidRPr="00F1693C">
        <w:rPr>
          <w:rFonts w:ascii="Book Antiqua" w:hAnsi="Book Antiqua"/>
          <w:sz w:val="24"/>
          <w:szCs w:val="24"/>
        </w:rPr>
        <w:t xml:space="preserve"> 2010; </w:t>
      </w:r>
      <w:r w:rsidRPr="00F1693C">
        <w:rPr>
          <w:rFonts w:ascii="Book Antiqua" w:hAnsi="Book Antiqua"/>
          <w:b/>
          <w:sz w:val="24"/>
          <w:szCs w:val="24"/>
        </w:rPr>
        <w:t>52</w:t>
      </w:r>
      <w:r w:rsidRPr="00F1693C">
        <w:rPr>
          <w:rFonts w:ascii="Book Antiqua" w:hAnsi="Book Antiqua"/>
          <w:sz w:val="24"/>
          <w:szCs w:val="24"/>
        </w:rPr>
        <w:t>: 206-210 [PMID: 20022130 DOI: 10.1016/j.jhep.2009.11.018]</w:t>
      </w:r>
    </w:p>
    <w:p w14:paraId="1D64DAAD"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8 </w:t>
      </w:r>
      <w:r w:rsidRPr="00F1693C">
        <w:rPr>
          <w:rFonts w:ascii="Book Antiqua" w:hAnsi="Book Antiqua"/>
          <w:b/>
          <w:sz w:val="24"/>
          <w:szCs w:val="24"/>
        </w:rPr>
        <w:t>Colli A</w:t>
      </w:r>
      <w:r w:rsidRPr="00F1693C">
        <w:rPr>
          <w:rFonts w:ascii="Book Antiqua" w:hAnsi="Book Antiqua"/>
          <w:sz w:val="24"/>
          <w:szCs w:val="24"/>
        </w:rPr>
        <w:t xml:space="preserve">, Pozzoni P, Berzuini A, Gerosa A, Canovi C, Molteni EE, Barbarini M, Bonino F, Prati D. Decompensated chronic heart failure: increased liver stiffness measured by means of transient elastography. </w:t>
      </w:r>
      <w:r w:rsidRPr="00F1693C">
        <w:rPr>
          <w:rFonts w:ascii="Book Antiqua" w:hAnsi="Book Antiqua"/>
          <w:i/>
          <w:sz w:val="24"/>
          <w:szCs w:val="24"/>
        </w:rPr>
        <w:t>Radiology</w:t>
      </w:r>
      <w:r w:rsidRPr="00F1693C">
        <w:rPr>
          <w:rFonts w:ascii="Book Antiqua" w:hAnsi="Book Antiqua"/>
          <w:sz w:val="24"/>
          <w:szCs w:val="24"/>
        </w:rPr>
        <w:t xml:space="preserve"> 2010; </w:t>
      </w:r>
      <w:r w:rsidRPr="00F1693C">
        <w:rPr>
          <w:rFonts w:ascii="Book Antiqua" w:hAnsi="Book Antiqua"/>
          <w:b/>
          <w:sz w:val="24"/>
          <w:szCs w:val="24"/>
        </w:rPr>
        <w:t>257</w:t>
      </w:r>
      <w:r w:rsidRPr="00F1693C">
        <w:rPr>
          <w:rFonts w:ascii="Book Antiqua" w:hAnsi="Book Antiqua"/>
          <w:sz w:val="24"/>
          <w:szCs w:val="24"/>
        </w:rPr>
        <w:t>: 872-878 [PMID: 20935077 DOI: 10.1148/radiol.10100013]</w:t>
      </w:r>
    </w:p>
    <w:p w14:paraId="4125D82B"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9 </w:t>
      </w:r>
      <w:r w:rsidRPr="00F1693C">
        <w:rPr>
          <w:rFonts w:ascii="Book Antiqua" w:hAnsi="Book Antiqua"/>
          <w:b/>
          <w:sz w:val="24"/>
          <w:szCs w:val="24"/>
        </w:rPr>
        <w:t>Taniguchi T</w:t>
      </w:r>
      <w:r w:rsidRPr="00F1693C">
        <w:rPr>
          <w:rFonts w:ascii="Book Antiqua" w:hAnsi="Book Antiqua"/>
          <w:sz w:val="24"/>
          <w:szCs w:val="24"/>
        </w:rPr>
        <w:t xml:space="preserve">, Sakata Y, Ohtani T, Mizote I, Takeda Y, Asano Y, Masuda M, Minamiguchi H, Kanzaki M, Ichibori Y, Nishi H, Toda K, Sawa Y, Komuro I. Usefulness of transient elastography for noninvasive and reliable estimation of right-sided filling pressure in heart failure. </w:t>
      </w:r>
      <w:r w:rsidRPr="00F1693C">
        <w:rPr>
          <w:rFonts w:ascii="Book Antiqua" w:hAnsi="Book Antiqua"/>
          <w:i/>
          <w:sz w:val="24"/>
          <w:szCs w:val="24"/>
        </w:rPr>
        <w:t>Am J Cardiol</w:t>
      </w:r>
      <w:r w:rsidRPr="00F1693C">
        <w:rPr>
          <w:rFonts w:ascii="Book Antiqua" w:hAnsi="Book Antiqua"/>
          <w:sz w:val="24"/>
          <w:szCs w:val="24"/>
        </w:rPr>
        <w:t xml:space="preserve"> 2014; </w:t>
      </w:r>
      <w:r w:rsidRPr="00F1693C">
        <w:rPr>
          <w:rFonts w:ascii="Book Antiqua" w:hAnsi="Book Antiqua"/>
          <w:b/>
          <w:sz w:val="24"/>
          <w:szCs w:val="24"/>
        </w:rPr>
        <w:t>113</w:t>
      </w:r>
      <w:r w:rsidRPr="00F1693C">
        <w:rPr>
          <w:rFonts w:ascii="Book Antiqua" w:hAnsi="Book Antiqua"/>
          <w:sz w:val="24"/>
          <w:szCs w:val="24"/>
        </w:rPr>
        <w:t>: 552-558 [PMID: 24315116 DOI: 10.1016/j.amjcard.2013.10.018]</w:t>
      </w:r>
    </w:p>
    <w:p w14:paraId="63E2C1BC"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lastRenderedPageBreak/>
        <w:t xml:space="preserve">10 </w:t>
      </w:r>
      <w:r w:rsidRPr="00F1693C">
        <w:rPr>
          <w:rFonts w:ascii="Book Antiqua" w:hAnsi="Book Antiqua"/>
          <w:b/>
          <w:sz w:val="24"/>
          <w:szCs w:val="24"/>
        </w:rPr>
        <w:t>Taniguchi T</w:t>
      </w:r>
      <w:r w:rsidRPr="00F1693C">
        <w:rPr>
          <w:rFonts w:ascii="Book Antiqua" w:hAnsi="Book Antiqua"/>
          <w:sz w:val="24"/>
          <w:szCs w:val="24"/>
        </w:rPr>
        <w:t xml:space="preserve">, Ohtani T, Kioka H, Tsukamoto Y, Onishi T, Nakamoto K, Katsimichas T, Sengoku K, Chimura M, Hashimoto H, Yamaguchi O, Sawa Y, Sakata Y. Liver Stiffness Reflecting Right-Sided Filling Pressure Can Predict Adverse Outcomes in Patients With Heart Failure. </w:t>
      </w:r>
      <w:r w:rsidRPr="00F1693C">
        <w:rPr>
          <w:rFonts w:ascii="Book Antiqua" w:hAnsi="Book Antiqua"/>
          <w:i/>
          <w:sz w:val="24"/>
          <w:szCs w:val="24"/>
        </w:rPr>
        <w:t>JACC Cardiovasc Imaging</w:t>
      </w:r>
      <w:r w:rsidRPr="00F1693C">
        <w:rPr>
          <w:rFonts w:ascii="Book Antiqua" w:hAnsi="Book Antiqua"/>
          <w:sz w:val="24"/>
          <w:szCs w:val="24"/>
        </w:rPr>
        <w:t xml:space="preserve"> 2019; </w:t>
      </w:r>
      <w:r w:rsidRPr="00F1693C">
        <w:rPr>
          <w:rFonts w:ascii="Book Antiqua" w:hAnsi="Book Antiqua"/>
          <w:b/>
          <w:sz w:val="24"/>
          <w:szCs w:val="24"/>
        </w:rPr>
        <w:t>12</w:t>
      </w:r>
      <w:r w:rsidRPr="00F1693C">
        <w:rPr>
          <w:rFonts w:ascii="Book Antiqua" w:hAnsi="Book Antiqua"/>
          <w:sz w:val="24"/>
          <w:szCs w:val="24"/>
        </w:rPr>
        <w:t>: 955-964 [PMID: 29361489 DOI: 10.1016/j.jcmg.2017.10.022]</w:t>
      </w:r>
    </w:p>
    <w:p w14:paraId="0D2F3A84"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11 </w:t>
      </w:r>
      <w:r w:rsidRPr="00F1693C">
        <w:rPr>
          <w:rFonts w:ascii="Book Antiqua" w:hAnsi="Book Antiqua"/>
          <w:b/>
          <w:sz w:val="24"/>
          <w:szCs w:val="24"/>
        </w:rPr>
        <w:t>Saito Y</w:t>
      </w:r>
      <w:r w:rsidRPr="00F1693C">
        <w:rPr>
          <w:rFonts w:ascii="Book Antiqua" w:hAnsi="Book Antiqua"/>
          <w:sz w:val="24"/>
          <w:szCs w:val="24"/>
        </w:rPr>
        <w:t xml:space="preserve">, Kato M, Nagashima K, Monno K, Aizawa Y, Okumura Y, Matsumoto N, Moriyama M, Hirayama A. Prognostic Relevance of Liver Stiffness Assessed by Transient Elastography in Patients With Acute Decompensated Heart Failure. </w:t>
      </w:r>
      <w:r w:rsidRPr="00F1693C">
        <w:rPr>
          <w:rFonts w:ascii="Book Antiqua" w:hAnsi="Book Antiqua"/>
          <w:i/>
          <w:sz w:val="24"/>
          <w:szCs w:val="24"/>
        </w:rPr>
        <w:t>Circ J</w:t>
      </w:r>
      <w:r w:rsidRPr="00F1693C">
        <w:rPr>
          <w:rFonts w:ascii="Book Antiqua" w:hAnsi="Book Antiqua"/>
          <w:sz w:val="24"/>
          <w:szCs w:val="24"/>
        </w:rPr>
        <w:t xml:space="preserve"> 2018; </w:t>
      </w:r>
      <w:r w:rsidRPr="00F1693C">
        <w:rPr>
          <w:rFonts w:ascii="Book Antiqua" w:hAnsi="Book Antiqua"/>
          <w:b/>
          <w:sz w:val="24"/>
          <w:szCs w:val="24"/>
        </w:rPr>
        <w:t>82</w:t>
      </w:r>
      <w:r w:rsidRPr="00F1693C">
        <w:rPr>
          <w:rFonts w:ascii="Book Antiqua" w:hAnsi="Book Antiqua"/>
          <w:sz w:val="24"/>
          <w:szCs w:val="24"/>
        </w:rPr>
        <w:t>: 1822-1829 [PMID: 29669970 DOI: 10.1253/circj.CJ-17-1344]</w:t>
      </w:r>
    </w:p>
    <w:p w14:paraId="67E49F09"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12 </w:t>
      </w:r>
      <w:r w:rsidRPr="00F1693C">
        <w:rPr>
          <w:rFonts w:ascii="Book Antiqua" w:hAnsi="Book Antiqua"/>
          <w:b/>
          <w:sz w:val="24"/>
          <w:szCs w:val="24"/>
        </w:rPr>
        <w:t>Soloveva A</w:t>
      </w:r>
      <w:r w:rsidRPr="00F1693C">
        <w:rPr>
          <w:rFonts w:ascii="Book Antiqua" w:hAnsi="Book Antiqua"/>
          <w:sz w:val="24"/>
          <w:szCs w:val="24"/>
        </w:rPr>
        <w:t xml:space="preserve">, Kobalava Z, Fudim M, Ambrosy AP, Villevalde S, Bayarsaikhan M, Garmash I, Naumenko M. Relationship of Liver Stiffness With Congestion in Patients Presenting With Acute Decompensated Heart Failure. </w:t>
      </w:r>
      <w:r w:rsidRPr="00F1693C">
        <w:rPr>
          <w:rFonts w:ascii="Book Antiqua" w:hAnsi="Book Antiqua"/>
          <w:i/>
          <w:sz w:val="24"/>
          <w:szCs w:val="24"/>
        </w:rPr>
        <w:t>J Card Fail</w:t>
      </w:r>
      <w:r w:rsidRPr="00F1693C">
        <w:rPr>
          <w:rFonts w:ascii="Book Antiqua" w:hAnsi="Book Antiqua"/>
          <w:sz w:val="24"/>
          <w:szCs w:val="24"/>
        </w:rPr>
        <w:t xml:space="preserve"> 2019; </w:t>
      </w:r>
      <w:r w:rsidRPr="00F1693C">
        <w:rPr>
          <w:rFonts w:ascii="Book Antiqua" w:hAnsi="Book Antiqua"/>
          <w:b/>
          <w:sz w:val="24"/>
          <w:szCs w:val="24"/>
        </w:rPr>
        <w:t>25</w:t>
      </w:r>
      <w:r w:rsidRPr="00F1693C">
        <w:rPr>
          <w:rFonts w:ascii="Book Antiqua" w:hAnsi="Book Antiqua"/>
          <w:sz w:val="24"/>
          <w:szCs w:val="24"/>
        </w:rPr>
        <w:t>: 176-187 [PMID: 30721735 DOI: 10.1016/j.cardfail.2019.01.020]</w:t>
      </w:r>
    </w:p>
    <w:p w14:paraId="48B6083E"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13 </w:t>
      </w:r>
      <w:r w:rsidRPr="00F1693C">
        <w:rPr>
          <w:rFonts w:ascii="Book Antiqua" w:hAnsi="Book Antiqua"/>
          <w:b/>
          <w:sz w:val="24"/>
          <w:szCs w:val="24"/>
        </w:rPr>
        <w:t>Yoshitani T</w:t>
      </w:r>
      <w:r w:rsidRPr="00F1693C">
        <w:rPr>
          <w:rFonts w:ascii="Book Antiqua" w:hAnsi="Book Antiqua"/>
          <w:sz w:val="24"/>
          <w:szCs w:val="24"/>
        </w:rPr>
        <w:t xml:space="preserve">, Asakawa N, Sakakibara M, Noguchi K, Tokuda Y, Kamiya K, Iwano H, Yamada S, Kudou Y, Nishida M, Shimizu C, Amano T, Tsutsui H. Value of Virtual Touch Quantification Elastography for Assessing Liver Congestion in Patients With Heart Failure. </w:t>
      </w:r>
      <w:r w:rsidRPr="00F1693C">
        <w:rPr>
          <w:rFonts w:ascii="Book Antiqua" w:hAnsi="Book Antiqua"/>
          <w:i/>
          <w:sz w:val="24"/>
          <w:szCs w:val="24"/>
        </w:rPr>
        <w:t>Circ J</w:t>
      </w:r>
      <w:r w:rsidRPr="00F1693C">
        <w:rPr>
          <w:rFonts w:ascii="Book Antiqua" w:hAnsi="Book Antiqua"/>
          <w:sz w:val="24"/>
          <w:szCs w:val="24"/>
        </w:rPr>
        <w:t xml:space="preserve"> 2016; </w:t>
      </w:r>
      <w:r w:rsidRPr="00F1693C">
        <w:rPr>
          <w:rFonts w:ascii="Book Antiqua" w:hAnsi="Book Antiqua"/>
          <w:b/>
          <w:sz w:val="24"/>
          <w:szCs w:val="24"/>
        </w:rPr>
        <w:t>80</w:t>
      </w:r>
      <w:r w:rsidRPr="00F1693C">
        <w:rPr>
          <w:rFonts w:ascii="Book Antiqua" w:hAnsi="Book Antiqua"/>
          <w:sz w:val="24"/>
          <w:szCs w:val="24"/>
        </w:rPr>
        <w:t>: 1187-1195 [PMID: 27026257 DOI: 10.1253/circj.CJ-15-1200]</w:t>
      </w:r>
    </w:p>
    <w:p w14:paraId="0A67028D"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14 </w:t>
      </w:r>
      <w:r w:rsidRPr="00F1693C">
        <w:rPr>
          <w:rFonts w:ascii="Book Antiqua" w:hAnsi="Book Antiqua"/>
          <w:b/>
          <w:sz w:val="24"/>
          <w:szCs w:val="24"/>
        </w:rPr>
        <w:t>Demirtas AO</w:t>
      </w:r>
      <w:r w:rsidRPr="00F1693C">
        <w:rPr>
          <w:rFonts w:ascii="Book Antiqua" w:hAnsi="Book Antiqua"/>
          <w:sz w:val="24"/>
          <w:szCs w:val="24"/>
        </w:rPr>
        <w:t xml:space="preserve">, Koc AS, Sumbul HE, Koca H, Icen YK, Demirtas D, Pekoz BC, Ardıc LM, Koc M, Kucukosmanoglu M. Liver stiffness obtained by ElastPQ ultrasound shear wave elastography independently determines mean right atrial pressure. </w:t>
      </w:r>
      <w:r w:rsidRPr="00F1693C">
        <w:rPr>
          <w:rFonts w:ascii="Book Antiqua" w:hAnsi="Book Antiqua"/>
          <w:i/>
          <w:sz w:val="24"/>
          <w:szCs w:val="24"/>
        </w:rPr>
        <w:t>Abdom Radiol (NY)</w:t>
      </w:r>
      <w:r w:rsidRPr="00F1693C">
        <w:rPr>
          <w:rFonts w:ascii="Book Antiqua" w:hAnsi="Book Antiqua"/>
          <w:sz w:val="24"/>
          <w:szCs w:val="24"/>
        </w:rPr>
        <w:t xml:space="preserve"> 2019; </w:t>
      </w:r>
      <w:r w:rsidRPr="00F1693C">
        <w:rPr>
          <w:rFonts w:ascii="Book Antiqua" w:hAnsi="Book Antiqua"/>
          <w:b/>
          <w:sz w:val="24"/>
          <w:szCs w:val="24"/>
        </w:rPr>
        <w:t>44</w:t>
      </w:r>
      <w:r w:rsidRPr="00F1693C">
        <w:rPr>
          <w:rFonts w:ascii="Book Antiqua" w:hAnsi="Book Antiqua"/>
          <w:sz w:val="24"/>
          <w:szCs w:val="24"/>
        </w:rPr>
        <w:t>: 3030-3039 [PMID: 31154483 DOI: 10.1007/s00261-019-02083-3]</w:t>
      </w:r>
    </w:p>
    <w:p w14:paraId="2CD98E66"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15 </w:t>
      </w:r>
      <w:r w:rsidRPr="00F1693C">
        <w:rPr>
          <w:rFonts w:ascii="Book Antiqua" w:hAnsi="Book Antiqua"/>
          <w:b/>
          <w:sz w:val="24"/>
          <w:szCs w:val="24"/>
        </w:rPr>
        <w:t>Omote K</w:t>
      </w:r>
      <w:r w:rsidRPr="00F1693C">
        <w:rPr>
          <w:rFonts w:ascii="Book Antiqua" w:hAnsi="Book Antiqua"/>
          <w:sz w:val="24"/>
          <w:szCs w:val="24"/>
        </w:rPr>
        <w:t xml:space="preserve">, Nagai T, Asakawa N, Kamiya K, Tokuda Y, Aikawa T, Fukushima A, Noguchi K, Kato Y, Komoriyama H, Nishida M, Kudo Y, Iwano H, Yokota T, Anzai T. Impact of admission liver stiffness on long-term clinical outcomes in patients with acute decompensated heart failure. </w:t>
      </w:r>
      <w:r w:rsidRPr="00F1693C">
        <w:rPr>
          <w:rFonts w:ascii="Book Antiqua" w:hAnsi="Book Antiqua"/>
          <w:i/>
          <w:sz w:val="24"/>
          <w:szCs w:val="24"/>
        </w:rPr>
        <w:t>Heart Vessels</w:t>
      </w:r>
      <w:r w:rsidRPr="00F1693C">
        <w:rPr>
          <w:rFonts w:ascii="Book Antiqua" w:hAnsi="Book Antiqua"/>
          <w:sz w:val="24"/>
          <w:szCs w:val="24"/>
        </w:rPr>
        <w:t xml:space="preserve"> 2019; </w:t>
      </w:r>
      <w:r w:rsidRPr="00F1693C">
        <w:rPr>
          <w:rFonts w:ascii="Book Antiqua" w:hAnsi="Book Antiqua"/>
          <w:b/>
          <w:sz w:val="24"/>
          <w:szCs w:val="24"/>
        </w:rPr>
        <w:t>34</w:t>
      </w:r>
      <w:r w:rsidRPr="00F1693C">
        <w:rPr>
          <w:rFonts w:ascii="Book Antiqua" w:hAnsi="Book Antiqua"/>
          <w:sz w:val="24"/>
          <w:szCs w:val="24"/>
        </w:rPr>
        <w:t>: 984-991 [PMID: 30523443 DOI: 10.1007/s00380-018-1318-y]</w:t>
      </w:r>
    </w:p>
    <w:p w14:paraId="3138BB38"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16 </w:t>
      </w:r>
      <w:r w:rsidRPr="00F1693C">
        <w:rPr>
          <w:rFonts w:ascii="Book Antiqua" w:hAnsi="Book Antiqua"/>
          <w:b/>
          <w:sz w:val="24"/>
          <w:szCs w:val="24"/>
        </w:rPr>
        <w:t>de Franchis R</w:t>
      </w:r>
      <w:r w:rsidRPr="00F1693C">
        <w:rPr>
          <w:rFonts w:ascii="Book Antiqua" w:hAnsi="Book Antiqua"/>
          <w:sz w:val="24"/>
          <w:szCs w:val="24"/>
        </w:rPr>
        <w:t xml:space="preserve">; Baveno VI Faculty. Expanding consensus in portal hypertension: Report of the Baveno VI Consensus Workshop: Stratifying risk and individualizing care for portal hypertension. </w:t>
      </w:r>
      <w:r w:rsidRPr="00F1693C">
        <w:rPr>
          <w:rFonts w:ascii="Book Antiqua" w:hAnsi="Book Antiqua"/>
          <w:i/>
          <w:sz w:val="24"/>
          <w:szCs w:val="24"/>
        </w:rPr>
        <w:t>J Hepatol</w:t>
      </w:r>
      <w:r w:rsidRPr="00F1693C">
        <w:rPr>
          <w:rFonts w:ascii="Book Antiqua" w:hAnsi="Book Antiqua"/>
          <w:sz w:val="24"/>
          <w:szCs w:val="24"/>
        </w:rPr>
        <w:t xml:space="preserve"> 2015; </w:t>
      </w:r>
      <w:r w:rsidRPr="00F1693C">
        <w:rPr>
          <w:rFonts w:ascii="Book Antiqua" w:hAnsi="Book Antiqua"/>
          <w:b/>
          <w:sz w:val="24"/>
          <w:szCs w:val="24"/>
        </w:rPr>
        <w:t>63</w:t>
      </w:r>
      <w:r w:rsidRPr="00F1693C">
        <w:rPr>
          <w:rFonts w:ascii="Book Antiqua" w:hAnsi="Book Antiqua"/>
          <w:sz w:val="24"/>
          <w:szCs w:val="24"/>
        </w:rPr>
        <w:t>: 743-752 [PMID: 26047908 DOI: 10.1016/j.jhep.2015.05.022]</w:t>
      </w:r>
    </w:p>
    <w:p w14:paraId="687316D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17 </w:t>
      </w:r>
      <w:r w:rsidRPr="00F1693C">
        <w:rPr>
          <w:rFonts w:ascii="Book Antiqua" w:hAnsi="Book Antiqua"/>
          <w:b/>
          <w:sz w:val="24"/>
          <w:szCs w:val="24"/>
        </w:rPr>
        <w:t>Xanthopoulos A</w:t>
      </w:r>
      <w:r w:rsidRPr="00F1693C">
        <w:rPr>
          <w:rFonts w:ascii="Book Antiqua" w:hAnsi="Book Antiqua"/>
          <w:sz w:val="24"/>
          <w:szCs w:val="24"/>
        </w:rPr>
        <w:t xml:space="preserve">, Starling RC, Kitai T, Triposkiadis F. Heart Failure and Liver Disease: Cardiohepatic Interactions. </w:t>
      </w:r>
      <w:r w:rsidRPr="00F1693C">
        <w:rPr>
          <w:rFonts w:ascii="Book Antiqua" w:hAnsi="Book Antiqua"/>
          <w:i/>
          <w:sz w:val="24"/>
          <w:szCs w:val="24"/>
        </w:rPr>
        <w:t>JACC Heart Fail</w:t>
      </w:r>
      <w:r w:rsidRPr="00F1693C">
        <w:rPr>
          <w:rFonts w:ascii="Book Antiqua" w:hAnsi="Book Antiqua"/>
          <w:sz w:val="24"/>
          <w:szCs w:val="24"/>
        </w:rPr>
        <w:t xml:space="preserve"> 2019; </w:t>
      </w:r>
      <w:r w:rsidRPr="00F1693C">
        <w:rPr>
          <w:rFonts w:ascii="Book Antiqua" w:hAnsi="Book Antiqua"/>
          <w:b/>
          <w:sz w:val="24"/>
          <w:szCs w:val="24"/>
        </w:rPr>
        <w:t>7</w:t>
      </w:r>
      <w:r w:rsidRPr="00F1693C">
        <w:rPr>
          <w:rFonts w:ascii="Book Antiqua" w:hAnsi="Book Antiqua"/>
          <w:sz w:val="24"/>
          <w:szCs w:val="24"/>
        </w:rPr>
        <w:t>: 87-97 [PMID: 30553904 DOI: 10.1016/j.jchf.2018.10.007]</w:t>
      </w:r>
    </w:p>
    <w:p w14:paraId="22409C4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lastRenderedPageBreak/>
        <w:t xml:space="preserve">18 </w:t>
      </w:r>
      <w:r w:rsidRPr="00F1693C">
        <w:rPr>
          <w:rFonts w:ascii="Book Antiqua" w:hAnsi="Book Antiqua"/>
          <w:b/>
          <w:sz w:val="24"/>
          <w:szCs w:val="24"/>
        </w:rPr>
        <w:t>Potthoff A</w:t>
      </w:r>
      <w:r w:rsidRPr="00F1693C">
        <w:rPr>
          <w:rFonts w:ascii="Book Antiqua" w:hAnsi="Book Antiqua"/>
          <w:sz w:val="24"/>
          <w:szCs w:val="24"/>
        </w:rPr>
        <w:t xml:space="preserve">, Schettler A, Attia D, Schlue J, Schmitto JD, Fegbeutel C, Strüber M, Haverich A, Manns MP, Wedemeyer H, Gebel M, Schneider A. Liver stiffness measurements and short-term survival after left ventricular assist device implantation: A pilot study. </w:t>
      </w:r>
      <w:r w:rsidRPr="00F1693C">
        <w:rPr>
          <w:rFonts w:ascii="Book Antiqua" w:hAnsi="Book Antiqua"/>
          <w:i/>
          <w:sz w:val="24"/>
          <w:szCs w:val="24"/>
        </w:rPr>
        <w:t>J Heart Lung Transplant</w:t>
      </w:r>
      <w:r w:rsidRPr="00F1693C">
        <w:rPr>
          <w:rFonts w:ascii="Book Antiqua" w:hAnsi="Book Antiqua"/>
          <w:sz w:val="24"/>
          <w:szCs w:val="24"/>
        </w:rPr>
        <w:t xml:space="preserve"> 2015; </w:t>
      </w:r>
      <w:r w:rsidRPr="00F1693C">
        <w:rPr>
          <w:rFonts w:ascii="Book Antiqua" w:hAnsi="Book Antiqua"/>
          <w:b/>
          <w:sz w:val="24"/>
          <w:szCs w:val="24"/>
        </w:rPr>
        <w:t>34</w:t>
      </w:r>
      <w:r w:rsidRPr="00F1693C">
        <w:rPr>
          <w:rFonts w:ascii="Book Antiqua" w:hAnsi="Book Antiqua"/>
          <w:sz w:val="24"/>
          <w:szCs w:val="24"/>
        </w:rPr>
        <w:t>: 1586-1594 [PMID: 26169664 DOI: 10.1016/j.healun.2015.05.022]</w:t>
      </w:r>
    </w:p>
    <w:p w14:paraId="23B8765C"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19 </w:t>
      </w:r>
      <w:r w:rsidRPr="00F1693C">
        <w:rPr>
          <w:rFonts w:ascii="Book Antiqua" w:hAnsi="Book Antiqua"/>
          <w:b/>
          <w:sz w:val="24"/>
          <w:szCs w:val="24"/>
        </w:rPr>
        <w:t>Nishi H</w:t>
      </w:r>
      <w:r w:rsidRPr="00F1693C">
        <w:rPr>
          <w:rFonts w:ascii="Book Antiqua" w:hAnsi="Book Antiqua"/>
          <w:sz w:val="24"/>
          <w:szCs w:val="24"/>
        </w:rPr>
        <w:t xml:space="preserve">, Toda K, Miyagawa S, Yoshikawa Y, Fukushima S, Kawamura M, Saito T, Yoshioka D, Daimon T, Sawa Y. Novel method of evaluating liver stiffness using transient elastography to evaluate perioperative status in severe heart failure. </w:t>
      </w:r>
      <w:r w:rsidRPr="00F1693C">
        <w:rPr>
          <w:rFonts w:ascii="Book Antiqua" w:hAnsi="Book Antiqua"/>
          <w:i/>
          <w:sz w:val="24"/>
          <w:szCs w:val="24"/>
        </w:rPr>
        <w:t>Circ J</w:t>
      </w:r>
      <w:r w:rsidRPr="00F1693C">
        <w:rPr>
          <w:rFonts w:ascii="Book Antiqua" w:hAnsi="Book Antiqua"/>
          <w:sz w:val="24"/>
          <w:szCs w:val="24"/>
        </w:rPr>
        <w:t xml:space="preserve"> 2015; </w:t>
      </w:r>
      <w:r w:rsidRPr="00F1693C">
        <w:rPr>
          <w:rFonts w:ascii="Book Antiqua" w:hAnsi="Book Antiqua"/>
          <w:b/>
          <w:sz w:val="24"/>
          <w:szCs w:val="24"/>
        </w:rPr>
        <w:t>79</w:t>
      </w:r>
      <w:r w:rsidRPr="00F1693C">
        <w:rPr>
          <w:rFonts w:ascii="Book Antiqua" w:hAnsi="Book Antiqua"/>
          <w:sz w:val="24"/>
          <w:szCs w:val="24"/>
        </w:rPr>
        <w:t>: 391-397 [PMID: 25492039 DOI: 10.1253/circj.CJ-14-0929]</w:t>
      </w:r>
    </w:p>
    <w:p w14:paraId="76A17917"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20 </w:t>
      </w:r>
      <w:r w:rsidRPr="00F1693C">
        <w:rPr>
          <w:rFonts w:ascii="Book Antiqua" w:hAnsi="Book Antiqua"/>
          <w:b/>
          <w:sz w:val="24"/>
          <w:szCs w:val="24"/>
        </w:rPr>
        <w:t>Jalal Z</w:t>
      </w:r>
      <w:r w:rsidRPr="00F1693C">
        <w:rPr>
          <w:rFonts w:ascii="Book Antiqua" w:hAnsi="Book Antiqua"/>
          <w:sz w:val="24"/>
          <w:szCs w:val="24"/>
        </w:rPr>
        <w:t xml:space="preserve">, Iriart X, De Lédinghen V, Barnetche T, Hiriart JB, Vergniol J, Foucher J, Thambo JB. Liver stiffness measurements for evaluation of central venous pressure in congenital heart diseases. </w:t>
      </w:r>
      <w:r w:rsidRPr="00F1693C">
        <w:rPr>
          <w:rFonts w:ascii="Book Antiqua" w:hAnsi="Book Antiqua"/>
          <w:i/>
          <w:sz w:val="24"/>
          <w:szCs w:val="24"/>
        </w:rPr>
        <w:t>Heart</w:t>
      </w:r>
      <w:r w:rsidRPr="00F1693C">
        <w:rPr>
          <w:rFonts w:ascii="Book Antiqua" w:hAnsi="Book Antiqua"/>
          <w:sz w:val="24"/>
          <w:szCs w:val="24"/>
        </w:rPr>
        <w:t xml:space="preserve"> 2015; </w:t>
      </w:r>
      <w:r w:rsidRPr="00F1693C">
        <w:rPr>
          <w:rFonts w:ascii="Book Antiqua" w:hAnsi="Book Antiqua"/>
          <w:b/>
          <w:sz w:val="24"/>
          <w:szCs w:val="24"/>
        </w:rPr>
        <w:t>101</w:t>
      </w:r>
      <w:r w:rsidRPr="00F1693C">
        <w:rPr>
          <w:rFonts w:ascii="Book Antiqua" w:hAnsi="Book Antiqua"/>
          <w:sz w:val="24"/>
          <w:szCs w:val="24"/>
        </w:rPr>
        <w:t>: 1499-1504 [PMID: 26085526 DOI: 10.1136/heartjnl-2014-307385]</w:t>
      </w:r>
    </w:p>
    <w:p w14:paraId="2BAF671C"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21 </w:t>
      </w:r>
      <w:r w:rsidRPr="00F1693C">
        <w:rPr>
          <w:rFonts w:ascii="Book Antiqua" w:hAnsi="Book Antiqua"/>
          <w:b/>
          <w:sz w:val="24"/>
          <w:szCs w:val="24"/>
        </w:rPr>
        <w:t>Terashi E</w:t>
      </w:r>
      <w:r w:rsidRPr="00F1693C">
        <w:rPr>
          <w:rFonts w:ascii="Book Antiqua" w:hAnsi="Book Antiqua"/>
          <w:sz w:val="24"/>
          <w:szCs w:val="24"/>
        </w:rPr>
        <w:t xml:space="preserve">, Kodama Y, Kuraoka A, Ishikawa Y, Nakamura M, Sagawa K, Ishikawa S. Usefulness of Liver Stiffness on Ultrasound Shear-Wave Elastography for the Evaluation of Central Venous Pressure in Children With Heart Diseases. </w:t>
      </w:r>
      <w:r w:rsidRPr="00F1693C">
        <w:rPr>
          <w:rFonts w:ascii="Book Antiqua" w:hAnsi="Book Antiqua"/>
          <w:i/>
          <w:sz w:val="24"/>
          <w:szCs w:val="24"/>
        </w:rPr>
        <w:t>Circ J</w:t>
      </w:r>
      <w:r w:rsidRPr="00F1693C">
        <w:rPr>
          <w:rFonts w:ascii="Book Antiqua" w:hAnsi="Book Antiqua"/>
          <w:sz w:val="24"/>
          <w:szCs w:val="24"/>
        </w:rPr>
        <w:t xml:space="preserve"> 2019; </w:t>
      </w:r>
      <w:r w:rsidRPr="00F1693C">
        <w:rPr>
          <w:rFonts w:ascii="Book Antiqua" w:hAnsi="Book Antiqua"/>
          <w:b/>
          <w:sz w:val="24"/>
          <w:szCs w:val="24"/>
        </w:rPr>
        <w:t>83</w:t>
      </w:r>
      <w:r w:rsidRPr="00F1693C">
        <w:rPr>
          <w:rFonts w:ascii="Book Antiqua" w:hAnsi="Book Antiqua"/>
          <w:sz w:val="24"/>
          <w:szCs w:val="24"/>
        </w:rPr>
        <w:t>: 1338-1341 [PMID: 31019158 DOI: 10.1253/circj.CJ-18-1313]</w:t>
      </w:r>
    </w:p>
    <w:p w14:paraId="03136B7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22 </w:t>
      </w:r>
      <w:r w:rsidRPr="00F1693C">
        <w:rPr>
          <w:rFonts w:ascii="Book Antiqua" w:hAnsi="Book Antiqua"/>
          <w:b/>
          <w:sz w:val="24"/>
          <w:szCs w:val="24"/>
        </w:rPr>
        <w:t>Chen Y</w:t>
      </w:r>
      <w:r w:rsidRPr="00F1693C">
        <w:rPr>
          <w:rFonts w:ascii="Book Antiqua" w:hAnsi="Book Antiqua"/>
          <w:sz w:val="24"/>
          <w:szCs w:val="24"/>
        </w:rPr>
        <w:t xml:space="preserve">, Seto WK, Ho LM, Fung J, Jim MH, Yip G, Fan K, Zhen Z, Liu JH, Yuen MF, Lau CP, Tse HF, Yiu KH. Relation of Tricuspid Regurgitation to Liver Stiffness Measured by Transient Elastography in Patients With Left-Sided Cardiac Valve Disease. </w:t>
      </w:r>
      <w:r w:rsidRPr="00F1693C">
        <w:rPr>
          <w:rFonts w:ascii="Book Antiqua" w:hAnsi="Book Antiqua"/>
          <w:i/>
          <w:sz w:val="24"/>
          <w:szCs w:val="24"/>
        </w:rPr>
        <w:t>Am J Cardiol</w:t>
      </w:r>
      <w:r w:rsidRPr="00F1693C">
        <w:rPr>
          <w:rFonts w:ascii="Book Antiqua" w:hAnsi="Book Antiqua"/>
          <w:sz w:val="24"/>
          <w:szCs w:val="24"/>
        </w:rPr>
        <w:t xml:space="preserve"> 2016; </w:t>
      </w:r>
      <w:r w:rsidRPr="00F1693C">
        <w:rPr>
          <w:rFonts w:ascii="Book Antiqua" w:hAnsi="Book Antiqua"/>
          <w:b/>
          <w:sz w:val="24"/>
          <w:szCs w:val="24"/>
        </w:rPr>
        <w:t>117</w:t>
      </w:r>
      <w:r w:rsidRPr="00F1693C">
        <w:rPr>
          <w:rFonts w:ascii="Book Antiqua" w:hAnsi="Book Antiqua"/>
          <w:sz w:val="24"/>
          <w:szCs w:val="24"/>
        </w:rPr>
        <w:t>: 640-646 [PMID: 26718231 DOI: 10.1016/j.amjcard.2015.11.030]</w:t>
      </w:r>
    </w:p>
    <w:p w14:paraId="1B0ED3AE"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23 </w:t>
      </w:r>
      <w:r w:rsidRPr="00F1693C">
        <w:rPr>
          <w:rFonts w:ascii="Book Antiqua" w:hAnsi="Book Antiqua"/>
          <w:b/>
          <w:sz w:val="24"/>
          <w:szCs w:val="24"/>
        </w:rPr>
        <w:t>Chon YE</w:t>
      </w:r>
      <w:r w:rsidRPr="00F1693C">
        <w:rPr>
          <w:rFonts w:ascii="Book Antiqua" w:hAnsi="Book Antiqua"/>
          <w:sz w:val="24"/>
          <w:szCs w:val="24"/>
        </w:rPr>
        <w:t xml:space="preserve">, Kim SU, Park JY, Kim DY, Ahn SH, Han KH, Chon CY, Lee S. Dynamics of the liver stiffness value using transient elastography during the perioperative period in patients with valvular heart disease. </w:t>
      </w:r>
      <w:r w:rsidRPr="00F1693C">
        <w:rPr>
          <w:rFonts w:ascii="Book Antiqua" w:hAnsi="Book Antiqua"/>
          <w:i/>
          <w:sz w:val="24"/>
          <w:szCs w:val="24"/>
        </w:rPr>
        <w:t>PLoS One</w:t>
      </w:r>
      <w:r w:rsidRPr="00F1693C">
        <w:rPr>
          <w:rFonts w:ascii="Book Antiqua" w:hAnsi="Book Antiqua"/>
          <w:sz w:val="24"/>
          <w:szCs w:val="24"/>
        </w:rPr>
        <w:t xml:space="preserve"> 2014; </w:t>
      </w:r>
      <w:r w:rsidRPr="00F1693C">
        <w:rPr>
          <w:rFonts w:ascii="Book Antiqua" w:hAnsi="Book Antiqua"/>
          <w:b/>
          <w:sz w:val="24"/>
          <w:szCs w:val="24"/>
        </w:rPr>
        <w:t>9</w:t>
      </w:r>
      <w:r w:rsidRPr="00F1693C">
        <w:rPr>
          <w:rFonts w:ascii="Book Antiqua" w:hAnsi="Book Antiqua"/>
          <w:sz w:val="24"/>
          <w:szCs w:val="24"/>
        </w:rPr>
        <w:t>: e92795 [PMID: 24670988 DOI: 10.1371/journal.pone.0092795]</w:t>
      </w:r>
    </w:p>
    <w:p w14:paraId="22DB8212"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24 </w:t>
      </w:r>
      <w:r w:rsidRPr="00F1693C">
        <w:rPr>
          <w:rFonts w:ascii="Book Antiqua" w:hAnsi="Book Antiqua"/>
          <w:b/>
          <w:sz w:val="24"/>
          <w:szCs w:val="24"/>
        </w:rPr>
        <w:t>Fontan F</w:t>
      </w:r>
      <w:r w:rsidRPr="00F1693C">
        <w:rPr>
          <w:rFonts w:ascii="Book Antiqua" w:hAnsi="Book Antiqua"/>
          <w:sz w:val="24"/>
          <w:szCs w:val="24"/>
        </w:rPr>
        <w:t xml:space="preserve">, Baudet E. Surgical repair of tricuspid atresia. </w:t>
      </w:r>
      <w:r w:rsidRPr="00F1693C">
        <w:rPr>
          <w:rFonts w:ascii="Book Antiqua" w:hAnsi="Book Antiqua"/>
          <w:i/>
          <w:sz w:val="24"/>
          <w:szCs w:val="24"/>
        </w:rPr>
        <w:t>Thorax</w:t>
      </w:r>
      <w:r w:rsidRPr="00F1693C">
        <w:rPr>
          <w:rFonts w:ascii="Book Antiqua" w:hAnsi="Book Antiqua"/>
          <w:sz w:val="24"/>
          <w:szCs w:val="24"/>
        </w:rPr>
        <w:t xml:space="preserve"> 1971; </w:t>
      </w:r>
      <w:r w:rsidRPr="00F1693C">
        <w:rPr>
          <w:rFonts w:ascii="Book Antiqua" w:hAnsi="Book Antiqua"/>
          <w:b/>
          <w:sz w:val="24"/>
          <w:szCs w:val="24"/>
        </w:rPr>
        <w:t>26</w:t>
      </w:r>
      <w:r w:rsidRPr="00F1693C">
        <w:rPr>
          <w:rFonts w:ascii="Book Antiqua" w:hAnsi="Book Antiqua"/>
          <w:sz w:val="24"/>
          <w:szCs w:val="24"/>
        </w:rPr>
        <w:t>: 240-248 [PMID: 5089489 DOI: 10.1136/thx.26.3.240]</w:t>
      </w:r>
    </w:p>
    <w:p w14:paraId="5A19BE6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25 </w:t>
      </w:r>
      <w:r w:rsidRPr="00F1693C">
        <w:rPr>
          <w:rFonts w:ascii="Book Antiqua" w:hAnsi="Book Antiqua"/>
          <w:b/>
          <w:sz w:val="24"/>
          <w:szCs w:val="24"/>
        </w:rPr>
        <w:t>Kutty SS</w:t>
      </w:r>
      <w:r w:rsidRPr="00F1693C">
        <w:rPr>
          <w:rFonts w:ascii="Book Antiqua" w:hAnsi="Book Antiqua"/>
          <w:sz w:val="24"/>
          <w:szCs w:val="24"/>
        </w:rPr>
        <w:t xml:space="preserve">, Peng Q, Danford DA, Fletcher SE, Perry D, Talmon GA, Scott C, Kugler JD, Duncan KF, Quiros-Tejeira RE, Kutty S; Liver Adult-Pediatric-Congenital-Heart-Disease Dysfunction Study (LADS) Group. Increased hepatic stiffness as consequence of high hepatic afterload in the Fontan circulation: a vascular Doppler and elastography study. </w:t>
      </w:r>
      <w:r w:rsidRPr="00F1693C">
        <w:rPr>
          <w:rFonts w:ascii="Book Antiqua" w:hAnsi="Book Antiqua"/>
          <w:i/>
          <w:sz w:val="24"/>
          <w:szCs w:val="24"/>
        </w:rPr>
        <w:t>Hepatology</w:t>
      </w:r>
      <w:r w:rsidRPr="00F1693C">
        <w:rPr>
          <w:rFonts w:ascii="Book Antiqua" w:hAnsi="Book Antiqua"/>
          <w:sz w:val="24"/>
          <w:szCs w:val="24"/>
        </w:rPr>
        <w:t xml:space="preserve"> 2014; </w:t>
      </w:r>
      <w:r w:rsidRPr="00F1693C">
        <w:rPr>
          <w:rFonts w:ascii="Book Antiqua" w:hAnsi="Book Antiqua"/>
          <w:b/>
          <w:sz w:val="24"/>
          <w:szCs w:val="24"/>
        </w:rPr>
        <w:t>59</w:t>
      </w:r>
      <w:r w:rsidRPr="00F1693C">
        <w:rPr>
          <w:rFonts w:ascii="Book Antiqua" w:hAnsi="Book Antiqua"/>
          <w:sz w:val="24"/>
          <w:szCs w:val="24"/>
        </w:rPr>
        <w:t>: 251-260 [PMID: 23913702 DOI: 10.1002/hep.26631]</w:t>
      </w:r>
    </w:p>
    <w:p w14:paraId="28AB969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lastRenderedPageBreak/>
        <w:t xml:space="preserve">26 </w:t>
      </w:r>
      <w:r w:rsidRPr="00F1693C">
        <w:rPr>
          <w:rFonts w:ascii="Book Antiqua" w:hAnsi="Book Antiqua"/>
          <w:b/>
          <w:sz w:val="24"/>
          <w:szCs w:val="24"/>
        </w:rPr>
        <w:t>Friedrich-Rust M</w:t>
      </w:r>
      <w:r w:rsidRPr="00F1693C">
        <w:rPr>
          <w:rFonts w:ascii="Book Antiqua" w:hAnsi="Book Antiqua"/>
          <w:sz w:val="24"/>
          <w:szCs w:val="24"/>
        </w:rPr>
        <w:t xml:space="preserve">, Koch C, Rentzsch A, Sarrazin C, Schwarz P, Herrmann E, Lindinger A, Sarrazin U, Poynard T, Schäfers HJ, Zeuzem S, Abdul-Khaliq H. Noninvasive assessment of liver fibrosis in patients with Fontan circulation using transient elastography and biochemical fibrosis markers. </w:t>
      </w:r>
      <w:r w:rsidRPr="00F1693C">
        <w:rPr>
          <w:rFonts w:ascii="Book Antiqua" w:hAnsi="Book Antiqua"/>
          <w:i/>
          <w:sz w:val="24"/>
          <w:szCs w:val="24"/>
        </w:rPr>
        <w:t>J Thorac Cardiovasc Surg</w:t>
      </w:r>
      <w:r w:rsidRPr="00F1693C">
        <w:rPr>
          <w:rFonts w:ascii="Book Antiqua" w:hAnsi="Book Antiqua"/>
          <w:sz w:val="24"/>
          <w:szCs w:val="24"/>
        </w:rPr>
        <w:t xml:space="preserve"> 2008; </w:t>
      </w:r>
      <w:r w:rsidRPr="00F1693C">
        <w:rPr>
          <w:rFonts w:ascii="Book Antiqua" w:hAnsi="Book Antiqua"/>
          <w:b/>
          <w:sz w:val="24"/>
          <w:szCs w:val="24"/>
        </w:rPr>
        <w:t>135</w:t>
      </w:r>
      <w:r w:rsidRPr="00F1693C">
        <w:rPr>
          <w:rFonts w:ascii="Book Antiqua" w:hAnsi="Book Antiqua"/>
          <w:sz w:val="24"/>
          <w:szCs w:val="24"/>
        </w:rPr>
        <w:t>: 560-567 [PMID: 18329470 DOI: 10.1016/j.jtcvs.2007.09.039]</w:t>
      </w:r>
    </w:p>
    <w:p w14:paraId="59BE139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27 </w:t>
      </w:r>
      <w:r w:rsidRPr="00F1693C">
        <w:rPr>
          <w:rFonts w:ascii="Book Antiqua" w:hAnsi="Book Antiqua"/>
          <w:b/>
          <w:sz w:val="24"/>
          <w:szCs w:val="24"/>
        </w:rPr>
        <w:t>DiPaola FW</w:t>
      </w:r>
      <w:r w:rsidRPr="00F1693C">
        <w:rPr>
          <w:rFonts w:ascii="Book Antiqua" w:hAnsi="Book Antiqua"/>
          <w:sz w:val="24"/>
          <w:szCs w:val="24"/>
        </w:rPr>
        <w:t xml:space="preserve">, Schumacher KR, Goldberg CS, Friedland-Little J, Parameswaran A, Dillman JR. Effect of Fontan operation on liver stiffness in children with single ventricle physiology. </w:t>
      </w:r>
      <w:r w:rsidRPr="00F1693C">
        <w:rPr>
          <w:rFonts w:ascii="Book Antiqua" w:hAnsi="Book Antiqua"/>
          <w:i/>
          <w:sz w:val="24"/>
          <w:szCs w:val="24"/>
        </w:rPr>
        <w:t>Eur Radiol</w:t>
      </w:r>
      <w:r w:rsidRPr="00F1693C">
        <w:rPr>
          <w:rFonts w:ascii="Book Antiqua" w:hAnsi="Book Antiqua"/>
          <w:sz w:val="24"/>
          <w:szCs w:val="24"/>
        </w:rPr>
        <w:t xml:space="preserve"> 2017; </w:t>
      </w:r>
      <w:r w:rsidRPr="00F1693C">
        <w:rPr>
          <w:rFonts w:ascii="Book Antiqua" w:hAnsi="Book Antiqua"/>
          <w:b/>
          <w:sz w:val="24"/>
          <w:szCs w:val="24"/>
        </w:rPr>
        <w:t>27</w:t>
      </w:r>
      <w:r w:rsidRPr="00F1693C">
        <w:rPr>
          <w:rFonts w:ascii="Book Antiqua" w:hAnsi="Book Antiqua"/>
          <w:sz w:val="24"/>
          <w:szCs w:val="24"/>
        </w:rPr>
        <w:t>: 2434-2442 [PMID: 27752831 DOI: 10.1007/s00330-016-4614-x]</w:t>
      </w:r>
    </w:p>
    <w:p w14:paraId="6C03AE00"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28 </w:t>
      </w:r>
      <w:r w:rsidRPr="00F1693C">
        <w:rPr>
          <w:rFonts w:ascii="Book Antiqua" w:hAnsi="Book Antiqua"/>
          <w:b/>
          <w:sz w:val="24"/>
          <w:szCs w:val="24"/>
        </w:rPr>
        <w:t>Deorsola L</w:t>
      </w:r>
      <w:r w:rsidRPr="00F1693C">
        <w:rPr>
          <w:rFonts w:ascii="Book Antiqua" w:hAnsi="Book Antiqua"/>
          <w:sz w:val="24"/>
          <w:szCs w:val="24"/>
        </w:rPr>
        <w:t xml:space="preserve">, Aidala E, Cascarano MT, Valori A, Agnoletti G, Pace Napoleone C. Liver stiffness modifications shortly after total cavopulmonary connection. </w:t>
      </w:r>
      <w:r w:rsidRPr="00F1693C">
        <w:rPr>
          <w:rFonts w:ascii="Book Antiqua" w:hAnsi="Book Antiqua"/>
          <w:i/>
          <w:sz w:val="24"/>
          <w:szCs w:val="24"/>
        </w:rPr>
        <w:t>Interact Cardiovasc Thorac Surg</w:t>
      </w:r>
      <w:r w:rsidRPr="00F1693C">
        <w:rPr>
          <w:rFonts w:ascii="Book Antiqua" w:hAnsi="Book Antiqua"/>
          <w:sz w:val="24"/>
          <w:szCs w:val="24"/>
        </w:rPr>
        <w:t xml:space="preserve"> 2016; </w:t>
      </w:r>
      <w:r w:rsidRPr="00F1693C">
        <w:rPr>
          <w:rFonts w:ascii="Book Antiqua" w:hAnsi="Book Antiqua"/>
          <w:b/>
          <w:sz w:val="24"/>
          <w:szCs w:val="24"/>
        </w:rPr>
        <w:t>23</w:t>
      </w:r>
      <w:r w:rsidRPr="00F1693C">
        <w:rPr>
          <w:rFonts w:ascii="Book Antiqua" w:hAnsi="Book Antiqua"/>
          <w:sz w:val="24"/>
          <w:szCs w:val="24"/>
        </w:rPr>
        <w:t>: 513-518 [PMID: 27316659 DOI: 10.1093/icvts/ivw186]</w:t>
      </w:r>
    </w:p>
    <w:p w14:paraId="64371DC6"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29 </w:t>
      </w:r>
      <w:r w:rsidRPr="00F1693C">
        <w:rPr>
          <w:rFonts w:ascii="Book Antiqua" w:hAnsi="Book Antiqua"/>
          <w:b/>
          <w:sz w:val="24"/>
          <w:szCs w:val="24"/>
        </w:rPr>
        <w:t>Paternostro R</w:t>
      </w:r>
      <w:r w:rsidRPr="00F1693C">
        <w:rPr>
          <w:rFonts w:ascii="Book Antiqua" w:hAnsi="Book Antiqua"/>
          <w:sz w:val="24"/>
          <w:szCs w:val="24"/>
        </w:rPr>
        <w:t xml:space="preserve">, Reiberger T, Bucsics T. Elastography-based screening for esophageal varices in patients with advanced chronic liver disease. </w:t>
      </w:r>
      <w:r w:rsidRPr="00F1693C">
        <w:rPr>
          <w:rFonts w:ascii="Book Antiqua" w:hAnsi="Book Antiqua"/>
          <w:i/>
          <w:sz w:val="24"/>
          <w:szCs w:val="24"/>
        </w:rPr>
        <w:t>World J Gastroenterol</w:t>
      </w:r>
      <w:r w:rsidRPr="00F1693C">
        <w:rPr>
          <w:rFonts w:ascii="Book Antiqua" w:hAnsi="Book Antiqua"/>
          <w:sz w:val="24"/>
          <w:szCs w:val="24"/>
        </w:rPr>
        <w:t xml:space="preserve"> 2019; </w:t>
      </w:r>
      <w:r w:rsidRPr="00F1693C">
        <w:rPr>
          <w:rFonts w:ascii="Book Antiqua" w:hAnsi="Book Antiqua"/>
          <w:b/>
          <w:sz w:val="24"/>
          <w:szCs w:val="24"/>
        </w:rPr>
        <w:t>25</w:t>
      </w:r>
      <w:r w:rsidRPr="00F1693C">
        <w:rPr>
          <w:rFonts w:ascii="Book Antiqua" w:hAnsi="Book Antiqua"/>
          <w:sz w:val="24"/>
          <w:szCs w:val="24"/>
        </w:rPr>
        <w:t>: 308-329 [PMID: 30686900 DOI: 10.3748/wjg.v25.i3.308]</w:t>
      </w:r>
    </w:p>
    <w:p w14:paraId="317E24CD"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30 </w:t>
      </w:r>
      <w:r w:rsidRPr="00F1693C">
        <w:rPr>
          <w:rFonts w:ascii="Book Antiqua" w:hAnsi="Book Antiqua"/>
          <w:b/>
          <w:sz w:val="24"/>
          <w:szCs w:val="24"/>
        </w:rPr>
        <w:t>Berzigotti A</w:t>
      </w:r>
      <w:r w:rsidRPr="00F1693C">
        <w:rPr>
          <w:rFonts w:ascii="Book Antiqua" w:hAnsi="Book Antiqua"/>
          <w:sz w:val="24"/>
          <w:szCs w:val="24"/>
        </w:rPr>
        <w:t xml:space="preserve">. Non-invasive evaluation of portal hypertension using ultrasound elastography. </w:t>
      </w:r>
      <w:r w:rsidRPr="00F1693C">
        <w:rPr>
          <w:rFonts w:ascii="Book Antiqua" w:hAnsi="Book Antiqua"/>
          <w:i/>
          <w:sz w:val="24"/>
          <w:szCs w:val="24"/>
        </w:rPr>
        <w:t>J Hepatol</w:t>
      </w:r>
      <w:r w:rsidRPr="00F1693C">
        <w:rPr>
          <w:rFonts w:ascii="Book Antiqua" w:hAnsi="Book Antiqua"/>
          <w:sz w:val="24"/>
          <w:szCs w:val="24"/>
        </w:rPr>
        <w:t xml:space="preserve"> 2017; </w:t>
      </w:r>
      <w:r w:rsidRPr="00F1693C">
        <w:rPr>
          <w:rFonts w:ascii="Book Antiqua" w:hAnsi="Book Antiqua"/>
          <w:b/>
          <w:sz w:val="24"/>
          <w:szCs w:val="24"/>
        </w:rPr>
        <w:t>67</w:t>
      </w:r>
      <w:r w:rsidRPr="00F1693C">
        <w:rPr>
          <w:rFonts w:ascii="Book Antiqua" w:hAnsi="Book Antiqua"/>
          <w:sz w:val="24"/>
          <w:szCs w:val="24"/>
        </w:rPr>
        <w:t>: 399-411 [PMID: 28223101 DOI: 10.1016/j.jhep.2017.02.003]</w:t>
      </w:r>
    </w:p>
    <w:p w14:paraId="4F568737"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31 </w:t>
      </w:r>
      <w:r w:rsidRPr="00F1693C">
        <w:rPr>
          <w:rFonts w:ascii="Book Antiqua" w:hAnsi="Book Antiqua"/>
          <w:b/>
          <w:sz w:val="24"/>
          <w:szCs w:val="24"/>
        </w:rPr>
        <w:t>Fan CQ</w:t>
      </w:r>
      <w:r w:rsidRPr="00F1693C">
        <w:rPr>
          <w:rFonts w:ascii="Book Antiqua" w:hAnsi="Book Antiqua"/>
          <w:sz w:val="24"/>
          <w:szCs w:val="24"/>
        </w:rPr>
        <w:t xml:space="preserve">, Crawford JM. Sinusoidal obstruction syndrome (hepatic veno-occlusive disease). </w:t>
      </w:r>
      <w:r w:rsidRPr="00F1693C">
        <w:rPr>
          <w:rFonts w:ascii="Book Antiqua" w:hAnsi="Book Antiqua"/>
          <w:i/>
          <w:sz w:val="24"/>
          <w:szCs w:val="24"/>
        </w:rPr>
        <w:t>J Clin Exp Hepatol</w:t>
      </w:r>
      <w:r w:rsidRPr="00F1693C">
        <w:rPr>
          <w:rFonts w:ascii="Book Antiqua" w:hAnsi="Book Antiqua"/>
          <w:sz w:val="24"/>
          <w:szCs w:val="24"/>
        </w:rPr>
        <w:t xml:space="preserve"> 2014; </w:t>
      </w:r>
      <w:r w:rsidRPr="00F1693C">
        <w:rPr>
          <w:rFonts w:ascii="Book Antiqua" w:hAnsi="Book Antiqua"/>
          <w:b/>
          <w:sz w:val="24"/>
          <w:szCs w:val="24"/>
        </w:rPr>
        <w:t>4</w:t>
      </w:r>
      <w:r w:rsidRPr="00F1693C">
        <w:rPr>
          <w:rFonts w:ascii="Book Antiqua" w:hAnsi="Book Antiqua"/>
          <w:sz w:val="24"/>
          <w:szCs w:val="24"/>
        </w:rPr>
        <w:t>: 332-346 [PMID: 25755580 DOI: 10.1016/j.jceh.2014.10.002]</w:t>
      </w:r>
    </w:p>
    <w:p w14:paraId="458E3268"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32 </w:t>
      </w:r>
      <w:r w:rsidRPr="00F1693C">
        <w:rPr>
          <w:rFonts w:ascii="Book Antiqua" w:hAnsi="Book Antiqua"/>
          <w:b/>
          <w:sz w:val="24"/>
          <w:szCs w:val="24"/>
        </w:rPr>
        <w:t>Ravaioli F</w:t>
      </w:r>
      <w:r w:rsidRPr="00F1693C">
        <w:rPr>
          <w:rFonts w:ascii="Book Antiqua" w:hAnsi="Book Antiqua"/>
          <w:sz w:val="24"/>
          <w:szCs w:val="24"/>
        </w:rPr>
        <w:t xml:space="preserve">, Colecchia A, Alemanni LV, Vestito A, Dajti E, Marasco G, Sessa M, Pession A, Bonifazi F, Festi D. Role of imaging techniques in liver veno-occlusive disease diagnosis: recent advances and literature review. </w:t>
      </w:r>
      <w:r w:rsidRPr="00F1693C">
        <w:rPr>
          <w:rFonts w:ascii="Book Antiqua" w:hAnsi="Book Antiqua"/>
          <w:i/>
          <w:sz w:val="24"/>
          <w:szCs w:val="24"/>
        </w:rPr>
        <w:t>Expert Rev Gastroenterol Hepatol</w:t>
      </w:r>
      <w:r w:rsidRPr="00F1693C">
        <w:rPr>
          <w:rFonts w:ascii="Book Antiqua" w:hAnsi="Book Antiqua"/>
          <w:sz w:val="24"/>
          <w:szCs w:val="24"/>
        </w:rPr>
        <w:t xml:space="preserve"> 2019; </w:t>
      </w:r>
      <w:r w:rsidRPr="00F1693C">
        <w:rPr>
          <w:rFonts w:ascii="Book Antiqua" w:hAnsi="Book Antiqua"/>
          <w:b/>
          <w:sz w:val="24"/>
          <w:szCs w:val="24"/>
        </w:rPr>
        <w:t>13</w:t>
      </w:r>
      <w:r w:rsidRPr="00F1693C">
        <w:rPr>
          <w:rFonts w:ascii="Book Antiqua" w:hAnsi="Book Antiqua"/>
          <w:sz w:val="24"/>
          <w:szCs w:val="24"/>
        </w:rPr>
        <w:t>: 463-484 [PMID: 30895833 DOI: 10.1080/17474124.2019.1588111]</w:t>
      </w:r>
    </w:p>
    <w:p w14:paraId="7B30890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33 </w:t>
      </w:r>
      <w:r w:rsidRPr="00F1693C">
        <w:rPr>
          <w:rFonts w:ascii="Book Antiqua" w:hAnsi="Book Antiqua"/>
          <w:b/>
          <w:sz w:val="24"/>
          <w:szCs w:val="24"/>
        </w:rPr>
        <w:t>Fontanilla T</w:t>
      </w:r>
      <w:r w:rsidRPr="00F1693C">
        <w:rPr>
          <w:rFonts w:ascii="Book Antiqua" w:hAnsi="Book Antiqua"/>
          <w:sz w:val="24"/>
          <w:szCs w:val="24"/>
        </w:rPr>
        <w:t xml:space="preserve">, Hernando CG, Claros JC, Bautista G, Minaya J, Del Carmen Vega M, Piazza A, Méndez S, Rodriguez C, Arangüena RP. Acoustic radiation force impulse elastography and contrast-enhanced sonography of sinusoidal obstructive syndrome (Veno-occlusive Disease): preliminary results. </w:t>
      </w:r>
      <w:r w:rsidRPr="00F1693C">
        <w:rPr>
          <w:rFonts w:ascii="Book Antiqua" w:hAnsi="Book Antiqua"/>
          <w:i/>
          <w:sz w:val="24"/>
          <w:szCs w:val="24"/>
        </w:rPr>
        <w:t>J Ultrasound Med</w:t>
      </w:r>
      <w:r w:rsidRPr="00F1693C">
        <w:rPr>
          <w:rFonts w:ascii="Book Antiqua" w:hAnsi="Book Antiqua"/>
          <w:sz w:val="24"/>
          <w:szCs w:val="24"/>
        </w:rPr>
        <w:t xml:space="preserve"> 2011; </w:t>
      </w:r>
      <w:r w:rsidRPr="00F1693C">
        <w:rPr>
          <w:rFonts w:ascii="Book Antiqua" w:hAnsi="Book Antiqua"/>
          <w:b/>
          <w:sz w:val="24"/>
          <w:szCs w:val="24"/>
        </w:rPr>
        <w:t>30</w:t>
      </w:r>
      <w:r w:rsidRPr="00F1693C">
        <w:rPr>
          <w:rFonts w:ascii="Book Antiqua" w:hAnsi="Book Antiqua"/>
          <w:sz w:val="24"/>
          <w:szCs w:val="24"/>
        </w:rPr>
        <w:t>: 1593-1598 [PMID: 22039033]</w:t>
      </w:r>
    </w:p>
    <w:p w14:paraId="1006F705"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34 </w:t>
      </w:r>
      <w:r w:rsidRPr="00F1693C">
        <w:rPr>
          <w:rFonts w:ascii="Book Antiqua" w:hAnsi="Book Antiqua"/>
          <w:b/>
          <w:sz w:val="24"/>
          <w:szCs w:val="24"/>
        </w:rPr>
        <w:t>Park SH</w:t>
      </w:r>
      <w:r w:rsidRPr="00F1693C">
        <w:rPr>
          <w:rFonts w:ascii="Book Antiqua" w:hAnsi="Book Antiqua"/>
          <w:sz w:val="24"/>
          <w:szCs w:val="24"/>
        </w:rPr>
        <w:t xml:space="preserve">, Lee SS, Sung JY, Na K, Kim HJ, Kim SY, Park BJ, Byun JH. Noninvasive assessment of hepatic sinusoidal obstructive syndrome using acoustic radiation force </w:t>
      </w:r>
      <w:r w:rsidRPr="00F1693C">
        <w:rPr>
          <w:rFonts w:ascii="Book Antiqua" w:hAnsi="Book Antiqua"/>
          <w:sz w:val="24"/>
          <w:szCs w:val="24"/>
        </w:rPr>
        <w:lastRenderedPageBreak/>
        <w:t xml:space="preserve">impulse elastography imaging: A proof-of-concept study in rat models. </w:t>
      </w:r>
      <w:r w:rsidRPr="00F1693C">
        <w:rPr>
          <w:rFonts w:ascii="Book Antiqua" w:hAnsi="Book Antiqua"/>
          <w:i/>
          <w:sz w:val="24"/>
          <w:szCs w:val="24"/>
        </w:rPr>
        <w:t>Eur Radiol</w:t>
      </w:r>
      <w:r w:rsidRPr="00F1693C">
        <w:rPr>
          <w:rFonts w:ascii="Book Antiqua" w:hAnsi="Book Antiqua"/>
          <w:sz w:val="24"/>
          <w:szCs w:val="24"/>
        </w:rPr>
        <w:t xml:space="preserve"> 2018; </w:t>
      </w:r>
      <w:r w:rsidRPr="00F1693C">
        <w:rPr>
          <w:rFonts w:ascii="Book Antiqua" w:hAnsi="Book Antiqua"/>
          <w:b/>
          <w:sz w:val="24"/>
          <w:szCs w:val="24"/>
        </w:rPr>
        <w:t>28</w:t>
      </w:r>
      <w:r w:rsidRPr="00F1693C">
        <w:rPr>
          <w:rFonts w:ascii="Book Antiqua" w:hAnsi="Book Antiqua"/>
          <w:sz w:val="24"/>
          <w:szCs w:val="24"/>
        </w:rPr>
        <w:t>: 2096-2106 [PMID: 29218616 DOI: 10.1007/s00330-017-5179-z]</w:t>
      </w:r>
    </w:p>
    <w:p w14:paraId="763F23F3"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35 </w:t>
      </w:r>
      <w:r w:rsidRPr="00F1693C">
        <w:rPr>
          <w:rFonts w:ascii="Book Antiqua" w:hAnsi="Book Antiqua"/>
          <w:b/>
          <w:sz w:val="24"/>
          <w:szCs w:val="24"/>
        </w:rPr>
        <w:t>Reddivalla N</w:t>
      </w:r>
      <w:r w:rsidRPr="00F1693C">
        <w:rPr>
          <w:rFonts w:ascii="Book Antiqua" w:hAnsi="Book Antiqua"/>
          <w:sz w:val="24"/>
          <w:szCs w:val="24"/>
        </w:rPr>
        <w:t xml:space="preserve">, Robinson AL, Reid KJ, Radhi MA, Dalal J, Opfer EK, Chan SS. Using liver elastography to diagnose sinusoidal obstruction syndrome in pediatric patients undergoing hematopoetic stem cell transplant. </w:t>
      </w:r>
      <w:r w:rsidRPr="00F1693C">
        <w:rPr>
          <w:rFonts w:ascii="Book Antiqua" w:hAnsi="Book Antiqua"/>
          <w:i/>
          <w:sz w:val="24"/>
          <w:szCs w:val="24"/>
        </w:rPr>
        <w:t>Bone Marrow Transplant</w:t>
      </w:r>
      <w:r w:rsidRPr="00F1693C">
        <w:rPr>
          <w:rFonts w:ascii="Book Antiqua" w:hAnsi="Book Antiqua"/>
          <w:sz w:val="24"/>
          <w:szCs w:val="24"/>
        </w:rPr>
        <w:t xml:space="preserve"> 2020; </w:t>
      </w:r>
      <w:r w:rsidRPr="00F1693C">
        <w:rPr>
          <w:rFonts w:ascii="Book Antiqua" w:hAnsi="Book Antiqua"/>
          <w:b/>
          <w:sz w:val="24"/>
          <w:szCs w:val="24"/>
        </w:rPr>
        <w:t>55</w:t>
      </w:r>
      <w:r w:rsidRPr="00F1693C">
        <w:rPr>
          <w:rFonts w:ascii="Book Antiqua" w:hAnsi="Book Antiqua"/>
          <w:sz w:val="24"/>
          <w:szCs w:val="24"/>
        </w:rPr>
        <w:t>: 523-530 [PMID: 29335626 DOI: 10.1038/s41409-017-0064-6]</w:t>
      </w:r>
    </w:p>
    <w:p w14:paraId="6F5316C3"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36 </w:t>
      </w:r>
      <w:r w:rsidRPr="00F1693C">
        <w:rPr>
          <w:rFonts w:ascii="Book Antiqua" w:hAnsi="Book Antiqua"/>
          <w:b/>
          <w:sz w:val="24"/>
          <w:szCs w:val="24"/>
        </w:rPr>
        <w:t>Colecchia A</w:t>
      </w:r>
      <w:r w:rsidRPr="00F1693C">
        <w:rPr>
          <w:rFonts w:ascii="Book Antiqua" w:hAnsi="Book Antiqua"/>
          <w:sz w:val="24"/>
          <w:szCs w:val="24"/>
        </w:rPr>
        <w:t xml:space="preserve">, Ravaioli F, Sessa M, Alemanni VL, Dajti E, Marasco G, Vestito A, Zagari RM, Barbato F, Arpinati M, Cavo M, Festi D, Bonifazi F. Liver Stiffness Measurement Allows Early Diagnosis of Veno-Occlusive Disease/Sinusoidal Obstruction Syndrome in Adult Patients Who Undergo Hematopoietic Stem Cell Transplantation: Results from a Monocentric Prospective Study. </w:t>
      </w:r>
      <w:r w:rsidRPr="00F1693C">
        <w:rPr>
          <w:rFonts w:ascii="Book Antiqua" w:hAnsi="Book Antiqua"/>
          <w:i/>
          <w:sz w:val="24"/>
          <w:szCs w:val="24"/>
        </w:rPr>
        <w:t>Biol Blood Marrow Transplant</w:t>
      </w:r>
      <w:r w:rsidRPr="00F1693C">
        <w:rPr>
          <w:rFonts w:ascii="Book Antiqua" w:hAnsi="Book Antiqua"/>
          <w:sz w:val="24"/>
          <w:szCs w:val="24"/>
        </w:rPr>
        <w:t xml:space="preserve"> 2019; </w:t>
      </w:r>
      <w:r w:rsidRPr="00F1693C">
        <w:rPr>
          <w:rFonts w:ascii="Book Antiqua" w:hAnsi="Book Antiqua"/>
          <w:b/>
          <w:sz w:val="24"/>
          <w:szCs w:val="24"/>
        </w:rPr>
        <w:t>25</w:t>
      </w:r>
      <w:r w:rsidRPr="00F1693C">
        <w:rPr>
          <w:rFonts w:ascii="Book Antiqua" w:hAnsi="Book Antiqua"/>
          <w:sz w:val="24"/>
          <w:szCs w:val="24"/>
        </w:rPr>
        <w:t>: 995-1003 [PMID: 30660772 DOI: 10.1016/j.bbmt.2019.01.019]</w:t>
      </w:r>
    </w:p>
    <w:p w14:paraId="619D2FD9"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37 </w:t>
      </w:r>
      <w:r w:rsidRPr="00F1693C">
        <w:rPr>
          <w:rFonts w:ascii="Book Antiqua" w:hAnsi="Book Antiqua"/>
          <w:b/>
          <w:sz w:val="24"/>
          <w:szCs w:val="24"/>
        </w:rPr>
        <w:t>Mukund A</w:t>
      </w:r>
      <w:r w:rsidRPr="00F1693C">
        <w:rPr>
          <w:rFonts w:ascii="Book Antiqua" w:hAnsi="Book Antiqua"/>
          <w:sz w:val="24"/>
          <w:szCs w:val="24"/>
        </w:rPr>
        <w:t xml:space="preserve">, Pargewar SS, Desai SN, Rajesh S, Sarin SK. Changes in Liver Congestion in Patients with Budd-Chiari Syndrome following Endovascular Interventions: Assessment with Transient Elastography. </w:t>
      </w:r>
      <w:r w:rsidRPr="00F1693C">
        <w:rPr>
          <w:rFonts w:ascii="Book Antiqua" w:hAnsi="Book Antiqua"/>
          <w:i/>
          <w:sz w:val="24"/>
          <w:szCs w:val="24"/>
        </w:rPr>
        <w:t>J Vasc Interv Radiol</w:t>
      </w:r>
      <w:r w:rsidRPr="00F1693C">
        <w:rPr>
          <w:rFonts w:ascii="Book Antiqua" w:hAnsi="Book Antiqua"/>
          <w:sz w:val="24"/>
          <w:szCs w:val="24"/>
        </w:rPr>
        <w:t xml:space="preserve"> 2017; </w:t>
      </w:r>
      <w:r w:rsidRPr="00F1693C">
        <w:rPr>
          <w:rFonts w:ascii="Book Antiqua" w:hAnsi="Book Antiqua"/>
          <w:b/>
          <w:sz w:val="24"/>
          <w:szCs w:val="24"/>
        </w:rPr>
        <w:t>28</w:t>
      </w:r>
      <w:r w:rsidRPr="00F1693C">
        <w:rPr>
          <w:rFonts w:ascii="Book Antiqua" w:hAnsi="Book Antiqua"/>
          <w:sz w:val="24"/>
          <w:szCs w:val="24"/>
        </w:rPr>
        <w:t>: 683-687 [PMID: 28153486 DOI: 10.1016/j.jvir.2016.11.091]</w:t>
      </w:r>
    </w:p>
    <w:p w14:paraId="66417F28"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38 </w:t>
      </w:r>
      <w:r w:rsidRPr="00F1693C">
        <w:rPr>
          <w:rFonts w:ascii="Book Antiqua" w:hAnsi="Book Antiqua"/>
          <w:b/>
          <w:sz w:val="24"/>
          <w:szCs w:val="24"/>
        </w:rPr>
        <w:t>Wang HW</w:t>
      </w:r>
      <w:r w:rsidRPr="00F1693C">
        <w:rPr>
          <w:rFonts w:ascii="Book Antiqua" w:hAnsi="Book Antiqua"/>
          <w:sz w:val="24"/>
          <w:szCs w:val="24"/>
        </w:rPr>
        <w:t xml:space="preserve">, Shi HN, Cheng J, Xie F, Luo YK, Tang J. Real-time shear wave elastography (SWE) assessment of short- and long-term treatment outcome in Budd-Chiari syndrome: A pilot study. </w:t>
      </w:r>
      <w:r w:rsidRPr="00F1693C">
        <w:rPr>
          <w:rFonts w:ascii="Book Antiqua" w:hAnsi="Book Antiqua"/>
          <w:i/>
          <w:sz w:val="24"/>
          <w:szCs w:val="24"/>
        </w:rPr>
        <w:t>PLoS One</w:t>
      </w:r>
      <w:r w:rsidRPr="00F1693C">
        <w:rPr>
          <w:rFonts w:ascii="Book Antiqua" w:hAnsi="Book Antiqua"/>
          <w:sz w:val="24"/>
          <w:szCs w:val="24"/>
        </w:rPr>
        <w:t xml:space="preserve"> 2018; </w:t>
      </w:r>
      <w:r w:rsidRPr="00F1693C">
        <w:rPr>
          <w:rFonts w:ascii="Book Antiqua" w:hAnsi="Book Antiqua"/>
          <w:b/>
          <w:sz w:val="24"/>
          <w:szCs w:val="24"/>
        </w:rPr>
        <w:t>13</w:t>
      </w:r>
      <w:r w:rsidRPr="00F1693C">
        <w:rPr>
          <w:rFonts w:ascii="Book Antiqua" w:hAnsi="Book Antiqua"/>
          <w:sz w:val="24"/>
          <w:szCs w:val="24"/>
        </w:rPr>
        <w:t>: e0197550 [PMID: 29847588 DOI: 10.1371/journal.pone.0197550]</w:t>
      </w:r>
    </w:p>
    <w:p w14:paraId="79B80DE0"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39 </w:t>
      </w:r>
      <w:r w:rsidRPr="00F1693C">
        <w:rPr>
          <w:rFonts w:ascii="Book Antiqua" w:hAnsi="Book Antiqua"/>
          <w:b/>
          <w:sz w:val="24"/>
          <w:szCs w:val="24"/>
        </w:rPr>
        <w:t>Nakatsuka T</w:t>
      </w:r>
      <w:r w:rsidRPr="00F1693C">
        <w:rPr>
          <w:rFonts w:ascii="Book Antiqua" w:hAnsi="Book Antiqua"/>
          <w:sz w:val="24"/>
          <w:szCs w:val="24"/>
        </w:rPr>
        <w:t xml:space="preserve">, Soroida Y, Nakagawa H, Okura N, Sato J, Akahane M, Sato M, Yatomi Y, Abe O, Tateishi R, Koike K. Utility of hepatic vein waveform and transient elastography in patients with Budd-Chiari syndrome who require angioplasty: Two case reports. </w:t>
      </w:r>
      <w:r w:rsidRPr="00F1693C">
        <w:rPr>
          <w:rFonts w:ascii="Book Antiqua" w:hAnsi="Book Antiqua"/>
          <w:i/>
          <w:sz w:val="24"/>
          <w:szCs w:val="24"/>
        </w:rPr>
        <w:t>Medicine (Baltimore)</w:t>
      </w:r>
      <w:r w:rsidRPr="00F1693C">
        <w:rPr>
          <w:rFonts w:ascii="Book Antiqua" w:hAnsi="Book Antiqua"/>
          <w:sz w:val="24"/>
          <w:szCs w:val="24"/>
        </w:rPr>
        <w:t xml:space="preserve"> 2019; </w:t>
      </w:r>
      <w:r w:rsidRPr="00F1693C">
        <w:rPr>
          <w:rFonts w:ascii="Book Antiqua" w:hAnsi="Book Antiqua"/>
          <w:b/>
          <w:sz w:val="24"/>
          <w:szCs w:val="24"/>
        </w:rPr>
        <w:t>98</w:t>
      </w:r>
      <w:r w:rsidRPr="00F1693C">
        <w:rPr>
          <w:rFonts w:ascii="Book Antiqua" w:hAnsi="Book Antiqua"/>
          <w:sz w:val="24"/>
          <w:szCs w:val="24"/>
        </w:rPr>
        <w:t>: e17877 [PMID: 31702657 DOI: 10.1097/MD.0000000000017877]</w:t>
      </w:r>
    </w:p>
    <w:p w14:paraId="53775102" w14:textId="77777777" w:rsidR="00F1693C" w:rsidRPr="00F1693C" w:rsidRDefault="00F1693C" w:rsidP="00F1693C">
      <w:pPr>
        <w:snapToGrid w:val="0"/>
        <w:spacing w:after="0" w:line="360" w:lineRule="auto"/>
        <w:jc w:val="both"/>
        <w:rPr>
          <w:rFonts w:ascii="Book Antiqua" w:hAnsi="Book Antiqua" w:cs="Times New Roman"/>
          <w:sz w:val="24"/>
          <w:szCs w:val="24"/>
          <w:highlight w:val="yellow"/>
          <w:lang w:val="en-US"/>
        </w:rPr>
      </w:pPr>
      <w:r w:rsidRPr="00F1693C">
        <w:rPr>
          <w:rFonts w:ascii="Book Antiqua" w:hAnsi="Book Antiqua" w:cs="Times New Roman"/>
          <w:sz w:val="24"/>
          <w:szCs w:val="24"/>
          <w:highlight w:val="yellow"/>
          <w:lang w:val="en-US"/>
        </w:rPr>
        <w:br w:type="page"/>
      </w:r>
    </w:p>
    <w:p w14:paraId="236B9E82" w14:textId="77777777" w:rsidR="00F1693C" w:rsidRPr="00F1693C" w:rsidRDefault="00F1693C" w:rsidP="00F1693C">
      <w:pPr>
        <w:adjustRightInd w:val="0"/>
        <w:snapToGrid w:val="0"/>
        <w:spacing w:after="0" w:line="360" w:lineRule="auto"/>
        <w:jc w:val="both"/>
        <w:rPr>
          <w:rFonts w:ascii="Book Antiqua" w:hAnsi="Book Antiqua"/>
          <w:b/>
          <w:sz w:val="24"/>
          <w:szCs w:val="24"/>
        </w:rPr>
      </w:pPr>
      <w:r w:rsidRPr="00F1693C">
        <w:rPr>
          <w:rFonts w:ascii="Book Antiqua" w:hAnsi="Book Antiqua"/>
          <w:b/>
          <w:sz w:val="24"/>
          <w:szCs w:val="24"/>
        </w:rPr>
        <w:lastRenderedPageBreak/>
        <w:t>Footnotes</w:t>
      </w:r>
    </w:p>
    <w:p w14:paraId="6394DAC2" w14:textId="6AE4D34E" w:rsidR="00F1693C" w:rsidRDefault="00F1693C" w:rsidP="00382F23">
      <w:pPr>
        <w:pStyle w:val="a8"/>
        <w:snapToGrid w:val="0"/>
        <w:spacing w:after="0" w:line="360" w:lineRule="auto"/>
        <w:jc w:val="both"/>
        <w:rPr>
          <w:rFonts w:ascii="Book Antiqua" w:hAnsi="Book Antiqua"/>
          <w:sz w:val="24"/>
          <w:szCs w:val="24"/>
          <w:lang w:val="en-US"/>
        </w:rPr>
      </w:pPr>
      <w:r w:rsidRPr="00F1693C">
        <w:rPr>
          <w:rFonts w:ascii="Book Antiqua" w:hAnsi="Book Antiqua"/>
          <w:b/>
          <w:color w:val="000000"/>
          <w:sz w:val="24"/>
          <w:szCs w:val="24"/>
        </w:rPr>
        <w:t>Conflict-of-interest statement</w:t>
      </w:r>
      <w:r w:rsidRPr="00F1693C">
        <w:rPr>
          <w:rFonts w:ascii="Book Antiqua" w:hAnsi="Book Antiqua"/>
          <w:b/>
          <w:sz w:val="24"/>
          <w:szCs w:val="24"/>
        </w:rPr>
        <w:t>:</w:t>
      </w:r>
      <w:r w:rsidRPr="00F1693C">
        <w:rPr>
          <w:rFonts w:ascii="Book Antiqua" w:eastAsia="宋体" w:hAnsi="Book Antiqua" w:cs="TimesNewRomanPS-BoldItalicMT"/>
          <w:b/>
          <w:bCs/>
          <w:iCs/>
          <w:color w:val="000000"/>
          <w:sz w:val="24"/>
          <w:szCs w:val="24"/>
          <w:lang w:eastAsia="zh-CN"/>
        </w:rPr>
        <w:t xml:space="preserve"> </w:t>
      </w:r>
      <w:r w:rsidR="00382F23" w:rsidRPr="00382F23">
        <w:rPr>
          <w:rFonts w:ascii="Book Antiqua" w:hAnsi="Book Antiqua"/>
          <w:sz w:val="24"/>
          <w:szCs w:val="24"/>
          <w:lang w:val="en-US"/>
        </w:rPr>
        <w:t xml:space="preserve">Dr. </w:t>
      </w:r>
      <w:proofErr w:type="spellStart"/>
      <w:r w:rsidR="00382F23" w:rsidRPr="00382F23">
        <w:rPr>
          <w:rFonts w:ascii="Book Antiqua" w:hAnsi="Book Antiqua"/>
          <w:sz w:val="24"/>
          <w:szCs w:val="24"/>
          <w:lang w:val="en-US"/>
        </w:rPr>
        <w:t>Ferraioli</w:t>
      </w:r>
      <w:proofErr w:type="spellEnd"/>
      <w:r w:rsidR="00382F23" w:rsidRPr="00382F23">
        <w:rPr>
          <w:rFonts w:ascii="Book Antiqua" w:hAnsi="Book Antiqua"/>
          <w:sz w:val="24"/>
          <w:szCs w:val="24"/>
          <w:lang w:val="en-US"/>
        </w:rPr>
        <w:t xml:space="preserve"> reports personal fees and non-financial support from Canon Medical Systems, non-financial support from</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 xml:space="preserve">Hitachi Ltd, non-financial support from </w:t>
      </w:r>
      <w:proofErr w:type="spellStart"/>
      <w:r w:rsidR="00382F23" w:rsidRPr="00382F23">
        <w:rPr>
          <w:rFonts w:ascii="Book Antiqua" w:hAnsi="Book Antiqua"/>
          <w:sz w:val="24"/>
          <w:szCs w:val="24"/>
          <w:lang w:val="en-US"/>
        </w:rPr>
        <w:t>Mindray</w:t>
      </w:r>
      <w:proofErr w:type="spellEnd"/>
      <w:r w:rsidR="00382F23" w:rsidRPr="00382F23">
        <w:rPr>
          <w:rFonts w:ascii="Book Antiqua" w:hAnsi="Book Antiqua"/>
          <w:sz w:val="24"/>
          <w:szCs w:val="24"/>
          <w:lang w:val="en-US"/>
        </w:rPr>
        <w:t xml:space="preserve"> </w:t>
      </w:r>
      <w:proofErr w:type="spellStart"/>
      <w:r w:rsidR="00382F23" w:rsidRPr="00382F23">
        <w:rPr>
          <w:rFonts w:ascii="Book Antiqua" w:hAnsi="Book Antiqua"/>
          <w:sz w:val="24"/>
          <w:szCs w:val="24"/>
          <w:lang w:val="en-US"/>
        </w:rPr>
        <w:t>Bie.Medical</w:t>
      </w:r>
      <w:proofErr w:type="spellEnd"/>
      <w:r w:rsidR="00382F23" w:rsidRPr="00382F23">
        <w:rPr>
          <w:rFonts w:ascii="Book Antiqua" w:hAnsi="Book Antiqua"/>
          <w:sz w:val="24"/>
          <w:szCs w:val="24"/>
          <w:lang w:val="en-US"/>
        </w:rPr>
        <w:t xml:space="preserve"> Electronics Co, personal fees and non-financial support from</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 xml:space="preserve">Philips Healthcare, personal fees from Siemens </w:t>
      </w:r>
      <w:proofErr w:type="spellStart"/>
      <w:r w:rsidR="00382F23" w:rsidRPr="00382F23">
        <w:rPr>
          <w:rFonts w:ascii="Book Antiqua" w:hAnsi="Book Antiqua"/>
          <w:sz w:val="24"/>
          <w:szCs w:val="24"/>
          <w:lang w:val="en-US"/>
        </w:rPr>
        <w:t>Healthineers</w:t>
      </w:r>
      <w:proofErr w:type="spellEnd"/>
      <w:r w:rsidR="00382F23" w:rsidRPr="00382F23">
        <w:rPr>
          <w:rFonts w:ascii="Book Antiqua" w:hAnsi="Book Antiqua"/>
          <w:sz w:val="24"/>
          <w:szCs w:val="24"/>
          <w:lang w:val="en-US"/>
        </w:rPr>
        <w:t>, outside the submitted work;</w:t>
      </w:r>
      <w:r w:rsidR="00382F23">
        <w:rPr>
          <w:rFonts w:ascii="Book Antiqua" w:hAnsi="Book Antiqua"/>
          <w:sz w:val="24"/>
          <w:szCs w:val="24"/>
          <w:lang w:val="en-US"/>
        </w:rPr>
        <w:t xml:space="preserve"> </w:t>
      </w:r>
      <w:r w:rsidR="00382F23" w:rsidRPr="00382F23">
        <w:rPr>
          <w:rFonts w:ascii="Book Antiqua" w:hAnsi="Book Antiqua"/>
          <w:sz w:val="24"/>
          <w:szCs w:val="24"/>
          <w:lang w:val="en-US"/>
        </w:rPr>
        <w:t>Dr. Barr reports grants and personal fees from Philips Ultrasound, grants and personal fees from Siemens Ultrasound, grants</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 xml:space="preserve">and personal fees from Mindray, grants and personal fees from Samsung Ultrasound, grants from </w:t>
      </w:r>
      <w:proofErr w:type="spellStart"/>
      <w:r w:rsidR="00382F23" w:rsidRPr="00382F23">
        <w:rPr>
          <w:rFonts w:ascii="Book Antiqua" w:hAnsi="Book Antiqua"/>
          <w:sz w:val="24"/>
          <w:szCs w:val="24"/>
          <w:lang w:val="en-US"/>
        </w:rPr>
        <w:t>SuperSonic</w:t>
      </w:r>
      <w:proofErr w:type="spellEnd"/>
      <w:r w:rsidR="00382F23" w:rsidRPr="00382F23">
        <w:rPr>
          <w:rFonts w:ascii="Book Antiqua" w:hAnsi="Book Antiqua"/>
          <w:sz w:val="24"/>
          <w:szCs w:val="24"/>
          <w:lang w:val="en-US"/>
        </w:rPr>
        <w:t xml:space="preserve"> </w:t>
      </w:r>
      <w:proofErr w:type="spellStart"/>
      <w:r w:rsidR="00382F23" w:rsidRPr="00382F23">
        <w:rPr>
          <w:rFonts w:ascii="Book Antiqua" w:hAnsi="Book Antiqua"/>
          <w:sz w:val="24"/>
          <w:szCs w:val="24"/>
          <w:lang w:val="en-US"/>
        </w:rPr>
        <w:t>lmagine</w:t>
      </w:r>
      <w:proofErr w:type="spellEnd"/>
      <w:r w:rsidR="00382F23" w:rsidRPr="00382F23">
        <w:rPr>
          <w:rFonts w:ascii="Book Antiqua" w:hAnsi="Book Antiqua"/>
          <w:sz w:val="24"/>
          <w:szCs w:val="24"/>
          <w:lang w:val="en-US"/>
        </w:rPr>
        <w:t>,</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grants and personal fees from Cannon Ultrasound, outside the submitted work.</w:t>
      </w:r>
    </w:p>
    <w:p w14:paraId="678B3837" w14:textId="77777777" w:rsidR="00382F23" w:rsidRPr="00382F23" w:rsidRDefault="00382F23" w:rsidP="00382F23">
      <w:pPr>
        <w:pStyle w:val="a8"/>
        <w:snapToGrid w:val="0"/>
        <w:spacing w:after="0" w:line="360" w:lineRule="auto"/>
        <w:jc w:val="both"/>
        <w:rPr>
          <w:rFonts w:ascii="Book Antiqua" w:hAnsi="Book Antiqua"/>
          <w:sz w:val="24"/>
          <w:szCs w:val="24"/>
          <w:lang w:val="en-US"/>
        </w:rPr>
      </w:pPr>
    </w:p>
    <w:p w14:paraId="6099231C" w14:textId="77777777" w:rsidR="00F1693C" w:rsidRPr="00F1693C" w:rsidRDefault="00F1693C" w:rsidP="00F1693C">
      <w:pPr>
        <w:snapToGrid w:val="0"/>
        <w:spacing w:after="0" w:line="360" w:lineRule="auto"/>
        <w:jc w:val="both"/>
        <w:rPr>
          <w:rFonts w:ascii="Book Antiqua" w:hAnsi="Book Antiqua"/>
          <w:sz w:val="24"/>
          <w:szCs w:val="24"/>
        </w:rPr>
      </w:pPr>
      <w:r w:rsidRPr="00F1693C">
        <w:rPr>
          <w:rFonts w:ascii="Book Antiqua" w:hAnsi="Book Antiqua"/>
          <w:b/>
          <w:color w:val="000000"/>
          <w:sz w:val="24"/>
          <w:szCs w:val="24"/>
        </w:rPr>
        <w:t>Open-Access:</w:t>
      </w:r>
      <w:r w:rsidRPr="00F1693C">
        <w:rPr>
          <w:rFonts w:ascii="Book Antiqua" w:hAnsi="Book Antiqua"/>
          <w:color w:val="000000"/>
          <w:sz w:val="24"/>
          <w:szCs w:val="24"/>
        </w:rPr>
        <w:t xml:space="preserve"> This article is an open-access </w:t>
      </w:r>
      <w:r w:rsidRPr="00F1693C">
        <w:rPr>
          <w:rFonts w:ascii="Book Antiqua" w:hAnsi="Book Antiqua"/>
          <w:sz w:val="24"/>
          <w:szCs w:val="24"/>
        </w:rPr>
        <w:t xml:space="preserve">article that was selected </w:t>
      </w:r>
      <w:r w:rsidRPr="00F1693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E4D2D1" w14:textId="77777777" w:rsidR="00F1693C" w:rsidRPr="00F1693C" w:rsidRDefault="00F1693C" w:rsidP="00F1693C">
      <w:pPr>
        <w:pStyle w:val="a8"/>
        <w:snapToGrid w:val="0"/>
        <w:spacing w:after="0" w:line="360" w:lineRule="auto"/>
        <w:jc w:val="both"/>
        <w:rPr>
          <w:rFonts w:ascii="Book Antiqua" w:eastAsia="宋体" w:hAnsi="Book Antiqua" w:cs="Times New Roman"/>
          <w:bCs/>
          <w:color w:val="000000"/>
          <w:sz w:val="24"/>
          <w:szCs w:val="24"/>
          <w:lang w:eastAsia="zh-CN"/>
        </w:rPr>
      </w:pPr>
    </w:p>
    <w:p w14:paraId="7E78A078" w14:textId="77777777" w:rsidR="00F1693C" w:rsidRPr="00F1693C" w:rsidRDefault="00F1693C" w:rsidP="00F1693C">
      <w:pPr>
        <w:adjustRightInd w:val="0"/>
        <w:snapToGrid w:val="0"/>
        <w:spacing w:after="0" w:line="360" w:lineRule="auto"/>
        <w:jc w:val="both"/>
        <w:rPr>
          <w:rFonts w:ascii="Book Antiqua" w:hAnsi="Book Antiqua"/>
          <w:bCs/>
          <w:color w:val="000000"/>
          <w:sz w:val="24"/>
          <w:szCs w:val="24"/>
          <w:lang w:eastAsia="zh-CN"/>
        </w:rPr>
      </w:pPr>
      <w:r w:rsidRPr="00F1693C">
        <w:rPr>
          <w:rFonts w:ascii="Book Antiqua" w:hAnsi="Book Antiqua"/>
          <w:b/>
          <w:bCs/>
          <w:color w:val="000000"/>
          <w:sz w:val="24"/>
          <w:szCs w:val="24"/>
          <w:lang w:eastAsia="pl-PL"/>
        </w:rPr>
        <w:t>Manuscript source:</w:t>
      </w:r>
      <w:r w:rsidRPr="00F1693C">
        <w:rPr>
          <w:rFonts w:ascii="Book Antiqua" w:hAnsi="Book Antiqua"/>
          <w:b/>
          <w:bCs/>
          <w:color w:val="000000"/>
          <w:sz w:val="24"/>
          <w:szCs w:val="24"/>
          <w:lang w:eastAsia="zh-CN"/>
        </w:rPr>
        <w:t xml:space="preserve"> </w:t>
      </w:r>
      <w:r w:rsidRPr="00F1693C">
        <w:rPr>
          <w:rFonts w:ascii="Book Antiqua" w:hAnsi="Book Antiqua"/>
          <w:bCs/>
          <w:color w:val="000000"/>
          <w:sz w:val="24"/>
          <w:szCs w:val="24"/>
          <w:lang w:eastAsia="pl-PL"/>
        </w:rPr>
        <w:t>Invited manuscript</w:t>
      </w:r>
    </w:p>
    <w:p w14:paraId="74B1283B" w14:textId="77777777" w:rsidR="00F1693C" w:rsidRPr="00F1693C" w:rsidRDefault="00F1693C" w:rsidP="00F1693C">
      <w:pPr>
        <w:adjustRightInd w:val="0"/>
        <w:snapToGrid w:val="0"/>
        <w:spacing w:after="0" w:line="360" w:lineRule="auto"/>
        <w:jc w:val="both"/>
        <w:rPr>
          <w:rFonts w:ascii="Book Antiqua" w:hAnsi="Book Antiqua"/>
          <w:b/>
          <w:bCs/>
          <w:color w:val="000000"/>
          <w:sz w:val="24"/>
          <w:szCs w:val="24"/>
          <w:lang w:eastAsia="zh-CN"/>
        </w:rPr>
      </w:pPr>
    </w:p>
    <w:p w14:paraId="4B615D63" w14:textId="77777777" w:rsidR="00F1693C" w:rsidRPr="00BB0735" w:rsidRDefault="00F1693C" w:rsidP="00F1693C">
      <w:pPr>
        <w:widowControl w:val="0"/>
        <w:adjustRightInd w:val="0"/>
        <w:snapToGrid w:val="0"/>
        <w:spacing w:after="0" w:line="360" w:lineRule="auto"/>
        <w:jc w:val="both"/>
        <w:rPr>
          <w:rFonts w:ascii="Book Antiqua" w:eastAsia="等线" w:hAnsi="Book Antiqua"/>
          <w:color w:val="000000"/>
          <w:sz w:val="24"/>
          <w:szCs w:val="24"/>
          <w:lang w:eastAsia="zh-CN"/>
        </w:rPr>
      </w:pPr>
      <w:r w:rsidRPr="00F1693C">
        <w:rPr>
          <w:rFonts w:ascii="Book Antiqua" w:eastAsia="等线" w:hAnsi="Book Antiqua"/>
          <w:b/>
          <w:bCs/>
          <w:color w:val="000000"/>
          <w:sz w:val="24"/>
          <w:szCs w:val="24"/>
        </w:rPr>
        <w:t>Corresponding Author's Membership in Professional Societies</w:t>
      </w:r>
      <w:r w:rsidRPr="00F1693C">
        <w:rPr>
          <w:rFonts w:ascii="Book Antiqua" w:eastAsia="等线" w:hAnsi="Book Antiqua"/>
          <w:b/>
          <w:bCs/>
          <w:color w:val="000000"/>
          <w:sz w:val="24"/>
          <w:szCs w:val="24"/>
          <w:lang w:eastAsia="zh-CN"/>
        </w:rPr>
        <w:t xml:space="preserve">: </w:t>
      </w:r>
      <w:r w:rsidRPr="00BB0735">
        <w:rPr>
          <w:rFonts w:ascii="Book Antiqua" w:eastAsia="等线" w:hAnsi="Book Antiqua"/>
          <w:color w:val="000000"/>
          <w:sz w:val="24"/>
          <w:szCs w:val="24"/>
          <w:lang w:eastAsia="zh-CN"/>
        </w:rPr>
        <w:t>European Association for the Study of the Liver (899); American Institute of Ultrasound in Medicine (2645); European Society of Radiology (member); Associazione Italiana Studio Fegato (member); Società Italiana di Ultrasonologia in Medicina e Biologia (member).</w:t>
      </w:r>
    </w:p>
    <w:p w14:paraId="714885D7" w14:textId="77777777" w:rsidR="00F1693C" w:rsidRPr="00F1693C" w:rsidRDefault="00F1693C" w:rsidP="00F1693C">
      <w:pPr>
        <w:widowControl w:val="0"/>
        <w:adjustRightInd w:val="0"/>
        <w:snapToGrid w:val="0"/>
        <w:spacing w:after="0" w:line="360" w:lineRule="auto"/>
        <w:jc w:val="both"/>
        <w:rPr>
          <w:rFonts w:ascii="Book Antiqua" w:hAnsi="Book Antiqua"/>
          <w:b/>
          <w:kern w:val="2"/>
          <w:sz w:val="24"/>
          <w:szCs w:val="24"/>
          <w:lang w:eastAsia="zh-CN"/>
        </w:rPr>
      </w:pPr>
    </w:p>
    <w:p w14:paraId="06437202" w14:textId="77777777"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Peer-review started:</w:t>
      </w:r>
      <w:r w:rsidRPr="00F1693C">
        <w:rPr>
          <w:rFonts w:ascii="Book Antiqua" w:eastAsia="宋体" w:hAnsi="Book Antiqua"/>
          <w:b/>
          <w:sz w:val="24"/>
          <w:szCs w:val="24"/>
          <w:lang w:eastAsia="zh-CN"/>
        </w:rPr>
        <w:t xml:space="preserve"> </w:t>
      </w:r>
      <w:r w:rsidRPr="00F1693C">
        <w:rPr>
          <w:rFonts w:ascii="Book Antiqua" w:eastAsia="宋体" w:hAnsi="Book Antiqua"/>
          <w:sz w:val="24"/>
          <w:szCs w:val="24"/>
        </w:rPr>
        <w:t>March</w:t>
      </w:r>
      <w:r w:rsidRPr="00F1693C">
        <w:rPr>
          <w:rFonts w:ascii="Book Antiqua" w:eastAsia="宋体" w:hAnsi="Book Antiqua"/>
          <w:sz w:val="24"/>
          <w:szCs w:val="24"/>
          <w:lang w:eastAsia="zh-CN"/>
        </w:rPr>
        <w:t xml:space="preserve"> </w:t>
      </w:r>
      <w:r w:rsidRPr="00F1693C">
        <w:rPr>
          <w:rFonts w:ascii="Book Antiqua" w:eastAsia="宋体" w:hAnsi="Book Antiqua"/>
          <w:sz w:val="24"/>
          <w:szCs w:val="24"/>
        </w:rPr>
        <w:t>4</w:t>
      </w:r>
      <w:r w:rsidRPr="00F1693C">
        <w:rPr>
          <w:rFonts w:ascii="Book Antiqua" w:eastAsia="宋体" w:hAnsi="Book Antiqua"/>
          <w:sz w:val="24"/>
          <w:szCs w:val="24"/>
          <w:lang w:eastAsia="zh-CN"/>
        </w:rPr>
        <w:t>, 20</w:t>
      </w:r>
      <w:r w:rsidRPr="00F1693C">
        <w:rPr>
          <w:rFonts w:ascii="Book Antiqua" w:eastAsia="宋体" w:hAnsi="Book Antiqua"/>
          <w:sz w:val="24"/>
          <w:szCs w:val="24"/>
        </w:rPr>
        <w:t>20</w:t>
      </w:r>
    </w:p>
    <w:p w14:paraId="64797597" w14:textId="77777777"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First decision:</w:t>
      </w:r>
      <w:r w:rsidRPr="00F1693C">
        <w:rPr>
          <w:rFonts w:ascii="Book Antiqua" w:eastAsia="宋体" w:hAnsi="Book Antiqua"/>
          <w:b/>
          <w:sz w:val="24"/>
          <w:szCs w:val="24"/>
          <w:lang w:eastAsia="zh-CN"/>
        </w:rPr>
        <w:t xml:space="preserve"> </w:t>
      </w:r>
      <w:r w:rsidRPr="00F1693C">
        <w:rPr>
          <w:rFonts w:ascii="Book Antiqua" w:eastAsia="宋体" w:hAnsi="Book Antiqua"/>
          <w:sz w:val="24"/>
          <w:szCs w:val="24"/>
        </w:rPr>
        <w:t>March</w:t>
      </w:r>
      <w:r w:rsidRPr="00F1693C">
        <w:rPr>
          <w:rFonts w:ascii="Book Antiqua" w:eastAsia="宋体" w:hAnsi="Book Antiqua"/>
          <w:sz w:val="24"/>
          <w:szCs w:val="24"/>
          <w:lang w:eastAsia="zh-CN"/>
        </w:rPr>
        <w:t xml:space="preserve"> 31, 20</w:t>
      </w:r>
      <w:r w:rsidRPr="00F1693C">
        <w:rPr>
          <w:rFonts w:ascii="Book Antiqua" w:eastAsia="宋体" w:hAnsi="Book Antiqua"/>
          <w:sz w:val="24"/>
          <w:szCs w:val="24"/>
        </w:rPr>
        <w:t>20</w:t>
      </w:r>
    </w:p>
    <w:p w14:paraId="22A10AE8" w14:textId="4C94E563" w:rsidR="00F1693C" w:rsidRPr="00F1693C" w:rsidRDefault="00F1693C" w:rsidP="00F1693C">
      <w:pPr>
        <w:snapToGrid w:val="0"/>
        <w:spacing w:after="0" w:line="360" w:lineRule="auto"/>
        <w:jc w:val="both"/>
        <w:rPr>
          <w:rFonts w:ascii="Book Antiqua" w:hAnsi="Book Antiqua" w:hint="eastAsia"/>
          <w:b/>
          <w:sz w:val="24"/>
          <w:szCs w:val="24"/>
          <w:lang w:eastAsia="zh-CN"/>
        </w:rPr>
      </w:pPr>
      <w:r w:rsidRPr="00F1693C">
        <w:rPr>
          <w:rFonts w:ascii="Book Antiqua" w:hAnsi="Book Antiqua"/>
          <w:b/>
          <w:sz w:val="24"/>
          <w:szCs w:val="24"/>
        </w:rPr>
        <w:t>Article in press:</w:t>
      </w:r>
      <w:r w:rsidR="000C2935">
        <w:rPr>
          <w:rFonts w:ascii="Book Antiqua" w:hAnsi="Book Antiqua" w:hint="eastAsia"/>
          <w:b/>
          <w:sz w:val="24"/>
          <w:szCs w:val="24"/>
          <w:lang w:eastAsia="zh-CN"/>
        </w:rPr>
        <w:t xml:space="preserve"> </w:t>
      </w:r>
      <w:r w:rsidR="000C2935" w:rsidRPr="000C2935">
        <w:rPr>
          <w:rFonts w:ascii="Book Antiqua" w:hAnsi="Book Antiqua"/>
          <w:sz w:val="24"/>
          <w:szCs w:val="24"/>
          <w:lang w:eastAsia="zh-CN"/>
        </w:rPr>
        <w:t>June 9, 2020</w:t>
      </w:r>
    </w:p>
    <w:p w14:paraId="172C3316" w14:textId="77777777" w:rsidR="00F1693C" w:rsidRPr="00F1693C" w:rsidRDefault="00F1693C" w:rsidP="00F1693C">
      <w:pPr>
        <w:snapToGrid w:val="0"/>
        <w:spacing w:after="0" w:line="360" w:lineRule="auto"/>
        <w:jc w:val="both"/>
        <w:rPr>
          <w:rFonts w:ascii="Book Antiqua" w:eastAsia="宋体" w:hAnsi="Book Antiqua"/>
          <w:color w:val="000000"/>
          <w:sz w:val="24"/>
          <w:szCs w:val="24"/>
          <w:lang w:eastAsia="zh-CN"/>
        </w:rPr>
      </w:pPr>
    </w:p>
    <w:p w14:paraId="15B08D70" w14:textId="77777777" w:rsidR="00F1693C" w:rsidRPr="00F1693C" w:rsidRDefault="00F1693C" w:rsidP="00F1693C">
      <w:pPr>
        <w:widowControl w:val="0"/>
        <w:adjustRightInd w:val="0"/>
        <w:snapToGrid w:val="0"/>
        <w:spacing w:after="0" w:line="360" w:lineRule="auto"/>
        <w:jc w:val="both"/>
        <w:rPr>
          <w:rFonts w:ascii="Book Antiqua" w:eastAsia="微软雅黑" w:hAnsi="Book Antiqua" w:cs="宋体"/>
          <w:sz w:val="24"/>
          <w:szCs w:val="24"/>
          <w:lang w:eastAsia="zh-CN"/>
        </w:rPr>
      </w:pPr>
      <w:r w:rsidRPr="00F1693C">
        <w:rPr>
          <w:rFonts w:ascii="Book Antiqua" w:hAnsi="Book Antiqua" w:cs="宋体"/>
          <w:b/>
          <w:sz w:val="24"/>
          <w:szCs w:val="24"/>
          <w:lang w:eastAsia="zh-CN"/>
        </w:rPr>
        <w:t xml:space="preserve">Specialty type: </w:t>
      </w:r>
      <w:r w:rsidRPr="00F1693C">
        <w:rPr>
          <w:rFonts w:ascii="Book Antiqua" w:eastAsia="微软雅黑" w:hAnsi="Book Antiqua" w:cs="宋体"/>
          <w:sz w:val="24"/>
          <w:szCs w:val="24"/>
          <w:lang w:eastAsia="zh-CN"/>
        </w:rPr>
        <w:t>Gastroenterology and hepatology</w:t>
      </w:r>
    </w:p>
    <w:p w14:paraId="312ECF3D"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b/>
          <w:sz w:val="24"/>
          <w:szCs w:val="24"/>
          <w:lang w:eastAsia="zh-CN"/>
        </w:rPr>
        <w:t xml:space="preserve">Country/Territory of origin: </w:t>
      </w:r>
      <w:r w:rsidRPr="00F1693C">
        <w:rPr>
          <w:rFonts w:ascii="Book Antiqua" w:eastAsia="宋体" w:hAnsi="Book Antiqua"/>
          <w:sz w:val="24"/>
          <w:szCs w:val="24"/>
          <w:lang w:eastAsia="es-ES_tradnl"/>
        </w:rPr>
        <w:t>Italy</w:t>
      </w:r>
    </w:p>
    <w:p w14:paraId="6BD130EC" w14:textId="77777777" w:rsidR="00F1693C" w:rsidRPr="00F1693C" w:rsidRDefault="00F1693C" w:rsidP="00F1693C">
      <w:pPr>
        <w:widowControl w:val="0"/>
        <w:adjustRightInd w:val="0"/>
        <w:snapToGrid w:val="0"/>
        <w:spacing w:after="0" w:line="360" w:lineRule="auto"/>
        <w:jc w:val="both"/>
        <w:rPr>
          <w:rFonts w:ascii="Book Antiqua" w:hAnsi="Book Antiqua" w:cs="宋体"/>
          <w:b/>
          <w:sz w:val="24"/>
          <w:szCs w:val="24"/>
          <w:lang w:eastAsia="zh-CN"/>
        </w:rPr>
      </w:pPr>
      <w:r w:rsidRPr="00F1693C">
        <w:rPr>
          <w:rFonts w:ascii="Book Antiqua" w:hAnsi="Book Antiqua" w:cs="宋体"/>
          <w:b/>
          <w:sz w:val="24"/>
          <w:szCs w:val="24"/>
          <w:lang w:eastAsia="zh-CN"/>
        </w:rPr>
        <w:t>Peer-review report’s scientific quality classification</w:t>
      </w:r>
    </w:p>
    <w:p w14:paraId="534EBECD"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sz w:val="24"/>
          <w:szCs w:val="24"/>
          <w:lang w:eastAsia="zh-CN"/>
        </w:rPr>
        <w:lastRenderedPageBreak/>
        <w:t>Grade A (Excellent): A</w:t>
      </w:r>
    </w:p>
    <w:p w14:paraId="0EFA9C10" w14:textId="77777777" w:rsidR="00F1693C" w:rsidRPr="00F1693C" w:rsidRDefault="00F1693C" w:rsidP="00F1693C">
      <w:pPr>
        <w:widowControl w:val="0"/>
        <w:adjustRightInd w:val="0"/>
        <w:snapToGrid w:val="0"/>
        <w:spacing w:after="0" w:line="360" w:lineRule="auto"/>
        <w:jc w:val="both"/>
        <w:rPr>
          <w:rFonts w:ascii="Book Antiqua" w:eastAsia="宋体" w:hAnsi="Book Antiqua" w:cs="宋体"/>
          <w:sz w:val="24"/>
          <w:szCs w:val="24"/>
          <w:lang w:eastAsia="zh-CN"/>
        </w:rPr>
      </w:pPr>
      <w:r w:rsidRPr="00F1693C">
        <w:rPr>
          <w:rFonts w:ascii="Book Antiqua" w:hAnsi="Book Antiqua" w:cs="宋体"/>
          <w:sz w:val="24"/>
          <w:szCs w:val="24"/>
          <w:lang w:eastAsia="zh-CN"/>
        </w:rPr>
        <w:t xml:space="preserve">Grade B (Very good): </w:t>
      </w:r>
      <w:r w:rsidRPr="00F1693C">
        <w:rPr>
          <w:rFonts w:ascii="Book Antiqua" w:eastAsia="宋体" w:hAnsi="Book Antiqua" w:cs="宋体"/>
          <w:sz w:val="24"/>
          <w:szCs w:val="24"/>
          <w:lang w:eastAsia="zh-CN"/>
        </w:rPr>
        <w:t>B, B, B</w:t>
      </w:r>
    </w:p>
    <w:p w14:paraId="3F41C045"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sz w:val="24"/>
          <w:szCs w:val="24"/>
          <w:lang w:eastAsia="zh-CN"/>
        </w:rPr>
        <w:t>Grade C (Good): C</w:t>
      </w:r>
    </w:p>
    <w:p w14:paraId="5879E238"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sz w:val="24"/>
          <w:szCs w:val="24"/>
          <w:lang w:eastAsia="zh-CN"/>
        </w:rPr>
        <w:t>Grade D (Fair): 0</w:t>
      </w:r>
    </w:p>
    <w:p w14:paraId="56E85F4D" w14:textId="77777777" w:rsidR="00F1693C" w:rsidRPr="00F1693C" w:rsidRDefault="00F1693C" w:rsidP="00F1693C">
      <w:pPr>
        <w:widowControl w:val="0"/>
        <w:adjustRightInd w:val="0"/>
        <w:snapToGrid w:val="0"/>
        <w:spacing w:after="0" w:line="360" w:lineRule="auto"/>
        <w:jc w:val="both"/>
        <w:rPr>
          <w:rFonts w:ascii="Book Antiqua" w:eastAsia="等线" w:hAnsi="Book Antiqua"/>
          <w:kern w:val="2"/>
          <w:sz w:val="24"/>
          <w:szCs w:val="24"/>
          <w:lang w:val="hu-HU" w:eastAsia="zh-CN"/>
        </w:rPr>
      </w:pPr>
      <w:r w:rsidRPr="00F1693C">
        <w:rPr>
          <w:rFonts w:ascii="Book Antiqua" w:hAnsi="Book Antiqua" w:cs="宋体"/>
          <w:sz w:val="24"/>
          <w:szCs w:val="24"/>
          <w:lang w:eastAsia="zh-CN"/>
        </w:rPr>
        <w:t>Grade E (Poor): 0</w:t>
      </w:r>
    </w:p>
    <w:p w14:paraId="2B9CE876" w14:textId="77777777" w:rsidR="00F1693C" w:rsidRPr="00F1693C" w:rsidRDefault="00F1693C" w:rsidP="00F1693C">
      <w:pPr>
        <w:snapToGrid w:val="0"/>
        <w:spacing w:after="0" w:line="360" w:lineRule="auto"/>
        <w:jc w:val="both"/>
        <w:rPr>
          <w:rFonts w:ascii="Book Antiqua" w:eastAsia="宋体" w:hAnsi="Book Antiqua"/>
          <w:b/>
          <w:sz w:val="24"/>
          <w:szCs w:val="24"/>
          <w:lang w:val="hu-HU" w:eastAsia="zh-CN"/>
        </w:rPr>
      </w:pPr>
      <w:bookmarkStart w:id="18" w:name="_GoBack"/>
      <w:bookmarkEnd w:id="18"/>
    </w:p>
    <w:p w14:paraId="3D8EC864" w14:textId="66FCFE2C" w:rsidR="00F1693C" w:rsidRPr="00F1693C" w:rsidRDefault="00F1693C" w:rsidP="00F1693C">
      <w:pPr>
        <w:snapToGrid w:val="0"/>
        <w:spacing w:after="0" w:line="360" w:lineRule="auto"/>
        <w:jc w:val="both"/>
        <w:rPr>
          <w:rFonts w:ascii="Book Antiqua" w:eastAsia="宋体" w:hAnsi="Book Antiqua" w:hint="eastAsia"/>
          <w:b/>
          <w:sz w:val="24"/>
          <w:szCs w:val="24"/>
          <w:lang w:eastAsia="zh-CN"/>
        </w:rPr>
      </w:pPr>
      <w:r w:rsidRPr="00F1693C">
        <w:rPr>
          <w:rFonts w:ascii="Book Antiqua" w:hAnsi="Book Antiqua"/>
          <w:b/>
          <w:sz w:val="24"/>
          <w:szCs w:val="24"/>
        </w:rPr>
        <w:t>P- Reviewer:</w:t>
      </w:r>
      <w:r w:rsidRPr="00F1693C">
        <w:rPr>
          <w:rFonts w:ascii="Book Antiqua" w:eastAsia="宋体" w:hAnsi="Book Antiqua"/>
          <w:b/>
          <w:sz w:val="24"/>
          <w:szCs w:val="24"/>
          <w:lang w:eastAsia="zh-CN"/>
        </w:rPr>
        <w:t xml:space="preserve"> </w:t>
      </w:r>
      <w:r w:rsidRPr="00F1693C">
        <w:rPr>
          <w:rFonts w:ascii="Book Antiqua" w:hAnsi="Book Antiqua" w:cs="宋体"/>
          <w:color w:val="000000"/>
          <w:sz w:val="24"/>
          <w:szCs w:val="24"/>
        </w:rPr>
        <w:t>Pellot-Barakat C, Ramsay MA, Sun HC</w:t>
      </w:r>
      <w:r w:rsidRPr="00F1693C">
        <w:rPr>
          <w:rFonts w:ascii="Book Antiqua" w:eastAsia="宋体" w:hAnsi="Book Antiqua" w:cs="宋体"/>
          <w:color w:val="000000"/>
          <w:sz w:val="24"/>
          <w:szCs w:val="24"/>
          <w:lang w:eastAsia="zh-CN"/>
        </w:rPr>
        <w:t xml:space="preserve"> </w:t>
      </w:r>
      <w:r w:rsidRPr="00F1693C">
        <w:rPr>
          <w:rFonts w:ascii="Book Antiqua" w:hAnsi="Book Antiqua"/>
          <w:b/>
          <w:sz w:val="24"/>
          <w:szCs w:val="24"/>
        </w:rPr>
        <w:t>S- Editor:</w:t>
      </w:r>
      <w:r w:rsidRPr="00F1693C">
        <w:rPr>
          <w:rFonts w:ascii="Book Antiqua" w:hAnsi="Book Antiqua"/>
          <w:sz w:val="24"/>
          <w:szCs w:val="24"/>
        </w:rPr>
        <w:t xml:space="preserve"> Dou Y</w:t>
      </w:r>
      <w:r w:rsidRPr="00F1693C">
        <w:rPr>
          <w:rFonts w:ascii="Book Antiqua" w:hAnsi="Book Antiqua"/>
          <w:b/>
          <w:sz w:val="24"/>
          <w:szCs w:val="24"/>
        </w:rPr>
        <w:t xml:space="preserve"> L- Editor:</w:t>
      </w:r>
      <w:r w:rsidR="000C2935">
        <w:rPr>
          <w:rFonts w:ascii="Book Antiqua" w:hAnsi="Book Antiqua" w:hint="eastAsia"/>
          <w:b/>
          <w:sz w:val="24"/>
          <w:szCs w:val="24"/>
          <w:lang w:eastAsia="zh-CN"/>
        </w:rPr>
        <w:t xml:space="preserve"> </w:t>
      </w:r>
      <w:r w:rsidR="000C2935" w:rsidRPr="000C2935">
        <w:rPr>
          <w:rFonts w:ascii="Book Antiqua" w:hAnsi="Book Antiqua" w:hint="eastAsia"/>
          <w:sz w:val="24"/>
          <w:szCs w:val="24"/>
          <w:lang w:eastAsia="zh-CN"/>
        </w:rPr>
        <w:t>A</w:t>
      </w:r>
      <w:r w:rsidRPr="00F1693C">
        <w:rPr>
          <w:rFonts w:ascii="Book Antiqua" w:hAnsi="Book Antiqua"/>
          <w:sz w:val="24"/>
          <w:szCs w:val="24"/>
        </w:rPr>
        <w:t xml:space="preserve"> </w:t>
      </w:r>
      <w:r w:rsidRPr="00F1693C">
        <w:rPr>
          <w:rFonts w:ascii="Book Antiqua" w:hAnsi="Book Antiqua"/>
          <w:b/>
          <w:sz w:val="24"/>
          <w:szCs w:val="24"/>
        </w:rPr>
        <w:t>E- Editor:</w:t>
      </w:r>
      <w:r w:rsidR="000C2935">
        <w:rPr>
          <w:rFonts w:ascii="Book Antiqua" w:hAnsi="Book Antiqua" w:hint="eastAsia"/>
          <w:b/>
          <w:sz w:val="24"/>
          <w:szCs w:val="24"/>
          <w:lang w:eastAsia="zh-CN"/>
        </w:rPr>
        <w:t xml:space="preserve"> </w:t>
      </w:r>
      <w:r w:rsidR="000C2935" w:rsidRPr="000C2935">
        <w:rPr>
          <w:rFonts w:ascii="Book Antiqua" w:hAnsi="Book Antiqua"/>
          <w:sz w:val="24"/>
          <w:szCs w:val="24"/>
          <w:lang w:eastAsia="zh-CN"/>
        </w:rPr>
        <w:t>Zhang YL</w:t>
      </w:r>
    </w:p>
    <w:p w14:paraId="07252C96" w14:textId="77777777" w:rsidR="00F1693C" w:rsidRPr="00F1693C" w:rsidRDefault="00F1693C" w:rsidP="00F1693C">
      <w:pPr>
        <w:snapToGrid w:val="0"/>
        <w:spacing w:after="0" w:line="360" w:lineRule="auto"/>
        <w:jc w:val="both"/>
        <w:rPr>
          <w:rFonts w:ascii="Book Antiqua" w:hAnsi="Book Antiqua" w:cs="Times New Roman"/>
          <w:sz w:val="24"/>
          <w:szCs w:val="24"/>
          <w:lang w:val="en-US"/>
        </w:rPr>
      </w:pPr>
    </w:p>
    <w:p w14:paraId="382C271F" w14:textId="77777777" w:rsidR="00F1693C" w:rsidRPr="00F1693C" w:rsidRDefault="00F1693C" w:rsidP="00F1693C">
      <w:pPr>
        <w:snapToGrid w:val="0"/>
        <w:spacing w:after="0" w:line="360" w:lineRule="auto"/>
        <w:jc w:val="both"/>
        <w:rPr>
          <w:rFonts w:ascii="Book Antiqua" w:hAnsi="Book Antiqua" w:cs="Times New Roman"/>
          <w:sz w:val="24"/>
          <w:szCs w:val="24"/>
          <w:lang w:val="en-US"/>
        </w:rPr>
        <w:sectPr w:rsidR="00F1693C" w:rsidRPr="00F1693C">
          <w:footerReference w:type="default" r:id="rId9"/>
          <w:pgSz w:w="11906" w:h="16838"/>
          <w:pgMar w:top="1417" w:right="1134" w:bottom="1134" w:left="1134" w:header="708" w:footer="708" w:gutter="0"/>
          <w:cols w:space="708"/>
          <w:docGrid w:linePitch="360"/>
        </w:sectPr>
      </w:pPr>
    </w:p>
    <w:p w14:paraId="0A8C081B" w14:textId="49615E23" w:rsidR="005E7C38" w:rsidRPr="00F1693C" w:rsidRDefault="005E7C38" w:rsidP="00F1693C">
      <w:pPr>
        <w:snapToGrid w:val="0"/>
        <w:spacing w:after="0" w:line="360" w:lineRule="auto"/>
        <w:jc w:val="both"/>
        <w:rPr>
          <w:rFonts w:ascii="Book Antiqua" w:hAnsi="Book Antiqua"/>
          <w:b/>
          <w:bCs/>
          <w:sz w:val="24"/>
          <w:szCs w:val="24"/>
          <w:lang w:val="en-US"/>
        </w:rPr>
      </w:pPr>
      <w:r w:rsidRPr="00F1693C">
        <w:rPr>
          <w:rFonts w:ascii="Book Antiqua" w:hAnsi="Book Antiqua"/>
          <w:b/>
          <w:bCs/>
          <w:sz w:val="24"/>
          <w:szCs w:val="24"/>
          <w:lang w:val="en-US"/>
        </w:rPr>
        <w:lastRenderedPageBreak/>
        <w:t xml:space="preserve">Table 1 Congestive heart disease: </w:t>
      </w:r>
      <w:r w:rsidR="00B4136A" w:rsidRPr="00F1693C">
        <w:rPr>
          <w:rFonts w:ascii="Book Antiqua" w:hAnsi="Book Antiqua"/>
          <w:b/>
          <w:bCs/>
          <w:sz w:val="24"/>
          <w:szCs w:val="24"/>
          <w:lang w:val="en-US"/>
        </w:rPr>
        <w:t xml:space="preserve">Liver </w:t>
      </w:r>
      <w:r w:rsidRPr="00F1693C">
        <w:rPr>
          <w:rFonts w:ascii="Book Antiqua" w:hAnsi="Book Antiqua"/>
          <w:b/>
          <w:bCs/>
          <w:sz w:val="24"/>
          <w:szCs w:val="24"/>
          <w:lang w:val="en-US"/>
        </w:rPr>
        <w:t>stiffness cutoffs obtained in clinical studies</w:t>
      </w:r>
    </w:p>
    <w:tbl>
      <w:tblPr>
        <w:tblStyle w:val="a9"/>
        <w:tblW w:w="14434" w:type="dxa"/>
        <w:tblLook w:val="04A0" w:firstRow="1" w:lastRow="0" w:firstColumn="1" w:lastColumn="0" w:noHBand="0" w:noVBand="1"/>
      </w:tblPr>
      <w:tblGrid>
        <w:gridCol w:w="1991"/>
        <w:gridCol w:w="1717"/>
        <w:gridCol w:w="1737"/>
        <w:gridCol w:w="1964"/>
        <w:gridCol w:w="1309"/>
        <w:gridCol w:w="1803"/>
        <w:gridCol w:w="1538"/>
        <w:gridCol w:w="2375"/>
      </w:tblGrid>
      <w:tr w:rsidR="005E7C38" w:rsidRPr="00F1693C" w14:paraId="02B96525" w14:textId="77777777" w:rsidTr="005963BE">
        <w:tc>
          <w:tcPr>
            <w:tcW w:w="2058" w:type="dxa"/>
            <w:tcBorders>
              <w:left w:val="nil"/>
              <w:bottom w:val="single" w:sz="4" w:space="0" w:color="auto"/>
              <w:right w:val="nil"/>
            </w:tcBorders>
          </w:tcPr>
          <w:p w14:paraId="391FA99C"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Etiology</w:t>
            </w:r>
          </w:p>
        </w:tc>
        <w:tc>
          <w:tcPr>
            <w:tcW w:w="1765" w:type="dxa"/>
            <w:tcBorders>
              <w:left w:val="nil"/>
              <w:bottom w:val="single" w:sz="4" w:space="0" w:color="auto"/>
              <w:right w:val="nil"/>
            </w:tcBorders>
          </w:tcPr>
          <w:p w14:paraId="0EBA8930" w14:textId="07B114C8" w:rsidR="005E7C38" w:rsidRPr="00F1693C" w:rsidRDefault="00171B13"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eastAsia="zh-CN"/>
              </w:rPr>
              <w:t>Ref.</w:t>
            </w:r>
          </w:p>
        </w:tc>
        <w:tc>
          <w:tcPr>
            <w:tcW w:w="1762" w:type="dxa"/>
            <w:tcBorders>
              <w:left w:val="nil"/>
              <w:bottom w:val="single" w:sz="4" w:space="0" w:color="auto"/>
              <w:right w:val="nil"/>
            </w:tcBorders>
          </w:tcPr>
          <w:p w14:paraId="252D9CCE"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Endpoint</w:t>
            </w:r>
          </w:p>
        </w:tc>
        <w:tc>
          <w:tcPr>
            <w:tcW w:w="2006" w:type="dxa"/>
            <w:tcBorders>
              <w:left w:val="nil"/>
              <w:bottom w:val="single" w:sz="4" w:space="0" w:color="auto"/>
              <w:right w:val="nil"/>
            </w:tcBorders>
          </w:tcPr>
          <w:p w14:paraId="61E53E4F"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Number of enrolled patients</w:t>
            </w:r>
          </w:p>
        </w:tc>
        <w:tc>
          <w:tcPr>
            <w:tcW w:w="1218" w:type="dxa"/>
            <w:tcBorders>
              <w:left w:val="nil"/>
              <w:bottom w:val="single" w:sz="4" w:space="0" w:color="auto"/>
              <w:right w:val="nil"/>
            </w:tcBorders>
          </w:tcPr>
          <w:p w14:paraId="329454BC"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SWE technique</w:t>
            </w:r>
          </w:p>
        </w:tc>
        <w:tc>
          <w:tcPr>
            <w:tcW w:w="1573" w:type="dxa"/>
            <w:tcBorders>
              <w:left w:val="nil"/>
              <w:bottom w:val="single" w:sz="4" w:space="0" w:color="auto"/>
              <w:right w:val="nil"/>
            </w:tcBorders>
          </w:tcPr>
          <w:p w14:paraId="7F8389AF"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Number of invalid measurements</w:t>
            </w:r>
          </w:p>
        </w:tc>
        <w:tc>
          <w:tcPr>
            <w:tcW w:w="1564" w:type="dxa"/>
            <w:tcBorders>
              <w:left w:val="nil"/>
              <w:bottom w:val="single" w:sz="4" w:space="0" w:color="auto"/>
              <w:right w:val="nil"/>
            </w:tcBorders>
          </w:tcPr>
          <w:p w14:paraId="7445F329"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Liver stiffness cutoff</w:t>
            </w:r>
          </w:p>
        </w:tc>
        <w:tc>
          <w:tcPr>
            <w:tcW w:w="2488" w:type="dxa"/>
            <w:tcBorders>
              <w:left w:val="nil"/>
              <w:bottom w:val="single" w:sz="4" w:space="0" w:color="auto"/>
              <w:right w:val="nil"/>
            </w:tcBorders>
          </w:tcPr>
          <w:p w14:paraId="3A8E5E03"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Notes</w:t>
            </w:r>
          </w:p>
        </w:tc>
      </w:tr>
      <w:tr w:rsidR="005E7C38" w:rsidRPr="00F1693C" w14:paraId="4990AB82" w14:textId="77777777" w:rsidTr="005963BE">
        <w:tc>
          <w:tcPr>
            <w:tcW w:w="2058" w:type="dxa"/>
            <w:tcBorders>
              <w:left w:val="nil"/>
              <w:bottom w:val="nil"/>
              <w:right w:val="nil"/>
            </w:tcBorders>
          </w:tcPr>
          <w:p w14:paraId="1D69FDEE"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HF</w:t>
            </w:r>
          </w:p>
        </w:tc>
        <w:tc>
          <w:tcPr>
            <w:tcW w:w="1765" w:type="dxa"/>
            <w:tcBorders>
              <w:left w:val="nil"/>
              <w:bottom w:val="nil"/>
              <w:right w:val="nil"/>
            </w:tcBorders>
          </w:tcPr>
          <w:p w14:paraId="063F63DD" w14:textId="580E75B8"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xml:space="preserve">Taniguchi </w:t>
            </w:r>
            <w:r w:rsidR="00171B13" w:rsidRPr="00F1693C">
              <w:rPr>
                <w:rFonts w:ascii="Book Antiqua" w:hAnsi="Book Antiqua" w:cs="Times New Roman"/>
                <w:i/>
                <w:iCs/>
                <w:sz w:val="24"/>
                <w:szCs w:val="24"/>
                <w:lang w:val="en-US"/>
              </w:rPr>
              <w:t>et al</w:t>
            </w:r>
            <w:r w:rsidRPr="00F1693C">
              <w:rPr>
                <w:rFonts w:ascii="Book Antiqua" w:hAnsi="Book Antiqua" w:cs="Times New Roman"/>
                <w:sz w:val="24"/>
                <w:szCs w:val="24"/>
                <w:vertAlign w:val="superscript"/>
                <w:lang w:val="en-US"/>
              </w:rPr>
              <w:t>[9]</w:t>
            </w:r>
          </w:p>
        </w:tc>
        <w:tc>
          <w:tcPr>
            <w:tcW w:w="1762" w:type="dxa"/>
            <w:tcBorders>
              <w:left w:val="nil"/>
              <w:bottom w:val="nil"/>
              <w:right w:val="nil"/>
            </w:tcBorders>
          </w:tcPr>
          <w:p w14:paraId="48E6DBF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Detecting RAP &gt; 10 mm Hg</w:t>
            </w:r>
          </w:p>
        </w:tc>
        <w:tc>
          <w:tcPr>
            <w:tcW w:w="2006" w:type="dxa"/>
            <w:tcBorders>
              <w:left w:val="nil"/>
              <w:bottom w:val="nil"/>
              <w:right w:val="nil"/>
            </w:tcBorders>
          </w:tcPr>
          <w:p w14:paraId="5B90916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89 adults</w:t>
            </w:r>
          </w:p>
          <w:p w14:paraId="542708FD" w14:textId="77777777" w:rsidR="005E7C38" w:rsidRPr="00F1693C" w:rsidRDefault="005E7C38" w:rsidP="00F1693C">
            <w:pPr>
              <w:snapToGrid w:val="0"/>
              <w:spacing w:line="360" w:lineRule="auto"/>
              <w:jc w:val="both"/>
              <w:rPr>
                <w:rFonts w:ascii="Book Antiqua" w:hAnsi="Book Antiqua"/>
                <w:sz w:val="24"/>
                <w:szCs w:val="24"/>
                <w:lang w:val="en-US"/>
              </w:rPr>
            </w:pPr>
          </w:p>
        </w:tc>
        <w:tc>
          <w:tcPr>
            <w:tcW w:w="1218" w:type="dxa"/>
            <w:tcBorders>
              <w:left w:val="nil"/>
              <w:bottom w:val="nil"/>
              <w:right w:val="nil"/>
            </w:tcBorders>
          </w:tcPr>
          <w:p w14:paraId="7890B350"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left w:val="nil"/>
              <w:bottom w:val="nil"/>
              <w:right w:val="nil"/>
            </w:tcBorders>
          </w:tcPr>
          <w:p w14:paraId="623C095C"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9 (10.1%)</w:t>
            </w:r>
          </w:p>
        </w:tc>
        <w:tc>
          <w:tcPr>
            <w:tcW w:w="1564" w:type="dxa"/>
            <w:tcBorders>
              <w:left w:val="nil"/>
              <w:bottom w:val="nil"/>
              <w:right w:val="nil"/>
            </w:tcBorders>
          </w:tcPr>
          <w:p w14:paraId="343FEDA8"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xml:space="preserve">≥ </w:t>
            </w:r>
            <w:r w:rsidRPr="00F1693C">
              <w:rPr>
                <w:rFonts w:ascii="Book Antiqua" w:hAnsi="Book Antiqua"/>
                <w:sz w:val="24"/>
                <w:szCs w:val="24"/>
                <w:lang w:val="en-US"/>
              </w:rPr>
              <w:t>10.6 kPa</w:t>
            </w:r>
          </w:p>
        </w:tc>
        <w:tc>
          <w:tcPr>
            <w:tcW w:w="2488" w:type="dxa"/>
            <w:tcBorders>
              <w:left w:val="nil"/>
              <w:bottom w:val="nil"/>
              <w:right w:val="nil"/>
            </w:tcBorders>
          </w:tcPr>
          <w:p w14:paraId="2746289C" w14:textId="04FFD67C"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85% sensitivity; 93% specificity</w:t>
            </w:r>
          </w:p>
        </w:tc>
      </w:tr>
      <w:tr w:rsidR="005E7C38" w:rsidRPr="00F1693C" w14:paraId="18724F17" w14:textId="77777777" w:rsidTr="005963BE">
        <w:tc>
          <w:tcPr>
            <w:tcW w:w="2058" w:type="dxa"/>
            <w:tcBorders>
              <w:top w:val="nil"/>
              <w:left w:val="nil"/>
              <w:bottom w:val="nil"/>
              <w:right w:val="nil"/>
            </w:tcBorders>
          </w:tcPr>
          <w:p w14:paraId="4E1074F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HF</w:t>
            </w:r>
          </w:p>
        </w:tc>
        <w:tc>
          <w:tcPr>
            <w:tcW w:w="1765" w:type="dxa"/>
            <w:tcBorders>
              <w:top w:val="nil"/>
              <w:left w:val="nil"/>
              <w:bottom w:val="nil"/>
              <w:right w:val="nil"/>
            </w:tcBorders>
          </w:tcPr>
          <w:p w14:paraId="6864004B" w14:textId="512A224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xml:space="preserve">Taniguchi </w:t>
            </w:r>
            <w:r w:rsidR="00171B13" w:rsidRPr="00F1693C">
              <w:rPr>
                <w:rFonts w:ascii="Book Antiqua" w:hAnsi="Book Antiqua" w:cs="Times New Roman"/>
                <w:i/>
                <w:iCs/>
                <w:sz w:val="24"/>
                <w:szCs w:val="24"/>
                <w:lang w:val="en-US"/>
              </w:rPr>
              <w:t>et al</w:t>
            </w:r>
            <w:r w:rsidRPr="00F1693C">
              <w:rPr>
                <w:rFonts w:ascii="Book Antiqua" w:hAnsi="Book Antiqua" w:cs="Times New Roman"/>
                <w:sz w:val="24"/>
                <w:szCs w:val="24"/>
                <w:vertAlign w:val="superscript"/>
                <w:lang w:val="en-US"/>
              </w:rPr>
              <w:t>[10]</w:t>
            </w:r>
          </w:p>
        </w:tc>
        <w:tc>
          <w:tcPr>
            <w:tcW w:w="1762" w:type="dxa"/>
            <w:tcBorders>
              <w:top w:val="nil"/>
              <w:left w:val="nil"/>
              <w:bottom w:val="nil"/>
              <w:right w:val="nil"/>
            </w:tcBorders>
          </w:tcPr>
          <w:p w14:paraId="5F6C31E8"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Risk of death or readmission to hospital</w:t>
            </w:r>
          </w:p>
        </w:tc>
        <w:tc>
          <w:tcPr>
            <w:tcW w:w="2006" w:type="dxa"/>
            <w:tcBorders>
              <w:top w:val="nil"/>
              <w:left w:val="nil"/>
              <w:bottom w:val="nil"/>
              <w:right w:val="nil"/>
            </w:tcBorders>
          </w:tcPr>
          <w:p w14:paraId="54C38A5D"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189 adults</w:t>
            </w:r>
          </w:p>
        </w:tc>
        <w:tc>
          <w:tcPr>
            <w:tcW w:w="1218" w:type="dxa"/>
            <w:tcBorders>
              <w:top w:val="nil"/>
              <w:left w:val="nil"/>
              <w:bottom w:val="nil"/>
              <w:right w:val="nil"/>
            </w:tcBorders>
          </w:tcPr>
          <w:p w14:paraId="6CA0000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512D079F"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18 (9.5%)</w:t>
            </w:r>
          </w:p>
        </w:tc>
        <w:tc>
          <w:tcPr>
            <w:tcW w:w="1564" w:type="dxa"/>
            <w:tcBorders>
              <w:top w:val="nil"/>
              <w:left w:val="nil"/>
              <w:bottom w:val="nil"/>
              <w:right w:val="nil"/>
            </w:tcBorders>
          </w:tcPr>
          <w:p w14:paraId="478A2FE9"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6.9 kPa</w:t>
            </w:r>
          </w:p>
        </w:tc>
        <w:tc>
          <w:tcPr>
            <w:tcW w:w="2488" w:type="dxa"/>
            <w:tcBorders>
              <w:top w:val="nil"/>
              <w:left w:val="nil"/>
              <w:bottom w:val="nil"/>
              <w:right w:val="nil"/>
            </w:tcBorders>
          </w:tcPr>
          <w:p w14:paraId="5222B478" w14:textId="1302493C"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HR per 1-kPa increase:</w:t>
            </w:r>
            <w:r w:rsidR="00BB0735">
              <w:rPr>
                <w:rFonts w:ascii="Book Antiqua" w:hAnsi="Book Antiqua" w:hint="eastAsia"/>
                <w:sz w:val="24"/>
                <w:szCs w:val="24"/>
                <w:lang w:val="en-US"/>
              </w:rPr>
              <w:t xml:space="preserve"> </w:t>
            </w:r>
            <w:r w:rsidRPr="00F1693C">
              <w:rPr>
                <w:rFonts w:ascii="Book Antiqua" w:hAnsi="Book Antiqua"/>
                <w:sz w:val="24"/>
                <w:szCs w:val="24"/>
                <w:lang w:val="en-US"/>
              </w:rPr>
              <w:t>1.13 (1.09-1.17)</w:t>
            </w:r>
          </w:p>
        </w:tc>
      </w:tr>
      <w:tr w:rsidR="005E7C38" w:rsidRPr="00F1693C" w14:paraId="0EB245AF" w14:textId="77777777" w:rsidTr="005963BE">
        <w:tc>
          <w:tcPr>
            <w:tcW w:w="2058" w:type="dxa"/>
            <w:tcBorders>
              <w:top w:val="nil"/>
              <w:left w:val="nil"/>
              <w:bottom w:val="nil"/>
              <w:right w:val="nil"/>
            </w:tcBorders>
          </w:tcPr>
          <w:p w14:paraId="5E39226D" w14:textId="59C02CAE"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HF + “controls”</w:t>
            </w:r>
          </w:p>
        </w:tc>
        <w:tc>
          <w:tcPr>
            <w:tcW w:w="1765" w:type="dxa"/>
            <w:tcBorders>
              <w:top w:val="nil"/>
              <w:left w:val="nil"/>
              <w:bottom w:val="nil"/>
              <w:right w:val="nil"/>
            </w:tcBorders>
          </w:tcPr>
          <w:p w14:paraId="50EA9D84" w14:textId="77CA4ED9" w:rsidR="005E7C38" w:rsidRPr="00F1693C" w:rsidRDefault="005E7C38" w:rsidP="00F1693C">
            <w:pPr>
              <w:snapToGrid w:val="0"/>
              <w:spacing w:line="360" w:lineRule="auto"/>
              <w:jc w:val="both"/>
              <w:rPr>
                <w:rFonts w:ascii="Book Antiqua" w:hAnsi="Book Antiqua" w:cs="Times New Roman"/>
                <w:sz w:val="24"/>
                <w:szCs w:val="24"/>
                <w:lang w:val="en-US"/>
              </w:rPr>
            </w:pPr>
            <w:proofErr w:type="spellStart"/>
            <w:r w:rsidRPr="00F1693C">
              <w:rPr>
                <w:rFonts w:ascii="Book Antiqua" w:hAnsi="Book Antiqua"/>
                <w:sz w:val="24"/>
                <w:szCs w:val="24"/>
                <w:lang w:val="en-US"/>
              </w:rPr>
              <w:t>Demirtas</w:t>
            </w:r>
            <w:proofErr w:type="spellEnd"/>
            <w:r w:rsidRPr="00F1693C">
              <w:rPr>
                <w:rFonts w:ascii="Book Antiqua" w:hAnsi="Book Antiqua"/>
                <w:sz w:val="24"/>
                <w:szCs w:val="24"/>
                <w:lang w:val="en-US"/>
              </w:rPr>
              <w:t xml:space="preserve">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[14]</w:t>
            </w:r>
          </w:p>
        </w:tc>
        <w:tc>
          <w:tcPr>
            <w:tcW w:w="1762" w:type="dxa"/>
            <w:tcBorders>
              <w:top w:val="nil"/>
              <w:left w:val="nil"/>
              <w:bottom w:val="nil"/>
              <w:right w:val="nil"/>
            </w:tcBorders>
          </w:tcPr>
          <w:p w14:paraId="53A9BCB3"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Detecting RAP &gt; 10 mm Hg</w:t>
            </w:r>
          </w:p>
        </w:tc>
        <w:tc>
          <w:tcPr>
            <w:tcW w:w="2006" w:type="dxa"/>
            <w:tcBorders>
              <w:top w:val="nil"/>
              <w:left w:val="nil"/>
              <w:bottom w:val="nil"/>
              <w:right w:val="nil"/>
            </w:tcBorders>
          </w:tcPr>
          <w:p w14:paraId="31B90083"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60 adults with HF undergoing CRT + 60 adults without HF undergoing </w:t>
            </w:r>
            <w:r w:rsidRPr="00F1693C">
              <w:rPr>
                <w:rFonts w:ascii="Book Antiqua" w:hAnsi="Book Antiqua" w:cs="Times New Roman"/>
                <w:sz w:val="24"/>
                <w:szCs w:val="24"/>
                <w:lang w:val="en-US"/>
              </w:rPr>
              <w:t>PM implantation</w:t>
            </w:r>
          </w:p>
        </w:tc>
        <w:tc>
          <w:tcPr>
            <w:tcW w:w="1218" w:type="dxa"/>
            <w:tcBorders>
              <w:top w:val="nil"/>
              <w:left w:val="nil"/>
              <w:bottom w:val="nil"/>
              <w:right w:val="nil"/>
            </w:tcBorders>
          </w:tcPr>
          <w:p w14:paraId="21556122" w14:textId="77777777" w:rsidR="005E7C38" w:rsidRPr="00F1693C" w:rsidRDefault="005E7C38" w:rsidP="00F1693C">
            <w:pPr>
              <w:snapToGrid w:val="0"/>
              <w:spacing w:line="360" w:lineRule="auto"/>
              <w:jc w:val="both"/>
              <w:rPr>
                <w:rFonts w:ascii="Book Antiqua" w:hAnsi="Book Antiqua"/>
                <w:sz w:val="24"/>
                <w:szCs w:val="24"/>
                <w:lang w:val="en-US"/>
              </w:rPr>
            </w:pPr>
            <w:proofErr w:type="spellStart"/>
            <w:r w:rsidRPr="00F1693C">
              <w:rPr>
                <w:rFonts w:ascii="Book Antiqua" w:hAnsi="Book Antiqua"/>
                <w:sz w:val="24"/>
                <w:szCs w:val="24"/>
                <w:lang w:val="en-US"/>
              </w:rPr>
              <w:t>pSWE</w:t>
            </w:r>
            <w:proofErr w:type="spellEnd"/>
          </w:p>
        </w:tc>
        <w:tc>
          <w:tcPr>
            <w:tcW w:w="1573" w:type="dxa"/>
            <w:tcBorders>
              <w:top w:val="nil"/>
              <w:left w:val="nil"/>
              <w:bottom w:val="nil"/>
              <w:right w:val="nil"/>
            </w:tcBorders>
          </w:tcPr>
          <w:p w14:paraId="637C0A06" w14:textId="2F76E7E4"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None</w:t>
            </w:r>
          </w:p>
        </w:tc>
        <w:tc>
          <w:tcPr>
            <w:tcW w:w="1564" w:type="dxa"/>
            <w:tcBorders>
              <w:top w:val="nil"/>
              <w:left w:val="nil"/>
              <w:bottom w:val="nil"/>
              <w:right w:val="nil"/>
            </w:tcBorders>
          </w:tcPr>
          <w:p w14:paraId="28997C9F"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&gt; 7 kPa</w:t>
            </w:r>
          </w:p>
        </w:tc>
        <w:tc>
          <w:tcPr>
            <w:tcW w:w="2488" w:type="dxa"/>
            <w:tcBorders>
              <w:top w:val="nil"/>
              <w:left w:val="nil"/>
              <w:bottom w:val="nil"/>
              <w:right w:val="nil"/>
            </w:tcBorders>
          </w:tcPr>
          <w:p w14:paraId="1A000AFD" w14:textId="6ED5E5D4"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89.6% sensitivity;</w:t>
            </w:r>
            <w:r w:rsidR="00BB0735">
              <w:rPr>
                <w:rFonts w:ascii="Book Antiqua" w:hAnsi="Book Antiqua"/>
                <w:sz w:val="24"/>
                <w:szCs w:val="24"/>
                <w:lang w:val="en-US"/>
              </w:rPr>
              <w:t xml:space="preserve"> </w:t>
            </w:r>
            <w:r w:rsidRPr="00F1693C">
              <w:rPr>
                <w:rFonts w:ascii="Book Antiqua" w:hAnsi="Book Antiqua"/>
                <w:sz w:val="24"/>
                <w:szCs w:val="24"/>
                <w:lang w:val="en-US"/>
              </w:rPr>
              <w:t>87.5% specificity</w:t>
            </w:r>
          </w:p>
        </w:tc>
      </w:tr>
      <w:tr w:rsidR="005E7C38" w:rsidRPr="00F1693C" w14:paraId="436A27F3" w14:textId="77777777" w:rsidTr="005963BE">
        <w:tc>
          <w:tcPr>
            <w:tcW w:w="2058" w:type="dxa"/>
            <w:tcBorders>
              <w:top w:val="nil"/>
              <w:left w:val="nil"/>
              <w:bottom w:val="nil"/>
              <w:right w:val="nil"/>
            </w:tcBorders>
          </w:tcPr>
          <w:p w14:paraId="6827FFC5"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Acute HF</w:t>
            </w:r>
          </w:p>
        </w:tc>
        <w:tc>
          <w:tcPr>
            <w:tcW w:w="1765" w:type="dxa"/>
            <w:tcBorders>
              <w:top w:val="nil"/>
              <w:left w:val="nil"/>
              <w:bottom w:val="nil"/>
              <w:right w:val="nil"/>
            </w:tcBorders>
          </w:tcPr>
          <w:p w14:paraId="618C276B" w14:textId="688F906C"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Saito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[11]</w:t>
            </w:r>
          </w:p>
        </w:tc>
        <w:tc>
          <w:tcPr>
            <w:tcW w:w="1762" w:type="dxa"/>
            <w:tcBorders>
              <w:top w:val="nil"/>
              <w:left w:val="nil"/>
              <w:bottom w:val="nil"/>
              <w:right w:val="nil"/>
            </w:tcBorders>
          </w:tcPr>
          <w:p w14:paraId="58D1219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Risk of death or readmission to hospital</w:t>
            </w:r>
          </w:p>
        </w:tc>
        <w:tc>
          <w:tcPr>
            <w:tcW w:w="2006" w:type="dxa"/>
            <w:tcBorders>
              <w:top w:val="nil"/>
              <w:left w:val="nil"/>
              <w:bottom w:val="nil"/>
              <w:right w:val="nil"/>
            </w:tcBorders>
          </w:tcPr>
          <w:p w14:paraId="6A018E84" w14:textId="49E17EC3"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154 adults (excluded: </w:t>
            </w:r>
            <w:r w:rsidR="00BB0735" w:rsidRPr="00BB0735">
              <w:rPr>
                <w:rFonts w:ascii="Book Antiqua" w:hAnsi="Book Antiqua"/>
                <w:i/>
                <w:iCs/>
                <w:sz w:val="24"/>
                <w:szCs w:val="24"/>
                <w:lang w:val="en-US"/>
              </w:rPr>
              <w:t>n</w:t>
            </w:r>
            <w:r w:rsidR="00BB0735">
              <w:rPr>
                <w:rFonts w:ascii="Book Antiqua" w:hAnsi="Book Antiqua"/>
                <w:sz w:val="24"/>
                <w:szCs w:val="24"/>
                <w:lang w:val="en-US"/>
              </w:rPr>
              <w:t xml:space="preserve"> </w:t>
            </w:r>
            <w:r w:rsidRPr="00F1693C">
              <w:rPr>
                <w:rFonts w:ascii="Book Antiqua" w:hAnsi="Book Antiqua"/>
                <w:sz w:val="24"/>
                <w:szCs w:val="24"/>
                <w:lang w:val="en-US"/>
              </w:rPr>
              <w:t>=</w:t>
            </w:r>
            <w:r w:rsidR="00BB0735">
              <w:rPr>
                <w:rFonts w:ascii="Book Antiqua" w:hAnsi="Book Antiqua"/>
                <w:sz w:val="24"/>
                <w:szCs w:val="24"/>
                <w:lang w:val="en-US"/>
              </w:rPr>
              <w:t xml:space="preserve"> </w:t>
            </w:r>
            <w:r w:rsidRPr="00F1693C">
              <w:rPr>
                <w:rFonts w:ascii="Book Antiqua" w:hAnsi="Book Antiqua"/>
                <w:sz w:val="24"/>
                <w:szCs w:val="24"/>
                <w:lang w:val="en-US"/>
              </w:rPr>
              <w:t>49)</w:t>
            </w:r>
          </w:p>
        </w:tc>
        <w:tc>
          <w:tcPr>
            <w:tcW w:w="1218" w:type="dxa"/>
            <w:tcBorders>
              <w:top w:val="nil"/>
              <w:left w:val="nil"/>
              <w:bottom w:val="nil"/>
              <w:right w:val="nil"/>
            </w:tcBorders>
          </w:tcPr>
          <w:p w14:paraId="58C54BCC"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23F9B5E4"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10 (among excluded patients)</w:t>
            </w:r>
          </w:p>
        </w:tc>
        <w:tc>
          <w:tcPr>
            <w:tcW w:w="1564" w:type="dxa"/>
            <w:tcBorders>
              <w:top w:val="nil"/>
              <w:left w:val="nil"/>
              <w:bottom w:val="nil"/>
              <w:right w:val="nil"/>
            </w:tcBorders>
          </w:tcPr>
          <w:p w14:paraId="3DC3AB1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8.8 kPa</w:t>
            </w:r>
          </w:p>
        </w:tc>
        <w:tc>
          <w:tcPr>
            <w:tcW w:w="2488" w:type="dxa"/>
            <w:tcBorders>
              <w:top w:val="nil"/>
              <w:left w:val="nil"/>
              <w:bottom w:val="nil"/>
              <w:right w:val="nil"/>
            </w:tcBorders>
          </w:tcPr>
          <w:p w14:paraId="168690B5" w14:textId="676B189D"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HR: 2.71 (1.43</w:t>
            </w:r>
            <w:r w:rsidR="00BB0735">
              <w:rPr>
                <w:rFonts w:ascii="Book Antiqua" w:hAnsi="Book Antiqua"/>
                <w:sz w:val="24"/>
                <w:szCs w:val="24"/>
                <w:lang w:val="en-US"/>
              </w:rPr>
              <w:t>-</w:t>
            </w:r>
            <w:r w:rsidRPr="00F1693C">
              <w:rPr>
                <w:rFonts w:ascii="Book Antiqua" w:hAnsi="Book Antiqua"/>
                <w:sz w:val="24"/>
                <w:szCs w:val="24"/>
                <w:lang w:val="en-US"/>
              </w:rPr>
              <w:t>5.43)</w:t>
            </w:r>
          </w:p>
        </w:tc>
      </w:tr>
      <w:tr w:rsidR="005E7C38" w:rsidRPr="00F1693C" w14:paraId="03BCE270" w14:textId="77777777" w:rsidTr="005963BE">
        <w:tc>
          <w:tcPr>
            <w:tcW w:w="2058" w:type="dxa"/>
            <w:tcBorders>
              <w:top w:val="nil"/>
              <w:left w:val="nil"/>
              <w:bottom w:val="nil"/>
              <w:right w:val="nil"/>
            </w:tcBorders>
          </w:tcPr>
          <w:p w14:paraId="5A8B77F5"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lastRenderedPageBreak/>
              <w:t>Acute HF</w:t>
            </w:r>
          </w:p>
        </w:tc>
        <w:tc>
          <w:tcPr>
            <w:tcW w:w="1765" w:type="dxa"/>
            <w:tcBorders>
              <w:top w:val="nil"/>
              <w:left w:val="nil"/>
              <w:bottom w:val="nil"/>
              <w:right w:val="nil"/>
            </w:tcBorders>
          </w:tcPr>
          <w:p w14:paraId="3385D450" w14:textId="03A71054" w:rsidR="005E7C38" w:rsidRPr="00F1693C" w:rsidRDefault="005E7C38" w:rsidP="00F1693C">
            <w:pPr>
              <w:snapToGrid w:val="0"/>
              <w:spacing w:line="360" w:lineRule="auto"/>
              <w:jc w:val="both"/>
              <w:rPr>
                <w:rFonts w:ascii="Book Antiqua" w:hAnsi="Book Antiqua"/>
                <w:sz w:val="24"/>
                <w:szCs w:val="24"/>
                <w:lang w:val="en-US"/>
              </w:rPr>
            </w:pPr>
            <w:proofErr w:type="spellStart"/>
            <w:r w:rsidRPr="00F1693C">
              <w:rPr>
                <w:rFonts w:ascii="Book Antiqua" w:hAnsi="Book Antiqua" w:cs="Times New Roman"/>
                <w:sz w:val="24"/>
                <w:szCs w:val="24"/>
                <w:lang w:val="en-US"/>
              </w:rPr>
              <w:t>Soloveva</w:t>
            </w:r>
            <w:proofErr w:type="spellEnd"/>
            <w:r w:rsidRPr="00F1693C">
              <w:rPr>
                <w:rFonts w:ascii="Book Antiqua" w:hAnsi="Book Antiqua" w:cs="Times New Roman"/>
                <w:sz w:val="24"/>
                <w:szCs w:val="24"/>
                <w:lang w:val="en-US"/>
              </w:rPr>
              <w:t xml:space="preserve"> </w:t>
            </w:r>
            <w:r w:rsidR="00171B13" w:rsidRPr="00F1693C">
              <w:rPr>
                <w:rFonts w:ascii="Book Antiqua" w:hAnsi="Book Antiqua" w:cs="Times New Roman"/>
                <w:i/>
                <w:iCs/>
                <w:sz w:val="24"/>
                <w:szCs w:val="24"/>
                <w:lang w:val="en-US"/>
              </w:rPr>
              <w:t>et al</w:t>
            </w:r>
            <w:r w:rsidRPr="00F1693C">
              <w:rPr>
                <w:rFonts w:ascii="Book Antiqua" w:hAnsi="Book Antiqua" w:cs="Times New Roman"/>
                <w:sz w:val="24"/>
                <w:szCs w:val="24"/>
                <w:vertAlign w:val="superscript"/>
                <w:lang w:val="en-US"/>
              </w:rPr>
              <w:t>[12]</w:t>
            </w:r>
          </w:p>
        </w:tc>
        <w:tc>
          <w:tcPr>
            <w:tcW w:w="1762" w:type="dxa"/>
            <w:tcBorders>
              <w:top w:val="nil"/>
              <w:left w:val="nil"/>
              <w:bottom w:val="nil"/>
              <w:right w:val="nil"/>
            </w:tcBorders>
          </w:tcPr>
          <w:p w14:paraId="302EC08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Risk of one-year all-cause death or readmission to hospital</w:t>
            </w:r>
          </w:p>
        </w:tc>
        <w:tc>
          <w:tcPr>
            <w:tcW w:w="2006" w:type="dxa"/>
            <w:tcBorders>
              <w:top w:val="nil"/>
              <w:left w:val="nil"/>
              <w:bottom w:val="nil"/>
              <w:right w:val="nil"/>
            </w:tcBorders>
          </w:tcPr>
          <w:p w14:paraId="0C9CCF1E" w14:textId="05D18C6B"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172 </w:t>
            </w:r>
            <w:r w:rsidR="00BB0735" w:rsidRPr="00F1693C">
              <w:rPr>
                <w:rFonts w:ascii="Book Antiqua" w:hAnsi="Book Antiqua"/>
                <w:sz w:val="24"/>
                <w:szCs w:val="24"/>
                <w:lang w:val="en-US"/>
              </w:rPr>
              <w:t>adults</w:t>
            </w:r>
            <w:r w:rsidRPr="00F1693C">
              <w:rPr>
                <w:rFonts w:ascii="Book Antiqua" w:hAnsi="Book Antiqua"/>
                <w:sz w:val="24"/>
                <w:szCs w:val="24"/>
                <w:lang w:val="en-US"/>
              </w:rPr>
              <w:t xml:space="preserve"> (outcome data: </w:t>
            </w:r>
            <w:r w:rsidR="00BB0735" w:rsidRPr="00BB0735">
              <w:rPr>
                <w:rFonts w:ascii="Book Antiqua" w:hAnsi="Book Antiqua"/>
                <w:i/>
                <w:iCs/>
                <w:sz w:val="24"/>
                <w:szCs w:val="24"/>
                <w:lang w:val="en-US"/>
              </w:rPr>
              <w:t>n</w:t>
            </w:r>
            <w:r w:rsidR="00BB0735">
              <w:rPr>
                <w:rFonts w:ascii="Book Antiqua" w:hAnsi="Book Antiqua"/>
                <w:sz w:val="24"/>
                <w:szCs w:val="24"/>
                <w:lang w:val="en-US"/>
              </w:rPr>
              <w:t xml:space="preserve"> </w:t>
            </w:r>
            <w:r w:rsidRPr="00F1693C">
              <w:rPr>
                <w:rFonts w:ascii="Book Antiqua" w:hAnsi="Book Antiqua"/>
                <w:sz w:val="24"/>
                <w:szCs w:val="24"/>
                <w:lang w:val="en-US"/>
              </w:rPr>
              <w:t>=</w:t>
            </w:r>
            <w:r w:rsidR="00BB0735">
              <w:rPr>
                <w:rFonts w:ascii="Book Antiqua" w:hAnsi="Book Antiqua"/>
                <w:sz w:val="24"/>
                <w:szCs w:val="24"/>
                <w:lang w:val="en-US"/>
              </w:rPr>
              <w:t xml:space="preserve"> </w:t>
            </w:r>
            <w:r w:rsidRPr="00F1693C">
              <w:rPr>
                <w:rFonts w:ascii="Book Antiqua" w:hAnsi="Book Antiqua"/>
                <w:sz w:val="24"/>
                <w:szCs w:val="24"/>
                <w:lang w:val="en-US"/>
              </w:rPr>
              <w:t>145)</w:t>
            </w:r>
          </w:p>
        </w:tc>
        <w:tc>
          <w:tcPr>
            <w:tcW w:w="1218" w:type="dxa"/>
            <w:tcBorders>
              <w:top w:val="nil"/>
              <w:left w:val="nil"/>
              <w:bottom w:val="nil"/>
              <w:right w:val="nil"/>
            </w:tcBorders>
          </w:tcPr>
          <w:p w14:paraId="76C25DBA"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1992B2BE"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16 (9.3%)</w:t>
            </w:r>
          </w:p>
        </w:tc>
        <w:tc>
          <w:tcPr>
            <w:tcW w:w="1564" w:type="dxa"/>
            <w:tcBorders>
              <w:top w:val="nil"/>
              <w:left w:val="nil"/>
              <w:bottom w:val="nil"/>
              <w:right w:val="nil"/>
            </w:tcBorders>
          </w:tcPr>
          <w:p w14:paraId="2BDFD46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&gt; 13 kPa on admission and &gt; 5 kPa at discharge</w:t>
            </w:r>
          </w:p>
        </w:tc>
        <w:tc>
          <w:tcPr>
            <w:tcW w:w="2488" w:type="dxa"/>
            <w:tcBorders>
              <w:top w:val="nil"/>
              <w:left w:val="nil"/>
              <w:bottom w:val="nil"/>
              <w:right w:val="nil"/>
            </w:tcBorders>
          </w:tcPr>
          <w:p w14:paraId="44E441CB"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HR per 1 kPa increase: 1.03 (1.00-1.06)</w:t>
            </w:r>
          </w:p>
        </w:tc>
      </w:tr>
      <w:tr w:rsidR="005E7C38" w:rsidRPr="00F1693C" w14:paraId="3FD45CBF" w14:textId="77777777" w:rsidTr="005963BE">
        <w:tc>
          <w:tcPr>
            <w:tcW w:w="2058" w:type="dxa"/>
            <w:tcBorders>
              <w:top w:val="nil"/>
              <w:left w:val="nil"/>
              <w:bottom w:val="nil"/>
              <w:right w:val="nil"/>
            </w:tcBorders>
          </w:tcPr>
          <w:p w14:paraId="0047A66D"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HF in patients requiring a left ventricular assist device</w:t>
            </w:r>
          </w:p>
        </w:tc>
        <w:tc>
          <w:tcPr>
            <w:tcW w:w="1765" w:type="dxa"/>
            <w:tcBorders>
              <w:top w:val="nil"/>
              <w:left w:val="nil"/>
              <w:bottom w:val="nil"/>
              <w:right w:val="nil"/>
            </w:tcBorders>
          </w:tcPr>
          <w:p w14:paraId="57C85EDD" w14:textId="27626CAF"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Nishi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[19]</w:t>
            </w:r>
          </w:p>
        </w:tc>
        <w:tc>
          <w:tcPr>
            <w:tcW w:w="1762" w:type="dxa"/>
            <w:tcBorders>
              <w:top w:val="nil"/>
              <w:left w:val="nil"/>
              <w:bottom w:val="nil"/>
              <w:right w:val="nil"/>
            </w:tcBorders>
          </w:tcPr>
          <w:p w14:paraId="3CEC3820"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Incidence of major adverse events</w:t>
            </w:r>
          </w:p>
        </w:tc>
        <w:tc>
          <w:tcPr>
            <w:tcW w:w="2006" w:type="dxa"/>
            <w:tcBorders>
              <w:top w:val="nil"/>
              <w:left w:val="nil"/>
              <w:bottom w:val="nil"/>
              <w:right w:val="nil"/>
            </w:tcBorders>
          </w:tcPr>
          <w:p w14:paraId="4D3204CE"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30 adults</w:t>
            </w:r>
          </w:p>
        </w:tc>
        <w:tc>
          <w:tcPr>
            <w:tcW w:w="1218" w:type="dxa"/>
            <w:tcBorders>
              <w:top w:val="nil"/>
              <w:left w:val="nil"/>
              <w:bottom w:val="nil"/>
              <w:right w:val="nil"/>
            </w:tcBorders>
          </w:tcPr>
          <w:p w14:paraId="12EF433B"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7FF2F39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None</w:t>
            </w:r>
          </w:p>
        </w:tc>
        <w:tc>
          <w:tcPr>
            <w:tcW w:w="1564" w:type="dxa"/>
            <w:tcBorders>
              <w:top w:val="nil"/>
              <w:left w:val="nil"/>
              <w:bottom w:val="nil"/>
              <w:right w:val="nil"/>
            </w:tcBorders>
          </w:tcPr>
          <w:p w14:paraId="2677DACC"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&gt; 12.5 kPa</w:t>
            </w:r>
          </w:p>
        </w:tc>
        <w:tc>
          <w:tcPr>
            <w:tcW w:w="2488" w:type="dxa"/>
            <w:tcBorders>
              <w:top w:val="nil"/>
              <w:left w:val="nil"/>
              <w:bottom w:val="nil"/>
              <w:right w:val="nil"/>
            </w:tcBorders>
          </w:tcPr>
          <w:p w14:paraId="5F119029"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AUC: 0.82</w:t>
            </w:r>
          </w:p>
        </w:tc>
      </w:tr>
      <w:tr w:rsidR="005E7C38" w:rsidRPr="00F1693C" w14:paraId="35C67108" w14:textId="77777777" w:rsidTr="005963BE">
        <w:tc>
          <w:tcPr>
            <w:tcW w:w="2058" w:type="dxa"/>
            <w:tcBorders>
              <w:top w:val="nil"/>
              <w:left w:val="nil"/>
              <w:right w:val="nil"/>
            </w:tcBorders>
          </w:tcPr>
          <w:p w14:paraId="50F6DBC9"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Congenital heart diseases</w:t>
            </w:r>
          </w:p>
        </w:tc>
        <w:tc>
          <w:tcPr>
            <w:tcW w:w="1765" w:type="dxa"/>
            <w:tcBorders>
              <w:top w:val="nil"/>
              <w:left w:val="nil"/>
              <w:right w:val="nil"/>
            </w:tcBorders>
          </w:tcPr>
          <w:p w14:paraId="295A840A" w14:textId="1729FA7E"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Jalal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[20]</w:t>
            </w:r>
          </w:p>
        </w:tc>
        <w:tc>
          <w:tcPr>
            <w:tcW w:w="1762" w:type="dxa"/>
            <w:tcBorders>
              <w:top w:val="nil"/>
              <w:left w:val="nil"/>
              <w:right w:val="nil"/>
            </w:tcBorders>
          </w:tcPr>
          <w:p w14:paraId="10883B31" w14:textId="4D1C4634"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Detecting CVP &gt; 10 mmHg</w:t>
            </w:r>
          </w:p>
        </w:tc>
        <w:tc>
          <w:tcPr>
            <w:tcW w:w="2006" w:type="dxa"/>
            <w:tcBorders>
              <w:top w:val="nil"/>
              <w:left w:val="nil"/>
              <w:right w:val="nil"/>
            </w:tcBorders>
          </w:tcPr>
          <w:p w14:paraId="55538C2F"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60 children + 36 adults</w:t>
            </w:r>
          </w:p>
        </w:tc>
        <w:tc>
          <w:tcPr>
            <w:tcW w:w="1218" w:type="dxa"/>
            <w:tcBorders>
              <w:top w:val="nil"/>
              <w:left w:val="nil"/>
              <w:right w:val="nil"/>
            </w:tcBorders>
          </w:tcPr>
          <w:p w14:paraId="0135C88F"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right w:val="nil"/>
            </w:tcBorders>
          </w:tcPr>
          <w:p w14:paraId="075BD57E"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 xml:space="preserve">None </w:t>
            </w:r>
          </w:p>
        </w:tc>
        <w:tc>
          <w:tcPr>
            <w:tcW w:w="1564" w:type="dxa"/>
            <w:tcBorders>
              <w:top w:val="nil"/>
              <w:left w:val="nil"/>
              <w:right w:val="nil"/>
            </w:tcBorders>
          </w:tcPr>
          <w:p w14:paraId="2436D05B" w14:textId="407B618E"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&gt; 8.8 kPa</w:t>
            </w:r>
          </w:p>
        </w:tc>
        <w:tc>
          <w:tcPr>
            <w:tcW w:w="2488" w:type="dxa"/>
            <w:tcBorders>
              <w:top w:val="nil"/>
              <w:left w:val="nil"/>
              <w:right w:val="nil"/>
            </w:tcBorders>
          </w:tcPr>
          <w:p w14:paraId="76CD1C5F" w14:textId="2D3B0ADB"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92% sensitivity; 96% specificity </w:t>
            </w:r>
          </w:p>
        </w:tc>
      </w:tr>
    </w:tbl>
    <w:p w14:paraId="55EB6880" w14:textId="20EC15C0" w:rsidR="00382F23" w:rsidRDefault="005E7C38" w:rsidP="003F61B7">
      <w:pPr>
        <w:snapToGrid w:val="0"/>
        <w:spacing w:after="0" w:line="360" w:lineRule="auto"/>
        <w:jc w:val="both"/>
        <w:rPr>
          <w:rFonts w:ascii="Book Antiqua" w:hAnsi="Book Antiqua"/>
          <w:sz w:val="24"/>
          <w:szCs w:val="24"/>
          <w:lang w:val="en-US"/>
        </w:rPr>
      </w:pPr>
      <w:r w:rsidRPr="00F1693C">
        <w:rPr>
          <w:rFonts w:ascii="Book Antiqua" w:hAnsi="Book Antiqua"/>
          <w:sz w:val="24"/>
          <w:szCs w:val="24"/>
          <w:lang w:val="en-US"/>
        </w:rPr>
        <w:t xml:space="preserve">HF: </w:t>
      </w:r>
      <w:r w:rsidR="00171B13" w:rsidRPr="00F1693C">
        <w:rPr>
          <w:rFonts w:ascii="Book Antiqua" w:hAnsi="Book Antiqua"/>
          <w:sz w:val="24"/>
          <w:szCs w:val="24"/>
          <w:lang w:val="en-US"/>
        </w:rPr>
        <w:t xml:space="preserve">Heart </w:t>
      </w:r>
      <w:r w:rsidRPr="00F1693C">
        <w:rPr>
          <w:rFonts w:ascii="Book Antiqua" w:hAnsi="Book Antiqua"/>
          <w:sz w:val="24"/>
          <w:szCs w:val="24"/>
          <w:lang w:val="en-US"/>
        </w:rPr>
        <w:t xml:space="preserve">failure; TE: </w:t>
      </w:r>
      <w:r w:rsidR="00171B13" w:rsidRPr="00F1693C">
        <w:rPr>
          <w:rFonts w:ascii="Book Antiqua" w:hAnsi="Book Antiqua"/>
          <w:sz w:val="24"/>
          <w:szCs w:val="24"/>
          <w:lang w:val="en-US"/>
        </w:rPr>
        <w:t xml:space="preserve">Transient </w:t>
      </w:r>
      <w:r w:rsidRPr="00F1693C">
        <w:rPr>
          <w:rFonts w:ascii="Book Antiqua" w:hAnsi="Book Antiqua"/>
          <w:sz w:val="24"/>
          <w:szCs w:val="24"/>
          <w:lang w:val="en-US"/>
        </w:rPr>
        <w:t xml:space="preserve">elastography; RAP: </w:t>
      </w:r>
      <w:r w:rsidR="00171B13" w:rsidRPr="00F1693C">
        <w:rPr>
          <w:rFonts w:ascii="Book Antiqua" w:hAnsi="Book Antiqua"/>
          <w:sz w:val="24"/>
          <w:szCs w:val="24"/>
          <w:lang w:val="en-US"/>
        </w:rPr>
        <w:t xml:space="preserve">Right </w:t>
      </w:r>
      <w:r w:rsidRPr="00F1693C">
        <w:rPr>
          <w:rFonts w:ascii="Book Antiqua" w:hAnsi="Book Antiqua"/>
          <w:sz w:val="24"/>
          <w:szCs w:val="24"/>
          <w:lang w:val="en-US"/>
        </w:rPr>
        <w:t xml:space="preserve">atrial pressure; HR: </w:t>
      </w:r>
      <w:r w:rsidR="00171B13" w:rsidRPr="00F1693C">
        <w:rPr>
          <w:rFonts w:ascii="Book Antiqua" w:hAnsi="Book Antiqua"/>
          <w:sz w:val="24"/>
          <w:szCs w:val="24"/>
          <w:lang w:val="en-US"/>
        </w:rPr>
        <w:t xml:space="preserve">Hazard </w:t>
      </w:r>
      <w:r w:rsidRPr="00F1693C">
        <w:rPr>
          <w:rFonts w:ascii="Book Antiqua" w:hAnsi="Book Antiqua"/>
          <w:sz w:val="24"/>
          <w:szCs w:val="24"/>
          <w:lang w:val="en-US"/>
        </w:rPr>
        <w:t xml:space="preserve">ratio; </w:t>
      </w:r>
      <w:proofErr w:type="spellStart"/>
      <w:r w:rsidRPr="00F1693C">
        <w:rPr>
          <w:rFonts w:ascii="Book Antiqua" w:hAnsi="Book Antiqua"/>
          <w:sz w:val="24"/>
          <w:szCs w:val="24"/>
          <w:lang w:val="en-US"/>
        </w:rPr>
        <w:t>pSWE</w:t>
      </w:r>
      <w:proofErr w:type="spellEnd"/>
      <w:r w:rsidRPr="00F1693C">
        <w:rPr>
          <w:rFonts w:ascii="Book Antiqua" w:hAnsi="Book Antiqua"/>
          <w:sz w:val="24"/>
          <w:szCs w:val="24"/>
          <w:lang w:val="en-US"/>
        </w:rPr>
        <w:t xml:space="preserve">: </w:t>
      </w:r>
      <w:r w:rsidR="00171B13" w:rsidRPr="00F1693C">
        <w:rPr>
          <w:rFonts w:ascii="Book Antiqua" w:hAnsi="Book Antiqua"/>
          <w:sz w:val="24"/>
          <w:szCs w:val="24"/>
          <w:lang w:val="en-US"/>
        </w:rPr>
        <w:t xml:space="preserve">Point </w:t>
      </w:r>
      <w:r w:rsidRPr="00F1693C">
        <w:rPr>
          <w:rFonts w:ascii="Book Antiqua" w:hAnsi="Book Antiqua"/>
          <w:sz w:val="24"/>
          <w:szCs w:val="24"/>
          <w:lang w:val="en-US"/>
        </w:rPr>
        <w:t xml:space="preserve">shear wave elastography; CRT: </w:t>
      </w:r>
      <w:r w:rsidR="00171B13" w:rsidRPr="00F1693C">
        <w:rPr>
          <w:rFonts w:ascii="Book Antiqua" w:hAnsi="Book Antiqua"/>
          <w:sz w:val="24"/>
          <w:szCs w:val="24"/>
          <w:lang w:val="en-US"/>
        </w:rPr>
        <w:t xml:space="preserve">Cardiac </w:t>
      </w:r>
      <w:r w:rsidRPr="00F1693C">
        <w:rPr>
          <w:rFonts w:ascii="Book Antiqua" w:hAnsi="Book Antiqua"/>
          <w:sz w:val="24"/>
          <w:szCs w:val="24"/>
          <w:lang w:val="en-US"/>
        </w:rPr>
        <w:t xml:space="preserve">resynchronization therapy; PM: </w:t>
      </w:r>
      <w:r w:rsidR="00171B13" w:rsidRPr="00F1693C">
        <w:rPr>
          <w:rFonts w:ascii="Book Antiqua" w:hAnsi="Book Antiqua"/>
          <w:sz w:val="24"/>
          <w:szCs w:val="24"/>
          <w:lang w:val="en-US"/>
        </w:rPr>
        <w:t>Pacemaker</w:t>
      </w:r>
      <w:r w:rsidRPr="00F1693C">
        <w:rPr>
          <w:rFonts w:ascii="Book Antiqua" w:hAnsi="Book Antiqua"/>
          <w:sz w:val="24"/>
          <w:szCs w:val="24"/>
          <w:lang w:val="en-US"/>
        </w:rPr>
        <w:t xml:space="preserve">; AUC: </w:t>
      </w:r>
      <w:r w:rsidR="00171B13" w:rsidRPr="00F1693C">
        <w:rPr>
          <w:rFonts w:ascii="Book Antiqua" w:hAnsi="Book Antiqua"/>
          <w:sz w:val="24"/>
          <w:szCs w:val="24"/>
          <w:lang w:val="en-US"/>
        </w:rPr>
        <w:t xml:space="preserve">Area </w:t>
      </w:r>
      <w:r w:rsidRPr="00F1693C">
        <w:rPr>
          <w:rFonts w:ascii="Book Antiqua" w:hAnsi="Book Antiqua"/>
          <w:sz w:val="24"/>
          <w:szCs w:val="24"/>
          <w:lang w:val="en-US"/>
        </w:rPr>
        <w:t xml:space="preserve">under the curve; CVP: </w:t>
      </w:r>
      <w:r w:rsidR="00171B13" w:rsidRPr="00F1693C">
        <w:rPr>
          <w:rFonts w:ascii="Book Antiqua" w:hAnsi="Book Antiqua"/>
          <w:sz w:val="24"/>
          <w:szCs w:val="24"/>
          <w:lang w:val="en-US"/>
        </w:rPr>
        <w:t xml:space="preserve">Central </w:t>
      </w:r>
      <w:r w:rsidRPr="00F1693C">
        <w:rPr>
          <w:rFonts w:ascii="Book Antiqua" w:hAnsi="Book Antiqua"/>
          <w:sz w:val="24"/>
          <w:szCs w:val="24"/>
          <w:lang w:val="en-US"/>
        </w:rPr>
        <w:t>venous pressure.</w:t>
      </w:r>
    </w:p>
    <w:p w14:paraId="11A31E9B" w14:textId="39D9E578" w:rsidR="00382F23" w:rsidRPr="00382F23" w:rsidRDefault="00382F23" w:rsidP="00382F23">
      <w:pPr>
        <w:tabs>
          <w:tab w:val="left" w:pos="10464"/>
        </w:tabs>
        <w:rPr>
          <w:rFonts w:ascii="Book Antiqua" w:hAnsi="Book Antiqua"/>
          <w:sz w:val="24"/>
          <w:szCs w:val="24"/>
          <w:lang w:val="en-US"/>
        </w:rPr>
      </w:pPr>
      <w:r>
        <w:rPr>
          <w:rFonts w:ascii="Book Antiqua" w:hAnsi="Book Antiqua"/>
          <w:sz w:val="24"/>
          <w:szCs w:val="24"/>
          <w:lang w:val="en-US"/>
        </w:rPr>
        <w:tab/>
      </w:r>
    </w:p>
    <w:sectPr w:rsidR="00382F23" w:rsidRPr="00382F23" w:rsidSect="004430F9">
      <w:foot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9CFCF" w14:textId="77777777" w:rsidR="00EA300D" w:rsidRDefault="00EA300D" w:rsidP="0038512C">
      <w:pPr>
        <w:spacing w:after="0" w:line="240" w:lineRule="auto"/>
      </w:pPr>
      <w:r>
        <w:separator/>
      </w:r>
    </w:p>
  </w:endnote>
  <w:endnote w:type="continuationSeparator" w:id="0">
    <w:p w14:paraId="576F2619" w14:textId="77777777" w:rsidR="00EA300D" w:rsidRDefault="00EA300D" w:rsidP="003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5CE1" w14:textId="77777777" w:rsidR="00F1693C" w:rsidRPr="00171B13" w:rsidRDefault="00F1693C" w:rsidP="00171B13">
    <w:pPr>
      <w:pStyle w:val="a6"/>
      <w:jc w:val="right"/>
      <w:rPr>
        <w:rFonts w:ascii="Book Antiqua" w:hAnsi="Book Antiqua"/>
        <w:color w:val="000000" w:themeColor="text1"/>
        <w:sz w:val="24"/>
        <w:szCs w:val="24"/>
      </w:rPr>
    </w:pP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PAGE  \* Arabic  \* MERGEFORMAT</w:instrText>
    </w:r>
    <w:r w:rsidRPr="00171B13">
      <w:rPr>
        <w:rFonts w:ascii="Book Antiqua" w:hAnsi="Book Antiqua"/>
        <w:color w:val="000000" w:themeColor="text1"/>
        <w:sz w:val="24"/>
        <w:szCs w:val="24"/>
      </w:rPr>
      <w:fldChar w:fldCharType="separate"/>
    </w:r>
    <w:r w:rsidR="000C2935" w:rsidRPr="000C2935">
      <w:rPr>
        <w:rFonts w:ascii="Book Antiqua" w:hAnsi="Book Antiqua"/>
        <w:noProof/>
        <w:color w:val="000000" w:themeColor="text1"/>
        <w:sz w:val="24"/>
        <w:szCs w:val="24"/>
        <w:lang w:val="zh-CN"/>
      </w:rPr>
      <w:t>18</w:t>
    </w:r>
    <w:r w:rsidRPr="00171B13">
      <w:rPr>
        <w:rFonts w:ascii="Book Antiqua" w:hAnsi="Book Antiqua"/>
        <w:color w:val="000000" w:themeColor="text1"/>
        <w:sz w:val="24"/>
        <w:szCs w:val="24"/>
      </w:rPr>
      <w:fldChar w:fldCharType="end"/>
    </w:r>
    <w:r w:rsidRPr="00171B13">
      <w:rPr>
        <w:rFonts w:ascii="Book Antiqua" w:hAnsi="Book Antiqua"/>
        <w:color w:val="000000" w:themeColor="text1"/>
        <w:sz w:val="24"/>
        <w:szCs w:val="24"/>
        <w:lang w:val="zh-CN"/>
      </w:rPr>
      <w:t>/</w:t>
    </w: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NUMPAGES  \* Arabic  \* MERGEFORMAT</w:instrText>
    </w:r>
    <w:r w:rsidRPr="00171B13">
      <w:rPr>
        <w:rFonts w:ascii="Book Antiqua" w:hAnsi="Book Antiqua"/>
        <w:color w:val="000000" w:themeColor="text1"/>
        <w:sz w:val="24"/>
        <w:szCs w:val="24"/>
      </w:rPr>
      <w:fldChar w:fldCharType="separate"/>
    </w:r>
    <w:r w:rsidR="000C2935" w:rsidRPr="000C2935">
      <w:rPr>
        <w:rFonts w:ascii="Book Antiqua" w:hAnsi="Book Antiqua"/>
        <w:noProof/>
        <w:color w:val="000000" w:themeColor="text1"/>
        <w:sz w:val="24"/>
        <w:szCs w:val="24"/>
        <w:lang w:val="zh-CN"/>
      </w:rPr>
      <w:t>20</w:t>
    </w:r>
    <w:r w:rsidRPr="00171B13">
      <w:rPr>
        <w:rFonts w:ascii="Book Antiqua" w:hAnsi="Book Antiqua"/>
        <w:color w:val="000000" w:themeColor="text1"/>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89C4" w14:textId="2ABBE2FD" w:rsidR="0095040C" w:rsidRPr="00BB0735" w:rsidRDefault="00171B13" w:rsidP="00BB0735">
    <w:pPr>
      <w:pStyle w:val="a6"/>
      <w:jc w:val="right"/>
      <w:rPr>
        <w:rFonts w:ascii="Book Antiqua" w:hAnsi="Book Antiqua"/>
        <w:color w:val="000000" w:themeColor="text1"/>
        <w:sz w:val="24"/>
        <w:szCs w:val="24"/>
      </w:rPr>
    </w:pP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PAGE  \* Arabic  \* MERGEFORMAT</w:instrText>
    </w:r>
    <w:r w:rsidRPr="00171B13">
      <w:rPr>
        <w:rFonts w:ascii="Book Antiqua" w:hAnsi="Book Antiqua"/>
        <w:color w:val="000000" w:themeColor="text1"/>
        <w:sz w:val="24"/>
        <w:szCs w:val="24"/>
      </w:rPr>
      <w:fldChar w:fldCharType="separate"/>
    </w:r>
    <w:r w:rsidR="000C2935" w:rsidRPr="000C2935">
      <w:rPr>
        <w:rFonts w:ascii="Book Antiqua" w:hAnsi="Book Antiqua"/>
        <w:noProof/>
        <w:color w:val="000000" w:themeColor="text1"/>
        <w:sz w:val="24"/>
        <w:szCs w:val="24"/>
        <w:lang w:val="zh-CN"/>
      </w:rPr>
      <w:t>20</w:t>
    </w:r>
    <w:r w:rsidRPr="00171B13">
      <w:rPr>
        <w:rFonts w:ascii="Book Antiqua" w:hAnsi="Book Antiqua"/>
        <w:color w:val="000000" w:themeColor="text1"/>
        <w:sz w:val="24"/>
        <w:szCs w:val="24"/>
      </w:rPr>
      <w:fldChar w:fldCharType="end"/>
    </w:r>
    <w:r w:rsidRPr="00171B13">
      <w:rPr>
        <w:rFonts w:ascii="Book Antiqua" w:hAnsi="Book Antiqua"/>
        <w:color w:val="000000" w:themeColor="text1"/>
        <w:sz w:val="24"/>
        <w:szCs w:val="24"/>
        <w:lang w:val="zh-CN"/>
      </w:rPr>
      <w:t>/</w:t>
    </w: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NUMPAGES  \* Arabic  \* MERGEFORMAT</w:instrText>
    </w:r>
    <w:r w:rsidRPr="00171B13">
      <w:rPr>
        <w:rFonts w:ascii="Book Antiqua" w:hAnsi="Book Antiqua"/>
        <w:color w:val="000000" w:themeColor="text1"/>
        <w:sz w:val="24"/>
        <w:szCs w:val="24"/>
      </w:rPr>
      <w:fldChar w:fldCharType="separate"/>
    </w:r>
    <w:r w:rsidR="000C2935" w:rsidRPr="000C2935">
      <w:rPr>
        <w:rFonts w:ascii="Book Antiqua" w:hAnsi="Book Antiqua"/>
        <w:noProof/>
        <w:color w:val="000000" w:themeColor="text1"/>
        <w:sz w:val="24"/>
        <w:szCs w:val="24"/>
        <w:lang w:val="zh-CN"/>
      </w:rPr>
      <w:t>20</w:t>
    </w:r>
    <w:r w:rsidRPr="00171B1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66312" w14:textId="77777777" w:rsidR="00EA300D" w:rsidRDefault="00EA300D" w:rsidP="0038512C">
      <w:pPr>
        <w:spacing w:after="0" w:line="240" w:lineRule="auto"/>
      </w:pPr>
      <w:r>
        <w:separator/>
      </w:r>
    </w:p>
  </w:footnote>
  <w:footnote w:type="continuationSeparator" w:id="0">
    <w:p w14:paraId="4ED547D7" w14:textId="77777777" w:rsidR="00EA300D" w:rsidRDefault="00EA300D" w:rsidP="00385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830"/>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F66353"/>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1E3ABA"/>
    <w:multiLevelType w:val="hybridMultilevel"/>
    <w:tmpl w:val="5F8E3228"/>
    <w:lvl w:ilvl="0" w:tplc="411EAD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539FB"/>
    <w:multiLevelType w:val="hybridMultilevel"/>
    <w:tmpl w:val="3D38F0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6621D8"/>
    <w:multiLevelType w:val="hybridMultilevel"/>
    <w:tmpl w:val="0CD2275E"/>
    <w:lvl w:ilvl="0" w:tplc="4936EBD0">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285024"/>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E0F2C"/>
    <w:multiLevelType w:val="hybridMultilevel"/>
    <w:tmpl w:val="7E064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9523A9"/>
    <w:multiLevelType w:val="hybridMultilevel"/>
    <w:tmpl w:val="81063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A95FD6"/>
    <w:multiLevelType w:val="hybridMultilevel"/>
    <w:tmpl w:val="A98AAA76"/>
    <w:lvl w:ilvl="0" w:tplc="0410000F">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DAB649B"/>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8"/>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40"/>
    <w:rsid w:val="00001B15"/>
    <w:rsid w:val="00015A5B"/>
    <w:rsid w:val="00020C8E"/>
    <w:rsid w:val="00024D56"/>
    <w:rsid w:val="0002595C"/>
    <w:rsid w:val="00030FCF"/>
    <w:rsid w:val="000329EC"/>
    <w:rsid w:val="00036BCE"/>
    <w:rsid w:val="00044878"/>
    <w:rsid w:val="000470F0"/>
    <w:rsid w:val="000677BD"/>
    <w:rsid w:val="00076689"/>
    <w:rsid w:val="00087F1C"/>
    <w:rsid w:val="00096D3F"/>
    <w:rsid w:val="000979E1"/>
    <w:rsid w:val="000B0228"/>
    <w:rsid w:val="000B2E45"/>
    <w:rsid w:val="000B5FB9"/>
    <w:rsid w:val="000B7849"/>
    <w:rsid w:val="000C2935"/>
    <w:rsid w:val="000D09F8"/>
    <w:rsid w:val="000D3F1C"/>
    <w:rsid w:val="000E1125"/>
    <w:rsid w:val="000E2F9C"/>
    <w:rsid w:val="000F65C1"/>
    <w:rsid w:val="00100270"/>
    <w:rsid w:val="00101EA3"/>
    <w:rsid w:val="0011190A"/>
    <w:rsid w:val="00116D81"/>
    <w:rsid w:val="0011795C"/>
    <w:rsid w:val="0012088B"/>
    <w:rsid w:val="00123167"/>
    <w:rsid w:val="00125018"/>
    <w:rsid w:val="00131300"/>
    <w:rsid w:val="00136A2F"/>
    <w:rsid w:val="001413F4"/>
    <w:rsid w:val="001415AB"/>
    <w:rsid w:val="00141796"/>
    <w:rsid w:val="00144409"/>
    <w:rsid w:val="00164D43"/>
    <w:rsid w:val="001701E1"/>
    <w:rsid w:val="00171B13"/>
    <w:rsid w:val="00175CC7"/>
    <w:rsid w:val="00180AD9"/>
    <w:rsid w:val="001827A0"/>
    <w:rsid w:val="0018422E"/>
    <w:rsid w:val="00187FFA"/>
    <w:rsid w:val="00190FC2"/>
    <w:rsid w:val="0019614F"/>
    <w:rsid w:val="001A166E"/>
    <w:rsid w:val="001A7035"/>
    <w:rsid w:val="001B315D"/>
    <w:rsid w:val="001D6B42"/>
    <w:rsid w:val="001E0EE3"/>
    <w:rsid w:val="001E6D78"/>
    <w:rsid w:val="001E72E7"/>
    <w:rsid w:val="001F203F"/>
    <w:rsid w:val="001F2F85"/>
    <w:rsid w:val="00201248"/>
    <w:rsid w:val="002013C4"/>
    <w:rsid w:val="0020268A"/>
    <w:rsid w:val="002177CC"/>
    <w:rsid w:val="002375E6"/>
    <w:rsid w:val="002453F9"/>
    <w:rsid w:val="00253267"/>
    <w:rsid w:val="00257A75"/>
    <w:rsid w:val="0026239E"/>
    <w:rsid w:val="0026688D"/>
    <w:rsid w:val="00266FEB"/>
    <w:rsid w:val="00270E1D"/>
    <w:rsid w:val="0028090F"/>
    <w:rsid w:val="00280FDE"/>
    <w:rsid w:val="00291AF6"/>
    <w:rsid w:val="002B4B73"/>
    <w:rsid w:val="002B6F3C"/>
    <w:rsid w:val="002B7292"/>
    <w:rsid w:val="002B7E8C"/>
    <w:rsid w:val="002C1BF5"/>
    <w:rsid w:val="002C2B47"/>
    <w:rsid w:val="002C5002"/>
    <w:rsid w:val="002C5F71"/>
    <w:rsid w:val="002C629D"/>
    <w:rsid w:val="002D191F"/>
    <w:rsid w:val="002D29FE"/>
    <w:rsid w:val="002D7F15"/>
    <w:rsid w:val="002F58E8"/>
    <w:rsid w:val="002F5FBF"/>
    <w:rsid w:val="002F6364"/>
    <w:rsid w:val="00304494"/>
    <w:rsid w:val="00315C85"/>
    <w:rsid w:val="003232AE"/>
    <w:rsid w:val="00323C6A"/>
    <w:rsid w:val="00335A2E"/>
    <w:rsid w:val="00336F79"/>
    <w:rsid w:val="003377BA"/>
    <w:rsid w:val="00343793"/>
    <w:rsid w:val="0034776D"/>
    <w:rsid w:val="003513E0"/>
    <w:rsid w:val="003562C5"/>
    <w:rsid w:val="00375F33"/>
    <w:rsid w:val="00377CCA"/>
    <w:rsid w:val="00382F23"/>
    <w:rsid w:val="0038512C"/>
    <w:rsid w:val="00387AFF"/>
    <w:rsid w:val="00392A9A"/>
    <w:rsid w:val="003A1102"/>
    <w:rsid w:val="003A4EEC"/>
    <w:rsid w:val="003A4F81"/>
    <w:rsid w:val="003B6D72"/>
    <w:rsid w:val="003C64E6"/>
    <w:rsid w:val="003E1803"/>
    <w:rsid w:val="003E50DB"/>
    <w:rsid w:val="003E521C"/>
    <w:rsid w:val="003E6370"/>
    <w:rsid w:val="003F61B7"/>
    <w:rsid w:val="00402489"/>
    <w:rsid w:val="00412E74"/>
    <w:rsid w:val="004309B0"/>
    <w:rsid w:val="004317DB"/>
    <w:rsid w:val="00436CD4"/>
    <w:rsid w:val="0045462E"/>
    <w:rsid w:val="0046687C"/>
    <w:rsid w:val="00472683"/>
    <w:rsid w:val="004860E4"/>
    <w:rsid w:val="00491C70"/>
    <w:rsid w:val="00494329"/>
    <w:rsid w:val="004A0F0E"/>
    <w:rsid w:val="004A4851"/>
    <w:rsid w:val="004A65EF"/>
    <w:rsid w:val="004B314E"/>
    <w:rsid w:val="004C187B"/>
    <w:rsid w:val="004C4ECF"/>
    <w:rsid w:val="004E17C0"/>
    <w:rsid w:val="004E2FF1"/>
    <w:rsid w:val="004E5A27"/>
    <w:rsid w:val="004F1EA5"/>
    <w:rsid w:val="004F225A"/>
    <w:rsid w:val="004F43B2"/>
    <w:rsid w:val="005100E6"/>
    <w:rsid w:val="00516420"/>
    <w:rsid w:val="0051672C"/>
    <w:rsid w:val="0051770C"/>
    <w:rsid w:val="005275FE"/>
    <w:rsid w:val="00530051"/>
    <w:rsid w:val="005463EC"/>
    <w:rsid w:val="0055296D"/>
    <w:rsid w:val="00556A73"/>
    <w:rsid w:val="00567FAF"/>
    <w:rsid w:val="00581AA7"/>
    <w:rsid w:val="00584C18"/>
    <w:rsid w:val="00592468"/>
    <w:rsid w:val="00594491"/>
    <w:rsid w:val="005A230C"/>
    <w:rsid w:val="005A26BA"/>
    <w:rsid w:val="005A784D"/>
    <w:rsid w:val="005B30C5"/>
    <w:rsid w:val="005B782D"/>
    <w:rsid w:val="005C4EA5"/>
    <w:rsid w:val="005D22EC"/>
    <w:rsid w:val="005E7C38"/>
    <w:rsid w:val="005F0FE4"/>
    <w:rsid w:val="005F5F2C"/>
    <w:rsid w:val="006001E2"/>
    <w:rsid w:val="00617150"/>
    <w:rsid w:val="00620C20"/>
    <w:rsid w:val="00622DAC"/>
    <w:rsid w:val="00624134"/>
    <w:rsid w:val="006274D0"/>
    <w:rsid w:val="006463ED"/>
    <w:rsid w:val="00652FD0"/>
    <w:rsid w:val="00655F7B"/>
    <w:rsid w:val="006A3857"/>
    <w:rsid w:val="006B5C8C"/>
    <w:rsid w:val="006C6334"/>
    <w:rsid w:val="006D14AB"/>
    <w:rsid w:val="006F2812"/>
    <w:rsid w:val="006F2B8A"/>
    <w:rsid w:val="006F697E"/>
    <w:rsid w:val="00704278"/>
    <w:rsid w:val="00704CDE"/>
    <w:rsid w:val="00705E94"/>
    <w:rsid w:val="00712B9F"/>
    <w:rsid w:val="0071514C"/>
    <w:rsid w:val="007204FD"/>
    <w:rsid w:val="00725E71"/>
    <w:rsid w:val="0072643F"/>
    <w:rsid w:val="0073764F"/>
    <w:rsid w:val="00747C2B"/>
    <w:rsid w:val="0075475E"/>
    <w:rsid w:val="00761C0E"/>
    <w:rsid w:val="00770296"/>
    <w:rsid w:val="00774011"/>
    <w:rsid w:val="00791838"/>
    <w:rsid w:val="007974D9"/>
    <w:rsid w:val="007A0325"/>
    <w:rsid w:val="007A2A2F"/>
    <w:rsid w:val="007A6937"/>
    <w:rsid w:val="007A7223"/>
    <w:rsid w:val="007B13D3"/>
    <w:rsid w:val="007C1508"/>
    <w:rsid w:val="007C2CDF"/>
    <w:rsid w:val="007C3446"/>
    <w:rsid w:val="007D7FBD"/>
    <w:rsid w:val="007E3F7E"/>
    <w:rsid w:val="007F0795"/>
    <w:rsid w:val="007F3888"/>
    <w:rsid w:val="007F605A"/>
    <w:rsid w:val="0081003D"/>
    <w:rsid w:val="008138DD"/>
    <w:rsid w:val="008162FD"/>
    <w:rsid w:val="00817770"/>
    <w:rsid w:val="00821C65"/>
    <w:rsid w:val="008302D0"/>
    <w:rsid w:val="0084491E"/>
    <w:rsid w:val="00846D5E"/>
    <w:rsid w:val="008479C0"/>
    <w:rsid w:val="00853866"/>
    <w:rsid w:val="008604B8"/>
    <w:rsid w:val="008651B0"/>
    <w:rsid w:val="00867A26"/>
    <w:rsid w:val="0087530C"/>
    <w:rsid w:val="0088060C"/>
    <w:rsid w:val="00881F1B"/>
    <w:rsid w:val="008821A4"/>
    <w:rsid w:val="008A25CD"/>
    <w:rsid w:val="008D2399"/>
    <w:rsid w:val="008F4A33"/>
    <w:rsid w:val="008F7CF6"/>
    <w:rsid w:val="00901425"/>
    <w:rsid w:val="009057A5"/>
    <w:rsid w:val="00913070"/>
    <w:rsid w:val="009149C8"/>
    <w:rsid w:val="009167EE"/>
    <w:rsid w:val="009233D8"/>
    <w:rsid w:val="00935F50"/>
    <w:rsid w:val="00941099"/>
    <w:rsid w:val="00946371"/>
    <w:rsid w:val="0094665F"/>
    <w:rsid w:val="0095040C"/>
    <w:rsid w:val="00955940"/>
    <w:rsid w:val="0096301E"/>
    <w:rsid w:val="009736C4"/>
    <w:rsid w:val="00991148"/>
    <w:rsid w:val="009922DF"/>
    <w:rsid w:val="009A28E8"/>
    <w:rsid w:val="009A4426"/>
    <w:rsid w:val="009A4665"/>
    <w:rsid w:val="009B626D"/>
    <w:rsid w:val="009B64E6"/>
    <w:rsid w:val="009B71E4"/>
    <w:rsid w:val="009B7B08"/>
    <w:rsid w:val="009C0594"/>
    <w:rsid w:val="009C7B46"/>
    <w:rsid w:val="009D079B"/>
    <w:rsid w:val="009D20A3"/>
    <w:rsid w:val="009D4566"/>
    <w:rsid w:val="009D63AA"/>
    <w:rsid w:val="009E2A80"/>
    <w:rsid w:val="009E2C51"/>
    <w:rsid w:val="009F1FC4"/>
    <w:rsid w:val="009F7FDA"/>
    <w:rsid w:val="00A070B7"/>
    <w:rsid w:val="00A1353D"/>
    <w:rsid w:val="00A20AA3"/>
    <w:rsid w:val="00A25C60"/>
    <w:rsid w:val="00A279B9"/>
    <w:rsid w:val="00A33D2B"/>
    <w:rsid w:val="00A571B1"/>
    <w:rsid w:val="00A60CCE"/>
    <w:rsid w:val="00A663C0"/>
    <w:rsid w:val="00A66584"/>
    <w:rsid w:val="00A67D03"/>
    <w:rsid w:val="00A72B5B"/>
    <w:rsid w:val="00A73B64"/>
    <w:rsid w:val="00A77ABD"/>
    <w:rsid w:val="00A8424D"/>
    <w:rsid w:val="00A85ACB"/>
    <w:rsid w:val="00A90378"/>
    <w:rsid w:val="00A96B17"/>
    <w:rsid w:val="00AA4062"/>
    <w:rsid w:val="00AA7135"/>
    <w:rsid w:val="00AA7424"/>
    <w:rsid w:val="00AC128B"/>
    <w:rsid w:val="00AC33F8"/>
    <w:rsid w:val="00AC38AE"/>
    <w:rsid w:val="00AD36C4"/>
    <w:rsid w:val="00AD4942"/>
    <w:rsid w:val="00AE06D6"/>
    <w:rsid w:val="00AE4633"/>
    <w:rsid w:val="00AE6A4F"/>
    <w:rsid w:val="00AE79A2"/>
    <w:rsid w:val="00B07CB2"/>
    <w:rsid w:val="00B13048"/>
    <w:rsid w:val="00B21AF0"/>
    <w:rsid w:val="00B23166"/>
    <w:rsid w:val="00B245A6"/>
    <w:rsid w:val="00B268DF"/>
    <w:rsid w:val="00B4136A"/>
    <w:rsid w:val="00B42EBF"/>
    <w:rsid w:val="00B42F04"/>
    <w:rsid w:val="00B430B8"/>
    <w:rsid w:val="00B4553C"/>
    <w:rsid w:val="00B51A18"/>
    <w:rsid w:val="00B57EAE"/>
    <w:rsid w:val="00B67C05"/>
    <w:rsid w:val="00B73C80"/>
    <w:rsid w:val="00B75586"/>
    <w:rsid w:val="00B82D8E"/>
    <w:rsid w:val="00B831A0"/>
    <w:rsid w:val="00B8798D"/>
    <w:rsid w:val="00B948BA"/>
    <w:rsid w:val="00BB0735"/>
    <w:rsid w:val="00BB1E8C"/>
    <w:rsid w:val="00BB24C4"/>
    <w:rsid w:val="00BB4632"/>
    <w:rsid w:val="00BC0845"/>
    <w:rsid w:val="00BC3ECF"/>
    <w:rsid w:val="00BD0ECC"/>
    <w:rsid w:val="00BE79B9"/>
    <w:rsid w:val="00BE7A4C"/>
    <w:rsid w:val="00BF1315"/>
    <w:rsid w:val="00BF24FF"/>
    <w:rsid w:val="00BF5CF9"/>
    <w:rsid w:val="00C01740"/>
    <w:rsid w:val="00C11BF0"/>
    <w:rsid w:val="00C16211"/>
    <w:rsid w:val="00C200EE"/>
    <w:rsid w:val="00C34206"/>
    <w:rsid w:val="00C343D9"/>
    <w:rsid w:val="00C366DE"/>
    <w:rsid w:val="00C40DEA"/>
    <w:rsid w:val="00C45049"/>
    <w:rsid w:val="00C45C98"/>
    <w:rsid w:val="00C465B8"/>
    <w:rsid w:val="00C522F9"/>
    <w:rsid w:val="00C754F6"/>
    <w:rsid w:val="00C76CCD"/>
    <w:rsid w:val="00C7796A"/>
    <w:rsid w:val="00C91AE7"/>
    <w:rsid w:val="00C92768"/>
    <w:rsid w:val="00C96D86"/>
    <w:rsid w:val="00CA6881"/>
    <w:rsid w:val="00CA6F27"/>
    <w:rsid w:val="00CB0D08"/>
    <w:rsid w:val="00CB48C4"/>
    <w:rsid w:val="00CB68A8"/>
    <w:rsid w:val="00CE15A6"/>
    <w:rsid w:val="00CF5BC0"/>
    <w:rsid w:val="00D0662D"/>
    <w:rsid w:val="00D101F5"/>
    <w:rsid w:val="00D12210"/>
    <w:rsid w:val="00D12664"/>
    <w:rsid w:val="00D139CF"/>
    <w:rsid w:val="00D1603E"/>
    <w:rsid w:val="00D1746B"/>
    <w:rsid w:val="00D21CD5"/>
    <w:rsid w:val="00D323E3"/>
    <w:rsid w:val="00D4316F"/>
    <w:rsid w:val="00D519D5"/>
    <w:rsid w:val="00D61CB6"/>
    <w:rsid w:val="00D64442"/>
    <w:rsid w:val="00D7124F"/>
    <w:rsid w:val="00D82C6E"/>
    <w:rsid w:val="00D87C19"/>
    <w:rsid w:val="00D93605"/>
    <w:rsid w:val="00DA7459"/>
    <w:rsid w:val="00DA7A7C"/>
    <w:rsid w:val="00DB50C0"/>
    <w:rsid w:val="00DC1BB6"/>
    <w:rsid w:val="00DD25E6"/>
    <w:rsid w:val="00DD7119"/>
    <w:rsid w:val="00DD7A5D"/>
    <w:rsid w:val="00DE273F"/>
    <w:rsid w:val="00DE4DD1"/>
    <w:rsid w:val="00DF0387"/>
    <w:rsid w:val="00DF4304"/>
    <w:rsid w:val="00DF644F"/>
    <w:rsid w:val="00E22054"/>
    <w:rsid w:val="00E22996"/>
    <w:rsid w:val="00E24EFB"/>
    <w:rsid w:val="00E349AE"/>
    <w:rsid w:val="00E3580E"/>
    <w:rsid w:val="00E4167B"/>
    <w:rsid w:val="00E60447"/>
    <w:rsid w:val="00E63F6C"/>
    <w:rsid w:val="00E862FE"/>
    <w:rsid w:val="00EA174C"/>
    <w:rsid w:val="00EA2D9E"/>
    <w:rsid w:val="00EA300D"/>
    <w:rsid w:val="00EB2499"/>
    <w:rsid w:val="00EC6F9D"/>
    <w:rsid w:val="00ED13A0"/>
    <w:rsid w:val="00ED3B48"/>
    <w:rsid w:val="00EE114C"/>
    <w:rsid w:val="00EF4897"/>
    <w:rsid w:val="00EF7EDA"/>
    <w:rsid w:val="00F0321B"/>
    <w:rsid w:val="00F10890"/>
    <w:rsid w:val="00F12387"/>
    <w:rsid w:val="00F12E0A"/>
    <w:rsid w:val="00F1693C"/>
    <w:rsid w:val="00F22667"/>
    <w:rsid w:val="00F27C28"/>
    <w:rsid w:val="00F3163B"/>
    <w:rsid w:val="00F373B6"/>
    <w:rsid w:val="00F4177B"/>
    <w:rsid w:val="00F446EB"/>
    <w:rsid w:val="00F45224"/>
    <w:rsid w:val="00F479BE"/>
    <w:rsid w:val="00F5739D"/>
    <w:rsid w:val="00F635FF"/>
    <w:rsid w:val="00F6411A"/>
    <w:rsid w:val="00F64FB5"/>
    <w:rsid w:val="00F7116D"/>
    <w:rsid w:val="00F74990"/>
    <w:rsid w:val="00F80220"/>
    <w:rsid w:val="00F912F3"/>
    <w:rsid w:val="00F94927"/>
    <w:rsid w:val="00FA1F58"/>
    <w:rsid w:val="00FA24C3"/>
    <w:rsid w:val="00FA360F"/>
    <w:rsid w:val="00FB1E2F"/>
    <w:rsid w:val="00FB665A"/>
    <w:rsid w:val="00FC3511"/>
    <w:rsid w:val="00FC4040"/>
    <w:rsid w:val="00FD068E"/>
    <w:rsid w:val="00FD1DC3"/>
    <w:rsid w:val="00FD4CD9"/>
    <w:rsid w:val="00FD4E37"/>
    <w:rsid w:val="00FE0ED1"/>
    <w:rsid w:val="00FE5D86"/>
    <w:rsid w:val="00FF21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3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1D"/>
    <w:pPr>
      <w:ind w:left="720"/>
      <w:contextualSpacing/>
    </w:pPr>
  </w:style>
  <w:style w:type="paragraph" w:customStyle="1" w:styleId="Default">
    <w:name w:val="Default"/>
    <w:rsid w:val="004C4ECF"/>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4C4ECF"/>
    <w:rPr>
      <w:color w:val="0563C1" w:themeColor="hyperlink"/>
      <w:u w:val="single"/>
    </w:rPr>
  </w:style>
  <w:style w:type="paragraph" w:styleId="a5">
    <w:name w:val="header"/>
    <w:basedOn w:val="a"/>
    <w:link w:val="Char"/>
    <w:uiPriority w:val="99"/>
    <w:unhideWhenUsed/>
    <w:rsid w:val="0038512C"/>
    <w:pPr>
      <w:tabs>
        <w:tab w:val="center" w:pos="4819"/>
        <w:tab w:val="right" w:pos="9638"/>
      </w:tabs>
      <w:spacing w:after="0" w:line="240" w:lineRule="auto"/>
    </w:pPr>
  </w:style>
  <w:style w:type="character" w:customStyle="1" w:styleId="Char">
    <w:name w:val="页眉 Char"/>
    <w:basedOn w:val="a0"/>
    <w:link w:val="a5"/>
    <w:uiPriority w:val="99"/>
    <w:rsid w:val="0038512C"/>
  </w:style>
  <w:style w:type="paragraph" w:styleId="a6">
    <w:name w:val="footer"/>
    <w:basedOn w:val="a"/>
    <w:link w:val="Char0"/>
    <w:uiPriority w:val="99"/>
    <w:unhideWhenUsed/>
    <w:rsid w:val="0038512C"/>
    <w:pPr>
      <w:tabs>
        <w:tab w:val="center" w:pos="4819"/>
        <w:tab w:val="right" w:pos="9638"/>
      </w:tabs>
      <w:spacing w:after="0" w:line="240" w:lineRule="auto"/>
    </w:pPr>
  </w:style>
  <w:style w:type="character" w:customStyle="1" w:styleId="Char0">
    <w:name w:val="页脚 Char"/>
    <w:basedOn w:val="a0"/>
    <w:link w:val="a6"/>
    <w:uiPriority w:val="99"/>
    <w:rsid w:val="0038512C"/>
  </w:style>
  <w:style w:type="paragraph" w:styleId="a7">
    <w:name w:val="Balloon Text"/>
    <w:basedOn w:val="a"/>
    <w:link w:val="Char1"/>
    <w:uiPriority w:val="99"/>
    <w:semiHidden/>
    <w:unhideWhenUsed/>
    <w:rsid w:val="00DD711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DD7119"/>
    <w:rPr>
      <w:rFonts w:ascii="Segoe UI" w:hAnsi="Segoe UI" w:cs="Segoe UI"/>
      <w:sz w:val="18"/>
      <w:szCs w:val="18"/>
    </w:rPr>
  </w:style>
  <w:style w:type="paragraph" w:styleId="a8">
    <w:name w:val="annotation text"/>
    <w:basedOn w:val="a"/>
    <w:link w:val="Char10"/>
    <w:unhideWhenUsed/>
    <w:qFormat/>
    <w:rsid w:val="00DD7119"/>
  </w:style>
  <w:style w:type="character" w:customStyle="1" w:styleId="Char10">
    <w:name w:val="批注文字 Char1"/>
    <w:basedOn w:val="a0"/>
    <w:link w:val="a8"/>
    <w:uiPriority w:val="99"/>
    <w:qFormat/>
    <w:rsid w:val="00DD7119"/>
    <w:rPr>
      <w:rFonts w:eastAsiaTheme="minorEastAsia"/>
    </w:rPr>
  </w:style>
  <w:style w:type="table" w:styleId="a9">
    <w:name w:val="Table Grid"/>
    <w:basedOn w:val="a1"/>
    <w:uiPriority w:val="39"/>
    <w:rsid w:val="005E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693C"/>
  </w:style>
  <w:style w:type="character" w:customStyle="1" w:styleId="Char2">
    <w:name w:val="批注文字 Char"/>
    <w:semiHidden/>
    <w:rsid w:val="00F1693C"/>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1D"/>
    <w:pPr>
      <w:ind w:left="720"/>
      <w:contextualSpacing/>
    </w:pPr>
  </w:style>
  <w:style w:type="paragraph" w:customStyle="1" w:styleId="Default">
    <w:name w:val="Default"/>
    <w:rsid w:val="004C4ECF"/>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4C4ECF"/>
    <w:rPr>
      <w:color w:val="0563C1" w:themeColor="hyperlink"/>
      <w:u w:val="single"/>
    </w:rPr>
  </w:style>
  <w:style w:type="paragraph" w:styleId="a5">
    <w:name w:val="header"/>
    <w:basedOn w:val="a"/>
    <w:link w:val="Char"/>
    <w:uiPriority w:val="99"/>
    <w:unhideWhenUsed/>
    <w:rsid w:val="0038512C"/>
    <w:pPr>
      <w:tabs>
        <w:tab w:val="center" w:pos="4819"/>
        <w:tab w:val="right" w:pos="9638"/>
      </w:tabs>
      <w:spacing w:after="0" w:line="240" w:lineRule="auto"/>
    </w:pPr>
  </w:style>
  <w:style w:type="character" w:customStyle="1" w:styleId="Char">
    <w:name w:val="页眉 Char"/>
    <w:basedOn w:val="a0"/>
    <w:link w:val="a5"/>
    <w:uiPriority w:val="99"/>
    <w:rsid w:val="0038512C"/>
  </w:style>
  <w:style w:type="paragraph" w:styleId="a6">
    <w:name w:val="footer"/>
    <w:basedOn w:val="a"/>
    <w:link w:val="Char0"/>
    <w:uiPriority w:val="99"/>
    <w:unhideWhenUsed/>
    <w:rsid w:val="0038512C"/>
    <w:pPr>
      <w:tabs>
        <w:tab w:val="center" w:pos="4819"/>
        <w:tab w:val="right" w:pos="9638"/>
      </w:tabs>
      <w:spacing w:after="0" w:line="240" w:lineRule="auto"/>
    </w:pPr>
  </w:style>
  <w:style w:type="character" w:customStyle="1" w:styleId="Char0">
    <w:name w:val="页脚 Char"/>
    <w:basedOn w:val="a0"/>
    <w:link w:val="a6"/>
    <w:uiPriority w:val="99"/>
    <w:rsid w:val="0038512C"/>
  </w:style>
  <w:style w:type="paragraph" w:styleId="a7">
    <w:name w:val="Balloon Text"/>
    <w:basedOn w:val="a"/>
    <w:link w:val="Char1"/>
    <w:uiPriority w:val="99"/>
    <w:semiHidden/>
    <w:unhideWhenUsed/>
    <w:rsid w:val="00DD7119"/>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DD7119"/>
    <w:rPr>
      <w:rFonts w:ascii="Segoe UI" w:hAnsi="Segoe UI" w:cs="Segoe UI"/>
      <w:sz w:val="18"/>
      <w:szCs w:val="18"/>
    </w:rPr>
  </w:style>
  <w:style w:type="paragraph" w:styleId="a8">
    <w:name w:val="annotation text"/>
    <w:basedOn w:val="a"/>
    <w:link w:val="Char10"/>
    <w:unhideWhenUsed/>
    <w:qFormat/>
    <w:rsid w:val="00DD7119"/>
  </w:style>
  <w:style w:type="character" w:customStyle="1" w:styleId="Char10">
    <w:name w:val="批注文字 Char1"/>
    <w:basedOn w:val="a0"/>
    <w:link w:val="a8"/>
    <w:uiPriority w:val="99"/>
    <w:qFormat/>
    <w:rsid w:val="00DD7119"/>
    <w:rPr>
      <w:rFonts w:eastAsiaTheme="minorEastAsia"/>
    </w:rPr>
  </w:style>
  <w:style w:type="table" w:styleId="a9">
    <w:name w:val="Table Grid"/>
    <w:basedOn w:val="a1"/>
    <w:uiPriority w:val="39"/>
    <w:rsid w:val="005E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693C"/>
  </w:style>
  <w:style w:type="character" w:customStyle="1" w:styleId="Char2">
    <w:name w:val="批注文字 Char"/>
    <w:semiHidden/>
    <w:rsid w:val="00F1693C"/>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845">
      <w:bodyDiv w:val="1"/>
      <w:marLeft w:val="0"/>
      <w:marRight w:val="0"/>
      <w:marTop w:val="0"/>
      <w:marBottom w:val="0"/>
      <w:divBdr>
        <w:top w:val="none" w:sz="0" w:space="0" w:color="auto"/>
        <w:left w:val="none" w:sz="0" w:space="0" w:color="auto"/>
        <w:bottom w:val="none" w:sz="0" w:space="0" w:color="auto"/>
        <w:right w:val="none" w:sz="0" w:space="0" w:color="auto"/>
      </w:divBdr>
    </w:div>
    <w:div w:id="619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72EB-7524-4A94-97AF-2CE4AF2B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5682</Words>
  <Characters>32388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Ferraioli</dc:creator>
  <cp:keywords/>
  <dc:description/>
  <cp:lastModifiedBy>User</cp:lastModifiedBy>
  <cp:revision>3</cp:revision>
  <dcterms:created xsi:type="dcterms:W3CDTF">2020-06-09T02:36:00Z</dcterms:created>
  <dcterms:modified xsi:type="dcterms:W3CDTF">2020-06-28T03:24:00Z</dcterms:modified>
</cp:coreProperties>
</file>