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D4913" w14:textId="6E19A77E" w:rsidR="007C1037" w:rsidRPr="00D05DA2" w:rsidRDefault="007C1037" w:rsidP="007C07F1">
      <w:pPr>
        <w:widowControl w:val="0"/>
        <w:adjustRightInd w:val="0"/>
        <w:snapToGrid w:val="0"/>
        <w:spacing w:after="0" w:line="360" w:lineRule="auto"/>
        <w:jc w:val="both"/>
        <w:rPr>
          <w:rFonts w:ascii="Book Antiqua" w:hAnsi="Book Antiqua"/>
          <w:bCs/>
          <w:color w:val="000000"/>
          <w:sz w:val="24"/>
          <w:szCs w:val="24"/>
        </w:rPr>
      </w:pPr>
      <w:bookmarkStart w:id="0" w:name="OLE_LINK32"/>
      <w:bookmarkStart w:id="1" w:name="OLE_LINK33"/>
      <w:bookmarkStart w:id="2" w:name="_Hlk10708186"/>
      <w:r w:rsidRPr="00D05DA2">
        <w:rPr>
          <w:rFonts w:ascii="Book Antiqua" w:hAnsi="Book Antiqua"/>
          <w:b/>
          <w:color w:val="000000"/>
          <w:sz w:val="24"/>
          <w:szCs w:val="24"/>
        </w:rPr>
        <w:t>Name of Journal:</w:t>
      </w:r>
      <w:r w:rsidRPr="00D05DA2">
        <w:rPr>
          <w:rFonts w:ascii="Book Antiqua" w:hAnsi="Book Antiqua"/>
          <w:bCs/>
          <w:color w:val="000000"/>
          <w:sz w:val="24"/>
          <w:szCs w:val="24"/>
        </w:rPr>
        <w:t xml:space="preserve"> </w:t>
      </w:r>
      <w:r w:rsidR="00493925" w:rsidRPr="00D05DA2">
        <w:rPr>
          <w:rFonts w:ascii="Book Antiqua" w:hAnsi="Book Antiqua"/>
          <w:bCs/>
          <w:i/>
          <w:color w:val="000000"/>
          <w:sz w:val="24"/>
          <w:szCs w:val="24"/>
        </w:rPr>
        <w:t>World Journal of Gastroenterology</w:t>
      </w:r>
    </w:p>
    <w:p w14:paraId="39095F01" w14:textId="3DDFD789" w:rsidR="007C1037" w:rsidRPr="00D05DA2" w:rsidRDefault="007C1037" w:rsidP="007C07F1">
      <w:pPr>
        <w:widowControl w:val="0"/>
        <w:adjustRightInd w:val="0"/>
        <w:snapToGrid w:val="0"/>
        <w:spacing w:after="0" w:line="360" w:lineRule="auto"/>
        <w:jc w:val="both"/>
        <w:rPr>
          <w:rFonts w:ascii="Book Antiqua" w:eastAsiaTheme="minorEastAsia" w:hAnsi="Book Antiqua" w:cs="Arial"/>
          <w:b/>
          <w:color w:val="000000"/>
          <w:sz w:val="24"/>
          <w:szCs w:val="24"/>
          <w:lang w:val="en" w:eastAsia="zh-CN"/>
        </w:rPr>
      </w:pPr>
      <w:r w:rsidRPr="00D05DA2">
        <w:rPr>
          <w:rFonts w:ascii="Book Antiqua" w:eastAsia="Times New Roman" w:hAnsi="Book Antiqua"/>
          <w:b/>
          <w:bCs/>
          <w:color w:val="000000"/>
          <w:sz w:val="24"/>
          <w:szCs w:val="24"/>
        </w:rPr>
        <w:t>Manuscript NO</w:t>
      </w:r>
      <w:r w:rsidRPr="00D05DA2">
        <w:rPr>
          <w:rFonts w:ascii="Book Antiqua" w:hAnsi="Book Antiqua" w:cs="Arial"/>
          <w:b/>
          <w:color w:val="000000"/>
          <w:sz w:val="24"/>
          <w:szCs w:val="24"/>
          <w:lang w:val="en"/>
        </w:rPr>
        <w:t xml:space="preserve">: </w:t>
      </w:r>
      <w:r w:rsidRPr="00D05DA2">
        <w:rPr>
          <w:rFonts w:ascii="Book Antiqua" w:eastAsiaTheme="minorEastAsia" w:hAnsi="Book Antiqua" w:cs="Arial"/>
          <w:color w:val="000000"/>
          <w:sz w:val="24"/>
          <w:szCs w:val="24"/>
          <w:lang w:val="en" w:eastAsia="zh-CN"/>
        </w:rPr>
        <w:t>55804</w:t>
      </w:r>
    </w:p>
    <w:p w14:paraId="378E8201" w14:textId="77777777" w:rsidR="007C1037" w:rsidRPr="00D05DA2" w:rsidRDefault="007C1037" w:rsidP="007C07F1">
      <w:pPr>
        <w:widowControl w:val="0"/>
        <w:adjustRightInd w:val="0"/>
        <w:snapToGrid w:val="0"/>
        <w:spacing w:after="0" w:line="360" w:lineRule="auto"/>
        <w:jc w:val="both"/>
        <w:rPr>
          <w:rFonts w:ascii="Book Antiqua" w:hAnsi="Book Antiqua"/>
          <w:bCs/>
          <w:color w:val="000000"/>
          <w:sz w:val="24"/>
          <w:szCs w:val="24"/>
        </w:rPr>
      </w:pPr>
      <w:r w:rsidRPr="00D05DA2">
        <w:rPr>
          <w:rFonts w:ascii="Book Antiqua" w:hAnsi="Book Antiqua"/>
          <w:b/>
          <w:color w:val="000000"/>
          <w:sz w:val="24"/>
          <w:szCs w:val="24"/>
        </w:rPr>
        <w:t xml:space="preserve">Manuscript Type: </w:t>
      </w:r>
      <w:bookmarkEnd w:id="0"/>
      <w:bookmarkEnd w:id="1"/>
      <w:r w:rsidRPr="00D05DA2">
        <w:rPr>
          <w:rFonts w:ascii="Book Antiqua" w:hAnsi="Book Antiqua"/>
          <w:bCs/>
          <w:color w:val="000000"/>
          <w:sz w:val="24"/>
          <w:szCs w:val="24"/>
        </w:rPr>
        <w:t>ORIGINAL ARTICLE</w:t>
      </w:r>
    </w:p>
    <w:bookmarkEnd w:id="2"/>
    <w:p w14:paraId="7F741A23" w14:textId="77777777" w:rsidR="00276675" w:rsidRPr="00D05DA2" w:rsidRDefault="00276675" w:rsidP="007C07F1">
      <w:pPr>
        <w:widowControl w:val="0"/>
        <w:adjustRightInd w:val="0"/>
        <w:snapToGrid w:val="0"/>
        <w:spacing w:after="0" w:line="360" w:lineRule="auto"/>
        <w:jc w:val="both"/>
        <w:rPr>
          <w:rFonts w:ascii="Book Antiqua" w:eastAsiaTheme="minorEastAsia" w:hAnsi="Book Antiqua" w:cs="Arial"/>
          <w:b/>
          <w:sz w:val="24"/>
          <w:szCs w:val="24"/>
          <w:lang w:eastAsia="zh-CN"/>
        </w:rPr>
      </w:pPr>
    </w:p>
    <w:p w14:paraId="241BA947" w14:textId="0289D197" w:rsidR="00276675" w:rsidRPr="00D05DA2" w:rsidRDefault="0056526E" w:rsidP="007C07F1">
      <w:pPr>
        <w:widowControl w:val="0"/>
        <w:adjustRightInd w:val="0"/>
        <w:snapToGrid w:val="0"/>
        <w:spacing w:after="0" w:line="360" w:lineRule="auto"/>
        <w:jc w:val="both"/>
        <w:rPr>
          <w:rFonts w:ascii="Book Antiqua" w:eastAsiaTheme="minorEastAsia" w:hAnsi="Book Antiqua" w:cs="Arial"/>
          <w:b/>
          <w:i/>
          <w:sz w:val="24"/>
          <w:szCs w:val="24"/>
          <w:lang w:val="en-US" w:eastAsia="zh-CN"/>
        </w:rPr>
      </w:pPr>
      <w:r w:rsidRPr="00D05DA2">
        <w:rPr>
          <w:rFonts w:ascii="Book Antiqua" w:eastAsiaTheme="minorEastAsia" w:hAnsi="Book Antiqua" w:cs="Arial"/>
          <w:b/>
          <w:i/>
          <w:sz w:val="24"/>
          <w:szCs w:val="24"/>
          <w:lang w:val="en-US" w:eastAsia="zh-CN"/>
        </w:rPr>
        <w:t>Retrospective Cohort Study</w:t>
      </w:r>
    </w:p>
    <w:p w14:paraId="2B2106EB" w14:textId="6EF714BD" w:rsidR="00870134" w:rsidRPr="00D05DA2" w:rsidRDefault="000409F2"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b/>
          <w:sz w:val="24"/>
          <w:szCs w:val="24"/>
          <w:lang w:val="en-US"/>
        </w:rPr>
        <w:t xml:space="preserve">Evaluation of </w:t>
      </w:r>
      <w:r w:rsidR="009D4275" w:rsidRPr="00D05DA2">
        <w:rPr>
          <w:rFonts w:ascii="Book Antiqua" w:hAnsi="Book Antiqua" w:cs="Arial"/>
          <w:b/>
          <w:sz w:val="24"/>
          <w:szCs w:val="24"/>
          <w:lang w:val="en-US"/>
        </w:rPr>
        <w:t xml:space="preserve">intrahepatic manifestation </w:t>
      </w:r>
      <w:r w:rsidRPr="00D05DA2">
        <w:rPr>
          <w:rFonts w:ascii="Book Antiqua" w:hAnsi="Book Antiqua" w:cs="Arial"/>
          <w:b/>
          <w:sz w:val="24"/>
          <w:szCs w:val="24"/>
          <w:lang w:val="en-US"/>
        </w:rPr>
        <w:t xml:space="preserve">and </w:t>
      </w:r>
      <w:r w:rsidR="009D4275" w:rsidRPr="00D05DA2">
        <w:rPr>
          <w:rFonts w:ascii="Book Antiqua" w:hAnsi="Book Antiqua" w:cs="Arial"/>
          <w:b/>
          <w:sz w:val="24"/>
          <w:szCs w:val="24"/>
          <w:lang w:val="en-US"/>
        </w:rPr>
        <w:t xml:space="preserve">distant </w:t>
      </w:r>
      <w:r w:rsidRPr="00D05DA2">
        <w:rPr>
          <w:rFonts w:ascii="Book Antiqua" w:hAnsi="Book Antiqua" w:cs="Arial"/>
          <w:b/>
          <w:sz w:val="24"/>
          <w:szCs w:val="24"/>
          <w:lang w:val="en-US"/>
        </w:rPr>
        <w:t xml:space="preserve">extrahepatic disease </w:t>
      </w:r>
      <w:r w:rsidR="00CC4617" w:rsidRPr="00D05DA2">
        <w:rPr>
          <w:rFonts w:ascii="Book Antiqua" w:hAnsi="Book Antiqua" w:cs="Arial"/>
          <w:b/>
          <w:sz w:val="24"/>
          <w:szCs w:val="24"/>
          <w:lang w:val="en-US"/>
        </w:rPr>
        <w:t>in</w:t>
      </w:r>
      <w:r w:rsidRPr="00D05DA2">
        <w:rPr>
          <w:rFonts w:ascii="Book Antiqua" w:hAnsi="Book Antiqua" w:cs="Arial"/>
          <w:b/>
          <w:sz w:val="24"/>
          <w:szCs w:val="24"/>
          <w:lang w:val="en-US"/>
        </w:rPr>
        <w:t xml:space="preserve"> alveolar </w:t>
      </w:r>
      <w:r w:rsidR="00610B7E" w:rsidRPr="00D05DA2">
        <w:rPr>
          <w:rFonts w:ascii="Book Antiqua" w:hAnsi="Book Antiqua" w:cs="Arial"/>
          <w:b/>
          <w:sz w:val="24"/>
          <w:szCs w:val="24"/>
          <w:lang w:val="en-US"/>
        </w:rPr>
        <w:t>e</w:t>
      </w:r>
      <w:r w:rsidRPr="00D05DA2">
        <w:rPr>
          <w:rFonts w:ascii="Book Antiqua" w:hAnsi="Book Antiqua" w:cs="Arial"/>
          <w:b/>
          <w:sz w:val="24"/>
          <w:szCs w:val="24"/>
          <w:lang w:val="en-US"/>
        </w:rPr>
        <w:t>chinococcosis</w:t>
      </w:r>
    </w:p>
    <w:p w14:paraId="338FEF98" w14:textId="77777777" w:rsidR="00A86D32" w:rsidRPr="00D05DA2" w:rsidRDefault="00A86D32"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p>
    <w:p w14:paraId="67F77270" w14:textId="69D9891D" w:rsidR="00A86D32" w:rsidRPr="00D05DA2" w:rsidRDefault="00F6275F" w:rsidP="007C07F1">
      <w:pPr>
        <w:pStyle w:val="BodyA"/>
        <w:widowControl w:val="0"/>
        <w:adjustRightInd w:val="0"/>
        <w:snapToGrid w:val="0"/>
        <w:spacing w:line="360" w:lineRule="auto"/>
        <w:jc w:val="both"/>
        <w:rPr>
          <w:rFonts w:ascii="Book Antiqua" w:eastAsia="宋体" w:hAnsi="Book Antiqua" w:cs="Book Antiqua"/>
          <w:bCs/>
          <w:color w:val="auto"/>
          <w:sz w:val="24"/>
          <w:szCs w:val="24"/>
          <w:lang w:eastAsia="zh-CN"/>
        </w:rPr>
      </w:pPr>
      <w:bookmarkStart w:id="3" w:name="_Hlk10470151"/>
      <w:r w:rsidRPr="00D05DA2">
        <w:rPr>
          <w:rFonts w:ascii="Book Antiqua" w:hAnsi="Book Antiqua" w:cs="Arial"/>
          <w:sz w:val="24"/>
          <w:szCs w:val="24"/>
          <w:lang w:val="en-GB"/>
        </w:rPr>
        <w:t>Graeter</w:t>
      </w:r>
      <w:r w:rsidRPr="00D05DA2">
        <w:rPr>
          <w:rFonts w:ascii="Book Antiqua" w:eastAsia="宋体" w:hAnsi="Book Antiqua" w:cs="Book Antiqua"/>
          <w:bCs/>
          <w:color w:val="auto"/>
          <w:sz w:val="24"/>
          <w:szCs w:val="24"/>
          <w:lang w:eastAsia="zh-CN"/>
        </w:rPr>
        <w:t xml:space="preserve"> </w:t>
      </w:r>
      <w:r w:rsidRPr="00D05DA2">
        <w:rPr>
          <w:rFonts w:ascii="Book Antiqua" w:eastAsia="宋体" w:hAnsi="Book Antiqua" w:cs="Book Antiqua" w:hint="eastAsia"/>
          <w:bCs/>
          <w:color w:val="auto"/>
          <w:sz w:val="24"/>
          <w:szCs w:val="24"/>
          <w:lang w:eastAsia="zh-CN"/>
        </w:rPr>
        <w:t xml:space="preserve">T </w:t>
      </w:r>
      <w:r w:rsidRPr="00D05DA2">
        <w:rPr>
          <w:rFonts w:ascii="Book Antiqua" w:eastAsia="宋体" w:hAnsi="Book Antiqua" w:cs="Book Antiqua" w:hint="eastAsia"/>
          <w:bCs/>
          <w:i/>
          <w:color w:val="auto"/>
          <w:sz w:val="24"/>
          <w:szCs w:val="24"/>
          <w:lang w:eastAsia="zh-CN"/>
        </w:rPr>
        <w:t>et al</w:t>
      </w:r>
      <w:r w:rsidRPr="00D05DA2">
        <w:rPr>
          <w:rFonts w:ascii="Book Antiqua" w:eastAsia="宋体" w:hAnsi="Book Antiqua" w:cs="Book Antiqua" w:hint="eastAsia"/>
          <w:bCs/>
          <w:color w:val="auto"/>
          <w:sz w:val="24"/>
          <w:szCs w:val="24"/>
          <w:lang w:eastAsia="zh-CN"/>
        </w:rPr>
        <w:t xml:space="preserve">. </w:t>
      </w:r>
      <w:r w:rsidRPr="00D05DA2">
        <w:rPr>
          <w:rFonts w:ascii="Book Antiqua" w:eastAsia="宋体" w:hAnsi="Book Antiqua" w:cs="Book Antiqua"/>
          <w:bCs/>
          <w:caps/>
          <w:color w:val="auto"/>
          <w:sz w:val="24"/>
          <w:szCs w:val="24"/>
          <w:lang w:eastAsia="zh-CN"/>
        </w:rPr>
        <w:t>i</w:t>
      </w:r>
      <w:r w:rsidRPr="00D05DA2">
        <w:rPr>
          <w:rFonts w:ascii="Book Antiqua" w:eastAsia="宋体" w:hAnsi="Book Antiqua" w:cs="Book Antiqua"/>
          <w:bCs/>
          <w:color w:val="auto"/>
          <w:sz w:val="24"/>
          <w:szCs w:val="24"/>
          <w:lang w:eastAsia="zh-CN"/>
        </w:rPr>
        <w:t>ntrahepatic manifestation and distant extrahepatic disease</w:t>
      </w:r>
    </w:p>
    <w:bookmarkEnd w:id="3"/>
    <w:p w14:paraId="2D132476" w14:textId="77777777" w:rsidR="00870134" w:rsidRPr="00D05DA2" w:rsidRDefault="00870134" w:rsidP="007C07F1">
      <w:pPr>
        <w:widowControl w:val="0"/>
        <w:adjustRightInd w:val="0"/>
        <w:snapToGrid w:val="0"/>
        <w:spacing w:after="0" w:line="360" w:lineRule="auto"/>
        <w:jc w:val="both"/>
        <w:rPr>
          <w:rFonts w:ascii="Book Antiqua" w:hAnsi="Book Antiqua" w:cs="Arial"/>
          <w:b/>
          <w:sz w:val="24"/>
          <w:szCs w:val="24"/>
          <w:lang w:val="en-US"/>
        </w:rPr>
      </w:pPr>
    </w:p>
    <w:p w14:paraId="1720B0C4" w14:textId="4FDF3E80" w:rsidR="00AD3B03" w:rsidRPr="00D05DA2" w:rsidRDefault="00EA33F2" w:rsidP="007C07F1">
      <w:pPr>
        <w:widowControl w:val="0"/>
        <w:adjustRightInd w:val="0"/>
        <w:snapToGrid w:val="0"/>
        <w:spacing w:after="0" w:line="360" w:lineRule="auto"/>
        <w:jc w:val="both"/>
        <w:rPr>
          <w:rFonts w:ascii="Book Antiqua" w:hAnsi="Book Antiqua" w:cs="Arial"/>
          <w:sz w:val="24"/>
          <w:szCs w:val="24"/>
          <w:lang w:val="en-GB"/>
        </w:rPr>
      </w:pPr>
      <w:r w:rsidRPr="00D05DA2">
        <w:rPr>
          <w:rFonts w:ascii="Book Antiqua" w:hAnsi="Book Antiqua" w:cs="Arial"/>
          <w:sz w:val="24"/>
          <w:szCs w:val="24"/>
          <w:lang w:val="en-GB"/>
        </w:rPr>
        <w:t xml:space="preserve">Tilmann </w:t>
      </w:r>
      <w:bookmarkStart w:id="4" w:name="OLE_LINK1"/>
      <w:bookmarkStart w:id="5" w:name="OLE_LINK2"/>
      <w:r w:rsidRPr="00D05DA2">
        <w:rPr>
          <w:rFonts w:ascii="Book Antiqua" w:hAnsi="Book Antiqua" w:cs="Arial"/>
          <w:sz w:val="24"/>
          <w:szCs w:val="24"/>
          <w:lang w:val="en-GB"/>
        </w:rPr>
        <w:t>Graeter</w:t>
      </w:r>
      <w:bookmarkEnd w:id="4"/>
      <w:bookmarkEnd w:id="5"/>
      <w:r w:rsidR="00493925" w:rsidRPr="00D05DA2">
        <w:rPr>
          <w:rFonts w:ascii="Book Antiqua" w:hAnsi="Book Antiqua" w:cs="Arial"/>
          <w:sz w:val="24"/>
          <w:szCs w:val="24"/>
          <w:lang w:val="en-GB"/>
        </w:rPr>
        <w:t>,</w:t>
      </w:r>
      <w:bookmarkStart w:id="6" w:name="OLE_LINK23"/>
      <w:bookmarkStart w:id="7" w:name="OLE_LINK24"/>
      <w:r w:rsidR="00493925" w:rsidRPr="00D05DA2">
        <w:rPr>
          <w:rFonts w:ascii="Book Antiqua" w:hAnsi="Book Antiqua" w:cs="Arial"/>
          <w:sz w:val="24"/>
          <w:szCs w:val="24"/>
          <w:lang w:val="en-GB"/>
        </w:rPr>
        <w:t xml:space="preserve"> </w:t>
      </w:r>
      <w:r w:rsidRPr="00D05DA2">
        <w:rPr>
          <w:rFonts w:ascii="Book Antiqua" w:hAnsi="Book Antiqua" w:cs="Arial"/>
          <w:sz w:val="24"/>
          <w:szCs w:val="24"/>
          <w:lang w:val="en-GB"/>
        </w:rPr>
        <w:t>H</w:t>
      </w:r>
      <w:r w:rsidR="00AD3B03" w:rsidRPr="00D05DA2">
        <w:rPr>
          <w:rFonts w:ascii="Book Antiqua" w:hAnsi="Book Antiqua" w:cs="Arial"/>
          <w:sz w:val="24"/>
          <w:szCs w:val="24"/>
          <w:lang w:val="en-GB"/>
        </w:rPr>
        <w:t>ai</w:t>
      </w:r>
      <w:r w:rsidR="00493925" w:rsidRPr="00D05DA2">
        <w:rPr>
          <w:rFonts w:ascii="Book Antiqua" w:eastAsiaTheme="minorEastAsia" w:hAnsi="Book Antiqua" w:cs="Arial"/>
          <w:sz w:val="24"/>
          <w:szCs w:val="24"/>
          <w:lang w:val="en-GB" w:eastAsia="zh-CN"/>
        </w:rPr>
        <w:t>-</w:t>
      </w:r>
      <w:r w:rsidR="00493925" w:rsidRPr="00D05DA2">
        <w:rPr>
          <w:rFonts w:ascii="Book Antiqua" w:hAnsi="Book Antiqua" w:cs="Arial"/>
          <w:sz w:val="24"/>
          <w:szCs w:val="24"/>
          <w:lang w:val="en-GB"/>
        </w:rPr>
        <w:t>Hua</w:t>
      </w:r>
      <w:bookmarkEnd w:id="6"/>
      <w:bookmarkEnd w:id="7"/>
      <w:r w:rsidR="00493925" w:rsidRPr="00D05DA2">
        <w:rPr>
          <w:rFonts w:ascii="Book Antiqua" w:hAnsi="Book Antiqua" w:cs="Arial"/>
          <w:sz w:val="24"/>
          <w:szCs w:val="24"/>
          <w:lang w:val="en-GB"/>
        </w:rPr>
        <w:t xml:space="preserve"> </w:t>
      </w:r>
      <w:r w:rsidR="00AD3B03" w:rsidRPr="00D05DA2">
        <w:rPr>
          <w:rFonts w:ascii="Book Antiqua" w:hAnsi="Book Antiqua" w:cs="Arial"/>
          <w:sz w:val="24"/>
          <w:szCs w:val="24"/>
          <w:lang w:val="en-GB"/>
        </w:rPr>
        <w:t>Bao</w:t>
      </w:r>
      <w:r w:rsidR="00493925" w:rsidRPr="00D05DA2">
        <w:rPr>
          <w:rFonts w:ascii="Book Antiqua" w:hAnsi="Book Antiqua" w:cs="Arial"/>
          <w:sz w:val="24"/>
          <w:szCs w:val="24"/>
          <w:lang w:val="en-GB"/>
        </w:rPr>
        <w:t>,</w:t>
      </w:r>
      <w:r w:rsidR="00846A32" w:rsidRPr="00D05DA2">
        <w:rPr>
          <w:rFonts w:ascii="Book Antiqua" w:hAnsi="Book Antiqua" w:cs="Arial"/>
          <w:i/>
          <w:sz w:val="24"/>
          <w:szCs w:val="24"/>
          <w:lang w:val="en-GB"/>
        </w:rPr>
        <w:t xml:space="preserve"> </w:t>
      </w:r>
      <w:r w:rsidR="00366DF7" w:rsidRPr="00D05DA2">
        <w:rPr>
          <w:rFonts w:ascii="Book Antiqua" w:hAnsi="Book Antiqua" w:cs="Arial"/>
          <w:sz w:val="24"/>
          <w:szCs w:val="24"/>
          <w:lang w:val="en-GB"/>
        </w:rPr>
        <w:t>Rong Shi</w:t>
      </w:r>
      <w:r w:rsidR="00493925" w:rsidRPr="00D05DA2">
        <w:rPr>
          <w:rFonts w:ascii="Book Antiqua" w:hAnsi="Book Antiqua" w:cs="Arial"/>
          <w:sz w:val="24"/>
          <w:szCs w:val="24"/>
          <w:lang w:val="en-GB"/>
        </w:rPr>
        <w:t xml:space="preserve">, </w:t>
      </w:r>
      <w:bookmarkStart w:id="8" w:name="OLE_LINK25"/>
      <w:bookmarkStart w:id="9" w:name="OLE_LINK26"/>
      <w:r w:rsidR="00AD3B03" w:rsidRPr="00D05DA2">
        <w:rPr>
          <w:rFonts w:ascii="Book Antiqua" w:hAnsi="Book Antiqua" w:cs="Arial"/>
          <w:sz w:val="24"/>
          <w:szCs w:val="24"/>
          <w:lang w:val="en-GB"/>
        </w:rPr>
        <w:t>Wen</w:t>
      </w:r>
      <w:r w:rsidR="00493925" w:rsidRPr="00D05DA2">
        <w:rPr>
          <w:rFonts w:ascii="Book Antiqua" w:eastAsiaTheme="minorEastAsia" w:hAnsi="Book Antiqua" w:cs="Arial"/>
          <w:sz w:val="24"/>
          <w:szCs w:val="24"/>
          <w:lang w:val="en-GB" w:eastAsia="zh-CN"/>
        </w:rPr>
        <w:t>-</w:t>
      </w:r>
      <w:r w:rsidR="00493925" w:rsidRPr="00D05DA2">
        <w:rPr>
          <w:rFonts w:ascii="Book Antiqua" w:hAnsi="Book Antiqua" w:cs="Arial"/>
          <w:sz w:val="24"/>
          <w:szCs w:val="24"/>
          <w:lang w:val="en-GB"/>
        </w:rPr>
        <w:t>Ya</w:t>
      </w:r>
      <w:bookmarkEnd w:id="8"/>
      <w:bookmarkEnd w:id="9"/>
      <w:r w:rsidR="00493925" w:rsidRPr="00D05DA2">
        <w:rPr>
          <w:rFonts w:ascii="Book Antiqua" w:hAnsi="Book Antiqua" w:cs="Arial"/>
          <w:sz w:val="24"/>
          <w:szCs w:val="24"/>
          <w:lang w:val="en-GB"/>
        </w:rPr>
        <w:t xml:space="preserve"> </w:t>
      </w:r>
      <w:r w:rsidR="00AD3B03" w:rsidRPr="00D05DA2">
        <w:rPr>
          <w:rFonts w:ascii="Book Antiqua" w:hAnsi="Book Antiqua" w:cs="Arial"/>
          <w:sz w:val="24"/>
          <w:szCs w:val="24"/>
          <w:lang w:val="en-GB"/>
        </w:rPr>
        <w:t>Liu</w:t>
      </w:r>
      <w:r w:rsidR="00493925" w:rsidRPr="00D05DA2">
        <w:rPr>
          <w:rFonts w:ascii="Book Antiqua" w:hAnsi="Book Antiqua" w:cs="Arial"/>
          <w:sz w:val="24"/>
          <w:szCs w:val="24"/>
          <w:lang w:val="en-GB"/>
        </w:rPr>
        <w:t xml:space="preserve">, </w:t>
      </w:r>
      <w:bookmarkStart w:id="10" w:name="OLE_LINK27"/>
      <w:bookmarkStart w:id="11" w:name="OLE_LINK28"/>
      <w:r w:rsidR="00AD3B03" w:rsidRPr="00D05DA2">
        <w:rPr>
          <w:rFonts w:ascii="Book Antiqua" w:hAnsi="Book Antiqua" w:cs="Arial"/>
          <w:sz w:val="24"/>
          <w:szCs w:val="24"/>
          <w:lang w:val="en-GB"/>
        </w:rPr>
        <w:t>Wei</w:t>
      </w:r>
      <w:r w:rsidR="00493925" w:rsidRPr="00D05DA2">
        <w:rPr>
          <w:rFonts w:ascii="Book Antiqua" w:eastAsiaTheme="minorEastAsia" w:hAnsi="Book Antiqua" w:cs="Arial"/>
          <w:sz w:val="24"/>
          <w:szCs w:val="24"/>
          <w:lang w:val="en-GB" w:eastAsia="zh-CN"/>
        </w:rPr>
        <w:t>-</w:t>
      </w:r>
      <w:r w:rsidR="00493925" w:rsidRPr="00D05DA2">
        <w:rPr>
          <w:rFonts w:ascii="Book Antiqua" w:hAnsi="Book Antiqua" w:cs="Arial"/>
          <w:sz w:val="24"/>
          <w:szCs w:val="24"/>
          <w:lang w:val="en-GB"/>
        </w:rPr>
        <w:t>Xia</w:t>
      </w:r>
      <w:bookmarkEnd w:id="10"/>
      <w:bookmarkEnd w:id="11"/>
      <w:r w:rsidR="00493925" w:rsidRPr="00D05DA2">
        <w:rPr>
          <w:rFonts w:ascii="Book Antiqua" w:hAnsi="Book Antiqua" w:cs="Arial"/>
          <w:sz w:val="24"/>
          <w:szCs w:val="24"/>
          <w:lang w:val="en-GB"/>
        </w:rPr>
        <w:t xml:space="preserve"> </w:t>
      </w:r>
      <w:r w:rsidR="00AD3B03" w:rsidRPr="00D05DA2">
        <w:rPr>
          <w:rFonts w:ascii="Book Antiqua" w:hAnsi="Book Antiqua" w:cs="Arial"/>
          <w:sz w:val="24"/>
          <w:szCs w:val="24"/>
          <w:lang w:val="en-GB"/>
        </w:rPr>
        <w:t>Li</w:t>
      </w:r>
      <w:r w:rsidR="00493925" w:rsidRPr="00D05DA2">
        <w:rPr>
          <w:rFonts w:ascii="Book Antiqua" w:eastAsia="宋体" w:hAnsi="Book Antiqua" w:cs="Arial"/>
          <w:sz w:val="24"/>
          <w:szCs w:val="24"/>
          <w:lang w:val="en-US" w:eastAsia="zh-CN"/>
        </w:rPr>
        <w:t>,</w:t>
      </w:r>
      <w:r w:rsidR="00493925" w:rsidRPr="00D05DA2">
        <w:rPr>
          <w:rFonts w:ascii="Book Antiqua" w:hAnsi="Book Antiqua" w:cs="Arial"/>
          <w:sz w:val="24"/>
          <w:szCs w:val="24"/>
          <w:lang w:val="en-GB"/>
        </w:rPr>
        <w:t xml:space="preserve"> </w:t>
      </w:r>
      <w:r w:rsidR="00AD3B03" w:rsidRPr="00D05DA2">
        <w:rPr>
          <w:rFonts w:ascii="Book Antiqua" w:hAnsi="Book Antiqua" w:cs="Arial"/>
          <w:sz w:val="24"/>
          <w:szCs w:val="24"/>
          <w:lang w:val="en-GB"/>
        </w:rPr>
        <w:t>Yi Jiang</w:t>
      </w:r>
      <w:r w:rsidR="00493925" w:rsidRPr="00D05DA2">
        <w:rPr>
          <w:rFonts w:ascii="Book Antiqua" w:hAnsi="Book Antiqua" w:cs="Arial"/>
          <w:sz w:val="24"/>
          <w:szCs w:val="24"/>
          <w:lang w:val="en-GB"/>
        </w:rPr>
        <w:t xml:space="preserve">, </w:t>
      </w:r>
      <w:r w:rsidR="00AD3B03" w:rsidRPr="00D05DA2">
        <w:rPr>
          <w:rFonts w:ascii="Book Antiqua" w:hAnsi="Book Antiqua" w:cs="Arial"/>
          <w:sz w:val="24"/>
          <w:szCs w:val="24"/>
          <w:lang w:val="en-GB"/>
        </w:rPr>
        <w:t>Julian Schmidberger</w:t>
      </w:r>
      <w:r w:rsidR="00493925" w:rsidRPr="00D05DA2">
        <w:rPr>
          <w:rFonts w:ascii="Book Antiqua" w:hAnsi="Book Antiqua" w:cs="Arial"/>
          <w:sz w:val="24"/>
          <w:szCs w:val="24"/>
          <w:lang w:val="en-GB"/>
        </w:rPr>
        <w:t xml:space="preserve">, </w:t>
      </w:r>
      <w:r w:rsidR="00AD3B03" w:rsidRPr="00D05DA2">
        <w:rPr>
          <w:rFonts w:ascii="Book Antiqua" w:hAnsi="Book Antiqua" w:cs="Arial"/>
          <w:sz w:val="24"/>
          <w:szCs w:val="24"/>
          <w:lang w:val="en-GB"/>
        </w:rPr>
        <w:t>Eleonore Brumpt</w:t>
      </w:r>
      <w:r w:rsidR="00493925" w:rsidRPr="00D05DA2">
        <w:rPr>
          <w:rFonts w:ascii="Book Antiqua" w:hAnsi="Book Antiqua" w:cs="Arial"/>
          <w:sz w:val="24"/>
          <w:szCs w:val="24"/>
          <w:lang w:val="en-GB"/>
        </w:rPr>
        <w:t xml:space="preserve">, </w:t>
      </w:r>
      <w:r w:rsidR="00AD3B03" w:rsidRPr="00D05DA2">
        <w:rPr>
          <w:rFonts w:ascii="Book Antiqua" w:hAnsi="Book Antiqua" w:cs="Arial"/>
          <w:sz w:val="24"/>
          <w:szCs w:val="24"/>
          <w:lang w:val="en-GB"/>
        </w:rPr>
        <w:t>Eric Delabrousse</w:t>
      </w:r>
      <w:r w:rsidR="00493925" w:rsidRPr="00D05DA2">
        <w:rPr>
          <w:rFonts w:ascii="Book Antiqua" w:hAnsi="Book Antiqua" w:cs="Arial"/>
          <w:sz w:val="24"/>
          <w:szCs w:val="24"/>
          <w:lang w:val="en-GB"/>
        </w:rPr>
        <w:t xml:space="preserve">, </w:t>
      </w:r>
      <w:r w:rsidRPr="00D05DA2">
        <w:rPr>
          <w:rFonts w:ascii="Book Antiqua" w:hAnsi="Book Antiqua" w:cs="Arial"/>
          <w:sz w:val="24"/>
          <w:szCs w:val="24"/>
          <w:lang w:val="en-GB"/>
        </w:rPr>
        <w:t>Wolfgang Kratzer</w:t>
      </w:r>
      <w:r w:rsidR="00493925" w:rsidRPr="00D05DA2">
        <w:rPr>
          <w:rFonts w:ascii="Book Antiqua" w:eastAsiaTheme="minorEastAsia" w:hAnsi="Book Antiqua" w:cs="Arial" w:hint="eastAsia"/>
          <w:sz w:val="24"/>
          <w:szCs w:val="24"/>
          <w:lang w:val="en-GB" w:eastAsia="zh-CN"/>
        </w:rPr>
        <w:t>;</w:t>
      </w:r>
      <w:r w:rsidR="00AD3B03" w:rsidRPr="00D05DA2">
        <w:rPr>
          <w:rFonts w:ascii="Book Antiqua" w:hAnsi="Book Antiqua" w:cs="Arial"/>
          <w:sz w:val="24"/>
          <w:szCs w:val="24"/>
          <w:lang w:val="en-GB"/>
        </w:rPr>
        <w:t xml:space="preserve"> the XUUB </w:t>
      </w:r>
      <w:r w:rsidR="00AD3B03" w:rsidRPr="00D05DA2">
        <w:rPr>
          <w:rFonts w:ascii="Book Antiqua" w:hAnsi="Book Antiqua" w:cs="Arial"/>
          <w:caps/>
          <w:sz w:val="24"/>
          <w:szCs w:val="24"/>
          <w:lang w:val="en-GB"/>
        </w:rPr>
        <w:t>c</w:t>
      </w:r>
      <w:r w:rsidR="00AD3B03" w:rsidRPr="00D05DA2">
        <w:rPr>
          <w:rFonts w:ascii="Book Antiqua" w:hAnsi="Book Antiqua" w:cs="Arial"/>
          <w:sz w:val="24"/>
          <w:szCs w:val="24"/>
          <w:lang w:val="en-GB"/>
        </w:rPr>
        <w:t>onsortium</w:t>
      </w:r>
    </w:p>
    <w:p w14:paraId="645C9A03" w14:textId="77777777" w:rsidR="009A4209" w:rsidRPr="00D05DA2" w:rsidRDefault="009A4209" w:rsidP="007C07F1">
      <w:pPr>
        <w:widowControl w:val="0"/>
        <w:adjustRightInd w:val="0"/>
        <w:snapToGrid w:val="0"/>
        <w:spacing w:after="0" w:line="360" w:lineRule="auto"/>
        <w:jc w:val="both"/>
        <w:rPr>
          <w:rFonts w:ascii="Book Antiqua" w:hAnsi="Book Antiqua" w:cs="Arial"/>
          <w:b/>
          <w:sz w:val="24"/>
          <w:szCs w:val="24"/>
          <w:lang w:val="en-GB"/>
        </w:rPr>
      </w:pPr>
    </w:p>
    <w:p w14:paraId="7D553C91" w14:textId="77777777" w:rsidR="00E64CD9" w:rsidRPr="00D05DA2" w:rsidRDefault="00E64CD9" w:rsidP="007C07F1">
      <w:pPr>
        <w:widowControl w:val="0"/>
        <w:adjustRightInd w:val="0"/>
        <w:snapToGrid w:val="0"/>
        <w:spacing w:after="0" w:line="360" w:lineRule="auto"/>
        <w:jc w:val="both"/>
        <w:rPr>
          <w:rFonts w:ascii="Book Antiqua" w:eastAsiaTheme="minorEastAsia" w:hAnsi="Book Antiqua"/>
          <w:sz w:val="24"/>
          <w:szCs w:val="24"/>
          <w:lang w:val="en-GB" w:eastAsia="zh-CN"/>
        </w:rPr>
      </w:pPr>
      <w:r w:rsidRPr="00D05DA2">
        <w:rPr>
          <w:rFonts w:ascii="Book Antiqua" w:hAnsi="Book Antiqua"/>
          <w:b/>
          <w:sz w:val="24"/>
          <w:szCs w:val="24"/>
          <w:lang w:val="en-GB"/>
        </w:rPr>
        <w:t xml:space="preserve">Tilmann Graeter, Rong Shi, </w:t>
      </w:r>
      <w:r w:rsidRPr="00D05DA2">
        <w:rPr>
          <w:rFonts w:ascii="Book Antiqua" w:hAnsi="Book Antiqua"/>
          <w:sz w:val="24"/>
          <w:szCs w:val="24"/>
          <w:lang w:val="en-GB"/>
        </w:rPr>
        <w:t>Department of Diagnostic and Interventional Radiology, University Hospital Ulm, Ulm</w:t>
      </w:r>
      <w:r w:rsidRPr="00D05DA2">
        <w:rPr>
          <w:rFonts w:ascii="Book Antiqua" w:eastAsiaTheme="minorEastAsia" w:hAnsi="Book Antiqua" w:hint="eastAsia"/>
          <w:sz w:val="24"/>
          <w:szCs w:val="24"/>
          <w:lang w:val="en-GB" w:eastAsia="zh-CN"/>
        </w:rPr>
        <w:t xml:space="preserve"> </w:t>
      </w:r>
      <w:r w:rsidRPr="00D05DA2">
        <w:rPr>
          <w:rFonts w:ascii="Book Antiqua" w:hAnsi="Book Antiqua"/>
          <w:sz w:val="24"/>
          <w:szCs w:val="24"/>
          <w:lang w:val="en-GB"/>
        </w:rPr>
        <w:t>89081, Germany</w:t>
      </w:r>
    </w:p>
    <w:p w14:paraId="2D42F8F3" w14:textId="77777777" w:rsidR="00E64CD9" w:rsidRPr="00D05DA2" w:rsidRDefault="00E64CD9" w:rsidP="007C07F1">
      <w:pPr>
        <w:widowControl w:val="0"/>
        <w:adjustRightInd w:val="0"/>
        <w:snapToGrid w:val="0"/>
        <w:spacing w:after="0" w:line="360" w:lineRule="auto"/>
        <w:jc w:val="both"/>
        <w:rPr>
          <w:rFonts w:ascii="Book Antiqua" w:hAnsi="Book Antiqua" w:cs="Arial"/>
          <w:b/>
          <w:sz w:val="24"/>
          <w:szCs w:val="24"/>
          <w:lang w:val="en-GB"/>
        </w:rPr>
      </w:pPr>
    </w:p>
    <w:p w14:paraId="4F8D5D0D" w14:textId="182A6E1E" w:rsidR="009A4209" w:rsidRPr="00D05DA2" w:rsidRDefault="009A4209" w:rsidP="007C07F1">
      <w:pPr>
        <w:widowControl w:val="0"/>
        <w:adjustRightInd w:val="0"/>
        <w:snapToGrid w:val="0"/>
        <w:spacing w:after="0" w:line="360" w:lineRule="auto"/>
        <w:jc w:val="both"/>
        <w:rPr>
          <w:rFonts w:ascii="Book Antiqua" w:eastAsiaTheme="minorEastAsia" w:hAnsi="Book Antiqua"/>
          <w:sz w:val="24"/>
          <w:szCs w:val="24"/>
          <w:lang w:val="en-GB" w:eastAsia="zh-CN"/>
        </w:rPr>
      </w:pPr>
      <w:r w:rsidRPr="00D05DA2">
        <w:rPr>
          <w:rFonts w:ascii="Book Antiqua" w:hAnsi="Book Antiqua" w:cs="Arial"/>
          <w:b/>
          <w:sz w:val="24"/>
          <w:szCs w:val="24"/>
          <w:lang w:val="en-GB"/>
        </w:rPr>
        <w:t>Hai</w:t>
      </w:r>
      <w:r w:rsidR="00A86D32" w:rsidRPr="00D05DA2">
        <w:rPr>
          <w:rFonts w:ascii="Book Antiqua" w:hAnsi="Book Antiqua" w:cs="Arial"/>
          <w:b/>
          <w:sz w:val="24"/>
          <w:szCs w:val="24"/>
          <w:lang w:val="en-GB"/>
        </w:rPr>
        <w:t xml:space="preserve">-Hua </w:t>
      </w:r>
      <w:r w:rsidRPr="00D05DA2">
        <w:rPr>
          <w:rFonts w:ascii="Book Antiqua" w:hAnsi="Book Antiqua" w:cs="Arial"/>
          <w:b/>
          <w:sz w:val="24"/>
          <w:szCs w:val="24"/>
          <w:lang w:val="en-GB"/>
        </w:rPr>
        <w:t>Bao</w:t>
      </w:r>
      <w:r w:rsidR="00A86D32" w:rsidRPr="00D05DA2">
        <w:rPr>
          <w:rFonts w:ascii="Book Antiqua" w:hAnsi="Book Antiqua" w:cs="Arial"/>
          <w:b/>
          <w:sz w:val="24"/>
          <w:szCs w:val="24"/>
          <w:lang w:val="en-GB"/>
        </w:rPr>
        <w:t xml:space="preserve">, </w:t>
      </w:r>
      <w:r w:rsidRPr="00D05DA2">
        <w:rPr>
          <w:rFonts w:ascii="Book Antiqua" w:hAnsi="Book Antiqua" w:cs="Arial"/>
          <w:b/>
          <w:sz w:val="24"/>
          <w:szCs w:val="24"/>
          <w:lang w:val="en-GB"/>
        </w:rPr>
        <w:t>Wei</w:t>
      </w:r>
      <w:r w:rsidR="00A86D32" w:rsidRPr="00D05DA2">
        <w:rPr>
          <w:rFonts w:ascii="Book Antiqua" w:hAnsi="Book Antiqua" w:cs="Arial"/>
          <w:b/>
          <w:sz w:val="24"/>
          <w:szCs w:val="24"/>
          <w:lang w:val="en-GB"/>
        </w:rPr>
        <w:t xml:space="preserve">-Xia </w:t>
      </w:r>
      <w:r w:rsidRPr="00D05DA2">
        <w:rPr>
          <w:rFonts w:ascii="Book Antiqua" w:hAnsi="Book Antiqua" w:cs="Arial"/>
          <w:b/>
          <w:sz w:val="24"/>
          <w:szCs w:val="24"/>
          <w:lang w:val="en-GB"/>
        </w:rPr>
        <w:t>Li</w:t>
      </w:r>
      <w:r w:rsidR="00A86D32" w:rsidRPr="00D05DA2">
        <w:rPr>
          <w:rFonts w:ascii="Book Antiqua" w:hAnsi="Book Antiqua" w:cs="Arial"/>
          <w:sz w:val="24"/>
          <w:szCs w:val="24"/>
          <w:lang w:val="en-GB"/>
        </w:rPr>
        <w:t xml:space="preserve">, </w:t>
      </w:r>
      <w:r w:rsidRPr="00D05DA2">
        <w:rPr>
          <w:rFonts w:ascii="Book Antiqua" w:hAnsi="Book Antiqua"/>
          <w:sz w:val="24"/>
          <w:szCs w:val="24"/>
          <w:lang w:val="en-GB"/>
        </w:rPr>
        <w:t>Qinghai University,</w:t>
      </w:r>
      <w:r w:rsidRPr="00D05DA2">
        <w:rPr>
          <w:rFonts w:ascii="Book Antiqua" w:hAnsi="Book Antiqua"/>
          <w:b/>
          <w:sz w:val="24"/>
          <w:szCs w:val="24"/>
          <w:lang w:val="en-GB"/>
        </w:rPr>
        <w:t xml:space="preserve"> </w:t>
      </w:r>
      <w:r w:rsidRPr="00D05DA2">
        <w:rPr>
          <w:rFonts w:ascii="Book Antiqua" w:hAnsi="Book Antiqua"/>
          <w:sz w:val="24"/>
          <w:szCs w:val="24"/>
          <w:lang w:val="en-GB"/>
        </w:rPr>
        <w:t>Qinghai University First Affiliated Hospital, Xining</w:t>
      </w:r>
      <w:r w:rsidR="00A86D32" w:rsidRPr="00D05DA2">
        <w:rPr>
          <w:rFonts w:ascii="Book Antiqua" w:eastAsiaTheme="minorEastAsia" w:hAnsi="Book Antiqua" w:hint="eastAsia"/>
          <w:sz w:val="24"/>
          <w:szCs w:val="24"/>
          <w:lang w:val="en-GB" w:eastAsia="zh-CN"/>
        </w:rPr>
        <w:t xml:space="preserve"> </w:t>
      </w:r>
      <w:r w:rsidR="00A86D32" w:rsidRPr="00D05DA2">
        <w:rPr>
          <w:rFonts w:ascii="Book Antiqua" w:hAnsi="Book Antiqua"/>
          <w:sz w:val="24"/>
          <w:szCs w:val="24"/>
          <w:lang w:val="en-GB"/>
        </w:rPr>
        <w:t>810001</w:t>
      </w:r>
      <w:r w:rsidRPr="00D05DA2">
        <w:rPr>
          <w:rFonts w:ascii="Book Antiqua" w:hAnsi="Book Antiqua"/>
          <w:sz w:val="24"/>
          <w:szCs w:val="24"/>
          <w:lang w:val="en-GB"/>
        </w:rPr>
        <w:t xml:space="preserve">, </w:t>
      </w:r>
      <w:r w:rsidR="00A86D32" w:rsidRPr="00D05DA2">
        <w:rPr>
          <w:rFonts w:ascii="Book Antiqua" w:hAnsi="Book Antiqua"/>
          <w:sz w:val="24"/>
          <w:szCs w:val="24"/>
          <w:lang w:val="en-GB"/>
        </w:rPr>
        <w:t>Qinghai Province,</w:t>
      </w:r>
      <w:r w:rsidRPr="00D05DA2">
        <w:rPr>
          <w:rFonts w:ascii="Book Antiqua" w:hAnsi="Book Antiqua"/>
          <w:sz w:val="24"/>
          <w:szCs w:val="24"/>
          <w:lang w:val="en-GB"/>
        </w:rPr>
        <w:t xml:space="preserve"> China</w:t>
      </w:r>
    </w:p>
    <w:p w14:paraId="2ECF3C9B" w14:textId="77777777" w:rsidR="00A86D32" w:rsidRPr="00D05DA2" w:rsidRDefault="00A86D32"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5754F3C9" w14:textId="3FBA820A" w:rsidR="009A4209" w:rsidRPr="00D05DA2" w:rsidRDefault="009A4209" w:rsidP="007C07F1">
      <w:pPr>
        <w:widowControl w:val="0"/>
        <w:adjustRightInd w:val="0"/>
        <w:snapToGrid w:val="0"/>
        <w:spacing w:after="0" w:line="360" w:lineRule="auto"/>
        <w:jc w:val="both"/>
        <w:rPr>
          <w:rFonts w:ascii="Book Antiqua" w:eastAsiaTheme="minorEastAsia" w:hAnsi="Book Antiqua"/>
          <w:sz w:val="24"/>
          <w:szCs w:val="24"/>
          <w:lang w:val="en-GB" w:eastAsia="zh-CN"/>
        </w:rPr>
      </w:pPr>
      <w:r w:rsidRPr="00D05DA2">
        <w:rPr>
          <w:rFonts w:ascii="Book Antiqua" w:hAnsi="Book Antiqua"/>
          <w:b/>
          <w:sz w:val="24"/>
          <w:szCs w:val="24"/>
          <w:lang w:val="en-GB"/>
        </w:rPr>
        <w:t>Wen</w:t>
      </w:r>
      <w:r w:rsidR="00A86D32" w:rsidRPr="00D05DA2">
        <w:rPr>
          <w:rFonts w:ascii="Book Antiqua" w:hAnsi="Book Antiqua"/>
          <w:b/>
          <w:sz w:val="24"/>
          <w:szCs w:val="24"/>
          <w:lang w:val="en-GB"/>
        </w:rPr>
        <w:t>-</w:t>
      </w:r>
      <w:r w:rsidRPr="00D05DA2">
        <w:rPr>
          <w:rFonts w:ascii="Book Antiqua" w:hAnsi="Book Antiqua"/>
          <w:b/>
          <w:caps/>
          <w:sz w:val="24"/>
          <w:szCs w:val="24"/>
          <w:lang w:val="en-GB"/>
        </w:rPr>
        <w:t>y</w:t>
      </w:r>
      <w:r w:rsidRPr="00D05DA2">
        <w:rPr>
          <w:rFonts w:ascii="Book Antiqua" w:hAnsi="Book Antiqua"/>
          <w:b/>
          <w:sz w:val="24"/>
          <w:szCs w:val="24"/>
          <w:lang w:val="en-GB"/>
        </w:rPr>
        <w:t>a Liu, Yi Jiang</w:t>
      </w:r>
      <w:r w:rsidRPr="00D05DA2">
        <w:rPr>
          <w:rFonts w:ascii="Book Antiqua" w:hAnsi="Book Antiqua"/>
          <w:sz w:val="24"/>
          <w:szCs w:val="24"/>
          <w:lang w:val="en-GB"/>
        </w:rPr>
        <w:t>, Xinjiang Medical University, First Affiliated Hospital, WHO Collaborating Centre on Prevention and Care Management of Echinococcosis, Urumqi</w:t>
      </w:r>
      <w:r w:rsidR="006A63F7" w:rsidRPr="00D05DA2">
        <w:rPr>
          <w:rFonts w:ascii="Book Antiqua" w:eastAsiaTheme="minorEastAsia" w:hAnsi="Book Antiqua" w:hint="eastAsia"/>
          <w:sz w:val="24"/>
          <w:szCs w:val="24"/>
          <w:lang w:val="en-GB" w:eastAsia="zh-CN"/>
        </w:rPr>
        <w:t xml:space="preserve"> </w:t>
      </w:r>
      <w:r w:rsidR="006A63F7" w:rsidRPr="00D05DA2">
        <w:rPr>
          <w:rFonts w:ascii="Book Antiqua" w:hAnsi="Book Antiqua"/>
          <w:sz w:val="24"/>
          <w:szCs w:val="24"/>
          <w:lang w:val="en-GB"/>
        </w:rPr>
        <w:t>830054</w:t>
      </w:r>
      <w:r w:rsidRPr="00D05DA2">
        <w:rPr>
          <w:rFonts w:ascii="Book Antiqua" w:hAnsi="Book Antiqua"/>
          <w:sz w:val="24"/>
          <w:szCs w:val="24"/>
          <w:lang w:val="en-GB"/>
        </w:rPr>
        <w:t>, Xinjiang Uyghur Autonomous Region, China</w:t>
      </w:r>
    </w:p>
    <w:p w14:paraId="711BA228" w14:textId="77777777" w:rsidR="006A63F7" w:rsidRPr="00D05DA2" w:rsidRDefault="006A63F7"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711957D5" w14:textId="37B991B0" w:rsidR="009A4209" w:rsidRPr="00D05DA2" w:rsidRDefault="009A4209" w:rsidP="007C07F1">
      <w:pPr>
        <w:widowControl w:val="0"/>
        <w:adjustRightInd w:val="0"/>
        <w:snapToGrid w:val="0"/>
        <w:spacing w:after="0" w:line="360" w:lineRule="auto"/>
        <w:jc w:val="both"/>
        <w:rPr>
          <w:rFonts w:ascii="Book Antiqua" w:eastAsiaTheme="minorEastAsia" w:hAnsi="Book Antiqua"/>
          <w:sz w:val="24"/>
          <w:szCs w:val="24"/>
          <w:lang w:val="en-GB" w:eastAsia="zh-CN"/>
        </w:rPr>
      </w:pPr>
      <w:r w:rsidRPr="00D05DA2">
        <w:rPr>
          <w:rFonts w:ascii="Book Antiqua" w:hAnsi="Book Antiqua"/>
          <w:b/>
          <w:sz w:val="24"/>
          <w:szCs w:val="24"/>
          <w:lang w:val="en-GB"/>
        </w:rPr>
        <w:t>Julian Schmidberger, Wolfgang Kratzer,</w:t>
      </w:r>
      <w:r w:rsidRPr="00D05DA2">
        <w:rPr>
          <w:rFonts w:ascii="Book Antiqua" w:hAnsi="Book Antiqua"/>
          <w:sz w:val="24"/>
          <w:szCs w:val="24"/>
          <w:lang w:val="en-GB"/>
        </w:rPr>
        <w:t xml:space="preserve"> Department of Internal Medicine I, University Hospital Ulm, Ulm</w:t>
      </w:r>
      <w:r w:rsidR="006A63F7" w:rsidRPr="00D05DA2">
        <w:rPr>
          <w:rFonts w:ascii="Book Antiqua" w:eastAsiaTheme="minorEastAsia" w:hAnsi="Book Antiqua" w:hint="eastAsia"/>
          <w:sz w:val="24"/>
          <w:szCs w:val="24"/>
          <w:lang w:val="en-GB" w:eastAsia="zh-CN"/>
        </w:rPr>
        <w:t xml:space="preserve"> </w:t>
      </w:r>
      <w:r w:rsidR="006A63F7" w:rsidRPr="00D05DA2">
        <w:rPr>
          <w:rFonts w:ascii="Book Antiqua" w:hAnsi="Book Antiqua"/>
          <w:sz w:val="24"/>
          <w:szCs w:val="24"/>
          <w:lang w:val="en-GB"/>
        </w:rPr>
        <w:t>89081</w:t>
      </w:r>
      <w:r w:rsidRPr="00D05DA2">
        <w:rPr>
          <w:rFonts w:ascii="Book Antiqua" w:hAnsi="Book Antiqua"/>
          <w:sz w:val="24"/>
          <w:szCs w:val="24"/>
          <w:lang w:val="en-GB"/>
        </w:rPr>
        <w:t>, Germany</w:t>
      </w:r>
    </w:p>
    <w:p w14:paraId="6516DD55" w14:textId="77777777" w:rsidR="006A63F7" w:rsidRPr="00D05DA2" w:rsidRDefault="006A63F7"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744B8335" w14:textId="050D21A9" w:rsidR="009A4209" w:rsidRPr="00D05DA2" w:rsidRDefault="009A4209"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b/>
          <w:sz w:val="24"/>
          <w:szCs w:val="24"/>
          <w:lang w:val="en-GB"/>
        </w:rPr>
        <w:t>Eleonore Brumpt, Eric Delabrousse,</w:t>
      </w:r>
      <w:r w:rsidRPr="00D05DA2">
        <w:rPr>
          <w:rFonts w:ascii="Book Antiqua" w:hAnsi="Book Antiqua"/>
          <w:sz w:val="24"/>
          <w:szCs w:val="24"/>
          <w:lang w:val="en-GB"/>
        </w:rPr>
        <w:t xml:space="preserve"> WHO Collaborating Centre on Prevention and Treatment of Human Echinococcosis</w:t>
      </w:r>
      <w:r w:rsidR="006A63F7" w:rsidRPr="00D05DA2">
        <w:rPr>
          <w:rFonts w:ascii="Book Antiqua" w:hAnsi="Book Antiqua"/>
          <w:sz w:val="24"/>
          <w:szCs w:val="24"/>
          <w:lang w:val="en-GB"/>
        </w:rPr>
        <w:t>/</w:t>
      </w:r>
      <w:r w:rsidRPr="00D05DA2">
        <w:rPr>
          <w:rFonts w:ascii="Book Antiqua" w:hAnsi="Book Antiqua"/>
          <w:sz w:val="24"/>
          <w:szCs w:val="24"/>
          <w:lang w:val="en-GB"/>
        </w:rPr>
        <w:t>National French Reference Centre for Echinococcosis, University Bourgogne Franche-Comté</w:t>
      </w:r>
      <w:r w:rsidR="006A63F7" w:rsidRPr="00D05DA2">
        <w:rPr>
          <w:rFonts w:ascii="Book Antiqua" w:eastAsiaTheme="minorEastAsia" w:hAnsi="Book Antiqua" w:hint="eastAsia"/>
          <w:sz w:val="24"/>
          <w:szCs w:val="24"/>
          <w:lang w:val="en-GB" w:eastAsia="zh-CN"/>
        </w:rPr>
        <w:t xml:space="preserve"> </w:t>
      </w:r>
      <w:r w:rsidRPr="00D05DA2">
        <w:rPr>
          <w:rFonts w:ascii="Book Antiqua" w:hAnsi="Book Antiqua"/>
          <w:sz w:val="24"/>
          <w:szCs w:val="24"/>
          <w:lang w:val="en-GB"/>
        </w:rPr>
        <w:t>and Besançon University Hospital, Besançon</w:t>
      </w:r>
      <w:r w:rsidR="006A63F7" w:rsidRPr="00D05DA2">
        <w:rPr>
          <w:rFonts w:ascii="Book Antiqua" w:eastAsiaTheme="minorEastAsia" w:hAnsi="Book Antiqua" w:hint="eastAsia"/>
          <w:sz w:val="24"/>
          <w:szCs w:val="24"/>
          <w:lang w:val="en-GB" w:eastAsia="zh-CN"/>
        </w:rPr>
        <w:t xml:space="preserve"> </w:t>
      </w:r>
      <w:r w:rsidR="006A63F7" w:rsidRPr="00D05DA2">
        <w:rPr>
          <w:rFonts w:ascii="Book Antiqua" w:hAnsi="Book Antiqua"/>
          <w:sz w:val="24"/>
          <w:szCs w:val="24"/>
          <w:lang w:val="en-GB"/>
        </w:rPr>
        <w:t>25030</w:t>
      </w:r>
      <w:r w:rsidRPr="00D05DA2">
        <w:rPr>
          <w:rFonts w:ascii="Book Antiqua" w:hAnsi="Book Antiqua"/>
          <w:sz w:val="24"/>
          <w:szCs w:val="24"/>
          <w:lang w:val="en-GB"/>
        </w:rPr>
        <w:t>, France</w:t>
      </w:r>
    </w:p>
    <w:p w14:paraId="4DBFDF0A" w14:textId="77777777" w:rsidR="009A4209" w:rsidRPr="00D05DA2" w:rsidRDefault="009A4209" w:rsidP="007C07F1">
      <w:pPr>
        <w:widowControl w:val="0"/>
        <w:adjustRightInd w:val="0"/>
        <w:snapToGrid w:val="0"/>
        <w:spacing w:after="0" w:line="360" w:lineRule="auto"/>
        <w:jc w:val="both"/>
        <w:rPr>
          <w:rFonts w:ascii="Book Antiqua" w:eastAsiaTheme="minorEastAsia" w:hAnsi="Book Antiqua" w:cs="Arial"/>
          <w:sz w:val="24"/>
          <w:szCs w:val="24"/>
          <w:lang w:val="en-US" w:eastAsia="zh-CN"/>
        </w:rPr>
      </w:pPr>
    </w:p>
    <w:p w14:paraId="54DC5008" w14:textId="11CE6DD5" w:rsidR="009A4209" w:rsidRPr="00D05DA2" w:rsidRDefault="009A4209" w:rsidP="007C07F1">
      <w:pPr>
        <w:pStyle w:val="IIPaperberschrift"/>
        <w:widowControl w:val="0"/>
        <w:adjustRightInd w:val="0"/>
        <w:snapToGrid w:val="0"/>
        <w:spacing w:line="360" w:lineRule="auto"/>
        <w:rPr>
          <w:rFonts w:ascii="Book Antiqua" w:hAnsi="Book Antiqua" w:cs="Arial"/>
          <w:sz w:val="24"/>
        </w:rPr>
      </w:pPr>
      <w:r w:rsidRPr="00D05DA2">
        <w:rPr>
          <w:rFonts w:ascii="Book Antiqua" w:hAnsi="Book Antiqua" w:cs="Arial"/>
          <w:sz w:val="24"/>
        </w:rPr>
        <w:t xml:space="preserve">Author contributions: </w:t>
      </w:r>
      <w:r w:rsidRPr="00D05DA2">
        <w:rPr>
          <w:rFonts w:ascii="Book Antiqua" w:hAnsi="Book Antiqua" w:cs="Arial"/>
          <w:b w:val="0"/>
          <w:sz w:val="24"/>
        </w:rPr>
        <w:t>The plan for this manuscript was developed during a personal XUUB meeting of the authors</w:t>
      </w:r>
      <w:r w:rsidR="00B716B9" w:rsidRPr="00D05DA2">
        <w:rPr>
          <w:rFonts w:ascii="Book Antiqua" w:eastAsiaTheme="minorEastAsia" w:hAnsi="Book Antiqua" w:cs="Arial" w:hint="eastAsia"/>
          <w:b w:val="0"/>
          <w:sz w:val="24"/>
          <w:lang w:eastAsia="zh-CN"/>
        </w:rPr>
        <w:t>;</w:t>
      </w:r>
      <w:r w:rsidRPr="00D05DA2">
        <w:rPr>
          <w:rFonts w:ascii="Book Antiqua" w:hAnsi="Book Antiqua" w:cs="Arial"/>
          <w:b w:val="0"/>
          <w:sz w:val="24"/>
        </w:rPr>
        <w:t xml:space="preserve"> </w:t>
      </w:r>
      <w:r w:rsidR="00B716B9" w:rsidRPr="00D05DA2">
        <w:rPr>
          <w:rFonts w:ascii="Book Antiqua" w:hAnsi="Book Antiqua" w:cs="Arial"/>
          <w:b w:val="0"/>
          <w:sz w:val="24"/>
        </w:rPr>
        <w:t>t</w:t>
      </w:r>
      <w:r w:rsidRPr="00D05DA2">
        <w:rPr>
          <w:rFonts w:ascii="Book Antiqua" w:hAnsi="Book Antiqua" w:cs="Arial"/>
          <w:b w:val="0"/>
          <w:sz w:val="24"/>
        </w:rPr>
        <w:t>he data were evaluated by the authors at a meeting in Besançon</w:t>
      </w:r>
      <w:r w:rsidR="00B716B9" w:rsidRPr="00D05DA2">
        <w:rPr>
          <w:rFonts w:ascii="Book Antiqua" w:eastAsiaTheme="minorEastAsia" w:hAnsi="Book Antiqua" w:cs="Arial" w:hint="eastAsia"/>
          <w:b w:val="0"/>
          <w:sz w:val="24"/>
          <w:lang w:eastAsia="zh-CN"/>
        </w:rPr>
        <w:t>;</w:t>
      </w:r>
      <w:r w:rsidRPr="00D05DA2">
        <w:rPr>
          <w:rFonts w:ascii="Book Antiqua" w:hAnsi="Book Antiqua" w:cs="Arial"/>
          <w:b w:val="0"/>
          <w:sz w:val="24"/>
        </w:rPr>
        <w:t xml:space="preserve"> </w:t>
      </w:r>
      <w:r w:rsidR="00B716B9" w:rsidRPr="00D05DA2">
        <w:rPr>
          <w:rFonts w:ascii="Book Antiqua" w:hAnsi="Book Antiqua" w:cs="Arial"/>
          <w:b w:val="0"/>
          <w:sz w:val="24"/>
        </w:rPr>
        <w:t>a</w:t>
      </w:r>
      <w:r w:rsidRPr="00D05DA2">
        <w:rPr>
          <w:rFonts w:ascii="Book Antiqua" w:hAnsi="Book Antiqua" w:cs="Arial"/>
          <w:b w:val="0"/>
          <w:sz w:val="24"/>
        </w:rPr>
        <w:t>ll authors were involved in the interpretation of the results</w:t>
      </w:r>
      <w:r w:rsidR="00B716B9" w:rsidRPr="00D05DA2">
        <w:rPr>
          <w:rFonts w:ascii="Book Antiqua" w:eastAsiaTheme="minorEastAsia" w:hAnsi="Book Antiqua" w:cs="Arial" w:hint="eastAsia"/>
          <w:b w:val="0"/>
          <w:sz w:val="24"/>
          <w:lang w:eastAsia="zh-CN"/>
        </w:rPr>
        <w:t>;</w:t>
      </w:r>
      <w:r w:rsidRPr="00D05DA2">
        <w:rPr>
          <w:rFonts w:ascii="Book Antiqua" w:hAnsi="Book Antiqua" w:cs="Arial"/>
          <w:b w:val="0"/>
          <w:sz w:val="24"/>
        </w:rPr>
        <w:t xml:space="preserve"> </w:t>
      </w:r>
      <w:r w:rsidR="008F45AE" w:rsidRPr="00D05DA2">
        <w:rPr>
          <w:rFonts w:ascii="Book Antiqua" w:hAnsi="Book Antiqua" w:cs="Arial"/>
          <w:b w:val="0"/>
          <w:sz w:val="24"/>
        </w:rPr>
        <w:t>Graeter T and Bao H</w:t>
      </w:r>
      <w:r w:rsidR="008F45AE" w:rsidRPr="00D05DA2">
        <w:rPr>
          <w:rFonts w:ascii="Book Antiqua" w:eastAsiaTheme="minorEastAsia" w:hAnsi="Book Antiqua" w:cs="Arial" w:hint="eastAsia"/>
          <w:b w:val="0"/>
          <w:sz w:val="24"/>
          <w:lang w:eastAsia="zh-CN"/>
        </w:rPr>
        <w:t>H</w:t>
      </w:r>
      <w:r w:rsidR="008F45AE" w:rsidRPr="00D05DA2">
        <w:rPr>
          <w:rFonts w:ascii="Book Antiqua" w:hAnsi="Book Antiqua" w:cs="Arial"/>
          <w:b w:val="0"/>
          <w:sz w:val="24"/>
        </w:rPr>
        <w:t xml:space="preserve"> contributed equally to this work</w:t>
      </w:r>
      <w:r w:rsidR="008F45AE" w:rsidRPr="00D05DA2">
        <w:rPr>
          <w:rFonts w:ascii="Book Antiqua" w:eastAsiaTheme="minorEastAsia" w:hAnsi="Book Antiqua" w:cs="Arial" w:hint="eastAsia"/>
          <w:b w:val="0"/>
          <w:sz w:val="24"/>
          <w:lang w:eastAsia="zh-CN"/>
        </w:rPr>
        <w:t xml:space="preserve">; </w:t>
      </w:r>
      <w:r w:rsidRPr="00D05DA2">
        <w:rPr>
          <w:rFonts w:ascii="Book Antiqua" w:hAnsi="Book Antiqua" w:cs="Arial"/>
          <w:b w:val="0"/>
          <w:sz w:val="24"/>
        </w:rPr>
        <w:t>Graeter T, Bao H</w:t>
      </w:r>
      <w:r w:rsidR="00B716B9" w:rsidRPr="00D05DA2">
        <w:rPr>
          <w:rFonts w:ascii="Book Antiqua" w:eastAsiaTheme="minorEastAsia" w:hAnsi="Book Antiqua" w:cs="Arial" w:hint="eastAsia"/>
          <w:b w:val="0"/>
          <w:sz w:val="24"/>
          <w:lang w:eastAsia="zh-CN"/>
        </w:rPr>
        <w:t>H</w:t>
      </w:r>
      <w:r w:rsidRPr="00D05DA2">
        <w:rPr>
          <w:rFonts w:ascii="Book Antiqua" w:hAnsi="Book Antiqua" w:cs="Arial"/>
          <w:b w:val="0"/>
          <w:sz w:val="24"/>
        </w:rPr>
        <w:t>, Kr</w:t>
      </w:r>
      <w:r w:rsidR="008F45AE" w:rsidRPr="00D05DA2">
        <w:rPr>
          <w:rFonts w:ascii="Book Antiqua" w:hAnsi="Book Antiqua" w:cs="Arial"/>
          <w:b w:val="0"/>
          <w:sz w:val="24"/>
        </w:rPr>
        <w:t>atzer W, Delabrousse E</w:t>
      </w:r>
      <w:r w:rsidR="00B716B9" w:rsidRPr="00D05DA2">
        <w:rPr>
          <w:rFonts w:ascii="Book Antiqua" w:hAnsi="Book Antiqua" w:cs="Arial"/>
          <w:b w:val="0"/>
          <w:sz w:val="24"/>
        </w:rPr>
        <w:t xml:space="preserve"> and Liu</w:t>
      </w:r>
      <w:r w:rsidRPr="00D05DA2">
        <w:rPr>
          <w:rFonts w:ascii="Book Antiqua" w:hAnsi="Book Antiqua" w:cs="Arial"/>
          <w:b w:val="0"/>
          <w:sz w:val="24"/>
        </w:rPr>
        <w:t xml:space="preserve"> W</w:t>
      </w:r>
      <w:r w:rsidR="00B716B9" w:rsidRPr="00D05DA2">
        <w:rPr>
          <w:rFonts w:ascii="Book Antiqua" w:eastAsiaTheme="minorEastAsia" w:hAnsi="Book Antiqua" w:cs="Arial" w:hint="eastAsia"/>
          <w:b w:val="0"/>
          <w:sz w:val="24"/>
          <w:lang w:eastAsia="zh-CN"/>
        </w:rPr>
        <w:t>Y</w:t>
      </w:r>
      <w:r w:rsidRPr="00D05DA2">
        <w:rPr>
          <w:rFonts w:ascii="Book Antiqua" w:hAnsi="Book Antiqua" w:cs="Arial"/>
          <w:b w:val="0"/>
          <w:sz w:val="24"/>
        </w:rPr>
        <w:t xml:space="preserve"> prepared the first draft</w:t>
      </w:r>
      <w:r w:rsidR="00B716B9" w:rsidRPr="00D05DA2">
        <w:rPr>
          <w:rFonts w:ascii="Book Antiqua" w:eastAsiaTheme="minorEastAsia" w:hAnsi="Book Antiqua" w:cs="Arial" w:hint="eastAsia"/>
          <w:b w:val="0"/>
          <w:sz w:val="24"/>
          <w:lang w:eastAsia="zh-CN"/>
        </w:rPr>
        <w:t>;</w:t>
      </w:r>
      <w:r w:rsidRPr="00D05DA2">
        <w:rPr>
          <w:rFonts w:ascii="Book Antiqua" w:hAnsi="Book Antiqua" w:cs="Arial"/>
          <w:b w:val="0"/>
          <w:sz w:val="24"/>
        </w:rPr>
        <w:t xml:space="preserve"> </w:t>
      </w:r>
      <w:r w:rsidR="00B716B9" w:rsidRPr="00D05DA2">
        <w:rPr>
          <w:rFonts w:ascii="Book Antiqua" w:hAnsi="Book Antiqua" w:cs="Arial"/>
          <w:b w:val="0"/>
          <w:sz w:val="24"/>
        </w:rPr>
        <w:t>t</w:t>
      </w:r>
      <w:r w:rsidRPr="00D05DA2">
        <w:rPr>
          <w:rFonts w:ascii="Book Antiqua" w:hAnsi="Book Antiqua" w:cs="Arial"/>
          <w:b w:val="0"/>
          <w:sz w:val="24"/>
        </w:rPr>
        <w:t>he statistical analysis was performed by Schmidberger J, Brumpt E, Shi R, Li W</w:t>
      </w:r>
      <w:r w:rsidR="00B716B9" w:rsidRPr="00D05DA2">
        <w:rPr>
          <w:rFonts w:ascii="Book Antiqua" w:eastAsiaTheme="minorEastAsia" w:hAnsi="Book Antiqua" w:cs="Arial" w:hint="eastAsia"/>
          <w:b w:val="0"/>
          <w:sz w:val="24"/>
          <w:lang w:eastAsia="zh-CN"/>
        </w:rPr>
        <w:t>X</w:t>
      </w:r>
      <w:r w:rsidRPr="00D05DA2">
        <w:rPr>
          <w:rFonts w:ascii="Book Antiqua" w:hAnsi="Book Antiqua" w:cs="Arial"/>
          <w:b w:val="0"/>
          <w:sz w:val="24"/>
        </w:rPr>
        <w:t xml:space="preserve"> and Jiang Y</w:t>
      </w:r>
      <w:r w:rsidR="00B716B9" w:rsidRPr="00D05DA2">
        <w:rPr>
          <w:rFonts w:ascii="Book Antiqua" w:eastAsiaTheme="minorEastAsia" w:hAnsi="Book Antiqua" w:cs="Arial" w:hint="eastAsia"/>
          <w:b w:val="0"/>
          <w:sz w:val="24"/>
          <w:lang w:eastAsia="zh-CN"/>
        </w:rPr>
        <w:t>;</w:t>
      </w:r>
      <w:r w:rsidRPr="00D05DA2">
        <w:rPr>
          <w:rFonts w:ascii="Book Antiqua" w:hAnsi="Book Antiqua" w:cs="Arial"/>
          <w:b w:val="0"/>
          <w:sz w:val="24"/>
        </w:rPr>
        <w:t xml:space="preserve"> </w:t>
      </w:r>
      <w:r w:rsidR="00B716B9" w:rsidRPr="00D05DA2">
        <w:rPr>
          <w:rFonts w:ascii="Book Antiqua" w:hAnsi="Book Antiqua" w:cs="Arial"/>
          <w:b w:val="0"/>
          <w:sz w:val="24"/>
        </w:rPr>
        <w:t>al</w:t>
      </w:r>
      <w:r w:rsidRPr="00D05DA2">
        <w:rPr>
          <w:rFonts w:ascii="Book Antiqua" w:hAnsi="Book Antiqua" w:cs="Arial"/>
          <w:b w:val="0"/>
          <w:sz w:val="24"/>
        </w:rPr>
        <w:t>l partners read, amended, and approved the final version of the manuscript.</w:t>
      </w:r>
    </w:p>
    <w:p w14:paraId="22F73519" w14:textId="77777777" w:rsidR="009A4209" w:rsidRPr="00D05DA2" w:rsidRDefault="009A4209" w:rsidP="007C07F1">
      <w:pPr>
        <w:widowControl w:val="0"/>
        <w:adjustRightInd w:val="0"/>
        <w:snapToGrid w:val="0"/>
        <w:spacing w:after="0" w:line="360" w:lineRule="auto"/>
        <w:jc w:val="both"/>
        <w:rPr>
          <w:rFonts w:ascii="Book Antiqua" w:hAnsi="Book Antiqua" w:cs="Arial"/>
          <w:sz w:val="24"/>
          <w:szCs w:val="24"/>
          <w:lang w:val="en-US"/>
        </w:rPr>
      </w:pPr>
    </w:p>
    <w:p w14:paraId="00BCD308" w14:textId="64260FDB" w:rsidR="009A4209" w:rsidRPr="00D05DA2" w:rsidRDefault="009A4209" w:rsidP="007C07F1">
      <w:pPr>
        <w:widowControl w:val="0"/>
        <w:autoSpaceDE w:val="0"/>
        <w:autoSpaceDN w:val="0"/>
        <w:adjustRightInd w:val="0"/>
        <w:snapToGrid w:val="0"/>
        <w:spacing w:after="0" w:line="360" w:lineRule="auto"/>
        <w:jc w:val="both"/>
        <w:rPr>
          <w:rFonts w:ascii="Book Antiqua" w:hAnsi="Book Antiqua"/>
          <w:sz w:val="24"/>
          <w:szCs w:val="24"/>
          <w:lang w:val="en-US"/>
        </w:rPr>
      </w:pPr>
      <w:r w:rsidRPr="00D05DA2">
        <w:rPr>
          <w:rFonts w:ascii="Book Antiqua" w:hAnsi="Book Antiqua"/>
          <w:b/>
          <w:sz w:val="24"/>
          <w:szCs w:val="24"/>
          <w:lang w:val="en-GB"/>
        </w:rPr>
        <w:t xml:space="preserve">Supported by </w:t>
      </w:r>
      <w:bookmarkStart w:id="12" w:name="OLE_LINK374"/>
      <w:bookmarkStart w:id="13" w:name="OLE_LINK375"/>
      <w:r w:rsidRPr="00D05DA2">
        <w:rPr>
          <w:rFonts w:ascii="Book Antiqua" w:hAnsi="Book Antiqua"/>
          <w:sz w:val="24"/>
          <w:szCs w:val="24"/>
          <w:lang w:val="en-US"/>
        </w:rPr>
        <w:t>a German Research Foundation funded project called “Establishment of a national database for alveolar echinococcosis”</w:t>
      </w:r>
      <w:r w:rsidR="00F6275F" w:rsidRPr="00D05DA2">
        <w:rPr>
          <w:rFonts w:ascii="Book Antiqua" w:eastAsiaTheme="minorEastAsia" w:hAnsi="Book Antiqua" w:hint="eastAsia"/>
          <w:sz w:val="24"/>
          <w:szCs w:val="24"/>
          <w:lang w:val="en-US" w:eastAsia="zh-CN"/>
        </w:rPr>
        <w:t>,</w:t>
      </w:r>
      <w:bookmarkEnd w:id="12"/>
      <w:bookmarkEnd w:id="13"/>
      <w:r w:rsidR="00F6275F" w:rsidRPr="00D05DA2">
        <w:rPr>
          <w:rFonts w:ascii="Book Antiqua" w:hAnsi="Book Antiqua"/>
          <w:sz w:val="24"/>
          <w:szCs w:val="24"/>
          <w:lang w:val="en-US"/>
        </w:rPr>
        <w:t xml:space="preserve"> No. KA 4356/3-1</w:t>
      </w:r>
      <w:r w:rsidR="00F6275F" w:rsidRPr="00D05DA2">
        <w:rPr>
          <w:rFonts w:ascii="Book Antiqua" w:eastAsiaTheme="minorEastAsia" w:hAnsi="Book Antiqua" w:hint="eastAsia"/>
          <w:sz w:val="24"/>
          <w:szCs w:val="24"/>
          <w:lang w:val="en-US" w:eastAsia="zh-CN"/>
        </w:rPr>
        <w:t>;</w:t>
      </w:r>
      <w:r w:rsidRPr="00D05DA2">
        <w:rPr>
          <w:rFonts w:ascii="Book Antiqua" w:hAnsi="Book Antiqua"/>
          <w:sz w:val="24"/>
          <w:szCs w:val="24"/>
          <w:lang w:val="en-US"/>
        </w:rPr>
        <w:t xml:space="preserve"> </w:t>
      </w:r>
      <w:bookmarkStart w:id="14" w:name="OLE_LINK376"/>
      <w:bookmarkStart w:id="15" w:name="OLE_LINK377"/>
      <w:r w:rsidRPr="00D05DA2">
        <w:rPr>
          <w:rFonts w:ascii="Book Antiqua" w:hAnsi="Book Antiqua"/>
          <w:sz w:val="24"/>
          <w:szCs w:val="24"/>
          <w:lang w:val="en-US"/>
        </w:rPr>
        <w:t>“Implementation of interfaces for the standardization of national database systems for alveolar echinococcosis and its transformation processes”</w:t>
      </w:r>
      <w:bookmarkEnd w:id="14"/>
      <w:bookmarkEnd w:id="15"/>
      <w:r w:rsidR="00F6275F" w:rsidRPr="00D05DA2">
        <w:rPr>
          <w:rFonts w:ascii="Book Antiqua" w:eastAsiaTheme="minorEastAsia" w:hAnsi="Book Antiqua" w:hint="eastAsia"/>
          <w:sz w:val="24"/>
          <w:szCs w:val="24"/>
          <w:lang w:val="en-US" w:eastAsia="zh-CN"/>
        </w:rPr>
        <w:t xml:space="preserve">, </w:t>
      </w:r>
      <w:r w:rsidRPr="00D05DA2">
        <w:rPr>
          <w:rFonts w:ascii="Book Antiqua" w:hAnsi="Book Antiqua"/>
          <w:sz w:val="24"/>
          <w:szCs w:val="24"/>
          <w:lang w:val="en-US"/>
        </w:rPr>
        <w:t>No. KR 5204/1-2</w:t>
      </w:r>
      <w:r w:rsidR="00F6275F" w:rsidRPr="00D05DA2">
        <w:rPr>
          <w:rFonts w:ascii="Book Antiqua" w:eastAsiaTheme="minorEastAsia" w:hAnsi="Book Antiqua" w:hint="eastAsia"/>
          <w:sz w:val="24"/>
          <w:szCs w:val="24"/>
          <w:lang w:val="en-US" w:eastAsia="zh-CN"/>
        </w:rPr>
        <w:t>;</w:t>
      </w:r>
      <w:r w:rsidRPr="00D05DA2">
        <w:rPr>
          <w:rFonts w:ascii="Book Antiqua" w:hAnsi="Book Antiqua"/>
          <w:sz w:val="24"/>
          <w:szCs w:val="24"/>
          <w:lang w:val="en-US"/>
        </w:rPr>
        <w:t xml:space="preserve"> </w:t>
      </w:r>
      <w:bookmarkStart w:id="16" w:name="OLE_LINK380"/>
      <w:bookmarkStart w:id="17" w:name="OLE_LINK381"/>
      <w:r w:rsidRPr="00D05DA2">
        <w:rPr>
          <w:rFonts w:ascii="Book Antiqua" w:hAnsi="Book Antiqua"/>
          <w:sz w:val="24"/>
          <w:szCs w:val="24"/>
          <w:lang w:val="en-US"/>
        </w:rPr>
        <w:t xml:space="preserve">Multiple imaging study of the Hepatic Alveolar Echinococcosis after albendazole treatment, the Qinghai Science </w:t>
      </w:r>
      <w:r w:rsidR="00F6275F" w:rsidRPr="00D05DA2">
        <w:rPr>
          <w:rFonts w:ascii="Book Antiqua" w:eastAsiaTheme="minorEastAsia" w:hAnsi="Book Antiqua" w:hint="eastAsia"/>
          <w:sz w:val="24"/>
          <w:szCs w:val="24"/>
          <w:lang w:val="en-US" w:eastAsia="zh-CN"/>
        </w:rPr>
        <w:t>and</w:t>
      </w:r>
      <w:r w:rsidRPr="00D05DA2">
        <w:rPr>
          <w:rFonts w:ascii="Book Antiqua" w:hAnsi="Book Antiqua"/>
          <w:sz w:val="24"/>
          <w:szCs w:val="24"/>
          <w:lang w:val="en-US"/>
        </w:rPr>
        <w:t xml:space="preserve"> Technology Department</w:t>
      </w:r>
      <w:bookmarkEnd w:id="16"/>
      <w:bookmarkEnd w:id="17"/>
      <w:r w:rsidRPr="00D05DA2">
        <w:rPr>
          <w:rFonts w:ascii="Book Antiqua" w:hAnsi="Book Antiqua"/>
          <w:sz w:val="24"/>
          <w:szCs w:val="24"/>
          <w:lang w:val="en-US"/>
        </w:rPr>
        <w:t xml:space="preserve">, No. </w:t>
      </w:r>
      <w:bookmarkStart w:id="18" w:name="OLE_LINK382"/>
      <w:bookmarkStart w:id="19" w:name="OLE_LINK383"/>
      <w:r w:rsidRPr="00D05DA2">
        <w:rPr>
          <w:rFonts w:ascii="Book Antiqua" w:hAnsi="Book Antiqua"/>
          <w:sz w:val="24"/>
          <w:szCs w:val="24"/>
          <w:lang w:val="en-US"/>
        </w:rPr>
        <w:t>2017-SF-158</w:t>
      </w:r>
      <w:bookmarkEnd w:id="18"/>
      <w:bookmarkEnd w:id="19"/>
      <w:r w:rsidR="00F6275F" w:rsidRPr="00D05DA2">
        <w:rPr>
          <w:rFonts w:ascii="Book Antiqua" w:eastAsiaTheme="minorEastAsia" w:hAnsi="Book Antiqua" w:hint="eastAsia"/>
          <w:sz w:val="24"/>
          <w:szCs w:val="24"/>
          <w:lang w:val="en-US" w:eastAsia="zh-CN"/>
        </w:rPr>
        <w:t>;</w:t>
      </w:r>
      <w:r w:rsidRPr="00D05DA2">
        <w:rPr>
          <w:rFonts w:ascii="Book Antiqua" w:hAnsi="Book Antiqua"/>
          <w:sz w:val="24"/>
          <w:szCs w:val="24"/>
          <w:lang w:val="en-US"/>
        </w:rPr>
        <w:t xml:space="preserve"> and </w:t>
      </w:r>
      <w:bookmarkStart w:id="20" w:name="OLE_LINK384"/>
      <w:bookmarkStart w:id="21" w:name="OLE_LINK385"/>
      <w:r w:rsidRPr="00D05DA2">
        <w:rPr>
          <w:rFonts w:ascii="Book Antiqua" w:hAnsi="Book Antiqua"/>
          <w:sz w:val="24"/>
          <w:szCs w:val="24"/>
          <w:lang w:val="en-US"/>
        </w:rPr>
        <w:t xml:space="preserve">the Müller Holding Ltd. </w:t>
      </w:r>
      <w:r w:rsidR="00F6275F" w:rsidRPr="00D05DA2">
        <w:rPr>
          <w:rFonts w:ascii="Book Antiqua" w:eastAsiaTheme="minorEastAsia" w:hAnsi="Book Antiqua" w:hint="eastAsia"/>
          <w:sz w:val="24"/>
          <w:szCs w:val="24"/>
          <w:lang w:val="en-US" w:eastAsia="zh-CN"/>
        </w:rPr>
        <w:t>and</w:t>
      </w:r>
      <w:r w:rsidRPr="00D05DA2">
        <w:rPr>
          <w:rFonts w:ascii="Book Antiqua" w:hAnsi="Book Antiqua"/>
          <w:sz w:val="24"/>
          <w:szCs w:val="24"/>
          <w:lang w:val="en-US"/>
        </w:rPr>
        <w:t xml:space="preserve"> Co. KG Ulm</w:t>
      </w:r>
      <w:bookmarkEnd w:id="20"/>
      <w:bookmarkEnd w:id="21"/>
      <w:r w:rsidRPr="00D05DA2">
        <w:rPr>
          <w:rFonts w:ascii="Book Antiqua" w:hAnsi="Book Antiqua"/>
          <w:sz w:val="24"/>
          <w:szCs w:val="24"/>
          <w:lang w:val="en-US"/>
        </w:rPr>
        <w:t>.</w:t>
      </w:r>
    </w:p>
    <w:p w14:paraId="0F513458" w14:textId="77777777" w:rsidR="009A4209" w:rsidRPr="00D05DA2" w:rsidRDefault="009A4209"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3951C0A0" w14:textId="3CDFE65C" w:rsidR="009A4209" w:rsidRPr="00D05DA2" w:rsidRDefault="009A4209" w:rsidP="007C07F1">
      <w:pPr>
        <w:widowControl w:val="0"/>
        <w:adjustRightInd w:val="0"/>
        <w:snapToGrid w:val="0"/>
        <w:spacing w:after="0" w:line="360" w:lineRule="auto"/>
        <w:jc w:val="both"/>
        <w:rPr>
          <w:rFonts w:ascii="Book Antiqua" w:eastAsiaTheme="minorEastAsia" w:hAnsi="Book Antiqua"/>
          <w:sz w:val="24"/>
          <w:szCs w:val="24"/>
          <w:lang w:val="it-IT" w:eastAsia="zh-CN"/>
        </w:rPr>
      </w:pPr>
      <w:r w:rsidRPr="00D05DA2">
        <w:rPr>
          <w:rFonts w:ascii="Book Antiqua" w:hAnsi="Book Antiqua"/>
          <w:b/>
          <w:sz w:val="24"/>
          <w:szCs w:val="24"/>
          <w:lang w:val="en-GB"/>
        </w:rPr>
        <w:t xml:space="preserve">Corresponding author: </w:t>
      </w:r>
      <w:r w:rsidRPr="00D05DA2">
        <w:rPr>
          <w:rFonts w:ascii="Book Antiqua" w:hAnsi="Book Antiqua"/>
          <w:b/>
          <w:sz w:val="24"/>
          <w:szCs w:val="24"/>
          <w:lang w:val="it-IT"/>
        </w:rPr>
        <w:t xml:space="preserve">Wolfgang Kratzer, MD, </w:t>
      </w:r>
      <w:r w:rsidR="00F6275F" w:rsidRPr="00D05DA2">
        <w:rPr>
          <w:rFonts w:ascii="Book Antiqua" w:hAnsi="Book Antiqua"/>
          <w:b/>
          <w:sz w:val="24"/>
          <w:szCs w:val="24"/>
          <w:lang w:val="it-IT"/>
        </w:rPr>
        <w:t>Professor</w:t>
      </w:r>
      <w:r w:rsidR="00F6275F" w:rsidRPr="00D05DA2">
        <w:rPr>
          <w:rFonts w:ascii="Book Antiqua" w:eastAsiaTheme="minorEastAsia" w:hAnsi="Book Antiqua" w:hint="eastAsia"/>
          <w:b/>
          <w:sz w:val="24"/>
          <w:szCs w:val="24"/>
          <w:lang w:val="it-IT" w:eastAsia="zh-CN"/>
        </w:rPr>
        <w:t>,</w:t>
      </w:r>
      <w:r w:rsidR="00F6275F" w:rsidRPr="00D05DA2">
        <w:rPr>
          <w:rFonts w:ascii="Book Antiqua" w:hAnsi="Book Antiqua"/>
          <w:sz w:val="24"/>
          <w:szCs w:val="24"/>
          <w:lang w:val="it-IT"/>
        </w:rPr>
        <w:t xml:space="preserve"> </w:t>
      </w:r>
      <w:r w:rsidRPr="00D05DA2">
        <w:rPr>
          <w:rFonts w:ascii="Book Antiqua" w:hAnsi="Book Antiqua"/>
          <w:sz w:val="24"/>
          <w:szCs w:val="24"/>
          <w:lang w:val="it-IT"/>
        </w:rPr>
        <w:t xml:space="preserve">Department of Internal Medicine I, University Hospital Ulm, </w:t>
      </w:r>
      <w:r w:rsidR="00922EC9" w:rsidRPr="00D05DA2">
        <w:rPr>
          <w:rFonts w:ascii="Book Antiqua" w:hAnsi="Book Antiqua"/>
          <w:sz w:val="24"/>
          <w:szCs w:val="24"/>
          <w:lang w:val="it-IT"/>
        </w:rPr>
        <w:t>Albert-Einstein-Allee 23,</w:t>
      </w:r>
      <w:r w:rsidR="00922EC9" w:rsidRPr="00D05DA2">
        <w:rPr>
          <w:rFonts w:ascii="Book Antiqua" w:eastAsiaTheme="minorEastAsia" w:hAnsi="Book Antiqua" w:hint="eastAsia"/>
          <w:sz w:val="24"/>
          <w:szCs w:val="24"/>
          <w:lang w:val="it-IT" w:eastAsia="zh-CN"/>
        </w:rPr>
        <w:t xml:space="preserve"> </w:t>
      </w:r>
      <w:r w:rsidRPr="00D05DA2">
        <w:rPr>
          <w:rFonts w:ascii="Book Antiqua" w:hAnsi="Book Antiqua"/>
          <w:sz w:val="24"/>
          <w:szCs w:val="24"/>
          <w:lang w:val="it-IT"/>
        </w:rPr>
        <w:t>Ulm</w:t>
      </w:r>
      <w:r w:rsidR="00F6275F" w:rsidRPr="00D05DA2">
        <w:rPr>
          <w:rFonts w:ascii="Book Antiqua" w:eastAsiaTheme="minorEastAsia" w:hAnsi="Book Antiqua" w:hint="eastAsia"/>
          <w:sz w:val="24"/>
          <w:szCs w:val="24"/>
          <w:lang w:val="it-IT" w:eastAsia="zh-CN"/>
        </w:rPr>
        <w:t xml:space="preserve"> </w:t>
      </w:r>
      <w:r w:rsidR="00F6275F" w:rsidRPr="00D05DA2">
        <w:rPr>
          <w:rFonts w:ascii="Book Antiqua" w:hAnsi="Book Antiqua"/>
          <w:sz w:val="24"/>
          <w:szCs w:val="24"/>
          <w:lang w:val="it-IT"/>
        </w:rPr>
        <w:t>89081</w:t>
      </w:r>
      <w:r w:rsidRPr="00D05DA2">
        <w:rPr>
          <w:rFonts w:ascii="Book Antiqua" w:hAnsi="Book Antiqua"/>
          <w:sz w:val="24"/>
          <w:szCs w:val="24"/>
          <w:lang w:val="it-IT"/>
        </w:rPr>
        <w:t xml:space="preserve">, Germany. </w:t>
      </w:r>
      <w:r w:rsidR="00D55CEF" w:rsidRPr="00D05DA2">
        <w:rPr>
          <w:rFonts w:ascii="Book Antiqua" w:hAnsi="Book Antiqua"/>
          <w:sz w:val="24"/>
          <w:szCs w:val="24"/>
          <w:lang w:val="it-IT"/>
        </w:rPr>
        <w:t>wolfgang.kratzer@uniklinik-ulm.de</w:t>
      </w:r>
    </w:p>
    <w:p w14:paraId="5989B128" w14:textId="77777777" w:rsidR="00D55CEF" w:rsidRPr="00D05DA2" w:rsidRDefault="00D55CEF" w:rsidP="007C07F1">
      <w:pPr>
        <w:widowControl w:val="0"/>
        <w:adjustRightInd w:val="0"/>
        <w:snapToGrid w:val="0"/>
        <w:spacing w:after="0" w:line="360" w:lineRule="auto"/>
        <w:jc w:val="both"/>
        <w:rPr>
          <w:rFonts w:ascii="Book Antiqua" w:eastAsiaTheme="minorEastAsia" w:hAnsi="Book Antiqua"/>
          <w:b/>
          <w:sz w:val="24"/>
          <w:szCs w:val="24"/>
          <w:lang w:val="it-IT" w:eastAsia="zh-CN"/>
        </w:rPr>
      </w:pPr>
    </w:p>
    <w:p w14:paraId="45794311" w14:textId="2794D5E9" w:rsidR="00D55CEF" w:rsidRPr="00D05DA2" w:rsidRDefault="00D55CEF" w:rsidP="007C07F1">
      <w:pPr>
        <w:widowControl w:val="0"/>
        <w:adjustRightInd w:val="0"/>
        <w:snapToGrid w:val="0"/>
        <w:spacing w:after="0" w:line="360" w:lineRule="auto"/>
        <w:rPr>
          <w:rFonts w:ascii="Book Antiqua" w:eastAsiaTheme="minorEastAsia" w:hAnsi="Book Antiqua"/>
          <w:b/>
          <w:sz w:val="24"/>
          <w:szCs w:val="24"/>
          <w:lang w:val="en-GB" w:eastAsia="zh-CN"/>
        </w:rPr>
      </w:pPr>
      <w:bookmarkStart w:id="22" w:name="OLE_LINK108"/>
      <w:bookmarkStart w:id="23" w:name="OLE_LINK109"/>
      <w:bookmarkStart w:id="24" w:name="OLE_LINK47"/>
      <w:bookmarkStart w:id="25" w:name="OLE_LINK37"/>
      <w:bookmarkStart w:id="26" w:name="OLE_LINK189"/>
      <w:bookmarkStart w:id="27" w:name="OLE_LINK119"/>
      <w:bookmarkStart w:id="28" w:name="OLE_LINK177"/>
      <w:r w:rsidRPr="00D05DA2">
        <w:rPr>
          <w:rFonts w:ascii="Book Antiqua" w:hAnsi="Book Antiqua"/>
          <w:b/>
          <w:sz w:val="24"/>
          <w:szCs w:val="24"/>
          <w:lang w:val="en-GB"/>
        </w:rPr>
        <w:t xml:space="preserve">Received: </w:t>
      </w:r>
      <w:r w:rsidR="00E759FA" w:rsidRPr="00D05DA2">
        <w:rPr>
          <w:rFonts w:ascii="Book Antiqua" w:eastAsiaTheme="minorEastAsia" w:hAnsi="Book Antiqua" w:hint="eastAsia"/>
          <w:sz w:val="24"/>
          <w:szCs w:val="24"/>
          <w:lang w:val="en-GB" w:eastAsia="zh-CN"/>
        </w:rPr>
        <w:t>April</w:t>
      </w:r>
      <w:r w:rsidRPr="00D05DA2">
        <w:rPr>
          <w:rFonts w:ascii="Book Antiqua" w:hAnsi="Book Antiqua"/>
          <w:sz w:val="24"/>
          <w:szCs w:val="24"/>
          <w:lang w:val="en-GB"/>
        </w:rPr>
        <w:t xml:space="preserve"> </w:t>
      </w:r>
      <w:r w:rsidR="00E759FA" w:rsidRPr="00D05DA2">
        <w:rPr>
          <w:rFonts w:ascii="Book Antiqua" w:eastAsiaTheme="minorEastAsia" w:hAnsi="Book Antiqua" w:hint="eastAsia"/>
          <w:sz w:val="24"/>
          <w:szCs w:val="24"/>
          <w:lang w:val="en-GB" w:eastAsia="zh-CN"/>
        </w:rPr>
        <w:t>3</w:t>
      </w:r>
      <w:r w:rsidRPr="00D05DA2">
        <w:rPr>
          <w:rFonts w:ascii="Book Antiqua" w:hAnsi="Book Antiqua"/>
          <w:sz w:val="24"/>
          <w:szCs w:val="24"/>
          <w:lang w:val="en-GB"/>
        </w:rPr>
        <w:t xml:space="preserve">, </w:t>
      </w:r>
      <w:r w:rsidR="00E759FA" w:rsidRPr="00D05DA2">
        <w:rPr>
          <w:rFonts w:ascii="Book Antiqua" w:eastAsiaTheme="minorEastAsia" w:hAnsi="Book Antiqua" w:hint="eastAsia"/>
          <w:sz w:val="24"/>
          <w:szCs w:val="24"/>
          <w:lang w:val="en-GB" w:eastAsia="zh-CN"/>
        </w:rPr>
        <w:t>2020</w:t>
      </w:r>
    </w:p>
    <w:p w14:paraId="580EC495" w14:textId="22852E08" w:rsidR="00D55CEF" w:rsidRPr="00D05DA2" w:rsidRDefault="00D55CEF" w:rsidP="007C07F1">
      <w:pPr>
        <w:widowControl w:val="0"/>
        <w:adjustRightInd w:val="0"/>
        <w:snapToGrid w:val="0"/>
        <w:spacing w:after="0" w:line="360" w:lineRule="auto"/>
        <w:rPr>
          <w:rFonts w:ascii="Book Antiqua" w:eastAsiaTheme="minorEastAsia" w:hAnsi="Book Antiqua"/>
          <w:b/>
          <w:sz w:val="24"/>
          <w:szCs w:val="24"/>
          <w:lang w:val="en-GB" w:eastAsia="zh-CN"/>
        </w:rPr>
      </w:pPr>
      <w:r w:rsidRPr="00D05DA2">
        <w:rPr>
          <w:rFonts w:ascii="Book Antiqua" w:hAnsi="Book Antiqua"/>
          <w:b/>
          <w:sz w:val="24"/>
          <w:szCs w:val="24"/>
          <w:lang w:val="en-GB"/>
        </w:rPr>
        <w:t xml:space="preserve">Revised: </w:t>
      </w:r>
      <w:r w:rsidR="00371EC8" w:rsidRPr="00D05DA2">
        <w:rPr>
          <w:rFonts w:ascii="Book Antiqua" w:eastAsiaTheme="minorEastAsia" w:hAnsi="Book Antiqua" w:hint="eastAsia"/>
          <w:sz w:val="24"/>
          <w:lang w:eastAsia="zh-CN"/>
        </w:rPr>
        <w:t>June</w:t>
      </w:r>
      <w:r w:rsidRPr="00D05DA2">
        <w:rPr>
          <w:rFonts w:ascii="Book Antiqua" w:hAnsi="Book Antiqua"/>
          <w:sz w:val="24"/>
        </w:rPr>
        <w:t xml:space="preserve"> </w:t>
      </w:r>
      <w:r w:rsidR="00371EC8" w:rsidRPr="00D05DA2">
        <w:rPr>
          <w:rFonts w:ascii="Book Antiqua" w:eastAsiaTheme="minorEastAsia" w:hAnsi="Book Antiqua" w:hint="eastAsia"/>
          <w:sz w:val="24"/>
          <w:lang w:eastAsia="zh-CN"/>
        </w:rPr>
        <w:t>9</w:t>
      </w:r>
      <w:r w:rsidRPr="00D05DA2">
        <w:rPr>
          <w:rFonts w:ascii="Book Antiqua" w:hAnsi="Book Antiqua"/>
          <w:sz w:val="24"/>
        </w:rPr>
        <w:t xml:space="preserve">, </w:t>
      </w:r>
      <w:r w:rsidR="00371EC8" w:rsidRPr="00D05DA2">
        <w:rPr>
          <w:rFonts w:ascii="Book Antiqua" w:eastAsiaTheme="minorEastAsia" w:hAnsi="Book Antiqua" w:hint="eastAsia"/>
          <w:sz w:val="24"/>
          <w:lang w:eastAsia="zh-CN"/>
        </w:rPr>
        <w:t>2020</w:t>
      </w:r>
    </w:p>
    <w:p w14:paraId="49986710" w14:textId="2FE6F957" w:rsidR="00D55CEF" w:rsidRPr="00D05DA2" w:rsidRDefault="00D55CEF" w:rsidP="007C07F1">
      <w:pPr>
        <w:widowControl w:val="0"/>
        <w:adjustRightInd w:val="0"/>
        <w:snapToGrid w:val="0"/>
        <w:spacing w:after="0" w:line="360" w:lineRule="auto"/>
        <w:rPr>
          <w:rFonts w:ascii="Book Antiqua" w:hAnsi="Book Antiqua"/>
          <w:b/>
          <w:sz w:val="24"/>
          <w:szCs w:val="24"/>
          <w:lang w:val="en-GB"/>
        </w:rPr>
      </w:pPr>
      <w:r w:rsidRPr="00D05DA2">
        <w:rPr>
          <w:rFonts w:ascii="Book Antiqua" w:hAnsi="Book Antiqua"/>
          <w:b/>
          <w:sz w:val="24"/>
          <w:szCs w:val="24"/>
          <w:lang w:val="en-GB"/>
        </w:rPr>
        <w:t>Accepted:</w:t>
      </w:r>
      <w:r w:rsidRPr="00D05DA2">
        <w:t xml:space="preserve"> </w:t>
      </w:r>
      <w:r w:rsidR="00E71FE5" w:rsidRPr="00D05DA2">
        <w:rPr>
          <w:rFonts w:ascii="Book Antiqua" w:eastAsia="宋体" w:hAnsi="Book Antiqua"/>
          <w:bCs/>
          <w:sz w:val="24"/>
          <w:szCs w:val="24"/>
          <w:lang w:eastAsia="zh-CN"/>
        </w:rPr>
        <w:t>July 23, 2020</w:t>
      </w:r>
    </w:p>
    <w:p w14:paraId="76B6AFF8" w14:textId="0FB140A1" w:rsidR="00D55CEF" w:rsidRPr="00D05DA2" w:rsidRDefault="00D55CEF" w:rsidP="007C07F1">
      <w:pPr>
        <w:widowControl w:val="0"/>
        <w:adjustRightInd w:val="0"/>
        <w:snapToGrid w:val="0"/>
        <w:spacing w:after="0" w:line="360" w:lineRule="auto"/>
        <w:rPr>
          <w:rFonts w:ascii="Book Antiqua" w:eastAsiaTheme="minorEastAsia" w:hAnsi="Book Antiqua" w:hint="eastAsia"/>
          <w:b/>
          <w:sz w:val="24"/>
          <w:szCs w:val="24"/>
          <w:lang w:val="en-GB" w:eastAsia="zh-CN"/>
        </w:rPr>
      </w:pPr>
      <w:r w:rsidRPr="00D05DA2">
        <w:rPr>
          <w:rFonts w:ascii="Book Antiqua" w:hAnsi="Book Antiqua"/>
          <w:b/>
          <w:sz w:val="24"/>
          <w:szCs w:val="24"/>
          <w:lang w:val="en-GB"/>
        </w:rPr>
        <w:t xml:space="preserve">Published online: </w:t>
      </w:r>
      <w:r w:rsidR="00D05DA2" w:rsidRPr="00D05DA2">
        <w:rPr>
          <w:rFonts w:ascii="Book Antiqua" w:eastAsiaTheme="minorEastAsia" w:hAnsi="Book Antiqua" w:hint="eastAsia"/>
          <w:b/>
          <w:sz w:val="24"/>
          <w:szCs w:val="24"/>
          <w:lang w:val="en-GB" w:eastAsia="zh-CN"/>
        </w:rPr>
        <w:t xml:space="preserve"> </w:t>
      </w:r>
      <w:r w:rsidR="00D05DA2" w:rsidRPr="00D05DA2">
        <w:rPr>
          <w:rFonts w:ascii="Book Antiqua" w:eastAsiaTheme="minorEastAsia" w:hAnsi="Book Antiqua" w:hint="eastAsia"/>
          <w:sz w:val="24"/>
          <w:szCs w:val="24"/>
          <w:lang w:val="en-GB" w:eastAsia="zh-CN"/>
        </w:rPr>
        <w:t>August 7, 2020</w:t>
      </w:r>
    </w:p>
    <w:bookmarkEnd w:id="22"/>
    <w:bookmarkEnd w:id="23"/>
    <w:bookmarkEnd w:id="24"/>
    <w:bookmarkEnd w:id="25"/>
    <w:bookmarkEnd w:id="26"/>
    <w:bookmarkEnd w:id="27"/>
    <w:bookmarkEnd w:id="28"/>
    <w:p w14:paraId="109B0AFC" w14:textId="77777777" w:rsidR="00922EC9" w:rsidRPr="00D05DA2" w:rsidRDefault="00922EC9" w:rsidP="007C07F1">
      <w:pPr>
        <w:widowControl w:val="0"/>
        <w:adjustRightInd w:val="0"/>
        <w:snapToGrid w:val="0"/>
        <w:spacing w:after="0" w:line="360" w:lineRule="auto"/>
        <w:jc w:val="both"/>
        <w:rPr>
          <w:rFonts w:ascii="Book Antiqua" w:eastAsiaTheme="minorEastAsia" w:hAnsi="Book Antiqua"/>
          <w:b/>
          <w:sz w:val="24"/>
          <w:szCs w:val="24"/>
          <w:lang w:val="it-IT" w:eastAsia="zh-CN"/>
        </w:rPr>
      </w:pPr>
    </w:p>
    <w:p w14:paraId="270124B7" w14:textId="40F554B4" w:rsidR="00371EC8" w:rsidRPr="00D05DA2" w:rsidRDefault="00371EC8" w:rsidP="007C07F1">
      <w:pPr>
        <w:widowControl w:val="0"/>
        <w:adjustRightInd w:val="0"/>
        <w:snapToGrid w:val="0"/>
        <w:spacing w:after="0" w:line="360" w:lineRule="auto"/>
        <w:jc w:val="both"/>
        <w:rPr>
          <w:rFonts w:ascii="Book Antiqua" w:eastAsiaTheme="minorEastAsia" w:hAnsi="Book Antiqua"/>
          <w:b/>
          <w:sz w:val="24"/>
          <w:szCs w:val="24"/>
          <w:lang w:val="it-IT" w:eastAsia="zh-CN"/>
        </w:rPr>
      </w:pPr>
      <w:r w:rsidRPr="00D05DA2">
        <w:rPr>
          <w:rFonts w:ascii="Book Antiqua" w:eastAsiaTheme="minorEastAsia" w:hAnsi="Book Antiqua"/>
          <w:b/>
          <w:sz w:val="24"/>
          <w:szCs w:val="24"/>
          <w:lang w:val="it-IT" w:eastAsia="zh-CN"/>
        </w:rPr>
        <w:br w:type="page"/>
      </w:r>
    </w:p>
    <w:p w14:paraId="05E45C5F" w14:textId="77777777" w:rsidR="00870134" w:rsidRPr="00D05DA2" w:rsidRDefault="000409F2" w:rsidP="007C07F1">
      <w:pPr>
        <w:widowControl w:val="0"/>
        <w:adjustRightInd w:val="0"/>
        <w:snapToGrid w:val="0"/>
        <w:spacing w:after="0" w:line="360" w:lineRule="auto"/>
        <w:jc w:val="both"/>
        <w:rPr>
          <w:rFonts w:ascii="Book Antiqua" w:hAnsi="Book Antiqua" w:cs="Arial"/>
          <w:b/>
          <w:sz w:val="24"/>
          <w:szCs w:val="24"/>
          <w:lang w:val="en-US"/>
        </w:rPr>
      </w:pPr>
      <w:r w:rsidRPr="00D05DA2">
        <w:rPr>
          <w:rFonts w:ascii="Book Antiqua" w:hAnsi="Book Antiqua" w:cs="Arial"/>
          <w:b/>
          <w:sz w:val="24"/>
          <w:szCs w:val="24"/>
          <w:lang w:val="en-US"/>
        </w:rPr>
        <w:lastRenderedPageBreak/>
        <w:t>Abstract</w:t>
      </w:r>
    </w:p>
    <w:p w14:paraId="24B86B6D" w14:textId="71C01C30" w:rsidR="00870134" w:rsidRPr="00D05DA2" w:rsidRDefault="00F561A4" w:rsidP="007C07F1">
      <w:pPr>
        <w:widowControl w:val="0"/>
        <w:adjustRightInd w:val="0"/>
        <w:snapToGrid w:val="0"/>
        <w:spacing w:after="0" w:line="360" w:lineRule="auto"/>
        <w:jc w:val="both"/>
        <w:rPr>
          <w:rFonts w:ascii="Book Antiqua" w:hAnsi="Book Antiqua" w:cs="Arial"/>
          <w:sz w:val="24"/>
          <w:szCs w:val="24"/>
          <w:lang w:val="en-US" w:eastAsia="de-DE"/>
        </w:rPr>
      </w:pPr>
      <w:r w:rsidRPr="00D05DA2">
        <w:rPr>
          <w:rFonts w:ascii="Book Antiqua" w:hAnsi="Book Antiqua" w:cs="Arial"/>
          <w:sz w:val="24"/>
          <w:szCs w:val="24"/>
          <w:lang w:val="en-US" w:eastAsia="de-DE"/>
        </w:rPr>
        <w:t>BACKGROUND</w:t>
      </w:r>
    </w:p>
    <w:p w14:paraId="1791755A" w14:textId="156448C9" w:rsidR="00F561A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The main endemic areas of alveolar </w:t>
      </w:r>
      <w:r w:rsidR="00D72A2C" w:rsidRPr="00D05DA2">
        <w:rPr>
          <w:rFonts w:ascii="Book Antiqua" w:hAnsi="Book Antiqua" w:cs="Arial"/>
          <w:sz w:val="24"/>
          <w:szCs w:val="24"/>
          <w:lang w:val="en-US"/>
        </w:rPr>
        <w:t>e</w:t>
      </w:r>
      <w:r w:rsidRPr="00D05DA2">
        <w:rPr>
          <w:rFonts w:ascii="Book Antiqua" w:hAnsi="Book Antiqua" w:cs="Arial"/>
          <w:sz w:val="24"/>
          <w:szCs w:val="24"/>
          <w:lang w:val="en-US"/>
        </w:rPr>
        <w:t xml:space="preserve">chinococcosis (AE) are in Central Europe and Western China. Both the infiltration of intrahepatic vascular and bile duct structures as well as extrahepatic disease can lead to further complications and may increase morbidity in patients with </w:t>
      </w:r>
      <w:r w:rsidR="00BF4917" w:rsidRPr="00D05DA2">
        <w:rPr>
          <w:rFonts w:ascii="Book Antiqua" w:hAnsi="Book Antiqua" w:cs="Arial"/>
          <w:sz w:val="24"/>
          <w:szCs w:val="24"/>
          <w:lang w:val="en-US"/>
        </w:rPr>
        <w:t>AE</w:t>
      </w:r>
      <w:r w:rsidRPr="00D05DA2">
        <w:rPr>
          <w:rFonts w:ascii="Book Antiqua" w:hAnsi="Book Antiqua" w:cs="Arial"/>
          <w:sz w:val="24"/>
          <w:szCs w:val="24"/>
          <w:lang w:val="en-US"/>
        </w:rPr>
        <w:t>.</w:t>
      </w:r>
    </w:p>
    <w:p w14:paraId="09E48D47" w14:textId="77777777" w:rsidR="00F561A4" w:rsidRPr="00D05DA2" w:rsidRDefault="00F561A4" w:rsidP="007C07F1">
      <w:pPr>
        <w:widowControl w:val="0"/>
        <w:adjustRightInd w:val="0"/>
        <w:snapToGrid w:val="0"/>
        <w:spacing w:after="0" w:line="360" w:lineRule="auto"/>
        <w:jc w:val="both"/>
        <w:rPr>
          <w:rFonts w:ascii="Book Antiqua" w:hAnsi="Book Antiqua" w:cs="Arial"/>
          <w:sz w:val="24"/>
          <w:szCs w:val="24"/>
          <w:lang w:val="en-US"/>
        </w:rPr>
      </w:pPr>
    </w:p>
    <w:p w14:paraId="200C816F" w14:textId="1ACE5259" w:rsidR="00F561A4" w:rsidRPr="00D05DA2" w:rsidRDefault="00F561A4"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AIM</w:t>
      </w:r>
    </w:p>
    <w:p w14:paraId="51FDEFF1" w14:textId="66A10EC2" w:rsidR="00870134" w:rsidRPr="00D05DA2" w:rsidRDefault="00F561A4"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T</w:t>
      </w:r>
      <w:r w:rsidR="000409F2" w:rsidRPr="00D05DA2">
        <w:rPr>
          <w:rFonts w:ascii="Book Antiqua" w:hAnsi="Book Antiqua" w:cs="Arial"/>
          <w:sz w:val="24"/>
          <w:szCs w:val="24"/>
          <w:lang w:val="en-US"/>
        </w:rPr>
        <w:t xml:space="preserve">o evaluate vascular/biliary involvement </w:t>
      </w:r>
      <w:r w:rsidR="006D2BAE" w:rsidRPr="00D05DA2">
        <w:rPr>
          <w:rFonts w:ascii="Book Antiqua" w:hAnsi="Book Antiqua" w:cs="Arial"/>
          <w:sz w:val="24"/>
          <w:szCs w:val="24"/>
          <w:lang w:val="en-US"/>
        </w:rPr>
        <w:t xml:space="preserve">in </w:t>
      </w:r>
      <w:r w:rsidR="000409F2" w:rsidRPr="00D05DA2">
        <w:rPr>
          <w:rFonts w:ascii="Book Antiqua" w:hAnsi="Book Antiqua" w:cs="Arial"/>
          <w:sz w:val="24"/>
          <w:szCs w:val="24"/>
          <w:lang w:val="en-US"/>
        </w:rPr>
        <w:t xml:space="preserve">hepatic </w:t>
      </w:r>
      <w:r w:rsidR="00B705F1" w:rsidRPr="00D05DA2">
        <w:rPr>
          <w:rFonts w:ascii="Book Antiqua" w:hAnsi="Book Antiqua" w:cs="Arial"/>
          <w:sz w:val="24"/>
          <w:szCs w:val="24"/>
          <w:lang w:val="en-US"/>
        </w:rPr>
        <w:t>AE</w:t>
      </w:r>
      <w:r w:rsidR="000409F2" w:rsidRPr="00D05DA2">
        <w:rPr>
          <w:rFonts w:ascii="Book Antiqua" w:hAnsi="Book Antiqua" w:cs="Arial"/>
          <w:sz w:val="24"/>
          <w:szCs w:val="24"/>
          <w:lang w:val="en-US"/>
        </w:rPr>
        <w:t xml:space="preserve"> and </w:t>
      </w:r>
      <w:r w:rsidR="00C84EF4" w:rsidRPr="00D05DA2">
        <w:rPr>
          <w:rFonts w:ascii="Book Antiqua" w:hAnsi="Book Antiqua" w:cs="Arial"/>
          <w:sz w:val="24"/>
          <w:szCs w:val="24"/>
          <w:lang w:val="en-US"/>
        </w:rPr>
        <w:t xml:space="preserve">its </w:t>
      </w:r>
      <w:r w:rsidR="004F0ACD" w:rsidRPr="00D05DA2">
        <w:rPr>
          <w:rFonts w:ascii="Book Antiqua" w:hAnsi="Book Antiqua" w:cs="Arial"/>
          <w:sz w:val="24"/>
          <w:szCs w:val="24"/>
          <w:lang w:val="en-US"/>
        </w:rPr>
        <w:t xml:space="preserve">distant </w:t>
      </w:r>
      <w:r w:rsidR="000409F2" w:rsidRPr="00D05DA2">
        <w:rPr>
          <w:rFonts w:ascii="Book Antiqua" w:hAnsi="Book Antiqua" w:cs="Arial"/>
          <w:sz w:val="24"/>
          <w:szCs w:val="24"/>
          <w:lang w:val="en-US"/>
        </w:rPr>
        <w:t>extrahepatic disease manifestations in a</w:t>
      </w:r>
      <w:r w:rsidR="00672AD8" w:rsidRPr="00D05DA2">
        <w:rPr>
          <w:rFonts w:ascii="Book Antiqua" w:hAnsi="Book Antiqua" w:cs="Arial"/>
          <w:sz w:val="24"/>
          <w:szCs w:val="24"/>
          <w:lang w:val="en-US"/>
        </w:rPr>
        <w:t>n international</w:t>
      </w:r>
      <w:r w:rsidR="000409F2" w:rsidRPr="00D05DA2">
        <w:rPr>
          <w:rFonts w:ascii="Book Antiqua" w:hAnsi="Book Antiqua" w:cs="Arial"/>
          <w:sz w:val="24"/>
          <w:szCs w:val="24"/>
          <w:lang w:val="en-US"/>
        </w:rPr>
        <w:t xml:space="preserve"> collective </w:t>
      </w:r>
      <w:r w:rsidR="00672AD8" w:rsidRPr="00D05DA2">
        <w:rPr>
          <w:rFonts w:ascii="Book Antiqua" w:hAnsi="Book Antiqua" w:cs="Arial"/>
          <w:sz w:val="24"/>
          <w:szCs w:val="24"/>
          <w:lang w:val="en-US"/>
        </w:rPr>
        <w:t>was the aim</w:t>
      </w:r>
      <w:r w:rsidR="000409F2" w:rsidRPr="00D05DA2">
        <w:rPr>
          <w:rFonts w:ascii="Book Antiqua" w:hAnsi="Book Antiqua" w:cs="Arial"/>
          <w:sz w:val="24"/>
          <w:szCs w:val="24"/>
          <w:lang w:val="en-US"/>
        </w:rPr>
        <w:t>.</w:t>
      </w:r>
    </w:p>
    <w:p w14:paraId="15EAC4FF" w14:textId="77777777" w:rsidR="00870134" w:rsidRPr="00D05DA2" w:rsidRDefault="00870134" w:rsidP="007C07F1">
      <w:pPr>
        <w:widowControl w:val="0"/>
        <w:adjustRightInd w:val="0"/>
        <w:snapToGrid w:val="0"/>
        <w:spacing w:after="0" w:line="360" w:lineRule="auto"/>
        <w:jc w:val="both"/>
        <w:rPr>
          <w:rFonts w:ascii="Book Antiqua" w:hAnsi="Book Antiqua" w:cs="Arial"/>
          <w:b/>
          <w:sz w:val="24"/>
          <w:szCs w:val="24"/>
          <w:lang w:val="en-US" w:eastAsia="de-DE"/>
        </w:rPr>
      </w:pPr>
    </w:p>
    <w:p w14:paraId="6A94394F" w14:textId="1B35EFDC" w:rsidR="00870134" w:rsidRPr="00D05DA2" w:rsidRDefault="000F626C" w:rsidP="007C07F1">
      <w:pPr>
        <w:widowControl w:val="0"/>
        <w:adjustRightInd w:val="0"/>
        <w:snapToGrid w:val="0"/>
        <w:spacing w:after="0" w:line="360" w:lineRule="auto"/>
        <w:jc w:val="both"/>
        <w:rPr>
          <w:rFonts w:ascii="Book Antiqua" w:hAnsi="Book Antiqua" w:cs="Arial"/>
          <w:sz w:val="24"/>
          <w:szCs w:val="24"/>
          <w:lang w:val="en-US" w:eastAsia="de-DE"/>
        </w:rPr>
      </w:pPr>
      <w:r w:rsidRPr="00D05DA2">
        <w:rPr>
          <w:rFonts w:ascii="Book Antiqua" w:hAnsi="Book Antiqua" w:cs="Arial"/>
          <w:sz w:val="24"/>
          <w:szCs w:val="24"/>
          <w:lang w:val="en-US" w:eastAsia="de-DE"/>
        </w:rPr>
        <w:t>METHODS</w:t>
      </w:r>
    </w:p>
    <w:p w14:paraId="53678143" w14:textId="56E5BC1A" w:rsidR="008A598C" w:rsidRPr="00D05DA2" w:rsidRDefault="008A598C"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Consecutively, </w:t>
      </w:r>
      <w:r w:rsidR="009B24BE" w:rsidRPr="00D05DA2">
        <w:rPr>
          <w:rFonts w:ascii="Book Antiqua" w:hAnsi="Book Antiqua" w:cs="Arial"/>
          <w:sz w:val="24"/>
          <w:szCs w:val="24"/>
          <w:lang w:val="en-US"/>
        </w:rPr>
        <w:t>five experienced examiners</w:t>
      </w:r>
      <w:r w:rsidR="00752412" w:rsidRPr="00D05DA2">
        <w:rPr>
          <w:rFonts w:ascii="Book Antiqua" w:hAnsi="Book Antiqua" w:cs="Arial"/>
          <w:sz w:val="24"/>
          <w:szCs w:val="24"/>
          <w:lang w:val="en-US"/>
        </w:rPr>
        <w:t xml:space="preserve"> evaluated</w:t>
      </w:r>
      <w:r w:rsidR="005424AE" w:rsidRPr="00D05DA2">
        <w:rPr>
          <w:rFonts w:ascii="Book Antiqua" w:hAnsi="Book Antiqua" w:cs="Arial"/>
          <w:sz w:val="24"/>
          <w:szCs w:val="24"/>
          <w:lang w:val="en-US"/>
        </w:rPr>
        <w:t xml:space="preserve"> </w:t>
      </w:r>
      <w:r w:rsidR="00B6587B" w:rsidRPr="00D05DA2">
        <w:rPr>
          <w:rFonts w:ascii="Book Antiqua" w:hAnsi="Book Antiqua" w:cs="Arial"/>
          <w:sz w:val="24"/>
          <w:szCs w:val="24"/>
          <w:lang w:val="en-US"/>
        </w:rPr>
        <w:t xml:space="preserve">contrast-enhanced abdominal </w:t>
      </w:r>
      <w:r w:rsidR="00310CCB" w:rsidRPr="00D05DA2">
        <w:rPr>
          <w:rFonts w:ascii="Book Antiqua" w:hAnsi="Book Antiqua" w:cs="Arial"/>
          <w:sz w:val="24"/>
          <w:szCs w:val="24"/>
          <w:lang w:val="en-US"/>
        </w:rPr>
        <w:t xml:space="preserve">computed tomography (CT) </w:t>
      </w:r>
      <w:r w:rsidR="00B6587B" w:rsidRPr="00D05DA2">
        <w:rPr>
          <w:rFonts w:ascii="Book Antiqua" w:hAnsi="Book Antiqua" w:cs="Arial"/>
          <w:sz w:val="24"/>
          <w:szCs w:val="24"/>
          <w:lang w:val="en-US"/>
        </w:rPr>
        <w:t xml:space="preserve">scans </w:t>
      </w:r>
      <w:r w:rsidR="00E36250" w:rsidRPr="00D05DA2">
        <w:rPr>
          <w:rFonts w:ascii="Book Antiqua" w:hAnsi="Book Antiqua" w:cs="Arial"/>
          <w:sz w:val="24"/>
          <w:szCs w:val="24"/>
          <w:lang w:val="en-US"/>
        </w:rPr>
        <w:t xml:space="preserve">for </w:t>
      </w:r>
      <w:r w:rsidR="00C11F68" w:rsidRPr="00D05DA2">
        <w:rPr>
          <w:rFonts w:ascii="Book Antiqua" w:hAnsi="Book Antiqua" w:cs="Arial"/>
          <w:sz w:val="24"/>
          <w:szCs w:val="24"/>
          <w:lang w:val="en-US"/>
        </w:rPr>
        <w:t>200</w:t>
      </w:r>
      <w:r w:rsidR="00B6587B" w:rsidRPr="00D05DA2">
        <w:rPr>
          <w:rFonts w:ascii="Book Antiqua" w:hAnsi="Book Antiqua" w:cs="Arial"/>
          <w:sz w:val="24"/>
          <w:szCs w:val="24"/>
          <w:lang w:val="en-US"/>
        </w:rPr>
        <w:t xml:space="preserve"> </w:t>
      </w:r>
      <w:r w:rsidRPr="00D05DA2">
        <w:rPr>
          <w:rFonts w:ascii="Book Antiqua" w:hAnsi="Book Antiqua" w:cs="Arial"/>
          <w:sz w:val="24"/>
          <w:szCs w:val="24"/>
          <w:lang w:val="en-US"/>
        </w:rPr>
        <w:t xml:space="preserve">patients with hepatic </w:t>
      </w:r>
      <w:r w:rsidR="00697DE6" w:rsidRPr="00D05DA2">
        <w:rPr>
          <w:rFonts w:ascii="Book Antiqua" w:hAnsi="Book Antiqua" w:cs="Arial"/>
          <w:sz w:val="24"/>
          <w:szCs w:val="24"/>
          <w:lang w:val="en-US"/>
        </w:rPr>
        <w:t>AE</w:t>
      </w:r>
      <w:r w:rsidR="00D6682E" w:rsidRPr="00D05DA2">
        <w:rPr>
          <w:rFonts w:ascii="Book Antiqua" w:hAnsi="Book Antiqua" w:cs="Arial"/>
          <w:sz w:val="24"/>
          <w:szCs w:val="24"/>
          <w:lang w:val="en-US"/>
        </w:rPr>
        <w:t xml:space="preserve"> </w:t>
      </w:r>
      <w:r w:rsidR="00406982" w:rsidRPr="00D05DA2">
        <w:rPr>
          <w:rFonts w:ascii="Book Antiqua" w:hAnsi="Book Antiqua" w:cs="Arial"/>
          <w:sz w:val="24"/>
          <w:szCs w:val="24"/>
          <w:lang w:val="en-US"/>
        </w:rPr>
        <w:t>of each of four locations (</w:t>
      </w:r>
      <w:r w:rsidR="00371EC8" w:rsidRPr="00D05DA2">
        <w:rPr>
          <w:rFonts w:ascii="Book Antiqua" w:hAnsi="Book Antiqua" w:cs="Arial"/>
          <w:i/>
          <w:sz w:val="24"/>
          <w:szCs w:val="24"/>
          <w:lang w:val="en-US"/>
        </w:rPr>
        <w:t xml:space="preserve">n = </w:t>
      </w:r>
      <w:r w:rsidR="00406982" w:rsidRPr="00D05DA2">
        <w:rPr>
          <w:rFonts w:ascii="Book Antiqua" w:hAnsi="Book Antiqua" w:cs="Arial"/>
          <w:sz w:val="24"/>
          <w:szCs w:val="24"/>
          <w:lang w:val="en-US"/>
        </w:rPr>
        <w:t>50) in Germany, France and China</w:t>
      </w:r>
      <w:r w:rsidRPr="00D05DA2">
        <w:rPr>
          <w:rFonts w:ascii="Book Antiqua" w:hAnsi="Book Antiqua" w:cs="Arial"/>
          <w:sz w:val="24"/>
          <w:szCs w:val="24"/>
          <w:lang w:val="en-US"/>
        </w:rPr>
        <w:t xml:space="preserve">. </w:t>
      </w:r>
      <w:r w:rsidR="00D6682E" w:rsidRPr="00D05DA2">
        <w:rPr>
          <w:rFonts w:ascii="Book Antiqua" w:hAnsi="Book Antiqua" w:cs="Arial"/>
          <w:sz w:val="24"/>
          <w:szCs w:val="24"/>
          <w:lang w:val="en-US"/>
        </w:rPr>
        <w:t xml:space="preserve">Therefore, we retrospectively included the 50 most recent abdominal contrast-enhanced CT examinations at each center, performed because of hepatic AE from 09/21/07 to 03/21/18. </w:t>
      </w:r>
      <w:r w:rsidR="00B6587B" w:rsidRPr="00D05DA2">
        <w:rPr>
          <w:rFonts w:ascii="Book Antiqua" w:hAnsi="Book Antiqua" w:cs="Arial"/>
          <w:sz w:val="24"/>
          <w:szCs w:val="24"/>
          <w:lang w:val="en-US"/>
        </w:rPr>
        <w:t xml:space="preserve">AE liver lesions were classified according to the </w:t>
      </w:r>
      <w:r w:rsidR="00646638" w:rsidRPr="00D05DA2">
        <w:rPr>
          <w:rFonts w:ascii="Book Antiqua" w:hAnsi="Book Antiqua" w:cs="Arial"/>
          <w:sz w:val="24"/>
          <w:szCs w:val="24"/>
          <w:lang w:val="en-US"/>
        </w:rPr>
        <w:t>e</w:t>
      </w:r>
      <w:r w:rsidR="00B6587B" w:rsidRPr="00D05DA2">
        <w:rPr>
          <w:rFonts w:ascii="Book Antiqua" w:hAnsi="Book Antiqua" w:cs="Arial"/>
          <w:sz w:val="24"/>
          <w:szCs w:val="24"/>
          <w:lang w:val="en-US"/>
        </w:rPr>
        <w:t xml:space="preserve">chinococcosis </w:t>
      </w:r>
      <w:r w:rsidR="00646638" w:rsidRPr="00D05DA2">
        <w:rPr>
          <w:rFonts w:ascii="Book Antiqua" w:hAnsi="Book Antiqua" w:cs="Arial"/>
          <w:sz w:val="24"/>
          <w:szCs w:val="24"/>
          <w:lang w:val="en-US"/>
        </w:rPr>
        <w:t>m</w:t>
      </w:r>
      <w:r w:rsidR="00B6587B" w:rsidRPr="00D05DA2">
        <w:rPr>
          <w:rFonts w:ascii="Book Antiqua" w:hAnsi="Book Antiqua" w:cs="Arial"/>
          <w:sz w:val="24"/>
          <w:szCs w:val="24"/>
          <w:lang w:val="en-US"/>
        </w:rPr>
        <w:t xml:space="preserve">ultilocularis Ulm </w:t>
      </w:r>
      <w:r w:rsidR="00646638" w:rsidRPr="00D05DA2">
        <w:rPr>
          <w:rFonts w:ascii="Book Antiqua" w:hAnsi="Book Antiqua" w:cs="Arial"/>
          <w:sz w:val="24"/>
          <w:szCs w:val="24"/>
          <w:lang w:val="en-US"/>
        </w:rPr>
        <w:t>c</w:t>
      </w:r>
      <w:r w:rsidR="00B6587B" w:rsidRPr="00D05DA2">
        <w:rPr>
          <w:rFonts w:ascii="Book Antiqua" w:hAnsi="Book Antiqua" w:cs="Arial"/>
          <w:sz w:val="24"/>
          <w:szCs w:val="24"/>
          <w:lang w:val="en-US"/>
        </w:rPr>
        <w:t>lassification for</w:t>
      </w:r>
      <w:r w:rsidR="00B6587B" w:rsidRPr="00D05DA2">
        <w:rPr>
          <w:rFonts w:ascii="Book Antiqua" w:hAnsi="Book Antiqua" w:cs="Arial"/>
          <w:i/>
          <w:sz w:val="24"/>
          <w:szCs w:val="24"/>
          <w:lang w:val="en-US"/>
        </w:rPr>
        <w:t xml:space="preserve"> </w:t>
      </w:r>
      <w:r w:rsidR="00D30A5C" w:rsidRPr="00D05DA2">
        <w:rPr>
          <w:rFonts w:ascii="Book Antiqua" w:hAnsi="Book Antiqua" w:cs="Arial"/>
          <w:sz w:val="24"/>
          <w:szCs w:val="24"/>
          <w:lang w:val="en-US"/>
        </w:rPr>
        <w:t>CT</w:t>
      </w:r>
      <w:r w:rsidR="00B6587B" w:rsidRPr="00D05DA2">
        <w:rPr>
          <w:rFonts w:ascii="Book Antiqua" w:hAnsi="Book Antiqua" w:cs="Arial"/>
          <w:sz w:val="24"/>
          <w:szCs w:val="24"/>
          <w:lang w:val="en-US"/>
        </w:rPr>
        <w:t xml:space="preserve"> (EMUC-CT). </w:t>
      </w:r>
      <w:r w:rsidR="00937820" w:rsidRPr="00D05DA2">
        <w:rPr>
          <w:rFonts w:ascii="Book Antiqua" w:hAnsi="Book Antiqua" w:cs="Arial"/>
          <w:sz w:val="24"/>
          <w:szCs w:val="24"/>
          <w:lang w:val="en-US"/>
        </w:rPr>
        <w:t>D</w:t>
      </w:r>
      <w:r w:rsidR="00A15211" w:rsidRPr="00D05DA2">
        <w:rPr>
          <w:rFonts w:ascii="Book Antiqua" w:hAnsi="Book Antiqua" w:cs="Arial"/>
          <w:sz w:val="24"/>
          <w:szCs w:val="24"/>
          <w:lang w:val="en-US"/>
        </w:rPr>
        <w:t xml:space="preserve">istant </w:t>
      </w:r>
      <w:r w:rsidR="00B6587B" w:rsidRPr="00D05DA2">
        <w:rPr>
          <w:rFonts w:ascii="Book Antiqua" w:hAnsi="Book Antiqua" w:cs="Arial"/>
          <w:sz w:val="24"/>
          <w:szCs w:val="24"/>
          <w:lang w:val="en-US"/>
        </w:rPr>
        <w:t>extrahepatic manifestations were documented either by whol</w:t>
      </w:r>
      <w:r w:rsidR="00423DFB" w:rsidRPr="00D05DA2">
        <w:rPr>
          <w:rFonts w:ascii="Book Antiqua" w:hAnsi="Book Antiqua" w:cs="Arial"/>
          <w:sz w:val="24"/>
          <w:szCs w:val="24"/>
          <w:lang w:val="en-US"/>
        </w:rPr>
        <w:t xml:space="preserve">e body </w:t>
      </w:r>
      <w:r w:rsidR="00BC7089" w:rsidRPr="00D05DA2">
        <w:rPr>
          <w:rFonts w:ascii="Book Antiqua" w:hAnsi="Book Antiqua" w:cs="Arial"/>
          <w:sz w:val="24"/>
          <w:szCs w:val="24"/>
          <w:lang w:val="en-US"/>
        </w:rPr>
        <w:t>p</w:t>
      </w:r>
      <w:r w:rsidR="00423DFB" w:rsidRPr="00D05DA2">
        <w:rPr>
          <w:rFonts w:ascii="Book Antiqua" w:hAnsi="Book Antiqua" w:cs="Arial"/>
          <w:sz w:val="24"/>
          <w:szCs w:val="24"/>
          <w:lang w:val="en-US"/>
        </w:rPr>
        <w:t>ositron</w:t>
      </w:r>
      <w:r w:rsidR="00DF213A" w:rsidRPr="00D05DA2">
        <w:rPr>
          <w:rFonts w:ascii="Book Antiqua" w:hAnsi="Book Antiqua" w:cs="Arial"/>
          <w:sz w:val="24"/>
          <w:szCs w:val="24"/>
          <w:lang w:val="en-US"/>
        </w:rPr>
        <w:t xml:space="preserve"> </w:t>
      </w:r>
      <w:r w:rsidR="00423DFB" w:rsidRPr="00D05DA2">
        <w:rPr>
          <w:rFonts w:ascii="Book Antiqua" w:hAnsi="Book Antiqua" w:cs="Arial"/>
          <w:sz w:val="24"/>
          <w:szCs w:val="24"/>
          <w:lang w:val="en-US"/>
        </w:rPr>
        <w:t>emission</w:t>
      </w:r>
      <w:r w:rsidR="00FB3A2B" w:rsidRPr="00D05DA2">
        <w:rPr>
          <w:rFonts w:ascii="Book Antiqua" w:hAnsi="Book Antiqua" w:cs="Arial"/>
          <w:sz w:val="24"/>
          <w:szCs w:val="24"/>
          <w:lang w:val="en-US"/>
        </w:rPr>
        <w:t xml:space="preserve"> </w:t>
      </w:r>
      <w:r w:rsidR="002073A3" w:rsidRPr="00D05DA2">
        <w:rPr>
          <w:rFonts w:ascii="Book Antiqua" w:hAnsi="Book Antiqua" w:cs="Arial"/>
          <w:sz w:val="24"/>
          <w:szCs w:val="24"/>
          <w:lang w:val="en-US"/>
        </w:rPr>
        <w:t>t</w:t>
      </w:r>
      <w:r w:rsidR="00B6587B" w:rsidRPr="00D05DA2">
        <w:rPr>
          <w:rFonts w:ascii="Book Antiqua" w:hAnsi="Book Antiqua" w:cs="Arial"/>
          <w:sz w:val="24"/>
          <w:szCs w:val="24"/>
          <w:lang w:val="en-US"/>
        </w:rPr>
        <w:t>omography</w:t>
      </w:r>
      <w:r w:rsidR="00A45F36" w:rsidRPr="00D05DA2">
        <w:rPr>
          <w:rFonts w:ascii="Book Antiqua" w:hAnsi="Book Antiqua" w:cs="Arial"/>
          <w:sz w:val="24"/>
          <w:szCs w:val="24"/>
          <w:lang w:val="en-US"/>
        </w:rPr>
        <w:t>–</w:t>
      </w:r>
      <w:r w:rsidR="00B6587B" w:rsidRPr="00D05DA2">
        <w:rPr>
          <w:rFonts w:ascii="Book Antiqua" w:hAnsi="Book Antiqua" w:cs="Arial"/>
          <w:sz w:val="24"/>
          <w:szCs w:val="24"/>
          <w:lang w:val="en-US"/>
        </w:rPr>
        <w:t>CT</w:t>
      </w:r>
      <w:r w:rsidR="00423DFB" w:rsidRPr="00D05DA2">
        <w:rPr>
          <w:rFonts w:ascii="Book Antiqua" w:hAnsi="Book Antiqua" w:cs="Arial"/>
          <w:sz w:val="24"/>
          <w:szCs w:val="24"/>
          <w:lang w:val="en-US"/>
        </w:rPr>
        <w:t xml:space="preserve"> </w:t>
      </w:r>
      <w:r w:rsidR="00B6587B" w:rsidRPr="00D05DA2">
        <w:rPr>
          <w:rFonts w:ascii="Book Antiqua" w:hAnsi="Book Antiqua" w:cs="Arial"/>
          <w:sz w:val="24"/>
          <w:szCs w:val="24"/>
          <w:lang w:val="en-US"/>
        </w:rPr>
        <w:t xml:space="preserve">or with </w:t>
      </w:r>
      <w:r w:rsidR="00445556" w:rsidRPr="00D05DA2">
        <w:rPr>
          <w:rFonts w:ascii="Book Antiqua" w:hAnsi="Book Antiqua" w:cs="Arial"/>
          <w:sz w:val="24"/>
          <w:szCs w:val="24"/>
          <w:lang w:val="en-US"/>
        </w:rPr>
        <w:t xml:space="preserve">the addition of </w:t>
      </w:r>
      <w:r w:rsidR="00B6587B" w:rsidRPr="00D05DA2">
        <w:rPr>
          <w:rFonts w:ascii="Book Antiqua" w:hAnsi="Book Antiqua" w:cs="Arial"/>
          <w:sz w:val="24"/>
          <w:szCs w:val="24"/>
          <w:lang w:val="en-US"/>
        </w:rPr>
        <w:t xml:space="preserve">thoracic CT and cranial </w:t>
      </w:r>
      <w:r w:rsidR="004C14A6" w:rsidRPr="00D05DA2">
        <w:rPr>
          <w:rFonts w:ascii="Book Antiqua" w:hAnsi="Book Antiqua" w:cs="Arial"/>
          <w:sz w:val="24"/>
          <w:szCs w:val="24"/>
          <w:lang w:val="en-US"/>
        </w:rPr>
        <w:t>magnetic resonance imaging</w:t>
      </w:r>
      <w:r w:rsidR="00B6587B" w:rsidRPr="00D05DA2">
        <w:rPr>
          <w:rFonts w:ascii="Book Antiqua" w:hAnsi="Book Antiqua" w:cs="Arial"/>
          <w:sz w:val="24"/>
          <w:szCs w:val="24"/>
          <w:lang w:val="en-US"/>
        </w:rPr>
        <w:t>.</w:t>
      </w:r>
      <w:r w:rsidR="00FE3F87" w:rsidRPr="00D05DA2">
        <w:rPr>
          <w:rFonts w:ascii="Book Antiqua" w:hAnsi="Book Antiqua" w:cs="Arial"/>
          <w:sz w:val="24"/>
          <w:szCs w:val="24"/>
          <w:lang w:val="en-US"/>
        </w:rPr>
        <w:t xml:space="preserve"> </w:t>
      </w:r>
      <w:r w:rsidR="00A15211" w:rsidRPr="00D05DA2">
        <w:rPr>
          <w:rFonts w:ascii="Book Antiqua" w:hAnsi="Book Antiqua" w:cs="Arial"/>
          <w:sz w:val="24"/>
          <w:szCs w:val="24"/>
          <w:lang w:val="en-US"/>
        </w:rPr>
        <w:t xml:space="preserve">Vascular/biliary involvement of the hepatic </w:t>
      </w:r>
      <w:r w:rsidR="002629D5" w:rsidRPr="00D05DA2">
        <w:rPr>
          <w:rFonts w:ascii="Book Antiqua" w:hAnsi="Book Antiqua" w:cs="Arial"/>
          <w:sz w:val="24"/>
          <w:szCs w:val="24"/>
          <w:lang w:val="en-US"/>
        </w:rPr>
        <w:t xml:space="preserve">disease </w:t>
      </w:r>
      <w:r w:rsidR="00A15211" w:rsidRPr="00D05DA2">
        <w:rPr>
          <w:rFonts w:ascii="Book Antiqua" w:hAnsi="Book Antiqua" w:cs="Arial"/>
          <w:sz w:val="24"/>
          <w:szCs w:val="24"/>
          <w:lang w:val="en-US"/>
        </w:rPr>
        <w:t xml:space="preserve">as well as the presence of distant extrahepatic manifestations were correlated with the </w:t>
      </w:r>
      <w:r w:rsidR="00267739" w:rsidRPr="00D05DA2">
        <w:rPr>
          <w:rFonts w:ascii="Book Antiqua" w:hAnsi="Book Antiqua" w:cs="Arial"/>
          <w:sz w:val="24"/>
          <w:szCs w:val="24"/>
          <w:lang w:val="en-US"/>
        </w:rPr>
        <w:t xml:space="preserve">EMUC-CT </w:t>
      </w:r>
      <w:r w:rsidR="00A15211" w:rsidRPr="00D05DA2">
        <w:rPr>
          <w:rFonts w:ascii="Book Antiqua" w:hAnsi="Book Antiqua" w:cs="Arial"/>
          <w:sz w:val="24"/>
          <w:szCs w:val="24"/>
          <w:lang w:val="en-US"/>
        </w:rPr>
        <w:t>type</w:t>
      </w:r>
      <w:r w:rsidR="00A61FE2" w:rsidRPr="00D05DA2">
        <w:rPr>
          <w:rFonts w:ascii="Book Antiqua" w:hAnsi="Book Antiqua" w:cs="Arial"/>
          <w:sz w:val="24"/>
          <w:szCs w:val="24"/>
          <w:lang w:val="en-US"/>
        </w:rPr>
        <w:t>s</w:t>
      </w:r>
      <w:r w:rsidR="00A15211" w:rsidRPr="00D05DA2">
        <w:rPr>
          <w:rFonts w:ascii="Book Antiqua" w:hAnsi="Book Antiqua" w:cs="Arial"/>
          <w:sz w:val="24"/>
          <w:szCs w:val="24"/>
          <w:lang w:val="en-US"/>
        </w:rPr>
        <w:t xml:space="preserve"> </w:t>
      </w:r>
      <w:r w:rsidR="00423DFB" w:rsidRPr="00D05DA2">
        <w:rPr>
          <w:rFonts w:ascii="Book Antiqua" w:hAnsi="Book Antiqua" w:cs="Arial"/>
          <w:sz w:val="24"/>
          <w:szCs w:val="24"/>
          <w:lang w:val="en-US"/>
        </w:rPr>
        <w:t>of liver lesion</w:t>
      </w:r>
      <w:r w:rsidR="00A15211" w:rsidRPr="00D05DA2">
        <w:rPr>
          <w:rFonts w:ascii="Book Antiqua" w:hAnsi="Book Antiqua" w:cs="Arial"/>
          <w:sz w:val="24"/>
          <w:szCs w:val="24"/>
          <w:lang w:val="en-US"/>
        </w:rPr>
        <w:t xml:space="preserve">. </w:t>
      </w:r>
      <w:r w:rsidR="00D3239B" w:rsidRPr="00D05DA2">
        <w:rPr>
          <w:rFonts w:ascii="Book Antiqua" w:hAnsi="Book Antiqua" w:cs="Arial"/>
          <w:iCs/>
          <w:sz w:val="24"/>
          <w:szCs w:val="24"/>
          <w:lang w:val="en-US"/>
        </w:rPr>
        <w:t>Statistical analys</w:t>
      </w:r>
      <w:r w:rsidR="00D3239B" w:rsidRPr="00D05DA2">
        <w:rPr>
          <w:rFonts w:ascii="Book Antiqua" w:eastAsiaTheme="minorEastAsia" w:hAnsi="Book Antiqua" w:cs="Arial" w:hint="eastAsia"/>
          <w:iCs/>
          <w:sz w:val="24"/>
          <w:szCs w:val="24"/>
          <w:lang w:val="en-US" w:eastAsia="zh-CN"/>
        </w:rPr>
        <w:t>is</w:t>
      </w:r>
      <w:r w:rsidR="00E57A63" w:rsidRPr="00D05DA2">
        <w:rPr>
          <w:rFonts w:ascii="Book Antiqua" w:hAnsi="Book Antiqua" w:cs="Arial"/>
          <w:iCs/>
          <w:sz w:val="24"/>
          <w:szCs w:val="24"/>
          <w:lang w:val="en-US"/>
        </w:rPr>
        <w:t xml:space="preserve"> was performed using SAS Version 9.4 (SAS Institute Inc., Cary, NC, U</w:t>
      </w:r>
      <w:r w:rsidR="00D3239B" w:rsidRPr="00D05DA2">
        <w:rPr>
          <w:rFonts w:ascii="Book Antiqua" w:eastAsiaTheme="minorEastAsia" w:hAnsi="Book Antiqua" w:cs="Arial" w:hint="eastAsia"/>
          <w:iCs/>
          <w:sz w:val="24"/>
          <w:szCs w:val="24"/>
          <w:lang w:val="en-US" w:eastAsia="zh-CN"/>
        </w:rPr>
        <w:t>nited States</w:t>
      </w:r>
      <w:r w:rsidR="00E57A63" w:rsidRPr="00D05DA2">
        <w:rPr>
          <w:rFonts w:ascii="Book Antiqua" w:hAnsi="Book Antiqua" w:cs="Arial"/>
          <w:iCs/>
          <w:sz w:val="24"/>
          <w:szCs w:val="24"/>
          <w:lang w:val="en-US"/>
        </w:rPr>
        <w:t>).</w:t>
      </w:r>
    </w:p>
    <w:p w14:paraId="44D6C0F4" w14:textId="77777777" w:rsidR="00870134" w:rsidRPr="00D05DA2" w:rsidRDefault="00870134" w:rsidP="007C07F1">
      <w:pPr>
        <w:widowControl w:val="0"/>
        <w:adjustRightInd w:val="0"/>
        <w:snapToGrid w:val="0"/>
        <w:spacing w:after="0" w:line="360" w:lineRule="auto"/>
        <w:jc w:val="both"/>
        <w:rPr>
          <w:rFonts w:ascii="Book Antiqua" w:hAnsi="Book Antiqua" w:cs="Arial"/>
          <w:b/>
          <w:sz w:val="24"/>
          <w:szCs w:val="24"/>
          <w:lang w:val="en-US" w:eastAsia="de-DE"/>
        </w:rPr>
      </w:pPr>
    </w:p>
    <w:p w14:paraId="7DB533C4" w14:textId="5F53F58D" w:rsidR="00870134" w:rsidRPr="00D05DA2" w:rsidRDefault="005200DB" w:rsidP="007C07F1">
      <w:pPr>
        <w:widowControl w:val="0"/>
        <w:adjustRightInd w:val="0"/>
        <w:snapToGrid w:val="0"/>
        <w:spacing w:after="0" w:line="360" w:lineRule="auto"/>
        <w:jc w:val="both"/>
        <w:rPr>
          <w:rFonts w:ascii="Book Antiqua" w:hAnsi="Book Antiqua" w:cs="Arial"/>
          <w:sz w:val="24"/>
          <w:szCs w:val="24"/>
          <w:lang w:val="en-US" w:eastAsia="de-DE"/>
        </w:rPr>
      </w:pPr>
      <w:r w:rsidRPr="00D05DA2">
        <w:rPr>
          <w:rFonts w:ascii="Book Antiqua" w:hAnsi="Book Antiqua" w:cs="Arial"/>
          <w:sz w:val="24"/>
          <w:szCs w:val="24"/>
          <w:lang w:val="en-US" w:eastAsia="de-DE"/>
        </w:rPr>
        <w:t>RESULTS</w:t>
      </w:r>
    </w:p>
    <w:p w14:paraId="6B58BEF9" w14:textId="71D492A6" w:rsidR="00E379C6" w:rsidRPr="00D05DA2" w:rsidRDefault="00990DD1" w:rsidP="007C07F1">
      <w:pPr>
        <w:widowControl w:val="0"/>
        <w:adjustRightInd w:val="0"/>
        <w:snapToGrid w:val="0"/>
        <w:spacing w:after="0" w:line="360" w:lineRule="auto"/>
        <w:jc w:val="both"/>
        <w:rPr>
          <w:rFonts w:ascii="Book Antiqua" w:hAnsi="Book Antiqua" w:cs="Arial"/>
          <w:b/>
          <w:sz w:val="24"/>
          <w:szCs w:val="24"/>
          <w:lang w:val="en-US" w:eastAsia="de-DE"/>
        </w:rPr>
      </w:pPr>
      <w:r w:rsidRPr="00D05DA2">
        <w:rPr>
          <w:rFonts w:ascii="Book Antiqua" w:hAnsi="Book Antiqua" w:cs="Arial"/>
          <w:sz w:val="24"/>
          <w:szCs w:val="24"/>
          <w:lang w:val="en-US"/>
        </w:rPr>
        <w:t>Distant e</w:t>
      </w:r>
      <w:r w:rsidR="000409F2" w:rsidRPr="00D05DA2">
        <w:rPr>
          <w:rFonts w:ascii="Book Antiqua" w:hAnsi="Book Antiqua" w:cs="Arial"/>
          <w:sz w:val="24"/>
          <w:szCs w:val="24"/>
          <w:lang w:val="en-US"/>
        </w:rPr>
        <w:t>xtrahepatic AE manifestations were significantly more frequent in China than in Europe (</w:t>
      </w:r>
      <w:r w:rsidR="00646638" w:rsidRPr="00D05DA2">
        <w:rPr>
          <w:rFonts w:ascii="Book Antiqua" w:hAnsi="Book Antiqua" w:cs="Arial"/>
          <w:i/>
          <w:caps/>
          <w:sz w:val="24"/>
          <w:szCs w:val="24"/>
          <w:lang w:val="en-US"/>
        </w:rPr>
        <w:t xml:space="preserve">p = </w:t>
      </w:r>
      <w:r w:rsidR="000409F2" w:rsidRPr="00D05DA2">
        <w:rPr>
          <w:rFonts w:ascii="Book Antiqua" w:hAnsi="Book Antiqua" w:cs="Arial"/>
          <w:sz w:val="24"/>
          <w:szCs w:val="24"/>
          <w:lang w:val="en-US"/>
        </w:rPr>
        <w:t xml:space="preserve">0.0091). A significant relationship </w:t>
      </w:r>
      <w:r w:rsidR="00122CBE" w:rsidRPr="00D05DA2">
        <w:rPr>
          <w:rFonts w:ascii="Book Antiqua" w:hAnsi="Book Antiqua" w:cs="Arial"/>
          <w:sz w:val="24"/>
          <w:szCs w:val="24"/>
          <w:lang w:val="en-US"/>
        </w:rPr>
        <w:t xml:space="preserve">was found </w:t>
      </w:r>
      <w:r w:rsidR="000409F2" w:rsidRPr="00D05DA2">
        <w:rPr>
          <w:rFonts w:ascii="Book Antiqua" w:hAnsi="Book Antiqua" w:cs="Arial"/>
          <w:sz w:val="24"/>
          <w:szCs w:val="24"/>
          <w:lang w:val="en-US"/>
        </w:rPr>
        <w:t xml:space="preserve">between the presence of </w:t>
      </w:r>
      <w:r w:rsidR="004F0ACD" w:rsidRPr="00D05DA2">
        <w:rPr>
          <w:rFonts w:ascii="Book Antiqua" w:hAnsi="Book Antiqua" w:cs="Arial"/>
          <w:sz w:val="24"/>
          <w:szCs w:val="24"/>
          <w:lang w:val="en-US"/>
        </w:rPr>
        <w:t xml:space="preserve">distant </w:t>
      </w:r>
      <w:r w:rsidR="000409F2" w:rsidRPr="00D05DA2">
        <w:rPr>
          <w:rFonts w:ascii="Book Antiqua" w:hAnsi="Book Antiqua" w:cs="Arial"/>
          <w:sz w:val="24"/>
          <w:szCs w:val="24"/>
          <w:lang w:val="en-US"/>
        </w:rPr>
        <w:t>extrahepatic disease and AE liver lesion</w:t>
      </w:r>
      <w:r w:rsidR="00ED4603" w:rsidRPr="00D05DA2">
        <w:rPr>
          <w:rFonts w:ascii="Book Antiqua" w:hAnsi="Book Antiqua" w:cs="Arial"/>
          <w:sz w:val="24"/>
          <w:szCs w:val="24"/>
          <w:lang w:val="en-US"/>
        </w:rPr>
        <w:t xml:space="preserve"> size</w:t>
      </w:r>
      <w:r w:rsidR="000409F2" w:rsidRPr="00D05DA2">
        <w:rPr>
          <w:rFonts w:ascii="Book Antiqua" w:hAnsi="Book Antiqua" w:cs="Arial"/>
          <w:sz w:val="24"/>
          <w:szCs w:val="24"/>
          <w:lang w:val="en-US"/>
        </w:rPr>
        <w:t xml:space="preserve"> (</w:t>
      </w:r>
      <w:r w:rsidR="00646638" w:rsidRPr="00D05DA2">
        <w:rPr>
          <w:rFonts w:ascii="Book Antiqua" w:hAnsi="Book Antiqua" w:cs="Arial"/>
          <w:i/>
          <w:caps/>
          <w:sz w:val="24"/>
          <w:szCs w:val="24"/>
          <w:lang w:val="en-US"/>
        </w:rPr>
        <w:t xml:space="preserve">p = </w:t>
      </w:r>
      <w:r w:rsidR="000409F2" w:rsidRPr="00D05DA2">
        <w:rPr>
          <w:rFonts w:ascii="Book Antiqua" w:hAnsi="Book Antiqua" w:cs="Arial"/>
          <w:sz w:val="24"/>
          <w:szCs w:val="24"/>
          <w:lang w:val="en-US"/>
        </w:rPr>
        <w:t xml:space="preserve">0.0075). Vascular/biliary structures </w:t>
      </w:r>
      <w:r w:rsidR="00060647" w:rsidRPr="00D05DA2">
        <w:rPr>
          <w:rFonts w:ascii="Book Antiqua" w:hAnsi="Book Antiqua" w:cs="Arial"/>
          <w:sz w:val="24"/>
          <w:szCs w:val="24"/>
          <w:lang w:val="en-US"/>
        </w:rPr>
        <w:t xml:space="preserve">were </w:t>
      </w:r>
      <w:r w:rsidR="000409F2" w:rsidRPr="00D05DA2">
        <w:rPr>
          <w:rFonts w:ascii="Book Antiqua" w:hAnsi="Book Antiqua" w:cs="Arial"/>
          <w:sz w:val="24"/>
          <w:szCs w:val="24"/>
          <w:lang w:val="en-US"/>
        </w:rPr>
        <w:t>in</w:t>
      </w:r>
      <w:r w:rsidR="00A03106" w:rsidRPr="00D05DA2">
        <w:rPr>
          <w:rFonts w:ascii="Book Antiqua" w:hAnsi="Book Antiqua" w:cs="Arial"/>
          <w:sz w:val="24"/>
          <w:szCs w:val="24"/>
          <w:lang w:val="en-US"/>
        </w:rPr>
        <w:t>volved</w:t>
      </w:r>
      <w:r w:rsidR="000409F2" w:rsidRPr="00D05DA2">
        <w:rPr>
          <w:rFonts w:ascii="Book Antiqua" w:hAnsi="Book Antiqua" w:cs="Arial"/>
          <w:sz w:val="24"/>
          <w:szCs w:val="24"/>
          <w:lang w:val="en-US"/>
        </w:rPr>
        <w:t xml:space="preserve"> </w:t>
      </w:r>
      <w:r w:rsidR="00A03106" w:rsidRPr="00D05DA2">
        <w:rPr>
          <w:rFonts w:ascii="Book Antiqua" w:hAnsi="Book Antiqua" w:cs="Arial"/>
          <w:sz w:val="24"/>
          <w:szCs w:val="24"/>
          <w:lang w:val="en-US"/>
        </w:rPr>
        <w:t>by the liver lesion</w:t>
      </w:r>
      <w:r w:rsidR="004F525A" w:rsidRPr="00D05DA2">
        <w:rPr>
          <w:rFonts w:ascii="Book Antiqua" w:hAnsi="Book Antiqua" w:cs="Arial"/>
          <w:sz w:val="24"/>
          <w:szCs w:val="24"/>
          <w:lang w:val="en-US"/>
        </w:rPr>
        <w:t>s significantly more frequently</w:t>
      </w:r>
      <w:r w:rsidR="00A03106" w:rsidRPr="00D05DA2">
        <w:rPr>
          <w:rFonts w:ascii="Book Antiqua" w:hAnsi="Book Antiqua" w:cs="Arial"/>
          <w:sz w:val="24"/>
          <w:szCs w:val="24"/>
          <w:lang w:val="en-US"/>
        </w:rPr>
        <w:t xml:space="preserve"> </w:t>
      </w:r>
      <w:r w:rsidR="000409F2" w:rsidRPr="00D05DA2">
        <w:rPr>
          <w:rFonts w:ascii="Book Antiqua" w:hAnsi="Book Antiqua" w:cs="Arial"/>
          <w:sz w:val="24"/>
          <w:szCs w:val="24"/>
          <w:lang w:val="en-US"/>
        </w:rPr>
        <w:t>in China than in Europe (</w:t>
      </w:r>
      <w:r w:rsidR="00646638" w:rsidRPr="00D05DA2">
        <w:rPr>
          <w:rFonts w:ascii="Book Antiqua" w:hAnsi="Book Antiqua" w:cs="Arial"/>
          <w:i/>
          <w:sz w:val="24"/>
          <w:szCs w:val="24"/>
          <w:lang w:val="en-US"/>
        </w:rPr>
        <w:t xml:space="preserve">P &lt; </w:t>
      </w:r>
      <w:r w:rsidR="000409F2" w:rsidRPr="00D05DA2">
        <w:rPr>
          <w:rFonts w:ascii="Book Antiqua" w:hAnsi="Book Antiqua" w:cs="Arial"/>
          <w:sz w:val="24"/>
          <w:szCs w:val="24"/>
          <w:lang w:val="en-US"/>
        </w:rPr>
        <w:t>0.0001)</w:t>
      </w:r>
      <w:r w:rsidR="00CB06C5" w:rsidRPr="00D05DA2">
        <w:rPr>
          <w:rFonts w:ascii="Book Antiqua" w:hAnsi="Book Antiqua" w:cs="Arial"/>
          <w:sz w:val="24"/>
          <w:szCs w:val="24"/>
          <w:lang w:val="en-US"/>
        </w:rPr>
        <w:t>, and</w:t>
      </w:r>
      <w:r w:rsidR="000409F2" w:rsidRPr="00D05DA2">
        <w:rPr>
          <w:rFonts w:ascii="Book Antiqua" w:hAnsi="Book Antiqua" w:cs="Arial"/>
          <w:sz w:val="24"/>
          <w:szCs w:val="24"/>
          <w:lang w:val="en-US"/>
        </w:rPr>
        <w:t xml:space="preserve"> </w:t>
      </w:r>
      <w:r w:rsidR="00CB06C5" w:rsidRPr="00D05DA2">
        <w:rPr>
          <w:rFonts w:ascii="Book Antiqua" w:hAnsi="Book Antiqua" w:cs="Arial"/>
          <w:sz w:val="24"/>
          <w:szCs w:val="24"/>
          <w:lang w:val="en-US"/>
        </w:rPr>
        <w:t>v</w:t>
      </w:r>
      <w:r w:rsidR="000409F2" w:rsidRPr="00D05DA2">
        <w:rPr>
          <w:rFonts w:ascii="Book Antiqua" w:hAnsi="Book Antiqua" w:cs="Arial"/>
          <w:sz w:val="24"/>
          <w:szCs w:val="24"/>
          <w:lang w:val="en-US"/>
        </w:rPr>
        <w:t>ascular/biliary in</w:t>
      </w:r>
      <w:r w:rsidR="00A03106" w:rsidRPr="00D05DA2">
        <w:rPr>
          <w:rFonts w:ascii="Book Antiqua" w:hAnsi="Book Antiqua" w:cs="Arial"/>
          <w:sz w:val="24"/>
          <w:szCs w:val="24"/>
          <w:lang w:val="en-US"/>
        </w:rPr>
        <w:t>volvement</w:t>
      </w:r>
      <w:r w:rsidR="000409F2" w:rsidRPr="00D05DA2">
        <w:rPr>
          <w:rFonts w:ascii="Book Antiqua" w:hAnsi="Book Antiqua" w:cs="Arial"/>
          <w:sz w:val="24"/>
          <w:szCs w:val="24"/>
          <w:lang w:val="en-US"/>
        </w:rPr>
        <w:t xml:space="preserve"> </w:t>
      </w:r>
      <w:r w:rsidR="000409F2" w:rsidRPr="00D05DA2">
        <w:rPr>
          <w:rFonts w:ascii="Book Antiqua" w:hAnsi="Book Antiqua" w:cs="Arial"/>
          <w:sz w:val="24"/>
          <w:szCs w:val="24"/>
          <w:lang w:val="en-US"/>
        </w:rPr>
        <w:lastRenderedPageBreak/>
        <w:t>depend</w:t>
      </w:r>
      <w:r w:rsidR="0096062B" w:rsidRPr="00D05DA2">
        <w:rPr>
          <w:rFonts w:ascii="Book Antiqua" w:hAnsi="Book Antiqua" w:cs="Arial"/>
          <w:sz w:val="24"/>
          <w:szCs w:val="24"/>
          <w:lang w:val="en-US"/>
        </w:rPr>
        <w:t>ed</w:t>
      </w:r>
      <w:r w:rsidR="000409F2" w:rsidRPr="00D05DA2">
        <w:rPr>
          <w:rFonts w:ascii="Book Antiqua" w:hAnsi="Book Antiqua" w:cs="Arial"/>
          <w:sz w:val="24"/>
          <w:szCs w:val="24"/>
          <w:lang w:val="en-US"/>
        </w:rPr>
        <w:t xml:space="preserve"> on lesion size. Different morphological types of AE liver lesions led to varying frequenc</w:t>
      </w:r>
      <w:r w:rsidR="00392B82" w:rsidRPr="00D05DA2">
        <w:rPr>
          <w:rFonts w:ascii="Book Antiqua" w:hAnsi="Book Antiqua" w:cs="Arial"/>
          <w:sz w:val="24"/>
          <w:szCs w:val="24"/>
          <w:lang w:val="en-US"/>
        </w:rPr>
        <w:t>ies</w:t>
      </w:r>
      <w:r w:rsidR="000409F2" w:rsidRPr="00D05DA2">
        <w:rPr>
          <w:rFonts w:ascii="Book Antiqua" w:hAnsi="Book Antiqua" w:cs="Arial"/>
          <w:sz w:val="24"/>
          <w:szCs w:val="24"/>
          <w:lang w:val="en-US"/>
        </w:rPr>
        <w:t xml:space="preserve"> of vascular/biliary in</w:t>
      </w:r>
      <w:r w:rsidR="00A03106" w:rsidRPr="00D05DA2">
        <w:rPr>
          <w:rFonts w:ascii="Book Antiqua" w:hAnsi="Book Antiqua" w:cs="Arial"/>
          <w:sz w:val="24"/>
          <w:szCs w:val="24"/>
          <w:lang w:val="en-US"/>
        </w:rPr>
        <w:t>volvement</w:t>
      </w:r>
      <w:r w:rsidR="000409F2" w:rsidRPr="00D05DA2">
        <w:rPr>
          <w:rFonts w:ascii="Book Antiqua" w:hAnsi="Book Antiqua" w:cs="Arial"/>
          <w:sz w:val="24"/>
          <w:szCs w:val="24"/>
          <w:lang w:val="en-US"/>
        </w:rPr>
        <w:t xml:space="preserve"> and </w:t>
      </w:r>
      <w:r w:rsidR="004D34AA" w:rsidRPr="00D05DA2">
        <w:rPr>
          <w:rFonts w:ascii="Book Antiqua" w:hAnsi="Book Antiqua" w:cs="Arial"/>
          <w:sz w:val="24"/>
          <w:szCs w:val="24"/>
          <w:lang w:val="en-US"/>
        </w:rPr>
        <w:t xml:space="preserve">were </w:t>
      </w:r>
      <w:r w:rsidR="000409F2" w:rsidRPr="00D05DA2">
        <w:rPr>
          <w:rFonts w:ascii="Book Antiqua" w:hAnsi="Book Antiqua" w:cs="Arial"/>
          <w:sz w:val="24"/>
          <w:szCs w:val="24"/>
          <w:lang w:val="en-US"/>
        </w:rPr>
        <w:t xml:space="preserve">associated with different frequencies of </w:t>
      </w:r>
      <w:r w:rsidR="004F0ACD" w:rsidRPr="00D05DA2">
        <w:rPr>
          <w:rFonts w:ascii="Book Antiqua" w:hAnsi="Book Antiqua" w:cs="Arial"/>
          <w:sz w:val="24"/>
          <w:szCs w:val="24"/>
          <w:lang w:val="en-US"/>
        </w:rPr>
        <w:t xml:space="preserve">distant </w:t>
      </w:r>
      <w:r w:rsidR="000409F2" w:rsidRPr="00D05DA2">
        <w:rPr>
          <w:rFonts w:ascii="Book Antiqua" w:hAnsi="Book Antiqua" w:cs="Arial"/>
          <w:sz w:val="24"/>
          <w:szCs w:val="24"/>
          <w:lang w:val="en-US"/>
        </w:rPr>
        <w:t>extrahepatic manifestations</w:t>
      </w:r>
      <w:r w:rsidR="00A46051" w:rsidRPr="00D05DA2">
        <w:rPr>
          <w:rFonts w:ascii="Book Antiqua" w:hAnsi="Book Antiqua" w:cs="Arial"/>
          <w:sz w:val="24"/>
          <w:szCs w:val="24"/>
          <w:lang w:val="en-US"/>
        </w:rPr>
        <w:t>:</w:t>
      </w:r>
      <w:r w:rsidR="000409F2" w:rsidRPr="00D05DA2">
        <w:rPr>
          <w:rFonts w:ascii="Book Antiqua" w:hAnsi="Book Antiqua" w:cs="Arial"/>
          <w:sz w:val="24"/>
          <w:szCs w:val="24"/>
          <w:lang w:val="en-US"/>
        </w:rPr>
        <w:t xml:space="preserve"> </w:t>
      </w:r>
      <w:r w:rsidR="00406982" w:rsidRPr="00D05DA2">
        <w:rPr>
          <w:rFonts w:ascii="Book Antiqua" w:hAnsi="Book Antiqua" w:cs="Arial"/>
          <w:sz w:val="24"/>
          <w:szCs w:val="24"/>
          <w:lang w:val="en-US"/>
        </w:rPr>
        <w:t xml:space="preserve">Vascular/biliary involvement as a function of primary lesion morphology ranged from 5.88% of type IV liver lesions to 100% among type III lesions. </w:t>
      </w:r>
      <w:r w:rsidR="00BC3996" w:rsidRPr="00D05DA2">
        <w:rPr>
          <w:rFonts w:ascii="Book Antiqua" w:hAnsi="Book Antiqua" w:cs="Arial"/>
          <w:sz w:val="24"/>
          <w:szCs w:val="24"/>
          <w:lang w:val="en-US"/>
        </w:rPr>
        <w:t>Type IV differed significantly in these associations from types I, II, and III (</w:t>
      </w:r>
      <w:r w:rsidR="00646638" w:rsidRPr="00D05DA2">
        <w:rPr>
          <w:rFonts w:ascii="Book Antiqua" w:hAnsi="Book Antiqua" w:cs="Arial"/>
          <w:i/>
          <w:sz w:val="24"/>
          <w:szCs w:val="24"/>
          <w:lang w:val="en-US"/>
        </w:rPr>
        <w:t xml:space="preserve">P &lt; </w:t>
      </w:r>
      <w:r w:rsidR="00BC3996" w:rsidRPr="00D05DA2">
        <w:rPr>
          <w:rFonts w:ascii="Book Antiqua" w:hAnsi="Book Antiqua" w:cs="Arial"/>
          <w:sz w:val="24"/>
          <w:szCs w:val="24"/>
          <w:lang w:val="en-US"/>
        </w:rPr>
        <w:t xml:space="preserve">0.0001). </w:t>
      </w:r>
      <w:r w:rsidR="00863F97" w:rsidRPr="00D05DA2">
        <w:rPr>
          <w:rFonts w:ascii="Book Antiqua" w:hAnsi="Book Antiqua" w:cs="Arial"/>
          <w:iCs/>
          <w:sz w:val="24"/>
          <w:szCs w:val="24"/>
          <w:lang w:val="en-US"/>
        </w:rPr>
        <w:t xml:space="preserve">With respect to </w:t>
      </w:r>
      <w:r w:rsidR="00BC3996" w:rsidRPr="00D05DA2">
        <w:rPr>
          <w:rFonts w:ascii="Book Antiqua" w:hAnsi="Book Antiqua" w:cs="Arial"/>
          <w:iCs/>
          <w:sz w:val="24"/>
          <w:szCs w:val="24"/>
          <w:lang w:val="en-US"/>
        </w:rPr>
        <w:t xml:space="preserve">extrahepatic disease, </w:t>
      </w:r>
      <w:r w:rsidR="00863F97" w:rsidRPr="00D05DA2">
        <w:rPr>
          <w:rFonts w:ascii="Book Antiqua" w:hAnsi="Book Antiqua" w:cs="Arial"/>
          <w:iCs/>
          <w:sz w:val="24"/>
          <w:szCs w:val="24"/>
          <w:lang w:val="en-US"/>
        </w:rPr>
        <w:t>the primary mor</w:t>
      </w:r>
      <w:r w:rsidR="00BC3996" w:rsidRPr="00D05DA2">
        <w:rPr>
          <w:rFonts w:ascii="Book Antiqua" w:hAnsi="Book Antiqua" w:cs="Arial"/>
          <w:iCs/>
          <w:sz w:val="24"/>
          <w:szCs w:val="24"/>
          <w:lang w:val="en-US"/>
        </w:rPr>
        <w:t xml:space="preserve">phology types IV and V of liver lesions </w:t>
      </w:r>
      <w:r w:rsidR="00863F97" w:rsidRPr="00D05DA2">
        <w:rPr>
          <w:rFonts w:ascii="Book Antiqua" w:hAnsi="Book Antiqua" w:cs="Arial"/>
          <w:iCs/>
          <w:sz w:val="24"/>
          <w:szCs w:val="24"/>
          <w:lang w:val="en-US"/>
        </w:rPr>
        <w:t>were not associated with any case of distant extrahepatic disease. In contrast, distant extrahepatic manifestations in types I–III were found to varying degrees, with a maximum of 22% for type III.</w:t>
      </w:r>
    </w:p>
    <w:p w14:paraId="46A34FFE" w14:textId="77777777" w:rsidR="00E379C6" w:rsidRPr="00D05DA2" w:rsidRDefault="00E379C6" w:rsidP="007C07F1">
      <w:pPr>
        <w:widowControl w:val="0"/>
        <w:adjustRightInd w:val="0"/>
        <w:snapToGrid w:val="0"/>
        <w:spacing w:after="0" w:line="360" w:lineRule="auto"/>
        <w:jc w:val="both"/>
        <w:rPr>
          <w:rFonts w:ascii="Book Antiqua" w:hAnsi="Book Antiqua" w:cs="Arial"/>
          <w:b/>
          <w:sz w:val="24"/>
          <w:szCs w:val="24"/>
          <w:lang w:val="en-US" w:eastAsia="de-DE"/>
        </w:rPr>
      </w:pPr>
    </w:p>
    <w:p w14:paraId="3444C0E3" w14:textId="2B574CF0" w:rsidR="00870134" w:rsidRPr="00D05DA2" w:rsidRDefault="00141B79" w:rsidP="007C07F1">
      <w:pPr>
        <w:widowControl w:val="0"/>
        <w:adjustRightInd w:val="0"/>
        <w:snapToGrid w:val="0"/>
        <w:spacing w:after="0" w:line="360" w:lineRule="auto"/>
        <w:jc w:val="both"/>
        <w:rPr>
          <w:rFonts w:ascii="Book Antiqua" w:hAnsi="Book Antiqua" w:cs="Arial"/>
          <w:sz w:val="24"/>
          <w:szCs w:val="24"/>
          <w:lang w:val="en-US" w:eastAsia="de-DE"/>
        </w:rPr>
      </w:pPr>
      <w:r w:rsidRPr="00D05DA2">
        <w:rPr>
          <w:rFonts w:ascii="Book Antiqua" w:hAnsi="Book Antiqua" w:cs="Arial"/>
          <w:sz w:val="24"/>
          <w:szCs w:val="24"/>
          <w:lang w:val="en-US" w:eastAsia="de-DE"/>
        </w:rPr>
        <w:t>CONCLUSION</w:t>
      </w:r>
    </w:p>
    <w:p w14:paraId="4CA89FA7" w14:textId="4BCB7A35" w:rsidR="00870134" w:rsidRPr="00D05DA2" w:rsidRDefault="00EA33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iCs/>
          <w:sz w:val="24"/>
          <w:szCs w:val="24"/>
          <w:lang w:val="en-US"/>
        </w:rPr>
        <w:t>Different CT morphological patterns of hepatic AE lesions influence vascular/biliary involvement and the occurrence of distant extrahepatic manifestations.</w:t>
      </w:r>
      <w:r w:rsidR="00C22059" w:rsidRPr="00D05DA2">
        <w:rPr>
          <w:rFonts w:ascii="Book Antiqua" w:hAnsi="Book Antiqua"/>
          <w:sz w:val="24"/>
          <w:szCs w:val="24"/>
          <w:lang w:val="en-US"/>
        </w:rPr>
        <w:t xml:space="preserve"> </w:t>
      </w:r>
      <w:r w:rsidR="00C22059" w:rsidRPr="00D05DA2">
        <w:rPr>
          <w:rFonts w:ascii="Book Antiqua" w:hAnsi="Book Antiqua" w:cs="Arial"/>
          <w:iCs/>
          <w:sz w:val="24"/>
          <w:szCs w:val="24"/>
          <w:lang w:val="en-US"/>
        </w:rPr>
        <w:t>There are intercontinental differences regarding the characteristics of AE manifestation.</w:t>
      </w:r>
      <w:r w:rsidRPr="00D05DA2">
        <w:rPr>
          <w:rFonts w:ascii="Book Antiqua" w:hAnsi="Book Antiqua" w:cs="Arial"/>
          <w:iCs/>
          <w:sz w:val="24"/>
          <w:szCs w:val="24"/>
          <w:lang w:val="en-US"/>
        </w:rPr>
        <w:t xml:space="preserve"> </w:t>
      </w:r>
    </w:p>
    <w:p w14:paraId="7C01A5AD" w14:textId="14637063" w:rsidR="00E372A4" w:rsidRPr="00D05DA2" w:rsidRDefault="00E372A4" w:rsidP="007C07F1">
      <w:pPr>
        <w:widowControl w:val="0"/>
        <w:adjustRightInd w:val="0"/>
        <w:snapToGrid w:val="0"/>
        <w:spacing w:after="0" w:line="360" w:lineRule="auto"/>
        <w:jc w:val="both"/>
        <w:rPr>
          <w:rFonts w:ascii="Book Antiqua" w:hAnsi="Book Antiqua" w:cs="Arial"/>
          <w:b/>
          <w:sz w:val="24"/>
          <w:szCs w:val="24"/>
          <w:lang w:val="en-US" w:eastAsia="de-DE"/>
        </w:rPr>
      </w:pPr>
    </w:p>
    <w:p w14:paraId="28FE43BC" w14:textId="423D1E41" w:rsidR="00586B46" w:rsidRPr="00D05DA2" w:rsidRDefault="000409F2" w:rsidP="007C07F1">
      <w:pPr>
        <w:widowControl w:val="0"/>
        <w:adjustRightInd w:val="0"/>
        <w:snapToGrid w:val="0"/>
        <w:spacing w:after="0" w:line="360" w:lineRule="auto"/>
        <w:jc w:val="both"/>
        <w:rPr>
          <w:rFonts w:ascii="Book Antiqua" w:hAnsi="Book Antiqua" w:cs="Arial"/>
          <w:b/>
          <w:sz w:val="24"/>
          <w:szCs w:val="24"/>
          <w:lang w:val="en-US"/>
        </w:rPr>
      </w:pPr>
      <w:r w:rsidRPr="00D05DA2">
        <w:rPr>
          <w:rFonts w:ascii="Book Antiqua" w:hAnsi="Book Antiqua" w:cs="Arial"/>
          <w:b/>
          <w:sz w:val="24"/>
          <w:szCs w:val="24"/>
          <w:lang w:val="en-US"/>
        </w:rPr>
        <w:t>Key</w:t>
      </w:r>
      <w:r w:rsidR="00493925" w:rsidRPr="00D05DA2">
        <w:rPr>
          <w:rFonts w:ascii="Book Antiqua" w:eastAsiaTheme="minorEastAsia" w:hAnsi="Book Antiqua" w:cs="Arial" w:hint="eastAsia"/>
          <w:b/>
          <w:sz w:val="24"/>
          <w:szCs w:val="24"/>
          <w:lang w:val="en-US" w:eastAsia="zh-CN"/>
        </w:rPr>
        <w:t xml:space="preserve"> </w:t>
      </w:r>
      <w:r w:rsidRPr="00D05DA2">
        <w:rPr>
          <w:rFonts w:ascii="Book Antiqua" w:hAnsi="Book Antiqua" w:cs="Arial"/>
          <w:b/>
          <w:sz w:val="24"/>
          <w:szCs w:val="24"/>
          <w:lang w:val="en-US"/>
        </w:rPr>
        <w:t>words</w:t>
      </w:r>
      <w:r w:rsidR="00493925" w:rsidRPr="00D05DA2">
        <w:rPr>
          <w:rFonts w:ascii="Book Antiqua" w:eastAsiaTheme="minorEastAsia" w:hAnsi="Book Antiqua" w:cs="Arial" w:hint="eastAsia"/>
          <w:b/>
          <w:sz w:val="24"/>
          <w:szCs w:val="24"/>
          <w:lang w:val="en-US" w:eastAsia="zh-CN"/>
        </w:rPr>
        <w:t xml:space="preserve">: </w:t>
      </w:r>
      <w:r w:rsidRPr="00D05DA2">
        <w:rPr>
          <w:rFonts w:ascii="Book Antiqua" w:hAnsi="Book Antiqua" w:cs="Arial"/>
          <w:iCs/>
          <w:sz w:val="24"/>
          <w:szCs w:val="24"/>
          <w:lang w:val="en-US"/>
        </w:rPr>
        <w:t xml:space="preserve">Alveolar echinococcosis; </w:t>
      </w:r>
      <w:r w:rsidR="007E6B7D" w:rsidRPr="00D05DA2">
        <w:rPr>
          <w:rFonts w:ascii="Book Antiqua" w:hAnsi="Book Antiqua" w:cs="Arial"/>
          <w:iCs/>
          <w:sz w:val="24"/>
          <w:szCs w:val="24"/>
          <w:lang w:val="en-US"/>
        </w:rPr>
        <w:t xml:space="preserve">Echinococcus </w:t>
      </w:r>
      <w:r w:rsidR="00646638" w:rsidRPr="00D05DA2">
        <w:rPr>
          <w:rFonts w:ascii="Book Antiqua" w:hAnsi="Book Antiqua" w:cs="Arial"/>
          <w:iCs/>
          <w:sz w:val="24"/>
          <w:szCs w:val="24"/>
          <w:lang w:val="en-US"/>
        </w:rPr>
        <w:t>m</w:t>
      </w:r>
      <w:r w:rsidR="007E6B7D" w:rsidRPr="00D05DA2">
        <w:rPr>
          <w:rFonts w:ascii="Book Antiqua" w:hAnsi="Book Antiqua" w:cs="Arial"/>
          <w:iCs/>
          <w:sz w:val="24"/>
          <w:szCs w:val="24"/>
          <w:lang w:val="en-US"/>
        </w:rPr>
        <w:t xml:space="preserve">ultilocularis; </w:t>
      </w:r>
      <w:bookmarkStart w:id="29" w:name="OLE_LINK3"/>
      <w:bookmarkStart w:id="30" w:name="OLE_LINK4"/>
      <w:r w:rsidRPr="00D05DA2">
        <w:rPr>
          <w:rFonts w:ascii="Book Antiqua" w:hAnsi="Book Antiqua" w:cs="Arial"/>
          <w:iCs/>
          <w:sz w:val="24"/>
          <w:szCs w:val="24"/>
          <w:lang w:val="en-US"/>
        </w:rPr>
        <w:t>Echinococc</w:t>
      </w:r>
      <w:r w:rsidR="00361EAE" w:rsidRPr="00D05DA2">
        <w:rPr>
          <w:rFonts w:ascii="Book Antiqua" w:hAnsi="Book Antiqua" w:cs="Arial"/>
          <w:iCs/>
          <w:sz w:val="24"/>
          <w:szCs w:val="24"/>
          <w:lang w:val="en-US"/>
        </w:rPr>
        <w:t>us</w:t>
      </w:r>
      <w:r w:rsidRPr="00D05DA2">
        <w:rPr>
          <w:rFonts w:ascii="Book Antiqua" w:hAnsi="Book Antiqua" w:cs="Arial"/>
          <w:iCs/>
          <w:sz w:val="24"/>
          <w:szCs w:val="24"/>
          <w:lang w:val="en-US"/>
        </w:rPr>
        <w:t xml:space="preserve"> </w:t>
      </w:r>
      <w:r w:rsidR="00646638" w:rsidRPr="00D05DA2">
        <w:rPr>
          <w:rFonts w:ascii="Book Antiqua" w:hAnsi="Book Antiqua" w:cs="Arial"/>
          <w:iCs/>
          <w:sz w:val="24"/>
          <w:szCs w:val="24"/>
          <w:lang w:val="en-US"/>
        </w:rPr>
        <w:t xml:space="preserve">multilocularis </w:t>
      </w:r>
      <w:r w:rsidR="00646638" w:rsidRPr="00D05DA2">
        <w:rPr>
          <w:rFonts w:ascii="Book Antiqua" w:hAnsi="Book Antiqua" w:cs="Arial"/>
          <w:iCs/>
          <w:caps/>
          <w:sz w:val="24"/>
          <w:szCs w:val="24"/>
          <w:lang w:val="en-US"/>
        </w:rPr>
        <w:t>u</w:t>
      </w:r>
      <w:r w:rsidR="00646638" w:rsidRPr="00D05DA2">
        <w:rPr>
          <w:rFonts w:ascii="Book Antiqua" w:hAnsi="Book Antiqua" w:cs="Arial"/>
          <w:iCs/>
          <w:sz w:val="24"/>
          <w:szCs w:val="24"/>
          <w:lang w:val="en-US"/>
        </w:rPr>
        <w:t>lm classification</w:t>
      </w:r>
      <w:bookmarkEnd w:id="29"/>
      <w:bookmarkEnd w:id="30"/>
      <w:r w:rsidR="00646638" w:rsidRPr="00D05DA2">
        <w:rPr>
          <w:rFonts w:ascii="Book Antiqua" w:hAnsi="Book Antiqua" w:cs="Arial"/>
          <w:iCs/>
          <w:sz w:val="24"/>
          <w:szCs w:val="24"/>
          <w:lang w:val="en-US"/>
        </w:rPr>
        <w:t xml:space="preserve"> for computed to</w:t>
      </w:r>
      <w:r w:rsidRPr="00D05DA2">
        <w:rPr>
          <w:rFonts w:ascii="Book Antiqua" w:hAnsi="Book Antiqua" w:cs="Arial"/>
          <w:iCs/>
          <w:sz w:val="24"/>
          <w:szCs w:val="24"/>
          <w:lang w:val="en-US"/>
        </w:rPr>
        <w:t xml:space="preserve">mography; </w:t>
      </w:r>
      <w:r w:rsidRPr="00D05DA2">
        <w:rPr>
          <w:rFonts w:ascii="Book Antiqua" w:hAnsi="Book Antiqua" w:cs="Arial"/>
          <w:iCs/>
          <w:caps/>
          <w:sz w:val="24"/>
          <w:szCs w:val="24"/>
          <w:lang w:val="en-US"/>
        </w:rPr>
        <w:t>v</w:t>
      </w:r>
      <w:r w:rsidRPr="00D05DA2">
        <w:rPr>
          <w:rFonts w:ascii="Book Antiqua" w:hAnsi="Book Antiqua" w:cs="Arial"/>
          <w:iCs/>
          <w:sz w:val="24"/>
          <w:szCs w:val="24"/>
          <w:lang w:val="en-US"/>
        </w:rPr>
        <w:t>ascular/biliar</w:t>
      </w:r>
      <w:r w:rsidR="00133E76" w:rsidRPr="00D05DA2">
        <w:rPr>
          <w:rFonts w:ascii="Book Antiqua" w:hAnsi="Book Antiqua" w:cs="Arial"/>
          <w:iCs/>
          <w:sz w:val="24"/>
          <w:szCs w:val="24"/>
          <w:lang w:val="en-US"/>
        </w:rPr>
        <w:t>y</w:t>
      </w:r>
      <w:r w:rsidRPr="00D05DA2">
        <w:rPr>
          <w:rFonts w:ascii="Book Antiqua" w:hAnsi="Book Antiqua" w:cs="Arial"/>
          <w:iCs/>
          <w:sz w:val="24"/>
          <w:szCs w:val="24"/>
          <w:lang w:val="en-US"/>
        </w:rPr>
        <w:t xml:space="preserve"> involvement; </w:t>
      </w:r>
      <w:r w:rsidRPr="00D05DA2">
        <w:rPr>
          <w:rFonts w:ascii="Book Antiqua" w:hAnsi="Book Antiqua" w:cs="Arial"/>
          <w:iCs/>
          <w:caps/>
          <w:sz w:val="24"/>
          <w:szCs w:val="24"/>
          <w:lang w:val="en-US"/>
        </w:rPr>
        <w:t>e</w:t>
      </w:r>
      <w:r w:rsidRPr="00D05DA2">
        <w:rPr>
          <w:rFonts w:ascii="Book Antiqua" w:hAnsi="Book Antiqua" w:cs="Arial"/>
          <w:iCs/>
          <w:sz w:val="24"/>
          <w:szCs w:val="24"/>
          <w:lang w:val="en-US"/>
        </w:rPr>
        <w:t>xtrahepatic manifestation</w:t>
      </w:r>
      <w:r w:rsidR="00E43AC6" w:rsidRPr="00D05DA2">
        <w:rPr>
          <w:rFonts w:ascii="Book Antiqua" w:hAnsi="Book Antiqua" w:cs="Arial"/>
          <w:iCs/>
          <w:sz w:val="24"/>
          <w:szCs w:val="24"/>
          <w:lang w:val="en-US"/>
        </w:rPr>
        <w:t xml:space="preserve">; XUUB </w:t>
      </w:r>
      <w:r w:rsidR="006B7F25" w:rsidRPr="00D05DA2">
        <w:rPr>
          <w:rFonts w:ascii="Book Antiqua" w:hAnsi="Book Antiqua" w:cs="Arial"/>
          <w:iCs/>
          <w:sz w:val="24"/>
          <w:szCs w:val="24"/>
          <w:lang w:val="en-US"/>
        </w:rPr>
        <w:t>p</w:t>
      </w:r>
      <w:r w:rsidR="00E43AC6" w:rsidRPr="00D05DA2">
        <w:rPr>
          <w:rFonts w:ascii="Book Antiqua" w:hAnsi="Book Antiqua" w:cs="Arial"/>
          <w:iCs/>
          <w:sz w:val="24"/>
          <w:szCs w:val="24"/>
          <w:lang w:val="en-US"/>
        </w:rPr>
        <w:t>roject</w:t>
      </w:r>
    </w:p>
    <w:p w14:paraId="70144621" w14:textId="77777777" w:rsidR="00586B46" w:rsidRPr="00D05DA2" w:rsidRDefault="00586B46" w:rsidP="007C07F1">
      <w:pPr>
        <w:widowControl w:val="0"/>
        <w:adjustRightInd w:val="0"/>
        <w:snapToGrid w:val="0"/>
        <w:spacing w:after="0" w:line="360" w:lineRule="auto"/>
        <w:jc w:val="both"/>
        <w:rPr>
          <w:rFonts w:ascii="Book Antiqua" w:eastAsiaTheme="minorEastAsia" w:hAnsi="Book Antiqua" w:cs="Arial"/>
          <w:iCs/>
          <w:sz w:val="24"/>
          <w:szCs w:val="24"/>
          <w:lang w:val="en-US" w:eastAsia="zh-CN"/>
        </w:rPr>
      </w:pPr>
    </w:p>
    <w:p w14:paraId="2479F858" w14:textId="77777777" w:rsidR="00D05DA2" w:rsidRPr="00D05DA2" w:rsidRDefault="00D05DA2" w:rsidP="00D05DA2">
      <w:pPr>
        <w:widowControl w:val="0"/>
        <w:adjustRightInd w:val="0"/>
        <w:snapToGrid w:val="0"/>
        <w:spacing w:after="0" w:line="360" w:lineRule="auto"/>
        <w:jc w:val="both"/>
        <w:rPr>
          <w:rFonts w:ascii="Book Antiqua" w:eastAsia="宋体" w:hAnsi="Book Antiqua" w:hint="eastAsia"/>
          <w:sz w:val="24"/>
          <w:szCs w:val="24"/>
          <w:lang w:eastAsia="zh-CN"/>
        </w:rPr>
      </w:pPr>
      <w:bookmarkStart w:id="31" w:name="OLE_LINK386"/>
      <w:bookmarkStart w:id="32" w:name="OLE_LINK387"/>
      <w:r w:rsidRPr="00D05DA2">
        <w:rPr>
          <w:rFonts w:ascii="Book Antiqua" w:eastAsiaTheme="minorEastAsia" w:hAnsi="Book Antiqua" w:cs="Arial" w:hint="eastAsia"/>
          <w:b/>
          <w:sz w:val="24"/>
          <w:szCs w:val="24"/>
          <w:lang w:val="en-GB" w:eastAsia="zh-CN"/>
        </w:rPr>
        <w:t>Citation:</w:t>
      </w:r>
      <w:r w:rsidRPr="00D05DA2">
        <w:rPr>
          <w:rFonts w:ascii="Book Antiqua" w:eastAsiaTheme="minorEastAsia" w:hAnsi="Book Antiqua" w:cs="Arial" w:hint="eastAsia"/>
          <w:sz w:val="24"/>
          <w:szCs w:val="24"/>
          <w:lang w:val="en-GB" w:eastAsia="zh-CN"/>
        </w:rPr>
        <w:t xml:space="preserve"> </w:t>
      </w:r>
      <w:r w:rsidRPr="00D05DA2">
        <w:rPr>
          <w:rFonts w:ascii="Book Antiqua" w:hAnsi="Book Antiqua" w:cs="Arial"/>
          <w:sz w:val="24"/>
          <w:szCs w:val="24"/>
          <w:lang w:val="en-GB"/>
        </w:rPr>
        <w:t>Graeter</w:t>
      </w:r>
      <w:r w:rsidRPr="00D05DA2">
        <w:rPr>
          <w:rFonts w:ascii="Book Antiqua" w:eastAsiaTheme="minorEastAsia" w:hAnsi="Book Antiqua" w:cs="Arial" w:hint="eastAsia"/>
          <w:sz w:val="24"/>
          <w:szCs w:val="24"/>
          <w:lang w:val="en-GB" w:eastAsia="zh-CN"/>
        </w:rPr>
        <w:t xml:space="preserve"> T</w:t>
      </w:r>
      <w:r w:rsidRPr="00D05DA2">
        <w:rPr>
          <w:rFonts w:ascii="Book Antiqua" w:hAnsi="Book Antiqua" w:cs="Arial"/>
          <w:sz w:val="24"/>
          <w:szCs w:val="24"/>
          <w:lang w:val="en-GB"/>
        </w:rPr>
        <w:t>, Bao</w:t>
      </w:r>
      <w:r w:rsidRPr="00D05DA2">
        <w:rPr>
          <w:rFonts w:ascii="Book Antiqua" w:eastAsiaTheme="minorEastAsia" w:hAnsi="Book Antiqua" w:cs="Arial" w:hint="eastAsia"/>
          <w:sz w:val="24"/>
          <w:szCs w:val="24"/>
          <w:lang w:val="en-GB" w:eastAsia="zh-CN"/>
        </w:rPr>
        <w:t xml:space="preserve"> HH</w:t>
      </w:r>
      <w:r w:rsidRPr="00D05DA2">
        <w:rPr>
          <w:rFonts w:ascii="Book Antiqua" w:hAnsi="Book Antiqua" w:cs="Arial"/>
          <w:sz w:val="24"/>
          <w:szCs w:val="24"/>
          <w:lang w:val="en-GB"/>
        </w:rPr>
        <w:t>,</w:t>
      </w:r>
      <w:r w:rsidRPr="00D05DA2">
        <w:rPr>
          <w:rFonts w:ascii="Book Antiqua" w:hAnsi="Book Antiqua" w:cs="Arial"/>
          <w:i/>
          <w:sz w:val="24"/>
          <w:szCs w:val="24"/>
          <w:lang w:val="en-GB"/>
        </w:rPr>
        <w:t xml:space="preserve"> </w:t>
      </w:r>
      <w:r w:rsidRPr="00D05DA2">
        <w:rPr>
          <w:rFonts w:ascii="Book Antiqua" w:hAnsi="Book Antiqua" w:cs="Arial"/>
          <w:sz w:val="24"/>
          <w:szCs w:val="24"/>
          <w:lang w:val="en-GB"/>
        </w:rPr>
        <w:t>Shi</w:t>
      </w:r>
      <w:r w:rsidRPr="00D05DA2">
        <w:rPr>
          <w:rFonts w:ascii="Book Antiqua" w:eastAsiaTheme="minorEastAsia" w:hAnsi="Book Antiqua" w:cs="Arial" w:hint="eastAsia"/>
          <w:sz w:val="24"/>
          <w:szCs w:val="24"/>
          <w:lang w:val="en-GB" w:eastAsia="zh-CN"/>
        </w:rPr>
        <w:t xml:space="preserve"> R</w:t>
      </w:r>
      <w:r w:rsidRPr="00D05DA2">
        <w:rPr>
          <w:rFonts w:ascii="Book Antiqua" w:hAnsi="Book Antiqua" w:cs="Arial"/>
          <w:sz w:val="24"/>
          <w:szCs w:val="24"/>
          <w:lang w:val="en-GB"/>
        </w:rPr>
        <w:t>, Liu</w:t>
      </w:r>
      <w:r w:rsidRPr="00D05DA2">
        <w:rPr>
          <w:rFonts w:ascii="Book Antiqua" w:eastAsiaTheme="minorEastAsia" w:hAnsi="Book Antiqua" w:cs="Arial" w:hint="eastAsia"/>
          <w:sz w:val="24"/>
          <w:szCs w:val="24"/>
          <w:lang w:val="en-GB" w:eastAsia="zh-CN"/>
        </w:rPr>
        <w:t xml:space="preserve"> WY</w:t>
      </w:r>
      <w:r w:rsidRPr="00D05DA2">
        <w:rPr>
          <w:rFonts w:ascii="Book Antiqua" w:hAnsi="Book Antiqua" w:cs="Arial"/>
          <w:sz w:val="24"/>
          <w:szCs w:val="24"/>
          <w:lang w:val="en-GB"/>
        </w:rPr>
        <w:t>, Li</w:t>
      </w:r>
      <w:r w:rsidRPr="00D05DA2">
        <w:rPr>
          <w:rFonts w:ascii="Book Antiqua" w:eastAsiaTheme="minorEastAsia" w:hAnsi="Book Antiqua" w:cs="Arial" w:hint="eastAsia"/>
          <w:sz w:val="24"/>
          <w:szCs w:val="24"/>
          <w:lang w:val="en-GB" w:eastAsia="zh-CN"/>
        </w:rPr>
        <w:t xml:space="preserve"> WX</w:t>
      </w:r>
      <w:r w:rsidRPr="00D05DA2">
        <w:rPr>
          <w:rFonts w:ascii="Book Antiqua" w:eastAsia="宋体" w:hAnsi="Book Antiqua" w:cs="Arial"/>
          <w:sz w:val="24"/>
          <w:szCs w:val="24"/>
          <w:lang w:val="en-US" w:eastAsia="zh-CN"/>
        </w:rPr>
        <w:t>,</w:t>
      </w:r>
      <w:r w:rsidRPr="00D05DA2">
        <w:rPr>
          <w:rFonts w:ascii="Book Antiqua" w:hAnsi="Book Antiqua" w:cs="Arial"/>
          <w:sz w:val="24"/>
          <w:szCs w:val="24"/>
          <w:lang w:val="en-GB"/>
        </w:rPr>
        <w:t xml:space="preserve"> Jiang</w:t>
      </w:r>
      <w:r w:rsidRPr="00D05DA2">
        <w:rPr>
          <w:rFonts w:ascii="Book Antiqua" w:eastAsiaTheme="minorEastAsia" w:hAnsi="Book Antiqua" w:cs="Arial" w:hint="eastAsia"/>
          <w:sz w:val="24"/>
          <w:szCs w:val="24"/>
          <w:lang w:val="en-GB" w:eastAsia="zh-CN"/>
        </w:rPr>
        <w:t xml:space="preserve"> Y</w:t>
      </w:r>
      <w:r w:rsidRPr="00D05DA2">
        <w:rPr>
          <w:rFonts w:ascii="Book Antiqua" w:hAnsi="Book Antiqua" w:cs="Arial"/>
          <w:sz w:val="24"/>
          <w:szCs w:val="24"/>
          <w:lang w:val="en-GB"/>
        </w:rPr>
        <w:t>, Schmidberger</w:t>
      </w:r>
      <w:r w:rsidRPr="00D05DA2">
        <w:rPr>
          <w:rFonts w:ascii="Book Antiqua" w:eastAsiaTheme="minorEastAsia" w:hAnsi="Book Antiqua" w:cs="Arial" w:hint="eastAsia"/>
          <w:sz w:val="24"/>
          <w:szCs w:val="24"/>
          <w:lang w:val="en-GB" w:eastAsia="zh-CN"/>
        </w:rPr>
        <w:t xml:space="preserve"> J</w:t>
      </w:r>
      <w:r w:rsidRPr="00D05DA2">
        <w:rPr>
          <w:rFonts w:ascii="Book Antiqua" w:hAnsi="Book Antiqua" w:cs="Arial"/>
          <w:sz w:val="24"/>
          <w:szCs w:val="24"/>
          <w:lang w:val="en-GB"/>
        </w:rPr>
        <w:t>, Brumpt</w:t>
      </w:r>
      <w:r w:rsidRPr="00D05DA2">
        <w:rPr>
          <w:rFonts w:ascii="Book Antiqua" w:eastAsiaTheme="minorEastAsia" w:hAnsi="Book Antiqua" w:cs="Arial" w:hint="eastAsia"/>
          <w:sz w:val="24"/>
          <w:szCs w:val="24"/>
          <w:lang w:val="en-GB" w:eastAsia="zh-CN"/>
        </w:rPr>
        <w:t xml:space="preserve"> E</w:t>
      </w:r>
      <w:r w:rsidRPr="00D05DA2">
        <w:rPr>
          <w:rFonts w:ascii="Book Antiqua" w:hAnsi="Book Antiqua" w:cs="Arial"/>
          <w:sz w:val="24"/>
          <w:szCs w:val="24"/>
          <w:lang w:val="en-GB"/>
        </w:rPr>
        <w:t>, Delabrousse</w:t>
      </w:r>
      <w:r w:rsidRPr="00D05DA2">
        <w:rPr>
          <w:rFonts w:ascii="Book Antiqua" w:eastAsiaTheme="minorEastAsia" w:hAnsi="Book Antiqua" w:cs="Arial" w:hint="eastAsia"/>
          <w:sz w:val="24"/>
          <w:szCs w:val="24"/>
          <w:lang w:val="en-GB" w:eastAsia="zh-CN"/>
        </w:rPr>
        <w:t xml:space="preserve"> E</w:t>
      </w:r>
      <w:r w:rsidRPr="00D05DA2">
        <w:rPr>
          <w:rFonts w:ascii="Book Antiqua" w:hAnsi="Book Antiqua" w:cs="Arial"/>
          <w:sz w:val="24"/>
          <w:szCs w:val="24"/>
          <w:lang w:val="en-GB"/>
        </w:rPr>
        <w:t>, Kratzer</w:t>
      </w:r>
      <w:r w:rsidRPr="00D05DA2">
        <w:rPr>
          <w:rFonts w:ascii="Book Antiqua" w:eastAsiaTheme="minorEastAsia" w:hAnsi="Book Antiqua" w:cs="Arial" w:hint="eastAsia"/>
          <w:sz w:val="24"/>
          <w:szCs w:val="24"/>
          <w:lang w:val="en-GB" w:eastAsia="zh-CN"/>
        </w:rPr>
        <w:t xml:space="preserve"> W;</w:t>
      </w:r>
      <w:r w:rsidRPr="00D05DA2">
        <w:rPr>
          <w:rFonts w:ascii="Book Antiqua" w:hAnsi="Book Antiqua" w:cs="Arial"/>
          <w:sz w:val="24"/>
          <w:szCs w:val="24"/>
          <w:lang w:val="en-GB"/>
        </w:rPr>
        <w:t xml:space="preserve"> the XUUB </w:t>
      </w:r>
      <w:r w:rsidRPr="00D05DA2">
        <w:rPr>
          <w:rFonts w:ascii="Book Antiqua" w:hAnsi="Book Antiqua" w:cs="Arial"/>
          <w:caps/>
          <w:sz w:val="24"/>
          <w:szCs w:val="24"/>
          <w:lang w:val="en-GB"/>
        </w:rPr>
        <w:t>c</w:t>
      </w:r>
      <w:r w:rsidRPr="00D05DA2">
        <w:rPr>
          <w:rFonts w:ascii="Book Antiqua" w:hAnsi="Book Antiqua" w:cs="Arial"/>
          <w:sz w:val="24"/>
          <w:szCs w:val="24"/>
          <w:lang w:val="en-GB"/>
        </w:rPr>
        <w:t>onsortium</w:t>
      </w:r>
      <w:r w:rsidRPr="00D05DA2">
        <w:rPr>
          <w:rFonts w:ascii="Book Antiqua" w:eastAsiaTheme="minorEastAsia" w:hAnsi="Book Antiqua" w:cs="Arial" w:hint="eastAsia"/>
          <w:sz w:val="24"/>
          <w:szCs w:val="24"/>
          <w:lang w:val="en-GB" w:eastAsia="zh-CN"/>
        </w:rPr>
        <w:t xml:space="preserve">. </w:t>
      </w:r>
      <w:r w:rsidRPr="00D05DA2">
        <w:rPr>
          <w:rFonts w:ascii="Book Antiqua" w:hAnsi="Book Antiqua" w:cs="Arial"/>
          <w:sz w:val="24"/>
          <w:szCs w:val="24"/>
          <w:lang w:val="en-US"/>
        </w:rPr>
        <w:t>Evaluation of intrahepatic manifestation and distant extrahepatic disease in alveolar echinococcosis</w:t>
      </w:r>
      <w:r w:rsidRPr="00D05DA2">
        <w:rPr>
          <w:rFonts w:ascii="Book Antiqua" w:eastAsiaTheme="minorEastAsia" w:hAnsi="Book Antiqua" w:cs="Arial" w:hint="eastAsia"/>
          <w:sz w:val="24"/>
          <w:szCs w:val="24"/>
          <w:lang w:val="en-US" w:eastAsia="zh-CN"/>
        </w:rPr>
        <w:t xml:space="preserve">. </w:t>
      </w:r>
      <w:r w:rsidRPr="00D05DA2">
        <w:rPr>
          <w:rFonts w:ascii="Book Antiqua" w:eastAsia="宋体" w:hAnsi="Book Antiqua"/>
          <w:i/>
          <w:sz w:val="24"/>
          <w:szCs w:val="24"/>
        </w:rPr>
        <w:t>World J Gastroenterol</w:t>
      </w:r>
      <w:r w:rsidRPr="00D05DA2">
        <w:rPr>
          <w:rFonts w:ascii="Book Antiqua" w:eastAsia="宋体" w:hAnsi="Book Antiqua" w:hint="eastAsia"/>
          <w:i/>
          <w:sz w:val="24"/>
          <w:szCs w:val="24"/>
          <w:lang w:eastAsia="zh-CN"/>
        </w:rPr>
        <w:t xml:space="preserve"> </w:t>
      </w:r>
      <w:r w:rsidRPr="00D05DA2">
        <w:rPr>
          <w:rFonts w:ascii="Book Antiqua" w:eastAsia="宋体" w:hAnsi="Book Antiqua" w:hint="eastAsia"/>
          <w:sz w:val="24"/>
          <w:szCs w:val="24"/>
          <w:lang w:eastAsia="zh-CN"/>
        </w:rPr>
        <w:t xml:space="preserve">2020; </w:t>
      </w:r>
      <w:r w:rsidRPr="00D05DA2">
        <w:rPr>
          <w:rFonts w:ascii="Book Antiqua" w:eastAsia="宋体" w:hAnsi="Book Antiqua"/>
          <w:sz w:val="24"/>
          <w:szCs w:val="24"/>
          <w:lang w:eastAsia="zh-CN"/>
        </w:rPr>
        <w:t xml:space="preserve">26(29): </w:t>
      </w:r>
      <w:r w:rsidRPr="00D05DA2">
        <w:rPr>
          <w:rFonts w:ascii="Book Antiqua" w:eastAsia="宋体" w:hAnsi="Book Antiqua" w:hint="eastAsia"/>
          <w:sz w:val="24"/>
          <w:szCs w:val="24"/>
          <w:lang w:eastAsia="zh-CN"/>
        </w:rPr>
        <w:t>4302</w:t>
      </w:r>
      <w:r w:rsidRPr="00D05DA2">
        <w:rPr>
          <w:rFonts w:ascii="Book Antiqua" w:eastAsia="宋体" w:hAnsi="Book Antiqua"/>
          <w:sz w:val="24"/>
          <w:szCs w:val="24"/>
          <w:lang w:eastAsia="zh-CN"/>
        </w:rPr>
        <w:t>-</w:t>
      </w:r>
      <w:r w:rsidRPr="00D05DA2">
        <w:rPr>
          <w:rFonts w:ascii="Book Antiqua" w:eastAsia="宋体" w:hAnsi="Book Antiqua" w:hint="eastAsia"/>
          <w:sz w:val="24"/>
          <w:szCs w:val="24"/>
          <w:lang w:eastAsia="zh-CN"/>
        </w:rPr>
        <w:t>4315</w:t>
      </w:r>
      <w:r w:rsidRPr="00D05DA2">
        <w:rPr>
          <w:rFonts w:ascii="Book Antiqua" w:eastAsia="宋体" w:hAnsi="Book Antiqua"/>
          <w:sz w:val="24"/>
          <w:szCs w:val="24"/>
          <w:lang w:eastAsia="zh-CN"/>
        </w:rPr>
        <w:t xml:space="preserve">  </w:t>
      </w:r>
    </w:p>
    <w:p w14:paraId="08995676" w14:textId="77777777" w:rsidR="00D05DA2" w:rsidRPr="00D05DA2" w:rsidRDefault="00D05DA2" w:rsidP="00D05DA2">
      <w:pPr>
        <w:widowControl w:val="0"/>
        <w:adjustRightInd w:val="0"/>
        <w:snapToGrid w:val="0"/>
        <w:spacing w:after="0" w:line="360" w:lineRule="auto"/>
        <w:jc w:val="both"/>
        <w:rPr>
          <w:rFonts w:ascii="Book Antiqua" w:eastAsia="宋体" w:hAnsi="Book Antiqua" w:hint="eastAsia"/>
          <w:sz w:val="24"/>
          <w:szCs w:val="24"/>
          <w:lang w:eastAsia="zh-CN"/>
        </w:rPr>
      </w:pPr>
      <w:r w:rsidRPr="00D05DA2">
        <w:rPr>
          <w:rFonts w:ascii="Book Antiqua" w:eastAsia="宋体" w:hAnsi="Book Antiqua"/>
          <w:b/>
          <w:sz w:val="24"/>
          <w:szCs w:val="24"/>
          <w:lang w:eastAsia="zh-CN"/>
        </w:rPr>
        <w:t>URL:</w:t>
      </w:r>
      <w:r w:rsidRPr="00D05DA2">
        <w:rPr>
          <w:rFonts w:ascii="Book Antiqua" w:eastAsia="宋体" w:hAnsi="Book Antiqua"/>
          <w:sz w:val="24"/>
          <w:szCs w:val="24"/>
          <w:lang w:eastAsia="zh-CN"/>
        </w:rPr>
        <w:t xml:space="preserve"> https://www.wjgnet.com/1007-9327/full/v26/i29/</w:t>
      </w:r>
      <w:r w:rsidRPr="00D05DA2">
        <w:rPr>
          <w:rFonts w:ascii="Book Antiqua" w:eastAsia="宋体" w:hAnsi="Book Antiqua" w:hint="eastAsia"/>
          <w:sz w:val="24"/>
          <w:szCs w:val="24"/>
          <w:lang w:eastAsia="zh-CN"/>
        </w:rPr>
        <w:t>4302</w:t>
      </w:r>
      <w:r w:rsidRPr="00D05DA2">
        <w:rPr>
          <w:rFonts w:ascii="Book Antiqua" w:eastAsia="宋体" w:hAnsi="Book Antiqua"/>
          <w:sz w:val="24"/>
          <w:szCs w:val="24"/>
          <w:lang w:eastAsia="zh-CN"/>
        </w:rPr>
        <w:t xml:space="preserve">.htm  </w:t>
      </w:r>
    </w:p>
    <w:p w14:paraId="083B71E8" w14:textId="7D96A596" w:rsidR="00D05DA2" w:rsidRPr="00D05DA2" w:rsidRDefault="00D05DA2" w:rsidP="00D05DA2">
      <w:pPr>
        <w:widowControl w:val="0"/>
        <w:adjustRightInd w:val="0"/>
        <w:snapToGrid w:val="0"/>
        <w:spacing w:after="0" w:line="360" w:lineRule="auto"/>
        <w:jc w:val="both"/>
        <w:rPr>
          <w:rFonts w:ascii="Book Antiqua" w:eastAsiaTheme="minorEastAsia" w:hAnsi="Book Antiqua" w:cs="Arial"/>
          <w:sz w:val="24"/>
          <w:szCs w:val="24"/>
          <w:lang w:val="en-GB" w:eastAsia="zh-CN"/>
        </w:rPr>
      </w:pPr>
      <w:r w:rsidRPr="00D05DA2">
        <w:rPr>
          <w:rFonts w:ascii="Book Antiqua" w:eastAsia="宋体" w:hAnsi="Book Antiqua"/>
          <w:b/>
          <w:sz w:val="24"/>
          <w:szCs w:val="24"/>
          <w:lang w:eastAsia="zh-CN"/>
        </w:rPr>
        <w:t>DOI:</w:t>
      </w:r>
      <w:r w:rsidRPr="00D05DA2">
        <w:rPr>
          <w:rFonts w:ascii="Book Antiqua" w:eastAsia="宋体" w:hAnsi="Book Antiqua"/>
          <w:sz w:val="24"/>
          <w:szCs w:val="24"/>
          <w:lang w:eastAsia="zh-CN"/>
        </w:rPr>
        <w:t xml:space="preserve"> https://dx.doi.org/10.3748/wjg.v26.i29.</w:t>
      </w:r>
      <w:r w:rsidRPr="00D05DA2">
        <w:rPr>
          <w:rFonts w:ascii="Book Antiqua" w:eastAsia="宋体" w:hAnsi="Book Antiqua" w:hint="eastAsia"/>
          <w:sz w:val="24"/>
          <w:szCs w:val="24"/>
          <w:lang w:eastAsia="zh-CN"/>
        </w:rPr>
        <w:t>4302</w:t>
      </w:r>
    </w:p>
    <w:bookmarkEnd w:id="31"/>
    <w:bookmarkEnd w:id="32"/>
    <w:p w14:paraId="466E055D" w14:textId="77777777" w:rsidR="00646638" w:rsidRPr="00D05DA2" w:rsidRDefault="00646638" w:rsidP="007C07F1">
      <w:pPr>
        <w:widowControl w:val="0"/>
        <w:adjustRightInd w:val="0"/>
        <w:snapToGrid w:val="0"/>
        <w:spacing w:after="0" w:line="360" w:lineRule="auto"/>
        <w:jc w:val="both"/>
        <w:rPr>
          <w:rFonts w:ascii="Book Antiqua" w:eastAsiaTheme="minorEastAsia" w:hAnsi="Book Antiqua" w:cs="Arial"/>
          <w:iCs/>
          <w:sz w:val="24"/>
          <w:szCs w:val="24"/>
          <w:lang w:val="en-GB" w:eastAsia="zh-CN"/>
        </w:rPr>
      </w:pPr>
    </w:p>
    <w:p w14:paraId="4749CE17" w14:textId="7E755968" w:rsidR="006B7F25" w:rsidRPr="00D05DA2" w:rsidRDefault="00586B46"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b/>
          <w:iCs/>
          <w:sz w:val="24"/>
          <w:szCs w:val="24"/>
          <w:lang w:val="en-US"/>
        </w:rPr>
        <w:t>Core tip</w:t>
      </w:r>
      <w:r w:rsidR="00493925" w:rsidRPr="00D05DA2">
        <w:rPr>
          <w:rFonts w:ascii="Book Antiqua" w:eastAsiaTheme="minorEastAsia" w:hAnsi="Book Antiqua" w:cs="Arial" w:hint="eastAsia"/>
          <w:b/>
          <w:iCs/>
          <w:sz w:val="24"/>
          <w:szCs w:val="24"/>
          <w:lang w:val="en-US" w:eastAsia="zh-CN"/>
        </w:rPr>
        <w:t xml:space="preserve">: </w:t>
      </w:r>
      <w:r w:rsidR="00361EAE" w:rsidRPr="00D05DA2">
        <w:rPr>
          <w:rFonts w:ascii="Book Antiqua" w:hAnsi="Book Antiqua" w:cs="Arial"/>
          <w:iCs/>
          <w:sz w:val="24"/>
          <w:szCs w:val="24"/>
          <w:lang w:val="en-US"/>
        </w:rPr>
        <w:t>This</w:t>
      </w:r>
      <w:r w:rsidR="000C5094" w:rsidRPr="00D05DA2">
        <w:rPr>
          <w:rFonts w:ascii="Book Antiqua" w:hAnsi="Book Antiqua" w:cs="Arial"/>
          <w:iCs/>
          <w:sz w:val="24"/>
          <w:szCs w:val="24"/>
          <w:lang w:val="en-US"/>
        </w:rPr>
        <w:t xml:space="preserve"> study demonstrates</w:t>
      </w:r>
      <w:r w:rsidR="00361EAE" w:rsidRPr="00D05DA2">
        <w:rPr>
          <w:rFonts w:ascii="Book Antiqua" w:hAnsi="Book Antiqua" w:cs="Arial"/>
          <w:iCs/>
          <w:sz w:val="24"/>
          <w:szCs w:val="24"/>
          <w:lang w:val="en-US"/>
        </w:rPr>
        <w:t xml:space="preserve"> for the first time how different </w:t>
      </w:r>
      <w:r w:rsidR="00D122F2" w:rsidRPr="00D05DA2">
        <w:rPr>
          <w:rFonts w:ascii="Book Antiqua" w:hAnsi="Book Antiqua" w:cs="Arial"/>
          <w:iCs/>
          <w:sz w:val="24"/>
          <w:szCs w:val="24"/>
          <w:lang w:val="en-US"/>
        </w:rPr>
        <w:t xml:space="preserve">computed tomography </w:t>
      </w:r>
      <w:r w:rsidR="007479DD" w:rsidRPr="00D05DA2">
        <w:rPr>
          <w:rFonts w:ascii="Book Antiqua" w:hAnsi="Book Antiqua" w:cs="Arial"/>
          <w:iCs/>
          <w:sz w:val="24"/>
          <w:szCs w:val="24"/>
          <w:lang w:val="en-US"/>
        </w:rPr>
        <w:t xml:space="preserve">morphological </w:t>
      </w:r>
      <w:r w:rsidR="00361EAE" w:rsidRPr="00D05DA2">
        <w:rPr>
          <w:rFonts w:ascii="Book Antiqua" w:hAnsi="Book Antiqua" w:cs="Arial"/>
          <w:iCs/>
          <w:sz w:val="24"/>
          <w:szCs w:val="24"/>
          <w:lang w:val="en-US"/>
        </w:rPr>
        <w:t xml:space="preserve">types of liver lesions in alveolar </w:t>
      </w:r>
      <w:r w:rsidR="00D122F2" w:rsidRPr="00D05DA2">
        <w:rPr>
          <w:rFonts w:ascii="Book Antiqua" w:hAnsi="Book Antiqua" w:cs="Arial"/>
          <w:iCs/>
          <w:sz w:val="24"/>
          <w:szCs w:val="24"/>
          <w:lang w:val="en-US"/>
        </w:rPr>
        <w:t>e</w:t>
      </w:r>
      <w:r w:rsidR="00361EAE" w:rsidRPr="00D05DA2">
        <w:rPr>
          <w:rFonts w:ascii="Book Antiqua" w:hAnsi="Book Antiqua" w:cs="Arial"/>
          <w:iCs/>
          <w:sz w:val="24"/>
          <w:szCs w:val="24"/>
          <w:lang w:val="en-US"/>
        </w:rPr>
        <w:t xml:space="preserve">chinococcosis </w:t>
      </w:r>
      <w:r w:rsidR="00D122F2" w:rsidRPr="00D05DA2">
        <w:rPr>
          <w:rFonts w:ascii="Book Antiqua" w:eastAsiaTheme="minorEastAsia" w:hAnsi="Book Antiqua" w:cs="Arial" w:hint="eastAsia"/>
          <w:iCs/>
          <w:sz w:val="24"/>
          <w:szCs w:val="24"/>
          <w:lang w:val="en-US" w:eastAsia="zh-CN"/>
        </w:rPr>
        <w:t xml:space="preserve">(AE) </w:t>
      </w:r>
      <w:r w:rsidR="00361EAE" w:rsidRPr="00D05DA2">
        <w:rPr>
          <w:rFonts w:ascii="Book Antiqua" w:hAnsi="Book Antiqua" w:cs="Arial"/>
          <w:iCs/>
          <w:sz w:val="24"/>
          <w:szCs w:val="24"/>
          <w:lang w:val="en-US"/>
        </w:rPr>
        <w:t>affect the intr</w:t>
      </w:r>
      <w:r w:rsidR="0053464F" w:rsidRPr="00D05DA2">
        <w:rPr>
          <w:rFonts w:ascii="Book Antiqua" w:hAnsi="Book Antiqua" w:cs="Arial"/>
          <w:iCs/>
          <w:sz w:val="24"/>
          <w:szCs w:val="24"/>
          <w:lang w:val="en-US"/>
        </w:rPr>
        <w:t>ahepatic involvement pattern as well as</w:t>
      </w:r>
      <w:r w:rsidR="00361EAE" w:rsidRPr="00D05DA2">
        <w:rPr>
          <w:rFonts w:ascii="Book Antiqua" w:hAnsi="Book Antiqua" w:cs="Arial"/>
          <w:iCs/>
          <w:sz w:val="24"/>
          <w:szCs w:val="24"/>
          <w:lang w:val="en-US"/>
        </w:rPr>
        <w:t xml:space="preserve"> distant extrahepatic disease manifestations.</w:t>
      </w:r>
      <w:r w:rsidR="000C5094" w:rsidRPr="00D05DA2">
        <w:rPr>
          <w:rFonts w:ascii="Book Antiqua" w:hAnsi="Book Antiqua"/>
          <w:sz w:val="24"/>
          <w:szCs w:val="24"/>
          <w:lang w:val="en-US"/>
        </w:rPr>
        <w:t xml:space="preserve"> </w:t>
      </w:r>
      <w:r w:rsidR="00102124" w:rsidRPr="00D05DA2">
        <w:rPr>
          <w:rFonts w:ascii="Book Antiqua" w:hAnsi="Book Antiqua" w:cs="Arial"/>
          <w:iCs/>
          <w:sz w:val="24"/>
          <w:szCs w:val="24"/>
          <w:lang w:val="en-US"/>
        </w:rPr>
        <w:t>The disease</w:t>
      </w:r>
      <w:r w:rsidR="000C5094" w:rsidRPr="00D05DA2">
        <w:rPr>
          <w:rFonts w:ascii="Book Antiqua" w:hAnsi="Book Antiqua" w:cs="Arial"/>
          <w:iCs/>
          <w:sz w:val="24"/>
          <w:szCs w:val="24"/>
          <w:lang w:val="en-US"/>
        </w:rPr>
        <w:t xml:space="preserve"> show</w:t>
      </w:r>
      <w:r w:rsidR="00102124" w:rsidRPr="00D05DA2">
        <w:rPr>
          <w:rFonts w:ascii="Book Antiqua" w:hAnsi="Book Antiqua" w:cs="Arial"/>
          <w:iCs/>
          <w:sz w:val="24"/>
          <w:szCs w:val="24"/>
          <w:lang w:val="en-US"/>
        </w:rPr>
        <w:t>s</w:t>
      </w:r>
      <w:r w:rsidR="000C5094" w:rsidRPr="00D05DA2">
        <w:rPr>
          <w:rFonts w:ascii="Book Antiqua" w:hAnsi="Book Antiqua" w:cs="Arial"/>
          <w:iCs/>
          <w:sz w:val="24"/>
          <w:szCs w:val="24"/>
          <w:lang w:val="en-US"/>
        </w:rPr>
        <w:t xml:space="preserve"> different characteristics in an intercontinental comparison between Europe and China. These results may provide information </w:t>
      </w:r>
      <w:r w:rsidR="000C5094" w:rsidRPr="00D05DA2">
        <w:rPr>
          <w:rFonts w:ascii="Book Antiqua" w:hAnsi="Book Antiqua" w:cs="Arial"/>
          <w:iCs/>
          <w:sz w:val="24"/>
          <w:szCs w:val="24"/>
          <w:lang w:val="en-US"/>
        </w:rPr>
        <w:lastRenderedPageBreak/>
        <w:t xml:space="preserve">about </w:t>
      </w:r>
      <w:r w:rsidR="0053464F" w:rsidRPr="00D05DA2">
        <w:rPr>
          <w:rFonts w:ascii="Book Antiqua" w:hAnsi="Book Antiqua" w:cs="Arial"/>
          <w:iCs/>
          <w:sz w:val="24"/>
          <w:szCs w:val="24"/>
          <w:lang w:val="en-US"/>
        </w:rPr>
        <w:t xml:space="preserve">the </w:t>
      </w:r>
      <w:r w:rsidR="000C5094" w:rsidRPr="00D05DA2">
        <w:rPr>
          <w:rFonts w:ascii="Book Antiqua" w:hAnsi="Book Antiqua" w:cs="Arial"/>
          <w:iCs/>
          <w:sz w:val="24"/>
          <w:szCs w:val="24"/>
          <w:lang w:val="en-US"/>
        </w:rPr>
        <w:t>behavior of this disease during its initial manifestation and its progression.</w:t>
      </w:r>
      <w:r w:rsidR="000C5094" w:rsidRPr="00D05DA2">
        <w:rPr>
          <w:rFonts w:ascii="Book Antiqua" w:hAnsi="Book Antiqua"/>
          <w:sz w:val="24"/>
          <w:szCs w:val="24"/>
          <w:lang w:val="en-US"/>
        </w:rPr>
        <w:t xml:space="preserve"> </w:t>
      </w:r>
      <w:r w:rsidR="000C5094" w:rsidRPr="00D05DA2">
        <w:rPr>
          <w:rFonts w:ascii="Book Antiqua" w:hAnsi="Book Antiqua" w:cs="Arial"/>
          <w:iCs/>
          <w:sz w:val="24"/>
          <w:szCs w:val="24"/>
          <w:lang w:val="en-US"/>
        </w:rPr>
        <w:t>A morphological class</w:t>
      </w:r>
      <w:r w:rsidR="0053464F" w:rsidRPr="00D05DA2">
        <w:rPr>
          <w:rFonts w:ascii="Book Antiqua" w:hAnsi="Book Antiqua" w:cs="Arial"/>
          <w:iCs/>
          <w:sz w:val="24"/>
          <w:szCs w:val="24"/>
          <w:lang w:val="en-US"/>
        </w:rPr>
        <w:t>ification of AE liver lesions seems t</w:t>
      </w:r>
      <w:r w:rsidR="000C5094" w:rsidRPr="00D05DA2">
        <w:rPr>
          <w:rFonts w:ascii="Book Antiqua" w:hAnsi="Book Antiqua" w:cs="Arial"/>
          <w:iCs/>
          <w:sz w:val="24"/>
          <w:szCs w:val="24"/>
          <w:lang w:val="en-US"/>
        </w:rPr>
        <w:t xml:space="preserve">herefore not only useful </w:t>
      </w:r>
      <w:r w:rsidR="00D72049" w:rsidRPr="00D05DA2">
        <w:rPr>
          <w:rFonts w:ascii="Book Antiqua" w:hAnsi="Book Antiqua" w:cs="Arial"/>
          <w:iCs/>
          <w:sz w:val="24"/>
          <w:szCs w:val="24"/>
          <w:lang w:val="en-US"/>
        </w:rPr>
        <w:t>in order to facilitate</w:t>
      </w:r>
      <w:r w:rsidR="000C5094" w:rsidRPr="00D05DA2">
        <w:rPr>
          <w:rFonts w:ascii="Book Antiqua" w:hAnsi="Book Antiqua" w:cs="Arial"/>
          <w:iCs/>
          <w:sz w:val="24"/>
          <w:szCs w:val="24"/>
          <w:lang w:val="en-US"/>
        </w:rPr>
        <w:t xml:space="preserve"> the initial differential diagnosis</w:t>
      </w:r>
      <w:r w:rsidR="000C5094" w:rsidRPr="00D05DA2">
        <w:rPr>
          <w:rFonts w:ascii="Book Antiqua" w:hAnsi="Book Antiqua"/>
          <w:sz w:val="24"/>
          <w:szCs w:val="24"/>
          <w:lang w:val="en-US"/>
        </w:rPr>
        <w:t xml:space="preserve"> </w:t>
      </w:r>
      <w:r w:rsidR="000C5094" w:rsidRPr="00D05DA2">
        <w:rPr>
          <w:rFonts w:ascii="Book Antiqua" w:hAnsi="Book Antiqua" w:cs="Arial"/>
          <w:iCs/>
          <w:sz w:val="24"/>
          <w:szCs w:val="24"/>
          <w:lang w:val="en-US"/>
        </w:rPr>
        <w:t>but also indicates a direct clinical impact.</w:t>
      </w:r>
      <w:r w:rsidR="006B7F25" w:rsidRPr="00D05DA2">
        <w:rPr>
          <w:rFonts w:ascii="Book Antiqua" w:hAnsi="Book Antiqua" w:cs="Arial"/>
          <w:iCs/>
          <w:sz w:val="24"/>
          <w:szCs w:val="24"/>
          <w:lang w:val="en-US"/>
        </w:rPr>
        <w:br w:type="page"/>
      </w:r>
    </w:p>
    <w:p w14:paraId="45C0F2E4" w14:textId="4B6A8C71" w:rsidR="00870134" w:rsidRPr="00D05DA2" w:rsidRDefault="00F56B70" w:rsidP="007C07F1">
      <w:pPr>
        <w:widowControl w:val="0"/>
        <w:adjustRightInd w:val="0"/>
        <w:snapToGrid w:val="0"/>
        <w:spacing w:after="0" w:line="360" w:lineRule="auto"/>
        <w:jc w:val="both"/>
        <w:rPr>
          <w:rFonts w:ascii="Book Antiqua" w:hAnsi="Book Antiqua" w:cs="Arial"/>
          <w:b/>
          <w:sz w:val="24"/>
          <w:szCs w:val="24"/>
          <w:u w:val="single"/>
          <w:lang w:val="en-US"/>
        </w:rPr>
      </w:pPr>
      <w:r w:rsidRPr="00D05DA2">
        <w:rPr>
          <w:rFonts w:ascii="Book Antiqua" w:hAnsi="Book Antiqua" w:cs="Arial"/>
          <w:b/>
          <w:sz w:val="24"/>
          <w:szCs w:val="24"/>
          <w:u w:val="single"/>
          <w:lang w:val="en-US"/>
        </w:rPr>
        <w:lastRenderedPageBreak/>
        <w:t>INTRODUCTION</w:t>
      </w:r>
    </w:p>
    <w:p w14:paraId="1632E993" w14:textId="038F7C62" w:rsidR="000409F2" w:rsidRPr="00D05DA2" w:rsidRDefault="000409F2" w:rsidP="007C07F1">
      <w:pPr>
        <w:widowControl w:val="0"/>
        <w:adjustRightInd w:val="0"/>
        <w:snapToGrid w:val="0"/>
        <w:spacing w:after="0" w:line="360" w:lineRule="auto"/>
        <w:jc w:val="both"/>
        <w:rPr>
          <w:rFonts w:ascii="Book Antiqua" w:hAnsi="Book Antiqua" w:cs="Arial"/>
          <w:iCs/>
          <w:sz w:val="24"/>
          <w:szCs w:val="24"/>
          <w:lang w:val="en-US" w:eastAsia="zh-CN"/>
        </w:rPr>
      </w:pPr>
      <w:r w:rsidRPr="00D05DA2">
        <w:rPr>
          <w:rFonts w:ascii="Book Antiqua" w:hAnsi="Book Antiqua" w:cs="Arial"/>
          <w:iCs/>
          <w:sz w:val="24"/>
          <w:szCs w:val="24"/>
          <w:lang w:val="en-US" w:eastAsia="zh-CN"/>
        </w:rPr>
        <w:t xml:space="preserve">Human </w:t>
      </w:r>
      <w:r w:rsidR="00613EB3" w:rsidRPr="00D05DA2">
        <w:rPr>
          <w:rFonts w:ascii="Book Antiqua" w:hAnsi="Book Antiqua" w:cs="Arial"/>
          <w:iCs/>
          <w:sz w:val="24"/>
          <w:szCs w:val="24"/>
          <w:lang w:val="en-US" w:eastAsia="zh-CN"/>
        </w:rPr>
        <w:t>a</w:t>
      </w:r>
      <w:r w:rsidRPr="00D05DA2">
        <w:rPr>
          <w:rFonts w:ascii="Book Antiqua" w:hAnsi="Book Antiqua" w:cs="Arial"/>
          <w:iCs/>
          <w:sz w:val="24"/>
          <w:szCs w:val="24"/>
          <w:lang w:val="en-US" w:eastAsia="zh-CN"/>
        </w:rPr>
        <w:t>lveolar echinococcosis (AE) is a rare malignant paras</w:t>
      </w:r>
      <w:r w:rsidR="00110F28" w:rsidRPr="00D05DA2">
        <w:rPr>
          <w:rFonts w:ascii="Book Antiqua" w:hAnsi="Book Antiqua" w:cs="Arial"/>
          <w:iCs/>
          <w:sz w:val="24"/>
          <w:szCs w:val="24"/>
          <w:lang w:val="en-US" w:eastAsia="zh-CN"/>
        </w:rPr>
        <w:t>i</w:t>
      </w:r>
      <w:r w:rsidRPr="00D05DA2">
        <w:rPr>
          <w:rFonts w:ascii="Book Antiqua" w:hAnsi="Book Antiqua" w:cs="Arial"/>
          <w:iCs/>
          <w:sz w:val="24"/>
          <w:szCs w:val="24"/>
          <w:lang w:val="en-US" w:eastAsia="zh-CN"/>
        </w:rPr>
        <w:t xml:space="preserve">tic disease </w:t>
      </w:r>
      <w:r w:rsidR="00D36C78" w:rsidRPr="00D05DA2">
        <w:rPr>
          <w:rFonts w:ascii="Book Antiqua" w:hAnsi="Book Antiqua" w:cs="Arial"/>
          <w:iCs/>
          <w:sz w:val="24"/>
          <w:szCs w:val="24"/>
          <w:lang w:val="en-US" w:eastAsia="zh-CN"/>
        </w:rPr>
        <w:t xml:space="preserve">that </w:t>
      </w:r>
      <w:r w:rsidRPr="00D05DA2">
        <w:rPr>
          <w:rFonts w:ascii="Book Antiqua" w:hAnsi="Book Antiqua" w:cs="Arial"/>
          <w:iCs/>
          <w:sz w:val="24"/>
          <w:szCs w:val="24"/>
          <w:lang w:val="en-US" w:eastAsia="zh-CN"/>
        </w:rPr>
        <w:t xml:space="preserve">results from infection with the larval stage of </w:t>
      </w:r>
      <w:r w:rsidR="00AF6C34" w:rsidRPr="00D05DA2">
        <w:rPr>
          <w:rFonts w:ascii="Book Antiqua" w:hAnsi="Book Antiqua" w:cs="Arial"/>
          <w:sz w:val="24"/>
          <w:szCs w:val="24"/>
          <w:lang w:val="en-US" w:eastAsia="zh-CN"/>
        </w:rPr>
        <w:t>e</w:t>
      </w:r>
      <w:r w:rsidRPr="00D05DA2">
        <w:rPr>
          <w:rFonts w:ascii="Book Antiqua" w:hAnsi="Book Antiqua" w:cs="Arial"/>
          <w:sz w:val="24"/>
          <w:szCs w:val="24"/>
          <w:lang w:val="en-US" w:eastAsia="zh-CN"/>
        </w:rPr>
        <w:t>chinococcus multilocularis</w:t>
      </w:r>
      <w:r w:rsidRPr="00D05DA2">
        <w:rPr>
          <w:rFonts w:ascii="Book Antiqua" w:hAnsi="Book Antiqua" w:cs="Arial"/>
          <w:iCs/>
          <w:sz w:val="24"/>
          <w:szCs w:val="24"/>
          <w:vertAlign w:val="superscript"/>
          <w:lang w:val="en-US" w:eastAsia="zh-CN"/>
        </w:rPr>
        <w:t>[1]</w:t>
      </w:r>
      <w:r w:rsidR="001C6CDB" w:rsidRPr="00D05DA2">
        <w:rPr>
          <w:rFonts w:ascii="Book Antiqua" w:hAnsi="Book Antiqua" w:cs="Arial"/>
          <w:iCs/>
          <w:sz w:val="24"/>
          <w:szCs w:val="24"/>
          <w:lang w:val="en-US"/>
        </w:rPr>
        <w:t>.</w:t>
      </w:r>
      <w:r w:rsidR="00905F55" w:rsidRPr="00D05DA2">
        <w:rPr>
          <w:rFonts w:ascii="Book Antiqua" w:hAnsi="Book Antiqua" w:cs="Arial"/>
          <w:iCs/>
          <w:sz w:val="24"/>
          <w:szCs w:val="24"/>
          <w:lang w:val="en-US"/>
        </w:rPr>
        <w:t xml:space="preserve"> </w:t>
      </w:r>
      <w:r w:rsidR="009A66B7" w:rsidRPr="00D05DA2">
        <w:rPr>
          <w:rFonts w:ascii="Book Antiqua" w:hAnsi="Book Antiqua" w:cs="Arial"/>
          <w:iCs/>
          <w:sz w:val="24"/>
          <w:szCs w:val="24"/>
          <w:lang w:val="en-US"/>
        </w:rPr>
        <w:t>Because of</w:t>
      </w:r>
      <w:r w:rsidRPr="00D05DA2">
        <w:rPr>
          <w:rFonts w:ascii="Book Antiqua" w:hAnsi="Book Antiqua" w:cs="Arial"/>
          <w:iCs/>
          <w:sz w:val="24"/>
          <w:szCs w:val="24"/>
          <w:lang w:val="en-US"/>
        </w:rPr>
        <w:t xml:space="preserve"> the frequently </w:t>
      </w:r>
      <w:r w:rsidRPr="00D05DA2">
        <w:rPr>
          <w:rFonts w:ascii="Book Antiqua" w:hAnsi="Book Antiqua" w:cs="Arial"/>
          <w:iCs/>
          <w:sz w:val="24"/>
          <w:szCs w:val="24"/>
          <w:lang w:val="en-US" w:eastAsia="zh-CN"/>
        </w:rPr>
        <w:t>exogenous tumor-like proliferation</w:t>
      </w:r>
      <w:r w:rsidRPr="00D05DA2">
        <w:rPr>
          <w:rFonts w:ascii="Book Antiqua" w:hAnsi="Book Antiqua" w:cs="Arial"/>
          <w:iCs/>
          <w:sz w:val="24"/>
          <w:szCs w:val="24"/>
          <w:lang w:val="en-US"/>
        </w:rPr>
        <w:t xml:space="preserve"> and destructive growth, AE resembles a malignant tumor in its behavior and appearance and can lead to </w:t>
      </w:r>
      <w:r w:rsidR="001C6CDB" w:rsidRPr="00D05DA2">
        <w:rPr>
          <w:rFonts w:ascii="Book Antiqua" w:hAnsi="Book Antiqua" w:cs="Arial"/>
          <w:iCs/>
          <w:sz w:val="24"/>
          <w:szCs w:val="24"/>
          <w:lang w:val="en-US"/>
        </w:rPr>
        <w:t>i</w:t>
      </w:r>
      <w:r w:rsidRPr="00D05DA2">
        <w:rPr>
          <w:rFonts w:ascii="Book Antiqua" w:hAnsi="Book Antiqua" w:cs="Arial"/>
          <w:iCs/>
          <w:sz w:val="24"/>
          <w:szCs w:val="24"/>
          <w:lang w:val="en-US" w:eastAsia="zh-CN"/>
        </w:rPr>
        <w:t>nfiltration of the affected organs and e</w:t>
      </w:r>
      <w:r w:rsidR="006B08B7" w:rsidRPr="00D05DA2">
        <w:rPr>
          <w:rFonts w:ascii="Book Antiqua" w:hAnsi="Book Antiqua" w:cs="Arial"/>
          <w:iCs/>
          <w:sz w:val="24"/>
          <w:szCs w:val="24"/>
          <w:lang w:val="en-US" w:eastAsia="zh-CN"/>
        </w:rPr>
        <w:t>ven to severe disease and death</w:t>
      </w:r>
      <w:r w:rsidRPr="00D05DA2">
        <w:rPr>
          <w:rFonts w:ascii="Book Antiqua" w:hAnsi="Book Antiqua" w:cs="Arial"/>
          <w:iCs/>
          <w:sz w:val="24"/>
          <w:szCs w:val="24"/>
          <w:vertAlign w:val="superscript"/>
          <w:lang w:val="en-US" w:eastAsia="zh-CN"/>
        </w:rPr>
        <w:t>[</w:t>
      </w:r>
      <w:r w:rsidR="009F676B" w:rsidRPr="00D05DA2">
        <w:rPr>
          <w:rFonts w:ascii="Book Antiqua" w:hAnsi="Book Antiqua" w:cs="Arial"/>
          <w:iCs/>
          <w:sz w:val="24"/>
          <w:szCs w:val="24"/>
          <w:vertAlign w:val="superscript"/>
          <w:lang w:val="en-US" w:eastAsia="zh-CN"/>
        </w:rPr>
        <w:t>2</w:t>
      </w:r>
      <w:r w:rsidRPr="00D05DA2">
        <w:rPr>
          <w:rFonts w:ascii="Book Antiqua" w:hAnsi="Book Antiqua" w:cs="Arial"/>
          <w:iCs/>
          <w:sz w:val="24"/>
          <w:szCs w:val="24"/>
          <w:vertAlign w:val="superscript"/>
          <w:lang w:val="en-US" w:eastAsia="zh-CN"/>
        </w:rPr>
        <w:t>]</w:t>
      </w:r>
      <w:r w:rsidRPr="00D05DA2">
        <w:rPr>
          <w:rFonts w:ascii="Book Antiqua" w:hAnsi="Book Antiqua" w:cs="Arial"/>
          <w:iCs/>
          <w:sz w:val="24"/>
          <w:szCs w:val="24"/>
          <w:lang w:val="en-US" w:eastAsia="zh-CN"/>
        </w:rPr>
        <w:t>.</w:t>
      </w:r>
      <w:r w:rsidR="00B70212" w:rsidRPr="00D05DA2">
        <w:rPr>
          <w:rFonts w:ascii="Book Antiqua" w:hAnsi="Book Antiqua" w:cs="Arial"/>
          <w:iCs/>
          <w:sz w:val="24"/>
          <w:szCs w:val="24"/>
          <w:lang w:val="en-US" w:eastAsia="zh-CN"/>
        </w:rPr>
        <w:t xml:space="preserve"> A</w:t>
      </w:r>
      <w:r w:rsidRPr="00D05DA2">
        <w:rPr>
          <w:rFonts w:ascii="Book Antiqua" w:hAnsi="Book Antiqua" w:cs="Arial"/>
          <w:iCs/>
          <w:sz w:val="24"/>
          <w:szCs w:val="24"/>
          <w:lang w:val="en-US" w:eastAsia="zh-CN"/>
        </w:rPr>
        <w:t>E has become a serious global problem</w:t>
      </w:r>
      <w:r w:rsidR="00F2010A" w:rsidRPr="00D05DA2">
        <w:rPr>
          <w:rFonts w:ascii="Book Antiqua" w:hAnsi="Book Antiqua" w:cs="Arial"/>
          <w:iCs/>
          <w:sz w:val="24"/>
          <w:szCs w:val="24"/>
          <w:lang w:val="en-US" w:eastAsia="zh-CN"/>
        </w:rPr>
        <w:t>,</w:t>
      </w:r>
      <w:r w:rsidRPr="00D05DA2">
        <w:rPr>
          <w:rFonts w:ascii="Book Antiqua" w:hAnsi="Book Antiqua" w:cs="Arial"/>
          <w:iCs/>
          <w:sz w:val="24"/>
          <w:szCs w:val="24"/>
          <w:lang w:val="en-US" w:eastAsia="zh-CN"/>
        </w:rPr>
        <w:t xml:space="preserve"> </w:t>
      </w:r>
      <w:r w:rsidR="00F2010A" w:rsidRPr="00D05DA2">
        <w:rPr>
          <w:rFonts w:ascii="Book Antiqua" w:hAnsi="Book Antiqua" w:cs="Arial"/>
          <w:iCs/>
          <w:sz w:val="24"/>
          <w:szCs w:val="24"/>
          <w:lang w:val="en-US" w:eastAsia="zh-CN"/>
        </w:rPr>
        <w:t>occurring</w:t>
      </w:r>
      <w:r w:rsidRPr="00D05DA2">
        <w:rPr>
          <w:rFonts w:ascii="Book Antiqua" w:hAnsi="Book Antiqua" w:cs="Arial"/>
          <w:iCs/>
          <w:sz w:val="24"/>
          <w:szCs w:val="24"/>
          <w:lang w:val="en-US" w:eastAsia="zh-CN"/>
        </w:rPr>
        <w:t xml:space="preserve"> in moderate to cold climate zones in the northern hemisphere</w:t>
      </w:r>
      <w:r w:rsidRPr="00D05DA2">
        <w:rPr>
          <w:rFonts w:ascii="Book Antiqua" w:hAnsi="Book Antiqua" w:cs="Arial"/>
          <w:iCs/>
          <w:sz w:val="24"/>
          <w:szCs w:val="24"/>
          <w:lang w:val="en-US"/>
        </w:rPr>
        <w:t xml:space="preserve">s </w:t>
      </w:r>
      <w:r w:rsidRPr="00D05DA2">
        <w:rPr>
          <w:rFonts w:ascii="Book Antiqua" w:hAnsi="Book Antiqua" w:cs="Arial"/>
          <w:iCs/>
          <w:sz w:val="24"/>
          <w:szCs w:val="24"/>
          <w:lang w:val="en-US" w:eastAsia="zh-CN"/>
        </w:rPr>
        <w:t xml:space="preserve">and </w:t>
      </w:r>
      <w:r w:rsidR="00CE3EB5" w:rsidRPr="00D05DA2">
        <w:rPr>
          <w:rFonts w:ascii="Book Antiqua" w:hAnsi="Book Antiqua" w:cs="Arial"/>
          <w:iCs/>
          <w:sz w:val="24"/>
          <w:szCs w:val="24"/>
          <w:lang w:val="en-US" w:eastAsia="zh-CN"/>
        </w:rPr>
        <w:t xml:space="preserve">being prevalent </w:t>
      </w:r>
      <w:r w:rsidRPr="00D05DA2">
        <w:rPr>
          <w:rFonts w:ascii="Book Antiqua" w:hAnsi="Book Antiqua" w:cs="Arial"/>
          <w:iCs/>
          <w:sz w:val="24"/>
          <w:szCs w:val="24"/>
          <w:lang w:val="en-US"/>
        </w:rPr>
        <w:t>particularly across central Europe, a large part of north and central Asia, and some parts of North America</w:t>
      </w:r>
      <w:r w:rsidRPr="00D05DA2">
        <w:rPr>
          <w:rFonts w:ascii="Book Antiqua" w:hAnsi="Book Antiqua" w:cs="Arial"/>
          <w:iCs/>
          <w:sz w:val="24"/>
          <w:szCs w:val="24"/>
          <w:vertAlign w:val="superscript"/>
          <w:lang w:val="en-US" w:eastAsia="zh-CN"/>
        </w:rPr>
        <w:t>[</w:t>
      </w:r>
      <w:r w:rsidR="009F676B" w:rsidRPr="00D05DA2">
        <w:rPr>
          <w:rFonts w:ascii="Book Antiqua" w:hAnsi="Book Antiqua" w:cs="Arial"/>
          <w:iCs/>
          <w:sz w:val="24"/>
          <w:szCs w:val="24"/>
          <w:vertAlign w:val="superscript"/>
          <w:lang w:val="en-US" w:eastAsia="zh-CN"/>
        </w:rPr>
        <w:t>3</w:t>
      </w:r>
      <w:r w:rsidRPr="00D05DA2">
        <w:rPr>
          <w:rFonts w:ascii="Book Antiqua" w:hAnsi="Book Antiqua" w:cs="Arial"/>
          <w:iCs/>
          <w:sz w:val="24"/>
          <w:szCs w:val="24"/>
          <w:vertAlign w:val="superscript"/>
          <w:lang w:val="en-US" w:eastAsia="zh-CN"/>
        </w:rPr>
        <w:t>]</w:t>
      </w:r>
      <w:r w:rsidRPr="00D05DA2">
        <w:rPr>
          <w:rFonts w:ascii="Book Antiqua" w:hAnsi="Book Antiqua" w:cs="Arial"/>
          <w:iCs/>
          <w:sz w:val="24"/>
          <w:szCs w:val="24"/>
          <w:lang w:val="en-US" w:eastAsia="zh-CN"/>
        </w:rPr>
        <w:t xml:space="preserve">. </w:t>
      </w:r>
    </w:p>
    <w:p w14:paraId="3A377096" w14:textId="2FD74065" w:rsidR="00870134" w:rsidRPr="00D05DA2" w:rsidRDefault="000409F2"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D05DA2">
        <w:rPr>
          <w:rFonts w:ascii="Book Antiqua" w:hAnsi="Book Antiqua" w:cs="Arial"/>
          <w:iCs/>
          <w:sz w:val="24"/>
          <w:szCs w:val="24"/>
          <w:lang w:val="en-US" w:eastAsia="zh-CN"/>
        </w:rPr>
        <w:t>I</w:t>
      </w:r>
      <w:r w:rsidRPr="00D05DA2">
        <w:rPr>
          <w:rFonts w:ascii="Book Antiqua" w:hAnsi="Book Antiqua" w:cs="Arial"/>
          <w:iCs/>
          <w:sz w:val="24"/>
          <w:szCs w:val="24"/>
          <w:lang w:val="en-US"/>
        </w:rPr>
        <w:t>maging tools such as ultrasound, computed tomography (CT), magnetic resonance imaging (MRI), and 18F fluorodeoxyglucose</w:t>
      </w:r>
      <w:r w:rsidR="00E31D6D" w:rsidRPr="00D05DA2">
        <w:rPr>
          <w:rFonts w:ascii="Book Antiqua" w:hAnsi="Book Antiqua" w:cs="Arial"/>
          <w:iCs/>
          <w:sz w:val="24"/>
          <w:szCs w:val="24"/>
          <w:lang w:val="en-US"/>
        </w:rPr>
        <w:t xml:space="preserve"> (FDG)</w:t>
      </w:r>
      <w:r w:rsidR="00561678" w:rsidRPr="00D05DA2">
        <w:rPr>
          <w:rFonts w:ascii="Book Antiqua" w:hAnsi="Book Antiqua" w:cs="Arial"/>
          <w:iCs/>
          <w:sz w:val="24"/>
          <w:szCs w:val="24"/>
          <w:lang w:val="en-US"/>
        </w:rPr>
        <w:t>-</w:t>
      </w:r>
      <w:r w:rsidRPr="00D05DA2">
        <w:rPr>
          <w:rFonts w:ascii="Book Antiqua" w:hAnsi="Book Antiqua" w:cs="Arial"/>
          <w:iCs/>
          <w:sz w:val="24"/>
          <w:szCs w:val="24"/>
          <w:lang w:val="en-US"/>
        </w:rPr>
        <w:t>positron emission tomography (PET)</w:t>
      </w:r>
      <w:r w:rsidRPr="00D05DA2">
        <w:rPr>
          <w:rFonts w:ascii="Book Antiqua" w:hAnsi="Book Antiqua" w:cs="Arial"/>
          <w:iCs/>
          <w:sz w:val="24"/>
          <w:szCs w:val="24"/>
          <w:lang w:val="en-US" w:eastAsia="zh-CN"/>
        </w:rPr>
        <w:t xml:space="preserve"> are used to diagnose AE lesions</w:t>
      </w:r>
      <w:r w:rsidR="00980CCF" w:rsidRPr="00D05DA2">
        <w:rPr>
          <w:rFonts w:ascii="Book Antiqua" w:hAnsi="Book Antiqua" w:cs="Arial"/>
          <w:iCs/>
          <w:sz w:val="24"/>
          <w:szCs w:val="24"/>
          <w:lang w:val="en-US" w:eastAsia="zh-CN"/>
        </w:rPr>
        <w:t>,</w:t>
      </w:r>
      <w:r w:rsidRPr="00D05DA2">
        <w:rPr>
          <w:rFonts w:ascii="Book Antiqua" w:hAnsi="Book Antiqua" w:cs="Arial"/>
          <w:iCs/>
          <w:sz w:val="24"/>
          <w:szCs w:val="24"/>
          <w:lang w:val="en-US" w:eastAsia="zh-CN"/>
        </w:rPr>
        <w:t xml:space="preserve"> </w:t>
      </w:r>
      <w:r w:rsidRPr="00D05DA2">
        <w:rPr>
          <w:rFonts w:ascii="Book Antiqua" w:hAnsi="Book Antiqua" w:cs="Arial"/>
          <w:iCs/>
          <w:sz w:val="24"/>
          <w:szCs w:val="24"/>
          <w:lang w:val="en-US"/>
        </w:rPr>
        <w:t>combined with results of immunodiagnosis (specific serology) and epidemiological findings</w:t>
      </w:r>
      <w:r w:rsidR="008A3235" w:rsidRPr="00D05DA2">
        <w:rPr>
          <w:rFonts w:ascii="Book Antiqua" w:hAnsi="Book Antiqua" w:cs="Arial"/>
          <w:iCs/>
          <w:sz w:val="24"/>
          <w:szCs w:val="24"/>
          <w:vertAlign w:val="superscript"/>
          <w:lang w:val="en-US"/>
        </w:rPr>
        <w:t>[4-8]</w:t>
      </w:r>
      <w:r w:rsidRPr="00D05DA2">
        <w:rPr>
          <w:rFonts w:ascii="Book Antiqua" w:hAnsi="Book Antiqua" w:cs="Arial"/>
          <w:iCs/>
          <w:sz w:val="24"/>
          <w:szCs w:val="24"/>
          <w:lang w:val="en-US"/>
        </w:rPr>
        <w:t>. CT scan</w:t>
      </w:r>
      <w:r w:rsidRPr="00D05DA2">
        <w:rPr>
          <w:rFonts w:ascii="Book Antiqua" w:hAnsi="Book Antiqua" w:cs="Arial"/>
          <w:iCs/>
          <w:sz w:val="24"/>
          <w:szCs w:val="24"/>
          <w:lang w:val="en-US" w:eastAsia="zh-CN"/>
        </w:rPr>
        <w:t>s</w:t>
      </w:r>
      <w:r w:rsidRPr="00D05DA2">
        <w:rPr>
          <w:rFonts w:ascii="Book Antiqua" w:hAnsi="Book Antiqua" w:cs="Arial"/>
          <w:iCs/>
          <w:sz w:val="24"/>
          <w:szCs w:val="24"/>
          <w:lang w:val="en-US"/>
        </w:rPr>
        <w:t xml:space="preserve"> </w:t>
      </w:r>
      <w:r w:rsidRPr="00D05DA2">
        <w:rPr>
          <w:rFonts w:ascii="Book Antiqua" w:hAnsi="Book Antiqua" w:cs="Arial"/>
          <w:iCs/>
          <w:sz w:val="24"/>
          <w:szCs w:val="24"/>
          <w:lang w:val="en-US" w:eastAsia="zh-CN"/>
        </w:rPr>
        <w:t>can</w:t>
      </w:r>
      <w:r w:rsidRPr="00D05DA2">
        <w:rPr>
          <w:rFonts w:ascii="Book Antiqua" w:hAnsi="Book Antiqua" w:cs="Arial"/>
          <w:iCs/>
          <w:sz w:val="24"/>
          <w:szCs w:val="24"/>
          <w:lang w:val="en-US"/>
        </w:rPr>
        <w:t xml:space="preserve"> </w:t>
      </w:r>
      <w:r w:rsidR="009A0D8A" w:rsidRPr="00D05DA2">
        <w:rPr>
          <w:rFonts w:ascii="Book Antiqua" w:hAnsi="Book Antiqua" w:cs="Arial"/>
          <w:iCs/>
          <w:sz w:val="24"/>
          <w:szCs w:val="24"/>
          <w:lang w:val="en-US"/>
        </w:rPr>
        <w:t xml:space="preserve">reveal </w:t>
      </w:r>
      <w:r w:rsidRPr="00D05DA2">
        <w:rPr>
          <w:rFonts w:ascii="Book Antiqua" w:hAnsi="Book Antiqua" w:cs="Arial"/>
          <w:iCs/>
          <w:sz w:val="24"/>
          <w:szCs w:val="24"/>
          <w:lang w:val="en-US"/>
        </w:rPr>
        <w:t xml:space="preserve">the </w:t>
      </w:r>
      <w:r w:rsidR="00980CCF" w:rsidRPr="00D05DA2">
        <w:rPr>
          <w:rFonts w:ascii="Book Antiqua" w:hAnsi="Book Antiqua" w:cs="Arial"/>
          <w:iCs/>
          <w:sz w:val="24"/>
          <w:szCs w:val="24"/>
          <w:lang w:val="en-US"/>
        </w:rPr>
        <w:t xml:space="preserve">shape, </w:t>
      </w:r>
      <w:r w:rsidRPr="00D05DA2">
        <w:rPr>
          <w:rFonts w:ascii="Book Antiqua" w:hAnsi="Book Antiqua" w:cs="Arial"/>
          <w:iCs/>
          <w:sz w:val="24"/>
          <w:szCs w:val="24"/>
          <w:lang w:val="en-US"/>
        </w:rPr>
        <w:t>number, size, and location of lesions more accurately</w:t>
      </w:r>
      <w:r w:rsidR="00507F2A" w:rsidRPr="00D05DA2">
        <w:rPr>
          <w:rFonts w:ascii="Book Antiqua" w:hAnsi="Book Antiqua" w:cs="Arial"/>
          <w:iCs/>
          <w:sz w:val="24"/>
          <w:szCs w:val="24"/>
          <w:lang w:val="en-US"/>
        </w:rPr>
        <w:t xml:space="preserve"> than </w:t>
      </w:r>
      <w:r w:rsidR="004D4A79" w:rsidRPr="00D05DA2">
        <w:rPr>
          <w:rFonts w:ascii="Book Antiqua" w:hAnsi="Book Antiqua" w:cs="Arial"/>
          <w:iCs/>
          <w:sz w:val="24"/>
          <w:szCs w:val="24"/>
          <w:lang w:val="en-US"/>
        </w:rPr>
        <w:t>can ultrasound</w:t>
      </w:r>
      <w:r w:rsidR="004D4A79" w:rsidRPr="00D05DA2">
        <w:rPr>
          <w:rFonts w:ascii="Book Antiqua" w:hAnsi="Book Antiqua" w:cs="Arial"/>
          <w:iCs/>
          <w:sz w:val="24"/>
          <w:szCs w:val="24"/>
          <w:lang w:val="en-US" w:eastAsia="zh-CN"/>
        </w:rPr>
        <w:t xml:space="preserve"> </w:t>
      </w:r>
      <w:r w:rsidRPr="00D05DA2">
        <w:rPr>
          <w:rFonts w:ascii="Book Antiqua" w:hAnsi="Book Antiqua" w:cs="Arial"/>
          <w:iCs/>
          <w:sz w:val="24"/>
          <w:szCs w:val="24"/>
          <w:lang w:val="en-US" w:eastAsia="zh-CN"/>
        </w:rPr>
        <w:t xml:space="preserve">and </w:t>
      </w:r>
      <w:r w:rsidRPr="00D05DA2">
        <w:rPr>
          <w:rFonts w:ascii="Book Antiqua" w:hAnsi="Book Antiqua" w:cs="Arial"/>
          <w:iCs/>
          <w:sz w:val="24"/>
          <w:szCs w:val="24"/>
          <w:lang w:val="en-US"/>
        </w:rPr>
        <w:t>also demonstrate the typi</w:t>
      </w:r>
      <w:r w:rsidR="006B08B7" w:rsidRPr="00D05DA2">
        <w:rPr>
          <w:rFonts w:ascii="Book Antiqua" w:hAnsi="Book Antiqua" w:cs="Arial"/>
          <w:iCs/>
          <w:sz w:val="24"/>
          <w:szCs w:val="24"/>
          <w:lang w:val="en-US"/>
        </w:rPr>
        <w:t>cal calcifications most clearly</w:t>
      </w:r>
      <w:r w:rsidRPr="00D05DA2">
        <w:rPr>
          <w:rFonts w:ascii="Book Antiqua" w:hAnsi="Book Antiqua" w:cs="Arial"/>
          <w:iCs/>
          <w:sz w:val="24"/>
          <w:szCs w:val="24"/>
          <w:vertAlign w:val="superscript"/>
          <w:lang w:val="en-US"/>
        </w:rPr>
        <w:t>[</w:t>
      </w:r>
      <w:r w:rsidR="00D25248" w:rsidRPr="00D05DA2">
        <w:rPr>
          <w:rFonts w:ascii="Book Antiqua" w:hAnsi="Book Antiqua" w:cs="Arial"/>
          <w:iCs/>
          <w:sz w:val="24"/>
          <w:szCs w:val="24"/>
          <w:vertAlign w:val="superscript"/>
          <w:lang w:val="en-US"/>
        </w:rPr>
        <w:t>9</w:t>
      </w:r>
      <w:r w:rsidRPr="00D05DA2">
        <w:rPr>
          <w:rFonts w:ascii="Book Antiqua" w:hAnsi="Book Antiqua" w:cs="Arial"/>
          <w:iCs/>
          <w:sz w:val="24"/>
          <w:szCs w:val="24"/>
          <w:vertAlign w:val="superscript"/>
          <w:lang w:val="en-US"/>
        </w:rPr>
        <w:t>]</w:t>
      </w:r>
      <w:r w:rsidRPr="00D05DA2">
        <w:rPr>
          <w:rFonts w:ascii="Book Antiqua" w:hAnsi="Book Antiqua" w:cs="Arial"/>
          <w:iCs/>
          <w:sz w:val="24"/>
          <w:szCs w:val="24"/>
          <w:lang w:val="en-US"/>
        </w:rPr>
        <w:t xml:space="preserve">. </w:t>
      </w:r>
      <w:r w:rsidRPr="00D05DA2">
        <w:rPr>
          <w:rFonts w:ascii="Book Antiqua" w:hAnsi="Book Antiqua" w:cs="Arial"/>
          <w:iCs/>
          <w:sz w:val="24"/>
          <w:szCs w:val="24"/>
          <w:lang w:val="en-US" w:eastAsia="zh-CN"/>
        </w:rPr>
        <w:t xml:space="preserve">MRI </w:t>
      </w:r>
      <w:r w:rsidR="00A34A4D" w:rsidRPr="00D05DA2">
        <w:rPr>
          <w:rFonts w:ascii="Book Antiqua" w:hAnsi="Book Antiqua" w:cs="Arial"/>
          <w:iCs/>
          <w:sz w:val="24"/>
          <w:szCs w:val="24"/>
          <w:lang w:val="en-US" w:eastAsia="zh-CN"/>
        </w:rPr>
        <w:t>best</w:t>
      </w:r>
      <w:r w:rsidRPr="00D05DA2">
        <w:rPr>
          <w:rFonts w:ascii="Book Antiqua" w:hAnsi="Book Antiqua" w:cs="Arial"/>
          <w:iCs/>
          <w:sz w:val="24"/>
          <w:szCs w:val="24"/>
          <w:lang w:val="en-US" w:eastAsia="zh-CN"/>
        </w:rPr>
        <w:t xml:space="preserve"> </w:t>
      </w:r>
      <w:r w:rsidR="00957683" w:rsidRPr="00D05DA2">
        <w:rPr>
          <w:rFonts w:ascii="Book Antiqua" w:hAnsi="Book Antiqua" w:cs="Arial"/>
          <w:iCs/>
          <w:sz w:val="24"/>
          <w:szCs w:val="24"/>
          <w:lang w:val="en-US" w:eastAsia="zh-CN"/>
        </w:rPr>
        <w:t>captures</w:t>
      </w:r>
      <w:r w:rsidRPr="00D05DA2">
        <w:rPr>
          <w:rFonts w:ascii="Book Antiqua" w:hAnsi="Book Antiqua" w:cs="Arial"/>
          <w:iCs/>
          <w:sz w:val="24"/>
          <w:szCs w:val="24"/>
          <w:lang w:val="en-US" w:eastAsia="zh-CN"/>
        </w:rPr>
        <w:t xml:space="preserve"> the structural </w:t>
      </w:r>
      <w:r w:rsidR="00A34A4D" w:rsidRPr="00D05DA2">
        <w:rPr>
          <w:rFonts w:ascii="Book Antiqua" w:hAnsi="Book Antiqua" w:cs="Arial"/>
          <w:iCs/>
          <w:sz w:val="24"/>
          <w:szCs w:val="24"/>
          <w:lang w:val="en-US" w:eastAsia="zh-CN"/>
        </w:rPr>
        <w:t xml:space="preserve">alveolar </w:t>
      </w:r>
      <w:r w:rsidRPr="00D05DA2">
        <w:rPr>
          <w:rFonts w:ascii="Book Antiqua" w:hAnsi="Book Antiqua" w:cs="Arial"/>
          <w:iCs/>
          <w:sz w:val="24"/>
          <w:szCs w:val="24"/>
          <w:lang w:val="en-US" w:eastAsia="zh-CN"/>
        </w:rPr>
        <w:t>characteristics in AE. Combined with CT or MRI, FDG-PET can</w:t>
      </w:r>
      <w:r w:rsidR="006F6322" w:rsidRPr="00D05DA2">
        <w:rPr>
          <w:rFonts w:ascii="Book Antiqua" w:hAnsi="Book Antiqua" w:cs="Arial"/>
          <w:iCs/>
          <w:sz w:val="24"/>
          <w:szCs w:val="24"/>
          <w:lang w:val="en-US" w:eastAsia="zh-CN"/>
        </w:rPr>
        <w:t xml:space="preserve"> be used</w:t>
      </w:r>
      <w:r w:rsidR="00064B5B" w:rsidRPr="00D05DA2">
        <w:rPr>
          <w:rFonts w:ascii="Book Antiqua" w:hAnsi="Book Antiqua" w:cs="Arial"/>
          <w:iCs/>
          <w:sz w:val="24"/>
          <w:szCs w:val="24"/>
          <w:lang w:val="en-US" w:eastAsia="zh-CN"/>
        </w:rPr>
        <w:t xml:space="preserve"> to</w:t>
      </w:r>
      <w:r w:rsidRPr="00D05DA2">
        <w:rPr>
          <w:rFonts w:ascii="Book Antiqua" w:hAnsi="Book Antiqua" w:cs="Arial"/>
          <w:iCs/>
          <w:sz w:val="24"/>
          <w:szCs w:val="24"/>
          <w:lang w:val="en-US" w:eastAsia="zh-CN"/>
        </w:rPr>
        <w:t xml:space="preserve"> evaluate the local inflammatory activity induced by the lesion. Absence of metabolic activity, however, does not necessarily mean that the parasite is nonviable </w:t>
      </w:r>
      <w:r w:rsidR="00F62079" w:rsidRPr="00D05DA2">
        <w:rPr>
          <w:rFonts w:ascii="Book Antiqua" w:hAnsi="Book Antiqua" w:cs="Arial"/>
          <w:iCs/>
          <w:sz w:val="24"/>
          <w:szCs w:val="24"/>
          <w:lang w:val="en-US" w:eastAsia="zh-CN"/>
        </w:rPr>
        <w:t xml:space="preserve">and </w:t>
      </w:r>
      <w:r w:rsidRPr="00D05DA2">
        <w:rPr>
          <w:rFonts w:ascii="Book Antiqua" w:hAnsi="Book Antiqua" w:cs="Arial"/>
          <w:iCs/>
          <w:sz w:val="24"/>
          <w:szCs w:val="24"/>
          <w:lang w:val="en-US" w:eastAsia="zh-CN"/>
        </w:rPr>
        <w:t>may indicate suppressed immune defen</w:t>
      </w:r>
      <w:r w:rsidR="0014058D" w:rsidRPr="00D05DA2">
        <w:rPr>
          <w:rFonts w:ascii="Book Antiqua" w:hAnsi="Book Antiqua" w:cs="Arial"/>
          <w:iCs/>
          <w:sz w:val="24"/>
          <w:szCs w:val="24"/>
          <w:lang w:val="en-US" w:eastAsia="zh-CN"/>
        </w:rPr>
        <w:t>s</w:t>
      </w:r>
      <w:r w:rsidR="006B08B7" w:rsidRPr="00D05DA2">
        <w:rPr>
          <w:rFonts w:ascii="Book Antiqua" w:hAnsi="Book Antiqua" w:cs="Arial"/>
          <w:iCs/>
          <w:sz w:val="24"/>
          <w:szCs w:val="24"/>
          <w:lang w:val="en-US" w:eastAsia="zh-CN"/>
        </w:rPr>
        <w:t>es</w:t>
      </w:r>
      <w:r w:rsidRPr="00D05DA2">
        <w:rPr>
          <w:rFonts w:ascii="Book Antiqua" w:hAnsi="Book Antiqua" w:cs="Arial"/>
          <w:iCs/>
          <w:sz w:val="24"/>
          <w:szCs w:val="24"/>
          <w:vertAlign w:val="superscript"/>
          <w:lang w:val="en-US" w:eastAsia="zh-CN"/>
        </w:rPr>
        <w:t>[</w:t>
      </w:r>
      <w:r w:rsidR="00D25248" w:rsidRPr="00D05DA2">
        <w:rPr>
          <w:rFonts w:ascii="Book Antiqua" w:hAnsi="Book Antiqua" w:cs="Arial"/>
          <w:iCs/>
          <w:sz w:val="24"/>
          <w:szCs w:val="24"/>
          <w:vertAlign w:val="superscript"/>
          <w:lang w:val="en-US" w:eastAsia="zh-CN"/>
        </w:rPr>
        <w:t>10</w:t>
      </w:r>
      <w:r w:rsidRPr="00D05DA2">
        <w:rPr>
          <w:rFonts w:ascii="Book Antiqua" w:hAnsi="Book Antiqua" w:cs="Arial"/>
          <w:iCs/>
          <w:sz w:val="24"/>
          <w:szCs w:val="24"/>
          <w:vertAlign w:val="superscript"/>
          <w:lang w:val="en-US" w:eastAsia="zh-CN"/>
        </w:rPr>
        <w:t>]</w:t>
      </w:r>
      <w:r w:rsidRPr="00D05DA2">
        <w:rPr>
          <w:rFonts w:ascii="Book Antiqua" w:hAnsi="Book Antiqua" w:cs="Arial"/>
          <w:iCs/>
          <w:sz w:val="24"/>
          <w:szCs w:val="24"/>
          <w:lang w:val="en-US" w:eastAsia="zh-CN"/>
        </w:rPr>
        <w:t xml:space="preserve">. </w:t>
      </w:r>
      <w:r w:rsidR="00DE1E37" w:rsidRPr="00D05DA2">
        <w:rPr>
          <w:rFonts w:ascii="Book Antiqua" w:hAnsi="Book Antiqua" w:cs="Arial"/>
          <w:iCs/>
          <w:sz w:val="24"/>
          <w:szCs w:val="24"/>
          <w:lang w:val="en-US" w:eastAsia="zh-CN"/>
        </w:rPr>
        <w:t>Despite abundant clinical resources and technical advances, the diagnosis of AE in infected individuals</w:t>
      </w:r>
      <w:r w:rsidR="00A3463B" w:rsidRPr="00D05DA2">
        <w:rPr>
          <w:rFonts w:ascii="Book Antiqua" w:hAnsi="Book Antiqua" w:cs="Arial"/>
          <w:iCs/>
          <w:sz w:val="24"/>
          <w:szCs w:val="24"/>
          <w:lang w:val="en-US" w:eastAsia="zh-CN"/>
        </w:rPr>
        <w:t xml:space="preserve"> remains challenging</w:t>
      </w:r>
      <w:r w:rsidR="00DE1E37" w:rsidRPr="00D05DA2">
        <w:rPr>
          <w:rFonts w:ascii="Book Antiqua" w:hAnsi="Book Antiqua" w:cs="Arial"/>
          <w:iCs/>
          <w:sz w:val="24"/>
          <w:szCs w:val="24"/>
          <w:lang w:val="en-US" w:eastAsia="zh-CN"/>
        </w:rPr>
        <w:t>, especially among inexperienced clinicians. With delayed diagnosis, therapy often begins in a late stage of the disease, which significantly limits treatment options</w:t>
      </w:r>
      <w:r w:rsidR="000D0915" w:rsidRPr="00D05DA2">
        <w:rPr>
          <w:rFonts w:ascii="Book Antiqua" w:hAnsi="Book Antiqua" w:cs="Arial"/>
          <w:iCs/>
          <w:sz w:val="24"/>
          <w:szCs w:val="24"/>
          <w:vertAlign w:val="superscript"/>
          <w:lang w:val="en-US" w:eastAsia="zh-CN"/>
        </w:rPr>
        <w:t>[11]</w:t>
      </w:r>
      <w:r w:rsidR="00D25248" w:rsidRPr="00D05DA2">
        <w:rPr>
          <w:rFonts w:ascii="Book Antiqua" w:hAnsi="Book Antiqua" w:cs="Arial"/>
          <w:iCs/>
          <w:sz w:val="24"/>
          <w:szCs w:val="24"/>
          <w:lang w:val="en-US" w:eastAsia="zh-CN"/>
        </w:rPr>
        <w:t>.</w:t>
      </w:r>
    </w:p>
    <w:p w14:paraId="7BE70F91" w14:textId="1AFD7E41" w:rsidR="008F547E" w:rsidRPr="00D05DA2" w:rsidRDefault="00905F55"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D05DA2">
        <w:rPr>
          <w:rFonts w:ascii="Book Antiqua" w:hAnsi="Book Antiqua" w:cs="Arial"/>
          <w:iCs/>
          <w:sz w:val="24"/>
          <w:szCs w:val="24"/>
          <w:lang w:val="en-US"/>
        </w:rPr>
        <w:t xml:space="preserve">The liver </w:t>
      </w:r>
      <w:r w:rsidR="00980CCF" w:rsidRPr="00D05DA2">
        <w:rPr>
          <w:rFonts w:ascii="Book Antiqua" w:hAnsi="Book Antiqua" w:cs="Arial"/>
          <w:iCs/>
          <w:sz w:val="24"/>
          <w:szCs w:val="24"/>
          <w:lang w:val="en-US"/>
        </w:rPr>
        <w:t xml:space="preserve">usually </w:t>
      </w:r>
      <w:r w:rsidRPr="00D05DA2">
        <w:rPr>
          <w:rFonts w:ascii="Book Antiqua" w:hAnsi="Book Antiqua" w:cs="Arial"/>
          <w:iCs/>
          <w:sz w:val="24"/>
          <w:szCs w:val="24"/>
          <w:lang w:val="en-US"/>
        </w:rPr>
        <w:t xml:space="preserve">is the first organ affected by larval infestation. </w:t>
      </w:r>
      <w:r w:rsidR="00AC77AD" w:rsidRPr="00D05DA2">
        <w:rPr>
          <w:rFonts w:ascii="Book Antiqua" w:hAnsi="Book Antiqua" w:cs="Arial"/>
          <w:iCs/>
          <w:sz w:val="24"/>
          <w:szCs w:val="24"/>
          <w:lang w:val="en-US"/>
        </w:rPr>
        <w:t xml:space="preserve">A manifestation outside the liver </w:t>
      </w:r>
      <w:r w:rsidR="00772557" w:rsidRPr="00D05DA2">
        <w:rPr>
          <w:rFonts w:ascii="Book Antiqua" w:hAnsi="Book Antiqua" w:cs="Arial"/>
          <w:iCs/>
          <w:sz w:val="24"/>
          <w:szCs w:val="24"/>
          <w:lang w:val="en-US"/>
        </w:rPr>
        <w:t xml:space="preserve">without liver involvement </w:t>
      </w:r>
      <w:r w:rsidR="006B08B7" w:rsidRPr="00D05DA2">
        <w:rPr>
          <w:rFonts w:ascii="Book Antiqua" w:hAnsi="Book Antiqua" w:cs="Arial"/>
          <w:iCs/>
          <w:sz w:val="24"/>
          <w:szCs w:val="24"/>
          <w:lang w:val="en-US"/>
        </w:rPr>
        <w:t>is rare</w:t>
      </w:r>
      <w:r w:rsidR="00AC77AD" w:rsidRPr="00D05DA2">
        <w:rPr>
          <w:rFonts w:ascii="Book Antiqua" w:hAnsi="Book Antiqua" w:cs="Arial"/>
          <w:iCs/>
          <w:sz w:val="24"/>
          <w:szCs w:val="24"/>
          <w:vertAlign w:val="superscript"/>
          <w:lang w:val="en-US"/>
        </w:rPr>
        <w:t>[</w:t>
      </w:r>
      <w:r w:rsidR="00772557" w:rsidRPr="00D05DA2">
        <w:rPr>
          <w:rFonts w:ascii="Book Antiqua" w:hAnsi="Book Antiqua" w:cs="Arial"/>
          <w:iCs/>
          <w:sz w:val="24"/>
          <w:szCs w:val="24"/>
          <w:vertAlign w:val="superscript"/>
          <w:lang w:val="en-US"/>
        </w:rPr>
        <w:t>12]</w:t>
      </w:r>
      <w:r w:rsidR="00685A14" w:rsidRPr="00D05DA2">
        <w:rPr>
          <w:rFonts w:ascii="Book Antiqua" w:hAnsi="Book Antiqua" w:cs="Arial"/>
          <w:iCs/>
          <w:sz w:val="24"/>
          <w:szCs w:val="24"/>
          <w:lang w:val="en-US"/>
        </w:rPr>
        <w:t>.</w:t>
      </w:r>
      <w:r w:rsidR="00772557" w:rsidRPr="00D05DA2">
        <w:rPr>
          <w:rFonts w:ascii="Book Antiqua" w:hAnsi="Book Antiqua" w:cs="Arial"/>
          <w:iCs/>
          <w:sz w:val="24"/>
          <w:szCs w:val="24"/>
          <w:lang w:val="en-US"/>
        </w:rPr>
        <w:t xml:space="preserve"> </w:t>
      </w:r>
      <w:r w:rsidRPr="00D05DA2">
        <w:rPr>
          <w:rFonts w:ascii="Book Antiqua" w:hAnsi="Book Antiqua" w:cs="Arial"/>
          <w:iCs/>
          <w:sz w:val="24"/>
          <w:szCs w:val="24"/>
          <w:lang w:val="en-US"/>
        </w:rPr>
        <w:t xml:space="preserve">Hepatic </w:t>
      </w:r>
      <w:r w:rsidR="009D43A6" w:rsidRPr="00D05DA2">
        <w:rPr>
          <w:rFonts w:ascii="Book Antiqua" w:hAnsi="Book Antiqua" w:cs="Arial"/>
          <w:iCs/>
          <w:sz w:val="24"/>
          <w:szCs w:val="24"/>
          <w:lang w:val="en-US"/>
        </w:rPr>
        <w:t>AE</w:t>
      </w:r>
      <w:r w:rsidRPr="00D05DA2">
        <w:rPr>
          <w:rFonts w:ascii="Book Antiqua" w:hAnsi="Book Antiqua" w:cs="Arial"/>
          <w:iCs/>
          <w:sz w:val="24"/>
          <w:szCs w:val="24"/>
          <w:lang w:val="en-US"/>
        </w:rPr>
        <w:t xml:space="preserve"> (HAE) </w:t>
      </w:r>
      <w:r w:rsidR="00FB2EB1" w:rsidRPr="00D05DA2">
        <w:rPr>
          <w:rFonts w:ascii="Book Antiqua" w:hAnsi="Book Antiqua" w:cs="Arial"/>
          <w:iCs/>
          <w:sz w:val="24"/>
          <w:szCs w:val="24"/>
          <w:lang w:val="en-US"/>
        </w:rPr>
        <w:t>can</w:t>
      </w:r>
      <w:r w:rsidRPr="00D05DA2">
        <w:rPr>
          <w:rFonts w:ascii="Book Antiqua" w:hAnsi="Book Antiqua" w:cs="Arial"/>
          <w:iCs/>
          <w:sz w:val="24"/>
          <w:szCs w:val="24"/>
          <w:lang w:val="en-US"/>
        </w:rPr>
        <w:t xml:space="preserve"> </w:t>
      </w:r>
      <w:r w:rsidR="009644B6" w:rsidRPr="00D05DA2">
        <w:rPr>
          <w:rFonts w:ascii="Book Antiqua" w:hAnsi="Book Antiqua" w:cs="Arial"/>
          <w:iCs/>
          <w:sz w:val="24"/>
          <w:szCs w:val="24"/>
          <w:lang w:val="en-US"/>
        </w:rPr>
        <w:t xml:space="preserve">affect </w:t>
      </w:r>
      <w:r w:rsidRPr="00D05DA2">
        <w:rPr>
          <w:rFonts w:ascii="Book Antiqua" w:hAnsi="Book Antiqua" w:cs="Arial"/>
          <w:iCs/>
          <w:sz w:val="24"/>
          <w:szCs w:val="24"/>
          <w:lang w:val="en-US"/>
        </w:rPr>
        <w:t>intrahepatic blood vessels and bile ducts</w:t>
      </w:r>
      <w:r w:rsidR="00A34A4D" w:rsidRPr="00D05DA2">
        <w:rPr>
          <w:rFonts w:ascii="Book Antiqua" w:hAnsi="Book Antiqua" w:cs="Arial"/>
          <w:iCs/>
          <w:sz w:val="24"/>
          <w:szCs w:val="24"/>
          <w:lang w:val="en-US"/>
        </w:rPr>
        <w:t xml:space="preserve">. Especially </w:t>
      </w:r>
      <w:r w:rsidR="00706745" w:rsidRPr="00D05DA2">
        <w:rPr>
          <w:rFonts w:ascii="Book Antiqua" w:hAnsi="Book Antiqua" w:cs="Arial"/>
          <w:iCs/>
          <w:sz w:val="24"/>
          <w:szCs w:val="24"/>
          <w:lang w:val="en-US"/>
        </w:rPr>
        <w:t>with involvement of</w:t>
      </w:r>
      <w:r w:rsidR="00A34A4D" w:rsidRPr="00D05DA2">
        <w:rPr>
          <w:rFonts w:ascii="Book Antiqua" w:hAnsi="Book Antiqua" w:cs="Arial"/>
          <w:iCs/>
          <w:sz w:val="24"/>
          <w:szCs w:val="24"/>
          <w:lang w:val="en-US"/>
        </w:rPr>
        <w:t xml:space="preserve"> such structures</w:t>
      </w:r>
      <w:r w:rsidRPr="00D05DA2">
        <w:rPr>
          <w:rFonts w:ascii="Book Antiqua" w:hAnsi="Book Antiqua" w:cs="Arial"/>
          <w:iCs/>
          <w:sz w:val="24"/>
          <w:szCs w:val="24"/>
          <w:lang w:val="en-US"/>
        </w:rPr>
        <w:t xml:space="preserve"> in the hilum</w:t>
      </w:r>
      <w:r w:rsidR="00B407A8" w:rsidRPr="00D05DA2">
        <w:rPr>
          <w:rFonts w:ascii="Book Antiqua" w:hAnsi="Book Antiqua" w:cs="Arial"/>
          <w:iCs/>
          <w:sz w:val="24"/>
          <w:szCs w:val="24"/>
          <w:lang w:val="en-US"/>
        </w:rPr>
        <w:t>,</w:t>
      </w:r>
      <w:r w:rsidRPr="00D05DA2">
        <w:rPr>
          <w:rFonts w:ascii="Book Antiqua" w:hAnsi="Book Antiqua" w:cs="Arial"/>
          <w:iCs/>
          <w:sz w:val="24"/>
          <w:szCs w:val="24"/>
          <w:lang w:val="en-US"/>
        </w:rPr>
        <w:t xml:space="preserve"> </w:t>
      </w:r>
      <w:r w:rsidR="00A34A4D" w:rsidRPr="00D05DA2">
        <w:rPr>
          <w:rFonts w:ascii="Book Antiqua" w:hAnsi="Book Antiqua" w:cs="Arial"/>
          <w:iCs/>
          <w:sz w:val="24"/>
          <w:szCs w:val="24"/>
          <w:lang w:val="en-US"/>
        </w:rPr>
        <w:t>a</w:t>
      </w:r>
      <w:r w:rsidRPr="00D05DA2">
        <w:rPr>
          <w:rFonts w:ascii="Book Antiqua" w:hAnsi="Book Antiqua" w:cs="Arial"/>
          <w:iCs/>
          <w:sz w:val="24"/>
          <w:szCs w:val="24"/>
          <w:lang w:val="en-US"/>
        </w:rPr>
        <w:t xml:space="preserve"> radical resection </w:t>
      </w:r>
      <w:r w:rsidR="00D62E3D" w:rsidRPr="00D05DA2">
        <w:rPr>
          <w:rFonts w:ascii="Book Antiqua" w:hAnsi="Book Antiqua" w:cs="Arial"/>
          <w:iCs/>
          <w:sz w:val="24"/>
          <w:szCs w:val="24"/>
          <w:lang w:val="en-US"/>
        </w:rPr>
        <w:t xml:space="preserve">is </w:t>
      </w:r>
      <w:r w:rsidRPr="00D05DA2">
        <w:rPr>
          <w:rFonts w:ascii="Book Antiqua" w:hAnsi="Book Antiqua" w:cs="Arial"/>
          <w:iCs/>
          <w:sz w:val="24"/>
          <w:szCs w:val="24"/>
          <w:lang w:val="en-US"/>
        </w:rPr>
        <w:t>difficult or impossible</w:t>
      </w:r>
      <w:r w:rsidR="008F58B3" w:rsidRPr="00D05DA2">
        <w:rPr>
          <w:rFonts w:ascii="Book Antiqua" w:hAnsi="Book Antiqua" w:cs="Arial"/>
          <w:iCs/>
          <w:sz w:val="24"/>
          <w:szCs w:val="24"/>
          <w:lang w:val="en-US"/>
        </w:rPr>
        <w:t>.</w:t>
      </w:r>
      <w:r w:rsidR="008F547E" w:rsidRPr="00D05DA2">
        <w:rPr>
          <w:rFonts w:ascii="Book Antiqua" w:hAnsi="Book Antiqua" w:cs="Arial"/>
          <w:iCs/>
          <w:sz w:val="24"/>
          <w:szCs w:val="24"/>
          <w:lang w:val="en-US"/>
        </w:rPr>
        <w:t xml:space="preserve"> In the literature </w:t>
      </w:r>
      <w:r w:rsidR="00AC77AD" w:rsidRPr="00D05DA2">
        <w:rPr>
          <w:rFonts w:ascii="Book Antiqua" w:hAnsi="Book Antiqua" w:cs="Arial"/>
          <w:iCs/>
          <w:sz w:val="24"/>
          <w:szCs w:val="24"/>
          <w:lang w:val="en-US"/>
        </w:rPr>
        <w:t>(cases and small series)</w:t>
      </w:r>
      <w:r w:rsidR="00455255" w:rsidRPr="00D05DA2">
        <w:rPr>
          <w:rFonts w:ascii="Book Antiqua" w:hAnsi="Book Antiqua" w:cs="Arial"/>
          <w:iCs/>
          <w:sz w:val="24"/>
          <w:szCs w:val="24"/>
          <w:lang w:val="en-US"/>
        </w:rPr>
        <w:t>,</w:t>
      </w:r>
      <w:r w:rsidR="00AC77AD" w:rsidRPr="00D05DA2">
        <w:rPr>
          <w:rFonts w:ascii="Book Antiqua" w:hAnsi="Book Antiqua" w:cs="Arial"/>
          <w:iCs/>
          <w:sz w:val="24"/>
          <w:szCs w:val="24"/>
          <w:lang w:val="en-US"/>
        </w:rPr>
        <w:t xml:space="preserve"> </w:t>
      </w:r>
      <w:r w:rsidR="008F547E" w:rsidRPr="00D05DA2">
        <w:rPr>
          <w:rFonts w:ascii="Book Antiqua" w:hAnsi="Book Antiqua" w:cs="Arial"/>
          <w:iCs/>
          <w:sz w:val="24"/>
          <w:szCs w:val="24"/>
          <w:lang w:val="en-US"/>
        </w:rPr>
        <w:t>hepatobiliary complications in AE are reported with an incidence of 10</w:t>
      </w:r>
      <w:r w:rsidR="009454CC" w:rsidRPr="00D05DA2">
        <w:rPr>
          <w:rFonts w:ascii="Book Antiqua" w:hAnsi="Book Antiqua" w:cs="Arial"/>
          <w:iCs/>
          <w:sz w:val="24"/>
          <w:szCs w:val="24"/>
          <w:lang w:val="en-US"/>
        </w:rPr>
        <w:t>%–</w:t>
      </w:r>
      <w:r w:rsidR="008F547E" w:rsidRPr="00D05DA2">
        <w:rPr>
          <w:rFonts w:ascii="Book Antiqua" w:hAnsi="Book Antiqua" w:cs="Arial"/>
          <w:iCs/>
          <w:sz w:val="24"/>
          <w:szCs w:val="24"/>
          <w:lang w:val="en-US"/>
        </w:rPr>
        <w:t>30%</w:t>
      </w:r>
      <w:r w:rsidR="00AC77AD" w:rsidRPr="00D05DA2">
        <w:rPr>
          <w:rFonts w:ascii="Book Antiqua" w:hAnsi="Book Antiqua" w:cs="Arial"/>
          <w:iCs/>
          <w:sz w:val="24"/>
          <w:szCs w:val="24"/>
          <w:vertAlign w:val="superscript"/>
          <w:lang w:val="en-US"/>
        </w:rPr>
        <w:t>[1</w:t>
      </w:r>
      <w:r w:rsidR="00772557" w:rsidRPr="00D05DA2">
        <w:rPr>
          <w:rFonts w:ascii="Book Antiqua" w:hAnsi="Book Antiqua" w:cs="Arial"/>
          <w:iCs/>
          <w:sz w:val="24"/>
          <w:szCs w:val="24"/>
          <w:vertAlign w:val="superscript"/>
          <w:lang w:val="en-US"/>
        </w:rPr>
        <w:t>3</w:t>
      </w:r>
      <w:r w:rsidR="00AC77AD" w:rsidRPr="00D05DA2">
        <w:rPr>
          <w:rFonts w:ascii="Book Antiqua" w:hAnsi="Book Antiqua" w:cs="Arial"/>
          <w:iCs/>
          <w:sz w:val="24"/>
          <w:szCs w:val="24"/>
          <w:vertAlign w:val="superscript"/>
          <w:lang w:val="en-US"/>
        </w:rPr>
        <w:t>-1</w:t>
      </w:r>
      <w:r w:rsidR="00772557" w:rsidRPr="00D05DA2">
        <w:rPr>
          <w:rFonts w:ascii="Book Antiqua" w:hAnsi="Book Antiqua" w:cs="Arial"/>
          <w:iCs/>
          <w:sz w:val="24"/>
          <w:szCs w:val="24"/>
          <w:vertAlign w:val="superscript"/>
          <w:lang w:val="en-US"/>
        </w:rPr>
        <w:t>7</w:t>
      </w:r>
      <w:r w:rsidR="00AC77AD" w:rsidRPr="00D05DA2">
        <w:rPr>
          <w:rFonts w:ascii="Book Antiqua" w:hAnsi="Book Antiqua" w:cs="Arial"/>
          <w:iCs/>
          <w:sz w:val="24"/>
          <w:szCs w:val="24"/>
          <w:vertAlign w:val="superscript"/>
          <w:lang w:val="en-US"/>
        </w:rPr>
        <w:t>]</w:t>
      </w:r>
      <w:r w:rsidR="00AC77AD" w:rsidRPr="00D05DA2">
        <w:rPr>
          <w:rFonts w:ascii="Book Antiqua" w:hAnsi="Book Antiqua" w:cs="Arial"/>
          <w:iCs/>
          <w:sz w:val="24"/>
          <w:szCs w:val="24"/>
          <w:lang w:val="en-US"/>
        </w:rPr>
        <w:t>.</w:t>
      </w:r>
      <w:r w:rsidR="00772557" w:rsidRPr="00D05DA2">
        <w:rPr>
          <w:rFonts w:ascii="Book Antiqua" w:hAnsi="Book Antiqua" w:cs="Arial"/>
          <w:iCs/>
          <w:sz w:val="24"/>
          <w:szCs w:val="24"/>
          <w:lang w:val="en-US"/>
        </w:rPr>
        <w:t xml:space="preserve"> </w:t>
      </w:r>
      <w:r w:rsidR="00EF55EC" w:rsidRPr="00D05DA2">
        <w:rPr>
          <w:rFonts w:ascii="Book Antiqua" w:hAnsi="Book Antiqua" w:cs="Arial"/>
          <w:iCs/>
          <w:sz w:val="24"/>
          <w:szCs w:val="24"/>
          <w:lang w:val="en-US"/>
        </w:rPr>
        <w:t>Vascular complications include Budd</w:t>
      </w:r>
      <w:r w:rsidR="0071391A" w:rsidRPr="00D05DA2">
        <w:rPr>
          <w:rFonts w:ascii="Book Antiqua" w:hAnsi="Book Antiqua" w:cs="Arial"/>
          <w:iCs/>
          <w:sz w:val="24"/>
          <w:szCs w:val="24"/>
          <w:lang w:val="en-US"/>
        </w:rPr>
        <w:t>–</w:t>
      </w:r>
      <w:r w:rsidR="00EF55EC" w:rsidRPr="00D05DA2">
        <w:rPr>
          <w:rFonts w:ascii="Book Antiqua" w:hAnsi="Book Antiqua" w:cs="Arial"/>
          <w:iCs/>
          <w:sz w:val="24"/>
          <w:szCs w:val="24"/>
          <w:lang w:val="en-US"/>
        </w:rPr>
        <w:t xml:space="preserve">Chiari and </w:t>
      </w:r>
      <w:r w:rsidR="00074DB6" w:rsidRPr="00D05DA2">
        <w:rPr>
          <w:rFonts w:ascii="Book Antiqua" w:hAnsi="Book Antiqua" w:cs="Arial"/>
          <w:iCs/>
          <w:sz w:val="24"/>
          <w:szCs w:val="24"/>
          <w:lang w:val="en-US"/>
        </w:rPr>
        <w:t>v</w:t>
      </w:r>
      <w:r w:rsidR="00EF55EC" w:rsidRPr="00D05DA2">
        <w:rPr>
          <w:rFonts w:ascii="Book Antiqua" w:hAnsi="Book Antiqua" w:cs="Arial"/>
          <w:iCs/>
          <w:sz w:val="24"/>
          <w:szCs w:val="24"/>
          <w:lang w:val="en-US"/>
        </w:rPr>
        <w:t>ena</w:t>
      </w:r>
      <w:r w:rsidR="003934A3" w:rsidRPr="00D05DA2">
        <w:rPr>
          <w:rFonts w:ascii="Book Antiqua" w:hAnsi="Book Antiqua" w:cs="Arial"/>
          <w:iCs/>
          <w:sz w:val="24"/>
          <w:szCs w:val="24"/>
          <w:lang w:val="en-US"/>
        </w:rPr>
        <w:t xml:space="preserve"> </w:t>
      </w:r>
      <w:r w:rsidR="00EF55EC" w:rsidRPr="00D05DA2">
        <w:rPr>
          <w:rFonts w:ascii="Book Antiqua" w:hAnsi="Book Antiqua" w:cs="Arial"/>
          <w:iCs/>
          <w:sz w:val="24"/>
          <w:szCs w:val="24"/>
          <w:lang w:val="en-US"/>
        </w:rPr>
        <w:t>cava syndrome</w:t>
      </w:r>
      <w:r w:rsidR="00A11B8C" w:rsidRPr="00D05DA2">
        <w:rPr>
          <w:rFonts w:ascii="Book Antiqua" w:hAnsi="Book Antiqua" w:cs="Arial"/>
          <w:iCs/>
          <w:sz w:val="24"/>
          <w:szCs w:val="24"/>
          <w:lang w:val="en-US"/>
        </w:rPr>
        <w:t>s</w:t>
      </w:r>
      <w:r w:rsidR="00EF55EC" w:rsidRPr="00D05DA2">
        <w:rPr>
          <w:rFonts w:ascii="Book Antiqua" w:hAnsi="Book Antiqua" w:cs="Arial"/>
          <w:iCs/>
          <w:sz w:val="24"/>
          <w:szCs w:val="24"/>
          <w:lang w:val="en-US"/>
        </w:rPr>
        <w:t>, which are caused by occlusions of the hepatic veins or i</w:t>
      </w:r>
      <w:r w:rsidR="003A6BE5" w:rsidRPr="00D05DA2">
        <w:rPr>
          <w:rFonts w:ascii="Book Antiqua" w:hAnsi="Book Antiqua" w:cs="Arial"/>
          <w:iCs/>
          <w:sz w:val="24"/>
          <w:szCs w:val="24"/>
          <w:lang w:val="en-US"/>
        </w:rPr>
        <w:t>nferior vena cava, respectively</w:t>
      </w:r>
      <w:r w:rsidR="00EF55EC" w:rsidRPr="00D05DA2">
        <w:rPr>
          <w:rFonts w:ascii="Book Antiqua" w:hAnsi="Book Antiqua" w:cs="Arial"/>
          <w:iCs/>
          <w:sz w:val="24"/>
          <w:szCs w:val="24"/>
          <w:vertAlign w:val="superscript"/>
          <w:lang w:val="en-US"/>
        </w:rPr>
        <w:t>[18-21]</w:t>
      </w:r>
      <w:r w:rsidR="00EF55EC" w:rsidRPr="00D05DA2">
        <w:rPr>
          <w:rFonts w:ascii="Book Antiqua" w:hAnsi="Book Antiqua" w:cs="Arial"/>
          <w:iCs/>
          <w:sz w:val="24"/>
          <w:szCs w:val="24"/>
          <w:lang w:val="en-US"/>
        </w:rPr>
        <w:t>.</w:t>
      </w:r>
      <w:r w:rsidR="00CE7552" w:rsidRPr="00D05DA2">
        <w:rPr>
          <w:rFonts w:ascii="Book Antiqua" w:hAnsi="Book Antiqua" w:cs="Arial"/>
          <w:iCs/>
          <w:sz w:val="24"/>
          <w:szCs w:val="24"/>
          <w:lang w:val="en-US"/>
        </w:rPr>
        <w:t xml:space="preserve"> Hepatobiliary complications represent a turning point in </w:t>
      </w:r>
      <w:r w:rsidR="007963B0" w:rsidRPr="00D05DA2">
        <w:rPr>
          <w:rFonts w:ascii="Book Antiqua" w:hAnsi="Book Antiqua" w:cs="Arial"/>
          <w:iCs/>
          <w:sz w:val="24"/>
          <w:szCs w:val="24"/>
          <w:lang w:val="en-US"/>
        </w:rPr>
        <w:lastRenderedPageBreak/>
        <w:t>HAE</w:t>
      </w:r>
      <w:r w:rsidR="00CE7552" w:rsidRPr="00D05DA2">
        <w:rPr>
          <w:rFonts w:ascii="Book Antiqua" w:hAnsi="Book Antiqua" w:cs="Arial"/>
          <w:iCs/>
          <w:sz w:val="24"/>
          <w:szCs w:val="24"/>
          <w:lang w:val="en-US"/>
        </w:rPr>
        <w:t xml:space="preserve"> and are crucial for the further</w:t>
      </w:r>
      <w:r w:rsidR="003A6BE5" w:rsidRPr="00D05DA2">
        <w:rPr>
          <w:rFonts w:ascii="Book Antiqua" w:hAnsi="Book Antiqua" w:cs="Arial"/>
          <w:iCs/>
          <w:sz w:val="24"/>
          <w:szCs w:val="24"/>
          <w:lang w:val="en-US"/>
        </w:rPr>
        <w:t xml:space="preserve"> clinical course of the disease</w:t>
      </w:r>
      <w:r w:rsidR="00CE7552" w:rsidRPr="00D05DA2">
        <w:rPr>
          <w:rFonts w:ascii="Book Antiqua" w:hAnsi="Book Antiqua" w:cs="Arial"/>
          <w:iCs/>
          <w:sz w:val="24"/>
          <w:szCs w:val="24"/>
          <w:vertAlign w:val="superscript"/>
          <w:lang w:val="en-US"/>
        </w:rPr>
        <w:t>[11,13]</w:t>
      </w:r>
      <w:r w:rsidR="00CE7552" w:rsidRPr="00D05DA2">
        <w:rPr>
          <w:rFonts w:ascii="Book Antiqua" w:hAnsi="Book Antiqua" w:cs="Arial"/>
          <w:iCs/>
          <w:sz w:val="24"/>
          <w:szCs w:val="24"/>
          <w:lang w:val="en-US"/>
        </w:rPr>
        <w:t>.</w:t>
      </w:r>
    </w:p>
    <w:p w14:paraId="6A4D2F26" w14:textId="0C3F1D61" w:rsidR="001F5322" w:rsidRPr="00D05DA2" w:rsidRDefault="001F5322"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This multicent</w:t>
      </w:r>
      <w:r w:rsidR="00C9004E" w:rsidRPr="00D05DA2">
        <w:rPr>
          <w:rFonts w:ascii="Book Antiqua" w:hAnsi="Book Antiqua" w:cs="Arial"/>
          <w:sz w:val="24"/>
          <w:szCs w:val="24"/>
          <w:lang w:val="en-US"/>
        </w:rPr>
        <w:t>er</w:t>
      </w:r>
      <w:r w:rsidRPr="00D05DA2">
        <w:rPr>
          <w:rFonts w:ascii="Book Antiqua" w:hAnsi="Book Antiqua" w:cs="Arial"/>
          <w:sz w:val="24"/>
          <w:szCs w:val="24"/>
          <w:lang w:val="en-US"/>
        </w:rPr>
        <w:t xml:space="preserve"> study was based in two Chinese and</w:t>
      </w:r>
      <w:r w:rsidR="00D62E3D" w:rsidRPr="00D05DA2">
        <w:rPr>
          <w:rFonts w:ascii="Book Antiqua" w:hAnsi="Book Antiqua" w:cs="Arial"/>
          <w:sz w:val="24"/>
          <w:szCs w:val="24"/>
          <w:lang w:val="en-US"/>
        </w:rPr>
        <w:t xml:space="preserve"> two European university clinics</w:t>
      </w:r>
      <w:r w:rsidRPr="00D05DA2">
        <w:rPr>
          <w:rFonts w:ascii="Book Antiqua" w:hAnsi="Book Antiqua" w:cs="Arial"/>
          <w:sz w:val="24"/>
          <w:szCs w:val="24"/>
          <w:lang w:val="en-US"/>
        </w:rPr>
        <w:t xml:space="preserve"> that are international leaders in research and in treatment of </w:t>
      </w:r>
      <w:r w:rsidR="000059DD" w:rsidRPr="00D05DA2">
        <w:rPr>
          <w:rFonts w:ascii="Book Antiqua" w:hAnsi="Book Antiqua" w:cs="Arial"/>
          <w:sz w:val="24"/>
          <w:szCs w:val="24"/>
          <w:lang w:val="en-US"/>
        </w:rPr>
        <w:t>AE</w:t>
      </w:r>
      <w:r w:rsidRPr="00D05DA2">
        <w:rPr>
          <w:rFonts w:ascii="Book Antiqua" w:hAnsi="Book Antiqua" w:cs="Arial"/>
          <w:sz w:val="24"/>
          <w:szCs w:val="24"/>
          <w:lang w:val="en-US"/>
        </w:rPr>
        <w:t>. These cent</w:t>
      </w:r>
      <w:r w:rsidR="001F7E27" w:rsidRPr="00D05DA2">
        <w:rPr>
          <w:rFonts w:ascii="Book Antiqua" w:hAnsi="Book Antiqua" w:cs="Arial"/>
          <w:sz w:val="24"/>
          <w:szCs w:val="24"/>
          <w:lang w:val="en-US"/>
        </w:rPr>
        <w:t>er</w:t>
      </w:r>
      <w:r w:rsidRPr="00D05DA2">
        <w:rPr>
          <w:rFonts w:ascii="Book Antiqua" w:hAnsi="Book Antiqua" w:cs="Arial"/>
          <w:sz w:val="24"/>
          <w:szCs w:val="24"/>
          <w:lang w:val="en-US"/>
        </w:rPr>
        <w:t>s are located in AE</w:t>
      </w:r>
      <w:r w:rsidR="008E0FC1" w:rsidRPr="00D05DA2">
        <w:rPr>
          <w:rFonts w:ascii="Book Antiqua" w:hAnsi="Book Antiqua" w:cs="Arial"/>
          <w:sz w:val="24"/>
          <w:szCs w:val="24"/>
          <w:lang w:val="en-US"/>
        </w:rPr>
        <w:t>-</w:t>
      </w:r>
      <w:r w:rsidRPr="00D05DA2">
        <w:rPr>
          <w:rFonts w:ascii="Book Antiqua" w:hAnsi="Book Antiqua" w:cs="Arial"/>
          <w:sz w:val="24"/>
          <w:szCs w:val="24"/>
          <w:lang w:val="en-US"/>
        </w:rPr>
        <w:t>endemic areas</w:t>
      </w:r>
      <w:r w:rsidR="002D1576" w:rsidRPr="00D05DA2">
        <w:rPr>
          <w:rFonts w:ascii="Book Antiqua" w:hAnsi="Book Antiqua" w:cs="Arial"/>
          <w:sz w:val="24"/>
          <w:szCs w:val="24"/>
          <w:lang w:val="en-US"/>
        </w:rPr>
        <w:t xml:space="preserve"> and</w:t>
      </w:r>
      <w:r w:rsidRPr="00D05DA2">
        <w:rPr>
          <w:rFonts w:ascii="Book Antiqua" w:hAnsi="Book Antiqua" w:cs="Arial"/>
          <w:sz w:val="24"/>
          <w:szCs w:val="24"/>
          <w:lang w:val="en-US"/>
        </w:rPr>
        <w:t xml:space="preserve"> established a research cooperation in 2016 to carry out the Xining-Urumqi-Ulm-Besançon (XUUB) imaging project. Xinin</w:t>
      </w:r>
      <w:r w:rsidR="003D10FF" w:rsidRPr="00D05DA2">
        <w:rPr>
          <w:rFonts w:ascii="Book Antiqua" w:hAnsi="Book Antiqua" w:cs="Arial"/>
          <w:sz w:val="24"/>
          <w:szCs w:val="24"/>
          <w:lang w:val="en-US"/>
        </w:rPr>
        <w:t>g is the regional capital of</w:t>
      </w:r>
      <w:r w:rsidRPr="00D05DA2">
        <w:rPr>
          <w:rFonts w:ascii="Book Antiqua" w:hAnsi="Book Antiqua" w:cs="Arial"/>
          <w:sz w:val="24"/>
          <w:szCs w:val="24"/>
          <w:lang w:val="en-US"/>
        </w:rPr>
        <w:t xml:space="preserve"> Qi</w:t>
      </w:r>
      <w:r w:rsidR="003D10FF" w:rsidRPr="00D05DA2">
        <w:rPr>
          <w:rFonts w:ascii="Book Antiqua" w:hAnsi="Book Antiqua" w:cs="Arial"/>
          <w:sz w:val="24"/>
          <w:szCs w:val="24"/>
          <w:lang w:val="en-US"/>
        </w:rPr>
        <w:t>nghai province in central China</w:t>
      </w:r>
      <w:r w:rsidR="004D6C09" w:rsidRPr="00D05DA2">
        <w:rPr>
          <w:rFonts w:ascii="Book Antiqua" w:hAnsi="Book Antiqua" w:cs="Arial"/>
          <w:sz w:val="24"/>
          <w:szCs w:val="24"/>
          <w:lang w:val="en-US"/>
        </w:rPr>
        <w:t>,</w:t>
      </w:r>
      <w:r w:rsidR="003D10FF" w:rsidRPr="00D05DA2">
        <w:rPr>
          <w:rFonts w:ascii="Book Antiqua" w:hAnsi="Book Antiqua" w:cs="Arial"/>
          <w:sz w:val="24"/>
          <w:szCs w:val="24"/>
          <w:lang w:val="en-US"/>
        </w:rPr>
        <w:t xml:space="preserve"> and</w:t>
      </w:r>
      <w:r w:rsidRPr="00D05DA2">
        <w:rPr>
          <w:rFonts w:ascii="Book Antiqua" w:hAnsi="Book Antiqua" w:cs="Arial"/>
          <w:sz w:val="24"/>
          <w:szCs w:val="24"/>
          <w:lang w:val="en-US"/>
        </w:rPr>
        <w:t xml:space="preserve"> Urumqi is the capital of the Uyghur autonomous region of Xinjiang in </w:t>
      </w:r>
      <w:r w:rsidR="003D10FF" w:rsidRPr="00D05DA2">
        <w:rPr>
          <w:rFonts w:ascii="Book Antiqua" w:hAnsi="Book Antiqua" w:cs="Arial"/>
          <w:sz w:val="24"/>
          <w:szCs w:val="24"/>
          <w:lang w:val="en-US"/>
        </w:rPr>
        <w:t xml:space="preserve">northwest </w:t>
      </w:r>
      <w:r w:rsidRPr="00D05DA2">
        <w:rPr>
          <w:rFonts w:ascii="Book Antiqua" w:hAnsi="Book Antiqua" w:cs="Arial"/>
          <w:sz w:val="24"/>
          <w:szCs w:val="24"/>
          <w:lang w:val="en-US"/>
        </w:rPr>
        <w:t xml:space="preserve">China. Ulm is situated in the </w:t>
      </w:r>
      <w:r w:rsidR="00871DBC" w:rsidRPr="00D05DA2">
        <w:rPr>
          <w:rFonts w:ascii="Book Antiqua" w:hAnsi="Book Antiqua" w:cs="Arial"/>
          <w:sz w:val="24"/>
          <w:szCs w:val="24"/>
          <w:lang w:val="en-US"/>
        </w:rPr>
        <w:t>s</w:t>
      </w:r>
      <w:r w:rsidRPr="00D05DA2">
        <w:rPr>
          <w:rFonts w:ascii="Book Antiqua" w:hAnsi="Book Antiqua" w:cs="Arial"/>
          <w:sz w:val="24"/>
          <w:szCs w:val="24"/>
          <w:lang w:val="en-US"/>
        </w:rPr>
        <w:t>tate of Baden-Württemberg</w:t>
      </w:r>
      <w:r w:rsidR="003D10FF" w:rsidRPr="00D05DA2">
        <w:rPr>
          <w:rFonts w:ascii="Book Antiqua" w:hAnsi="Book Antiqua" w:cs="Arial"/>
          <w:sz w:val="24"/>
          <w:szCs w:val="24"/>
          <w:lang w:val="en-US"/>
        </w:rPr>
        <w:t xml:space="preserve"> in southwest Germany</w:t>
      </w:r>
      <w:r w:rsidRPr="00D05DA2">
        <w:rPr>
          <w:rFonts w:ascii="Book Antiqua" w:hAnsi="Book Antiqua" w:cs="Arial"/>
          <w:sz w:val="24"/>
          <w:szCs w:val="24"/>
          <w:lang w:val="en-US"/>
        </w:rPr>
        <w:t>. Besançon is a city in the Franche-Comté region of eastern France (Figure 1).</w:t>
      </w:r>
    </w:p>
    <w:p w14:paraId="2E16C037" w14:textId="0A51C649" w:rsidR="00870134" w:rsidRPr="00D05DA2" w:rsidRDefault="000409F2" w:rsidP="007C07F1">
      <w:pPr>
        <w:widowControl w:val="0"/>
        <w:adjustRightInd w:val="0"/>
        <w:snapToGrid w:val="0"/>
        <w:spacing w:after="0" w:line="360" w:lineRule="auto"/>
        <w:ind w:firstLineChars="100" w:firstLine="240"/>
        <w:jc w:val="both"/>
        <w:rPr>
          <w:rFonts w:ascii="Book Antiqua" w:hAnsi="Book Antiqua" w:cs="Arial"/>
          <w:iCs/>
          <w:sz w:val="24"/>
          <w:szCs w:val="24"/>
          <w:lang w:val="en-US" w:eastAsia="zh-CN"/>
        </w:rPr>
      </w:pPr>
      <w:r w:rsidRPr="00D05DA2">
        <w:rPr>
          <w:rFonts w:ascii="Book Antiqua" w:hAnsi="Book Antiqua" w:cs="Arial"/>
          <w:iCs/>
          <w:sz w:val="24"/>
          <w:szCs w:val="24"/>
          <w:lang w:val="en-US"/>
        </w:rPr>
        <w:t xml:space="preserve">The aim of the study was to assess the vascular/biliary involvement and the </w:t>
      </w:r>
      <w:r w:rsidR="006351A3" w:rsidRPr="00D05DA2">
        <w:rPr>
          <w:rFonts w:ascii="Book Antiqua" w:hAnsi="Book Antiqua" w:cs="Arial"/>
          <w:iCs/>
          <w:sz w:val="24"/>
          <w:szCs w:val="24"/>
          <w:lang w:val="en-US"/>
        </w:rPr>
        <w:t xml:space="preserve">distant </w:t>
      </w:r>
      <w:r w:rsidRPr="00D05DA2">
        <w:rPr>
          <w:rFonts w:ascii="Book Antiqua" w:hAnsi="Book Antiqua" w:cs="Arial"/>
          <w:iCs/>
          <w:sz w:val="24"/>
          <w:szCs w:val="24"/>
          <w:lang w:val="en-US"/>
        </w:rPr>
        <w:t xml:space="preserve">extrahepatic disease manifestations of the different cases in </w:t>
      </w:r>
      <w:r w:rsidR="00A34A4D" w:rsidRPr="00D05DA2">
        <w:rPr>
          <w:rFonts w:ascii="Book Antiqua" w:hAnsi="Book Antiqua" w:cs="Arial"/>
          <w:iCs/>
          <w:sz w:val="24"/>
          <w:szCs w:val="24"/>
          <w:lang w:val="en-US"/>
        </w:rPr>
        <w:t xml:space="preserve">a </w:t>
      </w:r>
      <w:r w:rsidRPr="00D05DA2">
        <w:rPr>
          <w:rFonts w:ascii="Book Antiqua" w:hAnsi="Book Antiqua" w:cs="Arial"/>
          <w:iCs/>
          <w:sz w:val="24"/>
          <w:szCs w:val="24"/>
          <w:lang w:val="en-US"/>
        </w:rPr>
        <w:t xml:space="preserve">collective of </w:t>
      </w:r>
      <w:r w:rsidR="006351A3" w:rsidRPr="00D05DA2">
        <w:rPr>
          <w:rFonts w:ascii="Book Antiqua" w:hAnsi="Book Antiqua" w:cs="Arial"/>
          <w:iCs/>
          <w:sz w:val="24"/>
          <w:szCs w:val="24"/>
          <w:lang w:val="en-US"/>
        </w:rPr>
        <w:t xml:space="preserve">200 </w:t>
      </w:r>
      <w:r w:rsidRPr="00D05DA2">
        <w:rPr>
          <w:rFonts w:ascii="Book Antiqua" w:hAnsi="Book Antiqua" w:cs="Arial"/>
          <w:iCs/>
          <w:sz w:val="24"/>
          <w:szCs w:val="24"/>
          <w:lang w:val="en-US"/>
        </w:rPr>
        <w:t>German, French</w:t>
      </w:r>
      <w:r w:rsidR="0099649D" w:rsidRPr="00D05DA2">
        <w:rPr>
          <w:rFonts w:ascii="Book Antiqua" w:hAnsi="Book Antiqua" w:cs="Arial"/>
          <w:iCs/>
          <w:sz w:val="24"/>
          <w:szCs w:val="24"/>
          <w:lang w:val="en-US"/>
        </w:rPr>
        <w:t>,</w:t>
      </w:r>
      <w:r w:rsidRPr="00D05DA2">
        <w:rPr>
          <w:rFonts w:ascii="Book Antiqua" w:hAnsi="Book Antiqua" w:cs="Arial"/>
          <w:iCs/>
          <w:sz w:val="24"/>
          <w:szCs w:val="24"/>
          <w:lang w:val="en-US"/>
        </w:rPr>
        <w:t xml:space="preserve"> and Chinese patients with</w:t>
      </w:r>
      <w:r w:rsidR="00D62E3D" w:rsidRPr="00D05DA2">
        <w:rPr>
          <w:rFonts w:ascii="Book Antiqua" w:hAnsi="Book Antiqua" w:cs="Arial"/>
          <w:iCs/>
          <w:sz w:val="24"/>
          <w:szCs w:val="24"/>
          <w:lang w:val="en-US"/>
        </w:rPr>
        <w:t xml:space="preserve"> HAE</w:t>
      </w:r>
      <w:r w:rsidR="00CE7552" w:rsidRPr="00D05DA2">
        <w:rPr>
          <w:rFonts w:ascii="Book Antiqua" w:hAnsi="Book Antiqua" w:cs="Arial"/>
          <w:iCs/>
          <w:sz w:val="24"/>
          <w:szCs w:val="24"/>
          <w:lang w:val="en-US"/>
        </w:rPr>
        <w:t>.</w:t>
      </w:r>
      <w:r w:rsidRPr="00D05DA2">
        <w:rPr>
          <w:rFonts w:ascii="Book Antiqua" w:hAnsi="Book Antiqua" w:cs="Arial"/>
          <w:iCs/>
          <w:sz w:val="24"/>
          <w:szCs w:val="24"/>
          <w:lang w:val="en-US"/>
        </w:rPr>
        <w:t xml:space="preserve"> </w:t>
      </w:r>
    </w:p>
    <w:p w14:paraId="39D8B7AD" w14:textId="77777777" w:rsidR="00870134" w:rsidRPr="00D05DA2" w:rsidRDefault="00870134" w:rsidP="007C07F1">
      <w:pPr>
        <w:widowControl w:val="0"/>
        <w:adjustRightInd w:val="0"/>
        <w:snapToGrid w:val="0"/>
        <w:spacing w:after="0" w:line="360" w:lineRule="auto"/>
        <w:jc w:val="both"/>
        <w:rPr>
          <w:rFonts w:ascii="Book Antiqua" w:hAnsi="Book Antiqua" w:cs="Arial"/>
          <w:sz w:val="24"/>
          <w:szCs w:val="24"/>
          <w:lang w:val="en-US"/>
        </w:rPr>
      </w:pPr>
    </w:p>
    <w:p w14:paraId="2C1A97AA" w14:textId="2219475D" w:rsidR="00870134" w:rsidRPr="00D05DA2" w:rsidRDefault="002A7250" w:rsidP="007C07F1">
      <w:pPr>
        <w:widowControl w:val="0"/>
        <w:adjustRightInd w:val="0"/>
        <w:snapToGrid w:val="0"/>
        <w:spacing w:after="0" w:line="360" w:lineRule="auto"/>
        <w:jc w:val="both"/>
        <w:rPr>
          <w:rFonts w:ascii="Book Antiqua" w:hAnsi="Book Antiqua" w:cs="Arial"/>
          <w:b/>
          <w:sz w:val="24"/>
          <w:szCs w:val="24"/>
          <w:u w:val="single"/>
          <w:lang w:val="en-US"/>
        </w:rPr>
      </w:pPr>
      <w:r w:rsidRPr="00D05DA2">
        <w:rPr>
          <w:rFonts w:ascii="Book Antiqua" w:hAnsi="Book Antiqua" w:cs="Arial"/>
          <w:b/>
          <w:sz w:val="24"/>
          <w:szCs w:val="24"/>
          <w:u w:val="single"/>
          <w:lang w:val="en-US"/>
        </w:rPr>
        <w:t>M</w:t>
      </w:r>
      <w:r w:rsidR="00F56B70" w:rsidRPr="00D05DA2">
        <w:rPr>
          <w:rFonts w:ascii="Book Antiqua" w:hAnsi="Book Antiqua" w:cs="Arial"/>
          <w:b/>
          <w:sz w:val="24"/>
          <w:szCs w:val="24"/>
          <w:u w:val="single"/>
          <w:lang w:val="en-US"/>
        </w:rPr>
        <w:t>ATERIAL AND METHODS</w:t>
      </w:r>
    </w:p>
    <w:p w14:paraId="13391BB8" w14:textId="77777777" w:rsidR="00B65AE9" w:rsidRPr="00D05DA2" w:rsidRDefault="00B65AE9" w:rsidP="007C07F1">
      <w:pPr>
        <w:widowControl w:val="0"/>
        <w:adjustRightInd w:val="0"/>
        <w:snapToGrid w:val="0"/>
        <w:spacing w:after="0" w:line="360" w:lineRule="auto"/>
        <w:jc w:val="both"/>
        <w:rPr>
          <w:rFonts w:ascii="Book Antiqua" w:hAnsi="Book Antiqua" w:cs="Arial"/>
          <w:b/>
          <w:i/>
          <w:sz w:val="24"/>
          <w:szCs w:val="24"/>
          <w:lang w:val="en-US"/>
        </w:rPr>
      </w:pPr>
      <w:r w:rsidRPr="00D05DA2">
        <w:rPr>
          <w:rFonts w:ascii="Book Antiqua" w:hAnsi="Book Antiqua" w:cs="Arial"/>
          <w:b/>
          <w:i/>
          <w:sz w:val="24"/>
          <w:szCs w:val="24"/>
          <w:lang w:val="en-US"/>
        </w:rPr>
        <w:t>Ethics statement</w:t>
      </w:r>
    </w:p>
    <w:p w14:paraId="10E915D9" w14:textId="51D1F4B4" w:rsidR="00B65AE9" w:rsidRPr="00D05DA2" w:rsidRDefault="00B65AE9" w:rsidP="007C07F1">
      <w:pPr>
        <w:widowControl w:val="0"/>
        <w:adjustRightInd w:val="0"/>
        <w:snapToGrid w:val="0"/>
        <w:spacing w:after="0" w:line="360" w:lineRule="auto"/>
        <w:jc w:val="both"/>
        <w:rPr>
          <w:rFonts w:ascii="Book Antiqua" w:hAnsi="Book Antiqua" w:cs="Arial"/>
          <w:sz w:val="24"/>
          <w:szCs w:val="24"/>
          <w:lang w:val="en-US" w:eastAsia="de-DE"/>
        </w:rPr>
      </w:pPr>
      <w:r w:rsidRPr="00D05DA2">
        <w:rPr>
          <w:rFonts w:ascii="Book Antiqua" w:hAnsi="Book Antiqua" w:cs="Arial"/>
          <w:sz w:val="24"/>
          <w:szCs w:val="24"/>
          <w:lang w:val="en-US" w:eastAsia="de-DE"/>
        </w:rPr>
        <w:t>For German patients, the study was approved by the local ethics committee and conducted in accordance with the Declaration of Helsinki (ref. No. 409/15). Because of its retrospective design and pseudonymi</w:t>
      </w:r>
      <w:r w:rsidR="000A746F" w:rsidRPr="00D05DA2">
        <w:rPr>
          <w:rFonts w:ascii="Book Antiqua" w:hAnsi="Book Antiqua" w:cs="Arial"/>
          <w:sz w:val="24"/>
          <w:szCs w:val="24"/>
          <w:lang w:val="en-US" w:eastAsia="de-DE"/>
        </w:rPr>
        <w:t>z</w:t>
      </w:r>
      <w:r w:rsidRPr="00D05DA2">
        <w:rPr>
          <w:rFonts w:ascii="Book Antiqua" w:hAnsi="Book Antiqua" w:cs="Arial"/>
          <w:sz w:val="24"/>
          <w:szCs w:val="24"/>
          <w:lang w:val="en-US" w:eastAsia="de-DE"/>
        </w:rPr>
        <w:t>ed evaluation of imaging, no ethics approval was necessary for France and China. All data were analy</w:t>
      </w:r>
      <w:r w:rsidR="00FF557D" w:rsidRPr="00D05DA2">
        <w:rPr>
          <w:rFonts w:ascii="Book Antiqua" w:hAnsi="Book Antiqua" w:cs="Arial"/>
          <w:sz w:val="24"/>
          <w:szCs w:val="24"/>
          <w:lang w:val="en-US" w:eastAsia="de-DE"/>
        </w:rPr>
        <w:t>z</w:t>
      </w:r>
      <w:r w:rsidRPr="00D05DA2">
        <w:rPr>
          <w:rFonts w:ascii="Book Antiqua" w:hAnsi="Book Antiqua" w:cs="Arial"/>
          <w:sz w:val="24"/>
          <w:szCs w:val="24"/>
          <w:lang w:val="en-US" w:eastAsia="de-DE"/>
        </w:rPr>
        <w:t>ed anonymously.</w:t>
      </w:r>
    </w:p>
    <w:p w14:paraId="58F7DB8E" w14:textId="77777777" w:rsidR="00A34A4D" w:rsidRPr="00D05DA2" w:rsidRDefault="00A34A4D" w:rsidP="007C07F1">
      <w:pPr>
        <w:widowControl w:val="0"/>
        <w:adjustRightInd w:val="0"/>
        <w:snapToGrid w:val="0"/>
        <w:spacing w:after="0" w:line="360" w:lineRule="auto"/>
        <w:jc w:val="both"/>
        <w:rPr>
          <w:rFonts w:ascii="Book Antiqua" w:hAnsi="Book Antiqua" w:cs="Arial"/>
          <w:sz w:val="24"/>
          <w:szCs w:val="24"/>
          <w:lang w:val="en-US"/>
        </w:rPr>
      </w:pPr>
    </w:p>
    <w:p w14:paraId="37AEB97E" w14:textId="77777777" w:rsidR="00B65AE9" w:rsidRPr="00D05DA2" w:rsidRDefault="00B65AE9" w:rsidP="007C07F1">
      <w:pPr>
        <w:widowControl w:val="0"/>
        <w:adjustRightInd w:val="0"/>
        <w:snapToGrid w:val="0"/>
        <w:spacing w:after="0" w:line="360" w:lineRule="auto"/>
        <w:jc w:val="both"/>
        <w:rPr>
          <w:rFonts w:ascii="Book Antiqua" w:hAnsi="Book Antiqua" w:cs="Arial"/>
          <w:b/>
          <w:i/>
          <w:sz w:val="24"/>
          <w:szCs w:val="24"/>
          <w:lang w:val="en-US"/>
        </w:rPr>
      </w:pPr>
      <w:r w:rsidRPr="00D05DA2">
        <w:rPr>
          <w:rFonts w:ascii="Book Antiqua" w:hAnsi="Book Antiqua" w:cs="Arial"/>
          <w:b/>
          <w:i/>
          <w:sz w:val="24"/>
          <w:szCs w:val="24"/>
          <w:lang w:val="en-US"/>
        </w:rPr>
        <w:t>Inclusion and exclusion criteria</w:t>
      </w:r>
    </w:p>
    <w:p w14:paraId="450EE79F" w14:textId="710CAD2C" w:rsidR="00645176" w:rsidRPr="00D05DA2" w:rsidRDefault="00B65AE9"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The following inclusion criteria were defined. Retrospectively,</w:t>
      </w:r>
      <w:r w:rsidR="00863F70" w:rsidRPr="00D05DA2">
        <w:rPr>
          <w:rFonts w:ascii="Book Antiqua" w:hAnsi="Book Antiqua" w:cs="Arial"/>
          <w:sz w:val="24"/>
          <w:szCs w:val="24"/>
          <w:lang w:val="en-US"/>
        </w:rPr>
        <w:t xml:space="preserve"> we included</w:t>
      </w:r>
      <w:r w:rsidRPr="00D05DA2">
        <w:rPr>
          <w:rFonts w:ascii="Book Antiqua" w:hAnsi="Book Antiqua" w:cs="Arial"/>
          <w:sz w:val="24"/>
          <w:szCs w:val="24"/>
          <w:lang w:val="en-US"/>
        </w:rPr>
        <w:t xml:space="preserve"> the 50 most recent abdominal </w:t>
      </w:r>
      <w:r w:rsidR="008F6677" w:rsidRPr="00D05DA2">
        <w:rPr>
          <w:rFonts w:ascii="Book Antiqua" w:hAnsi="Book Antiqua" w:cs="Arial"/>
          <w:sz w:val="24"/>
          <w:szCs w:val="24"/>
          <w:lang w:val="en-US"/>
        </w:rPr>
        <w:t>contrast</w:t>
      </w:r>
      <w:r w:rsidR="005C2DF0" w:rsidRPr="00D05DA2">
        <w:rPr>
          <w:rFonts w:ascii="Book Antiqua" w:hAnsi="Book Antiqua" w:cs="Arial"/>
          <w:sz w:val="24"/>
          <w:szCs w:val="24"/>
          <w:lang w:val="en-US"/>
        </w:rPr>
        <w:t>-</w:t>
      </w:r>
      <w:r w:rsidR="008F6677" w:rsidRPr="00D05DA2">
        <w:rPr>
          <w:rFonts w:ascii="Book Antiqua" w:hAnsi="Book Antiqua" w:cs="Arial"/>
          <w:sz w:val="24"/>
          <w:szCs w:val="24"/>
          <w:lang w:val="en-US"/>
        </w:rPr>
        <w:t xml:space="preserve">enhanced </w:t>
      </w:r>
      <w:r w:rsidRPr="00D05DA2">
        <w:rPr>
          <w:rFonts w:ascii="Book Antiqua" w:hAnsi="Book Antiqua" w:cs="Arial"/>
          <w:sz w:val="24"/>
          <w:szCs w:val="24"/>
          <w:lang w:val="en-US"/>
        </w:rPr>
        <w:t>CT examinations</w:t>
      </w:r>
      <w:r w:rsidR="009F126A" w:rsidRPr="00D05DA2">
        <w:rPr>
          <w:rFonts w:ascii="Book Antiqua" w:hAnsi="Book Antiqua" w:cs="Arial"/>
          <w:sz w:val="24"/>
          <w:szCs w:val="24"/>
          <w:lang w:val="en-US"/>
        </w:rPr>
        <w:t xml:space="preserve"> (</w:t>
      </w:r>
      <w:r w:rsidR="003A6BE5" w:rsidRPr="00D05DA2">
        <w:rPr>
          <w:rFonts w:ascii="Book Antiqua" w:hAnsi="Book Antiqua" w:cs="Arial"/>
          <w:i/>
          <w:sz w:val="24"/>
          <w:szCs w:val="24"/>
          <w:lang w:val="en-US"/>
        </w:rPr>
        <w:t>n</w:t>
      </w:r>
      <w:r w:rsidR="00371EC8" w:rsidRPr="00D05DA2">
        <w:rPr>
          <w:rFonts w:ascii="Book Antiqua" w:hAnsi="Book Antiqua" w:cs="Arial"/>
          <w:i/>
          <w:sz w:val="24"/>
          <w:szCs w:val="24"/>
          <w:lang w:val="en-US"/>
        </w:rPr>
        <w:t xml:space="preserve"> = </w:t>
      </w:r>
      <w:r w:rsidR="009F126A" w:rsidRPr="00D05DA2">
        <w:rPr>
          <w:rFonts w:ascii="Book Antiqua" w:hAnsi="Book Antiqua" w:cs="Arial"/>
          <w:sz w:val="24"/>
          <w:szCs w:val="24"/>
          <w:lang w:val="en-US"/>
        </w:rPr>
        <w:t>200)</w:t>
      </w:r>
      <w:r w:rsidRPr="00D05DA2">
        <w:rPr>
          <w:rFonts w:ascii="Book Antiqua" w:hAnsi="Book Antiqua" w:cs="Arial"/>
          <w:sz w:val="24"/>
          <w:szCs w:val="24"/>
          <w:lang w:val="en-US"/>
        </w:rPr>
        <w:t xml:space="preserve"> </w:t>
      </w:r>
      <w:r w:rsidR="000F491B" w:rsidRPr="00D05DA2">
        <w:rPr>
          <w:rFonts w:ascii="Book Antiqua" w:hAnsi="Book Antiqua" w:cs="Arial"/>
          <w:sz w:val="24"/>
          <w:szCs w:val="24"/>
          <w:lang w:val="en-US"/>
        </w:rPr>
        <w:t xml:space="preserve">at </w:t>
      </w:r>
      <w:r w:rsidRPr="00D05DA2">
        <w:rPr>
          <w:rFonts w:ascii="Book Antiqua" w:hAnsi="Book Antiqua" w:cs="Arial"/>
          <w:sz w:val="24"/>
          <w:szCs w:val="24"/>
          <w:lang w:val="en-US"/>
        </w:rPr>
        <w:t>each cent</w:t>
      </w:r>
      <w:r w:rsidR="00A84020" w:rsidRPr="00D05DA2">
        <w:rPr>
          <w:rFonts w:ascii="Book Antiqua" w:hAnsi="Book Antiqua" w:cs="Arial"/>
          <w:sz w:val="24"/>
          <w:szCs w:val="24"/>
          <w:lang w:val="en-US"/>
        </w:rPr>
        <w:t>er</w:t>
      </w:r>
      <w:r w:rsidRPr="00D05DA2">
        <w:rPr>
          <w:rFonts w:ascii="Book Antiqua" w:hAnsi="Book Antiqua" w:cs="Arial"/>
          <w:sz w:val="24"/>
          <w:szCs w:val="24"/>
          <w:lang w:val="en-US"/>
        </w:rPr>
        <w:t>, performed</w:t>
      </w:r>
      <w:r w:rsidR="00A02458" w:rsidRPr="00D05DA2">
        <w:rPr>
          <w:rFonts w:ascii="Book Antiqua" w:hAnsi="Book Antiqua" w:cs="Arial"/>
          <w:sz w:val="24"/>
          <w:szCs w:val="24"/>
          <w:lang w:val="en-US"/>
        </w:rPr>
        <w:t xml:space="preserve"> </w:t>
      </w:r>
      <w:r w:rsidR="00C3219A" w:rsidRPr="00D05DA2">
        <w:rPr>
          <w:rFonts w:ascii="Book Antiqua" w:hAnsi="Book Antiqua" w:cs="Arial"/>
          <w:sz w:val="24"/>
          <w:szCs w:val="24"/>
          <w:lang w:val="en-US"/>
        </w:rPr>
        <w:t>because of</w:t>
      </w:r>
      <w:r w:rsidR="00A02458" w:rsidRPr="00D05DA2">
        <w:rPr>
          <w:rFonts w:ascii="Book Antiqua" w:hAnsi="Book Antiqua" w:cs="Arial"/>
          <w:sz w:val="24"/>
          <w:szCs w:val="24"/>
          <w:lang w:val="en-US"/>
        </w:rPr>
        <w:t xml:space="preserve"> hepatic AE</w:t>
      </w:r>
      <w:r w:rsidRPr="00D05DA2">
        <w:rPr>
          <w:rFonts w:ascii="Book Antiqua" w:hAnsi="Book Antiqua" w:cs="Arial"/>
          <w:sz w:val="24"/>
          <w:szCs w:val="24"/>
          <w:lang w:val="en-US"/>
        </w:rPr>
        <w:t xml:space="preserve"> from 09/21/07 to 03/21/18. </w:t>
      </w:r>
      <w:r w:rsidR="00645176" w:rsidRPr="00D05DA2">
        <w:rPr>
          <w:rFonts w:ascii="Book Antiqua" w:hAnsi="Book Antiqua" w:cs="Arial"/>
          <w:sz w:val="24"/>
          <w:szCs w:val="24"/>
          <w:lang w:val="en-US"/>
        </w:rPr>
        <w:t xml:space="preserve">The number of cases was estimated after consultation with the respective countries involved and the number of CT examinations in recent months. </w:t>
      </w:r>
      <w:r w:rsidRPr="00D05DA2">
        <w:rPr>
          <w:rFonts w:ascii="Book Antiqua" w:hAnsi="Book Antiqua" w:cs="Arial"/>
          <w:sz w:val="24"/>
          <w:szCs w:val="24"/>
          <w:lang w:val="en-US"/>
        </w:rPr>
        <w:t xml:space="preserve">The previous clinical and imaging morphological findings </w:t>
      </w:r>
      <w:r w:rsidR="00045AD9" w:rsidRPr="00D05DA2">
        <w:rPr>
          <w:rFonts w:ascii="Book Antiqua" w:hAnsi="Book Antiqua" w:cs="Arial"/>
          <w:sz w:val="24"/>
          <w:szCs w:val="24"/>
          <w:lang w:val="en-US"/>
        </w:rPr>
        <w:t xml:space="preserve">had to have </w:t>
      </w:r>
      <w:r w:rsidRPr="00D05DA2">
        <w:rPr>
          <w:rFonts w:ascii="Book Antiqua" w:hAnsi="Book Antiqua" w:cs="Arial"/>
          <w:sz w:val="24"/>
          <w:szCs w:val="24"/>
          <w:lang w:val="en-US"/>
        </w:rPr>
        <w:t>been classified as confirmed AE according to Br</w:t>
      </w:r>
      <w:r w:rsidR="003A6BE5" w:rsidRPr="00D05DA2">
        <w:rPr>
          <w:rFonts w:ascii="Book Antiqua" w:hAnsi="Book Antiqua" w:cs="Arial"/>
          <w:sz w:val="24"/>
          <w:szCs w:val="24"/>
          <w:lang w:val="en-US"/>
        </w:rPr>
        <w:t>unetti et al.’s case definition</w:t>
      </w:r>
      <w:r w:rsidRPr="00D05DA2">
        <w:rPr>
          <w:rFonts w:ascii="Book Antiqua" w:hAnsi="Book Antiqua" w:cs="Arial"/>
          <w:sz w:val="24"/>
          <w:szCs w:val="24"/>
          <w:vertAlign w:val="superscript"/>
          <w:lang w:val="en-US"/>
        </w:rPr>
        <w:t>[2]</w:t>
      </w:r>
      <w:r w:rsidRPr="00D05DA2">
        <w:rPr>
          <w:rFonts w:ascii="Book Antiqua" w:hAnsi="Book Antiqua" w:cs="Arial"/>
          <w:sz w:val="24"/>
          <w:szCs w:val="24"/>
          <w:lang w:val="en-US"/>
        </w:rPr>
        <w:t>. Antibody status, possible subsequent therapeutic strategies, and socioeconomic factors were not considered in the inclusion criteria.</w:t>
      </w:r>
    </w:p>
    <w:p w14:paraId="67D89839" w14:textId="77777777" w:rsidR="00870134" w:rsidRPr="00D05DA2" w:rsidRDefault="00870134" w:rsidP="007C07F1">
      <w:pPr>
        <w:widowControl w:val="0"/>
        <w:adjustRightInd w:val="0"/>
        <w:snapToGrid w:val="0"/>
        <w:spacing w:after="0" w:line="360" w:lineRule="auto"/>
        <w:jc w:val="both"/>
        <w:rPr>
          <w:rFonts w:ascii="Book Antiqua" w:hAnsi="Book Antiqua" w:cs="Arial"/>
          <w:sz w:val="24"/>
          <w:szCs w:val="24"/>
          <w:lang w:val="en-US"/>
        </w:rPr>
      </w:pPr>
    </w:p>
    <w:p w14:paraId="7B54BE43" w14:textId="77777777" w:rsidR="008F6677" w:rsidRPr="00D05DA2" w:rsidRDefault="000409F2" w:rsidP="007C07F1">
      <w:pPr>
        <w:widowControl w:val="0"/>
        <w:adjustRightInd w:val="0"/>
        <w:snapToGrid w:val="0"/>
        <w:spacing w:after="0" w:line="360" w:lineRule="auto"/>
        <w:jc w:val="both"/>
        <w:rPr>
          <w:rFonts w:ascii="Book Antiqua" w:hAnsi="Book Antiqua" w:cs="Arial"/>
          <w:b/>
          <w:i/>
          <w:sz w:val="24"/>
          <w:szCs w:val="24"/>
          <w:lang w:val="en-US"/>
        </w:rPr>
      </w:pPr>
      <w:r w:rsidRPr="00D05DA2">
        <w:rPr>
          <w:rFonts w:ascii="Book Antiqua" w:hAnsi="Book Antiqua" w:cs="Arial"/>
          <w:b/>
          <w:i/>
          <w:sz w:val="24"/>
          <w:szCs w:val="24"/>
          <w:lang w:val="en-US"/>
        </w:rPr>
        <w:t>Examination and classification</w:t>
      </w:r>
    </w:p>
    <w:p w14:paraId="0310F599" w14:textId="1C593F84" w:rsidR="008F2D68" w:rsidRPr="00D05DA2" w:rsidRDefault="009663FA"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lastRenderedPageBreak/>
        <w:t xml:space="preserve">The </w:t>
      </w:r>
      <w:r w:rsidR="003A6BE5" w:rsidRPr="00D05DA2">
        <w:rPr>
          <w:rFonts w:ascii="Book Antiqua" w:hAnsi="Book Antiqua" w:cs="Arial"/>
          <w:sz w:val="24"/>
          <w:szCs w:val="24"/>
          <w:lang w:val="en-US"/>
        </w:rPr>
        <w:t>echinococcus multilocularis</w:t>
      </w:r>
      <w:r w:rsidRPr="00D05DA2">
        <w:rPr>
          <w:rFonts w:ascii="Book Antiqua" w:hAnsi="Book Antiqua" w:cs="Arial"/>
          <w:sz w:val="24"/>
          <w:szCs w:val="24"/>
          <w:lang w:val="en-US"/>
        </w:rPr>
        <w:t xml:space="preserve"> Ulm </w:t>
      </w:r>
      <w:r w:rsidR="003A6BE5" w:rsidRPr="00D05DA2">
        <w:rPr>
          <w:rFonts w:ascii="Book Antiqua" w:hAnsi="Book Antiqua" w:cs="Arial"/>
          <w:sz w:val="24"/>
          <w:szCs w:val="24"/>
          <w:lang w:val="en-US"/>
        </w:rPr>
        <w:t>cl</w:t>
      </w:r>
      <w:r w:rsidRPr="00D05DA2">
        <w:rPr>
          <w:rFonts w:ascii="Book Antiqua" w:hAnsi="Book Antiqua" w:cs="Arial"/>
          <w:sz w:val="24"/>
          <w:szCs w:val="24"/>
          <w:lang w:val="en-US"/>
        </w:rPr>
        <w:t xml:space="preserve">assification for </w:t>
      </w:r>
      <w:r w:rsidR="00014C5C" w:rsidRPr="00D05DA2">
        <w:rPr>
          <w:rFonts w:ascii="Book Antiqua" w:hAnsi="Book Antiqua" w:cs="Arial"/>
          <w:sz w:val="24"/>
          <w:szCs w:val="24"/>
          <w:lang w:val="en-US"/>
        </w:rPr>
        <w:t>CT</w:t>
      </w:r>
      <w:r w:rsidRPr="00D05DA2">
        <w:rPr>
          <w:rFonts w:ascii="Book Antiqua" w:hAnsi="Book Antiqua" w:cs="Arial"/>
          <w:sz w:val="24"/>
          <w:szCs w:val="24"/>
          <w:lang w:val="en-US"/>
        </w:rPr>
        <w:t xml:space="preserve"> (EMUC-CT) provides a scheme for classifying the very different morphological appearances of </w:t>
      </w:r>
      <w:r w:rsidR="00203A77" w:rsidRPr="00D05DA2">
        <w:rPr>
          <w:rFonts w:ascii="Book Antiqua" w:hAnsi="Book Antiqua" w:cs="Arial"/>
          <w:sz w:val="24"/>
          <w:szCs w:val="24"/>
          <w:lang w:val="en-US"/>
        </w:rPr>
        <w:t xml:space="preserve">HAE </w:t>
      </w:r>
      <w:r w:rsidRPr="00D05DA2">
        <w:rPr>
          <w:rFonts w:ascii="Book Antiqua" w:hAnsi="Book Antiqua" w:cs="Arial"/>
          <w:sz w:val="24"/>
          <w:szCs w:val="24"/>
          <w:lang w:val="en-US"/>
        </w:rPr>
        <w:t xml:space="preserve">lesions </w:t>
      </w:r>
      <w:r w:rsidRPr="00D05DA2">
        <w:rPr>
          <w:rFonts w:ascii="Book Antiqua" w:hAnsi="Book Antiqua" w:cs="Arial"/>
          <w:iCs/>
          <w:sz w:val="24"/>
          <w:szCs w:val="24"/>
          <w:lang w:val="en-US"/>
        </w:rPr>
        <w:t>(</w:t>
      </w:r>
      <w:r w:rsidRPr="00D05DA2">
        <w:rPr>
          <w:rFonts w:ascii="Book Antiqua" w:hAnsi="Book Antiqua" w:cs="Arial"/>
          <w:sz w:val="24"/>
          <w:szCs w:val="24"/>
          <w:lang w:val="en-US"/>
        </w:rPr>
        <w:t>Table 1</w:t>
      </w:r>
      <w:r w:rsidR="003A6BE5" w:rsidRPr="00D05DA2">
        <w:rPr>
          <w:rFonts w:ascii="Book Antiqua" w:hAnsi="Book Antiqua" w:cs="Arial"/>
          <w:iCs/>
          <w:sz w:val="24"/>
          <w:szCs w:val="24"/>
          <w:lang w:val="en-US"/>
        </w:rPr>
        <w:t>)</w:t>
      </w:r>
      <w:r w:rsidRPr="00D05DA2">
        <w:rPr>
          <w:rFonts w:ascii="Book Antiqua" w:hAnsi="Book Antiqua" w:cs="Arial"/>
          <w:sz w:val="24"/>
          <w:szCs w:val="24"/>
          <w:vertAlign w:val="superscript"/>
          <w:lang w:val="en-US"/>
        </w:rPr>
        <w:t>[</w:t>
      </w:r>
      <w:r w:rsidR="00B64588" w:rsidRPr="00D05DA2">
        <w:rPr>
          <w:rFonts w:ascii="Book Antiqua" w:eastAsia="宋体" w:hAnsi="Book Antiqua" w:cs="Arial"/>
          <w:sz w:val="24"/>
          <w:szCs w:val="24"/>
          <w:vertAlign w:val="superscript"/>
          <w:lang w:val="en-US" w:eastAsia="zh-CN"/>
        </w:rPr>
        <w:t>5</w:t>
      </w:r>
      <w:r w:rsidRPr="00D05DA2">
        <w:rPr>
          <w:rFonts w:ascii="Book Antiqua" w:hAnsi="Book Antiqua" w:cs="Arial"/>
          <w:sz w:val="24"/>
          <w:szCs w:val="24"/>
          <w:vertAlign w:val="superscript"/>
          <w:lang w:val="en-US"/>
        </w:rPr>
        <w:t>]</w:t>
      </w:r>
      <w:r w:rsidRPr="00D05DA2">
        <w:rPr>
          <w:rFonts w:ascii="Book Antiqua" w:hAnsi="Book Antiqua" w:cs="Arial"/>
          <w:sz w:val="24"/>
          <w:szCs w:val="24"/>
          <w:lang w:val="en-US"/>
        </w:rPr>
        <w:t xml:space="preserve">. </w:t>
      </w:r>
      <w:r w:rsidR="008F6677" w:rsidRPr="00D05DA2">
        <w:rPr>
          <w:rFonts w:ascii="Book Antiqua" w:hAnsi="Book Antiqua" w:cs="Arial"/>
          <w:sz w:val="24"/>
          <w:szCs w:val="24"/>
          <w:lang w:val="en-US"/>
        </w:rPr>
        <w:t xml:space="preserve">The classification of all </w:t>
      </w:r>
      <w:r w:rsidR="000702E1" w:rsidRPr="00D05DA2">
        <w:rPr>
          <w:rFonts w:ascii="Book Antiqua" w:hAnsi="Book Antiqua" w:cs="Arial"/>
          <w:sz w:val="24"/>
          <w:szCs w:val="24"/>
          <w:lang w:val="en-US"/>
        </w:rPr>
        <w:t>H</w:t>
      </w:r>
      <w:r w:rsidR="008F6677" w:rsidRPr="00D05DA2">
        <w:rPr>
          <w:rFonts w:ascii="Book Antiqua" w:hAnsi="Book Antiqua" w:cs="Arial"/>
          <w:sz w:val="24"/>
          <w:szCs w:val="24"/>
          <w:lang w:val="en-US"/>
        </w:rPr>
        <w:t xml:space="preserve">AE cases </w:t>
      </w:r>
      <w:r w:rsidRPr="00D05DA2">
        <w:rPr>
          <w:rFonts w:ascii="Book Antiqua" w:hAnsi="Book Antiqua" w:cs="Arial"/>
          <w:sz w:val="24"/>
          <w:szCs w:val="24"/>
          <w:lang w:val="en-US"/>
        </w:rPr>
        <w:t xml:space="preserve">according to the EMUC-CT </w:t>
      </w:r>
      <w:r w:rsidR="008F6677" w:rsidRPr="00D05DA2">
        <w:rPr>
          <w:rFonts w:ascii="Book Antiqua" w:hAnsi="Book Antiqua" w:cs="Arial"/>
          <w:sz w:val="24"/>
          <w:szCs w:val="24"/>
          <w:lang w:val="en-US"/>
        </w:rPr>
        <w:t xml:space="preserve">was carried out by the first reader from 09/04/18 to 14/04/2018. </w:t>
      </w:r>
      <w:r w:rsidR="000A5E05" w:rsidRPr="00D05DA2">
        <w:rPr>
          <w:rFonts w:ascii="Book Antiqua" w:hAnsi="Book Antiqua" w:cs="Arial"/>
          <w:sz w:val="24"/>
          <w:szCs w:val="24"/>
          <w:lang w:val="en-US"/>
        </w:rPr>
        <w:t xml:space="preserve">Only venous-phase CT scans were used to evaluate the lesions. The largest lesion within a liver was used to determine the primary morphological type, </w:t>
      </w:r>
      <w:r w:rsidR="00B320B0" w:rsidRPr="00D05DA2">
        <w:rPr>
          <w:rFonts w:ascii="Book Antiqua" w:hAnsi="Book Antiqua" w:cs="Arial"/>
          <w:sz w:val="24"/>
          <w:szCs w:val="24"/>
          <w:lang w:val="en-US"/>
        </w:rPr>
        <w:t>and</w:t>
      </w:r>
      <w:r w:rsidR="00AA3E55" w:rsidRPr="00D05DA2">
        <w:rPr>
          <w:rFonts w:ascii="Book Antiqua" w:hAnsi="Book Antiqua" w:cs="Arial"/>
          <w:sz w:val="24"/>
          <w:szCs w:val="24"/>
          <w:lang w:val="en-US"/>
        </w:rPr>
        <w:t xml:space="preserve"> all</w:t>
      </w:r>
      <w:r w:rsidR="000A5E05" w:rsidRPr="00D05DA2">
        <w:rPr>
          <w:rFonts w:ascii="Book Antiqua" w:hAnsi="Book Antiqua" w:cs="Arial"/>
          <w:sz w:val="24"/>
          <w:szCs w:val="24"/>
          <w:lang w:val="en-US"/>
        </w:rPr>
        <w:t xml:space="preserve"> </w:t>
      </w:r>
      <w:r w:rsidR="004B7421" w:rsidRPr="00D05DA2">
        <w:rPr>
          <w:rFonts w:ascii="Book Antiqua" w:hAnsi="Book Antiqua" w:cs="Arial"/>
          <w:sz w:val="24"/>
          <w:szCs w:val="24"/>
          <w:lang w:val="en-US"/>
        </w:rPr>
        <w:t xml:space="preserve">further evaluations </w:t>
      </w:r>
      <w:r w:rsidR="006257C3" w:rsidRPr="00D05DA2">
        <w:rPr>
          <w:rFonts w:ascii="Book Antiqua" w:hAnsi="Book Antiqua" w:cs="Arial"/>
          <w:sz w:val="24"/>
          <w:szCs w:val="24"/>
          <w:lang w:val="en-US"/>
        </w:rPr>
        <w:t xml:space="preserve">in </w:t>
      </w:r>
      <w:r w:rsidR="000A5E05" w:rsidRPr="00D05DA2">
        <w:rPr>
          <w:rFonts w:ascii="Book Antiqua" w:hAnsi="Book Antiqua" w:cs="Arial"/>
          <w:sz w:val="24"/>
          <w:szCs w:val="24"/>
          <w:lang w:val="en-US"/>
        </w:rPr>
        <w:t>this study</w:t>
      </w:r>
      <w:r w:rsidR="004B7421" w:rsidRPr="00D05DA2">
        <w:rPr>
          <w:rFonts w:ascii="Book Antiqua" w:hAnsi="Book Antiqua" w:cs="Arial"/>
          <w:sz w:val="24"/>
          <w:szCs w:val="24"/>
          <w:lang w:val="en-US"/>
        </w:rPr>
        <w:t xml:space="preserve"> </w:t>
      </w:r>
      <w:r w:rsidR="00643852" w:rsidRPr="00D05DA2">
        <w:rPr>
          <w:rFonts w:ascii="Book Antiqua" w:hAnsi="Book Antiqua" w:cs="Arial"/>
          <w:sz w:val="24"/>
          <w:szCs w:val="24"/>
          <w:lang w:val="en-US"/>
        </w:rPr>
        <w:t>reference these</w:t>
      </w:r>
      <w:r w:rsidR="000A5E05" w:rsidRPr="00D05DA2">
        <w:rPr>
          <w:rFonts w:ascii="Book Antiqua" w:hAnsi="Book Antiqua" w:cs="Arial"/>
          <w:sz w:val="24"/>
          <w:szCs w:val="24"/>
          <w:lang w:val="en-US"/>
        </w:rPr>
        <w:t xml:space="preserve">. </w:t>
      </w:r>
      <w:r w:rsidR="008F6677" w:rsidRPr="00D05DA2">
        <w:rPr>
          <w:rFonts w:ascii="Book Antiqua" w:hAnsi="Book Antiqua" w:cs="Arial"/>
          <w:sz w:val="24"/>
          <w:szCs w:val="24"/>
          <w:lang w:val="en-US"/>
        </w:rPr>
        <w:t>A</w:t>
      </w:r>
      <w:r w:rsidR="000409F2" w:rsidRPr="00D05DA2">
        <w:rPr>
          <w:rFonts w:ascii="Book Antiqua" w:hAnsi="Book Antiqua" w:cs="Arial"/>
          <w:sz w:val="24"/>
          <w:szCs w:val="24"/>
          <w:lang w:val="en-US"/>
        </w:rPr>
        <w:t xml:space="preserve"> local experienced radiologist </w:t>
      </w:r>
      <w:r w:rsidR="00EB5EE6" w:rsidRPr="00D05DA2">
        <w:rPr>
          <w:rFonts w:ascii="Book Antiqua" w:hAnsi="Book Antiqua" w:cs="Arial"/>
          <w:sz w:val="24"/>
          <w:szCs w:val="24"/>
          <w:lang w:val="en-US"/>
        </w:rPr>
        <w:t xml:space="preserve">at </w:t>
      </w:r>
      <w:r w:rsidR="000409F2" w:rsidRPr="00D05DA2">
        <w:rPr>
          <w:rFonts w:ascii="Book Antiqua" w:hAnsi="Book Antiqua" w:cs="Arial"/>
          <w:sz w:val="24"/>
          <w:szCs w:val="24"/>
          <w:lang w:val="en-US"/>
        </w:rPr>
        <w:t>each of the four cent</w:t>
      </w:r>
      <w:r w:rsidR="00970320" w:rsidRPr="00D05DA2">
        <w:rPr>
          <w:rFonts w:ascii="Book Antiqua" w:hAnsi="Book Antiqua" w:cs="Arial"/>
          <w:sz w:val="24"/>
          <w:szCs w:val="24"/>
          <w:lang w:val="en-US"/>
        </w:rPr>
        <w:t>er</w:t>
      </w:r>
      <w:r w:rsidR="000409F2" w:rsidRPr="00D05DA2">
        <w:rPr>
          <w:rFonts w:ascii="Book Antiqua" w:hAnsi="Book Antiqua" w:cs="Arial"/>
          <w:sz w:val="24"/>
          <w:szCs w:val="24"/>
          <w:lang w:val="en-US"/>
        </w:rPr>
        <w:t>s became the second reader for their own 50 cases and independently re-</w:t>
      </w:r>
      <w:r w:rsidR="004B7421" w:rsidRPr="00D05DA2">
        <w:rPr>
          <w:rFonts w:ascii="Book Antiqua" w:hAnsi="Book Antiqua" w:cs="Arial"/>
          <w:sz w:val="24"/>
          <w:szCs w:val="24"/>
          <w:lang w:val="en-US"/>
        </w:rPr>
        <w:t>classified</w:t>
      </w:r>
      <w:r w:rsidR="000409F2" w:rsidRPr="00D05DA2">
        <w:rPr>
          <w:rFonts w:ascii="Book Antiqua" w:hAnsi="Book Antiqua" w:cs="Arial"/>
          <w:sz w:val="24"/>
          <w:szCs w:val="24"/>
          <w:lang w:val="en-US"/>
        </w:rPr>
        <w:t xml:space="preserve"> the local cases (Figure 2</w:t>
      </w:r>
      <w:r w:rsidR="00B64588" w:rsidRPr="00D05DA2">
        <w:rPr>
          <w:rFonts w:ascii="Book Antiqua" w:hAnsi="Book Antiqua" w:cs="Arial"/>
          <w:sz w:val="24"/>
          <w:szCs w:val="24"/>
          <w:lang w:val="en-US"/>
        </w:rPr>
        <w:t>).</w:t>
      </w:r>
      <w:r w:rsidR="002A7250" w:rsidRPr="00D05DA2">
        <w:rPr>
          <w:rFonts w:ascii="Book Antiqua" w:hAnsi="Book Antiqua" w:cs="Arial"/>
          <w:sz w:val="24"/>
          <w:szCs w:val="24"/>
          <w:lang w:val="en-US"/>
        </w:rPr>
        <w:t xml:space="preserve"> </w:t>
      </w:r>
      <w:r w:rsidR="000409F2" w:rsidRPr="00D05DA2">
        <w:rPr>
          <w:rFonts w:ascii="Book Antiqua" w:hAnsi="Book Antiqua" w:cs="Arial"/>
          <w:sz w:val="24"/>
          <w:szCs w:val="24"/>
          <w:lang w:val="en-US"/>
        </w:rPr>
        <w:t xml:space="preserve">Criteria concerning the classification of the lesions, as well as further technical and disease-related information, were collected on a detailed report form. In addition to the essential patient data (sex and age), technical information included the basic technical modality of the CT scan. </w:t>
      </w:r>
      <w:r w:rsidR="00C63BF8" w:rsidRPr="00D05DA2">
        <w:rPr>
          <w:rFonts w:ascii="Book Antiqua" w:hAnsi="Book Antiqua" w:cs="Arial"/>
          <w:sz w:val="24"/>
          <w:szCs w:val="24"/>
          <w:lang w:val="en-US"/>
        </w:rPr>
        <w:t>The following CT</w:t>
      </w:r>
      <w:r w:rsidR="00FF7D6A" w:rsidRPr="00D05DA2">
        <w:rPr>
          <w:rFonts w:ascii="Book Antiqua" w:hAnsi="Book Antiqua" w:cs="Arial"/>
          <w:sz w:val="24"/>
          <w:szCs w:val="24"/>
          <w:lang w:val="en-US"/>
        </w:rPr>
        <w:t xml:space="preserve"> </w:t>
      </w:r>
      <w:r w:rsidR="00C63BF8" w:rsidRPr="00D05DA2">
        <w:rPr>
          <w:rFonts w:ascii="Book Antiqua" w:hAnsi="Book Antiqua" w:cs="Arial"/>
          <w:sz w:val="24"/>
          <w:szCs w:val="24"/>
          <w:lang w:val="en-US"/>
        </w:rPr>
        <w:t>scanners were used</w:t>
      </w:r>
      <w:r w:rsidR="00620543" w:rsidRPr="00D05DA2">
        <w:rPr>
          <w:rFonts w:ascii="Book Antiqua" w:hAnsi="Book Antiqua" w:cs="Arial"/>
          <w:sz w:val="24"/>
          <w:szCs w:val="24"/>
          <w:lang w:val="en-US"/>
        </w:rPr>
        <w:t xml:space="preserve"> in the different cen</w:t>
      </w:r>
      <w:r w:rsidR="00C63BF8" w:rsidRPr="00D05DA2">
        <w:rPr>
          <w:rFonts w:ascii="Book Antiqua" w:hAnsi="Book Antiqua" w:cs="Arial"/>
          <w:sz w:val="24"/>
          <w:szCs w:val="24"/>
          <w:lang w:val="en-US"/>
        </w:rPr>
        <w:t>t</w:t>
      </w:r>
      <w:r w:rsidR="00A23D2A" w:rsidRPr="00D05DA2">
        <w:rPr>
          <w:rFonts w:ascii="Book Antiqua" w:hAnsi="Book Antiqua" w:cs="Arial"/>
          <w:sz w:val="24"/>
          <w:szCs w:val="24"/>
          <w:lang w:val="en-US"/>
        </w:rPr>
        <w:t>er</w:t>
      </w:r>
      <w:r w:rsidR="00C63BF8" w:rsidRPr="00D05DA2">
        <w:rPr>
          <w:rFonts w:ascii="Book Antiqua" w:hAnsi="Book Antiqua" w:cs="Arial"/>
          <w:sz w:val="24"/>
          <w:szCs w:val="24"/>
          <w:lang w:val="en-US"/>
        </w:rPr>
        <w:t xml:space="preserve">s: </w:t>
      </w:r>
      <w:r w:rsidR="002A7250" w:rsidRPr="00D05DA2">
        <w:rPr>
          <w:rFonts w:ascii="Book Antiqua" w:hAnsi="Book Antiqua" w:cs="Arial"/>
          <w:sz w:val="24"/>
          <w:szCs w:val="24"/>
          <w:lang w:val="en-US"/>
        </w:rPr>
        <w:t>Philips ICT, United UCT</w:t>
      </w:r>
      <w:r w:rsidR="00C63BF8" w:rsidRPr="00D05DA2">
        <w:rPr>
          <w:rFonts w:ascii="Book Antiqua" w:hAnsi="Book Antiqua" w:cs="Arial"/>
          <w:sz w:val="24"/>
          <w:szCs w:val="24"/>
          <w:lang w:val="en-US"/>
        </w:rPr>
        <w:t xml:space="preserve"> (Xining); </w:t>
      </w:r>
      <w:r w:rsidR="00C63BF8" w:rsidRPr="00D05DA2">
        <w:rPr>
          <w:rFonts w:ascii="Book Antiqua" w:eastAsia="Times New Roman" w:hAnsi="Book Antiqua" w:cs="Arial"/>
          <w:sz w:val="24"/>
          <w:szCs w:val="24"/>
          <w:lang w:val="en-US"/>
        </w:rPr>
        <w:t>CT-Dis</w:t>
      </w:r>
      <w:r w:rsidR="00F07E2C" w:rsidRPr="00D05DA2">
        <w:rPr>
          <w:rFonts w:ascii="Book Antiqua" w:eastAsia="Times New Roman" w:hAnsi="Book Antiqua" w:cs="Arial"/>
          <w:sz w:val="24"/>
          <w:szCs w:val="24"/>
          <w:lang w:val="en-US"/>
        </w:rPr>
        <w:t>c</w:t>
      </w:r>
      <w:r w:rsidR="00C63BF8" w:rsidRPr="00D05DA2">
        <w:rPr>
          <w:rFonts w:ascii="Book Antiqua" w:eastAsia="Times New Roman" w:hAnsi="Book Antiqua" w:cs="Arial"/>
          <w:sz w:val="24"/>
          <w:szCs w:val="24"/>
          <w:lang w:val="en-US"/>
        </w:rPr>
        <w:t>overy CT 750 HD, GE Healthcare (</w:t>
      </w:r>
      <w:r w:rsidR="00620543" w:rsidRPr="00D05DA2">
        <w:rPr>
          <w:rFonts w:ascii="Book Antiqua" w:eastAsia="Times New Roman" w:hAnsi="Book Antiqua" w:cs="Arial"/>
          <w:sz w:val="24"/>
          <w:szCs w:val="24"/>
          <w:lang w:val="en-US"/>
        </w:rPr>
        <w:t xml:space="preserve">Urumqi); </w:t>
      </w:r>
      <w:r w:rsidR="00620543" w:rsidRPr="00D05DA2">
        <w:rPr>
          <w:rFonts w:ascii="Book Antiqua" w:hAnsi="Book Antiqua" w:cs="Arial"/>
          <w:sz w:val="24"/>
          <w:szCs w:val="24"/>
          <w:lang w:val="en-US"/>
        </w:rPr>
        <w:t xml:space="preserve">Biograph mCT-S (40), Siemens Healthcare (Ulm) and </w:t>
      </w:r>
      <w:r w:rsidR="008F2D68" w:rsidRPr="00D05DA2">
        <w:rPr>
          <w:rFonts w:ascii="Book Antiqua" w:hAnsi="Book Antiqua" w:cs="Arial"/>
          <w:sz w:val="24"/>
          <w:szCs w:val="24"/>
          <w:lang w:val="en-US"/>
        </w:rPr>
        <w:t xml:space="preserve">Biograph; Siemens; CTI; Knoxville, TN </w:t>
      </w:r>
      <w:r w:rsidR="00620543" w:rsidRPr="00D05DA2">
        <w:rPr>
          <w:rFonts w:ascii="Book Antiqua" w:hAnsi="Book Antiqua" w:cs="Arial"/>
          <w:sz w:val="24"/>
          <w:szCs w:val="24"/>
          <w:lang w:val="en-US"/>
        </w:rPr>
        <w:t>(Besançon).</w:t>
      </w:r>
    </w:p>
    <w:p w14:paraId="3CAAA5A8" w14:textId="63EEED35" w:rsidR="00FF248D" w:rsidRPr="00D05DA2" w:rsidRDefault="000409F2"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Disease-related information included the affected </w:t>
      </w:r>
      <w:r w:rsidR="00965705" w:rsidRPr="00D05DA2">
        <w:rPr>
          <w:rFonts w:ascii="Book Antiqua" w:hAnsi="Book Antiqua" w:cs="Arial"/>
          <w:sz w:val="24"/>
          <w:szCs w:val="24"/>
          <w:lang w:val="en-US"/>
        </w:rPr>
        <w:t xml:space="preserve">hepatic lobes and </w:t>
      </w:r>
      <w:r w:rsidR="00870AAD" w:rsidRPr="00D05DA2">
        <w:rPr>
          <w:rFonts w:ascii="Book Antiqua" w:hAnsi="Book Antiqua" w:cs="Arial"/>
          <w:sz w:val="24"/>
          <w:szCs w:val="24"/>
          <w:lang w:val="en-US"/>
        </w:rPr>
        <w:t>a detailed listing of the liver segments involved</w:t>
      </w:r>
      <w:r w:rsidRPr="00D05DA2">
        <w:rPr>
          <w:rFonts w:ascii="Book Antiqua" w:hAnsi="Book Antiqua" w:cs="Arial"/>
          <w:sz w:val="24"/>
          <w:szCs w:val="24"/>
          <w:lang w:val="en-US"/>
        </w:rPr>
        <w:t>,</w:t>
      </w:r>
      <w:r w:rsidR="00870AAD" w:rsidRPr="00D05DA2">
        <w:rPr>
          <w:rFonts w:ascii="Book Antiqua" w:hAnsi="Book Antiqua" w:cs="Arial"/>
          <w:sz w:val="24"/>
          <w:szCs w:val="24"/>
          <w:lang w:val="en-US"/>
        </w:rPr>
        <w:t xml:space="preserve"> as well as</w:t>
      </w:r>
      <w:r w:rsidRPr="00D05DA2">
        <w:rPr>
          <w:rFonts w:ascii="Book Antiqua" w:hAnsi="Book Antiqua" w:cs="Arial"/>
          <w:sz w:val="24"/>
          <w:szCs w:val="24"/>
          <w:lang w:val="en-US"/>
        </w:rPr>
        <w:t xml:space="preserve"> the number of lesions, any vascular/biliary involvement and the overall dimension of the </w:t>
      </w:r>
      <w:r w:rsidR="00870AAD" w:rsidRPr="00D05DA2">
        <w:rPr>
          <w:rFonts w:ascii="Book Antiqua" w:hAnsi="Book Antiqua" w:cs="Arial"/>
          <w:sz w:val="24"/>
          <w:szCs w:val="24"/>
          <w:lang w:val="en-US"/>
        </w:rPr>
        <w:t xml:space="preserve">biggest </w:t>
      </w:r>
      <w:r w:rsidRPr="00D05DA2">
        <w:rPr>
          <w:rFonts w:ascii="Book Antiqua" w:hAnsi="Book Antiqua" w:cs="Arial"/>
          <w:sz w:val="24"/>
          <w:szCs w:val="24"/>
          <w:lang w:val="en-US"/>
        </w:rPr>
        <w:t xml:space="preserve">lesion. The evaluation regarding vascular/biliary involvement of the liver lesions was based on a detailed joint case discussion and the consensus of all </w:t>
      </w:r>
      <w:r w:rsidR="00197426" w:rsidRPr="00D05DA2">
        <w:rPr>
          <w:rFonts w:ascii="Book Antiqua" w:hAnsi="Book Antiqua" w:cs="Arial"/>
          <w:sz w:val="24"/>
          <w:szCs w:val="24"/>
          <w:lang w:val="en-US"/>
        </w:rPr>
        <w:t>five</w:t>
      </w:r>
      <w:r w:rsidRPr="00D05DA2">
        <w:rPr>
          <w:rFonts w:ascii="Book Antiqua" w:hAnsi="Book Antiqua" w:cs="Arial"/>
          <w:sz w:val="24"/>
          <w:szCs w:val="24"/>
          <w:lang w:val="en-US"/>
        </w:rPr>
        <w:t xml:space="preserve"> readers</w:t>
      </w:r>
      <w:r w:rsidR="00870AAD" w:rsidRPr="00D05DA2">
        <w:rPr>
          <w:rFonts w:ascii="Book Antiqua" w:hAnsi="Book Antiqua" w:cs="Arial"/>
          <w:sz w:val="24"/>
          <w:szCs w:val="24"/>
          <w:lang w:val="en-US"/>
        </w:rPr>
        <w:t xml:space="preserve">, </w:t>
      </w:r>
      <w:r w:rsidR="00590BE2" w:rsidRPr="00D05DA2">
        <w:rPr>
          <w:rFonts w:ascii="Book Antiqua" w:hAnsi="Book Antiqua" w:cs="Arial"/>
          <w:sz w:val="24"/>
          <w:szCs w:val="24"/>
          <w:lang w:val="en-US"/>
        </w:rPr>
        <w:t xml:space="preserve">all </w:t>
      </w:r>
      <w:r w:rsidR="00870AAD" w:rsidRPr="00D05DA2">
        <w:rPr>
          <w:rFonts w:ascii="Book Antiqua" w:hAnsi="Book Antiqua" w:cs="Arial"/>
          <w:sz w:val="24"/>
          <w:szCs w:val="24"/>
          <w:lang w:val="en-US"/>
        </w:rPr>
        <w:t>experienced radiologists.</w:t>
      </w:r>
      <w:r w:rsidRPr="00D05DA2">
        <w:rPr>
          <w:rFonts w:ascii="Book Antiqua" w:hAnsi="Book Antiqua" w:cs="Arial"/>
          <w:sz w:val="24"/>
          <w:szCs w:val="24"/>
          <w:lang w:val="en-US"/>
        </w:rPr>
        <w:t xml:space="preserve"> The </w:t>
      </w:r>
      <w:r w:rsidR="00B407A8" w:rsidRPr="00D05DA2">
        <w:rPr>
          <w:rFonts w:ascii="Book Antiqua" w:hAnsi="Book Antiqua" w:cs="Arial"/>
          <w:sz w:val="24"/>
          <w:szCs w:val="24"/>
          <w:lang w:val="en-US"/>
        </w:rPr>
        <w:t>involvement</w:t>
      </w:r>
      <w:r w:rsidRPr="00D05DA2">
        <w:rPr>
          <w:rFonts w:ascii="Book Antiqua" w:hAnsi="Book Antiqua" w:cs="Arial"/>
          <w:sz w:val="24"/>
          <w:szCs w:val="24"/>
          <w:lang w:val="en-US"/>
        </w:rPr>
        <w:t xml:space="preserve"> of large central or medium-sized peripheral portal</w:t>
      </w:r>
      <w:r w:rsidR="009723A8" w:rsidRPr="00D05DA2">
        <w:rPr>
          <w:rFonts w:ascii="Book Antiqua" w:hAnsi="Book Antiqua" w:cs="Arial"/>
          <w:sz w:val="24"/>
          <w:szCs w:val="24"/>
          <w:lang w:val="en-US"/>
        </w:rPr>
        <w:t xml:space="preserve"> </w:t>
      </w:r>
      <w:r w:rsidRPr="00D05DA2">
        <w:rPr>
          <w:rFonts w:ascii="Book Antiqua" w:hAnsi="Book Antiqua" w:cs="Arial"/>
          <w:sz w:val="24"/>
          <w:szCs w:val="24"/>
          <w:lang w:val="en-US"/>
        </w:rPr>
        <w:t>venous, venous</w:t>
      </w:r>
      <w:r w:rsidR="00D51C18" w:rsidRPr="00D05DA2">
        <w:rPr>
          <w:rFonts w:ascii="Book Antiqua" w:hAnsi="Book Antiqua" w:cs="Arial"/>
          <w:sz w:val="24"/>
          <w:szCs w:val="24"/>
          <w:lang w:val="en-US"/>
        </w:rPr>
        <w:t>,</w:t>
      </w:r>
      <w:r w:rsidRPr="00D05DA2">
        <w:rPr>
          <w:rFonts w:ascii="Book Antiqua" w:hAnsi="Book Antiqua" w:cs="Arial"/>
          <w:sz w:val="24"/>
          <w:szCs w:val="24"/>
          <w:lang w:val="en-US"/>
        </w:rPr>
        <w:t xml:space="preserve"> or arterial vessel sections </w:t>
      </w:r>
      <w:r w:rsidR="002F5313" w:rsidRPr="00D05DA2">
        <w:rPr>
          <w:rFonts w:ascii="Book Antiqua" w:hAnsi="Book Antiqua" w:cs="Arial"/>
          <w:sz w:val="24"/>
          <w:szCs w:val="24"/>
          <w:lang w:val="en-US"/>
        </w:rPr>
        <w:t>and</w:t>
      </w:r>
      <w:r w:rsidRPr="00D05DA2">
        <w:rPr>
          <w:rFonts w:ascii="Book Antiqua" w:hAnsi="Book Antiqua" w:cs="Arial"/>
          <w:sz w:val="24"/>
          <w:szCs w:val="24"/>
          <w:lang w:val="en-US"/>
        </w:rPr>
        <w:t xml:space="preserve"> of a central or peripheral cholestasis </w:t>
      </w:r>
      <w:r w:rsidR="006A1528" w:rsidRPr="00D05DA2">
        <w:rPr>
          <w:rFonts w:ascii="Book Antiqua" w:hAnsi="Book Antiqua" w:cs="Arial"/>
          <w:sz w:val="24"/>
          <w:szCs w:val="24"/>
          <w:lang w:val="en-US"/>
        </w:rPr>
        <w:t>(</w:t>
      </w:r>
      <w:r w:rsidR="00197426" w:rsidRPr="00D05DA2">
        <w:rPr>
          <w:rFonts w:ascii="Book Antiqua" w:hAnsi="Book Antiqua" w:cs="Arial"/>
          <w:sz w:val="24"/>
          <w:szCs w:val="24"/>
          <w:lang w:val="en-US"/>
        </w:rPr>
        <w:t xml:space="preserve">peripheral </w:t>
      </w:r>
      <w:r w:rsidR="006A1528" w:rsidRPr="00D05DA2">
        <w:rPr>
          <w:rFonts w:ascii="Book Antiqua" w:hAnsi="Book Antiqua" w:cs="Arial"/>
          <w:sz w:val="24"/>
          <w:szCs w:val="24"/>
          <w:lang w:val="en-US"/>
        </w:rPr>
        <w:t xml:space="preserve">bile ducts more than 2 mm) </w:t>
      </w:r>
      <w:r w:rsidRPr="00D05DA2">
        <w:rPr>
          <w:rFonts w:ascii="Book Antiqua" w:hAnsi="Book Antiqua" w:cs="Arial"/>
          <w:sz w:val="24"/>
          <w:szCs w:val="24"/>
          <w:lang w:val="en-US"/>
        </w:rPr>
        <w:t>caused by lesion</w:t>
      </w:r>
      <w:r w:rsidR="00CA1F8E" w:rsidRPr="00D05DA2">
        <w:rPr>
          <w:rFonts w:ascii="Book Antiqua" w:hAnsi="Book Antiqua" w:cs="Arial"/>
          <w:sz w:val="24"/>
          <w:szCs w:val="24"/>
          <w:lang w:val="en-US"/>
        </w:rPr>
        <w:t>s</w:t>
      </w:r>
      <w:r w:rsidR="00990C67" w:rsidRPr="00D05DA2">
        <w:rPr>
          <w:rFonts w:ascii="Book Antiqua" w:hAnsi="Book Antiqua" w:cs="Arial"/>
          <w:sz w:val="24"/>
          <w:szCs w:val="24"/>
          <w:lang w:val="en-US"/>
        </w:rPr>
        <w:t xml:space="preserve"> was</w:t>
      </w:r>
      <w:r w:rsidR="00D27482" w:rsidRPr="00D05DA2">
        <w:rPr>
          <w:rFonts w:ascii="Book Antiqua" w:hAnsi="Book Antiqua" w:cs="Arial"/>
          <w:sz w:val="24"/>
          <w:szCs w:val="24"/>
          <w:lang w:val="en-US"/>
        </w:rPr>
        <w:t xml:space="preserve"> </w:t>
      </w:r>
      <w:r w:rsidR="00033CCB" w:rsidRPr="00D05DA2">
        <w:rPr>
          <w:rFonts w:ascii="Book Antiqua" w:hAnsi="Book Antiqua" w:cs="Arial"/>
          <w:sz w:val="24"/>
          <w:szCs w:val="24"/>
          <w:lang w:val="en-US"/>
        </w:rPr>
        <w:t xml:space="preserve">evaluated </w:t>
      </w:r>
      <w:r w:rsidR="00622F7C" w:rsidRPr="00D05DA2">
        <w:rPr>
          <w:rFonts w:ascii="Book Antiqua" w:hAnsi="Book Antiqua" w:cs="Arial"/>
          <w:sz w:val="24"/>
          <w:szCs w:val="24"/>
          <w:lang w:val="en-US"/>
        </w:rPr>
        <w:t>using</w:t>
      </w:r>
      <w:r w:rsidR="00AB2E19" w:rsidRPr="00D05DA2">
        <w:rPr>
          <w:rFonts w:ascii="Book Antiqua" w:hAnsi="Book Antiqua" w:cs="Arial"/>
          <w:sz w:val="24"/>
          <w:szCs w:val="24"/>
          <w:lang w:val="en-US"/>
        </w:rPr>
        <w:t xml:space="preserve"> </w:t>
      </w:r>
      <w:r w:rsidR="00D27482" w:rsidRPr="00D05DA2">
        <w:rPr>
          <w:rFonts w:ascii="Book Antiqua" w:hAnsi="Book Antiqua" w:cs="Arial"/>
          <w:sz w:val="24"/>
          <w:szCs w:val="24"/>
          <w:lang w:val="en-US"/>
        </w:rPr>
        <w:t>CT</w:t>
      </w:r>
      <w:r w:rsidR="00561C11" w:rsidRPr="00D05DA2">
        <w:rPr>
          <w:rFonts w:ascii="Book Antiqua" w:hAnsi="Book Antiqua" w:cs="Arial"/>
          <w:sz w:val="24"/>
          <w:szCs w:val="24"/>
          <w:lang w:val="en-US"/>
        </w:rPr>
        <w:t>. From</w:t>
      </w:r>
      <w:r w:rsidRPr="00D05DA2">
        <w:rPr>
          <w:rFonts w:ascii="Book Antiqua" w:hAnsi="Book Antiqua" w:cs="Arial"/>
          <w:sz w:val="24"/>
          <w:szCs w:val="24"/>
          <w:lang w:val="en-US"/>
        </w:rPr>
        <w:t xml:space="preserve"> an anatomical point of view</w:t>
      </w:r>
      <w:r w:rsidR="008F3FCD" w:rsidRPr="00D05DA2">
        <w:rPr>
          <w:rFonts w:ascii="Book Antiqua" w:hAnsi="Book Antiqua" w:cs="Arial"/>
          <w:sz w:val="24"/>
          <w:szCs w:val="24"/>
          <w:lang w:val="en-US"/>
        </w:rPr>
        <w:t xml:space="preserve">, </w:t>
      </w:r>
      <w:r w:rsidR="00FC0850" w:rsidRPr="00D05DA2">
        <w:rPr>
          <w:rFonts w:ascii="Book Antiqua" w:hAnsi="Book Antiqua" w:cs="Arial"/>
          <w:sz w:val="24"/>
          <w:szCs w:val="24"/>
          <w:lang w:val="en-US"/>
        </w:rPr>
        <w:t>this association</w:t>
      </w:r>
      <w:r w:rsidRPr="00D05DA2">
        <w:rPr>
          <w:rFonts w:ascii="Book Antiqua" w:hAnsi="Book Antiqua" w:cs="Arial"/>
          <w:sz w:val="24"/>
          <w:szCs w:val="24"/>
          <w:lang w:val="en-US"/>
        </w:rPr>
        <w:t xml:space="preserve"> </w:t>
      </w:r>
      <w:r w:rsidR="00B407A8" w:rsidRPr="00D05DA2">
        <w:rPr>
          <w:rFonts w:ascii="Book Antiqua" w:hAnsi="Book Antiqua" w:cs="Arial"/>
          <w:sz w:val="24"/>
          <w:szCs w:val="24"/>
          <w:lang w:val="en-US"/>
        </w:rPr>
        <w:t>points to an involvement</w:t>
      </w:r>
      <w:r w:rsidRPr="00D05DA2">
        <w:rPr>
          <w:rFonts w:ascii="Book Antiqua" w:hAnsi="Book Antiqua" w:cs="Arial"/>
          <w:sz w:val="24"/>
          <w:szCs w:val="24"/>
          <w:lang w:val="en-US"/>
        </w:rPr>
        <w:t xml:space="preserve"> of the jointly running portal biliary and vascular structures.</w:t>
      </w:r>
      <w:r w:rsidR="00B407A8" w:rsidRPr="00D05DA2">
        <w:rPr>
          <w:rFonts w:ascii="Book Antiqua" w:hAnsi="Book Antiqua" w:cs="Arial"/>
          <w:sz w:val="24"/>
          <w:szCs w:val="24"/>
          <w:lang w:val="en-US"/>
        </w:rPr>
        <w:t xml:space="preserve"> </w:t>
      </w:r>
      <w:r w:rsidRPr="00D05DA2">
        <w:rPr>
          <w:rFonts w:ascii="Book Antiqua" w:hAnsi="Book Antiqua" w:cs="Arial"/>
          <w:sz w:val="24"/>
          <w:szCs w:val="24"/>
          <w:lang w:val="en-US"/>
        </w:rPr>
        <w:t xml:space="preserve">The criteria </w:t>
      </w:r>
      <w:r w:rsidR="00B53FCB" w:rsidRPr="00D05DA2">
        <w:rPr>
          <w:rFonts w:ascii="Book Antiqua" w:hAnsi="Book Antiqua" w:cs="Arial"/>
          <w:sz w:val="24"/>
          <w:szCs w:val="24"/>
          <w:lang w:val="en-US"/>
        </w:rPr>
        <w:t xml:space="preserve">for </w:t>
      </w:r>
      <w:r w:rsidRPr="00D05DA2">
        <w:rPr>
          <w:rFonts w:ascii="Book Antiqua" w:hAnsi="Book Antiqua" w:cs="Arial"/>
          <w:sz w:val="24"/>
          <w:szCs w:val="24"/>
          <w:lang w:val="en-US"/>
        </w:rPr>
        <w:t>v</w:t>
      </w:r>
      <w:r w:rsidR="00AC1916" w:rsidRPr="00D05DA2">
        <w:rPr>
          <w:rFonts w:ascii="Book Antiqua" w:hAnsi="Book Antiqua" w:cs="Arial"/>
          <w:sz w:val="24"/>
          <w:szCs w:val="24"/>
          <w:lang w:val="en-US"/>
        </w:rPr>
        <w:t>ascular and biliary involvement</w:t>
      </w:r>
      <w:r w:rsidRPr="00D05DA2">
        <w:rPr>
          <w:rFonts w:ascii="Book Antiqua" w:hAnsi="Book Antiqua" w:cs="Arial"/>
          <w:sz w:val="24"/>
          <w:szCs w:val="24"/>
          <w:lang w:val="en-US"/>
        </w:rPr>
        <w:t xml:space="preserve"> were therefore considered to be common criteria. </w:t>
      </w:r>
    </w:p>
    <w:p w14:paraId="79A1E4EA" w14:textId="7179ABD2" w:rsidR="00FC710B" w:rsidRPr="00D05DA2" w:rsidRDefault="0006440F"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Whether</w:t>
      </w:r>
      <w:r w:rsidR="006048F9" w:rsidRPr="00D05DA2">
        <w:rPr>
          <w:rFonts w:ascii="Book Antiqua" w:hAnsi="Book Antiqua" w:cs="Arial"/>
          <w:sz w:val="24"/>
          <w:szCs w:val="24"/>
          <w:lang w:val="en-US"/>
        </w:rPr>
        <w:t xml:space="preserve"> </w:t>
      </w:r>
      <w:r w:rsidR="000409F2" w:rsidRPr="00D05DA2">
        <w:rPr>
          <w:rFonts w:ascii="Book Antiqua" w:hAnsi="Book Antiqua" w:cs="Arial"/>
          <w:sz w:val="24"/>
          <w:szCs w:val="24"/>
          <w:lang w:val="en-US"/>
        </w:rPr>
        <w:t>a</w:t>
      </w:r>
      <w:r w:rsidR="002062DB" w:rsidRPr="00D05DA2">
        <w:rPr>
          <w:rFonts w:ascii="Book Antiqua" w:hAnsi="Book Antiqua" w:cs="Arial"/>
          <w:sz w:val="24"/>
          <w:szCs w:val="24"/>
          <w:lang w:val="en-US"/>
        </w:rPr>
        <w:t xml:space="preserve"> distant</w:t>
      </w:r>
      <w:r w:rsidR="000409F2" w:rsidRPr="00D05DA2">
        <w:rPr>
          <w:rFonts w:ascii="Book Antiqua" w:hAnsi="Book Antiqua" w:cs="Arial"/>
          <w:sz w:val="24"/>
          <w:szCs w:val="24"/>
          <w:lang w:val="en-US"/>
        </w:rPr>
        <w:t xml:space="preserve"> extrahepatic disease manifestation </w:t>
      </w:r>
      <w:r w:rsidR="00DD26AE" w:rsidRPr="00D05DA2">
        <w:rPr>
          <w:rFonts w:ascii="Book Antiqua" w:hAnsi="Book Antiqua" w:cs="Arial"/>
          <w:sz w:val="24"/>
          <w:szCs w:val="24"/>
          <w:lang w:val="en-US"/>
        </w:rPr>
        <w:t xml:space="preserve">was present </w:t>
      </w:r>
      <w:r w:rsidR="000409F2" w:rsidRPr="00D05DA2">
        <w:rPr>
          <w:rFonts w:ascii="Book Antiqua" w:hAnsi="Book Antiqua" w:cs="Arial"/>
          <w:sz w:val="24"/>
          <w:szCs w:val="24"/>
          <w:lang w:val="en-US"/>
        </w:rPr>
        <w:t xml:space="preserve">was determined retrospectively </w:t>
      </w:r>
      <w:r w:rsidR="004D3797" w:rsidRPr="00D05DA2">
        <w:rPr>
          <w:rFonts w:ascii="Book Antiqua" w:hAnsi="Book Antiqua" w:cs="Arial"/>
          <w:sz w:val="24"/>
          <w:szCs w:val="24"/>
          <w:lang w:val="en-US"/>
        </w:rPr>
        <w:t>based on</w:t>
      </w:r>
      <w:r w:rsidR="000D3433" w:rsidRPr="00D05DA2">
        <w:rPr>
          <w:rFonts w:ascii="Book Antiqua" w:hAnsi="Book Antiqua" w:cs="Arial"/>
          <w:sz w:val="24"/>
          <w:szCs w:val="24"/>
          <w:lang w:val="en-US"/>
        </w:rPr>
        <w:t xml:space="preserve"> respective</w:t>
      </w:r>
      <w:r w:rsidR="000409F2" w:rsidRPr="00D05DA2">
        <w:rPr>
          <w:rFonts w:ascii="Book Antiqua" w:hAnsi="Book Antiqua" w:cs="Arial"/>
          <w:sz w:val="24"/>
          <w:szCs w:val="24"/>
          <w:lang w:val="en-US"/>
        </w:rPr>
        <w:t xml:space="preserve"> whole-body staging examinations. </w:t>
      </w:r>
      <w:r w:rsidR="00682238" w:rsidRPr="00D05DA2">
        <w:rPr>
          <w:rFonts w:ascii="Book Antiqua" w:hAnsi="Book Antiqua" w:cs="Arial"/>
          <w:sz w:val="24"/>
          <w:szCs w:val="24"/>
          <w:lang w:val="en-US"/>
        </w:rPr>
        <w:t xml:space="preserve">The different centers occasionally handled these differently, </w:t>
      </w:r>
      <w:r w:rsidR="00361240" w:rsidRPr="00D05DA2">
        <w:rPr>
          <w:rFonts w:ascii="Book Antiqua" w:hAnsi="Book Antiqua" w:cs="Arial"/>
          <w:sz w:val="24"/>
          <w:szCs w:val="24"/>
          <w:lang w:val="en-US"/>
        </w:rPr>
        <w:t>depending on local conditions and practices. In Ulm and Besançon, full bo</w:t>
      </w:r>
      <w:r w:rsidR="000D3433" w:rsidRPr="00D05DA2">
        <w:rPr>
          <w:rFonts w:ascii="Book Antiqua" w:hAnsi="Book Antiqua" w:cs="Arial"/>
          <w:sz w:val="24"/>
          <w:szCs w:val="24"/>
          <w:lang w:val="en-US"/>
        </w:rPr>
        <w:t xml:space="preserve">dy imaging was performed </w:t>
      </w:r>
      <w:r w:rsidR="002C60CA" w:rsidRPr="00D05DA2">
        <w:rPr>
          <w:rFonts w:ascii="Book Antiqua" w:hAnsi="Book Antiqua" w:cs="Arial"/>
          <w:sz w:val="24"/>
          <w:szCs w:val="24"/>
          <w:lang w:val="en-US"/>
        </w:rPr>
        <w:t>during the</w:t>
      </w:r>
      <w:r w:rsidR="00361240" w:rsidRPr="00D05DA2">
        <w:rPr>
          <w:rFonts w:ascii="Book Antiqua" w:hAnsi="Book Antiqua" w:cs="Arial"/>
          <w:sz w:val="24"/>
          <w:szCs w:val="24"/>
          <w:lang w:val="en-US"/>
        </w:rPr>
        <w:t xml:space="preserve"> </w:t>
      </w:r>
      <w:r w:rsidR="006048F9" w:rsidRPr="00D05DA2">
        <w:rPr>
          <w:rFonts w:ascii="Book Antiqua" w:hAnsi="Book Antiqua" w:cs="Arial"/>
          <w:sz w:val="24"/>
          <w:szCs w:val="24"/>
          <w:lang w:val="en-US"/>
        </w:rPr>
        <w:t xml:space="preserve">present </w:t>
      </w:r>
      <w:r w:rsidR="00361240" w:rsidRPr="00D05DA2">
        <w:rPr>
          <w:rFonts w:ascii="Book Antiqua" w:hAnsi="Book Antiqua" w:cs="Arial"/>
          <w:sz w:val="24"/>
          <w:szCs w:val="24"/>
          <w:lang w:val="en-US"/>
        </w:rPr>
        <w:t>PET-CT examination. In the two Chinese centers</w:t>
      </w:r>
      <w:r w:rsidR="000D3433" w:rsidRPr="00D05DA2">
        <w:rPr>
          <w:rFonts w:ascii="Book Antiqua" w:hAnsi="Book Antiqua" w:cs="Arial"/>
          <w:sz w:val="24"/>
          <w:szCs w:val="24"/>
          <w:lang w:val="en-US"/>
        </w:rPr>
        <w:t>,</w:t>
      </w:r>
      <w:r w:rsidR="00361240" w:rsidRPr="00D05DA2">
        <w:rPr>
          <w:rFonts w:ascii="Book Antiqua" w:hAnsi="Book Antiqua" w:cs="Arial"/>
          <w:sz w:val="24"/>
          <w:szCs w:val="24"/>
          <w:lang w:val="en-US"/>
        </w:rPr>
        <w:t xml:space="preserve"> where no PET-CT examina</w:t>
      </w:r>
      <w:r w:rsidR="00A470F4" w:rsidRPr="00D05DA2">
        <w:rPr>
          <w:rFonts w:ascii="Book Antiqua" w:hAnsi="Book Antiqua" w:cs="Arial"/>
          <w:sz w:val="24"/>
          <w:szCs w:val="24"/>
          <w:lang w:val="en-US"/>
        </w:rPr>
        <w:t xml:space="preserve">tions </w:t>
      </w:r>
      <w:r w:rsidR="00A470F4" w:rsidRPr="00D05DA2">
        <w:rPr>
          <w:rFonts w:ascii="Book Antiqua" w:hAnsi="Book Antiqua" w:cs="Arial"/>
          <w:sz w:val="24"/>
          <w:szCs w:val="24"/>
          <w:lang w:val="en-US"/>
        </w:rPr>
        <w:lastRenderedPageBreak/>
        <w:t>were performed, the chest</w:t>
      </w:r>
      <w:r w:rsidR="00361240" w:rsidRPr="00D05DA2">
        <w:rPr>
          <w:rFonts w:ascii="Book Antiqua" w:hAnsi="Book Antiqua" w:cs="Arial"/>
          <w:sz w:val="24"/>
          <w:szCs w:val="24"/>
          <w:lang w:val="en-US"/>
        </w:rPr>
        <w:t xml:space="preserve"> was also exami</w:t>
      </w:r>
      <w:r w:rsidR="000D3433" w:rsidRPr="00D05DA2">
        <w:rPr>
          <w:rFonts w:ascii="Book Antiqua" w:hAnsi="Book Antiqua" w:cs="Arial"/>
          <w:sz w:val="24"/>
          <w:szCs w:val="24"/>
          <w:lang w:val="en-US"/>
        </w:rPr>
        <w:t xml:space="preserve">ned </w:t>
      </w:r>
      <w:r w:rsidR="005034CD" w:rsidRPr="00D05DA2">
        <w:rPr>
          <w:rFonts w:ascii="Book Antiqua" w:hAnsi="Book Antiqua" w:cs="Arial"/>
          <w:sz w:val="24"/>
          <w:szCs w:val="24"/>
          <w:lang w:val="en-US"/>
        </w:rPr>
        <w:t xml:space="preserve">using </w:t>
      </w:r>
      <w:r w:rsidR="000D3433" w:rsidRPr="00D05DA2">
        <w:rPr>
          <w:rFonts w:ascii="Book Antiqua" w:hAnsi="Book Antiqua" w:cs="Arial"/>
          <w:sz w:val="24"/>
          <w:szCs w:val="24"/>
          <w:lang w:val="en-US"/>
        </w:rPr>
        <w:t>CT</w:t>
      </w:r>
      <w:r w:rsidR="00737D64" w:rsidRPr="00D05DA2">
        <w:rPr>
          <w:rFonts w:ascii="Book Antiqua" w:hAnsi="Book Antiqua" w:cs="Arial"/>
          <w:sz w:val="24"/>
          <w:szCs w:val="24"/>
          <w:lang w:val="en-US"/>
        </w:rPr>
        <w:t>,</w:t>
      </w:r>
      <w:r w:rsidR="000D3433" w:rsidRPr="00D05DA2">
        <w:rPr>
          <w:rFonts w:ascii="Book Antiqua" w:hAnsi="Book Antiqua" w:cs="Arial"/>
          <w:sz w:val="24"/>
          <w:szCs w:val="24"/>
          <w:lang w:val="en-US"/>
        </w:rPr>
        <w:t xml:space="preserve"> and the cranium</w:t>
      </w:r>
      <w:r w:rsidR="00361240" w:rsidRPr="00D05DA2">
        <w:rPr>
          <w:rFonts w:ascii="Book Antiqua" w:hAnsi="Book Antiqua" w:cs="Arial"/>
          <w:sz w:val="24"/>
          <w:szCs w:val="24"/>
          <w:lang w:val="en-US"/>
        </w:rPr>
        <w:t xml:space="preserve"> was examined by </w:t>
      </w:r>
      <w:r w:rsidR="00A57126" w:rsidRPr="00D05DA2">
        <w:rPr>
          <w:rFonts w:ascii="Book Antiqua" w:hAnsi="Book Antiqua" w:cs="Arial"/>
          <w:sz w:val="24"/>
          <w:szCs w:val="24"/>
          <w:lang w:val="en-US"/>
        </w:rPr>
        <w:t>using</w:t>
      </w:r>
      <w:r w:rsidR="00361240" w:rsidRPr="00D05DA2">
        <w:rPr>
          <w:rFonts w:ascii="Book Antiqua" w:hAnsi="Book Antiqua" w:cs="Arial"/>
          <w:sz w:val="24"/>
          <w:szCs w:val="24"/>
          <w:lang w:val="en-US"/>
        </w:rPr>
        <w:t xml:space="preserve"> complementary MRI, assessing the corresponding clinical symptoms.</w:t>
      </w:r>
      <w:r w:rsidR="002062DB" w:rsidRPr="00D05DA2">
        <w:rPr>
          <w:rFonts w:ascii="Book Antiqua" w:hAnsi="Book Antiqua" w:cs="Arial"/>
          <w:sz w:val="24"/>
          <w:szCs w:val="24"/>
          <w:lang w:val="en-US"/>
        </w:rPr>
        <w:t xml:space="preserve"> All distant extrahepatic manifestations were histologically confirmed as AE.</w:t>
      </w:r>
    </w:p>
    <w:p w14:paraId="7CA53405" w14:textId="77777777" w:rsidR="003A6BE5" w:rsidRPr="00D05DA2" w:rsidRDefault="000D3433" w:rsidP="007C07F1">
      <w:pPr>
        <w:widowControl w:val="0"/>
        <w:adjustRightInd w:val="0"/>
        <w:snapToGrid w:val="0"/>
        <w:spacing w:after="0" w:line="360" w:lineRule="auto"/>
        <w:ind w:firstLineChars="100" w:firstLine="240"/>
        <w:jc w:val="both"/>
        <w:rPr>
          <w:rFonts w:ascii="Book Antiqua" w:eastAsiaTheme="minorEastAsia" w:hAnsi="Book Antiqua" w:cs="Arial"/>
          <w:b/>
          <w:iCs/>
          <w:sz w:val="24"/>
          <w:szCs w:val="24"/>
          <w:lang w:val="en-US" w:eastAsia="zh-CN"/>
        </w:rPr>
      </w:pPr>
      <w:r w:rsidRPr="00D05DA2">
        <w:rPr>
          <w:rFonts w:ascii="Book Antiqua" w:hAnsi="Book Antiqua" w:cs="Arial"/>
          <w:sz w:val="24"/>
          <w:szCs w:val="24"/>
          <w:lang w:val="en-US"/>
        </w:rPr>
        <w:t xml:space="preserve">Solely </w:t>
      </w:r>
      <w:r w:rsidR="009E5DC7" w:rsidRPr="00D05DA2">
        <w:rPr>
          <w:rFonts w:ascii="Book Antiqua" w:hAnsi="Book Antiqua" w:cs="Arial"/>
          <w:sz w:val="24"/>
          <w:szCs w:val="24"/>
          <w:lang w:val="en-US"/>
        </w:rPr>
        <w:t>accentuated but well</w:t>
      </w:r>
      <w:r w:rsidR="00BA5F17" w:rsidRPr="00D05DA2">
        <w:rPr>
          <w:rFonts w:ascii="Book Antiqua" w:hAnsi="Book Antiqua" w:cs="Arial"/>
          <w:sz w:val="24"/>
          <w:szCs w:val="24"/>
          <w:lang w:val="en-US"/>
        </w:rPr>
        <w:t>-</w:t>
      </w:r>
      <w:r w:rsidR="009E5DC7" w:rsidRPr="00D05DA2">
        <w:rPr>
          <w:rFonts w:ascii="Book Antiqua" w:hAnsi="Book Antiqua" w:cs="Arial"/>
          <w:sz w:val="24"/>
          <w:szCs w:val="24"/>
          <w:lang w:val="en-US"/>
        </w:rPr>
        <w:t xml:space="preserve">circumscribed </w:t>
      </w:r>
      <w:r w:rsidRPr="00D05DA2">
        <w:rPr>
          <w:rFonts w:ascii="Book Antiqua" w:hAnsi="Book Antiqua" w:cs="Arial"/>
          <w:sz w:val="24"/>
          <w:szCs w:val="24"/>
          <w:lang w:val="en-US"/>
        </w:rPr>
        <w:t xml:space="preserve">lymph nodes without infiltrating aspect </w:t>
      </w:r>
      <w:r w:rsidR="009E5DC7" w:rsidRPr="00D05DA2">
        <w:rPr>
          <w:rFonts w:ascii="Book Antiqua" w:hAnsi="Book Antiqua" w:cs="Arial"/>
          <w:sz w:val="24"/>
          <w:szCs w:val="24"/>
          <w:lang w:val="en-US"/>
        </w:rPr>
        <w:t>were not evaluated as extrahepatic manifestations. Furthermore</w:t>
      </w:r>
      <w:r w:rsidR="00CC71D6" w:rsidRPr="00D05DA2">
        <w:rPr>
          <w:rFonts w:ascii="Book Antiqua" w:hAnsi="Book Antiqua" w:cs="Arial"/>
          <w:sz w:val="24"/>
          <w:szCs w:val="24"/>
          <w:lang w:val="en-US"/>
        </w:rPr>
        <w:t>,</w:t>
      </w:r>
      <w:r w:rsidR="009E5DC7" w:rsidRPr="00D05DA2">
        <w:rPr>
          <w:rFonts w:ascii="Book Antiqua" w:hAnsi="Book Antiqua" w:cs="Arial"/>
          <w:sz w:val="24"/>
          <w:szCs w:val="24"/>
          <w:lang w:val="en-US"/>
        </w:rPr>
        <w:t xml:space="preserve"> </w:t>
      </w:r>
      <w:r w:rsidR="00A470F4" w:rsidRPr="00D05DA2">
        <w:rPr>
          <w:rFonts w:ascii="Book Antiqua" w:hAnsi="Book Antiqua" w:cs="Arial"/>
          <w:sz w:val="24"/>
          <w:szCs w:val="24"/>
          <w:lang w:val="en-US"/>
        </w:rPr>
        <w:t xml:space="preserve">the </w:t>
      </w:r>
      <w:r w:rsidR="00E67349" w:rsidRPr="00D05DA2">
        <w:rPr>
          <w:rFonts w:ascii="Book Antiqua" w:hAnsi="Book Antiqua" w:cs="Arial"/>
          <w:sz w:val="24"/>
          <w:szCs w:val="24"/>
          <w:lang w:val="en-US"/>
        </w:rPr>
        <w:t xml:space="preserve">direct </w:t>
      </w:r>
      <w:r w:rsidRPr="00D05DA2">
        <w:rPr>
          <w:rFonts w:ascii="Book Antiqua" w:hAnsi="Book Antiqua" w:cs="Arial"/>
          <w:sz w:val="24"/>
          <w:szCs w:val="24"/>
          <w:lang w:val="en-US"/>
        </w:rPr>
        <w:t>infiltration of organs adjacent to the liver or</w:t>
      </w:r>
      <w:r w:rsidR="00A470F4" w:rsidRPr="00D05DA2">
        <w:rPr>
          <w:rFonts w:ascii="Book Antiqua" w:hAnsi="Book Antiqua" w:cs="Arial"/>
          <w:sz w:val="24"/>
          <w:szCs w:val="24"/>
          <w:lang w:val="en-US"/>
        </w:rPr>
        <w:t xml:space="preserve"> an</w:t>
      </w:r>
      <w:r w:rsidRPr="00D05DA2">
        <w:rPr>
          <w:rFonts w:ascii="Book Antiqua" w:hAnsi="Book Antiqua" w:cs="Arial"/>
          <w:sz w:val="24"/>
          <w:szCs w:val="24"/>
          <w:lang w:val="en-US"/>
        </w:rPr>
        <w:t xml:space="preserve"> infiltration of parahepatic connective tissue</w:t>
      </w:r>
      <w:r w:rsidR="00675793" w:rsidRPr="00D05DA2">
        <w:rPr>
          <w:rFonts w:ascii="Book Antiqua" w:hAnsi="Book Antiqua" w:cs="Arial"/>
          <w:sz w:val="24"/>
          <w:szCs w:val="24"/>
          <w:lang w:val="en-US"/>
        </w:rPr>
        <w:t xml:space="preserve"> or</w:t>
      </w:r>
      <w:r w:rsidR="00E67349" w:rsidRPr="00D05DA2">
        <w:rPr>
          <w:rFonts w:ascii="Book Antiqua" w:hAnsi="Book Antiqua" w:cs="Arial"/>
          <w:sz w:val="24"/>
          <w:szCs w:val="24"/>
          <w:lang w:val="en-US"/>
        </w:rPr>
        <w:t xml:space="preserve"> diaphragm</w:t>
      </w:r>
      <w:r w:rsidR="00671B09" w:rsidRPr="00D05DA2">
        <w:rPr>
          <w:rFonts w:ascii="Book Antiqua" w:hAnsi="Book Antiqua" w:cs="Arial"/>
          <w:sz w:val="24"/>
          <w:szCs w:val="24"/>
          <w:lang w:val="en-US"/>
        </w:rPr>
        <w:t>,</w:t>
      </w:r>
      <w:r w:rsidR="00E67349" w:rsidRPr="00D05DA2">
        <w:rPr>
          <w:rFonts w:ascii="Book Antiqua" w:hAnsi="Book Antiqua" w:cs="Arial"/>
          <w:sz w:val="24"/>
          <w:szCs w:val="24"/>
          <w:lang w:val="en-US"/>
        </w:rPr>
        <w:t xml:space="preserve"> respectively,</w:t>
      </w:r>
      <w:r w:rsidR="00D64D7A" w:rsidRPr="00D05DA2">
        <w:rPr>
          <w:rFonts w:ascii="Book Antiqua" w:hAnsi="Book Antiqua" w:cs="Arial"/>
          <w:sz w:val="24"/>
          <w:szCs w:val="24"/>
          <w:lang w:val="en-US"/>
        </w:rPr>
        <w:t xml:space="preserve"> </w:t>
      </w:r>
      <w:r w:rsidRPr="00D05DA2">
        <w:rPr>
          <w:rFonts w:ascii="Book Antiqua" w:hAnsi="Book Antiqua" w:cs="Arial"/>
          <w:sz w:val="24"/>
          <w:szCs w:val="24"/>
          <w:lang w:val="en-US"/>
        </w:rPr>
        <w:t>through the liver lesio</w:t>
      </w:r>
      <w:r w:rsidR="009E5DC7" w:rsidRPr="00D05DA2">
        <w:rPr>
          <w:rFonts w:ascii="Book Antiqua" w:hAnsi="Book Antiqua" w:cs="Arial"/>
          <w:sz w:val="24"/>
          <w:szCs w:val="24"/>
          <w:lang w:val="en-US"/>
        </w:rPr>
        <w:t>n was</w:t>
      </w:r>
      <w:r w:rsidR="00745F2A" w:rsidRPr="00D05DA2">
        <w:rPr>
          <w:rFonts w:ascii="Book Antiqua" w:hAnsi="Book Antiqua" w:cs="Arial"/>
          <w:sz w:val="24"/>
          <w:szCs w:val="24"/>
          <w:lang w:val="en-US"/>
        </w:rPr>
        <w:t xml:space="preserve"> </w:t>
      </w:r>
      <w:r w:rsidR="005D1CFA" w:rsidRPr="00D05DA2">
        <w:rPr>
          <w:rFonts w:ascii="Book Antiqua" w:hAnsi="Book Antiqua" w:cs="Arial"/>
          <w:sz w:val="24"/>
          <w:szCs w:val="24"/>
          <w:lang w:val="en-US"/>
        </w:rPr>
        <w:t xml:space="preserve">also </w:t>
      </w:r>
      <w:r w:rsidR="00745F2A" w:rsidRPr="00D05DA2">
        <w:rPr>
          <w:rFonts w:ascii="Book Antiqua" w:hAnsi="Book Antiqua" w:cs="Arial"/>
          <w:sz w:val="24"/>
          <w:szCs w:val="24"/>
          <w:lang w:val="en-US"/>
        </w:rPr>
        <w:t xml:space="preserve">not evaluated as </w:t>
      </w:r>
      <w:r w:rsidR="009E5DC7" w:rsidRPr="00D05DA2">
        <w:rPr>
          <w:rFonts w:ascii="Book Antiqua" w:hAnsi="Book Antiqua" w:cs="Arial"/>
          <w:sz w:val="24"/>
          <w:szCs w:val="24"/>
          <w:lang w:val="en-US"/>
        </w:rPr>
        <w:t xml:space="preserve">a </w:t>
      </w:r>
      <w:r w:rsidR="00745F2A" w:rsidRPr="00D05DA2">
        <w:rPr>
          <w:rFonts w:ascii="Book Antiqua" w:hAnsi="Book Antiqua" w:cs="Arial"/>
          <w:sz w:val="24"/>
          <w:szCs w:val="24"/>
          <w:lang w:val="en-US"/>
        </w:rPr>
        <w:t>separate</w:t>
      </w:r>
      <w:r w:rsidRPr="00D05DA2">
        <w:rPr>
          <w:rFonts w:ascii="Book Antiqua" w:hAnsi="Book Antiqua" w:cs="Arial"/>
          <w:sz w:val="24"/>
          <w:szCs w:val="24"/>
          <w:lang w:val="en-US"/>
        </w:rPr>
        <w:t xml:space="preserve"> </w:t>
      </w:r>
      <w:r w:rsidR="00A470F4" w:rsidRPr="00D05DA2">
        <w:rPr>
          <w:rFonts w:ascii="Book Antiqua" w:hAnsi="Book Antiqua" w:cs="Arial"/>
          <w:sz w:val="24"/>
          <w:szCs w:val="24"/>
          <w:lang w:val="en-US"/>
        </w:rPr>
        <w:t xml:space="preserve">(metastasis-like) </w:t>
      </w:r>
      <w:r w:rsidRPr="00D05DA2">
        <w:rPr>
          <w:rFonts w:ascii="Book Antiqua" w:hAnsi="Book Antiqua" w:cs="Arial"/>
          <w:sz w:val="24"/>
          <w:szCs w:val="24"/>
          <w:lang w:val="en-US"/>
        </w:rPr>
        <w:t>extrahe</w:t>
      </w:r>
      <w:r w:rsidR="009E5DC7" w:rsidRPr="00D05DA2">
        <w:rPr>
          <w:rFonts w:ascii="Book Antiqua" w:hAnsi="Book Antiqua" w:cs="Arial"/>
          <w:sz w:val="24"/>
          <w:szCs w:val="24"/>
          <w:lang w:val="en-US"/>
        </w:rPr>
        <w:t>patic manifestation</w:t>
      </w:r>
      <w:r w:rsidRPr="00D05DA2">
        <w:rPr>
          <w:rFonts w:ascii="Book Antiqua" w:hAnsi="Book Antiqua" w:cs="Arial"/>
          <w:sz w:val="24"/>
          <w:szCs w:val="24"/>
          <w:lang w:val="en-US"/>
        </w:rPr>
        <w:t>.</w:t>
      </w:r>
      <w:r w:rsidR="004E3642" w:rsidRPr="00D05DA2">
        <w:rPr>
          <w:rFonts w:ascii="Book Antiqua" w:hAnsi="Book Antiqua" w:cs="Arial"/>
          <w:sz w:val="24"/>
          <w:szCs w:val="24"/>
          <w:lang w:val="en-US"/>
        </w:rPr>
        <w:t xml:space="preserve"> </w:t>
      </w:r>
      <w:r w:rsidR="00E5208C" w:rsidRPr="00D05DA2">
        <w:rPr>
          <w:rFonts w:ascii="Book Antiqua" w:hAnsi="Book Antiqua" w:cs="Arial"/>
          <w:sz w:val="24"/>
          <w:szCs w:val="24"/>
          <w:lang w:val="en-US"/>
        </w:rPr>
        <w:t>For further calculations concerning extrahepatic disease manifestations</w:t>
      </w:r>
      <w:r w:rsidR="00466877" w:rsidRPr="00D05DA2">
        <w:rPr>
          <w:rFonts w:ascii="Book Antiqua" w:hAnsi="Book Antiqua" w:cs="Arial"/>
          <w:sz w:val="24"/>
          <w:szCs w:val="24"/>
          <w:lang w:val="en-US"/>
        </w:rPr>
        <w:t>,</w:t>
      </w:r>
      <w:r w:rsidR="00E5208C" w:rsidRPr="00D05DA2">
        <w:rPr>
          <w:rFonts w:ascii="Book Antiqua" w:hAnsi="Book Antiqua" w:cs="Arial"/>
          <w:sz w:val="24"/>
          <w:szCs w:val="24"/>
          <w:lang w:val="en-US"/>
        </w:rPr>
        <w:t xml:space="preserve"> th</w:t>
      </w:r>
      <w:r w:rsidR="004E3642" w:rsidRPr="00D05DA2">
        <w:rPr>
          <w:rFonts w:ascii="Book Antiqua" w:hAnsi="Book Antiqua" w:cs="Arial"/>
          <w:sz w:val="24"/>
          <w:szCs w:val="24"/>
          <w:lang w:val="en-US"/>
        </w:rPr>
        <w:t>e</w:t>
      </w:r>
      <w:r w:rsidR="00E5208C" w:rsidRPr="00D05DA2">
        <w:rPr>
          <w:rFonts w:ascii="Book Antiqua" w:hAnsi="Book Antiqua" w:cs="Arial"/>
          <w:sz w:val="24"/>
          <w:szCs w:val="24"/>
          <w:lang w:val="en-US"/>
        </w:rPr>
        <w:t>se cases were not included unless distant extrahepatic manifestations were simultaneously recorded</w:t>
      </w:r>
      <w:r w:rsidR="00E2165F" w:rsidRPr="00D05DA2">
        <w:rPr>
          <w:rFonts w:ascii="Book Antiqua" w:hAnsi="Book Antiqua" w:cs="Arial"/>
          <w:sz w:val="24"/>
          <w:szCs w:val="24"/>
          <w:lang w:val="en-US"/>
        </w:rPr>
        <w:t>, but they were documented separately.</w:t>
      </w:r>
      <w:r w:rsidR="00AC1916" w:rsidRPr="00D05DA2">
        <w:rPr>
          <w:rFonts w:ascii="Book Antiqua" w:hAnsi="Book Antiqua" w:cs="Arial"/>
          <w:sz w:val="24"/>
          <w:szCs w:val="24"/>
          <w:lang w:val="en-US"/>
        </w:rPr>
        <w:t xml:space="preserve"> </w:t>
      </w:r>
      <w:r w:rsidR="0014126B" w:rsidRPr="00D05DA2">
        <w:rPr>
          <w:rFonts w:ascii="Book Antiqua" w:hAnsi="Book Antiqua" w:cs="Arial"/>
          <w:sz w:val="24"/>
          <w:szCs w:val="24"/>
          <w:lang w:val="en-US"/>
        </w:rPr>
        <w:t xml:space="preserve">The </w:t>
      </w:r>
      <w:r w:rsidR="007D48C8" w:rsidRPr="00D05DA2">
        <w:rPr>
          <w:rFonts w:ascii="Book Antiqua" w:hAnsi="Book Antiqua" w:cs="Arial"/>
          <w:sz w:val="24"/>
          <w:szCs w:val="24"/>
          <w:lang w:val="en-US"/>
        </w:rPr>
        <w:t xml:space="preserve">presence </w:t>
      </w:r>
      <w:r w:rsidR="0014126B" w:rsidRPr="00D05DA2">
        <w:rPr>
          <w:rFonts w:ascii="Book Antiqua" w:hAnsi="Book Antiqua" w:cs="Arial"/>
          <w:sz w:val="24"/>
          <w:szCs w:val="24"/>
          <w:lang w:val="en-US"/>
        </w:rPr>
        <w:t>of vascular/</w:t>
      </w:r>
      <w:r w:rsidR="00AC1916" w:rsidRPr="00D05DA2">
        <w:rPr>
          <w:rFonts w:ascii="Book Antiqua" w:hAnsi="Book Antiqua" w:cs="Arial"/>
          <w:sz w:val="24"/>
          <w:szCs w:val="24"/>
          <w:lang w:val="en-US"/>
        </w:rPr>
        <w:t>biliary involvement</w:t>
      </w:r>
      <w:r w:rsidR="0014126B" w:rsidRPr="00D05DA2">
        <w:rPr>
          <w:rFonts w:ascii="Book Antiqua" w:hAnsi="Book Antiqua" w:cs="Arial"/>
          <w:sz w:val="24"/>
          <w:szCs w:val="24"/>
          <w:lang w:val="en-US"/>
        </w:rPr>
        <w:t xml:space="preserve"> by the </w:t>
      </w:r>
      <w:r w:rsidR="008D5D43" w:rsidRPr="00D05DA2">
        <w:rPr>
          <w:rFonts w:ascii="Book Antiqua" w:hAnsi="Book Antiqua" w:cs="Arial"/>
          <w:sz w:val="24"/>
          <w:szCs w:val="24"/>
          <w:lang w:val="en-US"/>
        </w:rPr>
        <w:t xml:space="preserve">AE </w:t>
      </w:r>
      <w:r w:rsidR="0014126B" w:rsidRPr="00D05DA2">
        <w:rPr>
          <w:rFonts w:ascii="Book Antiqua" w:hAnsi="Book Antiqua" w:cs="Arial"/>
          <w:sz w:val="24"/>
          <w:szCs w:val="24"/>
          <w:lang w:val="en-US"/>
        </w:rPr>
        <w:t xml:space="preserve">liver lesion as well as </w:t>
      </w:r>
      <w:r w:rsidR="00E0651C" w:rsidRPr="00D05DA2">
        <w:rPr>
          <w:rFonts w:ascii="Book Antiqua" w:hAnsi="Book Antiqua" w:cs="Arial"/>
          <w:sz w:val="24"/>
          <w:szCs w:val="24"/>
          <w:lang w:val="en-US"/>
        </w:rPr>
        <w:t xml:space="preserve">of </w:t>
      </w:r>
      <w:r w:rsidR="0014126B" w:rsidRPr="00D05DA2">
        <w:rPr>
          <w:rFonts w:ascii="Book Antiqua" w:hAnsi="Book Antiqua" w:cs="Arial"/>
          <w:sz w:val="24"/>
          <w:szCs w:val="24"/>
          <w:lang w:val="en-US"/>
        </w:rPr>
        <w:t xml:space="preserve">distant extrahepatic disease manifestations was </w:t>
      </w:r>
      <w:r w:rsidR="00AC1916" w:rsidRPr="00D05DA2">
        <w:rPr>
          <w:rFonts w:ascii="Book Antiqua" w:hAnsi="Book Antiqua" w:cs="Arial"/>
          <w:sz w:val="24"/>
          <w:szCs w:val="24"/>
          <w:lang w:val="en-US"/>
        </w:rPr>
        <w:t xml:space="preserve">finally </w:t>
      </w:r>
      <w:r w:rsidR="00DB5174" w:rsidRPr="00D05DA2">
        <w:rPr>
          <w:rFonts w:ascii="Book Antiqua" w:hAnsi="Book Antiqua" w:cs="Arial"/>
          <w:sz w:val="24"/>
          <w:szCs w:val="24"/>
          <w:lang w:val="en-US"/>
        </w:rPr>
        <w:t xml:space="preserve">associated with </w:t>
      </w:r>
      <w:r w:rsidR="0014126B" w:rsidRPr="00D05DA2">
        <w:rPr>
          <w:rFonts w:ascii="Book Antiqua" w:hAnsi="Book Antiqua" w:cs="Arial"/>
          <w:sz w:val="24"/>
          <w:szCs w:val="24"/>
          <w:lang w:val="en-US"/>
        </w:rPr>
        <w:t xml:space="preserve">the presented EMUC-CT type of </w:t>
      </w:r>
      <w:r w:rsidR="002A7250" w:rsidRPr="00D05DA2">
        <w:rPr>
          <w:rFonts w:ascii="Book Antiqua" w:hAnsi="Book Antiqua" w:cs="Arial"/>
          <w:sz w:val="24"/>
          <w:szCs w:val="24"/>
          <w:lang w:val="en-US"/>
        </w:rPr>
        <w:t>liver lesion.</w:t>
      </w:r>
    </w:p>
    <w:p w14:paraId="4364B26D" w14:textId="77777777" w:rsidR="003A6BE5" w:rsidRPr="00D05DA2" w:rsidRDefault="003A6BE5" w:rsidP="007C07F1">
      <w:pPr>
        <w:widowControl w:val="0"/>
        <w:adjustRightInd w:val="0"/>
        <w:snapToGrid w:val="0"/>
        <w:spacing w:after="0" w:line="360" w:lineRule="auto"/>
        <w:jc w:val="both"/>
        <w:rPr>
          <w:rFonts w:ascii="Book Antiqua" w:eastAsiaTheme="minorEastAsia" w:hAnsi="Book Antiqua" w:cs="Arial"/>
          <w:b/>
          <w:iCs/>
          <w:sz w:val="24"/>
          <w:szCs w:val="24"/>
          <w:lang w:val="en-US" w:eastAsia="zh-CN"/>
        </w:rPr>
      </w:pPr>
    </w:p>
    <w:p w14:paraId="5AF19AED" w14:textId="77777777" w:rsidR="003A6BE5" w:rsidRPr="00D05DA2" w:rsidRDefault="002A7250" w:rsidP="007C07F1">
      <w:pPr>
        <w:widowControl w:val="0"/>
        <w:adjustRightInd w:val="0"/>
        <w:snapToGrid w:val="0"/>
        <w:spacing w:after="0" w:line="360" w:lineRule="auto"/>
        <w:jc w:val="both"/>
        <w:rPr>
          <w:rFonts w:ascii="Book Antiqua" w:eastAsiaTheme="minorEastAsia" w:hAnsi="Book Antiqua" w:cs="Arial"/>
          <w:b/>
          <w:iCs/>
          <w:sz w:val="24"/>
          <w:szCs w:val="24"/>
          <w:lang w:val="en-US" w:eastAsia="zh-CN"/>
        </w:rPr>
      </w:pPr>
      <w:r w:rsidRPr="00D05DA2">
        <w:rPr>
          <w:rFonts w:ascii="Book Antiqua" w:hAnsi="Book Antiqua" w:cs="Arial"/>
          <w:b/>
          <w:i/>
          <w:iCs/>
          <w:sz w:val="24"/>
          <w:szCs w:val="24"/>
          <w:lang w:val="en-US"/>
        </w:rPr>
        <w:t>Statistical analysis</w:t>
      </w:r>
    </w:p>
    <w:p w14:paraId="5339BAA6" w14:textId="44923204" w:rsidR="00870134" w:rsidRPr="00D05DA2" w:rsidRDefault="00651668" w:rsidP="007C07F1">
      <w:pPr>
        <w:widowControl w:val="0"/>
        <w:adjustRightInd w:val="0"/>
        <w:snapToGrid w:val="0"/>
        <w:spacing w:after="0" w:line="360" w:lineRule="auto"/>
        <w:jc w:val="both"/>
        <w:rPr>
          <w:rFonts w:ascii="Book Antiqua" w:hAnsi="Book Antiqua" w:cs="Arial"/>
          <w:b/>
          <w:iCs/>
          <w:sz w:val="24"/>
          <w:szCs w:val="24"/>
          <w:lang w:val="en-US"/>
        </w:rPr>
      </w:pPr>
      <w:r w:rsidRPr="00D05DA2">
        <w:rPr>
          <w:rFonts w:ascii="Book Antiqua" w:hAnsi="Book Antiqua" w:cs="Arial"/>
          <w:iCs/>
          <w:sz w:val="24"/>
          <w:szCs w:val="24"/>
          <w:lang w:val="en-US"/>
        </w:rPr>
        <w:t xml:space="preserve">We performed </w:t>
      </w:r>
      <w:r w:rsidR="000409F2" w:rsidRPr="00D05DA2">
        <w:rPr>
          <w:rFonts w:ascii="Book Antiqua" w:hAnsi="Book Antiqua" w:cs="Arial"/>
          <w:iCs/>
          <w:sz w:val="24"/>
          <w:szCs w:val="24"/>
          <w:lang w:val="en-US"/>
        </w:rPr>
        <w:t>statistical analys</w:t>
      </w:r>
      <w:r w:rsidR="00030362" w:rsidRPr="00D05DA2">
        <w:rPr>
          <w:rFonts w:ascii="Book Antiqua" w:hAnsi="Book Antiqua" w:cs="Arial"/>
          <w:iCs/>
          <w:sz w:val="24"/>
          <w:szCs w:val="24"/>
          <w:lang w:val="en-US"/>
        </w:rPr>
        <w:t>e</w:t>
      </w:r>
      <w:r w:rsidR="000409F2" w:rsidRPr="00D05DA2">
        <w:rPr>
          <w:rFonts w:ascii="Book Antiqua" w:hAnsi="Book Antiqua" w:cs="Arial"/>
          <w:iCs/>
          <w:sz w:val="24"/>
          <w:szCs w:val="24"/>
          <w:lang w:val="en-US"/>
        </w:rPr>
        <w:t xml:space="preserve">s </w:t>
      </w:r>
      <w:r w:rsidR="00086B73" w:rsidRPr="00D05DA2">
        <w:rPr>
          <w:rFonts w:ascii="Book Antiqua" w:hAnsi="Book Antiqua" w:cs="Arial"/>
          <w:iCs/>
          <w:sz w:val="24"/>
          <w:szCs w:val="24"/>
          <w:lang w:val="en-US"/>
        </w:rPr>
        <w:t>using</w:t>
      </w:r>
      <w:r w:rsidR="000409F2" w:rsidRPr="00D05DA2">
        <w:rPr>
          <w:rFonts w:ascii="Book Antiqua" w:hAnsi="Book Antiqua" w:cs="Arial"/>
          <w:iCs/>
          <w:sz w:val="24"/>
          <w:szCs w:val="24"/>
          <w:lang w:val="en-US"/>
        </w:rPr>
        <w:t xml:space="preserve"> SAS Version 9.4 (SAS Institute Inc., Cary, NC, U</w:t>
      </w:r>
      <w:r w:rsidR="003A6BE5" w:rsidRPr="00D05DA2">
        <w:rPr>
          <w:rFonts w:ascii="Book Antiqua" w:eastAsiaTheme="minorEastAsia" w:hAnsi="Book Antiqua" w:cs="Arial" w:hint="eastAsia"/>
          <w:iCs/>
          <w:sz w:val="24"/>
          <w:szCs w:val="24"/>
          <w:lang w:val="en-US" w:eastAsia="zh-CN"/>
        </w:rPr>
        <w:t>nited States</w:t>
      </w:r>
      <w:r w:rsidR="000409F2" w:rsidRPr="00D05DA2">
        <w:rPr>
          <w:rFonts w:ascii="Book Antiqua" w:hAnsi="Book Antiqua" w:cs="Arial"/>
          <w:iCs/>
          <w:sz w:val="24"/>
          <w:szCs w:val="24"/>
          <w:lang w:val="en-US"/>
        </w:rPr>
        <w:t xml:space="preserve">). </w:t>
      </w:r>
      <w:r w:rsidR="00A73D51" w:rsidRPr="00D05DA2">
        <w:rPr>
          <w:rFonts w:ascii="Book Antiqua" w:hAnsi="Book Antiqua" w:cs="Arial"/>
          <w:iCs/>
          <w:sz w:val="24"/>
          <w:szCs w:val="24"/>
          <w:lang w:val="en-US"/>
        </w:rPr>
        <w:t>D</w:t>
      </w:r>
      <w:r w:rsidR="000409F2" w:rsidRPr="00D05DA2">
        <w:rPr>
          <w:rFonts w:ascii="Book Antiqua" w:hAnsi="Book Antiqua" w:cs="Arial"/>
          <w:iCs/>
          <w:sz w:val="24"/>
          <w:szCs w:val="24"/>
          <w:lang w:val="en-US"/>
        </w:rPr>
        <w:t xml:space="preserve">escriptive analysis of the data </w:t>
      </w:r>
      <w:r w:rsidR="009F6FF7" w:rsidRPr="00D05DA2">
        <w:rPr>
          <w:rFonts w:ascii="Book Antiqua" w:hAnsi="Book Antiqua" w:cs="Arial"/>
          <w:iCs/>
          <w:sz w:val="24"/>
          <w:szCs w:val="24"/>
          <w:lang w:val="en-US"/>
        </w:rPr>
        <w:t>was perform</w:t>
      </w:r>
      <w:r w:rsidR="00CE0653" w:rsidRPr="00D05DA2">
        <w:rPr>
          <w:rFonts w:ascii="Book Antiqua" w:hAnsi="Book Antiqua" w:cs="Arial"/>
          <w:iCs/>
          <w:sz w:val="24"/>
          <w:szCs w:val="24"/>
          <w:lang w:val="en-US"/>
        </w:rPr>
        <w:t>ed</w:t>
      </w:r>
      <w:r w:rsidR="009F6FF7" w:rsidRPr="00D05DA2">
        <w:rPr>
          <w:rFonts w:ascii="Book Antiqua" w:hAnsi="Book Antiqua" w:cs="Arial"/>
          <w:iCs/>
          <w:sz w:val="24"/>
          <w:szCs w:val="24"/>
          <w:lang w:val="en-US"/>
        </w:rPr>
        <w:t xml:space="preserve"> </w:t>
      </w:r>
      <w:r w:rsidR="006A559D" w:rsidRPr="00D05DA2">
        <w:rPr>
          <w:rFonts w:ascii="Book Antiqua" w:hAnsi="Book Antiqua" w:cs="Arial"/>
          <w:iCs/>
          <w:sz w:val="24"/>
          <w:szCs w:val="24"/>
          <w:lang w:val="en-US"/>
        </w:rPr>
        <w:t>to obtain</w:t>
      </w:r>
      <w:r w:rsidR="000409F2" w:rsidRPr="00D05DA2">
        <w:rPr>
          <w:rFonts w:ascii="Book Antiqua" w:hAnsi="Book Antiqua" w:cs="Arial"/>
          <w:iCs/>
          <w:sz w:val="24"/>
          <w:szCs w:val="24"/>
          <w:lang w:val="en-US"/>
        </w:rPr>
        <w:t xml:space="preserve"> </w:t>
      </w:r>
      <w:r w:rsidR="000409F2" w:rsidRPr="00D05DA2">
        <w:rPr>
          <w:rFonts w:ascii="Book Antiqua" w:hAnsi="Book Antiqua" w:cs="Arial"/>
          <w:sz w:val="24"/>
          <w:szCs w:val="24"/>
          <w:lang w:val="en-US"/>
        </w:rPr>
        <w:t xml:space="preserve">absolute and relative </w:t>
      </w:r>
      <w:r w:rsidR="000409F2" w:rsidRPr="00D05DA2">
        <w:rPr>
          <w:rFonts w:ascii="Book Antiqua" w:hAnsi="Book Antiqua" w:cs="Arial"/>
          <w:iCs/>
          <w:sz w:val="24"/>
          <w:szCs w:val="24"/>
          <w:lang w:val="en-US"/>
        </w:rPr>
        <w:t xml:space="preserve">frequencies, as well as measures of central tendency and dispersion. Pearson's </w:t>
      </w:r>
      <w:r w:rsidR="003A6BE5" w:rsidRPr="00D05DA2">
        <w:rPr>
          <w:rFonts w:ascii="Symbol" w:hAnsi="Symbol" w:cs="Arial"/>
          <w:i/>
          <w:iCs/>
          <w:sz w:val="24"/>
          <w:szCs w:val="24"/>
          <w:lang w:val="en-US"/>
        </w:rPr>
        <w:t></w:t>
      </w:r>
      <w:r w:rsidR="003A6BE5" w:rsidRPr="00D05DA2">
        <w:rPr>
          <w:rFonts w:ascii="Book Antiqua" w:hAnsi="Book Antiqua" w:cs="Arial"/>
          <w:iCs/>
          <w:sz w:val="24"/>
          <w:szCs w:val="24"/>
          <w:vertAlign w:val="superscript"/>
          <w:lang w:val="en-US"/>
        </w:rPr>
        <w:t>2</w:t>
      </w:r>
      <w:r w:rsidR="000409F2" w:rsidRPr="00D05DA2">
        <w:rPr>
          <w:rFonts w:ascii="Book Antiqua" w:hAnsi="Book Antiqua" w:cs="Arial"/>
          <w:iCs/>
          <w:sz w:val="24"/>
          <w:szCs w:val="24"/>
          <w:lang w:val="en-US"/>
        </w:rPr>
        <w:t xml:space="preserve"> </w:t>
      </w:r>
      <w:r w:rsidR="00D71F4A" w:rsidRPr="00D05DA2">
        <w:rPr>
          <w:rFonts w:ascii="Book Antiqua" w:hAnsi="Book Antiqua" w:cs="Arial"/>
          <w:iCs/>
          <w:sz w:val="24"/>
          <w:szCs w:val="24"/>
          <w:lang w:val="en-US"/>
        </w:rPr>
        <w:t xml:space="preserve">and exact fisher </w:t>
      </w:r>
      <w:r w:rsidR="000409F2" w:rsidRPr="00D05DA2">
        <w:rPr>
          <w:rFonts w:ascii="Book Antiqua" w:hAnsi="Book Antiqua" w:cs="Arial"/>
          <w:iCs/>
          <w:sz w:val="24"/>
          <w:szCs w:val="24"/>
          <w:lang w:val="en-US"/>
        </w:rPr>
        <w:t>test</w:t>
      </w:r>
      <w:r w:rsidR="003A6BE5" w:rsidRPr="00D05DA2">
        <w:rPr>
          <w:rFonts w:ascii="Book Antiqua" w:eastAsiaTheme="minorEastAsia" w:hAnsi="Book Antiqua" w:cs="Arial" w:hint="eastAsia"/>
          <w:iCs/>
          <w:sz w:val="24"/>
          <w:szCs w:val="24"/>
          <w:lang w:val="en-US" w:eastAsia="zh-CN"/>
        </w:rPr>
        <w:t>s</w:t>
      </w:r>
      <w:r w:rsidR="000409F2" w:rsidRPr="00D05DA2">
        <w:rPr>
          <w:rFonts w:ascii="Book Antiqua" w:hAnsi="Book Antiqua" w:cs="Arial"/>
          <w:iCs/>
          <w:sz w:val="24"/>
          <w:szCs w:val="24"/>
          <w:lang w:val="en-US"/>
        </w:rPr>
        <w:t xml:space="preserve"> were used to determine possible relationships </w:t>
      </w:r>
      <w:r w:rsidR="00D71F4A" w:rsidRPr="00D05DA2">
        <w:rPr>
          <w:rFonts w:ascii="Book Antiqua" w:hAnsi="Book Antiqua" w:cs="Arial"/>
          <w:iCs/>
          <w:sz w:val="24"/>
          <w:szCs w:val="24"/>
          <w:lang w:val="en-US"/>
        </w:rPr>
        <w:t xml:space="preserve">and differences in the frequency distribution </w:t>
      </w:r>
      <w:r w:rsidR="000409F2" w:rsidRPr="00D05DA2">
        <w:rPr>
          <w:rFonts w:ascii="Book Antiqua" w:hAnsi="Book Antiqua" w:cs="Arial"/>
          <w:iCs/>
          <w:sz w:val="24"/>
          <w:szCs w:val="24"/>
          <w:lang w:val="en-US"/>
        </w:rPr>
        <w:t xml:space="preserve">between </w:t>
      </w:r>
      <w:r w:rsidR="00853052" w:rsidRPr="00D05DA2">
        <w:rPr>
          <w:rFonts w:ascii="Book Antiqua" w:hAnsi="Book Antiqua" w:cs="Arial"/>
          <w:iCs/>
          <w:sz w:val="24"/>
          <w:szCs w:val="24"/>
          <w:lang w:val="en-US"/>
        </w:rPr>
        <w:t xml:space="preserve">dichotomous </w:t>
      </w:r>
      <w:r w:rsidR="000409F2" w:rsidRPr="00D05DA2">
        <w:rPr>
          <w:rFonts w:ascii="Book Antiqua" w:hAnsi="Book Antiqua" w:cs="Arial"/>
          <w:iCs/>
          <w:sz w:val="24"/>
          <w:szCs w:val="24"/>
          <w:lang w:val="en-US"/>
        </w:rPr>
        <w:t>variables. Differences in metric variables from the four study cent</w:t>
      </w:r>
      <w:r w:rsidR="00B843CF" w:rsidRPr="00D05DA2">
        <w:rPr>
          <w:rFonts w:ascii="Book Antiqua" w:hAnsi="Book Antiqua" w:cs="Arial"/>
          <w:iCs/>
          <w:sz w:val="24"/>
          <w:szCs w:val="24"/>
          <w:lang w:val="en-US"/>
        </w:rPr>
        <w:t>er</w:t>
      </w:r>
      <w:r w:rsidR="000409F2" w:rsidRPr="00D05DA2">
        <w:rPr>
          <w:rFonts w:ascii="Book Antiqua" w:hAnsi="Book Antiqua" w:cs="Arial"/>
          <w:iCs/>
          <w:sz w:val="24"/>
          <w:szCs w:val="24"/>
          <w:lang w:val="en-US"/>
        </w:rPr>
        <w:t>s were evaluated by post hoc Tukey and Kruskal</w:t>
      </w:r>
      <w:r w:rsidR="00A46859" w:rsidRPr="00D05DA2">
        <w:rPr>
          <w:rFonts w:ascii="Book Antiqua" w:hAnsi="Book Antiqua" w:cs="Arial"/>
          <w:iCs/>
          <w:sz w:val="24"/>
          <w:szCs w:val="24"/>
          <w:lang w:val="en-US"/>
        </w:rPr>
        <w:t>–</w:t>
      </w:r>
      <w:r w:rsidR="000409F2" w:rsidRPr="00D05DA2">
        <w:rPr>
          <w:rFonts w:ascii="Book Antiqua" w:hAnsi="Book Antiqua" w:cs="Arial"/>
          <w:iCs/>
          <w:sz w:val="24"/>
          <w:szCs w:val="24"/>
          <w:lang w:val="en-US"/>
        </w:rPr>
        <w:t xml:space="preserve">Wallis tests based on an analysis of variance. Inter-rater reliability between </w:t>
      </w:r>
      <w:r w:rsidR="00EE40C4" w:rsidRPr="00D05DA2">
        <w:rPr>
          <w:rFonts w:ascii="Book Antiqua" w:hAnsi="Book Antiqua" w:cs="Arial"/>
          <w:iCs/>
          <w:sz w:val="24"/>
          <w:szCs w:val="24"/>
          <w:lang w:val="en-US"/>
        </w:rPr>
        <w:t xml:space="preserve">the </w:t>
      </w:r>
      <w:r w:rsidR="000409F2" w:rsidRPr="00D05DA2">
        <w:rPr>
          <w:rFonts w:ascii="Book Antiqua" w:hAnsi="Book Antiqua" w:cs="Arial"/>
          <w:iCs/>
          <w:sz w:val="24"/>
          <w:szCs w:val="24"/>
          <w:lang w:val="en-US"/>
        </w:rPr>
        <w:t>reader</w:t>
      </w:r>
      <w:r w:rsidR="00EE40C4" w:rsidRPr="00D05DA2">
        <w:rPr>
          <w:rFonts w:ascii="Book Antiqua" w:hAnsi="Book Antiqua" w:cs="Arial"/>
          <w:iCs/>
          <w:sz w:val="24"/>
          <w:szCs w:val="24"/>
          <w:lang w:val="en-US"/>
        </w:rPr>
        <w:t xml:space="preserve"> </w:t>
      </w:r>
      <w:r w:rsidR="000409F2" w:rsidRPr="00D05DA2">
        <w:rPr>
          <w:rFonts w:ascii="Book Antiqua" w:hAnsi="Book Antiqua" w:cs="Arial"/>
          <w:iCs/>
          <w:sz w:val="24"/>
          <w:szCs w:val="24"/>
          <w:lang w:val="en-US"/>
        </w:rPr>
        <w:t xml:space="preserve">was determined by kappa coefficients. The level of significance was set at </w:t>
      </w:r>
      <w:r w:rsidR="000409F2" w:rsidRPr="00D05DA2">
        <w:rPr>
          <w:rFonts w:ascii="Book Antiqua" w:hAnsi="Book Antiqua" w:cs="Arial"/>
          <w:sz w:val="24"/>
          <w:szCs w:val="24"/>
          <w:lang w:val="en-US"/>
        </w:rPr>
        <w:t>α</w:t>
      </w:r>
      <w:r w:rsidR="00403164" w:rsidRPr="00D05DA2">
        <w:rPr>
          <w:rFonts w:ascii="Book Antiqua" w:eastAsiaTheme="minorEastAsia" w:hAnsi="Book Antiqua" w:cs="Arial" w:hint="eastAsia"/>
          <w:sz w:val="24"/>
          <w:szCs w:val="24"/>
          <w:lang w:val="en-US" w:eastAsia="zh-CN"/>
        </w:rPr>
        <w:t xml:space="preserve"> </w:t>
      </w:r>
      <w:r w:rsidR="000409F2" w:rsidRPr="00D05DA2">
        <w:rPr>
          <w:rFonts w:ascii="Book Antiqua" w:hAnsi="Book Antiqua" w:cs="Arial"/>
          <w:sz w:val="24"/>
          <w:szCs w:val="24"/>
          <w:lang w:val="en-US"/>
        </w:rPr>
        <w:t>=</w:t>
      </w:r>
      <w:r w:rsidR="00403164" w:rsidRPr="00D05DA2">
        <w:rPr>
          <w:rFonts w:ascii="Book Antiqua" w:eastAsiaTheme="minorEastAsia" w:hAnsi="Book Antiqua" w:cs="Arial" w:hint="eastAsia"/>
          <w:sz w:val="24"/>
          <w:szCs w:val="24"/>
          <w:lang w:val="en-US" w:eastAsia="zh-CN"/>
        </w:rPr>
        <w:t xml:space="preserve"> </w:t>
      </w:r>
      <w:r w:rsidR="000409F2" w:rsidRPr="00D05DA2">
        <w:rPr>
          <w:rFonts w:ascii="Book Antiqua" w:hAnsi="Book Antiqua" w:cs="Arial"/>
          <w:sz w:val="24"/>
          <w:szCs w:val="24"/>
          <w:lang w:val="en-US"/>
        </w:rPr>
        <w:t>0.05</w:t>
      </w:r>
      <w:r w:rsidR="00C71D94" w:rsidRPr="00D05DA2">
        <w:rPr>
          <w:rFonts w:ascii="Book Antiqua" w:hAnsi="Book Antiqua" w:cs="Arial"/>
          <w:sz w:val="24"/>
          <w:szCs w:val="24"/>
          <w:lang w:val="en-US"/>
        </w:rPr>
        <w:t>, and</w:t>
      </w:r>
      <w:r w:rsidR="000409F2" w:rsidRPr="00D05DA2">
        <w:rPr>
          <w:rFonts w:ascii="Book Antiqua" w:hAnsi="Book Antiqua" w:cs="Arial"/>
          <w:sz w:val="24"/>
          <w:szCs w:val="24"/>
          <w:lang w:val="en-US"/>
        </w:rPr>
        <w:t xml:space="preserve"> </w:t>
      </w:r>
      <w:r w:rsidR="00C71D94" w:rsidRPr="00D05DA2">
        <w:rPr>
          <w:rFonts w:ascii="Book Antiqua" w:hAnsi="Book Antiqua" w:cs="Arial"/>
          <w:sz w:val="24"/>
          <w:szCs w:val="24"/>
          <w:lang w:val="en-US"/>
        </w:rPr>
        <w:t>a</w:t>
      </w:r>
      <w:r w:rsidR="000409F2" w:rsidRPr="00D05DA2">
        <w:rPr>
          <w:rFonts w:ascii="Book Antiqua" w:hAnsi="Book Antiqua" w:cs="Arial"/>
          <w:sz w:val="24"/>
          <w:szCs w:val="24"/>
          <w:lang w:val="en-US"/>
        </w:rPr>
        <w:t xml:space="preserve"> </w:t>
      </w:r>
      <w:r w:rsidR="000409F2" w:rsidRPr="00D05DA2">
        <w:rPr>
          <w:rFonts w:ascii="Book Antiqua" w:hAnsi="Book Antiqua" w:cs="Arial"/>
          <w:i/>
          <w:caps/>
          <w:sz w:val="24"/>
          <w:szCs w:val="24"/>
          <w:lang w:val="en-US"/>
        </w:rPr>
        <w:t>p</w:t>
      </w:r>
      <w:r w:rsidR="00A2076E" w:rsidRPr="00D05DA2">
        <w:rPr>
          <w:rFonts w:ascii="Book Antiqua" w:hAnsi="Book Antiqua" w:cs="Arial"/>
          <w:sz w:val="24"/>
          <w:szCs w:val="24"/>
          <w:lang w:val="en-US"/>
        </w:rPr>
        <w:t xml:space="preserve"> </w:t>
      </w:r>
      <w:r w:rsidR="000409F2" w:rsidRPr="00D05DA2">
        <w:rPr>
          <w:rFonts w:ascii="Book Antiqua" w:hAnsi="Book Antiqua" w:cs="Arial"/>
          <w:sz w:val="24"/>
          <w:szCs w:val="24"/>
          <w:lang w:val="en-US"/>
        </w:rPr>
        <w:t>value &lt;</w:t>
      </w:r>
      <w:r w:rsidR="006B75B4" w:rsidRPr="00D05DA2">
        <w:rPr>
          <w:rFonts w:ascii="Book Antiqua" w:hAnsi="Book Antiqua" w:cs="Arial"/>
          <w:sz w:val="24"/>
          <w:szCs w:val="24"/>
          <w:lang w:val="en-US"/>
        </w:rPr>
        <w:t xml:space="preserve"> </w:t>
      </w:r>
      <w:r w:rsidR="000409F2" w:rsidRPr="00D05DA2">
        <w:rPr>
          <w:rFonts w:ascii="Book Antiqua" w:hAnsi="Book Antiqua" w:cs="Arial"/>
          <w:sz w:val="24"/>
          <w:szCs w:val="24"/>
          <w:lang w:val="en-US"/>
        </w:rPr>
        <w:t>0.05 was considered to be statistically significant with a five percent probability of error.</w:t>
      </w:r>
      <w:r w:rsidR="00D52079" w:rsidRPr="00D05DA2">
        <w:rPr>
          <w:rFonts w:ascii="Book Antiqua" w:hAnsi="Book Antiqua" w:cs="Arial"/>
          <w:sz w:val="24"/>
          <w:szCs w:val="24"/>
          <w:lang w:val="en-US"/>
        </w:rPr>
        <w:t xml:space="preserve"> </w:t>
      </w:r>
    </w:p>
    <w:p w14:paraId="51936D23" w14:textId="77777777" w:rsidR="00F56B70" w:rsidRPr="00D05DA2" w:rsidRDefault="00F56B70" w:rsidP="007C07F1">
      <w:pPr>
        <w:widowControl w:val="0"/>
        <w:adjustRightInd w:val="0"/>
        <w:snapToGrid w:val="0"/>
        <w:spacing w:after="0" w:line="360" w:lineRule="auto"/>
        <w:jc w:val="both"/>
        <w:rPr>
          <w:rFonts w:ascii="Book Antiqua" w:hAnsi="Book Antiqua" w:cs="Arial"/>
          <w:sz w:val="24"/>
          <w:szCs w:val="24"/>
          <w:lang w:val="en-US"/>
        </w:rPr>
      </w:pPr>
    </w:p>
    <w:p w14:paraId="1FCEBBBF" w14:textId="4CF228BE" w:rsidR="00F56B70" w:rsidRPr="00D05DA2" w:rsidRDefault="00F56B70" w:rsidP="007C07F1">
      <w:pPr>
        <w:widowControl w:val="0"/>
        <w:adjustRightInd w:val="0"/>
        <w:snapToGrid w:val="0"/>
        <w:spacing w:after="0" w:line="360" w:lineRule="auto"/>
        <w:jc w:val="both"/>
        <w:rPr>
          <w:rFonts w:ascii="Book Antiqua" w:hAnsi="Book Antiqua" w:cs="Arial"/>
          <w:b/>
          <w:i/>
          <w:iCs/>
          <w:sz w:val="24"/>
          <w:szCs w:val="24"/>
          <w:lang w:val="en-US"/>
        </w:rPr>
      </w:pPr>
      <w:r w:rsidRPr="00D05DA2">
        <w:rPr>
          <w:rFonts w:ascii="Book Antiqua" w:hAnsi="Book Antiqua" w:cs="Arial"/>
          <w:b/>
          <w:i/>
          <w:iCs/>
          <w:sz w:val="24"/>
          <w:szCs w:val="24"/>
          <w:lang w:val="en-US"/>
        </w:rPr>
        <w:t>Biostatistics</w:t>
      </w:r>
    </w:p>
    <w:p w14:paraId="0111D420" w14:textId="3F5B6D34" w:rsidR="00F56B70" w:rsidRPr="00D05DA2" w:rsidRDefault="00F56B70" w:rsidP="007C07F1">
      <w:pPr>
        <w:widowControl w:val="0"/>
        <w:adjustRightInd w:val="0"/>
        <w:snapToGrid w:val="0"/>
        <w:spacing w:after="0" w:line="360" w:lineRule="auto"/>
        <w:jc w:val="both"/>
        <w:rPr>
          <w:rFonts w:ascii="Book Antiqua" w:eastAsiaTheme="minorEastAsia" w:hAnsi="Book Antiqua" w:cs="Arial"/>
          <w:iCs/>
          <w:sz w:val="24"/>
          <w:szCs w:val="24"/>
          <w:lang w:val="en-US" w:eastAsia="zh-CN"/>
        </w:rPr>
      </w:pPr>
      <w:r w:rsidRPr="00D05DA2">
        <w:rPr>
          <w:rFonts w:ascii="Book Antiqua" w:hAnsi="Book Antiqua" w:cs="Arial"/>
          <w:iCs/>
          <w:sz w:val="24"/>
          <w:szCs w:val="24"/>
          <w:lang w:val="en-US"/>
        </w:rPr>
        <w:t>The statistical methods of this study were reviewed by D</w:t>
      </w:r>
      <w:r w:rsidR="00403164" w:rsidRPr="00D05DA2">
        <w:rPr>
          <w:rFonts w:ascii="Book Antiqua" w:hAnsi="Book Antiqua" w:cs="Arial"/>
          <w:iCs/>
          <w:sz w:val="24"/>
          <w:szCs w:val="24"/>
          <w:lang w:val="en-US"/>
        </w:rPr>
        <w:t>r. Julian Schmidberger, MPH, PhD</w:t>
      </w:r>
      <w:r w:rsidRPr="00D05DA2">
        <w:rPr>
          <w:rFonts w:ascii="Book Antiqua" w:hAnsi="Book Antiqua" w:cs="Arial"/>
          <w:iCs/>
          <w:sz w:val="24"/>
          <w:szCs w:val="24"/>
          <w:lang w:val="en-US"/>
        </w:rPr>
        <w:t>, from the Department of Internal Medicine I, University Hospital Ulm, Albert-Einstein-Allee 23, 89081 Ulm, Germany.</w:t>
      </w:r>
    </w:p>
    <w:p w14:paraId="480B29E5" w14:textId="77777777" w:rsidR="00846A32" w:rsidRPr="00D05DA2" w:rsidRDefault="00846A32" w:rsidP="007C07F1">
      <w:pPr>
        <w:widowControl w:val="0"/>
        <w:adjustRightInd w:val="0"/>
        <w:snapToGrid w:val="0"/>
        <w:spacing w:after="0" w:line="360" w:lineRule="auto"/>
        <w:jc w:val="both"/>
        <w:rPr>
          <w:rFonts w:ascii="Book Antiqua" w:eastAsiaTheme="minorEastAsia" w:hAnsi="Book Antiqua" w:cs="Arial"/>
          <w:iCs/>
          <w:sz w:val="24"/>
          <w:szCs w:val="24"/>
          <w:lang w:val="en-US" w:eastAsia="zh-CN"/>
        </w:rPr>
      </w:pPr>
    </w:p>
    <w:p w14:paraId="68BA597B" w14:textId="6F531A5E" w:rsidR="00870134" w:rsidRPr="00D05DA2" w:rsidRDefault="006A4026" w:rsidP="007C07F1">
      <w:pPr>
        <w:widowControl w:val="0"/>
        <w:adjustRightInd w:val="0"/>
        <w:snapToGrid w:val="0"/>
        <w:spacing w:after="0" w:line="360" w:lineRule="auto"/>
        <w:jc w:val="both"/>
        <w:rPr>
          <w:rFonts w:ascii="Book Antiqua" w:hAnsi="Book Antiqua" w:cs="Arial"/>
          <w:b/>
          <w:iCs/>
          <w:sz w:val="24"/>
          <w:szCs w:val="24"/>
          <w:u w:val="single"/>
          <w:lang w:val="en-US"/>
        </w:rPr>
      </w:pPr>
      <w:r w:rsidRPr="00D05DA2">
        <w:rPr>
          <w:rFonts w:ascii="Book Antiqua" w:hAnsi="Book Antiqua" w:cs="Arial"/>
          <w:b/>
          <w:iCs/>
          <w:sz w:val="24"/>
          <w:szCs w:val="24"/>
          <w:u w:val="single"/>
          <w:lang w:val="en-US"/>
        </w:rPr>
        <w:t>RESULTS</w:t>
      </w:r>
    </w:p>
    <w:p w14:paraId="5007A218" w14:textId="33AA798F" w:rsidR="00FC710B"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In the overall collective (</w:t>
      </w:r>
      <w:r w:rsidR="00846A32" w:rsidRPr="00D05DA2">
        <w:rPr>
          <w:rFonts w:ascii="Book Antiqua" w:hAnsi="Book Antiqua" w:cs="Arial"/>
          <w:i/>
          <w:iCs/>
          <w:sz w:val="24"/>
          <w:szCs w:val="24"/>
          <w:lang w:val="en-US"/>
        </w:rPr>
        <w:t>n</w:t>
      </w:r>
      <w:r w:rsidR="00371EC8" w:rsidRPr="00D05DA2">
        <w:rPr>
          <w:rFonts w:ascii="Book Antiqua" w:hAnsi="Book Antiqua" w:cs="Arial"/>
          <w:i/>
          <w:iCs/>
          <w:sz w:val="24"/>
          <w:szCs w:val="24"/>
          <w:lang w:val="en-US"/>
        </w:rPr>
        <w:t xml:space="preserve"> = </w:t>
      </w:r>
      <w:r w:rsidRPr="00D05DA2">
        <w:rPr>
          <w:rFonts w:ascii="Book Antiqua" w:hAnsi="Book Antiqua" w:cs="Arial"/>
          <w:iCs/>
          <w:sz w:val="24"/>
          <w:szCs w:val="24"/>
          <w:lang w:val="en-US"/>
        </w:rPr>
        <w:t xml:space="preserve">200), </w:t>
      </w:r>
      <w:r w:rsidR="002D3DB1" w:rsidRPr="00D05DA2">
        <w:rPr>
          <w:rFonts w:ascii="Book Antiqua" w:hAnsi="Book Antiqua" w:cs="Arial"/>
          <w:iCs/>
          <w:sz w:val="24"/>
          <w:szCs w:val="24"/>
          <w:lang w:val="en-US"/>
        </w:rPr>
        <w:t>55% were</w:t>
      </w:r>
      <w:r w:rsidR="00DF06C6" w:rsidRPr="00D05DA2">
        <w:rPr>
          <w:rFonts w:ascii="Book Antiqua" w:hAnsi="Book Antiqua" w:cs="Arial"/>
          <w:iCs/>
          <w:sz w:val="24"/>
          <w:szCs w:val="24"/>
          <w:lang w:val="en-US"/>
        </w:rPr>
        <w:t xml:space="preserve"> women</w:t>
      </w:r>
      <w:r w:rsidRPr="00D05DA2">
        <w:rPr>
          <w:rFonts w:ascii="Book Antiqua" w:hAnsi="Book Antiqua" w:cs="Arial"/>
          <w:iCs/>
          <w:sz w:val="24"/>
          <w:szCs w:val="24"/>
          <w:lang w:val="en-US"/>
        </w:rPr>
        <w:t xml:space="preserve">. </w:t>
      </w:r>
      <w:r w:rsidR="00DB083A" w:rsidRPr="00D05DA2">
        <w:rPr>
          <w:rFonts w:ascii="Book Antiqua" w:hAnsi="Book Antiqua" w:cs="Arial"/>
          <w:iCs/>
          <w:sz w:val="24"/>
          <w:szCs w:val="24"/>
          <w:lang w:val="en-US"/>
        </w:rPr>
        <w:t xml:space="preserve">The complete demographic data can be found in Table 2. </w:t>
      </w:r>
      <w:r w:rsidRPr="00D05DA2">
        <w:rPr>
          <w:rFonts w:ascii="Book Antiqua" w:hAnsi="Book Antiqua" w:cs="Arial"/>
          <w:iCs/>
          <w:sz w:val="24"/>
          <w:szCs w:val="24"/>
          <w:lang w:val="en-US"/>
        </w:rPr>
        <w:t xml:space="preserve">The </w:t>
      </w:r>
      <w:r w:rsidR="00673050" w:rsidRPr="00D05DA2">
        <w:rPr>
          <w:rFonts w:ascii="Book Antiqua" w:hAnsi="Book Antiqua" w:cs="Arial"/>
          <w:iCs/>
          <w:sz w:val="24"/>
          <w:szCs w:val="24"/>
          <w:lang w:val="en-US"/>
        </w:rPr>
        <w:t xml:space="preserve">fleiss kappa (k) </w:t>
      </w:r>
      <w:r w:rsidR="00BB742F" w:rsidRPr="00D05DA2">
        <w:rPr>
          <w:rFonts w:ascii="Book Antiqua" w:hAnsi="Book Antiqua" w:cs="Arial"/>
          <w:iCs/>
          <w:sz w:val="24"/>
          <w:szCs w:val="24"/>
          <w:lang w:val="en-US"/>
        </w:rPr>
        <w:t>i</w:t>
      </w:r>
      <w:r w:rsidRPr="00D05DA2">
        <w:rPr>
          <w:rFonts w:ascii="Book Antiqua" w:hAnsi="Book Antiqua" w:cs="Arial"/>
          <w:iCs/>
          <w:sz w:val="24"/>
          <w:szCs w:val="24"/>
          <w:lang w:val="en-US"/>
        </w:rPr>
        <w:t>nter-rater reliability for reporting the findings using the EMUC-CT was 76</w:t>
      </w:r>
      <w:r w:rsidR="00673050" w:rsidRPr="00D05DA2">
        <w:rPr>
          <w:rFonts w:ascii="Book Antiqua" w:hAnsi="Book Antiqua" w:cs="Arial"/>
          <w:iCs/>
          <w:sz w:val="24"/>
          <w:szCs w:val="24"/>
          <w:lang w:val="en-US"/>
        </w:rPr>
        <w:t>%</w:t>
      </w:r>
      <w:r w:rsidRPr="00D05DA2">
        <w:rPr>
          <w:rFonts w:ascii="Book Antiqua" w:hAnsi="Book Antiqua" w:cs="Arial"/>
          <w:iCs/>
          <w:sz w:val="24"/>
          <w:szCs w:val="24"/>
          <w:lang w:val="en-US"/>
        </w:rPr>
        <w:t xml:space="preserve"> (95</w:t>
      </w:r>
      <w:r w:rsidR="00673050" w:rsidRPr="00D05DA2">
        <w:rPr>
          <w:rFonts w:ascii="Book Antiqua" w:hAnsi="Book Antiqua" w:cs="Arial"/>
          <w:iCs/>
          <w:sz w:val="24"/>
          <w:szCs w:val="24"/>
          <w:lang w:val="en-US"/>
        </w:rPr>
        <w:t>%</w:t>
      </w:r>
      <w:r w:rsidR="00846A32" w:rsidRPr="00D05DA2">
        <w:rPr>
          <w:rFonts w:ascii="Book Antiqua" w:hAnsi="Book Antiqua" w:cs="Arial"/>
          <w:iCs/>
          <w:sz w:val="24"/>
          <w:szCs w:val="24"/>
          <w:lang w:val="en-US"/>
        </w:rPr>
        <w:t>CI</w:t>
      </w:r>
      <w:r w:rsidRPr="00D05DA2">
        <w:rPr>
          <w:rFonts w:ascii="Book Antiqua" w:hAnsi="Book Antiqua" w:cs="Arial"/>
          <w:iCs/>
          <w:sz w:val="24"/>
          <w:szCs w:val="24"/>
          <w:lang w:val="en-US"/>
        </w:rPr>
        <w:t xml:space="preserve">: </w:t>
      </w:r>
      <w:r w:rsidR="00A04C12" w:rsidRPr="00D05DA2">
        <w:rPr>
          <w:rFonts w:ascii="Book Antiqua" w:hAnsi="Book Antiqua" w:cs="Arial"/>
          <w:sz w:val="24"/>
          <w:szCs w:val="24"/>
          <w:lang w:val="en-US"/>
        </w:rPr>
        <w:t>69%</w:t>
      </w:r>
      <w:r w:rsidR="00846A32" w:rsidRPr="00D05DA2">
        <w:rPr>
          <w:rFonts w:ascii="Book Antiqua" w:eastAsiaTheme="minorEastAsia" w:hAnsi="Book Antiqua" w:cs="Arial" w:hint="eastAsia"/>
          <w:sz w:val="24"/>
          <w:szCs w:val="24"/>
          <w:lang w:val="en-US" w:eastAsia="zh-CN"/>
        </w:rPr>
        <w:t>-</w:t>
      </w:r>
      <w:r w:rsidR="00A04C12" w:rsidRPr="00D05DA2">
        <w:rPr>
          <w:rFonts w:ascii="Book Antiqua" w:hAnsi="Book Antiqua" w:cs="Arial"/>
          <w:sz w:val="24"/>
          <w:szCs w:val="24"/>
          <w:lang w:val="en-US"/>
        </w:rPr>
        <w:t xml:space="preserve">83%; </w:t>
      </w:r>
      <w:r w:rsidR="00646638" w:rsidRPr="00D05DA2">
        <w:rPr>
          <w:rFonts w:ascii="Book Antiqua" w:hAnsi="Book Antiqua" w:cs="Arial"/>
          <w:i/>
          <w:sz w:val="24"/>
          <w:szCs w:val="24"/>
          <w:lang w:val="en-US"/>
        </w:rPr>
        <w:t xml:space="preserve">P &lt; </w:t>
      </w:r>
      <w:r w:rsidR="00846A32" w:rsidRPr="00D05DA2">
        <w:rPr>
          <w:rFonts w:ascii="Book Antiqua" w:eastAsiaTheme="minorEastAsia" w:hAnsi="Book Antiqua" w:cs="Arial" w:hint="eastAsia"/>
          <w:sz w:val="24"/>
          <w:szCs w:val="24"/>
          <w:lang w:val="en-US" w:eastAsia="zh-CN"/>
        </w:rPr>
        <w:t>0</w:t>
      </w:r>
      <w:r w:rsidR="00A04C12" w:rsidRPr="00D05DA2">
        <w:rPr>
          <w:rFonts w:ascii="Book Antiqua" w:hAnsi="Book Antiqua" w:cs="Arial"/>
          <w:sz w:val="24"/>
          <w:szCs w:val="24"/>
          <w:lang w:val="en-US"/>
        </w:rPr>
        <w:t>.0001</w:t>
      </w:r>
      <w:r w:rsidRPr="00D05DA2">
        <w:rPr>
          <w:rFonts w:ascii="Book Antiqua" w:hAnsi="Book Antiqua" w:cs="Arial"/>
          <w:iCs/>
          <w:sz w:val="24"/>
          <w:szCs w:val="24"/>
          <w:lang w:val="en-US"/>
        </w:rPr>
        <w:t xml:space="preserve">). The distribution of the primary morphologies of the different centers is shown in Table </w:t>
      </w:r>
      <w:r w:rsidR="00352B8E" w:rsidRPr="00D05DA2">
        <w:rPr>
          <w:rFonts w:ascii="Book Antiqua" w:hAnsi="Book Antiqua" w:cs="Arial"/>
          <w:iCs/>
          <w:sz w:val="24"/>
          <w:szCs w:val="24"/>
          <w:lang w:val="en-US"/>
        </w:rPr>
        <w:t>3</w:t>
      </w:r>
      <w:r w:rsidRPr="00D05DA2">
        <w:rPr>
          <w:rFonts w:ascii="Book Antiqua" w:hAnsi="Book Antiqua" w:cs="Arial"/>
          <w:iCs/>
          <w:sz w:val="24"/>
          <w:szCs w:val="24"/>
          <w:lang w:val="en-US"/>
        </w:rPr>
        <w:t>.</w:t>
      </w:r>
    </w:p>
    <w:p w14:paraId="4FE24776" w14:textId="5573D7E0" w:rsidR="00870134" w:rsidRPr="00D05DA2" w:rsidRDefault="005B670E"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Involvement of the</w:t>
      </w:r>
      <w:r w:rsidR="000409F2" w:rsidRPr="00D05DA2">
        <w:rPr>
          <w:rFonts w:ascii="Book Antiqua" w:hAnsi="Book Antiqua" w:cs="Arial"/>
          <w:iCs/>
          <w:sz w:val="24"/>
          <w:szCs w:val="24"/>
          <w:lang w:val="en-US"/>
        </w:rPr>
        <w:t xml:space="preserve"> right hepatic lobe </w:t>
      </w:r>
      <w:r w:rsidR="00A92972" w:rsidRPr="00D05DA2">
        <w:rPr>
          <w:rFonts w:ascii="Book Antiqua" w:hAnsi="Book Antiqua" w:cs="Arial"/>
          <w:iCs/>
          <w:sz w:val="24"/>
          <w:szCs w:val="24"/>
          <w:lang w:val="en-US"/>
        </w:rPr>
        <w:t>was</w:t>
      </w:r>
      <w:r w:rsidR="006770E6" w:rsidRPr="00D05DA2">
        <w:rPr>
          <w:rFonts w:ascii="Book Antiqua" w:hAnsi="Book Antiqua" w:cs="Arial"/>
          <w:iCs/>
          <w:sz w:val="24"/>
          <w:szCs w:val="24"/>
          <w:lang w:val="en-US"/>
        </w:rPr>
        <w:t xml:space="preserve"> present in </w:t>
      </w:r>
      <w:r w:rsidR="000409F2" w:rsidRPr="00D05DA2">
        <w:rPr>
          <w:rFonts w:ascii="Book Antiqua" w:hAnsi="Book Antiqua" w:cs="Arial"/>
          <w:iCs/>
          <w:sz w:val="24"/>
          <w:szCs w:val="24"/>
          <w:lang w:val="en-US"/>
        </w:rPr>
        <w:t xml:space="preserve">80%, which is also reflected in similar </w:t>
      </w:r>
      <w:r w:rsidR="00EE072E" w:rsidRPr="00D05DA2">
        <w:rPr>
          <w:rFonts w:ascii="Book Antiqua" w:hAnsi="Book Antiqua" w:cs="Arial"/>
          <w:iCs/>
          <w:sz w:val="24"/>
          <w:szCs w:val="24"/>
          <w:lang w:val="en-US"/>
        </w:rPr>
        <w:t xml:space="preserve">values </w:t>
      </w:r>
      <w:r w:rsidR="000409F2" w:rsidRPr="00D05DA2">
        <w:rPr>
          <w:rFonts w:ascii="Book Antiqua" w:hAnsi="Book Antiqua" w:cs="Arial"/>
          <w:iCs/>
          <w:sz w:val="24"/>
          <w:szCs w:val="24"/>
          <w:lang w:val="en-US"/>
        </w:rPr>
        <w:t xml:space="preserve">in the intercontinental comparison </w:t>
      </w:r>
      <w:r w:rsidR="00E646AD" w:rsidRPr="00D05DA2">
        <w:rPr>
          <w:rFonts w:ascii="Book Antiqua" w:hAnsi="Book Antiqua" w:cs="Arial"/>
          <w:iCs/>
          <w:sz w:val="24"/>
          <w:szCs w:val="24"/>
          <w:lang w:val="en-US"/>
        </w:rPr>
        <w:t xml:space="preserve">of </w:t>
      </w:r>
      <w:r w:rsidR="000409F2" w:rsidRPr="00D05DA2">
        <w:rPr>
          <w:rFonts w:ascii="Book Antiqua" w:hAnsi="Book Antiqua" w:cs="Arial"/>
          <w:iCs/>
          <w:sz w:val="24"/>
          <w:szCs w:val="24"/>
          <w:lang w:val="en-US"/>
        </w:rPr>
        <w:t>78% for Europe and 82% for China. For each of the four cent</w:t>
      </w:r>
      <w:r w:rsidR="006A0D9B" w:rsidRPr="00D05DA2">
        <w:rPr>
          <w:rFonts w:ascii="Book Antiqua" w:hAnsi="Book Antiqua" w:cs="Arial"/>
          <w:iCs/>
          <w:sz w:val="24"/>
          <w:szCs w:val="24"/>
          <w:lang w:val="en-US"/>
        </w:rPr>
        <w:t>er</w:t>
      </w:r>
      <w:r w:rsidR="000409F2" w:rsidRPr="00D05DA2">
        <w:rPr>
          <w:rFonts w:ascii="Book Antiqua" w:hAnsi="Book Antiqua" w:cs="Arial"/>
          <w:iCs/>
          <w:sz w:val="24"/>
          <w:szCs w:val="24"/>
          <w:lang w:val="en-US"/>
        </w:rPr>
        <w:t xml:space="preserve">s, segment VIII, which is centrally located on the right hepatic side, </w:t>
      </w:r>
      <w:r w:rsidR="001B50EA" w:rsidRPr="00D05DA2">
        <w:rPr>
          <w:rFonts w:ascii="Book Antiqua" w:hAnsi="Book Antiqua" w:cs="Arial"/>
          <w:iCs/>
          <w:sz w:val="24"/>
          <w:szCs w:val="24"/>
          <w:lang w:val="en-US"/>
        </w:rPr>
        <w:t xml:space="preserve">was </w:t>
      </w:r>
      <w:r w:rsidR="000409F2" w:rsidRPr="00D05DA2">
        <w:rPr>
          <w:rFonts w:ascii="Book Antiqua" w:hAnsi="Book Antiqua" w:cs="Arial"/>
          <w:iCs/>
          <w:sz w:val="24"/>
          <w:szCs w:val="24"/>
          <w:lang w:val="en-US"/>
        </w:rPr>
        <w:t>most frequently involved</w:t>
      </w:r>
      <w:r w:rsidR="00F25B76" w:rsidRPr="00D05DA2">
        <w:rPr>
          <w:rFonts w:ascii="Book Antiqua" w:hAnsi="Book Antiqua" w:cs="Arial"/>
          <w:iCs/>
          <w:sz w:val="24"/>
          <w:szCs w:val="24"/>
          <w:lang w:val="en-US"/>
        </w:rPr>
        <w:t>,</w:t>
      </w:r>
      <w:r w:rsidR="000409F2" w:rsidRPr="00D05DA2">
        <w:rPr>
          <w:rFonts w:ascii="Book Antiqua" w:hAnsi="Book Antiqua" w:cs="Arial"/>
          <w:iCs/>
          <w:sz w:val="24"/>
          <w:szCs w:val="24"/>
          <w:lang w:val="en-US"/>
        </w:rPr>
        <w:t xml:space="preserve"> </w:t>
      </w:r>
      <w:r w:rsidR="00F25B76" w:rsidRPr="00D05DA2">
        <w:rPr>
          <w:rFonts w:ascii="Book Antiqua" w:hAnsi="Book Antiqua" w:cs="Arial"/>
          <w:iCs/>
          <w:sz w:val="24"/>
          <w:szCs w:val="24"/>
          <w:lang w:val="en-US"/>
        </w:rPr>
        <w:t>occurring in</w:t>
      </w:r>
      <w:r w:rsidR="000409F2" w:rsidRPr="00D05DA2">
        <w:rPr>
          <w:rFonts w:ascii="Book Antiqua" w:hAnsi="Book Antiqua" w:cs="Arial"/>
          <w:iCs/>
          <w:sz w:val="24"/>
          <w:szCs w:val="24"/>
          <w:lang w:val="en-US"/>
        </w:rPr>
        <w:t xml:space="preserve"> 57%.</w:t>
      </w:r>
    </w:p>
    <w:p w14:paraId="36DC646B" w14:textId="3C5A70F7" w:rsidR="00870134" w:rsidRPr="00D05DA2" w:rsidRDefault="002B2E93"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D05DA2">
        <w:rPr>
          <w:rFonts w:ascii="Book Antiqua" w:hAnsi="Book Antiqua" w:cs="Arial"/>
          <w:iCs/>
          <w:sz w:val="24"/>
          <w:szCs w:val="24"/>
          <w:lang w:val="en-US"/>
        </w:rPr>
        <w:t>Distant e</w:t>
      </w:r>
      <w:r w:rsidR="000409F2" w:rsidRPr="00D05DA2">
        <w:rPr>
          <w:rFonts w:ascii="Book Antiqua" w:hAnsi="Book Antiqua" w:cs="Arial"/>
          <w:iCs/>
          <w:sz w:val="24"/>
          <w:szCs w:val="24"/>
          <w:lang w:val="en-US"/>
        </w:rPr>
        <w:t>xtrahepatic manifestations were rather rare in the total collective</w:t>
      </w:r>
      <w:r w:rsidR="00CA5A82" w:rsidRPr="00D05DA2">
        <w:rPr>
          <w:rFonts w:ascii="Book Antiqua" w:hAnsi="Book Antiqua" w:cs="Arial"/>
          <w:iCs/>
          <w:sz w:val="24"/>
          <w:szCs w:val="24"/>
          <w:lang w:val="en-US"/>
        </w:rPr>
        <w:t>, occurring</w:t>
      </w:r>
      <w:r w:rsidR="000409F2" w:rsidRPr="00D05DA2">
        <w:rPr>
          <w:rFonts w:ascii="Book Antiqua" w:hAnsi="Book Antiqua" w:cs="Arial"/>
          <w:iCs/>
          <w:sz w:val="24"/>
          <w:szCs w:val="24"/>
          <w:lang w:val="en-US"/>
        </w:rPr>
        <w:t xml:space="preserve"> </w:t>
      </w:r>
      <w:r w:rsidR="00FA553F" w:rsidRPr="00D05DA2">
        <w:rPr>
          <w:rFonts w:ascii="Book Antiqua" w:hAnsi="Book Antiqua" w:cs="Arial"/>
          <w:iCs/>
          <w:sz w:val="24"/>
          <w:szCs w:val="24"/>
          <w:lang w:val="en-US"/>
        </w:rPr>
        <w:t xml:space="preserve">in </w:t>
      </w:r>
      <w:r w:rsidR="000409F2" w:rsidRPr="00D05DA2">
        <w:rPr>
          <w:rFonts w:ascii="Book Antiqua" w:hAnsi="Book Antiqua" w:cs="Arial"/>
          <w:iCs/>
          <w:sz w:val="24"/>
          <w:szCs w:val="24"/>
          <w:lang w:val="en-US"/>
        </w:rPr>
        <w:t>16</w:t>
      </w:r>
      <w:r w:rsidR="001E5634" w:rsidRPr="00D05DA2">
        <w:rPr>
          <w:rFonts w:ascii="Book Antiqua" w:hAnsi="Book Antiqua" w:cs="Arial"/>
          <w:iCs/>
          <w:sz w:val="24"/>
          <w:szCs w:val="24"/>
          <w:lang w:val="en-US"/>
        </w:rPr>
        <w:t xml:space="preserve"> of 200</w:t>
      </w:r>
      <w:r w:rsidR="000409F2" w:rsidRPr="00D05DA2">
        <w:rPr>
          <w:rFonts w:ascii="Book Antiqua" w:hAnsi="Book Antiqua" w:cs="Arial"/>
          <w:iCs/>
          <w:sz w:val="24"/>
          <w:szCs w:val="24"/>
          <w:lang w:val="en-US"/>
        </w:rPr>
        <w:t xml:space="preserve"> (8%). Table </w:t>
      </w:r>
      <w:r w:rsidR="00352B8E" w:rsidRPr="00D05DA2">
        <w:rPr>
          <w:rFonts w:ascii="Book Antiqua" w:hAnsi="Book Antiqua" w:cs="Arial"/>
          <w:iCs/>
          <w:sz w:val="24"/>
          <w:szCs w:val="24"/>
          <w:lang w:val="en-US"/>
        </w:rPr>
        <w:t>4</w:t>
      </w:r>
      <w:r w:rsidR="000409F2" w:rsidRPr="00D05DA2">
        <w:rPr>
          <w:rFonts w:ascii="Book Antiqua" w:hAnsi="Book Antiqua" w:cs="Arial"/>
          <w:iCs/>
          <w:sz w:val="24"/>
          <w:szCs w:val="24"/>
          <w:lang w:val="en-US"/>
        </w:rPr>
        <w:t xml:space="preserve"> provides an overview of the localization of the respective </w:t>
      </w:r>
      <w:r w:rsidR="009B10CD" w:rsidRPr="00D05DA2">
        <w:rPr>
          <w:rFonts w:ascii="Book Antiqua" w:hAnsi="Book Antiqua" w:cs="Arial"/>
          <w:iCs/>
          <w:sz w:val="24"/>
          <w:szCs w:val="24"/>
          <w:lang w:val="en-US"/>
        </w:rPr>
        <w:t xml:space="preserve">distant </w:t>
      </w:r>
      <w:r w:rsidR="000409F2" w:rsidRPr="00D05DA2">
        <w:rPr>
          <w:rFonts w:ascii="Book Antiqua" w:hAnsi="Book Antiqua" w:cs="Arial"/>
          <w:iCs/>
          <w:sz w:val="24"/>
          <w:szCs w:val="24"/>
          <w:lang w:val="en-US"/>
        </w:rPr>
        <w:t xml:space="preserve">extrahepatic manifestations. However, </w:t>
      </w:r>
      <w:r w:rsidR="00BD403E" w:rsidRPr="00D05DA2">
        <w:rPr>
          <w:rFonts w:ascii="Book Antiqua" w:hAnsi="Book Antiqua" w:cs="Arial"/>
          <w:iCs/>
          <w:sz w:val="24"/>
          <w:szCs w:val="24"/>
          <w:lang w:val="en-US"/>
        </w:rPr>
        <w:t>Europe and China differed</w:t>
      </w:r>
      <w:r w:rsidR="000409F2" w:rsidRPr="00D05DA2">
        <w:rPr>
          <w:rFonts w:ascii="Book Antiqua" w:hAnsi="Book Antiqua" w:cs="Arial"/>
          <w:iCs/>
          <w:sz w:val="24"/>
          <w:szCs w:val="24"/>
          <w:lang w:val="en-US"/>
        </w:rPr>
        <w:t xml:space="preserve"> </w:t>
      </w:r>
      <w:r w:rsidR="00F27DDC" w:rsidRPr="00D05DA2">
        <w:rPr>
          <w:rFonts w:ascii="Book Antiqua" w:hAnsi="Book Antiqua" w:cs="Arial"/>
          <w:iCs/>
          <w:sz w:val="24"/>
          <w:szCs w:val="24"/>
          <w:lang w:val="en-US"/>
        </w:rPr>
        <w:t>significantly in rates</w:t>
      </w:r>
      <w:r w:rsidR="000409F2" w:rsidRPr="00D05DA2">
        <w:rPr>
          <w:rFonts w:ascii="Book Antiqua" w:hAnsi="Book Antiqua" w:cs="Arial"/>
          <w:iCs/>
          <w:sz w:val="24"/>
          <w:szCs w:val="24"/>
          <w:lang w:val="en-US"/>
        </w:rPr>
        <w:t xml:space="preserve"> of </w:t>
      </w:r>
      <w:r w:rsidR="0039025E" w:rsidRPr="00D05DA2">
        <w:rPr>
          <w:rFonts w:ascii="Book Antiqua" w:hAnsi="Book Antiqua" w:cs="Arial"/>
          <w:iCs/>
          <w:sz w:val="24"/>
          <w:szCs w:val="24"/>
          <w:lang w:val="en-US"/>
        </w:rPr>
        <w:t>these features</w:t>
      </w:r>
      <w:r w:rsidR="00A26D9E" w:rsidRPr="00D05DA2">
        <w:rPr>
          <w:rFonts w:ascii="Book Antiqua" w:hAnsi="Book Antiqua" w:cs="Arial"/>
          <w:iCs/>
          <w:sz w:val="24"/>
          <w:szCs w:val="24"/>
          <w:lang w:val="en-US"/>
        </w:rPr>
        <w:t>,</w:t>
      </w:r>
      <w:r w:rsidR="000409F2" w:rsidRPr="00D05DA2">
        <w:rPr>
          <w:rFonts w:ascii="Book Antiqua" w:hAnsi="Book Antiqua" w:cs="Arial"/>
          <w:iCs/>
          <w:sz w:val="24"/>
          <w:szCs w:val="24"/>
          <w:lang w:val="en-US"/>
        </w:rPr>
        <w:t xml:space="preserve"> with only </w:t>
      </w:r>
      <w:r w:rsidR="00A26D9E" w:rsidRPr="00D05DA2">
        <w:rPr>
          <w:rFonts w:ascii="Book Antiqua" w:hAnsi="Book Antiqua" w:cs="Arial"/>
          <w:iCs/>
          <w:sz w:val="24"/>
          <w:szCs w:val="24"/>
          <w:lang w:val="en-US"/>
        </w:rPr>
        <w:t>three</w:t>
      </w:r>
      <w:r w:rsidR="000409F2" w:rsidRPr="00D05DA2">
        <w:rPr>
          <w:rFonts w:ascii="Book Antiqua" w:hAnsi="Book Antiqua" w:cs="Arial"/>
          <w:iCs/>
          <w:sz w:val="24"/>
          <w:szCs w:val="24"/>
          <w:lang w:val="en-US"/>
        </w:rPr>
        <w:t xml:space="preserve"> cases in Europe </w:t>
      </w:r>
      <w:r w:rsidR="00FB274F" w:rsidRPr="00D05DA2">
        <w:rPr>
          <w:rFonts w:ascii="Book Antiqua" w:hAnsi="Book Antiqua" w:cs="Arial"/>
          <w:iCs/>
          <w:sz w:val="24"/>
          <w:szCs w:val="24"/>
          <w:lang w:val="en-US"/>
        </w:rPr>
        <w:t xml:space="preserve">3/100 </w:t>
      </w:r>
      <w:r w:rsidR="000409F2" w:rsidRPr="00D05DA2">
        <w:rPr>
          <w:rFonts w:ascii="Book Antiqua" w:hAnsi="Book Antiqua" w:cs="Arial"/>
          <w:iCs/>
          <w:sz w:val="24"/>
          <w:szCs w:val="24"/>
          <w:lang w:val="en-US"/>
        </w:rPr>
        <w:t xml:space="preserve">(3%) </w:t>
      </w:r>
      <w:r w:rsidR="002C1C86" w:rsidRPr="00D05DA2">
        <w:rPr>
          <w:rFonts w:ascii="Book Antiqua" w:hAnsi="Book Antiqua" w:cs="Arial"/>
          <w:iCs/>
          <w:sz w:val="24"/>
          <w:szCs w:val="24"/>
          <w:lang w:val="en-US"/>
        </w:rPr>
        <w:t xml:space="preserve">compared to </w:t>
      </w:r>
      <w:r w:rsidR="00AE7CAF" w:rsidRPr="00D05DA2">
        <w:rPr>
          <w:rFonts w:ascii="Book Antiqua" w:hAnsi="Book Antiqua" w:cs="Arial"/>
          <w:iCs/>
          <w:sz w:val="24"/>
          <w:szCs w:val="24"/>
          <w:lang w:val="en-US"/>
        </w:rPr>
        <w:t>thirteen in</w:t>
      </w:r>
      <w:r w:rsidR="000409F2" w:rsidRPr="00D05DA2">
        <w:rPr>
          <w:rFonts w:ascii="Book Antiqua" w:hAnsi="Book Antiqua" w:cs="Arial"/>
          <w:iCs/>
          <w:sz w:val="24"/>
          <w:szCs w:val="24"/>
          <w:lang w:val="en-US"/>
        </w:rPr>
        <w:t xml:space="preserve"> China </w:t>
      </w:r>
      <w:r w:rsidR="00FB274F" w:rsidRPr="00D05DA2">
        <w:rPr>
          <w:rFonts w:ascii="Book Antiqua" w:hAnsi="Book Antiqua" w:cs="Arial"/>
          <w:iCs/>
          <w:sz w:val="24"/>
          <w:szCs w:val="24"/>
          <w:lang w:val="en-US"/>
        </w:rPr>
        <w:t xml:space="preserve">13/100 </w:t>
      </w:r>
      <w:r w:rsidR="000409F2" w:rsidRPr="00D05DA2">
        <w:rPr>
          <w:rFonts w:ascii="Book Antiqua" w:hAnsi="Book Antiqua" w:cs="Arial"/>
          <w:iCs/>
          <w:sz w:val="24"/>
          <w:szCs w:val="24"/>
          <w:lang w:val="en-US"/>
        </w:rPr>
        <w:t xml:space="preserve">(13%) </w:t>
      </w:r>
      <w:r w:rsidR="00FB274F" w:rsidRPr="00D05DA2">
        <w:rPr>
          <w:rFonts w:ascii="Book Antiqua" w:hAnsi="Book Antiqua" w:cs="Arial"/>
          <w:iCs/>
          <w:sz w:val="24"/>
          <w:szCs w:val="24"/>
          <w:lang w:val="en-US"/>
        </w:rPr>
        <w:t>(</w:t>
      </w:r>
      <w:r w:rsidR="00962396" w:rsidRPr="00D05DA2">
        <w:rPr>
          <w:rFonts w:ascii="Book Antiqua" w:hAnsi="Book Antiqua" w:cs="Arial"/>
          <w:i/>
          <w:iCs/>
          <w:sz w:val="24"/>
          <w:szCs w:val="24"/>
          <w:lang w:val="en-US"/>
        </w:rPr>
        <w:t>χ</w:t>
      </w:r>
      <w:r w:rsidR="00962396" w:rsidRPr="00D05DA2">
        <w:rPr>
          <w:rFonts w:ascii="Book Antiqua" w:hAnsi="Book Antiqua" w:cs="Arial"/>
          <w:iCs/>
          <w:sz w:val="24"/>
          <w:szCs w:val="24"/>
          <w:lang w:val="en-US"/>
        </w:rPr>
        <w:t>²</w:t>
      </w:r>
      <w:r w:rsidR="00846A32" w:rsidRPr="00D05DA2">
        <w:rPr>
          <w:rFonts w:ascii="Book Antiqua" w:eastAsiaTheme="minorEastAsia" w:hAnsi="Book Antiqua" w:cs="Arial" w:hint="eastAsia"/>
          <w:iCs/>
          <w:sz w:val="24"/>
          <w:szCs w:val="24"/>
          <w:lang w:val="en-US" w:eastAsia="zh-CN"/>
        </w:rPr>
        <w:t xml:space="preserve"> </w:t>
      </w:r>
      <w:r w:rsidR="00FB274F" w:rsidRPr="00D05DA2">
        <w:rPr>
          <w:rFonts w:ascii="Book Antiqua" w:hAnsi="Book Antiqua" w:cs="Arial"/>
          <w:iCs/>
          <w:sz w:val="24"/>
          <w:szCs w:val="24"/>
          <w:lang w:val="en-US"/>
        </w:rPr>
        <w:t>=</w:t>
      </w:r>
      <w:r w:rsidR="00846A32" w:rsidRPr="00D05DA2">
        <w:rPr>
          <w:rFonts w:ascii="Book Antiqua" w:eastAsiaTheme="minorEastAsia" w:hAnsi="Book Antiqua" w:cs="Arial" w:hint="eastAsia"/>
          <w:iCs/>
          <w:sz w:val="24"/>
          <w:szCs w:val="24"/>
          <w:lang w:val="en-US" w:eastAsia="zh-CN"/>
        </w:rPr>
        <w:t xml:space="preserve"> </w:t>
      </w:r>
      <w:r w:rsidR="00FB274F" w:rsidRPr="00D05DA2">
        <w:rPr>
          <w:rFonts w:ascii="Book Antiqua" w:hAnsi="Book Antiqua" w:cs="Arial"/>
          <w:iCs/>
          <w:sz w:val="24"/>
          <w:szCs w:val="24"/>
          <w:lang w:val="en-US"/>
        </w:rPr>
        <w:t>6</w:t>
      </w:r>
      <w:r w:rsidR="00962396" w:rsidRPr="00D05DA2">
        <w:rPr>
          <w:rFonts w:ascii="Book Antiqua" w:hAnsi="Book Antiqua" w:cs="Arial"/>
          <w:iCs/>
          <w:sz w:val="24"/>
          <w:szCs w:val="24"/>
          <w:lang w:val="en-US"/>
        </w:rPr>
        <w:t>.</w:t>
      </w:r>
      <w:r w:rsidR="00FB274F" w:rsidRPr="00D05DA2">
        <w:rPr>
          <w:rFonts w:ascii="Book Antiqua" w:hAnsi="Book Antiqua" w:cs="Arial"/>
          <w:iCs/>
          <w:sz w:val="24"/>
          <w:szCs w:val="24"/>
          <w:lang w:val="en-US"/>
        </w:rPr>
        <w:t xml:space="preserve">7935; </w:t>
      </w:r>
      <w:r w:rsidR="00646638" w:rsidRPr="00D05DA2">
        <w:rPr>
          <w:rFonts w:ascii="Book Antiqua" w:hAnsi="Book Antiqua" w:cs="Arial"/>
          <w:i/>
          <w:iCs/>
          <w:caps/>
          <w:sz w:val="24"/>
          <w:szCs w:val="24"/>
          <w:lang w:val="en-US"/>
        </w:rPr>
        <w:t xml:space="preserve">p = </w:t>
      </w:r>
      <w:r w:rsidR="00FB274F" w:rsidRPr="00D05DA2">
        <w:rPr>
          <w:rFonts w:ascii="Book Antiqua" w:hAnsi="Book Antiqua" w:cs="Arial"/>
          <w:iCs/>
          <w:sz w:val="24"/>
          <w:szCs w:val="24"/>
          <w:lang w:val="en-US"/>
        </w:rPr>
        <w:t>0.0091)</w:t>
      </w:r>
      <w:r w:rsidR="000409F2" w:rsidRPr="00D05DA2">
        <w:rPr>
          <w:rFonts w:ascii="Book Antiqua" w:hAnsi="Book Antiqua" w:cs="Arial"/>
          <w:iCs/>
          <w:sz w:val="24"/>
          <w:szCs w:val="24"/>
          <w:lang w:val="en-US"/>
        </w:rPr>
        <w:t xml:space="preserve">. In the Chinese </w:t>
      </w:r>
      <w:r w:rsidR="00644B84" w:rsidRPr="00D05DA2">
        <w:rPr>
          <w:rFonts w:ascii="Book Antiqua" w:hAnsi="Book Antiqua" w:cs="Arial"/>
          <w:iCs/>
          <w:sz w:val="24"/>
          <w:szCs w:val="24"/>
          <w:lang w:val="en-US"/>
        </w:rPr>
        <w:t>group</w:t>
      </w:r>
      <w:r w:rsidR="000409F2" w:rsidRPr="00D05DA2">
        <w:rPr>
          <w:rFonts w:ascii="Book Antiqua" w:hAnsi="Book Antiqua" w:cs="Arial"/>
          <w:iCs/>
          <w:sz w:val="24"/>
          <w:szCs w:val="24"/>
          <w:lang w:val="en-US"/>
        </w:rPr>
        <w:t>, the presence of a</w:t>
      </w:r>
      <w:r w:rsidR="009B10CD" w:rsidRPr="00D05DA2">
        <w:rPr>
          <w:rFonts w:ascii="Book Antiqua" w:hAnsi="Book Antiqua" w:cs="Arial"/>
          <w:iCs/>
          <w:sz w:val="24"/>
          <w:szCs w:val="24"/>
          <w:lang w:val="en-US"/>
        </w:rPr>
        <w:t xml:space="preserve"> distant</w:t>
      </w:r>
      <w:r w:rsidR="000409F2" w:rsidRPr="00D05DA2">
        <w:rPr>
          <w:rFonts w:ascii="Book Antiqua" w:hAnsi="Book Antiqua" w:cs="Arial"/>
          <w:iCs/>
          <w:sz w:val="24"/>
          <w:szCs w:val="24"/>
          <w:lang w:val="en-US"/>
        </w:rPr>
        <w:t xml:space="preserve"> extrahepatic manifestation was approximately balanced</w:t>
      </w:r>
      <w:r w:rsidR="00C73B1C" w:rsidRPr="00D05DA2">
        <w:rPr>
          <w:rFonts w:ascii="Book Antiqua" w:hAnsi="Book Antiqua" w:cs="Arial"/>
          <w:iCs/>
          <w:sz w:val="24"/>
          <w:szCs w:val="24"/>
          <w:lang w:val="en-US"/>
        </w:rPr>
        <w:t>,</w:t>
      </w:r>
      <w:r w:rsidR="000409F2" w:rsidRPr="00D05DA2">
        <w:rPr>
          <w:rFonts w:ascii="Book Antiqua" w:hAnsi="Book Antiqua" w:cs="Arial"/>
          <w:iCs/>
          <w:sz w:val="24"/>
          <w:szCs w:val="24"/>
          <w:lang w:val="en-US"/>
        </w:rPr>
        <w:t xml:space="preserve"> with </w:t>
      </w:r>
      <w:r w:rsidR="0029169C" w:rsidRPr="00D05DA2">
        <w:rPr>
          <w:rFonts w:ascii="Book Antiqua" w:hAnsi="Book Antiqua" w:cs="Arial"/>
          <w:iCs/>
          <w:sz w:val="24"/>
          <w:szCs w:val="24"/>
          <w:lang w:val="en-US"/>
        </w:rPr>
        <w:t>six</w:t>
      </w:r>
      <w:r w:rsidR="000409F2" w:rsidRPr="00D05DA2">
        <w:rPr>
          <w:rFonts w:ascii="Book Antiqua" w:hAnsi="Book Antiqua" w:cs="Arial"/>
          <w:iCs/>
          <w:sz w:val="24"/>
          <w:szCs w:val="24"/>
          <w:lang w:val="en-US"/>
        </w:rPr>
        <w:t xml:space="preserve"> cases </w:t>
      </w:r>
      <w:r w:rsidR="00553B1F" w:rsidRPr="00D05DA2">
        <w:rPr>
          <w:rFonts w:ascii="Book Antiqua" w:hAnsi="Book Antiqua" w:cs="Arial"/>
          <w:iCs/>
          <w:sz w:val="24"/>
          <w:szCs w:val="24"/>
          <w:lang w:val="en-US"/>
        </w:rPr>
        <w:t xml:space="preserve">in </w:t>
      </w:r>
      <w:r w:rsidR="000409F2" w:rsidRPr="00D05DA2">
        <w:rPr>
          <w:rFonts w:ascii="Book Antiqua" w:hAnsi="Book Antiqua" w:cs="Arial"/>
          <w:iCs/>
          <w:sz w:val="24"/>
          <w:szCs w:val="24"/>
          <w:lang w:val="en-US"/>
        </w:rPr>
        <w:t xml:space="preserve">Urumqi and </w:t>
      </w:r>
      <w:r w:rsidR="00B525B2" w:rsidRPr="00D05DA2">
        <w:rPr>
          <w:rFonts w:ascii="Book Antiqua" w:hAnsi="Book Antiqua" w:cs="Arial"/>
          <w:iCs/>
          <w:sz w:val="24"/>
          <w:szCs w:val="24"/>
          <w:lang w:val="en-US"/>
        </w:rPr>
        <w:t>seven</w:t>
      </w:r>
      <w:r w:rsidR="000409F2" w:rsidRPr="00D05DA2">
        <w:rPr>
          <w:rFonts w:ascii="Book Antiqua" w:hAnsi="Book Antiqua" w:cs="Arial"/>
          <w:iCs/>
          <w:sz w:val="24"/>
          <w:szCs w:val="24"/>
          <w:lang w:val="en-US"/>
        </w:rPr>
        <w:t xml:space="preserve"> for Xining. The</w:t>
      </w:r>
      <w:r w:rsidR="004000FD" w:rsidRPr="00D05DA2">
        <w:rPr>
          <w:rFonts w:ascii="Book Antiqua" w:hAnsi="Book Antiqua" w:cs="Arial"/>
          <w:iCs/>
          <w:sz w:val="24"/>
          <w:szCs w:val="24"/>
          <w:lang w:val="en-US"/>
        </w:rPr>
        <w:t xml:space="preserve"> three</w:t>
      </w:r>
      <w:r w:rsidR="000409F2" w:rsidRPr="00D05DA2">
        <w:rPr>
          <w:rFonts w:ascii="Book Antiqua" w:hAnsi="Book Antiqua" w:cs="Arial"/>
          <w:iCs/>
          <w:sz w:val="24"/>
          <w:szCs w:val="24"/>
          <w:lang w:val="en-US"/>
        </w:rPr>
        <w:t xml:space="preserve"> European cases</w:t>
      </w:r>
      <w:r w:rsidR="000A168C" w:rsidRPr="00D05DA2">
        <w:rPr>
          <w:rFonts w:ascii="Book Antiqua" w:hAnsi="Book Antiqua" w:cs="Arial"/>
          <w:iCs/>
          <w:sz w:val="24"/>
          <w:szCs w:val="24"/>
          <w:lang w:val="en-US"/>
        </w:rPr>
        <w:t xml:space="preserve"> were all from the</w:t>
      </w:r>
      <w:r w:rsidR="000409F2" w:rsidRPr="00D05DA2">
        <w:rPr>
          <w:rFonts w:ascii="Book Antiqua" w:hAnsi="Book Antiqua" w:cs="Arial"/>
          <w:iCs/>
          <w:sz w:val="24"/>
          <w:szCs w:val="24"/>
          <w:lang w:val="en-US"/>
        </w:rPr>
        <w:t xml:space="preserve"> French </w:t>
      </w:r>
      <w:r w:rsidR="009911DA" w:rsidRPr="00D05DA2">
        <w:rPr>
          <w:rFonts w:ascii="Book Antiqua" w:hAnsi="Book Antiqua" w:cs="Arial"/>
          <w:iCs/>
          <w:sz w:val="24"/>
          <w:szCs w:val="24"/>
          <w:lang w:val="en-US"/>
        </w:rPr>
        <w:t>data</w:t>
      </w:r>
      <w:r w:rsidR="000409F2" w:rsidRPr="00D05DA2">
        <w:rPr>
          <w:rFonts w:ascii="Book Antiqua" w:hAnsi="Book Antiqua" w:cs="Arial"/>
          <w:iCs/>
          <w:sz w:val="24"/>
          <w:szCs w:val="24"/>
          <w:lang w:val="en-US"/>
        </w:rPr>
        <w:t xml:space="preserve">, </w:t>
      </w:r>
      <w:r w:rsidR="00A55018" w:rsidRPr="00D05DA2">
        <w:rPr>
          <w:rFonts w:ascii="Book Antiqua" w:hAnsi="Book Antiqua" w:cs="Arial"/>
          <w:iCs/>
          <w:sz w:val="24"/>
          <w:szCs w:val="24"/>
          <w:lang w:val="en-US"/>
        </w:rPr>
        <w:t xml:space="preserve">with </w:t>
      </w:r>
      <w:r w:rsidR="000409F2" w:rsidRPr="00D05DA2">
        <w:rPr>
          <w:rFonts w:ascii="Book Antiqua" w:hAnsi="Book Antiqua" w:cs="Arial"/>
          <w:iCs/>
          <w:sz w:val="24"/>
          <w:szCs w:val="24"/>
          <w:lang w:val="en-US"/>
        </w:rPr>
        <w:t>no case</w:t>
      </w:r>
      <w:r w:rsidR="00F82D95" w:rsidRPr="00D05DA2">
        <w:rPr>
          <w:rFonts w:ascii="Book Antiqua" w:hAnsi="Book Antiqua" w:cs="Arial"/>
          <w:iCs/>
          <w:sz w:val="24"/>
          <w:szCs w:val="24"/>
          <w:lang w:val="en-US"/>
        </w:rPr>
        <w:t>s</w:t>
      </w:r>
      <w:r w:rsidR="000409F2" w:rsidRPr="00D05DA2">
        <w:rPr>
          <w:rFonts w:ascii="Book Antiqua" w:hAnsi="Book Antiqua" w:cs="Arial"/>
          <w:iCs/>
          <w:sz w:val="24"/>
          <w:szCs w:val="24"/>
          <w:lang w:val="en-US"/>
        </w:rPr>
        <w:t xml:space="preserve"> recorded in the German </w:t>
      </w:r>
      <w:r w:rsidR="0039025E" w:rsidRPr="00D05DA2">
        <w:rPr>
          <w:rFonts w:ascii="Book Antiqua" w:hAnsi="Book Antiqua" w:cs="Arial"/>
          <w:iCs/>
          <w:sz w:val="24"/>
          <w:szCs w:val="24"/>
          <w:lang w:val="en-US"/>
        </w:rPr>
        <w:t>cases</w:t>
      </w:r>
      <w:r w:rsidR="000409F2" w:rsidRPr="00D05DA2">
        <w:rPr>
          <w:rFonts w:ascii="Book Antiqua" w:hAnsi="Book Antiqua" w:cs="Arial"/>
          <w:iCs/>
          <w:sz w:val="24"/>
          <w:szCs w:val="24"/>
          <w:lang w:val="en-US"/>
        </w:rPr>
        <w:t>.</w:t>
      </w:r>
    </w:p>
    <w:p w14:paraId="40051B96" w14:textId="6350EF55" w:rsidR="00870134" w:rsidRPr="00D05DA2" w:rsidRDefault="000409F2"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D05DA2">
        <w:rPr>
          <w:rFonts w:ascii="Book Antiqua" w:hAnsi="Book Antiqua" w:cs="Arial"/>
          <w:iCs/>
          <w:sz w:val="24"/>
          <w:szCs w:val="24"/>
          <w:lang w:val="en-US"/>
        </w:rPr>
        <w:t xml:space="preserve">With respect to the primary morphology types of liver lesions, types IV and V </w:t>
      </w:r>
      <w:r w:rsidR="004A6D59" w:rsidRPr="00D05DA2">
        <w:rPr>
          <w:rFonts w:ascii="Book Antiqua" w:hAnsi="Book Antiqua" w:cs="Arial"/>
          <w:iCs/>
          <w:sz w:val="24"/>
          <w:szCs w:val="24"/>
          <w:lang w:val="en-US"/>
        </w:rPr>
        <w:t>were not associated with any</w:t>
      </w:r>
      <w:r w:rsidRPr="00D05DA2">
        <w:rPr>
          <w:rFonts w:ascii="Book Antiqua" w:hAnsi="Book Antiqua" w:cs="Arial"/>
          <w:iCs/>
          <w:sz w:val="24"/>
          <w:szCs w:val="24"/>
          <w:lang w:val="en-US"/>
        </w:rPr>
        <w:t xml:space="preserve"> case of </w:t>
      </w:r>
      <w:r w:rsidR="009B10CD" w:rsidRPr="00D05DA2">
        <w:rPr>
          <w:rFonts w:ascii="Book Antiqua" w:hAnsi="Book Antiqua" w:cs="Arial"/>
          <w:iCs/>
          <w:sz w:val="24"/>
          <w:szCs w:val="24"/>
          <w:lang w:val="en-US"/>
        </w:rPr>
        <w:t xml:space="preserve">distant </w:t>
      </w:r>
      <w:r w:rsidRPr="00D05DA2">
        <w:rPr>
          <w:rFonts w:ascii="Book Antiqua" w:hAnsi="Book Antiqua" w:cs="Arial"/>
          <w:iCs/>
          <w:sz w:val="24"/>
          <w:szCs w:val="24"/>
          <w:lang w:val="en-US"/>
        </w:rPr>
        <w:t xml:space="preserve">extrahepatic disease. In contrast, </w:t>
      </w:r>
      <w:r w:rsidR="009B10CD" w:rsidRPr="00D05DA2">
        <w:rPr>
          <w:rFonts w:ascii="Book Antiqua" w:hAnsi="Book Antiqua" w:cs="Arial"/>
          <w:iCs/>
          <w:sz w:val="24"/>
          <w:szCs w:val="24"/>
          <w:lang w:val="en-US"/>
        </w:rPr>
        <w:t xml:space="preserve">distant </w:t>
      </w:r>
      <w:r w:rsidRPr="00D05DA2">
        <w:rPr>
          <w:rFonts w:ascii="Book Antiqua" w:hAnsi="Book Antiqua" w:cs="Arial"/>
          <w:iCs/>
          <w:sz w:val="24"/>
          <w:szCs w:val="24"/>
          <w:lang w:val="en-US"/>
        </w:rPr>
        <w:t xml:space="preserve">extrahepatic manifestations </w:t>
      </w:r>
      <w:r w:rsidR="001B31D5" w:rsidRPr="00D05DA2">
        <w:rPr>
          <w:rFonts w:ascii="Book Antiqua" w:hAnsi="Book Antiqua" w:cs="Arial"/>
          <w:iCs/>
          <w:sz w:val="24"/>
          <w:szCs w:val="24"/>
          <w:lang w:val="en-US"/>
        </w:rPr>
        <w:t xml:space="preserve">in </w:t>
      </w:r>
      <w:r w:rsidRPr="00D05DA2">
        <w:rPr>
          <w:rFonts w:ascii="Book Antiqua" w:hAnsi="Book Antiqua" w:cs="Arial"/>
          <w:iCs/>
          <w:sz w:val="24"/>
          <w:szCs w:val="24"/>
          <w:lang w:val="en-US"/>
        </w:rPr>
        <w:t>type</w:t>
      </w:r>
      <w:r w:rsidR="00123C80" w:rsidRPr="00D05DA2">
        <w:rPr>
          <w:rFonts w:ascii="Book Antiqua" w:hAnsi="Book Antiqua" w:cs="Arial"/>
          <w:iCs/>
          <w:sz w:val="24"/>
          <w:szCs w:val="24"/>
          <w:lang w:val="en-US"/>
        </w:rPr>
        <w:t>s</w:t>
      </w:r>
      <w:r w:rsidRPr="00D05DA2">
        <w:rPr>
          <w:rFonts w:ascii="Book Antiqua" w:hAnsi="Book Antiqua" w:cs="Arial"/>
          <w:iCs/>
          <w:sz w:val="24"/>
          <w:szCs w:val="24"/>
          <w:lang w:val="en-US"/>
        </w:rPr>
        <w:t xml:space="preserve"> I</w:t>
      </w:r>
      <w:r w:rsidR="00123C80" w:rsidRPr="00D05DA2">
        <w:rPr>
          <w:rFonts w:ascii="Book Antiqua" w:hAnsi="Book Antiqua" w:cs="Arial"/>
          <w:iCs/>
          <w:sz w:val="24"/>
          <w:szCs w:val="24"/>
          <w:lang w:val="en-US"/>
        </w:rPr>
        <w:t>–</w:t>
      </w:r>
      <w:r w:rsidRPr="00D05DA2">
        <w:rPr>
          <w:rFonts w:ascii="Book Antiqua" w:hAnsi="Book Antiqua" w:cs="Arial"/>
          <w:iCs/>
          <w:sz w:val="24"/>
          <w:szCs w:val="24"/>
          <w:lang w:val="en-US"/>
        </w:rPr>
        <w:t>III were found to varying degrees</w:t>
      </w:r>
      <w:r w:rsidR="00C2729B" w:rsidRPr="00D05DA2">
        <w:rPr>
          <w:rFonts w:ascii="Book Antiqua" w:hAnsi="Book Antiqua" w:cs="Arial"/>
          <w:iCs/>
          <w:sz w:val="24"/>
          <w:szCs w:val="24"/>
          <w:lang w:val="en-US"/>
        </w:rPr>
        <w:t>,</w:t>
      </w:r>
      <w:r w:rsidRPr="00D05DA2">
        <w:rPr>
          <w:rFonts w:ascii="Book Antiqua" w:hAnsi="Book Antiqua" w:cs="Arial"/>
          <w:iCs/>
          <w:sz w:val="24"/>
          <w:szCs w:val="24"/>
          <w:lang w:val="en-US"/>
        </w:rPr>
        <w:t xml:space="preserve"> with a maximum of 22% for type III. </w:t>
      </w:r>
    </w:p>
    <w:p w14:paraId="1F00249B" w14:textId="346055AF" w:rsidR="00870134" w:rsidRPr="00D05DA2" w:rsidRDefault="00D84143"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We identified a </w:t>
      </w:r>
      <w:r w:rsidR="000409F2" w:rsidRPr="00D05DA2">
        <w:rPr>
          <w:rFonts w:ascii="Book Antiqua" w:hAnsi="Book Antiqua" w:cs="Arial"/>
          <w:sz w:val="24"/>
          <w:szCs w:val="24"/>
          <w:lang w:val="en-US"/>
        </w:rPr>
        <w:t xml:space="preserve">significant </w:t>
      </w:r>
      <w:r w:rsidR="00E86F9A" w:rsidRPr="00D05DA2">
        <w:rPr>
          <w:rFonts w:ascii="Book Antiqua" w:hAnsi="Book Antiqua" w:cs="Arial"/>
          <w:sz w:val="24"/>
          <w:szCs w:val="24"/>
          <w:lang w:val="en-US"/>
        </w:rPr>
        <w:t xml:space="preserve">differences </w:t>
      </w:r>
      <w:r w:rsidR="000409F2" w:rsidRPr="00D05DA2">
        <w:rPr>
          <w:rFonts w:ascii="Book Antiqua" w:hAnsi="Book Antiqua" w:cs="Arial"/>
          <w:sz w:val="24"/>
          <w:szCs w:val="24"/>
          <w:lang w:val="en-US"/>
        </w:rPr>
        <w:t xml:space="preserve">between the presence </w:t>
      </w:r>
      <w:r w:rsidR="0045684F" w:rsidRPr="00D05DA2">
        <w:rPr>
          <w:rFonts w:ascii="Book Antiqua" w:hAnsi="Book Antiqua" w:cs="Arial"/>
          <w:sz w:val="24"/>
          <w:szCs w:val="24"/>
          <w:lang w:val="en-US"/>
        </w:rPr>
        <w:t>and non</w:t>
      </w:r>
      <w:r w:rsidR="00846A32" w:rsidRPr="00D05DA2">
        <w:rPr>
          <w:rFonts w:ascii="Book Antiqua" w:eastAsiaTheme="minorEastAsia" w:hAnsi="Book Antiqua" w:cs="Arial" w:hint="eastAsia"/>
          <w:sz w:val="24"/>
          <w:szCs w:val="24"/>
          <w:lang w:val="en-US" w:eastAsia="zh-CN"/>
        </w:rPr>
        <w:t>-</w:t>
      </w:r>
      <w:r w:rsidR="0045684F" w:rsidRPr="00D05DA2">
        <w:rPr>
          <w:rFonts w:ascii="Book Antiqua" w:hAnsi="Book Antiqua" w:cs="Arial"/>
          <w:sz w:val="24"/>
          <w:szCs w:val="24"/>
          <w:lang w:val="en-US"/>
        </w:rPr>
        <w:t xml:space="preserve">presence </w:t>
      </w:r>
      <w:r w:rsidR="000409F2" w:rsidRPr="00D05DA2">
        <w:rPr>
          <w:rFonts w:ascii="Book Antiqua" w:hAnsi="Book Antiqua" w:cs="Arial"/>
          <w:sz w:val="24"/>
          <w:szCs w:val="24"/>
          <w:lang w:val="en-US"/>
        </w:rPr>
        <w:t xml:space="preserve">of </w:t>
      </w:r>
      <w:r w:rsidR="00B92033" w:rsidRPr="00D05DA2">
        <w:rPr>
          <w:rFonts w:ascii="Book Antiqua" w:hAnsi="Book Antiqua" w:cs="Arial"/>
          <w:sz w:val="24"/>
          <w:szCs w:val="24"/>
          <w:lang w:val="en-US"/>
        </w:rPr>
        <w:t>distant</w:t>
      </w:r>
      <w:r w:rsidR="000409F2" w:rsidRPr="00D05DA2">
        <w:rPr>
          <w:rFonts w:ascii="Book Antiqua" w:hAnsi="Book Antiqua" w:cs="Arial"/>
          <w:sz w:val="24"/>
          <w:szCs w:val="24"/>
          <w:lang w:val="en-US"/>
        </w:rPr>
        <w:t xml:space="preserve"> extrahepatic disease and the size of the liver lesion, for the total </w:t>
      </w:r>
      <w:r w:rsidR="00D564F6" w:rsidRPr="00D05DA2">
        <w:rPr>
          <w:rFonts w:ascii="Book Antiqua" w:hAnsi="Book Antiqua" w:cs="Arial"/>
          <w:sz w:val="24"/>
          <w:szCs w:val="24"/>
          <w:lang w:val="en-US"/>
        </w:rPr>
        <w:t xml:space="preserve">dataset </w:t>
      </w:r>
      <w:r w:rsidR="000409F2" w:rsidRPr="00D05DA2">
        <w:rPr>
          <w:rFonts w:ascii="Book Antiqua" w:hAnsi="Book Antiqua" w:cs="Arial"/>
          <w:sz w:val="24"/>
          <w:szCs w:val="24"/>
          <w:lang w:val="en-US"/>
        </w:rPr>
        <w:t>(</w:t>
      </w:r>
      <w:r w:rsidR="0045684F" w:rsidRPr="00D05DA2">
        <w:rPr>
          <w:rFonts w:ascii="Book Antiqua" w:hAnsi="Book Antiqua" w:cs="Arial"/>
          <w:sz w:val="24"/>
          <w:szCs w:val="24"/>
          <w:lang w:val="en-US"/>
        </w:rPr>
        <w:t>130.13</w:t>
      </w:r>
      <w:r w:rsidR="00846A32" w:rsidRPr="00D05DA2">
        <w:rPr>
          <w:rFonts w:ascii="Book Antiqua" w:eastAsiaTheme="minorEastAsia" w:hAnsi="Book Antiqua" w:cs="Arial" w:hint="eastAsia"/>
          <w:i/>
          <w:sz w:val="24"/>
          <w:szCs w:val="24"/>
          <w:lang w:val="en-US" w:eastAsia="zh-CN"/>
        </w:rPr>
        <w:t xml:space="preserve"> </w:t>
      </w:r>
      <w:r w:rsidR="00846A32" w:rsidRPr="00D05DA2">
        <w:rPr>
          <w:rFonts w:ascii="Book Antiqua" w:hAnsi="Book Antiqua" w:cs="Arial"/>
          <w:i/>
          <w:sz w:val="24"/>
          <w:szCs w:val="24"/>
          <w:lang w:val="en-US"/>
        </w:rPr>
        <w:t xml:space="preserve">± </w:t>
      </w:r>
      <w:r w:rsidR="0045684F" w:rsidRPr="00D05DA2">
        <w:rPr>
          <w:rFonts w:ascii="Book Antiqua" w:hAnsi="Book Antiqua" w:cs="Arial"/>
          <w:sz w:val="24"/>
          <w:szCs w:val="24"/>
          <w:lang w:val="en-US"/>
        </w:rPr>
        <w:t xml:space="preserve">49.81 </w:t>
      </w:r>
      <w:r w:rsidR="00846A32" w:rsidRPr="00D05DA2">
        <w:rPr>
          <w:rFonts w:ascii="Book Antiqua" w:hAnsi="Book Antiqua" w:cs="Arial"/>
          <w:i/>
          <w:sz w:val="24"/>
          <w:szCs w:val="24"/>
          <w:lang w:val="en-US"/>
        </w:rPr>
        <w:t>vs</w:t>
      </w:r>
      <w:r w:rsidR="0045684F" w:rsidRPr="00D05DA2">
        <w:rPr>
          <w:rFonts w:ascii="Book Antiqua" w:hAnsi="Book Antiqua" w:cs="Arial"/>
          <w:sz w:val="24"/>
          <w:szCs w:val="24"/>
          <w:lang w:val="en-US"/>
        </w:rPr>
        <w:t xml:space="preserve"> 92.65</w:t>
      </w:r>
      <w:r w:rsidR="00846A32" w:rsidRPr="00D05DA2">
        <w:rPr>
          <w:rFonts w:ascii="Book Antiqua" w:eastAsiaTheme="minorEastAsia" w:hAnsi="Book Antiqua" w:cs="Arial" w:hint="eastAsia"/>
          <w:i/>
          <w:sz w:val="24"/>
          <w:szCs w:val="24"/>
          <w:lang w:val="en-US" w:eastAsia="zh-CN"/>
        </w:rPr>
        <w:t xml:space="preserve"> </w:t>
      </w:r>
      <w:r w:rsidR="00846A32" w:rsidRPr="00D05DA2">
        <w:rPr>
          <w:rFonts w:ascii="Book Antiqua" w:hAnsi="Book Antiqua" w:cs="Arial"/>
          <w:i/>
          <w:sz w:val="24"/>
          <w:szCs w:val="24"/>
          <w:lang w:val="en-US"/>
        </w:rPr>
        <w:t xml:space="preserve">± </w:t>
      </w:r>
      <w:r w:rsidR="0045684F" w:rsidRPr="00D05DA2">
        <w:rPr>
          <w:rFonts w:ascii="Book Antiqua" w:hAnsi="Book Antiqua" w:cs="Arial"/>
          <w:sz w:val="24"/>
          <w:szCs w:val="24"/>
          <w:lang w:val="en-US"/>
        </w:rPr>
        <w:t xml:space="preserve">51.05; </w:t>
      </w:r>
      <w:r w:rsidR="00646638" w:rsidRPr="00D05DA2">
        <w:rPr>
          <w:rFonts w:ascii="Book Antiqua" w:hAnsi="Book Antiqua" w:cs="Arial"/>
          <w:i/>
          <w:caps/>
          <w:sz w:val="24"/>
          <w:szCs w:val="24"/>
          <w:lang w:val="en-US"/>
        </w:rPr>
        <w:t xml:space="preserve">p = </w:t>
      </w:r>
      <w:r w:rsidR="000409F2" w:rsidRPr="00D05DA2">
        <w:rPr>
          <w:rFonts w:ascii="Book Antiqua" w:hAnsi="Book Antiqua" w:cs="Arial"/>
          <w:sz w:val="24"/>
          <w:szCs w:val="24"/>
          <w:lang w:val="en-US"/>
        </w:rPr>
        <w:t xml:space="preserve">0.0075) and for the Chinese </w:t>
      </w:r>
      <w:r w:rsidR="00AE793F" w:rsidRPr="00D05DA2">
        <w:rPr>
          <w:rFonts w:ascii="Book Antiqua" w:hAnsi="Book Antiqua" w:cs="Arial"/>
          <w:sz w:val="24"/>
          <w:szCs w:val="24"/>
          <w:lang w:val="en-US"/>
        </w:rPr>
        <w:t xml:space="preserve">cases </w:t>
      </w:r>
      <w:r w:rsidR="000409F2" w:rsidRPr="00D05DA2">
        <w:rPr>
          <w:rFonts w:ascii="Book Antiqua" w:hAnsi="Book Antiqua" w:cs="Arial"/>
          <w:sz w:val="24"/>
          <w:szCs w:val="24"/>
          <w:lang w:val="en-US"/>
        </w:rPr>
        <w:t>(</w:t>
      </w:r>
      <w:r w:rsidR="0045684F" w:rsidRPr="00D05DA2">
        <w:rPr>
          <w:rFonts w:ascii="Book Antiqua" w:hAnsi="Book Antiqua" w:cs="Arial"/>
          <w:sz w:val="24"/>
          <w:szCs w:val="24"/>
          <w:lang w:val="en-US"/>
        </w:rPr>
        <w:t>145.15</w:t>
      </w:r>
      <w:r w:rsidR="00846A32" w:rsidRPr="00D05DA2">
        <w:rPr>
          <w:rFonts w:ascii="Book Antiqua" w:eastAsiaTheme="minorEastAsia" w:hAnsi="Book Antiqua" w:cs="Arial" w:hint="eastAsia"/>
          <w:i/>
          <w:sz w:val="24"/>
          <w:szCs w:val="24"/>
          <w:lang w:val="en-US" w:eastAsia="zh-CN"/>
        </w:rPr>
        <w:t xml:space="preserve"> </w:t>
      </w:r>
      <w:r w:rsidR="00846A32" w:rsidRPr="00D05DA2">
        <w:rPr>
          <w:rFonts w:ascii="Book Antiqua" w:hAnsi="Book Antiqua" w:cs="Arial"/>
          <w:i/>
          <w:sz w:val="24"/>
          <w:szCs w:val="24"/>
          <w:lang w:val="en-US"/>
        </w:rPr>
        <w:t xml:space="preserve">± </w:t>
      </w:r>
      <w:r w:rsidR="0045684F" w:rsidRPr="00D05DA2">
        <w:rPr>
          <w:rFonts w:ascii="Book Antiqua" w:hAnsi="Book Antiqua" w:cs="Arial"/>
          <w:sz w:val="24"/>
          <w:szCs w:val="24"/>
          <w:lang w:val="en-US"/>
        </w:rPr>
        <w:t xml:space="preserve">42.25 </w:t>
      </w:r>
      <w:r w:rsidR="00846A32" w:rsidRPr="00D05DA2">
        <w:rPr>
          <w:rFonts w:ascii="Book Antiqua" w:hAnsi="Book Antiqua" w:cs="Arial"/>
          <w:i/>
          <w:sz w:val="24"/>
          <w:szCs w:val="24"/>
          <w:lang w:val="en-US"/>
        </w:rPr>
        <w:t>vs</w:t>
      </w:r>
      <w:r w:rsidR="0045684F" w:rsidRPr="00D05DA2">
        <w:rPr>
          <w:rFonts w:ascii="Book Antiqua" w:hAnsi="Book Antiqua" w:cs="Arial"/>
          <w:sz w:val="24"/>
          <w:szCs w:val="24"/>
          <w:lang w:val="en-US"/>
        </w:rPr>
        <w:t xml:space="preserve"> 116.69</w:t>
      </w:r>
      <w:r w:rsidR="00846A32" w:rsidRPr="00D05DA2">
        <w:rPr>
          <w:rFonts w:ascii="Book Antiqua" w:eastAsiaTheme="minorEastAsia" w:hAnsi="Book Antiqua" w:cs="Arial" w:hint="eastAsia"/>
          <w:i/>
          <w:sz w:val="24"/>
          <w:szCs w:val="24"/>
          <w:lang w:val="en-US" w:eastAsia="zh-CN"/>
        </w:rPr>
        <w:t xml:space="preserve"> </w:t>
      </w:r>
      <w:r w:rsidR="00846A32" w:rsidRPr="00D05DA2">
        <w:rPr>
          <w:rFonts w:ascii="Book Antiqua" w:hAnsi="Book Antiqua" w:cs="Arial"/>
          <w:i/>
          <w:sz w:val="24"/>
          <w:szCs w:val="24"/>
          <w:lang w:val="en-US"/>
        </w:rPr>
        <w:t xml:space="preserve">± </w:t>
      </w:r>
      <w:r w:rsidR="0045684F" w:rsidRPr="00D05DA2">
        <w:rPr>
          <w:rFonts w:ascii="Book Antiqua" w:hAnsi="Book Antiqua" w:cs="Arial"/>
          <w:sz w:val="24"/>
          <w:szCs w:val="24"/>
          <w:lang w:val="en-US"/>
        </w:rPr>
        <w:t xml:space="preserve">51.16; </w:t>
      </w:r>
      <w:r w:rsidR="00646638" w:rsidRPr="00D05DA2">
        <w:rPr>
          <w:rFonts w:ascii="Book Antiqua" w:hAnsi="Book Antiqua" w:cs="Arial"/>
          <w:i/>
          <w:caps/>
          <w:sz w:val="24"/>
          <w:szCs w:val="24"/>
          <w:lang w:val="en-US"/>
        </w:rPr>
        <w:t xml:space="preserve">p = </w:t>
      </w:r>
      <w:r w:rsidR="000409F2" w:rsidRPr="00D05DA2">
        <w:rPr>
          <w:rFonts w:ascii="Book Antiqua" w:hAnsi="Book Antiqua" w:cs="Arial"/>
          <w:sz w:val="24"/>
          <w:szCs w:val="24"/>
          <w:lang w:val="en-US"/>
        </w:rPr>
        <w:t xml:space="preserve">0.0251). Overall, </w:t>
      </w:r>
      <w:r w:rsidR="009B10CD" w:rsidRPr="00D05DA2">
        <w:rPr>
          <w:rFonts w:ascii="Book Antiqua" w:hAnsi="Book Antiqua" w:cs="Arial"/>
          <w:sz w:val="24"/>
          <w:szCs w:val="24"/>
          <w:lang w:val="en-US"/>
        </w:rPr>
        <w:t xml:space="preserve">distant </w:t>
      </w:r>
      <w:r w:rsidR="000409F2" w:rsidRPr="00D05DA2">
        <w:rPr>
          <w:rFonts w:ascii="Book Antiqua" w:hAnsi="Book Antiqua" w:cs="Arial"/>
          <w:sz w:val="24"/>
          <w:szCs w:val="24"/>
          <w:lang w:val="en-US"/>
        </w:rPr>
        <w:t>extrahepatic manifestations</w:t>
      </w:r>
      <w:r w:rsidR="00F046EE" w:rsidRPr="00D05DA2">
        <w:rPr>
          <w:rFonts w:ascii="Book Antiqua" w:hAnsi="Book Antiqua" w:cs="Arial"/>
          <w:sz w:val="24"/>
          <w:szCs w:val="24"/>
          <w:lang w:val="en-US"/>
        </w:rPr>
        <w:t xml:space="preserve"> were significantly more common</w:t>
      </w:r>
      <w:r w:rsidR="000409F2" w:rsidRPr="00D05DA2">
        <w:rPr>
          <w:rFonts w:ascii="Book Antiqua" w:hAnsi="Book Antiqua" w:cs="Arial"/>
          <w:sz w:val="24"/>
          <w:szCs w:val="24"/>
          <w:lang w:val="en-US"/>
        </w:rPr>
        <w:t xml:space="preserve"> in larger lesions of the liver (Figure</w:t>
      </w:r>
      <w:r w:rsidR="00846A32" w:rsidRPr="00D05DA2">
        <w:rPr>
          <w:rFonts w:ascii="Book Antiqua" w:eastAsiaTheme="minorEastAsia" w:hAnsi="Book Antiqua" w:cs="Arial" w:hint="eastAsia"/>
          <w:sz w:val="24"/>
          <w:szCs w:val="24"/>
          <w:lang w:val="en-US" w:eastAsia="zh-CN"/>
        </w:rPr>
        <w:t>s</w:t>
      </w:r>
      <w:r w:rsidR="000409F2" w:rsidRPr="00D05DA2">
        <w:rPr>
          <w:rFonts w:ascii="Book Antiqua" w:hAnsi="Book Antiqua" w:cs="Arial"/>
          <w:sz w:val="24"/>
          <w:szCs w:val="24"/>
          <w:lang w:val="en-US"/>
        </w:rPr>
        <w:t xml:space="preserve"> 3</w:t>
      </w:r>
      <w:r w:rsidR="00EC0F04" w:rsidRPr="00D05DA2">
        <w:rPr>
          <w:rFonts w:ascii="Book Antiqua" w:hAnsi="Book Antiqua" w:cs="Arial"/>
          <w:sz w:val="24"/>
          <w:szCs w:val="24"/>
          <w:lang w:val="en-US"/>
        </w:rPr>
        <w:t xml:space="preserve"> and 4</w:t>
      </w:r>
      <w:r w:rsidR="000409F2" w:rsidRPr="00D05DA2">
        <w:rPr>
          <w:rFonts w:ascii="Book Antiqua" w:hAnsi="Book Antiqua" w:cs="Arial"/>
          <w:sz w:val="24"/>
          <w:szCs w:val="24"/>
          <w:lang w:val="en-US"/>
        </w:rPr>
        <w:t>).</w:t>
      </w:r>
    </w:p>
    <w:p w14:paraId="6389235A" w14:textId="21EE5DDA" w:rsidR="0067301B" w:rsidRPr="00D05DA2" w:rsidRDefault="004D4CA0"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We did not adjudicate the following as distant extrahepatic manifestations: s</w:t>
      </w:r>
      <w:r w:rsidR="00C016D1" w:rsidRPr="00D05DA2">
        <w:rPr>
          <w:rFonts w:ascii="Book Antiqua" w:hAnsi="Book Antiqua" w:cs="Arial"/>
          <w:sz w:val="24"/>
          <w:szCs w:val="24"/>
          <w:lang w:val="en-US"/>
        </w:rPr>
        <w:t xml:space="preserve">olely </w:t>
      </w:r>
      <w:r w:rsidR="002062DB" w:rsidRPr="00D05DA2">
        <w:rPr>
          <w:rFonts w:ascii="Book Antiqua" w:hAnsi="Book Antiqua" w:cs="Arial"/>
          <w:sz w:val="24"/>
          <w:szCs w:val="24"/>
          <w:lang w:val="en-US"/>
        </w:rPr>
        <w:t>accentuated, well</w:t>
      </w:r>
      <w:r w:rsidR="006B41B5" w:rsidRPr="00D05DA2">
        <w:rPr>
          <w:rFonts w:ascii="Book Antiqua" w:hAnsi="Book Antiqua" w:cs="Arial"/>
          <w:sz w:val="24"/>
          <w:szCs w:val="24"/>
          <w:lang w:val="en-US"/>
        </w:rPr>
        <w:t>-</w:t>
      </w:r>
      <w:r w:rsidR="002062DB" w:rsidRPr="00D05DA2">
        <w:rPr>
          <w:rFonts w:ascii="Book Antiqua" w:hAnsi="Book Antiqua" w:cs="Arial"/>
          <w:sz w:val="24"/>
          <w:szCs w:val="24"/>
          <w:lang w:val="en-US"/>
        </w:rPr>
        <w:t xml:space="preserve">circumscribed </w:t>
      </w:r>
      <w:r w:rsidR="00C016D1" w:rsidRPr="00D05DA2">
        <w:rPr>
          <w:rFonts w:ascii="Book Antiqua" w:hAnsi="Book Antiqua" w:cs="Arial"/>
          <w:sz w:val="24"/>
          <w:szCs w:val="24"/>
          <w:lang w:val="en-US"/>
        </w:rPr>
        <w:t>lymph nodes</w:t>
      </w:r>
      <w:r w:rsidR="008B2667" w:rsidRPr="00D05DA2">
        <w:rPr>
          <w:rFonts w:ascii="Book Antiqua" w:hAnsi="Book Antiqua" w:cs="Arial"/>
          <w:sz w:val="24"/>
          <w:szCs w:val="24"/>
          <w:lang w:val="en-US"/>
        </w:rPr>
        <w:t>,</w:t>
      </w:r>
      <w:r w:rsidR="00C016D1" w:rsidRPr="00D05DA2">
        <w:rPr>
          <w:rFonts w:ascii="Book Antiqua" w:hAnsi="Book Antiqua" w:cs="Arial"/>
          <w:sz w:val="24"/>
          <w:szCs w:val="24"/>
          <w:lang w:val="en-US"/>
        </w:rPr>
        <w:t xml:space="preserve"> </w:t>
      </w:r>
      <w:r w:rsidR="000B33CE" w:rsidRPr="00D05DA2">
        <w:rPr>
          <w:rFonts w:ascii="Book Antiqua" w:hAnsi="Book Antiqua" w:cs="Arial"/>
          <w:sz w:val="24"/>
          <w:szCs w:val="24"/>
          <w:lang w:val="en-US"/>
        </w:rPr>
        <w:t>and a</w:t>
      </w:r>
      <w:r w:rsidR="005B12A6" w:rsidRPr="00D05DA2">
        <w:rPr>
          <w:rFonts w:ascii="Book Antiqua" w:hAnsi="Book Antiqua" w:cs="Arial"/>
          <w:sz w:val="24"/>
          <w:szCs w:val="24"/>
          <w:lang w:val="en-US"/>
        </w:rPr>
        <w:t xml:space="preserve"> continuous infiltration </w:t>
      </w:r>
      <w:r w:rsidR="00C62C86" w:rsidRPr="00D05DA2">
        <w:rPr>
          <w:rFonts w:ascii="Book Antiqua" w:hAnsi="Book Antiqua" w:cs="Arial"/>
          <w:sz w:val="24"/>
          <w:szCs w:val="24"/>
          <w:lang w:val="en-US"/>
        </w:rPr>
        <w:t>of</w:t>
      </w:r>
      <w:r w:rsidR="005B12A6" w:rsidRPr="00D05DA2">
        <w:rPr>
          <w:rFonts w:ascii="Book Antiqua" w:hAnsi="Book Antiqua" w:cs="Arial"/>
          <w:sz w:val="24"/>
          <w:szCs w:val="24"/>
          <w:lang w:val="en-US"/>
        </w:rPr>
        <w:t xml:space="preserve"> neighboring organ</w:t>
      </w:r>
      <w:r w:rsidR="00C62C86" w:rsidRPr="00D05DA2">
        <w:rPr>
          <w:rFonts w:ascii="Book Antiqua" w:hAnsi="Book Antiqua" w:cs="Arial"/>
          <w:sz w:val="24"/>
          <w:szCs w:val="24"/>
          <w:lang w:val="en-US"/>
        </w:rPr>
        <w:t>s</w:t>
      </w:r>
      <w:r w:rsidR="005B12A6" w:rsidRPr="00D05DA2">
        <w:rPr>
          <w:rFonts w:ascii="Book Antiqua" w:hAnsi="Book Antiqua" w:cs="Arial"/>
          <w:sz w:val="24"/>
          <w:szCs w:val="24"/>
          <w:lang w:val="en-US"/>
        </w:rPr>
        <w:t xml:space="preserve"> </w:t>
      </w:r>
      <w:r w:rsidR="0097586F" w:rsidRPr="00D05DA2">
        <w:rPr>
          <w:rFonts w:ascii="Book Antiqua" w:hAnsi="Book Antiqua" w:cs="Arial"/>
          <w:sz w:val="24"/>
          <w:szCs w:val="24"/>
          <w:lang w:val="en-US"/>
        </w:rPr>
        <w:t>or liver</w:t>
      </w:r>
      <w:r w:rsidR="00BD1DA1" w:rsidRPr="00D05DA2">
        <w:rPr>
          <w:rFonts w:ascii="Book Antiqua" w:hAnsi="Book Antiqua" w:cs="Arial"/>
          <w:sz w:val="24"/>
          <w:szCs w:val="24"/>
          <w:lang w:val="en-US"/>
        </w:rPr>
        <w:t>-</w:t>
      </w:r>
      <w:r w:rsidR="0097586F" w:rsidRPr="00D05DA2">
        <w:rPr>
          <w:rFonts w:ascii="Book Antiqua" w:hAnsi="Book Antiqua" w:cs="Arial"/>
          <w:sz w:val="24"/>
          <w:szCs w:val="24"/>
          <w:lang w:val="en-US"/>
        </w:rPr>
        <w:t xml:space="preserve">adjacent connective tissue </w:t>
      </w:r>
      <w:r w:rsidR="00792E81" w:rsidRPr="00D05DA2">
        <w:rPr>
          <w:rFonts w:ascii="Book Antiqua" w:hAnsi="Book Antiqua" w:cs="Arial"/>
          <w:sz w:val="24"/>
          <w:szCs w:val="24"/>
          <w:lang w:val="en-US"/>
        </w:rPr>
        <w:t xml:space="preserve">(including diaphragm) </w:t>
      </w:r>
      <w:r w:rsidR="005B12A6" w:rsidRPr="00D05DA2">
        <w:rPr>
          <w:rFonts w:ascii="Book Antiqua" w:hAnsi="Book Antiqua" w:cs="Arial"/>
          <w:sz w:val="24"/>
          <w:szCs w:val="24"/>
          <w:lang w:val="en-US"/>
        </w:rPr>
        <w:t>through the liver lesion</w:t>
      </w:r>
      <w:r w:rsidR="00D54F17" w:rsidRPr="00D05DA2">
        <w:rPr>
          <w:rFonts w:ascii="Book Antiqua" w:hAnsi="Book Antiqua" w:cs="Arial"/>
          <w:sz w:val="24"/>
          <w:szCs w:val="24"/>
          <w:lang w:val="en-US"/>
        </w:rPr>
        <w:t xml:space="preserve">. These features had the following distribution in this group </w:t>
      </w:r>
      <w:r w:rsidR="00D54F17" w:rsidRPr="00D05DA2">
        <w:rPr>
          <w:rFonts w:ascii="Book Antiqua" w:hAnsi="Book Antiqua" w:cs="Arial"/>
          <w:sz w:val="24"/>
          <w:szCs w:val="24"/>
          <w:lang w:val="en-US"/>
        </w:rPr>
        <w:lastRenderedPageBreak/>
        <w:t>of 200 cases:</w:t>
      </w:r>
      <w:r w:rsidR="0067301B" w:rsidRPr="00D05DA2">
        <w:rPr>
          <w:rFonts w:ascii="Book Antiqua" w:hAnsi="Book Antiqua" w:cs="Arial"/>
          <w:sz w:val="24"/>
          <w:szCs w:val="24"/>
          <w:lang w:val="en-US"/>
        </w:rPr>
        <w:t xml:space="preserve"> </w:t>
      </w:r>
      <w:r w:rsidR="00683939" w:rsidRPr="00D05DA2">
        <w:rPr>
          <w:rFonts w:ascii="Book Antiqua" w:hAnsi="Book Antiqua" w:cs="Arial"/>
          <w:sz w:val="24"/>
          <w:szCs w:val="24"/>
          <w:lang w:val="en-US"/>
        </w:rPr>
        <w:t>lymph</w:t>
      </w:r>
      <w:r w:rsidR="00163CB6" w:rsidRPr="00D05DA2">
        <w:rPr>
          <w:rFonts w:ascii="Book Antiqua" w:hAnsi="Book Antiqua" w:cs="Arial"/>
          <w:sz w:val="24"/>
          <w:szCs w:val="24"/>
          <w:lang w:val="en-US"/>
        </w:rPr>
        <w:t xml:space="preserve"> </w:t>
      </w:r>
      <w:r w:rsidR="00683939" w:rsidRPr="00D05DA2">
        <w:rPr>
          <w:rFonts w:ascii="Book Antiqua" w:hAnsi="Book Antiqua" w:cs="Arial"/>
          <w:sz w:val="24"/>
          <w:szCs w:val="24"/>
          <w:lang w:val="en-US"/>
        </w:rPr>
        <w:t>nodes</w:t>
      </w:r>
      <w:r w:rsidR="00C2613B" w:rsidRPr="00D05DA2">
        <w:rPr>
          <w:rFonts w:ascii="Book Antiqua" w:hAnsi="Book Antiqua" w:cs="Arial"/>
          <w:sz w:val="24"/>
          <w:szCs w:val="24"/>
          <w:lang w:val="en-US"/>
        </w:rPr>
        <w:t>,</w:t>
      </w:r>
      <w:r w:rsidR="00683939" w:rsidRPr="00D05DA2">
        <w:rPr>
          <w:rFonts w:ascii="Book Antiqua" w:hAnsi="Book Antiqua" w:cs="Arial"/>
          <w:sz w:val="24"/>
          <w:szCs w:val="24"/>
          <w:lang w:val="en-US"/>
        </w:rPr>
        <w:t xml:space="preserve"> </w:t>
      </w:r>
      <w:r w:rsidR="00371EC8" w:rsidRPr="00D05DA2">
        <w:rPr>
          <w:rFonts w:ascii="Book Antiqua" w:hAnsi="Book Antiqua" w:cs="Arial"/>
          <w:i/>
          <w:sz w:val="24"/>
          <w:szCs w:val="24"/>
          <w:lang w:val="en-US"/>
        </w:rPr>
        <w:t xml:space="preserve">n = </w:t>
      </w:r>
      <w:r w:rsidR="00683939" w:rsidRPr="00D05DA2">
        <w:rPr>
          <w:rFonts w:ascii="Book Antiqua" w:hAnsi="Book Antiqua" w:cs="Arial"/>
          <w:sz w:val="24"/>
          <w:szCs w:val="24"/>
          <w:lang w:val="en-US"/>
        </w:rPr>
        <w:t>6</w:t>
      </w:r>
      <w:r w:rsidR="0049740E" w:rsidRPr="00D05DA2">
        <w:rPr>
          <w:rFonts w:ascii="Book Antiqua" w:hAnsi="Book Antiqua" w:cs="Arial"/>
          <w:sz w:val="24"/>
          <w:szCs w:val="24"/>
          <w:lang w:val="en-US"/>
        </w:rPr>
        <w:t>;</w:t>
      </w:r>
      <w:r w:rsidR="00683939" w:rsidRPr="00D05DA2">
        <w:rPr>
          <w:rFonts w:ascii="Book Antiqua" w:hAnsi="Book Antiqua" w:cs="Arial"/>
          <w:sz w:val="24"/>
          <w:szCs w:val="24"/>
          <w:lang w:val="en-US"/>
        </w:rPr>
        <w:t xml:space="preserve"> </w:t>
      </w:r>
      <w:r w:rsidR="0067301B" w:rsidRPr="00D05DA2">
        <w:rPr>
          <w:rFonts w:ascii="Book Antiqua" w:hAnsi="Book Antiqua" w:cs="Arial"/>
          <w:sz w:val="24"/>
          <w:szCs w:val="24"/>
          <w:lang w:val="en-US"/>
        </w:rPr>
        <w:t>diaphragm</w:t>
      </w:r>
      <w:r w:rsidR="0049740E" w:rsidRPr="00D05DA2">
        <w:rPr>
          <w:rFonts w:ascii="Book Antiqua" w:hAnsi="Book Antiqua" w:cs="Arial"/>
          <w:sz w:val="24"/>
          <w:szCs w:val="24"/>
          <w:lang w:val="en-US"/>
        </w:rPr>
        <w:t>,</w:t>
      </w:r>
      <w:r w:rsidR="00683939" w:rsidRPr="00D05DA2">
        <w:rPr>
          <w:rFonts w:ascii="Book Antiqua" w:hAnsi="Book Antiqua" w:cs="Arial"/>
          <w:sz w:val="24"/>
          <w:szCs w:val="24"/>
          <w:lang w:val="en-US"/>
        </w:rPr>
        <w:t xml:space="preserve"> </w:t>
      </w:r>
      <w:r w:rsidR="00371EC8" w:rsidRPr="00D05DA2">
        <w:rPr>
          <w:rFonts w:ascii="Book Antiqua" w:hAnsi="Book Antiqua" w:cs="Arial"/>
          <w:i/>
          <w:sz w:val="24"/>
          <w:szCs w:val="24"/>
          <w:lang w:val="en-US"/>
        </w:rPr>
        <w:t xml:space="preserve">n = </w:t>
      </w:r>
      <w:r w:rsidR="00683939" w:rsidRPr="00D05DA2">
        <w:rPr>
          <w:rFonts w:ascii="Book Antiqua" w:hAnsi="Book Antiqua" w:cs="Arial"/>
          <w:sz w:val="24"/>
          <w:szCs w:val="24"/>
          <w:lang w:val="en-US"/>
        </w:rPr>
        <w:t>3; retroperitoneum</w:t>
      </w:r>
      <w:r w:rsidR="00792E81" w:rsidRPr="00D05DA2">
        <w:rPr>
          <w:rFonts w:ascii="Book Antiqua" w:hAnsi="Book Antiqua" w:cs="Arial"/>
          <w:sz w:val="24"/>
          <w:szCs w:val="24"/>
          <w:lang w:val="en-US"/>
        </w:rPr>
        <w:t xml:space="preserve"> close to the liver</w:t>
      </w:r>
      <w:r w:rsidR="00E84FCC" w:rsidRPr="00D05DA2">
        <w:rPr>
          <w:rFonts w:ascii="Book Antiqua" w:hAnsi="Book Antiqua" w:cs="Arial"/>
          <w:sz w:val="24"/>
          <w:szCs w:val="24"/>
          <w:lang w:val="en-US"/>
        </w:rPr>
        <w:t>,</w:t>
      </w:r>
      <w:r w:rsidR="00683939" w:rsidRPr="00D05DA2">
        <w:rPr>
          <w:rFonts w:ascii="Book Antiqua" w:hAnsi="Book Antiqua" w:cs="Arial"/>
          <w:sz w:val="24"/>
          <w:szCs w:val="24"/>
          <w:lang w:val="en-US"/>
        </w:rPr>
        <w:t xml:space="preserve"> </w:t>
      </w:r>
      <w:r w:rsidR="00371EC8" w:rsidRPr="00D05DA2">
        <w:rPr>
          <w:rFonts w:ascii="Book Antiqua" w:hAnsi="Book Antiqua" w:cs="Arial"/>
          <w:i/>
          <w:sz w:val="24"/>
          <w:szCs w:val="24"/>
          <w:lang w:val="en-US"/>
        </w:rPr>
        <w:t xml:space="preserve">n = </w:t>
      </w:r>
      <w:r w:rsidR="00683939" w:rsidRPr="00D05DA2">
        <w:rPr>
          <w:rFonts w:ascii="Book Antiqua" w:hAnsi="Book Antiqua" w:cs="Arial"/>
          <w:sz w:val="24"/>
          <w:szCs w:val="24"/>
          <w:lang w:val="en-US"/>
        </w:rPr>
        <w:t>3</w:t>
      </w:r>
      <w:r w:rsidR="0067301B" w:rsidRPr="00D05DA2">
        <w:rPr>
          <w:rFonts w:ascii="Book Antiqua" w:hAnsi="Book Antiqua" w:cs="Arial"/>
          <w:sz w:val="24"/>
          <w:szCs w:val="24"/>
          <w:lang w:val="en-US"/>
        </w:rPr>
        <w:t>; right adrenal gland</w:t>
      </w:r>
      <w:r w:rsidR="00080495" w:rsidRPr="00D05DA2">
        <w:rPr>
          <w:rFonts w:ascii="Book Antiqua" w:hAnsi="Book Antiqua" w:cs="Arial"/>
          <w:sz w:val="24"/>
          <w:szCs w:val="24"/>
          <w:lang w:val="en-US"/>
        </w:rPr>
        <w:t>,</w:t>
      </w:r>
      <w:r w:rsidR="0067301B" w:rsidRPr="00D05DA2">
        <w:rPr>
          <w:rFonts w:ascii="Book Antiqua" w:hAnsi="Book Antiqua" w:cs="Arial"/>
          <w:sz w:val="24"/>
          <w:szCs w:val="24"/>
          <w:lang w:val="en-US"/>
        </w:rPr>
        <w:t xml:space="preserve"> </w:t>
      </w:r>
      <w:r w:rsidR="00371EC8" w:rsidRPr="00D05DA2">
        <w:rPr>
          <w:rFonts w:ascii="Book Antiqua" w:hAnsi="Book Antiqua" w:cs="Arial"/>
          <w:i/>
          <w:sz w:val="24"/>
          <w:szCs w:val="24"/>
          <w:lang w:val="en-US"/>
        </w:rPr>
        <w:t xml:space="preserve">n = </w:t>
      </w:r>
      <w:r w:rsidR="0067301B" w:rsidRPr="00D05DA2">
        <w:rPr>
          <w:rFonts w:ascii="Book Antiqua" w:hAnsi="Book Antiqua" w:cs="Arial"/>
          <w:sz w:val="24"/>
          <w:szCs w:val="24"/>
          <w:lang w:val="en-US"/>
        </w:rPr>
        <w:t>3</w:t>
      </w:r>
      <w:r w:rsidR="003B784E" w:rsidRPr="00D05DA2">
        <w:rPr>
          <w:rFonts w:ascii="Book Antiqua" w:hAnsi="Book Antiqua" w:cs="Arial"/>
          <w:sz w:val="24"/>
          <w:szCs w:val="24"/>
          <w:lang w:val="en-US"/>
        </w:rPr>
        <w:t>; mediastinum/</w:t>
      </w:r>
      <w:r w:rsidR="00683939" w:rsidRPr="00D05DA2">
        <w:rPr>
          <w:rFonts w:ascii="Book Antiqua" w:hAnsi="Book Antiqua" w:cs="Arial"/>
          <w:sz w:val="24"/>
          <w:szCs w:val="24"/>
          <w:lang w:val="en-US"/>
        </w:rPr>
        <w:t>pericardium/right atrium</w:t>
      </w:r>
      <w:r w:rsidR="00167DC6" w:rsidRPr="00D05DA2">
        <w:rPr>
          <w:rFonts w:ascii="Book Antiqua" w:hAnsi="Book Antiqua" w:cs="Arial"/>
          <w:sz w:val="24"/>
          <w:szCs w:val="24"/>
          <w:lang w:val="en-US"/>
        </w:rPr>
        <w:t>,</w:t>
      </w:r>
      <w:r w:rsidR="00683939" w:rsidRPr="00D05DA2">
        <w:rPr>
          <w:rFonts w:ascii="Book Antiqua" w:hAnsi="Book Antiqua" w:cs="Arial"/>
          <w:sz w:val="24"/>
          <w:szCs w:val="24"/>
          <w:lang w:val="en-US"/>
        </w:rPr>
        <w:t xml:space="preserve"> </w:t>
      </w:r>
      <w:r w:rsidR="00371EC8" w:rsidRPr="00D05DA2">
        <w:rPr>
          <w:rFonts w:ascii="Book Antiqua" w:hAnsi="Book Antiqua" w:cs="Arial"/>
          <w:i/>
          <w:sz w:val="24"/>
          <w:szCs w:val="24"/>
          <w:lang w:val="en-US"/>
        </w:rPr>
        <w:t xml:space="preserve">n = </w:t>
      </w:r>
      <w:r w:rsidR="00683939" w:rsidRPr="00D05DA2">
        <w:rPr>
          <w:rFonts w:ascii="Book Antiqua" w:hAnsi="Book Antiqua" w:cs="Arial"/>
          <w:sz w:val="24"/>
          <w:szCs w:val="24"/>
          <w:lang w:val="en-US"/>
        </w:rPr>
        <w:t>1</w:t>
      </w:r>
      <w:r w:rsidR="00C92D95" w:rsidRPr="00D05DA2">
        <w:rPr>
          <w:rFonts w:ascii="Book Antiqua" w:hAnsi="Book Antiqua" w:cs="Arial"/>
          <w:sz w:val="24"/>
          <w:szCs w:val="24"/>
          <w:lang w:val="en-US"/>
        </w:rPr>
        <w:t>;</w:t>
      </w:r>
      <w:r w:rsidR="00683939" w:rsidRPr="00D05DA2">
        <w:rPr>
          <w:rFonts w:ascii="Book Antiqua" w:hAnsi="Book Antiqua" w:cs="Arial"/>
          <w:sz w:val="24"/>
          <w:szCs w:val="24"/>
          <w:lang w:val="en-US"/>
        </w:rPr>
        <w:t xml:space="preserve"> and gallbladder</w:t>
      </w:r>
      <w:r w:rsidR="007D0A24" w:rsidRPr="00D05DA2">
        <w:rPr>
          <w:rFonts w:ascii="Book Antiqua" w:hAnsi="Book Antiqua" w:cs="Arial"/>
          <w:sz w:val="24"/>
          <w:szCs w:val="24"/>
          <w:lang w:val="en-US"/>
        </w:rPr>
        <w:t>,</w:t>
      </w:r>
      <w:r w:rsidR="00683939" w:rsidRPr="00D05DA2">
        <w:rPr>
          <w:rFonts w:ascii="Book Antiqua" w:hAnsi="Book Antiqua" w:cs="Arial"/>
          <w:sz w:val="24"/>
          <w:szCs w:val="24"/>
          <w:lang w:val="en-US"/>
        </w:rPr>
        <w:t xml:space="preserve"> </w:t>
      </w:r>
      <w:r w:rsidR="00371EC8" w:rsidRPr="00D05DA2">
        <w:rPr>
          <w:rFonts w:ascii="Book Antiqua" w:hAnsi="Book Antiqua" w:cs="Arial"/>
          <w:i/>
          <w:sz w:val="24"/>
          <w:szCs w:val="24"/>
          <w:lang w:val="en-US"/>
        </w:rPr>
        <w:t xml:space="preserve">n = </w:t>
      </w:r>
      <w:r w:rsidR="00683939" w:rsidRPr="00D05DA2">
        <w:rPr>
          <w:rFonts w:ascii="Book Antiqua" w:hAnsi="Book Antiqua" w:cs="Arial"/>
          <w:sz w:val="24"/>
          <w:szCs w:val="24"/>
          <w:lang w:val="en-US"/>
        </w:rPr>
        <w:t>2. Within those cases</w:t>
      </w:r>
      <w:r w:rsidR="00456D05" w:rsidRPr="00D05DA2">
        <w:rPr>
          <w:rFonts w:ascii="Book Antiqua" w:hAnsi="Book Antiqua" w:cs="Arial"/>
          <w:sz w:val="24"/>
          <w:szCs w:val="24"/>
          <w:lang w:val="en-US"/>
        </w:rPr>
        <w:t>,</w:t>
      </w:r>
      <w:r w:rsidR="00683939" w:rsidRPr="00D05DA2">
        <w:rPr>
          <w:rFonts w:ascii="Book Antiqua" w:hAnsi="Book Antiqua" w:cs="Arial"/>
          <w:sz w:val="24"/>
          <w:szCs w:val="24"/>
          <w:lang w:val="en-US"/>
        </w:rPr>
        <w:t xml:space="preserve"> simultaneous distant extrahepatic manifestations were recorded for two of six with accentuated lymph</w:t>
      </w:r>
      <w:r w:rsidR="001940E4" w:rsidRPr="00D05DA2">
        <w:rPr>
          <w:rFonts w:ascii="Book Antiqua" w:hAnsi="Book Antiqua" w:cs="Arial"/>
          <w:sz w:val="24"/>
          <w:szCs w:val="24"/>
          <w:lang w:val="en-US"/>
        </w:rPr>
        <w:t xml:space="preserve"> </w:t>
      </w:r>
      <w:r w:rsidR="00683939" w:rsidRPr="00D05DA2">
        <w:rPr>
          <w:rFonts w:ascii="Book Antiqua" w:hAnsi="Book Antiqua" w:cs="Arial"/>
          <w:sz w:val="24"/>
          <w:szCs w:val="24"/>
          <w:lang w:val="en-US"/>
        </w:rPr>
        <w:t>nodes, one of three with infiltration of the diaphragm</w:t>
      </w:r>
      <w:r w:rsidR="00A24A61" w:rsidRPr="00D05DA2">
        <w:rPr>
          <w:rFonts w:ascii="Book Antiqua" w:hAnsi="Book Antiqua" w:cs="Arial"/>
          <w:sz w:val="24"/>
          <w:szCs w:val="24"/>
          <w:lang w:val="en-US"/>
        </w:rPr>
        <w:t>,</w:t>
      </w:r>
      <w:r w:rsidR="00683939" w:rsidRPr="00D05DA2">
        <w:rPr>
          <w:rFonts w:ascii="Book Antiqua" w:hAnsi="Book Antiqua" w:cs="Arial"/>
          <w:sz w:val="24"/>
          <w:szCs w:val="24"/>
          <w:lang w:val="en-US"/>
        </w:rPr>
        <w:t xml:space="preserve"> and one of three with </w:t>
      </w:r>
      <w:r w:rsidR="00792E81" w:rsidRPr="00D05DA2">
        <w:rPr>
          <w:rFonts w:ascii="Book Antiqua" w:hAnsi="Book Antiqua" w:cs="Arial"/>
          <w:sz w:val="24"/>
          <w:szCs w:val="24"/>
          <w:lang w:val="en-US"/>
        </w:rPr>
        <w:t xml:space="preserve">local </w:t>
      </w:r>
      <w:r w:rsidR="00683939" w:rsidRPr="00D05DA2">
        <w:rPr>
          <w:rFonts w:ascii="Book Antiqua" w:hAnsi="Book Antiqua" w:cs="Arial"/>
          <w:sz w:val="24"/>
          <w:szCs w:val="24"/>
          <w:lang w:val="en-US"/>
        </w:rPr>
        <w:t>retroperitoneal infiltration</w:t>
      </w:r>
      <w:r w:rsidR="001E1AF2" w:rsidRPr="00D05DA2">
        <w:rPr>
          <w:rFonts w:ascii="Book Antiqua" w:hAnsi="Book Antiqua" w:cs="Arial"/>
          <w:sz w:val="24"/>
          <w:szCs w:val="24"/>
          <w:lang w:val="en-US"/>
        </w:rPr>
        <w:t>.</w:t>
      </w:r>
    </w:p>
    <w:p w14:paraId="1F1E13C1" w14:textId="2062808B" w:rsidR="00870134" w:rsidRPr="00D05DA2" w:rsidRDefault="00A532E5"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V</w:t>
      </w:r>
      <w:r w:rsidR="000409F2" w:rsidRPr="00D05DA2">
        <w:rPr>
          <w:rFonts w:ascii="Book Antiqua" w:hAnsi="Book Antiqua" w:cs="Arial"/>
          <w:sz w:val="24"/>
          <w:szCs w:val="24"/>
          <w:lang w:val="en-US"/>
        </w:rPr>
        <w:t xml:space="preserve">ascular/biliary involvement </w:t>
      </w:r>
      <w:r w:rsidR="00F74173" w:rsidRPr="00D05DA2">
        <w:rPr>
          <w:rFonts w:ascii="Book Antiqua" w:hAnsi="Book Antiqua" w:cs="Arial"/>
          <w:sz w:val="24"/>
          <w:szCs w:val="24"/>
          <w:lang w:val="en-US"/>
        </w:rPr>
        <w:t xml:space="preserve">of </w:t>
      </w:r>
      <w:r w:rsidR="000409F2" w:rsidRPr="00D05DA2">
        <w:rPr>
          <w:rFonts w:ascii="Book Antiqua" w:hAnsi="Book Antiqua" w:cs="Arial"/>
          <w:sz w:val="24"/>
          <w:szCs w:val="24"/>
          <w:lang w:val="en-US"/>
        </w:rPr>
        <w:t xml:space="preserve">the largest liver lesion </w:t>
      </w:r>
      <w:r w:rsidR="00102DE4" w:rsidRPr="00D05DA2">
        <w:rPr>
          <w:rFonts w:ascii="Book Antiqua" w:hAnsi="Book Antiqua" w:cs="Arial"/>
          <w:sz w:val="24"/>
          <w:szCs w:val="24"/>
          <w:lang w:val="en-US"/>
        </w:rPr>
        <w:t>was found in</w:t>
      </w:r>
      <w:r w:rsidR="000409F2" w:rsidRPr="00D05DA2">
        <w:rPr>
          <w:rFonts w:ascii="Book Antiqua" w:hAnsi="Book Antiqua" w:cs="Arial"/>
          <w:sz w:val="24"/>
          <w:szCs w:val="24"/>
          <w:lang w:val="en-US"/>
        </w:rPr>
        <w:t xml:space="preserve"> 153 of the</w:t>
      </w:r>
      <w:r w:rsidR="004C7AD9" w:rsidRPr="00D05DA2">
        <w:rPr>
          <w:rFonts w:ascii="Book Antiqua" w:hAnsi="Book Antiqua" w:cs="Arial"/>
          <w:sz w:val="24"/>
          <w:szCs w:val="24"/>
          <w:lang w:val="en-US"/>
        </w:rPr>
        <w:t xml:space="preserve"> total 200</w:t>
      </w:r>
      <w:r w:rsidR="000409F2" w:rsidRPr="00D05DA2">
        <w:rPr>
          <w:rFonts w:ascii="Book Antiqua" w:hAnsi="Book Antiqua" w:cs="Arial"/>
          <w:sz w:val="24"/>
          <w:szCs w:val="24"/>
          <w:lang w:val="en-US"/>
        </w:rPr>
        <w:t xml:space="preserve"> cases (76.50%). In the Chinese </w:t>
      </w:r>
      <w:r w:rsidR="00CB3C0F" w:rsidRPr="00D05DA2">
        <w:rPr>
          <w:rFonts w:ascii="Book Antiqua" w:hAnsi="Book Antiqua" w:cs="Arial"/>
          <w:sz w:val="24"/>
          <w:szCs w:val="24"/>
          <w:lang w:val="en-US"/>
        </w:rPr>
        <w:t xml:space="preserve">data, </w:t>
      </w:r>
      <w:r w:rsidR="000409F2" w:rsidRPr="00D05DA2">
        <w:rPr>
          <w:rFonts w:ascii="Book Antiqua" w:hAnsi="Book Antiqua" w:cs="Arial"/>
          <w:sz w:val="24"/>
          <w:szCs w:val="24"/>
          <w:lang w:val="en-US"/>
        </w:rPr>
        <w:t>92</w:t>
      </w:r>
      <w:r w:rsidR="00FB274F" w:rsidRPr="00D05DA2">
        <w:rPr>
          <w:rFonts w:ascii="Book Antiqua" w:hAnsi="Book Antiqua" w:cs="Arial"/>
          <w:sz w:val="24"/>
          <w:szCs w:val="24"/>
          <w:lang w:val="en-US"/>
        </w:rPr>
        <w:t>/100</w:t>
      </w:r>
      <w:r w:rsidR="000409F2" w:rsidRPr="00D05DA2">
        <w:rPr>
          <w:rFonts w:ascii="Book Antiqua" w:hAnsi="Book Antiqua" w:cs="Arial"/>
          <w:sz w:val="24"/>
          <w:szCs w:val="24"/>
          <w:lang w:val="en-US"/>
        </w:rPr>
        <w:t xml:space="preserve"> (92%) </w:t>
      </w:r>
      <w:r w:rsidR="001E47BF" w:rsidRPr="00D05DA2">
        <w:rPr>
          <w:rFonts w:ascii="Book Antiqua" w:hAnsi="Book Antiqua" w:cs="Arial"/>
          <w:sz w:val="24"/>
          <w:szCs w:val="24"/>
          <w:lang w:val="en-US"/>
        </w:rPr>
        <w:t>showed this</w:t>
      </w:r>
      <w:r w:rsidR="000409F2" w:rsidRPr="00D05DA2">
        <w:rPr>
          <w:rFonts w:ascii="Book Antiqua" w:hAnsi="Book Antiqua" w:cs="Arial"/>
          <w:sz w:val="24"/>
          <w:szCs w:val="24"/>
          <w:lang w:val="en-US"/>
        </w:rPr>
        <w:t xml:space="preserve"> involvement</w:t>
      </w:r>
      <w:r w:rsidR="00607797" w:rsidRPr="00D05DA2">
        <w:rPr>
          <w:rFonts w:ascii="Book Antiqua" w:hAnsi="Book Antiqua" w:cs="Arial"/>
          <w:sz w:val="24"/>
          <w:szCs w:val="24"/>
          <w:lang w:val="en-US"/>
        </w:rPr>
        <w:t>, which was significantly higher</w:t>
      </w:r>
      <w:r w:rsidR="000409F2" w:rsidRPr="00D05DA2">
        <w:rPr>
          <w:rFonts w:ascii="Book Antiqua" w:hAnsi="Book Antiqua" w:cs="Arial"/>
          <w:sz w:val="24"/>
          <w:szCs w:val="24"/>
          <w:lang w:val="en-US"/>
        </w:rPr>
        <w:t xml:space="preserve"> than in the European </w:t>
      </w:r>
      <w:r w:rsidR="00F06E6A" w:rsidRPr="00D05DA2">
        <w:rPr>
          <w:rFonts w:ascii="Book Antiqua" w:hAnsi="Book Antiqua" w:cs="Arial"/>
          <w:sz w:val="24"/>
          <w:szCs w:val="24"/>
          <w:lang w:val="en-US"/>
        </w:rPr>
        <w:t>data</w:t>
      </w:r>
      <w:r w:rsidR="00C32811" w:rsidRPr="00D05DA2">
        <w:rPr>
          <w:rFonts w:ascii="Book Antiqua" w:hAnsi="Book Antiqua" w:cs="Arial"/>
          <w:sz w:val="24"/>
          <w:szCs w:val="24"/>
          <w:lang w:val="en-US"/>
        </w:rPr>
        <w:t>,</w:t>
      </w:r>
      <w:r w:rsidR="00F06E6A" w:rsidRPr="00D05DA2">
        <w:rPr>
          <w:rFonts w:ascii="Book Antiqua" w:hAnsi="Book Antiqua" w:cs="Arial"/>
          <w:sz w:val="24"/>
          <w:szCs w:val="24"/>
          <w:lang w:val="en-US"/>
        </w:rPr>
        <w:t xml:space="preserve"> </w:t>
      </w:r>
      <w:r w:rsidR="000409F2" w:rsidRPr="00D05DA2">
        <w:rPr>
          <w:rFonts w:ascii="Book Antiqua" w:hAnsi="Book Antiqua" w:cs="Arial"/>
          <w:sz w:val="24"/>
          <w:szCs w:val="24"/>
          <w:lang w:val="en-US"/>
        </w:rPr>
        <w:t>with 61</w:t>
      </w:r>
      <w:r w:rsidR="00FB274F" w:rsidRPr="00D05DA2">
        <w:rPr>
          <w:rFonts w:ascii="Book Antiqua" w:hAnsi="Book Antiqua" w:cs="Arial"/>
          <w:sz w:val="24"/>
          <w:szCs w:val="24"/>
          <w:lang w:val="en-US"/>
        </w:rPr>
        <w:t>/100</w:t>
      </w:r>
      <w:r w:rsidR="000409F2" w:rsidRPr="00D05DA2">
        <w:rPr>
          <w:rFonts w:ascii="Book Antiqua" w:hAnsi="Book Antiqua" w:cs="Arial"/>
          <w:sz w:val="24"/>
          <w:szCs w:val="24"/>
          <w:lang w:val="en-US"/>
        </w:rPr>
        <w:t xml:space="preserve"> (61%</w:t>
      </w:r>
      <w:r w:rsidR="00FB274F" w:rsidRPr="00D05DA2">
        <w:rPr>
          <w:rFonts w:ascii="Book Antiqua" w:hAnsi="Book Antiqua" w:cs="Arial"/>
          <w:sz w:val="24"/>
          <w:szCs w:val="24"/>
          <w:lang w:val="en-US"/>
        </w:rPr>
        <w:t>) (</w:t>
      </w:r>
      <w:r w:rsidR="00962396" w:rsidRPr="00D05DA2">
        <w:rPr>
          <w:rFonts w:ascii="Book Antiqua" w:hAnsi="Book Antiqua" w:cs="Arial"/>
          <w:i/>
          <w:sz w:val="24"/>
          <w:szCs w:val="24"/>
          <w:lang w:val="en-US"/>
        </w:rPr>
        <w:t>χ</w:t>
      </w:r>
      <w:r w:rsidR="00962396" w:rsidRPr="00D05DA2">
        <w:rPr>
          <w:rFonts w:ascii="Book Antiqua" w:hAnsi="Book Antiqua" w:cs="Arial"/>
          <w:sz w:val="24"/>
          <w:szCs w:val="24"/>
          <w:lang w:val="en-US"/>
        </w:rPr>
        <w:t>²</w:t>
      </w:r>
      <w:r w:rsidR="00846A32" w:rsidRPr="00D05DA2">
        <w:rPr>
          <w:rFonts w:ascii="Book Antiqua" w:eastAsiaTheme="minorEastAsia" w:hAnsi="Book Antiqua" w:cs="Arial" w:hint="eastAsia"/>
          <w:sz w:val="24"/>
          <w:szCs w:val="24"/>
          <w:lang w:val="en-US" w:eastAsia="zh-CN"/>
        </w:rPr>
        <w:t xml:space="preserve"> </w:t>
      </w:r>
      <w:r w:rsidR="00FB274F" w:rsidRPr="00D05DA2">
        <w:rPr>
          <w:rFonts w:ascii="Book Antiqua" w:hAnsi="Book Antiqua" w:cs="Arial"/>
          <w:sz w:val="24"/>
          <w:szCs w:val="24"/>
          <w:lang w:val="en-US"/>
        </w:rPr>
        <w:t>=</w:t>
      </w:r>
      <w:r w:rsidR="00846A32" w:rsidRPr="00D05DA2">
        <w:rPr>
          <w:rFonts w:ascii="Book Antiqua" w:eastAsiaTheme="minorEastAsia" w:hAnsi="Book Antiqua" w:cs="Arial" w:hint="eastAsia"/>
          <w:sz w:val="24"/>
          <w:szCs w:val="24"/>
          <w:lang w:val="en-US" w:eastAsia="zh-CN"/>
        </w:rPr>
        <w:t xml:space="preserve"> </w:t>
      </w:r>
      <w:r w:rsidR="00FB274F" w:rsidRPr="00D05DA2">
        <w:rPr>
          <w:rFonts w:ascii="Book Antiqua" w:hAnsi="Book Antiqua" w:cs="Arial"/>
          <w:sz w:val="24"/>
          <w:szCs w:val="24"/>
          <w:lang w:val="en-US"/>
        </w:rPr>
        <w:t>26</w:t>
      </w:r>
      <w:r w:rsidR="00962396" w:rsidRPr="00D05DA2">
        <w:rPr>
          <w:rFonts w:ascii="Book Antiqua" w:hAnsi="Book Antiqua" w:cs="Arial"/>
          <w:sz w:val="24"/>
          <w:szCs w:val="24"/>
          <w:lang w:val="en-US"/>
        </w:rPr>
        <w:t>.</w:t>
      </w:r>
      <w:r w:rsidR="00FB274F" w:rsidRPr="00D05DA2">
        <w:rPr>
          <w:rFonts w:ascii="Book Antiqua" w:hAnsi="Book Antiqua" w:cs="Arial"/>
          <w:sz w:val="24"/>
          <w:szCs w:val="24"/>
          <w:lang w:val="en-US"/>
        </w:rPr>
        <w:t xml:space="preserve">7279, </w:t>
      </w:r>
      <w:r w:rsidR="00646638" w:rsidRPr="00D05DA2">
        <w:rPr>
          <w:rFonts w:ascii="Book Antiqua" w:hAnsi="Book Antiqua" w:cs="Arial"/>
          <w:i/>
          <w:sz w:val="24"/>
          <w:szCs w:val="24"/>
          <w:lang w:val="en-US"/>
        </w:rPr>
        <w:t xml:space="preserve">P &lt; </w:t>
      </w:r>
      <w:r w:rsidR="00135F20" w:rsidRPr="00D05DA2">
        <w:rPr>
          <w:rFonts w:ascii="Book Antiqua" w:hAnsi="Book Antiqua" w:cs="Arial"/>
          <w:sz w:val="24"/>
          <w:szCs w:val="24"/>
          <w:lang w:val="en-US"/>
        </w:rPr>
        <w:t>0.0001</w:t>
      </w:r>
      <w:r w:rsidR="00FB274F" w:rsidRPr="00D05DA2">
        <w:rPr>
          <w:rFonts w:ascii="Book Antiqua" w:hAnsi="Book Antiqua" w:cs="Arial"/>
          <w:sz w:val="24"/>
          <w:szCs w:val="24"/>
          <w:lang w:val="en-US"/>
        </w:rPr>
        <w:t>,</w:t>
      </w:r>
      <w:r w:rsidR="00FB274F" w:rsidRPr="00D05DA2">
        <w:rPr>
          <w:rFonts w:ascii="Book Antiqua" w:hAnsi="Book Antiqua" w:cs="Arial"/>
          <w:iCs/>
          <w:sz w:val="24"/>
          <w:szCs w:val="24"/>
          <w:lang w:val="en-US"/>
        </w:rPr>
        <w:t xml:space="preserve"> </w:t>
      </w:r>
      <w:r w:rsidR="00283708" w:rsidRPr="00D05DA2">
        <w:rPr>
          <w:rFonts w:ascii="Book Antiqua" w:eastAsia="宋体" w:hAnsi="Book Antiqua" w:cs="Arial"/>
          <w:sz w:val="24"/>
          <w:szCs w:val="24"/>
          <w:lang w:val="en-US" w:eastAsia="zh-CN"/>
        </w:rPr>
        <w:t>Figure</w:t>
      </w:r>
      <w:r w:rsidR="00EC0F04" w:rsidRPr="00D05DA2">
        <w:rPr>
          <w:rFonts w:ascii="Book Antiqua" w:eastAsia="宋体" w:hAnsi="Book Antiqua" w:cs="Arial"/>
          <w:sz w:val="24"/>
          <w:szCs w:val="24"/>
          <w:lang w:val="en-US" w:eastAsia="zh-CN"/>
        </w:rPr>
        <w:t xml:space="preserve"> 5</w:t>
      </w:r>
      <w:r w:rsidR="000409F2" w:rsidRPr="00D05DA2">
        <w:rPr>
          <w:rFonts w:ascii="Book Antiqua" w:hAnsi="Book Antiqua" w:cs="Arial"/>
          <w:iCs/>
          <w:sz w:val="24"/>
          <w:szCs w:val="24"/>
          <w:lang w:val="en-US"/>
        </w:rPr>
        <w:t>)</w:t>
      </w:r>
      <w:r w:rsidR="000409F2" w:rsidRPr="00D05DA2">
        <w:rPr>
          <w:rFonts w:ascii="Book Antiqua" w:hAnsi="Book Antiqua" w:cs="Arial"/>
          <w:sz w:val="24"/>
          <w:szCs w:val="24"/>
          <w:lang w:val="en-US"/>
        </w:rPr>
        <w:t xml:space="preserve">. </w:t>
      </w:r>
    </w:p>
    <w:p w14:paraId="5FE8A7B5" w14:textId="12FA6234" w:rsidR="00870134" w:rsidRPr="00D05DA2" w:rsidRDefault="000409F2"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The presence of vascular/biliary </w:t>
      </w:r>
      <w:r w:rsidR="00354B6F" w:rsidRPr="00D05DA2">
        <w:rPr>
          <w:rFonts w:ascii="Book Antiqua" w:hAnsi="Book Antiqua" w:cs="Arial"/>
          <w:sz w:val="24"/>
          <w:szCs w:val="24"/>
          <w:lang w:val="en-US"/>
        </w:rPr>
        <w:t>involvement</w:t>
      </w:r>
      <w:r w:rsidRPr="00D05DA2">
        <w:rPr>
          <w:rFonts w:ascii="Book Antiqua" w:hAnsi="Book Antiqua" w:cs="Arial"/>
          <w:sz w:val="24"/>
          <w:szCs w:val="24"/>
          <w:lang w:val="en-US"/>
        </w:rPr>
        <w:t xml:space="preserve"> highly significantly correlated with </w:t>
      </w:r>
      <w:r w:rsidR="005A16DA" w:rsidRPr="00D05DA2">
        <w:rPr>
          <w:rFonts w:ascii="Book Antiqua" w:hAnsi="Book Antiqua" w:cs="Arial"/>
          <w:sz w:val="24"/>
          <w:szCs w:val="24"/>
          <w:lang w:val="en-US"/>
        </w:rPr>
        <w:t xml:space="preserve">liver lesion </w:t>
      </w:r>
      <w:r w:rsidRPr="00D05DA2">
        <w:rPr>
          <w:rFonts w:ascii="Book Antiqua" w:hAnsi="Book Antiqua" w:cs="Arial"/>
          <w:sz w:val="24"/>
          <w:szCs w:val="24"/>
          <w:lang w:val="en-US"/>
        </w:rPr>
        <w:t xml:space="preserve">size </w:t>
      </w:r>
      <w:r w:rsidR="004B0546" w:rsidRPr="00D05DA2">
        <w:rPr>
          <w:rFonts w:ascii="Book Antiqua" w:hAnsi="Book Antiqua" w:cs="Arial"/>
          <w:sz w:val="24"/>
          <w:szCs w:val="24"/>
          <w:lang w:val="en-US"/>
        </w:rPr>
        <w:t>for the total group</w:t>
      </w:r>
      <w:r w:rsidRPr="00D05DA2">
        <w:rPr>
          <w:rFonts w:ascii="Book Antiqua" w:hAnsi="Book Antiqua" w:cs="Arial"/>
          <w:sz w:val="24"/>
          <w:szCs w:val="24"/>
          <w:lang w:val="en-US"/>
        </w:rPr>
        <w:t xml:space="preserve"> (110.45</w:t>
      </w:r>
      <w:r w:rsidR="00846A32" w:rsidRPr="00D05DA2">
        <w:rPr>
          <w:rFonts w:ascii="Book Antiqua" w:hAnsi="Book Antiqua" w:cs="Arial"/>
          <w:i/>
          <w:sz w:val="24"/>
          <w:szCs w:val="24"/>
          <w:lang w:val="en-US"/>
        </w:rPr>
        <w:t xml:space="preserve"> ± </w:t>
      </w:r>
      <w:r w:rsidRPr="00D05DA2">
        <w:rPr>
          <w:rFonts w:ascii="Book Antiqua" w:hAnsi="Book Antiqua" w:cs="Arial"/>
          <w:sz w:val="24"/>
          <w:szCs w:val="24"/>
          <w:lang w:val="en-US"/>
        </w:rPr>
        <w:t xml:space="preserve">46.99 </w:t>
      </w:r>
      <w:r w:rsidR="00846A32" w:rsidRPr="00D05DA2">
        <w:rPr>
          <w:rFonts w:ascii="Book Antiqua" w:hAnsi="Book Antiqua" w:cs="Arial"/>
          <w:i/>
          <w:sz w:val="24"/>
          <w:szCs w:val="24"/>
          <w:lang w:val="en-US"/>
        </w:rPr>
        <w:t>vs</w:t>
      </w:r>
      <w:r w:rsidRPr="00D05DA2">
        <w:rPr>
          <w:rFonts w:ascii="Book Antiqua" w:hAnsi="Book Antiqua" w:cs="Arial"/>
          <w:sz w:val="24"/>
          <w:szCs w:val="24"/>
          <w:lang w:val="en-US"/>
        </w:rPr>
        <w:t xml:space="preserve"> 47.44</w:t>
      </w:r>
      <w:r w:rsidR="00846A32" w:rsidRPr="00D05DA2">
        <w:rPr>
          <w:rFonts w:ascii="Book Antiqua" w:hAnsi="Book Antiqua" w:cs="Arial"/>
          <w:i/>
          <w:sz w:val="24"/>
          <w:szCs w:val="24"/>
          <w:lang w:val="en-US"/>
        </w:rPr>
        <w:t xml:space="preserve"> ± </w:t>
      </w:r>
      <w:r w:rsidRPr="00D05DA2">
        <w:rPr>
          <w:rFonts w:ascii="Book Antiqua" w:hAnsi="Book Antiqua" w:cs="Arial"/>
          <w:sz w:val="24"/>
          <w:szCs w:val="24"/>
          <w:lang w:val="en-US"/>
        </w:rPr>
        <w:t xml:space="preserve">35.03; </w:t>
      </w:r>
      <w:r w:rsidR="00646638" w:rsidRPr="00D05DA2">
        <w:rPr>
          <w:rFonts w:ascii="Book Antiqua" w:hAnsi="Book Antiqua" w:cs="Arial"/>
          <w:i/>
          <w:sz w:val="24"/>
          <w:szCs w:val="24"/>
          <w:lang w:val="en-US"/>
        </w:rPr>
        <w:t xml:space="preserve">P &lt; </w:t>
      </w:r>
      <w:r w:rsidRPr="00D05DA2">
        <w:rPr>
          <w:rFonts w:ascii="Book Antiqua" w:hAnsi="Book Antiqua" w:cs="Arial"/>
          <w:sz w:val="24"/>
          <w:szCs w:val="24"/>
          <w:lang w:val="en-US"/>
        </w:rPr>
        <w:t>0.0001) as well as for the European (88.04</w:t>
      </w:r>
      <w:r w:rsidR="00846A32" w:rsidRPr="00D05DA2">
        <w:rPr>
          <w:rFonts w:ascii="Book Antiqua" w:hAnsi="Book Antiqua" w:cs="Arial"/>
          <w:i/>
          <w:sz w:val="24"/>
          <w:szCs w:val="24"/>
          <w:lang w:val="en-US"/>
        </w:rPr>
        <w:t xml:space="preserve"> ± </w:t>
      </w:r>
      <w:r w:rsidRPr="00D05DA2">
        <w:rPr>
          <w:rFonts w:ascii="Book Antiqua" w:hAnsi="Book Antiqua" w:cs="Arial"/>
          <w:sz w:val="24"/>
          <w:szCs w:val="24"/>
          <w:lang w:val="en-US"/>
        </w:rPr>
        <w:t xml:space="preserve">32.54 </w:t>
      </w:r>
      <w:r w:rsidR="00846A32" w:rsidRPr="00D05DA2">
        <w:rPr>
          <w:rFonts w:ascii="Book Antiqua" w:hAnsi="Book Antiqua" w:cs="Arial"/>
          <w:i/>
          <w:sz w:val="24"/>
          <w:szCs w:val="24"/>
          <w:lang w:val="en-US"/>
        </w:rPr>
        <w:t>vs</w:t>
      </w:r>
      <w:r w:rsidRPr="00D05DA2">
        <w:rPr>
          <w:rFonts w:ascii="Book Antiqua" w:hAnsi="Book Antiqua" w:cs="Arial"/>
          <w:sz w:val="24"/>
          <w:szCs w:val="24"/>
          <w:lang w:val="en-US"/>
        </w:rPr>
        <w:t xml:space="preserve"> 44.07</w:t>
      </w:r>
      <w:r w:rsidR="00846A32" w:rsidRPr="00D05DA2">
        <w:rPr>
          <w:rFonts w:ascii="Book Antiqua" w:hAnsi="Book Antiqua" w:cs="Arial"/>
          <w:i/>
          <w:sz w:val="24"/>
          <w:szCs w:val="24"/>
          <w:lang w:val="en-US"/>
        </w:rPr>
        <w:t xml:space="preserve"> ± </w:t>
      </w:r>
      <w:r w:rsidRPr="00D05DA2">
        <w:rPr>
          <w:rFonts w:ascii="Book Antiqua" w:hAnsi="Book Antiqua" w:cs="Arial"/>
          <w:sz w:val="24"/>
          <w:szCs w:val="24"/>
          <w:lang w:val="en-US"/>
        </w:rPr>
        <w:t xml:space="preserve">35.20; </w:t>
      </w:r>
      <w:r w:rsidR="00646638" w:rsidRPr="00D05DA2">
        <w:rPr>
          <w:rFonts w:ascii="Book Antiqua" w:hAnsi="Book Antiqua" w:cs="Arial"/>
          <w:i/>
          <w:sz w:val="24"/>
          <w:szCs w:val="24"/>
          <w:lang w:val="en-US"/>
        </w:rPr>
        <w:t xml:space="preserve">P &lt; </w:t>
      </w:r>
      <w:r w:rsidRPr="00D05DA2">
        <w:rPr>
          <w:rFonts w:ascii="Book Antiqua" w:hAnsi="Book Antiqua" w:cs="Arial"/>
          <w:sz w:val="24"/>
          <w:szCs w:val="24"/>
          <w:lang w:val="en-US"/>
        </w:rPr>
        <w:t xml:space="preserve">0.0001) and Chinese </w:t>
      </w:r>
      <w:r w:rsidR="007B634A" w:rsidRPr="00D05DA2">
        <w:rPr>
          <w:rFonts w:ascii="Book Antiqua" w:hAnsi="Book Antiqua" w:cs="Arial"/>
          <w:sz w:val="24"/>
          <w:szCs w:val="24"/>
          <w:lang w:val="en-US"/>
        </w:rPr>
        <w:t xml:space="preserve">datasets separately </w:t>
      </w:r>
      <w:r w:rsidRPr="00D05DA2">
        <w:rPr>
          <w:rFonts w:ascii="Book Antiqua" w:hAnsi="Book Antiqua" w:cs="Arial"/>
          <w:sz w:val="24"/>
          <w:szCs w:val="24"/>
          <w:lang w:val="en-US"/>
        </w:rPr>
        <w:t>(125.30</w:t>
      </w:r>
      <w:r w:rsidR="00846A32" w:rsidRPr="00D05DA2">
        <w:rPr>
          <w:rFonts w:ascii="Book Antiqua" w:hAnsi="Book Antiqua" w:cs="Arial"/>
          <w:i/>
          <w:sz w:val="24"/>
          <w:szCs w:val="24"/>
          <w:lang w:val="en-US"/>
        </w:rPr>
        <w:t xml:space="preserve"> ± </w:t>
      </w:r>
      <w:r w:rsidRPr="00D05DA2">
        <w:rPr>
          <w:rFonts w:ascii="Book Antiqua" w:hAnsi="Book Antiqua" w:cs="Arial"/>
          <w:sz w:val="24"/>
          <w:szCs w:val="24"/>
          <w:lang w:val="en-US"/>
        </w:rPr>
        <w:t xml:space="preserve">49.30 </w:t>
      </w:r>
      <w:r w:rsidR="00846A32" w:rsidRPr="00D05DA2">
        <w:rPr>
          <w:rFonts w:ascii="Book Antiqua" w:hAnsi="Book Antiqua" w:cs="Arial"/>
          <w:i/>
          <w:sz w:val="24"/>
          <w:szCs w:val="24"/>
          <w:lang w:val="en-US"/>
        </w:rPr>
        <w:t>vs</w:t>
      </w:r>
      <w:r w:rsidRPr="00D05DA2">
        <w:rPr>
          <w:rFonts w:ascii="Book Antiqua" w:hAnsi="Book Antiqua" w:cs="Arial"/>
          <w:sz w:val="24"/>
          <w:szCs w:val="24"/>
          <w:lang w:val="en-US"/>
        </w:rPr>
        <w:t xml:space="preserve"> 63.87</w:t>
      </w:r>
      <w:r w:rsidR="00846A32" w:rsidRPr="00D05DA2">
        <w:rPr>
          <w:rFonts w:ascii="Book Antiqua" w:hAnsi="Book Antiqua" w:cs="Arial"/>
          <w:i/>
          <w:sz w:val="24"/>
          <w:szCs w:val="24"/>
          <w:lang w:val="en-US"/>
        </w:rPr>
        <w:t xml:space="preserve"> ± </w:t>
      </w:r>
      <w:r w:rsidRPr="00D05DA2">
        <w:rPr>
          <w:rFonts w:ascii="Book Antiqua" w:hAnsi="Book Antiqua" w:cs="Arial"/>
          <w:sz w:val="24"/>
          <w:szCs w:val="24"/>
          <w:lang w:val="en-US"/>
        </w:rPr>
        <w:t xml:space="preserve">31.02; </w:t>
      </w:r>
      <w:r w:rsidR="00646638" w:rsidRPr="00D05DA2">
        <w:rPr>
          <w:rFonts w:ascii="Book Antiqua" w:hAnsi="Book Antiqua" w:cs="Arial"/>
          <w:i/>
          <w:caps/>
          <w:sz w:val="24"/>
          <w:szCs w:val="24"/>
          <w:lang w:val="en-US"/>
        </w:rPr>
        <w:t xml:space="preserve">p = </w:t>
      </w:r>
      <w:r w:rsidRPr="00D05DA2">
        <w:rPr>
          <w:rFonts w:ascii="Book Antiqua" w:hAnsi="Book Antiqua" w:cs="Arial"/>
          <w:sz w:val="24"/>
          <w:szCs w:val="24"/>
          <w:lang w:val="en-US"/>
        </w:rPr>
        <w:t xml:space="preserve">0.0009). </w:t>
      </w:r>
    </w:p>
    <w:p w14:paraId="11FF881C" w14:textId="31AB9B8C" w:rsidR="00790CB9" w:rsidRPr="00D05DA2" w:rsidRDefault="00835889"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Among the 200 cases, v</w:t>
      </w:r>
      <w:r w:rsidR="000409F2" w:rsidRPr="00D05DA2">
        <w:rPr>
          <w:rFonts w:ascii="Book Antiqua" w:hAnsi="Book Antiqua" w:cs="Arial"/>
          <w:sz w:val="24"/>
          <w:szCs w:val="24"/>
          <w:lang w:val="en-US"/>
        </w:rPr>
        <w:t xml:space="preserve">ascular/biliary </w:t>
      </w:r>
      <w:r w:rsidR="00AD7EE5" w:rsidRPr="00D05DA2">
        <w:rPr>
          <w:rFonts w:ascii="Book Antiqua" w:hAnsi="Book Antiqua" w:cs="Arial"/>
          <w:sz w:val="24"/>
          <w:szCs w:val="24"/>
          <w:lang w:val="en-US"/>
        </w:rPr>
        <w:t>involvement</w:t>
      </w:r>
      <w:r w:rsidR="000409F2" w:rsidRPr="00D05DA2">
        <w:rPr>
          <w:rFonts w:ascii="Book Antiqua" w:hAnsi="Book Antiqua" w:cs="Arial"/>
          <w:sz w:val="24"/>
          <w:szCs w:val="24"/>
          <w:lang w:val="en-US"/>
        </w:rPr>
        <w:t xml:space="preserve"> as a function of primary </w:t>
      </w:r>
      <w:r w:rsidR="009A0EF5" w:rsidRPr="00D05DA2">
        <w:rPr>
          <w:rFonts w:ascii="Book Antiqua" w:hAnsi="Book Antiqua" w:cs="Arial"/>
          <w:sz w:val="24"/>
          <w:szCs w:val="24"/>
          <w:lang w:val="en-US"/>
        </w:rPr>
        <w:t xml:space="preserve">lesion </w:t>
      </w:r>
      <w:r w:rsidR="000409F2" w:rsidRPr="00D05DA2">
        <w:rPr>
          <w:rFonts w:ascii="Book Antiqua" w:hAnsi="Book Antiqua" w:cs="Arial"/>
          <w:sz w:val="24"/>
          <w:szCs w:val="24"/>
          <w:lang w:val="en-US"/>
        </w:rPr>
        <w:t xml:space="preserve">morphology </w:t>
      </w:r>
      <w:r w:rsidR="00201651" w:rsidRPr="00D05DA2">
        <w:rPr>
          <w:rFonts w:ascii="Book Antiqua" w:hAnsi="Book Antiqua" w:cs="Arial"/>
          <w:sz w:val="24"/>
          <w:szCs w:val="24"/>
          <w:lang w:val="en-US"/>
        </w:rPr>
        <w:t>ranged from</w:t>
      </w:r>
      <w:r w:rsidR="000409F2" w:rsidRPr="00D05DA2">
        <w:rPr>
          <w:rFonts w:ascii="Book Antiqua" w:hAnsi="Book Antiqua" w:cs="Arial"/>
          <w:sz w:val="24"/>
          <w:szCs w:val="24"/>
          <w:lang w:val="en-US"/>
        </w:rPr>
        <w:t xml:space="preserve"> 5.88%</w:t>
      </w:r>
      <w:r w:rsidR="000D0481" w:rsidRPr="00D05DA2">
        <w:rPr>
          <w:rFonts w:ascii="Book Antiqua" w:hAnsi="Book Antiqua" w:cs="Arial"/>
          <w:sz w:val="24"/>
          <w:szCs w:val="24"/>
          <w:lang w:val="en-US"/>
        </w:rPr>
        <w:t xml:space="preserve"> of type IV</w:t>
      </w:r>
      <w:r w:rsidR="003E3D7B" w:rsidRPr="00D05DA2">
        <w:rPr>
          <w:rFonts w:ascii="Book Antiqua" w:hAnsi="Book Antiqua" w:cs="Arial"/>
          <w:sz w:val="24"/>
          <w:szCs w:val="24"/>
          <w:lang w:val="en-US"/>
        </w:rPr>
        <w:t xml:space="preserve"> liver</w:t>
      </w:r>
      <w:r w:rsidR="000D0481" w:rsidRPr="00D05DA2">
        <w:rPr>
          <w:rFonts w:ascii="Book Antiqua" w:hAnsi="Book Antiqua" w:cs="Arial"/>
          <w:sz w:val="24"/>
          <w:szCs w:val="24"/>
          <w:lang w:val="en-US"/>
        </w:rPr>
        <w:t xml:space="preserve"> lesions to</w:t>
      </w:r>
      <w:r w:rsidR="000409F2" w:rsidRPr="00D05DA2">
        <w:rPr>
          <w:rFonts w:ascii="Book Antiqua" w:hAnsi="Book Antiqua" w:cs="Arial"/>
          <w:sz w:val="24"/>
          <w:szCs w:val="24"/>
          <w:lang w:val="en-US"/>
        </w:rPr>
        <w:t xml:space="preserve"> 100% </w:t>
      </w:r>
      <w:r w:rsidR="007F2A75" w:rsidRPr="00D05DA2">
        <w:rPr>
          <w:rFonts w:ascii="Book Antiqua" w:hAnsi="Book Antiqua" w:cs="Arial"/>
          <w:sz w:val="24"/>
          <w:szCs w:val="24"/>
          <w:lang w:val="en-US"/>
        </w:rPr>
        <w:t xml:space="preserve">among </w:t>
      </w:r>
      <w:r w:rsidR="000409F2" w:rsidRPr="00D05DA2">
        <w:rPr>
          <w:rFonts w:ascii="Book Antiqua" w:hAnsi="Book Antiqua" w:cs="Arial"/>
          <w:sz w:val="24"/>
          <w:szCs w:val="24"/>
          <w:lang w:val="en-US"/>
        </w:rPr>
        <w:t>type III</w:t>
      </w:r>
      <w:r w:rsidR="005C1EA7" w:rsidRPr="00D05DA2">
        <w:rPr>
          <w:rFonts w:ascii="Book Antiqua" w:hAnsi="Book Antiqua" w:cs="Arial"/>
          <w:sz w:val="24"/>
          <w:szCs w:val="24"/>
          <w:lang w:val="en-US"/>
        </w:rPr>
        <w:t xml:space="preserve"> lesions</w:t>
      </w:r>
      <w:r w:rsidR="00AC1916" w:rsidRPr="00D05DA2">
        <w:rPr>
          <w:rFonts w:ascii="Book Antiqua" w:hAnsi="Book Antiqua" w:cs="Arial"/>
          <w:sz w:val="24"/>
          <w:szCs w:val="24"/>
          <w:lang w:val="en-US"/>
        </w:rPr>
        <w:t xml:space="preserve">. </w:t>
      </w:r>
      <w:r w:rsidR="00F5058B" w:rsidRPr="00D05DA2">
        <w:rPr>
          <w:rFonts w:ascii="Book Antiqua" w:hAnsi="Book Antiqua" w:cs="Arial"/>
          <w:sz w:val="24"/>
          <w:szCs w:val="24"/>
          <w:lang w:val="en-US"/>
        </w:rPr>
        <w:t>O</w:t>
      </w:r>
      <w:r w:rsidR="000409F2" w:rsidRPr="00D05DA2">
        <w:rPr>
          <w:rFonts w:ascii="Book Antiqua" w:hAnsi="Book Antiqua" w:cs="Arial"/>
          <w:sz w:val="24"/>
          <w:szCs w:val="24"/>
          <w:lang w:val="en-US"/>
        </w:rPr>
        <w:t>ther prim</w:t>
      </w:r>
      <w:r w:rsidR="00AC1916" w:rsidRPr="00D05DA2">
        <w:rPr>
          <w:rFonts w:ascii="Book Antiqua" w:hAnsi="Book Antiqua" w:cs="Arial"/>
          <w:sz w:val="24"/>
          <w:szCs w:val="24"/>
          <w:lang w:val="en-US"/>
        </w:rPr>
        <w:t>ary morphological types occasionally</w:t>
      </w:r>
      <w:r w:rsidR="000409F2" w:rsidRPr="00D05DA2">
        <w:rPr>
          <w:rFonts w:ascii="Book Antiqua" w:hAnsi="Book Antiqua" w:cs="Arial"/>
          <w:sz w:val="24"/>
          <w:szCs w:val="24"/>
          <w:lang w:val="en-US"/>
        </w:rPr>
        <w:t xml:space="preserve"> </w:t>
      </w:r>
      <w:r w:rsidR="004C6389" w:rsidRPr="00D05DA2">
        <w:rPr>
          <w:rFonts w:ascii="Book Antiqua" w:hAnsi="Book Antiqua" w:cs="Arial"/>
          <w:sz w:val="24"/>
          <w:szCs w:val="24"/>
          <w:lang w:val="en-US"/>
        </w:rPr>
        <w:t xml:space="preserve">were </w:t>
      </w:r>
      <w:r w:rsidR="000409F2" w:rsidRPr="00D05DA2">
        <w:rPr>
          <w:rFonts w:ascii="Book Antiqua" w:hAnsi="Book Antiqua" w:cs="Arial"/>
          <w:sz w:val="24"/>
          <w:szCs w:val="24"/>
          <w:lang w:val="en-US"/>
        </w:rPr>
        <w:t>associated with very high rates of vascular/biliary in</w:t>
      </w:r>
      <w:r w:rsidR="005B43A9" w:rsidRPr="00D05DA2">
        <w:rPr>
          <w:rFonts w:ascii="Book Antiqua" w:hAnsi="Book Antiqua" w:cs="Arial"/>
          <w:sz w:val="24"/>
          <w:szCs w:val="24"/>
          <w:lang w:val="en-US"/>
        </w:rPr>
        <w:t>volvement</w:t>
      </w:r>
      <w:r w:rsidR="000409F2" w:rsidRPr="00D05DA2">
        <w:rPr>
          <w:rFonts w:ascii="Book Antiqua" w:hAnsi="Book Antiqua" w:cs="Arial"/>
          <w:sz w:val="24"/>
          <w:szCs w:val="24"/>
          <w:lang w:val="en-US"/>
        </w:rPr>
        <w:t xml:space="preserve">. </w:t>
      </w:r>
      <w:r w:rsidR="00581E10" w:rsidRPr="00D05DA2">
        <w:rPr>
          <w:rFonts w:ascii="Book Antiqua" w:hAnsi="Book Antiqua" w:cs="Arial"/>
          <w:sz w:val="24"/>
          <w:szCs w:val="24"/>
          <w:lang w:val="en-US"/>
        </w:rPr>
        <w:t>T</w:t>
      </w:r>
      <w:r w:rsidR="000409F2" w:rsidRPr="00D05DA2">
        <w:rPr>
          <w:rFonts w:ascii="Book Antiqua" w:hAnsi="Book Antiqua" w:cs="Arial"/>
          <w:sz w:val="24"/>
          <w:szCs w:val="24"/>
          <w:lang w:val="en-US"/>
        </w:rPr>
        <w:t xml:space="preserve">ype IV </w:t>
      </w:r>
      <w:r w:rsidR="009629BA" w:rsidRPr="00D05DA2">
        <w:rPr>
          <w:rFonts w:ascii="Book Antiqua" w:hAnsi="Book Antiqua" w:cs="Arial"/>
          <w:sz w:val="24"/>
          <w:szCs w:val="24"/>
          <w:lang w:val="en-US"/>
        </w:rPr>
        <w:t>differed significantly in these associations</w:t>
      </w:r>
      <w:r w:rsidR="000409F2" w:rsidRPr="00D05DA2">
        <w:rPr>
          <w:rFonts w:ascii="Book Antiqua" w:hAnsi="Book Antiqua" w:cs="Arial"/>
          <w:sz w:val="24"/>
          <w:szCs w:val="24"/>
          <w:lang w:val="en-US"/>
        </w:rPr>
        <w:t xml:space="preserve"> from types I, II</w:t>
      </w:r>
      <w:r w:rsidR="001268CC" w:rsidRPr="00D05DA2">
        <w:rPr>
          <w:rFonts w:ascii="Book Antiqua" w:hAnsi="Book Antiqua" w:cs="Arial"/>
          <w:sz w:val="24"/>
          <w:szCs w:val="24"/>
          <w:lang w:val="en-US"/>
        </w:rPr>
        <w:t>,</w:t>
      </w:r>
      <w:r w:rsidR="000409F2" w:rsidRPr="00D05DA2">
        <w:rPr>
          <w:rFonts w:ascii="Book Antiqua" w:hAnsi="Book Antiqua" w:cs="Arial"/>
          <w:sz w:val="24"/>
          <w:szCs w:val="24"/>
          <w:lang w:val="en-US"/>
        </w:rPr>
        <w:t xml:space="preserve"> and III (</w:t>
      </w:r>
      <w:r w:rsidR="001F5033" w:rsidRPr="00D05DA2">
        <w:rPr>
          <w:rFonts w:ascii="Book Antiqua" w:hAnsi="Book Antiqua" w:cs="Arial"/>
          <w:sz w:val="24"/>
          <w:szCs w:val="24"/>
          <w:lang w:val="en-US"/>
        </w:rPr>
        <w:t>fisher exact test</w:t>
      </w:r>
      <w:r w:rsidR="00647E3F" w:rsidRPr="00D05DA2">
        <w:rPr>
          <w:rFonts w:ascii="Book Antiqua" w:hAnsi="Book Antiqua" w:cs="Arial"/>
          <w:sz w:val="24"/>
          <w:szCs w:val="24"/>
          <w:lang w:val="en-US"/>
        </w:rPr>
        <w:t xml:space="preserve">; </w:t>
      </w:r>
      <w:r w:rsidR="00646638" w:rsidRPr="00D05DA2">
        <w:rPr>
          <w:rFonts w:ascii="Book Antiqua" w:hAnsi="Book Antiqua" w:cs="Arial"/>
          <w:i/>
          <w:sz w:val="24"/>
          <w:szCs w:val="24"/>
          <w:lang w:val="en-US"/>
        </w:rPr>
        <w:t xml:space="preserve">P &lt; </w:t>
      </w:r>
      <w:r w:rsidR="002B6042" w:rsidRPr="00D05DA2">
        <w:rPr>
          <w:rFonts w:ascii="Book Antiqua" w:hAnsi="Book Antiqua" w:cs="Arial"/>
          <w:sz w:val="24"/>
          <w:szCs w:val="24"/>
          <w:lang w:val="en-US"/>
        </w:rPr>
        <w:t>0</w:t>
      </w:r>
      <w:r w:rsidR="000409F2" w:rsidRPr="00D05DA2">
        <w:rPr>
          <w:rFonts w:ascii="Book Antiqua" w:hAnsi="Book Antiqua" w:cs="Arial"/>
          <w:sz w:val="24"/>
          <w:szCs w:val="24"/>
          <w:lang w:val="en-US"/>
        </w:rPr>
        <w:t xml:space="preserve">.0001) (Figure </w:t>
      </w:r>
      <w:r w:rsidR="00EC0F04" w:rsidRPr="00D05DA2">
        <w:rPr>
          <w:rFonts w:ascii="Book Antiqua" w:hAnsi="Book Antiqua" w:cs="Arial"/>
          <w:sz w:val="24"/>
          <w:szCs w:val="24"/>
          <w:lang w:val="en-US"/>
        </w:rPr>
        <w:t>6</w:t>
      </w:r>
      <w:r w:rsidR="000409F2" w:rsidRPr="00D05DA2">
        <w:rPr>
          <w:rFonts w:ascii="Book Antiqua" w:hAnsi="Book Antiqua" w:cs="Arial"/>
          <w:sz w:val="24"/>
          <w:szCs w:val="24"/>
          <w:lang w:val="en-US"/>
        </w:rPr>
        <w:t xml:space="preserve">). In Europe, type I </w:t>
      </w:r>
      <w:r w:rsidR="00AF4DAB" w:rsidRPr="00D05DA2">
        <w:rPr>
          <w:rFonts w:ascii="Book Antiqua" w:hAnsi="Book Antiqua" w:cs="Arial"/>
          <w:sz w:val="24"/>
          <w:szCs w:val="24"/>
          <w:lang w:val="en-US"/>
        </w:rPr>
        <w:t>was most commonly associated</w:t>
      </w:r>
      <w:r w:rsidR="00084B56" w:rsidRPr="00D05DA2">
        <w:rPr>
          <w:rFonts w:ascii="Book Antiqua" w:hAnsi="Book Antiqua" w:cs="Arial"/>
          <w:sz w:val="24"/>
          <w:szCs w:val="24"/>
          <w:lang w:val="en-US"/>
        </w:rPr>
        <w:t xml:space="preserve"> with</w:t>
      </w:r>
      <w:r w:rsidR="000409F2" w:rsidRPr="00D05DA2">
        <w:rPr>
          <w:rFonts w:ascii="Book Antiqua" w:hAnsi="Book Antiqua" w:cs="Arial"/>
          <w:sz w:val="24"/>
          <w:szCs w:val="24"/>
          <w:lang w:val="en-US"/>
        </w:rPr>
        <w:t xml:space="preserve"> </w:t>
      </w:r>
      <w:r w:rsidR="00E842AD" w:rsidRPr="00D05DA2">
        <w:rPr>
          <w:rFonts w:ascii="Book Antiqua" w:hAnsi="Book Antiqua" w:cs="Arial"/>
          <w:sz w:val="24"/>
          <w:szCs w:val="24"/>
          <w:lang w:val="en-US"/>
        </w:rPr>
        <w:t>involvement of</w:t>
      </w:r>
      <w:r w:rsidR="000409F2" w:rsidRPr="00D05DA2">
        <w:rPr>
          <w:rFonts w:ascii="Book Antiqua" w:hAnsi="Book Antiqua" w:cs="Arial"/>
          <w:sz w:val="24"/>
          <w:szCs w:val="24"/>
          <w:lang w:val="en-US"/>
        </w:rPr>
        <w:t xml:space="preserve"> the corresponding structures, </w:t>
      </w:r>
      <w:r w:rsidR="00E0074D" w:rsidRPr="00D05DA2">
        <w:rPr>
          <w:rFonts w:ascii="Book Antiqua" w:hAnsi="Book Antiqua" w:cs="Arial"/>
          <w:sz w:val="24"/>
          <w:szCs w:val="24"/>
          <w:lang w:val="en-US"/>
        </w:rPr>
        <w:t xml:space="preserve">whereas </w:t>
      </w:r>
      <w:r w:rsidR="000409F2" w:rsidRPr="00D05DA2">
        <w:rPr>
          <w:rFonts w:ascii="Book Antiqua" w:hAnsi="Book Antiqua" w:cs="Arial"/>
          <w:sz w:val="24"/>
          <w:szCs w:val="24"/>
          <w:lang w:val="en-US"/>
        </w:rPr>
        <w:t>in China</w:t>
      </w:r>
      <w:r w:rsidR="00E50524" w:rsidRPr="00D05DA2">
        <w:rPr>
          <w:rFonts w:ascii="Book Antiqua" w:hAnsi="Book Antiqua" w:cs="Arial"/>
          <w:sz w:val="24"/>
          <w:szCs w:val="24"/>
          <w:lang w:val="en-US"/>
        </w:rPr>
        <w:t>,</w:t>
      </w:r>
      <w:r w:rsidR="000409F2" w:rsidRPr="00D05DA2">
        <w:rPr>
          <w:rFonts w:ascii="Book Antiqua" w:hAnsi="Book Antiqua" w:cs="Arial"/>
          <w:sz w:val="24"/>
          <w:szCs w:val="24"/>
          <w:lang w:val="en-US"/>
        </w:rPr>
        <w:t xml:space="preserve"> type II</w:t>
      </w:r>
      <w:r w:rsidR="008A4814" w:rsidRPr="00D05DA2">
        <w:rPr>
          <w:rFonts w:ascii="Book Antiqua" w:hAnsi="Book Antiqua" w:cs="Arial"/>
          <w:sz w:val="24"/>
          <w:szCs w:val="24"/>
          <w:lang w:val="en-US"/>
        </w:rPr>
        <w:t xml:space="preserve"> was (</w:t>
      </w:r>
      <w:r w:rsidR="00646638" w:rsidRPr="00D05DA2">
        <w:rPr>
          <w:rFonts w:ascii="Book Antiqua" w:hAnsi="Book Antiqua" w:cs="Arial"/>
          <w:i/>
          <w:caps/>
          <w:sz w:val="24"/>
          <w:szCs w:val="24"/>
          <w:lang w:val="en-US"/>
        </w:rPr>
        <w:t xml:space="preserve">p = </w:t>
      </w:r>
      <w:r w:rsidR="008A4814" w:rsidRPr="00D05DA2">
        <w:rPr>
          <w:rFonts w:ascii="Book Antiqua" w:hAnsi="Book Antiqua" w:cs="Arial"/>
          <w:sz w:val="24"/>
          <w:szCs w:val="24"/>
          <w:lang w:val="en-US"/>
        </w:rPr>
        <w:t>0.0056 for comparison between the two geographic regions)</w:t>
      </w:r>
      <w:r w:rsidR="000409F2" w:rsidRPr="00D05DA2">
        <w:rPr>
          <w:rFonts w:ascii="Book Antiqua" w:hAnsi="Book Antiqua" w:cs="Arial"/>
          <w:sz w:val="24"/>
          <w:szCs w:val="24"/>
          <w:lang w:val="en-US"/>
        </w:rPr>
        <w:t xml:space="preserve">. </w:t>
      </w:r>
      <w:r w:rsidR="00EC0F04" w:rsidRPr="00D05DA2">
        <w:rPr>
          <w:rFonts w:ascii="Book Antiqua" w:hAnsi="Book Antiqua" w:cs="Arial"/>
          <w:sz w:val="24"/>
          <w:szCs w:val="24"/>
          <w:lang w:val="en-US"/>
        </w:rPr>
        <w:t>Figure 7 shows the</w:t>
      </w:r>
      <w:r w:rsidR="00DE471F" w:rsidRPr="00D05DA2">
        <w:rPr>
          <w:rFonts w:ascii="Book Antiqua" w:hAnsi="Book Antiqua" w:cs="Arial"/>
          <w:sz w:val="24"/>
          <w:szCs w:val="24"/>
          <w:lang w:val="en-US"/>
        </w:rPr>
        <w:t xml:space="preserve"> d</w:t>
      </w:r>
      <w:r w:rsidR="00EC0F04" w:rsidRPr="00D05DA2">
        <w:rPr>
          <w:rFonts w:ascii="Book Antiqua" w:hAnsi="Book Antiqua" w:cs="Arial"/>
          <w:sz w:val="24"/>
          <w:szCs w:val="24"/>
          <w:lang w:val="en-US"/>
        </w:rPr>
        <w:t>istribution of primary morphology types depending on vascular and biliary involvement and non-involvement considering the lesion size.</w:t>
      </w:r>
    </w:p>
    <w:p w14:paraId="782F867F" w14:textId="77777777" w:rsidR="00846A32" w:rsidRPr="00D05DA2" w:rsidRDefault="00846A32" w:rsidP="007C07F1">
      <w:pPr>
        <w:widowControl w:val="0"/>
        <w:adjustRightInd w:val="0"/>
        <w:snapToGrid w:val="0"/>
        <w:spacing w:after="0" w:line="360" w:lineRule="auto"/>
        <w:jc w:val="both"/>
        <w:rPr>
          <w:rFonts w:ascii="Book Antiqua" w:eastAsiaTheme="minorEastAsia" w:hAnsi="Book Antiqua" w:cs="Arial"/>
          <w:b/>
          <w:iCs/>
          <w:sz w:val="24"/>
          <w:szCs w:val="24"/>
          <w:lang w:val="en-US" w:eastAsia="zh-CN"/>
        </w:rPr>
      </w:pPr>
    </w:p>
    <w:p w14:paraId="3367A9F1" w14:textId="6D0BC91E" w:rsidR="00870134" w:rsidRPr="00D05DA2" w:rsidRDefault="00AD4410" w:rsidP="007C07F1">
      <w:pPr>
        <w:widowControl w:val="0"/>
        <w:adjustRightInd w:val="0"/>
        <w:snapToGrid w:val="0"/>
        <w:spacing w:after="0" w:line="360" w:lineRule="auto"/>
        <w:jc w:val="both"/>
        <w:rPr>
          <w:rFonts w:ascii="Book Antiqua" w:hAnsi="Book Antiqua" w:cs="Arial"/>
          <w:b/>
          <w:iCs/>
          <w:sz w:val="24"/>
          <w:szCs w:val="24"/>
          <w:u w:val="single"/>
          <w:lang w:val="en-US"/>
        </w:rPr>
      </w:pPr>
      <w:r w:rsidRPr="00D05DA2">
        <w:rPr>
          <w:rFonts w:ascii="Book Antiqua" w:hAnsi="Book Antiqua" w:cs="Arial"/>
          <w:b/>
          <w:iCs/>
          <w:sz w:val="24"/>
          <w:szCs w:val="24"/>
          <w:u w:val="single"/>
          <w:lang w:val="en-US"/>
        </w:rPr>
        <w:t>DISCUSSION</w:t>
      </w:r>
    </w:p>
    <w:p w14:paraId="01AC83ED" w14:textId="233343D4" w:rsidR="00A37AF5" w:rsidRPr="00D05DA2" w:rsidRDefault="009A5955"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In this study, a large international collective (</w:t>
      </w:r>
      <w:r w:rsidR="00846A32" w:rsidRPr="00D05DA2">
        <w:rPr>
          <w:rFonts w:ascii="Book Antiqua" w:hAnsi="Book Antiqua" w:cs="Arial"/>
          <w:i/>
          <w:sz w:val="24"/>
          <w:szCs w:val="24"/>
          <w:lang w:val="en-US"/>
        </w:rPr>
        <w:t>n</w:t>
      </w:r>
      <w:r w:rsidR="00371EC8" w:rsidRPr="00D05DA2">
        <w:rPr>
          <w:rFonts w:ascii="Book Antiqua" w:hAnsi="Book Antiqua" w:cs="Arial"/>
          <w:i/>
          <w:sz w:val="24"/>
          <w:szCs w:val="24"/>
          <w:lang w:val="en-US"/>
        </w:rPr>
        <w:t xml:space="preserve"> = </w:t>
      </w:r>
      <w:r w:rsidRPr="00D05DA2">
        <w:rPr>
          <w:rFonts w:ascii="Book Antiqua" w:hAnsi="Book Antiqua" w:cs="Arial"/>
          <w:sz w:val="24"/>
          <w:szCs w:val="24"/>
          <w:lang w:val="en-US"/>
        </w:rPr>
        <w:t>200) of German, French</w:t>
      </w:r>
      <w:r w:rsidR="00876E24" w:rsidRPr="00D05DA2">
        <w:rPr>
          <w:rFonts w:ascii="Book Antiqua" w:hAnsi="Book Antiqua" w:cs="Arial"/>
          <w:sz w:val="24"/>
          <w:szCs w:val="24"/>
          <w:lang w:val="en-US"/>
        </w:rPr>
        <w:t>,</w:t>
      </w:r>
      <w:r w:rsidRPr="00D05DA2">
        <w:rPr>
          <w:rFonts w:ascii="Book Antiqua" w:hAnsi="Book Antiqua" w:cs="Arial"/>
          <w:sz w:val="24"/>
          <w:szCs w:val="24"/>
          <w:lang w:val="en-US"/>
        </w:rPr>
        <w:t xml:space="preserve"> and Chinese patients with </w:t>
      </w:r>
      <w:r w:rsidR="00287D6C" w:rsidRPr="00D05DA2">
        <w:rPr>
          <w:rFonts w:ascii="Book Antiqua" w:hAnsi="Book Antiqua" w:cs="Arial"/>
          <w:sz w:val="24"/>
          <w:szCs w:val="24"/>
          <w:lang w:val="en-US"/>
        </w:rPr>
        <w:t>HAE</w:t>
      </w:r>
      <w:r w:rsidRPr="00D05DA2">
        <w:rPr>
          <w:rFonts w:ascii="Book Antiqua" w:hAnsi="Book Antiqua" w:cs="Arial"/>
          <w:sz w:val="24"/>
          <w:szCs w:val="24"/>
          <w:lang w:val="en-US"/>
        </w:rPr>
        <w:t xml:space="preserve"> was evaluated after prior classification of the liver lesions </w:t>
      </w:r>
      <w:r w:rsidR="007F482C" w:rsidRPr="00D05DA2">
        <w:rPr>
          <w:rFonts w:ascii="Book Antiqua" w:hAnsi="Book Antiqua" w:cs="Arial"/>
          <w:sz w:val="24"/>
          <w:szCs w:val="24"/>
          <w:lang w:val="en-US"/>
        </w:rPr>
        <w:t>based on</w:t>
      </w:r>
      <w:r w:rsidR="00846A32" w:rsidRPr="00D05DA2">
        <w:rPr>
          <w:rFonts w:ascii="Book Antiqua" w:hAnsi="Book Antiqua" w:cs="Arial"/>
          <w:sz w:val="24"/>
          <w:szCs w:val="24"/>
          <w:lang w:val="en-US"/>
        </w:rPr>
        <w:t xml:space="preserve"> EMUC-CT</w:t>
      </w:r>
      <w:r w:rsidRPr="00D05DA2">
        <w:rPr>
          <w:rFonts w:ascii="Book Antiqua" w:hAnsi="Book Antiqua" w:cs="Arial"/>
          <w:sz w:val="24"/>
          <w:szCs w:val="24"/>
          <w:vertAlign w:val="superscript"/>
          <w:lang w:val="en-US"/>
        </w:rPr>
        <w:t>[</w:t>
      </w:r>
      <w:r w:rsidRPr="00D05DA2">
        <w:rPr>
          <w:rFonts w:ascii="Book Antiqua" w:eastAsia="宋体" w:hAnsi="Book Antiqua" w:cs="Arial"/>
          <w:sz w:val="24"/>
          <w:szCs w:val="24"/>
          <w:vertAlign w:val="superscript"/>
          <w:lang w:val="en-US" w:eastAsia="zh-CN"/>
        </w:rPr>
        <w:t>5</w:t>
      </w:r>
      <w:r w:rsidRPr="00D05DA2">
        <w:rPr>
          <w:rFonts w:ascii="Book Antiqua" w:hAnsi="Book Antiqua" w:cs="Arial"/>
          <w:sz w:val="24"/>
          <w:szCs w:val="24"/>
          <w:vertAlign w:val="superscript"/>
          <w:lang w:val="en-US"/>
        </w:rPr>
        <w:t>]</w:t>
      </w:r>
      <w:r w:rsidRPr="00D05DA2">
        <w:rPr>
          <w:rFonts w:ascii="Book Antiqua" w:hAnsi="Book Antiqua" w:cs="Arial"/>
          <w:sz w:val="24"/>
          <w:szCs w:val="24"/>
          <w:lang w:val="en-US"/>
        </w:rPr>
        <w:t xml:space="preserve"> </w:t>
      </w:r>
      <w:r w:rsidR="00011A13" w:rsidRPr="00D05DA2">
        <w:rPr>
          <w:rFonts w:ascii="Book Antiqua" w:hAnsi="Book Antiqua" w:cs="Arial"/>
          <w:sz w:val="24"/>
          <w:szCs w:val="24"/>
          <w:lang w:val="en-US"/>
        </w:rPr>
        <w:t xml:space="preserve">findings of </w:t>
      </w:r>
      <w:r w:rsidRPr="00D05DA2">
        <w:rPr>
          <w:rFonts w:ascii="Book Antiqua" w:hAnsi="Book Antiqua" w:cs="Arial"/>
          <w:sz w:val="24"/>
          <w:szCs w:val="24"/>
          <w:lang w:val="en-US"/>
        </w:rPr>
        <w:t xml:space="preserve">vascular/biliary involvement </w:t>
      </w:r>
      <w:r w:rsidR="00760EF2" w:rsidRPr="00D05DA2">
        <w:rPr>
          <w:rFonts w:ascii="Book Antiqua" w:hAnsi="Book Antiqua" w:cs="Arial"/>
          <w:sz w:val="24"/>
          <w:szCs w:val="24"/>
          <w:lang w:val="en-US"/>
        </w:rPr>
        <w:t>and</w:t>
      </w:r>
      <w:r w:rsidRPr="00D05DA2">
        <w:rPr>
          <w:rFonts w:ascii="Book Antiqua" w:hAnsi="Book Antiqua" w:cs="Arial"/>
          <w:sz w:val="24"/>
          <w:szCs w:val="24"/>
          <w:lang w:val="en-US"/>
        </w:rPr>
        <w:t xml:space="preserve"> distant extrahepatic disease. The aim was to obtain information </w:t>
      </w:r>
      <w:r w:rsidR="005107DB" w:rsidRPr="00D05DA2">
        <w:rPr>
          <w:rFonts w:ascii="Book Antiqua" w:hAnsi="Book Antiqua" w:cs="Arial"/>
          <w:sz w:val="24"/>
          <w:szCs w:val="24"/>
          <w:lang w:val="en-US"/>
        </w:rPr>
        <w:t xml:space="preserve">about </w:t>
      </w:r>
      <w:r w:rsidRPr="00D05DA2">
        <w:rPr>
          <w:rFonts w:ascii="Book Antiqua" w:hAnsi="Book Antiqua" w:cs="Arial"/>
          <w:sz w:val="24"/>
          <w:szCs w:val="24"/>
          <w:lang w:val="en-US"/>
        </w:rPr>
        <w:t>the different manifestations of this parasitosis at the respective sites</w:t>
      </w:r>
      <w:r w:rsidR="000D57D8" w:rsidRPr="00D05DA2">
        <w:rPr>
          <w:rFonts w:ascii="Book Antiqua" w:hAnsi="Book Antiqua" w:cs="Arial"/>
          <w:sz w:val="24"/>
          <w:szCs w:val="24"/>
          <w:lang w:val="en-US"/>
        </w:rPr>
        <w:t xml:space="preserve"> and yield useful information </w:t>
      </w:r>
      <w:r w:rsidR="000D57D8" w:rsidRPr="00D05DA2">
        <w:rPr>
          <w:rFonts w:ascii="Book Antiqua" w:hAnsi="Book Antiqua" w:cs="Arial"/>
          <w:sz w:val="24"/>
          <w:szCs w:val="24"/>
          <w:lang w:val="en-US"/>
        </w:rPr>
        <w:lastRenderedPageBreak/>
        <w:t>about the development and dynamics of this disease</w:t>
      </w:r>
      <w:r w:rsidRPr="00D05DA2">
        <w:rPr>
          <w:rFonts w:ascii="Book Antiqua" w:hAnsi="Book Antiqua" w:cs="Arial"/>
          <w:sz w:val="24"/>
          <w:szCs w:val="24"/>
          <w:lang w:val="en-US"/>
        </w:rPr>
        <w:t xml:space="preserve">. </w:t>
      </w:r>
      <w:r w:rsidR="00A051FE" w:rsidRPr="00D05DA2">
        <w:rPr>
          <w:rFonts w:ascii="Book Antiqua" w:hAnsi="Book Antiqua" w:cs="Arial"/>
          <w:sz w:val="24"/>
          <w:szCs w:val="24"/>
          <w:lang w:val="en-US"/>
        </w:rPr>
        <w:t xml:space="preserve">Information on criteria such as extrahepatic manifestations and vascular/biliary involvement have never been studied in relation to different morphological types of AE liver lesions. </w:t>
      </w:r>
      <w:r w:rsidR="00A051FE" w:rsidRPr="00D05DA2">
        <w:rPr>
          <w:rFonts w:ascii="Book Antiqua" w:hAnsi="Book Antiqua"/>
          <w:sz w:val="24"/>
          <w:szCs w:val="24"/>
          <w:lang w:val="en-US"/>
        </w:rPr>
        <w:t>It may be possible that such information can provide an approximation to a suspected stadium-like development of AE.</w:t>
      </w:r>
    </w:p>
    <w:p w14:paraId="468C4801" w14:textId="3994B62D" w:rsidR="00DD2C33" w:rsidRPr="00D05DA2" w:rsidRDefault="00A37AF5" w:rsidP="007C07F1">
      <w:pPr>
        <w:widowControl w:val="0"/>
        <w:autoSpaceDE w:val="0"/>
        <w:autoSpaceDN w:val="0"/>
        <w:adjustRightInd w:val="0"/>
        <w:snapToGrid w:val="0"/>
        <w:spacing w:after="0" w:line="360" w:lineRule="auto"/>
        <w:ind w:firstLineChars="100" w:firstLine="240"/>
        <w:jc w:val="both"/>
        <w:rPr>
          <w:rFonts w:ascii="Book Antiqua" w:hAnsi="Book Antiqua" w:cs="Arial"/>
          <w:iCs/>
          <w:sz w:val="24"/>
          <w:szCs w:val="24"/>
          <w:lang w:val="en-US"/>
        </w:rPr>
      </w:pPr>
      <w:r w:rsidRPr="00D05DA2">
        <w:rPr>
          <w:rFonts w:ascii="Book Antiqua" w:hAnsi="Book Antiqua" w:cs="Arial"/>
          <w:sz w:val="24"/>
          <w:szCs w:val="24"/>
          <w:lang w:val="en-US"/>
        </w:rPr>
        <w:t>AE lesions appear almost exclusively in the liver. In addition to lesion size, this infiltration into vascular and biliary str</w:t>
      </w:r>
      <w:r w:rsidR="00846A32" w:rsidRPr="00D05DA2">
        <w:rPr>
          <w:rFonts w:ascii="Book Antiqua" w:hAnsi="Book Antiqua" w:cs="Arial"/>
          <w:sz w:val="24"/>
          <w:szCs w:val="24"/>
          <w:lang w:val="en-US"/>
        </w:rPr>
        <w:t>uctures is clinically important</w:t>
      </w:r>
      <w:r w:rsidRPr="00D05DA2">
        <w:rPr>
          <w:rFonts w:ascii="Book Antiqua" w:hAnsi="Book Antiqua" w:cs="Arial"/>
          <w:sz w:val="24"/>
          <w:szCs w:val="24"/>
          <w:vertAlign w:val="superscript"/>
          <w:lang w:val="en-US"/>
        </w:rPr>
        <w:t>[</w:t>
      </w:r>
      <w:r w:rsidRPr="00D05DA2">
        <w:rPr>
          <w:rFonts w:ascii="Book Antiqua" w:eastAsia="宋体" w:hAnsi="Book Antiqua" w:cs="Arial"/>
          <w:sz w:val="24"/>
          <w:szCs w:val="24"/>
          <w:vertAlign w:val="superscript"/>
          <w:lang w:val="en-US" w:eastAsia="zh-CN"/>
        </w:rPr>
        <w:t>11</w:t>
      </w:r>
      <w:r w:rsidRPr="00D05DA2">
        <w:rPr>
          <w:rFonts w:ascii="Book Antiqua" w:hAnsi="Book Antiqua" w:cs="Arial"/>
          <w:sz w:val="24"/>
          <w:szCs w:val="24"/>
          <w:vertAlign w:val="superscript"/>
          <w:lang w:val="en-US"/>
        </w:rPr>
        <w:t>,</w:t>
      </w:r>
      <w:r w:rsidRPr="00D05DA2">
        <w:rPr>
          <w:rFonts w:ascii="Book Antiqua" w:eastAsia="宋体" w:hAnsi="Book Antiqua" w:cs="Arial"/>
          <w:sz w:val="24"/>
          <w:szCs w:val="24"/>
          <w:vertAlign w:val="superscript"/>
          <w:lang w:val="en-US" w:eastAsia="zh-CN"/>
        </w:rPr>
        <w:t>13-17</w:t>
      </w:r>
      <w:r w:rsidRPr="00D05DA2">
        <w:rPr>
          <w:rFonts w:ascii="Book Antiqua" w:hAnsi="Book Antiqua" w:cs="Arial"/>
          <w:sz w:val="24"/>
          <w:szCs w:val="24"/>
          <w:vertAlign w:val="superscript"/>
          <w:lang w:val="en-US"/>
        </w:rPr>
        <w:t>]</w:t>
      </w:r>
      <w:r w:rsidRPr="00D05DA2">
        <w:rPr>
          <w:rFonts w:ascii="Book Antiqua" w:hAnsi="Book Antiqua" w:cs="Arial"/>
          <w:sz w:val="24"/>
          <w:szCs w:val="24"/>
          <w:lang w:val="en-US"/>
        </w:rPr>
        <w:t>. Extrahepatic localizations of primary AE lesions are rare</w:t>
      </w:r>
      <w:r w:rsidR="00DA07EC" w:rsidRPr="00D05DA2">
        <w:rPr>
          <w:rFonts w:ascii="Book Antiqua" w:hAnsi="Book Antiqua" w:cs="Arial"/>
          <w:sz w:val="24"/>
          <w:szCs w:val="24"/>
          <w:lang w:val="en-US"/>
        </w:rPr>
        <w:t>, but</w:t>
      </w:r>
      <w:r w:rsidRPr="00D05DA2">
        <w:rPr>
          <w:rFonts w:ascii="Book Antiqua" w:hAnsi="Book Antiqua" w:cs="Arial"/>
          <w:sz w:val="24"/>
          <w:szCs w:val="24"/>
          <w:lang w:val="en-US"/>
        </w:rPr>
        <w:t xml:space="preserve"> </w:t>
      </w:r>
      <w:r w:rsidR="00DA07EC" w:rsidRPr="00D05DA2">
        <w:rPr>
          <w:rFonts w:ascii="Book Antiqua" w:hAnsi="Book Antiqua" w:cs="Arial"/>
          <w:sz w:val="24"/>
          <w:szCs w:val="24"/>
          <w:lang w:val="en-US"/>
        </w:rPr>
        <w:t>t</w:t>
      </w:r>
      <w:r w:rsidRPr="00D05DA2">
        <w:rPr>
          <w:rFonts w:ascii="Book Antiqua" w:hAnsi="Book Antiqua" w:cs="Arial"/>
          <w:sz w:val="24"/>
          <w:szCs w:val="24"/>
          <w:lang w:val="en-US"/>
        </w:rPr>
        <w:t>here may be invasion into neighboring organs or</w:t>
      </w:r>
      <w:r w:rsidR="00846A32" w:rsidRPr="00D05DA2">
        <w:rPr>
          <w:rFonts w:ascii="Book Antiqua" w:hAnsi="Book Antiqua" w:cs="Arial"/>
          <w:sz w:val="24"/>
          <w:szCs w:val="24"/>
          <w:lang w:val="en-US"/>
        </w:rPr>
        <w:t xml:space="preserve"> distant disease manifestations</w:t>
      </w:r>
      <w:r w:rsidRPr="00D05DA2">
        <w:rPr>
          <w:rFonts w:ascii="Book Antiqua" w:hAnsi="Book Antiqua" w:cs="Arial"/>
          <w:sz w:val="24"/>
          <w:szCs w:val="24"/>
          <w:vertAlign w:val="superscript"/>
          <w:lang w:val="en-US"/>
        </w:rPr>
        <w:t>[1,</w:t>
      </w:r>
      <w:r w:rsidRPr="00D05DA2">
        <w:rPr>
          <w:rFonts w:ascii="Book Antiqua" w:eastAsia="宋体" w:hAnsi="Book Antiqua" w:cs="Arial"/>
          <w:sz w:val="24"/>
          <w:szCs w:val="24"/>
          <w:vertAlign w:val="superscript"/>
          <w:lang w:val="en-US" w:eastAsia="zh-CN"/>
        </w:rPr>
        <w:t>12</w:t>
      </w:r>
      <w:r w:rsidRPr="00D05DA2">
        <w:rPr>
          <w:rFonts w:ascii="Book Antiqua" w:hAnsi="Book Antiqua" w:cs="Arial"/>
          <w:sz w:val="24"/>
          <w:szCs w:val="24"/>
          <w:vertAlign w:val="superscript"/>
          <w:lang w:val="en-US"/>
        </w:rPr>
        <w:t>]</w:t>
      </w:r>
      <w:r w:rsidRPr="00D05DA2">
        <w:rPr>
          <w:rFonts w:ascii="Book Antiqua" w:hAnsi="Book Antiqua" w:cs="Arial"/>
          <w:sz w:val="24"/>
          <w:szCs w:val="24"/>
          <w:lang w:val="en-US"/>
        </w:rPr>
        <w:t>. The exact prognostic relevance of distant extrahepatic manifestations in AE as well as the mechanism driving these so-called “distan</w:t>
      </w:r>
      <w:r w:rsidR="00846A32" w:rsidRPr="00D05DA2">
        <w:rPr>
          <w:rFonts w:ascii="Book Antiqua" w:hAnsi="Book Antiqua" w:cs="Arial"/>
          <w:sz w:val="24"/>
          <w:szCs w:val="24"/>
          <w:lang w:val="en-US"/>
        </w:rPr>
        <w:t>t metastases” of AE are debated</w:t>
      </w:r>
      <w:r w:rsidRPr="00D05DA2">
        <w:rPr>
          <w:rFonts w:ascii="Book Antiqua" w:hAnsi="Book Antiqua" w:cs="Arial"/>
          <w:sz w:val="24"/>
          <w:szCs w:val="24"/>
          <w:vertAlign w:val="superscript"/>
          <w:lang w:val="en-US"/>
        </w:rPr>
        <w:t>[</w:t>
      </w:r>
      <w:r w:rsidR="00F449E7" w:rsidRPr="00D05DA2">
        <w:rPr>
          <w:rFonts w:ascii="Book Antiqua" w:hAnsi="Book Antiqua" w:cs="Arial"/>
          <w:sz w:val="24"/>
          <w:szCs w:val="24"/>
          <w:vertAlign w:val="superscript"/>
          <w:lang w:val="en-US"/>
        </w:rPr>
        <w:t>22-26</w:t>
      </w:r>
      <w:r w:rsidRPr="00D05DA2">
        <w:rPr>
          <w:rFonts w:ascii="Book Antiqua" w:hAnsi="Book Antiqua" w:cs="Arial"/>
          <w:sz w:val="24"/>
          <w:szCs w:val="24"/>
          <w:vertAlign w:val="superscript"/>
          <w:lang w:val="en-US"/>
        </w:rPr>
        <w:t>]</w:t>
      </w:r>
      <w:r w:rsidRPr="00D05DA2">
        <w:rPr>
          <w:rFonts w:ascii="Book Antiqua" w:hAnsi="Book Antiqua" w:cs="Arial"/>
          <w:sz w:val="24"/>
          <w:szCs w:val="24"/>
          <w:lang w:val="en-US"/>
        </w:rPr>
        <w:t>. Both the infiltration of intrahepatic vascular and bile duct structures as well as extrahepatic disease manifestations can lead to further complications and may increase morbidity in patients with AE.</w:t>
      </w:r>
    </w:p>
    <w:p w14:paraId="32162970" w14:textId="3990ACEC" w:rsidR="00C3025C" w:rsidRPr="00D05DA2" w:rsidRDefault="00D64CAD" w:rsidP="007C07F1">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iCs/>
          <w:sz w:val="24"/>
          <w:szCs w:val="24"/>
          <w:lang w:val="en-US"/>
        </w:rPr>
        <w:t>Here</w:t>
      </w:r>
      <w:r w:rsidR="00CD3A0D" w:rsidRPr="00D05DA2">
        <w:rPr>
          <w:rFonts w:ascii="Book Antiqua" w:hAnsi="Book Antiqua" w:cs="Arial"/>
          <w:iCs/>
          <w:sz w:val="24"/>
          <w:szCs w:val="24"/>
          <w:lang w:val="en-US"/>
        </w:rPr>
        <w:t>, with regard to</w:t>
      </w:r>
      <w:r w:rsidR="009A5955" w:rsidRPr="00D05DA2">
        <w:rPr>
          <w:rFonts w:ascii="Book Antiqua" w:hAnsi="Book Antiqua" w:cs="Arial"/>
          <w:iCs/>
          <w:sz w:val="24"/>
          <w:szCs w:val="24"/>
          <w:lang w:val="en-US"/>
        </w:rPr>
        <w:t xml:space="preserve"> intrahepatic disease, the </w:t>
      </w:r>
      <w:r w:rsidR="00C96994" w:rsidRPr="00D05DA2">
        <w:rPr>
          <w:rFonts w:ascii="Book Antiqua" w:hAnsi="Book Antiqua" w:cs="Arial"/>
          <w:iCs/>
          <w:sz w:val="24"/>
          <w:szCs w:val="24"/>
          <w:lang w:val="en-US"/>
        </w:rPr>
        <w:t xml:space="preserve">involvement </w:t>
      </w:r>
      <w:r w:rsidR="009A5955" w:rsidRPr="00D05DA2">
        <w:rPr>
          <w:rFonts w:ascii="Book Antiqua" w:hAnsi="Book Antiqua" w:cs="Arial"/>
          <w:iCs/>
          <w:sz w:val="24"/>
          <w:szCs w:val="24"/>
          <w:lang w:val="en-US"/>
        </w:rPr>
        <w:t xml:space="preserve">of the right hepatic lobe </w:t>
      </w:r>
      <w:r w:rsidR="00B25517" w:rsidRPr="00D05DA2">
        <w:rPr>
          <w:rFonts w:ascii="Book Antiqua" w:hAnsi="Book Antiqua" w:cs="Arial"/>
          <w:iCs/>
          <w:sz w:val="24"/>
          <w:szCs w:val="24"/>
          <w:lang w:val="en-US"/>
        </w:rPr>
        <w:t>was most common, occurring in</w:t>
      </w:r>
      <w:r w:rsidR="009A5955" w:rsidRPr="00D05DA2">
        <w:rPr>
          <w:rFonts w:ascii="Book Antiqua" w:hAnsi="Book Antiqua" w:cs="Arial"/>
          <w:iCs/>
          <w:sz w:val="24"/>
          <w:szCs w:val="24"/>
          <w:lang w:val="en-US"/>
        </w:rPr>
        <w:t xml:space="preserve"> 80% </w:t>
      </w:r>
      <w:r w:rsidR="00640A0A" w:rsidRPr="00D05DA2">
        <w:rPr>
          <w:rFonts w:ascii="Book Antiqua" w:hAnsi="Book Antiqua" w:cs="Arial"/>
          <w:iCs/>
          <w:sz w:val="24"/>
          <w:szCs w:val="24"/>
          <w:lang w:val="en-US"/>
        </w:rPr>
        <w:t>of the total cases</w:t>
      </w:r>
      <w:r w:rsidR="009A5955" w:rsidRPr="00D05DA2">
        <w:rPr>
          <w:rFonts w:ascii="Book Antiqua" w:hAnsi="Book Antiqua" w:cs="Arial"/>
          <w:iCs/>
          <w:sz w:val="24"/>
          <w:szCs w:val="24"/>
          <w:lang w:val="en-US"/>
        </w:rPr>
        <w:t xml:space="preserve">. </w:t>
      </w:r>
      <w:r w:rsidR="00BF175E" w:rsidRPr="00D05DA2">
        <w:rPr>
          <w:rFonts w:ascii="Book Antiqua" w:hAnsi="Book Antiqua" w:cs="Arial"/>
          <w:iCs/>
          <w:sz w:val="24"/>
          <w:szCs w:val="24"/>
          <w:lang w:val="en-US"/>
        </w:rPr>
        <w:t>The same held for comparisons among regions</w:t>
      </w:r>
      <w:r w:rsidR="00B24B43" w:rsidRPr="00D05DA2">
        <w:rPr>
          <w:rFonts w:ascii="Book Antiqua" w:hAnsi="Book Antiqua" w:cs="Arial"/>
          <w:iCs/>
          <w:sz w:val="24"/>
          <w:szCs w:val="24"/>
          <w:lang w:val="en-US"/>
        </w:rPr>
        <w:t xml:space="preserve"> (Europe </w:t>
      </w:r>
      <w:r w:rsidR="00846A32" w:rsidRPr="00D05DA2">
        <w:rPr>
          <w:rFonts w:ascii="Book Antiqua" w:hAnsi="Book Antiqua" w:cs="Arial"/>
          <w:i/>
          <w:iCs/>
          <w:sz w:val="24"/>
          <w:szCs w:val="24"/>
          <w:lang w:val="en-US"/>
        </w:rPr>
        <w:t>vs</w:t>
      </w:r>
      <w:r w:rsidR="00B24B43" w:rsidRPr="00D05DA2">
        <w:rPr>
          <w:rFonts w:ascii="Book Antiqua" w:hAnsi="Book Antiqua" w:cs="Arial"/>
          <w:iCs/>
          <w:sz w:val="24"/>
          <w:szCs w:val="24"/>
          <w:lang w:val="en-US"/>
        </w:rPr>
        <w:t xml:space="preserve"> China)</w:t>
      </w:r>
      <w:r w:rsidR="00BF175E" w:rsidRPr="00D05DA2">
        <w:rPr>
          <w:rFonts w:ascii="Book Antiqua" w:hAnsi="Book Antiqua" w:cs="Arial"/>
          <w:iCs/>
          <w:sz w:val="24"/>
          <w:szCs w:val="24"/>
          <w:lang w:val="en-US"/>
        </w:rPr>
        <w:t>.</w:t>
      </w:r>
      <w:r w:rsidR="009A5955" w:rsidRPr="00D05DA2">
        <w:rPr>
          <w:rFonts w:ascii="Book Antiqua" w:hAnsi="Book Antiqua" w:cs="Arial"/>
          <w:iCs/>
          <w:sz w:val="24"/>
          <w:szCs w:val="24"/>
          <w:lang w:val="en-US"/>
        </w:rPr>
        <w:t xml:space="preserve"> The fact that segment VIII </w:t>
      </w:r>
      <w:r w:rsidR="00510DE2" w:rsidRPr="00D05DA2">
        <w:rPr>
          <w:rFonts w:ascii="Book Antiqua" w:hAnsi="Book Antiqua" w:cs="Arial"/>
          <w:iCs/>
          <w:sz w:val="24"/>
          <w:szCs w:val="24"/>
          <w:lang w:val="en-US"/>
        </w:rPr>
        <w:t xml:space="preserve">was </w:t>
      </w:r>
      <w:r w:rsidR="009A5955" w:rsidRPr="00D05DA2">
        <w:rPr>
          <w:rFonts w:ascii="Book Antiqua" w:hAnsi="Book Antiqua" w:cs="Arial"/>
          <w:iCs/>
          <w:sz w:val="24"/>
          <w:szCs w:val="24"/>
          <w:lang w:val="en-US"/>
        </w:rPr>
        <w:t xml:space="preserve">most frequently involved for all four </w:t>
      </w:r>
      <w:r w:rsidR="00614E88" w:rsidRPr="00D05DA2">
        <w:rPr>
          <w:rFonts w:ascii="Book Antiqua" w:hAnsi="Book Antiqua" w:cs="Arial"/>
          <w:iCs/>
          <w:sz w:val="24"/>
          <w:szCs w:val="24"/>
          <w:lang w:val="en-US"/>
        </w:rPr>
        <w:t xml:space="preserve">centers </w:t>
      </w:r>
      <w:r w:rsidR="009A5955" w:rsidRPr="00D05DA2">
        <w:rPr>
          <w:rFonts w:ascii="Book Antiqua" w:hAnsi="Book Antiqua" w:cs="Arial"/>
          <w:iCs/>
          <w:sz w:val="24"/>
          <w:szCs w:val="24"/>
          <w:lang w:val="en-US"/>
        </w:rPr>
        <w:t xml:space="preserve">is certainly </w:t>
      </w:r>
      <w:r w:rsidR="00E63C8F" w:rsidRPr="00D05DA2">
        <w:rPr>
          <w:rFonts w:ascii="Book Antiqua" w:hAnsi="Book Antiqua" w:cs="Arial"/>
          <w:iCs/>
          <w:sz w:val="24"/>
          <w:szCs w:val="24"/>
          <w:lang w:val="en-US"/>
        </w:rPr>
        <w:t>because of</w:t>
      </w:r>
      <w:r w:rsidR="009A5955" w:rsidRPr="00D05DA2">
        <w:rPr>
          <w:rFonts w:ascii="Book Antiqua" w:hAnsi="Book Antiqua" w:cs="Arial"/>
          <w:iCs/>
          <w:sz w:val="24"/>
          <w:szCs w:val="24"/>
          <w:lang w:val="en-US"/>
        </w:rPr>
        <w:t xml:space="preserve"> its central location and size</w:t>
      </w:r>
      <w:r w:rsidR="005D464E" w:rsidRPr="00D05DA2">
        <w:rPr>
          <w:rFonts w:ascii="Book Antiqua" w:hAnsi="Book Antiqua" w:cs="Arial"/>
          <w:iCs/>
          <w:sz w:val="24"/>
          <w:szCs w:val="24"/>
          <w:lang w:val="en-US"/>
        </w:rPr>
        <w:t>, taking up a larger volume compared to the left lobe</w:t>
      </w:r>
      <w:r w:rsidR="00846A32" w:rsidRPr="00D05DA2">
        <w:rPr>
          <w:rFonts w:ascii="Book Antiqua" w:hAnsi="Book Antiqua" w:cs="Arial"/>
          <w:iCs/>
          <w:sz w:val="24"/>
          <w:szCs w:val="24"/>
          <w:lang w:val="en-US"/>
        </w:rPr>
        <w:t xml:space="preserve">. Azizi </w:t>
      </w:r>
      <w:r w:rsidR="00846A32" w:rsidRPr="00D05DA2">
        <w:rPr>
          <w:rFonts w:ascii="Book Antiqua" w:hAnsi="Book Antiqua" w:cs="Arial"/>
          <w:i/>
          <w:iCs/>
          <w:sz w:val="24"/>
          <w:szCs w:val="24"/>
          <w:lang w:val="en-US"/>
        </w:rPr>
        <w:t>et al</w:t>
      </w:r>
      <w:r w:rsidR="009A5955" w:rsidRPr="00D05DA2">
        <w:rPr>
          <w:rFonts w:ascii="Book Antiqua" w:hAnsi="Book Antiqua" w:cs="Arial"/>
          <w:iCs/>
          <w:sz w:val="24"/>
          <w:szCs w:val="24"/>
          <w:vertAlign w:val="superscript"/>
          <w:lang w:val="en-US"/>
        </w:rPr>
        <w:t>[</w:t>
      </w:r>
      <w:r w:rsidR="009A5955" w:rsidRPr="00D05DA2">
        <w:rPr>
          <w:rFonts w:ascii="Book Antiqua" w:eastAsia="宋体" w:hAnsi="Book Antiqua" w:cs="Arial"/>
          <w:iCs/>
          <w:sz w:val="24"/>
          <w:szCs w:val="24"/>
          <w:vertAlign w:val="superscript"/>
          <w:lang w:val="en-US" w:eastAsia="zh-CN"/>
        </w:rPr>
        <w:t>7</w:t>
      </w:r>
      <w:r w:rsidR="009A5955" w:rsidRPr="00D05DA2">
        <w:rPr>
          <w:rFonts w:ascii="Book Antiqua" w:hAnsi="Book Antiqua" w:cs="Arial"/>
          <w:iCs/>
          <w:sz w:val="24"/>
          <w:szCs w:val="24"/>
          <w:vertAlign w:val="superscript"/>
          <w:lang w:val="en-US"/>
        </w:rPr>
        <w:t>]</w:t>
      </w:r>
      <w:r w:rsidR="00846A32" w:rsidRPr="00D05DA2">
        <w:rPr>
          <w:rFonts w:ascii="Book Antiqua" w:hAnsi="Book Antiqua" w:cs="Arial"/>
          <w:iCs/>
          <w:sz w:val="24"/>
          <w:szCs w:val="24"/>
          <w:lang w:val="en-US"/>
        </w:rPr>
        <w:t xml:space="preserve"> and Becce </w:t>
      </w:r>
      <w:r w:rsidR="00846A32" w:rsidRPr="00D05DA2">
        <w:rPr>
          <w:rFonts w:ascii="Book Antiqua" w:hAnsi="Book Antiqua" w:cs="Arial"/>
          <w:i/>
          <w:iCs/>
          <w:sz w:val="24"/>
          <w:szCs w:val="24"/>
          <w:lang w:val="en-US"/>
        </w:rPr>
        <w:t>et al</w:t>
      </w:r>
      <w:r w:rsidR="009A5955" w:rsidRPr="00D05DA2">
        <w:rPr>
          <w:rFonts w:ascii="Book Antiqua" w:hAnsi="Book Antiqua" w:cs="Arial"/>
          <w:iCs/>
          <w:sz w:val="24"/>
          <w:szCs w:val="24"/>
          <w:vertAlign w:val="superscript"/>
          <w:lang w:val="en-US"/>
        </w:rPr>
        <w:t>[</w:t>
      </w:r>
      <w:r w:rsidR="00F449E7" w:rsidRPr="00D05DA2">
        <w:rPr>
          <w:rFonts w:ascii="Book Antiqua" w:eastAsia="宋体" w:hAnsi="Book Antiqua" w:cs="Arial"/>
          <w:iCs/>
          <w:sz w:val="24"/>
          <w:szCs w:val="24"/>
          <w:vertAlign w:val="superscript"/>
          <w:lang w:val="en-US" w:eastAsia="zh-CN"/>
        </w:rPr>
        <w:t>27</w:t>
      </w:r>
      <w:r w:rsidR="009A5955" w:rsidRPr="00D05DA2">
        <w:rPr>
          <w:rFonts w:ascii="Book Antiqua" w:hAnsi="Book Antiqua" w:cs="Arial"/>
          <w:iCs/>
          <w:sz w:val="24"/>
          <w:szCs w:val="24"/>
          <w:vertAlign w:val="superscript"/>
          <w:lang w:val="en-US"/>
        </w:rPr>
        <w:t>]</w:t>
      </w:r>
      <w:r w:rsidR="00893FCF" w:rsidRPr="00D05DA2">
        <w:rPr>
          <w:rFonts w:ascii="Book Antiqua" w:hAnsi="Book Antiqua" w:cs="Arial"/>
          <w:iCs/>
          <w:sz w:val="24"/>
          <w:szCs w:val="24"/>
          <w:lang w:val="en-US"/>
        </w:rPr>
        <w:t xml:space="preserve"> </w:t>
      </w:r>
      <w:r w:rsidR="009A5955" w:rsidRPr="00D05DA2">
        <w:rPr>
          <w:rFonts w:ascii="Book Antiqua" w:hAnsi="Book Antiqua" w:cs="Arial"/>
          <w:iCs/>
          <w:sz w:val="24"/>
          <w:szCs w:val="24"/>
          <w:lang w:val="en-US"/>
        </w:rPr>
        <w:t>also describe</w:t>
      </w:r>
      <w:r w:rsidR="00300542" w:rsidRPr="00D05DA2">
        <w:rPr>
          <w:rFonts w:ascii="Book Antiqua" w:hAnsi="Book Antiqua" w:cs="Arial"/>
          <w:iCs/>
          <w:sz w:val="24"/>
          <w:szCs w:val="24"/>
          <w:lang w:val="en-US"/>
        </w:rPr>
        <w:t>d</w:t>
      </w:r>
      <w:r w:rsidR="009A5955" w:rsidRPr="00D05DA2">
        <w:rPr>
          <w:rFonts w:ascii="Book Antiqua" w:hAnsi="Book Antiqua" w:cs="Arial"/>
          <w:iCs/>
          <w:sz w:val="24"/>
          <w:szCs w:val="24"/>
          <w:lang w:val="en-US"/>
        </w:rPr>
        <w:t xml:space="preserve"> a</w:t>
      </w:r>
      <w:r w:rsidR="00CD5DAB" w:rsidRPr="00D05DA2">
        <w:rPr>
          <w:rFonts w:ascii="Book Antiqua" w:hAnsi="Book Antiqua" w:cs="Arial"/>
          <w:iCs/>
          <w:sz w:val="24"/>
          <w:szCs w:val="24"/>
          <w:lang w:val="en-US"/>
        </w:rPr>
        <w:t xml:space="preserve"> predominately</w:t>
      </w:r>
      <w:r w:rsidR="009A5955" w:rsidRPr="00D05DA2">
        <w:rPr>
          <w:rFonts w:ascii="Book Antiqua" w:hAnsi="Book Antiqua" w:cs="Arial"/>
          <w:iCs/>
          <w:sz w:val="24"/>
          <w:szCs w:val="24"/>
          <w:lang w:val="en-US"/>
        </w:rPr>
        <w:t xml:space="preserve"> right hepatic distribution of AE lesions. </w:t>
      </w:r>
    </w:p>
    <w:p w14:paraId="038AD952" w14:textId="1ED2102A" w:rsidR="00A85E7C" w:rsidRPr="00D05DA2" w:rsidRDefault="00D64CAD" w:rsidP="007C07F1">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iCs/>
          <w:sz w:val="24"/>
          <w:szCs w:val="24"/>
          <w:lang w:val="en-US"/>
        </w:rPr>
        <w:t xml:space="preserve">In this study, if </w:t>
      </w:r>
      <w:r w:rsidR="000409F2" w:rsidRPr="00D05DA2">
        <w:rPr>
          <w:rFonts w:ascii="Book Antiqua" w:hAnsi="Book Antiqua" w:cs="Arial"/>
          <w:iCs/>
          <w:sz w:val="24"/>
          <w:szCs w:val="24"/>
          <w:lang w:val="en-US"/>
        </w:rPr>
        <w:t xml:space="preserve">only a continuous infiltration of the liver lesion was present locoregionally </w:t>
      </w:r>
      <w:r w:rsidR="00F95979" w:rsidRPr="00D05DA2">
        <w:rPr>
          <w:rFonts w:ascii="Book Antiqua" w:hAnsi="Book Antiqua" w:cs="Arial"/>
          <w:iCs/>
          <w:sz w:val="24"/>
          <w:szCs w:val="24"/>
          <w:lang w:val="en-US"/>
        </w:rPr>
        <w:t xml:space="preserve">with some </w:t>
      </w:r>
      <w:r w:rsidR="000409F2" w:rsidRPr="00D05DA2">
        <w:rPr>
          <w:rFonts w:ascii="Book Antiqua" w:hAnsi="Book Antiqua" w:cs="Arial"/>
          <w:iCs/>
          <w:sz w:val="24"/>
          <w:szCs w:val="24"/>
          <w:lang w:val="en-US"/>
        </w:rPr>
        <w:t>extrahepatic</w:t>
      </w:r>
      <w:r w:rsidR="00F95979" w:rsidRPr="00D05DA2">
        <w:rPr>
          <w:rFonts w:ascii="Book Antiqua" w:hAnsi="Book Antiqua" w:cs="Arial"/>
          <w:iCs/>
          <w:sz w:val="24"/>
          <w:szCs w:val="24"/>
          <w:lang w:val="en-US"/>
        </w:rPr>
        <w:t xml:space="preserve"> tendency, these cases </w:t>
      </w:r>
      <w:r w:rsidR="00403B9F" w:rsidRPr="00D05DA2">
        <w:rPr>
          <w:rFonts w:ascii="Book Antiqua" w:hAnsi="Book Antiqua" w:cs="Arial"/>
          <w:iCs/>
          <w:sz w:val="24"/>
          <w:szCs w:val="24"/>
          <w:lang w:val="en-US"/>
        </w:rPr>
        <w:t>were not adjudicated as</w:t>
      </w:r>
      <w:r w:rsidR="00F95979" w:rsidRPr="00D05DA2">
        <w:rPr>
          <w:rFonts w:ascii="Book Antiqua" w:hAnsi="Book Antiqua" w:cs="Arial"/>
          <w:iCs/>
          <w:sz w:val="24"/>
          <w:szCs w:val="24"/>
          <w:lang w:val="en-US"/>
        </w:rPr>
        <w:t xml:space="preserve"> extrahepatic disease</w:t>
      </w:r>
      <w:r w:rsidR="000409F2" w:rsidRPr="00D05DA2">
        <w:rPr>
          <w:rFonts w:ascii="Book Antiqua" w:hAnsi="Book Antiqua" w:cs="Arial"/>
          <w:iCs/>
          <w:sz w:val="24"/>
          <w:szCs w:val="24"/>
          <w:lang w:val="en-US"/>
        </w:rPr>
        <w:t xml:space="preserve">. Similarly, </w:t>
      </w:r>
      <w:r w:rsidR="00585D5A" w:rsidRPr="00D05DA2">
        <w:rPr>
          <w:rFonts w:ascii="Book Antiqua" w:hAnsi="Book Antiqua" w:cs="Arial"/>
          <w:iCs/>
          <w:sz w:val="24"/>
          <w:szCs w:val="24"/>
          <w:lang w:val="en-US"/>
        </w:rPr>
        <w:t xml:space="preserve">solely </w:t>
      </w:r>
      <w:r w:rsidR="000409F2" w:rsidRPr="00D05DA2">
        <w:rPr>
          <w:rFonts w:ascii="Book Antiqua" w:hAnsi="Book Antiqua" w:cs="Arial"/>
          <w:iCs/>
          <w:sz w:val="24"/>
          <w:szCs w:val="24"/>
          <w:lang w:val="en-US"/>
        </w:rPr>
        <w:t>accentuated</w:t>
      </w:r>
      <w:r w:rsidR="002062DB" w:rsidRPr="00D05DA2">
        <w:rPr>
          <w:rFonts w:ascii="Book Antiqua" w:hAnsi="Book Antiqua" w:cs="Arial"/>
          <w:iCs/>
          <w:sz w:val="24"/>
          <w:szCs w:val="24"/>
          <w:lang w:val="en-US"/>
        </w:rPr>
        <w:t>, well</w:t>
      </w:r>
      <w:r w:rsidR="00362A34" w:rsidRPr="00D05DA2">
        <w:rPr>
          <w:rFonts w:ascii="Book Antiqua" w:hAnsi="Book Antiqua" w:cs="Arial"/>
          <w:iCs/>
          <w:sz w:val="24"/>
          <w:szCs w:val="24"/>
          <w:lang w:val="en-US"/>
        </w:rPr>
        <w:t>-</w:t>
      </w:r>
      <w:r w:rsidR="002062DB" w:rsidRPr="00D05DA2">
        <w:rPr>
          <w:rFonts w:ascii="Book Antiqua" w:hAnsi="Book Antiqua" w:cs="Arial"/>
          <w:iCs/>
          <w:sz w:val="24"/>
          <w:szCs w:val="24"/>
          <w:lang w:val="en-US"/>
        </w:rPr>
        <w:t>circumscribed</w:t>
      </w:r>
      <w:r w:rsidR="000409F2" w:rsidRPr="00D05DA2">
        <w:rPr>
          <w:rFonts w:ascii="Book Antiqua" w:hAnsi="Book Antiqua" w:cs="Arial"/>
          <w:iCs/>
          <w:sz w:val="24"/>
          <w:szCs w:val="24"/>
          <w:lang w:val="en-US"/>
        </w:rPr>
        <w:t xml:space="preserve"> lymph nodes were not evaluated as extrahepatic manifestations</w:t>
      </w:r>
      <w:r w:rsidR="00246B65" w:rsidRPr="00D05DA2">
        <w:rPr>
          <w:rFonts w:ascii="Book Antiqua" w:hAnsi="Book Antiqua" w:cs="Arial"/>
          <w:iCs/>
          <w:sz w:val="24"/>
          <w:szCs w:val="24"/>
          <w:lang w:val="en-US"/>
        </w:rPr>
        <w:t>.</w:t>
      </w:r>
      <w:r w:rsidR="003D0986" w:rsidRPr="00D05DA2">
        <w:rPr>
          <w:rFonts w:ascii="Book Antiqua" w:hAnsi="Book Antiqua" w:cs="Arial"/>
          <w:iCs/>
          <w:sz w:val="24"/>
          <w:szCs w:val="24"/>
          <w:lang w:val="en-US"/>
        </w:rPr>
        <w:t xml:space="preserve"> </w:t>
      </w:r>
      <w:r w:rsidR="00246B65" w:rsidRPr="00D05DA2">
        <w:rPr>
          <w:rFonts w:ascii="Book Antiqua" w:hAnsi="Book Antiqua" w:cs="Arial"/>
          <w:iCs/>
          <w:sz w:val="24"/>
          <w:szCs w:val="24"/>
          <w:lang w:val="en-US"/>
        </w:rPr>
        <w:t>These nodes</w:t>
      </w:r>
      <w:r w:rsidR="000409F2" w:rsidRPr="00D05DA2">
        <w:rPr>
          <w:rFonts w:ascii="Book Antiqua" w:hAnsi="Book Antiqua" w:cs="Arial"/>
          <w:iCs/>
          <w:sz w:val="24"/>
          <w:szCs w:val="24"/>
          <w:lang w:val="en-US"/>
        </w:rPr>
        <w:t xml:space="preserve"> </w:t>
      </w:r>
      <w:r w:rsidR="005C6E5D" w:rsidRPr="00D05DA2">
        <w:rPr>
          <w:rFonts w:ascii="Book Antiqua" w:hAnsi="Book Antiqua" w:cs="Arial"/>
          <w:iCs/>
          <w:sz w:val="24"/>
          <w:szCs w:val="24"/>
          <w:lang w:val="en-US"/>
        </w:rPr>
        <w:t xml:space="preserve">can </w:t>
      </w:r>
      <w:r w:rsidR="000409F2" w:rsidRPr="00D05DA2">
        <w:rPr>
          <w:rFonts w:ascii="Book Antiqua" w:hAnsi="Book Antiqua" w:cs="Arial"/>
          <w:iCs/>
          <w:sz w:val="24"/>
          <w:szCs w:val="24"/>
          <w:lang w:val="en-US"/>
        </w:rPr>
        <w:t xml:space="preserve">exhibit so-called "small particles of </w:t>
      </w:r>
      <w:r w:rsidR="00846A32" w:rsidRPr="00D05DA2">
        <w:rPr>
          <w:rFonts w:ascii="Book Antiqua" w:hAnsi="Book Antiqua" w:cs="Arial"/>
          <w:sz w:val="24"/>
          <w:szCs w:val="24"/>
          <w:lang w:val="en-US"/>
        </w:rPr>
        <w:t>echinococcus multilocularis</w:t>
      </w:r>
      <w:r w:rsidR="000409F2" w:rsidRPr="00D05DA2">
        <w:rPr>
          <w:rFonts w:ascii="Book Antiqua" w:hAnsi="Book Antiqua" w:cs="Arial"/>
          <w:iCs/>
          <w:sz w:val="24"/>
          <w:szCs w:val="24"/>
          <w:lang w:val="en-US"/>
        </w:rPr>
        <w:t>,</w:t>
      </w:r>
      <w:r w:rsidR="00BB2701" w:rsidRPr="00D05DA2">
        <w:rPr>
          <w:rFonts w:ascii="Book Antiqua" w:hAnsi="Book Antiqua" w:cs="Arial"/>
          <w:iCs/>
          <w:sz w:val="24"/>
          <w:szCs w:val="24"/>
          <w:lang w:val="en-US"/>
        </w:rPr>
        <w:t>”</w:t>
      </w:r>
      <w:r w:rsidR="000409F2" w:rsidRPr="00D05DA2">
        <w:rPr>
          <w:rFonts w:ascii="Book Antiqua" w:hAnsi="Book Antiqua" w:cs="Arial"/>
          <w:iCs/>
          <w:sz w:val="24"/>
          <w:szCs w:val="24"/>
          <w:lang w:val="en-US"/>
        </w:rPr>
        <w:t xml:space="preserve"> which </w:t>
      </w:r>
      <w:r w:rsidR="00017990" w:rsidRPr="00D05DA2">
        <w:rPr>
          <w:rFonts w:ascii="Book Antiqua" w:hAnsi="Book Antiqua" w:cs="Arial"/>
          <w:iCs/>
          <w:sz w:val="24"/>
          <w:szCs w:val="24"/>
          <w:lang w:val="en-US"/>
        </w:rPr>
        <w:t xml:space="preserve">can </w:t>
      </w:r>
      <w:r w:rsidR="000409F2" w:rsidRPr="00D05DA2">
        <w:rPr>
          <w:rFonts w:ascii="Book Antiqua" w:hAnsi="Book Antiqua" w:cs="Arial"/>
          <w:iCs/>
          <w:sz w:val="24"/>
          <w:szCs w:val="24"/>
          <w:lang w:val="en-US"/>
        </w:rPr>
        <w:t xml:space="preserve">lead to corresponding inflammatory reactivity without representing a confirmed </w:t>
      </w:r>
      <w:r w:rsidR="00846A32" w:rsidRPr="00D05DA2">
        <w:rPr>
          <w:rFonts w:ascii="Book Antiqua" w:hAnsi="Book Antiqua" w:cs="Arial"/>
          <w:iCs/>
          <w:sz w:val="24"/>
          <w:szCs w:val="24"/>
          <w:lang w:val="en-US"/>
        </w:rPr>
        <w:t>parasitic disease manifestation</w:t>
      </w:r>
      <w:r w:rsidR="000409F2" w:rsidRPr="00D05DA2">
        <w:rPr>
          <w:rFonts w:ascii="Book Antiqua" w:hAnsi="Book Antiqua" w:cs="Arial"/>
          <w:iCs/>
          <w:sz w:val="24"/>
          <w:szCs w:val="24"/>
          <w:vertAlign w:val="superscript"/>
          <w:lang w:val="en-US"/>
        </w:rPr>
        <w:t>[</w:t>
      </w:r>
      <w:r w:rsidR="00D44097" w:rsidRPr="00D05DA2">
        <w:rPr>
          <w:rFonts w:ascii="Book Antiqua" w:eastAsia="宋体" w:hAnsi="Book Antiqua" w:cs="Arial"/>
          <w:iCs/>
          <w:sz w:val="24"/>
          <w:szCs w:val="24"/>
          <w:vertAlign w:val="superscript"/>
          <w:lang w:val="en-US" w:eastAsia="zh-CN"/>
        </w:rPr>
        <w:t>28</w:t>
      </w:r>
      <w:r w:rsidR="000409F2" w:rsidRPr="00D05DA2">
        <w:rPr>
          <w:rFonts w:ascii="Book Antiqua" w:hAnsi="Book Antiqua" w:cs="Arial"/>
          <w:iCs/>
          <w:sz w:val="24"/>
          <w:szCs w:val="24"/>
          <w:vertAlign w:val="superscript"/>
          <w:lang w:val="en-US"/>
        </w:rPr>
        <w:t>]</w:t>
      </w:r>
      <w:r w:rsidR="000409F2" w:rsidRPr="00D05DA2">
        <w:rPr>
          <w:rFonts w:ascii="Book Antiqua" w:hAnsi="Book Antiqua" w:cs="Arial"/>
          <w:iCs/>
          <w:sz w:val="24"/>
          <w:szCs w:val="24"/>
          <w:lang w:val="en-US"/>
        </w:rPr>
        <w:t>.</w:t>
      </w:r>
    </w:p>
    <w:p w14:paraId="74E5C081" w14:textId="34DDBD8E" w:rsidR="006A43CA" w:rsidRPr="00D05DA2" w:rsidRDefault="00F75B7C" w:rsidP="007C07F1">
      <w:pPr>
        <w:widowControl w:val="0"/>
        <w:autoSpaceDE w:val="0"/>
        <w:autoSpaceDN w:val="0"/>
        <w:adjustRightInd w:val="0"/>
        <w:snapToGrid w:val="0"/>
        <w:spacing w:after="0" w:line="360" w:lineRule="auto"/>
        <w:ind w:firstLineChars="100" w:firstLine="240"/>
        <w:jc w:val="both"/>
        <w:rPr>
          <w:rFonts w:ascii="Book Antiqua" w:hAnsi="Book Antiqua" w:cs="Arial"/>
          <w:iCs/>
          <w:sz w:val="24"/>
          <w:szCs w:val="24"/>
          <w:lang w:val="en-US"/>
        </w:rPr>
      </w:pPr>
      <w:r w:rsidRPr="00D05DA2">
        <w:rPr>
          <w:rFonts w:ascii="Book Antiqua" w:hAnsi="Book Antiqua" w:cs="Arial"/>
          <w:sz w:val="24"/>
          <w:szCs w:val="24"/>
          <w:lang w:val="en-US"/>
        </w:rPr>
        <w:t xml:space="preserve">True </w:t>
      </w:r>
      <w:r w:rsidR="00D5140B" w:rsidRPr="00D05DA2">
        <w:rPr>
          <w:rFonts w:ascii="Book Antiqua" w:hAnsi="Book Antiqua" w:cs="Arial"/>
          <w:sz w:val="24"/>
          <w:szCs w:val="24"/>
          <w:lang w:val="en-US"/>
        </w:rPr>
        <w:t xml:space="preserve">distant </w:t>
      </w:r>
      <w:r w:rsidR="000409F2" w:rsidRPr="00D05DA2">
        <w:rPr>
          <w:rFonts w:ascii="Book Antiqua" w:hAnsi="Book Antiqua" w:cs="Arial"/>
          <w:sz w:val="24"/>
          <w:szCs w:val="24"/>
          <w:lang w:val="en-US"/>
        </w:rPr>
        <w:t>extrahepatic manifestations, which were quite rare overall, showed a significant difference in comparison</w:t>
      </w:r>
      <w:r w:rsidR="00CB7D71" w:rsidRPr="00D05DA2">
        <w:rPr>
          <w:rFonts w:ascii="Book Antiqua" w:hAnsi="Book Antiqua" w:cs="Arial"/>
          <w:sz w:val="24"/>
          <w:szCs w:val="24"/>
          <w:lang w:val="en-US"/>
        </w:rPr>
        <w:t xml:space="preserve"> between the European and Chinese centers</w:t>
      </w:r>
      <w:r w:rsidR="00850976" w:rsidRPr="00D05DA2">
        <w:rPr>
          <w:rFonts w:ascii="Book Antiqua" w:hAnsi="Book Antiqua" w:cs="Arial"/>
          <w:sz w:val="24"/>
          <w:szCs w:val="24"/>
          <w:lang w:val="en-US"/>
        </w:rPr>
        <w:t>, with more identified in the Chinese data</w:t>
      </w:r>
      <w:r w:rsidR="000409F2" w:rsidRPr="00D05DA2">
        <w:rPr>
          <w:rFonts w:ascii="Book Antiqua" w:hAnsi="Book Antiqua" w:cs="Arial"/>
          <w:sz w:val="24"/>
          <w:szCs w:val="24"/>
          <w:lang w:val="en-US"/>
        </w:rPr>
        <w:t xml:space="preserve">. </w:t>
      </w:r>
      <w:r w:rsidR="000409F2" w:rsidRPr="00D05DA2">
        <w:rPr>
          <w:rFonts w:ascii="Book Antiqua" w:hAnsi="Book Antiqua" w:cs="Arial"/>
          <w:iCs/>
          <w:sz w:val="24"/>
          <w:szCs w:val="24"/>
          <w:lang w:val="en-US"/>
        </w:rPr>
        <w:t>This</w:t>
      </w:r>
      <w:r w:rsidR="00BF422C" w:rsidRPr="00D05DA2">
        <w:rPr>
          <w:rFonts w:ascii="Book Antiqua" w:hAnsi="Book Antiqua" w:cs="Arial"/>
          <w:iCs/>
          <w:sz w:val="24"/>
          <w:szCs w:val="24"/>
          <w:lang w:val="en-US"/>
        </w:rPr>
        <w:t xml:space="preserve"> finding</w:t>
      </w:r>
      <w:r w:rsidR="000409F2" w:rsidRPr="00D05DA2">
        <w:rPr>
          <w:rFonts w:ascii="Book Antiqua" w:hAnsi="Book Antiqua" w:cs="Arial"/>
          <w:iCs/>
          <w:sz w:val="24"/>
          <w:szCs w:val="24"/>
          <w:lang w:val="en-US"/>
        </w:rPr>
        <w:t xml:space="preserve"> </w:t>
      </w:r>
      <w:r w:rsidR="00E067F7" w:rsidRPr="00D05DA2">
        <w:rPr>
          <w:rFonts w:ascii="Book Antiqua" w:hAnsi="Book Antiqua" w:cs="Arial"/>
          <w:iCs/>
          <w:sz w:val="24"/>
          <w:szCs w:val="24"/>
          <w:lang w:val="en-US"/>
        </w:rPr>
        <w:t>could be viewed</w:t>
      </w:r>
      <w:r w:rsidR="005B24A8" w:rsidRPr="00D05DA2">
        <w:rPr>
          <w:rFonts w:ascii="Book Antiqua" w:hAnsi="Book Antiqua" w:cs="Arial"/>
          <w:iCs/>
          <w:sz w:val="24"/>
          <w:szCs w:val="24"/>
          <w:lang w:val="en-US"/>
        </w:rPr>
        <w:t xml:space="preserve"> as </w:t>
      </w:r>
      <w:r w:rsidR="000409F2" w:rsidRPr="00D05DA2">
        <w:rPr>
          <w:rFonts w:ascii="Book Antiqua" w:hAnsi="Book Antiqua" w:cs="Arial"/>
          <w:iCs/>
          <w:sz w:val="24"/>
          <w:szCs w:val="24"/>
          <w:lang w:val="en-US"/>
        </w:rPr>
        <w:t xml:space="preserve">an indication of more advanced cases in China at the time of diagnosis. </w:t>
      </w:r>
      <w:r w:rsidR="005B24A8" w:rsidRPr="00D05DA2">
        <w:rPr>
          <w:rFonts w:ascii="Book Antiqua" w:hAnsi="Book Antiqua" w:cs="Arial"/>
          <w:iCs/>
          <w:sz w:val="24"/>
          <w:szCs w:val="24"/>
          <w:lang w:val="en-US"/>
        </w:rPr>
        <w:t>Distant e</w:t>
      </w:r>
      <w:r w:rsidR="000409F2" w:rsidRPr="00D05DA2">
        <w:rPr>
          <w:rFonts w:ascii="Book Antiqua" w:hAnsi="Book Antiqua" w:cs="Arial"/>
          <w:iCs/>
          <w:sz w:val="24"/>
          <w:szCs w:val="24"/>
          <w:lang w:val="en-US"/>
        </w:rPr>
        <w:t xml:space="preserve">xtrahepatic </w:t>
      </w:r>
      <w:r w:rsidR="000409F2" w:rsidRPr="00D05DA2">
        <w:rPr>
          <w:rFonts w:ascii="Book Antiqua" w:hAnsi="Book Antiqua" w:cs="Arial"/>
          <w:iCs/>
          <w:sz w:val="24"/>
          <w:szCs w:val="24"/>
          <w:lang w:val="en-US"/>
        </w:rPr>
        <w:lastRenderedPageBreak/>
        <w:t xml:space="preserve">manifestations in the lung were most common in </w:t>
      </w:r>
      <w:r w:rsidR="007C084E" w:rsidRPr="00D05DA2">
        <w:rPr>
          <w:rFonts w:ascii="Book Antiqua" w:hAnsi="Book Antiqua" w:cs="Arial"/>
          <w:iCs/>
          <w:sz w:val="24"/>
          <w:szCs w:val="24"/>
          <w:lang w:val="en-US"/>
        </w:rPr>
        <w:t>the overall group</w:t>
      </w:r>
      <w:r w:rsidR="000409F2" w:rsidRPr="00D05DA2">
        <w:rPr>
          <w:rFonts w:ascii="Book Antiqua" w:hAnsi="Book Antiqua" w:cs="Arial"/>
          <w:iCs/>
          <w:sz w:val="24"/>
          <w:szCs w:val="24"/>
          <w:lang w:val="en-US"/>
        </w:rPr>
        <w:t xml:space="preserve">, followed by lesions in the brain. </w:t>
      </w:r>
      <w:r w:rsidR="00F200FD" w:rsidRPr="00D05DA2">
        <w:rPr>
          <w:rFonts w:ascii="Book Antiqua" w:hAnsi="Book Antiqua" w:cs="Arial"/>
          <w:iCs/>
          <w:sz w:val="24"/>
          <w:szCs w:val="24"/>
          <w:lang w:val="en-US"/>
        </w:rPr>
        <w:t>D</w:t>
      </w:r>
      <w:r w:rsidR="005B24A8" w:rsidRPr="00D05DA2">
        <w:rPr>
          <w:rFonts w:ascii="Book Antiqua" w:hAnsi="Book Antiqua" w:cs="Arial"/>
          <w:iCs/>
          <w:sz w:val="24"/>
          <w:szCs w:val="24"/>
          <w:lang w:val="en-US"/>
        </w:rPr>
        <w:t xml:space="preserve">istant </w:t>
      </w:r>
      <w:r w:rsidR="000409F2" w:rsidRPr="00D05DA2">
        <w:rPr>
          <w:rFonts w:ascii="Book Antiqua" w:hAnsi="Book Antiqua" w:cs="Arial"/>
          <w:iCs/>
          <w:sz w:val="24"/>
          <w:szCs w:val="24"/>
          <w:lang w:val="en-US"/>
        </w:rPr>
        <w:t>extrahepatic AE manifestations are also described more frequently</w:t>
      </w:r>
      <w:r w:rsidR="00405BF4" w:rsidRPr="00D05DA2">
        <w:rPr>
          <w:rFonts w:ascii="Book Antiqua" w:hAnsi="Book Antiqua" w:cs="Arial"/>
          <w:iCs/>
          <w:sz w:val="24"/>
          <w:szCs w:val="24"/>
          <w:lang w:val="en-US"/>
        </w:rPr>
        <w:t xml:space="preserve"> in these two organs</w:t>
      </w:r>
      <w:r w:rsidR="000409F2" w:rsidRPr="00D05DA2">
        <w:rPr>
          <w:rFonts w:ascii="Book Antiqua" w:hAnsi="Book Antiqua" w:cs="Arial"/>
          <w:iCs/>
          <w:sz w:val="24"/>
          <w:szCs w:val="24"/>
          <w:lang w:val="en-US"/>
        </w:rPr>
        <w:t xml:space="preserve"> in other stud</w:t>
      </w:r>
      <w:r w:rsidR="00846A32" w:rsidRPr="00D05DA2">
        <w:rPr>
          <w:rFonts w:ascii="Book Antiqua" w:hAnsi="Book Antiqua" w:cs="Arial"/>
          <w:iCs/>
          <w:sz w:val="24"/>
          <w:szCs w:val="24"/>
          <w:lang w:val="en-US"/>
        </w:rPr>
        <w:t>ies</w:t>
      </w:r>
      <w:r w:rsidR="000409F2" w:rsidRPr="00D05DA2">
        <w:rPr>
          <w:rFonts w:ascii="Book Antiqua" w:hAnsi="Book Antiqua" w:cs="Arial"/>
          <w:iCs/>
          <w:sz w:val="24"/>
          <w:szCs w:val="24"/>
          <w:vertAlign w:val="superscript"/>
          <w:lang w:val="en-US"/>
        </w:rPr>
        <w:t>[</w:t>
      </w:r>
      <w:r w:rsidR="008F567C" w:rsidRPr="00D05DA2">
        <w:rPr>
          <w:rFonts w:ascii="Book Antiqua" w:eastAsia="宋体" w:hAnsi="Book Antiqua" w:cs="Arial"/>
          <w:iCs/>
          <w:sz w:val="24"/>
          <w:szCs w:val="24"/>
          <w:vertAlign w:val="superscript"/>
          <w:lang w:val="en-US" w:eastAsia="zh-CN"/>
        </w:rPr>
        <w:t>29-31</w:t>
      </w:r>
      <w:r w:rsidR="000409F2" w:rsidRPr="00D05DA2">
        <w:rPr>
          <w:rFonts w:ascii="Book Antiqua" w:hAnsi="Book Antiqua" w:cs="Arial"/>
          <w:iCs/>
          <w:sz w:val="24"/>
          <w:szCs w:val="24"/>
          <w:vertAlign w:val="superscript"/>
          <w:lang w:val="en-US"/>
        </w:rPr>
        <w:t>]</w:t>
      </w:r>
      <w:r w:rsidR="000409F2" w:rsidRPr="00D05DA2">
        <w:rPr>
          <w:rFonts w:ascii="Book Antiqua" w:hAnsi="Book Antiqua" w:cs="Arial"/>
          <w:iCs/>
          <w:sz w:val="24"/>
          <w:szCs w:val="24"/>
          <w:lang w:val="en-US"/>
        </w:rPr>
        <w:t>.</w:t>
      </w:r>
    </w:p>
    <w:p w14:paraId="3F232D69" w14:textId="3D769286" w:rsidR="00870134" w:rsidRPr="00D05DA2" w:rsidRDefault="000409F2"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D05DA2">
        <w:rPr>
          <w:rFonts w:ascii="Book Antiqua" w:hAnsi="Book Antiqua" w:cs="Arial"/>
          <w:iCs/>
          <w:sz w:val="24"/>
          <w:szCs w:val="24"/>
          <w:lang w:val="en-US"/>
        </w:rPr>
        <w:t>With regard to the five primary morphology types of liver lesions after EMUC-CT, type IV and V</w:t>
      </w:r>
      <w:r w:rsidR="00562ED6" w:rsidRPr="00D05DA2">
        <w:rPr>
          <w:rFonts w:ascii="Book Antiqua" w:hAnsi="Book Antiqua" w:cs="Arial"/>
          <w:iCs/>
          <w:sz w:val="24"/>
          <w:szCs w:val="24"/>
          <w:lang w:val="en-US"/>
        </w:rPr>
        <w:t xml:space="preserve"> were not associated with any </w:t>
      </w:r>
      <w:r w:rsidRPr="00D05DA2">
        <w:rPr>
          <w:rFonts w:ascii="Book Antiqua" w:hAnsi="Book Antiqua" w:cs="Arial"/>
          <w:iCs/>
          <w:sz w:val="24"/>
          <w:szCs w:val="24"/>
          <w:lang w:val="en-US"/>
        </w:rPr>
        <w:t xml:space="preserve">cases of </w:t>
      </w:r>
      <w:r w:rsidR="005B24A8" w:rsidRPr="00D05DA2">
        <w:rPr>
          <w:rFonts w:ascii="Book Antiqua" w:hAnsi="Book Antiqua" w:cs="Arial"/>
          <w:iCs/>
          <w:sz w:val="24"/>
          <w:szCs w:val="24"/>
          <w:lang w:val="en-US"/>
        </w:rPr>
        <w:t xml:space="preserve">distant </w:t>
      </w:r>
      <w:r w:rsidRPr="00D05DA2">
        <w:rPr>
          <w:rFonts w:ascii="Book Antiqua" w:hAnsi="Book Antiqua" w:cs="Arial"/>
          <w:iCs/>
          <w:sz w:val="24"/>
          <w:szCs w:val="24"/>
          <w:lang w:val="en-US"/>
        </w:rPr>
        <w:t>extrahepatic disease</w:t>
      </w:r>
      <w:r w:rsidR="0020013B" w:rsidRPr="00D05DA2">
        <w:rPr>
          <w:rFonts w:ascii="Book Antiqua" w:hAnsi="Book Antiqua" w:cs="Arial"/>
          <w:iCs/>
          <w:sz w:val="24"/>
          <w:szCs w:val="24"/>
          <w:lang w:val="en-US"/>
        </w:rPr>
        <w:t>, and</w:t>
      </w:r>
      <w:r w:rsidRPr="00D05DA2">
        <w:rPr>
          <w:rFonts w:ascii="Book Antiqua" w:hAnsi="Book Antiqua" w:cs="Arial"/>
          <w:iCs/>
          <w:sz w:val="24"/>
          <w:szCs w:val="24"/>
          <w:lang w:val="en-US"/>
        </w:rPr>
        <w:t xml:space="preserve"> </w:t>
      </w:r>
      <w:r w:rsidR="0020013B" w:rsidRPr="00D05DA2">
        <w:rPr>
          <w:rFonts w:ascii="Book Antiqua" w:hAnsi="Book Antiqua" w:cs="Arial"/>
          <w:iCs/>
          <w:sz w:val="24"/>
          <w:szCs w:val="24"/>
          <w:lang w:val="en-US"/>
        </w:rPr>
        <w:t>t</w:t>
      </w:r>
      <w:r w:rsidRPr="00D05DA2">
        <w:rPr>
          <w:rFonts w:ascii="Book Antiqua" w:hAnsi="Book Antiqua" w:cs="Arial"/>
          <w:iCs/>
          <w:sz w:val="24"/>
          <w:szCs w:val="24"/>
          <w:lang w:val="en-US"/>
        </w:rPr>
        <w:t xml:space="preserve">ype III </w:t>
      </w:r>
      <w:r w:rsidR="00A676C5" w:rsidRPr="00D05DA2">
        <w:rPr>
          <w:rFonts w:ascii="Book Antiqua" w:hAnsi="Book Antiqua" w:cs="Arial"/>
          <w:iCs/>
          <w:sz w:val="24"/>
          <w:szCs w:val="24"/>
          <w:lang w:val="en-US"/>
        </w:rPr>
        <w:t xml:space="preserve">was </w:t>
      </w:r>
      <w:r w:rsidRPr="00D05DA2">
        <w:rPr>
          <w:rFonts w:ascii="Book Antiqua" w:hAnsi="Book Antiqua" w:cs="Arial"/>
          <w:iCs/>
          <w:sz w:val="24"/>
          <w:szCs w:val="24"/>
          <w:lang w:val="en-US"/>
        </w:rPr>
        <w:t xml:space="preserve">most frequently associated with </w:t>
      </w:r>
      <w:r w:rsidR="00E26911" w:rsidRPr="00D05DA2">
        <w:rPr>
          <w:rFonts w:ascii="Book Antiqua" w:hAnsi="Book Antiqua" w:cs="Arial"/>
          <w:iCs/>
          <w:sz w:val="24"/>
          <w:szCs w:val="24"/>
          <w:lang w:val="en-US"/>
        </w:rPr>
        <w:t>it</w:t>
      </w:r>
      <w:r w:rsidRPr="00D05DA2">
        <w:rPr>
          <w:rFonts w:ascii="Book Antiqua" w:hAnsi="Book Antiqua" w:cs="Arial"/>
          <w:iCs/>
          <w:sz w:val="24"/>
          <w:szCs w:val="24"/>
          <w:lang w:val="en-US"/>
        </w:rPr>
        <w:t xml:space="preserve"> (22.22%</w:t>
      </w:r>
      <w:r w:rsidR="00AA43E3" w:rsidRPr="00D05DA2">
        <w:rPr>
          <w:rFonts w:ascii="Book Antiqua" w:hAnsi="Book Antiqua" w:cs="Arial"/>
          <w:iCs/>
          <w:sz w:val="24"/>
          <w:szCs w:val="24"/>
          <w:lang w:val="en-US"/>
        </w:rPr>
        <w:t>)</w:t>
      </w:r>
      <w:r w:rsidRPr="00D05DA2">
        <w:rPr>
          <w:rFonts w:ascii="Book Antiqua" w:hAnsi="Book Antiqua" w:cs="Arial"/>
          <w:iCs/>
          <w:sz w:val="24"/>
          <w:szCs w:val="24"/>
          <w:lang w:val="en-US"/>
        </w:rPr>
        <w:t xml:space="preserve">. </w:t>
      </w:r>
      <w:r w:rsidR="000249AB" w:rsidRPr="00D05DA2">
        <w:rPr>
          <w:rFonts w:ascii="Book Antiqua" w:hAnsi="Book Antiqua" w:cs="Arial"/>
          <w:iCs/>
          <w:sz w:val="24"/>
          <w:szCs w:val="24"/>
          <w:lang w:val="en-US"/>
        </w:rPr>
        <w:t xml:space="preserve">This </w:t>
      </w:r>
      <w:r w:rsidR="00B545D4" w:rsidRPr="00D05DA2">
        <w:rPr>
          <w:rFonts w:ascii="Book Antiqua" w:hAnsi="Book Antiqua" w:cs="Arial"/>
          <w:iCs/>
          <w:sz w:val="24"/>
          <w:szCs w:val="24"/>
          <w:lang w:val="en-US"/>
        </w:rPr>
        <w:t xml:space="preserve">result </w:t>
      </w:r>
      <w:r w:rsidR="000249AB" w:rsidRPr="00D05DA2">
        <w:rPr>
          <w:rFonts w:ascii="Book Antiqua" w:hAnsi="Book Antiqua" w:cs="Arial"/>
          <w:iCs/>
          <w:sz w:val="24"/>
          <w:szCs w:val="24"/>
          <w:lang w:val="en-US"/>
        </w:rPr>
        <w:t xml:space="preserve">may </w:t>
      </w:r>
      <w:r w:rsidR="00F830E4" w:rsidRPr="00D05DA2">
        <w:rPr>
          <w:rFonts w:ascii="Book Antiqua" w:hAnsi="Book Antiqua" w:cs="Arial"/>
          <w:iCs/>
          <w:sz w:val="24"/>
          <w:szCs w:val="24"/>
          <w:lang w:val="en-US"/>
        </w:rPr>
        <w:t>indicate different</w:t>
      </w:r>
      <w:r w:rsidR="000249AB" w:rsidRPr="00D05DA2">
        <w:rPr>
          <w:rFonts w:ascii="Book Antiqua" w:hAnsi="Book Antiqua" w:cs="Arial"/>
          <w:iCs/>
          <w:sz w:val="24"/>
          <w:szCs w:val="24"/>
          <w:lang w:val="en-US"/>
        </w:rPr>
        <w:t xml:space="preserve"> stages of development </w:t>
      </w:r>
      <w:r w:rsidR="008546D9" w:rsidRPr="00D05DA2">
        <w:rPr>
          <w:rFonts w:ascii="Book Antiqua" w:hAnsi="Book Antiqua" w:cs="Arial"/>
          <w:iCs/>
          <w:sz w:val="24"/>
          <w:szCs w:val="24"/>
          <w:lang w:val="en-US"/>
        </w:rPr>
        <w:t>through the lesion</w:t>
      </w:r>
      <w:r w:rsidR="000249AB" w:rsidRPr="00D05DA2">
        <w:rPr>
          <w:rFonts w:ascii="Book Antiqua" w:hAnsi="Book Antiqua" w:cs="Arial"/>
          <w:iCs/>
          <w:sz w:val="24"/>
          <w:szCs w:val="24"/>
          <w:lang w:val="en-US"/>
        </w:rPr>
        <w:t xml:space="preserve"> types</w:t>
      </w:r>
      <w:r w:rsidR="00D75076" w:rsidRPr="00D05DA2">
        <w:rPr>
          <w:rFonts w:ascii="Book Antiqua" w:hAnsi="Book Antiqua" w:cs="Arial"/>
          <w:iCs/>
          <w:sz w:val="24"/>
          <w:szCs w:val="24"/>
          <w:lang w:val="en-US"/>
        </w:rPr>
        <w:t>,</w:t>
      </w:r>
      <w:r w:rsidR="000249AB" w:rsidRPr="00D05DA2">
        <w:rPr>
          <w:rFonts w:ascii="Book Antiqua" w:hAnsi="Book Antiqua" w:cs="Arial"/>
          <w:iCs/>
          <w:sz w:val="24"/>
          <w:szCs w:val="24"/>
          <w:lang w:val="en-US"/>
        </w:rPr>
        <w:t xml:space="preserve"> with </w:t>
      </w:r>
      <w:r w:rsidR="00D75076" w:rsidRPr="00D05DA2">
        <w:rPr>
          <w:rFonts w:ascii="Book Antiqua" w:hAnsi="Book Antiqua" w:cs="Arial"/>
          <w:iCs/>
          <w:sz w:val="24"/>
          <w:szCs w:val="24"/>
          <w:lang w:val="en-US"/>
        </w:rPr>
        <w:t xml:space="preserve">incrementally </w:t>
      </w:r>
      <w:r w:rsidR="000249AB" w:rsidRPr="00D05DA2">
        <w:rPr>
          <w:rFonts w:ascii="Book Antiqua" w:hAnsi="Book Antiqua" w:cs="Arial"/>
          <w:iCs/>
          <w:sz w:val="24"/>
          <w:szCs w:val="24"/>
          <w:lang w:val="en-US"/>
        </w:rPr>
        <w:t>different degrees of progress</w:t>
      </w:r>
      <w:r w:rsidR="00B42BE5" w:rsidRPr="00D05DA2">
        <w:rPr>
          <w:rFonts w:ascii="Book Antiqua" w:hAnsi="Book Antiqua" w:cs="Arial"/>
          <w:iCs/>
          <w:sz w:val="24"/>
          <w:szCs w:val="24"/>
          <w:lang w:val="en-US"/>
        </w:rPr>
        <w:t>ion</w:t>
      </w:r>
      <w:r w:rsidR="000249AB" w:rsidRPr="00D05DA2">
        <w:rPr>
          <w:rFonts w:ascii="Book Antiqua" w:hAnsi="Book Antiqua" w:cs="Arial"/>
          <w:iCs/>
          <w:sz w:val="24"/>
          <w:szCs w:val="24"/>
          <w:lang w:val="en-US"/>
        </w:rPr>
        <w:t xml:space="preserve"> of the overall disease.</w:t>
      </w:r>
      <w:r w:rsidR="000249AB" w:rsidRPr="00D05DA2">
        <w:rPr>
          <w:rFonts w:ascii="Book Antiqua" w:hAnsi="Book Antiqua" w:cs="Arial"/>
          <w:sz w:val="24"/>
          <w:szCs w:val="24"/>
          <w:lang w:val="en-US"/>
        </w:rPr>
        <w:t xml:space="preserve"> </w:t>
      </w:r>
      <w:r w:rsidR="00E65BB2" w:rsidRPr="00D05DA2">
        <w:rPr>
          <w:rFonts w:ascii="Book Antiqua" w:hAnsi="Book Antiqua" w:cs="Arial"/>
          <w:iCs/>
          <w:sz w:val="24"/>
          <w:szCs w:val="24"/>
          <w:lang w:val="en-US"/>
        </w:rPr>
        <w:t>In agreement</w:t>
      </w:r>
      <w:r w:rsidR="000249AB" w:rsidRPr="00D05DA2">
        <w:rPr>
          <w:rFonts w:ascii="Book Antiqua" w:hAnsi="Book Antiqua" w:cs="Arial"/>
          <w:iCs/>
          <w:sz w:val="24"/>
          <w:szCs w:val="24"/>
          <w:lang w:val="en-US"/>
        </w:rPr>
        <w:t xml:space="preserve">, in a </w:t>
      </w:r>
      <w:r w:rsidR="005B5789" w:rsidRPr="00D05DA2">
        <w:rPr>
          <w:rFonts w:ascii="Book Antiqua" w:hAnsi="Book Antiqua" w:cs="Arial"/>
          <w:iCs/>
          <w:sz w:val="24"/>
          <w:szCs w:val="24"/>
          <w:lang w:val="en-US"/>
        </w:rPr>
        <w:t xml:space="preserve">recent </w:t>
      </w:r>
      <w:r w:rsidR="000249AB" w:rsidRPr="00D05DA2">
        <w:rPr>
          <w:rFonts w:ascii="Book Antiqua" w:hAnsi="Book Antiqua" w:cs="Arial"/>
          <w:iCs/>
          <w:sz w:val="24"/>
          <w:szCs w:val="24"/>
          <w:lang w:val="en-US"/>
        </w:rPr>
        <w:t>comparative study of CT morphology and histology, type IV was described as the initial lesion an</w:t>
      </w:r>
      <w:r w:rsidR="00846A32" w:rsidRPr="00D05DA2">
        <w:rPr>
          <w:rFonts w:ascii="Book Antiqua" w:hAnsi="Book Antiqua" w:cs="Arial"/>
          <w:iCs/>
          <w:sz w:val="24"/>
          <w:szCs w:val="24"/>
          <w:lang w:val="en-US"/>
        </w:rPr>
        <w:t>d type III as the most advanced</w:t>
      </w:r>
      <w:r w:rsidR="005B5789" w:rsidRPr="00D05DA2">
        <w:rPr>
          <w:rFonts w:ascii="Book Antiqua" w:hAnsi="Book Antiqua" w:cs="Arial"/>
          <w:iCs/>
          <w:sz w:val="24"/>
          <w:szCs w:val="24"/>
          <w:vertAlign w:val="superscript"/>
          <w:lang w:val="en-US"/>
        </w:rPr>
        <w:t>[</w:t>
      </w:r>
      <w:r w:rsidR="005B5789" w:rsidRPr="00D05DA2">
        <w:rPr>
          <w:rFonts w:ascii="Book Antiqua" w:eastAsia="宋体" w:hAnsi="Book Antiqua" w:cs="Arial"/>
          <w:iCs/>
          <w:sz w:val="24"/>
          <w:szCs w:val="24"/>
          <w:vertAlign w:val="superscript"/>
          <w:lang w:val="en-US" w:eastAsia="zh-CN"/>
        </w:rPr>
        <w:t>32</w:t>
      </w:r>
      <w:r w:rsidR="005B5789" w:rsidRPr="00D05DA2">
        <w:rPr>
          <w:rFonts w:ascii="Book Antiqua" w:hAnsi="Book Antiqua" w:cs="Arial"/>
          <w:iCs/>
          <w:sz w:val="24"/>
          <w:szCs w:val="24"/>
          <w:vertAlign w:val="superscript"/>
          <w:lang w:val="en-US"/>
        </w:rPr>
        <w:t>]</w:t>
      </w:r>
      <w:r w:rsidR="000249AB" w:rsidRPr="00D05DA2">
        <w:rPr>
          <w:rFonts w:ascii="Book Antiqua" w:hAnsi="Book Antiqua" w:cs="Arial"/>
          <w:iCs/>
          <w:sz w:val="24"/>
          <w:szCs w:val="24"/>
          <w:lang w:val="en-US"/>
        </w:rPr>
        <w:t>.</w:t>
      </w:r>
    </w:p>
    <w:p w14:paraId="4391D835" w14:textId="3A6DC20D" w:rsidR="00870134" w:rsidRPr="00D05DA2" w:rsidRDefault="00667BF5"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We found a </w:t>
      </w:r>
      <w:r w:rsidR="000409F2" w:rsidRPr="00D05DA2">
        <w:rPr>
          <w:rFonts w:ascii="Book Antiqua" w:hAnsi="Book Antiqua" w:cs="Arial"/>
          <w:sz w:val="24"/>
          <w:szCs w:val="24"/>
          <w:lang w:val="en-US"/>
        </w:rPr>
        <w:t xml:space="preserve">significant relationship between the presence of </w:t>
      </w:r>
      <w:r w:rsidR="00D5140B" w:rsidRPr="00D05DA2">
        <w:rPr>
          <w:rFonts w:ascii="Book Antiqua" w:hAnsi="Book Antiqua" w:cs="Arial"/>
          <w:sz w:val="24"/>
          <w:szCs w:val="24"/>
          <w:lang w:val="en-US"/>
        </w:rPr>
        <w:t>distant</w:t>
      </w:r>
      <w:r w:rsidR="000409F2" w:rsidRPr="00D05DA2">
        <w:rPr>
          <w:rFonts w:ascii="Book Antiqua" w:hAnsi="Book Antiqua" w:cs="Arial"/>
          <w:sz w:val="24"/>
          <w:szCs w:val="24"/>
          <w:lang w:val="en-US"/>
        </w:rPr>
        <w:t xml:space="preserve"> extrahepatic disease and the size of the liver lesion </w:t>
      </w:r>
      <w:r w:rsidR="00043DB8" w:rsidRPr="00D05DA2">
        <w:rPr>
          <w:rFonts w:ascii="Book Antiqua" w:hAnsi="Book Antiqua" w:cs="Arial"/>
          <w:sz w:val="24"/>
          <w:szCs w:val="24"/>
          <w:lang w:val="en-US"/>
        </w:rPr>
        <w:t xml:space="preserve">in the overall group </w:t>
      </w:r>
      <w:r w:rsidR="000409F2" w:rsidRPr="00D05DA2">
        <w:rPr>
          <w:rFonts w:ascii="Book Antiqua" w:hAnsi="Book Antiqua" w:cs="Arial"/>
          <w:sz w:val="24"/>
          <w:szCs w:val="24"/>
          <w:lang w:val="en-US"/>
        </w:rPr>
        <w:t xml:space="preserve">and </w:t>
      </w:r>
      <w:r w:rsidR="004E55E7" w:rsidRPr="00D05DA2">
        <w:rPr>
          <w:rFonts w:ascii="Book Antiqua" w:hAnsi="Book Antiqua" w:cs="Arial"/>
          <w:sz w:val="24"/>
          <w:szCs w:val="24"/>
          <w:lang w:val="en-US"/>
        </w:rPr>
        <w:t>in the</w:t>
      </w:r>
      <w:r w:rsidR="000409F2" w:rsidRPr="00D05DA2">
        <w:rPr>
          <w:rFonts w:ascii="Book Antiqua" w:hAnsi="Book Antiqua" w:cs="Arial"/>
          <w:sz w:val="24"/>
          <w:szCs w:val="24"/>
          <w:lang w:val="en-US"/>
        </w:rPr>
        <w:t xml:space="preserve"> Chinese </w:t>
      </w:r>
      <w:r w:rsidR="009A455C" w:rsidRPr="00D05DA2">
        <w:rPr>
          <w:rFonts w:ascii="Book Antiqua" w:hAnsi="Book Antiqua" w:cs="Arial"/>
          <w:sz w:val="24"/>
          <w:szCs w:val="24"/>
          <w:lang w:val="en-US"/>
        </w:rPr>
        <w:t>data</w:t>
      </w:r>
      <w:r w:rsidR="000409F2" w:rsidRPr="00D05DA2">
        <w:rPr>
          <w:rFonts w:ascii="Book Antiqua" w:hAnsi="Book Antiqua" w:cs="Arial"/>
          <w:sz w:val="24"/>
          <w:szCs w:val="24"/>
          <w:lang w:val="en-US"/>
        </w:rPr>
        <w:t xml:space="preserve">, with significantly more frequent extrahepatic involvement and simultaneously larger lesions of the liver in China. </w:t>
      </w:r>
      <w:r w:rsidR="00104AD6" w:rsidRPr="00D05DA2">
        <w:rPr>
          <w:rFonts w:ascii="Book Antiqua" w:hAnsi="Book Antiqua" w:cs="Arial"/>
          <w:sz w:val="24"/>
          <w:szCs w:val="24"/>
          <w:lang w:val="en-US"/>
        </w:rPr>
        <w:t xml:space="preserve">These findings </w:t>
      </w:r>
      <w:r w:rsidR="00371F8B" w:rsidRPr="00D05DA2">
        <w:rPr>
          <w:rFonts w:ascii="Book Antiqua" w:hAnsi="Book Antiqua" w:cs="Arial"/>
          <w:sz w:val="24"/>
          <w:szCs w:val="24"/>
          <w:lang w:val="en-US"/>
        </w:rPr>
        <w:t>imply that</w:t>
      </w:r>
      <w:r w:rsidR="000409F2" w:rsidRPr="00D05DA2">
        <w:rPr>
          <w:rFonts w:ascii="Book Antiqua" w:hAnsi="Book Antiqua" w:cs="Arial"/>
          <w:sz w:val="24"/>
          <w:szCs w:val="24"/>
          <w:lang w:val="en-US"/>
        </w:rPr>
        <w:t xml:space="preserve"> detection of </w:t>
      </w:r>
      <w:r w:rsidR="00E57678" w:rsidRPr="00D05DA2">
        <w:rPr>
          <w:rFonts w:ascii="Book Antiqua" w:hAnsi="Book Antiqua" w:cs="Arial"/>
          <w:sz w:val="24"/>
          <w:szCs w:val="24"/>
          <w:lang w:val="en-US"/>
        </w:rPr>
        <w:t xml:space="preserve">distant </w:t>
      </w:r>
      <w:r w:rsidR="000409F2" w:rsidRPr="00D05DA2">
        <w:rPr>
          <w:rFonts w:ascii="Book Antiqua" w:hAnsi="Book Antiqua" w:cs="Arial"/>
          <w:sz w:val="24"/>
          <w:szCs w:val="24"/>
          <w:lang w:val="en-US"/>
        </w:rPr>
        <w:t xml:space="preserve">extrahepatic manifestations is related to </w:t>
      </w:r>
      <w:r w:rsidR="005D532C" w:rsidRPr="00D05DA2">
        <w:rPr>
          <w:rFonts w:ascii="Book Antiqua" w:hAnsi="Book Antiqua" w:cs="Arial"/>
          <w:sz w:val="24"/>
          <w:szCs w:val="24"/>
          <w:lang w:val="en-US"/>
        </w:rPr>
        <w:t xml:space="preserve">disease </w:t>
      </w:r>
      <w:r w:rsidR="000409F2" w:rsidRPr="00D05DA2">
        <w:rPr>
          <w:rFonts w:ascii="Book Antiqua" w:hAnsi="Book Antiqua" w:cs="Arial"/>
          <w:sz w:val="24"/>
          <w:szCs w:val="24"/>
          <w:lang w:val="en-US"/>
        </w:rPr>
        <w:t>progression.</w:t>
      </w:r>
    </w:p>
    <w:p w14:paraId="4D203289" w14:textId="2B99EB9F" w:rsidR="009A5955" w:rsidRPr="00D05DA2" w:rsidRDefault="00BA2F13"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iCs/>
          <w:sz w:val="24"/>
          <w:szCs w:val="24"/>
          <w:lang w:val="en-US"/>
        </w:rPr>
        <w:t xml:space="preserve">The </w:t>
      </w:r>
      <w:r w:rsidR="000409F2" w:rsidRPr="00D05DA2">
        <w:rPr>
          <w:rFonts w:ascii="Book Antiqua" w:hAnsi="Book Antiqua" w:cs="Arial"/>
          <w:iCs/>
          <w:sz w:val="24"/>
          <w:szCs w:val="24"/>
          <w:lang w:val="en-US"/>
        </w:rPr>
        <w:t xml:space="preserve">vast majority of cases in the overall </w:t>
      </w:r>
      <w:r w:rsidR="00AA335A" w:rsidRPr="00D05DA2">
        <w:rPr>
          <w:rFonts w:ascii="Book Antiqua" w:hAnsi="Book Antiqua" w:cs="Arial"/>
          <w:iCs/>
          <w:sz w:val="24"/>
          <w:szCs w:val="24"/>
          <w:lang w:val="en-US"/>
        </w:rPr>
        <w:t>dataset (76.50%</w:t>
      </w:r>
      <w:r w:rsidR="00561784" w:rsidRPr="00D05DA2">
        <w:rPr>
          <w:rFonts w:ascii="Book Antiqua" w:hAnsi="Book Antiqua" w:cs="Arial"/>
          <w:iCs/>
          <w:sz w:val="24"/>
          <w:szCs w:val="24"/>
          <w:lang w:val="en-US"/>
        </w:rPr>
        <w:t>)</w:t>
      </w:r>
      <w:r w:rsidR="00AA335A" w:rsidRPr="00D05DA2">
        <w:rPr>
          <w:rFonts w:ascii="Book Antiqua" w:hAnsi="Book Antiqua" w:cs="Arial"/>
          <w:iCs/>
          <w:sz w:val="24"/>
          <w:szCs w:val="24"/>
          <w:lang w:val="en-US"/>
        </w:rPr>
        <w:t xml:space="preserve"> </w:t>
      </w:r>
      <w:r w:rsidR="000409F2" w:rsidRPr="00D05DA2">
        <w:rPr>
          <w:rFonts w:ascii="Book Antiqua" w:hAnsi="Book Antiqua" w:cs="Arial"/>
          <w:iCs/>
          <w:sz w:val="24"/>
          <w:szCs w:val="24"/>
          <w:lang w:val="en-US"/>
        </w:rPr>
        <w:t xml:space="preserve">showed vascular/biliary involvement </w:t>
      </w:r>
      <w:r w:rsidR="00EE49B2" w:rsidRPr="00D05DA2">
        <w:rPr>
          <w:rFonts w:ascii="Book Antiqua" w:hAnsi="Book Antiqua" w:cs="Arial"/>
          <w:iCs/>
          <w:sz w:val="24"/>
          <w:szCs w:val="24"/>
          <w:lang w:val="en-US"/>
        </w:rPr>
        <w:t xml:space="preserve">of </w:t>
      </w:r>
      <w:r w:rsidR="000409F2" w:rsidRPr="00D05DA2">
        <w:rPr>
          <w:rFonts w:ascii="Book Antiqua" w:hAnsi="Book Antiqua" w:cs="Arial"/>
          <w:iCs/>
          <w:sz w:val="24"/>
          <w:szCs w:val="24"/>
          <w:lang w:val="en-US"/>
        </w:rPr>
        <w:t>the largest liver lesion</w:t>
      </w:r>
      <w:r w:rsidR="006D5750" w:rsidRPr="00D05DA2">
        <w:rPr>
          <w:rFonts w:ascii="Book Antiqua" w:hAnsi="Book Antiqua" w:cs="Arial"/>
          <w:iCs/>
          <w:sz w:val="24"/>
          <w:szCs w:val="24"/>
          <w:lang w:val="en-US"/>
        </w:rPr>
        <w:t>, and</w:t>
      </w:r>
      <w:r w:rsidR="000409F2" w:rsidRPr="00D05DA2">
        <w:rPr>
          <w:rFonts w:ascii="Book Antiqua" w:hAnsi="Book Antiqua" w:cs="Arial"/>
          <w:iCs/>
          <w:sz w:val="24"/>
          <w:szCs w:val="24"/>
          <w:lang w:val="en-US"/>
        </w:rPr>
        <w:t xml:space="preserve"> </w:t>
      </w:r>
      <w:r w:rsidR="006D5750" w:rsidRPr="00D05DA2">
        <w:rPr>
          <w:rFonts w:ascii="Book Antiqua" w:hAnsi="Book Antiqua" w:cs="Arial"/>
          <w:iCs/>
          <w:sz w:val="24"/>
          <w:szCs w:val="24"/>
          <w:lang w:val="en-US"/>
        </w:rPr>
        <w:t>t</w:t>
      </w:r>
      <w:r w:rsidR="002E01BE" w:rsidRPr="00D05DA2">
        <w:rPr>
          <w:rFonts w:ascii="Book Antiqua" w:hAnsi="Book Antiqua" w:cs="Arial"/>
          <w:iCs/>
          <w:sz w:val="24"/>
          <w:szCs w:val="24"/>
          <w:lang w:val="en-US"/>
        </w:rPr>
        <w:t>he patient population in China had s</w:t>
      </w:r>
      <w:r w:rsidR="000409F2" w:rsidRPr="00D05DA2">
        <w:rPr>
          <w:rFonts w:ascii="Book Antiqua" w:hAnsi="Book Antiqua" w:cs="Arial"/>
          <w:iCs/>
          <w:sz w:val="24"/>
          <w:szCs w:val="24"/>
          <w:lang w:val="en-US"/>
        </w:rPr>
        <w:t>ignificantly more frequent in</w:t>
      </w:r>
      <w:r w:rsidR="00E57678" w:rsidRPr="00D05DA2">
        <w:rPr>
          <w:rFonts w:ascii="Book Antiqua" w:hAnsi="Book Antiqua" w:cs="Arial"/>
          <w:iCs/>
          <w:sz w:val="24"/>
          <w:szCs w:val="24"/>
          <w:lang w:val="en-US"/>
        </w:rPr>
        <w:t>volvement</w:t>
      </w:r>
      <w:r w:rsidR="008618F6" w:rsidRPr="00D05DA2">
        <w:rPr>
          <w:rFonts w:ascii="Book Antiqua" w:hAnsi="Book Antiqua" w:cs="Arial"/>
          <w:iCs/>
          <w:sz w:val="24"/>
          <w:szCs w:val="24"/>
          <w:lang w:val="en-US"/>
        </w:rPr>
        <w:t xml:space="preserve"> compared to the European patients</w:t>
      </w:r>
      <w:r w:rsidR="000409F2" w:rsidRPr="00D05DA2">
        <w:rPr>
          <w:rFonts w:ascii="Book Antiqua" w:hAnsi="Book Antiqua" w:cs="Arial"/>
          <w:iCs/>
          <w:sz w:val="24"/>
          <w:szCs w:val="24"/>
          <w:lang w:val="en-US"/>
        </w:rPr>
        <w:t xml:space="preserve">. </w:t>
      </w:r>
      <w:r w:rsidR="00A34AC5" w:rsidRPr="00D05DA2">
        <w:rPr>
          <w:rFonts w:ascii="Book Antiqua" w:hAnsi="Book Antiqua" w:cs="Arial"/>
          <w:sz w:val="24"/>
          <w:szCs w:val="24"/>
          <w:lang w:val="en-US"/>
        </w:rPr>
        <w:t>I</w:t>
      </w:r>
      <w:r w:rsidR="000409F2" w:rsidRPr="00D05DA2">
        <w:rPr>
          <w:rFonts w:ascii="Book Antiqua" w:hAnsi="Book Antiqua" w:cs="Arial"/>
          <w:sz w:val="24"/>
          <w:szCs w:val="24"/>
          <w:lang w:val="en-US"/>
        </w:rPr>
        <w:t>n</w:t>
      </w:r>
      <w:r w:rsidR="00E57678" w:rsidRPr="00D05DA2">
        <w:rPr>
          <w:rFonts w:ascii="Book Antiqua" w:hAnsi="Book Antiqua" w:cs="Arial"/>
          <w:sz w:val="24"/>
          <w:szCs w:val="24"/>
          <w:lang w:val="en-US"/>
        </w:rPr>
        <w:t>volvement</w:t>
      </w:r>
      <w:r w:rsidR="000409F2" w:rsidRPr="00D05DA2">
        <w:rPr>
          <w:rFonts w:ascii="Book Antiqua" w:hAnsi="Book Antiqua" w:cs="Arial"/>
          <w:sz w:val="24"/>
          <w:szCs w:val="24"/>
          <w:lang w:val="en-US"/>
        </w:rPr>
        <w:t xml:space="preserve"> of vascular and biliary structures </w:t>
      </w:r>
      <w:r w:rsidR="009B7E7A" w:rsidRPr="00D05DA2">
        <w:rPr>
          <w:rFonts w:ascii="Book Antiqua" w:hAnsi="Book Antiqua" w:cs="Arial"/>
          <w:sz w:val="24"/>
          <w:szCs w:val="24"/>
          <w:lang w:val="en-US"/>
        </w:rPr>
        <w:t xml:space="preserve">also significantly correlated with </w:t>
      </w:r>
      <w:r w:rsidR="000409F2" w:rsidRPr="00D05DA2">
        <w:rPr>
          <w:rFonts w:ascii="Book Antiqua" w:hAnsi="Book Antiqua" w:cs="Arial"/>
          <w:sz w:val="24"/>
          <w:szCs w:val="24"/>
          <w:lang w:val="en-US"/>
        </w:rPr>
        <w:t>lesion size. These observations</w:t>
      </w:r>
      <w:r w:rsidR="004E7782" w:rsidRPr="00D05DA2">
        <w:rPr>
          <w:rFonts w:ascii="Book Antiqua" w:hAnsi="Book Antiqua" w:cs="Arial"/>
          <w:sz w:val="24"/>
          <w:szCs w:val="24"/>
          <w:lang w:val="en-US"/>
        </w:rPr>
        <w:t xml:space="preserve"> add further</w:t>
      </w:r>
      <w:r w:rsidR="000409F2" w:rsidRPr="00D05DA2">
        <w:rPr>
          <w:rFonts w:ascii="Book Antiqua" w:hAnsi="Book Antiqua" w:cs="Arial"/>
          <w:sz w:val="24"/>
          <w:szCs w:val="24"/>
          <w:lang w:val="en-US"/>
        </w:rPr>
        <w:t xml:space="preserve"> support </w:t>
      </w:r>
      <w:r w:rsidR="00460D9A" w:rsidRPr="00D05DA2">
        <w:rPr>
          <w:rFonts w:ascii="Book Antiqua" w:hAnsi="Book Antiqua" w:cs="Arial"/>
          <w:sz w:val="24"/>
          <w:szCs w:val="24"/>
          <w:lang w:val="en-US"/>
        </w:rPr>
        <w:t xml:space="preserve">to the </w:t>
      </w:r>
      <w:r w:rsidR="00080883" w:rsidRPr="00D05DA2">
        <w:rPr>
          <w:rFonts w:ascii="Book Antiqua" w:hAnsi="Book Antiqua" w:cs="Arial"/>
          <w:sz w:val="24"/>
          <w:szCs w:val="24"/>
          <w:lang w:val="en-US"/>
        </w:rPr>
        <w:t>earlier evidence</w:t>
      </w:r>
      <w:r w:rsidR="00460D9A" w:rsidRPr="00D05DA2">
        <w:rPr>
          <w:rFonts w:ascii="Book Antiqua" w:hAnsi="Book Antiqua" w:cs="Arial"/>
          <w:sz w:val="24"/>
          <w:szCs w:val="24"/>
          <w:lang w:val="en-US"/>
        </w:rPr>
        <w:t xml:space="preserve"> </w:t>
      </w:r>
      <w:r w:rsidR="00CB1E68" w:rsidRPr="00D05DA2">
        <w:rPr>
          <w:rFonts w:ascii="Book Antiqua" w:hAnsi="Book Antiqua" w:cs="Arial"/>
          <w:sz w:val="24"/>
          <w:szCs w:val="24"/>
          <w:lang w:val="en-US"/>
        </w:rPr>
        <w:t>that</w:t>
      </w:r>
      <w:r w:rsidR="000409F2" w:rsidRPr="00D05DA2">
        <w:rPr>
          <w:rFonts w:ascii="Book Antiqua" w:hAnsi="Book Antiqua" w:cs="Arial"/>
          <w:sz w:val="24"/>
          <w:szCs w:val="24"/>
          <w:lang w:val="en-US"/>
        </w:rPr>
        <w:t xml:space="preserve"> Chinese cases </w:t>
      </w:r>
      <w:r w:rsidR="00A16015" w:rsidRPr="00D05DA2">
        <w:rPr>
          <w:rFonts w:ascii="Book Antiqua" w:hAnsi="Book Antiqua" w:cs="Arial"/>
          <w:sz w:val="24"/>
          <w:szCs w:val="24"/>
          <w:lang w:val="en-US"/>
        </w:rPr>
        <w:t>are more advanced at detection, based on</w:t>
      </w:r>
      <w:r w:rsidR="000409F2" w:rsidRPr="00D05DA2">
        <w:rPr>
          <w:rFonts w:ascii="Book Antiqua" w:hAnsi="Book Antiqua" w:cs="Arial"/>
          <w:sz w:val="24"/>
          <w:szCs w:val="24"/>
          <w:lang w:val="en-US"/>
        </w:rPr>
        <w:t xml:space="preserve"> le</w:t>
      </w:r>
      <w:r w:rsidR="00846A32" w:rsidRPr="00D05DA2">
        <w:rPr>
          <w:rFonts w:ascii="Book Antiqua" w:hAnsi="Book Antiqua" w:cs="Arial"/>
          <w:sz w:val="24"/>
          <w:szCs w:val="24"/>
          <w:lang w:val="en-US"/>
        </w:rPr>
        <w:t>sion size and type distribution</w:t>
      </w:r>
      <w:r w:rsidR="000409F2" w:rsidRPr="00D05DA2">
        <w:rPr>
          <w:rFonts w:ascii="Book Antiqua" w:hAnsi="Book Antiqua" w:cs="Arial"/>
          <w:sz w:val="24"/>
          <w:szCs w:val="24"/>
          <w:vertAlign w:val="superscript"/>
          <w:lang w:val="en-US"/>
        </w:rPr>
        <w:t>[</w:t>
      </w:r>
      <w:r w:rsidR="000409F2" w:rsidRPr="00D05DA2">
        <w:rPr>
          <w:rFonts w:ascii="Book Antiqua" w:eastAsia="宋体" w:hAnsi="Book Antiqua" w:cs="Arial"/>
          <w:sz w:val="24"/>
          <w:szCs w:val="24"/>
          <w:vertAlign w:val="superscript"/>
          <w:lang w:val="en-US" w:eastAsia="zh-CN"/>
        </w:rPr>
        <w:t>3</w:t>
      </w:r>
      <w:r w:rsidR="005B5789" w:rsidRPr="00D05DA2">
        <w:rPr>
          <w:rFonts w:ascii="Book Antiqua" w:eastAsia="宋体" w:hAnsi="Book Antiqua" w:cs="Arial"/>
          <w:sz w:val="24"/>
          <w:szCs w:val="24"/>
          <w:vertAlign w:val="superscript"/>
          <w:lang w:val="en-US" w:eastAsia="zh-CN"/>
        </w:rPr>
        <w:t>3</w:t>
      </w:r>
      <w:r w:rsidR="000409F2" w:rsidRPr="00D05DA2">
        <w:rPr>
          <w:rFonts w:ascii="Book Antiqua" w:hAnsi="Book Antiqua" w:cs="Arial"/>
          <w:sz w:val="24"/>
          <w:szCs w:val="24"/>
          <w:vertAlign w:val="superscript"/>
          <w:lang w:val="en-US"/>
        </w:rPr>
        <w:t>]</w:t>
      </w:r>
      <w:r w:rsidR="000409F2" w:rsidRPr="00D05DA2">
        <w:rPr>
          <w:rFonts w:ascii="Book Antiqua" w:hAnsi="Book Antiqua" w:cs="Arial"/>
          <w:sz w:val="24"/>
          <w:szCs w:val="24"/>
          <w:lang w:val="en-US"/>
        </w:rPr>
        <w:t>. In addition, type IV</w:t>
      </w:r>
      <w:r w:rsidR="008D5CDE" w:rsidRPr="00D05DA2">
        <w:rPr>
          <w:rFonts w:ascii="Book Antiqua" w:hAnsi="Book Antiqua" w:cs="Arial"/>
          <w:sz w:val="24"/>
          <w:szCs w:val="24"/>
          <w:lang w:val="en-US"/>
        </w:rPr>
        <w:t xml:space="preserve"> had the least vascular/biliary involvement</w:t>
      </w:r>
      <w:r w:rsidR="000409F2" w:rsidRPr="00D05DA2">
        <w:rPr>
          <w:rFonts w:ascii="Book Antiqua" w:hAnsi="Book Antiqua" w:cs="Arial"/>
          <w:sz w:val="24"/>
          <w:szCs w:val="24"/>
          <w:lang w:val="en-US"/>
        </w:rPr>
        <w:t xml:space="preserve"> </w:t>
      </w:r>
      <w:r w:rsidR="006E697F" w:rsidRPr="00D05DA2">
        <w:rPr>
          <w:rFonts w:ascii="Book Antiqua" w:hAnsi="Book Antiqua" w:cs="Arial"/>
          <w:sz w:val="24"/>
          <w:szCs w:val="24"/>
          <w:lang w:val="en-US"/>
        </w:rPr>
        <w:t xml:space="preserve">at </w:t>
      </w:r>
      <w:r w:rsidR="000409F2" w:rsidRPr="00D05DA2">
        <w:rPr>
          <w:rFonts w:ascii="Book Antiqua" w:hAnsi="Book Antiqua" w:cs="Arial"/>
          <w:sz w:val="24"/>
          <w:szCs w:val="24"/>
          <w:lang w:val="en-US"/>
        </w:rPr>
        <w:t>5.88%</w:t>
      </w:r>
      <w:r w:rsidR="008036E8" w:rsidRPr="00D05DA2">
        <w:rPr>
          <w:rFonts w:ascii="Book Antiqua" w:hAnsi="Book Antiqua" w:cs="Arial"/>
          <w:sz w:val="24"/>
          <w:szCs w:val="24"/>
          <w:lang w:val="en-US"/>
        </w:rPr>
        <w:t xml:space="preserve">, differing significantly from types </w:t>
      </w:r>
      <w:r w:rsidR="00B5395A" w:rsidRPr="00D05DA2">
        <w:rPr>
          <w:rFonts w:ascii="Book Antiqua" w:hAnsi="Book Antiqua" w:cs="Arial"/>
          <w:sz w:val="24"/>
          <w:szCs w:val="24"/>
          <w:lang w:val="en-US"/>
        </w:rPr>
        <w:t>I</w:t>
      </w:r>
      <w:r w:rsidR="008036E8" w:rsidRPr="00D05DA2">
        <w:rPr>
          <w:rFonts w:ascii="Book Antiqua" w:hAnsi="Book Antiqua" w:cs="Arial"/>
          <w:sz w:val="24"/>
          <w:szCs w:val="24"/>
          <w:lang w:val="en-US"/>
        </w:rPr>
        <w:t>–III</w:t>
      </w:r>
      <w:r w:rsidR="00EF325C" w:rsidRPr="00D05DA2">
        <w:rPr>
          <w:rFonts w:ascii="Book Antiqua" w:hAnsi="Book Antiqua" w:cs="Arial"/>
          <w:sz w:val="24"/>
          <w:szCs w:val="24"/>
          <w:lang w:val="en-US"/>
        </w:rPr>
        <w:t>,</w:t>
      </w:r>
      <w:r w:rsidR="000409F2" w:rsidRPr="00D05DA2">
        <w:rPr>
          <w:rFonts w:ascii="Book Antiqua" w:hAnsi="Book Antiqua" w:cs="Arial"/>
          <w:sz w:val="24"/>
          <w:szCs w:val="24"/>
          <w:lang w:val="en-US"/>
        </w:rPr>
        <w:t xml:space="preserve"> </w:t>
      </w:r>
      <w:r w:rsidR="00EF325C" w:rsidRPr="00D05DA2">
        <w:rPr>
          <w:rFonts w:ascii="Book Antiqua" w:hAnsi="Book Antiqua" w:cs="Arial"/>
          <w:sz w:val="24"/>
          <w:szCs w:val="24"/>
          <w:lang w:val="en-US"/>
        </w:rPr>
        <w:t xml:space="preserve">and type III had the most, at </w:t>
      </w:r>
      <w:r w:rsidR="000409F2" w:rsidRPr="00D05DA2">
        <w:rPr>
          <w:rFonts w:ascii="Book Antiqua" w:hAnsi="Book Antiqua" w:cs="Arial"/>
          <w:sz w:val="24"/>
          <w:szCs w:val="24"/>
          <w:lang w:val="en-US"/>
        </w:rPr>
        <w:t xml:space="preserve">100%. </w:t>
      </w:r>
      <w:r w:rsidR="00C860C3" w:rsidRPr="00D05DA2">
        <w:rPr>
          <w:rFonts w:ascii="Book Antiqua" w:hAnsi="Book Antiqua" w:cs="Arial"/>
          <w:sz w:val="24"/>
          <w:szCs w:val="24"/>
          <w:lang w:val="en-US"/>
        </w:rPr>
        <w:t>These results also support the idea of disease progression through</w:t>
      </w:r>
      <w:r w:rsidR="000409F2" w:rsidRPr="00D05DA2">
        <w:rPr>
          <w:rFonts w:ascii="Book Antiqua" w:hAnsi="Book Antiqua" w:cs="Arial"/>
          <w:sz w:val="24"/>
          <w:szCs w:val="24"/>
          <w:lang w:val="en-US"/>
        </w:rPr>
        <w:t xml:space="preserve"> type IV to types I, II</w:t>
      </w:r>
      <w:r w:rsidR="00C46655" w:rsidRPr="00D05DA2">
        <w:rPr>
          <w:rFonts w:ascii="Book Antiqua" w:hAnsi="Book Antiqua" w:cs="Arial"/>
          <w:sz w:val="24"/>
          <w:szCs w:val="24"/>
          <w:lang w:val="en-US"/>
        </w:rPr>
        <w:t>,</w:t>
      </w:r>
      <w:r w:rsidR="000409F2" w:rsidRPr="00D05DA2">
        <w:rPr>
          <w:rFonts w:ascii="Book Antiqua" w:hAnsi="Book Antiqua" w:cs="Arial"/>
          <w:sz w:val="24"/>
          <w:szCs w:val="24"/>
          <w:lang w:val="en-US"/>
        </w:rPr>
        <w:t xml:space="preserve"> and III </w:t>
      </w:r>
      <w:r w:rsidR="00446145" w:rsidRPr="00D05DA2">
        <w:rPr>
          <w:rFonts w:ascii="Book Antiqua" w:hAnsi="Book Antiqua" w:cs="Arial"/>
          <w:sz w:val="24"/>
          <w:szCs w:val="24"/>
          <w:lang w:val="en-US"/>
        </w:rPr>
        <w:t>successively</w:t>
      </w:r>
      <w:r w:rsidR="000409F2" w:rsidRPr="00D05DA2">
        <w:rPr>
          <w:rFonts w:ascii="Book Antiqua" w:hAnsi="Book Antiqua" w:cs="Arial"/>
          <w:sz w:val="24"/>
          <w:szCs w:val="24"/>
          <w:vertAlign w:val="superscript"/>
          <w:lang w:val="en-US"/>
        </w:rPr>
        <w:t>[</w:t>
      </w:r>
      <w:r w:rsidR="000409F2" w:rsidRPr="00D05DA2">
        <w:rPr>
          <w:rFonts w:ascii="Book Antiqua" w:eastAsia="宋体" w:hAnsi="Book Antiqua" w:cs="Arial"/>
          <w:sz w:val="24"/>
          <w:szCs w:val="24"/>
          <w:vertAlign w:val="superscript"/>
          <w:lang w:val="en-US" w:eastAsia="zh-CN"/>
        </w:rPr>
        <w:t>3</w:t>
      </w:r>
      <w:r w:rsidR="005B5789" w:rsidRPr="00D05DA2">
        <w:rPr>
          <w:rFonts w:ascii="Book Antiqua" w:eastAsia="宋体" w:hAnsi="Book Antiqua" w:cs="Arial"/>
          <w:sz w:val="24"/>
          <w:szCs w:val="24"/>
          <w:vertAlign w:val="superscript"/>
          <w:lang w:val="en-US" w:eastAsia="zh-CN"/>
        </w:rPr>
        <w:t>3</w:t>
      </w:r>
      <w:r w:rsidR="00846A32" w:rsidRPr="00D05DA2">
        <w:rPr>
          <w:rFonts w:ascii="Book Antiqua" w:eastAsiaTheme="minorEastAsia" w:hAnsi="Book Antiqua" w:cs="Arial" w:hint="eastAsia"/>
          <w:sz w:val="24"/>
          <w:szCs w:val="24"/>
          <w:vertAlign w:val="superscript"/>
          <w:lang w:val="en-US" w:eastAsia="zh-CN"/>
        </w:rPr>
        <w:t>-</w:t>
      </w:r>
      <w:r w:rsidR="000409F2" w:rsidRPr="00D05DA2">
        <w:rPr>
          <w:rFonts w:ascii="Book Antiqua" w:eastAsia="宋体" w:hAnsi="Book Antiqua" w:cs="Arial"/>
          <w:sz w:val="24"/>
          <w:szCs w:val="24"/>
          <w:vertAlign w:val="superscript"/>
          <w:lang w:val="en-US" w:eastAsia="zh-CN"/>
        </w:rPr>
        <w:t>3</w:t>
      </w:r>
      <w:r w:rsidR="005B5789" w:rsidRPr="00D05DA2">
        <w:rPr>
          <w:rFonts w:ascii="Book Antiqua" w:eastAsia="宋体" w:hAnsi="Book Antiqua" w:cs="Arial"/>
          <w:sz w:val="24"/>
          <w:szCs w:val="24"/>
          <w:vertAlign w:val="superscript"/>
          <w:lang w:val="en-US" w:eastAsia="zh-CN"/>
        </w:rPr>
        <w:t>5</w:t>
      </w:r>
      <w:r w:rsidR="000409F2" w:rsidRPr="00D05DA2">
        <w:rPr>
          <w:rFonts w:ascii="Book Antiqua" w:hAnsi="Book Antiqua" w:cs="Arial"/>
          <w:sz w:val="24"/>
          <w:szCs w:val="24"/>
          <w:vertAlign w:val="superscript"/>
          <w:lang w:val="en-US"/>
        </w:rPr>
        <w:t>]</w:t>
      </w:r>
      <w:r w:rsidR="000409F2" w:rsidRPr="00D05DA2">
        <w:rPr>
          <w:rFonts w:ascii="Book Antiqua" w:hAnsi="Book Antiqua" w:cs="Arial"/>
          <w:sz w:val="24"/>
          <w:szCs w:val="24"/>
          <w:lang w:val="en-US"/>
        </w:rPr>
        <w:t>.</w:t>
      </w:r>
    </w:p>
    <w:p w14:paraId="20200E43" w14:textId="73654732" w:rsidR="00870134" w:rsidRPr="00D05DA2" w:rsidRDefault="000409F2"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A limitation of th</w:t>
      </w:r>
      <w:r w:rsidR="001F2C48" w:rsidRPr="00D05DA2">
        <w:rPr>
          <w:rFonts w:ascii="Book Antiqua" w:hAnsi="Book Antiqua" w:cs="Arial"/>
          <w:sz w:val="24"/>
          <w:szCs w:val="24"/>
          <w:lang w:val="en-US"/>
        </w:rPr>
        <w:t>is retrospective</w:t>
      </w:r>
      <w:r w:rsidRPr="00D05DA2">
        <w:rPr>
          <w:rFonts w:ascii="Book Antiqua" w:hAnsi="Book Antiqua" w:cs="Arial"/>
          <w:sz w:val="24"/>
          <w:szCs w:val="24"/>
          <w:lang w:val="en-US"/>
        </w:rPr>
        <w:t xml:space="preserve"> study </w:t>
      </w:r>
      <w:r w:rsidR="008D62C3" w:rsidRPr="00D05DA2">
        <w:rPr>
          <w:rFonts w:ascii="Book Antiqua" w:hAnsi="Book Antiqua" w:cs="Arial"/>
          <w:sz w:val="24"/>
          <w:szCs w:val="24"/>
          <w:lang w:val="en-US"/>
        </w:rPr>
        <w:t>is the assessment</w:t>
      </w:r>
      <w:r w:rsidRPr="00D05DA2">
        <w:rPr>
          <w:rFonts w:ascii="Book Antiqua" w:hAnsi="Book Antiqua" w:cs="Arial"/>
          <w:sz w:val="24"/>
          <w:szCs w:val="24"/>
          <w:lang w:val="en-US"/>
        </w:rPr>
        <w:t xml:space="preserve"> of vascular/biliary in</w:t>
      </w:r>
      <w:r w:rsidR="00DF2FD7" w:rsidRPr="00D05DA2">
        <w:rPr>
          <w:rFonts w:ascii="Book Antiqua" w:hAnsi="Book Antiqua" w:cs="Arial"/>
          <w:sz w:val="24"/>
          <w:szCs w:val="24"/>
          <w:lang w:val="en-US"/>
        </w:rPr>
        <w:t>volvement</w:t>
      </w:r>
      <w:r w:rsidRPr="00D05DA2">
        <w:rPr>
          <w:rFonts w:ascii="Book Antiqua" w:hAnsi="Book Antiqua" w:cs="Arial"/>
          <w:sz w:val="24"/>
          <w:szCs w:val="24"/>
          <w:lang w:val="en-US"/>
        </w:rPr>
        <w:t xml:space="preserve"> of </w:t>
      </w:r>
      <w:r w:rsidR="00FE48DF" w:rsidRPr="00D05DA2">
        <w:rPr>
          <w:rFonts w:ascii="Book Antiqua" w:hAnsi="Book Antiqua" w:cs="Arial"/>
          <w:sz w:val="24"/>
          <w:szCs w:val="24"/>
          <w:lang w:val="en-US"/>
        </w:rPr>
        <w:t>H</w:t>
      </w:r>
      <w:r w:rsidRPr="00D05DA2">
        <w:rPr>
          <w:rFonts w:ascii="Book Antiqua" w:hAnsi="Book Antiqua" w:cs="Arial"/>
          <w:sz w:val="24"/>
          <w:szCs w:val="24"/>
          <w:lang w:val="en-US"/>
        </w:rPr>
        <w:t>AE lesions, which was based purely on image morphological criteria</w:t>
      </w:r>
      <w:r w:rsidR="006B1B2F" w:rsidRPr="00D05DA2">
        <w:rPr>
          <w:rFonts w:ascii="Book Antiqua" w:hAnsi="Book Antiqua" w:cs="Arial"/>
          <w:sz w:val="24"/>
          <w:szCs w:val="24"/>
          <w:lang w:val="en-US"/>
        </w:rPr>
        <w:t>,</w:t>
      </w:r>
      <w:r w:rsidR="001F2C48" w:rsidRPr="00D05DA2">
        <w:rPr>
          <w:rFonts w:ascii="Book Antiqua" w:hAnsi="Book Antiqua" w:cs="Arial"/>
          <w:sz w:val="24"/>
          <w:szCs w:val="24"/>
          <w:lang w:val="en-US"/>
        </w:rPr>
        <w:t xml:space="preserve"> </w:t>
      </w:r>
      <w:r w:rsidR="00475ACC" w:rsidRPr="00D05DA2">
        <w:rPr>
          <w:rFonts w:ascii="Book Antiqua" w:hAnsi="Book Antiqua" w:cs="Arial"/>
          <w:sz w:val="24"/>
          <w:szCs w:val="24"/>
          <w:lang w:val="en-US"/>
        </w:rPr>
        <w:t>although all</w:t>
      </w:r>
      <w:r w:rsidR="00467E9D" w:rsidRPr="00D05DA2">
        <w:rPr>
          <w:rFonts w:ascii="Book Antiqua" w:hAnsi="Book Antiqua" w:cs="Arial"/>
          <w:sz w:val="24"/>
          <w:szCs w:val="24"/>
          <w:lang w:val="en-US"/>
        </w:rPr>
        <w:t xml:space="preserve"> experienced reviewers</w:t>
      </w:r>
      <w:r w:rsidR="00106C61" w:rsidRPr="00D05DA2">
        <w:rPr>
          <w:rFonts w:ascii="Book Antiqua" w:hAnsi="Book Antiqua" w:cs="Arial"/>
          <w:sz w:val="24"/>
          <w:szCs w:val="24"/>
          <w:lang w:val="en-US"/>
        </w:rPr>
        <w:t xml:space="preserve"> agreed </w:t>
      </w:r>
      <w:r w:rsidR="00D11B7B" w:rsidRPr="00D05DA2">
        <w:rPr>
          <w:rFonts w:ascii="Book Antiqua" w:hAnsi="Book Antiqua" w:cs="Arial"/>
          <w:sz w:val="24"/>
          <w:szCs w:val="24"/>
          <w:lang w:val="en-US"/>
        </w:rPr>
        <w:t>on the conclusions.</w:t>
      </w:r>
      <w:r w:rsidRPr="00D05DA2">
        <w:rPr>
          <w:rFonts w:ascii="Book Antiqua" w:hAnsi="Book Antiqua" w:cs="Arial"/>
          <w:sz w:val="24"/>
          <w:szCs w:val="24"/>
          <w:lang w:val="en-US"/>
        </w:rPr>
        <w:t xml:space="preserve"> </w:t>
      </w:r>
      <w:r w:rsidR="009A6C3E" w:rsidRPr="00D05DA2">
        <w:rPr>
          <w:rFonts w:ascii="Book Antiqua" w:hAnsi="Book Antiqua" w:cs="Arial"/>
          <w:sz w:val="24"/>
          <w:szCs w:val="24"/>
          <w:lang w:val="en-US"/>
        </w:rPr>
        <w:t xml:space="preserve">Since no standardized examination protocol was used in the preparation of the routine CT scans, this may in principle have led to method-related limitations in the assessment of individual criteria. </w:t>
      </w:r>
      <w:r w:rsidR="00435944" w:rsidRPr="00D05DA2">
        <w:rPr>
          <w:rFonts w:ascii="Book Antiqua" w:hAnsi="Book Antiqua" w:cs="Arial"/>
          <w:sz w:val="24"/>
          <w:szCs w:val="24"/>
          <w:lang w:val="en-US"/>
        </w:rPr>
        <w:t xml:space="preserve">The study design precluded a </w:t>
      </w:r>
      <w:r w:rsidRPr="00D05DA2">
        <w:rPr>
          <w:rFonts w:ascii="Book Antiqua" w:hAnsi="Book Antiqua" w:cs="Arial"/>
          <w:sz w:val="24"/>
          <w:szCs w:val="24"/>
          <w:lang w:val="en-US"/>
        </w:rPr>
        <w:t xml:space="preserve">histopathological evaluation of </w:t>
      </w:r>
      <w:r w:rsidRPr="00D05DA2">
        <w:rPr>
          <w:rFonts w:ascii="Book Antiqua" w:hAnsi="Book Antiqua" w:cs="Arial"/>
          <w:sz w:val="24"/>
          <w:szCs w:val="24"/>
          <w:lang w:val="en-US"/>
        </w:rPr>
        <w:lastRenderedPageBreak/>
        <w:t>these criteria.</w:t>
      </w:r>
      <w:r w:rsidR="00F8259E" w:rsidRPr="00D05DA2">
        <w:rPr>
          <w:rFonts w:ascii="Book Antiqua" w:hAnsi="Book Antiqua" w:cs="Arial"/>
          <w:sz w:val="24"/>
          <w:szCs w:val="24"/>
          <w:lang w:val="en-US"/>
        </w:rPr>
        <w:t xml:space="preserve"> Furthermore</w:t>
      </w:r>
      <w:r w:rsidR="00244103" w:rsidRPr="00D05DA2">
        <w:rPr>
          <w:rFonts w:ascii="Book Antiqua" w:hAnsi="Book Antiqua" w:cs="Arial"/>
          <w:sz w:val="24"/>
          <w:szCs w:val="24"/>
          <w:lang w:val="en-US"/>
        </w:rPr>
        <w:t>,</w:t>
      </w:r>
      <w:r w:rsidR="00F8259E" w:rsidRPr="00D05DA2">
        <w:rPr>
          <w:rFonts w:ascii="Book Antiqua" w:hAnsi="Book Antiqua" w:cs="Arial"/>
          <w:sz w:val="24"/>
          <w:szCs w:val="24"/>
          <w:lang w:val="en-US"/>
        </w:rPr>
        <w:t xml:space="preserve"> </w:t>
      </w:r>
      <w:r w:rsidR="00DF2FD7" w:rsidRPr="00D05DA2">
        <w:rPr>
          <w:rFonts w:ascii="Book Antiqua" w:hAnsi="Book Antiqua" w:cs="Arial"/>
          <w:sz w:val="24"/>
          <w:szCs w:val="24"/>
          <w:lang w:val="en-US"/>
        </w:rPr>
        <w:t xml:space="preserve">the presence of </w:t>
      </w:r>
      <w:r w:rsidR="00F8259E" w:rsidRPr="00D05DA2">
        <w:rPr>
          <w:rFonts w:ascii="Book Antiqua" w:hAnsi="Book Antiqua" w:cs="Arial"/>
          <w:sz w:val="24"/>
          <w:szCs w:val="24"/>
          <w:lang w:val="en-US"/>
        </w:rPr>
        <w:t xml:space="preserve">distant extrahepatic disease was determined retrospectively </w:t>
      </w:r>
      <w:r w:rsidR="00184FE9" w:rsidRPr="00D05DA2">
        <w:rPr>
          <w:rFonts w:ascii="Book Antiqua" w:hAnsi="Book Antiqua" w:cs="Arial"/>
          <w:sz w:val="24"/>
          <w:szCs w:val="24"/>
          <w:lang w:val="en-US"/>
        </w:rPr>
        <w:t>based on</w:t>
      </w:r>
      <w:r w:rsidR="00F8259E" w:rsidRPr="00D05DA2">
        <w:rPr>
          <w:rFonts w:ascii="Book Antiqua" w:hAnsi="Book Antiqua" w:cs="Arial"/>
          <w:sz w:val="24"/>
          <w:szCs w:val="24"/>
          <w:lang w:val="en-US"/>
        </w:rPr>
        <w:t xml:space="preserve"> whole-body staging examinations. </w:t>
      </w:r>
      <w:r w:rsidR="005C6F4C" w:rsidRPr="00D05DA2">
        <w:rPr>
          <w:rFonts w:ascii="Book Antiqua" w:hAnsi="Book Antiqua" w:cs="Arial"/>
          <w:sz w:val="24"/>
          <w:szCs w:val="24"/>
          <w:lang w:val="en-US"/>
        </w:rPr>
        <w:t>As described above, t</w:t>
      </w:r>
      <w:r w:rsidR="00F8259E" w:rsidRPr="00D05DA2">
        <w:rPr>
          <w:rFonts w:ascii="Book Antiqua" w:hAnsi="Book Antiqua" w:cs="Arial"/>
          <w:sz w:val="24"/>
          <w:szCs w:val="24"/>
          <w:lang w:val="en-US"/>
        </w:rPr>
        <w:t>hese</w:t>
      </w:r>
      <w:r w:rsidR="009C6692" w:rsidRPr="00D05DA2">
        <w:rPr>
          <w:rFonts w:ascii="Book Antiqua" w:hAnsi="Book Antiqua" w:cs="Arial"/>
          <w:sz w:val="24"/>
          <w:szCs w:val="24"/>
          <w:lang w:val="en-US"/>
        </w:rPr>
        <w:t xml:space="preserve"> exams</w:t>
      </w:r>
      <w:r w:rsidR="00F8259E" w:rsidRPr="00D05DA2">
        <w:rPr>
          <w:rFonts w:ascii="Book Antiqua" w:hAnsi="Book Antiqua" w:cs="Arial"/>
          <w:sz w:val="24"/>
          <w:szCs w:val="24"/>
          <w:lang w:val="en-US"/>
        </w:rPr>
        <w:t xml:space="preserve"> were occasionally handled differently for the different </w:t>
      </w:r>
      <w:r w:rsidR="004C073C" w:rsidRPr="00D05DA2">
        <w:rPr>
          <w:rFonts w:ascii="Book Antiqua" w:hAnsi="Book Antiqua" w:cs="Arial"/>
          <w:sz w:val="24"/>
          <w:szCs w:val="24"/>
          <w:lang w:val="en-US"/>
        </w:rPr>
        <w:t>centers</w:t>
      </w:r>
      <w:r w:rsidR="00F8259E" w:rsidRPr="00D05DA2">
        <w:rPr>
          <w:rFonts w:ascii="Book Antiqua" w:hAnsi="Book Antiqua" w:cs="Arial"/>
          <w:sz w:val="24"/>
          <w:szCs w:val="24"/>
          <w:lang w:val="en-US"/>
        </w:rPr>
        <w:t>, depending on local conditions and practices.</w:t>
      </w:r>
    </w:p>
    <w:p w14:paraId="5D8851DD" w14:textId="0AE52884" w:rsidR="005F0350" w:rsidRPr="00D05DA2" w:rsidRDefault="009B2181"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In summary, the current findings show differences between Chinese and European AE cases in terms of vascular/biliary involvement, distant extrahepatic disease manifestations, and EMUC-CT types of liver lesions associated with these features. </w:t>
      </w:r>
    </w:p>
    <w:p w14:paraId="20701E2A" w14:textId="14CFE526" w:rsidR="009B2181" w:rsidRPr="00D05DA2" w:rsidRDefault="009B2181" w:rsidP="007C07F1">
      <w:pPr>
        <w:widowControl w:val="0"/>
        <w:adjustRightInd w:val="0"/>
        <w:snapToGrid w:val="0"/>
        <w:spacing w:after="0" w:line="360" w:lineRule="auto"/>
        <w:ind w:firstLineChars="100" w:firstLine="240"/>
        <w:jc w:val="both"/>
        <w:rPr>
          <w:rFonts w:ascii="Book Antiqua" w:hAnsi="Book Antiqua" w:cs="Arial"/>
          <w:iCs/>
          <w:sz w:val="24"/>
          <w:szCs w:val="24"/>
          <w:lang w:val="en-US"/>
        </w:rPr>
      </w:pPr>
      <w:r w:rsidRPr="00D05DA2">
        <w:rPr>
          <w:rFonts w:ascii="Book Antiqua" w:hAnsi="Book Antiqua" w:cs="Arial"/>
          <w:sz w:val="24"/>
          <w:szCs w:val="24"/>
          <w:lang w:val="en-US"/>
        </w:rPr>
        <w:t xml:space="preserve">The results may give indications about the behavior of this disease in the context of initial manifestation and progression. </w:t>
      </w:r>
      <w:r w:rsidRPr="00D05DA2">
        <w:rPr>
          <w:rFonts w:ascii="Book Antiqua" w:hAnsi="Book Antiqua" w:cs="Arial"/>
          <w:iCs/>
          <w:sz w:val="24"/>
          <w:szCs w:val="24"/>
          <w:lang w:val="en-US"/>
        </w:rPr>
        <w:t>A morphological classification of AE liver lesions seems therefore not only useful in order to facilitate the initial differential diagnosis</w:t>
      </w:r>
      <w:r w:rsidRPr="00D05DA2">
        <w:rPr>
          <w:rFonts w:ascii="Book Antiqua" w:hAnsi="Book Antiqua"/>
          <w:sz w:val="24"/>
          <w:szCs w:val="24"/>
          <w:lang w:val="en-US"/>
        </w:rPr>
        <w:t xml:space="preserve"> </w:t>
      </w:r>
      <w:r w:rsidRPr="00D05DA2">
        <w:rPr>
          <w:rFonts w:ascii="Book Antiqua" w:hAnsi="Book Antiqua" w:cs="Arial"/>
          <w:iCs/>
          <w:sz w:val="24"/>
          <w:szCs w:val="24"/>
          <w:lang w:val="en-US"/>
        </w:rPr>
        <w:t>but also indicates a direct clinical impact.</w:t>
      </w:r>
    </w:p>
    <w:p w14:paraId="6FEB9806" w14:textId="37A18A02" w:rsidR="006857A7" w:rsidRPr="00D05DA2" w:rsidRDefault="009B2181"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The designation and evaluation of distant extrahepatic AE manifestations as "metastases," as in the PNM (P = parasitic mass in the liver, N = involvement of neighbouring organs, and</w:t>
      </w:r>
      <w:r w:rsidR="00846A32" w:rsidRPr="00D05DA2">
        <w:rPr>
          <w:rFonts w:ascii="Book Antiqua" w:hAnsi="Book Antiqua" w:cs="Arial"/>
          <w:sz w:val="24"/>
          <w:szCs w:val="24"/>
          <w:lang w:val="en-US"/>
        </w:rPr>
        <w:t xml:space="preserve"> M = metastasis) classification</w:t>
      </w:r>
      <w:r w:rsidRPr="00D05DA2">
        <w:rPr>
          <w:rFonts w:ascii="Book Antiqua" w:hAnsi="Book Antiqua" w:cs="Arial"/>
          <w:sz w:val="24"/>
          <w:szCs w:val="24"/>
          <w:vertAlign w:val="superscript"/>
          <w:lang w:val="en-US"/>
        </w:rPr>
        <w:t>[</w:t>
      </w:r>
      <w:r w:rsidRPr="00D05DA2">
        <w:rPr>
          <w:rFonts w:ascii="Book Antiqua" w:eastAsia="宋体" w:hAnsi="Book Antiqua" w:cs="Arial"/>
          <w:sz w:val="24"/>
          <w:szCs w:val="24"/>
          <w:vertAlign w:val="superscript"/>
          <w:lang w:val="en-US" w:eastAsia="zh-CN"/>
        </w:rPr>
        <w:t>36</w:t>
      </w:r>
      <w:r w:rsidRPr="00D05DA2">
        <w:rPr>
          <w:rFonts w:ascii="Book Antiqua" w:hAnsi="Book Antiqua" w:cs="Arial"/>
          <w:sz w:val="24"/>
          <w:szCs w:val="24"/>
          <w:vertAlign w:val="superscript"/>
          <w:lang w:val="en-US"/>
        </w:rPr>
        <w:t>]</w:t>
      </w:r>
      <w:r w:rsidRPr="00D05DA2">
        <w:rPr>
          <w:rFonts w:ascii="Book Antiqua" w:hAnsi="Book Antiqua" w:cs="Arial"/>
          <w:sz w:val="24"/>
          <w:szCs w:val="24"/>
          <w:lang w:val="en-US"/>
        </w:rPr>
        <w:t xml:space="preserve">, may be re-evaluated in future studies. Such a re-evaluation is warranted if it remains unclear whether these distant manifestations are “metastases” originating from the liver lesion or if they also represent possibly more slowly growing primary manifestations, which we think is more likely. </w:t>
      </w:r>
    </w:p>
    <w:p w14:paraId="21C44725" w14:textId="60D7806B" w:rsidR="00A46D37" w:rsidRPr="00D05DA2" w:rsidRDefault="00A46D37"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Many important scientific questions concerning AE could so far only be answered through networks and cooperation at internation</w:t>
      </w:r>
      <w:r w:rsidR="00846A32" w:rsidRPr="00D05DA2">
        <w:rPr>
          <w:rFonts w:ascii="Book Antiqua" w:hAnsi="Book Antiqua" w:cs="Arial"/>
          <w:sz w:val="24"/>
          <w:szCs w:val="24"/>
          <w:lang w:val="en-US"/>
        </w:rPr>
        <w:t>al, European and national level</w:t>
      </w:r>
      <w:r w:rsidRPr="00D05DA2">
        <w:rPr>
          <w:rFonts w:ascii="Book Antiqua" w:hAnsi="Book Antiqua" w:cs="Arial"/>
          <w:sz w:val="24"/>
          <w:szCs w:val="24"/>
          <w:vertAlign w:val="superscript"/>
          <w:lang w:val="en-US"/>
        </w:rPr>
        <w:t>[</w:t>
      </w:r>
      <w:r w:rsidR="00846A32" w:rsidRPr="00D05DA2">
        <w:rPr>
          <w:rFonts w:ascii="Book Antiqua" w:eastAsiaTheme="minorEastAsia" w:hAnsi="Book Antiqua" w:cs="Arial" w:hint="eastAsia"/>
          <w:sz w:val="24"/>
          <w:szCs w:val="24"/>
          <w:vertAlign w:val="superscript"/>
          <w:lang w:val="en-US" w:eastAsia="zh-CN"/>
        </w:rPr>
        <w:t>1,</w:t>
      </w:r>
      <w:r w:rsidRPr="00D05DA2">
        <w:rPr>
          <w:rFonts w:ascii="Book Antiqua" w:hAnsi="Book Antiqua" w:cs="Arial"/>
          <w:sz w:val="24"/>
          <w:szCs w:val="24"/>
          <w:vertAlign w:val="superscript"/>
          <w:lang w:val="en-US"/>
        </w:rPr>
        <w:t>37-</w:t>
      </w:r>
      <w:r w:rsidR="004A5B23" w:rsidRPr="00D05DA2">
        <w:rPr>
          <w:rFonts w:ascii="Book Antiqua" w:eastAsiaTheme="minorEastAsia" w:hAnsi="Book Antiqua" w:cs="Arial" w:hint="eastAsia"/>
          <w:sz w:val="24"/>
          <w:szCs w:val="24"/>
          <w:vertAlign w:val="superscript"/>
          <w:lang w:val="en-US" w:eastAsia="zh-CN"/>
        </w:rPr>
        <w:t>39</w:t>
      </w:r>
      <w:r w:rsidRPr="00D05DA2">
        <w:rPr>
          <w:rFonts w:ascii="Book Antiqua" w:hAnsi="Book Antiqua" w:cs="Arial"/>
          <w:sz w:val="24"/>
          <w:szCs w:val="24"/>
          <w:vertAlign w:val="superscript"/>
          <w:lang w:val="en-US"/>
        </w:rPr>
        <w:t>]</w:t>
      </w:r>
      <w:r w:rsidRPr="00D05DA2">
        <w:rPr>
          <w:rFonts w:ascii="Book Antiqua" w:hAnsi="Book Antiqua" w:cs="Arial"/>
          <w:sz w:val="24"/>
          <w:szCs w:val="24"/>
          <w:lang w:val="en-US"/>
        </w:rPr>
        <w:t xml:space="preserve">. </w:t>
      </w:r>
      <w:r w:rsidR="001F2C48" w:rsidRPr="00D05DA2">
        <w:rPr>
          <w:rFonts w:ascii="Book Antiqua" w:hAnsi="Book Antiqua" w:cs="Arial"/>
          <w:sz w:val="24"/>
          <w:szCs w:val="24"/>
          <w:lang w:val="en-US"/>
        </w:rPr>
        <w:t xml:space="preserve">There is a need for future prospective studies combining </w:t>
      </w:r>
      <w:r w:rsidR="001319F7" w:rsidRPr="00D05DA2">
        <w:rPr>
          <w:rFonts w:ascii="Book Antiqua" w:hAnsi="Book Antiqua" w:cs="Arial"/>
          <w:sz w:val="24"/>
          <w:szCs w:val="24"/>
          <w:lang w:val="en-US"/>
        </w:rPr>
        <w:t xml:space="preserve">standardized </w:t>
      </w:r>
      <w:r w:rsidR="001F2C48" w:rsidRPr="00D05DA2">
        <w:rPr>
          <w:rFonts w:ascii="Book Antiqua" w:hAnsi="Book Antiqua" w:cs="Arial"/>
          <w:sz w:val="24"/>
          <w:szCs w:val="24"/>
          <w:lang w:val="en-US"/>
        </w:rPr>
        <w:t xml:space="preserve">international radiological expertise </w:t>
      </w:r>
      <w:r w:rsidR="001319F7" w:rsidRPr="00D05DA2">
        <w:rPr>
          <w:rFonts w:ascii="Book Antiqua" w:hAnsi="Book Antiqua" w:cs="Arial"/>
          <w:sz w:val="24"/>
          <w:szCs w:val="24"/>
          <w:lang w:val="en-US"/>
        </w:rPr>
        <w:t xml:space="preserve">and terminology </w:t>
      </w:r>
      <w:r w:rsidR="004A5B23" w:rsidRPr="00D05DA2">
        <w:rPr>
          <w:rFonts w:ascii="Book Antiqua" w:hAnsi="Book Antiqua" w:cs="Arial"/>
          <w:sz w:val="24"/>
          <w:szCs w:val="24"/>
          <w:lang w:val="en-US"/>
        </w:rPr>
        <w:t>in an Echino network</w:t>
      </w:r>
      <w:r w:rsidR="001319F7" w:rsidRPr="00D05DA2">
        <w:rPr>
          <w:rFonts w:ascii="Book Antiqua" w:hAnsi="Book Antiqua" w:cs="Arial"/>
          <w:sz w:val="24"/>
          <w:szCs w:val="24"/>
          <w:vertAlign w:val="superscript"/>
          <w:lang w:val="en-US"/>
        </w:rPr>
        <w:t>[4</w:t>
      </w:r>
      <w:r w:rsidR="004A5B23" w:rsidRPr="00D05DA2">
        <w:rPr>
          <w:rFonts w:ascii="Book Antiqua" w:eastAsiaTheme="minorEastAsia" w:hAnsi="Book Antiqua" w:cs="Arial" w:hint="eastAsia"/>
          <w:sz w:val="24"/>
          <w:szCs w:val="24"/>
          <w:vertAlign w:val="superscript"/>
          <w:lang w:val="en-US" w:eastAsia="zh-CN"/>
        </w:rPr>
        <w:t>0</w:t>
      </w:r>
      <w:r w:rsidR="001319F7" w:rsidRPr="00D05DA2">
        <w:rPr>
          <w:rFonts w:ascii="Book Antiqua" w:hAnsi="Book Antiqua" w:cs="Arial"/>
          <w:sz w:val="24"/>
          <w:szCs w:val="24"/>
          <w:vertAlign w:val="superscript"/>
          <w:lang w:val="en-US"/>
        </w:rPr>
        <w:t>]</w:t>
      </w:r>
      <w:r w:rsidR="001F2C48" w:rsidRPr="00D05DA2">
        <w:rPr>
          <w:rFonts w:ascii="Book Antiqua" w:hAnsi="Book Antiqua" w:cs="Arial"/>
          <w:sz w:val="24"/>
          <w:szCs w:val="24"/>
          <w:lang w:val="en-US"/>
        </w:rPr>
        <w:t>.</w:t>
      </w:r>
      <w:r w:rsidR="00250DCA" w:rsidRPr="00D05DA2">
        <w:rPr>
          <w:rFonts w:ascii="Book Antiqua" w:hAnsi="Book Antiqua" w:cs="Arial"/>
          <w:sz w:val="24"/>
          <w:szCs w:val="24"/>
          <w:lang w:val="en-US"/>
        </w:rPr>
        <w:t xml:space="preserve"> </w:t>
      </w:r>
    </w:p>
    <w:p w14:paraId="11380B08" w14:textId="0F6948D8" w:rsidR="007C0118" w:rsidRPr="00D05DA2" w:rsidRDefault="00250DCA"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In future internationally standardized examination protocols will be necessary to generate valid imaging data in order to improve their comparability.</w:t>
      </w:r>
    </w:p>
    <w:p w14:paraId="2175A556" w14:textId="77777777" w:rsidR="004A5B23" w:rsidRPr="00D05DA2" w:rsidRDefault="004A5B23" w:rsidP="007C07F1">
      <w:pPr>
        <w:widowControl w:val="0"/>
        <w:adjustRightInd w:val="0"/>
        <w:snapToGrid w:val="0"/>
        <w:spacing w:after="0" w:line="360" w:lineRule="auto"/>
        <w:jc w:val="both"/>
        <w:rPr>
          <w:rFonts w:ascii="Book Antiqua" w:eastAsiaTheme="minorEastAsia" w:hAnsi="Book Antiqua" w:cs="Arial"/>
          <w:sz w:val="24"/>
          <w:szCs w:val="24"/>
          <w:lang w:val="en-US" w:eastAsia="zh-CN"/>
        </w:rPr>
      </w:pPr>
    </w:p>
    <w:p w14:paraId="606A7ABB" w14:textId="6266EBEC" w:rsidR="007C0118" w:rsidRPr="00D05DA2" w:rsidRDefault="007C0118" w:rsidP="007C07F1">
      <w:pPr>
        <w:widowControl w:val="0"/>
        <w:adjustRightInd w:val="0"/>
        <w:snapToGrid w:val="0"/>
        <w:spacing w:after="0" w:line="360" w:lineRule="auto"/>
        <w:jc w:val="both"/>
        <w:rPr>
          <w:rFonts w:ascii="Book Antiqua" w:hAnsi="Book Antiqua" w:cs="Arial"/>
          <w:sz w:val="24"/>
          <w:szCs w:val="24"/>
          <w:u w:val="single"/>
          <w:lang w:val="en-US"/>
        </w:rPr>
      </w:pPr>
      <w:r w:rsidRPr="00D05DA2">
        <w:rPr>
          <w:rFonts w:ascii="Book Antiqua" w:hAnsi="Book Antiqua"/>
          <w:b/>
          <w:sz w:val="24"/>
          <w:szCs w:val="24"/>
          <w:u w:val="single"/>
          <w:lang w:val="en-US"/>
        </w:rPr>
        <w:t>ARTICLE HIGHLIGHTS</w:t>
      </w:r>
    </w:p>
    <w:p w14:paraId="6FF350A4" w14:textId="77777777" w:rsidR="007C0118" w:rsidRPr="00D05DA2" w:rsidRDefault="007C0118" w:rsidP="007C07F1">
      <w:pPr>
        <w:widowControl w:val="0"/>
        <w:adjustRightInd w:val="0"/>
        <w:snapToGrid w:val="0"/>
        <w:spacing w:after="0" w:line="360" w:lineRule="auto"/>
        <w:jc w:val="both"/>
        <w:rPr>
          <w:rFonts w:ascii="Book Antiqua" w:hAnsi="Book Antiqua"/>
          <w:b/>
          <w:i/>
          <w:sz w:val="24"/>
          <w:szCs w:val="24"/>
          <w:lang w:val="en-US"/>
        </w:rPr>
      </w:pPr>
      <w:r w:rsidRPr="00D05DA2">
        <w:rPr>
          <w:rFonts w:ascii="Book Antiqua" w:hAnsi="Book Antiqua"/>
          <w:b/>
          <w:i/>
          <w:sz w:val="24"/>
          <w:szCs w:val="24"/>
          <w:lang w:val="en-US"/>
        </w:rPr>
        <w:t>Research background</w:t>
      </w:r>
    </w:p>
    <w:p w14:paraId="64699551" w14:textId="1EB7845A" w:rsidR="007C0118" w:rsidRPr="00D05DA2" w:rsidRDefault="007C0118"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GB"/>
        </w:rPr>
        <w:t xml:space="preserve">Human alveolar echinococcosis (AE) is a zoonosis caused by the larval stage of the fox tapeworm </w:t>
      </w:r>
      <w:r w:rsidR="008F45AE" w:rsidRPr="00D05DA2">
        <w:rPr>
          <w:rFonts w:ascii="Book Antiqua" w:hAnsi="Book Antiqua" w:cs="Arial"/>
          <w:sz w:val="24"/>
          <w:szCs w:val="24"/>
          <w:lang w:val="en-GB"/>
        </w:rPr>
        <w:t>echinococcus multilocularis.</w:t>
      </w:r>
      <w:r w:rsidRPr="00D05DA2">
        <w:rPr>
          <w:rFonts w:ascii="Book Antiqua" w:hAnsi="Book Antiqua" w:cs="Arial"/>
          <w:sz w:val="24"/>
          <w:szCs w:val="24"/>
          <w:lang w:val="en-GB"/>
        </w:rPr>
        <w:t xml:space="preserve"> </w:t>
      </w:r>
      <w:r w:rsidRPr="00D05DA2">
        <w:rPr>
          <w:rFonts w:ascii="Book Antiqua" w:hAnsi="Book Antiqua" w:cs="Arial"/>
          <w:sz w:val="24"/>
          <w:szCs w:val="24"/>
          <w:lang w:val="en-US"/>
        </w:rPr>
        <w:t xml:space="preserve">Untreated, the disease is fatal. The main endemic areas of alveolar echinococcosis (AE) are in Central Europe and Western China. </w:t>
      </w:r>
    </w:p>
    <w:p w14:paraId="41923A70" w14:textId="77777777" w:rsidR="007C0118" w:rsidRPr="00D05DA2" w:rsidRDefault="007C0118" w:rsidP="007C07F1">
      <w:pPr>
        <w:widowControl w:val="0"/>
        <w:adjustRightInd w:val="0"/>
        <w:snapToGrid w:val="0"/>
        <w:spacing w:after="0" w:line="360" w:lineRule="auto"/>
        <w:jc w:val="both"/>
        <w:rPr>
          <w:rFonts w:ascii="Book Antiqua" w:hAnsi="Book Antiqua"/>
          <w:b/>
          <w:sz w:val="24"/>
          <w:szCs w:val="24"/>
          <w:lang w:val="en-US"/>
        </w:rPr>
      </w:pPr>
    </w:p>
    <w:p w14:paraId="21D8B7C0" w14:textId="77777777" w:rsidR="007C0118" w:rsidRPr="00D05DA2" w:rsidRDefault="007C0118" w:rsidP="007C07F1">
      <w:pPr>
        <w:widowControl w:val="0"/>
        <w:adjustRightInd w:val="0"/>
        <w:snapToGrid w:val="0"/>
        <w:spacing w:after="0" w:line="360" w:lineRule="auto"/>
        <w:jc w:val="both"/>
        <w:rPr>
          <w:rFonts w:ascii="Book Antiqua" w:hAnsi="Book Antiqua"/>
          <w:b/>
          <w:i/>
          <w:sz w:val="24"/>
          <w:szCs w:val="24"/>
          <w:lang w:val="en-US"/>
        </w:rPr>
      </w:pPr>
      <w:r w:rsidRPr="00D05DA2">
        <w:rPr>
          <w:rFonts w:ascii="Book Antiqua" w:hAnsi="Book Antiqua"/>
          <w:b/>
          <w:i/>
          <w:sz w:val="24"/>
          <w:szCs w:val="24"/>
          <w:lang w:val="en-US"/>
        </w:rPr>
        <w:t>Research motivation</w:t>
      </w:r>
    </w:p>
    <w:p w14:paraId="120E0B28" w14:textId="77777777" w:rsidR="007C0118" w:rsidRPr="00D05DA2" w:rsidRDefault="007C0118" w:rsidP="007C07F1">
      <w:pPr>
        <w:widowControl w:val="0"/>
        <w:adjustRightInd w:val="0"/>
        <w:snapToGrid w:val="0"/>
        <w:spacing w:after="0" w:line="360" w:lineRule="auto"/>
        <w:jc w:val="both"/>
        <w:rPr>
          <w:rFonts w:ascii="Book Antiqua" w:hAnsi="Book Antiqua" w:cs="Arial"/>
          <w:sz w:val="24"/>
          <w:szCs w:val="24"/>
          <w:lang w:val="en-GB"/>
        </w:rPr>
      </w:pPr>
      <w:r w:rsidRPr="00D05DA2">
        <w:rPr>
          <w:rFonts w:ascii="Book Antiqua" w:hAnsi="Book Antiqua" w:cs="Arial"/>
          <w:sz w:val="24"/>
          <w:szCs w:val="24"/>
          <w:lang w:val="en-GB"/>
        </w:rPr>
        <w:t xml:space="preserve">Early diagnosis is of crucial importance. Imaging techniques play the greatest role here. International comparative studies on imaging are not yet available. </w:t>
      </w:r>
    </w:p>
    <w:p w14:paraId="3FCEBF2B" w14:textId="77777777" w:rsidR="007C0118" w:rsidRPr="00D05DA2" w:rsidRDefault="007C0118" w:rsidP="007C07F1">
      <w:pPr>
        <w:widowControl w:val="0"/>
        <w:adjustRightInd w:val="0"/>
        <w:snapToGrid w:val="0"/>
        <w:spacing w:after="0" w:line="360" w:lineRule="auto"/>
        <w:jc w:val="both"/>
        <w:rPr>
          <w:rFonts w:ascii="Book Antiqua" w:hAnsi="Book Antiqua" w:cs="Arial"/>
          <w:sz w:val="24"/>
          <w:szCs w:val="24"/>
          <w:lang w:val="en-GB"/>
        </w:rPr>
      </w:pPr>
    </w:p>
    <w:p w14:paraId="7988B2F4" w14:textId="77777777" w:rsidR="007C0118" w:rsidRPr="00D05DA2" w:rsidRDefault="007C0118" w:rsidP="007C07F1">
      <w:pPr>
        <w:widowControl w:val="0"/>
        <w:adjustRightInd w:val="0"/>
        <w:snapToGrid w:val="0"/>
        <w:spacing w:after="0" w:line="360" w:lineRule="auto"/>
        <w:jc w:val="both"/>
        <w:rPr>
          <w:rFonts w:ascii="Book Antiqua" w:hAnsi="Book Antiqua"/>
          <w:b/>
          <w:i/>
          <w:sz w:val="24"/>
          <w:szCs w:val="24"/>
          <w:lang w:val="en-US"/>
        </w:rPr>
      </w:pPr>
      <w:r w:rsidRPr="00D05DA2">
        <w:rPr>
          <w:rFonts w:ascii="Book Antiqua" w:hAnsi="Book Antiqua"/>
          <w:b/>
          <w:i/>
          <w:sz w:val="24"/>
          <w:szCs w:val="24"/>
          <w:lang w:val="en-US"/>
        </w:rPr>
        <w:t>Research objectives</w:t>
      </w:r>
    </w:p>
    <w:p w14:paraId="0C462EC8" w14:textId="090770DB" w:rsidR="007C0118" w:rsidRPr="00D05DA2" w:rsidRDefault="007C0118" w:rsidP="007C07F1">
      <w:pPr>
        <w:widowControl w:val="0"/>
        <w:adjustRightInd w:val="0"/>
        <w:snapToGrid w:val="0"/>
        <w:spacing w:after="0" w:line="360" w:lineRule="auto"/>
        <w:jc w:val="both"/>
        <w:rPr>
          <w:rFonts w:ascii="Book Antiqua" w:hAnsi="Book Antiqua" w:cs="Arial"/>
          <w:sz w:val="24"/>
          <w:szCs w:val="24"/>
          <w:lang w:val="en-GB"/>
        </w:rPr>
      </w:pPr>
      <w:r w:rsidRPr="00D05DA2">
        <w:rPr>
          <w:rFonts w:ascii="Book Antiqua" w:hAnsi="Book Antiqua" w:cs="Arial"/>
          <w:sz w:val="24"/>
          <w:szCs w:val="24"/>
          <w:lang w:val="en-GB"/>
        </w:rPr>
        <w:t>Aim of this stu</w:t>
      </w:r>
      <w:r w:rsidR="008F45AE" w:rsidRPr="00D05DA2">
        <w:rPr>
          <w:rFonts w:ascii="Book Antiqua" w:hAnsi="Book Antiqua" w:cs="Arial"/>
          <w:sz w:val="24"/>
          <w:szCs w:val="24"/>
          <w:lang w:val="en-GB"/>
        </w:rPr>
        <w:t>dy was to evaluate the vascular/</w:t>
      </w:r>
      <w:r w:rsidRPr="00D05DA2">
        <w:rPr>
          <w:rFonts w:ascii="Book Antiqua" w:hAnsi="Book Antiqua" w:cs="Arial"/>
          <w:sz w:val="24"/>
          <w:szCs w:val="24"/>
          <w:lang w:val="en-GB"/>
        </w:rPr>
        <w:t>biliary involvement of hepatic alveolar echinococcosis and the extrahepatic disease manifestations in a collective of German, French, and Chinese cases.</w:t>
      </w:r>
    </w:p>
    <w:p w14:paraId="7B7D771C" w14:textId="77777777" w:rsidR="007C0118" w:rsidRPr="00D05DA2" w:rsidRDefault="007C0118" w:rsidP="007C07F1">
      <w:pPr>
        <w:widowControl w:val="0"/>
        <w:adjustRightInd w:val="0"/>
        <w:snapToGrid w:val="0"/>
        <w:spacing w:after="0" w:line="360" w:lineRule="auto"/>
        <w:jc w:val="both"/>
        <w:rPr>
          <w:rFonts w:ascii="Book Antiqua" w:hAnsi="Book Antiqua" w:cs="Arial"/>
          <w:sz w:val="24"/>
          <w:szCs w:val="24"/>
          <w:lang w:val="en-GB"/>
        </w:rPr>
      </w:pPr>
    </w:p>
    <w:p w14:paraId="174F5FD1" w14:textId="77777777" w:rsidR="007C0118" w:rsidRPr="00D05DA2" w:rsidRDefault="007C0118" w:rsidP="007C07F1">
      <w:pPr>
        <w:widowControl w:val="0"/>
        <w:adjustRightInd w:val="0"/>
        <w:snapToGrid w:val="0"/>
        <w:spacing w:after="0" w:line="360" w:lineRule="auto"/>
        <w:jc w:val="both"/>
        <w:rPr>
          <w:rFonts w:ascii="Book Antiqua" w:hAnsi="Book Antiqua"/>
          <w:b/>
          <w:i/>
          <w:sz w:val="24"/>
          <w:szCs w:val="24"/>
          <w:lang w:val="en-US"/>
        </w:rPr>
      </w:pPr>
      <w:r w:rsidRPr="00D05DA2">
        <w:rPr>
          <w:rFonts w:ascii="Book Antiqua" w:hAnsi="Book Antiqua"/>
          <w:b/>
          <w:i/>
          <w:sz w:val="24"/>
          <w:szCs w:val="24"/>
          <w:lang w:val="en-US"/>
        </w:rPr>
        <w:t>Research methods</w:t>
      </w:r>
    </w:p>
    <w:p w14:paraId="5B1B851A" w14:textId="781AC983" w:rsidR="007C0118" w:rsidRPr="00D05DA2" w:rsidRDefault="007C0118"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Consecutively, five experienced examiners evaluated contrast-enhanced abdominal computed tomography (CT) scans for 200 patients with hepatic AE of each of four locations (</w:t>
      </w:r>
      <w:r w:rsidR="00371EC8" w:rsidRPr="00D05DA2">
        <w:rPr>
          <w:rFonts w:ascii="Book Antiqua" w:hAnsi="Book Antiqua" w:cs="Arial"/>
          <w:i/>
          <w:sz w:val="24"/>
          <w:szCs w:val="24"/>
          <w:lang w:val="en-US"/>
        </w:rPr>
        <w:t xml:space="preserve">n = </w:t>
      </w:r>
      <w:r w:rsidRPr="00D05DA2">
        <w:rPr>
          <w:rFonts w:ascii="Book Antiqua" w:hAnsi="Book Antiqua" w:cs="Arial"/>
          <w:sz w:val="24"/>
          <w:szCs w:val="24"/>
          <w:lang w:val="en-US"/>
        </w:rPr>
        <w:t xml:space="preserve">50) in Germany, France and China according to the </w:t>
      </w:r>
      <w:r w:rsidR="00646638" w:rsidRPr="00D05DA2">
        <w:rPr>
          <w:rFonts w:ascii="Book Antiqua" w:hAnsi="Book Antiqua" w:cs="Arial"/>
          <w:sz w:val="24"/>
          <w:szCs w:val="24"/>
          <w:lang w:val="en-US"/>
        </w:rPr>
        <w:t>echinococcosis multilocular</w:t>
      </w:r>
      <w:r w:rsidRPr="00D05DA2">
        <w:rPr>
          <w:rFonts w:ascii="Book Antiqua" w:hAnsi="Book Antiqua" w:cs="Arial"/>
          <w:sz w:val="24"/>
          <w:szCs w:val="24"/>
          <w:lang w:val="en-US"/>
        </w:rPr>
        <w:t xml:space="preserve">is Ulm </w:t>
      </w:r>
      <w:r w:rsidR="00646638" w:rsidRPr="00D05DA2">
        <w:rPr>
          <w:rFonts w:ascii="Book Antiqua" w:hAnsi="Book Antiqua" w:cs="Arial"/>
          <w:sz w:val="24"/>
          <w:szCs w:val="24"/>
          <w:lang w:val="en-US"/>
        </w:rPr>
        <w:t>c</w:t>
      </w:r>
      <w:r w:rsidRPr="00D05DA2">
        <w:rPr>
          <w:rFonts w:ascii="Book Antiqua" w:hAnsi="Book Antiqua" w:cs="Arial"/>
          <w:sz w:val="24"/>
          <w:szCs w:val="24"/>
          <w:lang w:val="en-US"/>
        </w:rPr>
        <w:t xml:space="preserve">lassification for </w:t>
      </w:r>
      <w:r w:rsidRPr="00D05DA2">
        <w:rPr>
          <w:rFonts w:ascii="Book Antiqua" w:hAnsi="Book Antiqua" w:cs="Arial"/>
          <w:i/>
          <w:sz w:val="24"/>
          <w:szCs w:val="24"/>
          <w:lang w:val="en-US"/>
        </w:rPr>
        <w:t>CT</w:t>
      </w:r>
      <w:r w:rsidRPr="00D05DA2">
        <w:rPr>
          <w:rFonts w:ascii="Book Antiqua" w:hAnsi="Book Antiqua" w:cs="Arial"/>
          <w:sz w:val="24"/>
          <w:szCs w:val="24"/>
          <w:lang w:val="en-US"/>
        </w:rPr>
        <w:t xml:space="preserve"> (EMUC-CT). Vascular/biliary involvement of the hepatic disease as well as the presence of distant extrahepatic manifestations were correlated with the EMUC-CT types of liver lesion. </w:t>
      </w:r>
    </w:p>
    <w:p w14:paraId="49CE2EC8" w14:textId="77777777" w:rsidR="007C0118" w:rsidRPr="00D05DA2" w:rsidRDefault="007C0118" w:rsidP="007C07F1">
      <w:pPr>
        <w:widowControl w:val="0"/>
        <w:adjustRightInd w:val="0"/>
        <w:snapToGrid w:val="0"/>
        <w:spacing w:after="0" w:line="360" w:lineRule="auto"/>
        <w:jc w:val="both"/>
        <w:rPr>
          <w:rFonts w:ascii="Book Antiqua" w:hAnsi="Book Antiqua" w:cs="Arial"/>
          <w:sz w:val="24"/>
          <w:szCs w:val="24"/>
          <w:lang w:val="en-US"/>
        </w:rPr>
      </w:pPr>
    </w:p>
    <w:p w14:paraId="05E57D8F" w14:textId="77777777" w:rsidR="007C0118" w:rsidRPr="00D05DA2" w:rsidRDefault="007C0118" w:rsidP="007C07F1">
      <w:pPr>
        <w:widowControl w:val="0"/>
        <w:adjustRightInd w:val="0"/>
        <w:snapToGrid w:val="0"/>
        <w:spacing w:after="0" w:line="360" w:lineRule="auto"/>
        <w:jc w:val="both"/>
        <w:rPr>
          <w:rFonts w:ascii="Book Antiqua" w:hAnsi="Book Antiqua"/>
          <w:b/>
          <w:i/>
          <w:sz w:val="24"/>
          <w:szCs w:val="24"/>
          <w:lang w:val="en-US"/>
        </w:rPr>
      </w:pPr>
      <w:r w:rsidRPr="00D05DA2">
        <w:rPr>
          <w:rFonts w:ascii="Book Antiqua" w:hAnsi="Book Antiqua"/>
          <w:b/>
          <w:i/>
          <w:sz w:val="24"/>
          <w:szCs w:val="24"/>
          <w:lang w:val="en-US"/>
        </w:rPr>
        <w:t>Research results</w:t>
      </w:r>
    </w:p>
    <w:p w14:paraId="500E94B1" w14:textId="4090AA8F" w:rsidR="007C0118" w:rsidRPr="00D05DA2" w:rsidRDefault="007C0118"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sz w:val="24"/>
          <w:szCs w:val="24"/>
          <w:lang w:val="en-US"/>
        </w:rPr>
        <w:t>Distant extrahepatic AE manifestations were significantly more frequent in China than in Europe (</w:t>
      </w:r>
      <w:r w:rsidR="00646638" w:rsidRPr="00D05DA2">
        <w:rPr>
          <w:rFonts w:ascii="Book Antiqua" w:hAnsi="Book Antiqua" w:cs="Arial"/>
          <w:i/>
          <w:caps/>
          <w:sz w:val="24"/>
          <w:szCs w:val="24"/>
          <w:lang w:val="en-US"/>
        </w:rPr>
        <w:t xml:space="preserve">p = </w:t>
      </w:r>
      <w:r w:rsidRPr="00D05DA2">
        <w:rPr>
          <w:rFonts w:ascii="Book Antiqua" w:hAnsi="Book Antiqua" w:cs="Arial"/>
          <w:sz w:val="24"/>
          <w:szCs w:val="24"/>
          <w:lang w:val="en-US"/>
        </w:rPr>
        <w:t>0.0091). A significant relationship was found between the presence of distant extrahepatic disease and AE liver lesion size (</w:t>
      </w:r>
      <w:r w:rsidR="00646638" w:rsidRPr="00D05DA2">
        <w:rPr>
          <w:rFonts w:ascii="Book Antiqua" w:hAnsi="Book Antiqua" w:cs="Arial"/>
          <w:i/>
          <w:caps/>
          <w:sz w:val="24"/>
          <w:szCs w:val="24"/>
          <w:lang w:val="en-US"/>
        </w:rPr>
        <w:t xml:space="preserve">p = </w:t>
      </w:r>
      <w:r w:rsidRPr="00D05DA2">
        <w:rPr>
          <w:rFonts w:ascii="Book Antiqua" w:hAnsi="Book Antiqua" w:cs="Arial"/>
          <w:sz w:val="24"/>
          <w:szCs w:val="24"/>
          <w:lang w:val="en-US"/>
        </w:rPr>
        <w:t>0.0075). Vascular/biliary structures were involved by the liver lesions significantly more frequently in China than in Europe (</w:t>
      </w:r>
      <w:r w:rsidR="00646638" w:rsidRPr="00D05DA2">
        <w:rPr>
          <w:rFonts w:ascii="Book Antiqua" w:hAnsi="Book Antiqua" w:cs="Arial"/>
          <w:i/>
          <w:sz w:val="24"/>
          <w:szCs w:val="24"/>
          <w:lang w:val="en-US"/>
        </w:rPr>
        <w:t xml:space="preserve">P &lt; </w:t>
      </w:r>
      <w:r w:rsidRPr="00D05DA2">
        <w:rPr>
          <w:rFonts w:ascii="Book Antiqua" w:hAnsi="Book Antiqua" w:cs="Arial"/>
          <w:sz w:val="24"/>
          <w:szCs w:val="24"/>
          <w:lang w:val="en-US"/>
        </w:rPr>
        <w:t>0.0001), and vascular/biliary involvement depended on lesion size. Different morphological types of AE liver lesions led to varying frequencies of vascular/biliary involvement and were associated with different frequencies of distant extrahepatic manifestations. Type IV differed significantly in these associations from types I, II, and III (</w:t>
      </w:r>
      <w:r w:rsidR="00646638" w:rsidRPr="00D05DA2">
        <w:rPr>
          <w:rFonts w:ascii="Book Antiqua" w:hAnsi="Book Antiqua" w:cs="Arial"/>
          <w:i/>
          <w:sz w:val="24"/>
          <w:szCs w:val="24"/>
          <w:lang w:val="en-US"/>
        </w:rPr>
        <w:t xml:space="preserve">P &lt; </w:t>
      </w:r>
      <w:r w:rsidRPr="00D05DA2">
        <w:rPr>
          <w:rFonts w:ascii="Book Antiqua" w:hAnsi="Book Antiqua" w:cs="Arial"/>
          <w:sz w:val="24"/>
          <w:szCs w:val="24"/>
          <w:lang w:val="en-US"/>
        </w:rPr>
        <w:t xml:space="preserve">0.0001). </w:t>
      </w:r>
      <w:r w:rsidRPr="00D05DA2">
        <w:rPr>
          <w:rFonts w:ascii="Book Antiqua" w:hAnsi="Book Antiqua" w:cs="Arial"/>
          <w:iCs/>
          <w:sz w:val="24"/>
          <w:szCs w:val="24"/>
          <w:lang w:val="en-US"/>
        </w:rPr>
        <w:t xml:space="preserve">With respect to extrahepatic disease, the primary morphology types IV and V of liver lesions were not associated with any case of distant extrahepatic disease. In contrast, distant extrahepatic manifestations in types I–III were found to varying degrees, with a </w:t>
      </w:r>
      <w:r w:rsidRPr="00D05DA2">
        <w:rPr>
          <w:rFonts w:ascii="Book Antiqua" w:hAnsi="Book Antiqua" w:cs="Arial"/>
          <w:iCs/>
          <w:sz w:val="24"/>
          <w:szCs w:val="24"/>
          <w:lang w:val="en-US"/>
        </w:rPr>
        <w:lastRenderedPageBreak/>
        <w:t>maximum of 22% for type III.</w:t>
      </w:r>
    </w:p>
    <w:p w14:paraId="5A6B178D" w14:textId="77777777" w:rsidR="007C0118" w:rsidRPr="00D05DA2" w:rsidRDefault="007C0118" w:rsidP="007C07F1">
      <w:pPr>
        <w:widowControl w:val="0"/>
        <w:adjustRightInd w:val="0"/>
        <w:snapToGrid w:val="0"/>
        <w:spacing w:after="0" w:line="360" w:lineRule="auto"/>
        <w:jc w:val="both"/>
        <w:rPr>
          <w:rFonts w:ascii="Book Antiqua" w:hAnsi="Book Antiqua" w:cs="Arial"/>
          <w:b/>
          <w:sz w:val="24"/>
          <w:szCs w:val="24"/>
          <w:lang w:val="en-US" w:eastAsia="de-DE"/>
        </w:rPr>
      </w:pPr>
    </w:p>
    <w:p w14:paraId="5973607A" w14:textId="77777777" w:rsidR="007C0118" w:rsidRPr="00D05DA2" w:rsidRDefault="007C0118" w:rsidP="007C07F1">
      <w:pPr>
        <w:widowControl w:val="0"/>
        <w:adjustRightInd w:val="0"/>
        <w:snapToGrid w:val="0"/>
        <w:spacing w:after="0" w:line="360" w:lineRule="auto"/>
        <w:jc w:val="both"/>
        <w:rPr>
          <w:rFonts w:ascii="Book Antiqua" w:hAnsi="Book Antiqua"/>
          <w:b/>
          <w:i/>
          <w:sz w:val="24"/>
          <w:szCs w:val="24"/>
          <w:lang w:val="en-US"/>
        </w:rPr>
      </w:pPr>
      <w:r w:rsidRPr="00D05DA2">
        <w:rPr>
          <w:rFonts w:ascii="Book Antiqua" w:hAnsi="Book Antiqua"/>
          <w:b/>
          <w:i/>
          <w:sz w:val="24"/>
          <w:szCs w:val="24"/>
          <w:lang w:val="en-US"/>
        </w:rPr>
        <w:t>Research conclusions</w:t>
      </w:r>
    </w:p>
    <w:p w14:paraId="3A490382" w14:textId="77777777" w:rsidR="007C0118" w:rsidRPr="00D05DA2" w:rsidRDefault="007C0118"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Different CT morphological patterns of hepatic AE lesions influence vascular/biliary involvement and the occurrence of distant extrahepatic manifestations.</w:t>
      </w:r>
      <w:r w:rsidRPr="00D05DA2">
        <w:rPr>
          <w:rFonts w:ascii="Book Antiqua" w:hAnsi="Book Antiqua" w:cs="Arial"/>
          <w:sz w:val="24"/>
          <w:szCs w:val="24"/>
          <w:lang w:val="en-US"/>
        </w:rPr>
        <w:t xml:space="preserve"> </w:t>
      </w:r>
      <w:r w:rsidRPr="00D05DA2">
        <w:rPr>
          <w:rFonts w:ascii="Book Antiqua" w:hAnsi="Book Antiqua" w:cs="Arial"/>
          <w:iCs/>
          <w:sz w:val="24"/>
          <w:szCs w:val="24"/>
          <w:lang w:val="en-US"/>
        </w:rPr>
        <w:t xml:space="preserve">There are intercontinental differences regarding the characteristics of AE manifestation. </w:t>
      </w:r>
    </w:p>
    <w:p w14:paraId="1E186E3E" w14:textId="77777777" w:rsidR="007C0118" w:rsidRPr="00D05DA2" w:rsidRDefault="007C0118" w:rsidP="007C07F1">
      <w:pPr>
        <w:widowControl w:val="0"/>
        <w:adjustRightInd w:val="0"/>
        <w:snapToGrid w:val="0"/>
        <w:spacing w:after="0" w:line="360" w:lineRule="auto"/>
        <w:jc w:val="both"/>
        <w:rPr>
          <w:rFonts w:ascii="Book Antiqua" w:hAnsi="Book Antiqua" w:cs="Arial"/>
          <w:sz w:val="24"/>
          <w:szCs w:val="24"/>
          <w:lang w:val="en-US"/>
        </w:rPr>
      </w:pPr>
    </w:p>
    <w:p w14:paraId="2A49F619" w14:textId="77777777" w:rsidR="007C0118" w:rsidRPr="00D05DA2" w:rsidRDefault="007C0118" w:rsidP="007C07F1">
      <w:pPr>
        <w:widowControl w:val="0"/>
        <w:adjustRightInd w:val="0"/>
        <w:snapToGrid w:val="0"/>
        <w:spacing w:after="0" w:line="360" w:lineRule="auto"/>
        <w:jc w:val="both"/>
        <w:rPr>
          <w:rFonts w:ascii="Book Antiqua" w:hAnsi="Book Antiqua"/>
          <w:b/>
          <w:i/>
          <w:sz w:val="24"/>
          <w:szCs w:val="24"/>
          <w:lang w:val="en-US"/>
        </w:rPr>
      </w:pPr>
      <w:r w:rsidRPr="00D05DA2">
        <w:rPr>
          <w:rFonts w:ascii="Book Antiqua" w:hAnsi="Book Antiqua"/>
          <w:b/>
          <w:i/>
          <w:sz w:val="24"/>
          <w:szCs w:val="24"/>
          <w:lang w:val="en-US"/>
        </w:rPr>
        <w:t>Research perspectives</w:t>
      </w:r>
    </w:p>
    <w:p w14:paraId="7272F20C" w14:textId="77777777" w:rsidR="007C0118" w:rsidRPr="00D05DA2" w:rsidRDefault="007C0118"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sz w:val="24"/>
          <w:szCs w:val="24"/>
          <w:lang w:val="en-US"/>
        </w:rPr>
        <w:t xml:space="preserve">The results may give indications about the behavior of this disease in the context of initial manifestation and progression. </w:t>
      </w:r>
      <w:r w:rsidRPr="00D05DA2">
        <w:rPr>
          <w:rFonts w:ascii="Book Antiqua" w:hAnsi="Book Antiqua" w:cs="Arial"/>
          <w:iCs/>
          <w:sz w:val="24"/>
          <w:szCs w:val="24"/>
          <w:lang w:val="en-US"/>
        </w:rPr>
        <w:t>A morphological classification of AE liver lesions seems therefore not only useful in order to facilitate the initial differential diagnosis</w:t>
      </w:r>
      <w:r w:rsidRPr="00D05DA2">
        <w:rPr>
          <w:rFonts w:ascii="Book Antiqua" w:hAnsi="Book Antiqua" w:cs="Arial"/>
          <w:sz w:val="24"/>
          <w:szCs w:val="24"/>
          <w:lang w:val="en-US"/>
        </w:rPr>
        <w:t xml:space="preserve"> </w:t>
      </w:r>
      <w:r w:rsidRPr="00D05DA2">
        <w:rPr>
          <w:rFonts w:ascii="Book Antiqua" w:hAnsi="Book Antiqua" w:cs="Arial"/>
          <w:iCs/>
          <w:sz w:val="24"/>
          <w:szCs w:val="24"/>
          <w:lang w:val="en-US"/>
        </w:rPr>
        <w:t>but also indicates a direct clinical impact.</w:t>
      </w:r>
    </w:p>
    <w:p w14:paraId="24AB80D3" w14:textId="77777777" w:rsidR="007C0118" w:rsidRPr="00D05DA2" w:rsidRDefault="007C0118" w:rsidP="007C07F1">
      <w:pPr>
        <w:widowControl w:val="0"/>
        <w:adjustRightInd w:val="0"/>
        <w:snapToGrid w:val="0"/>
        <w:spacing w:after="0" w:line="360" w:lineRule="auto"/>
        <w:jc w:val="both"/>
        <w:rPr>
          <w:rFonts w:ascii="Book Antiqua" w:hAnsi="Book Antiqua" w:cs="Arial"/>
          <w:sz w:val="24"/>
          <w:szCs w:val="24"/>
          <w:lang w:val="en-US"/>
        </w:rPr>
      </w:pPr>
    </w:p>
    <w:p w14:paraId="33F2B119" w14:textId="721501C4" w:rsidR="009A4209" w:rsidRPr="00D05DA2" w:rsidRDefault="009A4209" w:rsidP="007C07F1">
      <w:pPr>
        <w:widowControl w:val="0"/>
        <w:adjustRightInd w:val="0"/>
        <w:snapToGrid w:val="0"/>
        <w:spacing w:after="0" w:line="360" w:lineRule="auto"/>
        <w:jc w:val="both"/>
        <w:rPr>
          <w:rFonts w:ascii="Book Antiqua" w:hAnsi="Book Antiqua" w:cs="Arial"/>
          <w:iCs/>
          <w:sz w:val="24"/>
          <w:szCs w:val="24"/>
          <w:u w:val="single"/>
          <w:lang w:val="en-US"/>
        </w:rPr>
      </w:pPr>
      <w:r w:rsidRPr="00D05DA2">
        <w:rPr>
          <w:rFonts w:ascii="Book Antiqua" w:eastAsia="宋体" w:hAnsi="Book Antiqua" w:cs="Arial"/>
          <w:b/>
          <w:sz w:val="24"/>
          <w:szCs w:val="24"/>
          <w:u w:val="single"/>
          <w:lang w:val="en-US" w:eastAsia="de-DE"/>
        </w:rPr>
        <w:t>ACKNOWLEDG</w:t>
      </w:r>
      <w:r w:rsidR="009C09CE" w:rsidRPr="00D05DA2">
        <w:rPr>
          <w:rFonts w:ascii="Book Antiqua" w:eastAsia="宋体" w:hAnsi="Book Antiqua" w:cs="Arial" w:hint="eastAsia"/>
          <w:b/>
          <w:caps/>
          <w:sz w:val="24"/>
          <w:szCs w:val="24"/>
          <w:u w:val="single"/>
          <w:lang w:val="en-US" w:eastAsia="zh-CN"/>
        </w:rPr>
        <w:t>e</w:t>
      </w:r>
      <w:r w:rsidRPr="00D05DA2">
        <w:rPr>
          <w:rFonts w:ascii="Book Antiqua" w:eastAsia="宋体" w:hAnsi="Book Antiqua" w:cs="Arial"/>
          <w:b/>
          <w:sz w:val="24"/>
          <w:szCs w:val="24"/>
          <w:u w:val="single"/>
          <w:lang w:val="en-US" w:eastAsia="de-DE"/>
        </w:rPr>
        <w:t>MENTS</w:t>
      </w:r>
    </w:p>
    <w:p w14:paraId="0080D2D2" w14:textId="5C03FEC6" w:rsidR="009A4209" w:rsidRPr="00D05DA2" w:rsidRDefault="009A4209" w:rsidP="007C07F1">
      <w:pPr>
        <w:pStyle w:val="IIPaperberschrift"/>
        <w:widowControl w:val="0"/>
        <w:adjustRightInd w:val="0"/>
        <w:snapToGrid w:val="0"/>
        <w:spacing w:line="360" w:lineRule="auto"/>
        <w:rPr>
          <w:rFonts w:ascii="Book Antiqua" w:hAnsi="Book Antiqua"/>
          <w:b w:val="0"/>
          <w:sz w:val="24"/>
          <w:lang w:val="en-GB"/>
        </w:rPr>
      </w:pPr>
      <w:r w:rsidRPr="00D05DA2">
        <w:rPr>
          <w:rFonts w:ascii="Book Antiqua" w:hAnsi="Book Antiqua" w:cs="Arial"/>
          <w:b w:val="0"/>
          <w:sz w:val="24"/>
        </w:rPr>
        <w:t xml:space="preserve">Many thanks to the World Health Organization Informal Working Group on Echinococcosis, especially to Dominique A Vuitton, for initiating the XUUB cooperation. </w:t>
      </w:r>
      <w:r w:rsidRPr="00D05DA2">
        <w:rPr>
          <w:rFonts w:ascii="Book Antiqua" w:hAnsi="Book Antiqua"/>
          <w:b w:val="0"/>
          <w:sz w:val="24"/>
          <w:lang w:val="en-GB"/>
        </w:rPr>
        <w:t>We also thank Wolfgang Kratzer und Julian Schmidberger for coordinating the XUUB cooperation.</w:t>
      </w:r>
    </w:p>
    <w:p w14:paraId="33B8D50E" w14:textId="77777777" w:rsidR="009A4209" w:rsidRPr="00D05DA2" w:rsidRDefault="009A4209" w:rsidP="007C07F1">
      <w:pPr>
        <w:widowControl w:val="0"/>
        <w:autoSpaceDE w:val="0"/>
        <w:autoSpaceDN w:val="0"/>
        <w:adjustRightInd w:val="0"/>
        <w:snapToGrid w:val="0"/>
        <w:spacing w:after="0" w:line="360" w:lineRule="auto"/>
        <w:jc w:val="both"/>
        <w:rPr>
          <w:rFonts w:ascii="Book Antiqua" w:eastAsia="宋体" w:hAnsi="Book Antiqua" w:cs="Arial"/>
          <w:b/>
          <w:sz w:val="24"/>
          <w:szCs w:val="24"/>
          <w:lang w:val="en-US" w:eastAsia="de-DE"/>
        </w:rPr>
      </w:pPr>
    </w:p>
    <w:p w14:paraId="54D240F8" w14:textId="77777777" w:rsidR="009A4209" w:rsidRPr="00D05DA2" w:rsidRDefault="009A4209" w:rsidP="007C07F1">
      <w:pPr>
        <w:widowControl w:val="0"/>
        <w:autoSpaceDE w:val="0"/>
        <w:autoSpaceDN w:val="0"/>
        <w:adjustRightInd w:val="0"/>
        <w:snapToGrid w:val="0"/>
        <w:spacing w:after="0" w:line="360" w:lineRule="auto"/>
        <w:jc w:val="both"/>
        <w:rPr>
          <w:rFonts w:ascii="Book Antiqua" w:eastAsia="宋体" w:hAnsi="Book Antiqua" w:cs="Arial"/>
          <w:b/>
          <w:sz w:val="24"/>
          <w:szCs w:val="24"/>
          <w:lang w:val="en-US" w:eastAsia="de-DE"/>
        </w:rPr>
      </w:pPr>
      <w:r w:rsidRPr="00D05DA2">
        <w:rPr>
          <w:rFonts w:ascii="Book Antiqua" w:eastAsia="宋体" w:hAnsi="Book Antiqua" w:cs="Arial"/>
          <w:b/>
          <w:i/>
          <w:sz w:val="24"/>
          <w:szCs w:val="24"/>
          <w:lang w:val="en-US" w:eastAsia="de-DE"/>
        </w:rPr>
        <w:t>Members of the consortium, by center and alphabetically within-center listing:</w:t>
      </w:r>
    </w:p>
    <w:p w14:paraId="21133D7E" w14:textId="296456EC" w:rsidR="009A4209" w:rsidRPr="00D05DA2" w:rsidRDefault="009A4209" w:rsidP="007C07F1">
      <w:pPr>
        <w:widowControl w:val="0"/>
        <w:autoSpaceDE w:val="0"/>
        <w:autoSpaceDN w:val="0"/>
        <w:adjustRightInd w:val="0"/>
        <w:snapToGrid w:val="0"/>
        <w:spacing w:after="0" w:line="360" w:lineRule="auto"/>
        <w:jc w:val="both"/>
        <w:rPr>
          <w:rFonts w:ascii="Book Antiqua" w:eastAsia="宋体" w:hAnsi="Book Antiqua" w:cs="Arial"/>
          <w:sz w:val="24"/>
          <w:szCs w:val="24"/>
          <w:lang w:val="en-US" w:eastAsia="de-DE"/>
        </w:rPr>
      </w:pPr>
      <w:r w:rsidRPr="00D05DA2">
        <w:rPr>
          <w:rFonts w:ascii="Book Antiqua" w:eastAsia="宋体" w:hAnsi="Book Antiqua" w:cs="Arial"/>
          <w:b/>
          <w:sz w:val="24"/>
          <w:szCs w:val="24"/>
          <w:lang w:val="en-US" w:eastAsia="de-DE"/>
        </w:rPr>
        <w:t>Besançon, France:</w:t>
      </w:r>
      <w:r w:rsidRPr="00D05DA2">
        <w:rPr>
          <w:rFonts w:ascii="Book Antiqua" w:eastAsia="宋体" w:hAnsi="Book Antiqua" w:cs="Arial"/>
          <w:sz w:val="24"/>
          <w:szCs w:val="24"/>
          <w:lang w:val="en-US" w:eastAsia="de-DE"/>
        </w:rPr>
        <w:t xml:space="preserve"> Anne-Pauline Bellanger, Oleg Blagosklonov, Solange Bresson-Hadni, Eleonore Brumpt, Eric Delabrousse, Florent Demonmerot, Frederic Grenouillet, Bruno Heyd, Jenny Knapp, Stephane Koch, Laurence Millon, Damien Montange, Josephine Moreau, Carine Richou, Celia Turco, Claire Vanlemmens, Dominique A Vuitton, Lucine Vuitton</w:t>
      </w:r>
      <w:r w:rsidR="009A280A" w:rsidRPr="00D05DA2">
        <w:rPr>
          <w:rFonts w:ascii="Book Antiqua" w:eastAsia="宋体" w:hAnsi="Book Antiqua" w:cs="Arial"/>
          <w:sz w:val="24"/>
          <w:szCs w:val="24"/>
          <w:lang w:val="en-US" w:eastAsia="de-DE"/>
        </w:rPr>
        <w:t>.</w:t>
      </w:r>
    </w:p>
    <w:p w14:paraId="168E36A3" w14:textId="77777777" w:rsidR="00703578" w:rsidRPr="00D05DA2" w:rsidRDefault="00703578" w:rsidP="007C07F1">
      <w:pPr>
        <w:widowControl w:val="0"/>
        <w:autoSpaceDE w:val="0"/>
        <w:autoSpaceDN w:val="0"/>
        <w:adjustRightInd w:val="0"/>
        <w:snapToGrid w:val="0"/>
        <w:spacing w:after="0" w:line="360" w:lineRule="auto"/>
        <w:jc w:val="both"/>
        <w:rPr>
          <w:rFonts w:ascii="Book Antiqua" w:eastAsia="宋体" w:hAnsi="Book Antiqua" w:cs="Arial"/>
          <w:b/>
          <w:sz w:val="24"/>
          <w:szCs w:val="24"/>
          <w:lang w:eastAsia="de-DE"/>
        </w:rPr>
      </w:pPr>
    </w:p>
    <w:p w14:paraId="7A2AC49D" w14:textId="59FE945A" w:rsidR="009A4209" w:rsidRPr="00D05DA2" w:rsidRDefault="009A4209" w:rsidP="007C07F1">
      <w:pPr>
        <w:widowControl w:val="0"/>
        <w:autoSpaceDE w:val="0"/>
        <w:autoSpaceDN w:val="0"/>
        <w:adjustRightInd w:val="0"/>
        <w:snapToGrid w:val="0"/>
        <w:spacing w:after="0" w:line="360" w:lineRule="auto"/>
        <w:jc w:val="both"/>
        <w:rPr>
          <w:rFonts w:ascii="Book Antiqua" w:eastAsia="宋体" w:hAnsi="Book Antiqua" w:cs="Arial"/>
          <w:sz w:val="24"/>
          <w:szCs w:val="24"/>
          <w:lang w:eastAsia="de-DE"/>
        </w:rPr>
      </w:pPr>
      <w:r w:rsidRPr="00D05DA2">
        <w:rPr>
          <w:rFonts w:ascii="Book Antiqua" w:eastAsia="宋体" w:hAnsi="Book Antiqua" w:cs="Arial"/>
          <w:b/>
          <w:sz w:val="24"/>
          <w:szCs w:val="24"/>
          <w:lang w:eastAsia="de-DE"/>
        </w:rPr>
        <w:t>Ulm, Germany:</w:t>
      </w:r>
      <w:r w:rsidRPr="00D05DA2">
        <w:rPr>
          <w:rFonts w:ascii="Book Antiqua" w:eastAsia="宋体" w:hAnsi="Book Antiqua" w:cs="Arial"/>
          <w:sz w:val="24"/>
          <w:szCs w:val="24"/>
          <w:lang w:eastAsia="de-DE"/>
        </w:rPr>
        <w:t xml:space="preserve"> Thomas FE Barth, Sven Baumann, Ambros J Beer, Meinrad Beer, Hartmut Döhner, Iris Fischer, Tilmann Graeter, Hans-Jürgen Groß, Beate Gruener, Doris Henne-Bruns, Andreas Hillenbrand, Silke Kapp-Schwörer, Katharina Klein, Wolfgang Kratzer, Patrycja Schlingeloff, Julian Schmidberger, Rong Shi, Steffen Stenger, Frauke Theis</w:t>
      </w:r>
      <w:r w:rsidR="009A280A" w:rsidRPr="00D05DA2">
        <w:rPr>
          <w:rFonts w:ascii="Book Antiqua" w:eastAsia="宋体" w:hAnsi="Book Antiqua" w:cs="Arial"/>
          <w:sz w:val="24"/>
          <w:szCs w:val="24"/>
          <w:lang w:eastAsia="de-DE"/>
        </w:rPr>
        <w:t>.</w:t>
      </w:r>
    </w:p>
    <w:p w14:paraId="55C5C3EE" w14:textId="5A79310D" w:rsidR="009A4209" w:rsidRPr="00D05DA2" w:rsidRDefault="009A4209" w:rsidP="007C07F1">
      <w:pPr>
        <w:widowControl w:val="0"/>
        <w:autoSpaceDE w:val="0"/>
        <w:autoSpaceDN w:val="0"/>
        <w:adjustRightInd w:val="0"/>
        <w:snapToGrid w:val="0"/>
        <w:spacing w:after="0" w:line="360" w:lineRule="auto"/>
        <w:jc w:val="both"/>
        <w:rPr>
          <w:rFonts w:ascii="Book Antiqua" w:eastAsia="宋体" w:hAnsi="Book Antiqua" w:cs="Arial"/>
          <w:sz w:val="24"/>
          <w:szCs w:val="24"/>
          <w:lang w:eastAsia="de-DE"/>
        </w:rPr>
      </w:pPr>
      <w:r w:rsidRPr="00D05DA2">
        <w:rPr>
          <w:rFonts w:ascii="Book Antiqua" w:eastAsia="宋体" w:hAnsi="Book Antiqua" w:cs="Arial"/>
          <w:b/>
          <w:sz w:val="24"/>
          <w:szCs w:val="24"/>
          <w:lang w:eastAsia="de-DE"/>
        </w:rPr>
        <w:lastRenderedPageBreak/>
        <w:t>Urumqi, China:</w:t>
      </w:r>
      <w:r w:rsidRPr="00D05DA2">
        <w:rPr>
          <w:rFonts w:ascii="Book Antiqua" w:eastAsia="宋体" w:hAnsi="Book Antiqua" w:cs="Arial"/>
          <w:sz w:val="24"/>
          <w:szCs w:val="24"/>
          <w:lang w:eastAsia="de-DE"/>
        </w:rPr>
        <w:t xml:space="preserve"> Yi Jiang, Renyong Lin, Wenya Liu, Yingmei Shao, Aji Tuerganaili, Jian Wang, Hao Wen, Wenbao Zhang</w:t>
      </w:r>
      <w:r w:rsidR="00660696" w:rsidRPr="00D05DA2">
        <w:rPr>
          <w:rFonts w:ascii="Book Antiqua" w:eastAsia="宋体" w:hAnsi="Book Antiqua" w:cs="Arial"/>
          <w:sz w:val="24"/>
          <w:szCs w:val="24"/>
          <w:lang w:eastAsia="de-DE"/>
        </w:rPr>
        <w:t>.</w:t>
      </w:r>
    </w:p>
    <w:p w14:paraId="775AA470" w14:textId="77777777" w:rsidR="00703578" w:rsidRPr="00D05DA2" w:rsidRDefault="00703578" w:rsidP="007C07F1">
      <w:pPr>
        <w:widowControl w:val="0"/>
        <w:autoSpaceDE w:val="0"/>
        <w:autoSpaceDN w:val="0"/>
        <w:adjustRightInd w:val="0"/>
        <w:snapToGrid w:val="0"/>
        <w:spacing w:after="0" w:line="360" w:lineRule="auto"/>
        <w:jc w:val="both"/>
        <w:rPr>
          <w:rFonts w:ascii="Book Antiqua" w:eastAsia="宋体" w:hAnsi="Book Antiqua" w:cs="Arial"/>
          <w:b/>
          <w:sz w:val="24"/>
          <w:szCs w:val="24"/>
          <w:lang w:eastAsia="de-DE"/>
        </w:rPr>
      </w:pPr>
    </w:p>
    <w:p w14:paraId="1EFA55E8" w14:textId="68D2BAF1" w:rsidR="009A4209" w:rsidRPr="00D05DA2" w:rsidRDefault="009A4209" w:rsidP="007C07F1">
      <w:pPr>
        <w:widowControl w:val="0"/>
        <w:autoSpaceDE w:val="0"/>
        <w:autoSpaceDN w:val="0"/>
        <w:adjustRightInd w:val="0"/>
        <w:snapToGrid w:val="0"/>
        <w:spacing w:after="0" w:line="360" w:lineRule="auto"/>
        <w:jc w:val="both"/>
        <w:rPr>
          <w:rFonts w:ascii="Book Antiqua" w:hAnsi="Book Antiqua"/>
          <w:sz w:val="24"/>
          <w:szCs w:val="24"/>
        </w:rPr>
      </w:pPr>
      <w:r w:rsidRPr="00D05DA2">
        <w:rPr>
          <w:rFonts w:ascii="Book Antiqua" w:eastAsia="宋体" w:hAnsi="Book Antiqua" w:cs="Arial"/>
          <w:b/>
          <w:sz w:val="24"/>
          <w:szCs w:val="24"/>
          <w:lang w:eastAsia="de-DE"/>
        </w:rPr>
        <w:t>Xining, China:</w:t>
      </w:r>
      <w:r w:rsidRPr="00D05DA2">
        <w:rPr>
          <w:rFonts w:ascii="Book Antiqua" w:eastAsia="宋体" w:hAnsi="Book Antiqua" w:cs="Arial"/>
          <w:sz w:val="24"/>
          <w:szCs w:val="24"/>
          <w:lang w:eastAsia="de-DE"/>
        </w:rPr>
        <w:t xml:space="preserve"> Yanling Bai, Haihua Bao, Jiayuan Cao, Haining Fan, Yingli Kang, Weixia Li, Ren Li, Haijiu Wang, Xiaoping Wang, Shengbao Wen, Yousen Wu, Guixiu Yin, Zhixin</w:t>
      </w:r>
      <w:r w:rsidR="009A280A" w:rsidRPr="00D05DA2">
        <w:rPr>
          <w:rFonts w:ascii="Book Antiqua" w:eastAsia="宋体" w:hAnsi="Book Antiqua" w:cs="Arial"/>
          <w:sz w:val="24"/>
          <w:szCs w:val="24"/>
          <w:lang w:eastAsia="de-DE"/>
        </w:rPr>
        <w:t xml:space="preserve"> Wang.</w:t>
      </w:r>
    </w:p>
    <w:p w14:paraId="1CD21F89" w14:textId="77777777" w:rsidR="00870134" w:rsidRPr="00D05DA2" w:rsidRDefault="00870134" w:rsidP="007C07F1">
      <w:pPr>
        <w:pStyle w:val="IIPaperberschrift"/>
        <w:widowControl w:val="0"/>
        <w:adjustRightInd w:val="0"/>
        <w:snapToGrid w:val="0"/>
        <w:spacing w:line="360" w:lineRule="auto"/>
        <w:rPr>
          <w:rFonts w:ascii="Book Antiqua" w:hAnsi="Book Antiqua" w:cs="Arial"/>
          <w:b w:val="0"/>
          <w:sz w:val="24"/>
          <w:lang w:val="de-DE"/>
        </w:rPr>
      </w:pPr>
    </w:p>
    <w:p w14:paraId="2B9BF99D" w14:textId="608CAA57" w:rsidR="00930334" w:rsidRPr="00D05DA2" w:rsidRDefault="00DB559F" w:rsidP="007C07F1">
      <w:pPr>
        <w:widowControl w:val="0"/>
        <w:adjustRightInd w:val="0"/>
        <w:snapToGrid w:val="0"/>
        <w:spacing w:after="0" w:line="360" w:lineRule="auto"/>
        <w:jc w:val="both"/>
        <w:rPr>
          <w:rFonts w:ascii="Book Antiqua" w:eastAsia="Times New Roman" w:hAnsi="Book Antiqua" w:cs="Arial"/>
          <w:sz w:val="24"/>
          <w:szCs w:val="24"/>
          <w:lang w:eastAsia="de-DE"/>
        </w:rPr>
      </w:pPr>
      <w:r w:rsidRPr="00D05DA2">
        <w:rPr>
          <w:rFonts w:ascii="Book Antiqua" w:hAnsi="Book Antiqua" w:cs="Arial"/>
          <w:b/>
          <w:sz w:val="24"/>
          <w:szCs w:val="24"/>
          <w:lang w:val="en-US"/>
        </w:rPr>
        <w:t>REFERENCES</w:t>
      </w:r>
      <w:bookmarkStart w:id="33" w:name="OLE_LINK5"/>
      <w:bookmarkStart w:id="34" w:name="OLE_LINK6"/>
    </w:p>
    <w:p w14:paraId="2A3CC5A4"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1 </w:t>
      </w:r>
      <w:r w:rsidRPr="00D05DA2">
        <w:rPr>
          <w:rFonts w:ascii="Book Antiqua" w:eastAsia="宋体" w:hAnsi="Book Antiqua"/>
          <w:b/>
          <w:kern w:val="2"/>
          <w:sz w:val="24"/>
          <w:szCs w:val="24"/>
          <w:lang w:val="en-US" w:eastAsia="zh-CN"/>
        </w:rPr>
        <w:t>Kern P</w:t>
      </w:r>
      <w:r w:rsidRPr="00D05DA2">
        <w:rPr>
          <w:rFonts w:ascii="Book Antiqua" w:eastAsia="宋体" w:hAnsi="Book Antiqua"/>
          <w:kern w:val="2"/>
          <w:sz w:val="24"/>
          <w:szCs w:val="24"/>
          <w:lang w:val="en-US" w:eastAsia="zh-CN"/>
        </w:rPr>
        <w:t xml:space="preserve">, Menezes da Silva A, Akhan O, Müllhaupt B, Vizcaychipi KA, Budke C, Vuitton DA. The Echinococcoses: Diagnosis, Clinical Management and Burden of Disease. </w:t>
      </w:r>
      <w:r w:rsidRPr="00D05DA2">
        <w:rPr>
          <w:rFonts w:ascii="Book Antiqua" w:eastAsia="宋体" w:hAnsi="Book Antiqua"/>
          <w:i/>
          <w:kern w:val="2"/>
          <w:sz w:val="24"/>
          <w:szCs w:val="24"/>
          <w:lang w:val="en-US" w:eastAsia="zh-CN"/>
        </w:rPr>
        <w:t>Adv Parasitol</w:t>
      </w:r>
      <w:r w:rsidRPr="00D05DA2">
        <w:rPr>
          <w:rFonts w:ascii="Book Antiqua" w:eastAsia="宋体" w:hAnsi="Book Antiqua"/>
          <w:kern w:val="2"/>
          <w:sz w:val="24"/>
          <w:szCs w:val="24"/>
          <w:lang w:val="en-US" w:eastAsia="zh-CN"/>
        </w:rPr>
        <w:t xml:space="preserve"> 2017; </w:t>
      </w:r>
      <w:r w:rsidRPr="00D05DA2">
        <w:rPr>
          <w:rFonts w:ascii="Book Antiqua" w:eastAsia="宋体" w:hAnsi="Book Antiqua"/>
          <w:b/>
          <w:kern w:val="2"/>
          <w:sz w:val="24"/>
          <w:szCs w:val="24"/>
          <w:lang w:val="en-US" w:eastAsia="zh-CN"/>
        </w:rPr>
        <w:t>96</w:t>
      </w:r>
      <w:r w:rsidRPr="00D05DA2">
        <w:rPr>
          <w:rFonts w:ascii="Book Antiqua" w:eastAsia="宋体" w:hAnsi="Book Antiqua"/>
          <w:kern w:val="2"/>
          <w:sz w:val="24"/>
          <w:szCs w:val="24"/>
          <w:lang w:val="en-US" w:eastAsia="zh-CN"/>
        </w:rPr>
        <w:t>: 259-369 [PMID: 28212790 DOI: 10.1016/bs.apar.2016.09.006]</w:t>
      </w:r>
    </w:p>
    <w:p w14:paraId="7876DDF8"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2 </w:t>
      </w:r>
      <w:r w:rsidRPr="00D05DA2">
        <w:rPr>
          <w:rFonts w:ascii="Book Antiqua" w:eastAsia="宋体" w:hAnsi="Book Antiqua"/>
          <w:b/>
          <w:kern w:val="2"/>
          <w:sz w:val="24"/>
          <w:szCs w:val="24"/>
          <w:lang w:val="en-US" w:eastAsia="zh-CN"/>
        </w:rPr>
        <w:t>Brunetti E</w:t>
      </w:r>
      <w:r w:rsidRPr="00D05DA2">
        <w:rPr>
          <w:rFonts w:ascii="Book Antiqua" w:eastAsia="宋体" w:hAnsi="Book Antiqua"/>
          <w:kern w:val="2"/>
          <w:sz w:val="24"/>
          <w:szCs w:val="24"/>
          <w:lang w:val="en-US" w:eastAsia="zh-CN"/>
        </w:rPr>
        <w:t xml:space="preserve">, Kern P, Vuitton DA; Writing Panel for the WHO-IWGE. Expert consensus for the diagnosis and treatment of cystic and alveolar echinococcosis in humans. </w:t>
      </w:r>
      <w:r w:rsidRPr="00D05DA2">
        <w:rPr>
          <w:rFonts w:ascii="Book Antiqua" w:eastAsia="宋体" w:hAnsi="Book Antiqua"/>
          <w:i/>
          <w:kern w:val="2"/>
          <w:sz w:val="24"/>
          <w:szCs w:val="24"/>
          <w:lang w:val="en-US" w:eastAsia="zh-CN"/>
        </w:rPr>
        <w:t>Acta Trop</w:t>
      </w:r>
      <w:r w:rsidRPr="00D05DA2">
        <w:rPr>
          <w:rFonts w:ascii="Book Antiqua" w:eastAsia="宋体" w:hAnsi="Book Antiqua"/>
          <w:kern w:val="2"/>
          <w:sz w:val="24"/>
          <w:szCs w:val="24"/>
          <w:lang w:val="en-US" w:eastAsia="zh-CN"/>
        </w:rPr>
        <w:t xml:space="preserve"> 2010; </w:t>
      </w:r>
      <w:r w:rsidRPr="00D05DA2">
        <w:rPr>
          <w:rFonts w:ascii="Book Antiqua" w:eastAsia="宋体" w:hAnsi="Book Antiqua"/>
          <w:b/>
          <w:kern w:val="2"/>
          <w:sz w:val="24"/>
          <w:szCs w:val="24"/>
          <w:lang w:val="en-US" w:eastAsia="zh-CN"/>
        </w:rPr>
        <w:t>114</w:t>
      </w:r>
      <w:r w:rsidRPr="00D05DA2">
        <w:rPr>
          <w:rFonts w:ascii="Book Antiqua" w:eastAsia="宋体" w:hAnsi="Book Antiqua"/>
          <w:kern w:val="2"/>
          <w:sz w:val="24"/>
          <w:szCs w:val="24"/>
          <w:lang w:val="en-US" w:eastAsia="zh-CN"/>
        </w:rPr>
        <w:t>: 1-16 [PMID: 19931502 DOI: 10.1016/j.actatropica.2009.11.001]</w:t>
      </w:r>
    </w:p>
    <w:p w14:paraId="032E788C"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3 </w:t>
      </w:r>
      <w:r w:rsidRPr="00D05DA2">
        <w:rPr>
          <w:rFonts w:ascii="Book Antiqua" w:eastAsia="宋体" w:hAnsi="Book Antiqua"/>
          <w:b/>
          <w:kern w:val="2"/>
          <w:sz w:val="24"/>
          <w:szCs w:val="24"/>
          <w:lang w:val="en-US" w:eastAsia="zh-CN"/>
        </w:rPr>
        <w:t>Baumann S</w:t>
      </w:r>
      <w:r w:rsidRPr="00D05DA2">
        <w:rPr>
          <w:rFonts w:ascii="Book Antiqua" w:eastAsia="宋体" w:hAnsi="Book Antiqua"/>
          <w:kern w:val="2"/>
          <w:sz w:val="24"/>
          <w:szCs w:val="24"/>
          <w:lang w:val="en-US" w:eastAsia="zh-CN"/>
        </w:rPr>
        <w:t xml:space="preserve">, Shi R, Liu W, Bao H, Schmidberger J, Kratzer W, Li W; interdisciplinary Echinococcosis Working Group Ulm. Worldwide literature on epidemiology of human alveolar echinococcosis: a systematic review of research published in the twenty-first century. </w:t>
      </w:r>
      <w:r w:rsidRPr="00D05DA2">
        <w:rPr>
          <w:rFonts w:ascii="Book Antiqua" w:eastAsia="宋体" w:hAnsi="Book Antiqua"/>
          <w:i/>
          <w:kern w:val="2"/>
          <w:sz w:val="24"/>
          <w:szCs w:val="24"/>
          <w:lang w:val="en-US" w:eastAsia="zh-CN"/>
        </w:rPr>
        <w:t>Infection</w:t>
      </w:r>
      <w:r w:rsidRPr="00D05DA2">
        <w:rPr>
          <w:rFonts w:ascii="Book Antiqua" w:eastAsia="宋体" w:hAnsi="Book Antiqua"/>
          <w:kern w:val="2"/>
          <w:sz w:val="24"/>
          <w:szCs w:val="24"/>
          <w:lang w:val="en-US" w:eastAsia="zh-CN"/>
        </w:rPr>
        <w:t xml:space="preserve"> 2019; </w:t>
      </w:r>
      <w:r w:rsidRPr="00D05DA2">
        <w:rPr>
          <w:rFonts w:ascii="Book Antiqua" w:eastAsia="宋体" w:hAnsi="Book Antiqua"/>
          <w:b/>
          <w:kern w:val="2"/>
          <w:sz w:val="24"/>
          <w:szCs w:val="24"/>
          <w:lang w:val="en-US" w:eastAsia="zh-CN"/>
        </w:rPr>
        <w:t>47</w:t>
      </w:r>
      <w:r w:rsidRPr="00D05DA2">
        <w:rPr>
          <w:rFonts w:ascii="Book Antiqua" w:eastAsia="宋体" w:hAnsi="Book Antiqua"/>
          <w:kern w:val="2"/>
          <w:sz w:val="24"/>
          <w:szCs w:val="24"/>
          <w:lang w:val="en-US" w:eastAsia="zh-CN"/>
        </w:rPr>
        <w:t>: 703-727 [PMID: 31147846 DOI: 10.1007/s15010-019-01325-2]</w:t>
      </w:r>
    </w:p>
    <w:p w14:paraId="28D3334E"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4 </w:t>
      </w:r>
      <w:r w:rsidRPr="00D05DA2">
        <w:rPr>
          <w:rFonts w:ascii="Book Antiqua" w:eastAsia="宋体" w:hAnsi="Book Antiqua"/>
          <w:b/>
          <w:kern w:val="2"/>
          <w:sz w:val="24"/>
          <w:szCs w:val="24"/>
          <w:lang w:val="en-US" w:eastAsia="zh-CN"/>
        </w:rPr>
        <w:t>Kratzer W</w:t>
      </w:r>
      <w:r w:rsidRPr="00D05DA2">
        <w:rPr>
          <w:rFonts w:ascii="Book Antiqua" w:eastAsia="宋体" w:hAnsi="Book Antiqua"/>
          <w:kern w:val="2"/>
          <w:sz w:val="24"/>
          <w:szCs w:val="24"/>
          <w:lang w:val="en-US" w:eastAsia="zh-CN"/>
        </w:rPr>
        <w:t xml:space="preserve">, Gruener B, Kaltenbach TE, Ansari-Bitzenberger S, Kern P, Fuchs M, Mason RA, Barth TF, Haenle MM, Hillenbrand A, Oeztuerk S, Graeter T. Proposal of an ultrasonographic classification for hepatic alveolar echinococcosis: Echinococcosis multilocularis Ulm classification-ultrasound. </w:t>
      </w:r>
      <w:r w:rsidRPr="00D05DA2">
        <w:rPr>
          <w:rFonts w:ascii="Book Antiqua" w:eastAsia="宋体" w:hAnsi="Book Antiqua"/>
          <w:i/>
          <w:kern w:val="2"/>
          <w:sz w:val="24"/>
          <w:szCs w:val="24"/>
          <w:lang w:val="en-US" w:eastAsia="zh-CN"/>
        </w:rPr>
        <w:t>World J Gastroenterol</w:t>
      </w:r>
      <w:r w:rsidRPr="00D05DA2">
        <w:rPr>
          <w:rFonts w:ascii="Book Antiqua" w:eastAsia="宋体" w:hAnsi="Book Antiqua"/>
          <w:kern w:val="2"/>
          <w:sz w:val="24"/>
          <w:szCs w:val="24"/>
          <w:lang w:val="en-US" w:eastAsia="zh-CN"/>
        </w:rPr>
        <w:t xml:space="preserve"> 2015; </w:t>
      </w:r>
      <w:r w:rsidRPr="00D05DA2">
        <w:rPr>
          <w:rFonts w:ascii="Book Antiqua" w:eastAsia="宋体" w:hAnsi="Book Antiqua"/>
          <w:b/>
          <w:kern w:val="2"/>
          <w:sz w:val="24"/>
          <w:szCs w:val="24"/>
          <w:lang w:val="en-US" w:eastAsia="zh-CN"/>
        </w:rPr>
        <w:t>21</w:t>
      </w:r>
      <w:r w:rsidRPr="00D05DA2">
        <w:rPr>
          <w:rFonts w:ascii="Book Antiqua" w:eastAsia="宋体" w:hAnsi="Book Antiqua"/>
          <w:kern w:val="2"/>
          <w:sz w:val="24"/>
          <w:szCs w:val="24"/>
          <w:lang w:val="en-US" w:eastAsia="zh-CN"/>
        </w:rPr>
        <w:t>: 12392-12402 [PMID: 26604646 DOI: 10.3748/wjg.v21.i43.12392]</w:t>
      </w:r>
    </w:p>
    <w:p w14:paraId="496403C4"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5 </w:t>
      </w:r>
      <w:r w:rsidRPr="00D05DA2">
        <w:rPr>
          <w:rFonts w:ascii="Book Antiqua" w:eastAsia="宋体" w:hAnsi="Book Antiqua"/>
          <w:b/>
          <w:kern w:val="2"/>
          <w:sz w:val="24"/>
          <w:szCs w:val="24"/>
          <w:lang w:val="en-US" w:eastAsia="zh-CN"/>
        </w:rPr>
        <w:t>Graeter T</w:t>
      </w:r>
      <w:r w:rsidRPr="00D05DA2">
        <w:rPr>
          <w:rFonts w:ascii="Book Antiqua" w:eastAsia="宋体" w:hAnsi="Book Antiqua"/>
          <w:kern w:val="2"/>
          <w:sz w:val="24"/>
          <w:szCs w:val="24"/>
          <w:lang w:val="en-US" w:eastAsia="zh-CN"/>
        </w:rPr>
        <w:t xml:space="preserve">, Kratzer W, Oeztuerk S, Haenle MM, Mason RA, Hillenbrand A, Kull T, Barth TF, Kern P, Gruener B. Proposal of a computed tomography classification for hepatic alveolar echinococcosis. </w:t>
      </w:r>
      <w:r w:rsidRPr="00D05DA2">
        <w:rPr>
          <w:rFonts w:ascii="Book Antiqua" w:eastAsia="宋体" w:hAnsi="Book Antiqua"/>
          <w:i/>
          <w:kern w:val="2"/>
          <w:sz w:val="24"/>
          <w:szCs w:val="24"/>
          <w:lang w:val="en-US" w:eastAsia="zh-CN"/>
        </w:rPr>
        <w:t>World J Gastroenterol</w:t>
      </w:r>
      <w:r w:rsidRPr="00D05DA2">
        <w:rPr>
          <w:rFonts w:ascii="Book Antiqua" w:eastAsia="宋体" w:hAnsi="Book Antiqua"/>
          <w:kern w:val="2"/>
          <w:sz w:val="24"/>
          <w:szCs w:val="24"/>
          <w:lang w:val="en-US" w:eastAsia="zh-CN"/>
        </w:rPr>
        <w:t xml:space="preserve"> 2016; </w:t>
      </w:r>
      <w:r w:rsidRPr="00D05DA2">
        <w:rPr>
          <w:rFonts w:ascii="Book Antiqua" w:eastAsia="宋体" w:hAnsi="Book Antiqua"/>
          <w:b/>
          <w:kern w:val="2"/>
          <w:sz w:val="24"/>
          <w:szCs w:val="24"/>
          <w:lang w:val="en-US" w:eastAsia="zh-CN"/>
        </w:rPr>
        <w:t>22</w:t>
      </w:r>
      <w:r w:rsidRPr="00D05DA2">
        <w:rPr>
          <w:rFonts w:ascii="Book Antiqua" w:eastAsia="宋体" w:hAnsi="Book Antiqua"/>
          <w:kern w:val="2"/>
          <w:sz w:val="24"/>
          <w:szCs w:val="24"/>
          <w:lang w:val="en-US" w:eastAsia="zh-CN"/>
        </w:rPr>
        <w:t>: 3621-3631 [PMID: 27053854 DOI: 10.3748/wjg.v22.i13.3621]</w:t>
      </w:r>
    </w:p>
    <w:p w14:paraId="1CF14B2D"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6 </w:t>
      </w:r>
      <w:r w:rsidRPr="00D05DA2">
        <w:rPr>
          <w:rFonts w:ascii="Book Antiqua" w:eastAsia="宋体" w:hAnsi="Book Antiqua"/>
          <w:b/>
          <w:kern w:val="2"/>
          <w:sz w:val="24"/>
          <w:szCs w:val="24"/>
          <w:lang w:val="en-US" w:eastAsia="zh-CN"/>
        </w:rPr>
        <w:t>Kodama Y</w:t>
      </w:r>
      <w:r w:rsidRPr="00D05DA2">
        <w:rPr>
          <w:rFonts w:ascii="Book Antiqua" w:eastAsia="宋体" w:hAnsi="Book Antiqua"/>
          <w:kern w:val="2"/>
          <w:sz w:val="24"/>
          <w:szCs w:val="24"/>
          <w:lang w:val="en-US" w:eastAsia="zh-CN"/>
        </w:rPr>
        <w:t xml:space="preserve">, Fujita N, Shimizu T, Endo H, Nambu T, Sato N, Todo S, Miyasaka K. </w:t>
      </w:r>
      <w:r w:rsidRPr="00D05DA2">
        <w:rPr>
          <w:rFonts w:ascii="Book Antiqua" w:eastAsia="宋体" w:hAnsi="Book Antiqua"/>
          <w:kern w:val="2"/>
          <w:sz w:val="24"/>
          <w:szCs w:val="24"/>
          <w:lang w:val="en-US" w:eastAsia="zh-CN"/>
        </w:rPr>
        <w:lastRenderedPageBreak/>
        <w:t xml:space="preserve">Alveolar echinococcosis: MR findings in the liver. </w:t>
      </w:r>
      <w:r w:rsidRPr="00D05DA2">
        <w:rPr>
          <w:rFonts w:ascii="Book Antiqua" w:eastAsia="宋体" w:hAnsi="Book Antiqua"/>
          <w:i/>
          <w:kern w:val="2"/>
          <w:sz w:val="24"/>
          <w:szCs w:val="24"/>
          <w:lang w:val="en-US" w:eastAsia="zh-CN"/>
        </w:rPr>
        <w:t>Radiology</w:t>
      </w:r>
      <w:r w:rsidRPr="00D05DA2">
        <w:rPr>
          <w:rFonts w:ascii="Book Antiqua" w:eastAsia="宋体" w:hAnsi="Book Antiqua"/>
          <w:kern w:val="2"/>
          <w:sz w:val="24"/>
          <w:szCs w:val="24"/>
          <w:lang w:val="en-US" w:eastAsia="zh-CN"/>
        </w:rPr>
        <w:t xml:space="preserve"> 2003; </w:t>
      </w:r>
      <w:r w:rsidRPr="00D05DA2">
        <w:rPr>
          <w:rFonts w:ascii="Book Antiqua" w:eastAsia="宋体" w:hAnsi="Book Antiqua"/>
          <w:b/>
          <w:kern w:val="2"/>
          <w:sz w:val="24"/>
          <w:szCs w:val="24"/>
          <w:lang w:val="en-US" w:eastAsia="zh-CN"/>
        </w:rPr>
        <w:t>228</w:t>
      </w:r>
      <w:r w:rsidRPr="00D05DA2">
        <w:rPr>
          <w:rFonts w:ascii="Book Antiqua" w:eastAsia="宋体" w:hAnsi="Book Antiqua"/>
          <w:kern w:val="2"/>
          <w:sz w:val="24"/>
          <w:szCs w:val="24"/>
          <w:lang w:val="en-US" w:eastAsia="zh-CN"/>
        </w:rPr>
        <w:t>: 172-177 [PMID: 12750459 DOI: 10.1148/radiol.2281020323]</w:t>
      </w:r>
    </w:p>
    <w:p w14:paraId="6FDDB012"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7 </w:t>
      </w:r>
      <w:r w:rsidRPr="00D05DA2">
        <w:rPr>
          <w:rFonts w:ascii="Book Antiqua" w:eastAsia="宋体" w:hAnsi="Book Antiqua"/>
          <w:b/>
          <w:kern w:val="2"/>
          <w:sz w:val="24"/>
          <w:szCs w:val="24"/>
          <w:lang w:val="en-US" w:eastAsia="zh-CN"/>
        </w:rPr>
        <w:t>Azizi A</w:t>
      </w:r>
      <w:r w:rsidRPr="00D05DA2">
        <w:rPr>
          <w:rFonts w:ascii="Book Antiqua" w:eastAsia="宋体" w:hAnsi="Book Antiqua"/>
          <w:kern w:val="2"/>
          <w:sz w:val="24"/>
          <w:szCs w:val="24"/>
          <w:lang w:val="en-US" w:eastAsia="zh-CN"/>
        </w:rPr>
        <w:t xml:space="preserve">, Blagosklonov O, Lounis A, Berthet L, Vuitton DA, Bresson-Hadni S, Delabrousse E. Alveolar echinococcosis: correlation between hepatic MRI findings and FDG-PET/CT metabolic activity. </w:t>
      </w:r>
      <w:r w:rsidRPr="00D05DA2">
        <w:rPr>
          <w:rFonts w:ascii="Book Antiqua" w:eastAsia="宋体" w:hAnsi="Book Antiqua"/>
          <w:i/>
          <w:kern w:val="2"/>
          <w:sz w:val="24"/>
          <w:szCs w:val="24"/>
          <w:lang w:val="en-US" w:eastAsia="zh-CN"/>
        </w:rPr>
        <w:t>Abdom Imaging</w:t>
      </w:r>
      <w:r w:rsidRPr="00D05DA2">
        <w:rPr>
          <w:rFonts w:ascii="Book Antiqua" w:eastAsia="宋体" w:hAnsi="Book Antiqua"/>
          <w:kern w:val="2"/>
          <w:sz w:val="24"/>
          <w:szCs w:val="24"/>
          <w:lang w:val="en-US" w:eastAsia="zh-CN"/>
        </w:rPr>
        <w:t xml:space="preserve"> 2015; </w:t>
      </w:r>
      <w:r w:rsidRPr="00D05DA2">
        <w:rPr>
          <w:rFonts w:ascii="Book Antiqua" w:eastAsia="宋体" w:hAnsi="Book Antiqua"/>
          <w:b/>
          <w:kern w:val="2"/>
          <w:sz w:val="24"/>
          <w:szCs w:val="24"/>
          <w:lang w:val="en-US" w:eastAsia="zh-CN"/>
        </w:rPr>
        <w:t>40</w:t>
      </w:r>
      <w:r w:rsidRPr="00D05DA2">
        <w:rPr>
          <w:rFonts w:ascii="Book Antiqua" w:eastAsia="宋体" w:hAnsi="Book Antiqua"/>
          <w:kern w:val="2"/>
          <w:sz w:val="24"/>
          <w:szCs w:val="24"/>
          <w:lang w:val="en-US" w:eastAsia="zh-CN"/>
        </w:rPr>
        <w:t>: 56-63 [PMID: 24970734 DOI: 10.1007/s00261-014-0183-0]</w:t>
      </w:r>
    </w:p>
    <w:p w14:paraId="26B8A19F"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8 </w:t>
      </w:r>
      <w:r w:rsidRPr="00D05DA2">
        <w:rPr>
          <w:rFonts w:ascii="Book Antiqua" w:eastAsia="宋体" w:hAnsi="Book Antiqua"/>
          <w:b/>
          <w:kern w:val="2"/>
          <w:sz w:val="24"/>
          <w:szCs w:val="24"/>
          <w:lang w:val="en-US" w:eastAsia="zh-CN"/>
        </w:rPr>
        <w:t>Schweiger A</w:t>
      </w:r>
      <w:r w:rsidRPr="00D05DA2">
        <w:rPr>
          <w:rFonts w:ascii="Book Antiqua" w:eastAsia="宋体" w:hAnsi="Book Antiqua"/>
          <w:kern w:val="2"/>
          <w:sz w:val="24"/>
          <w:szCs w:val="24"/>
          <w:lang w:val="en-US" w:eastAsia="zh-CN"/>
        </w:rPr>
        <w:t xml:space="preserve">, Grimm F, Tanner I, Müllhaupt B, Bertogg K, Müller N, Deplazes P. Serological diagnosis of echinococcosis: the diagnostic potential of native antigens. </w:t>
      </w:r>
      <w:r w:rsidRPr="00D05DA2">
        <w:rPr>
          <w:rFonts w:ascii="Book Antiqua" w:eastAsia="宋体" w:hAnsi="Book Antiqua"/>
          <w:i/>
          <w:kern w:val="2"/>
          <w:sz w:val="24"/>
          <w:szCs w:val="24"/>
          <w:lang w:val="en-US" w:eastAsia="zh-CN"/>
        </w:rPr>
        <w:t>Infection</w:t>
      </w:r>
      <w:r w:rsidRPr="00D05DA2">
        <w:rPr>
          <w:rFonts w:ascii="Book Antiqua" w:eastAsia="宋体" w:hAnsi="Book Antiqua"/>
          <w:kern w:val="2"/>
          <w:sz w:val="24"/>
          <w:szCs w:val="24"/>
          <w:lang w:val="en-US" w:eastAsia="zh-CN"/>
        </w:rPr>
        <w:t xml:space="preserve"> 2012; </w:t>
      </w:r>
      <w:r w:rsidRPr="00D05DA2">
        <w:rPr>
          <w:rFonts w:ascii="Book Antiqua" w:eastAsia="宋体" w:hAnsi="Book Antiqua"/>
          <w:b/>
          <w:kern w:val="2"/>
          <w:sz w:val="24"/>
          <w:szCs w:val="24"/>
          <w:lang w:val="en-US" w:eastAsia="zh-CN"/>
        </w:rPr>
        <w:t>40</w:t>
      </w:r>
      <w:r w:rsidRPr="00D05DA2">
        <w:rPr>
          <w:rFonts w:ascii="Book Antiqua" w:eastAsia="宋体" w:hAnsi="Book Antiqua"/>
          <w:kern w:val="2"/>
          <w:sz w:val="24"/>
          <w:szCs w:val="24"/>
          <w:lang w:val="en-US" w:eastAsia="zh-CN"/>
        </w:rPr>
        <w:t>: 139-152 [PMID: 22076692 DOI: 10.1007/s15010-011-0205-6]</w:t>
      </w:r>
    </w:p>
    <w:p w14:paraId="141D06A3"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9 </w:t>
      </w:r>
      <w:r w:rsidRPr="00D05DA2">
        <w:rPr>
          <w:rFonts w:ascii="Book Antiqua" w:eastAsia="宋体" w:hAnsi="Book Antiqua"/>
          <w:b/>
          <w:kern w:val="2"/>
          <w:sz w:val="24"/>
          <w:szCs w:val="24"/>
          <w:lang w:val="en-US" w:eastAsia="zh-CN"/>
        </w:rPr>
        <w:t>Reuter S</w:t>
      </w:r>
      <w:r w:rsidRPr="00D05DA2">
        <w:rPr>
          <w:rFonts w:ascii="Book Antiqua" w:eastAsia="宋体" w:hAnsi="Book Antiqua"/>
          <w:kern w:val="2"/>
          <w:sz w:val="24"/>
          <w:szCs w:val="24"/>
          <w:lang w:val="en-US" w:eastAsia="zh-CN"/>
        </w:rPr>
        <w:t xml:space="preserve">, Nüssle K, Kolokythas O, Haug U, Rieber A, Kern P, Kratzer W. </w:t>
      </w:r>
      <w:bookmarkStart w:id="35" w:name="OLE_LINK7"/>
      <w:bookmarkStart w:id="36" w:name="OLE_LINK8"/>
      <w:r w:rsidRPr="00D05DA2">
        <w:rPr>
          <w:rFonts w:ascii="Book Antiqua" w:eastAsia="宋体" w:hAnsi="Book Antiqua"/>
          <w:kern w:val="2"/>
          <w:sz w:val="24"/>
          <w:szCs w:val="24"/>
          <w:lang w:val="en-US" w:eastAsia="zh-CN"/>
        </w:rPr>
        <w:t>Alveolar liver echinococcosis: a comparative study of three imaging techniques.</w:t>
      </w:r>
      <w:bookmarkEnd w:id="35"/>
      <w:bookmarkEnd w:id="36"/>
      <w:r w:rsidRPr="00D05DA2">
        <w:rPr>
          <w:rFonts w:ascii="Book Antiqua" w:eastAsia="宋体" w:hAnsi="Book Antiqua"/>
          <w:kern w:val="2"/>
          <w:sz w:val="24"/>
          <w:szCs w:val="24"/>
          <w:lang w:val="en-US" w:eastAsia="zh-CN"/>
        </w:rPr>
        <w:t xml:space="preserve"> </w:t>
      </w:r>
      <w:r w:rsidRPr="00D05DA2">
        <w:rPr>
          <w:rFonts w:ascii="Book Antiqua" w:eastAsia="宋体" w:hAnsi="Book Antiqua"/>
          <w:i/>
          <w:kern w:val="2"/>
          <w:sz w:val="24"/>
          <w:szCs w:val="24"/>
          <w:lang w:val="en-US" w:eastAsia="zh-CN"/>
        </w:rPr>
        <w:t>Infection</w:t>
      </w:r>
      <w:r w:rsidRPr="00D05DA2">
        <w:rPr>
          <w:rFonts w:ascii="Book Antiqua" w:eastAsia="宋体" w:hAnsi="Book Antiqua"/>
          <w:kern w:val="2"/>
          <w:sz w:val="24"/>
          <w:szCs w:val="24"/>
          <w:lang w:val="en-US" w:eastAsia="zh-CN"/>
        </w:rPr>
        <w:t xml:space="preserve"> 2001; </w:t>
      </w:r>
      <w:r w:rsidRPr="00D05DA2">
        <w:rPr>
          <w:rFonts w:ascii="Book Antiqua" w:eastAsia="宋体" w:hAnsi="Book Antiqua"/>
          <w:b/>
          <w:kern w:val="2"/>
          <w:sz w:val="24"/>
          <w:szCs w:val="24"/>
          <w:lang w:val="en-US" w:eastAsia="zh-CN"/>
        </w:rPr>
        <w:t>29</w:t>
      </w:r>
      <w:r w:rsidRPr="00D05DA2">
        <w:rPr>
          <w:rFonts w:ascii="Book Antiqua" w:eastAsia="宋体" w:hAnsi="Book Antiqua"/>
          <w:kern w:val="2"/>
          <w:sz w:val="24"/>
          <w:szCs w:val="24"/>
          <w:lang w:val="en-US" w:eastAsia="zh-CN"/>
        </w:rPr>
        <w:t>: 119-125 [PMID: 11440381 DOI: 10.1007/s15010-001-1081-2]</w:t>
      </w:r>
    </w:p>
    <w:p w14:paraId="389465B2"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10 </w:t>
      </w:r>
      <w:r w:rsidRPr="00D05DA2">
        <w:rPr>
          <w:rFonts w:ascii="Book Antiqua" w:eastAsia="宋体" w:hAnsi="Book Antiqua"/>
          <w:b/>
          <w:kern w:val="2"/>
          <w:sz w:val="24"/>
          <w:szCs w:val="24"/>
          <w:lang w:val="en-US" w:eastAsia="zh-CN"/>
        </w:rPr>
        <w:t>Reuter S</w:t>
      </w:r>
      <w:r w:rsidRPr="00D05DA2">
        <w:rPr>
          <w:rFonts w:ascii="Book Antiqua" w:eastAsia="宋体" w:hAnsi="Book Antiqua"/>
          <w:kern w:val="2"/>
          <w:sz w:val="24"/>
          <w:szCs w:val="24"/>
          <w:lang w:val="en-US" w:eastAsia="zh-CN"/>
        </w:rPr>
        <w:t xml:space="preserve">, Buck A, Manfras B, Kratzer W, Seitz HM, Darge K, Reske SN, Kern P. Structured treatment interruption in patients with alveolar echinococcosis. </w:t>
      </w:r>
      <w:r w:rsidRPr="00D05DA2">
        <w:rPr>
          <w:rFonts w:ascii="Book Antiqua" w:eastAsia="宋体" w:hAnsi="Book Antiqua"/>
          <w:i/>
          <w:kern w:val="2"/>
          <w:sz w:val="24"/>
          <w:szCs w:val="24"/>
          <w:lang w:val="en-US" w:eastAsia="zh-CN"/>
        </w:rPr>
        <w:t>Hepatology</w:t>
      </w:r>
      <w:r w:rsidRPr="00D05DA2">
        <w:rPr>
          <w:rFonts w:ascii="Book Antiqua" w:eastAsia="宋体" w:hAnsi="Book Antiqua"/>
          <w:kern w:val="2"/>
          <w:sz w:val="24"/>
          <w:szCs w:val="24"/>
          <w:lang w:val="en-US" w:eastAsia="zh-CN"/>
        </w:rPr>
        <w:t xml:space="preserve"> 2004; </w:t>
      </w:r>
      <w:r w:rsidRPr="00D05DA2">
        <w:rPr>
          <w:rFonts w:ascii="Book Antiqua" w:eastAsia="宋体" w:hAnsi="Book Antiqua"/>
          <w:b/>
          <w:kern w:val="2"/>
          <w:sz w:val="24"/>
          <w:szCs w:val="24"/>
          <w:lang w:val="en-US" w:eastAsia="zh-CN"/>
        </w:rPr>
        <w:t>39</w:t>
      </w:r>
      <w:r w:rsidRPr="00D05DA2">
        <w:rPr>
          <w:rFonts w:ascii="Book Antiqua" w:eastAsia="宋体" w:hAnsi="Book Antiqua"/>
          <w:kern w:val="2"/>
          <w:sz w:val="24"/>
          <w:szCs w:val="24"/>
          <w:lang w:val="en-US" w:eastAsia="zh-CN"/>
        </w:rPr>
        <w:t>: 509-517 [PMID: 14768005 DOI: 10.1002/hep.20078]</w:t>
      </w:r>
    </w:p>
    <w:p w14:paraId="300E2645"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11 </w:t>
      </w:r>
      <w:r w:rsidRPr="00D05DA2">
        <w:rPr>
          <w:rFonts w:ascii="Book Antiqua" w:eastAsia="宋体" w:hAnsi="Book Antiqua"/>
          <w:b/>
          <w:kern w:val="2"/>
          <w:sz w:val="24"/>
          <w:szCs w:val="24"/>
          <w:lang w:val="en-US" w:eastAsia="zh-CN"/>
        </w:rPr>
        <w:t>Graeter T</w:t>
      </w:r>
      <w:r w:rsidRPr="00D05DA2">
        <w:rPr>
          <w:rFonts w:ascii="Book Antiqua" w:eastAsia="宋体" w:hAnsi="Book Antiqua"/>
          <w:kern w:val="2"/>
          <w:sz w:val="24"/>
          <w:szCs w:val="24"/>
          <w:lang w:val="en-US" w:eastAsia="zh-CN"/>
        </w:rPr>
        <w:t xml:space="preserve">, Ehing F, Oeztuerk S, Mason RA, Haenle MM, Kratzer W, Seufferlein T, Gruener B. Hepatobiliary complications of alveolar echinococcosis: A long-term follow-up study. </w:t>
      </w:r>
      <w:r w:rsidRPr="00D05DA2">
        <w:rPr>
          <w:rFonts w:ascii="Book Antiqua" w:eastAsia="宋体" w:hAnsi="Book Antiqua"/>
          <w:i/>
          <w:kern w:val="2"/>
          <w:sz w:val="24"/>
          <w:szCs w:val="24"/>
          <w:lang w:val="en-US" w:eastAsia="zh-CN"/>
        </w:rPr>
        <w:t>World J Gastroenterol</w:t>
      </w:r>
      <w:r w:rsidRPr="00D05DA2">
        <w:rPr>
          <w:rFonts w:ascii="Book Antiqua" w:eastAsia="宋体" w:hAnsi="Book Antiqua"/>
          <w:kern w:val="2"/>
          <w:sz w:val="24"/>
          <w:szCs w:val="24"/>
          <w:lang w:val="en-US" w:eastAsia="zh-CN"/>
        </w:rPr>
        <w:t xml:space="preserve"> 2015; </w:t>
      </w:r>
      <w:r w:rsidRPr="00D05DA2">
        <w:rPr>
          <w:rFonts w:ascii="Book Antiqua" w:eastAsia="宋体" w:hAnsi="Book Antiqua"/>
          <w:b/>
          <w:kern w:val="2"/>
          <w:sz w:val="24"/>
          <w:szCs w:val="24"/>
          <w:lang w:val="en-US" w:eastAsia="zh-CN"/>
        </w:rPr>
        <w:t>21</w:t>
      </w:r>
      <w:r w:rsidRPr="00D05DA2">
        <w:rPr>
          <w:rFonts w:ascii="Book Antiqua" w:eastAsia="宋体" w:hAnsi="Book Antiqua"/>
          <w:kern w:val="2"/>
          <w:sz w:val="24"/>
          <w:szCs w:val="24"/>
          <w:lang w:val="en-US" w:eastAsia="zh-CN"/>
        </w:rPr>
        <w:t>: 4925-4932 [PMID: 25945006 DOI: 10.3748/wjg.v21.i16.4925]</w:t>
      </w:r>
    </w:p>
    <w:p w14:paraId="29DEFF48"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12 </w:t>
      </w:r>
      <w:r w:rsidRPr="00D05DA2">
        <w:rPr>
          <w:rFonts w:ascii="Book Antiqua" w:eastAsia="宋体" w:hAnsi="Book Antiqua"/>
          <w:b/>
          <w:kern w:val="2"/>
          <w:sz w:val="24"/>
          <w:szCs w:val="24"/>
          <w:lang w:val="en-US" w:eastAsia="zh-CN"/>
        </w:rPr>
        <w:t>Reuter S</w:t>
      </w:r>
      <w:r w:rsidRPr="00D05DA2">
        <w:rPr>
          <w:rFonts w:ascii="Book Antiqua" w:eastAsia="宋体" w:hAnsi="Book Antiqua"/>
          <w:kern w:val="2"/>
          <w:sz w:val="24"/>
          <w:szCs w:val="24"/>
          <w:lang w:val="en-US" w:eastAsia="zh-CN"/>
        </w:rPr>
        <w:t xml:space="preserve">, Seitz HM, Kern P, Junghanss T. Extrahepatic alveolar echinococcosis without liver involvement: a rare manifestation. </w:t>
      </w:r>
      <w:r w:rsidRPr="00D05DA2">
        <w:rPr>
          <w:rFonts w:ascii="Book Antiqua" w:eastAsia="宋体" w:hAnsi="Book Antiqua"/>
          <w:i/>
          <w:kern w:val="2"/>
          <w:sz w:val="24"/>
          <w:szCs w:val="24"/>
          <w:lang w:val="en-US" w:eastAsia="zh-CN"/>
        </w:rPr>
        <w:t>Infection</w:t>
      </w:r>
      <w:r w:rsidRPr="00D05DA2">
        <w:rPr>
          <w:rFonts w:ascii="Book Antiqua" w:eastAsia="宋体" w:hAnsi="Book Antiqua"/>
          <w:kern w:val="2"/>
          <w:sz w:val="24"/>
          <w:szCs w:val="24"/>
          <w:lang w:val="en-US" w:eastAsia="zh-CN"/>
        </w:rPr>
        <w:t xml:space="preserve"> 2000; </w:t>
      </w:r>
      <w:r w:rsidRPr="00D05DA2">
        <w:rPr>
          <w:rFonts w:ascii="Book Antiqua" w:eastAsia="宋体" w:hAnsi="Book Antiqua"/>
          <w:b/>
          <w:kern w:val="2"/>
          <w:sz w:val="24"/>
          <w:szCs w:val="24"/>
          <w:lang w:val="en-US" w:eastAsia="zh-CN"/>
        </w:rPr>
        <w:t>28</w:t>
      </w:r>
      <w:r w:rsidRPr="00D05DA2">
        <w:rPr>
          <w:rFonts w:ascii="Book Antiqua" w:eastAsia="宋体" w:hAnsi="Book Antiqua"/>
          <w:kern w:val="2"/>
          <w:sz w:val="24"/>
          <w:szCs w:val="24"/>
          <w:lang w:val="en-US" w:eastAsia="zh-CN"/>
        </w:rPr>
        <w:t>: 187-192 [PMID: 10879649 DOI: 10.1007/s150100050079]</w:t>
      </w:r>
    </w:p>
    <w:p w14:paraId="6AF43B4E"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13 </w:t>
      </w:r>
      <w:r w:rsidRPr="00D05DA2">
        <w:rPr>
          <w:rFonts w:ascii="Book Antiqua" w:eastAsia="宋体" w:hAnsi="Book Antiqua"/>
          <w:b/>
          <w:kern w:val="2"/>
          <w:sz w:val="24"/>
          <w:szCs w:val="24"/>
          <w:lang w:val="en-US" w:eastAsia="zh-CN"/>
        </w:rPr>
        <w:t>Ambregna S</w:t>
      </w:r>
      <w:r w:rsidRPr="00D05DA2">
        <w:rPr>
          <w:rFonts w:ascii="Book Antiqua" w:eastAsia="宋体" w:hAnsi="Book Antiqua"/>
          <w:kern w:val="2"/>
          <w:sz w:val="24"/>
          <w:szCs w:val="24"/>
          <w:lang w:val="en-US" w:eastAsia="zh-CN"/>
        </w:rPr>
        <w:t xml:space="preserve">, Koch S, Sulz MC, Grüner B, Öztürk S, Chevaux JB, Sulima M, de Gottardi A, Napoléon B, Abergel A, Bichard P, Boytchev I, Deprez P, Dumortier J, Frossard JL, Kull E, Meny B, Moradpour D, Prat F, Vanbiervliet G, Thevenot T, Vuitton DA, Bresson-Hadni S, Vuitton L. A European survey of perendoscopic treatment of biliary complications in patients with alveolar echinococcosis. </w:t>
      </w:r>
      <w:r w:rsidRPr="00D05DA2">
        <w:rPr>
          <w:rFonts w:ascii="Book Antiqua" w:eastAsia="宋体" w:hAnsi="Book Antiqua"/>
          <w:i/>
          <w:kern w:val="2"/>
          <w:sz w:val="24"/>
          <w:szCs w:val="24"/>
          <w:lang w:val="en-US" w:eastAsia="zh-CN"/>
        </w:rPr>
        <w:t>Expert Rev Anti Infect Ther</w:t>
      </w:r>
      <w:r w:rsidRPr="00D05DA2">
        <w:rPr>
          <w:rFonts w:ascii="Book Antiqua" w:eastAsia="宋体" w:hAnsi="Book Antiqua"/>
          <w:kern w:val="2"/>
          <w:sz w:val="24"/>
          <w:szCs w:val="24"/>
          <w:lang w:val="en-US" w:eastAsia="zh-CN"/>
        </w:rPr>
        <w:t xml:space="preserve"> 2017; </w:t>
      </w:r>
      <w:r w:rsidRPr="00D05DA2">
        <w:rPr>
          <w:rFonts w:ascii="Book Antiqua" w:eastAsia="宋体" w:hAnsi="Book Antiqua"/>
          <w:b/>
          <w:kern w:val="2"/>
          <w:sz w:val="24"/>
          <w:szCs w:val="24"/>
          <w:lang w:val="en-US" w:eastAsia="zh-CN"/>
        </w:rPr>
        <w:t>15</w:t>
      </w:r>
      <w:r w:rsidRPr="00D05DA2">
        <w:rPr>
          <w:rFonts w:ascii="Book Antiqua" w:eastAsia="宋体" w:hAnsi="Book Antiqua"/>
          <w:kern w:val="2"/>
          <w:sz w:val="24"/>
          <w:szCs w:val="24"/>
          <w:lang w:val="en-US" w:eastAsia="zh-CN"/>
        </w:rPr>
        <w:t>: 79-88 [PMID: 27788612 DOI: 10.1080/14787210.2017.1252260]</w:t>
      </w:r>
    </w:p>
    <w:p w14:paraId="36940A7C"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14 </w:t>
      </w:r>
      <w:r w:rsidRPr="00D05DA2">
        <w:rPr>
          <w:rFonts w:ascii="Book Antiqua" w:eastAsia="宋体" w:hAnsi="Book Antiqua"/>
          <w:b/>
          <w:kern w:val="2"/>
          <w:sz w:val="24"/>
          <w:szCs w:val="24"/>
          <w:lang w:val="en-US" w:eastAsia="zh-CN"/>
        </w:rPr>
        <w:t>Stojkovic M</w:t>
      </w:r>
      <w:r w:rsidRPr="00D05DA2">
        <w:rPr>
          <w:rFonts w:ascii="Book Antiqua" w:eastAsia="宋体" w:hAnsi="Book Antiqua"/>
          <w:kern w:val="2"/>
          <w:sz w:val="24"/>
          <w:szCs w:val="24"/>
          <w:lang w:val="en-US" w:eastAsia="zh-CN"/>
        </w:rPr>
        <w:t xml:space="preserve">, Junghanss T, Veeser M, Weber TF, Sauer P. Endoscopic Treatment of Biliary Stenosis in Patients with Alveolar Echinococcosis--Report of 7 Consecutive Patients with Serial ERC Approach. </w:t>
      </w:r>
      <w:r w:rsidRPr="00D05DA2">
        <w:rPr>
          <w:rFonts w:ascii="Book Antiqua" w:eastAsia="宋体" w:hAnsi="Book Antiqua"/>
          <w:i/>
          <w:kern w:val="2"/>
          <w:sz w:val="24"/>
          <w:szCs w:val="24"/>
          <w:lang w:val="en-US" w:eastAsia="zh-CN"/>
        </w:rPr>
        <w:t>PLoS Negl Trop Dis</w:t>
      </w:r>
      <w:r w:rsidRPr="00D05DA2">
        <w:rPr>
          <w:rFonts w:ascii="Book Antiqua" w:eastAsia="宋体" w:hAnsi="Book Antiqua"/>
          <w:kern w:val="2"/>
          <w:sz w:val="24"/>
          <w:szCs w:val="24"/>
          <w:lang w:val="en-US" w:eastAsia="zh-CN"/>
        </w:rPr>
        <w:t xml:space="preserve"> 2016; </w:t>
      </w:r>
      <w:r w:rsidRPr="00D05DA2">
        <w:rPr>
          <w:rFonts w:ascii="Book Antiqua" w:eastAsia="宋体" w:hAnsi="Book Antiqua"/>
          <w:b/>
          <w:kern w:val="2"/>
          <w:sz w:val="24"/>
          <w:szCs w:val="24"/>
          <w:lang w:val="en-US" w:eastAsia="zh-CN"/>
        </w:rPr>
        <w:t>10</w:t>
      </w:r>
      <w:r w:rsidRPr="00D05DA2">
        <w:rPr>
          <w:rFonts w:ascii="Book Antiqua" w:eastAsia="宋体" w:hAnsi="Book Antiqua"/>
          <w:kern w:val="2"/>
          <w:sz w:val="24"/>
          <w:szCs w:val="24"/>
          <w:lang w:val="en-US" w:eastAsia="zh-CN"/>
        </w:rPr>
        <w:t xml:space="preserve">: e0004278 [PMID: </w:t>
      </w:r>
      <w:r w:rsidRPr="00D05DA2">
        <w:rPr>
          <w:rFonts w:ascii="Book Antiqua" w:eastAsia="宋体" w:hAnsi="Book Antiqua"/>
          <w:kern w:val="2"/>
          <w:sz w:val="24"/>
          <w:szCs w:val="24"/>
          <w:lang w:val="en-US" w:eastAsia="zh-CN"/>
        </w:rPr>
        <w:lastRenderedPageBreak/>
        <w:t>26910822 DOI: 10.1371/journal.pntd.0004278]</w:t>
      </w:r>
    </w:p>
    <w:p w14:paraId="68630725"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15 </w:t>
      </w:r>
      <w:r w:rsidRPr="00D05DA2">
        <w:rPr>
          <w:rFonts w:ascii="Book Antiqua" w:eastAsia="宋体" w:hAnsi="Book Antiqua"/>
          <w:b/>
          <w:kern w:val="2"/>
          <w:sz w:val="24"/>
          <w:szCs w:val="24"/>
          <w:lang w:val="en-US" w:eastAsia="zh-CN"/>
        </w:rPr>
        <w:t>Frei P</w:t>
      </w:r>
      <w:r w:rsidRPr="00D05DA2">
        <w:rPr>
          <w:rFonts w:ascii="Book Antiqua" w:eastAsia="宋体" w:hAnsi="Book Antiqua"/>
          <w:kern w:val="2"/>
          <w:sz w:val="24"/>
          <w:szCs w:val="24"/>
          <w:lang w:val="en-US" w:eastAsia="zh-CN"/>
        </w:rPr>
        <w:t xml:space="preserve">, Misselwitz B, Prakash MK, Schoepfer AM, Prinz Vavricka BM, Müllhaupt B, Fried M, Lehmann K, Ammann RW, Vavricka SR. Late biliary complications in human alveolar echinococcosis are associated with high mortality. </w:t>
      </w:r>
      <w:r w:rsidRPr="00D05DA2">
        <w:rPr>
          <w:rFonts w:ascii="Book Antiqua" w:eastAsia="宋体" w:hAnsi="Book Antiqua"/>
          <w:i/>
          <w:kern w:val="2"/>
          <w:sz w:val="24"/>
          <w:szCs w:val="24"/>
          <w:lang w:val="en-US" w:eastAsia="zh-CN"/>
        </w:rPr>
        <w:t>World J Gastroenterol</w:t>
      </w:r>
      <w:r w:rsidRPr="00D05DA2">
        <w:rPr>
          <w:rFonts w:ascii="Book Antiqua" w:eastAsia="宋体" w:hAnsi="Book Antiqua"/>
          <w:kern w:val="2"/>
          <w:sz w:val="24"/>
          <w:szCs w:val="24"/>
          <w:lang w:val="en-US" w:eastAsia="zh-CN"/>
        </w:rPr>
        <w:t xml:space="preserve"> 2014; </w:t>
      </w:r>
      <w:r w:rsidRPr="00D05DA2">
        <w:rPr>
          <w:rFonts w:ascii="Book Antiqua" w:eastAsia="宋体" w:hAnsi="Book Antiqua"/>
          <w:b/>
          <w:kern w:val="2"/>
          <w:sz w:val="24"/>
          <w:szCs w:val="24"/>
          <w:lang w:val="en-US" w:eastAsia="zh-CN"/>
        </w:rPr>
        <w:t>20</w:t>
      </w:r>
      <w:r w:rsidRPr="00D05DA2">
        <w:rPr>
          <w:rFonts w:ascii="Book Antiqua" w:eastAsia="宋体" w:hAnsi="Book Antiqua"/>
          <w:kern w:val="2"/>
          <w:sz w:val="24"/>
          <w:szCs w:val="24"/>
          <w:lang w:val="en-US" w:eastAsia="zh-CN"/>
        </w:rPr>
        <w:t>: 5881-5888 [PMID: 24914349 DOI: 10.3748/wjg.v20.i19.5881]</w:t>
      </w:r>
    </w:p>
    <w:p w14:paraId="3A15F6F3"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16 </w:t>
      </w:r>
      <w:r w:rsidRPr="00D05DA2">
        <w:rPr>
          <w:rFonts w:ascii="Book Antiqua" w:eastAsia="宋体" w:hAnsi="Book Antiqua"/>
          <w:b/>
          <w:kern w:val="2"/>
          <w:sz w:val="24"/>
          <w:szCs w:val="24"/>
          <w:lang w:val="en-US" w:eastAsia="zh-CN"/>
        </w:rPr>
        <w:t>Ozturk G</w:t>
      </w:r>
      <w:r w:rsidRPr="00D05DA2">
        <w:rPr>
          <w:rFonts w:ascii="Book Antiqua" w:eastAsia="宋体" w:hAnsi="Book Antiqua"/>
          <w:kern w:val="2"/>
          <w:sz w:val="24"/>
          <w:szCs w:val="24"/>
          <w:lang w:val="en-US" w:eastAsia="zh-CN"/>
        </w:rPr>
        <w:t xml:space="preserve">, Polat KY, Yildirgan MI, Aydinli B, Atamanalp SS, Aydin U. Endoscopic retrograde cholangiopancreatography in hepatic alveolar echinococcosis. </w:t>
      </w:r>
      <w:r w:rsidRPr="00D05DA2">
        <w:rPr>
          <w:rFonts w:ascii="Book Antiqua" w:eastAsia="宋体" w:hAnsi="Book Antiqua"/>
          <w:i/>
          <w:kern w:val="2"/>
          <w:sz w:val="24"/>
          <w:szCs w:val="24"/>
          <w:lang w:val="en-US" w:eastAsia="zh-CN"/>
        </w:rPr>
        <w:t>J Gastroenterol Hepatol</w:t>
      </w:r>
      <w:r w:rsidRPr="00D05DA2">
        <w:rPr>
          <w:rFonts w:ascii="Book Antiqua" w:eastAsia="宋体" w:hAnsi="Book Antiqua"/>
          <w:kern w:val="2"/>
          <w:sz w:val="24"/>
          <w:szCs w:val="24"/>
          <w:lang w:val="en-US" w:eastAsia="zh-CN"/>
        </w:rPr>
        <w:t xml:space="preserve"> 2009; </w:t>
      </w:r>
      <w:r w:rsidRPr="00D05DA2">
        <w:rPr>
          <w:rFonts w:ascii="Book Antiqua" w:eastAsia="宋体" w:hAnsi="Book Antiqua"/>
          <w:b/>
          <w:kern w:val="2"/>
          <w:sz w:val="24"/>
          <w:szCs w:val="24"/>
          <w:lang w:val="en-US" w:eastAsia="zh-CN"/>
        </w:rPr>
        <w:t>24</w:t>
      </w:r>
      <w:r w:rsidRPr="00D05DA2">
        <w:rPr>
          <w:rFonts w:ascii="Book Antiqua" w:eastAsia="宋体" w:hAnsi="Book Antiqua"/>
          <w:kern w:val="2"/>
          <w:sz w:val="24"/>
          <w:szCs w:val="24"/>
          <w:lang w:val="en-US" w:eastAsia="zh-CN"/>
        </w:rPr>
        <w:t>: 1365-1369 [PMID: 19702904 DOI: 10.1111/j.1440-1746.2009.05877.x]</w:t>
      </w:r>
    </w:p>
    <w:p w14:paraId="77AFA051"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17 </w:t>
      </w:r>
      <w:r w:rsidRPr="00D05DA2">
        <w:rPr>
          <w:rFonts w:ascii="Book Antiqua" w:eastAsia="宋体" w:hAnsi="Book Antiqua"/>
          <w:b/>
          <w:kern w:val="2"/>
          <w:sz w:val="24"/>
          <w:szCs w:val="24"/>
          <w:lang w:val="en-US" w:eastAsia="zh-CN"/>
        </w:rPr>
        <w:t>Sezgin O</w:t>
      </w:r>
      <w:r w:rsidRPr="00D05DA2">
        <w:rPr>
          <w:rFonts w:ascii="Book Antiqua" w:eastAsia="宋体" w:hAnsi="Book Antiqua"/>
          <w:kern w:val="2"/>
          <w:sz w:val="24"/>
          <w:szCs w:val="24"/>
          <w:lang w:val="en-US" w:eastAsia="zh-CN"/>
        </w:rPr>
        <w:t xml:space="preserve">, Altintaş E, Saritaş U, Sahin B. </w:t>
      </w:r>
      <w:bookmarkStart w:id="37" w:name="OLE_LINK9"/>
      <w:bookmarkStart w:id="38" w:name="OLE_LINK10"/>
      <w:r w:rsidRPr="00D05DA2">
        <w:rPr>
          <w:rFonts w:ascii="Book Antiqua" w:eastAsia="宋体" w:hAnsi="Book Antiqua"/>
          <w:kern w:val="2"/>
          <w:sz w:val="24"/>
          <w:szCs w:val="24"/>
          <w:lang w:val="en-US" w:eastAsia="zh-CN"/>
        </w:rPr>
        <w:t>Hepatic alveolar echinococcosis: clinical and radiologic features and endoscopic management.</w:t>
      </w:r>
      <w:bookmarkEnd w:id="37"/>
      <w:bookmarkEnd w:id="38"/>
      <w:r w:rsidRPr="00D05DA2">
        <w:rPr>
          <w:rFonts w:ascii="Book Antiqua" w:eastAsia="宋体" w:hAnsi="Book Antiqua"/>
          <w:kern w:val="2"/>
          <w:sz w:val="24"/>
          <w:szCs w:val="24"/>
          <w:lang w:val="en-US" w:eastAsia="zh-CN"/>
        </w:rPr>
        <w:t xml:space="preserve"> </w:t>
      </w:r>
      <w:r w:rsidRPr="00D05DA2">
        <w:rPr>
          <w:rFonts w:ascii="Book Antiqua" w:eastAsia="宋体" w:hAnsi="Book Antiqua"/>
          <w:i/>
          <w:kern w:val="2"/>
          <w:sz w:val="24"/>
          <w:szCs w:val="24"/>
          <w:lang w:val="en-US" w:eastAsia="zh-CN"/>
        </w:rPr>
        <w:t>J Clin Gastroenterol</w:t>
      </w:r>
      <w:r w:rsidRPr="00D05DA2">
        <w:rPr>
          <w:rFonts w:ascii="Book Antiqua" w:eastAsia="宋体" w:hAnsi="Book Antiqua"/>
          <w:kern w:val="2"/>
          <w:sz w:val="24"/>
          <w:szCs w:val="24"/>
          <w:lang w:val="en-US" w:eastAsia="zh-CN"/>
        </w:rPr>
        <w:t xml:space="preserve"> 2005; </w:t>
      </w:r>
      <w:r w:rsidRPr="00D05DA2">
        <w:rPr>
          <w:rFonts w:ascii="Book Antiqua" w:eastAsia="宋体" w:hAnsi="Book Antiqua"/>
          <w:b/>
          <w:kern w:val="2"/>
          <w:sz w:val="24"/>
          <w:szCs w:val="24"/>
          <w:lang w:val="en-US" w:eastAsia="zh-CN"/>
        </w:rPr>
        <w:t>39</w:t>
      </w:r>
      <w:r w:rsidRPr="00D05DA2">
        <w:rPr>
          <w:rFonts w:ascii="Book Antiqua" w:eastAsia="宋体" w:hAnsi="Book Antiqua"/>
          <w:kern w:val="2"/>
          <w:sz w:val="24"/>
          <w:szCs w:val="24"/>
          <w:lang w:val="en-US" w:eastAsia="zh-CN"/>
        </w:rPr>
        <w:t>: 160-167 [PMID: 15681914</w:t>
      </w:r>
      <w:r w:rsidRPr="00D05DA2">
        <w:rPr>
          <w:rFonts w:ascii="Book Antiqua" w:eastAsia="宋体" w:hAnsi="Book Antiqua" w:hint="eastAsia"/>
          <w:kern w:val="2"/>
          <w:sz w:val="24"/>
          <w:szCs w:val="24"/>
          <w:lang w:val="en-US" w:eastAsia="zh-CN"/>
        </w:rPr>
        <w:t xml:space="preserve"> DOI: </w:t>
      </w:r>
      <w:r w:rsidRPr="00D05DA2">
        <w:rPr>
          <w:rFonts w:ascii="Book Antiqua" w:eastAsia="宋体" w:hAnsi="Book Antiqua"/>
          <w:kern w:val="2"/>
          <w:sz w:val="24"/>
          <w:szCs w:val="24"/>
          <w:lang w:val="en-US" w:eastAsia="zh-CN"/>
        </w:rPr>
        <w:t>10.1097/01.mcg.0000150242.72499.22]</w:t>
      </w:r>
    </w:p>
    <w:p w14:paraId="27A62DAD"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18 </w:t>
      </w:r>
      <w:r w:rsidRPr="00D05DA2">
        <w:rPr>
          <w:rFonts w:ascii="Book Antiqua" w:eastAsia="宋体" w:hAnsi="Book Antiqua"/>
          <w:b/>
          <w:kern w:val="2"/>
          <w:sz w:val="24"/>
          <w:szCs w:val="24"/>
          <w:lang w:val="en-US" w:eastAsia="zh-CN"/>
        </w:rPr>
        <w:t>Çakmak E</w:t>
      </w:r>
      <w:r w:rsidRPr="00D05DA2">
        <w:rPr>
          <w:rFonts w:ascii="Book Antiqua" w:eastAsia="宋体" w:hAnsi="Book Antiqua"/>
          <w:kern w:val="2"/>
          <w:sz w:val="24"/>
          <w:szCs w:val="24"/>
          <w:lang w:val="en-US" w:eastAsia="zh-CN"/>
        </w:rPr>
        <w:t xml:space="preserve">, Alagozlu H, Gumus C, Alí C. A case of Budd-Chiari syndrome associated with alveolar echinococcosis. </w:t>
      </w:r>
      <w:r w:rsidRPr="00D05DA2">
        <w:rPr>
          <w:rFonts w:ascii="Book Antiqua" w:eastAsia="宋体" w:hAnsi="Book Antiqua"/>
          <w:i/>
          <w:kern w:val="2"/>
          <w:sz w:val="24"/>
          <w:szCs w:val="24"/>
          <w:lang w:val="en-US" w:eastAsia="zh-CN"/>
        </w:rPr>
        <w:t>Korean J Parasitol</w:t>
      </w:r>
      <w:r w:rsidRPr="00D05DA2">
        <w:rPr>
          <w:rFonts w:ascii="Book Antiqua" w:eastAsia="宋体" w:hAnsi="Book Antiqua"/>
          <w:kern w:val="2"/>
          <w:sz w:val="24"/>
          <w:szCs w:val="24"/>
          <w:lang w:val="en-US" w:eastAsia="zh-CN"/>
        </w:rPr>
        <w:t xml:space="preserve"> 2013; </w:t>
      </w:r>
      <w:r w:rsidRPr="00D05DA2">
        <w:rPr>
          <w:rFonts w:ascii="Book Antiqua" w:eastAsia="宋体" w:hAnsi="Book Antiqua"/>
          <w:b/>
          <w:kern w:val="2"/>
          <w:sz w:val="24"/>
          <w:szCs w:val="24"/>
          <w:lang w:val="en-US" w:eastAsia="zh-CN"/>
        </w:rPr>
        <w:t>51</w:t>
      </w:r>
      <w:r w:rsidRPr="00D05DA2">
        <w:rPr>
          <w:rFonts w:ascii="Book Antiqua" w:eastAsia="宋体" w:hAnsi="Book Antiqua"/>
          <w:kern w:val="2"/>
          <w:sz w:val="24"/>
          <w:szCs w:val="24"/>
          <w:lang w:val="en-US" w:eastAsia="zh-CN"/>
        </w:rPr>
        <w:t>: 475-477 [PMID: 24039293 DOI: 10.3347/kjp.2013.51.4.475]</w:t>
      </w:r>
    </w:p>
    <w:p w14:paraId="2D330F0E"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19 </w:t>
      </w:r>
      <w:r w:rsidRPr="00D05DA2">
        <w:rPr>
          <w:rFonts w:ascii="Book Antiqua" w:eastAsia="宋体" w:hAnsi="Book Antiqua"/>
          <w:b/>
          <w:kern w:val="2"/>
          <w:sz w:val="24"/>
          <w:szCs w:val="24"/>
          <w:lang w:val="en-US" w:eastAsia="zh-CN"/>
        </w:rPr>
        <w:t>Vogel J</w:t>
      </w:r>
      <w:r w:rsidRPr="00D05DA2">
        <w:rPr>
          <w:rFonts w:ascii="Book Antiqua" w:eastAsia="宋体" w:hAnsi="Book Antiqua"/>
          <w:kern w:val="2"/>
          <w:sz w:val="24"/>
          <w:szCs w:val="24"/>
          <w:lang w:val="en-US" w:eastAsia="zh-CN"/>
        </w:rPr>
        <w:t xml:space="preserve">, Görich J, Kramme E, Merkle E, Sokiranski R, Kern P, Brambs HJ. Alveolar echinococcosis of the liver: percutaneous stent therapy in Budd-Chiari syndrome. </w:t>
      </w:r>
      <w:r w:rsidRPr="00D05DA2">
        <w:rPr>
          <w:rFonts w:ascii="Book Antiqua" w:eastAsia="宋体" w:hAnsi="Book Antiqua"/>
          <w:i/>
          <w:kern w:val="2"/>
          <w:sz w:val="24"/>
          <w:szCs w:val="24"/>
          <w:lang w:val="en-US" w:eastAsia="zh-CN"/>
        </w:rPr>
        <w:t>Gut</w:t>
      </w:r>
      <w:r w:rsidRPr="00D05DA2">
        <w:rPr>
          <w:rFonts w:ascii="Book Antiqua" w:eastAsia="宋体" w:hAnsi="Book Antiqua"/>
          <w:kern w:val="2"/>
          <w:sz w:val="24"/>
          <w:szCs w:val="24"/>
          <w:lang w:val="en-US" w:eastAsia="zh-CN"/>
        </w:rPr>
        <w:t xml:space="preserve"> 1996; </w:t>
      </w:r>
      <w:r w:rsidRPr="00D05DA2">
        <w:rPr>
          <w:rFonts w:ascii="Book Antiqua" w:eastAsia="宋体" w:hAnsi="Book Antiqua"/>
          <w:b/>
          <w:kern w:val="2"/>
          <w:sz w:val="24"/>
          <w:szCs w:val="24"/>
          <w:lang w:val="en-US" w:eastAsia="zh-CN"/>
        </w:rPr>
        <w:t>39</w:t>
      </w:r>
      <w:r w:rsidRPr="00D05DA2">
        <w:rPr>
          <w:rFonts w:ascii="Book Antiqua" w:eastAsia="宋体" w:hAnsi="Book Antiqua"/>
          <w:kern w:val="2"/>
          <w:sz w:val="24"/>
          <w:szCs w:val="24"/>
          <w:lang w:val="en-US" w:eastAsia="zh-CN"/>
        </w:rPr>
        <w:t>: 762-764 [PMID: 9026484 DOI: 10.1136/gut.39.5.762]</w:t>
      </w:r>
    </w:p>
    <w:p w14:paraId="1AD55153"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20 </w:t>
      </w:r>
      <w:r w:rsidRPr="00D05DA2">
        <w:rPr>
          <w:rFonts w:ascii="Book Antiqua" w:eastAsia="宋体" w:hAnsi="Book Antiqua"/>
          <w:b/>
          <w:kern w:val="2"/>
          <w:sz w:val="24"/>
          <w:szCs w:val="24"/>
          <w:lang w:val="en-US" w:eastAsia="zh-CN"/>
        </w:rPr>
        <w:t>Fleiner-Hoffmann AF</w:t>
      </w:r>
      <w:r w:rsidRPr="00D05DA2">
        <w:rPr>
          <w:rFonts w:ascii="Book Antiqua" w:eastAsia="宋体" w:hAnsi="Book Antiqua"/>
          <w:kern w:val="2"/>
          <w:sz w:val="24"/>
          <w:szCs w:val="24"/>
          <w:lang w:val="en-US" w:eastAsia="zh-CN"/>
        </w:rPr>
        <w:t xml:space="preserve">, Pfammatter T, Leu AJ, Ammann RW, Hoffmann U. Alveolar echinococcosis of the liver: sequelae of chronic inferior vena cava obstructions in the hepatic segment. </w:t>
      </w:r>
      <w:r w:rsidRPr="00D05DA2">
        <w:rPr>
          <w:rFonts w:ascii="Book Antiqua" w:eastAsia="宋体" w:hAnsi="Book Antiqua"/>
          <w:i/>
          <w:kern w:val="2"/>
          <w:sz w:val="24"/>
          <w:szCs w:val="24"/>
          <w:lang w:val="en-US" w:eastAsia="zh-CN"/>
        </w:rPr>
        <w:t>Arch Intern Med</w:t>
      </w:r>
      <w:r w:rsidRPr="00D05DA2">
        <w:rPr>
          <w:rFonts w:ascii="Book Antiqua" w:eastAsia="宋体" w:hAnsi="Book Antiqua"/>
          <w:kern w:val="2"/>
          <w:sz w:val="24"/>
          <w:szCs w:val="24"/>
          <w:lang w:val="en-US" w:eastAsia="zh-CN"/>
        </w:rPr>
        <w:t xml:space="preserve"> 1998; </w:t>
      </w:r>
      <w:r w:rsidRPr="00D05DA2">
        <w:rPr>
          <w:rFonts w:ascii="Book Antiqua" w:eastAsia="宋体" w:hAnsi="Book Antiqua"/>
          <w:b/>
          <w:kern w:val="2"/>
          <w:sz w:val="24"/>
          <w:szCs w:val="24"/>
          <w:lang w:val="en-US" w:eastAsia="zh-CN"/>
        </w:rPr>
        <w:t>158</w:t>
      </w:r>
      <w:r w:rsidRPr="00D05DA2">
        <w:rPr>
          <w:rFonts w:ascii="Book Antiqua" w:eastAsia="宋体" w:hAnsi="Book Antiqua"/>
          <w:kern w:val="2"/>
          <w:sz w:val="24"/>
          <w:szCs w:val="24"/>
          <w:lang w:val="en-US" w:eastAsia="zh-CN"/>
        </w:rPr>
        <w:t>: 2503-2508 [PMID: 9855389 DOI: 10.1001/archinte.158.22.2503]</w:t>
      </w:r>
    </w:p>
    <w:p w14:paraId="049D8A57"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21 </w:t>
      </w:r>
      <w:r w:rsidRPr="00D05DA2">
        <w:rPr>
          <w:rFonts w:ascii="Book Antiqua" w:eastAsia="宋体" w:hAnsi="Book Antiqua"/>
          <w:b/>
          <w:kern w:val="2"/>
          <w:sz w:val="24"/>
          <w:szCs w:val="24"/>
          <w:lang w:val="en-US" w:eastAsia="zh-CN"/>
        </w:rPr>
        <w:t>Rossi IA</w:t>
      </w:r>
      <w:r w:rsidRPr="00D05DA2">
        <w:rPr>
          <w:rFonts w:ascii="Book Antiqua" w:eastAsia="宋体" w:hAnsi="Book Antiqua"/>
          <w:kern w:val="2"/>
          <w:sz w:val="24"/>
          <w:szCs w:val="24"/>
          <w:lang w:val="en-US" w:eastAsia="zh-CN"/>
        </w:rPr>
        <w:t xml:space="preserve">, Delay D, Qanadli SD, Jaussi A. Inferior vena cava syndrome due to Echinococcus multilocularis. </w:t>
      </w:r>
      <w:r w:rsidRPr="00D05DA2">
        <w:rPr>
          <w:rFonts w:ascii="Book Antiqua" w:eastAsia="宋体" w:hAnsi="Book Antiqua"/>
          <w:i/>
          <w:kern w:val="2"/>
          <w:sz w:val="24"/>
          <w:szCs w:val="24"/>
          <w:lang w:val="en-US" w:eastAsia="zh-CN"/>
        </w:rPr>
        <w:t>Echocardiography</w:t>
      </w:r>
      <w:r w:rsidRPr="00D05DA2">
        <w:rPr>
          <w:rFonts w:ascii="Book Antiqua" w:eastAsia="宋体" w:hAnsi="Book Antiqua"/>
          <w:kern w:val="2"/>
          <w:sz w:val="24"/>
          <w:szCs w:val="24"/>
          <w:lang w:val="en-US" w:eastAsia="zh-CN"/>
        </w:rPr>
        <w:t xml:space="preserve"> 2009; </w:t>
      </w:r>
      <w:r w:rsidRPr="00D05DA2">
        <w:rPr>
          <w:rFonts w:ascii="Book Antiqua" w:eastAsia="宋体" w:hAnsi="Book Antiqua"/>
          <w:b/>
          <w:kern w:val="2"/>
          <w:sz w:val="24"/>
          <w:szCs w:val="24"/>
          <w:lang w:val="en-US" w:eastAsia="zh-CN"/>
        </w:rPr>
        <w:t>26</w:t>
      </w:r>
      <w:r w:rsidRPr="00D05DA2">
        <w:rPr>
          <w:rFonts w:ascii="Book Antiqua" w:eastAsia="宋体" w:hAnsi="Book Antiqua"/>
          <w:kern w:val="2"/>
          <w:sz w:val="24"/>
          <w:szCs w:val="24"/>
          <w:lang w:val="en-US" w:eastAsia="zh-CN"/>
        </w:rPr>
        <w:t>: 842-846 [PMID: 19552672 DOI: 10.1111/j.1540-8175.2008.00892.x]</w:t>
      </w:r>
    </w:p>
    <w:p w14:paraId="2AD0CD06"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22 </w:t>
      </w:r>
      <w:r w:rsidRPr="00D05DA2">
        <w:rPr>
          <w:rFonts w:ascii="Book Antiqua" w:eastAsia="宋体" w:hAnsi="Book Antiqua"/>
          <w:b/>
          <w:kern w:val="2"/>
          <w:sz w:val="24"/>
          <w:szCs w:val="24"/>
          <w:lang w:val="en-US" w:eastAsia="zh-CN"/>
        </w:rPr>
        <w:t>Wang H</w:t>
      </w:r>
      <w:r w:rsidRPr="00D05DA2">
        <w:rPr>
          <w:rFonts w:ascii="Book Antiqua" w:eastAsia="宋体" w:hAnsi="Book Antiqua"/>
          <w:kern w:val="2"/>
          <w:sz w:val="24"/>
          <w:szCs w:val="24"/>
          <w:lang w:val="en-US" w:eastAsia="zh-CN"/>
        </w:rPr>
        <w:t xml:space="preserve">, Lu C, Liu X, Zhang W. Metastatic and prognostic factors in patients with alveolar echinococcosis. </w:t>
      </w:r>
      <w:r w:rsidRPr="00D05DA2">
        <w:rPr>
          <w:rFonts w:ascii="Book Antiqua" w:eastAsia="宋体" w:hAnsi="Book Antiqua"/>
          <w:i/>
          <w:kern w:val="2"/>
          <w:sz w:val="24"/>
          <w:szCs w:val="24"/>
          <w:lang w:val="en-US" w:eastAsia="zh-CN"/>
        </w:rPr>
        <w:t>Int J Clin Exp Pathol</w:t>
      </w:r>
      <w:r w:rsidRPr="00D05DA2">
        <w:rPr>
          <w:rFonts w:ascii="Book Antiqua" w:eastAsia="宋体" w:hAnsi="Book Antiqua"/>
          <w:kern w:val="2"/>
          <w:sz w:val="24"/>
          <w:szCs w:val="24"/>
          <w:lang w:val="en-US" w:eastAsia="zh-CN"/>
        </w:rPr>
        <w:t xml:space="preserve"> 2015; </w:t>
      </w:r>
      <w:r w:rsidRPr="00D05DA2">
        <w:rPr>
          <w:rFonts w:ascii="Book Antiqua" w:eastAsia="宋体" w:hAnsi="Book Antiqua"/>
          <w:b/>
          <w:kern w:val="2"/>
          <w:sz w:val="24"/>
          <w:szCs w:val="24"/>
          <w:lang w:val="en-US" w:eastAsia="zh-CN"/>
        </w:rPr>
        <w:t>8</w:t>
      </w:r>
      <w:r w:rsidRPr="00D05DA2">
        <w:rPr>
          <w:rFonts w:ascii="Book Antiqua" w:eastAsia="宋体" w:hAnsi="Book Antiqua"/>
          <w:kern w:val="2"/>
          <w:sz w:val="24"/>
          <w:szCs w:val="24"/>
          <w:lang w:val="en-US" w:eastAsia="zh-CN"/>
        </w:rPr>
        <w:t>: 11192-11198 [PMID: 26617841]</w:t>
      </w:r>
    </w:p>
    <w:p w14:paraId="27563978"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23 </w:t>
      </w:r>
      <w:r w:rsidRPr="00D05DA2">
        <w:rPr>
          <w:rFonts w:ascii="Book Antiqua" w:eastAsia="宋体" w:hAnsi="Book Antiqua"/>
          <w:b/>
          <w:kern w:val="2"/>
          <w:sz w:val="24"/>
          <w:szCs w:val="24"/>
          <w:lang w:val="en-US" w:eastAsia="zh-CN"/>
        </w:rPr>
        <w:t>Matsuhisa T</w:t>
      </w:r>
      <w:r w:rsidRPr="00D05DA2">
        <w:rPr>
          <w:rFonts w:ascii="Book Antiqua" w:eastAsia="宋体" w:hAnsi="Book Antiqua"/>
          <w:kern w:val="2"/>
          <w:sz w:val="24"/>
          <w:szCs w:val="24"/>
          <w:lang w:val="en-US" w:eastAsia="zh-CN"/>
        </w:rPr>
        <w:t xml:space="preserve">. </w:t>
      </w:r>
      <w:bookmarkStart w:id="39" w:name="OLE_LINK11"/>
      <w:bookmarkStart w:id="40" w:name="OLE_LINK12"/>
      <w:r w:rsidRPr="00D05DA2">
        <w:rPr>
          <w:rFonts w:ascii="Book Antiqua" w:eastAsia="宋体" w:hAnsi="Book Antiqua"/>
          <w:kern w:val="2"/>
          <w:sz w:val="24"/>
          <w:szCs w:val="24"/>
          <w:lang w:val="en-US" w:eastAsia="zh-CN"/>
        </w:rPr>
        <w:t>[The mechanism of distant metastases of alveolar hydatid disease].</w:t>
      </w:r>
      <w:bookmarkEnd w:id="39"/>
      <w:bookmarkEnd w:id="40"/>
      <w:r w:rsidRPr="00D05DA2">
        <w:rPr>
          <w:rFonts w:ascii="Book Antiqua" w:eastAsia="宋体" w:hAnsi="Book Antiqua"/>
          <w:kern w:val="2"/>
          <w:sz w:val="24"/>
          <w:szCs w:val="24"/>
          <w:lang w:val="en-US" w:eastAsia="zh-CN"/>
        </w:rPr>
        <w:t xml:space="preserve"> </w:t>
      </w:r>
      <w:r w:rsidRPr="00D05DA2">
        <w:rPr>
          <w:rFonts w:ascii="Book Antiqua" w:eastAsia="宋体" w:hAnsi="Book Antiqua"/>
          <w:i/>
          <w:kern w:val="2"/>
          <w:sz w:val="24"/>
          <w:szCs w:val="24"/>
          <w:lang w:val="en-US" w:eastAsia="zh-CN"/>
        </w:rPr>
        <w:t>Hokkaido Igaku Zasshi</w:t>
      </w:r>
      <w:r w:rsidRPr="00D05DA2">
        <w:rPr>
          <w:rFonts w:ascii="Book Antiqua" w:eastAsia="宋体" w:hAnsi="Book Antiqua"/>
          <w:kern w:val="2"/>
          <w:sz w:val="24"/>
          <w:szCs w:val="24"/>
          <w:lang w:val="en-US" w:eastAsia="zh-CN"/>
        </w:rPr>
        <w:t xml:space="preserve"> 1996; </w:t>
      </w:r>
      <w:r w:rsidRPr="00D05DA2">
        <w:rPr>
          <w:rFonts w:ascii="Book Antiqua" w:eastAsia="宋体" w:hAnsi="Book Antiqua"/>
          <w:b/>
          <w:kern w:val="2"/>
          <w:sz w:val="24"/>
          <w:szCs w:val="24"/>
          <w:lang w:val="en-US" w:eastAsia="zh-CN"/>
        </w:rPr>
        <w:t>71</w:t>
      </w:r>
      <w:r w:rsidRPr="00D05DA2">
        <w:rPr>
          <w:rFonts w:ascii="Book Antiqua" w:eastAsia="宋体" w:hAnsi="Book Antiqua"/>
          <w:kern w:val="2"/>
          <w:sz w:val="24"/>
          <w:szCs w:val="24"/>
          <w:lang w:val="en-US" w:eastAsia="zh-CN"/>
        </w:rPr>
        <w:t>: 369-376 [PMID: 8752531]</w:t>
      </w:r>
    </w:p>
    <w:p w14:paraId="31E785B7"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24 </w:t>
      </w:r>
      <w:r w:rsidRPr="00D05DA2">
        <w:rPr>
          <w:rFonts w:ascii="Book Antiqua" w:eastAsia="宋体" w:hAnsi="Book Antiqua"/>
          <w:b/>
          <w:kern w:val="2"/>
          <w:sz w:val="24"/>
          <w:szCs w:val="24"/>
          <w:lang w:val="en-US" w:eastAsia="zh-CN"/>
        </w:rPr>
        <w:t>Kunze V</w:t>
      </w:r>
      <w:r w:rsidRPr="00D05DA2">
        <w:rPr>
          <w:rFonts w:ascii="Book Antiqua" w:eastAsia="宋体" w:hAnsi="Book Antiqua"/>
          <w:kern w:val="2"/>
          <w:sz w:val="24"/>
          <w:szCs w:val="24"/>
          <w:lang w:val="en-US" w:eastAsia="zh-CN"/>
        </w:rPr>
        <w:t xml:space="preserve">, Layer G, Brüning R, Nägele M. </w:t>
      </w:r>
      <w:bookmarkStart w:id="41" w:name="OLE_LINK13"/>
      <w:bookmarkStart w:id="42" w:name="OLE_LINK14"/>
      <w:r w:rsidRPr="00D05DA2">
        <w:rPr>
          <w:rFonts w:ascii="Book Antiqua" w:eastAsia="宋体" w:hAnsi="Book Antiqua"/>
          <w:kern w:val="2"/>
          <w:sz w:val="24"/>
          <w:szCs w:val="24"/>
          <w:lang w:val="en-US" w:eastAsia="zh-CN"/>
        </w:rPr>
        <w:t>["Metastasizing" Echinococcus alveolar of the liver]</w:t>
      </w:r>
      <w:bookmarkEnd w:id="41"/>
      <w:bookmarkEnd w:id="42"/>
      <w:r w:rsidRPr="00D05DA2">
        <w:rPr>
          <w:rFonts w:ascii="Book Antiqua" w:eastAsia="宋体" w:hAnsi="Book Antiqua"/>
          <w:kern w:val="2"/>
          <w:sz w:val="24"/>
          <w:szCs w:val="24"/>
          <w:lang w:val="en-US" w:eastAsia="zh-CN"/>
        </w:rPr>
        <w:t xml:space="preserve">. </w:t>
      </w:r>
      <w:r w:rsidRPr="00D05DA2">
        <w:rPr>
          <w:rFonts w:ascii="Book Antiqua" w:eastAsia="宋体" w:hAnsi="Book Antiqua"/>
          <w:i/>
          <w:kern w:val="2"/>
          <w:sz w:val="24"/>
          <w:szCs w:val="24"/>
          <w:lang w:val="en-US" w:eastAsia="zh-CN"/>
        </w:rPr>
        <w:t>Radiologe</w:t>
      </w:r>
      <w:r w:rsidRPr="00D05DA2">
        <w:rPr>
          <w:rFonts w:ascii="Book Antiqua" w:eastAsia="宋体" w:hAnsi="Book Antiqua"/>
          <w:kern w:val="2"/>
          <w:sz w:val="24"/>
          <w:szCs w:val="24"/>
          <w:lang w:val="en-US" w:eastAsia="zh-CN"/>
        </w:rPr>
        <w:t xml:space="preserve"> 1992; </w:t>
      </w:r>
      <w:r w:rsidRPr="00D05DA2">
        <w:rPr>
          <w:rFonts w:ascii="Book Antiqua" w:eastAsia="宋体" w:hAnsi="Book Antiqua"/>
          <w:b/>
          <w:kern w:val="2"/>
          <w:sz w:val="24"/>
          <w:szCs w:val="24"/>
          <w:lang w:val="en-US" w:eastAsia="zh-CN"/>
        </w:rPr>
        <w:t>32</w:t>
      </w:r>
      <w:r w:rsidRPr="00D05DA2">
        <w:rPr>
          <w:rFonts w:ascii="Book Antiqua" w:eastAsia="宋体" w:hAnsi="Book Antiqua"/>
          <w:kern w:val="2"/>
          <w:sz w:val="24"/>
          <w:szCs w:val="24"/>
          <w:lang w:val="en-US" w:eastAsia="zh-CN"/>
        </w:rPr>
        <w:t>: 444-447 [PMID: 1438730]</w:t>
      </w:r>
    </w:p>
    <w:p w14:paraId="1A017E25"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lastRenderedPageBreak/>
        <w:t xml:space="preserve">25 </w:t>
      </w:r>
      <w:r w:rsidRPr="00D05DA2">
        <w:rPr>
          <w:rFonts w:ascii="Book Antiqua" w:eastAsia="宋体" w:hAnsi="Book Antiqua"/>
          <w:b/>
          <w:kern w:val="2"/>
          <w:sz w:val="24"/>
          <w:szCs w:val="24"/>
          <w:lang w:val="en-US" w:eastAsia="zh-CN"/>
        </w:rPr>
        <w:t>Eckert J</w:t>
      </w:r>
      <w:r w:rsidRPr="00D05DA2">
        <w:rPr>
          <w:rFonts w:ascii="Book Antiqua" w:eastAsia="宋体" w:hAnsi="Book Antiqua"/>
          <w:kern w:val="2"/>
          <w:sz w:val="24"/>
          <w:szCs w:val="24"/>
          <w:lang w:val="en-US" w:eastAsia="zh-CN"/>
        </w:rPr>
        <w:t xml:space="preserve">, Thompson RC, Mehlhorn H. Proliferation and metastases formation of larval Echinococcus multilocularis. I. Animal model, macroscopical and histological findings. </w:t>
      </w:r>
      <w:r w:rsidRPr="00D05DA2">
        <w:rPr>
          <w:rFonts w:ascii="Book Antiqua" w:eastAsia="宋体" w:hAnsi="Book Antiqua"/>
          <w:i/>
          <w:kern w:val="2"/>
          <w:sz w:val="24"/>
          <w:szCs w:val="24"/>
          <w:lang w:val="en-US" w:eastAsia="zh-CN"/>
        </w:rPr>
        <w:t>Z Parasitenkd</w:t>
      </w:r>
      <w:r w:rsidRPr="00D05DA2">
        <w:rPr>
          <w:rFonts w:ascii="Book Antiqua" w:eastAsia="宋体" w:hAnsi="Book Antiqua"/>
          <w:kern w:val="2"/>
          <w:sz w:val="24"/>
          <w:szCs w:val="24"/>
          <w:lang w:val="en-US" w:eastAsia="zh-CN"/>
        </w:rPr>
        <w:t xml:space="preserve"> 1983; </w:t>
      </w:r>
      <w:r w:rsidRPr="00D05DA2">
        <w:rPr>
          <w:rFonts w:ascii="Book Antiqua" w:eastAsia="宋体" w:hAnsi="Book Antiqua"/>
          <w:b/>
          <w:kern w:val="2"/>
          <w:sz w:val="24"/>
          <w:szCs w:val="24"/>
          <w:lang w:val="en-US" w:eastAsia="zh-CN"/>
        </w:rPr>
        <w:t>69</w:t>
      </w:r>
      <w:r w:rsidRPr="00D05DA2">
        <w:rPr>
          <w:rFonts w:ascii="Book Antiqua" w:eastAsia="宋体" w:hAnsi="Book Antiqua"/>
          <w:kern w:val="2"/>
          <w:sz w:val="24"/>
          <w:szCs w:val="24"/>
          <w:lang w:val="en-US" w:eastAsia="zh-CN"/>
        </w:rPr>
        <w:t>: 737-748 [PMID: 6659651 DOI: 10.1007/bf00927423]</w:t>
      </w:r>
    </w:p>
    <w:p w14:paraId="465121EA"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26 </w:t>
      </w:r>
      <w:r w:rsidRPr="00D05DA2">
        <w:rPr>
          <w:rFonts w:ascii="Book Antiqua" w:eastAsia="宋体" w:hAnsi="Book Antiqua"/>
          <w:b/>
          <w:kern w:val="2"/>
          <w:sz w:val="24"/>
          <w:szCs w:val="24"/>
          <w:lang w:val="en-US" w:eastAsia="zh-CN"/>
        </w:rPr>
        <w:t>Mehlhorn H</w:t>
      </w:r>
      <w:r w:rsidRPr="00D05DA2">
        <w:rPr>
          <w:rFonts w:ascii="Book Antiqua" w:eastAsia="宋体" w:hAnsi="Book Antiqua"/>
          <w:kern w:val="2"/>
          <w:sz w:val="24"/>
          <w:szCs w:val="24"/>
          <w:lang w:val="en-US" w:eastAsia="zh-CN"/>
        </w:rPr>
        <w:t xml:space="preserve">, Eckert J, Thompson RC. Proliferation and metastases formation of larval Echinococcus multilocularis. II. Ultrastructural investigations. </w:t>
      </w:r>
      <w:r w:rsidRPr="00D05DA2">
        <w:rPr>
          <w:rFonts w:ascii="Book Antiqua" w:eastAsia="宋体" w:hAnsi="Book Antiqua"/>
          <w:i/>
          <w:kern w:val="2"/>
          <w:sz w:val="24"/>
          <w:szCs w:val="24"/>
          <w:lang w:val="en-US" w:eastAsia="zh-CN"/>
        </w:rPr>
        <w:t>Z Parasitenkd</w:t>
      </w:r>
      <w:r w:rsidRPr="00D05DA2">
        <w:rPr>
          <w:rFonts w:ascii="Book Antiqua" w:eastAsia="宋体" w:hAnsi="Book Antiqua"/>
          <w:kern w:val="2"/>
          <w:sz w:val="24"/>
          <w:szCs w:val="24"/>
          <w:lang w:val="en-US" w:eastAsia="zh-CN"/>
        </w:rPr>
        <w:t xml:space="preserve"> 1983; </w:t>
      </w:r>
      <w:r w:rsidRPr="00D05DA2">
        <w:rPr>
          <w:rFonts w:ascii="Book Antiqua" w:eastAsia="宋体" w:hAnsi="Book Antiqua"/>
          <w:b/>
          <w:kern w:val="2"/>
          <w:sz w:val="24"/>
          <w:szCs w:val="24"/>
          <w:lang w:val="en-US" w:eastAsia="zh-CN"/>
        </w:rPr>
        <w:t>69</w:t>
      </w:r>
      <w:r w:rsidRPr="00D05DA2">
        <w:rPr>
          <w:rFonts w:ascii="Book Antiqua" w:eastAsia="宋体" w:hAnsi="Book Antiqua"/>
          <w:kern w:val="2"/>
          <w:sz w:val="24"/>
          <w:szCs w:val="24"/>
          <w:lang w:val="en-US" w:eastAsia="zh-CN"/>
        </w:rPr>
        <w:t>: 749-763 [PMID: 6659652 DOI: 10.1007/bf00927424]</w:t>
      </w:r>
    </w:p>
    <w:p w14:paraId="318EEAFF"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27 </w:t>
      </w:r>
      <w:r w:rsidRPr="00D05DA2">
        <w:rPr>
          <w:rFonts w:ascii="Book Antiqua" w:eastAsia="宋体" w:hAnsi="Book Antiqua"/>
          <w:b/>
          <w:kern w:val="2"/>
          <w:sz w:val="24"/>
          <w:szCs w:val="24"/>
          <w:lang w:val="en-US" w:eastAsia="zh-CN"/>
        </w:rPr>
        <w:t>Becce F</w:t>
      </w:r>
      <w:r w:rsidRPr="00D05DA2">
        <w:rPr>
          <w:rFonts w:ascii="Book Antiqua" w:eastAsia="宋体" w:hAnsi="Book Antiqua"/>
          <w:kern w:val="2"/>
          <w:sz w:val="24"/>
          <w:szCs w:val="24"/>
          <w:lang w:val="en-US" w:eastAsia="zh-CN"/>
        </w:rPr>
        <w:t xml:space="preserve">, Pomoni A, Uldry E, Halkic N, Yan P, Meuli R, Schmidt S. Alveolar echinococcosis of the liver: diffusion-weighted MRI findings and potential role in lesion characterisation. </w:t>
      </w:r>
      <w:r w:rsidRPr="00D05DA2">
        <w:rPr>
          <w:rFonts w:ascii="Book Antiqua" w:eastAsia="宋体" w:hAnsi="Book Antiqua"/>
          <w:i/>
          <w:kern w:val="2"/>
          <w:sz w:val="24"/>
          <w:szCs w:val="24"/>
          <w:lang w:val="en-US" w:eastAsia="zh-CN"/>
        </w:rPr>
        <w:t>Eur J Radiol</w:t>
      </w:r>
      <w:r w:rsidRPr="00D05DA2">
        <w:rPr>
          <w:rFonts w:ascii="Book Antiqua" w:eastAsia="宋体" w:hAnsi="Book Antiqua"/>
          <w:kern w:val="2"/>
          <w:sz w:val="24"/>
          <w:szCs w:val="24"/>
          <w:lang w:val="en-US" w:eastAsia="zh-CN"/>
        </w:rPr>
        <w:t xml:space="preserve"> 2014; </w:t>
      </w:r>
      <w:r w:rsidRPr="00D05DA2">
        <w:rPr>
          <w:rFonts w:ascii="Book Antiqua" w:eastAsia="宋体" w:hAnsi="Book Antiqua"/>
          <w:b/>
          <w:kern w:val="2"/>
          <w:sz w:val="24"/>
          <w:szCs w:val="24"/>
          <w:lang w:val="en-US" w:eastAsia="zh-CN"/>
        </w:rPr>
        <w:t>83</w:t>
      </w:r>
      <w:r w:rsidRPr="00D05DA2">
        <w:rPr>
          <w:rFonts w:ascii="Book Antiqua" w:eastAsia="宋体" w:hAnsi="Book Antiqua"/>
          <w:kern w:val="2"/>
          <w:sz w:val="24"/>
          <w:szCs w:val="24"/>
          <w:lang w:val="en-US" w:eastAsia="zh-CN"/>
        </w:rPr>
        <w:t>: 625-631 [PMID: 24457140 DOI: 10.1016/j.ejrad.2013.12.025]</w:t>
      </w:r>
    </w:p>
    <w:p w14:paraId="52D9FC12"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28 </w:t>
      </w:r>
      <w:r w:rsidRPr="00D05DA2">
        <w:rPr>
          <w:rFonts w:ascii="Book Antiqua" w:eastAsia="宋体" w:hAnsi="Book Antiqua"/>
          <w:b/>
          <w:kern w:val="2"/>
          <w:sz w:val="24"/>
          <w:szCs w:val="24"/>
          <w:lang w:val="en-US" w:eastAsia="zh-CN"/>
        </w:rPr>
        <w:t>Hillenbrand A</w:t>
      </w:r>
      <w:r w:rsidRPr="00D05DA2">
        <w:rPr>
          <w:rFonts w:ascii="Book Antiqua" w:eastAsia="宋体" w:hAnsi="Book Antiqua"/>
          <w:kern w:val="2"/>
          <w:sz w:val="24"/>
          <w:szCs w:val="24"/>
          <w:lang w:val="en-US" w:eastAsia="zh-CN"/>
        </w:rPr>
        <w:t xml:space="preserve">, Beck A, Kratzer W, Graeter T, Barth TFE, Schmidberger J, Möller P, Henne-Bruns D, Gruener B. Impact of affected lymph nodes on long-term outcome after surgical therapy of alveolar echinococcosis. </w:t>
      </w:r>
      <w:r w:rsidRPr="00D05DA2">
        <w:rPr>
          <w:rFonts w:ascii="Book Antiqua" w:eastAsia="宋体" w:hAnsi="Book Antiqua"/>
          <w:i/>
          <w:kern w:val="2"/>
          <w:sz w:val="24"/>
          <w:szCs w:val="24"/>
          <w:lang w:val="en-US" w:eastAsia="zh-CN"/>
        </w:rPr>
        <w:t>Langenbecks Arch Surg</w:t>
      </w:r>
      <w:r w:rsidRPr="00D05DA2">
        <w:rPr>
          <w:rFonts w:ascii="Book Antiqua" w:eastAsia="宋体" w:hAnsi="Book Antiqua"/>
          <w:kern w:val="2"/>
          <w:sz w:val="24"/>
          <w:szCs w:val="24"/>
          <w:lang w:val="en-US" w:eastAsia="zh-CN"/>
        </w:rPr>
        <w:t xml:space="preserve"> 2018; </w:t>
      </w:r>
      <w:r w:rsidRPr="00D05DA2">
        <w:rPr>
          <w:rFonts w:ascii="Book Antiqua" w:eastAsia="宋体" w:hAnsi="Book Antiqua"/>
          <w:b/>
          <w:kern w:val="2"/>
          <w:sz w:val="24"/>
          <w:szCs w:val="24"/>
          <w:lang w:val="en-US" w:eastAsia="zh-CN"/>
        </w:rPr>
        <w:t>403</w:t>
      </w:r>
      <w:r w:rsidRPr="00D05DA2">
        <w:rPr>
          <w:rFonts w:ascii="Book Antiqua" w:eastAsia="宋体" w:hAnsi="Book Antiqua"/>
          <w:kern w:val="2"/>
          <w:sz w:val="24"/>
          <w:szCs w:val="24"/>
          <w:lang w:val="en-US" w:eastAsia="zh-CN"/>
        </w:rPr>
        <w:t>: 655-662 [PMID: 29909530 DOI: 10.1007/s00423-018-1687-9]</w:t>
      </w:r>
    </w:p>
    <w:p w14:paraId="0FA82AAA"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29 </w:t>
      </w:r>
      <w:r w:rsidRPr="00D05DA2">
        <w:rPr>
          <w:rFonts w:ascii="Book Antiqua" w:eastAsia="宋体" w:hAnsi="Book Antiqua"/>
          <w:b/>
          <w:kern w:val="2"/>
          <w:sz w:val="24"/>
          <w:szCs w:val="24"/>
          <w:lang w:val="en-US" w:eastAsia="zh-CN"/>
        </w:rPr>
        <w:t>Jiang C</w:t>
      </w:r>
      <w:r w:rsidRPr="00D05DA2">
        <w:rPr>
          <w:rFonts w:ascii="Book Antiqua" w:eastAsia="宋体" w:hAnsi="Book Antiqua"/>
          <w:kern w:val="2"/>
          <w:sz w:val="24"/>
          <w:szCs w:val="24"/>
          <w:lang w:val="en-US" w:eastAsia="zh-CN"/>
        </w:rPr>
        <w:t xml:space="preserve">. </w:t>
      </w:r>
      <w:bookmarkStart w:id="43" w:name="OLE_LINK15"/>
      <w:bookmarkStart w:id="44" w:name="OLE_LINK16"/>
      <w:r w:rsidRPr="00D05DA2">
        <w:rPr>
          <w:rFonts w:ascii="Book Antiqua" w:eastAsia="宋体" w:hAnsi="Book Antiqua"/>
          <w:kern w:val="2"/>
          <w:sz w:val="24"/>
          <w:szCs w:val="24"/>
          <w:lang w:val="en-US" w:eastAsia="zh-CN"/>
        </w:rPr>
        <w:t>Alveolar echinococcosis in China</w:t>
      </w:r>
      <w:bookmarkEnd w:id="43"/>
      <w:bookmarkEnd w:id="44"/>
      <w:r w:rsidRPr="00D05DA2">
        <w:rPr>
          <w:rFonts w:ascii="Book Antiqua" w:eastAsia="宋体" w:hAnsi="Book Antiqua"/>
          <w:kern w:val="2"/>
          <w:sz w:val="24"/>
          <w:szCs w:val="24"/>
          <w:lang w:val="en-US" w:eastAsia="zh-CN"/>
        </w:rPr>
        <w:t xml:space="preserve">. </w:t>
      </w:r>
      <w:r w:rsidRPr="00D05DA2">
        <w:rPr>
          <w:rFonts w:ascii="Book Antiqua" w:eastAsia="宋体" w:hAnsi="Book Antiqua"/>
          <w:i/>
          <w:kern w:val="2"/>
          <w:sz w:val="24"/>
          <w:szCs w:val="24"/>
          <w:lang w:val="en-US" w:eastAsia="zh-CN"/>
        </w:rPr>
        <w:t>Chin Med J (Engl)</w:t>
      </w:r>
      <w:r w:rsidRPr="00D05DA2">
        <w:rPr>
          <w:rFonts w:ascii="Book Antiqua" w:eastAsia="宋体" w:hAnsi="Book Antiqua"/>
          <w:kern w:val="2"/>
          <w:sz w:val="24"/>
          <w:szCs w:val="24"/>
          <w:lang w:val="en-US" w:eastAsia="zh-CN"/>
        </w:rPr>
        <w:t xml:space="preserve"> 1998; </w:t>
      </w:r>
      <w:r w:rsidRPr="00D05DA2">
        <w:rPr>
          <w:rFonts w:ascii="Book Antiqua" w:eastAsia="宋体" w:hAnsi="Book Antiqua"/>
          <w:b/>
          <w:kern w:val="2"/>
          <w:sz w:val="24"/>
          <w:szCs w:val="24"/>
          <w:lang w:val="en-US" w:eastAsia="zh-CN"/>
        </w:rPr>
        <w:t>111</w:t>
      </w:r>
      <w:r w:rsidRPr="00D05DA2">
        <w:rPr>
          <w:rFonts w:ascii="Book Antiqua" w:eastAsia="宋体" w:hAnsi="Book Antiqua"/>
          <w:kern w:val="2"/>
          <w:sz w:val="24"/>
          <w:szCs w:val="24"/>
          <w:lang w:val="en-US" w:eastAsia="zh-CN"/>
        </w:rPr>
        <w:t>: 470-475 [PMID: 10374362]</w:t>
      </w:r>
    </w:p>
    <w:p w14:paraId="4179735B"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30 </w:t>
      </w:r>
      <w:r w:rsidRPr="00D05DA2">
        <w:rPr>
          <w:rFonts w:ascii="Book Antiqua" w:eastAsia="宋体" w:hAnsi="Book Antiqua"/>
          <w:b/>
          <w:kern w:val="2"/>
          <w:sz w:val="24"/>
          <w:szCs w:val="24"/>
          <w:lang w:val="en-US" w:eastAsia="zh-CN"/>
        </w:rPr>
        <w:t>Kvascevicius R</w:t>
      </w:r>
      <w:r w:rsidRPr="00D05DA2">
        <w:rPr>
          <w:rFonts w:ascii="Book Antiqua" w:eastAsia="宋体" w:hAnsi="Book Antiqua"/>
          <w:kern w:val="2"/>
          <w:sz w:val="24"/>
          <w:szCs w:val="24"/>
          <w:lang w:val="en-US" w:eastAsia="zh-CN"/>
        </w:rPr>
        <w:t xml:space="preserve">, Lapteva O, Awar OA, Audronyte E, Neverauskiene L, Kvasceviciene E, Sokolovas V, Strupas K, Marcinkute A, Deplazes P, Müllhaupt B. Fatal Liver and Lung Alveolar Echinococcosis with Newly Developed Neurologic Symptoms due to the Brain Involvement. </w:t>
      </w:r>
      <w:r w:rsidRPr="00D05DA2">
        <w:rPr>
          <w:rFonts w:ascii="Book Antiqua" w:eastAsia="宋体" w:hAnsi="Book Antiqua"/>
          <w:i/>
          <w:kern w:val="2"/>
          <w:sz w:val="24"/>
          <w:szCs w:val="24"/>
          <w:lang w:val="en-US" w:eastAsia="zh-CN"/>
        </w:rPr>
        <w:t>Surg J (N Y)</w:t>
      </w:r>
      <w:r w:rsidRPr="00D05DA2">
        <w:rPr>
          <w:rFonts w:ascii="Book Antiqua" w:eastAsia="宋体" w:hAnsi="Book Antiqua"/>
          <w:kern w:val="2"/>
          <w:sz w:val="24"/>
          <w:szCs w:val="24"/>
          <w:lang w:val="en-US" w:eastAsia="zh-CN"/>
        </w:rPr>
        <w:t xml:space="preserve"> 2016; </w:t>
      </w:r>
      <w:r w:rsidRPr="00D05DA2">
        <w:rPr>
          <w:rFonts w:ascii="Book Antiqua" w:eastAsia="宋体" w:hAnsi="Book Antiqua"/>
          <w:b/>
          <w:kern w:val="2"/>
          <w:sz w:val="24"/>
          <w:szCs w:val="24"/>
          <w:lang w:val="en-US" w:eastAsia="zh-CN"/>
        </w:rPr>
        <w:t>2</w:t>
      </w:r>
      <w:r w:rsidRPr="00D05DA2">
        <w:rPr>
          <w:rFonts w:ascii="Book Antiqua" w:eastAsia="宋体" w:hAnsi="Book Antiqua"/>
          <w:kern w:val="2"/>
          <w:sz w:val="24"/>
          <w:szCs w:val="24"/>
          <w:lang w:val="en-US" w:eastAsia="zh-CN"/>
        </w:rPr>
        <w:t>: e83-e88 [PMID: 28824996 DOI: 10.1055/s-0036-1592122]</w:t>
      </w:r>
    </w:p>
    <w:p w14:paraId="6B4B3B5A"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31 </w:t>
      </w:r>
      <w:r w:rsidRPr="00D05DA2">
        <w:rPr>
          <w:rFonts w:ascii="Book Antiqua" w:eastAsia="宋体" w:hAnsi="Book Antiqua"/>
          <w:b/>
          <w:kern w:val="2"/>
          <w:sz w:val="24"/>
          <w:szCs w:val="24"/>
          <w:lang w:val="en-US" w:eastAsia="zh-CN"/>
        </w:rPr>
        <w:t>Ozdol C</w:t>
      </w:r>
      <w:r w:rsidRPr="00D05DA2">
        <w:rPr>
          <w:rFonts w:ascii="Book Antiqua" w:eastAsia="宋体" w:hAnsi="Book Antiqua"/>
          <w:kern w:val="2"/>
          <w:sz w:val="24"/>
          <w:szCs w:val="24"/>
          <w:lang w:val="en-US" w:eastAsia="zh-CN"/>
        </w:rPr>
        <w:t xml:space="preserve">, Yildirim AE, Daglioglu E, Divanlioglu D, Erdem E, Belen D. Alveolar hydatid cyst mimicking cerebellar metastatic tumor. </w:t>
      </w:r>
      <w:r w:rsidRPr="00D05DA2">
        <w:rPr>
          <w:rFonts w:ascii="Book Antiqua" w:eastAsia="宋体" w:hAnsi="Book Antiqua"/>
          <w:i/>
          <w:kern w:val="2"/>
          <w:sz w:val="24"/>
          <w:szCs w:val="24"/>
          <w:lang w:val="en-US" w:eastAsia="zh-CN"/>
        </w:rPr>
        <w:t>Surg Neurol Int</w:t>
      </w:r>
      <w:r w:rsidRPr="00D05DA2">
        <w:rPr>
          <w:rFonts w:ascii="Book Antiqua" w:eastAsia="宋体" w:hAnsi="Book Antiqua"/>
          <w:kern w:val="2"/>
          <w:sz w:val="24"/>
          <w:szCs w:val="24"/>
          <w:lang w:val="en-US" w:eastAsia="zh-CN"/>
        </w:rPr>
        <w:t xml:space="preserve"> 2011; </w:t>
      </w:r>
      <w:r w:rsidRPr="00D05DA2">
        <w:rPr>
          <w:rFonts w:ascii="Book Antiqua" w:eastAsia="宋体" w:hAnsi="Book Antiqua"/>
          <w:b/>
          <w:kern w:val="2"/>
          <w:sz w:val="24"/>
          <w:szCs w:val="24"/>
          <w:lang w:val="en-US" w:eastAsia="zh-CN"/>
        </w:rPr>
        <w:t>2</w:t>
      </w:r>
      <w:r w:rsidRPr="00D05DA2">
        <w:rPr>
          <w:rFonts w:ascii="Book Antiqua" w:eastAsia="宋体" w:hAnsi="Book Antiqua"/>
          <w:kern w:val="2"/>
          <w:sz w:val="24"/>
          <w:szCs w:val="24"/>
          <w:lang w:val="en-US" w:eastAsia="zh-CN"/>
        </w:rPr>
        <w:t>: 13 [PMID: 21427774 DOI: 10.4103/2152-7806.76281]</w:t>
      </w:r>
    </w:p>
    <w:p w14:paraId="4030EEF8" w14:textId="4B89198F"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bookmarkStart w:id="45" w:name="OLE_LINK31"/>
      <w:bookmarkStart w:id="46" w:name="OLE_LINK34"/>
      <w:r w:rsidRPr="00D05DA2">
        <w:rPr>
          <w:rFonts w:ascii="Book Antiqua" w:eastAsia="宋体" w:hAnsi="Book Antiqua"/>
          <w:kern w:val="2"/>
          <w:sz w:val="24"/>
          <w:szCs w:val="24"/>
          <w:lang w:val="en-US" w:eastAsia="zh-CN"/>
        </w:rPr>
        <w:t xml:space="preserve">32 </w:t>
      </w:r>
      <w:r w:rsidR="007C5122" w:rsidRPr="00D05DA2">
        <w:rPr>
          <w:rFonts w:ascii="Book Antiqua" w:eastAsia="宋体" w:hAnsi="Book Antiqua"/>
          <w:b/>
          <w:kern w:val="2"/>
          <w:sz w:val="24"/>
          <w:szCs w:val="24"/>
          <w:lang w:val="en-US" w:eastAsia="zh-CN"/>
        </w:rPr>
        <w:t>Graeter T</w:t>
      </w:r>
      <w:r w:rsidR="007C5122" w:rsidRPr="00D05DA2">
        <w:rPr>
          <w:rFonts w:ascii="Book Antiqua" w:eastAsia="宋体" w:hAnsi="Book Antiqua"/>
          <w:kern w:val="2"/>
          <w:sz w:val="24"/>
          <w:szCs w:val="24"/>
          <w:lang w:val="en-US" w:eastAsia="zh-CN"/>
        </w:rPr>
        <w:t xml:space="preserve">, Eberhardt N, Shi R, Schmidberger J, Beer AJ, Beer M, Henne-Bruns D, Hillenbrand A, Barth TFE, Grimm J, Kratzer W, Gruener B. </w:t>
      </w:r>
      <w:bookmarkStart w:id="47" w:name="OLE_LINK91"/>
      <w:bookmarkStart w:id="48" w:name="OLE_LINK92"/>
      <w:r w:rsidR="007C5122" w:rsidRPr="00D05DA2">
        <w:rPr>
          <w:rFonts w:ascii="Book Antiqua" w:eastAsia="宋体" w:hAnsi="Book Antiqua"/>
          <w:kern w:val="2"/>
          <w:sz w:val="24"/>
          <w:szCs w:val="24"/>
          <w:lang w:val="en-US" w:eastAsia="zh-CN"/>
        </w:rPr>
        <w:t>Hepatic alveolar echinococcosis: correlation between computed tomography morphology and inflammatory activity in positron emission</w:t>
      </w:r>
      <w:bookmarkEnd w:id="47"/>
      <w:bookmarkEnd w:id="48"/>
      <w:r w:rsidR="007C5122" w:rsidRPr="00D05DA2">
        <w:rPr>
          <w:rFonts w:ascii="Book Antiqua" w:eastAsia="宋体" w:hAnsi="Book Antiqua"/>
          <w:kern w:val="2"/>
          <w:sz w:val="24"/>
          <w:szCs w:val="24"/>
          <w:lang w:val="en-US" w:eastAsia="zh-CN"/>
        </w:rPr>
        <w:t xml:space="preserve">. </w:t>
      </w:r>
      <w:bookmarkStart w:id="49" w:name="OLE_LINK86"/>
      <w:bookmarkStart w:id="50" w:name="OLE_LINK87"/>
      <w:bookmarkStart w:id="51" w:name="OLE_LINK88"/>
      <w:bookmarkStart w:id="52" w:name="OLE_LINK89"/>
      <w:r w:rsidR="007C5122" w:rsidRPr="00D05DA2">
        <w:rPr>
          <w:rFonts w:ascii="Book Antiqua" w:eastAsia="宋体" w:hAnsi="Book Antiqua"/>
          <w:i/>
          <w:kern w:val="2"/>
          <w:sz w:val="24"/>
          <w:szCs w:val="24"/>
          <w:lang w:val="en-US" w:eastAsia="zh-CN"/>
        </w:rPr>
        <w:t>Sci Rep</w:t>
      </w:r>
      <w:bookmarkEnd w:id="49"/>
      <w:bookmarkEnd w:id="50"/>
      <w:r w:rsidR="00F40694" w:rsidRPr="00D05DA2">
        <w:rPr>
          <w:rFonts w:ascii="Book Antiqua" w:eastAsia="宋体" w:hAnsi="Book Antiqua"/>
          <w:i/>
          <w:kern w:val="2"/>
          <w:sz w:val="24"/>
          <w:szCs w:val="24"/>
          <w:lang w:val="en-US" w:eastAsia="zh-CN"/>
        </w:rPr>
        <w:t xml:space="preserve"> </w:t>
      </w:r>
      <w:r w:rsidR="007C5122" w:rsidRPr="00D05DA2">
        <w:rPr>
          <w:rFonts w:ascii="Book Antiqua" w:eastAsia="宋体" w:hAnsi="Book Antiqua"/>
          <w:kern w:val="2"/>
          <w:sz w:val="24"/>
          <w:szCs w:val="24"/>
          <w:lang w:val="en-US" w:eastAsia="zh-CN"/>
        </w:rPr>
        <w:t>2020</w:t>
      </w:r>
      <w:bookmarkEnd w:id="51"/>
      <w:bookmarkEnd w:id="52"/>
      <w:r w:rsidR="00556FEF" w:rsidRPr="00D05DA2">
        <w:rPr>
          <w:rFonts w:ascii="Book Antiqua" w:eastAsia="宋体" w:hAnsi="Book Antiqua"/>
          <w:kern w:val="2"/>
          <w:sz w:val="24"/>
          <w:szCs w:val="24"/>
          <w:lang w:val="en-US" w:eastAsia="zh-CN"/>
        </w:rPr>
        <w:t xml:space="preserve">; </w:t>
      </w:r>
      <w:r w:rsidR="00556FEF" w:rsidRPr="00D05DA2">
        <w:rPr>
          <w:rFonts w:ascii="Book Antiqua" w:eastAsia="宋体" w:hAnsi="Book Antiqua"/>
          <w:b/>
          <w:kern w:val="2"/>
          <w:sz w:val="24"/>
          <w:szCs w:val="24"/>
          <w:lang w:val="en-US" w:eastAsia="zh-CN"/>
        </w:rPr>
        <w:t>10</w:t>
      </w:r>
      <w:r w:rsidR="00556FEF" w:rsidRPr="00D05DA2">
        <w:rPr>
          <w:rFonts w:ascii="Book Antiqua" w:eastAsia="宋体" w:hAnsi="Book Antiqua"/>
          <w:kern w:val="2"/>
          <w:sz w:val="24"/>
          <w:szCs w:val="24"/>
          <w:lang w:val="en-US" w:eastAsia="zh-CN"/>
        </w:rPr>
        <w:t>: 11808</w:t>
      </w:r>
      <w:r w:rsidR="007C5122" w:rsidRPr="00D05DA2">
        <w:rPr>
          <w:rFonts w:ascii="Book Antiqua" w:eastAsia="宋体" w:hAnsi="Book Antiqua"/>
          <w:kern w:val="2"/>
          <w:sz w:val="24"/>
          <w:szCs w:val="24"/>
          <w:lang w:val="en-US" w:eastAsia="zh-CN"/>
        </w:rPr>
        <w:t xml:space="preserve"> [</w:t>
      </w:r>
      <w:r w:rsidR="00D8782C" w:rsidRPr="00D05DA2">
        <w:rPr>
          <w:rFonts w:ascii="Book Antiqua" w:eastAsia="宋体" w:hAnsi="Book Antiqua"/>
          <w:kern w:val="2"/>
          <w:sz w:val="24"/>
          <w:szCs w:val="24"/>
          <w:lang w:val="en-US" w:eastAsia="zh-CN"/>
        </w:rPr>
        <w:t>PMID: 32678174</w:t>
      </w:r>
      <w:r w:rsidR="00556FEF" w:rsidRPr="00D05DA2">
        <w:rPr>
          <w:rFonts w:ascii="Book Antiqua" w:eastAsia="宋体" w:hAnsi="Book Antiqua"/>
          <w:kern w:val="2"/>
          <w:sz w:val="24"/>
          <w:szCs w:val="24"/>
          <w:lang w:val="en-US" w:eastAsia="zh-CN"/>
        </w:rPr>
        <w:t xml:space="preserve"> </w:t>
      </w:r>
      <w:r w:rsidR="00D8782C" w:rsidRPr="00D05DA2">
        <w:rPr>
          <w:rFonts w:ascii="Book Antiqua" w:eastAsia="宋体" w:hAnsi="Book Antiqua"/>
          <w:kern w:val="2"/>
          <w:sz w:val="24"/>
          <w:szCs w:val="24"/>
          <w:lang w:val="en-US" w:eastAsia="zh-CN"/>
        </w:rPr>
        <w:t>DOI: 10.1038/s41598-020-68624-9</w:t>
      </w:r>
      <w:r w:rsidR="007C5122" w:rsidRPr="00D05DA2">
        <w:rPr>
          <w:rFonts w:ascii="Book Antiqua" w:eastAsia="宋体" w:hAnsi="Book Antiqua"/>
          <w:kern w:val="2"/>
          <w:sz w:val="24"/>
          <w:szCs w:val="24"/>
          <w:lang w:val="en-US" w:eastAsia="zh-CN"/>
        </w:rPr>
        <w:t>]</w:t>
      </w:r>
    </w:p>
    <w:bookmarkEnd w:id="45"/>
    <w:bookmarkEnd w:id="46"/>
    <w:p w14:paraId="304C82ED"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33 </w:t>
      </w:r>
      <w:r w:rsidRPr="00D05DA2">
        <w:rPr>
          <w:rFonts w:ascii="Book Antiqua" w:eastAsia="宋体" w:hAnsi="Book Antiqua"/>
          <w:b/>
          <w:kern w:val="2"/>
          <w:sz w:val="24"/>
          <w:szCs w:val="24"/>
          <w:lang w:val="en-US" w:eastAsia="zh-CN"/>
        </w:rPr>
        <w:t>Graeter T</w:t>
      </w:r>
      <w:r w:rsidRPr="00D05DA2">
        <w:rPr>
          <w:rFonts w:ascii="Book Antiqua" w:eastAsia="宋体" w:hAnsi="Book Antiqua"/>
          <w:kern w:val="2"/>
          <w:sz w:val="24"/>
          <w:szCs w:val="24"/>
          <w:lang w:val="en-US" w:eastAsia="zh-CN"/>
        </w:rPr>
        <w:t xml:space="preserve">, Bao H, Delabrousse E, Brumpt E, Shi R, Li W, Jiang Y, Schmidberger J, Kratzer W, Liu W; XUUB consortium. Hepatic alveolar echinococcosis: Comparative </w:t>
      </w:r>
      <w:r w:rsidRPr="00D05DA2">
        <w:rPr>
          <w:rFonts w:ascii="Book Antiqua" w:eastAsia="宋体" w:hAnsi="Book Antiqua"/>
          <w:kern w:val="2"/>
          <w:sz w:val="24"/>
          <w:szCs w:val="24"/>
          <w:lang w:val="en-US" w:eastAsia="zh-CN"/>
        </w:rPr>
        <w:lastRenderedPageBreak/>
        <w:t xml:space="preserve">computed tomography study between two Chinese and two European centres. </w:t>
      </w:r>
      <w:r w:rsidRPr="00D05DA2">
        <w:rPr>
          <w:rFonts w:ascii="Book Antiqua" w:eastAsia="宋体" w:hAnsi="Book Antiqua"/>
          <w:i/>
          <w:kern w:val="2"/>
          <w:sz w:val="24"/>
          <w:szCs w:val="24"/>
          <w:lang w:val="en-US" w:eastAsia="zh-CN"/>
        </w:rPr>
        <w:t>Food Waterborne Parasitol</w:t>
      </w:r>
      <w:r w:rsidRPr="00D05DA2">
        <w:rPr>
          <w:rFonts w:ascii="Book Antiqua" w:eastAsia="宋体" w:hAnsi="Book Antiqua"/>
          <w:kern w:val="2"/>
          <w:sz w:val="24"/>
          <w:szCs w:val="24"/>
          <w:lang w:val="en-US" w:eastAsia="zh-CN"/>
        </w:rPr>
        <w:t xml:space="preserve"> 2020; </w:t>
      </w:r>
      <w:r w:rsidRPr="00D05DA2">
        <w:rPr>
          <w:rFonts w:ascii="Book Antiqua" w:eastAsia="宋体" w:hAnsi="Book Antiqua"/>
          <w:b/>
          <w:kern w:val="2"/>
          <w:sz w:val="24"/>
          <w:szCs w:val="24"/>
          <w:lang w:val="en-US" w:eastAsia="zh-CN"/>
        </w:rPr>
        <w:t>19</w:t>
      </w:r>
      <w:r w:rsidRPr="00D05DA2">
        <w:rPr>
          <w:rFonts w:ascii="Book Antiqua" w:eastAsia="宋体" w:hAnsi="Book Antiqua"/>
          <w:kern w:val="2"/>
          <w:sz w:val="24"/>
          <w:szCs w:val="24"/>
          <w:lang w:val="en-US" w:eastAsia="zh-CN"/>
        </w:rPr>
        <w:t>: e00082 [PMID: 32435708 DOI: 10.1016/j.fawpar.2020.e00082]</w:t>
      </w:r>
    </w:p>
    <w:p w14:paraId="024787FB"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34 </w:t>
      </w:r>
      <w:r w:rsidRPr="00D05DA2">
        <w:rPr>
          <w:rFonts w:ascii="Book Antiqua" w:eastAsia="宋体" w:hAnsi="Book Antiqua"/>
          <w:b/>
          <w:kern w:val="2"/>
          <w:sz w:val="24"/>
          <w:szCs w:val="24"/>
          <w:lang w:val="en-US" w:eastAsia="zh-CN"/>
        </w:rPr>
        <w:t>Engler A</w:t>
      </w:r>
      <w:r w:rsidRPr="00D05DA2">
        <w:rPr>
          <w:rFonts w:ascii="Book Antiqua" w:eastAsia="宋体" w:hAnsi="Book Antiqua"/>
          <w:kern w:val="2"/>
          <w:sz w:val="24"/>
          <w:szCs w:val="24"/>
          <w:lang w:val="en-US" w:eastAsia="zh-CN"/>
        </w:rPr>
        <w:t xml:space="preserve">, Shi R, Beer M, Schmidberger J, Kratzer W, Barth TFE, Grimm J, Hillenbrand A, Henne-Bruns D, Gruener B, Beer AJ, Graeter T. Simple liver cysts and cystoid lesions in hepatic alveolar echinococcosis: a retrospective cohort study with Hounsfield analysis. </w:t>
      </w:r>
      <w:r w:rsidRPr="00D05DA2">
        <w:rPr>
          <w:rFonts w:ascii="Book Antiqua" w:eastAsia="宋体" w:hAnsi="Book Antiqua"/>
          <w:i/>
          <w:kern w:val="2"/>
          <w:sz w:val="24"/>
          <w:szCs w:val="24"/>
          <w:lang w:val="en-US" w:eastAsia="zh-CN"/>
        </w:rPr>
        <w:t>Parasite</w:t>
      </w:r>
      <w:r w:rsidRPr="00D05DA2">
        <w:rPr>
          <w:rFonts w:ascii="Book Antiqua" w:eastAsia="宋体" w:hAnsi="Book Antiqua"/>
          <w:kern w:val="2"/>
          <w:sz w:val="24"/>
          <w:szCs w:val="24"/>
          <w:lang w:val="en-US" w:eastAsia="zh-CN"/>
        </w:rPr>
        <w:t xml:space="preserve"> 2019; </w:t>
      </w:r>
      <w:r w:rsidRPr="00D05DA2">
        <w:rPr>
          <w:rFonts w:ascii="Book Antiqua" w:eastAsia="宋体" w:hAnsi="Book Antiqua"/>
          <w:b/>
          <w:kern w:val="2"/>
          <w:sz w:val="24"/>
          <w:szCs w:val="24"/>
          <w:lang w:val="en-US" w:eastAsia="zh-CN"/>
        </w:rPr>
        <w:t>26</w:t>
      </w:r>
      <w:r w:rsidRPr="00D05DA2">
        <w:rPr>
          <w:rFonts w:ascii="Book Antiqua" w:eastAsia="宋体" w:hAnsi="Book Antiqua"/>
          <w:kern w:val="2"/>
          <w:sz w:val="24"/>
          <w:szCs w:val="24"/>
          <w:lang w:val="en-US" w:eastAsia="zh-CN"/>
        </w:rPr>
        <w:t>: 54 [PMID: 31469072 DOI: 10.1051/parasite/2019057]</w:t>
      </w:r>
    </w:p>
    <w:p w14:paraId="0D385F69"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35 </w:t>
      </w:r>
      <w:r w:rsidRPr="00D05DA2">
        <w:rPr>
          <w:rFonts w:ascii="Book Antiqua" w:eastAsia="宋体" w:hAnsi="Book Antiqua"/>
          <w:b/>
          <w:kern w:val="2"/>
          <w:sz w:val="24"/>
          <w:szCs w:val="24"/>
          <w:lang w:val="en-US" w:eastAsia="zh-CN"/>
        </w:rPr>
        <w:t>Aoki T</w:t>
      </w:r>
      <w:r w:rsidRPr="00D05DA2">
        <w:rPr>
          <w:rFonts w:ascii="Book Antiqua" w:eastAsia="宋体" w:hAnsi="Book Antiqua"/>
          <w:kern w:val="2"/>
          <w:sz w:val="24"/>
          <w:szCs w:val="24"/>
          <w:lang w:val="en-US" w:eastAsia="zh-CN"/>
        </w:rPr>
        <w:t xml:space="preserve">, Hagiwara M, Yabuki H, Ito A. Unique MRI findings for differentiation of an early stage of hepatic alveolar echinococcosis. </w:t>
      </w:r>
      <w:r w:rsidRPr="00D05DA2">
        <w:rPr>
          <w:rFonts w:ascii="Book Antiqua" w:eastAsia="宋体" w:hAnsi="Book Antiqua"/>
          <w:i/>
          <w:kern w:val="2"/>
          <w:sz w:val="24"/>
          <w:szCs w:val="24"/>
          <w:lang w:val="en-US" w:eastAsia="zh-CN"/>
        </w:rPr>
        <w:t>BMJ Case Rep</w:t>
      </w:r>
      <w:r w:rsidRPr="00D05DA2">
        <w:rPr>
          <w:rFonts w:ascii="Book Antiqua" w:eastAsia="宋体" w:hAnsi="Book Antiqua"/>
          <w:kern w:val="2"/>
          <w:sz w:val="24"/>
          <w:szCs w:val="24"/>
          <w:lang w:val="en-US" w:eastAsia="zh-CN"/>
        </w:rPr>
        <w:t xml:space="preserve"> 2015; </w:t>
      </w:r>
      <w:r w:rsidRPr="00D05DA2">
        <w:rPr>
          <w:rFonts w:ascii="Book Antiqua" w:eastAsia="宋体" w:hAnsi="Book Antiqua"/>
          <w:b/>
          <w:kern w:val="2"/>
          <w:sz w:val="24"/>
          <w:szCs w:val="24"/>
          <w:lang w:val="en-US" w:eastAsia="zh-CN"/>
        </w:rPr>
        <w:t>2015</w:t>
      </w:r>
      <w:r w:rsidRPr="00D05DA2">
        <w:rPr>
          <w:rFonts w:ascii="Book Antiqua" w:eastAsia="宋体" w:hAnsi="Book Antiqua"/>
          <w:kern w:val="2"/>
          <w:sz w:val="24"/>
          <w:szCs w:val="24"/>
          <w:lang w:val="en-US" w:eastAsia="zh-CN"/>
        </w:rPr>
        <w:t>:  [PMID: 25697300 DOI: 10.1136/bcr-2014-208123]</w:t>
      </w:r>
    </w:p>
    <w:p w14:paraId="46B0ED9A"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36 </w:t>
      </w:r>
      <w:r w:rsidRPr="00D05DA2">
        <w:rPr>
          <w:rFonts w:ascii="Book Antiqua" w:eastAsia="宋体" w:hAnsi="Book Antiqua"/>
          <w:b/>
          <w:kern w:val="2"/>
          <w:sz w:val="24"/>
          <w:szCs w:val="24"/>
          <w:lang w:val="en-US" w:eastAsia="zh-CN"/>
        </w:rPr>
        <w:t>Kern P</w:t>
      </w:r>
      <w:r w:rsidRPr="00D05DA2">
        <w:rPr>
          <w:rFonts w:ascii="Book Antiqua" w:eastAsia="宋体" w:hAnsi="Book Antiqua"/>
          <w:kern w:val="2"/>
          <w:sz w:val="24"/>
          <w:szCs w:val="24"/>
          <w:lang w:val="en-US" w:eastAsia="zh-CN"/>
        </w:rPr>
        <w:t xml:space="preserve">, Wen H, Sato N, Vuitton DA, Gruener B, Shao Y, Delabrousse E, Kratzer W, Bresson-Hadni S. WHO classification of alveolar echinococcosis: principles and application. </w:t>
      </w:r>
      <w:r w:rsidRPr="00D05DA2">
        <w:rPr>
          <w:rFonts w:ascii="Book Antiqua" w:eastAsia="宋体" w:hAnsi="Book Antiqua"/>
          <w:i/>
          <w:kern w:val="2"/>
          <w:sz w:val="24"/>
          <w:szCs w:val="24"/>
          <w:lang w:val="en-US" w:eastAsia="zh-CN"/>
        </w:rPr>
        <w:t>Parasitol Int</w:t>
      </w:r>
      <w:r w:rsidRPr="00D05DA2">
        <w:rPr>
          <w:rFonts w:ascii="Book Antiqua" w:eastAsia="宋体" w:hAnsi="Book Antiqua"/>
          <w:kern w:val="2"/>
          <w:sz w:val="24"/>
          <w:szCs w:val="24"/>
          <w:lang w:val="en-US" w:eastAsia="zh-CN"/>
        </w:rPr>
        <w:t xml:space="preserve"> 2006; </w:t>
      </w:r>
      <w:r w:rsidRPr="00D05DA2">
        <w:rPr>
          <w:rFonts w:ascii="Book Antiqua" w:eastAsia="宋体" w:hAnsi="Book Antiqua"/>
          <w:b/>
          <w:kern w:val="2"/>
          <w:sz w:val="24"/>
          <w:szCs w:val="24"/>
          <w:lang w:val="en-US" w:eastAsia="zh-CN"/>
        </w:rPr>
        <w:t xml:space="preserve">55 </w:t>
      </w:r>
      <w:r w:rsidRPr="00D05DA2">
        <w:rPr>
          <w:rFonts w:ascii="Book Antiqua" w:eastAsia="宋体" w:hAnsi="Book Antiqua"/>
          <w:kern w:val="2"/>
          <w:sz w:val="24"/>
          <w:szCs w:val="24"/>
          <w:lang w:val="en-US" w:eastAsia="zh-CN"/>
        </w:rPr>
        <w:t>Suppl: S283-S287 [PMID: 16343985 DOI: 10.1016/j.parint.2005.11.041]</w:t>
      </w:r>
    </w:p>
    <w:p w14:paraId="0C980F18"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37 </w:t>
      </w:r>
      <w:r w:rsidRPr="00D05DA2">
        <w:rPr>
          <w:rFonts w:ascii="Book Antiqua" w:eastAsia="宋体" w:hAnsi="Book Antiqua"/>
          <w:b/>
          <w:kern w:val="2"/>
          <w:sz w:val="24"/>
          <w:szCs w:val="24"/>
          <w:lang w:val="en-US" w:eastAsia="zh-CN"/>
        </w:rPr>
        <w:t>Said-Ali Z</w:t>
      </w:r>
      <w:r w:rsidRPr="00D05DA2">
        <w:rPr>
          <w:rFonts w:ascii="Book Antiqua" w:eastAsia="宋体" w:hAnsi="Book Antiqua"/>
          <w:kern w:val="2"/>
          <w:sz w:val="24"/>
          <w:szCs w:val="24"/>
          <w:lang w:val="en-US" w:eastAsia="zh-CN"/>
        </w:rPr>
        <w:t xml:space="preserve">, Grenouillet F, Knapp J, Bresson-Hadni S, Vuitton DA, Raoul F, Richou C, Millon L, Giraudoux P; Francechino Network. Detecting nested clusters of human alveolar echinococcosis. </w:t>
      </w:r>
      <w:r w:rsidRPr="00D05DA2">
        <w:rPr>
          <w:rFonts w:ascii="Book Antiqua" w:eastAsia="宋体" w:hAnsi="Book Antiqua"/>
          <w:i/>
          <w:kern w:val="2"/>
          <w:sz w:val="24"/>
          <w:szCs w:val="24"/>
          <w:lang w:val="en-US" w:eastAsia="zh-CN"/>
        </w:rPr>
        <w:t>Parasitology</w:t>
      </w:r>
      <w:r w:rsidRPr="00D05DA2">
        <w:rPr>
          <w:rFonts w:ascii="Book Antiqua" w:eastAsia="宋体" w:hAnsi="Book Antiqua"/>
          <w:kern w:val="2"/>
          <w:sz w:val="24"/>
          <w:szCs w:val="24"/>
          <w:lang w:val="en-US" w:eastAsia="zh-CN"/>
        </w:rPr>
        <w:t xml:space="preserve"> 2013; </w:t>
      </w:r>
      <w:r w:rsidRPr="00D05DA2">
        <w:rPr>
          <w:rFonts w:ascii="Book Antiqua" w:eastAsia="宋体" w:hAnsi="Book Antiqua"/>
          <w:b/>
          <w:kern w:val="2"/>
          <w:sz w:val="24"/>
          <w:szCs w:val="24"/>
          <w:lang w:val="en-US" w:eastAsia="zh-CN"/>
        </w:rPr>
        <w:t>140</w:t>
      </w:r>
      <w:r w:rsidRPr="00D05DA2">
        <w:rPr>
          <w:rFonts w:ascii="Book Antiqua" w:eastAsia="宋体" w:hAnsi="Book Antiqua"/>
          <w:kern w:val="2"/>
          <w:sz w:val="24"/>
          <w:szCs w:val="24"/>
          <w:lang w:val="en-US" w:eastAsia="zh-CN"/>
        </w:rPr>
        <w:t>: 1693-1700 [PMID: 23962413 DOI: 10.1017/S0031182013001352]</w:t>
      </w:r>
    </w:p>
    <w:p w14:paraId="4087D453"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38 </w:t>
      </w:r>
      <w:r w:rsidRPr="00D05DA2">
        <w:rPr>
          <w:rFonts w:ascii="Book Antiqua" w:eastAsia="宋体" w:hAnsi="Book Antiqua"/>
          <w:b/>
          <w:kern w:val="2"/>
          <w:sz w:val="24"/>
          <w:szCs w:val="24"/>
          <w:lang w:val="en-US" w:eastAsia="zh-CN"/>
        </w:rPr>
        <w:t>Piarroux M</w:t>
      </w:r>
      <w:r w:rsidRPr="00D05DA2">
        <w:rPr>
          <w:rFonts w:ascii="Book Antiqua" w:eastAsia="宋体" w:hAnsi="Book Antiqua"/>
          <w:kern w:val="2"/>
          <w:sz w:val="24"/>
          <w:szCs w:val="24"/>
          <w:lang w:val="en-US" w:eastAsia="zh-CN"/>
        </w:rPr>
        <w:t xml:space="preserve">, Piarroux R, Knapp J, Bardonnet K, Dumortier J, Watelet J, Gerard A, Beytout J, Abergel A, Bresson-Hadni S, Gaudart J; FrancEchino Surveillance Network. Populations at risk for alveolar echinococcosis, France. </w:t>
      </w:r>
      <w:r w:rsidRPr="00D05DA2">
        <w:rPr>
          <w:rFonts w:ascii="Book Antiqua" w:eastAsia="宋体" w:hAnsi="Book Antiqua"/>
          <w:i/>
          <w:kern w:val="2"/>
          <w:sz w:val="24"/>
          <w:szCs w:val="24"/>
          <w:lang w:val="en-US" w:eastAsia="zh-CN"/>
        </w:rPr>
        <w:t>Emerg Infect Dis</w:t>
      </w:r>
      <w:r w:rsidRPr="00D05DA2">
        <w:rPr>
          <w:rFonts w:ascii="Book Antiqua" w:eastAsia="宋体" w:hAnsi="Book Antiqua"/>
          <w:kern w:val="2"/>
          <w:sz w:val="24"/>
          <w:szCs w:val="24"/>
          <w:lang w:val="en-US" w:eastAsia="zh-CN"/>
        </w:rPr>
        <w:t xml:space="preserve"> 2013; </w:t>
      </w:r>
      <w:r w:rsidRPr="00D05DA2">
        <w:rPr>
          <w:rFonts w:ascii="Book Antiqua" w:eastAsia="宋体" w:hAnsi="Book Antiqua"/>
          <w:b/>
          <w:kern w:val="2"/>
          <w:sz w:val="24"/>
          <w:szCs w:val="24"/>
          <w:lang w:val="en-US" w:eastAsia="zh-CN"/>
        </w:rPr>
        <w:t>19</w:t>
      </w:r>
      <w:r w:rsidRPr="00D05DA2">
        <w:rPr>
          <w:rFonts w:ascii="Book Antiqua" w:eastAsia="宋体" w:hAnsi="Book Antiqua"/>
          <w:kern w:val="2"/>
          <w:sz w:val="24"/>
          <w:szCs w:val="24"/>
          <w:lang w:val="en-US" w:eastAsia="zh-CN"/>
        </w:rPr>
        <w:t>: 721-728 [PMID: 23647623 DOI: 10.3201/eid1905.120867]</w:t>
      </w:r>
    </w:p>
    <w:p w14:paraId="35E94E5E"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39 </w:t>
      </w:r>
      <w:r w:rsidRPr="00D05DA2">
        <w:rPr>
          <w:rFonts w:ascii="Book Antiqua" w:eastAsia="宋体" w:hAnsi="Book Antiqua"/>
          <w:b/>
          <w:kern w:val="2"/>
          <w:sz w:val="24"/>
          <w:szCs w:val="24"/>
          <w:lang w:val="en-US" w:eastAsia="zh-CN"/>
        </w:rPr>
        <w:t>Charbonnier A</w:t>
      </w:r>
      <w:r w:rsidRPr="00D05DA2">
        <w:rPr>
          <w:rFonts w:ascii="Book Antiqua" w:eastAsia="宋体" w:hAnsi="Book Antiqua"/>
          <w:kern w:val="2"/>
          <w:sz w:val="24"/>
          <w:szCs w:val="24"/>
          <w:lang w:val="en-US" w:eastAsia="zh-CN"/>
        </w:rPr>
        <w:t xml:space="preserve">, Knapp J, Demonmerot F, Bresson-Hadni S, Raoul F, Grenouillet F, Millon L, Vuitton DA, Damy S. A new data management system for the French National Registry of human alveolar echinococcosis cases. </w:t>
      </w:r>
      <w:r w:rsidRPr="00D05DA2">
        <w:rPr>
          <w:rFonts w:ascii="Book Antiqua" w:eastAsia="宋体" w:hAnsi="Book Antiqua"/>
          <w:i/>
          <w:kern w:val="2"/>
          <w:sz w:val="24"/>
          <w:szCs w:val="24"/>
          <w:lang w:val="en-US" w:eastAsia="zh-CN"/>
        </w:rPr>
        <w:t>Parasite</w:t>
      </w:r>
      <w:r w:rsidRPr="00D05DA2">
        <w:rPr>
          <w:rFonts w:ascii="Book Antiqua" w:eastAsia="宋体" w:hAnsi="Book Antiqua"/>
          <w:kern w:val="2"/>
          <w:sz w:val="24"/>
          <w:szCs w:val="24"/>
          <w:lang w:val="en-US" w:eastAsia="zh-CN"/>
        </w:rPr>
        <w:t xml:space="preserve"> 2014; </w:t>
      </w:r>
      <w:r w:rsidRPr="00D05DA2">
        <w:rPr>
          <w:rFonts w:ascii="Book Antiqua" w:eastAsia="宋体" w:hAnsi="Book Antiqua"/>
          <w:b/>
          <w:kern w:val="2"/>
          <w:sz w:val="24"/>
          <w:szCs w:val="24"/>
          <w:lang w:val="en-US" w:eastAsia="zh-CN"/>
        </w:rPr>
        <w:t>21</w:t>
      </w:r>
      <w:r w:rsidRPr="00D05DA2">
        <w:rPr>
          <w:rFonts w:ascii="Book Antiqua" w:eastAsia="宋体" w:hAnsi="Book Antiqua"/>
          <w:kern w:val="2"/>
          <w:sz w:val="24"/>
          <w:szCs w:val="24"/>
          <w:lang w:val="en-US" w:eastAsia="zh-CN"/>
        </w:rPr>
        <w:t>: 69 [PMID: 25526544 DOI: 10.1051/parasite/2014075]</w:t>
      </w:r>
    </w:p>
    <w:p w14:paraId="52703A4C" w14:textId="77777777" w:rsidR="00BF5B37" w:rsidRPr="00D05DA2" w:rsidRDefault="00BF5B37" w:rsidP="007C07F1">
      <w:pPr>
        <w:widowControl w:val="0"/>
        <w:snapToGrid w:val="0"/>
        <w:spacing w:after="0" w:line="360" w:lineRule="auto"/>
        <w:jc w:val="both"/>
        <w:rPr>
          <w:rFonts w:ascii="Book Antiqua" w:eastAsia="宋体" w:hAnsi="Book Antiqua"/>
          <w:kern w:val="2"/>
          <w:sz w:val="24"/>
          <w:szCs w:val="24"/>
          <w:lang w:val="en-US" w:eastAsia="zh-CN"/>
        </w:rPr>
      </w:pPr>
      <w:r w:rsidRPr="00D05DA2">
        <w:rPr>
          <w:rFonts w:ascii="Book Antiqua" w:eastAsia="宋体" w:hAnsi="Book Antiqua"/>
          <w:kern w:val="2"/>
          <w:sz w:val="24"/>
          <w:szCs w:val="24"/>
          <w:lang w:val="en-US" w:eastAsia="zh-CN"/>
        </w:rPr>
        <w:t xml:space="preserve">40 </w:t>
      </w:r>
      <w:r w:rsidRPr="00D05DA2">
        <w:rPr>
          <w:rFonts w:ascii="Book Antiqua" w:eastAsia="宋体" w:hAnsi="Book Antiqua"/>
          <w:b/>
          <w:kern w:val="2"/>
          <w:sz w:val="24"/>
          <w:szCs w:val="24"/>
          <w:lang w:val="en-US" w:eastAsia="zh-CN"/>
        </w:rPr>
        <w:t>Vuitton DA</w:t>
      </w:r>
      <w:r w:rsidRPr="00D05DA2">
        <w:rPr>
          <w:rFonts w:ascii="Book Antiqua" w:eastAsia="宋体" w:hAnsi="Book Antiqua"/>
          <w:kern w:val="2"/>
          <w:sz w:val="24"/>
          <w:szCs w:val="24"/>
          <w:lang w:val="en-US" w:eastAsia="zh-CN"/>
        </w:rPr>
        <w:t xml:space="preserve">, McManus DP, Rogan MT, Romig T, Gottstein B, Naidich A, Tuxun T, Wen H, Menezes da Silva A; World Association of Echinococcosis . International consensus on terminology to be used in the field of echinococcoses. </w:t>
      </w:r>
      <w:r w:rsidRPr="00D05DA2">
        <w:rPr>
          <w:rFonts w:ascii="Book Antiqua" w:eastAsia="宋体" w:hAnsi="Book Antiqua"/>
          <w:i/>
          <w:kern w:val="2"/>
          <w:sz w:val="24"/>
          <w:szCs w:val="24"/>
          <w:lang w:val="en-US" w:eastAsia="zh-CN"/>
        </w:rPr>
        <w:t>Parasite</w:t>
      </w:r>
      <w:r w:rsidRPr="00D05DA2">
        <w:rPr>
          <w:rFonts w:ascii="Book Antiqua" w:eastAsia="宋体" w:hAnsi="Book Antiqua"/>
          <w:kern w:val="2"/>
          <w:sz w:val="24"/>
          <w:szCs w:val="24"/>
          <w:lang w:val="en-US" w:eastAsia="zh-CN"/>
        </w:rPr>
        <w:t xml:space="preserve"> 2020; </w:t>
      </w:r>
      <w:r w:rsidRPr="00D05DA2">
        <w:rPr>
          <w:rFonts w:ascii="Book Antiqua" w:eastAsia="宋体" w:hAnsi="Book Antiqua"/>
          <w:b/>
          <w:kern w:val="2"/>
          <w:sz w:val="24"/>
          <w:szCs w:val="24"/>
          <w:lang w:val="en-US" w:eastAsia="zh-CN"/>
        </w:rPr>
        <w:t>27</w:t>
      </w:r>
      <w:r w:rsidRPr="00D05DA2">
        <w:rPr>
          <w:rFonts w:ascii="Book Antiqua" w:eastAsia="宋体" w:hAnsi="Book Antiqua"/>
          <w:kern w:val="2"/>
          <w:sz w:val="24"/>
          <w:szCs w:val="24"/>
          <w:lang w:val="en-US" w:eastAsia="zh-CN"/>
        </w:rPr>
        <w:t>: 41 [PMID: 32500855 DOI: 10.1051/parasite/2020024]</w:t>
      </w:r>
    </w:p>
    <w:bookmarkEnd w:id="33"/>
    <w:bookmarkEnd w:id="34"/>
    <w:p w14:paraId="47859C3D" w14:textId="0A47AD8D" w:rsidR="00F6275F" w:rsidRPr="00D05DA2" w:rsidRDefault="00F6275F" w:rsidP="007C07F1">
      <w:pPr>
        <w:widowControl w:val="0"/>
        <w:adjustRightInd w:val="0"/>
        <w:snapToGrid w:val="0"/>
        <w:spacing w:after="0" w:line="360" w:lineRule="auto"/>
        <w:jc w:val="both"/>
        <w:rPr>
          <w:rFonts w:ascii="Book Antiqua" w:hAnsi="Book Antiqua"/>
          <w:sz w:val="24"/>
          <w:szCs w:val="24"/>
          <w:lang w:val="en-US"/>
        </w:rPr>
      </w:pPr>
      <w:r w:rsidRPr="00D05DA2">
        <w:rPr>
          <w:rFonts w:ascii="Book Antiqua" w:hAnsi="Book Antiqua"/>
          <w:sz w:val="24"/>
          <w:szCs w:val="24"/>
          <w:lang w:val="en-US"/>
        </w:rPr>
        <w:lastRenderedPageBreak/>
        <w:br w:type="page"/>
      </w:r>
    </w:p>
    <w:p w14:paraId="367960C2" w14:textId="1184ECA3" w:rsidR="00BF5B37" w:rsidRPr="00D05DA2" w:rsidRDefault="0020341A" w:rsidP="007C07F1">
      <w:pPr>
        <w:adjustRightInd w:val="0"/>
        <w:snapToGrid w:val="0"/>
        <w:spacing w:after="0" w:line="360" w:lineRule="auto"/>
        <w:rPr>
          <w:rFonts w:ascii="Book Antiqua" w:eastAsiaTheme="minorEastAsia" w:hAnsi="Book Antiqua"/>
          <w:b/>
          <w:sz w:val="24"/>
          <w:szCs w:val="24"/>
          <w:lang w:eastAsia="zh-CN"/>
        </w:rPr>
      </w:pPr>
      <w:r w:rsidRPr="00D05DA2">
        <w:rPr>
          <w:rFonts w:ascii="Book Antiqua" w:hAnsi="Book Antiqua"/>
          <w:b/>
          <w:sz w:val="24"/>
          <w:szCs w:val="24"/>
        </w:rPr>
        <w:lastRenderedPageBreak/>
        <w:t>Footnotes</w:t>
      </w:r>
    </w:p>
    <w:p w14:paraId="0F227896" w14:textId="77777777" w:rsidR="00F6275F" w:rsidRPr="00D05DA2" w:rsidRDefault="00F6275F"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b/>
          <w:sz w:val="24"/>
          <w:szCs w:val="24"/>
          <w:lang w:val="en-GB"/>
        </w:rPr>
        <w:t xml:space="preserve">Institutional review board statement: </w:t>
      </w:r>
      <w:r w:rsidRPr="00D05DA2">
        <w:rPr>
          <w:rFonts w:ascii="Book Antiqua" w:hAnsi="Book Antiqua"/>
          <w:sz w:val="24"/>
          <w:szCs w:val="24"/>
          <w:lang w:val="en-GB"/>
        </w:rPr>
        <w:t xml:space="preserve">The study was approved by the local ethics committee and conducted in accordance with the Declaration of Helsinki (ref. No. 409/15). </w:t>
      </w:r>
      <w:r w:rsidRPr="00D05DA2">
        <w:rPr>
          <w:rFonts w:ascii="Book Antiqua" w:hAnsi="Book Antiqua" w:cs="Arial"/>
          <w:sz w:val="24"/>
          <w:szCs w:val="24"/>
          <w:lang w:val="en-US" w:eastAsia="de-DE"/>
        </w:rPr>
        <w:t>Because of its retrospective design and pseudonymized evaluation of imaging, no ethics approval was necessary for France and China.</w:t>
      </w:r>
      <w:r w:rsidRPr="00D05DA2">
        <w:rPr>
          <w:rFonts w:ascii="Book Antiqua" w:hAnsi="Book Antiqua"/>
          <w:sz w:val="24"/>
          <w:szCs w:val="24"/>
          <w:lang w:val="en-GB"/>
        </w:rPr>
        <w:t xml:space="preserve"> All data were analyzed anonymously.</w:t>
      </w:r>
    </w:p>
    <w:p w14:paraId="3878CC1D" w14:textId="77777777" w:rsidR="00F6275F" w:rsidRPr="00D05DA2" w:rsidRDefault="00F6275F" w:rsidP="007C07F1">
      <w:pPr>
        <w:widowControl w:val="0"/>
        <w:adjustRightInd w:val="0"/>
        <w:snapToGrid w:val="0"/>
        <w:spacing w:after="0" w:line="360" w:lineRule="auto"/>
        <w:jc w:val="both"/>
        <w:rPr>
          <w:rFonts w:ascii="Book Antiqua" w:hAnsi="Book Antiqua"/>
          <w:sz w:val="24"/>
          <w:szCs w:val="24"/>
          <w:lang w:val="en-GB"/>
        </w:rPr>
      </w:pPr>
    </w:p>
    <w:p w14:paraId="0D3B422A" w14:textId="77777777" w:rsidR="00F6275F" w:rsidRPr="00D05DA2" w:rsidRDefault="00F6275F" w:rsidP="007C07F1">
      <w:pPr>
        <w:widowControl w:val="0"/>
        <w:adjustRightInd w:val="0"/>
        <w:snapToGrid w:val="0"/>
        <w:spacing w:after="0" w:line="360" w:lineRule="auto"/>
        <w:jc w:val="both"/>
        <w:rPr>
          <w:rFonts w:ascii="Book Antiqua" w:hAnsi="Book Antiqua"/>
          <w:b/>
          <w:sz w:val="24"/>
          <w:szCs w:val="24"/>
          <w:lang w:val="en-GB"/>
        </w:rPr>
      </w:pPr>
      <w:r w:rsidRPr="00D05DA2">
        <w:rPr>
          <w:rFonts w:ascii="Book Antiqua" w:hAnsi="Book Antiqua"/>
          <w:b/>
          <w:sz w:val="24"/>
          <w:szCs w:val="24"/>
          <w:lang w:val="en-GB"/>
        </w:rPr>
        <w:t>Informed consent statement:</w:t>
      </w:r>
      <w:r w:rsidRPr="00D05DA2">
        <w:rPr>
          <w:rFonts w:ascii="Book Antiqua" w:hAnsi="Book Antiqua"/>
          <w:sz w:val="24"/>
          <w:szCs w:val="24"/>
          <w:lang w:val="en-GB"/>
        </w:rPr>
        <w:t xml:space="preserve"> Because of the retrospective and anonymous character of this study the need for informed consent was waived by the institutional review board.</w:t>
      </w:r>
    </w:p>
    <w:p w14:paraId="3565FFA1" w14:textId="77777777" w:rsidR="00F6275F" w:rsidRPr="00D05DA2" w:rsidRDefault="00F6275F" w:rsidP="007C07F1">
      <w:pPr>
        <w:widowControl w:val="0"/>
        <w:adjustRightInd w:val="0"/>
        <w:snapToGrid w:val="0"/>
        <w:spacing w:after="0" w:line="360" w:lineRule="auto"/>
        <w:jc w:val="both"/>
        <w:rPr>
          <w:rFonts w:ascii="Book Antiqua" w:hAnsi="Book Antiqua"/>
          <w:sz w:val="24"/>
          <w:szCs w:val="24"/>
          <w:lang w:val="en-GB"/>
        </w:rPr>
      </w:pPr>
    </w:p>
    <w:p w14:paraId="250C8A13" w14:textId="77777777" w:rsidR="00F6275F" w:rsidRPr="00D05DA2" w:rsidRDefault="00F6275F" w:rsidP="007C07F1">
      <w:pPr>
        <w:widowControl w:val="0"/>
        <w:adjustRightInd w:val="0"/>
        <w:snapToGrid w:val="0"/>
        <w:spacing w:after="0" w:line="360" w:lineRule="auto"/>
        <w:jc w:val="both"/>
        <w:rPr>
          <w:rFonts w:ascii="Book Antiqua" w:hAnsi="Book Antiqua"/>
          <w:b/>
          <w:sz w:val="24"/>
          <w:szCs w:val="24"/>
          <w:lang w:val="en-GB"/>
        </w:rPr>
      </w:pPr>
      <w:r w:rsidRPr="00D05DA2">
        <w:rPr>
          <w:rFonts w:ascii="Book Antiqua" w:hAnsi="Book Antiqua"/>
          <w:b/>
          <w:sz w:val="24"/>
          <w:szCs w:val="24"/>
          <w:lang w:val="en-GB"/>
        </w:rPr>
        <w:t xml:space="preserve">Conflict-of-interest statement: </w:t>
      </w:r>
      <w:r w:rsidRPr="00D05DA2">
        <w:rPr>
          <w:rFonts w:ascii="Book Antiqua" w:hAnsi="Book Antiqua"/>
          <w:sz w:val="24"/>
          <w:szCs w:val="24"/>
          <w:lang w:val="en-GB"/>
        </w:rPr>
        <w:t>The authors declare that they have no competing interests.</w:t>
      </w:r>
    </w:p>
    <w:p w14:paraId="6D19B26C" w14:textId="77777777" w:rsidR="00F6275F" w:rsidRPr="00D05DA2" w:rsidRDefault="00F6275F" w:rsidP="007C07F1">
      <w:pPr>
        <w:widowControl w:val="0"/>
        <w:adjustRightInd w:val="0"/>
        <w:snapToGrid w:val="0"/>
        <w:spacing w:after="0" w:line="360" w:lineRule="auto"/>
        <w:jc w:val="both"/>
        <w:rPr>
          <w:rFonts w:ascii="Book Antiqua" w:hAnsi="Book Antiqua"/>
          <w:sz w:val="24"/>
          <w:szCs w:val="24"/>
          <w:lang w:val="en-GB"/>
        </w:rPr>
      </w:pPr>
    </w:p>
    <w:p w14:paraId="0DDEC9EE" w14:textId="77777777" w:rsidR="00F6275F" w:rsidRPr="00D05DA2" w:rsidRDefault="00F6275F" w:rsidP="007C07F1">
      <w:pPr>
        <w:widowControl w:val="0"/>
        <w:adjustRightInd w:val="0"/>
        <w:snapToGrid w:val="0"/>
        <w:spacing w:after="0" w:line="360" w:lineRule="auto"/>
        <w:jc w:val="both"/>
        <w:rPr>
          <w:rFonts w:ascii="Book Antiqua" w:hAnsi="Book Antiqua"/>
          <w:b/>
          <w:sz w:val="24"/>
          <w:szCs w:val="24"/>
          <w:lang w:val="en-GB"/>
        </w:rPr>
      </w:pPr>
      <w:r w:rsidRPr="00D05DA2">
        <w:rPr>
          <w:rFonts w:ascii="Book Antiqua" w:hAnsi="Book Antiqua"/>
          <w:b/>
          <w:sz w:val="24"/>
          <w:szCs w:val="24"/>
          <w:lang w:val="en-GB"/>
        </w:rPr>
        <w:t xml:space="preserve">Data sharing statement: </w:t>
      </w:r>
      <w:r w:rsidRPr="00D05DA2">
        <w:rPr>
          <w:rFonts w:ascii="Book Antiqua" w:hAnsi="Book Antiqua"/>
          <w:sz w:val="24"/>
          <w:szCs w:val="24"/>
          <w:lang w:val="en-GB"/>
        </w:rPr>
        <w:t>The datasets used and analysed during the current study are available from the corresponding author on reasonable request.</w:t>
      </w:r>
    </w:p>
    <w:p w14:paraId="36F56A21" w14:textId="77777777" w:rsidR="00F6275F" w:rsidRPr="00D05DA2" w:rsidRDefault="00F6275F" w:rsidP="007C07F1">
      <w:pPr>
        <w:widowControl w:val="0"/>
        <w:adjustRightInd w:val="0"/>
        <w:snapToGrid w:val="0"/>
        <w:spacing w:after="0" w:line="360" w:lineRule="auto"/>
        <w:jc w:val="both"/>
        <w:rPr>
          <w:rFonts w:ascii="Book Antiqua" w:hAnsi="Book Antiqua"/>
          <w:sz w:val="24"/>
          <w:szCs w:val="24"/>
          <w:lang w:val="en-GB"/>
        </w:rPr>
      </w:pPr>
    </w:p>
    <w:p w14:paraId="7FF55671" w14:textId="77777777" w:rsidR="00F6275F" w:rsidRPr="00D05DA2" w:rsidRDefault="00F6275F"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b/>
          <w:sz w:val="24"/>
          <w:szCs w:val="24"/>
          <w:lang w:val="en-GB"/>
        </w:rPr>
        <w:t xml:space="preserve">STROBE statement: </w:t>
      </w:r>
      <w:r w:rsidRPr="00D05DA2">
        <w:rPr>
          <w:rFonts w:ascii="Book Antiqua" w:hAnsi="Book Antiqua"/>
          <w:sz w:val="24"/>
          <w:szCs w:val="24"/>
          <w:lang w:val="en-GB"/>
        </w:rPr>
        <w:t>The authors have read the STROBE Statement-checklist of items, and the manuscript was prepared and revised according to the STROBE Statement-checklist of items.</w:t>
      </w:r>
    </w:p>
    <w:p w14:paraId="7AD9C333" w14:textId="77777777" w:rsidR="00930334" w:rsidRPr="00D05DA2" w:rsidRDefault="00930334"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1A006292" w14:textId="77777777" w:rsidR="0020341A" w:rsidRPr="00D05DA2" w:rsidRDefault="0020341A" w:rsidP="007C07F1">
      <w:pPr>
        <w:adjustRightInd w:val="0"/>
        <w:snapToGrid w:val="0"/>
        <w:spacing w:after="0" w:line="360" w:lineRule="auto"/>
        <w:jc w:val="both"/>
        <w:rPr>
          <w:rFonts w:ascii="Book Antiqua" w:hAnsi="Book Antiqua"/>
          <w:color w:val="000000"/>
          <w:sz w:val="24"/>
          <w:szCs w:val="24"/>
          <w:lang w:val="hu-HU"/>
        </w:rPr>
      </w:pPr>
      <w:bookmarkStart w:id="53" w:name="OLE_LINK90"/>
      <w:bookmarkStart w:id="54" w:name="OLE_LINK93"/>
      <w:r w:rsidRPr="00D05DA2">
        <w:rPr>
          <w:rFonts w:ascii="Book Antiqua" w:hAnsi="Book Antiqua"/>
          <w:b/>
          <w:color w:val="000000"/>
          <w:sz w:val="24"/>
        </w:rPr>
        <w:t xml:space="preserve">Open-Access: </w:t>
      </w:r>
      <w:bookmarkStart w:id="55" w:name="OLE_LINK171"/>
      <w:bookmarkStart w:id="56" w:name="OLE_LINK172"/>
      <w:bookmarkStart w:id="57" w:name="OLE_LINK144"/>
      <w:bookmarkStart w:id="58" w:name="OLE_LINK146"/>
      <w:bookmarkStart w:id="59" w:name="OLE_LINK116"/>
      <w:bookmarkStart w:id="60" w:name="OLE_LINK245"/>
      <w:bookmarkStart w:id="61" w:name="OLE_LINK39"/>
      <w:bookmarkStart w:id="62" w:name="OLE_LINK122"/>
      <w:r w:rsidRPr="00D05DA2">
        <w:rPr>
          <w:rFonts w:ascii="Book Antiqua" w:hAnsi="Book Antiqua"/>
          <w:color w:val="000000"/>
          <w:sz w:val="24"/>
          <w:szCs w:val="24"/>
        </w:rPr>
        <w:t xml:space="preserve">This article is an open-access </w:t>
      </w:r>
      <w:r w:rsidRPr="00D05DA2">
        <w:rPr>
          <w:rFonts w:ascii="Book Antiqua" w:hAnsi="Book Antiqua"/>
          <w:sz w:val="24"/>
          <w:szCs w:val="24"/>
        </w:rPr>
        <w:t xml:space="preserve">article that was selected </w:t>
      </w:r>
      <w:r w:rsidRPr="00D05DA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5"/>
      <w:bookmarkEnd w:id="56"/>
    </w:p>
    <w:bookmarkEnd w:id="53"/>
    <w:bookmarkEnd w:id="54"/>
    <w:bookmarkEnd w:id="57"/>
    <w:bookmarkEnd w:id="58"/>
    <w:bookmarkEnd w:id="59"/>
    <w:bookmarkEnd w:id="60"/>
    <w:bookmarkEnd w:id="61"/>
    <w:bookmarkEnd w:id="62"/>
    <w:p w14:paraId="3376E3BC" w14:textId="77777777" w:rsidR="0020341A" w:rsidRPr="00D05DA2" w:rsidRDefault="0020341A" w:rsidP="007C07F1">
      <w:pPr>
        <w:widowControl w:val="0"/>
        <w:adjustRightInd w:val="0"/>
        <w:snapToGrid w:val="0"/>
        <w:spacing w:after="0" w:line="360" w:lineRule="auto"/>
        <w:jc w:val="both"/>
        <w:rPr>
          <w:rFonts w:ascii="Book Antiqua" w:eastAsiaTheme="minorEastAsia" w:hAnsi="Book Antiqua"/>
          <w:sz w:val="24"/>
          <w:szCs w:val="24"/>
          <w:lang w:val="en-GB" w:eastAsia="zh-CN"/>
        </w:rPr>
      </w:pPr>
    </w:p>
    <w:p w14:paraId="55D1DD27" w14:textId="11CC595E" w:rsidR="00D62A88" w:rsidRPr="00D05DA2" w:rsidRDefault="00D62A88" w:rsidP="007C07F1">
      <w:pPr>
        <w:adjustRightInd w:val="0"/>
        <w:snapToGrid w:val="0"/>
        <w:spacing w:after="0" w:line="360" w:lineRule="auto"/>
        <w:rPr>
          <w:rFonts w:ascii="Book Antiqua" w:hAnsi="Book Antiqua" w:cs="宋体"/>
          <w:sz w:val="24"/>
          <w:szCs w:val="24"/>
          <w:lang w:val="en-GB"/>
        </w:rPr>
      </w:pPr>
      <w:bookmarkStart w:id="63" w:name="OLE_LINK77"/>
      <w:bookmarkStart w:id="64" w:name="OLE_LINK78"/>
      <w:bookmarkStart w:id="65" w:name="OLE_LINK191"/>
      <w:bookmarkStart w:id="66" w:name="OLE_LINK192"/>
      <w:bookmarkStart w:id="67" w:name="OLE_LINK112"/>
      <w:bookmarkStart w:id="68" w:name="OLE_LINK113"/>
      <w:r w:rsidRPr="00D05DA2">
        <w:rPr>
          <w:rFonts w:ascii="Book Antiqua" w:hAnsi="Book Antiqua" w:cs="宋体"/>
          <w:b/>
          <w:sz w:val="24"/>
          <w:szCs w:val="24"/>
          <w:lang w:val="en-GB"/>
        </w:rPr>
        <w:t>Manuscript source:</w:t>
      </w:r>
      <w:r w:rsidRPr="00D05DA2">
        <w:rPr>
          <w:rFonts w:ascii="Book Antiqua" w:hAnsi="Book Antiqua" w:cs="宋体"/>
          <w:sz w:val="24"/>
          <w:szCs w:val="24"/>
          <w:lang w:val="en-GB"/>
        </w:rPr>
        <w:t> </w:t>
      </w:r>
      <w:r w:rsidR="0084738D" w:rsidRPr="00D05DA2">
        <w:rPr>
          <w:rFonts w:ascii="Book Antiqua" w:hAnsi="Book Antiqua" w:cs="宋体"/>
          <w:sz w:val="24"/>
          <w:szCs w:val="24"/>
          <w:lang w:val="en-GB"/>
        </w:rPr>
        <w:t xml:space="preserve">Unsolicited </w:t>
      </w:r>
      <w:r w:rsidRPr="00D05DA2">
        <w:rPr>
          <w:rFonts w:ascii="Book Antiqua" w:hAnsi="Book Antiqua" w:cs="宋体"/>
          <w:sz w:val="24"/>
          <w:szCs w:val="24"/>
          <w:lang w:val="en-GB"/>
        </w:rPr>
        <w:t>manuscript</w:t>
      </w:r>
    </w:p>
    <w:bookmarkEnd w:id="63"/>
    <w:bookmarkEnd w:id="64"/>
    <w:p w14:paraId="090F096F" w14:textId="77777777" w:rsidR="00FE2EA4" w:rsidRPr="00D05DA2" w:rsidRDefault="00FE2EA4" w:rsidP="007C07F1">
      <w:pPr>
        <w:snapToGrid w:val="0"/>
        <w:spacing w:after="0" w:line="360" w:lineRule="auto"/>
        <w:rPr>
          <w:rFonts w:ascii="Book Antiqua" w:hAnsi="Book Antiqua"/>
          <w:b/>
          <w:sz w:val="24"/>
          <w:szCs w:val="24"/>
          <w:lang w:val="en-GB"/>
        </w:rPr>
      </w:pPr>
    </w:p>
    <w:p w14:paraId="6F1E02B9" w14:textId="7BBD8E05" w:rsidR="00D62A88" w:rsidRPr="00D05DA2" w:rsidRDefault="00D62A88" w:rsidP="007C07F1">
      <w:pPr>
        <w:snapToGrid w:val="0"/>
        <w:spacing w:after="0" w:line="360" w:lineRule="auto"/>
        <w:rPr>
          <w:rFonts w:ascii="Book Antiqua" w:hAnsi="Book Antiqua"/>
          <w:b/>
          <w:sz w:val="24"/>
          <w:szCs w:val="24"/>
          <w:lang w:val="en-GB"/>
        </w:rPr>
      </w:pPr>
      <w:r w:rsidRPr="00D05DA2">
        <w:rPr>
          <w:rFonts w:ascii="Book Antiqua" w:hAnsi="Book Antiqua"/>
          <w:b/>
          <w:sz w:val="24"/>
          <w:szCs w:val="24"/>
          <w:lang w:val="en-GB"/>
        </w:rPr>
        <w:lastRenderedPageBreak/>
        <w:t>Peer-review started:</w:t>
      </w:r>
      <w:r w:rsidRPr="00D05DA2">
        <w:rPr>
          <w:rFonts w:ascii="Book Antiqua" w:hAnsi="Book Antiqua"/>
          <w:sz w:val="24"/>
          <w:szCs w:val="24"/>
          <w:lang w:val="en-GB"/>
        </w:rPr>
        <w:t xml:space="preserve"> </w:t>
      </w:r>
      <w:r w:rsidR="00D6330D" w:rsidRPr="00D05DA2">
        <w:rPr>
          <w:rFonts w:ascii="Book Antiqua" w:eastAsiaTheme="minorEastAsia" w:hAnsi="Book Antiqua" w:hint="eastAsia"/>
          <w:sz w:val="24"/>
          <w:szCs w:val="24"/>
          <w:lang w:val="en-GB" w:eastAsia="zh-CN"/>
        </w:rPr>
        <w:t>April</w:t>
      </w:r>
      <w:r w:rsidRPr="00D05DA2">
        <w:rPr>
          <w:rFonts w:ascii="Book Antiqua" w:hAnsi="Book Antiqua"/>
          <w:sz w:val="24"/>
          <w:szCs w:val="24"/>
          <w:lang w:val="en-GB"/>
        </w:rPr>
        <w:t xml:space="preserve"> </w:t>
      </w:r>
      <w:r w:rsidR="00D6330D" w:rsidRPr="00D05DA2">
        <w:rPr>
          <w:rFonts w:ascii="Book Antiqua" w:eastAsiaTheme="minorEastAsia" w:hAnsi="Book Antiqua" w:hint="eastAsia"/>
          <w:sz w:val="24"/>
          <w:szCs w:val="24"/>
          <w:lang w:val="en-GB" w:eastAsia="zh-CN"/>
        </w:rPr>
        <w:t>3</w:t>
      </w:r>
      <w:r w:rsidRPr="00D05DA2">
        <w:rPr>
          <w:rFonts w:ascii="Book Antiqua" w:hAnsi="Book Antiqua"/>
          <w:sz w:val="24"/>
          <w:szCs w:val="24"/>
          <w:lang w:val="en-GB"/>
        </w:rPr>
        <w:t xml:space="preserve">, </w:t>
      </w:r>
      <w:r w:rsidR="00D6330D" w:rsidRPr="00D05DA2">
        <w:rPr>
          <w:rFonts w:ascii="Book Antiqua" w:eastAsiaTheme="minorEastAsia" w:hAnsi="Book Antiqua" w:hint="eastAsia"/>
          <w:sz w:val="24"/>
          <w:szCs w:val="24"/>
          <w:lang w:val="en-GB" w:eastAsia="zh-CN"/>
        </w:rPr>
        <w:t>2020</w:t>
      </w:r>
      <w:r w:rsidRPr="00D05DA2">
        <w:rPr>
          <w:rFonts w:ascii="Book Antiqua" w:hAnsi="Book Antiqua"/>
          <w:sz w:val="24"/>
          <w:szCs w:val="24"/>
          <w:lang w:val="en-GB"/>
        </w:rPr>
        <w:t xml:space="preserve"> </w:t>
      </w:r>
    </w:p>
    <w:p w14:paraId="6D5B6013" w14:textId="41635928" w:rsidR="00D62A88" w:rsidRPr="00D05DA2" w:rsidRDefault="00D62A88" w:rsidP="007C07F1">
      <w:pPr>
        <w:snapToGrid w:val="0"/>
        <w:spacing w:after="0" w:line="360" w:lineRule="auto"/>
        <w:rPr>
          <w:rFonts w:ascii="Book Antiqua" w:eastAsiaTheme="minorEastAsia" w:hAnsi="Book Antiqua"/>
          <w:b/>
          <w:sz w:val="24"/>
          <w:szCs w:val="24"/>
          <w:lang w:val="en-GB" w:eastAsia="zh-CN"/>
        </w:rPr>
      </w:pPr>
      <w:r w:rsidRPr="00D05DA2">
        <w:rPr>
          <w:rFonts w:ascii="Book Antiqua" w:hAnsi="Book Antiqua"/>
          <w:b/>
          <w:sz w:val="24"/>
          <w:szCs w:val="24"/>
          <w:lang w:val="en-GB"/>
        </w:rPr>
        <w:t>First decision:</w:t>
      </w:r>
      <w:r w:rsidRPr="00D05DA2">
        <w:rPr>
          <w:rFonts w:ascii="Book Antiqua" w:hAnsi="Book Antiqua"/>
          <w:sz w:val="24"/>
          <w:szCs w:val="24"/>
          <w:lang w:val="en-GB"/>
        </w:rPr>
        <w:t xml:space="preserve"> </w:t>
      </w:r>
      <w:r w:rsidR="00F62398" w:rsidRPr="00D05DA2">
        <w:rPr>
          <w:rFonts w:ascii="Book Antiqua" w:eastAsiaTheme="minorEastAsia" w:hAnsi="Book Antiqua" w:hint="eastAsia"/>
          <w:sz w:val="24"/>
          <w:szCs w:val="24"/>
          <w:lang w:val="en-GB" w:eastAsia="zh-CN"/>
        </w:rPr>
        <w:t>May</w:t>
      </w:r>
      <w:r w:rsidRPr="00D05DA2">
        <w:rPr>
          <w:rFonts w:ascii="Book Antiqua" w:hAnsi="Book Antiqua"/>
          <w:sz w:val="24"/>
          <w:szCs w:val="24"/>
          <w:lang w:val="en-GB"/>
        </w:rPr>
        <w:t xml:space="preserve"> 2</w:t>
      </w:r>
      <w:r w:rsidR="00F62398" w:rsidRPr="00D05DA2">
        <w:rPr>
          <w:rFonts w:ascii="Book Antiqua" w:eastAsiaTheme="minorEastAsia" w:hAnsi="Book Antiqua" w:hint="eastAsia"/>
          <w:sz w:val="24"/>
          <w:szCs w:val="24"/>
          <w:lang w:val="en-GB" w:eastAsia="zh-CN"/>
        </w:rPr>
        <w:t>6</w:t>
      </w:r>
      <w:r w:rsidRPr="00D05DA2">
        <w:rPr>
          <w:rFonts w:ascii="Book Antiqua" w:hAnsi="Book Antiqua"/>
          <w:sz w:val="24"/>
          <w:szCs w:val="24"/>
          <w:lang w:val="en-GB"/>
        </w:rPr>
        <w:t xml:space="preserve">, </w:t>
      </w:r>
      <w:r w:rsidR="00F62398" w:rsidRPr="00D05DA2">
        <w:rPr>
          <w:rFonts w:ascii="Book Antiqua" w:eastAsiaTheme="minorEastAsia" w:hAnsi="Book Antiqua" w:hint="eastAsia"/>
          <w:sz w:val="24"/>
          <w:szCs w:val="24"/>
          <w:lang w:val="en-GB" w:eastAsia="zh-CN"/>
        </w:rPr>
        <w:t>2020</w:t>
      </w:r>
    </w:p>
    <w:p w14:paraId="6581B641" w14:textId="26625E51" w:rsidR="00D62A88" w:rsidRPr="00D05DA2" w:rsidRDefault="00D62A88" w:rsidP="007C07F1">
      <w:pPr>
        <w:snapToGrid w:val="0"/>
        <w:spacing w:after="0" w:line="360" w:lineRule="auto"/>
        <w:rPr>
          <w:rFonts w:ascii="Book Antiqua" w:hAnsi="Book Antiqua"/>
          <w:sz w:val="24"/>
          <w:szCs w:val="24"/>
          <w:lang w:val="en-GB"/>
        </w:rPr>
      </w:pPr>
      <w:r w:rsidRPr="00D05DA2">
        <w:rPr>
          <w:rFonts w:ascii="Book Antiqua" w:hAnsi="Book Antiqua"/>
          <w:b/>
          <w:sz w:val="24"/>
          <w:szCs w:val="24"/>
          <w:lang w:val="en-GB"/>
        </w:rPr>
        <w:t>Articl</w:t>
      </w:r>
      <w:bookmarkStart w:id="69" w:name="_GoBack"/>
      <w:bookmarkEnd w:id="69"/>
      <w:r w:rsidRPr="00D05DA2">
        <w:rPr>
          <w:rFonts w:ascii="Book Antiqua" w:hAnsi="Book Antiqua"/>
          <w:b/>
          <w:sz w:val="24"/>
          <w:szCs w:val="24"/>
          <w:lang w:val="en-GB"/>
        </w:rPr>
        <w:t>e in press:</w:t>
      </w:r>
      <w:r w:rsidRPr="00D05DA2">
        <w:rPr>
          <w:rFonts w:ascii="Book Antiqua" w:hAnsi="Book Antiqua"/>
          <w:sz w:val="24"/>
          <w:szCs w:val="24"/>
          <w:lang w:val="en-GB"/>
        </w:rPr>
        <w:t xml:space="preserve"> </w:t>
      </w:r>
      <w:r w:rsidR="00D05DA2" w:rsidRPr="00D05DA2">
        <w:rPr>
          <w:rFonts w:ascii="Book Antiqua" w:eastAsia="宋体" w:hAnsi="Book Antiqua"/>
          <w:bCs/>
          <w:sz w:val="24"/>
          <w:szCs w:val="24"/>
          <w:lang w:eastAsia="zh-CN"/>
        </w:rPr>
        <w:t>July 23, 2020</w:t>
      </w:r>
    </w:p>
    <w:p w14:paraId="3C39D778" w14:textId="77777777" w:rsidR="00D62A88" w:rsidRPr="00D05DA2" w:rsidRDefault="00D62A88" w:rsidP="007C07F1">
      <w:pPr>
        <w:snapToGrid w:val="0"/>
        <w:spacing w:after="0" w:line="360" w:lineRule="auto"/>
        <w:rPr>
          <w:rFonts w:ascii="Book Antiqua" w:hAnsi="Book Antiqua"/>
          <w:sz w:val="24"/>
          <w:szCs w:val="24"/>
          <w:lang w:val="en-GB"/>
        </w:rPr>
      </w:pPr>
    </w:p>
    <w:p w14:paraId="120BFA1A" w14:textId="3FDCE7A8" w:rsidR="00D62A88" w:rsidRPr="00D05DA2" w:rsidRDefault="00D62A88" w:rsidP="007C07F1">
      <w:pPr>
        <w:snapToGrid w:val="0"/>
        <w:spacing w:after="0" w:line="360" w:lineRule="auto"/>
        <w:rPr>
          <w:rFonts w:ascii="Book Antiqua" w:hAnsi="Book Antiqua" w:cs="Helvetica"/>
          <w:b/>
          <w:sz w:val="24"/>
          <w:szCs w:val="24"/>
        </w:rPr>
      </w:pPr>
      <w:r w:rsidRPr="00D05DA2">
        <w:rPr>
          <w:rFonts w:ascii="Book Antiqua" w:hAnsi="Book Antiqua" w:cs="Helvetica"/>
          <w:b/>
          <w:sz w:val="24"/>
          <w:szCs w:val="24"/>
        </w:rPr>
        <w:t xml:space="preserve">Specialty type: </w:t>
      </w:r>
      <w:r w:rsidR="00B34865" w:rsidRPr="00D05DA2">
        <w:rPr>
          <w:rFonts w:ascii="Book Antiqua" w:eastAsia="微软雅黑" w:hAnsi="Book Antiqua" w:cs="宋体"/>
          <w:caps/>
          <w:sz w:val="24"/>
          <w:szCs w:val="24"/>
        </w:rPr>
        <w:t>g</w:t>
      </w:r>
      <w:r w:rsidR="00B34865" w:rsidRPr="00D05DA2">
        <w:rPr>
          <w:rFonts w:ascii="Book Antiqua" w:eastAsia="微软雅黑" w:hAnsi="Book Antiqua" w:cs="宋体"/>
          <w:sz w:val="24"/>
          <w:szCs w:val="24"/>
        </w:rPr>
        <w:t>astroenterology and hepatology</w:t>
      </w:r>
    </w:p>
    <w:p w14:paraId="7086734F" w14:textId="372AB869" w:rsidR="00D62A88" w:rsidRPr="00D05DA2" w:rsidRDefault="00D62A88" w:rsidP="007C07F1">
      <w:pPr>
        <w:snapToGrid w:val="0"/>
        <w:spacing w:after="0" w:line="360" w:lineRule="auto"/>
        <w:rPr>
          <w:rFonts w:ascii="Book Antiqua" w:hAnsi="Book Antiqua" w:cs="Helvetica"/>
          <w:b/>
          <w:sz w:val="24"/>
          <w:szCs w:val="24"/>
        </w:rPr>
      </w:pPr>
      <w:r w:rsidRPr="00D05DA2">
        <w:rPr>
          <w:rFonts w:ascii="Book Antiqua" w:hAnsi="Book Antiqua" w:cs="Helvetica"/>
          <w:b/>
          <w:sz w:val="24"/>
          <w:szCs w:val="24"/>
        </w:rPr>
        <w:t xml:space="preserve">Country/Territory of origin: </w:t>
      </w:r>
      <w:r w:rsidR="003F3679" w:rsidRPr="00D05DA2">
        <w:rPr>
          <w:rFonts w:ascii="Book Antiqua" w:hAnsi="Book Antiqua"/>
          <w:sz w:val="24"/>
          <w:szCs w:val="24"/>
        </w:rPr>
        <w:t>Germany</w:t>
      </w:r>
    </w:p>
    <w:p w14:paraId="7102A2EB" w14:textId="77777777" w:rsidR="00D62A88" w:rsidRPr="00D05DA2" w:rsidRDefault="00D62A88" w:rsidP="007C07F1">
      <w:pPr>
        <w:snapToGrid w:val="0"/>
        <w:spacing w:after="0" w:line="360" w:lineRule="auto"/>
        <w:rPr>
          <w:rFonts w:ascii="Book Antiqua" w:hAnsi="Book Antiqua" w:cs="Helvetica"/>
          <w:b/>
          <w:sz w:val="24"/>
          <w:szCs w:val="24"/>
        </w:rPr>
      </w:pPr>
      <w:r w:rsidRPr="00D05DA2">
        <w:rPr>
          <w:rFonts w:ascii="Book Antiqua" w:hAnsi="Book Antiqua" w:cs="Helvetica"/>
          <w:b/>
          <w:sz w:val="24"/>
          <w:szCs w:val="24"/>
        </w:rPr>
        <w:t>Peer-review report’s scientific quality classification</w:t>
      </w:r>
    </w:p>
    <w:p w14:paraId="0D310FEE" w14:textId="77777777" w:rsidR="00D62A88" w:rsidRPr="00D05DA2" w:rsidRDefault="00D62A88" w:rsidP="007C07F1">
      <w:pPr>
        <w:snapToGrid w:val="0"/>
        <w:spacing w:after="0" w:line="360" w:lineRule="auto"/>
        <w:rPr>
          <w:rFonts w:ascii="Book Antiqua" w:hAnsi="Book Antiqua" w:cs="Helvetica"/>
          <w:sz w:val="24"/>
          <w:szCs w:val="24"/>
        </w:rPr>
      </w:pPr>
      <w:r w:rsidRPr="00D05DA2">
        <w:rPr>
          <w:rFonts w:ascii="Book Antiqua" w:hAnsi="Book Antiqua" w:cs="Helvetica"/>
          <w:sz w:val="24"/>
          <w:szCs w:val="24"/>
        </w:rPr>
        <w:t xml:space="preserve">Grade A (Excellent): </w:t>
      </w:r>
      <w:bookmarkStart w:id="70" w:name="OLE_LINK21"/>
      <w:bookmarkStart w:id="71" w:name="OLE_LINK22"/>
      <w:r w:rsidRPr="00D05DA2">
        <w:rPr>
          <w:rFonts w:ascii="Book Antiqua" w:hAnsi="Book Antiqua" w:cs="Helvetica"/>
          <w:sz w:val="24"/>
          <w:szCs w:val="24"/>
        </w:rPr>
        <w:t>0</w:t>
      </w:r>
      <w:bookmarkEnd w:id="70"/>
      <w:bookmarkEnd w:id="71"/>
    </w:p>
    <w:p w14:paraId="2E3CC8FF" w14:textId="3CD73DD6" w:rsidR="00D62A88" w:rsidRPr="00D05DA2" w:rsidRDefault="00D62A88" w:rsidP="007C07F1">
      <w:pPr>
        <w:snapToGrid w:val="0"/>
        <w:spacing w:after="0" w:line="360" w:lineRule="auto"/>
        <w:rPr>
          <w:rFonts w:ascii="Book Antiqua" w:hAnsi="Book Antiqua" w:cs="Helvetica"/>
          <w:sz w:val="24"/>
          <w:szCs w:val="24"/>
        </w:rPr>
      </w:pPr>
      <w:r w:rsidRPr="00D05DA2">
        <w:rPr>
          <w:rFonts w:ascii="Book Antiqua" w:hAnsi="Book Antiqua" w:cs="Helvetica"/>
          <w:sz w:val="24"/>
          <w:szCs w:val="24"/>
        </w:rPr>
        <w:t xml:space="preserve">Grade B (Very good): </w:t>
      </w:r>
      <w:r w:rsidR="00A946A0" w:rsidRPr="00D05DA2">
        <w:rPr>
          <w:rFonts w:ascii="Book Antiqua" w:hAnsi="Book Antiqua" w:cs="Helvetica"/>
          <w:sz w:val="24"/>
          <w:szCs w:val="24"/>
        </w:rPr>
        <w:t>0</w:t>
      </w:r>
    </w:p>
    <w:p w14:paraId="6CF7A691" w14:textId="7F22B9AF" w:rsidR="00D62A88" w:rsidRPr="00D05DA2" w:rsidRDefault="00D62A88" w:rsidP="007C07F1">
      <w:pPr>
        <w:snapToGrid w:val="0"/>
        <w:spacing w:after="0" w:line="360" w:lineRule="auto"/>
        <w:rPr>
          <w:rFonts w:ascii="Book Antiqua" w:eastAsiaTheme="minorEastAsia" w:hAnsi="Book Antiqua" w:cs="Helvetica"/>
          <w:sz w:val="24"/>
          <w:szCs w:val="24"/>
          <w:lang w:eastAsia="zh-CN"/>
        </w:rPr>
      </w:pPr>
      <w:r w:rsidRPr="00D05DA2">
        <w:rPr>
          <w:rFonts w:ascii="Book Antiqua" w:hAnsi="Book Antiqua" w:cs="Helvetica"/>
          <w:sz w:val="24"/>
          <w:szCs w:val="24"/>
        </w:rPr>
        <w:t>Grade C (Good): C</w:t>
      </w:r>
      <w:r w:rsidR="00A946A0" w:rsidRPr="00D05DA2">
        <w:rPr>
          <w:rFonts w:ascii="Book Antiqua" w:eastAsiaTheme="minorEastAsia" w:hAnsi="Book Antiqua" w:cs="Helvetica" w:hint="eastAsia"/>
          <w:sz w:val="24"/>
          <w:szCs w:val="24"/>
          <w:lang w:eastAsia="zh-CN"/>
        </w:rPr>
        <w:t>, C</w:t>
      </w:r>
    </w:p>
    <w:p w14:paraId="73BDF0E6" w14:textId="77777777" w:rsidR="00D62A88" w:rsidRPr="00D05DA2" w:rsidRDefault="00D62A88" w:rsidP="007C07F1">
      <w:pPr>
        <w:snapToGrid w:val="0"/>
        <w:spacing w:after="0" w:line="360" w:lineRule="auto"/>
        <w:rPr>
          <w:rFonts w:ascii="Book Antiqua" w:hAnsi="Book Antiqua" w:cs="Helvetica"/>
          <w:sz w:val="24"/>
          <w:szCs w:val="24"/>
        </w:rPr>
      </w:pPr>
      <w:r w:rsidRPr="00D05DA2">
        <w:rPr>
          <w:rFonts w:ascii="Book Antiqua" w:hAnsi="Book Antiqua" w:cs="Helvetica"/>
          <w:sz w:val="24"/>
          <w:szCs w:val="24"/>
        </w:rPr>
        <w:t xml:space="preserve">Grade D (Fair): 0 </w:t>
      </w:r>
    </w:p>
    <w:p w14:paraId="58CF9ADE" w14:textId="77777777" w:rsidR="00D62A88" w:rsidRPr="00D05DA2" w:rsidRDefault="00D62A88" w:rsidP="007C07F1">
      <w:pPr>
        <w:snapToGrid w:val="0"/>
        <w:spacing w:after="0" w:line="360" w:lineRule="auto"/>
        <w:rPr>
          <w:rFonts w:ascii="Book Antiqua" w:hAnsi="Book Antiqua" w:cs="Calibri"/>
          <w:noProof/>
          <w:sz w:val="24"/>
          <w:szCs w:val="24"/>
        </w:rPr>
      </w:pPr>
      <w:r w:rsidRPr="00D05DA2">
        <w:rPr>
          <w:rFonts w:ascii="Book Antiqua" w:hAnsi="Book Antiqua" w:cs="Helvetica"/>
          <w:sz w:val="24"/>
          <w:szCs w:val="24"/>
        </w:rPr>
        <w:t>Grade E (Poor): 0</w:t>
      </w:r>
    </w:p>
    <w:p w14:paraId="2F752578" w14:textId="77777777" w:rsidR="00D62A88" w:rsidRPr="00D05DA2" w:rsidRDefault="00D62A88" w:rsidP="007C07F1">
      <w:pPr>
        <w:pStyle w:val="a7"/>
        <w:snapToGrid w:val="0"/>
        <w:spacing w:after="0" w:line="360" w:lineRule="auto"/>
        <w:ind w:left="0"/>
        <w:contextualSpacing w:val="0"/>
        <w:jc w:val="both"/>
        <w:rPr>
          <w:rFonts w:ascii="Book Antiqua" w:hAnsi="Book Antiqua" w:cs="Calibri"/>
          <w:noProof/>
          <w:sz w:val="24"/>
          <w:szCs w:val="24"/>
          <w:lang w:val="en-GB" w:eastAsia="zh-CN"/>
        </w:rPr>
      </w:pPr>
    </w:p>
    <w:bookmarkEnd w:id="65"/>
    <w:bookmarkEnd w:id="66"/>
    <w:p w14:paraId="1BD24632" w14:textId="42510A60" w:rsidR="0020341A" w:rsidRPr="00D05DA2" w:rsidRDefault="00D62A88" w:rsidP="00D05DA2">
      <w:pPr>
        <w:pStyle w:val="ad"/>
        <w:wordWrap w:val="0"/>
        <w:snapToGrid w:val="0"/>
        <w:spacing w:line="360" w:lineRule="auto"/>
        <w:ind w:right="120"/>
        <w:jc w:val="right"/>
        <w:rPr>
          <w:rFonts w:ascii="Book Antiqua" w:hAnsi="Book Antiqua"/>
          <w:b/>
          <w:sz w:val="24"/>
          <w:szCs w:val="24"/>
        </w:rPr>
      </w:pPr>
      <w:r w:rsidRPr="00D05DA2">
        <w:rPr>
          <w:rFonts w:ascii="Book Antiqua" w:hAnsi="Book Antiqua"/>
          <w:b/>
          <w:sz w:val="24"/>
          <w:szCs w:val="24"/>
        </w:rPr>
        <w:t>P-Reviewer:</w:t>
      </w:r>
      <w:r w:rsidR="00A47E4F" w:rsidRPr="00D05DA2">
        <w:t xml:space="preserve"> </w:t>
      </w:r>
      <w:r w:rsidR="00A47E4F" w:rsidRPr="00D05DA2">
        <w:rPr>
          <w:rFonts w:ascii="Book Antiqua" w:hAnsi="Book Antiqua"/>
          <w:sz w:val="24"/>
          <w:szCs w:val="24"/>
        </w:rPr>
        <w:t>Xing</w:t>
      </w:r>
      <w:r w:rsidR="00A47E4F" w:rsidRPr="00D05DA2">
        <w:rPr>
          <w:rFonts w:ascii="Book Antiqua" w:hAnsi="Book Antiqua" w:hint="eastAsia"/>
          <w:sz w:val="24"/>
          <w:szCs w:val="24"/>
        </w:rPr>
        <w:t xml:space="preserve"> BC, </w:t>
      </w:r>
      <w:r w:rsidR="00D56770" w:rsidRPr="00D05DA2">
        <w:rPr>
          <w:rFonts w:ascii="Book Antiqua" w:hAnsi="Book Antiqua"/>
          <w:sz w:val="24"/>
          <w:szCs w:val="24"/>
        </w:rPr>
        <w:t>Verran</w:t>
      </w:r>
      <w:r w:rsidR="00D56770" w:rsidRPr="00D05DA2">
        <w:rPr>
          <w:rFonts w:ascii="Book Antiqua" w:hAnsi="Book Antiqua" w:hint="eastAsia"/>
          <w:sz w:val="24"/>
          <w:szCs w:val="24"/>
        </w:rPr>
        <w:t xml:space="preserve"> DJ</w:t>
      </w:r>
      <w:r w:rsidRPr="00D05DA2">
        <w:rPr>
          <w:rFonts w:ascii="Book Antiqua" w:hAnsi="Book Antiqua"/>
          <w:color w:val="000000"/>
          <w:sz w:val="24"/>
          <w:szCs w:val="24"/>
        </w:rPr>
        <w:t xml:space="preserve"> </w:t>
      </w:r>
      <w:r w:rsidRPr="00D05DA2">
        <w:rPr>
          <w:rFonts w:ascii="Book Antiqua" w:hAnsi="Book Antiqua"/>
          <w:b/>
          <w:sz w:val="24"/>
          <w:szCs w:val="24"/>
        </w:rPr>
        <w:t xml:space="preserve">S-Editor: </w:t>
      </w:r>
      <w:r w:rsidRPr="00D05DA2">
        <w:rPr>
          <w:rFonts w:ascii="Book Antiqua" w:hAnsi="Book Antiqua" w:hint="eastAsia"/>
          <w:sz w:val="24"/>
          <w:szCs w:val="24"/>
        </w:rPr>
        <w:t>Ma YJ</w:t>
      </w:r>
      <w:r w:rsidRPr="00D05DA2">
        <w:rPr>
          <w:rFonts w:ascii="Book Antiqua" w:hAnsi="Book Antiqua"/>
          <w:b/>
          <w:sz w:val="24"/>
          <w:szCs w:val="24"/>
        </w:rPr>
        <w:t xml:space="preserve"> L-Editor:</w:t>
      </w:r>
      <w:r w:rsidR="00D05DA2" w:rsidRPr="00D05DA2">
        <w:rPr>
          <w:rFonts w:ascii="Book Antiqua" w:hAnsi="Book Antiqua" w:hint="eastAsia"/>
          <w:b/>
          <w:sz w:val="24"/>
          <w:szCs w:val="24"/>
        </w:rPr>
        <w:t xml:space="preserve"> A </w:t>
      </w:r>
      <w:r w:rsidRPr="00D05DA2">
        <w:rPr>
          <w:rFonts w:ascii="Book Antiqua" w:hAnsi="Book Antiqua"/>
          <w:b/>
          <w:sz w:val="24"/>
          <w:szCs w:val="24"/>
        </w:rPr>
        <w:t xml:space="preserve"> E-Editor: </w:t>
      </w:r>
      <w:bookmarkEnd w:id="67"/>
      <w:bookmarkEnd w:id="68"/>
      <w:r w:rsidR="00D05DA2" w:rsidRPr="00D05DA2">
        <w:rPr>
          <w:rFonts w:ascii="Book Antiqua" w:hAnsi="Book Antiqua" w:hint="eastAsia"/>
          <w:sz w:val="24"/>
          <w:szCs w:val="24"/>
        </w:rPr>
        <w:t>Ma YJ</w:t>
      </w:r>
    </w:p>
    <w:p w14:paraId="71A3951A" w14:textId="6BC7BA8E" w:rsidR="00930334" w:rsidRPr="00D05DA2" w:rsidRDefault="00930334" w:rsidP="007C07F1">
      <w:pPr>
        <w:widowControl w:val="0"/>
        <w:adjustRightInd w:val="0"/>
        <w:snapToGrid w:val="0"/>
        <w:spacing w:after="0" w:line="360" w:lineRule="auto"/>
        <w:jc w:val="both"/>
        <w:rPr>
          <w:rFonts w:ascii="Book Antiqua" w:hAnsi="Book Antiqua" w:cs="Arial"/>
          <w:b/>
          <w:sz w:val="24"/>
          <w:szCs w:val="24"/>
          <w:lang w:val="en-US"/>
        </w:rPr>
      </w:pPr>
      <w:r w:rsidRPr="00D05DA2">
        <w:rPr>
          <w:rFonts w:ascii="Book Antiqua" w:hAnsi="Book Antiqua" w:cs="Arial"/>
          <w:b/>
          <w:sz w:val="24"/>
          <w:szCs w:val="24"/>
          <w:lang w:val="en-US"/>
        </w:rPr>
        <w:br w:type="page"/>
      </w:r>
    </w:p>
    <w:p w14:paraId="1967DAB0" w14:textId="226B45BD" w:rsidR="00870134" w:rsidRPr="00D05DA2" w:rsidRDefault="000409F2"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b/>
          <w:sz w:val="24"/>
          <w:szCs w:val="24"/>
          <w:lang w:val="en-US"/>
        </w:rPr>
        <w:lastRenderedPageBreak/>
        <w:t>Table 1</w:t>
      </w:r>
      <w:r w:rsidR="00DF1E5C" w:rsidRPr="00D05DA2">
        <w:rPr>
          <w:rFonts w:ascii="Book Antiqua" w:eastAsiaTheme="minorEastAsia" w:hAnsi="Book Antiqua" w:cs="Arial" w:hint="eastAsia"/>
          <w:b/>
          <w:sz w:val="24"/>
          <w:szCs w:val="24"/>
          <w:lang w:val="en-US" w:eastAsia="zh-CN"/>
        </w:rPr>
        <w:t xml:space="preserve"> </w:t>
      </w:r>
      <w:r w:rsidRPr="00D05DA2">
        <w:rPr>
          <w:rFonts w:ascii="Book Antiqua" w:hAnsi="Book Antiqua" w:cs="Arial"/>
          <w:b/>
          <w:sz w:val="24"/>
          <w:szCs w:val="24"/>
          <w:lang w:val="en-US"/>
        </w:rPr>
        <w:t xml:space="preserve">Overview of the </w:t>
      </w:r>
      <w:r w:rsidR="00AE5C9D" w:rsidRPr="00D05DA2">
        <w:rPr>
          <w:rFonts w:ascii="Book Antiqua" w:hAnsi="Book Antiqua" w:cs="Arial"/>
          <w:b/>
          <w:sz w:val="24"/>
          <w:szCs w:val="24"/>
          <w:lang w:val="en-US"/>
        </w:rPr>
        <w:t>echinococcosis multilocularis Ulm classification for computed tomography</w:t>
      </w:r>
      <w:r w:rsidRPr="00D05DA2">
        <w:rPr>
          <w:rFonts w:ascii="Book Antiqua" w:hAnsi="Book Antiqua" w:cs="Arial"/>
          <w:b/>
          <w:sz w:val="24"/>
          <w:szCs w:val="24"/>
          <w:lang w:val="en-US"/>
        </w:rPr>
        <w:t xml:space="preserve"> classification</w:t>
      </w:r>
    </w:p>
    <w:tbl>
      <w:tblPr>
        <w:tblStyle w:val="a5"/>
        <w:tblW w:w="9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AE5C9D" w:rsidRPr="00D05DA2" w14:paraId="29F35441" w14:textId="77777777" w:rsidTr="006E0776">
        <w:tc>
          <w:tcPr>
            <w:tcW w:w="4644" w:type="dxa"/>
            <w:tcBorders>
              <w:top w:val="single" w:sz="4" w:space="0" w:color="auto"/>
              <w:bottom w:val="single" w:sz="4" w:space="0" w:color="auto"/>
            </w:tcBorders>
          </w:tcPr>
          <w:p w14:paraId="022D50DA" w14:textId="77777777" w:rsidR="00AE5C9D" w:rsidRPr="00D05DA2" w:rsidRDefault="00AE5C9D" w:rsidP="007C07F1">
            <w:pPr>
              <w:widowControl w:val="0"/>
              <w:adjustRightInd w:val="0"/>
              <w:snapToGrid w:val="0"/>
              <w:spacing w:after="0" w:line="360" w:lineRule="auto"/>
              <w:jc w:val="both"/>
              <w:rPr>
                <w:rFonts w:ascii="Book Antiqua" w:hAnsi="Book Antiqua" w:cs="Arial"/>
                <w:b/>
                <w:bCs/>
                <w:sz w:val="24"/>
                <w:szCs w:val="24"/>
                <w:lang w:val="en-US"/>
              </w:rPr>
            </w:pPr>
            <w:r w:rsidRPr="00D05DA2">
              <w:rPr>
                <w:rFonts w:ascii="Book Antiqua" w:hAnsi="Book Antiqua" w:cs="Arial"/>
                <w:b/>
                <w:bCs/>
                <w:sz w:val="24"/>
                <w:szCs w:val="24"/>
                <w:lang w:val="en-US"/>
              </w:rPr>
              <w:t>Primary morphology</w:t>
            </w:r>
          </w:p>
          <w:p w14:paraId="4D332EF0" w14:textId="1F836934" w:rsidR="00AE5C9D" w:rsidRPr="00D05DA2" w:rsidRDefault="00AE5C9D" w:rsidP="007C07F1">
            <w:pPr>
              <w:widowControl w:val="0"/>
              <w:adjustRightInd w:val="0"/>
              <w:snapToGrid w:val="0"/>
              <w:spacing w:after="0" w:line="360" w:lineRule="auto"/>
              <w:jc w:val="both"/>
              <w:rPr>
                <w:rFonts w:ascii="Book Antiqua" w:eastAsiaTheme="minorEastAsia" w:hAnsi="Book Antiqua" w:cs="Arial"/>
                <w:b/>
                <w:i/>
                <w:sz w:val="24"/>
                <w:szCs w:val="24"/>
                <w:lang w:val="en-US" w:eastAsia="zh-CN"/>
              </w:rPr>
            </w:pPr>
            <w:r w:rsidRPr="00D05DA2">
              <w:rPr>
                <w:rFonts w:ascii="Book Antiqua" w:hAnsi="Book Antiqua" w:cs="Arial"/>
                <w:bCs/>
                <w:i/>
                <w:sz w:val="24"/>
                <w:szCs w:val="24"/>
                <w:lang w:val="en-US"/>
              </w:rPr>
              <w:t>Subcriteria</w:t>
            </w:r>
          </w:p>
        </w:tc>
        <w:tc>
          <w:tcPr>
            <w:tcW w:w="4644" w:type="dxa"/>
            <w:tcBorders>
              <w:top w:val="single" w:sz="4" w:space="0" w:color="auto"/>
              <w:bottom w:val="single" w:sz="4" w:space="0" w:color="auto"/>
            </w:tcBorders>
          </w:tcPr>
          <w:p w14:paraId="17D71D24" w14:textId="6C0F9341" w:rsidR="00AE5C9D" w:rsidRPr="00D05DA2"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b/>
                <w:bCs/>
                <w:sz w:val="24"/>
                <w:szCs w:val="24"/>
                <w:lang w:val="en-US"/>
              </w:rPr>
              <w:t>Pattern of calcification</w:t>
            </w:r>
            <w:r w:rsidRPr="00D05DA2">
              <w:rPr>
                <w:rFonts w:ascii="Book Antiqua" w:eastAsiaTheme="minorEastAsia" w:hAnsi="Book Antiqua" w:cs="Arial"/>
                <w:sz w:val="24"/>
                <w:szCs w:val="24"/>
                <w:vertAlign w:val="superscript"/>
                <w:lang w:val="en-US" w:eastAsia="zh-CN"/>
              </w:rPr>
              <w:t>1</w:t>
            </w:r>
          </w:p>
        </w:tc>
      </w:tr>
      <w:tr w:rsidR="00AE5C9D" w:rsidRPr="00D05DA2" w14:paraId="1E820F6F" w14:textId="77777777" w:rsidTr="006E0776">
        <w:tc>
          <w:tcPr>
            <w:tcW w:w="4644" w:type="dxa"/>
            <w:tcBorders>
              <w:top w:val="single" w:sz="4" w:space="0" w:color="auto"/>
            </w:tcBorders>
          </w:tcPr>
          <w:p w14:paraId="0F67B79A" w14:textId="77777777" w:rsidR="00AE5C9D" w:rsidRPr="00D05DA2" w:rsidRDefault="00AE5C9D" w:rsidP="007C07F1">
            <w:pPr>
              <w:widowControl w:val="0"/>
              <w:numPr>
                <w:ilvl w:val="0"/>
                <w:numId w:val="1"/>
              </w:numPr>
              <w:adjustRightInd w:val="0"/>
              <w:snapToGrid w:val="0"/>
              <w:spacing w:after="0" w:line="360" w:lineRule="auto"/>
              <w:ind w:left="0"/>
              <w:jc w:val="both"/>
              <w:rPr>
                <w:rFonts w:ascii="Book Antiqua" w:hAnsi="Book Antiqua" w:cs="Arial"/>
                <w:sz w:val="24"/>
                <w:szCs w:val="24"/>
                <w:lang w:val="en-US"/>
              </w:rPr>
            </w:pPr>
            <w:r w:rsidRPr="00D05DA2">
              <w:rPr>
                <w:rFonts w:ascii="Book Antiqua" w:hAnsi="Book Antiqua" w:cs="Arial"/>
                <w:bCs/>
                <w:sz w:val="24"/>
                <w:szCs w:val="24"/>
                <w:lang w:val="en-US"/>
              </w:rPr>
              <w:t>Diffuse infiltrating</w:t>
            </w:r>
          </w:p>
          <w:p w14:paraId="18FB52E8" w14:textId="77777777" w:rsidR="00AE5C9D" w:rsidRPr="00D05DA2" w:rsidRDefault="00AE5C9D" w:rsidP="007C07F1">
            <w:pPr>
              <w:widowControl w:val="0"/>
              <w:numPr>
                <w:ilvl w:val="2"/>
                <w:numId w:val="1"/>
              </w:numPr>
              <w:tabs>
                <w:tab w:val="clear" w:pos="2160"/>
                <w:tab w:val="left" w:pos="1130"/>
              </w:tabs>
              <w:adjustRightInd w:val="0"/>
              <w:snapToGrid w:val="0"/>
              <w:spacing w:after="0" w:line="360" w:lineRule="auto"/>
              <w:ind w:left="0" w:hanging="1313"/>
              <w:jc w:val="both"/>
              <w:rPr>
                <w:rFonts w:ascii="Book Antiqua" w:hAnsi="Book Antiqua" w:cs="Arial"/>
                <w:sz w:val="24"/>
                <w:szCs w:val="24"/>
                <w:lang w:val="en-US"/>
              </w:rPr>
            </w:pPr>
            <w:r w:rsidRPr="00D05DA2">
              <w:rPr>
                <w:rFonts w:ascii="Book Antiqua" w:hAnsi="Book Antiqua" w:cs="Arial"/>
                <w:sz w:val="24"/>
                <w:szCs w:val="24"/>
                <w:lang w:val="en-US"/>
              </w:rPr>
              <w:t>with cystoid portion</w:t>
            </w:r>
          </w:p>
          <w:p w14:paraId="71E3D57F" w14:textId="7CA85E73" w:rsidR="00AE5C9D" w:rsidRPr="00D05DA2"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sz w:val="24"/>
                <w:szCs w:val="24"/>
                <w:lang w:val="en-US"/>
              </w:rPr>
              <w:t>without cystoid portion</w:t>
            </w:r>
          </w:p>
        </w:tc>
        <w:tc>
          <w:tcPr>
            <w:tcW w:w="4644" w:type="dxa"/>
            <w:tcBorders>
              <w:top w:val="single" w:sz="4" w:space="0" w:color="auto"/>
            </w:tcBorders>
          </w:tcPr>
          <w:p w14:paraId="4F4B0B73" w14:textId="56E51B9B" w:rsidR="00AE5C9D" w:rsidRPr="00D05DA2"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sz w:val="24"/>
                <w:szCs w:val="24"/>
                <w:lang w:val="en-US"/>
              </w:rPr>
              <w:t>Without calcifications</w:t>
            </w:r>
          </w:p>
        </w:tc>
      </w:tr>
      <w:tr w:rsidR="00AE5C9D" w:rsidRPr="00D05DA2" w14:paraId="018063CF" w14:textId="77777777" w:rsidTr="006E0776">
        <w:tc>
          <w:tcPr>
            <w:tcW w:w="4644" w:type="dxa"/>
          </w:tcPr>
          <w:p w14:paraId="623C6F9D" w14:textId="77777777" w:rsidR="00AE5C9D" w:rsidRPr="00D05DA2" w:rsidRDefault="00AE5C9D" w:rsidP="007C07F1">
            <w:pPr>
              <w:widowControl w:val="0"/>
              <w:numPr>
                <w:ilvl w:val="0"/>
                <w:numId w:val="2"/>
              </w:numPr>
              <w:adjustRightInd w:val="0"/>
              <w:snapToGrid w:val="0"/>
              <w:spacing w:after="0" w:line="360" w:lineRule="auto"/>
              <w:ind w:left="0"/>
              <w:jc w:val="both"/>
              <w:rPr>
                <w:rFonts w:ascii="Book Antiqua" w:hAnsi="Book Antiqua" w:cs="Arial"/>
                <w:sz w:val="24"/>
                <w:szCs w:val="24"/>
                <w:lang w:val="en-US"/>
              </w:rPr>
            </w:pPr>
            <w:r w:rsidRPr="00D05DA2">
              <w:rPr>
                <w:rFonts w:ascii="Book Antiqua" w:hAnsi="Book Antiqua" w:cs="Arial"/>
                <w:bCs/>
                <w:sz w:val="24"/>
                <w:szCs w:val="24"/>
                <w:lang w:val="en-US"/>
              </w:rPr>
              <w:t>Primarily circumscribed tumor-like</w:t>
            </w:r>
            <w:r w:rsidRPr="00D05DA2">
              <w:rPr>
                <w:rFonts w:ascii="Book Antiqua" w:hAnsi="Book Antiqua" w:cs="Arial"/>
                <w:sz w:val="24"/>
                <w:szCs w:val="24"/>
                <w:lang w:val="en-US"/>
              </w:rPr>
              <w:t xml:space="preserve"> </w:t>
            </w:r>
          </w:p>
          <w:p w14:paraId="4392D465" w14:textId="77777777" w:rsidR="00AE5C9D" w:rsidRPr="00D05DA2" w:rsidRDefault="00AE5C9D" w:rsidP="007C07F1">
            <w:pPr>
              <w:widowControl w:val="0"/>
              <w:numPr>
                <w:ilvl w:val="2"/>
                <w:numId w:val="2"/>
              </w:numPr>
              <w:tabs>
                <w:tab w:val="clear" w:pos="2160"/>
                <w:tab w:val="left" w:pos="1555"/>
              </w:tabs>
              <w:adjustRightInd w:val="0"/>
              <w:snapToGrid w:val="0"/>
              <w:spacing w:after="0" w:line="360" w:lineRule="auto"/>
              <w:ind w:left="0" w:hanging="283"/>
              <w:jc w:val="both"/>
              <w:rPr>
                <w:rFonts w:ascii="Book Antiqua" w:hAnsi="Book Antiqua" w:cs="Arial"/>
                <w:sz w:val="24"/>
                <w:szCs w:val="24"/>
                <w:lang w:val="en-US"/>
              </w:rPr>
            </w:pPr>
            <w:r w:rsidRPr="00D05DA2">
              <w:rPr>
                <w:rFonts w:ascii="Book Antiqua" w:hAnsi="Book Antiqua" w:cs="Arial"/>
                <w:sz w:val="24"/>
                <w:szCs w:val="24"/>
                <w:lang w:val="en-US"/>
              </w:rPr>
              <w:t>with cystoid portion</w:t>
            </w:r>
          </w:p>
          <w:p w14:paraId="432C9379" w14:textId="72EAF1EB" w:rsidR="00AE5C9D" w:rsidRPr="00D05DA2"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sz w:val="24"/>
                <w:szCs w:val="24"/>
                <w:lang w:val="en-US"/>
              </w:rPr>
              <w:t>without cystoid portion</w:t>
            </w:r>
          </w:p>
        </w:tc>
        <w:tc>
          <w:tcPr>
            <w:tcW w:w="4644" w:type="dxa"/>
          </w:tcPr>
          <w:p w14:paraId="4CB6067D" w14:textId="57CB8565" w:rsidR="00AE5C9D" w:rsidRPr="00D05DA2"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sz w:val="24"/>
                <w:szCs w:val="24"/>
                <w:lang w:val="en-US"/>
              </w:rPr>
              <w:t>With feathery calcifications</w:t>
            </w:r>
          </w:p>
        </w:tc>
      </w:tr>
      <w:tr w:rsidR="00A56D58" w:rsidRPr="00D05DA2" w14:paraId="596B9D4A" w14:textId="77777777" w:rsidTr="006E0776">
        <w:trPr>
          <w:trHeight w:val="1582"/>
        </w:trPr>
        <w:tc>
          <w:tcPr>
            <w:tcW w:w="4644" w:type="dxa"/>
            <w:vMerge w:val="restart"/>
          </w:tcPr>
          <w:p w14:paraId="3A4FAC4C" w14:textId="4E4458A1" w:rsidR="00A56D58" w:rsidRPr="00D05DA2" w:rsidRDefault="00A56D58" w:rsidP="007C07F1">
            <w:pPr>
              <w:widowControl w:val="0"/>
              <w:numPr>
                <w:ilvl w:val="0"/>
                <w:numId w:val="3"/>
              </w:numPr>
              <w:adjustRightInd w:val="0"/>
              <w:snapToGrid w:val="0"/>
              <w:spacing w:after="0" w:line="360" w:lineRule="auto"/>
              <w:ind w:left="0"/>
              <w:jc w:val="both"/>
              <w:rPr>
                <w:rFonts w:ascii="Book Antiqua" w:hAnsi="Book Antiqua" w:cs="Arial"/>
                <w:sz w:val="24"/>
                <w:szCs w:val="24"/>
                <w:lang w:val="en-US"/>
              </w:rPr>
            </w:pPr>
            <w:r w:rsidRPr="00D05DA2">
              <w:rPr>
                <w:rFonts w:ascii="Book Antiqua" w:hAnsi="Book Antiqua" w:cs="Arial"/>
                <w:bCs/>
                <w:sz w:val="24"/>
                <w:szCs w:val="24"/>
                <w:lang w:val="en-US"/>
              </w:rPr>
              <w:t xml:space="preserve">Primarily cystoid, intermediate </w:t>
            </w:r>
            <w:r w:rsidRPr="00D05DA2">
              <w:rPr>
                <w:rFonts w:ascii="Book Antiqua" w:hAnsi="Book Antiqua" w:cs="Arial"/>
                <w:sz w:val="24"/>
                <w:szCs w:val="24"/>
                <w:lang w:val="en-US"/>
              </w:rPr>
              <w:t>(</w:t>
            </w:r>
            <w:r w:rsidR="006E0776" w:rsidRPr="00D05DA2">
              <w:rPr>
                <w:rFonts w:ascii="Book Antiqua" w:eastAsiaTheme="minorEastAsia" w:hAnsi="Book Antiqua" w:cs="Arial"/>
                <w:sz w:val="24"/>
                <w:szCs w:val="24"/>
                <w:lang w:val="en-US" w:eastAsia="zh-CN"/>
              </w:rPr>
              <w:t>approximately</w:t>
            </w:r>
            <w:r w:rsidR="006E0776" w:rsidRPr="00D05DA2">
              <w:rPr>
                <w:rFonts w:ascii="Book Antiqua" w:eastAsiaTheme="minorEastAsia" w:hAnsi="Book Antiqua" w:cs="Arial" w:hint="eastAsia"/>
                <w:sz w:val="24"/>
                <w:szCs w:val="24"/>
                <w:lang w:val="en-US" w:eastAsia="zh-CN"/>
              </w:rPr>
              <w:t xml:space="preserve"> </w:t>
            </w:r>
            <w:r w:rsidRPr="00D05DA2">
              <w:rPr>
                <w:rFonts w:ascii="Book Antiqua" w:hAnsi="Book Antiqua" w:cs="Arial"/>
                <w:sz w:val="24"/>
                <w:szCs w:val="24"/>
                <w:lang w:val="en-US"/>
              </w:rPr>
              <w:t>3</w:t>
            </w:r>
            <w:r w:rsidR="00C4578C" w:rsidRPr="00D05DA2">
              <w:rPr>
                <w:rFonts w:ascii="Book Antiqua" w:hAnsi="Book Antiqua" w:cs="Arial"/>
                <w:sz w:val="24"/>
                <w:szCs w:val="24"/>
                <w:lang w:val="en-US"/>
              </w:rPr>
              <w:t>-</w:t>
            </w:r>
            <w:r w:rsidRPr="00D05DA2">
              <w:rPr>
                <w:rFonts w:ascii="Book Antiqua" w:hAnsi="Book Antiqua" w:cs="Arial"/>
                <w:sz w:val="24"/>
                <w:szCs w:val="24"/>
                <w:lang w:val="en-US"/>
              </w:rPr>
              <w:t>8 cm)</w:t>
            </w:r>
          </w:p>
          <w:p w14:paraId="1D91B70E" w14:textId="77777777" w:rsidR="00A56D58" w:rsidRPr="00D05DA2" w:rsidRDefault="00A56D58" w:rsidP="007C07F1">
            <w:pPr>
              <w:widowControl w:val="0"/>
              <w:numPr>
                <w:ilvl w:val="2"/>
                <w:numId w:val="3"/>
              </w:numPr>
              <w:tabs>
                <w:tab w:val="clear" w:pos="2160"/>
                <w:tab w:val="left" w:pos="1127"/>
              </w:tabs>
              <w:adjustRightInd w:val="0"/>
              <w:snapToGrid w:val="0"/>
              <w:spacing w:after="0" w:line="360" w:lineRule="auto"/>
              <w:ind w:left="0" w:hanging="283"/>
              <w:jc w:val="both"/>
              <w:rPr>
                <w:rFonts w:ascii="Book Antiqua" w:hAnsi="Book Antiqua" w:cs="Arial"/>
                <w:sz w:val="24"/>
                <w:szCs w:val="24"/>
                <w:lang w:val="en-US"/>
              </w:rPr>
            </w:pPr>
            <w:r w:rsidRPr="00D05DA2">
              <w:rPr>
                <w:rFonts w:ascii="Book Antiqua" w:hAnsi="Book Antiqua" w:cs="Arial"/>
                <w:sz w:val="24"/>
                <w:szCs w:val="24"/>
                <w:lang w:val="en-US"/>
              </w:rPr>
              <w:t>with more solid portions at the edge</w:t>
            </w:r>
          </w:p>
          <w:p w14:paraId="7A284696" w14:textId="77777777" w:rsidR="00A56D58" w:rsidRPr="00D05DA2" w:rsidRDefault="00A56D58" w:rsidP="007C07F1">
            <w:pPr>
              <w:widowControl w:val="0"/>
              <w:numPr>
                <w:ilvl w:val="2"/>
                <w:numId w:val="3"/>
              </w:numPr>
              <w:tabs>
                <w:tab w:val="clear" w:pos="2160"/>
                <w:tab w:val="left" w:pos="1127"/>
              </w:tabs>
              <w:adjustRightInd w:val="0"/>
              <w:snapToGrid w:val="0"/>
              <w:spacing w:after="0" w:line="360" w:lineRule="auto"/>
              <w:ind w:left="0" w:hanging="283"/>
              <w:jc w:val="both"/>
              <w:rPr>
                <w:rFonts w:ascii="Book Antiqua" w:hAnsi="Book Antiqua" w:cs="Arial"/>
                <w:sz w:val="24"/>
                <w:szCs w:val="24"/>
                <w:lang w:val="en-US"/>
              </w:rPr>
            </w:pPr>
            <w:r w:rsidRPr="00D05DA2">
              <w:rPr>
                <w:rFonts w:ascii="Book Antiqua" w:hAnsi="Book Antiqua" w:cs="Arial"/>
                <w:sz w:val="24"/>
                <w:szCs w:val="24"/>
                <w:lang w:val="en-US"/>
              </w:rPr>
              <w:t>without more solid portions at the edge</w:t>
            </w:r>
          </w:p>
          <w:p w14:paraId="7628D2AA" w14:textId="09B91F10" w:rsidR="00A56D58" w:rsidRPr="00D05DA2" w:rsidRDefault="00A56D58"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bCs/>
                <w:sz w:val="24"/>
                <w:szCs w:val="24"/>
                <w:lang w:val="en-US"/>
              </w:rPr>
              <w:t>Primarily cystoid, widespread</w:t>
            </w:r>
            <w:r w:rsidRPr="00D05DA2">
              <w:rPr>
                <w:rFonts w:ascii="Book Antiqua" w:hAnsi="Book Antiqua" w:cs="Arial"/>
                <w:sz w:val="24"/>
                <w:szCs w:val="24"/>
                <w:lang w:val="en-US"/>
              </w:rPr>
              <w:t xml:space="preserve"> (</w:t>
            </w:r>
            <w:r w:rsidR="006E0776" w:rsidRPr="00D05DA2">
              <w:rPr>
                <w:rFonts w:ascii="Book Antiqua" w:eastAsiaTheme="minorEastAsia" w:hAnsi="Book Antiqua" w:cs="Arial"/>
                <w:sz w:val="24"/>
                <w:szCs w:val="24"/>
                <w:lang w:val="en-US" w:eastAsia="zh-CN"/>
              </w:rPr>
              <w:t>approximately</w:t>
            </w:r>
            <w:r w:rsidRPr="00D05DA2">
              <w:rPr>
                <w:rFonts w:ascii="Book Antiqua" w:hAnsi="Book Antiqua" w:cs="Arial"/>
                <w:sz w:val="24"/>
                <w:szCs w:val="24"/>
                <w:lang w:val="en-US"/>
              </w:rPr>
              <w:t xml:space="preserve"> &gt;</w:t>
            </w:r>
            <w:r w:rsidR="006E0776" w:rsidRPr="00D05DA2">
              <w:rPr>
                <w:rFonts w:ascii="Book Antiqua" w:eastAsiaTheme="minorEastAsia" w:hAnsi="Book Antiqua" w:cs="Arial" w:hint="eastAsia"/>
                <w:sz w:val="24"/>
                <w:szCs w:val="24"/>
                <w:lang w:val="en-US" w:eastAsia="zh-CN"/>
              </w:rPr>
              <w:t xml:space="preserve"> </w:t>
            </w:r>
            <w:r w:rsidRPr="00D05DA2">
              <w:rPr>
                <w:rFonts w:ascii="Book Antiqua" w:hAnsi="Book Antiqua" w:cs="Arial"/>
                <w:sz w:val="24"/>
                <w:szCs w:val="24"/>
                <w:lang w:val="en-US"/>
              </w:rPr>
              <w:t>8 cm)</w:t>
            </w:r>
          </w:p>
          <w:p w14:paraId="1726AC6F" w14:textId="77777777" w:rsidR="00A56D58" w:rsidRPr="00D05DA2" w:rsidRDefault="00A56D58" w:rsidP="007C07F1">
            <w:pPr>
              <w:widowControl w:val="0"/>
              <w:numPr>
                <w:ilvl w:val="2"/>
                <w:numId w:val="4"/>
              </w:numPr>
              <w:tabs>
                <w:tab w:val="clear" w:pos="2160"/>
                <w:tab w:val="left" w:pos="1127"/>
              </w:tabs>
              <w:adjustRightInd w:val="0"/>
              <w:snapToGrid w:val="0"/>
              <w:spacing w:after="0" w:line="360" w:lineRule="auto"/>
              <w:ind w:left="0" w:hanging="283"/>
              <w:jc w:val="both"/>
              <w:rPr>
                <w:rFonts w:ascii="Book Antiqua" w:hAnsi="Book Antiqua" w:cs="Arial"/>
                <w:sz w:val="24"/>
                <w:szCs w:val="24"/>
                <w:lang w:val="en-US"/>
              </w:rPr>
            </w:pPr>
            <w:r w:rsidRPr="00D05DA2">
              <w:rPr>
                <w:rFonts w:ascii="Book Antiqua" w:hAnsi="Book Antiqua" w:cs="Arial"/>
                <w:sz w:val="24"/>
                <w:szCs w:val="24"/>
                <w:lang w:val="en-US"/>
              </w:rPr>
              <w:t>with more solid portions at the edge</w:t>
            </w:r>
          </w:p>
          <w:p w14:paraId="643D465F" w14:textId="41B1EEB9" w:rsidR="00A56D58" w:rsidRPr="00D05DA2" w:rsidRDefault="00A56D58"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sz w:val="24"/>
                <w:szCs w:val="24"/>
                <w:lang w:val="en-US"/>
              </w:rPr>
              <w:t>without more solid portions at the edge</w:t>
            </w:r>
          </w:p>
        </w:tc>
        <w:tc>
          <w:tcPr>
            <w:tcW w:w="4644" w:type="dxa"/>
          </w:tcPr>
          <w:p w14:paraId="3E734F7F" w14:textId="09706C66" w:rsidR="00A56D58" w:rsidRPr="00D05DA2" w:rsidRDefault="00A56D58"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sz w:val="24"/>
                <w:szCs w:val="24"/>
                <w:lang w:val="en-US"/>
              </w:rPr>
              <w:t xml:space="preserve">With focal calcifications </w:t>
            </w:r>
          </w:p>
        </w:tc>
      </w:tr>
      <w:tr w:rsidR="00A56D58" w:rsidRPr="00D05DA2" w14:paraId="1492502A" w14:textId="77777777" w:rsidTr="006E0776">
        <w:trPr>
          <w:trHeight w:val="1581"/>
        </w:trPr>
        <w:tc>
          <w:tcPr>
            <w:tcW w:w="4644" w:type="dxa"/>
            <w:vMerge/>
          </w:tcPr>
          <w:p w14:paraId="17BD8CD2" w14:textId="77777777" w:rsidR="00A56D58" w:rsidRPr="00D05DA2" w:rsidRDefault="00A56D58" w:rsidP="007C07F1">
            <w:pPr>
              <w:widowControl w:val="0"/>
              <w:numPr>
                <w:ilvl w:val="0"/>
                <w:numId w:val="3"/>
              </w:numPr>
              <w:adjustRightInd w:val="0"/>
              <w:snapToGrid w:val="0"/>
              <w:spacing w:after="0" w:line="360" w:lineRule="auto"/>
              <w:ind w:left="0"/>
              <w:jc w:val="both"/>
              <w:rPr>
                <w:rFonts w:ascii="Book Antiqua" w:hAnsi="Book Antiqua" w:cs="Arial"/>
                <w:bCs/>
                <w:sz w:val="24"/>
                <w:szCs w:val="24"/>
                <w:lang w:val="en-US"/>
              </w:rPr>
            </w:pPr>
          </w:p>
        </w:tc>
        <w:tc>
          <w:tcPr>
            <w:tcW w:w="4644" w:type="dxa"/>
          </w:tcPr>
          <w:p w14:paraId="5DD02117" w14:textId="0E386E5C" w:rsidR="00A56D58" w:rsidRPr="00D05DA2" w:rsidRDefault="00A56D58"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With diffuse calcifications</w:t>
            </w:r>
          </w:p>
        </w:tc>
      </w:tr>
      <w:tr w:rsidR="00AE5C9D" w:rsidRPr="00D05DA2" w14:paraId="2AD4639F" w14:textId="77777777" w:rsidTr="006E0776">
        <w:tc>
          <w:tcPr>
            <w:tcW w:w="4644" w:type="dxa"/>
          </w:tcPr>
          <w:p w14:paraId="00B489EF" w14:textId="6FCAF17B" w:rsidR="00AE5C9D" w:rsidRPr="00D05DA2"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bCs/>
                <w:sz w:val="24"/>
                <w:szCs w:val="24"/>
                <w:lang w:val="en-US"/>
              </w:rPr>
              <w:t>Small-cystoid/metastasis-like</w:t>
            </w:r>
            <w:r w:rsidRPr="00D05DA2">
              <w:rPr>
                <w:rFonts w:ascii="Book Antiqua" w:eastAsiaTheme="minorEastAsia" w:hAnsi="Book Antiqua" w:cs="Arial" w:hint="eastAsia"/>
                <w:bCs/>
                <w:sz w:val="24"/>
                <w:szCs w:val="24"/>
                <w:vertAlign w:val="superscript"/>
                <w:lang w:val="en-US" w:eastAsia="zh-CN"/>
              </w:rPr>
              <w:t>1</w:t>
            </w:r>
            <w:r w:rsidRPr="00D05DA2">
              <w:rPr>
                <w:rFonts w:ascii="Book Antiqua" w:hAnsi="Book Antiqua" w:cs="Arial"/>
                <w:bCs/>
                <w:sz w:val="24"/>
                <w:szCs w:val="24"/>
                <w:lang w:val="en-US"/>
              </w:rPr>
              <w:t xml:space="preserve"> </w:t>
            </w:r>
            <w:r w:rsidRPr="00D05DA2">
              <w:rPr>
                <w:rFonts w:ascii="Book Antiqua" w:hAnsi="Book Antiqua" w:cs="Arial"/>
                <w:sz w:val="24"/>
                <w:szCs w:val="24"/>
                <w:lang w:val="en-US"/>
              </w:rPr>
              <w:t>(</w:t>
            </w:r>
            <w:r w:rsidR="006E0776" w:rsidRPr="00D05DA2">
              <w:rPr>
                <w:rFonts w:ascii="Book Antiqua" w:eastAsiaTheme="minorEastAsia" w:hAnsi="Book Antiqua" w:cs="Arial"/>
                <w:sz w:val="24"/>
                <w:szCs w:val="24"/>
                <w:lang w:val="en-US" w:eastAsia="zh-CN"/>
              </w:rPr>
              <w:t>approximately</w:t>
            </w:r>
            <w:r w:rsidRPr="00D05DA2">
              <w:rPr>
                <w:rFonts w:ascii="Book Antiqua" w:hAnsi="Book Antiqua" w:cs="Arial"/>
                <w:sz w:val="24"/>
                <w:szCs w:val="24"/>
                <w:lang w:val="en-US"/>
              </w:rPr>
              <w:t xml:space="preserve"> &lt;</w:t>
            </w:r>
            <w:r w:rsidR="006E0776" w:rsidRPr="00D05DA2">
              <w:rPr>
                <w:rFonts w:ascii="Book Antiqua" w:eastAsiaTheme="minorEastAsia" w:hAnsi="Book Antiqua" w:cs="Arial" w:hint="eastAsia"/>
                <w:sz w:val="24"/>
                <w:szCs w:val="24"/>
                <w:lang w:val="en-US" w:eastAsia="zh-CN"/>
              </w:rPr>
              <w:t xml:space="preserve"> </w:t>
            </w:r>
            <w:r w:rsidRPr="00D05DA2">
              <w:rPr>
                <w:rFonts w:ascii="Book Antiqua" w:hAnsi="Book Antiqua" w:cs="Arial"/>
                <w:sz w:val="24"/>
                <w:szCs w:val="24"/>
                <w:lang w:val="en-US"/>
              </w:rPr>
              <w:t>3 cm)</w:t>
            </w:r>
          </w:p>
        </w:tc>
        <w:tc>
          <w:tcPr>
            <w:tcW w:w="4644" w:type="dxa"/>
          </w:tcPr>
          <w:p w14:paraId="4B623893" w14:textId="01F6A3FE" w:rsidR="00AE5C9D" w:rsidRPr="00D05DA2"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sz w:val="24"/>
                <w:szCs w:val="24"/>
                <w:lang w:val="en-US"/>
              </w:rPr>
              <w:t xml:space="preserve">With calcifications primarily at the edge </w:t>
            </w:r>
          </w:p>
        </w:tc>
      </w:tr>
      <w:tr w:rsidR="00AE5C9D" w:rsidRPr="00D05DA2" w14:paraId="017E4371" w14:textId="77777777" w:rsidTr="006E0776">
        <w:tc>
          <w:tcPr>
            <w:tcW w:w="4644" w:type="dxa"/>
          </w:tcPr>
          <w:p w14:paraId="1594A92E" w14:textId="63EE076D" w:rsidR="00AE5C9D" w:rsidRPr="00D05DA2" w:rsidRDefault="00AE5C9D" w:rsidP="007C07F1">
            <w:pPr>
              <w:widowControl w:val="0"/>
              <w:adjustRightInd w:val="0"/>
              <w:snapToGrid w:val="0"/>
              <w:spacing w:after="0" w:line="360" w:lineRule="auto"/>
              <w:jc w:val="both"/>
              <w:rPr>
                <w:rFonts w:ascii="Book Antiqua" w:hAnsi="Book Antiqua" w:cs="Arial"/>
                <w:bCs/>
                <w:sz w:val="24"/>
                <w:szCs w:val="24"/>
                <w:lang w:val="en-US"/>
              </w:rPr>
            </w:pPr>
            <w:r w:rsidRPr="00D05DA2">
              <w:rPr>
                <w:rFonts w:ascii="Book Antiqua" w:hAnsi="Book Antiqua" w:cs="Arial"/>
                <w:bCs/>
                <w:sz w:val="24"/>
                <w:szCs w:val="24"/>
                <w:lang w:val="en-US"/>
              </w:rPr>
              <w:t>Mainly calcified</w:t>
            </w:r>
          </w:p>
        </w:tc>
        <w:tc>
          <w:tcPr>
            <w:tcW w:w="4644" w:type="dxa"/>
          </w:tcPr>
          <w:p w14:paraId="214CFDCC" w14:textId="4460FFBA" w:rsidR="00AE5C9D" w:rsidRPr="00D05DA2" w:rsidRDefault="00AE5C9D"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sz w:val="24"/>
                <w:szCs w:val="24"/>
                <w:lang w:val="en-US"/>
              </w:rPr>
              <w:t>With a central calcification</w:t>
            </w:r>
          </w:p>
        </w:tc>
      </w:tr>
    </w:tbl>
    <w:p w14:paraId="2FB93D90" w14:textId="39A9A4DC" w:rsidR="00870134" w:rsidRPr="00D05DA2" w:rsidRDefault="00AE5C9D" w:rsidP="007C07F1">
      <w:pPr>
        <w:widowControl w:val="0"/>
        <w:adjustRightInd w:val="0"/>
        <w:snapToGrid w:val="0"/>
        <w:spacing w:after="0" w:line="360" w:lineRule="auto"/>
        <w:jc w:val="both"/>
        <w:rPr>
          <w:rFonts w:ascii="Book Antiqua" w:hAnsi="Book Antiqua" w:cs="Arial"/>
          <w:sz w:val="24"/>
          <w:szCs w:val="24"/>
          <w:lang w:val="en-US" w:eastAsia="de-DE"/>
        </w:rPr>
      </w:pPr>
      <w:r w:rsidRPr="00D05DA2">
        <w:rPr>
          <w:rFonts w:ascii="Book Antiqua" w:eastAsiaTheme="minorEastAsia" w:hAnsi="Book Antiqua" w:cs="Arial" w:hint="eastAsia"/>
          <w:sz w:val="24"/>
          <w:szCs w:val="24"/>
          <w:vertAlign w:val="superscript"/>
          <w:lang w:val="en-US" w:eastAsia="zh-CN"/>
        </w:rPr>
        <w:t>1</w:t>
      </w:r>
      <w:r w:rsidR="000409F2" w:rsidRPr="00D05DA2">
        <w:rPr>
          <w:rFonts w:ascii="Book Antiqua" w:hAnsi="Book Antiqua" w:cs="Arial"/>
          <w:sz w:val="24"/>
          <w:szCs w:val="24"/>
          <w:lang w:val="en-US"/>
        </w:rPr>
        <w:t xml:space="preserve">The two pillars of the classification </w:t>
      </w:r>
      <w:r w:rsidR="00893FCF" w:rsidRPr="00D05DA2">
        <w:rPr>
          <w:rFonts w:ascii="Book Antiqua" w:hAnsi="Book Antiqua" w:cs="Arial"/>
          <w:sz w:val="24"/>
          <w:szCs w:val="24"/>
          <w:lang w:val="en-US"/>
        </w:rPr>
        <w:t xml:space="preserve">(Primary morphology and Pattern of calcification) </w:t>
      </w:r>
      <w:r w:rsidR="000409F2" w:rsidRPr="00D05DA2">
        <w:rPr>
          <w:rFonts w:ascii="Book Antiqua" w:hAnsi="Book Antiqua" w:cs="Arial"/>
          <w:sz w:val="24"/>
          <w:szCs w:val="24"/>
          <w:lang w:val="en-US"/>
        </w:rPr>
        <w:t>are considered separately in the first instance and then, in principle, can be freely combined. There are two exceptions</w:t>
      </w:r>
      <w:r w:rsidR="000409F2" w:rsidRPr="00D05DA2">
        <w:rPr>
          <w:rFonts w:ascii="Book Antiqua" w:hAnsi="Book Antiqua" w:cs="Arial"/>
          <w:bCs/>
          <w:sz w:val="24"/>
          <w:szCs w:val="24"/>
          <w:lang w:val="en-US"/>
        </w:rPr>
        <w:t xml:space="preserve">: </w:t>
      </w:r>
      <w:r w:rsidR="000409F2" w:rsidRPr="00D05DA2">
        <w:rPr>
          <w:rFonts w:ascii="Book Antiqua" w:hAnsi="Book Antiqua" w:cs="Arial"/>
          <w:sz w:val="24"/>
          <w:szCs w:val="24"/>
          <w:lang w:val="en-US"/>
        </w:rPr>
        <w:t xml:space="preserve">the pattern </w:t>
      </w:r>
      <w:r w:rsidR="006E0776" w:rsidRPr="00D05DA2">
        <w:rPr>
          <w:rFonts w:ascii="Book Antiqua" w:eastAsiaTheme="minorEastAsia" w:hAnsi="Book Antiqua" w:cs="Arial"/>
          <w:sz w:val="24"/>
          <w:szCs w:val="24"/>
          <w:lang w:val="en-US" w:eastAsia="zh-CN"/>
        </w:rPr>
        <w:t>“</w:t>
      </w:r>
      <w:r w:rsidR="000409F2" w:rsidRPr="00D05DA2">
        <w:rPr>
          <w:rFonts w:ascii="Book Antiqua" w:hAnsi="Book Antiqua" w:cs="Arial"/>
          <w:sz w:val="24"/>
          <w:szCs w:val="24"/>
          <w:lang w:val="en-US"/>
        </w:rPr>
        <w:t>with a central calcification</w:t>
      </w:r>
      <w:r w:rsidR="006E0776" w:rsidRPr="00D05DA2">
        <w:rPr>
          <w:rFonts w:ascii="Book Antiqua" w:eastAsiaTheme="minorEastAsia" w:hAnsi="Book Antiqua" w:cs="Arial"/>
          <w:sz w:val="24"/>
          <w:szCs w:val="24"/>
          <w:lang w:val="en-US" w:eastAsia="zh-CN"/>
        </w:rPr>
        <w:t>”</w:t>
      </w:r>
      <w:r w:rsidR="000409F2" w:rsidRPr="00D05DA2">
        <w:rPr>
          <w:rFonts w:ascii="Book Antiqua" w:hAnsi="Book Antiqua" w:cs="Arial"/>
          <w:sz w:val="24"/>
          <w:szCs w:val="24"/>
          <w:lang w:val="en-US"/>
        </w:rPr>
        <w:t xml:space="preserve"> can occur only with type IV primary morphology, while type V is not further characteri</w:t>
      </w:r>
      <w:r w:rsidR="007D1DDD" w:rsidRPr="00D05DA2">
        <w:rPr>
          <w:rFonts w:ascii="Book Antiqua" w:hAnsi="Book Antiqua" w:cs="Arial"/>
          <w:sz w:val="24"/>
          <w:szCs w:val="24"/>
          <w:lang w:val="en-US"/>
        </w:rPr>
        <w:t>z</w:t>
      </w:r>
      <w:r w:rsidR="000409F2" w:rsidRPr="00D05DA2">
        <w:rPr>
          <w:rFonts w:ascii="Book Antiqua" w:hAnsi="Book Antiqua" w:cs="Arial"/>
          <w:sz w:val="24"/>
          <w:szCs w:val="24"/>
          <w:lang w:val="en-US"/>
        </w:rPr>
        <w:t>ed by a specific pattern of calcification.</w:t>
      </w:r>
      <w:r w:rsidR="000409F2" w:rsidRPr="00D05DA2">
        <w:rPr>
          <w:rFonts w:ascii="Book Antiqua" w:hAnsi="Book Antiqua" w:cs="Arial"/>
          <w:sz w:val="24"/>
          <w:szCs w:val="24"/>
          <w:lang w:val="en-US" w:eastAsia="de-DE"/>
        </w:rPr>
        <w:t xml:space="preserve"> </w:t>
      </w:r>
      <w:r w:rsidR="000409F2" w:rsidRPr="00D05DA2">
        <w:rPr>
          <w:rFonts w:ascii="Book Antiqua" w:hAnsi="Book Antiqua" w:cs="Arial"/>
          <w:sz w:val="24"/>
          <w:szCs w:val="24"/>
          <w:lang w:val="en-US"/>
        </w:rPr>
        <w:t>The focus for further evaluations in this study was on the determination of the main pillar of the classification, the primary morphology.</w:t>
      </w:r>
    </w:p>
    <w:p w14:paraId="707B94FA" w14:textId="77777777" w:rsidR="00870134" w:rsidRPr="00D05DA2" w:rsidRDefault="00870134" w:rsidP="007C07F1">
      <w:pPr>
        <w:pStyle w:val="IIPaperberschrift"/>
        <w:widowControl w:val="0"/>
        <w:adjustRightInd w:val="0"/>
        <w:snapToGrid w:val="0"/>
        <w:spacing w:line="360" w:lineRule="auto"/>
        <w:rPr>
          <w:rFonts w:ascii="Book Antiqua" w:hAnsi="Book Antiqua" w:cs="Arial"/>
          <w:b w:val="0"/>
          <w:sz w:val="24"/>
        </w:rPr>
      </w:pPr>
    </w:p>
    <w:p w14:paraId="35CD2A29" w14:textId="16AC9C00" w:rsidR="006E0776" w:rsidRPr="00D05DA2" w:rsidRDefault="006E0776" w:rsidP="007C07F1">
      <w:pPr>
        <w:pStyle w:val="IIPaperberschrift"/>
        <w:widowControl w:val="0"/>
        <w:adjustRightInd w:val="0"/>
        <w:snapToGrid w:val="0"/>
        <w:spacing w:line="360" w:lineRule="auto"/>
        <w:rPr>
          <w:rFonts w:ascii="Book Antiqua" w:hAnsi="Book Antiqua" w:cs="Arial"/>
          <w:b w:val="0"/>
          <w:sz w:val="24"/>
        </w:rPr>
      </w:pPr>
      <w:r w:rsidRPr="00D05DA2">
        <w:rPr>
          <w:rFonts w:ascii="Book Antiqua" w:hAnsi="Book Antiqua" w:cs="Arial"/>
          <w:b w:val="0"/>
          <w:sz w:val="24"/>
        </w:rPr>
        <w:br w:type="page"/>
      </w:r>
    </w:p>
    <w:p w14:paraId="23BE5D2D" w14:textId="125672B5" w:rsidR="00565B6D" w:rsidRPr="00D05DA2" w:rsidRDefault="00565B6D" w:rsidP="007C07F1">
      <w:pPr>
        <w:widowControl w:val="0"/>
        <w:adjustRightInd w:val="0"/>
        <w:snapToGrid w:val="0"/>
        <w:spacing w:after="0" w:line="360" w:lineRule="auto"/>
        <w:jc w:val="both"/>
        <w:rPr>
          <w:rFonts w:ascii="Book Antiqua" w:hAnsi="Book Antiqua"/>
          <w:b/>
          <w:iCs/>
          <w:sz w:val="24"/>
          <w:szCs w:val="24"/>
          <w:lang w:val="en-GB"/>
        </w:rPr>
      </w:pPr>
      <w:r w:rsidRPr="00D05DA2">
        <w:rPr>
          <w:rFonts w:ascii="Book Antiqua" w:hAnsi="Book Antiqua"/>
          <w:b/>
          <w:iCs/>
          <w:sz w:val="24"/>
          <w:szCs w:val="24"/>
          <w:lang w:val="en-GB"/>
        </w:rPr>
        <w:lastRenderedPageBreak/>
        <w:t>Table 2</w:t>
      </w:r>
      <w:r w:rsidR="006E0776" w:rsidRPr="00D05DA2">
        <w:rPr>
          <w:rFonts w:ascii="Book Antiqua" w:eastAsiaTheme="minorEastAsia" w:hAnsi="Book Antiqua" w:hint="eastAsia"/>
          <w:b/>
          <w:iCs/>
          <w:sz w:val="24"/>
          <w:szCs w:val="24"/>
          <w:lang w:val="en-GB" w:eastAsia="zh-CN"/>
        </w:rPr>
        <w:t xml:space="preserve"> </w:t>
      </w:r>
      <w:r w:rsidRPr="00D05DA2">
        <w:rPr>
          <w:rFonts w:ascii="Book Antiqua" w:hAnsi="Book Antiqua"/>
          <w:b/>
          <w:iCs/>
          <w:sz w:val="24"/>
          <w:szCs w:val="24"/>
          <w:lang w:val="en-GB"/>
        </w:rPr>
        <w:t>Patient characteristics</w:t>
      </w:r>
    </w:p>
    <w:tbl>
      <w:tblPr>
        <w:tblW w:w="9356" w:type="dxa"/>
        <w:tblBorders>
          <w:top w:val="single" w:sz="4" w:space="0" w:color="auto"/>
          <w:bottom w:val="single" w:sz="4" w:space="0" w:color="auto"/>
        </w:tblBorders>
        <w:tblLayout w:type="fixed"/>
        <w:tblLook w:val="00A0" w:firstRow="1" w:lastRow="0" w:firstColumn="1" w:lastColumn="0" w:noHBand="0" w:noVBand="0"/>
      </w:tblPr>
      <w:tblGrid>
        <w:gridCol w:w="1843"/>
        <w:gridCol w:w="1701"/>
        <w:gridCol w:w="1418"/>
        <w:gridCol w:w="1417"/>
        <w:gridCol w:w="1418"/>
        <w:gridCol w:w="1559"/>
      </w:tblGrid>
      <w:tr w:rsidR="00410E07" w:rsidRPr="00D05DA2" w14:paraId="739C073A" w14:textId="77777777" w:rsidTr="0056526E">
        <w:trPr>
          <w:trHeight w:val="424"/>
        </w:trPr>
        <w:tc>
          <w:tcPr>
            <w:tcW w:w="1843" w:type="dxa"/>
            <w:tcBorders>
              <w:top w:val="single" w:sz="4" w:space="0" w:color="auto"/>
              <w:bottom w:val="single" w:sz="4" w:space="0" w:color="auto"/>
            </w:tcBorders>
          </w:tcPr>
          <w:p w14:paraId="59095D97" w14:textId="77777777" w:rsidR="00565B6D" w:rsidRPr="00D05DA2" w:rsidRDefault="00565B6D" w:rsidP="007C07F1">
            <w:pPr>
              <w:widowControl w:val="0"/>
              <w:adjustRightInd w:val="0"/>
              <w:snapToGrid w:val="0"/>
              <w:spacing w:after="0" w:line="360" w:lineRule="auto"/>
              <w:jc w:val="both"/>
              <w:rPr>
                <w:rFonts w:ascii="Book Antiqua" w:hAnsi="Book Antiqua"/>
                <w:b/>
                <w:iCs/>
                <w:sz w:val="24"/>
                <w:szCs w:val="24"/>
                <w:lang w:val="en-GB"/>
              </w:rPr>
            </w:pPr>
          </w:p>
        </w:tc>
        <w:tc>
          <w:tcPr>
            <w:tcW w:w="1701" w:type="dxa"/>
            <w:tcBorders>
              <w:top w:val="single" w:sz="4" w:space="0" w:color="auto"/>
              <w:bottom w:val="single" w:sz="4" w:space="0" w:color="auto"/>
            </w:tcBorders>
          </w:tcPr>
          <w:p w14:paraId="708E70CF" w14:textId="08E8A84A" w:rsidR="00565B6D" w:rsidRPr="00D05DA2" w:rsidRDefault="00565B6D" w:rsidP="007C07F1">
            <w:pPr>
              <w:widowControl w:val="0"/>
              <w:adjustRightInd w:val="0"/>
              <w:snapToGrid w:val="0"/>
              <w:spacing w:after="0" w:line="360" w:lineRule="auto"/>
              <w:jc w:val="both"/>
              <w:rPr>
                <w:rFonts w:ascii="Book Antiqua" w:hAnsi="Book Antiqua"/>
                <w:b/>
                <w:iCs/>
                <w:sz w:val="24"/>
                <w:szCs w:val="24"/>
                <w:lang w:val="en-GB"/>
              </w:rPr>
            </w:pPr>
            <w:r w:rsidRPr="00D05DA2">
              <w:rPr>
                <w:rFonts w:ascii="Book Antiqua" w:hAnsi="Book Antiqua"/>
                <w:b/>
                <w:iCs/>
                <w:sz w:val="24"/>
                <w:szCs w:val="24"/>
                <w:lang w:val="en-GB"/>
              </w:rPr>
              <w:t>XUUB overall</w:t>
            </w:r>
            <w:r w:rsidR="00C4578C" w:rsidRPr="00D05DA2">
              <w:rPr>
                <w:rFonts w:ascii="Book Antiqua" w:eastAsiaTheme="minorEastAsia" w:hAnsi="Book Antiqua" w:hint="eastAsia"/>
                <w:b/>
                <w:iCs/>
                <w:sz w:val="24"/>
                <w:szCs w:val="24"/>
                <w:lang w:val="en-GB" w:eastAsia="zh-CN"/>
              </w:rPr>
              <w:t xml:space="preserve"> </w:t>
            </w:r>
            <w:r w:rsidRPr="00D05DA2">
              <w:rPr>
                <w:rFonts w:ascii="Book Antiqua" w:hAnsi="Book Antiqua"/>
                <w:b/>
                <w:iCs/>
                <w:sz w:val="24"/>
                <w:szCs w:val="24"/>
                <w:lang w:val="en-GB"/>
              </w:rPr>
              <w:t>(</w:t>
            </w:r>
            <w:r w:rsidR="006E0776" w:rsidRPr="00D05DA2">
              <w:rPr>
                <w:rFonts w:ascii="Book Antiqua" w:hAnsi="Book Antiqua"/>
                <w:b/>
                <w:i/>
                <w:iCs/>
                <w:sz w:val="24"/>
                <w:szCs w:val="24"/>
                <w:lang w:val="en-GB"/>
              </w:rPr>
              <w:t>n</w:t>
            </w:r>
            <w:r w:rsidR="00371EC8" w:rsidRPr="00D05DA2">
              <w:rPr>
                <w:rFonts w:ascii="Book Antiqua" w:hAnsi="Book Antiqua"/>
                <w:b/>
                <w:i/>
                <w:iCs/>
                <w:sz w:val="24"/>
                <w:szCs w:val="24"/>
                <w:lang w:val="en-GB"/>
              </w:rPr>
              <w:t xml:space="preserve"> = </w:t>
            </w:r>
            <w:r w:rsidRPr="00D05DA2">
              <w:rPr>
                <w:rFonts w:ascii="Book Antiqua" w:hAnsi="Book Antiqua"/>
                <w:b/>
                <w:iCs/>
                <w:sz w:val="24"/>
                <w:szCs w:val="24"/>
                <w:lang w:val="en-GB"/>
              </w:rPr>
              <w:t>200)</w:t>
            </w:r>
          </w:p>
        </w:tc>
        <w:tc>
          <w:tcPr>
            <w:tcW w:w="1418" w:type="dxa"/>
            <w:tcBorders>
              <w:top w:val="single" w:sz="4" w:space="0" w:color="auto"/>
              <w:bottom w:val="single" w:sz="4" w:space="0" w:color="auto"/>
            </w:tcBorders>
          </w:tcPr>
          <w:p w14:paraId="16EE952D" w14:textId="167D18F1" w:rsidR="00565B6D" w:rsidRPr="00D05DA2" w:rsidRDefault="00565B6D" w:rsidP="007C07F1">
            <w:pPr>
              <w:widowControl w:val="0"/>
              <w:adjustRightInd w:val="0"/>
              <w:snapToGrid w:val="0"/>
              <w:spacing w:after="0" w:line="360" w:lineRule="auto"/>
              <w:jc w:val="both"/>
              <w:rPr>
                <w:rFonts w:ascii="Book Antiqua" w:hAnsi="Book Antiqua"/>
                <w:b/>
                <w:iCs/>
                <w:sz w:val="24"/>
                <w:szCs w:val="24"/>
                <w:lang w:val="en-GB"/>
              </w:rPr>
            </w:pPr>
            <w:r w:rsidRPr="00D05DA2">
              <w:rPr>
                <w:rFonts w:ascii="Book Antiqua" w:hAnsi="Book Antiqua"/>
                <w:b/>
                <w:iCs/>
                <w:sz w:val="24"/>
                <w:szCs w:val="24"/>
                <w:lang w:val="en-GB"/>
              </w:rPr>
              <w:t>Xining</w:t>
            </w:r>
            <w:r w:rsidR="00C4578C" w:rsidRPr="00D05DA2">
              <w:rPr>
                <w:rFonts w:ascii="Book Antiqua" w:eastAsiaTheme="minorEastAsia" w:hAnsi="Book Antiqua" w:hint="eastAsia"/>
                <w:b/>
                <w:iCs/>
                <w:sz w:val="24"/>
                <w:szCs w:val="24"/>
                <w:lang w:val="en-GB" w:eastAsia="zh-CN"/>
              </w:rPr>
              <w:t xml:space="preserve"> </w:t>
            </w:r>
            <w:r w:rsidRPr="00D05DA2">
              <w:rPr>
                <w:rFonts w:ascii="Book Antiqua" w:hAnsi="Book Antiqua"/>
                <w:b/>
                <w:iCs/>
                <w:sz w:val="24"/>
                <w:szCs w:val="24"/>
                <w:lang w:val="en-GB"/>
              </w:rPr>
              <w:t>(</w:t>
            </w:r>
            <w:r w:rsidR="00371EC8" w:rsidRPr="00D05DA2">
              <w:rPr>
                <w:rFonts w:ascii="Book Antiqua" w:hAnsi="Book Antiqua"/>
                <w:b/>
                <w:i/>
                <w:iCs/>
                <w:sz w:val="24"/>
                <w:szCs w:val="24"/>
                <w:lang w:val="en-GB"/>
              </w:rPr>
              <w:t xml:space="preserve">n = </w:t>
            </w:r>
            <w:r w:rsidRPr="00D05DA2">
              <w:rPr>
                <w:rFonts w:ascii="Book Antiqua" w:hAnsi="Book Antiqua"/>
                <w:b/>
                <w:iCs/>
                <w:sz w:val="24"/>
                <w:szCs w:val="24"/>
                <w:lang w:val="en-GB"/>
              </w:rPr>
              <w:t>50)</w:t>
            </w:r>
          </w:p>
        </w:tc>
        <w:tc>
          <w:tcPr>
            <w:tcW w:w="1417" w:type="dxa"/>
            <w:tcBorders>
              <w:top w:val="single" w:sz="4" w:space="0" w:color="auto"/>
              <w:bottom w:val="single" w:sz="4" w:space="0" w:color="auto"/>
            </w:tcBorders>
          </w:tcPr>
          <w:p w14:paraId="26C07E85" w14:textId="251EAA76" w:rsidR="00565B6D" w:rsidRPr="00D05DA2" w:rsidRDefault="00565B6D" w:rsidP="007C07F1">
            <w:pPr>
              <w:widowControl w:val="0"/>
              <w:adjustRightInd w:val="0"/>
              <w:snapToGrid w:val="0"/>
              <w:spacing w:after="0" w:line="360" w:lineRule="auto"/>
              <w:jc w:val="both"/>
              <w:rPr>
                <w:rFonts w:ascii="Book Antiqua" w:hAnsi="Book Antiqua"/>
                <w:b/>
                <w:iCs/>
                <w:sz w:val="24"/>
                <w:szCs w:val="24"/>
                <w:lang w:val="en-GB"/>
              </w:rPr>
            </w:pPr>
            <w:r w:rsidRPr="00D05DA2">
              <w:rPr>
                <w:rFonts w:ascii="Book Antiqua" w:hAnsi="Book Antiqua"/>
                <w:b/>
                <w:iCs/>
                <w:sz w:val="24"/>
                <w:szCs w:val="24"/>
                <w:lang w:val="en-GB"/>
              </w:rPr>
              <w:t>Urumqi</w:t>
            </w:r>
            <w:r w:rsidR="00C4578C" w:rsidRPr="00D05DA2">
              <w:rPr>
                <w:rFonts w:ascii="Book Antiqua" w:eastAsiaTheme="minorEastAsia" w:hAnsi="Book Antiqua" w:hint="eastAsia"/>
                <w:b/>
                <w:iCs/>
                <w:sz w:val="24"/>
                <w:szCs w:val="24"/>
                <w:lang w:val="en-GB" w:eastAsia="zh-CN"/>
              </w:rPr>
              <w:t xml:space="preserve"> </w:t>
            </w:r>
            <w:r w:rsidRPr="00D05DA2">
              <w:rPr>
                <w:rFonts w:ascii="Book Antiqua" w:hAnsi="Book Antiqua"/>
                <w:b/>
                <w:iCs/>
                <w:sz w:val="24"/>
                <w:szCs w:val="24"/>
                <w:lang w:val="en-GB"/>
              </w:rPr>
              <w:t>(</w:t>
            </w:r>
            <w:r w:rsidR="00371EC8" w:rsidRPr="00D05DA2">
              <w:rPr>
                <w:rFonts w:ascii="Book Antiqua" w:hAnsi="Book Antiqua"/>
                <w:b/>
                <w:i/>
                <w:iCs/>
                <w:sz w:val="24"/>
                <w:szCs w:val="24"/>
                <w:lang w:val="en-GB"/>
              </w:rPr>
              <w:t xml:space="preserve">n = </w:t>
            </w:r>
            <w:r w:rsidRPr="00D05DA2">
              <w:rPr>
                <w:rFonts w:ascii="Book Antiqua" w:hAnsi="Book Antiqua"/>
                <w:b/>
                <w:iCs/>
                <w:sz w:val="24"/>
                <w:szCs w:val="24"/>
                <w:lang w:val="en-GB"/>
              </w:rPr>
              <w:t>50)</w:t>
            </w:r>
          </w:p>
        </w:tc>
        <w:tc>
          <w:tcPr>
            <w:tcW w:w="1418" w:type="dxa"/>
            <w:tcBorders>
              <w:top w:val="single" w:sz="4" w:space="0" w:color="auto"/>
              <w:bottom w:val="single" w:sz="4" w:space="0" w:color="auto"/>
            </w:tcBorders>
          </w:tcPr>
          <w:p w14:paraId="5F364D50" w14:textId="164AD563" w:rsidR="00565B6D" w:rsidRPr="00D05DA2" w:rsidRDefault="00565B6D" w:rsidP="007C07F1">
            <w:pPr>
              <w:widowControl w:val="0"/>
              <w:adjustRightInd w:val="0"/>
              <w:snapToGrid w:val="0"/>
              <w:spacing w:after="0" w:line="360" w:lineRule="auto"/>
              <w:jc w:val="both"/>
              <w:rPr>
                <w:rFonts w:ascii="Book Antiqua" w:hAnsi="Book Antiqua"/>
                <w:b/>
                <w:iCs/>
                <w:sz w:val="24"/>
                <w:szCs w:val="24"/>
                <w:lang w:val="en-GB"/>
              </w:rPr>
            </w:pPr>
            <w:r w:rsidRPr="00D05DA2">
              <w:rPr>
                <w:rFonts w:ascii="Book Antiqua" w:hAnsi="Book Antiqua"/>
                <w:b/>
                <w:iCs/>
                <w:sz w:val="24"/>
                <w:szCs w:val="24"/>
                <w:lang w:val="en-GB"/>
              </w:rPr>
              <w:t>Ulm</w:t>
            </w:r>
            <w:r w:rsidR="00C4578C" w:rsidRPr="00D05DA2">
              <w:rPr>
                <w:rFonts w:ascii="Book Antiqua" w:eastAsiaTheme="minorEastAsia" w:hAnsi="Book Antiqua" w:hint="eastAsia"/>
                <w:b/>
                <w:iCs/>
                <w:sz w:val="24"/>
                <w:szCs w:val="24"/>
                <w:lang w:val="en-GB" w:eastAsia="zh-CN"/>
              </w:rPr>
              <w:t xml:space="preserve"> </w:t>
            </w:r>
            <w:r w:rsidRPr="00D05DA2">
              <w:rPr>
                <w:rFonts w:ascii="Book Antiqua" w:hAnsi="Book Antiqua"/>
                <w:b/>
                <w:iCs/>
                <w:sz w:val="24"/>
                <w:szCs w:val="24"/>
                <w:lang w:val="en-GB"/>
              </w:rPr>
              <w:t>(</w:t>
            </w:r>
            <w:r w:rsidR="00371EC8" w:rsidRPr="00D05DA2">
              <w:rPr>
                <w:rFonts w:ascii="Book Antiqua" w:hAnsi="Book Antiqua"/>
                <w:b/>
                <w:i/>
                <w:iCs/>
                <w:sz w:val="24"/>
                <w:szCs w:val="24"/>
                <w:lang w:val="en-GB"/>
              </w:rPr>
              <w:t xml:space="preserve">n = </w:t>
            </w:r>
            <w:r w:rsidRPr="00D05DA2">
              <w:rPr>
                <w:rFonts w:ascii="Book Antiqua" w:hAnsi="Book Antiqua"/>
                <w:b/>
                <w:iCs/>
                <w:sz w:val="24"/>
                <w:szCs w:val="24"/>
                <w:lang w:val="en-GB"/>
              </w:rPr>
              <w:t>50)</w:t>
            </w:r>
          </w:p>
        </w:tc>
        <w:tc>
          <w:tcPr>
            <w:tcW w:w="1559" w:type="dxa"/>
            <w:tcBorders>
              <w:top w:val="single" w:sz="4" w:space="0" w:color="auto"/>
              <w:bottom w:val="single" w:sz="4" w:space="0" w:color="auto"/>
            </w:tcBorders>
          </w:tcPr>
          <w:p w14:paraId="4140F24B" w14:textId="7CCD9EC5" w:rsidR="00565B6D" w:rsidRPr="00D05DA2" w:rsidRDefault="00565B6D" w:rsidP="007C07F1">
            <w:pPr>
              <w:widowControl w:val="0"/>
              <w:adjustRightInd w:val="0"/>
              <w:snapToGrid w:val="0"/>
              <w:spacing w:after="0" w:line="360" w:lineRule="auto"/>
              <w:jc w:val="both"/>
              <w:rPr>
                <w:rFonts w:ascii="Book Antiqua" w:hAnsi="Book Antiqua"/>
                <w:b/>
                <w:iCs/>
                <w:sz w:val="24"/>
                <w:szCs w:val="24"/>
                <w:lang w:val="en-GB"/>
              </w:rPr>
            </w:pPr>
            <w:r w:rsidRPr="00D05DA2">
              <w:rPr>
                <w:rFonts w:ascii="Book Antiqua" w:hAnsi="Book Antiqua"/>
                <w:b/>
                <w:sz w:val="24"/>
                <w:szCs w:val="24"/>
                <w:lang w:val="en-GB"/>
              </w:rPr>
              <w:t>Besançon</w:t>
            </w:r>
            <w:r w:rsidRPr="00D05DA2" w:rsidDel="009C4F49">
              <w:rPr>
                <w:rFonts w:ascii="Book Antiqua" w:hAnsi="Book Antiqua"/>
                <w:b/>
                <w:iCs/>
                <w:sz w:val="24"/>
                <w:szCs w:val="24"/>
                <w:lang w:val="en-GB"/>
              </w:rPr>
              <w:t xml:space="preserve"> </w:t>
            </w:r>
            <w:r w:rsidRPr="00D05DA2">
              <w:rPr>
                <w:rFonts w:ascii="Book Antiqua" w:hAnsi="Book Antiqua"/>
                <w:b/>
                <w:iCs/>
                <w:sz w:val="24"/>
                <w:szCs w:val="24"/>
                <w:lang w:val="en-GB"/>
              </w:rPr>
              <w:t>(</w:t>
            </w:r>
            <w:r w:rsidR="00371EC8" w:rsidRPr="00D05DA2">
              <w:rPr>
                <w:rFonts w:ascii="Book Antiqua" w:hAnsi="Book Antiqua"/>
                <w:b/>
                <w:i/>
                <w:iCs/>
                <w:sz w:val="24"/>
                <w:szCs w:val="24"/>
                <w:lang w:val="en-GB"/>
              </w:rPr>
              <w:t xml:space="preserve">n = </w:t>
            </w:r>
            <w:r w:rsidRPr="00D05DA2">
              <w:rPr>
                <w:rFonts w:ascii="Book Antiqua" w:hAnsi="Book Antiqua"/>
                <w:b/>
                <w:iCs/>
                <w:sz w:val="24"/>
                <w:szCs w:val="24"/>
                <w:lang w:val="en-GB"/>
              </w:rPr>
              <w:t>50)</w:t>
            </w:r>
          </w:p>
        </w:tc>
      </w:tr>
      <w:tr w:rsidR="00410E07" w:rsidRPr="00D05DA2" w14:paraId="50A68D64" w14:textId="77777777" w:rsidTr="006E0776">
        <w:trPr>
          <w:trHeight w:val="550"/>
        </w:trPr>
        <w:tc>
          <w:tcPr>
            <w:tcW w:w="1843" w:type="dxa"/>
            <w:tcBorders>
              <w:top w:val="single" w:sz="4" w:space="0" w:color="auto"/>
              <w:bottom w:val="nil"/>
            </w:tcBorders>
          </w:tcPr>
          <w:p w14:paraId="43CE300F" w14:textId="77777777" w:rsidR="00565B6D" w:rsidRPr="00D05DA2" w:rsidRDefault="00565B6D" w:rsidP="007C07F1">
            <w:pPr>
              <w:widowControl w:val="0"/>
              <w:adjustRightInd w:val="0"/>
              <w:snapToGrid w:val="0"/>
              <w:spacing w:after="0" w:line="360" w:lineRule="auto"/>
              <w:jc w:val="both"/>
              <w:rPr>
                <w:rFonts w:ascii="Book Antiqua" w:hAnsi="Book Antiqua"/>
                <w:b/>
                <w:iCs/>
                <w:sz w:val="24"/>
                <w:szCs w:val="24"/>
                <w:lang w:val="en-GB"/>
              </w:rPr>
            </w:pPr>
            <w:r w:rsidRPr="00D05DA2">
              <w:rPr>
                <w:rFonts w:ascii="Book Antiqua" w:hAnsi="Book Antiqua"/>
                <w:b/>
                <w:iCs/>
                <w:sz w:val="24"/>
                <w:szCs w:val="24"/>
                <w:lang w:val="en-GB"/>
              </w:rPr>
              <w:t xml:space="preserve">Sex, </w:t>
            </w:r>
            <w:r w:rsidRPr="00D05DA2">
              <w:rPr>
                <w:rFonts w:ascii="Book Antiqua" w:hAnsi="Book Antiqua"/>
                <w:b/>
                <w:i/>
                <w:iCs/>
                <w:sz w:val="24"/>
                <w:szCs w:val="24"/>
                <w:lang w:val="en-GB"/>
              </w:rPr>
              <w:t>n</w:t>
            </w:r>
            <w:r w:rsidRPr="00D05DA2">
              <w:rPr>
                <w:rFonts w:ascii="Book Antiqua" w:hAnsi="Book Antiqua"/>
                <w:b/>
                <w:iCs/>
                <w:sz w:val="24"/>
                <w:szCs w:val="24"/>
                <w:lang w:val="en-GB"/>
              </w:rPr>
              <w:t xml:space="preserve"> (%)</w:t>
            </w:r>
          </w:p>
          <w:p w14:paraId="5816902E"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Male</w:t>
            </w:r>
          </w:p>
          <w:p w14:paraId="74A621A7"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Female</w:t>
            </w:r>
          </w:p>
        </w:tc>
        <w:tc>
          <w:tcPr>
            <w:tcW w:w="1701" w:type="dxa"/>
            <w:tcBorders>
              <w:top w:val="single" w:sz="4" w:space="0" w:color="auto"/>
              <w:bottom w:val="nil"/>
            </w:tcBorders>
          </w:tcPr>
          <w:p w14:paraId="246607EB"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p>
          <w:p w14:paraId="794A8CC6"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90 (45.0)</w:t>
            </w:r>
          </w:p>
          <w:p w14:paraId="3C076FEE"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110 (55.0)</w:t>
            </w:r>
          </w:p>
        </w:tc>
        <w:tc>
          <w:tcPr>
            <w:tcW w:w="1418" w:type="dxa"/>
            <w:tcBorders>
              <w:top w:val="single" w:sz="4" w:space="0" w:color="auto"/>
              <w:bottom w:val="nil"/>
            </w:tcBorders>
          </w:tcPr>
          <w:p w14:paraId="045DDBCD"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p>
          <w:p w14:paraId="1FC5EEE3"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r w:rsidRPr="00D05DA2">
              <w:rPr>
                <w:rFonts w:ascii="Book Antiqua" w:hAnsi="Book Antiqua"/>
                <w:iCs/>
                <w:sz w:val="24"/>
                <w:szCs w:val="24"/>
                <w:lang w:val="en-GB"/>
              </w:rPr>
              <w:t>22 (44</w:t>
            </w:r>
            <w:r w:rsidRPr="00D05DA2">
              <w:rPr>
                <w:rFonts w:ascii="Book Antiqua" w:hAnsi="Book Antiqua"/>
                <w:sz w:val="24"/>
                <w:szCs w:val="24"/>
                <w:lang w:val="en-GB"/>
              </w:rPr>
              <w:t>.</w:t>
            </w:r>
            <w:r w:rsidRPr="00D05DA2">
              <w:rPr>
                <w:rFonts w:ascii="Book Antiqua" w:hAnsi="Book Antiqua"/>
                <w:iCs/>
                <w:sz w:val="24"/>
                <w:szCs w:val="24"/>
                <w:lang w:val="en-GB"/>
              </w:rPr>
              <w:t>0)</w:t>
            </w:r>
          </w:p>
          <w:p w14:paraId="076A42C6"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r w:rsidRPr="00D05DA2">
              <w:rPr>
                <w:rFonts w:ascii="Book Antiqua" w:hAnsi="Book Antiqua"/>
                <w:iCs/>
                <w:sz w:val="24"/>
                <w:szCs w:val="24"/>
                <w:lang w:val="en-GB"/>
              </w:rPr>
              <w:t>28 (56</w:t>
            </w:r>
            <w:r w:rsidRPr="00D05DA2">
              <w:rPr>
                <w:rFonts w:ascii="Book Antiqua" w:hAnsi="Book Antiqua"/>
                <w:sz w:val="24"/>
                <w:szCs w:val="24"/>
                <w:lang w:val="en-GB"/>
              </w:rPr>
              <w:t>.</w:t>
            </w:r>
            <w:r w:rsidRPr="00D05DA2">
              <w:rPr>
                <w:rFonts w:ascii="Book Antiqua" w:hAnsi="Book Antiqua"/>
                <w:iCs/>
                <w:sz w:val="24"/>
                <w:szCs w:val="24"/>
                <w:lang w:val="en-GB"/>
              </w:rPr>
              <w:t>0)</w:t>
            </w:r>
          </w:p>
        </w:tc>
        <w:tc>
          <w:tcPr>
            <w:tcW w:w="1417" w:type="dxa"/>
            <w:tcBorders>
              <w:top w:val="single" w:sz="4" w:space="0" w:color="auto"/>
              <w:bottom w:val="nil"/>
            </w:tcBorders>
          </w:tcPr>
          <w:p w14:paraId="12906446"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p>
          <w:p w14:paraId="486389B3"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r w:rsidRPr="00D05DA2">
              <w:rPr>
                <w:rFonts w:ascii="Book Antiqua" w:hAnsi="Book Antiqua"/>
                <w:iCs/>
                <w:sz w:val="24"/>
                <w:szCs w:val="24"/>
                <w:lang w:val="en-GB"/>
              </w:rPr>
              <w:t>23 (46</w:t>
            </w:r>
            <w:r w:rsidRPr="00D05DA2">
              <w:rPr>
                <w:rFonts w:ascii="Book Antiqua" w:hAnsi="Book Antiqua"/>
                <w:sz w:val="24"/>
                <w:szCs w:val="24"/>
                <w:lang w:val="en-GB"/>
              </w:rPr>
              <w:t>.</w:t>
            </w:r>
            <w:r w:rsidRPr="00D05DA2">
              <w:rPr>
                <w:rFonts w:ascii="Book Antiqua" w:hAnsi="Book Antiqua"/>
                <w:iCs/>
                <w:sz w:val="24"/>
                <w:szCs w:val="24"/>
                <w:lang w:val="en-GB"/>
              </w:rPr>
              <w:t>0)</w:t>
            </w:r>
          </w:p>
          <w:p w14:paraId="2DA681AD"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r w:rsidRPr="00D05DA2">
              <w:rPr>
                <w:rFonts w:ascii="Book Antiqua" w:hAnsi="Book Antiqua"/>
                <w:iCs/>
                <w:sz w:val="24"/>
                <w:szCs w:val="24"/>
                <w:lang w:val="en-GB"/>
              </w:rPr>
              <w:t>27 (54</w:t>
            </w:r>
            <w:r w:rsidRPr="00D05DA2">
              <w:rPr>
                <w:rFonts w:ascii="Book Antiqua" w:hAnsi="Book Antiqua"/>
                <w:sz w:val="24"/>
                <w:szCs w:val="24"/>
                <w:lang w:val="en-GB"/>
              </w:rPr>
              <w:t>.</w:t>
            </w:r>
            <w:r w:rsidRPr="00D05DA2">
              <w:rPr>
                <w:rFonts w:ascii="Book Antiqua" w:hAnsi="Book Antiqua"/>
                <w:iCs/>
                <w:sz w:val="24"/>
                <w:szCs w:val="24"/>
                <w:lang w:val="en-GB"/>
              </w:rPr>
              <w:t>0)</w:t>
            </w:r>
          </w:p>
        </w:tc>
        <w:tc>
          <w:tcPr>
            <w:tcW w:w="1418" w:type="dxa"/>
            <w:tcBorders>
              <w:top w:val="single" w:sz="4" w:space="0" w:color="auto"/>
              <w:bottom w:val="nil"/>
            </w:tcBorders>
          </w:tcPr>
          <w:p w14:paraId="67C9A808"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p>
          <w:p w14:paraId="3E40211C"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r w:rsidRPr="00D05DA2">
              <w:rPr>
                <w:rFonts w:ascii="Book Antiqua" w:hAnsi="Book Antiqua"/>
                <w:iCs/>
                <w:sz w:val="24"/>
                <w:szCs w:val="24"/>
                <w:lang w:val="en-GB"/>
              </w:rPr>
              <w:t>21 (42</w:t>
            </w:r>
            <w:r w:rsidRPr="00D05DA2">
              <w:rPr>
                <w:rFonts w:ascii="Book Antiqua" w:hAnsi="Book Antiqua"/>
                <w:sz w:val="24"/>
                <w:szCs w:val="24"/>
                <w:lang w:val="en-GB"/>
              </w:rPr>
              <w:t>.</w:t>
            </w:r>
            <w:r w:rsidRPr="00D05DA2">
              <w:rPr>
                <w:rFonts w:ascii="Book Antiqua" w:hAnsi="Book Antiqua"/>
                <w:iCs/>
                <w:sz w:val="24"/>
                <w:szCs w:val="24"/>
                <w:lang w:val="en-GB"/>
              </w:rPr>
              <w:t>0)</w:t>
            </w:r>
          </w:p>
          <w:p w14:paraId="3D42FFB8"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r w:rsidRPr="00D05DA2">
              <w:rPr>
                <w:rFonts w:ascii="Book Antiqua" w:hAnsi="Book Antiqua"/>
                <w:iCs/>
                <w:sz w:val="24"/>
                <w:szCs w:val="24"/>
                <w:lang w:val="en-GB"/>
              </w:rPr>
              <w:t>29 (58</w:t>
            </w:r>
            <w:r w:rsidRPr="00D05DA2">
              <w:rPr>
                <w:rFonts w:ascii="Book Antiqua" w:hAnsi="Book Antiqua"/>
                <w:sz w:val="24"/>
                <w:szCs w:val="24"/>
                <w:lang w:val="en-GB"/>
              </w:rPr>
              <w:t>.</w:t>
            </w:r>
            <w:r w:rsidRPr="00D05DA2">
              <w:rPr>
                <w:rFonts w:ascii="Book Antiqua" w:hAnsi="Book Antiqua"/>
                <w:iCs/>
                <w:sz w:val="24"/>
                <w:szCs w:val="24"/>
                <w:lang w:val="en-GB"/>
              </w:rPr>
              <w:t>0)</w:t>
            </w:r>
          </w:p>
        </w:tc>
        <w:tc>
          <w:tcPr>
            <w:tcW w:w="1559" w:type="dxa"/>
            <w:tcBorders>
              <w:top w:val="single" w:sz="4" w:space="0" w:color="auto"/>
              <w:bottom w:val="nil"/>
            </w:tcBorders>
          </w:tcPr>
          <w:p w14:paraId="4E5919CC"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p>
          <w:p w14:paraId="4B3F8CC9"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r w:rsidRPr="00D05DA2">
              <w:rPr>
                <w:rFonts w:ascii="Book Antiqua" w:hAnsi="Book Antiqua"/>
                <w:iCs/>
                <w:sz w:val="24"/>
                <w:szCs w:val="24"/>
                <w:lang w:val="en-GB"/>
              </w:rPr>
              <w:t>24 (48</w:t>
            </w:r>
            <w:r w:rsidRPr="00D05DA2">
              <w:rPr>
                <w:rFonts w:ascii="Book Antiqua" w:hAnsi="Book Antiqua"/>
                <w:sz w:val="24"/>
                <w:szCs w:val="24"/>
                <w:lang w:val="en-GB"/>
              </w:rPr>
              <w:t>.</w:t>
            </w:r>
            <w:r w:rsidRPr="00D05DA2">
              <w:rPr>
                <w:rFonts w:ascii="Book Antiqua" w:hAnsi="Book Antiqua"/>
                <w:iCs/>
                <w:sz w:val="24"/>
                <w:szCs w:val="24"/>
                <w:lang w:val="en-GB"/>
              </w:rPr>
              <w:t>0)</w:t>
            </w:r>
          </w:p>
          <w:p w14:paraId="6008E784" w14:textId="77777777" w:rsidR="00565B6D" w:rsidRPr="00D05DA2" w:rsidRDefault="00565B6D" w:rsidP="007C07F1">
            <w:pPr>
              <w:widowControl w:val="0"/>
              <w:adjustRightInd w:val="0"/>
              <w:snapToGrid w:val="0"/>
              <w:spacing w:after="0" w:line="360" w:lineRule="auto"/>
              <w:jc w:val="both"/>
              <w:rPr>
                <w:rFonts w:ascii="Book Antiqua" w:hAnsi="Book Antiqua"/>
                <w:iCs/>
                <w:sz w:val="24"/>
                <w:szCs w:val="24"/>
                <w:lang w:val="en-GB"/>
              </w:rPr>
            </w:pPr>
            <w:r w:rsidRPr="00D05DA2">
              <w:rPr>
                <w:rFonts w:ascii="Book Antiqua" w:hAnsi="Book Antiqua"/>
                <w:iCs/>
                <w:sz w:val="24"/>
                <w:szCs w:val="24"/>
                <w:lang w:val="en-GB"/>
              </w:rPr>
              <w:t>26 (52</w:t>
            </w:r>
            <w:r w:rsidRPr="00D05DA2">
              <w:rPr>
                <w:rFonts w:ascii="Book Antiqua" w:hAnsi="Book Antiqua"/>
                <w:sz w:val="24"/>
                <w:szCs w:val="24"/>
                <w:lang w:val="en-GB"/>
              </w:rPr>
              <w:t>.</w:t>
            </w:r>
            <w:r w:rsidRPr="00D05DA2">
              <w:rPr>
                <w:rFonts w:ascii="Book Antiqua" w:hAnsi="Book Antiqua"/>
                <w:iCs/>
                <w:sz w:val="24"/>
                <w:szCs w:val="24"/>
                <w:lang w:val="en-GB"/>
              </w:rPr>
              <w:t>0)</w:t>
            </w:r>
          </w:p>
        </w:tc>
      </w:tr>
      <w:tr w:rsidR="00410E07" w:rsidRPr="00D05DA2" w14:paraId="08D7AF82" w14:textId="77777777" w:rsidTr="006E0776">
        <w:trPr>
          <w:trHeight w:val="1161"/>
        </w:trPr>
        <w:tc>
          <w:tcPr>
            <w:tcW w:w="1843" w:type="dxa"/>
            <w:tcBorders>
              <w:top w:val="nil"/>
              <w:bottom w:val="nil"/>
            </w:tcBorders>
          </w:tcPr>
          <w:p w14:paraId="208B1863" w14:textId="13E2DF3E" w:rsidR="00565B6D" w:rsidRPr="00D05DA2" w:rsidRDefault="00565B6D" w:rsidP="007C07F1">
            <w:pPr>
              <w:widowControl w:val="0"/>
              <w:adjustRightInd w:val="0"/>
              <w:snapToGrid w:val="0"/>
              <w:spacing w:after="0" w:line="360" w:lineRule="auto"/>
              <w:jc w:val="both"/>
              <w:rPr>
                <w:rFonts w:ascii="Book Antiqua" w:hAnsi="Book Antiqua"/>
                <w:b/>
                <w:iCs/>
                <w:sz w:val="24"/>
                <w:szCs w:val="24"/>
                <w:lang w:val="en-GB"/>
              </w:rPr>
            </w:pPr>
            <w:r w:rsidRPr="00D05DA2">
              <w:rPr>
                <w:rFonts w:ascii="Book Antiqua" w:hAnsi="Book Antiqua"/>
                <w:b/>
                <w:iCs/>
                <w:sz w:val="24"/>
                <w:szCs w:val="24"/>
                <w:lang w:val="en-GB"/>
              </w:rPr>
              <w:t xml:space="preserve">Age, </w:t>
            </w:r>
            <w:r w:rsidR="006E0776" w:rsidRPr="00D05DA2">
              <w:rPr>
                <w:rFonts w:ascii="Book Antiqua" w:eastAsiaTheme="minorEastAsia" w:hAnsi="Book Antiqua" w:hint="eastAsia"/>
                <w:b/>
                <w:iCs/>
                <w:sz w:val="24"/>
                <w:szCs w:val="24"/>
                <w:lang w:val="en-GB" w:eastAsia="zh-CN"/>
              </w:rPr>
              <w:t xml:space="preserve">yr, </w:t>
            </w:r>
            <w:r w:rsidRPr="00D05DA2">
              <w:rPr>
                <w:rFonts w:ascii="Book Antiqua" w:hAnsi="Book Antiqua"/>
                <w:b/>
                <w:i/>
                <w:iCs/>
                <w:sz w:val="24"/>
                <w:szCs w:val="24"/>
                <w:lang w:val="en-GB"/>
              </w:rPr>
              <w:t>n</w:t>
            </w:r>
            <w:r w:rsidRPr="00D05DA2">
              <w:rPr>
                <w:rFonts w:ascii="Book Antiqua" w:hAnsi="Book Antiqua"/>
                <w:b/>
                <w:iCs/>
                <w:sz w:val="24"/>
                <w:szCs w:val="24"/>
                <w:lang w:val="en-GB"/>
              </w:rPr>
              <w:t xml:space="preserve"> (%)</w:t>
            </w:r>
          </w:p>
          <w:p w14:paraId="13334664" w14:textId="74984DBB" w:rsidR="00565B6D" w:rsidRPr="00D05DA2" w:rsidRDefault="00565B6D" w:rsidP="007C07F1">
            <w:pPr>
              <w:widowControl w:val="0"/>
              <w:adjustRightInd w:val="0"/>
              <w:snapToGrid w:val="0"/>
              <w:spacing w:after="0" w:line="360" w:lineRule="auto"/>
              <w:jc w:val="both"/>
              <w:rPr>
                <w:rFonts w:ascii="Book Antiqua" w:eastAsiaTheme="minorEastAsia" w:hAnsi="Book Antiqua"/>
                <w:sz w:val="24"/>
                <w:szCs w:val="24"/>
                <w:lang w:val="en-GB" w:eastAsia="zh-CN"/>
              </w:rPr>
            </w:pPr>
            <w:r w:rsidRPr="00D05DA2">
              <w:rPr>
                <w:rFonts w:ascii="Book Antiqua" w:hAnsi="Book Antiqua"/>
                <w:sz w:val="24"/>
                <w:szCs w:val="24"/>
                <w:lang w:val="en-GB"/>
              </w:rPr>
              <w:t>&lt;</w:t>
            </w:r>
            <w:r w:rsidR="006E0776" w:rsidRPr="00D05DA2">
              <w:rPr>
                <w:rFonts w:ascii="Book Antiqua" w:eastAsiaTheme="minorEastAsia" w:hAnsi="Book Antiqua" w:hint="eastAsia"/>
                <w:sz w:val="24"/>
                <w:szCs w:val="24"/>
                <w:lang w:val="en-GB" w:eastAsia="zh-CN"/>
              </w:rPr>
              <w:t xml:space="preserve"> </w:t>
            </w:r>
            <w:r w:rsidR="006E0776" w:rsidRPr="00D05DA2">
              <w:rPr>
                <w:rFonts w:ascii="Book Antiqua" w:hAnsi="Book Antiqua"/>
                <w:sz w:val="24"/>
                <w:szCs w:val="24"/>
                <w:lang w:val="en-GB"/>
              </w:rPr>
              <w:t>18</w:t>
            </w:r>
          </w:p>
          <w:p w14:paraId="31201530" w14:textId="11EAF8A8"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 xml:space="preserve">18–40 </w:t>
            </w:r>
          </w:p>
          <w:p w14:paraId="36D9A862" w14:textId="7E520E88"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41–60</w:t>
            </w:r>
          </w:p>
          <w:p w14:paraId="571D7830" w14:textId="2D047EE1"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61–80</w:t>
            </w:r>
          </w:p>
          <w:p w14:paraId="2098B94F" w14:textId="0CB6C1C2"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&gt;</w:t>
            </w:r>
            <w:r w:rsidR="006E0776" w:rsidRPr="00D05DA2">
              <w:rPr>
                <w:rFonts w:ascii="Book Antiqua" w:eastAsiaTheme="minorEastAsia" w:hAnsi="Book Antiqua" w:hint="eastAsia"/>
                <w:sz w:val="24"/>
                <w:szCs w:val="24"/>
                <w:lang w:val="en-GB" w:eastAsia="zh-CN"/>
              </w:rPr>
              <w:t xml:space="preserve"> </w:t>
            </w:r>
            <w:r w:rsidRPr="00D05DA2">
              <w:rPr>
                <w:rFonts w:ascii="Book Antiqua" w:hAnsi="Book Antiqua"/>
                <w:sz w:val="24"/>
                <w:szCs w:val="24"/>
                <w:lang w:val="en-GB"/>
              </w:rPr>
              <w:t>81</w:t>
            </w:r>
          </w:p>
        </w:tc>
        <w:tc>
          <w:tcPr>
            <w:tcW w:w="1701" w:type="dxa"/>
            <w:tcBorders>
              <w:top w:val="nil"/>
              <w:bottom w:val="nil"/>
            </w:tcBorders>
          </w:tcPr>
          <w:p w14:paraId="1E09C672"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p>
          <w:p w14:paraId="780EC679"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8 (4.0)</w:t>
            </w:r>
          </w:p>
          <w:p w14:paraId="69E0FF99"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59 (29.5)</w:t>
            </w:r>
          </w:p>
          <w:p w14:paraId="77BA834B"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66 (33.0)</w:t>
            </w:r>
          </w:p>
          <w:p w14:paraId="494BD7F8"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50 (25.0)</w:t>
            </w:r>
          </w:p>
          <w:p w14:paraId="7DA92B84"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17 (8.5)</w:t>
            </w:r>
          </w:p>
        </w:tc>
        <w:tc>
          <w:tcPr>
            <w:tcW w:w="1418" w:type="dxa"/>
            <w:tcBorders>
              <w:top w:val="nil"/>
              <w:bottom w:val="nil"/>
            </w:tcBorders>
          </w:tcPr>
          <w:p w14:paraId="5DF772C5"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p>
          <w:p w14:paraId="78FAC74E"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6 (12.0)</w:t>
            </w:r>
          </w:p>
          <w:p w14:paraId="47BCF013"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20 (40.0)</w:t>
            </w:r>
          </w:p>
          <w:p w14:paraId="3652E2BE"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24 (48.0)</w:t>
            </w:r>
          </w:p>
          <w:p w14:paraId="24D164B2"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0 (0.0)</w:t>
            </w:r>
          </w:p>
          <w:p w14:paraId="1010DA0F"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0 (0.0)</w:t>
            </w:r>
          </w:p>
        </w:tc>
        <w:tc>
          <w:tcPr>
            <w:tcW w:w="1417" w:type="dxa"/>
            <w:tcBorders>
              <w:top w:val="nil"/>
              <w:bottom w:val="nil"/>
            </w:tcBorders>
          </w:tcPr>
          <w:p w14:paraId="718A194F"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p>
          <w:p w14:paraId="59F9DDD0"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2 (4.0)</w:t>
            </w:r>
          </w:p>
          <w:p w14:paraId="61BF66FA"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26 (52.0)</w:t>
            </w:r>
          </w:p>
          <w:p w14:paraId="06DE6CAD"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18 (36.0)</w:t>
            </w:r>
          </w:p>
          <w:p w14:paraId="1DFBD2E3"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4 (8.0)</w:t>
            </w:r>
          </w:p>
          <w:p w14:paraId="60D5FE1E"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0 (0.0)</w:t>
            </w:r>
          </w:p>
        </w:tc>
        <w:tc>
          <w:tcPr>
            <w:tcW w:w="1418" w:type="dxa"/>
            <w:tcBorders>
              <w:top w:val="nil"/>
              <w:bottom w:val="nil"/>
            </w:tcBorders>
          </w:tcPr>
          <w:p w14:paraId="0C82B2D2"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p>
          <w:p w14:paraId="0D12E7AD"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0 (0.0)</w:t>
            </w:r>
          </w:p>
          <w:p w14:paraId="294E92F8"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8 (16.0)</w:t>
            </w:r>
          </w:p>
          <w:p w14:paraId="4668F3A2"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12 (24.0)</w:t>
            </w:r>
          </w:p>
          <w:p w14:paraId="435768E4"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26 (52.0)</w:t>
            </w:r>
          </w:p>
          <w:p w14:paraId="0B5FC0E8"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4 (8.0)</w:t>
            </w:r>
          </w:p>
        </w:tc>
        <w:tc>
          <w:tcPr>
            <w:tcW w:w="1559" w:type="dxa"/>
            <w:tcBorders>
              <w:top w:val="nil"/>
              <w:bottom w:val="nil"/>
            </w:tcBorders>
          </w:tcPr>
          <w:p w14:paraId="73784218"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p>
          <w:p w14:paraId="678C8D4D"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0 (0.0)</w:t>
            </w:r>
          </w:p>
          <w:p w14:paraId="1615A31C"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5 (10.0)</w:t>
            </w:r>
          </w:p>
          <w:p w14:paraId="571F1E5F"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12 (24.0)</w:t>
            </w:r>
          </w:p>
          <w:p w14:paraId="5FDCFB00"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20 (40.0)</w:t>
            </w:r>
          </w:p>
          <w:p w14:paraId="3B961CB2"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13 (26.0)</w:t>
            </w:r>
          </w:p>
        </w:tc>
      </w:tr>
      <w:tr w:rsidR="00410E07" w:rsidRPr="00D05DA2" w14:paraId="1BA253E3" w14:textId="77777777" w:rsidTr="006E0776">
        <w:trPr>
          <w:trHeight w:val="188"/>
        </w:trPr>
        <w:tc>
          <w:tcPr>
            <w:tcW w:w="1843" w:type="dxa"/>
            <w:tcBorders>
              <w:top w:val="nil"/>
            </w:tcBorders>
          </w:tcPr>
          <w:p w14:paraId="38D67E2C" w14:textId="77777777" w:rsidR="00565B6D" w:rsidRPr="00D05DA2" w:rsidRDefault="00565B6D" w:rsidP="007C07F1">
            <w:pPr>
              <w:widowControl w:val="0"/>
              <w:adjustRightInd w:val="0"/>
              <w:snapToGrid w:val="0"/>
              <w:spacing w:after="0" w:line="360" w:lineRule="auto"/>
              <w:jc w:val="both"/>
              <w:rPr>
                <w:rFonts w:ascii="Book Antiqua" w:hAnsi="Book Antiqua"/>
                <w:b/>
                <w:iCs/>
                <w:sz w:val="24"/>
                <w:szCs w:val="24"/>
                <w:lang w:val="en-GB"/>
              </w:rPr>
            </w:pPr>
            <w:r w:rsidRPr="00D05DA2">
              <w:rPr>
                <w:rFonts w:ascii="Book Antiqua" w:hAnsi="Book Antiqua"/>
                <w:b/>
                <w:iCs/>
                <w:sz w:val="24"/>
                <w:szCs w:val="24"/>
                <w:lang w:val="en-GB"/>
              </w:rPr>
              <w:t>Lesion size (mm)</w:t>
            </w:r>
          </w:p>
        </w:tc>
        <w:tc>
          <w:tcPr>
            <w:tcW w:w="1701" w:type="dxa"/>
            <w:tcBorders>
              <w:top w:val="nil"/>
              <w:bottom w:val="nil"/>
            </w:tcBorders>
          </w:tcPr>
          <w:p w14:paraId="17B340AB" w14:textId="64F1EB94"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95.6</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51.8</w:t>
            </w:r>
          </w:p>
          <w:p w14:paraId="52C49C10"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(11–261)</w:t>
            </w:r>
          </w:p>
        </w:tc>
        <w:tc>
          <w:tcPr>
            <w:tcW w:w="1418" w:type="dxa"/>
            <w:tcBorders>
              <w:top w:val="nil"/>
              <w:bottom w:val="nil"/>
            </w:tcBorders>
          </w:tcPr>
          <w:p w14:paraId="5BA3F7A4" w14:textId="5D1885CE"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108.0</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53.0</w:t>
            </w:r>
          </w:p>
          <w:p w14:paraId="3C6022A6"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(21–261)</w:t>
            </w:r>
          </w:p>
        </w:tc>
        <w:tc>
          <w:tcPr>
            <w:tcW w:w="1417" w:type="dxa"/>
            <w:tcBorders>
              <w:top w:val="nil"/>
              <w:bottom w:val="nil"/>
            </w:tcBorders>
          </w:tcPr>
          <w:p w14:paraId="4F1E0C80" w14:textId="661D3442"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132.7</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46.0</w:t>
            </w:r>
          </w:p>
          <w:p w14:paraId="4ED26E4E"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(36–253)</w:t>
            </w:r>
          </w:p>
        </w:tc>
        <w:tc>
          <w:tcPr>
            <w:tcW w:w="1418" w:type="dxa"/>
            <w:tcBorders>
              <w:top w:val="nil"/>
              <w:bottom w:val="nil"/>
            </w:tcBorders>
          </w:tcPr>
          <w:p w14:paraId="79DE7E13" w14:textId="5C9A8BE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71.4</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46.39</w:t>
            </w:r>
          </w:p>
          <w:p w14:paraId="679793A3"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(11–202)</w:t>
            </w:r>
          </w:p>
        </w:tc>
        <w:tc>
          <w:tcPr>
            <w:tcW w:w="1559" w:type="dxa"/>
            <w:tcBorders>
              <w:top w:val="nil"/>
              <w:bottom w:val="nil"/>
            </w:tcBorders>
          </w:tcPr>
          <w:p w14:paraId="3D07D46B" w14:textId="0EA2CD21"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70.4</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32.3</w:t>
            </w:r>
          </w:p>
          <w:p w14:paraId="706CDE8A"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(13–173)</w:t>
            </w:r>
          </w:p>
        </w:tc>
      </w:tr>
      <w:tr w:rsidR="00410E07" w:rsidRPr="00D05DA2" w14:paraId="287F4504" w14:textId="77777777" w:rsidTr="0056526E">
        <w:trPr>
          <w:trHeight w:val="260"/>
        </w:trPr>
        <w:tc>
          <w:tcPr>
            <w:tcW w:w="1843" w:type="dxa"/>
          </w:tcPr>
          <w:p w14:paraId="3D78F9C4" w14:textId="77777777" w:rsidR="00565B6D" w:rsidRPr="00D05DA2" w:rsidRDefault="00565B6D" w:rsidP="007C07F1">
            <w:pPr>
              <w:widowControl w:val="0"/>
              <w:adjustRightInd w:val="0"/>
              <w:snapToGrid w:val="0"/>
              <w:spacing w:after="0" w:line="360" w:lineRule="auto"/>
              <w:jc w:val="both"/>
              <w:rPr>
                <w:rFonts w:ascii="Book Antiqua" w:hAnsi="Book Antiqua"/>
                <w:b/>
                <w:iCs/>
                <w:sz w:val="24"/>
                <w:szCs w:val="24"/>
                <w:lang w:val="en-GB"/>
              </w:rPr>
            </w:pPr>
            <w:r w:rsidRPr="00D05DA2">
              <w:rPr>
                <w:rFonts w:ascii="Book Antiqua" w:hAnsi="Book Antiqua"/>
                <w:b/>
                <w:iCs/>
                <w:sz w:val="24"/>
                <w:szCs w:val="24"/>
                <w:lang w:val="en-GB"/>
              </w:rPr>
              <w:t>Number of lesions</w:t>
            </w:r>
          </w:p>
        </w:tc>
        <w:tc>
          <w:tcPr>
            <w:tcW w:w="1701" w:type="dxa"/>
            <w:tcBorders>
              <w:top w:val="nil"/>
            </w:tcBorders>
          </w:tcPr>
          <w:p w14:paraId="6512A6EC" w14:textId="30E11086"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3.2</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 xml:space="preserve">4.5 </w:t>
            </w:r>
          </w:p>
          <w:p w14:paraId="179A99F5"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(1–29)</w:t>
            </w:r>
          </w:p>
        </w:tc>
        <w:tc>
          <w:tcPr>
            <w:tcW w:w="1418" w:type="dxa"/>
            <w:tcBorders>
              <w:top w:val="nil"/>
            </w:tcBorders>
          </w:tcPr>
          <w:p w14:paraId="211106E6" w14:textId="52EB063F"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3.3</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5.3</w:t>
            </w:r>
          </w:p>
          <w:p w14:paraId="2542768E"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(1–27)</w:t>
            </w:r>
          </w:p>
        </w:tc>
        <w:tc>
          <w:tcPr>
            <w:tcW w:w="1417" w:type="dxa"/>
            <w:tcBorders>
              <w:top w:val="nil"/>
            </w:tcBorders>
          </w:tcPr>
          <w:p w14:paraId="01CAE6A1" w14:textId="5A5E3BCA"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1.8</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1.2</w:t>
            </w:r>
          </w:p>
          <w:p w14:paraId="5FFE5513"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(1–6)</w:t>
            </w:r>
          </w:p>
        </w:tc>
        <w:tc>
          <w:tcPr>
            <w:tcW w:w="1418" w:type="dxa"/>
            <w:tcBorders>
              <w:top w:val="nil"/>
            </w:tcBorders>
          </w:tcPr>
          <w:p w14:paraId="3B12A8A6" w14:textId="6F967C51"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5.0</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6.5</w:t>
            </w:r>
          </w:p>
          <w:p w14:paraId="55DCC49E"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(1–29)</w:t>
            </w:r>
          </w:p>
        </w:tc>
        <w:tc>
          <w:tcPr>
            <w:tcW w:w="1559" w:type="dxa"/>
            <w:tcBorders>
              <w:top w:val="nil"/>
            </w:tcBorders>
          </w:tcPr>
          <w:p w14:paraId="116FB2D9" w14:textId="69AA7F8B"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2.7</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2.4</w:t>
            </w:r>
          </w:p>
          <w:p w14:paraId="052CF352"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(1–12)</w:t>
            </w:r>
          </w:p>
        </w:tc>
      </w:tr>
      <w:tr w:rsidR="00410E07" w:rsidRPr="00D05DA2" w14:paraId="1A534687" w14:textId="77777777" w:rsidTr="0056526E">
        <w:trPr>
          <w:trHeight w:val="420"/>
        </w:trPr>
        <w:tc>
          <w:tcPr>
            <w:tcW w:w="1843" w:type="dxa"/>
            <w:tcBorders>
              <w:bottom w:val="single" w:sz="4" w:space="0" w:color="auto"/>
            </w:tcBorders>
          </w:tcPr>
          <w:p w14:paraId="35877515" w14:textId="3734AFED" w:rsidR="00565B6D" w:rsidRPr="00D05DA2" w:rsidRDefault="006E0776" w:rsidP="007C07F1">
            <w:pPr>
              <w:widowControl w:val="0"/>
              <w:adjustRightInd w:val="0"/>
              <w:snapToGrid w:val="0"/>
              <w:spacing w:after="0" w:line="360" w:lineRule="auto"/>
              <w:jc w:val="both"/>
              <w:rPr>
                <w:rFonts w:ascii="Book Antiqua" w:hAnsi="Book Antiqua"/>
                <w:b/>
                <w:iCs/>
                <w:sz w:val="24"/>
                <w:szCs w:val="24"/>
                <w:lang w:val="en-GB"/>
              </w:rPr>
            </w:pPr>
            <w:r w:rsidRPr="00D05DA2">
              <w:rPr>
                <w:rFonts w:ascii="Book Antiqua" w:hAnsi="Book Antiqua"/>
                <w:b/>
                <w:iCs/>
                <w:sz w:val="24"/>
                <w:szCs w:val="24"/>
                <w:lang w:val="en-GB"/>
              </w:rPr>
              <w:t>Age (yr</w:t>
            </w:r>
            <w:r w:rsidR="00565B6D" w:rsidRPr="00D05DA2">
              <w:rPr>
                <w:rFonts w:ascii="Book Antiqua" w:hAnsi="Book Antiqua"/>
                <w:b/>
                <w:iCs/>
                <w:sz w:val="24"/>
                <w:szCs w:val="24"/>
                <w:lang w:val="en-GB"/>
              </w:rPr>
              <w:t>)</w:t>
            </w:r>
          </w:p>
        </w:tc>
        <w:tc>
          <w:tcPr>
            <w:tcW w:w="1701" w:type="dxa"/>
            <w:tcBorders>
              <w:bottom w:val="single" w:sz="4" w:space="0" w:color="auto"/>
            </w:tcBorders>
          </w:tcPr>
          <w:p w14:paraId="28A37D2C" w14:textId="105A046E"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50.1</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20.5</w:t>
            </w:r>
          </w:p>
          <w:p w14:paraId="2305D2F5"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(11–91)</w:t>
            </w:r>
          </w:p>
        </w:tc>
        <w:tc>
          <w:tcPr>
            <w:tcW w:w="1418" w:type="dxa"/>
            <w:tcBorders>
              <w:bottom w:val="single" w:sz="4" w:space="0" w:color="auto"/>
            </w:tcBorders>
          </w:tcPr>
          <w:p w14:paraId="317ACFE8" w14:textId="142CF083"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35.5</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12.6</w:t>
            </w:r>
          </w:p>
          <w:p w14:paraId="4F86B506"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(11–55)</w:t>
            </w:r>
          </w:p>
        </w:tc>
        <w:tc>
          <w:tcPr>
            <w:tcW w:w="1417" w:type="dxa"/>
            <w:tcBorders>
              <w:bottom w:val="single" w:sz="4" w:space="0" w:color="auto"/>
            </w:tcBorders>
          </w:tcPr>
          <w:p w14:paraId="7DDB746D" w14:textId="5AEF804A"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38.0</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13.9</w:t>
            </w:r>
          </w:p>
          <w:p w14:paraId="670E8437"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(16–77)</w:t>
            </w:r>
          </w:p>
        </w:tc>
        <w:tc>
          <w:tcPr>
            <w:tcW w:w="1418" w:type="dxa"/>
            <w:tcBorders>
              <w:bottom w:val="single" w:sz="4" w:space="0" w:color="auto"/>
            </w:tcBorders>
          </w:tcPr>
          <w:p w14:paraId="32F30D52" w14:textId="39D7E5EE"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61.3</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16.8</w:t>
            </w:r>
          </w:p>
          <w:p w14:paraId="3152C660"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(18–85)</w:t>
            </w:r>
          </w:p>
        </w:tc>
        <w:tc>
          <w:tcPr>
            <w:tcW w:w="1559" w:type="dxa"/>
            <w:tcBorders>
              <w:bottom w:val="single" w:sz="4" w:space="0" w:color="auto"/>
            </w:tcBorders>
          </w:tcPr>
          <w:p w14:paraId="4F912492" w14:textId="5682B80F"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65.7</w:t>
            </w:r>
            <w:r w:rsidR="00846A32" w:rsidRPr="00D05DA2">
              <w:rPr>
                <w:rFonts w:ascii="Book Antiqua" w:hAnsi="Book Antiqua"/>
                <w:i/>
                <w:sz w:val="24"/>
                <w:szCs w:val="24"/>
                <w:lang w:val="en-GB"/>
              </w:rPr>
              <w:t xml:space="preserve"> ± </w:t>
            </w:r>
            <w:r w:rsidRPr="00D05DA2">
              <w:rPr>
                <w:rFonts w:ascii="Book Antiqua" w:hAnsi="Book Antiqua"/>
                <w:sz w:val="24"/>
                <w:szCs w:val="24"/>
                <w:lang w:val="en-GB"/>
              </w:rPr>
              <w:t>18.3</w:t>
            </w:r>
          </w:p>
          <w:p w14:paraId="0E34CAC3" w14:textId="77777777" w:rsidR="00565B6D" w:rsidRPr="00D05DA2" w:rsidRDefault="00565B6D" w:rsidP="007C07F1">
            <w:pPr>
              <w:widowControl w:val="0"/>
              <w:adjustRightInd w:val="0"/>
              <w:snapToGrid w:val="0"/>
              <w:spacing w:after="0" w:line="360" w:lineRule="auto"/>
              <w:jc w:val="both"/>
              <w:rPr>
                <w:rFonts w:ascii="Book Antiqua" w:hAnsi="Book Antiqua"/>
                <w:sz w:val="24"/>
                <w:szCs w:val="24"/>
                <w:lang w:val="en-GB"/>
              </w:rPr>
            </w:pPr>
            <w:r w:rsidRPr="00D05DA2">
              <w:rPr>
                <w:rFonts w:ascii="Book Antiqua" w:hAnsi="Book Antiqua"/>
                <w:sz w:val="24"/>
                <w:szCs w:val="24"/>
                <w:lang w:val="en-GB"/>
              </w:rPr>
              <w:t>(18–91)</w:t>
            </w:r>
          </w:p>
        </w:tc>
      </w:tr>
    </w:tbl>
    <w:p w14:paraId="3DC7596C" w14:textId="77777777" w:rsidR="00565B6D" w:rsidRPr="00D05DA2" w:rsidRDefault="00565B6D" w:rsidP="007C07F1">
      <w:pPr>
        <w:pStyle w:val="IIPaperberschrift"/>
        <w:widowControl w:val="0"/>
        <w:adjustRightInd w:val="0"/>
        <w:snapToGrid w:val="0"/>
        <w:spacing w:line="360" w:lineRule="auto"/>
        <w:rPr>
          <w:rFonts w:ascii="Book Antiqua" w:hAnsi="Book Antiqua" w:cs="Arial"/>
          <w:b w:val="0"/>
          <w:sz w:val="24"/>
        </w:rPr>
      </w:pPr>
    </w:p>
    <w:p w14:paraId="709506BD" w14:textId="38E2D2D8" w:rsidR="00F56B70" w:rsidRPr="00D05DA2" w:rsidRDefault="00F56B70" w:rsidP="007C07F1">
      <w:pPr>
        <w:pStyle w:val="IIPaperberschrift"/>
        <w:widowControl w:val="0"/>
        <w:adjustRightInd w:val="0"/>
        <w:snapToGrid w:val="0"/>
        <w:spacing w:line="360" w:lineRule="auto"/>
        <w:rPr>
          <w:rFonts w:ascii="Book Antiqua" w:hAnsi="Book Antiqua" w:cs="Arial"/>
          <w:b w:val="0"/>
          <w:sz w:val="24"/>
        </w:rPr>
        <w:sectPr w:rsidR="00F56B70" w:rsidRPr="00D05DA2">
          <w:footerReference w:type="default" r:id="rId10"/>
          <w:pgSz w:w="11906" w:h="16838"/>
          <w:pgMar w:top="1417" w:right="1417" w:bottom="1134" w:left="1417" w:header="708" w:footer="708" w:gutter="0"/>
          <w:cols w:space="708"/>
          <w:docGrid w:linePitch="360"/>
        </w:sectPr>
      </w:pPr>
    </w:p>
    <w:p w14:paraId="2030715B" w14:textId="60EB8475" w:rsidR="00870134" w:rsidRPr="00D05DA2" w:rsidRDefault="000409F2"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b/>
          <w:sz w:val="24"/>
          <w:szCs w:val="24"/>
          <w:lang w:val="en-US"/>
        </w:rPr>
        <w:lastRenderedPageBreak/>
        <w:t xml:space="preserve">Table </w:t>
      </w:r>
      <w:r w:rsidR="00352B8E" w:rsidRPr="00D05DA2">
        <w:rPr>
          <w:rFonts w:ascii="Book Antiqua" w:hAnsi="Book Antiqua" w:cs="Arial"/>
          <w:b/>
          <w:sz w:val="24"/>
          <w:szCs w:val="24"/>
          <w:lang w:val="en-US"/>
        </w:rPr>
        <w:t>3</w:t>
      </w:r>
      <w:r w:rsidR="006E0776" w:rsidRPr="00D05DA2">
        <w:rPr>
          <w:rFonts w:ascii="Book Antiqua" w:eastAsiaTheme="minorEastAsia" w:hAnsi="Book Antiqua" w:cs="Arial" w:hint="eastAsia"/>
          <w:b/>
          <w:sz w:val="24"/>
          <w:szCs w:val="24"/>
          <w:lang w:val="en-US" w:eastAsia="zh-CN"/>
        </w:rPr>
        <w:t xml:space="preserve"> </w:t>
      </w:r>
      <w:r w:rsidR="00F2413B" w:rsidRPr="00D05DA2">
        <w:rPr>
          <w:rFonts w:ascii="Book Antiqua" w:eastAsia="宋体" w:hAnsi="Book Antiqua" w:cs="Arial"/>
          <w:b/>
          <w:bCs/>
          <w:sz w:val="24"/>
          <w:szCs w:val="24"/>
          <w:lang w:val="en-US" w:eastAsia="de-DE"/>
        </w:rPr>
        <w:t xml:space="preserve">Primary morphological types classified according to the </w:t>
      </w:r>
      <w:r w:rsidR="006E0776" w:rsidRPr="00D05DA2">
        <w:rPr>
          <w:rFonts w:ascii="Book Antiqua" w:hAnsi="Book Antiqua" w:cs="Arial"/>
          <w:b/>
          <w:sz w:val="24"/>
          <w:szCs w:val="24"/>
          <w:lang w:val="en-US"/>
        </w:rPr>
        <w:t>echinococcosis multilocularis Ulm classification for computed tomography</w:t>
      </w:r>
      <w:r w:rsidR="006E0776" w:rsidRPr="00D05DA2">
        <w:rPr>
          <w:rFonts w:ascii="Book Antiqua" w:eastAsiaTheme="minorEastAsia" w:hAnsi="Book Antiqua" w:cs="Arial" w:hint="eastAsia"/>
          <w:b/>
          <w:sz w:val="24"/>
          <w:szCs w:val="24"/>
          <w:lang w:val="en-US" w:eastAsia="zh-CN"/>
        </w:rPr>
        <w:t xml:space="preserve">, </w:t>
      </w:r>
      <w:r w:rsidR="006E0776" w:rsidRPr="00D05DA2">
        <w:rPr>
          <w:rFonts w:ascii="Book Antiqua" w:hAnsi="Book Antiqua" w:cs="Arial"/>
          <w:b/>
          <w:i/>
          <w:iCs/>
          <w:sz w:val="24"/>
          <w:szCs w:val="24"/>
          <w:lang w:val="en-US"/>
        </w:rPr>
        <w:t>n</w:t>
      </w:r>
      <w:r w:rsidR="006E0776" w:rsidRPr="00D05DA2">
        <w:rPr>
          <w:rFonts w:ascii="Book Antiqua" w:hAnsi="Book Antiqua" w:cs="Arial"/>
          <w:b/>
          <w:iCs/>
          <w:sz w:val="24"/>
          <w:szCs w:val="24"/>
          <w:lang w:val="en-US"/>
        </w:rPr>
        <w:t xml:space="preserve"> (%)</w:t>
      </w:r>
    </w:p>
    <w:tbl>
      <w:tblPr>
        <w:tblStyle w:val="a5"/>
        <w:tblW w:w="143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923"/>
        <w:gridCol w:w="2224"/>
        <w:gridCol w:w="2381"/>
        <w:gridCol w:w="2278"/>
        <w:gridCol w:w="2278"/>
      </w:tblGrid>
      <w:tr w:rsidR="00FE3F87" w:rsidRPr="00D05DA2" w14:paraId="7440E8A2" w14:textId="77777777">
        <w:trPr>
          <w:trHeight w:val="885"/>
        </w:trPr>
        <w:tc>
          <w:tcPr>
            <w:tcW w:w="3261" w:type="dxa"/>
            <w:tcBorders>
              <w:top w:val="single" w:sz="4" w:space="0" w:color="auto"/>
              <w:bottom w:val="nil"/>
            </w:tcBorders>
          </w:tcPr>
          <w:p w14:paraId="7D796AB9" w14:textId="77777777" w:rsidR="00870134" w:rsidRPr="00D05DA2" w:rsidRDefault="00870134" w:rsidP="007C07F1">
            <w:pPr>
              <w:widowControl w:val="0"/>
              <w:adjustRightInd w:val="0"/>
              <w:snapToGrid w:val="0"/>
              <w:spacing w:after="0" w:line="360" w:lineRule="auto"/>
              <w:jc w:val="both"/>
              <w:rPr>
                <w:rFonts w:ascii="Book Antiqua" w:hAnsi="Book Antiqua" w:cs="Arial"/>
                <w:iCs/>
                <w:sz w:val="24"/>
                <w:szCs w:val="24"/>
                <w:lang w:val="en-US"/>
              </w:rPr>
            </w:pPr>
          </w:p>
        </w:tc>
        <w:tc>
          <w:tcPr>
            <w:tcW w:w="1923" w:type="dxa"/>
            <w:tcBorders>
              <w:top w:val="single" w:sz="4" w:space="0" w:color="auto"/>
              <w:bottom w:val="nil"/>
            </w:tcBorders>
          </w:tcPr>
          <w:p w14:paraId="433E8E18" w14:textId="707BE33D" w:rsidR="00870134" w:rsidRPr="00D05DA2" w:rsidRDefault="000409F2" w:rsidP="007C07F1">
            <w:pPr>
              <w:widowControl w:val="0"/>
              <w:adjustRightInd w:val="0"/>
              <w:snapToGrid w:val="0"/>
              <w:spacing w:after="0" w:line="360" w:lineRule="auto"/>
              <w:jc w:val="both"/>
              <w:rPr>
                <w:rFonts w:ascii="Book Antiqua" w:hAnsi="Book Antiqua" w:cs="Arial"/>
                <w:b/>
                <w:iCs/>
                <w:sz w:val="24"/>
                <w:szCs w:val="24"/>
                <w:lang w:val="en-US"/>
              </w:rPr>
            </w:pPr>
            <w:r w:rsidRPr="00D05DA2">
              <w:rPr>
                <w:rFonts w:ascii="Book Antiqua" w:hAnsi="Book Antiqua" w:cs="Arial"/>
                <w:b/>
                <w:iCs/>
                <w:sz w:val="24"/>
                <w:szCs w:val="24"/>
                <w:lang w:val="en-US"/>
              </w:rPr>
              <w:t xml:space="preserve">XUUB </w:t>
            </w:r>
            <w:r w:rsidR="00F70188" w:rsidRPr="00D05DA2">
              <w:rPr>
                <w:rFonts w:ascii="Book Antiqua" w:hAnsi="Book Antiqua" w:cs="Arial"/>
                <w:b/>
                <w:iCs/>
                <w:sz w:val="24"/>
                <w:szCs w:val="24"/>
                <w:lang w:val="en-US"/>
              </w:rPr>
              <w:t>t</w:t>
            </w:r>
            <w:r w:rsidRPr="00D05DA2">
              <w:rPr>
                <w:rFonts w:ascii="Book Antiqua" w:hAnsi="Book Antiqua" w:cs="Arial"/>
                <w:b/>
                <w:iCs/>
                <w:sz w:val="24"/>
                <w:szCs w:val="24"/>
                <w:lang w:val="en-US"/>
              </w:rPr>
              <w:t>otal</w:t>
            </w:r>
            <w:r w:rsidR="00F70188" w:rsidRPr="00D05DA2">
              <w:rPr>
                <w:rFonts w:ascii="Book Antiqua" w:eastAsiaTheme="minorEastAsia" w:hAnsi="Book Antiqua" w:cs="Arial" w:hint="eastAsia"/>
                <w:b/>
                <w:iCs/>
                <w:sz w:val="24"/>
                <w:szCs w:val="24"/>
                <w:lang w:val="en-US" w:eastAsia="zh-CN"/>
              </w:rPr>
              <w:t xml:space="preserve"> </w:t>
            </w:r>
            <w:r w:rsidRPr="00D05DA2">
              <w:rPr>
                <w:rFonts w:ascii="Book Antiqua" w:hAnsi="Book Antiqua" w:cs="Arial"/>
                <w:b/>
                <w:iCs/>
                <w:sz w:val="24"/>
                <w:szCs w:val="24"/>
                <w:lang w:val="en-US"/>
              </w:rPr>
              <w:t>(</w:t>
            </w:r>
            <w:r w:rsidR="006E0776" w:rsidRPr="00D05DA2">
              <w:rPr>
                <w:rFonts w:ascii="Book Antiqua" w:hAnsi="Book Antiqua" w:cs="Arial"/>
                <w:b/>
                <w:i/>
                <w:iCs/>
                <w:sz w:val="24"/>
                <w:szCs w:val="24"/>
                <w:lang w:val="en-US"/>
              </w:rPr>
              <w:t>n</w:t>
            </w:r>
            <w:r w:rsidR="00371EC8" w:rsidRPr="00D05DA2">
              <w:rPr>
                <w:rFonts w:ascii="Book Antiqua" w:hAnsi="Book Antiqua" w:cs="Arial"/>
                <w:b/>
                <w:i/>
                <w:iCs/>
                <w:sz w:val="24"/>
                <w:szCs w:val="24"/>
                <w:lang w:val="en-US"/>
              </w:rPr>
              <w:t xml:space="preserve"> = </w:t>
            </w:r>
            <w:r w:rsidRPr="00D05DA2">
              <w:rPr>
                <w:rFonts w:ascii="Book Antiqua" w:hAnsi="Book Antiqua" w:cs="Arial"/>
                <w:b/>
                <w:iCs/>
                <w:sz w:val="24"/>
                <w:szCs w:val="24"/>
                <w:lang w:val="en-US"/>
              </w:rPr>
              <w:t>200)</w:t>
            </w:r>
          </w:p>
        </w:tc>
        <w:tc>
          <w:tcPr>
            <w:tcW w:w="2224" w:type="dxa"/>
            <w:tcBorders>
              <w:top w:val="single" w:sz="4" w:space="0" w:color="auto"/>
              <w:bottom w:val="nil"/>
            </w:tcBorders>
          </w:tcPr>
          <w:p w14:paraId="4DF847C0" w14:textId="60209EA8" w:rsidR="00870134" w:rsidRPr="00D05DA2" w:rsidRDefault="000409F2" w:rsidP="007C07F1">
            <w:pPr>
              <w:widowControl w:val="0"/>
              <w:adjustRightInd w:val="0"/>
              <w:snapToGrid w:val="0"/>
              <w:spacing w:after="0" w:line="360" w:lineRule="auto"/>
              <w:jc w:val="both"/>
              <w:rPr>
                <w:rFonts w:ascii="Book Antiqua" w:hAnsi="Book Antiqua" w:cs="Arial"/>
                <w:b/>
                <w:iCs/>
                <w:sz w:val="24"/>
                <w:szCs w:val="24"/>
                <w:lang w:val="en-US"/>
              </w:rPr>
            </w:pPr>
            <w:r w:rsidRPr="00D05DA2">
              <w:rPr>
                <w:rFonts w:ascii="Book Antiqua" w:hAnsi="Book Antiqua" w:cs="Arial"/>
                <w:b/>
                <w:iCs/>
                <w:sz w:val="24"/>
                <w:szCs w:val="24"/>
                <w:lang w:val="en-US"/>
              </w:rPr>
              <w:t>Xining</w:t>
            </w:r>
            <w:r w:rsidR="00F70188" w:rsidRPr="00D05DA2">
              <w:rPr>
                <w:rFonts w:ascii="Book Antiqua" w:eastAsiaTheme="minorEastAsia" w:hAnsi="Book Antiqua" w:cs="Arial" w:hint="eastAsia"/>
                <w:b/>
                <w:iCs/>
                <w:sz w:val="24"/>
                <w:szCs w:val="24"/>
                <w:lang w:val="en-US" w:eastAsia="zh-CN"/>
              </w:rPr>
              <w:t xml:space="preserve"> </w:t>
            </w:r>
            <w:r w:rsidRPr="00D05DA2">
              <w:rPr>
                <w:rFonts w:ascii="Book Antiqua" w:hAnsi="Book Antiqua" w:cs="Arial"/>
                <w:b/>
                <w:iCs/>
                <w:sz w:val="24"/>
                <w:szCs w:val="24"/>
                <w:lang w:val="en-US"/>
              </w:rPr>
              <w:t>(</w:t>
            </w:r>
            <w:r w:rsidR="00371EC8" w:rsidRPr="00D05DA2">
              <w:rPr>
                <w:rFonts w:ascii="Book Antiqua" w:hAnsi="Book Antiqua" w:cs="Arial"/>
                <w:b/>
                <w:i/>
                <w:iCs/>
                <w:sz w:val="24"/>
                <w:szCs w:val="24"/>
                <w:lang w:val="en-US"/>
              </w:rPr>
              <w:t xml:space="preserve">n = </w:t>
            </w:r>
            <w:r w:rsidRPr="00D05DA2">
              <w:rPr>
                <w:rFonts w:ascii="Book Antiqua" w:hAnsi="Book Antiqua" w:cs="Arial"/>
                <w:b/>
                <w:iCs/>
                <w:sz w:val="24"/>
                <w:szCs w:val="24"/>
                <w:lang w:val="en-US"/>
              </w:rPr>
              <w:t>50)</w:t>
            </w:r>
          </w:p>
        </w:tc>
        <w:tc>
          <w:tcPr>
            <w:tcW w:w="2381" w:type="dxa"/>
            <w:tcBorders>
              <w:top w:val="single" w:sz="4" w:space="0" w:color="auto"/>
              <w:bottom w:val="nil"/>
            </w:tcBorders>
          </w:tcPr>
          <w:p w14:paraId="24C3CE31" w14:textId="0ED0C56B" w:rsidR="00870134" w:rsidRPr="00D05DA2" w:rsidRDefault="000409F2" w:rsidP="007C07F1">
            <w:pPr>
              <w:widowControl w:val="0"/>
              <w:adjustRightInd w:val="0"/>
              <w:snapToGrid w:val="0"/>
              <w:spacing w:after="0" w:line="360" w:lineRule="auto"/>
              <w:jc w:val="both"/>
              <w:rPr>
                <w:rFonts w:ascii="Book Antiqua" w:hAnsi="Book Antiqua" w:cs="Arial"/>
                <w:b/>
                <w:iCs/>
                <w:sz w:val="24"/>
                <w:szCs w:val="24"/>
                <w:lang w:val="en-US"/>
              </w:rPr>
            </w:pPr>
            <w:r w:rsidRPr="00D05DA2">
              <w:rPr>
                <w:rFonts w:ascii="Book Antiqua" w:hAnsi="Book Antiqua" w:cs="Arial"/>
                <w:b/>
                <w:iCs/>
                <w:sz w:val="24"/>
                <w:szCs w:val="24"/>
                <w:lang w:val="en-US"/>
              </w:rPr>
              <w:t>Urumqi</w:t>
            </w:r>
            <w:r w:rsidR="00F70188" w:rsidRPr="00D05DA2">
              <w:rPr>
                <w:rFonts w:ascii="Book Antiqua" w:eastAsiaTheme="minorEastAsia" w:hAnsi="Book Antiqua" w:cs="Arial" w:hint="eastAsia"/>
                <w:b/>
                <w:iCs/>
                <w:sz w:val="24"/>
                <w:szCs w:val="24"/>
                <w:lang w:val="en-US" w:eastAsia="zh-CN"/>
              </w:rPr>
              <w:t xml:space="preserve"> </w:t>
            </w:r>
            <w:r w:rsidRPr="00D05DA2">
              <w:rPr>
                <w:rFonts w:ascii="Book Antiqua" w:hAnsi="Book Antiqua" w:cs="Arial"/>
                <w:b/>
                <w:iCs/>
                <w:sz w:val="24"/>
                <w:szCs w:val="24"/>
                <w:lang w:val="en-US"/>
              </w:rPr>
              <w:t>(</w:t>
            </w:r>
            <w:r w:rsidR="00371EC8" w:rsidRPr="00D05DA2">
              <w:rPr>
                <w:rFonts w:ascii="Book Antiqua" w:hAnsi="Book Antiqua" w:cs="Arial"/>
                <w:b/>
                <w:i/>
                <w:iCs/>
                <w:sz w:val="24"/>
                <w:szCs w:val="24"/>
                <w:lang w:val="en-US"/>
              </w:rPr>
              <w:t xml:space="preserve">n = </w:t>
            </w:r>
            <w:r w:rsidRPr="00D05DA2">
              <w:rPr>
                <w:rFonts w:ascii="Book Antiqua" w:hAnsi="Book Antiqua" w:cs="Arial"/>
                <w:b/>
                <w:iCs/>
                <w:sz w:val="24"/>
                <w:szCs w:val="24"/>
                <w:lang w:val="en-US"/>
              </w:rPr>
              <w:t>50)</w:t>
            </w:r>
          </w:p>
        </w:tc>
        <w:tc>
          <w:tcPr>
            <w:tcW w:w="2278" w:type="dxa"/>
            <w:tcBorders>
              <w:top w:val="single" w:sz="4" w:space="0" w:color="auto"/>
              <w:bottom w:val="nil"/>
            </w:tcBorders>
          </w:tcPr>
          <w:p w14:paraId="0DFEA27D" w14:textId="76B4422A" w:rsidR="00870134" w:rsidRPr="00D05DA2" w:rsidRDefault="000409F2" w:rsidP="007C07F1">
            <w:pPr>
              <w:widowControl w:val="0"/>
              <w:adjustRightInd w:val="0"/>
              <w:snapToGrid w:val="0"/>
              <w:spacing w:after="0" w:line="360" w:lineRule="auto"/>
              <w:jc w:val="both"/>
              <w:rPr>
                <w:rFonts w:ascii="Book Antiqua" w:hAnsi="Book Antiqua" w:cs="Arial"/>
                <w:b/>
                <w:iCs/>
                <w:sz w:val="24"/>
                <w:szCs w:val="24"/>
                <w:lang w:val="en-US"/>
              </w:rPr>
            </w:pPr>
            <w:r w:rsidRPr="00D05DA2">
              <w:rPr>
                <w:rFonts w:ascii="Book Antiqua" w:hAnsi="Book Antiqua" w:cs="Arial"/>
                <w:b/>
                <w:iCs/>
                <w:sz w:val="24"/>
                <w:szCs w:val="24"/>
                <w:lang w:val="en-US"/>
              </w:rPr>
              <w:t>Ulm</w:t>
            </w:r>
            <w:r w:rsidR="00F70188" w:rsidRPr="00D05DA2">
              <w:rPr>
                <w:rFonts w:ascii="Book Antiqua" w:eastAsiaTheme="minorEastAsia" w:hAnsi="Book Antiqua" w:cs="Arial" w:hint="eastAsia"/>
                <w:b/>
                <w:iCs/>
                <w:sz w:val="24"/>
                <w:szCs w:val="24"/>
                <w:lang w:val="en-US" w:eastAsia="zh-CN"/>
              </w:rPr>
              <w:t xml:space="preserve"> </w:t>
            </w:r>
            <w:r w:rsidRPr="00D05DA2">
              <w:rPr>
                <w:rFonts w:ascii="Book Antiqua" w:hAnsi="Book Antiqua" w:cs="Arial"/>
                <w:b/>
                <w:iCs/>
                <w:sz w:val="24"/>
                <w:szCs w:val="24"/>
                <w:lang w:val="en-US"/>
              </w:rPr>
              <w:t>(</w:t>
            </w:r>
            <w:r w:rsidR="00371EC8" w:rsidRPr="00D05DA2">
              <w:rPr>
                <w:rFonts w:ascii="Book Antiqua" w:hAnsi="Book Antiqua" w:cs="Arial"/>
                <w:b/>
                <w:i/>
                <w:iCs/>
                <w:sz w:val="24"/>
                <w:szCs w:val="24"/>
                <w:lang w:val="en-US"/>
              </w:rPr>
              <w:t xml:space="preserve">n = </w:t>
            </w:r>
            <w:r w:rsidRPr="00D05DA2">
              <w:rPr>
                <w:rFonts w:ascii="Book Antiqua" w:hAnsi="Book Antiqua" w:cs="Arial"/>
                <w:b/>
                <w:iCs/>
                <w:sz w:val="24"/>
                <w:szCs w:val="24"/>
                <w:lang w:val="en-US"/>
              </w:rPr>
              <w:t>50)</w:t>
            </w:r>
          </w:p>
        </w:tc>
        <w:tc>
          <w:tcPr>
            <w:tcW w:w="2278" w:type="dxa"/>
            <w:tcBorders>
              <w:top w:val="single" w:sz="4" w:space="0" w:color="auto"/>
              <w:bottom w:val="nil"/>
            </w:tcBorders>
          </w:tcPr>
          <w:p w14:paraId="793B5536" w14:textId="54455475" w:rsidR="00870134" w:rsidRPr="00D05DA2" w:rsidRDefault="000409F2" w:rsidP="007C07F1">
            <w:pPr>
              <w:widowControl w:val="0"/>
              <w:adjustRightInd w:val="0"/>
              <w:snapToGrid w:val="0"/>
              <w:spacing w:after="0" w:line="360" w:lineRule="auto"/>
              <w:jc w:val="both"/>
              <w:rPr>
                <w:rFonts w:ascii="Book Antiqua" w:hAnsi="Book Antiqua" w:cs="Arial"/>
                <w:b/>
                <w:iCs/>
                <w:sz w:val="24"/>
                <w:szCs w:val="24"/>
                <w:lang w:val="en-US"/>
              </w:rPr>
            </w:pPr>
            <w:r w:rsidRPr="00D05DA2">
              <w:rPr>
                <w:rFonts w:ascii="Book Antiqua" w:hAnsi="Book Antiqua" w:cs="Arial"/>
                <w:b/>
                <w:iCs/>
                <w:sz w:val="24"/>
                <w:szCs w:val="24"/>
                <w:lang w:val="en-US"/>
              </w:rPr>
              <w:t>Besançon</w:t>
            </w:r>
            <w:r w:rsidR="00F70188" w:rsidRPr="00D05DA2">
              <w:rPr>
                <w:rFonts w:ascii="Book Antiqua" w:eastAsiaTheme="minorEastAsia" w:hAnsi="Book Antiqua" w:cs="Arial" w:hint="eastAsia"/>
                <w:b/>
                <w:iCs/>
                <w:sz w:val="24"/>
                <w:szCs w:val="24"/>
                <w:lang w:val="en-US" w:eastAsia="zh-CN"/>
              </w:rPr>
              <w:t xml:space="preserve"> </w:t>
            </w:r>
            <w:r w:rsidRPr="00D05DA2">
              <w:rPr>
                <w:rFonts w:ascii="Book Antiqua" w:hAnsi="Book Antiqua" w:cs="Arial"/>
                <w:b/>
                <w:iCs/>
                <w:sz w:val="24"/>
                <w:szCs w:val="24"/>
                <w:lang w:val="en-US"/>
              </w:rPr>
              <w:t>(</w:t>
            </w:r>
            <w:r w:rsidR="00371EC8" w:rsidRPr="00D05DA2">
              <w:rPr>
                <w:rFonts w:ascii="Book Antiqua" w:hAnsi="Book Antiqua" w:cs="Arial"/>
                <w:b/>
                <w:i/>
                <w:iCs/>
                <w:sz w:val="24"/>
                <w:szCs w:val="24"/>
                <w:lang w:val="en-US"/>
              </w:rPr>
              <w:t xml:space="preserve">n = </w:t>
            </w:r>
            <w:r w:rsidRPr="00D05DA2">
              <w:rPr>
                <w:rFonts w:ascii="Book Antiqua" w:hAnsi="Book Antiqua" w:cs="Arial"/>
                <w:b/>
                <w:iCs/>
                <w:sz w:val="24"/>
                <w:szCs w:val="24"/>
                <w:lang w:val="en-US"/>
              </w:rPr>
              <w:t>50)</w:t>
            </w:r>
          </w:p>
        </w:tc>
      </w:tr>
      <w:tr w:rsidR="00870134" w:rsidRPr="00D05DA2" w14:paraId="4607C898" w14:textId="77777777">
        <w:trPr>
          <w:trHeight w:val="288"/>
        </w:trPr>
        <w:tc>
          <w:tcPr>
            <w:tcW w:w="3261" w:type="dxa"/>
            <w:tcBorders>
              <w:top w:val="single" w:sz="4" w:space="0" w:color="auto"/>
              <w:bottom w:val="nil"/>
            </w:tcBorders>
          </w:tcPr>
          <w:p w14:paraId="529BDC8D"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Type I</w:t>
            </w:r>
          </w:p>
          <w:p w14:paraId="4068FE24" w14:textId="2B2FF030" w:rsidR="00870134" w:rsidRPr="00D05DA2"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With </w:t>
            </w:r>
            <w:r w:rsidR="000409F2" w:rsidRPr="00D05DA2">
              <w:rPr>
                <w:rFonts w:ascii="Book Antiqua" w:hAnsi="Book Antiqua" w:cs="Arial"/>
                <w:sz w:val="24"/>
                <w:szCs w:val="24"/>
                <w:lang w:val="en-US"/>
              </w:rPr>
              <w:t>cystoid portion</w:t>
            </w:r>
          </w:p>
          <w:p w14:paraId="16EA7AA8" w14:textId="467ED3DB" w:rsidR="00870134" w:rsidRPr="00D05DA2"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Without </w:t>
            </w:r>
            <w:r w:rsidR="000409F2" w:rsidRPr="00D05DA2">
              <w:rPr>
                <w:rFonts w:ascii="Book Antiqua" w:hAnsi="Book Antiqua" w:cs="Arial"/>
                <w:sz w:val="24"/>
                <w:szCs w:val="24"/>
                <w:lang w:val="en-US"/>
              </w:rPr>
              <w:t>cystoid portion</w:t>
            </w:r>
          </w:p>
        </w:tc>
        <w:tc>
          <w:tcPr>
            <w:tcW w:w="1923" w:type="dxa"/>
            <w:tcBorders>
              <w:top w:val="single" w:sz="4" w:space="0" w:color="auto"/>
              <w:bottom w:val="nil"/>
            </w:tcBorders>
          </w:tcPr>
          <w:p w14:paraId="3C702EC3" w14:textId="226A3819"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85 (42</w:t>
            </w:r>
            <w:r w:rsidR="00BF7D2E" w:rsidRPr="00D05DA2">
              <w:rPr>
                <w:rFonts w:ascii="Book Antiqua" w:hAnsi="Book Antiqua" w:cs="Arial"/>
                <w:sz w:val="24"/>
                <w:szCs w:val="24"/>
                <w:lang w:val="en-US"/>
              </w:rPr>
              <w:t>.</w:t>
            </w:r>
            <w:r w:rsidRPr="00D05DA2">
              <w:rPr>
                <w:rFonts w:ascii="Book Antiqua" w:hAnsi="Book Antiqua" w:cs="Arial"/>
                <w:sz w:val="24"/>
                <w:szCs w:val="24"/>
                <w:lang w:val="en-US"/>
              </w:rPr>
              <w:t>5)</w:t>
            </w:r>
          </w:p>
          <w:p w14:paraId="36BEBD5E" w14:textId="1E322EAB"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55 (64</w:t>
            </w:r>
            <w:r w:rsidR="00BF7D2E" w:rsidRPr="00D05DA2">
              <w:rPr>
                <w:rFonts w:ascii="Book Antiqua" w:hAnsi="Book Antiqua" w:cs="Arial"/>
                <w:sz w:val="24"/>
                <w:szCs w:val="24"/>
                <w:lang w:val="en-US"/>
              </w:rPr>
              <w:t>.</w:t>
            </w:r>
            <w:r w:rsidRPr="00D05DA2">
              <w:rPr>
                <w:rFonts w:ascii="Book Antiqua" w:hAnsi="Book Antiqua" w:cs="Arial"/>
                <w:sz w:val="24"/>
                <w:szCs w:val="24"/>
                <w:lang w:val="en-US"/>
              </w:rPr>
              <w:t>7)</w:t>
            </w:r>
          </w:p>
          <w:p w14:paraId="4E738069" w14:textId="3F8F5849"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30 (35</w:t>
            </w:r>
            <w:r w:rsidR="00BF7D2E" w:rsidRPr="00D05DA2">
              <w:rPr>
                <w:rFonts w:ascii="Book Antiqua" w:hAnsi="Book Antiqua" w:cs="Arial"/>
                <w:sz w:val="24"/>
                <w:szCs w:val="24"/>
                <w:lang w:val="en-US"/>
              </w:rPr>
              <w:t>.</w:t>
            </w:r>
            <w:r w:rsidRPr="00D05DA2">
              <w:rPr>
                <w:rFonts w:ascii="Book Antiqua" w:hAnsi="Book Antiqua" w:cs="Arial"/>
                <w:sz w:val="24"/>
                <w:szCs w:val="24"/>
                <w:lang w:val="en-US"/>
              </w:rPr>
              <w:t>3)</w:t>
            </w:r>
          </w:p>
        </w:tc>
        <w:tc>
          <w:tcPr>
            <w:tcW w:w="2224" w:type="dxa"/>
            <w:tcBorders>
              <w:top w:val="single" w:sz="4" w:space="0" w:color="auto"/>
              <w:bottom w:val="nil"/>
            </w:tcBorders>
          </w:tcPr>
          <w:p w14:paraId="40121E00" w14:textId="5B2B7887"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18 (36</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1215C862" w14:textId="16510FD8"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13 (72</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2)</w:t>
            </w:r>
          </w:p>
          <w:p w14:paraId="68B51E08" w14:textId="3ED97CB4"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5 (27</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8)</w:t>
            </w:r>
          </w:p>
        </w:tc>
        <w:tc>
          <w:tcPr>
            <w:tcW w:w="2381" w:type="dxa"/>
            <w:tcBorders>
              <w:top w:val="single" w:sz="4" w:space="0" w:color="auto"/>
              <w:bottom w:val="nil"/>
            </w:tcBorders>
          </w:tcPr>
          <w:p w14:paraId="074E0F39" w14:textId="4E1118E8"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17 (34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58AAA9EA" w14:textId="628AABAD"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13 (76</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5)</w:t>
            </w:r>
          </w:p>
          <w:p w14:paraId="2645564B" w14:textId="11E51E5B"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4 (23</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5)</w:t>
            </w:r>
          </w:p>
        </w:tc>
        <w:tc>
          <w:tcPr>
            <w:tcW w:w="2278" w:type="dxa"/>
            <w:tcBorders>
              <w:top w:val="single" w:sz="4" w:space="0" w:color="auto"/>
              <w:bottom w:val="nil"/>
            </w:tcBorders>
          </w:tcPr>
          <w:p w14:paraId="4D0C3E62" w14:textId="73501C21"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22 (44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69C205D9" w14:textId="28CD00F4"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11 (50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53674447" w14:textId="2F31D6FE"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11 (50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278" w:type="dxa"/>
            <w:tcBorders>
              <w:top w:val="single" w:sz="4" w:space="0" w:color="auto"/>
              <w:bottom w:val="nil"/>
            </w:tcBorders>
          </w:tcPr>
          <w:p w14:paraId="3BB32798" w14:textId="0CBEE57B"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28 (56</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6302B6DA" w14:textId="60587DF4"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18 (64</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3)</w:t>
            </w:r>
          </w:p>
          <w:p w14:paraId="7A2DB1B8" w14:textId="105AF2CC"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10 (35</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7)</w:t>
            </w:r>
          </w:p>
        </w:tc>
      </w:tr>
      <w:tr w:rsidR="00870134" w:rsidRPr="00D05DA2" w14:paraId="4244E4FF" w14:textId="77777777">
        <w:trPr>
          <w:trHeight w:val="288"/>
        </w:trPr>
        <w:tc>
          <w:tcPr>
            <w:tcW w:w="3261" w:type="dxa"/>
            <w:tcBorders>
              <w:top w:val="nil"/>
              <w:bottom w:val="nil"/>
            </w:tcBorders>
          </w:tcPr>
          <w:p w14:paraId="33A746A9"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Type II</w:t>
            </w:r>
          </w:p>
          <w:p w14:paraId="334E9A43" w14:textId="291F93DC" w:rsidR="00870134" w:rsidRPr="00D05DA2"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With </w:t>
            </w:r>
            <w:r w:rsidR="000409F2" w:rsidRPr="00D05DA2">
              <w:rPr>
                <w:rFonts w:ascii="Book Antiqua" w:hAnsi="Book Antiqua" w:cs="Arial"/>
                <w:sz w:val="24"/>
                <w:szCs w:val="24"/>
                <w:lang w:val="en-US"/>
              </w:rPr>
              <w:t>cystoid portion</w:t>
            </w:r>
          </w:p>
          <w:p w14:paraId="6980C026" w14:textId="0B99DFDF" w:rsidR="00870134" w:rsidRPr="00D05DA2"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Without </w:t>
            </w:r>
            <w:r w:rsidR="000409F2" w:rsidRPr="00D05DA2">
              <w:rPr>
                <w:rFonts w:ascii="Book Antiqua" w:hAnsi="Book Antiqua" w:cs="Arial"/>
                <w:sz w:val="24"/>
                <w:szCs w:val="24"/>
                <w:lang w:val="en-US"/>
              </w:rPr>
              <w:t>cystoid portion</w:t>
            </w:r>
          </w:p>
        </w:tc>
        <w:tc>
          <w:tcPr>
            <w:tcW w:w="1923" w:type="dxa"/>
            <w:tcBorders>
              <w:top w:val="nil"/>
              <w:bottom w:val="nil"/>
            </w:tcBorders>
          </w:tcPr>
          <w:p w14:paraId="0B585A68" w14:textId="6FA4453D"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67 (33</w:t>
            </w:r>
            <w:r w:rsidR="00BF7D2E" w:rsidRPr="00D05DA2">
              <w:rPr>
                <w:rFonts w:ascii="Book Antiqua" w:hAnsi="Book Antiqua" w:cs="Arial"/>
                <w:sz w:val="24"/>
                <w:szCs w:val="24"/>
                <w:lang w:val="en-US"/>
              </w:rPr>
              <w:t>.</w:t>
            </w:r>
            <w:r w:rsidRPr="00D05DA2">
              <w:rPr>
                <w:rFonts w:ascii="Book Antiqua" w:hAnsi="Book Antiqua" w:cs="Arial"/>
                <w:sz w:val="24"/>
                <w:szCs w:val="24"/>
                <w:lang w:val="en-US"/>
              </w:rPr>
              <w:t>5)</w:t>
            </w:r>
          </w:p>
          <w:p w14:paraId="57911123" w14:textId="259FA02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55 (82</w:t>
            </w:r>
            <w:r w:rsidR="00BF7D2E" w:rsidRPr="00D05DA2">
              <w:rPr>
                <w:rFonts w:ascii="Book Antiqua" w:hAnsi="Book Antiqua" w:cs="Arial"/>
                <w:sz w:val="24"/>
                <w:szCs w:val="24"/>
                <w:lang w:val="en-US"/>
              </w:rPr>
              <w:t>.</w:t>
            </w:r>
            <w:r w:rsidRPr="00D05DA2">
              <w:rPr>
                <w:rFonts w:ascii="Book Antiqua" w:hAnsi="Book Antiqua" w:cs="Arial"/>
                <w:sz w:val="24"/>
                <w:szCs w:val="24"/>
                <w:lang w:val="en-US"/>
              </w:rPr>
              <w:t>09)</w:t>
            </w:r>
          </w:p>
          <w:p w14:paraId="734B3EE2" w14:textId="76C1B60C"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12 (17</w:t>
            </w:r>
            <w:r w:rsidR="00BF7D2E" w:rsidRPr="00D05DA2">
              <w:rPr>
                <w:rFonts w:ascii="Book Antiqua" w:hAnsi="Book Antiqua" w:cs="Arial"/>
                <w:sz w:val="24"/>
                <w:szCs w:val="24"/>
                <w:lang w:val="en-US"/>
              </w:rPr>
              <w:t>.</w:t>
            </w:r>
            <w:r w:rsidRPr="00D05DA2">
              <w:rPr>
                <w:rFonts w:ascii="Book Antiqua" w:hAnsi="Book Antiqua" w:cs="Arial"/>
                <w:sz w:val="24"/>
                <w:szCs w:val="24"/>
                <w:lang w:val="en-US"/>
              </w:rPr>
              <w:t>9)</w:t>
            </w:r>
          </w:p>
        </w:tc>
        <w:tc>
          <w:tcPr>
            <w:tcW w:w="2224" w:type="dxa"/>
            <w:tcBorders>
              <w:top w:val="nil"/>
              <w:bottom w:val="nil"/>
            </w:tcBorders>
          </w:tcPr>
          <w:p w14:paraId="28B855C5" w14:textId="2CBC2E02"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17 (34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42BF2F2C" w14:textId="42E75C7A"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13 (76</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5)</w:t>
            </w:r>
          </w:p>
          <w:p w14:paraId="3B818533" w14:textId="106E9C25"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4 (23</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5)</w:t>
            </w:r>
          </w:p>
        </w:tc>
        <w:tc>
          <w:tcPr>
            <w:tcW w:w="2381" w:type="dxa"/>
            <w:tcBorders>
              <w:top w:val="nil"/>
              <w:bottom w:val="nil"/>
            </w:tcBorders>
          </w:tcPr>
          <w:p w14:paraId="72DFC3AD" w14:textId="1C05D428"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26 (52</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0D62AF00" w14:textId="3138BDF4"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22 (84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6)</w:t>
            </w:r>
          </w:p>
          <w:p w14:paraId="1DE03CE3" w14:textId="59BC9734"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4 (15</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4)</w:t>
            </w:r>
          </w:p>
        </w:tc>
        <w:tc>
          <w:tcPr>
            <w:tcW w:w="2278" w:type="dxa"/>
            <w:tcBorders>
              <w:top w:val="nil"/>
              <w:bottom w:val="nil"/>
            </w:tcBorders>
          </w:tcPr>
          <w:p w14:paraId="3E8C988C" w14:textId="5FC6C9FA"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12 (24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32C502A9" w14:textId="64359E7E"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10 (83</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3)</w:t>
            </w:r>
          </w:p>
          <w:p w14:paraId="4B03D207" w14:textId="51D8CDF2"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(16</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7)</w:t>
            </w:r>
          </w:p>
        </w:tc>
        <w:tc>
          <w:tcPr>
            <w:tcW w:w="2278" w:type="dxa"/>
            <w:tcBorders>
              <w:top w:val="nil"/>
              <w:bottom w:val="nil"/>
            </w:tcBorders>
          </w:tcPr>
          <w:p w14:paraId="6C9D3F11" w14:textId="0F061794"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12 (24</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678957EC" w14:textId="1766AE26"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10 (83</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3)</w:t>
            </w:r>
          </w:p>
          <w:p w14:paraId="1AFEF68B" w14:textId="2B716F7C"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(16</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7)</w:t>
            </w:r>
          </w:p>
        </w:tc>
      </w:tr>
      <w:tr w:rsidR="00870134" w:rsidRPr="00D05DA2" w14:paraId="279C7A5C" w14:textId="77777777">
        <w:trPr>
          <w:trHeight w:val="288"/>
        </w:trPr>
        <w:tc>
          <w:tcPr>
            <w:tcW w:w="3261" w:type="dxa"/>
            <w:tcBorders>
              <w:top w:val="nil"/>
              <w:bottom w:val="nil"/>
            </w:tcBorders>
            <w:shd w:val="clear" w:color="auto" w:fill="auto"/>
          </w:tcPr>
          <w:p w14:paraId="6811F4CF"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Type III</w:t>
            </w:r>
          </w:p>
          <w:p w14:paraId="13E991CD" w14:textId="6BEC9161" w:rsidR="00870134" w:rsidRPr="00D05DA2"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With </w:t>
            </w:r>
            <w:r w:rsidR="000409F2" w:rsidRPr="00D05DA2">
              <w:rPr>
                <w:rFonts w:ascii="Book Antiqua" w:hAnsi="Book Antiqua" w:cs="Arial"/>
                <w:sz w:val="24"/>
                <w:szCs w:val="24"/>
                <w:lang w:val="en-US"/>
              </w:rPr>
              <w:t>more solid portions at the edge</w:t>
            </w:r>
          </w:p>
          <w:p w14:paraId="028B2ED5" w14:textId="1A3461C6" w:rsidR="00870134" w:rsidRPr="00D05DA2"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Without </w:t>
            </w:r>
            <w:r w:rsidR="000409F2" w:rsidRPr="00D05DA2">
              <w:rPr>
                <w:rFonts w:ascii="Book Antiqua" w:hAnsi="Book Antiqua" w:cs="Arial"/>
                <w:sz w:val="24"/>
                <w:szCs w:val="24"/>
                <w:lang w:val="en-US"/>
              </w:rPr>
              <w:t>more solid portions at the edge</w:t>
            </w:r>
          </w:p>
        </w:tc>
        <w:tc>
          <w:tcPr>
            <w:tcW w:w="1923" w:type="dxa"/>
            <w:tcBorders>
              <w:top w:val="nil"/>
              <w:bottom w:val="nil"/>
            </w:tcBorders>
            <w:shd w:val="clear" w:color="auto" w:fill="auto"/>
          </w:tcPr>
          <w:p w14:paraId="30904E30" w14:textId="4B1C3CB5"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27 (13</w:t>
            </w:r>
            <w:r w:rsidR="00BF7D2E" w:rsidRPr="00D05DA2">
              <w:rPr>
                <w:rFonts w:ascii="Book Antiqua" w:hAnsi="Book Antiqua" w:cs="Arial"/>
                <w:sz w:val="24"/>
                <w:szCs w:val="24"/>
                <w:lang w:val="en-US"/>
              </w:rPr>
              <w:t>.</w:t>
            </w:r>
            <w:r w:rsidRPr="00D05DA2">
              <w:rPr>
                <w:rFonts w:ascii="Book Antiqua" w:hAnsi="Book Antiqua" w:cs="Arial"/>
                <w:sz w:val="24"/>
                <w:szCs w:val="24"/>
                <w:lang w:val="en-US"/>
              </w:rPr>
              <w:t>5)</w:t>
            </w:r>
          </w:p>
          <w:p w14:paraId="2B1452BF" w14:textId="7CBA2E0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23 (85</w:t>
            </w:r>
            <w:r w:rsidR="00BF7D2E" w:rsidRPr="00D05DA2">
              <w:rPr>
                <w:rFonts w:ascii="Book Antiqua" w:hAnsi="Book Antiqua" w:cs="Arial"/>
                <w:sz w:val="24"/>
                <w:szCs w:val="24"/>
                <w:lang w:val="en-US"/>
              </w:rPr>
              <w:t>.</w:t>
            </w:r>
            <w:r w:rsidRPr="00D05DA2">
              <w:rPr>
                <w:rFonts w:ascii="Book Antiqua" w:hAnsi="Book Antiqua" w:cs="Arial"/>
                <w:sz w:val="24"/>
                <w:szCs w:val="24"/>
                <w:lang w:val="en-US"/>
              </w:rPr>
              <w:t>19)</w:t>
            </w:r>
          </w:p>
          <w:p w14:paraId="45B7228F" w14:textId="35E2D128"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4 (14</w:t>
            </w:r>
            <w:r w:rsidR="00BF7D2E" w:rsidRPr="00D05DA2">
              <w:rPr>
                <w:rFonts w:ascii="Book Antiqua" w:hAnsi="Book Antiqua" w:cs="Arial"/>
                <w:sz w:val="24"/>
                <w:szCs w:val="24"/>
                <w:lang w:val="en-US"/>
              </w:rPr>
              <w:t>.</w:t>
            </w:r>
            <w:r w:rsidRPr="00D05DA2">
              <w:rPr>
                <w:rFonts w:ascii="Book Antiqua" w:hAnsi="Book Antiqua" w:cs="Arial"/>
                <w:sz w:val="24"/>
                <w:szCs w:val="24"/>
                <w:lang w:val="en-US"/>
              </w:rPr>
              <w:t>8)</w:t>
            </w:r>
          </w:p>
        </w:tc>
        <w:tc>
          <w:tcPr>
            <w:tcW w:w="2224" w:type="dxa"/>
            <w:tcBorders>
              <w:top w:val="nil"/>
              <w:bottom w:val="nil"/>
            </w:tcBorders>
            <w:shd w:val="clear" w:color="auto" w:fill="auto"/>
          </w:tcPr>
          <w:p w14:paraId="1DB59221" w14:textId="6DF98F9B"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13 (26</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59B3CF15" w14:textId="1E4A84DB"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11 (84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6)</w:t>
            </w:r>
          </w:p>
          <w:p w14:paraId="621C4353" w14:textId="080E149F"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(15</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4)</w:t>
            </w:r>
          </w:p>
        </w:tc>
        <w:tc>
          <w:tcPr>
            <w:tcW w:w="2381" w:type="dxa"/>
            <w:tcBorders>
              <w:top w:val="nil"/>
              <w:bottom w:val="nil"/>
            </w:tcBorders>
            <w:shd w:val="clear" w:color="auto" w:fill="auto"/>
          </w:tcPr>
          <w:p w14:paraId="714FBA2A" w14:textId="073994B5"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7 (14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1AA5D67F" w14:textId="7BA92BFE"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6 (85</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7)</w:t>
            </w:r>
          </w:p>
          <w:p w14:paraId="672275B7" w14:textId="1FFA2B63"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 (14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3)</w:t>
            </w:r>
          </w:p>
        </w:tc>
        <w:tc>
          <w:tcPr>
            <w:tcW w:w="2278" w:type="dxa"/>
            <w:tcBorders>
              <w:top w:val="nil"/>
              <w:bottom w:val="nil"/>
            </w:tcBorders>
            <w:shd w:val="clear" w:color="auto" w:fill="auto"/>
          </w:tcPr>
          <w:p w14:paraId="300AD46F" w14:textId="6DF55955"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4 (8</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2A846FD5" w14:textId="203D95F0"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4 (100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35C2F920" w14:textId="2B815B5B"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0 (0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278" w:type="dxa"/>
            <w:tcBorders>
              <w:top w:val="nil"/>
              <w:bottom w:val="nil"/>
            </w:tcBorders>
            <w:shd w:val="clear" w:color="auto" w:fill="auto"/>
          </w:tcPr>
          <w:p w14:paraId="13DC03B0" w14:textId="6F54CF77"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3 (6</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7A864037" w14:textId="005E1BD1"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(66</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7)</w:t>
            </w:r>
          </w:p>
          <w:p w14:paraId="0B5A708D" w14:textId="6B682810"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 (33</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3)</w:t>
            </w:r>
          </w:p>
        </w:tc>
      </w:tr>
      <w:tr w:rsidR="00870134" w:rsidRPr="00D05DA2" w14:paraId="6CCCE745" w14:textId="77777777">
        <w:trPr>
          <w:trHeight w:val="288"/>
        </w:trPr>
        <w:tc>
          <w:tcPr>
            <w:tcW w:w="3261" w:type="dxa"/>
            <w:tcBorders>
              <w:top w:val="nil"/>
              <w:bottom w:val="nil"/>
            </w:tcBorders>
          </w:tcPr>
          <w:p w14:paraId="390EEA8C" w14:textId="61ED8CBA"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Type </w:t>
            </w:r>
            <w:r w:rsidR="006E0776" w:rsidRPr="00D05DA2">
              <w:rPr>
                <w:rFonts w:ascii="Book Antiqua" w:hAnsi="Book Antiqua" w:cs="Arial"/>
                <w:caps/>
                <w:sz w:val="24"/>
                <w:szCs w:val="24"/>
                <w:lang w:val="en-US"/>
              </w:rPr>
              <w:t>iiia</w:t>
            </w:r>
          </w:p>
          <w:p w14:paraId="0C48CF82" w14:textId="3E8CD42D" w:rsidR="00870134" w:rsidRPr="00D05DA2"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With </w:t>
            </w:r>
            <w:r w:rsidR="000409F2" w:rsidRPr="00D05DA2">
              <w:rPr>
                <w:rFonts w:ascii="Book Antiqua" w:hAnsi="Book Antiqua" w:cs="Arial"/>
                <w:sz w:val="24"/>
                <w:szCs w:val="24"/>
                <w:lang w:val="en-US"/>
              </w:rPr>
              <w:t>more solid portions at the edge</w:t>
            </w:r>
          </w:p>
          <w:p w14:paraId="604D6F1D" w14:textId="1A09B86C" w:rsidR="00870134" w:rsidRPr="00D05DA2"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Without </w:t>
            </w:r>
            <w:r w:rsidR="000409F2" w:rsidRPr="00D05DA2">
              <w:rPr>
                <w:rFonts w:ascii="Book Antiqua" w:hAnsi="Book Antiqua" w:cs="Arial"/>
                <w:sz w:val="24"/>
                <w:szCs w:val="24"/>
                <w:lang w:val="en-US"/>
              </w:rPr>
              <w:t>more solid portions at the edge</w:t>
            </w:r>
          </w:p>
        </w:tc>
        <w:tc>
          <w:tcPr>
            <w:tcW w:w="1923" w:type="dxa"/>
            <w:tcBorders>
              <w:top w:val="nil"/>
              <w:bottom w:val="nil"/>
            </w:tcBorders>
          </w:tcPr>
          <w:p w14:paraId="15AC90EB" w14:textId="4A248C44"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8 (4</w:t>
            </w:r>
            <w:r w:rsidR="00BF7D2E" w:rsidRPr="00D05DA2">
              <w:rPr>
                <w:rFonts w:ascii="Book Antiqua" w:hAnsi="Book Antiqua" w:cs="Arial"/>
                <w:sz w:val="24"/>
                <w:szCs w:val="24"/>
                <w:lang w:val="en-US"/>
              </w:rPr>
              <w:t>.</w:t>
            </w:r>
            <w:r w:rsidRPr="00D05DA2">
              <w:rPr>
                <w:rFonts w:ascii="Book Antiqua" w:hAnsi="Book Antiqua" w:cs="Arial"/>
                <w:sz w:val="24"/>
                <w:szCs w:val="24"/>
                <w:lang w:val="en-US"/>
              </w:rPr>
              <w:t>0)</w:t>
            </w:r>
          </w:p>
          <w:p w14:paraId="184031A2" w14:textId="06D0343A"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7 (87</w:t>
            </w:r>
            <w:r w:rsidR="00BF7D2E" w:rsidRPr="00D05DA2">
              <w:rPr>
                <w:rFonts w:ascii="Book Antiqua" w:hAnsi="Book Antiqua" w:cs="Arial"/>
                <w:sz w:val="24"/>
                <w:szCs w:val="24"/>
                <w:lang w:val="en-US"/>
              </w:rPr>
              <w:t>.</w:t>
            </w:r>
            <w:r w:rsidRPr="00D05DA2">
              <w:rPr>
                <w:rFonts w:ascii="Book Antiqua" w:hAnsi="Book Antiqua" w:cs="Arial"/>
                <w:sz w:val="24"/>
                <w:szCs w:val="24"/>
                <w:lang w:val="en-US"/>
              </w:rPr>
              <w:t>5)</w:t>
            </w:r>
          </w:p>
          <w:p w14:paraId="71BCD869" w14:textId="7D3C9644"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1 (12</w:t>
            </w:r>
            <w:r w:rsidR="00BF7D2E" w:rsidRPr="00D05DA2">
              <w:rPr>
                <w:rFonts w:ascii="Book Antiqua" w:hAnsi="Book Antiqua" w:cs="Arial"/>
                <w:sz w:val="24"/>
                <w:szCs w:val="24"/>
                <w:lang w:val="en-US"/>
              </w:rPr>
              <w:t>.</w:t>
            </w:r>
            <w:r w:rsidRPr="00D05DA2">
              <w:rPr>
                <w:rFonts w:ascii="Book Antiqua" w:hAnsi="Book Antiqua" w:cs="Arial"/>
                <w:sz w:val="24"/>
                <w:szCs w:val="24"/>
                <w:lang w:val="en-US"/>
              </w:rPr>
              <w:t>5)</w:t>
            </w:r>
          </w:p>
        </w:tc>
        <w:tc>
          <w:tcPr>
            <w:tcW w:w="2224" w:type="dxa"/>
            <w:tcBorders>
              <w:top w:val="nil"/>
              <w:bottom w:val="nil"/>
            </w:tcBorders>
          </w:tcPr>
          <w:p w14:paraId="74C715B3" w14:textId="5C3155DB"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1498610D" w14:textId="7D7D809C"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0 (0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34CFEE4A" w14:textId="0A811C37"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(100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381" w:type="dxa"/>
            <w:tcBorders>
              <w:top w:val="nil"/>
              <w:bottom w:val="nil"/>
            </w:tcBorders>
          </w:tcPr>
          <w:p w14:paraId="27F55A10" w14:textId="02994288"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 (2</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0A8CCEBD" w14:textId="4FD1C7E7"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0 (0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56E3E19B" w14:textId="0A64ED27"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 (100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278" w:type="dxa"/>
            <w:tcBorders>
              <w:top w:val="nil"/>
              <w:bottom w:val="nil"/>
            </w:tcBorders>
          </w:tcPr>
          <w:p w14:paraId="7F52D2F1" w14:textId="335041DF"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27736D60" w14:textId="5DF26975"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0 (0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1237BF3D" w14:textId="0C85AA3E"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(100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278" w:type="dxa"/>
            <w:tcBorders>
              <w:top w:val="nil"/>
              <w:bottom w:val="nil"/>
            </w:tcBorders>
          </w:tcPr>
          <w:p w14:paraId="7FB045F2" w14:textId="1193F642"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3 (6</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28785D5C" w14:textId="61C92654"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(66</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7)</w:t>
            </w:r>
          </w:p>
          <w:p w14:paraId="2CA2636C" w14:textId="5BBB7D51"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 (33</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3)</w:t>
            </w:r>
          </w:p>
        </w:tc>
      </w:tr>
      <w:tr w:rsidR="00870134" w:rsidRPr="00D05DA2" w14:paraId="6C77D28E" w14:textId="77777777">
        <w:trPr>
          <w:trHeight w:val="288"/>
        </w:trPr>
        <w:tc>
          <w:tcPr>
            <w:tcW w:w="3261" w:type="dxa"/>
            <w:tcBorders>
              <w:top w:val="nil"/>
              <w:bottom w:val="nil"/>
            </w:tcBorders>
          </w:tcPr>
          <w:p w14:paraId="0BD13562" w14:textId="28D339F1"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Type </w:t>
            </w:r>
            <w:r w:rsidR="006E0776" w:rsidRPr="00D05DA2">
              <w:rPr>
                <w:rFonts w:ascii="Book Antiqua" w:hAnsi="Book Antiqua" w:cs="Arial"/>
                <w:caps/>
                <w:sz w:val="24"/>
                <w:szCs w:val="24"/>
                <w:lang w:val="en-US"/>
              </w:rPr>
              <w:t>iiib</w:t>
            </w:r>
          </w:p>
          <w:p w14:paraId="73F9B90E" w14:textId="4221132E" w:rsidR="00870134" w:rsidRPr="00D05DA2"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lastRenderedPageBreak/>
              <w:t xml:space="preserve">With </w:t>
            </w:r>
            <w:r w:rsidR="000409F2" w:rsidRPr="00D05DA2">
              <w:rPr>
                <w:rFonts w:ascii="Book Antiqua" w:hAnsi="Book Antiqua" w:cs="Arial"/>
                <w:sz w:val="24"/>
                <w:szCs w:val="24"/>
                <w:lang w:val="en-US"/>
              </w:rPr>
              <w:t>more solid portions at the edge</w:t>
            </w:r>
          </w:p>
          <w:p w14:paraId="4E3D40BA" w14:textId="65FC2750" w:rsidR="00870134" w:rsidRPr="00D05DA2" w:rsidRDefault="006E0776" w:rsidP="007C07F1">
            <w:pPr>
              <w:widowControl w:val="0"/>
              <w:adjustRightInd w:val="0"/>
              <w:snapToGrid w:val="0"/>
              <w:spacing w:after="0" w:line="360" w:lineRule="auto"/>
              <w:ind w:firstLineChars="100" w:firstLine="240"/>
              <w:jc w:val="both"/>
              <w:rPr>
                <w:rFonts w:ascii="Book Antiqua" w:hAnsi="Book Antiqua" w:cs="Arial"/>
                <w:sz w:val="24"/>
                <w:szCs w:val="24"/>
                <w:lang w:val="en-US"/>
              </w:rPr>
            </w:pPr>
            <w:r w:rsidRPr="00D05DA2">
              <w:rPr>
                <w:rFonts w:ascii="Book Antiqua" w:hAnsi="Book Antiqua" w:cs="Arial"/>
                <w:sz w:val="24"/>
                <w:szCs w:val="24"/>
                <w:lang w:val="en-US"/>
              </w:rPr>
              <w:t xml:space="preserve">Without </w:t>
            </w:r>
            <w:r w:rsidR="000409F2" w:rsidRPr="00D05DA2">
              <w:rPr>
                <w:rFonts w:ascii="Book Antiqua" w:hAnsi="Book Antiqua" w:cs="Arial"/>
                <w:sz w:val="24"/>
                <w:szCs w:val="24"/>
                <w:lang w:val="en-US"/>
              </w:rPr>
              <w:t>more solid portions at the edge</w:t>
            </w:r>
          </w:p>
        </w:tc>
        <w:tc>
          <w:tcPr>
            <w:tcW w:w="1923" w:type="dxa"/>
            <w:tcBorders>
              <w:top w:val="nil"/>
              <w:bottom w:val="nil"/>
            </w:tcBorders>
          </w:tcPr>
          <w:p w14:paraId="1EE8F61D" w14:textId="5E060710"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lastRenderedPageBreak/>
              <w:t>19 (9</w:t>
            </w:r>
            <w:r w:rsidR="00BF7D2E" w:rsidRPr="00D05DA2">
              <w:rPr>
                <w:rFonts w:ascii="Book Antiqua" w:hAnsi="Book Antiqua" w:cs="Arial"/>
                <w:sz w:val="24"/>
                <w:szCs w:val="24"/>
                <w:lang w:val="en-US"/>
              </w:rPr>
              <w:t>.</w:t>
            </w:r>
            <w:r w:rsidRPr="00D05DA2">
              <w:rPr>
                <w:rFonts w:ascii="Book Antiqua" w:hAnsi="Book Antiqua" w:cs="Arial"/>
                <w:sz w:val="24"/>
                <w:szCs w:val="24"/>
                <w:lang w:val="en-US"/>
              </w:rPr>
              <w:t>5)</w:t>
            </w:r>
          </w:p>
          <w:p w14:paraId="6A368881" w14:textId="3365E98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lastRenderedPageBreak/>
              <w:t>16 (84</w:t>
            </w:r>
            <w:r w:rsidR="00BF7D2E" w:rsidRPr="00D05DA2">
              <w:rPr>
                <w:rFonts w:ascii="Book Antiqua" w:hAnsi="Book Antiqua" w:cs="Arial"/>
                <w:sz w:val="24"/>
                <w:szCs w:val="24"/>
                <w:lang w:val="en-US"/>
              </w:rPr>
              <w:t>.</w:t>
            </w:r>
            <w:r w:rsidRPr="00D05DA2">
              <w:rPr>
                <w:rFonts w:ascii="Book Antiqua" w:hAnsi="Book Antiqua" w:cs="Arial"/>
                <w:sz w:val="24"/>
                <w:szCs w:val="24"/>
                <w:lang w:val="en-US"/>
              </w:rPr>
              <w:t>21)</w:t>
            </w:r>
          </w:p>
          <w:p w14:paraId="491FB220" w14:textId="4E566339"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3 (15</w:t>
            </w:r>
            <w:r w:rsidR="00BF7D2E" w:rsidRPr="00D05DA2">
              <w:rPr>
                <w:rFonts w:ascii="Book Antiqua" w:hAnsi="Book Antiqua" w:cs="Arial"/>
                <w:sz w:val="24"/>
                <w:szCs w:val="24"/>
                <w:lang w:val="en-US"/>
              </w:rPr>
              <w:t>.</w:t>
            </w:r>
            <w:r w:rsidRPr="00D05DA2">
              <w:rPr>
                <w:rFonts w:ascii="Book Antiqua" w:hAnsi="Book Antiqua" w:cs="Arial"/>
                <w:sz w:val="24"/>
                <w:szCs w:val="24"/>
                <w:lang w:val="en-US"/>
              </w:rPr>
              <w:t>8)</w:t>
            </w:r>
          </w:p>
        </w:tc>
        <w:tc>
          <w:tcPr>
            <w:tcW w:w="2224" w:type="dxa"/>
            <w:tcBorders>
              <w:top w:val="nil"/>
              <w:bottom w:val="nil"/>
            </w:tcBorders>
          </w:tcPr>
          <w:p w14:paraId="600159BA" w14:textId="42EF2F73"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lastRenderedPageBreak/>
              <w:t>11 (22</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2EDC2830" w14:textId="1DFD261C"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lastRenderedPageBreak/>
              <w:t>9 (81</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8)</w:t>
            </w:r>
          </w:p>
          <w:p w14:paraId="4EFE7754" w14:textId="418A05C4"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(18</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2)</w:t>
            </w:r>
          </w:p>
        </w:tc>
        <w:tc>
          <w:tcPr>
            <w:tcW w:w="2381" w:type="dxa"/>
            <w:tcBorders>
              <w:top w:val="nil"/>
              <w:bottom w:val="nil"/>
            </w:tcBorders>
          </w:tcPr>
          <w:p w14:paraId="1334ACB5" w14:textId="50BF7E23"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lastRenderedPageBreak/>
              <w:t>6 (12</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66D25167" w14:textId="6A42ACA2"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lastRenderedPageBreak/>
              <w:t>5 (83</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3)</w:t>
            </w:r>
          </w:p>
          <w:p w14:paraId="2D89B85B" w14:textId="78B5A192"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 (16</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7)</w:t>
            </w:r>
          </w:p>
        </w:tc>
        <w:tc>
          <w:tcPr>
            <w:tcW w:w="2278" w:type="dxa"/>
            <w:tcBorders>
              <w:top w:val="nil"/>
              <w:bottom w:val="nil"/>
            </w:tcBorders>
          </w:tcPr>
          <w:p w14:paraId="17725008" w14:textId="1E41E912"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lastRenderedPageBreak/>
              <w:t>2 (4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1774F5A3" w14:textId="7CD8CFBD"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lastRenderedPageBreak/>
              <w:t>0 (0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7D002090" w14:textId="23D77C1F"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(100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278" w:type="dxa"/>
            <w:tcBorders>
              <w:top w:val="nil"/>
              <w:bottom w:val="nil"/>
            </w:tcBorders>
          </w:tcPr>
          <w:p w14:paraId="08EE36EB" w14:textId="42C3D283"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lastRenderedPageBreak/>
              <w:t>0 (0</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35BD7990" w14:textId="74D8F46A"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lastRenderedPageBreak/>
              <w:t>0 (0</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0)</w:t>
            </w:r>
          </w:p>
          <w:p w14:paraId="40ED58E3" w14:textId="31D3A6B7"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0 (0</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r>
      <w:tr w:rsidR="00870134" w:rsidRPr="00D05DA2" w14:paraId="36D70DA6" w14:textId="77777777">
        <w:trPr>
          <w:trHeight w:val="288"/>
        </w:trPr>
        <w:tc>
          <w:tcPr>
            <w:tcW w:w="3261" w:type="dxa"/>
            <w:tcBorders>
              <w:top w:val="nil"/>
              <w:bottom w:val="nil"/>
            </w:tcBorders>
          </w:tcPr>
          <w:p w14:paraId="4BD58679"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lastRenderedPageBreak/>
              <w:t>Type IV</w:t>
            </w:r>
          </w:p>
        </w:tc>
        <w:tc>
          <w:tcPr>
            <w:tcW w:w="1923" w:type="dxa"/>
            <w:tcBorders>
              <w:top w:val="nil"/>
              <w:bottom w:val="nil"/>
            </w:tcBorders>
          </w:tcPr>
          <w:p w14:paraId="5994B795" w14:textId="2AB7E38B"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17 (8</w:t>
            </w:r>
            <w:r w:rsidR="00BF7D2E" w:rsidRPr="00D05DA2">
              <w:rPr>
                <w:rFonts w:ascii="Book Antiqua" w:hAnsi="Book Antiqua" w:cs="Arial"/>
                <w:sz w:val="24"/>
                <w:szCs w:val="24"/>
                <w:lang w:val="en-US"/>
              </w:rPr>
              <w:t>.</w:t>
            </w:r>
            <w:r w:rsidRPr="00D05DA2">
              <w:rPr>
                <w:rFonts w:ascii="Book Antiqua" w:hAnsi="Book Antiqua" w:cs="Arial"/>
                <w:sz w:val="24"/>
                <w:szCs w:val="24"/>
                <w:lang w:val="en-US"/>
              </w:rPr>
              <w:t>5)</w:t>
            </w:r>
          </w:p>
        </w:tc>
        <w:tc>
          <w:tcPr>
            <w:tcW w:w="2224" w:type="dxa"/>
            <w:tcBorders>
              <w:top w:val="nil"/>
              <w:bottom w:val="nil"/>
            </w:tcBorders>
          </w:tcPr>
          <w:p w14:paraId="3953B0FC" w14:textId="1FE5C8A2"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2 (4</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381" w:type="dxa"/>
            <w:tcBorders>
              <w:top w:val="nil"/>
              <w:bottom w:val="nil"/>
            </w:tcBorders>
          </w:tcPr>
          <w:p w14:paraId="5AB995ED" w14:textId="5E2071E4"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0 (0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278" w:type="dxa"/>
            <w:tcBorders>
              <w:top w:val="nil"/>
              <w:bottom w:val="nil"/>
            </w:tcBorders>
          </w:tcPr>
          <w:p w14:paraId="1CB991E5" w14:textId="225380CB"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9 (18</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278" w:type="dxa"/>
            <w:tcBorders>
              <w:top w:val="nil"/>
              <w:bottom w:val="nil"/>
            </w:tcBorders>
          </w:tcPr>
          <w:p w14:paraId="161ECE25" w14:textId="79CADAFB"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6 (12</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r>
      <w:tr w:rsidR="00870134" w:rsidRPr="00D05DA2" w14:paraId="3D25B7ED" w14:textId="77777777">
        <w:trPr>
          <w:trHeight w:val="288"/>
        </w:trPr>
        <w:tc>
          <w:tcPr>
            <w:tcW w:w="3261" w:type="dxa"/>
            <w:tcBorders>
              <w:top w:val="nil"/>
              <w:bottom w:val="single" w:sz="4" w:space="0" w:color="auto"/>
            </w:tcBorders>
          </w:tcPr>
          <w:p w14:paraId="73337996"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Type V</w:t>
            </w:r>
          </w:p>
        </w:tc>
        <w:tc>
          <w:tcPr>
            <w:tcW w:w="1923" w:type="dxa"/>
            <w:tcBorders>
              <w:top w:val="nil"/>
              <w:bottom w:val="single" w:sz="4" w:space="0" w:color="auto"/>
            </w:tcBorders>
          </w:tcPr>
          <w:p w14:paraId="18CC58FE" w14:textId="053286B0"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4 (2</w:t>
            </w:r>
            <w:r w:rsidR="00BF7D2E" w:rsidRPr="00D05DA2">
              <w:rPr>
                <w:rFonts w:ascii="Book Antiqua" w:hAnsi="Book Antiqua" w:cs="Arial"/>
                <w:sz w:val="24"/>
                <w:szCs w:val="24"/>
                <w:lang w:val="en-US"/>
              </w:rPr>
              <w:t>.</w:t>
            </w:r>
            <w:r w:rsidRPr="00D05DA2">
              <w:rPr>
                <w:rFonts w:ascii="Book Antiqua" w:hAnsi="Book Antiqua" w:cs="Arial"/>
                <w:sz w:val="24"/>
                <w:szCs w:val="24"/>
                <w:lang w:val="en-US"/>
              </w:rPr>
              <w:t>0)</w:t>
            </w:r>
          </w:p>
        </w:tc>
        <w:tc>
          <w:tcPr>
            <w:tcW w:w="2224" w:type="dxa"/>
            <w:tcBorders>
              <w:top w:val="nil"/>
              <w:bottom w:val="single" w:sz="4" w:space="0" w:color="auto"/>
            </w:tcBorders>
          </w:tcPr>
          <w:p w14:paraId="727ED885" w14:textId="1EF9655B"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0 (0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381" w:type="dxa"/>
            <w:tcBorders>
              <w:top w:val="nil"/>
              <w:bottom w:val="single" w:sz="4" w:space="0" w:color="auto"/>
            </w:tcBorders>
          </w:tcPr>
          <w:p w14:paraId="074554C4" w14:textId="2D27B2C8"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0 (0</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278" w:type="dxa"/>
            <w:tcBorders>
              <w:top w:val="nil"/>
              <w:bottom w:val="single" w:sz="4" w:space="0" w:color="auto"/>
            </w:tcBorders>
          </w:tcPr>
          <w:p w14:paraId="09D18CCB" w14:textId="63EDB723"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3 (6</w:t>
            </w:r>
            <w:r w:rsidR="00BF7D2E"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c>
          <w:tcPr>
            <w:tcW w:w="2278" w:type="dxa"/>
            <w:tcBorders>
              <w:top w:val="nil"/>
              <w:bottom w:val="single" w:sz="4" w:space="0" w:color="auto"/>
            </w:tcBorders>
          </w:tcPr>
          <w:p w14:paraId="4712F3F4" w14:textId="2137E6EA" w:rsidR="00870134" w:rsidRPr="00D05DA2" w:rsidRDefault="000409F2" w:rsidP="007C07F1">
            <w:pPr>
              <w:widowControl w:val="0"/>
              <w:adjustRightInd w:val="0"/>
              <w:snapToGrid w:val="0"/>
              <w:spacing w:after="0" w:line="360" w:lineRule="auto"/>
              <w:jc w:val="both"/>
              <w:rPr>
                <w:rFonts w:ascii="Book Antiqua" w:hAnsi="Book Antiqua" w:cs="Arial"/>
                <w:iCs/>
                <w:sz w:val="24"/>
                <w:szCs w:val="24"/>
                <w:lang w:val="en-US"/>
              </w:rPr>
            </w:pPr>
            <w:r w:rsidRPr="00D05DA2">
              <w:rPr>
                <w:rFonts w:ascii="Book Antiqua" w:hAnsi="Book Antiqua" w:cs="Arial"/>
                <w:iCs/>
                <w:sz w:val="24"/>
                <w:szCs w:val="24"/>
                <w:lang w:val="en-US"/>
              </w:rPr>
              <w:t>1 (2</w:t>
            </w:r>
            <w:r w:rsidR="00BD4C60" w:rsidRPr="00D05DA2">
              <w:rPr>
                <w:rFonts w:ascii="Book Antiqua" w:hAnsi="Book Antiqua" w:cs="Arial"/>
                <w:iCs/>
                <w:sz w:val="24"/>
                <w:szCs w:val="24"/>
                <w:lang w:val="en-US"/>
              </w:rPr>
              <w:t>.</w:t>
            </w:r>
            <w:r w:rsidRPr="00D05DA2">
              <w:rPr>
                <w:rFonts w:ascii="Book Antiqua" w:hAnsi="Book Antiqua" w:cs="Arial"/>
                <w:iCs/>
                <w:sz w:val="24"/>
                <w:szCs w:val="24"/>
                <w:lang w:val="en-US"/>
              </w:rPr>
              <w:t>0)</w:t>
            </w:r>
          </w:p>
        </w:tc>
      </w:tr>
    </w:tbl>
    <w:p w14:paraId="6B0DC23B" w14:textId="77777777" w:rsidR="00870134" w:rsidRPr="00D05DA2" w:rsidRDefault="00870134" w:rsidP="007C07F1">
      <w:pPr>
        <w:widowControl w:val="0"/>
        <w:adjustRightInd w:val="0"/>
        <w:snapToGrid w:val="0"/>
        <w:spacing w:after="0" w:line="360" w:lineRule="auto"/>
        <w:jc w:val="both"/>
        <w:rPr>
          <w:rFonts w:ascii="Book Antiqua" w:hAnsi="Book Antiqua" w:cs="Arial"/>
          <w:b/>
          <w:sz w:val="24"/>
          <w:szCs w:val="24"/>
          <w:lang w:val="en-US"/>
        </w:rPr>
      </w:pPr>
    </w:p>
    <w:p w14:paraId="09E1480C" w14:textId="77777777" w:rsidR="00870134" w:rsidRPr="00D05DA2" w:rsidRDefault="000409F2" w:rsidP="007C07F1">
      <w:pPr>
        <w:widowControl w:val="0"/>
        <w:adjustRightInd w:val="0"/>
        <w:snapToGrid w:val="0"/>
        <w:spacing w:after="0" w:line="360" w:lineRule="auto"/>
        <w:jc w:val="both"/>
        <w:rPr>
          <w:rFonts w:ascii="Book Antiqua" w:hAnsi="Book Antiqua" w:cs="Arial"/>
          <w:b/>
          <w:sz w:val="24"/>
          <w:szCs w:val="24"/>
          <w:lang w:val="en-US"/>
        </w:rPr>
      </w:pPr>
      <w:r w:rsidRPr="00D05DA2">
        <w:rPr>
          <w:rFonts w:ascii="Book Antiqua" w:hAnsi="Book Antiqua" w:cs="Arial"/>
          <w:b/>
          <w:sz w:val="24"/>
          <w:szCs w:val="24"/>
          <w:lang w:val="en-US"/>
        </w:rPr>
        <w:br w:type="page"/>
      </w:r>
    </w:p>
    <w:p w14:paraId="2295BC84" w14:textId="29986A8C" w:rsidR="00870134" w:rsidRPr="00D05DA2" w:rsidRDefault="000409F2" w:rsidP="007C07F1">
      <w:pPr>
        <w:widowControl w:val="0"/>
        <w:adjustRightInd w:val="0"/>
        <w:snapToGrid w:val="0"/>
        <w:spacing w:after="0" w:line="360" w:lineRule="auto"/>
        <w:jc w:val="both"/>
        <w:rPr>
          <w:rFonts w:ascii="Book Antiqua" w:hAnsi="Book Antiqua" w:cs="Arial"/>
          <w:b/>
          <w:sz w:val="24"/>
          <w:szCs w:val="24"/>
          <w:lang w:val="en-US"/>
        </w:rPr>
      </w:pPr>
      <w:r w:rsidRPr="00D05DA2">
        <w:rPr>
          <w:rFonts w:ascii="Book Antiqua" w:hAnsi="Book Antiqua" w:cs="Arial"/>
          <w:b/>
          <w:sz w:val="24"/>
          <w:szCs w:val="24"/>
          <w:lang w:val="en-US"/>
        </w:rPr>
        <w:lastRenderedPageBreak/>
        <w:t xml:space="preserve">Table </w:t>
      </w:r>
      <w:r w:rsidR="00352B8E" w:rsidRPr="00D05DA2">
        <w:rPr>
          <w:rFonts w:ascii="Book Antiqua" w:hAnsi="Book Antiqua" w:cs="Arial"/>
          <w:b/>
          <w:sz w:val="24"/>
          <w:szCs w:val="24"/>
          <w:lang w:val="en-US"/>
        </w:rPr>
        <w:t>4</w:t>
      </w:r>
      <w:r w:rsidR="006E0776" w:rsidRPr="00D05DA2">
        <w:rPr>
          <w:rFonts w:ascii="Book Antiqua" w:eastAsiaTheme="minorEastAsia" w:hAnsi="Book Antiqua" w:cs="Arial" w:hint="eastAsia"/>
          <w:b/>
          <w:sz w:val="24"/>
          <w:szCs w:val="24"/>
          <w:lang w:val="en-US" w:eastAsia="zh-CN"/>
        </w:rPr>
        <w:t xml:space="preserve"> </w:t>
      </w:r>
      <w:r w:rsidR="000F1C02" w:rsidRPr="00D05DA2">
        <w:rPr>
          <w:rFonts w:ascii="Book Antiqua" w:hAnsi="Book Antiqua" w:cs="Arial"/>
          <w:b/>
          <w:sz w:val="24"/>
          <w:szCs w:val="24"/>
          <w:lang w:val="en-US"/>
        </w:rPr>
        <w:t xml:space="preserve">Patients with extrahepatic disease manifestation </w:t>
      </w:r>
      <w:r w:rsidR="00DD6A67" w:rsidRPr="00D05DA2">
        <w:rPr>
          <w:rFonts w:ascii="Book Antiqua" w:hAnsi="Book Antiqua" w:cs="Arial"/>
          <w:b/>
          <w:sz w:val="24"/>
          <w:szCs w:val="24"/>
          <w:lang w:val="en-US"/>
        </w:rPr>
        <w:t xml:space="preserve">from </w:t>
      </w:r>
      <w:r w:rsidR="006E0776" w:rsidRPr="00D05DA2">
        <w:rPr>
          <w:rFonts w:ascii="Book Antiqua" w:hAnsi="Book Antiqua" w:cs="Arial"/>
          <w:b/>
          <w:sz w:val="24"/>
          <w:szCs w:val="24"/>
          <w:lang w:val="en-US"/>
        </w:rPr>
        <w:t>alveolar echinococcosis</w:t>
      </w:r>
    </w:p>
    <w:tbl>
      <w:tblPr>
        <w:tblW w:w="14055" w:type="dxa"/>
        <w:tblBorders>
          <w:top w:val="single" w:sz="4" w:space="0" w:color="auto"/>
          <w:bottom w:val="single" w:sz="4" w:space="0" w:color="auto"/>
        </w:tblBorders>
        <w:tblLayout w:type="fixed"/>
        <w:tblCellMar>
          <w:left w:w="75" w:type="dxa"/>
          <w:right w:w="75" w:type="dxa"/>
        </w:tblCellMar>
        <w:tblLook w:val="04A0" w:firstRow="1" w:lastRow="0" w:firstColumn="1" w:lastColumn="0" w:noHBand="0" w:noVBand="1"/>
      </w:tblPr>
      <w:tblGrid>
        <w:gridCol w:w="2410"/>
        <w:gridCol w:w="2977"/>
        <w:gridCol w:w="2410"/>
        <w:gridCol w:w="2268"/>
        <w:gridCol w:w="3990"/>
      </w:tblGrid>
      <w:tr w:rsidR="008F2D68" w:rsidRPr="00D05DA2" w14:paraId="115B76C7" w14:textId="77777777" w:rsidTr="00F64A7C">
        <w:trPr>
          <w:trHeight w:val="342"/>
        </w:trPr>
        <w:tc>
          <w:tcPr>
            <w:tcW w:w="2410" w:type="dxa"/>
            <w:tcBorders>
              <w:top w:val="single" w:sz="4" w:space="0" w:color="auto"/>
              <w:bottom w:val="single" w:sz="4" w:space="0" w:color="auto"/>
            </w:tcBorders>
            <w:vAlign w:val="center"/>
          </w:tcPr>
          <w:p w14:paraId="656DEAB8"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b/>
                <w:bCs/>
                <w:sz w:val="24"/>
                <w:szCs w:val="24"/>
                <w:lang w:val="en-US"/>
              </w:rPr>
            </w:pPr>
            <w:r w:rsidRPr="00D05DA2">
              <w:rPr>
                <w:rFonts w:ascii="Book Antiqua" w:hAnsi="Book Antiqua" w:cs="Arial"/>
                <w:b/>
                <w:bCs/>
                <w:sz w:val="24"/>
                <w:szCs w:val="24"/>
                <w:lang w:val="en-US"/>
              </w:rPr>
              <w:t>Patient</w:t>
            </w:r>
          </w:p>
        </w:tc>
        <w:tc>
          <w:tcPr>
            <w:tcW w:w="2977" w:type="dxa"/>
            <w:tcBorders>
              <w:top w:val="single" w:sz="4" w:space="0" w:color="auto"/>
              <w:bottom w:val="single" w:sz="4" w:space="0" w:color="auto"/>
            </w:tcBorders>
            <w:vAlign w:val="center"/>
          </w:tcPr>
          <w:p w14:paraId="44D27BB8"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b/>
                <w:bCs/>
                <w:sz w:val="24"/>
                <w:szCs w:val="24"/>
                <w:lang w:val="en-US"/>
              </w:rPr>
            </w:pPr>
            <w:r w:rsidRPr="00D05DA2">
              <w:rPr>
                <w:rFonts w:ascii="Book Antiqua" w:hAnsi="Book Antiqua" w:cs="Arial"/>
                <w:b/>
                <w:bCs/>
                <w:sz w:val="24"/>
                <w:szCs w:val="24"/>
                <w:lang w:val="en-US"/>
              </w:rPr>
              <w:t>Center</w:t>
            </w:r>
          </w:p>
        </w:tc>
        <w:tc>
          <w:tcPr>
            <w:tcW w:w="2410" w:type="dxa"/>
            <w:tcBorders>
              <w:top w:val="single" w:sz="4" w:space="0" w:color="auto"/>
              <w:bottom w:val="single" w:sz="4" w:space="0" w:color="auto"/>
            </w:tcBorders>
            <w:vAlign w:val="center"/>
          </w:tcPr>
          <w:p w14:paraId="59E12ABE"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b/>
                <w:bCs/>
                <w:sz w:val="24"/>
                <w:szCs w:val="24"/>
                <w:lang w:val="en-US"/>
              </w:rPr>
            </w:pPr>
            <w:r w:rsidRPr="00D05DA2">
              <w:rPr>
                <w:rFonts w:ascii="Book Antiqua" w:hAnsi="Book Antiqua" w:cs="Arial"/>
                <w:b/>
                <w:bCs/>
                <w:sz w:val="24"/>
                <w:szCs w:val="24"/>
                <w:lang w:val="en-US"/>
              </w:rPr>
              <w:t>Age</w:t>
            </w:r>
          </w:p>
        </w:tc>
        <w:tc>
          <w:tcPr>
            <w:tcW w:w="2268" w:type="dxa"/>
            <w:tcBorders>
              <w:top w:val="single" w:sz="4" w:space="0" w:color="auto"/>
              <w:bottom w:val="single" w:sz="4" w:space="0" w:color="auto"/>
            </w:tcBorders>
            <w:vAlign w:val="center"/>
          </w:tcPr>
          <w:p w14:paraId="2E31A041" w14:textId="77777777" w:rsidR="00870134" w:rsidRPr="00D05DA2" w:rsidRDefault="005643F9" w:rsidP="007C07F1">
            <w:pPr>
              <w:widowControl w:val="0"/>
              <w:autoSpaceDE w:val="0"/>
              <w:autoSpaceDN w:val="0"/>
              <w:adjustRightInd w:val="0"/>
              <w:snapToGrid w:val="0"/>
              <w:spacing w:after="0" w:line="360" w:lineRule="auto"/>
              <w:jc w:val="both"/>
              <w:rPr>
                <w:rFonts w:ascii="Book Antiqua" w:hAnsi="Book Antiqua" w:cs="Arial"/>
                <w:b/>
                <w:bCs/>
                <w:sz w:val="24"/>
                <w:szCs w:val="24"/>
                <w:lang w:val="en-US"/>
              </w:rPr>
            </w:pPr>
            <w:r w:rsidRPr="00D05DA2">
              <w:rPr>
                <w:rFonts w:ascii="Book Antiqua" w:hAnsi="Book Antiqua" w:cs="Arial"/>
                <w:b/>
                <w:bCs/>
                <w:sz w:val="24"/>
                <w:szCs w:val="24"/>
                <w:lang w:val="en-US"/>
              </w:rPr>
              <w:t>Sex</w:t>
            </w:r>
          </w:p>
        </w:tc>
        <w:tc>
          <w:tcPr>
            <w:tcW w:w="3990" w:type="dxa"/>
            <w:tcBorders>
              <w:top w:val="single" w:sz="4" w:space="0" w:color="auto"/>
              <w:bottom w:val="single" w:sz="4" w:space="0" w:color="auto"/>
            </w:tcBorders>
            <w:vAlign w:val="center"/>
          </w:tcPr>
          <w:p w14:paraId="40DDA04D" w14:textId="77777777" w:rsidR="00870134" w:rsidRPr="00D05DA2" w:rsidRDefault="00B86ED0" w:rsidP="007C07F1">
            <w:pPr>
              <w:widowControl w:val="0"/>
              <w:autoSpaceDE w:val="0"/>
              <w:autoSpaceDN w:val="0"/>
              <w:adjustRightInd w:val="0"/>
              <w:snapToGrid w:val="0"/>
              <w:spacing w:after="0" w:line="360" w:lineRule="auto"/>
              <w:jc w:val="both"/>
              <w:rPr>
                <w:rFonts w:ascii="Book Antiqua" w:hAnsi="Book Antiqua" w:cs="Arial"/>
                <w:b/>
                <w:bCs/>
                <w:sz w:val="24"/>
                <w:szCs w:val="24"/>
                <w:lang w:val="en-US"/>
              </w:rPr>
            </w:pPr>
            <w:r w:rsidRPr="00D05DA2">
              <w:rPr>
                <w:rFonts w:ascii="Book Antiqua" w:hAnsi="Book Antiqua" w:cs="Arial"/>
                <w:b/>
                <w:bCs/>
                <w:sz w:val="24"/>
                <w:szCs w:val="24"/>
                <w:lang w:val="en-US"/>
              </w:rPr>
              <w:t>Involved</w:t>
            </w:r>
            <w:r w:rsidR="005643F9" w:rsidRPr="00D05DA2">
              <w:rPr>
                <w:rFonts w:ascii="Book Antiqua" w:hAnsi="Book Antiqua" w:cs="Arial"/>
                <w:b/>
                <w:bCs/>
                <w:sz w:val="24"/>
                <w:szCs w:val="24"/>
                <w:lang w:val="en-US"/>
              </w:rPr>
              <w:t xml:space="preserve"> o</w:t>
            </w:r>
            <w:r w:rsidR="000409F2" w:rsidRPr="00D05DA2">
              <w:rPr>
                <w:rFonts w:ascii="Book Antiqua" w:hAnsi="Book Antiqua" w:cs="Arial"/>
                <w:b/>
                <w:bCs/>
                <w:sz w:val="24"/>
                <w:szCs w:val="24"/>
                <w:lang w:val="en-US"/>
              </w:rPr>
              <w:t>rgan</w:t>
            </w:r>
            <w:r w:rsidR="005643F9" w:rsidRPr="00D05DA2">
              <w:rPr>
                <w:rFonts w:ascii="Book Antiqua" w:hAnsi="Book Antiqua" w:cs="Arial"/>
                <w:b/>
                <w:bCs/>
                <w:sz w:val="24"/>
                <w:szCs w:val="24"/>
                <w:lang w:val="en-US"/>
              </w:rPr>
              <w:t>s</w:t>
            </w:r>
          </w:p>
        </w:tc>
      </w:tr>
      <w:tr w:rsidR="008F2D68" w:rsidRPr="00D05DA2" w14:paraId="3D6406ED" w14:textId="77777777" w:rsidTr="00F64A7C">
        <w:trPr>
          <w:trHeight w:val="225"/>
        </w:trPr>
        <w:tc>
          <w:tcPr>
            <w:tcW w:w="2410" w:type="dxa"/>
            <w:tcBorders>
              <w:top w:val="single" w:sz="4" w:space="0" w:color="auto"/>
            </w:tcBorders>
            <w:vAlign w:val="center"/>
          </w:tcPr>
          <w:p w14:paraId="7CE86ABC"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1</w:t>
            </w:r>
          </w:p>
        </w:tc>
        <w:tc>
          <w:tcPr>
            <w:tcW w:w="2977" w:type="dxa"/>
            <w:tcBorders>
              <w:top w:val="single" w:sz="4" w:space="0" w:color="auto"/>
            </w:tcBorders>
            <w:vAlign w:val="center"/>
          </w:tcPr>
          <w:p w14:paraId="7B53A235" w14:textId="3556CBF4" w:rsidR="00870134" w:rsidRPr="00D05DA2" w:rsidRDefault="002C0DA9"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Besançon</w:t>
            </w:r>
          </w:p>
        </w:tc>
        <w:tc>
          <w:tcPr>
            <w:tcW w:w="2410" w:type="dxa"/>
            <w:tcBorders>
              <w:top w:val="single" w:sz="4" w:space="0" w:color="auto"/>
            </w:tcBorders>
            <w:vAlign w:val="center"/>
          </w:tcPr>
          <w:p w14:paraId="5282CB75"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91</w:t>
            </w:r>
          </w:p>
        </w:tc>
        <w:tc>
          <w:tcPr>
            <w:tcW w:w="2268" w:type="dxa"/>
            <w:tcBorders>
              <w:top w:val="single" w:sz="4" w:space="0" w:color="auto"/>
            </w:tcBorders>
            <w:vAlign w:val="center"/>
          </w:tcPr>
          <w:p w14:paraId="7EC4193F" w14:textId="404A0909"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Female</w:t>
            </w:r>
          </w:p>
        </w:tc>
        <w:tc>
          <w:tcPr>
            <w:tcW w:w="3990" w:type="dxa"/>
            <w:tcBorders>
              <w:top w:val="single" w:sz="4" w:space="0" w:color="auto"/>
            </w:tcBorders>
            <w:vAlign w:val="center"/>
          </w:tcPr>
          <w:p w14:paraId="44098C9C" w14:textId="0D753A11"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Spleen</w:t>
            </w:r>
          </w:p>
        </w:tc>
      </w:tr>
      <w:tr w:rsidR="008F2D68" w:rsidRPr="00D05DA2" w14:paraId="12168B10" w14:textId="77777777" w:rsidTr="00F64A7C">
        <w:trPr>
          <w:trHeight w:val="170"/>
        </w:trPr>
        <w:tc>
          <w:tcPr>
            <w:tcW w:w="2410" w:type="dxa"/>
            <w:vAlign w:val="center"/>
          </w:tcPr>
          <w:p w14:paraId="416A8C29"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2</w:t>
            </w:r>
          </w:p>
        </w:tc>
        <w:tc>
          <w:tcPr>
            <w:tcW w:w="2977" w:type="dxa"/>
          </w:tcPr>
          <w:p w14:paraId="2F8FE779" w14:textId="5DDB1120" w:rsidR="00870134" w:rsidRPr="00D05DA2" w:rsidRDefault="002C0DA9"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Besançon</w:t>
            </w:r>
          </w:p>
        </w:tc>
        <w:tc>
          <w:tcPr>
            <w:tcW w:w="2410" w:type="dxa"/>
            <w:vAlign w:val="center"/>
          </w:tcPr>
          <w:p w14:paraId="3EAFD9FC"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86</w:t>
            </w:r>
          </w:p>
        </w:tc>
        <w:tc>
          <w:tcPr>
            <w:tcW w:w="2268" w:type="dxa"/>
            <w:vAlign w:val="center"/>
          </w:tcPr>
          <w:p w14:paraId="7B4A67E5" w14:textId="66046B29"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Male</w:t>
            </w:r>
          </w:p>
        </w:tc>
        <w:tc>
          <w:tcPr>
            <w:tcW w:w="3990" w:type="dxa"/>
            <w:vAlign w:val="center"/>
          </w:tcPr>
          <w:p w14:paraId="7080A3BD" w14:textId="19222019"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Cranial calotte</w:t>
            </w:r>
          </w:p>
        </w:tc>
      </w:tr>
      <w:tr w:rsidR="008F2D68" w:rsidRPr="00D05DA2" w14:paraId="758D5434" w14:textId="77777777" w:rsidTr="00F64A7C">
        <w:trPr>
          <w:trHeight w:val="170"/>
        </w:trPr>
        <w:tc>
          <w:tcPr>
            <w:tcW w:w="2410" w:type="dxa"/>
            <w:vAlign w:val="center"/>
          </w:tcPr>
          <w:p w14:paraId="05E1B2F7"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3</w:t>
            </w:r>
          </w:p>
        </w:tc>
        <w:tc>
          <w:tcPr>
            <w:tcW w:w="2977" w:type="dxa"/>
          </w:tcPr>
          <w:p w14:paraId="3E9B7284" w14:textId="382CEF63" w:rsidR="00870134" w:rsidRPr="00D05DA2" w:rsidRDefault="002C0DA9"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Besançon</w:t>
            </w:r>
          </w:p>
        </w:tc>
        <w:tc>
          <w:tcPr>
            <w:tcW w:w="2410" w:type="dxa"/>
            <w:vAlign w:val="center"/>
          </w:tcPr>
          <w:p w14:paraId="6C85020D"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89</w:t>
            </w:r>
          </w:p>
        </w:tc>
        <w:tc>
          <w:tcPr>
            <w:tcW w:w="2268" w:type="dxa"/>
            <w:vAlign w:val="center"/>
          </w:tcPr>
          <w:p w14:paraId="45AC8D3B" w14:textId="74FDBE2C"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Female</w:t>
            </w:r>
          </w:p>
        </w:tc>
        <w:tc>
          <w:tcPr>
            <w:tcW w:w="3990" w:type="dxa"/>
            <w:vAlign w:val="center"/>
          </w:tcPr>
          <w:p w14:paraId="07B2E87A" w14:textId="2EBD8643"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Lung</w:t>
            </w:r>
          </w:p>
        </w:tc>
      </w:tr>
      <w:tr w:rsidR="008F2D68" w:rsidRPr="00D05DA2" w14:paraId="0811A05E" w14:textId="77777777" w:rsidTr="00F64A7C">
        <w:trPr>
          <w:trHeight w:val="170"/>
        </w:trPr>
        <w:tc>
          <w:tcPr>
            <w:tcW w:w="2410" w:type="dxa"/>
            <w:vAlign w:val="center"/>
          </w:tcPr>
          <w:p w14:paraId="49E43E75"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4</w:t>
            </w:r>
          </w:p>
        </w:tc>
        <w:tc>
          <w:tcPr>
            <w:tcW w:w="2977" w:type="dxa"/>
            <w:vAlign w:val="center"/>
          </w:tcPr>
          <w:p w14:paraId="543CFA2D"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Urumqi</w:t>
            </w:r>
          </w:p>
        </w:tc>
        <w:tc>
          <w:tcPr>
            <w:tcW w:w="2410" w:type="dxa"/>
            <w:vAlign w:val="center"/>
          </w:tcPr>
          <w:p w14:paraId="42566ADC"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56</w:t>
            </w:r>
          </w:p>
        </w:tc>
        <w:tc>
          <w:tcPr>
            <w:tcW w:w="2268" w:type="dxa"/>
          </w:tcPr>
          <w:p w14:paraId="084E63F3" w14:textId="4A70BE22" w:rsidR="00870134" w:rsidRPr="00D05DA2" w:rsidRDefault="006E0776"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Male</w:t>
            </w:r>
          </w:p>
        </w:tc>
        <w:tc>
          <w:tcPr>
            <w:tcW w:w="3990" w:type="dxa"/>
            <w:vAlign w:val="center"/>
          </w:tcPr>
          <w:p w14:paraId="425D1594" w14:textId="6C5875AA"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Lung</w:t>
            </w:r>
          </w:p>
        </w:tc>
      </w:tr>
      <w:tr w:rsidR="008F2D68" w:rsidRPr="00D05DA2" w14:paraId="0826DE65" w14:textId="77777777" w:rsidTr="00F64A7C">
        <w:trPr>
          <w:trHeight w:val="170"/>
        </w:trPr>
        <w:tc>
          <w:tcPr>
            <w:tcW w:w="2410" w:type="dxa"/>
            <w:vAlign w:val="center"/>
          </w:tcPr>
          <w:p w14:paraId="2741E235"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5</w:t>
            </w:r>
          </w:p>
        </w:tc>
        <w:tc>
          <w:tcPr>
            <w:tcW w:w="2977" w:type="dxa"/>
          </w:tcPr>
          <w:p w14:paraId="258FDD9A"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Urumqi</w:t>
            </w:r>
          </w:p>
        </w:tc>
        <w:tc>
          <w:tcPr>
            <w:tcW w:w="2410" w:type="dxa"/>
            <w:vAlign w:val="center"/>
          </w:tcPr>
          <w:p w14:paraId="1B352853"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49</w:t>
            </w:r>
          </w:p>
        </w:tc>
        <w:tc>
          <w:tcPr>
            <w:tcW w:w="2268" w:type="dxa"/>
          </w:tcPr>
          <w:p w14:paraId="6158C7A6" w14:textId="0E9A7B95" w:rsidR="00870134" w:rsidRPr="00D05DA2" w:rsidRDefault="006E0776"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Male</w:t>
            </w:r>
          </w:p>
        </w:tc>
        <w:tc>
          <w:tcPr>
            <w:tcW w:w="3990" w:type="dxa"/>
            <w:vAlign w:val="center"/>
          </w:tcPr>
          <w:p w14:paraId="25F020CB" w14:textId="54A0F308"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Lung</w:t>
            </w:r>
          </w:p>
        </w:tc>
      </w:tr>
      <w:tr w:rsidR="008F2D68" w:rsidRPr="00D05DA2" w14:paraId="394F4537" w14:textId="77777777" w:rsidTr="00F64A7C">
        <w:trPr>
          <w:trHeight w:val="170"/>
        </w:trPr>
        <w:tc>
          <w:tcPr>
            <w:tcW w:w="2410" w:type="dxa"/>
            <w:vAlign w:val="center"/>
          </w:tcPr>
          <w:p w14:paraId="562E8994"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6</w:t>
            </w:r>
          </w:p>
        </w:tc>
        <w:tc>
          <w:tcPr>
            <w:tcW w:w="2977" w:type="dxa"/>
          </w:tcPr>
          <w:p w14:paraId="5260D825"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Urumqi</w:t>
            </w:r>
          </w:p>
        </w:tc>
        <w:tc>
          <w:tcPr>
            <w:tcW w:w="2410" w:type="dxa"/>
            <w:vAlign w:val="center"/>
          </w:tcPr>
          <w:p w14:paraId="6850D410"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53</w:t>
            </w:r>
          </w:p>
        </w:tc>
        <w:tc>
          <w:tcPr>
            <w:tcW w:w="2268" w:type="dxa"/>
          </w:tcPr>
          <w:p w14:paraId="7FE454BB" w14:textId="75F527F7" w:rsidR="00870134" w:rsidRPr="00D05DA2" w:rsidRDefault="006E0776"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Male</w:t>
            </w:r>
          </w:p>
        </w:tc>
        <w:tc>
          <w:tcPr>
            <w:tcW w:w="3990" w:type="dxa"/>
            <w:vAlign w:val="center"/>
          </w:tcPr>
          <w:p w14:paraId="759391DA" w14:textId="1B77CE08"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R</w:t>
            </w:r>
            <w:r w:rsidR="000409F2" w:rsidRPr="00D05DA2">
              <w:rPr>
                <w:rFonts w:ascii="Book Antiqua" w:hAnsi="Book Antiqua" w:cs="Arial"/>
                <w:sz w:val="24"/>
                <w:szCs w:val="24"/>
                <w:lang w:val="en-US"/>
              </w:rPr>
              <w:t>etroperitoneal</w:t>
            </w:r>
            <w:r w:rsidR="00792E81" w:rsidRPr="00D05DA2">
              <w:rPr>
                <w:rFonts w:ascii="Book Antiqua" w:hAnsi="Book Antiqua" w:cs="Arial"/>
                <w:sz w:val="24"/>
                <w:szCs w:val="24"/>
                <w:lang w:val="en-US"/>
              </w:rPr>
              <w:t xml:space="preserve"> (distant from the liver)</w:t>
            </w:r>
          </w:p>
        </w:tc>
      </w:tr>
      <w:tr w:rsidR="008F2D68" w:rsidRPr="00D05DA2" w14:paraId="2509A593" w14:textId="77777777" w:rsidTr="00F64A7C">
        <w:trPr>
          <w:trHeight w:val="167"/>
        </w:trPr>
        <w:tc>
          <w:tcPr>
            <w:tcW w:w="2410" w:type="dxa"/>
            <w:vAlign w:val="center"/>
          </w:tcPr>
          <w:p w14:paraId="311F33E9"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7</w:t>
            </w:r>
          </w:p>
        </w:tc>
        <w:tc>
          <w:tcPr>
            <w:tcW w:w="2977" w:type="dxa"/>
          </w:tcPr>
          <w:p w14:paraId="15173ED3"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Urumqi</w:t>
            </w:r>
          </w:p>
        </w:tc>
        <w:tc>
          <w:tcPr>
            <w:tcW w:w="2410" w:type="dxa"/>
            <w:vAlign w:val="center"/>
          </w:tcPr>
          <w:p w14:paraId="37D1DB93"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37</w:t>
            </w:r>
          </w:p>
        </w:tc>
        <w:tc>
          <w:tcPr>
            <w:tcW w:w="2268" w:type="dxa"/>
            <w:vAlign w:val="center"/>
          </w:tcPr>
          <w:p w14:paraId="08E175B7" w14:textId="1B9049F5"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Female</w:t>
            </w:r>
          </w:p>
        </w:tc>
        <w:tc>
          <w:tcPr>
            <w:tcW w:w="3990" w:type="dxa"/>
            <w:vAlign w:val="center"/>
          </w:tcPr>
          <w:p w14:paraId="4C6DA2C1" w14:textId="35E2E83B"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R</w:t>
            </w:r>
            <w:r w:rsidR="000409F2" w:rsidRPr="00D05DA2">
              <w:rPr>
                <w:rFonts w:ascii="Book Antiqua" w:hAnsi="Book Antiqua" w:cs="Arial"/>
                <w:sz w:val="24"/>
                <w:szCs w:val="24"/>
                <w:lang w:val="en-US"/>
              </w:rPr>
              <w:t>etroperitoneal</w:t>
            </w:r>
            <w:r w:rsidR="00792E81" w:rsidRPr="00D05DA2">
              <w:rPr>
                <w:rFonts w:ascii="Book Antiqua" w:hAnsi="Book Antiqua" w:cs="Arial"/>
                <w:sz w:val="24"/>
                <w:szCs w:val="24"/>
                <w:lang w:val="en-US"/>
              </w:rPr>
              <w:t xml:space="preserve"> (distant from the liver)</w:t>
            </w:r>
          </w:p>
        </w:tc>
      </w:tr>
      <w:tr w:rsidR="008F2D68" w:rsidRPr="00D05DA2" w14:paraId="22D89C8D" w14:textId="77777777" w:rsidTr="00F64A7C">
        <w:trPr>
          <w:trHeight w:val="170"/>
        </w:trPr>
        <w:tc>
          <w:tcPr>
            <w:tcW w:w="2410" w:type="dxa"/>
            <w:vAlign w:val="center"/>
          </w:tcPr>
          <w:p w14:paraId="7E21BB9C"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8</w:t>
            </w:r>
          </w:p>
        </w:tc>
        <w:tc>
          <w:tcPr>
            <w:tcW w:w="2977" w:type="dxa"/>
          </w:tcPr>
          <w:p w14:paraId="6F274D40"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Urumqi</w:t>
            </w:r>
          </w:p>
        </w:tc>
        <w:tc>
          <w:tcPr>
            <w:tcW w:w="2410" w:type="dxa"/>
            <w:vAlign w:val="center"/>
          </w:tcPr>
          <w:p w14:paraId="51CB7A93"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30</w:t>
            </w:r>
          </w:p>
        </w:tc>
        <w:tc>
          <w:tcPr>
            <w:tcW w:w="2268" w:type="dxa"/>
            <w:vAlign w:val="center"/>
          </w:tcPr>
          <w:p w14:paraId="062A29A8" w14:textId="75CE92E4"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Male</w:t>
            </w:r>
          </w:p>
        </w:tc>
        <w:tc>
          <w:tcPr>
            <w:tcW w:w="3990" w:type="dxa"/>
            <w:vAlign w:val="center"/>
          </w:tcPr>
          <w:p w14:paraId="1A8CB3C0" w14:textId="1586B16D"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Lung</w:t>
            </w:r>
          </w:p>
        </w:tc>
      </w:tr>
      <w:tr w:rsidR="008F2D68" w:rsidRPr="00D05DA2" w14:paraId="113E783E" w14:textId="77777777" w:rsidTr="00F64A7C">
        <w:trPr>
          <w:trHeight w:val="170"/>
        </w:trPr>
        <w:tc>
          <w:tcPr>
            <w:tcW w:w="2410" w:type="dxa"/>
            <w:vAlign w:val="center"/>
          </w:tcPr>
          <w:p w14:paraId="6AFA91DB"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9</w:t>
            </w:r>
          </w:p>
        </w:tc>
        <w:tc>
          <w:tcPr>
            <w:tcW w:w="2977" w:type="dxa"/>
          </w:tcPr>
          <w:p w14:paraId="29BA6716"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Urumqi</w:t>
            </w:r>
          </w:p>
        </w:tc>
        <w:tc>
          <w:tcPr>
            <w:tcW w:w="2410" w:type="dxa"/>
            <w:vAlign w:val="center"/>
          </w:tcPr>
          <w:p w14:paraId="6F117973"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45</w:t>
            </w:r>
          </w:p>
        </w:tc>
        <w:tc>
          <w:tcPr>
            <w:tcW w:w="2268" w:type="dxa"/>
          </w:tcPr>
          <w:p w14:paraId="0C6D3567" w14:textId="6AB2A3E5" w:rsidR="00870134" w:rsidRPr="00D05DA2" w:rsidRDefault="006E0776"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Female</w:t>
            </w:r>
          </w:p>
        </w:tc>
        <w:tc>
          <w:tcPr>
            <w:tcW w:w="3990" w:type="dxa"/>
            <w:vAlign w:val="center"/>
          </w:tcPr>
          <w:p w14:paraId="54A67760" w14:textId="2AAD8516"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Lung</w:t>
            </w:r>
          </w:p>
        </w:tc>
      </w:tr>
      <w:tr w:rsidR="008F2D68" w:rsidRPr="00D05DA2" w14:paraId="7FD5AA45" w14:textId="77777777" w:rsidTr="00F64A7C">
        <w:trPr>
          <w:trHeight w:val="170"/>
        </w:trPr>
        <w:tc>
          <w:tcPr>
            <w:tcW w:w="2410" w:type="dxa"/>
            <w:vAlign w:val="center"/>
          </w:tcPr>
          <w:p w14:paraId="24979840"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10</w:t>
            </w:r>
          </w:p>
        </w:tc>
        <w:tc>
          <w:tcPr>
            <w:tcW w:w="2977" w:type="dxa"/>
            <w:vAlign w:val="center"/>
          </w:tcPr>
          <w:p w14:paraId="66B88BCA"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Xining</w:t>
            </w:r>
          </w:p>
        </w:tc>
        <w:tc>
          <w:tcPr>
            <w:tcW w:w="2410" w:type="dxa"/>
            <w:vAlign w:val="center"/>
          </w:tcPr>
          <w:p w14:paraId="50D7BB98"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32</w:t>
            </w:r>
          </w:p>
        </w:tc>
        <w:tc>
          <w:tcPr>
            <w:tcW w:w="2268" w:type="dxa"/>
          </w:tcPr>
          <w:p w14:paraId="7F448FAE" w14:textId="44929764" w:rsidR="00870134" w:rsidRPr="00D05DA2" w:rsidRDefault="006E0776"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Female</w:t>
            </w:r>
          </w:p>
        </w:tc>
        <w:tc>
          <w:tcPr>
            <w:tcW w:w="3990" w:type="dxa"/>
            <w:vAlign w:val="center"/>
          </w:tcPr>
          <w:p w14:paraId="044901C6" w14:textId="28BB1751"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Lung</w:t>
            </w:r>
          </w:p>
        </w:tc>
      </w:tr>
      <w:tr w:rsidR="008F2D68" w:rsidRPr="00D05DA2" w14:paraId="39314906" w14:textId="77777777" w:rsidTr="00F64A7C">
        <w:trPr>
          <w:trHeight w:val="170"/>
        </w:trPr>
        <w:tc>
          <w:tcPr>
            <w:tcW w:w="2410" w:type="dxa"/>
            <w:vAlign w:val="center"/>
          </w:tcPr>
          <w:p w14:paraId="42F212C0"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11</w:t>
            </w:r>
          </w:p>
        </w:tc>
        <w:tc>
          <w:tcPr>
            <w:tcW w:w="2977" w:type="dxa"/>
          </w:tcPr>
          <w:p w14:paraId="5BC628FD"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Xining</w:t>
            </w:r>
          </w:p>
        </w:tc>
        <w:tc>
          <w:tcPr>
            <w:tcW w:w="2410" w:type="dxa"/>
            <w:vAlign w:val="center"/>
          </w:tcPr>
          <w:p w14:paraId="5C1F588F"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51</w:t>
            </w:r>
          </w:p>
        </w:tc>
        <w:tc>
          <w:tcPr>
            <w:tcW w:w="2268" w:type="dxa"/>
          </w:tcPr>
          <w:p w14:paraId="3995604F" w14:textId="520E5332" w:rsidR="00870134" w:rsidRPr="00D05DA2" w:rsidRDefault="006E0776"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Female</w:t>
            </w:r>
          </w:p>
        </w:tc>
        <w:tc>
          <w:tcPr>
            <w:tcW w:w="3990" w:type="dxa"/>
            <w:vAlign w:val="center"/>
          </w:tcPr>
          <w:p w14:paraId="329C81EE" w14:textId="6CDDF745"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Lung</w:t>
            </w:r>
          </w:p>
        </w:tc>
      </w:tr>
      <w:tr w:rsidR="008F2D68" w:rsidRPr="00D05DA2" w14:paraId="0371E6BA" w14:textId="77777777" w:rsidTr="00F64A7C">
        <w:trPr>
          <w:trHeight w:val="170"/>
        </w:trPr>
        <w:tc>
          <w:tcPr>
            <w:tcW w:w="2410" w:type="dxa"/>
            <w:vAlign w:val="center"/>
          </w:tcPr>
          <w:p w14:paraId="32CB428C"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12</w:t>
            </w:r>
          </w:p>
        </w:tc>
        <w:tc>
          <w:tcPr>
            <w:tcW w:w="2977" w:type="dxa"/>
          </w:tcPr>
          <w:p w14:paraId="3AC4C6C2"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Xining</w:t>
            </w:r>
          </w:p>
        </w:tc>
        <w:tc>
          <w:tcPr>
            <w:tcW w:w="2410" w:type="dxa"/>
            <w:vAlign w:val="center"/>
          </w:tcPr>
          <w:p w14:paraId="2A09C869"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30</w:t>
            </w:r>
          </w:p>
        </w:tc>
        <w:tc>
          <w:tcPr>
            <w:tcW w:w="2268" w:type="dxa"/>
          </w:tcPr>
          <w:p w14:paraId="545A2601" w14:textId="62FBC710" w:rsidR="00870134" w:rsidRPr="00D05DA2" w:rsidRDefault="006E0776"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Female</w:t>
            </w:r>
          </w:p>
        </w:tc>
        <w:tc>
          <w:tcPr>
            <w:tcW w:w="3990" w:type="dxa"/>
            <w:vAlign w:val="center"/>
          </w:tcPr>
          <w:p w14:paraId="2170E79B" w14:textId="08B999E0"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Brain, lung</w:t>
            </w:r>
          </w:p>
        </w:tc>
      </w:tr>
      <w:tr w:rsidR="008F2D68" w:rsidRPr="00D05DA2" w14:paraId="3B95209B" w14:textId="77777777" w:rsidTr="00F64A7C">
        <w:trPr>
          <w:trHeight w:val="167"/>
        </w:trPr>
        <w:tc>
          <w:tcPr>
            <w:tcW w:w="2410" w:type="dxa"/>
            <w:vAlign w:val="center"/>
          </w:tcPr>
          <w:p w14:paraId="43AD10A3"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13</w:t>
            </w:r>
          </w:p>
        </w:tc>
        <w:tc>
          <w:tcPr>
            <w:tcW w:w="2977" w:type="dxa"/>
          </w:tcPr>
          <w:p w14:paraId="6164175A"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Xining</w:t>
            </w:r>
          </w:p>
        </w:tc>
        <w:tc>
          <w:tcPr>
            <w:tcW w:w="2410" w:type="dxa"/>
            <w:vAlign w:val="center"/>
          </w:tcPr>
          <w:p w14:paraId="57E0C53D"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17</w:t>
            </w:r>
          </w:p>
        </w:tc>
        <w:tc>
          <w:tcPr>
            <w:tcW w:w="2268" w:type="dxa"/>
          </w:tcPr>
          <w:p w14:paraId="64FBA46D" w14:textId="45845BC3" w:rsidR="00870134" w:rsidRPr="00D05DA2" w:rsidRDefault="006E0776"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Male</w:t>
            </w:r>
          </w:p>
        </w:tc>
        <w:tc>
          <w:tcPr>
            <w:tcW w:w="3990" w:type="dxa"/>
            <w:vAlign w:val="center"/>
          </w:tcPr>
          <w:p w14:paraId="24DFDFB0" w14:textId="5D864B9A"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Lung</w:t>
            </w:r>
          </w:p>
        </w:tc>
      </w:tr>
      <w:tr w:rsidR="008F2D68" w:rsidRPr="00D05DA2" w14:paraId="1FB06D9B" w14:textId="77777777" w:rsidTr="00F64A7C">
        <w:trPr>
          <w:trHeight w:val="170"/>
        </w:trPr>
        <w:tc>
          <w:tcPr>
            <w:tcW w:w="2410" w:type="dxa"/>
            <w:vAlign w:val="center"/>
          </w:tcPr>
          <w:p w14:paraId="6310A097"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14</w:t>
            </w:r>
          </w:p>
        </w:tc>
        <w:tc>
          <w:tcPr>
            <w:tcW w:w="2977" w:type="dxa"/>
          </w:tcPr>
          <w:p w14:paraId="0FEDA93C"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Xining</w:t>
            </w:r>
          </w:p>
        </w:tc>
        <w:tc>
          <w:tcPr>
            <w:tcW w:w="2410" w:type="dxa"/>
            <w:vAlign w:val="center"/>
          </w:tcPr>
          <w:p w14:paraId="2B821740"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29</w:t>
            </w:r>
          </w:p>
        </w:tc>
        <w:tc>
          <w:tcPr>
            <w:tcW w:w="2268" w:type="dxa"/>
          </w:tcPr>
          <w:p w14:paraId="38C2AB6C" w14:textId="6A32D680" w:rsidR="00870134" w:rsidRPr="00D05DA2" w:rsidRDefault="006E0776"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Male</w:t>
            </w:r>
          </w:p>
        </w:tc>
        <w:tc>
          <w:tcPr>
            <w:tcW w:w="3990" w:type="dxa"/>
            <w:vAlign w:val="center"/>
          </w:tcPr>
          <w:p w14:paraId="1F37186A" w14:textId="574F7482"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Brain, lung</w:t>
            </w:r>
          </w:p>
        </w:tc>
      </w:tr>
      <w:tr w:rsidR="008F2D68" w:rsidRPr="00D05DA2" w14:paraId="3B882709" w14:textId="77777777" w:rsidTr="00F64A7C">
        <w:trPr>
          <w:trHeight w:val="170"/>
        </w:trPr>
        <w:tc>
          <w:tcPr>
            <w:tcW w:w="2410" w:type="dxa"/>
            <w:vAlign w:val="center"/>
          </w:tcPr>
          <w:p w14:paraId="4E6997A5"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15</w:t>
            </w:r>
          </w:p>
        </w:tc>
        <w:tc>
          <w:tcPr>
            <w:tcW w:w="2977" w:type="dxa"/>
          </w:tcPr>
          <w:p w14:paraId="43EB6198"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Xining</w:t>
            </w:r>
          </w:p>
        </w:tc>
        <w:tc>
          <w:tcPr>
            <w:tcW w:w="2410" w:type="dxa"/>
            <w:vAlign w:val="center"/>
          </w:tcPr>
          <w:p w14:paraId="380BD717"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50</w:t>
            </w:r>
          </w:p>
        </w:tc>
        <w:tc>
          <w:tcPr>
            <w:tcW w:w="2268" w:type="dxa"/>
          </w:tcPr>
          <w:p w14:paraId="39476326" w14:textId="4DE87CD8" w:rsidR="00870134" w:rsidRPr="00D05DA2" w:rsidRDefault="006E0776"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Male</w:t>
            </w:r>
          </w:p>
        </w:tc>
        <w:tc>
          <w:tcPr>
            <w:tcW w:w="3990" w:type="dxa"/>
            <w:vAlign w:val="center"/>
          </w:tcPr>
          <w:p w14:paraId="02B381D3" w14:textId="03DFB972"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Brain, lung</w:t>
            </w:r>
          </w:p>
        </w:tc>
      </w:tr>
      <w:tr w:rsidR="008F2D68" w:rsidRPr="00D05DA2" w14:paraId="70B0A811" w14:textId="77777777" w:rsidTr="00F64A7C">
        <w:trPr>
          <w:trHeight w:val="167"/>
        </w:trPr>
        <w:tc>
          <w:tcPr>
            <w:tcW w:w="2410" w:type="dxa"/>
            <w:vAlign w:val="center"/>
          </w:tcPr>
          <w:p w14:paraId="714E64A1" w14:textId="77777777" w:rsidR="00870134" w:rsidRPr="00D05DA2" w:rsidRDefault="000B6495"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 xml:space="preserve">No. </w:t>
            </w:r>
            <w:r w:rsidR="000409F2" w:rsidRPr="00D05DA2">
              <w:rPr>
                <w:rFonts w:ascii="Book Antiqua" w:hAnsi="Book Antiqua" w:cs="Arial"/>
                <w:sz w:val="24"/>
                <w:szCs w:val="24"/>
                <w:lang w:val="en-US"/>
              </w:rPr>
              <w:t>16</w:t>
            </w:r>
          </w:p>
        </w:tc>
        <w:tc>
          <w:tcPr>
            <w:tcW w:w="2977" w:type="dxa"/>
          </w:tcPr>
          <w:p w14:paraId="67775598" w14:textId="77777777" w:rsidR="00870134" w:rsidRPr="00D05DA2" w:rsidRDefault="000409F2"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Xining</w:t>
            </w:r>
          </w:p>
        </w:tc>
        <w:tc>
          <w:tcPr>
            <w:tcW w:w="2410" w:type="dxa"/>
            <w:vAlign w:val="center"/>
          </w:tcPr>
          <w:p w14:paraId="681B91A4" w14:textId="77777777" w:rsidR="00870134" w:rsidRPr="00D05DA2" w:rsidRDefault="000409F2"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49</w:t>
            </w:r>
          </w:p>
        </w:tc>
        <w:tc>
          <w:tcPr>
            <w:tcW w:w="2268" w:type="dxa"/>
          </w:tcPr>
          <w:p w14:paraId="04AF303A" w14:textId="05BFE74B" w:rsidR="00870134" w:rsidRPr="00D05DA2" w:rsidRDefault="006E0776"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Male</w:t>
            </w:r>
          </w:p>
        </w:tc>
        <w:tc>
          <w:tcPr>
            <w:tcW w:w="3990" w:type="dxa"/>
            <w:vAlign w:val="center"/>
          </w:tcPr>
          <w:p w14:paraId="4FD9C6E9" w14:textId="209CE698" w:rsidR="00870134" w:rsidRPr="00D05DA2" w:rsidRDefault="006E0776" w:rsidP="007C07F1">
            <w:pPr>
              <w:widowControl w:val="0"/>
              <w:autoSpaceDE w:val="0"/>
              <w:autoSpaceDN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sz w:val="24"/>
                <w:szCs w:val="24"/>
                <w:lang w:val="en-US"/>
              </w:rPr>
              <w:t>Lung</w:t>
            </w:r>
          </w:p>
        </w:tc>
      </w:tr>
    </w:tbl>
    <w:p w14:paraId="1B6B6931" w14:textId="20BF1F1D" w:rsidR="00447858" w:rsidRPr="00D05DA2" w:rsidRDefault="00447858"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sectPr w:rsidR="00447858" w:rsidRPr="00D05DA2" w:rsidSect="009419B5">
          <w:pgSz w:w="16840" w:h="12474" w:orient="landscape"/>
          <w:pgMar w:top="1418" w:right="1418" w:bottom="1418" w:left="1134" w:header="709" w:footer="709" w:gutter="0"/>
          <w:cols w:space="708"/>
          <w:docGrid w:linePitch="360"/>
        </w:sectPr>
      </w:pPr>
    </w:p>
    <w:p w14:paraId="49B22817" w14:textId="02511094" w:rsidR="000E7A7C" w:rsidRPr="00D05DA2" w:rsidRDefault="00C94990"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eastAsiaTheme="minorEastAsia" w:hAnsi="Book Antiqua" w:cs="Arial"/>
          <w:b/>
          <w:sz w:val="24"/>
          <w:szCs w:val="24"/>
          <w:lang w:val="en-US" w:eastAsia="zh-CN"/>
        </w:rPr>
        <w:lastRenderedPageBreak/>
        <w:t>Figure Legends</w:t>
      </w:r>
    </w:p>
    <w:p w14:paraId="52B8C582" w14:textId="7AF5BCA1" w:rsidR="000E7A7C" w:rsidRPr="00D05DA2" w:rsidRDefault="00C94990" w:rsidP="007C07F1">
      <w:pPr>
        <w:widowControl w:val="0"/>
        <w:adjustRightInd w:val="0"/>
        <w:snapToGrid w:val="0"/>
        <w:spacing w:after="0" w:line="360" w:lineRule="auto"/>
        <w:jc w:val="both"/>
        <w:rPr>
          <w:rFonts w:ascii="Book Antiqua" w:hAnsi="Book Antiqua" w:cs="Arial"/>
          <w:b/>
          <w:sz w:val="24"/>
          <w:szCs w:val="24"/>
          <w:lang w:val="en-US"/>
        </w:rPr>
      </w:pPr>
      <w:r w:rsidRPr="00D05DA2">
        <w:rPr>
          <w:rFonts w:ascii="Book Antiqua" w:hAnsi="Book Antiqua" w:cs="Arial"/>
          <w:noProof/>
          <w:sz w:val="24"/>
          <w:szCs w:val="24"/>
          <w:lang w:val="en-US" w:eastAsia="zh-CN"/>
        </w:rPr>
        <w:drawing>
          <wp:inline distT="0" distB="0" distL="0" distR="0" wp14:anchorId="62D06F97" wp14:editId="1E74B02D">
            <wp:extent cx="7506031" cy="4206606"/>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11500" cy="4209671"/>
                    </a:xfrm>
                    <a:prstGeom prst="rect">
                      <a:avLst/>
                    </a:prstGeom>
                  </pic:spPr>
                </pic:pic>
              </a:graphicData>
            </a:graphic>
          </wp:inline>
        </w:drawing>
      </w:r>
    </w:p>
    <w:p w14:paraId="66C13332" w14:textId="2239B28C" w:rsidR="007C5122" w:rsidRPr="00D05DA2" w:rsidRDefault="000E7A7C"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rFonts w:ascii="Book Antiqua" w:hAnsi="Book Antiqua" w:cs="Arial"/>
          <w:b/>
          <w:sz w:val="24"/>
          <w:szCs w:val="24"/>
          <w:lang w:val="en-US"/>
        </w:rPr>
        <w:t xml:space="preserve">Figure 1 Geographical locations of the centres. </w:t>
      </w:r>
      <w:r w:rsidRPr="00D05DA2">
        <w:rPr>
          <w:rFonts w:ascii="Book Antiqua" w:hAnsi="Book Antiqua" w:cs="Arial"/>
          <w:sz w:val="24"/>
          <w:szCs w:val="24"/>
          <w:lang w:val="en-US"/>
        </w:rPr>
        <w:t>The map shows the four centers in China and Europe: Xining in central China and Urumqi in the northwest of the country; Besançon in eastern France, and Ulm in southwestern Germany.</w:t>
      </w:r>
      <w:r w:rsidRPr="00D05DA2">
        <w:rPr>
          <w:rFonts w:ascii="Book Antiqua" w:hAnsi="Book Antiqua" w:cs="Arial"/>
          <w:b/>
          <w:sz w:val="24"/>
          <w:szCs w:val="24"/>
          <w:lang w:val="en-US"/>
        </w:rPr>
        <w:t xml:space="preserve"> </w:t>
      </w:r>
    </w:p>
    <w:p w14:paraId="1A837902" w14:textId="77777777" w:rsidR="00BC34C6" w:rsidRPr="00D05DA2" w:rsidRDefault="00BC34C6"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sectPr w:rsidR="00BC34C6" w:rsidRPr="00D05DA2" w:rsidSect="009D5B82">
          <w:pgSz w:w="16838" w:h="11906" w:orient="landscape"/>
          <w:pgMar w:top="1417" w:right="1417" w:bottom="1417" w:left="1134" w:header="708" w:footer="708" w:gutter="0"/>
          <w:cols w:space="708"/>
          <w:docGrid w:linePitch="360"/>
        </w:sectPr>
      </w:pPr>
    </w:p>
    <w:p w14:paraId="4F8B277B" w14:textId="5AF8E6F6" w:rsidR="000E7A7C" w:rsidRPr="00D05DA2" w:rsidRDefault="00BC34C6" w:rsidP="007C07F1">
      <w:pPr>
        <w:widowControl w:val="0"/>
        <w:adjustRightInd w:val="0"/>
        <w:snapToGrid w:val="0"/>
        <w:spacing w:after="0" w:line="360" w:lineRule="auto"/>
        <w:jc w:val="both"/>
        <w:rPr>
          <w:rFonts w:ascii="Book Antiqua" w:hAnsi="Book Antiqua" w:cs="Arial"/>
          <w:b/>
          <w:sz w:val="24"/>
          <w:szCs w:val="24"/>
          <w:lang w:val="en-US"/>
        </w:rPr>
      </w:pPr>
      <w:r w:rsidRPr="00D05DA2">
        <w:rPr>
          <w:noProof/>
          <w:lang w:val="en-US" w:eastAsia="zh-CN"/>
        </w:rPr>
        <w:lastRenderedPageBreak/>
        <w:drawing>
          <wp:inline distT="0" distB="0" distL="0" distR="0" wp14:anchorId="19C1540B" wp14:editId="437CB507">
            <wp:extent cx="8598090" cy="3939796"/>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598090" cy="3939796"/>
                    </a:xfrm>
                    <a:prstGeom prst="rect">
                      <a:avLst/>
                    </a:prstGeom>
                  </pic:spPr>
                </pic:pic>
              </a:graphicData>
            </a:graphic>
          </wp:inline>
        </w:drawing>
      </w:r>
    </w:p>
    <w:p w14:paraId="12068307" w14:textId="774E3CD5" w:rsidR="000E7A7C" w:rsidRPr="00D05DA2" w:rsidRDefault="000E7A7C" w:rsidP="007C07F1">
      <w:pPr>
        <w:widowControl w:val="0"/>
        <w:adjustRightInd w:val="0"/>
        <w:snapToGrid w:val="0"/>
        <w:spacing w:after="0" w:line="360" w:lineRule="auto"/>
        <w:jc w:val="both"/>
        <w:rPr>
          <w:rFonts w:ascii="Book Antiqua" w:hAnsi="Book Antiqua" w:cs="Arial"/>
          <w:sz w:val="24"/>
          <w:szCs w:val="24"/>
          <w:lang w:val="en-US"/>
        </w:rPr>
      </w:pPr>
      <w:r w:rsidRPr="00D05DA2">
        <w:rPr>
          <w:rFonts w:ascii="Book Antiqua" w:hAnsi="Book Antiqua" w:cs="Arial"/>
          <w:b/>
          <w:sz w:val="24"/>
          <w:szCs w:val="24"/>
          <w:lang w:val="en-US"/>
        </w:rPr>
        <w:t xml:space="preserve">Figure 2 Flowchart and study design. </w:t>
      </w:r>
      <w:r w:rsidR="006E0776" w:rsidRPr="00D05DA2">
        <w:rPr>
          <w:rFonts w:ascii="Book Antiqua" w:hAnsi="Book Antiqua" w:cs="Arial"/>
          <w:sz w:val="24"/>
          <w:szCs w:val="24"/>
          <w:lang w:val="en-US"/>
        </w:rPr>
        <w:t>EMUC-CT</w:t>
      </w:r>
      <w:r w:rsidR="006E0776" w:rsidRPr="00D05DA2">
        <w:rPr>
          <w:rFonts w:ascii="Book Antiqua" w:eastAsiaTheme="minorEastAsia" w:hAnsi="Book Antiqua" w:cs="Arial" w:hint="eastAsia"/>
          <w:sz w:val="24"/>
          <w:szCs w:val="24"/>
          <w:lang w:val="en-US" w:eastAsia="zh-CN"/>
        </w:rPr>
        <w:t>:</w:t>
      </w:r>
      <w:r w:rsidR="006E0776" w:rsidRPr="00D05DA2">
        <w:rPr>
          <w:rFonts w:ascii="Book Antiqua" w:hAnsi="Book Antiqua" w:cs="Arial"/>
          <w:sz w:val="24"/>
          <w:szCs w:val="24"/>
          <w:lang w:val="en-US"/>
        </w:rPr>
        <w:t xml:space="preserve"> </w:t>
      </w:r>
      <w:r w:rsidRPr="00D05DA2">
        <w:rPr>
          <w:rFonts w:ascii="Book Antiqua" w:hAnsi="Book Antiqua" w:cs="Arial"/>
          <w:sz w:val="24"/>
          <w:szCs w:val="24"/>
          <w:lang w:val="en-US"/>
        </w:rPr>
        <w:t xml:space="preserve">Echinococcus multilocularis Ulm </w:t>
      </w:r>
      <w:r w:rsidR="006E0776" w:rsidRPr="00D05DA2">
        <w:rPr>
          <w:rFonts w:ascii="Book Antiqua" w:hAnsi="Book Antiqua" w:cs="Arial"/>
          <w:sz w:val="24"/>
          <w:szCs w:val="24"/>
          <w:lang w:val="en-US"/>
        </w:rPr>
        <w:t>classification-computed tom</w:t>
      </w:r>
      <w:r w:rsidRPr="00D05DA2">
        <w:rPr>
          <w:rFonts w:ascii="Book Antiqua" w:hAnsi="Book Antiqua" w:cs="Arial"/>
          <w:sz w:val="24"/>
          <w:szCs w:val="24"/>
          <w:lang w:val="en-US"/>
        </w:rPr>
        <w:t>ography.</w:t>
      </w:r>
    </w:p>
    <w:p w14:paraId="1EDD6927" w14:textId="77777777" w:rsidR="000E7A7C" w:rsidRPr="00D05DA2" w:rsidRDefault="000E7A7C" w:rsidP="007C07F1">
      <w:pPr>
        <w:widowControl w:val="0"/>
        <w:adjustRightInd w:val="0"/>
        <w:snapToGrid w:val="0"/>
        <w:spacing w:after="0" w:line="360" w:lineRule="auto"/>
        <w:jc w:val="both"/>
        <w:rPr>
          <w:rFonts w:ascii="Book Antiqua" w:hAnsi="Book Antiqua" w:cs="Arial"/>
          <w:b/>
          <w:sz w:val="24"/>
          <w:szCs w:val="24"/>
          <w:lang w:val="en-US"/>
        </w:rPr>
      </w:pPr>
    </w:p>
    <w:p w14:paraId="2F17CD31" w14:textId="77777777" w:rsidR="000E7A7C" w:rsidRPr="00D05DA2" w:rsidRDefault="000E7A7C" w:rsidP="007C07F1">
      <w:pPr>
        <w:widowControl w:val="0"/>
        <w:adjustRightInd w:val="0"/>
        <w:snapToGrid w:val="0"/>
        <w:spacing w:after="0" w:line="360" w:lineRule="auto"/>
        <w:jc w:val="both"/>
        <w:rPr>
          <w:rFonts w:ascii="Book Antiqua" w:hAnsi="Book Antiqua" w:cs="Arial"/>
          <w:b/>
          <w:sz w:val="24"/>
          <w:szCs w:val="24"/>
          <w:lang w:val="en-US"/>
        </w:rPr>
        <w:sectPr w:rsidR="000E7A7C" w:rsidRPr="00D05DA2" w:rsidSect="009D5B82">
          <w:pgSz w:w="16838" w:h="11906" w:orient="landscape"/>
          <w:pgMar w:top="1417" w:right="1417" w:bottom="1417" w:left="1134" w:header="708" w:footer="708" w:gutter="0"/>
          <w:cols w:space="708"/>
          <w:docGrid w:linePitch="360"/>
        </w:sectPr>
      </w:pPr>
    </w:p>
    <w:p w14:paraId="00A04457" w14:textId="47E2A1EB" w:rsidR="00D65F20" w:rsidRPr="00D05DA2" w:rsidRDefault="00883DA6"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pPr>
      <w:r w:rsidRPr="00D05DA2">
        <w:rPr>
          <w:noProof/>
          <w:lang w:val="en-US" w:eastAsia="zh-CN"/>
        </w:rPr>
        <w:lastRenderedPageBreak/>
        <w:drawing>
          <wp:inline distT="0" distB="0" distL="0" distR="0" wp14:anchorId="418E9F9E" wp14:editId="01B64B6B">
            <wp:extent cx="7181486" cy="4746929"/>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91506" cy="4753552"/>
                    </a:xfrm>
                    <a:prstGeom prst="rect">
                      <a:avLst/>
                    </a:prstGeom>
                  </pic:spPr>
                </pic:pic>
              </a:graphicData>
            </a:graphic>
          </wp:inline>
        </w:drawing>
      </w:r>
    </w:p>
    <w:p w14:paraId="3E621964" w14:textId="600735A9" w:rsidR="000E7A7C" w:rsidRPr="00D05DA2" w:rsidRDefault="000E7A7C" w:rsidP="007C07F1">
      <w:pPr>
        <w:widowControl w:val="0"/>
        <w:adjustRightInd w:val="0"/>
        <w:snapToGrid w:val="0"/>
        <w:spacing w:after="0" w:line="360" w:lineRule="auto"/>
        <w:jc w:val="both"/>
        <w:rPr>
          <w:rFonts w:ascii="Book Antiqua" w:eastAsiaTheme="minorEastAsia" w:hAnsi="Book Antiqua" w:cs="Arial"/>
          <w:sz w:val="24"/>
          <w:szCs w:val="24"/>
          <w:lang w:val="en-US" w:eastAsia="zh-CN"/>
        </w:rPr>
      </w:pPr>
      <w:r w:rsidRPr="00D05DA2">
        <w:rPr>
          <w:rFonts w:ascii="Book Antiqua" w:hAnsi="Book Antiqua" w:cs="Arial"/>
          <w:b/>
          <w:sz w:val="24"/>
          <w:szCs w:val="24"/>
          <w:lang w:val="en-US"/>
        </w:rPr>
        <w:t xml:space="preserve">Figure 3 Location and measure of dispersion for liver lesion sizes stratified according to extrahepatic manifestation and China </w:t>
      </w:r>
      <w:r w:rsidRPr="00D05DA2">
        <w:rPr>
          <w:rFonts w:ascii="Book Antiqua" w:hAnsi="Book Antiqua" w:cs="Arial"/>
          <w:b/>
          <w:i/>
          <w:sz w:val="24"/>
          <w:szCs w:val="24"/>
          <w:lang w:val="en-US"/>
        </w:rPr>
        <w:t xml:space="preserve">vs </w:t>
      </w:r>
      <w:r w:rsidRPr="00D05DA2">
        <w:rPr>
          <w:rFonts w:ascii="Book Antiqua" w:hAnsi="Book Antiqua" w:cs="Arial"/>
          <w:b/>
          <w:sz w:val="24"/>
          <w:szCs w:val="24"/>
          <w:lang w:val="en-US"/>
        </w:rPr>
        <w:t xml:space="preserve">Europe. </w:t>
      </w:r>
      <w:r w:rsidR="00646638" w:rsidRPr="00D05DA2">
        <w:rPr>
          <w:rFonts w:ascii="Book Antiqua" w:hAnsi="Book Antiqua" w:cs="Arial"/>
          <w:i/>
          <w:sz w:val="24"/>
          <w:szCs w:val="24"/>
          <w:lang w:val="en-US"/>
        </w:rPr>
        <w:t xml:space="preserve">P &lt; </w:t>
      </w:r>
      <w:r w:rsidRPr="00D05DA2">
        <w:rPr>
          <w:rFonts w:ascii="Book Antiqua" w:hAnsi="Book Antiqua" w:cs="Arial"/>
          <w:sz w:val="24"/>
          <w:szCs w:val="24"/>
          <w:lang w:val="en-US"/>
        </w:rPr>
        <w:t>0.05 was evaluated as statistically significant.</w:t>
      </w:r>
    </w:p>
    <w:p w14:paraId="0F80BF3A" w14:textId="77777777" w:rsidR="006E0776" w:rsidRPr="00D05DA2" w:rsidRDefault="006E0776" w:rsidP="007C07F1">
      <w:pPr>
        <w:widowControl w:val="0"/>
        <w:adjustRightInd w:val="0"/>
        <w:snapToGrid w:val="0"/>
        <w:spacing w:after="0" w:line="360" w:lineRule="auto"/>
        <w:jc w:val="both"/>
        <w:rPr>
          <w:rFonts w:ascii="Book Antiqua" w:eastAsiaTheme="minorEastAsia" w:hAnsi="Book Antiqua" w:cs="Arial"/>
          <w:b/>
          <w:sz w:val="24"/>
          <w:szCs w:val="24"/>
          <w:lang w:val="en-US" w:eastAsia="zh-CN"/>
        </w:rPr>
        <w:sectPr w:rsidR="006E0776" w:rsidRPr="00D05DA2" w:rsidSect="009D5B82">
          <w:pgSz w:w="16838" w:h="11906" w:orient="landscape"/>
          <w:pgMar w:top="1417" w:right="1417" w:bottom="1417" w:left="1134" w:header="708" w:footer="708" w:gutter="0"/>
          <w:cols w:space="708"/>
          <w:docGrid w:linePitch="360"/>
        </w:sectPr>
      </w:pPr>
    </w:p>
    <w:p w14:paraId="2B573D95" w14:textId="77777777" w:rsidR="00EC0F04" w:rsidRPr="00D05DA2" w:rsidRDefault="00EC0F04" w:rsidP="007C07F1">
      <w:pPr>
        <w:widowControl w:val="0"/>
        <w:adjustRightInd w:val="0"/>
        <w:snapToGrid w:val="0"/>
        <w:spacing w:after="0" w:line="360" w:lineRule="auto"/>
        <w:jc w:val="both"/>
        <w:rPr>
          <w:rFonts w:ascii="Book Antiqua" w:hAnsi="Book Antiqua"/>
          <w:sz w:val="24"/>
          <w:szCs w:val="24"/>
          <w:lang w:val="en-US"/>
        </w:rPr>
      </w:pPr>
      <w:r w:rsidRPr="00D05DA2">
        <w:rPr>
          <w:rFonts w:ascii="Book Antiqua" w:hAnsi="Book Antiqua" w:cs="Arial"/>
          <w:b/>
          <w:noProof/>
          <w:sz w:val="24"/>
          <w:szCs w:val="24"/>
          <w:lang w:val="en-US" w:eastAsia="zh-CN"/>
        </w:rPr>
        <w:lastRenderedPageBreak/>
        <w:drawing>
          <wp:inline distT="0" distB="0" distL="0" distR="0" wp14:anchorId="6A03852E" wp14:editId="24192CA0">
            <wp:extent cx="5760000" cy="4748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4748400"/>
                    </a:xfrm>
                    <a:prstGeom prst="rect">
                      <a:avLst/>
                    </a:prstGeom>
                  </pic:spPr>
                </pic:pic>
              </a:graphicData>
            </a:graphic>
          </wp:inline>
        </w:drawing>
      </w:r>
    </w:p>
    <w:p w14:paraId="3F8F4361" w14:textId="2BE85929" w:rsidR="00EC0F04" w:rsidRPr="00D05DA2" w:rsidRDefault="00EC0F04" w:rsidP="007C07F1">
      <w:pPr>
        <w:widowControl w:val="0"/>
        <w:adjustRightInd w:val="0"/>
        <w:snapToGrid w:val="0"/>
        <w:spacing w:after="0" w:line="360" w:lineRule="auto"/>
        <w:jc w:val="both"/>
        <w:rPr>
          <w:rFonts w:ascii="Book Antiqua" w:eastAsiaTheme="minorEastAsia" w:hAnsi="Book Antiqua" w:cs="Arial"/>
          <w:bCs/>
          <w:kern w:val="36"/>
          <w:sz w:val="24"/>
          <w:szCs w:val="24"/>
          <w:lang w:val="en-US" w:eastAsia="zh-CN"/>
        </w:rPr>
      </w:pPr>
      <w:r w:rsidRPr="00D05DA2">
        <w:rPr>
          <w:rFonts w:ascii="Book Antiqua" w:eastAsia="Times New Roman" w:hAnsi="Book Antiqua" w:cs="Arial"/>
          <w:b/>
          <w:kern w:val="36"/>
          <w:sz w:val="24"/>
          <w:szCs w:val="24"/>
          <w:lang w:val="en-US" w:eastAsia="zh-CN"/>
        </w:rPr>
        <w:t xml:space="preserve">Figure 4 Male, age 52 years, Han Chinese. </w:t>
      </w:r>
      <w:r w:rsidR="006E0776" w:rsidRPr="00D05DA2">
        <w:rPr>
          <w:rFonts w:ascii="Book Antiqua" w:eastAsia="Times New Roman" w:hAnsi="Book Antiqua" w:cs="Arial"/>
          <w:kern w:val="36"/>
          <w:sz w:val="24"/>
          <w:szCs w:val="24"/>
          <w:lang w:val="en-US" w:eastAsia="zh-CN"/>
        </w:rPr>
        <w:t>A</w:t>
      </w:r>
      <w:r w:rsidR="006E0776" w:rsidRPr="00D05DA2">
        <w:rPr>
          <w:rFonts w:ascii="Book Antiqua" w:eastAsiaTheme="minorEastAsia" w:hAnsi="Book Antiqua" w:cs="Arial" w:hint="eastAsia"/>
          <w:kern w:val="36"/>
          <w:sz w:val="24"/>
          <w:szCs w:val="24"/>
          <w:lang w:val="en-US" w:eastAsia="zh-CN"/>
        </w:rPr>
        <w:t>:</w:t>
      </w:r>
      <w:r w:rsidRPr="00D05DA2">
        <w:rPr>
          <w:rFonts w:ascii="Book Antiqua" w:eastAsia="Times New Roman" w:hAnsi="Book Antiqua" w:cs="Arial"/>
          <w:b/>
          <w:kern w:val="36"/>
          <w:sz w:val="24"/>
          <w:szCs w:val="24"/>
          <w:lang w:val="en-US" w:eastAsia="zh-CN"/>
        </w:rPr>
        <w:t xml:space="preserve"> </w:t>
      </w:r>
      <w:r w:rsidRPr="00D05DA2">
        <w:rPr>
          <w:rFonts w:ascii="Book Antiqua" w:eastAsia="Times New Roman" w:hAnsi="Book Antiqua" w:cs="Arial"/>
          <w:bCs/>
          <w:kern w:val="36"/>
          <w:sz w:val="24"/>
          <w:szCs w:val="24"/>
          <w:lang w:val="en-US" w:eastAsia="zh-CN"/>
        </w:rPr>
        <w:t xml:space="preserve">Abdominal </w:t>
      </w:r>
      <w:r w:rsidR="006E0776" w:rsidRPr="00D05DA2">
        <w:rPr>
          <w:rFonts w:ascii="Book Antiqua" w:eastAsiaTheme="minorEastAsia" w:hAnsi="Book Antiqua" w:cs="Arial" w:hint="eastAsia"/>
          <w:bCs/>
          <w:kern w:val="36"/>
          <w:sz w:val="24"/>
          <w:szCs w:val="24"/>
          <w:lang w:val="en-US" w:eastAsia="zh-CN"/>
        </w:rPr>
        <w:t>computed tomography (</w:t>
      </w:r>
      <w:r w:rsidRPr="00D05DA2">
        <w:rPr>
          <w:rFonts w:ascii="Book Antiqua" w:eastAsia="Times New Roman" w:hAnsi="Book Antiqua" w:cs="Arial"/>
          <w:bCs/>
          <w:kern w:val="36"/>
          <w:sz w:val="24"/>
          <w:szCs w:val="24"/>
          <w:lang w:val="en-US" w:eastAsia="zh-CN"/>
        </w:rPr>
        <w:t>CT</w:t>
      </w:r>
      <w:r w:rsidR="006E0776" w:rsidRPr="00D05DA2">
        <w:rPr>
          <w:rFonts w:ascii="Book Antiqua" w:eastAsiaTheme="minorEastAsia" w:hAnsi="Book Antiqua" w:cs="Arial" w:hint="eastAsia"/>
          <w:bCs/>
          <w:kern w:val="36"/>
          <w:sz w:val="24"/>
          <w:szCs w:val="24"/>
          <w:lang w:val="en-US" w:eastAsia="zh-CN"/>
        </w:rPr>
        <w:t>)</w:t>
      </w:r>
      <w:r w:rsidRPr="00D05DA2">
        <w:rPr>
          <w:rFonts w:ascii="Book Antiqua" w:eastAsia="Times New Roman" w:hAnsi="Book Antiqua" w:cs="Arial"/>
          <w:bCs/>
          <w:kern w:val="36"/>
          <w:sz w:val="24"/>
          <w:szCs w:val="24"/>
          <w:lang w:val="en-US" w:eastAsia="zh-CN"/>
        </w:rPr>
        <w:t xml:space="preserve"> showing the </w:t>
      </w:r>
      <w:r w:rsidR="006E0776" w:rsidRPr="00D05DA2">
        <w:rPr>
          <w:rFonts w:ascii="Book Antiqua" w:hAnsi="Book Antiqua" w:cs="Arial"/>
          <w:iCs/>
          <w:sz w:val="24"/>
          <w:szCs w:val="24"/>
          <w:lang w:val="en-US"/>
        </w:rPr>
        <w:t>hepatic alveolar echinococcosis</w:t>
      </w:r>
      <w:r w:rsidR="006E0776" w:rsidRPr="00D05DA2">
        <w:rPr>
          <w:rFonts w:ascii="Book Antiqua" w:eastAsiaTheme="minorEastAsia" w:hAnsi="Book Antiqua" w:cs="Arial" w:hint="eastAsia"/>
          <w:bCs/>
          <w:kern w:val="36"/>
          <w:sz w:val="24"/>
          <w:szCs w:val="24"/>
          <w:lang w:val="en-US" w:eastAsia="zh-CN"/>
        </w:rPr>
        <w:t xml:space="preserve"> </w:t>
      </w:r>
      <w:r w:rsidRPr="00D05DA2">
        <w:rPr>
          <w:rFonts w:ascii="Book Antiqua" w:eastAsia="Times New Roman" w:hAnsi="Book Antiqua" w:cs="Arial"/>
          <w:bCs/>
          <w:kern w:val="36"/>
          <w:sz w:val="24"/>
          <w:szCs w:val="24"/>
          <w:lang w:val="en-US" w:eastAsia="zh-CN"/>
        </w:rPr>
        <w:t xml:space="preserve">lesion in the right liver lobe. </w:t>
      </w:r>
      <w:r w:rsidR="006E0776" w:rsidRPr="00D05DA2">
        <w:rPr>
          <w:rFonts w:ascii="Book Antiqua" w:eastAsia="Times New Roman" w:hAnsi="Book Antiqua" w:cs="Arial"/>
          <w:bCs/>
          <w:kern w:val="36"/>
          <w:sz w:val="24"/>
          <w:szCs w:val="24"/>
          <w:lang w:val="en-US" w:eastAsia="zh-CN"/>
        </w:rPr>
        <w:t>echinococcus multilocularis Ulm classification</w:t>
      </w:r>
      <w:r w:rsidRPr="00D05DA2">
        <w:rPr>
          <w:rFonts w:ascii="Book Antiqua" w:eastAsia="Times New Roman" w:hAnsi="Book Antiqua" w:cs="Arial"/>
          <w:bCs/>
          <w:kern w:val="36"/>
          <w:sz w:val="24"/>
          <w:szCs w:val="24"/>
          <w:lang w:val="en-US" w:eastAsia="zh-CN"/>
        </w:rPr>
        <w:t>-CT Type IIIb</w:t>
      </w:r>
      <w:r w:rsidRPr="00D05DA2">
        <w:rPr>
          <w:rFonts w:ascii="Book Antiqua" w:eastAsia="宋体" w:hAnsi="Book Antiqua" w:cs="Arial"/>
          <w:sz w:val="24"/>
          <w:szCs w:val="24"/>
          <w:lang w:val="en-US" w:eastAsia="zh-CN"/>
        </w:rPr>
        <w:t xml:space="preserve"> </w:t>
      </w:r>
      <w:r w:rsidRPr="00D05DA2">
        <w:rPr>
          <w:rFonts w:ascii="Book Antiqua" w:hAnsi="Book Antiqua" w:cs="Arial"/>
          <w:iCs/>
          <w:sz w:val="24"/>
          <w:szCs w:val="24"/>
          <w:lang w:val="en-US"/>
        </w:rPr>
        <w:t>with more solid portions at the edge</w:t>
      </w:r>
      <w:r w:rsidR="006E0776" w:rsidRPr="00D05DA2">
        <w:rPr>
          <w:rFonts w:ascii="Book Antiqua" w:eastAsiaTheme="minorEastAsia" w:hAnsi="Book Antiqua" w:cs="Arial" w:hint="eastAsia"/>
          <w:i/>
          <w:sz w:val="24"/>
          <w:szCs w:val="24"/>
          <w:lang w:val="en-US" w:eastAsia="zh-CN"/>
        </w:rPr>
        <w:t>;</w:t>
      </w:r>
      <w:r w:rsidRPr="00D05DA2">
        <w:rPr>
          <w:rFonts w:ascii="Book Antiqua" w:hAnsi="Book Antiqua" w:cs="Arial"/>
          <w:i/>
          <w:sz w:val="24"/>
          <w:szCs w:val="24"/>
          <w:lang w:val="en-US"/>
        </w:rPr>
        <w:t xml:space="preserve"> </w:t>
      </w:r>
      <w:r w:rsidRPr="00D05DA2">
        <w:rPr>
          <w:rFonts w:ascii="Book Antiqua" w:eastAsia="Times New Roman" w:hAnsi="Book Antiqua" w:cs="Arial"/>
          <w:bCs/>
          <w:kern w:val="36"/>
          <w:sz w:val="24"/>
          <w:szCs w:val="24"/>
          <w:lang w:val="en-US" w:eastAsia="zh-CN"/>
        </w:rPr>
        <w:t>B, C</w:t>
      </w:r>
      <w:r w:rsidR="006E0776" w:rsidRPr="00D05DA2">
        <w:rPr>
          <w:rFonts w:ascii="Book Antiqua" w:eastAsiaTheme="minorEastAsia" w:hAnsi="Book Antiqua" w:cs="Arial" w:hint="eastAsia"/>
          <w:bCs/>
          <w:kern w:val="36"/>
          <w:sz w:val="24"/>
          <w:szCs w:val="24"/>
          <w:lang w:val="en-US" w:eastAsia="zh-CN"/>
        </w:rPr>
        <w:t>:</w:t>
      </w:r>
      <w:r w:rsidRPr="00D05DA2">
        <w:rPr>
          <w:rFonts w:ascii="Book Antiqua" w:eastAsia="Times New Roman" w:hAnsi="Book Antiqua" w:cs="Arial"/>
          <w:bCs/>
          <w:kern w:val="36"/>
          <w:sz w:val="24"/>
          <w:szCs w:val="24"/>
          <w:lang w:val="en-US" w:eastAsia="zh-CN"/>
        </w:rPr>
        <w:t xml:space="preserve"> Cranial CT scan showing multiple bilateral cerebellar hemisphere and frontal lobe calcified masses with surrounding edema</w:t>
      </w:r>
      <w:r w:rsidR="006E0776" w:rsidRPr="00D05DA2">
        <w:rPr>
          <w:rFonts w:ascii="Book Antiqua" w:eastAsiaTheme="minorEastAsia" w:hAnsi="Book Antiqua" w:cs="Arial" w:hint="eastAsia"/>
          <w:bCs/>
          <w:kern w:val="36"/>
          <w:sz w:val="24"/>
          <w:szCs w:val="24"/>
          <w:lang w:val="en-US" w:eastAsia="zh-CN"/>
        </w:rPr>
        <w:t>;</w:t>
      </w:r>
      <w:r w:rsidR="006E0776" w:rsidRPr="00D05DA2">
        <w:rPr>
          <w:rFonts w:ascii="Book Antiqua" w:eastAsia="Times New Roman" w:hAnsi="Book Antiqua" w:cs="Arial"/>
          <w:bCs/>
          <w:kern w:val="36"/>
          <w:sz w:val="24"/>
          <w:szCs w:val="24"/>
          <w:lang w:val="en-US" w:eastAsia="zh-CN"/>
        </w:rPr>
        <w:t xml:space="preserve"> </w:t>
      </w:r>
      <w:r w:rsidRPr="00D05DA2">
        <w:rPr>
          <w:rFonts w:ascii="Book Antiqua" w:eastAsia="Times New Roman" w:hAnsi="Book Antiqua" w:cs="Arial"/>
          <w:bCs/>
          <w:kern w:val="36"/>
          <w:sz w:val="24"/>
          <w:szCs w:val="24"/>
          <w:lang w:val="en-US" w:eastAsia="zh-CN"/>
        </w:rPr>
        <w:t>D, E</w:t>
      </w:r>
      <w:r w:rsidR="006E0776" w:rsidRPr="00D05DA2">
        <w:rPr>
          <w:rFonts w:ascii="Book Antiqua" w:eastAsiaTheme="minorEastAsia" w:hAnsi="Book Antiqua" w:cs="Arial" w:hint="eastAsia"/>
          <w:bCs/>
          <w:kern w:val="36"/>
          <w:sz w:val="24"/>
          <w:szCs w:val="24"/>
          <w:lang w:val="en-US" w:eastAsia="zh-CN"/>
        </w:rPr>
        <w:t>:</w:t>
      </w:r>
      <w:r w:rsidRPr="00D05DA2">
        <w:rPr>
          <w:rFonts w:ascii="Book Antiqua" w:eastAsia="Times New Roman" w:hAnsi="Book Antiqua" w:cs="Arial"/>
          <w:bCs/>
          <w:kern w:val="36"/>
          <w:sz w:val="24"/>
          <w:szCs w:val="24"/>
          <w:lang w:val="en-US" w:eastAsia="zh-CN"/>
        </w:rPr>
        <w:t xml:space="preserve"> Coronal T2-weighted </w:t>
      </w:r>
      <w:r w:rsidR="006E0776" w:rsidRPr="00D05DA2">
        <w:rPr>
          <w:rFonts w:ascii="Book Antiqua" w:hAnsi="Book Antiqua" w:cs="Arial"/>
          <w:iCs/>
          <w:sz w:val="24"/>
          <w:szCs w:val="24"/>
          <w:lang w:val="en-US"/>
        </w:rPr>
        <w:t>magnetic resonance imaging (MRI)</w:t>
      </w:r>
      <w:r w:rsidRPr="00D05DA2">
        <w:rPr>
          <w:rFonts w:ascii="Book Antiqua" w:eastAsia="Times New Roman" w:hAnsi="Book Antiqua" w:cs="Arial"/>
          <w:bCs/>
          <w:kern w:val="36"/>
          <w:sz w:val="24"/>
          <w:szCs w:val="24"/>
          <w:lang w:val="en-US" w:eastAsia="zh-CN"/>
        </w:rPr>
        <w:t xml:space="preserve"> showing multiple lesions with associated edema</w:t>
      </w:r>
      <w:r w:rsidR="006E0776" w:rsidRPr="00D05DA2">
        <w:rPr>
          <w:rFonts w:ascii="Book Antiqua" w:eastAsiaTheme="minorEastAsia" w:hAnsi="Book Antiqua" w:cs="Arial" w:hint="eastAsia"/>
          <w:bCs/>
          <w:kern w:val="36"/>
          <w:sz w:val="24"/>
          <w:szCs w:val="24"/>
          <w:lang w:val="en-US" w:eastAsia="zh-CN"/>
        </w:rPr>
        <w:t>;</w:t>
      </w:r>
      <w:r w:rsidR="006E0776" w:rsidRPr="00D05DA2">
        <w:rPr>
          <w:rFonts w:ascii="Book Antiqua" w:eastAsia="Times New Roman" w:hAnsi="Book Antiqua" w:cs="Arial"/>
          <w:bCs/>
          <w:kern w:val="36"/>
          <w:sz w:val="24"/>
          <w:szCs w:val="24"/>
          <w:lang w:val="en-US" w:eastAsia="zh-CN"/>
        </w:rPr>
        <w:t xml:space="preserve"> </w:t>
      </w:r>
      <w:r w:rsidRPr="00D05DA2">
        <w:rPr>
          <w:rFonts w:ascii="Book Antiqua" w:eastAsia="Times New Roman" w:hAnsi="Book Antiqua" w:cs="Arial"/>
          <w:bCs/>
          <w:kern w:val="36"/>
          <w:sz w:val="24"/>
          <w:szCs w:val="24"/>
          <w:lang w:val="en-US" w:eastAsia="zh-CN"/>
        </w:rPr>
        <w:t>F</w:t>
      </w:r>
      <w:r w:rsidR="006E0776" w:rsidRPr="00D05DA2">
        <w:rPr>
          <w:rFonts w:ascii="Book Antiqua" w:eastAsiaTheme="minorEastAsia" w:hAnsi="Book Antiqua" w:cs="Arial" w:hint="eastAsia"/>
          <w:bCs/>
          <w:kern w:val="36"/>
          <w:sz w:val="24"/>
          <w:szCs w:val="24"/>
          <w:lang w:val="en-US" w:eastAsia="zh-CN"/>
        </w:rPr>
        <w:t>:</w:t>
      </w:r>
      <w:r w:rsidRPr="00D05DA2">
        <w:rPr>
          <w:rFonts w:ascii="Book Antiqua" w:eastAsia="Times New Roman" w:hAnsi="Book Antiqua" w:cs="Arial"/>
          <w:bCs/>
          <w:kern w:val="36"/>
          <w:sz w:val="24"/>
          <w:szCs w:val="24"/>
          <w:lang w:val="en-US" w:eastAsia="zh-CN"/>
        </w:rPr>
        <w:t xml:space="preserve"> Fluid-attenuated inversion recovery MRI showing two lesions with low signal intensity and surrounding edema</w:t>
      </w:r>
      <w:r w:rsidR="006E0776" w:rsidRPr="00D05DA2">
        <w:rPr>
          <w:rFonts w:ascii="Book Antiqua" w:eastAsiaTheme="minorEastAsia" w:hAnsi="Book Antiqua" w:cs="Arial" w:hint="eastAsia"/>
          <w:bCs/>
          <w:kern w:val="36"/>
          <w:sz w:val="24"/>
          <w:szCs w:val="24"/>
          <w:lang w:val="en-US" w:eastAsia="zh-CN"/>
        </w:rPr>
        <w:t>;</w:t>
      </w:r>
      <w:r w:rsidR="006E0776" w:rsidRPr="00D05DA2">
        <w:rPr>
          <w:rFonts w:ascii="Book Antiqua" w:eastAsia="Times New Roman" w:hAnsi="Book Antiqua" w:cs="Arial"/>
          <w:bCs/>
          <w:kern w:val="36"/>
          <w:sz w:val="24"/>
          <w:szCs w:val="24"/>
          <w:lang w:val="en-US" w:eastAsia="zh-CN"/>
        </w:rPr>
        <w:t xml:space="preserve"> </w:t>
      </w:r>
      <w:r w:rsidRPr="00D05DA2">
        <w:rPr>
          <w:rFonts w:ascii="Book Antiqua" w:eastAsia="Times New Roman" w:hAnsi="Book Antiqua" w:cs="Arial"/>
          <w:bCs/>
          <w:kern w:val="36"/>
          <w:sz w:val="24"/>
          <w:szCs w:val="24"/>
          <w:lang w:val="en-US" w:eastAsia="zh-CN"/>
        </w:rPr>
        <w:t>G-I</w:t>
      </w:r>
      <w:r w:rsidR="006E0776" w:rsidRPr="00D05DA2">
        <w:rPr>
          <w:rFonts w:ascii="Book Antiqua" w:eastAsiaTheme="minorEastAsia" w:hAnsi="Book Antiqua" w:cs="Arial" w:hint="eastAsia"/>
          <w:bCs/>
          <w:kern w:val="36"/>
          <w:sz w:val="24"/>
          <w:szCs w:val="24"/>
          <w:lang w:val="en-US" w:eastAsia="zh-CN"/>
        </w:rPr>
        <w:t>:</w:t>
      </w:r>
      <w:r w:rsidRPr="00D05DA2">
        <w:rPr>
          <w:rFonts w:ascii="Book Antiqua" w:eastAsia="Times New Roman" w:hAnsi="Book Antiqua" w:cs="Arial"/>
          <w:bCs/>
          <w:kern w:val="36"/>
          <w:sz w:val="24"/>
          <w:szCs w:val="24"/>
          <w:lang w:val="en-US" w:eastAsia="zh-CN"/>
        </w:rPr>
        <w:t xml:space="preserve"> T1-weighted contrast-enhanced MRI showing nodular enhancement of the lesion</w:t>
      </w:r>
      <w:r w:rsidR="006E0776" w:rsidRPr="00D05DA2">
        <w:rPr>
          <w:rFonts w:ascii="Book Antiqua" w:eastAsiaTheme="minorEastAsia" w:hAnsi="Book Antiqua" w:cs="Arial" w:hint="eastAsia"/>
          <w:bCs/>
          <w:kern w:val="36"/>
          <w:sz w:val="24"/>
          <w:szCs w:val="24"/>
          <w:lang w:val="en-US" w:eastAsia="zh-CN"/>
        </w:rPr>
        <w:t>;</w:t>
      </w:r>
      <w:r w:rsidR="006E0776" w:rsidRPr="00D05DA2">
        <w:rPr>
          <w:rFonts w:ascii="Book Antiqua" w:eastAsia="Times New Roman" w:hAnsi="Book Antiqua" w:cs="Arial"/>
          <w:bCs/>
          <w:kern w:val="36"/>
          <w:sz w:val="24"/>
          <w:szCs w:val="24"/>
          <w:lang w:val="en-US" w:eastAsia="zh-CN"/>
        </w:rPr>
        <w:t xml:space="preserve"> J, K</w:t>
      </w:r>
      <w:r w:rsidR="006E0776" w:rsidRPr="00D05DA2">
        <w:rPr>
          <w:rFonts w:ascii="Book Antiqua" w:eastAsiaTheme="minorEastAsia" w:hAnsi="Book Antiqua" w:cs="Arial" w:hint="eastAsia"/>
          <w:bCs/>
          <w:kern w:val="36"/>
          <w:sz w:val="24"/>
          <w:szCs w:val="24"/>
          <w:lang w:val="en-US" w:eastAsia="zh-CN"/>
        </w:rPr>
        <w:t>:</w:t>
      </w:r>
      <w:r w:rsidRPr="00D05DA2">
        <w:rPr>
          <w:rFonts w:ascii="Book Antiqua" w:eastAsia="Times New Roman" w:hAnsi="Book Antiqua" w:cs="Arial"/>
          <w:bCs/>
          <w:kern w:val="36"/>
          <w:sz w:val="24"/>
          <w:szCs w:val="24"/>
          <w:lang w:val="en-US" w:eastAsia="zh-CN"/>
        </w:rPr>
        <w:t xml:space="preserve"> Chest CT scan showing multiple irregular solid nodules in both lungs and some lesions with “empty bubble sign”</w:t>
      </w:r>
      <w:r w:rsidR="006E0776" w:rsidRPr="00D05DA2">
        <w:rPr>
          <w:rFonts w:ascii="Book Antiqua" w:eastAsia="Times New Roman" w:hAnsi="Book Antiqua" w:cs="Arial"/>
          <w:bCs/>
          <w:kern w:val="36"/>
          <w:sz w:val="24"/>
          <w:szCs w:val="24"/>
          <w:lang w:val="en-US" w:eastAsia="zh-CN"/>
        </w:rPr>
        <w:t xml:space="preserve"> .</w:t>
      </w:r>
    </w:p>
    <w:p w14:paraId="7618AAA4" w14:textId="77777777" w:rsidR="00EC0F04" w:rsidRPr="00D05DA2" w:rsidRDefault="00EC0F04" w:rsidP="007C07F1">
      <w:pPr>
        <w:widowControl w:val="0"/>
        <w:adjustRightInd w:val="0"/>
        <w:snapToGrid w:val="0"/>
        <w:spacing w:after="0" w:line="360" w:lineRule="auto"/>
        <w:jc w:val="both"/>
        <w:rPr>
          <w:rFonts w:ascii="Book Antiqua" w:hAnsi="Book Antiqua" w:cs="Arial"/>
          <w:b/>
          <w:sz w:val="24"/>
          <w:szCs w:val="24"/>
          <w:lang w:val="en-US"/>
        </w:rPr>
        <w:sectPr w:rsidR="00EC0F04" w:rsidRPr="00D05DA2" w:rsidSect="0056526E">
          <w:pgSz w:w="11906" w:h="16838"/>
          <w:pgMar w:top="1417" w:right="1417" w:bottom="1134" w:left="1417" w:header="708" w:footer="708" w:gutter="0"/>
          <w:cols w:space="708"/>
          <w:docGrid w:linePitch="360"/>
        </w:sectPr>
      </w:pPr>
    </w:p>
    <w:p w14:paraId="77BCE7E9" w14:textId="04C7619C" w:rsidR="00EC0F04" w:rsidRPr="00D05DA2" w:rsidRDefault="008B7883" w:rsidP="007C07F1">
      <w:pPr>
        <w:widowControl w:val="0"/>
        <w:adjustRightInd w:val="0"/>
        <w:snapToGrid w:val="0"/>
        <w:spacing w:after="0" w:line="360" w:lineRule="auto"/>
        <w:jc w:val="both"/>
        <w:rPr>
          <w:rFonts w:ascii="Book Antiqua" w:hAnsi="Book Antiqua" w:cs="Arial"/>
          <w:b/>
          <w:sz w:val="24"/>
          <w:szCs w:val="24"/>
          <w:lang w:val="en-US"/>
        </w:rPr>
      </w:pPr>
      <w:r w:rsidRPr="00D05DA2">
        <w:rPr>
          <w:noProof/>
          <w:lang w:val="en-US" w:eastAsia="zh-CN"/>
        </w:rPr>
        <w:lastRenderedPageBreak/>
        <w:drawing>
          <wp:inline distT="0" distB="0" distL="0" distR="0" wp14:anchorId="6FF843CF" wp14:editId="224E4780">
            <wp:extent cx="5245370" cy="1460575"/>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45370" cy="1460575"/>
                    </a:xfrm>
                    <a:prstGeom prst="rect">
                      <a:avLst/>
                    </a:prstGeom>
                  </pic:spPr>
                </pic:pic>
              </a:graphicData>
            </a:graphic>
          </wp:inline>
        </w:drawing>
      </w:r>
    </w:p>
    <w:p w14:paraId="7552C30C" w14:textId="210B948A" w:rsidR="00EC0F04" w:rsidRPr="00D05DA2" w:rsidRDefault="00EC0F04" w:rsidP="007C07F1">
      <w:pPr>
        <w:widowControl w:val="0"/>
        <w:adjustRightInd w:val="0"/>
        <w:snapToGrid w:val="0"/>
        <w:spacing w:after="0" w:line="360" w:lineRule="auto"/>
        <w:jc w:val="both"/>
        <w:rPr>
          <w:rFonts w:ascii="Book Antiqua" w:eastAsiaTheme="minorEastAsia" w:hAnsi="Book Antiqua"/>
          <w:sz w:val="24"/>
          <w:szCs w:val="24"/>
          <w:lang w:val="en-US"/>
        </w:rPr>
      </w:pPr>
      <w:r w:rsidRPr="00D05DA2">
        <w:rPr>
          <w:rFonts w:ascii="Book Antiqua" w:eastAsia="Times New Roman" w:hAnsi="Book Antiqua" w:cs="Arial"/>
          <w:b/>
          <w:bCs/>
          <w:kern w:val="36"/>
          <w:sz w:val="24"/>
          <w:szCs w:val="24"/>
          <w:lang w:val="en-US" w:eastAsia="zh-CN"/>
        </w:rPr>
        <w:t>Figure 5 Male, age 53 years, Tibetan.</w:t>
      </w:r>
      <w:r w:rsidR="00DC76A8" w:rsidRPr="00D05DA2">
        <w:rPr>
          <w:rFonts w:ascii="Book Antiqua" w:eastAsia="Times New Roman" w:hAnsi="Book Antiqua" w:cs="Arial"/>
          <w:bCs/>
          <w:kern w:val="36"/>
          <w:sz w:val="24"/>
          <w:szCs w:val="24"/>
          <w:lang w:val="en-US" w:eastAsia="zh-CN"/>
        </w:rPr>
        <w:t xml:space="preserve"> A, B</w:t>
      </w:r>
      <w:r w:rsidR="00DC76A8" w:rsidRPr="00D05DA2">
        <w:rPr>
          <w:rFonts w:ascii="Book Antiqua" w:eastAsiaTheme="minorEastAsia" w:hAnsi="Book Antiqua" w:cs="Arial" w:hint="eastAsia"/>
          <w:bCs/>
          <w:kern w:val="36"/>
          <w:sz w:val="24"/>
          <w:szCs w:val="24"/>
          <w:lang w:val="en-US" w:eastAsia="zh-CN"/>
        </w:rPr>
        <w:t>:</w:t>
      </w:r>
      <w:r w:rsidRPr="00D05DA2">
        <w:rPr>
          <w:rFonts w:ascii="Book Antiqua" w:eastAsia="Times New Roman" w:hAnsi="Book Antiqua" w:cs="Arial"/>
          <w:bCs/>
          <w:caps/>
          <w:kern w:val="36"/>
          <w:sz w:val="24"/>
          <w:szCs w:val="24"/>
          <w:lang w:val="en-US" w:eastAsia="zh-CN"/>
        </w:rPr>
        <w:t xml:space="preserve"> </w:t>
      </w:r>
      <w:r w:rsidR="00DC76A8" w:rsidRPr="00D05DA2">
        <w:rPr>
          <w:rFonts w:ascii="Book Antiqua" w:eastAsia="Times New Roman" w:hAnsi="Book Antiqua" w:cs="Arial"/>
          <w:bCs/>
          <w:caps/>
          <w:kern w:val="36"/>
          <w:sz w:val="24"/>
          <w:szCs w:val="24"/>
          <w:lang w:val="en-US" w:eastAsia="zh-CN"/>
        </w:rPr>
        <w:t>e</w:t>
      </w:r>
      <w:r w:rsidR="00DC76A8" w:rsidRPr="00D05DA2">
        <w:rPr>
          <w:rFonts w:ascii="Book Antiqua" w:eastAsia="Times New Roman" w:hAnsi="Book Antiqua" w:cs="Arial"/>
          <w:bCs/>
          <w:kern w:val="36"/>
          <w:sz w:val="24"/>
          <w:szCs w:val="24"/>
          <w:lang w:val="en-US" w:eastAsia="zh-CN"/>
        </w:rPr>
        <w:t>chinococcus multilocularis Ulm classification-computed tomography</w:t>
      </w:r>
      <w:r w:rsidRPr="00D05DA2">
        <w:rPr>
          <w:rFonts w:ascii="Book Antiqua" w:eastAsia="Times New Roman" w:hAnsi="Book Antiqua" w:cs="Arial"/>
          <w:bCs/>
          <w:kern w:val="36"/>
          <w:sz w:val="24"/>
          <w:szCs w:val="24"/>
          <w:lang w:val="en-US" w:eastAsia="zh-CN"/>
        </w:rPr>
        <w:t xml:space="preserve"> </w:t>
      </w:r>
      <w:r w:rsidR="00DC76A8" w:rsidRPr="00D05DA2">
        <w:rPr>
          <w:rFonts w:ascii="Book Antiqua" w:hAnsi="Book Antiqua" w:cs="Arial"/>
          <w:sz w:val="24"/>
          <w:szCs w:val="24"/>
          <w:lang w:val="en-US"/>
        </w:rPr>
        <w:t>t</w:t>
      </w:r>
      <w:r w:rsidRPr="00D05DA2">
        <w:rPr>
          <w:rFonts w:ascii="Book Antiqua" w:hAnsi="Book Antiqua" w:cs="Arial"/>
          <w:sz w:val="24"/>
          <w:szCs w:val="24"/>
          <w:lang w:val="en-US"/>
        </w:rPr>
        <w:t>ype IIIb</w:t>
      </w:r>
      <w:r w:rsidRPr="00D05DA2">
        <w:rPr>
          <w:rFonts w:ascii="Book Antiqua" w:eastAsia="Times New Roman" w:hAnsi="Book Antiqua" w:cs="Arial"/>
          <w:bCs/>
          <w:kern w:val="36"/>
          <w:sz w:val="24"/>
          <w:szCs w:val="24"/>
          <w:lang w:val="en-US" w:eastAsia="zh-CN"/>
        </w:rPr>
        <w:t xml:space="preserve"> </w:t>
      </w:r>
      <w:r w:rsidRPr="00D05DA2">
        <w:rPr>
          <w:rFonts w:ascii="Book Antiqua" w:eastAsia="Times New Roman" w:hAnsi="Book Antiqua" w:cs="Arial"/>
          <w:bCs/>
          <w:iCs/>
          <w:kern w:val="36"/>
          <w:sz w:val="24"/>
          <w:szCs w:val="24"/>
          <w:lang w:val="en-US" w:eastAsia="zh-CN"/>
        </w:rPr>
        <w:t>with more solid portions at the edge</w:t>
      </w:r>
      <w:r w:rsidRPr="00D05DA2">
        <w:rPr>
          <w:rFonts w:ascii="Book Antiqua" w:eastAsia="Times New Roman" w:hAnsi="Book Antiqua" w:cs="Arial"/>
          <w:bCs/>
          <w:kern w:val="36"/>
          <w:sz w:val="24"/>
          <w:szCs w:val="24"/>
          <w:lang w:val="en-US" w:eastAsia="zh-CN"/>
        </w:rPr>
        <w:t xml:space="preserve">. The images indicate invasion of the </w:t>
      </w:r>
      <w:r w:rsidR="00DC76A8" w:rsidRPr="00D05DA2">
        <w:rPr>
          <w:rFonts w:ascii="Book Antiqua" w:eastAsia="Times New Roman" w:hAnsi="Book Antiqua" w:cs="Arial"/>
          <w:bCs/>
          <w:kern w:val="36"/>
          <w:sz w:val="24"/>
          <w:szCs w:val="24"/>
          <w:lang w:val="en-US" w:eastAsia="zh-CN"/>
        </w:rPr>
        <w:t xml:space="preserve">right hepatic vein </w:t>
      </w:r>
      <w:r w:rsidRPr="00D05DA2">
        <w:rPr>
          <w:rFonts w:ascii="Book Antiqua" w:eastAsia="Times New Roman" w:hAnsi="Book Antiqua" w:cs="Arial"/>
          <w:bCs/>
          <w:kern w:val="36"/>
          <w:sz w:val="24"/>
          <w:szCs w:val="24"/>
          <w:lang w:val="en-US" w:eastAsia="zh-CN"/>
        </w:rPr>
        <w:t xml:space="preserve">and </w:t>
      </w:r>
      <w:r w:rsidR="00DC76A8" w:rsidRPr="00D05DA2">
        <w:rPr>
          <w:rFonts w:ascii="Book Antiqua" w:eastAsia="Times New Roman" w:hAnsi="Book Antiqua" w:cs="Arial"/>
          <w:bCs/>
          <w:kern w:val="36"/>
          <w:sz w:val="24"/>
          <w:szCs w:val="24"/>
          <w:lang w:val="en-US" w:eastAsia="zh-CN"/>
        </w:rPr>
        <w:t>inferior vena cava</w:t>
      </w:r>
      <w:r w:rsidRPr="00D05DA2">
        <w:rPr>
          <w:rFonts w:ascii="Book Antiqua" w:eastAsia="Times New Roman" w:hAnsi="Book Antiqua" w:cs="Arial"/>
          <w:bCs/>
          <w:kern w:val="36"/>
          <w:sz w:val="24"/>
          <w:szCs w:val="24"/>
          <w:lang w:val="en-US" w:eastAsia="zh-CN"/>
        </w:rPr>
        <w:t xml:space="preserve">. </w:t>
      </w:r>
      <w:r w:rsidR="00DC76A8" w:rsidRPr="00D05DA2">
        <w:rPr>
          <w:rFonts w:ascii="Book Antiqua" w:eastAsia="Times New Roman" w:hAnsi="Book Antiqua" w:cs="Arial"/>
          <w:bCs/>
          <w:kern w:val="36"/>
          <w:sz w:val="24"/>
          <w:szCs w:val="24"/>
          <w:lang w:val="en-US" w:eastAsia="zh-CN"/>
        </w:rPr>
        <w:t xml:space="preserve">middle hepatic vein </w:t>
      </w:r>
      <w:r w:rsidRPr="00D05DA2">
        <w:rPr>
          <w:rFonts w:ascii="Book Antiqua" w:eastAsia="Times New Roman" w:hAnsi="Book Antiqua" w:cs="Arial"/>
          <w:bCs/>
          <w:kern w:val="36"/>
          <w:sz w:val="24"/>
          <w:szCs w:val="24"/>
          <w:lang w:val="en-US" w:eastAsia="zh-CN"/>
        </w:rPr>
        <w:t>and bile duct at the primary and secondary hilum porta hepatis</w:t>
      </w:r>
      <w:r w:rsidR="00DC76A8" w:rsidRPr="00D05DA2">
        <w:rPr>
          <w:rFonts w:ascii="Book Antiqua" w:eastAsiaTheme="minorEastAsia" w:hAnsi="Book Antiqua" w:cs="Arial" w:hint="eastAsia"/>
          <w:bCs/>
          <w:kern w:val="36"/>
          <w:sz w:val="24"/>
          <w:szCs w:val="24"/>
          <w:lang w:val="en-US" w:eastAsia="zh-CN"/>
        </w:rPr>
        <w:t xml:space="preserve">; </w:t>
      </w:r>
      <w:r w:rsidRPr="00D05DA2">
        <w:rPr>
          <w:rFonts w:ascii="Book Antiqua" w:eastAsia="Times New Roman" w:hAnsi="Book Antiqua" w:cs="Arial"/>
          <w:bCs/>
          <w:kern w:val="36"/>
          <w:sz w:val="24"/>
          <w:szCs w:val="24"/>
          <w:lang w:val="en-US" w:eastAsia="zh-CN"/>
        </w:rPr>
        <w:t>C</w:t>
      </w:r>
      <w:r w:rsidR="00DC76A8" w:rsidRPr="00D05DA2">
        <w:rPr>
          <w:rFonts w:ascii="Book Antiqua" w:eastAsiaTheme="minorEastAsia" w:hAnsi="Book Antiqua" w:cs="Arial" w:hint="eastAsia"/>
          <w:bCs/>
          <w:kern w:val="36"/>
          <w:sz w:val="24"/>
          <w:szCs w:val="24"/>
          <w:lang w:val="en-US" w:eastAsia="zh-CN"/>
        </w:rPr>
        <w:t>:</w:t>
      </w:r>
      <w:r w:rsidRPr="00D05DA2">
        <w:rPr>
          <w:rFonts w:ascii="Book Antiqua" w:eastAsia="Times New Roman" w:hAnsi="Book Antiqua" w:cs="Arial"/>
          <w:bCs/>
          <w:kern w:val="36"/>
          <w:sz w:val="24"/>
          <w:szCs w:val="24"/>
          <w:lang w:val="en-US" w:eastAsia="zh-CN"/>
        </w:rPr>
        <w:t xml:space="preserve"> Multiple cysts surrounded by necrosis and an intense granulomatous reaction characterized by epithelioid cells, multinucleated giant cells, and infiltration by lymphocytes (hematoxylin and eosin, original magnification 40</w:t>
      </w:r>
      <w:r w:rsidR="00DC76A8" w:rsidRPr="00D05DA2">
        <w:rPr>
          <w:rFonts w:ascii="Book Antiqua" w:eastAsiaTheme="minorEastAsia" w:hAnsi="Book Antiqua" w:cs="Arial" w:hint="eastAsia"/>
          <w:bCs/>
          <w:kern w:val="36"/>
          <w:sz w:val="24"/>
          <w:szCs w:val="24"/>
          <w:lang w:val="en-US" w:eastAsia="zh-CN"/>
        </w:rPr>
        <w:t xml:space="preserve"> </w:t>
      </w:r>
      <w:r w:rsidRPr="00D05DA2">
        <w:rPr>
          <w:rFonts w:ascii="Book Antiqua" w:eastAsia="Times New Roman" w:hAnsi="Book Antiqua" w:cs="Arial"/>
          <w:bCs/>
          <w:kern w:val="36"/>
          <w:sz w:val="24"/>
          <w:szCs w:val="24"/>
          <w:lang w:val="en-US" w:eastAsia="zh-CN"/>
        </w:rPr>
        <w:t>x).</w:t>
      </w:r>
      <w:r w:rsidR="00DC76A8" w:rsidRPr="00D05DA2">
        <w:rPr>
          <w:rFonts w:ascii="Book Antiqua" w:eastAsiaTheme="minorEastAsia" w:hAnsi="Book Antiqua" w:cs="Arial" w:hint="eastAsia"/>
          <w:bCs/>
          <w:kern w:val="36"/>
          <w:sz w:val="24"/>
          <w:szCs w:val="24"/>
          <w:lang w:val="en-US" w:eastAsia="zh-CN"/>
        </w:rPr>
        <w:t xml:space="preserve"> </w:t>
      </w:r>
    </w:p>
    <w:p w14:paraId="493A6C8E" w14:textId="77777777" w:rsidR="00EC0F04" w:rsidRPr="00D05DA2" w:rsidRDefault="00EC0F04" w:rsidP="007C07F1">
      <w:pPr>
        <w:widowControl w:val="0"/>
        <w:adjustRightInd w:val="0"/>
        <w:snapToGrid w:val="0"/>
        <w:spacing w:after="0" w:line="360" w:lineRule="auto"/>
        <w:jc w:val="both"/>
        <w:rPr>
          <w:rFonts w:ascii="Book Antiqua" w:hAnsi="Book Antiqua" w:cs="Arial"/>
          <w:b/>
          <w:sz w:val="24"/>
          <w:szCs w:val="24"/>
          <w:lang w:val="en-US"/>
        </w:rPr>
      </w:pPr>
    </w:p>
    <w:p w14:paraId="6163521C" w14:textId="57FC8133" w:rsidR="00DC76A8" w:rsidRPr="00D05DA2" w:rsidRDefault="00DC76A8" w:rsidP="007C07F1">
      <w:pPr>
        <w:widowControl w:val="0"/>
        <w:adjustRightInd w:val="0"/>
        <w:snapToGrid w:val="0"/>
        <w:spacing w:after="0" w:line="360" w:lineRule="auto"/>
        <w:jc w:val="both"/>
        <w:rPr>
          <w:rFonts w:ascii="Book Antiqua" w:hAnsi="Book Antiqua" w:cs="Arial"/>
          <w:b/>
          <w:sz w:val="24"/>
          <w:szCs w:val="24"/>
          <w:lang w:val="en-US"/>
        </w:rPr>
      </w:pPr>
      <w:r w:rsidRPr="00D05DA2">
        <w:rPr>
          <w:rFonts w:ascii="Book Antiqua" w:hAnsi="Book Antiqua" w:cs="Arial"/>
          <w:b/>
          <w:sz w:val="24"/>
          <w:szCs w:val="24"/>
          <w:lang w:val="en-US"/>
        </w:rPr>
        <w:br w:type="page"/>
      </w:r>
    </w:p>
    <w:p w14:paraId="0CF5737F" w14:textId="5CD85554" w:rsidR="00EC0F04" w:rsidRPr="00D05DA2" w:rsidRDefault="003C4BCF" w:rsidP="007C07F1">
      <w:pPr>
        <w:widowControl w:val="0"/>
        <w:adjustRightInd w:val="0"/>
        <w:snapToGrid w:val="0"/>
        <w:spacing w:after="0" w:line="360" w:lineRule="auto"/>
        <w:jc w:val="both"/>
        <w:rPr>
          <w:rFonts w:ascii="Book Antiqua" w:hAnsi="Book Antiqua" w:cs="Arial"/>
          <w:b/>
          <w:sz w:val="24"/>
          <w:szCs w:val="24"/>
          <w:lang w:val="en-US"/>
        </w:rPr>
      </w:pPr>
      <w:r w:rsidRPr="00D05DA2">
        <w:rPr>
          <w:noProof/>
          <w:lang w:val="en-US" w:eastAsia="zh-CN"/>
        </w:rPr>
        <w:lastRenderedPageBreak/>
        <w:drawing>
          <wp:inline distT="0" distB="0" distL="0" distR="0" wp14:anchorId="724E722C" wp14:editId="467EE916">
            <wp:extent cx="5486400" cy="34220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422015"/>
                    </a:xfrm>
                    <a:prstGeom prst="rect">
                      <a:avLst/>
                    </a:prstGeom>
                  </pic:spPr>
                </pic:pic>
              </a:graphicData>
            </a:graphic>
          </wp:inline>
        </w:drawing>
      </w:r>
    </w:p>
    <w:p w14:paraId="31375728" w14:textId="4BCC1F82" w:rsidR="000E7A7C" w:rsidRPr="00D05DA2" w:rsidRDefault="000E7A7C" w:rsidP="007C07F1">
      <w:pPr>
        <w:widowControl w:val="0"/>
        <w:adjustRightInd w:val="0"/>
        <w:snapToGrid w:val="0"/>
        <w:spacing w:after="0" w:line="360" w:lineRule="auto"/>
        <w:jc w:val="both"/>
        <w:rPr>
          <w:rFonts w:ascii="Book Antiqua" w:hAnsi="Book Antiqua" w:cs="Arial"/>
          <w:b/>
          <w:sz w:val="24"/>
          <w:szCs w:val="24"/>
          <w:lang w:val="en-US"/>
        </w:rPr>
      </w:pPr>
      <w:r w:rsidRPr="00D05DA2">
        <w:rPr>
          <w:rFonts w:ascii="Book Antiqua" w:hAnsi="Book Antiqua" w:cs="Arial"/>
          <w:b/>
          <w:sz w:val="24"/>
          <w:szCs w:val="24"/>
          <w:lang w:val="en-US"/>
        </w:rPr>
        <w:t xml:space="preserve">Figure </w:t>
      </w:r>
      <w:r w:rsidR="00EC0F04" w:rsidRPr="00D05DA2">
        <w:rPr>
          <w:rFonts w:ascii="Book Antiqua" w:hAnsi="Book Antiqua" w:cs="Arial"/>
          <w:b/>
          <w:sz w:val="24"/>
          <w:szCs w:val="24"/>
          <w:lang w:val="en-US"/>
        </w:rPr>
        <w:t xml:space="preserve">6 </w:t>
      </w:r>
      <w:r w:rsidRPr="00D05DA2">
        <w:rPr>
          <w:rFonts w:ascii="Book Antiqua" w:hAnsi="Book Antiqua" w:cs="Arial"/>
          <w:b/>
          <w:sz w:val="24"/>
          <w:szCs w:val="24"/>
          <w:lang w:val="en-US"/>
        </w:rPr>
        <w:t>Distribution of primary morphology types depending on vascular and biliary involvement and non-involvement.</w:t>
      </w:r>
    </w:p>
    <w:p w14:paraId="33175B2B" w14:textId="09E038DD" w:rsidR="007B6307" w:rsidRPr="00D05DA2" w:rsidRDefault="007B6307" w:rsidP="007C07F1">
      <w:pPr>
        <w:widowControl w:val="0"/>
        <w:adjustRightInd w:val="0"/>
        <w:snapToGrid w:val="0"/>
        <w:spacing w:after="0" w:line="360" w:lineRule="auto"/>
        <w:jc w:val="both"/>
        <w:rPr>
          <w:rFonts w:ascii="Book Antiqua" w:hAnsi="Book Antiqua" w:cs="Arial"/>
          <w:b/>
          <w:sz w:val="24"/>
          <w:szCs w:val="24"/>
          <w:lang w:val="en-US"/>
        </w:rPr>
      </w:pPr>
      <w:r w:rsidRPr="00D05DA2">
        <w:rPr>
          <w:rFonts w:ascii="Book Antiqua" w:hAnsi="Book Antiqua" w:cs="Arial"/>
          <w:b/>
          <w:sz w:val="24"/>
          <w:szCs w:val="24"/>
          <w:lang w:val="en-US"/>
        </w:rPr>
        <w:br w:type="page"/>
      </w:r>
    </w:p>
    <w:p w14:paraId="22115EF5" w14:textId="76B55770" w:rsidR="000E7A7C" w:rsidRPr="00D05DA2" w:rsidRDefault="008C19B2" w:rsidP="007C07F1">
      <w:pPr>
        <w:widowControl w:val="0"/>
        <w:adjustRightInd w:val="0"/>
        <w:snapToGrid w:val="0"/>
        <w:spacing w:after="0" w:line="360" w:lineRule="auto"/>
        <w:jc w:val="both"/>
        <w:rPr>
          <w:rFonts w:ascii="Book Antiqua" w:hAnsi="Book Antiqua" w:cs="Arial"/>
          <w:b/>
          <w:sz w:val="24"/>
          <w:szCs w:val="24"/>
          <w:lang w:val="en-US"/>
        </w:rPr>
      </w:pPr>
      <w:r w:rsidRPr="00D05DA2">
        <w:rPr>
          <w:noProof/>
          <w:lang w:val="en-US" w:eastAsia="zh-CN"/>
        </w:rPr>
        <w:lastRenderedPageBreak/>
        <w:drawing>
          <wp:inline distT="0" distB="0" distL="0" distR="0" wp14:anchorId="25E86025" wp14:editId="5EBD3A0A">
            <wp:extent cx="5486400" cy="36080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608070"/>
                    </a:xfrm>
                    <a:prstGeom prst="rect">
                      <a:avLst/>
                    </a:prstGeom>
                  </pic:spPr>
                </pic:pic>
              </a:graphicData>
            </a:graphic>
          </wp:inline>
        </w:drawing>
      </w:r>
    </w:p>
    <w:p w14:paraId="4D935667" w14:textId="5365F25E" w:rsidR="00815386" w:rsidRPr="00DC76A8" w:rsidRDefault="007B6307" w:rsidP="007C07F1">
      <w:pPr>
        <w:widowControl w:val="0"/>
        <w:adjustRightInd w:val="0"/>
        <w:snapToGrid w:val="0"/>
        <w:spacing w:after="0" w:line="360" w:lineRule="auto"/>
        <w:jc w:val="both"/>
        <w:rPr>
          <w:rFonts w:ascii="Book Antiqua" w:eastAsiaTheme="minorEastAsia" w:hAnsi="Book Antiqua" w:cs="Arial"/>
          <w:sz w:val="24"/>
          <w:szCs w:val="24"/>
          <w:lang w:val="en-US" w:eastAsia="zh-CN"/>
        </w:rPr>
      </w:pPr>
      <w:r w:rsidRPr="00D05DA2">
        <w:rPr>
          <w:rFonts w:ascii="Book Antiqua" w:hAnsi="Book Antiqua" w:cs="Arial"/>
          <w:b/>
          <w:sz w:val="24"/>
          <w:szCs w:val="24"/>
          <w:lang w:val="en-US"/>
        </w:rPr>
        <w:t xml:space="preserve">Figure </w:t>
      </w:r>
      <w:r w:rsidR="00EC0F04" w:rsidRPr="00D05DA2">
        <w:rPr>
          <w:rFonts w:ascii="Book Antiqua" w:hAnsi="Book Antiqua" w:cs="Arial"/>
          <w:b/>
          <w:sz w:val="24"/>
          <w:szCs w:val="24"/>
          <w:lang w:val="en-US"/>
        </w:rPr>
        <w:t>7</w:t>
      </w:r>
      <w:r w:rsidRPr="00D05DA2">
        <w:rPr>
          <w:rFonts w:ascii="Book Antiqua" w:hAnsi="Book Antiqua" w:cs="Arial"/>
          <w:b/>
          <w:sz w:val="24"/>
          <w:szCs w:val="24"/>
          <w:lang w:val="en-US"/>
        </w:rPr>
        <w:t xml:space="preserve"> Distribution of primary morphology types depending on vascular and biliary involvement and non-involveme</w:t>
      </w:r>
      <w:r w:rsidR="00DC76A8" w:rsidRPr="00D05DA2">
        <w:rPr>
          <w:rFonts w:ascii="Book Antiqua" w:hAnsi="Book Antiqua" w:cs="Arial"/>
          <w:b/>
          <w:sz w:val="24"/>
          <w:szCs w:val="24"/>
          <w:lang w:val="en-US"/>
        </w:rPr>
        <w:t>nt considering the lesion size.</w:t>
      </w:r>
    </w:p>
    <w:sectPr w:rsidR="00815386" w:rsidRPr="00DC76A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39335" w14:textId="77777777" w:rsidR="00743E8A" w:rsidRDefault="00743E8A" w:rsidP="00276675">
      <w:pPr>
        <w:spacing w:after="0" w:line="240" w:lineRule="auto"/>
      </w:pPr>
      <w:r>
        <w:separator/>
      </w:r>
    </w:p>
  </w:endnote>
  <w:endnote w:type="continuationSeparator" w:id="0">
    <w:p w14:paraId="6FBD49F9" w14:textId="77777777" w:rsidR="00743E8A" w:rsidRDefault="00743E8A" w:rsidP="00276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093996"/>
      <w:docPartObj>
        <w:docPartGallery w:val="Page Numbers (Bottom of Page)"/>
        <w:docPartUnique/>
      </w:docPartObj>
    </w:sdtPr>
    <w:sdtEndPr/>
    <w:sdtContent>
      <w:sdt>
        <w:sdtPr>
          <w:id w:val="98381352"/>
          <w:docPartObj>
            <w:docPartGallery w:val="Page Numbers (Top of Page)"/>
            <w:docPartUnique/>
          </w:docPartObj>
        </w:sdtPr>
        <w:sdtEndPr/>
        <w:sdtContent>
          <w:p w14:paraId="073037C5" w14:textId="06036825" w:rsidR="007D12B0" w:rsidRDefault="007D12B0" w:rsidP="009419B5">
            <w:pPr>
              <w:pStyle w:val="ac"/>
              <w:jc w:val="right"/>
            </w:pPr>
            <w:r w:rsidRPr="009419B5">
              <w:rPr>
                <w:rFonts w:ascii="Book Antiqua" w:hAnsi="Book Antiqua"/>
                <w:sz w:val="24"/>
                <w:szCs w:val="24"/>
                <w:lang w:val="zh-CN" w:eastAsia="zh-CN"/>
              </w:rPr>
              <w:t xml:space="preserve"> </w:t>
            </w:r>
            <w:r w:rsidRPr="009419B5">
              <w:rPr>
                <w:rFonts w:ascii="Book Antiqua" w:hAnsi="Book Antiqua"/>
                <w:bCs/>
                <w:sz w:val="24"/>
                <w:szCs w:val="24"/>
              </w:rPr>
              <w:fldChar w:fldCharType="begin"/>
            </w:r>
            <w:r w:rsidRPr="009419B5">
              <w:rPr>
                <w:rFonts w:ascii="Book Antiqua" w:hAnsi="Book Antiqua"/>
                <w:bCs/>
                <w:sz w:val="24"/>
                <w:szCs w:val="24"/>
              </w:rPr>
              <w:instrText>PAGE</w:instrText>
            </w:r>
            <w:r w:rsidRPr="009419B5">
              <w:rPr>
                <w:rFonts w:ascii="Book Antiqua" w:hAnsi="Book Antiqua"/>
                <w:bCs/>
                <w:sz w:val="24"/>
                <w:szCs w:val="24"/>
              </w:rPr>
              <w:fldChar w:fldCharType="separate"/>
            </w:r>
            <w:r w:rsidR="00D05DA2">
              <w:rPr>
                <w:rFonts w:ascii="Book Antiqua" w:hAnsi="Book Antiqua"/>
                <w:bCs/>
                <w:noProof/>
                <w:sz w:val="24"/>
                <w:szCs w:val="24"/>
              </w:rPr>
              <w:t>24</w:t>
            </w:r>
            <w:r w:rsidRPr="009419B5">
              <w:rPr>
                <w:rFonts w:ascii="Book Antiqua" w:hAnsi="Book Antiqua"/>
                <w:bCs/>
                <w:sz w:val="24"/>
                <w:szCs w:val="24"/>
              </w:rPr>
              <w:fldChar w:fldCharType="end"/>
            </w:r>
            <w:r w:rsidRPr="009419B5">
              <w:rPr>
                <w:rFonts w:ascii="Book Antiqua" w:hAnsi="Book Antiqua"/>
                <w:sz w:val="24"/>
                <w:szCs w:val="24"/>
                <w:lang w:val="zh-CN" w:eastAsia="zh-CN"/>
              </w:rPr>
              <w:t xml:space="preserve"> / </w:t>
            </w:r>
            <w:r w:rsidRPr="009419B5">
              <w:rPr>
                <w:rFonts w:ascii="Book Antiqua" w:hAnsi="Book Antiqua"/>
                <w:bCs/>
                <w:sz w:val="24"/>
                <w:szCs w:val="24"/>
              </w:rPr>
              <w:fldChar w:fldCharType="begin"/>
            </w:r>
            <w:r w:rsidRPr="009419B5">
              <w:rPr>
                <w:rFonts w:ascii="Book Antiqua" w:hAnsi="Book Antiqua"/>
                <w:bCs/>
                <w:sz w:val="24"/>
                <w:szCs w:val="24"/>
              </w:rPr>
              <w:instrText>NUMPAGES</w:instrText>
            </w:r>
            <w:r w:rsidRPr="009419B5">
              <w:rPr>
                <w:rFonts w:ascii="Book Antiqua" w:hAnsi="Book Antiqua"/>
                <w:bCs/>
                <w:sz w:val="24"/>
                <w:szCs w:val="24"/>
              </w:rPr>
              <w:fldChar w:fldCharType="separate"/>
            </w:r>
            <w:r w:rsidR="00D05DA2">
              <w:rPr>
                <w:rFonts w:ascii="Book Antiqua" w:hAnsi="Book Antiqua"/>
                <w:bCs/>
                <w:noProof/>
                <w:sz w:val="24"/>
                <w:szCs w:val="24"/>
              </w:rPr>
              <w:t>36</w:t>
            </w:r>
            <w:r w:rsidRPr="009419B5">
              <w:rPr>
                <w:rFonts w:ascii="Book Antiqua" w:hAnsi="Book Antiqua"/>
                <w:bCs/>
                <w:sz w:val="24"/>
                <w:szCs w:val="24"/>
              </w:rPr>
              <w:fldChar w:fldCharType="end"/>
            </w:r>
          </w:p>
        </w:sdtContent>
      </w:sdt>
    </w:sdtContent>
  </w:sdt>
  <w:p w14:paraId="48622F08" w14:textId="77777777" w:rsidR="007D12B0" w:rsidRDefault="007D12B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3EF88" w14:textId="77777777" w:rsidR="00743E8A" w:rsidRDefault="00743E8A" w:rsidP="00276675">
      <w:pPr>
        <w:spacing w:after="0" w:line="240" w:lineRule="auto"/>
      </w:pPr>
      <w:r>
        <w:separator/>
      </w:r>
    </w:p>
  </w:footnote>
  <w:footnote w:type="continuationSeparator" w:id="0">
    <w:p w14:paraId="445CCE90" w14:textId="77777777" w:rsidR="00743E8A" w:rsidRDefault="00743E8A" w:rsidP="002766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4968"/>
    <w:multiLevelType w:val="hybridMultilevel"/>
    <w:tmpl w:val="98DE2506"/>
    <w:lvl w:ilvl="0" w:tplc="380A229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1C900BA"/>
    <w:multiLevelType w:val="multilevel"/>
    <w:tmpl w:val="11C900BA"/>
    <w:lvl w:ilvl="0">
      <w:start w:val="1"/>
      <w:numFmt w:val="upperRoman"/>
      <w:lvlText w:val="%1."/>
      <w:lvlJc w:val="right"/>
      <w:pPr>
        <w:tabs>
          <w:tab w:val="left" w:pos="720"/>
        </w:tabs>
        <w:ind w:left="720" w:hanging="360"/>
      </w:pPr>
      <w:rPr>
        <w:rFonts w:cs="Times New Roman"/>
      </w:rPr>
    </w:lvl>
    <w:lvl w:ilvl="1">
      <w:start w:val="1"/>
      <w:numFmt w:val="upperRoman"/>
      <w:lvlText w:val="%2."/>
      <w:lvlJc w:val="right"/>
      <w:pPr>
        <w:tabs>
          <w:tab w:val="left" w:pos="1440"/>
        </w:tabs>
        <w:ind w:left="1440" w:hanging="360"/>
      </w:pPr>
      <w:rPr>
        <w:rFonts w:cs="Times New Roman"/>
      </w:rPr>
    </w:lvl>
    <w:lvl w:ilvl="2">
      <w:start w:val="53"/>
      <w:numFmt w:val="bullet"/>
      <w:lvlText w:val="•"/>
      <w:lvlJc w:val="right"/>
      <w:pPr>
        <w:tabs>
          <w:tab w:val="left" w:pos="2160"/>
        </w:tabs>
        <w:ind w:left="2160" w:hanging="360"/>
      </w:pPr>
      <w:rPr>
        <w:rFonts w:ascii="Arial" w:hAnsi="Arial" w:hint="default"/>
      </w:rPr>
    </w:lvl>
    <w:lvl w:ilvl="3">
      <w:start w:val="1"/>
      <w:numFmt w:val="upperRoman"/>
      <w:lvlText w:val="%4."/>
      <w:lvlJc w:val="right"/>
      <w:pPr>
        <w:tabs>
          <w:tab w:val="left" w:pos="2880"/>
        </w:tabs>
        <w:ind w:left="2880" w:hanging="360"/>
      </w:pPr>
      <w:rPr>
        <w:rFonts w:cs="Times New Roman"/>
      </w:rPr>
    </w:lvl>
    <w:lvl w:ilvl="4">
      <w:start w:val="1"/>
      <w:numFmt w:val="upperRoman"/>
      <w:lvlText w:val="%5."/>
      <w:lvlJc w:val="right"/>
      <w:pPr>
        <w:tabs>
          <w:tab w:val="left" w:pos="3600"/>
        </w:tabs>
        <w:ind w:left="3600" w:hanging="360"/>
      </w:pPr>
      <w:rPr>
        <w:rFonts w:cs="Times New Roman"/>
      </w:rPr>
    </w:lvl>
    <w:lvl w:ilvl="5">
      <w:start w:val="1"/>
      <w:numFmt w:val="upperRoman"/>
      <w:lvlText w:val="%6."/>
      <w:lvlJc w:val="right"/>
      <w:pPr>
        <w:tabs>
          <w:tab w:val="left" w:pos="4320"/>
        </w:tabs>
        <w:ind w:left="4320" w:hanging="360"/>
      </w:pPr>
      <w:rPr>
        <w:rFonts w:cs="Times New Roman"/>
      </w:rPr>
    </w:lvl>
    <w:lvl w:ilvl="6">
      <w:start w:val="1"/>
      <w:numFmt w:val="upperRoman"/>
      <w:lvlText w:val="%7."/>
      <w:lvlJc w:val="right"/>
      <w:pPr>
        <w:tabs>
          <w:tab w:val="left" w:pos="5040"/>
        </w:tabs>
        <w:ind w:left="5040" w:hanging="360"/>
      </w:pPr>
      <w:rPr>
        <w:rFonts w:cs="Times New Roman"/>
      </w:rPr>
    </w:lvl>
    <w:lvl w:ilvl="7">
      <w:start w:val="1"/>
      <w:numFmt w:val="upperRoman"/>
      <w:lvlText w:val="%8."/>
      <w:lvlJc w:val="right"/>
      <w:pPr>
        <w:tabs>
          <w:tab w:val="left" w:pos="5760"/>
        </w:tabs>
        <w:ind w:left="5760" w:hanging="360"/>
      </w:pPr>
      <w:rPr>
        <w:rFonts w:cs="Times New Roman"/>
      </w:rPr>
    </w:lvl>
    <w:lvl w:ilvl="8">
      <w:start w:val="1"/>
      <w:numFmt w:val="upperRoman"/>
      <w:lvlText w:val="%9."/>
      <w:lvlJc w:val="right"/>
      <w:pPr>
        <w:tabs>
          <w:tab w:val="left" w:pos="6480"/>
        </w:tabs>
        <w:ind w:left="6480" w:hanging="360"/>
      </w:pPr>
      <w:rPr>
        <w:rFonts w:cs="Times New Roman"/>
      </w:rPr>
    </w:lvl>
  </w:abstractNum>
  <w:abstractNum w:abstractNumId="2">
    <w:nsid w:val="23D31063"/>
    <w:multiLevelType w:val="multilevel"/>
    <w:tmpl w:val="23D31063"/>
    <w:lvl w:ilvl="0">
      <w:start w:val="5"/>
      <w:numFmt w:val="upperRoman"/>
      <w:lvlText w:val="%1."/>
      <w:lvlJc w:val="right"/>
      <w:pPr>
        <w:tabs>
          <w:tab w:val="left" w:pos="720"/>
        </w:tabs>
        <w:ind w:left="720" w:hanging="360"/>
      </w:pPr>
      <w:rPr>
        <w:rFonts w:cs="Times New Roman"/>
      </w:rPr>
    </w:lvl>
    <w:lvl w:ilvl="1">
      <w:start w:val="1"/>
      <w:numFmt w:val="upperRoman"/>
      <w:lvlText w:val="%2."/>
      <w:lvlJc w:val="right"/>
      <w:pPr>
        <w:tabs>
          <w:tab w:val="left" w:pos="1440"/>
        </w:tabs>
        <w:ind w:left="1440" w:hanging="360"/>
      </w:pPr>
      <w:rPr>
        <w:rFonts w:cs="Times New Roman"/>
      </w:rPr>
    </w:lvl>
    <w:lvl w:ilvl="2">
      <w:start w:val="1"/>
      <w:numFmt w:val="upperRoman"/>
      <w:lvlText w:val="%3."/>
      <w:lvlJc w:val="right"/>
      <w:pPr>
        <w:tabs>
          <w:tab w:val="left" w:pos="2160"/>
        </w:tabs>
        <w:ind w:left="2160" w:hanging="360"/>
      </w:pPr>
      <w:rPr>
        <w:rFonts w:cs="Times New Roman"/>
      </w:rPr>
    </w:lvl>
    <w:lvl w:ilvl="3">
      <w:start w:val="1"/>
      <w:numFmt w:val="upperRoman"/>
      <w:lvlText w:val="%4."/>
      <w:lvlJc w:val="right"/>
      <w:pPr>
        <w:tabs>
          <w:tab w:val="left" w:pos="2880"/>
        </w:tabs>
        <w:ind w:left="2880" w:hanging="360"/>
      </w:pPr>
      <w:rPr>
        <w:rFonts w:cs="Times New Roman"/>
      </w:rPr>
    </w:lvl>
    <w:lvl w:ilvl="4">
      <w:start w:val="1"/>
      <w:numFmt w:val="upperRoman"/>
      <w:lvlText w:val="%5."/>
      <w:lvlJc w:val="right"/>
      <w:pPr>
        <w:tabs>
          <w:tab w:val="left" w:pos="3600"/>
        </w:tabs>
        <w:ind w:left="3600" w:hanging="360"/>
      </w:pPr>
      <w:rPr>
        <w:rFonts w:cs="Times New Roman"/>
      </w:rPr>
    </w:lvl>
    <w:lvl w:ilvl="5">
      <w:start w:val="1"/>
      <w:numFmt w:val="upperRoman"/>
      <w:lvlText w:val="%6."/>
      <w:lvlJc w:val="right"/>
      <w:pPr>
        <w:tabs>
          <w:tab w:val="left" w:pos="4320"/>
        </w:tabs>
        <w:ind w:left="4320" w:hanging="360"/>
      </w:pPr>
      <w:rPr>
        <w:rFonts w:cs="Times New Roman"/>
      </w:rPr>
    </w:lvl>
    <w:lvl w:ilvl="6">
      <w:start w:val="1"/>
      <w:numFmt w:val="upperRoman"/>
      <w:lvlText w:val="%7."/>
      <w:lvlJc w:val="right"/>
      <w:pPr>
        <w:tabs>
          <w:tab w:val="left" w:pos="5040"/>
        </w:tabs>
        <w:ind w:left="5040" w:hanging="360"/>
      </w:pPr>
      <w:rPr>
        <w:rFonts w:cs="Times New Roman"/>
      </w:rPr>
    </w:lvl>
    <w:lvl w:ilvl="7">
      <w:start w:val="1"/>
      <w:numFmt w:val="upperRoman"/>
      <w:lvlText w:val="%8."/>
      <w:lvlJc w:val="right"/>
      <w:pPr>
        <w:tabs>
          <w:tab w:val="left" w:pos="5760"/>
        </w:tabs>
        <w:ind w:left="5760" w:hanging="360"/>
      </w:pPr>
      <w:rPr>
        <w:rFonts w:cs="Times New Roman"/>
      </w:rPr>
    </w:lvl>
    <w:lvl w:ilvl="8">
      <w:start w:val="1"/>
      <w:numFmt w:val="upperRoman"/>
      <w:lvlText w:val="%9."/>
      <w:lvlJc w:val="right"/>
      <w:pPr>
        <w:tabs>
          <w:tab w:val="left" w:pos="6480"/>
        </w:tabs>
        <w:ind w:left="6480" w:hanging="360"/>
      </w:pPr>
      <w:rPr>
        <w:rFonts w:cs="Times New Roman"/>
      </w:rPr>
    </w:lvl>
  </w:abstractNum>
  <w:abstractNum w:abstractNumId="3">
    <w:nsid w:val="297D6393"/>
    <w:multiLevelType w:val="multilevel"/>
    <w:tmpl w:val="297D639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nsid w:val="32757954"/>
    <w:multiLevelType w:val="multilevel"/>
    <w:tmpl w:val="32757954"/>
    <w:lvl w:ilvl="0">
      <w:start w:val="2"/>
      <w:numFmt w:val="upperRoman"/>
      <w:lvlText w:val="%1."/>
      <w:lvlJc w:val="right"/>
      <w:pPr>
        <w:tabs>
          <w:tab w:val="left" w:pos="720"/>
        </w:tabs>
        <w:ind w:left="720" w:hanging="360"/>
      </w:pPr>
      <w:rPr>
        <w:rFonts w:cs="Times New Roman"/>
      </w:rPr>
    </w:lvl>
    <w:lvl w:ilvl="1">
      <w:start w:val="1"/>
      <w:numFmt w:val="upperRoman"/>
      <w:lvlText w:val="%2."/>
      <w:lvlJc w:val="right"/>
      <w:pPr>
        <w:tabs>
          <w:tab w:val="left" w:pos="1440"/>
        </w:tabs>
        <w:ind w:left="1440" w:hanging="360"/>
      </w:pPr>
      <w:rPr>
        <w:rFonts w:cs="Times New Roman"/>
      </w:rPr>
    </w:lvl>
    <w:lvl w:ilvl="2">
      <w:start w:val="53"/>
      <w:numFmt w:val="bullet"/>
      <w:lvlText w:val="•"/>
      <w:lvlJc w:val="right"/>
      <w:pPr>
        <w:tabs>
          <w:tab w:val="left" w:pos="2160"/>
        </w:tabs>
        <w:ind w:left="2160" w:hanging="360"/>
      </w:pPr>
      <w:rPr>
        <w:rFonts w:ascii="Arial" w:hAnsi="Arial" w:hint="default"/>
      </w:rPr>
    </w:lvl>
    <w:lvl w:ilvl="3">
      <w:start w:val="1"/>
      <w:numFmt w:val="upperRoman"/>
      <w:lvlText w:val="%4."/>
      <w:lvlJc w:val="right"/>
      <w:pPr>
        <w:tabs>
          <w:tab w:val="left" w:pos="2880"/>
        </w:tabs>
        <w:ind w:left="2880" w:hanging="360"/>
      </w:pPr>
      <w:rPr>
        <w:rFonts w:cs="Times New Roman"/>
      </w:rPr>
    </w:lvl>
    <w:lvl w:ilvl="4">
      <w:start w:val="1"/>
      <w:numFmt w:val="upperRoman"/>
      <w:lvlText w:val="%5."/>
      <w:lvlJc w:val="right"/>
      <w:pPr>
        <w:tabs>
          <w:tab w:val="left" w:pos="3600"/>
        </w:tabs>
        <w:ind w:left="3600" w:hanging="360"/>
      </w:pPr>
      <w:rPr>
        <w:rFonts w:cs="Times New Roman"/>
      </w:rPr>
    </w:lvl>
    <w:lvl w:ilvl="5">
      <w:start w:val="1"/>
      <w:numFmt w:val="upperRoman"/>
      <w:lvlText w:val="%6."/>
      <w:lvlJc w:val="right"/>
      <w:pPr>
        <w:tabs>
          <w:tab w:val="left" w:pos="4320"/>
        </w:tabs>
        <w:ind w:left="4320" w:hanging="360"/>
      </w:pPr>
      <w:rPr>
        <w:rFonts w:cs="Times New Roman"/>
      </w:rPr>
    </w:lvl>
    <w:lvl w:ilvl="6">
      <w:start w:val="1"/>
      <w:numFmt w:val="upperRoman"/>
      <w:lvlText w:val="%7."/>
      <w:lvlJc w:val="right"/>
      <w:pPr>
        <w:tabs>
          <w:tab w:val="left" w:pos="5040"/>
        </w:tabs>
        <w:ind w:left="5040" w:hanging="360"/>
      </w:pPr>
      <w:rPr>
        <w:rFonts w:cs="Times New Roman"/>
      </w:rPr>
    </w:lvl>
    <w:lvl w:ilvl="7">
      <w:start w:val="1"/>
      <w:numFmt w:val="upperRoman"/>
      <w:lvlText w:val="%8."/>
      <w:lvlJc w:val="right"/>
      <w:pPr>
        <w:tabs>
          <w:tab w:val="left" w:pos="5760"/>
        </w:tabs>
        <w:ind w:left="5760" w:hanging="360"/>
      </w:pPr>
      <w:rPr>
        <w:rFonts w:cs="Times New Roman"/>
      </w:rPr>
    </w:lvl>
    <w:lvl w:ilvl="8">
      <w:start w:val="1"/>
      <w:numFmt w:val="upperRoman"/>
      <w:lvlText w:val="%9."/>
      <w:lvlJc w:val="right"/>
      <w:pPr>
        <w:tabs>
          <w:tab w:val="left" w:pos="6480"/>
        </w:tabs>
        <w:ind w:left="6480" w:hanging="360"/>
      </w:pPr>
      <w:rPr>
        <w:rFonts w:cs="Times New Roman"/>
      </w:rPr>
    </w:lvl>
  </w:abstractNum>
  <w:abstractNum w:abstractNumId="5">
    <w:nsid w:val="349A4639"/>
    <w:multiLevelType w:val="hybridMultilevel"/>
    <w:tmpl w:val="C50C1186"/>
    <w:lvl w:ilvl="0" w:tplc="C95EBA1E">
      <w:start w:val="1"/>
      <w:numFmt w:val="decimal"/>
      <w:lvlText w:val="%1"/>
      <w:lvlJc w:val="left"/>
      <w:pPr>
        <w:ind w:left="360" w:hanging="360"/>
      </w:pPr>
      <w:rPr>
        <w:rFonts w:ascii="Book Antiqua" w:hAnsi="Book Antiqua" w:cs="Arial" w:hint="default"/>
        <w:b/>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365A6B58"/>
    <w:multiLevelType w:val="multilevel"/>
    <w:tmpl w:val="365A6B58"/>
    <w:lvl w:ilvl="0">
      <w:start w:val="3"/>
      <w:numFmt w:val="upperRoman"/>
      <w:lvlText w:val="%1."/>
      <w:lvlJc w:val="right"/>
      <w:pPr>
        <w:tabs>
          <w:tab w:val="left" w:pos="720"/>
        </w:tabs>
        <w:ind w:left="720" w:hanging="360"/>
      </w:pPr>
      <w:rPr>
        <w:rFonts w:cs="Times New Roman"/>
      </w:rPr>
    </w:lvl>
    <w:lvl w:ilvl="1">
      <w:start w:val="1"/>
      <w:numFmt w:val="lowerLetter"/>
      <w:lvlText w:val="%2)"/>
      <w:lvlJc w:val="left"/>
      <w:pPr>
        <w:ind w:left="1440" w:hanging="360"/>
      </w:pPr>
      <w:rPr>
        <w:rFonts w:cs="Times New Roman" w:hint="default"/>
      </w:rPr>
    </w:lvl>
    <w:lvl w:ilvl="2">
      <w:start w:val="53"/>
      <w:numFmt w:val="bullet"/>
      <w:lvlText w:val="•"/>
      <w:lvlJc w:val="right"/>
      <w:pPr>
        <w:tabs>
          <w:tab w:val="left" w:pos="2160"/>
        </w:tabs>
        <w:ind w:left="2160" w:hanging="360"/>
      </w:pPr>
      <w:rPr>
        <w:rFonts w:ascii="Arial" w:hAnsi="Arial" w:hint="default"/>
      </w:rPr>
    </w:lvl>
    <w:lvl w:ilvl="3">
      <w:start w:val="1"/>
      <w:numFmt w:val="upperRoman"/>
      <w:lvlText w:val="%4."/>
      <w:lvlJc w:val="right"/>
      <w:pPr>
        <w:tabs>
          <w:tab w:val="left" w:pos="2880"/>
        </w:tabs>
        <w:ind w:left="2880" w:hanging="360"/>
      </w:pPr>
      <w:rPr>
        <w:rFonts w:cs="Times New Roman"/>
      </w:rPr>
    </w:lvl>
    <w:lvl w:ilvl="4">
      <w:start w:val="1"/>
      <w:numFmt w:val="upperRoman"/>
      <w:lvlText w:val="%5."/>
      <w:lvlJc w:val="right"/>
      <w:pPr>
        <w:tabs>
          <w:tab w:val="left" w:pos="3600"/>
        </w:tabs>
        <w:ind w:left="3600" w:hanging="360"/>
      </w:pPr>
      <w:rPr>
        <w:rFonts w:cs="Times New Roman"/>
      </w:rPr>
    </w:lvl>
    <w:lvl w:ilvl="5">
      <w:start w:val="1"/>
      <w:numFmt w:val="upperRoman"/>
      <w:lvlText w:val="%6."/>
      <w:lvlJc w:val="right"/>
      <w:pPr>
        <w:tabs>
          <w:tab w:val="left" w:pos="4320"/>
        </w:tabs>
        <w:ind w:left="4320" w:hanging="360"/>
      </w:pPr>
      <w:rPr>
        <w:rFonts w:cs="Times New Roman"/>
      </w:rPr>
    </w:lvl>
    <w:lvl w:ilvl="6">
      <w:start w:val="1"/>
      <w:numFmt w:val="upperRoman"/>
      <w:lvlText w:val="%7."/>
      <w:lvlJc w:val="right"/>
      <w:pPr>
        <w:tabs>
          <w:tab w:val="left" w:pos="5040"/>
        </w:tabs>
        <w:ind w:left="5040" w:hanging="360"/>
      </w:pPr>
      <w:rPr>
        <w:rFonts w:cs="Times New Roman"/>
      </w:rPr>
    </w:lvl>
    <w:lvl w:ilvl="7">
      <w:start w:val="1"/>
      <w:numFmt w:val="upperRoman"/>
      <w:lvlText w:val="%8."/>
      <w:lvlJc w:val="right"/>
      <w:pPr>
        <w:tabs>
          <w:tab w:val="left" w:pos="5760"/>
        </w:tabs>
        <w:ind w:left="5760" w:hanging="360"/>
      </w:pPr>
      <w:rPr>
        <w:rFonts w:cs="Times New Roman"/>
      </w:rPr>
    </w:lvl>
    <w:lvl w:ilvl="8">
      <w:start w:val="1"/>
      <w:numFmt w:val="upperRoman"/>
      <w:lvlText w:val="%9."/>
      <w:lvlJc w:val="right"/>
      <w:pPr>
        <w:tabs>
          <w:tab w:val="left" w:pos="6480"/>
        </w:tabs>
        <w:ind w:left="6480" w:hanging="360"/>
      </w:pPr>
      <w:rPr>
        <w:rFonts w:cs="Times New Roman"/>
      </w:rPr>
    </w:lvl>
  </w:abstractNum>
  <w:abstractNum w:abstractNumId="7">
    <w:nsid w:val="3E579C4C"/>
    <w:multiLevelType w:val="singleLevel"/>
    <w:tmpl w:val="3E579C4C"/>
    <w:lvl w:ilvl="0">
      <w:start w:val="6"/>
      <w:numFmt w:val="decimal"/>
      <w:suff w:val="space"/>
      <w:lvlText w:val="%1."/>
      <w:lvlJc w:val="left"/>
    </w:lvl>
  </w:abstractNum>
  <w:abstractNum w:abstractNumId="8">
    <w:nsid w:val="639F1C38"/>
    <w:multiLevelType w:val="multilevel"/>
    <w:tmpl w:val="639F1C38"/>
    <w:lvl w:ilvl="0">
      <w:start w:val="4"/>
      <w:numFmt w:val="upperRoman"/>
      <w:lvlText w:val="%1."/>
      <w:lvlJc w:val="right"/>
      <w:pPr>
        <w:tabs>
          <w:tab w:val="left" w:pos="720"/>
        </w:tabs>
        <w:ind w:left="720" w:hanging="360"/>
      </w:pPr>
      <w:rPr>
        <w:rFonts w:cs="Times New Roman"/>
      </w:rPr>
    </w:lvl>
    <w:lvl w:ilvl="1">
      <w:start w:val="1"/>
      <w:numFmt w:val="upperRoman"/>
      <w:lvlText w:val="%2."/>
      <w:lvlJc w:val="right"/>
      <w:pPr>
        <w:tabs>
          <w:tab w:val="left" w:pos="1440"/>
        </w:tabs>
        <w:ind w:left="1440" w:hanging="360"/>
      </w:pPr>
      <w:rPr>
        <w:rFonts w:cs="Times New Roman"/>
      </w:rPr>
    </w:lvl>
    <w:lvl w:ilvl="2">
      <w:start w:val="1"/>
      <w:numFmt w:val="upperRoman"/>
      <w:lvlText w:val="%3."/>
      <w:lvlJc w:val="right"/>
      <w:pPr>
        <w:tabs>
          <w:tab w:val="left" w:pos="2160"/>
        </w:tabs>
        <w:ind w:left="2160" w:hanging="360"/>
      </w:pPr>
      <w:rPr>
        <w:rFonts w:cs="Times New Roman"/>
      </w:rPr>
    </w:lvl>
    <w:lvl w:ilvl="3">
      <w:start w:val="1"/>
      <w:numFmt w:val="upperRoman"/>
      <w:lvlText w:val="%4."/>
      <w:lvlJc w:val="right"/>
      <w:pPr>
        <w:tabs>
          <w:tab w:val="left" w:pos="2880"/>
        </w:tabs>
        <w:ind w:left="2880" w:hanging="360"/>
      </w:pPr>
      <w:rPr>
        <w:rFonts w:cs="Times New Roman"/>
      </w:rPr>
    </w:lvl>
    <w:lvl w:ilvl="4">
      <w:start w:val="1"/>
      <w:numFmt w:val="upperRoman"/>
      <w:lvlText w:val="%5."/>
      <w:lvlJc w:val="right"/>
      <w:pPr>
        <w:tabs>
          <w:tab w:val="left" w:pos="3600"/>
        </w:tabs>
        <w:ind w:left="3600" w:hanging="360"/>
      </w:pPr>
      <w:rPr>
        <w:rFonts w:cs="Times New Roman"/>
      </w:rPr>
    </w:lvl>
    <w:lvl w:ilvl="5">
      <w:start w:val="1"/>
      <w:numFmt w:val="upperRoman"/>
      <w:lvlText w:val="%6."/>
      <w:lvlJc w:val="right"/>
      <w:pPr>
        <w:tabs>
          <w:tab w:val="left" w:pos="4320"/>
        </w:tabs>
        <w:ind w:left="4320" w:hanging="360"/>
      </w:pPr>
      <w:rPr>
        <w:rFonts w:cs="Times New Roman"/>
      </w:rPr>
    </w:lvl>
    <w:lvl w:ilvl="6">
      <w:start w:val="1"/>
      <w:numFmt w:val="upperRoman"/>
      <w:lvlText w:val="%7."/>
      <w:lvlJc w:val="right"/>
      <w:pPr>
        <w:tabs>
          <w:tab w:val="left" w:pos="5040"/>
        </w:tabs>
        <w:ind w:left="5040" w:hanging="360"/>
      </w:pPr>
      <w:rPr>
        <w:rFonts w:cs="Times New Roman"/>
      </w:rPr>
    </w:lvl>
    <w:lvl w:ilvl="7">
      <w:start w:val="1"/>
      <w:numFmt w:val="upperRoman"/>
      <w:lvlText w:val="%8."/>
      <w:lvlJc w:val="right"/>
      <w:pPr>
        <w:tabs>
          <w:tab w:val="left" w:pos="5760"/>
        </w:tabs>
        <w:ind w:left="5760" w:hanging="360"/>
      </w:pPr>
      <w:rPr>
        <w:rFonts w:cs="Times New Roman"/>
      </w:rPr>
    </w:lvl>
    <w:lvl w:ilvl="8">
      <w:start w:val="1"/>
      <w:numFmt w:val="upperRoman"/>
      <w:lvlText w:val="%9."/>
      <w:lvlJc w:val="right"/>
      <w:pPr>
        <w:tabs>
          <w:tab w:val="left" w:pos="6480"/>
        </w:tabs>
        <w:ind w:left="6480" w:hanging="360"/>
      </w:pPr>
      <w:rPr>
        <w:rFonts w:cs="Times New Roman"/>
      </w:rPr>
    </w:lvl>
  </w:abstractNum>
  <w:abstractNum w:abstractNumId="9">
    <w:nsid w:val="7A2258B4"/>
    <w:multiLevelType w:val="singleLevel"/>
    <w:tmpl w:val="7A2258B4"/>
    <w:lvl w:ilvl="0">
      <w:start w:val="1"/>
      <w:numFmt w:val="upperLetter"/>
      <w:suff w:val="space"/>
      <w:lvlText w:val="(%1)"/>
      <w:lvlJc w:val="left"/>
    </w:lvl>
  </w:abstractNum>
  <w:num w:numId="1">
    <w:abstractNumId w:val="1"/>
  </w:num>
  <w:num w:numId="2">
    <w:abstractNumId w:val="4"/>
  </w:num>
  <w:num w:numId="3">
    <w:abstractNumId w:val="6"/>
  </w:num>
  <w:num w:numId="4">
    <w:abstractNumId w:val="3"/>
  </w:num>
  <w:num w:numId="5">
    <w:abstractNumId w:val="8"/>
  </w:num>
  <w:num w:numId="6">
    <w:abstractNumId w:val="2"/>
  </w:num>
  <w:num w:numId="7">
    <w:abstractNumId w:val="9"/>
  </w:num>
  <w:num w:numId="8">
    <w:abstractNumId w:val="7"/>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zh-CN" w:vendorID="64" w:dllVersion="5" w:nlCheck="1" w:checkStyle="1"/>
  <w:activeWritingStyle w:appName="MSWord" w:lang="zh-CN" w:vendorID="64" w:dllVersion="0" w:nlCheck="1" w:checkStyle="1"/>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3D2"/>
    <w:rsid w:val="00000BE3"/>
    <w:rsid w:val="00003995"/>
    <w:rsid w:val="00004651"/>
    <w:rsid w:val="000059DD"/>
    <w:rsid w:val="00010264"/>
    <w:rsid w:val="00011A13"/>
    <w:rsid w:val="00011F1A"/>
    <w:rsid w:val="00014C5C"/>
    <w:rsid w:val="00017990"/>
    <w:rsid w:val="0002281A"/>
    <w:rsid w:val="000249AB"/>
    <w:rsid w:val="00030362"/>
    <w:rsid w:val="00030F75"/>
    <w:rsid w:val="00033CCB"/>
    <w:rsid w:val="000370E5"/>
    <w:rsid w:val="00037474"/>
    <w:rsid w:val="000409F2"/>
    <w:rsid w:val="0004252A"/>
    <w:rsid w:val="00043DB8"/>
    <w:rsid w:val="00045AD9"/>
    <w:rsid w:val="00045EA2"/>
    <w:rsid w:val="00050A72"/>
    <w:rsid w:val="00050B48"/>
    <w:rsid w:val="00051394"/>
    <w:rsid w:val="0005304C"/>
    <w:rsid w:val="000544B1"/>
    <w:rsid w:val="00054F01"/>
    <w:rsid w:val="00055A17"/>
    <w:rsid w:val="00055E7F"/>
    <w:rsid w:val="00057AE3"/>
    <w:rsid w:val="00060647"/>
    <w:rsid w:val="00062AB7"/>
    <w:rsid w:val="00062C0F"/>
    <w:rsid w:val="000634CF"/>
    <w:rsid w:val="0006440F"/>
    <w:rsid w:val="00064B5B"/>
    <w:rsid w:val="000665EF"/>
    <w:rsid w:val="000702E1"/>
    <w:rsid w:val="000704DA"/>
    <w:rsid w:val="00074DB6"/>
    <w:rsid w:val="00075C1A"/>
    <w:rsid w:val="000770C0"/>
    <w:rsid w:val="00080495"/>
    <w:rsid w:val="00080883"/>
    <w:rsid w:val="00081BA9"/>
    <w:rsid w:val="00084B56"/>
    <w:rsid w:val="00086B73"/>
    <w:rsid w:val="000876AF"/>
    <w:rsid w:val="000909A4"/>
    <w:rsid w:val="000916C7"/>
    <w:rsid w:val="00091EEF"/>
    <w:rsid w:val="00093762"/>
    <w:rsid w:val="00095157"/>
    <w:rsid w:val="0009775E"/>
    <w:rsid w:val="000A064D"/>
    <w:rsid w:val="000A0E5F"/>
    <w:rsid w:val="000A168C"/>
    <w:rsid w:val="000A5E05"/>
    <w:rsid w:val="000A746F"/>
    <w:rsid w:val="000B0A42"/>
    <w:rsid w:val="000B1B0D"/>
    <w:rsid w:val="000B33CE"/>
    <w:rsid w:val="000B5826"/>
    <w:rsid w:val="000B5864"/>
    <w:rsid w:val="000B5DED"/>
    <w:rsid w:val="000B6031"/>
    <w:rsid w:val="000B6495"/>
    <w:rsid w:val="000B7F3F"/>
    <w:rsid w:val="000C0910"/>
    <w:rsid w:val="000C0B11"/>
    <w:rsid w:val="000C0B55"/>
    <w:rsid w:val="000C3788"/>
    <w:rsid w:val="000C5094"/>
    <w:rsid w:val="000C5EDF"/>
    <w:rsid w:val="000D0481"/>
    <w:rsid w:val="000D0915"/>
    <w:rsid w:val="000D3433"/>
    <w:rsid w:val="000D4B41"/>
    <w:rsid w:val="000D4F37"/>
    <w:rsid w:val="000D57D8"/>
    <w:rsid w:val="000E08FD"/>
    <w:rsid w:val="000E712A"/>
    <w:rsid w:val="000E7A7C"/>
    <w:rsid w:val="000F0BE5"/>
    <w:rsid w:val="000F1C02"/>
    <w:rsid w:val="000F29CD"/>
    <w:rsid w:val="000F3215"/>
    <w:rsid w:val="000F491B"/>
    <w:rsid w:val="000F50B4"/>
    <w:rsid w:val="000F626C"/>
    <w:rsid w:val="001005FC"/>
    <w:rsid w:val="00100B31"/>
    <w:rsid w:val="00100F4F"/>
    <w:rsid w:val="00101BDA"/>
    <w:rsid w:val="00102124"/>
    <w:rsid w:val="00102263"/>
    <w:rsid w:val="00102DE4"/>
    <w:rsid w:val="00103EEE"/>
    <w:rsid w:val="00104AD6"/>
    <w:rsid w:val="001052F4"/>
    <w:rsid w:val="00106C61"/>
    <w:rsid w:val="00110F28"/>
    <w:rsid w:val="00113935"/>
    <w:rsid w:val="00113BF5"/>
    <w:rsid w:val="00117B66"/>
    <w:rsid w:val="00120490"/>
    <w:rsid w:val="001207B4"/>
    <w:rsid w:val="0012181A"/>
    <w:rsid w:val="00122CBE"/>
    <w:rsid w:val="00123C80"/>
    <w:rsid w:val="00125D8A"/>
    <w:rsid w:val="0012679F"/>
    <w:rsid w:val="001268CC"/>
    <w:rsid w:val="001319F7"/>
    <w:rsid w:val="00133E76"/>
    <w:rsid w:val="00135F20"/>
    <w:rsid w:val="00137531"/>
    <w:rsid w:val="001376C7"/>
    <w:rsid w:val="0013792F"/>
    <w:rsid w:val="0014058D"/>
    <w:rsid w:val="0014126B"/>
    <w:rsid w:val="001416D5"/>
    <w:rsid w:val="00141B79"/>
    <w:rsid w:val="00141E37"/>
    <w:rsid w:val="00144796"/>
    <w:rsid w:val="00145107"/>
    <w:rsid w:val="00150A5D"/>
    <w:rsid w:val="00150B67"/>
    <w:rsid w:val="00154425"/>
    <w:rsid w:val="0016039A"/>
    <w:rsid w:val="001604D0"/>
    <w:rsid w:val="00161DFE"/>
    <w:rsid w:val="0016280A"/>
    <w:rsid w:val="00163CB6"/>
    <w:rsid w:val="00166970"/>
    <w:rsid w:val="00166FEE"/>
    <w:rsid w:val="00167DC6"/>
    <w:rsid w:val="001709AE"/>
    <w:rsid w:val="0017233E"/>
    <w:rsid w:val="001727C8"/>
    <w:rsid w:val="00172EBC"/>
    <w:rsid w:val="00176082"/>
    <w:rsid w:val="00176DF3"/>
    <w:rsid w:val="00177015"/>
    <w:rsid w:val="00182C92"/>
    <w:rsid w:val="00183031"/>
    <w:rsid w:val="0018313B"/>
    <w:rsid w:val="00184FE9"/>
    <w:rsid w:val="0018788F"/>
    <w:rsid w:val="0019374E"/>
    <w:rsid w:val="001940E4"/>
    <w:rsid w:val="001942B5"/>
    <w:rsid w:val="00196643"/>
    <w:rsid w:val="00196C54"/>
    <w:rsid w:val="00197426"/>
    <w:rsid w:val="00197626"/>
    <w:rsid w:val="00197B6C"/>
    <w:rsid w:val="001A21A2"/>
    <w:rsid w:val="001A4558"/>
    <w:rsid w:val="001A7DE7"/>
    <w:rsid w:val="001B0BB0"/>
    <w:rsid w:val="001B31D5"/>
    <w:rsid w:val="001B50EA"/>
    <w:rsid w:val="001B5843"/>
    <w:rsid w:val="001B76AC"/>
    <w:rsid w:val="001C6CDB"/>
    <w:rsid w:val="001D3C83"/>
    <w:rsid w:val="001D418B"/>
    <w:rsid w:val="001D5345"/>
    <w:rsid w:val="001D5B40"/>
    <w:rsid w:val="001E0730"/>
    <w:rsid w:val="001E1AF2"/>
    <w:rsid w:val="001E2F80"/>
    <w:rsid w:val="001E31D3"/>
    <w:rsid w:val="001E47BF"/>
    <w:rsid w:val="001E5634"/>
    <w:rsid w:val="001E665C"/>
    <w:rsid w:val="001F2C48"/>
    <w:rsid w:val="001F35A8"/>
    <w:rsid w:val="001F4981"/>
    <w:rsid w:val="001F5033"/>
    <w:rsid w:val="001F5322"/>
    <w:rsid w:val="001F5D07"/>
    <w:rsid w:val="001F6186"/>
    <w:rsid w:val="001F7E27"/>
    <w:rsid w:val="0020013B"/>
    <w:rsid w:val="00201651"/>
    <w:rsid w:val="0020234F"/>
    <w:rsid w:val="002026DB"/>
    <w:rsid w:val="0020341A"/>
    <w:rsid w:val="00203A77"/>
    <w:rsid w:val="002062DB"/>
    <w:rsid w:val="0020694B"/>
    <w:rsid w:val="002073A3"/>
    <w:rsid w:val="0020773C"/>
    <w:rsid w:val="00216E44"/>
    <w:rsid w:val="002203CA"/>
    <w:rsid w:val="00220D74"/>
    <w:rsid w:val="00223BC9"/>
    <w:rsid w:val="00224916"/>
    <w:rsid w:val="002259D8"/>
    <w:rsid w:val="002278D6"/>
    <w:rsid w:val="00234571"/>
    <w:rsid w:val="00236492"/>
    <w:rsid w:val="00237E14"/>
    <w:rsid w:val="00240EB9"/>
    <w:rsid w:val="00243989"/>
    <w:rsid w:val="00244103"/>
    <w:rsid w:val="0024502A"/>
    <w:rsid w:val="00246B65"/>
    <w:rsid w:val="00246C6F"/>
    <w:rsid w:val="00247773"/>
    <w:rsid w:val="00250DCA"/>
    <w:rsid w:val="00251E5E"/>
    <w:rsid w:val="00252DCC"/>
    <w:rsid w:val="00252F96"/>
    <w:rsid w:val="00253231"/>
    <w:rsid w:val="00253439"/>
    <w:rsid w:val="00254C14"/>
    <w:rsid w:val="0025561A"/>
    <w:rsid w:val="0026040D"/>
    <w:rsid w:val="00260B2F"/>
    <w:rsid w:val="002629D5"/>
    <w:rsid w:val="00262D9E"/>
    <w:rsid w:val="002676A3"/>
    <w:rsid w:val="00267739"/>
    <w:rsid w:val="00271318"/>
    <w:rsid w:val="00271944"/>
    <w:rsid w:val="0027433E"/>
    <w:rsid w:val="00276675"/>
    <w:rsid w:val="0028254B"/>
    <w:rsid w:val="002834D7"/>
    <w:rsid w:val="00283708"/>
    <w:rsid w:val="00284A0A"/>
    <w:rsid w:val="00287D6C"/>
    <w:rsid w:val="0029169C"/>
    <w:rsid w:val="002923C1"/>
    <w:rsid w:val="00294FCB"/>
    <w:rsid w:val="002952F4"/>
    <w:rsid w:val="0029555B"/>
    <w:rsid w:val="002A1F4A"/>
    <w:rsid w:val="002A63C4"/>
    <w:rsid w:val="002A7250"/>
    <w:rsid w:val="002B11DF"/>
    <w:rsid w:val="002B2AD5"/>
    <w:rsid w:val="002B2E93"/>
    <w:rsid w:val="002B51F2"/>
    <w:rsid w:val="002B6042"/>
    <w:rsid w:val="002B60C1"/>
    <w:rsid w:val="002B67F3"/>
    <w:rsid w:val="002C0DA9"/>
    <w:rsid w:val="002C1C86"/>
    <w:rsid w:val="002C60CA"/>
    <w:rsid w:val="002C6816"/>
    <w:rsid w:val="002C7015"/>
    <w:rsid w:val="002D036B"/>
    <w:rsid w:val="002D1034"/>
    <w:rsid w:val="002D1576"/>
    <w:rsid w:val="002D2C2C"/>
    <w:rsid w:val="002D3DB1"/>
    <w:rsid w:val="002D42E6"/>
    <w:rsid w:val="002D47B0"/>
    <w:rsid w:val="002E01BE"/>
    <w:rsid w:val="002E1FAB"/>
    <w:rsid w:val="002E1FD6"/>
    <w:rsid w:val="002E1FF4"/>
    <w:rsid w:val="002E2276"/>
    <w:rsid w:val="002E3CC7"/>
    <w:rsid w:val="002E63F7"/>
    <w:rsid w:val="002E7637"/>
    <w:rsid w:val="002F5313"/>
    <w:rsid w:val="002F5A40"/>
    <w:rsid w:val="00300209"/>
    <w:rsid w:val="0030046F"/>
    <w:rsid w:val="00300542"/>
    <w:rsid w:val="00300F6D"/>
    <w:rsid w:val="003029E9"/>
    <w:rsid w:val="00307169"/>
    <w:rsid w:val="00310CCB"/>
    <w:rsid w:val="003116A6"/>
    <w:rsid w:val="00313549"/>
    <w:rsid w:val="00315E5C"/>
    <w:rsid w:val="0031663A"/>
    <w:rsid w:val="003204DC"/>
    <w:rsid w:val="00321DE2"/>
    <w:rsid w:val="00325920"/>
    <w:rsid w:val="00325DC8"/>
    <w:rsid w:val="00327E5D"/>
    <w:rsid w:val="00332AF8"/>
    <w:rsid w:val="0034105A"/>
    <w:rsid w:val="00341E77"/>
    <w:rsid w:val="003450E1"/>
    <w:rsid w:val="00345A1F"/>
    <w:rsid w:val="003466A0"/>
    <w:rsid w:val="00352B8E"/>
    <w:rsid w:val="00353575"/>
    <w:rsid w:val="00354B6F"/>
    <w:rsid w:val="00361240"/>
    <w:rsid w:val="00361567"/>
    <w:rsid w:val="003615CD"/>
    <w:rsid w:val="003616DB"/>
    <w:rsid w:val="00361754"/>
    <w:rsid w:val="00361EAE"/>
    <w:rsid w:val="00362934"/>
    <w:rsid w:val="00362A34"/>
    <w:rsid w:val="00364DB5"/>
    <w:rsid w:val="00366DF7"/>
    <w:rsid w:val="00367C20"/>
    <w:rsid w:val="00371EC8"/>
    <w:rsid w:val="00371F8B"/>
    <w:rsid w:val="00373B5E"/>
    <w:rsid w:val="003745BD"/>
    <w:rsid w:val="00375986"/>
    <w:rsid w:val="0038134F"/>
    <w:rsid w:val="003845CD"/>
    <w:rsid w:val="00385EE8"/>
    <w:rsid w:val="00387313"/>
    <w:rsid w:val="0039025E"/>
    <w:rsid w:val="003902EF"/>
    <w:rsid w:val="00391AA6"/>
    <w:rsid w:val="00392B82"/>
    <w:rsid w:val="00392B9A"/>
    <w:rsid w:val="003934A3"/>
    <w:rsid w:val="0039357F"/>
    <w:rsid w:val="003976A5"/>
    <w:rsid w:val="003A196B"/>
    <w:rsid w:val="003A6BE5"/>
    <w:rsid w:val="003B145B"/>
    <w:rsid w:val="003B4BAD"/>
    <w:rsid w:val="003B4BB3"/>
    <w:rsid w:val="003B784E"/>
    <w:rsid w:val="003C150C"/>
    <w:rsid w:val="003C4BCF"/>
    <w:rsid w:val="003D0986"/>
    <w:rsid w:val="003D10FF"/>
    <w:rsid w:val="003D1191"/>
    <w:rsid w:val="003D1523"/>
    <w:rsid w:val="003D2EC8"/>
    <w:rsid w:val="003D6F6F"/>
    <w:rsid w:val="003E2A80"/>
    <w:rsid w:val="003E3D7B"/>
    <w:rsid w:val="003E6263"/>
    <w:rsid w:val="003F1536"/>
    <w:rsid w:val="003F2969"/>
    <w:rsid w:val="003F3679"/>
    <w:rsid w:val="003F6E5D"/>
    <w:rsid w:val="004000FD"/>
    <w:rsid w:val="00403164"/>
    <w:rsid w:val="00403B9F"/>
    <w:rsid w:val="00405BF4"/>
    <w:rsid w:val="00406857"/>
    <w:rsid w:val="00406982"/>
    <w:rsid w:val="00410E07"/>
    <w:rsid w:val="00412FCE"/>
    <w:rsid w:val="00415D11"/>
    <w:rsid w:val="00417C10"/>
    <w:rsid w:val="0042065B"/>
    <w:rsid w:val="004211C2"/>
    <w:rsid w:val="00423DFB"/>
    <w:rsid w:val="00426642"/>
    <w:rsid w:val="00426C19"/>
    <w:rsid w:val="004345E5"/>
    <w:rsid w:val="00434DE2"/>
    <w:rsid w:val="00435944"/>
    <w:rsid w:val="00437685"/>
    <w:rsid w:val="00437A47"/>
    <w:rsid w:val="0044027B"/>
    <w:rsid w:val="00444D19"/>
    <w:rsid w:val="00445556"/>
    <w:rsid w:val="00446145"/>
    <w:rsid w:val="00447858"/>
    <w:rsid w:val="004504E4"/>
    <w:rsid w:val="0045250A"/>
    <w:rsid w:val="00453DFD"/>
    <w:rsid w:val="00454A02"/>
    <w:rsid w:val="00455255"/>
    <w:rsid w:val="0045684F"/>
    <w:rsid w:val="004569D0"/>
    <w:rsid w:val="00456D05"/>
    <w:rsid w:val="00460D9A"/>
    <w:rsid w:val="00466877"/>
    <w:rsid w:val="00467E9D"/>
    <w:rsid w:val="00470ECF"/>
    <w:rsid w:val="00471050"/>
    <w:rsid w:val="00472107"/>
    <w:rsid w:val="004727EE"/>
    <w:rsid w:val="00475ACC"/>
    <w:rsid w:val="00476ADE"/>
    <w:rsid w:val="004802BE"/>
    <w:rsid w:val="00480D6A"/>
    <w:rsid w:val="00483074"/>
    <w:rsid w:val="004909DF"/>
    <w:rsid w:val="00492C5B"/>
    <w:rsid w:val="00493925"/>
    <w:rsid w:val="00493AE4"/>
    <w:rsid w:val="00493BF6"/>
    <w:rsid w:val="00494B7D"/>
    <w:rsid w:val="0049740E"/>
    <w:rsid w:val="004A3E06"/>
    <w:rsid w:val="004A3F29"/>
    <w:rsid w:val="004A4070"/>
    <w:rsid w:val="004A59F9"/>
    <w:rsid w:val="004A5B23"/>
    <w:rsid w:val="004A6D59"/>
    <w:rsid w:val="004B0546"/>
    <w:rsid w:val="004B21EE"/>
    <w:rsid w:val="004B2F04"/>
    <w:rsid w:val="004B49A6"/>
    <w:rsid w:val="004B7421"/>
    <w:rsid w:val="004C073C"/>
    <w:rsid w:val="004C14A6"/>
    <w:rsid w:val="004C36B1"/>
    <w:rsid w:val="004C6389"/>
    <w:rsid w:val="004C67D1"/>
    <w:rsid w:val="004C74B4"/>
    <w:rsid w:val="004C7AD9"/>
    <w:rsid w:val="004D2671"/>
    <w:rsid w:val="004D34AA"/>
    <w:rsid w:val="004D3797"/>
    <w:rsid w:val="004D38A4"/>
    <w:rsid w:val="004D4892"/>
    <w:rsid w:val="004D4A79"/>
    <w:rsid w:val="004D4CA0"/>
    <w:rsid w:val="004D4E1E"/>
    <w:rsid w:val="004D51D7"/>
    <w:rsid w:val="004D6C09"/>
    <w:rsid w:val="004D73D2"/>
    <w:rsid w:val="004D770F"/>
    <w:rsid w:val="004D7FCA"/>
    <w:rsid w:val="004E04F7"/>
    <w:rsid w:val="004E1258"/>
    <w:rsid w:val="004E1330"/>
    <w:rsid w:val="004E3642"/>
    <w:rsid w:val="004E4087"/>
    <w:rsid w:val="004E55E7"/>
    <w:rsid w:val="004E7782"/>
    <w:rsid w:val="004F0ACD"/>
    <w:rsid w:val="004F38A8"/>
    <w:rsid w:val="004F3C37"/>
    <w:rsid w:val="004F525A"/>
    <w:rsid w:val="004F6E0B"/>
    <w:rsid w:val="005004F5"/>
    <w:rsid w:val="00501481"/>
    <w:rsid w:val="005034CD"/>
    <w:rsid w:val="00504005"/>
    <w:rsid w:val="005051FA"/>
    <w:rsid w:val="00507F2A"/>
    <w:rsid w:val="005107DB"/>
    <w:rsid w:val="00510DE2"/>
    <w:rsid w:val="00513722"/>
    <w:rsid w:val="005200DB"/>
    <w:rsid w:val="005226AE"/>
    <w:rsid w:val="005255F1"/>
    <w:rsid w:val="0053464F"/>
    <w:rsid w:val="00535379"/>
    <w:rsid w:val="00536C67"/>
    <w:rsid w:val="005424AE"/>
    <w:rsid w:val="0054621B"/>
    <w:rsid w:val="005467B6"/>
    <w:rsid w:val="00552BF6"/>
    <w:rsid w:val="00552F84"/>
    <w:rsid w:val="00553812"/>
    <w:rsid w:val="00553B1F"/>
    <w:rsid w:val="00556985"/>
    <w:rsid w:val="00556C92"/>
    <w:rsid w:val="00556FEF"/>
    <w:rsid w:val="00560367"/>
    <w:rsid w:val="00561678"/>
    <w:rsid w:val="00561784"/>
    <w:rsid w:val="00561C11"/>
    <w:rsid w:val="00562ED6"/>
    <w:rsid w:val="005643F9"/>
    <w:rsid w:val="00565086"/>
    <w:rsid w:val="0056526E"/>
    <w:rsid w:val="00565B6D"/>
    <w:rsid w:val="005679DB"/>
    <w:rsid w:val="00570D61"/>
    <w:rsid w:val="00574600"/>
    <w:rsid w:val="0057632F"/>
    <w:rsid w:val="00577EBA"/>
    <w:rsid w:val="0058011C"/>
    <w:rsid w:val="00580F48"/>
    <w:rsid w:val="005813A3"/>
    <w:rsid w:val="00581495"/>
    <w:rsid w:val="005816D9"/>
    <w:rsid w:val="00581E10"/>
    <w:rsid w:val="005832C3"/>
    <w:rsid w:val="005851A5"/>
    <w:rsid w:val="00585D5A"/>
    <w:rsid w:val="00586B46"/>
    <w:rsid w:val="00587011"/>
    <w:rsid w:val="00590BE2"/>
    <w:rsid w:val="0059553A"/>
    <w:rsid w:val="0059696B"/>
    <w:rsid w:val="005A16DA"/>
    <w:rsid w:val="005A6EFA"/>
    <w:rsid w:val="005B12A6"/>
    <w:rsid w:val="005B1340"/>
    <w:rsid w:val="005B24A8"/>
    <w:rsid w:val="005B3696"/>
    <w:rsid w:val="005B3953"/>
    <w:rsid w:val="005B43A9"/>
    <w:rsid w:val="005B4B5C"/>
    <w:rsid w:val="005B5789"/>
    <w:rsid w:val="005B670E"/>
    <w:rsid w:val="005C1EA7"/>
    <w:rsid w:val="005C2DF0"/>
    <w:rsid w:val="005C4BB1"/>
    <w:rsid w:val="005C65C2"/>
    <w:rsid w:val="005C6E5D"/>
    <w:rsid w:val="005C6F4C"/>
    <w:rsid w:val="005D0D1B"/>
    <w:rsid w:val="005D15BE"/>
    <w:rsid w:val="005D1CFA"/>
    <w:rsid w:val="005D21C7"/>
    <w:rsid w:val="005D2745"/>
    <w:rsid w:val="005D30EB"/>
    <w:rsid w:val="005D464E"/>
    <w:rsid w:val="005D532C"/>
    <w:rsid w:val="005E2498"/>
    <w:rsid w:val="005E57CA"/>
    <w:rsid w:val="005F0350"/>
    <w:rsid w:val="005F0750"/>
    <w:rsid w:val="005F0B68"/>
    <w:rsid w:val="005F0E55"/>
    <w:rsid w:val="005F1EC8"/>
    <w:rsid w:val="005F2AEE"/>
    <w:rsid w:val="005F34A3"/>
    <w:rsid w:val="006009D9"/>
    <w:rsid w:val="00603BB4"/>
    <w:rsid w:val="006048F9"/>
    <w:rsid w:val="00607797"/>
    <w:rsid w:val="00610B7E"/>
    <w:rsid w:val="00613733"/>
    <w:rsid w:val="00613EB3"/>
    <w:rsid w:val="00613F16"/>
    <w:rsid w:val="00614E88"/>
    <w:rsid w:val="006154F0"/>
    <w:rsid w:val="0061667F"/>
    <w:rsid w:val="006173C7"/>
    <w:rsid w:val="00620543"/>
    <w:rsid w:val="00622F7C"/>
    <w:rsid w:val="00623395"/>
    <w:rsid w:val="006257C3"/>
    <w:rsid w:val="0063484E"/>
    <w:rsid w:val="006351A3"/>
    <w:rsid w:val="00636D80"/>
    <w:rsid w:val="00637E06"/>
    <w:rsid w:val="00640A0A"/>
    <w:rsid w:val="00641872"/>
    <w:rsid w:val="006428C5"/>
    <w:rsid w:val="006435F0"/>
    <w:rsid w:val="00643852"/>
    <w:rsid w:val="00644B84"/>
    <w:rsid w:val="00645176"/>
    <w:rsid w:val="00646638"/>
    <w:rsid w:val="00647E3F"/>
    <w:rsid w:val="00651668"/>
    <w:rsid w:val="0065773C"/>
    <w:rsid w:val="00660696"/>
    <w:rsid w:val="0066743E"/>
    <w:rsid w:val="00667BF5"/>
    <w:rsid w:val="00670204"/>
    <w:rsid w:val="006704EA"/>
    <w:rsid w:val="00671B09"/>
    <w:rsid w:val="00672AD8"/>
    <w:rsid w:val="0067301B"/>
    <w:rsid w:val="00673050"/>
    <w:rsid w:val="00674AD1"/>
    <w:rsid w:val="00675793"/>
    <w:rsid w:val="00676B93"/>
    <w:rsid w:val="006770E6"/>
    <w:rsid w:val="00680657"/>
    <w:rsid w:val="00680D9A"/>
    <w:rsid w:val="00682238"/>
    <w:rsid w:val="00683631"/>
    <w:rsid w:val="00683939"/>
    <w:rsid w:val="006857A7"/>
    <w:rsid w:val="00685A14"/>
    <w:rsid w:val="00686F29"/>
    <w:rsid w:val="00691DDB"/>
    <w:rsid w:val="00692C2D"/>
    <w:rsid w:val="00692DE5"/>
    <w:rsid w:val="00692F05"/>
    <w:rsid w:val="00693829"/>
    <w:rsid w:val="00694DDF"/>
    <w:rsid w:val="006959CD"/>
    <w:rsid w:val="006961A0"/>
    <w:rsid w:val="00697DE6"/>
    <w:rsid w:val="006A0D9B"/>
    <w:rsid w:val="006A10EE"/>
    <w:rsid w:val="006A1528"/>
    <w:rsid w:val="006A262A"/>
    <w:rsid w:val="006A4026"/>
    <w:rsid w:val="006A43CA"/>
    <w:rsid w:val="006A559D"/>
    <w:rsid w:val="006A63F7"/>
    <w:rsid w:val="006A7BD8"/>
    <w:rsid w:val="006B04A6"/>
    <w:rsid w:val="006B0575"/>
    <w:rsid w:val="006B08B7"/>
    <w:rsid w:val="006B1B2F"/>
    <w:rsid w:val="006B41B5"/>
    <w:rsid w:val="006B75B4"/>
    <w:rsid w:val="006B7F25"/>
    <w:rsid w:val="006C0D8F"/>
    <w:rsid w:val="006C2873"/>
    <w:rsid w:val="006C5710"/>
    <w:rsid w:val="006C598C"/>
    <w:rsid w:val="006C66F6"/>
    <w:rsid w:val="006C7950"/>
    <w:rsid w:val="006D2BAE"/>
    <w:rsid w:val="006D5554"/>
    <w:rsid w:val="006D5750"/>
    <w:rsid w:val="006D5CA2"/>
    <w:rsid w:val="006D737B"/>
    <w:rsid w:val="006E021A"/>
    <w:rsid w:val="006E0776"/>
    <w:rsid w:val="006E2DE5"/>
    <w:rsid w:val="006E326E"/>
    <w:rsid w:val="006E45F3"/>
    <w:rsid w:val="006E54A7"/>
    <w:rsid w:val="006E5E20"/>
    <w:rsid w:val="006E697F"/>
    <w:rsid w:val="006F314B"/>
    <w:rsid w:val="006F465A"/>
    <w:rsid w:val="006F6322"/>
    <w:rsid w:val="006F639C"/>
    <w:rsid w:val="00703237"/>
    <w:rsid w:val="00703578"/>
    <w:rsid w:val="00705B01"/>
    <w:rsid w:val="007066F9"/>
    <w:rsid w:val="00706745"/>
    <w:rsid w:val="00706F82"/>
    <w:rsid w:val="007101C4"/>
    <w:rsid w:val="0071060C"/>
    <w:rsid w:val="007107EA"/>
    <w:rsid w:val="0071208C"/>
    <w:rsid w:val="00712281"/>
    <w:rsid w:val="007131D1"/>
    <w:rsid w:val="0071391A"/>
    <w:rsid w:val="0071584D"/>
    <w:rsid w:val="00715DB7"/>
    <w:rsid w:val="007203FB"/>
    <w:rsid w:val="00720A1D"/>
    <w:rsid w:val="00720F47"/>
    <w:rsid w:val="007211C8"/>
    <w:rsid w:val="00730D84"/>
    <w:rsid w:val="0073278F"/>
    <w:rsid w:val="00733349"/>
    <w:rsid w:val="0073637D"/>
    <w:rsid w:val="00737D64"/>
    <w:rsid w:val="00743038"/>
    <w:rsid w:val="00743E8A"/>
    <w:rsid w:val="007441E7"/>
    <w:rsid w:val="00745F2A"/>
    <w:rsid w:val="007479DD"/>
    <w:rsid w:val="00747B5C"/>
    <w:rsid w:val="00752412"/>
    <w:rsid w:val="00752804"/>
    <w:rsid w:val="007609E2"/>
    <w:rsid w:val="00760EF2"/>
    <w:rsid w:val="00761626"/>
    <w:rsid w:val="007657C0"/>
    <w:rsid w:val="00770C85"/>
    <w:rsid w:val="00772557"/>
    <w:rsid w:val="007732B0"/>
    <w:rsid w:val="00775F35"/>
    <w:rsid w:val="00781488"/>
    <w:rsid w:val="007853F3"/>
    <w:rsid w:val="00785655"/>
    <w:rsid w:val="00785A70"/>
    <w:rsid w:val="00790CB9"/>
    <w:rsid w:val="00792B65"/>
    <w:rsid w:val="00792E81"/>
    <w:rsid w:val="007963B0"/>
    <w:rsid w:val="00796505"/>
    <w:rsid w:val="00796AEB"/>
    <w:rsid w:val="007A2323"/>
    <w:rsid w:val="007A2AC0"/>
    <w:rsid w:val="007A62B9"/>
    <w:rsid w:val="007A74D7"/>
    <w:rsid w:val="007B165A"/>
    <w:rsid w:val="007B19E0"/>
    <w:rsid w:val="007B1E34"/>
    <w:rsid w:val="007B221F"/>
    <w:rsid w:val="007B2622"/>
    <w:rsid w:val="007B2AC6"/>
    <w:rsid w:val="007B3FE2"/>
    <w:rsid w:val="007B6305"/>
    <w:rsid w:val="007B6307"/>
    <w:rsid w:val="007B634A"/>
    <w:rsid w:val="007B6DC1"/>
    <w:rsid w:val="007C0118"/>
    <w:rsid w:val="007C07F1"/>
    <w:rsid w:val="007C084E"/>
    <w:rsid w:val="007C1037"/>
    <w:rsid w:val="007C2B86"/>
    <w:rsid w:val="007C5122"/>
    <w:rsid w:val="007C58EE"/>
    <w:rsid w:val="007C597D"/>
    <w:rsid w:val="007C7277"/>
    <w:rsid w:val="007C747B"/>
    <w:rsid w:val="007D0A24"/>
    <w:rsid w:val="007D12B0"/>
    <w:rsid w:val="007D1DDD"/>
    <w:rsid w:val="007D252A"/>
    <w:rsid w:val="007D33A1"/>
    <w:rsid w:val="007D48C8"/>
    <w:rsid w:val="007D589A"/>
    <w:rsid w:val="007D61FD"/>
    <w:rsid w:val="007E150E"/>
    <w:rsid w:val="007E1589"/>
    <w:rsid w:val="007E6B7D"/>
    <w:rsid w:val="007F0EEC"/>
    <w:rsid w:val="007F2A75"/>
    <w:rsid w:val="007F2CB6"/>
    <w:rsid w:val="007F2E15"/>
    <w:rsid w:val="007F482C"/>
    <w:rsid w:val="007F6C94"/>
    <w:rsid w:val="007F73EC"/>
    <w:rsid w:val="007F7C64"/>
    <w:rsid w:val="008036E8"/>
    <w:rsid w:val="00804E90"/>
    <w:rsid w:val="008076FE"/>
    <w:rsid w:val="00807DF7"/>
    <w:rsid w:val="008106CC"/>
    <w:rsid w:val="0081070B"/>
    <w:rsid w:val="008121B4"/>
    <w:rsid w:val="008123CD"/>
    <w:rsid w:val="00812940"/>
    <w:rsid w:val="00813471"/>
    <w:rsid w:val="008144DD"/>
    <w:rsid w:val="008149B6"/>
    <w:rsid w:val="00814B6D"/>
    <w:rsid w:val="00814DD6"/>
    <w:rsid w:val="00815386"/>
    <w:rsid w:val="00820A6B"/>
    <w:rsid w:val="00822E49"/>
    <w:rsid w:val="00824F40"/>
    <w:rsid w:val="00827906"/>
    <w:rsid w:val="00835889"/>
    <w:rsid w:val="00837DF8"/>
    <w:rsid w:val="008422AB"/>
    <w:rsid w:val="00842561"/>
    <w:rsid w:val="00842B3A"/>
    <w:rsid w:val="00845DE5"/>
    <w:rsid w:val="00846A32"/>
    <w:rsid w:val="0084738D"/>
    <w:rsid w:val="008506C6"/>
    <w:rsid w:val="00850976"/>
    <w:rsid w:val="00853052"/>
    <w:rsid w:val="008546D9"/>
    <w:rsid w:val="00860718"/>
    <w:rsid w:val="008618F6"/>
    <w:rsid w:val="00861C58"/>
    <w:rsid w:val="0086243F"/>
    <w:rsid w:val="00863790"/>
    <w:rsid w:val="00863F70"/>
    <w:rsid w:val="00863F97"/>
    <w:rsid w:val="0086526C"/>
    <w:rsid w:val="00866576"/>
    <w:rsid w:val="00867197"/>
    <w:rsid w:val="00867689"/>
    <w:rsid w:val="00867923"/>
    <w:rsid w:val="00867F63"/>
    <w:rsid w:val="00870134"/>
    <w:rsid w:val="00870AAD"/>
    <w:rsid w:val="00871DBC"/>
    <w:rsid w:val="00874528"/>
    <w:rsid w:val="00876E24"/>
    <w:rsid w:val="008770E6"/>
    <w:rsid w:val="00881778"/>
    <w:rsid w:val="00883DA6"/>
    <w:rsid w:val="00891114"/>
    <w:rsid w:val="00893FCF"/>
    <w:rsid w:val="00894182"/>
    <w:rsid w:val="00894553"/>
    <w:rsid w:val="00897961"/>
    <w:rsid w:val="008A2659"/>
    <w:rsid w:val="008A2F37"/>
    <w:rsid w:val="008A3235"/>
    <w:rsid w:val="008A44AB"/>
    <w:rsid w:val="008A4814"/>
    <w:rsid w:val="008A4C72"/>
    <w:rsid w:val="008A598C"/>
    <w:rsid w:val="008B2667"/>
    <w:rsid w:val="008B2A87"/>
    <w:rsid w:val="008B313F"/>
    <w:rsid w:val="008B39D3"/>
    <w:rsid w:val="008B4E41"/>
    <w:rsid w:val="008B68B3"/>
    <w:rsid w:val="008B7883"/>
    <w:rsid w:val="008C19B2"/>
    <w:rsid w:val="008C3B08"/>
    <w:rsid w:val="008C77DC"/>
    <w:rsid w:val="008C7DD2"/>
    <w:rsid w:val="008D38B1"/>
    <w:rsid w:val="008D5CDE"/>
    <w:rsid w:val="008D5D43"/>
    <w:rsid w:val="008D5E9E"/>
    <w:rsid w:val="008D62C3"/>
    <w:rsid w:val="008E0FC1"/>
    <w:rsid w:val="008E3ABB"/>
    <w:rsid w:val="008E6E3B"/>
    <w:rsid w:val="008E6E7D"/>
    <w:rsid w:val="008F1979"/>
    <w:rsid w:val="008F1E71"/>
    <w:rsid w:val="008F2D68"/>
    <w:rsid w:val="008F3FCD"/>
    <w:rsid w:val="008F45AE"/>
    <w:rsid w:val="008F547E"/>
    <w:rsid w:val="008F567C"/>
    <w:rsid w:val="008F58B3"/>
    <w:rsid w:val="008F6677"/>
    <w:rsid w:val="008F6FC2"/>
    <w:rsid w:val="008F715A"/>
    <w:rsid w:val="00900A62"/>
    <w:rsid w:val="00901F31"/>
    <w:rsid w:val="0090207C"/>
    <w:rsid w:val="009032DC"/>
    <w:rsid w:val="009033B3"/>
    <w:rsid w:val="00903821"/>
    <w:rsid w:val="00904CBC"/>
    <w:rsid w:val="00905F55"/>
    <w:rsid w:val="00910BD0"/>
    <w:rsid w:val="009114FF"/>
    <w:rsid w:val="00915306"/>
    <w:rsid w:val="00915FE6"/>
    <w:rsid w:val="009175DA"/>
    <w:rsid w:val="00921527"/>
    <w:rsid w:val="00921B21"/>
    <w:rsid w:val="00921C73"/>
    <w:rsid w:val="00922EC9"/>
    <w:rsid w:val="00925AA3"/>
    <w:rsid w:val="0092603E"/>
    <w:rsid w:val="00926B25"/>
    <w:rsid w:val="00930334"/>
    <w:rsid w:val="00932D87"/>
    <w:rsid w:val="009349E6"/>
    <w:rsid w:val="00934F4C"/>
    <w:rsid w:val="00937820"/>
    <w:rsid w:val="00937F2A"/>
    <w:rsid w:val="009419B5"/>
    <w:rsid w:val="009433DF"/>
    <w:rsid w:val="00943CFA"/>
    <w:rsid w:val="00944077"/>
    <w:rsid w:val="009454CC"/>
    <w:rsid w:val="00947294"/>
    <w:rsid w:val="00947756"/>
    <w:rsid w:val="00950788"/>
    <w:rsid w:val="009514AC"/>
    <w:rsid w:val="0095301D"/>
    <w:rsid w:val="0095367F"/>
    <w:rsid w:val="00953A14"/>
    <w:rsid w:val="009563B6"/>
    <w:rsid w:val="00957683"/>
    <w:rsid w:val="0096062B"/>
    <w:rsid w:val="00962396"/>
    <w:rsid w:val="009629BA"/>
    <w:rsid w:val="00963B3F"/>
    <w:rsid w:val="009644B6"/>
    <w:rsid w:val="00965705"/>
    <w:rsid w:val="00965708"/>
    <w:rsid w:val="00965BA7"/>
    <w:rsid w:val="009663FA"/>
    <w:rsid w:val="00967251"/>
    <w:rsid w:val="00970320"/>
    <w:rsid w:val="009723A8"/>
    <w:rsid w:val="00973AE9"/>
    <w:rsid w:val="009751FF"/>
    <w:rsid w:val="0097586F"/>
    <w:rsid w:val="00980CCF"/>
    <w:rsid w:val="009838A8"/>
    <w:rsid w:val="00984EA5"/>
    <w:rsid w:val="00986EDF"/>
    <w:rsid w:val="00990C67"/>
    <w:rsid w:val="00990DD1"/>
    <w:rsid w:val="009911DA"/>
    <w:rsid w:val="00994D72"/>
    <w:rsid w:val="0099649D"/>
    <w:rsid w:val="00997570"/>
    <w:rsid w:val="009A0B75"/>
    <w:rsid w:val="009A0D8A"/>
    <w:rsid w:val="009A0EF5"/>
    <w:rsid w:val="009A16C4"/>
    <w:rsid w:val="009A280A"/>
    <w:rsid w:val="009A3F6C"/>
    <w:rsid w:val="009A4209"/>
    <w:rsid w:val="009A455C"/>
    <w:rsid w:val="009A5955"/>
    <w:rsid w:val="009A66B7"/>
    <w:rsid w:val="009A6C3E"/>
    <w:rsid w:val="009B10CD"/>
    <w:rsid w:val="009B2181"/>
    <w:rsid w:val="009B24BE"/>
    <w:rsid w:val="009B3C1C"/>
    <w:rsid w:val="009B6B67"/>
    <w:rsid w:val="009B7E7A"/>
    <w:rsid w:val="009C09CE"/>
    <w:rsid w:val="009C2216"/>
    <w:rsid w:val="009C4C0F"/>
    <w:rsid w:val="009C55BB"/>
    <w:rsid w:val="009C59A3"/>
    <w:rsid w:val="009C6343"/>
    <w:rsid w:val="009C6692"/>
    <w:rsid w:val="009D2EF5"/>
    <w:rsid w:val="009D4275"/>
    <w:rsid w:val="009D42FE"/>
    <w:rsid w:val="009D43A6"/>
    <w:rsid w:val="009D50C9"/>
    <w:rsid w:val="009D5B82"/>
    <w:rsid w:val="009D7BAF"/>
    <w:rsid w:val="009E3678"/>
    <w:rsid w:val="009E5DC7"/>
    <w:rsid w:val="009F0311"/>
    <w:rsid w:val="009F0EEE"/>
    <w:rsid w:val="009F126A"/>
    <w:rsid w:val="009F464D"/>
    <w:rsid w:val="009F5C77"/>
    <w:rsid w:val="009F676B"/>
    <w:rsid w:val="009F67FD"/>
    <w:rsid w:val="009F6FF7"/>
    <w:rsid w:val="00A02458"/>
    <w:rsid w:val="00A03106"/>
    <w:rsid w:val="00A04B6D"/>
    <w:rsid w:val="00A04C12"/>
    <w:rsid w:val="00A051FE"/>
    <w:rsid w:val="00A104AA"/>
    <w:rsid w:val="00A108C7"/>
    <w:rsid w:val="00A11B8C"/>
    <w:rsid w:val="00A1361D"/>
    <w:rsid w:val="00A14A63"/>
    <w:rsid w:val="00A14E57"/>
    <w:rsid w:val="00A15211"/>
    <w:rsid w:val="00A15273"/>
    <w:rsid w:val="00A15782"/>
    <w:rsid w:val="00A15FF5"/>
    <w:rsid w:val="00A16015"/>
    <w:rsid w:val="00A2076E"/>
    <w:rsid w:val="00A20EBD"/>
    <w:rsid w:val="00A2242A"/>
    <w:rsid w:val="00A22930"/>
    <w:rsid w:val="00A22DB8"/>
    <w:rsid w:val="00A23D2A"/>
    <w:rsid w:val="00A24A61"/>
    <w:rsid w:val="00A26366"/>
    <w:rsid w:val="00A26B6C"/>
    <w:rsid w:val="00A26C7A"/>
    <w:rsid w:val="00A26D9E"/>
    <w:rsid w:val="00A27D15"/>
    <w:rsid w:val="00A3463B"/>
    <w:rsid w:val="00A34A4D"/>
    <w:rsid w:val="00A34AC5"/>
    <w:rsid w:val="00A37AF5"/>
    <w:rsid w:val="00A42E10"/>
    <w:rsid w:val="00A45F36"/>
    <w:rsid w:val="00A46051"/>
    <w:rsid w:val="00A46859"/>
    <w:rsid w:val="00A46D37"/>
    <w:rsid w:val="00A470F4"/>
    <w:rsid w:val="00A47E4F"/>
    <w:rsid w:val="00A532E5"/>
    <w:rsid w:val="00A54FA9"/>
    <w:rsid w:val="00A55018"/>
    <w:rsid w:val="00A55CD5"/>
    <w:rsid w:val="00A56089"/>
    <w:rsid w:val="00A56D58"/>
    <w:rsid w:val="00A57126"/>
    <w:rsid w:val="00A57629"/>
    <w:rsid w:val="00A61FE2"/>
    <w:rsid w:val="00A63CF9"/>
    <w:rsid w:val="00A66DDD"/>
    <w:rsid w:val="00A676C5"/>
    <w:rsid w:val="00A70EE3"/>
    <w:rsid w:val="00A715EE"/>
    <w:rsid w:val="00A73D51"/>
    <w:rsid w:val="00A7573A"/>
    <w:rsid w:val="00A76F3F"/>
    <w:rsid w:val="00A802AE"/>
    <w:rsid w:val="00A803D3"/>
    <w:rsid w:val="00A84020"/>
    <w:rsid w:val="00A849A7"/>
    <w:rsid w:val="00A84D34"/>
    <w:rsid w:val="00A85E7C"/>
    <w:rsid w:val="00A86D32"/>
    <w:rsid w:val="00A905D3"/>
    <w:rsid w:val="00A92972"/>
    <w:rsid w:val="00A946A0"/>
    <w:rsid w:val="00A958BD"/>
    <w:rsid w:val="00AA10B6"/>
    <w:rsid w:val="00AA1E55"/>
    <w:rsid w:val="00AA335A"/>
    <w:rsid w:val="00AA3E55"/>
    <w:rsid w:val="00AA43E3"/>
    <w:rsid w:val="00AA6568"/>
    <w:rsid w:val="00AA6B28"/>
    <w:rsid w:val="00AB157E"/>
    <w:rsid w:val="00AB1933"/>
    <w:rsid w:val="00AB1F31"/>
    <w:rsid w:val="00AB2E19"/>
    <w:rsid w:val="00AB45A7"/>
    <w:rsid w:val="00AB4BF1"/>
    <w:rsid w:val="00AB5728"/>
    <w:rsid w:val="00AB5EF8"/>
    <w:rsid w:val="00AB6064"/>
    <w:rsid w:val="00AB720A"/>
    <w:rsid w:val="00AC0CD4"/>
    <w:rsid w:val="00AC1916"/>
    <w:rsid w:val="00AC3F83"/>
    <w:rsid w:val="00AC4B33"/>
    <w:rsid w:val="00AC77AD"/>
    <w:rsid w:val="00AD0AEC"/>
    <w:rsid w:val="00AD0F4E"/>
    <w:rsid w:val="00AD376B"/>
    <w:rsid w:val="00AD3B03"/>
    <w:rsid w:val="00AD3DF5"/>
    <w:rsid w:val="00AD4410"/>
    <w:rsid w:val="00AD6EB8"/>
    <w:rsid w:val="00AD7EE5"/>
    <w:rsid w:val="00AE0ABC"/>
    <w:rsid w:val="00AE5C9D"/>
    <w:rsid w:val="00AE64EC"/>
    <w:rsid w:val="00AE6C3A"/>
    <w:rsid w:val="00AE793F"/>
    <w:rsid w:val="00AE7CAF"/>
    <w:rsid w:val="00AF1132"/>
    <w:rsid w:val="00AF2891"/>
    <w:rsid w:val="00AF4DAB"/>
    <w:rsid w:val="00AF4E87"/>
    <w:rsid w:val="00AF5FEB"/>
    <w:rsid w:val="00AF6C34"/>
    <w:rsid w:val="00B00093"/>
    <w:rsid w:val="00B00149"/>
    <w:rsid w:val="00B0032D"/>
    <w:rsid w:val="00B05391"/>
    <w:rsid w:val="00B06399"/>
    <w:rsid w:val="00B06828"/>
    <w:rsid w:val="00B10D5C"/>
    <w:rsid w:val="00B1109A"/>
    <w:rsid w:val="00B124B4"/>
    <w:rsid w:val="00B12D10"/>
    <w:rsid w:val="00B13312"/>
    <w:rsid w:val="00B13D69"/>
    <w:rsid w:val="00B17C46"/>
    <w:rsid w:val="00B22D07"/>
    <w:rsid w:val="00B23190"/>
    <w:rsid w:val="00B238B9"/>
    <w:rsid w:val="00B23A01"/>
    <w:rsid w:val="00B24B43"/>
    <w:rsid w:val="00B25517"/>
    <w:rsid w:val="00B26131"/>
    <w:rsid w:val="00B30686"/>
    <w:rsid w:val="00B316BD"/>
    <w:rsid w:val="00B320B0"/>
    <w:rsid w:val="00B3292A"/>
    <w:rsid w:val="00B34865"/>
    <w:rsid w:val="00B36608"/>
    <w:rsid w:val="00B407A8"/>
    <w:rsid w:val="00B42BE5"/>
    <w:rsid w:val="00B439AA"/>
    <w:rsid w:val="00B43E63"/>
    <w:rsid w:val="00B46580"/>
    <w:rsid w:val="00B4797D"/>
    <w:rsid w:val="00B525B2"/>
    <w:rsid w:val="00B5395A"/>
    <w:rsid w:val="00B53FCB"/>
    <w:rsid w:val="00B545D4"/>
    <w:rsid w:val="00B55BE3"/>
    <w:rsid w:val="00B61966"/>
    <w:rsid w:val="00B6328E"/>
    <w:rsid w:val="00B64588"/>
    <w:rsid w:val="00B65508"/>
    <w:rsid w:val="00B6587B"/>
    <w:rsid w:val="00B65AE9"/>
    <w:rsid w:val="00B678A5"/>
    <w:rsid w:val="00B67F4C"/>
    <w:rsid w:val="00B70212"/>
    <w:rsid w:val="00B702EE"/>
    <w:rsid w:val="00B705F1"/>
    <w:rsid w:val="00B716B9"/>
    <w:rsid w:val="00B740A1"/>
    <w:rsid w:val="00B7576A"/>
    <w:rsid w:val="00B808DC"/>
    <w:rsid w:val="00B81D68"/>
    <w:rsid w:val="00B83E30"/>
    <w:rsid w:val="00B843CF"/>
    <w:rsid w:val="00B8620C"/>
    <w:rsid w:val="00B86ED0"/>
    <w:rsid w:val="00B92033"/>
    <w:rsid w:val="00B946CA"/>
    <w:rsid w:val="00B96504"/>
    <w:rsid w:val="00BA0C49"/>
    <w:rsid w:val="00BA1C36"/>
    <w:rsid w:val="00BA2BB5"/>
    <w:rsid w:val="00BA2F13"/>
    <w:rsid w:val="00BA31A4"/>
    <w:rsid w:val="00BA55D1"/>
    <w:rsid w:val="00BA5F17"/>
    <w:rsid w:val="00BA6A92"/>
    <w:rsid w:val="00BB19A1"/>
    <w:rsid w:val="00BB2701"/>
    <w:rsid w:val="00BB32D0"/>
    <w:rsid w:val="00BB742F"/>
    <w:rsid w:val="00BB7F2D"/>
    <w:rsid w:val="00BC25F7"/>
    <w:rsid w:val="00BC2CCF"/>
    <w:rsid w:val="00BC34C6"/>
    <w:rsid w:val="00BC3996"/>
    <w:rsid w:val="00BC4728"/>
    <w:rsid w:val="00BC4871"/>
    <w:rsid w:val="00BC54F8"/>
    <w:rsid w:val="00BC565F"/>
    <w:rsid w:val="00BC5F97"/>
    <w:rsid w:val="00BC6AA5"/>
    <w:rsid w:val="00BC7089"/>
    <w:rsid w:val="00BD1DA1"/>
    <w:rsid w:val="00BD24FC"/>
    <w:rsid w:val="00BD403E"/>
    <w:rsid w:val="00BD4C60"/>
    <w:rsid w:val="00BD4CD0"/>
    <w:rsid w:val="00BD6F7C"/>
    <w:rsid w:val="00BE074F"/>
    <w:rsid w:val="00BE2061"/>
    <w:rsid w:val="00BE3275"/>
    <w:rsid w:val="00BE4320"/>
    <w:rsid w:val="00BE6C01"/>
    <w:rsid w:val="00BE763E"/>
    <w:rsid w:val="00BF028B"/>
    <w:rsid w:val="00BF175E"/>
    <w:rsid w:val="00BF244C"/>
    <w:rsid w:val="00BF34AE"/>
    <w:rsid w:val="00BF354D"/>
    <w:rsid w:val="00BF3C63"/>
    <w:rsid w:val="00BF422C"/>
    <w:rsid w:val="00BF4917"/>
    <w:rsid w:val="00BF5B37"/>
    <w:rsid w:val="00BF741B"/>
    <w:rsid w:val="00BF7677"/>
    <w:rsid w:val="00BF7D2E"/>
    <w:rsid w:val="00C016D1"/>
    <w:rsid w:val="00C023EF"/>
    <w:rsid w:val="00C02B9A"/>
    <w:rsid w:val="00C02ED5"/>
    <w:rsid w:val="00C05D52"/>
    <w:rsid w:val="00C06DCA"/>
    <w:rsid w:val="00C115A6"/>
    <w:rsid w:val="00C11F68"/>
    <w:rsid w:val="00C143E7"/>
    <w:rsid w:val="00C15134"/>
    <w:rsid w:val="00C17204"/>
    <w:rsid w:val="00C22059"/>
    <w:rsid w:val="00C2613B"/>
    <w:rsid w:val="00C26C79"/>
    <w:rsid w:val="00C26DEC"/>
    <w:rsid w:val="00C270CE"/>
    <w:rsid w:val="00C2729B"/>
    <w:rsid w:val="00C3025C"/>
    <w:rsid w:val="00C31857"/>
    <w:rsid w:val="00C318FC"/>
    <w:rsid w:val="00C3219A"/>
    <w:rsid w:val="00C32811"/>
    <w:rsid w:val="00C33D76"/>
    <w:rsid w:val="00C3648E"/>
    <w:rsid w:val="00C36CE1"/>
    <w:rsid w:val="00C44A23"/>
    <w:rsid w:val="00C4578C"/>
    <w:rsid w:val="00C46655"/>
    <w:rsid w:val="00C46AF6"/>
    <w:rsid w:val="00C47AC8"/>
    <w:rsid w:val="00C51837"/>
    <w:rsid w:val="00C53035"/>
    <w:rsid w:val="00C5480C"/>
    <w:rsid w:val="00C55414"/>
    <w:rsid w:val="00C5712A"/>
    <w:rsid w:val="00C61F86"/>
    <w:rsid w:val="00C62C86"/>
    <w:rsid w:val="00C63BF8"/>
    <w:rsid w:val="00C64D6B"/>
    <w:rsid w:val="00C67C7E"/>
    <w:rsid w:val="00C71D94"/>
    <w:rsid w:val="00C7321E"/>
    <w:rsid w:val="00C73AA3"/>
    <w:rsid w:val="00C73B1C"/>
    <w:rsid w:val="00C74BEC"/>
    <w:rsid w:val="00C769F0"/>
    <w:rsid w:val="00C77737"/>
    <w:rsid w:val="00C84EF4"/>
    <w:rsid w:val="00C860C3"/>
    <w:rsid w:val="00C9004E"/>
    <w:rsid w:val="00C921A4"/>
    <w:rsid w:val="00C926B9"/>
    <w:rsid w:val="00C92D95"/>
    <w:rsid w:val="00C92E76"/>
    <w:rsid w:val="00C93B36"/>
    <w:rsid w:val="00C93BEF"/>
    <w:rsid w:val="00C94990"/>
    <w:rsid w:val="00C95679"/>
    <w:rsid w:val="00C96994"/>
    <w:rsid w:val="00C96D0A"/>
    <w:rsid w:val="00C976A6"/>
    <w:rsid w:val="00C97967"/>
    <w:rsid w:val="00CA17D5"/>
    <w:rsid w:val="00CA1F8E"/>
    <w:rsid w:val="00CA5A82"/>
    <w:rsid w:val="00CA6A57"/>
    <w:rsid w:val="00CB06C5"/>
    <w:rsid w:val="00CB1E68"/>
    <w:rsid w:val="00CB3C0F"/>
    <w:rsid w:val="00CB3F58"/>
    <w:rsid w:val="00CB49DA"/>
    <w:rsid w:val="00CB6174"/>
    <w:rsid w:val="00CB7D71"/>
    <w:rsid w:val="00CC04E9"/>
    <w:rsid w:val="00CC4617"/>
    <w:rsid w:val="00CC4FF9"/>
    <w:rsid w:val="00CC68A1"/>
    <w:rsid w:val="00CC71D6"/>
    <w:rsid w:val="00CC7346"/>
    <w:rsid w:val="00CC7B25"/>
    <w:rsid w:val="00CD0DB5"/>
    <w:rsid w:val="00CD1782"/>
    <w:rsid w:val="00CD34F1"/>
    <w:rsid w:val="00CD3A0D"/>
    <w:rsid w:val="00CD53D4"/>
    <w:rsid w:val="00CD55EB"/>
    <w:rsid w:val="00CD5DAB"/>
    <w:rsid w:val="00CD6F16"/>
    <w:rsid w:val="00CD7F78"/>
    <w:rsid w:val="00CE0653"/>
    <w:rsid w:val="00CE1208"/>
    <w:rsid w:val="00CE3901"/>
    <w:rsid w:val="00CE3DA7"/>
    <w:rsid w:val="00CE3EB5"/>
    <w:rsid w:val="00CE59E7"/>
    <w:rsid w:val="00CE7552"/>
    <w:rsid w:val="00CE7CDA"/>
    <w:rsid w:val="00CF1240"/>
    <w:rsid w:val="00CF55E8"/>
    <w:rsid w:val="00D001E2"/>
    <w:rsid w:val="00D01D36"/>
    <w:rsid w:val="00D022D4"/>
    <w:rsid w:val="00D03F78"/>
    <w:rsid w:val="00D05098"/>
    <w:rsid w:val="00D05DA2"/>
    <w:rsid w:val="00D07F40"/>
    <w:rsid w:val="00D11B7B"/>
    <w:rsid w:val="00D122F2"/>
    <w:rsid w:val="00D153C8"/>
    <w:rsid w:val="00D16D6C"/>
    <w:rsid w:val="00D1759A"/>
    <w:rsid w:val="00D230D8"/>
    <w:rsid w:val="00D25248"/>
    <w:rsid w:val="00D26669"/>
    <w:rsid w:val="00D271F8"/>
    <w:rsid w:val="00D27482"/>
    <w:rsid w:val="00D30A5C"/>
    <w:rsid w:val="00D31D0A"/>
    <w:rsid w:val="00D3239B"/>
    <w:rsid w:val="00D35E7A"/>
    <w:rsid w:val="00D3651E"/>
    <w:rsid w:val="00D36BAC"/>
    <w:rsid w:val="00D36C78"/>
    <w:rsid w:val="00D370B2"/>
    <w:rsid w:val="00D426A1"/>
    <w:rsid w:val="00D44097"/>
    <w:rsid w:val="00D44F0E"/>
    <w:rsid w:val="00D45CE4"/>
    <w:rsid w:val="00D5007C"/>
    <w:rsid w:val="00D5026D"/>
    <w:rsid w:val="00D5140B"/>
    <w:rsid w:val="00D51C18"/>
    <w:rsid w:val="00D52079"/>
    <w:rsid w:val="00D52188"/>
    <w:rsid w:val="00D54F17"/>
    <w:rsid w:val="00D55271"/>
    <w:rsid w:val="00D55CEF"/>
    <w:rsid w:val="00D562B0"/>
    <w:rsid w:val="00D564F6"/>
    <w:rsid w:val="00D56770"/>
    <w:rsid w:val="00D61F88"/>
    <w:rsid w:val="00D62A88"/>
    <w:rsid w:val="00D62E3D"/>
    <w:rsid w:val="00D6318D"/>
    <w:rsid w:val="00D6330D"/>
    <w:rsid w:val="00D63F07"/>
    <w:rsid w:val="00D64CAD"/>
    <w:rsid w:val="00D64D7A"/>
    <w:rsid w:val="00D65584"/>
    <w:rsid w:val="00D65BD6"/>
    <w:rsid w:val="00D65F20"/>
    <w:rsid w:val="00D6682E"/>
    <w:rsid w:val="00D71F4A"/>
    <w:rsid w:val="00D72049"/>
    <w:rsid w:val="00D72A2C"/>
    <w:rsid w:val="00D75042"/>
    <w:rsid w:val="00D75076"/>
    <w:rsid w:val="00D75166"/>
    <w:rsid w:val="00D75D86"/>
    <w:rsid w:val="00D822CF"/>
    <w:rsid w:val="00D84143"/>
    <w:rsid w:val="00D842D0"/>
    <w:rsid w:val="00D8667F"/>
    <w:rsid w:val="00D8782C"/>
    <w:rsid w:val="00D90800"/>
    <w:rsid w:val="00D97015"/>
    <w:rsid w:val="00D97233"/>
    <w:rsid w:val="00D97A80"/>
    <w:rsid w:val="00DA07EC"/>
    <w:rsid w:val="00DA09A1"/>
    <w:rsid w:val="00DA2D19"/>
    <w:rsid w:val="00DA42C5"/>
    <w:rsid w:val="00DB083A"/>
    <w:rsid w:val="00DB1280"/>
    <w:rsid w:val="00DB3B10"/>
    <w:rsid w:val="00DB5174"/>
    <w:rsid w:val="00DB559F"/>
    <w:rsid w:val="00DC158D"/>
    <w:rsid w:val="00DC33CA"/>
    <w:rsid w:val="00DC4143"/>
    <w:rsid w:val="00DC596A"/>
    <w:rsid w:val="00DC6E80"/>
    <w:rsid w:val="00DC76A8"/>
    <w:rsid w:val="00DD241D"/>
    <w:rsid w:val="00DD26AE"/>
    <w:rsid w:val="00DD2C33"/>
    <w:rsid w:val="00DD6978"/>
    <w:rsid w:val="00DD6A67"/>
    <w:rsid w:val="00DD6FAB"/>
    <w:rsid w:val="00DD73D6"/>
    <w:rsid w:val="00DE11DF"/>
    <w:rsid w:val="00DE1E37"/>
    <w:rsid w:val="00DE471F"/>
    <w:rsid w:val="00DE59BA"/>
    <w:rsid w:val="00DF06C6"/>
    <w:rsid w:val="00DF1E5C"/>
    <w:rsid w:val="00DF213A"/>
    <w:rsid w:val="00DF2FD7"/>
    <w:rsid w:val="00DF5BD2"/>
    <w:rsid w:val="00DF7502"/>
    <w:rsid w:val="00E0074D"/>
    <w:rsid w:val="00E03F17"/>
    <w:rsid w:val="00E0454C"/>
    <w:rsid w:val="00E0651C"/>
    <w:rsid w:val="00E067F7"/>
    <w:rsid w:val="00E1564B"/>
    <w:rsid w:val="00E16D7A"/>
    <w:rsid w:val="00E214B2"/>
    <w:rsid w:val="00E2165F"/>
    <w:rsid w:val="00E21C03"/>
    <w:rsid w:val="00E22D0A"/>
    <w:rsid w:val="00E251FD"/>
    <w:rsid w:val="00E26911"/>
    <w:rsid w:val="00E311D5"/>
    <w:rsid w:val="00E31D6D"/>
    <w:rsid w:val="00E32D1E"/>
    <w:rsid w:val="00E36250"/>
    <w:rsid w:val="00E372A4"/>
    <w:rsid w:val="00E379C6"/>
    <w:rsid w:val="00E37DC2"/>
    <w:rsid w:val="00E418BA"/>
    <w:rsid w:val="00E4356D"/>
    <w:rsid w:val="00E4372A"/>
    <w:rsid w:val="00E438E1"/>
    <w:rsid w:val="00E43AC6"/>
    <w:rsid w:val="00E44764"/>
    <w:rsid w:val="00E45096"/>
    <w:rsid w:val="00E5037E"/>
    <w:rsid w:val="00E50524"/>
    <w:rsid w:val="00E5208C"/>
    <w:rsid w:val="00E54C22"/>
    <w:rsid w:val="00E55561"/>
    <w:rsid w:val="00E567BD"/>
    <w:rsid w:val="00E57678"/>
    <w:rsid w:val="00E57A63"/>
    <w:rsid w:val="00E57D11"/>
    <w:rsid w:val="00E6144F"/>
    <w:rsid w:val="00E614E0"/>
    <w:rsid w:val="00E61BD2"/>
    <w:rsid w:val="00E634D7"/>
    <w:rsid w:val="00E63C8F"/>
    <w:rsid w:val="00E646AD"/>
    <w:rsid w:val="00E64CD9"/>
    <w:rsid w:val="00E65BB2"/>
    <w:rsid w:val="00E65E2D"/>
    <w:rsid w:val="00E6692D"/>
    <w:rsid w:val="00E67349"/>
    <w:rsid w:val="00E67361"/>
    <w:rsid w:val="00E706BF"/>
    <w:rsid w:val="00E70F6F"/>
    <w:rsid w:val="00E71FE5"/>
    <w:rsid w:val="00E730FE"/>
    <w:rsid w:val="00E737C9"/>
    <w:rsid w:val="00E73E2F"/>
    <w:rsid w:val="00E759FA"/>
    <w:rsid w:val="00E75EFD"/>
    <w:rsid w:val="00E7640B"/>
    <w:rsid w:val="00E81B73"/>
    <w:rsid w:val="00E82DC1"/>
    <w:rsid w:val="00E8374A"/>
    <w:rsid w:val="00E842AD"/>
    <w:rsid w:val="00E84FCC"/>
    <w:rsid w:val="00E859DB"/>
    <w:rsid w:val="00E86F9A"/>
    <w:rsid w:val="00E90476"/>
    <w:rsid w:val="00E90E91"/>
    <w:rsid w:val="00E93104"/>
    <w:rsid w:val="00E9345F"/>
    <w:rsid w:val="00E93BAF"/>
    <w:rsid w:val="00E945AE"/>
    <w:rsid w:val="00E94E48"/>
    <w:rsid w:val="00E96063"/>
    <w:rsid w:val="00E96074"/>
    <w:rsid w:val="00E97ED0"/>
    <w:rsid w:val="00EA33F2"/>
    <w:rsid w:val="00EA34EA"/>
    <w:rsid w:val="00EA371C"/>
    <w:rsid w:val="00EA481A"/>
    <w:rsid w:val="00EA6D60"/>
    <w:rsid w:val="00EB5EE6"/>
    <w:rsid w:val="00EB61BD"/>
    <w:rsid w:val="00EB7783"/>
    <w:rsid w:val="00EC0F04"/>
    <w:rsid w:val="00EC1701"/>
    <w:rsid w:val="00ED11D3"/>
    <w:rsid w:val="00ED1B7F"/>
    <w:rsid w:val="00ED245F"/>
    <w:rsid w:val="00ED4603"/>
    <w:rsid w:val="00ED7656"/>
    <w:rsid w:val="00EE072E"/>
    <w:rsid w:val="00EE1281"/>
    <w:rsid w:val="00EE27EE"/>
    <w:rsid w:val="00EE3844"/>
    <w:rsid w:val="00EE3A82"/>
    <w:rsid w:val="00EE40C4"/>
    <w:rsid w:val="00EE49B2"/>
    <w:rsid w:val="00EE4EE6"/>
    <w:rsid w:val="00EF03D9"/>
    <w:rsid w:val="00EF17AA"/>
    <w:rsid w:val="00EF325C"/>
    <w:rsid w:val="00EF4F96"/>
    <w:rsid w:val="00EF55EC"/>
    <w:rsid w:val="00EF76CE"/>
    <w:rsid w:val="00F03FEA"/>
    <w:rsid w:val="00F046EE"/>
    <w:rsid w:val="00F06E6A"/>
    <w:rsid w:val="00F07880"/>
    <w:rsid w:val="00F07E2C"/>
    <w:rsid w:val="00F11D58"/>
    <w:rsid w:val="00F12103"/>
    <w:rsid w:val="00F14096"/>
    <w:rsid w:val="00F14689"/>
    <w:rsid w:val="00F1500C"/>
    <w:rsid w:val="00F152F2"/>
    <w:rsid w:val="00F163C7"/>
    <w:rsid w:val="00F200FD"/>
    <w:rsid w:val="00F2010A"/>
    <w:rsid w:val="00F2055D"/>
    <w:rsid w:val="00F2413B"/>
    <w:rsid w:val="00F25B76"/>
    <w:rsid w:val="00F262AD"/>
    <w:rsid w:val="00F265C1"/>
    <w:rsid w:val="00F269BD"/>
    <w:rsid w:val="00F27DDC"/>
    <w:rsid w:val="00F324FC"/>
    <w:rsid w:val="00F35862"/>
    <w:rsid w:val="00F405F1"/>
    <w:rsid w:val="00F40694"/>
    <w:rsid w:val="00F42A6A"/>
    <w:rsid w:val="00F43A19"/>
    <w:rsid w:val="00F449E7"/>
    <w:rsid w:val="00F452CE"/>
    <w:rsid w:val="00F45738"/>
    <w:rsid w:val="00F47A53"/>
    <w:rsid w:val="00F5058B"/>
    <w:rsid w:val="00F50D37"/>
    <w:rsid w:val="00F51059"/>
    <w:rsid w:val="00F52057"/>
    <w:rsid w:val="00F53FB2"/>
    <w:rsid w:val="00F561A4"/>
    <w:rsid w:val="00F5694E"/>
    <w:rsid w:val="00F56B70"/>
    <w:rsid w:val="00F56B9A"/>
    <w:rsid w:val="00F57C1B"/>
    <w:rsid w:val="00F6136E"/>
    <w:rsid w:val="00F62079"/>
    <w:rsid w:val="00F62398"/>
    <w:rsid w:val="00F62678"/>
    <w:rsid w:val="00F6275F"/>
    <w:rsid w:val="00F64A7C"/>
    <w:rsid w:val="00F64EDD"/>
    <w:rsid w:val="00F6638B"/>
    <w:rsid w:val="00F6742A"/>
    <w:rsid w:val="00F67690"/>
    <w:rsid w:val="00F70188"/>
    <w:rsid w:val="00F7129D"/>
    <w:rsid w:val="00F71858"/>
    <w:rsid w:val="00F73B4A"/>
    <w:rsid w:val="00F74173"/>
    <w:rsid w:val="00F75B7C"/>
    <w:rsid w:val="00F772A3"/>
    <w:rsid w:val="00F82522"/>
    <w:rsid w:val="00F8259E"/>
    <w:rsid w:val="00F82D95"/>
    <w:rsid w:val="00F830E4"/>
    <w:rsid w:val="00F83455"/>
    <w:rsid w:val="00F838CC"/>
    <w:rsid w:val="00F85783"/>
    <w:rsid w:val="00F95979"/>
    <w:rsid w:val="00F97C64"/>
    <w:rsid w:val="00FA1449"/>
    <w:rsid w:val="00FA1C51"/>
    <w:rsid w:val="00FA31B3"/>
    <w:rsid w:val="00FA553F"/>
    <w:rsid w:val="00FA5C7A"/>
    <w:rsid w:val="00FB0831"/>
    <w:rsid w:val="00FB1380"/>
    <w:rsid w:val="00FB1490"/>
    <w:rsid w:val="00FB15AC"/>
    <w:rsid w:val="00FB274F"/>
    <w:rsid w:val="00FB2EB1"/>
    <w:rsid w:val="00FB36D1"/>
    <w:rsid w:val="00FB3A2B"/>
    <w:rsid w:val="00FB494A"/>
    <w:rsid w:val="00FB4E85"/>
    <w:rsid w:val="00FB59AD"/>
    <w:rsid w:val="00FB7F95"/>
    <w:rsid w:val="00FC0182"/>
    <w:rsid w:val="00FC0850"/>
    <w:rsid w:val="00FC15F2"/>
    <w:rsid w:val="00FC3FA4"/>
    <w:rsid w:val="00FC4264"/>
    <w:rsid w:val="00FC4DEA"/>
    <w:rsid w:val="00FC6B41"/>
    <w:rsid w:val="00FC710B"/>
    <w:rsid w:val="00FE2876"/>
    <w:rsid w:val="00FE2A80"/>
    <w:rsid w:val="00FE2EA4"/>
    <w:rsid w:val="00FE3742"/>
    <w:rsid w:val="00FE3F87"/>
    <w:rsid w:val="00FE48DF"/>
    <w:rsid w:val="00FE4EFC"/>
    <w:rsid w:val="00FE5D86"/>
    <w:rsid w:val="00FE7349"/>
    <w:rsid w:val="00FF1199"/>
    <w:rsid w:val="00FF201E"/>
    <w:rsid w:val="00FF248D"/>
    <w:rsid w:val="00FF2846"/>
    <w:rsid w:val="00FF557D"/>
    <w:rsid w:val="00FF58F2"/>
    <w:rsid w:val="00FF7648"/>
    <w:rsid w:val="00FF7B51"/>
    <w:rsid w:val="00FF7D6A"/>
    <w:rsid w:val="078C65A7"/>
    <w:rsid w:val="12D876DB"/>
    <w:rsid w:val="173C254B"/>
    <w:rsid w:val="25F04B72"/>
    <w:rsid w:val="31333E4D"/>
    <w:rsid w:val="37633F2F"/>
    <w:rsid w:val="3A4055D2"/>
    <w:rsid w:val="3A42490E"/>
    <w:rsid w:val="3FF95713"/>
    <w:rsid w:val="467E08CA"/>
    <w:rsid w:val="7BA42488"/>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CA95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Plain Text" w:uiPriority="0"/>
    <w:lsdException w:name="Normal (Web)" w:semiHidden="0" w:unhideWhenUsed="0"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Calibri" w:eastAsia="Calibri" w:hAnsi="Calibri"/>
      <w:sz w:val="22"/>
      <w:szCs w:val="22"/>
      <w:lang w:eastAsia="en-US"/>
    </w:rPr>
  </w:style>
  <w:style w:type="paragraph" w:styleId="1">
    <w:name w:val="heading 1"/>
    <w:basedOn w:val="a"/>
    <w:next w:val="a"/>
    <w:link w:val="1Char"/>
    <w:uiPriority w:val="9"/>
    <w:qFormat/>
    <w:pPr>
      <w:spacing w:before="100" w:beforeAutospacing="1" w:after="100" w:afterAutospacing="1" w:line="240" w:lineRule="auto"/>
      <w:outlineLvl w:val="0"/>
    </w:pPr>
    <w:rPr>
      <w:rFonts w:ascii="Times New Roman" w:eastAsia="Times New Roman" w:hAnsi="Times New Roman"/>
      <w:b/>
      <w:bCs/>
      <w:kern w:val="36"/>
      <w:sz w:val="48"/>
      <w:szCs w:val="48"/>
      <w:lang w:eastAsia="zh-CN"/>
    </w:rPr>
  </w:style>
  <w:style w:type="paragraph" w:styleId="3">
    <w:name w:val="heading 3"/>
    <w:basedOn w:val="a"/>
    <w:next w:val="a"/>
    <w:link w:val="3Char"/>
    <w:uiPriority w:val="9"/>
    <w:semiHidden/>
    <w:unhideWhenUsed/>
    <w:qFormat/>
    <w:rsid w:val="005424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pPr>
      <w:spacing w:after="0" w:line="240" w:lineRule="auto"/>
    </w:pPr>
    <w:rPr>
      <w:rFonts w:ascii="Segoe UI" w:hAnsi="Segoe UI" w:cs="Segoe UI"/>
      <w:sz w:val="18"/>
      <w:szCs w:val="18"/>
    </w:rPr>
  </w:style>
  <w:style w:type="paragraph" w:styleId="a4">
    <w:name w:val="Normal (Web)"/>
    <w:basedOn w:val="a"/>
    <w:uiPriority w:val="99"/>
    <w:qFormat/>
    <w:pPr>
      <w:spacing w:before="100" w:beforeAutospacing="1" w:after="100" w:afterAutospacing="1" w:line="240" w:lineRule="auto"/>
    </w:pPr>
    <w:rPr>
      <w:rFonts w:ascii="Times New Roman" w:eastAsia="宋体" w:hAnsi="Times New Roman"/>
      <w:sz w:val="24"/>
      <w:szCs w:val="24"/>
      <w:lang w:eastAsia="de-DE"/>
    </w:rPr>
  </w:style>
  <w:style w:type="table" w:styleId="a5">
    <w:name w:val="Table Grid"/>
    <w:basedOn w:val="a1"/>
    <w:uiPriority w:val="39"/>
    <w:qFormat/>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rPr>
      <w:rFonts w:cs="Times New Roman"/>
      <w:color w:val="0563C1"/>
      <w:u w:val="single"/>
    </w:rPr>
  </w:style>
  <w:style w:type="character" w:customStyle="1" w:styleId="Char">
    <w:name w:val="批注框文本 Char"/>
    <w:basedOn w:val="a0"/>
    <w:link w:val="a3"/>
    <w:uiPriority w:val="99"/>
    <w:semiHidden/>
    <w:qFormat/>
    <w:rPr>
      <w:rFonts w:ascii="Segoe UI" w:eastAsia="Calibri" w:hAnsi="Segoe UI" w:cs="Segoe UI"/>
      <w:sz w:val="18"/>
      <w:szCs w:val="18"/>
    </w:rPr>
  </w:style>
  <w:style w:type="paragraph" w:customStyle="1" w:styleId="Default">
    <w:name w:val="Default"/>
    <w:pPr>
      <w:autoSpaceDE w:val="0"/>
      <w:autoSpaceDN w:val="0"/>
      <w:adjustRightInd w:val="0"/>
      <w:spacing w:after="0" w:line="240" w:lineRule="auto"/>
    </w:pPr>
    <w:rPr>
      <w:rFonts w:ascii="Franklin Gothic Book" w:eastAsiaTheme="minorHAnsi" w:hAnsi="Franklin Gothic Book" w:cs="Franklin Gothic Book"/>
      <w:color w:val="000000"/>
      <w:sz w:val="24"/>
      <w:szCs w:val="24"/>
      <w:lang w:eastAsia="en-US"/>
    </w:rPr>
  </w:style>
  <w:style w:type="character" w:customStyle="1" w:styleId="1Char">
    <w:name w:val="标题 1 Char"/>
    <w:basedOn w:val="a0"/>
    <w:link w:val="1"/>
    <w:uiPriority w:val="9"/>
    <w:qFormat/>
    <w:rPr>
      <w:rFonts w:ascii="Times New Roman" w:eastAsia="Times New Roman" w:hAnsi="Times New Roman" w:cs="Times New Roman"/>
      <w:b/>
      <w:bCs/>
      <w:kern w:val="36"/>
      <w:sz w:val="48"/>
      <w:szCs w:val="48"/>
      <w:lang w:eastAsia="zh-CN"/>
    </w:rPr>
  </w:style>
  <w:style w:type="character" w:customStyle="1" w:styleId="highlight">
    <w:name w:val="highlight"/>
    <w:basedOn w:val="a0"/>
    <w:qFormat/>
  </w:style>
  <w:style w:type="paragraph" w:customStyle="1" w:styleId="Titel1">
    <w:name w:val="Titel1"/>
    <w:basedOn w:val="a"/>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desc">
    <w:name w:val="desc"/>
    <w:basedOn w:val="a"/>
    <w:qFormat/>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details">
    <w:name w:val="details"/>
    <w:basedOn w:val="a"/>
    <w:qFormat/>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jrnl">
    <w:name w:val="jrnl"/>
    <w:basedOn w:val="a0"/>
    <w:qFormat/>
  </w:style>
  <w:style w:type="paragraph" w:customStyle="1" w:styleId="Titel2">
    <w:name w:val="Titel2"/>
    <w:basedOn w:val="a"/>
    <w:qFormat/>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IIPaperberschrift">
    <w:name w:val="II Paper Überschrift"/>
    <w:basedOn w:val="a"/>
    <w:uiPriority w:val="99"/>
    <w:qFormat/>
    <w:pPr>
      <w:spacing w:after="0" w:line="480" w:lineRule="auto"/>
      <w:jc w:val="both"/>
      <w:outlineLvl w:val="1"/>
    </w:pPr>
    <w:rPr>
      <w:rFonts w:ascii="Arial" w:eastAsia="Times New Roman" w:hAnsi="Arial"/>
      <w:b/>
      <w:sz w:val="26"/>
      <w:szCs w:val="24"/>
      <w:lang w:val="en-US" w:eastAsia="de-DE"/>
    </w:rPr>
  </w:style>
  <w:style w:type="paragraph" w:styleId="a7">
    <w:name w:val="List Paragraph"/>
    <w:basedOn w:val="a"/>
    <w:uiPriority w:val="34"/>
    <w:qFormat/>
    <w:pPr>
      <w:ind w:left="720"/>
      <w:contextualSpacing/>
    </w:pPr>
    <w:rPr>
      <w:rFonts w:asciiTheme="minorHAnsi" w:eastAsiaTheme="minorHAnsi" w:hAnsiTheme="minorHAnsi" w:cstheme="minorBidi"/>
    </w:rPr>
  </w:style>
  <w:style w:type="character" w:customStyle="1" w:styleId="3Char">
    <w:name w:val="标题 3 Char"/>
    <w:basedOn w:val="a0"/>
    <w:link w:val="3"/>
    <w:uiPriority w:val="9"/>
    <w:semiHidden/>
    <w:rsid w:val="005424AE"/>
    <w:rPr>
      <w:rFonts w:asciiTheme="majorHAnsi" w:eastAsiaTheme="majorEastAsia" w:hAnsiTheme="majorHAnsi" w:cstheme="majorBidi"/>
      <w:color w:val="1F3763" w:themeColor="accent1" w:themeShade="7F"/>
      <w:sz w:val="24"/>
      <w:szCs w:val="24"/>
      <w:lang w:eastAsia="en-US"/>
    </w:rPr>
  </w:style>
  <w:style w:type="character" w:styleId="a8">
    <w:name w:val="annotation reference"/>
    <w:basedOn w:val="a0"/>
    <w:uiPriority w:val="99"/>
    <w:unhideWhenUsed/>
    <w:qFormat/>
    <w:rsid w:val="0024502A"/>
    <w:rPr>
      <w:sz w:val="16"/>
      <w:szCs w:val="16"/>
    </w:rPr>
  </w:style>
  <w:style w:type="paragraph" w:styleId="a9">
    <w:name w:val="annotation text"/>
    <w:basedOn w:val="a"/>
    <w:link w:val="Char0"/>
    <w:uiPriority w:val="99"/>
    <w:unhideWhenUsed/>
    <w:qFormat/>
    <w:rsid w:val="0024502A"/>
    <w:pPr>
      <w:spacing w:line="240" w:lineRule="auto"/>
    </w:pPr>
    <w:rPr>
      <w:sz w:val="20"/>
      <w:szCs w:val="20"/>
    </w:rPr>
  </w:style>
  <w:style w:type="character" w:customStyle="1" w:styleId="Char0">
    <w:name w:val="批注文字 Char"/>
    <w:basedOn w:val="a0"/>
    <w:link w:val="a9"/>
    <w:uiPriority w:val="99"/>
    <w:rsid w:val="0024502A"/>
    <w:rPr>
      <w:rFonts w:ascii="Calibri" w:eastAsia="Calibri" w:hAnsi="Calibri"/>
      <w:lang w:eastAsia="en-US"/>
    </w:rPr>
  </w:style>
  <w:style w:type="paragraph" w:styleId="aa">
    <w:name w:val="annotation subject"/>
    <w:basedOn w:val="a9"/>
    <w:next w:val="a9"/>
    <w:link w:val="Char1"/>
    <w:uiPriority w:val="99"/>
    <w:semiHidden/>
    <w:unhideWhenUsed/>
    <w:rsid w:val="0024502A"/>
    <w:rPr>
      <w:b/>
      <w:bCs/>
    </w:rPr>
  </w:style>
  <w:style w:type="character" w:customStyle="1" w:styleId="Char1">
    <w:name w:val="批注主题 Char"/>
    <w:basedOn w:val="Char0"/>
    <w:link w:val="aa"/>
    <w:uiPriority w:val="99"/>
    <w:semiHidden/>
    <w:rsid w:val="0024502A"/>
    <w:rPr>
      <w:rFonts w:ascii="Calibri" w:eastAsia="Calibri" w:hAnsi="Calibri"/>
      <w:b/>
      <w:bCs/>
      <w:lang w:eastAsia="en-US"/>
    </w:rPr>
  </w:style>
  <w:style w:type="character" w:customStyle="1" w:styleId="labs-docsum-authors">
    <w:name w:val="labs-docsum-authors"/>
    <w:basedOn w:val="a0"/>
    <w:rsid w:val="009A16C4"/>
  </w:style>
  <w:style w:type="character" w:customStyle="1" w:styleId="labs-docsum-journal-citation">
    <w:name w:val="labs-docsum-journal-citation"/>
    <w:basedOn w:val="a0"/>
    <w:rsid w:val="009A16C4"/>
  </w:style>
  <w:style w:type="character" w:customStyle="1" w:styleId="citation-part">
    <w:name w:val="citation-part"/>
    <w:basedOn w:val="a0"/>
    <w:rsid w:val="009A16C4"/>
  </w:style>
  <w:style w:type="character" w:customStyle="1" w:styleId="docsum-pmid">
    <w:name w:val="docsum-pmid"/>
    <w:basedOn w:val="a0"/>
    <w:rsid w:val="009A16C4"/>
  </w:style>
  <w:style w:type="paragraph" w:styleId="ab">
    <w:name w:val="header"/>
    <w:basedOn w:val="a"/>
    <w:link w:val="Char2"/>
    <w:uiPriority w:val="99"/>
    <w:unhideWhenUsed/>
    <w:rsid w:val="0027667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276675"/>
    <w:rPr>
      <w:rFonts w:ascii="Calibri" w:eastAsia="Calibri" w:hAnsi="Calibri"/>
      <w:sz w:val="18"/>
      <w:szCs w:val="18"/>
      <w:lang w:eastAsia="en-US"/>
    </w:rPr>
  </w:style>
  <w:style w:type="paragraph" w:styleId="ac">
    <w:name w:val="footer"/>
    <w:basedOn w:val="a"/>
    <w:link w:val="Char3"/>
    <w:uiPriority w:val="99"/>
    <w:unhideWhenUsed/>
    <w:rsid w:val="00276675"/>
    <w:pPr>
      <w:tabs>
        <w:tab w:val="center" w:pos="4153"/>
        <w:tab w:val="right" w:pos="8306"/>
      </w:tabs>
      <w:snapToGrid w:val="0"/>
      <w:spacing w:line="240" w:lineRule="auto"/>
    </w:pPr>
    <w:rPr>
      <w:sz w:val="18"/>
      <w:szCs w:val="18"/>
    </w:rPr>
  </w:style>
  <w:style w:type="character" w:customStyle="1" w:styleId="Char3">
    <w:name w:val="页脚 Char"/>
    <w:basedOn w:val="a0"/>
    <w:link w:val="ac"/>
    <w:uiPriority w:val="99"/>
    <w:rsid w:val="00276675"/>
    <w:rPr>
      <w:rFonts w:ascii="Calibri" w:eastAsia="Calibri" w:hAnsi="Calibri"/>
      <w:sz w:val="18"/>
      <w:szCs w:val="18"/>
      <w:lang w:eastAsia="en-US"/>
    </w:rPr>
  </w:style>
  <w:style w:type="paragraph" w:customStyle="1" w:styleId="BodyA">
    <w:name w:val="Body A"/>
    <w:rsid w:val="00A86D32"/>
    <w:pPr>
      <w:pBdr>
        <w:top w:val="nil"/>
        <w:left w:val="nil"/>
        <w:bottom w:val="nil"/>
        <w:right w:val="nil"/>
        <w:between w:val="nil"/>
        <w:bar w:val="nil"/>
      </w:pBdr>
      <w:spacing w:after="0" w:line="240" w:lineRule="auto"/>
    </w:pPr>
    <w:rPr>
      <w:rFonts w:ascii="Calibri" w:eastAsia="Calibri" w:hAnsi="Calibri" w:cs="Calibri"/>
      <w:color w:val="000000"/>
      <w:sz w:val="22"/>
      <w:szCs w:val="22"/>
      <w:u w:color="000000"/>
      <w:bdr w:val="nil"/>
      <w:lang w:val="en-US" w:eastAsia="en-AU"/>
    </w:rPr>
  </w:style>
  <w:style w:type="paragraph" w:styleId="ad">
    <w:name w:val="Plain Text"/>
    <w:basedOn w:val="a"/>
    <w:link w:val="Char4"/>
    <w:rsid w:val="00D62A88"/>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d"/>
    <w:rsid w:val="00D62A88"/>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Plain Text" w:uiPriority="0"/>
    <w:lsdException w:name="Normal (Web)" w:semiHidden="0" w:unhideWhenUsed="0" w:qFormat="1"/>
    <w:lsdException w:name="Normal Table" w:semiHidden="0" w:unhideWhenUsed="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ascii="Calibri" w:eastAsia="Calibri" w:hAnsi="Calibri"/>
      <w:sz w:val="22"/>
      <w:szCs w:val="22"/>
      <w:lang w:eastAsia="en-US"/>
    </w:rPr>
  </w:style>
  <w:style w:type="paragraph" w:styleId="1">
    <w:name w:val="heading 1"/>
    <w:basedOn w:val="a"/>
    <w:next w:val="a"/>
    <w:link w:val="1Char"/>
    <w:uiPriority w:val="9"/>
    <w:qFormat/>
    <w:pPr>
      <w:spacing w:before="100" w:beforeAutospacing="1" w:after="100" w:afterAutospacing="1" w:line="240" w:lineRule="auto"/>
      <w:outlineLvl w:val="0"/>
    </w:pPr>
    <w:rPr>
      <w:rFonts w:ascii="Times New Roman" w:eastAsia="Times New Roman" w:hAnsi="Times New Roman"/>
      <w:b/>
      <w:bCs/>
      <w:kern w:val="36"/>
      <w:sz w:val="48"/>
      <w:szCs w:val="48"/>
      <w:lang w:eastAsia="zh-CN"/>
    </w:rPr>
  </w:style>
  <w:style w:type="paragraph" w:styleId="3">
    <w:name w:val="heading 3"/>
    <w:basedOn w:val="a"/>
    <w:next w:val="a"/>
    <w:link w:val="3Char"/>
    <w:uiPriority w:val="9"/>
    <w:semiHidden/>
    <w:unhideWhenUsed/>
    <w:qFormat/>
    <w:rsid w:val="005424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pPr>
      <w:spacing w:after="0" w:line="240" w:lineRule="auto"/>
    </w:pPr>
    <w:rPr>
      <w:rFonts w:ascii="Segoe UI" w:hAnsi="Segoe UI" w:cs="Segoe UI"/>
      <w:sz w:val="18"/>
      <w:szCs w:val="18"/>
    </w:rPr>
  </w:style>
  <w:style w:type="paragraph" w:styleId="a4">
    <w:name w:val="Normal (Web)"/>
    <w:basedOn w:val="a"/>
    <w:uiPriority w:val="99"/>
    <w:qFormat/>
    <w:pPr>
      <w:spacing w:before="100" w:beforeAutospacing="1" w:after="100" w:afterAutospacing="1" w:line="240" w:lineRule="auto"/>
    </w:pPr>
    <w:rPr>
      <w:rFonts w:ascii="Times New Roman" w:eastAsia="宋体" w:hAnsi="Times New Roman"/>
      <w:sz w:val="24"/>
      <w:szCs w:val="24"/>
      <w:lang w:eastAsia="de-DE"/>
    </w:rPr>
  </w:style>
  <w:style w:type="table" w:styleId="a5">
    <w:name w:val="Table Grid"/>
    <w:basedOn w:val="a1"/>
    <w:uiPriority w:val="39"/>
    <w:qFormat/>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rPr>
      <w:rFonts w:cs="Times New Roman"/>
      <w:color w:val="0563C1"/>
      <w:u w:val="single"/>
    </w:rPr>
  </w:style>
  <w:style w:type="character" w:customStyle="1" w:styleId="Char">
    <w:name w:val="批注框文本 Char"/>
    <w:basedOn w:val="a0"/>
    <w:link w:val="a3"/>
    <w:uiPriority w:val="99"/>
    <w:semiHidden/>
    <w:qFormat/>
    <w:rPr>
      <w:rFonts w:ascii="Segoe UI" w:eastAsia="Calibri" w:hAnsi="Segoe UI" w:cs="Segoe UI"/>
      <w:sz w:val="18"/>
      <w:szCs w:val="18"/>
    </w:rPr>
  </w:style>
  <w:style w:type="paragraph" w:customStyle="1" w:styleId="Default">
    <w:name w:val="Default"/>
    <w:pPr>
      <w:autoSpaceDE w:val="0"/>
      <w:autoSpaceDN w:val="0"/>
      <w:adjustRightInd w:val="0"/>
      <w:spacing w:after="0" w:line="240" w:lineRule="auto"/>
    </w:pPr>
    <w:rPr>
      <w:rFonts w:ascii="Franklin Gothic Book" w:eastAsiaTheme="minorHAnsi" w:hAnsi="Franklin Gothic Book" w:cs="Franklin Gothic Book"/>
      <w:color w:val="000000"/>
      <w:sz w:val="24"/>
      <w:szCs w:val="24"/>
      <w:lang w:eastAsia="en-US"/>
    </w:rPr>
  </w:style>
  <w:style w:type="character" w:customStyle="1" w:styleId="1Char">
    <w:name w:val="标题 1 Char"/>
    <w:basedOn w:val="a0"/>
    <w:link w:val="1"/>
    <w:uiPriority w:val="9"/>
    <w:qFormat/>
    <w:rPr>
      <w:rFonts w:ascii="Times New Roman" w:eastAsia="Times New Roman" w:hAnsi="Times New Roman" w:cs="Times New Roman"/>
      <w:b/>
      <w:bCs/>
      <w:kern w:val="36"/>
      <w:sz w:val="48"/>
      <w:szCs w:val="48"/>
      <w:lang w:eastAsia="zh-CN"/>
    </w:rPr>
  </w:style>
  <w:style w:type="character" w:customStyle="1" w:styleId="highlight">
    <w:name w:val="highlight"/>
    <w:basedOn w:val="a0"/>
    <w:qFormat/>
  </w:style>
  <w:style w:type="paragraph" w:customStyle="1" w:styleId="Titel1">
    <w:name w:val="Titel1"/>
    <w:basedOn w:val="a"/>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desc">
    <w:name w:val="desc"/>
    <w:basedOn w:val="a"/>
    <w:qFormat/>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details">
    <w:name w:val="details"/>
    <w:basedOn w:val="a"/>
    <w:qFormat/>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jrnl">
    <w:name w:val="jrnl"/>
    <w:basedOn w:val="a0"/>
    <w:qFormat/>
  </w:style>
  <w:style w:type="paragraph" w:customStyle="1" w:styleId="Titel2">
    <w:name w:val="Titel2"/>
    <w:basedOn w:val="a"/>
    <w:qFormat/>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IIPaperberschrift">
    <w:name w:val="II Paper Überschrift"/>
    <w:basedOn w:val="a"/>
    <w:uiPriority w:val="99"/>
    <w:qFormat/>
    <w:pPr>
      <w:spacing w:after="0" w:line="480" w:lineRule="auto"/>
      <w:jc w:val="both"/>
      <w:outlineLvl w:val="1"/>
    </w:pPr>
    <w:rPr>
      <w:rFonts w:ascii="Arial" w:eastAsia="Times New Roman" w:hAnsi="Arial"/>
      <w:b/>
      <w:sz w:val="26"/>
      <w:szCs w:val="24"/>
      <w:lang w:val="en-US" w:eastAsia="de-DE"/>
    </w:rPr>
  </w:style>
  <w:style w:type="paragraph" w:styleId="a7">
    <w:name w:val="List Paragraph"/>
    <w:basedOn w:val="a"/>
    <w:uiPriority w:val="34"/>
    <w:qFormat/>
    <w:pPr>
      <w:ind w:left="720"/>
      <w:contextualSpacing/>
    </w:pPr>
    <w:rPr>
      <w:rFonts w:asciiTheme="minorHAnsi" w:eastAsiaTheme="minorHAnsi" w:hAnsiTheme="minorHAnsi" w:cstheme="minorBidi"/>
    </w:rPr>
  </w:style>
  <w:style w:type="character" w:customStyle="1" w:styleId="3Char">
    <w:name w:val="标题 3 Char"/>
    <w:basedOn w:val="a0"/>
    <w:link w:val="3"/>
    <w:uiPriority w:val="9"/>
    <w:semiHidden/>
    <w:rsid w:val="005424AE"/>
    <w:rPr>
      <w:rFonts w:asciiTheme="majorHAnsi" w:eastAsiaTheme="majorEastAsia" w:hAnsiTheme="majorHAnsi" w:cstheme="majorBidi"/>
      <w:color w:val="1F3763" w:themeColor="accent1" w:themeShade="7F"/>
      <w:sz w:val="24"/>
      <w:szCs w:val="24"/>
      <w:lang w:eastAsia="en-US"/>
    </w:rPr>
  </w:style>
  <w:style w:type="character" w:styleId="a8">
    <w:name w:val="annotation reference"/>
    <w:basedOn w:val="a0"/>
    <w:uiPriority w:val="99"/>
    <w:unhideWhenUsed/>
    <w:qFormat/>
    <w:rsid w:val="0024502A"/>
    <w:rPr>
      <w:sz w:val="16"/>
      <w:szCs w:val="16"/>
    </w:rPr>
  </w:style>
  <w:style w:type="paragraph" w:styleId="a9">
    <w:name w:val="annotation text"/>
    <w:basedOn w:val="a"/>
    <w:link w:val="Char0"/>
    <w:uiPriority w:val="99"/>
    <w:unhideWhenUsed/>
    <w:qFormat/>
    <w:rsid w:val="0024502A"/>
    <w:pPr>
      <w:spacing w:line="240" w:lineRule="auto"/>
    </w:pPr>
    <w:rPr>
      <w:sz w:val="20"/>
      <w:szCs w:val="20"/>
    </w:rPr>
  </w:style>
  <w:style w:type="character" w:customStyle="1" w:styleId="Char0">
    <w:name w:val="批注文字 Char"/>
    <w:basedOn w:val="a0"/>
    <w:link w:val="a9"/>
    <w:uiPriority w:val="99"/>
    <w:rsid w:val="0024502A"/>
    <w:rPr>
      <w:rFonts w:ascii="Calibri" w:eastAsia="Calibri" w:hAnsi="Calibri"/>
      <w:lang w:eastAsia="en-US"/>
    </w:rPr>
  </w:style>
  <w:style w:type="paragraph" w:styleId="aa">
    <w:name w:val="annotation subject"/>
    <w:basedOn w:val="a9"/>
    <w:next w:val="a9"/>
    <w:link w:val="Char1"/>
    <w:uiPriority w:val="99"/>
    <w:semiHidden/>
    <w:unhideWhenUsed/>
    <w:rsid w:val="0024502A"/>
    <w:rPr>
      <w:b/>
      <w:bCs/>
    </w:rPr>
  </w:style>
  <w:style w:type="character" w:customStyle="1" w:styleId="Char1">
    <w:name w:val="批注主题 Char"/>
    <w:basedOn w:val="Char0"/>
    <w:link w:val="aa"/>
    <w:uiPriority w:val="99"/>
    <w:semiHidden/>
    <w:rsid w:val="0024502A"/>
    <w:rPr>
      <w:rFonts w:ascii="Calibri" w:eastAsia="Calibri" w:hAnsi="Calibri"/>
      <w:b/>
      <w:bCs/>
      <w:lang w:eastAsia="en-US"/>
    </w:rPr>
  </w:style>
  <w:style w:type="character" w:customStyle="1" w:styleId="labs-docsum-authors">
    <w:name w:val="labs-docsum-authors"/>
    <w:basedOn w:val="a0"/>
    <w:rsid w:val="009A16C4"/>
  </w:style>
  <w:style w:type="character" w:customStyle="1" w:styleId="labs-docsum-journal-citation">
    <w:name w:val="labs-docsum-journal-citation"/>
    <w:basedOn w:val="a0"/>
    <w:rsid w:val="009A16C4"/>
  </w:style>
  <w:style w:type="character" w:customStyle="1" w:styleId="citation-part">
    <w:name w:val="citation-part"/>
    <w:basedOn w:val="a0"/>
    <w:rsid w:val="009A16C4"/>
  </w:style>
  <w:style w:type="character" w:customStyle="1" w:styleId="docsum-pmid">
    <w:name w:val="docsum-pmid"/>
    <w:basedOn w:val="a0"/>
    <w:rsid w:val="009A16C4"/>
  </w:style>
  <w:style w:type="paragraph" w:styleId="ab">
    <w:name w:val="header"/>
    <w:basedOn w:val="a"/>
    <w:link w:val="Char2"/>
    <w:uiPriority w:val="99"/>
    <w:unhideWhenUsed/>
    <w:rsid w:val="0027667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b"/>
    <w:uiPriority w:val="99"/>
    <w:rsid w:val="00276675"/>
    <w:rPr>
      <w:rFonts w:ascii="Calibri" w:eastAsia="Calibri" w:hAnsi="Calibri"/>
      <w:sz w:val="18"/>
      <w:szCs w:val="18"/>
      <w:lang w:eastAsia="en-US"/>
    </w:rPr>
  </w:style>
  <w:style w:type="paragraph" w:styleId="ac">
    <w:name w:val="footer"/>
    <w:basedOn w:val="a"/>
    <w:link w:val="Char3"/>
    <w:uiPriority w:val="99"/>
    <w:unhideWhenUsed/>
    <w:rsid w:val="00276675"/>
    <w:pPr>
      <w:tabs>
        <w:tab w:val="center" w:pos="4153"/>
        <w:tab w:val="right" w:pos="8306"/>
      </w:tabs>
      <w:snapToGrid w:val="0"/>
      <w:spacing w:line="240" w:lineRule="auto"/>
    </w:pPr>
    <w:rPr>
      <w:sz w:val="18"/>
      <w:szCs w:val="18"/>
    </w:rPr>
  </w:style>
  <w:style w:type="character" w:customStyle="1" w:styleId="Char3">
    <w:name w:val="页脚 Char"/>
    <w:basedOn w:val="a0"/>
    <w:link w:val="ac"/>
    <w:uiPriority w:val="99"/>
    <w:rsid w:val="00276675"/>
    <w:rPr>
      <w:rFonts w:ascii="Calibri" w:eastAsia="Calibri" w:hAnsi="Calibri"/>
      <w:sz w:val="18"/>
      <w:szCs w:val="18"/>
      <w:lang w:eastAsia="en-US"/>
    </w:rPr>
  </w:style>
  <w:style w:type="paragraph" w:customStyle="1" w:styleId="BodyA">
    <w:name w:val="Body A"/>
    <w:rsid w:val="00A86D32"/>
    <w:pPr>
      <w:pBdr>
        <w:top w:val="nil"/>
        <w:left w:val="nil"/>
        <w:bottom w:val="nil"/>
        <w:right w:val="nil"/>
        <w:between w:val="nil"/>
        <w:bar w:val="nil"/>
      </w:pBdr>
      <w:spacing w:after="0" w:line="240" w:lineRule="auto"/>
    </w:pPr>
    <w:rPr>
      <w:rFonts w:ascii="Calibri" w:eastAsia="Calibri" w:hAnsi="Calibri" w:cs="Calibri"/>
      <w:color w:val="000000"/>
      <w:sz w:val="22"/>
      <w:szCs w:val="22"/>
      <w:u w:color="000000"/>
      <w:bdr w:val="nil"/>
      <w:lang w:val="en-US" w:eastAsia="en-AU"/>
    </w:rPr>
  </w:style>
  <w:style w:type="paragraph" w:styleId="ad">
    <w:name w:val="Plain Text"/>
    <w:basedOn w:val="a"/>
    <w:link w:val="Char4"/>
    <w:rsid w:val="00D62A88"/>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4">
    <w:name w:val="纯文本 Char"/>
    <w:basedOn w:val="a0"/>
    <w:link w:val="ad"/>
    <w:rsid w:val="00D62A88"/>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28692">
      <w:bodyDiv w:val="1"/>
      <w:marLeft w:val="0"/>
      <w:marRight w:val="0"/>
      <w:marTop w:val="0"/>
      <w:marBottom w:val="0"/>
      <w:divBdr>
        <w:top w:val="none" w:sz="0" w:space="0" w:color="auto"/>
        <w:left w:val="none" w:sz="0" w:space="0" w:color="auto"/>
        <w:bottom w:val="none" w:sz="0" w:space="0" w:color="auto"/>
        <w:right w:val="none" w:sz="0" w:space="0" w:color="auto"/>
      </w:divBdr>
    </w:div>
    <w:div w:id="744307199">
      <w:bodyDiv w:val="1"/>
      <w:marLeft w:val="0"/>
      <w:marRight w:val="0"/>
      <w:marTop w:val="0"/>
      <w:marBottom w:val="0"/>
      <w:divBdr>
        <w:top w:val="none" w:sz="0" w:space="0" w:color="auto"/>
        <w:left w:val="none" w:sz="0" w:space="0" w:color="auto"/>
        <w:bottom w:val="none" w:sz="0" w:space="0" w:color="auto"/>
        <w:right w:val="none" w:sz="0" w:space="0" w:color="auto"/>
      </w:divBdr>
    </w:div>
    <w:div w:id="1245342371">
      <w:bodyDiv w:val="1"/>
      <w:marLeft w:val="0"/>
      <w:marRight w:val="0"/>
      <w:marTop w:val="0"/>
      <w:marBottom w:val="0"/>
      <w:divBdr>
        <w:top w:val="none" w:sz="0" w:space="0" w:color="auto"/>
        <w:left w:val="none" w:sz="0" w:space="0" w:color="auto"/>
        <w:bottom w:val="none" w:sz="0" w:space="0" w:color="auto"/>
        <w:right w:val="none" w:sz="0" w:space="0" w:color="auto"/>
      </w:divBdr>
    </w:div>
    <w:div w:id="1290939323">
      <w:bodyDiv w:val="1"/>
      <w:marLeft w:val="0"/>
      <w:marRight w:val="0"/>
      <w:marTop w:val="0"/>
      <w:marBottom w:val="0"/>
      <w:divBdr>
        <w:top w:val="none" w:sz="0" w:space="0" w:color="auto"/>
        <w:left w:val="none" w:sz="0" w:space="0" w:color="auto"/>
        <w:bottom w:val="none" w:sz="0" w:space="0" w:color="auto"/>
        <w:right w:val="none" w:sz="0" w:space="0" w:color="auto"/>
      </w:divBdr>
    </w:div>
    <w:div w:id="1333147044">
      <w:bodyDiv w:val="1"/>
      <w:marLeft w:val="0"/>
      <w:marRight w:val="0"/>
      <w:marTop w:val="0"/>
      <w:marBottom w:val="0"/>
      <w:divBdr>
        <w:top w:val="none" w:sz="0" w:space="0" w:color="auto"/>
        <w:left w:val="none" w:sz="0" w:space="0" w:color="auto"/>
        <w:bottom w:val="none" w:sz="0" w:space="0" w:color="auto"/>
        <w:right w:val="none" w:sz="0" w:space="0" w:color="auto"/>
      </w:divBdr>
    </w:div>
    <w:div w:id="1494952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214423-9828-43BF-9244-3910C1FD5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7447</Words>
  <Characters>42453</Characters>
  <Application>Microsoft Office Word</Application>
  <DocSecurity>0</DocSecurity>
  <Lines>353</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Tilmann Gräter</dc:creator>
  <cp:lastModifiedBy>Lenovo</cp:lastModifiedBy>
  <cp:revision>2</cp:revision>
  <cp:lastPrinted>2020-06-08T14:46:00Z</cp:lastPrinted>
  <dcterms:created xsi:type="dcterms:W3CDTF">2020-08-06T08:34:00Z</dcterms:created>
  <dcterms:modified xsi:type="dcterms:W3CDTF">2020-08-06T08:34:00Z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