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72432"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b/>
          <w:color w:val="000000"/>
        </w:rPr>
        <w:t xml:space="preserve">Name of Journal: </w:t>
      </w:r>
      <w:r w:rsidRPr="002F2B58">
        <w:rPr>
          <w:rFonts w:ascii="Book Antiqua" w:eastAsia="Book Antiqua" w:hAnsi="Book Antiqua" w:cs="Book Antiqua"/>
          <w:i/>
          <w:color w:val="000000"/>
        </w:rPr>
        <w:t>World Journal of Gastroenterology</w:t>
      </w:r>
    </w:p>
    <w:p w14:paraId="7C745DC3"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b/>
          <w:color w:val="000000"/>
        </w:rPr>
        <w:t xml:space="preserve">Manuscript NO: </w:t>
      </w:r>
      <w:r w:rsidRPr="002F2B58">
        <w:rPr>
          <w:rFonts w:ascii="Book Antiqua" w:eastAsia="Book Antiqua" w:hAnsi="Book Antiqua" w:cs="Book Antiqua"/>
          <w:color w:val="000000"/>
        </w:rPr>
        <w:t>56536</w:t>
      </w:r>
    </w:p>
    <w:p w14:paraId="173E0C9C"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b/>
          <w:color w:val="000000"/>
        </w:rPr>
        <w:t xml:space="preserve">Manuscript Type: </w:t>
      </w:r>
      <w:bookmarkStart w:id="0" w:name="OLE_LINK112"/>
      <w:bookmarkStart w:id="1" w:name="OLE_LINK113"/>
      <w:r w:rsidRPr="002F2B58">
        <w:rPr>
          <w:rFonts w:ascii="Book Antiqua" w:eastAsia="Book Antiqua" w:hAnsi="Book Antiqua" w:cs="Book Antiqua"/>
          <w:color w:val="000000"/>
        </w:rPr>
        <w:t>FRONTIER</w:t>
      </w:r>
      <w:bookmarkEnd w:id="0"/>
      <w:bookmarkEnd w:id="1"/>
    </w:p>
    <w:p w14:paraId="42767F6F" w14:textId="77777777" w:rsidR="00A77B3E" w:rsidRPr="002F2B58" w:rsidRDefault="00A77B3E" w:rsidP="00284D0C">
      <w:pPr>
        <w:spacing w:line="360" w:lineRule="auto"/>
        <w:jc w:val="both"/>
        <w:rPr>
          <w:rFonts w:ascii="Book Antiqua" w:hAnsi="Book Antiqua"/>
        </w:rPr>
      </w:pPr>
    </w:p>
    <w:p w14:paraId="57039918"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b/>
          <w:bCs/>
          <w:color w:val="000000"/>
        </w:rPr>
        <w:t>Treatment repurposing for inflammatory bowel disease using literature-related discovery and innovation</w:t>
      </w:r>
    </w:p>
    <w:p w14:paraId="40150A68" w14:textId="77777777" w:rsidR="00A77B3E" w:rsidRPr="002F2B58" w:rsidRDefault="00A77B3E" w:rsidP="00284D0C">
      <w:pPr>
        <w:spacing w:line="360" w:lineRule="auto"/>
        <w:jc w:val="both"/>
        <w:rPr>
          <w:rFonts w:ascii="Book Antiqua" w:hAnsi="Book Antiqua"/>
        </w:rPr>
      </w:pPr>
    </w:p>
    <w:p w14:paraId="023D05B6"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Kostoff RN </w:t>
      </w:r>
      <w:r w:rsidRPr="002F2B58">
        <w:rPr>
          <w:rFonts w:ascii="Book Antiqua" w:eastAsia="Book Antiqua" w:hAnsi="Book Antiqua" w:cs="Book Antiqua"/>
          <w:i/>
          <w:iCs/>
          <w:color w:val="000000"/>
        </w:rPr>
        <w:t>et al</w:t>
      </w:r>
      <w:r w:rsidRPr="002F2B58">
        <w:rPr>
          <w:rFonts w:ascii="Book Antiqua" w:eastAsia="Book Antiqua" w:hAnsi="Book Antiqua" w:cs="Book Antiqua"/>
          <w:color w:val="000000"/>
        </w:rPr>
        <w:t>. Treatment repurposing for IBD</w:t>
      </w:r>
    </w:p>
    <w:p w14:paraId="7A10C6FE" w14:textId="77777777" w:rsidR="00A77B3E" w:rsidRPr="002F2B58" w:rsidRDefault="00A77B3E" w:rsidP="00284D0C">
      <w:pPr>
        <w:spacing w:line="360" w:lineRule="auto"/>
        <w:jc w:val="both"/>
        <w:rPr>
          <w:rFonts w:ascii="Book Antiqua" w:hAnsi="Book Antiqua"/>
        </w:rPr>
      </w:pPr>
    </w:p>
    <w:p w14:paraId="70AF0119"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Ronald Neil Kostoff, Michael Brandon Briggs, Darla Roye Shores</w:t>
      </w:r>
    </w:p>
    <w:p w14:paraId="04CA128C" w14:textId="77777777" w:rsidR="00A77B3E" w:rsidRPr="002F2B58" w:rsidRDefault="00A77B3E" w:rsidP="00284D0C">
      <w:pPr>
        <w:spacing w:line="360" w:lineRule="auto"/>
        <w:jc w:val="both"/>
        <w:rPr>
          <w:rFonts w:ascii="Book Antiqua" w:hAnsi="Book Antiqua"/>
        </w:rPr>
      </w:pPr>
    </w:p>
    <w:p w14:paraId="57363F14"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b/>
          <w:bCs/>
          <w:color w:val="000000"/>
        </w:rPr>
        <w:t xml:space="preserve">Ronald Neil Kostoff, </w:t>
      </w:r>
      <w:r w:rsidRPr="002F2B58">
        <w:rPr>
          <w:rFonts w:ascii="Book Antiqua" w:eastAsia="Book Antiqua" w:hAnsi="Book Antiqua" w:cs="Book Antiqua"/>
          <w:color w:val="000000"/>
        </w:rPr>
        <w:t>School of Public Policy, Georgia Institute of Technology, Gainesville, VA 20155, United States</w:t>
      </w:r>
    </w:p>
    <w:p w14:paraId="571EC146" w14:textId="77777777" w:rsidR="00A77B3E" w:rsidRPr="002F2B58" w:rsidRDefault="00A77B3E" w:rsidP="00284D0C">
      <w:pPr>
        <w:spacing w:line="360" w:lineRule="auto"/>
        <w:jc w:val="both"/>
        <w:rPr>
          <w:rFonts w:ascii="Book Antiqua" w:hAnsi="Book Antiqua"/>
        </w:rPr>
      </w:pPr>
    </w:p>
    <w:p w14:paraId="51E9808E" w14:textId="3D840182"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b/>
          <w:bCs/>
          <w:color w:val="000000"/>
        </w:rPr>
        <w:t xml:space="preserve">Michael Brandon Briggs, </w:t>
      </w:r>
      <w:r w:rsidRPr="002F2B58">
        <w:rPr>
          <w:rFonts w:ascii="Book Antiqua" w:eastAsia="Book Antiqua" w:hAnsi="Book Antiqua" w:cs="Book Antiqua"/>
          <w:color w:val="000000"/>
        </w:rPr>
        <w:t>Independent Consultant, Roscommon, MI 48653, United States</w:t>
      </w:r>
    </w:p>
    <w:p w14:paraId="05F5B788" w14:textId="77777777" w:rsidR="00A77B3E" w:rsidRPr="002F2B58" w:rsidRDefault="00A77B3E" w:rsidP="00284D0C">
      <w:pPr>
        <w:spacing w:line="360" w:lineRule="auto"/>
        <w:jc w:val="both"/>
        <w:rPr>
          <w:rFonts w:ascii="Book Antiqua" w:hAnsi="Book Antiqua"/>
        </w:rPr>
      </w:pPr>
    </w:p>
    <w:p w14:paraId="3E8E9E1E"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b/>
          <w:bCs/>
          <w:color w:val="000000"/>
        </w:rPr>
        <w:t xml:space="preserve">Darla Roye Shores, </w:t>
      </w:r>
      <w:r w:rsidRPr="002F2B58">
        <w:rPr>
          <w:rFonts w:ascii="Book Antiqua" w:eastAsia="Book Antiqua" w:hAnsi="Book Antiqua" w:cs="Book Antiqua"/>
          <w:color w:val="000000"/>
        </w:rPr>
        <w:t>The Hopkins Resource for Intestinal Vitality and Enhancement, the Johns Hopkins University School of Medicine, Baltimore, MD 21287, United States</w:t>
      </w:r>
    </w:p>
    <w:p w14:paraId="0054CA35" w14:textId="77777777" w:rsidR="00A77B3E" w:rsidRPr="002F2B58" w:rsidRDefault="00A77B3E" w:rsidP="00284D0C">
      <w:pPr>
        <w:spacing w:line="360" w:lineRule="auto"/>
        <w:jc w:val="both"/>
        <w:rPr>
          <w:rFonts w:ascii="Book Antiqua" w:hAnsi="Book Antiqua"/>
        </w:rPr>
      </w:pPr>
    </w:p>
    <w:p w14:paraId="4FDDF68B"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b/>
          <w:bCs/>
          <w:color w:val="000000"/>
        </w:rPr>
        <w:t xml:space="preserve">Author contributions: </w:t>
      </w:r>
      <w:r w:rsidRPr="002F2B58">
        <w:rPr>
          <w:rFonts w:ascii="Book Antiqua" w:eastAsia="Book Antiqua" w:hAnsi="Book Antiqua" w:cs="Book Antiqua"/>
          <w:color w:val="000000"/>
        </w:rPr>
        <w:t xml:space="preserve">Kostoff RN contributed to this paper with conception, data analysis, and writing the manuscript; Briggs MB participated in data analysis, results validation, and figure and table development; Shores DR contributed to query development, </w:t>
      </w:r>
      <w:r w:rsidR="008E60FD" w:rsidRPr="002F2B58">
        <w:rPr>
          <w:rFonts w:ascii="Book Antiqua" w:eastAsia="Book Antiqua" w:hAnsi="Book Antiqua" w:cs="Book Antiqua"/>
          <w:color w:val="000000"/>
        </w:rPr>
        <w:t>b</w:t>
      </w:r>
      <w:r w:rsidRPr="002F2B58">
        <w:rPr>
          <w:rFonts w:ascii="Book Antiqua" w:eastAsia="Book Antiqua" w:hAnsi="Book Antiqua" w:cs="Book Antiqua"/>
          <w:color w:val="000000"/>
        </w:rPr>
        <w:t>ackground development, prioritization of results, and editing; all the authors approved the final version of the manuscript.</w:t>
      </w:r>
    </w:p>
    <w:p w14:paraId="1148218B" w14:textId="77777777" w:rsidR="00A77B3E" w:rsidRPr="002F2B58" w:rsidRDefault="00A77B3E" w:rsidP="00284D0C">
      <w:pPr>
        <w:spacing w:line="360" w:lineRule="auto"/>
        <w:jc w:val="both"/>
        <w:rPr>
          <w:rFonts w:ascii="Book Antiqua" w:hAnsi="Book Antiqua"/>
        </w:rPr>
      </w:pPr>
    </w:p>
    <w:p w14:paraId="173B9AB4" w14:textId="0C3AB990"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b/>
          <w:bCs/>
          <w:color w:val="000000"/>
        </w:rPr>
        <w:t xml:space="preserve">Corresponding author: Ronald Neil Kostoff, PhD, Research </w:t>
      </w:r>
      <w:r w:rsidR="003D2389" w:rsidRPr="002F2B58">
        <w:rPr>
          <w:rFonts w:ascii="Book Antiqua" w:eastAsia="Book Antiqua" w:hAnsi="Book Antiqua" w:cs="Book Antiqua"/>
          <w:b/>
          <w:bCs/>
          <w:color w:val="000000"/>
        </w:rPr>
        <w:t>Affiliate</w:t>
      </w:r>
      <w:r w:rsidRPr="002F2B58">
        <w:rPr>
          <w:rFonts w:ascii="Book Antiqua" w:eastAsia="Book Antiqua" w:hAnsi="Book Antiqua" w:cs="Book Antiqua"/>
          <w:b/>
          <w:bCs/>
          <w:color w:val="000000"/>
        </w:rPr>
        <w:t xml:space="preserve">, </w:t>
      </w:r>
      <w:r w:rsidRPr="002F2B58">
        <w:rPr>
          <w:rFonts w:ascii="Book Antiqua" w:eastAsia="Book Antiqua" w:hAnsi="Book Antiqua" w:cs="Book Antiqua"/>
          <w:color w:val="000000"/>
        </w:rPr>
        <w:t xml:space="preserve">School of Public Policy, Georgia Institute of Technology, 13500 Tallyrand Way, Gainesville, VA 20155, </w:t>
      </w:r>
      <w:bookmarkStart w:id="2" w:name="OLE_LINK104"/>
      <w:bookmarkStart w:id="3" w:name="OLE_LINK105"/>
      <w:r w:rsidRPr="002F2B58">
        <w:rPr>
          <w:rFonts w:ascii="Book Antiqua" w:eastAsia="Book Antiqua" w:hAnsi="Book Antiqua" w:cs="Book Antiqua"/>
          <w:color w:val="000000"/>
        </w:rPr>
        <w:t>United States</w:t>
      </w:r>
      <w:bookmarkEnd w:id="2"/>
      <w:bookmarkEnd w:id="3"/>
      <w:r w:rsidRPr="002F2B58">
        <w:rPr>
          <w:rFonts w:ascii="Book Antiqua" w:eastAsia="Book Antiqua" w:hAnsi="Book Antiqua" w:cs="Book Antiqua"/>
          <w:color w:val="000000"/>
        </w:rPr>
        <w:t>. ronald.kostoff@pubpolicy.gatech.edu</w:t>
      </w:r>
    </w:p>
    <w:p w14:paraId="64AAB09F" w14:textId="77777777" w:rsidR="00A77B3E" w:rsidRPr="002F2B58" w:rsidRDefault="00A77B3E" w:rsidP="00284D0C">
      <w:pPr>
        <w:spacing w:line="360" w:lineRule="auto"/>
        <w:jc w:val="both"/>
        <w:rPr>
          <w:rFonts w:ascii="Book Antiqua" w:hAnsi="Book Antiqua"/>
        </w:rPr>
      </w:pPr>
    </w:p>
    <w:p w14:paraId="0346BDAD"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b/>
          <w:bCs/>
          <w:color w:val="000000"/>
        </w:rPr>
        <w:t xml:space="preserve">Received: </w:t>
      </w:r>
      <w:r w:rsidRPr="002F2B58">
        <w:rPr>
          <w:rFonts w:ascii="Book Antiqua" w:eastAsia="Book Antiqua" w:hAnsi="Book Antiqua" w:cs="Book Antiqua"/>
          <w:color w:val="000000"/>
        </w:rPr>
        <w:t>May 5, 2020</w:t>
      </w:r>
    </w:p>
    <w:p w14:paraId="4BE73744"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b/>
          <w:bCs/>
          <w:color w:val="000000"/>
        </w:rPr>
        <w:t xml:space="preserve">Revised: </w:t>
      </w:r>
      <w:r w:rsidRPr="002F2B58">
        <w:rPr>
          <w:rFonts w:ascii="Book Antiqua" w:eastAsia="Book Antiqua" w:hAnsi="Book Antiqua" w:cs="Book Antiqua"/>
          <w:color w:val="000000"/>
        </w:rPr>
        <w:t>May 21, 2020</w:t>
      </w:r>
    </w:p>
    <w:p w14:paraId="00400600" w14:textId="65E131E4" w:rsidR="00A77B3E" w:rsidRPr="002F2B58" w:rsidRDefault="00284D0C" w:rsidP="009F7CCD">
      <w:pPr>
        <w:snapToGrid w:val="0"/>
        <w:spacing w:line="360" w:lineRule="auto"/>
        <w:rPr>
          <w:rFonts w:ascii="Book Antiqua" w:hAnsi="Book Antiqua" w:cs="Arial"/>
          <w:color w:val="000000" w:themeColor="text1"/>
          <w:shd w:val="clear" w:color="auto" w:fill="FFFFFF"/>
        </w:rPr>
      </w:pPr>
      <w:r w:rsidRPr="002F2B58">
        <w:rPr>
          <w:rFonts w:ascii="Book Antiqua" w:eastAsia="Book Antiqua" w:hAnsi="Book Antiqua" w:cs="Book Antiqua"/>
          <w:b/>
          <w:bCs/>
          <w:color w:val="000000"/>
        </w:rPr>
        <w:t>Accepted:</w:t>
      </w:r>
      <w:r w:rsidR="009F7CCD" w:rsidRPr="002F2B58">
        <w:rPr>
          <w:rFonts w:ascii="Book Antiqua" w:hAnsi="Book Antiqua" w:cs="Arial"/>
          <w:color w:val="000000" w:themeColor="text1"/>
          <w:shd w:val="clear" w:color="auto" w:fill="FFFFFF"/>
        </w:rPr>
        <w:t xml:space="preserve"> August 27, 2020</w:t>
      </w:r>
      <w:r w:rsidRPr="002F2B58">
        <w:rPr>
          <w:rFonts w:ascii="Book Antiqua" w:eastAsia="Book Antiqua" w:hAnsi="Book Antiqua" w:cs="Book Antiqua"/>
          <w:b/>
          <w:bCs/>
          <w:color w:val="000000"/>
        </w:rPr>
        <w:t xml:space="preserve"> </w:t>
      </w:r>
    </w:p>
    <w:p w14:paraId="3EFE79A7" w14:textId="287B3C6B" w:rsidR="008E60FD" w:rsidRPr="002F2B58" w:rsidRDefault="00284D0C" w:rsidP="002F2B58">
      <w:pPr>
        <w:spacing w:line="360" w:lineRule="auto"/>
        <w:rPr>
          <w:rFonts w:ascii="Book Antiqua" w:hAnsi="Book Antiqua"/>
        </w:rPr>
        <w:sectPr w:rsidR="008E60FD" w:rsidRPr="002F2B58" w:rsidSect="00230CD7">
          <w:footerReference w:type="default" r:id="rId8"/>
          <w:pgSz w:w="12240" w:h="15840"/>
          <w:pgMar w:top="1440" w:right="1440" w:bottom="1440" w:left="1440" w:header="720" w:footer="720" w:gutter="0"/>
          <w:pgBorders w:offsetFrom="page">
            <w:top w:val="single" w:sz="4" w:space="24" w:color="auto"/>
            <w:bottom w:val="single" w:sz="4" w:space="24" w:color="auto"/>
          </w:pgBorders>
          <w:cols w:space="720"/>
          <w:docGrid w:linePitch="360"/>
        </w:sectPr>
      </w:pPr>
      <w:r w:rsidRPr="002F2B58">
        <w:rPr>
          <w:rFonts w:ascii="Book Antiqua" w:eastAsia="Book Antiqua" w:hAnsi="Book Antiqua" w:cs="Book Antiqua"/>
          <w:b/>
          <w:bCs/>
          <w:color w:val="000000"/>
        </w:rPr>
        <w:t xml:space="preserve">Published online: </w:t>
      </w:r>
      <w:r w:rsidR="002F2B58" w:rsidRPr="002F2B58">
        <w:rPr>
          <w:rFonts w:ascii="Book Antiqua" w:hAnsi="Book Antiqua" w:cs="Arial" w:hint="eastAsia"/>
          <w:color w:val="000000" w:themeColor="text1"/>
          <w:shd w:val="clear" w:color="auto" w:fill="FFFFFF"/>
          <w:lang w:eastAsia="zh-CN"/>
        </w:rPr>
        <w:t>September</w:t>
      </w:r>
      <w:r w:rsidR="002F2B58" w:rsidRPr="002F2B58">
        <w:rPr>
          <w:rFonts w:ascii="Book Antiqua" w:hAnsi="Book Antiqua" w:cs="Arial"/>
          <w:color w:val="000000" w:themeColor="text1"/>
          <w:shd w:val="clear" w:color="auto" w:fill="FFFFFF"/>
        </w:rPr>
        <w:t xml:space="preserve"> </w:t>
      </w:r>
      <w:r w:rsidR="002F2B58" w:rsidRPr="002F2B58">
        <w:rPr>
          <w:rFonts w:ascii="Book Antiqua" w:hAnsi="Book Antiqua" w:cs="Arial"/>
          <w:color w:val="000000" w:themeColor="text1"/>
          <w:shd w:val="clear" w:color="auto" w:fill="FFFFFF"/>
        </w:rPr>
        <w:t>7, 2020</w:t>
      </w:r>
    </w:p>
    <w:p w14:paraId="438DDB5A"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b/>
          <w:color w:val="000000"/>
        </w:rPr>
        <w:lastRenderedPageBreak/>
        <w:t>Abstract</w:t>
      </w:r>
    </w:p>
    <w:p w14:paraId="3424E3D0"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Inflammatory</w:t>
      </w:r>
      <w:r w:rsidR="008E60FD" w:rsidRPr="002F2B58">
        <w:rPr>
          <w:rFonts w:ascii="Book Antiqua" w:eastAsia="Book Antiqua" w:hAnsi="Book Antiqua" w:cs="Book Antiqua"/>
          <w:color w:val="000000"/>
        </w:rPr>
        <w:t xml:space="preserve"> bowel dis</w:t>
      </w:r>
      <w:r w:rsidRPr="002F2B58">
        <w:rPr>
          <w:rFonts w:ascii="Book Antiqua" w:eastAsia="Book Antiqua" w:hAnsi="Book Antiqua" w:cs="Book Antiqua"/>
          <w:color w:val="000000"/>
        </w:rPr>
        <w:t>ease (IBD) incidence has been increasing steadily, most dramatically in the Western developed countries.</w:t>
      </w:r>
      <w:r w:rsidR="008E60FD" w:rsidRPr="002F2B58">
        <w:rPr>
          <w:rFonts w:ascii="Book Antiqua" w:eastAsia="Book Antiqua" w:hAnsi="Book Antiqua" w:cs="Book Antiqua"/>
          <w:color w:val="000000"/>
        </w:rPr>
        <w:t xml:space="preserve"> </w:t>
      </w:r>
      <w:r w:rsidRPr="002F2B58">
        <w:rPr>
          <w:rFonts w:ascii="Book Antiqua" w:eastAsia="Book Antiqua" w:hAnsi="Book Antiqua" w:cs="Book Antiqua"/>
          <w:color w:val="000000"/>
        </w:rPr>
        <w:t>Treatment often includes lifelong immunosuppressive therapy and surgery.</w:t>
      </w:r>
      <w:r w:rsidR="008E60FD" w:rsidRPr="002F2B58">
        <w:rPr>
          <w:rFonts w:ascii="Book Antiqua" w:hAnsi="Book Antiqua" w:cs="Book Antiqua"/>
          <w:color w:val="000000"/>
          <w:lang w:eastAsia="zh-CN"/>
        </w:rPr>
        <w:t xml:space="preserve"> </w:t>
      </w:r>
      <w:r w:rsidRPr="002F2B58">
        <w:rPr>
          <w:rFonts w:ascii="Book Antiqua" w:eastAsia="Book Antiqua" w:hAnsi="Book Antiqua" w:cs="Book Antiqua"/>
          <w:color w:val="000000"/>
        </w:rPr>
        <w:t>There is a critical need to reduce the burden of IBD and to discover medical therapies with better efficacy and fewer potential side-effects.</w:t>
      </w:r>
      <w:r w:rsidR="008E60FD" w:rsidRPr="002F2B58">
        <w:rPr>
          <w:rFonts w:ascii="Book Antiqua" w:eastAsia="Book Antiqua" w:hAnsi="Book Antiqua" w:cs="Book Antiqua"/>
          <w:color w:val="000000"/>
        </w:rPr>
        <w:t xml:space="preserve"> </w:t>
      </w:r>
      <w:r w:rsidRPr="002F2B58">
        <w:rPr>
          <w:rFonts w:ascii="Book Antiqua" w:eastAsia="Book Antiqua" w:hAnsi="Book Antiqua" w:cs="Book Antiqua"/>
          <w:color w:val="000000"/>
        </w:rPr>
        <w:t>Repurposing of treatments originally studied in other diseases with similar pathogenesis is less costly and time intensive than de novo drug discovery. This study used a treatment repurposing methodology, the literature-related discovery and innovation (LRDI) text mining system, to identify potential treatments (developed for non-IBD diseases) with sufficient promise for extrapolation to treatment of IBD.</w:t>
      </w:r>
      <w:r w:rsidR="008E60FD" w:rsidRPr="002F2B58">
        <w:rPr>
          <w:rFonts w:ascii="Book Antiqua" w:eastAsia="Book Antiqua" w:hAnsi="Book Antiqua" w:cs="Book Antiqua"/>
          <w:color w:val="000000"/>
        </w:rPr>
        <w:t xml:space="preserve"> </w:t>
      </w:r>
      <w:r w:rsidRPr="002F2B58">
        <w:rPr>
          <w:rFonts w:ascii="Book Antiqua" w:eastAsia="Book Antiqua" w:hAnsi="Book Antiqua" w:cs="Book Antiqua"/>
          <w:color w:val="000000"/>
        </w:rPr>
        <w:t>By searching for desirable patterns of twenty key biomarkers relevant to IBD (</w:t>
      </w:r>
      <w:r w:rsidRPr="002F2B58">
        <w:rPr>
          <w:rFonts w:ascii="Book Antiqua" w:eastAsia="Book Antiqua" w:hAnsi="Book Antiqua" w:cs="Book Antiqua"/>
          <w:i/>
          <w:color w:val="000000"/>
        </w:rPr>
        <w:t>e.g.</w:t>
      </w:r>
      <w:r w:rsidRPr="002F2B58">
        <w:rPr>
          <w:rFonts w:ascii="Book Antiqua" w:eastAsia="Book Antiqua" w:hAnsi="Book Antiqua" w:cs="Book Antiqua"/>
          <w:color w:val="000000"/>
        </w:rPr>
        <w:t xml:space="preserve">, inflammation, reactive oxygen species, autophagy, barrier function), the LRDI-based query retrieved </w:t>
      </w:r>
      <w:r w:rsidR="008E60FD" w:rsidRPr="002F2B58">
        <w:rPr>
          <w:rFonts w:ascii="Book Antiqua" w:hAnsi="Book Antiqua" w:cs="Book Antiqua"/>
          <w:color w:val="000000"/>
          <w:lang w:eastAsia="zh-CN"/>
        </w:rPr>
        <w:t xml:space="preserve">approximately </w:t>
      </w:r>
      <w:r w:rsidRPr="002F2B58">
        <w:rPr>
          <w:rFonts w:ascii="Book Antiqua" w:eastAsia="Book Antiqua" w:hAnsi="Book Antiqua" w:cs="Book Antiqua"/>
          <w:color w:val="000000"/>
        </w:rPr>
        <w:t>9500 records from Medline.</w:t>
      </w:r>
      <w:r w:rsidR="008E60FD" w:rsidRPr="002F2B58">
        <w:rPr>
          <w:rFonts w:ascii="Book Antiqua" w:eastAsia="Book Antiqua" w:hAnsi="Book Antiqua" w:cs="Book Antiqua"/>
          <w:color w:val="000000"/>
        </w:rPr>
        <w:t xml:space="preserve"> </w:t>
      </w:r>
      <w:r w:rsidRPr="002F2B58">
        <w:rPr>
          <w:rFonts w:ascii="Book Antiqua" w:eastAsia="Book Antiqua" w:hAnsi="Book Antiqua" w:cs="Book Antiqua"/>
          <w:color w:val="000000"/>
        </w:rPr>
        <w:t>The most recent 350 records were further analyzed for proof-of-concept.</w:t>
      </w:r>
      <w:r w:rsidR="008E60FD" w:rsidRPr="002F2B58">
        <w:rPr>
          <w:rFonts w:ascii="Book Antiqua" w:hAnsi="Book Antiqua" w:cs="Book Antiqua"/>
          <w:color w:val="000000"/>
          <w:lang w:eastAsia="zh-CN"/>
        </w:rPr>
        <w:t xml:space="preserve"> </w:t>
      </w:r>
      <w:r w:rsidRPr="002F2B58">
        <w:rPr>
          <w:rFonts w:ascii="Book Antiqua" w:eastAsia="Book Antiqua" w:hAnsi="Book Antiqua" w:cs="Book Antiqua"/>
          <w:color w:val="000000"/>
        </w:rPr>
        <w:t>Approximately 18% (64/350) met the criteria for discovery (not previously studied in IBD human or animal models) and relevance for application to IBD treatment.</w:t>
      </w:r>
      <w:r w:rsidR="008E60FD" w:rsidRPr="002F2B58">
        <w:rPr>
          <w:rFonts w:ascii="Book Antiqua" w:eastAsia="Book Antiqua" w:hAnsi="Book Antiqua" w:cs="Book Antiqua"/>
          <w:color w:val="000000"/>
        </w:rPr>
        <w:t xml:space="preserve"> </w:t>
      </w:r>
      <w:r w:rsidRPr="002F2B58">
        <w:rPr>
          <w:rFonts w:ascii="Book Antiqua" w:eastAsia="Book Antiqua" w:hAnsi="Book Antiqua" w:cs="Book Antiqua"/>
          <w:color w:val="000000"/>
        </w:rPr>
        <w:t>Many of the treatments were compounds derived from herbal remedies, and the majority of treatments were being studied in cancer, diabetes, and central nervous system disease, such as depression and dementia.</w:t>
      </w:r>
      <w:r w:rsidR="008E60FD" w:rsidRPr="002F2B58">
        <w:rPr>
          <w:rFonts w:ascii="Book Antiqua" w:eastAsia="Book Antiqua" w:hAnsi="Book Antiqua" w:cs="Book Antiqua"/>
          <w:color w:val="000000"/>
        </w:rPr>
        <w:t xml:space="preserve"> </w:t>
      </w:r>
      <w:r w:rsidRPr="002F2B58">
        <w:rPr>
          <w:rFonts w:ascii="Book Antiqua" w:eastAsia="Book Antiqua" w:hAnsi="Book Antiqua" w:cs="Book Antiqua"/>
          <w:color w:val="000000"/>
        </w:rPr>
        <w:t>As further validation of the search strategy, the query identified ten treatments that have just recently begun testing in IBD models in the last three years. Literature-related discovery and innovation text mining contains a unique search strategy with tremendous potential to identify treatments for repurposing.</w:t>
      </w:r>
      <w:r w:rsidR="008E60FD" w:rsidRPr="002F2B58">
        <w:rPr>
          <w:rFonts w:ascii="Book Antiqua" w:eastAsia="Book Antiqua" w:hAnsi="Book Antiqua" w:cs="Book Antiqua"/>
          <w:color w:val="000000"/>
        </w:rPr>
        <w:t xml:space="preserve"> </w:t>
      </w:r>
      <w:r w:rsidRPr="002F2B58">
        <w:rPr>
          <w:rFonts w:ascii="Book Antiqua" w:eastAsia="Book Antiqua" w:hAnsi="Book Antiqua" w:cs="Book Antiqua"/>
          <w:color w:val="000000"/>
        </w:rPr>
        <w:t>A more comprehensive query with additional key biomarkers would have retrieved many thousands more records, further increasing the yield of IBD treatment repurposing discovery.</w:t>
      </w:r>
    </w:p>
    <w:p w14:paraId="06446D6B" w14:textId="77777777" w:rsidR="00A77B3E" w:rsidRPr="002F2B58" w:rsidRDefault="00A77B3E" w:rsidP="00284D0C">
      <w:pPr>
        <w:spacing w:line="360" w:lineRule="auto"/>
        <w:jc w:val="both"/>
        <w:rPr>
          <w:rFonts w:ascii="Book Antiqua" w:hAnsi="Book Antiqua"/>
        </w:rPr>
      </w:pPr>
    </w:p>
    <w:p w14:paraId="0A2666F5"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b/>
          <w:bCs/>
          <w:color w:val="000000"/>
        </w:rPr>
        <w:t xml:space="preserve">Key words: </w:t>
      </w:r>
      <w:r w:rsidRPr="002F2B58">
        <w:rPr>
          <w:rFonts w:ascii="Book Antiqua" w:eastAsia="Book Antiqua" w:hAnsi="Book Antiqua" w:cs="Book Antiqua"/>
          <w:color w:val="000000"/>
        </w:rPr>
        <w:t>Treatment repurposing; Treatment repositioning; Inflammatory bowel disease; Literature-based discovery; Text mining; Crohn’s disease; Ulcerative colitis; Novel treatments</w:t>
      </w:r>
    </w:p>
    <w:p w14:paraId="7E488A9C" w14:textId="77777777" w:rsidR="00A77B3E" w:rsidRPr="002F2B58" w:rsidRDefault="00A77B3E" w:rsidP="00284D0C">
      <w:pPr>
        <w:spacing w:line="360" w:lineRule="auto"/>
        <w:jc w:val="both"/>
        <w:rPr>
          <w:rFonts w:ascii="Book Antiqua" w:hAnsi="Book Antiqua"/>
        </w:rPr>
      </w:pPr>
    </w:p>
    <w:p w14:paraId="2806278A" w14:textId="77777777" w:rsidR="002F2B58" w:rsidRPr="002F2B58" w:rsidRDefault="002F2B58" w:rsidP="002F2B58">
      <w:pPr>
        <w:rPr>
          <w:rFonts w:ascii="Book Antiqua" w:hAnsi="Book Antiqua" w:cs="Book Antiqua" w:hint="eastAsia"/>
          <w:color w:val="000000"/>
          <w:lang w:eastAsia="zh-CN"/>
        </w:rPr>
      </w:pPr>
      <w:bookmarkStart w:id="4" w:name="OLE_LINK114"/>
      <w:bookmarkStart w:id="5" w:name="OLE_LINK115"/>
      <w:r w:rsidRPr="002F2B58">
        <w:rPr>
          <w:rFonts w:ascii="Book Antiqua" w:hAnsi="Book Antiqua" w:cs="Book Antiqua" w:hint="eastAsia"/>
          <w:b/>
          <w:color w:val="000000"/>
          <w:lang w:eastAsia="zh-CN"/>
        </w:rPr>
        <w:lastRenderedPageBreak/>
        <w:t xml:space="preserve">Citation: </w:t>
      </w:r>
      <w:r w:rsidRPr="002F2B58">
        <w:rPr>
          <w:rFonts w:ascii="Book Antiqua" w:eastAsia="Book Antiqua" w:hAnsi="Book Antiqua" w:cs="Book Antiqua"/>
          <w:color w:val="000000"/>
        </w:rPr>
        <w:t xml:space="preserve">Kostoff RN, Briggs MB, Shores DR. Treatment repurposing for inflammatory bowel disease using literature-related discovery and innovation. </w:t>
      </w:r>
      <w:r w:rsidRPr="002F2B58">
        <w:rPr>
          <w:rFonts w:ascii="Book Antiqua" w:eastAsia="Book Antiqua" w:hAnsi="Book Antiqua" w:cs="Book Antiqua"/>
          <w:i/>
          <w:iCs/>
          <w:color w:val="000000"/>
        </w:rPr>
        <w:t>World J Gastroenterol</w:t>
      </w:r>
      <w:r w:rsidRPr="002F2B58">
        <w:rPr>
          <w:rFonts w:ascii="Book Antiqua" w:eastAsia="Book Antiqua" w:hAnsi="Book Antiqua" w:cs="Book Antiqua"/>
          <w:color w:val="000000"/>
        </w:rPr>
        <w:t xml:space="preserve"> 2020; </w:t>
      </w:r>
      <w:bookmarkEnd w:id="4"/>
      <w:bookmarkEnd w:id="5"/>
      <w:r w:rsidRPr="002F2B58">
        <w:rPr>
          <w:rFonts w:ascii="Book Antiqua" w:eastAsia="Book Antiqua" w:hAnsi="Book Antiqua" w:cs="Book Antiqua"/>
          <w:color w:val="000000"/>
        </w:rPr>
        <w:t xml:space="preserve">26(33): </w:t>
      </w:r>
      <w:r w:rsidRPr="002F2B58">
        <w:rPr>
          <w:rFonts w:ascii="Book Antiqua" w:hAnsi="Book Antiqua" w:cs="Book Antiqua" w:hint="eastAsia"/>
          <w:color w:val="000000"/>
        </w:rPr>
        <w:t>4889</w:t>
      </w:r>
      <w:r w:rsidRPr="002F2B58">
        <w:rPr>
          <w:rFonts w:ascii="Book Antiqua" w:eastAsia="Book Antiqua" w:hAnsi="Book Antiqua" w:cs="Book Antiqua"/>
          <w:color w:val="000000"/>
        </w:rPr>
        <w:t>-</w:t>
      </w:r>
      <w:r w:rsidRPr="002F2B58">
        <w:rPr>
          <w:rFonts w:ascii="Book Antiqua" w:hAnsi="Book Antiqua" w:cs="Book Antiqua" w:hint="eastAsia"/>
          <w:color w:val="000000"/>
        </w:rPr>
        <w:t>4899</w:t>
      </w:r>
      <w:r w:rsidRPr="002F2B58">
        <w:rPr>
          <w:rFonts w:ascii="Book Antiqua" w:eastAsia="Book Antiqua" w:hAnsi="Book Antiqua" w:cs="Book Antiqua"/>
          <w:color w:val="000000"/>
        </w:rPr>
        <w:t xml:space="preserve">  </w:t>
      </w:r>
    </w:p>
    <w:p w14:paraId="7B94CAFA" w14:textId="36F72437" w:rsidR="002F2B58" w:rsidRPr="002F2B58" w:rsidRDefault="002F2B58" w:rsidP="002F2B58">
      <w:pPr>
        <w:rPr>
          <w:rFonts w:ascii="Book Antiqua" w:hAnsi="Book Antiqua" w:cs="Book Antiqua" w:hint="eastAsia"/>
          <w:color w:val="000000"/>
          <w:lang w:eastAsia="zh-CN"/>
        </w:rPr>
      </w:pPr>
      <w:r w:rsidRPr="002F2B58">
        <w:rPr>
          <w:rFonts w:ascii="Book Antiqua" w:eastAsia="Book Antiqua" w:hAnsi="Book Antiqua" w:cs="Book Antiqua"/>
          <w:b/>
          <w:color w:val="000000"/>
        </w:rPr>
        <w:t xml:space="preserve">URL: </w:t>
      </w:r>
      <w:hyperlink r:id="rId9" w:history="1">
        <w:r w:rsidRPr="002F2B58">
          <w:rPr>
            <w:rStyle w:val="a9"/>
            <w:rFonts w:ascii="Book Antiqua" w:eastAsia="Book Antiqua" w:hAnsi="Book Antiqua" w:cs="Book Antiqua"/>
          </w:rPr>
          <w:t>https://www.wjgnet.com/1007-9327/full/v26/i33/</w:t>
        </w:r>
        <w:r w:rsidRPr="002F2B58">
          <w:rPr>
            <w:rStyle w:val="a9"/>
            <w:rFonts w:ascii="Book Antiqua" w:hAnsi="Book Antiqua" w:cs="Book Antiqua" w:hint="eastAsia"/>
          </w:rPr>
          <w:t>4889</w:t>
        </w:r>
        <w:r w:rsidRPr="002F2B58">
          <w:rPr>
            <w:rStyle w:val="a9"/>
            <w:rFonts w:ascii="Book Antiqua" w:eastAsia="Book Antiqua" w:hAnsi="Book Antiqua" w:cs="Book Antiqua"/>
          </w:rPr>
          <w:t>.htm</w:t>
        </w:r>
      </w:hyperlink>
      <w:r w:rsidRPr="002F2B58">
        <w:rPr>
          <w:rFonts w:ascii="Book Antiqua" w:eastAsia="Book Antiqua" w:hAnsi="Book Antiqua" w:cs="Book Antiqua"/>
          <w:color w:val="000000"/>
        </w:rPr>
        <w:t xml:space="preserve"> </w:t>
      </w:r>
    </w:p>
    <w:p w14:paraId="71710092" w14:textId="42352A3F" w:rsidR="002F2B58" w:rsidRPr="002F2B58" w:rsidRDefault="002F2B58" w:rsidP="002F2B58">
      <w:pPr>
        <w:rPr>
          <w:rFonts w:ascii="Book Antiqua" w:hAnsi="Book Antiqua" w:cs="Book Antiqua"/>
          <w:color w:val="000000"/>
        </w:rPr>
      </w:pPr>
      <w:r w:rsidRPr="002F2B58">
        <w:rPr>
          <w:rFonts w:ascii="Book Antiqua" w:eastAsia="Book Antiqua" w:hAnsi="Book Antiqua" w:cs="Book Antiqua"/>
          <w:b/>
          <w:color w:val="000000"/>
        </w:rPr>
        <w:t>DOI:</w:t>
      </w:r>
      <w:r w:rsidRPr="002F2B58">
        <w:rPr>
          <w:rFonts w:ascii="Book Antiqua" w:eastAsia="Book Antiqua" w:hAnsi="Book Antiqua" w:cs="Book Antiqua"/>
          <w:color w:val="000000"/>
        </w:rPr>
        <w:t xml:space="preserve"> </w:t>
      </w:r>
      <w:hyperlink r:id="rId10" w:history="1">
        <w:r w:rsidRPr="002F2B58">
          <w:rPr>
            <w:rStyle w:val="a9"/>
            <w:rFonts w:ascii="Book Antiqua" w:eastAsia="Book Antiqua" w:hAnsi="Book Antiqua" w:cs="Book Antiqua"/>
          </w:rPr>
          <w:t>https://dx.doi.org/10.3748/wjg.v26.i33.</w:t>
        </w:r>
        <w:r w:rsidRPr="002F2B58">
          <w:rPr>
            <w:rStyle w:val="a9"/>
            <w:rFonts w:ascii="Book Antiqua" w:hAnsi="Book Antiqua" w:cs="Book Antiqua" w:hint="eastAsia"/>
          </w:rPr>
          <w:t>4889</w:t>
        </w:r>
      </w:hyperlink>
    </w:p>
    <w:p w14:paraId="07030DFE" w14:textId="77777777" w:rsidR="00A77B3E" w:rsidRPr="002F2B58" w:rsidRDefault="00A77B3E" w:rsidP="00284D0C">
      <w:pPr>
        <w:spacing w:line="360" w:lineRule="auto"/>
        <w:jc w:val="both"/>
        <w:rPr>
          <w:rFonts w:ascii="Book Antiqua" w:hAnsi="Book Antiqua"/>
        </w:rPr>
      </w:pPr>
    </w:p>
    <w:p w14:paraId="1B3C7F13"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b/>
          <w:bCs/>
          <w:color w:val="000000"/>
        </w:rPr>
        <w:t xml:space="preserve">Core tip: </w:t>
      </w:r>
      <w:bookmarkStart w:id="6" w:name="OLE_LINK116"/>
      <w:bookmarkStart w:id="7" w:name="OLE_LINK117"/>
      <w:r w:rsidRPr="002F2B58">
        <w:rPr>
          <w:rFonts w:ascii="Book Antiqua" w:eastAsia="Book Antiqua" w:hAnsi="Book Antiqua" w:cs="Book Antiqua"/>
          <w:color w:val="000000"/>
        </w:rPr>
        <w:t>A text-mining approach was used to identify treatments from non-inflammatory bowel disease (IBD) diseases that could be extrapolated to treat IBD.</w:t>
      </w:r>
      <w:r w:rsidR="00230CD7" w:rsidRPr="002F2B58">
        <w:rPr>
          <w:rFonts w:ascii="Book Antiqua" w:eastAsia="Book Antiqua" w:hAnsi="Book Antiqua" w:cs="Book Antiqua"/>
          <w:color w:val="000000"/>
        </w:rPr>
        <w:t xml:space="preserve"> </w:t>
      </w:r>
      <w:r w:rsidRPr="002F2B58">
        <w:rPr>
          <w:rFonts w:ascii="Book Antiqua" w:eastAsia="Book Antiqua" w:hAnsi="Book Antiqua" w:cs="Book Antiqua"/>
          <w:color w:val="000000"/>
        </w:rPr>
        <w:t>Sixty-four treatment concepts were identified in different phases of development, ranging from laboratory research to clinical application.</w:t>
      </w:r>
      <w:r w:rsidR="008E60FD" w:rsidRPr="002F2B58">
        <w:rPr>
          <w:rFonts w:ascii="Book Antiqua" w:eastAsia="Book Antiqua" w:hAnsi="Book Antiqua" w:cs="Book Antiqua"/>
          <w:color w:val="000000"/>
        </w:rPr>
        <w:t xml:space="preserve"> </w:t>
      </w:r>
      <w:r w:rsidRPr="002F2B58">
        <w:rPr>
          <w:rFonts w:ascii="Book Antiqua" w:eastAsia="Book Antiqua" w:hAnsi="Book Antiqua" w:cs="Book Antiqua"/>
          <w:color w:val="000000"/>
        </w:rPr>
        <w:t>Many more were possible with a longer and well-resourced study.</w:t>
      </w:r>
      <w:r w:rsidR="008E60FD" w:rsidRPr="002F2B58">
        <w:rPr>
          <w:rFonts w:ascii="Book Antiqua" w:eastAsia="Book Antiqua" w:hAnsi="Book Antiqua" w:cs="Book Antiqua"/>
          <w:color w:val="000000"/>
        </w:rPr>
        <w:t xml:space="preserve"> </w:t>
      </w:r>
      <w:r w:rsidRPr="002F2B58">
        <w:rPr>
          <w:rFonts w:ascii="Book Antiqua" w:eastAsia="Book Antiqua" w:hAnsi="Book Antiqua" w:cs="Book Antiqua"/>
          <w:color w:val="000000"/>
        </w:rPr>
        <w:t>Ten of the non-IBD concepts that were excluded from being classified as discovery would have been classified as discovery if the study had been conducted in 2016.</w:t>
      </w:r>
      <w:r w:rsidR="008E60FD" w:rsidRPr="002F2B58">
        <w:rPr>
          <w:rFonts w:ascii="Book Antiqua" w:eastAsia="Book Antiqua" w:hAnsi="Book Antiqua" w:cs="Book Antiqua"/>
          <w:color w:val="000000"/>
        </w:rPr>
        <w:t xml:space="preserve"> </w:t>
      </w:r>
      <w:r w:rsidRPr="002F2B58">
        <w:rPr>
          <w:rFonts w:ascii="Book Antiqua" w:eastAsia="Book Antiqua" w:hAnsi="Book Antiqua" w:cs="Book Antiqua"/>
          <w:color w:val="000000"/>
        </w:rPr>
        <w:t>Thus, this approach has the capability to identify/predict many new areas of research for treating IBD.</w:t>
      </w:r>
    </w:p>
    <w:bookmarkEnd w:id="6"/>
    <w:bookmarkEnd w:id="7"/>
    <w:p w14:paraId="7AE3BF69" w14:textId="77777777" w:rsidR="00A77B3E" w:rsidRPr="002F2B58" w:rsidRDefault="008E60FD" w:rsidP="00284D0C">
      <w:pPr>
        <w:spacing w:line="360" w:lineRule="auto"/>
        <w:jc w:val="both"/>
        <w:rPr>
          <w:rFonts w:ascii="Book Antiqua" w:hAnsi="Book Antiqua"/>
        </w:rPr>
      </w:pPr>
      <w:r w:rsidRPr="002F2B58">
        <w:rPr>
          <w:rFonts w:ascii="Book Antiqua" w:hAnsi="Book Antiqua"/>
        </w:rPr>
        <w:br w:type="page"/>
      </w:r>
      <w:r w:rsidR="00284D0C" w:rsidRPr="002F2B58">
        <w:rPr>
          <w:rFonts w:ascii="Book Antiqua" w:eastAsia="Book Antiqua" w:hAnsi="Book Antiqua" w:cs="Book Antiqua"/>
          <w:b/>
          <w:caps/>
          <w:color w:val="000000"/>
          <w:u w:val="single"/>
        </w:rPr>
        <w:lastRenderedPageBreak/>
        <w:t>INTRODUCTION</w:t>
      </w:r>
    </w:p>
    <w:p w14:paraId="0E33123D"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Inflammatory bowel disease (IBD) is a chronic inflammatory disorder of the gastrointestinal (GI) tract characterized by alternating phases of relapse and remission, clinically defined into two major subtypes: Crohn’s disease (CD) and ulcerative colitis (UC)</w:t>
      </w:r>
      <w:r w:rsidRPr="002F2B58">
        <w:rPr>
          <w:rFonts w:ascii="Book Antiqua" w:eastAsia="Book Antiqua" w:hAnsi="Book Antiqua" w:cs="Book Antiqua"/>
          <w:color w:val="000000"/>
          <w:vertAlign w:val="superscript"/>
        </w:rPr>
        <w:t>[1]</w:t>
      </w:r>
      <w:r w:rsidRPr="002F2B58">
        <w:rPr>
          <w:rFonts w:ascii="Book Antiqua" w:eastAsia="Book Antiqua" w:hAnsi="Book Antiqua" w:cs="Book Antiqua"/>
          <w:color w:val="000000"/>
        </w:rPr>
        <w:t>.</w:t>
      </w:r>
      <w:r w:rsidR="00230CD7" w:rsidRPr="002F2B58">
        <w:rPr>
          <w:rFonts w:ascii="Book Antiqua" w:eastAsia="Book Antiqua" w:hAnsi="Book Antiqua" w:cs="Book Antiqua"/>
          <w:color w:val="000000"/>
        </w:rPr>
        <w:t xml:space="preserve"> </w:t>
      </w:r>
      <w:r w:rsidRPr="002F2B58">
        <w:rPr>
          <w:rFonts w:ascii="Book Antiqua" w:eastAsia="Book Antiqua" w:hAnsi="Book Antiqua" w:cs="Book Antiqua"/>
          <w:color w:val="000000"/>
        </w:rPr>
        <w:t>Globally, the incidence of IBD is increasing, especially among newly industrialized countries where IBD was previously non-existent</w:t>
      </w:r>
      <w:r w:rsidRPr="002F2B58">
        <w:rPr>
          <w:rFonts w:ascii="Book Antiqua" w:eastAsia="Book Antiqua" w:hAnsi="Book Antiqua" w:cs="Book Antiqua"/>
          <w:color w:val="000000"/>
          <w:vertAlign w:val="superscript"/>
        </w:rPr>
        <w:t>[2]</w:t>
      </w:r>
      <w:r w:rsidRPr="002F2B58">
        <w:rPr>
          <w:rFonts w:ascii="Book Antiqua" w:eastAsia="Book Antiqua" w:hAnsi="Book Antiqua" w:cs="Book Antiqua"/>
          <w:color w:val="000000"/>
        </w:rPr>
        <w:t>.</w:t>
      </w:r>
      <w:r w:rsidR="00230CD7" w:rsidRPr="002F2B58">
        <w:rPr>
          <w:rFonts w:ascii="Book Antiqua" w:eastAsia="Book Antiqua" w:hAnsi="Book Antiqua" w:cs="Book Antiqua"/>
          <w:color w:val="000000"/>
        </w:rPr>
        <w:t xml:space="preserve"> </w:t>
      </w:r>
      <w:r w:rsidRPr="002F2B58">
        <w:rPr>
          <w:rFonts w:ascii="Book Antiqua" w:eastAsia="Book Antiqua" w:hAnsi="Book Antiqua" w:cs="Book Antiqua"/>
          <w:color w:val="000000"/>
        </w:rPr>
        <w:t>Childhood onset of IBD is also increasing in a similar pattern globally, suggesting evolving environmental risk factors</w:t>
      </w:r>
      <w:r w:rsidRPr="002F2B58">
        <w:rPr>
          <w:rFonts w:ascii="Book Antiqua" w:eastAsia="Book Antiqua" w:hAnsi="Book Antiqua" w:cs="Book Antiqua"/>
          <w:color w:val="000000"/>
          <w:vertAlign w:val="superscript"/>
        </w:rPr>
        <w:t>[3]</w:t>
      </w:r>
      <w:r w:rsidRPr="002F2B58">
        <w:rPr>
          <w:rFonts w:ascii="Book Antiqua" w:eastAsia="Book Antiqua" w:hAnsi="Book Antiqua" w:cs="Book Antiqua"/>
          <w:color w:val="000000"/>
        </w:rPr>
        <w:t>.</w:t>
      </w:r>
    </w:p>
    <w:p w14:paraId="584F61A2" w14:textId="77777777" w:rsidR="00A77B3E" w:rsidRPr="002F2B58" w:rsidRDefault="00284D0C" w:rsidP="00284D0C">
      <w:pPr>
        <w:spacing w:line="360" w:lineRule="auto"/>
        <w:ind w:firstLine="720"/>
        <w:jc w:val="both"/>
        <w:rPr>
          <w:rFonts w:ascii="Book Antiqua" w:hAnsi="Book Antiqua"/>
        </w:rPr>
      </w:pPr>
      <w:r w:rsidRPr="002F2B58">
        <w:rPr>
          <w:rFonts w:ascii="Book Antiqua" w:eastAsia="Book Antiqua" w:hAnsi="Book Antiqua" w:cs="Book Antiqua"/>
          <w:color w:val="000000"/>
        </w:rPr>
        <w:t>In 2017, there were 6.8 million cases of IBD globally.</w:t>
      </w:r>
      <w:r w:rsidR="008E60FD" w:rsidRPr="002F2B58">
        <w:rPr>
          <w:rFonts w:ascii="Book Antiqua" w:eastAsia="Book Antiqua" w:hAnsi="Book Antiqua" w:cs="Book Antiqua"/>
          <w:color w:val="000000"/>
        </w:rPr>
        <w:t xml:space="preserve"> </w:t>
      </w:r>
      <w:r w:rsidRPr="002F2B58">
        <w:rPr>
          <w:rFonts w:ascii="Book Antiqua" w:eastAsia="Book Antiqua" w:hAnsi="Book Antiqua" w:cs="Book Antiqua"/>
          <w:color w:val="000000"/>
        </w:rPr>
        <w:t>The age-standardized prevalence r</w:t>
      </w:r>
      <w:r w:rsidR="008E60FD" w:rsidRPr="002F2B58">
        <w:rPr>
          <w:rFonts w:ascii="Book Antiqua" w:eastAsia="Book Antiqua" w:hAnsi="Book Antiqua" w:cs="Book Antiqua"/>
          <w:color w:val="000000"/>
        </w:rPr>
        <w:t>ate increased from 79.5 per 100</w:t>
      </w:r>
      <w:r w:rsidRPr="002F2B58">
        <w:rPr>
          <w:rFonts w:ascii="Book Antiqua" w:eastAsia="Book Antiqua" w:hAnsi="Book Antiqua" w:cs="Book Antiqua"/>
          <w:color w:val="000000"/>
        </w:rPr>
        <w:t>000 pop</w:t>
      </w:r>
      <w:r w:rsidR="008E60FD" w:rsidRPr="002F2B58">
        <w:rPr>
          <w:rFonts w:ascii="Book Antiqua" w:eastAsia="Book Antiqua" w:hAnsi="Book Antiqua" w:cs="Book Antiqua"/>
          <w:color w:val="000000"/>
        </w:rPr>
        <w:t>ulation in 1990 to 84.3 per 100</w:t>
      </w:r>
      <w:r w:rsidRPr="002F2B58">
        <w:rPr>
          <w:rFonts w:ascii="Book Antiqua" w:eastAsia="Book Antiqua" w:hAnsi="Book Antiqua" w:cs="Book Antiqua"/>
          <w:color w:val="000000"/>
        </w:rPr>
        <w:t>000 population in 2017.</w:t>
      </w:r>
      <w:r w:rsidR="008E60FD" w:rsidRPr="002F2B58">
        <w:rPr>
          <w:rFonts w:ascii="Book Antiqua" w:eastAsia="Book Antiqua" w:hAnsi="Book Antiqua" w:cs="Book Antiqua"/>
          <w:color w:val="000000"/>
        </w:rPr>
        <w:t xml:space="preserve"> </w:t>
      </w:r>
      <w:r w:rsidRPr="002F2B58">
        <w:rPr>
          <w:rFonts w:ascii="Book Antiqua" w:eastAsia="Book Antiqua" w:hAnsi="Book Antiqua" w:cs="Book Antiqua"/>
          <w:color w:val="000000"/>
        </w:rPr>
        <w:t xml:space="preserve">At the regional level of global burden of disease (GBD), the highest age-standardized prevalence rate in 2017 occurred </w:t>
      </w:r>
      <w:r w:rsidR="008E60FD" w:rsidRPr="002F2B58">
        <w:rPr>
          <w:rFonts w:ascii="Book Antiqua" w:eastAsia="Book Antiqua" w:hAnsi="Book Antiqua" w:cs="Book Antiqua"/>
          <w:color w:val="000000"/>
        </w:rPr>
        <w:t>in North America (422.0 per 100</w:t>
      </w:r>
      <w:r w:rsidRPr="002F2B58">
        <w:rPr>
          <w:rFonts w:ascii="Book Antiqua" w:eastAsia="Book Antiqua" w:hAnsi="Book Antiqua" w:cs="Book Antiqua"/>
          <w:color w:val="000000"/>
        </w:rPr>
        <w:t>000) and the lowest age-standardized prevalence rates were observe</w:t>
      </w:r>
      <w:r w:rsidR="008E60FD" w:rsidRPr="002F2B58">
        <w:rPr>
          <w:rFonts w:ascii="Book Antiqua" w:eastAsia="Book Antiqua" w:hAnsi="Book Antiqua" w:cs="Book Antiqua"/>
          <w:color w:val="000000"/>
        </w:rPr>
        <w:t>d in the Caribbean (6.7 per 100</w:t>
      </w:r>
      <w:r w:rsidRPr="002F2B58">
        <w:rPr>
          <w:rFonts w:ascii="Book Antiqua" w:eastAsia="Book Antiqua" w:hAnsi="Book Antiqua" w:cs="Book Antiqua"/>
          <w:color w:val="000000"/>
        </w:rPr>
        <w:t>000 population).</w:t>
      </w:r>
      <w:r w:rsidR="008E60FD" w:rsidRPr="002F2B58">
        <w:rPr>
          <w:rFonts w:ascii="Book Antiqua" w:eastAsia="Book Antiqua" w:hAnsi="Book Antiqua" w:cs="Book Antiqua"/>
          <w:color w:val="000000"/>
        </w:rPr>
        <w:t xml:space="preserve"> </w:t>
      </w:r>
      <w:r w:rsidRPr="002F2B58">
        <w:rPr>
          <w:rFonts w:ascii="Book Antiqua" w:eastAsia="Book Antiqua" w:hAnsi="Book Antiqua" w:cs="Book Antiqua"/>
          <w:color w:val="000000"/>
        </w:rPr>
        <w:t xml:space="preserve">High </w:t>
      </w:r>
      <w:r w:rsidR="008E60FD" w:rsidRPr="002F2B58">
        <w:rPr>
          <w:rFonts w:ascii="Book Antiqua" w:eastAsia="Book Antiqua" w:hAnsi="Book Antiqua" w:cs="Book Antiqua"/>
          <w:color w:val="000000"/>
        </w:rPr>
        <w:t>sociodemographic in</w:t>
      </w:r>
      <w:r w:rsidRPr="002F2B58">
        <w:rPr>
          <w:rFonts w:ascii="Book Antiqua" w:eastAsia="Book Antiqua" w:hAnsi="Book Antiqua" w:cs="Book Antiqua"/>
          <w:color w:val="000000"/>
        </w:rPr>
        <w:t>dex (SDI) locations had the highest age-standardized prevalence rate, while low SDI regions had the lowest age-standardized prevalence rate</w:t>
      </w:r>
      <w:r w:rsidRPr="002F2B58">
        <w:rPr>
          <w:rFonts w:ascii="Book Antiqua" w:eastAsia="Book Antiqua" w:hAnsi="Book Antiqua" w:cs="Book Antiqua"/>
          <w:color w:val="000000"/>
          <w:vertAlign w:val="superscript"/>
        </w:rPr>
        <w:t>[4]</w:t>
      </w:r>
      <w:r w:rsidRPr="002F2B58">
        <w:rPr>
          <w:rFonts w:ascii="Book Antiqua" w:eastAsia="Book Antiqua" w:hAnsi="Book Antiqua" w:cs="Book Antiqua"/>
          <w:color w:val="000000"/>
        </w:rPr>
        <w:t>.</w:t>
      </w:r>
    </w:p>
    <w:p w14:paraId="78617BE2" w14:textId="77777777" w:rsidR="00A77B3E" w:rsidRPr="002F2B58" w:rsidRDefault="00284D0C" w:rsidP="00284D0C">
      <w:pPr>
        <w:spacing w:line="360" w:lineRule="auto"/>
        <w:ind w:firstLine="720"/>
        <w:jc w:val="both"/>
        <w:rPr>
          <w:rFonts w:ascii="Book Antiqua" w:hAnsi="Book Antiqua"/>
        </w:rPr>
      </w:pPr>
      <w:r w:rsidRPr="002F2B58">
        <w:rPr>
          <w:rFonts w:ascii="Book Antiqua" w:eastAsia="Book Antiqua" w:hAnsi="Book Antiqua" w:cs="Book Antiqua"/>
          <w:color w:val="000000"/>
        </w:rPr>
        <w:t>The pathogenesis of IBD is multifactorial, which makes prevention and treatment of IBD challenging. Genetic predisposition contributes to dysregulation of both innate and adaptive immunity</w:t>
      </w:r>
      <w:r w:rsidRPr="002F2B58">
        <w:rPr>
          <w:rFonts w:ascii="Book Antiqua" w:eastAsia="Book Antiqua" w:hAnsi="Book Antiqua" w:cs="Book Antiqua"/>
          <w:color w:val="000000"/>
          <w:vertAlign w:val="superscript"/>
        </w:rPr>
        <w:t>[5]</w:t>
      </w:r>
      <w:r w:rsidRPr="002F2B58">
        <w:rPr>
          <w:rFonts w:ascii="Book Antiqua" w:eastAsia="Book Antiqua" w:hAnsi="Book Antiqua" w:cs="Book Antiqua"/>
          <w:color w:val="000000"/>
        </w:rPr>
        <w:t>.</w:t>
      </w:r>
      <w:r w:rsidR="008E60FD" w:rsidRPr="002F2B58">
        <w:rPr>
          <w:rFonts w:ascii="Book Antiqua" w:eastAsia="Book Antiqua" w:hAnsi="Book Antiqua" w:cs="Book Antiqua"/>
          <w:color w:val="000000"/>
        </w:rPr>
        <w:t xml:space="preserve"> </w:t>
      </w:r>
      <w:r w:rsidRPr="002F2B58">
        <w:rPr>
          <w:rFonts w:ascii="Book Antiqua" w:eastAsia="Book Antiqua" w:hAnsi="Book Antiqua" w:cs="Book Antiqua"/>
          <w:color w:val="000000"/>
        </w:rPr>
        <w:t>Environmental triggers (diet, infection, antibiotics, and toxin exposure) affect the intestinal microbiome and influence epigenetic changes that alter immune regulation</w:t>
      </w:r>
      <w:r w:rsidRPr="002F2B58">
        <w:rPr>
          <w:rFonts w:ascii="Book Antiqua" w:eastAsia="Book Antiqua" w:hAnsi="Book Antiqua" w:cs="Book Antiqua"/>
          <w:color w:val="000000"/>
          <w:vertAlign w:val="superscript"/>
        </w:rPr>
        <w:t>[6]</w:t>
      </w:r>
      <w:r w:rsidRPr="002F2B58">
        <w:rPr>
          <w:rFonts w:ascii="Book Antiqua" w:eastAsia="Book Antiqua" w:hAnsi="Book Antiqua" w:cs="Book Antiqua"/>
          <w:color w:val="000000"/>
        </w:rPr>
        <w:t>.</w:t>
      </w:r>
      <w:r w:rsidR="008E60FD" w:rsidRPr="002F2B58">
        <w:rPr>
          <w:rFonts w:ascii="Book Antiqua" w:eastAsia="Book Antiqua" w:hAnsi="Book Antiqua" w:cs="Book Antiqua"/>
          <w:color w:val="000000"/>
        </w:rPr>
        <w:t xml:space="preserve"> </w:t>
      </w:r>
      <w:r w:rsidRPr="002F2B58">
        <w:rPr>
          <w:rFonts w:ascii="Book Antiqua" w:eastAsia="Book Antiqua" w:hAnsi="Book Antiqua" w:cs="Book Antiqua"/>
          <w:color w:val="000000"/>
        </w:rPr>
        <w:t>Treatment, particularly in those with more aggressive disease, is generally lifelong, and often includes immunosuppressive therapy and surgery.</w:t>
      </w:r>
      <w:r w:rsidR="008E60FD" w:rsidRPr="002F2B58">
        <w:rPr>
          <w:rFonts w:ascii="Book Antiqua" w:eastAsia="Book Antiqua" w:hAnsi="Book Antiqua" w:cs="Book Antiqua"/>
          <w:color w:val="000000"/>
        </w:rPr>
        <w:t xml:space="preserve"> </w:t>
      </w:r>
      <w:r w:rsidRPr="002F2B58">
        <w:rPr>
          <w:rFonts w:ascii="Book Antiqua" w:eastAsia="Book Antiqua" w:hAnsi="Book Antiqua" w:cs="Book Antiqua"/>
          <w:color w:val="000000"/>
        </w:rPr>
        <w:t xml:space="preserve">There is a critical need to both </w:t>
      </w:r>
      <w:r w:rsidR="008E60FD" w:rsidRPr="002F2B58">
        <w:rPr>
          <w:rFonts w:ascii="Book Antiqua" w:hAnsi="Book Antiqua" w:cs="Book Antiqua"/>
          <w:color w:val="000000"/>
          <w:lang w:eastAsia="zh-CN"/>
        </w:rPr>
        <w:t>(</w:t>
      </w:r>
      <w:r w:rsidRPr="002F2B58">
        <w:rPr>
          <w:rFonts w:ascii="Book Antiqua" w:eastAsia="Book Antiqua" w:hAnsi="Book Antiqua" w:cs="Book Antiqua"/>
          <w:color w:val="000000"/>
        </w:rPr>
        <w:t>1) identify and eliminate contributing factors to disease to reduce the burden of IBD</w:t>
      </w:r>
      <w:r w:rsidR="008E60FD" w:rsidRPr="002F2B58">
        <w:rPr>
          <w:rFonts w:ascii="Book Antiqua" w:hAnsi="Book Antiqua" w:cs="Book Antiqua"/>
          <w:color w:val="000000"/>
          <w:lang w:eastAsia="zh-CN"/>
        </w:rPr>
        <w:t>;</w:t>
      </w:r>
      <w:r w:rsidRPr="002F2B58">
        <w:rPr>
          <w:rFonts w:ascii="Book Antiqua" w:eastAsia="Book Antiqua" w:hAnsi="Book Antiqua" w:cs="Book Antiqua"/>
          <w:color w:val="000000"/>
        </w:rPr>
        <w:t xml:space="preserve"> and </w:t>
      </w:r>
      <w:r w:rsidR="008E60FD" w:rsidRPr="002F2B58">
        <w:rPr>
          <w:rFonts w:ascii="Book Antiqua" w:hAnsi="Book Antiqua" w:cs="Book Antiqua"/>
          <w:color w:val="000000"/>
          <w:lang w:eastAsia="zh-CN"/>
        </w:rPr>
        <w:t>(</w:t>
      </w:r>
      <w:r w:rsidRPr="002F2B58">
        <w:rPr>
          <w:rFonts w:ascii="Book Antiqua" w:eastAsia="Book Antiqua" w:hAnsi="Book Antiqua" w:cs="Book Antiqua"/>
          <w:color w:val="000000"/>
        </w:rPr>
        <w:t>2) discover novel medical therapies that provide better efficacy with fewer potential side-effects.</w:t>
      </w:r>
    </w:p>
    <w:p w14:paraId="4EDA8CDB" w14:textId="77777777" w:rsidR="00284D0C" w:rsidRPr="002F2B58" w:rsidRDefault="00284D0C" w:rsidP="00284D0C">
      <w:pPr>
        <w:spacing w:line="360" w:lineRule="auto"/>
        <w:jc w:val="both"/>
        <w:rPr>
          <w:rFonts w:ascii="Book Antiqua" w:hAnsi="Book Antiqua"/>
          <w:lang w:eastAsia="zh-CN"/>
        </w:rPr>
      </w:pPr>
    </w:p>
    <w:p w14:paraId="315A7BDC" w14:textId="77777777" w:rsidR="00284D0C" w:rsidRPr="002F2B58" w:rsidRDefault="00284D0C" w:rsidP="00284D0C">
      <w:pPr>
        <w:spacing w:line="360" w:lineRule="auto"/>
        <w:jc w:val="both"/>
        <w:rPr>
          <w:rFonts w:ascii="Book Antiqua" w:hAnsi="Book Antiqua"/>
          <w:b/>
          <w:bCs/>
          <w:u w:val="single"/>
        </w:rPr>
      </w:pPr>
      <w:r w:rsidRPr="002F2B58">
        <w:rPr>
          <w:rFonts w:ascii="Book Antiqua" w:hAnsi="Book Antiqua"/>
          <w:b/>
          <w:bCs/>
          <w:u w:val="single"/>
        </w:rPr>
        <w:t>POTENTIAL IBD TREATMENT DISCOVERY</w:t>
      </w:r>
    </w:p>
    <w:p w14:paraId="774E79A4" w14:textId="77777777" w:rsidR="00284D0C" w:rsidRPr="002F2B58" w:rsidRDefault="00284D0C" w:rsidP="00284D0C">
      <w:pPr>
        <w:spacing w:line="360" w:lineRule="auto"/>
        <w:jc w:val="both"/>
        <w:rPr>
          <w:rFonts w:ascii="Book Antiqua" w:hAnsi="Book Antiqua"/>
        </w:rPr>
      </w:pPr>
      <w:r w:rsidRPr="002F2B58">
        <w:rPr>
          <w:rFonts w:ascii="Book Antiqua" w:hAnsi="Book Antiqua"/>
        </w:rPr>
        <w:t>The standard approach to drug discovery is costly and time intensive.</w:t>
      </w:r>
      <w:r w:rsidR="00230CD7" w:rsidRPr="002F2B58">
        <w:rPr>
          <w:rFonts w:ascii="Book Antiqua" w:hAnsi="Book Antiqua"/>
        </w:rPr>
        <w:t xml:space="preserve"> </w:t>
      </w:r>
      <w:r w:rsidRPr="002F2B58">
        <w:rPr>
          <w:rFonts w:ascii="Book Antiqua" w:hAnsi="Book Antiqua"/>
        </w:rPr>
        <w:t xml:space="preserve">Repurposing treatments </w:t>
      </w:r>
      <w:r w:rsidRPr="002F2B58">
        <w:rPr>
          <w:rFonts w:ascii="Book Antiqua" w:hAnsi="Book Antiqua" w:hint="eastAsia"/>
          <w:lang w:eastAsia="zh-CN"/>
        </w:rPr>
        <w:t>(</w:t>
      </w:r>
      <w:r w:rsidRPr="002F2B58">
        <w:rPr>
          <w:rFonts w:ascii="Book Antiqua" w:hAnsi="Book Antiqua"/>
        </w:rPr>
        <w:t>1) already being developed</w:t>
      </w:r>
      <w:r w:rsidRPr="002F2B58">
        <w:rPr>
          <w:rFonts w:ascii="Book Antiqua" w:hAnsi="Book Antiqua" w:hint="eastAsia"/>
          <w:lang w:eastAsia="zh-CN"/>
        </w:rPr>
        <w:t>;</w:t>
      </w:r>
      <w:r w:rsidRPr="002F2B58">
        <w:rPr>
          <w:rFonts w:ascii="Book Antiqua" w:hAnsi="Book Antiqua"/>
        </w:rPr>
        <w:t xml:space="preserve"> or </w:t>
      </w:r>
      <w:r w:rsidRPr="002F2B58">
        <w:rPr>
          <w:rFonts w:ascii="Book Antiqua" w:hAnsi="Book Antiqua" w:hint="eastAsia"/>
          <w:lang w:eastAsia="zh-CN"/>
        </w:rPr>
        <w:t>(</w:t>
      </w:r>
      <w:r w:rsidRPr="002F2B58">
        <w:rPr>
          <w:rFonts w:ascii="Book Antiqua" w:hAnsi="Book Antiqua"/>
        </w:rPr>
        <w:t xml:space="preserve">2) in clinical application for other conditions </w:t>
      </w:r>
      <w:r w:rsidRPr="002F2B58">
        <w:rPr>
          <w:rFonts w:ascii="Book Antiqua" w:hAnsi="Book Antiqua"/>
        </w:rPr>
        <w:lastRenderedPageBreak/>
        <w:t xml:space="preserve">with overlapping pathogenesis is an attractive alternative to </w:t>
      </w:r>
      <w:r w:rsidRPr="002F2B58">
        <w:rPr>
          <w:rFonts w:ascii="Book Antiqua" w:hAnsi="Book Antiqua"/>
          <w:i/>
          <w:iCs/>
        </w:rPr>
        <w:t>de novo</w:t>
      </w:r>
      <w:r w:rsidRPr="002F2B58">
        <w:rPr>
          <w:rFonts w:ascii="Book Antiqua" w:hAnsi="Book Antiqua"/>
        </w:rPr>
        <w:t xml:space="preserve"> drug discovery.</w:t>
      </w:r>
      <w:r w:rsidR="00230CD7" w:rsidRPr="002F2B58">
        <w:rPr>
          <w:rFonts w:ascii="Book Antiqua" w:hAnsi="Book Antiqua"/>
        </w:rPr>
        <w:t xml:space="preserve"> </w:t>
      </w:r>
      <w:r w:rsidRPr="002F2B58">
        <w:rPr>
          <w:rFonts w:ascii="Book Antiqua" w:hAnsi="Book Antiqua"/>
        </w:rPr>
        <w:t>This repurposing approach involves extrapolating a treatment developed for a non-IBD disease, such as rheumatoid arthritis, for use in IBD.</w:t>
      </w:r>
      <w:r w:rsidR="00230CD7" w:rsidRPr="002F2B58">
        <w:rPr>
          <w:rFonts w:ascii="Book Antiqua" w:hAnsi="Book Antiqua"/>
        </w:rPr>
        <w:t xml:space="preserve"> </w:t>
      </w:r>
      <w:r w:rsidRPr="002F2B58">
        <w:rPr>
          <w:rFonts w:ascii="Book Antiqua" w:hAnsi="Book Antiqua"/>
        </w:rPr>
        <w:t>Many of the upfront develop costs can be avoided and some safety data already exists.</w:t>
      </w:r>
      <w:r w:rsidR="00230CD7" w:rsidRPr="002F2B58">
        <w:rPr>
          <w:rFonts w:ascii="Book Antiqua" w:hAnsi="Book Antiqua"/>
        </w:rPr>
        <w:t xml:space="preserve"> </w:t>
      </w:r>
      <w:r w:rsidRPr="002F2B58">
        <w:rPr>
          <w:rFonts w:ascii="Book Antiqua" w:hAnsi="Book Antiqua"/>
        </w:rPr>
        <w:t>However, given the vastness of the current published biomedical literature, quickly identifying potential novel treatments for IBD remains challenging.</w:t>
      </w:r>
    </w:p>
    <w:p w14:paraId="189D76CD" w14:textId="77777777" w:rsidR="00284D0C" w:rsidRPr="002F2B58" w:rsidRDefault="00284D0C" w:rsidP="00284D0C">
      <w:pPr>
        <w:spacing w:line="360" w:lineRule="auto"/>
        <w:ind w:firstLine="720"/>
        <w:jc w:val="both"/>
        <w:rPr>
          <w:rFonts w:ascii="Book Antiqua" w:hAnsi="Book Antiqua" w:cstheme="minorHAnsi"/>
        </w:rPr>
      </w:pPr>
      <w:r w:rsidRPr="002F2B58">
        <w:rPr>
          <w:rFonts w:ascii="Book Antiqua" w:hAnsi="Book Antiqua" w:cstheme="minorHAnsi"/>
        </w:rPr>
        <w:t>A unique methodology to facilitate treatment repurposing has been developed by the first author using a literature-related discovery and innovation (LRDI) text-mining approach</w:t>
      </w:r>
      <w:r w:rsidRPr="002F2B58">
        <w:rPr>
          <w:rFonts w:ascii="Book Antiqua" w:hAnsi="Book Antiqua" w:cstheme="minorHAnsi"/>
          <w:vertAlign w:val="superscript"/>
        </w:rPr>
        <w:t>[7]</w:t>
      </w:r>
      <w:r w:rsidRPr="002F2B58">
        <w:rPr>
          <w:rFonts w:ascii="Book Antiqua" w:hAnsi="Book Antiqua" w:cstheme="minorHAnsi"/>
        </w:rPr>
        <w:t>.</w:t>
      </w:r>
      <w:r w:rsidR="00230CD7" w:rsidRPr="002F2B58">
        <w:rPr>
          <w:rFonts w:ascii="Book Antiqua" w:hAnsi="Book Antiqua" w:cstheme="minorHAnsi"/>
        </w:rPr>
        <w:t xml:space="preserve"> </w:t>
      </w:r>
      <w:r w:rsidRPr="002F2B58">
        <w:rPr>
          <w:rFonts w:ascii="Book Antiqua" w:hAnsi="Book Antiqua" w:cstheme="minorHAnsi"/>
        </w:rPr>
        <w:t>This approach involves matching patterns of biomarker changes (tests that measure a normal biologic, a pathologic process, a response to treatment, or predict a response</w:t>
      </w:r>
      <w:r w:rsidRPr="002F2B58">
        <w:rPr>
          <w:rFonts w:ascii="Book Antiqua" w:hAnsi="Book Antiqua"/>
          <w:vertAlign w:val="superscript"/>
        </w:rPr>
        <w:t>[8]</w:t>
      </w:r>
      <w:r w:rsidRPr="002F2B58">
        <w:rPr>
          <w:rFonts w:ascii="Book Antiqua" w:hAnsi="Book Antiqua" w:cstheme="minorHAnsi"/>
        </w:rPr>
        <w:t>) in the disease-of-interest core literature with similar pattern changes in the remainder of the biomedical literature.</w:t>
      </w:r>
      <w:r w:rsidR="00230CD7" w:rsidRPr="002F2B58">
        <w:rPr>
          <w:rFonts w:ascii="Book Antiqua" w:hAnsi="Book Antiqua" w:cstheme="minorHAnsi"/>
        </w:rPr>
        <w:t xml:space="preserve"> </w:t>
      </w:r>
      <w:r w:rsidRPr="002F2B58">
        <w:rPr>
          <w:rFonts w:ascii="Book Antiqua" w:hAnsi="Book Antiqua" w:cstheme="minorHAnsi"/>
        </w:rPr>
        <w:t>The objective of this study is to use the LRDI approach to identify potential novel treatments for IBD that cannot be found in the IBD core literature.</w:t>
      </w:r>
    </w:p>
    <w:p w14:paraId="6BE35170" w14:textId="62DA2C01" w:rsidR="00284D0C" w:rsidRPr="002F2B58" w:rsidRDefault="00284D0C" w:rsidP="00284D0C">
      <w:pPr>
        <w:spacing w:line="360" w:lineRule="auto"/>
        <w:ind w:firstLine="720"/>
        <w:jc w:val="both"/>
        <w:rPr>
          <w:rFonts w:ascii="Book Antiqua" w:hAnsi="Book Antiqua"/>
          <w:lang w:eastAsia="zh-CN"/>
        </w:rPr>
      </w:pPr>
      <w:r w:rsidRPr="002F2B58">
        <w:rPr>
          <w:rFonts w:ascii="Book Antiqua" w:hAnsi="Book Antiqua" w:cstheme="minorHAnsi"/>
        </w:rPr>
        <w:t>However, the</w:t>
      </w:r>
      <w:r w:rsidRPr="002F2B58">
        <w:rPr>
          <w:rFonts w:ascii="Book Antiqua" w:hAnsi="Book Antiqua"/>
        </w:rPr>
        <w:t xml:space="preserve"> simultaneous removal of contributing factors </w:t>
      </w:r>
      <w:r w:rsidRPr="002F2B58">
        <w:rPr>
          <w:rFonts w:ascii="Book Antiqua" w:hAnsi="Book Antiqua" w:cstheme="minorHAnsi"/>
        </w:rPr>
        <w:t>to disease pathogenesis is equally important to treatment.</w:t>
      </w:r>
      <w:r w:rsidR="00230CD7" w:rsidRPr="002F2B58">
        <w:rPr>
          <w:rFonts w:ascii="Book Antiqua" w:hAnsi="Book Antiqua" w:cstheme="minorHAnsi"/>
        </w:rPr>
        <w:t xml:space="preserve"> </w:t>
      </w:r>
      <w:r w:rsidRPr="002F2B58">
        <w:rPr>
          <w:rFonts w:ascii="Book Antiqua" w:hAnsi="Book Antiqua" w:cstheme="minorHAnsi"/>
        </w:rPr>
        <w:t>A protocol (that includes identification and removal of contributing factors) to prevent and reverse chronic diseases is described in Appendix 1, along with examples of contributing factors associated with IBD</w:t>
      </w:r>
      <w:r w:rsidRPr="002F2B58">
        <w:rPr>
          <w:rFonts w:ascii="Book Antiqua" w:hAnsi="Book Antiqua"/>
        </w:rPr>
        <w:t>.</w:t>
      </w:r>
      <w:r w:rsidR="00230CD7" w:rsidRPr="002F2B58">
        <w:rPr>
          <w:rFonts w:ascii="Book Antiqua" w:hAnsi="Book Antiqua"/>
        </w:rPr>
        <w:t xml:space="preserve"> </w:t>
      </w:r>
      <w:r w:rsidRPr="002F2B58">
        <w:rPr>
          <w:rFonts w:ascii="Book Antiqua" w:hAnsi="Book Antiqua"/>
        </w:rPr>
        <w:t>Contributing factors as used in the present study are, in theory, modifiable (reduced or eliminated through personal choice and/or government regulation), and can be broadly categorized as Lifestyle, Iatrogenic,</w:t>
      </w:r>
      <w:r w:rsidR="006439B3" w:rsidRPr="002F2B58">
        <w:rPr>
          <w:rFonts w:ascii="Book Antiqua" w:hAnsi="Book Antiqua" w:hint="eastAsia"/>
          <w:lang w:eastAsia="zh-CN"/>
        </w:rPr>
        <w:t xml:space="preserve"> </w:t>
      </w:r>
      <w:r w:rsidRPr="002F2B58">
        <w:rPr>
          <w:rFonts w:ascii="Book Antiqua" w:hAnsi="Book Antiqua"/>
        </w:rPr>
        <w:t>Biotoxins, Occupational/Environmental, PsychoSocial/SocioEconomic.</w:t>
      </w:r>
      <w:r w:rsidR="00230CD7" w:rsidRPr="002F2B58">
        <w:rPr>
          <w:rFonts w:ascii="Book Antiqua" w:hAnsi="Book Antiqua"/>
        </w:rPr>
        <w:t xml:space="preserve"> </w:t>
      </w:r>
      <w:r w:rsidRPr="002F2B58">
        <w:rPr>
          <w:rFonts w:ascii="Book Antiqua" w:hAnsi="Book Antiqua"/>
        </w:rPr>
        <w:t xml:space="preserve">They include smoking, excessive alcohol, pesticides, wireless radiation, ionizing radiation, brominated flame retardants, </w:t>
      </w:r>
      <w:r w:rsidRPr="002F2B58">
        <w:rPr>
          <w:rFonts w:ascii="Book Antiqua" w:hAnsi="Book Antiqua"/>
          <w:i/>
        </w:rPr>
        <w:t>etc</w:t>
      </w:r>
      <w:r w:rsidRPr="002F2B58">
        <w:rPr>
          <w:rFonts w:ascii="Book Antiqua" w:hAnsi="Book Antiqua"/>
          <w:vertAlign w:val="superscript"/>
        </w:rPr>
        <w:t>[9]</w:t>
      </w:r>
      <w:r w:rsidR="009275D5" w:rsidRPr="002F2B58">
        <w:rPr>
          <w:rFonts w:ascii="Book Antiqua" w:hAnsi="Book Antiqua" w:hint="eastAsia"/>
          <w:lang w:eastAsia="zh-CN"/>
        </w:rPr>
        <w:t>.</w:t>
      </w:r>
    </w:p>
    <w:p w14:paraId="0AB83405" w14:textId="77777777" w:rsidR="00284D0C" w:rsidRPr="002F2B58" w:rsidRDefault="00284D0C" w:rsidP="00284D0C">
      <w:pPr>
        <w:spacing w:line="360" w:lineRule="auto"/>
        <w:jc w:val="both"/>
        <w:rPr>
          <w:rFonts w:ascii="Book Antiqua" w:hAnsi="Book Antiqua" w:cstheme="minorHAnsi"/>
          <w:u w:val="single"/>
          <w:lang w:eastAsia="zh-CN"/>
        </w:rPr>
      </w:pPr>
    </w:p>
    <w:p w14:paraId="57B060E2" w14:textId="77777777" w:rsidR="00284D0C" w:rsidRPr="002F2B58" w:rsidRDefault="00284D0C" w:rsidP="00284D0C">
      <w:pPr>
        <w:spacing w:line="360" w:lineRule="auto"/>
        <w:jc w:val="both"/>
        <w:rPr>
          <w:rFonts w:ascii="Book Antiqua" w:hAnsi="Book Antiqua"/>
          <w:b/>
          <w:bCs/>
          <w:u w:val="single"/>
        </w:rPr>
      </w:pPr>
      <w:r w:rsidRPr="002F2B58">
        <w:rPr>
          <w:rFonts w:ascii="Book Antiqua" w:hAnsi="Book Antiqua"/>
          <w:b/>
          <w:bCs/>
          <w:u w:val="single"/>
        </w:rPr>
        <w:t>METHODOLOGY</w:t>
      </w:r>
    </w:p>
    <w:p w14:paraId="2481995E" w14:textId="77777777" w:rsidR="00284D0C" w:rsidRPr="002F2B58" w:rsidRDefault="00284D0C" w:rsidP="00284D0C">
      <w:pPr>
        <w:spacing w:line="360" w:lineRule="auto"/>
        <w:jc w:val="both"/>
        <w:rPr>
          <w:rFonts w:ascii="Book Antiqua" w:hAnsi="Book Antiqua"/>
          <w:lang w:eastAsia="zh-CN"/>
        </w:rPr>
      </w:pPr>
      <w:r w:rsidRPr="002F2B58">
        <w:rPr>
          <w:rFonts w:ascii="Book Antiqua" w:hAnsi="Book Antiqua"/>
        </w:rPr>
        <w:t>The specific details of LRDI-based treatment repurposing steps are contained in Appendix 2, as are the specific search terms used in the query.</w:t>
      </w:r>
      <w:r w:rsidR="00230CD7" w:rsidRPr="002F2B58">
        <w:rPr>
          <w:rFonts w:ascii="Book Antiqua" w:hAnsi="Book Antiqua"/>
        </w:rPr>
        <w:t xml:space="preserve"> </w:t>
      </w:r>
      <w:r w:rsidRPr="002F2B58">
        <w:rPr>
          <w:rFonts w:ascii="Book Antiqua" w:hAnsi="Book Antiqua"/>
        </w:rPr>
        <w:t>The query was executed April 19, 2020.</w:t>
      </w:r>
    </w:p>
    <w:p w14:paraId="1AE567C5" w14:textId="1CC90E32" w:rsidR="00284D0C" w:rsidRPr="002F2B58" w:rsidRDefault="00284D0C" w:rsidP="00284D0C">
      <w:pPr>
        <w:spacing w:line="360" w:lineRule="auto"/>
        <w:ind w:firstLine="720"/>
        <w:jc w:val="both"/>
        <w:rPr>
          <w:rFonts w:ascii="Book Antiqua" w:hAnsi="Book Antiqua"/>
        </w:rPr>
      </w:pPr>
      <w:r w:rsidRPr="002F2B58">
        <w:rPr>
          <w:rFonts w:ascii="Book Antiqua" w:hAnsi="Book Antiqua"/>
        </w:rPr>
        <w:lastRenderedPageBreak/>
        <w:t>Figure 1 shows the flow diagram of the treatment discovery/repurposing process.</w:t>
      </w:r>
      <w:r w:rsidR="00230CD7" w:rsidRPr="002F2B58">
        <w:rPr>
          <w:rFonts w:ascii="Book Antiqua" w:hAnsi="Book Antiqua"/>
        </w:rPr>
        <w:t xml:space="preserve"> </w:t>
      </w:r>
      <w:r w:rsidRPr="002F2B58">
        <w:rPr>
          <w:rFonts w:ascii="Book Antiqua" w:hAnsi="Book Antiqua"/>
        </w:rPr>
        <w:t>Briefly, key biomarkers and their direction of change in the existing IBD literature were identified from examination of a large number of existing IBD treatments in all phases of development and clinical application (the reasons for identifying/using the large numbers of existing treatments are discussed in more detail in Appendix 3).</w:t>
      </w:r>
      <w:r w:rsidR="00230CD7" w:rsidRPr="002F2B58">
        <w:rPr>
          <w:rFonts w:ascii="Book Antiqua" w:hAnsi="Book Antiqua"/>
        </w:rPr>
        <w:t xml:space="preserve"> </w:t>
      </w:r>
      <w:r w:rsidRPr="002F2B58">
        <w:rPr>
          <w:rFonts w:ascii="Book Antiqua" w:hAnsi="Book Antiqua"/>
        </w:rPr>
        <w:t>These biomarkers and their desired treatment-derived directions of change are combined to form a query.</w:t>
      </w:r>
      <w:r w:rsidR="00230CD7" w:rsidRPr="002F2B58">
        <w:rPr>
          <w:rFonts w:ascii="Book Antiqua" w:hAnsi="Book Antiqua"/>
        </w:rPr>
        <w:t xml:space="preserve"> </w:t>
      </w:r>
      <w:r w:rsidRPr="002F2B58">
        <w:rPr>
          <w:rFonts w:ascii="Book Antiqua" w:hAnsi="Book Antiqua"/>
        </w:rPr>
        <w:t>The query was then used to search the non-IBD literature in Medline for potential treatments whose effects on biomarker changes were similar to those from existing IBD treatments in the core IBD literature (</w:t>
      </w:r>
      <w:r w:rsidRPr="002F2B58">
        <w:rPr>
          <w:rFonts w:ascii="Book Antiqua" w:hAnsi="Book Antiqua"/>
          <w:i/>
        </w:rPr>
        <w:t>i.e.</w:t>
      </w:r>
      <w:r w:rsidRPr="002F2B58">
        <w:rPr>
          <w:rFonts w:ascii="Book Antiqua" w:hAnsi="Book Antiqua"/>
        </w:rPr>
        <w:t xml:space="preserve">, similar biomarker </w:t>
      </w:r>
      <w:r w:rsidRPr="002F2B58">
        <w:rPr>
          <w:rFonts w:ascii="Book Antiqua" w:hAnsi="Book Antiqua"/>
          <w:lang w:eastAsia="zh-CN"/>
        </w:rPr>
        <w:t>“</w:t>
      </w:r>
      <w:r w:rsidRPr="002F2B58">
        <w:rPr>
          <w:rFonts w:ascii="Book Antiqua" w:hAnsi="Book Antiqua"/>
        </w:rPr>
        <w:t>signatures</w:t>
      </w:r>
      <w:r w:rsidRPr="002F2B58">
        <w:rPr>
          <w:rFonts w:ascii="Book Antiqua" w:hAnsi="Book Antiqua"/>
          <w:lang w:eastAsia="zh-CN"/>
        </w:rPr>
        <w:t>”</w:t>
      </w:r>
      <w:r w:rsidRPr="002F2B58">
        <w:rPr>
          <w:rFonts w:ascii="Book Antiqua" w:hAnsi="Book Antiqua"/>
        </w:rPr>
        <w:t>).</w:t>
      </w:r>
      <w:r w:rsidR="00230CD7" w:rsidRPr="002F2B58">
        <w:rPr>
          <w:rFonts w:ascii="Book Antiqua" w:hAnsi="Book Antiqua"/>
        </w:rPr>
        <w:t xml:space="preserve"> </w:t>
      </w:r>
      <w:r w:rsidRPr="002F2B58">
        <w:rPr>
          <w:rFonts w:ascii="Book Antiqua" w:hAnsi="Book Antiqua"/>
        </w:rPr>
        <w:t>Those potential treatments from the non-IBD Medline literature that could not be found in the core IBD Medline literature were considered to be discovery.</w:t>
      </w:r>
    </w:p>
    <w:p w14:paraId="6DCAA204" w14:textId="77777777" w:rsidR="00284D0C" w:rsidRPr="002F2B58" w:rsidRDefault="00284D0C" w:rsidP="00284D0C">
      <w:pPr>
        <w:spacing w:line="360" w:lineRule="auto"/>
        <w:ind w:firstLine="720"/>
        <w:jc w:val="both"/>
        <w:rPr>
          <w:rFonts w:ascii="Book Antiqua" w:hAnsi="Book Antiqua"/>
        </w:rPr>
      </w:pPr>
      <w:r w:rsidRPr="002F2B58">
        <w:rPr>
          <w:rFonts w:ascii="Book Antiqua" w:hAnsi="Book Antiqua"/>
        </w:rPr>
        <w:t xml:space="preserve">Once the biomarkers associated with IBD were identified, they were ranked by </w:t>
      </w:r>
      <w:r w:rsidRPr="002F2B58">
        <w:rPr>
          <w:rFonts w:ascii="Book Antiqua" w:hAnsi="Book Antiqua" w:hint="eastAsia"/>
          <w:lang w:eastAsia="zh-CN"/>
        </w:rPr>
        <w:t>(</w:t>
      </w:r>
      <w:r w:rsidRPr="002F2B58">
        <w:rPr>
          <w:rFonts w:ascii="Book Antiqua" w:hAnsi="Book Antiqua"/>
        </w:rPr>
        <w:t>1) prevalence in the literature</w:t>
      </w:r>
      <w:r w:rsidRPr="002F2B58">
        <w:rPr>
          <w:rFonts w:ascii="Book Antiqua" w:hAnsi="Book Antiqua" w:hint="eastAsia"/>
          <w:lang w:eastAsia="zh-CN"/>
        </w:rPr>
        <w:t>;</w:t>
      </w:r>
      <w:r w:rsidRPr="002F2B58">
        <w:rPr>
          <w:rFonts w:ascii="Book Antiqua" w:hAnsi="Book Antiqua"/>
        </w:rPr>
        <w:t xml:space="preserve"> and </w:t>
      </w:r>
      <w:r w:rsidRPr="002F2B58">
        <w:rPr>
          <w:rFonts w:ascii="Book Antiqua" w:hAnsi="Book Antiqua" w:hint="eastAsia"/>
          <w:lang w:eastAsia="zh-CN"/>
        </w:rPr>
        <w:t>(</w:t>
      </w:r>
      <w:r w:rsidRPr="002F2B58">
        <w:rPr>
          <w:rFonts w:ascii="Book Antiqua" w:hAnsi="Book Antiqua"/>
        </w:rPr>
        <w:t>2) clinical relevance. From hundreds of potential biomarkers, the top twenty (and variants) were prioritized and, along with their treatment-derived directions of change, were used in the treatment discovery query. Biomarkers from multiple pathways known to be associated with the inflammatory/immune response in IBD (</w:t>
      </w:r>
      <w:r w:rsidRPr="002F2B58">
        <w:rPr>
          <w:rFonts w:ascii="Book Antiqua" w:hAnsi="Book Antiqua"/>
          <w:i/>
        </w:rPr>
        <w:t>i.e.</w:t>
      </w:r>
      <w:r w:rsidRPr="002F2B58">
        <w:rPr>
          <w:rFonts w:ascii="Book Antiqua" w:hAnsi="Book Antiqua"/>
        </w:rPr>
        <w:t>, cytokines, reactive oxygen species, autophagy and barrier function markers) were selected.</w:t>
      </w:r>
      <w:r w:rsidR="00230CD7" w:rsidRPr="002F2B58">
        <w:rPr>
          <w:rFonts w:ascii="Book Antiqua" w:hAnsi="Book Antiqua"/>
        </w:rPr>
        <w:t xml:space="preserve"> </w:t>
      </w:r>
      <w:r w:rsidRPr="002F2B58">
        <w:rPr>
          <w:rFonts w:ascii="Book Antiqua" w:hAnsi="Book Antiqua"/>
        </w:rPr>
        <w:t>All combinations of two biomarkers were then used to define the pattern for matching (</w:t>
      </w:r>
      <w:r w:rsidRPr="002F2B58">
        <w:rPr>
          <w:rFonts w:ascii="Book Antiqua" w:hAnsi="Book Antiqua"/>
          <w:i/>
        </w:rPr>
        <w:t>e.g.</w:t>
      </w:r>
      <w:r w:rsidRPr="002F2B58">
        <w:rPr>
          <w:rFonts w:ascii="Book Antiqua" w:hAnsi="Book Antiqua"/>
        </w:rPr>
        <w:t>, decrease CRP AND increase IL-10).</w:t>
      </w:r>
      <w:r w:rsidR="00230CD7" w:rsidRPr="002F2B58">
        <w:rPr>
          <w:rFonts w:ascii="Book Antiqua" w:hAnsi="Book Antiqua"/>
        </w:rPr>
        <w:t xml:space="preserve"> </w:t>
      </w:r>
      <w:r w:rsidRPr="002F2B58">
        <w:rPr>
          <w:rFonts w:ascii="Book Antiqua" w:hAnsi="Book Antiqua"/>
        </w:rPr>
        <w:t>Categorical phrases, such as “anti-inflammatory” were also used as a biomarker term.</w:t>
      </w:r>
      <w:r w:rsidR="00230CD7" w:rsidRPr="002F2B58">
        <w:rPr>
          <w:rFonts w:ascii="Book Antiqua" w:hAnsi="Book Antiqua"/>
        </w:rPr>
        <w:t xml:space="preserve"> </w:t>
      </w:r>
      <w:r w:rsidRPr="002F2B58">
        <w:rPr>
          <w:rFonts w:ascii="Book Antiqua" w:hAnsi="Book Antiqua"/>
        </w:rPr>
        <w:t>The resultant query was entered into the Web of Science</w:t>
      </w:r>
      <w:r w:rsidRPr="002F2B58">
        <w:rPr>
          <w:rFonts w:ascii="Book Antiqua" w:hAnsi="Book Antiqua" w:hint="eastAsia"/>
          <w:lang w:eastAsia="zh-CN"/>
        </w:rPr>
        <w:t xml:space="preserve"> </w:t>
      </w:r>
      <w:r w:rsidRPr="002F2B58">
        <w:rPr>
          <w:rFonts w:ascii="Book Antiqua" w:hAnsi="Book Antiqua"/>
        </w:rPr>
        <w:t>search engine for Medline.</w:t>
      </w:r>
    </w:p>
    <w:p w14:paraId="11B66F2A" w14:textId="77777777" w:rsidR="00284D0C" w:rsidRPr="002F2B58" w:rsidRDefault="00284D0C" w:rsidP="00284D0C">
      <w:pPr>
        <w:spacing w:line="360" w:lineRule="auto"/>
        <w:ind w:firstLine="720"/>
        <w:jc w:val="both"/>
        <w:rPr>
          <w:rFonts w:ascii="Book Antiqua" w:hAnsi="Book Antiqua"/>
          <w:lang w:eastAsia="zh-CN"/>
        </w:rPr>
      </w:pPr>
      <w:r w:rsidRPr="002F2B58">
        <w:rPr>
          <w:rFonts w:ascii="Book Antiqua" w:hAnsi="Book Antiqua"/>
        </w:rPr>
        <w:t xml:space="preserve">In a proof-of-concept model, the 350 most recent records from 9500 records retrieved were analyzed further to </w:t>
      </w:r>
      <w:r w:rsidRPr="002F2B58">
        <w:rPr>
          <w:rFonts w:ascii="Book Antiqua" w:hAnsi="Book Antiqua" w:hint="eastAsia"/>
          <w:lang w:eastAsia="zh-CN"/>
        </w:rPr>
        <w:t>(</w:t>
      </w:r>
      <w:r w:rsidRPr="002F2B58">
        <w:rPr>
          <w:rFonts w:ascii="Book Antiqua" w:hAnsi="Book Antiqua"/>
        </w:rPr>
        <w:t>1) demonstrate the potential power of the technique</w:t>
      </w:r>
      <w:r w:rsidRPr="002F2B58">
        <w:rPr>
          <w:rFonts w:ascii="Book Antiqua" w:hAnsi="Book Antiqua" w:hint="eastAsia"/>
          <w:lang w:eastAsia="zh-CN"/>
        </w:rPr>
        <w:t>;</w:t>
      </w:r>
      <w:r w:rsidRPr="002F2B58">
        <w:rPr>
          <w:rFonts w:ascii="Book Antiqua" w:hAnsi="Book Antiqua"/>
        </w:rPr>
        <w:t xml:space="preserve"> and </w:t>
      </w:r>
      <w:r w:rsidRPr="002F2B58">
        <w:rPr>
          <w:rFonts w:ascii="Book Antiqua" w:hAnsi="Book Antiqua" w:hint="eastAsia"/>
          <w:lang w:eastAsia="zh-CN"/>
        </w:rPr>
        <w:t>(</w:t>
      </w:r>
      <w:r w:rsidRPr="002F2B58">
        <w:rPr>
          <w:rFonts w:ascii="Book Antiqua" w:hAnsi="Book Antiqua"/>
        </w:rPr>
        <w:t>2) provide useful results to the IBD community as well.</w:t>
      </w:r>
      <w:r w:rsidR="00230CD7" w:rsidRPr="002F2B58">
        <w:rPr>
          <w:rFonts w:ascii="Book Antiqua" w:hAnsi="Book Antiqua"/>
        </w:rPr>
        <w:t xml:space="preserve"> </w:t>
      </w:r>
      <w:r w:rsidRPr="002F2B58">
        <w:rPr>
          <w:rFonts w:ascii="Book Antiqua" w:hAnsi="Book Antiqua"/>
        </w:rPr>
        <w:t>These potential treatments were then validated independently to assess applicability to IBD, in order to ensure the treatment was not already being tested in IBD models.</w:t>
      </w:r>
    </w:p>
    <w:p w14:paraId="1ED34D8A" w14:textId="77777777" w:rsidR="00284D0C" w:rsidRPr="002F2B58" w:rsidRDefault="00284D0C" w:rsidP="00284D0C">
      <w:pPr>
        <w:spacing w:line="360" w:lineRule="auto"/>
        <w:ind w:firstLine="720"/>
        <w:jc w:val="both"/>
        <w:rPr>
          <w:rFonts w:ascii="Book Antiqua" w:hAnsi="Book Antiqua"/>
          <w:lang w:eastAsia="zh-CN"/>
        </w:rPr>
      </w:pPr>
    </w:p>
    <w:p w14:paraId="2B527236" w14:textId="77777777" w:rsidR="00284D0C" w:rsidRPr="002F2B58" w:rsidRDefault="00284D0C" w:rsidP="00284D0C">
      <w:pPr>
        <w:spacing w:line="360" w:lineRule="auto"/>
        <w:jc w:val="both"/>
        <w:rPr>
          <w:rFonts w:ascii="Book Antiqua" w:hAnsi="Book Antiqua"/>
          <w:b/>
          <w:bCs/>
          <w:u w:val="single"/>
        </w:rPr>
      </w:pPr>
      <w:r w:rsidRPr="002F2B58">
        <w:rPr>
          <w:rFonts w:ascii="Book Antiqua" w:hAnsi="Book Antiqua"/>
          <w:b/>
          <w:bCs/>
          <w:u w:val="single"/>
        </w:rPr>
        <w:lastRenderedPageBreak/>
        <w:t>RESULTS</w:t>
      </w:r>
    </w:p>
    <w:p w14:paraId="14F45B9C" w14:textId="77777777" w:rsidR="00284D0C" w:rsidRPr="002F2B58" w:rsidRDefault="00284D0C" w:rsidP="00284D0C">
      <w:pPr>
        <w:spacing w:line="360" w:lineRule="auto"/>
        <w:jc w:val="both"/>
        <w:rPr>
          <w:rFonts w:ascii="Book Antiqua" w:hAnsi="Book Antiqua"/>
        </w:rPr>
      </w:pPr>
      <w:r w:rsidRPr="002F2B58">
        <w:rPr>
          <w:rFonts w:ascii="Book Antiqua" w:hAnsi="Book Antiqua"/>
        </w:rPr>
        <w:t xml:space="preserve">The treatments identified in this study include both </w:t>
      </w:r>
      <w:r w:rsidRPr="002F2B58">
        <w:rPr>
          <w:rFonts w:ascii="Book Antiqua" w:hAnsi="Book Antiqua" w:hint="eastAsia"/>
          <w:lang w:eastAsia="zh-CN"/>
        </w:rPr>
        <w:t>(</w:t>
      </w:r>
      <w:r w:rsidRPr="002F2B58">
        <w:rPr>
          <w:rFonts w:ascii="Book Antiqua" w:hAnsi="Book Antiqua"/>
        </w:rPr>
        <w:t>1) potential novel IBD treatments (Table 1)</w:t>
      </w:r>
      <w:r w:rsidR="00230CD7" w:rsidRPr="002F2B58">
        <w:rPr>
          <w:rFonts w:ascii="Book Antiqua" w:hAnsi="Book Antiqua" w:hint="eastAsia"/>
          <w:vertAlign w:val="superscript"/>
          <w:lang w:eastAsia="zh-CN"/>
        </w:rPr>
        <w:t>[10-73]</w:t>
      </w:r>
      <w:r w:rsidR="00230CD7" w:rsidRPr="002F2B58">
        <w:rPr>
          <w:rFonts w:ascii="Book Antiqua" w:hAnsi="Book Antiqua" w:hint="eastAsia"/>
          <w:lang w:eastAsia="zh-CN"/>
        </w:rPr>
        <w:t>;</w:t>
      </w:r>
      <w:r w:rsidRPr="002F2B58">
        <w:rPr>
          <w:rFonts w:ascii="Book Antiqua" w:hAnsi="Book Antiqua"/>
        </w:rPr>
        <w:t xml:space="preserve"> and </w:t>
      </w:r>
      <w:r w:rsidRPr="002F2B58">
        <w:rPr>
          <w:rFonts w:ascii="Book Antiqua" w:hAnsi="Book Antiqua" w:hint="eastAsia"/>
          <w:lang w:eastAsia="zh-CN"/>
        </w:rPr>
        <w:t>(</w:t>
      </w:r>
      <w:r w:rsidRPr="002F2B58">
        <w:rPr>
          <w:rFonts w:ascii="Book Antiqua" w:hAnsi="Book Antiqua"/>
        </w:rPr>
        <w:t>2) examples of recently studied IBD treatments that would have also been identified as potential novel treatments had this study been performed in 2016 (Table 2)</w:t>
      </w:r>
      <w:r w:rsidR="00230CD7" w:rsidRPr="002F2B58">
        <w:rPr>
          <w:rFonts w:ascii="Book Antiqua" w:hAnsi="Book Antiqua" w:hint="eastAsia"/>
          <w:vertAlign w:val="superscript"/>
          <w:lang w:eastAsia="zh-CN"/>
        </w:rPr>
        <w:t>[74-95]</w:t>
      </w:r>
      <w:r w:rsidRPr="002F2B58">
        <w:rPr>
          <w:rFonts w:ascii="Book Antiqua" w:hAnsi="Book Antiqua"/>
        </w:rPr>
        <w:t>.</w:t>
      </w:r>
      <w:r w:rsidR="00230CD7" w:rsidRPr="002F2B58">
        <w:rPr>
          <w:rFonts w:ascii="Book Antiqua" w:hAnsi="Book Antiqua" w:hint="eastAsia"/>
          <w:lang w:eastAsia="zh-CN"/>
        </w:rPr>
        <w:t xml:space="preserve"> </w:t>
      </w:r>
      <w:r w:rsidRPr="002F2B58">
        <w:rPr>
          <w:rFonts w:ascii="Book Antiqua" w:hAnsi="Book Antiqua"/>
        </w:rPr>
        <w:t>The latter reflect the predictive nature of the LRDI treatment repurposing technique.</w:t>
      </w:r>
    </w:p>
    <w:p w14:paraId="7D6B28EA" w14:textId="77777777" w:rsidR="00284D0C" w:rsidRPr="002F2B58" w:rsidRDefault="00284D0C" w:rsidP="00284D0C">
      <w:pPr>
        <w:spacing w:line="360" w:lineRule="auto"/>
        <w:ind w:firstLine="720"/>
        <w:jc w:val="both"/>
        <w:rPr>
          <w:rFonts w:ascii="Book Antiqua" w:hAnsi="Book Antiqua"/>
          <w:lang w:eastAsia="zh-CN"/>
        </w:rPr>
      </w:pPr>
      <w:r w:rsidRPr="002F2B58">
        <w:rPr>
          <w:rFonts w:ascii="Book Antiqua" w:hAnsi="Book Antiqua"/>
        </w:rPr>
        <w:t>Table 1 contains the potential novel IBD treatments.</w:t>
      </w:r>
      <w:r w:rsidR="00230CD7" w:rsidRPr="002F2B58">
        <w:rPr>
          <w:rFonts w:ascii="Book Antiqua" w:hAnsi="Book Antiqua"/>
        </w:rPr>
        <w:t xml:space="preserve"> </w:t>
      </w:r>
      <w:r w:rsidRPr="002F2B58">
        <w:rPr>
          <w:rFonts w:ascii="Book Antiqua" w:hAnsi="Book Antiqua"/>
        </w:rPr>
        <w:t>The leftmost column contains the novel treatment and alternative name(s); the center column contains the biomarkers that were assessed in the reported study and that changed in the desired existing IBD treatment-derived directions; the rightmost column contains the reported study reference.</w:t>
      </w:r>
    </w:p>
    <w:p w14:paraId="130D9086" w14:textId="77777777" w:rsidR="00284D0C" w:rsidRPr="002F2B58" w:rsidRDefault="00284D0C" w:rsidP="00284D0C">
      <w:pPr>
        <w:spacing w:line="360" w:lineRule="auto"/>
        <w:ind w:firstLine="720"/>
        <w:jc w:val="both"/>
        <w:rPr>
          <w:rFonts w:ascii="Book Antiqua" w:hAnsi="Book Antiqua"/>
        </w:rPr>
      </w:pPr>
      <w:r w:rsidRPr="002F2B58">
        <w:rPr>
          <w:rFonts w:ascii="Book Antiqua" w:hAnsi="Book Antiqua"/>
        </w:rPr>
        <w:t>Table 2 shows examples of recent studies that would have been captured as novel treatments had the study/query been performed in 2016.</w:t>
      </w:r>
      <w:r w:rsidR="00230CD7" w:rsidRPr="002F2B58">
        <w:rPr>
          <w:rFonts w:ascii="Book Antiqua" w:hAnsi="Book Antiqua"/>
        </w:rPr>
        <w:t xml:space="preserve"> </w:t>
      </w:r>
      <w:r w:rsidRPr="002F2B58">
        <w:rPr>
          <w:rFonts w:ascii="Book Antiqua" w:hAnsi="Book Antiqua"/>
        </w:rPr>
        <w:t>These results reflect the predictive nature of the LRDI-based treatment repurposing methodology.</w:t>
      </w:r>
      <w:r w:rsidR="00230CD7" w:rsidRPr="002F2B58">
        <w:rPr>
          <w:rFonts w:ascii="Book Antiqua" w:hAnsi="Book Antiqua"/>
        </w:rPr>
        <w:t xml:space="preserve"> </w:t>
      </w:r>
      <w:r w:rsidRPr="002F2B58">
        <w:rPr>
          <w:rFonts w:ascii="Book Antiqua" w:hAnsi="Book Antiqua"/>
        </w:rPr>
        <w:t xml:space="preserve">The leftmost column contains the treatment and alternate name(s); the next column contains the biomarkers that were </w:t>
      </w:r>
      <w:r w:rsidRPr="002F2B58">
        <w:rPr>
          <w:rFonts w:ascii="Book Antiqua" w:hAnsi="Book Antiqua" w:hint="eastAsia"/>
          <w:lang w:eastAsia="zh-CN"/>
        </w:rPr>
        <w:t>(</w:t>
      </w:r>
      <w:r w:rsidRPr="002F2B58">
        <w:rPr>
          <w:rFonts w:ascii="Book Antiqua" w:hAnsi="Book Antiqua"/>
        </w:rPr>
        <w:t>1) assessed in the reported study</w:t>
      </w:r>
      <w:r w:rsidRPr="002F2B58">
        <w:rPr>
          <w:rFonts w:ascii="Book Antiqua" w:hAnsi="Book Antiqua" w:hint="eastAsia"/>
          <w:lang w:eastAsia="zh-CN"/>
        </w:rPr>
        <w:t>;</w:t>
      </w:r>
      <w:r w:rsidRPr="002F2B58">
        <w:rPr>
          <w:rFonts w:ascii="Book Antiqua" w:hAnsi="Book Antiqua"/>
        </w:rPr>
        <w:t xml:space="preserve"> and that </w:t>
      </w:r>
      <w:r w:rsidRPr="002F2B58">
        <w:rPr>
          <w:rFonts w:ascii="Book Antiqua" w:hAnsi="Book Antiqua" w:hint="eastAsia"/>
          <w:lang w:eastAsia="zh-CN"/>
        </w:rPr>
        <w:t>(</w:t>
      </w:r>
      <w:r w:rsidRPr="002F2B58">
        <w:rPr>
          <w:rFonts w:ascii="Book Antiqua" w:hAnsi="Book Antiqua"/>
        </w:rPr>
        <w:t xml:space="preserve">2) changed in the desired treatment-derived direction; the final two columns reflect </w:t>
      </w:r>
      <w:r w:rsidRPr="002F2B58">
        <w:rPr>
          <w:rFonts w:ascii="Book Antiqua" w:hAnsi="Book Antiqua" w:hint="eastAsia"/>
          <w:lang w:eastAsia="zh-CN"/>
        </w:rPr>
        <w:t>(</w:t>
      </w:r>
      <w:r w:rsidRPr="002F2B58">
        <w:rPr>
          <w:rFonts w:ascii="Book Antiqua" w:hAnsi="Book Antiqua"/>
        </w:rPr>
        <w:t>1) the non-IBD application(s) of the treatment prior to 2016 (R1)</w:t>
      </w:r>
      <w:r w:rsidRPr="002F2B58">
        <w:rPr>
          <w:rFonts w:ascii="Book Antiqua" w:hAnsi="Book Antiqua" w:hint="eastAsia"/>
          <w:lang w:eastAsia="zh-CN"/>
        </w:rPr>
        <w:t>;</w:t>
      </w:r>
      <w:r w:rsidRPr="002F2B58">
        <w:rPr>
          <w:rFonts w:ascii="Book Antiqua" w:hAnsi="Book Antiqua"/>
        </w:rPr>
        <w:t xml:space="preserve"> and 2) the post-2016 evaluation of the potential treatment for IBD application (R2).</w:t>
      </w:r>
    </w:p>
    <w:p w14:paraId="0A6E0D5F" w14:textId="77777777" w:rsidR="00284D0C" w:rsidRPr="002F2B58" w:rsidRDefault="00284D0C" w:rsidP="00284D0C">
      <w:pPr>
        <w:spacing w:line="360" w:lineRule="auto"/>
        <w:jc w:val="both"/>
        <w:rPr>
          <w:rFonts w:ascii="Book Antiqua" w:hAnsi="Book Antiqua"/>
          <w:b/>
          <w:bCs/>
          <w:u w:val="single"/>
          <w:lang w:eastAsia="zh-CN"/>
        </w:rPr>
      </w:pPr>
    </w:p>
    <w:p w14:paraId="3B039AD4" w14:textId="77777777" w:rsidR="00284D0C" w:rsidRPr="002F2B58" w:rsidRDefault="00284D0C" w:rsidP="00284D0C">
      <w:pPr>
        <w:spacing w:line="360" w:lineRule="auto"/>
        <w:jc w:val="both"/>
        <w:rPr>
          <w:rFonts w:ascii="Book Antiqua" w:hAnsi="Book Antiqua"/>
          <w:b/>
          <w:bCs/>
          <w:u w:val="single"/>
        </w:rPr>
      </w:pPr>
      <w:r w:rsidRPr="002F2B58">
        <w:rPr>
          <w:rFonts w:ascii="Book Antiqua" w:hAnsi="Book Antiqua"/>
          <w:b/>
          <w:bCs/>
          <w:u w:val="single"/>
        </w:rPr>
        <w:t>DISCUSSION OF RESULTS</w:t>
      </w:r>
    </w:p>
    <w:p w14:paraId="14577C07" w14:textId="77777777" w:rsidR="00284D0C" w:rsidRPr="002F2B58" w:rsidRDefault="00284D0C" w:rsidP="00284D0C">
      <w:pPr>
        <w:spacing w:line="360" w:lineRule="auto"/>
        <w:jc w:val="both"/>
        <w:rPr>
          <w:rFonts w:ascii="Book Antiqua" w:hAnsi="Book Antiqua"/>
        </w:rPr>
      </w:pPr>
      <w:r w:rsidRPr="002F2B58">
        <w:rPr>
          <w:rFonts w:ascii="Book Antiqua" w:hAnsi="Book Antiqua"/>
        </w:rPr>
        <w:t>The potential IBD treatments were derived from a wide swath of categories, including treatments for diabetes, cancer, and central nervous system disease, such as depression and dementia. Many of the compounds are derived from herbal remedies. Most are in the laboratory test phase, although many of these and their parent compounds have been in medical use for diseases other than the projected application represented by the paper cited.</w:t>
      </w:r>
      <w:r w:rsidR="00230CD7" w:rsidRPr="002F2B58">
        <w:rPr>
          <w:rFonts w:ascii="Book Antiqua" w:hAnsi="Book Antiqua"/>
        </w:rPr>
        <w:t xml:space="preserve"> </w:t>
      </w:r>
      <w:r w:rsidRPr="002F2B58">
        <w:rPr>
          <w:rFonts w:ascii="Book Antiqua" w:hAnsi="Book Antiqua"/>
        </w:rPr>
        <w:t>There is more emphasis on plant-based compounds and their derivatives than standard commercial synthetic drugs.</w:t>
      </w:r>
      <w:r w:rsidRPr="002F2B58">
        <w:rPr>
          <w:rFonts w:ascii="Book Antiqua" w:hAnsi="Book Antiqua" w:hint="eastAsia"/>
          <w:lang w:eastAsia="zh-CN"/>
        </w:rPr>
        <w:t xml:space="preserve"> </w:t>
      </w:r>
      <w:r w:rsidRPr="002F2B58">
        <w:rPr>
          <w:rFonts w:ascii="Book Antiqua" w:hAnsi="Book Antiqua"/>
        </w:rPr>
        <w:t xml:space="preserve">This is to be expected, since the pharmaceutical companies who develop these drugs have substantial resources to </w:t>
      </w:r>
      <w:r w:rsidRPr="002F2B58">
        <w:rPr>
          <w:rFonts w:ascii="Book Antiqua" w:hAnsi="Book Antiqua"/>
        </w:rPr>
        <w:lastRenderedPageBreak/>
        <w:t>devote towards searching for other applications for drugs under patent coverage with established manufacturing techniques.</w:t>
      </w:r>
    </w:p>
    <w:p w14:paraId="7B3DD72E" w14:textId="77777777" w:rsidR="00284D0C" w:rsidRPr="002F2B58" w:rsidRDefault="00284D0C" w:rsidP="00284D0C">
      <w:pPr>
        <w:spacing w:line="360" w:lineRule="auto"/>
        <w:ind w:firstLine="720"/>
        <w:jc w:val="both"/>
        <w:rPr>
          <w:rFonts w:ascii="Book Antiqua" w:hAnsi="Book Antiqua"/>
        </w:rPr>
      </w:pPr>
      <w:r w:rsidRPr="002F2B58">
        <w:rPr>
          <w:rFonts w:ascii="Book Antiqua" w:hAnsi="Book Antiqua"/>
        </w:rPr>
        <w:t>Much of the research on plant-based treatments tends to be conducted by researchers indigenous to where these plants are most plentiful.</w:t>
      </w:r>
      <w:r w:rsidR="00230CD7" w:rsidRPr="002F2B58">
        <w:rPr>
          <w:rFonts w:ascii="Book Antiqua" w:hAnsi="Book Antiqua"/>
        </w:rPr>
        <w:t xml:space="preserve"> </w:t>
      </w:r>
      <w:r w:rsidRPr="002F2B58">
        <w:rPr>
          <w:rFonts w:ascii="Book Antiqua" w:hAnsi="Book Antiqua"/>
        </w:rPr>
        <w:t>They would not be expected to have the resources available to devote towards searching for the full spectrum of applications that the pharmaceutical companies have.</w:t>
      </w:r>
      <w:r w:rsidR="00230CD7" w:rsidRPr="002F2B58">
        <w:rPr>
          <w:rFonts w:ascii="Book Antiqua" w:hAnsi="Book Antiqua"/>
        </w:rPr>
        <w:t xml:space="preserve"> </w:t>
      </w:r>
      <w:r w:rsidRPr="002F2B58">
        <w:rPr>
          <w:rFonts w:ascii="Book Antiqua" w:hAnsi="Book Antiqua"/>
        </w:rPr>
        <w:t>Therefore, more targets of opportunity for treatment discovery exist in these non-mainline categories, as reflected in the results presented in this paper.</w:t>
      </w:r>
      <w:r w:rsidR="00230CD7" w:rsidRPr="002F2B58">
        <w:rPr>
          <w:rFonts w:ascii="Book Antiqua" w:hAnsi="Book Antiqua"/>
        </w:rPr>
        <w:t xml:space="preserve"> </w:t>
      </w:r>
      <w:r w:rsidRPr="002F2B58">
        <w:rPr>
          <w:rFonts w:ascii="Book Antiqua" w:hAnsi="Book Antiqua"/>
        </w:rPr>
        <w:t>It should be emphasized these drug/non-drug conclusions are based on results obtained using twenty selected biomarkers, out of a potential pool of hundreds of biomarkers.</w:t>
      </w:r>
      <w:r w:rsidR="00230CD7" w:rsidRPr="002F2B58">
        <w:rPr>
          <w:rFonts w:ascii="Book Antiqua" w:hAnsi="Book Antiqua"/>
        </w:rPr>
        <w:t xml:space="preserve"> </w:t>
      </w:r>
      <w:r w:rsidRPr="002F2B58">
        <w:rPr>
          <w:rFonts w:ascii="Book Antiqua" w:hAnsi="Book Antiqua"/>
        </w:rPr>
        <w:t>It is unknown whether the use of other available biomarkers for the discovery query would have generated novel treatments with a different drug/non-drug balance.</w:t>
      </w:r>
    </w:p>
    <w:p w14:paraId="0E74FA39" w14:textId="77777777" w:rsidR="00284D0C" w:rsidRPr="002F2B58" w:rsidRDefault="00284D0C" w:rsidP="00284D0C">
      <w:pPr>
        <w:spacing w:line="360" w:lineRule="auto"/>
        <w:ind w:firstLine="720"/>
        <w:jc w:val="both"/>
        <w:rPr>
          <w:rFonts w:ascii="Book Antiqua" w:hAnsi="Book Antiqua"/>
        </w:rPr>
      </w:pPr>
      <w:r w:rsidRPr="002F2B58">
        <w:rPr>
          <w:rFonts w:ascii="Book Antiqua" w:hAnsi="Book Antiqua"/>
        </w:rPr>
        <w:t>Approximately eighteen percent of the 350 records examined could be categorized as potential novel treatments for repurposing.</w:t>
      </w:r>
      <w:r w:rsidR="00230CD7" w:rsidRPr="002F2B58">
        <w:rPr>
          <w:rFonts w:ascii="Book Antiqua" w:hAnsi="Book Antiqua"/>
        </w:rPr>
        <w:t xml:space="preserve"> </w:t>
      </w:r>
      <w:r w:rsidRPr="002F2B58">
        <w:rPr>
          <w:rFonts w:ascii="Book Antiqua" w:hAnsi="Book Antiqua"/>
        </w:rPr>
        <w:t>Many of the records excluded from discovery consideration were done so on the basis of one or two prior recent records (published in 2017-2020) containing the same treatment applied to IBD (human or animal studies).</w:t>
      </w:r>
    </w:p>
    <w:p w14:paraId="38B00F96" w14:textId="77777777" w:rsidR="00284D0C" w:rsidRPr="002F2B58" w:rsidRDefault="00230CD7" w:rsidP="00284D0C">
      <w:pPr>
        <w:spacing w:line="360" w:lineRule="auto"/>
        <w:jc w:val="both"/>
        <w:rPr>
          <w:rFonts w:ascii="Book Antiqua" w:hAnsi="Book Antiqua"/>
          <w:lang w:eastAsia="zh-CN"/>
        </w:rPr>
      </w:pPr>
      <w:r w:rsidRPr="002F2B58">
        <w:rPr>
          <w:rFonts w:ascii="Book Antiqua" w:hAnsi="Book Antiqua" w:hint="eastAsia"/>
          <w:lang w:eastAsia="zh-CN"/>
        </w:rPr>
        <w:t xml:space="preserve"> </w:t>
      </w:r>
      <w:r w:rsidR="00284D0C" w:rsidRPr="002F2B58">
        <w:rPr>
          <w:rFonts w:ascii="Book Antiqua" w:hAnsi="Book Antiqua"/>
          <w:lang w:eastAsia="zh-CN"/>
        </w:rPr>
        <w:t>Thus, had this study been done four-five years ago, using the same query, those studies would have been identified as a potential novel treatment discovery.</w:t>
      </w:r>
      <w:r w:rsidRPr="002F2B58">
        <w:rPr>
          <w:rFonts w:ascii="Book Antiqua" w:hAnsi="Book Antiqua"/>
          <w:lang w:eastAsia="zh-CN"/>
        </w:rPr>
        <w:t xml:space="preserve"> </w:t>
      </w:r>
      <w:r w:rsidR="00284D0C" w:rsidRPr="002F2B58">
        <w:rPr>
          <w:rFonts w:ascii="Book Antiqua" w:hAnsi="Book Antiqua"/>
          <w:lang w:eastAsia="zh-CN"/>
        </w:rPr>
        <w:t>This is confirmation of the predictive power of the present technique for use as a repurposing approach.</w:t>
      </w:r>
    </w:p>
    <w:p w14:paraId="5552ADC8" w14:textId="77777777" w:rsidR="00284D0C" w:rsidRPr="002F2B58" w:rsidRDefault="00284D0C" w:rsidP="00284D0C">
      <w:pPr>
        <w:spacing w:line="360" w:lineRule="auto"/>
        <w:jc w:val="both"/>
        <w:rPr>
          <w:rFonts w:ascii="Book Antiqua" w:hAnsi="Book Antiqua"/>
          <w:lang w:eastAsia="zh-CN"/>
        </w:rPr>
      </w:pPr>
    </w:p>
    <w:p w14:paraId="5FE1A5A6"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b/>
          <w:caps/>
          <w:color w:val="000000"/>
          <w:u w:val="single"/>
        </w:rPr>
        <w:t>CONCLUSION</w:t>
      </w:r>
    </w:p>
    <w:p w14:paraId="6E9CC2E5"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Potential novel IBD treatments have been identified using a powerful text mining approach that identifies pattern changes of clinically relevant biomarkers being studied in non-IBD populations.</w:t>
      </w:r>
      <w:r w:rsidR="008E60FD" w:rsidRPr="002F2B58">
        <w:rPr>
          <w:rFonts w:ascii="Book Antiqua" w:eastAsia="Book Antiqua" w:hAnsi="Book Antiqua" w:cs="Book Antiqua"/>
          <w:color w:val="000000"/>
        </w:rPr>
        <w:t xml:space="preserve"> </w:t>
      </w:r>
      <w:r w:rsidRPr="002F2B58">
        <w:rPr>
          <w:rFonts w:ascii="Book Antiqua" w:eastAsia="Book Antiqua" w:hAnsi="Book Antiqua" w:cs="Book Antiqua"/>
          <w:color w:val="000000"/>
        </w:rPr>
        <w:t>Approximately 64 potential novel IBD treatments were identified in this proof-of-concept model, but many more were possible from an expanded study.</w:t>
      </w:r>
      <w:r w:rsidR="008E60FD" w:rsidRPr="002F2B58">
        <w:rPr>
          <w:rFonts w:ascii="Book Antiqua" w:eastAsia="Book Antiqua" w:hAnsi="Book Antiqua" w:cs="Book Antiqua"/>
          <w:color w:val="000000"/>
        </w:rPr>
        <w:t xml:space="preserve"> </w:t>
      </w:r>
      <w:r w:rsidRPr="002F2B58">
        <w:rPr>
          <w:rFonts w:ascii="Book Antiqua" w:eastAsia="Book Antiqua" w:hAnsi="Book Antiqua" w:cs="Book Antiqua"/>
          <w:color w:val="000000"/>
        </w:rPr>
        <w:t xml:space="preserve">Additionally, the predictive power of the approach for identifying future treatments that would be pursued through laboratory research was confirmed, </w:t>
      </w:r>
      <w:r w:rsidRPr="002F2B58">
        <w:rPr>
          <w:rFonts w:ascii="Book Antiqua" w:eastAsia="Book Antiqua" w:hAnsi="Book Antiqua" w:cs="Book Antiqua"/>
          <w:color w:val="000000"/>
        </w:rPr>
        <w:lastRenderedPageBreak/>
        <w:t xml:space="preserve">showing the value of this approach for </w:t>
      </w:r>
      <w:r w:rsidRPr="002F2B58">
        <w:rPr>
          <w:rFonts w:ascii="Book Antiqua" w:eastAsia="Book Antiqua" w:hAnsi="Book Antiqua" w:cs="Book Antiqua"/>
          <w:iCs/>
          <w:color w:val="000000"/>
        </w:rPr>
        <w:t>identifying and expanding relevant fields of research</w:t>
      </w:r>
      <w:r w:rsidRPr="002F2B58">
        <w:rPr>
          <w:rFonts w:ascii="Book Antiqua" w:eastAsia="Book Antiqua" w:hAnsi="Book Antiqua" w:cs="Book Antiqua"/>
          <w:color w:val="000000"/>
        </w:rPr>
        <w:t>.</w:t>
      </w:r>
    </w:p>
    <w:p w14:paraId="0EEDB31F" w14:textId="77777777" w:rsidR="00A77B3E" w:rsidRPr="002F2B58" w:rsidRDefault="00A77B3E" w:rsidP="00284D0C">
      <w:pPr>
        <w:spacing w:line="360" w:lineRule="auto"/>
        <w:jc w:val="both"/>
        <w:rPr>
          <w:rFonts w:ascii="Book Antiqua" w:hAnsi="Book Antiqua"/>
        </w:rPr>
      </w:pPr>
    </w:p>
    <w:p w14:paraId="4FFD5D57"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b/>
          <w:color w:val="000000"/>
        </w:rPr>
        <w:t>REFERENCES</w:t>
      </w:r>
    </w:p>
    <w:p w14:paraId="45F2AB78"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1 </w:t>
      </w:r>
      <w:r w:rsidRPr="002F2B58">
        <w:rPr>
          <w:rFonts w:ascii="Book Antiqua" w:eastAsia="Book Antiqua" w:hAnsi="Book Antiqua" w:cs="Book Antiqua"/>
          <w:b/>
          <w:bCs/>
          <w:color w:val="000000"/>
        </w:rPr>
        <w:t>Ahluwalia B</w:t>
      </w:r>
      <w:r w:rsidRPr="002F2B58">
        <w:rPr>
          <w:rFonts w:ascii="Book Antiqua" w:eastAsia="Book Antiqua" w:hAnsi="Book Antiqua" w:cs="Book Antiqua"/>
          <w:color w:val="000000"/>
        </w:rPr>
        <w:t xml:space="preserve">, Moraes L, Magnusson MK, Öhman L. Immunopathogenesis of inflammatory bowel disease and mechanisms of biological therapies. </w:t>
      </w:r>
      <w:r w:rsidRPr="002F2B58">
        <w:rPr>
          <w:rFonts w:ascii="Book Antiqua" w:eastAsia="Book Antiqua" w:hAnsi="Book Antiqua" w:cs="Book Antiqua"/>
          <w:i/>
          <w:iCs/>
          <w:color w:val="000000"/>
        </w:rPr>
        <w:t>Scand J Gastroenterol</w:t>
      </w:r>
      <w:r w:rsidRPr="002F2B58">
        <w:rPr>
          <w:rFonts w:ascii="Book Antiqua" w:eastAsia="Book Antiqua" w:hAnsi="Book Antiqua" w:cs="Book Antiqua"/>
          <w:color w:val="000000"/>
        </w:rPr>
        <w:t xml:space="preserve"> 2018; </w:t>
      </w:r>
      <w:r w:rsidRPr="002F2B58">
        <w:rPr>
          <w:rFonts w:ascii="Book Antiqua" w:eastAsia="Book Antiqua" w:hAnsi="Book Antiqua" w:cs="Book Antiqua"/>
          <w:b/>
          <w:bCs/>
          <w:color w:val="000000"/>
        </w:rPr>
        <w:t>53</w:t>
      </w:r>
      <w:r w:rsidRPr="002F2B58">
        <w:rPr>
          <w:rFonts w:ascii="Book Antiqua" w:eastAsia="Book Antiqua" w:hAnsi="Book Antiqua" w:cs="Book Antiqua"/>
          <w:color w:val="000000"/>
        </w:rPr>
        <w:t>: 379-389 [PMID: 29523023 DOI: 10.1080/00365521.2018.1447597]</w:t>
      </w:r>
    </w:p>
    <w:p w14:paraId="09A904C5"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2 </w:t>
      </w:r>
      <w:r w:rsidRPr="002F2B58">
        <w:rPr>
          <w:rFonts w:ascii="Book Antiqua" w:eastAsia="Book Antiqua" w:hAnsi="Book Antiqua" w:cs="Book Antiqua"/>
          <w:b/>
          <w:bCs/>
          <w:color w:val="000000"/>
        </w:rPr>
        <w:t>Ng SC</w:t>
      </w:r>
      <w:r w:rsidRPr="002F2B58">
        <w:rPr>
          <w:rFonts w:ascii="Book Antiqua" w:eastAsia="Book Antiqua" w:hAnsi="Book Antiqua" w:cs="Book Antiqua"/>
          <w:color w:val="000000"/>
        </w:rPr>
        <w:t xml:space="preserve">, Shi HY, Hamidi N, Underwood FE, Tang W, Benchimol EI, Panaccione R, Ghosh S, Wu JCY, Chan FKL, Sung JJY, Kaplan GG. Worldwide incidence and prevalence of inflammatory bowel disease in the 21st century: a systematic review of population-based studies. </w:t>
      </w:r>
      <w:r w:rsidRPr="002F2B58">
        <w:rPr>
          <w:rFonts w:ascii="Book Antiqua" w:eastAsia="Book Antiqua" w:hAnsi="Book Antiqua" w:cs="Book Antiqua"/>
          <w:i/>
          <w:iCs/>
          <w:color w:val="000000"/>
        </w:rPr>
        <w:t>Lancet</w:t>
      </w:r>
      <w:r w:rsidRPr="002F2B58">
        <w:rPr>
          <w:rFonts w:ascii="Book Antiqua" w:eastAsia="Book Antiqua" w:hAnsi="Book Antiqua" w:cs="Book Antiqua"/>
          <w:color w:val="000000"/>
        </w:rPr>
        <w:t xml:space="preserve"> 2018; </w:t>
      </w:r>
      <w:r w:rsidRPr="002F2B58">
        <w:rPr>
          <w:rFonts w:ascii="Book Antiqua" w:eastAsia="Book Antiqua" w:hAnsi="Book Antiqua" w:cs="Book Antiqua"/>
          <w:b/>
          <w:bCs/>
          <w:color w:val="000000"/>
        </w:rPr>
        <w:t>390</w:t>
      </w:r>
      <w:r w:rsidRPr="002F2B58">
        <w:rPr>
          <w:rFonts w:ascii="Book Antiqua" w:eastAsia="Book Antiqua" w:hAnsi="Book Antiqua" w:cs="Book Antiqua"/>
          <w:color w:val="000000"/>
        </w:rPr>
        <w:t>: 2769-2778 [PMID: 29050646 DOI: 10.1016/s0140-6736(17)32448-0]</w:t>
      </w:r>
    </w:p>
    <w:p w14:paraId="3428BBCE"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3 </w:t>
      </w:r>
      <w:r w:rsidRPr="002F2B58">
        <w:rPr>
          <w:rFonts w:ascii="Book Antiqua" w:eastAsia="Book Antiqua" w:hAnsi="Book Antiqua" w:cs="Book Antiqua"/>
          <w:b/>
          <w:bCs/>
          <w:color w:val="000000"/>
        </w:rPr>
        <w:t>Sýkora J</w:t>
      </w:r>
      <w:r w:rsidRPr="002F2B58">
        <w:rPr>
          <w:rFonts w:ascii="Book Antiqua" w:eastAsia="Book Antiqua" w:hAnsi="Book Antiqua" w:cs="Book Antiqua"/>
          <w:color w:val="000000"/>
        </w:rPr>
        <w:t xml:space="preserve">, PomahaÄová R, Kreslová M, Cvalínová D, Štych P, Schwarz J. Current global trends in the incidence of pediatric-onset inflammatory bowel disease. </w:t>
      </w:r>
      <w:r w:rsidRPr="002F2B58">
        <w:rPr>
          <w:rFonts w:ascii="Book Antiqua" w:eastAsia="Book Antiqua" w:hAnsi="Book Antiqua" w:cs="Book Antiqua"/>
          <w:i/>
          <w:iCs/>
          <w:color w:val="000000"/>
        </w:rPr>
        <w:t>World J Gastroenterol</w:t>
      </w:r>
      <w:r w:rsidRPr="002F2B58">
        <w:rPr>
          <w:rFonts w:ascii="Book Antiqua" w:eastAsia="Book Antiqua" w:hAnsi="Book Antiqua" w:cs="Book Antiqua"/>
          <w:color w:val="000000"/>
        </w:rPr>
        <w:t xml:space="preserve"> 2018; </w:t>
      </w:r>
      <w:r w:rsidRPr="002F2B58">
        <w:rPr>
          <w:rFonts w:ascii="Book Antiqua" w:eastAsia="Book Antiqua" w:hAnsi="Book Antiqua" w:cs="Book Antiqua"/>
          <w:b/>
          <w:bCs/>
          <w:color w:val="000000"/>
        </w:rPr>
        <w:t>24</w:t>
      </w:r>
      <w:r w:rsidRPr="002F2B58">
        <w:rPr>
          <w:rFonts w:ascii="Book Antiqua" w:eastAsia="Book Antiqua" w:hAnsi="Book Antiqua" w:cs="Book Antiqua"/>
          <w:color w:val="000000"/>
        </w:rPr>
        <w:t>: 2741-2763 [PMID: 29991879 DOI: 10.3748/wjg.v24.i25.2741]</w:t>
      </w:r>
    </w:p>
    <w:p w14:paraId="19B99732" w14:textId="0891464B"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4 </w:t>
      </w:r>
      <w:r w:rsidRPr="002F2B58">
        <w:rPr>
          <w:rFonts w:ascii="Book Antiqua" w:eastAsia="Book Antiqua" w:hAnsi="Book Antiqua" w:cs="Book Antiqua"/>
          <w:b/>
          <w:bCs/>
          <w:color w:val="000000"/>
        </w:rPr>
        <w:t>GBD 2017 Inflammatory Bowel Disease Collaborators.</w:t>
      </w:r>
      <w:r w:rsidRPr="002F2B58">
        <w:rPr>
          <w:rFonts w:ascii="Book Antiqua" w:eastAsia="Book Antiqua" w:hAnsi="Book Antiqua" w:cs="Book Antiqua"/>
          <w:color w:val="000000"/>
        </w:rPr>
        <w:t xml:space="preserve"> The global, regional, and national burden of inflammatory bowel disease in 195 countries and territories, 1990-2017: a systematic analysis for the Global Burden of Disease Study 2017. </w:t>
      </w:r>
      <w:r w:rsidRPr="002F2B58">
        <w:rPr>
          <w:rFonts w:ascii="Book Antiqua" w:eastAsia="Book Antiqua" w:hAnsi="Book Antiqua" w:cs="Book Antiqua"/>
          <w:i/>
          <w:iCs/>
          <w:color w:val="000000"/>
        </w:rPr>
        <w:t>Lancet Gastroenterol Hepatol</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5</w:t>
      </w:r>
      <w:r w:rsidRPr="002F2B58">
        <w:rPr>
          <w:rFonts w:ascii="Book Antiqua" w:eastAsia="Book Antiqua" w:hAnsi="Book Antiqua" w:cs="Book Antiqua"/>
          <w:color w:val="000000"/>
        </w:rPr>
        <w:t>: 17-30 [PMID: 31648971 DOI: 10.1016/s2468-1253(19)30333-4]</w:t>
      </w:r>
    </w:p>
    <w:p w14:paraId="7FEA05F8"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5 </w:t>
      </w:r>
      <w:r w:rsidRPr="002F2B58">
        <w:rPr>
          <w:rFonts w:ascii="Book Antiqua" w:eastAsia="Book Antiqua" w:hAnsi="Book Antiqua" w:cs="Book Antiqua"/>
          <w:b/>
          <w:bCs/>
          <w:color w:val="000000"/>
        </w:rPr>
        <w:t>Kim DH</w:t>
      </w:r>
      <w:r w:rsidRPr="002F2B58">
        <w:rPr>
          <w:rFonts w:ascii="Book Antiqua" w:eastAsia="Book Antiqua" w:hAnsi="Book Antiqua" w:cs="Book Antiqua"/>
          <w:color w:val="000000"/>
        </w:rPr>
        <w:t xml:space="preserve">, Cheon JH. Pathogenesis of Inflammatory Bowel Disease and Recent Advances in Biologic Therapies. </w:t>
      </w:r>
      <w:r w:rsidRPr="002F2B58">
        <w:rPr>
          <w:rFonts w:ascii="Book Antiqua" w:eastAsia="Book Antiqua" w:hAnsi="Book Antiqua" w:cs="Book Antiqua"/>
          <w:i/>
          <w:iCs/>
          <w:color w:val="000000"/>
        </w:rPr>
        <w:t>Immune Netw</w:t>
      </w:r>
      <w:r w:rsidRPr="002F2B58">
        <w:rPr>
          <w:rFonts w:ascii="Book Antiqua" w:eastAsia="Book Antiqua" w:hAnsi="Book Antiqua" w:cs="Book Antiqua"/>
          <w:color w:val="000000"/>
        </w:rPr>
        <w:t xml:space="preserve"> 2017; </w:t>
      </w:r>
      <w:r w:rsidRPr="002F2B58">
        <w:rPr>
          <w:rFonts w:ascii="Book Antiqua" w:eastAsia="Book Antiqua" w:hAnsi="Book Antiqua" w:cs="Book Antiqua"/>
          <w:b/>
          <w:bCs/>
          <w:color w:val="000000"/>
        </w:rPr>
        <w:t>17</w:t>
      </w:r>
      <w:r w:rsidRPr="002F2B58">
        <w:rPr>
          <w:rFonts w:ascii="Book Antiqua" w:eastAsia="Book Antiqua" w:hAnsi="Book Antiqua" w:cs="Book Antiqua"/>
          <w:color w:val="000000"/>
        </w:rPr>
        <w:t>: 25-40 [PMID: 28261018 DOI: 10.4110/in.2017.17.1.25]</w:t>
      </w:r>
    </w:p>
    <w:p w14:paraId="4FF3ECC2"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6 </w:t>
      </w:r>
      <w:r w:rsidRPr="002F2B58">
        <w:rPr>
          <w:rFonts w:ascii="Book Antiqua" w:eastAsia="Book Antiqua" w:hAnsi="Book Antiqua" w:cs="Book Antiqua"/>
          <w:b/>
          <w:bCs/>
          <w:color w:val="000000"/>
        </w:rPr>
        <w:t>Rogler G</w:t>
      </w:r>
      <w:r w:rsidRPr="002F2B58">
        <w:rPr>
          <w:rFonts w:ascii="Book Antiqua" w:eastAsia="Book Antiqua" w:hAnsi="Book Antiqua" w:cs="Book Antiqua"/>
          <w:color w:val="000000"/>
        </w:rPr>
        <w:t xml:space="preserve">, Biedermann L, Scharl M. New insights into the pathophysiology of inflammatory bowel disease: microbiota, epigenetics and common signalling pathways. </w:t>
      </w:r>
      <w:r w:rsidRPr="002F2B58">
        <w:rPr>
          <w:rFonts w:ascii="Book Antiqua" w:eastAsia="Book Antiqua" w:hAnsi="Book Antiqua" w:cs="Book Antiqua"/>
          <w:i/>
          <w:iCs/>
          <w:color w:val="000000"/>
        </w:rPr>
        <w:t>Swiss Med Wkly</w:t>
      </w:r>
      <w:r w:rsidRPr="002F2B58">
        <w:rPr>
          <w:rFonts w:ascii="Book Antiqua" w:eastAsia="Book Antiqua" w:hAnsi="Book Antiqua" w:cs="Book Antiqua"/>
          <w:color w:val="000000"/>
        </w:rPr>
        <w:t xml:space="preserve"> 2018; </w:t>
      </w:r>
      <w:r w:rsidRPr="002F2B58">
        <w:rPr>
          <w:rFonts w:ascii="Book Antiqua" w:eastAsia="Book Antiqua" w:hAnsi="Book Antiqua" w:cs="Book Antiqua"/>
          <w:b/>
          <w:bCs/>
          <w:color w:val="000000"/>
        </w:rPr>
        <w:t>148</w:t>
      </w:r>
      <w:r w:rsidRPr="002F2B58">
        <w:rPr>
          <w:rFonts w:ascii="Book Antiqua" w:eastAsia="Book Antiqua" w:hAnsi="Book Antiqua" w:cs="Book Antiqua"/>
          <w:color w:val="000000"/>
        </w:rPr>
        <w:t>: w14599 [PMID: 29566254 DOI: 10.4414/smw.2018.14599]</w:t>
      </w:r>
    </w:p>
    <w:p w14:paraId="5BCEBD72"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7</w:t>
      </w:r>
      <w:r w:rsidR="008E60FD" w:rsidRPr="002F2B58">
        <w:rPr>
          <w:rFonts w:ascii="Book Antiqua" w:hAnsi="Book Antiqua" w:cs="Book Antiqua"/>
          <w:color w:val="000000"/>
          <w:lang w:eastAsia="zh-CN"/>
        </w:rPr>
        <w:t xml:space="preserve"> </w:t>
      </w:r>
      <w:r w:rsidRPr="002F2B58">
        <w:rPr>
          <w:rFonts w:ascii="Book Antiqua" w:eastAsia="Book Antiqua" w:hAnsi="Book Antiqua" w:cs="Book Antiqua"/>
          <w:b/>
          <w:color w:val="000000"/>
        </w:rPr>
        <w:t>Kostoff RN</w:t>
      </w:r>
      <w:r w:rsidRPr="002F2B58">
        <w:rPr>
          <w:rFonts w:ascii="Book Antiqua" w:eastAsia="Book Antiqua" w:hAnsi="Book Antiqua" w:cs="Book Antiqua"/>
          <w:color w:val="000000"/>
        </w:rPr>
        <w:t>.</w:t>
      </w:r>
      <w:bookmarkStart w:id="8" w:name="OLE_LINK96"/>
      <w:bookmarkStart w:id="9" w:name="OLE_LINK97"/>
      <w:r w:rsidR="008E60FD" w:rsidRPr="002F2B58">
        <w:rPr>
          <w:rFonts w:ascii="Book Antiqua" w:hAnsi="Book Antiqua" w:cs="Book Antiqua"/>
          <w:color w:val="000000"/>
          <w:lang w:eastAsia="zh-CN"/>
        </w:rPr>
        <w:t xml:space="preserve"> </w:t>
      </w:r>
      <w:r w:rsidRPr="002F2B58">
        <w:rPr>
          <w:rFonts w:ascii="Book Antiqua" w:eastAsia="Book Antiqua" w:hAnsi="Book Antiqua" w:cs="Book Antiqua"/>
          <w:color w:val="000000"/>
        </w:rPr>
        <w:t>Treatment Repurposing using Literature-related Discovery</w:t>
      </w:r>
      <w:bookmarkEnd w:id="8"/>
      <w:bookmarkEnd w:id="9"/>
      <w:r w:rsidRPr="002F2B58">
        <w:rPr>
          <w:rFonts w:ascii="Book Antiqua" w:eastAsia="Book Antiqua" w:hAnsi="Book Antiqua" w:cs="Book Antiqua"/>
          <w:color w:val="000000"/>
        </w:rPr>
        <w:t xml:space="preserve">. </w:t>
      </w:r>
      <w:bookmarkStart w:id="10" w:name="OLE_LINK90"/>
      <w:bookmarkStart w:id="11" w:name="OLE_LINK91"/>
      <w:r w:rsidRPr="002F2B58">
        <w:rPr>
          <w:rFonts w:ascii="Book Antiqua" w:eastAsia="Book Antiqua" w:hAnsi="Book Antiqua" w:cs="Book Antiqua"/>
          <w:i/>
          <w:color w:val="000000"/>
        </w:rPr>
        <w:t>J</w:t>
      </w:r>
      <w:r w:rsidR="008E60FD" w:rsidRPr="002F2B58">
        <w:rPr>
          <w:rFonts w:ascii="Book Antiqua" w:hAnsi="Book Antiqua" w:cs="Book Antiqua"/>
          <w:i/>
          <w:color w:val="000000"/>
          <w:lang w:eastAsia="zh-CN"/>
        </w:rPr>
        <w:t xml:space="preserve"> </w:t>
      </w:r>
      <w:bookmarkStart w:id="12" w:name="OLE_LINK94"/>
      <w:bookmarkStart w:id="13" w:name="OLE_LINK95"/>
      <w:bookmarkStart w:id="14" w:name="OLE_LINK92"/>
      <w:bookmarkStart w:id="15" w:name="OLE_LINK93"/>
      <w:r w:rsidRPr="002F2B58">
        <w:rPr>
          <w:rFonts w:ascii="Book Antiqua" w:eastAsia="Book Antiqua" w:hAnsi="Book Antiqua" w:cs="Book Antiqua"/>
          <w:i/>
          <w:color w:val="000000"/>
        </w:rPr>
        <w:t>Scientometric</w:t>
      </w:r>
      <w:bookmarkEnd w:id="12"/>
      <w:bookmarkEnd w:id="13"/>
      <w:r w:rsidRPr="002F2B58">
        <w:rPr>
          <w:rFonts w:ascii="Book Antiqua" w:eastAsia="Book Antiqua" w:hAnsi="Book Antiqua" w:cs="Book Antiqua"/>
          <w:i/>
          <w:color w:val="000000"/>
        </w:rPr>
        <w:t xml:space="preserve"> Res</w:t>
      </w:r>
      <w:bookmarkEnd w:id="14"/>
      <w:bookmarkEnd w:id="15"/>
      <w:r w:rsidR="008E60FD" w:rsidRPr="002F2B58">
        <w:rPr>
          <w:rFonts w:ascii="Book Antiqua" w:eastAsia="Book Antiqua" w:hAnsi="Book Antiqua" w:cs="Book Antiqua"/>
          <w:color w:val="000000"/>
        </w:rPr>
        <w:t xml:space="preserve"> 2019</w:t>
      </w:r>
      <w:r w:rsidRPr="002F2B58">
        <w:rPr>
          <w:rFonts w:ascii="Book Antiqua" w:eastAsia="Book Antiqua" w:hAnsi="Book Antiqua" w:cs="Book Antiqua"/>
          <w:color w:val="000000"/>
        </w:rPr>
        <w:t xml:space="preserve">; </w:t>
      </w:r>
      <w:r w:rsidRPr="002F2B58">
        <w:rPr>
          <w:rFonts w:ascii="Book Antiqua" w:eastAsia="Book Antiqua" w:hAnsi="Book Antiqua" w:cs="Book Antiqua"/>
          <w:b/>
          <w:color w:val="000000"/>
        </w:rPr>
        <w:t>8</w:t>
      </w:r>
      <w:r w:rsidRPr="002F2B58">
        <w:rPr>
          <w:rFonts w:ascii="Book Antiqua" w:eastAsia="Book Antiqua" w:hAnsi="Book Antiqua" w:cs="Book Antiqua"/>
          <w:color w:val="000000"/>
        </w:rPr>
        <w:t>: S74-S84 [</w:t>
      </w:r>
      <w:bookmarkEnd w:id="10"/>
      <w:bookmarkEnd w:id="11"/>
      <w:r w:rsidRPr="002F2B58">
        <w:rPr>
          <w:rFonts w:ascii="Book Antiqua" w:eastAsia="Book Antiqua" w:hAnsi="Book Antiqua" w:cs="Book Antiqua"/>
          <w:color w:val="000000"/>
        </w:rPr>
        <w:t>DOI: 10.5530/jscires.8.2.25]</w:t>
      </w:r>
    </w:p>
    <w:p w14:paraId="254698A1" w14:textId="48425235"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lastRenderedPageBreak/>
        <w:t xml:space="preserve">8 </w:t>
      </w:r>
      <w:r w:rsidRPr="002F2B58">
        <w:rPr>
          <w:rFonts w:ascii="Book Antiqua" w:eastAsia="Book Antiqua" w:hAnsi="Book Antiqua" w:cs="Book Antiqua"/>
          <w:b/>
          <w:bCs/>
          <w:color w:val="000000"/>
        </w:rPr>
        <w:t>Biomarkers Definitions Working Group.</w:t>
      </w:r>
      <w:r w:rsidRPr="002F2B58">
        <w:rPr>
          <w:rFonts w:ascii="Book Antiqua" w:eastAsia="Book Antiqua" w:hAnsi="Book Antiqua" w:cs="Book Antiqua"/>
          <w:color w:val="000000"/>
        </w:rPr>
        <w:t xml:space="preserve"> Biomarkers and surrogate endpoints: preferred definitions and conceptual framework. </w:t>
      </w:r>
      <w:r w:rsidRPr="002F2B58">
        <w:rPr>
          <w:rFonts w:ascii="Book Antiqua" w:eastAsia="Book Antiqua" w:hAnsi="Book Antiqua" w:cs="Book Antiqua"/>
          <w:i/>
          <w:iCs/>
          <w:color w:val="000000"/>
        </w:rPr>
        <w:t>Clin Pharmacol Ther</w:t>
      </w:r>
      <w:r w:rsidRPr="002F2B58">
        <w:rPr>
          <w:rFonts w:ascii="Book Antiqua" w:eastAsia="Book Antiqua" w:hAnsi="Book Antiqua" w:cs="Book Antiqua"/>
          <w:color w:val="000000"/>
        </w:rPr>
        <w:t xml:space="preserve"> 2001; </w:t>
      </w:r>
      <w:r w:rsidRPr="002F2B58">
        <w:rPr>
          <w:rFonts w:ascii="Book Antiqua" w:eastAsia="Book Antiqua" w:hAnsi="Book Antiqua" w:cs="Book Antiqua"/>
          <w:b/>
          <w:bCs/>
          <w:color w:val="000000"/>
        </w:rPr>
        <w:t>69</w:t>
      </w:r>
      <w:r w:rsidRPr="002F2B58">
        <w:rPr>
          <w:rFonts w:ascii="Book Antiqua" w:eastAsia="Book Antiqua" w:hAnsi="Book Antiqua" w:cs="Book Antiqua"/>
          <w:color w:val="000000"/>
        </w:rPr>
        <w:t>: 89-95 [PMID: 11240971 DOI: 10.1067/mcp.2001.113989]</w:t>
      </w:r>
    </w:p>
    <w:p w14:paraId="205A26A4" w14:textId="5768BB68"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9 </w:t>
      </w:r>
      <w:r w:rsidRPr="002F2B58">
        <w:rPr>
          <w:rFonts w:ascii="Book Antiqua" w:eastAsia="Book Antiqua" w:hAnsi="Book Antiqua" w:cs="Book Antiqua"/>
          <w:b/>
          <w:color w:val="000000"/>
        </w:rPr>
        <w:t>Kostoff RN</w:t>
      </w:r>
      <w:r w:rsidRPr="002F2B58">
        <w:rPr>
          <w:rFonts w:ascii="Book Antiqua" w:eastAsia="Book Antiqua" w:hAnsi="Book Antiqua" w:cs="Book Antiqua"/>
          <w:color w:val="000000"/>
        </w:rPr>
        <w:t xml:space="preserve">. Prevention and reversal of chronic disease: lessons learned. Georgia Institute of Technology. 2019. </w:t>
      </w:r>
      <w:r w:rsidR="008E60FD" w:rsidRPr="002F2B58">
        <w:rPr>
          <w:rFonts w:ascii="Book Antiqua" w:hAnsi="Book Antiqua" w:cs="Book Antiqua"/>
          <w:color w:val="000000"/>
          <w:lang w:eastAsia="zh-CN"/>
        </w:rPr>
        <w:t xml:space="preserve">Available from: </w:t>
      </w:r>
      <w:hyperlink r:id="rId11" w:history="1">
        <w:r w:rsidR="00125A33" w:rsidRPr="002F2B58">
          <w:rPr>
            <w:rStyle w:val="a9"/>
            <w:rFonts w:ascii="Book Antiqua" w:eastAsia="Book Antiqua" w:hAnsi="Book Antiqua" w:cs="Book Antiqua"/>
          </w:rPr>
          <w:t>http://hdl.handle.net/1853/62019</w:t>
        </w:r>
      </w:hyperlink>
      <w:r w:rsidR="00125A33" w:rsidRPr="002F2B58">
        <w:rPr>
          <w:rFonts w:ascii="Book Antiqua" w:eastAsia="Book Antiqua" w:hAnsi="Book Antiqua" w:cs="Book Antiqua"/>
          <w:color w:val="000000"/>
        </w:rPr>
        <w:t xml:space="preserve"> </w:t>
      </w:r>
    </w:p>
    <w:p w14:paraId="3D89265D"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10 </w:t>
      </w:r>
      <w:r w:rsidRPr="002F2B58">
        <w:rPr>
          <w:rFonts w:ascii="Book Antiqua" w:eastAsia="Book Antiqua" w:hAnsi="Book Antiqua" w:cs="Book Antiqua"/>
          <w:b/>
          <w:bCs/>
          <w:color w:val="000000"/>
        </w:rPr>
        <w:t>Maehara T</w:t>
      </w:r>
      <w:r w:rsidRPr="002F2B58">
        <w:rPr>
          <w:rFonts w:ascii="Book Antiqua" w:eastAsia="Book Antiqua" w:hAnsi="Book Antiqua" w:cs="Book Antiqua"/>
          <w:color w:val="000000"/>
        </w:rPr>
        <w:t xml:space="preserve">, Fujimori K. Contribution of FP receptors in M1 macrophage polarization via IL-10-regulated nuclear translocation of NF-κB p65. </w:t>
      </w:r>
      <w:r w:rsidRPr="002F2B58">
        <w:rPr>
          <w:rFonts w:ascii="Book Antiqua" w:eastAsia="Book Antiqua" w:hAnsi="Book Antiqua" w:cs="Book Antiqua"/>
          <w:i/>
          <w:iCs/>
          <w:color w:val="000000"/>
        </w:rPr>
        <w:t>Biochim Biophys Acta Mol Cell Biol Lipids</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1865</w:t>
      </w:r>
      <w:r w:rsidRPr="002F2B58">
        <w:rPr>
          <w:rFonts w:ascii="Book Antiqua" w:eastAsia="Book Antiqua" w:hAnsi="Book Antiqua" w:cs="Book Antiqua"/>
          <w:color w:val="000000"/>
        </w:rPr>
        <w:t>: 158654 [PMID: 32036038 DOI: 10.1016/j.bbalip.2020.158654]</w:t>
      </w:r>
    </w:p>
    <w:p w14:paraId="51918DE2"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11 </w:t>
      </w:r>
      <w:r w:rsidRPr="002F2B58">
        <w:rPr>
          <w:rFonts w:ascii="Book Antiqua" w:eastAsia="Book Antiqua" w:hAnsi="Book Antiqua" w:cs="Book Antiqua"/>
          <w:b/>
          <w:bCs/>
          <w:color w:val="000000"/>
        </w:rPr>
        <w:t>Ma Q</w:t>
      </w:r>
      <w:r w:rsidRPr="002F2B58">
        <w:rPr>
          <w:rFonts w:ascii="Book Antiqua" w:eastAsia="Book Antiqua" w:hAnsi="Book Antiqua" w:cs="Book Antiqua"/>
          <w:color w:val="000000"/>
        </w:rPr>
        <w:t xml:space="preserve">, Huang W, Zhao J, Yang Z. Liu Shen Wan inhibits influenza a virus and excessive virus-induced inflammatory response via suppression of TLR4/NF-κB signaling pathway </w:t>
      </w:r>
      <w:r w:rsidRPr="002F2B58">
        <w:rPr>
          <w:rFonts w:ascii="Book Antiqua" w:eastAsia="Book Antiqua" w:hAnsi="Book Antiqua" w:cs="Book Antiqua"/>
          <w:i/>
          <w:iCs/>
          <w:color w:val="000000"/>
        </w:rPr>
        <w:t>in vitro</w:t>
      </w:r>
      <w:r w:rsidRPr="002F2B58">
        <w:rPr>
          <w:rFonts w:ascii="Book Antiqua" w:eastAsia="Book Antiqua" w:hAnsi="Book Antiqua" w:cs="Book Antiqua"/>
          <w:color w:val="000000"/>
        </w:rPr>
        <w:t xml:space="preserve"> and in vivo. </w:t>
      </w:r>
      <w:r w:rsidRPr="002F2B58">
        <w:rPr>
          <w:rFonts w:ascii="Book Antiqua" w:eastAsia="Book Antiqua" w:hAnsi="Book Antiqua" w:cs="Book Antiqua"/>
          <w:i/>
          <w:iCs/>
          <w:color w:val="000000"/>
        </w:rPr>
        <w:t>J Ethnopharmacol</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252</w:t>
      </w:r>
      <w:r w:rsidRPr="002F2B58">
        <w:rPr>
          <w:rFonts w:ascii="Book Antiqua" w:eastAsia="Book Antiqua" w:hAnsi="Book Antiqua" w:cs="Book Antiqua"/>
          <w:color w:val="000000"/>
        </w:rPr>
        <w:t>: 112584 [PMID: 31972325 DOI: 10.1016/j.jep.2020.112584]</w:t>
      </w:r>
    </w:p>
    <w:p w14:paraId="57FCF79C"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12 </w:t>
      </w:r>
      <w:r w:rsidRPr="002F2B58">
        <w:rPr>
          <w:rFonts w:ascii="Book Antiqua" w:eastAsia="Book Antiqua" w:hAnsi="Book Antiqua" w:cs="Book Antiqua"/>
          <w:b/>
          <w:bCs/>
          <w:color w:val="000000"/>
        </w:rPr>
        <w:t>Xi Y</w:t>
      </w:r>
      <w:r w:rsidRPr="002F2B58">
        <w:rPr>
          <w:rFonts w:ascii="Book Antiqua" w:eastAsia="Book Antiqua" w:hAnsi="Book Antiqua" w:cs="Book Antiqua"/>
          <w:color w:val="000000"/>
        </w:rPr>
        <w:t xml:space="preserve">, Huang X, Tan G, Chu X, Zhang R, Ma X, Ni B, You H. Protective effects of Erdosteine on interleukin-1β-stimulated inflammation via inhibiting the activation of MAPK, NF-κB, and Wnt/β-catenin signaling pathways in rat osteoarthritis. </w:t>
      </w:r>
      <w:r w:rsidRPr="002F2B58">
        <w:rPr>
          <w:rFonts w:ascii="Book Antiqua" w:eastAsia="Book Antiqua" w:hAnsi="Book Antiqua" w:cs="Book Antiqua"/>
          <w:i/>
          <w:iCs/>
          <w:color w:val="000000"/>
        </w:rPr>
        <w:t>Eur J Pharmacol</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873</w:t>
      </w:r>
      <w:r w:rsidRPr="002F2B58">
        <w:rPr>
          <w:rFonts w:ascii="Book Antiqua" w:eastAsia="Book Antiqua" w:hAnsi="Book Antiqua" w:cs="Book Antiqua"/>
          <w:color w:val="000000"/>
        </w:rPr>
        <w:t>: 172925 [PMID: 31958453 DOI: 10.1016/j.ejphar.2020.172925]</w:t>
      </w:r>
    </w:p>
    <w:p w14:paraId="1EB3F3B7"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13 </w:t>
      </w:r>
      <w:r w:rsidRPr="002F2B58">
        <w:rPr>
          <w:rFonts w:ascii="Book Antiqua" w:eastAsia="Book Antiqua" w:hAnsi="Book Antiqua" w:cs="Book Antiqua"/>
          <w:b/>
          <w:bCs/>
          <w:color w:val="000000"/>
        </w:rPr>
        <w:t>Tian F</w:t>
      </w:r>
      <w:r w:rsidRPr="002F2B58">
        <w:rPr>
          <w:rFonts w:ascii="Book Antiqua" w:eastAsia="Book Antiqua" w:hAnsi="Book Antiqua" w:cs="Book Antiqua"/>
          <w:color w:val="000000"/>
        </w:rPr>
        <w:t xml:space="preserve">, Wang Z, He J, Zhang Z, Tan N. 4-Octyl itaconate protects against renal fibrosis via inhibiting TGF-β/Smad pathway, autophagy and reducing generation of reactive oxygen species. </w:t>
      </w:r>
      <w:r w:rsidRPr="002F2B58">
        <w:rPr>
          <w:rFonts w:ascii="Book Antiqua" w:eastAsia="Book Antiqua" w:hAnsi="Book Antiqua" w:cs="Book Antiqua"/>
          <w:i/>
          <w:iCs/>
          <w:color w:val="000000"/>
        </w:rPr>
        <w:t>Eur J Pharmacol</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873</w:t>
      </w:r>
      <w:r w:rsidRPr="002F2B58">
        <w:rPr>
          <w:rFonts w:ascii="Book Antiqua" w:eastAsia="Book Antiqua" w:hAnsi="Book Antiqua" w:cs="Book Antiqua"/>
          <w:color w:val="000000"/>
        </w:rPr>
        <w:t>: 172989 [PMID: 32032597 DOI: 10.1016/j.ejphar.2020.172989]</w:t>
      </w:r>
    </w:p>
    <w:p w14:paraId="7899775D"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14 </w:t>
      </w:r>
      <w:r w:rsidRPr="002F2B58">
        <w:rPr>
          <w:rFonts w:ascii="Book Antiqua" w:eastAsia="Book Antiqua" w:hAnsi="Book Antiqua" w:cs="Book Antiqua"/>
          <w:b/>
          <w:bCs/>
          <w:color w:val="000000"/>
        </w:rPr>
        <w:t>Mozaffarnia S</w:t>
      </w:r>
      <w:r w:rsidRPr="002F2B58">
        <w:rPr>
          <w:rFonts w:ascii="Book Antiqua" w:eastAsia="Book Antiqua" w:hAnsi="Book Antiqua" w:cs="Book Antiqua"/>
          <w:color w:val="000000"/>
        </w:rPr>
        <w:t xml:space="preserve">, Teimuri-Mofrad R, Rashidi MR. Design, synthesis and biological evaluation of 2,3-dihydro-5,6-dimethoxy-1H-inden-1-one and piperazinium salt hybrid derivatives as hAChE and hBuChE enzyme inhibitors. </w:t>
      </w:r>
      <w:r w:rsidRPr="002F2B58">
        <w:rPr>
          <w:rFonts w:ascii="Book Antiqua" w:eastAsia="Book Antiqua" w:hAnsi="Book Antiqua" w:cs="Book Antiqua"/>
          <w:i/>
          <w:iCs/>
          <w:color w:val="000000"/>
        </w:rPr>
        <w:t>Eur J Med Chem</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191</w:t>
      </w:r>
      <w:r w:rsidRPr="002F2B58">
        <w:rPr>
          <w:rFonts w:ascii="Book Antiqua" w:eastAsia="Book Antiqua" w:hAnsi="Book Antiqua" w:cs="Book Antiqua"/>
          <w:color w:val="000000"/>
        </w:rPr>
        <w:t>: 112140 [PMID: 32088494 DOI: 10.1016/j.ejmech.2020.112140]</w:t>
      </w:r>
    </w:p>
    <w:p w14:paraId="32851A5B"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15 </w:t>
      </w:r>
      <w:r w:rsidRPr="002F2B58">
        <w:rPr>
          <w:rFonts w:ascii="Book Antiqua" w:eastAsia="Book Antiqua" w:hAnsi="Book Antiqua" w:cs="Book Antiqua"/>
          <w:b/>
          <w:bCs/>
          <w:color w:val="000000"/>
        </w:rPr>
        <w:t>Liu K</w:t>
      </w:r>
      <w:r w:rsidRPr="002F2B58">
        <w:rPr>
          <w:rFonts w:ascii="Book Antiqua" w:eastAsia="Book Antiqua" w:hAnsi="Book Antiqua" w:cs="Book Antiqua"/>
          <w:color w:val="000000"/>
        </w:rPr>
        <w:t xml:space="preserve">, Tian LX, Tang X, Wang J, Tang WQ, Ma ZF, Chen T, Liang HP. Neutrophilic granule protein (NGP) attenuates lipopolysaccharide-induced inflammatory responses and enhances phagocytosis of bacteria by macrophages. </w:t>
      </w:r>
      <w:r w:rsidRPr="002F2B58">
        <w:rPr>
          <w:rFonts w:ascii="Book Antiqua" w:eastAsia="Book Antiqua" w:hAnsi="Book Antiqua" w:cs="Book Antiqua"/>
          <w:i/>
          <w:iCs/>
          <w:color w:val="000000"/>
        </w:rPr>
        <w:t>Cytokine</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128</w:t>
      </w:r>
      <w:r w:rsidRPr="002F2B58">
        <w:rPr>
          <w:rFonts w:ascii="Book Antiqua" w:eastAsia="Book Antiqua" w:hAnsi="Book Antiqua" w:cs="Book Antiqua"/>
          <w:color w:val="000000"/>
        </w:rPr>
        <w:t>: 155001 [PMID: 32035329 DOI: 10.1016/j.cyto.2020.155001]</w:t>
      </w:r>
    </w:p>
    <w:p w14:paraId="3750DA5E"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lastRenderedPageBreak/>
        <w:t xml:space="preserve">16 </w:t>
      </w:r>
      <w:r w:rsidRPr="002F2B58">
        <w:rPr>
          <w:rFonts w:ascii="Book Antiqua" w:eastAsia="Book Antiqua" w:hAnsi="Book Antiqua" w:cs="Book Antiqua"/>
          <w:b/>
          <w:bCs/>
          <w:color w:val="000000"/>
        </w:rPr>
        <w:t>Zhou J</w:t>
      </w:r>
      <w:r w:rsidRPr="002F2B58">
        <w:rPr>
          <w:rFonts w:ascii="Book Antiqua" w:eastAsia="Book Antiqua" w:hAnsi="Book Antiqua" w:cs="Book Antiqua"/>
          <w:color w:val="000000"/>
        </w:rPr>
        <w:t xml:space="preserve">, Xi Y, Zhang J, Tang J, Zhou X, Chen J, Nie C, Zhu Z, Ma B. Protective effect of Dioscorea zingiberensis ethanol extract on the disruption of blood-testes barrier in high-fat diet/streptozotocin-induced diabetic mice by upregulating ZO-1 and Nrf2. </w:t>
      </w:r>
      <w:r w:rsidRPr="002F2B58">
        <w:rPr>
          <w:rFonts w:ascii="Book Antiqua" w:eastAsia="Book Antiqua" w:hAnsi="Book Antiqua" w:cs="Book Antiqua"/>
          <w:i/>
          <w:iCs/>
          <w:color w:val="000000"/>
        </w:rPr>
        <w:t>Andrologia</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52</w:t>
      </w:r>
      <w:r w:rsidRPr="002F2B58">
        <w:rPr>
          <w:rFonts w:ascii="Book Antiqua" w:eastAsia="Book Antiqua" w:hAnsi="Book Antiqua" w:cs="Book Antiqua"/>
          <w:color w:val="000000"/>
        </w:rPr>
        <w:t>: e13508 [PMID: 31957918 DOI: 10.1111/and.13508]</w:t>
      </w:r>
    </w:p>
    <w:p w14:paraId="33D622AA"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17 </w:t>
      </w:r>
      <w:r w:rsidRPr="002F2B58">
        <w:rPr>
          <w:rFonts w:ascii="Book Antiqua" w:eastAsia="Book Antiqua" w:hAnsi="Book Antiqua" w:cs="Book Antiqua"/>
          <w:b/>
          <w:bCs/>
          <w:color w:val="000000"/>
        </w:rPr>
        <w:t>Xiao J</w:t>
      </w:r>
      <w:r w:rsidRPr="002F2B58">
        <w:rPr>
          <w:rFonts w:ascii="Book Antiqua" w:eastAsia="Book Antiqua" w:hAnsi="Book Antiqua" w:cs="Book Antiqua"/>
          <w:color w:val="000000"/>
        </w:rPr>
        <w:t xml:space="preserve">, Yao R, Xu B, Wen H, Zhong J, Li D, Zhou Z, Xu J, Wang H. Inhibition of PDE4 Attenuates TNF-α-Triggered Cell Death Through Suppressing NF-κB and JNK Activation in HT-22 Neuronal Cells. </w:t>
      </w:r>
      <w:r w:rsidRPr="002F2B58">
        <w:rPr>
          <w:rFonts w:ascii="Book Antiqua" w:eastAsia="Book Antiqua" w:hAnsi="Book Antiqua" w:cs="Book Antiqua"/>
          <w:i/>
          <w:iCs/>
          <w:color w:val="000000"/>
        </w:rPr>
        <w:t>Cell Mol Neurobiol</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40</w:t>
      </w:r>
      <w:r w:rsidRPr="002F2B58">
        <w:rPr>
          <w:rFonts w:ascii="Book Antiqua" w:eastAsia="Book Antiqua" w:hAnsi="Book Antiqua" w:cs="Book Antiqua"/>
          <w:color w:val="000000"/>
        </w:rPr>
        <w:t>: 421-435 [PMID: 31659561 DOI: 10.1007/s10571-019-00745-w]</w:t>
      </w:r>
    </w:p>
    <w:p w14:paraId="38FC976B"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18 </w:t>
      </w:r>
      <w:r w:rsidRPr="002F2B58">
        <w:rPr>
          <w:rFonts w:ascii="Book Antiqua" w:eastAsia="Book Antiqua" w:hAnsi="Book Antiqua" w:cs="Book Antiqua"/>
          <w:b/>
          <w:bCs/>
          <w:color w:val="000000"/>
        </w:rPr>
        <w:t>Pandey SN</w:t>
      </w:r>
      <w:r w:rsidRPr="002F2B58">
        <w:rPr>
          <w:rFonts w:ascii="Book Antiqua" w:eastAsia="Book Antiqua" w:hAnsi="Book Antiqua" w:cs="Book Antiqua"/>
          <w:color w:val="000000"/>
        </w:rPr>
        <w:t xml:space="preserve">, Kwatra M, Dwivedi DK, Choubey P, Lahkar M, Jangra A. 7,8-Dihydroxyflavone alleviated the high-fat diet and alcohol-induced memory impairment: behavioral, biochemical and molecular evidence. </w:t>
      </w:r>
      <w:r w:rsidRPr="002F2B58">
        <w:rPr>
          <w:rFonts w:ascii="Book Antiqua" w:eastAsia="Book Antiqua" w:hAnsi="Book Antiqua" w:cs="Book Antiqua"/>
          <w:i/>
          <w:iCs/>
          <w:color w:val="000000"/>
        </w:rPr>
        <w:t>Psychopharmacology (Berl)</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237</w:t>
      </w:r>
      <w:r w:rsidRPr="002F2B58">
        <w:rPr>
          <w:rFonts w:ascii="Book Antiqua" w:eastAsia="Book Antiqua" w:hAnsi="Book Antiqua" w:cs="Book Antiqua"/>
          <w:color w:val="000000"/>
        </w:rPr>
        <w:t>: 1827-1840 [PMID: 32206827 DOI: 10.1007/s00213-020-05502-2]</w:t>
      </w:r>
    </w:p>
    <w:p w14:paraId="4D49BE89"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19 </w:t>
      </w:r>
      <w:r w:rsidRPr="002F2B58">
        <w:rPr>
          <w:rFonts w:ascii="Book Antiqua" w:eastAsia="Book Antiqua" w:hAnsi="Book Antiqua" w:cs="Book Antiqua"/>
          <w:b/>
          <w:bCs/>
          <w:color w:val="000000"/>
        </w:rPr>
        <w:t>Shenoda BB</w:t>
      </w:r>
      <w:r w:rsidRPr="002F2B58">
        <w:rPr>
          <w:rFonts w:ascii="Book Antiqua" w:eastAsia="Book Antiqua" w:hAnsi="Book Antiqua" w:cs="Book Antiqua"/>
          <w:color w:val="000000"/>
        </w:rPr>
        <w:t xml:space="preserve">, Ramanathan S, Gupta R, Tian Y, Jean-Toussaint R, Alexander GM, Addya S, Somarowthu S, Sacan A, Ajit SK. Xist attenuates acute inflammatory response by female cells. </w:t>
      </w:r>
      <w:r w:rsidRPr="002F2B58">
        <w:rPr>
          <w:rFonts w:ascii="Book Antiqua" w:eastAsia="Book Antiqua" w:hAnsi="Book Antiqua" w:cs="Book Antiqua"/>
          <w:i/>
          <w:iCs/>
          <w:color w:val="000000"/>
        </w:rPr>
        <w:t>Cell Mol Life Sci</w:t>
      </w:r>
      <w:r w:rsidRPr="002F2B58">
        <w:rPr>
          <w:rFonts w:ascii="Book Antiqua" w:eastAsia="Book Antiqua" w:hAnsi="Book Antiqua" w:cs="Book Antiqua"/>
          <w:color w:val="000000"/>
        </w:rPr>
        <w:t xml:space="preserve"> 2020</w:t>
      </w:r>
      <w:r w:rsidR="008E60FD" w:rsidRPr="002F2B58">
        <w:rPr>
          <w:rFonts w:ascii="Book Antiqua" w:hAnsi="Book Antiqua" w:cs="Book Antiqua"/>
          <w:color w:val="000000"/>
          <w:lang w:eastAsia="zh-CN"/>
        </w:rPr>
        <w:t xml:space="preserve"> </w:t>
      </w:r>
      <w:r w:rsidRPr="002F2B58">
        <w:rPr>
          <w:rFonts w:ascii="Book Antiqua" w:eastAsia="Book Antiqua" w:hAnsi="Book Antiqua" w:cs="Book Antiqua"/>
          <w:color w:val="000000"/>
        </w:rPr>
        <w:t>[PMID: 32193609 DOI: 10.1007/s00018-020-03500-3]</w:t>
      </w:r>
    </w:p>
    <w:p w14:paraId="211F5F5E"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20 </w:t>
      </w:r>
      <w:r w:rsidRPr="002F2B58">
        <w:rPr>
          <w:rFonts w:ascii="Book Antiqua" w:eastAsia="Book Antiqua" w:hAnsi="Book Antiqua" w:cs="Book Antiqua"/>
          <w:b/>
          <w:bCs/>
          <w:color w:val="000000"/>
        </w:rPr>
        <w:t>Perrotta P</w:t>
      </w:r>
      <w:r w:rsidRPr="002F2B58">
        <w:rPr>
          <w:rFonts w:ascii="Book Antiqua" w:eastAsia="Book Antiqua" w:hAnsi="Book Antiqua" w:cs="Book Antiqua"/>
          <w:color w:val="000000"/>
        </w:rPr>
        <w:t xml:space="preserve">, Van der Veken B, Van Der Veken P, Pintelon I, Roosens L, Adriaenssens E, Timmerman V, Guns PJ, De Meyer GRY, Martinet W. Partial Inhibition of Glycolysis Reduces Atherogenesis Independent of Intraplaque Neovascularization in Mice. </w:t>
      </w:r>
      <w:r w:rsidRPr="002F2B58">
        <w:rPr>
          <w:rFonts w:ascii="Book Antiqua" w:eastAsia="Book Antiqua" w:hAnsi="Book Antiqua" w:cs="Book Antiqua"/>
          <w:i/>
          <w:iCs/>
          <w:color w:val="000000"/>
        </w:rPr>
        <w:t>Arterioscler Thromb Vasc Biol</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40</w:t>
      </w:r>
      <w:r w:rsidRPr="002F2B58">
        <w:rPr>
          <w:rFonts w:ascii="Book Antiqua" w:eastAsia="Book Antiqua" w:hAnsi="Book Antiqua" w:cs="Book Antiqua"/>
          <w:color w:val="000000"/>
        </w:rPr>
        <w:t>: 1168-1181 [PMID: 32188275 DOI: 10.1161/atvbaha.119.313692]</w:t>
      </w:r>
    </w:p>
    <w:p w14:paraId="4B9A6B92"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21 </w:t>
      </w:r>
      <w:r w:rsidRPr="002F2B58">
        <w:rPr>
          <w:rFonts w:ascii="Book Antiqua" w:eastAsia="Book Antiqua" w:hAnsi="Book Antiqua" w:cs="Book Antiqua"/>
          <w:b/>
          <w:bCs/>
          <w:color w:val="000000"/>
        </w:rPr>
        <w:t>An Q</w:t>
      </w:r>
      <w:r w:rsidRPr="002F2B58">
        <w:rPr>
          <w:rFonts w:ascii="Book Antiqua" w:eastAsia="Book Antiqua" w:hAnsi="Book Antiqua" w:cs="Book Antiqua"/>
          <w:color w:val="000000"/>
        </w:rPr>
        <w:t xml:space="preserve">, Li C, Chen Y, Yang Y, Song R, Zhou L, Li J, Tong A, Luo Y. Scaffold hopping of agomelatine leads to enhanced antidepressant effects by modulation of gut microbiota and host immune responses. </w:t>
      </w:r>
      <w:r w:rsidRPr="002F2B58">
        <w:rPr>
          <w:rFonts w:ascii="Book Antiqua" w:eastAsia="Book Antiqua" w:hAnsi="Book Antiqua" w:cs="Book Antiqua"/>
          <w:i/>
          <w:iCs/>
          <w:color w:val="000000"/>
        </w:rPr>
        <w:t>Pharmacol Biochem Behav</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192</w:t>
      </w:r>
      <w:r w:rsidRPr="002F2B58">
        <w:rPr>
          <w:rFonts w:ascii="Book Antiqua" w:eastAsia="Book Antiqua" w:hAnsi="Book Antiqua" w:cs="Book Antiqua"/>
          <w:color w:val="000000"/>
        </w:rPr>
        <w:t>: 172910 [PMID: 32194087 DOI: 10.1016/j.pbb.2020.172910]</w:t>
      </w:r>
    </w:p>
    <w:p w14:paraId="7E1D9262"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22 </w:t>
      </w:r>
      <w:r w:rsidRPr="002F2B58">
        <w:rPr>
          <w:rFonts w:ascii="Book Antiqua" w:eastAsia="Book Antiqua" w:hAnsi="Book Antiqua" w:cs="Book Antiqua"/>
          <w:b/>
          <w:bCs/>
          <w:color w:val="000000"/>
        </w:rPr>
        <w:t>Figueiredo AA</w:t>
      </w:r>
      <w:r w:rsidRPr="002F2B58">
        <w:rPr>
          <w:rFonts w:ascii="Book Antiqua" w:eastAsia="Book Antiqua" w:hAnsi="Book Antiqua" w:cs="Book Antiqua"/>
          <w:color w:val="000000"/>
        </w:rPr>
        <w:t xml:space="preserve">, Sales TMAL, Nicolau LAD, Nunes AAA, Costa-Filho HB, Moreira RLR, Nascimento RR, Sousa MKA, Silva LD, Carmo-Neto JP, Sidou FMNO, Paula SM, Medeiros JVR, Silva DA, Sifrim D, Souza MHLP. Laryngeal Mucosa Alterations in Mice Model of Gastroesophageal Reflux: Effects of Topical Protection. </w:t>
      </w:r>
      <w:r w:rsidRPr="002F2B58">
        <w:rPr>
          <w:rFonts w:ascii="Book Antiqua" w:eastAsia="Book Antiqua" w:hAnsi="Book Antiqua" w:cs="Book Antiqua"/>
          <w:i/>
          <w:iCs/>
          <w:color w:val="000000"/>
        </w:rPr>
        <w:t>Laryngoscope</w:t>
      </w:r>
      <w:r w:rsidRPr="002F2B58">
        <w:rPr>
          <w:rFonts w:ascii="Book Antiqua" w:eastAsia="Book Antiqua" w:hAnsi="Book Antiqua" w:cs="Book Antiqua"/>
          <w:color w:val="000000"/>
        </w:rPr>
        <w:t xml:space="preserve"> 2020</w:t>
      </w:r>
      <w:r w:rsidR="008E60FD" w:rsidRPr="002F2B58">
        <w:rPr>
          <w:rFonts w:ascii="Book Antiqua" w:hAnsi="Book Antiqua" w:cs="Book Antiqua"/>
          <w:color w:val="000000"/>
          <w:lang w:eastAsia="zh-CN"/>
        </w:rPr>
        <w:t xml:space="preserve"> </w:t>
      </w:r>
      <w:r w:rsidRPr="002F2B58">
        <w:rPr>
          <w:rFonts w:ascii="Book Antiqua" w:eastAsia="Book Antiqua" w:hAnsi="Book Antiqua" w:cs="Book Antiqua"/>
          <w:color w:val="000000"/>
        </w:rPr>
        <w:t>[PMID: 32159864 DOI: 10.1002/Lary.28597]</w:t>
      </w:r>
    </w:p>
    <w:p w14:paraId="4F85AB58"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lastRenderedPageBreak/>
        <w:t xml:space="preserve">23 </w:t>
      </w:r>
      <w:r w:rsidRPr="002F2B58">
        <w:rPr>
          <w:rFonts w:ascii="Book Antiqua" w:eastAsia="Book Antiqua" w:hAnsi="Book Antiqua" w:cs="Book Antiqua"/>
          <w:b/>
          <w:bCs/>
          <w:color w:val="000000"/>
        </w:rPr>
        <w:t>Dong C</w:t>
      </w:r>
      <w:r w:rsidRPr="002F2B58">
        <w:rPr>
          <w:rFonts w:ascii="Book Antiqua" w:eastAsia="Book Antiqua" w:hAnsi="Book Antiqua" w:cs="Book Antiqua"/>
          <w:color w:val="000000"/>
        </w:rPr>
        <w:t xml:space="preserve">, Wu G, Li H, Qiao Y, Gao S. Ampelopsin inhibits high glucose-induced extracellular matrix accumulation and oxidative stress in mesangial cells through activating the Nrf2/HO-1 pathway. </w:t>
      </w:r>
      <w:r w:rsidRPr="002F2B58">
        <w:rPr>
          <w:rFonts w:ascii="Book Antiqua" w:eastAsia="Book Antiqua" w:hAnsi="Book Antiqua" w:cs="Book Antiqua"/>
          <w:i/>
          <w:iCs/>
          <w:color w:val="000000"/>
        </w:rPr>
        <w:t>Phytother Res</w:t>
      </w:r>
      <w:r w:rsidRPr="002F2B58">
        <w:rPr>
          <w:rFonts w:ascii="Book Antiqua" w:eastAsia="Book Antiqua" w:hAnsi="Book Antiqua" w:cs="Book Antiqua"/>
          <w:color w:val="000000"/>
        </w:rPr>
        <w:t xml:space="preserve"> 2020</w:t>
      </w:r>
      <w:r w:rsidR="008E60FD" w:rsidRPr="002F2B58">
        <w:rPr>
          <w:rFonts w:ascii="Book Antiqua" w:hAnsi="Book Antiqua" w:cs="Book Antiqua"/>
          <w:color w:val="000000"/>
          <w:lang w:eastAsia="zh-CN"/>
        </w:rPr>
        <w:t xml:space="preserve"> </w:t>
      </w:r>
      <w:r w:rsidRPr="002F2B58">
        <w:rPr>
          <w:rFonts w:ascii="Book Antiqua" w:eastAsia="Book Antiqua" w:hAnsi="Book Antiqua" w:cs="Book Antiqua"/>
          <w:color w:val="000000"/>
        </w:rPr>
        <w:t>[PMID: 32155298 DOI: 10.1002/ptr.6668]</w:t>
      </w:r>
    </w:p>
    <w:p w14:paraId="560B1E9E"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24 </w:t>
      </w:r>
      <w:r w:rsidRPr="002F2B58">
        <w:rPr>
          <w:rFonts w:ascii="Book Antiqua" w:eastAsia="Book Antiqua" w:hAnsi="Book Antiqua" w:cs="Book Antiqua"/>
          <w:b/>
          <w:bCs/>
          <w:color w:val="000000"/>
        </w:rPr>
        <w:t>Shao Q</w:t>
      </w:r>
      <w:r w:rsidRPr="002F2B58">
        <w:rPr>
          <w:rFonts w:ascii="Book Antiqua" w:eastAsia="Book Antiqua" w:hAnsi="Book Antiqua" w:cs="Book Antiqua"/>
          <w:color w:val="000000"/>
        </w:rPr>
        <w:t xml:space="preserve">, Xue S, Jiang Y, Lu H, Sang W, Wang C, Xue B, Liu Y, Zhu L, Ma J. Esculentoside A protects against osteoarthritis by ameliorating inflammation and repressing osteoclastogenesis. </w:t>
      </w:r>
      <w:r w:rsidRPr="002F2B58">
        <w:rPr>
          <w:rFonts w:ascii="Book Antiqua" w:eastAsia="Book Antiqua" w:hAnsi="Book Antiqua" w:cs="Book Antiqua"/>
          <w:i/>
          <w:iCs/>
          <w:color w:val="000000"/>
        </w:rPr>
        <w:t>Int Immunopharmacol</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82</w:t>
      </w:r>
      <w:r w:rsidRPr="002F2B58">
        <w:rPr>
          <w:rFonts w:ascii="Book Antiqua" w:eastAsia="Book Antiqua" w:hAnsi="Book Antiqua" w:cs="Book Antiqua"/>
          <w:color w:val="000000"/>
        </w:rPr>
        <w:t>: 106376 [PMID: 32163857 DOI: 10.1016/j.intimp.2020.106376]</w:t>
      </w:r>
    </w:p>
    <w:p w14:paraId="03A27077"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25 </w:t>
      </w:r>
      <w:r w:rsidRPr="002F2B58">
        <w:rPr>
          <w:rFonts w:ascii="Book Antiqua" w:eastAsia="Book Antiqua" w:hAnsi="Book Antiqua" w:cs="Book Antiqua"/>
          <w:b/>
          <w:bCs/>
          <w:color w:val="000000"/>
        </w:rPr>
        <w:t>Li W</w:t>
      </w:r>
      <w:r w:rsidRPr="002F2B58">
        <w:rPr>
          <w:rFonts w:ascii="Book Antiqua" w:eastAsia="Book Antiqua" w:hAnsi="Book Antiqua" w:cs="Book Antiqua"/>
          <w:color w:val="000000"/>
        </w:rPr>
        <w:t xml:space="preserve">, Zhang X, Chen R, Li Y, Miao J, Liu G, Lan Y, Chen Y, Cao Y. HPLC fingerprint analysis of Phyllanthus emblica ethanol extract and their antioxidant and anti-inflammatory properties. </w:t>
      </w:r>
      <w:r w:rsidRPr="002F2B58">
        <w:rPr>
          <w:rFonts w:ascii="Book Antiqua" w:eastAsia="Book Antiqua" w:hAnsi="Book Antiqua" w:cs="Book Antiqua"/>
          <w:i/>
          <w:iCs/>
          <w:color w:val="000000"/>
        </w:rPr>
        <w:t>J Ethnopharmacol</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254</w:t>
      </w:r>
      <w:r w:rsidRPr="002F2B58">
        <w:rPr>
          <w:rFonts w:ascii="Book Antiqua" w:eastAsia="Book Antiqua" w:hAnsi="Book Antiqua" w:cs="Book Antiqua"/>
          <w:color w:val="000000"/>
        </w:rPr>
        <w:t>: 112740 [PMID: 32151757 DOI: 10.1016/j.jep.2020.112740]</w:t>
      </w:r>
    </w:p>
    <w:p w14:paraId="09C12946"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26 </w:t>
      </w:r>
      <w:r w:rsidRPr="002F2B58">
        <w:rPr>
          <w:rFonts w:ascii="Book Antiqua" w:eastAsia="Book Antiqua" w:hAnsi="Book Antiqua" w:cs="Book Antiqua"/>
          <w:b/>
          <w:bCs/>
          <w:color w:val="000000"/>
        </w:rPr>
        <w:t>Wang L</w:t>
      </w:r>
      <w:r w:rsidRPr="002F2B58">
        <w:rPr>
          <w:rFonts w:ascii="Book Antiqua" w:eastAsia="Book Antiqua" w:hAnsi="Book Antiqua" w:cs="Book Antiqua"/>
          <w:color w:val="000000"/>
        </w:rPr>
        <w:t>, Chen Q, Zhuang S, Wen Y, Cheng W, Zeng Z, Jiang T, Tang C. Effect of Anoectochilus roxburghii flavonoids extract on H</w:t>
      </w:r>
      <w:r w:rsidRPr="002F2B58">
        <w:rPr>
          <w:rFonts w:ascii="Book Antiqua" w:eastAsia="Book Antiqua" w:hAnsi="Book Antiqua" w:cs="Book Antiqua"/>
          <w:color w:val="000000"/>
          <w:vertAlign w:val="subscript"/>
        </w:rPr>
        <w:t>2</w:t>
      </w:r>
      <w:r w:rsidRPr="002F2B58">
        <w:rPr>
          <w:rFonts w:ascii="Book Antiqua" w:eastAsia="Book Antiqua" w:hAnsi="Book Antiqua" w:cs="Book Antiqua"/>
          <w:color w:val="000000"/>
        </w:rPr>
        <w:t>O</w:t>
      </w:r>
      <w:r w:rsidRPr="002F2B58">
        <w:rPr>
          <w:rFonts w:ascii="Book Antiqua" w:eastAsia="Book Antiqua" w:hAnsi="Book Antiqua" w:cs="Book Antiqua"/>
          <w:color w:val="000000"/>
          <w:vertAlign w:val="subscript"/>
        </w:rPr>
        <w:t>2</w:t>
      </w:r>
      <w:r w:rsidRPr="002F2B58">
        <w:rPr>
          <w:rFonts w:ascii="Book Antiqua" w:eastAsia="Book Antiqua" w:hAnsi="Book Antiqua" w:cs="Book Antiqua"/>
          <w:color w:val="000000"/>
        </w:rPr>
        <w:t xml:space="preserve"> - Induced oxidative stress in LO2 cells and D-gal induced aging mice model. </w:t>
      </w:r>
      <w:r w:rsidRPr="002F2B58">
        <w:rPr>
          <w:rFonts w:ascii="Book Antiqua" w:eastAsia="Book Antiqua" w:hAnsi="Book Antiqua" w:cs="Book Antiqua"/>
          <w:i/>
          <w:iCs/>
          <w:color w:val="000000"/>
        </w:rPr>
        <w:t>J Ethnopharmacol</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254</w:t>
      </w:r>
      <w:r w:rsidRPr="002F2B58">
        <w:rPr>
          <w:rFonts w:ascii="Book Antiqua" w:eastAsia="Book Antiqua" w:hAnsi="Book Antiqua" w:cs="Book Antiqua"/>
          <w:color w:val="000000"/>
        </w:rPr>
        <w:t>: 112670 [PMID: 32135242 DOI: 10.1016/j.jep.2020.112670]</w:t>
      </w:r>
    </w:p>
    <w:p w14:paraId="52592411"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27 </w:t>
      </w:r>
      <w:r w:rsidRPr="002F2B58">
        <w:rPr>
          <w:rFonts w:ascii="Book Antiqua" w:eastAsia="Book Antiqua" w:hAnsi="Book Antiqua" w:cs="Book Antiqua"/>
          <w:b/>
          <w:bCs/>
          <w:color w:val="000000"/>
        </w:rPr>
        <w:t>Jarosz-Griffiths HH</w:t>
      </w:r>
      <w:r w:rsidRPr="002F2B58">
        <w:rPr>
          <w:rFonts w:ascii="Book Antiqua" w:eastAsia="Book Antiqua" w:hAnsi="Book Antiqua" w:cs="Book Antiqua"/>
          <w:color w:val="000000"/>
        </w:rPr>
        <w:t xml:space="preserve">, Scambler T, Wong CH, Lara-Reyna S, Holbrook J, Martinon F, Savic S, Whitaker P, Etherington C, Spoletini G, Clifton I, Mehta A, McDermott MF, Peckham D. Different CFTR modulator combinations downregulate inflammation differently in cystic fibrosis. </w:t>
      </w:r>
      <w:r w:rsidRPr="002F2B58">
        <w:rPr>
          <w:rFonts w:ascii="Book Antiqua" w:eastAsia="Book Antiqua" w:hAnsi="Book Antiqua" w:cs="Book Antiqua"/>
          <w:i/>
          <w:iCs/>
          <w:color w:val="000000"/>
        </w:rPr>
        <w:t>Elife</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9</w:t>
      </w:r>
      <w:r w:rsidRPr="002F2B58">
        <w:rPr>
          <w:rFonts w:ascii="Book Antiqua" w:eastAsia="Book Antiqua" w:hAnsi="Book Antiqua" w:cs="Book Antiqua"/>
          <w:color w:val="000000"/>
        </w:rPr>
        <w:t>: [PMID: 32118580 DOI: 10.7554/eLife.54556]</w:t>
      </w:r>
    </w:p>
    <w:p w14:paraId="40C97E83"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28 </w:t>
      </w:r>
      <w:r w:rsidRPr="002F2B58">
        <w:rPr>
          <w:rFonts w:ascii="Book Antiqua" w:eastAsia="Book Antiqua" w:hAnsi="Book Antiqua" w:cs="Book Antiqua"/>
          <w:b/>
          <w:bCs/>
          <w:color w:val="000000"/>
        </w:rPr>
        <w:t>Liu Z</w:t>
      </w:r>
      <w:r w:rsidRPr="002F2B58">
        <w:rPr>
          <w:rFonts w:ascii="Book Antiqua" w:eastAsia="Book Antiqua" w:hAnsi="Book Antiqua" w:cs="Book Antiqua"/>
          <w:color w:val="000000"/>
        </w:rPr>
        <w:t xml:space="preserve">, Jiao Y, Lu H, Shu X, Chen Q. Chemical characterization, antioxidant properties and anticancer activity of exopolysaccharides from Floccularia luteovirens. </w:t>
      </w:r>
      <w:r w:rsidRPr="002F2B58">
        <w:rPr>
          <w:rFonts w:ascii="Book Antiqua" w:eastAsia="Book Antiqua" w:hAnsi="Book Antiqua" w:cs="Book Antiqua"/>
          <w:i/>
          <w:iCs/>
          <w:color w:val="000000"/>
        </w:rPr>
        <w:t>Carbohydr Polym</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229</w:t>
      </w:r>
      <w:r w:rsidRPr="002F2B58">
        <w:rPr>
          <w:rFonts w:ascii="Book Antiqua" w:eastAsia="Book Antiqua" w:hAnsi="Book Antiqua" w:cs="Book Antiqua"/>
          <w:color w:val="000000"/>
        </w:rPr>
        <w:t>: 115432 [PMID: 31826528 DOI: 10.1016/j.carbpol.2019.115432]</w:t>
      </w:r>
    </w:p>
    <w:p w14:paraId="0D07355E"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29 </w:t>
      </w:r>
      <w:r w:rsidRPr="002F2B58">
        <w:rPr>
          <w:rFonts w:ascii="Book Antiqua" w:eastAsia="Book Antiqua" w:hAnsi="Book Antiqua" w:cs="Book Antiqua"/>
          <w:b/>
          <w:bCs/>
          <w:color w:val="000000"/>
        </w:rPr>
        <w:t>Wang L</w:t>
      </w:r>
      <w:r w:rsidRPr="002F2B58">
        <w:rPr>
          <w:rFonts w:ascii="Book Antiqua" w:eastAsia="Book Antiqua" w:hAnsi="Book Antiqua" w:cs="Book Antiqua"/>
          <w:color w:val="000000"/>
        </w:rPr>
        <w:t xml:space="preserve">, Kim HS, Oh JY, Je JG, Jeon YJ, Ryu B. Protective effect of diphlorethohydroxycarmalol isolated from Ishige okamurae against UVB-induced damage </w:t>
      </w:r>
      <w:r w:rsidRPr="002F2B58">
        <w:rPr>
          <w:rFonts w:ascii="Book Antiqua" w:eastAsia="Book Antiqua" w:hAnsi="Book Antiqua" w:cs="Book Antiqua"/>
          <w:i/>
          <w:iCs/>
          <w:color w:val="000000"/>
        </w:rPr>
        <w:t>in vitro</w:t>
      </w:r>
      <w:r w:rsidRPr="002F2B58">
        <w:rPr>
          <w:rFonts w:ascii="Book Antiqua" w:eastAsia="Book Antiqua" w:hAnsi="Book Antiqua" w:cs="Book Antiqua"/>
          <w:color w:val="000000"/>
        </w:rPr>
        <w:t xml:space="preserve"> in human dermal fibroblasts and </w:t>
      </w:r>
      <w:r w:rsidRPr="002F2B58">
        <w:rPr>
          <w:rFonts w:ascii="Book Antiqua" w:eastAsia="Book Antiqua" w:hAnsi="Book Antiqua" w:cs="Book Antiqua"/>
          <w:i/>
          <w:iCs/>
          <w:color w:val="000000"/>
        </w:rPr>
        <w:t>in vivo</w:t>
      </w:r>
      <w:r w:rsidRPr="002F2B58">
        <w:rPr>
          <w:rFonts w:ascii="Book Antiqua" w:eastAsia="Book Antiqua" w:hAnsi="Book Antiqua" w:cs="Book Antiqua"/>
          <w:color w:val="000000"/>
        </w:rPr>
        <w:t xml:space="preserve"> in zebrafish. </w:t>
      </w:r>
      <w:r w:rsidRPr="002F2B58">
        <w:rPr>
          <w:rFonts w:ascii="Book Antiqua" w:eastAsia="Book Antiqua" w:hAnsi="Book Antiqua" w:cs="Book Antiqua"/>
          <w:i/>
          <w:iCs/>
          <w:color w:val="000000"/>
        </w:rPr>
        <w:t>Food Chem Toxicol</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136</w:t>
      </w:r>
      <w:r w:rsidRPr="002F2B58">
        <w:rPr>
          <w:rFonts w:ascii="Book Antiqua" w:eastAsia="Book Antiqua" w:hAnsi="Book Antiqua" w:cs="Book Antiqua"/>
          <w:color w:val="000000"/>
        </w:rPr>
        <w:t>: 110963 [PMID: 31715308 DOI: 10.1016/j.fct.2019.110963]</w:t>
      </w:r>
    </w:p>
    <w:p w14:paraId="68971F74"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30 </w:t>
      </w:r>
      <w:r w:rsidRPr="002F2B58">
        <w:rPr>
          <w:rFonts w:ascii="Book Antiqua" w:eastAsia="Book Antiqua" w:hAnsi="Book Antiqua" w:cs="Book Antiqua"/>
          <w:b/>
          <w:bCs/>
          <w:color w:val="000000"/>
        </w:rPr>
        <w:t>Hasan R</w:t>
      </w:r>
      <w:r w:rsidRPr="002F2B58">
        <w:rPr>
          <w:rFonts w:ascii="Book Antiqua" w:eastAsia="Book Antiqua" w:hAnsi="Book Antiqua" w:cs="Book Antiqua"/>
          <w:color w:val="000000"/>
        </w:rPr>
        <w:t xml:space="preserve">, Lindarto D, Siregar GA, Mukhtar Z. The effect of bay leaf extract Syzygium polyanthum (Wight) Walp. on C-reactive protein (CRP) and myeloperoxidase (MPO) </w:t>
      </w:r>
      <w:r w:rsidRPr="002F2B58">
        <w:rPr>
          <w:rFonts w:ascii="Book Antiqua" w:eastAsia="Book Antiqua" w:hAnsi="Book Antiqua" w:cs="Book Antiqua"/>
          <w:color w:val="000000"/>
        </w:rPr>
        <w:lastRenderedPageBreak/>
        <w:t xml:space="preserve">level in the heart of rat model of myocardial infarction. </w:t>
      </w:r>
      <w:r w:rsidRPr="002F2B58">
        <w:rPr>
          <w:rFonts w:ascii="Book Antiqua" w:eastAsia="Book Antiqua" w:hAnsi="Book Antiqua" w:cs="Book Antiqua"/>
          <w:i/>
          <w:iCs/>
          <w:color w:val="000000"/>
        </w:rPr>
        <w:t>Med Glas (Zenica)</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17</w:t>
      </w:r>
      <w:r w:rsidRPr="002F2B58">
        <w:rPr>
          <w:rFonts w:ascii="Book Antiqua" w:eastAsia="Book Antiqua" w:hAnsi="Book Antiqua" w:cs="Book Antiqua"/>
          <w:color w:val="000000"/>
        </w:rPr>
        <w:t>: [PMID: 31601063 DOI: 10.17392/1068-20]</w:t>
      </w:r>
    </w:p>
    <w:p w14:paraId="089E89D9"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31 </w:t>
      </w:r>
      <w:r w:rsidRPr="002F2B58">
        <w:rPr>
          <w:rFonts w:ascii="Book Antiqua" w:eastAsia="Book Antiqua" w:hAnsi="Book Antiqua" w:cs="Book Antiqua"/>
          <w:b/>
          <w:bCs/>
          <w:color w:val="000000"/>
        </w:rPr>
        <w:t>Kabel AM</w:t>
      </w:r>
      <w:r w:rsidRPr="002F2B58">
        <w:rPr>
          <w:rFonts w:ascii="Book Antiqua" w:eastAsia="Book Antiqua" w:hAnsi="Book Antiqua" w:cs="Book Antiqua"/>
          <w:color w:val="000000"/>
        </w:rPr>
        <w:t xml:space="preserve">, Estfanous RS, Alrobaian MM. Targeting oxidative stress, proinflammatory cytokines, apoptosis and toll like receptor 4 by empagliflozin to ameliorate bleomycin-induced lung fibrosis. </w:t>
      </w:r>
      <w:r w:rsidRPr="002F2B58">
        <w:rPr>
          <w:rFonts w:ascii="Book Antiqua" w:eastAsia="Book Antiqua" w:hAnsi="Book Antiqua" w:cs="Book Antiqua"/>
          <w:i/>
          <w:iCs/>
          <w:color w:val="000000"/>
        </w:rPr>
        <w:t>Respir Physiol Neurobiol</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273</w:t>
      </w:r>
      <w:r w:rsidRPr="002F2B58">
        <w:rPr>
          <w:rFonts w:ascii="Book Antiqua" w:eastAsia="Book Antiqua" w:hAnsi="Book Antiqua" w:cs="Book Antiqua"/>
          <w:color w:val="000000"/>
        </w:rPr>
        <w:t>: 103316 [PMID: 31600583 DOI: 10.1016/j.resp.2019.103316]</w:t>
      </w:r>
    </w:p>
    <w:p w14:paraId="451B021A"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32 </w:t>
      </w:r>
      <w:r w:rsidRPr="002F2B58">
        <w:rPr>
          <w:rFonts w:ascii="Book Antiqua" w:eastAsia="Book Antiqua" w:hAnsi="Book Antiqua" w:cs="Book Antiqua"/>
          <w:b/>
          <w:bCs/>
          <w:color w:val="000000"/>
        </w:rPr>
        <w:t>Zhang Y</w:t>
      </w:r>
      <w:r w:rsidRPr="002F2B58">
        <w:rPr>
          <w:rFonts w:ascii="Book Antiqua" w:eastAsia="Book Antiqua" w:hAnsi="Book Antiqua" w:cs="Book Antiqua"/>
          <w:color w:val="000000"/>
        </w:rPr>
        <w:t xml:space="preserve">, Cui Y, Dai S, Deng W, Wang H, Qin W, Yang H, Liu H, Yue J, Wu D, Wang J, Guo H. Isorhynchophylline enhances Nrf2 and inhibits MAPK pathway in cardiac hypertrophy. </w:t>
      </w:r>
      <w:r w:rsidRPr="002F2B58">
        <w:rPr>
          <w:rFonts w:ascii="Book Antiqua" w:eastAsia="Book Antiqua" w:hAnsi="Book Antiqua" w:cs="Book Antiqua"/>
          <w:i/>
          <w:iCs/>
          <w:color w:val="000000"/>
        </w:rPr>
        <w:t>Naunyn Schmiedebergs Arch Pharmacol</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393</w:t>
      </w:r>
      <w:r w:rsidRPr="002F2B58">
        <w:rPr>
          <w:rFonts w:ascii="Book Antiqua" w:eastAsia="Book Antiqua" w:hAnsi="Book Antiqua" w:cs="Book Antiqua"/>
          <w:color w:val="000000"/>
        </w:rPr>
        <w:t>: 203-212 [PMID: 31489470 DOI: 10.1007/s00210-019-01716-0]</w:t>
      </w:r>
    </w:p>
    <w:p w14:paraId="382C8918"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33 </w:t>
      </w:r>
      <w:r w:rsidRPr="002F2B58">
        <w:rPr>
          <w:rFonts w:ascii="Book Antiqua" w:eastAsia="Book Antiqua" w:hAnsi="Book Antiqua" w:cs="Book Antiqua"/>
          <w:b/>
          <w:bCs/>
          <w:color w:val="000000"/>
        </w:rPr>
        <w:t>Yang JH</w:t>
      </w:r>
      <w:r w:rsidRPr="002F2B58">
        <w:rPr>
          <w:rFonts w:ascii="Book Antiqua" w:eastAsia="Book Antiqua" w:hAnsi="Book Antiqua" w:cs="Book Antiqua"/>
          <w:color w:val="000000"/>
        </w:rPr>
        <w:t xml:space="preserve">, Na CS, Cho SS, Kim KM, Lee JH, Chen XQ, Ku SK, Cho IJ, Kim EJ, Lee JH, Ki SH. Hepatoprotective Effect of Neoagarooligosaccharide via Activation of Nrf2 and Enhanced Antioxidant Efficacy. </w:t>
      </w:r>
      <w:r w:rsidRPr="002F2B58">
        <w:rPr>
          <w:rFonts w:ascii="Book Antiqua" w:eastAsia="Book Antiqua" w:hAnsi="Book Antiqua" w:cs="Book Antiqua"/>
          <w:i/>
          <w:iCs/>
          <w:color w:val="000000"/>
        </w:rPr>
        <w:t>Biol Pharm Bull</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43</w:t>
      </w:r>
      <w:r w:rsidRPr="002F2B58">
        <w:rPr>
          <w:rFonts w:ascii="Book Antiqua" w:eastAsia="Book Antiqua" w:hAnsi="Book Antiqua" w:cs="Book Antiqua"/>
          <w:color w:val="000000"/>
        </w:rPr>
        <w:t>: 619-628 [PMID: 32009027 DOI: 10.1248/bpb.b19-00697]</w:t>
      </w:r>
    </w:p>
    <w:p w14:paraId="1F943BE8"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34 </w:t>
      </w:r>
      <w:r w:rsidRPr="002F2B58">
        <w:rPr>
          <w:rFonts w:ascii="Book Antiqua" w:eastAsia="Book Antiqua" w:hAnsi="Book Antiqua" w:cs="Book Antiqua"/>
          <w:b/>
          <w:bCs/>
          <w:color w:val="000000"/>
        </w:rPr>
        <w:t>Nguyen S</w:t>
      </w:r>
      <w:r w:rsidRPr="002F2B58">
        <w:rPr>
          <w:rFonts w:ascii="Book Antiqua" w:eastAsia="Book Antiqua" w:hAnsi="Book Antiqua" w:cs="Book Antiqua"/>
          <w:color w:val="000000"/>
        </w:rPr>
        <w:t xml:space="preserve">, Castellanos KA, Abraham A, Ferrini MG. Reduction of oxidative stress markers in the corpora cavernosa and media of penile dorsal artery in middle-aged rats treated with COMP-4. </w:t>
      </w:r>
      <w:r w:rsidRPr="002F2B58">
        <w:rPr>
          <w:rFonts w:ascii="Book Antiqua" w:eastAsia="Book Antiqua" w:hAnsi="Book Antiqua" w:cs="Book Antiqua"/>
          <w:i/>
          <w:iCs/>
          <w:color w:val="000000"/>
        </w:rPr>
        <w:t>Int J Impot Res</w:t>
      </w:r>
      <w:r w:rsidRPr="002F2B58">
        <w:rPr>
          <w:rFonts w:ascii="Book Antiqua" w:eastAsia="Book Antiqua" w:hAnsi="Book Antiqua" w:cs="Book Antiqua"/>
          <w:color w:val="000000"/>
        </w:rPr>
        <w:t xml:space="preserve"> 2020</w:t>
      </w:r>
      <w:r w:rsidR="008E60FD" w:rsidRPr="002F2B58">
        <w:rPr>
          <w:rFonts w:ascii="Book Antiqua" w:hAnsi="Book Antiqua" w:cs="Book Antiqua"/>
          <w:color w:val="000000"/>
          <w:lang w:eastAsia="zh-CN"/>
        </w:rPr>
        <w:t xml:space="preserve"> </w:t>
      </w:r>
      <w:r w:rsidRPr="002F2B58">
        <w:rPr>
          <w:rFonts w:ascii="Book Antiqua" w:eastAsia="Book Antiqua" w:hAnsi="Book Antiqua" w:cs="Book Antiqua"/>
          <w:color w:val="000000"/>
        </w:rPr>
        <w:t>[PMID: 32005937 DOI: 10.1038/s41443-020-0233-9]</w:t>
      </w:r>
    </w:p>
    <w:p w14:paraId="14CAF320"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35 </w:t>
      </w:r>
      <w:r w:rsidRPr="002F2B58">
        <w:rPr>
          <w:rFonts w:ascii="Book Antiqua" w:eastAsia="Book Antiqua" w:hAnsi="Book Antiqua" w:cs="Book Antiqua"/>
          <w:b/>
          <w:bCs/>
          <w:color w:val="000000"/>
        </w:rPr>
        <w:t>Li L</w:t>
      </w:r>
      <w:r w:rsidRPr="002F2B58">
        <w:rPr>
          <w:rFonts w:ascii="Book Antiqua" w:eastAsia="Book Antiqua" w:hAnsi="Book Antiqua" w:cs="Book Antiqua"/>
          <w:color w:val="000000"/>
        </w:rPr>
        <w:t xml:space="preserve">, Chen J, Lin L, Pan G, Zhang S, Chen H, Zhang M, Xuan Y, Wang Y, You Z. Quzhou Fructus Aurantii Extract suppresses inflammation via regulation of MAPK, NF-κB, and AMPK signaling pathway. </w:t>
      </w:r>
      <w:r w:rsidRPr="002F2B58">
        <w:rPr>
          <w:rFonts w:ascii="Book Antiqua" w:eastAsia="Book Antiqua" w:hAnsi="Book Antiqua" w:cs="Book Antiqua"/>
          <w:i/>
          <w:iCs/>
          <w:color w:val="000000"/>
        </w:rPr>
        <w:t>Sci Rep</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10</w:t>
      </w:r>
      <w:r w:rsidRPr="002F2B58">
        <w:rPr>
          <w:rFonts w:ascii="Book Antiqua" w:eastAsia="Book Antiqua" w:hAnsi="Book Antiqua" w:cs="Book Antiqua"/>
          <w:color w:val="000000"/>
        </w:rPr>
        <w:t>: 1593 [PMID: 32005962 DOI: 10.1038/s41598-020-58566-7]</w:t>
      </w:r>
    </w:p>
    <w:p w14:paraId="48DDBCCF"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36 </w:t>
      </w:r>
      <w:r w:rsidRPr="002F2B58">
        <w:rPr>
          <w:rFonts w:ascii="Book Antiqua" w:eastAsia="Book Antiqua" w:hAnsi="Book Antiqua" w:cs="Book Antiqua"/>
          <w:b/>
          <w:bCs/>
          <w:color w:val="000000"/>
        </w:rPr>
        <w:t>Alam MB</w:t>
      </w:r>
      <w:r w:rsidRPr="002F2B58">
        <w:rPr>
          <w:rFonts w:ascii="Book Antiqua" w:eastAsia="Book Antiqua" w:hAnsi="Book Antiqua" w:cs="Book Antiqua"/>
          <w:color w:val="000000"/>
        </w:rPr>
        <w:t xml:space="preserve">, Chowdhury NS, Sohrab MH, Rana MS, Hasan CM, Lee SH. Cerevisterol Alleviates Inflammation via Suppression of MAPK/NF-κB/AP-1 and Activation of the Nrf2/HO-1 Signaling Cascade. </w:t>
      </w:r>
      <w:r w:rsidRPr="002F2B58">
        <w:rPr>
          <w:rFonts w:ascii="Book Antiqua" w:eastAsia="Book Antiqua" w:hAnsi="Book Antiqua" w:cs="Book Antiqua"/>
          <w:i/>
          <w:iCs/>
          <w:color w:val="000000"/>
        </w:rPr>
        <w:t>Biomolecules</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10</w:t>
      </w:r>
      <w:r w:rsidRPr="002F2B58">
        <w:rPr>
          <w:rFonts w:ascii="Book Antiqua" w:eastAsia="Book Antiqua" w:hAnsi="Book Antiqua" w:cs="Book Antiqua"/>
          <w:color w:val="000000"/>
        </w:rPr>
        <w:t>: [PMID: 32013140 DOI: 10.3390/biom10020199]</w:t>
      </w:r>
    </w:p>
    <w:p w14:paraId="7DA13526"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37 </w:t>
      </w:r>
      <w:r w:rsidRPr="002F2B58">
        <w:rPr>
          <w:rFonts w:ascii="Book Antiqua" w:eastAsia="Book Antiqua" w:hAnsi="Book Antiqua" w:cs="Book Antiqua"/>
          <w:b/>
          <w:bCs/>
          <w:color w:val="000000"/>
        </w:rPr>
        <w:t>Lee W</w:t>
      </w:r>
      <w:r w:rsidRPr="002F2B58">
        <w:rPr>
          <w:rFonts w:ascii="Book Antiqua" w:eastAsia="Book Antiqua" w:hAnsi="Book Antiqua" w:cs="Book Antiqua"/>
          <w:color w:val="000000"/>
        </w:rPr>
        <w:t xml:space="preserve">, Kim J, Park EK, Bae JS. Maslinic Acid Ameliorates Inflammation via the Downregulation of NF-κB and STAT-1. </w:t>
      </w:r>
      <w:r w:rsidRPr="002F2B58">
        <w:rPr>
          <w:rFonts w:ascii="Book Antiqua" w:eastAsia="Book Antiqua" w:hAnsi="Book Antiqua" w:cs="Book Antiqua"/>
          <w:i/>
          <w:iCs/>
          <w:color w:val="000000"/>
        </w:rPr>
        <w:t>Antioxidants (Basel)</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9</w:t>
      </w:r>
      <w:r w:rsidRPr="002F2B58">
        <w:rPr>
          <w:rFonts w:ascii="Book Antiqua" w:eastAsia="Book Antiqua" w:hAnsi="Book Antiqua" w:cs="Book Antiqua"/>
          <w:color w:val="000000"/>
        </w:rPr>
        <w:t>: [PMID: 31991739 DOI: 10.3390/antiox9020106]</w:t>
      </w:r>
    </w:p>
    <w:p w14:paraId="2C80FED9"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lastRenderedPageBreak/>
        <w:t xml:space="preserve">38 </w:t>
      </w:r>
      <w:r w:rsidRPr="002F2B58">
        <w:rPr>
          <w:rFonts w:ascii="Book Antiqua" w:eastAsia="Book Antiqua" w:hAnsi="Book Antiqua" w:cs="Book Antiqua"/>
          <w:b/>
          <w:bCs/>
          <w:color w:val="000000"/>
        </w:rPr>
        <w:t>Jung TY</w:t>
      </w:r>
      <w:r w:rsidRPr="002F2B58">
        <w:rPr>
          <w:rFonts w:ascii="Book Antiqua" w:eastAsia="Book Antiqua" w:hAnsi="Book Antiqua" w:cs="Book Antiqua"/>
          <w:color w:val="000000"/>
        </w:rPr>
        <w:t xml:space="preserve">, Lee AY, Song JH, Lee MY, Lim JO, Lee SJ, Ko JW, Shin NR, Kim JC, Shin IS, Kim JS. </w:t>
      </w:r>
      <w:r w:rsidRPr="002F2B58">
        <w:rPr>
          <w:rFonts w:ascii="Book Antiqua" w:eastAsia="Book Antiqua" w:hAnsi="Book Antiqua" w:cs="Book Antiqua"/>
          <w:i/>
          <w:iCs/>
          <w:color w:val="000000"/>
        </w:rPr>
        <w:t>Scrophularia koraiensis</w:t>
      </w:r>
      <w:r w:rsidRPr="002F2B58">
        <w:rPr>
          <w:rFonts w:ascii="Book Antiqua" w:eastAsia="Book Antiqua" w:hAnsi="Book Antiqua" w:cs="Book Antiqua"/>
          <w:color w:val="000000"/>
        </w:rPr>
        <w:t xml:space="preserve"> Nakai Attenuates Allergic Airway Inflammation via Suppression of NF-κB and Enhancement of Nrf2/HO-1 Signaling. </w:t>
      </w:r>
      <w:r w:rsidRPr="002F2B58">
        <w:rPr>
          <w:rFonts w:ascii="Book Antiqua" w:eastAsia="Book Antiqua" w:hAnsi="Book Antiqua" w:cs="Book Antiqua"/>
          <w:i/>
          <w:iCs/>
          <w:color w:val="000000"/>
        </w:rPr>
        <w:t>Antioxidants (Basel)</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9</w:t>
      </w:r>
      <w:r w:rsidRPr="002F2B58">
        <w:rPr>
          <w:rFonts w:ascii="Book Antiqua" w:eastAsia="Book Antiqua" w:hAnsi="Book Antiqua" w:cs="Book Antiqua"/>
          <w:color w:val="000000"/>
        </w:rPr>
        <w:t>: [PMID: 31991647 DOI: 10.3390/antiox9020099]</w:t>
      </w:r>
    </w:p>
    <w:p w14:paraId="6BBD910A"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39 </w:t>
      </w:r>
      <w:r w:rsidRPr="002F2B58">
        <w:rPr>
          <w:rFonts w:ascii="Book Antiqua" w:eastAsia="Book Antiqua" w:hAnsi="Book Antiqua" w:cs="Book Antiqua"/>
          <w:b/>
          <w:bCs/>
          <w:color w:val="000000"/>
        </w:rPr>
        <w:t>Seedevi P</w:t>
      </w:r>
      <w:r w:rsidRPr="002F2B58">
        <w:rPr>
          <w:rFonts w:ascii="Book Antiqua" w:eastAsia="Book Antiqua" w:hAnsi="Book Antiqua" w:cs="Book Antiqua"/>
          <w:color w:val="000000"/>
        </w:rPr>
        <w:t xml:space="preserve">, Ramu Ganesan A, Moovendhan M, Mohan K, Sivasankar P, Loganathan S, Vairamani S, Shanmugam A. Anti-diabetic activity of crude polysaccharide and rhamnose-enriched polysaccharide from G. lithophila on Streptozotocin (STZ)-induced in Wistar rats. </w:t>
      </w:r>
      <w:r w:rsidRPr="002F2B58">
        <w:rPr>
          <w:rFonts w:ascii="Book Antiqua" w:eastAsia="Book Antiqua" w:hAnsi="Book Antiqua" w:cs="Book Antiqua"/>
          <w:i/>
          <w:iCs/>
          <w:color w:val="000000"/>
        </w:rPr>
        <w:t>Sci Rep</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10</w:t>
      </w:r>
      <w:r w:rsidRPr="002F2B58">
        <w:rPr>
          <w:rFonts w:ascii="Book Antiqua" w:eastAsia="Book Antiqua" w:hAnsi="Book Antiqua" w:cs="Book Antiqua"/>
          <w:color w:val="000000"/>
        </w:rPr>
        <w:t>: 556 [PMID: 31953455 DOI: 10.1038/s41598-020-57486-w]</w:t>
      </w:r>
    </w:p>
    <w:p w14:paraId="62720E0A"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40 </w:t>
      </w:r>
      <w:r w:rsidRPr="002F2B58">
        <w:rPr>
          <w:rFonts w:ascii="Book Antiqua" w:eastAsia="Book Antiqua" w:hAnsi="Book Antiqua" w:cs="Book Antiqua"/>
          <w:b/>
          <w:bCs/>
          <w:color w:val="000000"/>
        </w:rPr>
        <w:t>Wang S</w:t>
      </w:r>
      <w:r w:rsidRPr="002F2B58">
        <w:rPr>
          <w:rFonts w:ascii="Book Antiqua" w:eastAsia="Book Antiqua" w:hAnsi="Book Antiqua" w:cs="Book Antiqua"/>
          <w:color w:val="000000"/>
        </w:rPr>
        <w:t xml:space="preserve">, Xu J, Zheng J, Zhang X, Shao J, Zhao L, Hao J. Anti-Inflammatory and Antioxidant Effects of Acetyl-L-Carnitine on Atherosclerotic Rats. </w:t>
      </w:r>
      <w:r w:rsidRPr="002F2B58">
        <w:rPr>
          <w:rFonts w:ascii="Book Antiqua" w:eastAsia="Book Antiqua" w:hAnsi="Book Antiqua" w:cs="Book Antiqua"/>
          <w:i/>
          <w:iCs/>
          <w:color w:val="000000"/>
        </w:rPr>
        <w:t>Med Sci Monit</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26</w:t>
      </w:r>
      <w:r w:rsidRPr="002F2B58">
        <w:rPr>
          <w:rFonts w:ascii="Book Antiqua" w:eastAsia="Book Antiqua" w:hAnsi="Book Antiqua" w:cs="Book Antiqua"/>
          <w:color w:val="000000"/>
        </w:rPr>
        <w:t>: e920250 [PMID: 31945029 DOI: 10.12659/msm.920250]</w:t>
      </w:r>
    </w:p>
    <w:p w14:paraId="4C917491"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41 </w:t>
      </w:r>
      <w:r w:rsidRPr="002F2B58">
        <w:rPr>
          <w:rFonts w:ascii="Book Antiqua" w:eastAsia="Book Antiqua" w:hAnsi="Book Antiqua" w:cs="Book Antiqua"/>
          <w:b/>
          <w:bCs/>
          <w:color w:val="000000"/>
        </w:rPr>
        <w:t>Gawish RA</w:t>
      </w:r>
      <w:r w:rsidRPr="002F2B58">
        <w:rPr>
          <w:rFonts w:ascii="Book Antiqua" w:eastAsia="Book Antiqua" w:hAnsi="Book Antiqua" w:cs="Book Antiqua"/>
          <w:color w:val="000000"/>
        </w:rPr>
        <w:t xml:space="preserve">, Fahmy HA, Abd El Fattah AI, Nada AS. The potential effect of methylseleninic acid (MSA) against γ-irradiation induced testicular damage in rats: Impact on JAK/STAT pathway. </w:t>
      </w:r>
      <w:r w:rsidRPr="002F2B58">
        <w:rPr>
          <w:rFonts w:ascii="Book Antiqua" w:eastAsia="Book Antiqua" w:hAnsi="Book Antiqua" w:cs="Book Antiqua"/>
          <w:i/>
          <w:iCs/>
          <w:color w:val="000000"/>
        </w:rPr>
        <w:t>Arch Biochem Biophys</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679</w:t>
      </w:r>
      <w:r w:rsidRPr="002F2B58">
        <w:rPr>
          <w:rFonts w:ascii="Book Antiqua" w:eastAsia="Book Antiqua" w:hAnsi="Book Antiqua" w:cs="Book Antiqua"/>
          <w:color w:val="000000"/>
        </w:rPr>
        <w:t>: 108205 [PMID: 31758927 DOI: 10.1016/j.abb.2019.108205]</w:t>
      </w:r>
    </w:p>
    <w:p w14:paraId="0331BDD7"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42 </w:t>
      </w:r>
      <w:r w:rsidRPr="002F2B58">
        <w:rPr>
          <w:rFonts w:ascii="Book Antiqua" w:eastAsia="Book Antiqua" w:hAnsi="Book Antiqua" w:cs="Book Antiqua"/>
          <w:b/>
          <w:bCs/>
          <w:color w:val="000000"/>
        </w:rPr>
        <w:t>Wang J</w:t>
      </w:r>
      <w:r w:rsidRPr="002F2B58">
        <w:rPr>
          <w:rFonts w:ascii="Book Antiqua" w:eastAsia="Book Antiqua" w:hAnsi="Book Antiqua" w:cs="Book Antiqua"/>
          <w:color w:val="000000"/>
        </w:rPr>
        <w:t xml:space="preserve">, Gao Y, Lin F, Han K, Wang X. Omentin-1 attenuates lipopolysaccharide (LPS)-induced U937 macrophages activation by inhibiting the TLR4/MyD88/NF-κB signaling. </w:t>
      </w:r>
      <w:r w:rsidRPr="002F2B58">
        <w:rPr>
          <w:rFonts w:ascii="Book Antiqua" w:eastAsia="Book Antiqua" w:hAnsi="Book Antiqua" w:cs="Book Antiqua"/>
          <w:i/>
          <w:iCs/>
          <w:color w:val="000000"/>
        </w:rPr>
        <w:t>Arch Biochem Biophys</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679</w:t>
      </w:r>
      <w:r w:rsidRPr="002F2B58">
        <w:rPr>
          <w:rFonts w:ascii="Book Antiqua" w:eastAsia="Book Antiqua" w:hAnsi="Book Antiqua" w:cs="Book Antiqua"/>
          <w:color w:val="000000"/>
        </w:rPr>
        <w:t>: 108187 [PMID: 31706880 DOI: 10.1016/j.abb.2019.108187]</w:t>
      </w:r>
    </w:p>
    <w:p w14:paraId="264C8872"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43 </w:t>
      </w:r>
      <w:r w:rsidRPr="002F2B58">
        <w:rPr>
          <w:rFonts w:ascii="Book Antiqua" w:eastAsia="Book Antiqua" w:hAnsi="Book Antiqua" w:cs="Book Antiqua"/>
          <w:b/>
          <w:bCs/>
          <w:color w:val="000000"/>
        </w:rPr>
        <w:t>Kim SM</w:t>
      </w:r>
      <w:r w:rsidRPr="002F2B58">
        <w:rPr>
          <w:rFonts w:ascii="Book Antiqua" w:eastAsia="Book Antiqua" w:hAnsi="Book Antiqua" w:cs="Book Antiqua"/>
          <w:color w:val="000000"/>
        </w:rPr>
        <w:t xml:space="preserve">, Vetrivel P, Kim HH, Ha SE, Saralamma VVG, Kim GS. </w:t>
      </w:r>
      <w:r w:rsidRPr="002F2B58">
        <w:rPr>
          <w:rFonts w:ascii="Book Antiqua" w:eastAsia="Book Antiqua" w:hAnsi="Book Antiqua" w:cs="Book Antiqua"/>
          <w:i/>
          <w:iCs/>
          <w:color w:val="000000"/>
        </w:rPr>
        <w:t>Artemisia iwayomogi</w:t>
      </w:r>
      <w:r w:rsidRPr="002F2B58">
        <w:rPr>
          <w:rFonts w:ascii="Book Antiqua" w:eastAsia="Book Antiqua" w:hAnsi="Book Antiqua" w:cs="Book Antiqua"/>
          <w:color w:val="000000"/>
        </w:rPr>
        <w:t xml:space="preserve"> (Dowijigi) inhibits lipopolysaccharide-induced inflammation in RAW264.7 macrophages by suppressing the NF-κB signaling pathway. </w:t>
      </w:r>
      <w:r w:rsidRPr="002F2B58">
        <w:rPr>
          <w:rFonts w:ascii="Book Antiqua" w:eastAsia="Book Antiqua" w:hAnsi="Book Antiqua" w:cs="Book Antiqua"/>
          <w:i/>
          <w:iCs/>
          <w:color w:val="000000"/>
        </w:rPr>
        <w:t>Exp Ther Med</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19</w:t>
      </w:r>
      <w:r w:rsidRPr="002F2B58">
        <w:rPr>
          <w:rFonts w:ascii="Book Antiqua" w:eastAsia="Book Antiqua" w:hAnsi="Book Antiqua" w:cs="Book Antiqua"/>
          <w:color w:val="000000"/>
        </w:rPr>
        <w:t>: 2161-2170 [PMID: 32104280 DOI: 10.3892/etm.2020.8472]</w:t>
      </w:r>
    </w:p>
    <w:p w14:paraId="611B3EC1"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44 </w:t>
      </w:r>
      <w:r w:rsidRPr="002F2B58">
        <w:rPr>
          <w:rFonts w:ascii="Book Antiqua" w:eastAsia="Book Antiqua" w:hAnsi="Book Antiqua" w:cs="Book Antiqua"/>
          <w:b/>
          <w:bCs/>
          <w:color w:val="000000"/>
        </w:rPr>
        <w:t>Kim HJ</w:t>
      </w:r>
      <w:r w:rsidRPr="002F2B58">
        <w:rPr>
          <w:rFonts w:ascii="Book Antiqua" w:eastAsia="Book Antiqua" w:hAnsi="Book Antiqua" w:cs="Book Antiqua"/>
          <w:color w:val="000000"/>
        </w:rPr>
        <w:t xml:space="preserve">, Joe HI, Zhang Z, Woo Lee S, Lee KY, Kook YB, An HJ. Anti-inflammatory effect of Acalypha australis L. via suppression of NF-κB signaling in LPS-stimulated RAW 264.7 macrophages and LPS-induced septic mice. </w:t>
      </w:r>
      <w:r w:rsidRPr="002F2B58">
        <w:rPr>
          <w:rFonts w:ascii="Book Antiqua" w:eastAsia="Book Antiqua" w:hAnsi="Book Antiqua" w:cs="Book Antiqua"/>
          <w:i/>
          <w:iCs/>
          <w:color w:val="000000"/>
        </w:rPr>
        <w:t>Mol Immunol</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119</w:t>
      </w:r>
      <w:r w:rsidRPr="002F2B58">
        <w:rPr>
          <w:rFonts w:ascii="Book Antiqua" w:eastAsia="Book Antiqua" w:hAnsi="Book Antiqua" w:cs="Book Antiqua"/>
          <w:color w:val="000000"/>
        </w:rPr>
        <w:t>: 123-131 [PMID: 32014631 DOI: 10.1016/j.molimm.2020.01.010]</w:t>
      </w:r>
    </w:p>
    <w:p w14:paraId="6D434B93"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45 </w:t>
      </w:r>
      <w:r w:rsidRPr="002F2B58">
        <w:rPr>
          <w:rFonts w:ascii="Book Antiqua" w:eastAsia="Book Antiqua" w:hAnsi="Book Antiqua" w:cs="Book Antiqua"/>
          <w:b/>
          <w:bCs/>
          <w:color w:val="000000"/>
        </w:rPr>
        <w:t>Yang X</w:t>
      </w:r>
      <w:r w:rsidRPr="002F2B58">
        <w:rPr>
          <w:rFonts w:ascii="Book Antiqua" w:eastAsia="Book Antiqua" w:hAnsi="Book Antiqua" w:cs="Book Antiqua"/>
          <w:color w:val="000000"/>
        </w:rPr>
        <w:t xml:space="preserve">, Wei HM, Hu GY, Zhao J, Long LN, Li CJ, Zhao ZJ, Zeng HK, Nie H. Combining antioxidant astaxantin and cholinesterase inhibitor huperzine A boosts </w:t>
      </w:r>
      <w:r w:rsidRPr="002F2B58">
        <w:rPr>
          <w:rFonts w:ascii="Book Antiqua" w:eastAsia="Book Antiqua" w:hAnsi="Book Antiqua" w:cs="Book Antiqua"/>
          <w:color w:val="000000"/>
        </w:rPr>
        <w:lastRenderedPageBreak/>
        <w:t xml:space="preserve">neuroprotection. </w:t>
      </w:r>
      <w:r w:rsidRPr="002F2B58">
        <w:rPr>
          <w:rFonts w:ascii="Book Antiqua" w:eastAsia="Book Antiqua" w:hAnsi="Book Antiqua" w:cs="Book Antiqua"/>
          <w:i/>
          <w:iCs/>
          <w:color w:val="000000"/>
        </w:rPr>
        <w:t>Mol Med Rep</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21</w:t>
      </w:r>
      <w:r w:rsidRPr="002F2B58">
        <w:rPr>
          <w:rFonts w:ascii="Book Antiqua" w:eastAsia="Book Antiqua" w:hAnsi="Book Antiqua" w:cs="Book Antiqua"/>
          <w:color w:val="000000"/>
        </w:rPr>
        <w:t>: 1043-1050 [PMID: 31922239 DOI: 10.3892/mmr.2020.10920]</w:t>
      </w:r>
    </w:p>
    <w:p w14:paraId="49B741F5"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46 </w:t>
      </w:r>
      <w:r w:rsidRPr="002F2B58">
        <w:rPr>
          <w:rFonts w:ascii="Book Antiqua" w:eastAsia="Book Antiqua" w:hAnsi="Book Antiqua" w:cs="Book Antiqua"/>
          <w:b/>
          <w:bCs/>
          <w:color w:val="000000"/>
        </w:rPr>
        <w:t>Khan AM</w:t>
      </w:r>
      <w:r w:rsidRPr="002F2B58">
        <w:rPr>
          <w:rFonts w:ascii="Book Antiqua" w:eastAsia="Book Antiqua" w:hAnsi="Book Antiqua" w:cs="Book Antiqua"/>
          <w:color w:val="000000"/>
        </w:rPr>
        <w:t xml:space="preserve">, Khan AU, Ali H, Islam SU, Seo EK, Khan S. Continentalic acid exhibited nephroprotective activity against the LPS and E. coli-induced kidney injury through inhibition of the oxidative stress and inflammation. </w:t>
      </w:r>
      <w:r w:rsidRPr="002F2B58">
        <w:rPr>
          <w:rFonts w:ascii="Book Antiqua" w:eastAsia="Book Antiqua" w:hAnsi="Book Antiqua" w:cs="Book Antiqua"/>
          <w:i/>
          <w:iCs/>
          <w:color w:val="000000"/>
        </w:rPr>
        <w:t>Int Immunopharmacol</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80</w:t>
      </w:r>
      <w:r w:rsidRPr="002F2B58">
        <w:rPr>
          <w:rFonts w:ascii="Book Antiqua" w:eastAsia="Book Antiqua" w:hAnsi="Book Antiqua" w:cs="Book Antiqua"/>
          <w:color w:val="000000"/>
        </w:rPr>
        <w:t>: 106209 [PMID: 32004924 DOI: 10.1016/j.intimp.2020.106209]</w:t>
      </w:r>
    </w:p>
    <w:p w14:paraId="166A4214"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47 </w:t>
      </w:r>
      <w:r w:rsidRPr="002F2B58">
        <w:rPr>
          <w:rFonts w:ascii="Book Antiqua" w:eastAsia="Book Antiqua" w:hAnsi="Book Antiqua" w:cs="Book Antiqua"/>
          <w:b/>
          <w:bCs/>
          <w:color w:val="000000"/>
        </w:rPr>
        <w:t>Qu Z</w:t>
      </w:r>
      <w:r w:rsidRPr="002F2B58">
        <w:rPr>
          <w:rFonts w:ascii="Book Antiqua" w:eastAsia="Book Antiqua" w:hAnsi="Book Antiqua" w:cs="Book Antiqua"/>
          <w:color w:val="000000"/>
        </w:rPr>
        <w:t xml:space="preserve">, Chen Y, Luo ZH, Shen XL, Hu YJ. 7-methoxyflavanone alleviates neuroinflammation in lipopolysaccharide-stimulated microglial cells by inhibiting TLR4/MyD88/MAPK signalling and activating the Nrf2/NQO-1 pathway. </w:t>
      </w:r>
      <w:r w:rsidRPr="002F2B58">
        <w:rPr>
          <w:rFonts w:ascii="Book Antiqua" w:eastAsia="Book Antiqua" w:hAnsi="Book Antiqua" w:cs="Book Antiqua"/>
          <w:i/>
          <w:iCs/>
          <w:color w:val="000000"/>
        </w:rPr>
        <w:t>J Pharm Pharmacol</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72</w:t>
      </w:r>
      <w:r w:rsidRPr="002F2B58">
        <w:rPr>
          <w:rFonts w:ascii="Book Antiqua" w:eastAsia="Book Antiqua" w:hAnsi="Book Antiqua" w:cs="Book Antiqua"/>
          <w:color w:val="000000"/>
        </w:rPr>
        <w:t>: 385-395 [PMID: 31867739 DOI: 10.1111/jphp.13219]</w:t>
      </w:r>
    </w:p>
    <w:p w14:paraId="0575A63A"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48 </w:t>
      </w:r>
      <w:r w:rsidRPr="002F2B58">
        <w:rPr>
          <w:rFonts w:ascii="Book Antiqua" w:eastAsia="Book Antiqua" w:hAnsi="Book Antiqua" w:cs="Book Antiqua"/>
          <w:b/>
          <w:bCs/>
          <w:color w:val="000000"/>
        </w:rPr>
        <w:t>Ohno O</w:t>
      </w:r>
      <w:r w:rsidRPr="002F2B58">
        <w:rPr>
          <w:rFonts w:ascii="Book Antiqua" w:eastAsia="Book Antiqua" w:hAnsi="Book Antiqua" w:cs="Book Antiqua"/>
          <w:color w:val="000000"/>
        </w:rPr>
        <w:t xml:space="preserve">, Terasaki T, Sano T, Hitomi Y, Miyamoto J, Matsuno K. Inhibitory effects of biseokeaniamide A against lipopolysaccharide-induced signal transduction. </w:t>
      </w:r>
      <w:r w:rsidRPr="002F2B58">
        <w:rPr>
          <w:rFonts w:ascii="Book Antiqua" w:eastAsia="Book Antiqua" w:hAnsi="Book Antiqua" w:cs="Book Antiqua"/>
          <w:i/>
          <w:iCs/>
          <w:color w:val="000000"/>
        </w:rPr>
        <w:t>Bioorg Med Chem Lett</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30</w:t>
      </w:r>
      <w:r w:rsidRPr="002F2B58">
        <w:rPr>
          <w:rFonts w:ascii="Book Antiqua" w:eastAsia="Book Antiqua" w:hAnsi="Book Antiqua" w:cs="Book Antiqua"/>
          <w:color w:val="000000"/>
        </w:rPr>
        <w:t>: 127069 [PMID: 32173199 DOI: 10.1016/j.bmcl.2020.127069]</w:t>
      </w:r>
    </w:p>
    <w:p w14:paraId="0D76B1F3"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49 </w:t>
      </w:r>
      <w:r w:rsidRPr="002F2B58">
        <w:rPr>
          <w:rFonts w:ascii="Book Antiqua" w:eastAsia="Book Antiqua" w:hAnsi="Book Antiqua" w:cs="Book Antiqua"/>
          <w:b/>
          <w:bCs/>
          <w:color w:val="000000"/>
        </w:rPr>
        <w:t>Kurt B</w:t>
      </w:r>
      <w:r w:rsidRPr="002F2B58">
        <w:rPr>
          <w:rFonts w:ascii="Book Antiqua" w:eastAsia="Book Antiqua" w:hAnsi="Book Antiqua" w:cs="Book Antiqua"/>
          <w:color w:val="000000"/>
        </w:rPr>
        <w:t xml:space="preserve">, Ozleyen A, Antika G, Yilmaz YB, Tumer TB. Multitarget Profiling of a Strigolactone Analogue for Early Events of Alzheimer's Disease: In Vitro Therapeutic Activities against Neuroinflammation. </w:t>
      </w:r>
      <w:r w:rsidRPr="002F2B58">
        <w:rPr>
          <w:rFonts w:ascii="Book Antiqua" w:eastAsia="Book Antiqua" w:hAnsi="Book Antiqua" w:cs="Book Antiqua"/>
          <w:i/>
          <w:iCs/>
          <w:color w:val="000000"/>
        </w:rPr>
        <w:t>ACS Chem Neurosci</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11</w:t>
      </w:r>
      <w:r w:rsidRPr="002F2B58">
        <w:rPr>
          <w:rFonts w:ascii="Book Antiqua" w:eastAsia="Book Antiqua" w:hAnsi="Book Antiqua" w:cs="Book Antiqua"/>
          <w:color w:val="000000"/>
        </w:rPr>
        <w:t>: 501-507 [PMID: 32017526 DOI: 10.1021/acschemneuro.9b00694]</w:t>
      </w:r>
    </w:p>
    <w:p w14:paraId="1D957791"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50 </w:t>
      </w:r>
      <w:r w:rsidRPr="002F2B58">
        <w:rPr>
          <w:rFonts w:ascii="Book Antiqua" w:eastAsia="Book Antiqua" w:hAnsi="Book Antiqua" w:cs="Book Antiqua"/>
          <w:b/>
          <w:bCs/>
          <w:color w:val="000000"/>
        </w:rPr>
        <w:t>Shi K</w:t>
      </w:r>
      <w:r w:rsidRPr="002F2B58">
        <w:rPr>
          <w:rFonts w:ascii="Book Antiqua" w:eastAsia="Book Antiqua" w:hAnsi="Book Antiqua" w:cs="Book Antiqua"/>
          <w:color w:val="000000"/>
        </w:rPr>
        <w:t xml:space="preserve">, Zhu J, Chen D, Ren C, Guo M, Wang J, Wu X, Feng Y. Lipidomics Analysis of Timosaponin BII in INS-1 Cells Induced by Glycolipid Toxicity and Its Relationship with Inflammation. </w:t>
      </w:r>
      <w:r w:rsidRPr="002F2B58">
        <w:rPr>
          <w:rFonts w:ascii="Book Antiqua" w:eastAsia="Book Antiqua" w:hAnsi="Book Antiqua" w:cs="Book Antiqua"/>
          <w:i/>
          <w:iCs/>
          <w:color w:val="000000"/>
        </w:rPr>
        <w:t>Chem Biodivers</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17</w:t>
      </w:r>
      <w:r w:rsidRPr="002F2B58">
        <w:rPr>
          <w:rFonts w:ascii="Book Antiqua" w:eastAsia="Book Antiqua" w:hAnsi="Book Antiqua" w:cs="Book Antiqua"/>
          <w:color w:val="000000"/>
        </w:rPr>
        <w:t>: e1900684 [PMID: 32064755 DOI: 10.1002/cbdv.201900684]</w:t>
      </w:r>
    </w:p>
    <w:p w14:paraId="0A18C9AD"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51 </w:t>
      </w:r>
      <w:r w:rsidRPr="002F2B58">
        <w:rPr>
          <w:rFonts w:ascii="Book Antiqua" w:eastAsia="Book Antiqua" w:hAnsi="Book Antiqua" w:cs="Book Antiqua"/>
          <w:b/>
          <w:bCs/>
          <w:color w:val="000000"/>
        </w:rPr>
        <w:t>Ren YS</w:t>
      </w:r>
      <w:r w:rsidRPr="002F2B58">
        <w:rPr>
          <w:rFonts w:ascii="Book Antiqua" w:eastAsia="Book Antiqua" w:hAnsi="Book Antiqua" w:cs="Book Antiqua"/>
          <w:color w:val="000000"/>
        </w:rPr>
        <w:t xml:space="preserve">, Li HH, Yao JC, Tan YJ, Pan LH, Peng T, Zhao LL, Zhang GM, Yue J, Hu XM, Liu Z, Li J. Application quantitative proteomics approach to identify differentially expressed proteins associated with cardiac protection mediated by cycloastragenol in acute myocardial infarction rats. </w:t>
      </w:r>
      <w:r w:rsidRPr="002F2B58">
        <w:rPr>
          <w:rFonts w:ascii="Book Antiqua" w:eastAsia="Book Antiqua" w:hAnsi="Book Antiqua" w:cs="Book Antiqua"/>
          <w:i/>
          <w:iCs/>
          <w:color w:val="000000"/>
        </w:rPr>
        <w:t>J Proteomics</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222</w:t>
      </w:r>
      <w:r w:rsidRPr="002F2B58">
        <w:rPr>
          <w:rFonts w:ascii="Book Antiqua" w:eastAsia="Book Antiqua" w:hAnsi="Book Antiqua" w:cs="Book Antiqua"/>
          <w:color w:val="000000"/>
        </w:rPr>
        <w:t>: 103691 [PMID: 32068187 DOI: 10.1016/j.jprot.2020.103691]</w:t>
      </w:r>
    </w:p>
    <w:p w14:paraId="73FD96B6"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52 </w:t>
      </w:r>
      <w:r w:rsidRPr="002F2B58">
        <w:rPr>
          <w:rFonts w:ascii="Book Antiqua" w:eastAsia="Book Antiqua" w:hAnsi="Book Antiqua" w:cs="Book Antiqua"/>
          <w:b/>
          <w:bCs/>
          <w:color w:val="000000"/>
        </w:rPr>
        <w:t>Sousa NA</w:t>
      </w:r>
      <w:r w:rsidRPr="002F2B58">
        <w:rPr>
          <w:rFonts w:ascii="Book Antiqua" w:eastAsia="Book Antiqua" w:hAnsi="Book Antiqua" w:cs="Book Antiqua"/>
          <w:color w:val="000000"/>
        </w:rPr>
        <w:t xml:space="preserve">, Oliveira GAL, de Oliveira AP, Lopes ALF, Iles B, Nogueira KM, Araújo TSL, Souza LKM, Araújo AR, Ramos-Jesus J, Plácido A, Amaral C, Campelo YDM, Barbosa EA, Portugal CC, Socodato R, Lobo A, Relvas J, Bemquerer M, Eaton P, Leite </w:t>
      </w:r>
      <w:r w:rsidRPr="002F2B58">
        <w:rPr>
          <w:rFonts w:ascii="Book Antiqua" w:eastAsia="Book Antiqua" w:hAnsi="Book Antiqua" w:cs="Book Antiqua"/>
          <w:color w:val="000000"/>
        </w:rPr>
        <w:lastRenderedPageBreak/>
        <w:t xml:space="preserve">JRSA, Medeiros JVR. Novel Ocellatin Peptides Mitigate LPS-induced ROS Formation and NF-kB Activation in Microglia and Hippocampal Neurons. </w:t>
      </w:r>
      <w:r w:rsidRPr="002F2B58">
        <w:rPr>
          <w:rFonts w:ascii="Book Antiqua" w:eastAsia="Book Antiqua" w:hAnsi="Book Antiqua" w:cs="Book Antiqua"/>
          <w:i/>
          <w:iCs/>
          <w:color w:val="000000"/>
        </w:rPr>
        <w:t>Sci Rep</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10</w:t>
      </w:r>
      <w:r w:rsidRPr="002F2B58">
        <w:rPr>
          <w:rFonts w:ascii="Book Antiqua" w:eastAsia="Book Antiqua" w:hAnsi="Book Antiqua" w:cs="Book Antiqua"/>
          <w:color w:val="000000"/>
        </w:rPr>
        <w:t>: 2696 [PMID: 32060388 DOI: 10.1038/s41598-020-59665-1]</w:t>
      </w:r>
    </w:p>
    <w:p w14:paraId="628BAC0A"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53 </w:t>
      </w:r>
      <w:r w:rsidRPr="002F2B58">
        <w:rPr>
          <w:rFonts w:ascii="Book Antiqua" w:eastAsia="Book Antiqua" w:hAnsi="Book Antiqua" w:cs="Book Antiqua"/>
          <w:b/>
          <w:bCs/>
          <w:color w:val="000000"/>
        </w:rPr>
        <w:t>Linghu KG</w:t>
      </w:r>
      <w:r w:rsidRPr="002F2B58">
        <w:rPr>
          <w:rFonts w:ascii="Book Antiqua" w:eastAsia="Book Antiqua" w:hAnsi="Book Antiqua" w:cs="Book Antiqua"/>
          <w:color w:val="000000"/>
        </w:rPr>
        <w:t xml:space="preserve">, Ma QS, Zhao GD, Xiong W, Lin L, Zhang QW, Bian Z, Wang Y, Yu H. Leocarpinolide B attenuates LPS-induced inflammation on RAW264.7 macrophages by mediating NF-κB and Nrf2 pathways. </w:t>
      </w:r>
      <w:r w:rsidRPr="002F2B58">
        <w:rPr>
          <w:rFonts w:ascii="Book Antiqua" w:eastAsia="Book Antiqua" w:hAnsi="Book Antiqua" w:cs="Book Antiqua"/>
          <w:i/>
          <w:iCs/>
          <w:color w:val="000000"/>
        </w:rPr>
        <w:t>Eur J Pharmacol</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868</w:t>
      </w:r>
      <w:r w:rsidRPr="002F2B58">
        <w:rPr>
          <w:rFonts w:ascii="Book Antiqua" w:eastAsia="Book Antiqua" w:hAnsi="Book Antiqua" w:cs="Book Antiqua"/>
          <w:color w:val="000000"/>
        </w:rPr>
        <w:t>: 172854 [PMID: 31837308 DOI: 10.1016/j.ejphar.2019.172854]</w:t>
      </w:r>
    </w:p>
    <w:p w14:paraId="2353F971"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54 </w:t>
      </w:r>
      <w:r w:rsidRPr="002F2B58">
        <w:rPr>
          <w:rFonts w:ascii="Book Antiqua" w:eastAsia="Book Antiqua" w:hAnsi="Book Antiqua" w:cs="Book Antiqua"/>
          <w:b/>
          <w:bCs/>
          <w:color w:val="000000"/>
        </w:rPr>
        <w:t>Ma WQ</w:t>
      </w:r>
      <w:r w:rsidRPr="002F2B58">
        <w:rPr>
          <w:rFonts w:ascii="Book Antiqua" w:eastAsia="Book Antiqua" w:hAnsi="Book Antiqua" w:cs="Book Antiqua"/>
          <w:color w:val="000000"/>
        </w:rPr>
        <w:t xml:space="preserve">, Cheng HZ, Zhao DH, Yang J, Wang SB, Wu HZ, Lu MY, Xu L, Liu GJ. Effects of dietary Enteromorpha powder supplementation on productive performance, egg quality, and antioxidant performance during the late laying period in Zi geese. </w:t>
      </w:r>
      <w:r w:rsidRPr="002F2B58">
        <w:rPr>
          <w:rFonts w:ascii="Book Antiqua" w:eastAsia="Book Antiqua" w:hAnsi="Book Antiqua" w:cs="Book Antiqua"/>
          <w:i/>
          <w:iCs/>
          <w:color w:val="000000"/>
        </w:rPr>
        <w:t>Poult Sci</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99</w:t>
      </w:r>
      <w:r w:rsidRPr="002F2B58">
        <w:rPr>
          <w:rFonts w:ascii="Book Antiqua" w:eastAsia="Book Antiqua" w:hAnsi="Book Antiqua" w:cs="Book Antiqua"/>
          <w:color w:val="000000"/>
        </w:rPr>
        <w:t>: 1062-1068 [PMID: 32029142 DOI: 10.1016/j.psj.2019.10.003]</w:t>
      </w:r>
    </w:p>
    <w:p w14:paraId="6795168D"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55 </w:t>
      </w:r>
      <w:r w:rsidRPr="002F2B58">
        <w:rPr>
          <w:rFonts w:ascii="Book Antiqua" w:eastAsia="Book Antiqua" w:hAnsi="Book Antiqua" w:cs="Book Antiqua"/>
          <w:b/>
          <w:bCs/>
          <w:color w:val="000000"/>
        </w:rPr>
        <w:t>Zhao P</w:t>
      </w:r>
      <w:r w:rsidRPr="002F2B58">
        <w:rPr>
          <w:rFonts w:ascii="Book Antiqua" w:eastAsia="Book Antiqua" w:hAnsi="Book Antiqua" w:cs="Book Antiqua"/>
          <w:color w:val="000000"/>
        </w:rPr>
        <w:t xml:space="preserve">, Zhou W, Zhang Y, Li J, Zhao Y, Pan L, Shen Z, Chen W, Hui J. Aminooxyacetic acid attenuates post-infarct cardiac dysfunction by balancing macrophage polarization through modulating macrophage metabolism in mice. </w:t>
      </w:r>
      <w:r w:rsidRPr="002F2B58">
        <w:rPr>
          <w:rFonts w:ascii="Book Antiqua" w:eastAsia="Book Antiqua" w:hAnsi="Book Antiqua" w:cs="Book Antiqua"/>
          <w:i/>
          <w:iCs/>
          <w:color w:val="000000"/>
        </w:rPr>
        <w:t>J Cell Mol Med</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24</w:t>
      </w:r>
      <w:r w:rsidRPr="002F2B58">
        <w:rPr>
          <w:rFonts w:ascii="Book Antiqua" w:eastAsia="Book Antiqua" w:hAnsi="Book Antiqua" w:cs="Book Antiqua"/>
          <w:color w:val="000000"/>
        </w:rPr>
        <w:t>: 2593-2609 [PMID: 31930778 DOI: 10.1111/jcmm.14972]</w:t>
      </w:r>
    </w:p>
    <w:p w14:paraId="5D8F0965"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56 </w:t>
      </w:r>
      <w:r w:rsidRPr="002F2B58">
        <w:rPr>
          <w:rFonts w:ascii="Book Antiqua" w:eastAsia="Book Antiqua" w:hAnsi="Book Antiqua" w:cs="Book Antiqua"/>
          <w:b/>
          <w:bCs/>
          <w:color w:val="000000"/>
        </w:rPr>
        <w:t>Liu XC</w:t>
      </w:r>
      <w:r w:rsidRPr="002F2B58">
        <w:rPr>
          <w:rFonts w:ascii="Book Antiqua" w:eastAsia="Book Antiqua" w:hAnsi="Book Antiqua" w:cs="Book Antiqua"/>
          <w:color w:val="000000"/>
        </w:rPr>
        <w:t xml:space="preserve">, Wu CZ, Hu XF, Wang TL, Jin XP, Ke SF, Wang E, Wu G. Gastrodin Attenuates Neuronal Apoptosis and Neurological Deficits after Experimental Intracerebral Hemorrhage. </w:t>
      </w:r>
      <w:r w:rsidRPr="002F2B58">
        <w:rPr>
          <w:rFonts w:ascii="Book Antiqua" w:eastAsia="Book Antiqua" w:hAnsi="Book Antiqua" w:cs="Book Antiqua"/>
          <w:i/>
          <w:iCs/>
          <w:color w:val="000000"/>
        </w:rPr>
        <w:t>J Stroke Cerebrovasc Dis</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29</w:t>
      </w:r>
      <w:r w:rsidRPr="002F2B58">
        <w:rPr>
          <w:rFonts w:ascii="Book Antiqua" w:eastAsia="Book Antiqua" w:hAnsi="Book Antiqua" w:cs="Book Antiqua"/>
          <w:color w:val="000000"/>
        </w:rPr>
        <w:t>: 104483 [PMID: 31727597 DOI: 10.1016/j.jstrokecerebrovasdis.2019.104483]</w:t>
      </w:r>
    </w:p>
    <w:p w14:paraId="5368504A"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57 </w:t>
      </w:r>
      <w:r w:rsidRPr="002F2B58">
        <w:rPr>
          <w:rFonts w:ascii="Book Antiqua" w:eastAsia="Book Antiqua" w:hAnsi="Book Antiqua" w:cs="Book Antiqua"/>
          <w:b/>
          <w:bCs/>
          <w:color w:val="000000"/>
        </w:rPr>
        <w:t>Shi C</w:t>
      </w:r>
      <w:r w:rsidRPr="002F2B58">
        <w:rPr>
          <w:rFonts w:ascii="Book Antiqua" w:eastAsia="Book Antiqua" w:hAnsi="Book Antiqua" w:cs="Book Antiqua"/>
          <w:color w:val="000000"/>
        </w:rPr>
        <w:t xml:space="preserve">, Zhang H, Wang X, Jin B, Jia Q, Li Y, Yang Y. Cinnamtannin D1 attenuates autoimmune arthritis by regulating the balance of Th17 and treg cells through inhibition of aryl hydrocarbon receptor expression. </w:t>
      </w:r>
      <w:r w:rsidRPr="002F2B58">
        <w:rPr>
          <w:rFonts w:ascii="Book Antiqua" w:eastAsia="Book Antiqua" w:hAnsi="Book Antiqua" w:cs="Book Antiqua"/>
          <w:i/>
          <w:iCs/>
          <w:color w:val="000000"/>
        </w:rPr>
        <w:t>Pharmacol Res</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151</w:t>
      </w:r>
      <w:r w:rsidRPr="002F2B58">
        <w:rPr>
          <w:rFonts w:ascii="Book Antiqua" w:eastAsia="Book Antiqua" w:hAnsi="Book Antiqua" w:cs="Book Antiqua"/>
          <w:color w:val="000000"/>
        </w:rPr>
        <w:t>: 104513 [PMID: 31706010 DOI: 10.1016/j.phrs.2019.104513]</w:t>
      </w:r>
    </w:p>
    <w:p w14:paraId="63DD1699"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58 </w:t>
      </w:r>
      <w:r w:rsidRPr="002F2B58">
        <w:rPr>
          <w:rFonts w:ascii="Book Antiqua" w:eastAsia="Book Antiqua" w:hAnsi="Book Antiqua" w:cs="Book Antiqua"/>
          <w:b/>
          <w:bCs/>
          <w:color w:val="000000"/>
        </w:rPr>
        <w:t>Zhang C</w:t>
      </w:r>
      <w:r w:rsidRPr="002F2B58">
        <w:rPr>
          <w:rFonts w:ascii="Book Antiqua" w:eastAsia="Book Antiqua" w:hAnsi="Book Antiqua" w:cs="Book Antiqua"/>
          <w:color w:val="000000"/>
        </w:rPr>
        <w:t xml:space="preserve">, Zhao X, Lin S, Liu F, Ma J, Han Z, Jia F, Xie W, Zhang Q, Li X. Neuroprotective Effect of </w:t>
      </w:r>
      <w:r w:rsidRPr="002F2B58">
        <w:rPr>
          <w:rFonts w:ascii="Book Antiqua" w:eastAsia="Book Antiqua" w:hAnsi="Book Antiqua" w:cs="Book Antiqua"/>
          <w:i/>
          <w:iCs/>
          <w:color w:val="000000"/>
        </w:rPr>
        <w:t>ent</w:t>
      </w:r>
      <w:r w:rsidRPr="002F2B58">
        <w:rPr>
          <w:rFonts w:ascii="Book Antiqua" w:eastAsia="Book Antiqua" w:hAnsi="Book Antiqua" w:cs="Book Antiqua"/>
          <w:color w:val="000000"/>
        </w:rPr>
        <w:t xml:space="preserve">-Kaur-15-en-17-al-18-oic Acid on Amyloid Beta Peptide-Induced Oxidative Apoptosis in Alzheimer's Disease. </w:t>
      </w:r>
      <w:r w:rsidRPr="002F2B58">
        <w:rPr>
          <w:rFonts w:ascii="Book Antiqua" w:eastAsia="Book Antiqua" w:hAnsi="Book Antiqua" w:cs="Book Antiqua"/>
          <w:i/>
          <w:iCs/>
          <w:color w:val="000000"/>
        </w:rPr>
        <w:t>Molecules</w:t>
      </w:r>
      <w:r w:rsidRPr="002F2B58">
        <w:rPr>
          <w:rFonts w:ascii="Book Antiqua" w:eastAsia="Book Antiqua" w:hAnsi="Book Antiqua" w:cs="Book Antiqua"/>
          <w:color w:val="000000"/>
        </w:rPr>
        <w:t xml:space="preserve"> 2019; </w:t>
      </w:r>
      <w:r w:rsidRPr="002F2B58">
        <w:rPr>
          <w:rFonts w:ascii="Book Antiqua" w:eastAsia="Book Antiqua" w:hAnsi="Book Antiqua" w:cs="Book Antiqua"/>
          <w:b/>
          <w:bCs/>
          <w:color w:val="000000"/>
        </w:rPr>
        <w:t>25</w:t>
      </w:r>
      <w:r w:rsidRPr="002F2B58">
        <w:rPr>
          <w:rFonts w:ascii="Book Antiqua" w:eastAsia="Book Antiqua" w:hAnsi="Book Antiqua" w:cs="Book Antiqua"/>
          <w:color w:val="000000"/>
        </w:rPr>
        <w:t>: [PMID: 31905798 DOI: 10.3390/molecules25010142]</w:t>
      </w:r>
    </w:p>
    <w:p w14:paraId="33B8E51E"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59 </w:t>
      </w:r>
      <w:r w:rsidRPr="002F2B58">
        <w:rPr>
          <w:rFonts w:ascii="Book Antiqua" w:eastAsia="Book Antiqua" w:hAnsi="Book Antiqua" w:cs="Book Antiqua"/>
          <w:b/>
          <w:bCs/>
          <w:color w:val="000000"/>
        </w:rPr>
        <w:t>Akhtar M</w:t>
      </w:r>
      <w:r w:rsidRPr="002F2B58">
        <w:rPr>
          <w:rFonts w:ascii="Book Antiqua" w:eastAsia="Book Antiqua" w:hAnsi="Book Antiqua" w:cs="Book Antiqua"/>
          <w:color w:val="000000"/>
        </w:rPr>
        <w:t xml:space="preserve">, Shaukat A, Zahoor A, Chen Y, Wang Y, Yang M, Umar T, Guo M, Deng G. Hederacoside-C Inhibition of Staphylococcus aureus-Induced Mastitis via TLR2 &amp; TLR4 </w:t>
      </w:r>
      <w:r w:rsidRPr="002F2B58">
        <w:rPr>
          <w:rFonts w:ascii="Book Antiqua" w:eastAsia="Book Antiqua" w:hAnsi="Book Antiqua" w:cs="Book Antiqua"/>
          <w:color w:val="000000"/>
        </w:rPr>
        <w:lastRenderedPageBreak/>
        <w:t xml:space="preserve">and Their Downstream Signaling NF-κB and MAPKs Pathways In Vivo and In Vitro. </w:t>
      </w:r>
      <w:r w:rsidRPr="002F2B58">
        <w:rPr>
          <w:rFonts w:ascii="Book Antiqua" w:eastAsia="Book Antiqua" w:hAnsi="Book Antiqua" w:cs="Book Antiqua"/>
          <w:i/>
          <w:iCs/>
          <w:color w:val="000000"/>
        </w:rPr>
        <w:t>Inflammation</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43</w:t>
      </w:r>
      <w:r w:rsidRPr="002F2B58">
        <w:rPr>
          <w:rFonts w:ascii="Book Antiqua" w:eastAsia="Book Antiqua" w:hAnsi="Book Antiqua" w:cs="Book Antiqua"/>
          <w:color w:val="000000"/>
        </w:rPr>
        <w:t>: 579-594 [PMID: 31845052 DOI: 10.1007/s10753-019-01139-2]</w:t>
      </w:r>
    </w:p>
    <w:p w14:paraId="573A7B33"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60 </w:t>
      </w:r>
      <w:r w:rsidRPr="002F2B58">
        <w:rPr>
          <w:rFonts w:ascii="Book Antiqua" w:eastAsia="Book Antiqua" w:hAnsi="Book Antiqua" w:cs="Book Antiqua"/>
          <w:b/>
          <w:bCs/>
          <w:color w:val="000000"/>
        </w:rPr>
        <w:t>Cernackova A</w:t>
      </w:r>
      <w:r w:rsidRPr="002F2B58">
        <w:rPr>
          <w:rFonts w:ascii="Book Antiqua" w:eastAsia="Book Antiqua" w:hAnsi="Book Antiqua" w:cs="Book Antiqua"/>
          <w:color w:val="000000"/>
        </w:rPr>
        <w:t xml:space="preserve">, Mikova L, Horvathova L, Tillinger A, Mravec B. Cachexia induced by Yoshida ascites hepatoma in Wistar rats is not associated with inflammatory response in the spleen or brain. </w:t>
      </w:r>
      <w:r w:rsidRPr="002F2B58">
        <w:rPr>
          <w:rFonts w:ascii="Book Antiqua" w:eastAsia="Book Antiqua" w:hAnsi="Book Antiqua" w:cs="Book Antiqua"/>
          <w:i/>
          <w:iCs/>
          <w:color w:val="000000"/>
        </w:rPr>
        <w:t>J Neuroimmunol</w:t>
      </w:r>
      <w:r w:rsidRPr="002F2B58">
        <w:rPr>
          <w:rFonts w:ascii="Book Antiqua" w:eastAsia="Book Antiqua" w:hAnsi="Book Antiqua" w:cs="Book Antiqua"/>
          <w:color w:val="000000"/>
        </w:rPr>
        <w:t xml:space="preserve"> 2019; </w:t>
      </w:r>
      <w:r w:rsidRPr="002F2B58">
        <w:rPr>
          <w:rFonts w:ascii="Book Antiqua" w:eastAsia="Book Antiqua" w:hAnsi="Book Antiqua" w:cs="Book Antiqua"/>
          <w:b/>
          <w:bCs/>
          <w:color w:val="000000"/>
        </w:rPr>
        <w:t>337</w:t>
      </w:r>
      <w:r w:rsidRPr="002F2B58">
        <w:rPr>
          <w:rFonts w:ascii="Book Antiqua" w:eastAsia="Book Antiqua" w:hAnsi="Book Antiqua" w:cs="Book Antiqua"/>
          <w:color w:val="000000"/>
        </w:rPr>
        <w:t>: 577068 [PMID: 31606594 DOI: 10.1016/j.jneuroim.2019.577068]</w:t>
      </w:r>
    </w:p>
    <w:p w14:paraId="7995426B"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61 </w:t>
      </w:r>
      <w:r w:rsidRPr="002F2B58">
        <w:rPr>
          <w:rFonts w:ascii="Book Antiqua" w:eastAsia="Book Antiqua" w:hAnsi="Book Antiqua" w:cs="Book Antiqua"/>
          <w:b/>
          <w:bCs/>
          <w:color w:val="000000"/>
        </w:rPr>
        <w:t>Yeo HJ</w:t>
      </w:r>
      <w:r w:rsidRPr="002F2B58">
        <w:rPr>
          <w:rFonts w:ascii="Book Antiqua" w:eastAsia="Book Antiqua" w:hAnsi="Book Antiqua" w:cs="Book Antiqua"/>
          <w:color w:val="000000"/>
        </w:rPr>
        <w:t xml:space="preserve">, Shin MJ, You JH, Kim JS, Kim MY, Kim DW, Kim DS, Eum WS, Choi SY. Transduced Tat-CIAPIN1 reduces the inflammatory response on LPS- and TPA-induced damages. </w:t>
      </w:r>
      <w:r w:rsidRPr="002F2B58">
        <w:rPr>
          <w:rFonts w:ascii="Book Antiqua" w:eastAsia="Book Antiqua" w:hAnsi="Book Antiqua" w:cs="Book Antiqua"/>
          <w:i/>
          <w:iCs/>
          <w:color w:val="000000"/>
        </w:rPr>
        <w:t>BMB Rep</w:t>
      </w:r>
      <w:r w:rsidRPr="002F2B58">
        <w:rPr>
          <w:rFonts w:ascii="Book Antiqua" w:eastAsia="Book Antiqua" w:hAnsi="Book Antiqua" w:cs="Book Antiqua"/>
          <w:color w:val="000000"/>
        </w:rPr>
        <w:t xml:space="preserve"> 2019; </w:t>
      </w:r>
      <w:r w:rsidRPr="002F2B58">
        <w:rPr>
          <w:rFonts w:ascii="Book Antiqua" w:eastAsia="Book Antiqua" w:hAnsi="Book Antiqua" w:cs="Book Antiqua"/>
          <w:b/>
          <w:bCs/>
          <w:color w:val="000000"/>
        </w:rPr>
        <w:t>52</w:t>
      </w:r>
      <w:r w:rsidRPr="002F2B58">
        <w:rPr>
          <w:rFonts w:ascii="Book Antiqua" w:eastAsia="Book Antiqua" w:hAnsi="Book Antiqua" w:cs="Book Antiqua"/>
          <w:color w:val="000000"/>
        </w:rPr>
        <w:t>: 695-699 [PMID: 31722779]</w:t>
      </w:r>
    </w:p>
    <w:p w14:paraId="6E21FC7A"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62 </w:t>
      </w:r>
      <w:r w:rsidRPr="002F2B58">
        <w:rPr>
          <w:rFonts w:ascii="Book Antiqua" w:eastAsia="Book Antiqua" w:hAnsi="Book Antiqua" w:cs="Book Antiqua"/>
          <w:b/>
          <w:bCs/>
          <w:color w:val="000000"/>
        </w:rPr>
        <w:t>Ercan G</w:t>
      </w:r>
      <w:r w:rsidRPr="002F2B58">
        <w:rPr>
          <w:rFonts w:ascii="Book Antiqua" w:eastAsia="Book Antiqua" w:hAnsi="Book Antiqua" w:cs="Book Antiqua"/>
          <w:color w:val="000000"/>
        </w:rPr>
        <w:t xml:space="preserve">, Ä°lbar Tartar R, Solmaz A, Gulcicek OB, Karagulle OO, Meric S, Cayoren H, Kusaslan R, Kemik A, Gokceoglu Kayali D, Cetinel S, Celik A. Examination of protective and therapeutic effects of ruscogenin on cerulein-induced experimental acute pancreatitis in rats. </w:t>
      </w:r>
      <w:r w:rsidRPr="002F2B58">
        <w:rPr>
          <w:rFonts w:ascii="Book Antiqua" w:eastAsia="Book Antiqua" w:hAnsi="Book Antiqua" w:cs="Book Antiqua"/>
          <w:i/>
          <w:iCs/>
          <w:color w:val="000000"/>
        </w:rPr>
        <w:t>Ann Surg Treat Res</w:t>
      </w:r>
      <w:r w:rsidRPr="002F2B58">
        <w:rPr>
          <w:rFonts w:ascii="Book Antiqua" w:eastAsia="Book Antiqua" w:hAnsi="Book Antiqua" w:cs="Book Antiqua"/>
          <w:color w:val="000000"/>
        </w:rPr>
        <w:t xml:space="preserve"> 2019; </w:t>
      </w:r>
      <w:r w:rsidRPr="002F2B58">
        <w:rPr>
          <w:rFonts w:ascii="Book Antiqua" w:eastAsia="Book Antiqua" w:hAnsi="Book Antiqua" w:cs="Book Antiqua"/>
          <w:b/>
          <w:bCs/>
          <w:color w:val="000000"/>
        </w:rPr>
        <w:t>97</w:t>
      </w:r>
      <w:r w:rsidRPr="002F2B58">
        <w:rPr>
          <w:rFonts w:ascii="Book Antiqua" w:eastAsia="Book Antiqua" w:hAnsi="Book Antiqua" w:cs="Book Antiqua"/>
          <w:color w:val="000000"/>
        </w:rPr>
        <w:t>: 271-281 [PMID: 31824881 DOI: 10.4174/astr.2019.97.6.271]</w:t>
      </w:r>
    </w:p>
    <w:p w14:paraId="28DFCD08"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63 </w:t>
      </w:r>
      <w:r w:rsidRPr="002F2B58">
        <w:rPr>
          <w:rFonts w:ascii="Book Antiqua" w:eastAsia="Book Antiqua" w:hAnsi="Book Antiqua" w:cs="Book Antiqua"/>
          <w:b/>
          <w:bCs/>
          <w:color w:val="000000"/>
        </w:rPr>
        <w:t>Yang Z</w:t>
      </w:r>
      <w:r w:rsidRPr="002F2B58">
        <w:rPr>
          <w:rFonts w:ascii="Book Antiqua" w:eastAsia="Book Antiqua" w:hAnsi="Book Antiqua" w:cs="Book Antiqua"/>
          <w:color w:val="000000"/>
        </w:rPr>
        <w:t xml:space="preserve">, Pan Y, Chen J, Zhang H, Wei H, Wu Z, Liu L. Anti-inflammatory, anti-oxidative stress effect of </w:t>
      </w:r>
      <w:r w:rsidRPr="002F2B58">
        <w:rPr>
          <w:rFonts w:ascii="Book Antiqua" w:eastAsia="Book Antiqua" w:hAnsi="Book Antiqua" w:cs="Book Antiqua"/>
          <w:i/>
          <w:iCs/>
          <w:color w:val="000000"/>
        </w:rPr>
        <w:t>Phascolosoma esculenta</w:t>
      </w:r>
      <w:r w:rsidRPr="002F2B58">
        <w:rPr>
          <w:rFonts w:ascii="Book Antiqua" w:eastAsia="Book Antiqua" w:hAnsi="Book Antiqua" w:cs="Book Antiqua"/>
          <w:color w:val="000000"/>
        </w:rPr>
        <w:t xml:space="preserve"> oligosaccharides on </w:t>
      </w:r>
      <w:r w:rsidRPr="002F2B58">
        <w:rPr>
          <w:rFonts w:ascii="Book Antiqua" w:eastAsia="Book Antiqua" w:hAnsi="Book Antiqua" w:cs="Book Antiqua"/>
          <w:i/>
          <w:iCs/>
          <w:color w:val="000000"/>
        </w:rPr>
        <w:t>Escherichia coli</w:t>
      </w:r>
      <w:r w:rsidRPr="002F2B58">
        <w:rPr>
          <w:rFonts w:ascii="Book Antiqua" w:eastAsia="Book Antiqua" w:hAnsi="Book Antiqua" w:cs="Book Antiqua"/>
          <w:color w:val="000000"/>
        </w:rPr>
        <w:t xml:space="preserve">-induced sepsis mice. </w:t>
      </w:r>
      <w:r w:rsidRPr="002F2B58">
        <w:rPr>
          <w:rFonts w:ascii="Book Antiqua" w:eastAsia="Book Antiqua" w:hAnsi="Book Antiqua" w:cs="Book Antiqua"/>
          <w:i/>
          <w:iCs/>
          <w:color w:val="000000"/>
        </w:rPr>
        <w:t>Food Sci Biotechnol</w:t>
      </w:r>
      <w:r w:rsidRPr="002F2B58">
        <w:rPr>
          <w:rFonts w:ascii="Book Antiqua" w:eastAsia="Book Antiqua" w:hAnsi="Book Antiqua" w:cs="Book Antiqua"/>
          <w:color w:val="000000"/>
        </w:rPr>
        <w:t xml:space="preserve"> 2019; </w:t>
      </w:r>
      <w:r w:rsidRPr="002F2B58">
        <w:rPr>
          <w:rFonts w:ascii="Book Antiqua" w:eastAsia="Book Antiqua" w:hAnsi="Book Antiqua" w:cs="Book Antiqua"/>
          <w:b/>
          <w:bCs/>
          <w:color w:val="000000"/>
        </w:rPr>
        <w:t>28</w:t>
      </w:r>
      <w:r w:rsidRPr="002F2B58">
        <w:rPr>
          <w:rFonts w:ascii="Book Antiqua" w:eastAsia="Book Antiqua" w:hAnsi="Book Antiqua" w:cs="Book Antiqua"/>
          <w:color w:val="000000"/>
        </w:rPr>
        <w:t>: 1871-1879 [PMID: 31807361 DOI: 10.1007/s10068-019-00620-w]</w:t>
      </w:r>
    </w:p>
    <w:p w14:paraId="2CC9775C"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64 </w:t>
      </w:r>
      <w:r w:rsidRPr="002F2B58">
        <w:rPr>
          <w:rFonts w:ascii="Book Antiqua" w:eastAsia="Book Antiqua" w:hAnsi="Book Antiqua" w:cs="Book Antiqua"/>
          <w:b/>
          <w:bCs/>
          <w:color w:val="000000"/>
        </w:rPr>
        <w:t>Narimiya T</w:t>
      </w:r>
      <w:r w:rsidRPr="002F2B58">
        <w:rPr>
          <w:rFonts w:ascii="Book Antiqua" w:eastAsia="Book Antiqua" w:hAnsi="Book Antiqua" w:cs="Book Antiqua"/>
          <w:color w:val="000000"/>
        </w:rPr>
        <w:t xml:space="preserve">, Kanzaki H, Yamaguchi Y, Wada S, Katsumata Y, Tanaka K, Tomonari H. Nrf2 activation in osteoblasts suppresses osteoclastogenesis via inhibiting IL-6 expression. </w:t>
      </w:r>
      <w:r w:rsidRPr="002F2B58">
        <w:rPr>
          <w:rFonts w:ascii="Book Antiqua" w:eastAsia="Book Antiqua" w:hAnsi="Book Antiqua" w:cs="Book Antiqua"/>
          <w:i/>
          <w:iCs/>
          <w:color w:val="000000"/>
        </w:rPr>
        <w:t>Bone Rep</w:t>
      </w:r>
      <w:r w:rsidRPr="002F2B58">
        <w:rPr>
          <w:rFonts w:ascii="Book Antiqua" w:eastAsia="Book Antiqua" w:hAnsi="Book Antiqua" w:cs="Book Antiqua"/>
          <w:color w:val="000000"/>
        </w:rPr>
        <w:t xml:space="preserve"> 2019; </w:t>
      </w:r>
      <w:r w:rsidRPr="002F2B58">
        <w:rPr>
          <w:rFonts w:ascii="Book Antiqua" w:eastAsia="Book Antiqua" w:hAnsi="Book Antiqua" w:cs="Book Antiqua"/>
          <w:b/>
          <w:bCs/>
          <w:color w:val="000000"/>
        </w:rPr>
        <w:t>11</w:t>
      </w:r>
      <w:r w:rsidRPr="002F2B58">
        <w:rPr>
          <w:rFonts w:ascii="Book Antiqua" w:eastAsia="Book Antiqua" w:hAnsi="Book Antiqua" w:cs="Book Antiqua"/>
          <w:color w:val="000000"/>
        </w:rPr>
        <w:t>: 100228 [PMID: 31763378 DOI: 10.1016/j.bonr.2019.100228]</w:t>
      </w:r>
    </w:p>
    <w:p w14:paraId="47F4DAE4"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65 </w:t>
      </w:r>
      <w:r w:rsidRPr="002F2B58">
        <w:rPr>
          <w:rFonts w:ascii="Book Antiqua" w:eastAsia="Book Antiqua" w:hAnsi="Book Antiqua" w:cs="Book Antiqua"/>
          <w:b/>
          <w:bCs/>
          <w:color w:val="000000"/>
        </w:rPr>
        <w:t>Shi X</w:t>
      </w:r>
      <w:r w:rsidRPr="002F2B58">
        <w:rPr>
          <w:rFonts w:ascii="Book Antiqua" w:eastAsia="Book Antiqua" w:hAnsi="Book Antiqua" w:cs="Book Antiqua"/>
          <w:color w:val="000000"/>
        </w:rPr>
        <w:t xml:space="preserve">, Pan S, Li Y, Ma W, Wang H, Xu C, Li L. Xanthoplanine attenuates macrophage polarization towards M1 and inflammation response via disruption of CrkL-STAT5 complex. </w:t>
      </w:r>
      <w:r w:rsidRPr="002F2B58">
        <w:rPr>
          <w:rFonts w:ascii="Book Antiqua" w:eastAsia="Book Antiqua" w:hAnsi="Book Antiqua" w:cs="Book Antiqua"/>
          <w:i/>
          <w:iCs/>
          <w:color w:val="000000"/>
        </w:rPr>
        <w:t>Arch Biochem Biophys</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683</w:t>
      </w:r>
      <w:r w:rsidRPr="002F2B58">
        <w:rPr>
          <w:rFonts w:ascii="Book Antiqua" w:eastAsia="Book Antiqua" w:hAnsi="Book Antiqua" w:cs="Book Antiqua"/>
          <w:color w:val="000000"/>
        </w:rPr>
        <w:t>: 108325 [PMID: 32142888 DOI: 10.1016/j.abb.2020.108325]</w:t>
      </w:r>
    </w:p>
    <w:p w14:paraId="177E27D6"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66 </w:t>
      </w:r>
      <w:r w:rsidRPr="002F2B58">
        <w:rPr>
          <w:rFonts w:ascii="Book Antiqua" w:eastAsia="Book Antiqua" w:hAnsi="Book Antiqua" w:cs="Book Antiqua"/>
          <w:b/>
          <w:bCs/>
          <w:color w:val="000000"/>
        </w:rPr>
        <w:t>Li P</w:t>
      </w:r>
      <w:r w:rsidRPr="002F2B58">
        <w:rPr>
          <w:rFonts w:ascii="Book Antiqua" w:eastAsia="Book Antiqua" w:hAnsi="Book Antiqua" w:cs="Book Antiqua"/>
          <w:color w:val="000000"/>
        </w:rPr>
        <w:t xml:space="preserve">, Liu Q, Zhang T, Guo W, Qiao W, Deng M. Protective Effects of Lixisenatide against Lipopolysaccharide-Induced Inflammation Response in MAC-T Bovine Mammary Epithelial Cells: A Therapeutic Implication in Mastitis. </w:t>
      </w:r>
      <w:r w:rsidRPr="002F2B58">
        <w:rPr>
          <w:rFonts w:ascii="Book Antiqua" w:eastAsia="Book Antiqua" w:hAnsi="Book Antiqua" w:cs="Book Antiqua"/>
          <w:i/>
          <w:iCs/>
          <w:color w:val="000000"/>
        </w:rPr>
        <w:t>Chem Res Toxicol</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33</w:t>
      </w:r>
      <w:r w:rsidRPr="002F2B58">
        <w:rPr>
          <w:rFonts w:ascii="Book Antiqua" w:eastAsia="Book Antiqua" w:hAnsi="Book Antiqua" w:cs="Book Antiqua"/>
          <w:color w:val="000000"/>
        </w:rPr>
        <w:t>: 982-987 [PMID: 32191445 DOI: 10.1021/acs.chemrestox.9b00524]</w:t>
      </w:r>
    </w:p>
    <w:p w14:paraId="5DCAE966"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lastRenderedPageBreak/>
        <w:t xml:space="preserve">67 </w:t>
      </w:r>
      <w:r w:rsidRPr="002F2B58">
        <w:rPr>
          <w:rFonts w:ascii="Book Antiqua" w:eastAsia="Book Antiqua" w:hAnsi="Book Antiqua" w:cs="Book Antiqua"/>
          <w:b/>
          <w:bCs/>
          <w:color w:val="000000"/>
        </w:rPr>
        <w:t>Wang YS</w:t>
      </w:r>
      <w:r w:rsidRPr="002F2B58">
        <w:rPr>
          <w:rFonts w:ascii="Book Antiqua" w:eastAsia="Book Antiqua" w:hAnsi="Book Antiqua" w:cs="Book Antiqua"/>
          <w:color w:val="000000"/>
        </w:rPr>
        <w:t xml:space="preserve">, Teng GQ, Zhou H, Dong CL. Germanium Reduces Inflammatory Damage in Mammary Glands During Lipopolysaccharide-Induced Mastitis in Mice. </w:t>
      </w:r>
      <w:r w:rsidRPr="002F2B58">
        <w:rPr>
          <w:rFonts w:ascii="Book Antiqua" w:eastAsia="Book Antiqua" w:hAnsi="Book Antiqua" w:cs="Book Antiqua"/>
          <w:i/>
          <w:iCs/>
          <w:color w:val="000000"/>
        </w:rPr>
        <w:t>Biol Trace Elem Res</w:t>
      </w:r>
      <w:r w:rsidRPr="002F2B58">
        <w:rPr>
          <w:rFonts w:ascii="Book Antiqua" w:eastAsia="Book Antiqua" w:hAnsi="Book Antiqua" w:cs="Book Antiqua"/>
          <w:color w:val="000000"/>
        </w:rPr>
        <w:t xml:space="preserve"> 2020</w:t>
      </w:r>
      <w:r w:rsidR="008E60FD" w:rsidRPr="002F2B58">
        <w:rPr>
          <w:rFonts w:ascii="Book Antiqua" w:hAnsi="Book Antiqua" w:cs="Book Antiqua"/>
          <w:color w:val="000000"/>
          <w:lang w:eastAsia="zh-CN"/>
        </w:rPr>
        <w:t xml:space="preserve"> </w:t>
      </w:r>
      <w:r w:rsidRPr="002F2B58">
        <w:rPr>
          <w:rFonts w:ascii="Book Antiqua" w:eastAsia="Book Antiqua" w:hAnsi="Book Antiqua" w:cs="Book Antiqua"/>
          <w:color w:val="000000"/>
        </w:rPr>
        <w:t>[PMID: 32144718 DOI: 10.1007/s12011-020-02106-x]</w:t>
      </w:r>
    </w:p>
    <w:p w14:paraId="4C68D1C9"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68 </w:t>
      </w:r>
      <w:r w:rsidRPr="002F2B58">
        <w:rPr>
          <w:rFonts w:ascii="Book Antiqua" w:eastAsia="Book Antiqua" w:hAnsi="Book Antiqua" w:cs="Book Antiqua"/>
          <w:b/>
          <w:bCs/>
          <w:color w:val="000000"/>
        </w:rPr>
        <w:t>Garcia-Just A</w:t>
      </w:r>
      <w:r w:rsidRPr="002F2B58">
        <w:rPr>
          <w:rFonts w:ascii="Book Antiqua" w:eastAsia="Book Antiqua" w:hAnsi="Book Antiqua" w:cs="Book Antiqua"/>
          <w:color w:val="000000"/>
        </w:rPr>
        <w:t xml:space="preserve">, Miró L, Pérez-Bosque A, Amat C, Polo J, Pallàs M, Griñán-Ferré C, Moretó M. Dietary Spray-Dried Porcine Plasma Prevents Cognitive Decline in Senescent Mice and Reduces Neuroinflammation and Oxidative Stress. </w:t>
      </w:r>
      <w:r w:rsidRPr="002F2B58">
        <w:rPr>
          <w:rFonts w:ascii="Book Antiqua" w:eastAsia="Book Antiqua" w:hAnsi="Book Antiqua" w:cs="Book Antiqua"/>
          <w:i/>
          <w:iCs/>
          <w:color w:val="000000"/>
        </w:rPr>
        <w:t>J Nutr</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150</w:t>
      </w:r>
      <w:r w:rsidRPr="002F2B58">
        <w:rPr>
          <w:rFonts w:ascii="Book Antiqua" w:eastAsia="Book Antiqua" w:hAnsi="Book Antiqua" w:cs="Book Antiqua"/>
          <w:color w:val="000000"/>
        </w:rPr>
        <w:t>: 303-311 [PMID: 31562503 DOI: 10.1093/jn/nxz239]</w:t>
      </w:r>
    </w:p>
    <w:p w14:paraId="6C44DCCA"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69 </w:t>
      </w:r>
      <w:r w:rsidRPr="002F2B58">
        <w:rPr>
          <w:rFonts w:ascii="Book Antiqua" w:eastAsia="Book Antiqua" w:hAnsi="Book Antiqua" w:cs="Book Antiqua"/>
          <w:b/>
          <w:bCs/>
          <w:color w:val="000000"/>
        </w:rPr>
        <w:t>Chen C</w:t>
      </w:r>
      <w:r w:rsidRPr="002F2B58">
        <w:rPr>
          <w:rFonts w:ascii="Book Antiqua" w:eastAsia="Book Antiqua" w:hAnsi="Book Antiqua" w:cs="Book Antiqua"/>
          <w:color w:val="000000"/>
        </w:rPr>
        <w:t xml:space="preserve">, You F, Wu F, Luo Y, Zheng G, Xu H, Liu Y. Antiangiogenesis Efficacy of Ethanol Extract from </w:t>
      </w:r>
      <w:r w:rsidRPr="002F2B58">
        <w:rPr>
          <w:rFonts w:ascii="Book Antiqua" w:eastAsia="Book Antiqua" w:hAnsi="Book Antiqua" w:cs="Book Antiqua"/>
          <w:i/>
          <w:iCs/>
          <w:color w:val="000000"/>
        </w:rPr>
        <w:t>Amomum tsaoko</w:t>
      </w:r>
      <w:r w:rsidRPr="002F2B58">
        <w:rPr>
          <w:rFonts w:ascii="Book Antiqua" w:eastAsia="Book Antiqua" w:hAnsi="Book Antiqua" w:cs="Book Antiqua"/>
          <w:color w:val="000000"/>
        </w:rPr>
        <w:t xml:space="preserve"> in Ovarian Cancer through Inducing ER Stress to Suppress p-STAT3/NF-kB/IL-6 and VEGF Loop. </w:t>
      </w:r>
      <w:r w:rsidRPr="002F2B58">
        <w:rPr>
          <w:rFonts w:ascii="Book Antiqua" w:eastAsia="Book Antiqua" w:hAnsi="Book Antiqua" w:cs="Book Antiqua"/>
          <w:i/>
          <w:iCs/>
          <w:color w:val="000000"/>
        </w:rPr>
        <w:t>Evid Based Complement Alternat Med</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2020</w:t>
      </w:r>
      <w:r w:rsidRPr="002F2B58">
        <w:rPr>
          <w:rFonts w:ascii="Book Antiqua" w:eastAsia="Book Antiqua" w:hAnsi="Book Antiqua" w:cs="Book Antiqua"/>
          <w:color w:val="000000"/>
        </w:rPr>
        <w:t>: 2390125 [PMID: 32190078 DOI: 10.1155/2020/2390125]</w:t>
      </w:r>
    </w:p>
    <w:p w14:paraId="28D72A3E"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70 </w:t>
      </w:r>
      <w:r w:rsidRPr="002F2B58">
        <w:rPr>
          <w:rFonts w:ascii="Book Antiqua" w:eastAsia="Book Antiqua" w:hAnsi="Book Antiqua" w:cs="Book Antiqua"/>
          <w:b/>
          <w:bCs/>
          <w:color w:val="000000"/>
        </w:rPr>
        <w:t>Logozzi M</w:t>
      </w:r>
      <w:r w:rsidRPr="002F2B58">
        <w:rPr>
          <w:rFonts w:ascii="Book Antiqua" w:eastAsia="Book Antiqua" w:hAnsi="Book Antiqua" w:cs="Book Antiqua"/>
          <w:color w:val="000000"/>
        </w:rPr>
        <w:t xml:space="preserve">, Mizzoni D, Di Raimo R, Andreotti M, Macchia D, Spada M, Fais S. </w:t>
      </w:r>
      <w:r w:rsidRPr="002F2B58">
        <w:rPr>
          <w:rFonts w:ascii="Book Antiqua" w:eastAsia="Book Antiqua" w:hAnsi="Book Antiqua" w:cs="Book Antiqua"/>
          <w:i/>
          <w:iCs/>
          <w:color w:val="000000"/>
        </w:rPr>
        <w:t>In vivo</w:t>
      </w:r>
      <w:r w:rsidRPr="002F2B58">
        <w:rPr>
          <w:rFonts w:ascii="Book Antiqua" w:eastAsia="Book Antiqua" w:hAnsi="Book Antiqua" w:cs="Book Antiqua"/>
          <w:color w:val="000000"/>
        </w:rPr>
        <w:t xml:space="preserve"> antiaging effects of alkaline water supplementation. </w:t>
      </w:r>
      <w:r w:rsidRPr="002F2B58">
        <w:rPr>
          <w:rFonts w:ascii="Book Antiqua" w:eastAsia="Book Antiqua" w:hAnsi="Book Antiqua" w:cs="Book Antiqua"/>
          <w:i/>
          <w:iCs/>
          <w:color w:val="000000"/>
        </w:rPr>
        <w:t>J Enzyme Inhib Med Chem</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35</w:t>
      </w:r>
      <w:r w:rsidRPr="002F2B58">
        <w:rPr>
          <w:rFonts w:ascii="Book Antiqua" w:eastAsia="Book Antiqua" w:hAnsi="Book Antiqua" w:cs="Book Antiqua"/>
          <w:color w:val="000000"/>
        </w:rPr>
        <w:t>: 657-664 [PMID: 32106720 DOI: 10.1080/14756366.2020.1733547]</w:t>
      </w:r>
    </w:p>
    <w:p w14:paraId="617C65E9"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71 </w:t>
      </w:r>
      <w:r w:rsidRPr="002F2B58">
        <w:rPr>
          <w:rFonts w:ascii="Book Antiqua" w:eastAsia="Book Antiqua" w:hAnsi="Book Antiqua" w:cs="Book Antiqua"/>
          <w:b/>
          <w:bCs/>
          <w:color w:val="000000"/>
        </w:rPr>
        <w:t>Yang L</w:t>
      </w:r>
      <w:r w:rsidRPr="002F2B58">
        <w:rPr>
          <w:rFonts w:ascii="Book Antiqua" w:eastAsia="Book Antiqua" w:hAnsi="Book Antiqua" w:cs="Book Antiqua"/>
          <w:color w:val="000000"/>
        </w:rPr>
        <w:t xml:space="preserve">, Tong Y, Chen PF, Miao S, Zhou RY. Neuroprotection of dihydrotestosterone via suppression of the toll-like receptor 4/nuclear factor-kappa B signaling pathway in high glucose-induced BV-2 microglia inflammatory responses. </w:t>
      </w:r>
      <w:r w:rsidRPr="002F2B58">
        <w:rPr>
          <w:rFonts w:ascii="Book Antiqua" w:eastAsia="Book Antiqua" w:hAnsi="Book Antiqua" w:cs="Book Antiqua"/>
          <w:i/>
          <w:iCs/>
          <w:color w:val="000000"/>
        </w:rPr>
        <w:t>Neuroreport</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31</w:t>
      </w:r>
      <w:r w:rsidRPr="002F2B58">
        <w:rPr>
          <w:rFonts w:ascii="Book Antiqua" w:eastAsia="Book Antiqua" w:hAnsi="Book Antiqua" w:cs="Book Antiqua"/>
          <w:color w:val="000000"/>
        </w:rPr>
        <w:t>: 139-147 [PMID: 31876682 DOI: 10.1097/wnr.0000000000001385]</w:t>
      </w:r>
    </w:p>
    <w:p w14:paraId="7C5E903B"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72 </w:t>
      </w:r>
      <w:r w:rsidRPr="002F2B58">
        <w:rPr>
          <w:rFonts w:ascii="Book Antiqua" w:eastAsia="Book Antiqua" w:hAnsi="Book Antiqua" w:cs="Book Antiqua"/>
          <w:b/>
          <w:bCs/>
          <w:color w:val="000000"/>
        </w:rPr>
        <w:t>Zhou H</w:t>
      </w:r>
      <w:r w:rsidRPr="002F2B58">
        <w:rPr>
          <w:rFonts w:ascii="Book Antiqua" w:eastAsia="Book Antiqua" w:hAnsi="Book Antiqua" w:cs="Book Antiqua"/>
          <w:color w:val="000000"/>
        </w:rPr>
        <w:t xml:space="preserve">, Zhu ZH, Liu Y, Liu YY. Effects of midazolam combined with sufentanil on injury and expression of HMGB1 and NF-κB in rats with pancreatitis. </w:t>
      </w:r>
      <w:r w:rsidRPr="002F2B58">
        <w:rPr>
          <w:rFonts w:ascii="Book Antiqua" w:eastAsia="Book Antiqua" w:hAnsi="Book Antiqua" w:cs="Book Antiqua"/>
          <w:i/>
          <w:iCs/>
          <w:color w:val="000000"/>
        </w:rPr>
        <w:t>Eur Rev Med Pharmacol Sci</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24</w:t>
      </w:r>
      <w:r w:rsidRPr="002F2B58">
        <w:rPr>
          <w:rFonts w:ascii="Book Antiqua" w:eastAsia="Book Antiqua" w:hAnsi="Book Antiqua" w:cs="Book Antiqua"/>
          <w:color w:val="000000"/>
        </w:rPr>
        <w:t>: 2102-2109 [PMID: 32141580 DOI: 10.26355/eurrev_202002_20390]</w:t>
      </w:r>
    </w:p>
    <w:p w14:paraId="52D0198C"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73 </w:t>
      </w:r>
      <w:r w:rsidRPr="002F2B58">
        <w:rPr>
          <w:rFonts w:ascii="Book Antiqua" w:eastAsia="Book Antiqua" w:hAnsi="Book Antiqua" w:cs="Book Antiqua"/>
          <w:b/>
          <w:bCs/>
          <w:color w:val="000000"/>
        </w:rPr>
        <w:t>Zhang C</w:t>
      </w:r>
      <w:r w:rsidRPr="002F2B58">
        <w:rPr>
          <w:rFonts w:ascii="Book Antiqua" w:eastAsia="Book Antiqua" w:hAnsi="Book Antiqua" w:cs="Book Antiqua"/>
          <w:color w:val="000000"/>
        </w:rPr>
        <w:t xml:space="preserve">, Jiang M, Wang WQ, Zhao SJ, Yin YX, Mi QJ, Yang MF, Song YQ, Sun BL, Zhang ZY. Selective mGluR1 Negative Allosteric Modulator Reduces Blood-Brain Barrier Permeability and Cerebral Edema After Experimental Subarachnoid Hemorrhage. </w:t>
      </w:r>
      <w:r w:rsidRPr="002F2B58">
        <w:rPr>
          <w:rFonts w:ascii="Book Antiqua" w:eastAsia="Book Antiqua" w:hAnsi="Book Antiqua" w:cs="Book Antiqua"/>
          <w:i/>
          <w:iCs/>
          <w:color w:val="000000"/>
        </w:rPr>
        <w:t>Transl Stroke Res</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11</w:t>
      </w:r>
      <w:r w:rsidRPr="002F2B58">
        <w:rPr>
          <w:rFonts w:ascii="Book Antiqua" w:eastAsia="Book Antiqua" w:hAnsi="Book Antiqua" w:cs="Book Antiqua"/>
          <w:color w:val="000000"/>
        </w:rPr>
        <w:t>: 799-811 [PMID: 31833035 DOI: 10.1007/s12975-019-00758-z]</w:t>
      </w:r>
    </w:p>
    <w:p w14:paraId="14710247"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74 </w:t>
      </w:r>
      <w:r w:rsidRPr="002F2B58">
        <w:rPr>
          <w:rFonts w:ascii="Book Antiqua" w:eastAsia="Book Antiqua" w:hAnsi="Book Antiqua" w:cs="Book Antiqua"/>
          <w:b/>
          <w:bCs/>
          <w:color w:val="000000"/>
        </w:rPr>
        <w:t>Che L</w:t>
      </w:r>
      <w:r w:rsidRPr="002F2B58">
        <w:rPr>
          <w:rFonts w:ascii="Book Antiqua" w:eastAsia="Book Antiqua" w:hAnsi="Book Antiqua" w:cs="Book Antiqua"/>
          <w:color w:val="000000"/>
        </w:rPr>
        <w:t xml:space="preserve">, Li Y, Song R, Qin C, Hao W, Wang B, Yang L, Peng P, Xu F. Anti-inflammatory and anti-apoptosis activity of taraxasterol in ulcerative colitis </w:t>
      </w:r>
      <w:r w:rsidRPr="002F2B58">
        <w:rPr>
          <w:rFonts w:ascii="Book Antiqua" w:eastAsia="Book Antiqua" w:hAnsi="Book Antiqua" w:cs="Book Antiqua"/>
          <w:i/>
          <w:iCs/>
          <w:color w:val="000000"/>
        </w:rPr>
        <w:t>in vitro</w:t>
      </w:r>
      <w:r w:rsidRPr="002F2B58">
        <w:rPr>
          <w:rFonts w:ascii="Book Antiqua" w:eastAsia="Book Antiqua" w:hAnsi="Book Antiqua" w:cs="Book Antiqua"/>
          <w:color w:val="000000"/>
        </w:rPr>
        <w:t xml:space="preserve"> and </w:t>
      </w:r>
      <w:r w:rsidRPr="002F2B58">
        <w:rPr>
          <w:rFonts w:ascii="Book Antiqua" w:eastAsia="Book Antiqua" w:hAnsi="Book Antiqua" w:cs="Book Antiqua"/>
          <w:i/>
          <w:iCs/>
          <w:color w:val="000000"/>
        </w:rPr>
        <w:t>in vivo</w:t>
      </w:r>
      <w:r w:rsidRPr="002F2B58">
        <w:rPr>
          <w:rFonts w:ascii="Book Antiqua" w:eastAsia="Book Antiqua" w:hAnsi="Book Antiqua" w:cs="Book Antiqua"/>
          <w:color w:val="000000"/>
        </w:rPr>
        <w:t xml:space="preserve">. </w:t>
      </w:r>
      <w:r w:rsidRPr="002F2B58">
        <w:rPr>
          <w:rFonts w:ascii="Book Antiqua" w:eastAsia="Book Antiqua" w:hAnsi="Book Antiqua" w:cs="Book Antiqua"/>
          <w:i/>
          <w:iCs/>
          <w:color w:val="000000"/>
        </w:rPr>
        <w:t>Exp Ther Med</w:t>
      </w:r>
      <w:r w:rsidRPr="002F2B58">
        <w:rPr>
          <w:rFonts w:ascii="Book Antiqua" w:eastAsia="Book Antiqua" w:hAnsi="Book Antiqua" w:cs="Book Antiqua"/>
          <w:color w:val="000000"/>
        </w:rPr>
        <w:t xml:space="preserve"> 2019; </w:t>
      </w:r>
      <w:r w:rsidRPr="002F2B58">
        <w:rPr>
          <w:rFonts w:ascii="Book Antiqua" w:eastAsia="Book Antiqua" w:hAnsi="Book Antiqua" w:cs="Book Antiqua"/>
          <w:b/>
          <w:bCs/>
          <w:color w:val="000000"/>
        </w:rPr>
        <w:t>18</w:t>
      </w:r>
      <w:r w:rsidRPr="002F2B58">
        <w:rPr>
          <w:rFonts w:ascii="Book Antiqua" w:eastAsia="Book Antiqua" w:hAnsi="Book Antiqua" w:cs="Book Antiqua"/>
          <w:color w:val="000000"/>
        </w:rPr>
        <w:t>: 1745-1751 [PMID: 31410133 DOI: 10.3892/etm.2019.7736]</w:t>
      </w:r>
    </w:p>
    <w:p w14:paraId="4E711F48"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lastRenderedPageBreak/>
        <w:t xml:space="preserve">75 </w:t>
      </w:r>
      <w:r w:rsidRPr="002F2B58">
        <w:rPr>
          <w:rFonts w:ascii="Book Antiqua" w:eastAsia="Book Antiqua" w:hAnsi="Book Antiqua" w:cs="Book Antiqua"/>
          <w:b/>
          <w:bCs/>
          <w:color w:val="000000"/>
        </w:rPr>
        <w:t>Piao T</w:t>
      </w:r>
      <w:r w:rsidRPr="002F2B58">
        <w:rPr>
          <w:rFonts w:ascii="Book Antiqua" w:eastAsia="Book Antiqua" w:hAnsi="Book Antiqua" w:cs="Book Antiqua"/>
          <w:color w:val="000000"/>
        </w:rPr>
        <w:t xml:space="preserve">, Ma Z, Li X, Liu J. Taraxasterol inhibits IL-1β-induced inflammatory response in human osteoarthritic chondrocytes. </w:t>
      </w:r>
      <w:r w:rsidRPr="002F2B58">
        <w:rPr>
          <w:rFonts w:ascii="Book Antiqua" w:eastAsia="Book Antiqua" w:hAnsi="Book Antiqua" w:cs="Book Antiqua"/>
          <w:i/>
          <w:iCs/>
          <w:color w:val="000000"/>
        </w:rPr>
        <w:t>Eur J Pharmacol</w:t>
      </w:r>
      <w:r w:rsidRPr="002F2B58">
        <w:rPr>
          <w:rFonts w:ascii="Book Antiqua" w:eastAsia="Book Antiqua" w:hAnsi="Book Antiqua" w:cs="Book Antiqua"/>
          <w:color w:val="000000"/>
        </w:rPr>
        <w:t xml:space="preserve"> 2015; </w:t>
      </w:r>
      <w:r w:rsidRPr="002F2B58">
        <w:rPr>
          <w:rFonts w:ascii="Book Antiqua" w:eastAsia="Book Antiqua" w:hAnsi="Book Antiqua" w:cs="Book Antiqua"/>
          <w:b/>
          <w:bCs/>
          <w:color w:val="000000"/>
        </w:rPr>
        <w:t>756</w:t>
      </w:r>
      <w:r w:rsidRPr="002F2B58">
        <w:rPr>
          <w:rFonts w:ascii="Book Antiqua" w:eastAsia="Book Antiqua" w:hAnsi="Book Antiqua" w:cs="Book Antiqua"/>
          <w:color w:val="000000"/>
        </w:rPr>
        <w:t>: 38-42 [PMID: 25797286 DOI: 10.1016/j.ejphar.2015.03.012]</w:t>
      </w:r>
    </w:p>
    <w:p w14:paraId="64C9DD8D"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76 </w:t>
      </w:r>
      <w:r w:rsidRPr="002F2B58">
        <w:rPr>
          <w:rFonts w:ascii="Book Antiqua" w:eastAsia="Book Antiqua" w:hAnsi="Book Antiqua" w:cs="Book Antiqua"/>
          <w:b/>
          <w:bCs/>
          <w:color w:val="000000"/>
        </w:rPr>
        <w:t>Liu J</w:t>
      </w:r>
      <w:r w:rsidRPr="002F2B58">
        <w:rPr>
          <w:rFonts w:ascii="Book Antiqua" w:eastAsia="Book Antiqua" w:hAnsi="Book Antiqua" w:cs="Book Antiqua"/>
          <w:color w:val="000000"/>
        </w:rPr>
        <w:t xml:space="preserve">, Cai J, Fan P, Zhang N, Cao Y. The Abilities of Salidroside on Ameliorating Inflammation, Skewing the Imbalanced Nucleotide Oligomerization Domain-Like Receptor Family Pyrin Domain Containing 3/Autophagy, and Maintaining Intestinal Barrier Are Profitable in Colitis. </w:t>
      </w:r>
      <w:r w:rsidRPr="002F2B58">
        <w:rPr>
          <w:rFonts w:ascii="Book Antiqua" w:eastAsia="Book Antiqua" w:hAnsi="Book Antiqua" w:cs="Book Antiqua"/>
          <w:i/>
          <w:iCs/>
          <w:color w:val="000000"/>
        </w:rPr>
        <w:t>Front Pharmacol</w:t>
      </w:r>
      <w:r w:rsidRPr="002F2B58">
        <w:rPr>
          <w:rFonts w:ascii="Book Antiqua" w:eastAsia="Book Antiqua" w:hAnsi="Book Antiqua" w:cs="Book Antiqua"/>
          <w:color w:val="000000"/>
        </w:rPr>
        <w:t xml:space="preserve"> 2019; </w:t>
      </w:r>
      <w:r w:rsidRPr="002F2B58">
        <w:rPr>
          <w:rFonts w:ascii="Book Antiqua" w:eastAsia="Book Antiqua" w:hAnsi="Book Antiqua" w:cs="Book Antiqua"/>
          <w:b/>
          <w:bCs/>
          <w:color w:val="000000"/>
        </w:rPr>
        <w:t>10</w:t>
      </w:r>
      <w:r w:rsidRPr="002F2B58">
        <w:rPr>
          <w:rFonts w:ascii="Book Antiqua" w:eastAsia="Book Antiqua" w:hAnsi="Book Antiqua" w:cs="Book Antiqua"/>
          <w:color w:val="000000"/>
        </w:rPr>
        <w:t>: 1385 [PMID: 31849652 DOI: 10.3389/fphar.2019.01385]</w:t>
      </w:r>
    </w:p>
    <w:p w14:paraId="2F45669B"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77 </w:t>
      </w:r>
      <w:r w:rsidRPr="002F2B58">
        <w:rPr>
          <w:rFonts w:ascii="Book Antiqua" w:eastAsia="Book Antiqua" w:hAnsi="Book Antiqua" w:cs="Book Antiqua"/>
          <w:b/>
          <w:bCs/>
          <w:color w:val="000000"/>
        </w:rPr>
        <w:t>Li H</w:t>
      </w:r>
      <w:r w:rsidRPr="002F2B58">
        <w:rPr>
          <w:rFonts w:ascii="Book Antiqua" w:eastAsia="Book Antiqua" w:hAnsi="Book Antiqua" w:cs="Book Antiqua"/>
          <w:color w:val="000000"/>
        </w:rPr>
        <w:t xml:space="preserve">, Shen L, Lv T, Wang R, Zhang N, Peng H, Diao W. Salidroside attenuates dextran sulfate sodium-induced colitis in mice via SIRT1/FoxOs signaling pathway. </w:t>
      </w:r>
      <w:r w:rsidRPr="002F2B58">
        <w:rPr>
          <w:rFonts w:ascii="Book Antiqua" w:eastAsia="Book Antiqua" w:hAnsi="Book Antiqua" w:cs="Book Antiqua"/>
          <w:i/>
          <w:iCs/>
          <w:color w:val="000000"/>
        </w:rPr>
        <w:t>Eur J Pharmacol</w:t>
      </w:r>
      <w:r w:rsidRPr="002F2B58">
        <w:rPr>
          <w:rFonts w:ascii="Book Antiqua" w:eastAsia="Book Antiqua" w:hAnsi="Book Antiqua" w:cs="Book Antiqua"/>
          <w:color w:val="000000"/>
        </w:rPr>
        <w:t xml:space="preserve"> 2019; </w:t>
      </w:r>
      <w:r w:rsidRPr="002F2B58">
        <w:rPr>
          <w:rFonts w:ascii="Book Antiqua" w:eastAsia="Book Antiqua" w:hAnsi="Book Antiqua" w:cs="Book Antiqua"/>
          <w:b/>
          <w:bCs/>
          <w:color w:val="000000"/>
        </w:rPr>
        <w:t>861</w:t>
      </w:r>
      <w:r w:rsidRPr="002F2B58">
        <w:rPr>
          <w:rFonts w:ascii="Book Antiqua" w:eastAsia="Book Antiqua" w:hAnsi="Book Antiqua" w:cs="Book Antiqua"/>
          <w:color w:val="000000"/>
        </w:rPr>
        <w:t>: 172591 [PMID: 31401159 DOI: 10.1016/j.ejphar.2019.172591]</w:t>
      </w:r>
    </w:p>
    <w:p w14:paraId="147E0FDE"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78 </w:t>
      </w:r>
      <w:r w:rsidRPr="002F2B58">
        <w:rPr>
          <w:rFonts w:ascii="Book Antiqua" w:eastAsia="Book Antiqua" w:hAnsi="Book Antiqua" w:cs="Book Antiqua"/>
          <w:b/>
          <w:bCs/>
          <w:color w:val="000000"/>
        </w:rPr>
        <w:t>Wang J</w:t>
      </w:r>
      <w:r w:rsidRPr="002F2B58">
        <w:rPr>
          <w:rFonts w:ascii="Book Antiqua" w:eastAsia="Book Antiqua" w:hAnsi="Book Antiqua" w:cs="Book Antiqua"/>
          <w:color w:val="000000"/>
        </w:rPr>
        <w:t xml:space="preserve">, Pan Y, Cao Y, Zhou W, Lu J. Salidroside regulates the expressions of IL-6 and defensins in LPS-activated intestinal epithelial cells through NF-κB/MAPK and STAT3 pathways. </w:t>
      </w:r>
      <w:r w:rsidRPr="002F2B58">
        <w:rPr>
          <w:rFonts w:ascii="Book Antiqua" w:eastAsia="Book Antiqua" w:hAnsi="Book Antiqua" w:cs="Book Antiqua"/>
          <w:i/>
          <w:iCs/>
          <w:color w:val="000000"/>
        </w:rPr>
        <w:t>Iran J Basic Med Sci</w:t>
      </w:r>
      <w:r w:rsidRPr="002F2B58">
        <w:rPr>
          <w:rFonts w:ascii="Book Antiqua" w:eastAsia="Book Antiqua" w:hAnsi="Book Antiqua" w:cs="Book Antiqua"/>
          <w:color w:val="000000"/>
        </w:rPr>
        <w:t xml:space="preserve"> 2019; </w:t>
      </w:r>
      <w:r w:rsidRPr="002F2B58">
        <w:rPr>
          <w:rFonts w:ascii="Book Antiqua" w:eastAsia="Book Antiqua" w:hAnsi="Book Antiqua" w:cs="Book Antiqua"/>
          <w:b/>
          <w:bCs/>
          <w:color w:val="000000"/>
        </w:rPr>
        <w:t>22</w:t>
      </w:r>
      <w:r w:rsidRPr="002F2B58">
        <w:rPr>
          <w:rFonts w:ascii="Book Antiqua" w:eastAsia="Book Antiqua" w:hAnsi="Book Antiqua" w:cs="Book Antiqua"/>
          <w:color w:val="000000"/>
        </w:rPr>
        <w:t>: 31-37 [PMID: 30944705 DOI: 10.22038/ijbms.2018.26994.6602]</w:t>
      </w:r>
    </w:p>
    <w:p w14:paraId="43337D08"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79 </w:t>
      </w:r>
      <w:r w:rsidRPr="002F2B58">
        <w:rPr>
          <w:rFonts w:ascii="Book Antiqua" w:eastAsia="Book Antiqua" w:hAnsi="Book Antiqua" w:cs="Book Antiqua"/>
          <w:b/>
          <w:bCs/>
          <w:color w:val="000000"/>
        </w:rPr>
        <w:t>Kim SH</w:t>
      </w:r>
      <w:r w:rsidRPr="002F2B58">
        <w:rPr>
          <w:rFonts w:ascii="Book Antiqua" w:eastAsia="Book Antiqua" w:hAnsi="Book Antiqua" w:cs="Book Antiqua"/>
          <w:color w:val="000000"/>
        </w:rPr>
        <w:t xml:space="preserve">, Hyun SH, Choung SY. Antioxidative effects of Cinnamomi cassiae and Rhodiola rosea extracts in liver of diabetic mice. </w:t>
      </w:r>
      <w:r w:rsidRPr="002F2B58">
        <w:rPr>
          <w:rFonts w:ascii="Book Antiqua" w:eastAsia="Book Antiqua" w:hAnsi="Book Antiqua" w:cs="Book Antiqua"/>
          <w:i/>
          <w:iCs/>
          <w:color w:val="000000"/>
        </w:rPr>
        <w:t>Biofactors</w:t>
      </w:r>
      <w:r w:rsidRPr="002F2B58">
        <w:rPr>
          <w:rFonts w:ascii="Book Antiqua" w:eastAsia="Book Antiqua" w:hAnsi="Book Antiqua" w:cs="Book Antiqua"/>
          <w:color w:val="000000"/>
        </w:rPr>
        <w:t xml:space="preserve"> 2006; </w:t>
      </w:r>
      <w:r w:rsidRPr="002F2B58">
        <w:rPr>
          <w:rFonts w:ascii="Book Antiqua" w:eastAsia="Book Antiqua" w:hAnsi="Book Antiqua" w:cs="Book Antiqua"/>
          <w:b/>
          <w:bCs/>
          <w:color w:val="000000"/>
        </w:rPr>
        <w:t>26</w:t>
      </w:r>
      <w:r w:rsidRPr="002F2B58">
        <w:rPr>
          <w:rFonts w:ascii="Book Antiqua" w:eastAsia="Book Antiqua" w:hAnsi="Book Antiqua" w:cs="Book Antiqua"/>
          <w:color w:val="000000"/>
        </w:rPr>
        <w:t>: 209-219 [PMID: 16971752 DOI: 10.1002/biof.5520260306]</w:t>
      </w:r>
    </w:p>
    <w:p w14:paraId="29507D64"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80 </w:t>
      </w:r>
      <w:r w:rsidRPr="002F2B58">
        <w:rPr>
          <w:rFonts w:ascii="Book Antiqua" w:eastAsia="Book Antiqua" w:hAnsi="Book Antiqua" w:cs="Book Antiqua"/>
          <w:b/>
          <w:bCs/>
          <w:color w:val="000000"/>
        </w:rPr>
        <w:t>Yu T</w:t>
      </w:r>
      <w:r w:rsidRPr="002F2B58">
        <w:rPr>
          <w:rFonts w:ascii="Book Antiqua" w:eastAsia="Book Antiqua" w:hAnsi="Book Antiqua" w:cs="Book Antiqua"/>
          <w:color w:val="000000"/>
        </w:rPr>
        <w:t xml:space="preserve">, Wan P, Zhu XD, Ren YP, Wang C, Yan RW, Guo Y, Bai AP. Inhibition of NADPH oxidase activities ameliorates DSS-induced colitis. </w:t>
      </w:r>
      <w:r w:rsidRPr="002F2B58">
        <w:rPr>
          <w:rFonts w:ascii="Book Antiqua" w:eastAsia="Book Antiqua" w:hAnsi="Book Antiqua" w:cs="Book Antiqua"/>
          <w:i/>
          <w:iCs/>
          <w:color w:val="000000"/>
        </w:rPr>
        <w:t>Biochem Pharmacol</w:t>
      </w:r>
      <w:r w:rsidRPr="002F2B58">
        <w:rPr>
          <w:rFonts w:ascii="Book Antiqua" w:eastAsia="Book Antiqua" w:hAnsi="Book Antiqua" w:cs="Book Antiqua"/>
          <w:color w:val="000000"/>
        </w:rPr>
        <w:t xml:space="preserve"> 2018; </w:t>
      </w:r>
      <w:r w:rsidRPr="002F2B58">
        <w:rPr>
          <w:rFonts w:ascii="Book Antiqua" w:eastAsia="Book Antiqua" w:hAnsi="Book Antiqua" w:cs="Book Antiqua"/>
          <w:b/>
          <w:bCs/>
          <w:color w:val="000000"/>
        </w:rPr>
        <w:t>158</w:t>
      </w:r>
      <w:r w:rsidRPr="002F2B58">
        <w:rPr>
          <w:rFonts w:ascii="Book Antiqua" w:eastAsia="Book Antiqua" w:hAnsi="Book Antiqua" w:cs="Book Antiqua"/>
          <w:color w:val="000000"/>
        </w:rPr>
        <w:t>: 126-133 [PMID: 30321511 DOI: 10.1016/j.bcp.2018.10.010]</w:t>
      </w:r>
    </w:p>
    <w:p w14:paraId="0FE724DF"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81 </w:t>
      </w:r>
      <w:r w:rsidRPr="002F2B58">
        <w:rPr>
          <w:rFonts w:ascii="Book Antiqua" w:eastAsia="Book Antiqua" w:hAnsi="Book Antiqua" w:cs="Book Antiqua"/>
          <w:b/>
          <w:bCs/>
          <w:color w:val="000000"/>
        </w:rPr>
        <w:t>Frasier CR</w:t>
      </w:r>
      <w:r w:rsidRPr="002F2B58">
        <w:rPr>
          <w:rFonts w:ascii="Book Antiqua" w:eastAsia="Book Antiqua" w:hAnsi="Book Antiqua" w:cs="Book Antiqua"/>
          <w:color w:val="000000"/>
        </w:rPr>
        <w:t xml:space="preserve">, Moukdar F, Patel HD, Sloan RC, Stewart LM, Alleman RJ, La Favor JD, Brown DA. Redox-dependent increases in glutathione reductase and exercise preconditioning: role of NADPH oxidase and mitochondria. </w:t>
      </w:r>
      <w:r w:rsidRPr="002F2B58">
        <w:rPr>
          <w:rFonts w:ascii="Book Antiqua" w:eastAsia="Book Antiqua" w:hAnsi="Book Antiqua" w:cs="Book Antiqua"/>
          <w:i/>
          <w:iCs/>
          <w:color w:val="000000"/>
        </w:rPr>
        <w:t>Cardiovasc Res</w:t>
      </w:r>
      <w:r w:rsidRPr="002F2B58">
        <w:rPr>
          <w:rFonts w:ascii="Book Antiqua" w:eastAsia="Book Antiqua" w:hAnsi="Book Antiqua" w:cs="Book Antiqua"/>
          <w:color w:val="000000"/>
        </w:rPr>
        <w:t xml:space="preserve"> 2013; </w:t>
      </w:r>
      <w:r w:rsidRPr="002F2B58">
        <w:rPr>
          <w:rFonts w:ascii="Book Antiqua" w:eastAsia="Book Antiqua" w:hAnsi="Book Antiqua" w:cs="Book Antiqua"/>
          <w:b/>
          <w:bCs/>
          <w:color w:val="000000"/>
        </w:rPr>
        <w:t>98</w:t>
      </w:r>
      <w:r w:rsidRPr="002F2B58">
        <w:rPr>
          <w:rFonts w:ascii="Book Antiqua" w:eastAsia="Book Antiqua" w:hAnsi="Book Antiqua" w:cs="Book Antiqua"/>
          <w:color w:val="000000"/>
        </w:rPr>
        <w:t>: 47-55 [PMID: 23341578 DOI: 10.1093/cvr/cvt009]</w:t>
      </w:r>
    </w:p>
    <w:p w14:paraId="317E33B0"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82 </w:t>
      </w:r>
      <w:r w:rsidRPr="002F2B58">
        <w:rPr>
          <w:rFonts w:ascii="Book Antiqua" w:eastAsia="Book Antiqua" w:hAnsi="Book Antiqua" w:cs="Book Antiqua"/>
          <w:b/>
          <w:bCs/>
          <w:color w:val="000000"/>
        </w:rPr>
        <w:t>Lin Y</w:t>
      </w:r>
      <w:r w:rsidRPr="002F2B58">
        <w:rPr>
          <w:rFonts w:ascii="Book Antiqua" w:eastAsia="Book Antiqua" w:hAnsi="Book Antiqua" w:cs="Book Antiqua"/>
          <w:color w:val="000000"/>
        </w:rPr>
        <w:t xml:space="preserve">, Zheng X, Chen J, Luo D, Xie J, Su Z, Huang X, Yi X, Wei L, Cai J, Sun Z. Protective Effect of </w:t>
      </w:r>
      <w:r w:rsidRPr="002F2B58">
        <w:rPr>
          <w:rFonts w:ascii="Book Antiqua" w:eastAsia="Book Antiqua" w:hAnsi="Book Antiqua" w:cs="Book Antiqua"/>
          <w:i/>
          <w:iCs/>
          <w:color w:val="000000"/>
        </w:rPr>
        <w:t>Bruguiera gymnorrhiza</w:t>
      </w:r>
      <w:r w:rsidRPr="002F2B58">
        <w:rPr>
          <w:rFonts w:ascii="Book Antiqua" w:eastAsia="Book Antiqua" w:hAnsi="Book Antiqua" w:cs="Book Antiqua"/>
          <w:color w:val="000000"/>
        </w:rPr>
        <w:t xml:space="preserve"> (L.) Lam. Fruit on Dextran Sulfate Sodium-Induced Ulcerative Colitis in Mice: Role of Keap1/Nrf2 Pathway and Gut Microbiota. </w:t>
      </w:r>
      <w:r w:rsidRPr="002F2B58">
        <w:rPr>
          <w:rFonts w:ascii="Book Antiqua" w:eastAsia="Book Antiqua" w:hAnsi="Book Antiqua" w:cs="Book Antiqua"/>
          <w:i/>
          <w:iCs/>
          <w:color w:val="000000"/>
        </w:rPr>
        <w:t>Front Pharmacol</w:t>
      </w:r>
      <w:r w:rsidRPr="002F2B58">
        <w:rPr>
          <w:rFonts w:ascii="Book Antiqua" w:eastAsia="Book Antiqua" w:hAnsi="Book Antiqua" w:cs="Book Antiqua"/>
          <w:color w:val="000000"/>
        </w:rPr>
        <w:t xml:space="preserve"> 2019; </w:t>
      </w:r>
      <w:r w:rsidRPr="002F2B58">
        <w:rPr>
          <w:rFonts w:ascii="Book Antiqua" w:eastAsia="Book Antiqua" w:hAnsi="Book Antiqua" w:cs="Book Antiqua"/>
          <w:b/>
          <w:bCs/>
          <w:color w:val="000000"/>
        </w:rPr>
        <w:t>10</w:t>
      </w:r>
      <w:r w:rsidRPr="002F2B58">
        <w:rPr>
          <w:rFonts w:ascii="Book Antiqua" w:eastAsia="Book Antiqua" w:hAnsi="Book Antiqua" w:cs="Book Antiqua"/>
          <w:color w:val="000000"/>
        </w:rPr>
        <w:t>: 1602 [PMID: 32116661 DOI: 10.3389/fphar.2019.01602]</w:t>
      </w:r>
    </w:p>
    <w:p w14:paraId="5191B503"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lastRenderedPageBreak/>
        <w:t xml:space="preserve">83 </w:t>
      </w:r>
      <w:r w:rsidRPr="002F2B58">
        <w:rPr>
          <w:rFonts w:ascii="Book Antiqua" w:eastAsia="Book Antiqua" w:hAnsi="Book Antiqua" w:cs="Book Antiqua"/>
          <w:b/>
          <w:bCs/>
          <w:color w:val="000000"/>
        </w:rPr>
        <w:t>Zhou Y</w:t>
      </w:r>
      <w:r w:rsidRPr="002F2B58">
        <w:rPr>
          <w:rFonts w:ascii="Book Antiqua" w:eastAsia="Book Antiqua" w:hAnsi="Book Antiqua" w:cs="Book Antiqua"/>
          <w:color w:val="000000"/>
        </w:rPr>
        <w:t xml:space="preserve">, Park CM, Cho CW, Song YS. Protective effect of pinitol against D-galactosamine-induced hepatotoxicity in rats fed on a high-fat diet. </w:t>
      </w:r>
      <w:r w:rsidRPr="002F2B58">
        <w:rPr>
          <w:rFonts w:ascii="Book Antiqua" w:eastAsia="Book Antiqua" w:hAnsi="Book Antiqua" w:cs="Book Antiqua"/>
          <w:i/>
          <w:iCs/>
          <w:color w:val="000000"/>
        </w:rPr>
        <w:t>Biosci Biotechnol Biochem</w:t>
      </w:r>
      <w:r w:rsidRPr="002F2B58">
        <w:rPr>
          <w:rFonts w:ascii="Book Antiqua" w:eastAsia="Book Antiqua" w:hAnsi="Book Antiqua" w:cs="Book Antiqua"/>
          <w:color w:val="000000"/>
        </w:rPr>
        <w:t xml:space="preserve"> 2008; </w:t>
      </w:r>
      <w:r w:rsidRPr="002F2B58">
        <w:rPr>
          <w:rFonts w:ascii="Book Antiqua" w:eastAsia="Book Antiqua" w:hAnsi="Book Antiqua" w:cs="Book Antiqua"/>
          <w:b/>
          <w:bCs/>
          <w:color w:val="000000"/>
        </w:rPr>
        <w:t>72</w:t>
      </w:r>
      <w:r w:rsidRPr="002F2B58">
        <w:rPr>
          <w:rFonts w:ascii="Book Antiqua" w:eastAsia="Book Antiqua" w:hAnsi="Book Antiqua" w:cs="Book Antiqua"/>
          <w:color w:val="000000"/>
        </w:rPr>
        <w:t>: 1657-1666 [PMID: 18603811 DOI: 10.1271/bbb.70473]</w:t>
      </w:r>
    </w:p>
    <w:p w14:paraId="5DDA1844"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84 </w:t>
      </w:r>
      <w:r w:rsidRPr="002F2B58">
        <w:rPr>
          <w:rFonts w:ascii="Book Antiqua" w:eastAsia="Book Antiqua" w:hAnsi="Book Antiqua" w:cs="Book Antiqua"/>
          <w:b/>
          <w:bCs/>
          <w:color w:val="000000"/>
        </w:rPr>
        <w:t>Gao XJ</w:t>
      </w:r>
      <w:r w:rsidRPr="002F2B58">
        <w:rPr>
          <w:rFonts w:ascii="Book Antiqua" w:eastAsia="Book Antiqua" w:hAnsi="Book Antiqua" w:cs="Book Antiqua"/>
          <w:color w:val="000000"/>
        </w:rPr>
        <w:t xml:space="preserve">, Li T, Wei B, Yan ZX, Yan R. [Regulatory mechanisms of gut microbiota on intestinal CYP3A and P-glycoprotein in rats with dextran sulfate sodium-induced colitis]. </w:t>
      </w:r>
      <w:r w:rsidRPr="002F2B58">
        <w:rPr>
          <w:rFonts w:ascii="Book Antiqua" w:eastAsia="Book Antiqua" w:hAnsi="Book Antiqua" w:cs="Book Antiqua"/>
          <w:i/>
          <w:iCs/>
          <w:color w:val="000000"/>
        </w:rPr>
        <w:t>Yao Xue Xue Bao</w:t>
      </w:r>
      <w:r w:rsidRPr="002F2B58">
        <w:rPr>
          <w:rFonts w:ascii="Book Antiqua" w:eastAsia="Book Antiqua" w:hAnsi="Book Antiqua" w:cs="Book Antiqua"/>
          <w:color w:val="000000"/>
        </w:rPr>
        <w:t xml:space="preserve"> 2017; </w:t>
      </w:r>
      <w:r w:rsidRPr="002F2B58">
        <w:rPr>
          <w:rFonts w:ascii="Book Antiqua" w:eastAsia="Book Antiqua" w:hAnsi="Book Antiqua" w:cs="Book Antiqua"/>
          <w:b/>
          <w:bCs/>
          <w:color w:val="000000"/>
        </w:rPr>
        <w:t>52</w:t>
      </w:r>
      <w:r w:rsidRPr="002F2B58">
        <w:rPr>
          <w:rFonts w:ascii="Book Antiqua" w:eastAsia="Book Antiqua" w:hAnsi="Book Antiqua" w:cs="Book Antiqua"/>
          <w:color w:val="000000"/>
        </w:rPr>
        <w:t>: 34-43 [PMID: 29911375]</w:t>
      </w:r>
    </w:p>
    <w:p w14:paraId="12E1E34A"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85 </w:t>
      </w:r>
      <w:r w:rsidRPr="002F2B58">
        <w:rPr>
          <w:rFonts w:ascii="Book Antiqua" w:eastAsia="Book Antiqua" w:hAnsi="Book Antiqua" w:cs="Book Antiqua"/>
          <w:b/>
          <w:bCs/>
          <w:color w:val="000000"/>
        </w:rPr>
        <w:t>Rice TW</w:t>
      </w:r>
      <w:r w:rsidRPr="002F2B58">
        <w:rPr>
          <w:rFonts w:ascii="Book Antiqua" w:eastAsia="Book Antiqua" w:hAnsi="Book Antiqua" w:cs="Book Antiqua"/>
          <w:color w:val="000000"/>
        </w:rPr>
        <w:t xml:space="preserve">, Wheeler AP, Bernard GR, Vincent JL, Angus DC, Aikawa N, Demeyer I, Sainati S, Amlot N, Cao C, Ii M, Matsuda H, Mouri K, Cohen J. A randomized, double-blind, placebo-controlled trial of TAK-242 for the treatment of severe sepsis. </w:t>
      </w:r>
      <w:r w:rsidRPr="002F2B58">
        <w:rPr>
          <w:rFonts w:ascii="Book Antiqua" w:eastAsia="Book Antiqua" w:hAnsi="Book Antiqua" w:cs="Book Antiqua"/>
          <w:i/>
          <w:iCs/>
          <w:color w:val="000000"/>
        </w:rPr>
        <w:t>Crit Care Med</w:t>
      </w:r>
      <w:r w:rsidRPr="002F2B58">
        <w:rPr>
          <w:rFonts w:ascii="Book Antiqua" w:eastAsia="Book Antiqua" w:hAnsi="Book Antiqua" w:cs="Book Antiqua"/>
          <w:color w:val="000000"/>
        </w:rPr>
        <w:t xml:space="preserve"> 2010; </w:t>
      </w:r>
      <w:r w:rsidRPr="002F2B58">
        <w:rPr>
          <w:rFonts w:ascii="Book Antiqua" w:eastAsia="Book Antiqua" w:hAnsi="Book Antiqua" w:cs="Book Antiqua"/>
          <w:b/>
          <w:bCs/>
          <w:color w:val="000000"/>
        </w:rPr>
        <w:t>38</w:t>
      </w:r>
      <w:r w:rsidRPr="002F2B58">
        <w:rPr>
          <w:rFonts w:ascii="Book Antiqua" w:eastAsia="Book Antiqua" w:hAnsi="Book Antiqua" w:cs="Book Antiqua"/>
          <w:color w:val="000000"/>
        </w:rPr>
        <w:t>: 1685-1694 [PMID: 20562702 DOI: 10.1097/CCM.0b013e3181e7c5c9]</w:t>
      </w:r>
    </w:p>
    <w:p w14:paraId="7ED947A6"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86 </w:t>
      </w:r>
      <w:r w:rsidRPr="002F2B58">
        <w:rPr>
          <w:rFonts w:ascii="Book Antiqua" w:eastAsia="Book Antiqua" w:hAnsi="Book Antiqua" w:cs="Book Antiqua"/>
          <w:b/>
          <w:bCs/>
          <w:color w:val="000000"/>
        </w:rPr>
        <w:t>Corsale I</w:t>
      </w:r>
      <w:r w:rsidRPr="002F2B58">
        <w:rPr>
          <w:rFonts w:ascii="Book Antiqua" w:eastAsia="Book Antiqua" w:hAnsi="Book Antiqua" w:cs="Book Antiqua"/>
          <w:color w:val="000000"/>
        </w:rPr>
        <w:t xml:space="preserve">, Carrieri P, Martellucci J, Piccolomini A, Verre L, Rigutini M, Panicucci S. Flavonoid mixture (diosmin, troxerutin, rutin, hesperidin, quercetin) in the treatment of I-III degree hemorroidal disease: a double-blind multicenter prospective comparative study. </w:t>
      </w:r>
      <w:r w:rsidRPr="002F2B58">
        <w:rPr>
          <w:rFonts w:ascii="Book Antiqua" w:eastAsia="Book Antiqua" w:hAnsi="Book Antiqua" w:cs="Book Antiqua"/>
          <w:i/>
          <w:iCs/>
          <w:color w:val="000000"/>
        </w:rPr>
        <w:t>Int J Colorectal Dis</w:t>
      </w:r>
      <w:r w:rsidRPr="002F2B58">
        <w:rPr>
          <w:rFonts w:ascii="Book Antiqua" w:eastAsia="Book Antiqua" w:hAnsi="Book Antiqua" w:cs="Book Antiqua"/>
          <w:color w:val="000000"/>
        </w:rPr>
        <w:t xml:space="preserve"> 2018; </w:t>
      </w:r>
      <w:r w:rsidRPr="002F2B58">
        <w:rPr>
          <w:rFonts w:ascii="Book Antiqua" w:eastAsia="Book Antiqua" w:hAnsi="Book Antiqua" w:cs="Book Antiqua"/>
          <w:b/>
          <w:bCs/>
          <w:color w:val="000000"/>
        </w:rPr>
        <w:t>33</w:t>
      </w:r>
      <w:r w:rsidRPr="002F2B58">
        <w:rPr>
          <w:rFonts w:ascii="Book Antiqua" w:eastAsia="Book Antiqua" w:hAnsi="Book Antiqua" w:cs="Book Antiqua"/>
          <w:color w:val="000000"/>
        </w:rPr>
        <w:t>: 1595-1600 [PMID: 29934701 DOI: 10.1007/s00384-018-3102-y]</w:t>
      </w:r>
    </w:p>
    <w:p w14:paraId="709EAD3A"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87 </w:t>
      </w:r>
      <w:r w:rsidRPr="002F2B58">
        <w:rPr>
          <w:rFonts w:ascii="Book Antiqua" w:eastAsia="Book Antiqua" w:hAnsi="Book Antiqua" w:cs="Book Antiqua"/>
          <w:b/>
          <w:bCs/>
          <w:color w:val="000000"/>
        </w:rPr>
        <w:t>Fan SH</w:t>
      </w:r>
      <w:r w:rsidRPr="002F2B58">
        <w:rPr>
          <w:rFonts w:ascii="Book Antiqua" w:eastAsia="Book Antiqua" w:hAnsi="Book Antiqua" w:cs="Book Antiqua"/>
          <w:color w:val="000000"/>
        </w:rPr>
        <w:t xml:space="preserve">, Zhang ZF, Zheng YL, Lu J, Wu DM, Shan Q, Hu B, Wang YY. Troxerutin protects the mouse kidney from d-galactose-caused injury through anti-inflammation and anti-oxidation. </w:t>
      </w:r>
      <w:r w:rsidRPr="002F2B58">
        <w:rPr>
          <w:rFonts w:ascii="Book Antiqua" w:eastAsia="Book Antiqua" w:hAnsi="Book Antiqua" w:cs="Book Antiqua"/>
          <w:i/>
          <w:iCs/>
          <w:color w:val="000000"/>
        </w:rPr>
        <w:t>Int Immunopharmacol</w:t>
      </w:r>
      <w:r w:rsidRPr="002F2B58">
        <w:rPr>
          <w:rFonts w:ascii="Book Antiqua" w:eastAsia="Book Antiqua" w:hAnsi="Book Antiqua" w:cs="Book Antiqua"/>
          <w:color w:val="000000"/>
        </w:rPr>
        <w:t xml:space="preserve"> 2009; </w:t>
      </w:r>
      <w:r w:rsidRPr="002F2B58">
        <w:rPr>
          <w:rFonts w:ascii="Book Antiqua" w:eastAsia="Book Antiqua" w:hAnsi="Book Antiqua" w:cs="Book Antiqua"/>
          <w:b/>
          <w:bCs/>
          <w:color w:val="000000"/>
        </w:rPr>
        <w:t>9</w:t>
      </w:r>
      <w:r w:rsidRPr="002F2B58">
        <w:rPr>
          <w:rFonts w:ascii="Book Antiqua" w:eastAsia="Book Antiqua" w:hAnsi="Book Antiqua" w:cs="Book Antiqua"/>
          <w:color w:val="000000"/>
        </w:rPr>
        <w:t>: 91-96 [PMID: 19000936 DOI: 10.1016/j.intimp.2008.10.008]</w:t>
      </w:r>
    </w:p>
    <w:p w14:paraId="12688914"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88 </w:t>
      </w:r>
      <w:r w:rsidRPr="002F2B58">
        <w:rPr>
          <w:rFonts w:ascii="Book Antiqua" w:eastAsia="Book Antiqua" w:hAnsi="Book Antiqua" w:cs="Book Antiqua"/>
          <w:b/>
          <w:bCs/>
          <w:color w:val="000000"/>
        </w:rPr>
        <w:t>Colombo BB</w:t>
      </w:r>
      <w:r w:rsidRPr="002F2B58">
        <w:rPr>
          <w:rFonts w:ascii="Book Antiqua" w:eastAsia="Book Antiqua" w:hAnsi="Book Antiqua" w:cs="Book Antiqua"/>
          <w:color w:val="000000"/>
        </w:rPr>
        <w:t xml:space="preserve">, Fattori V, Guazelli CFS, Zaninelli TH, Carvalho TT, Ferraz CR, Bussmann AJC, Ruiz-Miyazawa KW, Baracat MM, Casagrande R, Verri WA Jr. Vinpocetine Ameliorates Acetic Acid-Induced Colitis by Inhibiting NF-κB Activation in Mice. </w:t>
      </w:r>
      <w:r w:rsidRPr="002F2B58">
        <w:rPr>
          <w:rFonts w:ascii="Book Antiqua" w:eastAsia="Book Antiqua" w:hAnsi="Book Antiqua" w:cs="Book Antiqua"/>
          <w:i/>
          <w:iCs/>
          <w:color w:val="000000"/>
        </w:rPr>
        <w:t>Inflammation</w:t>
      </w:r>
      <w:r w:rsidRPr="002F2B58">
        <w:rPr>
          <w:rFonts w:ascii="Book Antiqua" w:eastAsia="Book Antiqua" w:hAnsi="Book Antiqua" w:cs="Book Antiqua"/>
          <w:color w:val="000000"/>
        </w:rPr>
        <w:t xml:space="preserve"> 2018; </w:t>
      </w:r>
      <w:r w:rsidRPr="002F2B58">
        <w:rPr>
          <w:rFonts w:ascii="Book Antiqua" w:eastAsia="Book Antiqua" w:hAnsi="Book Antiqua" w:cs="Book Antiqua"/>
          <w:b/>
          <w:bCs/>
          <w:color w:val="000000"/>
        </w:rPr>
        <w:t>41</w:t>
      </w:r>
      <w:r w:rsidRPr="002F2B58">
        <w:rPr>
          <w:rFonts w:ascii="Book Antiqua" w:eastAsia="Book Antiqua" w:hAnsi="Book Antiqua" w:cs="Book Antiqua"/>
          <w:color w:val="000000"/>
        </w:rPr>
        <w:t>: 1276-1289 [PMID: 29633103 DOI: 10.1007/s10753-018-0776-9]</w:t>
      </w:r>
    </w:p>
    <w:p w14:paraId="4F5F733F"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89 </w:t>
      </w:r>
      <w:r w:rsidRPr="002F2B58">
        <w:rPr>
          <w:rFonts w:ascii="Book Antiqua" w:eastAsia="Book Antiqua" w:hAnsi="Book Antiqua" w:cs="Book Antiqua"/>
          <w:b/>
          <w:bCs/>
          <w:color w:val="000000"/>
        </w:rPr>
        <w:t>Imamoto T</w:t>
      </w:r>
      <w:r w:rsidRPr="002F2B58">
        <w:rPr>
          <w:rFonts w:ascii="Book Antiqua" w:eastAsia="Book Antiqua" w:hAnsi="Book Antiqua" w:cs="Book Antiqua"/>
          <w:color w:val="000000"/>
        </w:rPr>
        <w:t xml:space="preserve">, Tanabe M, Shimamoto N, Kawazoe K, Hirata M. Cerebral circulatory and cardiac effects of vinpocetine and its metabolite, apovincaminic acid, in anesthetized dogs. </w:t>
      </w:r>
      <w:r w:rsidRPr="002F2B58">
        <w:rPr>
          <w:rFonts w:ascii="Book Antiqua" w:eastAsia="Book Antiqua" w:hAnsi="Book Antiqua" w:cs="Book Antiqua"/>
          <w:i/>
          <w:iCs/>
          <w:color w:val="000000"/>
        </w:rPr>
        <w:t>Arzneimittelforschung</w:t>
      </w:r>
      <w:r w:rsidRPr="002F2B58">
        <w:rPr>
          <w:rFonts w:ascii="Book Antiqua" w:eastAsia="Book Antiqua" w:hAnsi="Book Antiqua" w:cs="Book Antiqua"/>
          <w:color w:val="000000"/>
        </w:rPr>
        <w:t xml:space="preserve"> 1984; </w:t>
      </w:r>
      <w:r w:rsidRPr="002F2B58">
        <w:rPr>
          <w:rFonts w:ascii="Book Antiqua" w:eastAsia="Book Antiqua" w:hAnsi="Book Antiqua" w:cs="Book Antiqua"/>
          <w:b/>
          <w:bCs/>
          <w:color w:val="000000"/>
        </w:rPr>
        <w:t>34</w:t>
      </w:r>
      <w:r w:rsidRPr="002F2B58">
        <w:rPr>
          <w:rFonts w:ascii="Book Antiqua" w:eastAsia="Book Antiqua" w:hAnsi="Book Antiqua" w:cs="Book Antiqua"/>
          <w:color w:val="000000"/>
        </w:rPr>
        <w:t>: 161-169 [PMID: 6539108]</w:t>
      </w:r>
    </w:p>
    <w:p w14:paraId="1BD50D75"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90 </w:t>
      </w:r>
      <w:r w:rsidRPr="002F2B58">
        <w:rPr>
          <w:rFonts w:ascii="Book Antiqua" w:eastAsia="Book Antiqua" w:hAnsi="Book Antiqua" w:cs="Book Antiqua"/>
          <w:b/>
          <w:bCs/>
          <w:color w:val="000000"/>
        </w:rPr>
        <w:t>Liu X</w:t>
      </w:r>
      <w:r w:rsidRPr="002F2B58">
        <w:rPr>
          <w:rFonts w:ascii="Book Antiqua" w:eastAsia="Book Antiqua" w:hAnsi="Book Antiqua" w:cs="Book Antiqua"/>
          <w:color w:val="000000"/>
        </w:rPr>
        <w:t xml:space="preserve">, Yu X, Xu X, Zhang X, Zhang X. The protective effects of Poria cocos-derived polysaccharide CMP33 against IBD in mice and its molecular mechanism. </w:t>
      </w:r>
      <w:r w:rsidRPr="002F2B58">
        <w:rPr>
          <w:rFonts w:ascii="Book Antiqua" w:eastAsia="Book Antiqua" w:hAnsi="Book Antiqua" w:cs="Book Antiqua"/>
          <w:i/>
          <w:iCs/>
          <w:color w:val="000000"/>
        </w:rPr>
        <w:t>Food Funct</w:t>
      </w:r>
      <w:r w:rsidRPr="002F2B58">
        <w:rPr>
          <w:rFonts w:ascii="Book Antiqua" w:eastAsia="Book Antiqua" w:hAnsi="Book Antiqua" w:cs="Book Antiqua"/>
          <w:color w:val="000000"/>
        </w:rPr>
        <w:t xml:space="preserve"> 2018; </w:t>
      </w:r>
      <w:r w:rsidRPr="002F2B58">
        <w:rPr>
          <w:rFonts w:ascii="Book Antiqua" w:eastAsia="Book Antiqua" w:hAnsi="Book Antiqua" w:cs="Book Antiqua"/>
          <w:b/>
          <w:bCs/>
          <w:color w:val="000000"/>
        </w:rPr>
        <w:t>9</w:t>
      </w:r>
      <w:r w:rsidRPr="002F2B58">
        <w:rPr>
          <w:rFonts w:ascii="Book Antiqua" w:eastAsia="Book Antiqua" w:hAnsi="Book Antiqua" w:cs="Book Antiqua"/>
          <w:color w:val="000000"/>
        </w:rPr>
        <w:t>: 5936-5949 [PMID: 30378628 DOI: 10.1039/c8fo01604f]</w:t>
      </w:r>
    </w:p>
    <w:p w14:paraId="5772059D"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lastRenderedPageBreak/>
        <w:t xml:space="preserve">91 </w:t>
      </w:r>
      <w:r w:rsidRPr="002F2B58">
        <w:rPr>
          <w:rFonts w:ascii="Book Antiqua" w:eastAsia="Book Antiqua" w:hAnsi="Book Antiqua" w:cs="Book Antiqua"/>
          <w:b/>
          <w:bCs/>
          <w:color w:val="000000"/>
        </w:rPr>
        <w:t>Wang Q</w:t>
      </w:r>
      <w:r w:rsidRPr="002F2B58">
        <w:rPr>
          <w:rFonts w:ascii="Book Antiqua" w:eastAsia="Book Antiqua" w:hAnsi="Book Antiqua" w:cs="Book Antiqua"/>
          <w:color w:val="000000"/>
        </w:rPr>
        <w:t xml:space="preserve">, Chen S, Han L, Lian M, Wen Z, Jiayinaguli T, Liu L, Sun R, Cao Y. Antioxidant activity of carboxymethyl (1→3)-β-d-glucan (from the sclerotium of Poria cocos) sulfate (in vitro). </w:t>
      </w:r>
      <w:r w:rsidRPr="002F2B58">
        <w:rPr>
          <w:rFonts w:ascii="Book Antiqua" w:eastAsia="Book Antiqua" w:hAnsi="Book Antiqua" w:cs="Book Antiqua"/>
          <w:i/>
          <w:iCs/>
          <w:color w:val="000000"/>
        </w:rPr>
        <w:t>Int J Biol Macromol</w:t>
      </w:r>
      <w:r w:rsidRPr="002F2B58">
        <w:rPr>
          <w:rFonts w:ascii="Book Antiqua" w:eastAsia="Book Antiqua" w:hAnsi="Book Antiqua" w:cs="Book Antiqua"/>
          <w:color w:val="000000"/>
        </w:rPr>
        <w:t xml:space="preserve"> 2014; </w:t>
      </w:r>
      <w:r w:rsidRPr="002F2B58">
        <w:rPr>
          <w:rFonts w:ascii="Book Antiqua" w:eastAsia="Book Antiqua" w:hAnsi="Book Antiqua" w:cs="Book Antiqua"/>
          <w:b/>
          <w:bCs/>
          <w:color w:val="000000"/>
        </w:rPr>
        <w:t>69</w:t>
      </w:r>
      <w:r w:rsidRPr="002F2B58">
        <w:rPr>
          <w:rFonts w:ascii="Book Antiqua" w:eastAsia="Book Antiqua" w:hAnsi="Book Antiqua" w:cs="Book Antiqua"/>
          <w:color w:val="000000"/>
        </w:rPr>
        <w:t>: 229-235 [PMID: 24875321 DOI: 10.1016/j.ijbiomac.2014.05.038]</w:t>
      </w:r>
    </w:p>
    <w:p w14:paraId="4C4E3625"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92 </w:t>
      </w:r>
      <w:r w:rsidRPr="002F2B58">
        <w:rPr>
          <w:rFonts w:ascii="Book Antiqua" w:eastAsia="Book Antiqua" w:hAnsi="Book Antiqua" w:cs="Book Antiqua"/>
          <w:b/>
          <w:bCs/>
          <w:color w:val="000000"/>
        </w:rPr>
        <w:t>Nowotarska SW</w:t>
      </w:r>
      <w:r w:rsidRPr="002F2B58">
        <w:rPr>
          <w:rFonts w:ascii="Book Antiqua" w:eastAsia="Book Antiqua" w:hAnsi="Book Antiqua" w:cs="Book Antiqua"/>
          <w:color w:val="000000"/>
        </w:rPr>
        <w:t xml:space="preserve">, Nowotarski K, Grant IR, Elliott CT, Friedman M, Situ C. Mechanisms of Antimicrobial Action of Cinnamon and Oregano Oils, Cinnamaldehyde, Carvacrol, 2,5-Dihydroxybenzaldehyde, and 2-Hydroxy-5-Methoxybenzaldehyde against Mycobacterium avium subsp. paratuberculosis (Map). </w:t>
      </w:r>
      <w:r w:rsidRPr="002F2B58">
        <w:rPr>
          <w:rFonts w:ascii="Book Antiqua" w:eastAsia="Book Antiqua" w:hAnsi="Book Antiqua" w:cs="Book Antiqua"/>
          <w:i/>
          <w:iCs/>
          <w:color w:val="000000"/>
        </w:rPr>
        <w:t>Foods</w:t>
      </w:r>
      <w:r w:rsidRPr="002F2B58">
        <w:rPr>
          <w:rFonts w:ascii="Book Antiqua" w:eastAsia="Book Antiqua" w:hAnsi="Book Antiqua" w:cs="Book Antiqua"/>
          <w:color w:val="000000"/>
        </w:rPr>
        <w:t xml:space="preserve"> 2017; </w:t>
      </w:r>
      <w:r w:rsidRPr="002F2B58">
        <w:rPr>
          <w:rFonts w:ascii="Book Antiqua" w:eastAsia="Book Antiqua" w:hAnsi="Book Antiqua" w:cs="Book Antiqua"/>
          <w:b/>
          <w:bCs/>
          <w:color w:val="000000"/>
        </w:rPr>
        <w:t>6</w:t>
      </w:r>
      <w:r w:rsidRPr="002F2B58">
        <w:rPr>
          <w:rFonts w:ascii="Book Antiqua" w:eastAsia="Book Antiqua" w:hAnsi="Book Antiqua" w:cs="Book Antiqua"/>
          <w:color w:val="000000"/>
        </w:rPr>
        <w:t>: [PMID: 28837070 DOI: 10.3390/foods6090072]</w:t>
      </w:r>
    </w:p>
    <w:p w14:paraId="6F8008AC"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93 </w:t>
      </w:r>
      <w:r w:rsidRPr="002F2B58">
        <w:rPr>
          <w:rFonts w:ascii="Book Antiqua" w:eastAsia="Book Antiqua" w:hAnsi="Book Antiqua" w:cs="Book Antiqua"/>
          <w:b/>
          <w:bCs/>
          <w:color w:val="000000"/>
        </w:rPr>
        <w:t>Jayakumar S</w:t>
      </w:r>
      <w:r w:rsidRPr="002F2B58">
        <w:rPr>
          <w:rFonts w:ascii="Book Antiqua" w:eastAsia="Book Antiqua" w:hAnsi="Book Antiqua" w:cs="Book Antiqua"/>
          <w:color w:val="000000"/>
        </w:rPr>
        <w:t xml:space="preserve">, Madankumar A, Asokkumar S, Raghunandhakumar S, Gokula dhas K, Kamaraj S, Divya MG, Devaki T. Potential preventive effect of carvacrol against diethylnitrosamine-induced hepatocellular carcinoma in rats. </w:t>
      </w:r>
      <w:r w:rsidRPr="002F2B58">
        <w:rPr>
          <w:rFonts w:ascii="Book Antiqua" w:eastAsia="Book Antiqua" w:hAnsi="Book Antiqua" w:cs="Book Antiqua"/>
          <w:i/>
          <w:iCs/>
          <w:color w:val="000000"/>
        </w:rPr>
        <w:t>Mol Cell Biochem</w:t>
      </w:r>
      <w:r w:rsidRPr="002F2B58">
        <w:rPr>
          <w:rFonts w:ascii="Book Antiqua" w:eastAsia="Book Antiqua" w:hAnsi="Book Antiqua" w:cs="Book Antiqua"/>
          <w:color w:val="000000"/>
        </w:rPr>
        <w:t xml:space="preserve"> 2012; </w:t>
      </w:r>
      <w:r w:rsidRPr="002F2B58">
        <w:rPr>
          <w:rFonts w:ascii="Book Antiqua" w:eastAsia="Book Antiqua" w:hAnsi="Book Antiqua" w:cs="Book Antiqua"/>
          <w:b/>
          <w:bCs/>
          <w:color w:val="000000"/>
        </w:rPr>
        <w:t>360</w:t>
      </w:r>
      <w:r w:rsidRPr="002F2B58">
        <w:rPr>
          <w:rFonts w:ascii="Book Antiqua" w:eastAsia="Book Antiqua" w:hAnsi="Book Antiqua" w:cs="Book Antiqua"/>
          <w:color w:val="000000"/>
        </w:rPr>
        <w:t>: 51-60 [PMID: 21879312 DOI: 10.1007/s11010-011-1043-7]</w:t>
      </w:r>
    </w:p>
    <w:p w14:paraId="1DD9A985"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94 </w:t>
      </w:r>
      <w:r w:rsidRPr="002F2B58">
        <w:rPr>
          <w:rFonts w:ascii="Book Antiqua" w:eastAsia="Book Antiqua" w:hAnsi="Book Antiqua" w:cs="Book Antiqua"/>
          <w:b/>
          <w:bCs/>
          <w:color w:val="000000"/>
        </w:rPr>
        <w:t>Xiao J</w:t>
      </w:r>
      <w:r w:rsidRPr="002F2B58">
        <w:rPr>
          <w:rFonts w:ascii="Book Antiqua" w:eastAsia="Book Antiqua" w:hAnsi="Book Antiqua" w:cs="Book Antiqua"/>
          <w:color w:val="000000"/>
        </w:rPr>
        <w:t xml:space="preserve">, Wang J, Chen Y, Zhou Z, Gao C, Guo Z. Sauchinone ameliorates intestinal inflammation and promotes Th17 cell production of IL-10 via Blimp-1. </w:t>
      </w:r>
      <w:r w:rsidRPr="002F2B58">
        <w:rPr>
          <w:rFonts w:ascii="Book Antiqua" w:eastAsia="Book Antiqua" w:hAnsi="Book Antiqua" w:cs="Book Antiqua"/>
          <w:i/>
          <w:iCs/>
          <w:color w:val="000000"/>
        </w:rPr>
        <w:t>Biochem Biophys Res Commun</w:t>
      </w:r>
      <w:r w:rsidRPr="002F2B58">
        <w:rPr>
          <w:rFonts w:ascii="Book Antiqua" w:eastAsia="Book Antiqua" w:hAnsi="Book Antiqua" w:cs="Book Antiqua"/>
          <w:color w:val="000000"/>
        </w:rPr>
        <w:t xml:space="preserve"> 2020; </w:t>
      </w:r>
      <w:r w:rsidRPr="002F2B58">
        <w:rPr>
          <w:rFonts w:ascii="Book Antiqua" w:eastAsia="Book Antiqua" w:hAnsi="Book Antiqua" w:cs="Book Antiqua"/>
          <w:b/>
          <w:bCs/>
          <w:color w:val="000000"/>
        </w:rPr>
        <w:t>522</w:t>
      </w:r>
      <w:r w:rsidRPr="002F2B58">
        <w:rPr>
          <w:rFonts w:ascii="Book Antiqua" w:eastAsia="Book Antiqua" w:hAnsi="Book Antiqua" w:cs="Book Antiqua"/>
          <w:color w:val="000000"/>
        </w:rPr>
        <w:t>: 435-441 [PMID: 31771884 DOI: 10.1016/j.bbrc.2019.11.122]</w:t>
      </w:r>
    </w:p>
    <w:p w14:paraId="424910AF"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 xml:space="preserve">95 </w:t>
      </w:r>
      <w:r w:rsidRPr="002F2B58">
        <w:rPr>
          <w:rFonts w:ascii="Book Antiqua" w:eastAsia="Book Antiqua" w:hAnsi="Book Antiqua" w:cs="Book Antiqua"/>
          <w:b/>
          <w:bCs/>
          <w:color w:val="000000"/>
        </w:rPr>
        <w:t>Lee WS</w:t>
      </w:r>
      <w:r w:rsidRPr="002F2B58">
        <w:rPr>
          <w:rFonts w:ascii="Book Antiqua" w:eastAsia="Book Antiqua" w:hAnsi="Book Antiqua" w:cs="Book Antiqua"/>
          <w:color w:val="000000"/>
        </w:rPr>
        <w:t xml:space="preserve">, Baek YI, Kim JR, Cho KH, Sok DE, Jeong TS. Antioxidant activities of a new lignan and a neolignan from Saururus chinensis. </w:t>
      </w:r>
      <w:r w:rsidRPr="002F2B58">
        <w:rPr>
          <w:rFonts w:ascii="Book Antiqua" w:eastAsia="Book Antiqua" w:hAnsi="Book Antiqua" w:cs="Book Antiqua"/>
          <w:i/>
          <w:iCs/>
          <w:color w:val="000000"/>
        </w:rPr>
        <w:t>Bioorg Med Chem Lett</w:t>
      </w:r>
      <w:r w:rsidRPr="002F2B58">
        <w:rPr>
          <w:rFonts w:ascii="Book Antiqua" w:eastAsia="Book Antiqua" w:hAnsi="Book Antiqua" w:cs="Book Antiqua"/>
          <w:color w:val="000000"/>
        </w:rPr>
        <w:t xml:space="preserve"> 2004; </w:t>
      </w:r>
      <w:r w:rsidRPr="002F2B58">
        <w:rPr>
          <w:rFonts w:ascii="Book Antiqua" w:eastAsia="Book Antiqua" w:hAnsi="Book Antiqua" w:cs="Book Antiqua"/>
          <w:b/>
          <w:bCs/>
          <w:color w:val="000000"/>
        </w:rPr>
        <w:t>14</w:t>
      </w:r>
      <w:r w:rsidRPr="002F2B58">
        <w:rPr>
          <w:rFonts w:ascii="Book Antiqua" w:eastAsia="Book Antiqua" w:hAnsi="Book Antiqua" w:cs="Book Antiqua"/>
          <w:color w:val="000000"/>
        </w:rPr>
        <w:t>: 5623-5628 [PMID: 15482936 DOI: 10.1016/j.bmcl.2004.08.054]</w:t>
      </w:r>
    </w:p>
    <w:p w14:paraId="40791F9C" w14:textId="58C3FDB4" w:rsidR="00A77B3E" w:rsidRPr="002F2B58" w:rsidRDefault="00A77B3E" w:rsidP="00284D0C">
      <w:pPr>
        <w:spacing w:line="360" w:lineRule="auto"/>
        <w:jc w:val="both"/>
        <w:rPr>
          <w:rFonts w:ascii="Book Antiqua" w:hAnsi="Book Antiqua"/>
        </w:rPr>
      </w:pPr>
    </w:p>
    <w:p w14:paraId="01BE73ED" w14:textId="77777777" w:rsidR="00A77B3E" w:rsidRPr="002F2B58" w:rsidRDefault="00A77B3E" w:rsidP="00284D0C">
      <w:pPr>
        <w:spacing w:line="360" w:lineRule="auto"/>
        <w:jc w:val="both"/>
        <w:rPr>
          <w:rFonts w:ascii="Book Antiqua" w:hAnsi="Book Antiqua"/>
        </w:rPr>
        <w:sectPr w:rsidR="00A77B3E" w:rsidRPr="002F2B58" w:rsidSect="00230CD7">
          <w:pgSz w:w="12240" w:h="15840"/>
          <w:pgMar w:top="1440" w:right="1440" w:bottom="1440" w:left="1440" w:header="720" w:footer="720" w:gutter="0"/>
          <w:pgBorders w:offsetFrom="page">
            <w:top w:val="single" w:sz="4" w:space="24" w:color="auto"/>
            <w:bottom w:val="single" w:sz="4" w:space="24" w:color="auto"/>
          </w:pgBorders>
          <w:cols w:space="720"/>
          <w:docGrid w:linePitch="360"/>
        </w:sectPr>
      </w:pPr>
    </w:p>
    <w:p w14:paraId="0271ECD2"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b/>
          <w:color w:val="000000"/>
        </w:rPr>
        <w:lastRenderedPageBreak/>
        <w:t>Footnotes</w:t>
      </w:r>
    </w:p>
    <w:p w14:paraId="6796DDBA"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b/>
          <w:bCs/>
          <w:color w:val="000000"/>
        </w:rPr>
        <w:t xml:space="preserve">Conflict-of-interest statement: </w:t>
      </w:r>
      <w:r w:rsidRPr="002F2B58">
        <w:rPr>
          <w:rFonts w:ascii="Book Antiqua" w:eastAsia="Book Antiqua" w:hAnsi="Book Antiqua" w:cs="Book Antiqua"/>
          <w:color w:val="000000"/>
        </w:rPr>
        <w:t>All authors have no any conflict of interests.</w:t>
      </w:r>
    </w:p>
    <w:p w14:paraId="21C50435" w14:textId="77777777" w:rsidR="00A77B3E" w:rsidRPr="002F2B58" w:rsidRDefault="00A77B3E" w:rsidP="00284D0C">
      <w:pPr>
        <w:spacing w:line="360" w:lineRule="auto"/>
        <w:jc w:val="both"/>
        <w:rPr>
          <w:rFonts w:ascii="Book Antiqua" w:hAnsi="Book Antiqua"/>
        </w:rPr>
      </w:pPr>
    </w:p>
    <w:p w14:paraId="1E3F16B5"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b/>
          <w:bCs/>
          <w:color w:val="000000"/>
        </w:rPr>
        <w:t xml:space="preserve">Open-Access: </w:t>
      </w:r>
      <w:r w:rsidRPr="002F2B5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56F318" w14:textId="77777777" w:rsidR="00A77B3E" w:rsidRPr="002F2B58" w:rsidRDefault="00A77B3E" w:rsidP="00284D0C">
      <w:pPr>
        <w:spacing w:line="360" w:lineRule="auto"/>
        <w:jc w:val="both"/>
        <w:rPr>
          <w:rFonts w:ascii="Book Antiqua" w:hAnsi="Book Antiqua"/>
        </w:rPr>
      </w:pPr>
    </w:p>
    <w:p w14:paraId="23B8DBA7" w14:textId="1837F1D0"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b/>
          <w:color w:val="000000"/>
        </w:rPr>
        <w:t xml:space="preserve">Manuscript source: </w:t>
      </w:r>
      <w:r w:rsidRPr="002F2B58">
        <w:rPr>
          <w:rFonts w:ascii="Book Antiqua" w:eastAsia="Book Antiqua" w:hAnsi="Book Antiqua" w:cs="Book Antiqua"/>
          <w:color w:val="000000"/>
        </w:rPr>
        <w:t xml:space="preserve">Invited </w:t>
      </w:r>
      <w:r w:rsidR="008F0892" w:rsidRPr="002F2B58">
        <w:rPr>
          <w:rFonts w:ascii="Book Antiqua" w:eastAsia="Book Antiqua" w:hAnsi="Book Antiqua" w:cs="Book Antiqua"/>
          <w:color w:val="000000"/>
        </w:rPr>
        <w:t>m</w:t>
      </w:r>
      <w:r w:rsidRPr="002F2B58">
        <w:rPr>
          <w:rFonts w:ascii="Book Antiqua" w:eastAsia="Book Antiqua" w:hAnsi="Book Antiqua" w:cs="Book Antiqua"/>
          <w:color w:val="000000"/>
        </w:rPr>
        <w:t>anuscript</w:t>
      </w:r>
    </w:p>
    <w:p w14:paraId="05CF59EE" w14:textId="77777777" w:rsidR="00A77B3E" w:rsidRPr="002F2B58" w:rsidRDefault="00A77B3E" w:rsidP="00284D0C">
      <w:pPr>
        <w:spacing w:line="360" w:lineRule="auto"/>
        <w:jc w:val="both"/>
        <w:rPr>
          <w:rFonts w:ascii="Book Antiqua" w:hAnsi="Book Antiqua"/>
        </w:rPr>
      </w:pPr>
    </w:p>
    <w:p w14:paraId="7EB9C524"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b/>
          <w:color w:val="000000"/>
        </w:rPr>
        <w:t xml:space="preserve">Peer-review started: </w:t>
      </w:r>
      <w:r w:rsidRPr="002F2B58">
        <w:rPr>
          <w:rFonts w:ascii="Book Antiqua" w:eastAsia="Book Antiqua" w:hAnsi="Book Antiqua" w:cs="Book Antiqua"/>
          <w:color w:val="000000"/>
        </w:rPr>
        <w:t>May 5, 2020</w:t>
      </w:r>
    </w:p>
    <w:p w14:paraId="37CCF36F"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b/>
          <w:color w:val="000000"/>
        </w:rPr>
        <w:t xml:space="preserve">First decision: </w:t>
      </w:r>
      <w:r w:rsidRPr="002F2B58">
        <w:rPr>
          <w:rFonts w:ascii="Book Antiqua" w:eastAsia="Book Antiqua" w:hAnsi="Book Antiqua" w:cs="Book Antiqua"/>
          <w:color w:val="000000"/>
        </w:rPr>
        <w:t>May 15, 2020</w:t>
      </w:r>
    </w:p>
    <w:p w14:paraId="4CA3BED1" w14:textId="52D54F0D"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b/>
          <w:color w:val="000000"/>
        </w:rPr>
        <w:t xml:space="preserve">Article in press: </w:t>
      </w:r>
      <w:r w:rsidR="002F2B58" w:rsidRPr="002F2B58">
        <w:rPr>
          <w:rFonts w:ascii="Book Antiqua" w:hAnsi="Book Antiqua" w:cs="Arial"/>
          <w:color w:val="000000" w:themeColor="text1"/>
          <w:shd w:val="clear" w:color="auto" w:fill="FFFFFF"/>
        </w:rPr>
        <w:t>August 27, 2020</w:t>
      </w:r>
    </w:p>
    <w:p w14:paraId="40DC3B6E" w14:textId="77777777" w:rsidR="00A77B3E" w:rsidRPr="002F2B58" w:rsidRDefault="00A77B3E" w:rsidP="00284D0C">
      <w:pPr>
        <w:spacing w:line="360" w:lineRule="auto"/>
        <w:jc w:val="both"/>
        <w:rPr>
          <w:rFonts w:ascii="Book Antiqua" w:hAnsi="Book Antiqua"/>
        </w:rPr>
      </w:pPr>
    </w:p>
    <w:p w14:paraId="5BE0CD31" w14:textId="1FF9AA64"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b/>
          <w:color w:val="000000"/>
        </w:rPr>
        <w:t xml:space="preserve">Specialty type: </w:t>
      </w:r>
      <w:r w:rsidRPr="002F2B58">
        <w:rPr>
          <w:rFonts w:ascii="Book Antiqua" w:eastAsia="Book Antiqua" w:hAnsi="Book Antiqua" w:cs="Book Antiqua"/>
          <w:color w:val="000000"/>
        </w:rPr>
        <w:t xml:space="preserve">Gastroenterology and </w:t>
      </w:r>
      <w:r w:rsidR="008F0892" w:rsidRPr="002F2B58">
        <w:rPr>
          <w:rFonts w:ascii="Book Antiqua" w:eastAsia="Book Antiqua" w:hAnsi="Book Antiqua" w:cs="Book Antiqua"/>
          <w:color w:val="000000"/>
        </w:rPr>
        <w:t>h</w:t>
      </w:r>
      <w:r w:rsidRPr="002F2B58">
        <w:rPr>
          <w:rFonts w:ascii="Book Antiqua" w:eastAsia="Book Antiqua" w:hAnsi="Book Antiqua" w:cs="Book Antiqua"/>
          <w:color w:val="000000"/>
        </w:rPr>
        <w:t>epatology</w:t>
      </w:r>
    </w:p>
    <w:p w14:paraId="5A2CAFA9"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b/>
          <w:color w:val="000000"/>
        </w:rPr>
        <w:t xml:space="preserve">Country/Territory of origin: </w:t>
      </w:r>
      <w:r w:rsidRPr="002F2B58">
        <w:rPr>
          <w:rFonts w:ascii="Book Antiqua" w:eastAsia="Book Antiqua" w:hAnsi="Book Antiqua" w:cs="Book Antiqua"/>
          <w:color w:val="000000"/>
        </w:rPr>
        <w:t>United States</w:t>
      </w:r>
    </w:p>
    <w:p w14:paraId="7F5BBE95"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b/>
          <w:color w:val="000000"/>
        </w:rPr>
        <w:t>Peer-review report’s scientific quality classification</w:t>
      </w:r>
    </w:p>
    <w:p w14:paraId="7DAB524F"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Grade A (Excellent): 0</w:t>
      </w:r>
    </w:p>
    <w:p w14:paraId="3081AE64"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Grade B (Very good): B, B, B</w:t>
      </w:r>
    </w:p>
    <w:p w14:paraId="7A0BF862"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Grade C (Good): 0</w:t>
      </w:r>
      <w:bookmarkStart w:id="16" w:name="_GoBack"/>
      <w:bookmarkEnd w:id="16"/>
    </w:p>
    <w:p w14:paraId="3844C170"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Grade D (Fair): 0</w:t>
      </w:r>
    </w:p>
    <w:p w14:paraId="40BDA6A7" w14:textId="77777777" w:rsidR="00A77B3E" w:rsidRPr="002F2B58" w:rsidRDefault="00284D0C" w:rsidP="00284D0C">
      <w:pPr>
        <w:spacing w:line="360" w:lineRule="auto"/>
        <w:jc w:val="both"/>
        <w:rPr>
          <w:rFonts w:ascii="Book Antiqua" w:hAnsi="Book Antiqua"/>
        </w:rPr>
      </w:pPr>
      <w:r w:rsidRPr="002F2B58">
        <w:rPr>
          <w:rFonts w:ascii="Book Antiqua" w:eastAsia="Book Antiqua" w:hAnsi="Book Antiqua" w:cs="Book Antiqua"/>
          <w:color w:val="000000"/>
        </w:rPr>
        <w:t>Grade E (Poor): 0</w:t>
      </w:r>
    </w:p>
    <w:p w14:paraId="46AF1AA7" w14:textId="77777777" w:rsidR="00A77B3E" w:rsidRPr="002F2B58" w:rsidRDefault="00A77B3E" w:rsidP="00284D0C">
      <w:pPr>
        <w:spacing w:line="360" w:lineRule="auto"/>
        <w:jc w:val="both"/>
        <w:rPr>
          <w:rFonts w:ascii="Book Antiqua" w:hAnsi="Book Antiqua"/>
        </w:rPr>
      </w:pPr>
    </w:p>
    <w:p w14:paraId="469E452B" w14:textId="2564FF1E" w:rsidR="00A77B3E" w:rsidRPr="002F2B58" w:rsidRDefault="00284D0C" w:rsidP="00284D0C">
      <w:pPr>
        <w:spacing w:line="360" w:lineRule="auto"/>
        <w:jc w:val="both"/>
        <w:rPr>
          <w:rFonts w:ascii="Book Antiqua" w:hAnsi="Book Antiqua" w:cs="Book Antiqua" w:hint="eastAsia"/>
          <w:b/>
          <w:color w:val="000000"/>
          <w:lang w:eastAsia="zh-CN"/>
        </w:rPr>
      </w:pPr>
      <w:r w:rsidRPr="002F2B58">
        <w:rPr>
          <w:rFonts w:ascii="Book Antiqua" w:eastAsia="Book Antiqua" w:hAnsi="Book Antiqua" w:cs="Book Antiqua"/>
          <w:b/>
          <w:color w:val="000000"/>
        </w:rPr>
        <w:t xml:space="preserve">P-Reviewer: </w:t>
      </w:r>
      <w:r w:rsidRPr="002F2B58">
        <w:rPr>
          <w:rFonts w:ascii="Book Antiqua" w:eastAsia="Book Antiqua" w:hAnsi="Book Antiqua" w:cs="Book Antiqua"/>
          <w:color w:val="000000"/>
        </w:rPr>
        <w:t>Gardlik R, Gazouli M, Sang LX</w:t>
      </w:r>
      <w:r w:rsidRPr="002F2B58">
        <w:rPr>
          <w:rFonts w:ascii="Book Antiqua" w:eastAsia="Book Antiqua" w:hAnsi="Book Antiqua" w:cs="Book Antiqua"/>
          <w:b/>
          <w:color w:val="000000"/>
        </w:rPr>
        <w:t xml:space="preserve"> S-Editor: </w:t>
      </w:r>
      <w:r w:rsidRPr="002F2B58">
        <w:rPr>
          <w:rFonts w:ascii="Book Antiqua" w:eastAsia="Book Antiqua" w:hAnsi="Book Antiqua" w:cs="Book Antiqua"/>
          <w:color w:val="000000"/>
        </w:rPr>
        <w:t>Ma YJ</w:t>
      </w:r>
      <w:r w:rsidRPr="002F2B58">
        <w:rPr>
          <w:rFonts w:ascii="Book Antiqua" w:eastAsia="Book Antiqua" w:hAnsi="Book Antiqua" w:cs="Book Antiqua"/>
          <w:b/>
          <w:color w:val="000000"/>
        </w:rPr>
        <w:t xml:space="preserve"> L-Editor:</w:t>
      </w:r>
      <w:r w:rsidR="002F2B58" w:rsidRPr="002F2B58">
        <w:rPr>
          <w:rFonts w:ascii="Book Antiqua" w:hAnsi="Book Antiqua" w:cs="Book Antiqua" w:hint="eastAsia"/>
          <w:b/>
          <w:color w:val="000000"/>
          <w:lang w:eastAsia="zh-CN"/>
        </w:rPr>
        <w:t xml:space="preserve"> </w:t>
      </w:r>
      <w:r w:rsidR="002F2B58" w:rsidRPr="002F2B58">
        <w:rPr>
          <w:rFonts w:ascii="Book Antiqua" w:hAnsi="Book Antiqua" w:cs="Book Antiqua" w:hint="eastAsia"/>
          <w:color w:val="000000"/>
          <w:lang w:eastAsia="zh-CN"/>
        </w:rPr>
        <w:t xml:space="preserve">A </w:t>
      </w:r>
      <w:r w:rsidR="008E60FD" w:rsidRPr="002F2B58">
        <w:rPr>
          <w:rFonts w:ascii="Book Antiqua" w:eastAsia="Book Antiqua" w:hAnsi="Book Antiqua" w:cs="Book Antiqua"/>
          <w:b/>
          <w:color w:val="000000"/>
        </w:rPr>
        <w:t xml:space="preserve"> </w:t>
      </w:r>
      <w:r w:rsidRPr="002F2B58">
        <w:rPr>
          <w:rFonts w:ascii="Book Antiqua" w:eastAsia="Book Antiqua" w:hAnsi="Book Antiqua" w:cs="Book Antiqua"/>
          <w:b/>
          <w:color w:val="000000"/>
        </w:rPr>
        <w:t xml:space="preserve">P-Editor: </w:t>
      </w:r>
      <w:r w:rsidR="002F2B58" w:rsidRPr="002F2B58">
        <w:rPr>
          <w:rFonts w:ascii="Book Antiqua" w:hAnsi="Book Antiqua" w:cs="Book Antiqua" w:hint="eastAsia"/>
          <w:color w:val="000000"/>
          <w:lang w:eastAsia="zh-CN"/>
        </w:rPr>
        <w:t>Ma YJ</w:t>
      </w:r>
    </w:p>
    <w:p w14:paraId="40D06DEB" w14:textId="77777777" w:rsidR="00284D0C" w:rsidRPr="002F2B58" w:rsidRDefault="00284D0C" w:rsidP="006439B3">
      <w:pPr>
        <w:spacing w:line="360" w:lineRule="auto"/>
        <w:jc w:val="both"/>
        <w:rPr>
          <w:rFonts w:ascii="Book Antiqua" w:hAnsi="Book Antiqua"/>
        </w:rPr>
      </w:pPr>
    </w:p>
    <w:p w14:paraId="1715AE69" w14:textId="77777777" w:rsidR="00284D0C" w:rsidRPr="002F2B58" w:rsidRDefault="00284D0C" w:rsidP="00284D0C">
      <w:pPr>
        <w:spacing w:line="360" w:lineRule="auto"/>
        <w:jc w:val="both"/>
        <w:rPr>
          <w:rFonts w:ascii="Book Antiqua" w:hAnsi="Book Antiqua"/>
          <w:lang w:eastAsia="zh-CN"/>
        </w:rPr>
      </w:pPr>
      <w:r w:rsidRPr="002F2B58">
        <w:rPr>
          <w:rFonts w:ascii="Book Antiqua" w:hAnsi="Book Antiqua"/>
        </w:rPr>
        <w:lastRenderedPageBreak/>
        <w:br w:type="page"/>
      </w:r>
      <w:r w:rsidR="00230CD7" w:rsidRPr="002F2B58">
        <w:rPr>
          <w:rFonts w:ascii="Book Antiqua" w:hAnsi="Book Antiqua"/>
          <w:b/>
        </w:rPr>
        <w:lastRenderedPageBreak/>
        <w:t>Figure Legends</w:t>
      </w:r>
    </w:p>
    <w:p w14:paraId="35D0A40C" w14:textId="77777777" w:rsidR="00284D0C" w:rsidRPr="002F2B58" w:rsidRDefault="00284D0C" w:rsidP="00284D0C">
      <w:pPr>
        <w:spacing w:line="360" w:lineRule="auto"/>
        <w:jc w:val="both"/>
        <w:rPr>
          <w:rFonts w:ascii="Book Antiqua" w:hAnsi="Book Antiqua"/>
        </w:rPr>
      </w:pPr>
      <w:r w:rsidRPr="002F2B58">
        <w:rPr>
          <w:rFonts w:ascii="Book Antiqua" w:hAnsi="Book Antiqua"/>
          <w:noProof/>
          <w:lang w:eastAsia="zh-CN"/>
        </w:rPr>
        <w:drawing>
          <wp:inline distT="0" distB="0" distL="0" distR="0" wp14:anchorId="13551164" wp14:editId="4188DC21">
            <wp:extent cx="5943600" cy="38531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D - FIGURE 1.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853180"/>
                    </a:xfrm>
                    <a:prstGeom prst="rect">
                      <a:avLst/>
                    </a:prstGeom>
                  </pic:spPr>
                </pic:pic>
              </a:graphicData>
            </a:graphic>
          </wp:inline>
        </w:drawing>
      </w:r>
    </w:p>
    <w:p w14:paraId="20323927" w14:textId="77777777" w:rsidR="00284D0C" w:rsidRPr="002F2B58" w:rsidRDefault="00284D0C" w:rsidP="00284D0C">
      <w:pPr>
        <w:spacing w:line="360" w:lineRule="auto"/>
        <w:jc w:val="both"/>
        <w:rPr>
          <w:rFonts w:ascii="Book Antiqua" w:hAnsi="Book Antiqua"/>
          <w:b/>
          <w:bCs/>
          <w:lang w:eastAsia="zh-CN"/>
        </w:rPr>
      </w:pPr>
      <w:r w:rsidRPr="002F2B58">
        <w:rPr>
          <w:rFonts w:ascii="Book Antiqua" w:hAnsi="Book Antiqua"/>
          <w:b/>
          <w:bCs/>
        </w:rPr>
        <w:t xml:space="preserve">Figure 1 </w:t>
      </w:r>
      <w:r w:rsidR="00230CD7" w:rsidRPr="002F2B58">
        <w:rPr>
          <w:rFonts w:ascii="Book Antiqua" w:hAnsi="Book Antiqua"/>
          <w:b/>
          <w:bCs/>
          <w:caps/>
        </w:rPr>
        <w:t>l</w:t>
      </w:r>
      <w:r w:rsidR="00230CD7" w:rsidRPr="002F2B58">
        <w:rPr>
          <w:rFonts w:ascii="Book Antiqua" w:hAnsi="Book Antiqua"/>
          <w:b/>
          <w:bCs/>
        </w:rPr>
        <w:t xml:space="preserve">iterature-related discovery and innovation </w:t>
      </w:r>
      <w:r w:rsidRPr="002F2B58">
        <w:rPr>
          <w:rFonts w:ascii="Book Antiqua" w:hAnsi="Book Antiqua"/>
          <w:b/>
          <w:bCs/>
        </w:rPr>
        <w:t>treatment repurposing flow diagram.</w:t>
      </w:r>
    </w:p>
    <w:p w14:paraId="41C74A03" w14:textId="77777777" w:rsidR="00284D0C" w:rsidRPr="002F2B58" w:rsidRDefault="00284D0C" w:rsidP="00284D0C">
      <w:pPr>
        <w:spacing w:line="360" w:lineRule="auto"/>
        <w:jc w:val="both"/>
        <w:rPr>
          <w:rFonts w:ascii="Book Antiqua" w:hAnsi="Book Antiqua"/>
          <w:b/>
          <w:bCs/>
          <w:lang w:eastAsia="zh-CN"/>
        </w:rPr>
      </w:pPr>
    </w:p>
    <w:p w14:paraId="156F1B73" w14:textId="77777777" w:rsidR="00284D0C" w:rsidRPr="002F2B58" w:rsidRDefault="00230CD7" w:rsidP="00284D0C">
      <w:pPr>
        <w:spacing w:line="360" w:lineRule="auto"/>
        <w:jc w:val="both"/>
        <w:rPr>
          <w:rFonts w:ascii="Book Antiqua" w:hAnsi="Book Antiqua"/>
          <w:b/>
          <w:bCs/>
          <w:lang w:eastAsia="zh-CN"/>
        </w:rPr>
      </w:pPr>
      <w:r w:rsidRPr="002F2B58">
        <w:rPr>
          <w:rFonts w:ascii="Book Antiqua" w:hAnsi="Book Antiqua"/>
          <w:b/>
          <w:bCs/>
          <w:lang w:eastAsia="zh-CN"/>
        </w:rPr>
        <w:br w:type="page"/>
      </w:r>
      <w:r w:rsidR="00284D0C" w:rsidRPr="002F2B58">
        <w:rPr>
          <w:rFonts w:ascii="Book Antiqua" w:hAnsi="Book Antiqua"/>
          <w:b/>
          <w:bCs/>
        </w:rPr>
        <w:lastRenderedPageBreak/>
        <w:t>Tab</w:t>
      </w:r>
      <w:r w:rsidRPr="002F2B58">
        <w:rPr>
          <w:rFonts w:ascii="Book Antiqua" w:hAnsi="Book Antiqua"/>
          <w:b/>
          <w:bCs/>
        </w:rPr>
        <w:t>le 1 Potential novel treatments</w:t>
      </w:r>
    </w:p>
    <w:tbl>
      <w:tblPr>
        <w:tblStyle w:val="a3"/>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917"/>
        <w:gridCol w:w="5858"/>
        <w:gridCol w:w="690"/>
      </w:tblGrid>
      <w:tr w:rsidR="00284D0C" w:rsidRPr="002F2B58" w14:paraId="4560A510" w14:textId="77777777" w:rsidTr="00230CD7">
        <w:tc>
          <w:tcPr>
            <w:tcW w:w="2752" w:type="dxa"/>
            <w:tcBorders>
              <w:top w:val="single" w:sz="4" w:space="0" w:color="000000" w:themeColor="text1"/>
              <w:bottom w:val="single" w:sz="4" w:space="0" w:color="000000" w:themeColor="text1"/>
            </w:tcBorders>
          </w:tcPr>
          <w:p w14:paraId="627CD3C1" w14:textId="77777777" w:rsidR="00284D0C" w:rsidRPr="002F2B58" w:rsidRDefault="00284D0C" w:rsidP="00284D0C">
            <w:pPr>
              <w:spacing w:line="360" w:lineRule="auto"/>
              <w:jc w:val="both"/>
              <w:rPr>
                <w:rFonts w:ascii="Book Antiqua" w:hAnsi="Book Antiqua" w:cs="Times New Roman"/>
                <w:b/>
              </w:rPr>
            </w:pPr>
            <w:bookmarkStart w:id="17" w:name="_Hlk37853468"/>
            <w:r w:rsidRPr="002F2B58">
              <w:rPr>
                <w:rFonts w:ascii="Book Antiqua" w:hAnsi="Book Antiqua" w:cs="Times New Roman"/>
                <w:b/>
              </w:rPr>
              <w:t>Treatment</w:t>
            </w:r>
          </w:p>
        </w:tc>
        <w:tc>
          <w:tcPr>
            <w:tcW w:w="5858" w:type="dxa"/>
            <w:tcBorders>
              <w:top w:val="single" w:sz="4" w:space="0" w:color="000000" w:themeColor="text1"/>
              <w:bottom w:val="single" w:sz="4" w:space="0" w:color="000000" w:themeColor="text1"/>
            </w:tcBorders>
          </w:tcPr>
          <w:p w14:paraId="69D4902B" w14:textId="77777777" w:rsidR="00284D0C" w:rsidRPr="002F2B58" w:rsidRDefault="00284D0C" w:rsidP="00284D0C">
            <w:pPr>
              <w:spacing w:line="360" w:lineRule="auto"/>
              <w:jc w:val="both"/>
              <w:rPr>
                <w:rFonts w:ascii="Book Antiqua" w:hAnsi="Book Antiqua" w:cs="Times New Roman"/>
                <w:b/>
              </w:rPr>
            </w:pPr>
            <w:r w:rsidRPr="002F2B58">
              <w:rPr>
                <w:rFonts w:ascii="Book Antiqua" w:hAnsi="Book Antiqua" w:cs="Times New Roman"/>
                <w:b/>
              </w:rPr>
              <w:t>Biomarkers changed in desired direction</w:t>
            </w:r>
          </w:p>
        </w:tc>
        <w:tc>
          <w:tcPr>
            <w:tcW w:w="690" w:type="dxa"/>
            <w:tcBorders>
              <w:top w:val="single" w:sz="4" w:space="0" w:color="000000" w:themeColor="text1"/>
              <w:bottom w:val="single" w:sz="4" w:space="0" w:color="000000" w:themeColor="text1"/>
            </w:tcBorders>
          </w:tcPr>
          <w:p w14:paraId="1AABA188" w14:textId="77777777" w:rsidR="00284D0C" w:rsidRPr="002F2B58" w:rsidRDefault="00284D0C" w:rsidP="00284D0C">
            <w:pPr>
              <w:spacing w:line="360" w:lineRule="auto"/>
              <w:jc w:val="both"/>
              <w:rPr>
                <w:rFonts w:ascii="Book Antiqua" w:hAnsi="Book Antiqua" w:cs="Times New Roman"/>
                <w:b/>
                <w:lang w:eastAsia="zh-CN"/>
              </w:rPr>
            </w:pPr>
            <w:r w:rsidRPr="002F2B58">
              <w:rPr>
                <w:rFonts w:ascii="Book Antiqua" w:hAnsi="Book Antiqua" w:cs="Times New Roman"/>
                <w:b/>
              </w:rPr>
              <w:t>Ref</w:t>
            </w:r>
            <w:r w:rsidR="00230CD7" w:rsidRPr="002F2B58">
              <w:rPr>
                <w:rFonts w:ascii="Book Antiqua" w:hAnsi="Book Antiqua" w:cs="Times New Roman" w:hint="eastAsia"/>
                <w:b/>
                <w:lang w:eastAsia="zh-CN"/>
              </w:rPr>
              <w:t>.</w:t>
            </w:r>
          </w:p>
        </w:tc>
      </w:tr>
      <w:bookmarkEnd w:id="17"/>
      <w:tr w:rsidR="00284D0C" w:rsidRPr="002F2B58" w14:paraId="1CF4B4AC" w14:textId="77777777" w:rsidTr="00230CD7">
        <w:tc>
          <w:tcPr>
            <w:tcW w:w="2752" w:type="dxa"/>
            <w:tcBorders>
              <w:top w:val="single" w:sz="4" w:space="0" w:color="000000" w:themeColor="text1"/>
            </w:tcBorders>
          </w:tcPr>
          <w:p w14:paraId="27A93BAB"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Fluprostenol</w:t>
            </w:r>
          </w:p>
        </w:tc>
        <w:tc>
          <w:tcPr>
            <w:tcW w:w="5858" w:type="dxa"/>
            <w:tcBorders>
              <w:top w:val="single" w:sz="4" w:space="0" w:color="000000" w:themeColor="text1"/>
            </w:tcBorders>
          </w:tcPr>
          <w:p w14:paraId="2262D555" w14:textId="6C898BC1" w:rsidR="00284D0C" w:rsidRPr="002F2B58" w:rsidRDefault="00284D0C" w:rsidP="00D22E1A">
            <w:pPr>
              <w:spacing w:line="360" w:lineRule="auto"/>
              <w:jc w:val="both"/>
              <w:rPr>
                <w:rFonts w:ascii="Book Antiqua" w:hAnsi="Book Antiqua" w:cs="Times New Roman"/>
              </w:rPr>
            </w:pPr>
            <w:r w:rsidRPr="002F2B58">
              <w:rPr>
                <w:rFonts w:ascii="Book Antiqua" w:hAnsi="Book Antiqua"/>
              </w:rPr>
              <w:t>iNOS, TNF-</w:t>
            </w:r>
            <w:r w:rsidR="00D22E1A" w:rsidRPr="002F2B58">
              <w:rPr>
                <w:rFonts w:ascii="Book Antiqua" w:eastAsia="宋体" w:hAnsi="Book Antiqua"/>
              </w:rPr>
              <w:t>α</w:t>
            </w:r>
            <w:r w:rsidRPr="002F2B58">
              <w:rPr>
                <w:rFonts w:ascii="Book Antiqua" w:hAnsi="Book Antiqua"/>
              </w:rPr>
              <w:t>, CD11c, IL-10, NF-kB</w:t>
            </w:r>
            <w:r w:rsidR="00D45785" w:rsidRPr="002F2B58">
              <w:rPr>
                <w:rFonts w:ascii="Book Antiqua" w:hAnsi="Book Antiqua"/>
              </w:rPr>
              <w:t>,</w:t>
            </w:r>
            <w:r w:rsidRPr="002F2B58">
              <w:rPr>
                <w:rFonts w:ascii="Book Antiqua" w:hAnsi="Book Antiqua"/>
              </w:rPr>
              <w:t xml:space="preserve"> p65</w:t>
            </w:r>
          </w:p>
        </w:tc>
        <w:tc>
          <w:tcPr>
            <w:tcW w:w="690" w:type="dxa"/>
            <w:tcBorders>
              <w:top w:val="single" w:sz="4" w:space="0" w:color="000000" w:themeColor="text1"/>
            </w:tcBorders>
          </w:tcPr>
          <w:p w14:paraId="449ED8EC"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[10]</w:t>
            </w:r>
          </w:p>
        </w:tc>
      </w:tr>
      <w:tr w:rsidR="00284D0C" w:rsidRPr="002F2B58" w14:paraId="7D57DFAB" w14:textId="77777777" w:rsidTr="00230CD7">
        <w:tc>
          <w:tcPr>
            <w:tcW w:w="2752" w:type="dxa"/>
          </w:tcPr>
          <w:p w14:paraId="72C3E347"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Liu Shen Wan</w:t>
            </w:r>
          </w:p>
        </w:tc>
        <w:tc>
          <w:tcPr>
            <w:tcW w:w="5858" w:type="dxa"/>
          </w:tcPr>
          <w:p w14:paraId="5FF30EDB" w14:textId="7A1D3711" w:rsidR="00284D0C" w:rsidRPr="002F2B58" w:rsidRDefault="00284D0C" w:rsidP="00D22E1A">
            <w:pPr>
              <w:spacing w:line="360" w:lineRule="auto"/>
              <w:jc w:val="both"/>
              <w:rPr>
                <w:rFonts w:ascii="Book Antiqua" w:hAnsi="Book Antiqua" w:cs="Times New Roman"/>
              </w:rPr>
            </w:pPr>
            <w:r w:rsidRPr="002F2B58">
              <w:rPr>
                <w:rFonts w:ascii="Book Antiqua" w:hAnsi="Book Antiqua"/>
              </w:rPr>
              <w:t>Anti-inflammatory, IL-1</w:t>
            </w:r>
            <w:r w:rsidR="00D22E1A" w:rsidRPr="002F2B58">
              <w:rPr>
                <w:rFonts w:ascii="Book Antiqua" w:hAnsi="Book Antiqua"/>
              </w:rPr>
              <w:t>β</w:t>
            </w:r>
            <w:r w:rsidRPr="002F2B58">
              <w:rPr>
                <w:rFonts w:ascii="Book Antiqua" w:hAnsi="Book Antiqua"/>
              </w:rPr>
              <w:t>, TNF-</w:t>
            </w:r>
            <w:r w:rsidR="00D22E1A" w:rsidRPr="002F2B58">
              <w:rPr>
                <w:rFonts w:ascii="Book Antiqua" w:eastAsia="宋体" w:hAnsi="Book Antiqua"/>
              </w:rPr>
              <w:t>α</w:t>
            </w:r>
            <w:r w:rsidRPr="002F2B58">
              <w:rPr>
                <w:rFonts w:ascii="Book Antiqua" w:hAnsi="Book Antiqua"/>
              </w:rPr>
              <w:t>, IFN-</w:t>
            </w:r>
            <w:r w:rsidR="00D22E1A" w:rsidRPr="002F2B58">
              <w:rPr>
                <w:rFonts w:ascii="Book Antiqua" w:eastAsia="宋体" w:hAnsi="Book Antiqua"/>
              </w:rPr>
              <w:t>γ</w:t>
            </w:r>
            <w:r w:rsidRPr="002F2B58">
              <w:rPr>
                <w:rFonts w:ascii="Book Antiqua" w:hAnsi="Book Antiqua"/>
              </w:rPr>
              <w:t xml:space="preserve">, IL-6, TLR4, NF-kB p65, </w:t>
            </w:r>
            <w:bookmarkStart w:id="18" w:name="OLE_LINK75"/>
            <w:bookmarkStart w:id="19" w:name="OLE_LINK76"/>
            <w:r w:rsidRPr="002F2B58">
              <w:rPr>
                <w:rFonts w:ascii="Book Antiqua" w:hAnsi="Book Antiqua"/>
              </w:rPr>
              <w:t>p-I</w:t>
            </w:r>
            <w:r w:rsidR="00E933E1" w:rsidRPr="002F2B58">
              <w:rPr>
                <w:rFonts w:ascii="Book Antiqua" w:hAnsi="Book Antiqua"/>
              </w:rPr>
              <w:t>k</w:t>
            </w:r>
            <w:r w:rsidRPr="002F2B58">
              <w:rPr>
                <w:rFonts w:ascii="Book Antiqua" w:hAnsi="Book Antiqua"/>
              </w:rPr>
              <w:t>B</w:t>
            </w:r>
            <w:r w:rsidR="00E933E1" w:rsidRPr="002F2B58">
              <w:rPr>
                <w:rFonts w:ascii="Book Antiqua" w:eastAsia="宋体" w:hAnsi="Book Antiqua"/>
              </w:rPr>
              <w:t>α</w:t>
            </w:r>
            <w:bookmarkEnd w:id="18"/>
            <w:bookmarkEnd w:id="19"/>
          </w:p>
        </w:tc>
        <w:tc>
          <w:tcPr>
            <w:tcW w:w="690" w:type="dxa"/>
          </w:tcPr>
          <w:p w14:paraId="0A8DCF56"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[11]</w:t>
            </w:r>
          </w:p>
        </w:tc>
      </w:tr>
      <w:tr w:rsidR="00284D0C" w:rsidRPr="002F2B58" w14:paraId="132BB824" w14:textId="77777777" w:rsidTr="00230CD7">
        <w:tc>
          <w:tcPr>
            <w:tcW w:w="2752" w:type="dxa"/>
          </w:tcPr>
          <w:p w14:paraId="2F2CA3A0"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Erdosteine</w:t>
            </w:r>
          </w:p>
        </w:tc>
        <w:tc>
          <w:tcPr>
            <w:tcW w:w="5858" w:type="dxa"/>
          </w:tcPr>
          <w:p w14:paraId="5E8DF861" w14:textId="026D1C9D" w:rsidR="00284D0C" w:rsidRPr="002F2B58" w:rsidRDefault="00284D0C" w:rsidP="00284D0C">
            <w:pPr>
              <w:spacing w:line="360" w:lineRule="auto"/>
              <w:jc w:val="both"/>
              <w:rPr>
                <w:rFonts w:ascii="Book Antiqua" w:hAnsi="Book Antiqua"/>
              </w:rPr>
            </w:pPr>
            <w:r w:rsidRPr="002F2B58">
              <w:rPr>
                <w:rFonts w:ascii="Book Antiqua" w:hAnsi="Book Antiqua"/>
              </w:rPr>
              <w:t xml:space="preserve">Anti-oxidant, </w:t>
            </w:r>
            <w:r w:rsidR="00D22E1A" w:rsidRPr="002F2B58">
              <w:rPr>
                <w:rFonts w:ascii="Book Antiqua" w:hAnsi="Book Antiqua"/>
              </w:rPr>
              <w:t>a</w:t>
            </w:r>
            <w:r w:rsidRPr="002F2B58">
              <w:rPr>
                <w:rFonts w:ascii="Book Antiqua" w:hAnsi="Book Antiqua"/>
              </w:rPr>
              <w:t>nti-inflammatory, IL-1</w:t>
            </w:r>
            <w:r w:rsidR="00D22E1A" w:rsidRPr="002F2B58">
              <w:rPr>
                <w:rFonts w:ascii="Book Antiqua" w:hAnsi="Book Antiqua"/>
              </w:rPr>
              <w:t>β</w:t>
            </w:r>
            <w:r w:rsidRPr="002F2B58">
              <w:rPr>
                <w:rFonts w:ascii="Book Antiqua" w:hAnsi="Book Antiqua"/>
              </w:rPr>
              <w:t>, COX-2, iNOS, P65,</w:t>
            </w:r>
          </w:p>
          <w:p w14:paraId="077E977B" w14:textId="6CC91B9C" w:rsidR="00284D0C" w:rsidRPr="002F2B58" w:rsidRDefault="00284D0C" w:rsidP="00284D0C">
            <w:pPr>
              <w:spacing w:line="360" w:lineRule="auto"/>
              <w:jc w:val="both"/>
              <w:rPr>
                <w:rFonts w:ascii="Book Antiqua" w:hAnsi="Book Antiqua" w:cs="Times New Roman"/>
              </w:rPr>
            </w:pPr>
            <w:r w:rsidRPr="002F2B58">
              <w:rPr>
                <w:rFonts w:ascii="Book Antiqua" w:hAnsi="Book Antiqua"/>
              </w:rPr>
              <w:t>ADAMTS-5, MMP1, MMP3, MMP-13, MAPK, Wnt/</w:t>
            </w:r>
            <w:r w:rsidR="00D22E1A" w:rsidRPr="002F2B58">
              <w:rPr>
                <w:rFonts w:ascii="Book Antiqua" w:hAnsi="Book Antiqua"/>
              </w:rPr>
              <w:t>β</w:t>
            </w:r>
            <w:r w:rsidRPr="002F2B58">
              <w:rPr>
                <w:rFonts w:ascii="Book Antiqua" w:hAnsi="Book Antiqua"/>
              </w:rPr>
              <w:t>-catenin</w:t>
            </w:r>
          </w:p>
        </w:tc>
        <w:tc>
          <w:tcPr>
            <w:tcW w:w="690" w:type="dxa"/>
          </w:tcPr>
          <w:p w14:paraId="1E85EEED"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[12]</w:t>
            </w:r>
          </w:p>
        </w:tc>
      </w:tr>
      <w:tr w:rsidR="00284D0C" w:rsidRPr="002F2B58" w14:paraId="4449C7BD" w14:textId="77777777" w:rsidTr="00230CD7">
        <w:tc>
          <w:tcPr>
            <w:tcW w:w="2752" w:type="dxa"/>
          </w:tcPr>
          <w:p w14:paraId="0F43FFD8"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4-Octyl itaconate</w:t>
            </w:r>
          </w:p>
        </w:tc>
        <w:tc>
          <w:tcPr>
            <w:tcW w:w="5858" w:type="dxa"/>
          </w:tcPr>
          <w:p w14:paraId="3EBAAEE0" w14:textId="49C55874" w:rsidR="00284D0C" w:rsidRPr="002F2B58" w:rsidRDefault="00284D0C" w:rsidP="00284D0C">
            <w:pPr>
              <w:spacing w:line="360" w:lineRule="auto"/>
              <w:jc w:val="both"/>
              <w:rPr>
                <w:rFonts w:ascii="Book Antiqua" w:hAnsi="Book Antiqua" w:cs="Times New Roman"/>
              </w:rPr>
            </w:pPr>
            <w:r w:rsidRPr="002F2B58">
              <w:rPr>
                <w:rFonts w:ascii="Book Antiqua" w:hAnsi="Book Antiqua"/>
              </w:rPr>
              <w:t>Anti-inflammatory, TGF-</w:t>
            </w:r>
            <w:r w:rsidR="00D22E1A" w:rsidRPr="002F2B58">
              <w:rPr>
                <w:rFonts w:ascii="Book Antiqua" w:hAnsi="Book Antiqua"/>
              </w:rPr>
              <w:t>β</w:t>
            </w:r>
            <w:r w:rsidRPr="002F2B58">
              <w:rPr>
                <w:rFonts w:ascii="Book Antiqua" w:hAnsi="Book Antiqua"/>
              </w:rPr>
              <w:t xml:space="preserve">/Smad, NF-kB, ROS, </w:t>
            </w:r>
            <w:r w:rsidR="00D22E1A" w:rsidRPr="002F2B58">
              <w:rPr>
                <w:rFonts w:ascii="Book Antiqua" w:hAnsi="Book Antiqua"/>
              </w:rPr>
              <w:t>a</w:t>
            </w:r>
            <w:r w:rsidRPr="002F2B58">
              <w:rPr>
                <w:rFonts w:ascii="Book Antiqua" w:hAnsi="Book Antiqua"/>
              </w:rPr>
              <w:t>utophagy</w:t>
            </w:r>
          </w:p>
        </w:tc>
        <w:tc>
          <w:tcPr>
            <w:tcW w:w="690" w:type="dxa"/>
          </w:tcPr>
          <w:p w14:paraId="1AD3A410"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[13]</w:t>
            </w:r>
          </w:p>
        </w:tc>
      </w:tr>
      <w:tr w:rsidR="00284D0C" w:rsidRPr="002F2B58" w14:paraId="673C875E" w14:textId="77777777" w:rsidTr="00230CD7">
        <w:tc>
          <w:tcPr>
            <w:tcW w:w="2752" w:type="dxa"/>
          </w:tcPr>
          <w:p w14:paraId="5D8073E7"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2 ,3-dihydro-5,6-dimethoxy-1H-inden-1-one</w:t>
            </w:r>
          </w:p>
        </w:tc>
        <w:tc>
          <w:tcPr>
            <w:tcW w:w="5858" w:type="dxa"/>
          </w:tcPr>
          <w:p w14:paraId="23EB4162" w14:textId="5101954C" w:rsidR="00284D0C" w:rsidRPr="002F2B58" w:rsidRDefault="00284D0C" w:rsidP="00284D0C">
            <w:pPr>
              <w:spacing w:line="360" w:lineRule="auto"/>
              <w:jc w:val="both"/>
              <w:rPr>
                <w:rFonts w:ascii="Book Antiqua" w:hAnsi="Book Antiqua" w:cs="Times New Roman"/>
              </w:rPr>
            </w:pPr>
            <w:r w:rsidRPr="002F2B58">
              <w:rPr>
                <w:rFonts w:ascii="Book Antiqua" w:hAnsi="Book Antiqua"/>
              </w:rPr>
              <w:t xml:space="preserve">ROS, LDH, MDA, TAC, </w:t>
            </w:r>
            <w:r w:rsidR="00D22E1A" w:rsidRPr="002F2B58">
              <w:rPr>
                <w:rFonts w:ascii="Book Antiqua" w:hAnsi="Book Antiqua"/>
              </w:rPr>
              <w:t>a</w:t>
            </w:r>
            <w:r w:rsidRPr="002F2B58">
              <w:rPr>
                <w:rFonts w:ascii="Book Antiqua" w:hAnsi="Book Antiqua"/>
              </w:rPr>
              <w:t>nti-inflammatory</w:t>
            </w:r>
          </w:p>
        </w:tc>
        <w:tc>
          <w:tcPr>
            <w:tcW w:w="690" w:type="dxa"/>
          </w:tcPr>
          <w:p w14:paraId="133805A0"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[14]</w:t>
            </w:r>
          </w:p>
        </w:tc>
      </w:tr>
      <w:tr w:rsidR="00284D0C" w:rsidRPr="002F2B58" w14:paraId="576A0EAC" w14:textId="77777777" w:rsidTr="00230CD7">
        <w:tc>
          <w:tcPr>
            <w:tcW w:w="2752" w:type="dxa"/>
          </w:tcPr>
          <w:p w14:paraId="1821FC7D"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Neutrophilic granule protein</w:t>
            </w:r>
          </w:p>
        </w:tc>
        <w:tc>
          <w:tcPr>
            <w:tcW w:w="5858" w:type="dxa"/>
          </w:tcPr>
          <w:p w14:paraId="6AE00AFE" w14:textId="765FAAA7" w:rsidR="00284D0C" w:rsidRPr="002F2B58" w:rsidRDefault="00284D0C" w:rsidP="00284D0C">
            <w:pPr>
              <w:spacing w:line="360" w:lineRule="auto"/>
              <w:jc w:val="both"/>
              <w:rPr>
                <w:rFonts w:ascii="Book Antiqua" w:hAnsi="Book Antiqua" w:cs="Times New Roman"/>
              </w:rPr>
            </w:pPr>
            <w:r w:rsidRPr="002F2B58">
              <w:rPr>
                <w:rFonts w:ascii="Book Antiqua" w:hAnsi="Book Antiqua"/>
              </w:rPr>
              <w:t>TNF-</w:t>
            </w:r>
            <w:r w:rsidR="00D22E1A" w:rsidRPr="002F2B58">
              <w:rPr>
                <w:rFonts w:ascii="Book Antiqua" w:eastAsia="宋体" w:hAnsi="Book Antiqua"/>
              </w:rPr>
              <w:t>α</w:t>
            </w:r>
            <w:r w:rsidRPr="002F2B58">
              <w:rPr>
                <w:rFonts w:ascii="Book Antiqua" w:hAnsi="Book Antiqua"/>
              </w:rPr>
              <w:t>, IL-1</w:t>
            </w:r>
            <w:r w:rsidR="00D22E1A" w:rsidRPr="002F2B58">
              <w:rPr>
                <w:rFonts w:ascii="Book Antiqua" w:hAnsi="Book Antiqua"/>
              </w:rPr>
              <w:t>β</w:t>
            </w:r>
            <w:r w:rsidRPr="002F2B58">
              <w:rPr>
                <w:rFonts w:ascii="Book Antiqua" w:hAnsi="Book Antiqua"/>
              </w:rPr>
              <w:t xml:space="preserve">, NF-kB, IL-10, </w:t>
            </w:r>
            <w:r w:rsidR="00D22E1A" w:rsidRPr="002F2B58">
              <w:rPr>
                <w:rFonts w:ascii="Book Antiqua" w:hAnsi="Book Antiqua"/>
              </w:rPr>
              <w:t>a</w:t>
            </w:r>
            <w:r w:rsidRPr="002F2B58">
              <w:rPr>
                <w:rFonts w:ascii="Book Antiqua" w:hAnsi="Book Antiqua"/>
              </w:rPr>
              <w:t>nti-inflammatory</w:t>
            </w:r>
          </w:p>
        </w:tc>
        <w:tc>
          <w:tcPr>
            <w:tcW w:w="690" w:type="dxa"/>
          </w:tcPr>
          <w:p w14:paraId="3012AC55"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[15]</w:t>
            </w:r>
          </w:p>
        </w:tc>
      </w:tr>
      <w:tr w:rsidR="00284D0C" w:rsidRPr="002F2B58" w14:paraId="388830FE" w14:textId="77777777" w:rsidTr="00230CD7">
        <w:tc>
          <w:tcPr>
            <w:tcW w:w="2752" w:type="dxa"/>
          </w:tcPr>
          <w:p w14:paraId="1AC1B580"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Dioscorea zingiberensis</w:t>
            </w:r>
          </w:p>
        </w:tc>
        <w:tc>
          <w:tcPr>
            <w:tcW w:w="5858" w:type="dxa"/>
          </w:tcPr>
          <w:p w14:paraId="145CC140"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BTB integrity, ZO-1, MDA, 8-OHdG, Nrf2, NOQ1, HO-1</w:t>
            </w:r>
          </w:p>
        </w:tc>
        <w:tc>
          <w:tcPr>
            <w:tcW w:w="690" w:type="dxa"/>
          </w:tcPr>
          <w:p w14:paraId="456E6E3F"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[16]</w:t>
            </w:r>
          </w:p>
        </w:tc>
      </w:tr>
      <w:tr w:rsidR="00284D0C" w:rsidRPr="002F2B58" w14:paraId="0DEB5110" w14:textId="77777777" w:rsidTr="00230CD7">
        <w:tc>
          <w:tcPr>
            <w:tcW w:w="2752" w:type="dxa"/>
          </w:tcPr>
          <w:p w14:paraId="5BCC4C66"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FCPR16</w:t>
            </w:r>
          </w:p>
        </w:tc>
        <w:tc>
          <w:tcPr>
            <w:tcW w:w="5858" w:type="dxa"/>
          </w:tcPr>
          <w:p w14:paraId="479BD3E0" w14:textId="10194EC0" w:rsidR="00284D0C" w:rsidRPr="002F2B58" w:rsidRDefault="00284D0C" w:rsidP="00284D0C">
            <w:pPr>
              <w:spacing w:line="360" w:lineRule="auto"/>
              <w:jc w:val="both"/>
              <w:rPr>
                <w:rFonts w:ascii="Book Antiqua" w:hAnsi="Book Antiqua" w:cs="Times New Roman"/>
              </w:rPr>
            </w:pPr>
            <w:r w:rsidRPr="002F2B58">
              <w:rPr>
                <w:rFonts w:ascii="Book Antiqua" w:hAnsi="Book Antiqua"/>
              </w:rPr>
              <w:t>TNF-</w:t>
            </w:r>
            <w:r w:rsidR="00D22E1A" w:rsidRPr="002F2B58">
              <w:rPr>
                <w:rFonts w:ascii="Book Antiqua" w:eastAsia="宋体" w:hAnsi="Book Antiqua"/>
              </w:rPr>
              <w:t>α</w:t>
            </w:r>
            <w:r w:rsidRPr="002F2B58">
              <w:rPr>
                <w:rFonts w:ascii="Book Antiqua" w:hAnsi="Book Antiqua"/>
              </w:rPr>
              <w:t>, Caspase-3, Caspase-8, NF-kB p65, iNOS, ROS, JNK</w:t>
            </w:r>
          </w:p>
        </w:tc>
        <w:tc>
          <w:tcPr>
            <w:tcW w:w="690" w:type="dxa"/>
          </w:tcPr>
          <w:p w14:paraId="401C04A7"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[17]</w:t>
            </w:r>
          </w:p>
        </w:tc>
      </w:tr>
      <w:tr w:rsidR="00284D0C" w:rsidRPr="002F2B58" w14:paraId="7CCDE7DA" w14:textId="77777777" w:rsidTr="00230CD7">
        <w:tc>
          <w:tcPr>
            <w:tcW w:w="2752" w:type="dxa"/>
          </w:tcPr>
          <w:p w14:paraId="179196DA"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7,8-dihydroxyflavone</w:t>
            </w:r>
          </w:p>
        </w:tc>
        <w:tc>
          <w:tcPr>
            <w:tcW w:w="5858" w:type="dxa"/>
          </w:tcPr>
          <w:p w14:paraId="4754D9F9" w14:textId="1190F315" w:rsidR="00284D0C" w:rsidRPr="002F2B58" w:rsidRDefault="00284D0C" w:rsidP="00284D0C">
            <w:pPr>
              <w:spacing w:line="360" w:lineRule="auto"/>
              <w:jc w:val="both"/>
              <w:rPr>
                <w:rFonts w:ascii="Book Antiqua" w:hAnsi="Book Antiqua" w:cs="Times New Roman"/>
              </w:rPr>
            </w:pPr>
            <w:r w:rsidRPr="002F2B58">
              <w:rPr>
                <w:rFonts w:ascii="Book Antiqua" w:hAnsi="Book Antiqua"/>
              </w:rPr>
              <w:t xml:space="preserve">GSH, </w:t>
            </w:r>
            <w:r w:rsidR="00D22E1A" w:rsidRPr="002F2B58">
              <w:rPr>
                <w:rFonts w:ascii="Book Antiqua" w:hAnsi="Book Antiqua"/>
              </w:rPr>
              <w:t>n</w:t>
            </w:r>
            <w:r w:rsidRPr="002F2B58">
              <w:rPr>
                <w:rFonts w:ascii="Book Antiqua" w:hAnsi="Book Antiqua"/>
              </w:rPr>
              <w:t xml:space="preserve">itrite, MDA, NF-kB, iNOS, </w:t>
            </w:r>
            <w:r w:rsidR="00D22E1A" w:rsidRPr="002F2B58">
              <w:rPr>
                <w:rFonts w:ascii="Book Antiqua" w:hAnsi="Book Antiqua"/>
              </w:rPr>
              <w:t>c</w:t>
            </w:r>
            <w:r w:rsidRPr="002F2B58">
              <w:rPr>
                <w:rFonts w:ascii="Book Antiqua" w:hAnsi="Book Antiqua"/>
              </w:rPr>
              <w:t>aspase-3, Nrf2, HO-1, BDNF</w:t>
            </w:r>
          </w:p>
        </w:tc>
        <w:tc>
          <w:tcPr>
            <w:tcW w:w="690" w:type="dxa"/>
          </w:tcPr>
          <w:p w14:paraId="1D3B08D0"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[18]</w:t>
            </w:r>
          </w:p>
        </w:tc>
      </w:tr>
      <w:tr w:rsidR="00284D0C" w:rsidRPr="002F2B58" w14:paraId="7CD9667B" w14:textId="77777777" w:rsidTr="00230CD7">
        <w:tc>
          <w:tcPr>
            <w:tcW w:w="2752" w:type="dxa"/>
          </w:tcPr>
          <w:p w14:paraId="0244A3AA"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 xml:space="preserve">X-inactive specific transcript </w:t>
            </w:r>
          </w:p>
        </w:tc>
        <w:tc>
          <w:tcPr>
            <w:tcW w:w="5858" w:type="dxa"/>
          </w:tcPr>
          <w:p w14:paraId="1E4761D7"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Anti-inflammatory, NF-kB, IL-6</w:t>
            </w:r>
          </w:p>
        </w:tc>
        <w:tc>
          <w:tcPr>
            <w:tcW w:w="690" w:type="dxa"/>
          </w:tcPr>
          <w:p w14:paraId="3381279C"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[19]</w:t>
            </w:r>
          </w:p>
        </w:tc>
      </w:tr>
      <w:tr w:rsidR="00284D0C" w:rsidRPr="002F2B58" w14:paraId="03F93D57" w14:textId="77777777" w:rsidTr="00230CD7">
        <w:tc>
          <w:tcPr>
            <w:tcW w:w="2752" w:type="dxa"/>
          </w:tcPr>
          <w:p w14:paraId="3B3D8295"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3-[3-pyridinyl]-1-[4-pyridinyl]-2-propen-1-one</w:t>
            </w:r>
          </w:p>
        </w:tc>
        <w:tc>
          <w:tcPr>
            <w:tcW w:w="5858" w:type="dxa"/>
          </w:tcPr>
          <w:p w14:paraId="41C75862" w14:textId="6618F3A6" w:rsidR="00284D0C" w:rsidRPr="002F2B58" w:rsidRDefault="00284D0C" w:rsidP="00284D0C">
            <w:pPr>
              <w:spacing w:line="360" w:lineRule="auto"/>
              <w:jc w:val="both"/>
              <w:rPr>
                <w:rFonts w:ascii="Book Antiqua" w:hAnsi="Book Antiqua" w:cs="Times New Roman"/>
              </w:rPr>
            </w:pPr>
            <w:r w:rsidRPr="002F2B58">
              <w:rPr>
                <w:rFonts w:ascii="Book Antiqua" w:hAnsi="Book Antiqua"/>
              </w:rPr>
              <w:t xml:space="preserve">M1, </w:t>
            </w:r>
            <w:r w:rsidR="00D22E1A" w:rsidRPr="002F2B58">
              <w:rPr>
                <w:rFonts w:ascii="Book Antiqua" w:hAnsi="Book Antiqua"/>
              </w:rPr>
              <w:t>a</w:t>
            </w:r>
            <w:r w:rsidRPr="002F2B58">
              <w:rPr>
                <w:rFonts w:ascii="Book Antiqua" w:hAnsi="Book Antiqua"/>
              </w:rPr>
              <w:t>utophagy, NF-kB, TNF-</w:t>
            </w:r>
            <w:r w:rsidR="00D22E1A" w:rsidRPr="002F2B58">
              <w:rPr>
                <w:rFonts w:ascii="Book Antiqua" w:eastAsia="宋体" w:hAnsi="Book Antiqua"/>
              </w:rPr>
              <w:t>α</w:t>
            </w:r>
            <w:r w:rsidRPr="002F2B58">
              <w:rPr>
                <w:rFonts w:ascii="Book Antiqua" w:hAnsi="Book Antiqua"/>
              </w:rPr>
              <w:t>, ICAM-1, VCAM-1</w:t>
            </w:r>
          </w:p>
        </w:tc>
        <w:tc>
          <w:tcPr>
            <w:tcW w:w="690" w:type="dxa"/>
          </w:tcPr>
          <w:p w14:paraId="179681AB"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[20]</w:t>
            </w:r>
          </w:p>
        </w:tc>
      </w:tr>
      <w:tr w:rsidR="00284D0C" w:rsidRPr="002F2B58" w14:paraId="3FC18F56" w14:textId="77777777" w:rsidTr="00230CD7">
        <w:tc>
          <w:tcPr>
            <w:tcW w:w="2752" w:type="dxa"/>
          </w:tcPr>
          <w:p w14:paraId="0BB2D946"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NMDEA</w:t>
            </w:r>
          </w:p>
        </w:tc>
        <w:tc>
          <w:tcPr>
            <w:tcW w:w="5858" w:type="dxa"/>
          </w:tcPr>
          <w:p w14:paraId="6745FB6A" w14:textId="40F0959F" w:rsidR="00284D0C" w:rsidRPr="002F2B58" w:rsidRDefault="00284D0C" w:rsidP="00284D0C">
            <w:pPr>
              <w:spacing w:line="360" w:lineRule="auto"/>
              <w:jc w:val="both"/>
              <w:rPr>
                <w:rFonts w:ascii="Book Antiqua" w:hAnsi="Book Antiqua" w:cs="Times New Roman"/>
              </w:rPr>
            </w:pPr>
            <w:r w:rsidRPr="002F2B58">
              <w:rPr>
                <w:rFonts w:ascii="Book Antiqua" w:hAnsi="Book Antiqua"/>
              </w:rPr>
              <w:t>IL-1</w:t>
            </w:r>
            <w:r w:rsidR="00D22E1A" w:rsidRPr="002F2B58">
              <w:rPr>
                <w:rFonts w:ascii="Book Antiqua" w:hAnsi="Book Antiqua"/>
              </w:rPr>
              <w:t>β</w:t>
            </w:r>
            <w:r w:rsidRPr="002F2B58">
              <w:rPr>
                <w:rFonts w:ascii="Book Antiqua" w:hAnsi="Book Antiqua"/>
              </w:rPr>
              <w:t>, IL-6, p65, iNOS</w:t>
            </w:r>
          </w:p>
        </w:tc>
        <w:tc>
          <w:tcPr>
            <w:tcW w:w="690" w:type="dxa"/>
          </w:tcPr>
          <w:p w14:paraId="02CAF910"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[21]</w:t>
            </w:r>
          </w:p>
        </w:tc>
      </w:tr>
      <w:tr w:rsidR="00284D0C" w:rsidRPr="002F2B58" w14:paraId="071BC288" w14:textId="77777777" w:rsidTr="00230CD7">
        <w:tc>
          <w:tcPr>
            <w:tcW w:w="2752" w:type="dxa"/>
          </w:tcPr>
          <w:p w14:paraId="7FA4BCBE"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lastRenderedPageBreak/>
              <w:t>Cashew gum</w:t>
            </w:r>
          </w:p>
        </w:tc>
        <w:tc>
          <w:tcPr>
            <w:tcW w:w="5858" w:type="dxa"/>
          </w:tcPr>
          <w:p w14:paraId="6DE9C872" w14:textId="1BDAA82A" w:rsidR="00284D0C" w:rsidRPr="002F2B58" w:rsidRDefault="00284D0C" w:rsidP="00284D0C">
            <w:pPr>
              <w:spacing w:line="360" w:lineRule="auto"/>
              <w:jc w:val="both"/>
              <w:rPr>
                <w:rFonts w:ascii="Book Antiqua" w:hAnsi="Book Antiqua" w:cs="Times New Roman"/>
              </w:rPr>
            </w:pPr>
            <w:r w:rsidRPr="002F2B58">
              <w:rPr>
                <w:rFonts w:ascii="Book Antiqua" w:hAnsi="Book Antiqua"/>
              </w:rPr>
              <w:t xml:space="preserve">MPO, TER, </w:t>
            </w:r>
            <w:r w:rsidR="00D22E1A" w:rsidRPr="002F2B58">
              <w:rPr>
                <w:rFonts w:ascii="Book Antiqua" w:hAnsi="Book Antiqua"/>
              </w:rPr>
              <w:t>a</w:t>
            </w:r>
            <w:r w:rsidRPr="002F2B58">
              <w:rPr>
                <w:rFonts w:ascii="Book Antiqua" w:hAnsi="Book Antiqua"/>
              </w:rPr>
              <w:t xml:space="preserve">nti-inflammatory, </w:t>
            </w:r>
            <w:r w:rsidR="00D22E1A" w:rsidRPr="002F2B58">
              <w:rPr>
                <w:rFonts w:ascii="Book Antiqua" w:hAnsi="Book Antiqua"/>
              </w:rPr>
              <w:t>b</w:t>
            </w:r>
            <w:r w:rsidRPr="002F2B58">
              <w:rPr>
                <w:rFonts w:ascii="Book Antiqua" w:hAnsi="Book Antiqua"/>
              </w:rPr>
              <w:t>arrier function</w:t>
            </w:r>
          </w:p>
        </w:tc>
        <w:tc>
          <w:tcPr>
            <w:tcW w:w="690" w:type="dxa"/>
          </w:tcPr>
          <w:p w14:paraId="3CBBAE55"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[22]</w:t>
            </w:r>
          </w:p>
        </w:tc>
      </w:tr>
      <w:tr w:rsidR="00284D0C" w:rsidRPr="002F2B58" w14:paraId="4AF20EBC" w14:textId="77777777" w:rsidTr="00230CD7">
        <w:tc>
          <w:tcPr>
            <w:tcW w:w="2752" w:type="dxa"/>
          </w:tcPr>
          <w:p w14:paraId="4F02921A"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Ampelopsin</w:t>
            </w:r>
          </w:p>
        </w:tc>
        <w:tc>
          <w:tcPr>
            <w:tcW w:w="5858" w:type="dxa"/>
          </w:tcPr>
          <w:p w14:paraId="30ABE037"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ROS, NOX2, NOX4, FN, Col IV, Nrf2, HO-1, NQO-1</w:t>
            </w:r>
          </w:p>
        </w:tc>
        <w:tc>
          <w:tcPr>
            <w:tcW w:w="690" w:type="dxa"/>
          </w:tcPr>
          <w:p w14:paraId="4CC55F9E"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[23]</w:t>
            </w:r>
          </w:p>
        </w:tc>
      </w:tr>
      <w:tr w:rsidR="00284D0C" w:rsidRPr="002F2B58" w14:paraId="5DDFAFA3" w14:textId="77777777" w:rsidTr="00230CD7">
        <w:tc>
          <w:tcPr>
            <w:tcW w:w="2752" w:type="dxa"/>
          </w:tcPr>
          <w:p w14:paraId="432C1013"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Esculentoside A</w:t>
            </w:r>
          </w:p>
        </w:tc>
        <w:tc>
          <w:tcPr>
            <w:tcW w:w="5858" w:type="dxa"/>
          </w:tcPr>
          <w:p w14:paraId="0C717136" w14:textId="3124436F" w:rsidR="00284D0C" w:rsidRPr="002F2B58" w:rsidRDefault="00284D0C" w:rsidP="00284D0C">
            <w:pPr>
              <w:spacing w:line="360" w:lineRule="auto"/>
              <w:jc w:val="both"/>
              <w:rPr>
                <w:rFonts w:ascii="Book Antiqua" w:hAnsi="Book Antiqua" w:cs="Times New Roman"/>
              </w:rPr>
            </w:pPr>
            <w:r w:rsidRPr="002F2B58">
              <w:rPr>
                <w:rFonts w:ascii="Book Antiqua" w:hAnsi="Book Antiqua"/>
              </w:rPr>
              <w:t>IL-1</w:t>
            </w:r>
            <w:r w:rsidR="00D22E1A" w:rsidRPr="002F2B58">
              <w:rPr>
                <w:rFonts w:ascii="Book Antiqua" w:hAnsi="Book Antiqua"/>
              </w:rPr>
              <w:t>β</w:t>
            </w:r>
            <w:r w:rsidRPr="002F2B58">
              <w:rPr>
                <w:rFonts w:ascii="Book Antiqua" w:hAnsi="Book Antiqua"/>
              </w:rPr>
              <w:t>, IL-6, IL-8, TNF-</w:t>
            </w:r>
            <w:r w:rsidR="00D22E1A" w:rsidRPr="002F2B58">
              <w:rPr>
                <w:rFonts w:ascii="Book Antiqua" w:eastAsia="宋体" w:hAnsi="Book Antiqua"/>
              </w:rPr>
              <w:t>α</w:t>
            </w:r>
            <w:r w:rsidRPr="002F2B58">
              <w:rPr>
                <w:rFonts w:ascii="Book Antiqua" w:hAnsi="Book Antiqua"/>
              </w:rPr>
              <w:t>, MMP -2, -3, -13, NF-kB, MAPK</w:t>
            </w:r>
          </w:p>
        </w:tc>
        <w:tc>
          <w:tcPr>
            <w:tcW w:w="690" w:type="dxa"/>
          </w:tcPr>
          <w:p w14:paraId="7710E2F4"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[24]</w:t>
            </w:r>
          </w:p>
        </w:tc>
      </w:tr>
      <w:tr w:rsidR="00284D0C" w:rsidRPr="002F2B58" w14:paraId="742DD8EF" w14:textId="77777777" w:rsidTr="00230CD7">
        <w:tc>
          <w:tcPr>
            <w:tcW w:w="2752" w:type="dxa"/>
          </w:tcPr>
          <w:p w14:paraId="6961E9F0"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Phyllanthus emblica</w:t>
            </w:r>
          </w:p>
        </w:tc>
        <w:tc>
          <w:tcPr>
            <w:tcW w:w="5858" w:type="dxa"/>
          </w:tcPr>
          <w:p w14:paraId="6C588157" w14:textId="69B5323B" w:rsidR="00284D0C" w:rsidRPr="002F2B58" w:rsidRDefault="00284D0C" w:rsidP="00284D0C">
            <w:pPr>
              <w:spacing w:line="360" w:lineRule="auto"/>
              <w:jc w:val="both"/>
              <w:rPr>
                <w:rFonts w:ascii="Book Antiqua" w:hAnsi="Book Antiqua" w:cs="Times New Roman"/>
              </w:rPr>
            </w:pPr>
            <w:r w:rsidRPr="002F2B58">
              <w:rPr>
                <w:rFonts w:ascii="Book Antiqua" w:hAnsi="Book Antiqua"/>
              </w:rPr>
              <w:t xml:space="preserve">Antioxidant, GSH, SOD, MDA, </w:t>
            </w:r>
            <w:r w:rsidR="00D22E1A" w:rsidRPr="002F2B58">
              <w:rPr>
                <w:rFonts w:ascii="Book Antiqua" w:hAnsi="Book Antiqua"/>
              </w:rPr>
              <w:t>i</w:t>
            </w:r>
            <w:r w:rsidRPr="002F2B58">
              <w:rPr>
                <w:rFonts w:ascii="Book Antiqua" w:hAnsi="Book Antiqua"/>
              </w:rPr>
              <w:t>nflammation</w:t>
            </w:r>
          </w:p>
        </w:tc>
        <w:tc>
          <w:tcPr>
            <w:tcW w:w="690" w:type="dxa"/>
          </w:tcPr>
          <w:p w14:paraId="1A66C8B0"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[25]</w:t>
            </w:r>
          </w:p>
        </w:tc>
      </w:tr>
      <w:tr w:rsidR="00284D0C" w:rsidRPr="002F2B58" w14:paraId="25DD6DC6" w14:textId="77777777" w:rsidTr="00230CD7">
        <w:tc>
          <w:tcPr>
            <w:tcW w:w="2752" w:type="dxa"/>
          </w:tcPr>
          <w:p w14:paraId="1DE8303A"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Anoectochilus roxburghii</w:t>
            </w:r>
          </w:p>
        </w:tc>
        <w:tc>
          <w:tcPr>
            <w:tcW w:w="5858" w:type="dxa"/>
          </w:tcPr>
          <w:p w14:paraId="6F8EEE05"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Oxidative stress, SOD, GSH-PX, MDA, GPx-1, GPx-4</w:t>
            </w:r>
          </w:p>
        </w:tc>
        <w:tc>
          <w:tcPr>
            <w:tcW w:w="690" w:type="dxa"/>
          </w:tcPr>
          <w:p w14:paraId="594E248F"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[26]</w:t>
            </w:r>
          </w:p>
        </w:tc>
      </w:tr>
      <w:tr w:rsidR="00284D0C" w:rsidRPr="002F2B58" w14:paraId="1F046D2C" w14:textId="77777777" w:rsidTr="00230CD7">
        <w:tc>
          <w:tcPr>
            <w:tcW w:w="2752" w:type="dxa"/>
          </w:tcPr>
          <w:p w14:paraId="3AC90704"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Ivacaftor; Tezacaftor</w:t>
            </w:r>
          </w:p>
        </w:tc>
        <w:tc>
          <w:tcPr>
            <w:tcW w:w="5858" w:type="dxa"/>
          </w:tcPr>
          <w:p w14:paraId="4D1F063C" w14:textId="2C8E2A87" w:rsidR="00284D0C" w:rsidRPr="002F2B58" w:rsidRDefault="00284D0C" w:rsidP="00284D0C">
            <w:pPr>
              <w:spacing w:line="360" w:lineRule="auto"/>
              <w:jc w:val="both"/>
              <w:rPr>
                <w:rFonts w:ascii="Book Antiqua" w:hAnsi="Book Antiqua" w:cs="Times New Roman"/>
              </w:rPr>
            </w:pPr>
            <w:r w:rsidRPr="002F2B58">
              <w:rPr>
                <w:rFonts w:ascii="Book Antiqua" w:hAnsi="Book Antiqua"/>
              </w:rPr>
              <w:t>IL-18, IL-1</w:t>
            </w:r>
            <w:r w:rsidR="00D22E1A" w:rsidRPr="002F2B58">
              <w:rPr>
                <w:rFonts w:ascii="Book Antiqua" w:hAnsi="Book Antiqua"/>
              </w:rPr>
              <w:t>β</w:t>
            </w:r>
            <w:r w:rsidRPr="002F2B58">
              <w:rPr>
                <w:rFonts w:ascii="Book Antiqua" w:hAnsi="Book Antiqua"/>
              </w:rPr>
              <w:t>, TNF, Caspase-1, IL-10, Anti-inflammatory</w:t>
            </w:r>
          </w:p>
        </w:tc>
        <w:tc>
          <w:tcPr>
            <w:tcW w:w="690" w:type="dxa"/>
          </w:tcPr>
          <w:p w14:paraId="3A3F0736"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[27]</w:t>
            </w:r>
          </w:p>
        </w:tc>
      </w:tr>
      <w:tr w:rsidR="00284D0C" w:rsidRPr="002F2B58" w14:paraId="3A055DF1" w14:textId="77777777" w:rsidTr="00230CD7">
        <w:tc>
          <w:tcPr>
            <w:tcW w:w="2752" w:type="dxa"/>
          </w:tcPr>
          <w:p w14:paraId="07DD0090"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Floccularia luteovirens</w:t>
            </w:r>
          </w:p>
        </w:tc>
        <w:tc>
          <w:tcPr>
            <w:tcW w:w="5858" w:type="dxa"/>
          </w:tcPr>
          <w:p w14:paraId="446B440B" w14:textId="4D83EA87" w:rsidR="00284D0C" w:rsidRPr="002F2B58" w:rsidRDefault="00284D0C" w:rsidP="00284D0C">
            <w:pPr>
              <w:spacing w:line="360" w:lineRule="auto"/>
              <w:jc w:val="both"/>
              <w:rPr>
                <w:rFonts w:ascii="Book Antiqua" w:hAnsi="Book Antiqua" w:cs="Times New Roman"/>
              </w:rPr>
            </w:pPr>
            <w:r w:rsidRPr="002F2B58">
              <w:rPr>
                <w:rFonts w:ascii="Book Antiqua" w:hAnsi="Book Antiqua"/>
              </w:rPr>
              <w:t xml:space="preserve">SOD, GSH-Px, CAT, MDA, ROS, </w:t>
            </w:r>
            <w:r w:rsidR="00D22E1A" w:rsidRPr="002F2B58">
              <w:rPr>
                <w:rFonts w:ascii="Book Antiqua" w:hAnsi="Book Antiqua"/>
              </w:rPr>
              <w:t>ox</w:t>
            </w:r>
            <w:r w:rsidRPr="002F2B58">
              <w:rPr>
                <w:rFonts w:ascii="Book Antiqua" w:hAnsi="Book Antiqua"/>
              </w:rPr>
              <w:t>idative stress</w:t>
            </w:r>
          </w:p>
        </w:tc>
        <w:tc>
          <w:tcPr>
            <w:tcW w:w="690" w:type="dxa"/>
          </w:tcPr>
          <w:p w14:paraId="621E2885"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[28]</w:t>
            </w:r>
          </w:p>
        </w:tc>
      </w:tr>
      <w:tr w:rsidR="00284D0C" w:rsidRPr="002F2B58" w14:paraId="3E88831F" w14:textId="77777777" w:rsidTr="00230CD7">
        <w:tc>
          <w:tcPr>
            <w:tcW w:w="2752" w:type="dxa"/>
          </w:tcPr>
          <w:p w14:paraId="7AF1C867"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 xml:space="preserve">Ishige okamurae; DPHC </w:t>
            </w:r>
          </w:p>
        </w:tc>
        <w:tc>
          <w:tcPr>
            <w:tcW w:w="5858" w:type="dxa"/>
          </w:tcPr>
          <w:p w14:paraId="28A2202A" w14:textId="33FB9F3C" w:rsidR="00284D0C" w:rsidRPr="002F2B58" w:rsidRDefault="00284D0C" w:rsidP="00284D0C">
            <w:pPr>
              <w:spacing w:line="360" w:lineRule="auto"/>
              <w:jc w:val="both"/>
              <w:rPr>
                <w:rFonts w:ascii="Book Antiqua" w:hAnsi="Book Antiqua" w:cs="Times New Roman"/>
              </w:rPr>
            </w:pPr>
            <w:r w:rsidRPr="002F2B58">
              <w:rPr>
                <w:rFonts w:ascii="Book Antiqua" w:hAnsi="Book Antiqua"/>
              </w:rPr>
              <w:t xml:space="preserve">ROS, </w:t>
            </w:r>
            <w:r w:rsidR="00D22E1A" w:rsidRPr="002F2B58">
              <w:rPr>
                <w:rFonts w:ascii="Book Antiqua" w:hAnsi="Book Antiqua"/>
              </w:rPr>
              <w:t>elastase</w:t>
            </w:r>
            <w:r w:rsidRPr="002F2B58">
              <w:rPr>
                <w:rFonts w:ascii="Book Antiqua" w:hAnsi="Book Antiqua"/>
              </w:rPr>
              <w:t>, MMPs, NF-kB, AP-1, MAPKs</w:t>
            </w:r>
          </w:p>
        </w:tc>
        <w:tc>
          <w:tcPr>
            <w:tcW w:w="690" w:type="dxa"/>
          </w:tcPr>
          <w:p w14:paraId="6EB8B1C3"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[29]</w:t>
            </w:r>
          </w:p>
        </w:tc>
      </w:tr>
      <w:tr w:rsidR="00284D0C" w:rsidRPr="002F2B58" w14:paraId="68175B49" w14:textId="77777777" w:rsidTr="00230CD7">
        <w:tc>
          <w:tcPr>
            <w:tcW w:w="2752" w:type="dxa"/>
          </w:tcPr>
          <w:p w14:paraId="161B0AB7"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Syzygium polyanthum (Wight) walp.; Bay leaf</w:t>
            </w:r>
          </w:p>
        </w:tc>
        <w:tc>
          <w:tcPr>
            <w:tcW w:w="5858" w:type="dxa"/>
          </w:tcPr>
          <w:p w14:paraId="2676C8C7" w14:textId="6302F2A4" w:rsidR="00284D0C" w:rsidRPr="002F2B58" w:rsidRDefault="00284D0C" w:rsidP="00284D0C">
            <w:pPr>
              <w:spacing w:line="360" w:lineRule="auto"/>
              <w:jc w:val="both"/>
              <w:rPr>
                <w:rFonts w:ascii="Book Antiqua" w:hAnsi="Book Antiqua" w:cs="Times New Roman"/>
              </w:rPr>
            </w:pPr>
            <w:r w:rsidRPr="002F2B58">
              <w:rPr>
                <w:rFonts w:ascii="Book Antiqua" w:hAnsi="Book Antiqua"/>
              </w:rPr>
              <w:t xml:space="preserve">CRP, MPO, </w:t>
            </w:r>
            <w:r w:rsidR="00D22E1A" w:rsidRPr="002F2B58">
              <w:rPr>
                <w:rFonts w:ascii="Book Antiqua" w:hAnsi="Book Antiqua"/>
              </w:rPr>
              <w:t>a</w:t>
            </w:r>
            <w:r w:rsidRPr="002F2B58">
              <w:rPr>
                <w:rFonts w:ascii="Book Antiqua" w:hAnsi="Book Antiqua"/>
              </w:rPr>
              <w:t>nti-inflammatory</w:t>
            </w:r>
          </w:p>
        </w:tc>
        <w:tc>
          <w:tcPr>
            <w:tcW w:w="690" w:type="dxa"/>
          </w:tcPr>
          <w:p w14:paraId="360139E8"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[30]</w:t>
            </w:r>
          </w:p>
        </w:tc>
      </w:tr>
      <w:tr w:rsidR="00284D0C" w:rsidRPr="002F2B58" w14:paraId="2BAC573A" w14:textId="77777777" w:rsidTr="00230CD7">
        <w:tc>
          <w:tcPr>
            <w:tcW w:w="2752" w:type="dxa"/>
          </w:tcPr>
          <w:p w14:paraId="6315EFD6"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Empagliflozin</w:t>
            </w:r>
          </w:p>
        </w:tc>
        <w:tc>
          <w:tcPr>
            <w:tcW w:w="5858" w:type="dxa"/>
          </w:tcPr>
          <w:p w14:paraId="5B9EC94B" w14:textId="3E3AB241" w:rsidR="00284D0C" w:rsidRPr="002F2B58" w:rsidRDefault="00284D0C" w:rsidP="00284D0C">
            <w:pPr>
              <w:spacing w:line="360" w:lineRule="auto"/>
              <w:jc w:val="both"/>
              <w:rPr>
                <w:rFonts w:ascii="Book Antiqua" w:hAnsi="Book Antiqua" w:cs="Times New Roman"/>
              </w:rPr>
            </w:pPr>
            <w:r w:rsidRPr="002F2B58">
              <w:rPr>
                <w:rFonts w:ascii="Book Antiqua" w:hAnsi="Book Antiqua"/>
              </w:rPr>
              <w:t xml:space="preserve">LDH, </w:t>
            </w:r>
            <w:r w:rsidR="00D22E1A" w:rsidRPr="002F2B58">
              <w:rPr>
                <w:rFonts w:ascii="Book Antiqua" w:hAnsi="Book Antiqua"/>
              </w:rPr>
              <w:t>t</w:t>
            </w:r>
            <w:r w:rsidRPr="002F2B58">
              <w:rPr>
                <w:rFonts w:ascii="Book Antiqua" w:hAnsi="Book Antiqua"/>
              </w:rPr>
              <w:t>otal leucocytic count, IL-6, TNF-</w:t>
            </w:r>
            <w:r w:rsidR="00D22E1A" w:rsidRPr="002F2B58">
              <w:rPr>
                <w:rFonts w:ascii="Book Antiqua" w:eastAsia="宋体" w:hAnsi="Book Antiqua"/>
              </w:rPr>
              <w:t>α</w:t>
            </w:r>
            <w:r w:rsidRPr="002F2B58">
              <w:rPr>
                <w:rFonts w:ascii="Book Antiqua" w:hAnsi="Book Antiqua"/>
              </w:rPr>
              <w:t>, TLR4, TGF-</w:t>
            </w:r>
            <w:r w:rsidR="00D22E1A" w:rsidRPr="002F2B58">
              <w:rPr>
                <w:rFonts w:ascii="Book Antiqua" w:hAnsi="Book Antiqua"/>
              </w:rPr>
              <w:t>β</w:t>
            </w:r>
            <w:r w:rsidRPr="002F2B58">
              <w:rPr>
                <w:rFonts w:ascii="Book Antiqua" w:hAnsi="Book Antiqua"/>
              </w:rPr>
              <w:t xml:space="preserve">1, </w:t>
            </w:r>
            <w:r w:rsidR="00D22E1A" w:rsidRPr="002F2B58">
              <w:rPr>
                <w:rFonts w:ascii="Book Antiqua" w:hAnsi="Book Antiqua"/>
              </w:rPr>
              <w:t>oxid</w:t>
            </w:r>
            <w:r w:rsidRPr="002F2B58">
              <w:rPr>
                <w:rFonts w:ascii="Book Antiqua" w:hAnsi="Book Antiqua"/>
              </w:rPr>
              <w:t>ative stress, Nrf2/HO-1</w:t>
            </w:r>
          </w:p>
        </w:tc>
        <w:tc>
          <w:tcPr>
            <w:tcW w:w="690" w:type="dxa"/>
          </w:tcPr>
          <w:p w14:paraId="759D394E"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[31]</w:t>
            </w:r>
          </w:p>
        </w:tc>
      </w:tr>
      <w:tr w:rsidR="00284D0C" w:rsidRPr="002F2B58" w14:paraId="192D0AE3" w14:textId="77777777" w:rsidTr="00230CD7">
        <w:tc>
          <w:tcPr>
            <w:tcW w:w="2752" w:type="dxa"/>
          </w:tcPr>
          <w:p w14:paraId="0D9B2982"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Isorhynchophylline</w:t>
            </w:r>
          </w:p>
        </w:tc>
        <w:tc>
          <w:tcPr>
            <w:tcW w:w="5858" w:type="dxa"/>
          </w:tcPr>
          <w:p w14:paraId="1494271D" w14:textId="52FDF6A8" w:rsidR="00284D0C" w:rsidRPr="002F2B58" w:rsidRDefault="00284D0C" w:rsidP="00284D0C">
            <w:pPr>
              <w:spacing w:line="360" w:lineRule="auto"/>
              <w:jc w:val="both"/>
              <w:rPr>
                <w:rFonts w:ascii="Book Antiqua" w:hAnsi="Book Antiqua" w:cs="Times New Roman"/>
              </w:rPr>
            </w:pPr>
            <w:r w:rsidRPr="002F2B58">
              <w:rPr>
                <w:rFonts w:ascii="Book Antiqua" w:hAnsi="Book Antiqua"/>
              </w:rPr>
              <w:t>Antioxidant, TGF-</w:t>
            </w:r>
            <w:r w:rsidR="00D22E1A" w:rsidRPr="002F2B58">
              <w:rPr>
                <w:rFonts w:ascii="Book Antiqua" w:hAnsi="Book Antiqua"/>
              </w:rPr>
              <w:t>β</w:t>
            </w:r>
            <w:r w:rsidRPr="002F2B58">
              <w:rPr>
                <w:rFonts w:ascii="Book Antiqua" w:hAnsi="Book Antiqua"/>
              </w:rPr>
              <w:t>1, CTGF, 4-HNE, MDA, Nrf2, MAPK</w:t>
            </w:r>
          </w:p>
        </w:tc>
        <w:tc>
          <w:tcPr>
            <w:tcW w:w="690" w:type="dxa"/>
          </w:tcPr>
          <w:p w14:paraId="12AD3092"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[32]</w:t>
            </w:r>
          </w:p>
        </w:tc>
      </w:tr>
      <w:tr w:rsidR="00284D0C" w:rsidRPr="002F2B58" w14:paraId="30D35C92" w14:textId="77777777" w:rsidTr="00230CD7">
        <w:tc>
          <w:tcPr>
            <w:tcW w:w="2752" w:type="dxa"/>
          </w:tcPr>
          <w:p w14:paraId="700762A1"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Neoagarooligosaccharide</w:t>
            </w:r>
          </w:p>
        </w:tc>
        <w:tc>
          <w:tcPr>
            <w:tcW w:w="5858" w:type="dxa"/>
          </w:tcPr>
          <w:p w14:paraId="665FB538" w14:textId="186074F8" w:rsidR="00284D0C" w:rsidRPr="002F2B58" w:rsidRDefault="00284D0C" w:rsidP="00284D0C">
            <w:pPr>
              <w:spacing w:line="360" w:lineRule="auto"/>
              <w:jc w:val="both"/>
              <w:rPr>
                <w:rFonts w:ascii="Book Antiqua" w:hAnsi="Book Antiqua" w:cs="Times New Roman"/>
              </w:rPr>
            </w:pPr>
            <w:r w:rsidRPr="002F2B58">
              <w:rPr>
                <w:rFonts w:ascii="Book Antiqua" w:hAnsi="Book Antiqua"/>
              </w:rPr>
              <w:t xml:space="preserve">Nrf2, GSH, glutathione, ROS, </w:t>
            </w:r>
            <w:r w:rsidR="00D22E1A" w:rsidRPr="002F2B58">
              <w:rPr>
                <w:rFonts w:ascii="Book Antiqua" w:hAnsi="Book Antiqua"/>
              </w:rPr>
              <w:t>in</w:t>
            </w:r>
            <w:r w:rsidRPr="002F2B58">
              <w:rPr>
                <w:rFonts w:ascii="Book Antiqua" w:hAnsi="Book Antiqua"/>
              </w:rPr>
              <w:t xml:space="preserve">flammation, </w:t>
            </w:r>
            <w:r w:rsidR="00D22E1A" w:rsidRPr="002F2B58">
              <w:rPr>
                <w:rFonts w:ascii="Book Antiqua" w:hAnsi="Book Antiqua"/>
              </w:rPr>
              <w:t>a</w:t>
            </w:r>
            <w:r w:rsidRPr="002F2B58">
              <w:rPr>
                <w:rFonts w:ascii="Book Antiqua" w:hAnsi="Book Antiqua"/>
              </w:rPr>
              <w:t>ntioxidant</w:t>
            </w:r>
          </w:p>
        </w:tc>
        <w:tc>
          <w:tcPr>
            <w:tcW w:w="690" w:type="dxa"/>
          </w:tcPr>
          <w:p w14:paraId="00B81391"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[33]</w:t>
            </w:r>
          </w:p>
        </w:tc>
      </w:tr>
      <w:tr w:rsidR="00284D0C" w:rsidRPr="002F2B58" w14:paraId="13E9DC5A" w14:textId="77777777" w:rsidTr="00230CD7">
        <w:tc>
          <w:tcPr>
            <w:tcW w:w="2752" w:type="dxa"/>
          </w:tcPr>
          <w:p w14:paraId="37931E0A"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COMP-4; Muira puama</w:t>
            </w:r>
          </w:p>
        </w:tc>
        <w:tc>
          <w:tcPr>
            <w:tcW w:w="5858" w:type="dxa"/>
          </w:tcPr>
          <w:p w14:paraId="21F4322D" w14:textId="4B63ED92" w:rsidR="00284D0C" w:rsidRPr="002F2B58" w:rsidRDefault="00284D0C" w:rsidP="00284D0C">
            <w:pPr>
              <w:spacing w:line="360" w:lineRule="auto"/>
              <w:jc w:val="both"/>
              <w:rPr>
                <w:rFonts w:ascii="Book Antiqua" w:hAnsi="Book Antiqua" w:cs="Times New Roman"/>
              </w:rPr>
            </w:pPr>
            <w:r w:rsidRPr="002F2B58">
              <w:rPr>
                <w:rFonts w:ascii="Book Antiqua" w:hAnsi="Book Antiqua"/>
              </w:rPr>
              <w:t xml:space="preserve">NO, </w:t>
            </w:r>
            <w:r w:rsidR="00D22E1A" w:rsidRPr="002F2B58">
              <w:rPr>
                <w:rFonts w:ascii="Book Antiqua" w:hAnsi="Book Antiqua"/>
              </w:rPr>
              <w:t>antioxidative, a</w:t>
            </w:r>
            <w:r w:rsidRPr="002F2B58">
              <w:rPr>
                <w:rFonts w:ascii="Book Antiqua" w:hAnsi="Book Antiqua"/>
              </w:rPr>
              <w:t>poptosis, HO-1, MPO, GSH/GSSG ratio</w:t>
            </w:r>
          </w:p>
        </w:tc>
        <w:tc>
          <w:tcPr>
            <w:tcW w:w="690" w:type="dxa"/>
          </w:tcPr>
          <w:p w14:paraId="30359D8C"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[34]</w:t>
            </w:r>
          </w:p>
        </w:tc>
      </w:tr>
      <w:tr w:rsidR="00284D0C" w:rsidRPr="002F2B58" w14:paraId="5B062E31" w14:textId="77777777" w:rsidTr="00230CD7">
        <w:tc>
          <w:tcPr>
            <w:tcW w:w="2752" w:type="dxa"/>
          </w:tcPr>
          <w:p w14:paraId="0DB73008"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Quzhou fructus aurantii</w:t>
            </w:r>
          </w:p>
        </w:tc>
        <w:tc>
          <w:tcPr>
            <w:tcW w:w="5858" w:type="dxa"/>
          </w:tcPr>
          <w:p w14:paraId="47BA5362" w14:textId="52E319C6" w:rsidR="00284D0C" w:rsidRPr="002F2B58" w:rsidRDefault="00284D0C" w:rsidP="00284D0C">
            <w:pPr>
              <w:spacing w:line="360" w:lineRule="auto"/>
              <w:jc w:val="both"/>
              <w:rPr>
                <w:rFonts w:ascii="Book Antiqua" w:hAnsi="Book Antiqua" w:cs="Times New Roman"/>
              </w:rPr>
            </w:pPr>
            <w:r w:rsidRPr="002F2B58">
              <w:rPr>
                <w:rFonts w:ascii="Book Antiqua" w:hAnsi="Book Antiqua"/>
              </w:rPr>
              <w:t>Anti-inflammatory, MAPK, NF-kB, TNF, IL-6, IL-1</w:t>
            </w:r>
            <w:r w:rsidR="00D22E1A" w:rsidRPr="002F2B58">
              <w:rPr>
                <w:rFonts w:ascii="Book Antiqua" w:hAnsi="Book Antiqua"/>
              </w:rPr>
              <w:t>β</w:t>
            </w:r>
            <w:r w:rsidRPr="002F2B58">
              <w:rPr>
                <w:rFonts w:ascii="Book Antiqua" w:hAnsi="Book Antiqua"/>
              </w:rPr>
              <w:t>, IL-10</w:t>
            </w:r>
          </w:p>
        </w:tc>
        <w:tc>
          <w:tcPr>
            <w:tcW w:w="690" w:type="dxa"/>
          </w:tcPr>
          <w:p w14:paraId="521DC472"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[35]</w:t>
            </w:r>
          </w:p>
        </w:tc>
      </w:tr>
      <w:tr w:rsidR="00284D0C" w:rsidRPr="002F2B58" w14:paraId="50E111A3" w14:textId="77777777" w:rsidTr="00230CD7">
        <w:tc>
          <w:tcPr>
            <w:tcW w:w="2752" w:type="dxa"/>
          </w:tcPr>
          <w:p w14:paraId="1726F368"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Cerevisterol</w:t>
            </w:r>
          </w:p>
        </w:tc>
        <w:tc>
          <w:tcPr>
            <w:tcW w:w="5858" w:type="dxa"/>
          </w:tcPr>
          <w:p w14:paraId="4C549BF2" w14:textId="66B408FB" w:rsidR="00284D0C" w:rsidRPr="002F2B58" w:rsidRDefault="00284D0C" w:rsidP="00284D0C">
            <w:pPr>
              <w:spacing w:line="360" w:lineRule="auto"/>
              <w:jc w:val="both"/>
              <w:rPr>
                <w:rFonts w:ascii="Book Antiqua" w:hAnsi="Book Antiqua" w:cs="Times New Roman"/>
              </w:rPr>
            </w:pPr>
            <w:r w:rsidRPr="002F2B58">
              <w:rPr>
                <w:rFonts w:ascii="Book Antiqua" w:hAnsi="Book Antiqua"/>
              </w:rPr>
              <w:t xml:space="preserve">MAPK, NF-kB, AP-1, Nrf2, HO-1, </w:t>
            </w:r>
            <w:r w:rsidR="00D22E1A" w:rsidRPr="002F2B58">
              <w:rPr>
                <w:rFonts w:ascii="Book Antiqua" w:hAnsi="Book Antiqua"/>
              </w:rPr>
              <w:t>an</w:t>
            </w:r>
            <w:r w:rsidRPr="002F2B58">
              <w:rPr>
                <w:rFonts w:ascii="Book Antiqua" w:hAnsi="Book Antiqua"/>
              </w:rPr>
              <w:t>ti-inflammatory</w:t>
            </w:r>
          </w:p>
        </w:tc>
        <w:tc>
          <w:tcPr>
            <w:tcW w:w="690" w:type="dxa"/>
          </w:tcPr>
          <w:p w14:paraId="64EF7179"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[36]</w:t>
            </w:r>
          </w:p>
        </w:tc>
      </w:tr>
      <w:tr w:rsidR="00284D0C" w:rsidRPr="002F2B58" w14:paraId="6039D6C9" w14:textId="77777777" w:rsidTr="00230CD7">
        <w:tc>
          <w:tcPr>
            <w:tcW w:w="2752" w:type="dxa"/>
          </w:tcPr>
          <w:p w14:paraId="656E7C85"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Maslinic acid</w:t>
            </w:r>
          </w:p>
        </w:tc>
        <w:tc>
          <w:tcPr>
            <w:tcW w:w="5858" w:type="dxa"/>
          </w:tcPr>
          <w:p w14:paraId="5AABE025"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HO-1, COX-2/PGE2, STAT-1, Nrf2, IL-1, iNOS, NF-kB</w:t>
            </w:r>
          </w:p>
        </w:tc>
        <w:tc>
          <w:tcPr>
            <w:tcW w:w="690" w:type="dxa"/>
          </w:tcPr>
          <w:p w14:paraId="0EC2BF84"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[37]</w:t>
            </w:r>
          </w:p>
        </w:tc>
      </w:tr>
      <w:tr w:rsidR="00284D0C" w:rsidRPr="002F2B58" w14:paraId="28BB58DE" w14:textId="77777777" w:rsidTr="00230CD7">
        <w:tc>
          <w:tcPr>
            <w:tcW w:w="2752" w:type="dxa"/>
          </w:tcPr>
          <w:p w14:paraId="25F1C0D3"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Scrophularia koraiensis nakai; Scrophulariaceae</w:t>
            </w:r>
          </w:p>
        </w:tc>
        <w:tc>
          <w:tcPr>
            <w:tcW w:w="5858" w:type="dxa"/>
          </w:tcPr>
          <w:p w14:paraId="467F3665" w14:textId="0199A079" w:rsidR="00284D0C" w:rsidRPr="002F2B58" w:rsidRDefault="00284D0C" w:rsidP="00284D0C">
            <w:pPr>
              <w:spacing w:line="360" w:lineRule="auto"/>
              <w:jc w:val="both"/>
              <w:rPr>
                <w:rFonts w:ascii="Book Antiqua" w:hAnsi="Book Antiqua" w:cs="Times New Roman"/>
              </w:rPr>
            </w:pPr>
            <w:r w:rsidRPr="002F2B58">
              <w:rPr>
                <w:rFonts w:ascii="Book Antiqua" w:hAnsi="Book Antiqua"/>
              </w:rPr>
              <w:t xml:space="preserve">Ig-E, </w:t>
            </w:r>
            <w:r w:rsidR="00D22E1A" w:rsidRPr="002F2B58">
              <w:rPr>
                <w:rFonts w:ascii="Book Antiqua" w:hAnsi="Book Antiqua"/>
              </w:rPr>
              <w:t>a</w:t>
            </w:r>
            <w:r w:rsidRPr="002F2B58">
              <w:rPr>
                <w:rFonts w:ascii="Book Antiqua" w:hAnsi="Book Antiqua"/>
              </w:rPr>
              <w:t>nti-inflammatory, NF-kB, Nrf-2, HO-1</w:t>
            </w:r>
          </w:p>
        </w:tc>
        <w:tc>
          <w:tcPr>
            <w:tcW w:w="690" w:type="dxa"/>
          </w:tcPr>
          <w:p w14:paraId="19568F12"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[38]</w:t>
            </w:r>
          </w:p>
        </w:tc>
      </w:tr>
      <w:tr w:rsidR="00284D0C" w:rsidRPr="002F2B58" w14:paraId="3756E83A" w14:textId="77777777" w:rsidTr="00230CD7">
        <w:tc>
          <w:tcPr>
            <w:tcW w:w="2752" w:type="dxa"/>
          </w:tcPr>
          <w:p w14:paraId="364D0062"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lastRenderedPageBreak/>
              <w:t>Grateloupia lithophila</w:t>
            </w:r>
          </w:p>
        </w:tc>
        <w:tc>
          <w:tcPr>
            <w:tcW w:w="5858" w:type="dxa"/>
          </w:tcPr>
          <w:p w14:paraId="4314913C"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Blood glucose, TC, TGs, LDL, VLDL, HDL, SOD, GPx, MDA</w:t>
            </w:r>
          </w:p>
        </w:tc>
        <w:tc>
          <w:tcPr>
            <w:tcW w:w="690" w:type="dxa"/>
          </w:tcPr>
          <w:p w14:paraId="07147847"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[39]</w:t>
            </w:r>
          </w:p>
        </w:tc>
      </w:tr>
      <w:tr w:rsidR="00284D0C" w:rsidRPr="002F2B58" w14:paraId="5CA35458" w14:textId="77777777" w:rsidTr="00230CD7">
        <w:tc>
          <w:tcPr>
            <w:tcW w:w="2752" w:type="dxa"/>
          </w:tcPr>
          <w:p w14:paraId="1C17C7E6"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Acetyl-l-carnitine</w:t>
            </w:r>
          </w:p>
        </w:tc>
        <w:tc>
          <w:tcPr>
            <w:tcW w:w="5858" w:type="dxa"/>
          </w:tcPr>
          <w:p w14:paraId="575C7954" w14:textId="700228B4" w:rsidR="00284D0C" w:rsidRPr="002F2B58" w:rsidRDefault="00284D0C" w:rsidP="00284D0C">
            <w:pPr>
              <w:spacing w:line="360" w:lineRule="auto"/>
              <w:jc w:val="both"/>
              <w:rPr>
                <w:rFonts w:ascii="Book Antiqua" w:hAnsi="Book Antiqua" w:cs="Times New Roman"/>
              </w:rPr>
            </w:pPr>
            <w:r w:rsidRPr="002F2B58">
              <w:rPr>
                <w:rFonts w:ascii="Book Antiqua" w:hAnsi="Book Antiqua"/>
              </w:rPr>
              <w:t>LDL, HDL, SOD, GSH-Px MDA, TNF-</w:t>
            </w:r>
            <w:r w:rsidR="00D22E1A" w:rsidRPr="002F2B58">
              <w:rPr>
                <w:rFonts w:ascii="Book Antiqua" w:eastAsia="宋体" w:hAnsi="Book Antiqua"/>
              </w:rPr>
              <w:t>α</w:t>
            </w:r>
            <w:r w:rsidRPr="002F2B58">
              <w:rPr>
                <w:rFonts w:ascii="Book Antiqua" w:hAnsi="Book Antiqua"/>
              </w:rPr>
              <w:t>, IL-1SS, iNOS, CRP</w:t>
            </w:r>
          </w:p>
        </w:tc>
        <w:tc>
          <w:tcPr>
            <w:tcW w:w="690" w:type="dxa"/>
          </w:tcPr>
          <w:p w14:paraId="11A75CE4"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[40]</w:t>
            </w:r>
          </w:p>
        </w:tc>
      </w:tr>
      <w:tr w:rsidR="00284D0C" w:rsidRPr="002F2B58" w14:paraId="2D7A214A" w14:textId="77777777" w:rsidTr="00230CD7">
        <w:tc>
          <w:tcPr>
            <w:tcW w:w="2752" w:type="dxa"/>
          </w:tcPr>
          <w:p w14:paraId="00E792AF"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Methylseleninic acid</w:t>
            </w:r>
          </w:p>
        </w:tc>
        <w:tc>
          <w:tcPr>
            <w:tcW w:w="5858" w:type="dxa"/>
          </w:tcPr>
          <w:p w14:paraId="4EF2E777"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 xml:space="preserve"> GPx, Nrf2, Socs3, p-JAK1, p-STAT3, NF-kB</w:t>
            </w:r>
          </w:p>
        </w:tc>
        <w:tc>
          <w:tcPr>
            <w:tcW w:w="690" w:type="dxa"/>
          </w:tcPr>
          <w:p w14:paraId="57A69A4B"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[41]</w:t>
            </w:r>
          </w:p>
        </w:tc>
      </w:tr>
      <w:tr w:rsidR="00284D0C" w:rsidRPr="002F2B58" w14:paraId="754D4FEB" w14:textId="77777777" w:rsidTr="00230CD7">
        <w:tc>
          <w:tcPr>
            <w:tcW w:w="2752" w:type="dxa"/>
          </w:tcPr>
          <w:p w14:paraId="415BD8E4"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Omentin-1</w:t>
            </w:r>
          </w:p>
        </w:tc>
        <w:tc>
          <w:tcPr>
            <w:tcW w:w="5858" w:type="dxa"/>
          </w:tcPr>
          <w:p w14:paraId="7B9C87D4"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Pro-inflammatory cytokines, NF-kB, Nrf2</w:t>
            </w:r>
          </w:p>
        </w:tc>
        <w:tc>
          <w:tcPr>
            <w:tcW w:w="690" w:type="dxa"/>
          </w:tcPr>
          <w:p w14:paraId="3F13CA86"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[42]</w:t>
            </w:r>
          </w:p>
        </w:tc>
      </w:tr>
      <w:tr w:rsidR="00284D0C" w:rsidRPr="002F2B58" w14:paraId="727EA71B" w14:textId="77777777" w:rsidTr="00230CD7">
        <w:tc>
          <w:tcPr>
            <w:tcW w:w="2752" w:type="dxa"/>
          </w:tcPr>
          <w:p w14:paraId="31FFD106"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Dowijigi</w:t>
            </w:r>
          </w:p>
        </w:tc>
        <w:tc>
          <w:tcPr>
            <w:tcW w:w="5858" w:type="dxa"/>
          </w:tcPr>
          <w:p w14:paraId="3E02A753" w14:textId="31AAA05F" w:rsidR="00284D0C" w:rsidRPr="002F2B58" w:rsidRDefault="00284D0C" w:rsidP="00D22E1A">
            <w:pPr>
              <w:spacing w:line="360" w:lineRule="auto"/>
              <w:jc w:val="both"/>
              <w:rPr>
                <w:rFonts w:ascii="Book Antiqua" w:hAnsi="Book Antiqua" w:cs="Times New Roman"/>
              </w:rPr>
            </w:pPr>
            <w:r w:rsidRPr="002F2B58">
              <w:rPr>
                <w:rFonts w:ascii="Book Antiqua" w:hAnsi="Book Antiqua"/>
              </w:rPr>
              <w:t>NO, PGE2, TNF</w:t>
            </w:r>
            <w:r w:rsidR="00D22E1A" w:rsidRPr="002F2B58">
              <w:rPr>
                <w:rFonts w:ascii="Book Antiqua" w:hAnsi="Book Antiqua" w:hint="eastAsia"/>
                <w:lang w:eastAsia="zh-CN"/>
              </w:rPr>
              <w:t>-</w:t>
            </w:r>
            <w:r w:rsidR="00D22E1A" w:rsidRPr="002F2B58">
              <w:rPr>
                <w:rFonts w:ascii="Book Antiqua" w:eastAsia="宋体" w:hAnsi="Book Antiqua"/>
              </w:rPr>
              <w:t>α</w:t>
            </w:r>
            <w:r w:rsidRPr="002F2B58">
              <w:rPr>
                <w:rFonts w:ascii="Book Antiqua" w:hAnsi="Book Antiqua"/>
              </w:rPr>
              <w:t>, IL-6, IL-1</w:t>
            </w:r>
            <w:r w:rsidR="00D22E1A" w:rsidRPr="002F2B58">
              <w:rPr>
                <w:rFonts w:ascii="Book Antiqua" w:hAnsi="Book Antiqua"/>
              </w:rPr>
              <w:t>β</w:t>
            </w:r>
            <w:r w:rsidRPr="002F2B58">
              <w:rPr>
                <w:rFonts w:ascii="Book Antiqua" w:hAnsi="Book Antiqua"/>
              </w:rPr>
              <w:t>, COX2, iNOS, NF-kB</w:t>
            </w:r>
          </w:p>
        </w:tc>
        <w:tc>
          <w:tcPr>
            <w:tcW w:w="690" w:type="dxa"/>
          </w:tcPr>
          <w:p w14:paraId="06D9F452"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[43]</w:t>
            </w:r>
          </w:p>
        </w:tc>
      </w:tr>
      <w:tr w:rsidR="00284D0C" w:rsidRPr="002F2B58" w14:paraId="3C1CD1F1" w14:textId="77777777" w:rsidTr="00230CD7">
        <w:tc>
          <w:tcPr>
            <w:tcW w:w="2752" w:type="dxa"/>
          </w:tcPr>
          <w:p w14:paraId="7FDDB549"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AAL</w:t>
            </w:r>
          </w:p>
        </w:tc>
        <w:tc>
          <w:tcPr>
            <w:tcW w:w="5858" w:type="dxa"/>
          </w:tcPr>
          <w:p w14:paraId="7780A2BC" w14:textId="508C2985" w:rsidR="00284D0C" w:rsidRPr="002F2B58" w:rsidRDefault="00284D0C" w:rsidP="00284D0C">
            <w:pPr>
              <w:spacing w:line="360" w:lineRule="auto"/>
              <w:jc w:val="both"/>
              <w:rPr>
                <w:rFonts w:ascii="Book Antiqua" w:hAnsi="Book Antiqua" w:cs="Times New Roman"/>
              </w:rPr>
            </w:pPr>
            <w:r w:rsidRPr="002F2B58">
              <w:rPr>
                <w:rFonts w:ascii="Book Antiqua" w:hAnsi="Book Antiqua"/>
              </w:rPr>
              <w:t>NO, iNOS, TNF-</w:t>
            </w:r>
            <w:r w:rsidR="00D22E1A" w:rsidRPr="002F2B58">
              <w:rPr>
                <w:rFonts w:ascii="Book Antiqua" w:eastAsia="宋体" w:hAnsi="Book Antiqua"/>
              </w:rPr>
              <w:t>α</w:t>
            </w:r>
            <w:r w:rsidRPr="002F2B58">
              <w:rPr>
                <w:rFonts w:ascii="Book Antiqua" w:hAnsi="Book Antiqua"/>
              </w:rPr>
              <w:t>, IL-6, IL-1</w:t>
            </w:r>
            <w:r w:rsidR="00D22E1A" w:rsidRPr="002F2B58">
              <w:rPr>
                <w:rFonts w:ascii="Book Antiqua" w:hAnsi="Book Antiqua"/>
              </w:rPr>
              <w:t>β</w:t>
            </w:r>
            <w:r w:rsidRPr="002F2B58">
              <w:rPr>
                <w:rFonts w:ascii="Book Antiqua" w:hAnsi="Book Antiqua"/>
              </w:rPr>
              <w:t>, NF-kB</w:t>
            </w:r>
          </w:p>
        </w:tc>
        <w:tc>
          <w:tcPr>
            <w:tcW w:w="690" w:type="dxa"/>
          </w:tcPr>
          <w:p w14:paraId="1CEFF1D2"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[44]</w:t>
            </w:r>
          </w:p>
        </w:tc>
      </w:tr>
      <w:tr w:rsidR="00284D0C" w:rsidRPr="002F2B58" w14:paraId="4FB8AEB2" w14:textId="77777777" w:rsidTr="00230CD7">
        <w:tc>
          <w:tcPr>
            <w:tcW w:w="2752" w:type="dxa"/>
          </w:tcPr>
          <w:p w14:paraId="38AEDD6C"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AXT and HupA</w:t>
            </w:r>
          </w:p>
        </w:tc>
        <w:tc>
          <w:tcPr>
            <w:tcW w:w="5858" w:type="dxa"/>
          </w:tcPr>
          <w:p w14:paraId="27714E07"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Oxidative stress, LDH, ROS, SOD, MDA</w:t>
            </w:r>
          </w:p>
        </w:tc>
        <w:tc>
          <w:tcPr>
            <w:tcW w:w="690" w:type="dxa"/>
          </w:tcPr>
          <w:p w14:paraId="40CB3B8F"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[45]</w:t>
            </w:r>
          </w:p>
        </w:tc>
      </w:tr>
      <w:tr w:rsidR="00284D0C" w:rsidRPr="002F2B58" w14:paraId="6A14D3A1" w14:textId="77777777" w:rsidTr="00230CD7">
        <w:tc>
          <w:tcPr>
            <w:tcW w:w="2752" w:type="dxa"/>
          </w:tcPr>
          <w:p w14:paraId="7B12C305"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Continentalic acid (CNT)</w:t>
            </w:r>
          </w:p>
        </w:tc>
        <w:tc>
          <w:tcPr>
            <w:tcW w:w="5858" w:type="dxa"/>
          </w:tcPr>
          <w:p w14:paraId="19D08749" w14:textId="2FDD528F" w:rsidR="00284D0C" w:rsidRPr="002F2B58" w:rsidRDefault="00284D0C" w:rsidP="00284D0C">
            <w:pPr>
              <w:spacing w:line="360" w:lineRule="auto"/>
              <w:jc w:val="both"/>
              <w:rPr>
                <w:rFonts w:ascii="Book Antiqua" w:hAnsi="Book Antiqua" w:cs="Times New Roman"/>
              </w:rPr>
            </w:pPr>
            <w:r w:rsidRPr="002F2B58">
              <w:rPr>
                <w:rFonts w:ascii="Book Antiqua" w:hAnsi="Book Antiqua"/>
              </w:rPr>
              <w:t xml:space="preserve">GSH, GST, </w:t>
            </w:r>
            <w:r w:rsidR="00AC161A" w:rsidRPr="002F2B58">
              <w:rPr>
                <w:rFonts w:ascii="Book Antiqua" w:hAnsi="Book Antiqua"/>
              </w:rPr>
              <w:t>c</w:t>
            </w:r>
            <w:r w:rsidRPr="002F2B58">
              <w:rPr>
                <w:rFonts w:ascii="Book Antiqua" w:hAnsi="Book Antiqua"/>
              </w:rPr>
              <w:t>atalase, SOD, MDA, POD, MPO, NO, Nrf2, iNOS</w:t>
            </w:r>
          </w:p>
        </w:tc>
        <w:tc>
          <w:tcPr>
            <w:tcW w:w="690" w:type="dxa"/>
          </w:tcPr>
          <w:p w14:paraId="6FE2C7B8"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[46]</w:t>
            </w:r>
          </w:p>
        </w:tc>
      </w:tr>
      <w:tr w:rsidR="00284D0C" w:rsidRPr="002F2B58" w14:paraId="6EDF7A34" w14:textId="77777777" w:rsidTr="00230CD7">
        <w:tc>
          <w:tcPr>
            <w:tcW w:w="2752" w:type="dxa"/>
          </w:tcPr>
          <w:p w14:paraId="3C07B602"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7-Methoxyflavanone (7MF)</w:t>
            </w:r>
          </w:p>
        </w:tc>
        <w:tc>
          <w:tcPr>
            <w:tcW w:w="5858" w:type="dxa"/>
          </w:tcPr>
          <w:p w14:paraId="0EDE417F" w14:textId="64DABAE7" w:rsidR="00284D0C" w:rsidRPr="002F2B58" w:rsidRDefault="00284D0C" w:rsidP="00284D0C">
            <w:pPr>
              <w:spacing w:line="360" w:lineRule="auto"/>
              <w:jc w:val="both"/>
              <w:rPr>
                <w:rFonts w:ascii="Book Antiqua" w:hAnsi="Book Antiqua" w:cs="Times New Roman"/>
              </w:rPr>
            </w:pPr>
            <w:r w:rsidRPr="002F2B58">
              <w:rPr>
                <w:rFonts w:ascii="Book Antiqua" w:hAnsi="Book Antiqua"/>
              </w:rPr>
              <w:t>IL-6, TNF-</w:t>
            </w:r>
            <w:r w:rsidR="00D22E1A" w:rsidRPr="002F2B58">
              <w:rPr>
                <w:rFonts w:ascii="Book Antiqua" w:eastAsia="宋体" w:hAnsi="Book Antiqua"/>
              </w:rPr>
              <w:t>α</w:t>
            </w:r>
            <w:r w:rsidRPr="002F2B58">
              <w:rPr>
                <w:rFonts w:ascii="Book Antiqua" w:hAnsi="Book Antiqua"/>
              </w:rPr>
              <w:t>, COX-2, iNOS, ICAM-1, MCP-1, TLR4, MyD88, p-JNK, p-ERK, Nrf2, NQO-1, Iba1</w:t>
            </w:r>
          </w:p>
        </w:tc>
        <w:tc>
          <w:tcPr>
            <w:tcW w:w="690" w:type="dxa"/>
          </w:tcPr>
          <w:p w14:paraId="7F8365A5"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[47]</w:t>
            </w:r>
          </w:p>
        </w:tc>
      </w:tr>
      <w:tr w:rsidR="00284D0C" w:rsidRPr="002F2B58" w14:paraId="1A862DF7" w14:textId="77777777" w:rsidTr="00230CD7">
        <w:tc>
          <w:tcPr>
            <w:tcW w:w="2752" w:type="dxa"/>
          </w:tcPr>
          <w:p w14:paraId="0E60021F"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Biseokeaniamide A</w:t>
            </w:r>
          </w:p>
        </w:tc>
        <w:tc>
          <w:tcPr>
            <w:tcW w:w="5858" w:type="dxa"/>
          </w:tcPr>
          <w:p w14:paraId="143E2207" w14:textId="09A81DF5" w:rsidR="00284D0C" w:rsidRPr="002F2B58" w:rsidRDefault="00284D0C" w:rsidP="00284D0C">
            <w:pPr>
              <w:spacing w:line="360" w:lineRule="auto"/>
              <w:jc w:val="both"/>
              <w:rPr>
                <w:rFonts w:ascii="Book Antiqua" w:hAnsi="Book Antiqua" w:cs="Times New Roman"/>
              </w:rPr>
            </w:pPr>
            <w:r w:rsidRPr="002F2B58">
              <w:rPr>
                <w:rFonts w:ascii="Book Antiqua" w:hAnsi="Book Antiqua"/>
              </w:rPr>
              <w:t>NO, iNOS, IL-1</w:t>
            </w:r>
            <w:r w:rsidR="00D22E1A" w:rsidRPr="002F2B58">
              <w:rPr>
                <w:rFonts w:ascii="Book Antiqua" w:hAnsi="Book Antiqua"/>
              </w:rPr>
              <w:t>β</w:t>
            </w:r>
            <w:r w:rsidRPr="002F2B58">
              <w:rPr>
                <w:rFonts w:ascii="Book Antiqua" w:hAnsi="Book Antiqua"/>
              </w:rPr>
              <w:t xml:space="preserve">, </w:t>
            </w:r>
            <w:r w:rsidR="00E933E1" w:rsidRPr="002F2B58">
              <w:rPr>
                <w:rFonts w:ascii="Book Antiqua" w:hAnsi="Book Antiqua"/>
              </w:rPr>
              <w:t>IkB</w:t>
            </w:r>
            <w:r w:rsidR="00E933E1" w:rsidRPr="002F2B58">
              <w:rPr>
                <w:rFonts w:ascii="Book Antiqua" w:eastAsia="宋体" w:hAnsi="Book Antiqua"/>
              </w:rPr>
              <w:t>α</w:t>
            </w:r>
          </w:p>
        </w:tc>
        <w:tc>
          <w:tcPr>
            <w:tcW w:w="690" w:type="dxa"/>
          </w:tcPr>
          <w:p w14:paraId="2EAC13F3"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[48]</w:t>
            </w:r>
          </w:p>
        </w:tc>
      </w:tr>
      <w:tr w:rsidR="00284D0C" w:rsidRPr="002F2B58" w14:paraId="01D68C37" w14:textId="77777777" w:rsidTr="00230CD7">
        <w:tc>
          <w:tcPr>
            <w:tcW w:w="2752" w:type="dxa"/>
          </w:tcPr>
          <w:p w14:paraId="289E2AA8"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Strigolactone GR24</w:t>
            </w:r>
          </w:p>
        </w:tc>
        <w:tc>
          <w:tcPr>
            <w:tcW w:w="5858" w:type="dxa"/>
          </w:tcPr>
          <w:p w14:paraId="56D74546" w14:textId="1283D625" w:rsidR="00284D0C" w:rsidRPr="002F2B58" w:rsidRDefault="00284D0C" w:rsidP="00AC161A">
            <w:pPr>
              <w:spacing w:line="360" w:lineRule="auto"/>
              <w:jc w:val="both"/>
              <w:rPr>
                <w:rFonts w:ascii="Book Antiqua" w:hAnsi="Book Antiqua" w:cs="Times New Roman"/>
              </w:rPr>
            </w:pPr>
            <w:r w:rsidRPr="002F2B58">
              <w:rPr>
                <w:rFonts w:ascii="Book Antiqua" w:hAnsi="Book Antiqua"/>
              </w:rPr>
              <w:t>NF-kB, Nrf2, PPAR</w:t>
            </w:r>
            <w:r w:rsidR="00AC161A" w:rsidRPr="002F2B58">
              <w:rPr>
                <w:rFonts w:ascii="Book Antiqua" w:eastAsia="宋体" w:hAnsi="Book Antiqua"/>
              </w:rPr>
              <w:t>γ</w:t>
            </w:r>
            <w:r w:rsidRPr="002F2B58">
              <w:rPr>
                <w:rFonts w:ascii="Book Antiqua" w:hAnsi="Book Antiqua"/>
              </w:rPr>
              <w:t xml:space="preserve">, </w:t>
            </w:r>
            <w:r w:rsidR="00AC161A" w:rsidRPr="002F2B58">
              <w:rPr>
                <w:rFonts w:ascii="Book Antiqua" w:hAnsi="Book Antiqua"/>
              </w:rPr>
              <w:t>o</w:t>
            </w:r>
            <w:r w:rsidRPr="002F2B58">
              <w:rPr>
                <w:rFonts w:ascii="Book Antiqua" w:hAnsi="Book Antiqua"/>
              </w:rPr>
              <w:t>ccludin</w:t>
            </w:r>
          </w:p>
        </w:tc>
        <w:tc>
          <w:tcPr>
            <w:tcW w:w="690" w:type="dxa"/>
          </w:tcPr>
          <w:p w14:paraId="1B896AE5"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[49]</w:t>
            </w:r>
          </w:p>
        </w:tc>
      </w:tr>
      <w:tr w:rsidR="00284D0C" w:rsidRPr="002F2B58" w14:paraId="1177C6E9" w14:textId="77777777" w:rsidTr="00230CD7">
        <w:tc>
          <w:tcPr>
            <w:tcW w:w="2752" w:type="dxa"/>
          </w:tcPr>
          <w:p w14:paraId="1ECDD63A"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Timosaponin BII</w:t>
            </w:r>
          </w:p>
        </w:tc>
        <w:tc>
          <w:tcPr>
            <w:tcW w:w="5858" w:type="dxa"/>
          </w:tcPr>
          <w:p w14:paraId="59A0240C" w14:textId="084A7B2F" w:rsidR="00284D0C" w:rsidRPr="002F2B58" w:rsidRDefault="00284D0C" w:rsidP="00284D0C">
            <w:pPr>
              <w:spacing w:line="360" w:lineRule="auto"/>
              <w:jc w:val="both"/>
              <w:rPr>
                <w:rFonts w:ascii="Book Antiqua" w:hAnsi="Book Antiqua" w:cs="Times New Roman"/>
              </w:rPr>
            </w:pPr>
            <w:r w:rsidRPr="002F2B58">
              <w:rPr>
                <w:rFonts w:ascii="Book Antiqua" w:hAnsi="Book Antiqua"/>
              </w:rPr>
              <w:t>MDA, GSH, PS, NLRP3, IL-1</w:t>
            </w:r>
            <w:r w:rsidR="00D22E1A" w:rsidRPr="002F2B58">
              <w:rPr>
                <w:rFonts w:ascii="Book Antiqua" w:hAnsi="Book Antiqua"/>
              </w:rPr>
              <w:t>β</w:t>
            </w:r>
            <w:r w:rsidRPr="002F2B58">
              <w:rPr>
                <w:rFonts w:ascii="Book Antiqua" w:hAnsi="Book Antiqua"/>
              </w:rPr>
              <w:t xml:space="preserve">, </w:t>
            </w:r>
            <w:r w:rsidR="00AC161A" w:rsidRPr="002F2B58">
              <w:rPr>
                <w:rFonts w:ascii="Book Antiqua" w:hAnsi="Book Antiqua"/>
              </w:rPr>
              <w:t>o</w:t>
            </w:r>
            <w:r w:rsidRPr="002F2B58">
              <w:rPr>
                <w:rFonts w:ascii="Book Antiqua" w:hAnsi="Book Antiqua"/>
              </w:rPr>
              <w:t>xidative stress</w:t>
            </w:r>
          </w:p>
        </w:tc>
        <w:tc>
          <w:tcPr>
            <w:tcW w:w="690" w:type="dxa"/>
          </w:tcPr>
          <w:p w14:paraId="6F93BAF2"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[50]</w:t>
            </w:r>
          </w:p>
        </w:tc>
      </w:tr>
      <w:tr w:rsidR="00284D0C" w:rsidRPr="002F2B58" w14:paraId="7B856748" w14:textId="77777777" w:rsidTr="00230CD7">
        <w:tc>
          <w:tcPr>
            <w:tcW w:w="2752" w:type="dxa"/>
          </w:tcPr>
          <w:p w14:paraId="3B1688D3"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Cycloastragenol (Y006)</w:t>
            </w:r>
          </w:p>
        </w:tc>
        <w:tc>
          <w:tcPr>
            <w:tcW w:w="5858" w:type="dxa"/>
          </w:tcPr>
          <w:p w14:paraId="6A8BD89F" w14:textId="25DC8B18" w:rsidR="00284D0C" w:rsidRPr="002F2B58" w:rsidRDefault="00284D0C" w:rsidP="00AC161A">
            <w:pPr>
              <w:spacing w:line="360" w:lineRule="auto"/>
              <w:jc w:val="both"/>
              <w:rPr>
                <w:rFonts w:ascii="Book Antiqua" w:hAnsi="Book Antiqua" w:cs="Times New Roman"/>
              </w:rPr>
            </w:pPr>
            <w:r w:rsidRPr="002F2B58">
              <w:rPr>
                <w:rFonts w:ascii="Book Antiqua" w:hAnsi="Book Antiqua"/>
              </w:rPr>
              <w:t>BAX, COX2, GSK3</w:t>
            </w:r>
            <w:r w:rsidR="00D22E1A" w:rsidRPr="002F2B58">
              <w:rPr>
                <w:rFonts w:ascii="Book Antiqua" w:hAnsi="Book Antiqua"/>
              </w:rPr>
              <w:t>β</w:t>
            </w:r>
            <w:r w:rsidRPr="002F2B58">
              <w:rPr>
                <w:rFonts w:ascii="Book Antiqua" w:hAnsi="Book Antiqua"/>
              </w:rPr>
              <w:t>, TNF-</w:t>
            </w:r>
            <w:r w:rsidR="00D22E1A" w:rsidRPr="002F2B58">
              <w:rPr>
                <w:rFonts w:ascii="Book Antiqua" w:eastAsia="宋体" w:hAnsi="Book Antiqua"/>
              </w:rPr>
              <w:t>α</w:t>
            </w:r>
            <w:r w:rsidRPr="002F2B58">
              <w:rPr>
                <w:rFonts w:ascii="Book Antiqua" w:hAnsi="Book Antiqua"/>
              </w:rPr>
              <w:t>, IFN-</w:t>
            </w:r>
            <w:r w:rsidR="00AC161A" w:rsidRPr="002F2B58">
              <w:rPr>
                <w:rFonts w:ascii="Book Antiqua" w:eastAsia="宋体" w:hAnsi="Book Antiqua"/>
              </w:rPr>
              <w:t>γ</w:t>
            </w:r>
            <w:r w:rsidRPr="002F2B58">
              <w:rPr>
                <w:rFonts w:ascii="Book Antiqua" w:hAnsi="Book Antiqua"/>
              </w:rPr>
              <w:t>, IL-17, IL-10, IL-4</w:t>
            </w:r>
          </w:p>
        </w:tc>
        <w:tc>
          <w:tcPr>
            <w:tcW w:w="690" w:type="dxa"/>
          </w:tcPr>
          <w:p w14:paraId="12024107"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[51]</w:t>
            </w:r>
          </w:p>
        </w:tc>
      </w:tr>
      <w:tr w:rsidR="00284D0C" w:rsidRPr="002F2B58" w14:paraId="361BEE39" w14:textId="77777777" w:rsidTr="00230CD7">
        <w:tc>
          <w:tcPr>
            <w:tcW w:w="2752" w:type="dxa"/>
          </w:tcPr>
          <w:p w14:paraId="47D828C5"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Ocellatin-K1(1-16); Ocellatin-K1(1-21)</w:t>
            </w:r>
          </w:p>
        </w:tc>
        <w:tc>
          <w:tcPr>
            <w:tcW w:w="5858" w:type="dxa"/>
          </w:tcPr>
          <w:p w14:paraId="4AA0F1E5" w14:textId="6596B8B5" w:rsidR="00284D0C" w:rsidRPr="002F2B58" w:rsidRDefault="00284D0C" w:rsidP="00284D0C">
            <w:pPr>
              <w:spacing w:line="360" w:lineRule="auto"/>
              <w:jc w:val="both"/>
              <w:rPr>
                <w:rFonts w:ascii="Book Antiqua" w:hAnsi="Book Antiqua" w:cs="Times New Roman"/>
              </w:rPr>
            </w:pPr>
            <w:r w:rsidRPr="002F2B58">
              <w:rPr>
                <w:rFonts w:ascii="Book Antiqua" w:hAnsi="Book Antiqua"/>
              </w:rPr>
              <w:t xml:space="preserve">Nitrite, MDA, SOD, GSH, ROS, NF-kB, </w:t>
            </w:r>
            <w:r w:rsidR="00AC161A" w:rsidRPr="002F2B58">
              <w:rPr>
                <w:rFonts w:ascii="Book Antiqua" w:hAnsi="Book Antiqua"/>
              </w:rPr>
              <w:t>o</w:t>
            </w:r>
            <w:r w:rsidRPr="002F2B58">
              <w:rPr>
                <w:rFonts w:ascii="Book Antiqua" w:hAnsi="Book Antiqua"/>
              </w:rPr>
              <w:t>xidative stress</w:t>
            </w:r>
          </w:p>
        </w:tc>
        <w:tc>
          <w:tcPr>
            <w:tcW w:w="690" w:type="dxa"/>
          </w:tcPr>
          <w:p w14:paraId="1B6CC05A"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[52]</w:t>
            </w:r>
          </w:p>
        </w:tc>
      </w:tr>
      <w:tr w:rsidR="00284D0C" w:rsidRPr="002F2B58" w14:paraId="19EF3707" w14:textId="77777777" w:rsidTr="00230CD7">
        <w:tc>
          <w:tcPr>
            <w:tcW w:w="2752" w:type="dxa"/>
          </w:tcPr>
          <w:p w14:paraId="688EDD04"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Leocarpinolide B (LB)</w:t>
            </w:r>
          </w:p>
        </w:tc>
        <w:tc>
          <w:tcPr>
            <w:tcW w:w="5858" w:type="dxa"/>
          </w:tcPr>
          <w:p w14:paraId="4BC1DA43" w14:textId="41CBC976" w:rsidR="00284D0C" w:rsidRPr="002F2B58" w:rsidRDefault="00284D0C" w:rsidP="00284D0C">
            <w:pPr>
              <w:spacing w:line="360" w:lineRule="auto"/>
              <w:jc w:val="both"/>
              <w:rPr>
                <w:rFonts w:ascii="Book Antiqua" w:hAnsi="Book Antiqua" w:cs="Times New Roman"/>
              </w:rPr>
            </w:pPr>
            <w:r w:rsidRPr="002F2B58">
              <w:rPr>
                <w:rFonts w:ascii="Book Antiqua" w:hAnsi="Book Antiqua"/>
              </w:rPr>
              <w:t>NO, PGE2, IL-6, TNF-</w:t>
            </w:r>
            <w:r w:rsidR="00D22E1A" w:rsidRPr="002F2B58">
              <w:rPr>
                <w:rFonts w:ascii="Book Antiqua" w:eastAsia="宋体" w:hAnsi="Book Antiqua"/>
              </w:rPr>
              <w:t>α</w:t>
            </w:r>
            <w:r w:rsidRPr="002F2B58">
              <w:rPr>
                <w:rFonts w:ascii="Book Antiqua" w:hAnsi="Book Antiqua"/>
              </w:rPr>
              <w:t>, MCP-1, COX-2, iNOS, NF-kB, ROS, HO-1, Nrf2</w:t>
            </w:r>
          </w:p>
        </w:tc>
        <w:tc>
          <w:tcPr>
            <w:tcW w:w="690" w:type="dxa"/>
          </w:tcPr>
          <w:p w14:paraId="66DF272F"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[53]</w:t>
            </w:r>
          </w:p>
        </w:tc>
      </w:tr>
      <w:tr w:rsidR="00284D0C" w:rsidRPr="002F2B58" w14:paraId="621E9980" w14:textId="77777777" w:rsidTr="00230CD7">
        <w:tc>
          <w:tcPr>
            <w:tcW w:w="2752" w:type="dxa"/>
          </w:tcPr>
          <w:p w14:paraId="091ED22D"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Enteromorpha powder</w:t>
            </w:r>
          </w:p>
        </w:tc>
        <w:tc>
          <w:tcPr>
            <w:tcW w:w="5858" w:type="dxa"/>
          </w:tcPr>
          <w:p w14:paraId="7E71B886" w14:textId="3E4E0685" w:rsidR="00284D0C" w:rsidRPr="002F2B58" w:rsidRDefault="00284D0C" w:rsidP="00284D0C">
            <w:pPr>
              <w:spacing w:line="360" w:lineRule="auto"/>
              <w:jc w:val="both"/>
              <w:rPr>
                <w:rFonts w:ascii="Book Antiqua" w:hAnsi="Book Antiqua" w:cs="Times New Roman"/>
              </w:rPr>
            </w:pPr>
            <w:r w:rsidRPr="002F2B58">
              <w:rPr>
                <w:rFonts w:ascii="Book Antiqua" w:hAnsi="Book Antiqua"/>
              </w:rPr>
              <w:t xml:space="preserve">GSH-Px, MDA, </w:t>
            </w:r>
            <w:r w:rsidR="00AC161A" w:rsidRPr="002F2B58">
              <w:rPr>
                <w:rFonts w:ascii="Book Antiqua" w:hAnsi="Book Antiqua"/>
              </w:rPr>
              <w:t>l</w:t>
            </w:r>
            <w:r w:rsidRPr="002F2B58">
              <w:rPr>
                <w:rFonts w:ascii="Book Antiqua" w:hAnsi="Book Antiqua"/>
              </w:rPr>
              <w:t>ipid peroxidation</w:t>
            </w:r>
          </w:p>
        </w:tc>
        <w:tc>
          <w:tcPr>
            <w:tcW w:w="690" w:type="dxa"/>
          </w:tcPr>
          <w:p w14:paraId="6BC0E503"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[54]</w:t>
            </w:r>
          </w:p>
        </w:tc>
      </w:tr>
      <w:tr w:rsidR="00284D0C" w:rsidRPr="002F2B58" w14:paraId="0F25C800" w14:textId="77777777" w:rsidTr="00230CD7">
        <w:tc>
          <w:tcPr>
            <w:tcW w:w="2752" w:type="dxa"/>
          </w:tcPr>
          <w:p w14:paraId="4AF3B59E"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Aminooxyacetic acid (AOAA)</w:t>
            </w:r>
          </w:p>
        </w:tc>
        <w:tc>
          <w:tcPr>
            <w:tcW w:w="5858" w:type="dxa"/>
          </w:tcPr>
          <w:p w14:paraId="028B3A61" w14:textId="556196EC" w:rsidR="00284D0C" w:rsidRPr="002F2B58" w:rsidRDefault="00284D0C" w:rsidP="00284D0C">
            <w:pPr>
              <w:spacing w:line="360" w:lineRule="auto"/>
              <w:jc w:val="both"/>
              <w:rPr>
                <w:rFonts w:ascii="Book Antiqua" w:hAnsi="Book Antiqua" w:cs="Times New Roman"/>
              </w:rPr>
            </w:pPr>
            <w:r w:rsidRPr="002F2B58">
              <w:rPr>
                <w:rFonts w:ascii="Book Antiqua" w:hAnsi="Book Antiqua"/>
              </w:rPr>
              <w:t>ATP, IL-6, TNF-</w:t>
            </w:r>
            <w:r w:rsidR="00D22E1A" w:rsidRPr="002F2B58">
              <w:rPr>
                <w:rFonts w:ascii="Book Antiqua" w:eastAsia="宋体" w:hAnsi="Book Antiqua"/>
              </w:rPr>
              <w:t>α</w:t>
            </w:r>
            <w:r w:rsidRPr="002F2B58">
              <w:rPr>
                <w:rFonts w:ascii="Book Antiqua" w:hAnsi="Book Antiqua"/>
              </w:rPr>
              <w:t xml:space="preserve">, IL-10, NLRP3, </w:t>
            </w:r>
            <w:r w:rsidR="00AC161A" w:rsidRPr="002F2B58">
              <w:rPr>
                <w:rFonts w:ascii="Book Antiqua" w:hAnsi="Book Antiqua"/>
              </w:rPr>
              <w:t>c</w:t>
            </w:r>
            <w:r w:rsidRPr="002F2B58">
              <w:rPr>
                <w:rFonts w:ascii="Book Antiqua" w:hAnsi="Book Antiqua"/>
              </w:rPr>
              <w:t>aspase-1, IL-1</w:t>
            </w:r>
            <w:r w:rsidR="00D22E1A" w:rsidRPr="002F2B58">
              <w:rPr>
                <w:rFonts w:ascii="Book Antiqua" w:hAnsi="Book Antiqua"/>
              </w:rPr>
              <w:t>β</w:t>
            </w:r>
          </w:p>
        </w:tc>
        <w:tc>
          <w:tcPr>
            <w:tcW w:w="690" w:type="dxa"/>
          </w:tcPr>
          <w:p w14:paraId="324B55C2"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[55]</w:t>
            </w:r>
          </w:p>
        </w:tc>
      </w:tr>
      <w:tr w:rsidR="00284D0C" w:rsidRPr="002F2B58" w14:paraId="3C54F7E1" w14:textId="77777777" w:rsidTr="00230CD7">
        <w:tc>
          <w:tcPr>
            <w:tcW w:w="2752" w:type="dxa"/>
          </w:tcPr>
          <w:p w14:paraId="37766E49"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Gastrodin</w:t>
            </w:r>
          </w:p>
        </w:tc>
        <w:tc>
          <w:tcPr>
            <w:tcW w:w="5858" w:type="dxa"/>
          </w:tcPr>
          <w:p w14:paraId="5571A888" w14:textId="26EDAEE2" w:rsidR="00284D0C" w:rsidRPr="002F2B58" w:rsidRDefault="00284D0C" w:rsidP="00284D0C">
            <w:pPr>
              <w:spacing w:line="360" w:lineRule="auto"/>
              <w:jc w:val="both"/>
              <w:rPr>
                <w:rFonts w:ascii="Book Antiqua" w:hAnsi="Book Antiqua" w:cs="Times New Roman"/>
              </w:rPr>
            </w:pPr>
            <w:r w:rsidRPr="002F2B58">
              <w:rPr>
                <w:rFonts w:ascii="Book Antiqua" w:hAnsi="Book Antiqua"/>
              </w:rPr>
              <w:t xml:space="preserve">ROS, 8-OHDG, MDA, GSH-Px, SOD, Nrf2, HO-1, Bcl-2, Bax, </w:t>
            </w:r>
            <w:r w:rsidR="00AC161A" w:rsidRPr="002F2B58">
              <w:rPr>
                <w:rFonts w:ascii="Book Antiqua" w:hAnsi="Book Antiqua"/>
              </w:rPr>
              <w:t>c</w:t>
            </w:r>
            <w:r w:rsidRPr="002F2B58">
              <w:rPr>
                <w:rFonts w:ascii="Book Antiqua" w:hAnsi="Book Antiqua"/>
              </w:rPr>
              <w:t>aspase-3</w:t>
            </w:r>
          </w:p>
        </w:tc>
        <w:tc>
          <w:tcPr>
            <w:tcW w:w="690" w:type="dxa"/>
          </w:tcPr>
          <w:p w14:paraId="045B4439"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[56]</w:t>
            </w:r>
          </w:p>
        </w:tc>
      </w:tr>
      <w:tr w:rsidR="00284D0C" w:rsidRPr="002F2B58" w14:paraId="4C3EE01D" w14:textId="77777777" w:rsidTr="00230CD7">
        <w:tc>
          <w:tcPr>
            <w:tcW w:w="2752" w:type="dxa"/>
          </w:tcPr>
          <w:p w14:paraId="22B63CEB"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Cinnamtannin D1 (CTD-1)</w:t>
            </w:r>
          </w:p>
        </w:tc>
        <w:tc>
          <w:tcPr>
            <w:tcW w:w="5858" w:type="dxa"/>
          </w:tcPr>
          <w:p w14:paraId="444BD677" w14:textId="3025F7A9" w:rsidR="00284D0C" w:rsidRPr="002F2B58" w:rsidRDefault="00284D0C" w:rsidP="00284D0C">
            <w:pPr>
              <w:spacing w:line="360" w:lineRule="auto"/>
              <w:jc w:val="both"/>
              <w:rPr>
                <w:rFonts w:ascii="Book Antiqua" w:hAnsi="Book Antiqua" w:cs="Times New Roman"/>
              </w:rPr>
            </w:pPr>
            <w:r w:rsidRPr="002F2B58">
              <w:rPr>
                <w:rFonts w:ascii="Book Antiqua" w:hAnsi="Book Antiqua"/>
              </w:rPr>
              <w:t>IL-17, IL-6, IL-1</w:t>
            </w:r>
            <w:r w:rsidR="00D22E1A" w:rsidRPr="002F2B58">
              <w:rPr>
                <w:rFonts w:ascii="Book Antiqua" w:hAnsi="Book Antiqua"/>
              </w:rPr>
              <w:t>β</w:t>
            </w:r>
            <w:r w:rsidRPr="002F2B58">
              <w:rPr>
                <w:rFonts w:ascii="Book Antiqua" w:hAnsi="Book Antiqua"/>
              </w:rPr>
              <w:t>, TGF-</w:t>
            </w:r>
            <w:r w:rsidR="00D22E1A" w:rsidRPr="002F2B58">
              <w:rPr>
                <w:rFonts w:ascii="Book Antiqua" w:hAnsi="Book Antiqua"/>
              </w:rPr>
              <w:t>β</w:t>
            </w:r>
            <w:r w:rsidRPr="002F2B58">
              <w:rPr>
                <w:rFonts w:ascii="Book Antiqua" w:hAnsi="Book Antiqua"/>
              </w:rPr>
              <w:t>, IL-10, Th17, Treg, STAT5/Foxp3</w:t>
            </w:r>
          </w:p>
        </w:tc>
        <w:tc>
          <w:tcPr>
            <w:tcW w:w="690" w:type="dxa"/>
          </w:tcPr>
          <w:p w14:paraId="2C6F7DEE"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[57]</w:t>
            </w:r>
          </w:p>
        </w:tc>
      </w:tr>
      <w:tr w:rsidR="00284D0C" w:rsidRPr="002F2B58" w14:paraId="2AB9F49F" w14:textId="77777777" w:rsidTr="00230CD7">
        <w:tc>
          <w:tcPr>
            <w:tcW w:w="2752" w:type="dxa"/>
          </w:tcPr>
          <w:p w14:paraId="23288B68"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lastRenderedPageBreak/>
              <w:t>ent-Kaur-15-en-17-al-18-oic acid</w:t>
            </w:r>
          </w:p>
        </w:tc>
        <w:tc>
          <w:tcPr>
            <w:tcW w:w="5858" w:type="dxa"/>
          </w:tcPr>
          <w:p w14:paraId="6578EA92" w14:textId="41484332" w:rsidR="00284D0C" w:rsidRPr="002F2B58" w:rsidRDefault="00284D0C" w:rsidP="00284D0C">
            <w:pPr>
              <w:spacing w:line="360" w:lineRule="auto"/>
              <w:jc w:val="both"/>
              <w:rPr>
                <w:rFonts w:ascii="Book Antiqua" w:hAnsi="Book Antiqua" w:cs="Times New Roman"/>
              </w:rPr>
            </w:pPr>
            <w:r w:rsidRPr="002F2B58">
              <w:rPr>
                <w:rFonts w:ascii="Book Antiqua" w:hAnsi="Book Antiqua"/>
              </w:rPr>
              <w:t xml:space="preserve">ROS, MDA, GSH, SOD, NF-kB, bcl-2, p53, Bax, </w:t>
            </w:r>
            <w:r w:rsidR="00AC161A" w:rsidRPr="002F2B58">
              <w:rPr>
                <w:rFonts w:ascii="Book Antiqua" w:hAnsi="Book Antiqua"/>
              </w:rPr>
              <w:t>c</w:t>
            </w:r>
            <w:r w:rsidRPr="002F2B58">
              <w:rPr>
                <w:rFonts w:ascii="Book Antiqua" w:hAnsi="Book Antiqua"/>
              </w:rPr>
              <w:t>aspase-3</w:t>
            </w:r>
          </w:p>
        </w:tc>
        <w:tc>
          <w:tcPr>
            <w:tcW w:w="690" w:type="dxa"/>
          </w:tcPr>
          <w:p w14:paraId="6ACBE26A"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[58]</w:t>
            </w:r>
          </w:p>
        </w:tc>
      </w:tr>
      <w:tr w:rsidR="00284D0C" w:rsidRPr="002F2B58" w14:paraId="100A4DA3" w14:textId="77777777" w:rsidTr="00230CD7">
        <w:tc>
          <w:tcPr>
            <w:tcW w:w="2752" w:type="dxa"/>
          </w:tcPr>
          <w:p w14:paraId="3AEA31D5"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Hederacoside-C (HDC)</w:t>
            </w:r>
          </w:p>
        </w:tc>
        <w:tc>
          <w:tcPr>
            <w:tcW w:w="5858" w:type="dxa"/>
          </w:tcPr>
          <w:p w14:paraId="45868974" w14:textId="3D56BF4D" w:rsidR="00284D0C" w:rsidRPr="002F2B58" w:rsidRDefault="00284D0C" w:rsidP="00284D0C">
            <w:pPr>
              <w:spacing w:line="360" w:lineRule="auto"/>
              <w:jc w:val="both"/>
              <w:rPr>
                <w:rFonts w:ascii="Book Antiqua" w:hAnsi="Book Antiqua" w:cs="Times New Roman"/>
              </w:rPr>
            </w:pPr>
            <w:r w:rsidRPr="002F2B58">
              <w:rPr>
                <w:rFonts w:ascii="Book Antiqua" w:hAnsi="Book Antiqua"/>
              </w:rPr>
              <w:t>IL-6, IL-1</w:t>
            </w:r>
            <w:r w:rsidR="00D22E1A" w:rsidRPr="002F2B58">
              <w:rPr>
                <w:rFonts w:ascii="Book Antiqua" w:hAnsi="Book Antiqua"/>
              </w:rPr>
              <w:t>β</w:t>
            </w:r>
            <w:r w:rsidRPr="002F2B58">
              <w:rPr>
                <w:rFonts w:ascii="Book Antiqua" w:hAnsi="Book Antiqua"/>
              </w:rPr>
              <w:t>, TNF-</w:t>
            </w:r>
            <w:r w:rsidR="00D22E1A" w:rsidRPr="002F2B58">
              <w:rPr>
                <w:rFonts w:ascii="Book Antiqua" w:eastAsia="宋体" w:hAnsi="Book Antiqua"/>
              </w:rPr>
              <w:t>α</w:t>
            </w:r>
            <w:r w:rsidRPr="002F2B58">
              <w:rPr>
                <w:rFonts w:ascii="Book Antiqua" w:hAnsi="Book Antiqua"/>
              </w:rPr>
              <w:t>, IL-10, TLR2, TLR4, MAPKs, NF-kB</w:t>
            </w:r>
          </w:p>
        </w:tc>
        <w:tc>
          <w:tcPr>
            <w:tcW w:w="690" w:type="dxa"/>
          </w:tcPr>
          <w:p w14:paraId="5553EF25"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[59]</w:t>
            </w:r>
          </w:p>
        </w:tc>
      </w:tr>
      <w:tr w:rsidR="00284D0C" w:rsidRPr="002F2B58" w14:paraId="2366BD63" w14:textId="77777777" w:rsidTr="00230CD7">
        <w:tc>
          <w:tcPr>
            <w:tcW w:w="2752" w:type="dxa"/>
          </w:tcPr>
          <w:p w14:paraId="76512EF8"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PS-1145 dihydrochloride</w:t>
            </w:r>
          </w:p>
        </w:tc>
        <w:tc>
          <w:tcPr>
            <w:tcW w:w="5858" w:type="dxa"/>
          </w:tcPr>
          <w:p w14:paraId="2383C83F" w14:textId="47462652" w:rsidR="00284D0C" w:rsidRPr="002F2B58" w:rsidRDefault="00284D0C" w:rsidP="00284D0C">
            <w:pPr>
              <w:spacing w:line="360" w:lineRule="auto"/>
              <w:jc w:val="both"/>
              <w:rPr>
                <w:rFonts w:ascii="Book Antiqua" w:hAnsi="Book Antiqua" w:cs="Times New Roman"/>
              </w:rPr>
            </w:pPr>
            <w:r w:rsidRPr="002F2B58">
              <w:rPr>
                <w:rFonts w:ascii="Book Antiqua" w:hAnsi="Book Antiqua"/>
              </w:rPr>
              <w:t>IL-6, TNF-</w:t>
            </w:r>
            <w:r w:rsidR="00D22E1A" w:rsidRPr="002F2B58">
              <w:rPr>
                <w:rFonts w:ascii="Book Antiqua" w:eastAsia="宋体" w:hAnsi="Book Antiqua"/>
              </w:rPr>
              <w:t>α</w:t>
            </w:r>
            <w:r w:rsidRPr="002F2B58">
              <w:rPr>
                <w:rFonts w:ascii="Book Antiqua" w:hAnsi="Book Antiqua"/>
              </w:rPr>
              <w:t>, IL-1</w:t>
            </w:r>
            <w:r w:rsidR="00D22E1A" w:rsidRPr="002F2B58">
              <w:rPr>
                <w:rFonts w:ascii="Book Antiqua" w:hAnsi="Book Antiqua"/>
              </w:rPr>
              <w:t>β</w:t>
            </w:r>
            <w:r w:rsidRPr="002F2B58">
              <w:rPr>
                <w:rFonts w:ascii="Book Antiqua" w:hAnsi="Book Antiqua"/>
              </w:rPr>
              <w:t>, NF-kB, COX-2</w:t>
            </w:r>
          </w:p>
        </w:tc>
        <w:tc>
          <w:tcPr>
            <w:tcW w:w="690" w:type="dxa"/>
          </w:tcPr>
          <w:p w14:paraId="11A5DEF3"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[60]</w:t>
            </w:r>
          </w:p>
        </w:tc>
      </w:tr>
      <w:tr w:rsidR="00284D0C" w:rsidRPr="002F2B58" w14:paraId="1D3543E7" w14:textId="77777777" w:rsidTr="00230CD7">
        <w:tc>
          <w:tcPr>
            <w:tcW w:w="2752" w:type="dxa"/>
          </w:tcPr>
          <w:p w14:paraId="377C3FC7"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Cytokine-induced apoptosis inhibitor 1 (CIAPIN1)</w:t>
            </w:r>
          </w:p>
        </w:tc>
        <w:tc>
          <w:tcPr>
            <w:tcW w:w="5858" w:type="dxa"/>
          </w:tcPr>
          <w:p w14:paraId="34A793B4" w14:textId="0E8C4CD9" w:rsidR="00284D0C" w:rsidRPr="002F2B58" w:rsidRDefault="00284D0C" w:rsidP="00284D0C">
            <w:pPr>
              <w:spacing w:line="360" w:lineRule="auto"/>
              <w:jc w:val="both"/>
              <w:rPr>
                <w:rFonts w:ascii="Book Antiqua" w:hAnsi="Book Antiqua" w:cs="Times New Roman"/>
              </w:rPr>
            </w:pPr>
            <w:r w:rsidRPr="002F2B58">
              <w:rPr>
                <w:rFonts w:ascii="Book Antiqua" w:hAnsi="Book Antiqua"/>
              </w:rPr>
              <w:t xml:space="preserve">ROS, MAPKs, NF-kB, Bax, </w:t>
            </w:r>
            <w:r w:rsidR="00AC161A" w:rsidRPr="002F2B58">
              <w:rPr>
                <w:rFonts w:ascii="Book Antiqua" w:hAnsi="Book Antiqua"/>
              </w:rPr>
              <w:t>ca</w:t>
            </w:r>
            <w:r w:rsidRPr="002F2B58">
              <w:rPr>
                <w:rFonts w:ascii="Book Antiqua" w:hAnsi="Book Antiqua"/>
              </w:rPr>
              <w:t>spase-3, COX-2, iNOS, IL-6, TNF-</w:t>
            </w:r>
            <w:r w:rsidR="00D22E1A" w:rsidRPr="002F2B58">
              <w:rPr>
                <w:rFonts w:ascii="Book Antiqua" w:eastAsia="宋体" w:hAnsi="Book Antiqua"/>
              </w:rPr>
              <w:t>α</w:t>
            </w:r>
          </w:p>
        </w:tc>
        <w:tc>
          <w:tcPr>
            <w:tcW w:w="690" w:type="dxa"/>
          </w:tcPr>
          <w:p w14:paraId="1BDA3523"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[61]</w:t>
            </w:r>
          </w:p>
        </w:tc>
      </w:tr>
      <w:tr w:rsidR="00284D0C" w:rsidRPr="002F2B58" w14:paraId="3D176BFD" w14:textId="77777777" w:rsidTr="00230CD7">
        <w:tc>
          <w:tcPr>
            <w:tcW w:w="2752" w:type="dxa"/>
          </w:tcPr>
          <w:p w14:paraId="1F7AB3A3"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Ruscogenin</w:t>
            </w:r>
          </w:p>
        </w:tc>
        <w:tc>
          <w:tcPr>
            <w:tcW w:w="5858" w:type="dxa"/>
          </w:tcPr>
          <w:p w14:paraId="414A28F7" w14:textId="4810855E" w:rsidR="00284D0C" w:rsidRPr="002F2B58" w:rsidRDefault="00284D0C" w:rsidP="00284D0C">
            <w:pPr>
              <w:spacing w:line="360" w:lineRule="auto"/>
              <w:jc w:val="both"/>
              <w:rPr>
                <w:rFonts w:ascii="Book Antiqua" w:hAnsi="Book Antiqua" w:cs="Times New Roman"/>
              </w:rPr>
            </w:pPr>
            <w:r w:rsidRPr="002F2B58">
              <w:rPr>
                <w:rFonts w:ascii="Book Antiqua" w:hAnsi="Book Antiqua"/>
              </w:rPr>
              <w:t>CRP, TNF-</w:t>
            </w:r>
            <w:r w:rsidR="00D22E1A" w:rsidRPr="002F2B58">
              <w:rPr>
                <w:rFonts w:ascii="Book Antiqua" w:eastAsia="宋体" w:hAnsi="Book Antiqua"/>
              </w:rPr>
              <w:t>α</w:t>
            </w:r>
            <w:r w:rsidRPr="002F2B58">
              <w:rPr>
                <w:rFonts w:ascii="Book Antiqua" w:hAnsi="Book Antiqua"/>
              </w:rPr>
              <w:t>, IL-6, IL-1</w:t>
            </w:r>
            <w:r w:rsidR="00D22E1A" w:rsidRPr="002F2B58">
              <w:rPr>
                <w:rFonts w:ascii="Book Antiqua" w:hAnsi="Book Antiqua"/>
              </w:rPr>
              <w:t>β</w:t>
            </w:r>
            <w:r w:rsidRPr="002F2B58">
              <w:rPr>
                <w:rFonts w:ascii="Book Antiqua" w:hAnsi="Book Antiqua"/>
              </w:rPr>
              <w:t>, ICAM-1, NF-kB, NOS-1</w:t>
            </w:r>
          </w:p>
        </w:tc>
        <w:tc>
          <w:tcPr>
            <w:tcW w:w="690" w:type="dxa"/>
          </w:tcPr>
          <w:p w14:paraId="551260C6"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[62]</w:t>
            </w:r>
          </w:p>
        </w:tc>
      </w:tr>
      <w:tr w:rsidR="00284D0C" w:rsidRPr="002F2B58" w14:paraId="23A67B29" w14:textId="77777777" w:rsidTr="00230CD7">
        <w:tc>
          <w:tcPr>
            <w:tcW w:w="2752" w:type="dxa"/>
          </w:tcPr>
          <w:p w14:paraId="46969D81"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Phascolosoma esculenta</w:t>
            </w:r>
          </w:p>
        </w:tc>
        <w:tc>
          <w:tcPr>
            <w:tcW w:w="5858" w:type="dxa"/>
          </w:tcPr>
          <w:p w14:paraId="1B253A7A" w14:textId="61670C3D" w:rsidR="00284D0C" w:rsidRPr="002F2B58" w:rsidRDefault="00284D0C" w:rsidP="00284D0C">
            <w:pPr>
              <w:spacing w:line="360" w:lineRule="auto"/>
              <w:jc w:val="both"/>
              <w:rPr>
                <w:rFonts w:ascii="Book Antiqua" w:hAnsi="Book Antiqua" w:cs="Times New Roman"/>
              </w:rPr>
            </w:pPr>
            <w:r w:rsidRPr="002F2B58">
              <w:rPr>
                <w:rFonts w:ascii="Book Antiqua" w:hAnsi="Book Antiqua"/>
              </w:rPr>
              <w:t>IL-1</w:t>
            </w:r>
            <w:r w:rsidR="00D22E1A" w:rsidRPr="002F2B58">
              <w:rPr>
                <w:rFonts w:ascii="Book Antiqua" w:hAnsi="Book Antiqua"/>
              </w:rPr>
              <w:t>β</w:t>
            </w:r>
            <w:r w:rsidRPr="002F2B58">
              <w:rPr>
                <w:rFonts w:ascii="Book Antiqua" w:hAnsi="Book Antiqua"/>
              </w:rPr>
              <w:t>, TNF-</w:t>
            </w:r>
            <w:r w:rsidR="00D22E1A" w:rsidRPr="002F2B58">
              <w:rPr>
                <w:rFonts w:ascii="Book Antiqua" w:eastAsia="宋体" w:hAnsi="Book Antiqua"/>
              </w:rPr>
              <w:t>α</w:t>
            </w:r>
            <w:r w:rsidRPr="002F2B58">
              <w:rPr>
                <w:rFonts w:ascii="Book Antiqua" w:hAnsi="Book Antiqua"/>
              </w:rPr>
              <w:t xml:space="preserve">, IL-10, MDA, Nrf2, </w:t>
            </w:r>
            <w:r w:rsidR="00AC161A" w:rsidRPr="002F2B58">
              <w:rPr>
                <w:rFonts w:ascii="Book Antiqua" w:hAnsi="Book Antiqua"/>
              </w:rPr>
              <w:t>in</w:t>
            </w:r>
            <w:r w:rsidRPr="002F2B58">
              <w:rPr>
                <w:rFonts w:ascii="Book Antiqua" w:hAnsi="Book Antiqua"/>
              </w:rPr>
              <w:t xml:space="preserve">flammation, </w:t>
            </w:r>
            <w:r w:rsidR="00AC161A" w:rsidRPr="002F2B58">
              <w:rPr>
                <w:rFonts w:ascii="Book Antiqua" w:hAnsi="Book Antiqua"/>
              </w:rPr>
              <w:t>o</w:t>
            </w:r>
            <w:r w:rsidRPr="002F2B58">
              <w:rPr>
                <w:rFonts w:ascii="Book Antiqua" w:hAnsi="Book Antiqua"/>
              </w:rPr>
              <w:t>xidation</w:t>
            </w:r>
          </w:p>
        </w:tc>
        <w:tc>
          <w:tcPr>
            <w:tcW w:w="690" w:type="dxa"/>
          </w:tcPr>
          <w:p w14:paraId="7E412146"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[63]</w:t>
            </w:r>
          </w:p>
        </w:tc>
      </w:tr>
      <w:tr w:rsidR="00284D0C" w:rsidRPr="002F2B58" w14:paraId="40D41EF2" w14:textId="77777777" w:rsidTr="00230CD7">
        <w:tc>
          <w:tcPr>
            <w:tcW w:w="2752" w:type="dxa"/>
          </w:tcPr>
          <w:p w14:paraId="44CF89C5"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ALA/SFC</w:t>
            </w:r>
          </w:p>
        </w:tc>
        <w:tc>
          <w:tcPr>
            <w:tcW w:w="5858" w:type="dxa"/>
          </w:tcPr>
          <w:p w14:paraId="68E5150B"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Anti-oxidation, RANKL, IL-6, Nrf2</w:t>
            </w:r>
          </w:p>
        </w:tc>
        <w:tc>
          <w:tcPr>
            <w:tcW w:w="690" w:type="dxa"/>
          </w:tcPr>
          <w:p w14:paraId="376535F7"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[64]</w:t>
            </w:r>
          </w:p>
        </w:tc>
      </w:tr>
      <w:tr w:rsidR="00284D0C" w:rsidRPr="002F2B58" w14:paraId="523236BD" w14:textId="77777777" w:rsidTr="00230CD7">
        <w:tc>
          <w:tcPr>
            <w:tcW w:w="2752" w:type="dxa"/>
          </w:tcPr>
          <w:p w14:paraId="24B3F811"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Xanthoplanine</w:t>
            </w:r>
          </w:p>
        </w:tc>
        <w:tc>
          <w:tcPr>
            <w:tcW w:w="5858" w:type="dxa"/>
          </w:tcPr>
          <w:p w14:paraId="274068F6"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Inflammatory cytokines, ROS, STAT5</w:t>
            </w:r>
          </w:p>
        </w:tc>
        <w:tc>
          <w:tcPr>
            <w:tcW w:w="690" w:type="dxa"/>
          </w:tcPr>
          <w:p w14:paraId="6D077577"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[65]</w:t>
            </w:r>
          </w:p>
        </w:tc>
      </w:tr>
      <w:tr w:rsidR="00284D0C" w:rsidRPr="002F2B58" w14:paraId="75D56B0C" w14:textId="77777777" w:rsidTr="00230CD7">
        <w:tc>
          <w:tcPr>
            <w:tcW w:w="2752" w:type="dxa"/>
          </w:tcPr>
          <w:p w14:paraId="6B6AC8B3"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Lixisenatide</w:t>
            </w:r>
          </w:p>
        </w:tc>
        <w:tc>
          <w:tcPr>
            <w:tcW w:w="5858" w:type="dxa"/>
          </w:tcPr>
          <w:p w14:paraId="7AA26546" w14:textId="21C757A0" w:rsidR="00284D0C" w:rsidRPr="002F2B58" w:rsidRDefault="00284D0C" w:rsidP="00284D0C">
            <w:pPr>
              <w:spacing w:line="360" w:lineRule="auto"/>
              <w:jc w:val="both"/>
              <w:rPr>
                <w:rFonts w:ascii="Book Antiqua" w:hAnsi="Book Antiqua" w:cs="Times New Roman"/>
              </w:rPr>
            </w:pPr>
            <w:r w:rsidRPr="002F2B58">
              <w:rPr>
                <w:rFonts w:ascii="Book Antiqua" w:hAnsi="Book Antiqua"/>
              </w:rPr>
              <w:t>ROS, NADPH, NOX-1, TNF-</w:t>
            </w:r>
            <w:r w:rsidR="00D22E1A" w:rsidRPr="002F2B58">
              <w:rPr>
                <w:rFonts w:ascii="Book Antiqua" w:eastAsia="宋体" w:hAnsi="Book Antiqua"/>
              </w:rPr>
              <w:t>α</w:t>
            </w:r>
            <w:r w:rsidRPr="002F2B58">
              <w:rPr>
                <w:rFonts w:ascii="Book Antiqua" w:hAnsi="Book Antiqua"/>
              </w:rPr>
              <w:t>, IL-6, IL-1</w:t>
            </w:r>
            <w:r w:rsidR="00D22E1A" w:rsidRPr="002F2B58">
              <w:rPr>
                <w:rFonts w:ascii="Book Antiqua" w:hAnsi="Book Antiqua"/>
              </w:rPr>
              <w:t>β</w:t>
            </w:r>
            <w:r w:rsidRPr="002F2B58">
              <w:rPr>
                <w:rFonts w:ascii="Book Antiqua" w:hAnsi="Book Antiqua"/>
              </w:rPr>
              <w:t>, MMP -2 -9, TLR4, NF-kB</w:t>
            </w:r>
          </w:p>
        </w:tc>
        <w:tc>
          <w:tcPr>
            <w:tcW w:w="690" w:type="dxa"/>
          </w:tcPr>
          <w:p w14:paraId="43141E26"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[66]</w:t>
            </w:r>
          </w:p>
        </w:tc>
      </w:tr>
      <w:tr w:rsidR="00284D0C" w:rsidRPr="002F2B58" w14:paraId="48B244B7" w14:textId="77777777" w:rsidTr="00230CD7">
        <w:tc>
          <w:tcPr>
            <w:tcW w:w="2752" w:type="dxa"/>
          </w:tcPr>
          <w:p w14:paraId="1778A3FF"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Germanium</w:t>
            </w:r>
          </w:p>
        </w:tc>
        <w:tc>
          <w:tcPr>
            <w:tcW w:w="5858" w:type="dxa"/>
          </w:tcPr>
          <w:p w14:paraId="0A383233" w14:textId="0302AC33" w:rsidR="00284D0C" w:rsidRPr="002F2B58" w:rsidRDefault="00284D0C" w:rsidP="00284D0C">
            <w:pPr>
              <w:spacing w:line="360" w:lineRule="auto"/>
              <w:jc w:val="both"/>
              <w:rPr>
                <w:rFonts w:ascii="Book Antiqua" w:hAnsi="Book Antiqua" w:cs="Times New Roman"/>
              </w:rPr>
            </w:pPr>
            <w:r w:rsidRPr="002F2B58">
              <w:rPr>
                <w:rFonts w:ascii="Book Antiqua" w:hAnsi="Book Antiqua"/>
              </w:rPr>
              <w:t>MPO, TNF-</w:t>
            </w:r>
            <w:r w:rsidR="00D22E1A" w:rsidRPr="002F2B58">
              <w:rPr>
                <w:rFonts w:ascii="Book Antiqua" w:eastAsia="宋体" w:hAnsi="Book Antiqua"/>
              </w:rPr>
              <w:t>α</w:t>
            </w:r>
            <w:r w:rsidRPr="002F2B58">
              <w:rPr>
                <w:rFonts w:ascii="Book Antiqua" w:hAnsi="Book Antiqua"/>
              </w:rPr>
              <w:t>, IL-1</w:t>
            </w:r>
            <w:r w:rsidR="00D22E1A" w:rsidRPr="002F2B58">
              <w:rPr>
                <w:rFonts w:ascii="Book Antiqua" w:hAnsi="Book Antiqua"/>
              </w:rPr>
              <w:t>β</w:t>
            </w:r>
            <w:r w:rsidRPr="002F2B58">
              <w:rPr>
                <w:rFonts w:ascii="Book Antiqua" w:hAnsi="Book Antiqua"/>
              </w:rPr>
              <w:t>, IL-6, IL-10, NF-kB p65, p38, ERK, JNK</w:t>
            </w:r>
          </w:p>
        </w:tc>
        <w:tc>
          <w:tcPr>
            <w:tcW w:w="690" w:type="dxa"/>
          </w:tcPr>
          <w:p w14:paraId="28EA89B9"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[67]</w:t>
            </w:r>
          </w:p>
        </w:tc>
      </w:tr>
      <w:tr w:rsidR="00284D0C" w:rsidRPr="002F2B58" w14:paraId="34C4D72A" w14:textId="77777777" w:rsidTr="00230CD7">
        <w:tc>
          <w:tcPr>
            <w:tcW w:w="2752" w:type="dxa"/>
          </w:tcPr>
          <w:p w14:paraId="7A02F765"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SDP</w:t>
            </w:r>
          </w:p>
        </w:tc>
        <w:tc>
          <w:tcPr>
            <w:tcW w:w="5858" w:type="dxa"/>
          </w:tcPr>
          <w:p w14:paraId="5ED9D281" w14:textId="2D503183" w:rsidR="00284D0C" w:rsidRPr="002F2B58" w:rsidRDefault="00284D0C" w:rsidP="00284D0C">
            <w:pPr>
              <w:spacing w:line="360" w:lineRule="auto"/>
              <w:jc w:val="both"/>
              <w:rPr>
                <w:rFonts w:ascii="Book Antiqua" w:hAnsi="Book Antiqua" w:cs="Times New Roman"/>
              </w:rPr>
            </w:pPr>
            <w:r w:rsidRPr="002F2B58">
              <w:rPr>
                <w:rFonts w:ascii="Book Antiqua" w:hAnsi="Book Antiqua"/>
              </w:rPr>
              <w:t xml:space="preserve">Permeability, ZO-1, E-cadherin, NFkB, Il-6, </w:t>
            </w:r>
            <w:r w:rsidR="00AC161A" w:rsidRPr="002F2B58">
              <w:rPr>
                <w:rFonts w:ascii="Book Antiqua" w:hAnsi="Book Antiqua"/>
              </w:rPr>
              <w:t>h</w:t>
            </w:r>
            <w:r w:rsidRPr="002F2B58">
              <w:rPr>
                <w:rFonts w:ascii="Book Antiqua" w:hAnsi="Book Antiqua"/>
              </w:rPr>
              <w:t xml:space="preserve">ydrogen </w:t>
            </w:r>
            <w:r w:rsidR="00AC161A" w:rsidRPr="002F2B58">
              <w:rPr>
                <w:rFonts w:ascii="Book Antiqua" w:hAnsi="Book Antiqua"/>
              </w:rPr>
              <w:t>p</w:t>
            </w:r>
            <w:r w:rsidRPr="002F2B58">
              <w:rPr>
                <w:rFonts w:ascii="Book Antiqua" w:hAnsi="Book Antiqua"/>
              </w:rPr>
              <w:t>eroxide, IL-10</w:t>
            </w:r>
          </w:p>
        </w:tc>
        <w:tc>
          <w:tcPr>
            <w:tcW w:w="690" w:type="dxa"/>
          </w:tcPr>
          <w:p w14:paraId="656D7F98"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[68]</w:t>
            </w:r>
          </w:p>
        </w:tc>
      </w:tr>
      <w:tr w:rsidR="00284D0C" w:rsidRPr="002F2B58" w14:paraId="6B70EF1C" w14:textId="77777777" w:rsidTr="00230CD7">
        <w:tc>
          <w:tcPr>
            <w:tcW w:w="2752" w:type="dxa"/>
          </w:tcPr>
          <w:p w14:paraId="7E7F4424"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Amomum tsaoko</w:t>
            </w:r>
          </w:p>
        </w:tc>
        <w:tc>
          <w:tcPr>
            <w:tcW w:w="5858" w:type="dxa"/>
          </w:tcPr>
          <w:p w14:paraId="736609C4"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IL-6, VEGF, Nh-kB, P-STAT3</w:t>
            </w:r>
          </w:p>
        </w:tc>
        <w:tc>
          <w:tcPr>
            <w:tcW w:w="690" w:type="dxa"/>
          </w:tcPr>
          <w:p w14:paraId="2C91AB9A"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[69]</w:t>
            </w:r>
          </w:p>
        </w:tc>
      </w:tr>
      <w:tr w:rsidR="00284D0C" w:rsidRPr="002F2B58" w14:paraId="45244B74" w14:textId="77777777" w:rsidTr="00230CD7">
        <w:tc>
          <w:tcPr>
            <w:tcW w:w="2752" w:type="dxa"/>
          </w:tcPr>
          <w:p w14:paraId="6691FFE7"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Alkaline water</w:t>
            </w:r>
          </w:p>
        </w:tc>
        <w:tc>
          <w:tcPr>
            <w:tcW w:w="5858" w:type="dxa"/>
          </w:tcPr>
          <w:p w14:paraId="0A132F24" w14:textId="4BBB7BB8" w:rsidR="00284D0C" w:rsidRPr="002F2B58" w:rsidRDefault="00284D0C" w:rsidP="00284D0C">
            <w:pPr>
              <w:spacing w:line="360" w:lineRule="auto"/>
              <w:jc w:val="both"/>
              <w:rPr>
                <w:rFonts w:ascii="Book Antiqua" w:hAnsi="Book Antiqua" w:cs="Times New Roman"/>
              </w:rPr>
            </w:pPr>
            <w:r w:rsidRPr="002F2B58">
              <w:rPr>
                <w:rFonts w:ascii="Book Antiqua" w:hAnsi="Book Antiqua"/>
              </w:rPr>
              <w:t xml:space="preserve">ROS, SOD-1, GSH, </w:t>
            </w:r>
            <w:r w:rsidR="00AC161A" w:rsidRPr="002F2B58">
              <w:rPr>
                <w:rFonts w:ascii="Book Antiqua" w:hAnsi="Book Antiqua"/>
              </w:rPr>
              <w:t>t</w:t>
            </w:r>
            <w:r w:rsidRPr="002F2B58">
              <w:rPr>
                <w:rFonts w:ascii="Book Antiqua" w:hAnsi="Book Antiqua"/>
              </w:rPr>
              <w:t xml:space="preserve">elomerase activity, </w:t>
            </w:r>
            <w:r w:rsidR="00AC161A" w:rsidRPr="002F2B58">
              <w:rPr>
                <w:rFonts w:ascii="Book Antiqua" w:hAnsi="Book Antiqua"/>
              </w:rPr>
              <w:t>t</w:t>
            </w:r>
            <w:r w:rsidRPr="002F2B58">
              <w:rPr>
                <w:rFonts w:ascii="Book Antiqua" w:hAnsi="Book Antiqua"/>
              </w:rPr>
              <w:t>elomeres length</w:t>
            </w:r>
          </w:p>
        </w:tc>
        <w:tc>
          <w:tcPr>
            <w:tcW w:w="690" w:type="dxa"/>
          </w:tcPr>
          <w:p w14:paraId="1D0432F9"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[70]</w:t>
            </w:r>
          </w:p>
        </w:tc>
      </w:tr>
      <w:tr w:rsidR="00284D0C" w:rsidRPr="002F2B58" w14:paraId="72446F5A" w14:textId="77777777" w:rsidTr="00230CD7">
        <w:tc>
          <w:tcPr>
            <w:tcW w:w="2752" w:type="dxa"/>
          </w:tcPr>
          <w:p w14:paraId="1C6F888B"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Dihydrotestosterone</w:t>
            </w:r>
          </w:p>
        </w:tc>
        <w:tc>
          <w:tcPr>
            <w:tcW w:w="5858" w:type="dxa"/>
          </w:tcPr>
          <w:p w14:paraId="7DD60972" w14:textId="1F7C48B7" w:rsidR="00284D0C" w:rsidRPr="002F2B58" w:rsidRDefault="00284D0C" w:rsidP="00284D0C">
            <w:pPr>
              <w:spacing w:line="360" w:lineRule="auto"/>
              <w:jc w:val="both"/>
              <w:rPr>
                <w:rFonts w:ascii="Book Antiqua" w:hAnsi="Book Antiqua" w:cs="Times New Roman"/>
              </w:rPr>
            </w:pPr>
            <w:r w:rsidRPr="002F2B58">
              <w:rPr>
                <w:rFonts w:ascii="Book Antiqua" w:hAnsi="Book Antiqua"/>
              </w:rPr>
              <w:t>NO, PGE2, iNOS, COX-2, TNF-</w:t>
            </w:r>
            <w:r w:rsidR="00D22E1A" w:rsidRPr="002F2B58">
              <w:rPr>
                <w:rFonts w:ascii="Book Antiqua" w:eastAsia="宋体" w:hAnsi="Book Antiqua"/>
              </w:rPr>
              <w:t>α</w:t>
            </w:r>
            <w:r w:rsidRPr="002F2B58">
              <w:rPr>
                <w:rFonts w:ascii="Book Antiqua" w:hAnsi="Book Antiqua"/>
              </w:rPr>
              <w:t>, IL-1</w:t>
            </w:r>
            <w:r w:rsidR="00D22E1A" w:rsidRPr="002F2B58">
              <w:rPr>
                <w:rFonts w:ascii="Book Antiqua" w:hAnsi="Book Antiqua"/>
              </w:rPr>
              <w:t>β</w:t>
            </w:r>
            <w:r w:rsidRPr="002F2B58">
              <w:rPr>
                <w:rFonts w:ascii="Book Antiqua" w:hAnsi="Book Antiqua"/>
              </w:rPr>
              <w:t>, TLR4, NF-kB</w:t>
            </w:r>
          </w:p>
        </w:tc>
        <w:tc>
          <w:tcPr>
            <w:tcW w:w="690" w:type="dxa"/>
          </w:tcPr>
          <w:p w14:paraId="17354929"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[71]</w:t>
            </w:r>
          </w:p>
        </w:tc>
      </w:tr>
      <w:tr w:rsidR="00284D0C" w:rsidRPr="002F2B58" w14:paraId="426C7EBF" w14:textId="77777777" w:rsidTr="00230CD7">
        <w:tc>
          <w:tcPr>
            <w:tcW w:w="2752" w:type="dxa"/>
          </w:tcPr>
          <w:p w14:paraId="4670B825"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Midazolam/Sufentanil</w:t>
            </w:r>
          </w:p>
        </w:tc>
        <w:tc>
          <w:tcPr>
            <w:tcW w:w="5858" w:type="dxa"/>
          </w:tcPr>
          <w:p w14:paraId="6D55455F" w14:textId="26552552" w:rsidR="00284D0C" w:rsidRPr="002F2B58" w:rsidRDefault="00284D0C" w:rsidP="00284D0C">
            <w:pPr>
              <w:spacing w:line="360" w:lineRule="auto"/>
              <w:jc w:val="both"/>
              <w:rPr>
                <w:rFonts w:ascii="Book Antiqua" w:hAnsi="Book Antiqua" w:cs="Times New Roman"/>
              </w:rPr>
            </w:pPr>
            <w:r w:rsidRPr="002F2B58">
              <w:rPr>
                <w:rFonts w:ascii="Book Antiqua" w:hAnsi="Book Antiqua"/>
              </w:rPr>
              <w:t>TNF-</w:t>
            </w:r>
            <w:r w:rsidR="00D22E1A" w:rsidRPr="002F2B58">
              <w:rPr>
                <w:rFonts w:ascii="Book Antiqua" w:eastAsia="宋体" w:hAnsi="Book Antiqua"/>
              </w:rPr>
              <w:t>α</w:t>
            </w:r>
            <w:r w:rsidRPr="002F2B58">
              <w:rPr>
                <w:rFonts w:ascii="Book Antiqua" w:hAnsi="Book Antiqua"/>
              </w:rPr>
              <w:t>, IL-1</w:t>
            </w:r>
            <w:r w:rsidR="00D22E1A" w:rsidRPr="002F2B58">
              <w:rPr>
                <w:rFonts w:ascii="Book Antiqua" w:hAnsi="Book Antiqua"/>
              </w:rPr>
              <w:t>β</w:t>
            </w:r>
            <w:r w:rsidRPr="002F2B58">
              <w:rPr>
                <w:rFonts w:ascii="Book Antiqua" w:hAnsi="Book Antiqua"/>
              </w:rPr>
              <w:t xml:space="preserve">, HMGB1, NF-kB, ROS, SOD, </w:t>
            </w:r>
            <w:r w:rsidR="004D04B3" w:rsidRPr="002F2B58">
              <w:rPr>
                <w:rFonts w:ascii="Book Antiqua" w:hAnsi="Book Antiqua"/>
              </w:rPr>
              <w:t>i</w:t>
            </w:r>
            <w:r w:rsidRPr="002F2B58">
              <w:rPr>
                <w:rFonts w:ascii="Book Antiqua" w:hAnsi="Book Antiqua"/>
              </w:rPr>
              <w:t>nflammatory</w:t>
            </w:r>
          </w:p>
        </w:tc>
        <w:tc>
          <w:tcPr>
            <w:tcW w:w="690" w:type="dxa"/>
          </w:tcPr>
          <w:p w14:paraId="7B5336DC"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[72]</w:t>
            </w:r>
          </w:p>
        </w:tc>
      </w:tr>
      <w:tr w:rsidR="00284D0C" w:rsidRPr="002F2B58" w14:paraId="4EA793E6" w14:textId="77777777" w:rsidTr="00230CD7">
        <w:tc>
          <w:tcPr>
            <w:tcW w:w="2752" w:type="dxa"/>
          </w:tcPr>
          <w:p w14:paraId="574743B8"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rPr>
              <w:t>JNJ16259685</w:t>
            </w:r>
          </w:p>
        </w:tc>
        <w:tc>
          <w:tcPr>
            <w:tcW w:w="5858" w:type="dxa"/>
          </w:tcPr>
          <w:p w14:paraId="63FDDDFB" w14:textId="201FC062" w:rsidR="00284D0C" w:rsidRPr="002F2B58" w:rsidRDefault="00284D0C" w:rsidP="00284D0C">
            <w:pPr>
              <w:spacing w:line="360" w:lineRule="auto"/>
              <w:jc w:val="both"/>
              <w:rPr>
                <w:rFonts w:ascii="Book Antiqua" w:hAnsi="Book Antiqua" w:cs="Times New Roman"/>
              </w:rPr>
            </w:pPr>
            <w:r w:rsidRPr="002F2B58">
              <w:rPr>
                <w:rFonts w:ascii="Book Antiqua" w:hAnsi="Book Antiqua"/>
              </w:rPr>
              <w:t xml:space="preserve">Permeability, VASP, p-VASP, </w:t>
            </w:r>
            <w:r w:rsidR="00AC161A" w:rsidRPr="002F2B58">
              <w:rPr>
                <w:rFonts w:ascii="Book Antiqua" w:hAnsi="Book Antiqua"/>
              </w:rPr>
              <w:t>o</w:t>
            </w:r>
            <w:r w:rsidRPr="002F2B58">
              <w:rPr>
                <w:rFonts w:ascii="Book Antiqua" w:hAnsi="Book Antiqua"/>
              </w:rPr>
              <w:t>ccludin, AQP</w:t>
            </w:r>
          </w:p>
        </w:tc>
        <w:tc>
          <w:tcPr>
            <w:tcW w:w="690" w:type="dxa"/>
          </w:tcPr>
          <w:p w14:paraId="1D39D4DB" w14:textId="77777777" w:rsidR="00284D0C" w:rsidRPr="002F2B58" w:rsidRDefault="00284D0C" w:rsidP="00284D0C">
            <w:pPr>
              <w:spacing w:line="360" w:lineRule="auto"/>
              <w:jc w:val="both"/>
              <w:rPr>
                <w:rFonts w:ascii="Book Antiqua" w:hAnsi="Book Antiqua" w:cs="Times New Roman"/>
              </w:rPr>
            </w:pPr>
            <w:r w:rsidRPr="002F2B58">
              <w:rPr>
                <w:rFonts w:ascii="Book Antiqua" w:hAnsi="Book Antiqua" w:cs="Times New Roman"/>
              </w:rPr>
              <w:t>[73]</w:t>
            </w:r>
          </w:p>
        </w:tc>
      </w:tr>
    </w:tbl>
    <w:p w14:paraId="0DE1BD31" w14:textId="77777777" w:rsidR="00284D0C" w:rsidRPr="002F2B58" w:rsidRDefault="00284D0C" w:rsidP="00284D0C">
      <w:pPr>
        <w:spacing w:line="360" w:lineRule="auto"/>
        <w:jc w:val="both"/>
        <w:rPr>
          <w:rFonts w:ascii="Book Antiqua" w:hAnsi="Book Antiqua"/>
          <w:b/>
          <w:bCs/>
        </w:rPr>
      </w:pPr>
      <w:r w:rsidRPr="002F2B58">
        <w:rPr>
          <w:rFonts w:ascii="Book Antiqua" w:hAnsi="Book Antiqua"/>
          <w:b/>
          <w:bCs/>
        </w:rPr>
        <w:br w:type="page"/>
      </w:r>
      <w:r w:rsidRPr="002F2B58">
        <w:rPr>
          <w:rFonts w:ascii="Book Antiqua" w:hAnsi="Book Antiqua"/>
          <w:b/>
          <w:bCs/>
        </w:rPr>
        <w:lastRenderedPageBreak/>
        <w:t xml:space="preserve">Table 2 Recently identified potential </w:t>
      </w:r>
      <w:r w:rsidR="00230CD7" w:rsidRPr="002F2B58">
        <w:rPr>
          <w:rFonts w:ascii="Book Antiqua" w:hAnsi="Book Antiqua"/>
          <w:b/>
          <w:bCs/>
        </w:rPr>
        <w:t xml:space="preserve">inflammatory bowel disease </w:t>
      </w:r>
      <w:r w:rsidRPr="002F2B58">
        <w:rPr>
          <w:rFonts w:ascii="Book Antiqua" w:hAnsi="Book Antiqua"/>
          <w:b/>
          <w:bCs/>
        </w:rPr>
        <w:t>treatments.</w:t>
      </w:r>
    </w:p>
    <w:tbl>
      <w:tblPr>
        <w:tblStyle w:val="a3"/>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608"/>
        <w:gridCol w:w="6360"/>
        <w:gridCol w:w="916"/>
      </w:tblGrid>
      <w:tr w:rsidR="00230CD7" w:rsidRPr="002F2B58" w14:paraId="262253C6" w14:textId="77777777" w:rsidTr="00230CD7">
        <w:tc>
          <w:tcPr>
            <w:tcW w:w="1608" w:type="dxa"/>
            <w:tcBorders>
              <w:top w:val="single" w:sz="4" w:space="0" w:color="000000" w:themeColor="text1"/>
              <w:bottom w:val="single" w:sz="4" w:space="0" w:color="000000" w:themeColor="text1"/>
            </w:tcBorders>
          </w:tcPr>
          <w:p w14:paraId="2823C417" w14:textId="77777777" w:rsidR="00230CD7" w:rsidRPr="002F2B58" w:rsidRDefault="00230CD7" w:rsidP="00284D0C">
            <w:pPr>
              <w:spacing w:line="360" w:lineRule="auto"/>
              <w:jc w:val="both"/>
              <w:rPr>
                <w:rFonts w:ascii="Book Antiqua" w:hAnsi="Book Antiqua" w:cs="Times New Roman"/>
                <w:b/>
              </w:rPr>
            </w:pPr>
            <w:r w:rsidRPr="002F2B58">
              <w:rPr>
                <w:rFonts w:ascii="Book Antiqua" w:hAnsi="Book Antiqua" w:cs="Times New Roman"/>
                <w:b/>
              </w:rPr>
              <w:t>Treatment</w:t>
            </w:r>
          </w:p>
        </w:tc>
        <w:tc>
          <w:tcPr>
            <w:tcW w:w="6360" w:type="dxa"/>
            <w:tcBorders>
              <w:top w:val="single" w:sz="4" w:space="0" w:color="000000" w:themeColor="text1"/>
              <w:bottom w:val="single" w:sz="4" w:space="0" w:color="000000" w:themeColor="text1"/>
            </w:tcBorders>
          </w:tcPr>
          <w:p w14:paraId="7F265E2C" w14:textId="77777777" w:rsidR="00230CD7" w:rsidRPr="002F2B58" w:rsidRDefault="00230CD7" w:rsidP="00284D0C">
            <w:pPr>
              <w:spacing w:line="360" w:lineRule="auto"/>
              <w:jc w:val="both"/>
              <w:rPr>
                <w:rFonts w:ascii="Book Antiqua" w:hAnsi="Book Antiqua" w:cs="Times New Roman"/>
                <w:b/>
              </w:rPr>
            </w:pPr>
            <w:r w:rsidRPr="002F2B58">
              <w:rPr>
                <w:rFonts w:ascii="Book Antiqua" w:hAnsi="Book Antiqua" w:cs="Times New Roman"/>
                <w:b/>
              </w:rPr>
              <w:t>Biomarkers changed in desired direction</w:t>
            </w:r>
          </w:p>
        </w:tc>
        <w:tc>
          <w:tcPr>
            <w:tcW w:w="916" w:type="dxa"/>
            <w:tcBorders>
              <w:top w:val="single" w:sz="4" w:space="0" w:color="000000" w:themeColor="text1"/>
              <w:bottom w:val="single" w:sz="4" w:space="0" w:color="000000" w:themeColor="text1"/>
            </w:tcBorders>
          </w:tcPr>
          <w:p w14:paraId="7DF7CA8C" w14:textId="77777777" w:rsidR="00230CD7" w:rsidRPr="002F2B58" w:rsidRDefault="00230CD7" w:rsidP="00230CD7">
            <w:pPr>
              <w:spacing w:line="360" w:lineRule="auto"/>
              <w:jc w:val="both"/>
              <w:rPr>
                <w:rFonts w:ascii="Book Antiqua" w:hAnsi="Book Antiqua" w:cs="Times New Roman"/>
                <w:b/>
                <w:lang w:eastAsia="zh-CN"/>
              </w:rPr>
            </w:pPr>
            <w:r w:rsidRPr="002F2B58">
              <w:rPr>
                <w:rFonts w:ascii="Book Antiqua" w:hAnsi="Book Antiqua" w:cs="Times New Roman"/>
                <w:b/>
              </w:rPr>
              <w:t>Ref</w:t>
            </w:r>
            <w:r w:rsidRPr="002F2B58">
              <w:rPr>
                <w:rFonts w:ascii="Book Antiqua" w:hAnsi="Book Antiqua" w:cs="Times New Roman" w:hint="eastAsia"/>
                <w:b/>
                <w:lang w:eastAsia="zh-CN"/>
              </w:rPr>
              <w:t>.</w:t>
            </w:r>
          </w:p>
        </w:tc>
      </w:tr>
      <w:tr w:rsidR="00230CD7" w:rsidRPr="002F2B58" w14:paraId="0D37B749" w14:textId="77777777" w:rsidTr="00230CD7">
        <w:tc>
          <w:tcPr>
            <w:tcW w:w="1608" w:type="dxa"/>
            <w:tcBorders>
              <w:top w:val="single" w:sz="4" w:space="0" w:color="000000" w:themeColor="text1"/>
            </w:tcBorders>
          </w:tcPr>
          <w:p w14:paraId="0DF49099" w14:textId="77777777" w:rsidR="00230CD7" w:rsidRPr="002F2B58" w:rsidRDefault="00230CD7" w:rsidP="00284D0C">
            <w:pPr>
              <w:spacing w:line="360" w:lineRule="auto"/>
              <w:jc w:val="both"/>
              <w:rPr>
                <w:rFonts w:ascii="Book Antiqua" w:hAnsi="Book Antiqua" w:cs="Times New Roman"/>
              </w:rPr>
            </w:pPr>
            <w:r w:rsidRPr="002F2B58">
              <w:rPr>
                <w:rFonts w:ascii="Book Antiqua" w:hAnsi="Book Antiqua" w:cs="Times New Roman"/>
              </w:rPr>
              <w:t>Taraxasterol</w:t>
            </w:r>
          </w:p>
        </w:tc>
        <w:tc>
          <w:tcPr>
            <w:tcW w:w="6360" w:type="dxa"/>
            <w:tcBorders>
              <w:top w:val="single" w:sz="4" w:space="0" w:color="000000" w:themeColor="text1"/>
            </w:tcBorders>
          </w:tcPr>
          <w:p w14:paraId="7A5C03DD" w14:textId="77777777" w:rsidR="00230CD7" w:rsidRPr="002F2B58" w:rsidRDefault="00230CD7" w:rsidP="00284D0C">
            <w:pPr>
              <w:spacing w:line="360" w:lineRule="auto"/>
              <w:jc w:val="both"/>
              <w:rPr>
                <w:rFonts w:ascii="Book Antiqua" w:hAnsi="Book Antiqua" w:cs="Times New Roman"/>
              </w:rPr>
            </w:pPr>
            <w:r w:rsidRPr="002F2B58">
              <w:rPr>
                <w:rFonts w:ascii="Book Antiqua" w:hAnsi="Book Antiqua" w:cs="Times New Roman"/>
              </w:rPr>
              <w:t>ROS, MDA, Caspase-3, Bcl-2, Bax, Nrf2, HO-1, NQO-1, GPx-3</w:t>
            </w:r>
          </w:p>
        </w:tc>
        <w:tc>
          <w:tcPr>
            <w:tcW w:w="916" w:type="dxa"/>
            <w:tcBorders>
              <w:top w:val="single" w:sz="4" w:space="0" w:color="000000" w:themeColor="text1"/>
            </w:tcBorders>
          </w:tcPr>
          <w:p w14:paraId="370D1DA9" w14:textId="77777777" w:rsidR="00230CD7" w:rsidRPr="002F2B58" w:rsidRDefault="00230CD7" w:rsidP="00230CD7">
            <w:pPr>
              <w:spacing w:line="360" w:lineRule="auto"/>
              <w:jc w:val="both"/>
              <w:rPr>
                <w:rFonts w:ascii="Book Antiqua" w:hAnsi="Book Antiqua" w:cs="Times New Roman"/>
                <w:lang w:eastAsia="zh-CN"/>
              </w:rPr>
            </w:pPr>
            <w:r w:rsidRPr="002F2B58">
              <w:rPr>
                <w:rFonts w:ascii="Book Antiqua" w:hAnsi="Book Antiqua" w:cs="Times New Roman"/>
              </w:rPr>
              <w:t>[74</w:t>
            </w:r>
            <w:r w:rsidRPr="002F2B58">
              <w:rPr>
                <w:rFonts w:ascii="Book Antiqua" w:hAnsi="Book Antiqua" w:cs="Times New Roman" w:hint="eastAsia"/>
                <w:lang w:eastAsia="zh-CN"/>
              </w:rPr>
              <w:t>,75</w:t>
            </w:r>
            <w:r w:rsidRPr="002F2B58">
              <w:rPr>
                <w:rFonts w:ascii="Book Antiqua" w:hAnsi="Book Antiqua" w:cs="Times New Roman"/>
              </w:rPr>
              <w:t>]</w:t>
            </w:r>
          </w:p>
        </w:tc>
      </w:tr>
      <w:tr w:rsidR="00230CD7" w:rsidRPr="002F2B58" w14:paraId="376E00DA" w14:textId="77777777" w:rsidTr="00230CD7">
        <w:tc>
          <w:tcPr>
            <w:tcW w:w="1608" w:type="dxa"/>
          </w:tcPr>
          <w:p w14:paraId="2D7F2BA9" w14:textId="77777777" w:rsidR="00230CD7" w:rsidRPr="002F2B58" w:rsidRDefault="00230CD7" w:rsidP="00284D0C">
            <w:pPr>
              <w:spacing w:line="360" w:lineRule="auto"/>
              <w:jc w:val="both"/>
              <w:rPr>
                <w:rFonts w:ascii="Book Antiqua" w:hAnsi="Book Antiqua" w:cs="Times New Roman"/>
              </w:rPr>
            </w:pPr>
            <w:r w:rsidRPr="002F2B58">
              <w:rPr>
                <w:rFonts w:ascii="Book Antiqua" w:hAnsi="Book Antiqua" w:cs="Times New Roman"/>
              </w:rPr>
              <w:t>Rhodiola rosea; Salidroside</w:t>
            </w:r>
          </w:p>
        </w:tc>
        <w:tc>
          <w:tcPr>
            <w:tcW w:w="6360" w:type="dxa"/>
          </w:tcPr>
          <w:p w14:paraId="02BAB875" w14:textId="63DD438D" w:rsidR="00230CD7" w:rsidRPr="002F2B58" w:rsidRDefault="00230CD7" w:rsidP="00AC161A">
            <w:pPr>
              <w:spacing w:line="360" w:lineRule="auto"/>
              <w:jc w:val="both"/>
              <w:rPr>
                <w:rFonts w:ascii="Book Antiqua" w:hAnsi="Book Antiqua" w:cs="Times New Roman"/>
                <w:lang w:eastAsia="zh-CN"/>
              </w:rPr>
            </w:pPr>
            <w:r w:rsidRPr="002F2B58">
              <w:rPr>
                <w:rFonts w:ascii="Book Antiqua" w:hAnsi="Book Antiqua" w:cs="Times New Roman"/>
              </w:rPr>
              <w:t>IL-6, sIL-6R, IFN-</w:t>
            </w:r>
            <w:r w:rsidR="00AC161A" w:rsidRPr="002F2B58">
              <w:rPr>
                <w:rFonts w:ascii="Book Antiqua" w:eastAsia="宋体" w:hAnsi="Book Antiqua"/>
              </w:rPr>
              <w:t>γ</w:t>
            </w:r>
            <w:r w:rsidRPr="002F2B58">
              <w:rPr>
                <w:rFonts w:ascii="Book Antiqua" w:hAnsi="Book Antiqua" w:cs="Times New Roman"/>
              </w:rPr>
              <w:t xml:space="preserve">, IL-17A, IL-4, Th1 cells, Th17 cells, Treg cells, JAK1, JAK2, STAT3, </w:t>
            </w:r>
            <w:bookmarkStart w:id="20" w:name="OLE_LINK73"/>
            <w:bookmarkStart w:id="21" w:name="OLE_LINK74"/>
            <w:r w:rsidRPr="002F2B58">
              <w:rPr>
                <w:rFonts w:ascii="Book Antiqua" w:hAnsi="Book Antiqua" w:cs="Times New Roman"/>
              </w:rPr>
              <w:t>ROR</w:t>
            </w:r>
            <w:r w:rsidR="00AC161A" w:rsidRPr="002F2B58">
              <w:rPr>
                <w:rFonts w:ascii="Book Antiqua" w:hAnsi="Book Antiqua"/>
              </w:rPr>
              <w:t>γ</w:t>
            </w:r>
            <w:r w:rsidR="00AC161A" w:rsidRPr="002F2B58">
              <w:rPr>
                <w:rFonts w:ascii="Book Antiqua" w:hAnsi="Book Antiqua" w:cs="Times New Roman" w:hint="eastAsia"/>
                <w:lang w:eastAsia="zh-CN"/>
              </w:rPr>
              <w:t>t</w:t>
            </w:r>
            <w:bookmarkEnd w:id="20"/>
            <w:bookmarkEnd w:id="21"/>
          </w:p>
        </w:tc>
        <w:tc>
          <w:tcPr>
            <w:tcW w:w="916" w:type="dxa"/>
          </w:tcPr>
          <w:p w14:paraId="50430D9C" w14:textId="77777777" w:rsidR="00230CD7" w:rsidRPr="002F2B58" w:rsidRDefault="00230CD7" w:rsidP="00230CD7">
            <w:pPr>
              <w:spacing w:line="360" w:lineRule="auto"/>
              <w:jc w:val="both"/>
              <w:rPr>
                <w:rFonts w:ascii="Book Antiqua" w:hAnsi="Book Antiqua" w:cs="Times New Roman"/>
              </w:rPr>
            </w:pPr>
            <w:r w:rsidRPr="002F2B58">
              <w:rPr>
                <w:rFonts w:ascii="Book Antiqua" w:hAnsi="Book Antiqua" w:cs="Times New Roman"/>
              </w:rPr>
              <w:t>[76-7</w:t>
            </w:r>
            <w:r w:rsidRPr="002F2B58">
              <w:rPr>
                <w:rFonts w:ascii="Book Antiqua" w:hAnsi="Book Antiqua" w:cs="Times New Roman" w:hint="eastAsia"/>
                <w:lang w:eastAsia="zh-CN"/>
              </w:rPr>
              <w:t>9</w:t>
            </w:r>
            <w:r w:rsidRPr="002F2B58">
              <w:rPr>
                <w:rFonts w:ascii="Book Antiqua" w:hAnsi="Book Antiqua" w:cs="Times New Roman"/>
              </w:rPr>
              <w:t>]</w:t>
            </w:r>
          </w:p>
        </w:tc>
      </w:tr>
      <w:tr w:rsidR="00230CD7" w:rsidRPr="002F2B58" w14:paraId="284BBFA7" w14:textId="77777777" w:rsidTr="00230CD7">
        <w:tc>
          <w:tcPr>
            <w:tcW w:w="1608" w:type="dxa"/>
          </w:tcPr>
          <w:p w14:paraId="12237A3F" w14:textId="77777777" w:rsidR="00230CD7" w:rsidRPr="002F2B58" w:rsidRDefault="00230CD7" w:rsidP="00284D0C">
            <w:pPr>
              <w:spacing w:line="360" w:lineRule="auto"/>
              <w:jc w:val="both"/>
              <w:rPr>
                <w:rFonts w:ascii="Book Antiqua" w:hAnsi="Book Antiqua" w:cs="Times New Roman"/>
              </w:rPr>
            </w:pPr>
            <w:r w:rsidRPr="002F2B58">
              <w:rPr>
                <w:rFonts w:ascii="Book Antiqua" w:hAnsi="Book Antiqua" w:cs="Times New Roman"/>
              </w:rPr>
              <w:t>VAS2870</w:t>
            </w:r>
          </w:p>
        </w:tc>
        <w:tc>
          <w:tcPr>
            <w:tcW w:w="6360" w:type="dxa"/>
          </w:tcPr>
          <w:p w14:paraId="76158E90" w14:textId="10D33CF0" w:rsidR="00230CD7" w:rsidRPr="002F2B58" w:rsidRDefault="00230CD7" w:rsidP="00284D0C">
            <w:pPr>
              <w:spacing w:line="360" w:lineRule="auto"/>
              <w:jc w:val="both"/>
              <w:rPr>
                <w:rFonts w:ascii="Book Antiqua" w:hAnsi="Book Antiqua" w:cs="Times New Roman"/>
              </w:rPr>
            </w:pPr>
            <w:r w:rsidRPr="002F2B58">
              <w:rPr>
                <w:rFonts w:ascii="Book Antiqua" w:hAnsi="Book Antiqua" w:cs="Times New Roman"/>
              </w:rPr>
              <w:t xml:space="preserve">Nox2, ROS, </w:t>
            </w:r>
            <w:r w:rsidR="00CC368E" w:rsidRPr="002F2B58">
              <w:rPr>
                <w:rFonts w:ascii="Book Antiqua" w:hAnsi="Book Antiqua" w:cs="Times New Roman"/>
              </w:rPr>
              <w:t>e</w:t>
            </w:r>
            <w:r w:rsidRPr="002F2B58">
              <w:rPr>
                <w:rFonts w:ascii="Book Antiqua" w:hAnsi="Book Antiqua" w:cs="Times New Roman"/>
              </w:rPr>
              <w:t xml:space="preserve">pithelium barrier integrity, </w:t>
            </w:r>
            <w:r w:rsidR="00CC368E" w:rsidRPr="002F2B58">
              <w:rPr>
                <w:rFonts w:ascii="Book Antiqua" w:hAnsi="Book Antiqua" w:cs="Times New Roman"/>
              </w:rPr>
              <w:t>c</w:t>
            </w:r>
            <w:r w:rsidRPr="002F2B58">
              <w:rPr>
                <w:rFonts w:ascii="Book Antiqua" w:hAnsi="Book Antiqua" w:cs="Times New Roman"/>
              </w:rPr>
              <w:t>ell viability</w:t>
            </w:r>
          </w:p>
        </w:tc>
        <w:tc>
          <w:tcPr>
            <w:tcW w:w="916" w:type="dxa"/>
          </w:tcPr>
          <w:p w14:paraId="340B15B0" w14:textId="77777777" w:rsidR="00230CD7" w:rsidRPr="002F2B58" w:rsidRDefault="00230CD7" w:rsidP="00284D0C">
            <w:pPr>
              <w:spacing w:line="360" w:lineRule="auto"/>
              <w:jc w:val="both"/>
              <w:rPr>
                <w:rFonts w:ascii="Book Antiqua" w:hAnsi="Book Antiqua" w:cs="Times New Roman"/>
              </w:rPr>
            </w:pPr>
            <w:r w:rsidRPr="002F2B58">
              <w:rPr>
                <w:rFonts w:ascii="Book Antiqua" w:hAnsi="Book Antiqua" w:cs="Times New Roman"/>
              </w:rPr>
              <w:t>[80</w:t>
            </w:r>
            <w:r w:rsidRPr="002F2B58">
              <w:rPr>
                <w:rFonts w:ascii="Book Antiqua" w:hAnsi="Book Antiqua" w:cs="Times New Roman" w:hint="eastAsia"/>
                <w:lang w:eastAsia="zh-CN"/>
              </w:rPr>
              <w:t>,81</w:t>
            </w:r>
            <w:r w:rsidRPr="002F2B58">
              <w:rPr>
                <w:rFonts w:ascii="Book Antiqua" w:hAnsi="Book Antiqua" w:cs="Times New Roman"/>
              </w:rPr>
              <w:t>]</w:t>
            </w:r>
          </w:p>
        </w:tc>
      </w:tr>
      <w:tr w:rsidR="00230CD7" w:rsidRPr="002F2B58" w14:paraId="103A5076" w14:textId="77777777" w:rsidTr="00230CD7">
        <w:tc>
          <w:tcPr>
            <w:tcW w:w="1608" w:type="dxa"/>
          </w:tcPr>
          <w:p w14:paraId="7D0444C7" w14:textId="77777777" w:rsidR="00230CD7" w:rsidRPr="002F2B58" w:rsidRDefault="00230CD7" w:rsidP="00284D0C">
            <w:pPr>
              <w:spacing w:line="360" w:lineRule="auto"/>
              <w:jc w:val="both"/>
              <w:rPr>
                <w:rFonts w:ascii="Book Antiqua" w:hAnsi="Book Antiqua" w:cs="Times New Roman"/>
              </w:rPr>
            </w:pPr>
            <w:r w:rsidRPr="002F2B58">
              <w:rPr>
                <w:rFonts w:ascii="Book Antiqua" w:hAnsi="Book Antiqua" w:cs="Times New Roman"/>
              </w:rPr>
              <w:t>Pinitol</w:t>
            </w:r>
          </w:p>
        </w:tc>
        <w:tc>
          <w:tcPr>
            <w:tcW w:w="6360" w:type="dxa"/>
          </w:tcPr>
          <w:p w14:paraId="27CF81B4" w14:textId="3BBC6394" w:rsidR="00230CD7" w:rsidRPr="002F2B58" w:rsidRDefault="00230CD7" w:rsidP="00284D0C">
            <w:pPr>
              <w:spacing w:line="360" w:lineRule="auto"/>
              <w:jc w:val="both"/>
              <w:rPr>
                <w:rFonts w:ascii="Book Antiqua" w:hAnsi="Book Antiqua" w:cs="Times New Roman"/>
              </w:rPr>
            </w:pPr>
            <w:r w:rsidRPr="002F2B58">
              <w:rPr>
                <w:rFonts w:ascii="Book Antiqua" w:hAnsi="Book Antiqua" w:cs="Times New Roman"/>
              </w:rPr>
              <w:t>Oxidative stress, ROS, TNF-</w:t>
            </w:r>
            <w:r w:rsidR="00D22E1A" w:rsidRPr="002F2B58">
              <w:rPr>
                <w:rFonts w:ascii="Book Antiqua" w:eastAsia="宋体" w:hAnsi="Book Antiqua"/>
              </w:rPr>
              <w:t>α</w:t>
            </w:r>
            <w:r w:rsidRPr="002F2B58">
              <w:rPr>
                <w:rFonts w:ascii="Book Antiqua" w:hAnsi="Book Antiqua" w:cs="Times New Roman"/>
              </w:rPr>
              <w:t>, IL-1</w:t>
            </w:r>
            <w:r w:rsidR="00D22E1A" w:rsidRPr="002F2B58">
              <w:rPr>
                <w:rFonts w:ascii="Book Antiqua" w:hAnsi="Book Antiqua"/>
              </w:rPr>
              <w:t>β</w:t>
            </w:r>
            <w:r w:rsidRPr="002F2B58">
              <w:rPr>
                <w:rFonts w:ascii="Book Antiqua" w:hAnsi="Book Antiqua" w:cs="Times New Roman"/>
              </w:rPr>
              <w:t xml:space="preserve">, IL-6, NO, PGE2, iNOS, COX-2, </w:t>
            </w:r>
            <w:r w:rsidR="00E933E1" w:rsidRPr="002F2B58">
              <w:rPr>
                <w:rFonts w:ascii="Book Antiqua" w:hAnsi="Book Antiqua"/>
              </w:rPr>
              <w:t>IkB</w:t>
            </w:r>
            <w:r w:rsidR="00E933E1" w:rsidRPr="002F2B58">
              <w:rPr>
                <w:rFonts w:ascii="Book Antiqua" w:eastAsia="宋体" w:hAnsi="Book Antiqua"/>
              </w:rPr>
              <w:t>α</w:t>
            </w:r>
            <w:r w:rsidRPr="002F2B58">
              <w:rPr>
                <w:rFonts w:ascii="Book Antiqua" w:hAnsi="Book Antiqua" w:cs="Times New Roman"/>
              </w:rPr>
              <w:t>, NF-</w:t>
            </w:r>
            <w:r w:rsidR="00E933E1" w:rsidRPr="002F2B58">
              <w:rPr>
                <w:rFonts w:ascii="Book Antiqua" w:hAnsi="Book Antiqua"/>
              </w:rPr>
              <w:t>k</w:t>
            </w:r>
            <w:r w:rsidRPr="002F2B58">
              <w:rPr>
                <w:rFonts w:ascii="Book Antiqua" w:hAnsi="Book Antiqua" w:cs="Times New Roman"/>
              </w:rPr>
              <w:t xml:space="preserve">B, TREM2, </w:t>
            </w:r>
            <w:r w:rsidR="00AC161A" w:rsidRPr="002F2B58">
              <w:rPr>
                <w:rFonts w:ascii="Book Antiqua" w:hAnsi="Book Antiqua" w:cs="Times New Roman"/>
              </w:rPr>
              <w:t>i</w:t>
            </w:r>
            <w:r w:rsidRPr="002F2B58">
              <w:rPr>
                <w:rFonts w:ascii="Book Antiqua" w:hAnsi="Book Antiqua" w:cs="Times New Roman"/>
              </w:rPr>
              <w:t>nflammation</w:t>
            </w:r>
          </w:p>
        </w:tc>
        <w:tc>
          <w:tcPr>
            <w:tcW w:w="916" w:type="dxa"/>
          </w:tcPr>
          <w:p w14:paraId="5EAF9029" w14:textId="77777777" w:rsidR="00230CD7" w:rsidRPr="002F2B58" w:rsidRDefault="00230CD7" w:rsidP="00284D0C">
            <w:pPr>
              <w:spacing w:line="360" w:lineRule="auto"/>
              <w:jc w:val="both"/>
              <w:rPr>
                <w:rFonts w:ascii="Book Antiqua" w:hAnsi="Book Antiqua" w:cs="Times New Roman"/>
              </w:rPr>
            </w:pPr>
            <w:r w:rsidRPr="002F2B58">
              <w:rPr>
                <w:rFonts w:ascii="Book Antiqua" w:hAnsi="Book Antiqua" w:cs="Times New Roman"/>
              </w:rPr>
              <w:t>[82</w:t>
            </w:r>
            <w:r w:rsidRPr="002F2B58">
              <w:rPr>
                <w:rFonts w:ascii="Book Antiqua" w:hAnsi="Book Antiqua" w:cs="Times New Roman" w:hint="eastAsia"/>
                <w:lang w:eastAsia="zh-CN"/>
              </w:rPr>
              <w:t>,83</w:t>
            </w:r>
            <w:r w:rsidRPr="002F2B58">
              <w:rPr>
                <w:rFonts w:ascii="Book Antiqua" w:hAnsi="Book Antiqua" w:cs="Times New Roman"/>
              </w:rPr>
              <w:t>]</w:t>
            </w:r>
          </w:p>
        </w:tc>
      </w:tr>
      <w:tr w:rsidR="00230CD7" w:rsidRPr="002F2B58" w14:paraId="438F93BE" w14:textId="77777777" w:rsidTr="00230CD7">
        <w:tc>
          <w:tcPr>
            <w:tcW w:w="1608" w:type="dxa"/>
          </w:tcPr>
          <w:p w14:paraId="282D70FF" w14:textId="77777777" w:rsidR="00230CD7" w:rsidRPr="002F2B58" w:rsidRDefault="00230CD7" w:rsidP="00284D0C">
            <w:pPr>
              <w:spacing w:line="360" w:lineRule="auto"/>
              <w:jc w:val="both"/>
              <w:rPr>
                <w:rFonts w:ascii="Book Antiqua" w:hAnsi="Book Antiqua" w:cs="Times New Roman"/>
              </w:rPr>
            </w:pPr>
            <w:r w:rsidRPr="002F2B58">
              <w:rPr>
                <w:rFonts w:ascii="Book Antiqua" w:hAnsi="Book Antiqua" w:cs="Times New Roman"/>
              </w:rPr>
              <w:t>TAK-242; Resatorvid</w:t>
            </w:r>
          </w:p>
        </w:tc>
        <w:tc>
          <w:tcPr>
            <w:tcW w:w="6360" w:type="dxa"/>
          </w:tcPr>
          <w:p w14:paraId="7254ADF7" w14:textId="0F003A82" w:rsidR="00230CD7" w:rsidRPr="002F2B58" w:rsidRDefault="00230CD7" w:rsidP="00284D0C">
            <w:pPr>
              <w:spacing w:line="360" w:lineRule="auto"/>
              <w:jc w:val="both"/>
              <w:rPr>
                <w:rFonts w:ascii="Book Antiqua" w:hAnsi="Book Antiqua" w:cs="Times New Roman"/>
              </w:rPr>
            </w:pPr>
            <w:r w:rsidRPr="002F2B58">
              <w:rPr>
                <w:rFonts w:ascii="Book Antiqua" w:hAnsi="Book Antiqua" w:cs="Times New Roman"/>
              </w:rPr>
              <w:t xml:space="preserve">TLR4, </w:t>
            </w:r>
            <w:r w:rsidR="008F0892" w:rsidRPr="002F2B58">
              <w:rPr>
                <w:rFonts w:ascii="Book Antiqua" w:hAnsi="Book Antiqua" w:cs="Times New Roman"/>
              </w:rPr>
              <w:t>a</w:t>
            </w:r>
            <w:r w:rsidRPr="002F2B58">
              <w:rPr>
                <w:rFonts w:ascii="Book Antiqua" w:hAnsi="Book Antiqua" w:cs="Times New Roman"/>
              </w:rPr>
              <w:t>poptosis, IL-1</w:t>
            </w:r>
            <w:r w:rsidR="00D22E1A" w:rsidRPr="002F2B58">
              <w:rPr>
                <w:rFonts w:ascii="Book Antiqua" w:hAnsi="Book Antiqua"/>
              </w:rPr>
              <w:t>β</w:t>
            </w:r>
            <w:r w:rsidRPr="002F2B58">
              <w:rPr>
                <w:rFonts w:ascii="Book Antiqua" w:hAnsi="Book Antiqua" w:cs="Times New Roman"/>
              </w:rPr>
              <w:t xml:space="preserve">, </w:t>
            </w:r>
            <w:r w:rsidR="008F0892" w:rsidRPr="002F2B58">
              <w:rPr>
                <w:rFonts w:ascii="Book Antiqua" w:hAnsi="Book Antiqua" w:cs="Times New Roman"/>
              </w:rPr>
              <w:t>i</w:t>
            </w:r>
            <w:r w:rsidRPr="002F2B58">
              <w:rPr>
                <w:rFonts w:ascii="Book Antiqua" w:hAnsi="Book Antiqua" w:cs="Times New Roman"/>
              </w:rPr>
              <w:t>nflammation</w:t>
            </w:r>
          </w:p>
        </w:tc>
        <w:tc>
          <w:tcPr>
            <w:tcW w:w="916" w:type="dxa"/>
          </w:tcPr>
          <w:p w14:paraId="35A2D9F0" w14:textId="77777777" w:rsidR="00230CD7" w:rsidRPr="002F2B58" w:rsidRDefault="00230CD7" w:rsidP="00284D0C">
            <w:pPr>
              <w:spacing w:line="360" w:lineRule="auto"/>
              <w:jc w:val="both"/>
              <w:rPr>
                <w:rFonts w:ascii="Book Antiqua" w:hAnsi="Book Antiqua" w:cs="Times New Roman"/>
              </w:rPr>
            </w:pPr>
            <w:r w:rsidRPr="002F2B58">
              <w:rPr>
                <w:rFonts w:ascii="Book Antiqua" w:hAnsi="Book Antiqua" w:cs="Times New Roman"/>
              </w:rPr>
              <w:t>[84</w:t>
            </w:r>
            <w:r w:rsidRPr="002F2B58">
              <w:rPr>
                <w:rFonts w:ascii="Book Antiqua" w:hAnsi="Book Antiqua" w:cs="Times New Roman" w:hint="eastAsia"/>
                <w:lang w:eastAsia="zh-CN"/>
              </w:rPr>
              <w:t>,85</w:t>
            </w:r>
            <w:r w:rsidRPr="002F2B58">
              <w:rPr>
                <w:rFonts w:ascii="Book Antiqua" w:hAnsi="Book Antiqua" w:cs="Times New Roman"/>
              </w:rPr>
              <w:t>]</w:t>
            </w:r>
          </w:p>
        </w:tc>
      </w:tr>
      <w:tr w:rsidR="00230CD7" w:rsidRPr="002F2B58" w14:paraId="2F7D4540" w14:textId="77777777" w:rsidTr="00230CD7">
        <w:tc>
          <w:tcPr>
            <w:tcW w:w="1608" w:type="dxa"/>
          </w:tcPr>
          <w:p w14:paraId="7623CBC4" w14:textId="77777777" w:rsidR="00230CD7" w:rsidRPr="002F2B58" w:rsidRDefault="00230CD7" w:rsidP="00284D0C">
            <w:pPr>
              <w:spacing w:line="360" w:lineRule="auto"/>
              <w:jc w:val="both"/>
              <w:rPr>
                <w:rFonts w:ascii="Book Antiqua" w:hAnsi="Book Antiqua" w:cs="Times New Roman"/>
              </w:rPr>
            </w:pPr>
            <w:r w:rsidRPr="002F2B58">
              <w:rPr>
                <w:rFonts w:ascii="Book Antiqua" w:hAnsi="Book Antiqua" w:cs="Times New Roman"/>
              </w:rPr>
              <w:t>Troxerutin</w:t>
            </w:r>
          </w:p>
        </w:tc>
        <w:tc>
          <w:tcPr>
            <w:tcW w:w="6360" w:type="dxa"/>
          </w:tcPr>
          <w:p w14:paraId="564D260C" w14:textId="77777777" w:rsidR="00230CD7" w:rsidRPr="002F2B58" w:rsidRDefault="00230CD7" w:rsidP="00284D0C">
            <w:pPr>
              <w:spacing w:line="360" w:lineRule="auto"/>
              <w:jc w:val="both"/>
              <w:rPr>
                <w:rFonts w:ascii="Book Antiqua" w:hAnsi="Book Antiqua" w:cs="Times New Roman"/>
              </w:rPr>
            </w:pPr>
            <w:r w:rsidRPr="002F2B58">
              <w:rPr>
                <w:rFonts w:ascii="Book Antiqua" w:hAnsi="Book Antiqua" w:cs="Times New Roman"/>
              </w:rPr>
              <w:t>CK-mB, MDA, ROS, ATP</w:t>
            </w:r>
          </w:p>
        </w:tc>
        <w:tc>
          <w:tcPr>
            <w:tcW w:w="916" w:type="dxa"/>
          </w:tcPr>
          <w:p w14:paraId="68B98056" w14:textId="77777777" w:rsidR="00230CD7" w:rsidRPr="002F2B58" w:rsidRDefault="00230CD7" w:rsidP="00284D0C">
            <w:pPr>
              <w:spacing w:line="360" w:lineRule="auto"/>
              <w:jc w:val="both"/>
              <w:rPr>
                <w:rFonts w:ascii="Book Antiqua" w:hAnsi="Book Antiqua" w:cs="Times New Roman"/>
              </w:rPr>
            </w:pPr>
            <w:r w:rsidRPr="002F2B58">
              <w:rPr>
                <w:rFonts w:ascii="Book Antiqua" w:hAnsi="Book Antiqua" w:cs="Times New Roman"/>
              </w:rPr>
              <w:t>[86</w:t>
            </w:r>
            <w:r w:rsidRPr="002F2B58">
              <w:rPr>
                <w:rFonts w:ascii="Book Antiqua" w:hAnsi="Book Antiqua" w:cs="Times New Roman" w:hint="eastAsia"/>
                <w:lang w:eastAsia="zh-CN"/>
              </w:rPr>
              <w:t>,87</w:t>
            </w:r>
            <w:r w:rsidRPr="002F2B58">
              <w:rPr>
                <w:rFonts w:ascii="Book Antiqua" w:hAnsi="Book Antiqua" w:cs="Times New Roman"/>
              </w:rPr>
              <w:t>]</w:t>
            </w:r>
          </w:p>
        </w:tc>
      </w:tr>
      <w:tr w:rsidR="00230CD7" w:rsidRPr="002F2B58" w14:paraId="40C812CE" w14:textId="77777777" w:rsidTr="00230CD7">
        <w:tc>
          <w:tcPr>
            <w:tcW w:w="1608" w:type="dxa"/>
          </w:tcPr>
          <w:p w14:paraId="73D67234" w14:textId="77777777" w:rsidR="00230CD7" w:rsidRPr="002F2B58" w:rsidRDefault="00230CD7" w:rsidP="00284D0C">
            <w:pPr>
              <w:spacing w:line="360" w:lineRule="auto"/>
              <w:jc w:val="both"/>
              <w:rPr>
                <w:rFonts w:ascii="Book Antiqua" w:hAnsi="Book Antiqua" w:cs="Times New Roman"/>
              </w:rPr>
            </w:pPr>
            <w:r w:rsidRPr="002F2B58">
              <w:rPr>
                <w:rFonts w:ascii="Book Antiqua" w:hAnsi="Book Antiqua"/>
              </w:rPr>
              <w:t>Vinpocetine</w:t>
            </w:r>
          </w:p>
        </w:tc>
        <w:tc>
          <w:tcPr>
            <w:tcW w:w="6360" w:type="dxa"/>
          </w:tcPr>
          <w:p w14:paraId="04E81973" w14:textId="77F6452B" w:rsidR="00230CD7" w:rsidRPr="002F2B58" w:rsidRDefault="00230CD7" w:rsidP="00284D0C">
            <w:pPr>
              <w:spacing w:line="360" w:lineRule="auto"/>
              <w:jc w:val="both"/>
              <w:rPr>
                <w:rFonts w:ascii="Book Antiqua" w:hAnsi="Book Antiqua" w:cs="Times New Roman"/>
              </w:rPr>
            </w:pPr>
            <w:r w:rsidRPr="002F2B58">
              <w:rPr>
                <w:rFonts w:ascii="Book Antiqua" w:hAnsi="Book Antiqua" w:cs="Times New Roman"/>
              </w:rPr>
              <w:t>MAPK, NF-kB, MMP-9, AKT, ROS, Nrf2, HO-1, NQO-1, IL-1</w:t>
            </w:r>
            <w:r w:rsidR="00D22E1A" w:rsidRPr="002F2B58">
              <w:rPr>
                <w:rFonts w:ascii="Book Antiqua" w:hAnsi="Book Antiqua"/>
              </w:rPr>
              <w:t>β</w:t>
            </w:r>
            <w:r w:rsidRPr="002F2B58">
              <w:rPr>
                <w:rFonts w:ascii="Book Antiqua" w:hAnsi="Book Antiqua" w:cs="Times New Roman"/>
              </w:rPr>
              <w:t>, TNF-</w:t>
            </w:r>
            <w:r w:rsidR="00D22E1A" w:rsidRPr="002F2B58">
              <w:rPr>
                <w:rFonts w:ascii="Book Antiqua" w:eastAsia="宋体" w:hAnsi="Book Antiqua"/>
              </w:rPr>
              <w:t>α</w:t>
            </w:r>
          </w:p>
        </w:tc>
        <w:tc>
          <w:tcPr>
            <w:tcW w:w="916" w:type="dxa"/>
          </w:tcPr>
          <w:p w14:paraId="5724FB43" w14:textId="77777777" w:rsidR="00230CD7" w:rsidRPr="002F2B58" w:rsidRDefault="00230CD7" w:rsidP="00284D0C">
            <w:pPr>
              <w:spacing w:line="360" w:lineRule="auto"/>
              <w:jc w:val="both"/>
              <w:rPr>
                <w:rFonts w:ascii="Book Antiqua" w:hAnsi="Book Antiqua" w:cs="Times New Roman"/>
              </w:rPr>
            </w:pPr>
            <w:r w:rsidRPr="002F2B58">
              <w:rPr>
                <w:rFonts w:ascii="Book Antiqua" w:hAnsi="Book Antiqua" w:cs="Times New Roman"/>
              </w:rPr>
              <w:t>[88</w:t>
            </w:r>
            <w:r w:rsidRPr="002F2B58">
              <w:rPr>
                <w:rFonts w:ascii="Book Antiqua" w:hAnsi="Book Antiqua" w:cs="Times New Roman" w:hint="eastAsia"/>
                <w:lang w:eastAsia="zh-CN"/>
              </w:rPr>
              <w:t>,89</w:t>
            </w:r>
            <w:r w:rsidRPr="002F2B58">
              <w:rPr>
                <w:rFonts w:ascii="Book Antiqua" w:hAnsi="Book Antiqua" w:cs="Times New Roman"/>
              </w:rPr>
              <w:t>]</w:t>
            </w:r>
          </w:p>
        </w:tc>
      </w:tr>
      <w:tr w:rsidR="00230CD7" w:rsidRPr="002F2B58" w14:paraId="2EFF447C" w14:textId="77777777" w:rsidTr="00230CD7">
        <w:tc>
          <w:tcPr>
            <w:tcW w:w="1608" w:type="dxa"/>
          </w:tcPr>
          <w:p w14:paraId="56863E07" w14:textId="77777777" w:rsidR="00230CD7" w:rsidRPr="002F2B58" w:rsidRDefault="00230CD7" w:rsidP="00284D0C">
            <w:pPr>
              <w:spacing w:line="360" w:lineRule="auto"/>
              <w:jc w:val="both"/>
              <w:rPr>
                <w:rFonts w:ascii="Book Antiqua" w:hAnsi="Book Antiqua" w:cs="Times New Roman"/>
              </w:rPr>
            </w:pPr>
            <w:r w:rsidRPr="002F2B58">
              <w:rPr>
                <w:rFonts w:ascii="Book Antiqua" w:hAnsi="Book Antiqua"/>
              </w:rPr>
              <w:t>Poria Cocos</w:t>
            </w:r>
          </w:p>
        </w:tc>
        <w:tc>
          <w:tcPr>
            <w:tcW w:w="6360" w:type="dxa"/>
          </w:tcPr>
          <w:p w14:paraId="77068089" w14:textId="212AD576" w:rsidR="00230CD7" w:rsidRPr="002F2B58" w:rsidRDefault="00230CD7" w:rsidP="00284D0C">
            <w:pPr>
              <w:spacing w:line="360" w:lineRule="auto"/>
              <w:jc w:val="both"/>
              <w:rPr>
                <w:rFonts w:ascii="Book Antiqua" w:hAnsi="Book Antiqua" w:cs="Times New Roman"/>
              </w:rPr>
            </w:pPr>
            <w:r w:rsidRPr="002F2B58">
              <w:rPr>
                <w:rFonts w:ascii="Book Antiqua" w:hAnsi="Book Antiqua" w:cs="Times New Roman"/>
              </w:rPr>
              <w:t xml:space="preserve">ROS, MDA, SOD, LOX-1, Nrf2, HO-1, ERK, </w:t>
            </w:r>
            <w:r w:rsidR="00CC368E" w:rsidRPr="002F2B58">
              <w:rPr>
                <w:rFonts w:ascii="Book Antiqua" w:hAnsi="Book Antiqua" w:cs="Times New Roman"/>
              </w:rPr>
              <w:t>o</w:t>
            </w:r>
            <w:r w:rsidRPr="002F2B58">
              <w:rPr>
                <w:rFonts w:ascii="Book Antiqua" w:hAnsi="Book Antiqua" w:cs="Times New Roman"/>
              </w:rPr>
              <w:t>xidative stress</w:t>
            </w:r>
          </w:p>
        </w:tc>
        <w:tc>
          <w:tcPr>
            <w:tcW w:w="916" w:type="dxa"/>
          </w:tcPr>
          <w:p w14:paraId="4F7DFA7C" w14:textId="77777777" w:rsidR="00230CD7" w:rsidRPr="002F2B58" w:rsidRDefault="00230CD7" w:rsidP="00284D0C">
            <w:pPr>
              <w:spacing w:line="360" w:lineRule="auto"/>
              <w:jc w:val="both"/>
              <w:rPr>
                <w:rFonts w:ascii="Book Antiqua" w:hAnsi="Book Antiqua" w:cs="Times New Roman"/>
              </w:rPr>
            </w:pPr>
            <w:r w:rsidRPr="002F2B58">
              <w:rPr>
                <w:rFonts w:ascii="Book Antiqua" w:hAnsi="Book Antiqua" w:cs="Times New Roman"/>
              </w:rPr>
              <w:t>[90</w:t>
            </w:r>
            <w:r w:rsidRPr="002F2B58">
              <w:rPr>
                <w:rFonts w:ascii="Book Antiqua" w:hAnsi="Book Antiqua" w:cs="Times New Roman" w:hint="eastAsia"/>
                <w:lang w:eastAsia="zh-CN"/>
              </w:rPr>
              <w:t>,91</w:t>
            </w:r>
            <w:r w:rsidRPr="002F2B58">
              <w:rPr>
                <w:rFonts w:ascii="Book Antiqua" w:hAnsi="Book Antiqua" w:cs="Times New Roman"/>
              </w:rPr>
              <w:t>]</w:t>
            </w:r>
          </w:p>
        </w:tc>
      </w:tr>
      <w:tr w:rsidR="00230CD7" w:rsidRPr="002F2B58" w14:paraId="45DBFEBC" w14:textId="77777777" w:rsidTr="00230CD7">
        <w:tc>
          <w:tcPr>
            <w:tcW w:w="1608" w:type="dxa"/>
          </w:tcPr>
          <w:p w14:paraId="11F30FEF" w14:textId="77777777" w:rsidR="00230CD7" w:rsidRPr="002F2B58" w:rsidRDefault="00230CD7" w:rsidP="00284D0C">
            <w:pPr>
              <w:spacing w:line="360" w:lineRule="auto"/>
              <w:jc w:val="both"/>
              <w:rPr>
                <w:rFonts w:ascii="Book Antiqua" w:hAnsi="Book Antiqua" w:cs="Times New Roman"/>
              </w:rPr>
            </w:pPr>
            <w:r w:rsidRPr="002F2B58">
              <w:rPr>
                <w:rFonts w:ascii="Book Antiqua" w:hAnsi="Book Antiqua"/>
              </w:rPr>
              <w:t>Carvacrol</w:t>
            </w:r>
          </w:p>
        </w:tc>
        <w:tc>
          <w:tcPr>
            <w:tcW w:w="6360" w:type="dxa"/>
          </w:tcPr>
          <w:p w14:paraId="34B6F0DB" w14:textId="0C723A11" w:rsidR="00230CD7" w:rsidRPr="002F2B58" w:rsidRDefault="00230CD7" w:rsidP="00284D0C">
            <w:pPr>
              <w:spacing w:line="360" w:lineRule="auto"/>
              <w:jc w:val="both"/>
              <w:rPr>
                <w:rFonts w:ascii="Book Antiqua" w:hAnsi="Book Antiqua" w:cs="Times New Roman"/>
              </w:rPr>
            </w:pPr>
            <w:r w:rsidRPr="002F2B58">
              <w:rPr>
                <w:rFonts w:ascii="Book Antiqua" w:hAnsi="Book Antiqua" w:cs="Times New Roman"/>
              </w:rPr>
              <w:t xml:space="preserve">Nrf2, ROS, MDA, SOD, </w:t>
            </w:r>
            <w:r w:rsidR="00CC368E" w:rsidRPr="002F2B58">
              <w:rPr>
                <w:rFonts w:ascii="Book Antiqua" w:hAnsi="Book Antiqua" w:cs="Times New Roman"/>
              </w:rPr>
              <w:t>o</w:t>
            </w:r>
            <w:r w:rsidRPr="002F2B58">
              <w:rPr>
                <w:rFonts w:ascii="Book Antiqua" w:hAnsi="Book Antiqua" w:cs="Times New Roman"/>
              </w:rPr>
              <w:t>xidative stress</w:t>
            </w:r>
          </w:p>
        </w:tc>
        <w:tc>
          <w:tcPr>
            <w:tcW w:w="916" w:type="dxa"/>
          </w:tcPr>
          <w:p w14:paraId="6942E1C4" w14:textId="77777777" w:rsidR="00230CD7" w:rsidRPr="002F2B58" w:rsidRDefault="00230CD7" w:rsidP="00284D0C">
            <w:pPr>
              <w:spacing w:line="360" w:lineRule="auto"/>
              <w:jc w:val="both"/>
              <w:rPr>
                <w:rFonts w:ascii="Book Antiqua" w:hAnsi="Book Antiqua" w:cs="Times New Roman"/>
              </w:rPr>
            </w:pPr>
            <w:r w:rsidRPr="002F2B58">
              <w:rPr>
                <w:rFonts w:ascii="Book Antiqua" w:hAnsi="Book Antiqua" w:cs="Times New Roman"/>
              </w:rPr>
              <w:t>[92</w:t>
            </w:r>
            <w:r w:rsidRPr="002F2B58">
              <w:rPr>
                <w:rFonts w:ascii="Book Antiqua" w:hAnsi="Book Antiqua" w:cs="Times New Roman" w:hint="eastAsia"/>
                <w:lang w:eastAsia="zh-CN"/>
              </w:rPr>
              <w:t>,93</w:t>
            </w:r>
            <w:r w:rsidRPr="002F2B58">
              <w:rPr>
                <w:rFonts w:ascii="Book Antiqua" w:hAnsi="Book Antiqua" w:cs="Times New Roman"/>
              </w:rPr>
              <w:t>]</w:t>
            </w:r>
          </w:p>
        </w:tc>
      </w:tr>
      <w:tr w:rsidR="00230CD7" w:rsidRPr="00284D0C" w14:paraId="78A8317B" w14:textId="77777777" w:rsidTr="00230CD7">
        <w:tc>
          <w:tcPr>
            <w:tcW w:w="1608" w:type="dxa"/>
          </w:tcPr>
          <w:p w14:paraId="23C846AB" w14:textId="77777777" w:rsidR="00230CD7" w:rsidRPr="002F2B58" w:rsidRDefault="00230CD7" w:rsidP="00284D0C">
            <w:pPr>
              <w:spacing w:line="360" w:lineRule="auto"/>
              <w:jc w:val="both"/>
              <w:rPr>
                <w:rFonts w:ascii="Book Antiqua" w:hAnsi="Book Antiqua" w:cs="Times New Roman"/>
              </w:rPr>
            </w:pPr>
            <w:r w:rsidRPr="002F2B58">
              <w:rPr>
                <w:rFonts w:ascii="Book Antiqua" w:hAnsi="Book Antiqua"/>
              </w:rPr>
              <w:t>Saururus Chinensis</w:t>
            </w:r>
          </w:p>
        </w:tc>
        <w:tc>
          <w:tcPr>
            <w:tcW w:w="6360" w:type="dxa"/>
          </w:tcPr>
          <w:p w14:paraId="554BD5D4" w14:textId="5DA65A2C" w:rsidR="00230CD7" w:rsidRPr="002F2B58" w:rsidRDefault="00230CD7" w:rsidP="00284D0C">
            <w:pPr>
              <w:spacing w:line="360" w:lineRule="auto"/>
              <w:jc w:val="both"/>
              <w:rPr>
                <w:rFonts w:ascii="Book Antiqua" w:hAnsi="Book Antiqua" w:cs="Times New Roman"/>
              </w:rPr>
            </w:pPr>
            <w:r w:rsidRPr="002F2B58">
              <w:rPr>
                <w:rFonts w:ascii="Book Antiqua" w:hAnsi="Book Antiqua" w:cs="Times New Roman"/>
              </w:rPr>
              <w:t>NF-kB</w:t>
            </w:r>
            <w:r w:rsidR="00437A79" w:rsidRPr="002F2B58">
              <w:rPr>
                <w:rFonts w:ascii="Book Antiqua" w:hAnsi="Book Antiqua" w:cs="Times New Roman"/>
              </w:rPr>
              <w:t>,</w:t>
            </w:r>
            <w:r w:rsidRPr="002F2B58">
              <w:rPr>
                <w:rFonts w:ascii="Book Antiqua" w:hAnsi="Book Antiqua" w:cs="Times New Roman"/>
              </w:rPr>
              <w:t xml:space="preserve"> IL-6</w:t>
            </w:r>
            <w:r w:rsidR="00437A79" w:rsidRPr="002F2B58">
              <w:rPr>
                <w:rFonts w:ascii="Book Antiqua" w:hAnsi="Book Antiqua" w:cs="Times New Roman"/>
              </w:rPr>
              <w:t>,</w:t>
            </w:r>
            <w:r w:rsidRPr="002F2B58">
              <w:rPr>
                <w:rFonts w:ascii="Book Antiqua" w:hAnsi="Book Antiqua" w:cs="Times New Roman"/>
              </w:rPr>
              <w:t xml:space="preserve"> IL-8</w:t>
            </w:r>
          </w:p>
        </w:tc>
        <w:tc>
          <w:tcPr>
            <w:tcW w:w="916" w:type="dxa"/>
          </w:tcPr>
          <w:p w14:paraId="5956F956" w14:textId="77777777" w:rsidR="00230CD7" w:rsidRPr="00284D0C" w:rsidRDefault="00230CD7" w:rsidP="00284D0C">
            <w:pPr>
              <w:spacing w:line="360" w:lineRule="auto"/>
              <w:jc w:val="both"/>
              <w:rPr>
                <w:rFonts w:ascii="Book Antiqua" w:hAnsi="Book Antiqua" w:cs="Times New Roman"/>
              </w:rPr>
            </w:pPr>
            <w:r w:rsidRPr="002F2B58">
              <w:rPr>
                <w:rFonts w:ascii="Book Antiqua" w:hAnsi="Book Antiqua" w:cs="Times New Roman"/>
              </w:rPr>
              <w:t>[94</w:t>
            </w:r>
            <w:r w:rsidRPr="002F2B58">
              <w:rPr>
                <w:rFonts w:ascii="Book Antiqua" w:hAnsi="Book Antiqua" w:cs="Times New Roman" w:hint="eastAsia"/>
                <w:lang w:eastAsia="zh-CN"/>
              </w:rPr>
              <w:t>,95</w:t>
            </w:r>
            <w:r w:rsidRPr="002F2B58">
              <w:rPr>
                <w:rFonts w:ascii="Book Antiqua" w:hAnsi="Book Antiqua" w:cs="Times New Roman"/>
              </w:rPr>
              <w:t>]</w:t>
            </w:r>
          </w:p>
        </w:tc>
      </w:tr>
    </w:tbl>
    <w:p w14:paraId="677F2255" w14:textId="77777777" w:rsidR="00284D0C" w:rsidRPr="00284D0C" w:rsidRDefault="00284D0C" w:rsidP="00284D0C">
      <w:pPr>
        <w:spacing w:line="360" w:lineRule="auto"/>
        <w:jc w:val="both"/>
        <w:rPr>
          <w:rFonts w:ascii="Book Antiqua" w:hAnsi="Book Antiqua"/>
          <w:lang w:eastAsia="zh-CN"/>
        </w:rPr>
      </w:pPr>
    </w:p>
    <w:sectPr w:rsidR="00284D0C" w:rsidRPr="00284D0C" w:rsidSect="00230CD7">
      <w:pgSz w:w="12240" w:h="15840"/>
      <w:pgMar w:top="1440" w:right="1440" w:bottom="1440" w:left="1440" w:header="720" w:footer="720" w:gutter="0"/>
      <w:pgBorders w:offsetFrom="page">
        <w:top w:val="single" w:sz="4" w:space="24" w:color="auto"/>
        <w:bottom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2A4CC" w14:textId="77777777" w:rsidR="00276052" w:rsidRDefault="00276052" w:rsidP="00507849">
      <w:r>
        <w:separator/>
      </w:r>
    </w:p>
  </w:endnote>
  <w:endnote w:type="continuationSeparator" w:id="0">
    <w:p w14:paraId="18231A18" w14:textId="77777777" w:rsidR="00276052" w:rsidRDefault="00276052" w:rsidP="0050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799524"/>
      <w:docPartObj>
        <w:docPartGallery w:val="Page Numbers (Bottom of Page)"/>
        <w:docPartUnique/>
      </w:docPartObj>
    </w:sdtPr>
    <w:sdtEndPr/>
    <w:sdtContent>
      <w:sdt>
        <w:sdtPr>
          <w:id w:val="98381352"/>
          <w:docPartObj>
            <w:docPartGallery w:val="Page Numbers (Top of Page)"/>
            <w:docPartUnique/>
          </w:docPartObj>
        </w:sdtPr>
        <w:sdtEndPr/>
        <w:sdtContent>
          <w:p w14:paraId="23AC44FC" w14:textId="77777777" w:rsidR="00D22E1A" w:rsidRDefault="00D22E1A" w:rsidP="00507849">
            <w:pPr>
              <w:pStyle w:val="ab"/>
              <w:jc w:val="right"/>
            </w:pPr>
            <w:r w:rsidRPr="00507849">
              <w:rPr>
                <w:rFonts w:ascii="Book Antiqua" w:hAnsi="Book Antiqua"/>
                <w:sz w:val="24"/>
                <w:szCs w:val="24"/>
                <w:lang w:val="zh-CN" w:eastAsia="zh-CN"/>
              </w:rPr>
              <w:t xml:space="preserve"> </w:t>
            </w:r>
            <w:r w:rsidRPr="00507849">
              <w:rPr>
                <w:rFonts w:ascii="Book Antiqua" w:hAnsi="Book Antiqua"/>
                <w:b/>
                <w:bCs/>
                <w:sz w:val="24"/>
                <w:szCs w:val="24"/>
              </w:rPr>
              <w:fldChar w:fldCharType="begin"/>
            </w:r>
            <w:r w:rsidRPr="00507849">
              <w:rPr>
                <w:rFonts w:ascii="Book Antiqua" w:hAnsi="Book Antiqua"/>
                <w:b/>
                <w:bCs/>
                <w:sz w:val="24"/>
                <w:szCs w:val="24"/>
              </w:rPr>
              <w:instrText>PAGE</w:instrText>
            </w:r>
            <w:r w:rsidRPr="00507849">
              <w:rPr>
                <w:rFonts w:ascii="Book Antiqua" w:hAnsi="Book Antiqua"/>
                <w:b/>
                <w:bCs/>
                <w:sz w:val="24"/>
                <w:szCs w:val="24"/>
              </w:rPr>
              <w:fldChar w:fldCharType="separate"/>
            </w:r>
            <w:r w:rsidR="00EA1894">
              <w:rPr>
                <w:rFonts w:ascii="Book Antiqua" w:hAnsi="Book Antiqua"/>
                <w:b/>
                <w:bCs/>
                <w:noProof/>
                <w:sz w:val="24"/>
                <w:szCs w:val="24"/>
              </w:rPr>
              <w:t>24</w:t>
            </w:r>
            <w:r w:rsidRPr="00507849">
              <w:rPr>
                <w:rFonts w:ascii="Book Antiqua" w:hAnsi="Book Antiqua"/>
                <w:b/>
                <w:bCs/>
                <w:sz w:val="24"/>
                <w:szCs w:val="24"/>
              </w:rPr>
              <w:fldChar w:fldCharType="end"/>
            </w:r>
            <w:r w:rsidRPr="00507849">
              <w:rPr>
                <w:rFonts w:ascii="Book Antiqua" w:hAnsi="Book Antiqua"/>
                <w:sz w:val="24"/>
                <w:szCs w:val="24"/>
                <w:lang w:val="zh-CN" w:eastAsia="zh-CN"/>
              </w:rPr>
              <w:t xml:space="preserve"> / </w:t>
            </w:r>
            <w:r w:rsidRPr="00507849">
              <w:rPr>
                <w:rFonts w:ascii="Book Antiqua" w:hAnsi="Book Antiqua"/>
                <w:b/>
                <w:bCs/>
                <w:sz w:val="24"/>
                <w:szCs w:val="24"/>
              </w:rPr>
              <w:fldChar w:fldCharType="begin"/>
            </w:r>
            <w:r w:rsidRPr="00507849">
              <w:rPr>
                <w:rFonts w:ascii="Book Antiqua" w:hAnsi="Book Antiqua"/>
                <w:b/>
                <w:bCs/>
                <w:sz w:val="24"/>
                <w:szCs w:val="24"/>
              </w:rPr>
              <w:instrText>NUMPAGES</w:instrText>
            </w:r>
            <w:r w:rsidRPr="00507849">
              <w:rPr>
                <w:rFonts w:ascii="Book Antiqua" w:hAnsi="Book Antiqua"/>
                <w:b/>
                <w:bCs/>
                <w:sz w:val="24"/>
                <w:szCs w:val="24"/>
              </w:rPr>
              <w:fldChar w:fldCharType="separate"/>
            </w:r>
            <w:r w:rsidR="00EA1894">
              <w:rPr>
                <w:rFonts w:ascii="Book Antiqua" w:hAnsi="Book Antiqua"/>
                <w:b/>
                <w:bCs/>
                <w:noProof/>
                <w:sz w:val="24"/>
                <w:szCs w:val="24"/>
              </w:rPr>
              <w:t>30</w:t>
            </w:r>
            <w:r w:rsidRPr="00507849">
              <w:rPr>
                <w:rFonts w:ascii="Book Antiqua" w:hAnsi="Book Antiqua"/>
                <w:b/>
                <w:bCs/>
                <w:sz w:val="24"/>
                <w:szCs w:val="24"/>
              </w:rPr>
              <w:fldChar w:fldCharType="end"/>
            </w:r>
          </w:p>
        </w:sdtContent>
      </w:sdt>
    </w:sdtContent>
  </w:sdt>
  <w:p w14:paraId="22DF445A" w14:textId="77777777" w:rsidR="00D22E1A" w:rsidRDefault="00D22E1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B7E61" w14:textId="77777777" w:rsidR="00276052" w:rsidRDefault="00276052" w:rsidP="00507849">
      <w:r>
        <w:separator/>
      </w:r>
    </w:p>
  </w:footnote>
  <w:footnote w:type="continuationSeparator" w:id="0">
    <w:p w14:paraId="7FDA01C3" w14:textId="77777777" w:rsidR="00276052" w:rsidRDefault="00276052" w:rsidP="00507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4E0"/>
    <w:multiLevelType w:val="hybridMultilevel"/>
    <w:tmpl w:val="78061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75C15"/>
    <w:multiLevelType w:val="hybridMultilevel"/>
    <w:tmpl w:val="24820A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D68A4"/>
    <w:multiLevelType w:val="hybridMultilevel"/>
    <w:tmpl w:val="7A72D5BA"/>
    <w:lvl w:ilvl="0" w:tplc="A694307C">
      <w:start w:val="1"/>
      <w:numFmt w:val="upperLetter"/>
      <w:lvlText w:val="%1."/>
      <w:lvlJc w:val="left"/>
      <w:pPr>
        <w:ind w:left="720" w:hanging="360"/>
      </w:pPr>
      <w:rPr>
        <w:rFonts w:ascii="Times New Roman" w:eastAsia="Calibr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AF0679"/>
    <w:multiLevelType w:val="hybridMultilevel"/>
    <w:tmpl w:val="DF4CF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8454FA"/>
    <w:multiLevelType w:val="hybridMultilevel"/>
    <w:tmpl w:val="9B4EA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E85972"/>
    <w:multiLevelType w:val="hybridMultilevel"/>
    <w:tmpl w:val="B8A8BCA4"/>
    <w:lvl w:ilvl="0" w:tplc="54CED89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D3402E"/>
    <w:multiLevelType w:val="hybridMultilevel"/>
    <w:tmpl w:val="E364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6A24CB"/>
    <w:multiLevelType w:val="hybridMultilevel"/>
    <w:tmpl w:val="6C300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7"/>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D23FB"/>
    <w:rsid w:val="00125A33"/>
    <w:rsid w:val="0016302C"/>
    <w:rsid w:val="00230CD7"/>
    <w:rsid w:val="002428B8"/>
    <w:rsid w:val="002658B9"/>
    <w:rsid w:val="00276052"/>
    <w:rsid w:val="00284D0C"/>
    <w:rsid w:val="00291C1A"/>
    <w:rsid w:val="002A538D"/>
    <w:rsid w:val="002A5A28"/>
    <w:rsid w:val="002C56E7"/>
    <w:rsid w:val="002F2B58"/>
    <w:rsid w:val="00375E53"/>
    <w:rsid w:val="003D2389"/>
    <w:rsid w:val="00411C6C"/>
    <w:rsid w:val="004323FF"/>
    <w:rsid w:val="00437A79"/>
    <w:rsid w:val="00491F1A"/>
    <w:rsid w:val="004D04B3"/>
    <w:rsid w:val="004F20EE"/>
    <w:rsid w:val="00507849"/>
    <w:rsid w:val="0051193D"/>
    <w:rsid w:val="005968C1"/>
    <w:rsid w:val="005E316D"/>
    <w:rsid w:val="006439B3"/>
    <w:rsid w:val="00650514"/>
    <w:rsid w:val="00704D7C"/>
    <w:rsid w:val="008E60FD"/>
    <w:rsid w:val="008F0892"/>
    <w:rsid w:val="009275D5"/>
    <w:rsid w:val="009C4367"/>
    <w:rsid w:val="009E1A93"/>
    <w:rsid w:val="009F7CCD"/>
    <w:rsid w:val="00A22D64"/>
    <w:rsid w:val="00A50AA2"/>
    <w:rsid w:val="00A77B3E"/>
    <w:rsid w:val="00AA460B"/>
    <w:rsid w:val="00AC161A"/>
    <w:rsid w:val="00AC398F"/>
    <w:rsid w:val="00B11204"/>
    <w:rsid w:val="00B909F8"/>
    <w:rsid w:val="00BA68E6"/>
    <w:rsid w:val="00CA2A55"/>
    <w:rsid w:val="00CC368E"/>
    <w:rsid w:val="00D03E85"/>
    <w:rsid w:val="00D22E1A"/>
    <w:rsid w:val="00D45785"/>
    <w:rsid w:val="00D60DC1"/>
    <w:rsid w:val="00E40320"/>
    <w:rsid w:val="00E76A0D"/>
    <w:rsid w:val="00E933E1"/>
    <w:rsid w:val="00EA1894"/>
    <w:rsid w:val="00F254F9"/>
    <w:rsid w:val="00FE0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2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4D0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4D0C"/>
    <w:pPr>
      <w:spacing w:after="160" w:line="259" w:lineRule="auto"/>
      <w:ind w:left="720"/>
      <w:contextualSpacing/>
    </w:pPr>
    <w:rPr>
      <w:rFonts w:asciiTheme="minorHAnsi" w:hAnsiTheme="minorHAnsi" w:cstheme="minorBidi"/>
      <w:sz w:val="22"/>
      <w:szCs w:val="22"/>
    </w:rPr>
  </w:style>
  <w:style w:type="paragraph" w:styleId="a5">
    <w:name w:val="Balloon Text"/>
    <w:basedOn w:val="a"/>
    <w:link w:val="Char"/>
    <w:uiPriority w:val="99"/>
    <w:unhideWhenUsed/>
    <w:rsid w:val="00284D0C"/>
    <w:rPr>
      <w:rFonts w:ascii="Segoe UI" w:hAnsi="Segoe UI" w:cs="Segoe UI"/>
      <w:sz w:val="18"/>
      <w:szCs w:val="18"/>
    </w:rPr>
  </w:style>
  <w:style w:type="character" w:customStyle="1" w:styleId="Char">
    <w:name w:val="批注框文本 Char"/>
    <w:basedOn w:val="a0"/>
    <w:link w:val="a5"/>
    <w:uiPriority w:val="99"/>
    <w:rsid w:val="00284D0C"/>
    <w:rPr>
      <w:rFonts w:ascii="Segoe UI" w:hAnsi="Segoe UI" w:cs="Segoe UI"/>
      <w:sz w:val="18"/>
      <w:szCs w:val="18"/>
    </w:rPr>
  </w:style>
  <w:style w:type="character" w:styleId="a6">
    <w:name w:val="annotation reference"/>
    <w:basedOn w:val="a0"/>
    <w:uiPriority w:val="99"/>
    <w:unhideWhenUsed/>
    <w:rsid w:val="00284D0C"/>
    <w:rPr>
      <w:sz w:val="16"/>
      <w:szCs w:val="16"/>
    </w:rPr>
  </w:style>
  <w:style w:type="paragraph" w:styleId="a7">
    <w:name w:val="annotation text"/>
    <w:basedOn w:val="a"/>
    <w:link w:val="Char0"/>
    <w:uiPriority w:val="99"/>
    <w:unhideWhenUsed/>
    <w:rsid w:val="00284D0C"/>
    <w:pPr>
      <w:spacing w:after="160"/>
    </w:pPr>
    <w:rPr>
      <w:rFonts w:asciiTheme="minorHAnsi" w:hAnsiTheme="minorHAnsi" w:cstheme="minorBidi"/>
      <w:sz w:val="20"/>
      <w:szCs w:val="20"/>
    </w:rPr>
  </w:style>
  <w:style w:type="character" w:customStyle="1" w:styleId="Char0">
    <w:name w:val="批注文字 Char"/>
    <w:basedOn w:val="a0"/>
    <w:link w:val="a7"/>
    <w:uiPriority w:val="99"/>
    <w:rsid w:val="00284D0C"/>
    <w:rPr>
      <w:rFonts w:asciiTheme="minorHAnsi" w:hAnsiTheme="minorHAnsi" w:cstheme="minorBidi"/>
    </w:rPr>
  </w:style>
  <w:style w:type="paragraph" w:styleId="a8">
    <w:name w:val="annotation subject"/>
    <w:basedOn w:val="a7"/>
    <w:next w:val="a7"/>
    <w:link w:val="Char1"/>
    <w:uiPriority w:val="99"/>
    <w:unhideWhenUsed/>
    <w:rsid w:val="00284D0C"/>
    <w:rPr>
      <w:b/>
      <w:bCs/>
    </w:rPr>
  </w:style>
  <w:style w:type="character" w:customStyle="1" w:styleId="Char1">
    <w:name w:val="批注主题 Char"/>
    <w:basedOn w:val="Char0"/>
    <w:link w:val="a8"/>
    <w:uiPriority w:val="99"/>
    <w:rsid w:val="00284D0C"/>
    <w:rPr>
      <w:rFonts w:asciiTheme="minorHAnsi" w:hAnsiTheme="minorHAnsi" w:cstheme="minorBidi"/>
      <w:b/>
      <w:bCs/>
    </w:rPr>
  </w:style>
  <w:style w:type="character" w:styleId="a9">
    <w:name w:val="Hyperlink"/>
    <w:basedOn w:val="a0"/>
    <w:uiPriority w:val="99"/>
    <w:unhideWhenUsed/>
    <w:rsid w:val="00284D0C"/>
    <w:rPr>
      <w:color w:val="0000FF" w:themeColor="hyperlink"/>
      <w:u w:val="single"/>
    </w:rPr>
  </w:style>
  <w:style w:type="paragraph" w:styleId="aa">
    <w:name w:val="header"/>
    <w:basedOn w:val="a"/>
    <w:link w:val="Char2"/>
    <w:uiPriority w:val="99"/>
    <w:unhideWhenUsed/>
    <w:rsid w:val="00284D0C"/>
    <w:pPr>
      <w:pBdr>
        <w:bottom w:val="single" w:sz="6" w:space="1" w:color="auto"/>
      </w:pBdr>
      <w:tabs>
        <w:tab w:val="center" w:pos="4153"/>
        <w:tab w:val="right" w:pos="8306"/>
      </w:tabs>
      <w:snapToGrid w:val="0"/>
      <w:spacing w:after="160"/>
      <w:jc w:val="center"/>
    </w:pPr>
    <w:rPr>
      <w:rFonts w:asciiTheme="minorHAnsi" w:hAnsiTheme="minorHAnsi" w:cstheme="minorBidi"/>
      <w:sz w:val="18"/>
      <w:szCs w:val="18"/>
    </w:rPr>
  </w:style>
  <w:style w:type="character" w:customStyle="1" w:styleId="Char2">
    <w:name w:val="页眉 Char"/>
    <w:basedOn w:val="a0"/>
    <w:link w:val="aa"/>
    <w:uiPriority w:val="99"/>
    <w:rsid w:val="00284D0C"/>
    <w:rPr>
      <w:rFonts w:asciiTheme="minorHAnsi" w:hAnsiTheme="minorHAnsi" w:cstheme="minorBidi"/>
      <w:sz w:val="18"/>
      <w:szCs w:val="18"/>
    </w:rPr>
  </w:style>
  <w:style w:type="paragraph" w:styleId="ab">
    <w:name w:val="footer"/>
    <w:basedOn w:val="a"/>
    <w:link w:val="Char3"/>
    <w:uiPriority w:val="99"/>
    <w:unhideWhenUsed/>
    <w:rsid w:val="00284D0C"/>
    <w:pPr>
      <w:tabs>
        <w:tab w:val="center" w:pos="4153"/>
        <w:tab w:val="right" w:pos="8306"/>
      </w:tabs>
      <w:snapToGrid w:val="0"/>
      <w:spacing w:after="160"/>
    </w:pPr>
    <w:rPr>
      <w:rFonts w:asciiTheme="minorHAnsi" w:hAnsiTheme="minorHAnsi" w:cstheme="minorBidi"/>
      <w:sz w:val="18"/>
      <w:szCs w:val="18"/>
    </w:rPr>
  </w:style>
  <w:style w:type="character" w:customStyle="1" w:styleId="Char3">
    <w:name w:val="页脚 Char"/>
    <w:basedOn w:val="a0"/>
    <w:link w:val="ab"/>
    <w:uiPriority w:val="99"/>
    <w:rsid w:val="00284D0C"/>
    <w:rPr>
      <w:rFonts w:asciiTheme="minorHAnsi" w:hAnsiTheme="minorHAnsi"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4D0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4D0C"/>
    <w:pPr>
      <w:spacing w:after="160" w:line="259" w:lineRule="auto"/>
      <w:ind w:left="720"/>
      <w:contextualSpacing/>
    </w:pPr>
    <w:rPr>
      <w:rFonts w:asciiTheme="minorHAnsi" w:hAnsiTheme="minorHAnsi" w:cstheme="minorBidi"/>
      <w:sz w:val="22"/>
      <w:szCs w:val="22"/>
    </w:rPr>
  </w:style>
  <w:style w:type="paragraph" w:styleId="a5">
    <w:name w:val="Balloon Text"/>
    <w:basedOn w:val="a"/>
    <w:link w:val="Char"/>
    <w:uiPriority w:val="99"/>
    <w:unhideWhenUsed/>
    <w:rsid w:val="00284D0C"/>
    <w:rPr>
      <w:rFonts w:ascii="Segoe UI" w:hAnsi="Segoe UI" w:cs="Segoe UI"/>
      <w:sz w:val="18"/>
      <w:szCs w:val="18"/>
    </w:rPr>
  </w:style>
  <w:style w:type="character" w:customStyle="1" w:styleId="Char">
    <w:name w:val="批注框文本 Char"/>
    <w:basedOn w:val="a0"/>
    <w:link w:val="a5"/>
    <w:uiPriority w:val="99"/>
    <w:rsid w:val="00284D0C"/>
    <w:rPr>
      <w:rFonts w:ascii="Segoe UI" w:hAnsi="Segoe UI" w:cs="Segoe UI"/>
      <w:sz w:val="18"/>
      <w:szCs w:val="18"/>
    </w:rPr>
  </w:style>
  <w:style w:type="character" w:styleId="a6">
    <w:name w:val="annotation reference"/>
    <w:basedOn w:val="a0"/>
    <w:uiPriority w:val="99"/>
    <w:unhideWhenUsed/>
    <w:rsid w:val="00284D0C"/>
    <w:rPr>
      <w:sz w:val="16"/>
      <w:szCs w:val="16"/>
    </w:rPr>
  </w:style>
  <w:style w:type="paragraph" w:styleId="a7">
    <w:name w:val="annotation text"/>
    <w:basedOn w:val="a"/>
    <w:link w:val="Char0"/>
    <w:uiPriority w:val="99"/>
    <w:unhideWhenUsed/>
    <w:rsid w:val="00284D0C"/>
    <w:pPr>
      <w:spacing w:after="160"/>
    </w:pPr>
    <w:rPr>
      <w:rFonts w:asciiTheme="minorHAnsi" w:hAnsiTheme="minorHAnsi" w:cstheme="minorBidi"/>
      <w:sz w:val="20"/>
      <w:szCs w:val="20"/>
    </w:rPr>
  </w:style>
  <w:style w:type="character" w:customStyle="1" w:styleId="Char0">
    <w:name w:val="批注文字 Char"/>
    <w:basedOn w:val="a0"/>
    <w:link w:val="a7"/>
    <w:uiPriority w:val="99"/>
    <w:rsid w:val="00284D0C"/>
    <w:rPr>
      <w:rFonts w:asciiTheme="minorHAnsi" w:hAnsiTheme="minorHAnsi" w:cstheme="minorBidi"/>
    </w:rPr>
  </w:style>
  <w:style w:type="paragraph" w:styleId="a8">
    <w:name w:val="annotation subject"/>
    <w:basedOn w:val="a7"/>
    <w:next w:val="a7"/>
    <w:link w:val="Char1"/>
    <w:uiPriority w:val="99"/>
    <w:unhideWhenUsed/>
    <w:rsid w:val="00284D0C"/>
    <w:rPr>
      <w:b/>
      <w:bCs/>
    </w:rPr>
  </w:style>
  <w:style w:type="character" w:customStyle="1" w:styleId="Char1">
    <w:name w:val="批注主题 Char"/>
    <w:basedOn w:val="Char0"/>
    <w:link w:val="a8"/>
    <w:uiPriority w:val="99"/>
    <w:rsid w:val="00284D0C"/>
    <w:rPr>
      <w:rFonts w:asciiTheme="minorHAnsi" w:hAnsiTheme="minorHAnsi" w:cstheme="minorBidi"/>
      <w:b/>
      <w:bCs/>
    </w:rPr>
  </w:style>
  <w:style w:type="character" w:styleId="a9">
    <w:name w:val="Hyperlink"/>
    <w:basedOn w:val="a0"/>
    <w:uiPriority w:val="99"/>
    <w:unhideWhenUsed/>
    <w:rsid w:val="00284D0C"/>
    <w:rPr>
      <w:color w:val="0000FF" w:themeColor="hyperlink"/>
      <w:u w:val="single"/>
    </w:rPr>
  </w:style>
  <w:style w:type="paragraph" w:styleId="aa">
    <w:name w:val="header"/>
    <w:basedOn w:val="a"/>
    <w:link w:val="Char2"/>
    <w:uiPriority w:val="99"/>
    <w:unhideWhenUsed/>
    <w:rsid w:val="00284D0C"/>
    <w:pPr>
      <w:pBdr>
        <w:bottom w:val="single" w:sz="6" w:space="1" w:color="auto"/>
      </w:pBdr>
      <w:tabs>
        <w:tab w:val="center" w:pos="4153"/>
        <w:tab w:val="right" w:pos="8306"/>
      </w:tabs>
      <w:snapToGrid w:val="0"/>
      <w:spacing w:after="160"/>
      <w:jc w:val="center"/>
    </w:pPr>
    <w:rPr>
      <w:rFonts w:asciiTheme="minorHAnsi" w:hAnsiTheme="minorHAnsi" w:cstheme="minorBidi"/>
      <w:sz w:val="18"/>
      <w:szCs w:val="18"/>
    </w:rPr>
  </w:style>
  <w:style w:type="character" w:customStyle="1" w:styleId="Char2">
    <w:name w:val="页眉 Char"/>
    <w:basedOn w:val="a0"/>
    <w:link w:val="aa"/>
    <w:uiPriority w:val="99"/>
    <w:rsid w:val="00284D0C"/>
    <w:rPr>
      <w:rFonts w:asciiTheme="minorHAnsi" w:hAnsiTheme="minorHAnsi" w:cstheme="minorBidi"/>
      <w:sz w:val="18"/>
      <w:szCs w:val="18"/>
    </w:rPr>
  </w:style>
  <w:style w:type="paragraph" w:styleId="ab">
    <w:name w:val="footer"/>
    <w:basedOn w:val="a"/>
    <w:link w:val="Char3"/>
    <w:uiPriority w:val="99"/>
    <w:unhideWhenUsed/>
    <w:rsid w:val="00284D0C"/>
    <w:pPr>
      <w:tabs>
        <w:tab w:val="center" w:pos="4153"/>
        <w:tab w:val="right" w:pos="8306"/>
      </w:tabs>
      <w:snapToGrid w:val="0"/>
      <w:spacing w:after="160"/>
    </w:pPr>
    <w:rPr>
      <w:rFonts w:asciiTheme="minorHAnsi" w:hAnsiTheme="minorHAnsi" w:cstheme="minorBidi"/>
      <w:sz w:val="18"/>
      <w:szCs w:val="18"/>
    </w:rPr>
  </w:style>
  <w:style w:type="character" w:customStyle="1" w:styleId="Char3">
    <w:name w:val="页脚 Char"/>
    <w:basedOn w:val="a0"/>
    <w:link w:val="ab"/>
    <w:uiPriority w:val="99"/>
    <w:rsid w:val="00284D0C"/>
    <w:rPr>
      <w:rFonts w:asciiTheme="minorHAnsi" w:hAnsiTheme="minorHAnsi"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dl.handle.net/1853/62019" TargetMode="External"/><Relationship Id="rId5" Type="http://schemas.openxmlformats.org/officeDocument/2006/relationships/webSettings" Target="webSettings.xml"/><Relationship Id="rId10" Type="http://schemas.openxmlformats.org/officeDocument/2006/relationships/hyperlink" Target="https://dx.doi.org/10.3748/wjg.v26.i33.4889" TargetMode="External"/><Relationship Id="rId4" Type="http://schemas.openxmlformats.org/officeDocument/2006/relationships/settings" Target="settings.xml"/><Relationship Id="rId9" Type="http://schemas.openxmlformats.org/officeDocument/2006/relationships/hyperlink" Target="https://www.wjgnet.com/1007-9327/full/v26/i33/4889.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7235</Words>
  <Characters>41240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Lenovo</cp:lastModifiedBy>
  <cp:revision>2</cp:revision>
  <dcterms:created xsi:type="dcterms:W3CDTF">2020-09-03T07:33:00Z</dcterms:created>
  <dcterms:modified xsi:type="dcterms:W3CDTF">2020-09-03T07:33:00Z</dcterms:modified>
</cp:coreProperties>
</file>