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98027" w14:textId="67F8991E"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olor w:val="000000"/>
        </w:rPr>
        <w:t xml:space="preserve">Name of Journal: </w:t>
      </w:r>
      <w:r w:rsidRPr="008640BB">
        <w:rPr>
          <w:rFonts w:ascii="Book Antiqua" w:eastAsia="Book Antiqua" w:hAnsi="Book Antiqua" w:cs="Book Antiqua"/>
          <w:i/>
          <w:color w:val="000000"/>
        </w:rPr>
        <w:t>World Journal of Gastroenterology</w:t>
      </w:r>
    </w:p>
    <w:p w14:paraId="6C861EF9"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olor w:val="000000"/>
        </w:rPr>
        <w:t xml:space="preserve">Manuscript NO: </w:t>
      </w:r>
      <w:r w:rsidRPr="008640BB">
        <w:rPr>
          <w:rFonts w:ascii="Book Antiqua" w:eastAsia="Book Antiqua" w:hAnsi="Book Antiqua" w:cs="Book Antiqua"/>
          <w:color w:val="000000"/>
        </w:rPr>
        <w:t>53168</w:t>
      </w:r>
    </w:p>
    <w:p w14:paraId="705F293F"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olor w:val="000000"/>
        </w:rPr>
        <w:t xml:space="preserve">Manuscript Type: </w:t>
      </w:r>
      <w:r w:rsidRPr="008640BB">
        <w:rPr>
          <w:rFonts w:ascii="Book Antiqua" w:eastAsia="Book Antiqua" w:hAnsi="Book Antiqua" w:cs="Book Antiqua"/>
          <w:color w:val="000000"/>
        </w:rPr>
        <w:t>SYSTEMATIC REVIEWS</w:t>
      </w:r>
    </w:p>
    <w:p w14:paraId="0DBE3A38" w14:textId="77777777" w:rsidR="00A77B3E" w:rsidRPr="008640BB" w:rsidRDefault="00A77B3E" w:rsidP="008640BB">
      <w:pPr>
        <w:adjustRightInd w:val="0"/>
        <w:snapToGrid w:val="0"/>
        <w:spacing w:line="360" w:lineRule="auto"/>
        <w:jc w:val="both"/>
        <w:rPr>
          <w:rFonts w:ascii="Book Antiqua" w:hAnsi="Book Antiqua"/>
        </w:rPr>
      </w:pPr>
    </w:p>
    <w:p w14:paraId="55CC3236" w14:textId="555DB973" w:rsidR="00A77B3E" w:rsidRPr="008640BB" w:rsidRDefault="00946724" w:rsidP="008640BB">
      <w:pPr>
        <w:adjustRightInd w:val="0"/>
        <w:snapToGrid w:val="0"/>
        <w:spacing w:line="360" w:lineRule="auto"/>
        <w:jc w:val="both"/>
        <w:rPr>
          <w:rFonts w:ascii="Book Antiqua" w:hAnsi="Book Antiqua"/>
        </w:rPr>
      </w:pPr>
      <w:bookmarkStart w:id="0" w:name="OLE_LINK7"/>
      <w:bookmarkStart w:id="1" w:name="OLE_LINK8"/>
      <w:r w:rsidRPr="008640BB">
        <w:rPr>
          <w:rFonts w:ascii="Book Antiqua" w:eastAsia="Book Antiqua" w:hAnsi="Book Antiqua" w:cs="Book Antiqua"/>
          <w:b/>
          <w:bCs/>
          <w:color w:val="000000"/>
          <w:shd w:val="clear" w:color="auto" w:fill="FFFFFF"/>
        </w:rPr>
        <w:t xml:space="preserve">Neutrophil to </w:t>
      </w:r>
      <w:r w:rsidR="000C49C8" w:rsidRPr="008640BB">
        <w:rPr>
          <w:rFonts w:ascii="Book Antiqua" w:eastAsia="Book Antiqua" w:hAnsi="Book Antiqua" w:cs="Book Antiqua"/>
          <w:b/>
          <w:bCs/>
          <w:color w:val="000000"/>
          <w:shd w:val="clear" w:color="auto" w:fill="FFFFFF"/>
        </w:rPr>
        <w:t xml:space="preserve">lymphocyte ratio </w:t>
      </w:r>
      <w:r w:rsidRPr="008640BB">
        <w:rPr>
          <w:rFonts w:ascii="Book Antiqua" w:eastAsia="Book Antiqua" w:hAnsi="Book Antiqua" w:cs="Book Antiqua"/>
          <w:b/>
          <w:bCs/>
          <w:color w:val="000000"/>
          <w:shd w:val="clear" w:color="auto" w:fill="FFFFFF"/>
        </w:rPr>
        <w:t xml:space="preserve">and </w:t>
      </w:r>
      <w:r w:rsidR="000C49C8" w:rsidRPr="008640BB">
        <w:rPr>
          <w:rFonts w:ascii="Book Antiqua" w:eastAsia="Book Antiqua" w:hAnsi="Book Antiqua" w:cs="Book Antiqua"/>
          <w:b/>
          <w:bCs/>
          <w:color w:val="000000"/>
          <w:shd w:val="clear" w:color="auto" w:fill="FFFFFF"/>
        </w:rPr>
        <w:t xml:space="preserve">albumin bilirubin grade </w:t>
      </w:r>
      <w:r w:rsidRPr="008640BB">
        <w:rPr>
          <w:rFonts w:ascii="Book Antiqua" w:eastAsia="Book Antiqua" w:hAnsi="Book Antiqua" w:cs="Book Antiqua"/>
          <w:b/>
          <w:bCs/>
          <w:color w:val="000000"/>
          <w:shd w:val="clear" w:color="auto" w:fill="FFFFFF"/>
        </w:rPr>
        <w:t xml:space="preserve">in </w:t>
      </w:r>
      <w:r w:rsidR="000C49C8" w:rsidRPr="008640BB">
        <w:rPr>
          <w:rFonts w:ascii="Book Antiqua" w:eastAsia="Book Antiqua" w:hAnsi="Book Antiqua" w:cs="Book Antiqua"/>
          <w:b/>
          <w:bCs/>
          <w:color w:val="000000"/>
          <w:shd w:val="clear" w:color="auto" w:fill="FFFFFF"/>
        </w:rPr>
        <w:t>hepatocellular carcinoma</w:t>
      </w:r>
      <w:r w:rsidR="000C49C8" w:rsidRPr="008640BB">
        <w:rPr>
          <w:rFonts w:ascii="Book Antiqua" w:hAnsi="Book Antiqua" w:cs="Book Antiqua"/>
          <w:b/>
          <w:bCs/>
          <w:color w:val="000000"/>
          <w:shd w:val="clear" w:color="auto" w:fill="FFFFFF"/>
          <w:lang w:eastAsia="zh-CN"/>
        </w:rPr>
        <w:t xml:space="preserve">: </w:t>
      </w:r>
      <w:r w:rsidRPr="008640BB">
        <w:rPr>
          <w:rFonts w:ascii="Book Antiqua" w:eastAsia="Book Antiqua" w:hAnsi="Book Antiqua" w:cs="Book Antiqua"/>
          <w:b/>
          <w:bCs/>
          <w:color w:val="000000"/>
          <w:shd w:val="clear" w:color="auto" w:fill="FFFFFF"/>
        </w:rPr>
        <w:t>A systematic review</w:t>
      </w:r>
    </w:p>
    <w:bookmarkEnd w:id="0"/>
    <w:bookmarkEnd w:id="1"/>
    <w:p w14:paraId="15AF207B" w14:textId="77777777" w:rsidR="00A77B3E" w:rsidRPr="008640BB" w:rsidRDefault="00A77B3E" w:rsidP="008640BB">
      <w:pPr>
        <w:adjustRightInd w:val="0"/>
        <w:snapToGrid w:val="0"/>
        <w:spacing w:line="360" w:lineRule="auto"/>
        <w:jc w:val="both"/>
        <w:rPr>
          <w:rFonts w:ascii="Book Antiqua" w:hAnsi="Book Antiqua"/>
        </w:rPr>
      </w:pPr>
    </w:p>
    <w:p w14:paraId="7A7DC082" w14:textId="3AC5FCEF" w:rsidR="00A77B3E" w:rsidRPr="008640BB" w:rsidRDefault="00D556F8"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 xml:space="preserve">Bannaga A </w:t>
      </w:r>
      <w:r w:rsidRPr="008640BB">
        <w:rPr>
          <w:rFonts w:ascii="Book Antiqua" w:eastAsia="宋体" w:hAnsi="Book Antiqua" w:cs="宋体"/>
          <w:i/>
          <w:iCs/>
          <w:color w:val="000000"/>
          <w:lang w:eastAsia="zh-CN"/>
        </w:rPr>
        <w:t>et al.</w:t>
      </w:r>
      <w:r w:rsidR="000C49C8" w:rsidRPr="008640BB">
        <w:rPr>
          <w:rFonts w:ascii="Book Antiqua" w:eastAsia="宋体" w:hAnsi="Book Antiqua" w:cs="宋体"/>
          <w:i/>
          <w:iCs/>
          <w:color w:val="000000"/>
          <w:lang w:eastAsia="zh-CN"/>
        </w:rPr>
        <w:t xml:space="preserve"> </w:t>
      </w:r>
      <w:bookmarkStart w:id="2" w:name="OLE_LINK9"/>
      <w:bookmarkStart w:id="3" w:name="OLE_LINK10"/>
      <w:r w:rsidR="00946724" w:rsidRPr="008640BB">
        <w:rPr>
          <w:rFonts w:ascii="Book Antiqua" w:eastAsia="Book Antiqua" w:hAnsi="Book Antiqua" w:cs="Book Antiqua"/>
          <w:color w:val="000000"/>
        </w:rPr>
        <w:t>NLR and ALBI in HCC</w:t>
      </w:r>
    </w:p>
    <w:bookmarkEnd w:id="2"/>
    <w:bookmarkEnd w:id="3"/>
    <w:p w14:paraId="454F3369" w14:textId="77777777" w:rsidR="00A77B3E" w:rsidRPr="008640BB" w:rsidRDefault="00A77B3E" w:rsidP="008640BB">
      <w:pPr>
        <w:adjustRightInd w:val="0"/>
        <w:snapToGrid w:val="0"/>
        <w:spacing w:line="360" w:lineRule="auto"/>
        <w:jc w:val="both"/>
        <w:rPr>
          <w:rFonts w:ascii="Book Antiqua" w:hAnsi="Book Antiqua"/>
        </w:rPr>
      </w:pPr>
    </w:p>
    <w:p w14:paraId="0A742A79"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 xml:space="preserve">Ayman </w:t>
      </w:r>
      <w:bookmarkStart w:id="4" w:name="_Hlk48556362"/>
      <w:r w:rsidRPr="008640BB">
        <w:rPr>
          <w:rFonts w:ascii="Book Antiqua" w:eastAsia="Book Antiqua" w:hAnsi="Book Antiqua" w:cs="Book Antiqua"/>
          <w:color w:val="000000"/>
        </w:rPr>
        <w:t>Bannaga</w:t>
      </w:r>
      <w:bookmarkEnd w:id="4"/>
      <w:r w:rsidRPr="008640BB">
        <w:rPr>
          <w:rFonts w:ascii="Book Antiqua" w:eastAsia="Book Antiqua" w:hAnsi="Book Antiqua" w:cs="Book Antiqua"/>
          <w:color w:val="000000"/>
        </w:rPr>
        <w:t>, Ramesh P Arasaradnam</w:t>
      </w:r>
    </w:p>
    <w:p w14:paraId="258E29F1" w14:textId="77777777" w:rsidR="00A77B3E" w:rsidRPr="008640BB" w:rsidRDefault="00A77B3E" w:rsidP="008640BB">
      <w:pPr>
        <w:adjustRightInd w:val="0"/>
        <w:snapToGrid w:val="0"/>
        <w:spacing w:line="360" w:lineRule="auto"/>
        <w:jc w:val="both"/>
        <w:rPr>
          <w:rFonts w:ascii="Book Antiqua" w:hAnsi="Book Antiqua"/>
        </w:rPr>
      </w:pPr>
    </w:p>
    <w:p w14:paraId="59EBCF0D" w14:textId="3BACF66B"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bCs/>
          <w:color w:val="000000"/>
        </w:rPr>
        <w:t xml:space="preserve">Ayman Bannaga, </w:t>
      </w:r>
      <w:r w:rsidR="00354A49" w:rsidRPr="008640BB">
        <w:rPr>
          <w:rFonts w:ascii="Book Antiqua" w:eastAsia="Book Antiqua" w:hAnsi="Book Antiqua" w:cs="Book Antiqua"/>
          <w:b/>
          <w:bCs/>
          <w:color w:val="000000"/>
        </w:rPr>
        <w:t xml:space="preserve">Ramesh P </w:t>
      </w:r>
      <w:bookmarkStart w:id="5" w:name="_Hlk48556536"/>
      <w:r w:rsidR="00354A49" w:rsidRPr="008640BB">
        <w:rPr>
          <w:rFonts w:ascii="Book Antiqua" w:eastAsia="Book Antiqua" w:hAnsi="Book Antiqua" w:cs="Book Antiqua"/>
          <w:b/>
          <w:bCs/>
          <w:color w:val="000000"/>
        </w:rPr>
        <w:t>Arasaradnam</w:t>
      </w:r>
      <w:bookmarkEnd w:id="5"/>
      <w:r w:rsidR="00354A49" w:rsidRPr="008640BB">
        <w:rPr>
          <w:rFonts w:ascii="Book Antiqua" w:eastAsia="Book Antiqua" w:hAnsi="Book Antiqua" w:cs="Book Antiqua"/>
          <w:b/>
          <w:bCs/>
          <w:color w:val="000000"/>
        </w:rPr>
        <w:t xml:space="preserve">, </w:t>
      </w:r>
      <w:r w:rsidR="00D556F8" w:rsidRPr="008640BB">
        <w:rPr>
          <w:rFonts w:ascii="Book Antiqua" w:eastAsia="Book Antiqua" w:hAnsi="Book Antiqua" w:cs="Book Antiqua"/>
          <w:color w:val="000000"/>
        </w:rPr>
        <w:t xml:space="preserve">Department of </w:t>
      </w:r>
      <w:r w:rsidRPr="008640BB">
        <w:rPr>
          <w:rFonts w:ascii="Book Antiqua" w:eastAsia="Book Antiqua" w:hAnsi="Book Antiqua" w:cs="Book Antiqua"/>
          <w:color w:val="000000"/>
        </w:rPr>
        <w:t xml:space="preserve">Gastroenterology and Hepatology, University Hospital Coventry and Warwickshire NHS Trust, Coventry CV2 2DX, </w:t>
      </w:r>
      <w:bookmarkStart w:id="6" w:name="OLE_LINK1"/>
      <w:r w:rsidRPr="008640BB">
        <w:rPr>
          <w:rFonts w:ascii="Book Antiqua" w:eastAsia="Book Antiqua" w:hAnsi="Book Antiqua" w:cs="Book Antiqua"/>
          <w:color w:val="000000"/>
        </w:rPr>
        <w:t>West Midlands,</w:t>
      </w:r>
      <w:bookmarkEnd w:id="6"/>
      <w:r w:rsidRPr="008640BB">
        <w:rPr>
          <w:rFonts w:ascii="Book Antiqua" w:eastAsia="Book Antiqua" w:hAnsi="Book Antiqua" w:cs="Book Antiqua"/>
          <w:color w:val="000000"/>
        </w:rPr>
        <w:t xml:space="preserve"> </w:t>
      </w:r>
      <w:bookmarkStart w:id="7" w:name="_Hlk48581320"/>
      <w:r w:rsidRPr="008640BB">
        <w:rPr>
          <w:rFonts w:ascii="Book Antiqua" w:eastAsia="Book Antiqua" w:hAnsi="Book Antiqua" w:cs="Book Antiqua"/>
          <w:color w:val="000000"/>
        </w:rPr>
        <w:t>United Kingdom</w:t>
      </w:r>
    </w:p>
    <w:p w14:paraId="73F55FDC" w14:textId="77777777" w:rsidR="008640BB" w:rsidRPr="008640BB" w:rsidRDefault="008640BB" w:rsidP="008640BB">
      <w:pPr>
        <w:adjustRightInd w:val="0"/>
        <w:snapToGrid w:val="0"/>
        <w:spacing w:line="360" w:lineRule="auto"/>
        <w:jc w:val="both"/>
        <w:rPr>
          <w:rFonts w:ascii="Book Antiqua" w:eastAsia="Book Antiqua" w:hAnsi="Book Antiqua" w:cs="Book Antiqua"/>
          <w:color w:val="000000"/>
        </w:rPr>
      </w:pPr>
    </w:p>
    <w:p w14:paraId="2FA232F9" w14:textId="1E38A340" w:rsidR="00A33523" w:rsidRPr="008640BB" w:rsidRDefault="008640BB"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bCs/>
          <w:color w:val="000000"/>
        </w:rPr>
        <w:t xml:space="preserve">Ayman Bannaga, </w:t>
      </w:r>
      <w:r w:rsidR="00354A49" w:rsidRPr="008640BB">
        <w:rPr>
          <w:rFonts w:ascii="Book Antiqua" w:eastAsia="Book Antiqua" w:hAnsi="Book Antiqua" w:cs="Book Antiqua"/>
          <w:b/>
          <w:bCs/>
          <w:color w:val="000000"/>
        </w:rPr>
        <w:t xml:space="preserve">Ramesh P Arasaradnam, </w:t>
      </w:r>
      <w:r w:rsidR="00A33523" w:rsidRPr="008640BB">
        <w:rPr>
          <w:rFonts w:ascii="Book Antiqua" w:eastAsia="Book Antiqua" w:hAnsi="Book Antiqua" w:cs="Book Antiqua"/>
          <w:color w:val="000000"/>
        </w:rPr>
        <w:t>Warwick Medical School, University of Warwick, Coventry CV4 7HL, West Midlands, United Kingdom</w:t>
      </w:r>
    </w:p>
    <w:bookmarkEnd w:id="7"/>
    <w:p w14:paraId="6752E575" w14:textId="77777777" w:rsidR="00A77B3E" w:rsidRPr="008640BB" w:rsidRDefault="00A77B3E" w:rsidP="008640BB">
      <w:pPr>
        <w:adjustRightInd w:val="0"/>
        <w:snapToGrid w:val="0"/>
        <w:spacing w:line="360" w:lineRule="auto"/>
        <w:jc w:val="both"/>
        <w:rPr>
          <w:rFonts w:ascii="Book Antiqua" w:hAnsi="Book Antiqua"/>
        </w:rPr>
      </w:pPr>
    </w:p>
    <w:p w14:paraId="7239B8A8" w14:textId="5A863ADF"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bCs/>
          <w:color w:val="000000"/>
        </w:rPr>
        <w:t xml:space="preserve">Author contributions: </w:t>
      </w:r>
      <w:r w:rsidR="00D556F8" w:rsidRPr="008640BB">
        <w:rPr>
          <w:rFonts w:ascii="Book Antiqua" w:eastAsia="Book Antiqua" w:hAnsi="Book Antiqua" w:cs="Book Antiqua"/>
          <w:color w:val="000000"/>
          <w:shd w:val="clear" w:color="auto" w:fill="FFFFFF"/>
        </w:rPr>
        <w:t>Bannaga A</w:t>
      </w:r>
      <w:r w:rsidRPr="008640BB">
        <w:rPr>
          <w:rFonts w:ascii="Book Antiqua" w:eastAsia="Book Antiqua" w:hAnsi="Book Antiqua" w:cs="Book Antiqua"/>
          <w:color w:val="000000"/>
          <w:shd w:val="clear" w:color="auto" w:fill="FFFFFF"/>
        </w:rPr>
        <w:t xml:space="preserve"> was involved in the design, data curation, data analysis,</w:t>
      </w:r>
      <w:r w:rsidR="000C49C8" w:rsidRPr="008640BB">
        <w:rPr>
          <w:rFonts w:ascii="Book Antiqua" w:eastAsia="Book Antiqua" w:hAnsi="Book Antiqua" w:cs="Book Antiqua"/>
          <w:color w:val="000000"/>
          <w:shd w:val="clear" w:color="auto" w:fill="FFFFFF"/>
        </w:rPr>
        <w:t xml:space="preserve"> and generating the first draft;</w:t>
      </w:r>
      <w:r w:rsidRPr="008640BB">
        <w:rPr>
          <w:rFonts w:ascii="Book Antiqua" w:eastAsia="Book Antiqua" w:hAnsi="Book Antiqua" w:cs="Book Antiqua"/>
          <w:color w:val="000000"/>
          <w:shd w:val="clear" w:color="auto" w:fill="FFFFFF"/>
        </w:rPr>
        <w:t xml:space="preserve"> </w:t>
      </w:r>
      <w:r w:rsidR="00D556F8" w:rsidRPr="008640BB">
        <w:rPr>
          <w:rFonts w:ascii="Book Antiqua" w:eastAsia="Book Antiqua" w:hAnsi="Book Antiqua" w:cs="Book Antiqua"/>
          <w:color w:val="000000"/>
          <w:shd w:val="clear" w:color="auto" w:fill="FFFFFF"/>
        </w:rPr>
        <w:t xml:space="preserve">Arasaradnam </w:t>
      </w:r>
      <w:r w:rsidR="008B4AF0" w:rsidRPr="008640BB">
        <w:rPr>
          <w:rFonts w:ascii="Book Antiqua" w:eastAsia="Book Antiqua" w:hAnsi="Book Antiqua" w:cs="Book Antiqua"/>
          <w:color w:val="000000"/>
          <w:shd w:val="clear" w:color="auto" w:fill="FFFFFF"/>
        </w:rPr>
        <w:t>R</w:t>
      </w:r>
      <w:r w:rsidR="00186E12" w:rsidRPr="008640BB">
        <w:rPr>
          <w:rFonts w:ascii="Book Antiqua" w:eastAsia="Book Antiqua" w:hAnsi="Book Antiqua" w:cs="Book Antiqua"/>
          <w:color w:val="000000"/>
          <w:shd w:val="clear" w:color="auto" w:fill="FFFFFF"/>
        </w:rPr>
        <w:t>P</w:t>
      </w:r>
      <w:r w:rsidR="008B4AF0" w:rsidRPr="008640BB">
        <w:rPr>
          <w:rFonts w:ascii="Book Antiqua" w:eastAsia="Book Antiqua" w:hAnsi="Book Antiqua" w:cs="Book Antiqua"/>
          <w:color w:val="000000"/>
          <w:shd w:val="clear" w:color="auto" w:fill="FFFFFF"/>
        </w:rPr>
        <w:t xml:space="preserve"> </w:t>
      </w:r>
      <w:r w:rsidRPr="008640BB">
        <w:rPr>
          <w:rFonts w:ascii="Book Antiqua" w:eastAsia="Book Antiqua" w:hAnsi="Book Antiqua" w:cs="Book Antiqua"/>
          <w:color w:val="000000"/>
          <w:shd w:val="clear" w:color="auto" w:fill="FFFFFF"/>
        </w:rPr>
        <w:t>supervised the project and edited the draft for intellectual input.</w:t>
      </w:r>
    </w:p>
    <w:p w14:paraId="0865E14D" w14:textId="77777777" w:rsidR="00A77B3E" w:rsidRPr="008640BB" w:rsidRDefault="00A77B3E" w:rsidP="008640BB">
      <w:pPr>
        <w:adjustRightInd w:val="0"/>
        <w:snapToGrid w:val="0"/>
        <w:spacing w:line="360" w:lineRule="auto"/>
        <w:jc w:val="both"/>
        <w:rPr>
          <w:rFonts w:ascii="Book Antiqua" w:hAnsi="Book Antiqua"/>
        </w:rPr>
      </w:pPr>
    </w:p>
    <w:p w14:paraId="4780F74D" w14:textId="25B9F2C3"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bCs/>
          <w:color w:val="000000"/>
        </w:rPr>
        <w:t xml:space="preserve">Corresponding author: Ayman Bannaga, MBBS, MRCP, Research Fellow, </w:t>
      </w:r>
      <w:bookmarkStart w:id="8" w:name="OLE_LINK2"/>
      <w:bookmarkStart w:id="9" w:name="OLE_LINK4"/>
      <w:r w:rsidR="000C49C8" w:rsidRPr="008640BB">
        <w:rPr>
          <w:rFonts w:ascii="Book Antiqua" w:eastAsia="Book Antiqua" w:hAnsi="Book Antiqua" w:cs="Book Antiqua"/>
          <w:color w:val="000000"/>
        </w:rPr>
        <w:t>Department of Gastroenterology and Hepatology</w:t>
      </w:r>
      <w:r w:rsidRPr="008640BB">
        <w:rPr>
          <w:rFonts w:ascii="Book Antiqua" w:eastAsia="Book Antiqua" w:hAnsi="Book Antiqua" w:cs="Book Antiqua"/>
          <w:color w:val="000000"/>
        </w:rPr>
        <w:t xml:space="preserve">, </w:t>
      </w:r>
      <w:bookmarkEnd w:id="8"/>
      <w:bookmarkEnd w:id="9"/>
      <w:r w:rsidRPr="008640BB">
        <w:rPr>
          <w:rFonts w:ascii="Book Antiqua" w:eastAsia="Book Antiqua" w:hAnsi="Book Antiqua" w:cs="Book Antiqua"/>
          <w:color w:val="000000"/>
        </w:rPr>
        <w:t xml:space="preserve">University Hospital Coventry and Warwickshire NHS Trust, Clifford Bridge Road, Coventry CV2 2DX, West Midlands, United Kingdom. </w:t>
      </w:r>
      <w:r w:rsidRPr="008640BB">
        <w:rPr>
          <w:rFonts w:ascii="Book Antiqua" w:eastAsia="Book Antiqua" w:hAnsi="Book Antiqua" w:cs="Book Antiqua"/>
          <w:color w:val="000000"/>
          <w:u w:val="single"/>
        </w:rPr>
        <w:t>aymanbannaga@yahoo.com</w:t>
      </w:r>
    </w:p>
    <w:p w14:paraId="399C24E2" w14:textId="77777777" w:rsidR="00A77B3E" w:rsidRPr="008640BB" w:rsidRDefault="00A77B3E" w:rsidP="008640BB">
      <w:pPr>
        <w:adjustRightInd w:val="0"/>
        <w:snapToGrid w:val="0"/>
        <w:spacing w:line="360" w:lineRule="auto"/>
        <w:jc w:val="both"/>
        <w:rPr>
          <w:rFonts w:ascii="Book Antiqua" w:hAnsi="Book Antiqua"/>
        </w:rPr>
      </w:pPr>
    </w:p>
    <w:p w14:paraId="363FB8C3"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bCs/>
          <w:color w:val="000000"/>
        </w:rPr>
        <w:t xml:space="preserve">Received: </w:t>
      </w:r>
      <w:r w:rsidRPr="008640BB">
        <w:rPr>
          <w:rFonts w:ascii="Book Antiqua" w:eastAsia="Book Antiqua" w:hAnsi="Book Antiqua" w:cs="Book Antiqua"/>
          <w:color w:val="000000"/>
        </w:rPr>
        <w:t>June 26, 2020</w:t>
      </w:r>
    </w:p>
    <w:p w14:paraId="459FCF54" w14:textId="0EFAC771"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bCs/>
          <w:color w:val="000000"/>
        </w:rPr>
        <w:t xml:space="preserve">Revised: </w:t>
      </w:r>
      <w:r w:rsidR="008640BB" w:rsidRPr="008640BB">
        <w:rPr>
          <w:rFonts w:ascii="Book Antiqua" w:eastAsia="Book Antiqua" w:hAnsi="Book Antiqua" w:cs="Book Antiqua"/>
          <w:color w:val="000000"/>
        </w:rPr>
        <w:t>August 10, 2020</w:t>
      </w:r>
    </w:p>
    <w:p w14:paraId="1EE1B617" w14:textId="222D0F34"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bCs/>
          <w:color w:val="000000"/>
        </w:rPr>
        <w:lastRenderedPageBreak/>
        <w:t xml:space="preserve">Accepted: </w:t>
      </w:r>
      <w:r w:rsidR="00333865" w:rsidRPr="00333865">
        <w:rPr>
          <w:rFonts w:ascii="Book Antiqua" w:eastAsia="Book Antiqua" w:hAnsi="Book Antiqua" w:cs="Book Antiqua"/>
          <w:color w:val="000000"/>
        </w:rPr>
        <w:t>August 25, 2020</w:t>
      </w:r>
    </w:p>
    <w:p w14:paraId="377C54F6" w14:textId="7C813A83" w:rsidR="0014571E" w:rsidRDefault="00946724" w:rsidP="00E03059">
      <w:pPr>
        <w:adjustRightInd w:val="0"/>
        <w:snapToGrid w:val="0"/>
        <w:spacing w:line="360" w:lineRule="auto"/>
        <w:jc w:val="both"/>
        <w:rPr>
          <w:rFonts w:ascii="Book Antiqua" w:hAnsi="Book Antiqua" w:cs="Book Antiqua"/>
          <w:b/>
          <w:bCs/>
          <w:color w:val="000000"/>
          <w:lang w:eastAsia="zh-CN"/>
        </w:rPr>
      </w:pPr>
      <w:r w:rsidRPr="008640BB">
        <w:rPr>
          <w:rFonts w:ascii="Book Antiqua" w:eastAsia="Book Antiqua" w:hAnsi="Book Antiqua" w:cs="Book Antiqua"/>
          <w:b/>
          <w:bCs/>
          <w:color w:val="000000"/>
        </w:rPr>
        <w:t>Published online:</w:t>
      </w:r>
      <w:r w:rsidR="002F3CBE" w:rsidRPr="002F3CBE">
        <w:rPr>
          <w:rFonts w:ascii="Book Antiqua" w:eastAsia="Book Antiqua" w:hAnsi="Book Antiqua" w:cs="Book Antiqua"/>
          <w:color w:val="000000"/>
        </w:rPr>
        <w:t xml:space="preserve"> </w:t>
      </w:r>
      <w:r w:rsidR="002F3CBE">
        <w:rPr>
          <w:rFonts w:ascii="Book Antiqua" w:hAnsi="Book Antiqua" w:cs="Book Antiqua" w:hint="eastAsia"/>
          <w:color w:val="000000"/>
          <w:lang w:eastAsia="zh-CN"/>
        </w:rPr>
        <w:t>September</w:t>
      </w:r>
      <w:r w:rsidR="002F3CBE" w:rsidRPr="00333865">
        <w:rPr>
          <w:rFonts w:ascii="Book Antiqua" w:eastAsia="Book Antiqua" w:hAnsi="Book Antiqua" w:cs="Book Antiqua"/>
          <w:color w:val="000000"/>
        </w:rPr>
        <w:t xml:space="preserve"> </w:t>
      </w:r>
      <w:r w:rsidR="002F3CBE">
        <w:rPr>
          <w:rFonts w:ascii="Book Antiqua" w:hAnsi="Book Antiqua" w:cs="Book Antiqua" w:hint="eastAsia"/>
          <w:color w:val="000000"/>
          <w:lang w:eastAsia="zh-CN"/>
        </w:rPr>
        <w:t>7</w:t>
      </w:r>
      <w:r w:rsidR="002F3CBE" w:rsidRPr="00333865">
        <w:rPr>
          <w:rFonts w:ascii="Book Antiqua" w:eastAsia="Book Antiqua" w:hAnsi="Book Antiqua" w:cs="Book Antiqua"/>
          <w:color w:val="000000"/>
        </w:rPr>
        <w:t>, 2020</w:t>
      </w:r>
      <w:r w:rsidRPr="008640BB">
        <w:rPr>
          <w:rFonts w:ascii="Book Antiqua" w:eastAsia="Book Antiqua" w:hAnsi="Book Antiqua" w:cs="Book Antiqua"/>
          <w:b/>
          <w:bCs/>
          <w:color w:val="000000"/>
        </w:rPr>
        <w:t xml:space="preserve"> </w:t>
      </w:r>
    </w:p>
    <w:p w14:paraId="3C705156" w14:textId="77777777" w:rsidR="00E03059" w:rsidRPr="00E03059" w:rsidRDefault="00E03059" w:rsidP="00E03059">
      <w:pPr>
        <w:adjustRightInd w:val="0"/>
        <w:snapToGrid w:val="0"/>
        <w:spacing w:line="360" w:lineRule="auto"/>
        <w:jc w:val="both"/>
        <w:rPr>
          <w:rFonts w:ascii="Book Antiqua" w:hAnsi="Book Antiqua" w:cs="Book Antiqua"/>
          <w:b/>
          <w:color w:val="000000"/>
          <w:lang w:eastAsia="zh-CN"/>
        </w:rPr>
      </w:pPr>
    </w:p>
    <w:p w14:paraId="58BBD711" w14:textId="60444E4A"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olor w:val="000000"/>
        </w:rPr>
        <w:t>Abstract</w:t>
      </w:r>
    </w:p>
    <w:p w14:paraId="39369B3E"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BACKGROUND</w:t>
      </w:r>
    </w:p>
    <w:p w14:paraId="7EEE71DC" w14:textId="77777777" w:rsidR="00A77B3E" w:rsidRPr="008640BB" w:rsidRDefault="00946724" w:rsidP="008640BB">
      <w:pPr>
        <w:adjustRightInd w:val="0"/>
        <w:snapToGrid w:val="0"/>
        <w:spacing w:line="360" w:lineRule="auto"/>
        <w:jc w:val="both"/>
        <w:rPr>
          <w:rFonts w:ascii="Book Antiqua" w:hAnsi="Book Antiqua"/>
        </w:rPr>
      </w:pPr>
      <w:bookmarkStart w:id="10" w:name="_Hlk48575613"/>
      <w:bookmarkStart w:id="11" w:name="_Hlk48557467"/>
      <w:r w:rsidRPr="008640BB">
        <w:rPr>
          <w:rFonts w:ascii="Book Antiqua" w:eastAsia="Book Antiqua" w:hAnsi="Book Antiqua" w:cs="Book Antiqua"/>
          <w:color w:val="000000"/>
          <w:shd w:val="clear" w:color="auto" w:fill="FFFFFF"/>
        </w:rPr>
        <w:t>Hepatocellular carcinoma</w:t>
      </w:r>
      <w:bookmarkEnd w:id="10"/>
      <w:r w:rsidRPr="008640BB">
        <w:rPr>
          <w:rFonts w:ascii="Book Antiqua" w:eastAsia="Book Antiqua" w:hAnsi="Book Antiqua" w:cs="Book Antiqua"/>
          <w:color w:val="000000"/>
          <w:shd w:val="clear" w:color="auto" w:fill="FFFFFF"/>
        </w:rPr>
        <w:t xml:space="preserve"> </w:t>
      </w:r>
      <w:bookmarkEnd w:id="11"/>
      <w:r w:rsidRPr="008640BB">
        <w:rPr>
          <w:rFonts w:ascii="Book Antiqua" w:eastAsia="Book Antiqua" w:hAnsi="Book Antiqua" w:cs="Book Antiqua"/>
          <w:color w:val="000000"/>
          <w:shd w:val="clear" w:color="auto" w:fill="FFFFFF"/>
        </w:rPr>
        <w:t xml:space="preserve">(HCC) is a frequent cause of cancer related death globally. </w:t>
      </w:r>
      <w:bookmarkStart w:id="12" w:name="_Hlk48557372"/>
      <w:r w:rsidRPr="008640BB">
        <w:rPr>
          <w:rFonts w:ascii="Book Antiqua" w:eastAsia="Book Antiqua" w:hAnsi="Book Antiqua" w:cs="Book Antiqua"/>
          <w:color w:val="000000"/>
          <w:shd w:val="clear" w:color="auto" w:fill="FFFFFF"/>
        </w:rPr>
        <w:t>Neutrophil to lymphocyte ratio</w:t>
      </w:r>
      <w:bookmarkEnd w:id="12"/>
      <w:r w:rsidRPr="008640BB">
        <w:rPr>
          <w:rFonts w:ascii="Book Antiqua" w:eastAsia="Book Antiqua" w:hAnsi="Book Antiqua" w:cs="Book Antiqua"/>
          <w:color w:val="000000"/>
          <w:shd w:val="clear" w:color="auto" w:fill="FFFFFF"/>
        </w:rPr>
        <w:t xml:space="preserve"> (NLR) and </w:t>
      </w:r>
      <w:bookmarkStart w:id="13" w:name="_Hlk48557428"/>
      <w:r w:rsidRPr="008640BB">
        <w:rPr>
          <w:rFonts w:ascii="Book Antiqua" w:eastAsia="Book Antiqua" w:hAnsi="Book Antiqua" w:cs="Book Antiqua"/>
          <w:color w:val="000000"/>
          <w:shd w:val="clear" w:color="auto" w:fill="FFFFFF"/>
        </w:rPr>
        <w:t>albumin bilirubin</w:t>
      </w:r>
      <w:bookmarkEnd w:id="13"/>
      <w:r w:rsidRPr="008640BB">
        <w:rPr>
          <w:rFonts w:ascii="Book Antiqua" w:eastAsia="Book Antiqua" w:hAnsi="Book Antiqua" w:cs="Book Antiqua"/>
          <w:color w:val="000000"/>
          <w:shd w:val="clear" w:color="auto" w:fill="FFFFFF"/>
        </w:rPr>
        <w:t xml:space="preserve"> (ALBI) grade are emerging prognostic indicators in HCC.</w:t>
      </w:r>
    </w:p>
    <w:p w14:paraId="1C930B0C" w14:textId="77777777" w:rsidR="00A77B3E" w:rsidRPr="008640BB" w:rsidRDefault="00A77B3E" w:rsidP="008640BB">
      <w:pPr>
        <w:adjustRightInd w:val="0"/>
        <w:snapToGrid w:val="0"/>
        <w:spacing w:line="360" w:lineRule="auto"/>
        <w:jc w:val="both"/>
        <w:rPr>
          <w:rFonts w:ascii="Book Antiqua" w:hAnsi="Book Antiqua"/>
        </w:rPr>
      </w:pPr>
    </w:p>
    <w:p w14:paraId="501B843B"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AIM</w:t>
      </w:r>
    </w:p>
    <w:p w14:paraId="4AACA01A" w14:textId="1EA4DB89"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shd w:val="clear" w:color="auto" w:fill="FFFFFF"/>
        </w:rPr>
        <w:t>To study published literature of NLR and ALBI over the last five years, and to validate NLR and ALBI locally in our centre as indicators of HCC survival</w:t>
      </w:r>
      <w:r w:rsidR="00906749" w:rsidRPr="008640BB">
        <w:rPr>
          <w:rFonts w:ascii="Book Antiqua" w:eastAsia="Book Antiqua" w:hAnsi="Book Antiqua" w:cs="Book Antiqua"/>
          <w:color w:val="000000"/>
          <w:shd w:val="clear" w:color="auto" w:fill="FFFFFF"/>
        </w:rPr>
        <w:t>.</w:t>
      </w:r>
      <w:r w:rsidRPr="008640BB">
        <w:rPr>
          <w:rFonts w:ascii="Book Antiqua" w:eastAsia="Book Antiqua" w:hAnsi="Book Antiqua" w:cs="Book Antiqua"/>
          <w:color w:val="000000"/>
          <w:shd w:val="clear" w:color="auto" w:fill="FFFFFF"/>
        </w:rPr>
        <w:t xml:space="preserve"> </w:t>
      </w:r>
    </w:p>
    <w:p w14:paraId="5B86E906" w14:textId="77777777" w:rsidR="00A77B3E" w:rsidRPr="008640BB" w:rsidRDefault="00A77B3E" w:rsidP="008640BB">
      <w:pPr>
        <w:adjustRightInd w:val="0"/>
        <w:snapToGrid w:val="0"/>
        <w:spacing w:line="360" w:lineRule="auto"/>
        <w:jc w:val="both"/>
        <w:rPr>
          <w:rFonts w:ascii="Book Antiqua" w:hAnsi="Book Antiqua"/>
        </w:rPr>
      </w:pPr>
    </w:p>
    <w:p w14:paraId="61A67461"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METHODS</w:t>
      </w:r>
    </w:p>
    <w:p w14:paraId="49CB87FA" w14:textId="2C18363B"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shd w:val="clear" w:color="auto" w:fill="FFFFFF"/>
        </w:rPr>
        <w:t xml:space="preserve">A systematic review of the published literature on </w:t>
      </w:r>
      <w:r w:rsidR="00D556F8" w:rsidRPr="008640BB">
        <w:rPr>
          <w:rFonts w:ascii="Book Antiqua" w:eastAsia="Book Antiqua" w:hAnsi="Book Antiqua" w:cs="Book Antiqua"/>
          <w:color w:val="000000"/>
          <w:shd w:val="clear" w:color="auto" w:fill="FFFFFF"/>
        </w:rPr>
        <w:t xml:space="preserve">PubMed </w:t>
      </w:r>
      <w:r w:rsidRPr="008640BB">
        <w:rPr>
          <w:rFonts w:ascii="Book Antiqua" w:eastAsia="Book Antiqua" w:hAnsi="Book Antiqua" w:cs="Book Antiqua"/>
          <w:color w:val="000000"/>
          <w:shd w:val="clear" w:color="auto" w:fill="FFFFFF"/>
        </w:rPr>
        <w:t>of NLR and ALBI in HCC over the last five years. The search followed the guidelines of the preferred reporting items for systematic reviews and meta-analyses. Additionally, we also investigated HCC cases between December 2013 and December 2018 in our centre.</w:t>
      </w:r>
    </w:p>
    <w:p w14:paraId="202C5A63" w14:textId="77777777" w:rsidR="00A77B3E" w:rsidRPr="008640BB" w:rsidRDefault="00A77B3E" w:rsidP="008640BB">
      <w:pPr>
        <w:adjustRightInd w:val="0"/>
        <w:snapToGrid w:val="0"/>
        <w:spacing w:line="360" w:lineRule="auto"/>
        <w:jc w:val="both"/>
        <w:rPr>
          <w:rFonts w:ascii="Book Antiqua" w:hAnsi="Book Antiqua"/>
        </w:rPr>
      </w:pPr>
    </w:p>
    <w:p w14:paraId="60945643"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RESULTS</w:t>
      </w:r>
    </w:p>
    <w:p w14:paraId="35BE416D" w14:textId="55331E8F"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shd w:val="clear" w:color="auto" w:fill="FFFFFF"/>
        </w:rPr>
        <w:t>There were 54 studies describing the relation between HCC and NLR and 95 studies describing the relation between HCC and ALBI grade over the last five years. Our local cohort of patients showed NLR to have a significant negative relationship to survival (</w:t>
      </w:r>
      <w:r w:rsidR="00D556F8" w:rsidRPr="008640BB">
        <w:rPr>
          <w:rFonts w:ascii="Book Antiqua" w:eastAsia="宋体" w:hAnsi="Book Antiqua" w:cs="宋体"/>
          <w:i/>
          <w:iCs/>
          <w:color w:val="000000"/>
          <w:shd w:val="clear" w:color="auto" w:fill="FFFFFF"/>
          <w:lang w:eastAsia="zh-CN"/>
        </w:rPr>
        <w:t>P</w:t>
      </w:r>
      <w:r w:rsidR="00D556F8" w:rsidRPr="008640BB">
        <w:rPr>
          <w:rFonts w:ascii="Book Antiqua" w:eastAsia="宋体" w:hAnsi="Book Antiqua" w:cs="宋体"/>
          <w:color w:val="000000"/>
          <w:shd w:val="clear" w:color="auto" w:fill="FFFFFF"/>
          <w:lang w:eastAsia="zh-CN"/>
        </w:rPr>
        <w:t xml:space="preserve"> </w:t>
      </w:r>
      <w:r w:rsidRPr="008640BB">
        <w:rPr>
          <w:rFonts w:ascii="Book Antiqua" w:eastAsia="Book Antiqua" w:hAnsi="Book Antiqua" w:cs="Book Antiqua"/>
          <w:color w:val="000000"/>
          <w:shd w:val="clear" w:color="auto" w:fill="FFFFFF"/>
        </w:rPr>
        <w:t>=</w:t>
      </w:r>
      <w:r w:rsidR="00D556F8" w:rsidRPr="008640BB">
        <w:rPr>
          <w:rFonts w:ascii="Book Antiqua" w:eastAsia="Book Antiqua" w:hAnsi="Book Antiqua" w:cs="Book Antiqua"/>
          <w:color w:val="000000"/>
          <w:shd w:val="clear" w:color="auto" w:fill="FFFFFF"/>
        </w:rPr>
        <w:t xml:space="preserve"> </w:t>
      </w:r>
      <w:r w:rsidRPr="008640BB">
        <w:rPr>
          <w:rFonts w:ascii="Book Antiqua" w:eastAsia="Book Antiqua" w:hAnsi="Book Antiqua" w:cs="Book Antiqua"/>
          <w:color w:val="000000"/>
          <w:shd w:val="clear" w:color="auto" w:fill="FFFFFF"/>
        </w:rPr>
        <w:t>0.011). There was also significant inverse relationship between the size of the largest HCC nodule and survival (</w:t>
      </w:r>
      <w:r w:rsidR="00D556F8" w:rsidRPr="008640BB">
        <w:rPr>
          <w:rFonts w:ascii="Book Antiqua" w:eastAsia="Book Antiqua" w:hAnsi="Book Antiqua" w:cs="Book Antiqua"/>
          <w:i/>
          <w:iCs/>
          <w:color w:val="000000"/>
          <w:shd w:val="clear" w:color="auto" w:fill="FFFFFF"/>
        </w:rPr>
        <w:t>P</w:t>
      </w:r>
      <w:r w:rsidR="00D556F8" w:rsidRPr="008640BB">
        <w:rPr>
          <w:rFonts w:ascii="Book Antiqua" w:eastAsia="Book Antiqua" w:hAnsi="Book Antiqua" w:cs="Book Antiqua"/>
          <w:color w:val="000000"/>
          <w:shd w:val="clear" w:color="auto" w:fill="FFFFFF"/>
        </w:rPr>
        <w:t xml:space="preserve"> </w:t>
      </w:r>
      <w:r w:rsidRPr="008640BB">
        <w:rPr>
          <w:rFonts w:ascii="Book Antiqua" w:eastAsia="Book Antiqua" w:hAnsi="Book Antiqua" w:cs="Book Antiqua"/>
          <w:color w:val="000000"/>
          <w:shd w:val="clear" w:color="auto" w:fill="FFFFFF"/>
        </w:rPr>
        <w:t>=</w:t>
      </w:r>
      <w:r w:rsidR="00D556F8" w:rsidRPr="008640BB">
        <w:rPr>
          <w:rFonts w:ascii="Book Antiqua" w:eastAsia="Book Antiqua" w:hAnsi="Book Antiqua" w:cs="Book Antiqua"/>
          <w:color w:val="000000"/>
          <w:shd w:val="clear" w:color="auto" w:fill="FFFFFF"/>
        </w:rPr>
        <w:t xml:space="preserve"> </w:t>
      </w:r>
      <w:r w:rsidRPr="008640BB">
        <w:rPr>
          <w:rFonts w:ascii="Book Antiqua" w:eastAsia="Book Antiqua" w:hAnsi="Book Antiqua" w:cs="Book Antiqua"/>
          <w:color w:val="000000"/>
          <w:shd w:val="clear" w:color="auto" w:fill="FFFFFF"/>
        </w:rPr>
        <w:t xml:space="preserve">0.009). Median survival with </w:t>
      </w:r>
      <w:bookmarkStart w:id="14" w:name="_Hlk48578319"/>
      <w:r w:rsidRPr="008640BB">
        <w:rPr>
          <w:rFonts w:ascii="Book Antiqua" w:eastAsia="Book Antiqua" w:hAnsi="Book Antiqua" w:cs="Book Antiqua"/>
          <w:color w:val="000000"/>
          <w:shd w:val="clear" w:color="auto" w:fill="FFFFFF"/>
        </w:rPr>
        <w:t xml:space="preserve">alpha fetoprotein </w:t>
      </w:r>
      <w:bookmarkEnd w:id="14"/>
      <w:r w:rsidRPr="008640BB">
        <w:rPr>
          <w:rFonts w:ascii="Book Antiqua" w:eastAsia="Book Antiqua" w:hAnsi="Book Antiqua" w:cs="Book Antiqua"/>
          <w:color w:val="000000"/>
          <w:shd w:val="clear" w:color="auto" w:fill="FFFFFF"/>
        </w:rPr>
        <w:t>(AFP) &lt; 10 KU/</w:t>
      </w:r>
      <w:r w:rsidR="00906749" w:rsidRPr="008640BB">
        <w:rPr>
          <w:rFonts w:ascii="Book Antiqua" w:eastAsia="Book Antiqua" w:hAnsi="Book Antiqua" w:cs="Book Antiqua"/>
          <w:color w:val="000000"/>
          <w:shd w:val="clear" w:color="auto" w:fill="FFFFFF"/>
        </w:rPr>
        <w:t>L</w:t>
      </w:r>
      <w:r w:rsidRPr="008640BB">
        <w:rPr>
          <w:rFonts w:ascii="Book Antiqua" w:eastAsia="Book Antiqua" w:hAnsi="Book Antiqua" w:cs="Book Antiqua"/>
          <w:color w:val="000000"/>
          <w:shd w:val="clear" w:color="auto" w:fill="FFFFFF"/>
        </w:rPr>
        <w:t xml:space="preserve"> was 20 mo and with AFP &gt; 10 KU/</w:t>
      </w:r>
      <w:r w:rsidR="00906749" w:rsidRPr="008640BB">
        <w:rPr>
          <w:rFonts w:ascii="Book Antiqua" w:eastAsia="Book Antiqua" w:hAnsi="Book Antiqua" w:cs="Book Antiqua"/>
          <w:color w:val="000000"/>
          <w:shd w:val="clear" w:color="auto" w:fill="FFFFFF"/>
        </w:rPr>
        <w:t>L</w:t>
      </w:r>
      <w:r w:rsidRPr="008640BB">
        <w:rPr>
          <w:rFonts w:ascii="Book Antiqua" w:eastAsia="Book Antiqua" w:hAnsi="Book Antiqua" w:cs="Book Antiqua"/>
          <w:color w:val="000000"/>
          <w:shd w:val="clear" w:color="auto" w:fill="FFFFFF"/>
        </w:rPr>
        <w:t xml:space="preserve"> was 5 mo. We found that AFP was inversely related to survival, this relationship was not statically significant (</w:t>
      </w:r>
      <w:r w:rsidR="00D556F8" w:rsidRPr="008640BB">
        <w:rPr>
          <w:rFonts w:ascii="Book Antiqua" w:eastAsia="Book Antiqua" w:hAnsi="Book Antiqua" w:cs="Book Antiqua"/>
          <w:i/>
          <w:iCs/>
          <w:color w:val="000000"/>
          <w:shd w:val="clear" w:color="auto" w:fill="FFFFFF"/>
        </w:rPr>
        <w:t>P</w:t>
      </w:r>
      <w:r w:rsidRPr="008640BB">
        <w:rPr>
          <w:rFonts w:ascii="Book Antiqua" w:eastAsia="Book Antiqua" w:hAnsi="Book Antiqua" w:cs="Book Antiqua"/>
          <w:color w:val="000000"/>
          <w:shd w:val="clear" w:color="auto" w:fill="FFFFFF"/>
        </w:rPr>
        <w:t xml:space="preserve"> = 0.132). Mean survival for ALBI </w:t>
      </w:r>
      <w:r w:rsidRPr="008640BB">
        <w:rPr>
          <w:rFonts w:ascii="Book Antiqua" w:eastAsia="Book Antiqua" w:hAnsi="Book Antiqua" w:cs="Book Antiqua"/>
          <w:color w:val="000000"/>
          <w:shd w:val="clear" w:color="auto" w:fill="FFFFFF"/>
        </w:rPr>
        <w:lastRenderedPageBreak/>
        <w:t xml:space="preserve">grade 1 was 37.7 mo, ALBI grade 2 was 13.4 months and ALBI grade 3 was 4.5 mo. ALBI grades performed better than </w:t>
      </w:r>
      <w:bookmarkStart w:id="15" w:name="_Hlk48557134"/>
      <w:r w:rsidRPr="008640BB">
        <w:rPr>
          <w:rFonts w:ascii="Book Antiqua" w:eastAsia="Book Antiqua" w:hAnsi="Book Antiqua" w:cs="Book Antiqua"/>
          <w:color w:val="000000"/>
          <w:shd w:val="clear" w:color="auto" w:fill="FFFFFF"/>
        </w:rPr>
        <w:t>Child Turcotte Pugh</w:t>
      </w:r>
      <w:bookmarkEnd w:id="15"/>
      <w:r w:rsidRPr="008640BB">
        <w:rPr>
          <w:rFonts w:ascii="Book Antiqua" w:eastAsia="Book Antiqua" w:hAnsi="Book Antiqua" w:cs="Book Antiqua"/>
          <w:color w:val="000000"/>
          <w:shd w:val="clear" w:color="auto" w:fill="FFFFFF"/>
        </w:rPr>
        <w:t xml:space="preserve"> score in detecting death from HCC.</w:t>
      </w:r>
    </w:p>
    <w:p w14:paraId="5EE0BA74" w14:textId="77777777" w:rsidR="00A77B3E" w:rsidRPr="008640BB" w:rsidRDefault="00A77B3E" w:rsidP="008640BB">
      <w:pPr>
        <w:adjustRightInd w:val="0"/>
        <w:snapToGrid w:val="0"/>
        <w:spacing w:line="360" w:lineRule="auto"/>
        <w:jc w:val="both"/>
        <w:rPr>
          <w:rFonts w:ascii="Book Antiqua" w:hAnsi="Book Antiqua"/>
        </w:rPr>
      </w:pPr>
    </w:p>
    <w:p w14:paraId="6E5DD565"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CONCLUSION</w:t>
      </w:r>
    </w:p>
    <w:p w14:paraId="20D07B0E" w14:textId="58E24425"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shd w:val="clear" w:color="auto" w:fill="FFFFFF"/>
        </w:rPr>
        <w:t xml:space="preserve">NLR and ALBI grade in HCC predict survival better than the conventional alpha fetoprotein. ALBI grade performs better than </w:t>
      </w:r>
      <w:r w:rsidR="00D556F8" w:rsidRPr="008640BB">
        <w:rPr>
          <w:rFonts w:ascii="Book Antiqua" w:eastAsia="Book Antiqua" w:hAnsi="Book Antiqua" w:cs="Book Antiqua"/>
          <w:color w:val="000000"/>
          <w:shd w:val="clear" w:color="auto" w:fill="FFFFFF"/>
        </w:rPr>
        <w:t>Child Turcotte Pugh</w:t>
      </w:r>
      <w:r w:rsidRPr="008640BB">
        <w:rPr>
          <w:rFonts w:ascii="Book Antiqua" w:eastAsia="Book Antiqua" w:hAnsi="Book Antiqua" w:cs="Book Antiqua"/>
          <w:color w:val="000000"/>
          <w:shd w:val="clear" w:color="auto" w:fill="FFFFFF"/>
        </w:rPr>
        <w:t xml:space="preserve"> score. These markers are done as part of routine clinical care and in cases of normal </w:t>
      </w:r>
      <w:r w:rsidR="00D556F8" w:rsidRPr="008640BB">
        <w:rPr>
          <w:rFonts w:ascii="Book Antiqua" w:eastAsia="Book Antiqua" w:hAnsi="Book Antiqua" w:cs="Book Antiqua"/>
          <w:color w:val="000000"/>
          <w:shd w:val="clear" w:color="auto" w:fill="FFFFFF"/>
        </w:rPr>
        <w:t>alpha fetoprotein</w:t>
      </w:r>
      <w:r w:rsidRPr="008640BB">
        <w:rPr>
          <w:rFonts w:ascii="Book Antiqua" w:eastAsia="Book Antiqua" w:hAnsi="Book Antiqua" w:cs="Book Antiqua"/>
          <w:color w:val="000000"/>
          <w:shd w:val="clear" w:color="auto" w:fill="FFFFFF"/>
        </w:rPr>
        <w:t>, these markers could give a better understanding of the patient disease progression. NLR and ALBI grade could have a role in modified easier to learn staging and prognostic systems for HCC.</w:t>
      </w:r>
    </w:p>
    <w:p w14:paraId="790D8932" w14:textId="77777777" w:rsidR="00A77B3E" w:rsidRPr="008640BB" w:rsidRDefault="00A77B3E" w:rsidP="008640BB">
      <w:pPr>
        <w:adjustRightInd w:val="0"/>
        <w:snapToGrid w:val="0"/>
        <w:spacing w:line="360" w:lineRule="auto"/>
        <w:jc w:val="both"/>
        <w:rPr>
          <w:rFonts w:ascii="Book Antiqua" w:hAnsi="Book Antiqua"/>
        </w:rPr>
      </w:pPr>
    </w:p>
    <w:p w14:paraId="17553D73" w14:textId="40FAB574"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bCs/>
          <w:color w:val="000000"/>
        </w:rPr>
        <w:t xml:space="preserve">Key words: </w:t>
      </w:r>
      <w:r w:rsidRPr="008640BB">
        <w:rPr>
          <w:rFonts w:ascii="Book Antiqua" w:eastAsia="Book Antiqua" w:hAnsi="Book Antiqua" w:cs="Book Antiqua"/>
          <w:color w:val="000000"/>
        </w:rPr>
        <w:t xml:space="preserve">Hepatocellular </w:t>
      </w:r>
      <w:r w:rsidR="00D556F8" w:rsidRPr="008640BB">
        <w:rPr>
          <w:rFonts w:ascii="Book Antiqua" w:eastAsia="Book Antiqua" w:hAnsi="Book Antiqua" w:cs="Book Antiqua"/>
          <w:color w:val="000000"/>
        </w:rPr>
        <w:t>carcinoma</w:t>
      </w:r>
      <w:r w:rsidRPr="008640BB">
        <w:rPr>
          <w:rFonts w:ascii="Book Antiqua" w:eastAsia="Book Antiqua" w:hAnsi="Book Antiqua" w:cs="Book Antiqua"/>
          <w:color w:val="000000"/>
        </w:rPr>
        <w:t xml:space="preserve">; Albumin </w:t>
      </w:r>
      <w:r w:rsidR="00D556F8" w:rsidRPr="008640BB">
        <w:rPr>
          <w:rFonts w:ascii="Book Antiqua" w:eastAsia="Book Antiqua" w:hAnsi="Book Antiqua" w:cs="Book Antiqua"/>
          <w:color w:val="000000"/>
        </w:rPr>
        <w:t xml:space="preserve">bilirubin </w:t>
      </w:r>
      <w:r w:rsidRPr="008640BB">
        <w:rPr>
          <w:rFonts w:ascii="Book Antiqua" w:eastAsia="Book Antiqua" w:hAnsi="Book Antiqua" w:cs="Book Antiqua"/>
          <w:color w:val="000000"/>
        </w:rPr>
        <w:t xml:space="preserve">Grade; Neutrophil to </w:t>
      </w:r>
      <w:r w:rsidR="00D556F8" w:rsidRPr="008640BB">
        <w:rPr>
          <w:rFonts w:ascii="Book Antiqua" w:eastAsia="Book Antiqua" w:hAnsi="Book Antiqua" w:cs="Book Antiqua"/>
          <w:color w:val="000000"/>
        </w:rPr>
        <w:t>lymphocyte ratio</w:t>
      </w:r>
      <w:r w:rsidRPr="008640BB">
        <w:rPr>
          <w:rFonts w:ascii="Book Antiqua" w:eastAsia="Book Antiqua" w:hAnsi="Book Antiqua" w:cs="Book Antiqua"/>
          <w:color w:val="000000"/>
        </w:rPr>
        <w:t xml:space="preserve">; Alpha </w:t>
      </w:r>
      <w:r w:rsidR="00D556F8" w:rsidRPr="008640BB">
        <w:rPr>
          <w:rFonts w:ascii="Book Antiqua" w:eastAsia="Book Antiqua" w:hAnsi="Book Antiqua" w:cs="Book Antiqua"/>
          <w:color w:val="000000"/>
        </w:rPr>
        <w:t>fetoprotein</w:t>
      </w:r>
      <w:r w:rsidRPr="008640BB">
        <w:rPr>
          <w:rFonts w:ascii="Book Antiqua" w:eastAsia="Book Antiqua" w:hAnsi="Book Antiqua" w:cs="Book Antiqua"/>
          <w:color w:val="000000"/>
        </w:rPr>
        <w:t>; Prognosis; Survival</w:t>
      </w:r>
    </w:p>
    <w:p w14:paraId="3C23290A" w14:textId="77777777" w:rsidR="00A77B3E" w:rsidRPr="008640BB" w:rsidRDefault="00A77B3E" w:rsidP="008640BB">
      <w:pPr>
        <w:adjustRightInd w:val="0"/>
        <w:snapToGrid w:val="0"/>
        <w:spacing w:line="360" w:lineRule="auto"/>
        <w:jc w:val="both"/>
        <w:rPr>
          <w:rFonts w:ascii="Book Antiqua" w:hAnsi="Book Antiqua"/>
        </w:rPr>
      </w:pPr>
    </w:p>
    <w:p w14:paraId="427D98C2" w14:textId="77777777" w:rsidR="002F3CBE" w:rsidRDefault="002F3CBE" w:rsidP="002F3CBE">
      <w:pPr>
        <w:adjustRightInd w:val="0"/>
        <w:snapToGrid w:val="0"/>
        <w:spacing w:line="360" w:lineRule="auto"/>
        <w:rPr>
          <w:rFonts w:ascii="Book Antiqua" w:hAnsi="Book Antiqua" w:hint="eastAsia"/>
          <w:lang w:eastAsia="zh-CN"/>
        </w:rPr>
      </w:pPr>
      <w:bookmarkStart w:id="16" w:name="OLE_LINK11"/>
      <w:bookmarkStart w:id="17" w:name="OLE_LINK12"/>
      <w:r w:rsidRPr="002F3CBE">
        <w:rPr>
          <w:rFonts w:ascii="Book Antiqua" w:hAnsi="Book Antiqua" w:cs="Book Antiqua" w:hint="eastAsia"/>
          <w:b/>
          <w:color w:val="000000"/>
          <w:lang w:eastAsia="zh-CN"/>
        </w:rPr>
        <w:t xml:space="preserve">Citation: </w:t>
      </w:r>
      <w:r w:rsidRPr="008640BB">
        <w:rPr>
          <w:rFonts w:ascii="Book Antiqua" w:eastAsia="Book Antiqua" w:hAnsi="Book Antiqua" w:cs="Book Antiqua"/>
          <w:color w:val="000000"/>
        </w:rPr>
        <w:t>Bannaga A, Arasaradnam RP. Neutrophil to lymphocyte ratio and albumin bilirubin grade in hepatocellular carcinoma</w:t>
      </w:r>
      <w:r w:rsidRPr="008640BB">
        <w:rPr>
          <w:rFonts w:ascii="Book Antiqua" w:eastAsia="宋体" w:hAnsi="Book Antiqua" w:cs="宋体"/>
          <w:color w:val="000000"/>
        </w:rPr>
        <w:t xml:space="preserve">: </w:t>
      </w:r>
      <w:r w:rsidRPr="008640BB">
        <w:rPr>
          <w:rFonts w:ascii="Book Antiqua" w:eastAsia="Book Antiqua" w:hAnsi="Book Antiqua" w:cs="Book Antiqua"/>
          <w:color w:val="000000"/>
        </w:rPr>
        <w:t xml:space="preserve">A systematic review. </w:t>
      </w:r>
      <w:r w:rsidRPr="008640BB">
        <w:rPr>
          <w:rFonts w:ascii="Book Antiqua" w:eastAsia="Book Antiqua" w:hAnsi="Book Antiqua" w:cs="Book Antiqua"/>
          <w:i/>
          <w:iCs/>
          <w:color w:val="000000"/>
        </w:rPr>
        <w:t>World J Gastroenterol</w:t>
      </w:r>
      <w:r w:rsidRPr="008640BB">
        <w:rPr>
          <w:rFonts w:ascii="Book Antiqua" w:eastAsia="Book Antiqua" w:hAnsi="Book Antiqua" w:cs="Book Antiqua"/>
          <w:color w:val="000000"/>
        </w:rPr>
        <w:t xml:space="preserve"> </w:t>
      </w:r>
      <w:r w:rsidRPr="00590AA2">
        <w:rPr>
          <w:rFonts w:ascii="Book Antiqua" w:hAnsi="Book Antiqua"/>
        </w:rPr>
        <w:t>2020; 26(</w:t>
      </w:r>
      <w:r>
        <w:rPr>
          <w:rFonts w:ascii="Book Antiqua" w:hAnsi="Book Antiqua" w:hint="eastAsia"/>
        </w:rPr>
        <w:t>33</w:t>
      </w:r>
      <w:r w:rsidRPr="00590AA2">
        <w:rPr>
          <w:rFonts w:ascii="Book Antiqua" w:hAnsi="Book Antiqua"/>
        </w:rPr>
        <w:t xml:space="preserve">): </w:t>
      </w:r>
      <w:r>
        <w:rPr>
          <w:rFonts w:ascii="Book Antiqua" w:hAnsi="Book Antiqua" w:hint="eastAsia"/>
        </w:rPr>
        <w:t>5022</w:t>
      </w:r>
      <w:r w:rsidRPr="00590AA2">
        <w:rPr>
          <w:rFonts w:ascii="Book Antiqua" w:hAnsi="Book Antiqua"/>
        </w:rPr>
        <w:t>-</w:t>
      </w:r>
      <w:r>
        <w:rPr>
          <w:rFonts w:ascii="Book Antiqua" w:hAnsi="Book Antiqua" w:hint="eastAsia"/>
        </w:rPr>
        <w:t>5049</w:t>
      </w:r>
      <w:r w:rsidRPr="00590AA2">
        <w:rPr>
          <w:rFonts w:ascii="Book Antiqua" w:hAnsi="Book Antiqua"/>
        </w:rPr>
        <w:t xml:space="preserve">  </w:t>
      </w:r>
    </w:p>
    <w:p w14:paraId="0A3B3190" w14:textId="77777777" w:rsidR="002F3CBE" w:rsidRDefault="002F3CBE" w:rsidP="002F3CBE">
      <w:pPr>
        <w:adjustRightInd w:val="0"/>
        <w:snapToGrid w:val="0"/>
        <w:spacing w:line="360" w:lineRule="auto"/>
        <w:rPr>
          <w:rFonts w:ascii="Book Antiqua" w:hAnsi="Book Antiqua" w:hint="eastAsia"/>
          <w:lang w:eastAsia="zh-CN"/>
        </w:rPr>
      </w:pPr>
      <w:r w:rsidRPr="002F3CBE">
        <w:rPr>
          <w:rFonts w:ascii="Book Antiqua" w:hAnsi="Book Antiqua"/>
          <w:b/>
        </w:rPr>
        <w:t xml:space="preserve">URL: </w:t>
      </w:r>
      <w:r w:rsidRPr="00590AA2">
        <w:rPr>
          <w:rFonts w:ascii="Book Antiqua" w:hAnsi="Book Antiqua"/>
        </w:rPr>
        <w:t>https://www.wjgnet.com/1007-9327/full/v26/i</w:t>
      </w:r>
      <w:r>
        <w:rPr>
          <w:rFonts w:ascii="Book Antiqua" w:hAnsi="Book Antiqua" w:hint="eastAsia"/>
        </w:rPr>
        <w:t>33</w:t>
      </w:r>
      <w:r w:rsidRPr="00590AA2">
        <w:rPr>
          <w:rFonts w:ascii="Book Antiqua" w:hAnsi="Book Antiqua"/>
        </w:rPr>
        <w:t>/</w:t>
      </w:r>
      <w:r>
        <w:rPr>
          <w:rFonts w:ascii="Book Antiqua" w:hAnsi="Book Antiqua" w:hint="eastAsia"/>
        </w:rPr>
        <w:t>5022</w:t>
      </w:r>
      <w:r w:rsidRPr="00590AA2">
        <w:rPr>
          <w:rFonts w:ascii="Book Antiqua" w:hAnsi="Book Antiqua"/>
        </w:rPr>
        <w:t xml:space="preserve">.htm  </w:t>
      </w:r>
    </w:p>
    <w:p w14:paraId="22F524AB" w14:textId="1BE92593" w:rsidR="002F3CBE" w:rsidRPr="008640BB" w:rsidRDefault="002F3CBE" w:rsidP="002F3CBE">
      <w:pPr>
        <w:adjustRightInd w:val="0"/>
        <w:snapToGrid w:val="0"/>
        <w:spacing w:line="360" w:lineRule="auto"/>
        <w:rPr>
          <w:rFonts w:ascii="Book Antiqua" w:hAnsi="Book Antiqua"/>
        </w:rPr>
      </w:pPr>
      <w:r w:rsidRPr="002F3CBE">
        <w:rPr>
          <w:rFonts w:ascii="Book Antiqua" w:hAnsi="Book Antiqua"/>
          <w:b/>
        </w:rPr>
        <w:t xml:space="preserve">DOI: </w:t>
      </w:r>
      <w:r w:rsidRPr="00590AA2">
        <w:rPr>
          <w:rFonts w:ascii="Book Antiqua" w:hAnsi="Book Antiqua"/>
        </w:rPr>
        <w:t>https://dx.doi.org/10.3748/wjg.v26.i</w:t>
      </w:r>
      <w:r>
        <w:rPr>
          <w:rFonts w:ascii="Book Antiqua" w:hAnsi="Book Antiqua" w:hint="eastAsia"/>
        </w:rPr>
        <w:t>33</w:t>
      </w:r>
      <w:r w:rsidRPr="00590AA2">
        <w:rPr>
          <w:rFonts w:ascii="Book Antiqua" w:hAnsi="Book Antiqua"/>
        </w:rPr>
        <w:t>.</w:t>
      </w:r>
      <w:r>
        <w:rPr>
          <w:rFonts w:ascii="Book Antiqua" w:hAnsi="Book Antiqua" w:hint="eastAsia"/>
        </w:rPr>
        <w:t>5022</w:t>
      </w:r>
    </w:p>
    <w:bookmarkEnd w:id="16"/>
    <w:bookmarkEnd w:id="17"/>
    <w:p w14:paraId="51663C6B" w14:textId="77777777" w:rsidR="00A77B3E" w:rsidRPr="008640BB" w:rsidRDefault="00A77B3E" w:rsidP="008640BB">
      <w:pPr>
        <w:adjustRightInd w:val="0"/>
        <w:snapToGrid w:val="0"/>
        <w:spacing w:line="360" w:lineRule="auto"/>
        <w:jc w:val="both"/>
        <w:rPr>
          <w:rFonts w:ascii="Book Antiqua" w:hAnsi="Book Antiqua"/>
        </w:rPr>
      </w:pPr>
    </w:p>
    <w:p w14:paraId="6519B56B" w14:textId="2528417F" w:rsidR="000C49C8"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bCs/>
          <w:color w:val="000000"/>
        </w:rPr>
        <w:t xml:space="preserve">Core tip: </w:t>
      </w:r>
      <w:bookmarkStart w:id="18" w:name="OLE_LINK13"/>
      <w:bookmarkStart w:id="19" w:name="OLE_LINK14"/>
      <w:r w:rsidRPr="008640BB">
        <w:rPr>
          <w:rFonts w:ascii="Book Antiqua" w:eastAsia="Book Antiqua" w:hAnsi="Book Antiqua" w:cs="Book Antiqua"/>
          <w:color w:val="000000"/>
          <w:shd w:val="clear" w:color="auto" w:fill="FFFFFF"/>
        </w:rPr>
        <w:t xml:space="preserve">This review examined the current evidence over the last five years concerning the use of </w:t>
      </w:r>
      <w:r w:rsidR="0018748F" w:rsidRPr="008640BB">
        <w:rPr>
          <w:rFonts w:ascii="Book Antiqua" w:eastAsia="Book Antiqua" w:hAnsi="Book Antiqua" w:cs="Book Antiqua"/>
          <w:color w:val="000000"/>
          <w:shd w:val="clear" w:color="auto" w:fill="FFFFFF"/>
        </w:rPr>
        <w:t xml:space="preserve">neutrophil </w:t>
      </w:r>
      <w:r w:rsidR="00D556F8" w:rsidRPr="008640BB">
        <w:rPr>
          <w:rFonts w:ascii="Book Antiqua" w:eastAsia="Book Antiqua" w:hAnsi="Book Antiqua" w:cs="Book Antiqua"/>
          <w:color w:val="000000"/>
          <w:shd w:val="clear" w:color="auto" w:fill="FFFFFF"/>
        </w:rPr>
        <w:t>to lymphocyte ratio (</w:t>
      </w:r>
      <w:r w:rsidRPr="008640BB">
        <w:rPr>
          <w:rFonts w:ascii="Book Antiqua" w:eastAsia="Book Antiqua" w:hAnsi="Book Antiqua" w:cs="Book Antiqua"/>
          <w:color w:val="000000"/>
          <w:shd w:val="clear" w:color="auto" w:fill="FFFFFF"/>
        </w:rPr>
        <w:t>NLR</w:t>
      </w:r>
      <w:r w:rsidR="00D556F8" w:rsidRPr="008640BB">
        <w:rPr>
          <w:rFonts w:ascii="Book Antiqua" w:eastAsia="Book Antiqua" w:hAnsi="Book Antiqua" w:cs="Book Antiqua"/>
          <w:color w:val="000000"/>
          <w:shd w:val="clear" w:color="auto" w:fill="FFFFFF"/>
        </w:rPr>
        <w:t>)</w:t>
      </w:r>
      <w:r w:rsidRPr="008640BB">
        <w:rPr>
          <w:rFonts w:ascii="Book Antiqua" w:eastAsia="Book Antiqua" w:hAnsi="Book Antiqua" w:cs="Book Antiqua"/>
          <w:color w:val="000000"/>
          <w:shd w:val="clear" w:color="auto" w:fill="FFFFFF"/>
        </w:rPr>
        <w:t xml:space="preserve"> and </w:t>
      </w:r>
      <w:r w:rsidR="00D556F8" w:rsidRPr="008640BB">
        <w:rPr>
          <w:rFonts w:ascii="Book Antiqua" w:eastAsia="Book Antiqua" w:hAnsi="Book Antiqua" w:cs="Book Antiqua"/>
          <w:color w:val="000000"/>
          <w:shd w:val="clear" w:color="auto" w:fill="FFFFFF"/>
        </w:rPr>
        <w:t>albumin bilirubin (</w:t>
      </w:r>
      <w:r w:rsidRPr="008640BB">
        <w:rPr>
          <w:rFonts w:ascii="Book Antiqua" w:eastAsia="Book Antiqua" w:hAnsi="Book Antiqua" w:cs="Book Antiqua"/>
          <w:color w:val="000000"/>
          <w:shd w:val="clear" w:color="auto" w:fill="FFFFFF"/>
        </w:rPr>
        <w:t>ALBI</w:t>
      </w:r>
      <w:r w:rsidR="00D556F8" w:rsidRPr="008640BB">
        <w:rPr>
          <w:rFonts w:ascii="Book Antiqua" w:eastAsia="Book Antiqua" w:hAnsi="Book Antiqua" w:cs="Book Antiqua"/>
          <w:color w:val="000000"/>
          <w:shd w:val="clear" w:color="auto" w:fill="FFFFFF"/>
        </w:rPr>
        <w:t>)</w:t>
      </w:r>
      <w:r w:rsidRPr="008640BB">
        <w:rPr>
          <w:rFonts w:ascii="Book Antiqua" w:eastAsia="Book Antiqua" w:hAnsi="Book Antiqua" w:cs="Book Antiqua"/>
          <w:color w:val="000000"/>
          <w:shd w:val="clear" w:color="auto" w:fill="FFFFFF"/>
        </w:rPr>
        <w:t xml:space="preserve"> as prognostic indicators in</w:t>
      </w:r>
      <w:r w:rsidR="00D556F8" w:rsidRPr="008640BB">
        <w:rPr>
          <w:rFonts w:ascii="Book Antiqua" w:eastAsia="Book Antiqua" w:hAnsi="Book Antiqua" w:cs="Book Antiqua"/>
          <w:color w:val="000000"/>
          <w:shd w:val="clear" w:color="auto" w:fill="FFFFFF"/>
        </w:rPr>
        <w:t xml:space="preserve"> Hepatocellular carcinoma</w:t>
      </w:r>
      <w:r w:rsidRPr="008640BB">
        <w:rPr>
          <w:rFonts w:ascii="Book Antiqua" w:eastAsia="Book Antiqua" w:hAnsi="Book Antiqua" w:cs="Book Antiqua"/>
          <w:color w:val="000000"/>
          <w:shd w:val="clear" w:color="auto" w:fill="FFFFFF"/>
        </w:rPr>
        <w:t xml:space="preserve"> </w:t>
      </w:r>
      <w:r w:rsidR="00D556F8" w:rsidRPr="008640BB">
        <w:rPr>
          <w:rFonts w:ascii="Book Antiqua" w:eastAsia="Book Antiqua" w:hAnsi="Book Antiqua" w:cs="Book Antiqua"/>
          <w:color w:val="000000"/>
          <w:shd w:val="clear" w:color="auto" w:fill="FFFFFF"/>
        </w:rPr>
        <w:t>(</w:t>
      </w:r>
      <w:r w:rsidRPr="008640BB">
        <w:rPr>
          <w:rFonts w:ascii="Book Antiqua" w:eastAsia="Book Antiqua" w:hAnsi="Book Antiqua" w:cs="Book Antiqua"/>
          <w:color w:val="000000"/>
          <w:shd w:val="clear" w:color="auto" w:fill="FFFFFF"/>
        </w:rPr>
        <w:t>HCC</w:t>
      </w:r>
      <w:r w:rsidR="00D556F8" w:rsidRPr="008640BB">
        <w:rPr>
          <w:rFonts w:ascii="Book Antiqua" w:eastAsia="Book Antiqua" w:hAnsi="Book Antiqua" w:cs="Book Antiqua"/>
          <w:color w:val="000000"/>
          <w:shd w:val="clear" w:color="auto" w:fill="FFFFFF"/>
        </w:rPr>
        <w:t>)</w:t>
      </w:r>
      <w:r w:rsidRPr="008640BB">
        <w:rPr>
          <w:rFonts w:ascii="Book Antiqua" w:eastAsia="Book Antiqua" w:hAnsi="Book Antiqua" w:cs="Book Antiqua"/>
          <w:color w:val="000000"/>
          <w:shd w:val="clear" w:color="auto" w:fill="FFFFFF"/>
        </w:rPr>
        <w:t xml:space="preserve"> from a clinical point of view. We also validated NLR and ALBI as prognostic indicators for HCC in a small cohort of patients in our centre. NLR and ALBI provide ways to prognosticate for HCC patients and should be used in addition to other conventional methods to aid in clinical judgment.</w:t>
      </w:r>
    </w:p>
    <w:bookmarkEnd w:id="18"/>
    <w:bookmarkEnd w:id="19"/>
    <w:p w14:paraId="64B6EEC2" w14:textId="77777777" w:rsidR="000C49C8" w:rsidRPr="008640BB" w:rsidRDefault="000C49C8" w:rsidP="008640BB">
      <w:pPr>
        <w:snapToGrid w:val="0"/>
        <w:spacing w:line="360" w:lineRule="auto"/>
        <w:jc w:val="both"/>
        <w:rPr>
          <w:rFonts w:ascii="Book Antiqua" w:hAnsi="Book Antiqua"/>
        </w:rPr>
      </w:pPr>
      <w:r w:rsidRPr="008640BB">
        <w:rPr>
          <w:rFonts w:ascii="Book Antiqua" w:hAnsi="Book Antiqua"/>
        </w:rPr>
        <w:br w:type="page"/>
      </w:r>
    </w:p>
    <w:p w14:paraId="2651B03A"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aps/>
          <w:color w:val="000000"/>
          <w:u w:val="single"/>
        </w:rPr>
        <w:lastRenderedPageBreak/>
        <w:t>INTRODUCTION</w:t>
      </w:r>
    </w:p>
    <w:p w14:paraId="26E25932" w14:textId="1797D8D1"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 xml:space="preserve">Hepatocellular carcinoma (HCC) is the final sequel of chronic liver disease (CLD) with increasing incidence worldwide. The most common causes of chronic liver disease are related to alcohol abuse and chronic viral hepatitis infections (B and C). In the western hemisphere, the incidence is notably increasing following the rise of </w:t>
      </w:r>
      <w:bookmarkStart w:id="20" w:name="_Hlk48557547"/>
      <w:r w:rsidRPr="008640BB">
        <w:rPr>
          <w:rFonts w:ascii="Book Antiqua" w:eastAsia="Book Antiqua" w:hAnsi="Book Antiqua" w:cs="Book Antiqua"/>
          <w:color w:val="000000"/>
        </w:rPr>
        <w:t>non-alcoholic fatty liver disease</w:t>
      </w:r>
      <w:bookmarkEnd w:id="20"/>
      <w:r w:rsidRPr="008640BB">
        <w:rPr>
          <w:rFonts w:ascii="Book Antiqua" w:eastAsia="Book Antiqua" w:hAnsi="Book Antiqua" w:cs="Book Antiqua"/>
          <w:color w:val="000000"/>
        </w:rPr>
        <w:t xml:space="preserve">. Early noninvasive diagnostic methods to identify HCC are lacking in primary care. Most of the patients present late with an advanced stage of the disease, which is manifested in poor clinical </w:t>
      </w:r>
      <w:proofErr w:type="gramStart"/>
      <w:r w:rsidRPr="008640BB">
        <w:rPr>
          <w:rFonts w:ascii="Book Antiqua" w:eastAsia="Book Antiqua" w:hAnsi="Book Antiqua" w:cs="Book Antiqua"/>
          <w:color w:val="000000"/>
        </w:rPr>
        <w:t>outcomes</w:t>
      </w:r>
      <w:r w:rsidRPr="008640BB">
        <w:rPr>
          <w:rFonts w:ascii="Book Antiqua" w:eastAsia="Book Antiqua" w:hAnsi="Book Antiqua" w:cs="Book Antiqua"/>
          <w:color w:val="000000"/>
          <w:vertAlign w:val="superscript"/>
        </w:rPr>
        <w:t>[</w:t>
      </w:r>
      <w:proofErr w:type="gramEnd"/>
      <w:r w:rsidRPr="008640BB">
        <w:rPr>
          <w:rFonts w:ascii="Book Antiqua" w:eastAsia="Book Antiqua" w:hAnsi="Book Antiqua" w:cs="Book Antiqua"/>
          <w:color w:val="000000"/>
          <w:vertAlign w:val="superscript"/>
        </w:rPr>
        <w:t>1,2]</w:t>
      </w:r>
      <w:r w:rsidRPr="008640BB">
        <w:rPr>
          <w:rFonts w:ascii="Book Antiqua" w:eastAsia="Book Antiqua" w:hAnsi="Book Antiqua" w:cs="Book Antiqua"/>
          <w:color w:val="000000"/>
        </w:rPr>
        <w:t xml:space="preserve">. </w:t>
      </w:r>
    </w:p>
    <w:p w14:paraId="54848883" w14:textId="2415D468"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 xml:space="preserve">The main system used to estimate the liver function in HCC patients is the </w:t>
      </w:r>
      <w:bookmarkStart w:id="21" w:name="_Hlk48744644"/>
      <w:r w:rsidRPr="008640BB">
        <w:rPr>
          <w:rFonts w:ascii="Book Antiqua" w:eastAsia="Book Antiqua" w:hAnsi="Book Antiqua" w:cs="Book Antiqua"/>
          <w:color w:val="000000"/>
        </w:rPr>
        <w:t xml:space="preserve">Child Turcotte Pugh </w:t>
      </w:r>
      <w:bookmarkEnd w:id="21"/>
      <w:r w:rsidRPr="008640BB">
        <w:rPr>
          <w:rFonts w:ascii="Book Antiqua" w:eastAsia="Book Antiqua" w:hAnsi="Book Antiqua" w:cs="Book Antiqua"/>
          <w:color w:val="000000"/>
        </w:rPr>
        <w:t xml:space="preserve">(CTP). This score was created in the early 1970s as a method for prognostication of </w:t>
      </w:r>
      <w:proofErr w:type="gramStart"/>
      <w:r w:rsidRPr="008640BB">
        <w:rPr>
          <w:rFonts w:ascii="Book Antiqua" w:eastAsia="Book Antiqua" w:hAnsi="Book Antiqua" w:cs="Book Antiqua"/>
          <w:color w:val="000000"/>
        </w:rPr>
        <w:t>CLD</w:t>
      </w:r>
      <w:r w:rsidRPr="008640BB">
        <w:rPr>
          <w:rFonts w:ascii="Book Antiqua" w:eastAsia="Book Antiqua" w:hAnsi="Book Antiqua" w:cs="Book Antiqua"/>
          <w:color w:val="000000"/>
          <w:vertAlign w:val="superscript"/>
        </w:rPr>
        <w:t>[</w:t>
      </w:r>
      <w:proofErr w:type="gramEnd"/>
      <w:r w:rsidRPr="008640BB">
        <w:rPr>
          <w:rFonts w:ascii="Book Antiqua" w:eastAsia="Book Antiqua" w:hAnsi="Book Antiqua" w:cs="Book Antiqua"/>
          <w:color w:val="000000"/>
          <w:vertAlign w:val="superscript"/>
        </w:rPr>
        <w:t>3,4]</w:t>
      </w:r>
      <w:r w:rsidRPr="008640BB">
        <w:rPr>
          <w:rFonts w:ascii="Book Antiqua" w:eastAsia="Book Antiqua" w:hAnsi="Book Antiqua" w:cs="Book Antiqua"/>
          <w:color w:val="000000"/>
        </w:rPr>
        <w:t xml:space="preserve">. CTP scoring rely on five parameters namely, Bilirubin, Albumin, International Normalised Ratio, Ascites, and Encephalopathy. The last two parameters are dependent on physical examination; this is of course is quite variable between clinicians. While CTP score can be useful in prognostication, a score like the Model For End-Stage Liver Disease (MELD) was shown to have better prognostic value in </w:t>
      </w:r>
      <w:proofErr w:type="gramStart"/>
      <w:r w:rsidRPr="008640BB">
        <w:rPr>
          <w:rFonts w:ascii="Book Antiqua" w:eastAsia="Book Antiqua" w:hAnsi="Book Antiqua" w:cs="Book Antiqua"/>
          <w:color w:val="000000"/>
        </w:rPr>
        <w:t>CLD</w:t>
      </w:r>
      <w:r w:rsidRPr="008640BB">
        <w:rPr>
          <w:rFonts w:ascii="Book Antiqua" w:eastAsia="Book Antiqua" w:hAnsi="Book Antiqua" w:cs="Book Antiqua"/>
          <w:color w:val="000000"/>
          <w:vertAlign w:val="superscript"/>
        </w:rPr>
        <w:t>[</w:t>
      </w:r>
      <w:proofErr w:type="gramEnd"/>
      <w:r w:rsidRPr="008640BB">
        <w:rPr>
          <w:rFonts w:ascii="Book Antiqua" w:eastAsia="Book Antiqua" w:hAnsi="Book Antiqua" w:cs="Book Antiqua"/>
          <w:color w:val="000000"/>
          <w:vertAlign w:val="superscript"/>
        </w:rPr>
        <w:t>5,6]</w:t>
      </w:r>
      <w:r w:rsidRPr="008640BB">
        <w:rPr>
          <w:rFonts w:ascii="Book Antiqua" w:eastAsia="Book Antiqua" w:hAnsi="Book Antiqua" w:cs="Book Antiqua"/>
          <w:color w:val="000000"/>
        </w:rPr>
        <w:t>.</w:t>
      </w:r>
    </w:p>
    <w:p w14:paraId="7B75F003" w14:textId="14656E0C"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 xml:space="preserve">HCC prognostic staging systems integrated CTP in addition to imaging results and the comorbid status of the patient. The main staging systems used in HCC include the </w:t>
      </w:r>
      <w:bookmarkStart w:id="22" w:name="_Hlk48744676"/>
      <w:r w:rsidRPr="008640BB">
        <w:rPr>
          <w:rFonts w:ascii="Book Antiqua" w:eastAsia="Book Antiqua" w:hAnsi="Book Antiqua" w:cs="Book Antiqua"/>
          <w:color w:val="000000"/>
        </w:rPr>
        <w:t>Barcelona Clinic Liver Cancer</w:t>
      </w:r>
      <w:bookmarkEnd w:id="22"/>
      <w:r w:rsidRPr="008640BB">
        <w:rPr>
          <w:rFonts w:ascii="Book Antiqua" w:eastAsia="Book Antiqua" w:hAnsi="Book Antiqua" w:cs="Book Antiqua"/>
          <w:color w:val="000000"/>
        </w:rPr>
        <w:t xml:space="preserve"> (BCLC), Cancer of Liver Italian Program, Hong Kong Liver Cancer staging system, the Japanese Tumour Node Metastasis staging system for primary liver </w:t>
      </w:r>
      <w:proofErr w:type="gramStart"/>
      <w:r w:rsidRPr="008640BB">
        <w:rPr>
          <w:rFonts w:ascii="Book Antiqua" w:eastAsia="Book Antiqua" w:hAnsi="Book Antiqua" w:cs="Book Antiqua"/>
          <w:color w:val="000000"/>
        </w:rPr>
        <w:t>cancer</w:t>
      </w:r>
      <w:r w:rsidRPr="008640BB">
        <w:rPr>
          <w:rFonts w:ascii="Book Antiqua" w:eastAsia="Book Antiqua" w:hAnsi="Book Antiqua" w:cs="Book Antiqua"/>
          <w:color w:val="000000"/>
          <w:vertAlign w:val="superscript"/>
        </w:rPr>
        <w:t>[</w:t>
      </w:r>
      <w:proofErr w:type="gramEnd"/>
      <w:r w:rsidRPr="008640BB">
        <w:rPr>
          <w:rFonts w:ascii="Book Antiqua" w:eastAsia="Book Antiqua" w:hAnsi="Book Antiqua" w:cs="Book Antiqua"/>
          <w:color w:val="000000"/>
          <w:vertAlign w:val="superscript"/>
        </w:rPr>
        <w:t>1,2]</w:t>
      </w:r>
      <w:r w:rsidRPr="008640BB">
        <w:rPr>
          <w:rFonts w:ascii="Book Antiqua" w:eastAsia="Book Antiqua" w:hAnsi="Book Antiqua" w:cs="Book Antiqua"/>
          <w:color w:val="000000"/>
        </w:rPr>
        <w:t>.</w:t>
      </w:r>
    </w:p>
    <w:p w14:paraId="7685AEE7" w14:textId="06CDE749"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 xml:space="preserve">HCC literature continues to report on studies from around the world aiming to find simpler prognostic markers for the disease. Linear predictive models generated from large data sets were shown to be able to prognosticate for HCC </w:t>
      </w:r>
      <w:proofErr w:type="gramStart"/>
      <w:r w:rsidRPr="008640BB">
        <w:rPr>
          <w:rFonts w:ascii="Book Antiqua" w:eastAsia="Book Antiqua" w:hAnsi="Book Antiqua" w:cs="Book Antiqua"/>
          <w:color w:val="000000"/>
        </w:rPr>
        <w:t>patients</w:t>
      </w:r>
      <w:r w:rsidRPr="008640BB">
        <w:rPr>
          <w:rFonts w:ascii="Book Antiqua" w:eastAsia="Book Antiqua" w:hAnsi="Book Antiqua" w:cs="Book Antiqua"/>
          <w:color w:val="000000"/>
          <w:vertAlign w:val="superscript"/>
        </w:rPr>
        <w:t>[</w:t>
      </w:r>
      <w:proofErr w:type="gramEnd"/>
      <w:r w:rsidRPr="008640BB">
        <w:rPr>
          <w:rFonts w:ascii="Book Antiqua" w:eastAsia="Book Antiqua" w:hAnsi="Book Antiqua" w:cs="Book Antiqua"/>
          <w:color w:val="000000"/>
          <w:vertAlign w:val="superscript"/>
        </w:rPr>
        <w:t>7,8]</w:t>
      </w:r>
      <w:r w:rsidRPr="008640BB">
        <w:rPr>
          <w:rFonts w:ascii="Book Antiqua" w:eastAsia="Book Antiqua" w:hAnsi="Book Antiqua" w:cs="Book Antiqua"/>
          <w:color w:val="000000"/>
        </w:rPr>
        <w:t xml:space="preserve">. Indeed, simpler prognostic ways are required given the complexity of the intermediate stage of </w:t>
      </w:r>
      <w:proofErr w:type="gramStart"/>
      <w:r w:rsidRPr="008640BB">
        <w:rPr>
          <w:rFonts w:ascii="Book Antiqua" w:eastAsia="Book Antiqua" w:hAnsi="Book Antiqua" w:cs="Book Antiqua"/>
          <w:color w:val="000000"/>
        </w:rPr>
        <w:t>HCC</w:t>
      </w:r>
      <w:r w:rsidRPr="008640BB">
        <w:rPr>
          <w:rFonts w:ascii="Book Antiqua" w:eastAsia="Book Antiqua" w:hAnsi="Book Antiqua" w:cs="Book Antiqua"/>
          <w:color w:val="000000"/>
          <w:vertAlign w:val="superscript"/>
        </w:rPr>
        <w:t>[</w:t>
      </w:r>
      <w:proofErr w:type="gramEnd"/>
      <w:r w:rsidRPr="008640BB">
        <w:rPr>
          <w:rFonts w:ascii="Book Antiqua" w:eastAsia="Book Antiqua" w:hAnsi="Book Antiqua" w:cs="Book Antiqua"/>
          <w:color w:val="000000"/>
          <w:vertAlign w:val="superscript"/>
        </w:rPr>
        <w:t>9]</w:t>
      </w:r>
      <w:r w:rsidRPr="008640BB">
        <w:rPr>
          <w:rFonts w:ascii="Book Antiqua" w:eastAsia="Book Antiqua" w:hAnsi="Book Antiqua" w:cs="Book Antiqua"/>
          <w:color w:val="000000"/>
        </w:rPr>
        <w:t>. The emerging literature describes two new markers in HCC prognosis, the Neutrophil to Lymphocyte Ratio (NLR) and the Albumin Bilirubin (ALBI) grade.</w:t>
      </w:r>
    </w:p>
    <w:p w14:paraId="0193D207" w14:textId="76477D19"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lastRenderedPageBreak/>
        <w:t xml:space="preserve">NLR is a simple and generic way to look into the cellular immune response and is considered a measure of the physiologic response of the body to different stressful </w:t>
      </w:r>
      <w:proofErr w:type="gramStart"/>
      <w:r w:rsidRPr="008640BB">
        <w:rPr>
          <w:rFonts w:ascii="Book Antiqua" w:eastAsia="Book Antiqua" w:hAnsi="Book Antiqua" w:cs="Book Antiqua"/>
          <w:color w:val="000000"/>
        </w:rPr>
        <w:t>factors</w:t>
      </w:r>
      <w:r w:rsidRPr="008640BB">
        <w:rPr>
          <w:rFonts w:ascii="Book Antiqua" w:eastAsia="Book Antiqua" w:hAnsi="Book Antiqua" w:cs="Book Antiqua"/>
          <w:color w:val="000000"/>
          <w:vertAlign w:val="superscript"/>
        </w:rPr>
        <w:t>[</w:t>
      </w:r>
      <w:proofErr w:type="gramEnd"/>
      <w:r w:rsidRPr="008640BB">
        <w:rPr>
          <w:rFonts w:ascii="Book Antiqua" w:eastAsia="Book Antiqua" w:hAnsi="Book Antiqua" w:cs="Book Antiqua"/>
          <w:color w:val="000000"/>
          <w:vertAlign w:val="superscript"/>
        </w:rPr>
        <w:t>10]</w:t>
      </w:r>
      <w:r w:rsidRPr="008640BB">
        <w:rPr>
          <w:rFonts w:ascii="Book Antiqua" w:eastAsia="Book Antiqua" w:hAnsi="Book Antiqua" w:cs="Book Antiqua"/>
          <w:color w:val="000000"/>
        </w:rPr>
        <w:t xml:space="preserve">. NLR was described to be a prognostic factor in many liver diseases. In </w:t>
      </w:r>
      <w:r w:rsidR="00D556F8" w:rsidRPr="008640BB">
        <w:rPr>
          <w:rFonts w:ascii="Book Antiqua" w:eastAsia="Book Antiqua" w:hAnsi="Book Antiqua" w:cs="Book Antiqua"/>
          <w:color w:val="000000"/>
        </w:rPr>
        <w:t>non-alcoholic fatty liver disease</w:t>
      </w:r>
      <w:r w:rsidRPr="008640BB">
        <w:rPr>
          <w:rFonts w:ascii="Book Antiqua" w:eastAsia="Book Antiqua" w:hAnsi="Book Antiqua" w:cs="Book Antiqua"/>
          <w:color w:val="000000"/>
        </w:rPr>
        <w:t xml:space="preserve">, NLR was associated with inflammatory activity and different histological fibrotic </w:t>
      </w:r>
      <w:proofErr w:type="gramStart"/>
      <w:r w:rsidRPr="008640BB">
        <w:rPr>
          <w:rFonts w:ascii="Book Antiqua" w:eastAsia="Book Antiqua" w:hAnsi="Book Antiqua" w:cs="Book Antiqua"/>
          <w:color w:val="000000"/>
        </w:rPr>
        <w:t>grades</w:t>
      </w:r>
      <w:r w:rsidRPr="008640BB">
        <w:rPr>
          <w:rFonts w:ascii="Book Antiqua" w:eastAsia="Book Antiqua" w:hAnsi="Book Antiqua" w:cs="Book Antiqua"/>
          <w:color w:val="000000"/>
          <w:vertAlign w:val="superscript"/>
        </w:rPr>
        <w:t>[</w:t>
      </w:r>
      <w:proofErr w:type="gramEnd"/>
      <w:r w:rsidRPr="008640BB">
        <w:rPr>
          <w:rFonts w:ascii="Book Antiqua" w:eastAsia="Book Antiqua" w:hAnsi="Book Antiqua" w:cs="Book Antiqua"/>
          <w:color w:val="000000"/>
          <w:vertAlign w:val="superscript"/>
        </w:rPr>
        <w:t>11-15]</w:t>
      </w:r>
      <w:r w:rsidRPr="008640BB">
        <w:rPr>
          <w:rFonts w:ascii="Book Antiqua" w:eastAsia="Book Antiqua" w:hAnsi="Book Antiqua" w:cs="Book Antiqua"/>
          <w:color w:val="000000"/>
        </w:rPr>
        <w:t xml:space="preserve">. In chronic viral hepatitis B and C, NLR predicted response to anti-viral </w:t>
      </w:r>
      <w:proofErr w:type="gramStart"/>
      <w:r w:rsidRPr="008640BB">
        <w:rPr>
          <w:rFonts w:ascii="Book Antiqua" w:eastAsia="Book Antiqua" w:hAnsi="Book Antiqua" w:cs="Book Antiqua"/>
          <w:color w:val="000000"/>
        </w:rPr>
        <w:t>therapy</w:t>
      </w:r>
      <w:r w:rsidRPr="008640BB">
        <w:rPr>
          <w:rFonts w:ascii="Book Antiqua" w:eastAsia="Book Antiqua" w:hAnsi="Book Antiqua" w:cs="Book Antiqua"/>
          <w:color w:val="000000"/>
          <w:vertAlign w:val="superscript"/>
        </w:rPr>
        <w:t>[</w:t>
      </w:r>
      <w:proofErr w:type="gramEnd"/>
      <w:r w:rsidRPr="008640BB">
        <w:rPr>
          <w:rFonts w:ascii="Book Antiqua" w:eastAsia="Book Antiqua" w:hAnsi="Book Antiqua" w:cs="Book Antiqua"/>
          <w:color w:val="000000"/>
          <w:vertAlign w:val="superscript"/>
        </w:rPr>
        <w:t>16-21]</w:t>
      </w:r>
      <w:r w:rsidRPr="008640BB">
        <w:rPr>
          <w:rFonts w:ascii="Book Antiqua" w:eastAsia="Book Antiqua" w:hAnsi="Book Antiqua" w:cs="Book Antiqua"/>
          <w:color w:val="000000"/>
        </w:rPr>
        <w:t xml:space="preserve">. In cirrhosis, NLR was associated with worse </w:t>
      </w:r>
      <w:proofErr w:type="gramStart"/>
      <w:r w:rsidRPr="008640BB">
        <w:rPr>
          <w:rFonts w:ascii="Book Antiqua" w:eastAsia="Book Antiqua" w:hAnsi="Book Antiqua" w:cs="Book Antiqua"/>
          <w:color w:val="000000"/>
        </w:rPr>
        <w:t>outcomes</w:t>
      </w:r>
      <w:r w:rsidRPr="008640BB">
        <w:rPr>
          <w:rFonts w:ascii="Book Antiqua" w:eastAsia="Book Antiqua" w:hAnsi="Book Antiqua" w:cs="Book Antiqua"/>
          <w:color w:val="000000"/>
          <w:vertAlign w:val="superscript"/>
        </w:rPr>
        <w:t>[</w:t>
      </w:r>
      <w:proofErr w:type="gramEnd"/>
      <w:r w:rsidRPr="008640BB">
        <w:rPr>
          <w:rFonts w:ascii="Book Antiqua" w:eastAsia="Book Antiqua" w:hAnsi="Book Antiqua" w:cs="Book Antiqua"/>
          <w:color w:val="000000"/>
          <w:vertAlign w:val="superscript"/>
        </w:rPr>
        <w:t>22-27]</w:t>
      </w:r>
      <w:r w:rsidRPr="008640BB">
        <w:rPr>
          <w:rFonts w:ascii="Book Antiqua" w:eastAsia="Book Antiqua" w:hAnsi="Book Antiqua" w:cs="Book Antiqua"/>
          <w:color w:val="000000"/>
        </w:rPr>
        <w:t xml:space="preserve">. In alcoholic hepatitis, NLR predicted mortality and identified patients likely to require steroid </w:t>
      </w:r>
      <w:proofErr w:type="gramStart"/>
      <w:r w:rsidRPr="008640BB">
        <w:rPr>
          <w:rFonts w:ascii="Book Antiqua" w:eastAsia="Book Antiqua" w:hAnsi="Book Antiqua" w:cs="Book Antiqua"/>
          <w:color w:val="000000"/>
        </w:rPr>
        <w:t>treatment</w:t>
      </w:r>
      <w:r w:rsidR="008640BB">
        <w:rPr>
          <w:rFonts w:ascii="Book Antiqua" w:eastAsia="Book Antiqua" w:hAnsi="Book Antiqua" w:cs="Book Antiqua"/>
          <w:color w:val="000000"/>
          <w:vertAlign w:val="superscript"/>
        </w:rPr>
        <w:t>[</w:t>
      </w:r>
      <w:proofErr w:type="gramEnd"/>
      <w:r w:rsidR="008640BB">
        <w:rPr>
          <w:rFonts w:ascii="Book Antiqua" w:eastAsia="Book Antiqua" w:hAnsi="Book Antiqua" w:cs="Book Antiqua"/>
          <w:color w:val="000000"/>
          <w:vertAlign w:val="superscript"/>
        </w:rPr>
        <w:t>28,</w:t>
      </w:r>
      <w:r w:rsidRPr="008640BB">
        <w:rPr>
          <w:rFonts w:ascii="Book Antiqua" w:eastAsia="Book Antiqua" w:hAnsi="Book Antiqua" w:cs="Book Antiqua"/>
          <w:color w:val="000000"/>
          <w:vertAlign w:val="superscript"/>
        </w:rPr>
        <w:t>29]</w:t>
      </w:r>
      <w:r w:rsidRPr="008640BB">
        <w:rPr>
          <w:rFonts w:ascii="Book Antiqua" w:eastAsia="Book Antiqua" w:hAnsi="Book Antiqua" w:cs="Book Antiqua"/>
          <w:color w:val="000000"/>
        </w:rPr>
        <w:t xml:space="preserve">. In primary biliary cholangitis, NLR predicted one-year </w:t>
      </w:r>
      <w:proofErr w:type="gramStart"/>
      <w:r w:rsidRPr="008640BB">
        <w:rPr>
          <w:rFonts w:ascii="Book Antiqua" w:eastAsia="Book Antiqua" w:hAnsi="Book Antiqua" w:cs="Book Antiqua"/>
          <w:color w:val="000000"/>
        </w:rPr>
        <w:t>mortality</w:t>
      </w:r>
      <w:r w:rsidRPr="008640BB">
        <w:rPr>
          <w:rFonts w:ascii="Book Antiqua" w:eastAsia="Book Antiqua" w:hAnsi="Book Antiqua" w:cs="Book Antiqua"/>
          <w:color w:val="000000"/>
          <w:vertAlign w:val="superscript"/>
        </w:rPr>
        <w:t>[</w:t>
      </w:r>
      <w:proofErr w:type="gramEnd"/>
      <w:r w:rsidRPr="008640BB">
        <w:rPr>
          <w:rFonts w:ascii="Book Antiqua" w:eastAsia="Book Antiqua" w:hAnsi="Book Antiqua" w:cs="Book Antiqua"/>
          <w:color w:val="000000"/>
          <w:vertAlign w:val="superscript"/>
        </w:rPr>
        <w:t>30,31]</w:t>
      </w:r>
      <w:r w:rsidRPr="008640BB">
        <w:rPr>
          <w:rFonts w:ascii="Book Antiqua" w:eastAsia="Book Antiqua" w:hAnsi="Book Antiqua" w:cs="Book Antiqua"/>
          <w:color w:val="000000"/>
        </w:rPr>
        <w:t xml:space="preserve">. NLR was also studied in liver transplantation and found to be correlated with poor prognosis and graft </w:t>
      </w:r>
      <w:proofErr w:type="gramStart"/>
      <w:r w:rsidRPr="008640BB">
        <w:rPr>
          <w:rFonts w:ascii="Book Antiqua" w:eastAsia="Book Antiqua" w:hAnsi="Book Antiqua" w:cs="Book Antiqua"/>
          <w:color w:val="000000"/>
        </w:rPr>
        <w:t>dysfunction</w:t>
      </w:r>
      <w:r w:rsidRPr="008640BB">
        <w:rPr>
          <w:rFonts w:ascii="Book Antiqua" w:eastAsia="Book Antiqua" w:hAnsi="Book Antiqua" w:cs="Book Antiqua"/>
          <w:color w:val="000000"/>
          <w:vertAlign w:val="superscript"/>
        </w:rPr>
        <w:t>[</w:t>
      </w:r>
      <w:proofErr w:type="gramEnd"/>
      <w:r w:rsidRPr="008640BB">
        <w:rPr>
          <w:rFonts w:ascii="Book Antiqua" w:eastAsia="Book Antiqua" w:hAnsi="Book Antiqua" w:cs="Book Antiqua"/>
          <w:color w:val="000000"/>
          <w:vertAlign w:val="superscript"/>
        </w:rPr>
        <w:t>32-38]</w:t>
      </w:r>
      <w:r w:rsidRPr="008640BB">
        <w:rPr>
          <w:rFonts w:ascii="Book Antiqua" w:eastAsia="Book Antiqua" w:hAnsi="Book Antiqua" w:cs="Book Antiqua"/>
          <w:color w:val="000000"/>
        </w:rPr>
        <w:t xml:space="preserve">. It is also important to note that NLR was also described to be prognostic in the gastrointestinal, renal tract, lung, and breast </w:t>
      </w:r>
      <w:proofErr w:type="gramStart"/>
      <w:r w:rsidRPr="008640BB">
        <w:rPr>
          <w:rFonts w:ascii="Book Antiqua" w:eastAsia="Book Antiqua" w:hAnsi="Book Antiqua" w:cs="Book Antiqua"/>
          <w:color w:val="000000"/>
        </w:rPr>
        <w:t>cancers</w:t>
      </w:r>
      <w:r w:rsidRPr="008640BB">
        <w:rPr>
          <w:rFonts w:ascii="Book Antiqua" w:eastAsia="Book Antiqua" w:hAnsi="Book Antiqua" w:cs="Book Antiqua"/>
          <w:color w:val="000000"/>
          <w:vertAlign w:val="superscript"/>
        </w:rPr>
        <w:t>[</w:t>
      </w:r>
      <w:proofErr w:type="gramEnd"/>
      <w:r w:rsidRPr="008640BB">
        <w:rPr>
          <w:rFonts w:ascii="Book Antiqua" w:eastAsia="Book Antiqua" w:hAnsi="Book Antiqua" w:cs="Book Antiqua"/>
          <w:color w:val="000000"/>
          <w:vertAlign w:val="superscript"/>
        </w:rPr>
        <w:t>39-56]</w:t>
      </w:r>
      <w:r w:rsidRPr="008640BB">
        <w:rPr>
          <w:rFonts w:ascii="Book Antiqua" w:eastAsia="Book Antiqua" w:hAnsi="Book Antiqua" w:cs="Book Antiqua"/>
          <w:color w:val="000000"/>
        </w:rPr>
        <w:t xml:space="preserve">. Furthermore, miscellaneous studies Identified NLR to be associated with colorectal adenoma, tinnitus, hyperemesis gravidarum, hypertensive renal disease, acute appendicitis, and bacterial and viral </w:t>
      </w:r>
      <w:proofErr w:type="gramStart"/>
      <w:r w:rsidRPr="008640BB">
        <w:rPr>
          <w:rFonts w:ascii="Book Antiqua" w:eastAsia="Book Antiqua" w:hAnsi="Book Antiqua" w:cs="Book Antiqua"/>
          <w:color w:val="000000"/>
        </w:rPr>
        <w:t>infections</w:t>
      </w:r>
      <w:r w:rsidRPr="008640BB">
        <w:rPr>
          <w:rFonts w:ascii="Book Antiqua" w:eastAsia="Book Antiqua" w:hAnsi="Book Antiqua" w:cs="Book Antiqua"/>
          <w:color w:val="000000"/>
          <w:vertAlign w:val="superscript"/>
        </w:rPr>
        <w:t>[</w:t>
      </w:r>
      <w:proofErr w:type="gramEnd"/>
      <w:r w:rsidRPr="008640BB">
        <w:rPr>
          <w:rFonts w:ascii="Book Antiqua" w:eastAsia="Book Antiqua" w:hAnsi="Book Antiqua" w:cs="Book Antiqua"/>
          <w:color w:val="000000"/>
          <w:vertAlign w:val="superscript"/>
        </w:rPr>
        <w:t>57-65]</w:t>
      </w:r>
      <w:r w:rsidRPr="008640BB">
        <w:rPr>
          <w:rFonts w:ascii="Book Antiqua" w:eastAsia="Book Antiqua" w:hAnsi="Book Antiqua" w:cs="Book Antiqua"/>
          <w:color w:val="000000"/>
        </w:rPr>
        <w:t>.</w:t>
      </w:r>
    </w:p>
    <w:p w14:paraId="1EECFEA2" w14:textId="16C50FC7"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 xml:space="preserve">Albumin Bilirubin grade was described in 2015 by </w:t>
      </w:r>
      <w:r w:rsidR="000C49C8" w:rsidRPr="008640BB">
        <w:rPr>
          <w:rFonts w:ascii="Book Antiqua" w:eastAsia="Book Antiqua" w:hAnsi="Book Antiqua" w:cs="Book Antiqua"/>
          <w:color w:val="000000"/>
        </w:rPr>
        <w:t xml:space="preserve">Johnson </w:t>
      </w:r>
      <w:r w:rsidRPr="008640BB">
        <w:rPr>
          <w:rFonts w:ascii="Book Antiqua" w:eastAsia="Book Antiqua" w:hAnsi="Book Antiqua" w:cs="Book Antiqua"/>
          <w:i/>
          <w:iCs/>
          <w:color w:val="000000"/>
        </w:rPr>
        <w:t xml:space="preserve">et </w:t>
      </w:r>
      <w:proofErr w:type="gramStart"/>
      <w:r w:rsidRPr="008640BB">
        <w:rPr>
          <w:rFonts w:ascii="Book Antiqua" w:eastAsia="Book Antiqua" w:hAnsi="Book Antiqua" w:cs="Book Antiqua"/>
          <w:i/>
          <w:iCs/>
          <w:color w:val="000000"/>
        </w:rPr>
        <w:t>al</w:t>
      </w:r>
      <w:r w:rsidRPr="008640BB">
        <w:rPr>
          <w:rFonts w:ascii="Book Antiqua" w:eastAsia="Book Antiqua" w:hAnsi="Book Antiqua" w:cs="Book Antiqua"/>
          <w:color w:val="000000"/>
          <w:vertAlign w:val="superscript"/>
        </w:rPr>
        <w:t>[</w:t>
      </w:r>
      <w:proofErr w:type="gramEnd"/>
      <w:r w:rsidRPr="008640BB">
        <w:rPr>
          <w:rFonts w:ascii="Book Antiqua" w:eastAsia="Book Antiqua" w:hAnsi="Book Antiqua" w:cs="Book Antiqua"/>
          <w:color w:val="000000"/>
          <w:vertAlign w:val="superscript"/>
        </w:rPr>
        <w:t>66]</w:t>
      </w:r>
      <w:r w:rsidRPr="008640BB">
        <w:rPr>
          <w:rFonts w:ascii="Book Antiqua" w:eastAsia="Book Antiqua" w:hAnsi="Book Antiqua" w:cs="Book Antiqua"/>
          <w:color w:val="000000"/>
        </w:rPr>
        <w:t xml:space="preserve">. It is a mathematical model for assessment of liver function in patients with hepatocellular carcinoma based on data from 1313 Japanese patients. ALBI uses the numerical values of both albumin and bilirubin to measure the distance/relation of these values to the overall prognosis of HCC. Johnson </w:t>
      </w:r>
      <w:r w:rsidRPr="008640BB">
        <w:rPr>
          <w:rFonts w:ascii="Book Antiqua" w:eastAsia="Book Antiqua" w:hAnsi="Book Antiqua" w:cs="Book Antiqua"/>
          <w:i/>
          <w:iCs/>
          <w:color w:val="000000"/>
        </w:rPr>
        <w:t>et al</w:t>
      </w:r>
      <w:r w:rsidR="00450F26" w:rsidRPr="008640BB">
        <w:rPr>
          <w:rFonts w:ascii="Book Antiqua" w:eastAsia="Book Antiqua" w:hAnsi="Book Antiqua" w:cs="Book Antiqua"/>
          <w:color w:val="000000"/>
          <w:vertAlign w:val="superscript"/>
        </w:rPr>
        <w:t>[66]</w:t>
      </w:r>
      <w:r w:rsidRPr="008640BB">
        <w:rPr>
          <w:rFonts w:ascii="Book Antiqua" w:eastAsia="Book Antiqua" w:hAnsi="Book Antiqua" w:cs="Book Antiqua"/>
          <w:color w:val="000000"/>
        </w:rPr>
        <w:t>, identified that ALBI = (log10 bilirubin × 0.66) + (albumin × -0.085), where bilirubin is in μmol/L and albumin in g/L. ALBI has three grades; ALBI ≤</w:t>
      </w:r>
      <w:r w:rsidR="001A2A7B"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t>-2.60 or Grade 1, ALBI &gt;</w:t>
      </w:r>
      <w:r w:rsidR="001A2A7B"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t>-2.60 to ≤</w:t>
      </w:r>
      <w:r w:rsidR="001A2A7B"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t>-1.39 or Grade 2 and ALBI &gt;</w:t>
      </w:r>
      <w:r w:rsidR="001A2A7B"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t>-1.39 or grade 3.</w:t>
      </w:r>
    </w:p>
    <w:p w14:paraId="04F14727" w14:textId="77777777"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This systematic review aimed to evaluate the studies published over the last five years in relation to the use of NLR and ALBI grade as prognostic indicators in HCC. Additionally, we also evaluated the performance of NLR and ALBI locally in our centre.</w:t>
      </w:r>
    </w:p>
    <w:p w14:paraId="374347EC" w14:textId="77777777" w:rsidR="00A77B3E" w:rsidRPr="008640BB" w:rsidRDefault="00A77B3E" w:rsidP="008640BB">
      <w:pPr>
        <w:adjustRightInd w:val="0"/>
        <w:snapToGrid w:val="0"/>
        <w:spacing w:line="360" w:lineRule="auto"/>
        <w:jc w:val="both"/>
        <w:rPr>
          <w:rFonts w:ascii="Book Antiqua" w:hAnsi="Book Antiqua"/>
        </w:rPr>
      </w:pPr>
    </w:p>
    <w:p w14:paraId="2B2AF307"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aps/>
          <w:color w:val="000000"/>
          <w:u w:val="single"/>
        </w:rPr>
        <w:lastRenderedPageBreak/>
        <w:t>MATERIALS AND METHODS</w:t>
      </w:r>
    </w:p>
    <w:p w14:paraId="29BA1DE0" w14:textId="7ECC6215"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 xml:space="preserve">We searched </w:t>
      </w:r>
      <w:r w:rsidR="001A2A7B" w:rsidRPr="008640BB">
        <w:rPr>
          <w:rFonts w:ascii="Book Antiqua" w:eastAsia="Book Antiqua" w:hAnsi="Book Antiqua" w:cs="Book Antiqua"/>
          <w:color w:val="000000"/>
        </w:rPr>
        <w:t xml:space="preserve">PubMed </w:t>
      </w:r>
      <w:r w:rsidRPr="008640BB">
        <w:rPr>
          <w:rFonts w:ascii="Book Antiqua" w:eastAsia="Book Antiqua" w:hAnsi="Book Antiqua" w:cs="Book Antiqua"/>
          <w:color w:val="000000"/>
        </w:rPr>
        <w:t xml:space="preserve">using the following MeSH Terms </w:t>
      </w:r>
      <w:r w:rsidR="000C49C8" w:rsidRPr="008640BB">
        <w:rPr>
          <w:rFonts w:ascii="Book Antiqua" w:eastAsia="Book Antiqua" w:hAnsi="Book Antiqua" w:cs="Book Antiqua"/>
          <w:color w:val="000000"/>
        </w:rPr>
        <w:t>“</w:t>
      </w:r>
      <w:r w:rsidRPr="008640BB">
        <w:rPr>
          <w:rFonts w:ascii="Book Antiqua" w:eastAsia="Book Antiqua" w:hAnsi="Book Antiqua" w:cs="Book Antiqua"/>
          <w:color w:val="000000"/>
        </w:rPr>
        <w:t>neutrophil to lymphocyte ratio liver</w:t>
      </w:r>
      <w:r w:rsidR="000C49C8" w:rsidRPr="008640BB">
        <w:rPr>
          <w:rFonts w:ascii="Book Antiqua" w:eastAsia="Book Antiqua" w:hAnsi="Book Antiqua" w:cs="Book Antiqua"/>
          <w:color w:val="000000"/>
        </w:rPr>
        <w:t>”</w:t>
      </w:r>
      <w:r w:rsidRPr="008640BB">
        <w:rPr>
          <w:rFonts w:ascii="Book Antiqua" w:eastAsia="Book Antiqua" w:hAnsi="Book Antiqua" w:cs="Book Antiqua"/>
          <w:color w:val="000000"/>
        </w:rPr>
        <w:t xml:space="preserve"> and </w:t>
      </w:r>
      <w:r w:rsidR="000C49C8" w:rsidRPr="008640BB">
        <w:rPr>
          <w:rFonts w:ascii="Book Antiqua" w:eastAsia="Book Antiqua" w:hAnsi="Book Antiqua" w:cs="Book Antiqua"/>
          <w:color w:val="000000"/>
        </w:rPr>
        <w:t>“</w:t>
      </w:r>
      <w:r w:rsidRPr="008640BB">
        <w:rPr>
          <w:rFonts w:ascii="Book Antiqua" w:eastAsia="Book Antiqua" w:hAnsi="Book Antiqua" w:cs="Book Antiqua"/>
          <w:color w:val="000000"/>
        </w:rPr>
        <w:t>albumin bilirubin grade</w:t>
      </w:r>
      <w:r w:rsidR="000C49C8" w:rsidRPr="008640BB">
        <w:rPr>
          <w:rFonts w:ascii="Book Antiqua" w:eastAsia="Book Antiqua" w:hAnsi="Book Antiqua" w:cs="Book Antiqua"/>
          <w:color w:val="000000"/>
        </w:rPr>
        <w:t>”</w:t>
      </w:r>
      <w:r w:rsidRPr="008640BB">
        <w:rPr>
          <w:rFonts w:ascii="Book Antiqua" w:eastAsia="Book Antiqua" w:hAnsi="Book Antiqua" w:cs="Book Antiqua"/>
          <w:color w:val="000000"/>
        </w:rPr>
        <w:t xml:space="preserve"> on 05/02/2020 covering the last 5 years. Following the initial search, all articles were retrieved. The checklist of the Preferred Reporting Items for Systematic Reviews and Meta-Analyses was instituted in this review. We further applied the Pro</w:t>
      </w:r>
      <w:r w:rsidR="00E15745" w:rsidRPr="008640BB">
        <w:rPr>
          <w:rFonts w:ascii="Book Antiqua" w:eastAsia="Book Antiqua" w:hAnsi="Book Antiqua" w:cs="Book Antiqua"/>
          <w:color w:val="000000"/>
        </w:rPr>
        <w:t>blem, Intervention, Comparison</w:t>
      </w:r>
      <w:r w:rsidRPr="008640BB">
        <w:rPr>
          <w:rFonts w:ascii="Book Antiqua" w:eastAsia="Book Antiqua" w:hAnsi="Book Antiqua" w:cs="Book Antiqua"/>
          <w:color w:val="000000"/>
        </w:rPr>
        <w:t xml:space="preserve"> Outcome </w:t>
      </w:r>
      <w:r w:rsidR="001A2A7B" w:rsidRPr="008640BB">
        <w:rPr>
          <w:rFonts w:ascii="Book Antiqua" w:eastAsia="Book Antiqua" w:hAnsi="Book Antiqua" w:cs="Book Antiqua"/>
          <w:color w:val="000000"/>
        </w:rPr>
        <w:t xml:space="preserve">(PICO) </w:t>
      </w:r>
      <w:r w:rsidRPr="008640BB">
        <w:rPr>
          <w:rFonts w:ascii="Book Antiqua" w:eastAsia="Book Antiqua" w:hAnsi="Book Antiqua" w:cs="Book Antiqua"/>
          <w:color w:val="000000"/>
        </w:rPr>
        <w:t>criteria to filter the retrieved articles, by identifying the problem as HCC patients, interventions as NLR/ALBI, comparators as conventional prognostic scores/systems and outcome as the described prognosis in the clinical studies.</w:t>
      </w:r>
    </w:p>
    <w:p w14:paraId="6418D50B" w14:textId="582AA569"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 xml:space="preserve">In addition to the systematic search, we also looked into our local results concerning HCC, NLR, and ALBI in our centre. We retrospectively analysed all HCC cases between December 2013 and December 2018. The analysis was done using the IBM SPSS Statistics software version 25. We looked into the baseline characteristics of the patients. Survival analysis was performed using the Kaplan-Meier method and the log-rank test. Bivariate analysis was performed to detect the correlation between different variables and survival using the Independent Samples </w:t>
      </w:r>
      <w:r w:rsidRPr="008640BB">
        <w:rPr>
          <w:rFonts w:ascii="Book Antiqua" w:eastAsia="Book Antiqua" w:hAnsi="Book Antiqua" w:cs="Book Antiqua"/>
          <w:i/>
          <w:color w:val="000000"/>
        </w:rPr>
        <w:t>t</w:t>
      </w:r>
      <w:r w:rsidRPr="008640BB">
        <w:rPr>
          <w:rFonts w:ascii="Book Antiqua" w:eastAsia="Book Antiqua" w:hAnsi="Book Antiqua" w:cs="Book Antiqua"/>
          <w:color w:val="000000"/>
        </w:rPr>
        <w:t xml:space="preserve">-Test to compare the means between independent groups. We also performed receiver operating characteristic analysis between the </w:t>
      </w:r>
      <w:r w:rsidR="00E15745" w:rsidRPr="008640BB">
        <w:rPr>
          <w:rFonts w:ascii="Book Antiqua" w:eastAsia="Book Antiqua" w:hAnsi="Book Antiqua" w:cs="Book Antiqua"/>
          <w:color w:val="000000"/>
        </w:rPr>
        <w:t>ALBI</w:t>
      </w:r>
      <w:r w:rsidRPr="008640BB">
        <w:rPr>
          <w:rFonts w:ascii="Book Antiqua" w:eastAsia="Book Antiqua" w:hAnsi="Book Antiqua" w:cs="Book Antiqua"/>
          <w:color w:val="000000"/>
        </w:rPr>
        <w:t xml:space="preserve"> grades, and CTP scores and death from HCC.</w:t>
      </w:r>
    </w:p>
    <w:p w14:paraId="27B1E974" w14:textId="77777777" w:rsidR="00A77B3E" w:rsidRPr="008640BB" w:rsidRDefault="00A77B3E" w:rsidP="008640BB">
      <w:pPr>
        <w:adjustRightInd w:val="0"/>
        <w:snapToGrid w:val="0"/>
        <w:spacing w:line="360" w:lineRule="auto"/>
        <w:jc w:val="both"/>
        <w:rPr>
          <w:rFonts w:ascii="Book Antiqua" w:hAnsi="Book Antiqua"/>
        </w:rPr>
      </w:pPr>
    </w:p>
    <w:p w14:paraId="6F55D48A"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aps/>
          <w:color w:val="000000"/>
          <w:u w:val="single"/>
        </w:rPr>
        <w:t>RESULTS</w:t>
      </w:r>
    </w:p>
    <w:p w14:paraId="4AC7A453" w14:textId="77777777" w:rsidR="00A77B3E" w:rsidRPr="008640BB" w:rsidRDefault="00946724" w:rsidP="008640BB">
      <w:pPr>
        <w:adjustRightInd w:val="0"/>
        <w:snapToGrid w:val="0"/>
        <w:spacing w:line="360" w:lineRule="auto"/>
        <w:jc w:val="both"/>
        <w:rPr>
          <w:rFonts w:ascii="Book Antiqua" w:hAnsi="Book Antiqua"/>
          <w:b/>
          <w:bCs/>
        </w:rPr>
      </w:pPr>
      <w:r w:rsidRPr="008640BB">
        <w:rPr>
          <w:rFonts w:ascii="Book Antiqua" w:eastAsia="Book Antiqua" w:hAnsi="Book Antiqua" w:cs="Book Antiqua"/>
          <w:b/>
          <w:bCs/>
          <w:i/>
          <w:iCs/>
          <w:color w:val="000000"/>
        </w:rPr>
        <w:t>NLR and ALBI in HCC</w:t>
      </w:r>
    </w:p>
    <w:p w14:paraId="67F7D719" w14:textId="082D367B"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The initial systematic search revealed 430 articles related to NLR. After applying the PICO criteria 376 NLR articles were excluded, leaving 54 studies describing the relation between HCC and NLR (Table 1</w:t>
      </w:r>
      <w:proofErr w:type="gramStart"/>
      <w:r w:rsidRPr="008640BB">
        <w:rPr>
          <w:rFonts w:ascii="Book Antiqua" w:eastAsia="Book Antiqua" w:hAnsi="Book Antiqua" w:cs="Book Antiqua"/>
          <w:color w:val="000000"/>
        </w:rPr>
        <w:t>)</w:t>
      </w:r>
      <w:r w:rsidR="002625CE" w:rsidRPr="008640BB">
        <w:rPr>
          <w:rFonts w:ascii="Book Antiqua" w:eastAsia="Book Antiqua" w:hAnsi="Book Antiqua" w:cs="Book Antiqua"/>
          <w:color w:val="000000"/>
          <w:vertAlign w:val="superscript"/>
        </w:rPr>
        <w:t>[</w:t>
      </w:r>
      <w:proofErr w:type="gramEnd"/>
      <w:r w:rsidR="002625CE" w:rsidRPr="008640BB">
        <w:rPr>
          <w:rFonts w:ascii="Book Antiqua" w:eastAsia="Book Antiqua" w:hAnsi="Book Antiqua" w:cs="Book Antiqua"/>
          <w:color w:val="000000"/>
          <w:vertAlign w:val="superscript"/>
        </w:rPr>
        <w:t>67-121]</w:t>
      </w:r>
      <w:r w:rsidRPr="008640BB">
        <w:rPr>
          <w:rFonts w:ascii="Book Antiqua" w:eastAsia="Book Antiqua" w:hAnsi="Book Antiqua" w:cs="Book Antiqua"/>
          <w:color w:val="000000"/>
        </w:rPr>
        <w:t>. Furthermore, there were 348 articles related to ALBI and after applying the PICO criteria, 253 articles were excluded leaving 95 studies describing the relation between HCC and ALBI (Table 2</w:t>
      </w:r>
      <w:proofErr w:type="gramStart"/>
      <w:r w:rsidRPr="008640BB">
        <w:rPr>
          <w:rFonts w:ascii="Book Antiqua" w:eastAsia="Book Antiqua" w:hAnsi="Book Antiqua" w:cs="Book Antiqua"/>
          <w:color w:val="000000"/>
        </w:rPr>
        <w:t>)</w:t>
      </w:r>
      <w:r w:rsidR="002625CE" w:rsidRPr="008640BB">
        <w:rPr>
          <w:rFonts w:ascii="Book Antiqua" w:eastAsia="Book Antiqua" w:hAnsi="Book Antiqua" w:cs="Book Antiqua"/>
          <w:color w:val="000000"/>
          <w:vertAlign w:val="superscript"/>
        </w:rPr>
        <w:t>[</w:t>
      </w:r>
      <w:proofErr w:type="gramEnd"/>
      <w:r w:rsidR="002625CE" w:rsidRPr="008640BB">
        <w:rPr>
          <w:rFonts w:ascii="Book Antiqua" w:eastAsia="Book Antiqua" w:hAnsi="Book Antiqua" w:cs="Book Antiqua"/>
          <w:color w:val="000000"/>
          <w:vertAlign w:val="superscript"/>
        </w:rPr>
        <w:t>66,122-216]</w:t>
      </w:r>
      <w:r w:rsidRPr="008640BB">
        <w:rPr>
          <w:rFonts w:ascii="Book Antiqua" w:eastAsia="Book Antiqua" w:hAnsi="Book Antiqua" w:cs="Book Antiqua"/>
          <w:color w:val="000000"/>
        </w:rPr>
        <w:t>.</w:t>
      </w:r>
    </w:p>
    <w:p w14:paraId="2A03B6D8" w14:textId="77777777" w:rsidR="00A77B3E" w:rsidRPr="008640BB" w:rsidRDefault="00946724" w:rsidP="008640BB">
      <w:pPr>
        <w:adjustRightInd w:val="0"/>
        <w:snapToGrid w:val="0"/>
        <w:spacing w:line="360" w:lineRule="auto"/>
        <w:jc w:val="both"/>
        <w:rPr>
          <w:rFonts w:ascii="Book Antiqua" w:hAnsi="Book Antiqua"/>
          <w:b/>
          <w:bCs/>
        </w:rPr>
      </w:pPr>
      <w:r w:rsidRPr="008640BB">
        <w:rPr>
          <w:rFonts w:ascii="Book Antiqua" w:eastAsia="Book Antiqua" w:hAnsi="Book Antiqua" w:cs="Book Antiqua"/>
          <w:b/>
          <w:bCs/>
          <w:i/>
          <w:iCs/>
          <w:color w:val="000000"/>
        </w:rPr>
        <w:lastRenderedPageBreak/>
        <w:t>HCC outcomes and validation of NLR and ALBI in our centre</w:t>
      </w:r>
    </w:p>
    <w:p w14:paraId="6B8A515C" w14:textId="123B6BB9"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Given the strong evidence around NLR and ALBI as demonstrated in (Table 1 and Table 2), we aimed to validate these prognostic indicators in our patients. Between December 2013 and December 2018, a total of 121 HCC patients was identified using the hospital informatics systems. We evaluated their clinical notes, test results, treatment, survival post treatment and overall survival since the diagnosis was made. Overall survival was calculated for each patient by calculating the time when the case was first discussed in the local hepato-pancreaticobiliary (HPB) multidisciplinary team (MDT) meeting till the end of collecting the data on 09/03/2019. The HPB-MDT meeting is formed by HPB surgeon, hepatologist, oncologist, histopathologist and interventional liver radiologist.</w:t>
      </w:r>
    </w:p>
    <w:p w14:paraId="34602EE8" w14:textId="558E1BA4"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 xml:space="preserve">HCC diagnosis was based on the identification of the typical hallmarks of HCC, which differed according to the imaging techniques or contrast agents used. All patients had an initial abdominal ultrasound scan either in our hospital or from a referring centre (general practice centre or district hospital). Initial </w:t>
      </w:r>
      <w:bookmarkStart w:id="23" w:name="_Hlk48572399"/>
      <w:r w:rsidR="00627E4E" w:rsidRPr="008640BB">
        <w:rPr>
          <w:rFonts w:ascii="Book Antiqua" w:eastAsia="Book Antiqua" w:hAnsi="Book Antiqua" w:cs="Book Antiqua"/>
          <w:color w:val="000000"/>
        </w:rPr>
        <w:t>computed tomography</w:t>
      </w:r>
      <w:bookmarkEnd w:id="23"/>
      <w:r w:rsidR="00627E4E"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t xml:space="preserve">scan was used to make the radiological diagnosis. In case of any uncertainty, a dynamic contrast-enhanced MRI was done. 54 patients (44.6%) were diagnosed by HCC features on </w:t>
      </w:r>
      <w:r w:rsidR="00627E4E" w:rsidRPr="008640BB">
        <w:rPr>
          <w:rFonts w:ascii="Book Antiqua" w:eastAsia="Book Antiqua" w:hAnsi="Book Antiqua" w:cs="Book Antiqua"/>
          <w:color w:val="000000"/>
        </w:rPr>
        <w:t xml:space="preserve">computed tomography </w:t>
      </w:r>
      <w:r w:rsidRPr="008640BB">
        <w:rPr>
          <w:rFonts w:ascii="Book Antiqua" w:eastAsia="Book Antiqua" w:hAnsi="Book Antiqua" w:cs="Book Antiqua"/>
          <w:color w:val="000000"/>
        </w:rPr>
        <w:t>scan while 67 (55.4%) patients were diagnosed with liver MRI features.</w:t>
      </w:r>
    </w:p>
    <w:p w14:paraId="68F4571D" w14:textId="0690E6A0"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Commonest symptoms that patients presented with were abdominal pain and weight loss. Raised alpha fetoprotein (AFP) was found in 68 patients (&gt;</w:t>
      </w:r>
      <w:r w:rsidR="00627E4E"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t>10 KU/</w:t>
      </w:r>
      <w:r w:rsidR="00991BF7" w:rsidRPr="008640BB">
        <w:rPr>
          <w:rFonts w:ascii="Book Antiqua" w:eastAsia="Book Antiqua" w:hAnsi="Book Antiqua" w:cs="Book Antiqua"/>
          <w:color w:val="000000"/>
        </w:rPr>
        <w:t>L</w:t>
      </w:r>
      <w:r w:rsidRPr="008640BB">
        <w:rPr>
          <w:rFonts w:ascii="Book Antiqua" w:eastAsia="Book Antiqua" w:hAnsi="Book Antiqua" w:cs="Book Antiqua"/>
          <w:color w:val="000000"/>
        </w:rPr>
        <w:t xml:space="preserve">). 82 patients (67.8%) had radiological features of liver cirrhosis. Majority of the patients had relatively good liver function as per CTP score (Table 3). Oesophageal varices and ascites were present in 36 patients (29.8%) and 29 patients had splenomegaly </w:t>
      </w:r>
      <w:r w:rsidR="00AE2C2E" w:rsidRPr="008640BB">
        <w:rPr>
          <w:rFonts w:ascii="Book Antiqua" w:eastAsia="Book Antiqua" w:hAnsi="Book Antiqua" w:cs="Book Antiqua"/>
          <w:color w:val="000000"/>
        </w:rPr>
        <w:t>(</w:t>
      </w:r>
      <w:r w:rsidRPr="008640BB">
        <w:rPr>
          <w:rFonts w:ascii="Book Antiqua" w:eastAsia="Book Antiqua" w:hAnsi="Book Antiqua" w:cs="Book Antiqua"/>
          <w:color w:val="000000"/>
        </w:rPr>
        <w:t>24%</w:t>
      </w:r>
      <w:r w:rsidR="0060675F" w:rsidRPr="008640BB">
        <w:rPr>
          <w:rFonts w:ascii="Book Antiqua" w:eastAsia="Book Antiqua" w:hAnsi="Book Antiqua" w:cs="Book Antiqua"/>
          <w:color w:val="000000"/>
        </w:rPr>
        <w:t>)</w:t>
      </w:r>
      <w:r w:rsidRPr="008640BB">
        <w:rPr>
          <w:rFonts w:ascii="Book Antiqua" w:eastAsia="Book Antiqua" w:hAnsi="Book Antiqua" w:cs="Book Antiqua"/>
          <w:color w:val="000000"/>
        </w:rPr>
        <w:t>. Patients were staged using the BCLC system (Table 3). Raised AFP (&gt;</w:t>
      </w:r>
      <w:r w:rsidR="00627E4E"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t>10 KU/</w:t>
      </w:r>
      <w:r w:rsidR="00991BF7" w:rsidRPr="008640BB">
        <w:rPr>
          <w:rFonts w:ascii="Book Antiqua" w:eastAsia="Book Antiqua" w:hAnsi="Book Antiqua" w:cs="Book Antiqua"/>
          <w:color w:val="000000"/>
        </w:rPr>
        <w:t>L</w:t>
      </w:r>
      <w:r w:rsidRPr="008640BB">
        <w:rPr>
          <w:rFonts w:ascii="Book Antiqua" w:eastAsia="Book Antiqua" w:hAnsi="Book Antiqua" w:cs="Book Antiqua"/>
          <w:color w:val="000000"/>
        </w:rPr>
        <w:t>) was found in 68 patients (33 patients with AFP &gt; 100KU/L, and 33 patients &gt; 300KU/</w:t>
      </w:r>
      <w:r w:rsidR="00991BF7" w:rsidRPr="008640BB">
        <w:rPr>
          <w:rFonts w:ascii="Book Antiqua" w:eastAsia="Book Antiqua" w:hAnsi="Book Antiqua" w:cs="Book Antiqua"/>
          <w:color w:val="000000"/>
        </w:rPr>
        <w:t>L</w:t>
      </w:r>
      <w:r w:rsidRPr="008640BB">
        <w:rPr>
          <w:rFonts w:ascii="Book Antiqua" w:eastAsia="Book Antiqua" w:hAnsi="Book Antiqua" w:cs="Book Antiqua"/>
          <w:color w:val="000000"/>
        </w:rPr>
        <w:t>). Normal AFP (AFP &lt; 10 K</w:t>
      </w:r>
      <w:r w:rsidR="00991BF7" w:rsidRPr="008640BB">
        <w:rPr>
          <w:rFonts w:ascii="Book Antiqua" w:eastAsia="Book Antiqua" w:hAnsi="Book Antiqua" w:cs="Book Antiqua"/>
          <w:color w:val="000000"/>
        </w:rPr>
        <w:t>U</w:t>
      </w:r>
      <w:r w:rsidRPr="008640BB">
        <w:rPr>
          <w:rFonts w:ascii="Book Antiqua" w:eastAsia="Book Antiqua" w:hAnsi="Book Antiqua" w:cs="Book Antiqua"/>
          <w:color w:val="000000"/>
        </w:rPr>
        <w:t>/</w:t>
      </w:r>
      <w:r w:rsidR="00991BF7" w:rsidRPr="008640BB">
        <w:rPr>
          <w:rFonts w:ascii="Book Antiqua" w:eastAsia="Book Antiqua" w:hAnsi="Book Antiqua" w:cs="Book Antiqua"/>
          <w:color w:val="000000"/>
        </w:rPr>
        <w:t>L</w:t>
      </w:r>
      <w:r w:rsidRPr="008640BB">
        <w:rPr>
          <w:rFonts w:ascii="Book Antiqua" w:eastAsia="Book Antiqua" w:hAnsi="Book Antiqua" w:cs="Book Antiqua"/>
          <w:color w:val="000000"/>
        </w:rPr>
        <w:t xml:space="preserve">) was found in 53 patients. 50 patients had confirmatory histology for HCC </w:t>
      </w:r>
      <w:r w:rsidRPr="008640BB">
        <w:rPr>
          <w:rFonts w:ascii="Book Antiqua" w:eastAsia="Book Antiqua" w:hAnsi="Book Antiqua" w:cs="Book Antiqua"/>
          <w:color w:val="000000"/>
        </w:rPr>
        <w:lastRenderedPageBreak/>
        <w:t>leaving the sensitivity of AFP in comparison to histology to be low at 44%. Morphological characteristics of the HCC are described in (Table 3).</w:t>
      </w:r>
    </w:p>
    <w:p w14:paraId="00BEF5C4" w14:textId="59FC93EA"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 xml:space="preserve">Current HCC treatment modalities available at our centre include liver surgery, radiofrequency ablation (RFA), transarterial chemoembolisation (TACE), </w:t>
      </w:r>
      <w:r w:rsidR="00E15745" w:rsidRPr="008640BB">
        <w:rPr>
          <w:rFonts w:ascii="Book Antiqua" w:eastAsia="Book Antiqua" w:hAnsi="Book Antiqua" w:cs="Book Antiqua"/>
          <w:color w:val="000000"/>
        </w:rPr>
        <w:t xml:space="preserve">palliative </w:t>
      </w:r>
      <w:r w:rsidRPr="008640BB">
        <w:rPr>
          <w:rFonts w:ascii="Book Antiqua" w:eastAsia="Book Antiqua" w:hAnsi="Book Antiqua" w:cs="Book Antiqua"/>
          <w:color w:val="000000"/>
        </w:rPr>
        <w:t xml:space="preserve">chemotherapy (Sorafenib). For the liver transplant, patients were transferred to a nearby national transplant centre and then followed up in our hospital. Curative treatment </w:t>
      </w:r>
      <w:r w:rsidR="00627E4E" w:rsidRPr="008640BB">
        <w:rPr>
          <w:rFonts w:ascii="Book Antiqua" w:eastAsia="Book Antiqua" w:hAnsi="Book Antiqua" w:cs="Book Antiqua"/>
          <w:color w:val="000000"/>
        </w:rPr>
        <w:t>(</w:t>
      </w:r>
      <w:r w:rsidRPr="008640BB">
        <w:rPr>
          <w:rFonts w:ascii="Book Antiqua" w:eastAsia="Book Antiqua" w:hAnsi="Book Antiqua" w:cs="Book Antiqua"/>
          <w:color w:val="000000"/>
        </w:rPr>
        <w:t>liver resection, RFA and/or liver transplant</w:t>
      </w:r>
      <w:r w:rsidR="00627E4E" w:rsidRPr="008640BB">
        <w:rPr>
          <w:rFonts w:ascii="Book Antiqua" w:eastAsia="Book Antiqua" w:hAnsi="Book Antiqua" w:cs="Book Antiqua"/>
          <w:color w:val="000000"/>
        </w:rPr>
        <w:t>)</w:t>
      </w:r>
      <w:r w:rsidRPr="008640BB">
        <w:rPr>
          <w:rFonts w:ascii="Book Antiqua" w:eastAsia="Book Antiqua" w:hAnsi="Book Antiqua" w:cs="Book Antiqua"/>
          <w:color w:val="000000"/>
        </w:rPr>
        <w:t xml:space="preserve"> was done in 13.2% of the patients. Non curative treatment (TACE and Sorafenib) was done in 41.3% of the patients. The rest of the patients (45.5%) were offered the best supportive care due to their late presentation at the time of diagnosis.</w:t>
      </w:r>
    </w:p>
    <w:p w14:paraId="38E707D7" w14:textId="77777777"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There were 10 patients that were referred for a liver transplant, 4 were transplanted. Among the other 6 liver transplant referrals two were denied a transplant because continued alcohol consumption. Three patients were denied a liver transplant because the tumour size increased while waiting for a transplant assessment. One patient died while on the waiting list for a liver transplant. On reviewing the clinical notes, it is important to note that both TACE and RFA were used as a bridge for liver transplant and liver resection in 3 cases. Three patients were offered TACE but declined to have any treatment. Few more cases were offered Sorafenib but declined to have chemotherapy for HCC following discussion with a specialised oncologist.</w:t>
      </w:r>
    </w:p>
    <w:p w14:paraId="1224A052" w14:textId="2FB0FCB6"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We divided patients into two groups treated and not treated. The treated group included curative and non-curative modalities. The mean and median survival for the treated group was 29.7 mo and 18 mo, respectively. The mean and median survival for the non-treated group was 7.7 mo and 4 mo, respectively. This can be observed in the Kaplan-Meier survival curves for the treated and non-treated groups in (Figure 1</w:t>
      </w:r>
      <w:r w:rsidR="00853BF7">
        <w:rPr>
          <w:rFonts w:ascii="Book Antiqua" w:hAnsi="Book Antiqua" w:cs="Book Antiqua" w:hint="eastAsia"/>
          <w:color w:val="000000"/>
          <w:lang w:eastAsia="zh-CN"/>
        </w:rPr>
        <w:t>A</w:t>
      </w:r>
      <w:r w:rsidRPr="008640BB">
        <w:rPr>
          <w:rFonts w:ascii="Book Antiqua" w:eastAsia="Book Antiqua" w:hAnsi="Book Antiqua" w:cs="Book Antiqua"/>
          <w:color w:val="000000"/>
        </w:rPr>
        <w:t>). Mean survival for resection was 47.8 months, liver transplant was 23.2 mo, RFA was 12.29 months, TACE was 17.3 mo and Sorafenib was 4 mo.</w:t>
      </w:r>
    </w:p>
    <w:p w14:paraId="2227273B" w14:textId="2EBF634C"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lastRenderedPageBreak/>
        <w:t>CTP Score was also good in predicting overall survival. The mean and median survival for CTP</w:t>
      </w:r>
      <w:r w:rsidR="00E15745"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t>(A) was 26.3 and 15 mo, CTP</w:t>
      </w:r>
      <w:r w:rsidR="00E15745"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t>(B) 9.6 and 5 mo and CTP</w:t>
      </w:r>
      <w:r w:rsidR="00E15745"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t xml:space="preserve">(C) 3.2 and 2 mo. This can be also observed in the survival curves (Figure </w:t>
      </w:r>
      <w:r w:rsidR="00853BF7">
        <w:rPr>
          <w:rFonts w:ascii="Book Antiqua" w:hAnsi="Book Antiqua" w:cs="Book Antiqua" w:hint="eastAsia"/>
          <w:color w:val="000000"/>
          <w:lang w:eastAsia="zh-CN"/>
        </w:rPr>
        <w:t>1B</w:t>
      </w:r>
      <w:r w:rsidRPr="008640BB">
        <w:rPr>
          <w:rFonts w:ascii="Book Antiqua" w:eastAsia="Book Antiqua" w:hAnsi="Book Antiqua" w:cs="Book Antiqua"/>
          <w:color w:val="000000"/>
        </w:rPr>
        <w:t>).</w:t>
      </w:r>
    </w:p>
    <w:p w14:paraId="5318DA2C" w14:textId="45847634"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Overall survival per tumour number is shown in (Table 3). There was a negative significant relationship between the size of the largest HCC tumour/nodule detected on imaging and survival (</w:t>
      </w:r>
      <w:r w:rsidR="00991BF7" w:rsidRPr="008640BB">
        <w:rPr>
          <w:rFonts w:ascii="Book Antiqua" w:eastAsia="Book Antiqua" w:hAnsi="Book Antiqua" w:cs="Book Antiqua"/>
          <w:i/>
          <w:iCs/>
          <w:color w:val="000000"/>
        </w:rPr>
        <w:t>P</w:t>
      </w:r>
      <w:r w:rsidRPr="008640BB">
        <w:rPr>
          <w:rFonts w:ascii="Book Antiqua" w:eastAsia="Book Antiqua" w:hAnsi="Book Antiqua" w:cs="Book Antiqua"/>
          <w:i/>
          <w:iCs/>
          <w:color w:val="000000"/>
        </w:rPr>
        <w:t xml:space="preserve"> </w:t>
      </w:r>
      <w:r w:rsidRPr="008640BB">
        <w:rPr>
          <w:rFonts w:ascii="Book Antiqua" w:eastAsia="Book Antiqua" w:hAnsi="Book Antiqua" w:cs="Book Antiqua"/>
          <w:color w:val="000000"/>
        </w:rPr>
        <w:t>= 0.009). Our study also showed that BCLC is a good staging system when it comes to survival. The media</w:t>
      </w:r>
      <w:r w:rsidR="00E15745" w:rsidRPr="008640BB">
        <w:rPr>
          <w:rFonts w:ascii="Book Antiqua" w:eastAsia="Book Antiqua" w:hAnsi="Book Antiqua" w:cs="Book Antiqua"/>
          <w:color w:val="000000"/>
        </w:rPr>
        <w:t>n survival for BCLC 0 was 50 mo</w:t>
      </w:r>
      <w:r w:rsidRPr="008640BB">
        <w:rPr>
          <w:rFonts w:ascii="Book Antiqua" w:eastAsia="Book Antiqua" w:hAnsi="Book Antiqua" w:cs="Book Antiqua"/>
          <w:color w:val="000000"/>
        </w:rPr>
        <w:t>, BCLC A was 40 mo, BCLC B was 21 mo, BCLC C was 6 mo and for BCLC D was 2 mo. Median survival with AFP &lt; 10 KU/</w:t>
      </w:r>
      <w:r w:rsidR="00991BF7" w:rsidRPr="008640BB">
        <w:rPr>
          <w:rFonts w:ascii="Book Antiqua" w:eastAsia="Book Antiqua" w:hAnsi="Book Antiqua" w:cs="Book Antiqua"/>
          <w:color w:val="000000"/>
        </w:rPr>
        <w:t>L</w:t>
      </w:r>
      <w:r w:rsidRPr="008640BB">
        <w:rPr>
          <w:rFonts w:ascii="Book Antiqua" w:eastAsia="Book Antiqua" w:hAnsi="Book Antiqua" w:cs="Book Antiqua"/>
          <w:color w:val="000000"/>
        </w:rPr>
        <w:t xml:space="preserve"> was 20 mo and with AFP &gt; 10 KU/</w:t>
      </w:r>
      <w:r w:rsidR="00991BF7" w:rsidRPr="008640BB">
        <w:rPr>
          <w:rFonts w:ascii="Book Antiqua" w:eastAsia="Book Antiqua" w:hAnsi="Book Antiqua" w:cs="Book Antiqua"/>
          <w:color w:val="000000"/>
        </w:rPr>
        <w:t>L</w:t>
      </w:r>
      <w:r w:rsidRPr="008640BB">
        <w:rPr>
          <w:rFonts w:ascii="Book Antiqua" w:eastAsia="Book Antiqua" w:hAnsi="Book Antiqua" w:cs="Book Antiqua"/>
          <w:color w:val="000000"/>
        </w:rPr>
        <w:t xml:space="preserve"> was 5 mo. We found that AFP was inversely related to survival, the higher the AFP the smaller number of months they live after HCC diagnosis. However, this relationship was not statically significant (</w:t>
      </w:r>
      <w:r w:rsidR="00991BF7" w:rsidRPr="008640BB">
        <w:rPr>
          <w:rFonts w:ascii="Book Antiqua" w:eastAsia="Book Antiqua" w:hAnsi="Book Antiqua" w:cs="Book Antiqua"/>
          <w:i/>
          <w:iCs/>
          <w:color w:val="000000"/>
        </w:rPr>
        <w:t>P</w:t>
      </w:r>
      <w:r w:rsidRPr="008640BB">
        <w:rPr>
          <w:rFonts w:ascii="Book Antiqua" w:eastAsia="Book Antiqua" w:hAnsi="Book Antiqua" w:cs="Book Antiqua"/>
          <w:i/>
          <w:iCs/>
          <w:color w:val="000000"/>
        </w:rPr>
        <w:t xml:space="preserve"> </w:t>
      </w:r>
      <w:r w:rsidRPr="008640BB">
        <w:rPr>
          <w:rFonts w:ascii="Book Antiqua" w:eastAsia="Book Antiqua" w:hAnsi="Book Antiqua" w:cs="Book Antiqua"/>
          <w:color w:val="000000"/>
        </w:rPr>
        <w:t xml:space="preserve">= 0.132). </w:t>
      </w:r>
    </w:p>
    <w:p w14:paraId="7B76BEB8" w14:textId="42C80781"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NLR had a significant (</w:t>
      </w:r>
      <w:r w:rsidR="00991BF7" w:rsidRPr="008640BB">
        <w:rPr>
          <w:rFonts w:ascii="Book Antiqua" w:eastAsia="Book Antiqua" w:hAnsi="Book Antiqua" w:cs="Book Antiqua"/>
          <w:i/>
          <w:iCs/>
          <w:color w:val="000000"/>
        </w:rPr>
        <w:t>P</w:t>
      </w:r>
      <w:r w:rsidRPr="008640BB">
        <w:rPr>
          <w:rFonts w:ascii="Book Antiqua" w:eastAsia="Book Antiqua" w:hAnsi="Book Antiqua" w:cs="Book Antiqua"/>
          <w:i/>
          <w:iCs/>
          <w:color w:val="000000"/>
        </w:rPr>
        <w:t xml:space="preserve"> </w:t>
      </w:r>
      <w:r w:rsidRPr="008640BB">
        <w:rPr>
          <w:rFonts w:ascii="Book Antiqua" w:eastAsia="Book Antiqua" w:hAnsi="Book Antiqua" w:cs="Book Antiqua"/>
          <w:color w:val="000000"/>
        </w:rPr>
        <w:t xml:space="preserve">= 0.011) negative relationship, the higher the NLR the smaller number of months patients live after HCC diagnosis. NLR was categorised to &lt; 3 and &gt; 3 as previously described literature (Figure </w:t>
      </w:r>
      <w:r w:rsidR="00853BF7">
        <w:rPr>
          <w:rFonts w:ascii="Book Antiqua" w:hAnsi="Book Antiqua" w:cs="Book Antiqua" w:hint="eastAsia"/>
          <w:color w:val="000000"/>
          <w:lang w:eastAsia="zh-CN"/>
        </w:rPr>
        <w:t>1C</w:t>
      </w:r>
      <w:r w:rsidRPr="008640BB">
        <w:rPr>
          <w:rFonts w:ascii="Book Antiqua" w:eastAsia="Book Antiqua" w:hAnsi="Book Antiqua" w:cs="Book Antiqua"/>
          <w:color w:val="000000"/>
        </w:rPr>
        <w:t>). The mean and median survival with NLR &lt; 3 was 24.5 and 11 mo respectively and with NLR &gt;</w:t>
      </w:r>
      <w:r w:rsidR="00627E4E"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t>3</w:t>
      </w:r>
      <w:r w:rsidR="00F45A5F"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t>the mean was 12.1 mo and the median survival was 6 mo.</w:t>
      </w:r>
    </w:p>
    <w:p w14:paraId="157F98E6" w14:textId="195F5C50"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We also calculated the</w:t>
      </w:r>
      <w:r w:rsidR="00627E4E"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t>ALBI grades at diagnosis and compared them to overall survival. The mean and median survival for ALBI grade 1 were 37.7 and 26 mo, ALBI grade 2 were 13.4 and 6 mo and for ALBI grade 3 were 4.5 and 3 mo</w:t>
      </w:r>
      <w:r w:rsidR="000A79A9" w:rsidRPr="008640BB">
        <w:rPr>
          <w:rFonts w:ascii="Book Antiqua" w:eastAsia="Book Antiqua" w:hAnsi="Book Antiqua" w:cs="Book Antiqua"/>
          <w:color w:val="000000"/>
        </w:rPr>
        <w:t>nths</w:t>
      </w:r>
      <w:r w:rsidRPr="008640BB">
        <w:rPr>
          <w:rFonts w:ascii="Book Antiqua" w:eastAsia="Book Antiqua" w:hAnsi="Book Antiqua" w:cs="Book Antiqua"/>
          <w:color w:val="000000"/>
        </w:rPr>
        <w:t xml:space="preserve"> (Figure </w:t>
      </w:r>
      <w:r w:rsidR="00853BF7">
        <w:rPr>
          <w:rFonts w:ascii="Book Antiqua" w:hAnsi="Book Antiqua" w:cs="Book Antiqua" w:hint="eastAsia"/>
          <w:color w:val="000000"/>
          <w:lang w:eastAsia="zh-CN"/>
        </w:rPr>
        <w:t>1D</w:t>
      </w:r>
      <w:r w:rsidRPr="008640BB">
        <w:rPr>
          <w:rFonts w:ascii="Book Antiqua" w:eastAsia="Book Antiqua" w:hAnsi="Book Antiqua" w:cs="Book Antiqua"/>
          <w:color w:val="000000"/>
        </w:rPr>
        <w:t xml:space="preserve">). </w:t>
      </w:r>
    </w:p>
    <w:p w14:paraId="5B19735D" w14:textId="1460A7AB"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Visually the Kaplan Meier curves showed better discriminative performance for ALBI grade than CTP score. To further evaluate this, we performed a comparison between receiver operating characteristics curves of CTP and ALBI. The area under the curve</w:t>
      </w:r>
      <w:r w:rsidR="00F45A5F"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t xml:space="preserve">showed that ALBI was better than CTP in detecting death from HCC (Figure </w:t>
      </w:r>
      <w:r w:rsidR="00853BF7">
        <w:rPr>
          <w:rFonts w:ascii="Book Antiqua" w:hAnsi="Book Antiqua" w:cs="Book Antiqua" w:hint="eastAsia"/>
          <w:color w:val="000000"/>
          <w:lang w:eastAsia="zh-CN"/>
        </w:rPr>
        <w:t>2</w:t>
      </w:r>
      <w:r w:rsidRPr="008640BB">
        <w:rPr>
          <w:rFonts w:ascii="Book Antiqua" w:eastAsia="Book Antiqua" w:hAnsi="Book Antiqua" w:cs="Book Antiqua"/>
          <w:color w:val="000000"/>
        </w:rPr>
        <w:t>).</w:t>
      </w:r>
    </w:p>
    <w:p w14:paraId="7A6B9F62" w14:textId="77777777" w:rsidR="00A77B3E" w:rsidRPr="008640BB" w:rsidRDefault="00A77B3E" w:rsidP="008640BB">
      <w:pPr>
        <w:adjustRightInd w:val="0"/>
        <w:snapToGrid w:val="0"/>
        <w:spacing w:line="360" w:lineRule="auto"/>
        <w:jc w:val="both"/>
        <w:rPr>
          <w:rFonts w:ascii="Book Antiqua" w:hAnsi="Book Antiqua"/>
        </w:rPr>
      </w:pPr>
    </w:p>
    <w:p w14:paraId="0DCE6253"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aps/>
          <w:color w:val="000000"/>
          <w:u w:val="single"/>
        </w:rPr>
        <w:t>DISCUSSION</w:t>
      </w:r>
    </w:p>
    <w:p w14:paraId="419EB709" w14:textId="4407E796"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lastRenderedPageBreak/>
        <w:t xml:space="preserve">Our systematic search identified many studies describing NLR and ALBI in HCC over the last 5 years. Indeed, they are simple to use and they are also done routinely in HCC patients. It is important to note that NLR was proposed to be a surrogate marker of inflammation and immunological status in many diseases not just solely in HCC, it was also reported to add prognostic value in various other cancers. Only a few studies in this review found NLR not an independent indicator for </w:t>
      </w:r>
      <w:proofErr w:type="gramStart"/>
      <w:r w:rsidRPr="008640BB">
        <w:rPr>
          <w:rFonts w:ascii="Book Antiqua" w:eastAsia="Book Antiqua" w:hAnsi="Book Antiqua" w:cs="Book Antiqua"/>
          <w:color w:val="000000"/>
        </w:rPr>
        <w:t>prognosis</w:t>
      </w:r>
      <w:r w:rsidRPr="008640BB">
        <w:rPr>
          <w:rFonts w:ascii="Book Antiqua" w:eastAsia="Book Antiqua" w:hAnsi="Book Antiqua" w:cs="Book Antiqua"/>
          <w:color w:val="000000"/>
          <w:vertAlign w:val="superscript"/>
        </w:rPr>
        <w:t>[</w:t>
      </w:r>
      <w:proofErr w:type="gramEnd"/>
      <w:r w:rsidRPr="008640BB">
        <w:rPr>
          <w:rFonts w:ascii="Book Antiqua" w:eastAsia="Book Antiqua" w:hAnsi="Book Antiqua" w:cs="Book Antiqua"/>
          <w:color w:val="000000"/>
          <w:vertAlign w:val="superscript"/>
        </w:rPr>
        <w:t>71,72]</w:t>
      </w:r>
      <w:r w:rsidRPr="008640BB">
        <w:rPr>
          <w:rFonts w:ascii="Book Antiqua" w:eastAsia="Book Antiqua" w:hAnsi="Book Antiqua" w:cs="Book Antiqua"/>
          <w:color w:val="000000"/>
        </w:rPr>
        <w:t>, while many studies associated NLR with HCC progression and metastatic spread. In particular, our review identified that NLR was associated with tumour vascular invasion and large tumour size and raised NLR (&gt;</w:t>
      </w:r>
      <w:r w:rsidR="00627E4E"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t>3) was associated with early and overall recurrence and survival after resection in HCC patients. Our local cohort also revealed that patients with high NLR (&gt;</w:t>
      </w:r>
      <w:r w:rsidR="00627E4E" w:rsidRPr="008640BB">
        <w:rPr>
          <w:rFonts w:ascii="Book Antiqua" w:eastAsia="Book Antiqua" w:hAnsi="Book Antiqua" w:cs="Book Antiqua"/>
          <w:color w:val="000000"/>
        </w:rPr>
        <w:t xml:space="preserve"> </w:t>
      </w:r>
      <w:r w:rsidRPr="008640BB">
        <w:rPr>
          <w:rFonts w:ascii="Book Antiqua" w:eastAsia="Book Antiqua" w:hAnsi="Book Antiqua" w:cs="Book Antiqua"/>
          <w:color w:val="000000"/>
        </w:rPr>
        <w:t xml:space="preserve">3) had an inversely significant relationship with survival. </w:t>
      </w:r>
    </w:p>
    <w:p w14:paraId="00E0A68C" w14:textId="77777777"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In this review, the ALBI results described in (Table 2) showed better discriminative performance than CTP class as an indicator for survival after HCC diagnosis in many studies. ALBI was validated in large cohorts and was shown to be a good prognostic model in HCC. ALBI was shown to be able to stratify the choice of therapeutic interventions in HCC, in addition to the morphological features of HCC.</w:t>
      </w:r>
    </w:p>
    <w:p w14:paraId="4561E6E8" w14:textId="47222A77"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 xml:space="preserve">Our local cohort demonstrated typical characteristics for the HCC patient, being frequently in males and that two thirds of the patients had liver cirrhosis. Commonest presenting symptoms were abdominal pain and weight loss. In addition to this incidental diagnosis and hepatic decompensation were also common. This suggests that there was variability in the clinical presentation. Biochemical liver abnormality was commonly detected with serum Alkaline phosphatase being markedly raised in comparison to Alanine transaminase. </w:t>
      </w:r>
    </w:p>
    <w:p w14:paraId="57E425E7" w14:textId="04C3EEE7"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 xml:space="preserve">We would like to highlight that nearly 50% of the patients in our study had normal AFP. This suggests its poor sensitivity and specificity. International guidelines advised on not using AFP routinely in screening patients at risk of developing </w:t>
      </w:r>
      <w:proofErr w:type="gramStart"/>
      <w:r w:rsidRPr="008640BB">
        <w:rPr>
          <w:rFonts w:ascii="Book Antiqua" w:eastAsia="Book Antiqua" w:hAnsi="Book Antiqua" w:cs="Book Antiqua"/>
          <w:color w:val="000000"/>
        </w:rPr>
        <w:t>HCC</w:t>
      </w:r>
      <w:r w:rsidRPr="008640BB">
        <w:rPr>
          <w:rFonts w:ascii="Book Antiqua" w:eastAsia="Book Antiqua" w:hAnsi="Book Antiqua" w:cs="Book Antiqua"/>
          <w:color w:val="000000"/>
          <w:vertAlign w:val="superscript"/>
        </w:rPr>
        <w:t>[</w:t>
      </w:r>
      <w:proofErr w:type="gramEnd"/>
      <w:r w:rsidRPr="008640BB">
        <w:rPr>
          <w:rFonts w:ascii="Book Antiqua" w:eastAsia="Book Antiqua" w:hAnsi="Book Antiqua" w:cs="Book Antiqua"/>
          <w:color w:val="000000"/>
          <w:vertAlign w:val="superscript"/>
        </w:rPr>
        <w:t>1,2]</w:t>
      </w:r>
      <w:r w:rsidRPr="008640BB">
        <w:rPr>
          <w:rFonts w:ascii="Book Antiqua" w:eastAsia="Book Antiqua" w:hAnsi="Book Antiqua" w:cs="Book Antiqua"/>
          <w:color w:val="000000"/>
        </w:rPr>
        <w:t xml:space="preserve">. As in the literature, we found that in secretory HCC the </w:t>
      </w:r>
      <w:r w:rsidRPr="008640BB">
        <w:rPr>
          <w:rFonts w:ascii="Book Antiqua" w:eastAsia="Book Antiqua" w:hAnsi="Book Antiqua" w:cs="Book Antiqua"/>
          <w:color w:val="000000"/>
        </w:rPr>
        <w:lastRenderedPageBreak/>
        <w:t>serum AFP increases with the tumour growth and can predict poor survival and hence AFP can be considered a predictor of survival in patients who already had raised AFP at time of the diagnosis.</w:t>
      </w:r>
      <w:r w:rsidRPr="008640BB">
        <w:rPr>
          <w:rFonts w:ascii="Book Antiqua" w:eastAsia="Book Antiqua" w:hAnsi="Book Antiqua" w:cs="Book Antiqua"/>
          <w:color w:val="000000"/>
          <w:vertAlign w:val="superscript"/>
        </w:rPr>
        <w:t xml:space="preserve"> </w:t>
      </w:r>
    </w:p>
    <w:p w14:paraId="668EE921" w14:textId="77777777"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We found that patients who were treated with surgical resection have survived more than patients who had a liver transplant. However, this is not significant given that only 4 patients underwent liver transplantation in our cohort. RFA and TACE were used in some cases as bridge therapy while awaiting transplantation. Some patients who underwent chemotherapy by Sorafenib often developed side effects and were not able to continue with the chemotherapy.</w:t>
      </w:r>
    </w:p>
    <w:p w14:paraId="13928B81" w14:textId="77777777"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This review was limited to 5 years only and hence not inclusive of all data around NLR and HCC. Nevertheless, studies concluded in (Table 1) are sufficient to formulate a clinical opinion that NLR is a generic marker of inflammation in HCC and is associated with the overall prognosis. On the other hand, the review included all studies published since the first paper describing ALBI. Another limitation is that nearly all studies were retrospective, however, many had large numbers of HCC patients.</w:t>
      </w:r>
    </w:p>
    <w:p w14:paraId="77FE98A5" w14:textId="77777777" w:rsidR="00A77B3E" w:rsidRPr="008640BB" w:rsidRDefault="00946724" w:rsidP="008640BB">
      <w:pPr>
        <w:adjustRightInd w:val="0"/>
        <w:snapToGrid w:val="0"/>
        <w:spacing w:line="360" w:lineRule="auto"/>
        <w:ind w:firstLineChars="100" w:firstLine="240"/>
        <w:jc w:val="both"/>
        <w:rPr>
          <w:rFonts w:ascii="Book Antiqua" w:hAnsi="Book Antiqua"/>
        </w:rPr>
      </w:pPr>
      <w:r w:rsidRPr="008640BB">
        <w:rPr>
          <w:rFonts w:ascii="Book Antiqua" w:eastAsia="Book Antiqua" w:hAnsi="Book Antiqua" w:cs="Book Antiqua"/>
          <w:color w:val="000000"/>
        </w:rPr>
        <w:t>Many HCC patients are diagnosed radiologically in this era. The cancer HPB-MDT involved need to adequately prognosticate and stage patients. NLR and ALBI can aid by eliminating variable judgement between clinicians. Given the evidence from this systematic search, we argue that ALBI can be incorporated in staging HCC rather than CTP and that NLR can be used as an additional marker for severity of HCC in case of normal AFP. This will be required to be looked into by the interested stakeholders in the care of HCC patients.</w:t>
      </w:r>
    </w:p>
    <w:p w14:paraId="7D32E866" w14:textId="77777777" w:rsidR="00A77B3E" w:rsidRPr="008640BB" w:rsidRDefault="00A77B3E" w:rsidP="008640BB">
      <w:pPr>
        <w:adjustRightInd w:val="0"/>
        <w:snapToGrid w:val="0"/>
        <w:spacing w:line="360" w:lineRule="auto"/>
        <w:jc w:val="both"/>
        <w:rPr>
          <w:rFonts w:ascii="Book Antiqua" w:hAnsi="Book Antiqua"/>
        </w:rPr>
      </w:pPr>
    </w:p>
    <w:p w14:paraId="250A9801"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aps/>
          <w:color w:val="000000"/>
          <w:u w:val="single"/>
        </w:rPr>
        <w:t>CONCLUSION</w:t>
      </w:r>
    </w:p>
    <w:p w14:paraId="22761716"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 xml:space="preserve">NLR and ALBI are validated easy cost-effective markers that can predict survival and help in stratifying therapeutic interventions. They should be included in modified staging systems for HCC. They can be used for monitoring </w:t>
      </w:r>
      <w:r w:rsidRPr="008640BB">
        <w:rPr>
          <w:rFonts w:ascii="Book Antiqua" w:eastAsia="Book Antiqua" w:hAnsi="Book Antiqua" w:cs="Book Antiqua"/>
          <w:color w:val="000000"/>
        </w:rPr>
        <w:lastRenderedPageBreak/>
        <w:t>inflammation status and liver function in HCC patients in addition to overall functional status and radiological features.</w:t>
      </w:r>
    </w:p>
    <w:p w14:paraId="27606DBA" w14:textId="77777777" w:rsidR="00A77B3E" w:rsidRPr="008640BB" w:rsidRDefault="00A77B3E" w:rsidP="008640BB">
      <w:pPr>
        <w:adjustRightInd w:val="0"/>
        <w:snapToGrid w:val="0"/>
        <w:spacing w:line="360" w:lineRule="auto"/>
        <w:jc w:val="both"/>
        <w:rPr>
          <w:rFonts w:ascii="Book Antiqua" w:hAnsi="Book Antiqua"/>
        </w:rPr>
      </w:pPr>
    </w:p>
    <w:p w14:paraId="395E3E08"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aps/>
          <w:color w:val="000000"/>
          <w:u w:val="single"/>
        </w:rPr>
        <w:t>ARTICLE HIGHLIGHTS</w:t>
      </w:r>
    </w:p>
    <w:p w14:paraId="6F7E7AFE"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i/>
          <w:color w:val="000000"/>
        </w:rPr>
        <w:t>Research background</w:t>
      </w:r>
    </w:p>
    <w:p w14:paraId="6241440E" w14:textId="63CE7677" w:rsidR="00A77B3E" w:rsidRPr="008640BB" w:rsidRDefault="00627E4E"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Neutrophil to lymphocyte ratio (</w:t>
      </w:r>
      <w:r w:rsidR="00946724" w:rsidRPr="008640BB">
        <w:rPr>
          <w:rFonts w:ascii="Book Antiqua" w:eastAsia="Book Antiqua" w:hAnsi="Book Antiqua" w:cs="Book Antiqua"/>
          <w:color w:val="000000"/>
        </w:rPr>
        <w:t>NLR</w:t>
      </w:r>
      <w:r w:rsidRPr="008640BB">
        <w:rPr>
          <w:rFonts w:ascii="Book Antiqua" w:eastAsia="Book Antiqua" w:hAnsi="Book Antiqua" w:cs="Book Antiqua"/>
          <w:color w:val="000000"/>
        </w:rPr>
        <w:t>)</w:t>
      </w:r>
      <w:r w:rsidR="00946724" w:rsidRPr="008640BB">
        <w:rPr>
          <w:rFonts w:ascii="Book Antiqua" w:eastAsia="Book Antiqua" w:hAnsi="Book Antiqua" w:cs="Book Antiqua"/>
          <w:color w:val="000000"/>
        </w:rPr>
        <w:t xml:space="preserve"> and </w:t>
      </w:r>
      <w:r w:rsidRPr="008640BB">
        <w:rPr>
          <w:rFonts w:ascii="Book Antiqua" w:eastAsia="Book Antiqua" w:hAnsi="Book Antiqua" w:cs="Book Antiqua"/>
          <w:color w:val="000000"/>
        </w:rPr>
        <w:t>albumin bilirubin (</w:t>
      </w:r>
      <w:r w:rsidR="00946724" w:rsidRPr="008640BB">
        <w:rPr>
          <w:rFonts w:ascii="Book Antiqua" w:eastAsia="Book Antiqua" w:hAnsi="Book Antiqua" w:cs="Book Antiqua"/>
          <w:color w:val="000000"/>
        </w:rPr>
        <w:t>ALBI</w:t>
      </w:r>
      <w:r w:rsidRPr="008640BB">
        <w:rPr>
          <w:rFonts w:ascii="Book Antiqua" w:eastAsia="Book Antiqua" w:hAnsi="Book Antiqua" w:cs="Book Antiqua"/>
          <w:color w:val="000000"/>
        </w:rPr>
        <w:t>)</w:t>
      </w:r>
      <w:r w:rsidR="00946724" w:rsidRPr="008640BB">
        <w:rPr>
          <w:rFonts w:ascii="Book Antiqua" w:eastAsia="Book Antiqua" w:hAnsi="Book Antiqua" w:cs="Book Antiqua"/>
          <w:color w:val="000000"/>
        </w:rPr>
        <w:t xml:space="preserve"> are emerging prognostic indicators in </w:t>
      </w:r>
      <w:r w:rsidRPr="008640BB">
        <w:rPr>
          <w:rFonts w:ascii="Book Antiqua" w:eastAsia="Book Antiqua" w:hAnsi="Book Antiqua" w:cs="Book Antiqua"/>
          <w:color w:val="000000"/>
        </w:rPr>
        <w:t>hepatocellular carcinoma (</w:t>
      </w:r>
      <w:r w:rsidR="00946724" w:rsidRPr="008640BB">
        <w:rPr>
          <w:rFonts w:ascii="Book Antiqua" w:eastAsia="Book Antiqua" w:hAnsi="Book Antiqua" w:cs="Book Antiqua"/>
          <w:color w:val="000000"/>
        </w:rPr>
        <w:t>HCC</w:t>
      </w:r>
      <w:r w:rsidRPr="008640BB">
        <w:rPr>
          <w:rFonts w:ascii="Book Antiqua" w:eastAsia="Book Antiqua" w:hAnsi="Book Antiqua" w:cs="Book Antiqua"/>
          <w:color w:val="000000"/>
        </w:rPr>
        <w:t>)</w:t>
      </w:r>
      <w:r w:rsidR="00946724" w:rsidRPr="008640BB">
        <w:rPr>
          <w:rFonts w:ascii="Book Antiqua" w:eastAsia="Book Antiqua" w:hAnsi="Book Antiqua" w:cs="Book Antiqua"/>
          <w:color w:val="000000"/>
        </w:rPr>
        <w:t>. This review aimed to evaluate the use of these indicators in published clinical studies over the last 5 years</w:t>
      </w:r>
      <w:r w:rsidR="002625CE" w:rsidRPr="008640BB">
        <w:rPr>
          <w:rFonts w:ascii="Book Antiqua" w:eastAsia="Book Antiqua" w:hAnsi="Book Antiqua" w:cs="Book Antiqua"/>
          <w:color w:val="000000"/>
        </w:rPr>
        <w:t>.</w:t>
      </w:r>
    </w:p>
    <w:p w14:paraId="7CDCA892" w14:textId="77777777" w:rsidR="00A77B3E" w:rsidRPr="008640BB" w:rsidRDefault="00A77B3E" w:rsidP="008640BB">
      <w:pPr>
        <w:adjustRightInd w:val="0"/>
        <w:snapToGrid w:val="0"/>
        <w:spacing w:line="360" w:lineRule="auto"/>
        <w:jc w:val="both"/>
        <w:rPr>
          <w:rFonts w:ascii="Book Antiqua" w:hAnsi="Book Antiqua"/>
        </w:rPr>
      </w:pPr>
    </w:p>
    <w:p w14:paraId="383BE0ED"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i/>
          <w:color w:val="000000"/>
        </w:rPr>
        <w:t>Research motivation</w:t>
      </w:r>
    </w:p>
    <w:p w14:paraId="6C30AF8C"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HCC staging systems are complex and include many parameters to determine the overall therapeutic goals and prognosis. There is a need for a simple way to prognosticate for these patients. ALBI and NLR are numerical values that can be obtained easily from patient records.</w:t>
      </w:r>
    </w:p>
    <w:p w14:paraId="22CB8AB1" w14:textId="77777777" w:rsidR="00A77B3E" w:rsidRPr="008640BB" w:rsidRDefault="00A77B3E" w:rsidP="008640BB">
      <w:pPr>
        <w:adjustRightInd w:val="0"/>
        <w:snapToGrid w:val="0"/>
        <w:spacing w:line="360" w:lineRule="auto"/>
        <w:jc w:val="both"/>
        <w:rPr>
          <w:rFonts w:ascii="Book Antiqua" w:hAnsi="Book Antiqua"/>
        </w:rPr>
      </w:pPr>
    </w:p>
    <w:p w14:paraId="75947373"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i/>
          <w:color w:val="000000"/>
        </w:rPr>
        <w:t>Research objectives</w:t>
      </w:r>
    </w:p>
    <w:p w14:paraId="5B1E0A19" w14:textId="4276D4CC"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To study the published literature of NLR and ALBI from a clinical point of view</w:t>
      </w:r>
      <w:r w:rsidR="002625CE" w:rsidRPr="008640BB">
        <w:rPr>
          <w:rFonts w:ascii="Book Antiqua" w:eastAsia="Book Antiqua" w:hAnsi="Book Antiqua" w:cs="Book Antiqua"/>
          <w:color w:val="000000"/>
        </w:rPr>
        <w:t>.</w:t>
      </w:r>
      <w:r w:rsidRPr="008640BB">
        <w:rPr>
          <w:rFonts w:ascii="Book Antiqua" w:eastAsia="Book Antiqua" w:hAnsi="Book Antiqua" w:cs="Book Antiqua"/>
          <w:color w:val="000000"/>
        </w:rPr>
        <w:t xml:space="preserve"> </w:t>
      </w:r>
    </w:p>
    <w:p w14:paraId="2A763CB9" w14:textId="77777777" w:rsidR="00A77B3E" w:rsidRPr="008640BB" w:rsidRDefault="00A77B3E" w:rsidP="008640BB">
      <w:pPr>
        <w:adjustRightInd w:val="0"/>
        <w:snapToGrid w:val="0"/>
        <w:spacing w:line="360" w:lineRule="auto"/>
        <w:jc w:val="both"/>
        <w:rPr>
          <w:rFonts w:ascii="Book Antiqua" w:hAnsi="Book Antiqua"/>
        </w:rPr>
      </w:pPr>
    </w:p>
    <w:p w14:paraId="15043E4E"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i/>
          <w:color w:val="000000"/>
        </w:rPr>
        <w:t>Research methods</w:t>
      </w:r>
    </w:p>
    <w:p w14:paraId="5ED6F98C" w14:textId="22842471"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Systematic search over the last 5 years of published literature on NLR and ALBI, and validation of these markers in a retrospective cohort locally in our centre</w:t>
      </w:r>
      <w:r w:rsidR="002625CE" w:rsidRPr="008640BB">
        <w:rPr>
          <w:rFonts w:ascii="Book Antiqua" w:eastAsia="Book Antiqua" w:hAnsi="Book Antiqua" w:cs="Book Antiqua"/>
          <w:color w:val="000000"/>
        </w:rPr>
        <w:t>.</w:t>
      </w:r>
      <w:r w:rsidRPr="008640BB">
        <w:rPr>
          <w:rFonts w:ascii="Book Antiqua" w:eastAsia="Book Antiqua" w:hAnsi="Book Antiqua" w:cs="Book Antiqua"/>
          <w:color w:val="000000"/>
        </w:rPr>
        <w:t xml:space="preserve"> </w:t>
      </w:r>
    </w:p>
    <w:p w14:paraId="78304713" w14:textId="77777777" w:rsidR="00A77B3E" w:rsidRPr="008640BB" w:rsidRDefault="00A77B3E" w:rsidP="008640BB">
      <w:pPr>
        <w:adjustRightInd w:val="0"/>
        <w:snapToGrid w:val="0"/>
        <w:spacing w:line="360" w:lineRule="auto"/>
        <w:jc w:val="both"/>
        <w:rPr>
          <w:rFonts w:ascii="Book Antiqua" w:hAnsi="Book Antiqua"/>
        </w:rPr>
      </w:pPr>
    </w:p>
    <w:p w14:paraId="6F238E39"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i/>
          <w:color w:val="000000"/>
        </w:rPr>
        <w:t>Research results</w:t>
      </w:r>
    </w:p>
    <w:p w14:paraId="2E713817" w14:textId="323C915F"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NLR is a generic measure of inflammation in infection, cancer and the critically ill</w:t>
      </w:r>
      <w:r w:rsidR="002625CE" w:rsidRPr="008640BB">
        <w:rPr>
          <w:rFonts w:ascii="Book Antiqua" w:eastAsia="Book Antiqua" w:hAnsi="Book Antiqua" w:cs="Book Antiqua"/>
          <w:color w:val="000000"/>
        </w:rPr>
        <w:t>.</w:t>
      </w:r>
      <w:r w:rsidRPr="008640BB">
        <w:rPr>
          <w:rFonts w:ascii="Book Antiqua" w:eastAsia="Book Antiqua" w:hAnsi="Book Antiqua" w:cs="Book Antiqua"/>
          <w:color w:val="000000"/>
        </w:rPr>
        <w:t xml:space="preserve"> Raised NLR predicted HCC prognosis and survival</w:t>
      </w:r>
      <w:r w:rsidR="002625CE" w:rsidRPr="008640BB">
        <w:rPr>
          <w:rFonts w:ascii="Book Antiqua" w:eastAsia="宋体" w:hAnsi="Book Antiqua" w:cs="宋体"/>
          <w:color w:val="000000"/>
          <w:lang w:eastAsia="zh-CN"/>
        </w:rPr>
        <w:t>.</w:t>
      </w:r>
      <w:r w:rsidRPr="008640BB">
        <w:rPr>
          <w:rFonts w:ascii="Book Antiqua" w:eastAsia="Book Antiqua" w:hAnsi="Book Antiqua" w:cs="Book Antiqua"/>
          <w:color w:val="000000"/>
        </w:rPr>
        <w:t xml:space="preserve"> ALBI was better than CTP score in predicting overall survival and liver function in HCC patients</w:t>
      </w:r>
      <w:r w:rsidR="002625CE" w:rsidRPr="008640BB">
        <w:rPr>
          <w:rFonts w:ascii="Book Antiqua" w:eastAsia="Book Antiqua" w:hAnsi="Book Antiqua" w:cs="Book Antiqua"/>
          <w:color w:val="000000"/>
        </w:rPr>
        <w:t>.</w:t>
      </w:r>
      <w:r w:rsidR="002625CE" w:rsidRPr="008640BB">
        <w:rPr>
          <w:rFonts w:ascii="Book Antiqua" w:hAnsi="Book Antiqua"/>
          <w:lang w:eastAsia="zh-CN"/>
        </w:rPr>
        <w:t xml:space="preserve"> </w:t>
      </w:r>
      <w:r w:rsidRPr="008640BB">
        <w:rPr>
          <w:rFonts w:ascii="Book Antiqua" w:eastAsia="Book Antiqua" w:hAnsi="Book Antiqua" w:cs="Book Antiqua"/>
          <w:color w:val="000000"/>
        </w:rPr>
        <w:t>NLR and ALBI can be used in prediction of HCC recurrence after surgery, ablation and chemo/radioembolisation</w:t>
      </w:r>
      <w:r w:rsidR="002625CE" w:rsidRPr="008640BB">
        <w:rPr>
          <w:rFonts w:ascii="Book Antiqua" w:eastAsia="Book Antiqua" w:hAnsi="Book Antiqua" w:cs="Book Antiqua"/>
          <w:color w:val="000000"/>
        </w:rPr>
        <w:t>.</w:t>
      </w:r>
    </w:p>
    <w:p w14:paraId="48818CE4" w14:textId="77777777" w:rsidR="00A77B3E" w:rsidRPr="008640BB" w:rsidRDefault="00A77B3E" w:rsidP="008640BB">
      <w:pPr>
        <w:adjustRightInd w:val="0"/>
        <w:snapToGrid w:val="0"/>
        <w:spacing w:line="360" w:lineRule="auto"/>
        <w:jc w:val="both"/>
        <w:rPr>
          <w:rFonts w:ascii="Book Antiqua" w:hAnsi="Book Antiqua"/>
        </w:rPr>
      </w:pPr>
    </w:p>
    <w:p w14:paraId="2D06EC0F"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i/>
          <w:color w:val="000000"/>
        </w:rPr>
        <w:t>Research conclusions</w:t>
      </w:r>
    </w:p>
    <w:p w14:paraId="7D9ABE22" w14:textId="5ACBD62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NLR and ALBI can be used in staging and prognosis of HCC</w:t>
      </w:r>
      <w:r w:rsidR="002625CE" w:rsidRPr="008640BB">
        <w:rPr>
          <w:rFonts w:ascii="Book Antiqua" w:eastAsia="Book Antiqua" w:hAnsi="Book Antiqua" w:cs="Book Antiqua"/>
          <w:color w:val="000000"/>
        </w:rPr>
        <w:t>.</w:t>
      </w:r>
    </w:p>
    <w:p w14:paraId="347D1184" w14:textId="77777777" w:rsidR="00A77B3E" w:rsidRPr="008640BB" w:rsidRDefault="00A77B3E" w:rsidP="008640BB">
      <w:pPr>
        <w:adjustRightInd w:val="0"/>
        <w:snapToGrid w:val="0"/>
        <w:spacing w:line="360" w:lineRule="auto"/>
        <w:jc w:val="both"/>
        <w:rPr>
          <w:rFonts w:ascii="Book Antiqua" w:hAnsi="Book Antiqua"/>
        </w:rPr>
      </w:pPr>
    </w:p>
    <w:p w14:paraId="3D15D5D6"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i/>
          <w:color w:val="000000"/>
        </w:rPr>
        <w:t>Research perspectives</w:t>
      </w:r>
    </w:p>
    <w:p w14:paraId="09B94744"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Stakeholders interested in HCC care should consider the use of NLR and ALBI in staging systems for HCC.</w:t>
      </w:r>
    </w:p>
    <w:p w14:paraId="23EFAAFC" w14:textId="77777777" w:rsidR="00A77B3E" w:rsidRPr="008640BB" w:rsidRDefault="00A77B3E" w:rsidP="008640BB">
      <w:pPr>
        <w:adjustRightInd w:val="0"/>
        <w:snapToGrid w:val="0"/>
        <w:spacing w:line="360" w:lineRule="auto"/>
        <w:jc w:val="both"/>
        <w:rPr>
          <w:rFonts w:ascii="Book Antiqua" w:hAnsi="Book Antiqua"/>
        </w:rPr>
      </w:pPr>
    </w:p>
    <w:p w14:paraId="3C7F50A0"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olor w:val="000000"/>
        </w:rPr>
        <w:t>REFERENCES</w:t>
      </w:r>
    </w:p>
    <w:p w14:paraId="38132561" w14:textId="385A457F" w:rsidR="00033597" w:rsidRPr="008640BB" w:rsidRDefault="00033597" w:rsidP="008640BB">
      <w:pPr>
        <w:adjustRightInd w:val="0"/>
        <w:snapToGrid w:val="0"/>
        <w:spacing w:line="360" w:lineRule="auto"/>
        <w:jc w:val="both"/>
        <w:rPr>
          <w:rFonts w:ascii="Book Antiqua" w:eastAsia="Book Antiqua" w:hAnsi="Book Antiqua" w:cs="Book Antiqua"/>
          <w:color w:val="000000"/>
        </w:rPr>
      </w:pPr>
      <w:bookmarkStart w:id="24" w:name="OLE_LINK3"/>
      <w:bookmarkStart w:id="25" w:name="OLE_LINK5"/>
      <w:bookmarkStart w:id="26" w:name="OLE_LINK6"/>
      <w:r w:rsidRPr="008640BB">
        <w:rPr>
          <w:rFonts w:ascii="Book Antiqua" w:eastAsia="Book Antiqua" w:hAnsi="Book Antiqua" w:cs="Book Antiqua"/>
          <w:color w:val="000000"/>
        </w:rPr>
        <w:t xml:space="preserve">1 </w:t>
      </w:r>
      <w:r w:rsidRPr="008640BB">
        <w:rPr>
          <w:rFonts w:ascii="Book Antiqua" w:eastAsia="Book Antiqua" w:hAnsi="Book Antiqua" w:cs="Book Antiqua"/>
          <w:b/>
          <w:bCs/>
          <w:color w:val="000000"/>
        </w:rPr>
        <w:t>European Association for the Study of the Liver</w:t>
      </w:r>
      <w:r w:rsidRPr="008640BB">
        <w:rPr>
          <w:rFonts w:ascii="Book Antiqua" w:eastAsia="Book Antiqua" w:hAnsi="Book Antiqua" w:cs="Book Antiqua"/>
          <w:color w:val="000000"/>
        </w:rPr>
        <w:t xml:space="preserve">. EASL Clinical Practice Guidelines: Management of hepatocellular carcinoma. </w:t>
      </w:r>
      <w:r w:rsidRPr="008640BB">
        <w:rPr>
          <w:rFonts w:ascii="Book Antiqua" w:eastAsia="Book Antiqua" w:hAnsi="Book Antiqua" w:cs="Book Antiqua"/>
          <w:i/>
          <w:iCs/>
          <w:color w:val="000000"/>
        </w:rPr>
        <w:t>J Hepatol</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69</w:t>
      </w:r>
      <w:r w:rsidRPr="008640BB">
        <w:rPr>
          <w:rFonts w:ascii="Book Antiqua" w:eastAsia="Book Antiqua" w:hAnsi="Book Antiqua" w:cs="Book Antiqua"/>
          <w:color w:val="000000"/>
        </w:rPr>
        <w:t xml:space="preserve">: 182-236 [PMID: 29628281 </w:t>
      </w:r>
      <w:r w:rsidR="00DD1005" w:rsidRPr="008640BB">
        <w:rPr>
          <w:rFonts w:ascii="Book Antiqua" w:eastAsia="Book Antiqua" w:hAnsi="Book Antiqua" w:cs="Book Antiqua"/>
          <w:color w:val="000000"/>
        </w:rPr>
        <w:t>DOI: 10.1016/j.jhep.2018.03.019</w:t>
      </w:r>
      <w:r w:rsidRPr="008640BB">
        <w:rPr>
          <w:rFonts w:ascii="Book Antiqua" w:eastAsia="Book Antiqua" w:hAnsi="Book Antiqua" w:cs="Book Antiqua"/>
          <w:color w:val="000000"/>
        </w:rPr>
        <w:t>]</w:t>
      </w:r>
    </w:p>
    <w:p w14:paraId="518DBBBA" w14:textId="52EEBAD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 </w:t>
      </w:r>
      <w:r w:rsidRPr="008640BB">
        <w:rPr>
          <w:rFonts w:ascii="Book Antiqua" w:eastAsia="Book Antiqua" w:hAnsi="Book Antiqua" w:cs="Book Antiqua"/>
          <w:b/>
          <w:bCs/>
          <w:color w:val="000000"/>
        </w:rPr>
        <w:t>Heimbach JK</w:t>
      </w:r>
      <w:r w:rsidRPr="008640BB">
        <w:rPr>
          <w:rFonts w:ascii="Book Antiqua" w:eastAsia="Book Antiqua" w:hAnsi="Book Antiqua" w:cs="Book Antiqua"/>
          <w:color w:val="000000"/>
        </w:rPr>
        <w:t xml:space="preserve">, Kulik LM, Finn RS, Sirlin CB, Abecassis MM, Roberts LR, Zhu AX, Murad MH, Marrero JA. AASLD guidelines for the treatment of hepatocellular carcinoma. </w:t>
      </w:r>
      <w:r w:rsidRPr="008640BB">
        <w:rPr>
          <w:rFonts w:ascii="Book Antiqua" w:eastAsia="Book Antiqua" w:hAnsi="Book Antiqua" w:cs="Book Antiqua"/>
          <w:i/>
          <w:iCs/>
          <w:color w:val="000000"/>
        </w:rPr>
        <w:t>Hepatology</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67</w:t>
      </w:r>
      <w:r w:rsidRPr="008640BB">
        <w:rPr>
          <w:rFonts w:ascii="Book Antiqua" w:eastAsia="Book Antiqua" w:hAnsi="Book Antiqua" w:cs="Book Antiqua"/>
          <w:color w:val="000000"/>
        </w:rPr>
        <w:t xml:space="preserve">: 358-380 [PMID: </w:t>
      </w:r>
      <w:r w:rsidR="00DD1005" w:rsidRPr="008640BB">
        <w:rPr>
          <w:rFonts w:ascii="Book Antiqua" w:eastAsia="Book Antiqua" w:hAnsi="Book Antiqua" w:cs="Book Antiqua"/>
          <w:color w:val="000000"/>
        </w:rPr>
        <w:t>28130846 DOI: 10.1002/hep.29086</w:t>
      </w:r>
      <w:r w:rsidRPr="008640BB">
        <w:rPr>
          <w:rFonts w:ascii="Book Antiqua" w:eastAsia="Book Antiqua" w:hAnsi="Book Antiqua" w:cs="Book Antiqua"/>
          <w:color w:val="000000"/>
        </w:rPr>
        <w:t>]</w:t>
      </w:r>
    </w:p>
    <w:p w14:paraId="45679EF8" w14:textId="7777777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3 </w:t>
      </w:r>
      <w:r w:rsidRPr="008640BB">
        <w:rPr>
          <w:rFonts w:ascii="Book Antiqua" w:eastAsia="Book Antiqua" w:hAnsi="Book Antiqua" w:cs="Book Antiqua"/>
          <w:b/>
          <w:bCs/>
          <w:color w:val="000000"/>
        </w:rPr>
        <w:t>Child CG</w:t>
      </w:r>
      <w:r w:rsidRPr="008640BB">
        <w:rPr>
          <w:rFonts w:ascii="Book Antiqua" w:eastAsia="Book Antiqua" w:hAnsi="Book Antiqua" w:cs="Book Antiqua"/>
          <w:color w:val="000000"/>
        </w:rPr>
        <w:t xml:space="preserve">, Turcotte JG. Surgery and portal hypertension. </w:t>
      </w:r>
      <w:r w:rsidRPr="008640BB">
        <w:rPr>
          <w:rFonts w:ascii="Book Antiqua" w:eastAsia="Book Antiqua" w:hAnsi="Book Antiqua" w:cs="Book Antiqua"/>
          <w:i/>
          <w:iCs/>
          <w:color w:val="000000"/>
        </w:rPr>
        <w:t>Major Probl Clin Surg</w:t>
      </w:r>
      <w:r w:rsidRPr="008640BB">
        <w:rPr>
          <w:rFonts w:ascii="Book Antiqua" w:eastAsia="Book Antiqua" w:hAnsi="Book Antiqua" w:cs="Book Antiqua"/>
          <w:color w:val="000000"/>
        </w:rPr>
        <w:t xml:space="preserve"> 1964; </w:t>
      </w:r>
      <w:r w:rsidRPr="008640BB">
        <w:rPr>
          <w:rFonts w:ascii="Book Antiqua" w:eastAsia="Book Antiqua" w:hAnsi="Book Antiqua" w:cs="Book Antiqua"/>
          <w:b/>
          <w:bCs/>
          <w:color w:val="000000"/>
        </w:rPr>
        <w:t>1</w:t>
      </w:r>
      <w:r w:rsidRPr="008640BB">
        <w:rPr>
          <w:rFonts w:ascii="Book Antiqua" w:eastAsia="Book Antiqua" w:hAnsi="Book Antiqua" w:cs="Book Antiqua"/>
          <w:color w:val="000000"/>
        </w:rPr>
        <w:t>: 1-85 [PMID: 4950264]</w:t>
      </w:r>
    </w:p>
    <w:p w14:paraId="334A661D" w14:textId="5A6F7F5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4 </w:t>
      </w:r>
      <w:r w:rsidRPr="008640BB">
        <w:rPr>
          <w:rFonts w:ascii="Book Antiqua" w:eastAsia="Book Antiqua" w:hAnsi="Book Antiqua" w:cs="Book Antiqua"/>
          <w:b/>
          <w:bCs/>
          <w:color w:val="000000"/>
        </w:rPr>
        <w:t>Pugh RN</w:t>
      </w:r>
      <w:r w:rsidRPr="008640BB">
        <w:rPr>
          <w:rFonts w:ascii="Book Antiqua" w:eastAsia="Book Antiqua" w:hAnsi="Book Antiqua" w:cs="Book Antiqua"/>
          <w:color w:val="000000"/>
        </w:rPr>
        <w:t xml:space="preserve">, Murray-Lyon IM, Dawson JL, Pietroni MC, Williams R. Transection of the oesophagus for bleeding oesophageal varices. </w:t>
      </w:r>
      <w:r w:rsidRPr="008640BB">
        <w:rPr>
          <w:rFonts w:ascii="Book Antiqua" w:eastAsia="Book Antiqua" w:hAnsi="Book Antiqua" w:cs="Book Antiqua"/>
          <w:i/>
          <w:iCs/>
          <w:color w:val="000000"/>
        </w:rPr>
        <w:t>Br J Surg</w:t>
      </w:r>
      <w:r w:rsidRPr="008640BB">
        <w:rPr>
          <w:rFonts w:ascii="Book Antiqua" w:eastAsia="Book Antiqua" w:hAnsi="Book Antiqua" w:cs="Book Antiqua"/>
          <w:color w:val="000000"/>
        </w:rPr>
        <w:t xml:space="preserve"> 1973; </w:t>
      </w:r>
      <w:r w:rsidRPr="008640BB">
        <w:rPr>
          <w:rFonts w:ascii="Book Antiqua" w:eastAsia="Book Antiqua" w:hAnsi="Book Antiqua" w:cs="Book Antiqua"/>
          <w:b/>
          <w:bCs/>
          <w:color w:val="000000"/>
        </w:rPr>
        <w:t>60</w:t>
      </w:r>
      <w:r w:rsidRPr="008640BB">
        <w:rPr>
          <w:rFonts w:ascii="Book Antiqua" w:eastAsia="Book Antiqua" w:hAnsi="Book Antiqua" w:cs="Book Antiqua"/>
          <w:color w:val="000000"/>
        </w:rPr>
        <w:t>: 646-649 [PMID: 4541</w:t>
      </w:r>
      <w:r w:rsidR="00DD1005" w:rsidRPr="008640BB">
        <w:rPr>
          <w:rFonts w:ascii="Book Antiqua" w:eastAsia="Book Antiqua" w:hAnsi="Book Antiqua" w:cs="Book Antiqua"/>
          <w:color w:val="000000"/>
        </w:rPr>
        <w:t>913 DOI: 10.1002/bjs.1800600817</w:t>
      </w:r>
      <w:r w:rsidRPr="008640BB">
        <w:rPr>
          <w:rFonts w:ascii="Book Antiqua" w:eastAsia="Book Antiqua" w:hAnsi="Book Antiqua" w:cs="Book Antiqua"/>
          <w:color w:val="000000"/>
        </w:rPr>
        <w:t>]</w:t>
      </w:r>
    </w:p>
    <w:p w14:paraId="483C2E17" w14:textId="1684A9D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5 </w:t>
      </w:r>
      <w:r w:rsidRPr="008640BB">
        <w:rPr>
          <w:rFonts w:ascii="Book Antiqua" w:eastAsia="Book Antiqua" w:hAnsi="Book Antiqua" w:cs="Book Antiqua"/>
          <w:b/>
          <w:bCs/>
          <w:color w:val="000000"/>
        </w:rPr>
        <w:t>Kamath PS</w:t>
      </w:r>
      <w:r w:rsidRPr="008640BB">
        <w:rPr>
          <w:rFonts w:ascii="Book Antiqua" w:eastAsia="Book Antiqua" w:hAnsi="Book Antiqua" w:cs="Book Antiqua"/>
          <w:color w:val="000000"/>
        </w:rPr>
        <w:t xml:space="preserve">, Wiesner RH, Malinchoc M, Kremers W, Therneau TM, Kosberg CL, D'Amico G, Dickson ER, Kim WR. A model to predict survival in patients with end-stage liver disease. </w:t>
      </w:r>
      <w:r w:rsidRPr="008640BB">
        <w:rPr>
          <w:rFonts w:ascii="Book Antiqua" w:eastAsia="Book Antiqua" w:hAnsi="Book Antiqua" w:cs="Book Antiqua"/>
          <w:i/>
          <w:iCs/>
          <w:color w:val="000000"/>
        </w:rPr>
        <w:t>Hepatology</w:t>
      </w:r>
      <w:r w:rsidRPr="008640BB">
        <w:rPr>
          <w:rFonts w:ascii="Book Antiqua" w:eastAsia="Book Antiqua" w:hAnsi="Book Antiqua" w:cs="Book Antiqua"/>
          <w:color w:val="000000"/>
        </w:rPr>
        <w:t xml:space="preserve"> 2001; </w:t>
      </w:r>
      <w:r w:rsidRPr="008640BB">
        <w:rPr>
          <w:rFonts w:ascii="Book Antiqua" w:eastAsia="Book Antiqua" w:hAnsi="Book Antiqua" w:cs="Book Antiqua"/>
          <w:b/>
          <w:bCs/>
          <w:color w:val="000000"/>
        </w:rPr>
        <w:t>33</w:t>
      </w:r>
      <w:r w:rsidRPr="008640BB">
        <w:rPr>
          <w:rFonts w:ascii="Book Antiqua" w:eastAsia="Book Antiqua" w:hAnsi="Book Antiqua" w:cs="Book Antiqua"/>
          <w:color w:val="000000"/>
        </w:rPr>
        <w:t>: 464-470 [PMID: 111723</w:t>
      </w:r>
      <w:r w:rsidR="00DD1005" w:rsidRPr="008640BB">
        <w:rPr>
          <w:rFonts w:ascii="Book Antiqua" w:eastAsia="Book Antiqua" w:hAnsi="Book Antiqua" w:cs="Book Antiqua"/>
          <w:color w:val="000000"/>
        </w:rPr>
        <w:t>50 DOI: 10.1053/jhep.2001.22172</w:t>
      </w:r>
      <w:r w:rsidRPr="008640BB">
        <w:rPr>
          <w:rFonts w:ascii="Book Antiqua" w:eastAsia="Book Antiqua" w:hAnsi="Book Antiqua" w:cs="Book Antiqua"/>
          <w:color w:val="000000"/>
        </w:rPr>
        <w:t>]</w:t>
      </w:r>
    </w:p>
    <w:p w14:paraId="47C1141A" w14:textId="506C3AA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6 </w:t>
      </w:r>
      <w:r w:rsidRPr="008640BB">
        <w:rPr>
          <w:rFonts w:ascii="Book Antiqua" w:eastAsia="Book Antiqua" w:hAnsi="Book Antiqua" w:cs="Book Antiqua"/>
          <w:b/>
          <w:bCs/>
          <w:color w:val="000000"/>
        </w:rPr>
        <w:t>Kim WR</w:t>
      </w:r>
      <w:r w:rsidRPr="008640BB">
        <w:rPr>
          <w:rFonts w:ascii="Book Antiqua" w:eastAsia="Book Antiqua" w:hAnsi="Book Antiqua" w:cs="Book Antiqua"/>
          <w:color w:val="000000"/>
        </w:rPr>
        <w:t xml:space="preserve">, Biggins SW, Kremers WK, Wiesner RH, Kamath PS, Benson JT, Edwards E, Therneau TM. Hyponatremia and mortality among patients on the liver-transplant waiting list. </w:t>
      </w:r>
      <w:r w:rsidRPr="008640BB">
        <w:rPr>
          <w:rFonts w:ascii="Book Antiqua" w:eastAsia="Book Antiqua" w:hAnsi="Book Antiqua" w:cs="Book Antiqua"/>
          <w:i/>
          <w:iCs/>
          <w:color w:val="000000"/>
        </w:rPr>
        <w:t>N Engl J Med</w:t>
      </w:r>
      <w:r w:rsidRPr="008640BB">
        <w:rPr>
          <w:rFonts w:ascii="Book Antiqua" w:eastAsia="Book Antiqua" w:hAnsi="Book Antiqua" w:cs="Book Antiqua"/>
          <w:color w:val="000000"/>
        </w:rPr>
        <w:t xml:space="preserve"> 2008; </w:t>
      </w:r>
      <w:r w:rsidRPr="008640BB">
        <w:rPr>
          <w:rFonts w:ascii="Book Antiqua" w:eastAsia="Book Antiqua" w:hAnsi="Book Antiqua" w:cs="Book Antiqua"/>
          <w:b/>
          <w:bCs/>
          <w:color w:val="000000"/>
        </w:rPr>
        <w:t>359</w:t>
      </w:r>
      <w:r w:rsidRPr="008640BB">
        <w:rPr>
          <w:rFonts w:ascii="Book Antiqua" w:eastAsia="Book Antiqua" w:hAnsi="Book Antiqua" w:cs="Book Antiqua"/>
          <w:color w:val="000000"/>
        </w:rPr>
        <w:t>: 1018-1026 [PMID: 1876</w:t>
      </w:r>
      <w:r w:rsidR="00DD1005" w:rsidRPr="008640BB">
        <w:rPr>
          <w:rFonts w:ascii="Book Antiqua" w:eastAsia="Book Antiqua" w:hAnsi="Book Antiqua" w:cs="Book Antiqua"/>
          <w:color w:val="000000"/>
        </w:rPr>
        <w:t>8945 DOI: 10.1056/NEJMoa0801209</w:t>
      </w:r>
      <w:r w:rsidRPr="008640BB">
        <w:rPr>
          <w:rFonts w:ascii="Book Antiqua" w:eastAsia="Book Antiqua" w:hAnsi="Book Antiqua" w:cs="Book Antiqua"/>
          <w:color w:val="000000"/>
        </w:rPr>
        <w:t>]</w:t>
      </w:r>
    </w:p>
    <w:p w14:paraId="552D0AED" w14:textId="70AB3E6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lastRenderedPageBreak/>
        <w:t xml:space="preserve">7 </w:t>
      </w:r>
      <w:r w:rsidRPr="008640BB">
        <w:rPr>
          <w:rFonts w:ascii="Book Antiqua" w:eastAsia="Book Antiqua" w:hAnsi="Book Antiqua" w:cs="Book Antiqua"/>
          <w:b/>
          <w:bCs/>
          <w:color w:val="000000"/>
        </w:rPr>
        <w:t>Chan AWH</w:t>
      </w:r>
      <w:r w:rsidRPr="008640BB">
        <w:rPr>
          <w:rFonts w:ascii="Book Antiqua" w:eastAsia="Book Antiqua" w:hAnsi="Book Antiqua" w:cs="Book Antiqua"/>
          <w:color w:val="000000"/>
        </w:rPr>
        <w:t xml:space="preserve">, Zhong J, Berhane S, Toyoda H, Cucchetti A, Shi K, Tada T, Chong CCN, Xiang BD, Li LQ, Lai PBS, Mazzaferro V, García-Fiñana M, Kudo M, Kumada T, Roayaie S, Johnson PJ. Development of pre and post-operative models to predict early recurrence of hepatocellular carcinoma after surgical resection. </w:t>
      </w:r>
      <w:r w:rsidRPr="008640BB">
        <w:rPr>
          <w:rFonts w:ascii="Book Antiqua" w:eastAsia="Book Antiqua" w:hAnsi="Book Antiqua" w:cs="Book Antiqua"/>
          <w:i/>
          <w:iCs/>
          <w:color w:val="000000"/>
        </w:rPr>
        <w:t>J Hepatol</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69</w:t>
      </w:r>
      <w:r w:rsidRPr="008640BB">
        <w:rPr>
          <w:rFonts w:ascii="Book Antiqua" w:eastAsia="Book Antiqua" w:hAnsi="Book Antiqua" w:cs="Book Antiqua"/>
          <w:color w:val="000000"/>
        </w:rPr>
        <w:t xml:space="preserve">: 1284-1293 [PMID: 30236834 </w:t>
      </w:r>
      <w:r w:rsidR="00DD1005" w:rsidRPr="008640BB">
        <w:rPr>
          <w:rFonts w:ascii="Book Antiqua" w:eastAsia="Book Antiqua" w:hAnsi="Book Antiqua" w:cs="Book Antiqua"/>
          <w:color w:val="000000"/>
        </w:rPr>
        <w:t>DOI: 10.1016/j.jhep.2018.08.027</w:t>
      </w:r>
      <w:r w:rsidRPr="008640BB">
        <w:rPr>
          <w:rFonts w:ascii="Book Antiqua" w:eastAsia="Book Antiqua" w:hAnsi="Book Antiqua" w:cs="Book Antiqua"/>
          <w:color w:val="000000"/>
        </w:rPr>
        <w:t>]</w:t>
      </w:r>
    </w:p>
    <w:p w14:paraId="3C090C00" w14:textId="428FBBD2"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8 </w:t>
      </w:r>
      <w:r w:rsidRPr="008640BB">
        <w:rPr>
          <w:rFonts w:ascii="Book Antiqua" w:eastAsia="Book Antiqua" w:hAnsi="Book Antiqua" w:cs="Book Antiqua"/>
          <w:b/>
          <w:bCs/>
          <w:color w:val="000000"/>
        </w:rPr>
        <w:t>Han G</w:t>
      </w:r>
      <w:r w:rsidRPr="008640BB">
        <w:rPr>
          <w:rFonts w:ascii="Book Antiqua" w:eastAsia="Book Antiqua" w:hAnsi="Book Antiqua" w:cs="Book Antiqua"/>
          <w:color w:val="000000"/>
        </w:rPr>
        <w:t xml:space="preserve">, Berhane S, Toyoda H, Bettinger D, Elshaarawy O, Chan AWH, Kirstein M, Mosconi C, Hucke F, Palmer D, Pinato DJ, Sharma R, Ottaviani D, Jang JW, Labeur TA, van Delden OM, Pirisi M, Stern N, Sangro B, Meyer T, Fateen W, García-Fiñana M, Gomaa A, Waked I, Rewisha E, Aithal GP, Travis S, Kudo M, Cucchetti A, Peck-Radosavljevic M, Takkenberg RB, Chan SL, Vogel A, Johnson PJ. Prediction of Survival Among Patients Receiving Transarterial Chemoembolization for Hepatocellular Carcinoma: A Response-Based Approach. </w:t>
      </w:r>
      <w:r w:rsidRPr="008640BB">
        <w:rPr>
          <w:rFonts w:ascii="Book Antiqua" w:eastAsia="Book Antiqua" w:hAnsi="Book Antiqua" w:cs="Book Antiqua"/>
          <w:i/>
          <w:iCs/>
          <w:color w:val="000000"/>
        </w:rPr>
        <w:t>Hepatology</w:t>
      </w:r>
      <w:r w:rsidRPr="008640BB">
        <w:rPr>
          <w:rFonts w:ascii="Book Antiqua" w:eastAsia="Book Antiqua" w:hAnsi="Book Antiqua" w:cs="Book Antiqua"/>
          <w:color w:val="000000"/>
        </w:rPr>
        <w:t xml:space="preserve"> 2020; </w:t>
      </w:r>
      <w:r w:rsidRPr="008640BB">
        <w:rPr>
          <w:rFonts w:ascii="Book Antiqua" w:eastAsia="Book Antiqua" w:hAnsi="Book Antiqua" w:cs="Book Antiqua"/>
          <w:b/>
          <w:bCs/>
          <w:color w:val="000000"/>
        </w:rPr>
        <w:t>72</w:t>
      </w:r>
      <w:r w:rsidRPr="008640BB">
        <w:rPr>
          <w:rFonts w:ascii="Book Antiqua" w:eastAsia="Book Antiqua" w:hAnsi="Book Antiqua" w:cs="Book Antiqua"/>
          <w:color w:val="000000"/>
        </w:rPr>
        <w:t xml:space="preserve">: 198-212 [PMID: </w:t>
      </w:r>
      <w:r w:rsidR="00DD1005" w:rsidRPr="008640BB">
        <w:rPr>
          <w:rFonts w:ascii="Book Antiqua" w:eastAsia="Book Antiqua" w:hAnsi="Book Antiqua" w:cs="Book Antiqua"/>
          <w:color w:val="000000"/>
        </w:rPr>
        <w:t>31698504 DOI: 10.1002/hep.31022</w:t>
      </w:r>
      <w:r w:rsidRPr="008640BB">
        <w:rPr>
          <w:rFonts w:ascii="Book Antiqua" w:eastAsia="Book Antiqua" w:hAnsi="Book Antiqua" w:cs="Book Antiqua"/>
          <w:color w:val="000000"/>
        </w:rPr>
        <w:t>]</w:t>
      </w:r>
    </w:p>
    <w:p w14:paraId="421E370A" w14:textId="3129D6B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9 </w:t>
      </w:r>
      <w:r w:rsidRPr="008640BB">
        <w:rPr>
          <w:rFonts w:ascii="Book Antiqua" w:eastAsia="Book Antiqua" w:hAnsi="Book Antiqua" w:cs="Book Antiqua"/>
          <w:b/>
          <w:bCs/>
          <w:color w:val="000000"/>
        </w:rPr>
        <w:t>Elshaarawy O</w:t>
      </w:r>
      <w:r w:rsidRPr="008640BB">
        <w:rPr>
          <w:rFonts w:ascii="Book Antiqua" w:eastAsia="Book Antiqua" w:hAnsi="Book Antiqua" w:cs="Book Antiqua"/>
          <w:color w:val="000000"/>
        </w:rPr>
        <w:t xml:space="preserve">, Gomaa A, Omar H, Rewisha E, Waked I. Intermediate stage hepatocellular carcinoma: a summary review. </w:t>
      </w:r>
      <w:r w:rsidRPr="008640BB">
        <w:rPr>
          <w:rFonts w:ascii="Book Antiqua" w:eastAsia="Book Antiqua" w:hAnsi="Book Antiqua" w:cs="Book Antiqua"/>
          <w:i/>
          <w:iCs/>
          <w:color w:val="000000"/>
        </w:rPr>
        <w:t>J Hepatocell Carcinoma</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6</w:t>
      </w:r>
      <w:r w:rsidRPr="008640BB">
        <w:rPr>
          <w:rFonts w:ascii="Book Antiqua" w:eastAsia="Book Antiqua" w:hAnsi="Book Antiqua" w:cs="Book Antiqua"/>
          <w:color w:val="000000"/>
        </w:rPr>
        <w:t>: 105-117 [PMID: 31372364 DOI: 10</w:t>
      </w:r>
      <w:r w:rsidR="00DD1005" w:rsidRPr="008640BB">
        <w:rPr>
          <w:rFonts w:ascii="Book Antiqua" w:eastAsia="Book Antiqua" w:hAnsi="Book Antiqua" w:cs="Book Antiqua"/>
          <w:color w:val="000000"/>
        </w:rPr>
        <w:t>.2147/JHC.S168682</w:t>
      </w:r>
      <w:r w:rsidRPr="008640BB">
        <w:rPr>
          <w:rFonts w:ascii="Book Antiqua" w:eastAsia="Book Antiqua" w:hAnsi="Book Antiqua" w:cs="Book Antiqua"/>
          <w:color w:val="000000"/>
        </w:rPr>
        <w:t>]</w:t>
      </w:r>
    </w:p>
    <w:p w14:paraId="1C3248B6" w14:textId="7777777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10 </w:t>
      </w:r>
      <w:r w:rsidRPr="008640BB">
        <w:rPr>
          <w:rFonts w:ascii="Book Antiqua" w:eastAsia="Book Antiqua" w:hAnsi="Book Antiqua" w:cs="Book Antiqua"/>
          <w:b/>
          <w:bCs/>
          <w:color w:val="000000"/>
        </w:rPr>
        <w:t>Zahorec R</w:t>
      </w:r>
      <w:r w:rsidRPr="008640BB">
        <w:rPr>
          <w:rFonts w:ascii="Book Antiqua" w:eastAsia="Book Antiqua" w:hAnsi="Book Antiqua" w:cs="Book Antiqua"/>
          <w:color w:val="000000"/>
        </w:rPr>
        <w:t xml:space="preserve">. Ratio of neutrophil to lymphocyte counts--rapid and simple parameter of systemic inflammation and stress in critically ill. </w:t>
      </w:r>
      <w:r w:rsidRPr="008640BB">
        <w:rPr>
          <w:rFonts w:ascii="Book Antiqua" w:eastAsia="Book Antiqua" w:hAnsi="Book Antiqua" w:cs="Book Antiqua"/>
          <w:i/>
          <w:iCs/>
          <w:color w:val="000000"/>
        </w:rPr>
        <w:t>Bratisl Lek Listy</w:t>
      </w:r>
      <w:r w:rsidRPr="008640BB">
        <w:rPr>
          <w:rFonts w:ascii="Book Antiqua" w:eastAsia="Book Antiqua" w:hAnsi="Book Antiqua" w:cs="Book Antiqua"/>
          <w:color w:val="000000"/>
        </w:rPr>
        <w:t xml:space="preserve"> 2001; </w:t>
      </w:r>
      <w:r w:rsidRPr="008640BB">
        <w:rPr>
          <w:rFonts w:ascii="Book Antiqua" w:eastAsia="Book Antiqua" w:hAnsi="Book Antiqua" w:cs="Book Antiqua"/>
          <w:b/>
          <w:bCs/>
          <w:color w:val="000000"/>
        </w:rPr>
        <w:t>102</w:t>
      </w:r>
      <w:r w:rsidRPr="008640BB">
        <w:rPr>
          <w:rFonts w:ascii="Book Antiqua" w:eastAsia="Book Antiqua" w:hAnsi="Book Antiqua" w:cs="Book Antiqua"/>
          <w:color w:val="000000"/>
        </w:rPr>
        <w:t>: 5-14 [PMID: 11723675]</w:t>
      </w:r>
    </w:p>
    <w:p w14:paraId="501C2BEF" w14:textId="2EACE74C"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11 </w:t>
      </w:r>
      <w:r w:rsidRPr="008640BB">
        <w:rPr>
          <w:rFonts w:ascii="Book Antiqua" w:eastAsia="Book Antiqua" w:hAnsi="Book Antiqua" w:cs="Book Antiqua"/>
          <w:b/>
          <w:bCs/>
          <w:color w:val="000000"/>
        </w:rPr>
        <w:t>Khoury T</w:t>
      </w:r>
      <w:r w:rsidRPr="008640BB">
        <w:rPr>
          <w:rFonts w:ascii="Book Antiqua" w:eastAsia="Book Antiqua" w:hAnsi="Book Antiqua" w:cs="Book Antiqua"/>
          <w:color w:val="000000"/>
        </w:rPr>
        <w:t xml:space="preserve">, Mari A, Nseir W, Kadah A, Sbeit W, Mahamid M. Neutrophil-to-lymphocyte ratio is independently associated with inflammatory activity and fibrosis grade in nonalcoholic fatty liver disease. </w:t>
      </w:r>
      <w:r w:rsidRPr="008640BB">
        <w:rPr>
          <w:rFonts w:ascii="Book Antiqua" w:eastAsia="Book Antiqua" w:hAnsi="Book Antiqua" w:cs="Book Antiqua"/>
          <w:i/>
          <w:iCs/>
          <w:color w:val="000000"/>
        </w:rPr>
        <w:t>Eur J Gastroenterol Hepatol</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31</w:t>
      </w:r>
      <w:r w:rsidRPr="008640BB">
        <w:rPr>
          <w:rFonts w:ascii="Book Antiqua" w:eastAsia="Book Antiqua" w:hAnsi="Book Antiqua" w:cs="Book Antiqua"/>
          <w:color w:val="000000"/>
        </w:rPr>
        <w:t>: 1110-1115 [PMID: 30888972 DO</w:t>
      </w:r>
      <w:r w:rsidR="00DD1005" w:rsidRPr="008640BB">
        <w:rPr>
          <w:rFonts w:ascii="Book Antiqua" w:eastAsia="Book Antiqua" w:hAnsi="Book Antiqua" w:cs="Book Antiqua"/>
          <w:color w:val="000000"/>
        </w:rPr>
        <w:t>I: 10.1097/MEG.0000000000001393</w:t>
      </w:r>
      <w:r w:rsidRPr="008640BB">
        <w:rPr>
          <w:rFonts w:ascii="Book Antiqua" w:eastAsia="Book Antiqua" w:hAnsi="Book Antiqua" w:cs="Book Antiqua"/>
          <w:color w:val="000000"/>
        </w:rPr>
        <w:t>]</w:t>
      </w:r>
    </w:p>
    <w:p w14:paraId="63CE440B" w14:textId="64F96D04"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12 </w:t>
      </w:r>
      <w:r w:rsidRPr="008640BB">
        <w:rPr>
          <w:rFonts w:ascii="Book Antiqua" w:eastAsia="Book Antiqua" w:hAnsi="Book Antiqua" w:cs="Book Antiqua"/>
          <w:b/>
          <w:bCs/>
          <w:color w:val="000000"/>
        </w:rPr>
        <w:t>Abdel-Razik A</w:t>
      </w:r>
      <w:r w:rsidRPr="008640BB">
        <w:rPr>
          <w:rFonts w:ascii="Book Antiqua" w:eastAsia="Book Antiqua" w:hAnsi="Book Antiqua" w:cs="Book Antiqua"/>
          <w:color w:val="000000"/>
        </w:rPr>
        <w:t xml:space="preserve">, Mousa N, Shabana W, Refaey M, ElMahdy Y, Elhelaly R, Elzehery R, Zalata K, Arafa M, Elbaz S, Hafez M, Awad M. A novel model using mean platelet volume and neutrophil to lymphocyte ratio as a marker of nonalcoholic steatohepatitis in NAFLD patients: multicentric study. </w:t>
      </w:r>
      <w:r w:rsidRPr="008640BB">
        <w:rPr>
          <w:rFonts w:ascii="Book Antiqua" w:eastAsia="Book Antiqua" w:hAnsi="Book Antiqua" w:cs="Book Antiqua"/>
          <w:i/>
          <w:iCs/>
          <w:color w:val="000000"/>
        </w:rPr>
        <w:t xml:space="preserve">Eur J </w:t>
      </w:r>
      <w:r w:rsidRPr="008640BB">
        <w:rPr>
          <w:rFonts w:ascii="Book Antiqua" w:eastAsia="Book Antiqua" w:hAnsi="Book Antiqua" w:cs="Book Antiqua"/>
          <w:i/>
          <w:iCs/>
          <w:color w:val="000000"/>
        </w:rPr>
        <w:lastRenderedPageBreak/>
        <w:t>Gastroenterol Hepatol</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28</w:t>
      </w:r>
      <w:r w:rsidRPr="008640BB">
        <w:rPr>
          <w:rFonts w:ascii="Book Antiqua" w:eastAsia="Book Antiqua" w:hAnsi="Book Antiqua" w:cs="Book Antiqua"/>
          <w:color w:val="000000"/>
        </w:rPr>
        <w:t>: e1-e9 [PMID: 26469357 DO</w:t>
      </w:r>
      <w:r w:rsidR="00DD1005" w:rsidRPr="008640BB">
        <w:rPr>
          <w:rFonts w:ascii="Book Antiqua" w:eastAsia="Book Antiqua" w:hAnsi="Book Antiqua" w:cs="Book Antiqua"/>
          <w:color w:val="000000"/>
        </w:rPr>
        <w:t>I: 10.1097/MEG.0000000000000486</w:t>
      </w:r>
      <w:r w:rsidRPr="008640BB">
        <w:rPr>
          <w:rFonts w:ascii="Book Antiqua" w:eastAsia="Book Antiqua" w:hAnsi="Book Antiqua" w:cs="Book Antiqua"/>
          <w:color w:val="000000"/>
        </w:rPr>
        <w:t>]</w:t>
      </w:r>
    </w:p>
    <w:p w14:paraId="7B153A20" w14:textId="7777777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13 </w:t>
      </w:r>
      <w:r w:rsidRPr="008640BB">
        <w:rPr>
          <w:rFonts w:ascii="Book Antiqua" w:eastAsia="Book Antiqua" w:hAnsi="Book Antiqua" w:cs="Book Antiqua"/>
          <w:b/>
          <w:bCs/>
          <w:color w:val="000000"/>
        </w:rPr>
        <w:t>Yilmaz H</w:t>
      </w:r>
      <w:r w:rsidRPr="008640BB">
        <w:rPr>
          <w:rFonts w:ascii="Book Antiqua" w:eastAsia="Book Antiqua" w:hAnsi="Book Antiqua" w:cs="Book Antiqua"/>
          <w:color w:val="000000"/>
        </w:rPr>
        <w:t xml:space="preserve">, Yalcin KS, Namuslu M, Celik HT, Sozen M, Inan O, Nadir I, Turkay C, Akcay A, Kosar A. Neutrophil-Lymphocyte Ratio (NLR) Could Be Better Predictor than C-reactive Protein (CRP) for Liver Fibrosis in Non-alcoholic Steatohepatitis(NASH). </w:t>
      </w:r>
      <w:r w:rsidRPr="008640BB">
        <w:rPr>
          <w:rFonts w:ascii="Book Antiqua" w:eastAsia="Book Antiqua" w:hAnsi="Book Antiqua" w:cs="Book Antiqua"/>
          <w:i/>
          <w:iCs/>
          <w:color w:val="000000"/>
        </w:rPr>
        <w:t>Ann Clin Lab Sci</w:t>
      </w:r>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45</w:t>
      </w:r>
      <w:r w:rsidRPr="008640BB">
        <w:rPr>
          <w:rFonts w:ascii="Book Antiqua" w:eastAsia="Book Antiqua" w:hAnsi="Book Antiqua" w:cs="Book Antiqua"/>
          <w:color w:val="000000"/>
        </w:rPr>
        <w:t>: 278-286 [PMID: 26116591]</w:t>
      </w:r>
    </w:p>
    <w:p w14:paraId="7863DF8C" w14:textId="51D041B5"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14 </w:t>
      </w:r>
      <w:r w:rsidRPr="008640BB">
        <w:rPr>
          <w:rFonts w:ascii="Book Antiqua" w:eastAsia="Book Antiqua" w:hAnsi="Book Antiqua" w:cs="Book Antiqua"/>
          <w:b/>
          <w:bCs/>
          <w:color w:val="000000"/>
        </w:rPr>
        <w:t>Sung KT</w:t>
      </w:r>
      <w:r w:rsidRPr="008640BB">
        <w:rPr>
          <w:rFonts w:ascii="Book Antiqua" w:eastAsia="Book Antiqua" w:hAnsi="Book Antiqua" w:cs="Book Antiqua"/>
          <w:color w:val="000000"/>
        </w:rPr>
        <w:t xml:space="preserve">, Kuo R, Sun JY, Hung TC, Chang SC, Liu CC, Yun CH, Wu TH, Hung CL, Yeh HI, Hou CJ, Cury RC, Zidar DA, Bezerra HG, Longenecker CT. Associations between CT-determined visceral fat burden, hepatic steatosis, circulating white blood cell counts and neutrophil-to-lymphocyte ratio. </w:t>
      </w:r>
      <w:r w:rsidRPr="008640BB">
        <w:rPr>
          <w:rFonts w:ascii="Book Antiqua" w:eastAsia="Book Antiqua" w:hAnsi="Book Antiqua" w:cs="Book Antiqua"/>
          <w:i/>
          <w:iCs/>
          <w:color w:val="000000"/>
        </w:rPr>
        <w:t>PLoS One</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13</w:t>
      </w:r>
      <w:r w:rsidRPr="008640BB">
        <w:rPr>
          <w:rFonts w:ascii="Book Antiqua" w:eastAsia="Book Antiqua" w:hAnsi="Book Antiqua" w:cs="Book Antiqua"/>
          <w:color w:val="000000"/>
        </w:rPr>
        <w:t>: e0207284 [PMID: 30458019 DOI: 10.137</w:t>
      </w:r>
      <w:r w:rsidR="00DD1005" w:rsidRPr="008640BB">
        <w:rPr>
          <w:rFonts w:ascii="Book Antiqua" w:eastAsia="Book Antiqua" w:hAnsi="Book Antiqua" w:cs="Book Antiqua"/>
          <w:color w:val="000000"/>
        </w:rPr>
        <w:t>1/journal.pone.0207284</w:t>
      </w:r>
      <w:r w:rsidRPr="008640BB">
        <w:rPr>
          <w:rFonts w:ascii="Book Antiqua" w:eastAsia="Book Antiqua" w:hAnsi="Book Antiqua" w:cs="Book Antiqua"/>
          <w:color w:val="000000"/>
        </w:rPr>
        <w:t>]</w:t>
      </w:r>
    </w:p>
    <w:p w14:paraId="2A83FCDD" w14:textId="7777777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15 </w:t>
      </w:r>
      <w:r w:rsidRPr="008640BB">
        <w:rPr>
          <w:rFonts w:ascii="Book Antiqua" w:eastAsia="Book Antiqua" w:hAnsi="Book Antiqua" w:cs="Book Antiqua"/>
          <w:b/>
          <w:bCs/>
          <w:color w:val="000000"/>
        </w:rPr>
        <w:t>Kahraman NK</w:t>
      </w:r>
      <w:r w:rsidRPr="008640BB">
        <w:rPr>
          <w:rFonts w:ascii="Book Antiqua" w:eastAsia="Book Antiqua" w:hAnsi="Book Antiqua" w:cs="Book Antiqua"/>
          <w:color w:val="000000"/>
        </w:rPr>
        <w:t xml:space="preserve">, Kahraman C, Koçak FE, Coşgun S, Şanal B, Korkmaz M, Bayhan Z, Zeren S. Predictive value of neutrophiltolymphocyte ratio in the severity of non-alcoholic fatty liver disease among type 2 diabetes patients. </w:t>
      </w:r>
      <w:r w:rsidRPr="008640BB">
        <w:rPr>
          <w:rFonts w:ascii="Book Antiqua" w:eastAsia="Book Antiqua" w:hAnsi="Book Antiqua" w:cs="Book Antiqua"/>
          <w:i/>
          <w:iCs/>
          <w:color w:val="000000"/>
        </w:rPr>
        <w:t>Acta Gastroenterol Belg</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79</w:t>
      </w:r>
      <w:r w:rsidRPr="008640BB">
        <w:rPr>
          <w:rFonts w:ascii="Book Antiqua" w:eastAsia="Book Antiqua" w:hAnsi="Book Antiqua" w:cs="Book Antiqua"/>
          <w:color w:val="000000"/>
        </w:rPr>
        <w:t>: 295-300 [PMID: 27821024]</w:t>
      </w:r>
    </w:p>
    <w:p w14:paraId="24887FA1" w14:textId="6E95B789"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16 </w:t>
      </w:r>
      <w:r w:rsidRPr="008640BB">
        <w:rPr>
          <w:rFonts w:ascii="Book Antiqua" w:eastAsia="Book Antiqua" w:hAnsi="Book Antiqua" w:cs="Book Antiqua"/>
          <w:b/>
          <w:bCs/>
          <w:color w:val="000000"/>
        </w:rPr>
        <w:t>Pokora Rodak A</w:t>
      </w:r>
      <w:r w:rsidRPr="008640BB">
        <w:rPr>
          <w:rFonts w:ascii="Book Antiqua" w:eastAsia="Book Antiqua" w:hAnsi="Book Antiqua" w:cs="Book Antiqua"/>
          <w:color w:val="000000"/>
        </w:rPr>
        <w:t xml:space="preserve">, Kiciak S, Tomasiewicz K. Neutrophil-lymphocyte ratio and mean platelet volume as predictive factors for liver fibrosis and steatosis in patients with chronic hepatitis B. </w:t>
      </w:r>
      <w:r w:rsidRPr="008640BB">
        <w:rPr>
          <w:rFonts w:ascii="Book Antiqua" w:eastAsia="Book Antiqua" w:hAnsi="Book Antiqua" w:cs="Book Antiqua"/>
          <w:i/>
          <w:iCs/>
          <w:color w:val="000000"/>
        </w:rPr>
        <w:t>Ann Agric Environ Med</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25</w:t>
      </w:r>
      <w:r w:rsidRPr="008640BB">
        <w:rPr>
          <w:rFonts w:ascii="Book Antiqua" w:eastAsia="Book Antiqua" w:hAnsi="Book Antiqua" w:cs="Book Antiqua"/>
          <w:color w:val="000000"/>
        </w:rPr>
        <w:t>: 690-692 [PMID: 30</w:t>
      </w:r>
      <w:r w:rsidR="00DD1005" w:rsidRPr="008640BB">
        <w:rPr>
          <w:rFonts w:ascii="Book Antiqua" w:eastAsia="Book Antiqua" w:hAnsi="Book Antiqua" w:cs="Book Antiqua"/>
          <w:color w:val="000000"/>
        </w:rPr>
        <w:t>586966 DOI: 10.26444/aaem/99583</w:t>
      </w:r>
      <w:r w:rsidRPr="008640BB">
        <w:rPr>
          <w:rFonts w:ascii="Book Antiqua" w:eastAsia="Book Antiqua" w:hAnsi="Book Antiqua" w:cs="Book Antiqua"/>
          <w:color w:val="000000"/>
        </w:rPr>
        <w:t>]</w:t>
      </w:r>
    </w:p>
    <w:p w14:paraId="2395190F" w14:textId="656648F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17 </w:t>
      </w:r>
      <w:r w:rsidRPr="008640BB">
        <w:rPr>
          <w:rFonts w:ascii="Book Antiqua" w:eastAsia="Book Antiqua" w:hAnsi="Book Antiqua" w:cs="Book Antiqua"/>
          <w:b/>
          <w:bCs/>
          <w:color w:val="000000"/>
        </w:rPr>
        <w:t>Le PH</w:t>
      </w:r>
      <w:r w:rsidRPr="008640BB">
        <w:rPr>
          <w:rFonts w:ascii="Book Antiqua" w:eastAsia="Book Antiqua" w:hAnsi="Book Antiqua" w:cs="Book Antiqua"/>
          <w:color w:val="000000"/>
        </w:rPr>
        <w:t xml:space="preserve">, Liang KH, Chang ML, Hsu CW, Chen YC, Lin CL, Lin WR, Lai MW, Yeh CT. Clinical Predictors for Neutrophil-to-Lymphocyte Ratio Changes in Patients with Chronic Hepatitis B Receiving Peginterferon Treatment. </w:t>
      </w:r>
      <w:r w:rsidRPr="008640BB">
        <w:rPr>
          <w:rFonts w:ascii="Book Antiqua" w:eastAsia="Book Antiqua" w:hAnsi="Book Antiqua" w:cs="Book Antiqua"/>
          <w:i/>
          <w:iCs/>
          <w:color w:val="000000"/>
        </w:rPr>
        <w:t>In Vivo</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31</w:t>
      </w:r>
      <w:r w:rsidRPr="008640BB">
        <w:rPr>
          <w:rFonts w:ascii="Book Antiqua" w:eastAsia="Book Antiqua" w:hAnsi="Book Antiqua" w:cs="Book Antiqua"/>
          <w:color w:val="000000"/>
        </w:rPr>
        <w:t>: 723-729 [PMID: 2865</w:t>
      </w:r>
      <w:r w:rsidR="00DD1005" w:rsidRPr="008640BB">
        <w:rPr>
          <w:rFonts w:ascii="Book Antiqua" w:eastAsia="Book Antiqua" w:hAnsi="Book Antiqua" w:cs="Book Antiqua"/>
          <w:color w:val="000000"/>
        </w:rPr>
        <w:t>2447 DOI: 10.21873/invivo.11121</w:t>
      </w:r>
      <w:r w:rsidRPr="008640BB">
        <w:rPr>
          <w:rFonts w:ascii="Book Antiqua" w:eastAsia="Book Antiqua" w:hAnsi="Book Antiqua" w:cs="Book Antiqua"/>
          <w:color w:val="000000"/>
        </w:rPr>
        <w:t>]</w:t>
      </w:r>
    </w:p>
    <w:p w14:paraId="29EF1890" w14:textId="251D5C8B"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18 </w:t>
      </w:r>
      <w:r w:rsidRPr="008640BB">
        <w:rPr>
          <w:rFonts w:ascii="Book Antiqua" w:eastAsia="Book Antiqua" w:hAnsi="Book Antiqua" w:cs="Book Antiqua"/>
          <w:b/>
          <w:bCs/>
          <w:color w:val="000000"/>
        </w:rPr>
        <w:t>Marallag M</w:t>
      </w:r>
      <w:r w:rsidRPr="008640BB">
        <w:rPr>
          <w:rFonts w:ascii="Book Antiqua" w:eastAsia="Book Antiqua" w:hAnsi="Book Antiqua" w:cs="Book Antiqua"/>
          <w:color w:val="000000"/>
        </w:rPr>
        <w:t xml:space="preserve">, Patel A, Choi M, Wong MN, Seetharam AB. Profiling Neutrophil-to-Lymphocyte Ratio Changes in Response to Nucleoside Analog Therapy for Chronic Hepatitis B Infection. </w:t>
      </w:r>
      <w:r w:rsidRPr="008640BB">
        <w:rPr>
          <w:rFonts w:ascii="Book Antiqua" w:eastAsia="Book Antiqua" w:hAnsi="Book Antiqua" w:cs="Book Antiqua"/>
          <w:i/>
          <w:iCs/>
          <w:color w:val="000000"/>
        </w:rPr>
        <w:t>In Vivo</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31</w:t>
      </w:r>
      <w:r w:rsidRPr="008640BB">
        <w:rPr>
          <w:rFonts w:ascii="Book Antiqua" w:eastAsia="Book Antiqua" w:hAnsi="Book Antiqua" w:cs="Book Antiqua"/>
          <w:color w:val="000000"/>
        </w:rPr>
        <w:t>: 1175-1177 [PMID: 2910</w:t>
      </w:r>
      <w:r w:rsidR="00DD1005" w:rsidRPr="008640BB">
        <w:rPr>
          <w:rFonts w:ascii="Book Antiqua" w:eastAsia="Book Antiqua" w:hAnsi="Book Antiqua" w:cs="Book Antiqua"/>
          <w:color w:val="000000"/>
        </w:rPr>
        <w:t>2942 DOI: 10.21873/invivo.11186</w:t>
      </w:r>
      <w:r w:rsidRPr="008640BB">
        <w:rPr>
          <w:rFonts w:ascii="Book Antiqua" w:eastAsia="Book Antiqua" w:hAnsi="Book Antiqua" w:cs="Book Antiqua"/>
          <w:color w:val="000000"/>
        </w:rPr>
        <w:t>]</w:t>
      </w:r>
    </w:p>
    <w:p w14:paraId="548E040F" w14:textId="7E0A29F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19 </w:t>
      </w:r>
      <w:r w:rsidRPr="008640BB">
        <w:rPr>
          <w:rFonts w:ascii="Book Antiqua" w:eastAsia="Book Antiqua" w:hAnsi="Book Antiqua" w:cs="Book Antiqua"/>
          <w:b/>
          <w:bCs/>
          <w:color w:val="000000"/>
        </w:rPr>
        <w:t>Fan Z</w:t>
      </w:r>
      <w:r w:rsidRPr="008640BB">
        <w:rPr>
          <w:rFonts w:ascii="Book Antiqua" w:eastAsia="Book Antiqua" w:hAnsi="Book Antiqua" w:cs="Book Antiqua"/>
          <w:color w:val="000000"/>
        </w:rPr>
        <w:t xml:space="preserve">, EnQiang C, Yao DL, LiBo Y, Hong L, Lang B, Ping F, Hong T. Neutrophil-lymphocyte ratio predicts short term mortality in patients with </w:t>
      </w:r>
      <w:r w:rsidRPr="008640BB">
        <w:rPr>
          <w:rFonts w:ascii="Book Antiqua" w:eastAsia="Book Antiqua" w:hAnsi="Book Antiqua" w:cs="Book Antiqua"/>
          <w:color w:val="000000"/>
        </w:rPr>
        <w:lastRenderedPageBreak/>
        <w:t xml:space="preserve">hepatitis B virus-related acute-on-chronic liver failure treated with an artificial liver support system. </w:t>
      </w:r>
      <w:r w:rsidRPr="008640BB">
        <w:rPr>
          <w:rFonts w:ascii="Book Antiqua" w:eastAsia="Book Antiqua" w:hAnsi="Book Antiqua" w:cs="Book Antiqua"/>
          <w:i/>
          <w:iCs/>
          <w:color w:val="000000"/>
        </w:rPr>
        <w:t>PLoS One</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12</w:t>
      </w:r>
      <w:r w:rsidRPr="008640BB">
        <w:rPr>
          <w:rFonts w:ascii="Book Antiqua" w:eastAsia="Book Antiqua" w:hAnsi="Book Antiqua" w:cs="Book Antiqua"/>
          <w:color w:val="000000"/>
        </w:rPr>
        <w:t>: e0175332 [PMID: 28426800 DO</w:t>
      </w:r>
      <w:r w:rsidR="00DD1005" w:rsidRPr="008640BB">
        <w:rPr>
          <w:rFonts w:ascii="Book Antiqua" w:eastAsia="Book Antiqua" w:hAnsi="Book Antiqua" w:cs="Book Antiqua"/>
          <w:color w:val="000000"/>
        </w:rPr>
        <w:t>I: 10.1371/journal.pone.0175332</w:t>
      </w:r>
      <w:r w:rsidRPr="008640BB">
        <w:rPr>
          <w:rFonts w:ascii="Book Antiqua" w:eastAsia="Book Antiqua" w:hAnsi="Book Antiqua" w:cs="Book Antiqua"/>
          <w:color w:val="000000"/>
        </w:rPr>
        <w:t>]</w:t>
      </w:r>
    </w:p>
    <w:p w14:paraId="673E92AE" w14:textId="01295DE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20 </w:t>
      </w:r>
      <w:r w:rsidRPr="008640BB">
        <w:rPr>
          <w:rFonts w:ascii="Book Antiqua" w:eastAsia="Book Antiqua" w:hAnsi="Book Antiqua" w:cs="Book Antiqua"/>
          <w:b/>
          <w:bCs/>
          <w:color w:val="000000"/>
        </w:rPr>
        <w:t>Kekilli M</w:t>
      </w:r>
      <w:r w:rsidRPr="008640BB">
        <w:rPr>
          <w:rFonts w:ascii="Book Antiqua" w:eastAsia="Book Antiqua" w:hAnsi="Book Antiqua" w:cs="Book Antiqua"/>
          <w:color w:val="000000"/>
        </w:rPr>
        <w:t xml:space="preserve">, Tanoglu A, Sakin YS, Kurt M, Ocal S, Bagci S. Is the neutrophil to lymphocyte ratio associated with liver fibrosis in patients with chronic hepatitis B? </w:t>
      </w:r>
      <w:r w:rsidRPr="008640BB">
        <w:rPr>
          <w:rFonts w:ascii="Book Antiqua" w:eastAsia="Book Antiqua" w:hAnsi="Book Antiqua" w:cs="Book Antiqua"/>
          <w:i/>
          <w:iCs/>
          <w:color w:val="000000"/>
        </w:rPr>
        <w:t>World J Gastroenterol</w:t>
      </w:r>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21</w:t>
      </w:r>
      <w:r w:rsidRPr="008640BB">
        <w:rPr>
          <w:rFonts w:ascii="Book Antiqua" w:eastAsia="Book Antiqua" w:hAnsi="Book Antiqua" w:cs="Book Antiqua"/>
          <w:color w:val="000000"/>
        </w:rPr>
        <w:t>: 5575-5581 [PMID: 2598778</w:t>
      </w:r>
      <w:r w:rsidR="00DD1005" w:rsidRPr="008640BB">
        <w:rPr>
          <w:rFonts w:ascii="Book Antiqua" w:eastAsia="Book Antiqua" w:hAnsi="Book Antiqua" w:cs="Book Antiqua"/>
          <w:color w:val="000000"/>
        </w:rPr>
        <w:t>2 DOI: 10.3748/wjg.v21.i18.5575</w:t>
      </w:r>
      <w:r w:rsidRPr="008640BB">
        <w:rPr>
          <w:rFonts w:ascii="Book Antiqua" w:eastAsia="Book Antiqua" w:hAnsi="Book Antiqua" w:cs="Book Antiqua"/>
          <w:color w:val="000000"/>
        </w:rPr>
        <w:t>]</w:t>
      </w:r>
    </w:p>
    <w:p w14:paraId="668E183E" w14:textId="7777777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21 </w:t>
      </w:r>
      <w:r w:rsidRPr="008640BB">
        <w:rPr>
          <w:rFonts w:ascii="Book Antiqua" w:eastAsia="Book Antiqua" w:hAnsi="Book Antiqua" w:cs="Book Antiqua"/>
          <w:b/>
          <w:bCs/>
          <w:color w:val="000000"/>
        </w:rPr>
        <w:t>Abdel-Razik A</w:t>
      </w:r>
      <w:r w:rsidRPr="008640BB">
        <w:rPr>
          <w:rFonts w:ascii="Book Antiqua" w:eastAsia="Book Antiqua" w:hAnsi="Book Antiqua" w:cs="Book Antiqua"/>
          <w:color w:val="000000"/>
        </w:rPr>
        <w:t xml:space="preserve">, Mousa N, Besheer TA, Eissa M, Elhelaly R, Arafa M, El-Wakeel N, Eldars W. Neutrophil to lymphocyte ratio as a reliable marker to predict insulin resistance and fibrosis stage in chronic hepatitis C virus infection. </w:t>
      </w:r>
      <w:r w:rsidRPr="008640BB">
        <w:rPr>
          <w:rFonts w:ascii="Book Antiqua" w:eastAsia="Book Antiqua" w:hAnsi="Book Antiqua" w:cs="Book Antiqua"/>
          <w:i/>
          <w:iCs/>
          <w:color w:val="000000"/>
        </w:rPr>
        <w:t>Acta Gastroenterol Belg</w:t>
      </w:r>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78</w:t>
      </w:r>
      <w:r w:rsidRPr="008640BB">
        <w:rPr>
          <w:rFonts w:ascii="Book Antiqua" w:eastAsia="Book Antiqua" w:hAnsi="Book Antiqua" w:cs="Book Antiqua"/>
          <w:color w:val="000000"/>
        </w:rPr>
        <w:t>: 386-392 [PMID: 26712048]</w:t>
      </w:r>
    </w:p>
    <w:p w14:paraId="7444E61A" w14:textId="2CD9A961"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22 </w:t>
      </w:r>
      <w:r w:rsidRPr="008640BB">
        <w:rPr>
          <w:rFonts w:ascii="Book Antiqua" w:eastAsia="Book Antiqua" w:hAnsi="Book Antiqua" w:cs="Book Antiqua"/>
          <w:b/>
          <w:bCs/>
          <w:color w:val="000000"/>
        </w:rPr>
        <w:t>Deng Y</w:t>
      </w:r>
      <w:r w:rsidRPr="008640BB">
        <w:rPr>
          <w:rFonts w:ascii="Book Antiqua" w:eastAsia="Book Antiqua" w:hAnsi="Book Antiqua" w:cs="Book Antiqua"/>
          <w:color w:val="000000"/>
        </w:rPr>
        <w:t xml:space="preserve">, Fan X, Ran Y, Xu X, Lin L, Cui B, Hou L, Zhao T, Wang Y, Su Z, Jiang X, Zhao W, Wang B, Sun C. Prognostic impact of neutrophil-to-lymphocyte ratio in cirrhosis: A propensity score matching analysis with a prespecified cut-point. </w:t>
      </w:r>
      <w:r w:rsidRPr="008640BB">
        <w:rPr>
          <w:rFonts w:ascii="Book Antiqua" w:eastAsia="Book Antiqua" w:hAnsi="Book Antiqua" w:cs="Book Antiqua"/>
          <w:i/>
          <w:iCs/>
          <w:color w:val="000000"/>
        </w:rPr>
        <w:t>Liver Int</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39</w:t>
      </w:r>
      <w:r w:rsidRPr="008640BB">
        <w:rPr>
          <w:rFonts w:ascii="Book Antiqua" w:eastAsia="Book Antiqua" w:hAnsi="Book Antiqua" w:cs="Book Antiqua"/>
          <w:color w:val="000000"/>
        </w:rPr>
        <w:t xml:space="preserve">: 2153-2163 [PMID: </w:t>
      </w:r>
      <w:r w:rsidR="00DD1005" w:rsidRPr="008640BB">
        <w:rPr>
          <w:rFonts w:ascii="Book Antiqua" w:eastAsia="Book Antiqua" w:hAnsi="Book Antiqua" w:cs="Book Antiqua"/>
          <w:color w:val="000000"/>
        </w:rPr>
        <w:t>31408916 DOI: 10.1111/liv.14211</w:t>
      </w:r>
      <w:r w:rsidRPr="008640BB">
        <w:rPr>
          <w:rFonts w:ascii="Book Antiqua" w:eastAsia="Book Antiqua" w:hAnsi="Book Antiqua" w:cs="Book Antiqua"/>
          <w:color w:val="000000"/>
        </w:rPr>
        <w:t>]</w:t>
      </w:r>
    </w:p>
    <w:p w14:paraId="123C5CA6" w14:textId="08DA0179"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23 </w:t>
      </w:r>
      <w:r w:rsidRPr="008640BB">
        <w:rPr>
          <w:rFonts w:ascii="Book Antiqua" w:eastAsia="Book Antiqua" w:hAnsi="Book Antiqua" w:cs="Book Antiqua"/>
          <w:b/>
          <w:bCs/>
          <w:color w:val="000000"/>
        </w:rPr>
        <w:t>Rice J</w:t>
      </w:r>
      <w:r w:rsidRPr="008640BB">
        <w:rPr>
          <w:rFonts w:ascii="Book Antiqua" w:eastAsia="Book Antiqua" w:hAnsi="Book Antiqua" w:cs="Book Antiqua"/>
          <w:color w:val="000000"/>
        </w:rPr>
        <w:t xml:space="preserve">, Dodge JL, Bambha KM, Bajaj JS, Reddy KR, Gralla J, Ganapathy D, Mitrani R, Reuter B, Palecki J, Acharya C, Shaw J, Burton JR, Biggins SW. Neutrophil-to-Lymphocyte Ratio Associates Independently With Mortality in Hospitalized Patients With Cirrhosis. </w:t>
      </w:r>
      <w:r w:rsidRPr="008640BB">
        <w:rPr>
          <w:rFonts w:ascii="Book Antiqua" w:eastAsia="Book Antiqua" w:hAnsi="Book Antiqua" w:cs="Book Antiqua"/>
          <w:i/>
          <w:iCs/>
          <w:color w:val="000000"/>
        </w:rPr>
        <w:t>Clin Gastroenterol Hepatol</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16</w:t>
      </w:r>
      <w:r w:rsidRPr="008640BB">
        <w:rPr>
          <w:rFonts w:ascii="Book Antiqua" w:eastAsia="Book Antiqua" w:hAnsi="Book Antiqua" w:cs="Book Antiqua"/>
          <w:color w:val="000000"/>
        </w:rPr>
        <w:t>: 1786-1791.e1 [PMID: 29705264</w:t>
      </w:r>
      <w:r w:rsidR="00DD1005" w:rsidRPr="008640BB">
        <w:rPr>
          <w:rFonts w:ascii="Book Antiqua" w:eastAsia="Book Antiqua" w:hAnsi="Book Antiqua" w:cs="Book Antiqua"/>
          <w:color w:val="000000"/>
        </w:rPr>
        <w:t xml:space="preserve"> DOI: 10.1016/j.cgh.2018.04.045</w:t>
      </w:r>
      <w:r w:rsidRPr="008640BB">
        <w:rPr>
          <w:rFonts w:ascii="Book Antiqua" w:eastAsia="Book Antiqua" w:hAnsi="Book Antiqua" w:cs="Book Antiqua"/>
          <w:color w:val="000000"/>
        </w:rPr>
        <w:t>]</w:t>
      </w:r>
    </w:p>
    <w:p w14:paraId="30BB00AE" w14:textId="068E41CB"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24 </w:t>
      </w:r>
      <w:r w:rsidRPr="008640BB">
        <w:rPr>
          <w:rFonts w:ascii="Book Antiqua" w:eastAsia="Book Antiqua" w:hAnsi="Book Antiqua" w:cs="Book Antiqua"/>
          <w:b/>
          <w:bCs/>
          <w:color w:val="000000"/>
        </w:rPr>
        <w:t>Peng Y</w:t>
      </w:r>
      <w:r w:rsidRPr="008640BB">
        <w:rPr>
          <w:rFonts w:ascii="Book Antiqua" w:eastAsia="Book Antiqua" w:hAnsi="Book Antiqua" w:cs="Book Antiqua"/>
          <w:color w:val="000000"/>
        </w:rPr>
        <w:t xml:space="preserve">, Li Y, He Y, Wei Q, Xie Q, Zhang L, Xia Y, Zhou X, Zhang L, Feng X, Chen K, Chen S, Chen W, Long Q, Chai J. The role of neutrophil to lymphocyte ratio for the assessment of liver fibrosis and cirrhosis: a systematic review. </w:t>
      </w:r>
      <w:r w:rsidRPr="008640BB">
        <w:rPr>
          <w:rFonts w:ascii="Book Antiqua" w:eastAsia="Book Antiqua" w:hAnsi="Book Antiqua" w:cs="Book Antiqua"/>
          <w:i/>
          <w:iCs/>
          <w:color w:val="000000"/>
        </w:rPr>
        <w:t>Expert Rev Gastroenterol Hepatol</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12</w:t>
      </w:r>
      <w:r w:rsidRPr="008640BB">
        <w:rPr>
          <w:rFonts w:ascii="Book Antiqua" w:eastAsia="Book Antiqua" w:hAnsi="Book Antiqua" w:cs="Book Antiqua"/>
          <w:color w:val="000000"/>
        </w:rPr>
        <w:t>: 503-513 [PMID: 29629626 DOI</w:t>
      </w:r>
      <w:r w:rsidR="00DD1005" w:rsidRPr="008640BB">
        <w:rPr>
          <w:rFonts w:ascii="Book Antiqua" w:eastAsia="Book Antiqua" w:hAnsi="Book Antiqua" w:cs="Book Antiqua"/>
          <w:color w:val="000000"/>
        </w:rPr>
        <w:t>: 10.1080/17474124.2018.1463158</w:t>
      </w:r>
      <w:r w:rsidRPr="008640BB">
        <w:rPr>
          <w:rFonts w:ascii="Book Antiqua" w:eastAsia="Book Antiqua" w:hAnsi="Book Antiqua" w:cs="Book Antiqua"/>
          <w:color w:val="000000"/>
        </w:rPr>
        <w:t>]</w:t>
      </w:r>
    </w:p>
    <w:p w14:paraId="1115EBC8" w14:textId="30C42021"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25 </w:t>
      </w:r>
      <w:r w:rsidRPr="008640BB">
        <w:rPr>
          <w:rFonts w:ascii="Book Antiqua" w:eastAsia="Book Antiqua" w:hAnsi="Book Antiqua" w:cs="Book Antiqua"/>
          <w:b/>
          <w:bCs/>
          <w:color w:val="000000"/>
        </w:rPr>
        <w:t>Sahinturk Y</w:t>
      </w:r>
      <w:r w:rsidRPr="008640BB">
        <w:rPr>
          <w:rFonts w:ascii="Book Antiqua" w:eastAsia="Book Antiqua" w:hAnsi="Book Antiqua" w:cs="Book Antiqua"/>
          <w:color w:val="000000"/>
        </w:rPr>
        <w:t xml:space="preserve">, Cekin AH. Neutrophil-to-Lymphocyte Ratio as a Potential Early Marker of Antibiotic Resistance in Patients with Infected Cirrhotic Ascites. </w:t>
      </w:r>
      <w:r w:rsidRPr="008640BB">
        <w:rPr>
          <w:rFonts w:ascii="Book Antiqua" w:eastAsia="Book Antiqua" w:hAnsi="Book Antiqua" w:cs="Book Antiqua"/>
          <w:i/>
          <w:iCs/>
          <w:color w:val="000000"/>
        </w:rPr>
        <w:t>Clin Lab</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64</w:t>
      </w:r>
      <w:r w:rsidRPr="008640BB">
        <w:rPr>
          <w:rFonts w:ascii="Book Antiqua" w:eastAsia="Book Antiqua" w:hAnsi="Book Antiqua" w:cs="Book Antiqua"/>
          <w:color w:val="000000"/>
        </w:rPr>
        <w:t>: 1403-1411 [PMID: 30274006 DO</w:t>
      </w:r>
      <w:r w:rsidR="00DD1005" w:rsidRPr="008640BB">
        <w:rPr>
          <w:rFonts w:ascii="Book Antiqua" w:eastAsia="Book Antiqua" w:hAnsi="Book Antiqua" w:cs="Book Antiqua"/>
          <w:color w:val="000000"/>
        </w:rPr>
        <w:t>I: 10.7754/Clin.Lab.2018.180215</w:t>
      </w:r>
      <w:r w:rsidRPr="008640BB">
        <w:rPr>
          <w:rFonts w:ascii="Book Antiqua" w:eastAsia="Book Antiqua" w:hAnsi="Book Antiqua" w:cs="Book Antiqua"/>
          <w:color w:val="000000"/>
        </w:rPr>
        <w:t>]</w:t>
      </w:r>
    </w:p>
    <w:p w14:paraId="1102FF99" w14:textId="7717CCE1"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lastRenderedPageBreak/>
        <w:t xml:space="preserve">26 </w:t>
      </w:r>
      <w:r w:rsidRPr="008640BB">
        <w:rPr>
          <w:rFonts w:ascii="Book Antiqua" w:eastAsia="Book Antiqua" w:hAnsi="Book Antiqua" w:cs="Book Antiqua"/>
          <w:b/>
          <w:bCs/>
          <w:color w:val="000000"/>
        </w:rPr>
        <w:t>Moreau N</w:t>
      </w:r>
      <w:r w:rsidRPr="008640BB">
        <w:rPr>
          <w:rFonts w:ascii="Book Antiqua" w:eastAsia="Book Antiqua" w:hAnsi="Book Antiqua" w:cs="Book Antiqua"/>
          <w:color w:val="000000"/>
        </w:rPr>
        <w:t xml:space="preserve">, Wittebole X, Fleury Y, Forget P, Laterre PF, Castanares-Zapatero D. Neutrophil-to-Lymphocyte Ratio Predicts Death in Acute-on-Chronic Liver Failure Patients Admitted to the Intensive Care Unit: A Retrospective Cohort Study. </w:t>
      </w:r>
      <w:r w:rsidRPr="008640BB">
        <w:rPr>
          <w:rFonts w:ascii="Book Antiqua" w:eastAsia="Book Antiqua" w:hAnsi="Book Antiqua" w:cs="Book Antiqua"/>
          <w:i/>
          <w:iCs/>
          <w:color w:val="000000"/>
        </w:rPr>
        <w:t>Shock</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49</w:t>
      </w:r>
      <w:r w:rsidRPr="008640BB">
        <w:rPr>
          <w:rFonts w:ascii="Book Antiqua" w:eastAsia="Book Antiqua" w:hAnsi="Book Antiqua" w:cs="Book Antiqua"/>
          <w:color w:val="000000"/>
        </w:rPr>
        <w:t>: 385-392 [PMID: 28930918 DO</w:t>
      </w:r>
      <w:r w:rsidR="00DD1005" w:rsidRPr="008640BB">
        <w:rPr>
          <w:rFonts w:ascii="Book Antiqua" w:eastAsia="Book Antiqua" w:hAnsi="Book Antiqua" w:cs="Book Antiqua"/>
          <w:color w:val="000000"/>
        </w:rPr>
        <w:t>I: 10.1097/SHK.0000000000000993</w:t>
      </w:r>
      <w:r w:rsidRPr="008640BB">
        <w:rPr>
          <w:rFonts w:ascii="Book Antiqua" w:eastAsia="Book Antiqua" w:hAnsi="Book Antiqua" w:cs="Book Antiqua"/>
          <w:color w:val="000000"/>
        </w:rPr>
        <w:t>]</w:t>
      </w:r>
    </w:p>
    <w:p w14:paraId="3B143CF1" w14:textId="4CB7C06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27 </w:t>
      </w:r>
      <w:r w:rsidRPr="008640BB">
        <w:rPr>
          <w:rFonts w:ascii="Book Antiqua" w:eastAsia="Book Antiqua" w:hAnsi="Book Antiqua" w:cs="Book Antiqua"/>
          <w:b/>
          <w:bCs/>
          <w:color w:val="000000"/>
        </w:rPr>
        <w:t>Cai YJ</w:t>
      </w:r>
      <w:r w:rsidRPr="008640BB">
        <w:rPr>
          <w:rFonts w:ascii="Book Antiqua" w:eastAsia="Book Antiqua" w:hAnsi="Book Antiqua" w:cs="Book Antiqua"/>
          <w:color w:val="000000"/>
        </w:rPr>
        <w:t xml:space="preserve">, Dong JJ, Dong JZ, Yang NB, Song M, Wang YQ, Chen YP, Lin Z, Shi KQ. Neutrophil-lymphocyte ratio predicts hospital-acquired bacterial infections in decompensated cirrhosis. </w:t>
      </w:r>
      <w:r w:rsidRPr="008640BB">
        <w:rPr>
          <w:rFonts w:ascii="Book Antiqua" w:eastAsia="Book Antiqua" w:hAnsi="Book Antiqua" w:cs="Book Antiqua"/>
          <w:i/>
          <w:iCs/>
          <w:color w:val="000000"/>
        </w:rPr>
        <w:t>Clin Chim Acta</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469</w:t>
      </w:r>
      <w:r w:rsidRPr="008640BB">
        <w:rPr>
          <w:rFonts w:ascii="Book Antiqua" w:eastAsia="Book Antiqua" w:hAnsi="Book Antiqua" w:cs="Book Antiqua"/>
          <w:color w:val="000000"/>
        </w:rPr>
        <w:t>: 201-207 [PMID: 28412195</w:t>
      </w:r>
      <w:r w:rsidR="00DD1005" w:rsidRPr="008640BB">
        <w:rPr>
          <w:rFonts w:ascii="Book Antiqua" w:eastAsia="Book Antiqua" w:hAnsi="Book Antiqua" w:cs="Book Antiqua"/>
          <w:color w:val="000000"/>
        </w:rPr>
        <w:t xml:space="preserve"> DOI: 10.1016/j.cca.2017.04.011</w:t>
      </w:r>
      <w:r w:rsidRPr="008640BB">
        <w:rPr>
          <w:rFonts w:ascii="Book Antiqua" w:eastAsia="Book Antiqua" w:hAnsi="Book Antiqua" w:cs="Book Antiqua"/>
          <w:color w:val="000000"/>
        </w:rPr>
        <w:t>]</w:t>
      </w:r>
    </w:p>
    <w:p w14:paraId="1272B169" w14:textId="529C3AC8"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28 </w:t>
      </w:r>
      <w:r w:rsidRPr="008640BB">
        <w:rPr>
          <w:rFonts w:ascii="Book Antiqua" w:eastAsia="Book Antiqua" w:hAnsi="Book Antiqua" w:cs="Book Antiqua"/>
          <w:b/>
          <w:bCs/>
          <w:color w:val="000000"/>
        </w:rPr>
        <w:t>Abu Omar Y</w:t>
      </w:r>
      <w:r w:rsidRPr="008640BB">
        <w:rPr>
          <w:rFonts w:ascii="Book Antiqua" w:eastAsia="Book Antiqua" w:hAnsi="Book Antiqua" w:cs="Book Antiqua"/>
          <w:color w:val="000000"/>
        </w:rPr>
        <w:t xml:space="preserve">, Randhawa T, Attar B, Agrawal R, Wang Y, Pichardo R, Majeed MB, Patel SA. Prognostic Value of Neutrophil-lymphocyte Ratio in Patients with Severe Alcoholic Hepatitis. </w:t>
      </w:r>
      <w:r w:rsidRPr="008640BB">
        <w:rPr>
          <w:rFonts w:ascii="Book Antiqua" w:eastAsia="Book Antiqua" w:hAnsi="Book Antiqua" w:cs="Book Antiqua"/>
          <w:i/>
          <w:iCs/>
          <w:color w:val="000000"/>
        </w:rPr>
        <w:t>Cureus</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11</w:t>
      </w:r>
      <w:r w:rsidRPr="008640BB">
        <w:rPr>
          <w:rFonts w:ascii="Book Antiqua" w:eastAsia="Book Antiqua" w:hAnsi="Book Antiqua" w:cs="Book Antiqua"/>
          <w:color w:val="000000"/>
        </w:rPr>
        <w:t>: e6141 [PMID: 31</w:t>
      </w:r>
      <w:r w:rsidR="00DD1005" w:rsidRPr="008640BB">
        <w:rPr>
          <w:rFonts w:ascii="Book Antiqua" w:eastAsia="Book Antiqua" w:hAnsi="Book Antiqua" w:cs="Book Antiqua"/>
          <w:color w:val="000000"/>
        </w:rPr>
        <w:t>886076 DOI: 10.7759/cureus.6141</w:t>
      </w:r>
      <w:r w:rsidRPr="008640BB">
        <w:rPr>
          <w:rFonts w:ascii="Book Antiqua" w:eastAsia="Book Antiqua" w:hAnsi="Book Antiqua" w:cs="Book Antiqua"/>
          <w:color w:val="000000"/>
        </w:rPr>
        <w:t>]</w:t>
      </w:r>
    </w:p>
    <w:p w14:paraId="550CC40A" w14:textId="1C8A26B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29 </w:t>
      </w:r>
      <w:r w:rsidRPr="008640BB">
        <w:rPr>
          <w:rFonts w:ascii="Book Antiqua" w:eastAsia="Book Antiqua" w:hAnsi="Book Antiqua" w:cs="Book Antiqua"/>
          <w:b/>
          <w:bCs/>
          <w:color w:val="000000"/>
        </w:rPr>
        <w:t>Forrest EH</w:t>
      </w:r>
      <w:r w:rsidRPr="008640BB">
        <w:rPr>
          <w:rFonts w:ascii="Book Antiqua" w:eastAsia="Book Antiqua" w:hAnsi="Book Antiqua" w:cs="Book Antiqua"/>
          <w:color w:val="000000"/>
        </w:rPr>
        <w:t xml:space="preserve">, Storey N, Sinha R, Atkinson SR, Vergis N, Richardson P, Masson S, Ryder S, Thursz MR, Allison M, Fraser A, Austin A, McCune A, Dhanda A, Katarey D, Potts J, Verma S, Parker R, Hayes PC; STOPAH NLR Group. Baseline neutrophil-to-lymphocyte ratio predicts response to corticosteroids and is associated with infection and renal dysfunction in alcoholic hepatitis. </w:t>
      </w:r>
      <w:r w:rsidRPr="008640BB">
        <w:rPr>
          <w:rFonts w:ascii="Book Antiqua" w:eastAsia="Book Antiqua" w:hAnsi="Book Antiqua" w:cs="Book Antiqua"/>
          <w:i/>
          <w:iCs/>
          <w:color w:val="000000"/>
        </w:rPr>
        <w:t>Aliment Pharmacol Ther</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50</w:t>
      </w:r>
      <w:r w:rsidRPr="008640BB">
        <w:rPr>
          <w:rFonts w:ascii="Book Antiqua" w:eastAsia="Book Antiqua" w:hAnsi="Book Antiqua" w:cs="Book Antiqua"/>
          <w:color w:val="000000"/>
        </w:rPr>
        <w:t xml:space="preserve">: 442-453 [PMID: </w:t>
      </w:r>
      <w:r w:rsidR="00DD1005" w:rsidRPr="008640BB">
        <w:rPr>
          <w:rFonts w:ascii="Book Antiqua" w:eastAsia="Book Antiqua" w:hAnsi="Book Antiqua" w:cs="Book Antiqua"/>
          <w:color w:val="000000"/>
        </w:rPr>
        <w:t>31313853 DOI: 10.1111/apt.15335</w:t>
      </w:r>
      <w:r w:rsidRPr="008640BB">
        <w:rPr>
          <w:rFonts w:ascii="Book Antiqua" w:eastAsia="Book Antiqua" w:hAnsi="Book Antiqua" w:cs="Book Antiqua"/>
          <w:color w:val="000000"/>
        </w:rPr>
        <w:t>]</w:t>
      </w:r>
    </w:p>
    <w:p w14:paraId="65C984A1" w14:textId="1B4A9906"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30 </w:t>
      </w:r>
      <w:r w:rsidRPr="008640BB">
        <w:rPr>
          <w:rFonts w:ascii="Book Antiqua" w:eastAsia="Book Antiqua" w:hAnsi="Book Antiqua" w:cs="Book Antiqua"/>
          <w:b/>
          <w:bCs/>
          <w:color w:val="000000"/>
        </w:rPr>
        <w:t>Yoo JJ</w:t>
      </w:r>
      <w:r w:rsidRPr="008640BB">
        <w:rPr>
          <w:rFonts w:ascii="Book Antiqua" w:eastAsia="Book Antiqua" w:hAnsi="Book Antiqua" w:cs="Book Antiqua"/>
          <w:color w:val="000000"/>
        </w:rPr>
        <w:t xml:space="preserve">, Cho EJ, Lee B, Kim SG, Kim YS, Lee YB, Lee JH, Yu SJ, Kim YJ, Yoon JH. Prognostic Value of Biochemical Response Models for Primary Biliary Cholangitis and the Additional Role of the Neutrophil-to-Lymphocyte Ratio. </w:t>
      </w:r>
      <w:r w:rsidRPr="008640BB">
        <w:rPr>
          <w:rFonts w:ascii="Book Antiqua" w:eastAsia="Book Antiqua" w:hAnsi="Book Antiqua" w:cs="Book Antiqua"/>
          <w:i/>
          <w:iCs/>
          <w:color w:val="000000"/>
        </w:rPr>
        <w:t>Gut Liver</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12</w:t>
      </w:r>
      <w:r w:rsidRPr="008640BB">
        <w:rPr>
          <w:rFonts w:ascii="Book Antiqua" w:eastAsia="Book Antiqua" w:hAnsi="Book Antiqua" w:cs="Book Antiqua"/>
          <w:color w:val="000000"/>
        </w:rPr>
        <w:t>: 714-721 [PMID:</w:t>
      </w:r>
      <w:r w:rsidR="00DD1005" w:rsidRPr="008640BB">
        <w:rPr>
          <w:rFonts w:ascii="Book Antiqua" w:eastAsia="Book Antiqua" w:hAnsi="Book Antiqua" w:cs="Book Antiqua"/>
          <w:color w:val="000000"/>
        </w:rPr>
        <w:t xml:space="preserve"> 30400732 DOI: 10.5009/gnl18271</w:t>
      </w:r>
      <w:r w:rsidRPr="008640BB">
        <w:rPr>
          <w:rFonts w:ascii="Book Antiqua" w:eastAsia="Book Antiqua" w:hAnsi="Book Antiqua" w:cs="Book Antiqua"/>
          <w:color w:val="000000"/>
        </w:rPr>
        <w:t>]</w:t>
      </w:r>
    </w:p>
    <w:p w14:paraId="7EF1FBE3" w14:textId="35062DF5"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31 </w:t>
      </w:r>
      <w:r w:rsidRPr="008640BB">
        <w:rPr>
          <w:rFonts w:ascii="Book Antiqua" w:eastAsia="Book Antiqua" w:hAnsi="Book Antiqua" w:cs="Book Antiqua"/>
          <w:b/>
          <w:bCs/>
          <w:color w:val="000000"/>
        </w:rPr>
        <w:t>Lin L</w:t>
      </w:r>
      <w:r w:rsidRPr="008640BB">
        <w:rPr>
          <w:rFonts w:ascii="Book Antiqua" w:eastAsia="Book Antiqua" w:hAnsi="Book Antiqua" w:cs="Book Antiqua"/>
          <w:color w:val="000000"/>
        </w:rPr>
        <w:t xml:space="preserve">, Piao M, Jiang X, Lv H, Zhao N, Yang F, Sun C. Does neutrophil-to-lymphocyte ratio predict 1-year mortality in patients with primary biliary cholangitis? Results from a retrospective study with validation cohort. </w:t>
      </w:r>
      <w:r w:rsidRPr="008640BB">
        <w:rPr>
          <w:rFonts w:ascii="Book Antiqua" w:eastAsia="Book Antiqua" w:hAnsi="Book Antiqua" w:cs="Book Antiqua"/>
          <w:i/>
          <w:iCs/>
          <w:color w:val="000000"/>
        </w:rPr>
        <w:t>BMJ Open</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7</w:t>
      </w:r>
      <w:r w:rsidRPr="008640BB">
        <w:rPr>
          <w:rFonts w:ascii="Book Antiqua" w:eastAsia="Book Antiqua" w:hAnsi="Book Antiqua" w:cs="Book Antiqua"/>
          <w:color w:val="000000"/>
        </w:rPr>
        <w:t>: e015304 [PMID: 28706093 D</w:t>
      </w:r>
      <w:r w:rsidR="00DD1005" w:rsidRPr="008640BB">
        <w:rPr>
          <w:rFonts w:ascii="Book Antiqua" w:eastAsia="Book Antiqua" w:hAnsi="Book Antiqua" w:cs="Book Antiqua"/>
          <w:color w:val="000000"/>
        </w:rPr>
        <w:t>OI: 10.1136/bmjopen-2016-015304</w:t>
      </w:r>
      <w:r w:rsidRPr="008640BB">
        <w:rPr>
          <w:rFonts w:ascii="Book Antiqua" w:eastAsia="Book Antiqua" w:hAnsi="Book Antiqua" w:cs="Book Antiqua"/>
          <w:color w:val="000000"/>
        </w:rPr>
        <w:t>]</w:t>
      </w:r>
    </w:p>
    <w:p w14:paraId="245926C8" w14:textId="3E4F0432"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32 </w:t>
      </w:r>
      <w:r w:rsidRPr="008640BB">
        <w:rPr>
          <w:rFonts w:ascii="Book Antiqua" w:eastAsia="Book Antiqua" w:hAnsi="Book Antiqua" w:cs="Book Antiqua"/>
          <w:b/>
          <w:bCs/>
          <w:color w:val="000000"/>
        </w:rPr>
        <w:t>Hayashi H</w:t>
      </w:r>
      <w:r w:rsidRPr="008640BB">
        <w:rPr>
          <w:rFonts w:ascii="Book Antiqua" w:eastAsia="Book Antiqua" w:hAnsi="Book Antiqua" w:cs="Book Antiqua"/>
          <w:color w:val="000000"/>
        </w:rPr>
        <w:t>, Takamura H, Ohbatake Y, Nakanuma S, Tajima H, Fushida S, Onishi I, Tani T, Shimizu K, Ohta T. Postoperative changes in neutrophil-to-</w:t>
      </w:r>
      <w:r w:rsidRPr="008640BB">
        <w:rPr>
          <w:rFonts w:ascii="Book Antiqua" w:eastAsia="Book Antiqua" w:hAnsi="Book Antiqua" w:cs="Book Antiqua"/>
          <w:color w:val="000000"/>
        </w:rPr>
        <w:lastRenderedPageBreak/>
        <w:t xml:space="preserve">lymphocyte ratio and platelet count: A simple prognostic predictor for adult-to-adult living donor liver transplantation. </w:t>
      </w:r>
      <w:r w:rsidRPr="008640BB">
        <w:rPr>
          <w:rFonts w:ascii="Book Antiqua" w:eastAsia="Book Antiqua" w:hAnsi="Book Antiqua" w:cs="Book Antiqua"/>
          <w:i/>
          <w:iCs/>
          <w:color w:val="000000"/>
        </w:rPr>
        <w:t>Asian J Surg</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41</w:t>
      </w:r>
      <w:r w:rsidRPr="008640BB">
        <w:rPr>
          <w:rFonts w:ascii="Book Antiqua" w:eastAsia="Book Antiqua" w:hAnsi="Book Antiqua" w:cs="Book Antiqua"/>
          <w:color w:val="000000"/>
        </w:rPr>
        <w:t>: 341-348 [PMID: 28365200 DO</w:t>
      </w:r>
      <w:r w:rsidR="00DD1005" w:rsidRPr="008640BB">
        <w:rPr>
          <w:rFonts w:ascii="Book Antiqua" w:eastAsia="Book Antiqua" w:hAnsi="Book Antiqua" w:cs="Book Antiqua"/>
          <w:color w:val="000000"/>
        </w:rPr>
        <w:t>I: 10.1016/j.asjsur.2017.02.004</w:t>
      </w:r>
      <w:r w:rsidRPr="008640BB">
        <w:rPr>
          <w:rFonts w:ascii="Book Antiqua" w:eastAsia="Book Antiqua" w:hAnsi="Book Antiqua" w:cs="Book Antiqua"/>
          <w:color w:val="000000"/>
        </w:rPr>
        <w:t>]</w:t>
      </w:r>
    </w:p>
    <w:p w14:paraId="0B318F1E" w14:textId="62C39D0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33 </w:t>
      </w:r>
      <w:r w:rsidRPr="008640BB">
        <w:rPr>
          <w:rFonts w:ascii="Book Antiqua" w:eastAsia="Book Antiqua" w:hAnsi="Book Antiqua" w:cs="Book Antiqua"/>
          <w:b/>
          <w:bCs/>
          <w:color w:val="000000"/>
        </w:rPr>
        <w:t>Lin BY</w:t>
      </w:r>
      <w:r w:rsidRPr="008640BB">
        <w:rPr>
          <w:rFonts w:ascii="Book Antiqua" w:eastAsia="Book Antiqua" w:hAnsi="Book Antiqua" w:cs="Book Antiqua"/>
          <w:color w:val="000000"/>
        </w:rPr>
        <w:t xml:space="preserve">, Zhou L, Geng L, Zheng ZY, Jia JJ, Zhang J, Yao J, Zheng SS. High neutrophil-lymphocyte ratio indicates poor prognosis for acute-on-chronic liver failure after liver transplantation. </w:t>
      </w:r>
      <w:r w:rsidRPr="008640BB">
        <w:rPr>
          <w:rFonts w:ascii="Book Antiqua" w:eastAsia="Book Antiqua" w:hAnsi="Book Antiqua" w:cs="Book Antiqua"/>
          <w:i/>
          <w:iCs/>
          <w:color w:val="000000"/>
        </w:rPr>
        <w:t>World J Gastroenterol</w:t>
      </w:r>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21</w:t>
      </w:r>
      <w:r w:rsidRPr="008640BB">
        <w:rPr>
          <w:rFonts w:ascii="Book Antiqua" w:eastAsia="Book Antiqua" w:hAnsi="Book Antiqua" w:cs="Book Antiqua"/>
          <w:color w:val="000000"/>
        </w:rPr>
        <w:t>: 3317-3324 [PMID: 2580593</w:t>
      </w:r>
      <w:r w:rsidR="00DD1005" w:rsidRPr="008640BB">
        <w:rPr>
          <w:rFonts w:ascii="Book Antiqua" w:eastAsia="Book Antiqua" w:hAnsi="Book Antiqua" w:cs="Book Antiqua"/>
          <w:color w:val="000000"/>
        </w:rPr>
        <w:t>9 DOI: 10.3748/wjg.v21.i11.3317</w:t>
      </w:r>
      <w:r w:rsidRPr="008640BB">
        <w:rPr>
          <w:rFonts w:ascii="Book Antiqua" w:eastAsia="Book Antiqua" w:hAnsi="Book Antiqua" w:cs="Book Antiqua"/>
          <w:color w:val="000000"/>
        </w:rPr>
        <w:t>]</w:t>
      </w:r>
    </w:p>
    <w:p w14:paraId="074C17D1" w14:textId="045C6D1A"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34 </w:t>
      </w:r>
      <w:r w:rsidRPr="008640BB">
        <w:rPr>
          <w:rFonts w:ascii="Book Antiqua" w:eastAsia="Book Antiqua" w:hAnsi="Book Antiqua" w:cs="Book Antiqua"/>
          <w:b/>
          <w:bCs/>
          <w:color w:val="000000"/>
        </w:rPr>
        <w:t>Kalra A</w:t>
      </w:r>
      <w:r w:rsidRPr="008640BB">
        <w:rPr>
          <w:rFonts w:ascii="Book Antiqua" w:eastAsia="Book Antiqua" w:hAnsi="Book Antiqua" w:cs="Book Antiqua"/>
          <w:color w:val="000000"/>
        </w:rPr>
        <w:t xml:space="preserve">, Wedd JP, Bambha KM, Gralla J, Golden-Mason L, Collins C, Rosen HR, Biggins SW. Neutrophil-to-lymphocyte ratio correlates with proinflammatory neutrophils and predicts death in low model for end-stage liver disease patients with cirrhosis. </w:t>
      </w:r>
      <w:r w:rsidRPr="008640BB">
        <w:rPr>
          <w:rFonts w:ascii="Book Antiqua" w:eastAsia="Book Antiqua" w:hAnsi="Book Antiqua" w:cs="Book Antiqua"/>
          <w:i/>
          <w:iCs/>
          <w:color w:val="000000"/>
        </w:rPr>
        <w:t>Liver Transpl</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23</w:t>
      </w:r>
      <w:r w:rsidRPr="008640BB">
        <w:rPr>
          <w:rFonts w:ascii="Book Antiqua" w:eastAsia="Book Antiqua" w:hAnsi="Book Antiqua" w:cs="Book Antiqua"/>
          <w:color w:val="000000"/>
        </w:rPr>
        <w:t>: 155-165 [PMID:</w:t>
      </w:r>
      <w:r w:rsidR="00DD1005" w:rsidRPr="008640BB">
        <w:rPr>
          <w:rFonts w:ascii="Book Antiqua" w:eastAsia="Book Antiqua" w:hAnsi="Book Antiqua" w:cs="Book Antiqua"/>
          <w:color w:val="000000"/>
        </w:rPr>
        <w:t xml:space="preserve"> 28006875 DOI: 10.1002/lt.24702</w:t>
      </w:r>
      <w:r w:rsidRPr="008640BB">
        <w:rPr>
          <w:rFonts w:ascii="Book Antiqua" w:eastAsia="Book Antiqua" w:hAnsi="Book Antiqua" w:cs="Book Antiqua"/>
          <w:color w:val="000000"/>
        </w:rPr>
        <w:t>]</w:t>
      </w:r>
    </w:p>
    <w:p w14:paraId="0D3A5CF5" w14:textId="200C6A39"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35 </w:t>
      </w:r>
      <w:r w:rsidRPr="008640BB">
        <w:rPr>
          <w:rFonts w:ascii="Book Antiqua" w:eastAsia="Book Antiqua" w:hAnsi="Book Antiqua" w:cs="Book Antiqua"/>
          <w:b/>
          <w:bCs/>
          <w:color w:val="000000"/>
        </w:rPr>
        <w:t>Kwon HM</w:t>
      </w:r>
      <w:r w:rsidRPr="008640BB">
        <w:rPr>
          <w:rFonts w:ascii="Book Antiqua" w:eastAsia="Book Antiqua" w:hAnsi="Book Antiqua" w:cs="Book Antiqua"/>
          <w:color w:val="000000"/>
        </w:rPr>
        <w:t xml:space="preserve">, Moon YJ, Jung KW, Park YS, Jun IG, Kim SO, Song JG, Hwang GS. Neutrophil-to-lymphocyte ratio is a predictor of early graft dysfunction following living donor liver transplantation. </w:t>
      </w:r>
      <w:r w:rsidRPr="008640BB">
        <w:rPr>
          <w:rFonts w:ascii="Book Antiqua" w:eastAsia="Book Antiqua" w:hAnsi="Book Antiqua" w:cs="Book Antiqua"/>
          <w:i/>
          <w:iCs/>
          <w:color w:val="000000"/>
        </w:rPr>
        <w:t>Liver Int</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39</w:t>
      </w:r>
      <w:r w:rsidRPr="008640BB">
        <w:rPr>
          <w:rFonts w:ascii="Book Antiqua" w:eastAsia="Book Antiqua" w:hAnsi="Book Antiqua" w:cs="Book Antiqua"/>
          <w:color w:val="000000"/>
        </w:rPr>
        <w:t xml:space="preserve">: 1545-1556 [PMID: </w:t>
      </w:r>
      <w:r w:rsidR="00DD1005" w:rsidRPr="008640BB">
        <w:rPr>
          <w:rFonts w:ascii="Book Antiqua" w:eastAsia="Book Antiqua" w:hAnsi="Book Antiqua" w:cs="Book Antiqua"/>
          <w:color w:val="000000"/>
        </w:rPr>
        <w:t>30903725 DOI: 10.1111/liv.14103</w:t>
      </w:r>
      <w:r w:rsidRPr="008640BB">
        <w:rPr>
          <w:rFonts w:ascii="Book Antiqua" w:eastAsia="Book Antiqua" w:hAnsi="Book Antiqua" w:cs="Book Antiqua"/>
          <w:color w:val="000000"/>
        </w:rPr>
        <w:t>]</w:t>
      </w:r>
    </w:p>
    <w:p w14:paraId="130CE70B" w14:textId="42B94211"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36 </w:t>
      </w:r>
      <w:r w:rsidRPr="008640BB">
        <w:rPr>
          <w:rFonts w:ascii="Book Antiqua" w:eastAsia="Book Antiqua" w:hAnsi="Book Antiqua" w:cs="Book Antiqua"/>
          <w:b/>
          <w:bCs/>
          <w:color w:val="000000"/>
        </w:rPr>
        <w:t>Lin B</w:t>
      </w:r>
      <w:r w:rsidRPr="008640BB">
        <w:rPr>
          <w:rFonts w:ascii="Book Antiqua" w:eastAsia="Book Antiqua" w:hAnsi="Book Antiqua" w:cs="Book Antiqua"/>
          <w:color w:val="000000"/>
        </w:rPr>
        <w:t xml:space="preserve">, Geng L, Zheng Z, Jia J, Shen T, Zhang J, Zhou L, Zheng S. The predictive value of blood neutrophil-lymphocyte ratio in patients with end-stage liver cirrhosis following ABO-incompatible liver transplantation. </w:t>
      </w:r>
      <w:r w:rsidRPr="008640BB">
        <w:rPr>
          <w:rFonts w:ascii="Book Antiqua" w:eastAsia="Book Antiqua" w:hAnsi="Book Antiqua" w:cs="Book Antiqua"/>
          <w:i/>
          <w:iCs/>
          <w:color w:val="000000"/>
        </w:rPr>
        <w:t>J Res Med Sci</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21</w:t>
      </w:r>
      <w:r w:rsidRPr="008640BB">
        <w:rPr>
          <w:rFonts w:ascii="Book Antiqua" w:eastAsia="Book Antiqua" w:hAnsi="Book Antiqua" w:cs="Book Antiqua"/>
          <w:color w:val="000000"/>
        </w:rPr>
        <w:t>: 69 [PMID: 2790461</w:t>
      </w:r>
      <w:r w:rsidR="00DD1005" w:rsidRPr="008640BB">
        <w:rPr>
          <w:rFonts w:ascii="Book Antiqua" w:eastAsia="Book Antiqua" w:hAnsi="Book Antiqua" w:cs="Book Antiqua"/>
          <w:color w:val="000000"/>
        </w:rPr>
        <w:t>4 DOI: 10.4103/1735-1995.189653</w:t>
      </w:r>
      <w:r w:rsidRPr="008640BB">
        <w:rPr>
          <w:rFonts w:ascii="Book Antiqua" w:eastAsia="Book Antiqua" w:hAnsi="Book Antiqua" w:cs="Book Antiqua"/>
          <w:color w:val="000000"/>
        </w:rPr>
        <w:t>]</w:t>
      </w:r>
    </w:p>
    <w:p w14:paraId="710841C6" w14:textId="75C8731C"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37 </w:t>
      </w:r>
      <w:r w:rsidRPr="008640BB">
        <w:rPr>
          <w:rFonts w:ascii="Book Antiqua" w:eastAsia="Book Antiqua" w:hAnsi="Book Antiqua" w:cs="Book Antiqua"/>
          <w:b/>
          <w:bCs/>
          <w:color w:val="000000"/>
        </w:rPr>
        <w:t>Chung HS</w:t>
      </w:r>
      <w:r w:rsidRPr="008640BB">
        <w:rPr>
          <w:rFonts w:ascii="Book Antiqua" w:eastAsia="Book Antiqua" w:hAnsi="Book Antiqua" w:cs="Book Antiqua"/>
          <w:color w:val="000000"/>
        </w:rPr>
        <w:t xml:space="preserve">, Kim ES, Cho MJ, Park CS. Prediction of Intraoperative Circulatory Risk Based on Preoperative Neutrophil-to-Lymphocyte Ratio in Patients Undergoing Living Donor Liver Transplantation. </w:t>
      </w:r>
      <w:r w:rsidRPr="008640BB">
        <w:rPr>
          <w:rFonts w:ascii="Book Antiqua" w:eastAsia="Book Antiqua" w:hAnsi="Book Antiqua" w:cs="Book Antiqua"/>
          <w:i/>
          <w:iCs/>
          <w:color w:val="000000"/>
        </w:rPr>
        <w:t>Ann Transplant</w:t>
      </w:r>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20</w:t>
      </w:r>
      <w:r w:rsidRPr="008640BB">
        <w:rPr>
          <w:rFonts w:ascii="Book Antiqua" w:eastAsia="Book Antiqua" w:hAnsi="Book Antiqua" w:cs="Book Antiqua"/>
          <w:color w:val="000000"/>
        </w:rPr>
        <w:t>: 408-417 [PMID: 26</w:t>
      </w:r>
      <w:r w:rsidR="00DD1005" w:rsidRPr="008640BB">
        <w:rPr>
          <w:rFonts w:ascii="Book Antiqua" w:eastAsia="Book Antiqua" w:hAnsi="Book Antiqua" w:cs="Book Antiqua"/>
          <w:color w:val="000000"/>
        </w:rPr>
        <w:t>194950 DOI: 10.12659/AOT.894048</w:t>
      </w:r>
      <w:r w:rsidRPr="008640BB">
        <w:rPr>
          <w:rFonts w:ascii="Book Antiqua" w:eastAsia="Book Antiqua" w:hAnsi="Book Antiqua" w:cs="Book Antiqua"/>
          <w:color w:val="000000"/>
        </w:rPr>
        <w:t>]</w:t>
      </w:r>
    </w:p>
    <w:p w14:paraId="64D02C48" w14:textId="22F24FAC"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38 </w:t>
      </w:r>
      <w:r w:rsidRPr="008640BB">
        <w:rPr>
          <w:rFonts w:ascii="Book Antiqua" w:eastAsia="Book Antiqua" w:hAnsi="Book Antiqua" w:cs="Book Antiqua"/>
          <w:b/>
          <w:bCs/>
          <w:color w:val="000000"/>
        </w:rPr>
        <w:t>Hayashi H</w:t>
      </w:r>
      <w:r w:rsidRPr="008640BB">
        <w:rPr>
          <w:rFonts w:ascii="Book Antiqua" w:eastAsia="Book Antiqua" w:hAnsi="Book Antiqua" w:cs="Book Antiqua"/>
          <w:color w:val="000000"/>
        </w:rPr>
        <w:t xml:space="preserve">, Takamura H, Ohbatake Y, Nakanuma S, Makino I, Nakagawara H, Miyashita T, Tajima H, Fushida S, Ohta T. Postoperative neutrophil-to-lymphocyte ratio of living-donor liver transplant: Association with graft size. </w:t>
      </w:r>
      <w:r w:rsidRPr="008640BB">
        <w:rPr>
          <w:rFonts w:ascii="Book Antiqua" w:eastAsia="Book Antiqua" w:hAnsi="Book Antiqua" w:cs="Book Antiqua"/>
          <w:i/>
          <w:iCs/>
          <w:color w:val="000000"/>
        </w:rPr>
        <w:t>Asian J Surg</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39</w:t>
      </w:r>
      <w:r w:rsidRPr="008640BB">
        <w:rPr>
          <w:rFonts w:ascii="Book Antiqua" w:eastAsia="Book Antiqua" w:hAnsi="Book Antiqua" w:cs="Book Antiqua"/>
          <w:color w:val="000000"/>
        </w:rPr>
        <w:t>: 103-108 [PMID: 26699814 DO</w:t>
      </w:r>
      <w:r w:rsidR="00DD1005" w:rsidRPr="008640BB">
        <w:rPr>
          <w:rFonts w:ascii="Book Antiqua" w:eastAsia="Book Antiqua" w:hAnsi="Book Antiqua" w:cs="Book Antiqua"/>
          <w:color w:val="000000"/>
        </w:rPr>
        <w:t>I: 10.1016/j.asjsur.2015.10.005</w:t>
      </w:r>
      <w:r w:rsidRPr="008640BB">
        <w:rPr>
          <w:rFonts w:ascii="Book Antiqua" w:eastAsia="Book Antiqua" w:hAnsi="Book Antiqua" w:cs="Book Antiqua"/>
          <w:color w:val="000000"/>
        </w:rPr>
        <w:t>]</w:t>
      </w:r>
    </w:p>
    <w:p w14:paraId="213FC0F7" w14:textId="5C7A16FB"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lastRenderedPageBreak/>
        <w:t xml:space="preserve">39 </w:t>
      </w:r>
      <w:r w:rsidRPr="008640BB">
        <w:rPr>
          <w:rFonts w:ascii="Book Antiqua" w:eastAsia="Book Antiqua" w:hAnsi="Book Antiqua" w:cs="Book Antiqua"/>
          <w:b/>
          <w:bCs/>
          <w:color w:val="000000"/>
        </w:rPr>
        <w:t>Ventriglia J</w:t>
      </w:r>
      <w:r w:rsidRPr="008640BB">
        <w:rPr>
          <w:rFonts w:ascii="Book Antiqua" w:eastAsia="Book Antiqua" w:hAnsi="Book Antiqua" w:cs="Book Antiqua"/>
          <w:color w:val="000000"/>
        </w:rPr>
        <w:t xml:space="preserve">, Petrillo A, Huerta Alváro M, Laterza MM, Savastano B, Gambardella V, Tirino G, Pompella L, Diana A, Iovino F, Troiani T, Martinelli E, Morgillo F, Orditura M, Cervantes A, Ciardiello F, De Vita F. Neutrophil to Lymphocyte Ratio as a Predictor of Poor Prognosis in Metastatic Pancreatic Cancer Patients Treated with Nab-Paclitaxel plus Gemcitabine: A Propensity Score Analysis. </w:t>
      </w:r>
      <w:r w:rsidRPr="008640BB">
        <w:rPr>
          <w:rFonts w:ascii="Book Antiqua" w:eastAsia="Book Antiqua" w:hAnsi="Book Antiqua" w:cs="Book Antiqua"/>
          <w:i/>
          <w:iCs/>
          <w:color w:val="000000"/>
        </w:rPr>
        <w:t>Gastroenterol Res Pract</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2018</w:t>
      </w:r>
      <w:r w:rsidRPr="008640BB">
        <w:rPr>
          <w:rFonts w:ascii="Book Antiqua" w:eastAsia="Book Antiqua" w:hAnsi="Book Antiqua" w:cs="Book Antiqua"/>
          <w:color w:val="000000"/>
        </w:rPr>
        <w:t>: 2373868 [PMID: 29983708 DOI: 10.1155/201</w:t>
      </w:r>
      <w:r w:rsidR="00DD1005" w:rsidRPr="008640BB">
        <w:rPr>
          <w:rFonts w:ascii="Book Antiqua" w:eastAsia="Book Antiqua" w:hAnsi="Book Antiqua" w:cs="Book Antiqua"/>
          <w:color w:val="000000"/>
        </w:rPr>
        <w:t>8/2373868</w:t>
      </w:r>
      <w:r w:rsidRPr="008640BB">
        <w:rPr>
          <w:rFonts w:ascii="Book Antiqua" w:eastAsia="Book Antiqua" w:hAnsi="Book Antiqua" w:cs="Book Antiqua"/>
          <w:color w:val="000000"/>
        </w:rPr>
        <w:t>]</w:t>
      </w:r>
    </w:p>
    <w:p w14:paraId="25DA9268" w14:textId="4B300D24"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40 </w:t>
      </w:r>
      <w:r w:rsidRPr="008640BB">
        <w:rPr>
          <w:rFonts w:ascii="Book Antiqua" w:eastAsia="Book Antiqua" w:hAnsi="Book Antiqua" w:cs="Book Antiqua"/>
          <w:b/>
          <w:bCs/>
          <w:color w:val="000000"/>
        </w:rPr>
        <w:t>Piciucchi M</w:t>
      </w:r>
      <w:r w:rsidRPr="008640BB">
        <w:rPr>
          <w:rFonts w:ascii="Book Antiqua" w:eastAsia="Book Antiqua" w:hAnsi="Book Antiqua" w:cs="Book Antiqua"/>
          <w:color w:val="000000"/>
        </w:rPr>
        <w:t xml:space="preserve">, Stigliano S, Archibugi L, Zerboni G, Signoretti M, Barucca V, Valente R, Fave GD, Capurso G. The Neutrophil/Lymphocyte Ratio at Diagnosis Is Significantly Associated with Survival in Metastatic Pancreatic Cancer Patients. </w:t>
      </w:r>
      <w:r w:rsidRPr="008640BB">
        <w:rPr>
          <w:rFonts w:ascii="Book Antiqua" w:eastAsia="Book Antiqua" w:hAnsi="Book Antiqua" w:cs="Book Antiqua"/>
          <w:i/>
          <w:iCs/>
          <w:color w:val="000000"/>
        </w:rPr>
        <w:t>Int J Mol Sci</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18</w:t>
      </w:r>
      <w:r w:rsidRPr="008640BB">
        <w:rPr>
          <w:rFonts w:ascii="Book Antiqua" w:eastAsia="Book Antiqua" w:hAnsi="Book Antiqua" w:cs="Book Antiqua"/>
          <w:color w:val="000000"/>
        </w:rPr>
        <w:t>: [PMID: 283</w:t>
      </w:r>
      <w:r w:rsidR="00DD1005" w:rsidRPr="008640BB">
        <w:rPr>
          <w:rFonts w:ascii="Book Antiqua" w:eastAsia="Book Antiqua" w:hAnsi="Book Antiqua" w:cs="Book Antiqua"/>
          <w:color w:val="000000"/>
        </w:rPr>
        <w:t>53661 DOI: 10.3390/ijms18040730</w:t>
      </w:r>
      <w:r w:rsidRPr="008640BB">
        <w:rPr>
          <w:rFonts w:ascii="Book Antiqua" w:eastAsia="Book Antiqua" w:hAnsi="Book Antiqua" w:cs="Book Antiqua"/>
          <w:color w:val="000000"/>
        </w:rPr>
        <w:t>]</w:t>
      </w:r>
    </w:p>
    <w:p w14:paraId="4D2F6EFB" w14:textId="18F3C661"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41 </w:t>
      </w:r>
      <w:r w:rsidRPr="008640BB">
        <w:rPr>
          <w:rFonts w:ascii="Book Antiqua" w:eastAsia="Book Antiqua" w:hAnsi="Book Antiqua" w:cs="Book Antiqua"/>
          <w:b/>
          <w:bCs/>
          <w:color w:val="000000"/>
        </w:rPr>
        <w:t>Haram A</w:t>
      </w:r>
      <w:r w:rsidRPr="008640BB">
        <w:rPr>
          <w:rFonts w:ascii="Book Antiqua" w:eastAsia="Book Antiqua" w:hAnsi="Book Antiqua" w:cs="Book Antiqua"/>
          <w:color w:val="000000"/>
        </w:rPr>
        <w:t xml:space="preserve">, Boland MR, Kelly ME, Bolger JC, Waldron RM, Kerin MJ. The prognostic value of neutrophil-to-lymphocyte ratio in colorectal cancer: A systematic review. </w:t>
      </w:r>
      <w:r w:rsidRPr="008640BB">
        <w:rPr>
          <w:rFonts w:ascii="Book Antiqua" w:eastAsia="Book Antiqua" w:hAnsi="Book Antiqua" w:cs="Book Antiqua"/>
          <w:i/>
          <w:iCs/>
          <w:color w:val="000000"/>
        </w:rPr>
        <w:t>J Surg Oncol</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115</w:t>
      </w:r>
      <w:r w:rsidRPr="008640BB">
        <w:rPr>
          <w:rFonts w:ascii="Book Antiqua" w:eastAsia="Book Antiqua" w:hAnsi="Book Antiqua" w:cs="Book Antiqua"/>
          <w:color w:val="000000"/>
        </w:rPr>
        <w:t xml:space="preserve">: 470-479 [PMID: </w:t>
      </w:r>
      <w:r w:rsidR="00DD1005" w:rsidRPr="008640BB">
        <w:rPr>
          <w:rFonts w:ascii="Book Antiqua" w:eastAsia="Book Antiqua" w:hAnsi="Book Antiqua" w:cs="Book Antiqua"/>
          <w:color w:val="000000"/>
        </w:rPr>
        <w:t>28105646 DOI: 10.1002/jso.24523</w:t>
      </w:r>
      <w:r w:rsidRPr="008640BB">
        <w:rPr>
          <w:rFonts w:ascii="Book Antiqua" w:eastAsia="Book Antiqua" w:hAnsi="Book Antiqua" w:cs="Book Antiqua"/>
          <w:color w:val="000000"/>
        </w:rPr>
        <w:t>]</w:t>
      </w:r>
    </w:p>
    <w:p w14:paraId="2FC16CCD" w14:textId="1F350EFC"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42 </w:t>
      </w:r>
      <w:r w:rsidRPr="008640BB">
        <w:rPr>
          <w:rFonts w:ascii="Book Antiqua" w:eastAsia="Book Antiqua" w:hAnsi="Book Antiqua" w:cs="Book Antiqua"/>
          <w:b/>
          <w:bCs/>
          <w:color w:val="000000"/>
        </w:rPr>
        <w:t>Cimino MM</w:t>
      </w:r>
      <w:r w:rsidRPr="008640BB">
        <w:rPr>
          <w:rFonts w:ascii="Book Antiqua" w:eastAsia="Book Antiqua" w:hAnsi="Book Antiqua" w:cs="Book Antiqua"/>
          <w:color w:val="000000"/>
        </w:rPr>
        <w:t xml:space="preserve">, Donadon M, Giudici S, Sacerdote C, Di Tommaso L, Roncalli M, Mavilio D, Hudspeth K, Torzilli G. Peri-tumoural CD3+ Inflammation and Neutrophil-to-Lymphocyte Ratio Predict Overall Survival in Patients Affected by Colorectal Liver Metastases Treated with Surgery. </w:t>
      </w:r>
      <w:r w:rsidRPr="008640BB">
        <w:rPr>
          <w:rFonts w:ascii="Book Antiqua" w:eastAsia="Book Antiqua" w:hAnsi="Book Antiqua" w:cs="Book Antiqua"/>
          <w:i/>
          <w:iCs/>
          <w:color w:val="000000"/>
        </w:rPr>
        <w:t>J Gastrointest Surg</w:t>
      </w:r>
      <w:r w:rsidRPr="008640BB">
        <w:rPr>
          <w:rFonts w:ascii="Book Antiqua" w:eastAsia="Book Antiqua" w:hAnsi="Book Antiqua" w:cs="Book Antiqua"/>
          <w:color w:val="000000"/>
        </w:rPr>
        <w:t xml:space="preserve"> 2020; </w:t>
      </w:r>
      <w:r w:rsidRPr="008640BB">
        <w:rPr>
          <w:rFonts w:ascii="Book Antiqua" w:eastAsia="Book Antiqua" w:hAnsi="Book Antiqua" w:cs="Book Antiqua"/>
          <w:b/>
          <w:bCs/>
          <w:color w:val="000000"/>
        </w:rPr>
        <w:t>24</w:t>
      </w:r>
      <w:r w:rsidRPr="008640BB">
        <w:rPr>
          <w:rFonts w:ascii="Book Antiqua" w:eastAsia="Book Antiqua" w:hAnsi="Book Antiqua" w:cs="Book Antiqua"/>
          <w:color w:val="000000"/>
        </w:rPr>
        <w:t xml:space="preserve">: 1061-1070 [PMID: 31823322 </w:t>
      </w:r>
      <w:r w:rsidR="00DD1005" w:rsidRPr="008640BB">
        <w:rPr>
          <w:rFonts w:ascii="Book Antiqua" w:eastAsia="Book Antiqua" w:hAnsi="Book Antiqua" w:cs="Book Antiqua"/>
          <w:color w:val="000000"/>
        </w:rPr>
        <w:t>DOI: 10.1007/s11605-019-04458-9</w:t>
      </w:r>
      <w:r w:rsidRPr="008640BB">
        <w:rPr>
          <w:rFonts w:ascii="Book Antiqua" w:eastAsia="Book Antiqua" w:hAnsi="Book Antiqua" w:cs="Book Antiqua"/>
          <w:color w:val="000000"/>
        </w:rPr>
        <w:t>]</w:t>
      </w:r>
    </w:p>
    <w:p w14:paraId="2A77B13E" w14:textId="5612CBC2"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43 </w:t>
      </w:r>
      <w:r w:rsidRPr="008640BB">
        <w:rPr>
          <w:rFonts w:ascii="Book Antiqua" w:eastAsia="Book Antiqua" w:hAnsi="Book Antiqua" w:cs="Book Antiqua"/>
          <w:b/>
          <w:bCs/>
          <w:color w:val="000000"/>
        </w:rPr>
        <w:t>Hand F</w:t>
      </w:r>
      <w:r w:rsidRPr="008640BB">
        <w:rPr>
          <w:rFonts w:ascii="Book Antiqua" w:eastAsia="Book Antiqua" w:hAnsi="Book Antiqua" w:cs="Book Antiqua"/>
          <w:color w:val="000000"/>
        </w:rPr>
        <w:t xml:space="preserve">, Ryan EJ, Harrington C, Durand M, Maguire D, O'Farrelly C, Hoti E, Geoghegan JG. Chemotherapy and repeat resection abrogate the prognostic value of neutrophil lymphocyte ratio in colorectal liver metastases. </w:t>
      </w:r>
      <w:r w:rsidRPr="008640BB">
        <w:rPr>
          <w:rFonts w:ascii="Book Antiqua" w:eastAsia="Book Antiqua" w:hAnsi="Book Antiqua" w:cs="Book Antiqua"/>
          <w:i/>
          <w:iCs/>
          <w:color w:val="000000"/>
        </w:rPr>
        <w:t>HPB (Oxford)</w:t>
      </w:r>
      <w:r w:rsidRPr="008640BB">
        <w:rPr>
          <w:rFonts w:ascii="Book Antiqua" w:eastAsia="Book Antiqua" w:hAnsi="Book Antiqua" w:cs="Book Antiqua"/>
          <w:color w:val="000000"/>
        </w:rPr>
        <w:t xml:space="preserve"> 2020; </w:t>
      </w:r>
      <w:r w:rsidRPr="008640BB">
        <w:rPr>
          <w:rFonts w:ascii="Book Antiqua" w:eastAsia="Book Antiqua" w:hAnsi="Book Antiqua" w:cs="Book Antiqua"/>
          <w:b/>
          <w:bCs/>
          <w:color w:val="000000"/>
        </w:rPr>
        <w:t>22</w:t>
      </w:r>
      <w:r w:rsidRPr="008640BB">
        <w:rPr>
          <w:rFonts w:ascii="Book Antiqua" w:eastAsia="Book Antiqua" w:hAnsi="Book Antiqua" w:cs="Book Antiqua"/>
          <w:color w:val="000000"/>
        </w:rPr>
        <w:t>: 670-676 [PMID: 31570259</w:t>
      </w:r>
      <w:r w:rsidR="00DD1005" w:rsidRPr="008640BB">
        <w:rPr>
          <w:rFonts w:ascii="Book Antiqua" w:eastAsia="Book Antiqua" w:hAnsi="Book Antiqua" w:cs="Book Antiqua"/>
          <w:color w:val="000000"/>
        </w:rPr>
        <w:t xml:space="preserve"> DOI: 10.1016/j.hpb.2019.09.003</w:t>
      </w:r>
      <w:r w:rsidRPr="008640BB">
        <w:rPr>
          <w:rFonts w:ascii="Book Antiqua" w:eastAsia="Book Antiqua" w:hAnsi="Book Antiqua" w:cs="Book Antiqua"/>
          <w:color w:val="000000"/>
        </w:rPr>
        <w:t>]</w:t>
      </w:r>
    </w:p>
    <w:p w14:paraId="4CD756EA" w14:textId="2C3A4EF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44 </w:t>
      </w:r>
      <w:r w:rsidRPr="008640BB">
        <w:rPr>
          <w:rFonts w:ascii="Book Antiqua" w:eastAsia="Book Antiqua" w:hAnsi="Book Antiqua" w:cs="Book Antiqua"/>
          <w:b/>
          <w:bCs/>
          <w:color w:val="000000"/>
        </w:rPr>
        <w:t>Kim H</w:t>
      </w:r>
      <w:r w:rsidRPr="008640BB">
        <w:rPr>
          <w:rFonts w:ascii="Book Antiqua" w:eastAsia="Book Antiqua" w:hAnsi="Book Antiqua" w:cs="Book Antiqua"/>
          <w:color w:val="000000"/>
        </w:rPr>
        <w:t xml:space="preserve">, Jung HI, Kwon SH, Bae SH, Kim HC, Baek MJ, Lee MS. Preoperative neutrophil-lymphocyte ratio and CEA is associated with poor prognosis in patients with synchronous colorectal cancer liver metastasis. </w:t>
      </w:r>
      <w:r w:rsidRPr="008640BB">
        <w:rPr>
          <w:rFonts w:ascii="Book Antiqua" w:eastAsia="Book Antiqua" w:hAnsi="Book Antiqua" w:cs="Book Antiqua"/>
          <w:i/>
          <w:iCs/>
          <w:color w:val="000000"/>
        </w:rPr>
        <w:t>Ann Surg Treat Res</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96</w:t>
      </w:r>
      <w:r w:rsidRPr="008640BB">
        <w:rPr>
          <w:rFonts w:ascii="Book Antiqua" w:eastAsia="Book Antiqua" w:hAnsi="Book Antiqua" w:cs="Book Antiqua"/>
          <w:color w:val="000000"/>
        </w:rPr>
        <w:t>: 191-200 [PMID: 30941323 DOI: 10.4174/astr.2019.96.4.191]</w:t>
      </w:r>
    </w:p>
    <w:p w14:paraId="7C2E1C1B" w14:textId="5032141C"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lastRenderedPageBreak/>
        <w:t xml:space="preserve">45 </w:t>
      </w:r>
      <w:r w:rsidRPr="008640BB">
        <w:rPr>
          <w:rFonts w:ascii="Book Antiqua" w:eastAsia="Book Antiqua" w:hAnsi="Book Antiqua" w:cs="Book Antiqua"/>
          <w:b/>
          <w:bCs/>
          <w:color w:val="000000"/>
        </w:rPr>
        <w:t>Wang LL</w:t>
      </w:r>
      <w:r w:rsidRPr="008640BB">
        <w:rPr>
          <w:rFonts w:ascii="Book Antiqua" w:eastAsia="Book Antiqua" w:hAnsi="Book Antiqua" w:cs="Book Antiqua"/>
          <w:color w:val="000000"/>
        </w:rPr>
        <w:t xml:space="preserve">, Wang YR, Wang JW, Guan L, Shu M, Wang TZ. [Effect of grain-moxibustion on neutrophil to lymphocyte ratio and quality of life in patients with advanced gastric cancer]. </w:t>
      </w:r>
      <w:r w:rsidRPr="008640BB">
        <w:rPr>
          <w:rFonts w:ascii="Book Antiqua" w:eastAsia="Book Antiqua" w:hAnsi="Book Antiqua" w:cs="Book Antiqua"/>
          <w:i/>
          <w:iCs/>
          <w:color w:val="000000"/>
        </w:rPr>
        <w:t>Zhongguo Zhen Jiu</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39</w:t>
      </w:r>
      <w:r w:rsidRPr="008640BB">
        <w:rPr>
          <w:rFonts w:ascii="Book Antiqua" w:eastAsia="Book Antiqua" w:hAnsi="Book Antiqua" w:cs="Book Antiqua"/>
          <w:color w:val="000000"/>
        </w:rPr>
        <w:t>: 1169-1172 [PMID: 31724351 DOI: 1</w:t>
      </w:r>
      <w:r w:rsidR="00DD1005" w:rsidRPr="008640BB">
        <w:rPr>
          <w:rFonts w:ascii="Book Antiqua" w:eastAsia="Book Antiqua" w:hAnsi="Book Antiqua" w:cs="Book Antiqua"/>
          <w:color w:val="000000"/>
        </w:rPr>
        <w:t>0.13703/j.0255-2930.2019.11.009</w:t>
      </w:r>
      <w:r w:rsidRPr="008640BB">
        <w:rPr>
          <w:rFonts w:ascii="Book Antiqua" w:eastAsia="Book Antiqua" w:hAnsi="Book Antiqua" w:cs="Book Antiqua"/>
          <w:color w:val="000000"/>
        </w:rPr>
        <w:t>]</w:t>
      </w:r>
    </w:p>
    <w:p w14:paraId="0FF9347E" w14:textId="45699805"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46 </w:t>
      </w:r>
      <w:r w:rsidRPr="008640BB">
        <w:rPr>
          <w:rFonts w:ascii="Book Antiqua" w:eastAsia="Book Antiqua" w:hAnsi="Book Antiqua" w:cs="Book Antiqua"/>
          <w:b/>
          <w:bCs/>
          <w:color w:val="000000"/>
        </w:rPr>
        <w:t>Gao J</w:t>
      </w:r>
      <w:r w:rsidRPr="008640BB">
        <w:rPr>
          <w:rFonts w:ascii="Book Antiqua" w:eastAsia="Book Antiqua" w:hAnsi="Book Antiqua" w:cs="Book Antiqua"/>
          <w:color w:val="000000"/>
        </w:rPr>
        <w:t xml:space="preserve">, Wang Y, Li F, Zhu Z, Han B, Wang R, Xie R, Xue Y. Prognostic Nutritional Index and Neutrophil-to-Lymphocyte Ratio Are Respectively Associated with Prognosis of Gastric Cancer with Liver Metatasis Undergoing and without Hepatectomy. </w:t>
      </w:r>
      <w:r w:rsidRPr="008640BB">
        <w:rPr>
          <w:rFonts w:ascii="Book Antiqua" w:eastAsia="Book Antiqua" w:hAnsi="Book Antiqua" w:cs="Book Antiqua"/>
          <w:i/>
          <w:iCs/>
          <w:color w:val="000000"/>
        </w:rPr>
        <w:t>Biomed Res Int</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2019</w:t>
      </w:r>
      <w:r w:rsidRPr="008640BB">
        <w:rPr>
          <w:rFonts w:ascii="Book Antiqua" w:eastAsia="Book Antiqua" w:hAnsi="Book Antiqua" w:cs="Book Antiqua"/>
          <w:color w:val="000000"/>
        </w:rPr>
        <w:t>: 4213623 [PMID: 316</w:t>
      </w:r>
      <w:r w:rsidR="00DD1005" w:rsidRPr="008640BB">
        <w:rPr>
          <w:rFonts w:ascii="Book Antiqua" w:eastAsia="Book Antiqua" w:hAnsi="Book Antiqua" w:cs="Book Antiqua"/>
          <w:color w:val="000000"/>
        </w:rPr>
        <w:t>87389 DOI: 10.1155/2019/4213623</w:t>
      </w:r>
      <w:r w:rsidRPr="008640BB">
        <w:rPr>
          <w:rFonts w:ascii="Book Antiqua" w:eastAsia="Book Antiqua" w:hAnsi="Book Antiqua" w:cs="Book Antiqua"/>
          <w:color w:val="000000"/>
        </w:rPr>
        <w:t>]</w:t>
      </w:r>
    </w:p>
    <w:p w14:paraId="665F82D7" w14:textId="78502B1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47 </w:t>
      </w:r>
      <w:r w:rsidRPr="008640BB">
        <w:rPr>
          <w:rFonts w:ascii="Book Antiqua" w:eastAsia="Book Antiqua" w:hAnsi="Book Antiqua" w:cs="Book Antiqua"/>
          <w:b/>
          <w:bCs/>
          <w:color w:val="000000"/>
        </w:rPr>
        <w:t>Filippi L</w:t>
      </w:r>
      <w:r w:rsidRPr="008640BB">
        <w:rPr>
          <w:rFonts w:ascii="Book Antiqua" w:eastAsia="Book Antiqua" w:hAnsi="Book Antiqua" w:cs="Book Antiqua"/>
          <w:color w:val="000000"/>
        </w:rPr>
        <w:t xml:space="preserve">, Di Costanzo GG, Tortora R, Pelle G, Saltarelli A, Marino Marsilia G, Cianni R, Schillaci O, Bagni O. Prognostic value of neutrophil-to-lymphocyte ratio and its correlation with fluorine-18-fluorodeoxyglucose metabolic parameters in intrahepatic cholangiocarcinoma submitted to 90Y-radioembolization. </w:t>
      </w:r>
      <w:r w:rsidRPr="008640BB">
        <w:rPr>
          <w:rFonts w:ascii="Book Antiqua" w:eastAsia="Book Antiqua" w:hAnsi="Book Antiqua" w:cs="Book Antiqua"/>
          <w:i/>
          <w:iCs/>
          <w:color w:val="000000"/>
        </w:rPr>
        <w:t>Nucl Med Commun</w:t>
      </w:r>
      <w:r w:rsidRPr="008640BB">
        <w:rPr>
          <w:rFonts w:ascii="Book Antiqua" w:eastAsia="Book Antiqua" w:hAnsi="Book Antiqua" w:cs="Book Antiqua"/>
          <w:color w:val="000000"/>
        </w:rPr>
        <w:t xml:space="preserve"> 2020; </w:t>
      </w:r>
      <w:r w:rsidRPr="008640BB">
        <w:rPr>
          <w:rFonts w:ascii="Book Antiqua" w:eastAsia="Book Antiqua" w:hAnsi="Book Antiqua" w:cs="Book Antiqua"/>
          <w:b/>
          <w:bCs/>
          <w:color w:val="000000"/>
        </w:rPr>
        <w:t>41</w:t>
      </w:r>
      <w:r w:rsidRPr="008640BB">
        <w:rPr>
          <w:rFonts w:ascii="Book Antiqua" w:eastAsia="Book Antiqua" w:hAnsi="Book Antiqua" w:cs="Book Antiqua"/>
          <w:color w:val="000000"/>
        </w:rPr>
        <w:t>: 78-86 [PMID: 31800510 DO</w:t>
      </w:r>
      <w:r w:rsidR="00DD1005" w:rsidRPr="008640BB">
        <w:rPr>
          <w:rFonts w:ascii="Book Antiqua" w:eastAsia="Book Antiqua" w:hAnsi="Book Antiqua" w:cs="Book Antiqua"/>
          <w:color w:val="000000"/>
        </w:rPr>
        <w:t>I: 10.1097/MNM.0000000000001123</w:t>
      </w:r>
      <w:r w:rsidRPr="008640BB">
        <w:rPr>
          <w:rFonts w:ascii="Book Antiqua" w:eastAsia="Book Antiqua" w:hAnsi="Book Antiqua" w:cs="Book Antiqua"/>
          <w:color w:val="000000"/>
        </w:rPr>
        <w:t>]</w:t>
      </w:r>
    </w:p>
    <w:p w14:paraId="792B4D5D" w14:textId="618AA0D6"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48 </w:t>
      </w:r>
      <w:r w:rsidRPr="008640BB">
        <w:rPr>
          <w:rFonts w:ascii="Book Antiqua" w:eastAsia="Book Antiqua" w:hAnsi="Book Antiqua" w:cs="Book Antiqua"/>
          <w:b/>
          <w:bCs/>
          <w:color w:val="000000"/>
        </w:rPr>
        <w:t>Huang H</w:t>
      </w:r>
      <w:r w:rsidRPr="008640BB">
        <w:rPr>
          <w:rFonts w:ascii="Book Antiqua" w:eastAsia="Book Antiqua" w:hAnsi="Book Antiqua" w:cs="Book Antiqua"/>
          <w:color w:val="000000"/>
        </w:rPr>
        <w:t xml:space="preserve">, Wan X, Bai Y, Bian J, Xiong J, Xu Y, Sang X, Zhao H. Preoperative neutrophil-lymphocyte and platelet-lymphocyte ratios as independent predictors of T stages in hilar cholangiocarcinoma. </w:t>
      </w:r>
      <w:r w:rsidRPr="008640BB">
        <w:rPr>
          <w:rFonts w:ascii="Book Antiqua" w:eastAsia="Book Antiqua" w:hAnsi="Book Antiqua" w:cs="Book Antiqua"/>
          <w:i/>
          <w:iCs/>
          <w:color w:val="000000"/>
        </w:rPr>
        <w:t>Cancer Manag Res</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11</w:t>
      </w:r>
      <w:r w:rsidRPr="008640BB">
        <w:rPr>
          <w:rFonts w:ascii="Book Antiqua" w:eastAsia="Book Antiqua" w:hAnsi="Book Antiqua" w:cs="Book Antiqua"/>
          <w:color w:val="000000"/>
        </w:rPr>
        <w:t>: 5157-5162 [PMID: 312</w:t>
      </w:r>
      <w:r w:rsidR="00DD1005" w:rsidRPr="008640BB">
        <w:rPr>
          <w:rFonts w:ascii="Book Antiqua" w:eastAsia="Book Antiqua" w:hAnsi="Book Antiqua" w:cs="Book Antiqua"/>
          <w:color w:val="000000"/>
        </w:rPr>
        <w:t>39770 DOI: 10.2147/CMAR.S192532</w:t>
      </w:r>
      <w:r w:rsidRPr="008640BB">
        <w:rPr>
          <w:rFonts w:ascii="Book Antiqua" w:eastAsia="Book Antiqua" w:hAnsi="Book Antiqua" w:cs="Book Antiqua"/>
          <w:color w:val="000000"/>
        </w:rPr>
        <w:t>]</w:t>
      </w:r>
    </w:p>
    <w:p w14:paraId="0D43F222" w14:textId="662951D9"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49 </w:t>
      </w:r>
      <w:r w:rsidRPr="008640BB">
        <w:rPr>
          <w:rFonts w:ascii="Book Antiqua" w:eastAsia="Book Antiqua" w:hAnsi="Book Antiqua" w:cs="Book Antiqua"/>
          <w:b/>
          <w:bCs/>
          <w:color w:val="000000"/>
        </w:rPr>
        <w:t>Dogan M</w:t>
      </w:r>
      <w:r w:rsidRPr="008640BB">
        <w:rPr>
          <w:rFonts w:ascii="Book Antiqua" w:eastAsia="Book Antiqua" w:hAnsi="Book Antiqua" w:cs="Book Antiqua"/>
          <w:color w:val="000000"/>
        </w:rPr>
        <w:t xml:space="preserve">, Eren T, Ozdemir N, Cigirgan CL, Zengin N. The relationship between platelet-lymphocyte ratio, neutrophil-lymphocyte ratio, and survival in metastatic gastric cancer on firstline modified docetaxel and cisplatinum plus 5 Fluorourasil Regimen: A single institute experience. </w:t>
      </w:r>
      <w:r w:rsidRPr="008640BB">
        <w:rPr>
          <w:rFonts w:ascii="Book Antiqua" w:eastAsia="Book Antiqua" w:hAnsi="Book Antiqua" w:cs="Book Antiqua"/>
          <w:i/>
          <w:iCs/>
          <w:color w:val="000000"/>
        </w:rPr>
        <w:t>Saudi J Gastroenterol</w:t>
      </w:r>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21</w:t>
      </w:r>
      <w:r w:rsidRPr="008640BB">
        <w:rPr>
          <w:rFonts w:ascii="Book Antiqua" w:eastAsia="Book Antiqua" w:hAnsi="Book Antiqua" w:cs="Book Antiqua"/>
          <w:color w:val="000000"/>
        </w:rPr>
        <w:t>: 320-324 [PMID: 2645886</w:t>
      </w:r>
      <w:r w:rsidR="00DD1005" w:rsidRPr="008640BB">
        <w:rPr>
          <w:rFonts w:ascii="Book Antiqua" w:eastAsia="Book Antiqua" w:hAnsi="Book Antiqua" w:cs="Book Antiqua"/>
          <w:color w:val="000000"/>
        </w:rPr>
        <w:t>0 DOI: 10.4103/1319-3767.166207</w:t>
      </w:r>
      <w:r w:rsidRPr="008640BB">
        <w:rPr>
          <w:rFonts w:ascii="Book Antiqua" w:eastAsia="Book Antiqua" w:hAnsi="Book Antiqua" w:cs="Book Antiqua"/>
          <w:color w:val="000000"/>
        </w:rPr>
        <w:t>]</w:t>
      </w:r>
    </w:p>
    <w:p w14:paraId="02ACB3E2" w14:textId="04C4475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50 </w:t>
      </w:r>
      <w:r w:rsidRPr="008640BB">
        <w:rPr>
          <w:rFonts w:ascii="Book Antiqua" w:eastAsia="Book Antiqua" w:hAnsi="Book Antiqua" w:cs="Book Antiqua"/>
          <w:b/>
          <w:bCs/>
          <w:color w:val="000000"/>
        </w:rPr>
        <w:t>Chen Q</w:t>
      </w:r>
      <w:r w:rsidRPr="008640BB">
        <w:rPr>
          <w:rFonts w:ascii="Book Antiqua" w:eastAsia="Book Antiqua" w:hAnsi="Book Antiqua" w:cs="Book Antiqua"/>
          <w:color w:val="000000"/>
        </w:rPr>
        <w:t xml:space="preserve">, Yang LX, Li XD, Yin D, Shi SM, Chen EB, Yu L, Zhou ZJ, Zhou SL, Shi YH, Fan J, Zhou J, Dai Z. The elevated preoperative neutrophil-to-lymphocyte ratio predicts poor prognosis in intrahepatic cholangiocarcinoma patients undergoing hepatectomy. </w:t>
      </w:r>
      <w:r w:rsidRPr="008640BB">
        <w:rPr>
          <w:rFonts w:ascii="Book Antiqua" w:eastAsia="Book Antiqua" w:hAnsi="Book Antiqua" w:cs="Book Antiqua"/>
          <w:i/>
          <w:iCs/>
          <w:color w:val="000000"/>
        </w:rPr>
        <w:t>Tumour Biol</w:t>
      </w:r>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36</w:t>
      </w:r>
      <w:r w:rsidRPr="008640BB">
        <w:rPr>
          <w:rFonts w:ascii="Book Antiqua" w:eastAsia="Book Antiqua" w:hAnsi="Book Antiqua" w:cs="Book Antiqua"/>
          <w:color w:val="000000"/>
        </w:rPr>
        <w:t>: 5283-5289 [PMID: 25672606</w:t>
      </w:r>
      <w:r w:rsidR="00DD1005" w:rsidRPr="008640BB">
        <w:rPr>
          <w:rFonts w:ascii="Book Antiqua" w:eastAsia="Book Antiqua" w:hAnsi="Book Antiqua" w:cs="Book Antiqua"/>
          <w:color w:val="000000"/>
        </w:rPr>
        <w:t xml:space="preserve"> DOI: 10.1007/s13277-015-3188-6</w:t>
      </w:r>
      <w:r w:rsidRPr="008640BB">
        <w:rPr>
          <w:rFonts w:ascii="Book Antiqua" w:eastAsia="Book Antiqua" w:hAnsi="Book Antiqua" w:cs="Book Antiqua"/>
          <w:color w:val="000000"/>
        </w:rPr>
        <w:t>]</w:t>
      </w:r>
    </w:p>
    <w:p w14:paraId="367D9B0D" w14:textId="05E80866"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lastRenderedPageBreak/>
        <w:t xml:space="preserve">51 </w:t>
      </w:r>
      <w:r w:rsidRPr="008640BB">
        <w:rPr>
          <w:rFonts w:ascii="Book Antiqua" w:eastAsia="Book Antiqua" w:hAnsi="Book Antiqua" w:cs="Book Antiqua"/>
          <w:b/>
          <w:bCs/>
          <w:color w:val="000000"/>
        </w:rPr>
        <w:t>Na N</w:t>
      </w:r>
      <w:r w:rsidRPr="008640BB">
        <w:rPr>
          <w:rFonts w:ascii="Book Antiqua" w:eastAsia="Book Antiqua" w:hAnsi="Book Antiqua" w:cs="Book Antiqua"/>
          <w:color w:val="000000"/>
        </w:rPr>
        <w:t xml:space="preserve">, Yao J, Cheng C, Huang Z, Hong L, Li H, Qiu J. Meta-analysis of the efficacy of the pretreatment neutrophil-to-lymphocyte ratio as a predictor of prognosis in renal carcinoma patients receiving tyrosine kinase inhibitors. </w:t>
      </w:r>
      <w:r w:rsidRPr="008640BB">
        <w:rPr>
          <w:rFonts w:ascii="Book Antiqua" w:eastAsia="Book Antiqua" w:hAnsi="Book Antiqua" w:cs="Book Antiqua"/>
          <w:i/>
          <w:iCs/>
          <w:color w:val="000000"/>
        </w:rPr>
        <w:t>Oncotarget</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7</w:t>
      </w:r>
      <w:r w:rsidRPr="008640BB">
        <w:rPr>
          <w:rFonts w:ascii="Book Antiqua" w:eastAsia="Book Antiqua" w:hAnsi="Book Antiqua" w:cs="Book Antiqua"/>
          <w:color w:val="000000"/>
        </w:rPr>
        <w:t>: 44039-44046 [PMID: 2727065</w:t>
      </w:r>
      <w:r w:rsidR="00DD1005" w:rsidRPr="008640BB">
        <w:rPr>
          <w:rFonts w:ascii="Book Antiqua" w:eastAsia="Book Antiqua" w:hAnsi="Book Antiqua" w:cs="Book Antiqua"/>
          <w:color w:val="000000"/>
        </w:rPr>
        <w:t>5 DOI: 10.18632/oncotarget.9836</w:t>
      </w:r>
      <w:r w:rsidRPr="008640BB">
        <w:rPr>
          <w:rFonts w:ascii="Book Antiqua" w:eastAsia="Book Antiqua" w:hAnsi="Book Antiqua" w:cs="Book Antiqua"/>
          <w:color w:val="000000"/>
        </w:rPr>
        <w:t>]</w:t>
      </w:r>
    </w:p>
    <w:p w14:paraId="0BB2132D" w14:textId="75880B21"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52 </w:t>
      </w:r>
      <w:r w:rsidRPr="008640BB">
        <w:rPr>
          <w:rFonts w:ascii="Book Antiqua" w:eastAsia="Book Antiqua" w:hAnsi="Book Antiqua" w:cs="Book Antiqua"/>
          <w:b/>
          <w:bCs/>
          <w:color w:val="000000"/>
        </w:rPr>
        <w:t>Taguchi S</w:t>
      </w:r>
      <w:r w:rsidRPr="008640BB">
        <w:rPr>
          <w:rFonts w:ascii="Book Antiqua" w:eastAsia="Book Antiqua" w:hAnsi="Book Antiqua" w:cs="Book Antiqua"/>
          <w:color w:val="000000"/>
        </w:rPr>
        <w:t xml:space="preserve">, Nakagawa T, Matsumoto A, Nagase Y, Kawai T, Tanaka Y, Yoshida K, Yamamoto S, Enomoto Y, Nose Y, Sato T, Ishikawa A, Uemura Y, Fujimura T, Fukuhara H, Kume H, Homma Y. Pretreatment neutrophil-to-lymphocyte ratio as an independent predictor of survival in patients with metastatic urothelial carcinoma: A multi-institutional study. </w:t>
      </w:r>
      <w:r w:rsidRPr="008640BB">
        <w:rPr>
          <w:rFonts w:ascii="Book Antiqua" w:eastAsia="Book Antiqua" w:hAnsi="Book Antiqua" w:cs="Book Antiqua"/>
          <w:i/>
          <w:iCs/>
          <w:color w:val="000000"/>
        </w:rPr>
        <w:t>Int J Urol</w:t>
      </w:r>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22</w:t>
      </w:r>
      <w:r w:rsidRPr="008640BB">
        <w:rPr>
          <w:rFonts w:ascii="Book Antiqua" w:eastAsia="Book Antiqua" w:hAnsi="Book Antiqua" w:cs="Book Antiqua"/>
          <w:color w:val="000000"/>
        </w:rPr>
        <w:t xml:space="preserve">: 638-643 [PMID: </w:t>
      </w:r>
      <w:r w:rsidR="00DD1005" w:rsidRPr="008640BB">
        <w:rPr>
          <w:rFonts w:ascii="Book Antiqua" w:eastAsia="Book Antiqua" w:hAnsi="Book Antiqua" w:cs="Book Antiqua"/>
          <w:color w:val="000000"/>
        </w:rPr>
        <w:t>25903328 DOI: 10.1111/iju.12766</w:t>
      </w:r>
      <w:r w:rsidRPr="008640BB">
        <w:rPr>
          <w:rFonts w:ascii="Book Antiqua" w:eastAsia="Book Antiqua" w:hAnsi="Book Antiqua" w:cs="Book Antiqua"/>
          <w:color w:val="000000"/>
        </w:rPr>
        <w:t>]</w:t>
      </w:r>
    </w:p>
    <w:p w14:paraId="49965A79" w14:textId="1B285C96"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53 </w:t>
      </w:r>
      <w:r w:rsidRPr="008640BB">
        <w:rPr>
          <w:rFonts w:ascii="Book Antiqua" w:eastAsia="Book Antiqua" w:hAnsi="Book Antiqua" w:cs="Book Antiqua"/>
          <w:b/>
          <w:bCs/>
          <w:color w:val="000000"/>
        </w:rPr>
        <w:t>Chen Y</w:t>
      </w:r>
      <w:r w:rsidRPr="008640BB">
        <w:rPr>
          <w:rFonts w:ascii="Book Antiqua" w:eastAsia="Book Antiqua" w:hAnsi="Book Antiqua" w:cs="Book Antiqua"/>
          <w:color w:val="000000"/>
        </w:rPr>
        <w:t xml:space="preserve">, Chen K, Xiao X, Nie Y, Qu S, Gong C, Su F, Song E. Pretreatment neutrophil-to-lymphocyte ratio is correlated with response to neoadjuvant chemotherapy as an independent prognostic indicator in breast cancer patients: a retrospective study. </w:t>
      </w:r>
      <w:r w:rsidRPr="008640BB">
        <w:rPr>
          <w:rFonts w:ascii="Book Antiqua" w:eastAsia="Book Antiqua" w:hAnsi="Book Antiqua" w:cs="Book Antiqua"/>
          <w:i/>
          <w:iCs/>
          <w:color w:val="000000"/>
        </w:rPr>
        <w:t>BMC Cancer</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16</w:t>
      </w:r>
      <w:r w:rsidRPr="008640BB">
        <w:rPr>
          <w:rFonts w:ascii="Book Antiqua" w:eastAsia="Book Antiqua" w:hAnsi="Book Antiqua" w:cs="Book Antiqua"/>
          <w:color w:val="000000"/>
        </w:rPr>
        <w:t>: 320 [PMID: 27198767</w:t>
      </w:r>
      <w:r w:rsidR="00DD1005" w:rsidRPr="008640BB">
        <w:rPr>
          <w:rFonts w:ascii="Book Antiqua" w:eastAsia="Book Antiqua" w:hAnsi="Book Antiqua" w:cs="Book Antiqua"/>
          <w:color w:val="000000"/>
        </w:rPr>
        <w:t xml:space="preserve"> DOI: 10.1186/s12885-016-2352-8</w:t>
      </w:r>
      <w:r w:rsidRPr="008640BB">
        <w:rPr>
          <w:rFonts w:ascii="Book Antiqua" w:eastAsia="Book Antiqua" w:hAnsi="Book Antiqua" w:cs="Book Antiqua"/>
          <w:color w:val="000000"/>
        </w:rPr>
        <w:t>]</w:t>
      </w:r>
    </w:p>
    <w:p w14:paraId="2819A57B" w14:textId="50EA7C8A"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54 </w:t>
      </w:r>
      <w:r w:rsidRPr="008640BB">
        <w:rPr>
          <w:rFonts w:ascii="Book Antiqua" w:eastAsia="Book Antiqua" w:hAnsi="Book Antiqua" w:cs="Book Antiqua"/>
          <w:b/>
          <w:bCs/>
          <w:color w:val="000000"/>
        </w:rPr>
        <w:t>Li X</w:t>
      </w:r>
      <w:r w:rsidRPr="008640BB">
        <w:rPr>
          <w:rFonts w:ascii="Book Antiqua" w:eastAsia="Book Antiqua" w:hAnsi="Book Antiqua" w:cs="Book Antiqua"/>
          <w:color w:val="000000"/>
        </w:rPr>
        <w:t xml:space="preserve">, Zeng WH, Zhou YQ, Ji YY, Li WZ, Zhang LY, Guo YF, Feng DY, Zhang TT. Neutrophil-To-Lymphocyte Ratio Predicted Long-Term Chemotherapy Benefits In Stage IIIB-IV Non-Squamous Non-Small Cell Lung Cancer Patients Without Sensitive Mutations. </w:t>
      </w:r>
      <w:r w:rsidRPr="008640BB">
        <w:rPr>
          <w:rFonts w:ascii="Book Antiqua" w:eastAsia="Book Antiqua" w:hAnsi="Book Antiqua" w:cs="Book Antiqua"/>
          <w:i/>
          <w:iCs/>
          <w:color w:val="000000"/>
        </w:rPr>
        <w:t>Onco Targets Ther</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12</w:t>
      </w:r>
      <w:r w:rsidRPr="008640BB">
        <w:rPr>
          <w:rFonts w:ascii="Book Antiqua" w:eastAsia="Book Antiqua" w:hAnsi="Book Antiqua" w:cs="Book Antiqua"/>
          <w:color w:val="000000"/>
        </w:rPr>
        <w:t>: 8779-8787 [PMID: 31695433 DOI: 10.2147/OTT.S22</w:t>
      </w:r>
      <w:r w:rsidR="00DD1005" w:rsidRPr="008640BB">
        <w:rPr>
          <w:rFonts w:ascii="Book Antiqua" w:eastAsia="Book Antiqua" w:hAnsi="Book Antiqua" w:cs="Book Antiqua"/>
          <w:color w:val="000000"/>
        </w:rPr>
        <w:t>5544</w:t>
      </w:r>
      <w:r w:rsidRPr="008640BB">
        <w:rPr>
          <w:rFonts w:ascii="Book Antiqua" w:eastAsia="Book Antiqua" w:hAnsi="Book Antiqua" w:cs="Book Antiqua"/>
          <w:color w:val="000000"/>
        </w:rPr>
        <w:t>]</w:t>
      </w:r>
    </w:p>
    <w:p w14:paraId="7AEE2B22" w14:textId="65923FB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55 </w:t>
      </w:r>
      <w:r w:rsidRPr="008640BB">
        <w:rPr>
          <w:rFonts w:ascii="Book Antiqua" w:eastAsia="Book Antiqua" w:hAnsi="Book Antiqua" w:cs="Book Antiqua"/>
          <w:b/>
          <w:bCs/>
          <w:color w:val="000000"/>
        </w:rPr>
        <w:t>McDermott SM</w:t>
      </w:r>
      <w:r w:rsidRPr="008640BB">
        <w:rPr>
          <w:rFonts w:ascii="Book Antiqua" w:eastAsia="Book Antiqua" w:hAnsi="Book Antiqua" w:cs="Book Antiqua"/>
          <w:color w:val="000000"/>
        </w:rPr>
        <w:t xml:space="preserve">, Saunders ND, Schneider EB, Strosberg D, Onesti J, Dillhoff M, Schmidt CR, Shirley LA. Neutrophil Lymphocyte Ratio and Transarterial Chemoembolization in Neuroendocrine Tumor Metastases. </w:t>
      </w:r>
      <w:r w:rsidRPr="008640BB">
        <w:rPr>
          <w:rFonts w:ascii="Book Antiqua" w:eastAsia="Book Antiqua" w:hAnsi="Book Antiqua" w:cs="Book Antiqua"/>
          <w:i/>
          <w:iCs/>
          <w:color w:val="000000"/>
        </w:rPr>
        <w:t>J Surg Res</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232</w:t>
      </w:r>
      <w:r w:rsidRPr="008640BB">
        <w:rPr>
          <w:rFonts w:ascii="Book Antiqua" w:eastAsia="Book Antiqua" w:hAnsi="Book Antiqua" w:cs="Book Antiqua"/>
          <w:color w:val="000000"/>
        </w:rPr>
        <w:t xml:space="preserve">: 369-375 [PMID: 30463743 </w:t>
      </w:r>
      <w:r w:rsidR="00DD1005" w:rsidRPr="008640BB">
        <w:rPr>
          <w:rFonts w:ascii="Book Antiqua" w:eastAsia="Book Antiqua" w:hAnsi="Book Antiqua" w:cs="Book Antiqua"/>
          <w:color w:val="000000"/>
        </w:rPr>
        <w:t>DOI: 10.1016/j.jss.2018.06.058</w:t>
      </w:r>
      <w:r w:rsidRPr="008640BB">
        <w:rPr>
          <w:rFonts w:ascii="Book Antiqua" w:eastAsia="Book Antiqua" w:hAnsi="Book Antiqua" w:cs="Book Antiqua"/>
          <w:color w:val="000000"/>
        </w:rPr>
        <w:t>]</w:t>
      </w:r>
    </w:p>
    <w:p w14:paraId="1DF9B42F" w14:textId="3753A0D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56 </w:t>
      </w:r>
      <w:r w:rsidRPr="008640BB">
        <w:rPr>
          <w:rFonts w:ascii="Book Antiqua" w:eastAsia="Book Antiqua" w:hAnsi="Book Antiqua" w:cs="Book Antiqua"/>
          <w:b/>
          <w:bCs/>
          <w:color w:val="000000"/>
        </w:rPr>
        <w:t>Arima K</w:t>
      </w:r>
      <w:r w:rsidRPr="008640BB">
        <w:rPr>
          <w:rFonts w:ascii="Book Antiqua" w:eastAsia="Book Antiqua" w:hAnsi="Book Antiqua" w:cs="Book Antiqua"/>
          <w:color w:val="000000"/>
        </w:rPr>
        <w:t xml:space="preserve">, Okabe H, Hashimoto D, Chikamoto A, Nitta H, Higashi T, Kaida T, Yamamura K, Kitano Y, Komohara Y, Yamashita YI, Beppu T, Takeya M, Baba H. Neutrophil-to-lymphocyte ratio predicts metachronous liver metastasis of pancreatic neuroendocrine tumors. </w:t>
      </w:r>
      <w:r w:rsidRPr="008640BB">
        <w:rPr>
          <w:rFonts w:ascii="Book Antiqua" w:eastAsia="Book Antiqua" w:hAnsi="Book Antiqua" w:cs="Book Antiqua"/>
          <w:i/>
          <w:iCs/>
          <w:color w:val="000000"/>
        </w:rPr>
        <w:t>Int J Clin Oncol</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22</w:t>
      </w:r>
      <w:r w:rsidRPr="008640BB">
        <w:rPr>
          <w:rFonts w:ascii="Book Antiqua" w:eastAsia="Book Antiqua" w:hAnsi="Book Antiqua" w:cs="Book Antiqua"/>
          <w:color w:val="000000"/>
        </w:rPr>
        <w:t>: 734-739 [PMID: 28285371</w:t>
      </w:r>
      <w:r w:rsidR="00DD1005" w:rsidRPr="008640BB">
        <w:rPr>
          <w:rFonts w:ascii="Book Antiqua" w:eastAsia="Book Antiqua" w:hAnsi="Book Antiqua" w:cs="Book Antiqua"/>
          <w:color w:val="000000"/>
        </w:rPr>
        <w:t xml:space="preserve"> DOI: 10.1007/s10147-017-1111-4</w:t>
      </w:r>
      <w:r w:rsidRPr="008640BB">
        <w:rPr>
          <w:rFonts w:ascii="Book Antiqua" w:eastAsia="Book Antiqua" w:hAnsi="Book Antiqua" w:cs="Book Antiqua"/>
          <w:color w:val="000000"/>
        </w:rPr>
        <w:t>]</w:t>
      </w:r>
    </w:p>
    <w:p w14:paraId="0F823A3B" w14:textId="4BF3A200"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lastRenderedPageBreak/>
        <w:t xml:space="preserve">57 </w:t>
      </w:r>
      <w:r w:rsidRPr="008640BB">
        <w:rPr>
          <w:rFonts w:ascii="Book Antiqua" w:eastAsia="Book Antiqua" w:hAnsi="Book Antiqua" w:cs="Book Antiqua"/>
          <w:b/>
          <w:bCs/>
          <w:color w:val="000000"/>
        </w:rPr>
        <w:t>Kim JH</w:t>
      </w:r>
      <w:r w:rsidRPr="008640BB">
        <w:rPr>
          <w:rFonts w:ascii="Book Antiqua" w:eastAsia="Book Antiqua" w:hAnsi="Book Antiqua" w:cs="Book Antiqua"/>
          <w:color w:val="000000"/>
        </w:rPr>
        <w:t xml:space="preserve">, Cho KI, Kim YA, Park SJ. Elevated Neutrophil-to-Lymphocyte Ratio in Metabolic Syndrome Is Associated with Increased Risk of Colorectal Adenoma. </w:t>
      </w:r>
      <w:r w:rsidRPr="008640BB">
        <w:rPr>
          <w:rFonts w:ascii="Book Antiqua" w:eastAsia="Book Antiqua" w:hAnsi="Book Antiqua" w:cs="Book Antiqua"/>
          <w:i/>
          <w:iCs/>
          <w:color w:val="000000"/>
        </w:rPr>
        <w:t>Metab Syndr Relat Disord</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15</w:t>
      </w:r>
      <w:r w:rsidRPr="008640BB">
        <w:rPr>
          <w:rFonts w:ascii="Book Antiqua" w:eastAsia="Book Antiqua" w:hAnsi="Book Antiqua" w:cs="Book Antiqua"/>
          <w:color w:val="000000"/>
        </w:rPr>
        <w:t>: 393-399 [PMID: 2891</w:t>
      </w:r>
      <w:r w:rsidR="00DD1005" w:rsidRPr="008640BB">
        <w:rPr>
          <w:rFonts w:ascii="Book Antiqua" w:eastAsia="Book Antiqua" w:hAnsi="Book Antiqua" w:cs="Book Antiqua"/>
          <w:color w:val="000000"/>
        </w:rPr>
        <w:t>0195 DOI: 10.1089/met.2017.0041</w:t>
      </w:r>
      <w:r w:rsidRPr="008640BB">
        <w:rPr>
          <w:rFonts w:ascii="Book Antiqua" w:eastAsia="Book Antiqua" w:hAnsi="Book Antiqua" w:cs="Book Antiqua"/>
          <w:color w:val="000000"/>
        </w:rPr>
        <w:t>]</w:t>
      </w:r>
    </w:p>
    <w:p w14:paraId="1200A408" w14:textId="7D861A85"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58 </w:t>
      </w:r>
      <w:r w:rsidRPr="008640BB">
        <w:rPr>
          <w:rFonts w:ascii="Book Antiqua" w:eastAsia="Book Antiqua" w:hAnsi="Book Antiqua" w:cs="Book Antiqua"/>
          <w:b/>
          <w:bCs/>
          <w:color w:val="000000"/>
        </w:rPr>
        <w:t>Ozbay I</w:t>
      </w:r>
      <w:r w:rsidRPr="008640BB">
        <w:rPr>
          <w:rFonts w:ascii="Book Antiqua" w:eastAsia="Book Antiqua" w:hAnsi="Book Antiqua" w:cs="Book Antiqua"/>
          <w:color w:val="000000"/>
        </w:rPr>
        <w:t xml:space="preserve">, Kahraman C, Balikci HH, Kucur C, Kahraman NK, Ozkaya DP, Oghan F. Neutrophil-to-lymphocyte ratio in patients with severe tinnitus: prospective, controlled clinical study. </w:t>
      </w:r>
      <w:r w:rsidRPr="008640BB">
        <w:rPr>
          <w:rFonts w:ascii="Book Antiqua" w:eastAsia="Book Antiqua" w:hAnsi="Book Antiqua" w:cs="Book Antiqua"/>
          <w:i/>
          <w:iCs/>
          <w:color w:val="000000"/>
        </w:rPr>
        <w:t>J Laryngol Otol</w:t>
      </w:r>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129</w:t>
      </w:r>
      <w:r w:rsidRPr="008640BB">
        <w:rPr>
          <w:rFonts w:ascii="Book Antiqua" w:eastAsia="Book Antiqua" w:hAnsi="Book Antiqua" w:cs="Book Antiqua"/>
          <w:color w:val="000000"/>
        </w:rPr>
        <w:t>: 544-547 [PMID: 25936355</w:t>
      </w:r>
      <w:r w:rsidR="00DD1005" w:rsidRPr="008640BB">
        <w:rPr>
          <w:rFonts w:ascii="Book Antiqua" w:eastAsia="Book Antiqua" w:hAnsi="Book Antiqua" w:cs="Book Antiqua"/>
          <w:color w:val="000000"/>
        </w:rPr>
        <w:t xml:space="preserve"> DOI: 10.1017/S0022215115000845</w:t>
      </w:r>
      <w:r w:rsidRPr="008640BB">
        <w:rPr>
          <w:rFonts w:ascii="Book Antiqua" w:eastAsia="Book Antiqua" w:hAnsi="Book Antiqua" w:cs="Book Antiqua"/>
          <w:color w:val="000000"/>
        </w:rPr>
        <w:t>]</w:t>
      </w:r>
    </w:p>
    <w:p w14:paraId="3DA17C08" w14:textId="145D4D95"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59 </w:t>
      </w:r>
      <w:r w:rsidRPr="008640BB">
        <w:rPr>
          <w:rFonts w:ascii="Book Antiqua" w:eastAsia="Book Antiqua" w:hAnsi="Book Antiqua" w:cs="Book Antiqua"/>
          <w:b/>
          <w:bCs/>
          <w:color w:val="000000"/>
        </w:rPr>
        <w:t>Caglayan EK</w:t>
      </w:r>
      <w:r w:rsidRPr="008640BB">
        <w:rPr>
          <w:rFonts w:ascii="Book Antiqua" w:eastAsia="Book Antiqua" w:hAnsi="Book Antiqua" w:cs="Book Antiqua"/>
          <w:color w:val="000000"/>
        </w:rPr>
        <w:t xml:space="preserve">, Engin-Ustun Y, Gocmen AY, Sarı N, Seckin L, Kara M, Polat MF. Is there any relationship between serum sirtuin-1 level and neutrophil-lymphocyte ratio in hyperemesis gravidarum? </w:t>
      </w:r>
      <w:r w:rsidRPr="008640BB">
        <w:rPr>
          <w:rFonts w:ascii="Book Antiqua" w:eastAsia="Book Antiqua" w:hAnsi="Book Antiqua" w:cs="Book Antiqua"/>
          <w:i/>
          <w:iCs/>
          <w:color w:val="000000"/>
        </w:rPr>
        <w:t>J Perinat Med</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44</w:t>
      </w:r>
      <w:r w:rsidRPr="008640BB">
        <w:rPr>
          <w:rFonts w:ascii="Book Antiqua" w:eastAsia="Book Antiqua" w:hAnsi="Book Antiqua" w:cs="Book Antiqua"/>
          <w:color w:val="000000"/>
        </w:rPr>
        <w:t>: 315-320 [PMID: 26352</w:t>
      </w:r>
      <w:r w:rsidR="00DD1005" w:rsidRPr="008640BB">
        <w:rPr>
          <w:rFonts w:ascii="Book Antiqua" w:eastAsia="Book Antiqua" w:hAnsi="Book Antiqua" w:cs="Book Antiqua"/>
          <w:color w:val="000000"/>
        </w:rPr>
        <w:t>076 DOI: 10.1515/jpm-2015-0178]</w:t>
      </w:r>
    </w:p>
    <w:p w14:paraId="7720106D" w14:textId="7295885A"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60 </w:t>
      </w:r>
      <w:r w:rsidRPr="008640BB">
        <w:rPr>
          <w:rFonts w:ascii="Book Antiqua" w:eastAsia="Book Antiqua" w:hAnsi="Book Antiqua" w:cs="Book Antiqua"/>
          <w:b/>
          <w:bCs/>
          <w:color w:val="000000"/>
        </w:rPr>
        <w:t>Chen C</w:t>
      </w:r>
      <w:r w:rsidRPr="008640BB">
        <w:rPr>
          <w:rFonts w:ascii="Book Antiqua" w:eastAsia="Book Antiqua" w:hAnsi="Book Antiqua" w:cs="Book Antiqua"/>
          <w:color w:val="000000"/>
        </w:rPr>
        <w:t xml:space="preserve">, Zhao HY, Zhang YH. Correlation between neutrophil-to-lymphocyte ratio and kidney dysfunction in undiagnosed hypertensive population from general health checkup. </w:t>
      </w:r>
      <w:r w:rsidRPr="008640BB">
        <w:rPr>
          <w:rFonts w:ascii="Book Antiqua" w:eastAsia="Book Antiqua" w:hAnsi="Book Antiqua" w:cs="Book Antiqua"/>
          <w:i/>
          <w:iCs/>
          <w:color w:val="000000"/>
        </w:rPr>
        <w:t>J Clin Hypertens (Greenwich)</w:t>
      </w:r>
      <w:r w:rsidRPr="008640BB">
        <w:rPr>
          <w:rFonts w:ascii="Book Antiqua" w:eastAsia="Book Antiqua" w:hAnsi="Book Antiqua" w:cs="Book Antiqua"/>
          <w:color w:val="000000"/>
        </w:rPr>
        <w:t xml:space="preserve"> 2020; </w:t>
      </w:r>
      <w:r w:rsidRPr="008640BB">
        <w:rPr>
          <w:rFonts w:ascii="Book Antiqua" w:eastAsia="Book Antiqua" w:hAnsi="Book Antiqua" w:cs="Book Antiqua"/>
          <w:b/>
          <w:bCs/>
          <w:color w:val="000000"/>
        </w:rPr>
        <w:t>22</w:t>
      </w:r>
      <w:r w:rsidRPr="008640BB">
        <w:rPr>
          <w:rFonts w:ascii="Book Antiqua" w:eastAsia="Book Antiqua" w:hAnsi="Book Antiqua" w:cs="Book Antiqua"/>
          <w:color w:val="000000"/>
        </w:rPr>
        <w:t xml:space="preserve">: 47-56 [PMID: </w:t>
      </w:r>
      <w:r w:rsidR="00DD1005" w:rsidRPr="008640BB">
        <w:rPr>
          <w:rFonts w:ascii="Book Antiqua" w:eastAsia="Book Antiqua" w:hAnsi="Book Antiqua" w:cs="Book Antiqua"/>
          <w:color w:val="000000"/>
        </w:rPr>
        <w:t>31786831 DOI: 10.1111/jch.13749</w:t>
      </w:r>
      <w:r w:rsidRPr="008640BB">
        <w:rPr>
          <w:rFonts w:ascii="Book Antiqua" w:eastAsia="Book Antiqua" w:hAnsi="Book Antiqua" w:cs="Book Antiqua"/>
          <w:color w:val="000000"/>
        </w:rPr>
        <w:t>]</w:t>
      </w:r>
    </w:p>
    <w:p w14:paraId="2423176A" w14:textId="32D15538"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61 </w:t>
      </w:r>
      <w:r w:rsidRPr="008640BB">
        <w:rPr>
          <w:rFonts w:ascii="Book Antiqua" w:eastAsia="Book Antiqua" w:hAnsi="Book Antiqua" w:cs="Book Antiqua"/>
          <w:b/>
          <w:bCs/>
          <w:color w:val="000000"/>
        </w:rPr>
        <w:t>Park HS</w:t>
      </w:r>
      <w:r w:rsidRPr="008640BB">
        <w:rPr>
          <w:rFonts w:ascii="Book Antiqua" w:eastAsia="Book Antiqua" w:hAnsi="Book Antiqua" w:cs="Book Antiqua"/>
          <w:color w:val="000000"/>
        </w:rPr>
        <w:t xml:space="preserve">, In SG, Yoon HJ, Lee WJ, Woo SH, Kim D. Predictive values of neutrophil-lymphocyte ratio as an early indicator for severe acute pancreatitis in the emergency department patients. </w:t>
      </w:r>
      <w:r w:rsidRPr="008640BB">
        <w:rPr>
          <w:rFonts w:ascii="Book Antiqua" w:eastAsia="Book Antiqua" w:hAnsi="Book Antiqua" w:cs="Book Antiqua"/>
          <w:i/>
          <w:iCs/>
          <w:color w:val="000000"/>
        </w:rPr>
        <w:t>J Lab Physicians</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11</w:t>
      </w:r>
      <w:r w:rsidRPr="008640BB">
        <w:rPr>
          <w:rFonts w:ascii="Book Antiqua" w:eastAsia="Book Antiqua" w:hAnsi="Book Antiqua" w:cs="Book Antiqua"/>
          <w:color w:val="000000"/>
        </w:rPr>
        <w:t>: 259-264 [PMID: 3157</w:t>
      </w:r>
      <w:r w:rsidR="00DD1005" w:rsidRPr="008640BB">
        <w:rPr>
          <w:rFonts w:ascii="Book Antiqua" w:eastAsia="Book Antiqua" w:hAnsi="Book Antiqua" w:cs="Book Antiqua"/>
          <w:color w:val="000000"/>
        </w:rPr>
        <w:t>9249 DOI: 10.4103/JLP.JLP_82_19</w:t>
      </w:r>
      <w:r w:rsidRPr="008640BB">
        <w:rPr>
          <w:rFonts w:ascii="Book Antiqua" w:eastAsia="Book Antiqua" w:hAnsi="Book Antiqua" w:cs="Book Antiqua"/>
          <w:color w:val="000000"/>
        </w:rPr>
        <w:t>]</w:t>
      </w:r>
    </w:p>
    <w:p w14:paraId="7146140C" w14:textId="1746F529"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62 </w:t>
      </w:r>
      <w:r w:rsidRPr="008640BB">
        <w:rPr>
          <w:rFonts w:ascii="Book Antiqua" w:eastAsia="Book Antiqua" w:hAnsi="Book Antiqua" w:cs="Book Antiqua"/>
          <w:b/>
          <w:bCs/>
          <w:color w:val="000000"/>
        </w:rPr>
        <w:t>Zhang L</w:t>
      </w:r>
      <w:r w:rsidRPr="008640BB">
        <w:rPr>
          <w:rFonts w:ascii="Book Antiqua" w:eastAsia="Book Antiqua" w:hAnsi="Book Antiqua" w:cs="Book Antiqua"/>
          <w:color w:val="000000"/>
        </w:rPr>
        <w:t xml:space="preserve">, Wang Y, Han J, Shen H, Zhao M, Cai S. Neutrophil-lymphocyte ratio, gamma-glutamyl transpeptidase, lipase, high-density lipoprotein as a panel of factors to predict acute pancreatitis in pregnancy. </w:t>
      </w:r>
      <w:r w:rsidRPr="008640BB">
        <w:rPr>
          <w:rFonts w:ascii="Book Antiqua" w:eastAsia="Book Antiqua" w:hAnsi="Book Antiqua" w:cs="Book Antiqua"/>
          <w:i/>
          <w:iCs/>
          <w:color w:val="000000"/>
        </w:rPr>
        <w:t>Medicine (Baltimore)</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97</w:t>
      </w:r>
      <w:r w:rsidRPr="008640BB">
        <w:rPr>
          <w:rFonts w:ascii="Book Antiqua" w:eastAsia="Book Antiqua" w:hAnsi="Book Antiqua" w:cs="Book Antiqua"/>
          <w:color w:val="000000"/>
        </w:rPr>
        <w:t>: e11189 [PMID: 29952970 D</w:t>
      </w:r>
      <w:r w:rsidR="00DD1005" w:rsidRPr="008640BB">
        <w:rPr>
          <w:rFonts w:ascii="Book Antiqua" w:eastAsia="Book Antiqua" w:hAnsi="Book Antiqua" w:cs="Book Antiqua"/>
          <w:color w:val="000000"/>
        </w:rPr>
        <w:t>OI: 10.1097/MD.0000000000011189</w:t>
      </w:r>
      <w:r w:rsidRPr="008640BB">
        <w:rPr>
          <w:rFonts w:ascii="Book Antiqua" w:eastAsia="Book Antiqua" w:hAnsi="Book Antiqua" w:cs="Book Antiqua"/>
          <w:color w:val="000000"/>
        </w:rPr>
        <w:t>]</w:t>
      </w:r>
    </w:p>
    <w:p w14:paraId="287C08B2" w14:textId="6C687109"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63 </w:t>
      </w:r>
      <w:r w:rsidRPr="008640BB">
        <w:rPr>
          <w:rFonts w:ascii="Book Antiqua" w:eastAsia="Book Antiqua" w:hAnsi="Book Antiqua" w:cs="Book Antiqua"/>
          <w:b/>
          <w:bCs/>
          <w:color w:val="000000"/>
        </w:rPr>
        <w:t>Liang H</w:t>
      </w:r>
      <w:r w:rsidRPr="008640BB">
        <w:rPr>
          <w:rFonts w:ascii="Book Antiqua" w:eastAsia="Book Antiqua" w:hAnsi="Book Antiqua" w:cs="Book Antiqua"/>
          <w:color w:val="000000"/>
        </w:rPr>
        <w:t xml:space="preserve">, Gao Y, Miao C, Song Y, He F. [Predictive value of neutrophil to lymphocyte ratio on 28-day mortality of patients with severe pneumonia]. </w:t>
      </w:r>
      <w:r w:rsidRPr="008640BB">
        <w:rPr>
          <w:rFonts w:ascii="Book Antiqua" w:eastAsia="Book Antiqua" w:hAnsi="Book Antiqua" w:cs="Book Antiqua"/>
          <w:i/>
          <w:iCs/>
          <w:color w:val="000000"/>
        </w:rPr>
        <w:t>Zhonghua Wei Zhong Bing Ji Jiu Yi Xue</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31</w:t>
      </w:r>
      <w:r w:rsidRPr="008640BB">
        <w:rPr>
          <w:rFonts w:ascii="Book Antiqua" w:eastAsia="Book Antiqua" w:hAnsi="Book Antiqua" w:cs="Book Antiqua"/>
          <w:color w:val="000000"/>
        </w:rPr>
        <w:t>: 827-831 [PMID: 31441404 DOI: 10.3760/c</w:t>
      </w:r>
      <w:r w:rsidR="00DD1005" w:rsidRPr="008640BB">
        <w:rPr>
          <w:rFonts w:ascii="Book Antiqua" w:eastAsia="Book Antiqua" w:hAnsi="Book Antiqua" w:cs="Book Antiqua"/>
          <w:color w:val="000000"/>
        </w:rPr>
        <w:t>ma.j.issn.2095-4352.2019.07.006</w:t>
      </w:r>
      <w:r w:rsidRPr="008640BB">
        <w:rPr>
          <w:rFonts w:ascii="Book Antiqua" w:eastAsia="Book Antiqua" w:hAnsi="Book Antiqua" w:cs="Book Antiqua"/>
          <w:color w:val="000000"/>
        </w:rPr>
        <w:t>]</w:t>
      </w:r>
    </w:p>
    <w:p w14:paraId="396663B7" w14:textId="360FC5B3"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lastRenderedPageBreak/>
        <w:t xml:space="preserve">64 </w:t>
      </w:r>
      <w:r w:rsidRPr="008640BB">
        <w:rPr>
          <w:rFonts w:ascii="Book Antiqua" w:eastAsia="Book Antiqua" w:hAnsi="Book Antiqua" w:cs="Book Antiqua"/>
          <w:b/>
          <w:bCs/>
          <w:color w:val="000000"/>
        </w:rPr>
        <w:t>Manohar V</w:t>
      </w:r>
      <w:r w:rsidRPr="008640BB">
        <w:rPr>
          <w:rFonts w:ascii="Book Antiqua" w:eastAsia="Book Antiqua" w:hAnsi="Book Antiqua" w:cs="Book Antiqua"/>
          <w:color w:val="000000"/>
        </w:rPr>
        <w:t xml:space="preserve">, Prasad SB, Raj S, Sreekrishnan TP, Gireesh Kumar KP. The Eminence of Neutrophil-lymphocyte Count Ratio in Predicting Bacteremia for Community-acquired Infections at an Emergency Medicine Department in a Tertiary Care Setting. </w:t>
      </w:r>
      <w:r w:rsidRPr="008640BB">
        <w:rPr>
          <w:rFonts w:ascii="Book Antiqua" w:eastAsia="Book Antiqua" w:hAnsi="Book Antiqua" w:cs="Book Antiqua"/>
          <w:i/>
          <w:iCs/>
          <w:color w:val="000000"/>
        </w:rPr>
        <w:t>J Emerg Trauma Shock</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11</w:t>
      </w:r>
      <w:r w:rsidRPr="008640BB">
        <w:rPr>
          <w:rFonts w:ascii="Book Antiqua" w:eastAsia="Book Antiqua" w:hAnsi="Book Antiqua" w:cs="Book Antiqua"/>
          <w:color w:val="000000"/>
        </w:rPr>
        <w:t>: 271-275 [PMID: 30568369 DOI: 10.4103/JE</w:t>
      </w:r>
      <w:r w:rsidR="00DD1005" w:rsidRPr="008640BB">
        <w:rPr>
          <w:rFonts w:ascii="Book Antiqua" w:eastAsia="Book Antiqua" w:hAnsi="Book Antiqua" w:cs="Book Antiqua"/>
          <w:color w:val="000000"/>
        </w:rPr>
        <w:t>TS.JETS_72_17</w:t>
      </w:r>
      <w:r w:rsidRPr="008640BB">
        <w:rPr>
          <w:rFonts w:ascii="Book Antiqua" w:eastAsia="Book Antiqua" w:hAnsi="Book Antiqua" w:cs="Book Antiqua"/>
          <w:color w:val="000000"/>
        </w:rPr>
        <w:t>]</w:t>
      </w:r>
    </w:p>
    <w:p w14:paraId="280C2F29" w14:textId="15CE520C"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65 </w:t>
      </w:r>
      <w:r w:rsidRPr="008640BB">
        <w:rPr>
          <w:rFonts w:ascii="Book Antiqua" w:eastAsia="Book Antiqua" w:hAnsi="Book Antiqua" w:cs="Book Antiqua"/>
          <w:b/>
          <w:bCs/>
          <w:color w:val="000000"/>
        </w:rPr>
        <w:t>Park KS</w:t>
      </w:r>
      <w:r w:rsidRPr="008640BB">
        <w:rPr>
          <w:rFonts w:ascii="Book Antiqua" w:eastAsia="Book Antiqua" w:hAnsi="Book Antiqua" w:cs="Book Antiqua"/>
          <w:color w:val="000000"/>
        </w:rPr>
        <w:t xml:space="preserve">, Lee SH, Yun SJ, Ryu S, Kim K. Neutrophil-to-lymphocyte ratio as a feasible prognostic marker for pyogenic liver abscess in the emergency department. </w:t>
      </w:r>
      <w:r w:rsidRPr="008640BB">
        <w:rPr>
          <w:rFonts w:ascii="Book Antiqua" w:eastAsia="Book Antiqua" w:hAnsi="Book Antiqua" w:cs="Book Antiqua"/>
          <w:i/>
          <w:iCs/>
          <w:color w:val="000000"/>
        </w:rPr>
        <w:t>Eur J Trauma Emerg Surg</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45</w:t>
      </w:r>
      <w:r w:rsidRPr="008640BB">
        <w:rPr>
          <w:rFonts w:ascii="Book Antiqua" w:eastAsia="Book Antiqua" w:hAnsi="Book Antiqua" w:cs="Book Antiqua"/>
          <w:color w:val="000000"/>
        </w:rPr>
        <w:t>: 343-351 [PMID: 29480320 DOI: 10.1007/s00068-0</w:t>
      </w:r>
      <w:r w:rsidR="00DD1005" w:rsidRPr="008640BB">
        <w:rPr>
          <w:rFonts w:ascii="Book Antiqua" w:eastAsia="Book Antiqua" w:hAnsi="Book Antiqua" w:cs="Book Antiqua"/>
          <w:color w:val="000000"/>
        </w:rPr>
        <w:t>18-0925-8</w:t>
      </w:r>
      <w:r w:rsidRPr="008640BB">
        <w:rPr>
          <w:rFonts w:ascii="Book Antiqua" w:eastAsia="Book Antiqua" w:hAnsi="Book Antiqua" w:cs="Book Antiqua"/>
          <w:color w:val="000000"/>
        </w:rPr>
        <w:t>]</w:t>
      </w:r>
    </w:p>
    <w:p w14:paraId="7679FCE7" w14:textId="36A1169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66 </w:t>
      </w:r>
      <w:r w:rsidRPr="008640BB">
        <w:rPr>
          <w:rFonts w:ascii="Book Antiqua" w:eastAsia="Book Antiqua" w:hAnsi="Book Antiqua" w:cs="Book Antiqua"/>
          <w:b/>
          <w:bCs/>
          <w:color w:val="000000"/>
        </w:rPr>
        <w:t>Johnson PJ</w:t>
      </w:r>
      <w:r w:rsidRPr="008640BB">
        <w:rPr>
          <w:rFonts w:ascii="Book Antiqua" w:eastAsia="Book Antiqua" w:hAnsi="Book Antiqua" w:cs="Book Antiqua"/>
          <w:color w:val="000000"/>
        </w:rPr>
        <w:t xml:space="preserve">, Berhane S, Kagebayashi C, Satomura S, Teng M, Reeves HL, O'Beirne J, Fox R, Skowronska A, Palmer D, Yeo W, Mo F, Lai P, Iñarrairaegui M, Chan SL, Sangro B, Miksad R, Tada T, Kumada T, Toyoda H. Assessment of liver function in patients with hepatocellular carcinoma: a new evidence-based approach-the ALBI grade. </w:t>
      </w:r>
      <w:r w:rsidRPr="008640BB">
        <w:rPr>
          <w:rFonts w:ascii="Book Antiqua" w:eastAsia="Book Antiqua" w:hAnsi="Book Antiqua" w:cs="Book Antiqua"/>
          <w:i/>
          <w:iCs/>
          <w:color w:val="000000"/>
        </w:rPr>
        <w:t>J Clin Oncol</w:t>
      </w:r>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33</w:t>
      </w:r>
      <w:r w:rsidRPr="008640BB">
        <w:rPr>
          <w:rFonts w:ascii="Book Antiqua" w:eastAsia="Book Antiqua" w:hAnsi="Book Antiqua" w:cs="Book Antiqua"/>
          <w:color w:val="000000"/>
        </w:rPr>
        <w:t>: 550-558 [PMID: 2551245</w:t>
      </w:r>
      <w:r w:rsidR="00DD1005" w:rsidRPr="008640BB">
        <w:rPr>
          <w:rFonts w:ascii="Book Antiqua" w:eastAsia="Book Antiqua" w:hAnsi="Book Antiqua" w:cs="Book Antiqua"/>
          <w:color w:val="000000"/>
        </w:rPr>
        <w:t>3 DOI: 10.1200/JCO.2014.57.9151</w:t>
      </w:r>
      <w:r w:rsidRPr="008640BB">
        <w:rPr>
          <w:rFonts w:ascii="Book Antiqua" w:eastAsia="Book Antiqua" w:hAnsi="Book Antiqua" w:cs="Book Antiqua"/>
          <w:color w:val="000000"/>
        </w:rPr>
        <w:t>]</w:t>
      </w:r>
    </w:p>
    <w:p w14:paraId="40E80EEC" w14:textId="48D9D182"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67 </w:t>
      </w:r>
      <w:r w:rsidRPr="008640BB">
        <w:rPr>
          <w:rFonts w:ascii="Book Antiqua" w:eastAsia="Book Antiqua" w:hAnsi="Book Antiqua" w:cs="Book Antiqua"/>
          <w:b/>
          <w:bCs/>
          <w:color w:val="000000"/>
        </w:rPr>
        <w:t>Kong W</w:t>
      </w:r>
      <w:r w:rsidRPr="008640BB">
        <w:rPr>
          <w:rFonts w:ascii="Book Antiqua" w:eastAsia="Book Antiqua" w:hAnsi="Book Antiqua" w:cs="Book Antiqua"/>
          <w:color w:val="000000"/>
        </w:rPr>
        <w:t xml:space="preserve">, Xu H, Cheng J, Fang Z, Wang H, Zhang J, Wang X, Dai T, Gao Y. The Prognostic Role of a Combined Fibrinogen and Neutrophil-to-Lymphocyte Ratio Score in Patients with Resectable Hepatocellular Carcinoma: A Retrospective Study. </w:t>
      </w:r>
      <w:r w:rsidRPr="008640BB">
        <w:rPr>
          <w:rFonts w:ascii="Book Antiqua" w:eastAsia="Book Antiqua" w:hAnsi="Book Antiqua" w:cs="Book Antiqua"/>
          <w:i/>
          <w:iCs/>
          <w:color w:val="000000"/>
        </w:rPr>
        <w:t>Med Sci Monit</w:t>
      </w:r>
      <w:r w:rsidRPr="008640BB">
        <w:rPr>
          <w:rFonts w:ascii="Book Antiqua" w:eastAsia="Book Antiqua" w:hAnsi="Book Antiqua" w:cs="Book Antiqua"/>
          <w:color w:val="000000"/>
        </w:rPr>
        <w:t xml:space="preserve"> 2020; </w:t>
      </w:r>
      <w:r w:rsidRPr="008640BB">
        <w:rPr>
          <w:rFonts w:ascii="Book Antiqua" w:eastAsia="Book Antiqua" w:hAnsi="Book Antiqua" w:cs="Book Antiqua"/>
          <w:b/>
          <w:bCs/>
          <w:color w:val="000000"/>
        </w:rPr>
        <w:t>26</w:t>
      </w:r>
      <w:r w:rsidRPr="008640BB">
        <w:rPr>
          <w:rFonts w:ascii="Book Antiqua" w:eastAsia="Book Antiqua" w:hAnsi="Book Antiqua" w:cs="Book Antiqua"/>
          <w:color w:val="000000"/>
        </w:rPr>
        <w:t>: e918824 [PMID: 31</w:t>
      </w:r>
      <w:r w:rsidR="00DD1005" w:rsidRPr="008640BB">
        <w:rPr>
          <w:rFonts w:ascii="Book Antiqua" w:eastAsia="Book Antiqua" w:hAnsi="Book Antiqua" w:cs="Book Antiqua"/>
          <w:color w:val="000000"/>
        </w:rPr>
        <w:t>929496 DOI: 10.12659/MSM.918824</w:t>
      </w:r>
      <w:r w:rsidRPr="008640BB">
        <w:rPr>
          <w:rFonts w:ascii="Book Antiqua" w:eastAsia="Book Antiqua" w:hAnsi="Book Antiqua" w:cs="Book Antiqua"/>
          <w:color w:val="000000"/>
        </w:rPr>
        <w:t>]</w:t>
      </w:r>
    </w:p>
    <w:p w14:paraId="219147E2" w14:textId="5F6E72DB"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68 </w:t>
      </w:r>
      <w:r w:rsidRPr="008640BB">
        <w:rPr>
          <w:rFonts w:ascii="Book Antiqua" w:eastAsia="Book Antiqua" w:hAnsi="Book Antiqua" w:cs="Book Antiqua"/>
          <w:b/>
          <w:bCs/>
          <w:color w:val="000000"/>
        </w:rPr>
        <w:t>Hong YM</w:t>
      </w:r>
      <w:r w:rsidRPr="008640BB">
        <w:rPr>
          <w:rFonts w:ascii="Book Antiqua" w:eastAsia="Book Antiqua" w:hAnsi="Book Antiqua" w:cs="Book Antiqua"/>
          <w:color w:val="000000"/>
        </w:rPr>
        <w:t xml:space="preserve">, Cho M, Yoon KT, Ryu JH, Yang KH, Jeon UB, Hwang TH. Neutrophil-lymphocyte ratio predicts the therapeutic benefit of neoadjuvant transarterial chemoembolization in patients with resectable hepatocellular carcinoma. </w:t>
      </w:r>
      <w:r w:rsidRPr="008640BB">
        <w:rPr>
          <w:rFonts w:ascii="Book Antiqua" w:eastAsia="Book Antiqua" w:hAnsi="Book Antiqua" w:cs="Book Antiqua"/>
          <w:i/>
          <w:iCs/>
          <w:color w:val="000000"/>
        </w:rPr>
        <w:t>Eur J Gastroenterol Hepatol</w:t>
      </w:r>
      <w:r w:rsidRPr="008640BB">
        <w:rPr>
          <w:rFonts w:ascii="Book Antiqua" w:eastAsia="Book Antiqua" w:hAnsi="Book Antiqua" w:cs="Book Antiqua"/>
          <w:color w:val="000000"/>
        </w:rPr>
        <w:t xml:space="preserve"> 2020; </w:t>
      </w:r>
      <w:r w:rsidRPr="008640BB">
        <w:rPr>
          <w:rFonts w:ascii="Book Antiqua" w:eastAsia="Book Antiqua" w:hAnsi="Book Antiqua" w:cs="Book Antiqua"/>
          <w:b/>
          <w:bCs/>
          <w:color w:val="000000"/>
        </w:rPr>
        <w:t>32</w:t>
      </w:r>
      <w:r w:rsidRPr="008640BB">
        <w:rPr>
          <w:rFonts w:ascii="Book Antiqua" w:eastAsia="Book Antiqua" w:hAnsi="Book Antiqua" w:cs="Book Antiqua"/>
          <w:color w:val="000000"/>
        </w:rPr>
        <w:t xml:space="preserve">: 1186-1191 [PMID: 31851089 DOI: </w:t>
      </w:r>
      <w:r w:rsidR="00DD1005" w:rsidRPr="008640BB">
        <w:rPr>
          <w:rFonts w:ascii="Book Antiqua" w:eastAsia="Book Antiqua" w:hAnsi="Book Antiqua" w:cs="Book Antiqua"/>
          <w:color w:val="000000"/>
        </w:rPr>
        <w:t>10.1097/MEG.0000000000001629</w:t>
      </w:r>
      <w:r w:rsidRPr="008640BB">
        <w:rPr>
          <w:rFonts w:ascii="Book Antiqua" w:eastAsia="Book Antiqua" w:hAnsi="Book Antiqua" w:cs="Book Antiqua"/>
          <w:color w:val="000000"/>
        </w:rPr>
        <w:t>]</w:t>
      </w:r>
    </w:p>
    <w:p w14:paraId="5D7F5BE7" w14:textId="2D3E65B6"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69 </w:t>
      </w:r>
      <w:r w:rsidRPr="008640BB">
        <w:rPr>
          <w:rFonts w:ascii="Book Antiqua" w:eastAsia="Book Antiqua" w:hAnsi="Book Antiqua" w:cs="Book Antiqua"/>
          <w:b/>
          <w:bCs/>
          <w:color w:val="000000"/>
        </w:rPr>
        <w:t>Cruz JC</w:t>
      </w:r>
      <w:r w:rsidRPr="008640BB">
        <w:rPr>
          <w:rFonts w:ascii="Book Antiqua" w:eastAsia="Book Antiqua" w:hAnsi="Book Antiqua" w:cs="Book Antiqua"/>
          <w:color w:val="000000"/>
        </w:rPr>
        <w:t xml:space="preserve">, Watchmaker JM, Albin MM, Wang L, Wu G, Baker JC, Fritsche MR, Alexopoulos SP, Matsuoka L, Fleming JW, Su J, Borgmann AJ, Banovac F, Brown DB. Neutrophil/Lymphocyte Ratio Predicts Increased Risk of Immediate Progressive Disease following Chemoembolization of Hepatocellular Carcinoma. </w:t>
      </w:r>
      <w:r w:rsidRPr="008640BB">
        <w:rPr>
          <w:rFonts w:ascii="Book Antiqua" w:eastAsia="Book Antiqua" w:hAnsi="Book Antiqua" w:cs="Book Antiqua"/>
          <w:i/>
          <w:iCs/>
          <w:color w:val="000000"/>
        </w:rPr>
        <w:lastRenderedPageBreak/>
        <w:t>J Vasc Interv Radiol</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30</w:t>
      </w:r>
      <w:r w:rsidRPr="008640BB">
        <w:rPr>
          <w:rFonts w:ascii="Book Antiqua" w:eastAsia="Book Antiqua" w:hAnsi="Book Antiqua" w:cs="Book Antiqua"/>
          <w:color w:val="000000"/>
        </w:rPr>
        <w:t xml:space="preserve">: 1887-1892 [PMID: 31669086 </w:t>
      </w:r>
      <w:r w:rsidR="00DD1005" w:rsidRPr="008640BB">
        <w:rPr>
          <w:rFonts w:ascii="Book Antiqua" w:eastAsia="Book Antiqua" w:hAnsi="Book Antiqua" w:cs="Book Antiqua"/>
          <w:color w:val="000000"/>
        </w:rPr>
        <w:t>DOI: 10.1016/j.jvir.2019.08.001</w:t>
      </w:r>
      <w:r w:rsidRPr="008640BB">
        <w:rPr>
          <w:rFonts w:ascii="Book Antiqua" w:eastAsia="Book Antiqua" w:hAnsi="Book Antiqua" w:cs="Book Antiqua"/>
          <w:color w:val="000000"/>
        </w:rPr>
        <w:t>]</w:t>
      </w:r>
    </w:p>
    <w:p w14:paraId="79F58C99" w14:textId="526F4985"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70 </w:t>
      </w:r>
      <w:r w:rsidRPr="008640BB">
        <w:rPr>
          <w:rFonts w:ascii="Book Antiqua" w:eastAsia="Book Antiqua" w:hAnsi="Book Antiqua" w:cs="Book Antiqua"/>
          <w:b/>
          <w:bCs/>
          <w:color w:val="000000"/>
        </w:rPr>
        <w:t>Uchinaka EI</w:t>
      </w:r>
      <w:r w:rsidRPr="008640BB">
        <w:rPr>
          <w:rFonts w:ascii="Book Antiqua" w:eastAsia="Book Antiqua" w:hAnsi="Book Antiqua" w:cs="Book Antiqua"/>
          <w:color w:val="000000"/>
        </w:rPr>
        <w:t xml:space="preserve">, Amisaki M, Yagyu T, Morimoto M, Watanabe J, Tokuyasu N, Sakamoto T, Honjo S, Saito H, Fujiwara Y. Prognostic Significance of Pre-surgical Combined Platelet Count and Neutrophil-Lymphocyte Ratio for Patients With Hepatocellular Carcinoma. </w:t>
      </w:r>
      <w:r w:rsidRPr="008640BB">
        <w:rPr>
          <w:rFonts w:ascii="Book Antiqua" w:eastAsia="Book Antiqua" w:hAnsi="Book Antiqua" w:cs="Book Antiqua"/>
          <w:i/>
          <w:iCs/>
          <w:color w:val="000000"/>
        </w:rPr>
        <w:t>In Vivo</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33</w:t>
      </w:r>
      <w:r w:rsidRPr="008640BB">
        <w:rPr>
          <w:rFonts w:ascii="Book Antiqua" w:eastAsia="Book Antiqua" w:hAnsi="Book Antiqua" w:cs="Book Antiqua"/>
          <w:color w:val="000000"/>
        </w:rPr>
        <w:t>: 2241-2248 [PMID: 3166</w:t>
      </w:r>
      <w:r w:rsidR="00DD1005" w:rsidRPr="008640BB">
        <w:rPr>
          <w:rFonts w:ascii="Book Antiqua" w:eastAsia="Book Antiqua" w:hAnsi="Book Antiqua" w:cs="Book Antiqua"/>
          <w:color w:val="000000"/>
        </w:rPr>
        <w:t>2563 DOI: 10.21873/invivo.11729</w:t>
      </w:r>
      <w:r w:rsidRPr="008640BB">
        <w:rPr>
          <w:rFonts w:ascii="Book Antiqua" w:eastAsia="Book Antiqua" w:hAnsi="Book Antiqua" w:cs="Book Antiqua"/>
          <w:color w:val="000000"/>
        </w:rPr>
        <w:t>]</w:t>
      </w:r>
    </w:p>
    <w:p w14:paraId="5C1FC80F" w14:textId="4D93D80C"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71 </w:t>
      </w:r>
      <w:r w:rsidRPr="008640BB">
        <w:rPr>
          <w:rFonts w:ascii="Book Antiqua" w:eastAsia="Book Antiqua" w:hAnsi="Book Antiqua" w:cs="Book Antiqua"/>
          <w:b/>
          <w:bCs/>
          <w:color w:val="000000"/>
        </w:rPr>
        <w:t>McVey JC</w:t>
      </w:r>
      <w:r w:rsidRPr="008640BB">
        <w:rPr>
          <w:rFonts w:ascii="Book Antiqua" w:eastAsia="Book Antiqua" w:hAnsi="Book Antiqua" w:cs="Book Antiqua"/>
          <w:color w:val="000000"/>
        </w:rPr>
        <w:t xml:space="preserve">, Sasaki K, Firl DJ, Fujiki M, Diago-Uso T, Quintini C, Eghtesad B, Miller CC, Hashimoto K, Aucejo FN. Prognostication of inflammatory cells in liver transplantation: Is the waitlist neutrophil-to-lymphocyte ratio really predictive of tumor biology? </w:t>
      </w:r>
      <w:r w:rsidRPr="008640BB">
        <w:rPr>
          <w:rFonts w:ascii="Book Antiqua" w:eastAsia="Book Antiqua" w:hAnsi="Book Antiqua" w:cs="Book Antiqua"/>
          <w:i/>
          <w:iCs/>
          <w:color w:val="000000"/>
        </w:rPr>
        <w:t>Clin Transplant</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33</w:t>
      </w:r>
      <w:r w:rsidRPr="008640BB">
        <w:rPr>
          <w:rFonts w:ascii="Book Antiqua" w:eastAsia="Book Antiqua" w:hAnsi="Book Antiqua" w:cs="Book Antiqua"/>
          <w:color w:val="000000"/>
        </w:rPr>
        <w:t xml:space="preserve">: e13743 [PMID: </w:t>
      </w:r>
      <w:r w:rsidR="00DD1005" w:rsidRPr="008640BB">
        <w:rPr>
          <w:rFonts w:ascii="Book Antiqua" w:eastAsia="Book Antiqua" w:hAnsi="Book Antiqua" w:cs="Book Antiqua"/>
          <w:color w:val="000000"/>
        </w:rPr>
        <w:t>31655000 DOI: 10.1111/ctr.13743</w:t>
      </w:r>
      <w:r w:rsidRPr="008640BB">
        <w:rPr>
          <w:rFonts w:ascii="Book Antiqua" w:eastAsia="Book Antiqua" w:hAnsi="Book Antiqua" w:cs="Book Antiqua"/>
          <w:color w:val="000000"/>
        </w:rPr>
        <w:t>]</w:t>
      </w:r>
    </w:p>
    <w:p w14:paraId="4A4AD8AA" w14:textId="3D67D3D0"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72 </w:t>
      </w:r>
      <w:r w:rsidRPr="008640BB">
        <w:rPr>
          <w:rFonts w:ascii="Book Antiqua" w:eastAsia="Book Antiqua" w:hAnsi="Book Antiqua" w:cs="Book Antiqua"/>
          <w:b/>
          <w:bCs/>
          <w:color w:val="000000"/>
        </w:rPr>
        <w:t>Sun S</w:t>
      </w:r>
      <w:r w:rsidRPr="008640BB">
        <w:rPr>
          <w:rFonts w:ascii="Book Antiqua" w:eastAsia="Book Antiqua" w:hAnsi="Book Antiqua" w:cs="Book Antiqua"/>
          <w:color w:val="000000"/>
        </w:rPr>
        <w:t xml:space="preserve">, Wang X, Chen J. Using Pre-Treatment Neutrophil-to-Lymphocyte Ratio to Predict the Prognosis of Young Patients with Hepatocellular Carcinoma Implemented Minimally Invasive Treatment. </w:t>
      </w:r>
      <w:r w:rsidRPr="008640BB">
        <w:rPr>
          <w:rFonts w:ascii="Book Antiqua" w:eastAsia="Book Antiqua" w:hAnsi="Book Antiqua" w:cs="Book Antiqua"/>
          <w:i/>
          <w:iCs/>
          <w:color w:val="000000"/>
        </w:rPr>
        <w:t>J Adolesc Young Adult Oncol</w:t>
      </w:r>
      <w:r w:rsidRPr="008640BB">
        <w:rPr>
          <w:rFonts w:ascii="Book Antiqua" w:eastAsia="Book Antiqua" w:hAnsi="Book Antiqua" w:cs="Book Antiqua"/>
          <w:color w:val="000000"/>
        </w:rPr>
        <w:t xml:space="preserve"> 2020; </w:t>
      </w:r>
      <w:r w:rsidRPr="008640BB">
        <w:rPr>
          <w:rFonts w:ascii="Book Antiqua" w:eastAsia="Book Antiqua" w:hAnsi="Book Antiqua" w:cs="Book Antiqua"/>
          <w:b/>
          <w:bCs/>
          <w:color w:val="000000"/>
        </w:rPr>
        <w:t>9</w:t>
      </w:r>
      <w:r w:rsidRPr="008640BB">
        <w:rPr>
          <w:rFonts w:ascii="Book Antiqua" w:eastAsia="Book Antiqua" w:hAnsi="Book Antiqua" w:cs="Book Antiqua"/>
          <w:color w:val="000000"/>
        </w:rPr>
        <w:t>: 85-89 [PMID: 316214</w:t>
      </w:r>
      <w:r w:rsidR="00DD1005" w:rsidRPr="008640BB">
        <w:rPr>
          <w:rFonts w:ascii="Book Antiqua" w:eastAsia="Book Antiqua" w:hAnsi="Book Antiqua" w:cs="Book Antiqua"/>
          <w:color w:val="000000"/>
        </w:rPr>
        <w:t>72 DOI: 10.1089/jayao.2019.0046</w:t>
      </w:r>
      <w:r w:rsidRPr="008640BB">
        <w:rPr>
          <w:rFonts w:ascii="Book Antiqua" w:eastAsia="Book Antiqua" w:hAnsi="Book Antiqua" w:cs="Book Antiqua"/>
          <w:color w:val="000000"/>
        </w:rPr>
        <w:t>]</w:t>
      </w:r>
    </w:p>
    <w:p w14:paraId="3466DD35" w14:textId="79D2FB09"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73 </w:t>
      </w:r>
      <w:r w:rsidRPr="008640BB">
        <w:rPr>
          <w:rFonts w:ascii="Book Antiqua" w:eastAsia="Book Antiqua" w:hAnsi="Book Antiqua" w:cs="Book Antiqua"/>
          <w:b/>
          <w:bCs/>
          <w:color w:val="000000"/>
        </w:rPr>
        <w:t>Kabir T</w:t>
      </w:r>
      <w:r w:rsidRPr="008640BB">
        <w:rPr>
          <w:rFonts w:ascii="Book Antiqua" w:eastAsia="Book Antiqua" w:hAnsi="Book Antiqua" w:cs="Book Antiqua"/>
          <w:color w:val="000000"/>
        </w:rPr>
        <w:t xml:space="preserve">, Ye M, Mohd Noor NA, Woon W, Junnarkar SP, Shelat VG. Preoperative Neutrophil-to-Lymphocyte Ratio Plus Platelet-to-Lymphocyte Ratio Predicts the Outcomes after Curative Resection for Hepatocellular Carcinoma. </w:t>
      </w:r>
      <w:r w:rsidRPr="008640BB">
        <w:rPr>
          <w:rFonts w:ascii="Book Antiqua" w:eastAsia="Book Antiqua" w:hAnsi="Book Antiqua" w:cs="Book Antiqua"/>
          <w:i/>
          <w:iCs/>
          <w:color w:val="000000"/>
        </w:rPr>
        <w:t>Int J Hepatol</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2019</w:t>
      </w:r>
      <w:r w:rsidRPr="008640BB">
        <w:rPr>
          <w:rFonts w:ascii="Book Antiqua" w:eastAsia="Book Antiqua" w:hAnsi="Book Antiqua" w:cs="Book Antiqua"/>
          <w:color w:val="000000"/>
        </w:rPr>
        <w:t>: 4239463 [PMID: 310</w:t>
      </w:r>
      <w:r w:rsidR="00DD1005" w:rsidRPr="008640BB">
        <w:rPr>
          <w:rFonts w:ascii="Book Antiqua" w:eastAsia="Book Antiqua" w:hAnsi="Book Antiqua" w:cs="Book Antiqua"/>
          <w:color w:val="000000"/>
        </w:rPr>
        <w:t>65387 DOI: 10.1155/2019/4239463</w:t>
      </w:r>
      <w:r w:rsidRPr="008640BB">
        <w:rPr>
          <w:rFonts w:ascii="Book Antiqua" w:eastAsia="Book Antiqua" w:hAnsi="Book Antiqua" w:cs="Book Antiqua"/>
          <w:color w:val="000000"/>
        </w:rPr>
        <w:t>]</w:t>
      </w:r>
    </w:p>
    <w:p w14:paraId="6940FFDC" w14:textId="5AA31B12"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74 </w:t>
      </w:r>
      <w:r w:rsidRPr="008640BB">
        <w:rPr>
          <w:rFonts w:ascii="Book Antiqua" w:eastAsia="Book Antiqua" w:hAnsi="Book Antiqua" w:cs="Book Antiqua"/>
          <w:b/>
          <w:bCs/>
          <w:color w:val="000000"/>
        </w:rPr>
        <w:t>Wong L</w:t>
      </w:r>
      <w:r w:rsidRPr="008640BB">
        <w:rPr>
          <w:rFonts w:ascii="Book Antiqua" w:eastAsia="Book Antiqua" w:hAnsi="Book Antiqua" w:cs="Book Antiqua"/>
          <w:color w:val="000000"/>
        </w:rPr>
        <w:t xml:space="preserve">, Bozhilov K, Hernandez B, Kwee S, Chan O, Ellis L, LeMarchand L. Underlying liver disease and advanced stage liver cancer are associated with elevated neutrophil-lymphocyte ratio. </w:t>
      </w:r>
      <w:r w:rsidRPr="008640BB">
        <w:rPr>
          <w:rFonts w:ascii="Book Antiqua" w:eastAsia="Book Antiqua" w:hAnsi="Book Antiqua" w:cs="Book Antiqua"/>
          <w:i/>
          <w:iCs/>
          <w:color w:val="000000"/>
        </w:rPr>
        <w:t>Clin Mol Hepatol</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25</w:t>
      </w:r>
      <w:r w:rsidRPr="008640BB">
        <w:rPr>
          <w:rFonts w:ascii="Book Antiqua" w:eastAsia="Book Antiqua" w:hAnsi="Book Antiqua" w:cs="Book Antiqua"/>
          <w:color w:val="000000"/>
        </w:rPr>
        <w:t>: 305-316 [PMID: 3100</w:t>
      </w:r>
      <w:r w:rsidR="00DD1005" w:rsidRPr="008640BB">
        <w:rPr>
          <w:rFonts w:ascii="Book Antiqua" w:eastAsia="Book Antiqua" w:hAnsi="Book Antiqua" w:cs="Book Antiqua"/>
          <w:color w:val="000000"/>
        </w:rPr>
        <w:t>1964 DOI: 10.3350/cmh.2019.0004</w:t>
      </w:r>
      <w:r w:rsidRPr="008640BB">
        <w:rPr>
          <w:rFonts w:ascii="Book Antiqua" w:eastAsia="Book Antiqua" w:hAnsi="Book Antiqua" w:cs="Book Antiqua"/>
          <w:color w:val="000000"/>
        </w:rPr>
        <w:t>]</w:t>
      </w:r>
    </w:p>
    <w:p w14:paraId="7DA4914E" w14:textId="72769E7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75 </w:t>
      </w:r>
      <w:r w:rsidRPr="008640BB">
        <w:rPr>
          <w:rFonts w:ascii="Book Antiqua" w:eastAsia="Book Antiqua" w:hAnsi="Book Antiqua" w:cs="Book Antiqua"/>
          <w:b/>
          <w:bCs/>
          <w:color w:val="000000"/>
        </w:rPr>
        <w:t>Chon YE</w:t>
      </w:r>
      <w:r w:rsidRPr="008640BB">
        <w:rPr>
          <w:rFonts w:ascii="Book Antiqua" w:eastAsia="Book Antiqua" w:hAnsi="Book Antiqua" w:cs="Book Antiqua"/>
          <w:color w:val="000000"/>
        </w:rPr>
        <w:t xml:space="preserve">, Park H, Hyun HK, Ha Y, Kim MN, Kim BK, Lee JH, Kim SU, Kim DY, Ahn SH, Hwang SG, Han KH, Rim KS, Park JY. Development of a New Nomogram Including Neutrophil-to-Lymphocyte Ratio to Predict Survival in Patients with Hepatocellular Carcinoma Undergoing Transarterial </w:t>
      </w:r>
      <w:r w:rsidRPr="008640BB">
        <w:rPr>
          <w:rFonts w:ascii="Book Antiqua" w:eastAsia="Book Antiqua" w:hAnsi="Book Antiqua" w:cs="Book Antiqua"/>
          <w:color w:val="000000"/>
        </w:rPr>
        <w:lastRenderedPageBreak/>
        <w:t xml:space="preserve">Chemoembolization. </w:t>
      </w:r>
      <w:r w:rsidRPr="008640BB">
        <w:rPr>
          <w:rFonts w:ascii="Book Antiqua" w:eastAsia="Book Antiqua" w:hAnsi="Book Antiqua" w:cs="Book Antiqua"/>
          <w:i/>
          <w:iCs/>
          <w:color w:val="000000"/>
        </w:rPr>
        <w:t>Cancers (Basel)</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11</w:t>
      </w:r>
      <w:r w:rsidRPr="008640BB">
        <w:rPr>
          <w:rFonts w:ascii="Book Antiqua" w:eastAsia="Book Antiqua" w:hAnsi="Book Antiqua" w:cs="Book Antiqua"/>
          <w:color w:val="000000"/>
        </w:rPr>
        <w:t>: [PMID: 309748</w:t>
      </w:r>
      <w:r w:rsidR="00DD1005" w:rsidRPr="008640BB">
        <w:rPr>
          <w:rFonts w:ascii="Book Antiqua" w:eastAsia="Book Antiqua" w:hAnsi="Book Antiqua" w:cs="Book Antiqua"/>
          <w:color w:val="000000"/>
        </w:rPr>
        <w:t>43 DOI: 10.3390/cancers11040509</w:t>
      </w:r>
      <w:r w:rsidRPr="008640BB">
        <w:rPr>
          <w:rFonts w:ascii="Book Antiqua" w:eastAsia="Book Antiqua" w:hAnsi="Book Antiqua" w:cs="Book Antiqua"/>
          <w:color w:val="000000"/>
        </w:rPr>
        <w:t>]</w:t>
      </w:r>
    </w:p>
    <w:p w14:paraId="2D675D3D" w14:textId="0697DCF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76 </w:t>
      </w:r>
      <w:r w:rsidRPr="008640BB">
        <w:rPr>
          <w:rFonts w:ascii="Book Antiqua" w:eastAsia="Book Antiqua" w:hAnsi="Book Antiqua" w:cs="Book Antiqua"/>
          <w:b/>
          <w:bCs/>
          <w:color w:val="000000"/>
        </w:rPr>
        <w:t>Hong YM</w:t>
      </w:r>
      <w:r w:rsidRPr="008640BB">
        <w:rPr>
          <w:rFonts w:ascii="Book Antiqua" w:eastAsia="Book Antiqua" w:hAnsi="Book Antiqua" w:cs="Book Antiqua"/>
          <w:color w:val="000000"/>
        </w:rPr>
        <w:t xml:space="preserve">, Yoon KT, Hwang TH, Heo J, Woo HY, Cho M. Changes in the neutrophil-to-lymphocyte ratio predict the prognosis of patients with advanced hepatocellular carcinoma treated with sorafenib. </w:t>
      </w:r>
      <w:r w:rsidRPr="008640BB">
        <w:rPr>
          <w:rFonts w:ascii="Book Antiqua" w:eastAsia="Book Antiqua" w:hAnsi="Book Antiqua" w:cs="Book Antiqua"/>
          <w:i/>
          <w:iCs/>
          <w:color w:val="000000"/>
        </w:rPr>
        <w:t>Eur J Gastroenterol Hepatol</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31</w:t>
      </w:r>
      <w:r w:rsidRPr="008640BB">
        <w:rPr>
          <w:rFonts w:ascii="Book Antiqua" w:eastAsia="Book Antiqua" w:hAnsi="Book Antiqua" w:cs="Book Antiqua"/>
          <w:color w:val="000000"/>
        </w:rPr>
        <w:t>: 1250-1255 [PMID: 30925530 DO</w:t>
      </w:r>
      <w:r w:rsidR="00DD1005" w:rsidRPr="008640BB">
        <w:rPr>
          <w:rFonts w:ascii="Book Antiqua" w:eastAsia="Book Antiqua" w:hAnsi="Book Antiqua" w:cs="Book Antiqua"/>
          <w:color w:val="000000"/>
        </w:rPr>
        <w:t>I: 10.1097/MEG.0000000000001405</w:t>
      </w:r>
      <w:r w:rsidRPr="008640BB">
        <w:rPr>
          <w:rFonts w:ascii="Book Antiqua" w:eastAsia="Book Antiqua" w:hAnsi="Book Antiqua" w:cs="Book Antiqua"/>
          <w:color w:val="000000"/>
        </w:rPr>
        <w:t>]</w:t>
      </w:r>
    </w:p>
    <w:p w14:paraId="7170C965" w14:textId="481D99B5"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77 </w:t>
      </w:r>
      <w:r w:rsidRPr="008640BB">
        <w:rPr>
          <w:rFonts w:ascii="Book Antiqua" w:eastAsia="Book Antiqua" w:hAnsi="Book Antiqua" w:cs="Book Antiqua"/>
          <w:b/>
          <w:bCs/>
          <w:color w:val="000000"/>
        </w:rPr>
        <w:t>Hu Z</w:t>
      </w:r>
      <w:r w:rsidRPr="008640BB">
        <w:rPr>
          <w:rFonts w:ascii="Book Antiqua" w:eastAsia="Book Antiqua" w:hAnsi="Book Antiqua" w:cs="Book Antiqua"/>
          <w:color w:val="000000"/>
        </w:rPr>
        <w:t xml:space="preserve">, Chen H, Chen S, Huang Z, Qin S, Zhong J, Qin X, Li S. The value of neutrophil to lymphocyte ratio and gamma-glutamyl transpeptidase to platelet ratio in patients with hepatocellular carcinoma. </w:t>
      </w:r>
      <w:r w:rsidRPr="008640BB">
        <w:rPr>
          <w:rFonts w:ascii="Book Antiqua" w:eastAsia="Book Antiqua" w:hAnsi="Book Antiqua" w:cs="Book Antiqua"/>
          <w:i/>
          <w:iCs/>
          <w:color w:val="000000"/>
        </w:rPr>
        <w:t>Medicine (Baltimore)</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98</w:t>
      </w:r>
      <w:r w:rsidRPr="008640BB">
        <w:rPr>
          <w:rFonts w:ascii="Book Antiqua" w:eastAsia="Book Antiqua" w:hAnsi="Book Antiqua" w:cs="Book Antiqua"/>
          <w:color w:val="000000"/>
        </w:rPr>
        <w:t>: e14749 [PMID: 30817633 D</w:t>
      </w:r>
      <w:r w:rsidR="00DD1005" w:rsidRPr="008640BB">
        <w:rPr>
          <w:rFonts w:ascii="Book Antiqua" w:eastAsia="Book Antiqua" w:hAnsi="Book Antiqua" w:cs="Book Antiqua"/>
          <w:color w:val="000000"/>
        </w:rPr>
        <w:t>OI: 10.1097/MD.0000000000014749</w:t>
      </w:r>
      <w:r w:rsidRPr="008640BB">
        <w:rPr>
          <w:rFonts w:ascii="Book Antiqua" w:eastAsia="Book Antiqua" w:hAnsi="Book Antiqua" w:cs="Book Antiqua"/>
          <w:color w:val="000000"/>
        </w:rPr>
        <w:t>]</w:t>
      </w:r>
    </w:p>
    <w:p w14:paraId="0EEB1889" w14:textId="1EE0D7EC"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78 </w:t>
      </w:r>
      <w:r w:rsidRPr="008640BB">
        <w:rPr>
          <w:rFonts w:ascii="Book Antiqua" w:eastAsia="Book Antiqua" w:hAnsi="Book Antiqua" w:cs="Book Antiqua"/>
          <w:b/>
          <w:bCs/>
          <w:color w:val="000000"/>
        </w:rPr>
        <w:t>Shiraki T</w:t>
      </w:r>
      <w:r w:rsidRPr="008640BB">
        <w:rPr>
          <w:rFonts w:ascii="Book Antiqua" w:eastAsia="Book Antiqua" w:hAnsi="Book Antiqua" w:cs="Book Antiqua"/>
          <w:color w:val="000000"/>
        </w:rPr>
        <w:t xml:space="preserve">, Ishizuka M, Kubota K, Kato M, Matsumoto T, Mori S, Shimizu T, Aoki T. An elevated neutrophil-to-lymphocyte ratio predicts a poor postoperative survival in primary hepatocellular carcinoma patients with a normal preoperative serum level of alpha-fetoprotein. </w:t>
      </w:r>
      <w:r w:rsidRPr="008640BB">
        <w:rPr>
          <w:rFonts w:ascii="Book Antiqua" w:eastAsia="Book Antiqua" w:hAnsi="Book Antiqua" w:cs="Book Antiqua"/>
          <w:i/>
          <w:iCs/>
          <w:color w:val="000000"/>
        </w:rPr>
        <w:t>Surg Today</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49</w:t>
      </w:r>
      <w:r w:rsidRPr="008640BB">
        <w:rPr>
          <w:rFonts w:ascii="Book Antiqua" w:eastAsia="Book Antiqua" w:hAnsi="Book Antiqua" w:cs="Book Antiqua"/>
          <w:color w:val="000000"/>
        </w:rPr>
        <w:t xml:space="preserve">: 661-669 [PMID: 30806789 </w:t>
      </w:r>
      <w:r w:rsidR="00DD1005" w:rsidRPr="008640BB">
        <w:rPr>
          <w:rFonts w:ascii="Book Antiqua" w:eastAsia="Book Antiqua" w:hAnsi="Book Antiqua" w:cs="Book Antiqua"/>
          <w:color w:val="000000"/>
        </w:rPr>
        <w:t>DOI: 10.1007/s00595-019-01781-1</w:t>
      </w:r>
      <w:r w:rsidRPr="008640BB">
        <w:rPr>
          <w:rFonts w:ascii="Book Antiqua" w:eastAsia="Book Antiqua" w:hAnsi="Book Antiqua" w:cs="Book Antiqua"/>
          <w:color w:val="000000"/>
        </w:rPr>
        <w:t>]</w:t>
      </w:r>
    </w:p>
    <w:p w14:paraId="6C190886" w14:textId="676F7B6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79 </w:t>
      </w:r>
      <w:r w:rsidRPr="008640BB">
        <w:rPr>
          <w:rFonts w:ascii="Book Antiqua" w:eastAsia="Book Antiqua" w:hAnsi="Book Antiqua" w:cs="Book Antiqua"/>
          <w:b/>
          <w:bCs/>
          <w:color w:val="000000"/>
        </w:rPr>
        <w:t>Uchinaka E</w:t>
      </w:r>
      <w:r w:rsidRPr="008640BB">
        <w:rPr>
          <w:rFonts w:ascii="Book Antiqua" w:eastAsia="Book Antiqua" w:hAnsi="Book Antiqua" w:cs="Book Antiqua"/>
          <w:color w:val="000000"/>
        </w:rPr>
        <w:t xml:space="preserve">, Amisaki M, Morimoto M, Tokuyasu N, Sakamoto T, Honjo S, Saito H, Fujiwara Y. Utility and Limitation of Preoperative Neutrophil Lymphocyte Ratio as a Prognostic Factor in Hepatocellular Carcinoma. </w:t>
      </w:r>
      <w:r w:rsidRPr="008640BB">
        <w:rPr>
          <w:rFonts w:ascii="Book Antiqua" w:eastAsia="Book Antiqua" w:hAnsi="Book Antiqua" w:cs="Book Antiqua"/>
          <w:i/>
          <w:iCs/>
          <w:color w:val="000000"/>
        </w:rPr>
        <w:t>Yonago Acta Med</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61</w:t>
      </w:r>
      <w:r w:rsidRPr="008640BB">
        <w:rPr>
          <w:rFonts w:ascii="Book Antiqua" w:eastAsia="Book Antiqua" w:hAnsi="Book Antiqua" w:cs="Book Antiqua"/>
          <w:color w:val="000000"/>
        </w:rPr>
        <w:t>: 197-203 [PMID: 3063691</w:t>
      </w:r>
      <w:r w:rsidR="00DD1005" w:rsidRPr="008640BB">
        <w:rPr>
          <w:rFonts w:ascii="Book Antiqua" w:eastAsia="Book Antiqua" w:hAnsi="Book Antiqua" w:cs="Book Antiqua"/>
          <w:color w:val="000000"/>
        </w:rPr>
        <w:t>5 DOI: 10.33160/yam.2018.12.002</w:t>
      </w:r>
      <w:r w:rsidRPr="008640BB">
        <w:rPr>
          <w:rFonts w:ascii="Book Antiqua" w:eastAsia="Book Antiqua" w:hAnsi="Book Antiqua" w:cs="Book Antiqua"/>
          <w:color w:val="000000"/>
        </w:rPr>
        <w:t>]</w:t>
      </w:r>
    </w:p>
    <w:p w14:paraId="1768E4D5" w14:textId="42015D7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80 </w:t>
      </w:r>
      <w:r w:rsidRPr="008640BB">
        <w:rPr>
          <w:rFonts w:ascii="Book Antiqua" w:eastAsia="Book Antiqua" w:hAnsi="Book Antiqua" w:cs="Book Antiqua"/>
          <w:b/>
          <w:bCs/>
          <w:color w:val="000000"/>
        </w:rPr>
        <w:t>Hu J</w:t>
      </w:r>
      <w:r w:rsidRPr="008640BB">
        <w:rPr>
          <w:rFonts w:ascii="Book Antiqua" w:eastAsia="Book Antiqua" w:hAnsi="Book Antiqua" w:cs="Book Antiqua"/>
          <w:color w:val="000000"/>
        </w:rPr>
        <w:t xml:space="preserve">, Wang N, Yang Y, Ma L, Han R, Zhang W, Yan C, Zheng Y, Wang X. Diagnostic value of alpha-fetoprotein combined with neutrophil-to-lymphocyte ratio for hepatocellular carcinoma. </w:t>
      </w:r>
      <w:r w:rsidRPr="008640BB">
        <w:rPr>
          <w:rFonts w:ascii="Book Antiqua" w:eastAsia="Book Antiqua" w:hAnsi="Book Antiqua" w:cs="Book Antiqua"/>
          <w:i/>
          <w:iCs/>
          <w:color w:val="000000"/>
        </w:rPr>
        <w:t>BMC Gastroenterol</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18</w:t>
      </w:r>
      <w:r w:rsidRPr="008640BB">
        <w:rPr>
          <w:rFonts w:ascii="Book Antiqua" w:eastAsia="Book Antiqua" w:hAnsi="Book Antiqua" w:cs="Book Antiqua"/>
          <w:color w:val="000000"/>
        </w:rPr>
        <w:t>: 186 [PMID: 30545306</w:t>
      </w:r>
      <w:r w:rsidR="00DD1005" w:rsidRPr="008640BB">
        <w:rPr>
          <w:rFonts w:ascii="Book Antiqua" w:eastAsia="Book Antiqua" w:hAnsi="Book Antiqua" w:cs="Book Antiqua"/>
          <w:color w:val="000000"/>
        </w:rPr>
        <w:t xml:space="preserve"> DOI: 10.1186/s12876-018-0908-6</w:t>
      </w:r>
      <w:r w:rsidRPr="008640BB">
        <w:rPr>
          <w:rFonts w:ascii="Book Antiqua" w:eastAsia="Book Antiqua" w:hAnsi="Book Antiqua" w:cs="Book Antiqua"/>
          <w:color w:val="000000"/>
        </w:rPr>
        <w:t>]</w:t>
      </w:r>
    </w:p>
    <w:p w14:paraId="2E1F8570" w14:textId="03FC723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81 </w:t>
      </w:r>
      <w:r w:rsidRPr="008640BB">
        <w:rPr>
          <w:rFonts w:ascii="Book Antiqua" w:eastAsia="Book Antiqua" w:hAnsi="Book Antiqua" w:cs="Book Antiqua"/>
          <w:b/>
          <w:bCs/>
          <w:color w:val="000000"/>
        </w:rPr>
        <w:t>Wu XL</w:t>
      </w:r>
      <w:r w:rsidRPr="008640BB">
        <w:rPr>
          <w:rFonts w:ascii="Book Antiqua" w:eastAsia="Book Antiqua" w:hAnsi="Book Antiqua" w:cs="Book Antiqua"/>
          <w:color w:val="000000"/>
        </w:rPr>
        <w:t xml:space="preserve">, Bi XY, Li ZY, Zhao H, Zhao JJ, Zhou JG, Huang Z, Zhang YF, Cai JQ. [Correlation between postoperative neutrophil to lymphocyte ratio and recurrence and prognosis of hepatocellular carcinoma after radical liver resection]. </w:t>
      </w:r>
      <w:r w:rsidRPr="008640BB">
        <w:rPr>
          <w:rFonts w:ascii="Book Antiqua" w:eastAsia="Book Antiqua" w:hAnsi="Book Antiqua" w:cs="Book Antiqua"/>
          <w:i/>
          <w:iCs/>
          <w:color w:val="000000"/>
        </w:rPr>
        <w:t>Zhonghua Zhong Liu Za Zhi</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40</w:t>
      </w:r>
      <w:r w:rsidRPr="008640BB">
        <w:rPr>
          <w:rFonts w:ascii="Book Antiqua" w:eastAsia="Book Antiqua" w:hAnsi="Book Antiqua" w:cs="Book Antiqua"/>
          <w:color w:val="000000"/>
        </w:rPr>
        <w:t>: 365-371 [PMID: 29860764 DOI: 10.3760/c</w:t>
      </w:r>
      <w:r w:rsidR="00DD1005" w:rsidRPr="008640BB">
        <w:rPr>
          <w:rFonts w:ascii="Book Antiqua" w:eastAsia="Book Antiqua" w:hAnsi="Book Antiqua" w:cs="Book Antiqua"/>
          <w:color w:val="000000"/>
        </w:rPr>
        <w:t>ma.j.issn.0253-3766.2018.05.009</w:t>
      </w:r>
      <w:r w:rsidRPr="008640BB">
        <w:rPr>
          <w:rFonts w:ascii="Book Antiqua" w:eastAsia="Book Antiqua" w:hAnsi="Book Antiqua" w:cs="Book Antiqua"/>
          <w:color w:val="000000"/>
        </w:rPr>
        <w:t>]</w:t>
      </w:r>
    </w:p>
    <w:p w14:paraId="0A4EED29" w14:textId="6C23C9AC"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lastRenderedPageBreak/>
        <w:t xml:space="preserve">82 </w:t>
      </w:r>
      <w:r w:rsidRPr="008640BB">
        <w:rPr>
          <w:rFonts w:ascii="Book Antiqua" w:eastAsia="Book Antiqua" w:hAnsi="Book Antiqua" w:cs="Book Antiqua"/>
          <w:b/>
          <w:bCs/>
          <w:color w:val="000000"/>
        </w:rPr>
        <w:t>Wang Y</w:t>
      </w:r>
      <w:r w:rsidRPr="008640BB">
        <w:rPr>
          <w:rFonts w:ascii="Book Antiqua" w:eastAsia="Book Antiqua" w:hAnsi="Book Antiqua" w:cs="Book Antiqua"/>
          <w:color w:val="000000"/>
        </w:rPr>
        <w:t xml:space="preserve">, Peng C, Cheng Z, Wang X, Wu L, Li J, Huang C, Guo Q, Cai H. The prognostic significance of preoperative neutrophil-lymphocyte ratio in patients with hepatocellular carcinoma receiving hepatectomy: A systematic review and meta-analysis. </w:t>
      </w:r>
      <w:r w:rsidRPr="008640BB">
        <w:rPr>
          <w:rFonts w:ascii="Book Antiqua" w:eastAsia="Book Antiqua" w:hAnsi="Book Antiqua" w:cs="Book Antiqua"/>
          <w:i/>
          <w:iCs/>
          <w:color w:val="000000"/>
        </w:rPr>
        <w:t>Int J Surg</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55</w:t>
      </w:r>
      <w:r w:rsidRPr="008640BB">
        <w:rPr>
          <w:rFonts w:ascii="Book Antiqua" w:eastAsia="Book Antiqua" w:hAnsi="Book Antiqua" w:cs="Book Antiqua"/>
          <w:color w:val="000000"/>
        </w:rPr>
        <w:t xml:space="preserve">: 73-80 [PMID: 29787804 </w:t>
      </w:r>
      <w:r w:rsidR="00DD1005" w:rsidRPr="008640BB">
        <w:rPr>
          <w:rFonts w:ascii="Book Antiqua" w:eastAsia="Book Antiqua" w:hAnsi="Book Antiqua" w:cs="Book Antiqua"/>
          <w:color w:val="000000"/>
        </w:rPr>
        <w:t>DOI: 10.1016/j.ijsu.2018.05.022</w:t>
      </w:r>
      <w:r w:rsidRPr="008640BB">
        <w:rPr>
          <w:rFonts w:ascii="Book Antiqua" w:eastAsia="Book Antiqua" w:hAnsi="Book Antiqua" w:cs="Book Antiqua"/>
          <w:color w:val="000000"/>
        </w:rPr>
        <w:t>]</w:t>
      </w:r>
    </w:p>
    <w:p w14:paraId="10ECFEB6" w14:textId="3EEEBDF1"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83 </w:t>
      </w:r>
      <w:r w:rsidRPr="008640BB">
        <w:rPr>
          <w:rFonts w:ascii="Book Antiqua" w:eastAsia="Book Antiqua" w:hAnsi="Book Antiqua" w:cs="Book Antiqua"/>
          <w:b/>
          <w:bCs/>
          <w:color w:val="000000"/>
        </w:rPr>
        <w:t>Galun D</w:t>
      </w:r>
      <w:r w:rsidRPr="008640BB">
        <w:rPr>
          <w:rFonts w:ascii="Book Antiqua" w:eastAsia="Book Antiqua" w:hAnsi="Book Antiqua" w:cs="Book Antiqua"/>
          <w:color w:val="000000"/>
        </w:rPr>
        <w:t xml:space="preserve">, Bogdanovic A, Djokic Kovac J, Bulajic P, Loncar Z, Zuvela M. Preoperative neutrophil-to-lymphocyte ratio as a prognostic predictor after curative-intent surgery for hepatocellular carcinoma: experience from a developing country. </w:t>
      </w:r>
      <w:r w:rsidRPr="008640BB">
        <w:rPr>
          <w:rFonts w:ascii="Book Antiqua" w:eastAsia="Book Antiqua" w:hAnsi="Book Antiqua" w:cs="Book Antiqua"/>
          <w:i/>
          <w:iCs/>
          <w:color w:val="000000"/>
        </w:rPr>
        <w:t>Cancer Manag Res</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10</w:t>
      </w:r>
      <w:r w:rsidRPr="008640BB">
        <w:rPr>
          <w:rFonts w:ascii="Book Antiqua" w:eastAsia="Book Antiqua" w:hAnsi="Book Antiqua" w:cs="Book Antiqua"/>
          <w:color w:val="000000"/>
        </w:rPr>
        <w:t>: 977-988 [PMID: 297</w:t>
      </w:r>
      <w:r w:rsidR="00DD1005" w:rsidRPr="008640BB">
        <w:rPr>
          <w:rFonts w:ascii="Book Antiqua" w:eastAsia="Book Antiqua" w:hAnsi="Book Antiqua" w:cs="Book Antiqua"/>
          <w:color w:val="000000"/>
        </w:rPr>
        <w:t>65248 DOI: 10.2147/CMAR.S161398</w:t>
      </w:r>
      <w:r w:rsidRPr="008640BB">
        <w:rPr>
          <w:rFonts w:ascii="Book Antiqua" w:eastAsia="Book Antiqua" w:hAnsi="Book Antiqua" w:cs="Book Antiqua"/>
          <w:color w:val="000000"/>
        </w:rPr>
        <w:t>]</w:t>
      </w:r>
    </w:p>
    <w:p w14:paraId="6EF44429" w14:textId="666542C8"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84 </w:t>
      </w:r>
      <w:r w:rsidRPr="008640BB">
        <w:rPr>
          <w:rFonts w:ascii="Book Antiqua" w:eastAsia="Book Antiqua" w:hAnsi="Book Antiqua" w:cs="Book Antiqua"/>
          <w:b/>
          <w:bCs/>
          <w:color w:val="000000"/>
        </w:rPr>
        <w:t>Qi X</w:t>
      </w:r>
      <w:r w:rsidRPr="008640BB">
        <w:rPr>
          <w:rFonts w:ascii="Book Antiqua" w:eastAsia="Book Antiqua" w:hAnsi="Book Antiqua" w:cs="Book Antiqua"/>
          <w:color w:val="000000"/>
        </w:rPr>
        <w:t xml:space="preserve">, Li J, Deng H, Li H, Su C, Guo X. Neutrophil-to-lymphocyte ratio for the prognostic assessment of hepatocellular carcinoma: A systematic review and meta-analysis of observational studies. </w:t>
      </w:r>
      <w:r w:rsidRPr="008640BB">
        <w:rPr>
          <w:rFonts w:ascii="Book Antiqua" w:eastAsia="Book Antiqua" w:hAnsi="Book Antiqua" w:cs="Book Antiqua"/>
          <w:i/>
          <w:iCs/>
          <w:color w:val="000000"/>
        </w:rPr>
        <w:t>Oncotarget</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7</w:t>
      </w:r>
      <w:r w:rsidRPr="008640BB">
        <w:rPr>
          <w:rFonts w:ascii="Book Antiqua" w:eastAsia="Book Antiqua" w:hAnsi="Book Antiqua" w:cs="Book Antiqua"/>
          <w:color w:val="000000"/>
        </w:rPr>
        <w:t>: 45283-45301 [PMID: 2730419</w:t>
      </w:r>
      <w:r w:rsidR="00DD1005" w:rsidRPr="008640BB">
        <w:rPr>
          <w:rFonts w:ascii="Book Antiqua" w:eastAsia="Book Antiqua" w:hAnsi="Book Antiqua" w:cs="Book Antiqua"/>
          <w:color w:val="000000"/>
        </w:rPr>
        <w:t>3 DOI: 10.18632/oncotarget.9942</w:t>
      </w:r>
      <w:r w:rsidRPr="008640BB">
        <w:rPr>
          <w:rFonts w:ascii="Book Antiqua" w:eastAsia="Book Antiqua" w:hAnsi="Book Antiqua" w:cs="Book Antiqua"/>
          <w:color w:val="000000"/>
        </w:rPr>
        <w:t>]</w:t>
      </w:r>
    </w:p>
    <w:p w14:paraId="2BE7D401" w14:textId="6189AB4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85 </w:t>
      </w:r>
      <w:r w:rsidRPr="008640BB">
        <w:rPr>
          <w:rFonts w:ascii="Book Antiqua" w:eastAsia="Book Antiqua" w:hAnsi="Book Antiqua" w:cs="Book Antiqua"/>
          <w:b/>
          <w:bCs/>
          <w:color w:val="000000"/>
        </w:rPr>
        <w:t>Tan W</w:t>
      </w:r>
      <w:r w:rsidRPr="008640BB">
        <w:rPr>
          <w:rFonts w:ascii="Book Antiqua" w:eastAsia="Book Antiqua" w:hAnsi="Book Antiqua" w:cs="Book Antiqua"/>
          <w:color w:val="000000"/>
        </w:rPr>
        <w:t xml:space="preserve">, Sun W, Li X, Zhao L, Wang C, Zang A, Kong X. Preablation neutrophil-to-lymphocyte ratio as an independent prognostic factor in locally advanced hepatocellular carcinoma patients following radiofrequency ablation. </w:t>
      </w:r>
      <w:r w:rsidRPr="008640BB">
        <w:rPr>
          <w:rFonts w:ascii="Book Antiqua" w:eastAsia="Book Antiqua" w:hAnsi="Book Antiqua" w:cs="Book Antiqua"/>
          <w:i/>
          <w:iCs/>
          <w:color w:val="000000"/>
        </w:rPr>
        <w:t>J Cancer Res Ther</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14</w:t>
      </w:r>
      <w:r w:rsidRPr="008640BB">
        <w:rPr>
          <w:rFonts w:ascii="Book Antiqua" w:eastAsia="Book Antiqua" w:hAnsi="Book Antiqua" w:cs="Book Antiqua"/>
          <w:color w:val="000000"/>
        </w:rPr>
        <w:t>: 84-89 [PMID: 2951696</w:t>
      </w:r>
      <w:r w:rsidR="00DD1005" w:rsidRPr="008640BB">
        <w:rPr>
          <w:rFonts w:ascii="Book Antiqua" w:eastAsia="Book Antiqua" w:hAnsi="Book Antiqua" w:cs="Book Antiqua"/>
          <w:color w:val="000000"/>
        </w:rPr>
        <w:t>5 DOI: 10.4103/jcrt.JCRT_835_17</w:t>
      </w:r>
      <w:r w:rsidRPr="008640BB">
        <w:rPr>
          <w:rFonts w:ascii="Book Antiqua" w:eastAsia="Book Antiqua" w:hAnsi="Book Antiqua" w:cs="Book Antiqua"/>
          <w:color w:val="000000"/>
        </w:rPr>
        <w:t>]</w:t>
      </w:r>
    </w:p>
    <w:p w14:paraId="77BCEE9F" w14:textId="4CF05AB4"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86 </w:t>
      </w:r>
      <w:r w:rsidRPr="008640BB">
        <w:rPr>
          <w:rFonts w:ascii="Book Antiqua" w:eastAsia="Book Antiqua" w:hAnsi="Book Antiqua" w:cs="Book Antiqua"/>
          <w:b/>
          <w:bCs/>
          <w:color w:val="000000"/>
        </w:rPr>
        <w:t>Najjar M</w:t>
      </w:r>
      <w:r w:rsidRPr="008640BB">
        <w:rPr>
          <w:rFonts w:ascii="Book Antiqua" w:eastAsia="Book Antiqua" w:hAnsi="Book Antiqua" w:cs="Book Antiqua"/>
          <w:color w:val="000000"/>
        </w:rPr>
        <w:t xml:space="preserve">, Agrawal S, Emond JC, Halazun KJ. Pretreatment neutrophil-lymphocyte ratio: useful prognostic biomarker in hepatocellular carcinoma. </w:t>
      </w:r>
      <w:r w:rsidRPr="008640BB">
        <w:rPr>
          <w:rFonts w:ascii="Book Antiqua" w:eastAsia="Book Antiqua" w:hAnsi="Book Antiqua" w:cs="Book Antiqua"/>
          <w:i/>
          <w:iCs/>
          <w:color w:val="000000"/>
        </w:rPr>
        <w:t>J Hepatocell Carcinoma</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5</w:t>
      </w:r>
      <w:r w:rsidRPr="008640BB">
        <w:rPr>
          <w:rFonts w:ascii="Book Antiqua" w:eastAsia="Book Antiqua" w:hAnsi="Book Antiqua" w:cs="Book Antiqua"/>
          <w:color w:val="000000"/>
        </w:rPr>
        <w:t>: 17-28 [PMID: 2</w:t>
      </w:r>
      <w:r w:rsidR="00DD1005" w:rsidRPr="008640BB">
        <w:rPr>
          <w:rFonts w:ascii="Book Antiqua" w:eastAsia="Book Antiqua" w:hAnsi="Book Antiqua" w:cs="Book Antiqua"/>
          <w:color w:val="000000"/>
        </w:rPr>
        <w:t>9404284 DOI: 10.2147/JHC.S86792</w:t>
      </w:r>
      <w:r w:rsidRPr="008640BB">
        <w:rPr>
          <w:rFonts w:ascii="Book Antiqua" w:eastAsia="Book Antiqua" w:hAnsi="Book Antiqua" w:cs="Book Antiqua"/>
          <w:color w:val="000000"/>
        </w:rPr>
        <w:t>]</w:t>
      </w:r>
    </w:p>
    <w:p w14:paraId="261B35CF" w14:textId="39F9E15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87 </w:t>
      </w:r>
      <w:r w:rsidRPr="008640BB">
        <w:rPr>
          <w:rFonts w:ascii="Book Antiqua" w:eastAsia="Book Antiqua" w:hAnsi="Book Antiqua" w:cs="Book Antiqua"/>
          <w:b/>
          <w:bCs/>
          <w:color w:val="000000"/>
        </w:rPr>
        <w:t>Xu ZG</w:t>
      </w:r>
      <w:r w:rsidRPr="008640BB">
        <w:rPr>
          <w:rFonts w:ascii="Book Antiqua" w:eastAsia="Book Antiqua" w:hAnsi="Book Antiqua" w:cs="Book Antiqua"/>
          <w:color w:val="000000"/>
        </w:rPr>
        <w:t xml:space="preserve">, Ye CJ, Liu LX, Wu G, Zhao ZX, Wang YZ, Shi BQ, Wang YH. The pretransplant neutrophil-lymphocyte ratio as a new prognostic predictor after liver transplantation for hepatocellular cancer: a systematic review and meta-analysis. </w:t>
      </w:r>
      <w:r w:rsidRPr="008640BB">
        <w:rPr>
          <w:rFonts w:ascii="Book Antiqua" w:eastAsia="Book Antiqua" w:hAnsi="Book Antiqua" w:cs="Book Antiqua"/>
          <w:i/>
          <w:iCs/>
          <w:color w:val="000000"/>
        </w:rPr>
        <w:t>Biomark Med</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12</w:t>
      </w:r>
      <w:r w:rsidRPr="008640BB">
        <w:rPr>
          <w:rFonts w:ascii="Book Antiqua" w:eastAsia="Book Antiqua" w:hAnsi="Book Antiqua" w:cs="Book Antiqua"/>
          <w:color w:val="000000"/>
        </w:rPr>
        <w:t>: 189-199 [PMID: 29327595 DOI: 10.2217/bmm-2017-</w:t>
      </w:r>
      <w:r w:rsidR="00DD1005" w:rsidRPr="008640BB">
        <w:rPr>
          <w:rFonts w:ascii="Book Antiqua" w:eastAsia="Book Antiqua" w:hAnsi="Book Antiqua" w:cs="Book Antiqua"/>
          <w:color w:val="000000"/>
        </w:rPr>
        <w:t>0307</w:t>
      </w:r>
      <w:r w:rsidRPr="008640BB">
        <w:rPr>
          <w:rFonts w:ascii="Book Antiqua" w:eastAsia="Book Antiqua" w:hAnsi="Book Antiqua" w:cs="Book Antiqua"/>
          <w:color w:val="000000"/>
        </w:rPr>
        <w:t>]</w:t>
      </w:r>
    </w:p>
    <w:p w14:paraId="7CEC1D56" w14:textId="759E0280"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88 </w:t>
      </w:r>
      <w:r w:rsidRPr="008640BB">
        <w:rPr>
          <w:rFonts w:ascii="Book Antiqua" w:eastAsia="Book Antiqua" w:hAnsi="Book Antiqua" w:cs="Book Antiqua"/>
          <w:b/>
          <w:bCs/>
          <w:color w:val="000000"/>
        </w:rPr>
        <w:t>Chen K</w:t>
      </w:r>
      <w:r w:rsidRPr="008640BB">
        <w:rPr>
          <w:rFonts w:ascii="Book Antiqua" w:eastAsia="Book Antiqua" w:hAnsi="Book Antiqua" w:cs="Book Antiqua"/>
          <w:color w:val="000000"/>
        </w:rPr>
        <w:t xml:space="preserve">, Zhan MX, Hu BS, Li Y, He X, Fu SR, Xin YJ, Lu LG. Combination of the neutrophil to lymphocyte ratio and the platelet to lymphocyte ratio as a useful predictor for recurrence following radiofrequency ablation of </w:t>
      </w:r>
      <w:r w:rsidRPr="008640BB">
        <w:rPr>
          <w:rFonts w:ascii="Book Antiqua" w:eastAsia="Book Antiqua" w:hAnsi="Book Antiqua" w:cs="Book Antiqua"/>
          <w:color w:val="000000"/>
        </w:rPr>
        <w:lastRenderedPageBreak/>
        <w:t xml:space="preserve">hepatocellular carcinoma. </w:t>
      </w:r>
      <w:r w:rsidRPr="008640BB">
        <w:rPr>
          <w:rFonts w:ascii="Book Antiqua" w:eastAsia="Book Antiqua" w:hAnsi="Book Antiqua" w:cs="Book Antiqua"/>
          <w:i/>
          <w:iCs/>
          <w:color w:val="000000"/>
        </w:rPr>
        <w:t>Oncol Lett</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15</w:t>
      </w:r>
      <w:r w:rsidRPr="008640BB">
        <w:rPr>
          <w:rFonts w:ascii="Book Antiqua" w:eastAsia="Book Antiqua" w:hAnsi="Book Antiqua" w:cs="Book Antiqua"/>
          <w:color w:val="000000"/>
        </w:rPr>
        <w:t>: 315-323 [PMID: 292</w:t>
      </w:r>
      <w:r w:rsidR="00DD1005" w:rsidRPr="008640BB">
        <w:rPr>
          <w:rFonts w:ascii="Book Antiqua" w:eastAsia="Book Antiqua" w:hAnsi="Book Antiqua" w:cs="Book Antiqua"/>
          <w:color w:val="000000"/>
        </w:rPr>
        <w:t>85194 DOI: 10.3892/ol.2017.7291</w:t>
      </w:r>
      <w:r w:rsidRPr="008640BB">
        <w:rPr>
          <w:rFonts w:ascii="Book Antiqua" w:eastAsia="Book Antiqua" w:hAnsi="Book Antiqua" w:cs="Book Antiqua"/>
          <w:color w:val="000000"/>
        </w:rPr>
        <w:t>]</w:t>
      </w:r>
    </w:p>
    <w:p w14:paraId="092E75F7" w14:textId="2182E2E2"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89 </w:t>
      </w:r>
      <w:r w:rsidRPr="008640BB">
        <w:rPr>
          <w:rFonts w:ascii="Book Antiqua" w:eastAsia="Book Antiqua" w:hAnsi="Book Antiqua" w:cs="Book Antiqua"/>
          <w:b/>
          <w:bCs/>
          <w:color w:val="000000"/>
        </w:rPr>
        <w:t>Lué A</w:t>
      </w:r>
      <w:r w:rsidRPr="008640BB">
        <w:rPr>
          <w:rFonts w:ascii="Book Antiqua" w:eastAsia="Book Antiqua" w:hAnsi="Book Antiqua" w:cs="Book Antiqua"/>
          <w:color w:val="000000"/>
        </w:rPr>
        <w:t xml:space="preserve">, Serrano MT, Bustamante FJ, Iñarrairaegui M, Arenas JI, Testillano M, Lorente S, Gil C, de la Torre M, Gomez A, Sangro B. Neutrophil-to-lymphocyte ratio predicts survival in European patients with hepatocellular carcinoma administered sorafenib. </w:t>
      </w:r>
      <w:r w:rsidRPr="008640BB">
        <w:rPr>
          <w:rFonts w:ascii="Book Antiqua" w:eastAsia="Book Antiqua" w:hAnsi="Book Antiqua" w:cs="Book Antiqua"/>
          <w:i/>
          <w:iCs/>
          <w:color w:val="000000"/>
        </w:rPr>
        <w:t>Oncotarget</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8</w:t>
      </w:r>
      <w:r w:rsidRPr="008640BB">
        <w:rPr>
          <w:rFonts w:ascii="Book Antiqua" w:eastAsia="Book Antiqua" w:hAnsi="Book Antiqua" w:cs="Book Antiqua"/>
          <w:color w:val="000000"/>
        </w:rPr>
        <w:t>: 103077-103086 [PMID: 29262546</w:t>
      </w:r>
      <w:r w:rsidR="00DD1005" w:rsidRPr="008640BB">
        <w:rPr>
          <w:rFonts w:ascii="Book Antiqua" w:eastAsia="Book Antiqua" w:hAnsi="Book Antiqua" w:cs="Book Antiqua"/>
          <w:color w:val="000000"/>
        </w:rPr>
        <w:t xml:space="preserve"> DOI: 10.18632/oncotarget.21528</w:t>
      </w:r>
      <w:r w:rsidRPr="008640BB">
        <w:rPr>
          <w:rFonts w:ascii="Book Antiqua" w:eastAsia="Book Antiqua" w:hAnsi="Book Antiqua" w:cs="Book Antiqua"/>
          <w:color w:val="000000"/>
        </w:rPr>
        <w:t>]</w:t>
      </w:r>
    </w:p>
    <w:p w14:paraId="567032CF" w14:textId="580F94D2"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90 </w:t>
      </w:r>
      <w:r w:rsidRPr="008640BB">
        <w:rPr>
          <w:rFonts w:ascii="Book Antiqua" w:eastAsia="Book Antiqua" w:hAnsi="Book Antiqua" w:cs="Book Antiqua"/>
          <w:b/>
          <w:bCs/>
          <w:color w:val="000000"/>
        </w:rPr>
        <w:t>Liu C</w:t>
      </w:r>
      <w:r w:rsidRPr="008640BB">
        <w:rPr>
          <w:rFonts w:ascii="Book Antiqua" w:eastAsia="Book Antiqua" w:hAnsi="Book Antiqua" w:cs="Book Antiqua"/>
          <w:color w:val="000000"/>
        </w:rPr>
        <w:t xml:space="preserve">, Jia BS, Zou BW, Du H, Yan LN, Yang JY, Jiang L, Wen TF, Lu WS. Neutrophil-to-lymphocyte and aspartate-to-alanine aminotransferase ratios predict hepatocellular carcinoma prognosis after transarterial embolization. </w:t>
      </w:r>
      <w:r w:rsidRPr="008640BB">
        <w:rPr>
          <w:rFonts w:ascii="Book Antiqua" w:eastAsia="Book Antiqua" w:hAnsi="Book Antiqua" w:cs="Book Antiqua"/>
          <w:i/>
          <w:iCs/>
          <w:color w:val="000000"/>
        </w:rPr>
        <w:t>Medicine (Baltimore)</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96</w:t>
      </w:r>
      <w:r w:rsidRPr="008640BB">
        <w:rPr>
          <w:rFonts w:ascii="Book Antiqua" w:eastAsia="Book Antiqua" w:hAnsi="Book Antiqua" w:cs="Book Antiqua"/>
          <w:color w:val="000000"/>
        </w:rPr>
        <w:t>: e8512 [PMID: 29137051 D</w:t>
      </w:r>
      <w:r w:rsidR="00DD1005" w:rsidRPr="008640BB">
        <w:rPr>
          <w:rFonts w:ascii="Book Antiqua" w:eastAsia="Book Antiqua" w:hAnsi="Book Antiqua" w:cs="Book Antiqua"/>
          <w:color w:val="000000"/>
        </w:rPr>
        <w:t>OI: 10.1097/MD.0000000000008512</w:t>
      </w:r>
      <w:r w:rsidRPr="008640BB">
        <w:rPr>
          <w:rFonts w:ascii="Book Antiqua" w:eastAsia="Book Antiqua" w:hAnsi="Book Antiqua" w:cs="Book Antiqua"/>
          <w:color w:val="000000"/>
        </w:rPr>
        <w:t>]</w:t>
      </w:r>
    </w:p>
    <w:p w14:paraId="295A243D" w14:textId="3E3E766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91 </w:t>
      </w:r>
      <w:r w:rsidRPr="008640BB">
        <w:rPr>
          <w:rFonts w:ascii="Book Antiqua" w:eastAsia="Book Antiqua" w:hAnsi="Book Antiqua" w:cs="Book Antiqua"/>
          <w:b/>
          <w:bCs/>
          <w:color w:val="000000"/>
        </w:rPr>
        <w:t>Margetts J</w:t>
      </w:r>
      <w:r w:rsidRPr="008640BB">
        <w:rPr>
          <w:rFonts w:ascii="Book Antiqua" w:eastAsia="Book Antiqua" w:hAnsi="Book Antiqua" w:cs="Book Antiqua"/>
          <w:color w:val="000000"/>
        </w:rPr>
        <w:t xml:space="preserve">, Ogle LF, Chan SL, Chan AWH, Chan KCA, Jamieson D, Willoughby CE, Mann DA, Wilson CL, Manas DM, Yeo W, Reeves HL. Neutrophils: driving progression and poor prognosis in hepatocellular carcinoma? </w:t>
      </w:r>
      <w:r w:rsidRPr="008640BB">
        <w:rPr>
          <w:rFonts w:ascii="Book Antiqua" w:eastAsia="Book Antiqua" w:hAnsi="Book Antiqua" w:cs="Book Antiqua"/>
          <w:i/>
          <w:iCs/>
          <w:color w:val="000000"/>
        </w:rPr>
        <w:t>Br J Cancer</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118</w:t>
      </w:r>
      <w:r w:rsidRPr="008640BB">
        <w:rPr>
          <w:rFonts w:ascii="Book Antiqua" w:eastAsia="Book Antiqua" w:hAnsi="Book Antiqua" w:cs="Book Antiqua"/>
          <w:color w:val="000000"/>
        </w:rPr>
        <w:t>: 248-257 [PMID: 291</w:t>
      </w:r>
      <w:r w:rsidR="00DD1005" w:rsidRPr="008640BB">
        <w:rPr>
          <w:rFonts w:ascii="Book Antiqua" w:eastAsia="Book Antiqua" w:hAnsi="Book Antiqua" w:cs="Book Antiqua"/>
          <w:color w:val="000000"/>
        </w:rPr>
        <w:t>23264 DOI: 10.1038/bjc.2017.386</w:t>
      </w:r>
      <w:r w:rsidRPr="008640BB">
        <w:rPr>
          <w:rFonts w:ascii="Book Antiqua" w:eastAsia="Book Antiqua" w:hAnsi="Book Antiqua" w:cs="Book Antiqua"/>
          <w:color w:val="000000"/>
        </w:rPr>
        <w:t>]</w:t>
      </w:r>
    </w:p>
    <w:p w14:paraId="022D075D" w14:textId="72E714FC"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92 </w:t>
      </w:r>
      <w:r w:rsidRPr="008640BB">
        <w:rPr>
          <w:rFonts w:ascii="Book Antiqua" w:eastAsia="Book Antiqua" w:hAnsi="Book Antiqua" w:cs="Book Antiqua"/>
          <w:b/>
          <w:bCs/>
          <w:color w:val="000000"/>
        </w:rPr>
        <w:t>Min GT</w:t>
      </w:r>
      <w:r w:rsidRPr="008640BB">
        <w:rPr>
          <w:rFonts w:ascii="Book Antiqua" w:eastAsia="Book Antiqua" w:hAnsi="Book Antiqua" w:cs="Book Antiqua"/>
          <w:color w:val="000000"/>
        </w:rPr>
        <w:t xml:space="preserve">, Li YM, Yao N, Wang J, Wang HP, Chen W. The pretreatment neutrophil-lymphocyte ratio may predict prognosis of patients with liver cancer: A systematic review and meta-analysis. </w:t>
      </w:r>
      <w:r w:rsidRPr="008640BB">
        <w:rPr>
          <w:rFonts w:ascii="Book Antiqua" w:eastAsia="Book Antiqua" w:hAnsi="Book Antiqua" w:cs="Book Antiqua"/>
          <w:i/>
          <w:iCs/>
          <w:color w:val="000000"/>
        </w:rPr>
        <w:t>Clin Transplant</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32</w:t>
      </w:r>
      <w:r w:rsidRPr="008640BB">
        <w:rPr>
          <w:rFonts w:ascii="Book Antiqua" w:eastAsia="Book Antiqua" w:hAnsi="Book Antiqua" w:cs="Book Antiqua"/>
          <w:color w:val="000000"/>
        </w:rPr>
        <w:t xml:space="preserve">: [PMID: </w:t>
      </w:r>
      <w:r w:rsidR="00DD1005" w:rsidRPr="008640BB">
        <w:rPr>
          <w:rFonts w:ascii="Book Antiqua" w:eastAsia="Book Antiqua" w:hAnsi="Book Antiqua" w:cs="Book Antiqua"/>
          <w:color w:val="000000"/>
        </w:rPr>
        <w:t>29112283 DOI: 10.1111/ctr.13151</w:t>
      </w:r>
      <w:r w:rsidRPr="008640BB">
        <w:rPr>
          <w:rFonts w:ascii="Book Antiqua" w:eastAsia="Book Antiqua" w:hAnsi="Book Antiqua" w:cs="Book Antiqua"/>
          <w:color w:val="000000"/>
        </w:rPr>
        <w:t>]</w:t>
      </w:r>
    </w:p>
    <w:p w14:paraId="14802E0A" w14:textId="4185221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93 </w:t>
      </w:r>
      <w:r w:rsidRPr="008640BB">
        <w:rPr>
          <w:rFonts w:ascii="Book Antiqua" w:eastAsia="Book Antiqua" w:hAnsi="Book Antiqua" w:cs="Book Antiqua"/>
          <w:b/>
          <w:bCs/>
          <w:color w:val="000000"/>
        </w:rPr>
        <w:t>Liu C</w:t>
      </w:r>
      <w:r w:rsidRPr="008640BB">
        <w:rPr>
          <w:rFonts w:ascii="Book Antiqua" w:eastAsia="Book Antiqua" w:hAnsi="Book Antiqua" w:cs="Book Antiqua"/>
          <w:color w:val="000000"/>
        </w:rPr>
        <w:t xml:space="preserve">, Li L, Lu WS, Du H, Yan LN, Yang JY, Wen TF, Zeng GJ, Jiang L, Yang J. Neutrophil-lymphocyte Ratio Plus Prognostic Nutritional Index Predicts the Outcomes of Patients with Unresectable Hepatocellular Carcinoma After Transarterial Chemoembolization. </w:t>
      </w:r>
      <w:r w:rsidRPr="008640BB">
        <w:rPr>
          <w:rFonts w:ascii="Book Antiqua" w:eastAsia="Book Antiqua" w:hAnsi="Book Antiqua" w:cs="Book Antiqua"/>
          <w:i/>
          <w:iCs/>
          <w:color w:val="000000"/>
        </w:rPr>
        <w:t>Sci Rep</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7</w:t>
      </w:r>
      <w:r w:rsidRPr="008640BB">
        <w:rPr>
          <w:rFonts w:ascii="Book Antiqua" w:eastAsia="Book Antiqua" w:hAnsi="Book Antiqua" w:cs="Book Antiqua"/>
          <w:color w:val="000000"/>
        </w:rPr>
        <w:t xml:space="preserve">: 13873 [PMID: 29066730 </w:t>
      </w:r>
      <w:r w:rsidR="00DD1005" w:rsidRPr="008640BB">
        <w:rPr>
          <w:rFonts w:ascii="Book Antiqua" w:eastAsia="Book Antiqua" w:hAnsi="Book Antiqua" w:cs="Book Antiqua"/>
          <w:color w:val="000000"/>
        </w:rPr>
        <w:t>DOI: 10.1038/s41598-017-13239-w</w:t>
      </w:r>
      <w:r w:rsidRPr="008640BB">
        <w:rPr>
          <w:rFonts w:ascii="Book Antiqua" w:eastAsia="Book Antiqua" w:hAnsi="Book Antiqua" w:cs="Book Antiqua"/>
          <w:color w:val="000000"/>
        </w:rPr>
        <w:t>]</w:t>
      </w:r>
    </w:p>
    <w:p w14:paraId="1472F268" w14:textId="4F45F7E9"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94 </w:t>
      </w:r>
      <w:r w:rsidRPr="008640BB">
        <w:rPr>
          <w:rFonts w:ascii="Book Antiqua" w:eastAsia="Book Antiqua" w:hAnsi="Book Antiqua" w:cs="Book Antiqua"/>
          <w:b/>
          <w:bCs/>
          <w:color w:val="000000"/>
        </w:rPr>
        <w:t>Hung HC</w:t>
      </w:r>
      <w:r w:rsidRPr="008640BB">
        <w:rPr>
          <w:rFonts w:ascii="Book Antiqua" w:eastAsia="Book Antiqua" w:hAnsi="Book Antiqua" w:cs="Book Antiqua"/>
          <w:color w:val="000000"/>
        </w:rPr>
        <w:t xml:space="preserve">, Lee JC, Cheng CH, Wu TH, Wang YC, Lee CF, Wu TJ, Chou HS, Chan KM, Lee WC. Impact of neutrophil to lymphocyte ratio on survival for </w:t>
      </w:r>
      <w:r w:rsidRPr="008640BB">
        <w:rPr>
          <w:rFonts w:ascii="Book Antiqua" w:eastAsia="Book Antiqua" w:hAnsi="Book Antiqua" w:cs="Book Antiqua"/>
          <w:color w:val="000000"/>
        </w:rPr>
        <w:lastRenderedPageBreak/>
        <w:t xml:space="preserve">hepatocellular carcinoma after curative resection. </w:t>
      </w:r>
      <w:r w:rsidRPr="008640BB">
        <w:rPr>
          <w:rFonts w:ascii="Book Antiqua" w:eastAsia="Book Antiqua" w:hAnsi="Book Antiqua" w:cs="Book Antiqua"/>
          <w:i/>
          <w:iCs/>
          <w:color w:val="000000"/>
        </w:rPr>
        <w:t>J Hepatobiliary Pancreat Sci</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24</w:t>
      </w:r>
      <w:r w:rsidRPr="008640BB">
        <w:rPr>
          <w:rFonts w:ascii="Book Antiqua" w:eastAsia="Book Antiqua" w:hAnsi="Book Antiqua" w:cs="Book Antiqua"/>
          <w:color w:val="000000"/>
        </w:rPr>
        <w:t>: 559-569 [PMID:</w:t>
      </w:r>
      <w:r w:rsidR="00DD1005" w:rsidRPr="008640BB">
        <w:rPr>
          <w:rFonts w:ascii="Book Antiqua" w:eastAsia="Book Antiqua" w:hAnsi="Book Antiqua" w:cs="Book Antiqua"/>
          <w:color w:val="000000"/>
        </w:rPr>
        <w:t xml:space="preserve"> 28846835 DOI: 10.1002/jhbp.498</w:t>
      </w:r>
      <w:r w:rsidRPr="008640BB">
        <w:rPr>
          <w:rFonts w:ascii="Book Antiqua" w:eastAsia="Book Antiqua" w:hAnsi="Book Antiqua" w:cs="Book Antiqua"/>
          <w:color w:val="000000"/>
        </w:rPr>
        <w:t>]</w:t>
      </w:r>
    </w:p>
    <w:p w14:paraId="18CA2FD0" w14:textId="366A2418"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95 </w:t>
      </w:r>
      <w:r w:rsidRPr="008640BB">
        <w:rPr>
          <w:rFonts w:ascii="Book Antiqua" w:eastAsia="Book Antiqua" w:hAnsi="Book Antiqua" w:cs="Book Antiqua"/>
          <w:b/>
          <w:bCs/>
          <w:color w:val="000000"/>
        </w:rPr>
        <w:t>Li J</w:t>
      </w:r>
      <w:r w:rsidRPr="008640BB">
        <w:rPr>
          <w:rFonts w:ascii="Book Antiqua" w:eastAsia="Book Antiqua" w:hAnsi="Book Antiqua" w:cs="Book Antiqua"/>
          <w:color w:val="000000"/>
        </w:rPr>
        <w:t xml:space="preserve">, Liao Y, Suo L, Zhu P, Chen X, Dang W, Liao M, Qin L, Liao W. A novel prognostic index-neutrophil times γ-glutamyl transpeptidase to lymphocyte ratio (NγLR) predicts outcome for patients with hepatocellular carcinoma. </w:t>
      </w:r>
      <w:r w:rsidRPr="008640BB">
        <w:rPr>
          <w:rFonts w:ascii="Book Antiqua" w:eastAsia="Book Antiqua" w:hAnsi="Book Antiqua" w:cs="Book Antiqua"/>
          <w:i/>
          <w:iCs/>
          <w:color w:val="000000"/>
        </w:rPr>
        <w:t>Sci Rep</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7</w:t>
      </w:r>
      <w:r w:rsidRPr="008640BB">
        <w:rPr>
          <w:rFonts w:ascii="Book Antiqua" w:eastAsia="Book Antiqua" w:hAnsi="Book Antiqua" w:cs="Book Antiqua"/>
          <w:color w:val="000000"/>
        </w:rPr>
        <w:t xml:space="preserve">: 9229 [PMID: 28835713 </w:t>
      </w:r>
      <w:r w:rsidR="00DD1005" w:rsidRPr="008640BB">
        <w:rPr>
          <w:rFonts w:ascii="Book Antiqua" w:eastAsia="Book Antiqua" w:hAnsi="Book Antiqua" w:cs="Book Antiqua"/>
          <w:color w:val="000000"/>
        </w:rPr>
        <w:t>DOI: 10.1038/s41598-017-09696-y</w:t>
      </w:r>
      <w:r w:rsidRPr="008640BB">
        <w:rPr>
          <w:rFonts w:ascii="Book Antiqua" w:eastAsia="Book Antiqua" w:hAnsi="Book Antiqua" w:cs="Book Antiqua"/>
          <w:color w:val="000000"/>
        </w:rPr>
        <w:t>]</w:t>
      </w:r>
    </w:p>
    <w:p w14:paraId="1F99029A" w14:textId="6BBF1D18"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96 </w:t>
      </w:r>
      <w:r w:rsidRPr="008640BB">
        <w:rPr>
          <w:rFonts w:ascii="Book Antiqua" w:eastAsia="Book Antiqua" w:hAnsi="Book Antiqua" w:cs="Book Antiqua"/>
          <w:b/>
          <w:bCs/>
          <w:color w:val="000000"/>
        </w:rPr>
        <w:t>Jin C</w:t>
      </w:r>
      <w:r w:rsidRPr="008640BB">
        <w:rPr>
          <w:rFonts w:ascii="Book Antiqua" w:eastAsia="Book Antiqua" w:hAnsi="Book Antiqua" w:cs="Book Antiqua"/>
          <w:color w:val="000000"/>
        </w:rPr>
        <w:t xml:space="preserve">, Li C, Peng W, Wen TF, Yan LN, Li B, Wang WT, Yang JY, Xu MQ. Changes of platelet times neutrophil to lymphocyte ratio predict BCLC stage A hepatocellular carcinoma survival. </w:t>
      </w:r>
      <w:r w:rsidRPr="008640BB">
        <w:rPr>
          <w:rFonts w:ascii="Book Antiqua" w:eastAsia="Book Antiqua" w:hAnsi="Book Antiqua" w:cs="Book Antiqua"/>
          <w:i/>
          <w:iCs/>
          <w:color w:val="000000"/>
        </w:rPr>
        <w:t>Medicine (Baltimore)</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96</w:t>
      </w:r>
      <w:r w:rsidRPr="008640BB">
        <w:rPr>
          <w:rFonts w:ascii="Book Antiqua" w:eastAsia="Book Antiqua" w:hAnsi="Book Antiqua" w:cs="Book Antiqua"/>
          <w:color w:val="000000"/>
        </w:rPr>
        <w:t>: e7821 [PMID: 28816981 D</w:t>
      </w:r>
      <w:r w:rsidR="00DD1005" w:rsidRPr="008640BB">
        <w:rPr>
          <w:rFonts w:ascii="Book Antiqua" w:eastAsia="Book Antiqua" w:hAnsi="Book Antiqua" w:cs="Book Antiqua"/>
          <w:color w:val="000000"/>
        </w:rPr>
        <w:t>OI: 10.1097/MD.0000000000007821</w:t>
      </w:r>
      <w:r w:rsidRPr="008640BB">
        <w:rPr>
          <w:rFonts w:ascii="Book Antiqua" w:eastAsia="Book Antiqua" w:hAnsi="Book Antiqua" w:cs="Book Antiqua"/>
          <w:color w:val="000000"/>
        </w:rPr>
        <w:t>]</w:t>
      </w:r>
    </w:p>
    <w:p w14:paraId="4C057EB9" w14:textId="5AABC0E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97 </w:t>
      </w:r>
      <w:r w:rsidRPr="008640BB">
        <w:rPr>
          <w:rFonts w:ascii="Book Antiqua" w:eastAsia="Book Antiqua" w:hAnsi="Book Antiqua" w:cs="Book Antiqua"/>
          <w:b/>
          <w:bCs/>
          <w:color w:val="000000"/>
        </w:rPr>
        <w:t>Zhang X</w:t>
      </w:r>
      <w:r w:rsidRPr="008640BB">
        <w:rPr>
          <w:rFonts w:ascii="Book Antiqua" w:eastAsia="Book Antiqua" w:hAnsi="Book Antiqua" w:cs="Book Antiqua"/>
          <w:color w:val="000000"/>
        </w:rPr>
        <w:t xml:space="preserve">, Li C, Wen T, Peng W, Yan L, Li B, Yang J, Wang W, Xu M, Zeng Y. Synchronous splenectomy and hepatectomy for patients with small hepatocellular carcinoma and pathological spleen: neutrophil to lymphocyte ratio changes can predict the prognosis. </w:t>
      </w:r>
      <w:r w:rsidRPr="008640BB">
        <w:rPr>
          <w:rFonts w:ascii="Book Antiqua" w:eastAsia="Book Antiqua" w:hAnsi="Book Antiqua" w:cs="Book Antiqua"/>
          <w:i/>
          <w:iCs/>
          <w:color w:val="000000"/>
        </w:rPr>
        <w:t>Oncotarget</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8</w:t>
      </w:r>
      <w:r w:rsidRPr="008640BB">
        <w:rPr>
          <w:rFonts w:ascii="Book Antiqua" w:eastAsia="Book Antiqua" w:hAnsi="Book Antiqua" w:cs="Book Antiqua"/>
          <w:color w:val="000000"/>
        </w:rPr>
        <w:t>: 46298-46311 [PMID: 28549349</w:t>
      </w:r>
      <w:r w:rsidR="00DD1005" w:rsidRPr="008640BB">
        <w:rPr>
          <w:rFonts w:ascii="Book Antiqua" w:eastAsia="Book Antiqua" w:hAnsi="Book Antiqua" w:cs="Book Antiqua"/>
          <w:color w:val="000000"/>
        </w:rPr>
        <w:t xml:space="preserve"> DOI: 10.18632/oncotarget.17758</w:t>
      </w:r>
      <w:r w:rsidRPr="008640BB">
        <w:rPr>
          <w:rFonts w:ascii="Book Antiqua" w:eastAsia="Book Antiqua" w:hAnsi="Book Antiqua" w:cs="Book Antiqua"/>
          <w:color w:val="000000"/>
        </w:rPr>
        <w:t>]</w:t>
      </w:r>
    </w:p>
    <w:p w14:paraId="09DB6291" w14:textId="34F5B12C"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98 </w:t>
      </w:r>
      <w:r w:rsidRPr="008640BB">
        <w:rPr>
          <w:rFonts w:ascii="Book Antiqua" w:eastAsia="Book Antiqua" w:hAnsi="Book Antiqua" w:cs="Book Antiqua"/>
          <w:b/>
          <w:bCs/>
          <w:color w:val="000000"/>
        </w:rPr>
        <w:t>Li SH</w:t>
      </w:r>
      <w:r w:rsidRPr="008640BB">
        <w:rPr>
          <w:rFonts w:ascii="Book Antiqua" w:eastAsia="Book Antiqua" w:hAnsi="Book Antiqua" w:cs="Book Antiqua"/>
          <w:color w:val="000000"/>
        </w:rPr>
        <w:t xml:space="preserve">, Wang QX, Yang ZY, Jiang W, Li C, Sun P, Wei W, Shi M, Guo RP. Prognostic value of the neutrophil-to-lymphocyte ratio for hepatocellular carcinoma patients with portal/hepatic vein tumor thrombosis. </w:t>
      </w:r>
      <w:r w:rsidRPr="008640BB">
        <w:rPr>
          <w:rFonts w:ascii="Book Antiqua" w:eastAsia="Book Antiqua" w:hAnsi="Book Antiqua" w:cs="Book Antiqua"/>
          <w:i/>
          <w:iCs/>
          <w:color w:val="000000"/>
        </w:rPr>
        <w:t>World J Gastroenterol</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23</w:t>
      </w:r>
      <w:r w:rsidRPr="008640BB">
        <w:rPr>
          <w:rFonts w:ascii="Book Antiqua" w:eastAsia="Book Antiqua" w:hAnsi="Book Antiqua" w:cs="Book Antiqua"/>
          <w:color w:val="000000"/>
        </w:rPr>
        <w:t>: 3122-3132 [PMID: 2853366</w:t>
      </w:r>
      <w:r w:rsidR="00DD1005" w:rsidRPr="008640BB">
        <w:rPr>
          <w:rFonts w:ascii="Book Antiqua" w:eastAsia="Book Antiqua" w:hAnsi="Book Antiqua" w:cs="Book Antiqua"/>
          <w:color w:val="000000"/>
        </w:rPr>
        <w:t>9 DOI: 10.3748/wjg.v23.i17.3122</w:t>
      </w:r>
      <w:r w:rsidRPr="008640BB">
        <w:rPr>
          <w:rFonts w:ascii="Book Antiqua" w:eastAsia="Book Antiqua" w:hAnsi="Book Antiqua" w:cs="Book Antiqua"/>
          <w:color w:val="000000"/>
        </w:rPr>
        <w:t>]</w:t>
      </w:r>
    </w:p>
    <w:p w14:paraId="4061029B" w14:textId="3C3B8EA3"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99 </w:t>
      </w:r>
      <w:r w:rsidRPr="008640BB">
        <w:rPr>
          <w:rFonts w:ascii="Book Antiqua" w:eastAsia="Book Antiqua" w:hAnsi="Book Antiqua" w:cs="Book Antiqua"/>
          <w:b/>
          <w:bCs/>
          <w:color w:val="000000"/>
        </w:rPr>
        <w:t>Liu X</w:t>
      </w:r>
      <w:r w:rsidRPr="008640BB">
        <w:rPr>
          <w:rFonts w:ascii="Book Antiqua" w:eastAsia="Book Antiqua" w:hAnsi="Book Antiqua" w:cs="Book Antiqua"/>
          <w:color w:val="000000"/>
        </w:rPr>
        <w:t xml:space="preserve">, He L, Han J, Wang L, Li M, Jiang Y, Wang X, Yang Z. Association of neutrophil-lymphocyte ratio and T lymphocytes with the pathogenesis and progression of HBV-associated primary liver cancer. </w:t>
      </w:r>
      <w:r w:rsidRPr="008640BB">
        <w:rPr>
          <w:rFonts w:ascii="Book Antiqua" w:eastAsia="Book Antiqua" w:hAnsi="Book Antiqua" w:cs="Book Antiqua"/>
          <w:i/>
          <w:iCs/>
          <w:color w:val="000000"/>
        </w:rPr>
        <w:t>PLoS One</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12</w:t>
      </w:r>
      <w:r w:rsidRPr="008640BB">
        <w:rPr>
          <w:rFonts w:ascii="Book Antiqua" w:eastAsia="Book Antiqua" w:hAnsi="Book Antiqua" w:cs="Book Antiqua"/>
          <w:color w:val="000000"/>
        </w:rPr>
        <w:t>: e0170605 [PMID: 28231294 DO</w:t>
      </w:r>
      <w:r w:rsidR="00DD1005" w:rsidRPr="008640BB">
        <w:rPr>
          <w:rFonts w:ascii="Book Antiqua" w:eastAsia="Book Antiqua" w:hAnsi="Book Antiqua" w:cs="Book Antiqua"/>
          <w:color w:val="000000"/>
        </w:rPr>
        <w:t>I: 10.1371/journal.pone.0170605</w:t>
      </w:r>
      <w:r w:rsidRPr="008640BB">
        <w:rPr>
          <w:rFonts w:ascii="Book Antiqua" w:eastAsia="Book Antiqua" w:hAnsi="Book Antiqua" w:cs="Book Antiqua"/>
          <w:color w:val="000000"/>
        </w:rPr>
        <w:t>]</w:t>
      </w:r>
    </w:p>
    <w:p w14:paraId="64ADDB68" w14:textId="4B2B4CF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100 </w:t>
      </w:r>
      <w:r w:rsidRPr="008640BB">
        <w:rPr>
          <w:rFonts w:ascii="Book Antiqua" w:eastAsia="Book Antiqua" w:hAnsi="Book Antiqua" w:cs="Book Antiqua"/>
          <w:b/>
          <w:bCs/>
          <w:color w:val="000000"/>
        </w:rPr>
        <w:t>Son SH</w:t>
      </w:r>
      <w:r w:rsidRPr="008640BB">
        <w:rPr>
          <w:rFonts w:ascii="Book Antiqua" w:eastAsia="Book Antiqua" w:hAnsi="Book Antiqua" w:cs="Book Antiqua"/>
          <w:color w:val="000000"/>
        </w:rPr>
        <w:t xml:space="preserve">, Park EY, Park HH, Kay CS, Jang HS. Pre-radiotherapy neutrophil-to-lymphocyte ratio as an independent prognostic factor in patients with locally advanced hepatocellular carcinoma treated with radiotherapy. </w:t>
      </w:r>
      <w:r w:rsidRPr="008640BB">
        <w:rPr>
          <w:rFonts w:ascii="Book Antiqua" w:eastAsia="Book Antiqua" w:hAnsi="Book Antiqua" w:cs="Book Antiqua"/>
          <w:i/>
          <w:iCs/>
          <w:color w:val="000000"/>
        </w:rPr>
        <w:t>Oncotarget</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8</w:t>
      </w:r>
      <w:r w:rsidRPr="008640BB">
        <w:rPr>
          <w:rFonts w:ascii="Book Antiqua" w:eastAsia="Book Antiqua" w:hAnsi="Book Antiqua" w:cs="Book Antiqua"/>
          <w:color w:val="000000"/>
        </w:rPr>
        <w:t>: 16964-16971 [PMID: 28199977</w:t>
      </w:r>
      <w:r w:rsidR="00DD1005" w:rsidRPr="008640BB">
        <w:rPr>
          <w:rFonts w:ascii="Book Antiqua" w:eastAsia="Book Antiqua" w:hAnsi="Book Antiqua" w:cs="Book Antiqua"/>
          <w:color w:val="000000"/>
        </w:rPr>
        <w:t xml:space="preserve"> DOI: 10.18632/oncotarget.15209</w:t>
      </w:r>
      <w:r w:rsidRPr="008640BB">
        <w:rPr>
          <w:rFonts w:ascii="Book Antiqua" w:eastAsia="Book Antiqua" w:hAnsi="Book Antiqua" w:cs="Book Antiqua"/>
          <w:color w:val="000000"/>
        </w:rPr>
        <w:t>]</w:t>
      </w:r>
    </w:p>
    <w:p w14:paraId="7CC72295" w14:textId="153600F3"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101 </w:t>
      </w:r>
      <w:r w:rsidRPr="008640BB">
        <w:rPr>
          <w:rFonts w:ascii="Book Antiqua" w:eastAsia="Book Antiqua" w:hAnsi="Book Antiqua" w:cs="Book Antiqua"/>
          <w:b/>
          <w:bCs/>
          <w:color w:val="000000"/>
        </w:rPr>
        <w:t>Taussig MD</w:t>
      </w:r>
      <w:r w:rsidRPr="008640BB">
        <w:rPr>
          <w:rFonts w:ascii="Book Antiqua" w:eastAsia="Book Antiqua" w:hAnsi="Book Antiqua" w:cs="Book Antiqua"/>
          <w:color w:val="000000"/>
        </w:rPr>
        <w:t xml:space="preserve">, Irene Koran ME, Mouli SK, Ahmad A, Geevarghese S, Baker JC, Lipnik AJ, Banovac F, Brown DB. Neutrophil to lymphocyte ratio predicts </w:t>
      </w:r>
      <w:r w:rsidRPr="008640BB">
        <w:rPr>
          <w:rFonts w:ascii="Book Antiqua" w:eastAsia="Book Antiqua" w:hAnsi="Book Antiqua" w:cs="Book Antiqua"/>
          <w:color w:val="000000"/>
        </w:rPr>
        <w:lastRenderedPageBreak/>
        <w:t xml:space="preserve">disease progression following intra-arterial therapy of hepatocellular carcinoma. </w:t>
      </w:r>
      <w:r w:rsidRPr="008640BB">
        <w:rPr>
          <w:rFonts w:ascii="Book Antiqua" w:eastAsia="Book Antiqua" w:hAnsi="Book Antiqua" w:cs="Book Antiqua"/>
          <w:i/>
          <w:iCs/>
          <w:color w:val="000000"/>
        </w:rPr>
        <w:t>HPB (Oxford)</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19</w:t>
      </w:r>
      <w:r w:rsidRPr="008640BB">
        <w:rPr>
          <w:rFonts w:ascii="Book Antiqua" w:eastAsia="Book Antiqua" w:hAnsi="Book Antiqua" w:cs="Book Antiqua"/>
          <w:color w:val="000000"/>
        </w:rPr>
        <w:t>: 458-464 [PMID: 28190710</w:t>
      </w:r>
      <w:r w:rsidR="00DD1005" w:rsidRPr="008640BB">
        <w:rPr>
          <w:rFonts w:ascii="Book Antiqua" w:eastAsia="Book Antiqua" w:hAnsi="Book Antiqua" w:cs="Book Antiqua"/>
          <w:color w:val="000000"/>
        </w:rPr>
        <w:t xml:space="preserve"> DOI: 10.1016/j.hpb.2017.01.013</w:t>
      </w:r>
      <w:r w:rsidRPr="008640BB">
        <w:rPr>
          <w:rFonts w:ascii="Book Antiqua" w:eastAsia="Book Antiqua" w:hAnsi="Book Antiqua" w:cs="Book Antiqua"/>
          <w:color w:val="000000"/>
        </w:rPr>
        <w:t>]</w:t>
      </w:r>
    </w:p>
    <w:p w14:paraId="7E86AD5B" w14:textId="458094E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102 </w:t>
      </w:r>
      <w:r w:rsidRPr="008640BB">
        <w:rPr>
          <w:rFonts w:ascii="Book Antiqua" w:eastAsia="Book Antiqua" w:hAnsi="Book Antiqua" w:cs="Book Antiqua"/>
          <w:b/>
          <w:bCs/>
          <w:color w:val="000000"/>
        </w:rPr>
        <w:t>Yang T</w:t>
      </w:r>
      <w:r w:rsidRPr="008640BB">
        <w:rPr>
          <w:rFonts w:ascii="Book Antiqua" w:eastAsia="Book Antiqua" w:hAnsi="Book Antiqua" w:cs="Book Antiqua"/>
          <w:color w:val="000000"/>
        </w:rPr>
        <w:t xml:space="preserve">, Zhu J, Zhao L, Mai K, Ye J, Huang S, Zhao Y. Lymphocyte to monocyte ratio and neutrophil to lymphocyte ratio are superior inflammation-based predictors of recurrence in patients with hepatocellular carcinoma after hepatic resection. </w:t>
      </w:r>
      <w:r w:rsidRPr="008640BB">
        <w:rPr>
          <w:rFonts w:ascii="Book Antiqua" w:eastAsia="Book Antiqua" w:hAnsi="Book Antiqua" w:cs="Book Antiqua"/>
          <w:i/>
          <w:iCs/>
          <w:color w:val="000000"/>
        </w:rPr>
        <w:t>J Surg Oncol</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115</w:t>
      </w:r>
      <w:r w:rsidRPr="008640BB">
        <w:rPr>
          <w:rFonts w:ascii="Book Antiqua" w:eastAsia="Book Antiqua" w:hAnsi="Book Antiqua" w:cs="Book Antiqua"/>
          <w:color w:val="000000"/>
        </w:rPr>
        <w:t>: 718-728 [PMID: 2812777</w:t>
      </w:r>
      <w:r w:rsidR="00DD1005" w:rsidRPr="008640BB">
        <w:rPr>
          <w:rFonts w:ascii="Book Antiqua" w:eastAsia="Book Antiqua" w:hAnsi="Book Antiqua" w:cs="Book Antiqua"/>
          <w:color w:val="000000"/>
        </w:rPr>
        <w:t>4 DOI: 10.1002/jso.24549</w:t>
      </w:r>
      <w:r w:rsidRPr="008640BB">
        <w:rPr>
          <w:rFonts w:ascii="Book Antiqua" w:eastAsia="Book Antiqua" w:hAnsi="Book Antiqua" w:cs="Book Antiqua"/>
          <w:color w:val="000000"/>
        </w:rPr>
        <w:t>]</w:t>
      </w:r>
    </w:p>
    <w:p w14:paraId="0FB56663" w14:textId="2F1B7049"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103 </w:t>
      </w:r>
      <w:r w:rsidRPr="008640BB">
        <w:rPr>
          <w:rFonts w:ascii="Book Antiqua" w:eastAsia="Book Antiqua" w:hAnsi="Book Antiqua" w:cs="Book Antiqua"/>
          <w:b/>
          <w:bCs/>
          <w:color w:val="000000"/>
        </w:rPr>
        <w:t>Personeni N</w:t>
      </w:r>
      <w:r w:rsidRPr="008640BB">
        <w:rPr>
          <w:rFonts w:ascii="Book Antiqua" w:eastAsia="Book Antiqua" w:hAnsi="Book Antiqua" w:cs="Book Antiqua"/>
          <w:color w:val="000000"/>
        </w:rPr>
        <w:t xml:space="preserve">, Giordano L, Abbadessa G, Porta C, Borbath I, Daniele B, Van Laethem JL, Van Vlierberghe H, Trojan J, De Toni EN, Gasbarrini A, Lencioni M, Lamar ME, Wang Y, Shuster D, Schwartz B, Santoro A, Rimassa L. Prognostic value of the neutrophil-to-lymphocyte ratio in the ARQ 197-215 second-line study for advanced hepatocellular carcinoma. </w:t>
      </w:r>
      <w:r w:rsidRPr="008640BB">
        <w:rPr>
          <w:rFonts w:ascii="Book Antiqua" w:eastAsia="Book Antiqua" w:hAnsi="Book Antiqua" w:cs="Book Antiqua"/>
          <w:i/>
          <w:iCs/>
          <w:color w:val="000000"/>
        </w:rPr>
        <w:t>Oncotarget</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8</w:t>
      </w:r>
      <w:r w:rsidRPr="008640BB">
        <w:rPr>
          <w:rFonts w:ascii="Book Antiqua" w:eastAsia="Book Antiqua" w:hAnsi="Book Antiqua" w:cs="Book Antiqua"/>
          <w:color w:val="000000"/>
        </w:rPr>
        <w:t>: 14408-14415 [PMID: 28122337</w:t>
      </w:r>
      <w:r w:rsidR="00DD1005" w:rsidRPr="008640BB">
        <w:rPr>
          <w:rFonts w:ascii="Book Antiqua" w:eastAsia="Book Antiqua" w:hAnsi="Book Antiqua" w:cs="Book Antiqua"/>
          <w:color w:val="000000"/>
        </w:rPr>
        <w:t xml:space="preserve"> DOI: 10.18632/oncotarget.14797</w:t>
      </w:r>
      <w:r w:rsidRPr="008640BB">
        <w:rPr>
          <w:rFonts w:ascii="Book Antiqua" w:eastAsia="Book Antiqua" w:hAnsi="Book Antiqua" w:cs="Book Antiqua"/>
          <w:color w:val="000000"/>
        </w:rPr>
        <w:t>]</w:t>
      </w:r>
    </w:p>
    <w:p w14:paraId="3D258DDA" w14:textId="41E5B56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104 </w:t>
      </w:r>
      <w:r w:rsidRPr="008640BB">
        <w:rPr>
          <w:rFonts w:ascii="Book Antiqua" w:eastAsia="Book Antiqua" w:hAnsi="Book Antiqua" w:cs="Book Antiqua"/>
          <w:b/>
          <w:bCs/>
          <w:color w:val="000000"/>
        </w:rPr>
        <w:t>Fu SJ</w:t>
      </w:r>
      <w:r w:rsidRPr="008640BB">
        <w:rPr>
          <w:rFonts w:ascii="Book Antiqua" w:eastAsia="Book Antiqua" w:hAnsi="Book Antiqua" w:cs="Book Antiqua"/>
          <w:color w:val="000000"/>
        </w:rPr>
        <w:t xml:space="preserve">, Ji F, Han M, Chen MG, Wang XP, Ju WQ, Zhao Q, Wu LW, Ren QQ, Guo ZY, Wang DP, Zhu XF, Ma Y, He XS. Prognostic value of combined preoperative fibrinogen and neutrophil-lymphocyte ratio in patients with hepatocellular carcinoma after liver transplantation. </w:t>
      </w:r>
      <w:r w:rsidRPr="008640BB">
        <w:rPr>
          <w:rFonts w:ascii="Book Antiqua" w:eastAsia="Book Antiqua" w:hAnsi="Book Antiqua" w:cs="Book Antiqua"/>
          <w:i/>
          <w:iCs/>
          <w:color w:val="000000"/>
        </w:rPr>
        <w:t>Oncotarget</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8</w:t>
      </w:r>
      <w:r w:rsidRPr="008640BB">
        <w:rPr>
          <w:rFonts w:ascii="Book Antiqua" w:eastAsia="Book Antiqua" w:hAnsi="Book Antiqua" w:cs="Book Antiqua"/>
          <w:color w:val="000000"/>
        </w:rPr>
        <w:t>: 4301-4312 [PMID: 27935864</w:t>
      </w:r>
      <w:r w:rsidR="00DD1005" w:rsidRPr="008640BB">
        <w:rPr>
          <w:rFonts w:ascii="Book Antiqua" w:eastAsia="Book Antiqua" w:hAnsi="Book Antiqua" w:cs="Book Antiqua"/>
          <w:color w:val="000000"/>
        </w:rPr>
        <w:t xml:space="preserve"> DOI: 10.18632/oncotarget.13804</w:t>
      </w:r>
      <w:r w:rsidRPr="008640BB">
        <w:rPr>
          <w:rFonts w:ascii="Book Antiqua" w:eastAsia="Book Antiqua" w:hAnsi="Book Antiqua" w:cs="Book Antiqua"/>
          <w:color w:val="000000"/>
        </w:rPr>
        <w:t>]</w:t>
      </w:r>
    </w:p>
    <w:p w14:paraId="64BFAC46" w14:textId="2DB8A826"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105 </w:t>
      </w:r>
      <w:r w:rsidRPr="008640BB">
        <w:rPr>
          <w:rFonts w:ascii="Book Antiqua" w:eastAsia="Book Antiqua" w:hAnsi="Book Antiqua" w:cs="Book Antiqua"/>
          <w:b/>
          <w:bCs/>
          <w:color w:val="000000"/>
        </w:rPr>
        <w:t>Ji F</w:t>
      </w:r>
      <w:r w:rsidRPr="008640BB">
        <w:rPr>
          <w:rFonts w:ascii="Book Antiqua" w:eastAsia="Book Antiqua" w:hAnsi="Book Antiqua" w:cs="Book Antiqua"/>
          <w:color w:val="000000"/>
        </w:rPr>
        <w:t xml:space="preserve">, Fu S, Guo Z, Pang H, Chen D, Wang X, Ju W, Wang D, He X, Hua Y, Peng B. Prognostic significance of preoperative aspartate aminotransferase to neutrophil ratio index in patients with hepatocellular carcinoma after hepatic resection. </w:t>
      </w:r>
      <w:r w:rsidRPr="008640BB">
        <w:rPr>
          <w:rFonts w:ascii="Book Antiqua" w:eastAsia="Book Antiqua" w:hAnsi="Book Antiqua" w:cs="Book Antiqua"/>
          <w:i/>
          <w:iCs/>
          <w:color w:val="000000"/>
        </w:rPr>
        <w:t>Oncotarget</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7</w:t>
      </w:r>
      <w:r w:rsidRPr="008640BB">
        <w:rPr>
          <w:rFonts w:ascii="Book Antiqua" w:eastAsia="Book Antiqua" w:hAnsi="Book Antiqua" w:cs="Book Antiqua"/>
          <w:color w:val="000000"/>
        </w:rPr>
        <w:t>: 72276-72289 [PMID: 27472390</w:t>
      </w:r>
      <w:r w:rsidR="00DD1005" w:rsidRPr="008640BB">
        <w:rPr>
          <w:rFonts w:ascii="Book Antiqua" w:eastAsia="Book Antiqua" w:hAnsi="Book Antiqua" w:cs="Book Antiqua"/>
          <w:color w:val="000000"/>
        </w:rPr>
        <w:t xml:space="preserve"> DOI: 10.18632/oncotarget.10848</w:t>
      </w:r>
      <w:r w:rsidRPr="008640BB">
        <w:rPr>
          <w:rFonts w:ascii="Book Antiqua" w:eastAsia="Book Antiqua" w:hAnsi="Book Antiqua" w:cs="Book Antiqua"/>
          <w:color w:val="000000"/>
        </w:rPr>
        <w:t>]</w:t>
      </w:r>
    </w:p>
    <w:p w14:paraId="2840EF98" w14:textId="151D34A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106 </w:t>
      </w:r>
      <w:r w:rsidRPr="008640BB">
        <w:rPr>
          <w:rFonts w:ascii="Book Antiqua" w:eastAsia="Book Antiqua" w:hAnsi="Book Antiqua" w:cs="Book Antiqua"/>
          <w:b/>
          <w:bCs/>
          <w:color w:val="000000"/>
        </w:rPr>
        <w:t>Yang HJ</w:t>
      </w:r>
      <w:r w:rsidRPr="008640BB">
        <w:rPr>
          <w:rFonts w:ascii="Book Antiqua" w:eastAsia="Book Antiqua" w:hAnsi="Book Antiqua" w:cs="Book Antiqua"/>
          <w:color w:val="000000"/>
        </w:rPr>
        <w:t xml:space="preserve">, Guo Z, Yang YT, Jiang JH, Qi YP, Li JJ, Li LQ, Xiang BD. Blood neutrophil-lymphocyte ratio predicts survival after hepatectomy for hepatocellular carcinoma: A propensity score-based analysis. </w:t>
      </w:r>
      <w:r w:rsidRPr="008640BB">
        <w:rPr>
          <w:rFonts w:ascii="Book Antiqua" w:eastAsia="Book Antiqua" w:hAnsi="Book Antiqua" w:cs="Book Antiqua"/>
          <w:i/>
          <w:iCs/>
          <w:color w:val="000000"/>
        </w:rPr>
        <w:t>World J Gastroenterol</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22</w:t>
      </w:r>
      <w:r w:rsidRPr="008640BB">
        <w:rPr>
          <w:rFonts w:ascii="Book Antiqua" w:eastAsia="Book Antiqua" w:hAnsi="Book Antiqua" w:cs="Book Antiqua"/>
          <w:color w:val="000000"/>
        </w:rPr>
        <w:t>: 5088-5095 [PMID: 2727510</w:t>
      </w:r>
      <w:r w:rsidR="00DD1005" w:rsidRPr="008640BB">
        <w:rPr>
          <w:rFonts w:ascii="Book Antiqua" w:eastAsia="Book Antiqua" w:hAnsi="Book Antiqua" w:cs="Book Antiqua"/>
          <w:color w:val="000000"/>
        </w:rPr>
        <w:t>1 DOI: 10.3748/wjg.v22.i21.5088</w:t>
      </w:r>
      <w:r w:rsidRPr="008640BB">
        <w:rPr>
          <w:rFonts w:ascii="Book Antiqua" w:eastAsia="Book Antiqua" w:hAnsi="Book Antiqua" w:cs="Book Antiqua"/>
          <w:color w:val="000000"/>
        </w:rPr>
        <w:t>]</w:t>
      </w:r>
    </w:p>
    <w:p w14:paraId="5E345EDA" w14:textId="0B66CBC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107 </w:t>
      </w:r>
      <w:r w:rsidRPr="008640BB">
        <w:rPr>
          <w:rFonts w:ascii="Book Antiqua" w:eastAsia="Book Antiqua" w:hAnsi="Book Antiqua" w:cs="Book Antiqua"/>
          <w:b/>
          <w:bCs/>
          <w:color w:val="000000"/>
        </w:rPr>
        <w:t>D'Emic N</w:t>
      </w:r>
      <w:r w:rsidRPr="008640BB">
        <w:rPr>
          <w:rFonts w:ascii="Book Antiqua" w:eastAsia="Book Antiqua" w:hAnsi="Book Antiqua" w:cs="Book Antiqua"/>
          <w:color w:val="000000"/>
        </w:rPr>
        <w:t xml:space="preserve">, Engelman A, Molitoris J, Hanlon A, Sharma NK, Moeslein FM, Chuong MD. Prognostic significance of neutrophil-lymphocyte ratio and </w:t>
      </w:r>
      <w:r w:rsidRPr="008640BB">
        <w:rPr>
          <w:rFonts w:ascii="Book Antiqua" w:eastAsia="Book Antiqua" w:hAnsi="Book Antiqua" w:cs="Book Antiqua"/>
          <w:color w:val="000000"/>
        </w:rPr>
        <w:lastRenderedPageBreak/>
        <w:t xml:space="preserve">platelet-lymphocyte ratio in patients treated with selective internal radiation therapy. </w:t>
      </w:r>
      <w:r w:rsidRPr="008640BB">
        <w:rPr>
          <w:rFonts w:ascii="Book Antiqua" w:eastAsia="Book Antiqua" w:hAnsi="Book Antiqua" w:cs="Book Antiqua"/>
          <w:i/>
          <w:iCs/>
          <w:color w:val="000000"/>
        </w:rPr>
        <w:t>J Gastrointest Oncol</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7</w:t>
      </w:r>
      <w:r w:rsidRPr="008640BB">
        <w:rPr>
          <w:rFonts w:ascii="Book Antiqua" w:eastAsia="Book Antiqua" w:hAnsi="Book Antiqua" w:cs="Book Antiqua"/>
          <w:color w:val="000000"/>
        </w:rPr>
        <w:t>: 269-277 [PMID: 27034796 DOI: 10</w:t>
      </w:r>
      <w:r w:rsidR="00DD1005" w:rsidRPr="008640BB">
        <w:rPr>
          <w:rFonts w:ascii="Book Antiqua" w:eastAsia="Book Antiqua" w:hAnsi="Book Antiqua" w:cs="Book Antiqua"/>
          <w:color w:val="000000"/>
        </w:rPr>
        <w:t>.3978/j.issn.2078-6891.2015.108</w:t>
      </w:r>
      <w:r w:rsidRPr="008640BB">
        <w:rPr>
          <w:rFonts w:ascii="Book Antiqua" w:eastAsia="Book Antiqua" w:hAnsi="Book Antiqua" w:cs="Book Antiqua"/>
          <w:color w:val="000000"/>
        </w:rPr>
        <w:t>]</w:t>
      </w:r>
    </w:p>
    <w:p w14:paraId="1A27B9B9" w14:textId="7E3121A5"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108 </w:t>
      </w:r>
      <w:r w:rsidRPr="008640BB">
        <w:rPr>
          <w:rFonts w:ascii="Book Antiqua" w:eastAsia="Book Antiqua" w:hAnsi="Book Antiqua" w:cs="Book Antiqua"/>
          <w:b/>
          <w:bCs/>
          <w:color w:val="000000"/>
        </w:rPr>
        <w:t>Arai K</w:t>
      </w:r>
      <w:r w:rsidRPr="008640BB">
        <w:rPr>
          <w:rFonts w:ascii="Book Antiqua" w:eastAsia="Book Antiqua" w:hAnsi="Book Antiqua" w:cs="Book Antiqua"/>
          <w:color w:val="000000"/>
        </w:rPr>
        <w:t xml:space="preserve">, Fukumoto T, Kido M, Tanaka M, Kuramitsu K, Kinoshita H, Komatsu S, Tsugawa D, Terai S, Matsumoto T, Goto T, Asari S, Toyama H, Ajiki T, Ku Y. Preoperative neutrophil-to-lymphocyte ratio as a predictor of survival after reductive surgery plus percutaneous isolated hepatic perfusion for hepatocellular carcinoma: a retrospective analysis. </w:t>
      </w:r>
      <w:r w:rsidRPr="008640BB">
        <w:rPr>
          <w:rFonts w:ascii="Book Antiqua" w:eastAsia="Book Antiqua" w:hAnsi="Book Antiqua" w:cs="Book Antiqua"/>
          <w:i/>
          <w:iCs/>
          <w:color w:val="000000"/>
        </w:rPr>
        <w:t>Surg Today</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47</w:t>
      </w:r>
      <w:r w:rsidRPr="008640BB">
        <w:rPr>
          <w:rFonts w:ascii="Book Antiqua" w:eastAsia="Book Antiqua" w:hAnsi="Book Antiqua" w:cs="Book Antiqua"/>
          <w:color w:val="000000"/>
        </w:rPr>
        <w:t>: 385-392 [PMID: 27465474</w:t>
      </w:r>
      <w:r w:rsidR="00DD1005" w:rsidRPr="008640BB">
        <w:rPr>
          <w:rFonts w:ascii="Book Antiqua" w:eastAsia="Book Antiqua" w:hAnsi="Book Antiqua" w:cs="Book Antiqua"/>
          <w:color w:val="000000"/>
        </w:rPr>
        <w:t xml:space="preserve"> DOI: 10.1007/s00595-016-1384-7</w:t>
      </w:r>
      <w:r w:rsidRPr="008640BB">
        <w:rPr>
          <w:rFonts w:ascii="Book Antiqua" w:eastAsia="Book Antiqua" w:hAnsi="Book Antiqua" w:cs="Book Antiqua"/>
          <w:color w:val="000000"/>
        </w:rPr>
        <w:t>]</w:t>
      </w:r>
    </w:p>
    <w:p w14:paraId="010CB099" w14:textId="7DE91D2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109 </w:t>
      </w:r>
      <w:r w:rsidRPr="008640BB">
        <w:rPr>
          <w:rFonts w:ascii="Book Antiqua" w:eastAsia="Book Antiqua" w:hAnsi="Book Antiqua" w:cs="Book Antiqua"/>
          <w:b/>
          <w:bCs/>
          <w:color w:val="000000"/>
        </w:rPr>
        <w:t>Hu XG</w:t>
      </w:r>
      <w:r w:rsidRPr="008640BB">
        <w:rPr>
          <w:rFonts w:ascii="Book Antiqua" w:eastAsia="Book Antiqua" w:hAnsi="Book Antiqua" w:cs="Book Antiqua"/>
          <w:color w:val="000000"/>
        </w:rPr>
        <w:t xml:space="preserve">, Mao W, Park YK, Xu WG, Kim BW, Wang HJ. Blood Neutrophil-to-Lymphocyte Ratio Predicts Tumor Recurrence in Patients with Hepatocellular Carcinoma within Milan Criteria after Hepatectomy. </w:t>
      </w:r>
      <w:r w:rsidRPr="008640BB">
        <w:rPr>
          <w:rFonts w:ascii="Book Antiqua" w:eastAsia="Book Antiqua" w:hAnsi="Book Antiqua" w:cs="Book Antiqua"/>
          <w:i/>
          <w:iCs/>
          <w:color w:val="000000"/>
        </w:rPr>
        <w:t>Yonsei Med J</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57</w:t>
      </w:r>
      <w:r w:rsidRPr="008640BB">
        <w:rPr>
          <w:rFonts w:ascii="Book Antiqua" w:eastAsia="Book Antiqua" w:hAnsi="Book Antiqua" w:cs="Book Antiqua"/>
          <w:color w:val="000000"/>
        </w:rPr>
        <w:t xml:space="preserve">: 1115-1123 [PMID: 27401641 </w:t>
      </w:r>
      <w:r w:rsidR="00DD1005" w:rsidRPr="008640BB">
        <w:rPr>
          <w:rFonts w:ascii="Book Antiqua" w:eastAsia="Book Antiqua" w:hAnsi="Book Antiqua" w:cs="Book Antiqua"/>
          <w:color w:val="000000"/>
        </w:rPr>
        <w:t>DOI: 10.3349/ymj.2016.57.5.1115</w:t>
      </w:r>
      <w:r w:rsidRPr="008640BB">
        <w:rPr>
          <w:rFonts w:ascii="Book Antiqua" w:eastAsia="Book Antiqua" w:hAnsi="Book Antiqua" w:cs="Book Antiqua"/>
          <w:color w:val="000000"/>
        </w:rPr>
        <w:t>]</w:t>
      </w:r>
    </w:p>
    <w:p w14:paraId="5EDF8E82" w14:textId="728DD224"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110 </w:t>
      </w:r>
      <w:r w:rsidRPr="008640BB">
        <w:rPr>
          <w:rFonts w:ascii="Book Antiqua" w:eastAsia="Book Antiqua" w:hAnsi="Book Antiqua" w:cs="Book Antiqua"/>
          <w:b/>
          <w:bCs/>
          <w:color w:val="000000"/>
        </w:rPr>
        <w:t>Lu SD</w:t>
      </w:r>
      <w:r w:rsidRPr="008640BB">
        <w:rPr>
          <w:rFonts w:ascii="Book Antiqua" w:eastAsia="Book Antiqua" w:hAnsi="Book Antiqua" w:cs="Book Antiqua"/>
          <w:color w:val="000000"/>
        </w:rPr>
        <w:t xml:space="preserve">, Wang YY, Peng NF, Peng YC, Zhong JH, Qin HG, Xiang BD, You XM, Ma L, Li LQ. Preoperative Ratio of Neutrophils to Lymphocytes Predicts Postresection Survival in Selected Patients With Early or Intermediate Stage Hepatocellular Carcinoma. </w:t>
      </w:r>
      <w:r w:rsidRPr="008640BB">
        <w:rPr>
          <w:rFonts w:ascii="Book Antiqua" w:eastAsia="Book Antiqua" w:hAnsi="Book Antiqua" w:cs="Book Antiqua"/>
          <w:i/>
          <w:iCs/>
          <w:color w:val="000000"/>
        </w:rPr>
        <w:t>Medicine (Baltimore)</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95</w:t>
      </w:r>
      <w:r w:rsidRPr="008640BB">
        <w:rPr>
          <w:rFonts w:ascii="Book Antiqua" w:eastAsia="Book Antiqua" w:hAnsi="Book Antiqua" w:cs="Book Antiqua"/>
          <w:color w:val="000000"/>
        </w:rPr>
        <w:t>: e2722 [PMID: 26844516 D</w:t>
      </w:r>
      <w:r w:rsidR="00DD1005" w:rsidRPr="008640BB">
        <w:rPr>
          <w:rFonts w:ascii="Book Antiqua" w:eastAsia="Book Antiqua" w:hAnsi="Book Antiqua" w:cs="Book Antiqua"/>
          <w:color w:val="000000"/>
        </w:rPr>
        <w:t>OI: 10.1097/MD.0000000000002722</w:t>
      </w:r>
      <w:r w:rsidRPr="008640BB">
        <w:rPr>
          <w:rFonts w:ascii="Book Antiqua" w:eastAsia="Book Antiqua" w:hAnsi="Book Antiqua" w:cs="Book Antiqua"/>
          <w:color w:val="000000"/>
        </w:rPr>
        <w:t>]</w:t>
      </w:r>
    </w:p>
    <w:p w14:paraId="416B0285" w14:textId="3C8BA9E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111 </w:t>
      </w:r>
      <w:r w:rsidRPr="008640BB">
        <w:rPr>
          <w:rFonts w:ascii="Book Antiqua" w:eastAsia="Book Antiqua" w:hAnsi="Book Antiqua" w:cs="Book Antiqua"/>
          <w:b/>
          <w:bCs/>
          <w:color w:val="000000"/>
        </w:rPr>
        <w:t>Sun XD</w:t>
      </w:r>
      <w:r w:rsidRPr="008640BB">
        <w:rPr>
          <w:rFonts w:ascii="Book Antiqua" w:eastAsia="Book Antiqua" w:hAnsi="Book Antiqua" w:cs="Book Antiqua"/>
          <w:color w:val="000000"/>
        </w:rPr>
        <w:t xml:space="preserve">, Shi XJ, Chen YG, Wang CL, Ma Q, Lv GY. Elevated Preoperative Neutrophil-Lymphocyte Ratio Is Associated with Poor Prognosis in Hepatocellular Carcinoma Patients Treated with Liver Transplantation: A Meta-Analysis. </w:t>
      </w:r>
      <w:r w:rsidRPr="008640BB">
        <w:rPr>
          <w:rFonts w:ascii="Book Antiqua" w:eastAsia="Book Antiqua" w:hAnsi="Book Antiqua" w:cs="Book Antiqua"/>
          <w:i/>
          <w:iCs/>
          <w:color w:val="000000"/>
        </w:rPr>
        <w:t>Gastroenterol Res Pract</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2016</w:t>
      </w:r>
      <w:r w:rsidRPr="008640BB">
        <w:rPr>
          <w:rFonts w:ascii="Book Antiqua" w:eastAsia="Book Antiqua" w:hAnsi="Book Antiqua" w:cs="Book Antiqua"/>
          <w:color w:val="000000"/>
        </w:rPr>
        <w:t>: 4743808 [PMID: 2684</w:t>
      </w:r>
      <w:r w:rsidR="00DD1005" w:rsidRPr="008640BB">
        <w:rPr>
          <w:rFonts w:ascii="Book Antiqua" w:eastAsia="Book Antiqua" w:hAnsi="Book Antiqua" w:cs="Book Antiqua"/>
          <w:color w:val="000000"/>
        </w:rPr>
        <w:t>3858 DOI: 10.1155/2016/4743808</w:t>
      </w:r>
      <w:r w:rsidRPr="008640BB">
        <w:rPr>
          <w:rFonts w:ascii="Book Antiqua" w:eastAsia="Book Antiqua" w:hAnsi="Book Antiqua" w:cs="Book Antiqua"/>
          <w:color w:val="000000"/>
        </w:rPr>
        <w:t>]</w:t>
      </w:r>
    </w:p>
    <w:p w14:paraId="414C7FD5" w14:textId="4914B58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112 </w:t>
      </w:r>
      <w:r w:rsidRPr="008640BB">
        <w:rPr>
          <w:rFonts w:ascii="Book Antiqua" w:eastAsia="Book Antiqua" w:hAnsi="Book Antiqua" w:cs="Book Antiqua"/>
          <w:b/>
          <w:bCs/>
          <w:color w:val="000000"/>
        </w:rPr>
        <w:t>Tajiri K</w:t>
      </w:r>
      <w:r w:rsidRPr="008640BB">
        <w:rPr>
          <w:rFonts w:ascii="Book Antiqua" w:eastAsia="Book Antiqua" w:hAnsi="Book Antiqua" w:cs="Book Antiqua"/>
          <w:color w:val="000000"/>
        </w:rPr>
        <w:t xml:space="preserve">, Baba H, Kawai K, Minemura M, Yasumura S, Takahara T, Sugiyama T. Neutrophil-to-lymphocyte ratio predicts recurrence after radiofrequency ablation in hepatitis B virus infection. </w:t>
      </w:r>
      <w:r w:rsidRPr="008640BB">
        <w:rPr>
          <w:rFonts w:ascii="Book Antiqua" w:eastAsia="Book Antiqua" w:hAnsi="Book Antiqua" w:cs="Book Antiqua"/>
          <w:i/>
          <w:iCs/>
          <w:color w:val="000000"/>
        </w:rPr>
        <w:t>J Gastroenterol Hepatol</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31</w:t>
      </w:r>
      <w:r w:rsidRPr="008640BB">
        <w:rPr>
          <w:rFonts w:ascii="Book Antiqua" w:eastAsia="Book Antiqua" w:hAnsi="Book Antiqua" w:cs="Book Antiqua"/>
          <w:color w:val="000000"/>
        </w:rPr>
        <w:t xml:space="preserve">: 1291-1299 [PMID: </w:t>
      </w:r>
      <w:r w:rsidR="00DD1005" w:rsidRPr="008640BB">
        <w:rPr>
          <w:rFonts w:ascii="Book Antiqua" w:eastAsia="Book Antiqua" w:hAnsi="Book Antiqua" w:cs="Book Antiqua"/>
          <w:color w:val="000000"/>
        </w:rPr>
        <w:t>26729319 DOI: 10.1111/jgh.13287</w:t>
      </w:r>
      <w:r w:rsidRPr="008640BB">
        <w:rPr>
          <w:rFonts w:ascii="Book Antiqua" w:eastAsia="Book Antiqua" w:hAnsi="Book Antiqua" w:cs="Book Antiqua"/>
          <w:color w:val="000000"/>
        </w:rPr>
        <w:t>]</w:t>
      </w:r>
    </w:p>
    <w:p w14:paraId="2ED0EE37" w14:textId="64B842E2"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113 </w:t>
      </w:r>
      <w:r w:rsidRPr="008640BB">
        <w:rPr>
          <w:rFonts w:ascii="Book Antiqua" w:eastAsia="Book Antiqua" w:hAnsi="Book Antiqua" w:cs="Book Antiqua"/>
          <w:b/>
          <w:bCs/>
          <w:color w:val="000000"/>
        </w:rPr>
        <w:t>Huang GQ</w:t>
      </w:r>
      <w:r w:rsidRPr="008640BB">
        <w:rPr>
          <w:rFonts w:ascii="Book Antiqua" w:eastAsia="Book Antiqua" w:hAnsi="Book Antiqua" w:cs="Book Antiqua"/>
          <w:color w:val="000000"/>
        </w:rPr>
        <w:t xml:space="preserve">, Zhu GQ, Liu YL, Wang LR, Braddock M, Zheng MH, Zhou MT. Stratified neutrophil-to-lymphocyte ratio accurately predict mortality risk in </w:t>
      </w:r>
      <w:r w:rsidRPr="008640BB">
        <w:rPr>
          <w:rFonts w:ascii="Book Antiqua" w:eastAsia="Book Antiqua" w:hAnsi="Book Antiqua" w:cs="Book Antiqua"/>
          <w:color w:val="000000"/>
        </w:rPr>
        <w:lastRenderedPageBreak/>
        <w:t xml:space="preserve">hepatocellular carcinoma patients following curative liver resection. </w:t>
      </w:r>
      <w:r w:rsidRPr="008640BB">
        <w:rPr>
          <w:rFonts w:ascii="Book Antiqua" w:eastAsia="Book Antiqua" w:hAnsi="Book Antiqua" w:cs="Book Antiqua"/>
          <w:i/>
          <w:iCs/>
          <w:color w:val="000000"/>
        </w:rPr>
        <w:t>Oncotarget</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7</w:t>
      </w:r>
      <w:r w:rsidRPr="008640BB">
        <w:rPr>
          <w:rFonts w:ascii="Book Antiqua" w:eastAsia="Book Antiqua" w:hAnsi="Book Antiqua" w:cs="Book Antiqua"/>
          <w:color w:val="000000"/>
        </w:rPr>
        <w:t>: 5429-5439 [PMID: 2671641</w:t>
      </w:r>
      <w:r w:rsidR="00DD1005" w:rsidRPr="008640BB">
        <w:rPr>
          <w:rFonts w:ascii="Book Antiqua" w:eastAsia="Book Antiqua" w:hAnsi="Book Antiqua" w:cs="Book Antiqua"/>
          <w:color w:val="000000"/>
        </w:rPr>
        <w:t>1 DOI: 10.18632/oncotarget.6707</w:t>
      </w:r>
      <w:r w:rsidRPr="008640BB">
        <w:rPr>
          <w:rFonts w:ascii="Book Antiqua" w:eastAsia="Book Antiqua" w:hAnsi="Book Antiqua" w:cs="Book Antiqua"/>
          <w:color w:val="000000"/>
        </w:rPr>
        <w:t>]</w:t>
      </w:r>
    </w:p>
    <w:p w14:paraId="204F73AC" w14:textId="79D7DCC2"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114 </w:t>
      </w:r>
      <w:r w:rsidRPr="008640BB">
        <w:rPr>
          <w:rFonts w:ascii="Book Antiqua" w:eastAsia="Book Antiqua" w:hAnsi="Book Antiqua" w:cs="Book Antiqua"/>
          <w:b/>
          <w:bCs/>
          <w:color w:val="000000"/>
        </w:rPr>
        <w:t>Wang W</w:t>
      </w:r>
      <w:r w:rsidRPr="008640BB">
        <w:rPr>
          <w:rFonts w:ascii="Book Antiqua" w:eastAsia="Book Antiqua" w:hAnsi="Book Antiqua" w:cs="Book Antiqua"/>
          <w:color w:val="000000"/>
        </w:rPr>
        <w:t xml:space="preserve">, Ye Y, Wang T, Zhang F, Geng L, Yu J, Zhou L, Yan S, Zheng S. Prognostic prediction of male recipients selected for liver transplantation: With special attention to neutrophil to lymphocyte ratio. </w:t>
      </w:r>
      <w:r w:rsidRPr="008640BB">
        <w:rPr>
          <w:rFonts w:ascii="Book Antiqua" w:eastAsia="Book Antiqua" w:hAnsi="Book Antiqua" w:cs="Book Antiqua"/>
          <w:i/>
          <w:iCs/>
          <w:color w:val="000000"/>
        </w:rPr>
        <w:t>Hepatol Res</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46</w:t>
      </w:r>
      <w:r w:rsidRPr="008640BB">
        <w:rPr>
          <w:rFonts w:ascii="Book Antiqua" w:eastAsia="Book Antiqua" w:hAnsi="Book Antiqua" w:cs="Book Antiqua"/>
          <w:color w:val="000000"/>
        </w:rPr>
        <w:t>: 899-907 [PMID: 2</w:t>
      </w:r>
      <w:r w:rsidR="00DD1005" w:rsidRPr="008640BB">
        <w:rPr>
          <w:rFonts w:ascii="Book Antiqua" w:eastAsia="Book Antiqua" w:hAnsi="Book Antiqua" w:cs="Book Antiqua"/>
          <w:color w:val="000000"/>
        </w:rPr>
        <w:t>6666880 DOI: 10.1111/hepr.12633</w:t>
      </w:r>
      <w:r w:rsidRPr="008640BB">
        <w:rPr>
          <w:rFonts w:ascii="Book Antiqua" w:eastAsia="Book Antiqua" w:hAnsi="Book Antiqua" w:cs="Book Antiqua"/>
          <w:color w:val="000000"/>
        </w:rPr>
        <w:t>]</w:t>
      </w:r>
    </w:p>
    <w:p w14:paraId="23155019" w14:textId="6A0A7CFA"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115 </w:t>
      </w:r>
      <w:r w:rsidRPr="008640BB">
        <w:rPr>
          <w:rFonts w:ascii="Book Antiqua" w:eastAsia="Book Antiqua" w:hAnsi="Book Antiqua" w:cs="Book Antiqua"/>
          <w:b/>
          <w:bCs/>
          <w:color w:val="000000"/>
        </w:rPr>
        <w:t>Xiao GQ</w:t>
      </w:r>
      <w:r w:rsidRPr="008640BB">
        <w:rPr>
          <w:rFonts w:ascii="Book Antiqua" w:eastAsia="Book Antiqua" w:hAnsi="Book Antiqua" w:cs="Book Antiqua"/>
          <w:color w:val="000000"/>
        </w:rPr>
        <w:t xml:space="preserve">, Yang JY, Yan LN. Combined Hangzhou criteria with neutrophil-lymphocyte ratio is superior to other criteria in selecting liver transplantation candidates with HBV-related hepatocellular carcinoma. </w:t>
      </w:r>
      <w:r w:rsidRPr="008640BB">
        <w:rPr>
          <w:rFonts w:ascii="Book Antiqua" w:eastAsia="Book Antiqua" w:hAnsi="Book Antiqua" w:cs="Book Antiqua"/>
          <w:i/>
          <w:iCs/>
          <w:color w:val="000000"/>
        </w:rPr>
        <w:t>Hepatobiliary Pancreat Dis Int</w:t>
      </w:r>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14</w:t>
      </w:r>
      <w:r w:rsidRPr="008640BB">
        <w:rPr>
          <w:rFonts w:ascii="Book Antiqua" w:eastAsia="Book Antiqua" w:hAnsi="Book Antiqua" w:cs="Book Antiqua"/>
          <w:color w:val="000000"/>
        </w:rPr>
        <w:t>: 588-595 [PMID: 26663006 DOI</w:t>
      </w:r>
      <w:r w:rsidR="00DD1005" w:rsidRPr="008640BB">
        <w:rPr>
          <w:rFonts w:ascii="Book Antiqua" w:eastAsia="Book Antiqua" w:hAnsi="Book Antiqua" w:cs="Book Antiqua"/>
          <w:color w:val="000000"/>
        </w:rPr>
        <w:t>: 10.1016/s1499-3872(15)60416-7</w:t>
      </w:r>
      <w:r w:rsidRPr="008640BB">
        <w:rPr>
          <w:rFonts w:ascii="Book Antiqua" w:eastAsia="Book Antiqua" w:hAnsi="Book Antiqua" w:cs="Book Antiqua"/>
          <w:color w:val="000000"/>
        </w:rPr>
        <w:t>]</w:t>
      </w:r>
    </w:p>
    <w:p w14:paraId="03AE94EB" w14:textId="75A4EB74"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116 </w:t>
      </w:r>
      <w:r w:rsidRPr="008640BB">
        <w:rPr>
          <w:rFonts w:ascii="Book Antiqua" w:eastAsia="Book Antiqua" w:hAnsi="Book Antiqua" w:cs="Book Antiqua"/>
          <w:b/>
          <w:bCs/>
          <w:color w:val="000000"/>
        </w:rPr>
        <w:t>Liao R</w:t>
      </w:r>
      <w:r w:rsidRPr="008640BB">
        <w:rPr>
          <w:rFonts w:ascii="Book Antiqua" w:eastAsia="Book Antiqua" w:hAnsi="Book Antiqua" w:cs="Book Antiqua"/>
          <w:color w:val="000000"/>
        </w:rPr>
        <w:t xml:space="preserve">, Tang ZW, Li DW, Luo SQ, Huang P, Du CY. Preoperative neutrophil-to-lymphocyte ratio predicts recurrence of patients with single-nodule small hepatocellular carcinoma following curative resection: a retrospective report. </w:t>
      </w:r>
      <w:r w:rsidRPr="008640BB">
        <w:rPr>
          <w:rFonts w:ascii="Book Antiqua" w:eastAsia="Book Antiqua" w:hAnsi="Book Antiqua" w:cs="Book Antiqua"/>
          <w:i/>
          <w:iCs/>
          <w:color w:val="000000"/>
        </w:rPr>
        <w:t>World J Surg Oncol</w:t>
      </w:r>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13</w:t>
      </w:r>
      <w:r w:rsidRPr="008640BB">
        <w:rPr>
          <w:rFonts w:ascii="Book Antiqua" w:eastAsia="Book Antiqua" w:hAnsi="Book Antiqua" w:cs="Book Antiqua"/>
          <w:color w:val="000000"/>
        </w:rPr>
        <w:t>: 265 [PMID: 26328917</w:t>
      </w:r>
      <w:r w:rsidR="00DD1005" w:rsidRPr="008640BB">
        <w:rPr>
          <w:rFonts w:ascii="Book Antiqua" w:eastAsia="Book Antiqua" w:hAnsi="Book Antiqua" w:cs="Book Antiqua"/>
          <w:color w:val="000000"/>
        </w:rPr>
        <w:t xml:space="preserve"> DOI: 10.1186/s12957-015-0670-y</w:t>
      </w:r>
      <w:r w:rsidRPr="008640BB">
        <w:rPr>
          <w:rFonts w:ascii="Book Antiqua" w:eastAsia="Book Antiqua" w:hAnsi="Book Antiqua" w:cs="Book Antiqua"/>
          <w:color w:val="000000"/>
        </w:rPr>
        <w:t>]</w:t>
      </w:r>
    </w:p>
    <w:p w14:paraId="5B93B9EF" w14:textId="081768F1"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117 </w:t>
      </w:r>
      <w:r w:rsidRPr="008640BB">
        <w:rPr>
          <w:rFonts w:ascii="Book Antiqua" w:eastAsia="Book Antiqua" w:hAnsi="Book Antiqua" w:cs="Book Antiqua"/>
          <w:b/>
          <w:bCs/>
          <w:color w:val="000000"/>
        </w:rPr>
        <w:t>Li C</w:t>
      </w:r>
      <w:r w:rsidRPr="008640BB">
        <w:rPr>
          <w:rFonts w:ascii="Book Antiqua" w:eastAsia="Book Antiqua" w:hAnsi="Book Antiqua" w:cs="Book Antiqua"/>
          <w:color w:val="000000"/>
        </w:rPr>
        <w:t xml:space="preserve">, Wen TF, Yan LN, Li B, Wang WT, Yang JY, Xu MQ. Postoperative neutrophil-to-lymphocyte ratio plus platelet-to-lymphocyte ratio predicts the outcomes of hepatocellular carcinoma. </w:t>
      </w:r>
      <w:r w:rsidRPr="008640BB">
        <w:rPr>
          <w:rFonts w:ascii="Book Antiqua" w:eastAsia="Book Antiqua" w:hAnsi="Book Antiqua" w:cs="Book Antiqua"/>
          <w:i/>
          <w:iCs/>
          <w:color w:val="000000"/>
        </w:rPr>
        <w:t>J Surg Res</w:t>
      </w:r>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198</w:t>
      </w:r>
      <w:r w:rsidRPr="008640BB">
        <w:rPr>
          <w:rFonts w:ascii="Book Antiqua" w:eastAsia="Book Antiqua" w:hAnsi="Book Antiqua" w:cs="Book Antiqua"/>
          <w:color w:val="000000"/>
        </w:rPr>
        <w:t>: 73-79 [PMID: 26022997</w:t>
      </w:r>
      <w:r w:rsidR="00DD1005" w:rsidRPr="008640BB">
        <w:rPr>
          <w:rFonts w:ascii="Book Antiqua" w:eastAsia="Book Antiqua" w:hAnsi="Book Antiqua" w:cs="Book Antiqua"/>
          <w:color w:val="000000"/>
        </w:rPr>
        <w:t xml:space="preserve"> DOI: 10.1016/j.jss.2015.05.003</w:t>
      </w:r>
      <w:r w:rsidRPr="008640BB">
        <w:rPr>
          <w:rFonts w:ascii="Book Antiqua" w:eastAsia="Book Antiqua" w:hAnsi="Book Antiqua" w:cs="Book Antiqua"/>
          <w:color w:val="000000"/>
        </w:rPr>
        <w:t>]</w:t>
      </w:r>
    </w:p>
    <w:p w14:paraId="4D50F95D" w14:textId="6E27137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118 </w:t>
      </w:r>
      <w:r w:rsidRPr="008640BB">
        <w:rPr>
          <w:rFonts w:ascii="Book Antiqua" w:eastAsia="Book Antiqua" w:hAnsi="Book Antiqua" w:cs="Book Antiqua"/>
          <w:b/>
          <w:bCs/>
          <w:color w:val="000000"/>
        </w:rPr>
        <w:t>Sukato DC</w:t>
      </w:r>
      <w:r w:rsidRPr="008640BB">
        <w:rPr>
          <w:rFonts w:ascii="Book Antiqua" w:eastAsia="Book Antiqua" w:hAnsi="Book Antiqua" w:cs="Book Antiqua"/>
          <w:color w:val="000000"/>
        </w:rPr>
        <w:t xml:space="preserve">, Tohme S, Chalhoub D, Han K, Zajko A, Amesur N, Orons P, Marsh JW, Geller DA, Tsung A. The Prognostic Role of Neutrophil-to-Lymphocyte Ratio in Patients with Unresectable Hepatocellular Carcinoma Treated with Radioembolization. </w:t>
      </w:r>
      <w:r w:rsidRPr="008640BB">
        <w:rPr>
          <w:rFonts w:ascii="Book Antiqua" w:eastAsia="Book Antiqua" w:hAnsi="Book Antiqua" w:cs="Book Antiqua"/>
          <w:i/>
          <w:iCs/>
          <w:color w:val="000000"/>
        </w:rPr>
        <w:t>J Vasc Interv Radiol</w:t>
      </w:r>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26</w:t>
      </w:r>
      <w:r w:rsidRPr="008640BB">
        <w:rPr>
          <w:rFonts w:ascii="Book Antiqua" w:eastAsia="Book Antiqua" w:hAnsi="Book Antiqua" w:cs="Book Antiqua"/>
          <w:color w:val="000000"/>
        </w:rPr>
        <w:t xml:space="preserve">: 816-24.e1 [PMID: 25824315 </w:t>
      </w:r>
      <w:r w:rsidR="00DD1005" w:rsidRPr="008640BB">
        <w:rPr>
          <w:rFonts w:ascii="Book Antiqua" w:eastAsia="Book Antiqua" w:hAnsi="Book Antiqua" w:cs="Book Antiqua"/>
          <w:color w:val="000000"/>
        </w:rPr>
        <w:t>DOI: 10.1016/j.jvir.2015.01.038</w:t>
      </w:r>
      <w:r w:rsidRPr="008640BB">
        <w:rPr>
          <w:rFonts w:ascii="Book Antiqua" w:eastAsia="Book Antiqua" w:hAnsi="Book Antiqua" w:cs="Book Antiqua"/>
          <w:color w:val="000000"/>
        </w:rPr>
        <w:t>]</w:t>
      </w:r>
    </w:p>
    <w:p w14:paraId="367B4212" w14:textId="0FE9C67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119 </w:t>
      </w:r>
      <w:r w:rsidRPr="008640BB">
        <w:rPr>
          <w:rFonts w:ascii="Book Antiqua" w:eastAsia="Book Antiqua" w:hAnsi="Book Antiqua" w:cs="Book Antiqua"/>
          <w:b/>
          <w:bCs/>
          <w:color w:val="000000"/>
        </w:rPr>
        <w:t>Gao F</w:t>
      </w:r>
      <w:r w:rsidRPr="008640BB">
        <w:rPr>
          <w:rFonts w:ascii="Book Antiqua" w:eastAsia="Book Antiqua" w:hAnsi="Book Antiqua" w:cs="Book Antiqua"/>
          <w:color w:val="000000"/>
        </w:rPr>
        <w:t xml:space="preserve">, Li X, Geng M, Ye X, Liu H, Liu Y, Wan G, Wang X. Pretreatment neutrophil-lymphocyte ratio: an independent predictor of survival in patients with hepatocellular carcinoma. </w:t>
      </w:r>
      <w:r w:rsidRPr="008640BB">
        <w:rPr>
          <w:rFonts w:ascii="Book Antiqua" w:eastAsia="Book Antiqua" w:hAnsi="Book Antiqua" w:cs="Book Antiqua"/>
          <w:i/>
          <w:iCs/>
          <w:color w:val="000000"/>
        </w:rPr>
        <w:t>Medicine (Baltimore)</w:t>
      </w:r>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94</w:t>
      </w:r>
      <w:r w:rsidRPr="008640BB">
        <w:rPr>
          <w:rFonts w:ascii="Book Antiqua" w:eastAsia="Book Antiqua" w:hAnsi="Book Antiqua" w:cs="Book Antiqua"/>
          <w:color w:val="000000"/>
        </w:rPr>
        <w:t>: e639 [PMID: 25789957 D</w:t>
      </w:r>
      <w:r w:rsidR="00DD1005" w:rsidRPr="008640BB">
        <w:rPr>
          <w:rFonts w:ascii="Book Antiqua" w:eastAsia="Book Antiqua" w:hAnsi="Book Antiqua" w:cs="Book Antiqua"/>
          <w:color w:val="000000"/>
        </w:rPr>
        <w:t>OI: 10.1097/MD.0000000000000639</w:t>
      </w:r>
      <w:r w:rsidRPr="008640BB">
        <w:rPr>
          <w:rFonts w:ascii="Book Antiqua" w:eastAsia="Book Antiqua" w:hAnsi="Book Antiqua" w:cs="Book Antiqua"/>
          <w:color w:val="000000"/>
        </w:rPr>
        <w:t>]</w:t>
      </w:r>
    </w:p>
    <w:p w14:paraId="31A28BD9" w14:textId="2326A56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lastRenderedPageBreak/>
        <w:t xml:space="preserve">120 </w:t>
      </w:r>
      <w:r w:rsidRPr="008640BB">
        <w:rPr>
          <w:rFonts w:ascii="Book Antiqua" w:eastAsia="Book Antiqua" w:hAnsi="Book Antiqua" w:cs="Book Antiqua"/>
          <w:b/>
          <w:bCs/>
          <w:color w:val="000000"/>
        </w:rPr>
        <w:t>Fan W</w:t>
      </w:r>
      <w:r w:rsidRPr="008640BB">
        <w:rPr>
          <w:rFonts w:ascii="Book Antiqua" w:eastAsia="Book Antiqua" w:hAnsi="Book Antiqua" w:cs="Book Antiqua"/>
          <w:color w:val="000000"/>
        </w:rPr>
        <w:t xml:space="preserve">, Zhang Y, Wang Y, Yao X, Yang J, Li J. Neutrophil-to-lymphocyte and platelet-to-lymphocyte ratios as predictors of survival and metastasis for recurrent hepatocellular carcinoma after transarterial chemoembolization. </w:t>
      </w:r>
      <w:r w:rsidRPr="008640BB">
        <w:rPr>
          <w:rFonts w:ascii="Book Antiqua" w:eastAsia="Book Antiqua" w:hAnsi="Book Antiqua" w:cs="Book Antiqua"/>
          <w:i/>
          <w:iCs/>
          <w:color w:val="000000"/>
        </w:rPr>
        <w:t>PLoS One</w:t>
      </w:r>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10</w:t>
      </w:r>
      <w:r w:rsidRPr="008640BB">
        <w:rPr>
          <w:rFonts w:ascii="Book Antiqua" w:eastAsia="Book Antiqua" w:hAnsi="Book Antiqua" w:cs="Book Antiqua"/>
          <w:color w:val="000000"/>
        </w:rPr>
        <w:t>: e0119312 [PMID: 25742141 DO</w:t>
      </w:r>
      <w:r w:rsidR="00DD1005" w:rsidRPr="008640BB">
        <w:rPr>
          <w:rFonts w:ascii="Book Antiqua" w:eastAsia="Book Antiqua" w:hAnsi="Book Antiqua" w:cs="Book Antiqua"/>
          <w:color w:val="000000"/>
        </w:rPr>
        <w:t>I: 10.1371/journal.pone.0119312</w:t>
      </w:r>
      <w:r w:rsidRPr="008640BB">
        <w:rPr>
          <w:rFonts w:ascii="Book Antiqua" w:eastAsia="Book Antiqua" w:hAnsi="Book Antiqua" w:cs="Book Antiqua"/>
          <w:color w:val="000000"/>
        </w:rPr>
        <w:t>]</w:t>
      </w:r>
    </w:p>
    <w:p w14:paraId="43DBDF78" w14:textId="5C13CD99"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121 </w:t>
      </w:r>
      <w:r w:rsidRPr="008640BB">
        <w:rPr>
          <w:rFonts w:ascii="Book Antiqua" w:eastAsia="Book Antiqua" w:hAnsi="Book Antiqua" w:cs="Book Antiqua"/>
          <w:b/>
          <w:bCs/>
          <w:color w:val="000000"/>
        </w:rPr>
        <w:t>Okamura Y</w:t>
      </w:r>
      <w:r w:rsidRPr="008640BB">
        <w:rPr>
          <w:rFonts w:ascii="Book Antiqua" w:eastAsia="Book Antiqua" w:hAnsi="Book Antiqua" w:cs="Book Antiqua"/>
          <w:color w:val="000000"/>
        </w:rPr>
        <w:t xml:space="preserve">, Ashida R, Ito T, Sugiura T, Mori K, Uesaka K. Preoperative neutrophil to lymphocyte ratio and prognostic nutritional index predict overall survival after hepatectomy for hepatocellular carcinoma. </w:t>
      </w:r>
      <w:r w:rsidRPr="008640BB">
        <w:rPr>
          <w:rFonts w:ascii="Book Antiqua" w:eastAsia="Book Antiqua" w:hAnsi="Book Antiqua" w:cs="Book Antiqua"/>
          <w:i/>
          <w:iCs/>
          <w:color w:val="000000"/>
        </w:rPr>
        <w:t>World J Surg</w:t>
      </w:r>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39</w:t>
      </w:r>
      <w:r w:rsidRPr="008640BB">
        <w:rPr>
          <w:rFonts w:ascii="Book Antiqua" w:eastAsia="Book Antiqua" w:hAnsi="Book Antiqua" w:cs="Book Antiqua"/>
          <w:color w:val="000000"/>
        </w:rPr>
        <w:t>: 1501-1509 [PMID: 25670038</w:t>
      </w:r>
      <w:r w:rsidR="00DD1005" w:rsidRPr="008640BB">
        <w:rPr>
          <w:rFonts w:ascii="Book Antiqua" w:eastAsia="Book Antiqua" w:hAnsi="Book Antiqua" w:cs="Book Antiqua"/>
          <w:color w:val="000000"/>
        </w:rPr>
        <w:t xml:space="preserve"> DOI: 10.1007/s00268-015-2982-z</w:t>
      </w:r>
      <w:r w:rsidRPr="008640BB">
        <w:rPr>
          <w:rFonts w:ascii="Book Antiqua" w:eastAsia="Book Antiqua" w:hAnsi="Book Antiqua" w:cs="Book Antiqua"/>
          <w:color w:val="000000"/>
        </w:rPr>
        <w:t>]</w:t>
      </w:r>
    </w:p>
    <w:p w14:paraId="6518DE0D" w14:textId="140472D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122 </w:t>
      </w:r>
      <w:r w:rsidRPr="008640BB">
        <w:rPr>
          <w:rFonts w:ascii="Book Antiqua" w:eastAsia="Book Antiqua" w:hAnsi="Book Antiqua" w:cs="Book Antiqua"/>
          <w:b/>
          <w:bCs/>
          <w:color w:val="000000"/>
        </w:rPr>
        <w:t>An C</w:t>
      </w:r>
      <w:r w:rsidRPr="008640BB">
        <w:rPr>
          <w:rFonts w:ascii="Book Antiqua" w:eastAsia="Book Antiqua" w:hAnsi="Book Antiqua" w:cs="Book Antiqua"/>
          <w:color w:val="000000"/>
        </w:rPr>
        <w:t xml:space="preserve">, Li X, Yu X, Cheng Z, Han Z, Liu F, Yu J, Liang P. Nomogram based on albumin-bilirubin grade to predict outcome of the patients with hepatitis C virus-related hepatocellular carcinoma after microwave ablation. </w:t>
      </w:r>
      <w:r w:rsidRPr="008640BB">
        <w:rPr>
          <w:rFonts w:ascii="Book Antiqua" w:eastAsia="Book Antiqua" w:hAnsi="Book Antiqua" w:cs="Book Antiqua"/>
          <w:i/>
          <w:iCs/>
          <w:color w:val="000000"/>
        </w:rPr>
        <w:t>Cancer Biol Med</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16</w:t>
      </w:r>
      <w:r w:rsidRPr="008640BB">
        <w:rPr>
          <w:rFonts w:ascii="Book Antiqua" w:eastAsia="Book Antiqua" w:hAnsi="Book Antiqua" w:cs="Book Antiqua"/>
          <w:color w:val="000000"/>
        </w:rPr>
        <w:t>: 797-810 [PMID: 31908896 DOI: 10.2</w:t>
      </w:r>
      <w:r w:rsidR="00DD1005" w:rsidRPr="008640BB">
        <w:rPr>
          <w:rFonts w:ascii="Book Antiqua" w:eastAsia="Book Antiqua" w:hAnsi="Book Antiqua" w:cs="Book Antiqua"/>
          <w:color w:val="000000"/>
        </w:rPr>
        <w:t>0892/j.issn.2095-3941.2018.0486</w:t>
      </w:r>
      <w:r w:rsidRPr="008640BB">
        <w:rPr>
          <w:rFonts w:ascii="Book Antiqua" w:eastAsia="Book Antiqua" w:hAnsi="Book Antiqua" w:cs="Book Antiqua"/>
          <w:color w:val="000000"/>
        </w:rPr>
        <w:t>]</w:t>
      </w:r>
    </w:p>
    <w:p w14:paraId="060B824D" w14:textId="7CCC08C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123 </w:t>
      </w:r>
      <w:r w:rsidRPr="008640BB">
        <w:rPr>
          <w:rFonts w:ascii="Book Antiqua" w:eastAsia="Book Antiqua" w:hAnsi="Book Antiqua" w:cs="Book Antiqua"/>
          <w:b/>
          <w:bCs/>
          <w:color w:val="000000"/>
        </w:rPr>
        <w:t>Ni JY</w:t>
      </w:r>
      <w:r w:rsidRPr="008640BB">
        <w:rPr>
          <w:rFonts w:ascii="Book Antiqua" w:eastAsia="Book Antiqua" w:hAnsi="Book Antiqua" w:cs="Book Antiqua"/>
          <w:color w:val="000000"/>
        </w:rPr>
        <w:t xml:space="preserve">, Fang ZT, Sun HL, An C, Huang ZM, Zhang TQ, Jiang XY, Chen YT, Xu LF, Huang JH. A nomogram to predict survival of patients with intermediate-stage hepatocellular carcinoma after transarterial chemoembolization combined with microwave ablation. </w:t>
      </w:r>
      <w:r w:rsidRPr="008640BB">
        <w:rPr>
          <w:rFonts w:ascii="Book Antiqua" w:eastAsia="Book Antiqua" w:hAnsi="Book Antiqua" w:cs="Book Antiqua"/>
          <w:i/>
          <w:iCs/>
          <w:color w:val="000000"/>
        </w:rPr>
        <w:t>Eur Radiol</w:t>
      </w:r>
      <w:r w:rsidRPr="008640BB">
        <w:rPr>
          <w:rFonts w:ascii="Book Antiqua" w:eastAsia="Book Antiqua" w:hAnsi="Book Antiqua" w:cs="Book Antiqua"/>
          <w:color w:val="000000"/>
        </w:rPr>
        <w:t xml:space="preserve"> 2020; </w:t>
      </w:r>
      <w:r w:rsidRPr="008640BB">
        <w:rPr>
          <w:rFonts w:ascii="Book Antiqua" w:eastAsia="Book Antiqua" w:hAnsi="Book Antiqua" w:cs="Book Antiqua"/>
          <w:b/>
          <w:bCs/>
          <w:color w:val="000000"/>
        </w:rPr>
        <w:t>30</w:t>
      </w:r>
      <w:r w:rsidRPr="008640BB">
        <w:rPr>
          <w:rFonts w:ascii="Book Antiqua" w:eastAsia="Book Antiqua" w:hAnsi="Book Antiqua" w:cs="Book Antiqua"/>
          <w:color w:val="000000"/>
        </w:rPr>
        <w:t xml:space="preserve">: 2377-2390 [PMID: 31900694 </w:t>
      </w:r>
      <w:r w:rsidR="00DD1005" w:rsidRPr="008640BB">
        <w:rPr>
          <w:rFonts w:ascii="Book Antiqua" w:eastAsia="Book Antiqua" w:hAnsi="Book Antiqua" w:cs="Book Antiqua"/>
          <w:color w:val="000000"/>
        </w:rPr>
        <w:t>DOI: 10.1007/s00330-019-06438-8</w:t>
      </w:r>
      <w:r w:rsidRPr="008640BB">
        <w:rPr>
          <w:rFonts w:ascii="Book Antiqua" w:eastAsia="Book Antiqua" w:hAnsi="Book Antiqua" w:cs="Book Antiqua"/>
          <w:color w:val="000000"/>
        </w:rPr>
        <w:t>]</w:t>
      </w:r>
    </w:p>
    <w:p w14:paraId="029274D4" w14:textId="2929E545"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124 </w:t>
      </w:r>
      <w:r w:rsidRPr="008640BB">
        <w:rPr>
          <w:rFonts w:ascii="Book Antiqua" w:eastAsia="Book Antiqua" w:hAnsi="Book Antiqua" w:cs="Book Antiqua"/>
          <w:b/>
          <w:bCs/>
          <w:color w:val="000000"/>
        </w:rPr>
        <w:t>Geng L</w:t>
      </w:r>
      <w:r w:rsidRPr="008640BB">
        <w:rPr>
          <w:rFonts w:ascii="Book Antiqua" w:eastAsia="Book Antiqua" w:hAnsi="Book Antiqua" w:cs="Book Antiqua"/>
          <w:color w:val="000000"/>
        </w:rPr>
        <w:t xml:space="preserve">, Zong R, Shi Y, Xu K. Prognostic role of preoperative albumin-bilirubin grade on patients with hepatocellular carcinoma after surgical resection: a systematic review and meta-analysis. </w:t>
      </w:r>
      <w:r w:rsidRPr="008640BB">
        <w:rPr>
          <w:rFonts w:ascii="Book Antiqua" w:eastAsia="Book Antiqua" w:hAnsi="Book Antiqua" w:cs="Book Antiqua"/>
          <w:i/>
          <w:iCs/>
          <w:color w:val="000000"/>
        </w:rPr>
        <w:t>Eur J Gastroenterol Hepatol</w:t>
      </w:r>
      <w:r w:rsidRPr="008640BB">
        <w:rPr>
          <w:rFonts w:ascii="Book Antiqua" w:eastAsia="Book Antiqua" w:hAnsi="Book Antiqua" w:cs="Book Antiqua"/>
          <w:color w:val="000000"/>
        </w:rPr>
        <w:t xml:space="preserve"> 2020; </w:t>
      </w:r>
      <w:r w:rsidRPr="008640BB">
        <w:rPr>
          <w:rFonts w:ascii="Book Antiqua" w:eastAsia="Book Antiqua" w:hAnsi="Book Antiqua" w:cs="Book Antiqua"/>
          <w:b/>
          <w:bCs/>
          <w:color w:val="000000"/>
        </w:rPr>
        <w:t>32</w:t>
      </w:r>
      <w:r w:rsidRPr="008640BB">
        <w:rPr>
          <w:rFonts w:ascii="Book Antiqua" w:eastAsia="Book Antiqua" w:hAnsi="Book Antiqua" w:cs="Book Antiqua"/>
          <w:color w:val="000000"/>
        </w:rPr>
        <w:t>: 769-778 [PMID: 31834053 DO</w:t>
      </w:r>
      <w:r w:rsidR="00DD1005" w:rsidRPr="008640BB">
        <w:rPr>
          <w:rFonts w:ascii="Book Antiqua" w:eastAsia="Book Antiqua" w:hAnsi="Book Antiqua" w:cs="Book Antiqua"/>
          <w:color w:val="000000"/>
        </w:rPr>
        <w:t>I: 10.1097/MEG.0000000000001618</w:t>
      </w:r>
      <w:r w:rsidRPr="008640BB">
        <w:rPr>
          <w:rFonts w:ascii="Book Antiqua" w:eastAsia="Book Antiqua" w:hAnsi="Book Antiqua" w:cs="Book Antiqua"/>
          <w:color w:val="000000"/>
        </w:rPr>
        <w:t>]</w:t>
      </w:r>
    </w:p>
    <w:p w14:paraId="4798ACFA" w14:textId="7250456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125 </w:t>
      </w:r>
      <w:r w:rsidRPr="008640BB">
        <w:rPr>
          <w:rFonts w:ascii="Book Antiqua" w:eastAsia="Book Antiqua" w:hAnsi="Book Antiqua" w:cs="Book Antiqua"/>
          <w:b/>
          <w:bCs/>
          <w:color w:val="000000"/>
        </w:rPr>
        <w:t>Huang Q</w:t>
      </w:r>
      <w:r w:rsidRPr="008640BB">
        <w:rPr>
          <w:rFonts w:ascii="Book Antiqua" w:eastAsia="Book Antiqua" w:hAnsi="Book Antiqua" w:cs="Book Antiqua"/>
          <w:color w:val="000000"/>
        </w:rPr>
        <w:t xml:space="preserve">, Zeng Q, Long Y, Tan L, Zheng R, Xu E, Li K. Fusion imaging techniques and contrast-enhanced ultrasound for thermal ablation of hepatocellular carcinoma - A prospective randomized controlled trial. </w:t>
      </w:r>
      <w:r w:rsidRPr="008640BB">
        <w:rPr>
          <w:rFonts w:ascii="Book Antiqua" w:eastAsia="Book Antiqua" w:hAnsi="Book Antiqua" w:cs="Book Antiqua"/>
          <w:i/>
          <w:iCs/>
          <w:color w:val="000000"/>
        </w:rPr>
        <w:t>Int J Hyperthermia</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36</w:t>
      </w:r>
      <w:r w:rsidRPr="008640BB">
        <w:rPr>
          <w:rFonts w:ascii="Book Antiqua" w:eastAsia="Book Antiqua" w:hAnsi="Book Antiqua" w:cs="Book Antiqua"/>
          <w:color w:val="000000"/>
        </w:rPr>
        <w:t>: 1207-1215 [PMID: 31813295 DOI</w:t>
      </w:r>
      <w:r w:rsidR="00DD1005" w:rsidRPr="008640BB">
        <w:rPr>
          <w:rFonts w:ascii="Book Antiqua" w:eastAsia="Book Antiqua" w:hAnsi="Book Antiqua" w:cs="Book Antiqua"/>
          <w:color w:val="000000"/>
        </w:rPr>
        <w:t>: 10.1080/02656736.2019.1687945</w:t>
      </w:r>
      <w:r w:rsidRPr="008640BB">
        <w:rPr>
          <w:rFonts w:ascii="Book Antiqua" w:eastAsia="Book Antiqua" w:hAnsi="Book Antiqua" w:cs="Book Antiqua"/>
          <w:color w:val="000000"/>
        </w:rPr>
        <w:t>]</w:t>
      </w:r>
    </w:p>
    <w:p w14:paraId="4730C2FF" w14:textId="679692D0"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126 </w:t>
      </w:r>
      <w:r w:rsidRPr="008640BB">
        <w:rPr>
          <w:rFonts w:ascii="Book Antiqua" w:eastAsia="Book Antiqua" w:hAnsi="Book Antiqua" w:cs="Book Antiqua"/>
          <w:b/>
          <w:bCs/>
          <w:color w:val="000000"/>
        </w:rPr>
        <w:t>Soydal C</w:t>
      </w:r>
      <w:r w:rsidRPr="008640BB">
        <w:rPr>
          <w:rFonts w:ascii="Book Antiqua" w:eastAsia="Book Antiqua" w:hAnsi="Book Antiqua" w:cs="Book Antiqua"/>
          <w:color w:val="000000"/>
        </w:rPr>
        <w:t xml:space="preserve">, Araz M, Nak D, Akkus P, Baltacioğlu MH, Bilgic S, Kucuk NO. Analysis of prognostic factors in patients receiving transarterial </w:t>
      </w:r>
      <w:r w:rsidRPr="008640BB">
        <w:rPr>
          <w:rFonts w:ascii="Book Antiqua" w:eastAsia="Book Antiqua" w:hAnsi="Book Antiqua" w:cs="Book Antiqua"/>
          <w:color w:val="000000"/>
        </w:rPr>
        <w:lastRenderedPageBreak/>
        <w:t xml:space="preserve">radioembolization for unresectable hepatocellular carcinoma. </w:t>
      </w:r>
      <w:r w:rsidRPr="008640BB">
        <w:rPr>
          <w:rFonts w:ascii="Book Antiqua" w:eastAsia="Book Antiqua" w:hAnsi="Book Antiqua" w:cs="Book Antiqua"/>
          <w:i/>
          <w:iCs/>
          <w:color w:val="000000"/>
        </w:rPr>
        <w:t>Nucl Med Commun</w:t>
      </w:r>
      <w:r w:rsidRPr="008640BB">
        <w:rPr>
          <w:rFonts w:ascii="Book Antiqua" w:eastAsia="Book Antiqua" w:hAnsi="Book Antiqua" w:cs="Book Antiqua"/>
          <w:color w:val="000000"/>
        </w:rPr>
        <w:t xml:space="preserve"> 2020; </w:t>
      </w:r>
      <w:r w:rsidRPr="008640BB">
        <w:rPr>
          <w:rFonts w:ascii="Book Antiqua" w:eastAsia="Book Antiqua" w:hAnsi="Book Antiqua" w:cs="Book Antiqua"/>
          <w:b/>
          <w:bCs/>
          <w:color w:val="000000"/>
        </w:rPr>
        <w:t>41</w:t>
      </w:r>
      <w:r w:rsidRPr="008640BB">
        <w:rPr>
          <w:rFonts w:ascii="Book Antiqua" w:eastAsia="Book Antiqua" w:hAnsi="Book Antiqua" w:cs="Book Antiqua"/>
          <w:color w:val="000000"/>
        </w:rPr>
        <w:t>: 73-77 [PMID: 31800509 DO</w:t>
      </w:r>
      <w:r w:rsidR="00DD1005" w:rsidRPr="008640BB">
        <w:rPr>
          <w:rFonts w:ascii="Book Antiqua" w:eastAsia="Book Antiqua" w:hAnsi="Book Antiqua" w:cs="Book Antiqua"/>
          <w:color w:val="000000"/>
        </w:rPr>
        <w:t>I: 10.1097/MNM.0000000000001122</w:t>
      </w:r>
      <w:r w:rsidRPr="008640BB">
        <w:rPr>
          <w:rFonts w:ascii="Book Antiqua" w:eastAsia="Book Antiqua" w:hAnsi="Book Antiqua" w:cs="Book Antiqua"/>
          <w:color w:val="000000"/>
        </w:rPr>
        <w:t>]</w:t>
      </w:r>
    </w:p>
    <w:p w14:paraId="34B588C1" w14:textId="6AD4C83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127 </w:t>
      </w:r>
      <w:r w:rsidRPr="008640BB">
        <w:rPr>
          <w:rFonts w:ascii="Book Antiqua" w:eastAsia="Book Antiqua" w:hAnsi="Book Antiqua" w:cs="Book Antiqua"/>
          <w:b/>
          <w:bCs/>
          <w:color w:val="000000"/>
        </w:rPr>
        <w:t>Palmer DH</w:t>
      </w:r>
      <w:r w:rsidRPr="008640BB">
        <w:rPr>
          <w:rFonts w:ascii="Book Antiqua" w:eastAsia="Book Antiqua" w:hAnsi="Book Antiqua" w:cs="Book Antiqua"/>
          <w:color w:val="000000"/>
        </w:rPr>
        <w:t xml:space="preserve">, Hawkins NS, Vilgrain V, Pereira H, Chatellier G, Ross PJ. Tumor burden and liver function in HCC patient selection for selective internal radiation therapy: SARAH post-hoc study. </w:t>
      </w:r>
      <w:r w:rsidRPr="008640BB">
        <w:rPr>
          <w:rFonts w:ascii="Book Antiqua" w:eastAsia="Book Antiqua" w:hAnsi="Book Antiqua" w:cs="Book Antiqua"/>
          <w:i/>
          <w:iCs/>
          <w:color w:val="000000"/>
        </w:rPr>
        <w:t>Future Oncol</w:t>
      </w:r>
      <w:r w:rsidRPr="008640BB">
        <w:rPr>
          <w:rFonts w:ascii="Book Antiqua" w:eastAsia="Book Antiqua" w:hAnsi="Book Antiqua" w:cs="Book Antiqua"/>
          <w:color w:val="000000"/>
        </w:rPr>
        <w:t xml:space="preserve"> 2020; </w:t>
      </w:r>
      <w:r w:rsidRPr="008640BB">
        <w:rPr>
          <w:rFonts w:ascii="Book Antiqua" w:eastAsia="Book Antiqua" w:hAnsi="Book Antiqua" w:cs="Book Antiqua"/>
          <w:b/>
          <w:bCs/>
          <w:color w:val="000000"/>
        </w:rPr>
        <w:t>16</w:t>
      </w:r>
      <w:r w:rsidRPr="008640BB">
        <w:rPr>
          <w:rFonts w:ascii="Book Antiqua" w:eastAsia="Book Antiqua" w:hAnsi="Book Antiqua" w:cs="Book Antiqua"/>
          <w:color w:val="000000"/>
        </w:rPr>
        <w:t>: 4315-4325 [PMID: 3179</w:t>
      </w:r>
      <w:r w:rsidR="00DD1005" w:rsidRPr="008640BB">
        <w:rPr>
          <w:rFonts w:ascii="Book Antiqua" w:eastAsia="Book Antiqua" w:hAnsi="Book Antiqua" w:cs="Book Antiqua"/>
          <w:color w:val="000000"/>
        </w:rPr>
        <w:t>7680 DOI: 10.2217/fon-2019-0658</w:t>
      </w:r>
      <w:r w:rsidRPr="008640BB">
        <w:rPr>
          <w:rFonts w:ascii="Book Antiqua" w:eastAsia="Book Antiqua" w:hAnsi="Book Antiqua" w:cs="Book Antiqua"/>
          <w:color w:val="000000"/>
        </w:rPr>
        <w:t>]</w:t>
      </w:r>
    </w:p>
    <w:p w14:paraId="334C1EF8" w14:textId="10AA98C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128 </w:t>
      </w:r>
      <w:r w:rsidRPr="008640BB">
        <w:rPr>
          <w:rFonts w:ascii="Book Antiqua" w:eastAsia="Book Antiqua" w:hAnsi="Book Antiqua" w:cs="Book Antiqua"/>
          <w:b/>
          <w:bCs/>
          <w:color w:val="000000"/>
        </w:rPr>
        <w:t>Hatanaka T</w:t>
      </w:r>
      <w:r w:rsidRPr="008640BB">
        <w:rPr>
          <w:rFonts w:ascii="Book Antiqua" w:eastAsia="Book Antiqua" w:hAnsi="Book Antiqua" w:cs="Book Antiqua"/>
          <w:color w:val="000000"/>
        </w:rPr>
        <w:t xml:space="preserve">, Kakizaki S, Nagashima T, Namikawa M, Tojima H, Shimada Y, Takizawa D, Naganuma A, Arai H, Sato K, Harimoto N, Shirabe K, Uraoka T. Analyses of objective response rate, progression-free survival, and adverse events in hepatocellular carcinoma patients treated with lenvatinib: A multicenter retrospective study. </w:t>
      </w:r>
      <w:r w:rsidRPr="008640BB">
        <w:rPr>
          <w:rFonts w:ascii="Book Antiqua" w:eastAsia="Book Antiqua" w:hAnsi="Book Antiqua" w:cs="Book Antiqua"/>
          <w:i/>
          <w:iCs/>
          <w:color w:val="000000"/>
        </w:rPr>
        <w:t>Hepatol Res</w:t>
      </w:r>
      <w:r w:rsidRPr="008640BB">
        <w:rPr>
          <w:rFonts w:ascii="Book Antiqua" w:eastAsia="Book Antiqua" w:hAnsi="Book Antiqua" w:cs="Book Antiqua"/>
          <w:color w:val="000000"/>
        </w:rPr>
        <w:t xml:space="preserve"> 2020; </w:t>
      </w:r>
      <w:r w:rsidRPr="008640BB">
        <w:rPr>
          <w:rFonts w:ascii="Book Antiqua" w:eastAsia="Book Antiqua" w:hAnsi="Book Antiqua" w:cs="Book Antiqua"/>
          <w:b/>
          <w:bCs/>
          <w:color w:val="000000"/>
        </w:rPr>
        <w:t>50</w:t>
      </w:r>
      <w:r w:rsidRPr="008640BB">
        <w:rPr>
          <w:rFonts w:ascii="Book Antiqua" w:eastAsia="Book Antiqua" w:hAnsi="Book Antiqua" w:cs="Book Antiqua"/>
          <w:color w:val="000000"/>
        </w:rPr>
        <w:t>: 382-395 [PMID: 3</w:t>
      </w:r>
      <w:r w:rsidR="00DD1005" w:rsidRPr="008640BB">
        <w:rPr>
          <w:rFonts w:ascii="Book Antiqua" w:eastAsia="Book Antiqua" w:hAnsi="Book Antiqua" w:cs="Book Antiqua"/>
          <w:color w:val="000000"/>
        </w:rPr>
        <w:t>1760660 DOI: 10.1111/hepr.13460</w:t>
      </w:r>
      <w:r w:rsidRPr="008640BB">
        <w:rPr>
          <w:rFonts w:ascii="Book Antiqua" w:eastAsia="Book Antiqua" w:hAnsi="Book Antiqua" w:cs="Book Antiqua"/>
          <w:color w:val="000000"/>
        </w:rPr>
        <w:t>]</w:t>
      </w:r>
    </w:p>
    <w:p w14:paraId="0A4CD52E" w14:textId="51B942CA"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129 </w:t>
      </w:r>
      <w:r w:rsidRPr="008640BB">
        <w:rPr>
          <w:rFonts w:ascii="Book Antiqua" w:eastAsia="Book Antiqua" w:hAnsi="Book Antiqua" w:cs="Book Antiqua"/>
          <w:b/>
          <w:bCs/>
          <w:color w:val="000000"/>
        </w:rPr>
        <w:t>Xu L</w:t>
      </w:r>
      <w:r w:rsidRPr="008640BB">
        <w:rPr>
          <w:rFonts w:ascii="Book Antiqua" w:eastAsia="Book Antiqua" w:hAnsi="Book Antiqua" w:cs="Book Antiqua"/>
          <w:color w:val="000000"/>
        </w:rPr>
        <w:t xml:space="preserve">, Wu J, Lu W, Yang C, Liu H. Application of the Albumin-Bilirubin Grade in Predicting the Prognosis of Patients With Hepatocellular Carcinoma: A Systematic Review and Meta-Analysis. </w:t>
      </w:r>
      <w:r w:rsidRPr="008640BB">
        <w:rPr>
          <w:rFonts w:ascii="Book Antiqua" w:eastAsia="Book Antiqua" w:hAnsi="Book Antiqua" w:cs="Book Antiqua"/>
          <w:i/>
          <w:iCs/>
          <w:color w:val="000000"/>
        </w:rPr>
        <w:t>Transplant Proc</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51</w:t>
      </w:r>
      <w:r w:rsidRPr="008640BB">
        <w:rPr>
          <w:rFonts w:ascii="Book Antiqua" w:eastAsia="Book Antiqua" w:hAnsi="Book Antiqua" w:cs="Book Antiqua"/>
          <w:color w:val="000000"/>
        </w:rPr>
        <w:t>: 3338-3346 [PMID: 31732203 DOI: 10.</w:t>
      </w:r>
      <w:r w:rsidR="00DD1005" w:rsidRPr="008640BB">
        <w:rPr>
          <w:rFonts w:ascii="Book Antiqua" w:eastAsia="Book Antiqua" w:hAnsi="Book Antiqua" w:cs="Book Antiqua"/>
          <w:color w:val="000000"/>
        </w:rPr>
        <w:t>1016/j.transproceed.2019.08.027</w:t>
      </w:r>
      <w:r w:rsidRPr="008640BB">
        <w:rPr>
          <w:rFonts w:ascii="Book Antiqua" w:eastAsia="Book Antiqua" w:hAnsi="Book Antiqua" w:cs="Book Antiqua"/>
          <w:color w:val="000000"/>
        </w:rPr>
        <w:t>]</w:t>
      </w:r>
    </w:p>
    <w:p w14:paraId="409B0B52" w14:textId="24BB57F2"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130 </w:t>
      </w:r>
      <w:r w:rsidRPr="008640BB">
        <w:rPr>
          <w:rFonts w:ascii="Book Antiqua" w:eastAsia="Book Antiqua" w:hAnsi="Book Antiqua" w:cs="Book Antiqua"/>
          <w:b/>
          <w:bCs/>
          <w:color w:val="000000"/>
        </w:rPr>
        <w:t>Ho SY</w:t>
      </w:r>
      <w:r w:rsidRPr="008640BB">
        <w:rPr>
          <w:rFonts w:ascii="Book Antiqua" w:eastAsia="Book Antiqua" w:hAnsi="Book Antiqua" w:cs="Book Antiqua"/>
          <w:color w:val="000000"/>
        </w:rPr>
        <w:t xml:space="preserve">, Liu PH, Hsu CY, Hsia CY, Huang YH, Su CW, Lei HJ, Lee RC, Hou MC, Huo TI. A New Prognostic Model Based on Albumin-Bilirubin Grade for Hepatocellular Carcinoma Beyond the Milan Criteria. </w:t>
      </w:r>
      <w:r w:rsidRPr="008640BB">
        <w:rPr>
          <w:rFonts w:ascii="Book Antiqua" w:eastAsia="Book Antiqua" w:hAnsi="Book Antiqua" w:cs="Book Antiqua"/>
          <w:i/>
          <w:iCs/>
          <w:color w:val="000000"/>
        </w:rPr>
        <w:t>Dig Dis Sci</w:t>
      </w:r>
      <w:r w:rsidRPr="008640BB">
        <w:rPr>
          <w:rFonts w:ascii="Book Antiqua" w:eastAsia="Book Antiqua" w:hAnsi="Book Antiqua" w:cs="Book Antiqua"/>
          <w:color w:val="000000"/>
        </w:rPr>
        <w:t xml:space="preserve"> 2020; </w:t>
      </w:r>
      <w:r w:rsidRPr="008640BB">
        <w:rPr>
          <w:rFonts w:ascii="Book Antiqua" w:eastAsia="Book Antiqua" w:hAnsi="Book Antiqua" w:cs="Book Antiqua"/>
          <w:b/>
          <w:bCs/>
          <w:color w:val="000000"/>
        </w:rPr>
        <w:t>65</w:t>
      </w:r>
      <w:r w:rsidRPr="008640BB">
        <w:rPr>
          <w:rFonts w:ascii="Book Antiqua" w:eastAsia="Book Antiqua" w:hAnsi="Book Antiqua" w:cs="Book Antiqua"/>
          <w:color w:val="000000"/>
        </w:rPr>
        <w:t xml:space="preserve">: 658-667 [PMID: 31659612 </w:t>
      </w:r>
      <w:r w:rsidR="00DD1005" w:rsidRPr="008640BB">
        <w:rPr>
          <w:rFonts w:ascii="Book Antiqua" w:eastAsia="Book Antiqua" w:hAnsi="Book Antiqua" w:cs="Book Antiqua"/>
          <w:color w:val="000000"/>
        </w:rPr>
        <w:t>DOI: 10.1007/s10620-019-05813-1</w:t>
      </w:r>
      <w:r w:rsidRPr="008640BB">
        <w:rPr>
          <w:rFonts w:ascii="Book Antiqua" w:eastAsia="Book Antiqua" w:hAnsi="Book Antiqua" w:cs="Book Antiqua"/>
          <w:color w:val="000000"/>
        </w:rPr>
        <w:t>]</w:t>
      </w:r>
    </w:p>
    <w:p w14:paraId="170E18D1" w14:textId="4910ED5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131 </w:t>
      </w:r>
      <w:r w:rsidRPr="008640BB">
        <w:rPr>
          <w:rFonts w:ascii="Book Antiqua" w:eastAsia="Book Antiqua" w:hAnsi="Book Antiqua" w:cs="Book Antiqua"/>
          <w:b/>
          <w:bCs/>
          <w:color w:val="000000"/>
        </w:rPr>
        <w:t>Wu B</w:t>
      </w:r>
      <w:r w:rsidRPr="008640BB">
        <w:rPr>
          <w:rFonts w:ascii="Book Antiqua" w:eastAsia="Book Antiqua" w:hAnsi="Book Antiqua" w:cs="Book Antiqua"/>
          <w:color w:val="000000"/>
        </w:rPr>
        <w:t xml:space="preserve">, Hu X, Jin H, Zhou L, Zhang D, Man Z, Wang Y, Yang S, Pang Q, Liu H, Cui P. Albumin-bilirubin and platelet-albumin-bilirubin grades for hepatitis B-associated hepatocellular carcinoma in Child-Pugh A patients treated with radical surgery: A retrospective observational study. </w:t>
      </w:r>
      <w:r w:rsidRPr="008640BB">
        <w:rPr>
          <w:rFonts w:ascii="Book Antiqua" w:eastAsia="Book Antiqua" w:hAnsi="Book Antiqua" w:cs="Book Antiqua"/>
          <w:i/>
          <w:iCs/>
          <w:color w:val="000000"/>
        </w:rPr>
        <w:t>Medicine (Baltimore)</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98</w:t>
      </w:r>
      <w:r w:rsidRPr="008640BB">
        <w:rPr>
          <w:rFonts w:ascii="Book Antiqua" w:eastAsia="Book Antiqua" w:hAnsi="Book Antiqua" w:cs="Book Antiqua"/>
          <w:color w:val="000000"/>
        </w:rPr>
        <w:t>: e17394 [PMID: 31651841 D</w:t>
      </w:r>
      <w:r w:rsidR="00DD1005" w:rsidRPr="008640BB">
        <w:rPr>
          <w:rFonts w:ascii="Book Antiqua" w:eastAsia="Book Antiqua" w:hAnsi="Book Antiqua" w:cs="Book Antiqua"/>
          <w:color w:val="000000"/>
        </w:rPr>
        <w:t>OI: 10.1097/MD.0000000000017394</w:t>
      </w:r>
      <w:r w:rsidRPr="008640BB">
        <w:rPr>
          <w:rFonts w:ascii="Book Antiqua" w:eastAsia="Book Antiqua" w:hAnsi="Book Antiqua" w:cs="Book Antiqua"/>
          <w:color w:val="000000"/>
        </w:rPr>
        <w:t>]</w:t>
      </w:r>
    </w:p>
    <w:p w14:paraId="12DABD1B" w14:textId="369025B6"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132 </w:t>
      </w:r>
      <w:r w:rsidRPr="008640BB">
        <w:rPr>
          <w:rFonts w:ascii="Book Antiqua" w:eastAsia="Book Antiqua" w:hAnsi="Book Antiqua" w:cs="Book Antiqua"/>
          <w:b/>
          <w:bCs/>
          <w:color w:val="000000"/>
        </w:rPr>
        <w:t>Mai RY</w:t>
      </w:r>
      <w:r w:rsidRPr="008640BB">
        <w:rPr>
          <w:rFonts w:ascii="Book Antiqua" w:eastAsia="Book Antiqua" w:hAnsi="Book Antiqua" w:cs="Book Antiqua"/>
          <w:color w:val="000000"/>
        </w:rPr>
        <w:t xml:space="preserve">, Wang YY, Bai T, Chen J, Xiang BD, Wu GB, Wu FX, Li LQ, Ye JZ. Combination Of ALBI And APRI To Predict Post-Hepatectomy Liver Failure After Liver Resection For HBV-Related HCC Patients. </w:t>
      </w:r>
      <w:r w:rsidRPr="008640BB">
        <w:rPr>
          <w:rFonts w:ascii="Book Antiqua" w:eastAsia="Book Antiqua" w:hAnsi="Book Antiqua" w:cs="Book Antiqua"/>
          <w:i/>
          <w:iCs/>
          <w:color w:val="000000"/>
        </w:rPr>
        <w:t>Cancer Manag Res</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11</w:t>
      </w:r>
      <w:r w:rsidRPr="008640BB">
        <w:rPr>
          <w:rFonts w:ascii="Book Antiqua" w:eastAsia="Book Antiqua" w:hAnsi="Book Antiqua" w:cs="Book Antiqua"/>
          <w:color w:val="000000"/>
        </w:rPr>
        <w:t>: 8799-8806 [PMID: 316</w:t>
      </w:r>
      <w:r w:rsidR="00DD1005" w:rsidRPr="008640BB">
        <w:rPr>
          <w:rFonts w:ascii="Book Antiqua" w:eastAsia="Book Antiqua" w:hAnsi="Book Antiqua" w:cs="Book Antiqua"/>
          <w:color w:val="000000"/>
        </w:rPr>
        <w:t>32139 DOI: 10.2147/CMAR.S213432</w:t>
      </w:r>
      <w:r w:rsidRPr="008640BB">
        <w:rPr>
          <w:rFonts w:ascii="Book Antiqua" w:eastAsia="Book Antiqua" w:hAnsi="Book Antiqua" w:cs="Book Antiqua"/>
          <w:color w:val="000000"/>
        </w:rPr>
        <w:t>]</w:t>
      </w:r>
    </w:p>
    <w:p w14:paraId="6C956A9B" w14:textId="0F5AC1D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lastRenderedPageBreak/>
        <w:t xml:space="preserve">133 </w:t>
      </w:r>
      <w:r w:rsidRPr="008640BB">
        <w:rPr>
          <w:rFonts w:ascii="Book Antiqua" w:eastAsia="Book Antiqua" w:hAnsi="Book Antiqua" w:cs="Book Antiqua"/>
          <w:b/>
          <w:bCs/>
          <w:color w:val="000000"/>
        </w:rPr>
        <w:t>Kornberg A</w:t>
      </w:r>
      <w:r w:rsidRPr="008640BB">
        <w:rPr>
          <w:rFonts w:ascii="Book Antiqua" w:eastAsia="Book Antiqua" w:hAnsi="Book Antiqua" w:cs="Book Antiqua"/>
          <w:color w:val="000000"/>
        </w:rPr>
        <w:t xml:space="preserve">, Witt U, Schernhammer M, Kornberg J, Müller K, Friess H, Thrum K. The role of preoperative albumin-bilirubin grade for oncological risk stratification in liver transplant patients with hepatocellular carcinoma. </w:t>
      </w:r>
      <w:r w:rsidRPr="008640BB">
        <w:rPr>
          <w:rFonts w:ascii="Book Antiqua" w:eastAsia="Book Antiqua" w:hAnsi="Book Antiqua" w:cs="Book Antiqua"/>
          <w:i/>
          <w:iCs/>
          <w:color w:val="000000"/>
        </w:rPr>
        <w:t>J Surg Oncol</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120</w:t>
      </w:r>
      <w:r w:rsidRPr="008640BB">
        <w:rPr>
          <w:rFonts w:ascii="Book Antiqua" w:eastAsia="Book Antiqua" w:hAnsi="Book Antiqua" w:cs="Book Antiqua"/>
          <w:color w:val="000000"/>
        </w:rPr>
        <w:t xml:space="preserve">: 1126-1136 [PMID: </w:t>
      </w:r>
      <w:r w:rsidR="00DD1005" w:rsidRPr="008640BB">
        <w:rPr>
          <w:rFonts w:ascii="Book Antiqua" w:eastAsia="Book Antiqua" w:hAnsi="Book Antiqua" w:cs="Book Antiqua"/>
          <w:color w:val="000000"/>
        </w:rPr>
        <w:t>31578753 DOI: 10.1002/jso.25721</w:t>
      </w:r>
      <w:r w:rsidRPr="008640BB">
        <w:rPr>
          <w:rFonts w:ascii="Book Antiqua" w:eastAsia="Book Antiqua" w:hAnsi="Book Antiqua" w:cs="Book Antiqua"/>
          <w:color w:val="000000"/>
        </w:rPr>
        <w:t>]</w:t>
      </w:r>
    </w:p>
    <w:p w14:paraId="3B27A62F" w14:textId="5111C409"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134 </w:t>
      </w:r>
      <w:r w:rsidRPr="008640BB">
        <w:rPr>
          <w:rFonts w:ascii="Book Antiqua" w:eastAsia="Book Antiqua" w:hAnsi="Book Antiqua" w:cs="Book Antiqua"/>
          <w:b/>
          <w:bCs/>
          <w:color w:val="000000"/>
        </w:rPr>
        <w:t>Lin CY</w:t>
      </w:r>
      <w:r w:rsidRPr="008640BB">
        <w:rPr>
          <w:rFonts w:ascii="Book Antiqua" w:eastAsia="Book Antiqua" w:hAnsi="Book Antiqua" w:cs="Book Antiqua"/>
          <w:color w:val="000000"/>
        </w:rPr>
        <w:t xml:space="preserve">, Lin CC, Wang CC, Chen CL, Hu TH, Hung CH, Huang PY, Tsai MC. The ALBI Grade is a Good Predictive Model for Very Late Recurrence in Patients with Hepatocellular Carcinoma Undergoing Primary Resection. </w:t>
      </w:r>
      <w:r w:rsidRPr="008640BB">
        <w:rPr>
          <w:rFonts w:ascii="Book Antiqua" w:eastAsia="Book Antiqua" w:hAnsi="Book Antiqua" w:cs="Book Antiqua"/>
          <w:i/>
          <w:iCs/>
          <w:color w:val="000000"/>
        </w:rPr>
        <w:t>World J Surg</w:t>
      </w:r>
      <w:r w:rsidRPr="008640BB">
        <w:rPr>
          <w:rFonts w:ascii="Book Antiqua" w:eastAsia="Book Antiqua" w:hAnsi="Book Antiqua" w:cs="Book Antiqua"/>
          <w:color w:val="000000"/>
        </w:rPr>
        <w:t xml:space="preserve"> 2020; </w:t>
      </w:r>
      <w:r w:rsidRPr="008640BB">
        <w:rPr>
          <w:rFonts w:ascii="Book Antiqua" w:eastAsia="Book Antiqua" w:hAnsi="Book Antiqua" w:cs="Book Antiqua"/>
          <w:b/>
          <w:bCs/>
          <w:color w:val="000000"/>
        </w:rPr>
        <w:t>44</w:t>
      </w:r>
      <w:r w:rsidRPr="008640BB">
        <w:rPr>
          <w:rFonts w:ascii="Book Antiqua" w:eastAsia="Book Antiqua" w:hAnsi="Book Antiqua" w:cs="Book Antiqua"/>
          <w:color w:val="000000"/>
        </w:rPr>
        <w:t>: 247-257 [PMID: 31559485 DOI: 10.1007/s00268-019-05197-3]</w:t>
      </w:r>
    </w:p>
    <w:p w14:paraId="7B1F25DF" w14:textId="108F69E8"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135 </w:t>
      </w:r>
      <w:r w:rsidRPr="008640BB">
        <w:rPr>
          <w:rFonts w:ascii="Book Antiqua" w:eastAsia="Book Antiqua" w:hAnsi="Book Antiqua" w:cs="Book Antiqua"/>
          <w:b/>
          <w:bCs/>
          <w:color w:val="000000"/>
        </w:rPr>
        <w:t>Ye L</w:t>
      </w:r>
      <w:r w:rsidRPr="008640BB">
        <w:rPr>
          <w:rFonts w:ascii="Book Antiqua" w:eastAsia="Book Antiqua" w:hAnsi="Book Antiqua" w:cs="Book Antiqua"/>
          <w:color w:val="000000"/>
        </w:rPr>
        <w:t xml:space="preserve">, Liang R, Zhang J, Chen C, Chen X, Zhang Y, Wang G, Yang Y, Chen G. Postoperative albumin-bilirubin grade and albumin-bilirubin change predict the outcomes of hepatocellular carcinoma after hepatectomy. </w:t>
      </w:r>
      <w:r w:rsidRPr="008640BB">
        <w:rPr>
          <w:rFonts w:ascii="Book Antiqua" w:eastAsia="Book Antiqua" w:hAnsi="Book Antiqua" w:cs="Book Antiqua"/>
          <w:i/>
          <w:iCs/>
          <w:color w:val="000000"/>
        </w:rPr>
        <w:t>Ann Transl Med</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7</w:t>
      </w:r>
      <w:r w:rsidRPr="008640BB">
        <w:rPr>
          <w:rFonts w:ascii="Book Antiqua" w:eastAsia="Book Antiqua" w:hAnsi="Book Antiqua" w:cs="Book Antiqua"/>
          <w:color w:val="000000"/>
        </w:rPr>
        <w:t>: 367 [PMID: 315556</w:t>
      </w:r>
      <w:r w:rsidR="00DD1005" w:rsidRPr="008640BB">
        <w:rPr>
          <w:rFonts w:ascii="Book Antiqua" w:eastAsia="Book Antiqua" w:hAnsi="Book Antiqua" w:cs="Book Antiqua"/>
          <w:color w:val="000000"/>
        </w:rPr>
        <w:t>81 DOI: 10.21037/atm.2019.06.01</w:t>
      </w:r>
      <w:r w:rsidRPr="008640BB">
        <w:rPr>
          <w:rFonts w:ascii="Book Antiqua" w:eastAsia="Book Antiqua" w:hAnsi="Book Antiqua" w:cs="Book Antiqua"/>
          <w:color w:val="000000"/>
        </w:rPr>
        <w:t>]</w:t>
      </w:r>
    </w:p>
    <w:p w14:paraId="74FCE32E" w14:textId="2349EF1C"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136 </w:t>
      </w:r>
      <w:r w:rsidRPr="008640BB">
        <w:rPr>
          <w:rFonts w:ascii="Book Antiqua" w:eastAsia="Book Antiqua" w:hAnsi="Book Antiqua" w:cs="Book Antiqua"/>
          <w:b/>
          <w:bCs/>
          <w:color w:val="000000"/>
        </w:rPr>
        <w:t>Zhang J</w:t>
      </w:r>
      <w:r w:rsidRPr="008640BB">
        <w:rPr>
          <w:rFonts w:ascii="Book Antiqua" w:eastAsia="Book Antiqua" w:hAnsi="Book Antiqua" w:cs="Book Antiqua"/>
          <w:color w:val="000000"/>
        </w:rPr>
        <w:t xml:space="preserve">, Luo Y, Li C, Liu J, Xiang H, Wen T. The combination of the preoperative albumin-bilirubin grade and the fibrosis-4 index predicts the prognosis of patients with hepatocellular carcinoma after liver resection. </w:t>
      </w:r>
      <w:r w:rsidRPr="008640BB">
        <w:rPr>
          <w:rFonts w:ascii="Book Antiqua" w:eastAsia="Book Antiqua" w:hAnsi="Book Antiqua" w:cs="Book Antiqua"/>
          <w:i/>
          <w:iCs/>
          <w:color w:val="000000"/>
        </w:rPr>
        <w:t>Biosci Trends</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13</w:t>
      </w:r>
      <w:r w:rsidRPr="008640BB">
        <w:rPr>
          <w:rFonts w:ascii="Book Antiqua" w:eastAsia="Book Antiqua" w:hAnsi="Book Antiqua" w:cs="Book Antiqua"/>
          <w:color w:val="000000"/>
        </w:rPr>
        <w:t>: 351-357 [PMID: 31527</w:t>
      </w:r>
      <w:r w:rsidR="00DD1005" w:rsidRPr="008640BB">
        <w:rPr>
          <w:rFonts w:ascii="Book Antiqua" w:eastAsia="Book Antiqua" w:hAnsi="Book Antiqua" w:cs="Book Antiqua"/>
          <w:color w:val="000000"/>
        </w:rPr>
        <w:t>331 DOI: 10.5582/bst.2019.01212</w:t>
      </w:r>
      <w:r w:rsidRPr="008640BB">
        <w:rPr>
          <w:rFonts w:ascii="Book Antiqua" w:eastAsia="Book Antiqua" w:hAnsi="Book Antiqua" w:cs="Book Antiqua"/>
          <w:color w:val="000000"/>
        </w:rPr>
        <w:t>]</w:t>
      </w:r>
    </w:p>
    <w:p w14:paraId="24A44FA1" w14:textId="0EBF8305"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137 </w:t>
      </w:r>
      <w:r w:rsidRPr="008640BB">
        <w:rPr>
          <w:rFonts w:ascii="Book Antiqua" w:eastAsia="Book Antiqua" w:hAnsi="Book Antiqua" w:cs="Book Antiqua"/>
          <w:b/>
          <w:bCs/>
          <w:color w:val="000000"/>
        </w:rPr>
        <w:t>Ho SY</w:t>
      </w:r>
      <w:r w:rsidRPr="008640BB">
        <w:rPr>
          <w:rFonts w:ascii="Book Antiqua" w:eastAsia="Book Antiqua" w:hAnsi="Book Antiqua" w:cs="Book Antiqua"/>
          <w:color w:val="000000"/>
        </w:rPr>
        <w:t xml:space="preserve">, Hsu CY, Liu PH, Hsia CY, Lei HJ, Huang YH, Ko CC, Su CW, Lee RC, Hou MC, Huo TI. Albumin-bilirubin grade-based nomogram of the BCLC system for personalized prognostic prediction in hepatocellular carcinoma. </w:t>
      </w:r>
      <w:r w:rsidRPr="008640BB">
        <w:rPr>
          <w:rFonts w:ascii="Book Antiqua" w:eastAsia="Book Antiqua" w:hAnsi="Book Antiqua" w:cs="Book Antiqua"/>
          <w:i/>
          <w:iCs/>
          <w:color w:val="000000"/>
        </w:rPr>
        <w:t>Liver Int</w:t>
      </w:r>
      <w:r w:rsidRPr="008640BB">
        <w:rPr>
          <w:rFonts w:ascii="Book Antiqua" w:eastAsia="Book Antiqua" w:hAnsi="Book Antiqua" w:cs="Book Antiqua"/>
          <w:color w:val="000000"/>
        </w:rPr>
        <w:t xml:space="preserve"> 2020; </w:t>
      </w:r>
      <w:r w:rsidRPr="008640BB">
        <w:rPr>
          <w:rFonts w:ascii="Book Antiqua" w:eastAsia="Book Antiqua" w:hAnsi="Book Antiqua" w:cs="Book Antiqua"/>
          <w:b/>
          <w:bCs/>
          <w:color w:val="000000"/>
        </w:rPr>
        <w:t>40</w:t>
      </w:r>
      <w:r w:rsidRPr="008640BB">
        <w:rPr>
          <w:rFonts w:ascii="Book Antiqua" w:eastAsia="Book Antiqua" w:hAnsi="Book Antiqua" w:cs="Book Antiqua"/>
          <w:color w:val="000000"/>
        </w:rPr>
        <w:t xml:space="preserve">: 205-214 [PMID: </w:t>
      </w:r>
      <w:r w:rsidR="00DD1005" w:rsidRPr="008640BB">
        <w:rPr>
          <w:rFonts w:ascii="Book Antiqua" w:eastAsia="Book Antiqua" w:hAnsi="Book Antiqua" w:cs="Book Antiqua"/>
          <w:color w:val="000000"/>
        </w:rPr>
        <w:t>31505104 DOI: 10.1111/liv.14249</w:t>
      </w:r>
      <w:r w:rsidRPr="008640BB">
        <w:rPr>
          <w:rFonts w:ascii="Book Antiqua" w:eastAsia="Book Antiqua" w:hAnsi="Book Antiqua" w:cs="Book Antiqua"/>
          <w:color w:val="000000"/>
        </w:rPr>
        <w:t>]</w:t>
      </w:r>
    </w:p>
    <w:p w14:paraId="4E8F86F7" w14:textId="1757EA12"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138 </w:t>
      </w:r>
      <w:r w:rsidRPr="008640BB">
        <w:rPr>
          <w:rFonts w:ascii="Book Antiqua" w:eastAsia="Book Antiqua" w:hAnsi="Book Antiqua" w:cs="Book Antiqua"/>
          <w:b/>
          <w:bCs/>
          <w:color w:val="000000"/>
        </w:rPr>
        <w:t>Hiraoka A</w:t>
      </w:r>
      <w:r w:rsidRPr="008640BB">
        <w:rPr>
          <w:rFonts w:ascii="Book Antiqua" w:eastAsia="Book Antiqua" w:hAnsi="Book Antiqua" w:cs="Book Antiqua"/>
          <w:color w:val="000000"/>
        </w:rPr>
        <w:t xml:space="preserve">, Kumada T, Atsukawa M, Hirooka M, Tsuji K, Ishikawa T, Takaguchi K, Kariyama K, Itobayashi E, Tajiri K, Shimada N, Shibata H, Ochi H, Tada T, Toyoda H, Nouso K, Tsutsui A, Nagano T, Itokawa N, Hayama K, Imai M, Joko K, Koizumi Y, Hiasa Y, Michitaka K; On behalf of the Real-Life Practice Experts for HCC (RELPEC) Study Group and HCC 48 Group (hepatocellular carcinoma experts from 48 clinics in Japan). Early Relative Change in Hepatic Function with Lenvatinib for Unresectable Hepatocellular Carcinoma. </w:t>
      </w:r>
      <w:r w:rsidRPr="008640BB">
        <w:rPr>
          <w:rFonts w:ascii="Book Antiqua" w:eastAsia="Book Antiqua" w:hAnsi="Book Antiqua" w:cs="Book Antiqua"/>
          <w:i/>
          <w:iCs/>
          <w:color w:val="000000"/>
        </w:rPr>
        <w:t>Oncology</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97</w:t>
      </w:r>
      <w:r w:rsidRPr="008640BB">
        <w:rPr>
          <w:rFonts w:ascii="Book Antiqua" w:eastAsia="Book Antiqua" w:hAnsi="Book Antiqua" w:cs="Book Antiqua"/>
          <w:color w:val="000000"/>
        </w:rPr>
        <w:t xml:space="preserve">: 334-340 [PMID: </w:t>
      </w:r>
      <w:r w:rsidR="00DD1005" w:rsidRPr="008640BB">
        <w:rPr>
          <w:rFonts w:ascii="Book Antiqua" w:eastAsia="Book Antiqua" w:hAnsi="Book Antiqua" w:cs="Book Antiqua"/>
          <w:color w:val="000000"/>
        </w:rPr>
        <w:t>31466068 DOI: 10.1159/000502095</w:t>
      </w:r>
      <w:r w:rsidRPr="008640BB">
        <w:rPr>
          <w:rFonts w:ascii="Book Antiqua" w:eastAsia="Book Antiqua" w:hAnsi="Book Antiqua" w:cs="Book Antiqua"/>
          <w:color w:val="000000"/>
        </w:rPr>
        <w:t>]</w:t>
      </w:r>
    </w:p>
    <w:p w14:paraId="73398366" w14:textId="53EA6E8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lastRenderedPageBreak/>
        <w:t xml:space="preserve">139 </w:t>
      </w:r>
      <w:r w:rsidRPr="008640BB">
        <w:rPr>
          <w:rFonts w:ascii="Book Antiqua" w:eastAsia="Book Antiqua" w:hAnsi="Book Antiqua" w:cs="Book Antiqua"/>
          <w:b/>
          <w:bCs/>
          <w:color w:val="000000"/>
        </w:rPr>
        <w:t>Takada H</w:t>
      </w:r>
      <w:r w:rsidRPr="008640BB">
        <w:rPr>
          <w:rFonts w:ascii="Book Antiqua" w:eastAsia="Book Antiqua" w:hAnsi="Book Antiqua" w:cs="Book Antiqua"/>
          <w:color w:val="000000"/>
        </w:rPr>
        <w:t xml:space="preserve">, Kurosaki M, Tsuchiya K, Komiyama Y, Itakura J, Takahashi Y, Nakanishi H, Yasui Y, Tamaki N, Maeyashiki C, Kaneko S, Takaura K, Higuchi M, Okada M, Wang W, Osawa L, Sekiguchi S, Hayakawa Y, Yamashita K, Enomoto N, Izumi N. Baseline and Early Predictors of Good Patient Candidates for Second-Line after Sorafenib Treatment in Unresectable Hepatocellular Carcinoma. </w:t>
      </w:r>
      <w:r w:rsidRPr="008640BB">
        <w:rPr>
          <w:rFonts w:ascii="Book Antiqua" w:eastAsia="Book Antiqua" w:hAnsi="Book Antiqua" w:cs="Book Antiqua"/>
          <w:i/>
          <w:iCs/>
          <w:color w:val="000000"/>
        </w:rPr>
        <w:t>Cancers (Basel)</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11</w:t>
      </w:r>
      <w:r w:rsidRPr="008640BB">
        <w:rPr>
          <w:rFonts w:ascii="Book Antiqua" w:eastAsia="Book Antiqua" w:hAnsi="Book Antiqua" w:cs="Book Antiqua"/>
          <w:color w:val="000000"/>
        </w:rPr>
        <w:t>: [PMID: 314619</w:t>
      </w:r>
      <w:r w:rsidR="00DD1005" w:rsidRPr="008640BB">
        <w:rPr>
          <w:rFonts w:ascii="Book Antiqua" w:eastAsia="Book Antiqua" w:hAnsi="Book Antiqua" w:cs="Book Antiqua"/>
          <w:color w:val="000000"/>
        </w:rPr>
        <w:t>85 DOI: 10.3390/cancers11091256</w:t>
      </w:r>
      <w:r w:rsidRPr="008640BB">
        <w:rPr>
          <w:rFonts w:ascii="Book Antiqua" w:eastAsia="Book Antiqua" w:hAnsi="Book Antiqua" w:cs="Book Antiqua"/>
          <w:color w:val="000000"/>
        </w:rPr>
        <w:t>]</w:t>
      </w:r>
    </w:p>
    <w:p w14:paraId="0072DFD0" w14:textId="2F8D96D2"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140 </w:t>
      </w:r>
      <w:r w:rsidRPr="008640BB">
        <w:rPr>
          <w:rFonts w:ascii="Book Antiqua" w:eastAsia="Book Antiqua" w:hAnsi="Book Antiqua" w:cs="Book Antiqua"/>
          <w:b/>
          <w:bCs/>
          <w:color w:val="000000"/>
        </w:rPr>
        <w:t>Ni JY</w:t>
      </w:r>
      <w:r w:rsidRPr="008640BB">
        <w:rPr>
          <w:rFonts w:ascii="Book Antiqua" w:eastAsia="Book Antiqua" w:hAnsi="Book Antiqua" w:cs="Book Antiqua"/>
          <w:color w:val="000000"/>
        </w:rPr>
        <w:t xml:space="preserve">, Fang ZT, An C, Sun HL, Huang ZM, Zhang TQ, Jiang XY, Chen YT, Xu LF, Huang JH. Comparison of albumin-bilirubin grade, platelet-albumin-bilirubin grade and Child-Turcotte-Pugh class for prediction of survival in patients with large hepatocellular carcinoma after transarterial chemoembolization combined with microwave ablation. </w:t>
      </w:r>
      <w:r w:rsidRPr="008640BB">
        <w:rPr>
          <w:rFonts w:ascii="Book Antiqua" w:eastAsia="Book Antiqua" w:hAnsi="Book Antiqua" w:cs="Book Antiqua"/>
          <w:i/>
          <w:iCs/>
          <w:color w:val="000000"/>
        </w:rPr>
        <w:t>Int J Hyperthermia</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36</w:t>
      </w:r>
      <w:r w:rsidRPr="008640BB">
        <w:rPr>
          <w:rFonts w:ascii="Book Antiqua" w:eastAsia="Book Antiqua" w:hAnsi="Book Antiqua" w:cs="Book Antiqua"/>
          <w:color w:val="000000"/>
        </w:rPr>
        <w:t>: 841-853 [PMID: 31452408 DOI:</w:t>
      </w:r>
      <w:r w:rsidR="00DD1005" w:rsidRPr="008640BB">
        <w:rPr>
          <w:rFonts w:ascii="Book Antiqua" w:eastAsia="Book Antiqua" w:hAnsi="Book Antiqua" w:cs="Book Antiqua"/>
          <w:color w:val="000000"/>
        </w:rPr>
        <w:t xml:space="preserve"> 10.1080/02656736.2019.1646927]</w:t>
      </w:r>
    </w:p>
    <w:p w14:paraId="5200D680" w14:textId="094271E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141 </w:t>
      </w:r>
      <w:r w:rsidRPr="008640BB">
        <w:rPr>
          <w:rFonts w:ascii="Book Antiqua" w:eastAsia="Book Antiqua" w:hAnsi="Book Antiqua" w:cs="Book Antiqua"/>
          <w:b/>
          <w:bCs/>
          <w:color w:val="000000"/>
        </w:rPr>
        <w:t>Nguyen TTH</w:t>
      </w:r>
      <w:r w:rsidRPr="008640BB">
        <w:rPr>
          <w:rFonts w:ascii="Book Antiqua" w:eastAsia="Book Antiqua" w:hAnsi="Book Antiqua" w:cs="Book Antiqua"/>
          <w:color w:val="000000"/>
        </w:rPr>
        <w:t xml:space="preserve">, Nguyen VH, Nguyen VH, Nguyen TL, Le VQ. Role of Baseline Albumin-Bilirubin Grade on Predict Overall Survival Among Sorafenib-Treated Patients With Hepatocellular Carcinoma in Vietnam. </w:t>
      </w:r>
      <w:r w:rsidRPr="008640BB">
        <w:rPr>
          <w:rFonts w:ascii="Book Antiqua" w:eastAsia="Book Antiqua" w:hAnsi="Book Antiqua" w:cs="Book Antiqua"/>
          <w:i/>
          <w:iCs/>
          <w:color w:val="000000"/>
        </w:rPr>
        <w:t>Cancer Control</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26</w:t>
      </w:r>
      <w:r w:rsidRPr="008640BB">
        <w:rPr>
          <w:rFonts w:ascii="Book Antiqua" w:eastAsia="Book Antiqua" w:hAnsi="Book Antiqua" w:cs="Book Antiqua"/>
          <w:color w:val="000000"/>
        </w:rPr>
        <w:t>: 1073274819865269 [PMID: 3136439</w:t>
      </w:r>
      <w:r w:rsidR="00DD1005" w:rsidRPr="008640BB">
        <w:rPr>
          <w:rFonts w:ascii="Book Antiqua" w:eastAsia="Book Antiqua" w:hAnsi="Book Antiqua" w:cs="Book Antiqua"/>
          <w:color w:val="000000"/>
        </w:rPr>
        <w:t>0 DOI: 10.1177/1073274819865269</w:t>
      </w:r>
      <w:r w:rsidRPr="008640BB">
        <w:rPr>
          <w:rFonts w:ascii="Book Antiqua" w:eastAsia="Book Antiqua" w:hAnsi="Book Antiqua" w:cs="Book Antiqua"/>
          <w:color w:val="000000"/>
        </w:rPr>
        <w:t>]</w:t>
      </w:r>
    </w:p>
    <w:p w14:paraId="0531BF3A" w14:textId="04CDF1A0"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142 </w:t>
      </w:r>
      <w:r w:rsidRPr="008640BB">
        <w:rPr>
          <w:rFonts w:ascii="Book Antiqua" w:eastAsia="Book Antiqua" w:hAnsi="Book Antiqua" w:cs="Book Antiqua"/>
          <w:b/>
          <w:bCs/>
          <w:color w:val="000000"/>
        </w:rPr>
        <w:t>Ho SY</w:t>
      </w:r>
      <w:r w:rsidRPr="008640BB">
        <w:rPr>
          <w:rFonts w:ascii="Book Antiqua" w:eastAsia="Book Antiqua" w:hAnsi="Book Antiqua" w:cs="Book Antiqua"/>
          <w:color w:val="000000"/>
        </w:rPr>
        <w:t xml:space="preserve">, Liu PH, Hsu CY, Hsia CY, Su CW, Huang YH, Lei HJ, He YJ, Hou MC, Huo TI. An Albumin-Bilirubin (ALBI) Grade-based Prognostic Model </w:t>
      </w:r>
      <w:proofErr w:type="gramStart"/>
      <w:r w:rsidRPr="008640BB">
        <w:rPr>
          <w:rFonts w:ascii="Book Antiqua" w:eastAsia="Book Antiqua" w:hAnsi="Book Antiqua" w:cs="Book Antiqua"/>
          <w:color w:val="000000"/>
        </w:rPr>
        <w:t>For Patients With Hepatocellular Carcinoma Within</w:t>
      </w:r>
      <w:proofErr w:type="gramEnd"/>
      <w:r w:rsidRPr="008640BB">
        <w:rPr>
          <w:rFonts w:ascii="Book Antiqua" w:eastAsia="Book Antiqua" w:hAnsi="Book Antiqua" w:cs="Book Antiqua"/>
          <w:color w:val="000000"/>
        </w:rPr>
        <w:t xml:space="preserve"> Milan Criteria. </w:t>
      </w:r>
      <w:r w:rsidRPr="008640BB">
        <w:rPr>
          <w:rFonts w:ascii="Book Antiqua" w:eastAsia="Book Antiqua" w:hAnsi="Book Antiqua" w:cs="Book Antiqua"/>
          <w:i/>
          <w:iCs/>
          <w:color w:val="000000"/>
        </w:rPr>
        <w:t>Am J Clin Oncol</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42</w:t>
      </w:r>
      <w:r w:rsidRPr="008640BB">
        <w:rPr>
          <w:rFonts w:ascii="Book Antiqua" w:eastAsia="Book Antiqua" w:hAnsi="Book Antiqua" w:cs="Book Antiqua"/>
          <w:color w:val="000000"/>
        </w:rPr>
        <w:t>: 698-704 [PMID: 31335351 DO</w:t>
      </w:r>
      <w:r w:rsidR="00DD1005" w:rsidRPr="008640BB">
        <w:rPr>
          <w:rFonts w:ascii="Book Antiqua" w:eastAsia="Book Antiqua" w:hAnsi="Book Antiqua" w:cs="Book Antiqua"/>
          <w:color w:val="000000"/>
        </w:rPr>
        <w:t>I: 10.1097/COC.0000000000000581</w:t>
      </w:r>
      <w:r w:rsidRPr="008640BB">
        <w:rPr>
          <w:rFonts w:ascii="Book Antiqua" w:eastAsia="Book Antiqua" w:hAnsi="Book Antiqua" w:cs="Book Antiqua"/>
          <w:color w:val="000000"/>
        </w:rPr>
        <w:t>]</w:t>
      </w:r>
    </w:p>
    <w:p w14:paraId="6081C107" w14:textId="4689A930"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143 </w:t>
      </w:r>
      <w:r w:rsidRPr="008640BB">
        <w:rPr>
          <w:rFonts w:ascii="Book Antiqua" w:eastAsia="Book Antiqua" w:hAnsi="Book Antiqua" w:cs="Book Antiqua"/>
          <w:b/>
          <w:bCs/>
          <w:color w:val="000000"/>
        </w:rPr>
        <w:t>Lee IC</w:t>
      </w:r>
      <w:r w:rsidRPr="008640BB">
        <w:rPr>
          <w:rFonts w:ascii="Book Antiqua" w:eastAsia="Book Antiqua" w:hAnsi="Book Antiqua" w:cs="Book Antiqua"/>
          <w:color w:val="000000"/>
        </w:rPr>
        <w:t xml:space="preserve">, Hung YW, Liu CA, Lee RC, Su CW, Huo TI, Li CP, Chao Y, Lin HC, Hou MC, Huang YH. A new ALBI-based model to predict survival after transarterial chemoembolization for BCLC stage B hepatocellular carcinoma. </w:t>
      </w:r>
      <w:r w:rsidRPr="008640BB">
        <w:rPr>
          <w:rFonts w:ascii="Book Antiqua" w:eastAsia="Book Antiqua" w:hAnsi="Book Antiqua" w:cs="Book Antiqua"/>
          <w:i/>
          <w:iCs/>
          <w:color w:val="000000"/>
        </w:rPr>
        <w:t>Liver Int</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39</w:t>
      </w:r>
      <w:r w:rsidRPr="008640BB">
        <w:rPr>
          <w:rFonts w:ascii="Book Antiqua" w:eastAsia="Book Antiqua" w:hAnsi="Book Antiqua" w:cs="Book Antiqua"/>
          <w:color w:val="000000"/>
        </w:rPr>
        <w:t xml:space="preserve">: 1704-1712 [PMID: </w:t>
      </w:r>
      <w:r w:rsidR="00DD1005" w:rsidRPr="008640BB">
        <w:rPr>
          <w:rFonts w:ascii="Book Antiqua" w:eastAsia="Book Antiqua" w:hAnsi="Book Antiqua" w:cs="Book Antiqua"/>
          <w:color w:val="000000"/>
        </w:rPr>
        <w:t>31319016 DOI: 10.1111/liv.14194</w:t>
      </w:r>
      <w:r w:rsidRPr="008640BB">
        <w:rPr>
          <w:rFonts w:ascii="Book Antiqua" w:eastAsia="Book Antiqua" w:hAnsi="Book Antiqua" w:cs="Book Antiqua"/>
          <w:color w:val="000000"/>
        </w:rPr>
        <w:t>]</w:t>
      </w:r>
    </w:p>
    <w:p w14:paraId="6CD702C8" w14:textId="1B8CD6F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144 </w:t>
      </w:r>
      <w:r w:rsidRPr="008640BB">
        <w:rPr>
          <w:rFonts w:ascii="Book Antiqua" w:eastAsia="Book Antiqua" w:hAnsi="Book Antiqua" w:cs="Book Antiqua"/>
          <w:b/>
          <w:bCs/>
          <w:color w:val="000000"/>
        </w:rPr>
        <w:t>Hiraoka A</w:t>
      </w:r>
      <w:r w:rsidRPr="008640BB">
        <w:rPr>
          <w:rFonts w:ascii="Book Antiqua" w:eastAsia="Book Antiqua" w:hAnsi="Book Antiqua" w:cs="Book Antiqua"/>
          <w:color w:val="000000"/>
        </w:rPr>
        <w:t>, Kumada T, Atsukawa M, Hirooka M, Tsuji K, Ishikawa T, Takaguchi K, Kariyama K, Itobayashi E, Tajiri K, Shimada N, Shibata H, Ochi H, Tada T, Toyoda H, Nouso K, Tsutsui A, Nagano T, Itokawa N, Hayama K, Imai M, Joko K, Tanaka H, Tamai T, Koizumi Y, Hiasa Y, Michitaka K, Kudo M; Real-</w:t>
      </w:r>
      <w:r w:rsidRPr="008640BB">
        <w:rPr>
          <w:rFonts w:ascii="Book Antiqua" w:eastAsia="Book Antiqua" w:hAnsi="Book Antiqua" w:cs="Book Antiqua"/>
          <w:color w:val="000000"/>
        </w:rPr>
        <w:lastRenderedPageBreak/>
        <w:t>life Practice Expert</w:t>
      </w:r>
      <w:r w:rsidR="00DD1005" w:rsidRPr="008640BB">
        <w:rPr>
          <w:rFonts w:ascii="Book Antiqua" w:eastAsia="Book Antiqua" w:hAnsi="Book Antiqua" w:cs="Book Antiqua"/>
          <w:color w:val="000000"/>
        </w:rPr>
        <w:t xml:space="preserve">s for HCC (RELPEC) Study Group; </w:t>
      </w:r>
      <w:r w:rsidRPr="008640BB">
        <w:rPr>
          <w:rFonts w:ascii="Book Antiqua" w:eastAsia="Book Antiqua" w:hAnsi="Book Antiqua" w:cs="Book Antiqua"/>
          <w:color w:val="000000"/>
        </w:rPr>
        <w:t xml:space="preserve">HCC 48 Group (hepatocellular carcinoma experts from 48 clinics in Japan). Important Clinical Factors in Sequential Therapy Including Lenvatinib against Unresectable Hepatocellular Carcinoma. </w:t>
      </w:r>
      <w:r w:rsidRPr="008640BB">
        <w:rPr>
          <w:rFonts w:ascii="Book Antiqua" w:eastAsia="Book Antiqua" w:hAnsi="Book Antiqua" w:cs="Book Antiqua"/>
          <w:i/>
          <w:iCs/>
          <w:color w:val="000000"/>
        </w:rPr>
        <w:t>Oncology</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97</w:t>
      </w:r>
      <w:r w:rsidRPr="008640BB">
        <w:rPr>
          <w:rFonts w:ascii="Book Antiqua" w:eastAsia="Book Antiqua" w:hAnsi="Book Antiqua" w:cs="Book Antiqua"/>
          <w:color w:val="000000"/>
        </w:rPr>
        <w:t xml:space="preserve">: 277-285 [PMID: </w:t>
      </w:r>
      <w:r w:rsidR="00E15745" w:rsidRPr="008640BB">
        <w:rPr>
          <w:rFonts w:ascii="Book Antiqua" w:eastAsia="Book Antiqua" w:hAnsi="Book Antiqua" w:cs="Book Antiqua"/>
          <w:color w:val="000000"/>
        </w:rPr>
        <w:t>31307035 DOI: 10.1159/000501281</w:t>
      </w:r>
      <w:r w:rsidRPr="008640BB">
        <w:rPr>
          <w:rFonts w:ascii="Book Antiqua" w:eastAsia="Book Antiqua" w:hAnsi="Book Antiqua" w:cs="Book Antiqua"/>
          <w:color w:val="000000"/>
        </w:rPr>
        <w:t>]</w:t>
      </w:r>
    </w:p>
    <w:p w14:paraId="0F929950" w14:textId="06E86DA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145 </w:t>
      </w:r>
      <w:r w:rsidRPr="008640BB">
        <w:rPr>
          <w:rFonts w:ascii="Book Antiqua" w:eastAsia="Book Antiqua" w:hAnsi="Book Antiqua" w:cs="Book Antiqua"/>
          <w:b/>
          <w:bCs/>
          <w:color w:val="000000"/>
        </w:rPr>
        <w:t>Elshaarawy O</w:t>
      </w:r>
      <w:r w:rsidRPr="008640BB">
        <w:rPr>
          <w:rFonts w:ascii="Book Antiqua" w:eastAsia="Book Antiqua" w:hAnsi="Book Antiqua" w:cs="Book Antiqua"/>
          <w:color w:val="000000"/>
        </w:rPr>
        <w:t xml:space="preserve">, Alkhatib A, Elhelbawy M, Gomaa A, Allam N, Alsebaey A, Rewisha E, Waked I. Validation of modified albumin-bilirubin-TNM score as a prognostic model to evaluate patients with hepatocellular carcinoma. </w:t>
      </w:r>
      <w:r w:rsidRPr="008640BB">
        <w:rPr>
          <w:rFonts w:ascii="Book Antiqua" w:eastAsia="Book Antiqua" w:hAnsi="Book Antiqua" w:cs="Book Antiqua"/>
          <w:i/>
          <w:iCs/>
          <w:color w:val="000000"/>
        </w:rPr>
        <w:t>World J Hepatol</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11</w:t>
      </w:r>
      <w:r w:rsidRPr="008640BB">
        <w:rPr>
          <w:rFonts w:ascii="Book Antiqua" w:eastAsia="Book Antiqua" w:hAnsi="Book Antiqua" w:cs="Book Antiqua"/>
          <w:color w:val="000000"/>
        </w:rPr>
        <w:t>: 542-552 [PMID: 31293</w:t>
      </w:r>
      <w:r w:rsidR="00E15745" w:rsidRPr="008640BB">
        <w:rPr>
          <w:rFonts w:ascii="Book Antiqua" w:eastAsia="Book Antiqua" w:hAnsi="Book Antiqua" w:cs="Book Antiqua"/>
          <w:color w:val="000000"/>
        </w:rPr>
        <w:t>722 DOI: 10.4254/wjh.v11.i6.542</w:t>
      </w:r>
      <w:r w:rsidRPr="008640BB">
        <w:rPr>
          <w:rFonts w:ascii="Book Antiqua" w:eastAsia="Book Antiqua" w:hAnsi="Book Antiqua" w:cs="Book Antiqua"/>
          <w:color w:val="000000"/>
        </w:rPr>
        <w:t>]</w:t>
      </w:r>
    </w:p>
    <w:p w14:paraId="06103FD9" w14:textId="08566D5A"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146 </w:t>
      </w:r>
      <w:r w:rsidRPr="008640BB">
        <w:rPr>
          <w:rFonts w:ascii="Book Antiqua" w:eastAsia="Book Antiqua" w:hAnsi="Book Antiqua" w:cs="Book Antiqua"/>
          <w:b/>
          <w:bCs/>
          <w:color w:val="000000"/>
        </w:rPr>
        <w:t>Ueshima K</w:t>
      </w:r>
      <w:r w:rsidRPr="008640BB">
        <w:rPr>
          <w:rFonts w:ascii="Book Antiqua" w:eastAsia="Book Antiqua" w:hAnsi="Book Antiqua" w:cs="Book Antiqua"/>
          <w:color w:val="000000"/>
        </w:rPr>
        <w:t xml:space="preserve">, Nishida N, Hagiwara S, Aoki T, Minami T, Chishina H, Takita M, Minami Y, Ida H, Takenaka M, Sakurai T, Watanabe T, Morita M, Ogawa C, Hiraoka A, Johnson P, Kudo M. Impact of Baseline ALBI Grade on the Outcomes of Hepatocellular Carcinoma Patients Treated with Lenvatinib: A Multicenter Study. </w:t>
      </w:r>
      <w:r w:rsidRPr="008640BB">
        <w:rPr>
          <w:rFonts w:ascii="Book Antiqua" w:eastAsia="Book Antiqua" w:hAnsi="Book Antiqua" w:cs="Book Antiqua"/>
          <w:i/>
          <w:iCs/>
          <w:color w:val="000000"/>
        </w:rPr>
        <w:t>Cancers (Basel)</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11</w:t>
      </w:r>
      <w:r w:rsidRPr="008640BB">
        <w:rPr>
          <w:rFonts w:ascii="Book Antiqua" w:eastAsia="Book Antiqua" w:hAnsi="Book Antiqua" w:cs="Book Antiqua"/>
          <w:color w:val="000000"/>
        </w:rPr>
        <w:t>: [PMID: 312846</w:t>
      </w:r>
      <w:r w:rsidR="00E15745" w:rsidRPr="008640BB">
        <w:rPr>
          <w:rFonts w:ascii="Book Antiqua" w:eastAsia="Book Antiqua" w:hAnsi="Book Antiqua" w:cs="Book Antiqua"/>
          <w:color w:val="000000"/>
        </w:rPr>
        <w:t>82 DOI: 10.3390/cancers11070952</w:t>
      </w:r>
      <w:r w:rsidRPr="008640BB">
        <w:rPr>
          <w:rFonts w:ascii="Book Antiqua" w:eastAsia="Book Antiqua" w:hAnsi="Book Antiqua" w:cs="Book Antiqua"/>
          <w:color w:val="000000"/>
        </w:rPr>
        <w:t>]</w:t>
      </w:r>
    </w:p>
    <w:p w14:paraId="386E1AA2" w14:textId="050D348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147 </w:t>
      </w:r>
      <w:r w:rsidRPr="008640BB">
        <w:rPr>
          <w:rFonts w:ascii="Book Antiqua" w:eastAsia="Book Antiqua" w:hAnsi="Book Antiqua" w:cs="Book Antiqua"/>
          <w:b/>
          <w:bCs/>
          <w:color w:val="000000"/>
        </w:rPr>
        <w:t>Sonohara F</w:t>
      </w:r>
      <w:r w:rsidRPr="008640BB">
        <w:rPr>
          <w:rFonts w:ascii="Book Antiqua" w:eastAsia="Book Antiqua" w:hAnsi="Book Antiqua" w:cs="Book Antiqua"/>
          <w:color w:val="000000"/>
        </w:rPr>
        <w:t xml:space="preserve">, Yamada S, Tanaka N, Tashiro M, Sunagawa Y, Morimoto D, Tanaka H, Takami H, Hayashi M, Kanda M, Tanaka C, Kobayashi D, Nakayama G, Koike M, Fujiwara M, Kodera Y. Comparison of non-invasive liver reserve and fibrosis models: Implications for surgery and prognosis for hepatocellular carcinoma. </w:t>
      </w:r>
      <w:r w:rsidRPr="008640BB">
        <w:rPr>
          <w:rFonts w:ascii="Book Antiqua" w:eastAsia="Book Antiqua" w:hAnsi="Book Antiqua" w:cs="Book Antiqua"/>
          <w:i/>
          <w:iCs/>
          <w:color w:val="000000"/>
        </w:rPr>
        <w:t>Hepatol Res</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49</w:t>
      </w:r>
      <w:r w:rsidRPr="008640BB">
        <w:rPr>
          <w:rFonts w:ascii="Book Antiqua" w:eastAsia="Book Antiqua" w:hAnsi="Book Antiqua" w:cs="Book Antiqua"/>
          <w:color w:val="000000"/>
        </w:rPr>
        <w:t>: 1305-1315 [PMID: 3</w:t>
      </w:r>
      <w:r w:rsidR="00E15745" w:rsidRPr="008640BB">
        <w:rPr>
          <w:rFonts w:ascii="Book Antiqua" w:eastAsia="Book Antiqua" w:hAnsi="Book Antiqua" w:cs="Book Antiqua"/>
          <w:color w:val="000000"/>
        </w:rPr>
        <w:t>1260575 DOI: 10.1111/hepr.13400</w:t>
      </w:r>
      <w:r w:rsidRPr="008640BB">
        <w:rPr>
          <w:rFonts w:ascii="Book Antiqua" w:eastAsia="Book Antiqua" w:hAnsi="Book Antiqua" w:cs="Book Antiqua"/>
          <w:color w:val="000000"/>
        </w:rPr>
        <w:t>]</w:t>
      </w:r>
    </w:p>
    <w:p w14:paraId="73009888" w14:textId="6FC14C9C"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148 </w:t>
      </w:r>
      <w:r w:rsidRPr="008640BB">
        <w:rPr>
          <w:rFonts w:ascii="Book Antiqua" w:eastAsia="Book Antiqua" w:hAnsi="Book Antiqua" w:cs="Book Antiqua"/>
          <w:b/>
          <w:bCs/>
          <w:color w:val="000000"/>
        </w:rPr>
        <w:t>Antkowiak M</w:t>
      </w:r>
      <w:r w:rsidRPr="008640BB">
        <w:rPr>
          <w:rFonts w:ascii="Book Antiqua" w:eastAsia="Book Antiqua" w:hAnsi="Book Antiqua" w:cs="Book Antiqua"/>
          <w:color w:val="000000"/>
        </w:rPr>
        <w:t xml:space="preserve">, Gabr A, Das A, Ali R, Kulik L, Ganger D, Moore C, Abecassis M, Katariya N, Mouli S, Mahalingam D, Lewandowski RJ, Salem R, Riaz A. Prognostic Role of Albumin, Bilirubin, and ALBI Scores: Analysis of 1000 Patients with Hepatocellular Carcinoma Undergoing Radioembolization. </w:t>
      </w:r>
      <w:r w:rsidRPr="008640BB">
        <w:rPr>
          <w:rFonts w:ascii="Book Antiqua" w:eastAsia="Book Antiqua" w:hAnsi="Book Antiqua" w:cs="Book Antiqua"/>
          <w:i/>
          <w:iCs/>
          <w:color w:val="000000"/>
        </w:rPr>
        <w:t>Cancers (Basel)</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11</w:t>
      </w:r>
      <w:r w:rsidRPr="008640BB">
        <w:rPr>
          <w:rFonts w:ascii="Book Antiqua" w:eastAsia="Book Antiqua" w:hAnsi="Book Antiqua" w:cs="Book Antiqua"/>
          <w:color w:val="000000"/>
        </w:rPr>
        <w:t>: [PMID: 312385</w:t>
      </w:r>
      <w:r w:rsidR="00E15745" w:rsidRPr="008640BB">
        <w:rPr>
          <w:rFonts w:ascii="Book Antiqua" w:eastAsia="Book Antiqua" w:hAnsi="Book Antiqua" w:cs="Book Antiqua"/>
          <w:color w:val="000000"/>
        </w:rPr>
        <w:t>14 DOI: 10.3390/cancers11060879</w:t>
      </w:r>
      <w:r w:rsidRPr="008640BB">
        <w:rPr>
          <w:rFonts w:ascii="Book Antiqua" w:eastAsia="Book Antiqua" w:hAnsi="Book Antiqua" w:cs="Book Antiqua"/>
          <w:color w:val="000000"/>
        </w:rPr>
        <w:t>]</w:t>
      </w:r>
    </w:p>
    <w:p w14:paraId="78E897E2" w14:textId="1168C010"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149 </w:t>
      </w:r>
      <w:r w:rsidRPr="008640BB">
        <w:rPr>
          <w:rFonts w:ascii="Book Antiqua" w:eastAsia="Book Antiqua" w:hAnsi="Book Antiqua" w:cs="Book Antiqua"/>
          <w:b/>
          <w:bCs/>
          <w:color w:val="000000"/>
        </w:rPr>
        <w:t>Honmyo N</w:t>
      </w:r>
      <w:r w:rsidRPr="008640BB">
        <w:rPr>
          <w:rFonts w:ascii="Book Antiqua" w:eastAsia="Book Antiqua" w:hAnsi="Book Antiqua" w:cs="Book Antiqua"/>
          <w:color w:val="000000"/>
        </w:rPr>
        <w:t xml:space="preserve">, Kobayashi T, Hamaoka M, Kohashi T, Abe T, Oishi K, Tazawa H, Imaoka Y, Akita T, Tanaka J, Ohdan H; Hiroshima Surgical study group of Clinical Oncology (HiSCO). Comparison of new prognostic systems for patients with resectable hepatocellular carcinoma: Albumin-Bilirubin grade and </w:t>
      </w:r>
      <w:r w:rsidRPr="008640BB">
        <w:rPr>
          <w:rFonts w:ascii="Book Antiqua" w:eastAsia="Book Antiqua" w:hAnsi="Book Antiqua" w:cs="Book Antiqua"/>
          <w:color w:val="000000"/>
        </w:rPr>
        <w:lastRenderedPageBreak/>
        <w:t xml:space="preserve">Albumin-Indocyanine Green Evaluation grade. </w:t>
      </w:r>
      <w:r w:rsidRPr="008640BB">
        <w:rPr>
          <w:rFonts w:ascii="Book Antiqua" w:eastAsia="Book Antiqua" w:hAnsi="Book Antiqua" w:cs="Book Antiqua"/>
          <w:i/>
          <w:iCs/>
          <w:color w:val="000000"/>
        </w:rPr>
        <w:t>Hepatol Res</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49</w:t>
      </w:r>
      <w:r w:rsidRPr="008640BB">
        <w:rPr>
          <w:rFonts w:ascii="Book Antiqua" w:eastAsia="Book Antiqua" w:hAnsi="Book Antiqua" w:cs="Book Antiqua"/>
          <w:color w:val="000000"/>
        </w:rPr>
        <w:t>: 1218-1226 [PMID: 3</w:t>
      </w:r>
      <w:r w:rsidR="00E15745" w:rsidRPr="008640BB">
        <w:rPr>
          <w:rFonts w:ascii="Book Antiqua" w:eastAsia="Book Antiqua" w:hAnsi="Book Antiqua" w:cs="Book Antiqua"/>
          <w:color w:val="000000"/>
        </w:rPr>
        <w:t>1237074 DOI: 10.1111/hepr.13393</w:t>
      </w:r>
      <w:r w:rsidRPr="008640BB">
        <w:rPr>
          <w:rFonts w:ascii="Book Antiqua" w:eastAsia="Book Antiqua" w:hAnsi="Book Antiqua" w:cs="Book Antiqua"/>
          <w:color w:val="000000"/>
        </w:rPr>
        <w:t>]</w:t>
      </w:r>
    </w:p>
    <w:p w14:paraId="0E17AA52" w14:textId="7777777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150 </w:t>
      </w:r>
      <w:r w:rsidRPr="008640BB">
        <w:rPr>
          <w:rFonts w:ascii="Book Antiqua" w:eastAsia="Book Antiqua" w:hAnsi="Book Antiqua" w:cs="Book Antiqua"/>
          <w:b/>
          <w:bCs/>
          <w:color w:val="000000"/>
        </w:rPr>
        <w:t>Khalid MA</w:t>
      </w:r>
      <w:r w:rsidRPr="008640BB">
        <w:rPr>
          <w:rFonts w:ascii="Book Antiqua" w:eastAsia="Book Antiqua" w:hAnsi="Book Antiqua" w:cs="Book Antiqua"/>
          <w:color w:val="000000"/>
        </w:rPr>
        <w:t xml:space="preserve">, Achakzai IK, Hanif FM, Ahmed S, Majid Z, Luck NH. To determine the prognostic value of the albumin-bilirubin grade (ALBI) in patients underwent transarterial chemoembolization for unresectable hepatocellular carcinoma. </w:t>
      </w:r>
      <w:r w:rsidRPr="008640BB">
        <w:rPr>
          <w:rFonts w:ascii="Book Antiqua" w:eastAsia="Book Antiqua" w:hAnsi="Book Antiqua" w:cs="Book Antiqua"/>
          <w:i/>
          <w:iCs/>
          <w:color w:val="000000"/>
        </w:rPr>
        <w:t>Gastroenterol Hepatol Bed Bench</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12</w:t>
      </w:r>
      <w:r w:rsidRPr="008640BB">
        <w:rPr>
          <w:rFonts w:ascii="Book Antiqua" w:eastAsia="Book Antiqua" w:hAnsi="Book Antiqua" w:cs="Book Antiqua"/>
          <w:color w:val="000000"/>
        </w:rPr>
        <w:t>: 110-115 [PMID: 31191834]</w:t>
      </w:r>
    </w:p>
    <w:p w14:paraId="3CEDD0F3" w14:textId="7CE5AD70"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151 </w:t>
      </w:r>
      <w:r w:rsidRPr="008640BB">
        <w:rPr>
          <w:rFonts w:ascii="Book Antiqua" w:eastAsia="Book Antiqua" w:hAnsi="Book Antiqua" w:cs="Book Antiqua"/>
          <w:b/>
          <w:bCs/>
          <w:color w:val="000000"/>
        </w:rPr>
        <w:t>Luo H</w:t>
      </w:r>
      <w:r w:rsidRPr="008640BB">
        <w:rPr>
          <w:rFonts w:ascii="Book Antiqua" w:eastAsia="Book Antiqua" w:hAnsi="Book Antiqua" w:cs="Book Antiqua"/>
          <w:color w:val="000000"/>
        </w:rPr>
        <w:t xml:space="preserve">, Li C, Chen L. Preoperative albumin-bilirubin grade combined with aspartate aminotransferase-to-platelet count ratio index predict outcomes of patients with hepatocellular carcinoma within Milan criteria after liver resection. </w:t>
      </w:r>
      <w:r w:rsidRPr="008640BB">
        <w:rPr>
          <w:rFonts w:ascii="Book Antiqua" w:eastAsia="Book Antiqua" w:hAnsi="Book Antiqua" w:cs="Book Antiqua"/>
          <w:i/>
          <w:iCs/>
          <w:color w:val="000000"/>
        </w:rPr>
        <w:t>Biosci Trends</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13</w:t>
      </w:r>
      <w:r w:rsidRPr="008640BB">
        <w:rPr>
          <w:rFonts w:ascii="Book Antiqua" w:eastAsia="Book Antiqua" w:hAnsi="Book Antiqua" w:cs="Book Antiqua"/>
          <w:color w:val="000000"/>
        </w:rPr>
        <w:t>: 176-181 [PMID: 31061</w:t>
      </w:r>
      <w:r w:rsidR="00E15745" w:rsidRPr="008640BB">
        <w:rPr>
          <w:rFonts w:ascii="Book Antiqua" w:eastAsia="Book Antiqua" w:hAnsi="Book Antiqua" w:cs="Book Antiqua"/>
          <w:color w:val="000000"/>
        </w:rPr>
        <w:t>272 DOI: 10.5582/bst.2019.01088</w:t>
      </w:r>
      <w:r w:rsidRPr="008640BB">
        <w:rPr>
          <w:rFonts w:ascii="Book Antiqua" w:eastAsia="Book Antiqua" w:hAnsi="Book Antiqua" w:cs="Book Antiqua"/>
          <w:color w:val="000000"/>
        </w:rPr>
        <w:t>]</w:t>
      </w:r>
    </w:p>
    <w:p w14:paraId="0A75C6DC" w14:textId="794BB714"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152 </w:t>
      </w:r>
      <w:r w:rsidRPr="008640BB">
        <w:rPr>
          <w:rFonts w:ascii="Book Antiqua" w:eastAsia="Book Antiqua" w:hAnsi="Book Antiqua" w:cs="Book Antiqua"/>
          <w:b/>
          <w:bCs/>
          <w:color w:val="000000"/>
        </w:rPr>
        <w:t>Lu LH</w:t>
      </w:r>
      <w:r w:rsidRPr="008640BB">
        <w:rPr>
          <w:rFonts w:ascii="Book Antiqua" w:eastAsia="Book Antiqua" w:hAnsi="Book Antiqua" w:cs="Book Antiqua"/>
          <w:color w:val="000000"/>
        </w:rPr>
        <w:t xml:space="preserve">, Zhang YF, Mu-Yan C, Kan A, Zhong XP, Mei J, Ling YH, Li SH, Shi M, Wei W, Guo RP. Platelet-albumin-bilirubin grade: Risk stratification of liver failure, prognosis after resection for hepatocellular carcinoma. </w:t>
      </w:r>
      <w:r w:rsidRPr="008640BB">
        <w:rPr>
          <w:rFonts w:ascii="Book Antiqua" w:eastAsia="Book Antiqua" w:hAnsi="Book Antiqua" w:cs="Book Antiqua"/>
          <w:i/>
          <w:iCs/>
          <w:color w:val="000000"/>
        </w:rPr>
        <w:t>Dig Liver Dis</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51</w:t>
      </w:r>
      <w:r w:rsidRPr="008640BB">
        <w:rPr>
          <w:rFonts w:ascii="Book Antiqua" w:eastAsia="Book Antiqua" w:hAnsi="Book Antiqua" w:cs="Book Antiqua"/>
          <w:color w:val="000000"/>
        </w:rPr>
        <w:t>: 1430-1437 [PMID: 31054962</w:t>
      </w:r>
      <w:r w:rsidR="00E15745" w:rsidRPr="008640BB">
        <w:rPr>
          <w:rFonts w:ascii="Book Antiqua" w:eastAsia="Book Antiqua" w:hAnsi="Book Antiqua" w:cs="Book Antiqua"/>
          <w:color w:val="000000"/>
        </w:rPr>
        <w:t xml:space="preserve"> DOI: 10.1016/j.dld.2019.04.006</w:t>
      </w:r>
      <w:r w:rsidRPr="008640BB">
        <w:rPr>
          <w:rFonts w:ascii="Book Antiqua" w:eastAsia="Book Antiqua" w:hAnsi="Book Antiqua" w:cs="Book Antiqua"/>
          <w:color w:val="000000"/>
        </w:rPr>
        <w:t>]</w:t>
      </w:r>
    </w:p>
    <w:p w14:paraId="635A8B76" w14:textId="79C853E6"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153 </w:t>
      </w:r>
      <w:r w:rsidRPr="008640BB">
        <w:rPr>
          <w:rFonts w:ascii="Book Antiqua" w:eastAsia="Book Antiqua" w:hAnsi="Book Antiqua" w:cs="Book Antiqua"/>
          <w:b/>
          <w:bCs/>
          <w:color w:val="000000"/>
        </w:rPr>
        <w:t>Lee SK</w:t>
      </w:r>
      <w:r w:rsidRPr="008640BB">
        <w:rPr>
          <w:rFonts w:ascii="Book Antiqua" w:eastAsia="Book Antiqua" w:hAnsi="Book Antiqua" w:cs="Book Antiqua"/>
          <w:color w:val="000000"/>
        </w:rPr>
        <w:t xml:space="preserve">, Song MJ, Kim SH, Park M. Comparing various scoring system for predicting overall survival according to treatment modalities in hepatocellular carcinoma focused on Platelet-albumin-bilirubin (PALBI) and albumin-bilirubin (ALBI) grade: A nationwide cohort study. </w:t>
      </w:r>
      <w:r w:rsidRPr="008640BB">
        <w:rPr>
          <w:rFonts w:ascii="Book Antiqua" w:eastAsia="Book Antiqua" w:hAnsi="Book Antiqua" w:cs="Book Antiqua"/>
          <w:i/>
          <w:iCs/>
          <w:color w:val="000000"/>
        </w:rPr>
        <w:t>PLoS One</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14</w:t>
      </w:r>
      <w:r w:rsidRPr="008640BB">
        <w:rPr>
          <w:rFonts w:ascii="Book Antiqua" w:eastAsia="Book Antiqua" w:hAnsi="Book Antiqua" w:cs="Book Antiqua"/>
          <w:color w:val="000000"/>
        </w:rPr>
        <w:t>: e0216173 [PMID: 31048923 DO</w:t>
      </w:r>
      <w:r w:rsidR="00E15745" w:rsidRPr="008640BB">
        <w:rPr>
          <w:rFonts w:ascii="Book Antiqua" w:eastAsia="Book Antiqua" w:hAnsi="Book Antiqua" w:cs="Book Antiqua"/>
          <w:color w:val="000000"/>
        </w:rPr>
        <w:t>I: 10.1371/journal.pone.0216173</w:t>
      </w:r>
      <w:r w:rsidRPr="008640BB">
        <w:rPr>
          <w:rFonts w:ascii="Book Antiqua" w:eastAsia="Book Antiqua" w:hAnsi="Book Antiqua" w:cs="Book Antiqua"/>
          <w:color w:val="000000"/>
        </w:rPr>
        <w:t>]</w:t>
      </w:r>
    </w:p>
    <w:p w14:paraId="23A507C8" w14:textId="3F3DF540"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154 </w:t>
      </w:r>
      <w:r w:rsidRPr="008640BB">
        <w:rPr>
          <w:rFonts w:ascii="Book Antiqua" w:eastAsia="Book Antiqua" w:hAnsi="Book Antiqua" w:cs="Book Antiqua"/>
          <w:b/>
          <w:bCs/>
          <w:color w:val="000000"/>
        </w:rPr>
        <w:t>Su TS</w:t>
      </w:r>
      <w:r w:rsidRPr="008640BB">
        <w:rPr>
          <w:rFonts w:ascii="Book Antiqua" w:eastAsia="Book Antiqua" w:hAnsi="Book Antiqua" w:cs="Book Antiqua"/>
          <w:color w:val="000000"/>
        </w:rPr>
        <w:t xml:space="preserve">, Yang HM, Zhou Y, Huang Y, Liang P, Cheng T, Chen L, Li LQ, Liang SX. Albumin - bilirubin (ALBI) versus Child-Turcotte-Pugh (CTP) in prognosis of HCC after stereotactic body radiation therapy. </w:t>
      </w:r>
      <w:r w:rsidRPr="008640BB">
        <w:rPr>
          <w:rFonts w:ascii="Book Antiqua" w:eastAsia="Book Antiqua" w:hAnsi="Book Antiqua" w:cs="Book Antiqua"/>
          <w:i/>
          <w:iCs/>
          <w:color w:val="000000"/>
        </w:rPr>
        <w:t>Radiat Oncol</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14</w:t>
      </w:r>
      <w:r w:rsidRPr="008640BB">
        <w:rPr>
          <w:rFonts w:ascii="Book Antiqua" w:eastAsia="Book Antiqua" w:hAnsi="Book Antiqua" w:cs="Book Antiqua"/>
          <w:color w:val="000000"/>
        </w:rPr>
        <w:t>: 50 [PMID: 30917853</w:t>
      </w:r>
      <w:r w:rsidR="00E15745" w:rsidRPr="008640BB">
        <w:rPr>
          <w:rFonts w:ascii="Book Antiqua" w:eastAsia="Book Antiqua" w:hAnsi="Book Antiqua" w:cs="Book Antiqua"/>
          <w:color w:val="000000"/>
        </w:rPr>
        <w:t xml:space="preserve"> DOI: 10.1186/s13014-019-1251-y</w:t>
      </w:r>
      <w:r w:rsidRPr="008640BB">
        <w:rPr>
          <w:rFonts w:ascii="Book Antiqua" w:eastAsia="Book Antiqua" w:hAnsi="Book Antiqua" w:cs="Book Antiqua"/>
          <w:color w:val="000000"/>
        </w:rPr>
        <w:t>]</w:t>
      </w:r>
    </w:p>
    <w:p w14:paraId="0D285C4D" w14:textId="3B9F1B42"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155 </w:t>
      </w:r>
      <w:r w:rsidRPr="008640BB">
        <w:rPr>
          <w:rFonts w:ascii="Book Antiqua" w:eastAsia="Book Antiqua" w:hAnsi="Book Antiqua" w:cs="Book Antiqua"/>
          <w:b/>
          <w:bCs/>
          <w:color w:val="000000"/>
        </w:rPr>
        <w:t>Mai RY</w:t>
      </w:r>
      <w:r w:rsidRPr="008640BB">
        <w:rPr>
          <w:rFonts w:ascii="Book Antiqua" w:eastAsia="Book Antiqua" w:hAnsi="Book Antiqua" w:cs="Book Antiqua"/>
          <w:color w:val="000000"/>
        </w:rPr>
        <w:t xml:space="preserve">, Ye JZ, Long ZR, Shi XM, Bai T, Chen J, Li LQ, Wu GB, Wu FX. Preoperative aspartate aminotransferase-to-platelet-ratio index as a predictor of posthepatectomy liver failure for resectable hepatocellular carcinoma. </w:t>
      </w:r>
      <w:r w:rsidRPr="008640BB">
        <w:rPr>
          <w:rFonts w:ascii="Book Antiqua" w:eastAsia="Book Antiqua" w:hAnsi="Book Antiqua" w:cs="Book Antiqua"/>
          <w:i/>
          <w:iCs/>
          <w:color w:val="000000"/>
        </w:rPr>
        <w:t>Cancer Manag Res</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11</w:t>
      </w:r>
      <w:r w:rsidRPr="008640BB">
        <w:rPr>
          <w:rFonts w:ascii="Book Antiqua" w:eastAsia="Book Antiqua" w:hAnsi="Book Antiqua" w:cs="Book Antiqua"/>
          <w:color w:val="000000"/>
        </w:rPr>
        <w:t>: 1401-1414 [PMID: 308</w:t>
      </w:r>
      <w:r w:rsidR="00E15745" w:rsidRPr="008640BB">
        <w:rPr>
          <w:rFonts w:ascii="Book Antiqua" w:eastAsia="Book Antiqua" w:hAnsi="Book Antiqua" w:cs="Book Antiqua"/>
          <w:color w:val="000000"/>
        </w:rPr>
        <w:t>63151 DOI: 10.2147/CMAR.S186114</w:t>
      </w:r>
      <w:r w:rsidRPr="008640BB">
        <w:rPr>
          <w:rFonts w:ascii="Book Antiqua" w:eastAsia="Book Antiqua" w:hAnsi="Book Antiqua" w:cs="Book Antiqua"/>
          <w:color w:val="000000"/>
        </w:rPr>
        <w:t>]</w:t>
      </w:r>
    </w:p>
    <w:p w14:paraId="6069A4E0" w14:textId="5F567FDB"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156 </w:t>
      </w:r>
      <w:r w:rsidRPr="008640BB">
        <w:rPr>
          <w:rFonts w:ascii="Book Antiqua" w:eastAsia="Book Antiqua" w:hAnsi="Book Antiqua" w:cs="Book Antiqua"/>
          <w:b/>
          <w:bCs/>
          <w:color w:val="000000"/>
        </w:rPr>
        <w:t>Chen PC</w:t>
      </w:r>
      <w:r w:rsidRPr="008640BB">
        <w:rPr>
          <w:rFonts w:ascii="Book Antiqua" w:eastAsia="Book Antiqua" w:hAnsi="Book Antiqua" w:cs="Book Antiqua"/>
          <w:color w:val="000000"/>
        </w:rPr>
        <w:t xml:space="preserve">, Chiu NC, Su CW, Huang YH, Hou MC, Lin HC, Wu JC. Albumin-bilirubin grade may determine the outcomes of patients with very early stage </w:t>
      </w:r>
      <w:r w:rsidRPr="008640BB">
        <w:rPr>
          <w:rFonts w:ascii="Book Antiqua" w:eastAsia="Book Antiqua" w:hAnsi="Book Antiqua" w:cs="Book Antiqua"/>
          <w:color w:val="000000"/>
        </w:rPr>
        <w:lastRenderedPageBreak/>
        <w:t xml:space="preserve">hepatocellular carcinoma after radiofrequency ablation therapy. </w:t>
      </w:r>
      <w:r w:rsidRPr="008640BB">
        <w:rPr>
          <w:rFonts w:ascii="Book Antiqua" w:eastAsia="Book Antiqua" w:hAnsi="Book Antiqua" w:cs="Book Antiqua"/>
          <w:i/>
          <w:iCs/>
          <w:color w:val="000000"/>
        </w:rPr>
        <w:t>J Chin Med Assoc</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82</w:t>
      </w:r>
      <w:r w:rsidRPr="008640BB">
        <w:rPr>
          <w:rFonts w:ascii="Book Antiqua" w:eastAsia="Book Antiqua" w:hAnsi="Book Antiqua" w:cs="Book Antiqua"/>
          <w:color w:val="000000"/>
        </w:rPr>
        <w:t>: 2-10 [PMID: 30839396 DOI</w:t>
      </w:r>
      <w:r w:rsidR="00E15745" w:rsidRPr="008640BB">
        <w:rPr>
          <w:rFonts w:ascii="Book Antiqua" w:eastAsia="Book Antiqua" w:hAnsi="Book Antiqua" w:cs="Book Antiqua"/>
          <w:color w:val="000000"/>
        </w:rPr>
        <w:t>: 10.1097/JCMA.0000000000000001</w:t>
      </w:r>
      <w:r w:rsidRPr="008640BB">
        <w:rPr>
          <w:rFonts w:ascii="Book Antiqua" w:eastAsia="Book Antiqua" w:hAnsi="Book Antiqua" w:cs="Book Antiqua"/>
          <w:color w:val="000000"/>
        </w:rPr>
        <w:t>]</w:t>
      </w:r>
    </w:p>
    <w:p w14:paraId="4FE71A56" w14:textId="29BD9DE5"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157 </w:t>
      </w:r>
      <w:r w:rsidRPr="008640BB">
        <w:rPr>
          <w:rFonts w:ascii="Book Antiqua" w:eastAsia="Book Antiqua" w:hAnsi="Book Antiqua" w:cs="Book Antiqua"/>
          <w:b/>
          <w:bCs/>
          <w:color w:val="000000"/>
        </w:rPr>
        <w:t>Zhong BY</w:t>
      </w:r>
      <w:r w:rsidRPr="008640BB">
        <w:rPr>
          <w:rFonts w:ascii="Book Antiqua" w:eastAsia="Book Antiqua" w:hAnsi="Book Antiqua" w:cs="Book Antiqua"/>
          <w:color w:val="000000"/>
        </w:rPr>
        <w:t xml:space="preserve">, Ni CF, Ji JS, Yin GW, Chen L, Zhu HD, Guo JH, He SC, Deng G, Zhang Q, Li PC, Yu H, Song JJ, Teng GJ. Nomogram and Artificial Neural Network for Prognostic Performance on the Albumin-Bilirubin Grade for Hepatocellular Carcinoma Undergoing Transarterial Chemoembolization. </w:t>
      </w:r>
      <w:r w:rsidRPr="008640BB">
        <w:rPr>
          <w:rFonts w:ascii="Book Antiqua" w:eastAsia="Book Antiqua" w:hAnsi="Book Antiqua" w:cs="Book Antiqua"/>
          <w:i/>
          <w:iCs/>
          <w:color w:val="000000"/>
        </w:rPr>
        <w:t>J Vasc Interv Radiol</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30</w:t>
      </w:r>
      <w:r w:rsidRPr="008640BB">
        <w:rPr>
          <w:rFonts w:ascii="Book Antiqua" w:eastAsia="Book Antiqua" w:hAnsi="Book Antiqua" w:cs="Book Antiqua"/>
          <w:color w:val="000000"/>
        </w:rPr>
        <w:t xml:space="preserve">: 330-338 [PMID: 30819473 </w:t>
      </w:r>
      <w:r w:rsidR="00E15745" w:rsidRPr="008640BB">
        <w:rPr>
          <w:rFonts w:ascii="Book Antiqua" w:eastAsia="Book Antiqua" w:hAnsi="Book Antiqua" w:cs="Book Antiqua"/>
          <w:color w:val="000000"/>
        </w:rPr>
        <w:t>DOI: 10.1016/j.jvir.2018.08.026</w:t>
      </w:r>
      <w:r w:rsidRPr="008640BB">
        <w:rPr>
          <w:rFonts w:ascii="Book Antiqua" w:eastAsia="Book Antiqua" w:hAnsi="Book Antiqua" w:cs="Book Antiqua"/>
          <w:color w:val="000000"/>
        </w:rPr>
        <w:t>]</w:t>
      </w:r>
    </w:p>
    <w:p w14:paraId="6FEA43D5" w14:textId="0FDBBBE5"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158 </w:t>
      </w:r>
      <w:r w:rsidRPr="008640BB">
        <w:rPr>
          <w:rFonts w:ascii="Book Antiqua" w:eastAsia="Book Antiqua" w:hAnsi="Book Antiqua" w:cs="Book Antiqua"/>
          <w:b/>
          <w:bCs/>
          <w:color w:val="000000"/>
        </w:rPr>
        <w:t>Sonohara F</w:t>
      </w:r>
      <w:r w:rsidRPr="008640BB">
        <w:rPr>
          <w:rFonts w:ascii="Book Antiqua" w:eastAsia="Book Antiqua" w:hAnsi="Book Antiqua" w:cs="Book Antiqua"/>
          <w:color w:val="000000"/>
        </w:rPr>
        <w:t xml:space="preserve">, Yamada S, Tanaka N, Suenaga M, Takami H, Hayashi M, Niwa Y, Sugimoto H, Hattori N, Kanda M, Tanaka C, Kobayashi D, Nakayama G, Koike M, Fujiwara M, Kodera Y. Perioperative and prognostic implication of albumin-bilirubin-TNM score in Child-Pugh class A hepatocellular carcinoma. </w:t>
      </w:r>
      <w:r w:rsidRPr="008640BB">
        <w:rPr>
          <w:rFonts w:ascii="Book Antiqua" w:eastAsia="Book Antiqua" w:hAnsi="Book Antiqua" w:cs="Book Antiqua"/>
          <w:i/>
          <w:iCs/>
          <w:color w:val="000000"/>
        </w:rPr>
        <w:t>Ann Gastroenterol Surg</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3</w:t>
      </w:r>
      <w:r w:rsidRPr="008640BB">
        <w:rPr>
          <w:rFonts w:ascii="Book Antiqua" w:eastAsia="Book Antiqua" w:hAnsi="Book Antiqua" w:cs="Book Antiqua"/>
          <w:color w:val="000000"/>
        </w:rPr>
        <w:t>: 65-74 [PMID: 3</w:t>
      </w:r>
      <w:r w:rsidR="00E15745" w:rsidRPr="008640BB">
        <w:rPr>
          <w:rFonts w:ascii="Book Antiqua" w:eastAsia="Book Antiqua" w:hAnsi="Book Antiqua" w:cs="Book Antiqua"/>
          <w:color w:val="000000"/>
        </w:rPr>
        <w:t>0697612 DOI: 10.1002/ags3.12212</w:t>
      </w:r>
      <w:r w:rsidRPr="008640BB">
        <w:rPr>
          <w:rFonts w:ascii="Book Antiqua" w:eastAsia="Book Antiqua" w:hAnsi="Book Antiqua" w:cs="Book Antiqua"/>
          <w:color w:val="000000"/>
        </w:rPr>
        <w:t>]</w:t>
      </w:r>
    </w:p>
    <w:p w14:paraId="0939467B" w14:textId="044E7F8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159 </w:t>
      </w:r>
      <w:r w:rsidRPr="008640BB">
        <w:rPr>
          <w:rFonts w:ascii="Book Antiqua" w:eastAsia="Book Antiqua" w:hAnsi="Book Antiqua" w:cs="Book Antiqua"/>
          <w:b/>
          <w:bCs/>
          <w:color w:val="000000"/>
        </w:rPr>
        <w:t>Xu YX</w:t>
      </w:r>
      <w:r w:rsidRPr="008640BB">
        <w:rPr>
          <w:rFonts w:ascii="Book Antiqua" w:eastAsia="Book Antiqua" w:hAnsi="Book Antiqua" w:cs="Book Antiqua"/>
          <w:color w:val="000000"/>
        </w:rPr>
        <w:t xml:space="preserve">, Wang YB, Tan YL, Xi C, Xu XZ. Prognostic value of pretreatment albumin to bilirubin ratio in patients with hepatocellular cancer: A meta-analysis. </w:t>
      </w:r>
      <w:r w:rsidRPr="008640BB">
        <w:rPr>
          <w:rFonts w:ascii="Book Antiqua" w:eastAsia="Book Antiqua" w:hAnsi="Book Antiqua" w:cs="Book Antiqua"/>
          <w:i/>
          <w:iCs/>
          <w:color w:val="000000"/>
        </w:rPr>
        <w:t>Medicine (Baltimore)</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98</w:t>
      </w:r>
      <w:r w:rsidRPr="008640BB">
        <w:rPr>
          <w:rFonts w:ascii="Book Antiqua" w:eastAsia="Book Antiqua" w:hAnsi="Book Antiqua" w:cs="Book Antiqua"/>
          <w:color w:val="000000"/>
        </w:rPr>
        <w:t>: e14027 [PMID: 30633195 D</w:t>
      </w:r>
      <w:r w:rsidR="00E15745" w:rsidRPr="008640BB">
        <w:rPr>
          <w:rFonts w:ascii="Book Antiqua" w:eastAsia="Book Antiqua" w:hAnsi="Book Antiqua" w:cs="Book Antiqua"/>
          <w:color w:val="000000"/>
        </w:rPr>
        <w:t>OI: 10.1097/MD.0000000000014027</w:t>
      </w:r>
      <w:r w:rsidRPr="008640BB">
        <w:rPr>
          <w:rFonts w:ascii="Book Antiqua" w:eastAsia="Book Antiqua" w:hAnsi="Book Antiqua" w:cs="Book Antiqua"/>
          <w:color w:val="000000"/>
        </w:rPr>
        <w:t>]</w:t>
      </w:r>
    </w:p>
    <w:p w14:paraId="75519926" w14:textId="3C527333"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160 </w:t>
      </w:r>
      <w:r w:rsidRPr="008640BB">
        <w:rPr>
          <w:rFonts w:ascii="Book Antiqua" w:eastAsia="Book Antiqua" w:hAnsi="Book Antiqua" w:cs="Book Antiqua"/>
          <w:b/>
          <w:bCs/>
          <w:color w:val="000000"/>
        </w:rPr>
        <w:t>Lee YH</w:t>
      </w:r>
      <w:r w:rsidRPr="008640BB">
        <w:rPr>
          <w:rFonts w:ascii="Book Antiqua" w:eastAsia="Book Antiqua" w:hAnsi="Book Antiqua" w:cs="Book Antiqua"/>
          <w:color w:val="000000"/>
        </w:rPr>
        <w:t xml:space="preserve">, Koh YS, Hur YH, Cho CK, Kim HJ, Park EK. Effectiveness of the albumin-bilirubin score as a prognostic factor for early recurrence after curative hepatic resection for hepatocellular carcinoma. </w:t>
      </w:r>
      <w:r w:rsidRPr="008640BB">
        <w:rPr>
          <w:rFonts w:ascii="Book Antiqua" w:eastAsia="Book Antiqua" w:hAnsi="Book Antiqua" w:cs="Book Antiqua"/>
          <w:i/>
          <w:iCs/>
          <w:color w:val="000000"/>
        </w:rPr>
        <w:t>Ann Hepatobiliary Pancreat Surg</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22</w:t>
      </w:r>
      <w:r w:rsidRPr="008640BB">
        <w:rPr>
          <w:rFonts w:ascii="Book Antiqua" w:eastAsia="Book Antiqua" w:hAnsi="Book Antiqua" w:cs="Book Antiqua"/>
          <w:color w:val="000000"/>
        </w:rPr>
        <w:t>: 335-343 [PMID: 30588524 DO</w:t>
      </w:r>
      <w:r w:rsidR="00E15745" w:rsidRPr="008640BB">
        <w:rPr>
          <w:rFonts w:ascii="Book Antiqua" w:eastAsia="Book Antiqua" w:hAnsi="Book Antiqua" w:cs="Book Antiqua"/>
          <w:color w:val="000000"/>
        </w:rPr>
        <w:t>I: 10.14701/ahbps.2018.22.4.335</w:t>
      </w:r>
      <w:r w:rsidRPr="008640BB">
        <w:rPr>
          <w:rFonts w:ascii="Book Antiqua" w:eastAsia="Book Antiqua" w:hAnsi="Book Antiqua" w:cs="Book Antiqua"/>
          <w:color w:val="000000"/>
        </w:rPr>
        <w:t>]</w:t>
      </w:r>
    </w:p>
    <w:p w14:paraId="566D370C" w14:textId="3B524BC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161 </w:t>
      </w:r>
      <w:r w:rsidRPr="008640BB">
        <w:rPr>
          <w:rFonts w:ascii="Book Antiqua" w:eastAsia="Book Antiqua" w:hAnsi="Book Antiqua" w:cs="Book Antiqua"/>
          <w:b/>
          <w:bCs/>
          <w:color w:val="000000"/>
        </w:rPr>
        <w:t>Tada T</w:t>
      </w:r>
      <w:r w:rsidRPr="008640BB">
        <w:rPr>
          <w:rFonts w:ascii="Book Antiqua" w:eastAsia="Book Antiqua" w:hAnsi="Book Antiqua" w:cs="Book Antiqua"/>
          <w:color w:val="000000"/>
        </w:rPr>
        <w:t xml:space="preserve">, Kumada T, Toyoda H, Tsuji K, Hiraoka A, Michitaka K, Deguchi A, Ishikawa T, Imai M, Ochi H, Joko K, Shimada N, Tajiri K, Hirooka M, Koizumi Y, Hiasa Y, Tanaka J. Impact of albumin-bilirubin grade on survival in patients with hepatocellular carcinoma who received sorafenib: An analysis using time-dependent receiver operating characteristic. </w:t>
      </w:r>
      <w:r w:rsidRPr="008640BB">
        <w:rPr>
          <w:rFonts w:ascii="Book Antiqua" w:eastAsia="Book Antiqua" w:hAnsi="Book Antiqua" w:cs="Book Antiqua"/>
          <w:i/>
          <w:iCs/>
          <w:color w:val="000000"/>
        </w:rPr>
        <w:t>J Gastroenterol Hepatol</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34</w:t>
      </w:r>
      <w:r w:rsidRPr="008640BB">
        <w:rPr>
          <w:rFonts w:ascii="Book Antiqua" w:eastAsia="Book Antiqua" w:hAnsi="Book Antiqua" w:cs="Book Antiqua"/>
          <w:color w:val="000000"/>
        </w:rPr>
        <w:t xml:space="preserve">: 1066-1073 [PMID: </w:t>
      </w:r>
      <w:r w:rsidR="00E15745" w:rsidRPr="008640BB">
        <w:rPr>
          <w:rFonts w:ascii="Book Antiqua" w:eastAsia="Book Antiqua" w:hAnsi="Book Antiqua" w:cs="Book Antiqua"/>
          <w:color w:val="000000"/>
        </w:rPr>
        <w:t>30549320 DOI: 10.1111/jgh.14564</w:t>
      </w:r>
      <w:r w:rsidRPr="008640BB">
        <w:rPr>
          <w:rFonts w:ascii="Book Antiqua" w:eastAsia="Book Antiqua" w:hAnsi="Book Antiqua" w:cs="Book Antiqua"/>
          <w:color w:val="000000"/>
        </w:rPr>
        <w:t>]</w:t>
      </w:r>
    </w:p>
    <w:p w14:paraId="36E5A518" w14:textId="1174D918"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162 </w:t>
      </w:r>
      <w:r w:rsidRPr="008640BB">
        <w:rPr>
          <w:rFonts w:ascii="Book Antiqua" w:eastAsia="Book Antiqua" w:hAnsi="Book Antiqua" w:cs="Book Antiqua"/>
          <w:b/>
          <w:bCs/>
          <w:color w:val="000000"/>
        </w:rPr>
        <w:t>Russolillo N</w:t>
      </w:r>
      <w:r w:rsidRPr="008640BB">
        <w:rPr>
          <w:rFonts w:ascii="Book Antiqua" w:eastAsia="Book Antiqua" w:hAnsi="Book Antiqua" w:cs="Book Antiqua"/>
          <w:color w:val="000000"/>
        </w:rPr>
        <w:t xml:space="preserve">, Forchino F, Conci S, Mele C, Langella S, Ruzzenente A, Scoleri I, Giuliante F, Guglielmi A, Ferrero A. Validation of the albumin-indocyanine green evaluation model in patients with resected hepatocellular carcinoma and </w:t>
      </w:r>
      <w:r w:rsidRPr="008640BB">
        <w:rPr>
          <w:rFonts w:ascii="Book Antiqua" w:eastAsia="Book Antiqua" w:hAnsi="Book Antiqua" w:cs="Book Antiqua"/>
          <w:color w:val="000000"/>
        </w:rPr>
        <w:lastRenderedPageBreak/>
        <w:t xml:space="preserve">comparison with the albumin-bilirubin score. </w:t>
      </w:r>
      <w:r w:rsidRPr="008640BB">
        <w:rPr>
          <w:rFonts w:ascii="Book Antiqua" w:eastAsia="Book Antiqua" w:hAnsi="Book Antiqua" w:cs="Book Antiqua"/>
          <w:i/>
          <w:iCs/>
          <w:color w:val="000000"/>
        </w:rPr>
        <w:t>J Hepatobiliary Pancreat Sci</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26</w:t>
      </w:r>
      <w:r w:rsidRPr="008640BB">
        <w:rPr>
          <w:rFonts w:ascii="Book Antiqua" w:eastAsia="Book Antiqua" w:hAnsi="Book Antiqua" w:cs="Book Antiqua"/>
          <w:color w:val="000000"/>
        </w:rPr>
        <w:t>: 51-57 [PMID: 30537424 DOI: 10.1002/jhbp.5</w:t>
      </w:r>
      <w:r w:rsidR="00E15745" w:rsidRPr="008640BB">
        <w:rPr>
          <w:rFonts w:ascii="Book Antiqua" w:eastAsia="Book Antiqua" w:hAnsi="Book Antiqua" w:cs="Book Antiqua"/>
          <w:color w:val="000000"/>
        </w:rPr>
        <w:t>97</w:t>
      </w:r>
      <w:r w:rsidRPr="008640BB">
        <w:rPr>
          <w:rFonts w:ascii="Book Antiqua" w:eastAsia="Book Antiqua" w:hAnsi="Book Antiqua" w:cs="Book Antiqua"/>
          <w:color w:val="000000"/>
        </w:rPr>
        <w:t>]</w:t>
      </w:r>
    </w:p>
    <w:p w14:paraId="22FB6C7A" w14:textId="4A38B15B"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163 </w:t>
      </w:r>
      <w:r w:rsidRPr="008640BB">
        <w:rPr>
          <w:rFonts w:ascii="Book Antiqua" w:eastAsia="Book Antiqua" w:hAnsi="Book Antiqua" w:cs="Book Antiqua"/>
          <w:b/>
          <w:bCs/>
          <w:color w:val="000000"/>
        </w:rPr>
        <w:t>Mohammadi H</w:t>
      </w:r>
      <w:r w:rsidRPr="008640BB">
        <w:rPr>
          <w:rFonts w:ascii="Book Antiqua" w:eastAsia="Book Antiqua" w:hAnsi="Book Antiqua" w:cs="Book Antiqua"/>
          <w:color w:val="000000"/>
        </w:rPr>
        <w:t xml:space="preserve">, Abuodeh Y, Jin W, Frakes J, Friedman M, Biebel B, Choi J, El-Haddad G, Kis B, Sweeney J, Hoffe S. Using the Albumin-Bilirubin (ALBI) grade as a prognostic marker for radioembolization of hepatocellular carcinoma. </w:t>
      </w:r>
      <w:r w:rsidRPr="008640BB">
        <w:rPr>
          <w:rFonts w:ascii="Book Antiqua" w:eastAsia="Book Antiqua" w:hAnsi="Book Antiqua" w:cs="Book Antiqua"/>
          <w:i/>
          <w:iCs/>
          <w:color w:val="000000"/>
        </w:rPr>
        <w:t>J Gastrointest Oncol</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9</w:t>
      </w:r>
      <w:r w:rsidRPr="008640BB">
        <w:rPr>
          <w:rFonts w:ascii="Book Antiqua" w:eastAsia="Book Antiqua" w:hAnsi="Book Antiqua" w:cs="Book Antiqua"/>
          <w:color w:val="000000"/>
        </w:rPr>
        <w:t>: 840-846 [PMID: 305055</w:t>
      </w:r>
      <w:r w:rsidR="00E15745" w:rsidRPr="008640BB">
        <w:rPr>
          <w:rFonts w:ascii="Book Antiqua" w:eastAsia="Book Antiqua" w:hAnsi="Book Antiqua" w:cs="Book Antiqua"/>
          <w:color w:val="000000"/>
        </w:rPr>
        <w:t>83 DOI: 10.21037/jgo.2018.05.14</w:t>
      </w:r>
      <w:r w:rsidRPr="008640BB">
        <w:rPr>
          <w:rFonts w:ascii="Book Antiqua" w:eastAsia="Book Antiqua" w:hAnsi="Book Antiqua" w:cs="Book Antiqua"/>
          <w:color w:val="000000"/>
        </w:rPr>
        <w:t>]</w:t>
      </w:r>
    </w:p>
    <w:p w14:paraId="227D473C" w14:textId="6A10DDE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164 </w:t>
      </w:r>
      <w:r w:rsidRPr="008640BB">
        <w:rPr>
          <w:rFonts w:ascii="Book Antiqua" w:eastAsia="Book Antiqua" w:hAnsi="Book Antiqua" w:cs="Book Antiqua"/>
          <w:b/>
          <w:bCs/>
          <w:color w:val="000000"/>
        </w:rPr>
        <w:t>Fang KC</w:t>
      </w:r>
      <w:r w:rsidRPr="008640BB">
        <w:rPr>
          <w:rFonts w:ascii="Book Antiqua" w:eastAsia="Book Antiqua" w:hAnsi="Book Antiqua" w:cs="Book Antiqua"/>
          <w:color w:val="000000"/>
        </w:rPr>
        <w:t xml:space="preserve">, Kao WY, Su CW, Chen PC, Lee PC, Huang YH, Huo TI, Chang CC, Hou MC, Lin HC, Wu JC. The Prognosis of Single Large Hepatocellular Carcinoma Was Distinct from Barcelona Clinic Liver Cancer Stage A or B: The Role of Albumin-Bilirubin Grade. </w:t>
      </w:r>
      <w:r w:rsidRPr="008640BB">
        <w:rPr>
          <w:rFonts w:ascii="Book Antiqua" w:eastAsia="Book Antiqua" w:hAnsi="Book Antiqua" w:cs="Book Antiqua"/>
          <w:i/>
          <w:iCs/>
          <w:color w:val="000000"/>
        </w:rPr>
        <w:t>Liver Cancer</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7</w:t>
      </w:r>
      <w:r w:rsidRPr="008640BB">
        <w:rPr>
          <w:rFonts w:ascii="Book Antiqua" w:eastAsia="Book Antiqua" w:hAnsi="Book Antiqua" w:cs="Book Antiqua"/>
          <w:color w:val="000000"/>
        </w:rPr>
        <w:t xml:space="preserve">: 335-358 [PMID: </w:t>
      </w:r>
      <w:r w:rsidR="00E15745" w:rsidRPr="008640BB">
        <w:rPr>
          <w:rFonts w:ascii="Book Antiqua" w:eastAsia="Book Antiqua" w:hAnsi="Book Antiqua" w:cs="Book Antiqua"/>
          <w:color w:val="000000"/>
        </w:rPr>
        <w:t>30488023 DOI: 10.1159/000487407</w:t>
      </w:r>
      <w:r w:rsidRPr="008640BB">
        <w:rPr>
          <w:rFonts w:ascii="Book Antiqua" w:eastAsia="Book Antiqua" w:hAnsi="Book Antiqua" w:cs="Book Antiqua"/>
          <w:color w:val="000000"/>
        </w:rPr>
        <w:t>]</w:t>
      </w:r>
    </w:p>
    <w:p w14:paraId="3B228424" w14:textId="4E35A436"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165 </w:t>
      </w:r>
      <w:r w:rsidRPr="008640BB">
        <w:rPr>
          <w:rFonts w:ascii="Book Antiqua" w:eastAsia="Book Antiqua" w:hAnsi="Book Antiqua" w:cs="Book Antiqua"/>
          <w:b/>
          <w:bCs/>
          <w:color w:val="000000"/>
        </w:rPr>
        <w:t>Ho SY</w:t>
      </w:r>
      <w:r w:rsidRPr="008640BB">
        <w:rPr>
          <w:rFonts w:ascii="Book Antiqua" w:eastAsia="Book Antiqua" w:hAnsi="Book Antiqua" w:cs="Book Antiqua"/>
          <w:color w:val="000000"/>
        </w:rPr>
        <w:t xml:space="preserve">, Hsu CY, Liu PH, Hsia CY, Su CW, Huang YH, Hou MC, Huo TI. Albumin-bilirubin (ALBI) grade-based nomogram to predict tumor recurrence in patients with hepatocellular carcinoma. </w:t>
      </w:r>
      <w:r w:rsidRPr="008640BB">
        <w:rPr>
          <w:rFonts w:ascii="Book Antiqua" w:eastAsia="Book Antiqua" w:hAnsi="Book Antiqua" w:cs="Book Antiqua"/>
          <w:i/>
          <w:iCs/>
          <w:color w:val="000000"/>
        </w:rPr>
        <w:t>Eur J Surg Oncol</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45</w:t>
      </w:r>
      <w:r w:rsidRPr="008640BB">
        <w:rPr>
          <w:rFonts w:ascii="Book Antiqua" w:eastAsia="Book Antiqua" w:hAnsi="Book Antiqua" w:cs="Book Antiqua"/>
          <w:color w:val="000000"/>
        </w:rPr>
        <w:t xml:space="preserve">: 776-781 [PMID: 30401507 </w:t>
      </w:r>
      <w:r w:rsidR="00E15745" w:rsidRPr="008640BB">
        <w:rPr>
          <w:rFonts w:ascii="Book Antiqua" w:eastAsia="Book Antiqua" w:hAnsi="Book Antiqua" w:cs="Book Antiqua"/>
          <w:color w:val="000000"/>
        </w:rPr>
        <w:t>DOI: 10.1016/j.ejso.2018.10.541</w:t>
      </w:r>
      <w:r w:rsidRPr="008640BB">
        <w:rPr>
          <w:rFonts w:ascii="Book Antiqua" w:eastAsia="Book Antiqua" w:hAnsi="Book Antiqua" w:cs="Book Antiqua"/>
          <w:color w:val="000000"/>
        </w:rPr>
        <w:t>]</w:t>
      </w:r>
    </w:p>
    <w:p w14:paraId="36342D86" w14:textId="1406D645"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166 </w:t>
      </w:r>
      <w:r w:rsidRPr="008640BB">
        <w:rPr>
          <w:rFonts w:ascii="Book Antiqua" w:eastAsia="Book Antiqua" w:hAnsi="Book Antiqua" w:cs="Book Antiqua"/>
          <w:b/>
          <w:bCs/>
          <w:color w:val="000000"/>
        </w:rPr>
        <w:t>Casadei Gardini A</w:t>
      </w:r>
      <w:r w:rsidRPr="008640BB">
        <w:rPr>
          <w:rFonts w:ascii="Book Antiqua" w:eastAsia="Book Antiqua" w:hAnsi="Book Antiqua" w:cs="Book Antiqua"/>
          <w:color w:val="000000"/>
        </w:rPr>
        <w:t xml:space="preserve">, Foschi FG, Conti F, Petracci E, Vukotic R, Marisi G, Buonfiglioli F, Vitale G, Ravaioli F, Gitto S, Verucchi G, Lenzi M, Bolondi L, Mazzella G, Brillanti S, Andreone P; member of the Bologna DAA group. Immune inflammation indicators and ALBI score to predict liver cancer in HCV-patients treated with direct-acting antivirals. </w:t>
      </w:r>
      <w:r w:rsidRPr="008640BB">
        <w:rPr>
          <w:rFonts w:ascii="Book Antiqua" w:eastAsia="Book Antiqua" w:hAnsi="Book Antiqua" w:cs="Book Antiqua"/>
          <w:i/>
          <w:iCs/>
          <w:color w:val="000000"/>
        </w:rPr>
        <w:t>Dig Liver Dis</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51</w:t>
      </w:r>
      <w:r w:rsidRPr="008640BB">
        <w:rPr>
          <w:rFonts w:ascii="Book Antiqua" w:eastAsia="Book Antiqua" w:hAnsi="Book Antiqua" w:cs="Book Antiqua"/>
          <w:color w:val="000000"/>
        </w:rPr>
        <w:t>: 681-688 [PMID: 30327251</w:t>
      </w:r>
      <w:r w:rsidR="00E15745" w:rsidRPr="008640BB">
        <w:rPr>
          <w:rFonts w:ascii="Book Antiqua" w:eastAsia="Book Antiqua" w:hAnsi="Book Antiqua" w:cs="Book Antiqua"/>
          <w:color w:val="000000"/>
        </w:rPr>
        <w:t xml:space="preserve"> DOI: 10.1016/j.dld.2018.09.016</w:t>
      </w:r>
      <w:r w:rsidRPr="008640BB">
        <w:rPr>
          <w:rFonts w:ascii="Book Antiqua" w:eastAsia="Book Antiqua" w:hAnsi="Book Antiqua" w:cs="Book Antiqua"/>
          <w:color w:val="000000"/>
        </w:rPr>
        <w:t>]</w:t>
      </w:r>
    </w:p>
    <w:p w14:paraId="0AC33C5C" w14:textId="0BCD136C"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167 </w:t>
      </w:r>
      <w:r w:rsidRPr="008640BB">
        <w:rPr>
          <w:rFonts w:ascii="Book Antiqua" w:eastAsia="Book Antiqua" w:hAnsi="Book Antiqua" w:cs="Book Antiqua"/>
          <w:b/>
          <w:bCs/>
          <w:color w:val="000000"/>
        </w:rPr>
        <w:t>Zhang ZQ</w:t>
      </w:r>
      <w:r w:rsidRPr="008640BB">
        <w:rPr>
          <w:rFonts w:ascii="Book Antiqua" w:eastAsia="Book Antiqua" w:hAnsi="Book Antiqua" w:cs="Book Antiqua"/>
          <w:color w:val="000000"/>
        </w:rPr>
        <w:t xml:space="preserve">, Xiong L, Zhou JJ, Miao XY, Li QL, Wen Y, Zou H. Ability of the ALBI grade to predict posthepatectomy liver failure and long-term survival after liver resection for different BCLC stages of HCC. </w:t>
      </w:r>
      <w:r w:rsidRPr="008640BB">
        <w:rPr>
          <w:rFonts w:ascii="Book Antiqua" w:eastAsia="Book Antiqua" w:hAnsi="Book Antiqua" w:cs="Book Antiqua"/>
          <w:i/>
          <w:iCs/>
          <w:color w:val="000000"/>
        </w:rPr>
        <w:t>World J Surg Oncol</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16</w:t>
      </w:r>
      <w:r w:rsidRPr="008640BB">
        <w:rPr>
          <w:rFonts w:ascii="Book Antiqua" w:eastAsia="Book Antiqua" w:hAnsi="Book Antiqua" w:cs="Book Antiqua"/>
          <w:color w:val="000000"/>
        </w:rPr>
        <w:t>: 208 [PMID: 30326907</w:t>
      </w:r>
      <w:r w:rsidR="00E15745" w:rsidRPr="008640BB">
        <w:rPr>
          <w:rFonts w:ascii="Book Antiqua" w:eastAsia="Book Antiqua" w:hAnsi="Book Antiqua" w:cs="Book Antiqua"/>
          <w:color w:val="000000"/>
        </w:rPr>
        <w:t xml:space="preserve"> DOI: 10.1186/s12957-018-1500-9</w:t>
      </w:r>
      <w:r w:rsidRPr="008640BB">
        <w:rPr>
          <w:rFonts w:ascii="Book Antiqua" w:eastAsia="Book Antiqua" w:hAnsi="Book Antiqua" w:cs="Book Antiqua"/>
          <w:color w:val="000000"/>
        </w:rPr>
        <w:t>]</w:t>
      </w:r>
    </w:p>
    <w:p w14:paraId="7EEF3E41" w14:textId="5548864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168 </w:t>
      </w:r>
      <w:r w:rsidRPr="008640BB">
        <w:rPr>
          <w:rFonts w:ascii="Book Antiqua" w:eastAsia="Book Antiqua" w:hAnsi="Book Antiqua" w:cs="Book Antiqua"/>
          <w:b/>
          <w:bCs/>
          <w:color w:val="000000"/>
        </w:rPr>
        <w:t>Mohammed MAA</w:t>
      </w:r>
      <w:r w:rsidRPr="008640BB">
        <w:rPr>
          <w:rFonts w:ascii="Book Antiqua" w:eastAsia="Book Antiqua" w:hAnsi="Book Antiqua" w:cs="Book Antiqua"/>
          <w:color w:val="000000"/>
        </w:rPr>
        <w:t xml:space="preserve">, Khalaf MH, Liang T, Wang DS, Lungren MP, Rosenberg J, Kothary N. Albumin-Bilirubin Score: An Accurate Predictor of Hepatic Decompensation in High-Risk Patients Undergoing Transarterial </w:t>
      </w:r>
      <w:r w:rsidRPr="008640BB">
        <w:rPr>
          <w:rFonts w:ascii="Book Antiqua" w:eastAsia="Book Antiqua" w:hAnsi="Book Antiqua" w:cs="Book Antiqua"/>
          <w:color w:val="000000"/>
        </w:rPr>
        <w:lastRenderedPageBreak/>
        <w:t xml:space="preserve">Chemoembolization for Hepatocellular Carcinoma. </w:t>
      </w:r>
      <w:r w:rsidRPr="008640BB">
        <w:rPr>
          <w:rFonts w:ascii="Book Antiqua" w:eastAsia="Book Antiqua" w:hAnsi="Book Antiqua" w:cs="Book Antiqua"/>
          <w:i/>
          <w:iCs/>
          <w:color w:val="000000"/>
        </w:rPr>
        <w:t>J Vasc Interv Radiol</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29</w:t>
      </w:r>
      <w:r w:rsidRPr="008640BB">
        <w:rPr>
          <w:rFonts w:ascii="Book Antiqua" w:eastAsia="Book Antiqua" w:hAnsi="Book Antiqua" w:cs="Book Antiqua"/>
          <w:color w:val="000000"/>
        </w:rPr>
        <w:t xml:space="preserve">: 1527-1534.e1 [PMID: 30274856 </w:t>
      </w:r>
      <w:r w:rsidR="00E15745" w:rsidRPr="008640BB">
        <w:rPr>
          <w:rFonts w:ascii="Book Antiqua" w:eastAsia="Book Antiqua" w:hAnsi="Book Antiqua" w:cs="Book Antiqua"/>
          <w:color w:val="000000"/>
        </w:rPr>
        <w:t>DOI: 10.1016/j.jvir.2018.06.016</w:t>
      </w:r>
      <w:r w:rsidRPr="008640BB">
        <w:rPr>
          <w:rFonts w:ascii="Book Antiqua" w:eastAsia="Book Antiqua" w:hAnsi="Book Antiqua" w:cs="Book Antiqua"/>
          <w:color w:val="000000"/>
        </w:rPr>
        <w:t>]</w:t>
      </w:r>
    </w:p>
    <w:p w14:paraId="3B344397" w14:textId="7777777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169 </w:t>
      </w:r>
      <w:r w:rsidRPr="008640BB">
        <w:rPr>
          <w:rFonts w:ascii="Book Antiqua" w:eastAsia="Book Antiqua" w:hAnsi="Book Antiqua" w:cs="Book Antiqua"/>
          <w:b/>
          <w:bCs/>
          <w:color w:val="000000"/>
        </w:rPr>
        <w:t>Carling U</w:t>
      </w:r>
      <w:r w:rsidRPr="008640BB">
        <w:rPr>
          <w:rFonts w:ascii="Book Antiqua" w:eastAsia="Book Antiqua" w:hAnsi="Book Antiqua" w:cs="Book Antiqua"/>
          <w:color w:val="000000"/>
        </w:rPr>
        <w:t xml:space="preserve">, Røsok B, Line PD, Dorenberg EJ. ALBI and P-ALBI grade in Child-Pugh A patients treated with drug eluting embolic chemoembolization for hepatocellular carcinoma. </w:t>
      </w:r>
      <w:r w:rsidRPr="008640BB">
        <w:rPr>
          <w:rFonts w:ascii="Book Antiqua" w:eastAsia="Book Antiqua" w:hAnsi="Book Antiqua" w:cs="Book Antiqua"/>
          <w:i/>
          <w:iCs/>
          <w:color w:val="000000"/>
        </w:rPr>
        <w:t>Acta Radiol</w:t>
      </w:r>
      <w:r w:rsidRPr="008640BB">
        <w:rPr>
          <w:rFonts w:ascii="Book Antiqua" w:eastAsia="Book Antiqua" w:hAnsi="Book Antiqua" w:cs="Book Antiqua"/>
          <w:color w:val="000000"/>
        </w:rPr>
        <w:t xml:space="preserve"> 2019; </w:t>
      </w:r>
      <w:r w:rsidRPr="008640BB">
        <w:rPr>
          <w:rFonts w:ascii="Book Antiqua" w:eastAsia="Book Antiqua" w:hAnsi="Book Antiqua" w:cs="Book Antiqua"/>
          <w:b/>
          <w:bCs/>
          <w:color w:val="000000"/>
        </w:rPr>
        <w:t>60</w:t>
      </w:r>
      <w:r w:rsidRPr="008640BB">
        <w:rPr>
          <w:rFonts w:ascii="Book Antiqua" w:eastAsia="Book Antiqua" w:hAnsi="Book Antiqua" w:cs="Book Antiqua"/>
          <w:color w:val="000000"/>
        </w:rPr>
        <w:t>: 702-709 [PMID: 30205701 DOI: 10.1177/0284185118799519]</w:t>
      </w:r>
    </w:p>
    <w:p w14:paraId="5F11DAFC" w14:textId="387DCB51"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170 </w:t>
      </w:r>
      <w:r w:rsidRPr="008640BB">
        <w:rPr>
          <w:rFonts w:ascii="Book Antiqua" w:eastAsia="Book Antiqua" w:hAnsi="Book Antiqua" w:cs="Book Antiqua"/>
          <w:b/>
          <w:bCs/>
          <w:color w:val="000000"/>
        </w:rPr>
        <w:t>Jaruvongvanich V</w:t>
      </w:r>
      <w:r w:rsidRPr="008640BB">
        <w:rPr>
          <w:rFonts w:ascii="Book Antiqua" w:eastAsia="Book Antiqua" w:hAnsi="Book Antiqua" w:cs="Book Antiqua"/>
          <w:color w:val="000000"/>
        </w:rPr>
        <w:t xml:space="preserve">, Sempokuya T, Wong L. Is there an optimal staging system or liver reserve model that can predict outcome in hepatocellular carcinoma? </w:t>
      </w:r>
      <w:r w:rsidRPr="008640BB">
        <w:rPr>
          <w:rFonts w:ascii="Book Antiqua" w:eastAsia="Book Antiqua" w:hAnsi="Book Antiqua" w:cs="Book Antiqua"/>
          <w:i/>
          <w:iCs/>
          <w:color w:val="000000"/>
        </w:rPr>
        <w:t>J Gastrointest Oncol</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9</w:t>
      </w:r>
      <w:r w:rsidRPr="008640BB">
        <w:rPr>
          <w:rFonts w:ascii="Book Antiqua" w:eastAsia="Book Antiqua" w:hAnsi="Book Antiqua" w:cs="Book Antiqua"/>
          <w:color w:val="000000"/>
        </w:rPr>
        <w:t>: 750-761 [PMID: 301512</w:t>
      </w:r>
      <w:r w:rsidR="00E15745" w:rsidRPr="008640BB">
        <w:rPr>
          <w:rFonts w:ascii="Book Antiqua" w:eastAsia="Book Antiqua" w:hAnsi="Book Antiqua" w:cs="Book Antiqua"/>
          <w:color w:val="000000"/>
        </w:rPr>
        <w:t>72 DOI: 10.21037/jgo.2018.05.11</w:t>
      </w:r>
      <w:r w:rsidRPr="008640BB">
        <w:rPr>
          <w:rFonts w:ascii="Book Antiqua" w:eastAsia="Book Antiqua" w:hAnsi="Book Antiqua" w:cs="Book Antiqua"/>
          <w:color w:val="000000"/>
        </w:rPr>
        <w:t>]</w:t>
      </w:r>
    </w:p>
    <w:p w14:paraId="4B0ADB4D" w14:textId="7A5E1B8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171 </w:t>
      </w:r>
      <w:r w:rsidRPr="008640BB">
        <w:rPr>
          <w:rFonts w:ascii="Book Antiqua" w:eastAsia="Book Antiqua" w:hAnsi="Book Antiqua" w:cs="Book Antiqua"/>
          <w:b/>
          <w:bCs/>
          <w:color w:val="000000"/>
        </w:rPr>
        <w:t>Amisaki M</w:t>
      </w:r>
      <w:r w:rsidRPr="008640BB">
        <w:rPr>
          <w:rFonts w:ascii="Book Antiqua" w:eastAsia="Book Antiqua" w:hAnsi="Book Antiqua" w:cs="Book Antiqua"/>
          <w:color w:val="000000"/>
        </w:rPr>
        <w:t xml:space="preserve">, Uchinaka E, Morimoto M, Tokuyasu N, Sakamoto T, Honjo S, Saito H, Fujiwara Y. Post-operative albumin-bilirubin grade predicts long-term outcomes among Child-Pugh grade A patients with hepatocellular carcinoma after curative resection. </w:t>
      </w:r>
      <w:r w:rsidRPr="008640BB">
        <w:rPr>
          <w:rFonts w:ascii="Book Antiqua" w:eastAsia="Book Antiqua" w:hAnsi="Book Antiqua" w:cs="Book Antiqua"/>
          <w:i/>
          <w:iCs/>
          <w:color w:val="000000"/>
        </w:rPr>
        <w:t>Hepatobiliary Pancreat Dis Int</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17</w:t>
      </w:r>
      <w:r w:rsidRPr="008640BB">
        <w:rPr>
          <w:rFonts w:ascii="Book Antiqua" w:eastAsia="Book Antiqua" w:hAnsi="Book Antiqua" w:cs="Book Antiqua"/>
          <w:color w:val="000000"/>
        </w:rPr>
        <w:t>: 502-509 [PMID: 30077606 DOI: 10.1016/j.hbpd.2018.07.01</w:t>
      </w:r>
      <w:r w:rsidR="00E15745" w:rsidRPr="008640BB">
        <w:rPr>
          <w:rFonts w:ascii="Book Antiqua" w:eastAsia="Book Antiqua" w:hAnsi="Book Antiqua" w:cs="Book Antiqua"/>
          <w:color w:val="000000"/>
        </w:rPr>
        <w:t>1</w:t>
      </w:r>
      <w:r w:rsidRPr="008640BB">
        <w:rPr>
          <w:rFonts w:ascii="Book Antiqua" w:eastAsia="Book Antiqua" w:hAnsi="Book Antiqua" w:cs="Book Antiqua"/>
          <w:color w:val="000000"/>
        </w:rPr>
        <w:t>]</w:t>
      </w:r>
    </w:p>
    <w:p w14:paraId="7A8BE612" w14:textId="5438D83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172 </w:t>
      </w:r>
      <w:r w:rsidRPr="008640BB">
        <w:rPr>
          <w:rFonts w:ascii="Book Antiqua" w:eastAsia="Book Antiqua" w:hAnsi="Book Antiqua" w:cs="Book Antiqua"/>
          <w:b/>
          <w:bCs/>
          <w:color w:val="000000"/>
        </w:rPr>
        <w:t>Cai XR</w:t>
      </w:r>
      <w:r w:rsidRPr="008640BB">
        <w:rPr>
          <w:rFonts w:ascii="Book Antiqua" w:eastAsia="Book Antiqua" w:hAnsi="Book Antiqua" w:cs="Book Antiqua"/>
          <w:color w:val="000000"/>
        </w:rPr>
        <w:t xml:space="preserve">, Chen ZH, Liu MM, Lin JX, Zhang XP, Chen J, Lin Q, Ma XK, Wen JY, Xie SD, Wu XY, Dong M. Modified CLIP score with the albumin-bilirubin grade retains prognostic value in HBV-related hepatocellular carcinoma patients treated with trans-catheter arterial chemoembolization therapy. </w:t>
      </w:r>
      <w:r w:rsidRPr="008640BB">
        <w:rPr>
          <w:rFonts w:ascii="Book Antiqua" w:eastAsia="Book Antiqua" w:hAnsi="Book Antiqua" w:cs="Book Antiqua"/>
          <w:i/>
          <w:iCs/>
          <w:color w:val="000000"/>
        </w:rPr>
        <w:t>J Cancer</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9</w:t>
      </w:r>
      <w:r w:rsidRPr="008640BB">
        <w:rPr>
          <w:rFonts w:ascii="Book Antiqua" w:eastAsia="Book Antiqua" w:hAnsi="Book Antiqua" w:cs="Book Antiqua"/>
          <w:color w:val="000000"/>
        </w:rPr>
        <w:t xml:space="preserve">: 2380-2388 [PMID: </w:t>
      </w:r>
      <w:r w:rsidR="00E15745" w:rsidRPr="008640BB">
        <w:rPr>
          <w:rFonts w:ascii="Book Antiqua" w:eastAsia="Book Antiqua" w:hAnsi="Book Antiqua" w:cs="Book Antiqua"/>
          <w:color w:val="000000"/>
        </w:rPr>
        <w:t>30026834 DOI: 10.7150/jca.22925</w:t>
      </w:r>
      <w:r w:rsidRPr="008640BB">
        <w:rPr>
          <w:rFonts w:ascii="Book Antiqua" w:eastAsia="Book Antiqua" w:hAnsi="Book Antiqua" w:cs="Book Antiqua"/>
          <w:color w:val="000000"/>
        </w:rPr>
        <w:t>]</w:t>
      </w:r>
    </w:p>
    <w:p w14:paraId="64063D38" w14:textId="4E51B2A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173 </w:t>
      </w:r>
      <w:r w:rsidRPr="008640BB">
        <w:rPr>
          <w:rFonts w:ascii="Book Antiqua" w:eastAsia="Book Antiqua" w:hAnsi="Book Antiqua" w:cs="Book Antiqua"/>
          <w:b/>
          <w:bCs/>
          <w:color w:val="000000"/>
        </w:rPr>
        <w:t>Li C</w:t>
      </w:r>
      <w:r w:rsidRPr="008640BB">
        <w:rPr>
          <w:rFonts w:ascii="Book Antiqua" w:eastAsia="Book Antiqua" w:hAnsi="Book Antiqua" w:cs="Book Antiqua"/>
          <w:color w:val="000000"/>
        </w:rPr>
        <w:t xml:space="preserve">, Zhang XY, Peng W, Wen TF, Yan LN, Li B, Yang JY, Wang WT, Xu MQ, Chen LP. Preoperative albumin-bilirubin grade plus platelet-to-lymphocyte ratio predict the outcomes of patients with BCLC stage A hepatocellular carcinoma after liver resection. </w:t>
      </w:r>
      <w:r w:rsidRPr="008640BB">
        <w:rPr>
          <w:rFonts w:ascii="Book Antiqua" w:eastAsia="Book Antiqua" w:hAnsi="Book Antiqua" w:cs="Book Antiqua"/>
          <w:i/>
          <w:iCs/>
          <w:color w:val="000000"/>
        </w:rPr>
        <w:t>Medicine (Baltimore)</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97</w:t>
      </w:r>
      <w:r w:rsidRPr="008640BB">
        <w:rPr>
          <w:rFonts w:ascii="Book Antiqua" w:eastAsia="Book Antiqua" w:hAnsi="Book Antiqua" w:cs="Book Antiqua"/>
          <w:color w:val="000000"/>
        </w:rPr>
        <w:t>: e11599 [PMID: 30024565 D</w:t>
      </w:r>
      <w:r w:rsidR="00E15745" w:rsidRPr="008640BB">
        <w:rPr>
          <w:rFonts w:ascii="Book Antiqua" w:eastAsia="Book Antiqua" w:hAnsi="Book Antiqua" w:cs="Book Antiqua"/>
          <w:color w:val="000000"/>
        </w:rPr>
        <w:t>OI: 10.1097/MD.0000000000011599</w:t>
      </w:r>
      <w:r w:rsidRPr="008640BB">
        <w:rPr>
          <w:rFonts w:ascii="Book Antiqua" w:eastAsia="Book Antiqua" w:hAnsi="Book Antiqua" w:cs="Book Antiqua"/>
          <w:color w:val="000000"/>
        </w:rPr>
        <w:t>]</w:t>
      </w:r>
    </w:p>
    <w:p w14:paraId="5E6770C6" w14:textId="1C0ACCA9"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174 </w:t>
      </w:r>
      <w:r w:rsidRPr="008640BB">
        <w:rPr>
          <w:rFonts w:ascii="Book Antiqua" w:eastAsia="Book Antiqua" w:hAnsi="Book Antiqua" w:cs="Book Antiqua"/>
          <w:b/>
          <w:bCs/>
          <w:color w:val="000000"/>
        </w:rPr>
        <w:t>Ho CHM</w:t>
      </w:r>
      <w:r w:rsidRPr="008640BB">
        <w:rPr>
          <w:rFonts w:ascii="Book Antiqua" w:eastAsia="Book Antiqua" w:hAnsi="Book Antiqua" w:cs="Book Antiqua"/>
          <w:color w:val="000000"/>
        </w:rPr>
        <w:t xml:space="preserve">, Chiang CL, Lee FAS, Choi HCW, Chan JCH, Yeung CSY, Huang JJ, Chan MKH, Blanck O, Wong FCS. Comparison of platelet-albumin-bilirubin (PALBI), albumin-bilirubin (ALBI), and child-pugh (CP) score for predicting of </w:t>
      </w:r>
      <w:r w:rsidRPr="008640BB">
        <w:rPr>
          <w:rFonts w:ascii="Book Antiqua" w:eastAsia="Book Antiqua" w:hAnsi="Book Antiqua" w:cs="Book Antiqua"/>
          <w:color w:val="000000"/>
        </w:rPr>
        <w:lastRenderedPageBreak/>
        <w:t xml:space="preserve">survival in advanced hcc patients receiving radiotherapy (RT). </w:t>
      </w:r>
      <w:r w:rsidRPr="008640BB">
        <w:rPr>
          <w:rFonts w:ascii="Book Antiqua" w:eastAsia="Book Antiqua" w:hAnsi="Book Antiqua" w:cs="Book Antiqua"/>
          <w:i/>
          <w:iCs/>
          <w:color w:val="000000"/>
        </w:rPr>
        <w:t>Oncotarget</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9</w:t>
      </w:r>
      <w:r w:rsidRPr="008640BB">
        <w:rPr>
          <w:rFonts w:ascii="Book Antiqua" w:eastAsia="Book Antiqua" w:hAnsi="Book Antiqua" w:cs="Book Antiqua"/>
          <w:color w:val="000000"/>
        </w:rPr>
        <w:t>: 28818-28829 [PMID: 29988960</w:t>
      </w:r>
      <w:r w:rsidR="00E15745" w:rsidRPr="008640BB">
        <w:rPr>
          <w:rFonts w:ascii="Book Antiqua" w:eastAsia="Book Antiqua" w:hAnsi="Book Antiqua" w:cs="Book Antiqua"/>
          <w:color w:val="000000"/>
        </w:rPr>
        <w:t xml:space="preserve"> DOI: 10.18632/oncotarget.25522</w:t>
      </w:r>
      <w:r w:rsidRPr="008640BB">
        <w:rPr>
          <w:rFonts w:ascii="Book Antiqua" w:eastAsia="Book Antiqua" w:hAnsi="Book Antiqua" w:cs="Book Antiqua"/>
          <w:color w:val="000000"/>
        </w:rPr>
        <w:t>]</w:t>
      </w:r>
    </w:p>
    <w:p w14:paraId="415E3731" w14:textId="5D154D6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175 </w:t>
      </w:r>
      <w:r w:rsidRPr="008640BB">
        <w:rPr>
          <w:rFonts w:ascii="Book Antiqua" w:eastAsia="Book Antiqua" w:hAnsi="Book Antiqua" w:cs="Book Antiqua"/>
          <w:b/>
          <w:bCs/>
          <w:color w:val="000000"/>
        </w:rPr>
        <w:t>Murray LJ</w:t>
      </w:r>
      <w:r w:rsidRPr="008640BB">
        <w:rPr>
          <w:rFonts w:ascii="Book Antiqua" w:eastAsia="Book Antiqua" w:hAnsi="Book Antiqua" w:cs="Book Antiqua"/>
          <w:color w:val="000000"/>
        </w:rPr>
        <w:t xml:space="preserve">, Sykes J, Brierley J, Kim JJ, Wong RKS, Ringash J, Craig T, Velec M, Lindsay P, Knox JJ, Dawson LA. Baseline Albumin-Bilirubin (ALBI) Score in Western Patients With Hepatocellular Carcinoma Treated With Stereotactic Body Radiation Therapy (SBRT). </w:t>
      </w:r>
      <w:r w:rsidRPr="008640BB">
        <w:rPr>
          <w:rFonts w:ascii="Book Antiqua" w:eastAsia="Book Antiqua" w:hAnsi="Book Antiqua" w:cs="Book Antiqua"/>
          <w:i/>
          <w:iCs/>
          <w:color w:val="000000"/>
        </w:rPr>
        <w:t>Int J Radiat Oncol Biol Phys</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101</w:t>
      </w:r>
      <w:r w:rsidRPr="008640BB">
        <w:rPr>
          <w:rFonts w:ascii="Book Antiqua" w:eastAsia="Book Antiqua" w:hAnsi="Book Antiqua" w:cs="Book Antiqua"/>
          <w:color w:val="000000"/>
        </w:rPr>
        <w:t>: 900-909 [PMID: 29976502 DO</w:t>
      </w:r>
      <w:r w:rsidR="00E15745" w:rsidRPr="008640BB">
        <w:rPr>
          <w:rFonts w:ascii="Book Antiqua" w:eastAsia="Book Antiqua" w:hAnsi="Book Antiqua" w:cs="Book Antiqua"/>
          <w:color w:val="000000"/>
        </w:rPr>
        <w:t>I: 10.1016/j.ijrobp.2018.04.011</w:t>
      </w:r>
      <w:r w:rsidRPr="008640BB">
        <w:rPr>
          <w:rFonts w:ascii="Book Antiqua" w:eastAsia="Book Antiqua" w:hAnsi="Book Antiqua" w:cs="Book Antiqua"/>
          <w:color w:val="000000"/>
        </w:rPr>
        <w:t>]</w:t>
      </w:r>
    </w:p>
    <w:p w14:paraId="567835C8" w14:textId="67150725"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176 </w:t>
      </w:r>
      <w:r w:rsidRPr="008640BB">
        <w:rPr>
          <w:rFonts w:ascii="Book Antiqua" w:eastAsia="Book Antiqua" w:hAnsi="Book Antiqua" w:cs="Book Antiqua"/>
          <w:b/>
          <w:bCs/>
          <w:color w:val="000000"/>
        </w:rPr>
        <w:t>Okuda T</w:t>
      </w:r>
      <w:r w:rsidRPr="008640BB">
        <w:rPr>
          <w:rFonts w:ascii="Book Antiqua" w:eastAsia="Book Antiqua" w:hAnsi="Book Antiqua" w:cs="Book Antiqua"/>
          <w:color w:val="000000"/>
        </w:rPr>
        <w:t xml:space="preserve">, Hayashi N, Takahashi M, Uzuka T, Okita Y, Otani R, Fujinaka T, Fujita M, Kato A, Narita Y, Nakasu Y. Clinical outcomes of brain metastases from hepatocellular carcinoma: a multicenter retrospective study and a literature review. </w:t>
      </w:r>
      <w:r w:rsidRPr="008640BB">
        <w:rPr>
          <w:rFonts w:ascii="Book Antiqua" w:eastAsia="Book Antiqua" w:hAnsi="Book Antiqua" w:cs="Book Antiqua"/>
          <w:i/>
          <w:iCs/>
          <w:color w:val="000000"/>
        </w:rPr>
        <w:t>Int J Clin Oncol</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23</w:t>
      </w:r>
      <w:r w:rsidRPr="008640BB">
        <w:rPr>
          <w:rFonts w:ascii="Book Antiqua" w:eastAsia="Book Antiqua" w:hAnsi="Book Antiqua" w:cs="Book Antiqua"/>
          <w:color w:val="000000"/>
        </w:rPr>
        <w:t>: 1095-1100 [PMID: 29968168</w:t>
      </w:r>
      <w:r w:rsidR="00E15745" w:rsidRPr="008640BB">
        <w:rPr>
          <w:rFonts w:ascii="Book Antiqua" w:eastAsia="Book Antiqua" w:hAnsi="Book Antiqua" w:cs="Book Antiqua"/>
          <w:color w:val="000000"/>
        </w:rPr>
        <w:t xml:space="preserve"> DOI: 10.1007/s10147-018-1312-5</w:t>
      </w:r>
      <w:r w:rsidRPr="008640BB">
        <w:rPr>
          <w:rFonts w:ascii="Book Antiqua" w:eastAsia="Book Antiqua" w:hAnsi="Book Antiqua" w:cs="Book Antiqua"/>
          <w:color w:val="000000"/>
        </w:rPr>
        <w:t>]</w:t>
      </w:r>
    </w:p>
    <w:p w14:paraId="5CB41179" w14:textId="4DDCE8B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177 </w:t>
      </w:r>
      <w:r w:rsidRPr="008640BB">
        <w:rPr>
          <w:rFonts w:ascii="Book Antiqua" w:eastAsia="Book Antiqua" w:hAnsi="Book Antiqua" w:cs="Book Antiqua"/>
          <w:b/>
          <w:bCs/>
          <w:color w:val="000000"/>
        </w:rPr>
        <w:t>Luo HM</w:t>
      </w:r>
      <w:r w:rsidRPr="008640BB">
        <w:rPr>
          <w:rFonts w:ascii="Book Antiqua" w:eastAsia="Book Antiqua" w:hAnsi="Book Antiqua" w:cs="Book Antiqua"/>
          <w:color w:val="000000"/>
        </w:rPr>
        <w:t xml:space="preserve">, Zhao SZ, Li C, Chen LP. Preoperative platelet-albumin-bilirubin grades predict the prognosis of patients with hepatitis B virus-related hepatocellular carcinoma after liver resection: A retrospective study. </w:t>
      </w:r>
      <w:r w:rsidRPr="008640BB">
        <w:rPr>
          <w:rFonts w:ascii="Book Antiqua" w:eastAsia="Book Antiqua" w:hAnsi="Book Antiqua" w:cs="Book Antiqua"/>
          <w:i/>
          <w:iCs/>
          <w:color w:val="000000"/>
        </w:rPr>
        <w:t>Medicine (Baltimore)</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97</w:t>
      </w:r>
      <w:r w:rsidRPr="008640BB">
        <w:rPr>
          <w:rFonts w:ascii="Book Antiqua" w:eastAsia="Book Antiqua" w:hAnsi="Book Antiqua" w:cs="Book Antiqua"/>
          <w:color w:val="000000"/>
        </w:rPr>
        <w:t>: e0226 [PMID: 29561452 DOI: 10.1097/</w:t>
      </w:r>
      <w:r w:rsidR="00E15745" w:rsidRPr="008640BB">
        <w:rPr>
          <w:rFonts w:ascii="Book Antiqua" w:eastAsia="Book Antiqua" w:hAnsi="Book Antiqua" w:cs="Book Antiqua"/>
          <w:color w:val="000000"/>
        </w:rPr>
        <w:t>MD.0000000000010226</w:t>
      </w:r>
      <w:r w:rsidRPr="008640BB">
        <w:rPr>
          <w:rFonts w:ascii="Book Antiqua" w:eastAsia="Book Antiqua" w:hAnsi="Book Antiqua" w:cs="Book Antiqua"/>
          <w:color w:val="000000"/>
        </w:rPr>
        <w:t>]</w:t>
      </w:r>
    </w:p>
    <w:p w14:paraId="030F244E" w14:textId="236A186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178 </w:t>
      </w:r>
      <w:r w:rsidRPr="008640BB">
        <w:rPr>
          <w:rFonts w:ascii="Book Antiqua" w:eastAsia="Book Antiqua" w:hAnsi="Book Antiqua" w:cs="Book Antiqua"/>
          <w:b/>
          <w:bCs/>
          <w:color w:val="000000"/>
        </w:rPr>
        <w:t>Ho SY</w:t>
      </w:r>
      <w:r w:rsidRPr="008640BB">
        <w:rPr>
          <w:rFonts w:ascii="Book Antiqua" w:eastAsia="Book Antiqua" w:hAnsi="Book Antiqua" w:cs="Book Antiqua"/>
          <w:color w:val="000000"/>
        </w:rPr>
        <w:t xml:space="preserve">, Liu PH, Hsu CY, Hsia CY, Su CW, Lee YH, Huang YH, Lee FY, Hou MC, Huo TI. Comparison of twelve liver functional reserve models for outcome prediction in patients with hepatocellular carcinoma undergoing surgical resection. </w:t>
      </w:r>
      <w:r w:rsidRPr="008640BB">
        <w:rPr>
          <w:rFonts w:ascii="Book Antiqua" w:eastAsia="Book Antiqua" w:hAnsi="Book Antiqua" w:cs="Book Antiqua"/>
          <w:i/>
          <w:iCs/>
          <w:color w:val="000000"/>
        </w:rPr>
        <w:t>Sci Rep</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8</w:t>
      </w:r>
      <w:r w:rsidRPr="008640BB">
        <w:rPr>
          <w:rFonts w:ascii="Book Antiqua" w:eastAsia="Book Antiqua" w:hAnsi="Book Antiqua" w:cs="Book Antiqua"/>
          <w:color w:val="000000"/>
        </w:rPr>
        <w:t xml:space="preserve">: 4773 [PMID: 29555927 </w:t>
      </w:r>
      <w:r w:rsidR="00E15745" w:rsidRPr="008640BB">
        <w:rPr>
          <w:rFonts w:ascii="Book Antiqua" w:eastAsia="Book Antiqua" w:hAnsi="Book Antiqua" w:cs="Book Antiqua"/>
          <w:color w:val="000000"/>
        </w:rPr>
        <w:t>DOI: 10.1038/s41598-018-22923-4</w:t>
      </w:r>
      <w:r w:rsidRPr="008640BB">
        <w:rPr>
          <w:rFonts w:ascii="Book Antiqua" w:eastAsia="Book Antiqua" w:hAnsi="Book Antiqua" w:cs="Book Antiqua"/>
          <w:color w:val="000000"/>
        </w:rPr>
        <w:t>]</w:t>
      </w:r>
    </w:p>
    <w:p w14:paraId="76F0738A" w14:textId="7152B29A"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179 </w:t>
      </w:r>
      <w:r w:rsidRPr="008640BB">
        <w:rPr>
          <w:rFonts w:ascii="Book Antiqua" w:eastAsia="Book Antiqua" w:hAnsi="Book Antiqua" w:cs="Book Antiqua"/>
          <w:b/>
          <w:bCs/>
          <w:color w:val="000000"/>
        </w:rPr>
        <w:t>Lei Q</w:t>
      </w:r>
      <w:r w:rsidRPr="008640BB">
        <w:rPr>
          <w:rFonts w:ascii="Book Antiqua" w:eastAsia="Book Antiqua" w:hAnsi="Book Antiqua" w:cs="Book Antiqua"/>
          <w:color w:val="000000"/>
        </w:rPr>
        <w:t xml:space="preserve">, Zhang Y, Ke C, Yan C, Huang P, Shen H, Lei H, Chen Y, Luo J, Meng Z. Value of the albumin-bilirubin score in the evaluation of hepatitis B virus-related acute-on-chronic liver failure, liver cirrhosis, and hepatocellular carcinoma. </w:t>
      </w:r>
      <w:r w:rsidRPr="008640BB">
        <w:rPr>
          <w:rFonts w:ascii="Book Antiqua" w:eastAsia="Book Antiqua" w:hAnsi="Book Antiqua" w:cs="Book Antiqua"/>
          <w:i/>
          <w:iCs/>
          <w:color w:val="000000"/>
        </w:rPr>
        <w:t>Exp Ther Med</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15</w:t>
      </w:r>
      <w:r w:rsidRPr="008640BB">
        <w:rPr>
          <w:rFonts w:ascii="Book Antiqua" w:eastAsia="Book Antiqua" w:hAnsi="Book Antiqua" w:cs="Book Antiqua"/>
          <w:color w:val="000000"/>
        </w:rPr>
        <w:t>: 3074-3079 [PMID: 2945</w:t>
      </w:r>
      <w:r w:rsidR="00E15745" w:rsidRPr="008640BB">
        <w:rPr>
          <w:rFonts w:ascii="Book Antiqua" w:eastAsia="Book Antiqua" w:hAnsi="Book Antiqua" w:cs="Book Antiqua"/>
          <w:color w:val="000000"/>
        </w:rPr>
        <w:t>6711 DOI: 10.3892/etm.2018.5748</w:t>
      </w:r>
      <w:r w:rsidRPr="008640BB">
        <w:rPr>
          <w:rFonts w:ascii="Book Antiqua" w:eastAsia="Book Antiqua" w:hAnsi="Book Antiqua" w:cs="Book Antiqua"/>
          <w:color w:val="000000"/>
        </w:rPr>
        <w:t>]</w:t>
      </w:r>
    </w:p>
    <w:p w14:paraId="018D5F9D" w14:textId="2A834952"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180 </w:t>
      </w:r>
      <w:r w:rsidRPr="008640BB">
        <w:rPr>
          <w:rFonts w:ascii="Book Antiqua" w:eastAsia="Book Antiqua" w:hAnsi="Book Antiqua" w:cs="Book Antiqua"/>
          <w:b/>
          <w:bCs/>
          <w:color w:val="000000"/>
        </w:rPr>
        <w:t>Na SK</w:t>
      </w:r>
      <w:r w:rsidRPr="008640BB">
        <w:rPr>
          <w:rFonts w:ascii="Book Antiqua" w:eastAsia="Book Antiqua" w:hAnsi="Book Antiqua" w:cs="Book Antiqua"/>
          <w:color w:val="000000"/>
        </w:rPr>
        <w:t xml:space="preserve">, Yim SY, Suh SJ, Jung YK, Kim JH, Seo YS, Yim HJ, Yeon JE, Byun KS, Um SH. ALBI versus Child-Pugh grading systems for liver function in patients with hepatocellular carcinoma. </w:t>
      </w:r>
      <w:r w:rsidRPr="008640BB">
        <w:rPr>
          <w:rFonts w:ascii="Book Antiqua" w:eastAsia="Book Antiqua" w:hAnsi="Book Antiqua" w:cs="Book Antiqua"/>
          <w:i/>
          <w:iCs/>
          <w:color w:val="000000"/>
        </w:rPr>
        <w:t>J Surg Oncol</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117</w:t>
      </w:r>
      <w:r w:rsidRPr="008640BB">
        <w:rPr>
          <w:rFonts w:ascii="Book Antiqua" w:eastAsia="Book Antiqua" w:hAnsi="Book Antiqua" w:cs="Book Antiqua"/>
          <w:color w:val="000000"/>
        </w:rPr>
        <w:t xml:space="preserve">: 912-921 [PMID: </w:t>
      </w:r>
      <w:r w:rsidR="00E15745" w:rsidRPr="008640BB">
        <w:rPr>
          <w:rFonts w:ascii="Book Antiqua" w:eastAsia="Book Antiqua" w:hAnsi="Book Antiqua" w:cs="Book Antiqua"/>
          <w:color w:val="000000"/>
        </w:rPr>
        <w:t>29448306 DOI: 10.1002/jso.24992</w:t>
      </w:r>
      <w:r w:rsidRPr="008640BB">
        <w:rPr>
          <w:rFonts w:ascii="Book Antiqua" w:eastAsia="Book Antiqua" w:hAnsi="Book Antiqua" w:cs="Book Antiqua"/>
          <w:color w:val="000000"/>
        </w:rPr>
        <w:t>]</w:t>
      </w:r>
    </w:p>
    <w:p w14:paraId="2799B26C" w14:textId="20AB602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lastRenderedPageBreak/>
        <w:t xml:space="preserve">181 </w:t>
      </w:r>
      <w:r w:rsidRPr="008640BB">
        <w:rPr>
          <w:rFonts w:ascii="Book Antiqua" w:eastAsia="Book Antiqua" w:hAnsi="Book Antiqua" w:cs="Book Antiqua"/>
          <w:b/>
          <w:bCs/>
          <w:color w:val="000000"/>
        </w:rPr>
        <w:t>Chong CCN</w:t>
      </w:r>
      <w:r w:rsidRPr="008640BB">
        <w:rPr>
          <w:rFonts w:ascii="Book Antiqua" w:eastAsia="Book Antiqua" w:hAnsi="Book Antiqua" w:cs="Book Antiqua"/>
          <w:color w:val="000000"/>
        </w:rPr>
        <w:t xml:space="preserve">, Lee KF, Chu CM, Chan AWH, Wong J, Chan SL, Lok HT, Fung AKY, Fong AKW, Cheung YS, Yu SCH, Johnson P, Lai PBS. Microwave ablation provides better survival than liver resection for hepatocellular carcinoma in patients with borderline liver function: application of ALBI score to patient selection. </w:t>
      </w:r>
      <w:r w:rsidRPr="008640BB">
        <w:rPr>
          <w:rFonts w:ascii="Book Antiqua" w:eastAsia="Book Antiqua" w:hAnsi="Book Antiqua" w:cs="Book Antiqua"/>
          <w:i/>
          <w:iCs/>
          <w:color w:val="000000"/>
        </w:rPr>
        <w:t>HPB (Oxford)</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20</w:t>
      </w:r>
      <w:r w:rsidRPr="008640BB">
        <w:rPr>
          <w:rFonts w:ascii="Book Antiqua" w:eastAsia="Book Antiqua" w:hAnsi="Book Antiqua" w:cs="Book Antiqua"/>
          <w:color w:val="000000"/>
        </w:rPr>
        <w:t>: 546-554 [PMID: 29352659 DOI: 10.1016/j</w:t>
      </w:r>
      <w:r w:rsidR="00E15745" w:rsidRPr="008640BB">
        <w:rPr>
          <w:rFonts w:ascii="Book Antiqua" w:eastAsia="Book Antiqua" w:hAnsi="Book Antiqua" w:cs="Book Antiqua"/>
          <w:color w:val="000000"/>
        </w:rPr>
        <w:t>.hpb.2017.12.001</w:t>
      </w:r>
      <w:r w:rsidRPr="008640BB">
        <w:rPr>
          <w:rFonts w:ascii="Book Antiqua" w:eastAsia="Book Antiqua" w:hAnsi="Book Antiqua" w:cs="Book Antiqua"/>
          <w:color w:val="000000"/>
        </w:rPr>
        <w:t>]</w:t>
      </w:r>
    </w:p>
    <w:p w14:paraId="4E5EAF67" w14:textId="2D2540C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182 </w:t>
      </w:r>
      <w:r w:rsidRPr="008640BB">
        <w:rPr>
          <w:rFonts w:ascii="Book Antiqua" w:eastAsia="Book Antiqua" w:hAnsi="Book Antiqua" w:cs="Book Antiqua"/>
          <w:b/>
          <w:bCs/>
          <w:color w:val="000000"/>
        </w:rPr>
        <w:t>Gkika E</w:t>
      </w:r>
      <w:r w:rsidRPr="008640BB">
        <w:rPr>
          <w:rFonts w:ascii="Book Antiqua" w:eastAsia="Book Antiqua" w:hAnsi="Book Antiqua" w:cs="Book Antiqua"/>
          <w:color w:val="000000"/>
        </w:rPr>
        <w:t xml:space="preserve">, Bettinger D, Krafft L, Schultheiss M, Neeff HP, Maruschke L, Schulenburg M, Adebahr S, Kirste S, Nestle U, Thimme R, Grosu AL, Brunner TB. The role of albumin-bilirubin grade and inflammation-based index in patients with hepatocellular carcinoma treated with stereotactic body radiotherapy. </w:t>
      </w:r>
      <w:r w:rsidRPr="008640BB">
        <w:rPr>
          <w:rFonts w:ascii="Book Antiqua" w:eastAsia="Book Antiqua" w:hAnsi="Book Antiqua" w:cs="Book Antiqua"/>
          <w:i/>
          <w:iCs/>
          <w:color w:val="000000"/>
        </w:rPr>
        <w:t>Strahlenther Onkol</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194</w:t>
      </w:r>
      <w:r w:rsidRPr="008640BB">
        <w:rPr>
          <w:rFonts w:ascii="Book Antiqua" w:eastAsia="Book Antiqua" w:hAnsi="Book Antiqua" w:cs="Book Antiqua"/>
          <w:color w:val="000000"/>
        </w:rPr>
        <w:t xml:space="preserve">: 403-413 [PMID: 29322205 </w:t>
      </w:r>
      <w:r w:rsidR="00E15745" w:rsidRPr="008640BB">
        <w:rPr>
          <w:rFonts w:ascii="Book Antiqua" w:eastAsia="Book Antiqua" w:hAnsi="Book Antiqua" w:cs="Book Antiqua"/>
          <w:color w:val="000000"/>
        </w:rPr>
        <w:t>DOI: 10.1007/s00066-017-1256-0]</w:t>
      </w:r>
    </w:p>
    <w:p w14:paraId="217BE36A" w14:textId="3A748F4A"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183 </w:t>
      </w:r>
      <w:r w:rsidRPr="008640BB">
        <w:rPr>
          <w:rFonts w:ascii="Book Antiqua" w:eastAsia="Book Antiqua" w:hAnsi="Book Antiqua" w:cs="Book Antiqua"/>
          <w:b/>
          <w:bCs/>
          <w:color w:val="000000"/>
        </w:rPr>
        <w:t>Chen PH</w:t>
      </w:r>
      <w:r w:rsidRPr="008640BB">
        <w:rPr>
          <w:rFonts w:ascii="Book Antiqua" w:eastAsia="Book Antiqua" w:hAnsi="Book Antiqua" w:cs="Book Antiqua"/>
          <w:color w:val="000000"/>
        </w:rPr>
        <w:t xml:space="preserve">, Hsieh WY, Su CW, Hou MC, Wang YP, Hsin IF, Yang TC, Liao WC, Lin HC, Lee FY, Wu JC. Combination of albumin-bilirubin grade and platelets to predict a compensated patient with hepatocellular carcinoma who does not require endoscopic screening for esophageal varices. </w:t>
      </w:r>
      <w:r w:rsidRPr="008640BB">
        <w:rPr>
          <w:rFonts w:ascii="Book Antiqua" w:eastAsia="Book Antiqua" w:hAnsi="Book Antiqua" w:cs="Book Antiqua"/>
          <w:i/>
          <w:iCs/>
          <w:color w:val="000000"/>
        </w:rPr>
        <w:t>Gastrointest Endosc</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88</w:t>
      </w:r>
      <w:r w:rsidRPr="008640BB">
        <w:rPr>
          <w:rFonts w:ascii="Book Antiqua" w:eastAsia="Book Antiqua" w:hAnsi="Book Antiqua" w:cs="Book Antiqua"/>
          <w:color w:val="000000"/>
        </w:rPr>
        <w:t>: 230-239.e2 [PMID: 29317268 DOI: 10.1016/j.gie.201</w:t>
      </w:r>
      <w:r w:rsidR="00E15745" w:rsidRPr="008640BB">
        <w:rPr>
          <w:rFonts w:ascii="Book Antiqua" w:eastAsia="Book Antiqua" w:hAnsi="Book Antiqua" w:cs="Book Antiqua"/>
          <w:color w:val="000000"/>
        </w:rPr>
        <w:t>7.12.023</w:t>
      </w:r>
      <w:r w:rsidRPr="008640BB">
        <w:rPr>
          <w:rFonts w:ascii="Book Antiqua" w:eastAsia="Book Antiqua" w:hAnsi="Book Antiqua" w:cs="Book Antiqua"/>
          <w:color w:val="000000"/>
        </w:rPr>
        <w:t>]</w:t>
      </w:r>
    </w:p>
    <w:p w14:paraId="28D02556" w14:textId="7991ED69"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184 </w:t>
      </w:r>
      <w:r w:rsidRPr="008640BB">
        <w:rPr>
          <w:rFonts w:ascii="Book Antiqua" w:eastAsia="Book Antiqua" w:hAnsi="Book Antiqua" w:cs="Book Antiqua"/>
          <w:b/>
          <w:bCs/>
          <w:color w:val="000000"/>
        </w:rPr>
        <w:t>Hiraoka A</w:t>
      </w:r>
      <w:r w:rsidRPr="008640BB">
        <w:rPr>
          <w:rFonts w:ascii="Book Antiqua" w:eastAsia="Book Antiqua" w:hAnsi="Book Antiqua" w:cs="Book Antiqua"/>
          <w:color w:val="000000"/>
        </w:rPr>
        <w:t xml:space="preserve">, Michitaka K, Kumada T, Izumi N, Kadoya M, Kokudo N, Kubo S, Matsuyama Y, Nakashima O, Sakamoto M, Takayama T, Kokudo T, Kashiwabara K, Kudo M. Validation and Potential of Albumin-Bilirubin Grade and Prognostication in a Nationwide Survey of 46,681 Hepatocellular Carcinoma Patients in Japan: The Need for a More Detailed Evaluation of Hepatic Function. </w:t>
      </w:r>
      <w:r w:rsidRPr="008640BB">
        <w:rPr>
          <w:rFonts w:ascii="Book Antiqua" w:eastAsia="Book Antiqua" w:hAnsi="Book Antiqua" w:cs="Book Antiqua"/>
          <w:i/>
          <w:iCs/>
          <w:color w:val="000000"/>
        </w:rPr>
        <w:t>Liver Cancer</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6</w:t>
      </w:r>
      <w:r w:rsidRPr="008640BB">
        <w:rPr>
          <w:rFonts w:ascii="Book Antiqua" w:eastAsia="Book Antiqua" w:hAnsi="Book Antiqua" w:cs="Book Antiqua"/>
          <w:color w:val="000000"/>
        </w:rPr>
        <w:t xml:space="preserve">: 325-336 [PMID: </w:t>
      </w:r>
      <w:r w:rsidR="00E15745" w:rsidRPr="008640BB">
        <w:rPr>
          <w:rFonts w:ascii="Book Antiqua" w:eastAsia="Book Antiqua" w:hAnsi="Book Antiqua" w:cs="Book Antiqua"/>
          <w:color w:val="000000"/>
        </w:rPr>
        <w:t>29234636 DOI: 10.1159/000479984</w:t>
      </w:r>
      <w:r w:rsidRPr="008640BB">
        <w:rPr>
          <w:rFonts w:ascii="Book Antiqua" w:eastAsia="Book Antiqua" w:hAnsi="Book Antiqua" w:cs="Book Antiqua"/>
          <w:color w:val="000000"/>
        </w:rPr>
        <w:t>]</w:t>
      </w:r>
    </w:p>
    <w:p w14:paraId="54352730" w14:textId="26BE6C2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185 </w:t>
      </w:r>
      <w:r w:rsidRPr="008640BB">
        <w:rPr>
          <w:rFonts w:ascii="Book Antiqua" w:eastAsia="Book Antiqua" w:hAnsi="Book Antiqua" w:cs="Book Antiqua"/>
          <w:b/>
          <w:bCs/>
          <w:color w:val="000000"/>
        </w:rPr>
        <w:t>Yoh T</w:t>
      </w:r>
      <w:r w:rsidRPr="008640BB">
        <w:rPr>
          <w:rFonts w:ascii="Book Antiqua" w:eastAsia="Book Antiqua" w:hAnsi="Book Antiqua" w:cs="Book Antiqua"/>
          <w:color w:val="000000"/>
        </w:rPr>
        <w:t xml:space="preserve">, Seo S, Ogiso S, Kawai T, Okuda Y, Ishii T, Taura K, Higashi T, Nakamoto Y, Hatano E, Kaido T, Uemoto S. Proposal of a New Preoperative Prognostic Model for Solitary Hepatocellular Carcinoma Incorporating </w:t>
      </w:r>
      <w:r w:rsidRPr="008640BB">
        <w:rPr>
          <w:rFonts w:ascii="Book Antiqua" w:eastAsia="Book Antiqua" w:hAnsi="Book Antiqua" w:cs="Book Antiqua"/>
          <w:color w:val="000000"/>
          <w:vertAlign w:val="superscript"/>
        </w:rPr>
        <w:t>18</w:t>
      </w:r>
      <w:r w:rsidRPr="008640BB">
        <w:rPr>
          <w:rFonts w:ascii="Book Antiqua" w:eastAsia="Book Antiqua" w:hAnsi="Book Antiqua" w:cs="Book Antiqua"/>
          <w:color w:val="000000"/>
        </w:rPr>
        <w:t xml:space="preserve">F-FDG-PET Imaging with the ALBI Grade. </w:t>
      </w:r>
      <w:r w:rsidRPr="008640BB">
        <w:rPr>
          <w:rFonts w:ascii="Book Antiqua" w:eastAsia="Book Antiqua" w:hAnsi="Book Antiqua" w:cs="Book Antiqua"/>
          <w:i/>
          <w:iCs/>
          <w:color w:val="000000"/>
        </w:rPr>
        <w:t>Ann Surg Oncol</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25</w:t>
      </w:r>
      <w:r w:rsidRPr="008640BB">
        <w:rPr>
          <w:rFonts w:ascii="Book Antiqua" w:eastAsia="Book Antiqua" w:hAnsi="Book Antiqua" w:cs="Book Antiqua"/>
          <w:color w:val="000000"/>
        </w:rPr>
        <w:t>: 542-549 [PMID: 29168098 DOI: 10.1245/</w:t>
      </w:r>
      <w:r w:rsidR="00E15745" w:rsidRPr="008640BB">
        <w:rPr>
          <w:rFonts w:ascii="Book Antiqua" w:eastAsia="Book Antiqua" w:hAnsi="Book Antiqua" w:cs="Book Antiqua"/>
          <w:color w:val="000000"/>
        </w:rPr>
        <w:t>s10434-017-6262-z</w:t>
      </w:r>
      <w:r w:rsidRPr="008640BB">
        <w:rPr>
          <w:rFonts w:ascii="Book Antiqua" w:eastAsia="Book Antiqua" w:hAnsi="Book Antiqua" w:cs="Book Antiqua"/>
          <w:color w:val="000000"/>
        </w:rPr>
        <w:t>]</w:t>
      </w:r>
    </w:p>
    <w:p w14:paraId="162D3934" w14:textId="4B6D2998"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lastRenderedPageBreak/>
        <w:t xml:space="preserve">186 </w:t>
      </w:r>
      <w:r w:rsidRPr="008640BB">
        <w:rPr>
          <w:rFonts w:ascii="Book Antiqua" w:eastAsia="Book Antiqua" w:hAnsi="Book Antiqua" w:cs="Book Antiqua"/>
          <w:b/>
          <w:bCs/>
          <w:color w:val="000000"/>
        </w:rPr>
        <w:t>Dong ZR</w:t>
      </w:r>
      <w:r w:rsidRPr="008640BB">
        <w:rPr>
          <w:rFonts w:ascii="Book Antiqua" w:eastAsia="Book Antiqua" w:hAnsi="Book Antiqua" w:cs="Book Antiqua"/>
          <w:color w:val="000000"/>
        </w:rPr>
        <w:t xml:space="preserve">, Zou J, Sun D, Shi GM, Ke AW, Cai JB, Sun HC, Qiu SJ, Li T, Zhou J, Zhi XT, Fan J. Preoperative Albumin-Bilirubin Score for Postoperative Solitary Hepatocellular Carcinoma within the Milan Criteria and Child-Pugh A Cirrhosis. </w:t>
      </w:r>
      <w:r w:rsidRPr="008640BB">
        <w:rPr>
          <w:rFonts w:ascii="Book Antiqua" w:eastAsia="Book Antiqua" w:hAnsi="Book Antiqua" w:cs="Book Antiqua"/>
          <w:i/>
          <w:iCs/>
          <w:color w:val="000000"/>
        </w:rPr>
        <w:t>J Cancer</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8</w:t>
      </w:r>
      <w:r w:rsidRPr="008640BB">
        <w:rPr>
          <w:rFonts w:ascii="Book Antiqua" w:eastAsia="Book Antiqua" w:hAnsi="Book Antiqua" w:cs="Book Antiqua"/>
          <w:color w:val="000000"/>
        </w:rPr>
        <w:t xml:space="preserve">: 3862-3867 [PMID: </w:t>
      </w:r>
      <w:r w:rsidR="00E15745" w:rsidRPr="008640BB">
        <w:rPr>
          <w:rFonts w:ascii="Book Antiqua" w:eastAsia="Book Antiqua" w:hAnsi="Book Antiqua" w:cs="Book Antiqua"/>
          <w:color w:val="000000"/>
        </w:rPr>
        <w:t>29151974 DOI: 10.7150/jca.21313</w:t>
      </w:r>
      <w:r w:rsidRPr="008640BB">
        <w:rPr>
          <w:rFonts w:ascii="Book Antiqua" w:eastAsia="Book Antiqua" w:hAnsi="Book Antiqua" w:cs="Book Antiqua"/>
          <w:color w:val="000000"/>
        </w:rPr>
        <w:t>]</w:t>
      </w:r>
    </w:p>
    <w:p w14:paraId="5FF82E6B" w14:textId="5D4B89E8"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187 </w:t>
      </w:r>
      <w:r w:rsidRPr="008640BB">
        <w:rPr>
          <w:rFonts w:ascii="Book Antiqua" w:eastAsia="Book Antiqua" w:hAnsi="Book Antiqua" w:cs="Book Antiqua"/>
          <w:b/>
          <w:bCs/>
          <w:color w:val="000000"/>
        </w:rPr>
        <w:t>Li C</w:t>
      </w:r>
      <w:r w:rsidRPr="008640BB">
        <w:rPr>
          <w:rFonts w:ascii="Book Antiqua" w:eastAsia="Book Antiqua" w:hAnsi="Book Antiqua" w:cs="Book Antiqua"/>
          <w:color w:val="000000"/>
        </w:rPr>
        <w:t xml:space="preserve">, Zhang XY, Peng W, Wen TF, Yan LN, Li B, Yang JY, Wang WT, Xu MQ. Postoperative Albumin-Bilirubin Grade Change Predicts the Prognosis of Patients with Hepatitis B-Related Hepatocellular Carcinoma Within the Milan Criteria. </w:t>
      </w:r>
      <w:r w:rsidRPr="008640BB">
        <w:rPr>
          <w:rFonts w:ascii="Book Antiqua" w:eastAsia="Book Antiqua" w:hAnsi="Book Antiqua" w:cs="Book Antiqua"/>
          <w:i/>
          <w:iCs/>
          <w:color w:val="000000"/>
        </w:rPr>
        <w:t>World J Surg</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42</w:t>
      </w:r>
      <w:r w:rsidRPr="008640BB">
        <w:rPr>
          <w:rFonts w:ascii="Book Antiqua" w:eastAsia="Book Antiqua" w:hAnsi="Book Antiqua" w:cs="Book Antiqua"/>
          <w:color w:val="000000"/>
        </w:rPr>
        <w:t>: 1841-1847 [PMID: 29138913</w:t>
      </w:r>
      <w:r w:rsidR="00E15745" w:rsidRPr="008640BB">
        <w:rPr>
          <w:rFonts w:ascii="Book Antiqua" w:eastAsia="Book Antiqua" w:hAnsi="Book Antiqua" w:cs="Book Antiqua"/>
          <w:color w:val="000000"/>
        </w:rPr>
        <w:t xml:space="preserve"> DOI: 10.1007/s00268-017-4355-2</w:t>
      </w:r>
      <w:r w:rsidRPr="008640BB">
        <w:rPr>
          <w:rFonts w:ascii="Book Antiqua" w:eastAsia="Book Antiqua" w:hAnsi="Book Antiqua" w:cs="Book Antiqua"/>
          <w:color w:val="000000"/>
        </w:rPr>
        <w:t>]</w:t>
      </w:r>
    </w:p>
    <w:p w14:paraId="4F19B75B" w14:textId="2CDDE62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188 </w:t>
      </w:r>
      <w:r w:rsidRPr="008640BB">
        <w:rPr>
          <w:rFonts w:ascii="Book Antiqua" w:eastAsia="Book Antiqua" w:hAnsi="Book Antiqua" w:cs="Book Antiqua"/>
          <w:b/>
          <w:bCs/>
          <w:color w:val="000000"/>
        </w:rPr>
        <w:t>Hsu HY</w:t>
      </w:r>
      <w:r w:rsidRPr="008640BB">
        <w:rPr>
          <w:rFonts w:ascii="Book Antiqua" w:eastAsia="Book Antiqua" w:hAnsi="Book Antiqua" w:cs="Book Antiqua"/>
          <w:color w:val="000000"/>
        </w:rPr>
        <w:t xml:space="preserve">, Yu MC, Lee CW, Tsai HI, Sung CM, Chen CW, Huang SW, Lin CY, Jeng WJ, Lee WC, Chen MF. RAM score is an effective predictor for early mortality and recurrence after hepatectomy for hepatocellular carcinoma. </w:t>
      </w:r>
      <w:r w:rsidRPr="008640BB">
        <w:rPr>
          <w:rFonts w:ascii="Book Antiqua" w:eastAsia="Book Antiqua" w:hAnsi="Book Antiqua" w:cs="Book Antiqua"/>
          <w:i/>
          <w:iCs/>
          <w:color w:val="000000"/>
        </w:rPr>
        <w:t>BMC Cancer</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17</w:t>
      </w:r>
      <w:r w:rsidRPr="008640BB">
        <w:rPr>
          <w:rFonts w:ascii="Book Antiqua" w:eastAsia="Book Antiqua" w:hAnsi="Book Antiqua" w:cs="Book Antiqua"/>
          <w:color w:val="000000"/>
        </w:rPr>
        <w:t>: 742 [PMID: 29121890</w:t>
      </w:r>
      <w:r w:rsidR="00E15745" w:rsidRPr="008640BB">
        <w:rPr>
          <w:rFonts w:ascii="Book Antiqua" w:eastAsia="Book Antiqua" w:hAnsi="Book Antiqua" w:cs="Book Antiqua"/>
          <w:color w:val="000000"/>
        </w:rPr>
        <w:t xml:space="preserve"> DOI: 10.1186/s12885-017-3748-9</w:t>
      </w:r>
      <w:r w:rsidRPr="008640BB">
        <w:rPr>
          <w:rFonts w:ascii="Book Antiqua" w:eastAsia="Book Antiqua" w:hAnsi="Book Antiqua" w:cs="Book Antiqua"/>
          <w:color w:val="000000"/>
        </w:rPr>
        <w:t>]</w:t>
      </w:r>
    </w:p>
    <w:p w14:paraId="289BFAE6" w14:textId="7F233F84"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189 </w:t>
      </w:r>
      <w:r w:rsidRPr="008640BB">
        <w:rPr>
          <w:rFonts w:ascii="Book Antiqua" w:eastAsia="Book Antiqua" w:hAnsi="Book Antiqua" w:cs="Book Antiqua"/>
          <w:b/>
          <w:bCs/>
          <w:color w:val="000000"/>
        </w:rPr>
        <w:t>Hiraoka A</w:t>
      </w:r>
      <w:r w:rsidRPr="008640BB">
        <w:rPr>
          <w:rFonts w:ascii="Book Antiqua" w:eastAsia="Book Antiqua" w:hAnsi="Book Antiqua" w:cs="Book Antiqua"/>
          <w:color w:val="000000"/>
        </w:rPr>
        <w:t xml:space="preserve">, Kumada T, Kudo M, Hirooka M, Koizumi Y, Hiasa Y, Tajiri K, Toyoda H, Tada T, Ochi H, Joko K, Shimada N, Deguchi A, Ishikawa T, Imai M, Tsuji K, Michitaka K; Real-life Practice Experts for HCC (RELPEC) Study Group and HCC 48 Group (hepatocellular carcinoma experts from 48 clinics). Hepatic Function during Repeated TACE Procedures and Prognosis after Introducing Sorafenib in Patients with Unresectable Hepatocellular Carcinoma: Multicenter Analysis. </w:t>
      </w:r>
      <w:r w:rsidRPr="008640BB">
        <w:rPr>
          <w:rFonts w:ascii="Book Antiqua" w:eastAsia="Book Antiqua" w:hAnsi="Book Antiqua" w:cs="Book Antiqua"/>
          <w:i/>
          <w:iCs/>
          <w:color w:val="000000"/>
        </w:rPr>
        <w:t>Dig Dis</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35</w:t>
      </w:r>
      <w:r w:rsidRPr="008640BB">
        <w:rPr>
          <w:rFonts w:ascii="Book Antiqua" w:eastAsia="Book Antiqua" w:hAnsi="Book Antiqua" w:cs="Book Antiqua"/>
          <w:color w:val="000000"/>
        </w:rPr>
        <w:t xml:space="preserve">: 602-610 [PMID: </w:t>
      </w:r>
      <w:r w:rsidR="00E15745" w:rsidRPr="008640BB">
        <w:rPr>
          <w:rFonts w:ascii="Book Antiqua" w:eastAsia="Book Antiqua" w:hAnsi="Book Antiqua" w:cs="Book Antiqua"/>
          <w:color w:val="000000"/>
        </w:rPr>
        <w:t>29040999 DOI: 10.1159/000480256</w:t>
      </w:r>
      <w:r w:rsidRPr="008640BB">
        <w:rPr>
          <w:rFonts w:ascii="Book Antiqua" w:eastAsia="Book Antiqua" w:hAnsi="Book Antiqua" w:cs="Book Antiqua"/>
          <w:color w:val="000000"/>
        </w:rPr>
        <w:t>]</w:t>
      </w:r>
    </w:p>
    <w:p w14:paraId="02F4FF0F" w14:textId="574EC009"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190 </w:t>
      </w:r>
      <w:r w:rsidRPr="008640BB">
        <w:rPr>
          <w:rFonts w:ascii="Book Antiqua" w:eastAsia="Book Antiqua" w:hAnsi="Book Antiqua" w:cs="Book Antiqua"/>
          <w:b/>
          <w:bCs/>
          <w:color w:val="000000"/>
        </w:rPr>
        <w:t>Pinato DJ</w:t>
      </w:r>
      <w:r w:rsidRPr="008640BB">
        <w:rPr>
          <w:rFonts w:ascii="Book Antiqua" w:eastAsia="Book Antiqua" w:hAnsi="Book Antiqua" w:cs="Book Antiqua"/>
          <w:color w:val="000000"/>
        </w:rPr>
        <w:t xml:space="preserve">, Sharma R, Citti C, Platt H, Ventura-Cots M, Allara E, Chen TY, Dalla Pria A, Jain M, Mínguez B, Kikuchi L, Kaufman West E, Merli M, Kaplan DE, Hasson H, Marks K, Nelson M, Núñez M, Aytaman A, Bower M, Bräu N; Liver Cancer in HIV Study Group. The albumin-bilirubin grade uncovers the prognostic relationship between hepatic reserve and immune dysfunction in HIV-associated hepatocellular carcinoma. </w:t>
      </w:r>
      <w:r w:rsidRPr="008640BB">
        <w:rPr>
          <w:rFonts w:ascii="Book Antiqua" w:eastAsia="Book Antiqua" w:hAnsi="Book Antiqua" w:cs="Book Antiqua"/>
          <w:i/>
          <w:iCs/>
          <w:color w:val="000000"/>
        </w:rPr>
        <w:t>Aliment Pharmacol Ther</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47</w:t>
      </w:r>
      <w:r w:rsidRPr="008640BB">
        <w:rPr>
          <w:rFonts w:ascii="Book Antiqua" w:eastAsia="Book Antiqua" w:hAnsi="Book Antiqua" w:cs="Book Antiqua"/>
          <w:color w:val="000000"/>
        </w:rPr>
        <w:t xml:space="preserve">: 95-103 [PMID: </w:t>
      </w:r>
      <w:r w:rsidR="00E15745" w:rsidRPr="008640BB">
        <w:rPr>
          <w:rFonts w:ascii="Book Antiqua" w:eastAsia="Book Antiqua" w:hAnsi="Book Antiqua" w:cs="Book Antiqua"/>
          <w:color w:val="000000"/>
        </w:rPr>
        <w:t>29034998 DOI: 10.1111/apt.14356</w:t>
      </w:r>
      <w:r w:rsidRPr="008640BB">
        <w:rPr>
          <w:rFonts w:ascii="Book Antiqua" w:eastAsia="Book Antiqua" w:hAnsi="Book Antiqua" w:cs="Book Antiqua"/>
          <w:color w:val="000000"/>
        </w:rPr>
        <w:t>]</w:t>
      </w:r>
    </w:p>
    <w:p w14:paraId="0BE98A17" w14:textId="7678CDC1"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191 </w:t>
      </w:r>
      <w:r w:rsidRPr="008640BB">
        <w:rPr>
          <w:rFonts w:ascii="Book Antiqua" w:eastAsia="Book Antiqua" w:hAnsi="Book Antiqua" w:cs="Book Antiqua"/>
          <w:b/>
          <w:bCs/>
          <w:color w:val="000000"/>
        </w:rPr>
        <w:t>Oh IS</w:t>
      </w:r>
      <w:r w:rsidRPr="008640BB">
        <w:rPr>
          <w:rFonts w:ascii="Book Antiqua" w:eastAsia="Book Antiqua" w:hAnsi="Book Antiqua" w:cs="Book Antiqua"/>
          <w:color w:val="000000"/>
        </w:rPr>
        <w:t xml:space="preserve">, Sinn DH, Kang TW, Lee MW, Kang W, Gwak GY, Paik YH, Choi MS, Lee JH, Koh KC, Paik SW. Liver Function Assessment Using Albumin-Bilirubin </w:t>
      </w:r>
      <w:r w:rsidRPr="008640BB">
        <w:rPr>
          <w:rFonts w:ascii="Book Antiqua" w:eastAsia="Book Antiqua" w:hAnsi="Book Antiqua" w:cs="Book Antiqua"/>
          <w:color w:val="000000"/>
        </w:rPr>
        <w:lastRenderedPageBreak/>
        <w:t xml:space="preserve">Grade for Patients with Very Early-Stage Hepatocellular Carcinoma Treated with Radiofrequency Ablation. </w:t>
      </w:r>
      <w:r w:rsidRPr="008640BB">
        <w:rPr>
          <w:rFonts w:ascii="Book Antiqua" w:eastAsia="Book Antiqua" w:hAnsi="Book Antiqua" w:cs="Book Antiqua"/>
          <w:i/>
          <w:iCs/>
          <w:color w:val="000000"/>
        </w:rPr>
        <w:t>Dig Dis Sci</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62</w:t>
      </w:r>
      <w:r w:rsidRPr="008640BB">
        <w:rPr>
          <w:rFonts w:ascii="Book Antiqua" w:eastAsia="Book Antiqua" w:hAnsi="Book Antiqua" w:cs="Book Antiqua"/>
          <w:color w:val="000000"/>
        </w:rPr>
        <w:t>: 3235-3242 [PMID: 28983724</w:t>
      </w:r>
      <w:r w:rsidR="00E15745" w:rsidRPr="008640BB">
        <w:rPr>
          <w:rFonts w:ascii="Book Antiqua" w:eastAsia="Book Antiqua" w:hAnsi="Book Antiqua" w:cs="Book Antiqua"/>
          <w:color w:val="000000"/>
        </w:rPr>
        <w:t xml:space="preserve"> DOI: 10.1007/s10620-017-4775-8</w:t>
      </w:r>
      <w:r w:rsidRPr="008640BB">
        <w:rPr>
          <w:rFonts w:ascii="Book Antiqua" w:eastAsia="Book Antiqua" w:hAnsi="Book Antiqua" w:cs="Book Antiqua"/>
          <w:color w:val="000000"/>
        </w:rPr>
        <w:t>]</w:t>
      </w:r>
    </w:p>
    <w:p w14:paraId="19634B35" w14:textId="24200A1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192 </w:t>
      </w:r>
      <w:r w:rsidRPr="008640BB">
        <w:rPr>
          <w:rFonts w:ascii="Book Antiqua" w:eastAsia="Book Antiqua" w:hAnsi="Book Antiqua" w:cs="Book Antiqua"/>
          <w:b/>
          <w:bCs/>
          <w:color w:val="000000"/>
        </w:rPr>
        <w:t>Lo CH</w:t>
      </w:r>
      <w:r w:rsidRPr="008640BB">
        <w:rPr>
          <w:rFonts w:ascii="Book Antiqua" w:eastAsia="Book Antiqua" w:hAnsi="Book Antiqua" w:cs="Book Antiqua"/>
          <w:color w:val="000000"/>
        </w:rPr>
        <w:t xml:space="preserve">, Liu MY, Lee MS, Yang JF, Jen YM, Lin CS, Chao HL, Shen PC, Huang WY. Comparison Between Child-Turcotte-Pugh and Albumin-Bilirubin Scores in Assessing the Prognosis of Hepatocellular Carcinoma After Stereotactic Ablative Radiation Therapy. </w:t>
      </w:r>
      <w:r w:rsidRPr="008640BB">
        <w:rPr>
          <w:rFonts w:ascii="Book Antiqua" w:eastAsia="Book Antiqua" w:hAnsi="Book Antiqua" w:cs="Book Antiqua"/>
          <w:i/>
          <w:iCs/>
          <w:color w:val="000000"/>
        </w:rPr>
        <w:t>Int J Radiat Oncol Biol Phys</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99</w:t>
      </w:r>
      <w:r w:rsidRPr="008640BB">
        <w:rPr>
          <w:rFonts w:ascii="Book Antiqua" w:eastAsia="Book Antiqua" w:hAnsi="Book Antiqua" w:cs="Book Antiqua"/>
          <w:color w:val="000000"/>
        </w:rPr>
        <w:t>: 145-152 [PMID: 28816140 DO</w:t>
      </w:r>
      <w:r w:rsidR="00E15745" w:rsidRPr="008640BB">
        <w:rPr>
          <w:rFonts w:ascii="Book Antiqua" w:eastAsia="Book Antiqua" w:hAnsi="Book Antiqua" w:cs="Book Antiqua"/>
          <w:color w:val="000000"/>
        </w:rPr>
        <w:t>I: 10.1016/j.ijrobp.2017.04.036</w:t>
      </w:r>
      <w:r w:rsidRPr="008640BB">
        <w:rPr>
          <w:rFonts w:ascii="Book Antiqua" w:eastAsia="Book Antiqua" w:hAnsi="Book Antiqua" w:cs="Book Antiqua"/>
          <w:color w:val="000000"/>
        </w:rPr>
        <w:t>]</w:t>
      </w:r>
    </w:p>
    <w:p w14:paraId="1148F93A" w14:textId="60D474AC"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193 </w:t>
      </w:r>
      <w:r w:rsidRPr="008640BB">
        <w:rPr>
          <w:rFonts w:ascii="Book Antiqua" w:eastAsia="Book Antiqua" w:hAnsi="Book Antiqua" w:cs="Book Antiqua"/>
          <w:b/>
          <w:bCs/>
          <w:color w:val="000000"/>
        </w:rPr>
        <w:t>Chong CC</w:t>
      </w:r>
      <w:r w:rsidRPr="008640BB">
        <w:rPr>
          <w:rFonts w:ascii="Book Antiqua" w:eastAsia="Book Antiqua" w:hAnsi="Book Antiqua" w:cs="Book Antiqua"/>
          <w:color w:val="000000"/>
        </w:rPr>
        <w:t xml:space="preserve">, Chan AW, Wong J, Chu CM, Chan SL, Lee KF, Yu SC, To KF, Johnson P, Lai PB. Albumin-bilirubin grade predicts the outcomes of liver resection versus radiofrequency ablation for very early/early stage of hepatocellular carcinoma. </w:t>
      </w:r>
      <w:r w:rsidRPr="008640BB">
        <w:rPr>
          <w:rFonts w:ascii="Book Antiqua" w:eastAsia="Book Antiqua" w:hAnsi="Book Antiqua" w:cs="Book Antiqua"/>
          <w:i/>
          <w:iCs/>
          <w:color w:val="000000"/>
        </w:rPr>
        <w:t>Surgeon</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16</w:t>
      </w:r>
      <w:r w:rsidRPr="008640BB">
        <w:rPr>
          <w:rFonts w:ascii="Book Antiqua" w:eastAsia="Book Antiqua" w:hAnsi="Book Antiqua" w:cs="Book Antiqua"/>
          <w:color w:val="000000"/>
        </w:rPr>
        <w:t>: 163-170 [PMID: 28807570 D</w:t>
      </w:r>
      <w:r w:rsidR="00E15745" w:rsidRPr="008640BB">
        <w:rPr>
          <w:rFonts w:ascii="Book Antiqua" w:eastAsia="Book Antiqua" w:hAnsi="Book Antiqua" w:cs="Book Antiqua"/>
          <w:color w:val="000000"/>
        </w:rPr>
        <w:t>OI: 10.1016/j.surge.2017.07.003</w:t>
      </w:r>
      <w:r w:rsidRPr="008640BB">
        <w:rPr>
          <w:rFonts w:ascii="Book Antiqua" w:eastAsia="Book Antiqua" w:hAnsi="Book Antiqua" w:cs="Book Antiqua"/>
          <w:color w:val="000000"/>
        </w:rPr>
        <w:t>]</w:t>
      </w:r>
    </w:p>
    <w:p w14:paraId="378DED84" w14:textId="1AB07EA9"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194 </w:t>
      </w:r>
      <w:r w:rsidRPr="008640BB">
        <w:rPr>
          <w:rFonts w:ascii="Book Antiqua" w:eastAsia="Book Antiqua" w:hAnsi="Book Antiqua" w:cs="Book Antiqua"/>
          <w:b/>
          <w:bCs/>
          <w:color w:val="000000"/>
        </w:rPr>
        <w:t>Lee PC</w:t>
      </w:r>
      <w:r w:rsidRPr="008640BB">
        <w:rPr>
          <w:rFonts w:ascii="Book Antiqua" w:eastAsia="Book Antiqua" w:hAnsi="Book Antiqua" w:cs="Book Antiqua"/>
          <w:color w:val="000000"/>
        </w:rPr>
        <w:t xml:space="preserve">, Chen YT, Chao Y, Huo TI, Li CP, Su CW, Lee MH, Hou MC, Lee FY, Lin HC, Huang YH. Validation of the albumin-bilirubin grade-based integrated model as a predictor for sorafenib-failed hepatocellular carcinoma. </w:t>
      </w:r>
      <w:r w:rsidRPr="008640BB">
        <w:rPr>
          <w:rFonts w:ascii="Book Antiqua" w:eastAsia="Book Antiqua" w:hAnsi="Book Antiqua" w:cs="Book Antiqua"/>
          <w:i/>
          <w:iCs/>
          <w:color w:val="000000"/>
        </w:rPr>
        <w:t>Liver Int</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38</w:t>
      </w:r>
      <w:r w:rsidRPr="008640BB">
        <w:rPr>
          <w:rFonts w:ascii="Book Antiqua" w:eastAsia="Book Antiqua" w:hAnsi="Book Antiqua" w:cs="Book Antiqua"/>
          <w:color w:val="000000"/>
        </w:rPr>
        <w:t xml:space="preserve">: 321-330 [PMID: </w:t>
      </w:r>
      <w:r w:rsidR="00E15745" w:rsidRPr="008640BB">
        <w:rPr>
          <w:rFonts w:ascii="Book Antiqua" w:eastAsia="Book Antiqua" w:hAnsi="Book Antiqua" w:cs="Book Antiqua"/>
          <w:color w:val="000000"/>
        </w:rPr>
        <w:t>28736952 DOI: 10.1111/liv.13527</w:t>
      </w:r>
      <w:r w:rsidRPr="008640BB">
        <w:rPr>
          <w:rFonts w:ascii="Book Antiqua" w:eastAsia="Book Antiqua" w:hAnsi="Book Antiqua" w:cs="Book Antiqua"/>
          <w:color w:val="000000"/>
        </w:rPr>
        <w:t>]</w:t>
      </w:r>
    </w:p>
    <w:p w14:paraId="5ADDAF11" w14:textId="0D7E6F71"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195 </w:t>
      </w:r>
      <w:r w:rsidRPr="008640BB">
        <w:rPr>
          <w:rFonts w:ascii="Book Antiqua" w:eastAsia="Book Antiqua" w:hAnsi="Book Antiqua" w:cs="Book Antiqua"/>
          <w:b/>
          <w:bCs/>
          <w:color w:val="000000"/>
        </w:rPr>
        <w:t>Hansmann J</w:t>
      </w:r>
      <w:r w:rsidRPr="008640BB">
        <w:rPr>
          <w:rFonts w:ascii="Book Antiqua" w:eastAsia="Book Antiqua" w:hAnsi="Book Antiqua" w:cs="Book Antiqua"/>
          <w:color w:val="000000"/>
        </w:rPr>
        <w:t xml:space="preserve">, Evers MJ, Bui JT, Lokken RP, Lipnik AJ, Gaba RC, Ray CE Jr. Albumin-Bilirubin and Platelet-Albumin-Bilirubin Grades Accurately Predict Overall Survival in High-Risk Patients Undergoing Conventional Transarterial Chemoembolization for Hepatocellular Carcinoma. </w:t>
      </w:r>
      <w:r w:rsidRPr="008640BB">
        <w:rPr>
          <w:rFonts w:ascii="Book Antiqua" w:eastAsia="Book Antiqua" w:hAnsi="Book Antiqua" w:cs="Book Antiqua"/>
          <w:i/>
          <w:iCs/>
          <w:color w:val="000000"/>
        </w:rPr>
        <w:t>J Vasc Interv Radiol</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28</w:t>
      </w:r>
      <w:r w:rsidRPr="008640BB">
        <w:rPr>
          <w:rFonts w:ascii="Book Antiqua" w:eastAsia="Book Antiqua" w:hAnsi="Book Antiqua" w:cs="Book Antiqua"/>
          <w:color w:val="000000"/>
        </w:rPr>
        <w:t>: 1224-1231.e2 [PMID: 28688815 D</w:t>
      </w:r>
      <w:r w:rsidR="00E15745" w:rsidRPr="008640BB">
        <w:rPr>
          <w:rFonts w:ascii="Book Antiqua" w:eastAsia="Book Antiqua" w:hAnsi="Book Antiqua" w:cs="Book Antiqua"/>
          <w:color w:val="000000"/>
        </w:rPr>
        <w:t>OI: 10.1016/j.jvir.2017.05.020</w:t>
      </w:r>
      <w:r w:rsidRPr="008640BB">
        <w:rPr>
          <w:rFonts w:ascii="Book Antiqua" w:eastAsia="Book Antiqua" w:hAnsi="Book Antiqua" w:cs="Book Antiqua"/>
          <w:color w:val="000000"/>
        </w:rPr>
        <w:t>]</w:t>
      </w:r>
    </w:p>
    <w:p w14:paraId="0591F3B3" w14:textId="281E1926"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196 </w:t>
      </w:r>
      <w:r w:rsidRPr="008640BB">
        <w:rPr>
          <w:rFonts w:ascii="Book Antiqua" w:eastAsia="Book Antiqua" w:hAnsi="Book Antiqua" w:cs="Book Antiqua"/>
          <w:b/>
          <w:bCs/>
          <w:color w:val="000000"/>
        </w:rPr>
        <w:t>Zou H</w:t>
      </w:r>
      <w:r w:rsidRPr="008640BB">
        <w:rPr>
          <w:rFonts w:ascii="Book Antiqua" w:eastAsia="Book Antiqua" w:hAnsi="Book Antiqua" w:cs="Book Antiqua"/>
          <w:color w:val="000000"/>
        </w:rPr>
        <w:t xml:space="preserve">, Wen Y, Yuan K, Miao XY, Xiong L, Liu KJ. Combining albumin-bilirubin score with future liver remnant predicts post-hepatectomy liver failure in HBV-associated HCC patients. </w:t>
      </w:r>
      <w:r w:rsidRPr="008640BB">
        <w:rPr>
          <w:rFonts w:ascii="Book Antiqua" w:eastAsia="Book Antiqua" w:hAnsi="Book Antiqua" w:cs="Book Antiqua"/>
          <w:i/>
          <w:iCs/>
          <w:color w:val="000000"/>
        </w:rPr>
        <w:t>Liver Int</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38</w:t>
      </w:r>
      <w:r w:rsidRPr="008640BB">
        <w:rPr>
          <w:rFonts w:ascii="Book Antiqua" w:eastAsia="Book Antiqua" w:hAnsi="Book Antiqua" w:cs="Book Antiqua"/>
          <w:color w:val="000000"/>
        </w:rPr>
        <w:t>: 494-502 [PMID: 2868</w:t>
      </w:r>
      <w:r w:rsidR="00E15745" w:rsidRPr="008640BB">
        <w:rPr>
          <w:rFonts w:ascii="Book Antiqua" w:eastAsia="Book Antiqua" w:hAnsi="Book Antiqua" w:cs="Book Antiqua"/>
          <w:color w:val="000000"/>
        </w:rPr>
        <w:t>5924 DOI: 10.1111/liv.13514</w:t>
      </w:r>
      <w:r w:rsidRPr="008640BB">
        <w:rPr>
          <w:rFonts w:ascii="Book Antiqua" w:eastAsia="Book Antiqua" w:hAnsi="Book Antiqua" w:cs="Book Antiqua"/>
          <w:color w:val="000000"/>
        </w:rPr>
        <w:t>]</w:t>
      </w:r>
    </w:p>
    <w:p w14:paraId="4B3EC94F" w14:textId="756A88D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197 </w:t>
      </w:r>
      <w:r w:rsidRPr="008640BB">
        <w:rPr>
          <w:rFonts w:ascii="Book Antiqua" w:eastAsia="Book Antiqua" w:hAnsi="Book Antiqua" w:cs="Book Antiqua"/>
          <w:b/>
          <w:bCs/>
          <w:color w:val="000000"/>
        </w:rPr>
        <w:t>Ho SY</w:t>
      </w:r>
      <w:r w:rsidRPr="008640BB">
        <w:rPr>
          <w:rFonts w:ascii="Book Antiqua" w:eastAsia="Book Antiqua" w:hAnsi="Book Antiqua" w:cs="Book Antiqua"/>
          <w:color w:val="000000"/>
        </w:rPr>
        <w:t xml:space="preserve">, Liu PH, Hsu CY, Hsia CY, Lee YH, Lee RC, Huang YH, Lee FY, Hou MC, Tsai YJ, Huo TI. Prognostic role of noninvasive liver reserve markers in patients with hepatocellular carcinoma undergoing transarterial </w:t>
      </w:r>
      <w:r w:rsidRPr="008640BB">
        <w:rPr>
          <w:rFonts w:ascii="Book Antiqua" w:eastAsia="Book Antiqua" w:hAnsi="Book Antiqua" w:cs="Book Antiqua"/>
          <w:color w:val="000000"/>
        </w:rPr>
        <w:lastRenderedPageBreak/>
        <w:t xml:space="preserve">chemoembolization. </w:t>
      </w:r>
      <w:r w:rsidRPr="008640BB">
        <w:rPr>
          <w:rFonts w:ascii="Book Antiqua" w:eastAsia="Book Antiqua" w:hAnsi="Book Antiqua" w:cs="Book Antiqua"/>
          <w:i/>
          <w:iCs/>
          <w:color w:val="000000"/>
        </w:rPr>
        <w:t>PLoS One</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12</w:t>
      </w:r>
      <w:r w:rsidRPr="008640BB">
        <w:rPr>
          <w:rFonts w:ascii="Book Antiqua" w:eastAsia="Book Antiqua" w:hAnsi="Book Antiqua" w:cs="Book Antiqua"/>
          <w:color w:val="000000"/>
        </w:rPr>
        <w:t>: e0180408 [PMID: 28672011 DO</w:t>
      </w:r>
      <w:r w:rsidR="00E15745" w:rsidRPr="008640BB">
        <w:rPr>
          <w:rFonts w:ascii="Book Antiqua" w:eastAsia="Book Antiqua" w:hAnsi="Book Antiqua" w:cs="Book Antiqua"/>
          <w:color w:val="000000"/>
        </w:rPr>
        <w:t>I: 10.1371/journal.pone.0180408</w:t>
      </w:r>
      <w:r w:rsidRPr="008640BB">
        <w:rPr>
          <w:rFonts w:ascii="Book Antiqua" w:eastAsia="Book Antiqua" w:hAnsi="Book Antiqua" w:cs="Book Antiqua"/>
          <w:color w:val="000000"/>
        </w:rPr>
        <w:t>]</w:t>
      </w:r>
    </w:p>
    <w:p w14:paraId="42BDA6C7" w14:textId="2EFC48A8"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198 </w:t>
      </w:r>
      <w:r w:rsidRPr="008640BB">
        <w:rPr>
          <w:rFonts w:ascii="Book Antiqua" w:eastAsia="Book Antiqua" w:hAnsi="Book Antiqua" w:cs="Book Antiqua"/>
          <w:b/>
          <w:bCs/>
          <w:color w:val="000000"/>
        </w:rPr>
        <w:t>Hiraoka A</w:t>
      </w:r>
      <w:r w:rsidRPr="008640BB">
        <w:rPr>
          <w:rFonts w:ascii="Book Antiqua" w:eastAsia="Book Antiqua" w:hAnsi="Book Antiqua" w:cs="Book Antiqua"/>
          <w:color w:val="000000"/>
        </w:rPr>
        <w:t xml:space="preserve">, Kumada T, Kudo M, Hirooka M, Tsuji K, Itobayashi E, Kariyama K, Ishikawa T, Tajiri K, Ochi H, Tada T, Toyoda H, Nouso K, Joko K, Kawasaki H, Hiasa Y, Michitaka K; Real-Life Practice Experts for HCC (RELPEC) Study Group and HCC 48 Group (hepatocellular carcinoma experts from 48 clinics). Albumin-Bilirubin (ALBI) Grade as Part of the Evidence-Based Clinical Practice Guideline for HCC of the Japan Society of Hepatology: A Comparison with the Liver Damage and Child-Pugh Classifications. </w:t>
      </w:r>
      <w:r w:rsidRPr="008640BB">
        <w:rPr>
          <w:rFonts w:ascii="Book Antiqua" w:eastAsia="Book Antiqua" w:hAnsi="Book Antiqua" w:cs="Book Antiqua"/>
          <w:i/>
          <w:iCs/>
          <w:color w:val="000000"/>
        </w:rPr>
        <w:t>Liver Cancer</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6</w:t>
      </w:r>
      <w:r w:rsidRPr="008640BB">
        <w:rPr>
          <w:rFonts w:ascii="Book Antiqua" w:eastAsia="Book Antiqua" w:hAnsi="Book Antiqua" w:cs="Book Antiqua"/>
          <w:color w:val="000000"/>
        </w:rPr>
        <w:t xml:space="preserve">: 204-215 [PMID: </w:t>
      </w:r>
      <w:r w:rsidR="00E15745" w:rsidRPr="008640BB">
        <w:rPr>
          <w:rFonts w:ascii="Book Antiqua" w:eastAsia="Book Antiqua" w:hAnsi="Book Antiqua" w:cs="Book Antiqua"/>
          <w:color w:val="000000"/>
        </w:rPr>
        <w:t>28626732 DOI: 10.1159/000452846</w:t>
      </w:r>
      <w:r w:rsidRPr="008640BB">
        <w:rPr>
          <w:rFonts w:ascii="Book Antiqua" w:eastAsia="Book Antiqua" w:hAnsi="Book Antiqua" w:cs="Book Antiqua"/>
          <w:color w:val="000000"/>
        </w:rPr>
        <w:t>]</w:t>
      </w:r>
    </w:p>
    <w:p w14:paraId="00B3FA49" w14:textId="288A3F9A"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199 </w:t>
      </w:r>
      <w:r w:rsidRPr="008640BB">
        <w:rPr>
          <w:rFonts w:ascii="Book Antiqua" w:eastAsia="Book Antiqua" w:hAnsi="Book Antiqua" w:cs="Book Antiqua"/>
          <w:b/>
          <w:bCs/>
          <w:color w:val="000000"/>
        </w:rPr>
        <w:t>Kao WY</w:t>
      </w:r>
      <w:r w:rsidRPr="008640BB">
        <w:rPr>
          <w:rFonts w:ascii="Book Antiqua" w:eastAsia="Book Antiqua" w:hAnsi="Book Antiqua" w:cs="Book Antiqua"/>
          <w:color w:val="000000"/>
        </w:rPr>
        <w:t xml:space="preserve">, Su CW, Chiou YY, Chiu NC, Liu CA, Fang KC, Huo TI, Huang YH, Chang CC, Hou MC, Lin HC, Wu JC. Hepatocellular Carcinoma: Nomograms Based on the Albumin-Bilirubin Grade to Assess the Outcomes of Radiofrequency Ablation. </w:t>
      </w:r>
      <w:r w:rsidRPr="008640BB">
        <w:rPr>
          <w:rFonts w:ascii="Book Antiqua" w:eastAsia="Book Antiqua" w:hAnsi="Book Antiqua" w:cs="Book Antiqua"/>
          <w:i/>
          <w:iCs/>
          <w:color w:val="000000"/>
        </w:rPr>
        <w:t>Radiology</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285</w:t>
      </w:r>
      <w:r w:rsidRPr="008640BB">
        <w:rPr>
          <w:rFonts w:ascii="Book Antiqua" w:eastAsia="Book Antiqua" w:hAnsi="Book Antiqua" w:cs="Book Antiqua"/>
          <w:color w:val="000000"/>
        </w:rPr>
        <w:t>: 670-680 [PMID: 28562211</w:t>
      </w:r>
      <w:r w:rsidR="00E15745" w:rsidRPr="008640BB">
        <w:rPr>
          <w:rFonts w:ascii="Book Antiqua" w:eastAsia="Book Antiqua" w:hAnsi="Book Antiqua" w:cs="Book Antiqua"/>
          <w:color w:val="000000"/>
        </w:rPr>
        <w:t xml:space="preserve"> DOI: 10.1148/radiol.2017162382</w:t>
      </w:r>
      <w:r w:rsidRPr="008640BB">
        <w:rPr>
          <w:rFonts w:ascii="Book Antiqua" w:eastAsia="Book Antiqua" w:hAnsi="Book Antiqua" w:cs="Book Antiqua"/>
          <w:color w:val="000000"/>
        </w:rPr>
        <w:t>]</w:t>
      </w:r>
    </w:p>
    <w:p w14:paraId="13957BC5" w14:textId="29A5D8CA"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200 </w:t>
      </w:r>
      <w:r w:rsidRPr="008640BB">
        <w:rPr>
          <w:rFonts w:ascii="Book Antiqua" w:eastAsia="Book Antiqua" w:hAnsi="Book Antiqua" w:cs="Book Antiqua"/>
          <w:b/>
          <w:bCs/>
          <w:color w:val="000000"/>
        </w:rPr>
        <w:t>Gui B</w:t>
      </w:r>
      <w:r w:rsidRPr="008640BB">
        <w:rPr>
          <w:rFonts w:ascii="Book Antiqua" w:eastAsia="Book Antiqua" w:hAnsi="Book Antiqua" w:cs="Book Antiqua"/>
          <w:color w:val="000000"/>
        </w:rPr>
        <w:t xml:space="preserve">, Weiner AA, Nosher J, Lu SE, Foltz GM, Hasan O, Kim SK, Gendel V, Mani NB, Carpizo DR, Saad NE, Kennedy TJ, Zuckerman DA, Olsen JR, Parikh PJ, Jabbour SK. Assessment of the Albumin-Bilirubin (ALBI) Grade as a Prognostic Indicator for Hepatocellular Carcinoma Patients Treated With Radioembolization. </w:t>
      </w:r>
      <w:r w:rsidRPr="008640BB">
        <w:rPr>
          <w:rFonts w:ascii="Book Antiqua" w:eastAsia="Book Antiqua" w:hAnsi="Book Antiqua" w:cs="Book Antiqua"/>
          <w:i/>
          <w:iCs/>
          <w:color w:val="000000"/>
        </w:rPr>
        <w:t>Am J Clin Oncol</w:t>
      </w:r>
      <w:r w:rsidRPr="008640BB">
        <w:rPr>
          <w:rFonts w:ascii="Book Antiqua" w:eastAsia="Book Antiqua" w:hAnsi="Book Antiqua" w:cs="Book Antiqua"/>
          <w:color w:val="000000"/>
        </w:rPr>
        <w:t xml:space="preserve"> 2018; </w:t>
      </w:r>
      <w:r w:rsidRPr="008640BB">
        <w:rPr>
          <w:rFonts w:ascii="Book Antiqua" w:eastAsia="Book Antiqua" w:hAnsi="Book Antiqua" w:cs="Book Antiqua"/>
          <w:b/>
          <w:bCs/>
          <w:color w:val="000000"/>
        </w:rPr>
        <w:t>41</w:t>
      </w:r>
      <w:r w:rsidRPr="008640BB">
        <w:rPr>
          <w:rFonts w:ascii="Book Antiqua" w:eastAsia="Book Antiqua" w:hAnsi="Book Antiqua" w:cs="Book Antiqua"/>
          <w:color w:val="000000"/>
        </w:rPr>
        <w:t>: 861-866 [PMID: 28418940 DO</w:t>
      </w:r>
      <w:r w:rsidR="00E15745" w:rsidRPr="008640BB">
        <w:rPr>
          <w:rFonts w:ascii="Book Antiqua" w:eastAsia="Book Antiqua" w:hAnsi="Book Antiqua" w:cs="Book Antiqua"/>
          <w:color w:val="000000"/>
        </w:rPr>
        <w:t>I: 10.1097/COC.0000000000000384</w:t>
      </w:r>
      <w:r w:rsidRPr="008640BB">
        <w:rPr>
          <w:rFonts w:ascii="Book Antiqua" w:eastAsia="Book Antiqua" w:hAnsi="Book Antiqua" w:cs="Book Antiqua"/>
          <w:color w:val="000000"/>
        </w:rPr>
        <w:t>]</w:t>
      </w:r>
    </w:p>
    <w:p w14:paraId="68B9DF59" w14:textId="4F02658D"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201 </w:t>
      </w:r>
      <w:r w:rsidRPr="008640BB">
        <w:rPr>
          <w:rFonts w:ascii="Book Antiqua" w:eastAsia="Book Antiqua" w:hAnsi="Book Antiqua" w:cs="Book Antiqua"/>
          <w:b/>
          <w:bCs/>
          <w:color w:val="000000"/>
        </w:rPr>
        <w:t>Kuo YH</w:t>
      </w:r>
      <w:r w:rsidRPr="008640BB">
        <w:rPr>
          <w:rFonts w:ascii="Book Antiqua" w:eastAsia="Book Antiqua" w:hAnsi="Book Antiqua" w:cs="Book Antiqua"/>
          <w:color w:val="000000"/>
        </w:rPr>
        <w:t xml:space="preserve">, Wang JH, Hung CH, Rau KM, Wu IP, Chen CH, Kee KM, Hu TH, Lu SN. Albumin-Bilirubin grade predicts prognosis of HCC patients with sorafenib use. </w:t>
      </w:r>
      <w:r w:rsidRPr="008640BB">
        <w:rPr>
          <w:rFonts w:ascii="Book Antiqua" w:eastAsia="Book Antiqua" w:hAnsi="Book Antiqua" w:cs="Book Antiqua"/>
          <w:i/>
          <w:iCs/>
          <w:color w:val="000000"/>
        </w:rPr>
        <w:t>J Gastroenterol Hepatol</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32</w:t>
      </w:r>
      <w:r w:rsidRPr="008640BB">
        <w:rPr>
          <w:rFonts w:ascii="Book Antiqua" w:eastAsia="Book Antiqua" w:hAnsi="Book Antiqua" w:cs="Book Antiqua"/>
          <w:color w:val="000000"/>
        </w:rPr>
        <w:t xml:space="preserve">: 1975-1981 [PMID: </w:t>
      </w:r>
      <w:r w:rsidR="00E15745" w:rsidRPr="008640BB">
        <w:rPr>
          <w:rFonts w:ascii="Book Antiqua" w:eastAsia="Book Antiqua" w:hAnsi="Book Antiqua" w:cs="Book Antiqua"/>
          <w:color w:val="000000"/>
        </w:rPr>
        <w:t>28295594 DOI: 10.1111/jgh.13783</w:t>
      </w:r>
      <w:r w:rsidRPr="008640BB">
        <w:rPr>
          <w:rFonts w:ascii="Book Antiqua" w:eastAsia="Book Antiqua" w:hAnsi="Book Antiqua" w:cs="Book Antiqua"/>
          <w:color w:val="000000"/>
        </w:rPr>
        <w:t>]</w:t>
      </w:r>
    </w:p>
    <w:p w14:paraId="3DBA5A2C" w14:textId="3805F5D6"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202 </w:t>
      </w:r>
      <w:r w:rsidRPr="008640BB">
        <w:rPr>
          <w:rFonts w:ascii="Book Antiqua" w:eastAsia="Book Antiqua" w:hAnsi="Book Antiqua" w:cs="Book Antiqua"/>
          <w:b/>
          <w:bCs/>
          <w:color w:val="000000"/>
        </w:rPr>
        <w:t>Waked I</w:t>
      </w:r>
      <w:r w:rsidRPr="008640BB">
        <w:rPr>
          <w:rFonts w:ascii="Book Antiqua" w:eastAsia="Book Antiqua" w:hAnsi="Book Antiqua" w:cs="Book Antiqua"/>
          <w:color w:val="000000"/>
        </w:rPr>
        <w:t xml:space="preserve">, Berhane S, Toyoda H, Chan SL, Stern N, Palmer D, Tada T, Yeo W, Mo F, Bettinger D, Kirstein MM, Iñarrairaegui M, Gomaa A, Vogel A, Meyer T, Sangro B, Lai P, Kumada T, Johnson PJ. Transarterial chemo-embolisation of </w:t>
      </w:r>
      <w:r w:rsidRPr="008640BB">
        <w:rPr>
          <w:rFonts w:ascii="Book Antiqua" w:eastAsia="Book Antiqua" w:hAnsi="Book Antiqua" w:cs="Book Antiqua"/>
          <w:color w:val="000000"/>
        </w:rPr>
        <w:lastRenderedPageBreak/>
        <w:t xml:space="preserve">hepatocellular carcinoma: impact of liver function and vascular invasion. </w:t>
      </w:r>
      <w:r w:rsidRPr="008640BB">
        <w:rPr>
          <w:rFonts w:ascii="Book Antiqua" w:eastAsia="Book Antiqua" w:hAnsi="Book Antiqua" w:cs="Book Antiqua"/>
          <w:i/>
          <w:iCs/>
          <w:color w:val="000000"/>
        </w:rPr>
        <w:t>Br J Cancer</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116</w:t>
      </w:r>
      <w:r w:rsidRPr="008640BB">
        <w:rPr>
          <w:rFonts w:ascii="Book Antiqua" w:eastAsia="Book Antiqua" w:hAnsi="Book Antiqua" w:cs="Book Antiqua"/>
          <w:color w:val="000000"/>
        </w:rPr>
        <w:t>: 448-454 [PMID: 281</w:t>
      </w:r>
      <w:r w:rsidR="00E15745" w:rsidRPr="008640BB">
        <w:rPr>
          <w:rFonts w:ascii="Book Antiqua" w:eastAsia="Book Antiqua" w:hAnsi="Book Antiqua" w:cs="Book Antiqua"/>
          <w:color w:val="000000"/>
        </w:rPr>
        <w:t>25820 DOI: 10.1038/bjc.2016.423</w:t>
      </w:r>
      <w:r w:rsidRPr="008640BB">
        <w:rPr>
          <w:rFonts w:ascii="Book Antiqua" w:eastAsia="Book Antiqua" w:hAnsi="Book Antiqua" w:cs="Book Antiqua"/>
          <w:color w:val="000000"/>
        </w:rPr>
        <w:t>]</w:t>
      </w:r>
    </w:p>
    <w:p w14:paraId="31221D4E" w14:textId="26D2D90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203 </w:t>
      </w:r>
      <w:r w:rsidRPr="008640BB">
        <w:rPr>
          <w:rFonts w:ascii="Book Antiqua" w:eastAsia="Book Antiqua" w:hAnsi="Book Antiqua" w:cs="Book Antiqua"/>
          <w:b/>
          <w:bCs/>
          <w:color w:val="000000"/>
        </w:rPr>
        <w:t>Pinato DJ</w:t>
      </w:r>
      <w:r w:rsidRPr="008640BB">
        <w:rPr>
          <w:rFonts w:ascii="Book Antiqua" w:eastAsia="Book Antiqua" w:hAnsi="Book Antiqua" w:cs="Book Antiqua"/>
          <w:color w:val="000000"/>
        </w:rPr>
        <w:t xml:space="preserve">, Yen C, Bettinger D, Ramaswami R, Arizumi T, Ward C, Pirisi M, Burlone ME, Thimme R, Kudo M, Sharma R. The albumin-bilirubin grade improves hepatic reserve estimation post-sorafenib failure: implications for drug development. </w:t>
      </w:r>
      <w:r w:rsidRPr="008640BB">
        <w:rPr>
          <w:rFonts w:ascii="Book Antiqua" w:eastAsia="Book Antiqua" w:hAnsi="Book Antiqua" w:cs="Book Antiqua"/>
          <w:i/>
          <w:iCs/>
          <w:color w:val="000000"/>
        </w:rPr>
        <w:t>Aliment Pharmacol Ther</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45</w:t>
      </w:r>
      <w:r w:rsidRPr="008640BB">
        <w:rPr>
          <w:rFonts w:ascii="Book Antiqua" w:eastAsia="Book Antiqua" w:hAnsi="Book Antiqua" w:cs="Book Antiqua"/>
          <w:color w:val="000000"/>
        </w:rPr>
        <w:t xml:space="preserve">: 714-722 [PMID: </w:t>
      </w:r>
      <w:r w:rsidR="00E15745" w:rsidRPr="008640BB">
        <w:rPr>
          <w:rFonts w:ascii="Book Antiqua" w:eastAsia="Book Antiqua" w:hAnsi="Book Antiqua" w:cs="Book Antiqua"/>
          <w:color w:val="000000"/>
        </w:rPr>
        <w:t>28116800 DOI: 10.1111/apt.13904</w:t>
      </w:r>
      <w:r w:rsidRPr="008640BB">
        <w:rPr>
          <w:rFonts w:ascii="Book Antiqua" w:eastAsia="Book Antiqua" w:hAnsi="Book Antiqua" w:cs="Book Antiqua"/>
          <w:color w:val="000000"/>
        </w:rPr>
        <w:t>]</w:t>
      </w:r>
    </w:p>
    <w:p w14:paraId="04CB1294" w14:textId="1A7A85AC"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204 </w:t>
      </w:r>
      <w:r w:rsidRPr="008640BB">
        <w:rPr>
          <w:rFonts w:ascii="Book Antiqua" w:eastAsia="Book Antiqua" w:hAnsi="Book Antiqua" w:cs="Book Antiqua"/>
          <w:b/>
          <w:bCs/>
          <w:color w:val="000000"/>
        </w:rPr>
        <w:t>King J</w:t>
      </w:r>
      <w:r w:rsidRPr="008640BB">
        <w:rPr>
          <w:rFonts w:ascii="Book Antiqua" w:eastAsia="Book Antiqua" w:hAnsi="Book Antiqua" w:cs="Book Antiqua"/>
          <w:color w:val="000000"/>
        </w:rPr>
        <w:t xml:space="preserve">, Palmer DH, Johnson P, Ross P, Hubner RA, Sumpter K, Darby S, Braconi C, Iwuji C, Swinson D, Collins P, Patel K, Nobes J, Muazzam I, Blesing C, Kirkwood A, Nash S, Meyer T. Sorafenib for the Treatment of Advanced Hepatocellular Cancer - a UK Audit. </w:t>
      </w:r>
      <w:r w:rsidRPr="008640BB">
        <w:rPr>
          <w:rFonts w:ascii="Book Antiqua" w:eastAsia="Book Antiqua" w:hAnsi="Book Antiqua" w:cs="Book Antiqua"/>
          <w:i/>
          <w:iCs/>
          <w:color w:val="000000"/>
        </w:rPr>
        <w:t>Clin Oncol (R Coll Radiol)</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29</w:t>
      </w:r>
      <w:r w:rsidRPr="008640BB">
        <w:rPr>
          <w:rFonts w:ascii="Book Antiqua" w:eastAsia="Book Antiqua" w:hAnsi="Book Antiqua" w:cs="Book Antiqua"/>
          <w:color w:val="000000"/>
        </w:rPr>
        <w:t xml:space="preserve">: 256-262 [PMID: 27964898 </w:t>
      </w:r>
      <w:r w:rsidR="00E15745" w:rsidRPr="008640BB">
        <w:rPr>
          <w:rFonts w:ascii="Book Antiqua" w:eastAsia="Book Antiqua" w:hAnsi="Book Antiqua" w:cs="Book Antiqua"/>
          <w:color w:val="000000"/>
        </w:rPr>
        <w:t>DOI: 10.1016/j.clon.2016.11.012</w:t>
      </w:r>
      <w:r w:rsidRPr="008640BB">
        <w:rPr>
          <w:rFonts w:ascii="Book Antiqua" w:eastAsia="Book Antiqua" w:hAnsi="Book Antiqua" w:cs="Book Antiqua"/>
          <w:color w:val="000000"/>
        </w:rPr>
        <w:t>]</w:t>
      </w:r>
    </w:p>
    <w:p w14:paraId="7D94780D" w14:textId="61961FE6"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205 </w:t>
      </w:r>
      <w:r w:rsidRPr="008640BB">
        <w:rPr>
          <w:rFonts w:ascii="Book Antiqua" w:eastAsia="Book Antiqua" w:hAnsi="Book Antiqua" w:cs="Book Antiqua"/>
          <w:b/>
          <w:bCs/>
          <w:color w:val="000000"/>
        </w:rPr>
        <w:t>Li MX</w:t>
      </w:r>
      <w:r w:rsidRPr="008640BB">
        <w:rPr>
          <w:rFonts w:ascii="Book Antiqua" w:eastAsia="Book Antiqua" w:hAnsi="Book Antiqua" w:cs="Book Antiqua"/>
          <w:color w:val="000000"/>
        </w:rPr>
        <w:t xml:space="preserve">, Zhao H, Bi XY, Li ZY, Huang Z, Han Y, Zhou JG, Zhao JJ, Zhang YF, Cai JQ. Prognostic value of the albumin-bilirubin grade in patients with hepatocellular carcinoma: Validation in a Chinese cohort. </w:t>
      </w:r>
      <w:r w:rsidRPr="008640BB">
        <w:rPr>
          <w:rFonts w:ascii="Book Antiqua" w:eastAsia="Book Antiqua" w:hAnsi="Book Antiqua" w:cs="Book Antiqua"/>
          <w:i/>
          <w:iCs/>
          <w:color w:val="000000"/>
        </w:rPr>
        <w:t>Hepatol Res</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47</w:t>
      </w:r>
      <w:r w:rsidRPr="008640BB">
        <w:rPr>
          <w:rFonts w:ascii="Book Antiqua" w:eastAsia="Book Antiqua" w:hAnsi="Book Antiqua" w:cs="Book Antiqua"/>
          <w:color w:val="000000"/>
        </w:rPr>
        <w:t>: 731-741 [PMID: 2</w:t>
      </w:r>
      <w:r w:rsidR="00E15745" w:rsidRPr="008640BB">
        <w:rPr>
          <w:rFonts w:ascii="Book Antiqua" w:eastAsia="Book Antiqua" w:hAnsi="Book Antiqua" w:cs="Book Antiqua"/>
          <w:color w:val="000000"/>
        </w:rPr>
        <w:t>7558521 DOI: 10.1111/hepr.12796</w:t>
      </w:r>
      <w:r w:rsidRPr="008640BB">
        <w:rPr>
          <w:rFonts w:ascii="Book Antiqua" w:eastAsia="Book Antiqua" w:hAnsi="Book Antiqua" w:cs="Book Antiqua"/>
          <w:color w:val="000000"/>
        </w:rPr>
        <w:t>]</w:t>
      </w:r>
    </w:p>
    <w:p w14:paraId="43CE8515" w14:textId="06942E8E"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206 </w:t>
      </w:r>
      <w:r w:rsidRPr="008640BB">
        <w:rPr>
          <w:rFonts w:ascii="Book Antiqua" w:eastAsia="Book Antiqua" w:hAnsi="Book Antiqua" w:cs="Book Antiqua"/>
          <w:b/>
          <w:bCs/>
          <w:color w:val="000000"/>
        </w:rPr>
        <w:t>Ma XL</w:t>
      </w:r>
      <w:r w:rsidRPr="008640BB">
        <w:rPr>
          <w:rFonts w:ascii="Book Antiqua" w:eastAsia="Book Antiqua" w:hAnsi="Book Antiqua" w:cs="Book Antiqua"/>
          <w:color w:val="000000"/>
        </w:rPr>
        <w:t xml:space="preserve">, Zhou JY, Gao XH, Tian L, Wu J, Zhang CY, Zhou Y, Dai Q, Wang BL, Pan BS, Yang XR, Guo W. Application of the albumin-bilirubin grade for predicting prognosis after curative resection of patients with early-stage hepatocellular carcinoma. </w:t>
      </w:r>
      <w:r w:rsidRPr="008640BB">
        <w:rPr>
          <w:rFonts w:ascii="Book Antiqua" w:eastAsia="Book Antiqua" w:hAnsi="Book Antiqua" w:cs="Book Antiqua"/>
          <w:i/>
          <w:iCs/>
          <w:color w:val="000000"/>
        </w:rPr>
        <w:t>Clin Chim Acta</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462</w:t>
      </w:r>
      <w:r w:rsidRPr="008640BB">
        <w:rPr>
          <w:rFonts w:ascii="Book Antiqua" w:eastAsia="Book Antiqua" w:hAnsi="Book Antiqua" w:cs="Book Antiqua"/>
          <w:color w:val="000000"/>
        </w:rPr>
        <w:t>: 15-22 [PMID: 27520748</w:t>
      </w:r>
      <w:r w:rsidR="00E15745" w:rsidRPr="008640BB">
        <w:rPr>
          <w:rFonts w:ascii="Book Antiqua" w:eastAsia="Book Antiqua" w:hAnsi="Book Antiqua" w:cs="Book Antiqua"/>
          <w:color w:val="000000"/>
        </w:rPr>
        <w:t xml:space="preserve"> DOI: 10.1016/j.cca.2016.08.005</w:t>
      </w:r>
      <w:r w:rsidRPr="008640BB">
        <w:rPr>
          <w:rFonts w:ascii="Book Antiqua" w:eastAsia="Book Antiqua" w:hAnsi="Book Antiqua" w:cs="Book Antiqua"/>
          <w:color w:val="000000"/>
        </w:rPr>
        <w:t>]</w:t>
      </w:r>
    </w:p>
    <w:p w14:paraId="64D441EE" w14:textId="2C066772"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207 </w:t>
      </w:r>
      <w:r w:rsidRPr="008640BB">
        <w:rPr>
          <w:rFonts w:ascii="Book Antiqua" w:eastAsia="Book Antiqua" w:hAnsi="Book Antiqua" w:cs="Book Antiqua"/>
          <w:b/>
          <w:bCs/>
          <w:color w:val="000000"/>
        </w:rPr>
        <w:t>Liu PH</w:t>
      </w:r>
      <w:r w:rsidRPr="008640BB">
        <w:rPr>
          <w:rFonts w:ascii="Book Antiqua" w:eastAsia="Book Antiqua" w:hAnsi="Book Antiqua" w:cs="Book Antiqua"/>
          <w:color w:val="000000"/>
        </w:rPr>
        <w:t xml:space="preserve">, Hsu CY, Hsia CY, Lee YH, Chiou YY, Huang YH, Lee FY, Lin HC, Hou MC, Huo TI. ALBI and PALBI grade predict survival for HCC across treatment modalities and BCLC stages in the MELD Era. </w:t>
      </w:r>
      <w:r w:rsidRPr="008640BB">
        <w:rPr>
          <w:rFonts w:ascii="Book Antiqua" w:eastAsia="Book Antiqua" w:hAnsi="Book Antiqua" w:cs="Book Antiqua"/>
          <w:i/>
          <w:iCs/>
          <w:color w:val="000000"/>
        </w:rPr>
        <w:t>J Gastroenterol Hepatol</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32</w:t>
      </w:r>
      <w:r w:rsidRPr="008640BB">
        <w:rPr>
          <w:rFonts w:ascii="Book Antiqua" w:eastAsia="Book Antiqua" w:hAnsi="Book Antiqua" w:cs="Book Antiqua"/>
          <w:color w:val="000000"/>
        </w:rPr>
        <w:t xml:space="preserve">: 879-886 [PMID: </w:t>
      </w:r>
      <w:r w:rsidR="00E15745" w:rsidRPr="008640BB">
        <w:rPr>
          <w:rFonts w:ascii="Book Antiqua" w:eastAsia="Book Antiqua" w:hAnsi="Book Antiqua" w:cs="Book Antiqua"/>
          <w:color w:val="000000"/>
        </w:rPr>
        <w:t>27696519 DOI: 10.1111/jgh.13608</w:t>
      </w:r>
      <w:r w:rsidRPr="008640BB">
        <w:rPr>
          <w:rFonts w:ascii="Book Antiqua" w:eastAsia="Book Antiqua" w:hAnsi="Book Antiqua" w:cs="Book Antiqua"/>
          <w:color w:val="000000"/>
        </w:rPr>
        <w:t>]</w:t>
      </w:r>
    </w:p>
    <w:p w14:paraId="3DF2365B" w14:textId="500E25F2"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208 </w:t>
      </w:r>
      <w:r w:rsidRPr="008640BB">
        <w:rPr>
          <w:rFonts w:ascii="Book Antiqua" w:eastAsia="Book Antiqua" w:hAnsi="Book Antiqua" w:cs="Book Antiqua"/>
          <w:b/>
          <w:bCs/>
          <w:color w:val="000000"/>
        </w:rPr>
        <w:t>Pinato DJ</w:t>
      </w:r>
      <w:r w:rsidRPr="008640BB">
        <w:rPr>
          <w:rFonts w:ascii="Book Antiqua" w:eastAsia="Book Antiqua" w:hAnsi="Book Antiqua" w:cs="Book Antiqua"/>
          <w:color w:val="000000"/>
        </w:rPr>
        <w:t xml:space="preserve">, Sharma R, Allara E, Yen C, Arizumi T, Kubota K, Bettinger D, Jang JW, Smirne C, Kim YW, Kudo M, Howell J, Ramaswami R, Burlone ME, Guerra V, Thimme R, Ishizuka M, Stebbing J, Pirisi M, Carr BI. The ALBI grade provides objective hepatic reserve estimation across each BCLC stage of </w:t>
      </w:r>
      <w:r w:rsidRPr="008640BB">
        <w:rPr>
          <w:rFonts w:ascii="Book Antiqua" w:eastAsia="Book Antiqua" w:hAnsi="Book Antiqua" w:cs="Book Antiqua"/>
          <w:color w:val="000000"/>
        </w:rPr>
        <w:lastRenderedPageBreak/>
        <w:t xml:space="preserve">hepatocellular carcinoma. </w:t>
      </w:r>
      <w:r w:rsidRPr="008640BB">
        <w:rPr>
          <w:rFonts w:ascii="Book Antiqua" w:eastAsia="Book Antiqua" w:hAnsi="Book Antiqua" w:cs="Book Antiqua"/>
          <w:i/>
          <w:iCs/>
          <w:color w:val="000000"/>
        </w:rPr>
        <w:t>J Hepatol</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66</w:t>
      </w:r>
      <w:r w:rsidRPr="008640BB">
        <w:rPr>
          <w:rFonts w:ascii="Book Antiqua" w:eastAsia="Book Antiqua" w:hAnsi="Book Antiqua" w:cs="Book Antiqua"/>
          <w:color w:val="000000"/>
        </w:rPr>
        <w:t xml:space="preserve">: 338-346 [PMID: 27677714 </w:t>
      </w:r>
      <w:r w:rsidR="00E15745" w:rsidRPr="008640BB">
        <w:rPr>
          <w:rFonts w:ascii="Book Antiqua" w:eastAsia="Book Antiqua" w:hAnsi="Book Antiqua" w:cs="Book Antiqua"/>
          <w:color w:val="000000"/>
        </w:rPr>
        <w:t>DOI: 10.1016/j.jhep.2016.09.008</w:t>
      </w:r>
      <w:r w:rsidRPr="008640BB">
        <w:rPr>
          <w:rFonts w:ascii="Book Antiqua" w:eastAsia="Book Antiqua" w:hAnsi="Book Antiqua" w:cs="Book Antiqua"/>
          <w:color w:val="000000"/>
        </w:rPr>
        <w:t>]</w:t>
      </w:r>
    </w:p>
    <w:p w14:paraId="101C144F" w14:textId="315499E5"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209 </w:t>
      </w:r>
      <w:r w:rsidRPr="008640BB">
        <w:rPr>
          <w:rFonts w:ascii="Book Antiqua" w:eastAsia="Book Antiqua" w:hAnsi="Book Antiqua" w:cs="Book Antiqua"/>
          <w:b/>
          <w:bCs/>
          <w:color w:val="000000"/>
        </w:rPr>
        <w:t>Hiraoka A</w:t>
      </w:r>
      <w:r w:rsidRPr="008640BB">
        <w:rPr>
          <w:rFonts w:ascii="Book Antiqua" w:eastAsia="Book Antiqua" w:hAnsi="Book Antiqua" w:cs="Book Antiqua"/>
          <w:color w:val="000000"/>
        </w:rPr>
        <w:t xml:space="preserve">, Kumada T, Nouso K, Tsuji K, Itobayashi E, Hirooka M, Kariyama K, Ishikawa T, Tada T, Toyoda H, Kawasaki H, Hiasa Y, Michitaka K. Proposed New Sub-Grouping for Intermediate-Stage Hepatocellular Carcinoma Using Albumin-Bilirubin Grade. </w:t>
      </w:r>
      <w:r w:rsidRPr="008640BB">
        <w:rPr>
          <w:rFonts w:ascii="Book Antiqua" w:eastAsia="Book Antiqua" w:hAnsi="Book Antiqua" w:cs="Book Antiqua"/>
          <w:i/>
          <w:iCs/>
          <w:color w:val="000000"/>
        </w:rPr>
        <w:t>Oncology</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91</w:t>
      </w:r>
      <w:r w:rsidRPr="008640BB">
        <w:rPr>
          <w:rFonts w:ascii="Book Antiqua" w:eastAsia="Book Antiqua" w:hAnsi="Book Antiqua" w:cs="Book Antiqua"/>
          <w:color w:val="000000"/>
        </w:rPr>
        <w:t xml:space="preserve">: 153-161 [PMID: </w:t>
      </w:r>
      <w:r w:rsidR="00E15745" w:rsidRPr="008640BB">
        <w:rPr>
          <w:rFonts w:ascii="Book Antiqua" w:eastAsia="Book Antiqua" w:hAnsi="Book Antiqua" w:cs="Book Antiqua"/>
          <w:color w:val="000000"/>
        </w:rPr>
        <w:t>27362669 DOI: 10.1159/000447061</w:t>
      </w:r>
      <w:r w:rsidRPr="008640BB">
        <w:rPr>
          <w:rFonts w:ascii="Book Antiqua" w:eastAsia="Book Antiqua" w:hAnsi="Book Antiqua" w:cs="Book Antiqua"/>
          <w:color w:val="000000"/>
        </w:rPr>
        <w:t>]</w:t>
      </w:r>
    </w:p>
    <w:p w14:paraId="2043C69C" w14:textId="18974B55"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210 </w:t>
      </w:r>
      <w:r w:rsidRPr="008640BB">
        <w:rPr>
          <w:rFonts w:ascii="Book Antiqua" w:eastAsia="Book Antiqua" w:hAnsi="Book Antiqua" w:cs="Book Antiqua"/>
          <w:b/>
          <w:bCs/>
          <w:color w:val="000000"/>
        </w:rPr>
        <w:t>Chan AW</w:t>
      </w:r>
      <w:r w:rsidRPr="008640BB">
        <w:rPr>
          <w:rFonts w:ascii="Book Antiqua" w:eastAsia="Book Antiqua" w:hAnsi="Book Antiqua" w:cs="Book Antiqua"/>
          <w:color w:val="000000"/>
        </w:rPr>
        <w:t xml:space="preserve">, Chong CC, Mo FK, Wong J, Yeo W, Johnson PJ, Yu S, Lai PB, Chan AT, To KF, Chan SL. Incorporating albumin-bilirubin grade into the cancer of the liver Italian program system for hepatocellular carcinoma. </w:t>
      </w:r>
      <w:r w:rsidRPr="008640BB">
        <w:rPr>
          <w:rFonts w:ascii="Book Antiqua" w:eastAsia="Book Antiqua" w:hAnsi="Book Antiqua" w:cs="Book Antiqua"/>
          <w:i/>
          <w:iCs/>
          <w:color w:val="000000"/>
        </w:rPr>
        <w:t>J Gastroenterol Hepatol</w:t>
      </w:r>
      <w:r w:rsidRPr="008640BB">
        <w:rPr>
          <w:rFonts w:ascii="Book Antiqua" w:eastAsia="Book Antiqua" w:hAnsi="Book Antiqua" w:cs="Book Antiqua"/>
          <w:color w:val="000000"/>
        </w:rPr>
        <w:t xml:space="preserve"> 2017; </w:t>
      </w:r>
      <w:r w:rsidRPr="008640BB">
        <w:rPr>
          <w:rFonts w:ascii="Book Antiqua" w:eastAsia="Book Antiqua" w:hAnsi="Book Antiqua" w:cs="Book Antiqua"/>
          <w:b/>
          <w:bCs/>
          <w:color w:val="000000"/>
        </w:rPr>
        <w:t>32</w:t>
      </w:r>
      <w:r w:rsidRPr="008640BB">
        <w:rPr>
          <w:rFonts w:ascii="Book Antiqua" w:eastAsia="Book Antiqua" w:hAnsi="Book Antiqua" w:cs="Book Antiqua"/>
          <w:color w:val="000000"/>
        </w:rPr>
        <w:t xml:space="preserve">: 221-228 [PMID: </w:t>
      </w:r>
      <w:r w:rsidR="00E15745" w:rsidRPr="008640BB">
        <w:rPr>
          <w:rFonts w:ascii="Book Antiqua" w:eastAsia="Book Antiqua" w:hAnsi="Book Antiqua" w:cs="Book Antiqua"/>
          <w:color w:val="000000"/>
        </w:rPr>
        <w:t>27257086 DOI: 10.1111/jgh.13457</w:t>
      </w:r>
      <w:r w:rsidRPr="008640BB">
        <w:rPr>
          <w:rFonts w:ascii="Book Antiqua" w:eastAsia="Book Antiqua" w:hAnsi="Book Antiqua" w:cs="Book Antiqua"/>
          <w:color w:val="000000"/>
        </w:rPr>
        <w:t>]</w:t>
      </w:r>
    </w:p>
    <w:p w14:paraId="63271314" w14:textId="6C1FCAE6"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211 </w:t>
      </w:r>
      <w:r w:rsidRPr="008640BB">
        <w:rPr>
          <w:rFonts w:ascii="Book Antiqua" w:eastAsia="Book Antiqua" w:hAnsi="Book Antiqua" w:cs="Book Antiqua"/>
          <w:b/>
          <w:bCs/>
          <w:color w:val="000000"/>
        </w:rPr>
        <w:t>Edeline J</w:t>
      </w:r>
      <w:r w:rsidRPr="008640BB">
        <w:rPr>
          <w:rFonts w:ascii="Book Antiqua" w:eastAsia="Book Antiqua" w:hAnsi="Book Antiqua" w:cs="Book Antiqua"/>
          <w:color w:val="000000"/>
        </w:rPr>
        <w:t xml:space="preserve">, Blanc JF, Johnson P, Campillo-Gimenez B, Ross P, Ma YT, King J, Hubner RA, Sumpter K, Darby S, Evans J, Iwuji C, Swinson D, Collins P, Patel K, Muazzam I, Palmer DH, Meyer T. A multicentre comparison between Child Pugh and Albumin-Bilirubin scores in patients treated with sorafenib for Hepatocellular Carcinoma. </w:t>
      </w:r>
      <w:r w:rsidRPr="008640BB">
        <w:rPr>
          <w:rFonts w:ascii="Book Antiqua" w:eastAsia="Book Antiqua" w:hAnsi="Book Antiqua" w:cs="Book Antiqua"/>
          <w:i/>
          <w:iCs/>
          <w:color w:val="000000"/>
        </w:rPr>
        <w:t>Liver Int</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36</w:t>
      </w:r>
      <w:r w:rsidRPr="008640BB">
        <w:rPr>
          <w:rFonts w:ascii="Book Antiqua" w:eastAsia="Book Antiqua" w:hAnsi="Book Antiqua" w:cs="Book Antiqua"/>
          <w:color w:val="000000"/>
        </w:rPr>
        <w:t xml:space="preserve">: 1821-1828 [PMID: </w:t>
      </w:r>
      <w:r w:rsidR="00E15745" w:rsidRPr="008640BB">
        <w:rPr>
          <w:rFonts w:ascii="Book Antiqua" w:eastAsia="Book Antiqua" w:hAnsi="Book Antiqua" w:cs="Book Antiqua"/>
          <w:color w:val="000000"/>
        </w:rPr>
        <w:t>27214151 DOI: 10.1111/liv.13170</w:t>
      </w:r>
      <w:r w:rsidRPr="008640BB">
        <w:rPr>
          <w:rFonts w:ascii="Book Antiqua" w:eastAsia="Book Antiqua" w:hAnsi="Book Antiqua" w:cs="Book Antiqua"/>
          <w:color w:val="000000"/>
        </w:rPr>
        <w:t>]</w:t>
      </w:r>
    </w:p>
    <w:p w14:paraId="6D13E03F" w14:textId="6182F44F"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212 </w:t>
      </w:r>
      <w:r w:rsidRPr="008640BB">
        <w:rPr>
          <w:rFonts w:ascii="Book Antiqua" w:eastAsia="Book Antiqua" w:hAnsi="Book Antiqua" w:cs="Book Antiqua"/>
          <w:b/>
          <w:bCs/>
          <w:color w:val="000000"/>
        </w:rPr>
        <w:t>Hickey R</w:t>
      </w:r>
      <w:r w:rsidRPr="008640BB">
        <w:rPr>
          <w:rFonts w:ascii="Book Antiqua" w:eastAsia="Book Antiqua" w:hAnsi="Book Antiqua" w:cs="Book Antiqua"/>
          <w:color w:val="000000"/>
        </w:rPr>
        <w:t xml:space="preserve">, Mouli S, Kulik L, Desai K, Thornburg B, Ganger D, Baker T, Abecassis M, Ralph Kallini J, Gabr A, Gates VL, Benson Iii AB, Lewandowski RJ, Salem R. Independent Analysis of Albumin-Bilirubin Grade in a 765-Patient Cohort Treated with Transarterial Locoregional Therapy for Hepatocellular Carcinoma. </w:t>
      </w:r>
      <w:r w:rsidRPr="008640BB">
        <w:rPr>
          <w:rFonts w:ascii="Book Antiqua" w:eastAsia="Book Antiqua" w:hAnsi="Book Antiqua" w:cs="Book Antiqua"/>
          <w:i/>
          <w:iCs/>
          <w:color w:val="000000"/>
        </w:rPr>
        <w:t>J Vasc Interv Radiol</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27</w:t>
      </w:r>
      <w:r w:rsidRPr="008640BB">
        <w:rPr>
          <w:rFonts w:ascii="Book Antiqua" w:eastAsia="Book Antiqua" w:hAnsi="Book Antiqua" w:cs="Book Antiqua"/>
          <w:color w:val="000000"/>
        </w:rPr>
        <w:t xml:space="preserve">: 795-802 [PMID: 27038686 </w:t>
      </w:r>
      <w:r w:rsidR="00E15745" w:rsidRPr="008640BB">
        <w:rPr>
          <w:rFonts w:ascii="Book Antiqua" w:eastAsia="Book Antiqua" w:hAnsi="Book Antiqua" w:cs="Book Antiqua"/>
          <w:color w:val="000000"/>
        </w:rPr>
        <w:t>DOI: 10.1016/j.jvir.2016.03.005</w:t>
      </w:r>
      <w:r w:rsidRPr="008640BB">
        <w:rPr>
          <w:rFonts w:ascii="Book Antiqua" w:eastAsia="Book Antiqua" w:hAnsi="Book Antiqua" w:cs="Book Antiqua"/>
          <w:color w:val="000000"/>
        </w:rPr>
        <w:t>]</w:t>
      </w:r>
    </w:p>
    <w:p w14:paraId="2E8EC600" w14:textId="46710145"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213 </w:t>
      </w:r>
      <w:r w:rsidRPr="008640BB">
        <w:rPr>
          <w:rFonts w:ascii="Book Antiqua" w:eastAsia="Book Antiqua" w:hAnsi="Book Antiqua" w:cs="Book Antiqua"/>
          <w:b/>
          <w:bCs/>
          <w:color w:val="000000"/>
        </w:rPr>
        <w:t>Wang YY</w:t>
      </w:r>
      <w:r w:rsidRPr="008640BB">
        <w:rPr>
          <w:rFonts w:ascii="Book Antiqua" w:eastAsia="Book Antiqua" w:hAnsi="Book Antiqua" w:cs="Book Antiqua"/>
          <w:color w:val="000000"/>
        </w:rPr>
        <w:t xml:space="preserve">, Zhong JH, Su ZY, Huang JF, Lu SD, Xiang BD, Ma L, Qi LN, Ou BN, Li LQ. Albumin-bilirubin versus Child-Pugh score as a predictor of outcome after liver resection for hepatocellular carcinoma. </w:t>
      </w:r>
      <w:r w:rsidRPr="008640BB">
        <w:rPr>
          <w:rFonts w:ascii="Book Antiqua" w:eastAsia="Book Antiqua" w:hAnsi="Book Antiqua" w:cs="Book Antiqua"/>
          <w:i/>
          <w:iCs/>
          <w:color w:val="000000"/>
        </w:rPr>
        <w:t>Br J Surg</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103</w:t>
      </w:r>
      <w:r w:rsidRPr="008640BB">
        <w:rPr>
          <w:rFonts w:ascii="Book Antiqua" w:eastAsia="Book Antiqua" w:hAnsi="Book Antiqua" w:cs="Book Antiqua"/>
          <w:color w:val="000000"/>
        </w:rPr>
        <w:t>: 725-734 [PMID: 27005482 DOI: 10.1002/bjs.100</w:t>
      </w:r>
      <w:r w:rsidR="00E15745" w:rsidRPr="008640BB">
        <w:rPr>
          <w:rFonts w:ascii="Book Antiqua" w:eastAsia="Book Antiqua" w:hAnsi="Book Antiqua" w:cs="Book Antiqua"/>
          <w:color w:val="000000"/>
        </w:rPr>
        <w:t>95</w:t>
      </w:r>
      <w:r w:rsidRPr="008640BB">
        <w:rPr>
          <w:rFonts w:ascii="Book Antiqua" w:eastAsia="Book Antiqua" w:hAnsi="Book Antiqua" w:cs="Book Antiqua"/>
          <w:color w:val="000000"/>
        </w:rPr>
        <w:t>]</w:t>
      </w:r>
    </w:p>
    <w:p w14:paraId="364EC43E" w14:textId="2EE49B78"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214 </w:t>
      </w:r>
      <w:r w:rsidRPr="008640BB">
        <w:rPr>
          <w:rFonts w:ascii="Book Antiqua" w:eastAsia="Book Antiqua" w:hAnsi="Book Antiqua" w:cs="Book Antiqua"/>
          <w:b/>
          <w:bCs/>
          <w:color w:val="000000"/>
        </w:rPr>
        <w:t>Chan AW</w:t>
      </w:r>
      <w:r w:rsidRPr="008640BB">
        <w:rPr>
          <w:rFonts w:ascii="Book Antiqua" w:eastAsia="Book Antiqua" w:hAnsi="Book Antiqua" w:cs="Book Antiqua"/>
          <w:color w:val="000000"/>
        </w:rPr>
        <w:t xml:space="preserve">, Kumada T, Toyoda H, Tada T, Chong CC, Mo FK, Yeo W, Johnson PJ, Lai PB, Chan AT, To KF, Chan SL. Integration of albumin-bilirubin </w:t>
      </w:r>
      <w:r w:rsidRPr="008640BB">
        <w:rPr>
          <w:rFonts w:ascii="Book Antiqua" w:eastAsia="Book Antiqua" w:hAnsi="Book Antiqua" w:cs="Book Antiqua"/>
          <w:color w:val="000000"/>
        </w:rPr>
        <w:lastRenderedPageBreak/>
        <w:t xml:space="preserve">(ALBI) score into Barcelona Clinic Liver Cancer (BCLC) system for hepatocellular carcinoma. </w:t>
      </w:r>
      <w:r w:rsidRPr="008640BB">
        <w:rPr>
          <w:rFonts w:ascii="Book Antiqua" w:eastAsia="Book Antiqua" w:hAnsi="Book Antiqua" w:cs="Book Antiqua"/>
          <w:i/>
          <w:iCs/>
          <w:color w:val="000000"/>
        </w:rPr>
        <w:t>J Gastroenterol Hepatol</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31</w:t>
      </w:r>
      <w:r w:rsidRPr="008640BB">
        <w:rPr>
          <w:rFonts w:ascii="Book Antiqua" w:eastAsia="Book Antiqua" w:hAnsi="Book Antiqua" w:cs="Book Antiqua"/>
          <w:color w:val="000000"/>
        </w:rPr>
        <w:t xml:space="preserve">: 1300-1306 [PMID: </w:t>
      </w:r>
      <w:r w:rsidR="00E15745" w:rsidRPr="008640BB">
        <w:rPr>
          <w:rFonts w:ascii="Book Antiqua" w:eastAsia="Book Antiqua" w:hAnsi="Book Antiqua" w:cs="Book Antiqua"/>
          <w:color w:val="000000"/>
        </w:rPr>
        <w:t>26751608 DOI: 10.1111/jgh.13291</w:t>
      </w:r>
      <w:r w:rsidRPr="008640BB">
        <w:rPr>
          <w:rFonts w:ascii="Book Antiqua" w:eastAsia="Book Antiqua" w:hAnsi="Book Antiqua" w:cs="Book Antiqua"/>
          <w:color w:val="000000"/>
        </w:rPr>
        <w:t>]</w:t>
      </w:r>
    </w:p>
    <w:p w14:paraId="06CB5AFD" w14:textId="11334D8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215 </w:t>
      </w:r>
      <w:r w:rsidRPr="008640BB">
        <w:rPr>
          <w:rFonts w:ascii="Book Antiqua" w:eastAsia="Book Antiqua" w:hAnsi="Book Antiqua" w:cs="Book Antiqua"/>
          <w:b/>
          <w:bCs/>
          <w:color w:val="000000"/>
        </w:rPr>
        <w:t>Hiraoka A</w:t>
      </w:r>
      <w:r w:rsidRPr="008640BB">
        <w:rPr>
          <w:rFonts w:ascii="Book Antiqua" w:eastAsia="Book Antiqua" w:hAnsi="Book Antiqua" w:cs="Book Antiqua"/>
          <w:color w:val="000000"/>
        </w:rPr>
        <w:t xml:space="preserve">, Kumada T, Michitaka K, Toyoda H, Tada T, Ueki H, Kaneto M, Aibiki T, Okudaira T, Kawakami T, Kawamura T, Yamago H, Suga Y, Miyamoto Y, Tomida H, Azemoto N, Mori K, Miyata H, Ninomiya T, Kawasaki H. Usefulness of albumin-bilirubin grade for evaluation of prognosis of 2584 Japanese patients with hepatocellular carcinoma. </w:t>
      </w:r>
      <w:r w:rsidRPr="008640BB">
        <w:rPr>
          <w:rFonts w:ascii="Book Antiqua" w:eastAsia="Book Antiqua" w:hAnsi="Book Antiqua" w:cs="Book Antiqua"/>
          <w:i/>
          <w:iCs/>
          <w:color w:val="000000"/>
        </w:rPr>
        <w:t>J Gastroenterol Hepatol</w:t>
      </w:r>
      <w:r w:rsidRPr="008640BB">
        <w:rPr>
          <w:rFonts w:ascii="Book Antiqua" w:eastAsia="Book Antiqua" w:hAnsi="Book Antiqua" w:cs="Book Antiqua"/>
          <w:color w:val="000000"/>
        </w:rPr>
        <w:t xml:space="preserve"> 2016; </w:t>
      </w:r>
      <w:r w:rsidRPr="008640BB">
        <w:rPr>
          <w:rFonts w:ascii="Book Antiqua" w:eastAsia="Book Antiqua" w:hAnsi="Book Antiqua" w:cs="Book Antiqua"/>
          <w:b/>
          <w:bCs/>
          <w:color w:val="000000"/>
        </w:rPr>
        <w:t>31</w:t>
      </w:r>
      <w:r w:rsidRPr="008640BB">
        <w:rPr>
          <w:rFonts w:ascii="Book Antiqua" w:eastAsia="Book Antiqua" w:hAnsi="Book Antiqua" w:cs="Book Antiqua"/>
          <w:color w:val="000000"/>
        </w:rPr>
        <w:t xml:space="preserve">: 1031-1036 [PMID: </w:t>
      </w:r>
      <w:r w:rsidR="00E15745" w:rsidRPr="008640BB">
        <w:rPr>
          <w:rFonts w:ascii="Book Antiqua" w:eastAsia="Book Antiqua" w:hAnsi="Book Antiqua" w:cs="Book Antiqua"/>
          <w:color w:val="000000"/>
        </w:rPr>
        <w:t>26647219 DOI: 10.1111/jgh.13250</w:t>
      </w:r>
      <w:r w:rsidRPr="008640BB">
        <w:rPr>
          <w:rFonts w:ascii="Book Antiqua" w:eastAsia="Book Antiqua" w:hAnsi="Book Antiqua" w:cs="Book Antiqua"/>
          <w:color w:val="000000"/>
        </w:rPr>
        <w:t>]</w:t>
      </w:r>
    </w:p>
    <w:p w14:paraId="426E54EE" w14:textId="3F56CBC7" w:rsidR="00033597" w:rsidRPr="008640BB" w:rsidRDefault="00033597"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color w:val="000000"/>
        </w:rPr>
        <w:t xml:space="preserve">216 </w:t>
      </w:r>
      <w:r w:rsidRPr="008640BB">
        <w:rPr>
          <w:rFonts w:ascii="Book Antiqua" w:eastAsia="Book Antiqua" w:hAnsi="Book Antiqua" w:cs="Book Antiqua"/>
          <w:b/>
          <w:bCs/>
          <w:color w:val="000000"/>
        </w:rPr>
        <w:t>Ogasawara S</w:t>
      </w:r>
      <w:r w:rsidRPr="008640BB">
        <w:rPr>
          <w:rFonts w:ascii="Book Antiqua" w:eastAsia="Book Antiqua" w:hAnsi="Book Antiqua" w:cs="Book Antiqua"/>
          <w:color w:val="000000"/>
        </w:rPr>
        <w:t xml:space="preserve">, Chiba T, Ooka Y, Suzuki E, Kanogawa N, Saito T, Motoyama T, Tawada A, Kanai F, Yokosuka O. Liver function assessment according to the Albumin-Bilirubin (ALBI) grade in sorafenib-treated patients with advanced hepatocellular carcinoma. </w:t>
      </w:r>
      <w:r w:rsidRPr="008640BB">
        <w:rPr>
          <w:rFonts w:ascii="Book Antiqua" w:eastAsia="Book Antiqua" w:hAnsi="Book Antiqua" w:cs="Book Antiqua"/>
          <w:i/>
          <w:iCs/>
          <w:color w:val="000000"/>
        </w:rPr>
        <w:t>Invest New Drugs</w:t>
      </w:r>
      <w:r w:rsidRPr="008640BB">
        <w:rPr>
          <w:rFonts w:ascii="Book Antiqua" w:eastAsia="Book Antiqua" w:hAnsi="Book Antiqua" w:cs="Book Antiqua"/>
          <w:color w:val="000000"/>
        </w:rPr>
        <w:t xml:space="preserve"> 2015; </w:t>
      </w:r>
      <w:r w:rsidRPr="008640BB">
        <w:rPr>
          <w:rFonts w:ascii="Book Antiqua" w:eastAsia="Book Antiqua" w:hAnsi="Book Antiqua" w:cs="Book Antiqua"/>
          <w:b/>
          <w:bCs/>
          <w:color w:val="000000"/>
        </w:rPr>
        <w:t>33</w:t>
      </w:r>
      <w:r w:rsidRPr="008640BB">
        <w:rPr>
          <w:rFonts w:ascii="Book Antiqua" w:eastAsia="Book Antiqua" w:hAnsi="Book Antiqua" w:cs="Book Antiqua"/>
          <w:color w:val="000000"/>
        </w:rPr>
        <w:t>: 1257-1262 [PMID: 26462681</w:t>
      </w:r>
      <w:r w:rsidR="00E15745" w:rsidRPr="008640BB">
        <w:rPr>
          <w:rFonts w:ascii="Book Antiqua" w:eastAsia="Book Antiqua" w:hAnsi="Book Antiqua" w:cs="Book Antiqua"/>
          <w:color w:val="000000"/>
        </w:rPr>
        <w:t xml:space="preserve"> DOI: 10.1007/s10637-015-0292-9</w:t>
      </w:r>
      <w:r w:rsidRPr="008640BB">
        <w:rPr>
          <w:rFonts w:ascii="Book Antiqua" w:eastAsia="Book Antiqua" w:hAnsi="Book Antiqua" w:cs="Book Antiqua"/>
          <w:color w:val="000000"/>
        </w:rPr>
        <w:t>]</w:t>
      </w:r>
    </w:p>
    <w:bookmarkEnd w:id="24"/>
    <w:p w14:paraId="38F56362" w14:textId="77777777" w:rsidR="00A77B3E" w:rsidRDefault="00A77B3E" w:rsidP="008640BB">
      <w:pPr>
        <w:adjustRightInd w:val="0"/>
        <w:snapToGrid w:val="0"/>
        <w:spacing w:line="360" w:lineRule="auto"/>
        <w:jc w:val="both"/>
        <w:rPr>
          <w:rFonts w:ascii="Book Antiqua" w:hAnsi="Book Antiqua"/>
          <w:lang w:eastAsia="zh-CN"/>
        </w:rPr>
      </w:pPr>
    </w:p>
    <w:p w14:paraId="2F06DA6F" w14:textId="77777777" w:rsidR="00A72CA4" w:rsidRPr="008640BB" w:rsidRDefault="00A72CA4" w:rsidP="008640BB">
      <w:pPr>
        <w:adjustRightInd w:val="0"/>
        <w:snapToGrid w:val="0"/>
        <w:spacing w:line="360" w:lineRule="auto"/>
        <w:jc w:val="both"/>
        <w:rPr>
          <w:rFonts w:ascii="Book Antiqua" w:hAnsi="Book Antiqua"/>
          <w:lang w:eastAsia="zh-CN"/>
        </w:rPr>
        <w:sectPr w:rsidR="00A72CA4" w:rsidRPr="008640BB" w:rsidSect="0014571E">
          <w:footerReference w:type="default" r:id="rId7"/>
          <w:type w:val="continuous"/>
          <w:pgSz w:w="12240" w:h="15840"/>
          <w:pgMar w:top="1440" w:right="1800" w:bottom="1440" w:left="1800" w:header="720" w:footer="720" w:gutter="0"/>
          <w:cols w:space="720"/>
          <w:docGrid w:linePitch="360"/>
        </w:sectPr>
      </w:pPr>
    </w:p>
    <w:bookmarkEnd w:id="25"/>
    <w:bookmarkEnd w:id="26"/>
    <w:p w14:paraId="38F26637"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olor w:val="000000"/>
        </w:rPr>
        <w:lastRenderedPageBreak/>
        <w:t>Footnotes</w:t>
      </w:r>
    </w:p>
    <w:p w14:paraId="46482DFD" w14:textId="7B272BEF" w:rsidR="00A77B3E" w:rsidRPr="00E03059" w:rsidRDefault="00946724" w:rsidP="008640BB">
      <w:pPr>
        <w:adjustRightInd w:val="0"/>
        <w:snapToGrid w:val="0"/>
        <w:spacing w:line="360" w:lineRule="auto"/>
        <w:jc w:val="both"/>
        <w:rPr>
          <w:rFonts w:ascii="Book Antiqua" w:hAnsi="Book Antiqua"/>
          <w:lang w:eastAsia="zh-CN"/>
        </w:rPr>
      </w:pPr>
      <w:r w:rsidRPr="008640BB">
        <w:rPr>
          <w:rFonts w:ascii="Book Antiqua" w:eastAsia="Book Antiqua" w:hAnsi="Book Antiqua" w:cs="Book Antiqua"/>
          <w:b/>
          <w:bCs/>
          <w:color w:val="000000"/>
        </w:rPr>
        <w:t xml:space="preserve">Conflict-of-interest statement: </w:t>
      </w:r>
      <w:r w:rsidRPr="008640BB">
        <w:rPr>
          <w:rFonts w:ascii="Book Antiqua" w:eastAsia="Book Antiqua" w:hAnsi="Book Antiqua" w:cs="Book Antiqua"/>
          <w:color w:val="000000"/>
        </w:rPr>
        <w:t>Authors declare no conflict of interest</w:t>
      </w:r>
      <w:r w:rsidR="00E03059">
        <w:rPr>
          <w:rFonts w:asciiTheme="minorEastAsia" w:hAnsiTheme="minorEastAsia" w:cs="Book Antiqua" w:hint="eastAsia"/>
          <w:color w:val="000000"/>
          <w:lang w:eastAsia="zh-CN"/>
        </w:rPr>
        <w:t>.</w:t>
      </w:r>
    </w:p>
    <w:p w14:paraId="5A190CDD" w14:textId="77777777" w:rsidR="00A77B3E" w:rsidRPr="008640BB" w:rsidRDefault="00A77B3E" w:rsidP="008640BB">
      <w:pPr>
        <w:adjustRightInd w:val="0"/>
        <w:snapToGrid w:val="0"/>
        <w:spacing w:line="360" w:lineRule="auto"/>
        <w:jc w:val="both"/>
        <w:rPr>
          <w:rFonts w:ascii="Book Antiqua" w:hAnsi="Book Antiqua"/>
        </w:rPr>
      </w:pPr>
    </w:p>
    <w:p w14:paraId="0E0F5ED8"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bCs/>
          <w:color w:val="000000"/>
        </w:rPr>
        <w:t xml:space="preserve">PRISMA 2009 Checklist statement: </w:t>
      </w:r>
      <w:r w:rsidRPr="008640BB">
        <w:rPr>
          <w:rFonts w:ascii="Book Antiqua" w:eastAsia="Book Antiqua" w:hAnsi="Book Antiqua" w:cs="Book Antiqua"/>
          <w:color w:val="000000"/>
        </w:rPr>
        <w:t>The authors have read the PRISMA 2009 Checklist, and the manuscript was prepared and revised according to the PRISMA 2009 Checklist.</w:t>
      </w:r>
    </w:p>
    <w:p w14:paraId="7EB62ECD" w14:textId="77777777" w:rsidR="00A77B3E" w:rsidRPr="008640BB" w:rsidRDefault="00A77B3E" w:rsidP="008640BB">
      <w:pPr>
        <w:adjustRightInd w:val="0"/>
        <w:snapToGrid w:val="0"/>
        <w:spacing w:line="360" w:lineRule="auto"/>
        <w:jc w:val="both"/>
        <w:rPr>
          <w:rFonts w:ascii="Book Antiqua" w:hAnsi="Book Antiqua"/>
        </w:rPr>
      </w:pPr>
    </w:p>
    <w:p w14:paraId="2E2E605D"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bCs/>
          <w:color w:val="000000"/>
        </w:rPr>
        <w:t xml:space="preserve">Open-Access: </w:t>
      </w:r>
      <w:r w:rsidRPr="008640B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433AD39" w14:textId="77777777" w:rsidR="00A77B3E" w:rsidRPr="008640BB" w:rsidRDefault="00A77B3E" w:rsidP="008640BB">
      <w:pPr>
        <w:adjustRightInd w:val="0"/>
        <w:snapToGrid w:val="0"/>
        <w:spacing w:line="360" w:lineRule="auto"/>
        <w:jc w:val="both"/>
        <w:rPr>
          <w:rFonts w:ascii="Book Antiqua" w:hAnsi="Book Antiqua"/>
        </w:rPr>
      </w:pPr>
    </w:p>
    <w:p w14:paraId="0D892A98" w14:textId="27E5FF04"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olor w:val="000000"/>
        </w:rPr>
        <w:t xml:space="preserve">Manuscript source: </w:t>
      </w:r>
      <w:r w:rsidRPr="008640BB">
        <w:rPr>
          <w:rFonts w:ascii="Book Antiqua" w:eastAsia="Book Antiqua" w:hAnsi="Book Antiqua" w:cs="Book Antiqua"/>
          <w:color w:val="000000"/>
        </w:rPr>
        <w:t xml:space="preserve">Invited </w:t>
      </w:r>
      <w:r w:rsidR="00DD1005" w:rsidRPr="008640BB">
        <w:rPr>
          <w:rFonts w:ascii="Book Antiqua" w:eastAsia="Book Antiqua" w:hAnsi="Book Antiqua" w:cs="Book Antiqua"/>
          <w:color w:val="000000"/>
        </w:rPr>
        <w:t>conference manuscripts</w:t>
      </w:r>
    </w:p>
    <w:p w14:paraId="6233B640" w14:textId="77777777" w:rsidR="00A77B3E" w:rsidRPr="008640BB" w:rsidRDefault="00A77B3E" w:rsidP="008640BB">
      <w:pPr>
        <w:adjustRightInd w:val="0"/>
        <w:snapToGrid w:val="0"/>
        <w:spacing w:line="360" w:lineRule="auto"/>
        <w:jc w:val="both"/>
        <w:rPr>
          <w:rFonts w:ascii="Book Antiqua" w:hAnsi="Book Antiqua"/>
        </w:rPr>
      </w:pPr>
    </w:p>
    <w:p w14:paraId="74E39574"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olor w:val="000000"/>
        </w:rPr>
        <w:t xml:space="preserve">Peer-review started: </w:t>
      </w:r>
      <w:r w:rsidRPr="008640BB">
        <w:rPr>
          <w:rFonts w:ascii="Book Antiqua" w:eastAsia="Book Antiqua" w:hAnsi="Book Antiqua" w:cs="Book Antiqua"/>
          <w:color w:val="000000"/>
        </w:rPr>
        <w:t>June 26, 2020</w:t>
      </w:r>
    </w:p>
    <w:p w14:paraId="59E98C09"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olor w:val="000000"/>
        </w:rPr>
        <w:t xml:space="preserve">First decision: </w:t>
      </w:r>
      <w:r w:rsidRPr="008640BB">
        <w:rPr>
          <w:rFonts w:ascii="Book Antiqua" w:eastAsia="Book Antiqua" w:hAnsi="Book Antiqua" w:cs="Book Antiqua"/>
          <w:color w:val="000000"/>
        </w:rPr>
        <w:t>July 28, 2020</w:t>
      </w:r>
    </w:p>
    <w:p w14:paraId="6FAE09B6" w14:textId="4681A8FC"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olor w:val="000000"/>
        </w:rPr>
        <w:t xml:space="preserve">Article in press: </w:t>
      </w:r>
      <w:r w:rsidR="002F3CBE" w:rsidRPr="00333865">
        <w:rPr>
          <w:rFonts w:ascii="Book Antiqua" w:eastAsia="Book Antiqua" w:hAnsi="Book Antiqua" w:cs="Book Antiqua"/>
          <w:color w:val="000000"/>
        </w:rPr>
        <w:t>August 25, 2020</w:t>
      </w:r>
    </w:p>
    <w:p w14:paraId="02B78029" w14:textId="77777777" w:rsidR="00A77B3E" w:rsidRPr="008640BB" w:rsidRDefault="00A77B3E" w:rsidP="008640BB">
      <w:pPr>
        <w:adjustRightInd w:val="0"/>
        <w:snapToGrid w:val="0"/>
        <w:spacing w:line="360" w:lineRule="auto"/>
        <w:jc w:val="both"/>
        <w:rPr>
          <w:rFonts w:ascii="Book Antiqua" w:hAnsi="Book Antiqua"/>
        </w:rPr>
      </w:pPr>
    </w:p>
    <w:p w14:paraId="54BC4DE1" w14:textId="6CAAAB8F"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olor w:val="000000"/>
        </w:rPr>
        <w:t xml:space="preserve">Specialty type: </w:t>
      </w:r>
      <w:r w:rsidRPr="008640BB">
        <w:rPr>
          <w:rFonts w:ascii="Book Antiqua" w:eastAsia="Book Antiqua" w:hAnsi="Book Antiqua" w:cs="Book Antiqua"/>
          <w:color w:val="000000"/>
        </w:rPr>
        <w:t xml:space="preserve">Gastroenterology and </w:t>
      </w:r>
      <w:r w:rsidR="00DD1005" w:rsidRPr="008640BB">
        <w:rPr>
          <w:rFonts w:ascii="Book Antiqua" w:eastAsia="Book Antiqua" w:hAnsi="Book Antiqua" w:cs="Book Antiqua"/>
          <w:color w:val="000000"/>
        </w:rPr>
        <w:t>hepatology</w:t>
      </w:r>
    </w:p>
    <w:p w14:paraId="5704984A"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olor w:val="000000"/>
        </w:rPr>
        <w:t xml:space="preserve">Country/Territory of origin: </w:t>
      </w:r>
      <w:r w:rsidRPr="008640BB">
        <w:rPr>
          <w:rFonts w:ascii="Book Antiqua" w:eastAsia="Book Antiqua" w:hAnsi="Book Antiqua" w:cs="Book Antiqua"/>
          <w:color w:val="000000"/>
        </w:rPr>
        <w:t>United Kingdom</w:t>
      </w:r>
    </w:p>
    <w:p w14:paraId="665340C6"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b/>
          <w:color w:val="000000"/>
        </w:rPr>
        <w:t>Peer-review report’s scientific quality classification</w:t>
      </w:r>
    </w:p>
    <w:p w14:paraId="22E8C95E"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Grade A (Excellent): A</w:t>
      </w:r>
    </w:p>
    <w:p w14:paraId="5781E208"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Grade B (Very good): 0</w:t>
      </w:r>
    </w:p>
    <w:p w14:paraId="2CC9204E"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Grade C (Good): C</w:t>
      </w:r>
    </w:p>
    <w:p w14:paraId="3AE90A2E"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Grade D (Fair): 0</w:t>
      </w:r>
    </w:p>
    <w:p w14:paraId="1938693F" w14:textId="77777777" w:rsidR="00A77B3E" w:rsidRPr="008640BB" w:rsidRDefault="00946724" w:rsidP="008640BB">
      <w:pPr>
        <w:adjustRightInd w:val="0"/>
        <w:snapToGrid w:val="0"/>
        <w:spacing w:line="360" w:lineRule="auto"/>
        <w:jc w:val="both"/>
        <w:rPr>
          <w:rFonts w:ascii="Book Antiqua" w:hAnsi="Book Antiqua"/>
        </w:rPr>
      </w:pPr>
      <w:r w:rsidRPr="008640BB">
        <w:rPr>
          <w:rFonts w:ascii="Book Antiqua" w:eastAsia="Book Antiqua" w:hAnsi="Book Antiqua" w:cs="Book Antiqua"/>
          <w:color w:val="000000"/>
        </w:rPr>
        <w:t>Grade E (Poor): 0</w:t>
      </w:r>
    </w:p>
    <w:p w14:paraId="242A43E5" w14:textId="77777777" w:rsidR="00A77B3E" w:rsidRPr="008640BB" w:rsidRDefault="00A77B3E" w:rsidP="008640BB">
      <w:pPr>
        <w:adjustRightInd w:val="0"/>
        <w:snapToGrid w:val="0"/>
        <w:spacing w:line="360" w:lineRule="auto"/>
        <w:jc w:val="both"/>
        <w:rPr>
          <w:rFonts w:ascii="Book Antiqua" w:hAnsi="Book Antiqua"/>
        </w:rPr>
      </w:pPr>
    </w:p>
    <w:p w14:paraId="047B6FE7" w14:textId="0077CCC1" w:rsidR="00A77B3E" w:rsidRDefault="00946724" w:rsidP="008640BB">
      <w:pPr>
        <w:adjustRightInd w:val="0"/>
        <w:snapToGrid w:val="0"/>
        <w:spacing w:line="360" w:lineRule="auto"/>
        <w:jc w:val="both"/>
        <w:rPr>
          <w:rFonts w:ascii="Book Antiqua" w:hAnsi="Book Antiqua" w:cs="Book Antiqua"/>
          <w:b/>
          <w:color w:val="000000"/>
          <w:lang w:eastAsia="zh-CN"/>
        </w:rPr>
      </w:pPr>
      <w:r w:rsidRPr="008640BB">
        <w:rPr>
          <w:rFonts w:ascii="Book Antiqua" w:eastAsia="Book Antiqua" w:hAnsi="Book Antiqua" w:cs="Book Antiqua"/>
          <w:b/>
          <w:color w:val="000000"/>
        </w:rPr>
        <w:t xml:space="preserve">P-Reviewer: </w:t>
      </w:r>
      <w:r w:rsidRPr="008640BB">
        <w:rPr>
          <w:rFonts w:ascii="Book Antiqua" w:eastAsia="Book Antiqua" w:hAnsi="Book Antiqua" w:cs="Book Antiqua"/>
          <w:color w:val="000000"/>
        </w:rPr>
        <w:t>Elshaarawy O, Li J</w:t>
      </w:r>
      <w:r w:rsidRPr="008640BB">
        <w:rPr>
          <w:rFonts w:ascii="Book Antiqua" w:eastAsia="Book Antiqua" w:hAnsi="Book Antiqua" w:cs="Book Antiqua"/>
          <w:b/>
          <w:color w:val="000000"/>
        </w:rPr>
        <w:t xml:space="preserve"> S-Editor: </w:t>
      </w:r>
      <w:r w:rsidR="00DD1005" w:rsidRPr="008640BB">
        <w:rPr>
          <w:rFonts w:ascii="Book Antiqua" w:eastAsia="Book Antiqua" w:hAnsi="Book Antiqua" w:cs="Book Antiqua"/>
          <w:color w:val="000000"/>
        </w:rPr>
        <w:t>Zhang H</w:t>
      </w:r>
      <w:r w:rsidRPr="008640BB">
        <w:rPr>
          <w:rFonts w:ascii="Book Antiqua" w:eastAsia="Book Antiqua" w:hAnsi="Book Antiqua" w:cs="Book Antiqua"/>
          <w:b/>
          <w:color w:val="000000"/>
        </w:rPr>
        <w:t xml:space="preserve"> L-Editor:</w:t>
      </w:r>
      <w:r w:rsidR="002F3CBE">
        <w:rPr>
          <w:rFonts w:ascii="Book Antiqua" w:hAnsi="Book Antiqua" w:cs="Book Antiqua" w:hint="eastAsia"/>
          <w:b/>
          <w:color w:val="000000"/>
          <w:lang w:eastAsia="zh-CN"/>
        </w:rPr>
        <w:t xml:space="preserve"> </w:t>
      </w:r>
      <w:proofErr w:type="gramStart"/>
      <w:r w:rsidR="002F3CBE">
        <w:rPr>
          <w:rFonts w:ascii="Book Antiqua" w:hAnsi="Book Antiqua" w:cs="Book Antiqua" w:hint="eastAsia"/>
          <w:b/>
          <w:color w:val="000000"/>
          <w:lang w:eastAsia="zh-CN"/>
        </w:rPr>
        <w:t xml:space="preserve">A </w:t>
      </w:r>
      <w:r w:rsidRPr="008640BB">
        <w:rPr>
          <w:rFonts w:ascii="Book Antiqua" w:eastAsia="Book Antiqua" w:hAnsi="Book Antiqua" w:cs="Book Antiqua"/>
          <w:b/>
          <w:color w:val="000000"/>
        </w:rPr>
        <w:t xml:space="preserve"> </w:t>
      </w:r>
      <w:r w:rsidR="00DD1005" w:rsidRPr="008640BB">
        <w:rPr>
          <w:rFonts w:ascii="Book Antiqua" w:eastAsia="Book Antiqua" w:hAnsi="Book Antiqua" w:cs="Book Antiqua"/>
          <w:b/>
          <w:color w:val="000000"/>
        </w:rPr>
        <w:t>P</w:t>
      </w:r>
      <w:proofErr w:type="gramEnd"/>
      <w:r w:rsidRPr="008640BB">
        <w:rPr>
          <w:rFonts w:ascii="Book Antiqua" w:eastAsia="Book Antiqua" w:hAnsi="Book Antiqua" w:cs="Book Antiqua"/>
          <w:b/>
          <w:color w:val="000000"/>
        </w:rPr>
        <w:t>-Editor:</w:t>
      </w:r>
      <w:r w:rsidR="002F3CBE">
        <w:rPr>
          <w:rFonts w:ascii="Book Antiqua" w:hAnsi="Book Antiqua" w:cs="Book Antiqua" w:hint="eastAsia"/>
          <w:b/>
          <w:color w:val="000000"/>
          <w:lang w:eastAsia="zh-CN"/>
        </w:rPr>
        <w:t xml:space="preserve"> </w:t>
      </w:r>
      <w:r w:rsidR="002F3CBE">
        <w:rPr>
          <w:rFonts w:ascii="Book Antiqua" w:hAnsi="Book Antiqua" w:cs="Book Antiqua" w:hint="eastAsia"/>
          <w:color w:val="000000"/>
          <w:lang w:eastAsia="zh-CN"/>
        </w:rPr>
        <w:t>Zhang YL</w:t>
      </w:r>
      <w:bookmarkStart w:id="27" w:name="_GoBack"/>
      <w:bookmarkEnd w:id="27"/>
      <w:r w:rsidRPr="008640BB">
        <w:rPr>
          <w:rFonts w:ascii="Book Antiqua" w:eastAsia="Book Antiqua" w:hAnsi="Book Antiqua" w:cs="Book Antiqua"/>
          <w:b/>
          <w:color w:val="000000"/>
        </w:rPr>
        <w:t xml:space="preserve"> </w:t>
      </w:r>
    </w:p>
    <w:p w14:paraId="6BECABD5" w14:textId="77777777" w:rsidR="000A5B29" w:rsidRPr="000A5B29" w:rsidRDefault="000A5B29" w:rsidP="008640BB">
      <w:pPr>
        <w:adjustRightInd w:val="0"/>
        <w:snapToGrid w:val="0"/>
        <w:spacing w:line="360" w:lineRule="auto"/>
        <w:jc w:val="both"/>
        <w:rPr>
          <w:rFonts w:ascii="Book Antiqua" w:hAnsi="Book Antiqua"/>
          <w:lang w:eastAsia="zh-CN"/>
        </w:rPr>
        <w:sectPr w:rsidR="000A5B29" w:rsidRPr="000A5B29" w:rsidSect="0014571E">
          <w:type w:val="continuous"/>
          <w:pgSz w:w="12240" w:h="15840"/>
          <w:pgMar w:top="1440" w:right="1800" w:bottom="1440" w:left="1800" w:header="720" w:footer="720" w:gutter="0"/>
          <w:cols w:space="720"/>
          <w:docGrid w:linePitch="360"/>
        </w:sectPr>
      </w:pPr>
    </w:p>
    <w:p w14:paraId="5FE8405A" w14:textId="77777777" w:rsidR="0014571E" w:rsidRPr="008640BB" w:rsidRDefault="0014571E" w:rsidP="008640BB">
      <w:pPr>
        <w:snapToGrid w:val="0"/>
        <w:spacing w:line="360" w:lineRule="auto"/>
        <w:jc w:val="both"/>
        <w:rPr>
          <w:rFonts w:ascii="Book Antiqua" w:eastAsia="Book Antiqua" w:hAnsi="Book Antiqua" w:cs="Book Antiqua"/>
          <w:b/>
          <w:color w:val="000000"/>
        </w:rPr>
      </w:pPr>
      <w:r w:rsidRPr="008640BB">
        <w:rPr>
          <w:rFonts w:ascii="Book Antiqua" w:eastAsia="Book Antiqua" w:hAnsi="Book Antiqua" w:cs="Book Antiqua"/>
          <w:b/>
          <w:color w:val="000000"/>
        </w:rPr>
        <w:lastRenderedPageBreak/>
        <w:br w:type="page"/>
      </w:r>
    </w:p>
    <w:p w14:paraId="0E809DE1" w14:textId="37D4204F" w:rsidR="00A77B3E" w:rsidRDefault="00946724" w:rsidP="008640BB">
      <w:pPr>
        <w:adjustRightInd w:val="0"/>
        <w:snapToGrid w:val="0"/>
        <w:spacing w:line="360" w:lineRule="auto"/>
        <w:jc w:val="both"/>
        <w:rPr>
          <w:rFonts w:ascii="Book Antiqua" w:hAnsi="Book Antiqua" w:cs="Book Antiqua"/>
          <w:b/>
          <w:color w:val="000000"/>
          <w:lang w:eastAsia="zh-CN"/>
        </w:rPr>
      </w:pPr>
      <w:r w:rsidRPr="008640BB">
        <w:rPr>
          <w:rFonts w:ascii="Book Antiqua" w:eastAsia="Book Antiqua" w:hAnsi="Book Antiqua" w:cs="Book Antiqua"/>
          <w:b/>
          <w:color w:val="000000"/>
        </w:rPr>
        <w:lastRenderedPageBreak/>
        <w:t>Figure Legends</w:t>
      </w:r>
    </w:p>
    <w:p w14:paraId="4391FCDC" w14:textId="4F41A7CE" w:rsidR="006C09B0" w:rsidRPr="006C09B0" w:rsidRDefault="006C09B0" w:rsidP="008640BB">
      <w:pPr>
        <w:adjustRightInd w:val="0"/>
        <w:snapToGrid w:val="0"/>
        <w:spacing w:line="360" w:lineRule="auto"/>
        <w:jc w:val="both"/>
        <w:rPr>
          <w:rFonts w:ascii="Book Antiqua" w:hAnsi="Book Antiqua"/>
          <w:lang w:eastAsia="zh-CN"/>
        </w:rPr>
      </w:pPr>
      <w:r>
        <w:rPr>
          <w:rFonts w:ascii="Book Antiqua" w:hAnsi="Book Antiqua" w:cs="Book Antiqua" w:hint="eastAsia"/>
          <w:b/>
          <w:color w:val="000000"/>
          <w:lang w:eastAsia="zh-CN"/>
        </w:rPr>
        <w:t>A</w:t>
      </w:r>
    </w:p>
    <w:p w14:paraId="17D73D72" w14:textId="6FBAA177" w:rsidR="00C00503" w:rsidRPr="008640BB" w:rsidRDefault="00DD1005" w:rsidP="008640BB">
      <w:pPr>
        <w:adjustRightInd w:val="0"/>
        <w:snapToGrid w:val="0"/>
        <w:spacing w:line="360" w:lineRule="auto"/>
        <w:jc w:val="both"/>
        <w:rPr>
          <w:rFonts w:ascii="Book Antiqua" w:hAnsi="Book Antiqua"/>
        </w:rPr>
      </w:pPr>
      <w:r w:rsidRPr="008640BB">
        <w:rPr>
          <w:rFonts w:ascii="Book Antiqua" w:hAnsi="Book Antiqua"/>
          <w:noProof/>
          <w:lang w:eastAsia="zh-CN"/>
        </w:rPr>
        <w:drawing>
          <wp:inline distT="0" distB="0" distL="0" distR="0" wp14:anchorId="65D14B9D" wp14:editId="472A79DD">
            <wp:extent cx="5945252" cy="366555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1130" cy="3669175"/>
                    </a:xfrm>
                    <a:prstGeom prst="rect">
                      <a:avLst/>
                    </a:prstGeom>
                  </pic:spPr>
                </pic:pic>
              </a:graphicData>
            </a:graphic>
          </wp:inline>
        </w:drawing>
      </w:r>
    </w:p>
    <w:p w14:paraId="58A134B0" w14:textId="0D0D6EF7" w:rsidR="00A77B3E" w:rsidRPr="008640BB" w:rsidRDefault="00A77B3E" w:rsidP="008640BB">
      <w:pPr>
        <w:adjustRightInd w:val="0"/>
        <w:snapToGrid w:val="0"/>
        <w:spacing w:line="360" w:lineRule="auto"/>
        <w:jc w:val="both"/>
        <w:rPr>
          <w:rFonts w:ascii="Book Antiqua" w:eastAsia="Book Antiqua" w:hAnsi="Book Antiqua" w:cs="Book Antiqua"/>
          <w:color w:val="000000"/>
        </w:rPr>
      </w:pPr>
    </w:p>
    <w:p w14:paraId="68CF9C7C" w14:textId="3AA16C45" w:rsidR="006C09B0" w:rsidRPr="006C09B0" w:rsidRDefault="006C09B0" w:rsidP="008640BB">
      <w:pPr>
        <w:adjustRightInd w:val="0"/>
        <w:snapToGrid w:val="0"/>
        <w:spacing w:line="360" w:lineRule="auto"/>
        <w:jc w:val="both"/>
        <w:rPr>
          <w:rFonts w:ascii="Book Antiqua" w:hAnsi="Book Antiqua" w:cs="Book Antiqua"/>
          <w:b/>
          <w:color w:val="000000"/>
          <w:lang w:eastAsia="zh-CN"/>
        </w:rPr>
      </w:pPr>
      <w:r w:rsidRPr="006C09B0">
        <w:rPr>
          <w:rFonts w:ascii="Book Antiqua" w:hAnsi="Book Antiqua" w:cs="Book Antiqua" w:hint="eastAsia"/>
          <w:b/>
          <w:color w:val="000000"/>
          <w:lang w:eastAsia="zh-CN"/>
        </w:rPr>
        <w:t>B</w:t>
      </w:r>
    </w:p>
    <w:p w14:paraId="124DBC3B" w14:textId="16D96B6F" w:rsidR="00C00503" w:rsidRPr="008640BB" w:rsidRDefault="00DD1005" w:rsidP="008640BB">
      <w:pPr>
        <w:adjustRightInd w:val="0"/>
        <w:snapToGrid w:val="0"/>
        <w:spacing w:line="360" w:lineRule="auto"/>
        <w:jc w:val="both"/>
        <w:rPr>
          <w:rFonts w:ascii="Book Antiqua" w:eastAsia="Book Antiqua" w:hAnsi="Book Antiqua" w:cs="Book Antiqua"/>
          <w:color w:val="000000"/>
        </w:rPr>
      </w:pPr>
      <w:r w:rsidRPr="008640BB">
        <w:rPr>
          <w:rFonts w:ascii="Book Antiqua" w:eastAsia="Book Antiqua" w:hAnsi="Book Antiqua" w:cs="Book Antiqua"/>
          <w:noProof/>
          <w:color w:val="000000"/>
          <w:lang w:eastAsia="zh-CN"/>
        </w:rPr>
        <w:drawing>
          <wp:inline distT="0" distB="0" distL="0" distR="0" wp14:anchorId="2DFB3A6C" wp14:editId="65E7FDBC">
            <wp:extent cx="5486400" cy="2777490"/>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2777490"/>
                    </a:xfrm>
                    <a:prstGeom prst="rect">
                      <a:avLst/>
                    </a:prstGeom>
                  </pic:spPr>
                </pic:pic>
              </a:graphicData>
            </a:graphic>
          </wp:inline>
        </w:drawing>
      </w:r>
    </w:p>
    <w:p w14:paraId="3BAD177F" w14:textId="77777777" w:rsidR="006C09B0" w:rsidRDefault="006C09B0" w:rsidP="008640BB">
      <w:pPr>
        <w:adjustRightInd w:val="0"/>
        <w:snapToGrid w:val="0"/>
        <w:spacing w:line="360" w:lineRule="auto"/>
        <w:jc w:val="both"/>
        <w:rPr>
          <w:rFonts w:ascii="Book Antiqua" w:hAnsi="Book Antiqua" w:cs="Book Antiqua"/>
          <w:color w:val="000000"/>
          <w:lang w:eastAsia="zh-CN"/>
        </w:rPr>
      </w:pPr>
    </w:p>
    <w:p w14:paraId="7A6B2C90" w14:textId="77777777" w:rsidR="006C09B0" w:rsidRDefault="006C09B0" w:rsidP="008640BB">
      <w:pPr>
        <w:adjustRightInd w:val="0"/>
        <w:snapToGrid w:val="0"/>
        <w:spacing w:line="360" w:lineRule="auto"/>
        <w:jc w:val="both"/>
        <w:rPr>
          <w:rFonts w:ascii="Book Antiqua" w:hAnsi="Book Antiqua" w:cs="Book Antiqua"/>
          <w:color w:val="000000"/>
          <w:lang w:eastAsia="zh-CN"/>
        </w:rPr>
      </w:pPr>
    </w:p>
    <w:p w14:paraId="3C4C55D0" w14:textId="2A55692F" w:rsidR="00C00503" w:rsidRPr="008640BB" w:rsidRDefault="006C09B0" w:rsidP="008640BB">
      <w:pPr>
        <w:adjustRightInd w:val="0"/>
        <w:snapToGrid w:val="0"/>
        <w:spacing w:line="360" w:lineRule="auto"/>
        <w:jc w:val="both"/>
        <w:rPr>
          <w:rFonts w:ascii="Book Antiqua" w:eastAsia="Book Antiqua" w:hAnsi="Book Antiqua" w:cs="Book Antiqua"/>
          <w:b/>
          <w:bCs/>
          <w:color w:val="000000"/>
        </w:rPr>
      </w:pPr>
      <w:r>
        <w:rPr>
          <w:rFonts w:ascii="Book Antiqua" w:hAnsi="Book Antiqua" w:cs="Book Antiqua" w:hint="eastAsia"/>
          <w:color w:val="000000"/>
          <w:lang w:eastAsia="zh-CN"/>
        </w:rPr>
        <w:lastRenderedPageBreak/>
        <w:t>C</w:t>
      </w:r>
      <w:r w:rsidR="00033597" w:rsidRPr="008640BB">
        <w:rPr>
          <w:rFonts w:ascii="Book Antiqua" w:eastAsia="Book Antiqua" w:hAnsi="Book Antiqua" w:cs="Book Antiqua"/>
          <w:b/>
          <w:bCs/>
          <w:color w:val="000000"/>
        </w:rPr>
        <w:t xml:space="preserve"> </w:t>
      </w:r>
      <w:r w:rsidR="00DD1005" w:rsidRPr="008640BB">
        <w:rPr>
          <w:rFonts w:ascii="Book Antiqua" w:eastAsia="Book Antiqua" w:hAnsi="Book Antiqua" w:cs="Book Antiqua"/>
          <w:b/>
          <w:bCs/>
          <w:noProof/>
          <w:color w:val="000000"/>
          <w:lang w:eastAsia="zh-CN"/>
        </w:rPr>
        <w:drawing>
          <wp:inline distT="0" distB="0" distL="0" distR="0" wp14:anchorId="5611E04F" wp14:editId="163EEDBA">
            <wp:extent cx="5486400" cy="2569210"/>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2569210"/>
                    </a:xfrm>
                    <a:prstGeom prst="rect">
                      <a:avLst/>
                    </a:prstGeom>
                  </pic:spPr>
                </pic:pic>
              </a:graphicData>
            </a:graphic>
          </wp:inline>
        </w:drawing>
      </w:r>
    </w:p>
    <w:p w14:paraId="2FFBB6CB" w14:textId="3E0A0BB6" w:rsidR="00A77B3E" w:rsidRPr="006C09B0" w:rsidRDefault="006C09B0" w:rsidP="008640BB">
      <w:pPr>
        <w:adjustRightInd w:val="0"/>
        <w:snapToGrid w:val="0"/>
        <w:spacing w:line="360" w:lineRule="auto"/>
        <w:jc w:val="both"/>
        <w:rPr>
          <w:rFonts w:ascii="Book Antiqua" w:hAnsi="Book Antiqua" w:cs="Book Antiqua"/>
          <w:b/>
          <w:bCs/>
          <w:color w:val="000000"/>
          <w:lang w:eastAsia="zh-CN"/>
        </w:rPr>
      </w:pPr>
      <w:r>
        <w:rPr>
          <w:rFonts w:ascii="Book Antiqua" w:hAnsi="Book Antiqua" w:cs="Book Antiqua" w:hint="eastAsia"/>
          <w:b/>
          <w:bCs/>
          <w:color w:val="000000"/>
          <w:lang w:eastAsia="zh-CN"/>
        </w:rPr>
        <w:t>D</w:t>
      </w:r>
    </w:p>
    <w:p w14:paraId="0BEFE04D" w14:textId="29861DAA" w:rsidR="00C00503" w:rsidRPr="008640BB" w:rsidRDefault="00DD1005" w:rsidP="008640BB">
      <w:pPr>
        <w:adjustRightInd w:val="0"/>
        <w:snapToGrid w:val="0"/>
        <w:spacing w:line="360" w:lineRule="auto"/>
        <w:jc w:val="both"/>
        <w:rPr>
          <w:rFonts w:ascii="Book Antiqua" w:hAnsi="Book Antiqua"/>
        </w:rPr>
      </w:pPr>
      <w:r w:rsidRPr="008640BB">
        <w:rPr>
          <w:rFonts w:ascii="Book Antiqua" w:hAnsi="Book Antiqua"/>
          <w:noProof/>
          <w:lang w:eastAsia="zh-CN"/>
        </w:rPr>
        <w:drawing>
          <wp:inline distT="0" distB="0" distL="0" distR="0" wp14:anchorId="192CD1CF" wp14:editId="37DCD179">
            <wp:extent cx="5486400" cy="3496310"/>
            <wp:effectExtent l="0" t="0" r="0" b="889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00" cy="3496310"/>
                    </a:xfrm>
                    <a:prstGeom prst="rect">
                      <a:avLst/>
                    </a:prstGeom>
                  </pic:spPr>
                </pic:pic>
              </a:graphicData>
            </a:graphic>
          </wp:inline>
        </w:drawing>
      </w:r>
    </w:p>
    <w:p w14:paraId="66A0696D" w14:textId="5E4276DA" w:rsidR="00A77B3E" w:rsidRPr="008640BB" w:rsidRDefault="006C09B0" w:rsidP="008640BB">
      <w:pPr>
        <w:adjustRightInd w:val="0"/>
        <w:snapToGrid w:val="0"/>
        <w:spacing w:line="360" w:lineRule="auto"/>
        <w:jc w:val="both"/>
        <w:rPr>
          <w:rFonts w:ascii="Book Antiqua" w:eastAsia="Book Antiqua" w:hAnsi="Book Antiqua" w:cs="Book Antiqua"/>
          <w:b/>
          <w:bCs/>
          <w:color w:val="000000"/>
        </w:rPr>
      </w:pPr>
      <w:r w:rsidRPr="008640BB">
        <w:rPr>
          <w:rFonts w:ascii="Book Antiqua" w:hAnsi="Book Antiqua"/>
          <w:b/>
          <w:bCs/>
        </w:rPr>
        <w:t>Figure 1 Hepatocellular carcinoma survival curves</w:t>
      </w:r>
      <w:r>
        <w:rPr>
          <w:rFonts w:ascii="Book Antiqua" w:hAnsi="Book Antiqua" w:hint="eastAsia"/>
          <w:b/>
          <w:bCs/>
          <w:lang w:eastAsia="zh-CN"/>
        </w:rPr>
        <w:t>.</w:t>
      </w:r>
      <w:r w:rsidRPr="008640BB">
        <w:rPr>
          <w:rFonts w:ascii="Book Antiqua" w:hAnsi="Book Antiqua"/>
          <w:b/>
          <w:bCs/>
        </w:rPr>
        <w:t xml:space="preserve"> </w:t>
      </w:r>
      <w:r w:rsidRPr="006C09B0">
        <w:rPr>
          <w:rFonts w:ascii="Book Antiqua" w:hAnsi="Book Antiqua"/>
          <w:bCs/>
          <w:lang w:eastAsia="zh-CN"/>
        </w:rPr>
        <w:t>A</w:t>
      </w:r>
      <w:r w:rsidRPr="006C09B0">
        <w:rPr>
          <w:rFonts w:ascii="Book Antiqua" w:hAnsi="Book Antiqua" w:hint="eastAsia"/>
          <w:bCs/>
          <w:lang w:eastAsia="zh-CN"/>
        </w:rPr>
        <w:t>:</w:t>
      </w:r>
      <w:r w:rsidRPr="006C09B0">
        <w:rPr>
          <w:rFonts w:ascii="Book Antiqua" w:hAnsi="Book Antiqua"/>
          <w:bCs/>
        </w:rPr>
        <w:t xml:space="preserve"> </w:t>
      </w:r>
      <w:r w:rsidR="00C17734" w:rsidRPr="00C17734">
        <w:rPr>
          <w:rFonts w:ascii="Book Antiqua" w:hAnsi="Book Antiqua"/>
          <w:bCs/>
        </w:rPr>
        <w:t>Survival curve</w:t>
      </w:r>
      <w:r w:rsidR="00C17734">
        <w:rPr>
          <w:rFonts w:ascii="Book Antiqua" w:hAnsi="Book Antiqua" w:hint="eastAsia"/>
          <w:b/>
          <w:bCs/>
          <w:lang w:eastAsia="zh-CN"/>
        </w:rPr>
        <w:t xml:space="preserve"> </w:t>
      </w:r>
      <w:r w:rsidR="00C17734" w:rsidRPr="00C17734">
        <w:rPr>
          <w:rFonts w:ascii="Book Antiqua" w:hAnsi="Book Antiqua"/>
          <w:bCs/>
        </w:rPr>
        <w:t xml:space="preserve">between </w:t>
      </w:r>
      <w:r w:rsidR="00C17734" w:rsidRPr="006C09B0">
        <w:rPr>
          <w:rFonts w:ascii="Book Antiqua" w:hAnsi="Book Antiqua"/>
          <w:bCs/>
        </w:rPr>
        <w:t xml:space="preserve">the </w:t>
      </w:r>
      <w:r w:rsidRPr="006C09B0">
        <w:rPr>
          <w:rFonts w:ascii="Book Antiqua" w:hAnsi="Book Antiqua"/>
          <w:bCs/>
        </w:rPr>
        <w:t>treated and non-treated group</w:t>
      </w:r>
      <w:r w:rsidRPr="006C09B0">
        <w:rPr>
          <w:rFonts w:ascii="Book Antiqua" w:hAnsi="Book Antiqua" w:hint="eastAsia"/>
          <w:bCs/>
          <w:lang w:eastAsia="zh-CN"/>
        </w:rPr>
        <w:t xml:space="preserve">; B: </w:t>
      </w:r>
      <w:r w:rsidR="00C17734" w:rsidRPr="00C17734">
        <w:rPr>
          <w:rFonts w:ascii="Book Antiqua" w:hAnsi="Book Antiqua"/>
          <w:bCs/>
        </w:rPr>
        <w:t>Survival</w:t>
      </w:r>
      <w:r w:rsidR="00C17734" w:rsidRPr="006C09B0">
        <w:rPr>
          <w:rFonts w:ascii="Book Antiqua" w:eastAsia="Book Antiqua" w:hAnsi="Book Antiqua" w:cs="Book Antiqua"/>
          <w:bCs/>
          <w:color w:val="000000"/>
        </w:rPr>
        <w:t xml:space="preserve"> </w:t>
      </w:r>
      <w:r w:rsidR="00C17734" w:rsidRPr="00C17734">
        <w:rPr>
          <w:rFonts w:ascii="Book Antiqua" w:hAnsi="Book Antiqua"/>
          <w:bCs/>
        </w:rPr>
        <w:t>curve</w:t>
      </w:r>
      <w:r w:rsidR="00C17734">
        <w:rPr>
          <w:rFonts w:ascii="Book Antiqua" w:hAnsi="Book Antiqua" w:hint="eastAsia"/>
          <w:b/>
          <w:bCs/>
          <w:lang w:eastAsia="zh-CN"/>
        </w:rPr>
        <w:t xml:space="preserve"> </w:t>
      </w:r>
      <w:r w:rsidR="00C17734" w:rsidRPr="006C09B0">
        <w:rPr>
          <w:rFonts w:ascii="Book Antiqua" w:eastAsia="Book Antiqua" w:hAnsi="Book Antiqua" w:cs="Book Antiqua"/>
          <w:bCs/>
          <w:color w:val="000000"/>
        </w:rPr>
        <w:t xml:space="preserve">between </w:t>
      </w:r>
      <w:r w:rsidRPr="006C09B0">
        <w:rPr>
          <w:rFonts w:ascii="Book Antiqua" w:eastAsia="Book Antiqua" w:hAnsi="Book Antiqua" w:cs="Book Antiqua"/>
          <w:bCs/>
          <w:color w:val="000000"/>
        </w:rPr>
        <w:t>different stages of the child Turcotte Pugh score</w:t>
      </w:r>
      <w:r w:rsidRPr="006C09B0">
        <w:rPr>
          <w:rFonts w:ascii="Book Antiqua" w:hAnsi="Book Antiqua" w:cs="Book Antiqua" w:hint="eastAsia"/>
          <w:bCs/>
          <w:color w:val="000000"/>
          <w:lang w:eastAsia="zh-CN"/>
        </w:rPr>
        <w:t>; C:</w:t>
      </w:r>
      <w:r w:rsidRPr="006C09B0">
        <w:rPr>
          <w:rFonts w:ascii="Book Antiqua" w:hAnsi="Book Antiqua" w:hint="eastAsia"/>
          <w:bCs/>
          <w:lang w:eastAsia="zh-CN"/>
        </w:rPr>
        <w:t xml:space="preserve"> </w:t>
      </w:r>
      <w:r w:rsidR="00C17734" w:rsidRPr="00C17734">
        <w:rPr>
          <w:rFonts w:ascii="Book Antiqua" w:hAnsi="Book Antiqua"/>
          <w:bCs/>
          <w:lang w:eastAsia="zh-CN"/>
        </w:rPr>
        <w:t xml:space="preserve">Survival </w:t>
      </w:r>
      <w:r w:rsidR="00C374A0">
        <w:rPr>
          <w:rFonts w:ascii="Book Antiqua" w:hAnsi="Book Antiqua"/>
          <w:bCs/>
          <w:lang w:eastAsia="zh-CN"/>
        </w:rPr>
        <w:t>curve</w:t>
      </w:r>
      <w:r w:rsidR="00C17734" w:rsidRPr="00C17734">
        <w:rPr>
          <w:rFonts w:ascii="Book Antiqua" w:hAnsi="Book Antiqua"/>
          <w:bCs/>
          <w:lang w:eastAsia="zh-CN"/>
        </w:rPr>
        <w:t xml:space="preserve"> </w:t>
      </w:r>
      <w:r w:rsidR="00C17734" w:rsidRPr="006C09B0">
        <w:rPr>
          <w:rFonts w:ascii="Book Antiqua" w:eastAsia="Book Antiqua" w:hAnsi="Book Antiqua" w:cs="Book Antiqua"/>
          <w:bCs/>
          <w:color w:val="000000"/>
        </w:rPr>
        <w:t xml:space="preserve">comparing </w:t>
      </w:r>
      <w:r w:rsidRPr="006C09B0">
        <w:rPr>
          <w:rFonts w:ascii="Book Antiqua" w:eastAsia="Book Antiqua" w:hAnsi="Book Antiqua" w:cs="Book Antiqua"/>
          <w:bCs/>
          <w:color w:val="000000"/>
        </w:rPr>
        <w:t>low and high neutrophil to lymphocyte ratio</w:t>
      </w:r>
      <w:r w:rsidRPr="006C09B0">
        <w:rPr>
          <w:rFonts w:ascii="Book Antiqua" w:hAnsi="Book Antiqua" w:cs="Book Antiqua" w:hint="eastAsia"/>
          <w:bCs/>
          <w:color w:val="000000"/>
          <w:lang w:eastAsia="zh-CN"/>
        </w:rPr>
        <w:t xml:space="preserve">; </w:t>
      </w:r>
      <w:r w:rsidRPr="006C09B0">
        <w:rPr>
          <w:rFonts w:ascii="Book Antiqua" w:hAnsi="Book Antiqua" w:hint="eastAsia"/>
          <w:lang w:eastAsia="zh-CN"/>
        </w:rPr>
        <w:t xml:space="preserve">D: </w:t>
      </w:r>
      <w:r w:rsidR="00C17734" w:rsidRPr="00C17734">
        <w:rPr>
          <w:rFonts w:ascii="Book Antiqua" w:hAnsi="Book Antiqua"/>
          <w:lang w:eastAsia="zh-CN"/>
        </w:rPr>
        <w:t xml:space="preserve">Survival </w:t>
      </w:r>
      <w:r w:rsidR="00C374A0">
        <w:rPr>
          <w:rFonts w:ascii="Book Antiqua" w:hAnsi="Book Antiqua"/>
          <w:lang w:eastAsia="zh-CN"/>
        </w:rPr>
        <w:t>curve</w:t>
      </w:r>
      <w:r w:rsidR="00C17734" w:rsidRPr="00C17734">
        <w:rPr>
          <w:rFonts w:ascii="Book Antiqua" w:hAnsi="Book Antiqua"/>
          <w:lang w:eastAsia="zh-CN"/>
        </w:rPr>
        <w:t xml:space="preserve"> </w:t>
      </w:r>
      <w:r w:rsidR="00C17734" w:rsidRPr="006C09B0">
        <w:rPr>
          <w:rFonts w:ascii="Book Antiqua" w:hAnsi="Book Antiqua"/>
          <w:bCs/>
          <w:lang w:eastAsia="zh-CN"/>
        </w:rPr>
        <w:t xml:space="preserve">comparing </w:t>
      </w:r>
      <w:r w:rsidR="005370F4" w:rsidRPr="006C09B0">
        <w:rPr>
          <w:rFonts w:ascii="Book Antiqua" w:hAnsi="Book Antiqua"/>
          <w:bCs/>
          <w:lang w:eastAsia="zh-CN"/>
        </w:rPr>
        <w:t xml:space="preserve">different albumin bilirubin grades. </w:t>
      </w:r>
      <w:r w:rsidRPr="006C09B0">
        <w:rPr>
          <w:rFonts w:ascii="Book Antiqua" w:hAnsi="Book Antiqua"/>
          <w:lang w:eastAsia="zh-CN"/>
        </w:rPr>
        <w:t>NLR:</w:t>
      </w:r>
      <w:r w:rsidRPr="006C09B0">
        <w:rPr>
          <w:rFonts w:ascii="Book Antiqua" w:eastAsia="Book Antiqua" w:hAnsi="Book Antiqua" w:cs="Book Antiqua"/>
          <w:color w:val="000000"/>
          <w:shd w:val="clear" w:color="auto" w:fill="FFFFFF"/>
        </w:rPr>
        <w:t xml:space="preserve"> </w:t>
      </w:r>
      <w:r w:rsidRPr="006C09B0">
        <w:rPr>
          <w:rFonts w:ascii="Book Antiqua" w:hAnsi="Book Antiqua"/>
          <w:lang w:eastAsia="zh-CN"/>
        </w:rPr>
        <w:t>Neutrophil to lymphocyte ratio.</w:t>
      </w:r>
      <w:r w:rsidRPr="006C09B0">
        <w:rPr>
          <w:rFonts w:ascii="Book Antiqua" w:hAnsi="Book Antiqua" w:hint="eastAsia"/>
          <w:lang w:eastAsia="zh-CN"/>
        </w:rPr>
        <w:t xml:space="preserve"> </w:t>
      </w:r>
      <w:r w:rsidR="00DB5D91" w:rsidRPr="006C09B0">
        <w:rPr>
          <w:rFonts w:ascii="Book Antiqua" w:hAnsi="Book Antiqua"/>
          <w:lang w:eastAsia="zh-CN"/>
        </w:rPr>
        <w:t>ALBI:</w:t>
      </w:r>
      <w:r w:rsidR="00033597" w:rsidRPr="006C09B0">
        <w:rPr>
          <w:rFonts w:ascii="Book Antiqua" w:eastAsia="Book Antiqua" w:hAnsi="Book Antiqua" w:cs="Book Antiqua"/>
          <w:color w:val="000000"/>
          <w:shd w:val="clear" w:color="auto" w:fill="FFFFFF"/>
        </w:rPr>
        <w:t xml:space="preserve"> </w:t>
      </w:r>
      <w:r w:rsidR="00033597" w:rsidRPr="006C09B0">
        <w:rPr>
          <w:rFonts w:ascii="Book Antiqua" w:hAnsi="Book Antiqua"/>
          <w:lang w:eastAsia="zh-CN"/>
        </w:rPr>
        <w:t>Albumin bilirubin.</w:t>
      </w:r>
      <w:r w:rsidR="00C00503" w:rsidRPr="008640BB">
        <w:rPr>
          <w:rFonts w:ascii="Book Antiqua" w:eastAsia="Book Antiqua" w:hAnsi="Book Antiqua" w:cs="Book Antiqua"/>
          <w:color w:val="000000"/>
        </w:rPr>
        <w:br w:type="page"/>
      </w:r>
    </w:p>
    <w:p w14:paraId="43607291" w14:textId="57603807" w:rsidR="00C00503" w:rsidRPr="008640BB" w:rsidRDefault="00DD1005" w:rsidP="008640BB">
      <w:pPr>
        <w:adjustRightInd w:val="0"/>
        <w:snapToGrid w:val="0"/>
        <w:spacing w:line="360" w:lineRule="auto"/>
        <w:jc w:val="both"/>
        <w:rPr>
          <w:rFonts w:ascii="Book Antiqua" w:hAnsi="Book Antiqua"/>
        </w:rPr>
      </w:pPr>
      <w:r w:rsidRPr="008640BB">
        <w:rPr>
          <w:rFonts w:ascii="Book Antiqua" w:hAnsi="Book Antiqua"/>
          <w:noProof/>
          <w:lang w:eastAsia="zh-CN"/>
        </w:rPr>
        <w:lastRenderedPageBreak/>
        <w:drawing>
          <wp:inline distT="0" distB="0" distL="0" distR="0" wp14:anchorId="215255C3" wp14:editId="454CC2DA">
            <wp:extent cx="5486400" cy="332232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3322320"/>
                    </a:xfrm>
                    <a:prstGeom prst="rect">
                      <a:avLst/>
                    </a:prstGeom>
                  </pic:spPr>
                </pic:pic>
              </a:graphicData>
            </a:graphic>
          </wp:inline>
        </w:drawing>
      </w:r>
    </w:p>
    <w:p w14:paraId="450B4036" w14:textId="5E70FFE8" w:rsidR="00DD1005" w:rsidRPr="008640BB" w:rsidRDefault="005370F4" w:rsidP="008640BB">
      <w:pPr>
        <w:adjustRightInd w:val="0"/>
        <w:snapToGrid w:val="0"/>
        <w:spacing w:line="360" w:lineRule="auto"/>
        <w:jc w:val="both"/>
        <w:rPr>
          <w:rFonts w:ascii="Book Antiqua" w:hAnsi="Book Antiqua"/>
          <w:lang w:eastAsia="zh-CN"/>
        </w:rPr>
        <w:sectPr w:rsidR="00DD1005" w:rsidRPr="008640BB" w:rsidSect="0014571E">
          <w:type w:val="continuous"/>
          <w:pgSz w:w="12240" w:h="15840"/>
          <w:pgMar w:top="1440" w:right="1800" w:bottom="1440" w:left="1800" w:header="720" w:footer="720" w:gutter="0"/>
          <w:cols w:space="720"/>
          <w:docGrid w:linePitch="360"/>
        </w:sectPr>
      </w:pPr>
      <w:r w:rsidRPr="008640BB">
        <w:rPr>
          <w:rFonts w:ascii="Book Antiqua" w:hAnsi="Book Antiqua"/>
          <w:b/>
          <w:bCs/>
          <w:lang w:eastAsia="zh-CN"/>
        </w:rPr>
        <w:t xml:space="preserve">Figure </w:t>
      </w:r>
      <w:r w:rsidR="006C09B0">
        <w:rPr>
          <w:rFonts w:ascii="Book Antiqua" w:hAnsi="Book Antiqua" w:hint="eastAsia"/>
          <w:b/>
          <w:bCs/>
          <w:lang w:eastAsia="zh-CN"/>
        </w:rPr>
        <w:t>2</w:t>
      </w:r>
      <w:r w:rsidRPr="008640BB">
        <w:rPr>
          <w:rFonts w:ascii="Book Antiqua" w:hAnsi="Book Antiqua"/>
          <w:b/>
          <w:bCs/>
          <w:lang w:eastAsia="zh-CN"/>
        </w:rPr>
        <w:t xml:space="preserve"> Receiver operating characteristic curves comparing between child turcotte pugh score and albumin bilirubin grading system. </w:t>
      </w:r>
      <w:r w:rsidRPr="008640BB">
        <w:rPr>
          <w:rFonts w:ascii="Book Antiqua" w:hAnsi="Book Antiqua"/>
          <w:bCs/>
          <w:lang w:eastAsia="zh-CN"/>
        </w:rPr>
        <w:t xml:space="preserve">The area under the curves represents death from hepatocellular carcinoma. </w:t>
      </w:r>
      <w:r w:rsidR="00DB5D91" w:rsidRPr="008640BB">
        <w:rPr>
          <w:rFonts w:ascii="Book Antiqua" w:hAnsi="Book Antiqua"/>
          <w:lang w:eastAsia="zh-CN"/>
        </w:rPr>
        <w:t>ROC:</w:t>
      </w:r>
      <w:r w:rsidR="00033597" w:rsidRPr="008640BB">
        <w:rPr>
          <w:rFonts w:ascii="Book Antiqua" w:eastAsia="Book Antiqua" w:hAnsi="Book Antiqua" w:cs="Book Antiqua"/>
          <w:b/>
          <w:bCs/>
          <w:color w:val="000000"/>
        </w:rPr>
        <w:t xml:space="preserve"> </w:t>
      </w:r>
      <w:r w:rsidR="00033597" w:rsidRPr="008640BB">
        <w:rPr>
          <w:rFonts w:ascii="Book Antiqua" w:hAnsi="Book Antiqua"/>
          <w:lang w:eastAsia="zh-CN"/>
        </w:rPr>
        <w:t>Receiver operating characteristic</w:t>
      </w:r>
      <w:r w:rsidR="00DD1005" w:rsidRPr="008640BB">
        <w:rPr>
          <w:rFonts w:ascii="Book Antiqua" w:hAnsi="Book Antiqua"/>
          <w:lang w:eastAsia="zh-CN"/>
        </w:rPr>
        <w:t>.</w:t>
      </w:r>
    </w:p>
    <w:p w14:paraId="0FF2545E" w14:textId="7D02A516" w:rsidR="00DB5D91" w:rsidRDefault="00DB5D91" w:rsidP="008640BB">
      <w:pPr>
        <w:adjustRightInd w:val="0"/>
        <w:snapToGrid w:val="0"/>
        <w:spacing w:line="360" w:lineRule="auto"/>
        <w:jc w:val="both"/>
        <w:rPr>
          <w:rFonts w:ascii="Book Antiqua" w:hAnsi="Book Antiqua"/>
          <w:b/>
          <w:bCs/>
          <w:lang w:val="en-GB" w:eastAsia="zh-CN"/>
        </w:rPr>
      </w:pPr>
      <w:r w:rsidRPr="008640BB">
        <w:rPr>
          <w:rFonts w:ascii="Book Antiqua" w:hAnsi="Book Antiqua"/>
          <w:b/>
          <w:bCs/>
          <w:lang w:val="en-GB" w:eastAsia="zh-CN"/>
        </w:rPr>
        <w:lastRenderedPageBreak/>
        <w:t xml:space="preserve">Table 1 studies describing the relation between </w:t>
      </w:r>
      <w:r w:rsidR="00033597" w:rsidRPr="008640BB">
        <w:rPr>
          <w:rFonts w:ascii="Book Antiqua" w:hAnsi="Book Antiqua"/>
          <w:b/>
          <w:bCs/>
          <w:lang w:eastAsia="zh-CN"/>
        </w:rPr>
        <w:t>hepatocellular carcinoma</w:t>
      </w:r>
      <w:r w:rsidRPr="008640BB">
        <w:rPr>
          <w:rFonts w:ascii="Book Antiqua" w:hAnsi="Book Antiqua"/>
          <w:b/>
          <w:bCs/>
          <w:lang w:val="en-GB" w:eastAsia="zh-CN"/>
        </w:rPr>
        <w:t xml:space="preserve"> and </w:t>
      </w:r>
      <w:r w:rsidR="00DD1005" w:rsidRPr="008640BB">
        <w:rPr>
          <w:rFonts w:ascii="Book Antiqua" w:eastAsia="Book Antiqua" w:hAnsi="Book Antiqua" w:cs="Book Antiqua"/>
          <w:b/>
          <w:color w:val="000000"/>
        </w:rPr>
        <w:t>Neutrophil to Lymphocyte Ratio</w:t>
      </w:r>
      <w:r w:rsidRPr="008640BB">
        <w:rPr>
          <w:rFonts w:ascii="Book Antiqua" w:hAnsi="Book Antiqua"/>
          <w:b/>
          <w:bCs/>
          <w:lang w:val="en-GB" w:eastAsia="zh-CN"/>
        </w:rPr>
        <w:t xml:space="preserve"> in the last 5 years</w:t>
      </w:r>
    </w:p>
    <w:p w14:paraId="145634D7" w14:textId="77777777" w:rsidR="00853BF7" w:rsidRPr="008640BB" w:rsidRDefault="00853BF7" w:rsidP="008640BB">
      <w:pPr>
        <w:adjustRightInd w:val="0"/>
        <w:snapToGrid w:val="0"/>
        <w:spacing w:line="360" w:lineRule="auto"/>
        <w:jc w:val="both"/>
        <w:rPr>
          <w:rFonts w:ascii="Book Antiqua" w:hAnsi="Book Antiqua"/>
          <w:lang w:val="en-GB" w:eastAsia="zh-CN"/>
        </w:rPr>
      </w:pPr>
    </w:p>
    <w:tbl>
      <w:tblPr>
        <w:tblW w:w="0" w:type="auto"/>
        <w:tblBorders>
          <w:top w:val="single" w:sz="4" w:space="0" w:color="auto"/>
          <w:bottom w:val="single" w:sz="4" w:space="0" w:color="auto"/>
        </w:tblBorders>
        <w:tblLook w:val="04A0" w:firstRow="1" w:lastRow="0" w:firstColumn="1" w:lastColumn="0" w:noHBand="0" w:noVBand="1"/>
      </w:tblPr>
      <w:tblGrid>
        <w:gridCol w:w="2122"/>
        <w:gridCol w:w="1662"/>
        <w:gridCol w:w="2705"/>
        <w:gridCol w:w="5967"/>
      </w:tblGrid>
      <w:tr w:rsidR="00DB5D91" w:rsidRPr="008640BB" w14:paraId="55B8857A" w14:textId="77777777" w:rsidTr="00033597">
        <w:trPr>
          <w:trHeight w:val="602"/>
        </w:trPr>
        <w:tc>
          <w:tcPr>
            <w:tcW w:w="2122" w:type="dxa"/>
            <w:tcBorders>
              <w:top w:val="single" w:sz="4" w:space="0" w:color="auto"/>
              <w:bottom w:val="single" w:sz="4" w:space="0" w:color="auto"/>
            </w:tcBorders>
          </w:tcPr>
          <w:p w14:paraId="0C06E6EC" w14:textId="751A004B" w:rsidR="00DB5D91" w:rsidRPr="008640BB" w:rsidRDefault="00DD1005" w:rsidP="008640BB">
            <w:pPr>
              <w:adjustRightInd w:val="0"/>
              <w:snapToGrid w:val="0"/>
              <w:spacing w:line="360" w:lineRule="auto"/>
              <w:jc w:val="both"/>
              <w:rPr>
                <w:rFonts w:ascii="Book Antiqua" w:hAnsi="Book Antiqua"/>
                <w:b/>
                <w:bCs/>
                <w:lang w:val="en-GB" w:eastAsia="zh-CN"/>
              </w:rPr>
            </w:pPr>
            <w:r w:rsidRPr="008640BB">
              <w:rPr>
                <w:rFonts w:ascii="Book Antiqua" w:hAnsi="Book Antiqua"/>
                <w:b/>
                <w:bCs/>
                <w:lang w:val="en-GB" w:eastAsia="zh-CN"/>
              </w:rPr>
              <w:t>Ref.</w:t>
            </w:r>
          </w:p>
        </w:tc>
        <w:tc>
          <w:tcPr>
            <w:tcW w:w="1536" w:type="dxa"/>
            <w:tcBorders>
              <w:top w:val="single" w:sz="4" w:space="0" w:color="auto"/>
              <w:bottom w:val="single" w:sz="4" w:space="0" w:color="auto"/>
            </w:tcBorders>
          </w:tcPr>
          <w:p w14:paraId="7FD5988A" w14:textId="77777777" w:rsidR="00DB5D91" w:rsidRPr="008640BB" w:rsidRDefault="00DB5D91" w:rsidP="008640BB">
            <w:pPr>
              <w:adjustRightInd w:val="0"/>
              <w:snapToGrid w:val="0"/>
              <w:spacing w:line="360" w:lineRule="auto"/>
              <w:jc w:val="both"/>
              <w:rPr>
                <w:rFonts w:ascii="Book Antiqua" w:hAnsi="Book Antiqua"/>
                <w:b/>
                <w:bCs/>
                <w:lang w:val="en-GB" w:eastAsia="zh-CN"/>
              </w:rPr>
            </w:pPr>
            <w:r w:rsidRPr="008640BB">
              <w:rPr>
                <w:rFonts w:ascii="Book Antiqua" w:hAnsi="Book Antiqua"/>
                <w:b/>
                <w:bCs/>
                <w:lang w:val="en-GB" w:eastAsia="zh-CN"/>
              </w:rPr>
              <w:t>Type</w:t>
            </w:r>
          </w:p>
        </w:tc>
        <w:tc>
          <w:tcPr>
            <w:tcW w:w="0" w:type="auto"/>
            <w:tcBorders>
              <w:top w:val="single" w:sz="4" w:space="0" w:color="auto"/>
              <w:bottom w:val="single" w:sz="4" w:space="0" w:color="auto"/>
            </w:tcBorders>
          </w:tcPr>
          <w:p w14:paraId="4049D7CD" w14:textId="77777777" w:rsidR="00DB5D91" w:rsidRPr="008640BB" w:rsidRDefault="00DB5D91" w:rsidP="008640BB">
            <w:pPr>
              <w:adjustRightInd w:val="0"/>
              <w:snapToGrid w:val="0"/>
              <w:spacing w:line="360" w:lineRule="auto"/>
              <w:jc w:val="both"/>
              <w:rPr>
                <w:rFonts w:ascii="Book Antiqua" w:hAnsi="Book Antiqua"/>
                <w:b/>
                <w:bCs/>
                <w:lang w:val="en-GB" w:eastAsia="zh-CN"/>
              </w:rPr>
            </w:pPr>
            <w:r w:rsidRPr="008640BB">
              <w:rPr>
                <w:rFonts w:ascii="Book Antiqua" w:hAnsi="Book Antiqua"/>
                <w:b/>
                <w:bCs/>
                <w:lang w:val="en-GB" w:eastAsia="zh-CN"/>
              </w:rPr>
              <w:t>Patients/Studies (</w:t>
            </w:r>
            <w:r w:rsidRPr="008640BB">
              <w:rPr>
                <w:rFonts w:ascii="Book Antiqua" w:hAnsi="Book Antiqua"/>
                <w:b/>
                <w:bCs/>
                <w:i/>
                <w:lang w:val="en-GB" w:eastAsia="zh-CN"/>
              </w:rPr>
              <w:t>n</w:t>
            </w:r>
            <w:r w:rsidRPr="008640BB">
              <w:rPr>
                <w:rFonts w:ascii="Book Antiqua" w:hAnsi="Book Antiqua"/>
                <w:b/>
                <w:bCs/>
                <w:lang w:val="en-GB" w:eastAsia="zh-CN"/>
              </w:rPr>
              <w:t>)</w:t>
            </w:r>
          </w:p>
        </w:tc>
        <w:tc>
          <w:tcPr>
            <w:tcW w:w="0" w:type="auto"/>
            <w:tcBorders>
              <w:top w:val="single" w:sz="4" w:space="0" w:color="auto"/>
              <w:bottom w:val="single" w:sz="4" w:space="0" w:color="auto"/>
            </w:tcBorders>
          </w:tcPr>
          <w:p w14:paraId="6BE89C13" w14:textId="77777777" w:rsidR="00DB5D91" w:rsidRPr="008640BB" w:rsidRDefault="00DB5D91" w:rsidP="008640BB">
            <w:pPr>
              <w:adjustRightInd w:val="0"/>
              <w:snapToGrid w:val="0"/>
              <w:spacing w:line="360" w:lineRule="auto"/>
              <w:jc w:val="both"/>
              <w:rPr>
                <w:rFonts w:ascii="Book Antiqua" w:hAnsi="Book Antiqua"/>
                <w:b/>
                <w:bCs/>
                <w:lang w:val="en-GB" w:eastAsia="zh-CN"/>
              </w:rPr>
            </w:pPr>
            <w:r w:rsidRPr="008640BB">
              <w:rPr>
                <w:rFonts w:ascii="Book Antiqua" w:hAnsi="Book Antiqua"/>
                <w:b/>
                <w:bCs/>
                <w:lang w:val="en-GB" w:eastAsia="zh-CN"/>
              </w:rPr>
              <w:t>Summary of main clinical points</w:t>
            </w:r>
          </w:p>
        </w:tc>
      </w:tr>
      <w:tr w:rsidR="00DB5D91" w:rsidRPr="008640BB" w14:paraId="096CB8A9" w14:textId="77777777" w:rsidTr="00033597">
        <w:trPr>
          <w:trHeight w:val="602"/>
        </w:trPr>
        <w:tc>
          <w:tcPr>
            <w:tcW w:w="2122" w:type="dxa"/>
            <w:tcBorders>
              <w:top w:val="single" w:sz="4" w:space="0" w:color="auto"/>
            </w:tcBorders>
          </w:tcPr>
          <w:p w14:paraId="5B7F0F86" w14:textId="018A2301"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Kong </w:t>
            </w:r>
            <w:r w:rsidRPr="008640BB">
              <w:rPr>
                <w:rFonts w:ascii="Book Antiqua" w:hAnsi="Book Antiqua"/>
                <w:i/>
                <w:iCs/>
                <w:lang w:val="en-GB" w:eastAsia="zh-CN"/>
              </w:rPr>
              <w:t>et al</w:t>
            </w:r>
            <w:r w:rsidRPr="008640BB">
              <w:rPr>
                <w:rFonts w:ascii="Book Antiqua" w:hAnsi="Book Antiqua"/>
                <w:vertAlign w:val="superscript"/>
                <w:lang w:val="en-GB" w:eastAsia="zh-CN"/>
              </w:rPr>
              <w:t>[67]</w:t>
            </w:r>
          </w:p>
        </w:tc>
        <w:tc>
          <w:tcPr>
            <w:tcW w:w="1536" w:type="dxa"/>
            <w:tcBorders>
              <w:top w:val="single" w:sz="4" w:space="0" w:color="auto"/>
            </w:tcBorders>
          </w:tcPr>
          <w:p w14:paraId="34837E24"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Borders>
              <w:top w:val="single" w:sz="4" w:space="0" w:color="auto"/>
            </w:tcBorders>
          </w:tcPr>
          <w:p w14:paraId="338B0B96"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292 patients</w:t>
            </w:r>
          </w:p>
        </w:tc>
        <w:tc>
          <w:tcPr>
            <w:tcW w:w="0" w:type="auto"/>
            <w:tcBorders>
              <w:top w:val="single" w:sz="4" w:space="0" w:color="auto"/>
            </w:tcBorders>
          </w:tcPr>
          <w:p w14:paraId="78485188"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Combined preoperative fibrinogen with NLR was an independent predictor OS and DFS in patients with surgically resectable HCC</w:t>
            </w:r>
          </w:p>
        </w:tc>
      </w:tr>
      <w:tr w:rsidR="00DB5D91" w:rsidRPr="008640BB" w14:paraId="3910E694" w14:textId="77777777" w:rsidTr="00033597">
        <w:trPr>
          <w:trHeight w:val="602"/>
        </w:trPr>
        <w:tc>
          <w:tcPr>
            <w:tcW w:w="2122" w:type="dxa"/>
          </w:tcPr>
          <w:p w14:paraId="2AF4CE63" w14:textId="1F37C5C8"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Hong </w:t>
            </w:r>
            <w:r w:rsidRPr="008640BB">
              <w:rPr>
                <w:rFonts w:ascii="Book Antiqua" w:hAnsi="Book Antiqua"/>
                <w:i/>
                <w:iCs/>
                <w:lang w:val="en-GB" w:eastAsia="zh-CN"/>
              </w:rPr>
              <w:t>et al</w:t>
            </w:r>
            <w:r w:rsidRPr="008640BB">
              <w:rPr>
                <w:rFonts w:ascii="Book Antiqua" w:hAnsi="Book Antiqua"/>
                <w:vertAlign w:val="superscript"/>
                <w:lang w:val="en-GB" w:eastAsia="zh-CN"/>
              </w:rPr>
              <w:t>[68]</w:t>
            </w:r>
          </w:p>
        </w:tc>
        <w:tc>
          <w:tcPr>
            <w:tcW w:w="1536" w:type="dxa"/>
          </w:tcPr>
          <w:p w14:paraId="0C9E7F24"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37802D05"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441 patients</w:t>
            </w:r>
          </w:p>
        </w:tc>
        <w:tc>
          <w:tcPr>
            <w:tcW w:w="0" w:type="auto"/>
          </w:tcPr>
          <w:p w14:paraId="4B4BE159" w14:textId="1983592F"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NLR was found to be predictive factor of long-term survival and able to identify patients with resectable HCC who benefit from neoadjuvant TACE</w:t>
            </w:r>
          </w:p>
        </w:tc>
      </w:tr>
      <w:tr w:rsidR="00DB5D91" w:rsidRPr="008640BB" w14:paraId="1CF4D6FA" w14:textId="77777777" w:rsidTr="00033597">
        <w:trPr>
          <w:trHeight w:val="602"/>
        </w:trPr>
        <w:tc>
          <w:tcPr>
            <w:tcW w:w="2122" w:type="dxa"/>
          </w:tcPr>
          <w:p w14:paraId="586A8E09" w14:textId="4ECC9A9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Cruz</w:t>
            </w:r>
            <w:r w:rsidRPr="008640BB">
              <w:rPr>
                <w:rFonts w:ascii="Book Antiqua" w:hAnsi="Book Antiqua"/>
                <w:i/>
                <w:iCs/>
                <w:lang w:val="en-GB" w:eastAsia="zh-CN"/>
              </w:rPr>
              <w:t xml:space="preserve"> et a</w:t>
            </w:r>
            <w:r w:rsidR="005370F4" w:rsidRPr="008640BB">
              <w:rPr>
                <w:rFonts w:ascii="Book Antiqua" w:hAnsi="Book Antiqua"/>
                <w:i/>
                <w:iCs/>
                <w:lang w:val="en-GB" w:eastAsia="zh-CN"/>
              </w:rPr>
              <w:t>l</w:t>
            </w:r>
            <w:r w:rsidRPr="008640BB">
              <w:rPr>
                <w:rFonts w:ascii="Book Antiqua" w:hAnsi="Book Antiqua"/>
                <w:vertAlign w:val="superscript"/>
                <w:lang w:val="en-GB" w:eastAsia="zh-CN"/>
              </w:rPr>
              <w:t>[69]</w:t>
            </w:r>
          </w:p>
        </w:tc>
        <w:tc>
          <w:tcPr>
            <w:tcW w:w="1536" w:type="dxa"/>
          </w:tcPr>
          <w:p w14:paraId="0AD7DA0C"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Retrospective </w:t>
            </w:r>
          </w:p>
        </w:tc>
        <w:tc>
          <w:tcPr>
            <w:tcW w:w="0" w:type="auto"/>
          </w:tcPr>
          <w:p w14:paraId="15D4AB9E"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190 patients</w:t>
            </w:r>
          </w:p>
        </w:tc>
        <w:tc>
          <w:tcPr>
            <w:tcW w:w="0" w:type="auto"/>
          </w:tcPr>
          <w:p w14:paraId="1AC89B27"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Elevated baseline NLR was associated with higher rates of HCC tumour progression at two month follow-up imaging after TACE</w:t>
            </w:r>
          </w:p>
        </w:tc>
      </w:tr>
      <w:tr w:rsidR="00DB5D91" w:rsidRPr="008640BB" w14:paraId="222EBD59" w14:textId="77777777" w:rsidTr="00033597">
        <w:trPr>
          <w:trHeight w:val="602"/>
        </w:trPr>
        <w:tc>
          <w:tcPr>
            <w:tcW w:w="2122" w:type="dxa"/>
          </w:tcPr>
          <w:p w14:paraId="77E7E3F2" w14:textId="346ACC12"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Uchinaka</w:t>
            </w:r>
            <w:r w:rsidRPr="008640BB">
              <w:rPr>
                <w:rFonts w:ascii="Book Antiqua" w:hAnsi="Book Antiqua"/>
                <w:i/>
                <w:iCs/>
                <w:lang w:val="en-GB" w:eastAsia="zh-CN"/>
              </w:rPr>
              <w:t xml:space="preserve"> et al</w:t>
            </w:r>
            <w:r w:rsidRPr="008640BB">
              <w:rPr>
                <w:rFonts w:ascii="Book Antiqua" w:hAnsi="Book Antiqua"/>
                <w:vertAlign w:val="superscript"/>
                <w:lang w:val="en-GB" w:eastAsia="zh-CN"/>
              </w:rPr>
              <w:t>[70]</w:t>
            </w:r>
          </w:p>
        </w:tc>
        <w:tc>
          <w:tcPr>
            <w:tcW w:w="1536" w:type="dxa"/>
          </w:tcPr>
          <w:p w14:paraId="1620C4C9"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022A0EE4"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176 patients</w:t>
            </w:r>
          </w:p>
        </w:tc>
        <w:tc>
          <w:tcPr>
            <w:tcW w:w="0" w:type="auto"/>
          </w:tcPr>
          <w:p w14:paraId="2289F954" w14:textId="5F01138C"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Combination of platelet count and neutrophil-lymphocyte ratio (COP-NLR) was an independent predictor for prognosis of HCC patients after hepatic resection</w:t>
            </w:r>
          </w:p>
        </w:tc>
      </w:tr>
      <w:tr w:rsidR="00DB5D91" w:rsidRPr="008640BB" w14:paraId="3C2EA846" w14:textId="77777777" w:rsidTr="00033597">
        <w:trPr>
          <w:trHeight w:val="602"/>
        </w:trPr>
        <w:tc>
          <w:tcPr>
            <w:tcW w:w="2122" w:type="dxa"/>
          </w:tcPr>
          <w:p w14:paraId="7622C1CA" w14:textId="2BBD1460"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McVey</w:t>
            </w:r>
            <w:r w:rsidRPr="008640BB">
              <w:rPr>
                <w:rFonts w:ascii="Book Antiqua" w:hAnsi="Book Antiqua"/>
                <w:i/>
                <w:iCs/>
                <w:lang w:val="en-GB" w:eastAsia="zh-CN"/>
              </w:rPr>
              <w:t xml:space="preserve"> et al</w:t>
            </w:r>
            <w:r w:rsidRPr="008640BB">
              <w:rPr>
                <w:rFonts w:ascii="Book Antiqua" w:hAnsi="Book Antiqua"/>
                <w:vertAlign w:val="superscript"/>
                <w:lang w:val="en-GB" w:eastAsia="zh-CN"/>
              </w:rPr>
              <w:t>[71]</w:t>
            </w:r>
          </w:p>
        </w:tc>
        <w:tc>
          <w:tcPr>
            <w:tcW w:w="1536" w:type="dxa"/>
          </w:tcPr>
          <w:p w14:paraId="2E716702"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4F897EAF"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422 patients</w:t>
            </w:r>
          </w:p>
        </w:tc>
        <w:tc>
          <w:tcPr>
            <w:tcW w:w="0" w:type="auto"/>
          </w:tcPr>
          <w:p w14:paraId="68CDD9F0" w14:textId="5365F111"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The objective of this retrospective study was to characterize the NLR on the transplantation waitlist and determine its prognostic utility in LT for HCC. </w:t>
            </w:r>
            <w:r w:rsidRPr="008640BB">
              <w:rPr>
                <w:rFonts w:ascii="Book Antiqua" w:hAnsi="Book Antiqua"/>
                <w:lang w:val="en-GB" w:eastAsia="zh-CN"/>
              </w:rPr>
              <w:lastRenderedPageBreak/>
              <w:t>NLR demonstrated a positive correlation with MELD-Na at LT (</w:t>
            </w:r>
            <w:r w:rsidRPr="008640BB">
              <w:rPr>
                <w:rFonts w:ascii="Book Antiqua" w:hAnsi="Book Antiqua"/>
                <w:i/>
                <w:iCs/>
                <w:lang w:val="en-GB" w:eastAsia="zh-CN"/>
              </w:rPr>
              <w:t>P</w:t>
            </w:r>
            <w:r w:rsidRPr="008640BB">
              <w:rPr>
                <w:rFonts w:ascii="Book Antiqua" w:hAnsi="Book Antiqua"/>
                <w:lang w:val="en-GB" w:eastAsia="zh-CN"/>
              </w:rPr>
              <w:t xml:space="preserve"> &lt; 0.001). However, NLR lost its statistical significance when MELD-Na was added to the Cox regression model (OS: HR = 1.46, </w:t>
            </w:r>
            <w:r w:rsidRPr="008640BB">
              <w:rPr>
                <w:rFonts w:ascii="Book Antiqua" w:hAnsi="Book Antiqua"/>
                <w:i/>
                <w:iCs/>
                <w:lang w:val="en-GB" w:eastAsia="zh-CN"/>
              </w:rPr>
              <w:t>P</w:t>
            </w:r>
            <w:r w:rsidRPr="008640BB">
              <w:rPr>
                <w:rFonts w:ascii="Book Antiqua" w:hAnsi="Book Antiqua"/>
                <w:lang w:val="en-GB" w:eastAsia="zh-CN"/>
              </w:rPr>
              <w:t xml:space="preserve"> = 0.098) (recurrence: HR = 1.40, </w:t>
            </w:r>
            <w:r w:rsidRPr="008640BB">
              <w:rPr>
                <w:rFonts w:ascii="Book Antiqua" w:hAnsi="Book Antiqua"/>
                <w:i/>
                <w:iCs/>
                <w:lang w:val="en-GB" w:eastAsia="zh-CN"/>
              </w:rPr>
              <w:t>P</w:t>
            </w:r>
            <w:r w:rsidRPr="008640BB">
              <w:rPr>
                <w:rFonts w:ascii="Book Antiqua" w:hAnsi="Book Antiqua"/>
                <w:lang w:val="en-GB" w:eastAsia="zh-CN"/>
              </w:rPr>
              <w:t xml:space="preserve"> = 0.115). NLR was a volatile marker on the waitlist that demonstrated a significant correlation and collinearity with MELD-Na temporally and at the time of LT. These characteristics of NLR bring into question its utility as a predictive marker in HCC patients</w:t>
            </w:r>
          </w:p>
        </w:tc>
      </w:tr>
      <w:tr w:rsidR="00DB5D91" w:rsidRPr="008640BB" w14:paraId="723C646B" w14:textId="77777777" w:rsidTr="00033597">
        <w:trPr>
          <w:trHeight w:val="602"/>
        </w:trPr>
        <w:tc>
          <w:tcPr>
            <w:tcW w:w="2122" w:type="dxa"/>
          </w:tcPr>
          <w:p w14:paraId="64FA6855" w14:textId="0FC38045"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lastRenderedPageBreak/>
              <w:t xml:space="preserve">Sun </w:t>
            </w:r>
            <w:r w:rsidRPr="008640BB">
              <w:rPr>
                <w:rFonts w:ascii="Book Antiqua" w:hAnsi="Book Antiqua"/>
                <w:i/>
                <w:iCs/>
                <w:lang w:val="en-GB" w:eastAsia="zh-CN"/>
              </w:rPr>
              <w:t>et al</w:t>
            </w:r>
            <w:r w:rsidRPr="008640BB">
              <w:rPr>
                <w:rFonts w:ascii="Book Antiqua" w:hAnsi="Book Antiqua"/>
                <w:vertAlign w:val="superscript"/>
                <w:lang w:val="en-GB" w:eastAsia="zh-CN"/>
              </w:rPr>
              <w:t>[72]</w:t>
            </w:r>
          </w:p>
        </w:tc>
        <w:tc>
          <w:tcPr>
            <w:tcW w:w="1536" w:type="dxa"/>
          </w:tcPr>
          <w:p w14:paraId="75817C16"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038257D3"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47 patients</w:t>
            </w:r>
          </w:p>
        </w:tc>
        <w:tc>
          <w:tcPr>
            <w:tcW w:w="0" w:type="auto"/>
          </w:tcPr>
          <w:p w14:paraId="3A6FE8A2" w14:textId="104EFF96"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Pre-treatment NLR ≥</w:t>
            </w:r>
            <w:r w:rsidR="00033597" w:rsidRPr="008640BB">
              <w:rPr>
                <w:rFonts w:ascii="Book Antiqua" w:hAnsi="Book Antiqua"/>
                <w:lang w:val="en-GB" w:eastAsia="zh-CN"/>
              </w:rPr>
              <w:t xml:space="preserve"> </w:t>
            </w:r>
            <w:r w:rsidRPr="008640BB">
              <w:rPr>
                <w:rFonts w:ascii="Book Antiqua" w:hAnsi="Book Antiqua"/>
                <w:lang w:val="en-GB" w:eastAsia="zh-CN"/>
              </w:rPr>
              <w:t>3.09 is related to poor prognosis of young HCC patients implemented minimally invasive treatment (TACE/RFA). However, it is not an independent indicator for prognosis</w:t>
            </w:r>
          </w:p>
        </w:tc>
      </w:tr>
      <w:tr w:rsidR="00DB5D91" w:rsidRPr="008640BB" w14:paraId="7A004766" w14:textId="77777777" w:rsidTr="00033597">
        <w:trPr>
          <w:trHeight w:val="602"/>
        </w:trPr>
        <w:tc>
          <w:tcPr>
            <w:tcW w:w="2122" w:type="dxa"/>
          </w:tcPr>
          <w:p w14:paraId="11E54759" w14:textId="5A1C7EED"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Kabir</w:t>
            </w:r>
            <w:r w:rsidRPr="008640BB">
              <w:rPr>
                <w:rFonts w:ascii="Book Antiqua" w:hAnsi="Book Antiqua"/>
                <w:i/>
                <w:iCs/>
                <w:lang w:val="en-GB" w:eastAsia="zh-CN"/>
              </w:rPr>
              <w:t xml:space="preserve"> et al</w:t>
            </w:r>
            <w:r w:rsidRPr="008640BB">
              <w:rPr>
                <w:rFonts w:ascii="Book Antiqua" w:hAnsi="Book Antiqua"/>
                <w:vertAlign w:val="superscript"/>
                <w:lang w:val="en-GB" w:eastAsia="zh-CN"/>
              </w:rPr>
              <w:t>[73]</w:t>
            </w:r>
          </w:p>
        </w:tc>
        <w:tc>
          <w:tcPr>
            <w:tcW w:w="1536" w:type="dxa"/>
          </w:tcPr>
          <w:p w14:paraId="23EED928"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1D0D935F"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132 patients</w:t>
            </w:r>
          </w:p>
        </w:tc>
        <w:tc>
          <w:tcPr>
            <w:tcW w:w="0" w:type="auto"/>
          </w:tcPr>
          <w:p w14:paraId="2CDB7410" w14:textId="759CAAEF"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The preoperative NLR in combination with platelet to lymphocyte ratio</w:t>
            </w:r>
            <w:r w:rsidR="00DD01ED" w:rsidRPr="008640BB">
              <w:rPr>
                <w:rFonts w:ascii="Book Antiqua" w:hAnsi="Book Antiqua"/>
                <w:lang w:val="en-GB" w:eastAsia="zh-CN"/>
              </w:rPr>
              <w:t xml:space="preserve"> </w:t>
            </w:r>
            <w:r w:rsidRPr="008640BB">
              <w:rPr>
                <w:rFonts w:ascii="Book Antiqua" w:hAnsi="Book Antiqua"/>
                <w:lang w:val="en-GB" w:eastAsia="zh-CN"/>
              </w:rPr>
              <w:t>was predictive of both OS and recurrence free survival in patients with HCC undergoing curative liver resection</w:t>
            </w:r>
          </w:p>
        </w:tc>
      </w:tr>
      <w:tr w:rsidR="00DB5D91" w:rsidRPr="008640BB" w14:paraId="0E630CFB" w14:textId="77777777" w:rsidTr="00033597">
        <w:trPr>
          <w:trHeight w:val="602"/>
        </w:trPr>
        <w:tc>
          <w:tcPr>
            <w:tcW w:w="2122" w:type="dxa"/>
          </w:tcPr>
          <w:p w14:paraId="77C02018" w14:textId="123E3C3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Wong </w:t>
            </w:r>
            <w:r w:rsidRPr="008640BB">
              <w:rPr>
                <w:rFonts w:ascii="Book Antiqua" w:hAnsi="Book Antiqua"/>
                <w:i/>
                <w:iCs/>
                <w:lang w:val="en-GB" w:eastAsia="zh-CN"/>
              </w:rPr>
              <w:t>et al</w:t>
            </w:r>
            <w:r w:rsidRPr="008640BB">
              <w:rPr>
                <w:rFonts w:ascii="Book Antiqua" w:hAnsi="Book Antiqua"/>
                <w:vertAlign w:val="superscript"/>
                <w:lang w:val="en-GB" w:eastAsia="zh-CN"/>
              </w:rPr>
              <w:t>[74]</w:t>
            </w:r>
          </w:p>
        </w:tc>
        <w:tc>
          <w:tcPr>
            <w:tcW w:w="1536" w:type="dxa"/>
          </w:tcPr>
          <w:p w14:paraId="209C254B"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214F695E"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789 patients</w:t>
            </w:r>
          </w:p>
        </w:tc>
        <w:tc>
          <w:tcPr>
            <w:tcW w:w="0" w:type="auto"/>
          </w:tcPr>
          <w:p w14:paraId="7E89FAAF" w14:textId="0F32FFD0"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Elevated NLR is associated with advanced cancer stage and aggressive tumour characteristics, such as </w:t>
            </w:r>
            <w:r w:rsidRPr="008640BB">
              <w:rPr>
                <w:rFonts w:ascii="Book Antiqua" w:hAnsi="Book Antiqua"/>
                <w:lang w:val="en-GB" w:eastAsia="zh-CN"/>
              </w:rPr>
              <w:lastRenderedPageBreak/>
              <w:t>large size, rupture, and invasion. NLR ≥</w:t>
            </w:r>
            <w:r w:rsidR="00033597" w:rsidRPr="008640BB">
              <w:rPr>
                <w:rFonts w:ascii="Book Antiqua" w:hAnsi="Book Antiqua"/>
                <w:lang w:val="en-GB" w:eastAsia="zh-CN"/>
              </w:rPr>
              <w:t xml:space="preserve"> </w:t>
            </w:r>
            <w:r w:rsidRPr="008640BB">
              <w:rPr>
                <w:rFonts w:ascii="Book Antiqua" w:hAnsi="Book Antiqua"/>
                <w:lang w:val="en-GB" w:eastAsia="zh-CN"/>
              </w:rPr>
              <w:t>3 was associated with early and overall recurrence after resection but varied with aetiology</w:t>
            </w:r>
          </w:p>
        </w:tc>
      </w:tr>
      <w:tr w:rsidR="00DB5D91" w:rsidRPr="008640BB" w14:paraId="00FB061C" w14:textId="77777777" w:rsidTr="00033597">
        <w:trPr>
          <w:trHeight w:val="602"/>
        </w:trPr>
        <w:tc>
          <w:tcPr>
            <w:tcW w:w="2122" w:type="dxa"/>
          </w:tcPr>
          <w:p w14:paraId="08F5A0F9" w14:textId="2A5CA365"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lastRenderedPageBreak/>
              <w:t xml:space="preserve">Chon </w:t>
            </w:r>
            <w:r w:rsidRPr="008640BB">
              <w:rPr>
                <w:rFonts w:ascii="Book Antiqua" w:hAnsi="Book Antiqua"/>
                <w:i/>
                <w:iCs/>
                <w:lang w:val="en-GB" w:eastAsia="zh-CN"/>
              </w:rPr>
              <w:t>et al</w:t>
            </w:r>
            <w:r w:rsidRPr="008640BB">
              <w:rPr>
                <w:rFonts w:ascii="Book Antiqua" w:hAnsi="Book Antiqua"/>
                <w:vertAlign w:val="superscript"/>
                <w:lang w:val="en-GB" w:eastAsia="zh-CN"/>
              </w:rPr>
              <w:t>[75]</w:t>
            </w:r>
          </w:p>
        </w:tc>
        <w:tc>
          <w:tcPr>
            <w:tcW w:w="1536" w:type="dxa"/>
          </w:tcPr>
          <w:p w14:paraId="522D353E"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2B605BA0"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1697 patients</w:t>
            </w:r>
          </w:p>
        </w:tc>
        <w:tc>
          <w:tcPr>
            <w:tcW w:w="0" w:type="auto"/>
          </w:tcPr>
          <w:p w14:paraId="2AA7C345" w14:textId="628FE5BA"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The tumour size, tumour number, AFP level, vascular invasion, CTP score, objective response after TACE, and NLR were selected as predictors of OS </w:t>
            </w:r>
            <w:r w:rsidRPr="008640BB">
              <w:rPr>
                <w:rFonts w:ascii="Book Antiqua" w:hAnsi="Book Antiqua"/>
                <w:i/>
                <w:iCs/>
                <w:lang w:val="en-GB" w:eastAsia="zh-CN"/>
              </w:rPr>
              <w:t>via</w:t>
            </w:r>
            <w:r w:rsidRPr="008640BB">
              <w:rPr>
                <w:rFonts w:ascii="Book Antiqua" w:hAnsi="Book Antiqua"/>
                <w:lang w:val="en-GB" w:eastAsia="zh-CN"/>
              </w:rPr>
              <w:t xml:space="preserve"> multivariate Cox's regression model, incorporated into a 14-point risk prediction model called SNAVCORN score. The prognostic performance of the SNAVCORN score including NLR in patients with HCC treated with TACE was remarkable, much better than those of the conventional scores</w:t>
            </w:r>
          </w:p>
        </w:tc>
      </w:tr>
      <w:tr w:rsidR="00DB5D91" w:rsidRPr="008640BB" w14:paraId="05BFAA4F" w14:textId="77777777" w:rsidTr="00033597">
        <w:trPr>
          <w:trHeight w:val="602"/>
        </w:trPr>
        <w:tc>
          <w:tcPr>
            <w:tcW w:w="2122" w:type="dxa"/>
          </w:tcPr>
          <w:p w14:paraId="3926240F" w14:textId="3EF527D8"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Hong </w:t>
            </w:r>
            <w:r w:rsidRPr="008640BB">
              <w:rPr>
                <w:rFonts w:ascii="Book Antiqua" w:hAnsi="Book Antiqua"/>
                <w:i/>
                <w:iCs/>
                <w:lang w:val="en-GB" w:eastAsia="zh-CN"/>
              </w:rPr>
              <w:t>et al</w:t>
            </w:r>
            <w:r w:rsidRPr="008640BB">
              <w:rPr>
                <w:rFonts w:ascii="Book Antiqua" w:hAnsi="Book Antiqua"/>
                <w:vertAlign w:val="superscript"/>
                <w:lang w:val="en-GB" w:eastAsia="zh-CN"/>
              </w:rPr>
              <w:t>[76]</w:t>
            </w:r>
          </w:p>
        </w:tc>
        <w:tc>
          <w:tcPr>
            <w:tcW w:w="1536" w:type="dxa"/>
          </w:tcPr>
          <w:p w14:paraId="07421CA9"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0E5229BB"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82 patients</w:t>
            </w:r>
          </w:p>
        </w:tc>
        <w:tc>
          <w:tcPr>
            <w:tcW w:w="0" w:type="auto"/>
          </w:tcPr>
          <w:p w14:paraId="0117B677" w14:textId="328C9A8A"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A change in NLR after sorafenib therapy was associated with a better prognosis in patients with advanced HCC</w:t>
            </w:r>
          </w:p>
        </w:tc>
      </w:tr>
      <w:tr w:rsidR="00DB5D91" w:rsidRPr="008640BB" w14:paraId="02CA5047" w14:textId="77777777" w:rsidTr="00033597">
        <w:trPr>
          <w:trHeight w:val="602"/>
        </w:trPr>
        <w:tc>
          <w:tcPr>
            <w:tcW w:w="2122" w:type="dxa"/>
          </w:tcPr>
          <w:p w14:paraId="24F53939" w14:textId="5E064E40"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Hu </w:t>
            </w:r>
            <w:r w:rsidRPr="008640BB">
              <w:rPr>
                <w:rFonts w:ascii="Book Antiqua" w:hAnsi="Book Antiqua"/>
                <w:i/>
                <w:iCs/>
                <w:lang w:val="en-GB" w:eastAsia="zh-CN"/>
              </w:rPr>
              <w:t>et al</w:t>
            </w:r>
            <w:r w:rsidRPr="008640BB">
              <w:rPr>
                <w:rFonts w:ascii="Book Antiqua" w:hAnsi="Book Antiqua"/>
                <w:vertAlign w:val="superscript"/>
                <w:lang w:val="en-GB" w:eastAsia="zh-CN"/>
              </w:rPr>
              <w:t>[77]</w:t>
            </w:r>
          </w:p>
        </w:tc>
        <w:tc>
          <w:tcPr>
            <w:tcW w:w="1536" w:type="dxa"/>
          </w:tcPr>
          <w:p w14:paraId="6EA0F83C"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305FFD03"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565 patients</w:t>
            </w:r>
          </w:p>
        </w:tc>
        <w:tc>
          <w:tcPr>
            <w:tcW w:w="0" w:type="auto"/>
          </w:tcPr>
          <w:p w14:paraId="6D7A2AD6" w14:textId="57118104"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NLR correlated with the BCLC stages, CTP score and tumour size. However, it was not correlated with Edmondson-Steiner histological grades for HCC</w:t>
            </w:r>
          </w:p>
        </w:tc>
      </w:tr>
      <w:tr w:rsidR="00DB5D91" w:rsidRPr="008640BB" w14:paraId="78ED40CC" w14:textId="77777777" w:rsidTr="00033597">
        <w:trPr>
          <w:trHeight w:val="602"/>
        </w:trPr>
        <w:tc>
          <w:tcPr>
            <w:tcW w:w="2122" w:type="dxa"/>
          </w:tcPr>
          <w:p w14:paraId="26766313" w14:textId="32F4E3B6"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Shiraki </w:t>
            </w:r>
            <w:r w:rsidRPr="008640BB">
              <w:rPr>
                <w:rFonts w:ascii="Book Antiqua" w:hAnsi="Book Antiqua"/>
                <w:i/>
                <w:iCs/>
                <w:lang w:val="en-GB" w:eastAsia="zh-CN"/>
              </w:rPr>
              <w:t>et al</w:t>
            </w:r>
            <w:r w:rsidRPr="008640BB">
              <w:rPr>
                <w:rFonts w:ascii="Book Antiqua" w:hAnsi="Book Antiqua"/>
                <w:vertAlign w:val="superscript"/>
                <w:lang w:val="en-GB" w:eastAsia="zh-CN"/>
              </w:rPr>
              <w:t>[78]</w:t>
            </w:r>
          </w:p>
        </w:tc>
        <w:tc>
          <w:tcPr>
            <w:tcW w:w="1536" w:type="dxa"/>
          </w:tcPr>
          <w:p w14:paraId="26C39AFC"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391D802D"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478 patients</w:t>
            </w:r>
          </w:p>
        </w:tc>
        <w:tc>
          <w:tcPr>
            <w:tcW w:w="0" w:type="auto"/>
          </w:tcPr>
          <w:p w14:paraId="3BCB14E4" w14:textId="558F4AF9"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An elevated NLR (&gt;</w:t>
            </w:r>
            <w:r w:rsidRPr="008640BB">
              <w:rPr>
                <w:rFonts w:ascii="MS Gothic" w:eastAsia="MS Gothic" w:hAnsi="MS Gothic" w:cs="MS Gothic"/>
                <w:lang w:val="en-GB" w:eastAsia="zh-CN"/>
              </w:rPr>
              <w:t> </w:t>
            </w:r>
            <w:r w:rsidR="00033597" w:rsidRPr="008640BB">
              <w:rPr>
                <w:rFonts w:ascii="Book Antiqua" w:hAnsi="Book Antiqua"/>
                <w:lang w:val="en-GB" w:eastAsia="zh-CN"/>
              </w:rPr>
              <w:t xml:space="preserve"> </w:t>
            </w:r>
            <w:r w:rsidRPr="008640BB">
              <w:rPr>
                <w:rFonts w:ascii="Book Antiqua" w:hAnsi="Book Antiqua"/>
                <w:lang w:val="en-GB" w:eastAsia="zh-CN"/>
              </w:rPr>
              <w:t xml:space="preserve">3.2) is predictive of a poor survival in patients with primary HCC showing </w:t>
            </w:r>
            <w:r w:rsidRPr="008640BB">
              <w:rPr>
                <w:rFonts w:ascii="Book Antiqua" w:hAnsi="Book Antiqua"/>
                <w:lang w:val="en-GB" w:eastAsia="zh-CN"/>
              </w:rPr>
              <w:lastRenderedPageBreak/>
              <w:t>normal AFP levels</w:t>
            </w:r>
          </w:p>
        </w:tc>
      </w:tr>
      <w:tr w:rsidR="00DB5D91" w:rsidRPr="008640BB" w14:paraId="32FAAE57" w14:textId="77777777" w:rsidTr="00033597">
        <w:trPr>
          <w:trHeight w:val="602"/>
        </w:trPr>
        <w:tc>
          <w:tcPr>
            <w:tcW w:w="2122" w:type="dxa"/>
          </w:tcPr>
          <w:p w14:paraId="40DBC75F" w14:textId="77D09D9F"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lastRenderedPageBreak/>
              <w:t xml:space="preserve">Uchinaka </w:t>
            </w:r>
            <w:r w:rsidRPr="008640BB">
              <w:rPr>
                <w:rFonts w:ascii="Book Antiqua" w:hAnsi="Book Antiqua"/>
                <w:i/>
                <w:iCs/>
                <w:lang w:val="en-GB" w:eastAsia="zh-CN"/>
              </w:rPr>
              <w:t>et al</w:t>
            </w:r>
            <w:r w:rsidRPr="008640BB">
              <w:rPr>
                <w:rFonts w:ascii="Book Antiqua" w:hAnsi="Book Antiqua"/>
                <w:vertAlign w:val="superscript"/>
                <w:lang w:val="en-GB" w:eastAsia="zh-CN"/>
              </w:rPr>
              <w:t>[79]</w:t>
            </w:r>
          </w:p>
        </w:tc>
        <w:tc>
          <w:tcPr>
            <w:tcW w:w="1536" w:type="dxa"/>
          </w:tcPr>
          <w:p w14:paraId="4A7C6BB1"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223C3986"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135 patients</w:t>
            </w:r>
          </w:p>
        </w:tc>
        <w:tc>
          <w:tcPr>
            <w:tcW w:w="0" w:type="auto"/>
          </w:tcPr>
          <w:p w14:paraId="7B778372"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NLR was an independent predictor for OS in hepatectomy treated HCC</w:t>
            </w:r>
          </w:p>
        </w:tc>
      </w:tr>
      <w:tr w:rsidR="00DB5D91" w:rsidRPr="008640BB" w14:paraId="26077CDE" w14:textId="77777777" w:rsidTr="00033597">
        <w:trPr>
          <w:trHeight w:val="602"/>
        </w:trPr>
        <w:tc>
          <w:tcPr>
            <w:tcW w:w="2122" w:type="dxa"/>
          </w:tcPr>
          <w:p w14:paraId="55FF183F" w14:textId="193BDB2B"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Hu </w:t>
            </w:r>
            <w:r w:rsidRPr="008640BB">
              <w:rPr>
                <w:rFonts w:ascii="Book Antiqua" w:hAnsi="Book Antiqua"/>
                <w:i/>
                <w:iCs/>
                <w:lang w:val="en-GB" w:eastAsia="zh-CN"/>
              </w:rPr>
              <w:t>et al</w:t>
            </w:r>
            <w:r w:rsidRPr="008640BB">
              <w:rPr>
                <w:rFonts w:ascii="Book Antiqua" w:hAnsi="Book Antiqua"/>
                <w:vertAlign w:val="superscript"/>
                <w:lang w:val="en-GB" w:eastAsia="zh-CN"/>
              </w:rPr>
              <w:t>[80]</w:t>
            </w:r>
          </w:p>
        </w:tc>
        <w:tc>
          <w:tcPr>
            <w:tcW w:w="1536" w:type="dxa"/>
          </w:tcPr>
          <w:p w14:paraId="3651FE28"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02901323"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545 patients</w:t>
            </w:r>
          </w:p>
        </w:tc>
        <w:tc>
          <w:tcPr>
            <w:tcW w:w="0" w:type="auto"/>
          </w:tcPr>
          <w:p w14:paraId="6C3AC794"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AFP and NLR offers better diagnostic performance than either marker alone for differentiating HCC from liver disease</w:t>
            </w:r>
          </w:p>
        </w:tc>
      </w:tr>
      <w:tr w:rsidR="00DB5D91" w:rsidRPr="008640BB" w14:paraId="6754F003" w14:textId="77777777" w:rsidTr="00033597">
        <w:trPr>
          <w:trHeight w:val="602"/>
        </w:trPr>
        <w:tc>
          <w:tcPr>
            <w:tcW w:w="2122" w:type="dxa"/>
          </w:tcPr>
          <w:p w14:paraId="084E240C" w14:textId="2853C495"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Wu </w:t>
            </w:r>
            <w:r w:rsidRPr="008640BB">
              <w:rPr>
                <w:rFonts w:ascii="Book Antiqua" w:hAnsi="Book Antiqua"/>
                <w:i/>
                <w:iCs/>
                <w:lang w:val="en-GB" w:eastAsia="zh-CN"/>
              </w:rPr>
              <w:t>et al</w:t>
            </w:r>
            <w:r w:rsidRPr="008640BB">
              <w:rPr>
                <w:rFonts w:ascii="Book Antiqua" w:hAnsi="Book Antiqua"/>
                <w:vertAlign w:val="superscript"/>
                <w:lang w:val="en-GB" w:eastAsia="zh-CN"/>
              </w:rPr>
              <w:t>[81]</w:t>
            </w:r>
          </w:p>
        </w:tc>
        <w:tc>
          <w:tcPr>
            <w:tcW w:w="1536" w:type="dxa"/>
          </w:tcPr>
          <w:p w14:paraId="38C99A34"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292D9F6C"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344 patients</w:t>
            </w:r>
          </w:p>
        </w:tc>
        <w:tc>
          <w:tcPr>
            <w:tcW w:w="0" w:type="auto"/>
          </w:tcPr>
          <w:p w14:paraId="5649C69A" w14:textId="16568ACA"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HCC patients who receive radical liver resection, postoperative NLR</w:t>
            </w:r>
            <w:r w:rsidR="00033597" w:rsidRPr="008640BB">
              <w:rPr>
                <w:rFonts w:ascii="Book Antiqua" w:hAnsi="Book Antiqua"/>
                <w:lang w:val="en-GB" w:eastAsia="zh-CN"/>
              </w:rPr>
              <w:t xml:space="preserve"> </w:t>
            </w:r>
            <w:r w:rsidRPr="008640BB">
              <w:rPr>
                <w:rFonts w:ascii="Book Antiqua" w:hAnsi="Book Antiqua"/>
                <w:lang w:val="en-GB" w:eastAsia="zh-CN"/>
              </w:rPr>
              <w:t>≥</w:t>
            </w:r>
            <w:r w:rsidR="00033597" w:rsidRPr="008640BB">
              <w:rPr>
                <w:rFonts w:ascii="Book Antiqua" w:hAnsi="Book Antiqua"/>
                <w:lang w:val="en-GB" w:eastAsia="zh-CN"/>
              </w:rPr>
              <w:t xml:space="preserve"> </w:t>
            </w:r>
            <w:r w:rsidRPr="008640BB">
              <w:rPr>
                <w:rFonts w:ascii="Book Antiqua" w:hAnsi="Book Antiqua"/>
                <w:lang w:val="en-GB" w:eastAsia="zh-CN"/>
              </w:rPr>
              <w:t>2.29 implicates poor prognosis. Moreover, postoperative NLR ≥</w:t>
            </w:r>
            <w:r w:rsidR="00033597" w:rsidRPr="008640BB">
              <w:rPr>
                <w:rFonts w:ascii="Book Antiqua" w:hAnsi="Book Antiqua"/>
                <w:lang w:val="en-GB" w:eastAsia="zh-CN"/>
              </w:rPr>
              <w:t xml:space="preserve"> </w:t>
            </w:r>
            <w:r w:rsidRPr="008640BB">
              <w:rPr>
                <w:rFonts w:ascii="Book Antiqua" w:hAnsi="Book Antiqua"/>
                <w:lang w:val="en-GB" w:eastAsia="zh-CN"/>
              </w:rPr>
              <w:t>2.41 suggests early recurrence, while NLR ≥</w:t>
            </w:r>
            <w:r w:rsidR="00033597" w:rsidRPr="008640BB">
              <w:rPr>
                <w:rFonts w:ascii="Book Antiqua" w:hAnsi="Book Antiqua"/>
                <w:lang w:val="en-GB" w:eastAsia="zh-CN"/>
              </w:rPr>
              <w:t xml:space="preserve"> </w:t>
            </w:r>
            <w:r w:rsidRPr="008640BB">
              <w:rPr>
                <w:rFonts w:ascii="Book Antiqua" w:hAnsi="Book Antiqua"/>
                <w:lang w:val="en-GB" w:eastAsia="zh-CN"/>
              </w:rPr>
              <w:t>2.15 suggests late recurrence</w:t>
            </w:r>
          </w:p>
        </w:tc>
      </w:tr>
      <w:tr w:rsidR="00DB5D91" w:rsidRPr="008640BB" w14:paraId="1FCB9AD4" w14:textId="77777777" w:rsidTr="00033597">
        <w:trPr>
          <w:trHeight w:val="602"/>
        </w:trPr>
        <w:tc>
          <w:tcPr>
            <w:tcW w:w="2122" w:type="dxa"/>
          </w:tcPr>
          <w:p w14:paraId="40889CC6" w14:textId="2992917E"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Wang </w:t>
            </w:r>
            <w:r w:rsidRPr="008640BB">
              <w:rPr>
                <w:rFonts w:ascii="Book Antiqua" w:hAnsi="Book Antiqua"/>
                <w:i/>
                <w:iCs/>
                <w:lang w:val="en-GB" w:eastAsia="zh-CN"/>
              </w:rPr>
              <w:t>et al</w:t>
            </w:r>
            <w:r w:rsidRPr="008640BB">
              <w:rPr>
                <w:rFonts w:ascii="Book Antiqua" w:hAnsi="Book Antiqua"/>
                <w:vertAlign w:val="superscript"/>
                <w:lang w:val="en-GB" w:eastAsia="zh-CN"/>
              </w:rPr>
              <w:t>[82]</w:t>
            </w:r>
          </w:p>
        </w:tc>
        <w:tc>
          <w:tcPr>
            <w:tcW w:w="1536" w:type="dxa"/>
          </w:tcPr>
          <w:p w14:paraId="53F3312B"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Meta-analysis</w:t>
            </w:r>
          </w:p>
        </w:tc>
        <w:tc>
          <w:tcPr>
            <w:tcW w:w="0" w:type="auto"/>
          </w:tcPr>
          <w:p w14:paraId="33B22546"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17 studies</w:t>
            </w:r>
          </w:p>
        </w:tc>
        <w:tc>
          <w:tcPr>
            <w:tcW w:w="0" w:type="auto"/>
          </w:tcPr>
          <w:p w14:paraId="544CC26C"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Elevated preoperative NLR had a close relationship with the OS, RFS and DFS of HCC. Additionally, preoperative NLR was associated with vascular invasion and tumour size</w:t>
            </w:r>
          </w:p>
        </w:tc>
      </w:tr>
      <w:tr w:rsidR="00DB5D91" w:rsidRPr="008640BB" w14:paraId="51911AEF" w14:textId="77777777" w:rsidTr="00033597">
        <w:trPr>
          <w:trHeight w:val="602"/>
        </w:trPr>
        <w:tc>
          <w:tcPr>
            <w:tcW w:w="2122" w:type="dxa"/>
          </w:tcPr>
          <w:p w14:paraId="60FF7894" w14:textId="3306DE80"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Gauln</w:t>
            </w:r>
            <w:r w:rsidRPr="008640BB">
              <w:rPr>
                <w:rFonts w:ascii="Book Antiqua" w:hAnsi="Book Antiqua"/>
                <w:i/>
                <w:iCs/>
                <w:lang w:val="en-GB" w:eastAsia="zh-CN"/>
              </w:rPr>
              <w:t xml:space="preserve"> et al</w:t>
            </w:r>
            <w:r w:rsidRPr="008640BB">
              <w:rPr>
                <w:rFonts w:ascii="Book Antiqua" w:hAnsi="Book Antiqua"/>
                <w:vertAlign w:val="superscript"/>
                <w:lang w:val="en-GB" w:eastAsia="zh-CN"/>
              </w:rPr>
              <w:t>[83]</w:t>
            </w:r>
          </w:p>
        </w:tc>
        <w:tc>
          <w:tcPr>
            <w:tcW w:w="1536" w:type="dxa"/>
          </w:tcPr>
          <w:p w14:paraId="43C19D22"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75B5F33F"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109 patients</w:t>
            </w:r>
          </w:p>
        </w:tc>
        <w:tc>
          <w:tcPr>
            <w:tcW w:w="0" w:type="auto"/>
          </w:tcPr>
          <w:p w14:paraId="6041A62E" w14:textId="1B0F988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Prognostic value of NLR was confirmed in noncirrhotic HCC patients who underwent curative-intent liver surgery. In HCC patients with cirrhosis, the prognostic role of NLR was not confirmed</w:t>
            </w:r>
          </w:p>
        </w:tc>
      </w:tr>
      <w:tr w:rsidR="00DB5D91" w:rsidRPr="008640BB" w14:paraId="2E00EFAC" w14:textId="77777777" w:rsidTr="00033597">
        <w:trPr>
          <w:trHeight w:val="602"/>
        </w:trPr>
        <w:tc>
          <w:tcPr>
            <w:tcW w:w="2122" w:type="dxa"/>
          </w:tcPr>
          <w:p w14:paraId="46C33610" w14:textId="429D991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Qi </w:t>
            </w:r>
            <w:r w:rsidRPr="008640BB">
              <w:rPr>
                <w:rFonts w:ascii="Book Antiqua" w:hAnsi="Book Antiqua"/>
                <w:i/>
                <w:iCs/>
                <w:lang w:val="en-GB" w:eastAsia="zh-CN"/>
              </w:rPr>
              <w:t>et al</w:t>
            </w:r>
            <w:r w:rsidRPr="008640BB">
              <w:rPr>
                <w:rFonts w:ascii="Book Antiqua" w:hAnsi="Book Antiqua"/>
                <w:vertAlign w:val="superscript"/>
                <w:lang w:val="en-GB" w:eastAsia="zh-CN"/>
              </w:rPr>
              <w:t>[84]</w:t>
            </w:r>
          </w:p>
        </w:tc>
        <w:tc>
          <w:tcPr>
            <w:tcW w:w="1536" w:type="dxa"/>
          </w:tcPr>
          <w:p w14:paraId="49FDEB97"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Meta-analysis</w:t>
            </w:r>
          </w:p>
        </w:tc>
        <w:tc>
          <w:tcPr>
            <w:tcW w:w="0" w:type="auto"/>
          </w:tcPr>
          <w:p w14:paraId="1C8DCFA9" w14:textId="26D14D73"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20475 patients</w:t>
            </w:r>
            <w:r w:rsidR="00E2490D" w:rsidRPr="008640BB">
              <w:rPr>
                <w:rFonts w:ascii="Book Antiqua" w:hAnsi="Book Antiqua"/>
                <w:lang w:val="en-GB" w:eastAsia="zh-CN"/>
              </w:rPr>
              <w:t xml:space="preserve">; </w:t>
            </w:r>
            <w:r w:rsidRPr="008640BB">
              <w:rPr>
                <w:rFonts w:ascii="Book Antiqua" w:hAnsi="Book Antiqua"/>
                <w:lang w:val="en-GB" w:eastAsia="zh-CN"/>
              </w:rPr>
              <w:t>90 studies</w:t>
            </w:r>
          </w:p>
        </w:tc>
        <w:tc>
          <w:tcPr>
            <w:tcW w:w="0" w:type="auto"/>
          </w:tcPr>
          <w:p w14:paraId="07644D95" w14:textId="405B26D2"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Low baseline NLR was significantly associated with better OS, RFS and DFS. Low post treatment NLR </w:t>
            </w:r>
            <w:r w:rsidRPr="008640BB">
              <w:rPr>
                <w:rFonts w:ascii="Book Antiqua" w:hAnsi="Book Antiqua"/>
                <w:lang w:val="en-GB" w:eastAsia="zh-CN"/>
              </w:rPr>
              <w:lastRenderedPageBreak/>
              <w:t>was significantly associated with better OS. Decreased NLR was significantly associated with OS, RFS and DFS</w:t>
            </w:r>
          </w:p>
        </w:tc>
      </w:tr>
      <w:tr w:rsidR="00DB5D91" w:rsidRPr="008640BB" w14:paraId="7914B188" w14:textId="77777777" w:rsidTr="00033597">
        <w:trPr>
          <w:trHeight w:val="602"/>
        </w:trPr>
        <w:tc>
          <w:tcPr>
            <w:tcW w:w="2122" w:type="dxa"/>
          </w:tcPr>
          <w:p w14:paraId="74F76935" w14:textId="30D6FC66"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lastRenderedPageBreak/>
              <w:t xml:space="preserve">Tan </w:t>
            </w:r>
            <w:r w:rsidRPr="008640BB">
              <w:rPr>
                <w:rFonts w:ascii="Book Antiqua" w:hAnsi="Book Antiqua"/>
                <w:i/>
                <w:iCs/>
                <w:lang w:val="en-GB" w:eastAsia="zh-CN"/>
              </w:rPr>
              <w:t>et a</w:t>
            </w:r>
            <w:r w:rsidR="005370F4" w:rsidRPr="008640BB">
              <w:rPr>
                <w:rFonts w:ascii="Book Antiqua" w:hAnsi="Book Antiqua"/>
                <w:i/>
                <w:iCs/>
                <w:lang w:val="en-GB" w:eastAsia="zh-CN"/>
              </w:rPr>
              <w:t>l</w:t>
            </w:r>
            <w:r w:rsidRPr="008640BB">
              <w:rPr>
                <w:rFonts w:ascii="Book Antiqua" w:hAnsi="Book Antiqua"/>
                <w:vertAlign w:val="superscript"/>
                <w:lang w:val="en-GB" w:eastAsia="zh-CN"/>
              </w:rPr>
              <w:t>[85]</w:t>
            </w:r>
          </w:p>
        </w:tc>
        <w:tc>
          <w:tcPr>
            <w:tcW w:w="1536" w:type="dxa"/>
          </w:tcPr>
          <w:p w14:paraId="528BFA48"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5F0D88E0"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402</w:t>
            </w:r>
          </w:p>
        </w:tc>
        <w:tc>
          <w:tcPr>
            <w:tcW w:w="0" w:type="auto"/>
          </w:tcPr>
          <w:p w14:paraId="2548E8B8" w14:textId="03ED0D7A"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Pre-ablation NLR was a valuable predictor in locally advanced HCC patients treated with RFA. NLR ≥</w:t>
            </w:r>
            <w:r w:rsidR="00033597" w:rsidRPr="008640BB">
              <w:rPr>
                <w:rFonts w:ascii="Book Antiqua" w:hAnsi="Book Antiqua"/>
                <w:lang w:val="en-GB" w:eastAsia="zh-CN"/>
              </w:rPr>
              <w:t xml:space="preserve"> </w:t>
            </w:r>
            <w:r w:rsidRPr="008640BB">
              <w:rPr>
                <w:rFonts w:ascii="Book Antiqua" w:hAnsi="Book Antiqua"/>
                <w:lang w:val="en-GB" w:eastAsia="zh-CN"/>
              </w:rPr>
              <w:t>2.2 indicated a poor prognosis</w:t>
            </w:r>
          </w:p>
        </w:tc>
      </w:tr>
      <w:tr w:rsidR="00DB5D91" w:rsidRPr="008640BB" w14:paraId="28990BE2" w14:textId="77777777" w:rsidTr="00033597">
        <w:trPr>
          <w:trHeight w:val="602"/>
        </w:trPr>
        <w:tc>
          <w:tcPr>
            <w:tcW w:w="2122" w:type="dxa"/>
          </w:tcPr>
          <w:p w14:paraId="29EBB4AE" w14:textId="2A885845"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Najjar </w:t>
            </w:r>
            <w:r w:rsidRPr="008640BB">
              <w:rPr>
                <w:rFonts w:ascii="Book Antiqua" w:hAnsi="Book Antiqua"/>
                <w:i/>
                <w:iCs/>
                <w:lang w:val="en-GB" w:eastAsia="zh-CN"/>
              </w:rPr>
              <w:t>et al</w:t>
            </w:r>
            <w:r w:rsidRPr="008640BB">
              <w:rPr>
                <w:rFonts w:ascii="Book Antiqua" w:hAnsi="Book Antiqua"/>
                <w:vertAlign w:val="superscript"/>
                <w:lang w:val="en-GB" w:eastAsia="zh-CN"/>
              </w:rPr>
              <w:t>[86]</w:t>
            </w:r>
          </w:p>
        </w:tc>
        <w:tc>
          <w:tcPr>
            <w:tcW w:w="1536" w:type="dxa"/>
          </w:tcPr>
          <w:p w14:paraId="527F3DDE"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Systematic review</w:t>
            </w:r>
          </w:p>
        </w:tc>
        <w:tc>
          <w:tcPr>
            <w:tcW w:w="0" w:type="auto"/>
          </w:tcPr>
          <w:p w14:paraId="0762C506" w14:textId="73E8686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7902 patients with </w:t>
            </w:r>
            <w:r w:rsidR="00E2490D" w:rsidRPr="008640BB">
              <w:rPr>
                <w:rFonts w:ascii="Book Antiqua" w:hAnsi="Book Antiqua"/>
                <w:lang w:val="en-GB" w:eastAsia="zh-CN"/>
              </w:rPr>
              <w:t xml:space="preserve">liver resection; </w:t>
            </w:r>
            <w:r w:rsidRPr="008640BB">
              <w:rPr>
                <w:rFonts w:ascii="Book Antiqua" w:hAnsi="Book Antiqua"/>
                <w:lang w:val="en-GB" w:eastAsia="zh-CN"/>
              </w:rPr>
              <w:t>2929 patients with liver transplantation</w:t>
            </w:r>
          </w:p>
        </w:tc>
        <w:tc>
          <w:tcPr>
            <w:tcW w:w="0" w:type="auto"/>
          </w:tcPr>
          <w:p w14:paraId="732D36B7" w14:textId="382AA3DD"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Pretransplant NLR was most often predictive of HCC recurrence, RFS and OS. NLR was, however, more variably and less clearly associated with worse outcomes following liver surgical resection</w:t>
            </w:r>
          </w:p>
        </w:tc>
      </w:tr>
      <w:tr w:rsidR="00DB5D91" w:rsidRPr="008640BB" w14:paraId="15DD42C3" w14:textId="77777777" w:rsidTr="00033597">
        <w:trPr>
          <w:trHeight w:val="602"/>
        </w:trPr>
        <w:tc>
          <w:tcPr>
            <w:tcW w:w="2122" w:type="dxa"/>
          </w:tcPr>
          <w:p w14:paraId="1269AB41" w14:textId="50DC3273"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Xu</w:t>
            </w:r>
            <w:r w:rsidRPr="008640BB">
              <w:rPr>
                <w:rFonts w:ascii="Book Antiqua" w:hAnsi="Book Antiqua"/>
                <w:i/>
                <w:iCs/>
                <w:lang w:val="en-GB" w:eastAsia="zh-CN"/>
              </w:rPr>
              <w:t xml:space="preserve"> et al</w:t>
            </w:r>
            <w:r w:rsidRPr="008640BB">
              <w:rPr>
                <w:rFonts w:ascii="Book Antiqua" w:hAnsi="Book Antiqua"/>
                <w:vertAlign w:val="superscript"/>
                <w:lang w:val="en-GB" w:eastAsia="zh-CN"/>
              </w:rPr>
              <w:t>[87]</w:t>
            </w:r>
          </w:p>
        </w:tc>
        <w:tc>
          <w:tcPr>
            <w:tcW w:w="1536" w:type="dxa"/>
          </w:tcPr>
          <w:p w14:paraId="7ADBA165"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Meta-analysis</w:t>
            </w:r>
          </w:p>
        </w:tc>
        <w:tc>
          <w:tcPr>
            <w:tcW w:w="0" w:type="auto"/>
          </w:tcPr>
          <w:p w14:paraId="56CB9627"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13 studies 1936 patients</w:t>
            </w:r>
          </w:p>
        </w:tc>
        <w:tc>
          <w:tcPr>
            <w:tcW w:w="0" w:type="auto"/>
          </w:tcPr>
          <w:p w14:paraId="5B4C36C0"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Elevated pretransplant NLR had a close association with the OS, RFS DFS of patients undergoing liver transplantation for HCC, respectively. In addition, elevated NLR was associated with the presence of vascular invasion and Milan criteria</w:t>
            </w:r>
          </w:p>
        </w:tc>
      </w:tr>
      <w:tr w:rsidR="00DB5D91" w:rsidRPr="008640BB" w14:paraId="4B9DC636" w14:textId="77777777" w:rsidTr="00033597">
        <w:trPr>
          <w:trHeight w:val="602"/>
        </w:trPr>
        <w:tc>
          <w:tcPr>
            <w:tcW w:w="2122" w:type="dxa"/>
          </w:tcPr>
          <w:p w14:paraId="6456F29A" w14:textId="1DCCB22D"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Chen</w:t>
            </w:r>
            <w:r w:rsidRPr="008640BB">
              <w:rPr>
                <w:rFonts w:ascii="Book Antiqua" w:hAnsi="Book Antiqua"/>
                <w:i/>
                <w:iCs/>
                <w:lang w:val="en-GB" w:eastAsia="zh-CN"/>
              </w:rPr>
              <w:t xml:space="preserve"> et al</w:t>
            </w:r>
            <w:r w:rsidRPr="008640BB">
              <w:rPr>
                <w:rFonts w:ascii="Book Antiqua" w:hAnsi="Book Antiqua"/>
                <w:vertAlign w:val="superscript"/>
                <w:lang w:val="en-GB" w:eastAsia="zh-CN"/>
              </w:rPr>
              <w:t>[88]</w:t>
            </w:r>
          </w:p>
        </w:tc>
        <w:tc>
          <w:tcPr>
            <w:tcW w:w="1536" w:type="dxa"/>
          </w:tcPr>
          <w:p w14:paraId="76A5EDE3"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56A4058A"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287 patients</w:t>
            </w:r>
          </w:p>
        </w:tc>
        <w:tc>
          <w:tcPr>
            <w:tcW w:w="0" w:type="auto"/>
          </w:tcPr>
          <w:p w14:paraId="6D756482" w14:textId="56DD2502"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The combination of the NLR and the PLR, for predicting the survival time of patients with HCC who had received RFA was associated with developing distant intrahepatic recurrence, extrahepatic metastasis, shorter OS and RFS</w:t>
            </w:r>
          </w:p>
        </w:tc>
      </w:tr>
      <w:tr w:rsidR="00DB5D91" w:rsidRPr="008640BB" w14:paraId="40F87421" w14:textId="77777777" w:rsidTr="00033597">
        <w:trPr>
          <w:trHeight w:val="602"/>
        </w:trPr>
        <w:tc>
          <w:tcPr>
            <w:tcW w:w="2122" w:type="dxa"/>
          </w:tcPr>
          <w:p w14:paraId="7EC9F089" w14:textId="65663A05"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lastRenderedPageBreak/>
              <w:t xml:space="preserve">Lué </w:t>
            </w:r>
            <w:r w:rsidRPr="008640BB">
              <w:rPr>
                <w:rFonts w:ascii="Book Antiqua" w:hAnsi="Book Antiqua"/>
                <w:i/>
                <w:iCs/>
                <w:lang w:val="en-GB" w:eastAsia="zh-CN"/>
              </w:rPr>
              <w:t>et al</w:t>
            </w:r>
            <w:r w:rsidRPr="008640BB">
              <w:rPr>
                <w:rFonts w:ascii="Book Antiqua" w:hAnsi="Book Antiqua"/>
                <w:vertAlign w:val="superscript"/>
                <w:lang w:val="en-GB" w:eastAsia="zh-CN"/>
              </w:rPr>
              <w:t>[89]</w:t>
            </w:r>
          </w:p>
        </w:tc>
        <w:tc>
          <w:tcPr>
            <w:tcW w:w="1536" w:type="dxa"/>
          </w:tcPr>
          <w:p w14:paraId="241DBFB1"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244FAFF6"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154 patients</w:t>
            </w:r>
          </w:p>
        </w:tc>
        <w:tc>
          <w:tcPr>
            <w:tcW w:w="0" w:type="auto"/>
          </w:tcPr>
          <w:p w14:paraId="201E2EDC" w14:textId="7CE1A1C1"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NLR was found to be an independent prognostic indicator for OS in HCC patients treated with sorafenib</w:t>
            </w:r>
          </w:p>
        </w:tc>
      </w:tr>
      <w:tr w:rsidR="00DB5D91" w:rsidRPr="008640BB" w14:paraId="38065F1F" w14:textId="77777777" w:rsidTr="00033597">
        <w:trPr>
          <w:trHeight w:val="602"/>
        </w:trPr>
        <w:tc>
          <w:tcPr>
            <w:tcW w:w="2122" w:type="dxa"/>
          </w:tcPr>
          <w:p w14:paraId="168BF766" w14:textId="2E1B38FE"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Liu</w:t>
            </w:r>
            <w:r w:rsidRPr="008640BB">
              <w:rPr>
                <w:rFonts w:ascii="Book Antiqua" w:hAnsi="Book Antiqua"/>
                <w:i/>
                <w:iCs/>
                <w:lang w:val="en-GB" w:eastAsia="zh-CN"/>
              </w:rPr>
              <w:t xml:space="preserve"> et al</w:t>
            </w:r>
            <w:r w:rsidRPr="008640BB">
              <w:rPr>
                <w:rFonts w:ascii="Book Antiqua" w:hAnsi="Book Antiqua"/>
                <w:vertAlign w:val="superscript"/>
                <w:lang w:val="en-GB" w:eastAsia="zh-CN"/>
              </w:rPr>
              <w:t>[90]</w:t>
            </w:r>
          </w:p>
        </w:tc>
        <w:tc>
          <w:tcPr>
            <w:tcW w:w="1536" w:type="dxa"/>
          </w:tcPr>
          <w:p w14:paraId="129EBCA1"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6EB72548"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760 patients</w:t>
            </w:r>
          </w:p>
        </w:tc>
        <w:tc>
          <w:tcPr>
            <w:tcW w:w="0" w:type="auto"/>
          </w:tcPr>
          <w:p w14:paraId="031E2F39" w14:textId="770755C2"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Combination of the NLR to the aspartate aminotransferase-to-alanine aminotransferase ratio was found to be an independent marker of poor prognosis in patients with HCC receiving TACE</w:t>
            </w:r>
          </w:p>
        </w:tc>
      </w:tr>
      <w:tr w:rsidR="00DB5D91" w:rsidRPr="008640BB" w14:paraId="0A966C5E" w14:textId="77777777" w:rsidTr="00033597">
        <w:trPr>
          <w:trHeight w:val="602"/>
        </w:trPr>
        <w:tc>
          <w:tcPr>
            <w:tcW w:w="2122" w:type="dxa"/>
          </w:tcPr>
          <w:p w14:paraId="677BF1B1" w14:textId="6B2CBB52"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Margetts</w:t>
            </w:r>
            <w:r w:rsidRPr="008640BB">
              <w:rPr>
                <w:rFonts w:ascii="Book Antiqua" w:hAnsi="Book Antiqua"/>
                <w:i/>
                <w:iCs/>
                <w:lang w:val="en-GB" w:eastAsia="zh-CN"/>
              </w:rPr>
              <w:t xml:space="preserve"> et al</w:t>
            </w:r>
            <w:r w:rsidRPr="008640BB">
              <w:rPr>
                <w:rFonts w:ascii="Book Antiqua" w:hAnsi="Book Antiqua"/>
                <w:vertAlign w:val="superscript"/>
                <w:lang w:val="en-GB" w:eastAsia="zh-CN"/>
              </w:rPr>
              <w:t>[91]</w:t>
            </w:r>
          </w:p>
        </w:tc>
        <w:tc>
          <w:tcPr>
            <w:tcW w:w="1536" w:type="dxa"/>
          </w:tcPr>
          <w:p w14:paraId="18F40472"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645B4787"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1168 patients</w:t>
            </w:r>
          </w:p>
        </w:tc>
        <w:tc>
          <w:tcPr>
            <w:tcW w:w="0" w:type="auto"/>
          </w:tcPr>
          <w:p w14:paraId="1CD3F623"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Neutrophils alone, rather than lymphocytes, were independently associated with outcome</w:t>
            </w:r>
          </w:p>
        </w:tc>
      </w:tr>
      <w:tr w:rsidR="00DB5D91" w:rsidRPr="008640BB" w14:paraId="55E87330" w14:textId="77777777" w:rsidTr="00033597">
        <w:trPr>
          <w:trHeight w:val="602"/>
        </w:trPr>
        <w:tc>
          <w:tcPr>
            <w:tcW w:w="2122" w:type="dxa"/>
          </w:tcPr>
          <w:p w14:paraId="47C808D9" w14:textId="0F026D6E"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Min </w:t>
            </w:r>
            <w:r w:rsidRPr="008640BB">
              <w:rPr>
                <w:rFonts w:ascii="Book Antiqua" w:hAnsi="Book Antiqua"/>
                <w:i/>
                <w:iCs/>
                <w:lang w:val="en-GB" w:eastAsia="zh-CN"/>
              </w:rPr>
              <w:t>et al</w:t>
            </w:r>
            <w:r w:rsidRPr="008640BB">
              <w:rPr>
                <w:rFonts w:ascii="Book Antiqua" w:hAnsi="Book Antiqua"/>
                <w:vertAlign w:val="superscript"/>
                <w:lang w:val="en-GB" w:eastAsia="zh-CN"/>
              </w:rPr>
              <w:t>[92]</w:t>
            </w:r>
          </w:p>
        </w:tc>
        <w:tc>
          <w:tcPr>
            <w:tcW w:w="1536" w:type="dxa"/>
          </w:tcPr>
          <w:p w14:paraId="6008373C"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Meta-analysis</w:t>
            </w:r>
          </w:p>
        </w:tc>
        <w:tc>
          <w:tcPr>
            <w:tcW w:w="0" w:type="auto"/>
          </w:tcPr>
          <w:p w14:paraId="363BE0CC"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12979 patients</w:t>
            </w:r>
          </w:p>
        </w:tc>
        <w:tc>
          <w:tcPr>
            <w:tcW w:w="0" w:type="auto"/>
          </w:tcPr>
          <w:p w14:paraId="322BD072" w14:textId="6F71DC00"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Elevated NLR had a close relationship with OS and DFS of liver cancer. It was also associated with tumour vascular invasion, multiple tumours, AFP ≥ 400 ng/</w:t>
            </w:r>
            <w:r w:rsidR="00033597" w:rsidRPr="008640BB">
              <w:rPr>
                <w:rFonts w:ascii="Book Antiqua" w:hAnsi="Book Antiqua"/>
                <w:lang w:val="en-GB" w:eastAsia="zh-CN"/>
              </w:rPr>
              <w:t>ML</w:t>
            </w:r>
            <w:r w:rsidRPr="008640BB">
              <w:rPr>
                <w:rFonts w:ascii="Book Antiqua" w:hAnsi="Book Antiqua"/>
                <w:lang w:val="en-GB" w:eastAsia="zh-CN"/>
              </w:rPr>
              <w:t>, presence of HBV S Ag and cirrhosis</w:t>
            </w:r>
          </w:p>
        </w:tc>
      </w:tr>
      <w:tr w:rsidR="00DB5D91" w:rsidRPr="008640BB" w14:paraId="19EB6C40" w14:textId="77777777" w:rsidTr="00033597">
        <w:trPr>
          <w:trHeight w:val="602"/>
        </w:trPr>
        <w:tc>
          <w:tcPr>
            <w:tcW w:w="2122" w:type="dxa"/>
          </w:tcPr>
          <w:p w14:paraId="5197E71B" w14:textId="42749EF1"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Liu </w:t>
            </w:r>
            <w:r w:rsidRPr="008640BB">
              <w:rPr>
                <w:rFonts w:ascii="Book Antiqua" w:hAnsi="Book Antiqua"/>
                <w:i/>
                <w:iCs/>
                <w:lang w:val="en-GB" w:eastAsia="zh-CN"/>
              </w:rPr>
              <w:t>et al</w:t>
            </w:r>
            <w:r w:rsidRPr="008640BB">
              <w:rPr>
                <w:rFonts w:ascii="Book Antiqua" w:hAnsi="Book Antiqua"/>
                <w:vertAlign w:val="superscript"/>
                <w:lang w:val="en-GB" w:eastAsia="zh-CN"/>
              </w:rPr>
              <w:t xml:space="preserve">[93] </w:t>
            </w:r>
          </w:p>
        </w:tc>
        <w:tc>
          <w:tcPr>
            <w:tcW w:w="1536" w:type="dxa"/>
          </w:tcPr>
          <w:p w14:paraId="4B89DB83"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Retrospective </w:t>
            </w:r>
          </w:p>
        </w:tc>
        <w:tc>
          <w:tcPr>
            <w:tcW w:w="0" w:type="auto"/>
          </w:tcPr>
          <w:p w14:paraId="02B70F3A"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793 patients</w:t>
            </w:r>
          </w:p>
        </w:tc>
        <w:tc>
          <w:tcPr>
            <w:tcW w:w="0" w:type="auto"/>
          </w:tcPr>
          <w:p w14:paraId="43CFE75B" w14:textId="11171385"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NLR plus prognostic nutritional index score had superior discriminative abilities, compared with either the NLR or PNI alone in predicting the outcomes of patients with unresectable HCC after TACE</w:t>
            </w:r>
          </w:p>
        </w:tc>
      </w:tr>
      <w:tr w:rsidR="00DB5D91" w:rsidRPr="008640BB" w14:paraId="77892F70" w14:textId="77777777" w:rsidTr="00033597">
        <w:trPr>
          <w:trHeight w:val="602"/>
        </w:trPr>
        <w:tc>
          <w:tcPr>
            <w:tcW w:w="2122" w:type="dxa"/>
          </w:tcPr>
          <w:p w14:paraId="77A483BA" w14:textId="533C1168"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Hung </w:t>
            </w:r>
            <w:r w:rsidRPr="008640BB">
              <w:rPr>
                <w:rFonts w:ascii="Book Antiqua" w:hAnsi="Book Antiqua"/>
                <w:i/>
                <w:iCs/>
                <w:lang w:val="en-GB" w:eastAsia="zh-CN"/>
              </w:rPr>
              <w:t>et al</w:t>
            </w:r>
            <w:r w:rsidRPr="008640BB">
              <w:rPr>
                <w:rFonts w:ascii="Book Antiqua" w:hAnsi="Book Antiqua"/>
                <w:vertAlign w:val="superscript"/>
                <w:lang w:val="en-GB" w:eastAsia="zh-CN"/>
              </w:rPr>
              <w:t>[94]</w:t>
            </w:r>
          </w:p>
        </w:tc>
        <w:tc>
          <w:tcPr>
            <w:tcW w:w="1536" w:type="dxa"/>
          </w:tcPr>
          <w:p w14:paraId="7D5E6469"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293F1B70"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672 patients</w:t>
            </w:r>
          </w:p>
        </w:tc>
        <w:tc>
          <w:tcPr>
            <w:tcW w:w="0" w:type="auto"/>
          </w:tcPr>
          <w:p w14:paraId="750C64F0" w14:textId="7007C03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In patients who had curative liver resection for HCC, NLR &gt;</w:t>
            </w:r>
            <w:r w:rsidR="00033597" w:rsidRPr="008640BB">
              <w:rPr>
                <w:rFonts w:ascii="Book Antiqua" w:hAnsi="Book Antiqua"/>
                <w:lang w:val="en-GB" w:eastAsia="zh-CN"/>
              </w:rPr>
              <w:t xml:space="preserve"> </w:t>
            </w:r>
            <w:r w:rsidRPr="008640BB">
              <w:rPr>
                <w:rFonts w:ascii="Book Antiqua" w:hAnsi="Book Antiqua"/>
                <w:lang w:val="en-GB" w:eastAsia="zh-CN"/>
              </w:rPr>
              <w:t xml:space="preserve">2.5 had larger tumour size, higher histology </w:t>
            </w:r>
            <w:r w:rsidRPr="008640BB">
              <w:rPr>
                <w:rFonts w:ascii="Book Antiqua" w:hAnsi="Book Antiqua"/>
                <w:lang w:val="en-GB" w:eastAsia="zh-CN"/>
              </w:rPr>
              <w:lastRenderedPageBreak/>
              <w:t>grade, and higher rates of tumour multiplicity and vascular invasion. After a median follow up of 76.3 mo, 437 (65.0%) patients had tumour recurrence. When patients had tumour recurrence, 5-year post-recurrent survival was best in the patients staying with NLR ≤</w:t>
            </w:r>
            <w:r w:rsidR="00033597" w:rsidRPr="008640BB">
              <w:rPr>
                <w:rFonts w:ascii="Book Antiqua" w:hAnsi="Book Antiqua"/>
                <w:lang w:val="en-GB" w:eastAsia="zh-CN"/>
              </w:rPr>
              <w:t xml:space="preserve"> </w:t>
            </w:r>
            <w:r w:rsidRPr="008640BB">
              <w:rPr>
                <w:rFonts w:ascii="Book Antiqua" w:hAnsi="Book Antiqua"/>
                <w:lang w:val="en-GB" w:eastAsia="zh-CN"/>
              </w:rPr>
              <w:t>2.5</w:t>
            </w:r>
          </w:p>
        </w:tc>
      </w:tr>
      <w:tr w:rsidR="00DB5D91" w:rsidRPr="008640BB" w14:paraId="105AB36D" w14:textId="77777777" w:rsidTr="00033597">
        <w:trPr>
          <w:trHeight w:val="602"/>
        </w:trPr>
        <w:tc>
          <w:tcPr>
            <w:tcW w:w="2122" w:type="dxa"/>
          </w:tcPr>
          <w:p w14:paraId="64EDDD63" w14:textId="1C891D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lastRenderedPageBreak/>
              <w:t xml:space="preserve">Li </w:t>
            </w:r>
            <w:r w:rsidRPr="008640BB">
              <w:rPr>
                <w:rFonts w:ascii="Book Antiqua" w:hAnsi="Book Antiqua"/>
                <w:i/>
                <w:iCs/>
                <w:lang w:val="en-GB" w:eastAsia="zh-CN"/>
              </w:rPr>
              <w:t>et al</w:t>
            </w:r>
            <w:r w:rsidRPr="008640BB">
              <w:rPr>
                <w:rFonts w:ascii="Book Antiqua" w:hAnsi="Book Antiqua"/>
                <w:vertAlign w:val="superscript"/>
                <w:lang w:val="en-GB" w:eastAsia="zh-CN"/>
              </w:rPr>
              <w:t>[95]</w:t>
            </w:r>
          </w:p>
        </w:tc>
        <w:tc>
          <w:tcPr>
            <w:tcW w:w="1536" w:type="dxa"/>
          </w:tcPr>
          <w:p w14:paraId="145308FE"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508CAC93"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724 patients</w:t>
            </w:r>
          </w:p>
        </w:tc>
        <w:tc>
          <w:tcPr>
            <w:tcW w:w="0" w:type="auto"/>
          </w:tcPr>
          <w:p w14:paraId="3FC55500" w14:textId="13196F04"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In HCC patients undergoing curative resection a prognostic index model, NγLR</w:t>
            </w:r>
            <w:r w:rsidR="00033597" w:rsidRPr="008640BB">
              <w:rPr>
                <w:rFonts w:ascii="Book Antiqua" w:hAnsi="Book Antiqua"/>
                <w:lang w:val="en-GB" w:eastAsia="zh-CN"/>
              </w:rPr>
              <w:t xml:space="preserve"> </w:t>
            </w:r>
            <w:r w:rsidRPr="008640BB">
              <w:rPr>
                <w:rFonts w:ascii="Book Antiqua" w:hAnsi="Book Antiqua"/>
                <w:lang w:val="en-GB" w:eastAsia="zh-CN"/>
              </w:rPr>
              <w:t>=</w:t>
            </w:r>
            <w:r w:rsidRPr="008640BB">
              <w:rPr>
                <w:rFonts w:ascii="MS Gothic" w:eastAsia="MS Gothic" w:hAnsi="MS Gothic" w:cs="MS Gothic"/>
                <w:lang w:val="en-GB" w:eastAsia="zh-CN"/>
              </w:rPr>
              <w:t> </w:t>
            </w:r>
            <w:r w:rsidR="00E2490D" w:rsidRPr="008640BB">
              <w:rPr>
                <w:rFonts w:ascii="Book Antiqua" w:hAnsi="Book Antiqua"/>
                <w:lang w:val="en-GB" w:eastAsia="zh-CN"/>
              </w:rPr>
              <w:t>[neutrophil count (</w:t>
            </w:r>
            <w:r w:rsidRPr="008640BB">
              <w:rPr>
                <w:rFonts w:ascii="Book Antiqua" w:hAnsi="Book Antiqua"/>
                <w:lang w:val="en-GB" w:eastAsia="zh-CN"/>
              </w:rPr>
              <w:t>10</w:t>
            </w:r>
            <w:r w:rsidRPr="008640BB">
              <w:rPr>
                <w:rFonts w:ascii="Book Antiqua" w:hAnsi="Book Antiqua"/>
                <w:vertAlign w:val="superscript"/>
                <w:lang w:val="en-GB" w:eastAsia="zh-CN"/>
              </w:rPr>
              <w:t>9</w:t>
            </w:r>
            <w:r w:rsidRPr="008640BB">
              <w:rPr>
                <w:rFonts w:ascii="Book Antiqua" w:hAnsi="Book Antiqua"/>
                <w:lang w:val="en-GB" w:eastAsia="zh-CN"/>
              </w:rPr>
              <w:t>/L</w:t>
            </w:r>
            <w:r w:rsidR="00E2490D" w:rsidRPr="008640BB">
              <w:rPr>
                <w:rFonts w:ascii="Book Antiqua" w:hAnsi="Book Antiqua"/>
                <w:lang w:val="en-GB" w:eastAsia="zh-CN"/>
              </w:rPr>
              <w:t>)</w:t>
            </w:r>
            <w:r w:rsidRPr="008640BB">
              <w:rPr>
                <w:rFonts w:ascii="MS Gothic" w:eastAsia="MS Gothic" w:hAnsi="MS Gothic" w:cs="MS Gothic"/>
                <w:lang w:val="en-GB" w:eastAsia="zh-CN"/>
              </w:rPr>
              <w:t> </w:t>
            </w:r>
            <w:r w:rsidRPr="008640BB">
              <w:rPr>
                <w:rFonts w:ascii="Book Antiqua" w:hAnsi="Book Antiqua" w:cs="Book Antiqua"/>
                <w:lang w:val="en-GB" w:eastAsia="zh-CN"/>
              </w:rPr>
              <w:t>×</w:t>
            </w:r>
            <w:r w:rsidRPr="008640BB">
              <w:rPr>
                <w:rFonts w:ascii="MS Gothic" w:eastAsia="MS Gothic" w:hAnsi="MS Gothic" w:cs="MS Gothic"/>
                <w:lang w:val="en-GB" w:eastAsia="zh-CN"/>
              </w:rPr>
              <w:t> </w:t>
            </w:r>
            <w:r w:rsidRPr="008640BB">
              <w:rPr>
                <w:rFonts w:ascii="Book Antiqua" w:hAnsi="Book Antiqua" w:cs="Book Antiqua"/>
                <w:lang w:val="en-GB" w:eastAsia="zh-CN"/>
              </w:rPr>
              <w:t>γ</w:t>
            </w:r>
            <w:r w:rsidR="00E2490D" w:rsidRPr="008640BB">
              <w:rPr>
                <w:rFonts w:ascii="Book Antiqua" w:hAnsi="Book Antiqua"/>
                <w:lang w:val="en-GB" w:eastAsia="zh-CN"/>
              </w:rPr>
              <w:t>-glutamyl transpeptidase (U/L)]</w:t>
            </w:r>
            <w:proofErr w:type="gramStart"/>
            <w:r w:rsidRPr="008640BB">
              <w:rPr>
                <w:rFonts w:ascii="Book Antiqua" w:hAnsi="Book Antiqua"/>
                <w:lang w:val="en-GB" w:eastAsia="zh-CN"/>
              </w:rPr>
              <w:t>/</w:t>
            </w:r>
            <w:r w:rsidR="00E2490D" w:rsidRPr="008640BB">
              <w:rPr>
                <w:rFonts w:ascii="Book Antiqua" w:hAnsi="Book Antiqua"/>
                <w:lang w:val="en-GB" w:eastAsia="zh-CN"/>
              </w:rPr>
              <w:t>[</w:t>
            </w:r>
            <w:proofErr w:type="gramEnd"/>
            <w:r w:rsidR="00E2490D" w:rsidRPr="008640BB">
              <w:rPr>
                <w:rFonts w:ascii="Book Antiqua" w:hAnsi="Book Antiqua"/>
                <w:lang w:val="en-GB" w:eastAsia="zh-CN"/>
              </w:rPr>
              <w:t>(lymphocyte count) (</w:t>
            </w:r>
            <w:r w:rsidRPr="008640BB">
              <w:rPr>
                <w:rFonts w:ascii="Book Antiqua" w:hAnsi="Book Antiqua"/>
                <w:lang w:val="en-GB" w:eastAsia="zh-CN"/>
              </w:rPr>
              <w:t>10</w:t>
            </w:r>
            <w:r w:rsidRPr="008640BB">
              <w:rPr>
                <w:rFonts w:ascii="Book Antiqua" w:hAnsi="Book Antiqua"/>
                <w:vertAlign w:val="superscript"/>
                <w:lang w:val="en-GB" w:eastAsia="zh-CN"/>
              </w:rPr>
              <w:t>9</w:t>
            </w:r>
            <w:r w:rsidRPr="008640BB">
              <w:rPr>
                <w:rFonts w:ascii="Book Antiqua" w:hAnsi="Book Antiqua"/>
                <w:lang w:val="en-GB" w:eastAsia="zh-CN"/>
              </w:rPr>
              <w:t>/L</w:t>
            </w:r>
            <w:r w:rsidR="00E2490D" w:rsidRPr="008640BB">
              <w:rPr>
                <w:rFonts w:ascii="Book Antiqua" w:hAnsi="Book Antiqua"/>
                <w:lang w:val="en-GB" w:eastAsia="zh-CN"/>
              </w:rPr>
              <w:t>)</w:t>
            </w:r>
            <w:r w:rsidRPr="008640BB">
              <w:rPr>
                <w:rFonts w:ascii="MS Gothic" w:eastAsia="MS Gothic" w:hAnsi="MS Gothic" w:cs="MS Gothic"/>
                <w:lang w:val="en-GB" w:eastAsia="zh-CN"/>
              </w:rPr>
              <w:t> </w:t>
            </w:r>
            <w:r w:rsidRPr="008640BB">
              <w:rPr>
                <w:rFonts w:ascii="Book Antiqua" w:hAnsi="Book Antiqua" w:cs="Book Antiqua"/>
                <w:lang w:val="en-GB" w:eastAsia="zh-CN"/>
              </w:rPr>
              <w:t>×</w:t>
            </w:r>
            <w:r w:rsidRPr="008640BB">
              <w:rPr>
                <w:rFonts w:ascii="MS Gothic" w:eastAsia="MS Gothic" w:hAnsi="MS Gothic" w:cs="MS Gothic"/>
                <w:lang w:val="en-GB" w:eastAsia="zh-CN"/>
              </w:rPr>
              <w:t> </w:t>
            </w:r>
            <w:r w:rsidR="00E2490D" w:rsidRPr="008640BB">
              <w:rPr>
                <w:rFonts w:ascii="Book Antiqua" w:hAnsi="Book Antiqua"/>
                <w:lang w:val="en-GB" w:eastAsia="zh-CN"/>
              </w:rPr>
              <w:t>U/L]</w:t>
            </w:r>
            <w:r w:rsidRPr="008640BB">
              <w:rPr>
                <w:rFonts w:ascii="Book Antiqua" w:hAnsi="Book Antiqua"/>
                <w:lang w:val="en-GB" w:eastAsia="zh-CN"/>
              </w:rPr>
              <w:t>, was selected. Elevated N</w:t>
            </w:r>
            <w:r w:rsidRPr="008640BB">
              <w:rPr>
                <w:rFonts w:ascii="Book Antiqua" w:hAnsi="Book Antiqua" w:cs="Book Antiqua"/>
                <w:lang w:val="en-GB" w:eastAsia="zh-CN"/>
              </w:rPr>
              <w:t>γ</w:t>
            </w:r>
            <w:r w:rsidRPr="008640BB">
              <w:rPr>
                <w:rFonts w:ascii="Book Antiqua" w:hAnsi="Book Antiqua"/>
                <w:lang w:val="en-GB" w:eastAsia="zh-CN"/>
              </w:rPr>
              <w:t>LR predicted a worse OS and progression-free survival (PFS) for HCC patients</w:t>
            </w:r>
          </w:p>
        </w:tc>
      </w:tr>
      <w:tr w:rsidR="00DB5D91" w:rsidRPr="008640BB" w14:paraId="3B996A9C" w14:textId="77777777" w:rsidTr="00033597">
        <w:trPr>
          <w:trHeight w:val="602"/>
        </w:trPr>
        <w:tc>
          <w:tcPr>
            <w:tcW w:w="2122" w:type="dxa"/>
          </w:tcPr>
          <w:p w14:paraId="02A20896" w14:textId="1A3FCC30"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Jin</w:t>
            </w:r>
            <w:r w:rsidRPr="008640BB">
              <w:rPr>
                <w:rFonts w:ascii="Book Antiqua" w:hAnsi="Book Antiqua"/>
                <w:i/>
                <w:iCs/>
                <w:lang w:val="en-GB" w:eastAsia="zh-CN"/>
              </w:rPr>
              <w:t xml:space="preserve"> et al</w:t>
            </w:r>
            <w:r w:rsidRPr="008640BB">
              <w:rPr>
                <w:rFonts w:ascii="Book Antiqua" w:hAnsi="Book Antiqua"/>
                <w:vertAlign w:val="superscript"/>
                <w:lang w:val="en-GB" w:eastAsia="zh-CN"/>
              </w:rPr>
              <w:t>[96]</w:t>
            </w:r>
          </w:p>
        </w:tc>
        <w:tc>
          <w:tcPr>
            <w:tcW w:w="1536" w:type="dxa"/>
          </w:tcPr>
          <w:p w14:paraId="1D300782"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569CD5BA"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556 patients</w:t>
            </w:r>
          </w:p>
        </w:tc>
        <w:tc>
          <w:tcPr>
            <w:tcW w:w="0" w:type="auto"/>
          </w:tcPr>
          <w:p w14:paraId="59C026B2" w14:textId="206BFFA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Platelet times neutrophil to lymphocyte ratio in hepatitis B related HCC within BCLC stage A was found to be a prognostic indicator of poor outcomes</w:t>
            </w:r>
          </w:p>
        </w:tc>
      </w:tr>
      <w:tr w:rsidR="00DB5D91" w:rsidRPr="008640BB" w14:paraId="42E5E5B4" w14:textId="77777777" w:rsidTr="00033597">
        <w:trPr>
          <w:trHeight w:val="602"/>
        </w:trPr>
        <w:tc>
          <w:tcPr>
            <w:tcW w:w="2122" w:type="dxa"/>
          </w:tcPr>
          <w:p w14:paraId="079BA463" w14:textId="0C970FA4"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Zhang </w:t>
            </w:r>
            <w:r w:rsidRPr="008640BB">
              <w:rPr>
                <w:rFonts w:ascii="Book Antiqua" w:hAnsi="Book Antiqua"/>
                <w:i/>
                <w:iCs/>
                <w:lang w:val="en-GB" w:eastAsia="zh-CN"/>
              </w:rPr>
              <w:t>et al</w:t>
            </w:r>
            <w:r w:rsidRPr="008640BB">
              <w:rPr>
                <w:rFonts w:ascii="Book Antiqua" w:hAnsi="Book Antiqua"/>
                <w:vertAlign w:val="superscript"/>
                <w:lang w:val="en-GB" w:eastAsia="zh-CN"/>
              </w:rPr>
              <w:t>[97]</w:t>
            </w:r>
          </w:p>
        </w:tc>
        <w:tc>
          <w:tcPr>
            <w:tcW w:w="1536" w:type="dxa"/>
          </w:tcPr>
          <w:p w14:paraId="78FE28E7"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Retrospective </w:t>
            </w:r>
          </w:p>
        </w:tc>
        <w:tc>
          <w:tcPr>
            <w:tcW w:w="0" w:type="auto"/>
          </w:tcPr>
          <w:p w14:paraId="497415EF"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756 patients</w:t>
            </w:r>
          </w:p>
        </w:tc>
        <w:tc>
          <w:tcPr>
            <w:tcW w:w="0" w:type="auto"/>
          </w:tcPr>
          <w:p w14:paraId="057A60F2"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Investigated the outcome of synchronous hepatectomy and splenectomy in HCC. Splenectomy and NLR were found to be significant independent prognostic factors </w:t>
            </w:r>
          </w:p>
        </w:tc>
      </w:tr>
      <w:tr w:rsidR="00DB5D91" w:rsidRPr="008640BB" w14:paraId="64989795" w14:textId="77777777" w:rsidTr="00033597">
        <w:trPr>
          <w:trHeight w:val="602"/>
        </w:trPr>
        <w:tc>
          <w:tcPr>
            <w:tcW w:w="2122" w:type="dxa"/>
          </w:tcPr>
          <w:p w14:paraId="08A9F04D" w14:textId="61ABF286"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Li </w:t>
            </w:r>
            <w:r w:rsidRPr="008640BB">
              <w:rPr>
                <w:rFonts w:ascii="Book Antiqua" w:hAnsi="Book Antiqua"/>
                <w:i/>
                <w:iCs/>
                <w:lang w:val="en-GB" w:eastAsia="zh-CN"/>
              </w:rPr>
              <w:t>et a</w:t>
            </w:r>
            <w:r w:rsidR="005370F4" w:rsidRPr="008640BB">
              <w:rPr>
                <w:rFonts w:ascii="Book Antiqua" w:hAnsi="Book Antiqua"/>
                <w:i/>
                <w:iCs/>
                <w:lang w:val="en-GB" w:eastAsia="zh-CN"/>
              </w:rPr>
              <w:t>l</w:t>
            </w:r>
            <w:r w:rsidRPr="008640BB">
              <w:rPr>
                <w:rFonts w:ascii="Book Antiqua" w:hAnsi="Book Antiqua"/>
                <w:vertAlign w:val="superscript"/>
                <w:lang w:val="en-GB" w:eastAsia="zh-CN"/>
              </w:rPr>
              <w:t>[98]</w:t>
            </w:r>
          </w:p>
        </w:tc>
        <w:tc>
          <w:tcPr>
            <w:tcW w:w="1536" w:type="dxa"/>
          </w:tcPr>
          <w:p w14:paraId="7A747F81"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624C6748"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81 patients</w:t>
            </w:r>
          </w:p>
        </w:tc>
        <w:tc>
          <w:tcPr>
            <w:tcW w:w="0" w:type="auto"/>
          </w:tcPr>
          <w:p w14:paraId="282312E5" w14:textId="664737C2"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The preoperative NLR is a prognostic predictor after </w:t>
            </w:r>
            <w:r w:rsidRPr="008640BB">
              <w:rPr>
                <w:rFonts w:ascii="Book Antiqua" w:hAnsi="Book Antiqua"/>
                <w:lang w:val="en-GB" w:eastAsia="zh-CN"/>
              </w:rPr>
              <w:lastRenderedPageBreak/>
              <w:t>hepatectomy for HCC patients with portal/hepatic vein tumour thrombosis. NLR &gt; 2.9 indicated poorer OS and DFS</w:t>
            </w:r>
          </w:p>
        </w:tc>
      </w:tr>
      <w:tr w:rsidR="00DB5D91" w:rsidRPr="008640BB" w14:paraId="1223970E" w14:textId="77777777" w:rsidTr="00033597">
        <w:trPr>
          <w:trHeight w:val="602"/>
        </w:trPr>
        <w:tc>
          <w:tcPr>
            <w:tcW w:w="2122" w:type="dxa"/>
          </w:tcPr>
          <w:p w14:paraId="4CFC1867" w14:textId="1C83EFE6"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lastRenderedPageBreak/>
              <w:t xml:space="preserve">Liu </w:t>
            </w:r>
            <w:r w:rsidRPr="008640BB">
              <w:rPr>
                <w:rFonts w:ascii="Book Antiqua" w:hAnsi="Book Antiqua"/>
                <w:i/>
                <w:iCs/>
                <w:lang w:val="en-GB" w:eastAsia="zh-CN"/>
              </w:rPr>
              <w:t>et al</w:t>
            </w:r>
            <w:r w:rsidRPr="008640BB">
              <w:rPr>
                <w:rFonts w:ascii="Book Antiqua" w:hAnsi="Book Antiqua"/>
                <w:vertAlign w:val="superscript"/>
                <w:lang w:val="en-GB" w:eastAsia="zh-CN"/>
              </w:rPr>
              <w:t xml:space="preserve">[99] </w:t>
            </w:r>
          </w:p>
        </w:tc>
        <w:tc>
          <w:tcPr>
            <w:tcW w:w="1536" w:type="dxa"/>
          </w:tcPr>
          <w:p w14:paraId="7E41091F"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Prospective</w:t>
            </w:r>
          </w:p>
        </w:tc>
        <w:tc>
          <w:tcPr>
            <w:tcW w:w="0" w:type="auto"/>
          </w:tcPr>
          <w:p w14:paraId="2007E512"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160 patients</w:t>
            </w:r>
          </w:p>
        </w:tc>
        <w:tc>
          <w:tcPr>
            <w:tcW w:w="0" w:type="auto"/>
          </w:tcPr>
          <w:p w14:paraId="69EBB249" w14:textId="5533031D"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Elevated NLR is associated with the pathogenesis and progression of HBV related HCC. The study also identified that there was also reduced thymic output and hyperactivation of T lymphocytes which may contribute to the decrease of T lymphocytes, which could be also related to the pathogenesis of HBV related HCC</w:t>
            </w:r>
          </w:p>
        </w:tc>
      </w:tr>
      <w:tr w:rsidR="00DB5D91" w:rsidRPr="008640BB" w14:paraId="151D3FDD" w14:textId="77777777" w:rsidTr="00033597">
        <w:trPr>
          <w:trHeight w:val="602"/>
        </w:trPr>
        <w:tc>
          <w:tcPr>
            <w:tcW w:w="2122" w:type="dxa"/>
          </w:tcPr>
          <w:p w14:paraId="7A66A336" w14:textId="72FF7FC6"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Son </w:t>
            </w:r>
            <w:r w:rsidRPr="008640BB">
              <w:rPr>
                <w:rFonts w:ascii="Book Antiqua" w:hAnsi="Book Antiqua"/>
                <w:i/>
                <w:iCs/>
                <w:lang w:val="en-GB" w:eastAsia="zh-CN"/>
              </w:rPr>
              <w:t>et al</w:t>
            </w:r>
            <w:r w:rsidRPr="008640BB">
              <w:rPr>
                <w:rFonts w:ascii="Book Antiqua" w:hAnsi="Book Antiqua"/>
                <w:vertAlign w:val="superscript"/>
                <w:lang w:val="en-GB" w:eastAsia="zh-CN"/>
              </w:rPr>
              <w:t>[100]</w:t>
            </w:r>
          </w:p>
        </w:tc>
        <w:tc>
          <w:tcPr>
            <w:tcW w:w="1536" w:type="dxa"/>
          </w:tcPr>
          <w:p w14:paraId="4E90587C"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129F6F48"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56 patients</w:t>
            </w:r>
          </w:p>
        </w:tc>
        <w:tc>
          <w:tcPr>
            <w:tcW w:w="0" w:type="auto"/>
          </w:tcPr>
          <w:p w14:paraId="097CD5A8" w14:textId="210B501F"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Low NLR was significantly associated with better PFS and OS in patients with locally advanced HCC treated with radiotherapy</w:t>
            </w:r>
          </w:p>
        </w:tc>
      </w:tr>
      <w:tr w:rsidR="00DB5D91" w:rsidRPr="008640BB" w14:paraId="35251228" w14:textId="77777777" w:rsidTr="00033597">
        <w:trPr>
          <w:trHeight w:val="602"/>
        </w:trPr>
        <w:tc>
          <w:tcPr>
            <w:tcW w:w="2122" w:type="dxa"/>
          </w:tcPr>
          <w:p w14:paraId="1E27ACBF" w14:textId="4ED5C790"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Taussig </w:t>
            </w:r>
            <w:r w:rsidRPr="008640BB">
              <w:rPr>
                <w:rFonts w:ascii="Book Antiqua" w:hAnsi="Book Antiqua"/>
                <w:i/>
                <w:iCs/>
                <w:lang w:val="en-GB" w:eastAsia="zh-CN"/>
              </w:rPr>
              <w:t>et al</w:t>
            </w:r>
            <w:r w:rsidRPr="008640BB">
              <w:rPr>
                <w:rFonts w:ascii="Book Antiqua" w:hAnsi="Book Antiqua"/>
                <w:vertAlign w:val="superscript"/>
                <w:lang w:val="en-GB" w:eastAsia="zh-CN"/>
              </w:rPr>
              <w:t>[101]</w:t>
            </w:r>
          </w:p>
        </w:tc>
        <w:tc>
          <w:tcPr>
            <w:tcW w:w="1536" w:type="dxa"/>
          </w:tcPr>
          <w:p w14:paraId="731ADC59"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Prospective</w:t>
            </w:r>
          </w:p>
        </w:tc>
        <w:tc>
          <w:tcPr>
            <w:tcW w:w="0" w:type="auto"/>
          </w:tcPr>
          <w:p w14:paraId="68842EAD"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86 patients</w:t>
            </w:r>
          </w:p>
        </w:tc>
        <w:tc>
          <w:tcPr>
            <w:tcW w:w="0" w:type="auto"/>
          </w:tcPr>
          <w:p w14:paraId="31FF95DD" w14:textId="4A0D6DE8"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In 86 HCC treatment-naïve patients who had chemoembolization or radioembolization, NLR was found to be associated with early progressive disease after intra-arterial therapy of HCC</w:t>
            </w:r>
          </w:p>
        </w:tc>
      </w:tr>
      <w:tr w:rsidR="00DB5D91" w:rsidRPr="008640BB" w14:paraId="35C16955" w14:textId="77777777" w:rsidTr="00033597">
        <w:trPr>
          <w:trHeight w:val="602"/>
        </w:trPr>
        <w:tc>
          <w:tcPr>
            <w:tcW w:w="2122" w:type="dxa"/>
          </w:tcPr>
          <w:p w14:paraId="6A365E52" w14:textId="7A55CA3B"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Yang </w:t>
            </w:r>
            <w:r w:rsidRPr="008640BB">
              <w:rPr>
                <w:rFonts w:ascii="Book Antiqua" w:hAnsi="Book Antiqua"/>
                <w:i/>
                <w:iCs/>
                <w:lang w:val="en-GB" w:eastAsia="zh-CN"/>
              </w:rPr>
              <w:t>et al</w:t>
            </w:r>
            <w:r w:rsidRPr="008640BB">
              <w:rPr>
                <w:rFonts w:ascii="Book Antiqua" w:hAnsi="Book Antiqua"/>
                <w:vertAlign w:val="superscript"/>
                <w:lang w:val="en-GB" w:eastAsia="zh-CN"/>
              </w:rPr>
              <w:t>[102]</w:t>
            </w:r>
          </w:p>
        </w:tc>
        <w:tc>
          <w:tcPr>
            <w:tcW w:w="1536" w:type="dxa"/>
          </w:tcPr>
          <w:p w14:paraId="42CD6F2B"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5E2E965E"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1020 patients</w:t>
            </w:r>
          </w:p>
        </w:tc>
        <w:tc>
          <w:tcPr>
            <w:tcW w:w="0" w:type="auto"/>
          </w:tcPr>
          <w:p w14:paraId="3C4B7482" w14:textId="003E436A"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NLR found to be independent prognostic factor for DFS in HCC patients undergoing hepatectomy</w:t>
            </w:r>
          </w:p>
        </w:tc>
      </w:tr>
      <w:tr w:rsidR="00DB5D91" w:rsidRPr="008640BB" w14:paraId="6D0CA363" w14:textId="77777777" w:rsidTr="00033597">
        <w:trPr>
          <w:trHeight w:val="602"/>
        </w:trPr>
        <w:tc>
          <w:tcPr>
            <w:tcW w:w="2122" w:type="dxa"/>
          </w:tcPr>
          <w:p w14:paraId="57F2AE01" w14:textId="3C8C6674"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Personeni </w:t>
            </w:r>
            <w:r w:rsidRPr="008640BB">
              <w:rPr>
                <w:rFonts w:ascii="Book Antiqua" w:hAnsi="Book Antiqua"/>
                <w:i/>
                <w:iCs/>
                <w:lang w:val="en-GB" w:eastAsia="zh-CN"/>
              </w:rPr>
              <w:t>et al</w:t>
            </w:r>
            <w:r w:rsidRPr="008640BB">
              <w:rPr>
                <w:rFonts w:ascii="Book Antiqua" w:hAnsi="Book Antiqua"/>
                <w:vertAlign w:val="superscript"/>
                <w:lang w:val="en-GB" w:eastAsia="zh-CN"/>
              </w:rPr>
              <w:t>[103]</w:t>
            </w:r>
          </w:p>
        </w:tc>
        <w:tc>
          <w:tcPr>
            <w:tcW w:w="1536" w:type="dxa"/>
          </w:tcPr>
          <w:p w14:paraId="140A4B2F"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Prospective</w:t>
            </w:r>
          </w:p>
        </w:tc>
        <w:tc>
          <w:tcPr>
            <w:tcW w:w="0" w:type="auto"/>
          </w:tcPr>
          <w:p w14:paraId="69F31659"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98 patients</w:t>
            </w:r>
          </w:p>
        </w:tc>
        <w:tc>
          <w:tcPr>
            <w:tcW w:w="0" w:type="auto"/>
          </w:tcPr>
          <w:p w14:paraId="2DAD5117" w14:textId="1AB1E4DA"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A study that randomized HCC patients to tivantinib </w:t>
            </w:r>
            <w:r w:rsidRPr="008640BB">
              <w:rPr>
                <w:rFonts w:ascii="Book Antiqua" w:hAnsi="Book Antiqua"/>
                <w:lang w:val="en-GB" w:eastAsia="zh-CN"/>
              </w:rPr>
              <w:lastRenderedPageBreak/>
              <w:t xml:space="preserve">or placebo. High NLR was associated with hazard ratio for overall survival (OS) of 1.58 [95% confidence interval (CI) 1.01; 2.47; </w:t>
            </w:r>
            <w:r w:rsidRPr="008640BB">
              <w:rPr>
                <w:rFonts w:ascii="Book Antiqua" w:hAnsi="Book Antiqua"/>
                <w:i/>
                <w:lang w:val="en-GB" w:eastAsia="zh-CN"/>
              </w:rPr>
              <w:t>P</w:t>
            </w:r>
            <w:r w:rsidRPr="008640BB">
              <w:rPr>
                <w:rFonts w:ascii="Book Antiqua" w:hAnsi="Book Antiqua"/>
                <w:lang w:val="en-GB" w:eastAsia="zh-CN"/>
              </w:rPr>
              <w:t xml:space="preserve"> &lt;</w:t>
            </w:r>
            <w:r w:rsidR="00033597" w:rsidRPr="008640BB">
              <w:rPr>
                <w:rFonts w:ascii="Book Antiqua" w:hAnsi="Book Antiqua"/>
                <w:lang w:val="en-GB" w:eastAsia="zh-CN"/>
              </w:rPr>
              <w:t xml:space="preserve"> </w:t>
            </w:r>
            <w:r w:rsidRPr="008640BB">
              <w:rPr>
                <w:rFonts w:ascii="Book Antiqua" w:hAnsi="Book Antiqua"/>
                <w:lang w:val="en-GB" w:eastAsia="zh-CN"/>
              </w:rPr>
              <w:t xml:space="preserve">0.046], corresponding to median OS of 5.1 months </w:t>
            </w:r>
            <w:r w:rsidRPr="008640BB">
              <w:rPr>
                <w:rFonts w:ascii="Book Antiqua" w:hAnsi="Book Antiqua"/>
                <w:i/>
                <w:lang w:val="en-GB" w:eastAsia="zh-CN"/>
              </w:rPr>
              <w:t>vs</w:t>
            </w:r>
            <w:r w:rsidRPr="008640BB">
              <w:rPr>
                <w:rFonts w:ascii="Book Antiqua" w:hAnsi="Book Antiqua"/>
                <w:lang w:val="en-GB" w:eastAsia="zh-CN"/>
              </w:rPr>
              <w:t xml:space="preserve"> 7.8 mo in patients with low NLR (</w:t>
            </w:r>
            <w:r w:rsidRPr="008640BB">
              <w:rPr>
                <w:rFonts w:ascii="Book Antiqua" w:hAnsi="Book Antiqua"/>
                <w:i/>
                <w:iCs/>
                <w:lang w:val="en-GB" w:eastAsia="zh-CN"/>
              </w:rPr>
              <w:t>P</w:t>
            </w:r>
            <w:r w:rsidRPr="008640BB">
              <w:rPr>
                <w:rFonts w:ascii="Book Antiqua" w:hAnsi="Book Antiqua"/>
                <w:lang w:val="en-GB" w:eastAsia="zh-CN"/>
              </w:rPr>
              <w:t xml:space="preserve"> = 0.044). In contrast, time to progression was not significantly affected by NLR (</w:t>
            </w:r>
            <w:r w:rsidRPr="008640BB">
              <w:rPr>
                <w:rFonts w:ascii="Book Antiqua" w:hAnsi="Book Antiqua"/>
                <w:i/>
                <w:iCs/>
                <w:lang w:val="en-GB" w:eastAsia="zh-CN"/>
              </w:rPr>
              <w:t>P</w:t>
            </w:r>
            <w:r w:rsidRPr="008640BB">
              <w:rPr>
                <w:rFonts w:ascii="Book Antiqua" w:hAnsi="Book Antiqua"/>
                <w:lang w:val="en-GB" w:eastAsia="zh-CN"/>
              </w:rPr>
              <w:t xml:space="preserve"> = 0.20). Multivariable model confirmed that both NLR &gt;</w:t>
            </w:r>
            <w:r w:rsidR="00033597" w:rsidRPr="008640BB">
              <w:rPr>
                <w:rFonts w:ascii="Book Antiqua" w:hAnsi="Book Antiqua"/>
                <w:lang w:val="en-GB" w:eastAsia="zh-CN"/>
              </w:rPr>
              <w:t xml:space="preserve"> </w:t>
            </w:r>
            <w:r w:rsidRPr="008640BB">
              <w:rPr>
                <w:rFonts w:ascii="Book Antiqua" w:hAnsi="Book Antiqua"/>
                <w:lang w:val="en-GB" w:eastAsia="zh-CN"/>
              </w:rPr>
              <w:t>3 (</w:t>
            </w:r>
            <w:r w:rsidRPr="008640BB">
              <w:rPr>
                <w:rFonts w:ascii="Book Antiqua" w:hAnsi="Book Antiqua"/>
                <w:i/>
                <w:iCs/>
                <w:lang w:val="en-GB" w:eastAsia="zh-CN"/>
              </w:rPr>
              <w:t>P</w:t>
            </w:r>
            <w:r w:rsidRPr="008640BB">
              <w:rPr>
                <w:rFonts w:ascii="Book Antiqua" w:hAnsi="Book Antiqua"/>
                <w:lang w:val="en-GB" w:eastAsia="zh-CN"/>
              </w:rPr>
              <w:t xml:space="preserve"> = 0.03) and presence of vascular invasion (</w:t>
            </w:r>
            <w:r w:rsidRPr="008640BB">
              <w:rPr>
                <w:rFonts w:ascii="Book Antiqua" w:hAnsi="Book Antiqua"/>
                <w:i/>
                <w:iCs/>
                <w:lang w:val="en-GB" w:eastAsia="zh-CN"/>
              </w:rPr>
              <w:t>P</w:t>
            </w:r>
            <w:r w:rsidRPr="008640BB">
              <w:rPr>
                <w:rFonts w:ascii="Book Antiqua" w:hAnsi="Book Antiqua"/>
                <w:lang w:val="en-GB" w:eastAsia="zh-CN"/>
              </w:rPr>
              <w:t xml:space="preserve"> = 0.017) were negatively associated with OS. After adjustment for vascular invasion, NLR independently predicted survival in both the placebo and the tivantinib cohort</w:t>
            </w:r>
          </w:p>
        </w:tc>
      </w:tr>
      <w:tr w:rsidR="00DB5D91" w:rsidRPr="008640BB" w14:paraId="732E62B8" w14:textId="77777777" w:rsidTr="00033597">
        <w:trPr>
          <w:trHeight w:val="602"/>
        </w:trPr>
        <w:tc>
          <w:tcPr>
            <w:tcW w:w="2122" w:type="dxa"/>
          </w:tcPr>
          <w:p w14:paraId="18E50A79" w14:textId="28A0D15B"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lastRenderedPageBreak/>
              <w:t xml:space="preserve">Fu </w:t>
            </w:r>
            <w:r w:rsidRPr="008640BB">
              <w:rPr>
                <w:rFonts w:ascii="Book Antiqua" w:hAnsi="Book Antiqua"/>
                <w:i/>
                <w:iCs/>
                <w:lang w:val="en-GB" w:eastAsia="zh-CN"/>
              </w:rPr>
              <w:t>et al</w:t>
            </w:r>
            <w:r w:rsidRPr="008640BB">
              <w:rPr>
                <w:rFonts w:ascii="Book Antiqua" w:hAnsi="Book Antiqua"/>
                <w:vertAlign w:val="superscript"/>
                <w:lang w:val="en-GB" w:eastAsia="zh-CN"/>
              </w:rPr>
              <w:t>[104]</w:t>
            </w:r>
          </w:p>
        </w:tc>
        <w:tc>
          <w:tcPr>
            <w:tcW w:w="1536" w:type="dxa"/>
          </w:tcPr>
          <w:p w14:paraId="25CF8107"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24959E72"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130 patients</w:t>
            </w:r>
          </w:p>
        </w:tc>
        <w:tc>
          <w:tcPr>
            <w:tcW w:w="0" w:type="auto"/>
          </w:tcPr>
          <w:p w14:paraId="1AEC3809" w14:textId="559C8D48"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Combination of preoperative Fibrinogen and NLR enlarges the prognostic accuracy of testing in HCC patients who underwent liver transplantation</w:t>
            </w:r>
          </w:p>
        </w:tc>
      </w:tr>
      <w:tr w:rsidR="00DB5D91" w:rsidRPr="008640BB" w14:paraId="6AA0BFA1" w14:textId="77777777" w:rsidTr="00033597">
        <w:trPr>
          <w:trHeight w:val="602"/>
        </w:trPr>
        <w:tc>
          <w:tcPr>
            <w:tcW w:w="2122" w:type="dxa"/>
          </w:tcPr>
          <w:p w14:paraId="558E288D" w14:textId="399F2024"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Ji </w:t>
            </w:r>
            <w:r w:rsidRPr="008640BB">
              <w:rPr>
                <w:rFonts w:ascii="Book Antiqua" w:hAnsi="Book Antiqua"/>
                <w:i/>
                <w:iCs/>
                <w:lang w:val="en-GB" w:eastAsia="zh-CN"/>
              </w:rPr>
              <w:t>et al</w:t>
            </w:r>
            <w:r w:rsidRPr="008640BB">
              <w:rPr>
                <w:rFonts w:ascii="Book Antiqua" w:hAnsi="Book Antiqua"/>
                <w:vertAlign w:val="superscript"/>
                <w:lang w:val="en-GB" w:eastAsia="zh-CN"/>
              </w:rPr>
              <w:t>[105]</w:t>
            </w:r>
          </w:p>
        </w:tc>
        <w:tc>
          <w:tcPr>
            <w:tcW w:w="1536" w:type="dxa"/>
          </w:tcPr>
          <w:p w14:paraId="49B67EDE"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792DD5B9"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303 patients</w:t>
            </w:r>
          </w:p>
        </w:tc>
        <w:tc>
          <w:tcPr>
            <w:tcW w:w="0" w:type="auto"/>
          </w:tcPr>
          <w:p w14:paraId="6E6D1A8F" w14:textId="6EFC8652"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Combining the preoperative aspartate aminotransferase to neutrophil ratio index and NLR increases the prognostic accuracy of testing in patients who underwent curative resection for HCC</w:t>
            </w:r>
          </w:p>
        </w:tc>
      </w:tr>
      <w:tr w:rsidR="00DB5D91" w:rsidRPr="008640BB" w14:paraId="43AD8715" w14:textId="77777777" w:rsidTr="00033597">
        <w:trPr>
          <w:trHeight w:val="602"/>
        </w:trPr>
        <w:tc>
          <w:tcPr>
            <w:tcW w:w="2122" w:type="dxa"/>
          </w:tcPr>
          <w:p w14:paraId="33E4820B" w14:textId="658EFD7A"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Yang </w:t>
            </w:r>
            <w:r w:rsidRPr="008640BB">
              <w:rPr>
                <w:rFonts w:ascii="Book Antiqua" w:hAnsi="Book Antiqua"/>
                <w:i/>
                <w:iCs/>
                <w:lang w:val="en-GB" w:eastAsia="zh-CN"/>
              </w:rPr>
              <w:t>et al</w:t>
            </w:r>
            <w:r w:rsidRPr="008640BB">
              <w:rPr>
                <w:rFonts w:ascii="Book Antiqua" w:hAnsi="Book Antiqua"/>
                <w:vertAlign w:val="superscript"/>
                <w:lang w:val="en-GB" w:eastAsia="zh-CN"/>
              </w:rPr>
              <w:t>[106]</w:t>
            </w:r>
          </w:p>
        </w:tc>
        <w:tc>
          <w:tcPr>
            <w:tcW w:w="1536" w:type="dxa"/>
          </w:tcPr>
          <w:p w14:paraId="605DB1D1"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057B8641"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526 patients</w:t>
            </w:r>
          </w:p>
        </w:tc>
        <w:tc>
          <w:tcPr>
            <w:tcW w:w="0" w:type="auto"/>
          </w:tcPr>
          <w:p w14:paraId="6EDA3198" w14:textId="77E1878F"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Preoperative NLR ≥ 2.81 is an indicator of poor DFS and OS in patients with HCC undergoing surgery</w:t>
            </w:r>
          </w:p>
        </w:tc>
      </w:tr>
      <w:tr w:rsidR="00DB5D91" w:rsidRPr="008640BB" w14:paraId="7AFBFF02" w14:textId="77777777" w:rsidTr="00033597">
        <w:trPr>
          <w:trHeight w:val="602"/>
        </w:trPr>
        <w:tc>
          <w:tcPr>
            <w:tcW w:w="2122" w:type="dxa"/>
          </w:tcPr>
          <w:p w14:paraId="73241C00" w14:textId="7AFA0B43"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lastRenderedPageBreak/>
              <w:t xml:space="preserve">D'Emic </w:t>
            </w:r>
            <w:r w:rsidRPr="008640BB">
              <w:rPr>
                <w:rFonts w:ascii="Book Antiqua" w:hAnsi="Book Antiqua"/>
                <w:i/>
                <w:iCs/>
                <w:lang w:val="en-GB" w:eastAsia="zh-CN"/>
              </w:rPr>
              <w:t>et al</w:t>
            </w:r>
            <w:r w:rsidRPr="008640BB">
              <w:rPr>
                <w:rFonts w:ascii="Book Antiqua" w:hAnsi="Book Antiqua"/>
                <w:vertAlign w:val="superscript"/>
                <w:lang w:val="en-GB" w:eastAsia="zh-CN"/>
              </w:rPr>
              <w:t>[107]</w:t>
            </w:r>
          </w:p>
        </w:tc>
        <w:tc>
          <w:tcPr>
            <w:tcW w:w="1536" w:type="dxa"/>
          </w:tcPr>
          <w:p w14:paraId="4B531101"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4CC02782"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339 patients</w:t>
            </w:r>
          </w:p>
        </w:tc>
        <w:tc>
          <w:tcPr>
            <w:tcW w:w="0" w:type="auto"/>
          </w:tcPr>
          <w:p w14:paraId="02B87F65" w14:textId="221A7243"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Study evaluated the association between NLR and clinical outcomes in patients receiving SIRT. The results confirm that pre- and/or post-treatment NLR is predictive of clinical outcomes</w:t>
            </w:r>
          </w:p>
        </w:tc>
      </w:tr>
      <w:tr w:rsidR="00DB5D91" w:rsidRPr="008640BB" w14:paraId="10D0170C" w14:textId="77777777" w:rsidTr="00033597">
        <w:trPr>
          <w:trHeight w:val="602"/>
        </w:trPr>
        <w:tc>
          <w:tcPr>
            <w:tcW w:w="2122" w:type="dxa"/>
          </w:tcPr>
          <w:p w14:paraId="3072EE36" w14:textId="34F375C6"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Arai </w:t>
            </w:r>
            <w:r w:rsidRPr="008640BB">
              <w:rPr>
                <w:rFonts w:ascii="Book Antiqua" w:hAnsi="Book Antiqua"/>
                <w:i/>
                <w:iCs/>
                <w:lang w:val="en-GB" w:eastAsia="zh-CN"/>
              </w:rPr>
              <w:t>et al</w:t>
            </w:r>
            <w:r w:rsidRPr="008640BB">
              <w:rPr>
                <w:rFonts w:ascii="Book Antiqua" w:hAnsi="Book Antiqua"/>
                <w:vertAlign w:val="superscript"/>
                <w:lang w:val="en-GB" w:eastAsia="zh-CN"/>
              </w:rPr>
              <w:t>[108]</w:t>
            </w:r>
          </w:p>
        </w:tc>
        <w:tc>
          <w:tcPr>
            <w:tcW w:w="1536" w:type="dxa"/>
          </w:tcPr>
          <w:p w14:paraId="4429492F"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7EE9796B"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42 patients</w:t>
            </w:r>
          </w:p>
        </w:tc>
        <w:tc>
          <w:tcPr>
            <w:tcW w:w="0" w:type="auto"/>
          </w:tcPr>
          <w:p w14:paraId="5DE40CE8" w14:textId="2255AB74"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Elevated preoperative NLR is an independent predictive risk factor for patients undergoing two-stage treatment combining reductive surgery and percutaneous isolated hepatic perfusion for multiple HCC with portal vein tumour thrombus. The median survival of patients with a preoperative NLR &gt; 2.3 was 14.9 mo, whereas that of patients with a preoperative NLR ≤ 2.3 was 26.1 mo</w:t>
            </w:r>
          </w:p>
        </w:tc>
      </w:tr>
      <w:tr w:rsidR="00DB5D91" w:rsidRPr="008640BB" w14:paraId="33D82997" w14:textId="77777777" w:rsidTr="00033597">
        <w:trPr>
          <w:trHeight w:val="602"/>
        </w:trPr>
        <w:tc>
          <w:tcPr>
            <w:tcW w:w="2122" w:type="dxa"/>
          </w:tcPr>
          <w:p w14:paraId="1A10D704" w14:textId="1F0F9C7F"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Hu </w:t>
            </w:r>
            <w:r w:rsidRPr="008640BB">
              <w:rPr>
                <w:rFonts w:ascii="Book Antiqua" w:hAnsi="Book Antiqua"/>
                <w:i/>
                <w:iCs/>
                <w:lang w:val="en-GB" w:eastAsia="zh-CN"/>
              </w:rPr>
              <w:t>et al</w:t>
            </w:r>
            <w:r w:rsidRPr="008640BB">
              <w:rPr>
                <w:rFonts w:ascii="Book Antiqua" w:hAnsi="Book Antiqua"/>
                <w:vertAlign w:val="superscript"/>
                <w:lang w:val="en-GB" w:eastAsia="zh-CN"/>
              </w:rPr>
              <w:t>[109]</w:t>
            </w:r>
          </w:p>
        </w:tc>
        <w:tc>
          <w:tcPr>
            <w:tcW w:w="1536" w:type="dxa"/>
          </w:tcPr>
          <w:p w14:paraId="13157C03"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3A434479"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213 patients</w:t>
            </w:r>
          </w:p>
        </w:tc>
        <w:tc>
          <w:tcPr>
            <w:tcW w:w="0" w:type="auto"/>
          </w:tcPr>
          <w:p w14:paraId="41A6B770" w14:textId="2DDD496D"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Elevated preoperative NLR was found to be a reliable biomarker for assessing early recurrence of HCC after the initial hepatectomy</w:t>
            </w:r>
          </w:p>
        </w:tc>
      </w:tr>
      <w:tr w:rsidR="00DB5D91" w:rsidRPr="008640BB" w14:paraId="733082EB" w14:textId="77777777" w:rsidTr="00033597">
        <w:trPr>
          <w:trHeight w:val="602"/>
        </w:trPr>
        <w:tc>
          <w:tcPr>
            <w:tcW w:w="2122" w:type="dxa"/>
          </w:tcPr>
          <w:p w14:paraId="06C060E6" w14:textId="6147EB02"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Lu </w:t>
            </w:r>
            <w:r w:rsidRPr="008640BB">
              <w:rPr>
                <w:rFonts w:ascii="Book Antiqua" w:hAnsi="Book Antiqua"/>
                <w:i/>
                <w:iCs/>
                <w:lang w:val="en-GB" w:eastAsia="zh-CN"/>
              </w:rPr>
              <w:t>et al</w:t>
            </w:r>
            <w:r w:rsidRPr="008640BB">
              <w:rPr>
                <w:rFonts w:ascii="Book Antiqua" w:hAnsi="Book Antiqua"/>
                <w:vertAlign w:val="superscript"/>
                <w:lang w:val="en-GB" w:eastAsia="zh-CN"/>
              </w:rPr>
              <w:t>[110]</w:t>
            </w:r>
          </w:p>
        </w:tc>
        <w:tc>
          <w:tcPr>
            <w:tcW w:w="1536" w:type="dxa"/>
          </w:tcPr>
          <w:p w14:paraId="1D51FF45"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6DBAB7E1"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963 patients</w:t>
            </w:r>
          </w:p>
        </w:tc>
        <w:tc>
          <w:tcPr>
            <w:tcW w:w="0" w:type="auto"/>
          </w:tcPr>
          <w:p w14:paraId="2F2D2D53" w14:textId="1D56A8C0"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NLR is an independent predictor of OS and tumour recurrence after potentially curative resection in HCC patients of BCLC stages 0/A or B</w:t>
            </w:r>
          </w:p>
        </w:tc>
      </w:tr>
      <w:tr w:rsidR="00DB5D91" w:rsidRPr="008640BB" w14:paraId="4C87BFAE" w14:textId="77777777" w:rsidTr="00033597">
        <w:trPr>
          <w:trHeight w:val="602"/>
        </w:trPr>
        <w:tc>
          <w:tcPr>
            <w:tcW w:w="2122" w:type="dxa"/>
          </w:tcPr>
          <w:p w14:paraId="271B734C" w14:textId="3D22208F"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Sun </w:t>
            </w:r>
            <w:r w:rsidRPr="008640BB">
              <w:rPr>
                <w:rFonts w:ascii="Book Antiqua" w:hAnsi="Book Antiqua"/>
                <w:i/>
                <w:iCs/>
                <w:lang w:val="en-GB" w:eastAsia="zh-CN"/>
              </w:rPr>
              <w:t>et al</w:t>
            </w:r>
            <w:r w:rsidRPr="008640BB">
              <w:rPr>
                <w:rFonts w:ascii="Book Antiqua" w:hAnsi="Book Antiqua"/>
                <w:vertAlign w:val="superscript"/>
                <w:lang w:val="en-GB" w:eastAsia="zh-CN"/>
              </w:rPr>
              <w:t>[111]</w:t>
            </w:r>
          </w:p>
        </w:tc>
        <w:tc>
          <w:tcPr>
            <w:tcW w:w="1536" w:type="dxa"/>
          </w:tcPr>
          <w:p w14:paraId="6323033F"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Meta-analysis</w:t>
            </w:r>
          </w:p>
        </w:tc>
        <w:tc>
          <w:tcPr>
            <w:tcW w:w="0" w:type="auto"/>
          </w:tcPr>
          <w:p w14:paraId="51408385"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1687 patients</w:t>
            </w:r>
          </w:p>
          <w:p w14:paraId="330253EB"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10 studies</w:t>
            </w:r>
          </w:p>
        </w:tc>
        <w:tc>
          <w:tcPr>
            <w:tcW w:w="0" w:type="auto"/>
          </w:tcPr>
          <w:p w14:paraId="7B5A2699" w14:textId="20949289"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Elevated NLR was significantly associated with poorer OS and poorer DFS in HCC patients treated </w:t>
            </w:r>
            <w:r w:rsidRPr="008640BB">
              <w:rPr>
                <w:rFonts w:ascii="Book Antiqua" w:hAnsi="Book Antiqua"/>
                <w:lang w:val="en-GB" w:eastAsia="zh-CN"/>
              </w:rPr>
              <w:lastRenderedPageBreak/>
              <w:t>with LT. In addition, poor prognosis was not altered by cut off values of NLR or types of LT</w:t>
            </w:r>
          </w:p>
        </w:tc>
      </w:tr>
      <w:tr w:rsidR="00DB5D91" w:rsidRPr="008640BB" w14:paraId="4BF0D897" w14:textId="77777777" w:rsidTr="00033597">
        <w:trPr>
          <w:trHeight w:val="602"/>
        </w:trPr>
        <w:tc>
          <w:tcPr>
            <w:tcW w:w="2122" w:type="dxa"/>
          </w:tcPr>
          <w:p w14:paraId="0ED1590B" w14:textId="2D0893FD"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lastRenderedPageBreak/>
              <w:t xml:space="preserve">Tajiri </w:t>
            </w:r>
            <w:r w:rsidRPr="008640BB">
              <w:rPr>
                <w:rFonts w:ascii="Book Antiqua" w:hAnsi="Book Antiqua"/>
                <w:i/>
                <w:iCs/>
                <w:lang w:val="en-GB" w:eastAsia="zh-CN"/>
              </w:rPr>
              <w:t>et al</w:t>
            </w:r>
            <w:r w:rsidRPr="008640BB">
              <w:rPr>
                <w:rFonts w:ascii="Book Antiqua" w:hAnsi="Book Antiqua"/>
                <w:vertAlign w:val="superscript"/>
                <w:lang w:val="en-GB" w:eastAsia="zh-CN"/>
              </w:rPr>
              <w:t>[112]</w:t>
            </w:r>
          </w:p>
        </w:tc>
        <w:tc>
          <w:tcPr>
            <w:tcW w:w="1536" w:type="dxa"/>
          </w:tcPr>
          <w:p w14:paraId="1051C4E1"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2BFAA2F6"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163 patients</w:t>
            </w:r>
          </w:p>
        </w:tc>
        <w:tc>
          <w:tcPr>
            <w:tcW w:w="0" w:type="auto"/>
          </w:tcPr>
          <w:p w14:paraId="494A8C30" w14:textId="7EC661DD"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Pre RFA treatment NLR &gt;</w:t>
            </w:r>
            <w:r w:rsidRPr="008640BB">
              <w:rPr>
                <w:rFonts w:ascii="MS Gothic" w:eastAsia="MS Gothic" w:hAnsi="MS Gothic" w:cs="MS Gothic"/>
                <w:lang w:val="en-GB" w:eastAsia="zh-CN"/>
              </w:rPr>
              <w:t>  </w:t>
            </w:r>
            <w:r w:rsidRPr="008640BB">
              <w:rPr>
                <w:rFonts w:ascii="Book Antiqua" w:hAnsi="Book Antiqua"/>
                <w:lang w:val="en-GB" w:eastAsia="zh-CN"/>
              </w:rPr>
              <w:t>2.5 was significantly associated with recurrence in HBV-HCC</w:t>
            </w:r>
          </w:p>
        </w:tc>
      </w:tr>
      <w:tr w:rsidR="00DB5D91" w:rsidRPr="008640BB" w14:paraId="4E7765F6" w14:textId="77777777" w:rsidTr="00033597">
        <w:trPr>
          <w:trHeight w:val="602"/>
        </w:trPr>
        <w:tc>
          <w:tcPr>
            <w:tcW w:w="2122" w:type="dxa"/>
          </w:tcPr>
          <w:p w14:paraId="71B1F9CF" w14:textId="3D958B2A"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Huang </w:t>
            </w:r>
            <w:r w:rsidRPr="008640BB">
              <w:rPr>
                <w:rFonts w:ascii="Book Antiqua" w:hAnsi="Book Antiqua"/>
                <w:i/>
                <w:iCs/>
                <w:lang w:val="en-GB" w:eastAsia="zh-CN"/>
              </w:rPr>
              <w:t>et al</w:t>
            </w:r>
            <w:r w:rsidRPr="008640BB">
              <w:rPr>
                <w:rFonts w:ascii="Book Antiqua" w:hAnsi="Book Antiqua"/>
                <w:vertAlign w:val="superscript"/>
                <w:lang w:val="en-GB" w:eastAsia="zh-CN"/>
              </w:rPr>
              <w:t>[113]</w:t>
            </w:r>
          </w:p>
        </w:tc>
        <w:tc>
          <w:tcPr>
            <w:tcW w:w="1536" w:type="dxa"/>
          </w:tcPr>
          <w:p w14:paraId="53C97C0D"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73A8D051"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1659 patients</w:t>
            </w:r>
          </w:p>
        </w:tc>
        <w:tc>
          <w:tcPr>
            <w:tcW w:w="0" w:type="auto"/>
          </w:tcPr>
          <w:p w14:paraId="2E4CAC36" w14:textId="1BA56229"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NLR measurements were associated with worse OS from HCC patients who had liver resection with curative intent</w:t>
            </w:r>
          </w:p>
        </w:tc>
      </w:tr>
      <w:tr w:rsidR="00DB5D91" w:rsidRPr="008640BB" w14:paraId="08E213AE" w14:textId="77777777" w:rsidTr="00033597">
        <w:trPr>
          <w:trHeight w:val="602"/>
        </w:trPr>
        <w:tc>
          <w:tcPr>
            <w:tcW w:w="2122" w:type="dxa"/>
          </w:tcPr>
          <w:p w14:paraId="558F801B" w14:textId="417B987B"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Wang </w:t>
            </w:r>
            <w:r w:rsidRPr="008640BB">
              <w:rPr>
                <w:rFonts w:ascii="Book Antiqua" w:hAnsi="Book Antiqua"/>
                <w:i/>
                <w:iCs/>
                <w:lang w:val="en-GB" w:eastAsia="zh-CN"/>
              </w:rPr>
              <w:t>et al</w:t>
            </w:r>
            <w:r w:rsidRPr="008640BB">
              <w:rPr>
                <w:rFonts w:ascii="Book Antiqua" w:hAnsi="Book Antiqua"/>
                <w:vertAlign w:val="superscript"/>
                <w:lang w:val="en-GB" w:eastAsia="zh-CN"/>
              </w:rPr>
              <w:t>[114]</w:t>
            </w:r>
          </w:p>
        </w:tc>
        <w:tc>
          <w:tcPr>
            <w:tcW w:w="1536" w:type="dxa"/>
          </w:tcPr>
          <w:p w14:paraId="7D3281AB"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Retrospective </w:t>
            </w:r>
          </w:p>
        </w:tc>
        <w:tc>
          <w:tcPr>
            <w:tcW w:w="0" w:type="auto"/>
          </w:tcPr>
          <w:p w14:paraId="15A5729D"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248 patients</w:t>
            </w:r>
          </w:p>
        </w:tc>
        <w:tc>
          <w:tcPr>
            <w:tcW w:w="0" w:type="auto"/>
          </w:tcPr>
          <w:p w14:paraId="072A9D52" w14:textId="32B37093"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NLR &gt;</w:t>
            </w:r>
            <w:r w:rsidR="00033597" w:rsidRPr="008640BB">
              <w:rPr>
                <w:rFonts w:ascii="Book Antiqua" w:hAnsi="Book Antiqua"/>
                <w:lang w:val="en-GB" w:eastAsia="zh-CN"/>
              </w:rPr>
              <w:t xml:space="preserve"> </w:t>
            </w:r>
            <w:r w:rsidRPr="008640BB">
              <w:rPr>
                <w:rFonts w:ascii="Book Antiqua" w:hAnsi="Book Antiqua"/>
                <w:lang w:val="en-GB" w:eastAsia="zh-CN"/>
              </w:rPr>
              <w:t>4 was associated with early tumour recurrence in HCC patients treated with LT</w:t>
            </w:r>
          </w:p>
        </w:tc>
      </w:tr>
      <w:tr w:rsidR="00DB5D91" w:rsidRPr="008640BB" w14:paraId="38EE7A36" w14:textId="77777777" w:rsidTr="00033597">
        <w:trPr>
          <w:trHeight w:val="602"/>
        </w:trPr>
        <w:tc>
          <w:tcPr>
            <w:tcW w:w="2122" w:type="dxa"/>
          </w:tcPr>
          <w:p w14:paraId="6419B939" w14:textId="16D34144"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Xiao </w:t>
            </w:r>
            <w:r w:rsidRPr="008640BB">
              <w:rPr>
                <w:rFonts w:ascii="Book Antiqua" w:hAnsi="Book Antiqua"/>
                <w:i/>
                <w:iCs/>
                <w:lang w:val="en-GB" w:eastAsia="zh-CN"/>
              </w:rPr>
              <w:t>et al</w:t>
            </w:r>
            <w:r w:rsidRPr="008640BB">
              <w:rPr>
                <w:rFonts w:ascii="Book Antiqua" w:hAnsi="Book Antiqua"/>
                <w:vertAlign w:val="superscript"/>
                <w:lang w:val="en-GB" w:eastAsia="zh-CN"/>
              </w:rPr>
              <w:t>[115]</w:t>
            </w:r>
          </w:p>
        </w:tc>
        <w:tc>
          <w:tcPr>
            <w:tcW w:w="1536" w:type="dxa"/>
          </w:tcPr>
          <w:p w14:paraId="49E3B6B1"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3FE48F39"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305 patients</w:t>
            </w:r>
          </w:p>
        </w:tc>
        <w:tc>
          <w:tcPr>
            <w:tcW w:w="0" w:type="auto"/>
          </w:tcPr>
          <w:p w14:paraId="3E575F44" w14:textId="28F27B4A"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NLR &gt; 4 showed recurrence-free survival rates when compared to NLR ≤ 4 in HCC patients treated with LT</w:t>
            </w:r>
          </w:p>
        </w:tc>
      </w:tr>
      <w:tr w:rsidR="00DB5D91" w:rsidRPr="008640BB" w14:paraId="4A91A4D4" w14:textId="77777777" w:rsidTr="00033597">
        <w:trPr>
          <w:trHeight w:val="602"/>
        </w:trPr>
        <w:tc>
          <w:tcPr>
            <w:tcW w:w="2122" w:type="dxa"/>
          </w:tcPr>
          <w:p w14:paraId="2FD34089" w14:textId="56E47E6F"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Liao </w:t>
            </w:r>
            <w:r w:rsidRPr="008640BB">
              <w:rPr>
                <w:rFonts w:ascii="Book Antiqua" w:hAnsi="Book Antiqua"/>
                <w:i/>
                <w:iCs/>
                <w:lang w:val="en-GB" w:eastAsia="zh-CN"/>
              </w:rPr>
              <w:t>et al</w:t>
            </w:r>
            <w:r w:rsidRPr="008640BB">
              <w:rPr>
                <w:rFonts w:ascii="Book Antiqua" w:hAnsi="Book Antiqua"/>
                <w:vertAlign w:val="superscript"/>
                <w:lang w:val="en-GB" w:eastAsia="zh-CN"/>
              </w:rPr>
              <w:t>[116]</w:t>
            </w:r>
          </w:p>
        </w:tc>
        <w:tc>
          <w:tcPr>
            <w:tcW w:w="1536" w:type="dxa"/>
          </w:tcPr>
          <w:p w14:paraId="565F9638"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Retrospective </w:t>
            </w:r>
          </w:p>
        </w:tc>
        <w:tc>
          <w:tcPr>
            <w:tcW w:w="0" w:type="auto"/>
          </w:tcPr>
          <w:p w14:paraId="2C12C301"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222 patients</w:t>
            </w:r>
          </w:p>
        </w:tc>
        <w:tc>
          <w:tcPr>
            <w:tcW w:w="0" w:type="auto"/>
          </w:tcPr>
          <w:p w14:paraId="66CFBCFA" w14:textId="79708F16"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Preoperative NLR is a prognostic marker in HCC after curative resection</w:t>
            </w:r>
          </w:p>
        </w:tc>
      </w:tr>
      <w:tr w:rsidR="00DB5D91" w:rsidRPr="008640BB" w14:paraId="0C9E9645" w14:textId="77777777" w:rsidTr="00033597">
        <w:trPr>
          <w:trHeight w:val="602"/>
        </w:trPr>
        <w:tc>
          <w:tcPr>
            <w:tcW w:w="2122" w:type="dxa"/>
          </w:tcPr>
          <w:p w14:paraId="506D22F8" w14:textId="6CA02626"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Li </w:t>
            </w:r>
            <w:r w:rsidRPr="008640BB">
              <w:rPr>
                <w:rFonts w:ascii="Book Antiqua" w:hAnsi="Book Antiqua"/>
                <w:i/>
                <w:iCs/>
                <w:lang w:val="en-GB" w:eastAsia="zh-CN"/>
              </w:rPr>
              <w:t>et al</w:t>
            </w:r>
            <w:r w:rsidRPr="008640BB">
              <w:rPr>
                <w:rFonts w:ascii="Book Antiqua" w:hAnsi="Book Antiqua"/>
                <w:vertAlign w:val="superscript"/>
                <w:lang w:val="en-GB" w:eastAsia="zh-CN"/>
              </w:rPr>
              <w:t>[117]</w:t>
            </w:r>
          </w:p>
        </w:tc>
        <w:tc>
          <w:tcPr>
            <w:tcW w:w="1536" w:type="dxa"/>
          </w:tcPr>
          <w:p w14:paraId="05E368A7"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00327902"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263 patients</w:t>
            </w:r>
          </w:p>
        </w:tc>
        <w:tc>
          <w:tcPr>
            <w:tcW w:w="0" w:type="auto"/>
          </w:tcPr>
          <w:p w14:paraId="2B58E6E5" w14:textId="6E2E2A96"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The postoperative NLR predicted outcomes of hepatitis B virus-related HCC patients within Milan criteria after liver resection</w:t>
            </w:r>
          </w:p>
        </w:tc>
      </w:tr>
      <w:tr w:rsidR="00DB5D91" w:rsidRPr="008640BB" w14:paraId="26E763AC" w14:textId="77777777" w:rsidTr="00033597">
        <w:trPr>
          <w:trHeight w:val="602"/>
        </w:trPr>
        <w:tc>
          <w:tcPr>
            <w:tcW w:w="2122" w:type="dxa"/>
          </w:tcPr>
          <w:p w14:paraId="3AF783F9" w14:textId="5393EAB6"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Sukato </w:t>
            </w:r>
            <w:r w:rsidRPr="008640BB">
              <w:rPr>
                <w:rFonts w:ascii="Book Antiqua" w:hAnsi="Book Antiqua"/>
                <w:i/>
                <w:iCs/>
                <w:lang w:val="en-GB" w:eastAsia="zh-CN"/>
              </w:rPr>
              <w:t>et al</w:t>
            </w:r>
            <w:r w:rsidRPr="008640BB">
              <w:rPr>
                <w:rFonts w:ascii="Book Antiqua" w:hAnsi="Book Antiqua"/>
                <w:vertAlign w:val="superscript"/>
                <w:lang w:val="en-GB" w:eastAsia="zh-CN"/>
              </w:rPr>
              <w:t>[118]</w:t>
            </w:r>
          </w:p>
        </w:tc>
        <w:tc>
          <w:tcPr>
            <w:tcW w:w="1536" w:type="dxa"/>
          </w:tcPr>
          <w:p w14:paraId="448EB60F"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31EB25AE"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176 patients</w:t>
            </w:r>
          </w:p>
        </w:tc>
        <w:tc>
          <w:tcPr>
            <w:tcW w:w="0" w:type="auto"/>
          </w:tcPr>
          <w:p w14:paraId="251161F3" w14:textId="7C24B666"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HCC patients with a normal NLR were found to have longer survival than individuals with a high NLR. HCC patients with BCLC stage C disease with </w:t>
            </w:r>
            <w:r w:rsidRPr="008640BB">
              <w:rPr>
                <w:rFonts w:ascii="Book Antiqua" w:hAnsi="Book Antiqua"/>
                <w:lang w:val="en-GB" w:eastAsia="zh-CN"/>
              </w:rPr>
              <w:lastRenderedPageBreak/>
              <w:t>elevated NLR may not derive benefit from yttrium-90 radioembolization</w:t>
            </w:r>
          </w:p>
        </w:tc>
      </w:tr>
      <w:tr w:rsidR="00DB5D91" w:rsidRPr="008640BB" w14:paraId="1FEAAF6B" w14:textId="77777777" w:rsidTr="00033597">
        <w:trPr>
          <w:trHeight w:val="602"/>
        </w:trPr>
        <w:tc>
          <w:tcPr>
            <w:tcW w:w="2122" w:type="dxa"/>
          </w:tcPr>
          <w:p w14:paraId="15E78066" w14:textId="7DDAF272"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lastRenderedPageBreak/>
              <w:t xml:space="preserve">Gao </w:t>
            </w:r>
            <w:r w:rsidRPr="008640BB">
              <w:rPr>
                <w:rFonts w:ascii="Book Antiqua" w:hAnsi="Book Antiqua"/>
                <w:i/>
                <w:iCs/>
                <w:lang w:val="en-GB" w:eastAsia="zh-CN"/>
              </w:rPr>
              <w:t>et al</w:t>
            </w:r>
            <w:r w:rsidRPr="008640BB">
              <w:rPr>
                <w:rFonts w:ascii="Book Antiqua" w:hAnsi="Book Antiqua"/>
                <w:vertAlign w:val="superscript"/>
                <w:lang w:val="en-GB" w:eastAsia="zh-CN"/>
              </w:rPr>
              <w:t>[119]</w:t>
            </w:r>
          </w:p>
        </w:tc>
        <w:tc>
          <w:tcPr>
            <w:tcW w:w="1536" w:type="dxa"/>
          </w:tcPr>
          <w:p w14:paraId="6D358465"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39251180"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825 patients</w:t>
            </w:r>
          </w:p>
        </w:tc>
        <w:tc>
          <w:tcPr>
            <w:tcW w:w="0" w:type="auto"/>
          </w:tcPr>
          <w:p w14:paraId="5E1D2A40" w14:textId="2776554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NLR ≥ 2.7 was a significant predictor of poor OS, and the survival period of patients with an NLR ≥ 2.7 decreased with more advanced BCLC and tumour node metastasis stage</w:t>
            </w:r>
          </w:p>
        </w:tc>
      </w:tr>
      <w:tr w:rsidR="00DB5D91" w:rsidRPr="008640BB" w14:paraId="7A37D6E1" w14:textId="77777777" w:rsidTr="00033597">
        <w:trPr>
          <w:trHeight w:val="602"/>
        </w:trPr>
        <w:tc>
          <w:tcPr>
            <w:tcW w:w="2122" w:type="dxa"/>
          </w:tcPr>
          <w:p w14:paraId="0958715E" w14:textId="55BE3A99"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Fan </w:t>
            </w:r>
            <w:r w:rsidRPr="008640BB">
              <w:rPr>
                <w:rFonts w:ascii="Book Antiqua" w:hAnsi="Book Antiqua"/>
                <w:i/>
                <w:iCs/>
                <w:lang w:val="en-GB" w:eastAsia="zh-CN"/>
              </w:rPr>
              <w:t>et al</w:t>
            </w:r>
            <w:r w:rsidRPr="008640BB">
              <w:rPr>
                <w:rFonts w:ascii="Book Antiqua" w:hAnsi="Book Antiqua"/>
                <w:vertAlign w:val="superscript"/>
                <w:lang w:val="en-GB" w:eastAsia="zh-CN"/>
              </w:rPr>
              <w:t>[120]</w:t>
            </w:r>
          </w:p>
        </w:tc>
        <w:tc>
          <w:tcPr>
            <w:tcW w:w="1536" w:type="dxa"/>
          </w:tcPr>
          <w:p w14:paraId="2101E04B"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6006591D"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132 patients</w:t>
            </w:r>
          </w:p>
        </w:tc>
        <w:tc>
          <w:tcPr>
            <w:tcW w:w="0" w:type="auto"/>
          </w:tcPr>
          <w:p w14:paraId="6E958C64" w14:textId="01B23FC4"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High NLR and was associated with poor prognosis and metastasis in recurrent HCC patients treated with TACE</w:t>
            </w:r>
          </w:p>
        </w:tc>
      </w:tr>
      <w:tr w:rsidR="00DB5D91" w:rsidRPr="008640BB" w14:paraId="0BA6B28B" w14:textId="77777777" w:rsidTr="00033597">
        <w:trPr>
          <w:trHeight w:val="602"/>
        </w:trPr>
        <w:tc>
          <w:tcPr>
            <w:tcW w:w="2122" w:type="dxa"/>
          </w:tcPr>
          <w:p w14:paraId="4B3B6DFF" w14:textId="73351046"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 xml:space="preserve">Okamura </w:t>
            </w:r>
            <w:r w:rsidRPr="008640BB">
              <w:rPr>
                <w:rFonts w:ascii="Book Antiqua" w:hAnsi="Book Antiqua"/>
                <w:i/>
                <w:iCs/>
                <w:lang w:val="en-GB" w:eastAsia="zh-CN"/>
              </w:rPr>
              <w:t>et al</w:t>
            </w:r>
            <w:r w:rsidRPr="008640BB">
              <w:rPr>
                <w:rFonts w:ascii="Book Antiqua" w:hAnsi="Book Antiqua"/>
                <w:vertAlign w:val="superscript"/>
                <w:lang w:val="en-GB" w:eastAsia="zh-CN"/>
              </w:rPr>
              <w:t>[121]</w:t>
            </w:r>
          </w:p>
        </w:tc>
        <w:tc>
          <w:tcPr>
            <w:tcW w:w="1536" w:type="dxa"/>
          </w:tcPr>
          <w:p w14:paraId="41F7BE02"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Retrospective</w:t>
            </w:r>
          </w:p>
        </w:tc>
        <w:tc>
          <w:tcPr>
            <w:tcW w:w="0" w:type="auto"/>
          </w:tcPr>
          <w:p w14:paraId="58411B8E" w14:textId="77777777"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256 patients</w:t>
            </w:r>
          </w:p>
        </w:tc>
        <w:tc>
          <w:tcPr>
            <w:tcW w:w="0" w:type="auto"/>
          </w:tcPr>
          <w:p w14:paraId="54CB05B4" w14:textId="2E44F3CF" w:rsidR="00DB5D91" w:rsidRPr="008640BB" w:rsidRDefault="00DB5D91" w:rsidP="008640BB">
            <w:pPr>
              <w:adjustRightInd w:val="0"/>
              <w:snapToGrid w:val="0"/>
              <w:spacing w:line="360" w:lineRule="auto"/>
              <w:jc w:val="both"/>
              <w:rPr>
                <w:rFonts w:ascii="Book Antiqua" w:hAnsi="Book Antiqua"/>
                <w:lang w:val="en-GB" w:eastAsia="zh-CN"/>
              </w:rPr>
            </w:pPr>
            <w:r w:rsidRPr="008640BB">
              <w:rPr>
                <w:rFonts w:ascii="Book Antiqua" w:hAnsi="Book Antiqua"/>
                <w:lang w:val="en-GB" w:eastAsia="zh-CN"/>
              </w:rPr>
              <w:t>NLR was an independent prognostic factor for overall, and recurrence-free survival in patients who undergo hepatectomy for HCC with curative intent</w:t>
            </w:r>
          </w:p>
        </w:tc>
      </w:tr>
    </w:tbl>
    <w:p w14:paraId="16EE7382" w14:textId="171F8B12" w:rsidR="00DB5D91" w:rsidRPr="008640BB" w:rsidRDefault="00033597" w:rsidP="008640BB">
      <w:pPr>
        <w:snapToGrid w:val="0"/>
        <w:spacing w:line="360" w:lineRule="auto"/>
        <w:jc w:val="both"/>
        <w:rPr>
          <w:rFonts w:ascii="Book Antiqua" w:hAnsi="Book Antiqua"/>
          <w:lang w:val="en-GB" w:eastAsia="zh-CN"/>
        </w:rPr>
      </w:pPr>
      <w:r w:rsidRPr="008640BB">
        <w:rPr>
          <w:rFonts w:ascii="Book Antiqua" w:hAnsi="Book Antiqua"/>
          <w:lang w:val="en-GB" w:eastAsia="zh-CN"/>
        </w:rPr>
        <w:t>NLR</w:t>
      </w:r>
      <w:r w:rsidR="005370F4" w:rsidRPr="008640BB">
        <w:rPr>
          <w:rFonts w:ascii="Book Antiqua" w:hAnsi="Book Antiqua"/>
          <w:lang w:val="en-GB" w:eastAsia="zh-CN"/>
        </w:rPr>
        <w:t xml:space="preserve">: </w:t>
      </w:r>
      <w:r w:rsidR="00DB5D91" w:rsidRPr="008640BB">
        <w:rPr>
          <w:rFonts w:ascii="Book Antiqua" w:hAnsi="Book Antiqua"/>
          <w:lang w:val="en-GB" w:eastAsia="zh-CN"/>
        </w:rPr>
        <w:t>Neutrophil to lymphocyte ration</w:t>
      </w:r>
      <w:r w:rsidRPr="008640BB">
        <w:rPr>
          <w:rFonts w:ascii="Book Antiqua" w:hAnsi="Book Antiqua"/>
          <w:lang w:val="en-GB" w:eastAsia="zh-CN"/>
        </w:rPr>
        <w:t>;</w:t>
      </w:r>
      <w:r w:rsidR="005370F4" w:rsidRPr="008640BB">
        <w:rPr>
          <w:rFonts w:ascii="Book Antiqua" w:hAnsi="Book Antiqua"/>
          <w:lang w:val="en-GB" w:eastAsia="zh-CN"/>
        </w:rPr>
        <w:t xml:space="preserve"> </w:t>
      </w:r>
      <w:r w:rsidRPr="008640BB">
        <w:rPr>
          <w:rFonts w:ascii="Book Antiqua" w:hAnsi="Book Antiqua"/>
          <w:lang w:val="en-GB" w:eastAsia="zh-CN"/>
        </w:rPr>
        <w:t>OS:</w:t>
      </w:r>
      <w:r w:rsidR="00E2490D" w:rsidRPr="008640BB">
        <w:rPr>
          <w:rFonts w:ascii="Book Antiqua" w:hAnsi="Book Antiqua"/>
          <w:lang w:val="en-GB" w:eastAsia="zh-CN"/>
        </w:rPr>
        <w:t xml:space="preserve"> Overall survival</w:t>
      </w:r>
      <w:r w:rsidRPr="008640BB">
        <w:rPr>
          <w:rFonts w:ascii="Book Antiqua" w:hAnsi="Book Antiqua"/>
          <w:lang w:val="en-GB" w:eastAsia="zh-CN"/>
        </w:rPr>
        <w:t>;</w:t>
      </w:r>
      <w:r w:rsidR="005370F4" w:rsidRPr="008640BB">
        <w:rPr>
          <w:rFonts w:ascii="Book Antiqua" w:hAnsi="Book Antiqua"/>
          <w:lang w:val="en-GB" w:eastAsia="zh-CN"/>
        </w:rPr>
        <w:t xml:space="preserve"> </w:t>
      </w:r>
      <w:r w:rsidRPr="008640BB">
        <w:rPr>
          <w:rFonts w:ascii="Book Antiqua" w:hAnsi="Book Antiqua"/>
          <w:lang w:val="en-GB" w:eastAsia="zh-CN"/>
        </w:rPr>
        <w:t>DFS: D</w:t>
      </w:r>
      <w:r w:rsidR="00DB5D91" w:rsidRPr="008640BB">
        <w:rPr>
          <w:rFonts w:ascii="Book Antiqua" w:hAnsi="Book Antiqua"/>
          <w:lang w:val="en-GB" w:eastAsia="zh-CN"/>
        </w:rPr>
        <w:t>isease free survival</w:t>
      </w:r>
      <w:r w:rsidRPr="008640BB">
        <w:rPr>
          <w:rFonts w:ascii="Book Antiqua" w:hAnsi="Book Antiqua"/>
          <w:lang w:val="en-GB" w:eastAsia="zh-CN"/>
        </w:rPr>
        <w:t>;</w:t>
      </w:r>
      <w:r w:rsidR="00DB5D91" w:rsidRPr="008640BB">
        <w:rPr>
          <w:rFonts w:ascii="Book Antiqua" w:hAnsi="Book Antiqua"/>
          <w:lang w:val="en-GB" w:eastAsia="zh-CN"/>
        </w:rPr>
        <w:t xml:space="preserve"> </w:t>
      </w:r>
      <w:r w:rsidRPr="008640BB">
        <w:rPr>
          <w:rFonts w:ascii="Book Antiqua" w:hAnsi="Book Antiqua"/>
          <w:lang w:val="en-GB" w:eastAsia="zh-CN"/>
        </w:rPr>
        <w:t>HCC:</w:t>
      </w:r>
      <w:r w:rsidR="005370F4" w:rsidRPr="008640BB">
        <w:rPr>
          <w:rFonts w:ascii="Book Antiqua" w:hAnsi="Book Antiqua"/>
          <w:lang w:val="en-GB" w:eastAsia="zh-CN"/>
        </w:rPr>
        <w:t xml:space="preserve"> </w:t>
      </w:r>
      <w:r w:rsidRPr="008640BB">
        <w:rPr>
          <w:rFonts w:ascii="Book Antiqua" w:hAnsi="Book Antiqua"/>
          <w:lang w:val="en-GB" w:eastAsia="zh-CN"/>
        </w:rPr>
        <w:t>H</w:t>
      </w:r>
      <w:r w:rsidR="00E2490D" w:rsidRPr="008640BB">
        <w:rPr>
          <w:rFonts w:ascii="Book Antiqua" w:hAnsi="Book Antiqua"/>
          <w:lang w:val="en-GB" w:eastAsia="zh-CN"/>
        </w:rPr>
        <w:t>epatocellular carcinoma</w:t>
      </w:r>
      <w:r w:rsidRPr="008640BB">
        <w:rPr>
          <w:rFonts w:ascii="Book Antiqua" w:hAnsi="Book Antiqua"/>
          <w:lang w:val="en-GB" w:eastAsia="zh-CN"/>
        </w:rPr>
        <w:t>;</w:t>
      </w:r>
      <w:r w:rsidR="00DB5D91" w:rsidRPr="008640BB">
        <w:rPr>
          <w:rFonts w:ascii="Book Antiqua" w:hAnsi="Book Antiqua"/>
          <w:lang w:val="en-GB" w:eastAsia="zh-CN"/>
        </w:rPr>
        <w:t xml:space="preserve"> </w:t>
      </w:r>
      <w:r w:rsidRPr="008640BB">
        <w:rPr>
          <w:rFonts w:ascii="Book Antiqua" w:hAnsi="Book Antiqua"/>
          <w:lang w:val="en-GB" w:eastAsia="zh-CN"/>
        </w:rPr>
        <w:t>TACE:</w:t>
      </w:r>
      <w:r w:rsidR="005370F4" w:rsidRPr="008640BB">
        <w:rPr>
          <w:rFonts w:ascii="Book Antiqua" w:hAnsi="Book Antiqua"/>
          <w:lang w:val="en-GB" w:eastAsia="zh-CN"/>
        </w:rPr>
        <w:t xml:space="preserve"> </w:t>
      </w:r>
      <w:r w:rsidRPr="008640BB">
        <w:rPr>
          <w:rFonts w:ascii="Book Antiqua" w:hAnsi="Book Antiqua"/>
          <w:lang w:val="en-GB" w:eastAsia="zh-CN"/>
        </w:rPr>
        <w:t>T</w:t>
      </w:r>
      <w:r w:rsidR="00E2490D" w:rsidRPr="008640BB">
        <w:rPr>
          <w:rFonts w:ascii="Book Antiqua" w:hAnsi="Book Antiqua"/>
          <w:lang w:val="en-GB" w:eastAsia="zh-CN"/>
        </w:rPr>
        <w:t>ransarterial chemoembolization</w:t>
      </w:r>
      <w:r w:rsidRPr="008640BB">
        <w:rPr>
          <w:rFonts w:ascii="Book Antiqua" w:hAnsi="Book Antiqua"/>
          <w:lang w:val="en-GB" w:eastAsia="zh-CN"/>
        </w:rPr>
        <w:t>;</w:t>
      </w:r>
      <w:r w:rsidR="005370F4" w:rsidRPr="008640BB">
        <w:rPr>
          <w:rFonts w:ascii="Book Antiqua" w:hAnsi="Book Antiqua"/>
          <w:lang w:val="en-GB" w:eastAsia="zh-CN"/>
        </w:rPr>
        <w:t xml:space="preserve"> </w:t>
      </w:r>
      <w:r w:rsidRPr="008640BB">
        <w:rPr>
          <w:rFonts w:ascii="Book Antiqua" w:hAnsi="Book Antiqua"/>
          <w:lang w:val="en-GB" w:eastAsia="zh-CN"/>
        </w:rPr>
        <w:t>LT:</w:t>
      </w:r>
      <w:r w:rsidR="008455D0" w:rsidRPr="008640BB">
        <w:rPr>
          <w:rFonts w:ascii="Book Antiqua" w:hAnsi="Book Antiqua"/>
          <w:lang w:val="en-GB" w:eastAsia="zh-CN"/>
        </w:rPr>
        <w:t xml:space="preserve"> Liver</w:t>
      </w:r>
      <w:r w:rsidR="00E2490D" w:rsidRPr="008640BB">
        <w:rPr>
          <w:rFonts w:ascii="Book Antiqua" w:hAnsi="Book Antiqua"/>
          <w:lang w:val="en-GB" w:eastAsia="zh-CN"/>
        </w:rPr>
        <w:t xml:space="preserve"> </w:t>
      </w:r>
      <w:r w:rsidR="008455D0" w:rsidRPr="008640BB">
        <w:rPr>
          <w:rFonts w:ascii="Book Antiqua" w:hAnsi="Book Antiqua"/>
          <w:lang w:val="en-GB" w:eastAsia="zh-CN"/>
        </w:rPr>
        <w:t>t</w:t>
      </w:r>
      <w:r w:rsidR="00E2490D" w:rsidRPr="008640BB">
        <w:rPr>
          <w:rFonts w:ascii="Book Antiqua" w:hAnsi="Book Antiqua"/>
          <w:lang w:val="en-GB" w:eastAsia="zh-CN"/>
        </w:rPr>
        <w:t>ransplantation</w:t>
      </w:r>
      <w:r w:rsidRPr="008640BB">
        <w:rPr>
          <w:rFonts w:ascii="Book Antiqua" w:hAnsi="Book Antiqua"/>
          <w:lang w:val="en-GB" w:eastAsia="zh-CN"/>
        </w:rPr>
        <w:t>;</w:t>
      </w:r>
      <w:r w:rsidR="00DB5D91" w:rsidRPr="008640BB">
        <w:rPr>
          <w:rFonts w:ascii="Book Antiqua" w:hAnsi="Book Antiqua"/>
          <w:lang w:val="en-GB" w:eastAsia="zh-CN"/>
        </w:rPr>
        <w:t xml:space="preserve"> </w:t>
      </w:r>
      <w:r w:rsidR="00E2490D" w:rsidRPr="008640BB">
        <w:rPr>
          <w:rFonts w:ascii="Book Antiqua" w:hAnsi="Book Antiqua"/>
          <w:lang w:val="en-GB" w:eastAsia="zh-CN"/>
        </w:rPr>
        <w:t>MELD-Na</w:t>
      </w:r>
      <w:r w:rsidRPr="008640BB">
        <w:rPr>
          <w:rFonts w:ascii="Book Antiqua" w:hAnsi="Book Antiqua"/>
          <w:lang w:val="en-GB" w:eastAsia="zh-CN"/>
        </w:rPr>
        <w:t>:</w:t>
      </w:r>
      <w:r w:rsidR="005370F4" w:rsidRPr="008640BB">
        <w:rPr>
          <w:rFonts w:ascii="Book Antiqua" w:hAnsi="Book Antiqua"/>
          <w:lang w:val="en-GB" w:eastAsia="zh-CN"/>
        </w:rPr>
        <w:t xml:space="preserve"> </w:t>
      </w:r>
      <w:r w:rsidRPr="008640BB">
        <w:rPr>
          <w:rFonts w:ascii="Book Antiqua" w:hAnsi="Book Antiqua"/>
          <w:lang w:val="en-GB" w:eastAsia="zh-CN"/>
        </w:rPr>
        <w:t>M</w:t>
      </w:r>
      <w:r w:rsidR="00DB5D91" w:rsidRPr="008640BB">
        <w:rPr>
          <w:rFonts w:ascii="Book Antiqua" w:hAnsi="Book Antiqua"/>
          <w:lang w:val="en-GB" w:eastAsia="zh-CN"/>
        </w:rPr>
        <w:t>odel for end-stage liver disease-Na</w:t>
      </w:r>
      <w:r w:rsidR="00E2490D" w:rsidRPr="008640BB">
        <w:rPr>
          <w:rFonts w:ascii="Book Antiqua" w:hAnsi="Book Antiqua"/>
          <w:lang w:val="en-GB" w:eastAsia="zh-CN"/>
        </w:rPr>
        <w:t>; RFA</w:t>
      </w:r>
      <w:r w:rsidRPr="008640BB">
        <w:rPr>
          <w:rFonts w:ascii="Book Antiqua" w:hAnsi="Book Antiqua"/>
          <w:lang w:val="en-GB" w:eastAsia="zh-CN"/>
        </w:rPr>
        <w:t>:</w:t>
      </w:r>
      <w:r w:rsidR="00E2490D" w:rsidRPr="008640BB">
        <w:rPr>
          <w:rFonts w:ascii="Book Antiqua" w:hAnsi="Book Antiqua"/>
          <w:lang w:val="en-GB" w:eastAsia="zh-CN"/>
        </w:rPr>
        <w:t xml:space="preserve"> </w:t>
      </w:r>
      <w:r w:rsidRPr="008640BB">
        <w:rPr>
          <w:rFonts w:ascii="Book Antiqua" w:hAnsi="Book Antiqua"/>
          <w:lang w:val="en-GB" w:eastAsia="zh-CN"/>
        </w:rPr>
        <w:t>R</w:t>
      </w:r>
      <w:r w:rsidR="00DB5D91" w:rsidRPr="008640BB">
        <w:rPr>
          <w:rFonts w:ascii="Book Antiqua" w:hAnsi="Book Antiqua"/>
          <w:lang w:val="en-GB" w:eastAsia="zh-CN"/>
        </w:rPr>
        <w:t>adiofrequency ablation</w:t>
      </w:r>
      <w:r w:rsidRPr="008640BB">
        <w:rPr>
          <w:rFonts w:ascii="Book Antiqua" w:hAnsi="Book Antiqua"/>
          <w:lang w:val="en-GB" w:eastAsia="zh-CN"/>
        </w:rPr>
        <w:t>;</w:t>
      </w:r>
      <w:r w:rsidR="00DB5D91" w:rsidRPr="008640BB">
        <w:rPr>
          <w:rFonts w:ascii="Book Antiqua" w:hAnsi="Book Antiqua"/>
          <w:lang w:val="en-GB" w:eastAsia="zh-CN"/>
        </w:rPr>
        <w:t xml:space="preserve"> </w:t>
      </w:r>
      <w:r w:rsidR="00E2490D" w:rsidRPr="008640BB">
        <w:rPr>
          <w:rFonts w:ascii="Book Antiqua" w:hAnsi="Book Antiqua"/>
          <w:lang w:val="en-GB" w:eastAsia="zh-CN"/>
        </w:rPr>
        <w:t>PLR</w:t>
      </w:r>
      <w:r w:rsidRPr="008640BB">
        <w:rPr>
          <w:rFonts w:ascii="Book Antiqua" w:hAnsi="Book Antiqua"/>
          <w:lang w:val="en-GB" w:eastAsia="zh-CN"/>
        </w:rPr>
        <w:t>:</w:t>
      </w:r>
      <w:r w:rsidR="00E2490D" w:rsidRPr="008640BB">
        <w:rPr>
          <w:rFonts w:ascii="Book Antiqua" w:hAnsi="Book Antiqua"/>
          <w:lang w:val="en-GB" w:eastAsia="zh-CN"/>
        </w:rPr>
        <w:t xml:space="preserve"> Platelet </w:t>
      </w:r>
      <w:r w:rsidR="00DB5D91" w:rsidRPr="008640BB">
        <w:rPr>
          <w:rFonts w:ascii="Book Antiqua" w:hAnsi="Book Antiqua"/>
          <w:lang w:val="en-GB" w:eastAsia="zh-CN"/>
        </w:rPr>
        <w:t>to lymphocyte ratio</w:t>
      </w:r>
      <w:r w:rsidRPr="008640BB">
        <w:rPr>
          <w:rFonts w:ascii="Book Antiqua" w:hAnsi="Book Antiqua"/>
          <w:lang w:val="en-GB" w:eastAsia="zh-CN"/>
        </w:rPr>
        <w:t>; RFS:</w:t>
      </w:r>
      <w:r w:rsidR="00DB5D91" w:rsidRPr="008640BB">
        <w:rPr>
          <w:rFonts w:ascii="Book Antiqua" w:hAnsi="Book Antiqua"/>
          <w:lang w:val="en-GB" w:eastAsia="zh-CN"/>
        </w:rPr>
        <w:t xml:space="preserve"> </w:t>
      </w:r>
      <w:r w:rsidRPr="008640BB">
        <w:rPr>
          <w:rFonts w:ascii="Book Antiqua" w:hAnsi="Book Antiqua"/>
          <w:lang w:val="en-GB" w:eastAsia="zh-CN"/>
        </w:rPr>
        <w:t>R</w:t>
      </w:r>
      <w:r w:rsidR="00DB5D91" w:rsidRPr="008640BB">
        <w:rPr>
          <w:rFonts w:ascii="Book Antiqua" w:hAnsi="Book Antiqua"/>
          <w:lang w:val="en-GB" w:eastAsia="zh-CN"/>
        </w:rPr>
        <w:t xml:space="preserve">ecurrence free survival </w:t>
      </w:r>
      <w:r w:rsidRPr="008640BB">
        <w:rPr>
          <w:rFonts w:ascii="Book Antiqua" w:hAnsi="Book Antiqua"/>
          <w:lang w:val="en-GB" w:eastAsia="zh-CN"/>
        </w:rPr>
        <w:t>;</w:t>
      </w:r>
      <w:r w:rsidR="005370F4" w:rsidRPr="008640BB">
        <w:rPr>
          <w:rFonts w:ascii="Book Antiqua" w:hAnsi="Book Antiqua"/>
          <w:lang w:val="en-GB" w:eastAsia="zh-CN"/>
        </w:rPr>
        <w:t xml:space="preserve"> </w:t>
      </w:r>
      <w:r w:rsidRPr="008640BB">
        <w:rPr>
          <w:rFonts w:ascii="Book Antiqua" w:hAnsi="Book Antiqua"/>
          <w:lang w:val="en-GB" w:eastAsia="zh-CN"/>
        </w:rPr>
        <w:t>CTP</w:t>
      </w:r>
      <w:r w:rsidR="00E2490D" w:rsidRPr="008640BB">
        <w:rPr>
          <w:rFonts w:ascii="Book Antiqua" w:hAnsi="Book Antiqua"/>
          <w:lang w:val="en-GB" w:eastAsia="zh-CN"/>
        </w:rPr>
        <w:t>:</w:t>
      </w:r>
      <w:r w:rsidR="00E2490D" w:rsidRPr="008640BB">
        <w:rPr>
          <w:rFonts w:ascii="Book Antiqua" w:hAnsi="Book Antiqua"/>
          <w:b/>
          <w:lang w:val="en-GB" w:eastAsia="zh-CN"/>
        </w:rPr>
        <w:t xml:space="preserve"> </w:t>
      </w:r>
      <w:r w:rsidR="00DB5D91" w:rsidRPr="008640BB">
        <w:rPr>
          <w:rFonts w:ascii="Book Antiqua" w:hAnsi="Book Antiqua"/>
          <w:lang w:val="en-GB" w:eastAsia="zh-CN"/>
        </w:rPr>
        <w:t xml:space="preserve">Child Turcotte Pugh score </w:t>
      </w:r>
      <w:r w:rsidRPr="008640BB">
        <w:rPr>
          <w:rFonts w:ascii="Book Antiqua" w:hAnsi="Book Antiqua"/>
          <w:lang w:val="en-GB" w:eastAsia="zh-CN"/>
        </w:rPr>
        <w:t>;</w:t>
      </w:r>
      <w:r w:rsidR="005370F4" w:rsidRPr="008640BB">
        <w:rPr>
          <w:rFonts w:ascii="Book Antiqua" w:hAnsi="Book Antiqua"/>
          <w:lang w:val="en-GB" w:eastAsia="zh-CN"/>
        </w:rPr>
        <w:t xml:space="preserve"> </w:t>
      </w:r>
      <w:r w:rsidR="00E2490D" w:rsidRPr="008640BB">
        <w:rPr>
          <w:rFonts w:ascii="Book Antiqua" w:hAnsi="Book Antiqua"/>
          <w:lang w:val="en-GB" w:eastAsia="zh-CN"/>
        </w:rPr>
        <w:t xml:space="preserve">BCLC: </w:t>
      </w:r>
      <w:r w:rsidR="00DB5D91" w:rsidRPr="008640BB">
        <w:rPr>
          <w:rFonts w:ascii="Book Antiqua" w:hAnsi="Book Antiqua"/>
          <w:lang w:val="en-GB" w:eastAsia="zh-CN"/>
        </w:rPr>
        <w:t>Barcelona clinic liver cancer staging system</w:t>
      </w:r>
      <w:r w:rsidRPr="008640BB">
        <w:rPr>
          <w:rFonts w:ascii="Book Antiqua" w:hAnsi="Book Antiqua"/>
          <w:lang w:val="en-GB" w:eastAsia="zh-CN"/>
        </w:rPr>
        <w:t>;</w:t>
      </w:r>
      <w:r w:rsidR="005370F4" w:rsidRPr="008640BB">
        <w:rPr>
          <w:rFonts w:ascii="Book Antiqua" w:hAnsi="Book Antiqua"/>
          <w:lang w:val="en-GB" w:eastAsia="zh-CN"/>
        </w:rPr>
        <w:t xml:space="preserve"> </w:t>
      </w:r>
      <w:r w:rsidR="00906003" w:rsidRPr="008640BB">
        <w:rPr>
          <w:rFonts w:ascii="Book Antiqua" w:hAnsi="Book Antiqua"/>
          <w:lang w:val="en-GB" w:eastAsia="zh-CN"/>
        </w:rPr>
        <w:t>AFP:</w:t>
      </w:r>
      <w:r w:rsidR="00906003" w:rsidRPr="008640BB">
        <w:rPr>
          <w:rFonts w:ascii="Book Antiqua" w:eastAsia="Book Antiqua" w:hAnsi="Book Antiqua" w:cs="Book Antiqua"/>
          <w:color w:val="000000"/>
          <w:shd w:val="clear" w:color="auto" w:fill="FFFFFF"/>
        </w:rPr>
        <w:t xml:space="preserve"> </w:t>
      </w:r>
      <w:r w:rsidR="00906003" w:rsidRPr="008640BB">
        <w:rPr>
          <w:rFonts w:ascii="Book Antiqua" w:hAnsi="Book Antiqua"/>
          <w:lang w:eastAsia="zh-CN"/>
        </w:rPr>
        <w:t>Alpha fetoprotein;</w:t>
      </w:r>
      <w:r w:rsidR="005370F4" w:rsidRPr="008640BB">
        <w:rPr>
          <w:rFonts w:ascii="Book Antiqua" w:hAnsi="Book Antiqua"/>
          <w:lang w:eastAsia="zh-CN"/>
        </w:rPr>
        <w:t xml:space="preserve"> </w:t>
      </w:r>
      <w:r w:rsidR="00906003" w:rsidRPr="008640BB">
        <w:rPr>
          <w:rFonts w:ascii="Book Antiqua" w:hAnsi="Book Antiqua"/>
          <w:lang w:eastAsia="zh-CN"/>
        </w:rPr>
        <w:t>HBV:</w:t>
      </w:r>
      <w:r w:rsidR="00906003" w:rsidRPr="008640BB">
        <w:rPr>
          <w:rFonts w:ascii="Book Antiqua" w:hAnsi="Book Antiqua"/>
          <w:bCs/>
          <w:iCs/>
          <w:lang w:val="en-GB" w:eastAsia="zh-CN"/>
        </w:rPr>
        <w:t xml:space="preserve"> Hepatitis B virus;</w:t>
      </w:r>
      <w:r w:rsidR="005370F4" w:rsidRPr="008640BB">
        <w:rPr>
          <w:rFonts w:ascii="Book Antiqua" w:hAnsi="Book Antiqua"/>
          <w:bCs/>
          <w:iCs/>
          <w:lang w:val="en-GB" w:eastAsia="zh-CN"/>
        </w:rPr>
        <w:t xml:space="preserve"> </w:t>
      </w:r>
      <w:r w:rsidR="00906003" w:rsidRPr="008640BB">
        <w:rPr>
          <w:rFonts w:ascii="Book Antiqua" w:hAnsi="Book Antiqua"/>
          <w:bCs/>
          <w:iCs/>
          <w:lang w:val="en-GB" w:eastAsia="zh-CN"/>
        </w:rPr>
        <w:t>SIRT:</w:t>
      </w:r>
      <w:r w:rsidR="00906003" w:rsidRPr="008640BB">
        <w:rPr>
          <w:rFonts w:ascii="Book Antiqua" w:hAnsi="Book Antiqua" w:cs="Arial"/>
          <w:bCs/>
          <w:iCs/>
          <w:bdr w:val="none" w:sz="0" w:space="0" w:color="auto" w:frame="1"/>
          <w:shd w:val="clear" w:color="auto" w:fill="FFFFFF"/>
        </w:rPr>
        <w:t xml:space="preserve"> </w:t>
      </w:r>
      <w:r w:rsidR="00906003" w:rsidRPr="008640BB">
        <w:rPr>
          <w:rFonts w:ascii="Book Antiqua" w:hAnsi="Book Antiqua"/>
          <w:bCs/>
          <w:iCs/>
          <w:lang w:eastAsia="zh-CN"/>
        </w:rPr>
        <w:t>Selective internal radiation therapy.</w:t>
      </w:r>
    </w:p>
    <w:p w14:paraId="0F4AEB7B" w14:textId="768F21D3" w:rsidR="00DB5D91" w:rsidRPr="008640BB" w:rsidRDefault="00DB5D91" w:rsidP="008640BB">
      <w:pPr>
        <w:adjustRightInd w:val="0"/>
        <w:snapToGrid w:val="0"/>
        <w:spacing w:line="360" w:lineRule="auto"/>
        <w:jc w:val="both"/>
        <w:rPr>
          <w:rFonts w:ascii="Book Antiqua" w:hAnsi="Book Antiqua"/>
          <w:lang w:val="en-GB" w:eastAsia="zh-CN"/>
        </w:rPr>
      </w:pPr>
    </w:p>
    <w:p w14:paraId="18655FA5" w14:textId="29E37D5E" w:rsidR="00DB5D91" w:rsidRPr="008640BB" w:rsidRDefault="00DB5D91" w:rsidP="008640BB">
      <w:pPr>
        <w:adjustRightInd w:val="0"/>
        <w:snapToGrid w:val="0"/>
        <w:spacing w:line="360" w:lineRule="auto"/>
        <w:jc w:val="both"/>
        <w:rPr>
          <w:rFonts w:ascii="Book Antiqua" w:hAnsi="Book Antiqua"/>
          <w:b/>
          <w:bCs/>
          <w:iCs/>
          <w:lang w:val="en-GB" w:eastAsia="zh-CN"/>
        </w:rPr>
      </w:pPr>
      <w:r w:rsidRPr="008640BB">
        <w:rPr>
          <w:rFonts w:ascii="Book Antiqua" w:hAnsi="Book Antiqua"/>
          <w:lang w:val="en-GB" w:eastAsia="zh-CN"/>
        </w:rPr>
        <w:br w:type="page"/>
      </w:r>
      <w:r w:rsidRPr="008640BB">
        <w:rPr>
          <w:rFonts w:ascii="Book Antiqua" w:hAnsi="Book Antiqua"/>
          <w:b/>
          <w:bCs/>
          <w:iCs/>
          <w:lang w:val="en-GB" w:eastAsia="zh-CN"/>
        </w:rPr>
        <w:lastRenderedPageBreak/>
        <w:t xml:space="preserve">Table 2 </w:t>
      </w:r>
      <w:r w:rsidR="00BF1581" w:rsidRPr="008640BB">
        <w:rPr>
          <w:rFonts w:ascii="Book Antiqua" w:hAnsi="Book Antiqua"/>
          <w:b/>
          <w:bCs/>
          <w:iCs/>
          <w:lang w:val="en-GB" w:eastAsia="zh-CN"/>
        </w:rPr>
        <w:t>S</w:t>
      </w:r>
      <w:r w:rsidRPr="008640BB">
        <w:rPr>
          <w:rFonts w:ascii="Book Antiqua" w:hAnsi="Book Antiqua"/>
          <w:b/>
          <w:bCs/>
          <w:iCs/>
          <w:lang w:val="en-GB" w:eastAsia="zh-CN"/>
        </w:rPr>
        <w:t xml:space="preserve">tudies describing the relation between </w:t>
      </w:r>
      <w:r w:rsidR="00906003" w:rsidRPr="008640BB">
        <w:rPr>
          <w:rFonts w:ascii="Book Antiqua" w:hAnsi="Book Antiqua"/>
          <w:b/>
          <w:bCs/>
          <w:iCs/>
          <w:lang w:val="en-GB" w:eastAsia="zh-CN"/>
        </w:rPr>
        <w:t>hepatocellular carcinoma</w:t>
      </w:r>
      <w:r w:rsidRPr="008640BB">
        <w:rPr>
          <w:rFonts w:ascii="Book Antiqua" w:hAnsi="Book Antiqua"/>
          <w:b/>
          <w:bCs/>
          <w:iCs/>
          <w:lang w:val="en-GB" w:eastAsia="zh-CN"/>
        </w:rPr>
        <w:t xml:space="preserve"> and </w:t>
      </w:r>
      <w:r w:rsidR="00906003" w:rsidRPr="008640BB">
        <w:rPr>
          <w:rFonts w:ascii="Book Antiqua" w:hAnsi="Book Antiqua"/>
          <w:b/>
          <w:bCs/>
          <w:iCs/>
          <w:lang w:val="en-GB" w:eastAsia="zh-CN"/>
        </w:rPr>
        <w:t xml:space="preserve">albumin bilirubin grade </w:t>
      </w:r>
      <w:r w:rsidRPr="008640BB">
        <w:rPr>
          <w:rFonts w:ascii="Book Antiqua" w:hAnsi="Book Antiqua"/>
          <w:b/>
          <w:bCs/>
          <w:iCs/>
          <w:lang w:val="en-GB" w:eastAsia="zh-CN"/>
        </w:rPr>
        <w:t>in the last 5 years</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4"/>
        <w:gridCol w:w="1764"/>
        <w:gridCol w:w="2136"/>
        <w:gridCol w:w="6532"/>
      </w:tblGrid>
      <w:tr w:rsidR="00DB5D91" w:rsidRPr="008640BB" w14:paraId="722CD58E" w14:textId="77777777" w:rsidTr="00E2490D">
        <w:tc>
          <w:tcPr>
            <w:tcW w:w="2038" w:type="dxa"/>
            <w:tcBorders>
              <w:top w:val="single" w:sz="4" w:space="0" w:color="auto"/>
              <w:bottom w:val="single" w:sz="4" w:space="0" w:color="auto"/>
            </w:tcBorders>
          </w:tcPr>
          <w:p w14:paraId="6216B7D2" w14:textId="1C1C55AD" w:rsidR="00DB5D91" w:rsidRPr="008640BB" w:rsidRDefault="00E2490D" w:rsidP="008640BB">
            <w:pPr>
              <w:adjustRightInd w:val="0"/>
              <w:snapToGrid w:val="0"/>
              <w:spacing w:line="360" w:lineRule="auto"/>
              <w:jc w:val="both"/>
              <w:rPr>
                <w:rFonts w:ascii="Book Antiqua" w:hAnsi="Book Antiqua" w:cs="Arial"/>
                <w:b/>
                <w:iCs/>
                <w:bdr w:val="none" w:sz="0" w:space="0" w:color="auto" w:frame="1"/>
                <w:shd w:val="clear" w:color="auto" w:fill="FFFFFF"/>
              </w:rPr>
            </w:pPr>
            <w:r w:rsidRPr="008640BB">
              <w:rPr>
                <w:rFonts w:ascii="Book Antiqua" w:hAnsi="Book Antiqua" w:cs="Arial"/>
                <w:b/>
                <w:iCs/>
                <w:bdr w:val="none" w:sz="0" w:space="0" w:color="auto" w:frame="1"/>
                <w:shd w:val="clear" w:color="auto" w:fill="FFFFFF"/>
              </w:rPr>
              <w:t>Ref.</w:t>
            </w:r>
            <w:r w:rsidR="00DB5D91" w:rsidRPr="008640BB">
              <w:rPr>
                <w:rFonts w:ascii="Book Antiqua" w:hAnsi="Book Antiqua" w:cs="Arial"/>
                <w:b/>
                <w:iCs/>
                <w:bdr w:val="none" w:sz="0" w:space="0" w:color="auto" w:frame="1"/>
                <w:shd w:val="clear" w:color="auto" w:fill="FFFFFF"/>
              </w:rPr>
              <w:t xml:space="preserve"> </w:t>
            </w:r>
          </w:p>
        </w:tc>
        <w:tc>
          <w:tcPr>
            <w:tcW w:w="1764" w:type="dxa"/>
            <w:tcBorders>
              <w:top w:val="single" w:sz="4" w:space="0" w:color="auto"/>
              <w:bottom w:val="single" w:sz="4" w:space="0" w:color="auto"/>
            </w:tcBorders>
          </w:tcPr>
          <w:p w14:paraId="1C96F0B9" w14:textId="77777777" w:rsidR="00DB5D91" w:rsidRPr="008640BB" w:rsidRDefault="00DB5D91" w:rsidP="008640BB">
            <w:pPr>
              <w:adjustRightInd w:val="0"/>
              <w:snapToGrid w:val="0"/>
              <w:spacing w:line="360" w:lineRule="auto"/>
              <w:jc w:val="both"/>
              <w:rPr>
                <w:rFonts w:ascii="Book Antiqua" w:hAnsi="Book Antiqua" w:cs="Arial"/>
                <w:b/>
                <w:iCs/>
                <w:bdr w:val="none" w:sz="0" w:space="0" w:color="auto" w:frame="1"/>
                <w:shd w:val="clear" w:color="auto" w:fill="FFFFFF"/>
              </w:rPr>
            </w:pPr>
            <w:r w:rsidRPr="008640BB">
              <w:rPr>
                <w:rFonts w:ascii="Book Antiqua" w:hAnsi="Book Antiqua" w:cs="Arial"/>
                <w:b/>
                <w:iCs/>
                <w:bdr w:val="none" w:sz="0" w:space="0" w:color="auto" w:frame="1"/>
                <w:shd w:val="clear" w:color="auto" w:fill="FFFFFF"/>
              </w:rPr>
              <w:t>Type</w:t>
            </w:r>
          </w:p>
        </w:tc>
        <w:tc>
          <w:tcPr>
            <w:tcW w:w="2152" w:type="dxa"/>
            <w:tcBorders>
              <w:top w:val="single" w:sz="4" w:space="0" w:color="auto"/>
              <w:bottom w:val="single" w:sz="4" w:space="0" w:color="auto"/>
            </w:tcBorders>
          </w:tcPr>
          <w:p w14:paraId="659D9F3A" w14:textId="77777777" w:rsidR="00DB5D91" w:rsidRPr="008640BB" w:rsidRDefault="00DB5D91" w:rsidP="008640BB">
            <w:pPr>
              <w:adjustRightInd w:val="0"/>
              <w:snapToGrid w:val="0"/>
              <w:spacing w:line="360" w:lineRule="auto"/>
              <w:jc w:val="both"/>
              <w:rPr>
                <w:rFonts w:ascii="Book Antiqua" w:hAnsi="Book Antiqua" w:cs="Arial"/>
                <w:b/>
                <w:iCs/>
                <w:bdr w:val="none" w:sz="0" w:space="0" w:color="auto" w:frame="1"/>
                <w:shd w:val="clear" w:color="auto" w:fill="FFFFFF"/>
              </w:rPr>
            </w:pPr>
            <w:r w:rsidRPr="008640BB">
              <w:rPr>
                <w:rFonts w:ascii="Book Antiqua" w:hAnsi="Book Antiqua" w:cs="Arial"/>
                <w:b/>
                <w:iCs/>
                <w:bdr w:val="none" w:sz="0" w:space="0" w:color="auto" w:frame="1"/>
                <w:shd w:val="clear" w:color="auto" w:fill="FFFFFF"/>
              </w:rPr>
              <w:t>Patients/Studies (</w:t>
            </w:r>
            <w:r w:rsidRPr="008640BB">
              <w:rPr>
                <w:rFonts w:ascii="Book Antiqua" w:hAnsi="Book Antiqua" w:cs="Arial"/>
                <w:b/>
                <w:i/>
                <w:bdr w:val="none" w:sz="0" w:space="0" w:color="auto" w:frame="1"/>
                <w:shd w:val="clear" w:color="auto" w:fill="FFFFFF"/>
              </w:rPr>
              <w:t>n</w:t>
            </w:r>
            <w:r w:rsidRPr="008640BB">
              <w:rPr>
                <w:rFonts w:ascii="Book Antiqua" w:hAnsi="Book Antiqua" w:cs="Arial"/>
                <w:b/>
                <w:iCs/>
                <w:bdr w:val="none" w:sz="0" w:space="0" w:color="auto" w:frame="1"/>
                <w:shd w:val="clear" w:color="auto" w:fill="FFFFFF"/>
              </w:rPr>
              <w:t>)</w:t>
            </w:r>
          </w:p>
        </w:tc>
        <w:tc>
          <w:tcPr>
            <w:tcW w:w="6946" w:type="dxa"/>
            <w:tcBorders>
              <w:top w:val="single" w:sz="4" w:space="0" w:color="auto"/>
              <w:bottom w:val="single" w:sz="4" w:space="0" w:color="auto"/>
            </w:tcBorders>
          </w:tcPr>
          <w:p w14:paraId="6AF272D9" w14:textId="77777777" w:rsidR="00DB5D91" w:rsidRPr="008640BB" w:rsidRDefault="00DB5D91" w:rsidP="008640BB">
            <w:pPr>
              <w:adjustRightInd w:val="0"/>
              <w:snapToGrid w:val="0"/>
              <w:spacing w:line="360" w:lineRule="auto"/>
              <w:jc w:val="both"/>
              <w:rPr>
                <w:rFonts w:ascii="Book Antiqua" w:hAnsi="Book Antiqua" w:cs="Arial"/>
                <w:b/>
                <w:iCs/>
                <w:bdr w:val="none" w:sz="0" w:space="0" w:color="auto" w:frame="1"/>
                <w:shd w:val="clear" w:color="auto" w:fill="FFFFFF"/>
              </w:rPr>
            </w:pPr>
            <w:r w:rsidRPr="008640BB">
              <w:rPr>
                <w:rFonts w:ascii="Book Antiqua" w:hAnsi="Book Antiqua" w:cs="Arial"/>
                <w:b/>
                <w:iCs/>
                <w:bdr w:val="none" w:sz="0" w:space="0" w:color="auto" w:frame="1"/>
                <w:shd w:val="clear" w:color="auto" w:fill="FFFFFF"/>
              </w:rPr>
              <w:t>Summary of main clinical points</w:t>
            </w:r>
          </w:p>
        </w:tc>
      </w:tr>
      <w:tr w:rsidR="00DB5D91" w:rsidRPr="008640BB" w14:paraId="33BA27B8" w14:textId="77777777" w:rsidTr="00E2490D">
        <w:trPr>
          <w:trHeight w:val="133"/>
        </w:trPr>
        <w:tc>
          <w:tcPr>
            <w:tcW w:w="2038" w:type="dxa"/>
            <w:tcBorders>
              <w:top w:val="single" w:sz="4" w:space="0" w:color="auto"/>
            </w:tcBorders>
          </w:tcPr>
          <w:p w14:paraId="3D09A9FD" w14:textId="176D69D1"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Johnson </w:t>
            </w:r>
            <w:r w:rsidRPr="008640BB">
              <w:rPr>
                <w:rFonts w:ascii="Book Antiqua" w:hAnsi="Book Antiqua" w:cs="Arial"/>
                <w:bCs/>
                <w:i/>
                <w:bdr w:val="none" w:sz="0" w:space="0" w:color="auto" w:frame="1"/>
                <w:shd w:val="clear" w:color="auto" w:fill="FFFFFF"/>
              </w:rPr>
              <w:t>et a</w:t>
            </w:r>
            <w:r w:rsidR="005370F4" w:rsidRPr="008640BB">
              <w:rPr>
                <w:rFonts w:ascii="Book Antiqua" w:hAnsi="Book Antiqua" w:cs="Arial"/>
                <w:bCs/>
                <w:i/>
                <w:bdr w:val="none" w:sz="0" w:space="0" w:color="auto" w:frame="1"/>
                <w:shd w:val="clear" w:color="auto" w:fill="FFFFFF"/>
              </w:rPr>
              <w:t>l</w:t>
            </w:r>
            <w:r w:rsidRPr="008640BB">
              <w:rPr>
                <w:rFonts w:ascii="Book Antiqua" w:hAnsi="Book Antiqua" w:cs="Arial"/>
                <w:bCs/>
                <w:iCs/>
                <w:bdr w:val="none" w:sz="0" w:space="0" w:color="auto" w:frame="1"/>
                <w:shd w:val="clear" w:color="auto" w:fill="FFFFFF"/>
                <w:vertAlign w:val="superscript"/>
              </w:rPr>
              <w:t>[66]</w:t>
            </w:r>
          </w:p>
        </w:tc>
        <w:tc>
          <w:tcPr>
            <w:tcW w:w="1764" w:type="dxa"/>
            <w:tcBorders>
              <w:top w:val="single" w:sz="4" w:space="0" w:color="auto"/>
            </w:tcBorders>
          </w:tcPr>
          <w:p w14:paraId="36CB1D10"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Borders>
              <w:top w:val="single" w:sz="4" w:space="0" w:color="auto"/>
            </w:tcBorders>
          </w:tcPr>
          <w:p w14:paraId="2926B399"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6410</w:t>
            </w:r>
          </w:p>
        </w:tc>
        <w:tc>
          <w:tcPr>
            <w:tcW w:w="6946" w:type="dxa"/>
            <w:tcBorders>
              <w:top w:val="single" w:sz="4" w:space="0" w:color="auto"/>
            </w:tcBorders>
          </w:tcPr>
          <w:p w14:paraId="4CC4C4AE" w14:textId="4346EDC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was developed as a simple model to assess liver function, based on 1,313 patients wit</w:t>
            </w:r>
            <w:r w:rsidR="00E2490D" w:rsidRPr="008640BB">
              <w:rPr>
                <w:rFonts w:ascii="Book Antiqua" w:hAnsi="Book Antiqua" w:cs="Arial"/>
                <w:bCs/>
                <w:iCs/>
                <w:bdr w:val="none" w:sz="0" w:space="0" w:color="auto" w:frame="1"/>
                <w:shd w:val="clear" w:color="auto" w:fill="FFFFFF"/>
              </w:rPr>
              <w:t xml:space="preserve">h HCC of all stages from Japan </w:t>
            </w:r>
            <w:r w:rsidRPr="008640BB">
              <w:rPr>
                <w:rFonts w:ascii="Book Antiqua" w:hAnsi="Book Antiqua" w:cs="Arial"/>
                <w:bCs/>
                <w:iCs/>
                <w:bdr w:val="none" w:sz="0" w:space="0" w:color="auto" w:frame="1"/>
                <w:shd w:val="clear" w:color="auto" w:fill="FFFFFF"/>
              </w:rPr>
              <w:t>that involved only serum bilirubin and albumin levels. ALBI was then tested using similar cohorts from other geographical regions (</w:t>
            </w:r>
            <w:r w:rsidRPr="008640BB">
              <w:rPr>
                <w:rFonts w:ascii="Book Antiqua" w:hAnsi="Book Antiqua" w:cs="Arial"/>
                <w:bCs/>
                <w:i/>
                <w:bdr w:val="none" w:sz="0" w:space="0" w:color="auto" w:frame="1"/>
                <w:shd w:val="clear" w:color="auto" w:fill="FFFFFF"/>
              </w:rPr>
              <w:t xml:space="preserve">n </w:t>
            </w:r>
            <w:r w:rsidR="00E2490D" w:rsidRPr="008640BB">
              <w:rPr>
                <w:rFonts w:ascii="Book Antiqua" w:hAnsi="Book Antiqua" w:cs="Arial"/>
                <w:bCs/>
                <w:iCs/>
                <w:bdr w:val="none" w:sz="0" w:space="0" w:color="auto" w:frame="1"/>
                <w:shd w:val="clear" w:color="auto" w:fill="FFFFFF"/>
              </w:rPr>
              <w:t>= 5</w:t>
            </w:r>
            <w:r w:rsidRPr="008640BB">
              <w:rPr>
                <w:rFonts w:ascii="Book Antiqua" w:hAnsi="Book Antiqua" w:cs="Arial"/>
                <w:bCs/>
                <w:iCs/>
                <w:bdr w:val="none" w:sz="0" w:space="0" w:color="auto" w:frame="1"/>
                <w:shd w:val="clear" w:color="auto" w:fill="FFFFFF"/>
              </w:rPr>
              <w:t>097). The ALBI grade was found to offer a simple, evidence-based, objective, and discriminatory method of assessing liver function in HCC. ALBI was tested in an international setting. ALBI eliminated the need for subjective variables such as ascites and encephalopathy, a requirement in the conventional CTP grade</w:t>
            </w:r>
          </w:p>
        </w:tc>
      </w:tr>
      <w:tr w:rsidR="00DB5D91" w:rsidRPr="008640BB" w14:paraId="60555CB6" w14:textId="77777777" w:rsidTr="00E2490D">
        <w:tc>
          <w:tcPr>
            <w:tcW w:w="2038" w:type="dxa"/>
          </w:tcPr>
          <w:p w14:paraId="079295E3" w14:textId="6806F2A0"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An</w:t>
            </w:r>
            <w:r w:rsidRPr="008640BB">
              <w:rPr>
                <w:rFonts w:ascii="Book Antiqua" w:hAnsi="Book Antiqua" w:cs="Arial"/>
                <w:bCs/>
                <w:i/>
                <w:bdr w:val="none" w:sz="0" w:space="0" w:color="auto" w:frame="1"/>
                <w:shd w:val="clear" w:color="auto" w:fill="FFFFFF"/>
              </w:rPr>
              <w:t xml:space="preserve"> et al</w:t>
            </w:r>
            <w:r w:rsidRPr="008640BB">
              <w:rPr>
                <w:rFonts w:ascii="Book Antiqua" w:hAnsi="Book Antiqua" w:cs="Arial"/>
                <w:bCs/>
                <w:iCs/>
                <w:bdr w:val="none" w:sz="0" w:space="0" w:color="auto" w:frame="1"/>
                <w:shd w:val="clear" w:color="auto" w:fill="FFFFFF"/>
                <w:vertAlign w:val="superscript"/>
              </w:rPr>
              <w:t>[122]</w:t>
            </w:r>
          </w:p>
        </w:tc>
        <w:tc>
          <w:tcPr>
            <w:tcW w:w="1764" w:type="dxa"/>
          </w:tcPr>
          <w:p w14:paraId="1D8CE95A"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Retrospective </w:t>
            </w:r>
          </w:p>
        </w:tc>
        <w:tc>
          <w:tcPr>
            <w:tcW w:w="2152" w:type="dxa"/>
          </w:tcPr>
          <w:p w14:paraId="41E0EAE7"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251</w:t>
            </w:r>
          </w:p>
        </w:tc>
        <w:tc>
          <w:tcPr>
            <w:tcW w:w="6946" w:type="dxa"/>
          </w:tcPr>
          <w:p w14:paraId="6CA06526" w14:textId="6ED62D2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grade predicted long-term outcomes for HCV-related HCC patients after ultrasound-guided percutaneous microwave ablation (US-PMWA)</w:t>
            </w:r>
          </w:p>
        </w:tc>
      </w:tr>
      <w:tr w:rsidR="00DB5D91" w:rsidRPr="008640BB" w14:paraId="538CF915" w14:textId="77777777" w:rsidTr="00E2490D">
        <w:tc>
          <w:tcPr>
            <w:tcW w:w="2038" w:type="dxa"/>
          </w:tcPr>
          <w:p w14:paraId="45D2A056" w14:textId="08EF867C"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Ni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[123]</w:t>
            </w:r>
          </w:p>
        </w:tc>
        <w:tc>
          <w:tcPr>
            <w:tcW w:w="1764" w:type="dxa"/>
          </w:tcPr>
          <w:p w14:paraId="3C5DE480"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7913D37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546</w:t>
            </w:r>
          </w:p>
        </w:tc>
        <w:tc>
          <w:tcPr>
            <w:tcW w:w="6946" w:type="dxa"/>
          </w:tcPr>
          <w:p w14:paraId="08A5968B" w14:textId="298F2A2E"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ALBI grade resulted in reliable efficacy for prediction of individualized OS in patients with intermediate-stage HCC </w:t>
            </w:r>
            <w:r w:rsidRPr="008640BB">
              <w:rPr>
                <w:rFonts w:ascii="Book Antiqua" w:hAnsi="Book Antiqua" w:cs="Arial"/>
                <w:bCs/>
                <w:iCs/>
                <w:bdr w:val="none" w:sz="0" w:space="0" w:color="auto" w:frame="1"/>
                <w:shd w:val="clear" w:color="auto" w:fill="FFFFFF"/>
              </w:rPr>
              <w:lastRenderedPageBreak/>
              <w:t>after transarterial chemoembolization combined with microwave ablation (TACE-MWA)</w:t>
            </w:r>
          </w:p>
        </w:tc>
      </w:tr>
      <w:tr w:rsidR="00DB5D91" w:rsidRPr="008640BB" w14:paraId="3DDED2FF" w14:textId="77777777" w:rsidTr="00E2490D">
        <w:tc>
          <w:tcPr>
            <w:tcW w:w="2038" w:type="dxa"/>
          </w:tcPr>
          <w:p w14:paraId="623C895F" w14:textId="7249813A"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 xml:space="preserve">Geng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[124]</w:t>
            </w:r>
          </w:p>
        </w:tc>
        <w:tc>
          <w:tcPr>
            <w:tcW w:w="1764" w:type="dxa"/>
          </w:tcPr>
          <w:p w14:paraId="476EED2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Meta-analysis</w:t>
            </w:r>
          </w:p>
        </w:tc>
        <w:tc>
          <w:tcPr>
            <w:tcW w:w="2152" w:type="dxa"/>
          </w:tcPr>
          <w:p w14:paraId="058DFE97"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11365 patients</w:t>
            </w:r>
          </w:p>
          <w:p w14:paraId="336CAA84"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20 studies</w:t>
            </w:r>
          </w:p>
        </w:tc>
        <w:tc>
          <w:tcPr>
            <w:tcW w:w="6946" w:type="dxa"/>
          </w:tcPr>
          <w:p w14:paraId="6AD6649D" w14:textId="7451E7AC"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In patients with HCC after liver resection, higher ALBI grade was associated with poorer OS and RFS. Correlation between ALBI grade and poor long-term survival was not altered in different geographical areas, sample sizes, follow-up duration, and quality scores </w:t>
            </w:r>
          </w:p>
        </w:tc>
      </w:tr>
      <w:tr w:rsidR="00DB5D91" w:rsidRPr="008640BB" w14:paraId="38D3D023" w14:textId="77777777" w:rsidTr="00E2490D">
        <w:tc>
          <w:tcPr>
            <w:tcW w:w="2038" w:type="dxa"/>
          </w:tcPr>
          <w:p w14:paraId="28515322" w14:textId="612AAF7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Huang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[125]</w:t>
            </w:r>
          </w:p>
        </w:tc>
        <w:tc>
          <w:tcPr>
            <w:tcW w:w="1764" w:type="dxa"/>
          </w:tcPr>
          <w:p w14:paraId="52EF18AA"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Prospective randomized controlled trial</w:t>
            </w:r>
          </w:p>
        </w:tc>
        <w:tc>
          <w:tcPr>
            <w:tcW w:w="2152" w:type="dxa"/>
          </w:tcPr>
          <w:p w14:paraId="39921F61"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830</w:t>
            </w:r>
          </w:p>
        </w:tc>
        <w:tc>
          <w:tcPr>
            <w:tcW w:w="6946" w:type="dxa"/>
          </w:tcPr>
          <w:p w14:paraId="35CA9C1D" w14:textId="1DC9C8D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grade was used to stratify patients to compare the clinical application values of contrast-enhanced ultrasound, computed</w:t>
            </w:r>
            <w:r w:rsidR="00906749"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Cs/>
                <w:bdr w:val="none" w:sz="0" w:space="0" w:color="auto" w:frame="1"/>
                <w:shd w:val="clear" w:color="auto" w:fill="FFFFFF"/>
              </w:rPr>
              <w:t>tomography/magnetic resonance-CEUS, and th</w:t>
            </w:r>
            <w:r w:rsidR="00E2490D" w:rsidRPr="008640BB">
              <w:rPr>
                <w:rFonts w:ascii="Book Antiqua" w:hAnsi="Book Antiqua" w:cs="Arial"/>
                <w:bCs/>
                <w:iCs/>
                <w:bdr w:val="none" w:sz="0" w:space="0" w:color="auto" w:frame="1"/>
                <w:shd w:val="clear" w:color="auto" w:fill="FFFFFF"/>
              </w:rPr>
              <w:t>ree-dimensional ultrasound-CEUS</w:t>
            </w:r>
            <w:r w:rsidR="00906003" w:rsidRPr="008640BB">
              <w:rPr>
                <w:rFonts w:ascii="Book Antiqua" w:hAnsi="Book Antiqua" w:cs="Arial"/>
                <w:bCs/>
                <w:iCs/>
                <w:bdr w:val="none" w:sz="0" w:space="0" w:color="auto" w:frame="1"/>
                <w:shd w:val="clear" w:color="auto" w:fill="FFFFFF"/>
              </w:rPr>
              <w:t>.</w:t>
            </w:r>
            <w:r w:rsidRPr="008640BB">
              <w:rPr>
                <w:rFonts w:ascii="Book Antiqua" w:hAnsi="Book Antiqua" w:cs="Arial"/>
                <w:bCs/>
                <w:iCs/>
                <w:bdr w:val="none" w:sz="0" w:space="0" w:color="auto" w:frame="1"/>
                <w:shd w:val="clear" w:color="auto" w:fill="FFFFFF"/>
              </w:rPr>
              <w:t xml:space="preserve"> Fusion imaging (FI) techniques in the assistance of thermal ablation for HCC. The FI techniques were more suitable in patients with ALBI grade 2 and 3</w:t>
            </w:r>
          </w:p>
        </w:tc>
      </w:tr>
      <w:tr w:rsidR="00DB5D91" w:rsidRPr="008640BB" w14:paraId="5A29ABA8" w14:textId="77777777" w:rsidTr="00E2490D">
        <w:tc>
          <w:tcPr>
            <w:tcW w:w="2038" w:type="dxa"/>
          </w:tcPr>
          <w:p w14:paraId="30E4B31F" w14:textId="6DA521DD"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Soydal</w:t>
            </w:r>
            <w:r w:rsidRPr="008640BB">
              <w:rPr>
                <w:rFonts w:ascii="Book Antiqua" w:hAnsi="Book Antiqua" w:cs="Arial"/>
                <w:bCs/>
                <w:i/>
                <w:bdr w:val="none" w:sz="0" w:space="0" w:color="auto" w:frame="1"/>
                <w:shd w:val="clear" w:color="auto" w:fill="FFFFFF"/>
              </w:rPr>
              <w:t xml:space="preserve"> et al</w:t>
            </w:r>
            <w:r w:rsidRPr="008640BB">
              <w:rPr>
                <w:rFonts w:ascii="Book Antiqua" w:hAnsi="Book Antiqua" w:cs="Arial"/>
                <w:bCs/>
                <w:iCs/>
                <w:bdr w:val="none" w:sz="0" w:space="0" w:color="auto" w:frame="1"/>
                <w:shd w:val="clear" w:color="auto" w:fill="FFFFFF"/>
                <w:vertAlign w:val="superscript"/>
              </w:rPr>
              <w:t>[126]</w:t>
            </w:r>
          </w:p>
        </w:tc>
        <w:tc>
          <w:tcPr>
            <w:tcW w:w="1764" w:type="dxa"/>
          </w:tcPr>
          <w:p w14:paraId="50B86F06"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4E880CF3"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86</w:t>
            </w:r>
          </w:p>
        </w:tc>
        <w:tc>
          <w:tcPr>
            <w:tcW w:w="6946" w:type="dxa"/>
          </w:tcPr>
          <w:p w14:paraId="5465A2F6" w14:textId="6995021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Patients with low ALBI and NLR survive longer after TACE for unresectable HCC</w:t>
            </w:r>
          </w:p>
        </w:tc>
      </w:tr>
      <w:tr w:rsidR="00DB5D91" w:rsidRPr="008640BB" w14:paraId="5882910B" w14:textId="77777777" w:rsidTr="00E2490D">
        <w:tc>
          <w:tcPr>
            <w:tcW w:w="2038" w:type="dxa"/>
          </w:tcPr>
          <w:p w14:paraId="0BAB2247" w14:textId="4EBE17D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Palmer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[127]</w:t>
            </w:r>
          </w:p>
        </w:tc>
        <w:tc>
          <w:tcPr>
            <w:tcW w:w="1764" w:type="dxa"/>
          </w:tcPr>
          <w:p w14:paraId="3F4EB3E4"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Prospective randomized controlled trial</w:t>
            </w:r>
          </w:p>
        </w:tc>
        <w:tc>
          <w:tcPr>
            <w:tcW w:w="2152" w:type="dxa"/>
          </w:tcPr>
          <w:p w14:paraId="49581136"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85</w:t>
            </w:r>
          </w:p>
        </w:tc>
        <w:tc>
          <w:tcPr>
            <w:tcW w:w="6946" w:type="dxa"/>
          </w:tcPr>
          <w:p w14:paraId="52992739" w14:textId="147DDF16"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Tumour burden and liver function represented in the ALBI grade are useful tools in HCC patient selection for selective internal radiation therapy</w:t>
            </w:r>
          </w:p>
        </w:tc>
      </w:tr>
      <w:tr w:rsidR="00DB5D91" w:rsidRPr="008640BB" w14:paraId="74CAE3BD" w14:textId="77777777" w:rsidTr="00E2490D">
        <w:tc>
          <w:tcPr>
            <w:tcW w:w="2038" w:type="dxa"/>
          </w:tcPr>
          <w:p w14:paraId="24033CF2" w14:textId="4FD8E460"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 xml:space="preserve">Hatanaka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[128]</w:t>
            </w:r>
          </w:p>
        </w:tc>
        <w:tc>
          <w:tcPr>
            <w:tcW w:w="1764" w:type="dxa"/>
          </w:tcPr>
          <w:p w14:paraId="2B45E39C"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3339AD64"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93</w:t>
            </w:r>
          </w:p>
        </w:tc>
        <w:tc>
          <w:tcPr>
            <w:tcW w:w="6946" w:type="dxa"/>
          </w:tcPr>
          <w:p w14:paraId="46BDA760" w14:textId="3BE40158"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grade was a good predictive factor affecting the incidence of fatigue and decreased appetite in HCC patients treated with Lenvatinib</w:t>
            </w:r>
          </w:p>
        </w:tc>
      </w:tr>
      <w:tr w:rsidR="00DB5D91" w:rsidRPr="008640BB" w14:paraId="3150684D" w14:textId="77777777" w:rsidTr="00E2490D">
        <w:tc>
          <w:tcPr>
            <w:tcW w:w="2038" w:type="dxa"/>
          </w:tcPr>
          <w:p w14:paraId="268FD002" w14:textId="5F33588C"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Xu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[129]</w:t>
            </w:r>
          </w:p>
        </w:tc>
        <w:tc>
          <w:tcPr>
            <w:tcW w:w="1764" w:type="dxa"/>
          </w:tcPr>
          <w:p w14:paraId="762BAA6D"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Meta-analysis</w:t>
            </w:r>
          </w:p>
        </w:tc>
        <w:tc>
          <w:tcPr>
            <w:tcW w:w="2152" w:type="dxa"/>
          </w:tcPr>
          <w:p w14:paraId="0435FF4D"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19805 patients</w:t>
            </w:r>
          </w:p>
          <w:p w14:paraId="268FEF70"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8 studies</w:t>
            </w:r>
          </w:p>
        </w:tc>
        <w:tc>
          <w:tcPr>
            <w:tcW w:w="6946" w:type="dxa"/>
          </w:tcPr>
          <w:p w14:paraId="7AE15395" w14:textId="3514693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The ALBI grade has the potency of becoming an independent prognostic factor in patients with HCC</w:t>
            </w:r>
          </w:p>
        </w:tc>
      </w:tr>
      <w:tr w:rsidR="00DB5D91" w:rsidRPr="008640BB" w14:paraId="396103FB" w14:textId="77777777" w:rsidTr="00E2490D">
        <w:tc>
          <w:tcPr>
            <w:tcW w:w="2038" w:type="dxa"/>
          </w:tcPr>
          <w:p w14:paraId="74BE1E79" w14:textId="5CDE8223"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Ho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[130]</w:t>
            </w:r>
          </w:p>
        </w:tc>
        <w:tc>
          <w:tcPr>
            <w:tcW w:w="1764" w:type="dxa"/>
          </w:tcPr>
          <w:p w14:paraId="3CA3F341"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78B7E2A5"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2186 </w:t>
            </w:r>
          </w:p>
        </w:tc>
        <w:tc>
          <w:tcPr>
            <w:tcW w:w="6946" w:type="dxa"/>
          </w:tcPr>
          <w:p w14:paraId="417ED292" w14:textId="6B14E0BB"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Newly proposed ALBI-HOME model; is based on ALBI grade, serum AFP, total tumour volume, ascites, performance status, and vascular invasion or metastasis. It was associated with the best prognostic ability among different HCC staging systems to predict survival in patients beyond Milan criteria; its ability remained consistently stable in different treatment subgroups and viral aetiologies</w:t>
            </w:r>
          </w:p>
        </w:tc>
      </w:tr>
      <w:tr w:rsidR="00DB5D91" w:rsidRPr="008640BB" w14:paraId="48E5926E" w14:textId="77777777" w:rsidTr="00E2490D">
        <w:tc>
          <w:tcPr>
            <w:tcW w:w="2038" w:type="dxa"/>
          </w:tcPr>
          <w:p w14:paraId="59E27EF6" w14:textId="00B28D2C"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Wu </w:t>
            </w:r>
            <w:r w:rsidRPr="008640BB">
              <w:rPr>
                <w:rFonts w:ascii="Book Antiqua" w:hAnsi="Book Antiqua" w:cs="Arial"/>
                <w:bCs/>
                <w:i/>
                <w:bdr w:val="none" w:sz="0" w:space="0" w:color="auto" w:frame="1"/>
                <w:shd w:val="clear" w:color="auto" w:fill="FFFFFF"/>
              </w:rPr>
              <w:t>et a</w:t>
            </w:r>
            <w:r w:rsidR="005370F4" w:rsidRPr="008640BB">
              <w:rPr>
                <w:rFonts w:ascii="Book Antiqua" w:hAnsi="Book Antiqua" w:cs="Arial"/>
                <w:bCs/>
                <w:i/>
                <w:bdr w:val="none" w:sz="0" w:space="0" w:color="auto" w:frame="1"/>
                <w:shd w:val="clear" w:color="auto" w:fill="FFFFFF"/>
              </w:rPr>
              <w:t>l</w:t>
            </w:r>
            <w:r w:rsidRPr="008640BB">
              <w:rPr>
                <w:rFonts w:ascii="Book Antiqua" w:hAnsi="Book Antiqua" w:cs="Arial"/>
                <w:bCs/>
                <w:iCs/>
                <w:bdr w:val="none" w:sz="0" w:space="0" w:color="auto" w:frame="1"/>
                <w:shd w:val="clear" w:color="auto" w:fill="FFFFFF"/>
                <w:vertAlign w:val="superscript"/>
              </w:rPr>
              <w:t>[131]</w:t>
            </w:r>
          </w:p>
        </w:tc>
        <w:tc>
          <w:tcPr>
            <w:tcW w:w="1764" w:type="dxa"/>
          </w:tcPr>
          <w:p w14:paraId="612D87D8"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Retrospective </w:t>
            </w:r>
          </w:p>
        </w:tc>
        <w:tc>
          <w:tcPr>
            <w:tcW w:w="2152" w:type="dxa"/>
          </w:tcPr>
          <w:p w14:paraId="2AC15990"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134</w:t>
            </w:r>
          </w:p>
        </w:tc>
        <w:tc>
          <w:tcPr>
            <w:tcW w:w="6946" w:type="dxa"/>
          </w:tcPr>
          <w:p w14:paraId="5695B8F6" w14:textId="1AFE54E8"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In HBV related HCC, ALBI grades were significantly associated with OS and RFS. Multivariate analyses further revealed ALBI grades were independent predictors for survival</w:t>
            </w:r>
          </w:p>
        </w:tc>
      </w:tr>
      <w:tr w:rsidR="00DB5D91" w:rsidRPr="008640BB" w14:paraId="634291EB" w14:textId="77777777" w:rsidTr="00E2490D">
        <w:tc>
          <w:tcPr>
            <w:tcW w:w="2038" w:type="dxa"/>
          </w:tcPr>
          <w:p w14:paraId="2A2F505E" w14:textId="0482BA50"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Mai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[132]</w:t>
            </w:r>
          </w:p>
        </w:tc>
        <w:tc>
          <w:tcPr>
            <w:tcW w:w="1764" w:type="dxa"/>
          </w:tcPr>
          <w:p w14:paraId="742AE7C8"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2D0AE85B"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1055</w:t>
            </w:r>
          </w:p>
        </w:tc>
        <w:tc>
          <w:tcPr>
            <w:tcW w:w="6946" w:type="dxa"/>
          </w:tcPr>
          <w:p w14:paraId="1680B8E9" w14:textId="2A0BFC3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In HBV-related HCC patients who underwent hepatectomy, ALBI- aspartate aminotransferase-platelet ratio index (APRI) score is a novel and effective predictive </w:t>
            </w:r>
            <w:r w:rsidRPr="008640BB">
              <w:rPr>
                <w:rFonts w:ascii="Book Antiqua" w:hAnsi="Book Antiqua" w:cs="Arial"/>
                <w:bCs/>
                <w:iCs/>
                <w:bdr w:val="none" w:sz="0" w:space="0" w:color="auto" w:frame="1"/>
                <w:shd w:val="clear" w:color="auto" w:fill="FFFFFF"/>
              </w:rPr>
              <w:lastRenderedPageBreak/>
              <w:t>model of PHLF for HBV-related HCC patients, and its accuracy in predicting the risk of PHLF is better than that of CTP, ALBI and APRI scores</w:t>
            </w:r>
          </w:p>
        </w:tc>
      </w:tr>
      <w:tr w:rsidR="00DB5D91" w:rsidRPr="008640BB" w14:paraId="24E709FF" w14:textId="77777777" w:rsidTr="00E2490D">
        <w:tc>
          <w:tcPr>
            <w:tcW w:w="2038" w:type="dxa"/>
          </w:tcPr>
          <w:p w14:paraId="0BE4C4F5" w14:textId="79EC97A6"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 xml:space="preserve">Kornberg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[133]</w:t>
            </w:r>
          </w:p>
        </w:tc>
        <w:tc>
          <w:tcPr>
            <w:tcW w:w="1764" w:type="dxa"/>
          </w:tcPr>
          <w:p w14:paraId="6264A3A6"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49E6FD6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123</w:t>
            </w:r>
          </w:p>
        </w:tc>
        <w:tc>
          <w:tcPr>
            <w:tcW w:w="6946" w:type="dxa"/>
          </w:tcPr>
          <w:p w14:paraId="3D9554E7" w14:textId="28D75260"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Posttransplant HCC recurrence rates were 10.5%, 15.9%, and 68.2% in ALBI grade 1, 2, and 3, respectively. ALBI grades 1 or 2 were identified as an independent predictor of RFS. ALBI grade 3 proved to be the strongest indicator of microvascular invasion (MVI). ALBI grade provided the best discriminative capacity in selecting liver recipients with low oncological risk profile</w:t>
            </w:r>
          </w:p>
        </w:tc>
      </w:tr>
      <w:tr w:rsidR="00DB5D91" w:rsidRPr="008640BB" w14:paraId="43D727D4" w14:textId="77777777" w:rsidTr="00E2490D">
        <w:tc>
          <w:tcPr>
            <w:tcW w:w="2038" w:type="dxa"/>
          </w:tcPr>
          <w:p w14:paraId="4E773A93" w14:textId="7D09BEE0"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Lin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[134]</w:t>
            </w:r>
          </w:p>
        </w:tc>
        <w:tc>
          <w:tcPr>
            <w:tcW w:w="1764" w:type="dxa"/>
          </w:tcPr>
          <w:p w14:paraId="4F0F096B"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0EE93CEB"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383</w:t>
            </w:r>
          </w:p>
        </w:tc>
        <w:tc>
          <w:tcPr>
            <w:tcW w:w="6946" w:type="dxa"/>
          </w:tcPr>
          <w:p w14:paraId="24D2BE31" w14:textId="677FED89"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Independent predictors for HCC recurrence were ALBI grades 2 and 3. Independent risk factors for poor survival were ALBI grades 2 and 3. Patients whose deteriorated ALBI grades 5 years after resection had adverse RFS outcomes compared to those with constant and improved ALBI grades. In subgroup analysis, patients with post-operative 5</w:t>
            </w:r>
            <w:r w:rsidRPr="008640BB">
              <w:rPr>
                <w:rFonts w:ascii="Book Antiqua" w:hAnsi="Book Antiqua" w:cs="Arial"/>
                <w:bCs/>
                <w:iCs/>
                <w:bdr w:val="none" w:sz="0" w:space="0" w:color="auto" w:frame="1"/>
                <w:shd w:val="clear" w:color="auto" w:fill="FFFFFF"/>
                <w:vertAlign w:val="superscript"/>
              </w:rPr>
              <w:t>th</w:t>
            </w:r>
            <w:r w:rsidRPr="008640BB">
              <w:rPr>
                <w:rFonts w:ascii="Book Antiqua" w:hAnsi="Book Antiqua" w:cs="Arial"/>
                <w:bCs/>
                <w:iCs/>
                <w:bdr w:val="none" w:sz="0" w:space="0" w:color="auto" w:frame="1"/>
                <w:shd w:val="clear" w:color="auto" w:fill="FFFFFF"/>
              </w:rPr>
              <w:t>-year ALBI grades 2 and 3 had significantly poorer RFS and OS than those with grade 1 among patients with low post-operative 5</w:t>
            </w:r>
            <w:r w:rsidRPr="008640BB">
              <w:rPr>
                <w:rFonts w:ascii="Book Antiqua" w:hAnsi="Book Antiqua" w:cs="Arial"/>
                <w:bCs/>
                <w:iCs/>
                <w:bdr w:val="none" w:sz="0" w:space="0" w:color="auto" w:frame="1"/>
                <w:shd w:val="clear" w:color="auto" w:fill="FFFFFF"/>
                <w:vertAlign w:val="superscript"/>
              </w:rPr>
              <w:t>th</w:t>
            </w:r>
            <w:r w:rsidRPr="008640BB">
              <w:rPr>
                <w:rFonts w:ascii="Book Antiqua" w:hAnsi="Book Antiqua" w:cs="Arial"/>
                <w:bCs/>
                <w:iCs/>
                <w:bdr w:val="none" w:sz="0" w:space="0" w:color="auto" w:frame="1"/>
                <w:shd w:val="clear" w:color="auto" w:fill="FFFFFF"/>
              </w:rPr>
              <w:t>-year AFP (&lt;</w:t>
            </w:r>
            <w:r w:rsidR="00906003"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Cs/>
                <w:bdr w:val="none" w:sz="0" w:space="0" w:color="auto" w:frame="1"/>
                <w:shd w:val="clear" w:color="auto" w:fill="FFFFFF"/>
              </w:rPr>
              <w:t>15 ng/</w:t>
            </w:r>
            <w:r w:rsidR="00906003" w:rsidRPr="008640BB">
              <w:rPr>
                <w:rFonts w:ascii="Book Antiqua" w:hAnsi="Book Antiqua" w:cs="Arial"/>
                <w:bCs/>
                <w:iCs/>
                <w:bdr w:val="none" w:sz="0" w:space="0" w:color="auto" w:frame="1"/>
                <w:shd w:val="clear" w:color="auto" w:fill="FFFFFF"/>
              </w:rPr>
              <w:t>M</w:t>
            </w:r>
            <w:r w:rsidRPr="008640BB">
              <w:rPr>
                <w:rFonts w:ascii="Book Antiqua" w:hAnsi="Book Antiqua" w:cs="Arial"/>
                <w:bCs/>
                <w:iCs/>
                <w:bdr w:val="none" w:sz="0" w:space="0" w:color="auto" w:frame="1"/>
                <w:shd w:val="clear" w:color="auto" w:fill="FFFFFF"/>
              </w:rPr>
              <w:t>L)</w:t>
            </w:r>
          </w:p>
        </w:tc>
      </w:tr>
      <w:tr w:rsidR="00DB5D91" w:rsidRPr="008640BB" w14:paraId="01A5C294" w14:textId="77777777" w:rsidTr="00E2490D">
        <w:tc>
          <w:tcPr>
            <w:tcW w:w="2038" w:type="dxa"/>
          </w:tcPr>
          <w:p w14:paraId="301FDB8A" w14:textId="40905B42"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Ye </w:t>
            </w:r>
            <w:r w:rsidRPr="008640BB">
              <w:rPr>
                <w:rFonts w:ascii="Book Antiqua" w:hAnsi="Book Antiqua" w:cs="Arial"/>
                <w:bCs/>
                <w:i/>
                <w:bdr w:val="none" w:sz="0" w:space="0" w:color="auto" w:frame="1"/>
                <w:shd w:val="clear" w:color="auto" w:fill="FFFFFF"/>
              </w:rPr>
              <w:t>et a</w:t>
            </w:r>
            <w:r w:rsidR="005370F4" w:rsidRPr="008640BB">
              <w:rPr>
                <w:rFonts w:ascii="Book Antiqua" w:hAnsi="Book Antiqua" w:cs="Arial"/>
                <w:bCs/>
                <w:i/>
                <w:bdr w:val="none" w:sz="0" w:space="0" w:color="auto" w:frame="1"/>
                <w:shd w:val="clear" w:color="auto" w:fill="FFFFFF"/>
              </w:rPr>
              <w:t>l</w:t>
            </w:r>
            <w:r w:rsidRPr="008640BB">
              <w:rPr>
                <w:rFonts w:ascii="Book Antiqua" w:hAnsi="Book Antiqua" w:cs="Arial"/>
                <w:bCs/>
                <w:iCs/>
                <w:bdr w:val="none" w:sz="0" w:space="0" w:color="auto" w:frame="1"/>
                <w:shd w:val="clear" w:color="auto" w:fill="FFFFFF"/>
                <w:vertAlign w:val="superscript"/>
              </w:rPr>
              <w:t>[135]</w:t>
            </w:r>
          </w:p>
        </w:tc>
        <w:tc>
          <w:tcPr>
            <w:tcW w:w="1764" w:type="dxa"/>
          </w:tcPr>
          <w:p w14:paraId="513609B5"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211F5706"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300</w:t>
            </w:r>
          </w:p>
        </w:tc>
        <w:tc>
          <w:tcPr>
            <w:tcW w:w="6946" w:type="dxa"/>
          </w:tcPr>
          <w:p w14:paraId="4A5A34BB" w14:textId="31C8979B"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Postoperative ALBI grade could predict the prognosis of </w:t>
            </w:r>
            <w:r w:rsidRPr="008640BB">
              <w:rPr>
                <w:rFonts w:ascii="Book Antiqua" w:hAnsi="Book Antiqua" w:cs="Arial"/>
                <w:bCs/>
                <w:iCs/>
                <w:bdr w:val="none" w:sz="0" w:space="0" w:color="auto" w:frame="1"/>
                <w:shd w:val="clear" w:color="auto" w:fill="FFFFFF"/>
              </w:rPr>
              <w:lastRenderedPageBreak/>
              <w:t>patients with HCC after hepatectomy</w:t>
            </w:r>
          </w:p>
        </w:tc>
      </w:tr>
      <w:tr w:rsidR="00DB5D91" w:rsidRPr="008640BB" w14:paraId="57DCB614" w14:textId="77777777" w:rsidTr="00E2490D">
        <w:tc>
          <w:tcPr>
            <w:tcW w:w="2038" w:type="dxa"/>
          </w:tcPr>
          <w:p w14:paraId="4F2656AC" w14:textId="10A763A3"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 xml:space="preserve">Zhang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[136]</w:t>
            </w:r>
          </w:p>
        </w:tc>
        <w:tc>
          <w:tcPr>
            <w:tcW w:w="1764" w:type="dxa"/>
          </w:tcPr>
          <w:p w14:paraId="0CD7D317"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4EC9C6B0"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544</w:t>
            </w:r>
          </w:p>
        </w:tc>
        <w:tc>
          <w:tcPr>
            <w:tcW w:w="6946" w:type="dxa"/>
          </w:tcPr>
          <w:p w14:paraId="2DD823A8" w14:textId="776CF24B"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Combination of ALBI grade and the fibrosis-4 index (FIB-4) predicted HCC patient outcomes after liver resection. A high ALBI-FIB-4 score was associated with a high incidence of postoperative recurrence and mortality</w:t>
            </w:r>
          </w:p>
        </w:tc>
      </w:tr>
      <w:tr w:rsidR="00DB5D91" w:rsidRPr="008640BB" w14:paraId="132E6931" w14:textId="77777777" w:rsidTr="00E2490D">
        <w:tc>
          <w:tcPr>
            <w:tcW w:w="2038" w:type="dxa"/>
          </w:tcPr>
          <w:p w14:paraId="4941F322" w14:textId="0272FED8"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Ho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[137]</w:t>
            </w:r>
          </w:p>
        </w:tc>
        <w:tc>
          <w:tcPr>
            <w:tcW w:w="1764" w:type="dxa"/>
          </w:tcPr>
          <w:p w14:paraId="02193F57"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Retrospective </w:t>
            </w:r>
          </w:p>
        </w:tc>
        <w:tc>
          <w:tcPr>
            <w:tcW w:w="2152" w:type="dxa"/>
          </w:tcPr>
          <w:p w14:paraId="1D9F93D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123</w:t>
            </w:r>
          </w:p>
        </w:tc>
        <w:tc>
          <w:tcPr>
            <w:tcW w:w="6946" w:type="dxa"/>
          </w:tcPr>
          <w:p w14:paraId="0DF88C63" w14:textId="2998110C"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 comparison among ALBI grades at the start of Lenvatinib for treatment for unresectable HCC identified decline in hepatic function in the early stage (</w:t>
            </w:r>
            <w:r w:rsidR="00906003"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Cs/>
                <w:bdr w:val="none" w:sz="0" w:space="0" w:color="auto" w:frame="1"/>
                <w:shd w:val="clear" w:color="auto" w:fill="FFFFFF"/>
              </w:rPr>
              <w:t>≤</w:t>
            </w:r>
            <w:r w:rsidR="00906003"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Cs/>
                <w:bdr w:val="none" w:sz="0" w:space="0" w:color="auto" w:frame="1"/>
                <w:shd w:val="clear" w:color="auto" w:fill="FFFFFF"/>
              </w:rPr>
              <w:t>4 weeks, especially within 2 weeks)</w:t>
            </w:r>
          </w:p>
        </w:tc>
      </w:tr>
      <w:tr w:rsidR="00DB5D91" w:rsidRPr="008640BB" w14:paraId="67DC55D5" w14:textId="77777777" w:rsidTr="00E2490D">
        <w:tc>
          <w:tcPr>
            <w:tcW w:w="2038" w:type="dxa"/>
          </w:tcPr>
          <w:p w14:paraId="76862B41" w14:textId="6AF2DF72"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Hiraoka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[138]</w:t>
            </w:r>
          </w:p>
        </w:tc>
        <w:tc>
          <w:tcPr>
            <w:tcW w:w="1764" w:type="dxa"/>
          </w:tcPr>
          <w:p w14:paraId="14364E22"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02602906"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3690</w:t>
            </w:r>
          </w:p>
        </w:tc>
        <w:tc>
          <w:tcPr>
            <w:tcW w:w="6946" w:type="dxa"/>
          </w:tcPr>
          <w:p w14:paraId="3E128746" w14:textId="49D2BF1E"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 proposed ALBI-based nomogram of BCLC system was found to be a feasible strategy to estimate the survival of individual HCC patient except for very early stage patients</w:t>
            </w:r>
          </w:p>
        </w:tc>
      </w:tr>
      <w:tr w:rsidR="00DB5D91" w:rsidRPr="008640BB" w14:paraId="2D067EB3" w14:textId="77777777" w:rsidTr="00E2490D">
        <w:tc>
          <w:tcPr>
            <w:tcW w:w="2038" w:type="dxa"/>
          </w:tcPr>
          <w:p w14:paraId="0AD5AF37" w14:textId="7E42FD0D"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Takada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[139]</w:t>
            </w:r>
          </w:p>
        </w:tc>
        <w:tc>
          <w:tcPr>
            <w:tcW w:w="1764" w:type="dxa"/>
          </w:tcPr>
          <w:p w14:paraId="42AF747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601509B8"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190</w:t>
            </w:r>
          </w:p>
        </w:tc>
        <w:tc>
          <w:tcPr>
            <w:tcW w:w="6946" w:type="dxa"/>
          </w:tcPr>
          <w:p w14:paraId="2222D307"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Baseline ALBI was a predictor to direct candidates for second-line treatment after sorafenib in unresectable HCC</w:t>
            </w:r>
          </w:p>
        </w:tc>
      </w:tr>
      <w:tr w:rsidR="00DB5D91" w:rsidRPr="008640BB" w14:paraId="56DAE0E7" w14:textId="77777777" w:rsidTr="00E2490D">
        <w:tc>
          <w:tcPr>
            <w:tcW w:w="2038" w:type="dxa"/>
          </w:tcPr>
          <w:p w14:paraId="6D37539E" w14:textId="651C0043"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Ni </w:t>
            </w:r>
            <w:r w:rsidRPr="008640BB">
              <w:rPr>
                <w:rFonts w:ascii="Book Antiqua" w:hAnsi="Book Antiqua" w:cs="Arial"/>
                <w:bCs/>
                <w:i/>
                <w:bdr w:val="none" w:sz="0" w:space="0" w:color="auto" w:frame="1"/>
                <w:shd w:val="clear" w:color="auto" w:fill="FFFFFF"/>
              </w:rPr>
              <w:t>et a</w:t>
            </w:r>
            <w:r w:rsidR="005370F4" w:rsidRPr="008640BB">
              <w:rPr>
                <w:rFonts w:ascii="Book Antiqua" w:hAnsi="Book Antiqua" w:cs="Arial"/>
                <w:bCs/>
                <w:i/>
                <w:bdr w:val="none" w:sz="0" w:space="0" w:color="auto" w:frame="1"/>
                <w:shd w:val="clear" w:color="auto" w:fill="FFFFFF"/>
              </w:rPr>
              <w:t>l</w:t>
            </w:r>
            <w:r w:rsidRPr="008640BB">
              <w:rPr>
                <w:rFonts w:ascii="Book Antiqua" w:hAnsi="Book Antiqua" w:cs="Arial"/>
                <w:bCs/>
                <w:iCs/>
                <w:bdr w:val="none" w:sz="0" w:space="0" w:color="auto" w:frame="1"/>
                <w:shd w:val="clear" w:color="auto" w:fill="FFFFFF"/>
                <w:vertAlign w:val="superscript"/>
              </w:rPr>
              <w:t>[140]</w:t>
            </w:r>
          </w:p>
        </w:tc>
        <w:tc>
          <w:tcPr>
            <w:tcW w:w="1764" w:type="dxa"/>
          </w:tcPr>
          <w:p w14:paraId="7E8FD63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6F1B26D8"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349</w:t>
            </w:r>
          </w:p>
        </w:tc>
        <w:tc>
          <w:tcPr>
            <w:tcW w:w="6946" w:type="dxa"/>
          </w:tcPr>
          <w:p w14:paraId="7FAE2553" w14:textId="34FABFDC"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Platelet ALBI (PALBI) grade demonstrated significant greater area under the curve values than ALBI grade or CTP class in predicting 1-, 3- and 5-year OS in patients with large HCCs after transarterial chemoembolization combined with microwave ablation (TACE-MWA)</w:t>
            </w:r>
          </w:p>
        </w:tc>
      </w:tr>
      <w:tr w:rsidR="00DB5D91" w:rsidRPr="008640BB" w14:paraId="1E95900E" w14:textId="77777777" w:rsidTr="00E2490D">
        <w:tc>
          <w:tcPr>
            <w:tcW w:w="2038" w:type="dxa"/>
          </w:tcPr>
          <w:p w14:paraId="25F2F295" w14:textId="2427957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Nguyen</w:t>
            </w:r>
            <w:r w:rsidRPr="008640BB">
              <w:rPr>
                <w:rFonts w:ascii="Book Antiqua" w:hAnsi="Book Antiqua" w:cs="Arial"/>
                <w:bCs/>
                <w:i/>
                <w:bdr w:val="none" w:sz="0" w:space="0" w:color="auto" w:frame="1"/>
                <w:shd w:val="clear" w:color="auto" w:fill="FFFFFF"/>
              </w:rPr>
              <w:t xml:space="preserve"> et a</w:t>
            </w:r>
            <w:r w:rsidR="005370F4" w:rsidRPr="008640BB">
              <w:rPr>
                <w:rFonts w:ascii="Book Antiqua" w:hAnsi="Book Antiqua" w:cs="Arial"/>
                <w:bCs/>
                <w:i/>
                <w:bdr w:val="none" w:sz="0" w:space="0" w:color="auto" w:frame="1"/>
                <w:shd w:val="clear" w:color="auto" w:fill="FFFFFF"/>
              </w:rPr>
              <w:t>l</w:t>
            </w:r>
            <w:r w:rsidRPr="008640BB">
              <w:rPr>
                <w:rFonts w:ascii="Book Antiqua" w:hAnsi="Book Antiqua" w:cs="Arial"/>
                <w:bCs/>
                <w:iCs/>
                <w:bdr w:val="none" w:sz="0" w:space="0" w:color="auto" w:frame="1"/>
                <w:shd w:val="clear" w:color="auto" w:fill="FFFFFF"/>
                <w:vertAlign w:val="superscript"/>
              </w:rPr>
              <w:t>[141]</w:t>
            </w:r>
          </w:p>
        </w:tc>
        <w:tc>
          <w:tcPr>
            <w:tcW w:w="1764" w:type="dxa"/>
          </w:tcPr>
          <w:p w14:paraId="745110D9"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6500430D"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110</w:t>
            </w:r>
          </w:p>
        </w:tc>
        <w:tc>
          <w:tcPr>
            <w:tcW w:w="6946" w:type="dxa"/>
          </w:tcPr>
          <w:p w14:paraId="56192B0E" w14:textId="129F2C39"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Baseline ALBI grade is an independent predictor of </w:t>
            </w:r>
            <w:r w:rsidRPr="008640BB">
              <w:rPr>
                <w:rFonts w:ascii="Book Antiqua" w:hAnsi="Book Antiqua" w:cs="Arial"/>
                <w:bCs/>
                <w:iCs/>
                <w:bdr w:val="none" w:sz="0" w:space="0" w:color="auto" w:frame="1"/>
                <w:shd w:val="clear" w:color="auto" w:fill="FFFFFF"/>
              </w:rPr>
              <w:lastRenderedPageBreak/>
              <w:t>survival in patients treated with sorafenib</w:t>
            </w:r>
          </w:p>
        </w:tc>
      </w:tr>
      <w:tr w:rsidR="00DB5D91" w:rsidRPr="008640BB" w14:paraId="4F17A7C2" w14:textId="77777777" w:rsidTr="00E2490D">
        <w:tc>
          <w:tcPr>
            <w:tcW w:w="2038" w:type="dxa"/>
          </w:tcPr>
          <w:p w14:paraId="6AC42600" w14:textId="470C8CD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 xml:space="preserve">Ho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[142]</w:t>
            </w:r>
          </w:p>
        </w:tc>
        <w:tc>
          <w:tcPr>
            <w:tcW w:w="1764" w:type="dxa"/>
          </w:tcPr>
          <w:p w14:paraId="01F2C1B2"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58FD6829"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1655</w:t>
            </w:r>
          </w:p>
        </w:tc>
        <w:tc>
          <w:tcPr>
            <w:tcW w:w="6946" w:type="dxa"/>
          </w:tcPr>
          <w:p w14:paraId="0C91C3F8" w14:textId="7F703D40"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grade is feasible in predicting survival in HCC patients within the Milan criteria, and helps identify high-risk patients who need timely liver transplantation</w:t>
            </w:r>
          </w:p>
        </w:tc>
      </w:tr>
      <w:tr w:rsidR="00DB5D91" w:rsidRPr="008640BB" w14:paraId="6FD6A72A" w14:textId="77777777" w:rsidTr="00E2490D">
        <w:tc>
          <w:tcPr>
            <w:tcW w:w="2038" w:type="dxa"/>
          </w:tcPr>
          <w:p w14:paraId="598B8CD3" w14:textId="566F247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Lee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[143]</w:t>
            </w:r>
          </w:p>
        </w:tc>
        <w:tc>
          <w:tcPr>
            <w:tcW w:w="1764" w:type="dxa"/>
          </w:tcPr>
          <w:p w14:paraId="59A66234"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5F123FC7"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570</w:t>
            </w:r>
          </w:p>
        </w:tc>
        <w:tc>
          <w:tcPr>
            <w:tcW w:w="6946" w:type="dxa"/>
          </w:tcPr>
          <w:p w14:paraId="5A259BCB" w14:textId="0FEAC972"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is associated with survival in BCLC stage B HCC patients undergoing TACE. ALBI can be applied to select patients who can get most benefit from TACE</w:t>
            </w:r>
          </w:p>
        </w:tc>
      </w:tr>
      <w:tr w:rsidR="00DB5D91" w:rsidRPr="008640BB" w14:paraId="39BF1D13" w14:textId="77777777" w:rsidTr="00E2490D">
        <w:tc>
          <w:tcPr>
            <w:tcW w:w="2038" w:type="dxa"/>
          </w:tcPr>
          <w:p w14:paraId="18D7F018" w14:textId="3F2A579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Hiraoka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[144]</w:t>
            </w:r>
          </w:p>
        </w:tc>
        <w:tc>
          <w:tcPr>
            <w:tcW w:w="1764" w:type="dxa"/>
          </w:tcPr>
          <w:p w14:paraId="2F2289A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5B08C48E"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84</w:t>
            </w:r>
          </w:p>
        </w:tc>
        <w:tc>
          <w:tcPr>
            <w:tcW w:w="6946" w:type="dxa"/>
          </w:tcPr>
          <w:p w14:paraId="7A696E73" w14:textId="3D3EE45E"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Good hepatic function represented by the ALBI grades at introduction of the initial tyrosine kinase inhibitor (TKI) is a requirement for improved prognosis of unresectable HCC undergoing TKI sequential therapy, including Lenvatinib (LEN)</w:t>
            </w:r>
          </w:p>
        </w:tc>
      </w:tr>
      <w:tr w:rsidR="00DB5D91" w:rsidRPr="008640BB" w14:paraId="64C57742" w14:textId="77777777" w:rsidTr="00E2490D">
        <w:tc>
          <w:tcPr>
            <w:tcW w:w="2038" w:type="dxa"/>
          </w:tcPr>
          <w:p w14:paraId="73CB3FEF" w14:textId="53AA166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Elshaarawy</w:t>
            </w:r>
            <w:r w:rsidRPr="008640BB">
              <w:rPr>
                <w:rFonts w:ascii="Book Antiqua" w:hAnsi="Book Antiqua" w:cs="Arial"/>
                <w:bCs/>
                <w:iCs/>
                <w:bdr w:val="none" w:sz="0" w:space="0" w:color="auto" w:frame="1"/>
                <w:shd w:val="clear" w:color="auto" w:fill="FFFFFF"/>
                <w:vertAlign w:val="superscript"/>
              </w:rPr>
              <w:t>[145]</w:t>
            </w:r>
          </w:p>
        </w:tc>
        <w:tc>
          <w:tcPr>
            <w:tcW w:w="1764" w:type="dxa"/>
          </w:tcPr>
          <w:p w14:paraId="5760B274"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Retrospective </w:t>
            </w:r>
          </w:p>
        </w:tc>
        <w:tc>
          <w:tcPr>
            <w:tcW w:w="2152" w:type="dxa"/>
          </w:tcPr>
          <w:p w14:paraId="33AAE515"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1910</w:t>
            </w:r>
          </w:p>
        </w:tc>
        <w:tc>
          <w:tcPr>
            <w:tcW w:w="6946" w:type="dxa"/>
          </w:tcPr>
          <w:p w14:paraId="3E232168" w14:textId="30CBCEB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Validation study for the proposed modified albumin-bilirubin-TNM (mALBI-T) grade as a prognostic model for patients with HCC. ALBI-T grade was a superior prognostic tool that selects patients with HCC who have better liver reservoir and tumour stage</w:t>
            </w:r>
          </w:p>
        </w:tc>
      </w:tr>
      <w:tr w:rsidR="00DB5D91" w:rsidRPr="008640BB" w14:paraId="7FB164EA" w14:textId="77777777" w:rsidTr="00E2490D">
        <w:tc>
          <w:tcPr>
            <w:tcW w:w="2038" w:type="dxa"/>
          </w:tcPr>
          <w:p w14:paraId="067D0F13" w14:textId="40E60712"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Ueshima </w:t>
            </w:r>
            <w:r w:rsidRPr="008640BB">
              <w:rPr>
                <w:rFonts w:ascii="Book Antiqua" w:hAnsi="Book Antiqua" w:cs="Arial"/>
                <w:bCs/>
                <w:i/>
                <w:bdr w:val="none" w:sz="0" w:space="0" w:color="auto" w:frame="1"/>
                <w:shd w:val="clear" w:color="auto" w:fill="FFFFFF"/>
              </w:rPr>
              <w:t>et a</w:t>
            </w:r>
            <w:r w:rsidR="00BF1581" w:rsidRPr="008640BB">
              <w:rPr>
                <w:rFonts w:ascii="Book Antiqua" w:hAnsi="Book Antiqua" w:cs="Arial"/>
                <w:bCs/>
                <w:i/>
                <w:bdr w:val="none" w:sz="0" w:space="0" w:color="auto" w:frame="1"/>
                <w:shd w:val="clear" w:color="auto" w:fill="FFFFFF"/>
              </w:rPr>
              <w:t>l</w:t>
            </w:r>
            <w:r w:rsidRPr="008640BB">
              <w:rPr>
                <w:rFonts w:ascii="Book Antiqua" w:hAnsi="Book Antiqua" w:cs="Arial"/>
                <w:bCs/>
                <w:iCs/>
                <w:bdr w:val="none" w:sz="0" w:space="0" w:color="auto" w:frame="1"/>
                <w:shd w:val="clear" w:color="auto" w:fill="FFFFFF"/>
                <w:vertAlign w:val="superscript"/>
              </w:rPr>
              <w:t>[146]</w:t>
            </w:r>
          </w:p>
        </w:tc>
        <w:tc>
          <w:tcPr>
            <w:tcW w:w="1764" w:type="dxa"/>
          </w:tcPr>
          <w:p w14:paraId="06B7F531"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5A460F7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82</w:t>
            </w:r>
          </w:p>
        </w:tc>
        <w:tc>
          <w:tcPr>
            <w:tcW w:w="6946" w:type="dxa"/>
          </w:tcPr>
          <w:p w14:paraId="4CCD6BE7" w14:textId="15C5A01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Patients with CTP score of 5 and ALBI grade 1 predicted a higher response rate and lower treatment discontinuation due to adverse events by Lenvatinib treatment</w:t>
            </w:r>
          </w:p>
        </w:tc>
      </w:tr>
      <w:tr w:rsidR="00DB5D91" w:rsidRPr="008640BB" w14:paraId="00ED33DF" w14:textId="77777777" w:rsidTr="00E2490D">
        <w:tc>
          <w:tcPr>
            <w:tcW w:w="2038" w:type="dxa"/>
          </w:tcPr>
          <w:p w14:paraId="537969B4" w14:textId="1C676586"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 xml:space="preserve">Sonohara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[147]</w:t>
            </w:r>
          </w:p>
        </w:tc>
        <w:tc>
          <w:tcPr>
            <w:tcW w:w="1764" w:type="dxa"/>
          </w:tcPr>
          <w:p w14:paraId="73D9129A"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69AB9395"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305</w:t>
            </w:r>
          </w:p>
        </w:tc>
        <w:tc>
          <w:tcPr>
            <w:tcW w:w="6946" w:type="dxa"/>
          </w:tcPr>
          <w:p w14:paraId="76499BDC" w14:textId="599B5DE2"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Platelet-albumin-bilirubin (PALBI) grade can be used for assessing perioperative risks for hepatectomy for HCC</w:t>
            </w:r>
          </w:p>
        </w:tc>
      </w:tr>
      <w:tr w:rsidR="00DB5D91" w:rsidRPr="008640BB" w14:paraId="6ED4BF90" w14:textId="77777777" w:rsidTr="00E2490D">
        <w:tc>
          <w:tcPr>
            <w:tcW w:w="2038" w:type="dxa"/>
          </w:tcPr>
          <w:p w14:paraId="26EBA9AF" w14:textId="7F6D1D6F"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Antkowiak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[148]</w:t>
            </w:r>
          </w:p>
        </w:tc>
        <w:tc>
          <w:tcPr>
            <w:tcW w:w="1764" w:type="dxa"/>
          </w:tcPr>
          <w:p w14:paraId="39D976D7"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66B0FA65"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1000</w:t>
            </w:r>
          </w:p>
        </w:tc>
        <w:tc>
          <w:tcPr>
            <w:tcW w:w="6946" w:type="dxa"/>
          </w:tcPr>
          <w:p w14:paraId="2E82E695" w14:textId="30464AD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Median OS for ALBI 1, 2, and 3 grades was 46.7, 19.1, and 8.8 months, respectively. Median OS for CTP A, B, and C was 21.7, 11.3, and 6.0 mo, respectively. ALBI outperforms CTP in survival prognosis in yttrium-90 radioembolization (Y90) treated patients. On sub-analyses, serum albumin (not bilirubin) appears to be the main driver of survival prediction </w:t>
            </w:r>
          </w:p>
        </w:tc>
      </w:tr>
      <w:tr w:rsidR="00DB5D91" w:rsidRPr="008640BB" w14:paraId="74F3AF67" w14:textId="77777777" w:rsidTr="00E2490D">
        <w:tc>
          <w:tcPr>
            <w:tcW w:w="2038" w:type="dxa"/>
          </w:tcPr>
          <w:p w14:paraId="72C5E48E" w14:textId="292B5BCA"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Honmyo </w:t>
            </w:r>
            <w:r w:rsidRPr="008640BB">
              <w:rPr>
                <w:rFonts w:ascii="Book Antiqua" w:hAnsi="Book Antiqua" w:cs="Arial"/>
                <w:bCs/>
                <w:i/>
                <w:bdr w:val="none" w:sz="0" w:space="0" w:color="auto" w:frame="1"/>
                <w:shd w:val="clear" w:color="auto" w:fill="FFFFFF"/>
              </w:rPr>
              <w:t>et a</w:t>
            </w:r>
            <w:r w:rsidR="00BF1581" w:rsidRPr="008640BB">
              <w:rPr>
                <w:rFonts w:ascii="Book Antiqua" w:hAnsi="Book Antiqua" w:cs="Arial"/>
                <w:bCs/>
                <w:i/>
                <w:bdr w:val="none" w:sz="0" w:space="0" w:color="auto" w:frame="1"/>
                <w:shd w:val="clear" w:color="auto" w:fill="FFFFFF"/>
              </w:rPr>
              <w:t>l</w:t>
            </w:r>
            <w:r w:rsidRPr="008640BB">
              <w:rPr>
                <w:rFonts w:ascii="Book Antiqua" w:hAnsi="Book Antiqua" w:cs="Arial"/>
                <w:bCs/>
                <w:iCs/>
                <w:bdr w:val="none" w:sz="0" w:space="0" w:color="auto" w:frame="1"/>
                <w:shd w:val="clear" w:color="auto" w:fill="FFFFFF"/>
                <w:vertAlign w:val="superscript"/>
              </w:rPr>
              <w:t>[149]</w:t>
            </w:r>
          </w:p>
        </w:tc>
        <w:tc>
          <w:tcPr>
            <w:tcW w:w="1764" w:type="dxa"/>
          </w:tcPr>
          <w:p w14:paraId="2CDE157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5EEB70FE"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1270</w:t>
            </w:r>
          </w:p>
        </w:tc>
        <w:tc>
          <w:tcPr>
            <w:tcW w:w="6946" w:type="dxa"/>
          </w:tcPr>
          <w:p w14:paraId="095AA189" w14:textId="5C826903"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and Albumin-Indocyanine Green Evaluation (ALICE) grading systems could estimate the liver function of patients with HCC. Regarding hepatectomy patients, the ALICE grade was a more suitable model than the ALBI grade</w:t>
            </w:r>
          </w:p>
        </w:tc>
      </w:tr>
      <w:tr w:rsidR="00DB5D91" w:rsidRPr="008640BB" w14:paraId="7900B41B" w14:textId="77777777" w:rsidTr="00E2490D">
        <w:tc>
          <w:tcPr>
            <w:tcW w:w="2038" w:type="dxa"/>
          </w:tcPr>
          <w:p w14:paraId="439CE9D2" w14:textId="38467719"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Khalid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[150]</w:t>
            </w:r>
          </w:p>
        </w:tc>
        <w:tc>
          <w:tcPr>
            <w:tcW w:w="1764" w:type="dxa"/>
          </w:tcPr>
          <w:p w14:paraId="75C2EA3D"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51A114E7"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71</w:t>
            </w:r>
          </w:p>
        </w:tc>
        <w:tc>
          <w:tcPr>
            <w:tcW w:w="6946" w:type="dxa"/>
          </w:tcPr>
          <w:p w14:paraId="2BABCDBE" w14:textId="4BD3972D"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Mean ALBI score in the study was -1.59 ± 0.69, with the majority (49. 2 %) falling in grade 2. The mean duration of survival at the last follow up</w:t>
            </w:r>
            <w:r w:rsidR="00E2490D" w:rsidRPr="008640BB">
              <w:rPr>
                <w:rFonts w:ascii="Book Antiqua" w:hAnsi="Book Antiqua" w:cs="Arial"/>
                <w:bCs/>
                <w:iCs/>
                <w:bdr w:val="none" w:sz="0" w:space="0" w:color="auto" w:frame="1"/>
                <w:shd w:val="clear" w:color="auto" w:fill="FFFFFF"/>
              </w:rPr>
              <w:t xml:space="preserve"> was of 12.1 ± 12.14 mo (1-</w:t>
            </w:r>
            <w:r w:rsidRPr="008640BB">
              <w:rPr>
                <w:rFonts w:ascii="Book Antiqua" w:hAnsi="Book Antiqua" w:cs="Arial"/>
                <w:bCs/>
                <w:iCs/>
                <w:bdr w:val="none" w:sz="0" w:space="0" w:color="auto" w:frame="1"/>
                <w:shd w:val="clear" w:color="auto" w:fill="FFFFFF"/>
              </w:rPr>
              <w:t>49). Univariate analysis showed serum albumin (</w:t>
            </w:r>
            <w:r w:rsidR="00906003" w:rsidRPr="008640BB">
              <w:rPr>
                <w:rFonts w:ascii="Book Antiqua" w:hAnsi="Book Antiqua" w:cs="Arial"/>
                <w:bCs/>
                <w:i/>
                <w:bdr w:val="none" w:sz="0" w:space="0" w:color="auto" w:frame="1"/>
                <w:shd w:val="clear" w:color="auto" w:fill="FFFFFF"/>
              </w:rPr>
              <w:t>P</w:t>
            </w:r>
            <w:r w:rsidRPr="008640BB">
              <w:rPr>
                <w:rFonts w:ascii="Book Antiqua" w:hAnsi="Book Antiqua" w:cs="Arial"/>
                <w:bCs/>
                <w:i/>
                <w:bdr w:val="none" w:sz="0" w:space="0" w:color="auto" w:frame="1"/>
                <w:shd w:val="clear" w:color="auto" w:fill="FFFFFF"/>
              </w:rPr>
              <w:t xml:space="preserve"> </w:t>
            </w:r>
            <w:r w:rsidRPr="008640BB">
              <w:rPr>
                <w:rFonts w:ascii="Book Antiqua" w:hAnsi="Book Antiqua" w:cs="Arial"/>
                <w:bCs/>
                <w:iCs/>
                <w:bdr w:val="none" w:sz="0" w:space="0" w:color="auto" w:frame="1"/>
                <w:shd w:val="clear" w:color="auto" w:fill="FFFFFF"/>
              </w:rPr>
              <w:t>= 0.003), serum bilirubin (</w:t>
            </w:r>
            <w:r w:rsidR="00906003" w:rsidRPr="008640BB">
              <w:rPr>
                <w:rFonts w:ascii="Book Antiqua" w:hAnsi="Book Antiqua" w:cs="Arial"/>
                <w:bCs/>
                <w:i/>
                <w:bdr w:val="none" w:sz="0" w:space="0" w:color="auto" w:frame="1"/>
                <w:shd w:val="clear" w:color="auto" w:fill="FFFFFF"/>
              </w:rPr>
              <w:t>P</w:t>
            </w:r>
            <w:r w:rsidRPr="008640BB">
              <w:rPr>
                <w:rFonts w:ascii="Book Antiqua" w:hAnsi="Book Antiqua" w:cs="Arial"/>
                <w:bCs/>
                <w:iCs/>
                <w:bdr w:val="none" w:sz="0" w:space="0" w:color="auto" w:frame="1"/>
                <w:shd w:val="clear" w:color="auto" w:fill="FFFFFF"/>
              </w:rPr>
              <w:t xml:space="preserve"> = 0.018), CTP score (</w:t>
            </w:r>
            <w:r w:rsidR="00906003" w:rsidRPr="008640BB">
              <w:rPr>
                <w:rFonts w:ascii="Book Antiqua" w:hAnsi="Book Antiqua" w:cs="Arial"/>
                <w:bCs/>
                <w:i/>
                <w:bdr w:val="none" w:sz="0" w:space="0" w:color="auto" w:frame="1"/>
                <w:shd w:val="clear" w:color="auto" w:fill="FFFFFF"/>
              </w:rPr>
              <w:t>P</w:t>
            </w:r>
            <w:r w:rsidRPr="008640BB">
              <w:rPr>
                <w:rFonts w:ascii="Book Antiqua" w:hAnsi="Book Antiqua" w:cs="Arial"/>
                <w:bCs/>
                <w:iCs/>
                <w:bdr w:val="none" w:sz="0" w:space="0" w:color="auto" w:frame="1"/>
                <w:shd w:val="clear" w:color="auto" w:fill="FFFFFF"/>
              </w:rPr>
              <w:t xml:space="preserve"> = 0.019), ALBI grade (</w:t>
            </w:r>
            <w:r w:rsidR="00906003" w:rsidRPr="008640BB">
              <w:rPr>
                <w:rFonts w:ascii="Book Antiqua" w:hAnsi="Book Antiqua" w:cs="Arial"/>
                <w:bCs/>
                <w:i/>
                <w:bdr w:val="none" w:sz="0" w:space="0" w:color="auto" w:frame="1"/>
                <w:shd w:val="clear" w:color="auto" w:fill="FFFFFF"/>
              </w:rPr>
              <w:t>P</w:t>
            </w:r>
            <w:r w:rsidRPr="008640BB">
              <w:rPr>
                <w:rFonts w:ascii="Book Antiqua" w:hAnsi="Book Antiqua" w:cs="Arial"/>
                <w:bCs/>
                <w:iCs/>
                <w:bdr w:val="none" w:sz="0" w:space="0" w:color="auto" w:frame="1"/>
                <w:shd w:val="clear" w:color="auto" w:fill="FFFFFF"/>
              </w:rPr>
              <w:t xml:space="preserve"> = 0.001) and presence of varices (</w:t>
            </w:r>
            <w:r w:rsidR="00906003" w:rsidRPr="008640BB">
              <w:rPr>
                <w:rFonts w:ascii="Book Antiqua" w:hAnsi="Book Antiqua" w:cs="Arial"/>
                <w:bCs/>
                <w:i/>
                <w:bdr w:val="none" w:sz="0" w:space="0" w:color="auto" w:frame="1"/>
                <w:shd w:val="clear" w:color="auto" w:fill="FFFFFF"/>
              </w:rPr>
              <w:t>P</w:t>
            </w:r>
            <w:r w:rsidRPr="008640BB">
              <w:rPr>
                <w:rFonts w:ascii="Book Antiqua" w:hAnsi="Book Antiqua" w:cs="Arial"/>
                <w:bCs/>
                <w:iCs/>
                <w:bdr w:val="none" w:sz="0" w:space="0" w:color="auto" w:frame="1"/>
                <w:shd w:val="clear" w:color="auto" w:fill="FFFFFF"/>
              </w:rPr>
              <w:t xml:space="preserve"> = 0.04) to be </w:t>
            </w:r>
            <w:r w:rsidRPr="008640BB">
              <w:rPr>
                <w:rFonts w:ascii="Book Antiqua" w:hAnsi="Book Antiqua" w:cs="Arial"/>
                <w:bCs/>
                <w:iCs/>
                <w:bdr w:val="none" w:sz="0" w:space="0" w:color="auto" w:frame="1"/>
                <w:shd w:val="clear" w:color="auto" w:fill="FFFFFF"/>
              </w:rPr>
              <w:lastRenderedPageBreak/>
              <w:t>the main predictors of 6 months survival after TACE. On Cox analysis, only ALBI score (</w:t>
            </w:r>
            <w:r w:rsidR="00906003" w:rsidRPr="008640BB">
              <w:rPr>
                <w:rFonts w:ascii="Book Antiqua" w:hAnsi="Book Antiqua" w:cs="Arial"/>
                <w:bCs/>
                <w:i/>
                <w:bdr w:val="none" w:sz="0" w:space="0" w:color="auto" w:frame="1"/>
                <w:shd w:val="clear" w:color="auto" w:fill="FFFFFF"/>
              </w:rPr>
              <w:t>P</w:t>
            </w:r>
            <w:r w:rsidRPr="008640BB">
              <w:rPr>
                <w:rFonts w:ascii="Book Antiqua" w:hAnsi="Book Antiqua" w:cs="Arial"/>
                <w:bCs/>
                <w:iCs/>
                <w:bdr w:val="none" w:sz="0" w:space="0" w:color="auto" w:frame="1"/>
                <w:shd w:val="clear" w:color="auto" w:fill="FFFFFF"/>
              </w:rPr>
              <w:t xml:space="preserve"> = 0.038) showed statistically significant association</w:t>
            </w:r>
          </w:p>
        </w:tc>
      </w:tr>
      <w:tr w:rsidR="00DB5D91" w:rsidRPr="008640BB" w14:paraId="02B07378" w14:textId="77777777" w:rsidTr="00E2490D">
        <w:tc>
          <w:tcPr>
            <w:tcW w:w="2038" w:type="dxa"/>
          </w:tcPr>
          <w:p w14:paraId="2B0A77F4" w14:textId="54E38A88"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 xml:space="preserve">Luo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[151]</w:t>
            </w:r>
          </w:p>
        </w:tc>
        <w:tc>
          <w:tcPr>
            <w:tcW w:w="1764" w:type="dxa"/>
          </w:tcPr>
          <w:p w14:paraId="4BA8A721"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20206E83"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132</w:t>
            </w:r>
          </w:p>
        </w:tc>
        <w:tc>
          <w:tcPr>
            <w:tcW w:w="6946" w:type="dxa"/>
          </w:tcPr>
          <w:p w14:paraId="173C630C" w14:textId="2DFF120B"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Combined albumin- bilirubin (ALBI) grade and aspartate aminotransferase-to-platelet count ratio index (APRI) score and presence of microvascular invasion correlated with postoperative mortality. The area under the curve for ALBI-APRI score was significantly higher than either ALBI or APRI alone for predicting both postoperative recurrence and mortality. ALBI-APRI score may be a predictor for the prognosis of patients with HCC within Milan criteria following liver resection</w:t>
            </w:r>
          </w:p>
        </w:tc>
      </w:tr>
      <w:tr w:rsidR="00DB5D91" w:rsidRPr="008640BB" w14:paraId="11EA5AC5" w14:textId="77777777" w:rsidTr="00E2490D">
        <w:tc>
          <w:tcPr>
            <w:tcW w:w="2038" w:type="dxa"/>
          </w:tcPr>
          <w:p w14:paraId="464A673C" w14:textId="3BF22E3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Lu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[152]</w:t>
            </w:r>
          </w:p>
        </w:tc>
        <w:tc>
          <w:tcPr>
            <w:tcW w:w="1764" w:type="dxa"/>
          </w:tcPr>
          <w:p w14:paraId="2F673BD2"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266EBBA9"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2038</w:t>
            </w:r>
          </w:p>
        </w:tc>
        <w:tc>
          <w:tcPr>
            <w:tcW w:w="6946" w:type="dxa"/>
          </w:tcPr>
          <w:p w14:paraId="01220A1B" w14:textId="2D63EC2A"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Study aimed to identify liver function reserve in CTP class A HCC patients. The platelet-albumin-bilirubin (PALBI) was discriminatory for risk stratification of PHLF grade B/C and OS in CTP class A HCC patients following resection</w:t>
            </w:r>
          </w:p>
        </w:tc>
      </w:tr>
      <w:tr w:rsidR="00DB5D91" w:rsidRPr="008640BB" w14:paraId="23C5C6E8" w14:textId="77777777" w:rsidTr="00E2490D">
        <w:tc>
          <w:tcPr>
            <w:tcW w:w="2038" w:type="dxa"/>
          </w:tcPr>
          <w:p w14:paraId="66A8EA71" w14:textId="5D6D0F56"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Lee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[153]</w:t>
            </w:r>
          </w:p>
        </w:tc>
        <w:tc>
          <w:tcPr>
            <w:tcW w:w="1764" w:type="dxa"/>
          </w:tcPr>
          <w:p w14:paraId="7936E333"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49B7247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6669</w:t>
            </w:r>
          </w:p>
        </w:tc>
        <w:tc>
          <w:tcPr>
            <w:tcW w:w="6946" w:type="dxa"/>
          </w:tcPr>
          <w:p w14:paraId="11FFF77A" w14:textId="0F5B6E18"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The median OS durations of PALBI grade1 (38.4%), grade2 (33.2%), and grade3 (28.4%) patients were 81, 30, and 5 mo, respectively (</w:t>
            </w:r>
            <w:r w:rsidRPr="008640BB">
              <w:rPr>
                <w:rFonts w:ascii="Book Antiqua" w:hAnsi="Book Antiqua" w:cs="Arial"/>
                <w:bCs/>
                <w:i/>
                <w:bdr w:val="none" w:sz="0" w:space="0" w:color="auto" w:frame="1"/>
                <w:shd w:val="clear" w:color="auto" w:fill="FFFFFF"/>
              </w:rPr>
              <w:t>P</w:t>
            </w:r>
            <w:r w:rsidR="00906003"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Cs/>
                <w:bdr w:val="none" w:sz="0" w:space="0" w:color="auto" w:frame="1"/>
                <w:shd w:val="clear" w:color="auto" w:fill="FFFFFF"/>
              </w:rPr>
              <w:t>&lt;</w:t>
            </w:r>
            <w:r w:rsidR="00906003"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Cs/>
                <w:bdr w:val="none" w:sz="0" w:space="0" w:color="auto" w:frame="1"/>
                <w:shd w:val="clear" w:color="auto" w:fill="FFFFFF"/>
              </w:rPr>
              <w:t xml:space="preserve">0.001). The PALBI grade had a larger area </w:t>
            </w:r>
            <w:r w:rsidRPr="008640BB">
              <w:rPr>
                <w:rFonts w:ascii="Book Antiqua" w:hAnsi="Book Antiqua" w:cs="Arial"/>
                <w:bCs/>
                <w:iCs/>
                <w:bdr w:val="none" w:sz="0" w:space="0" w:color="auto" w:frame="1"/>
                <w:shd w:val="clear" w:color="auto" w:fill="FFFFFF"/>
              </w:rPr>
              <w:lastRenderedPageBreak/>
              <w:t>under the receiver operator characteristic curve (AUC) than did the CTP class, MELD score, and ALBI grade. Moreover, the PALBI and ALBI grades enabled sub-classification of CTP A patients (</w:t>
            </w:r>
            <w:r w:rsidRPr="008640BB">
              <w:rPr>
                <w:rFonts w:ascii="Book Antiqua" w:hAnsi="Book Antiqua" w:cs="Arial"/>
                <w:bCs/>
                <w:i/>
                <w:bdr w:val="none" w:sz="0" w:space="0" w:color="auto" w:frame="1"/>
                <w:shd w:val="clear" w:color="auto" w:fill="FFFFFF"/>
              </w:rPr>
              <w:t xml:space="preserve">P </w:t>
            </w:r>
            <w:r w:rsidRPr="008640BB">
              <w:rPr>
                <w:rFonts w:ascii="Book Antiqua" w:hAnsi="Book Antiqua" w:cs="Arial"/>
                <w:bCs/>
                <w:iCs/>
                <w:bdr w:val="none" w:sz="0" w:space="0" w:color="auto" w:frame="1"/>
                <w:shd w:val="clear" w:color="auto" w:fill="FFFFFF"/>
              </w:rPr>
              <w:t>&lt; 0.001). In a multivariate analysis, the PALBI and ALBI grades were significant risk factors for OS (</w:t>
            </w:r>
            <w:r w:rsidRPr="008640BB">
              <w:rPr>
                <w:rFonts w:ascii="Book Antiqua" w:hAnsi="Book Antiqua" w:cs="Arial"/>
                <w:bCs/>
                <w:i/>
                <w:bdr w:val="none" w:sz="0" w:space="0" w:color="auto" w:frame="1"/>
                <w:shd w:val="clear" w:color="auto" w:fill="FFFFFF"/>
              </w:rPr>
              <w:t>P</w:t>
            </w:r>
            <w:r w:rsidRPr="008640BB">
              <w:rPr>
                <w:rFonts w:ascii="Book Antiqua" w:hAnsi="Book Antiqua" w:cs="Arial"/>
                <w:bCs/>
                <w:iCs/>
                <w:bdr w:val="none" w:sz="0" w:space="0" w:color="auto" w:frame="1"/>
                <w:shd w:val="clear" w:color="auto" w:fill="FFFFFF"/>
              </w:rPr>
              <w:t xml:space="preserve"> &lt; 0.05). According to treatment modality, the PALBI grade was predictive of OS in patients receiving TACE or supportive care. The ALBI grade was predictive of OS in patients undergoing surgical resection or radiofrequency ablation</w:t>
            </w:r>
          </w:p>
        </w:tc>
      </w:tr>
      <w:tr w:rsidR="00DB5D91" w:rsidRPr="008640BB" w14:paraId="062E30E7" w14:textId="77777777" w:rsidTr="00E2490D">
        <w:tc>
          <w:tcPr>
            <w:tcW w:w="2038" w:type="dxa"/>
          </w:tcPr>
          <w:p w14:paraId="756C85F9" w14:textId="4FA3E3F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 xml:space="preserve">Su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[154]</w:t>
            </w:r>
          </w:p>
        </w:tc>
        <w:tc>
          <w:tcPr>
            <w:tcW w:w="1764" w:type="dxa"/>
          </w:tcPr>
          <w:p w14:paraId="5F5C9D89"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7F14892D"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594</w:t>
            </w:r>
          </w:p>
        </w:tc>
        <w:tc>
          <w:tcPr>
            <w:tcW w:w="6946" w:type="dxa"/>
          </w:tcPr>
          <w:p w14:paraId="51DF7F94" w14:textId="309C73CB"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In HCC after stereotactic body radiation therapy CTP class was significantly related to OS, with a median OS of 29.9</w:t>
            </w:r>
            <w:r w:rsidRPr="008640BB">
              <w:rPr>
                <w:rFonts w:ascii="MS Gothic" w:eastAsia="MS Gothic" w:hAnsi="MS Gothic" w:cs="MS Gothic"/>
                <w:bCs/>
                <w:iCs/>
                <w:bdr w:val="none" w:sz="0" w:space="0" w:color="auto" w:frame="1"/>
                <w:shd w:val="clear" w:color="auto" w:fill="FFFFFF"/>
              </w:rPr>
              <w:t> </w:t>
            </w:r>
            <w:r w:rsidRPr="008640BB">
              <w:rPr>
                <w:rFonts w:ascii="Book Antiqua" w:hAnsi="Book Antiqua" w:cs="Arial"/>
                <w:bCs/>
                <w:iCs/>
                <w:bdr w:val="none" w:sz="0" w:space="0" w:color="auto" w:frame="1"/>
                <w:shd w:val="clear" w:color="auto" w:fill="FFFFFF"/>
              </w:rPr>
              <w:t>mo in CTP-A, 11.5 in CTP-B. ALBI grade was also significantly related to OS, with a median OS of 53.0</w:t>
            </w:r>
            <w:r w:rsidRPr="008640BB">
              <w:rPr>
                <w:rFonts w:ascii="MS Gothic" w:eastAsia="MS Gothic" w:hAnsi="MS Gothic" w:cs="MS Gothic"/>
                <w:bCs/>
                <w:iCs/>
                <w:bdr w:val="none" w:sz="0" w:space="0" w:color="auto" w:frame="1"/>
                <w:shd w:val="clear" w:color="auto" w:fill="FFFFFF"/>
              </w:rPr>
              <w:t> </w:t>
            </w:r>
            <w:r w:rsidRPr="008640BB">
              <w:rPr>
                <w:rFonts w:ascii="Book Antiqua" w:hAnsi="Book Antiqua" w:cs="Arial"/>
                <w:bCs/>
                <w:iCs/>
                <w:bdr w:val="none" w:sz="0" w:space="0" w:color="auto" w:frame="1"/>
                <w:shd w:val="clear" w:color="auto" w:fill="FFFFFF"/>
              </w:rPr>
              <w:t>mo in ALBI-1, 19.5</w:t>
            </w:r>
            <w:r w:rsidRPr="008640BB">
              <w:rPr>
                <w:rFonts w:ascii="MS Gothic" w:eastAsia="MS Gothic" w:hAnsi="MS Gothic" w:cs="MS Gothic"/>
                <w:bCs/>
                <w:iCs/>
                <w:bdr w:val="none" w:sz="0" w:space="0" w:color="auto" w:frame="1"/>
                <w:shd w:val="clear" w:color="auto" w:fill="FFFFFF"/>
              </w:rPr>
              <w:t> </w:t>
            </w:r>
            <w:r w:rsidRPr="008640BB">
              <w:rPr>
                <w:rFonts w:ascii="Book Antiqua" w:hAnsi="Book Antiqua" w:cs="Arial"/>
                <w:bCs/>
                <w:iCs/>
                <w:bdr w:val="none" w:sz="0" w:space="0" w:color="auto" w:frame="1"/>
                <w:shd w:val="clear" w:color="auto" w:fill="FFFFFF"/>
              </w:rPr>
              <w:t>mo in ALBI-2, and 6.5</w:t>
            </w:r>
            <w:r w:rsidRPr="008640BB">
              <w:rPr>
                <w:rFonts w:ascii="MS Gothic" w:eastAsia="MS Gothic" w:hAnsi="MS Gothic" w:cs="MS Gothic"/>
                <w:bCs/>
                <w:iCs/>
                <w:bdr w:val="none" w:sz="0" w:space="0" w:color="auto" w:frame="1"/>
                <w:shd w:val="clear" w:color="auto" w:fill="FFFFFF"/>
              </w:rPr>
              <w:t> </w:t>
            </w:r>
            <w:r w:rsidRPr="008640BB">
              <w:rPr>
                <w:rFonts w:ascii="Book Antiqua" w:hAnsi="Book Antiqua" w:cs="Arial"/>
                <w:bCs/>
                <w:iCs/>
                <w:bdr w:val="none" w:sz="0" w:space="0" w:color="auto" w:frame="1"/>
                <w:shd w:val="clear" w:color="auto" w:fill="FFFFFF"/>
              </w:rPr>
              <w:t>mo in ALBI-3. The ALBI score was a more objective, discriminatory and evidence-based approach in CTP-A groups</w:t>
            </w:r>
          </w:p>
        </w:tc>
      </w:tr>
      <w:tr w:rsidR="00DB5D91" w:rsidRPr="008640BB" w14:paraId="0F4B2EB8" w14:textId="77777777" w:rsidTr="00E2490D">
        <w:tc>
          <w:tcPr>
            <w:tcW w:w="2038" w:type="dxa"/>
          </w:tcPr>
          <w:p w14:paraId="3516C31E" w14:textId="0BE447D1"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Mai</w:t>
            </w:r>
            <w:r w:rsidRPr="008640BB">
              <w:rPr>
                <w:rFonts w:ascii="Book Antiqua" w:hAnsi="Book Antiqua" w:cs="Arial"/>
                <w:bCs/>
                <w:i/>
                <w:bdr w:val="none" w:sz="0" w:space="0" w:color="auto" w:frame="1"/>
                <w:shd w:val="clear" w:color="auto" w:fill="FFFFFF"/>
              </w:rPr>
              <w:t xml:space="preserve"> et al</w:t>
            </w:r>
            <w:r w:rsidRPr="008640BB">
              <w:rPr>
                <w:rFonts w:ascii="Book Antiqua" w:hAnsi="Book Antiqua" w:cs="Arial"/>
                <w:bCs/>
                <w:iCs/>
                <w:bdr w:val="none" w:sz="0" w:space="0" w:color="auto" w:frame="1"/>
                <w:shd w:val="clear" w:color="auto" w:fill="FFFFFF"/>
                <w:vertAlign w:val="superscript"/>
              </w:rPr>
              <w:t>[155]</w:t>
            </w:r>
          </w:p>
        </w:tc>
        <w:tc>
          <w:tcPr>
            <w:tcW w:w="1764" w:type="dxa"/>
          </w:tcPr>
          <w:p w14:paraId="45482E64"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7D2879A8"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1044</w:t>
            </w:r>
          </w:p>
        </w:tc>
        <w:tc>
          <w:tcPr>
            <w:tcW w:w="6946" w:type="dxa"/>
          </w:tcPr>
          <w:p w14:paraId="14D01F3D" w14:textId="6A268C8F"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The preoperative aspartate aminotransferase-to-platelet-ratio index (APRI) score for predicting PHLF was significantly more accurate than CTP, MELD, or ALBI </w:t>
            </w:r>
            <w:r w:rsidRPr="008640BB">
              <w:rPr>
                <w:rFonts w:ascii="Book Antiqua" w:hAnsi="Book Antiqua" w:cs="Arial"/>
                <w:bCs/>
                <w:iCs/>
                <w:bdr w:val="none" w:sz="0" w:space="0" w:color="auto" w:frame="1"/>
                <w:shd w:val="clear" w:color="auto" w:fill="FFFFFF"/>
              </w:rPr>
              <w:lastRenderedPageBreak/>
              <w:t>scores</w:t>
            </w:r>
          </w:p>
        </w:tc>
      </w:tr>
      <w:tr w:rsidR="00DB5D91" w:rsidRPr="008640BB" w14:paraId="764B5CD5" w14:textId="77777777" w:rsidTr="00E2490D">
        <w:tc>
          <w:tcPr>
            <w:tcW w:w="2038" w:type="dxa"/>
          </w:tcPr>
          <w:p w14:paraId="524C0E3A" w14:textId="2D936DB3"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 xml:space="preserve">Chen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[156]</w:t>
            </w:r>
          </w:p>
        </w:tc>
        <w:tc>
          <w:tcPr>
            <w:tcW w:w="1764" w:type="dxa"/>
          </w:tcPr>
          <w:p w14:paraId="4ACAA88D"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5BB10F20"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271</w:t>
            </w:r>
          </w:p>
        </w:tc>
        <w:tc>
          <w:tcPr>
            <w:tcW w:w="6946" w:type="dxa"/>
          </w:tcPr>
          <w:p w14:paraId="329E19AA" w14:textId="63EB2A28"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In patients with very early stage HCC after radiofrequency ablation (BCLC stage 0 HCC). ALBI grade 2 or 3 were the independent risk factors predicting worse OS. Multivariate analysis showed that ALBI grade 2 or 3 was the only one independent risk factor associated with poor recurrence-free survival (RFS) after RFA. Most of the subgroup analyses also demonstrated that patients with ALBI grade 2 or 3 had poorer OS and RFS than those with ALBI grade 1</w:t>
            </w:r>
          </w:p>
        </w:tc>
      </w:tr>
      <w:tr w:rsidR="00DB5D91" w:rsidRPr="008640BB" w14:paraId="4F8F6E9D" w14:textId="77777777" w:rsidTr="00E2490D">
        <w:tc>
          <w:tcPr>
            <w:tcW w:w="2038" w:type="dxa"/>
          </w:tcPr>
          <w:p w14:paraId="44353B8F" w14:textId="3BEA7B92"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Zhong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[157]</w:t>
            </w:r>
          </w:p>
        </w:tc>
        <w:tc>
          <w:tcPr>
            <w:tcW w:w="1764" w:type="dxa"/>
          </w:tcPr>
          <w:p w14:paraId="493AB13E"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6BAE7E9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838</w:t>
            </w:r>
          </w:p>
        </w:tc>
        <w:tc>
          <w:tcPr>
            <w:tcW w:w="6946" w:type="dxa"/>
          </w:tcPr>
          <w:p w14:paraId="203C9792" w14:textId="4FBD2310"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grade performs at least no worse than CTP score regarding survival prediction for HCC receiving TACE</w:t>
            </w:r>
          </w:p>
        </w:tc>
      </w:tr>
      <w:tr w:rsidR="00DB5D91" w:rsidRPr="008640BB" w14:paraId="45F7FF55" w14:textId="77777777" w:rsidTr="00E2490D">
        <w:tc>
          <w:tcPr>
            <w:tcW w:w="2038" w:type="dxa"/>
          </w:tcPr>
          <w:p w14:paraId="4C936E2D" w14:textId="094BCC5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Sonohara</w:t>
            </w:r>
            <w:r w:rsidRPr="008640BB">
              <w:rPr>
                <w:rFonts w:ascii="Book Antiqua" w:hAnsi="Book Antiqua" w:cs="Arial"/>
                <w:bCs/>
                <w:i/>
                <w:bdr w:val="none" w:sz="0" w:space="0" w:color="auto" w:frame="1"/>
                <w:shd w:val="clear" w:color="auto" w:fill="FFFFFF"/>
              </w:rPr>
              <w:t xml:space="preserve"> et al</w:t>
            </w:r>
            <w:r w:rsidRPr="008640BB">
              <w:rPr>
                <w:rFonts w:ascii="Book Antiqua" w:hAnsi="Book Antiqua" w:cs="Arial"/>
                <w:bCs/>
                <w:iCs/>
                <w:bdr w:val="none" w:sz="0" w:space="0" w:color="auto" w:frame="1"/>
                <w:shd w:val="clear" w:color="auto" w:fill="FFFFFF"/>
                <w:vertAlign w:val="superscript"/>
              </w:rPr>
              <w:t>[158]</w:t>
            </w:r>
          </w:p>
        </w:tc>
        <w:tc>
          <w:tcPr>
            <w:tcW w:w="1764" w:type="dxa"/>
          </w:tcPr>
          <w:p w14:paraId="4EF698D3"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6551C6BE"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273</w:t>
            </w:r>
          </w:p>
        </w:tc>
        <w:tc>
          <w:tcPr>
            <w:tcW w:w="6946" w:type="dxa"/>
          </w:tcPr>
          <w:p w14:paraId="0D425D0A" w14:textId="25F6F12F"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Combined albumin-bilirubin-TNM (ALBI-T) score in CTP class A HCC could predict perioperative risk in hepatectomy such as longer operation time and excessive intraoperative blood loss</w:t>
            </w:r>
          </w:p>
        </w:tc>
      </w:tr>
      <w:tr w:rsidR="00DB5D91" w:rsidRPr="008640BB" w14:paraId="43B68B65" w14:textId="77777777" w:rsidTr="00E2490D">
        <w:tc>
          <w:tcPr>
            <w:tcW w:w="2038" w:type="dxa"/>
          </w:tcPr>
          <w:p w14:paraId="560B2A48" w14:textId="6E45DD68"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Xu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[159]</w:t>
            </w:r>
          </w:p>
        </w:tc>
        <w:tc>
          <w:tcPr>
            <w:tcW w:w="1764" w:type="dxa"/>
          </w:tcPr>
          <w:p w14:paraId="19E080DE" w14:textId="691E2CAD"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Systematic review</w:t>
            </w:r>
          </w:p>
        </w:tc>
        <w:tc>
          <w:tcPr>
            <w:tcW w:w="2152" w:type="dxa"/>
          </w:tcPr>
          <w:p w14:paraId="614A27E7" w14:textId="6CDDD33B"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22911 patients</w:t>
            </w:r>
            <w:r w:rsidR="00E2490D" w:rsidRPr="008640BB">
              <w:rPr>
                <w:rFonts w:ascii="Book Antiqua" w:hAnsi="Book Antiqua" w:cs="Arial"/>
                <w:bCs/>
                <w:iCs/>
                <w:bdr w:val="none" w:sz="0" w:space="0" w:color="auto" w:frame="1"/>
                <w:shd w:val="clear" w:color="auto" w:fill="FFFFFF"/>
              </w:rPr>
              <w:t>;</w:t>
            </w:r>
            <w:r w:rsidR="00E2490D" w:rsidRPr="008640BB">
              <w:rPr>
                <w:rFonts w:ascii="Book Antiqua" w:hAnsi="Book Antiqua" w:cs="Arial"/>
                <w:bCs/>
                <w:iCs/>
                <w:bdr w:val="none" w:sz="0" w:space="0" w:color="auto" w:frame="1"/>
                <w:shd w:val="clear" w:color="auto" w:fill="FFFFFF"/>
                <w:lang w:eastAsia="zh-CN"/>
              </w:rPr>
              <w:t xml:space="preserve"> </w:t>
            </w:r>
            <w:r w:rsidRPr="008640BB">
              <w:rPr>
                <w:rFonts w:ascii="Book Antiqua" w:hAnsi="Book Antiqua" w:cs="Arial"/>
                <w:bCs/>
                <w:iCs/>
                <w:bdr w:val="none" w:sz="0" w:space="0" w:color="auto" w:frame="1"/>
                <w:shd w:val="clear" w:color="auto" w:fill="FFFFFF"/>
              </w:rPr>
              <w:t xml:space="preserve">32 studies </w:t>
            </w:r>
          </w:p>
        </w:tc>
        <w:tc>
          <w:tcPr>
            <w:tcW w:w="6946" w:type="dxa"/>
          </w:tcPr>
          <w:p w14:paraId="74E9AD9E" w14:textId="0D8F5FC9"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High pre-treatment ALBI is associated with poor OS and poor DFS. Analysis was stratified into subgroups, such as treatment methods, sample size, geographic area, and ALBI grade, the significant correlation in ALBI and poor </w:t>
            </w:r>
            <w:r w:rsidRPr="008640BB">
              <w:rPr>
                <w:rFonts w:ascii="Book Antiqua" w:hAnsi="Book Antiqua" w:cs="Arial"/>
                <w:bCs/>
                <w:iCs/>
                <w:bdr w:val="none" w:sz="0" w:space="0" w:color="auto" w:frame="1"/>
                <w:shd w:val="clear" w:color="auto" w:fill="FFFFFF"/>
              </w:rPr>
              <w:lastRenderedPageBreak/>
              <w:t>long-term survival was not altered. High ALBI should be treated as an ideal predictor during HCC therapy</w:t>
            </w:r>
          </w:p>
        </w:tc>
      </w:tr>
      <w:tr w:rsidR="00DB5D91" w:rsidRPr="008640BB" w14:paraId="4F0D3AF5" w14:textId="77777777" w:rsidTr="00E2490D">
        <w:tc>
          <w:tcPr>
            <w:tcW w:w="2038" w:type="dxa"/>
          </w:tcPr>
          <w:p w14:paraId="4D0E8B6A" w14:textId="1C07B20A"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 xml:space="preserve">Lee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[160]</w:t>
            </w:r>
          </w:p>
        </w:tc>
        <w:tc>
          <w:tcPr>
            <w:tcW w:w="1764" w:type="dxa"/>
          </w:tcPr>
          <w:p w14:paraId="420746A9"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2C2EA37A"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465</w:t>
            </w:r>
          </w:p>
        </w:tc>
        <w:tc>
          <w:tcPr>
            <w:tcW w:w="6946" w:type="dxa"/>
          </w:tcPr>
          <w:p w14:paraId="1442503F" w14:textId="505A4EFA"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Following HCC surgical therapy, ALBI grade ≥</w:t>
            </w:r>
            <w:r w:rsidR="00906003"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Cs/>
                <w:bdr w:val="none" w:sz="0" w:space="0" w:color="auto" w:frame="1"/>
                <w:shd w:val="clear" w:color="auto" w:fill="FFFFFF"/>
              </w:rPr>
              <w:t>2 was demonstrated to be an independent risk factor for early recurrence</w:t>
            </w:r>
          </w:p>
        </w:tc>
      </w:tr>
      <w:tr w:rsidR="00DB5D91" w:rsidRPr="008640BB" w14:paraId="5666BADE" w14:textId="77777777" w:rsidTr="00E2490D">
        <w:tc>
          <w:tcPr>
            <w:tcW w:w="2038" w:type="dxa"/>
          </w:tcPr>
          <w:p w14:paraId="499B9A13" w14:textId="3C296B5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Tada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[161]</w:t>
            </w:r>
          </w:p>
        </w:tc>
        <w:tc>
          <w:tcPr>
            <w:tcW w:w="1764" w:type="dxa"/>
          </w:tcPr>
          <w:p w14:paraId="7172B945"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593A7B42"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567</w:t>
            </w:r>
          </w:p>
        </w:tc>
        <w:tc>
          <w:tcPr>
            <w:tcW w:w="6946" w:type="dxa"/>
          </w:tcPr>
          <w:p w14:paraId="33978219" w14:textId="3394A610"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Time-dependent receiver operating characteristic analysis showed that ALBI grade was better than CTP score in predicting overall survival in patients with advanced HCC who received sorafenib therapy</w:t>
            </w:r>
          </w:p>
        </w:tc>
      </w:tr>
      <w:tr w:rsidR="00DB5D91" w:rsidRPr="008640BB" w14:paraId="5DA0A485" w14:textId="77777777" w:rsidTr="00E2490D">
        <w:tc>
          <w:tcPr>
            <w:tcW w:w="2038" w:type="dxa"/>
          </w:tcPr>
          <w:p w14:paraId="3E1BC2EC" w14:textId="1F6D38D1"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Russolillo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[162]</w:t>
            </w:r>
          </w:p>
        </w:tc>
        <w:tc>
          <w:tcPr>
            <w:tcW w:w="1764" w:type="dxa"/>
          </w:tcPr>
          <w:p w14:paraId="4A119D44"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Retrospective </w:t>
            </w:r>
          </w:p>
        </w:tc>
        <w:tc>
          <w:tcPr>
            <w:tcW w:w="2152" w:type="dxa"/>
          </w:tcPr>
          <w:p w14:paraId="20CB2920"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400</w:t>
            </w:r>
          </w:p>
        </w:tc>
        <w:tc>
          <w:tcPr>
            <w:tcW w:w="6946" w:type="dxa"/>
          </w:tcPr>
          <w:p w14:paraId="2CF567EC" w14:textId="68B37419"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In HCC patients treated with resection, the albumin-indocyanine green evaluation (ALICE) model, correlated better with ALBI than with CTP score. It can be used as measure for liver function</w:t>
            </w:r>
          </w:p>
        </w:tc>
      </w:tr>
      <w:tr w:rsidR="00DB5D91" w:rsidRPr="008640BB" w14:paraId="1E09A08E" w14:textId="77777777" w:rsidTr="00E2490D">
        <w:tc>
          <w:tcPr>
            <w:tcW w:w="2038" w:type="dxa"/>
          </w:tcPr>
          <w:p w14:paraId="76D46FB5"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Mohammadi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Cs/>
                <w:bdr w:val="none" w:sz="0" w:space="0" w:color="auto" w:frame="1"/>
                <w:shd w:val="clear" w:color="auto" w:fill="FFFFFF"/>
                <w:vertAlign w:val="superscript"/>
              </w:rPr>
              <w:t>[163]</w:t>
            </w:r>
          </w:p>
        </w:tc>
        <w:tc>
          <w:tcPr>
            <w:tcW w:w="1764" w:type="dxa"/>
          </w:tcPr>
          <w:p w14:paraId="4ECE7A73"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623C65D1"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124</w:t>
            </w:r>
          </w:p>
        </w:tc>
        <w:tc>
          <w:tcPr>
            <w:tcW w:w="6946" w:type="dxa"/>
          </w:tcPr>
          <w:p w14:paraId="421AED2D" w14:textId="4779DD71"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is a more sensitive marker of liver function than CTP in the setting of mild dysfunction. Using ALBI identified a subset of patients that have significantly better outcomes from Y-90 radioembolization than previously identified with CTP in HCC patients</w:t>
            </w:r>
          </w:p>
        </w:tc>
      </w:tr>
      <w:tr w:rsidR="00DB5D91" w:rsidRPr="008640BB" w14:paraId="0EACA342" w14:textId="77777777" w:rsidTr="00E2490D">
        <w:tc>
          <w:tcPr>
            <w:tcW w:w="2038" w:type="dxa"/>
          </w:tcPr>
          <w:p w14:paraId="72612CD1" w14:textId="296703AC"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Fang</w:t>
            </w:r>
            <w:r w:rsidRPr="008640BB">
              <w:rPr>
                <w:rFonts w:ascii="Book Antiqua" w:hAnsi="Book Antiqua" w:cs="Arial"/>
                <w:bCs/>
                <w:i/>
                <w:bdr w:val="none" w:sz="0" w:space="0" w:color="auto" w:frame="1"/>
                <w:shd w:val="clear" w:color="auto" w:fill="FFFFFF"/>
              </w:rPr>
              <w:t xml:space="preserve"> et al</w:t>
            </w:r>
            <w:r w:rsidRPr="008640BB">
              <w:rPr>
                <w:rFonts w:ascii="Book Antiqua" w:hAnsi="Book Antiqua" w:cs="Arial"/>
                <w:bCs/>
                <w:iCs/>
                <w:bdr w:val="none" w:sz="0" w:space="0" w:color="auto" w:frame="1"/>
                <w:shd w:val="clear" w:color="auto" w:fill="FFFFFF"/>
                <w:vertAlign w:val="superscript"/>
              </w:rPr>
              <w:t>[164]</w:t>
            </w:r>
          </w:p>
        </w:tc>
        <w:tc>
          <w:tcPr>
            <w:tcW w:w="1764" w:type="dxa"/>
          </w:tcPr>
          <w:p w14:paraId="150147D6"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6D2DA499"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2285</w:t>
            </w:r>
          </w:p>
        </w:tc>
        <w:tc>
          <w:tcPr>
            <w:tcW w:w="6946" w:type="dxa"/>
          </w:tcPr>
          <w:p w14:paraId="0B1062D8" w14:textId="29310348"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Patients with single large HCC (SLHCC) had an overall survival rate intermediate to those of the BCLC-A and </w:t>
            </w:r>
            <w:r w:rsidRPr="008640BB">
              <w:rPr>
                <w:rFonts w:ascii="Book Antiqua" w:hAnsi="Book Antiqua" w:cs="Arial"/>
                <w:bCs/>
                <w:iCs/>
                <w:bdr w:val="none" w:sz="0" w:space="0" w:color="auto" w:frame="1"/>
                <w:shd w:val="clear" w:color="auto" w:fill="FFFFFF"/>
              </w:rPr>
              <w:lastRenderedPageBreak/>
              <w:t>BCLC-B groups. It is suggested that the SLHCC group could be classified as occupying a different stage from the BCLC stages A and B. ALBI was able to stratify SLHCC into a different prognostic group</w:t>
            </w:r>
          </w:p>
        </w:tc>
      </w:tr>
      <w:tr w:rsidR="00DB5D91" w:rsidRPr="008640BB" w14:paraId="43A28AE6" w14:textId="77777777" w:rsidTr="00E2490D">
        <w:tc>
          <w:tcPr>
            <w:tcW w:w="2038" w:type="dxa"/>
          </w:tcPr>
          <w:p w14:paraId="0FFFC397" w14:textId="090BEBF0"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 xml:space="preserve">Ho </w:t>
            </w:r>
            <w:r w:rsidRPr="008640BB">
              <w:rPr>
                <w:rFonts w:ascii="Book Antiqua" w:hAnsi="Book Antiqua" w:cs="Arial"/>
                <w:bCs/>
                <w:i/>
                <w:bdr w:val="none" w:sz="0" w:space="0" w:color="auto" w:frame="1"/>
                <w:shd w:val="clear" w:color="auto" w:fill="FFFFFF"/>
              </w:rPr>
              <w:t>et a</w:t>
            </w:r>
            <w:r w:rsidR="00BF1581" w:rsidRPr="008640BB">
              <w:rPr>
                <w:rFonts w:ascii="Book Antiqua" w:hAnsi="Book Antiqua" w:cs="Arial"/>
                <w:bCs/>
                <w:i/>
                <w:bdr w:val="none" w:sz="0" w:space="0" w:color="auto" w:frame="1"/>
                <w:shd w:val="clear" w:color="auto" w:fill="FFFFFF"/>
              </w:rPr>
              <w:t>l</w:t>
            </w:r>
            <w:r w:rsidRPr="008640BB">
              <w:rPr>
                <w:rFonts w:ascii="Book Antiqua" w:hAnsi="Book Antiqua" w:cs="Arial"/>
                <w:bCs/>
                <w:iCs/>
                <w:bdr w:val="none" w:sz="0" w:space="0" w:color="auto" w:frame="1"/>
                <w:shd w:val="clear" w:color="auto" w:fill="FFFFFF"/>
                <w:vertAlign w:val="superscript"/>
              </w:rPr>
              <w:t>[165]</w:t>
            </w:r>
          </w:p>
        </w:tc>
        <w:tc>
          <w:tcPr>
            <w:tcW w:w="1764" w:type="dxa"/>
          </w:tcPr>
          <w:p w14:paraId="61FF3C90"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17C34FC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1038</w:t>
            </w:r>
          </w:p>
        </w:tc>
        <w:tc>
          <w:tcPr>
            <w:tcW w:w="6946" w:type="dxa"/>
          </w:tcPr>
          <w:p w14:paraId="3AD97677" w14:textId="5857A2B8"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was a feasible marker for HCC tumour recurrence after resection</w:t>
            </w:r>
          </w:p>
        </w:tc>
      </w:tr>
      <w:tr w:rsidR="00DB5D91" w:rsidRPr="008640BB" w14:paraId="1B183262" w14:textId="77777777" w:rsidTr="00E2490D">
        <w:tc>
          <w:tcPr>
            <w:tcW w:w="2038" w:type="dxa"/>
          </w:tcPr>
          <w:p w14:paraId="4DB760F6"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Casadei Gardini, </w:t>
            </w:r>
            <w:r w:rsidRPr="008640BB">
              <w:rPr>
                <w:rFonts w:ascii="Book Antiqua" w:hAnsi="Book Antiqua" w:cs="Arial"/>
                <w:bCs/>
                <w:i/>
                <w:bdr w:val="none" w:sz="0" w:space="0" w:color="auto" w:frame="1"/>
                <w:shd w:val="clear" w:color="auto" w:fill="FFFFFF"/>
              </w:rPr>
              <w:t xml:space="preserve">et al </w:t>
            </w:r>
            <w:r w:rsidRPr="008640BB">
              <w:rPr>
                <w:rFonts w:ascii="Book Antiqua" w:hAnsi="Book Antiqua" w:cs="Arial"/>
                <w:bCs/>
                <w:iCs/>
                <w:bdr w:val="none" w:sz="0" w:space="0" w:color="auto" w:frame="1"/>
                <w:shd w:val="clear" w:color="auto" w:fill="FFFFFF"/>
                <w:vertAlign w:val="superscript"/>
              </w:rPr>
              <w:t>[166]</w:t>
            </w:r>
          </w:p>
        </w:tc>
        <w:tc>
          <w:tcPr>
            <w:tcW w:w="1764" w:type="dxa"/>
          </w:tcPr>
          <w:p w14:paraId="0F0F9B2E"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64C0F712"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416</w:t>
            </w:r>
          </w:p>
        </w:tc>
        <w:tc>
          <w:tcPr>
            <w:tcW w:w="6946" w:type="dxa"/>
          </w:tcPr>
          <w:p w14:paraId="59D352B1" w14:textId="350A4436"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score identified patients with higher risk of HCC after treatment with DAAs</w:t>
            </w:r>
          </w:p>
        </w:tc>
      </w:tr>
      <w:tr w:rsidR="00DB5D91" w:rsidRPr="008640BB" w14:paraId="161BE7C9" w14:textId="77777777" w:rsidTr="00E2490D">
        <w:tc>
          <w:tcPr>
            <w:tcW w:w="2038" w:type="dxa"/>
          </w:tcPr>
          <w:p w14:paraId="0A51AA87" w14:textId="62FAD51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Zhang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[167]</w:t>
            </w:r>
          </w:p>
        </w:tc>
        <w:tc>
          <w:tcPr>
            <w:tcW w:w="1764" w:type="dxa"/>
          </w:tcPr>
          <w:p w14:paraId="7A07B71C"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1508A49C"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338</w:t>
            </w:r>
          </w:p>
        </w:tc>
        <w:tc>
          <w:tcPr>
            <w:tcW w:w="6946" w:type="dxa"/>
          </w:tcPr>
          <w:p w14:paraId="079FBCD5" w14:textId="65E79D83"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The ALBI grade showed good predictive ability for PHLF in HCC patients across different BCLC stages. However, the ALBI grade was only a significant predictor of OS in BCLC stage 0/A patients and failed to predict OS in BCLC stage B/C patients</w:t>
            </w:r>
          </w:p>
        </w:tc>
      </w:tr>
      <w:tr w:rsidR="00DB5D91" w:rsidRPr="008640BB" w14:paraId="79267E95" w14:textId="77777777" w:rsidTr="00E2490D">
        <w:tc>
          <w:tcPr>
            <w:tcW w:w="2038" w:type="dxa"/>
          </w:tcPr>
          <w:p w14:paraId="4797CA88" w14:textId="74D9CF83"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Mohammed</w:t>
            </w:r>
            <w:r w:rsidRPr="008640BB">
              <w:rPr>
                <w:rFonts w:ascii="Book Antiqua" w:hAnsi="Book Antiqua" w:cs="Arial"/>
                <w:bCs/>
                <w:i/>
                <w:bdr w:val="none" w:sz="0" w:space="0" w:color="auto" w:frame="1"/>
                <w:shd w:val="clear" w:color="auto" w:fill="FFFFFF"/>
              </w:rPr>
              <w:t xml:space="preserve"> et al</w:t>
            </w:r>
            <w:r w:rsidRPr="008640BB">
              <w:rPr>
                <w:rFonts w:ascii="Book Antiqua" w:hAnsi="Book Antiqua" w:cs="Arial"/>
                <w:bCs/>
                <w:iCs/>
                <w:bdr w:val="none" w:sz="0" w:space="0" w:color="auto" w:frame="1"/>
                <w:shd w:val="clear" w:color="auto" w:fill="FFFFFF"/>
                <w:vertAlign w:val="superscript"/>
              </w:rPr>
              <w:t>[168]</w:t>
            </w:r>
          </w:p>
        </w:tc>
        <w:tc>
          <w:tcPr>
            <w:tcW w:w="1764" w:type="dxa"/>
          </w:tcPr>
          <w:p w14:paraId="2541AC4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637C1190"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123</w:t>
            </w:r>
          </w:p>
        </w:tc>
        <w:tc>
          <w:tcPr>
            <w:tcW w:w="6946" w:type="dxa"/>
          </w:tcPr>
          <w:p w14:paraId="29BAAA5D" w14:textId="019298E3"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score before TACE provided objective prognostication for development of acute-on-chronic liver failure (ACLF)</w:t>
            </w:r>
          </w:p>
        </w:tc>
      </w:tr>
      <w:tr w:rsidR="00DB5D91" w:rsidRPr="008640BB" w14:paraId="25D33E69" w14:textId="77777777" w:rsidTr="00E2490D">
        <w:tc>
          <w:tcPr>
            <w:tcW w:w="2038" w:type="dxa"/>
          </w:tcPr>
          <w:p w14:paraId="54D3214C" w14:textId="6ACDD10D"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Carling</w:t>
            </w:r>
            <w:r w:rsidRPr="008640BB">
              <w:rPr>
                <w:rFonts w:ascii="Book Antiqua" w:hAnsi="Book Antiqua" w:cs="Arial"/>
                <w:bCs/>
                <w:i/>
                <w:bdr w:val="none" w:sz="0" w:space="0" w:color="auto" w:frame="1"/>
                <w:shd w:val="clear" w:color="auto" w:fill="FFFFFF"/>
              </w:rPr>
              <w:t xml:space="preserve"> et a</w:t>
            </w:r>
            <w:r w:rsidR="00BF1581" w:rsidRPr="008640BB">
              <w:rPr>
                <w:rFonts w:ascii="Book Antiqua" w:hAnsi="Book Antiqua" w:cs="Arial"/>
                <w:bCs/>
                <w:i/>
                <w:bdr w:val="none" w:sz="0" w:space="0" w:color="auto" w:frame="1"/>
                <w:shd w:val="clear" w:color="auto" w:fill="FFFFFF"/>
              </w:rPr>
              <w:t>l</w:t>
            </w:r>
            <w:r w:rsidRPr="008640BB">
              <w:rPr>
                <w:rFonts w:ascii="Book Antiqua" w:hAnsi="Book Antiqua" w:cs="Arial"/>
                <w:bCs/>
                <w:iCs/>
                <w:bdr w:val="none" w:sz="0" w:space="0" w:color="auto" w:frame="1"/>
                <w:shd w:val="clear" w:color="auto" w:fill="FFFFFF"/>
                <w:vertAlign w:val="superscript"/>
              </w:rPr>
              <w:t>[169]</w:t>
            </w:r>
          </w:p>
        </w:tc>
        <w:tc>
          <w:tcPr>
            <w:tcW w:w="1764" w:type="dxa"/>
          </w:tcPr>
          <w:p w14:paraId="42B15486"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28047272"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49</w:t>
            </w:r>
          </w:p>
        </w:tc>
        <w:tc>
          <w:tcPr>
            <w:tcW w:w="6946" w:type="dxa"/>
          </w:tcPr>
          <w:p w14:paraId="4DA74A1E" w14:textId="6FFFFE53"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Platelet-albumin-bilirubin index (PALBI) grade 1 and 2 differentiated survival in CTP-A patients treated with TACE</w:t>
            </w:r>
          </w:p>
        </w:tc>
      </w:tr>
      <w:tr w:rsidR="00DB5D91" w:rsidRPr="008640BB" w14:paraId="4614F065" w14:textId="77777777" w:rsidTr="00E2490D">
        <w:tc>
          <w:tcPr>
            <w:tcW w:w="2038" w:type="dxa"/>
          </w:tcPr>
          <w:p w14:paraId="340E0FFF" w14:textId="01DC503A"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Jaruvongvanich </w:t>
            </w:r>
            <w:r w:rsidRPr="008640BB">
              <w:rPr>
                <w:rFonts w:ascii="Book Antiqua" w:hAnsi="Book Antiqua" w:cs="Arial"/>
                <w:bCs/>
                <w:i/>
                <w:bdr w:val="none" w:sz="0" w:space="0" w:color="auto" w:frame="1"/>
                <w:shd w:val="clear" w:color="auto" w:fill="FFFFFF"/>
              </w:rPr>
              <w:lastRenderedPageBreak/>
              <w:t>et al</w:t>
            </w:r>
            <w:r w:rsidRPr="008640BB">
              <w:rPr>
                <w:rFonts w:ascii="Book Antiqua" w:hAnsi="Book Antiqua" w:cs="Arial"/>
                <w:bCs/>
                <w:iCs/>
                <w:bdr w:val="none" w:sz="0" w:space="0" w:color="auto" w:frame="1"/>
                <w:shd w:val="clear" w:color="auto" w:fill="FFFFFF"/>
                <w:vertAlign w:val="superscript"/>
              </w:rPr>
              <w:t>[170]</w:t>
            </w:r>
          </w:p>
        </w:tc>
        <w:tc>
          <w:tcPr>
            <w:tcW w:w="1764" w:type="dxa"/>
          </w:tcPr>
          <w:p w14:paraId="1A8878EA"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Retrospective</w:t>
            </w:r>
          </w:p>
        </w:tc>
        <w:tc>
          <w:tcPr>
            <w:tcW w:w="2152" w:type="dxa"/>
          </w:tcPr>
          <w:p w14:paraId="0093633B"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900</w:t>
            </w:r>
          </w:p>
        </w:tc>
        <w:tc>
          <w:tcPr>
            <w:tcW w:w="6946" w:type="dxa"/>
          </w:tcPr>
          <w:p w14:paraId="31528715"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Platelet-albumin-bilirubin index (PALBI) was found to be </w:t>
            </w:r>
            <w:r w:rsidRPr="008640BB">
              <w:rPr>
                <w:rFonts w:ascii="Book Antiqua" w:hAnsi="Book Antiqua" w:cs="Arial"/>
                <w:bCs/>
                <w:iCs/>
                <w:bdr w:val="none" w:sz="0" w:space="0" w:color="auto" w:frame="1"/>
                <w:shd w:val="clear" w:color="auto" w:fill="FFFFFF"/>
              </w:rPr>
              <w:lastRenderedPageBreak/>
              <w:t>the most accurate prognostic models among to predict mortality and recurrence in HCC patients when compared to. CTP score, Fibrosis-4 (FIB-4) score, model for end-stage liver disease (MELD) score, ALBI and AST to platelet ratio index (APRI)</w:t>
            </w:r>
          </w:p>
        </w:tc>
      </w:tr>
      <w:tr w:rsidR="00DB5D91" w:rsidRPr="008640BB" w14:paraId="14DECDB3" w14:textId="77777777" w:rsidTr="00E2490D">
        <w:tc>
          <w:tcPr>
            <w:tcW w:w="2038" w:type="dxa"/>
          </w:tcPr>
          <w:p w14:paraId="2C5727C6" w14:textId="2A00F5A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 xml:space="preserve">Amisaki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[171]</w:t>
            </w:r>
          </w:p>
        </w:tc>
        <w:tc>
          <w:tcPr>
            <w:tcW w:w="1764" w:type="dxa"/>
          </w:tcPr>
          <w:p w14:paraId="269DA741"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092637AB"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136</w:t>
            </w:r>
          </w:p>
        </w:tc>
        <w:tc>
          <w:tcPr>
            <w:tcW w:w="6946" w:type="dxa"/>
          </w:tcPr>
          <w:p w14:paraId="1A324070" w14:textId="4ACCA96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In HCC patients who underwent curative resection Pre- and post-operative ALBI grade predicted patients' overall survival, and recurrence-free survival. Post-operative ALBI grade was associated with patients' surgical factors of repeated hepatic resection, intra-operative bleeding and surgery duration. Post-operative ALBI grade, rather than pre-operative ALBI grade, was an independent predictive factor of long-term outcome of CTP class A patients with HCC</w:t>
            </w:r>
          </w:p>
        </w:tc>
      </w:tr>
      <w:tr w:rsidR="00DB5D91" w:rsidRPr="008640BB" w14:paraId="7DC427FE" w14:textId="77777777" w:rsidTr="00E2490D">
        <w:tc>
          <w:tcPr>
            <w:tcW w:w="2038" w:type="dxa"/>
          </w:tcPr>
          <w:p w14:paraId="42860AAB" w14:textId="0FA0E1BE"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Cai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[172]</w:t>
            </w:r>
          </w:p>
        </w:tc>
        <w:tc>
          <w:tcPr>
            <w:tcW w:w="1764" w:type="dxa"/>
          </w:tcPr>
          <w:p w14:paraId="2B541644"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Retrospective </w:t>
            </w:r>
          </w:p>
        </w:tc>
        <w:tc>
          <w:tcPr>
            <w:tcW w:w="2152" w:type="dxa"/>
          </w:tcPr>
          <w:p w14:paraId="53E707DE"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389</w:t>
            </w:r>
          </w:p>
        </w:tc>
        <w:tc>
          <w:tcPr>
            <w:tcW w:w="6946" w:type="dxa"/>
          </w:tcPr>
          <w:p w14:paraId="6125AF55" w14:textId="288B54A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The Cancer of the Liver Italian Program (CLIP) score is commonly used for prognosis prediction of HCC. Combined ALBI-CLIP scoring system retained the prognostic value of the CLIP in HBV-related HCC treated with TACE therapy</w:t>
            </w:r>
          </w:p>
        </w:tc>
      </w:tr>
      <w:tr w:rsidR="00DB5D91" w:rsidRPr="008640BB" w14:paraId="6FC601B3" w14:textId="77777777" w:rsidTr="00E2490D">
        <w:tc>
          <w:tcPr>
            <w:tcW w:w="2038" w:type="dxa"/>
          </w:tcPr>
          <w:p w14:paraId="693F2C7D" w14:textId="19092A1A"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Li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[173]</w:t>
            </w:r>
          </w:p>
        </w:tc>
        <w:tc>
          <w:tcPr>
            <w:tcW w:w="1764" w:type="dxa"/>
          </w:tcPr>
          <w:p w14:paraId="379AA2E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Retrospectives</w:t>
            </w:r>
          </w:p>
        </w:tc>
        <w:tc>
          <w:tcPr>
            <w:tcW w:w="2152" w:type="dxa"/>
          </w:tcPr>
          <w:p w14:paraId="42697767"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475</w:t>
            </w:r>
          </w:p>
        </w:tc>
        <w:tc>
          <w:tcPr>
            <w:tcW w:w="6946" w:type="dxa"/>
          </w:tcPr>
          <w:p w14:paraId="63167652" w14:textId="043B0653"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A high combined ALBI- platelet-to-lymphocyte ratio </w:t>
            </w:r>
            <w:r w:rsidRPr="008640BB">
              <w:rPr>
                <w:rFonts w:ascii="Book Antiqua" w:hAnsi="Book Antiqua" w:cs="Arial"/>
                <w:bCs/>
                <w:iCs/>
                <w:bdr w:val="none" w:sz="0" w:space="0" w:color="auto" w:frame="1"/>
                <w:shd w:val="clear" w:color="auto" w:fill="FFFFFF"/>
              </w:rPr>
              <w:lastRenderedPageBreak/>
              <w:t>(ALBI-PLR) score is associated with a high incidence of postoperative recurrence and mortality in HBV-related HCC patients after liver resection</w:t>
            </w:r>
          </w:p>
        </w:tc>
      </w:tr>
      <w:tr w:rsidR="00DB5D91" w:rsidRPr="008640BB" w14:paraId="08FE462B" w14:textId="77777777" w:rsidTr="00E2490D">
        <w:trPr>
          <w:trHeight w:val="669"/>
        </w:trPr>
        <w:tc>
          <w:tcPr>
            <w:tcW w:w="2038" w:type="dxa"/>
          </w:tcPr>
          <w:p w14:paraId="1A3C2F09" w14:textId="4C8803DE"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 xml:space="preserve">Ho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[174]</w:t>
            </w:r>
          </w:p>
        </w:tc>
        <w:tc>
          <w:tcPr>
            <w:tcW w:w="1764" w:type="dxa"/>
          </w:tcPr>
          <w:p w14:paraId="11E51B41"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1D533BD2"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174</w:t>
            </w:r>
          </w:p>
        </w:tc>
        <w:tc>
          <w:tcPr>
            <w:tcW w:w="6946" w:type="dxa"/>
          </w:tcPr>
          <w:p w14:paraId="1D2AAB67" w14:textId="676E637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Among CTP class A HCC patients receiving radiotherapy, the PALBI and ALBI grade were better prognostic tools than the CTP score</w:t>
            </w:r>
          </w:p>
        </w:tc>
      </w:tr>
      <w:tr w:rsidR="00DB5D91" w:rsidRPr="008640BB" w14:paraId="768E07AC" w14:textId="77777777" w:rsidTr="00E2490D">
        <w:tc>
          <w:tcPr>
            <w:tcW w:w="2038" w:type="dxa"/>
          </w:tcPr>
          <w:p w14:paraId="1DD6987E" w14:textId="7B42CB8E"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Murray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[175]</w:t>
            </w:r>
          </w:p>
        </w:tc>
        <w:tc>
          <w:tcPr>
            <w:tcW w:w="1764" w:type="dxa"/>
          </w:tcPr>
          <w:p w14:paraId="4CA4EE71"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6E5C48A1"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102</w:t>
            </w:r>
          </w:p>
        </w:tc>
        <w:tc>
          <w:tcPr>
            <w:tcW w:w="6946" w:type="dxa"/>
          </w:tcPr>
          <w:p w14:paraId="655B31B0" w14:textId="10EA8062"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The baseline ALBI grade was more discriminating than the CTP score in predicting OS and toxicity in patients with CTP class A liver disease patients with HCC treated with stereotactic body radiation therapy (SBRT) </w:t>
            </w:r>
          </w:p>
        </w:tc>
      </w:tr>
      <w:tr w:rsidR="00DB5D91" w:rsidRPr="008640BB" w14:paraId="79782284" w14:textId="77777777" w:rsidTr="00E2490D">
        <w:tc>
          <w:tcPr>
            <w:tcW w:w="2038" w:type="dxa"/>
          </w:tcPr>
          <w:p w14:paraId="41C9506A" w14:textId="5D7C0E70"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Okuda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[176]</w:t>
            </w:r>
          </w:p>
        </w:tc>
        <w:tc>
          <w:tcPr>
            <w:tcW w:w="1764" w:type="dxa"/>
          </w:tcPr>
          <w:p w14:paraId="631EC0F5"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2DDD57AA"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38</w:t>
            </w:r>
          </w:p>
        </w:tc>
        <w:tc>
          <w:tcPr>
            <w:tcW w:w="6946" w:type="dxa"/>
          </w:tcPr>
          <w:p w14:paraId="1F78D460" w14:textId="0F4BF34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grade was a prognostic factor for survival from brain metastases in HCC patients</w:t>
            </w:r>
          </w:p>
        </w:tc>
      </w:tr>
      <w:tr w:rsidR="00DB5D91" w:rsidRPr="008640BB" w14:paraId="1EE93F55" w14:textId="77777777" w:rsidTr="00E2490D">
        <w:tc>
          <w:tcPr>
            <w:tcW w:w="2038" w:type="dxa"/>
          </w:tcPr>
          <w:p w14:paraId="10D11246" w14:textId="46C70E4A"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Luo </w:t>
            </w:r>
            <w:r w:rsidRPr="008640BB">
              <w:rPr>
                <w:rFonts w:ascii="Book Antiqua" w:hAnsi="Book Antiqua" w:cs="Arial"/>
                <w:bCs/>
                <w:i/>
                <w:bdr w:val="none" w:sz="0" w:space="0" w:color="auto" w:frame="1"/>
                <w:shd w:val="clear" w:color="auto" w:fill="FFFFFF"/>
              </w:rPr>
              <w:t>et a</w:t>
            </w:r>
            <w:r w:rsidR="00BF1581" w:rsidRPr="008640BB">
              <w:rPr>
                <w:rFonts w:ascii="Book Antiqua" w:hAnsi="Book Antiqua" w:cs="Arial"/>
                <w:bCs/>
                <w:i/>
                <w:bdr w:val="none" w:sz="0" w:space="0" w:color="auto" w:frame="1"/>
                <w:shd w:val="clear" w:color="auto" w:fill="FFFFFF"/>
              </w:rPr>
              <w:t>l</w:t>
            </w:r>
            <w:r w:rsidRPr="008640BB">
              <w:rPr>
                <w:rFonts w:ascii="Book Antiqua" w:hAnsi="Book Antiqua" w:cs="Arial"/>
                <w:bCs/>
                <w:iCs/>
                <w:bdr w:val="none" w:sz="0" w:space="0" w:color="auto" w:frame="1"/>
                <w:shd w:val="clear" w:color="auto" w:fill="FFFFFF"/>
                <w:vertAlign w:val="superscript"/>
              </w:rPr>
              <w:t>[177]</w:t>
            </w:r>
          </w:p>
        </w:tc>
        <w:tc>
          <w:tcPr>
            <w:tcW w:w="1764" w:type="dxa"/>
          </w:tcPr>
          <w:p w14:paraId="3FB6C5B2"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61CB1554"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785</w:t>
            </w:r>
          </w:p>
        </w:tc>
        <w:tc>
          <w:tcPr>
            <w:tcW w:w="6946" w:type="dxa"/>
          </w:tcPr>
          <w:p w14:paraId="46FE2549" w14:textId="6FC02C00"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The prognostic significance of the PALBI grade for postoperative recurrence and mortality was maintained when stratified by the TNM stage. The preoperative PALBI grade is a surrogate marker for the postoperative prognosis in patients with HBV-related HCC after liver resection</w:t>
            </w:r>
          </w:p>
        </w:tc>
      </w:tr>
      <w:tr w:rsidR="00DB5D91" w:rsidRPr="008640BB" w14:paraId="51202700" w14:textId="77777777" w:rsidTr="00E2490D">
        <w:tc>
          <w:tcPr>
            <w:tcW w:w="2038" w:type="dxa"/>
          </w:tcPr>
          <w:p w14:paraId="752F633D" w14:textId="3C784AD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Ho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[178]</w:t>
            </w:r>
          </w:p>
        </w:tc>
        <w:tc>
          <w:tcPr>
            <w:tcW w:w="1764" w:type="dxa"/>
          </w:tcPr>
          <w:p w14:paraId="35FF0050"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12BBDF4C"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645</w:t>
            </w:r>
          </w:p>
        </w:tc>
        <w:tc>
          <w:tcPr>
            <w:tcW w:w="6946" w:type="dxa"/>
          </w:tcPr>
          <w:p w14:paraId="4C721F1B" w14:textId="3A64F3F6"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revealed the highest homogeneity and lowest value among twelve invasive models, indicating a better prognostic performance</w:t>
            </w:r>
          </w:p>
        </w:tc>
      </w:tr>
      <w:tr w:rsidR="00DB5D91" w:rsidRPr="008640BB" w14:paraId="2405BEBF" w14:textId="77777777" w:rsidTr="00E2490D">
        <w:tc>
          <w:tcPr>
            <w:tcW w:w="2038" w:type="dxa"/>
          </w:tcPr>
          <w:p w14:paraId="5984FCD2" w14:textId="12FE2FB1"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 xml:space="preserve">Lei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[179]</w:t>
            </w:r>
          </w:p>
        </w:tc>
        <w:tc>
          <w:tcPr>
            <w:tcW w:w="1764" w:type="dxa"/>
          </w:tcPr>
          <w:p w14:paraId="5DE3EB9D"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0BD2D263"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395</w:t>
            </w:r>
          </w:p>
        </w:tc>
        <w:tc>
          <w:tcPr>
            <w:tcW w:w="6946" w:type="dxa"/>
          </w:tcPr>
          <w:p w14:paraId="31DDC61B" w14:textId="4DEFF6DD"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scores exhibited parallel tendencies to the CTP and MELD scores in HBV-ACLF, HBV-LC, and HBV-HCC patients; thus, ALBI grading may be a simple but applicable method for the evaluation of the functional status of patients with HBV-related end-stage liver diseases</w:t>
            </w:r>
          </w:p>
        </w:tc>
      </w:tr>
      <w:tr w:rsidR="00DB5D91" w:rsidRPr="008640BB" w14:paraId="178FE2CA" w14:textId="77777777" w:rsidTr="00E2490D">
        <w:tc>
          <w:tcPr>
            <w:tcW w:w="2038" w:type="dxa"/>
          </w:tcPr>
          <w:p w14:paraId="0B735D10" w14:textId="56659B28"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Na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[180]</w:t>
            </w:r>
          </w:p>
        </w:tc>
        <w:tc>
          <w:tcPr>
            <w:tcW w:w="1764" w:type="dxa"/>
          </w:tcPr>
          <w:p w14:paraId="63C5E0B6"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394AA545"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2099</w:t>
            </w:r>
          </w:p>
        </w:tc>
        <w:tc>
          <w:tcPr>
            <w:tcW w:w="6946" w:type="dxa"/>
          </w:tcPr>
          <w:p w14:paraId="7FB32B45" w14:textId="09DE559A"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grade provided better prognostic performance in survival analysis and better distribution of the grades than C-P grade in HCC, suggesting that ALBI grade could be a good alternative grading system for liver function in patients with HCC</w:t>
            </w:r>
          </w:p>
        </w:tc>
      </w:tr>
      <w:tr w:rsidR="00DB5D91" w:rsidRPr="008640BB" w14:paraId="4D288294" w14:textId="77777777" w:rsidTr="00E2490D">
        <w:tc>
          <w:tcPr>
            <w:tcW w:w="2038" w:type="dxa"/>
          </w:tcPr>
          <w:p w14:paraId="05FC2871" w14:textId="66098EBE"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Chong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[181]</w:t>
            </w:r>
          </w:p>
        </w:tc>
        <w:tc>
          <w:tcPr>
            <w:tcW w:w="1764" w:type="dxa"/>
          </w:tcPr>
          <w:p w14:paraId="35A82E59"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1006E81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63</w:t>
            </w:r>
          </w:p>
        </w:tc>
        <w:tc>
          <w:tcPr>
            <w:tcW w:w="6946" w:type="dxa"/>
          </w:tcPr>
          <w:p w14:paraId="7403B44A" w14:textId="3186BC3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Liver resection offered superior disease-free survival to microwave ablation (MWA) in patients with HCC. The ALBI grade could identify patients with worse liver function who might gain survival advantage from MWA</w:t>
            </w:r>
          </w:p>
        </w:tc>
      </w:tr>
      <w:tr w:rsidR="00DB5D91" w:rsidRPr="008640BB" w14:paraId="13C10A63" w14:textId="77777777" w:rsidTr="00E2490D">
        <w:tc>
          <w:tcPr>
            <w:tcW w:w="2038" w:type="dxa"/>
          </w:tcPr>
          <w:p w14:paraId="26263FCF" w14:textId="621F4E3E"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Gkika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[182]</w:t>
            </w:r>
          </w:p>
        </w:tc>
        <w:tc>
          <w:tcPr>
            <w:tcW w:w="1764" w:type="dxa"/>
          </w:tcPr>
          <w:p w14:paraId="246AAC16"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2B589133"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40</w:t>
            </w:r>
          </w:p>
        </w:tc>
        <w:tc>
          <w:tcPr>
            <w:tcW w:w="6946" w:type="dxa"/>
          </w:tcPr>
          <w:p w14:paraId="7FC716C2" w14:textId="18EEE6C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In HCC patients with BCLC classification stage B or C who were treated with SBRT in 3-12 fractions. A higher ALBI grade and CTP at baseline correlated with a higher incidence of acute and late radiation toxicities</w:t>
            </w:r>
          </w:p>
        </w:tc>
      </w:tr>
      <w:tr w:rsidR="00DB5D91" w:rsidRPr="008640BB" w14:paraId="153BE51A" w14:textId="77777777" w:rsidTr="00E2490D">
        <w:tc>
          <w:tcPr>
            <w:tcW w:w="2038" w:type="dxa"/>
          </w:tcPr>
          <w:p w14:paraId="6FB83FD2" w14:textId="7C18E53D"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Chen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[183]</w:t>
            </w:r>
          </w:p>
        </w:tc>
        <w:tc>
          <w:tcPr>
            <w:tcW w:w="1764" w:type="dxa"/>
          </w:tcPr>
          <w:p w14:paraId="0A753C8D"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4EA09802"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887</w:t>
            </w:r>
          </w:p>
        </w:tc>
        <w:tc>
          <w:tcPr>
            <w:tcW w:w="6946" w:type="dxa"/>
          </w:tcPr>
          <w:p w14:paraId="01F453B5" w14:textId="2017B8CF"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In patients with HCC with compensated liver function, a combination of albumin-bilirubin grade and platelet count </w:t>
            </w:r>
            <w:r w:rsidRPr="008640BB">
              <w:rPr>
                <w:rFonts w:ascii="Book Antiqua" w:hAnsi="Book Antiqua" w:cs="Arial"/>
                <w:bCs/>
                <w:iCs/>
                <w:bdr w:val="none" w:sz="0" w:space="0" w:color="auto" w:frame="1"/>
                <w:shd w:val="clear" w:color="auto" w:fill="FFFFFF"/>
              </w:rPr>
              <w:lastRenderedPageBreak/>
              <w:t>(ALBI-PLT) score of 2 predicted a very low risk of variceal haemorrhage; therefore, endoscopic screening for esophageal varices is not recommended for these patients</w:t>
            </w:r>
          </w:p>
        </w:tc>
      </w:tr>
      <w:tr w:rsidR="00DB5D91" w:rsidRPr="008640BB" w14:paraId="549E6C42" w14:textId="77777777" w:rsidTr="00E2490D">
        <w:tc>
          <w:tcPr>
            <w:tcW w:w="2038" w:type="dxa"/>
          </w:tcPr>
          <w:p w14:paraId="35D0DF94" w14:textId="1D3101A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Hiraoka</w:t>
            </w:r>
            <w:r w:rsidRPr="008640BB">
              <w:rPr>
                <w:rFonts w:ascii="Book Antiqua" w:hAnsi="Book Antiqua" w:cs="Arial"/>
                <w:bCs/>
                <w:i/>
                <w:bdr w:val="none" w:sz="0" w:space="0" w:color="auto" w:frame="1"/>
                <w:shd w:val="clear" w:color="auto" w:fill="FFFFFF"/>
              </w:rPr>
              <w:t xml:space="preserve"> et al</w:t>
            </w:r>
            <w:r w:rsidRPr="008640BB">
              <w:rPr>
                <w:rFonts w:ascii="Book Antiqua" w:hAnsi="Book Antiqua" w:cs="Arial"/>
                <w:bCs/>
                <w:iCs/>
                <w:bdr w:val="none" w:sz="0" w:space="0" w:color="auto" w:frame="1"/>
                <w:shd w:val="clear" w:color="auto" w:fill="FFFFFF"/>
                <w:vertAlign w:val="superscript"/>
              </w:rPr>
              <w:t>[184]</w:t>
            </w:r>
          </w:p>
        </w:tc>
        <w:tc>
          <w:tcPr>
            <w:tcW w:w="1764" w:type="dxa"/>
          </w:tcPr>
          <w:p w14:paraId="291E0609"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7FDA55DE"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46681</w:t>
            </w:r>
          </w:p>
        </w:tc>
        <w:tc>
          <w:tcPr>
            <w:tcW w:w="6946" w:type="dxa"/>
          </w:tcPr>
          <w:p w14:paraId="761D143D" w14:textId="49199B3D"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Study compared between Japan Integrated Staging (JIS), consisting of CTP classification and TNM staging (TNM), modified JIS (m-JIS), consisting of liver damage grading and TNM, and ALBI-TNM (ALBI-T), consisting of ALBI grading and TNM. The predictive value for prognosis of ALBI-T was found to be equal to that of JIS and m-JIS</w:t>
            </w:r>
          </w:p>
        </w:tc>
      </w:tr>
      <w:tr w:rsidR="00DB5D91" w:rsidRPr="008640BB" w14:paraId="50434D9B" w14:textId="77777777" w:rsidTr="00E2490D">
        <w:tc>
          <w:tcPr>
            <w:tcW w:w="2038" w:type="dxa"/>
          </w:tcPr>
          <w:p w14:paraId="5CAC02CE" w14:textId="5AA5942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Yoh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[185]</w:t>
            </w:r>
          </w:p>
        </w:tc>
        <w:tc>
          <w:tcPr>
            <w:tcW w:w="1764" w:type="dxa"/>
          </w:tcPr>
          <w:p w14:paraId="4DF48914"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393BA1DA"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207</w:t>
            </w:r>
          </w:p>
        </w:tc>
        <w:tc>
          <w:tcPr>
            <w:tcW w:w="6946" w:type="dxa"/>
          </w:tcPr>
          <w:p w14:paraId="3FBCFD04" w14:textId="76655C48"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 preoperative prognostic model using objective variables involving two parameters 18F-fluorodeoxyglucose-positron emission tomography (18F-FDG-PET) and the albumin-bilirubin (ALBI) grade was useful for estimating the prognosis of selected patients with solitary HCC</w:t>
            </w:r>
          </w:p>
        </w:tc>
      </w:tr>
      <w:tr w:rsidR="00DB5D91" w:rsidRPr="008640BB" w14:paraId="7B2E40C6" w14:textId="77777777" w:rsidTr="00E2490D">
        <w:tc>
          <w:tcPr>
            <w:tcW w:w="2038" w:type="dxa"/>
          </w:tcPr>
          <w:p w14:paraId="41051444" w14:textId="0DBE5A9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Dong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[186]</w:t>
            </w:r>
          </w:p>
        </w:tc>
        <w:tc>
          <w:tcPr>
            <w:tcW w:w="1764" w:type="dxa"/>
          </w:tcPr>
          <w:p w14:paraId="7AE75030"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16FC3953"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654</w:t>
            </w:r>
          </w:p>
        </w:tc>
        <w:tc>
          <w:tcPr>
            <w:tcW w:w="6946" w:type="dxa"/>
          </w:tcPr>
          <w:p w14:paraId="652FF09A" w14:textId="2992304B"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ALBI grade significantly influenced the overall survival and cumulative recurrence rates. Furthermore, the ALBI score was significantly related to the degree of liver cirrhosis and serum γ-glutamyl transpeptidase (GGT) concentration in solitary HCC cases within the Milan criteria and CTP A cirrhosis. Additionally, the combination </w:t>
            </w:r>
            <w:r w:rsidRPr="008640BB">
              <w:rPr>
                <w:rFonts w:ascii="Book Antiqua" w:hAnsi="Book Antiqua" w:cs="Arial"/>
                <w:bCs/>
                <w:iCs/>
                <w:bdr w:val="none" w:sz="0" w:space="0" w:color="auto" w:frame="1"/>
                <w:shd w:val="clear" w:color="auto" w:fill="FFFFFF"/>
              </w:rPr>
              <w:lastRenderedPageBreak/>
              <w:t>of the ALBI score and serum GGT concentration contributed to the prognosis prediction in this cohort</w:t>
            </w:r>
          </w:p>
        </w:tc>
      </w:tr>
      <w:tr w:rsidR="00DB5D91" w:rsidRPr="008640BB" w14:paraId="22638199" w14:textId="77777777" w:rsidTr="00E2490D">
        <w:trPr>
          <w:trHeight w:val="133"/>
        </w:trPr>
        <w:tc>
          <w:tcPr>
            <w:tcW w:w="2038" w:type="dxa"/>
          </w:tcPr>
          <w:p w14:paraId="3877DD4C" w14:textId="7D14459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 xml:space="preserve">Li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[187]</w:t>
            </w:r>
          </w:p>
        </w:tc>
        <w:tc>
          <w:tcPr>
            <w:tcW w:w="1764" w:type="dxa"/>
          </w:tcPr>
          <w:p w14:paraId="69717FB4"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423D0717"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258</w:t>
            </w:r>
          </w:p>
        </w:tc>
        <w:tc>
          <w:tcPr>
            <w:tcW w:w="6946" w:type="dxa"/>
          </w:tcPr>
          <w:p w14:paraId="3A45CA02" w14:textId="685363B8"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Postoperative worsening of ALBI grade was associated with increased recurrence and poorer overall survival for patients with HBV-related HCC within the Milan criteria</w:t>
            </w:r>
          </w:p>
        </w:tc>
      </w:tr>
      <w:tr w:rsidR="00DB5D91" w:rsidRPr="008640BB" w14:paraId="223670E4" w14:textId="77777777" w:rsidTr="00E2490D">
        <w:trPr>
          <w:trHeight w:val="133"/>
        </w:trPr>
        <w:tc>
          <w:tcPr>
            <w:tcW w:w="2038" w:type="dxa"/>
          </w:tcPr>
          <w:p w14:paraId="5E6FA060" w14:textId="0630114C"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Hsu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[188]</w:t>
            </w:r>
          </w:p>
        </w:tc>
        <w:tc>
          <w:tcPr>
            <w:tcW w:w="1764" w:type="dxa"/>
          </w:tcPr>
          <w:p w14:paraId="7B685BE3"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6D9A0B93"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1935</w:t>
            </w:r>
          </w:p>
        </w:tc>
        <w:tc>
          <w:tcPr>
            <w:tcW w:w="6946" w:type="dxa"/>
          </w:tcPr>
          <w:p w14:paraId="49BAE6D6" w14:textId="622565B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Risk Assessment for early Mortality (RAM) scoring system is a developed tool for assessing early mortality after hepatectomy for HCC. RAM score was obtained by the summation of the scores of 6 independent variables, namely diabetes mellitus (1), albumin ≤</w:t>
            </w:r>
            <w:r w:rsidR="00906003"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Cs/>
                <w:bdr w:val="none" w:sz="0" w:space="0" w:color="auto" w:frame="1"/>
                <w:shd w:val="clear" w:color="auto" w:fill="FFFFFF"/>
              </w:rPr>
              <w:t>3.5 g/</w:t>
            </w:r>
            <w:r w:rsidR="00906003" w:rsidRPr="008640BB">
              <w:rPr>
                <w:rFonts w:ascii="Book Antiqua" w:hAnsi="Book Antiqua" w:cs="Arial"/>
                <w:bCs/>
                <w:iCs/>
                <w:bdr w:val="none" w:sz="0" w:space="0" w:color="auto" w:frame="1"/>
                <w:shd w:val="clear" w:color="auto" w:fill="FFFFFF"/>
              </w:rPr>
              <w:t>D</w:t>
            </w:r>
            <w:r w:rsidRPr="008640BB">
              <w:rPr>
                <w:rFonts w:ascii="Book Antiqua" w:hAnsi="Book Antiqua" w:cs="Arial"/>
                <w:bCs/>
                <w:iCs/>
                <w:bdr w:val="none" w:sz="0" w:space="0" w:color="auto" w:frame="1"/>
                <w:shd w:val="clear" w:color="auto" w:fill="FFFFFF"/>
              </w:rPr>
              <w:t>L (2), α-fetoprotein &gt;</w:t>
            </w:r>
            <w:r w:rsidR="00906003"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Cs/>
                <w:bdr w:val="none" w:sz="0" w:space="0" w:color="auto" w:frame="1"/>
                <w:shd w:val="clear" w:color="auto" w:fill="FFFFFF"/>
              </w:rPr>
              <w:t>200 ng/</w:t>
            </w:r>
            <w:r w:rsidR="00906003" w:rsidRPr="008640BB">
              <w:rPr>
                <w:rFonts w:ascii="Book Antiqua" w:hAnsi="Book Antiqua" w:cs="Arial"/>
                <w:bCs/>
                <w:iCs/>
                <w:bdr w:val="none" w:sz="0" w:space="0" w:color="auto" w:frame="1"/>
                <w:shd w:val="clear" w:color="auto" w:fill="FFFFFF"/>
              </w:rPr>
              <w:t>M</w:t>
            </w:r>
            <w:r w:rsidRPr="008640BB">
              <w:rPr>
                <w:rFonts w:ascii="Book Antiqua" w:hAnsi="Book Antiqua" w:cs="Arial"/>
                <w:bCs/>
                <w:iCs/>
                <w:bdr w:val="none" w:sz="0" w:space="0" w:color="auto" w:frame="1"/>
                <w:shd w:val="clear" w:color="auto" w:fill="FFFFFF"/>
              </w:rPr>
              <w:t>L (2), major resection (1), blood loss &gt;</w:t>
            </w:r>
            <w:r w:rsidR="00906003"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Cs/>
                <w:bdr w:val="none" w:sz="0" w:space="0" w:color="auto" w:frame="1"/>
                <w:shd w:val="clear" w:color="auto" w:fill="FFFFFF"/>
              </w:rPr>
              <w:t>800</w:t>
            </w:r>
            <w:r w:rsidR="00906003" w:rsidRPr="008640BB">
              <w:rPr>
                <w:rFonts w:ascii="Book Antiqua" w:hAnsi="Book Antiqua" w:cs="Arial"/>
                <w:bCs/>
                <w:iCs/>
                <w:bdr w:val="none" w:sz="0" w:space="0" w:color="auto" w:frame="1"/>
                <w:shd w:val="clear" w:color="auto" w:fill="FFFFFF"/>
              </w:rPr>
              <w:t>ML</w:t>
            </w:r>
            <w:r w:rsidRPr="008640BB">
              <w:rPr>
                <w:rFonts w:ascii="Book Antiqua" w:hAnsi="Book Antiqua" w:cs="Arial"/>
                <w:bCs/>
                <w:iCs/>
                <w:bdr w:val="none" w:sz="0" w:space="0" w:color="auto" w:frame="1"/>
                <w:shd w:val="clear" w:color="auto" w:fill="FFFFFF"/>
              </w:rPr>
              <w:t xml:space="preserve"> (1), and major surgical complications (3). RAM classes were developed by visual inspection of the Kaplan-Meier survival curves, and RAM class I, II, and III corresponded to RAM scores of 0–6, 7–9, and 10, respectively. This study demonstrated that RAM score is an effective and user-friendly bedside scoring system to predict early mortality and early recurrence after hepatectomy for HCC. In addition, the predictive capability of RAM score is superior to ALBI and MELD </w:t>
            </w:r>
            <w:r w:rsidRPr="008640BB">
              <w:rPr>
                <w:rFonts w:ascii="Book Antiqua" w:hAnsi="Book Antiqua" w:cs="Arial"/>
                <w:bCs/>
                <w:iCs/>
                <w:bdr w:val="none" w:sz="0" w:space="0" w:color="auto" w:frame="1"/>
                <w:shd w:val="clear" w:color="auto" w:fill="FFFFFF"/>
              </w:rPr>
              <w:lastRenderedPageBreak/>
              <w:t>scores</w:t>
            </w:r>
          </w:p>
        </w:tc>
      </w:tr>
      <w:tr w:rsidR="00DB5D91" w:rsidRPr="008640BB" w14:paraId="35039ECD" w14:textId="77777777" w:rsidTr="00E2490D">
        <w:trPr>
          <w:trHeight w:val="133"/>
        </w:trPr>
        <w:tc>
          <w:tcPr>
            <w:tcW w:w="2038" w:type="dxa"/>
          </w:tcPr>
          <w:p w14:paraId="1D95A9CE" w14:textId="00A99E71"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 xml:space="preserve">Hiraoka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[189]</w:t>
            </w:r>
          </w:p>
        </w:tc>
        <w:tc>
          <w:tcPr>
            <w:tcW w:w="1764" w:type="dxa"/>
          </w:tcPr>
          <w:p w14:paraId="11A0088C"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4374ABFD"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647</w:t>
            </w:r>
          </w:p>
        </w:tc>
        <w:tc>
          <w:tcPr>
            <w:tcW w:w="6946" w:type="dxa"/>
          </w:tcPr>
          <w:p w14:paraId="6DF6ED89" w14:textId="0CDFD193"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Study 1 comprised of 212 Barcelona clinic liver cancer stage-B (BCLC-B) HCC patients classified as CTP-A who had received repeated TACE treatments (r-TACE) (naïve : recurrence = 66 : 146). Study 2 comprised of 435 patients with unresectable HCC classified as CTP-A in whom </w:t>
            </w:r>
            <w:r w:rsidR="00E2490D" w:rsidRPr="008640BB">
              <w:rPr>
                <w:rFonts w:ascii="Book Antiqua" w:hAnsi="Book Antiqua" w:cs="Arial"/>
                <w:bCs/>
                <w:iCs/>
                <w:bdr w:val="none" w:sz="0" w:space="0" w:color="auto" w:frame="1"/>
                <w:shd w:val="clear" w:color="auto" w:fill="FFFFFF"/>
              </w:rPr>
              <w:t>sorafenib was introduced (native: recurrence = 37:398)</w:t>
            </w:r>
            <w:r w:rsidRPr="008640BB">
              <w:rPr>
                <w:rFonts w:ascii="Book Antiqua" w:hAnsi="Book Antiqua" w:cs="Arial"/>
                <w:bCs/>
                <w:iCs/>
                <w:bdr w:val="none" w:sz="0" w:space="0" w:color="auto" w:frame="1"/>
                <w:shd w:val="clear" w:color="auto" w:fill="FFFFFF"/>
              </w:rPr>
              <w:t>. The rate of patients with downgraded hepatic function with repeated TACE procedures, especially with regard to ALBI-grade, was not low. ALBI-grade was shown to be a better hepatic function assessment tool than CTP in patients receiving sorafenib treatment. Strict judgment of TACE-refractory status in patients with unresectable HCC is needed to improve prognosis before downgrading the hepatic function</w:t>
            </w:r>
          </w:p>
        </w:tc>
      </w:tr>
      <w:tr w:rsidR="00DB5D91" w:rsidRPr="008640BB" w14:paraId="17D8F1FA" w14:textId="77777777" w:rsidTr="00E2490D">
        <w:trPr>
          <w:trHeight w:val="133"/>
        </w:trPr>
        <w:tc>
          <w:tcPr>
            <w:tcW w:w="2038" w:type="dxa"/>
          </w:tcPr>
          <w:p w14:paraId="66EFE607" w14:textId="053FEE6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Pinato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[190]</w:t>
            </w:r>
          </w:p>
        </w:tc>
        <w:tc>
          <w:tcPr>
            <w:tcW w:w="1764" w:type="dxa"/>
          </w:tcPr>
          <w:p w14:paraId="1C58864B"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0B24A65E"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387</w:t>
            </w:r>
          </w:p>
        </w:tc>
        <w:tc>
          <w:tcPr>
            <w:tcW w:w="6946" w:type="dxa"/>
          </w:tcPr>
          <w:p w14:paraId="180F23B1" w14:textId="6BC62F52"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Multi-centre retrospective study, the albumin-bilirubin grade highlights the interplay between liver reserve and immune dysfunction as prognostic determinants in HIV-associated HCC</w:t>
            </w:r>
          </w:p>
        </w:tc>
      </w:tr>
      <w:tr w:rsidR="00DB5D91" w:rsidRPr="008640BB" w14:paraId="64F199A0" w14:textId="77777777" w:rsidTr="00E2490D">
        <w:trPr>
          <w:trHeight w:val="133"/>
        </w:trPr>
        <w:tc>
          <w:tcPr>
            <w:tcW w:w="2038" w:type="dxa"/>
          </w:tcPr>
          <w:p w14:paraId="78C7D1E4" w14:textId="4D4C5AB0"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Oh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[191]</w:t>
            </w:r>
          </w:p>
        </w:tc>
        <w:tc>
          <w:tcPr>
            <w:tcW w:w="1764" w:type="dxa"/>
          </w:tcPr>
          <w:p w14:paraId="24CC225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464F6ACE"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368</w:t>
            </w:r>
          </w:p>
        </w:tc>
        <w:tc>
          <w:tcPr>
            <w:tcW w:w="6946" w:type="dxa"/>
          </w:tcPr>
          <w:p w14:paraId="6FC147EF" w14:textId="2D125B7F"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Among patients with very early-stage HCC treated with </w:t>
            </w:r>
            <w:r w:rsidRPr="008640BB">
              <w:rPr>
                <w:rFonts w:ascii="Book Antiqua" w:hAnsi="Book Antiqua" w:cs="Arial"/>
                <w:bCs/>
                <w:iCs/>
                <w:bdr w:val="none" w:sz="0" w:space="0" w:color="auto" w:frame="1"/>
                <w:shd w:val="clear" w:color="auto" w:fill="FFFFFF"/>
              </w:rPr>
              <w:lastRenderedPageBreak/>
              <w:t>RFA, ALBI grade was a good stratifying biomarker. ALBI grade was better tool for assessing liver function than CTP score for very early-stage HCC treated with RFA</w:t>
            </w:r>
          </w:p>
        </w:tc>
      </w:tr>
      <w:tr w:rsidR="00DB5D91" w:rsidRPr="008640BB" w14:paraId="0D3905DB" w14:textId="77777777" w:rsidTr="00E2490D">
        <w:trPr>
          <w:trHeight w:val="133"/>
        </w:trPr>
        <w:tc>
          <w:tcPr>
            <w:tcW w:w="2038" w:type="dxa"/>
          </w:tcPr>
          <w:p w14:paraId="239F8E6E" w14:textId="6608C27F"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 xml:space="preserve">Lo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[192]</w:t>
            </w:r>
          </w:p>
        </w:tc>
        <w:tc>
          <w:tcPr>
            <w:tcW w:w="1764" w:type="dxa"/>
          </w:tcPr>
          <w:p w14:paraId="3B27DCBD"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034C2325"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152</w:t>
            </w:r>
          </w:p>
        </w:tc>
        <w:tc>
          <w:tcPr>
            <w:tcW w:w="6946" w:type="dxa"/>
          </w:tcPr>
          <w:p w14:paraId="1AECE5CF" w14:textId="344CD09C"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was a predictor for both survival and liver toxicity. Complementary use of CTP and ALBI score could predict the risk of post stereotactic ablative radiation therapy (SABR) liver toxicity. Further prospective studies are necessary before use of the ALBI score can become part of daily practice</w:t>
            </w:r>
          </w:p>
        </w:tc>
      </w:tr>
      <w:tr w:rsidR="00DB5D91" w:rsidRPr="008640BB" w14:paraId="7054C123" w14:textId="77777777" w:rsidTr="00E2490D">
        <w:trPr>
          <w:trHeight w:val="133"/>
        </w:trPr>
        <w:tc>
          <w:tcPr>
            <w:tcW w:w="2038" w:type="dxa"/>
          </w:tcPr>
          <w:p w14:paraId="5FA249E5" w14:textId="6233531F"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Chong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[193]</w:t>
            </w:r>
          </w:p>
        </w:tc>
        <w:tc>
          <w:tcPr>
            <w:tcW w:w="1764" w:type="dxa"/>
          </w:tcPr>
          <w:p w14:paraId="6FF9BDE4"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5AF6BCA7"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488</w:t>
            </w:r>
          </w:p>
        </w:tc>
        <w:tc>
          <w:tcPr>
            <w:tcW w:w="6946" w:type="dxa"/>
          </w:tcPr>
          <w:p w14:paraId="46B03101" w14:textId="01EBB05D"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Liver resection offered superior survival to RFA in patients with BCLC stage 0/A HCC. The ALBI grade could identify those patients with worse liver function who did not gain any survival advantage from curative liver resection</w:t>
            </w:r>
          </w:p>
        </w:tc>
      </w:tr>
      <w:tr w:rsidR="00DB5D91" w:rsidRPr="008640BB" w14:paraId="392AC44D" w14:textId="77777777" w:rsidTr="00E2490D">
        <w:trPr>
          <w:trHeight w:val="133"/>
        </w:trPr>
        <w:tc>
          <w:tcPr>
            <w:tcW w:w="2038" w:type="dxa"/>
          </w:tcPr>
          <w:p w14:paraId="7E824A61" w14:textId="46C0817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Lee</w:t>
            </w:r>
            <w:r w:rsidRPr="008640BB">
              <w:rPr>
                <w:rFonts w:ascii="Book Antiqua" w:hAnsi="Book Antiqua" w:cs="Arial"/>
                <w:bCs/>
                <w:i/>
                <w:bdr w:val="none" w:sz="0" w:space="0" w:color="auto" w:frame="1"/>
                <w:shd w:val="clear" w:color="auto" w:fill="FFFFFF"/>
              </w:rPr>
              <w:t xml:space="preserve"> et al</w:t>
            </w:r>
            <w:r w:rsidRPr="008640BB">
              <w:rPr>
                <w:rFonts w:ascii="Book Antiqua" w:hAnsi="Book Antiqua" w:cs="Arial"/>
                <w:bCs/>
                <w:iCs/>
                <w:bdr w:val="none" w:sz="0" w:space="0" w:color="auto" w:frame="1"/>
                <w:shd w:val="clear" w:color="auto" w:fill="FFFFFF"/>
                <w:vertAlign w:val="superscript"/>
              </w:rPr>
              <w:t>[194]</w:t>
            </w:r>
          </w:p>
        </w:tc>
        <w:tc>
          <w:tcPr>
            <w:tcW w:w="1764" w:type="dxa"/>
          </w:tcPr>
          <w:p w14:paraId="676C7661"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47064CEA"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404</w:t>
            </w:r>
          </w:p>
        </w:tc>
        <w:tc>
          <w:tcPr>
            <w:tcW w:w="6946" w:type="dxa"/>
          </w:tcPr>
          <w:p w14:paraId="57C19981" w14:textId="49D9A26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can stratify the patients with advanced HCC for the second-line trials or salvage therapy</w:t>
            </w:r>
          </w:p>
        </w:tc>
      </w:tr>
      <w:tr w:rsidR="00DB5D91" w:rsidRPr="008640BB" w14:paraId="2D3569E6" w14:textId="77777777" w:rsidTr="00E2490D">
        <w:trPr>
          <w:trHeight w:val="133"/>
        </w:trPr>
        <w:tc>
          <w:tcPr>
            <w:tcW w:w="2038" w:type="dxa"/>
          </w:tcPr>
          <w:p w14:paraId="38B9A107" w14:textId="6C48FA8A"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Hansman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[195]</w:t>
            </w:r>
          </w:p>
        </w:tc>
        <w:tc>
          <w:tcPr>
            <w:tcW w:w="1764" w:type="dxa"/>
          </w:tcPr>
          <w:p w14:paraId="44636854"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34A62FBD"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180</w:t>
            </w:r>
          </w:p>
        </w:tc>
        <w:tc>
          <w:tcPr>
            <w:tcW w:w="6946" w:type="dxa"/>
          </w:tcPr>
          <w:p w14:paraId="66823B9A" w14:textId="3D37E8E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grades are accurate survival metrics in high-risk patients undergoing conventional TACE for HCC</w:t>
            </w:r>
          </w:p>
        </w:tc>
      </w:tr>
      <w:tr w:rsidR="00DB5D91" w:rsidRPr="008640BB" w14:paraId="7F6C33B6" w14:textId="77777777" w:rsidTr="00E2490D">
        <w:trPr>
          <w:trHeight w:val="133"/>
        </w:trPr>
        <w:tc>
          <w:tcPr>
            <w:tcW w:w="2038" w:type="dxa"/>
          </w:tcPr>
          <w:p w14:paraId="752C660E" w14:textId="494B640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Zou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[196]</w:t>
            </w:r>
          </w:p>
        </w:tc>
        <w:tc>
          <w:tcPr>
            <w:tcW w:w="1764" w:type="dxa"/>
          </w:tcPr>
          <w:p w14:paraId="43542E8E"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0F8AE703"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229</w:t>
            </w:r>
          </w:p>
        </w:tc>
        <w:tc>
          <w:tcPr>
            <w:tcW w:w="6946" w:type="dxa"/>
          </w:tcPr>
          <w:p w14:paraId="5ECD275E" w14:textId="24EE4866"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The ALBI score showed superior predictive value of post-operative outcomes over CTP score</w:t>
            </w:r>
          </w:p>
        </w:tc>
      </w:tr>
      <w:tr w:rsidR="00DB5D91" w:rsidRPr="008640BB" w14:paraId="0F54461E" w14:textId="77777777" w:rsidTr="00E2490D">
        <w:trPr>
          <w:trHeight w:val="133"/>
        </w:trPr>
        <w:tc>
          <w:tcPr>
            <w:tcW w:w="2038" w:type="dxa"/>
          </w:tcPr>
          <w:p w14:paraId="7508C2E7" w14:textId="349B6A5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Ho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[197]</w:t>
            </w:r>
          </w:p>
        </w:tc>
        <w:tc>
          <w:tcPr>
            <w:tcW w:w="1764" w:type="dxa"/>
          </w:tcPr>
          <w:p w14:paraId="6C2A066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2345CD88"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881</w:t>
            </w:r>
          </w:p>
        </w:tc>
        <w:tc>
          <w:tcPr>
            <w:tcW w:w="6946" w:type="dxa"/>
          </w:tcPr>
          <w:p w14:paraId="47EAA1F6" w14:textId="645C352A"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ALBI grade served as an objective and feasible surrogate to </w:t>
            </w:r>
            <w:r w:rsidRPr="008640BB">
              <w:rPr>
                <w:rFonts w:ascii="Book Antiqua" w:hAnsi="Book Antiqua" w:cs="Arial"/>
                <w:bCs/>
                <w:iCs/>
                <w:bdr w:val="none" w:sz="0" w:space="0" w:color="auto" w:frame="1"/>
                <w:shd w:val="clear" w:color="auto" w:fill="FFFFFF"/>
              </w:rPr>
              <w:lastRenderedPageBreak/>
              <w:t>predict the prognosis of HCC patients undergoing TACE</w:t>
            </w:r>
          </w:p>
        </w:tc>
      </w:tr>
      <w:tr w:rsidR="00DB5D91" w:rsidRPr="008640BB" w14:paraId="6D288C94" w14:textId="77777777" w:rsidTr="00E2490D">
        <w:trPr>
          <w:trHeight w:val="133"/>
        </w:trPr>
        <w:tc>
          <w:tcPr>
            <w:tcW w:w="2038" w:type="dxa"/>
          </w:tcPr>
          <w:p w14:paraId="2F12A805" w14:textId="656D7E8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 xml:space="preserve">Hiraoka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[198]</w:t>
            </w:r>
          </w:p>
        </w:tc>
        <w:tc>
          <w:tcPr>
            <w:tcW w:w="1764" w:type="dxa"/>
          </w:tcPr>
          <w:p w14:paraId="79C4875A"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0389891A"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3495</w:t>
            </w:r>
          </w:p>
        </w:tc>
        <w:tc>
          <w:tcPr>
            <w:tcW w:w="6946" w:type="dxa"/>
          </w:tcPr>
          <w:p w14:paraId="4E5D523B" w14:textId="40706A5E"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grade is a useful and easy classification system for assessment of hepatic function for therapeutic decision making</w:t>
            </w:r>
          </w:p>
        </w:tc>
      </w:tr>
      <w:tr w:rsidR="00DB5D91" w:rsidRPr="008640BB" w14:paraId="0D842C7A" w14:textId="77777777" w:rsidTr="00E2490D">
        <w:trPr>
          <w:trHeight w:val="133"/>
        </w:trPr>
        <w:tc>
          <w:tcPr>
            <w:tcW w:w="2038" w:type="dxa"/>
          </w:tcPr>
          <w:p w14:paraId="47A6003A" w14:textId="14218810"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Kao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[199]</w:t>
            </w:r>
          </w:p>
        </w:tc>
        <w:tc>
          <w:tcPr>
            <w:tcW w:w="1764" w:type="dxa"/>
          </w:tcPr>
          <w:p w14:paraId="466391A7"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74D792AD"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622</w:t>
            </w:r>
          </w:p>
        </w:tc>
        <w:tc>
          <w:tcPr>
            <w:tcW w:w="6946" w:type="dxa"/>
          </w:tcPr>
          <w:p w14:paraId="0D22DCFA" w14:textId="20C9BF46"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grade offered personalized long-term survival data for patients with early-stage HCC who undergo RFA</w:t>
            </w:r>
          </w:p>
        </w:tc>
      </w:tr>
      <w:tr w:rsidR="00DB5D91" w:rsidRPr="008640BB" w14:paraId="0AE9C5AD" w14:textId="77777777" w:rsidTr="00E2490D">
        <w:trPr>
          <w:trHeight w:val="133"/>
        </w:trPr>
        <w:tc>
          <w:tcPr>
            <w:tcW w:w="2038" w:type="dxa"/>
          </w:tcPr>
          <w:p w14:paraId="22AB0D01" w14:textId="6634D6CE"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Gui</w:t>
            </w:r>
            <w:r w:rsidRPr="008640BB">
              <w:rPr>
                <w:rFonts w:ascii="Book Antiqua" w:hAnsi="Book Antiqua" w:cs="Arial"/>
                <w:bCs/>
                <w:i/>
                <w:bdr w:val="none" w:sz="0" w:space="0" w:color="auto" w:frame="1"/>
                <w:shd w:val="clear" w:color="auto" w:fill="FFFFFF"/>
              </w:rPr>
              <w:t xml:space="preserve"> et a</w:t>
            </w:r>
            <w:r w:rsidR="00595345" w:rsidRPr="008640BB">
              <w:rPr>
                <w:rFonts w:ascii="Book Antiqua" w:hAnsi="Book Antiqua" w:cs="Arial"/>
                <w:bCs/>
                <w:i/>
                <w:bdr w:val="none" w:sz="0" w:space="0" w:color="auto" w:frame="1"/>
                <w:shd w:val="clear" w:color="auto" w:fill="FFFFFF"/>
              </w:rPr>
              <w:t>l</w:t>
            </w:r>
            <w:r w:rsidRPr="008640BB">
              <w:rPr>
                <w:rFonts w:ascii="Book Antiqua" w:hAnsi="Book Antiqua" w:cs="Arial"/>
                <w:bCs/>
                <w:iCs/>
                <w:bdr w:val="none" w:sz="0" w:space="0" w:color="auto" w:frame="1"/>
                <w:shd w:val="clear" w:color="auto" w:fill="FFFFFF"/>
                <w:vertAlign w:val="superscript"/>
              </w:rPr>
              <w:t>[200]</w:t>
            </w:r>
          </w:p>
        </w:tc>
        <w:tc>
          <w:tcPr>
            <w:tcW w:w="1764" w:type="dxa"/>
          </w:tcPr>
          <w:p w14:paraId="171E9A2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0C0DC71B"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117</w:t>
            </w:r>
          </w:p>
        </w:tc>
        <w:tc>
          <w:tcPr>
            <w:tcW w:w="6946" w:type="dxa"/>
          </w:tcPr>
          <w:p w14:paraId="079C1BF9" w14:textId="76BB9DA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grade demonstrated clear survival discrimination that is superior to CTP class among HCC patients treated with radio-embolization,particularly within the subgroup of CTP class A patients</w:t>
            </w:r>
          </w:p>
        </w:tc>
      </w:tr>
      <w:tr w:rsidR="00DB5D91" w:rsidRPr="008640BB" w14:paraId="2D797DD4" w14:textId="77777777" w:rsidTr="00E2490D">
        <w:trPr>
          <w:trHeight w:val="133"/>
        </w:trPr>
        <w:tc>
          <w:tcPr>
            <w:tcW w:w="2038" w:type="dxa"/>
          </w:tcPr>
          <w:p w14:paraId="45512363" w14:textId="5BCD0C1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Kuo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[201]</w:t>
            </w:r>
          </w:p>
        </w:tc>
        <w:tc>
          <w:tcPr>
            <w:tcW w:w="1764" w:type="dxa"/>
          </w:tcPr>
          <w:p w14:paraId="54C766E1"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00C29E62"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260</w:t>
            </w:r>
          </w:p>
        </w:tc>
        <w:tc>
          <w:tcPr>
            <w:tcW w:w="6946" w:type="dxa"/>
          </w:tcPr>
          <w:p w14:paraId="4542C482" w14:textId="169BAC25"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grade at baseline and also ALBI grade change during treatment predicted the prognosis of advanced HCC patients who</w:t>
            </w:r>
            <w:r w:rsidR="00595345"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Cs/>
                <w:bdr w:val="none" w:sz="0" w:space="0" w:color="auto" w:frame="1"/>
                <w:shd w:val="clear" w:color="auto" w:fill="FFFFFF"/>
              </w:rPr>
              <w:t>received sorafenib</w:t>
            </w:r>
          </w:p>
        </w:tc>
      </w:tr>
      <w:tr w:rsidR="00DB5D91" w:rsidRPr="008640BB" w14:paraId="3C4BD962" w14:textId="77777777" w:rsidTr="00E2490D">
        <w:trPr>
          <w:trHeight w:val="133"/>
        </w:trPr>
        <w:tc>
          <w:tcPr>
            <w:tcW w:w="2038" w:type="dxa"/>
          </w:tcPr>
          <w:p w14:paraId="28DD01B6" w14:textId="5BAECBCB"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Waked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[202]</w:t>
            </w:r>
          </w:p>
        </w:tc>
        <w:tc>
          <w:tcPr>
            <w:tcW w:w="1764" w:type="dxa"/>
          </w:tcPr>
          <w:p w14:paraId="419778D6"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6B037BC9"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3030</w:t>
            </w:r>
          </w:p>
        </w:tc>
        <w:tc>
          <w:tcPr>
            <w:tcW w:w="6946" w:type="dxa"/>
          </w:tcPr>
          <w:p w14:paraId="7FB0CA3F" w14:textId="6D27BBD0"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The ALBI grade categorised patients receiving TACE into three clear prognostic groups, thereby emphasising the importance of underlying liver function in the outcome of TACE</w:t>
            </w:r>
          </w:p>
        </w:tc>
      </w:tr>
      <w:tr w:rsidR="00DB5D91" w:rsidRPr="008640BB" w14:paraId="776410CE" w14:textId="77777777" w:rsidTr="00E2490D">
        <w:trPr>
          <w:trHeight w:val="133"/>
        </w:trPr>
        <w:tc>
          <w:tcPr>
            <w:tcW w:w="2038" w:type="dxa"/>
          </w:tcPr>
          <w:p w14:paraId="44DF603D" w14:textId="7E63F4AF"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Pinato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[203]</w:t>
            </w:r>
          </w:p>
        </w:tc>
        <w:tc>
          <w:tcPr>
            <w:tcW w:w="1764" w:type="dxa"/>
          </w:tcPr>
          <w:p w14:paraId="487BE39E"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53D80DF9"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447</w:t>
            </w:r>
          </w:p>
        </w:tc>
        <w:tc>
          <w:tcPr>
            <w:tcW w:w="6946" w:type="dxa"/>
          </w:tcPr>
          <w:p w14:paraId="229CE0AD" w14:textId="285D197E"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The ALBI grade at sorafenib discontinuation identified a subset of patients with prolonged stability of hepatic reserve and superior survival. This may allow improved </w:t>
            </w:r>
            <w:r w:rsidRPr="008640BB">
              <w:rPr>
                <w:rFonts w:ascii="Book Antiqua" w:hAnsi="Book Antiqua" w:cs="Arial"/>
                <w:bCs/>
                <w:iCs/>
                <w:bdr w:val="none" w:sz="0" w:space="0" w:color="auto" w:frame="1"/>
                <w:shd w:val="clear" w:color="auto" w:fill="FFFFFF"/>
              </w:rPr>
              <w:lastRenderedPageBreak/>
              <w:t>patient selection for second-line therapies in advanced HCC</w:t>
            </w:r>
          </w:p>
        </w:tc>
      </w:tr>
      <w:tr w:rsidR="00DB5D91" w:rsidRPr="008640BB" w14:paraId="5F1155AA" w14:textId="77777777" w:rsidTr="00E2490D">
        <w:trPr>
          <w:trHeight w:val="133"/>
        </w:trPr>
        <w:tc>
          <w:tcPr>
            <w:tcW w:w="2038" w:type="dxa"/>
          </w:tcPr>
          <w:p w14:paraId="54E5A55F" w14:textId="7378DA8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 xml:space="preserve">King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[204]</w:t>
            </w:r>
          </w:p>
        </w:tc>
        <w:tc>
          <w:tcPr>
            <w:tcW w:w="1764" w:type="dxa"/>
          </w:tcPr>
          <w:p w14:paraId="09061524"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4965C192"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448</w:t>
            </w:r>
          </w:p>
        </w:tc>
        <w:tc>
          <w:tcPr>
            <w:tcW w:w="6946" w:type="dxa"/>
          </w:tcPr>
          <w:p w14:paraId="5FBFE06B" w14:textId="16A7C53A"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Patients with ALBI grade &gt; 1, CTP class B or poor performance status seem to derive limited benefit from sorafenib treatment</w:t>
            </w:r>
          </w:p>
        </w:tc>
      </w:tr>
      <w:tr w:rsidR="00DB5D91" w:rsidRPr="008640BB" w14:paraId="28187ED4" w14:textId="77777777" w:rsidTr="00E2490D">
        <w:trPr>
          <w:trHeight w:val="133"/>
        </w:trPr>
        <w:tc>
          <w:tcPr>
            <w:tcW w:w="2038" w:type="dxa"/>
          </w:tcPr>
          <w:p w14:paraId="37105112" w14:textId="7B5F0649"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Li</w:t>
            </w:r>
            <w:r w:rsidRPr="008640BB">
              <w:rPr>
                <w:rFonts w:ascii="Book Antiqua" w:hAnsi="Book Antiqua" w:cs="Arial"/>
                <w:bCs/>
                <w:i/>
                <w:bdr w:val="none" w:sz="0" w:space="0" w:color="auto" w:frame="1"/>
                <w:shd w:val="clear" w:color="auto" w:fill="FFFFFF"/>
              </w:rPr>
              <w:t xml:space="preserve"> et al</w:t>
            </w:r>
            <w:r w:rsidRPr="008640BB">
              <w:rPr>
                <w:rFonts w:ascii="Book Antiqua" w:hAnsi="Book Antiqua" w:cs="Arial"/>
                <w:bCs/>
                <w:iCs/>
                <w:bdr w:val="none" w:sz="0" w:space="0" w:color="auto" w:frame="1"/>
                <w:shd w:val="clear" w:color="auto" w:fill="FFFFFF"/>
                <w:vertAlign w:val="superscript"/>
              </w:rPr>
              <w:t>[205]</w:t>
            </w:r>
          </w:p>
        </w:tc>
        <w:tc>
          <w:tcPr>
            <w:tcW w:w="1764" w:type="dxa"/>
          </w:tcPr>
          <w:p w14:paraId="0802F21D"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740EFC74"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491</w:t>
            </w:r>
          </w:p>
        </w:tc>
        <w:tc>
          <w:tcPr>
            <w:tcW w:w="6946" w:type="dxa"/>
          </w:tcPr>
          <w:p w14:paraId="7DF7D7A3" w14:textId="3D45FC5D"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The ALBI grade added superior prognostic value compared to CTP class in patients with HCC who underwent liver resection</w:t>
            </w:r>
          </w:p>
        </w:tc>
      </w:tr>
      <w:tr w:rsidR="00DB5D91" w:rsidRPr="008640BB" w14:paraId="377A3769" w14:textId="77777777" w:rsidTr="00E2490D">
        <w:trPr>
          <w:trHeight w:val="133"/>
        </w:trPr>
        <w:tc>
          <w:tcPr>
            <w:tcW w:w="2038" w:type="dxa"/>
          </w:tcPr>
          <w:p w14:paraId="4EC6532C" w14:textId="0C8592D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Ma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[206]</w:t>
            </w:r>
          </w:p>
        </w:tc>
        <w:tc>
          <w:tcPr>
            <w:tcW w:w="1764" w:type="dxa"/>
          </w:tcPr>
          <w:p w14:paraId="297195C1"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058ACDA1"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318</w:t>
            </w:r>
          </w:p>
        </w:tc>
        <w:tc>
          <w:tcPr>
            <w:tcW w:w="6946" w:type="dxa"/>
          </w:tcPr>
          <w:p w14:paraId="38FF5C06" w14:textId="40EF61C3"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grade predicted OS in patients with early-HCC. Reclassification of CTP class according to ALBI grade might improve the management of HCC</w:t>
            </w:r>
          </w:p>
        </w:tc>
      </w:tr>
      <w:tr w:rsidR="00DB5D91" w:rsidRPr="008640BB" w14:paraId="1EE8326B" w14:textId="77777777" w:rsidTr="00E2490D">
        <w:trPr>
          <w:trHeight w:val="133"/>
        </w:trPr>
        <w:tc>
          <w:tcPr>
            <w:tcW w:w="2038" w:type="dxa"/>
          </w:tcPr>
          <w:p w14:paraId="66AC79D4" w14:textId="2FC0A4F8"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Liu</w:t>
            </w:r>
            <w:r w:rsidRPr="008640BB">
              <w:rPr>
                <w:rFonts w:ascii="Book Antiqua" w:hAnsi="Book Antiqua" w:cs="Arial"/>
                <w:bCs/>
                <w:i/>
                <w:bdr w:val="none" w:sz="0" w:space="0" w:color="auto" w:frame="1"/>
                <w:shd w:val="clear" w:color="auto" w:fill="FFFFFF"/>
              </w:rPr>
              <w:t xml:space="preserve"> et al</w:t>
            </w:r>
            <w:r w:rsidRPr="008640BB">
              <w:rPr>
                <w:rFonts w:ascii="Book Antiqua" w:hAnsi="Book Antiqua" w:cs="Arial"/>
                <w:bCs/>
                <w:iCs/>
                <w:bdr w:val="none" w:sz="0" w:space="0" w:color="auto" w:frame="1"/>
                <w:shd w:val="clear" w:color="auto" w:fill="FFFFFF"/>
                <w:vertAlign w:val="superscript"/>
              </w:rPr>
              <w:t>[207]</w:t>
            </w:r>
          </w:p>
        </w:tc>
        <w:tc>
          <w:tcPr>
            <w:tcW w:w="1764" w:type="dxa"/>
          </w:tcPr>
          <w:p w14:paraId="01CAAD2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57629E84"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3182</w:t>
            </w:r>
          </w:p>
        </w:tc>
        <w:tc>
          <w:tcPr>
            <w:tcW w:w="6946" w:type="dxa"/>
          </w:tcPr>
          <w:p w14:paraId="7D6821DE" w14:textId="3A8657D9"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 ALBI grades assess liver dysfunction in HCC. The PALBI grade is consistently better in all patients, in patients with minimally decreased liver function, and in patients receiving different aggressive therapies</w:t>
            </w:r>
          </w:p>
        </w:tc>
      </w:tr>
      <w:tr w:rsidR="00DB5D91" w:rsidRPr="008640BB" w14:paraId="6B400477" w14:textId="77777777" w:rsidTr="00E2490D">
        <w:trPr>
          <w:trHeight w:val="133"/>
        </w:trPr>
        <w:tc>
          <w:tcPr>
            <w:tcW w:w="2038" w:type="dxa"/>
          </w:tcPr>
          <w:p w14:paraId="4CE2F495" w14:textId="632579DB"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Pinato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[208]</w:t>
            </w:r>
          </w:p>
        </w:tc>
        <w:tc>
          <w:tcPr>
            <w:tcW w:w="1764" w:type="dxa"/>
          </w:tcPr>
          <w:p w14:paraId="39CDDD6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29B4B4FB"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2426</w:t>
            </w:r>
          </w:p>
        </w:tc>
        <w:tc>
          <w:tcPr>
            <w:tcW w:w="6946" w:type="dxa"/>
          </w:tcPr>
          <w:p w14:paraId="148FC9DE"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In this large, multi-centre retrospective study, the ALBI grade satisfied the criteria for accuracy and reproducibility following statistical validation in Eastern and Western HCC patients, including those treated with TACE. Consideration should be given to the ALBI grade as a </w:t>
            </w:r>
            <w:r w:rsidRPr="008640BB">
              <w:rPr>
                <w:rFonts w:ascii="Book Antiqua" w:hAnsi="Book Antiqua" w:cs="Arial"/>
                <w:bCs/>
                <w:iCs/>
                <w:bdr w:val="none" w:sz="0" w:space="0" w:color="auto" w:frame="1"/>
                <w:shd w:val="clear" w:color="auto" w:fill="FFFFFF"/>
              </w:rPr>
              <w:lastRenderedPageBreak/>
              <w:t>stratifying biomarker of liver reserve in routine clinical practice</w:t>
            </w:r>
          </w:p>
        </w:tc>
      </w:tr>
      <w:tr w:rsidR="00DB5D91" w:rsidRPr="008640BB" w14:paraId="08682835" w14:textId="77777777" w:rsidTr="00E2490D">
        <w:trPr>
          <w:trHeight w:val="133"/>
        </w:trPr>
        <w:tc>
          <w:tcPr>
            <w:tcW w:w="2038" w:type="dxa"/>
          </w:tcPr>
          <w:p w14:paraId="11F839A0" w14:textId="0B12968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 xml:space="preserve">Hiraoka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[209]</w:t>
            </w:r>
          </w:p>
        </w:tc>
        <w:tc>
          <w:tcPr>
            <w:tcW w:w="1764" w:type="dxa"/>
          </w:tcPr>
          <w:p w14:paraId="7AC77448"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50C4E118"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754</w:t>
            </w:r>
          </w:p>
        </w:tc>
        <w:tc>
          <w:tcPr>
            <w:tcW w:w="6946" w:type="dxa"/>
          </w:tcPr>
          <w:p w14:paraId="2BFC4823" w14:textId="5805FDE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grade is simple and useful for prediction of prognosis and therapy decision-making in the heterogeneous population of BCLC stage B patients</w:t>
            </w:r>
          </w:p>
        </w:tc>
      </w:tr>
      <w:tr w:rsidR="00DB5D91" w:rsidRPr="008640BB" w14:paraId="39F90FDF" w14:textId="77777777" w:rsidTr="00E2490D">
        <w:trPr>
          <w:trHeight w:val="133"/>
        </w:trPr>
        <w:tc>
          <w:tcPr>
            <w:tcW w:w="2038" w:type="dxa"/>
          </w:tcPr>
          <w:p w14:paraId="1EDB234B" w14:textId="2834C266"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Chan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[210]</w:t>
            </w:r>
          </w:p>
        </w:tc>
        <w:tc>
          <w:tcPr>
            <w:tcW w:w="1764" w:type="dxa"/>
          </w:tcPr>
          <w:p w14:paraId="57E5A3E6"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1FCD9C7A"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1973</w:t>
            </w:r>
          </w:p>
        </w:tc>
        <w:tc>
          <w:tcPr>
            <w:tcW w:w="6946" w:type="dxa"/>
          </w:tcPr>
          <w:p w14:paraId="2DF8B9B5" w14:textId="78EA0112"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The ALBI grade performs as well as the CTP grade when integrating into the CLIP system</w:t>
            </w:r>
          </w:p>
        </w:tc>
      </w:tr>
      <w:tr w:rsidR="00DB5D91" w:rsidRPr="008640BB" w14:paraId="56D24FD3" w14:textId="77777777" w:rsidTr="00E2490D">
        <w:trPr>
          <w:trHeight w:val="133"/>
        </w:trPr>
        <w:tc>
          <w:tcPr>
            <w:tcW w:w="2038" w:type="dxa"/>
          </w:tcPr>
          <w:p w14:paraId="22E2C3EB" w14:textId="19929A43"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Edeline</w:t>
            </w:r>
            <w:r w:rsidRPr="008640BB">
              <w:rPr>
                <w:rFonts w:ascii="Book Antiqua" w:hAnsi="Book Antiqua" w:cs="Arial"/>
                <w:bCs/>
                <w:i/>
                <w:bdr w:val="none" w:sz="0" w:space="0" w:color="auto" w:frame="1"/>
                <w:shd w:val="clear" w:color="auto" w:fill="FFFFFF"/>
              </w:rPr>
              <w:t xml:space="preserve"> et al</w:t>
            </w:r>
            <w:r w:rsidRPr="008640BB">
              <w:rPr>
                <w:rFonts w:ascii="Book Antiqua" w:hAnsi="Book Antiqua" w:cs="Arial"/>
                <w:bCs/>
                <w:iCs/>
                <w:bdr w:val="none" w:sz="0" w:space="0" w:color="auto" w:frame="1"/>
                <w:shd w:val="clear" w:color="auto" w:fill="FFFFFF"/>
                <w:vertAlign w:val="superscript"/>
              </w:rPr>
              <w:t>[211]</w:t>
            </w:r>
          </w:p>
        </w:tc>
        <w:tc>
          <w:tcPr>
            <w:tcW w:w="1764" w:type="dxa"/>
          </w:tcPr>
          <w:p w14:paraId="7082C30B"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6381716F"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1019</w:t>
            </w:r>
          </w:p>
        </w:tc>
        <w:tc>
          <w:tcPr>
            <w:tcW w:w="6946" w:type="dxa"/>
          </w:tcPr>
          <w:p w14:paraId="77E993A6" w14:textId="4438094C"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should be a stratifying factor in trials of systemic therapy</w:t>
            </w:r>
          </w:p>
        </w:tc>
      </w:tr>
      <w:tr w:rsidR="00DB5D91" w:rsidRPr="008640BB" w14:paraId="38833195" w14:textId="77777777" w:rsidTr="00E2490D">
        <w:trPr>
          <w:trHeight w:val="133"/>
        </w:trPr>
        <w:tc>
          <w:tcPr>
            <w:tcW w:w="2038" w:type="dxa"/>
          </w:tcPr>
          <w:p w14:paraId="5D4D29B1" w14:textId="65A582AA"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Hickey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[212]</w:t>
            </w:r>
          </w:p>
        </w:tc>
        <w:tc>
          <w:tcPr>
            <w:tcW w:w="1764" w:type="dxa"/>
          </w:tcPr>
          <w:p w14:paraId="7445558C"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22EFCB6E"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428</w:t>
            </w:r>
          </w:p>
        </w:tc>
        <w:tc>
          <w:tcPr>
            <w:tcW w:w="6946" w:type="dxa"/>
          </w:tcPr>
          <w:p w14:paraId="645C0045" w14:textId="5AA9982A"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grade outperforms CTP class at discriminating survival in patients receiving TACE or (90)</w:t>
            </w:r>
            <w:r w:rsidR="004852F9" w:rsidRPr="008640BB">
              <w:rPr>
                <w:rFonts w:ascii="Book Antiqua" w:hAnsi="Book Antiqua" w:cs="Arial"/>
                <w:bCs/>
                <w:iCs/>
                <w:bdr w:val="none" w:sz="0" w:space="0" w:color="auto" w:frame="1"/>
                <w:shd w:val="clear" w:color="auto" w:fill="FFFFFF"/>
              </w:rPr>
              <w:t xml:space="preserve"> </w:t>
            </w:r>
            <w:r w:rsidRPr="008640BB">
              <w:rPr>
                <w:rFonts w:ascii="Book Antiqua" w:hAnsi="Book Antiqua" w:cs="Arial"/>
                <w:bCs/>
                <w:iCs/>
                <w:bdr w:val="none" w:sz="0" w:space="0" w:color="auto" w:frame="1"/>
                <w:shd w:val="clear" w:color="auto" w:fill="FFFFFF"/>
              </w:rPr>
              <w:t>Y radioembolization. ALBI grade is also valuable in patients with moderate liver dysfunction and BCLC stage B disease</w:t>
            </w:r>
          </w:p>
        </w:tc>
      </w:tr>
      <w:tr w:rsidR="00DB5D91" w:rsidRPr="008640BB" w14:paraId="3805D5D1" w14:textId="77777777" w:rsidTr="00E2490D">
        <w:trPr>
          <w:trHeight w:val="133"/>
        </w:trPr>
        <w:tc>
          <w:tcPr>
            <w:tcW w:w="2038" w:type="dxa"/>
          </w:tcPr>
          <w:p w14:paraId="1C11E4CB" w14:textId="396B54EB"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 xml:space="preserve">Wang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[213]</w:t>
            </w:r>
          </w:p>
        </w:tc>
        <w:tc>
          <w:tcPr>
            <w:tcW w:w="1764" w:type="dxa"/>
          </w:tcPr>
          <w:p w14:paraId="7582F40B"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3BD941F5"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1242</w:t>
            </w:r>
          </w:p>
        </w:tc>
        <w:tc>
          <w:tcPr>
            <w:tcW w:w="6946" w:type="dxa"/>
          </w:tcPr>
          <w:p w14:paraId="18C42681" w14:textId="32957C5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The ALBI grade predicted PHLF and OS in patients with HCC undergoing liver resection with curative intent more accurately than the CTP class</w:t>
            </w:r>
          </w:p>
        </w:tc>
      </w:tr>
      <w:tr w:rsidR="00DB5D91" w:rsidRPr="008640BB" w14:paraId="4F817334" w14:textId="77777777" w:rsidTr="00E2490D">
        <w:trPr>
          <w:trHeight w:val="133"/>
        </w:trPr>
        <w:tc>
          <w:tcPr>
            <w:tcW w:w="2038" w:type="dxa"/>
          </w:tcPr>
          <w:p w14:paraId="52E87A2F" w14:textId="2D693D8F"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Chan</w:t>
            </w:r>
            <w:r w:rsidRPr="008640BB">
              <w:rPr>
                <w:rFonts w:ascii="Book Antiqua" w:hAnsi="Book Antiqua" w:cs="Arial"/>
                <w:bCs/>
                <w:i/>
                <w:bdr w:val="none" w:sz="0" w:space="0" w:color="auto" w:frame="1"/>
                <w:shd w:val="clear" w:color="auto" w:fill="FFFFFF"/>
              </w:rPr>
              <w:t xml:space="preserve"> et al</w:t>
            </w:r>
            <w:r w:rsidRPr="008640BB">
              <w:rPr>
                <w:rFonts w:ascii="Book Antiqua" w:hAnsi="Book Antiqua" w:cs="Arial"/>
                <w:bCs/>
                <w:iCs/>
                <w:bdr w:val="none" w:sz="0" w:space="0" w:color="auto" w:frame="1"/>
                <w:shd w:val="clear" w:color="auto" w:fill="FFFFFF"/>
                <w:vertAlign w:val="superscript"/>
              </w:rPr>
              <w:t>[214]</w:t>
            </w:r>
          </w:p>
        </w:tc>
        <w:tc>
          <w:tcPr>
            <w:tcW w:w="1764" w:type="dxa"/>
          </w:tcPr>
          <w:p w14:paraId="3BA42CF3"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245D31E2"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3696</w:t>
            </w:r>
          </w:p>
        </w:tc>
        <w:tc>
          <w:tcPr>
            <w:tcW w:w="6946" w:type="dxa"/>
          </w:tcPr>
          <w:p w14:paraId="264F6925" w14:textId="2BCF72C4"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The ALBI grade performed as well as CTP class when integrated into the BCLC staging system in terms of predicting clinical outcome of HCC regardless of regions, aetiology, and treatment options</w:t>
            </w:r>
          </w:p>
        </w:tc>
      </w:tr>
      <w:tr w:rsidR="00DB5D91" w:rsidRPr="008640BB" w14:paraId="43BD5A8D" w14:textId="77777777" w:rsidTr="00E2490D">
        <w:trPr>
          <w:trHeight w:val="133"/>
        </w:trPr>
        <w:tc>
          <w:tcPr>
            <w:tcW w:w="2038" w:type="dxa"/>
          </w:tcPr>
          <w:p w14:paraId="342D65A9" w14:textId="0122C196"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lastRenderedPageBreak/>
              <w:t>Hiraoka</w:t>
            </w:r>
            <w:r w:rsidRPr="008640BB">
              <w:rPr>
                <w:rFonts w:ascii="Book Antiqua" w:hAnsi="Book Antiqua" w:cs="Arial"/>
                <w:bCs/>
                <w:i/>
                <w:bdr w:val="none" w:sz="0" w:space="0" w:color="auto" w:frame="1"/>
                <w:shd w:val="clear" w:color="auto" w:fill="FFFFFF"/>
              </w:rPr>
              <w:t xml:space="preserve"> et al</w:t>
            </w:r>
            <w:r w:rsidRPr="008640BB">
              <w:rPr>
                <w:rFonts w:ascii="Book Antiqua" w:hAnsi="Book Antiqua" w:cs="Arial"/>
                <w:bCs/>
                <w:iCs/>
                <w:bdr w:val="none" w:sz="0" w:space="0" w:color="auto" w:frame="1"/>
                <w:shd w:val="clear" w:color="auto" w:fill="FFFFFF"/>
                <w:vertAlign w:val="superscript"/>
              </w:rPr>
              <w:t>[215]</w:t>
            </w:r>
          </w:p>
        </w:tc>
        <w:tc>
          <w:tcPr>
            <w:tcW w:w="1764" w:type="dxa"/>
          </w:tcPr>
          <w:p w14:paraId="4CA1E115"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7944B08D"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2584</w:t>
            </w:r>
          </w:p>
        </w:tc>
        <w:tc>
          <w:tcPr>
            <w:tcW w:w="6946" w:type="dxa"/>
          </w:tcPr>
          <w:p w14:paraId="5B360DD4" w14:textId="50729149"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ALBI grade was found to be superior for distinguishing patients with better hepatic function. ALBI-TNM scoring may be a better total prognostic scoring system for predicting survival of Japanese patients with HCC</w:t>
            </w:r>
          </w:p>
        </w:tc>
      </w:tr>
      <w:tr w:rsidR="00DB5D91" w:rsidRPr="008640BB" w14:paraId="18649258" w14:textId="77777777" w:rsidTr="00E2490D">
        <w:trPr>
          <w:trHeight w:val="133"/>
        </w:trPr>
        <w:tc>
          <w:tcPr>
            <w:tcW w:w="2038" w:type="dxa"/>
          </w:tcPr>
          <w:p w14:paraId="5247B993" w14:textId="4CB3B59A"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vertAlign w:val="superscript"/>
              </w:rPr>
            </w:pPr>
            <w:r w:rsidRPr="008640BB">
              <w:rPr>
                <w:rFonts w:ascii="Book Antiqua" w:hAnsi="Book Antiqua" w:cs="Arial"/>
                <w:bCs/>
                <w:iCs/>
                <w:bdr w:val="none" w:sz="0" w:space="0" w:color="auto" w:frame="1"/>
                <w:shd w:val="clear" w:color="auto" w:fill="FFFFFF"/>
              </w:rPr>
              <w:t xml:space="preserve">Ogasawara </w:t>
            </w:r>
            <w:r w:rsidRPr="008640BB">
              <w:rPr>
                <w:rFonts w:ascii="Book Antiqua" w:hAnsi="Book Antiqua" w:cs="Arial"/>
                <w:bCs/>
                <w:i/>
                <w:bdr w:val="none" w:sz="0" w:space="0" w:color="auto" w:frame="1"/>
                <w:shd w:val="clear" w:color="auto" w:fill="FFFFFF"/>
              </w:rPr>
              <w:t>et al</w:t>
            </w:r>
            <w:r w:rsidRPr="008640BB">
              <w:rPr>
                <w:rFonts w:ascii="Book Antiqua" w:hAnsi="Book Antiqua" w:cs="Arial"/>
                <w:bCs/>
                <w:iCs/>
                <w:bdr w:val="none" w:sz="0" w:space="0" w:color="auto" w:frame="1"/>
                <w:shd w:val="clear" w:color="auto" w:fill="FFFFFF"/>
                <w:vertAlign w:val="superscript"/>
              </w:rPr>
              <w:t>[216]</w:t>
            </w:r>
          </w:p>
          <w:p w14:paraId="24A71AE4"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p>
        </w:tc>
        <w:tc>
          <w:tcPr>
            <w:tcW w:w="1764" w:type="dxa"/>
          </w:tcPr>
          <w:p w14:paraId="39BF522E"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Retrospective</w:t>
            </w:r>
          </w:p>
        </w:tc>
        <w:tc>
          <w:tcPr>
            <w:tcW w:w="2152" w:type="dxa"/>
          </w:tcPr>
          <w:p w14:paraId="7BC06EC5" w14:textId="77777777"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89</w:t>
            </w:r>
          </w:p>
        </w:tc>
        <w:tc>
          <w:tcPr>
            <w:tcW w:w="6946" w:type="dxa"/>
          </w:tcPr>
          <w:p w14:paraId="20668763" w14:textId="563C6D51" w:rsidR="00DB5D91" w:rsidRPr="008640BB" w:rsidRDefault="00DB5D91" w:rsidP="008640BB">
            <w:pPr>
              <w:adjustRightInd w:val="0"/>
              <w:snapToGrid w:val="0"/>
              <w:spacing w:line="360" w:lineRule="auto"/>
              <w:jc w:val="both"/>
              <w:rPr>
                <w:rFonts w:ascii="Book Antiqua" w:hAnsi="Book Antiqua" w:cs="Arial"/>
                <w:bCs/>
                <w:iCs/>
                <w:bdr w:val="none" w:sz="0" w:space="0" w:color="auto" w:frame="1"/>
                <w:shd w:val="clear" w:color="auto" w:fill="FFFFFF"/>
              </w:rPr>
            </w:pPr>
            <w:r w:rsidRPr="008640BB">
              <w:rPr>
                <w:rFonts w:ascii="Book Antiqua" w:hAnsi="Book Antiqua" w:cs="Arial"/>
                <w:bCs/>
                <w:iCs/>
                <w:bdr w:val="none" w:sz="0" w:space="0" w:color="auto" w:frame="1"/>
                <w:shd w:val="clear" w:color="auto" w:fill="FFFFFF"/>
              </w:rPr>
              <w:t>Sorafenib may be indicated for all patients with advanced HCC and ALBI grade 1 and for some with ALBI grade 2. The subdivision of patients with ALBI grade 2 increases the utility of ALBI in identifying patients indicated for sorafenib therapy</w:t>
            </w:r>
          </w:p>
        </w:tc>
      </w:tr>
    </w:tbl>
    <w:p w14:paraId="779D58A2" w14:textId="5F7D1881" w:rsidR="004852F9" w:rsidRPr="008640BB" w:rsidRDefault="00906003" w:rsidP="008640BB">
      <w:pPr>
        <w:adjustRightInd w:val="0"/>
        <w:snapToGrid w:val="0"/>
        <w:spacing w:line="360" w:lineRule="auto"/>
        <w:jc w:val="both"/>
        <w:rPr>
          <w:rFonts w:ascii="Book Antiqua" w:hAnsi="Book Antiqua"/>
          <w:bCs/>
          <w:iCs/>
          <w:lang w:eastAsia="zh-CN"/>
        </w:rPr>
        <w:sectPr w:rsidR="004852F9" w:rsidRPr="008640BB" w:rsidSect="0014571E">
          <w:type w:val="continuous"/>
          <w:pgSz w:w="15840" w:h="12240" w:orient="landscape"/>
          <w:pgMar w:top="1440" w:right="1800" w:bottom="1440" w:left="1800" w:header="720" w:footer="720" w:gutter="0"/>
          <w:cols w:space="720"/>
          <w:docGrid w:linePitch="360"/>
        </w:sectPr>
      </w:pPr>
      <w:r w:rsidRPr="008640BB">
        <w:rPr>
          <w:rFonts w:ascii="Book Antiqua" w:hAnsi="Book Antiqua"/>
          <w:lang w:val="en-GB" w:eastAsia="zh-CN"/>
        </w:rPr>
        <w:t>ALBI:</w:t>
      </w:r>
      <w:r w:rsidR="00906749" w:rsidRPr="008640BB">
        <w:rPr>
          <w:rFonts w:ascii="Book Antiqua" w:hAnsi="Book Antiqua"/>
          <w:lang w:val="en-GB" w:eastAsia="zh-CN"/>
        </w:rPr>
        <w:t xml:space="preserve"> </w:t>
      </w:r>
      <w:r w:rsidR="00DB5D91" w:rsidRPr="008640BB">
        <w:rPr>
          <w:rFonts w:ascii="Book Antiqua" w:hAnsi="Book Antiqua"/>
          <w:lang w:val="en-GB" w:eastAsia="zh-CN"/>
        </w:rPr>
        <w:t>Albumin bilirubin</w:t>
      </w:r>
      <w:r w:rsidR="00740B91" w:rsidRPr="008640BB">
        <w:rPr>
          <w:rFonts w:ascii="Book Antiqua" w:hAnsi="Book Antiqua"/>
          <w:lang w:val="en-GB" w:eastAsia="zh-CN"/>
        </w:rPr>
        <w:t xml:space="preserve"> grade</w:t>
      </w:r>
      <w:r w:rsidRPr="008640BB">
        <w:rPr>
          <w:rFonts w:ascii="Book Antiqua" w:hAnsi="Book Antiqua"/>
          <w:lang w:val="en-GB" w:eastAsia="zh-CN"/>
        </w:rPr>
        <w:t>;</w:t>
      </w:r>
      <w:r w:rsidR="00DB5D91" w:rsidRPr="008640BB">
        <w:rPr>
          <w:rFonts w:ascii="Book Antiqua" w:hAnsi="Book Antiqua"/>
          <w:lang w:val="en-GB" w:eastAsia="zh-CN"/>
        </w:rPr>
        <w:t xml:space="preserve"> </w:t>
      </w:r>
      <w:r w:rsidRPr="008640BB">
        <w:rPr>
          <w:rFonts w:ascii="Book Antiqua" w:hAnsi="Book Antiqua"/>
          <w:lang w:val="en-GB" w:eastAsia="zh-CN"/>
        </w:rPr>
        <w:t xml:space="preserve">HCC: </w:t>
      </w:r>
      <w:bookmarkStart w:id="28" w:name="_Hlk48581146"/>
      <w:r w:rsidRPr="008640BB">
        <w:rPr>
          <w:rFonts w:ascii="Book Antiqua" w:hAnsi="Book Antiqua"/>
          <w:lang w:val="en-GB" w:eastAsia="zh-CN"/>
        </w:rPr>
        <w:t>H</w:t>
      </w:r>
      <w:r w:rsidR="00DB5D91" w:rsidRPr="008640BB">
        <w:rPr>
          <w:rFonts w:ascii="Book Antiqua" w:hAnsi="Book Antiqua"/>
          <w:lang w:val="en-GB" w:eastAsia="zh-CN"/>
        </w:rPr>
        <w:t>epatocellular carcinoma</w:t>
      </w:r>
      <w:bookmarkEnd w:id="28"/>
      <w:r w:rsidR="00DB5D91" w:rsidRPr="008640BB">
        <w:rPr>
          <w:rFonts w:ascii="Book Antiqua" w:hAnsi="Book Antiqua"/>
          <w:lang w:val="en-GB" w:eastAsia="zh-CN"/>
        </w:rPr>
        <w:t xml:space="preserve"> </w:t>
      </w:r>
      <w:r w:rsidRPr="008640BB">
        <w:rPr>
          <w:rFonts w:ascii="Book Antiqua" w:hAnsi="Book Antiqua"/>
          <w:lang w:val="en-GB" w:eastAsia="zh-CN"/>
        </w:rPr>
        <w:t xml:space="preserve">; CTP: </w:t>
      </w:r>
      <w:r w:rsidR="00DB5D91" w:rsidRPr="008640BB">
        <w:rPr>
          <w:rFonts w:ascii="Book Antiqua" w:hAnsi="Book Antiqua"/>
          <w:lang w:val="en-GB" w:eastAsia="zh-CN"/>
        </w:rPr>
        <w:t xml:space="preserve">Child </w:t>
      </w:r>
      <w:r w:rsidRPr="008640BB">
        <w:rPr>
          <w:rFonts w:ascii="Book Antiqua" w:hAnsi="Book Antiqua"/>
          <w:lang w:val="en-GB" w:eastAsia="zh-CN"/>
        </w:rPr>
        <w:t>t</w:t>
      </w:r>
      <w:r w:rsidR="00DB5D91" w:rsidRPr="008640BB">
        <w:rPr>
          <w:rFonts w:ascii="Book Antiqua" w:hAnsi="Book Antiqua"/>
          <w:lang w:val="en-GB" w:eastAsia="zh-CN"/>
        </w:rPr>
        <w:t xml:space="preserve">urcotte </w:t>
      </w:r>
      <w:r w:rsidRPr="008640BB">
        <w:rPr>
          <w:rFonts w:ascii="Book Antiqua" w:hAnsi="Book Antiqua"/>
          <w:lang w:val="en-GB" w:eastAsia="zh-CN"/>
        </w:rPr>
        <w:t>p</w:t>
      </w:r>
      <w:r w:rsidR="00DB5D91" w:rsidRPr="008640BB">
        <w:rPr>
          <w:rFonts w:ascii="Book Antiqua" w:hAnsi="Book Antiqua"/>
          <w:lang w:val="en-GB" w:eastAsia="zh-CN"/>
        </w:rPr>
        <w:t>ugh score</w:t>
      </w:r>
      <w:r w:rsidRPr="008640BB">
        <w:rPr>
          <w:rFonts w:ascii="Book Antiqua" w:hAnsi="Book Antiqua"/>
          <w:lang w:val="en-GB" w:eastAsia="zh-CN"/>
        </w:rPr>
        <w:t>; HCV</w:t>
      </w:r>
      <w:r w:rsidR="004852F9" w:rsidRPr="008640BB">
        <w:rPr>
          <w:rFonts w:ascii="Book Antiqua" w:hAnsi="Book Antiqua"/>
          <w:lang w:val="en-GB" w:eastAsia="zh-CN"/>
        </w:rPr>
        <w:t xml:space="preserve">: </w:t>
      </w:r>
      <w:r w:rsidRPr="008640BB">
        <w:rPr>
          <w:rFonts w:ascii="Book Antiqua" w:hAnsi="Book Antiqua"/>
          <w:lang w:val="en-GB" w:eastAsia="zh-CN"/>
        </w:rPr>
        <w:t>H</w:t>
      </w:r>
      <w:r w:rsidR="00DB5D91" w:rsidRPr="008640BB">
        <w:rPr>
          <w:rFonts w:ascii="Book Antiqua" w:hAnsi="Book Antiqua"/>
          <w:lang w:val="en-GB" w:eastAsia="zh-CN"/>
        </w:rPr>
        <w:t xml:space="preserve">epatitis </w:t>
      </w:r>
      <w:r w:rsidR="00595345" w:rsidRPr="008640BB">
        <w:rPr>
          <w:rFonts w:ascii="Book Antiqua" w:hAnsi="Book Antiqua"/>
          <w:lang w:val="en-GB" w:eastAsia="zh-CN"/>
        </w:rPr>
        <w:t>C</w:t>
      </w:r>
      <w:r w:rsidR="00DB5D91" w:rsidRPr="008640BB">
        <w:rPr>
          <w:rFonts w:ascii="Book Antiqua" w:hAnsi="Book Antiqua"/>
          <w:lang w:val="en-GB" w:eastAsia="zh-CN"/>
        </w:rPr>
        <w:t xml:space="preserve"> virus</w:t>
      </w:r>
      <w:r w:rsidRPr="008640BB">
        <w:rPr>
          <w:rFonts w:ascii="Book Antiqua" w:hAnsi="Book Antiqua"/>
          <w:lang w:val="en-GB" w:eastAsia="zh-CN"/>
        </w:rPr>
        <w:t>;</w:t>
      </w:r>
      <w:r w:rsidR="00DB5D91" w:rsidRPr="008640BB">
        <w:rPr>
          <w:rFonts w:ascii="Book Antiqua" w:hAnsi="Book Antiqua"/>
          <w:lang w:val="en-GB" w:eastAsia="zh-CN"/>
        </w:rPr>
        <w:t xml:space="preserve"> </w:t>
      </w:r>
      <w:r w:rsidR="004852F9" w:rsidRPr="008640BB">
        <w:rPr>
          <w:rFonts w:ascii="Book Antiqua" w:hAnsi="Book Antiqua"/>
          <w:bCs/>
          <w:iCs/>
          <w:lang w:val="en-GB" w:eastAsia="zh-CN"/>
        </w:rPr>
        <w:t>US-PMWA</w:t>
      </w:r>
      <w:r w:rsidRPr="008640BB">
        <w:rPr>
          <w:rFonts w:ascii="Book Antiqua" w:hAnsi="Book Antiqua"/>
          <w:bCs/>
          <w:iCs/>
          <w:lang w:val="en-GB" w:eastAsia="zh-CN"/>
        </w:rPr>
        <w:t>:</w:t>
      </w:r>
      <w:r w:rsidR="004852F9" w:rsidRPr="008640BB">
        <w:rPr>
          <w:rFonts w:ascii="Book Antiqua" w:hAnsi="Book Antiqua"/>
          <w:bCs/>
          <w:iCs/>
          <w:lang w:val="en-GB" w:eastAsia="zh-CN"/>
        </w:rPr>
        <w:t xml:space="preserve"> </w:t>
      </w:r>
      <w:r w:rsidRPr="008640BB">
        <w:rPr>
          <w:rFonts w:ascii="Book Antiqua" w:hAnsi="Book Antiqua"/>
          <w:bCs/>
          <w:iCs/>
          <w:lang w:val="en-GB" w:eastAsia="zh-CN"/>
        </w:rPr>
        <w:t>Ultrasound</w:t>
      </w:r>
      <w:r w:rsidR="00DB5D91" w:rsidRPr="008640BB">
        <w:rPr>
          <w:rFonts w:ascii="Book Antiqua" w:hAnsi="Book Antiqua"/>
          <w:bCs/>
          <w:iCs/>
          <w:lang w:val="en-GB" w:eastAsia="zh-CN"/>
        </w:rPr>
        <w:t>-guided percutaneous microwave ablation</w:t>
      </w:r>
      <w:r w:rsidRPr="008640BB">
        <w:rPr>
          <w:rFonts w:ascii="Book Antiqua" w:hAnsi="Book Antiqua"/>
          <w:bCs/>
          <w:iCs/>
          <w:lang w:val="en-GB" w:eastAsia="zh-CN"/>
        </w:rPr>
        <w:t>;</w:t>
      </w:r>
      <w:r w:rsidR="00DB5D91" w:rsidRPr="008640BB">
        <w:rPr>
          <w:rFonts w:ascii="Book Antiqua" w:hAnsi="Book Antiqua"/>
          <w:bCs/>
          <w:iCs/>
          <w:lang w:val="en-GB" w:eastAsia="zh-CN"/>
        </w:rPr>
        <w:t xml:space="preserve"> </w:t>
      </w:r>
      <w:r w:rsidRPr="008640BB">
        <w:rPr>
          <w:rFonts w:ascii="Book Antiqua" w:hAnsi="Book Antiqua"/>
          <w:bCs/>
          <w:iCs/>
          <w:lang w:val="en-GB" w:eastAsia="zh-CN"/>
        </w:rPr>
        <w:t>TACE</w:t>
      </w:r>
      <w:r w:rsidR="004852F9" w:rsidRPr="008640BB">
        <w:rPr>
          <w:rFonts w:ascii="Book Antiqua" w:hAnsi="Book Antiqua"/>
          <w:bCs/>
          <w:iCs/>
          <w:lang w:val="en-GB" w:eastAsia="zh-CN"/>
        </w:rPr>
        <w:t>-MWA</w:t>
      </w:r>
      <w:r w:rsidRPr="008640BB">
        <w:rPr>
          <w:rFonts w:ascii="Book Antiqua" w:hAnsi="Book Antiqua"/>
          <w:bCs/>
          <w:iCs/>
          <w:lang w:val="en-GB" w:eastAsia="zh-CN"/>
        </w:rPr>
        <w:t>:</w:t>
      </w:r>
      <w:r w:rsidR="008640BB" w:rsidRPr="008640BB">
        <w:rPr>
          <w:rFonts w:ascii="Book Antiqua" w:hAnsi="Book Antiqua"/>
          <w:bCs/>
          <w:iCs/>
          <w:lang w:val="en-GB" w:eastAsia="zh-CN"/>
        </w:rPr>
        <w:t xml:space="preserve"> </w:t>
      </w:r>
      <w:r w:rsidR="00595345" w:rsidRPr="008640BB">
        <w:rPr>
          <w:rFonts w:ascii="Book Antiqua" w:hAnsi="Book Antiqua"/>
          <w:bCs/>
          <w:iCs/>
          <w:lang w:val="en-GB" w:eastAsia="zh-CN"/>
        </w:rPr>
        <w:t>T</w:t>
      </w:r>
      <w:r w:rsidR="00DB5D91" w:rsidRPr="008640BB">
        <w:rPr>
          <w:rFonts w:ascii="Book Antiqua" w:hAnsi="Book Antiqua"/>
          <w:bCs/>
          <w:iCs/>
          <w:lang w:val="en-GB" w:eastAsia="zh-CN"/>
        </w:rPr>
        <w:t>ransarterial chemoembolization c</w:t>
      </w:r>
      <w:r w:rsidR="004852F9" w:rsidRPr="008640BB">
        <w:rPr>
          <w:rFonts w:ascii="Book Antiqua" w:hAnsi="Book Antiqua"/>
          <w:bCs/>
          <w:iCs/>
          <w:lang w:val="en-GB" w:eastAsia="zh-CN"/>
        </w:rPr>
        <w:t>ombined with microwave ablation</w:t>
      </w:r>
      <w:r w:rsidRPr="008640BB">
        <w:rPr>
          <w:rFonts w:ascii="Book Antiqua" w:hAnsi="Book Antiqua"/>
          <w:bCs/>
          <w:iCs/>
          <w:lang w:val="en-GB" w:eastAsia="zh-CN"/>
        </w:rPr>
        <w:t>;</w:t>
      </w:r>
      <w:r w:rsidRPr="008640BB">
        <w:rPr>
          <w:rFonts w:ascii="Book Antiqua" w:hAnsi="Book Antiqua"/>
          <w:lang w:val="en-GB" w:eastAsia="zh-CN"/>
        </w:rPr>
        <w:t xml:space="preserve"> </w:t>
      </w:r>
      <w:r w:rsidRPr="008640BB">
        <w:rPr>
          <w:rFonts w:ascii="Book Antiqua" w:hAnsi="Book Antiqua"/>
          <w:bCs/>
          <w:iCs/>
          <w:lang w:val="en-GB" w:eastAsia="zh-CN"/>
        </w:rPr>
        <w:t>OS:</w:t>
      </w:r>
      <w:r w:rsidR="00DB5D91" w:rsidRPr="008640BB">
        <w:rPr>
          <w:rFonts w:ascii="Book Antiqua" w:hAnsi="Book Antiqua"/>
          <w:bCs/>
          <w:iCs/>
          <w:lang w:val="en-GB" w:eastAsia="zh-CN"/>
        </w:rPr>
        <w:t xml:space="preserve"> </w:t>
      </w:r>
      <w:r w:rsidR="004852F9" w:rsidRPr="008640BB">
        <w:rPr>
          <w:rFonts w:ascii="Book Antiqua" w:hAnsi="Book Antiqua"/>
          <w:lang w:val="en-GB" w:eastAsia="zh-CN"/>
        </w:rPr>
        <w:t>Overall survival</w:t>
      </w:r>
      <w:r w:rsidRPr="008640BB">
        <w:rPr>
          <w:rFonts w:ascii="Book Antiqua" w:hAnsi="Book Antiqua"/>
          <w:lang w:val="en-GB" w:eastAsia="zh-CN"/>
        </w:rPr>
        <w:t>;</w:t>
      </w:r>
      <w:r w:rsidR="004852F9" w:rsidRPr="008640BB">
        <w:rPr>
          <w:rFonts w:ascii="Book Antiqua" w:hAnsi="Book Antiqua"/>
          <w:lang w:val="en-GB" w:eastAsia="zh-CN"/>
        </w:rPr>
        <w:t xml:space="preserve"> </w:t>
      </w:r>
      <w:r w:rsidRPr="008640BB">
        <w:rPr>
          <w:rFonts w:ascii="Book Antiqua" w:hAnsi="Book Antiqua"/>
          <w:lang w:val="en-GB" w:eastAsia="zh-CN"/>
        </w:rPr>
        <w:t>RFS:</w:t>
      </w:r>
      <w:r w:rsidR="00DB5D91" w:rsidRPr="008640BB">
        <w:rPr>
          <w:rFonts w:ascii="Book Antiqua" w:hAnsi="Book Antiqua"/>
          <w:lang w:val="en-GB" w:eastAsia="zh-CN"/>
        </w:rPr>
        <w:t xml:space="preserve"> </w:t>
      </w:r>
      <w:r w:rsidRPr="008640BB">
        <w:rPr>
          <w:rFonts w:ascii="Book Antiqua" w:hAnsi="Book Antiqua"/>
          <w:lang w:val="en-GB" w:eastAsia="zh-CN"/>
        </w:rPr>
        <w:t xml:space="preserve">Recurrence </w:t>
      </w:r>
      <w:r w:rsidR="004852F9" w:rsidRPr="008640BB">
        <w:rPr>
          <w:rFonts w:ascii="Book Antiqua" w:hAnsi="Book Antiqua"/>
          <w:lang w:val="en-GB" w:eastAsia="zh-CN"/>
        </w:rPr>
        <w:t>free survival</w:t>
      </w:r>
      <w:r w:rsidRPr="008640BB">
        <w:rPr>
          <w:rFonts w:ascii="Book Antiqua" w:hAnsi="Book Antiqua"/>
          <w:lang w:val="en-GB" w:eastAsia="zh-CN"/>
        </w:rPr>
        <w:t>;</w:t>
      </w:r>
      <w:r w:rsidRPr="008640BB">
        <w:rPr>
          <w:rFonts w:ascii="Book Antiqua" w:hAnsi="Book Antiqua"/>
          <w:bCs/>
          <w:iCs/>
          <w:lang w:val="en-GB" w:eastAsia="zh-CN"/>
        </w:rPr>
        <w:t xml:space="preserve"> CEUS:</w:t>
      </w:r>
      <w:r w:rsidR="00DB5D91" w:rsidRPr="008640BB">
        <w:rPr>
          <w:rFonts w:ascii="Book Antiqua" w:hAnsi="Book Antiqua"/>
          <w:lang w:val="en-GB" w:eastAsia="zh-CN"/>
        </w:rPr>
        <w:t xml:space="preserve"> </w:t>
      </w:r>
      <w:r w:rsidRPr="008640BB">
        <w:rPr>
          <w:rFonts w:ascii="Book Antiqua" w:hAnsi="Book Antiqua"/>
          <w:bCs/>
          <w:iCs/>
          <w:lang w:val="en-GB" w:eastAsia="zh-CN"/>
        </w:rPr>
        <w:t>Contrast</w:t>
      </w:r>
      <w:r w:rsidR="00DB5D91" w:rsidRPr="008640BB">
        <w:rPr>
          <w:rFonts w:ascii="Book Antiqua" w:hAnsi="Book Antiqua"/>
          <w:bCs/>
          <w:iCs/>
          <w:lang w:val="en-GB" w:eastAsia="zh-CN"/>
        </w:rPr>
        <w:t>-enhanced ultrasound</w:t>
      </w:r>
      <w:r w:rsidRPr="008640BB">
        <w:rPr>
          <w:rFonts w:ascii="Book Antiqua" w:hAnsi="Book Antiqua"/>
          <w:bCs/>
          <w:iCs/>
          <w:lang w:val="en-GB" w:eastAsia="zh-CN"/>
        </w:rPr>
        <w:t>;</w:t>
      </w:r>
      <w:r w:rsidR="00DB5D91" w:rsidRPr="008640BB">
        <w:rPr>
          <w:rFonts w:ascii="Book Antiqua" w:hAnsi="Book Antiqua"/>
          <w:bCs/>
          <w:iCs/>
          <w:lang w:val="en-GB" w:eastAsia="zh-CN"/>
        </w:rPr>
        <w:t xml:space="preserve"> </w:t>
      </w:r>
      <w:r w:rsidR="004852F9" w:rsidRPr="008640BB">
        <w:rPr>
          <w:rFonts w:ascii="Book Antiqua" w:hAnsi="Book Antiqua"/>
          <w:bCs/>
          <w:iCs/>
          <w:lang w:val="en-GB" w:eastAsia="zh-CN"/>
        </w:rPr>
        <w:t>NLR</w:t>
      </w:r>
      <w:r w:rsidRPr="008640BB">
        <w:rPr>
          <w:rFonts w:ascii="Book Antiqua" w:hAnsi="Book Antiqua"/>
          <w:bCs/>
          <w:iCs/>
          <w:lang w:val="en-GB" w:eastAsia="zh-CN"/>
        </w:rPr>
        <w:t>:</w:t>
      </w:r>
      <w:r w:rsidR="004852F9" w:rsidRPr="008640BB">
        <w:rPr>
          <w:rFonts w:ascii="Book Antiqua" w:hAnsi="Book Antiqua"/>
          <w:bCs/>
          <w:iCs/>
          <w:lang w:val="en-GB" w:eastAsia="zh-CN"/>
        </w:rPr>
        <w:t xml:space="preserve"> </w:t>
      </w:r>
      <w:r w:rsidRPr="008640BB">
        <w:rPr>
          <w:rFonts w:ascii="Book Antiqua" w:hAnsi="Book Antiqua"/>
          <w:bCs/>
          <w:iCs/>
          <w:lang w:val="en-GB" w:eastAsia="zh-CN"/>
        </w:rPr>
        <w:t xml:space="preserve">Neutrophil </w:t>
      </w:r>
      <w:r w:rsidR="004852F9" w:rsidRPr="008640BB">
        <w:rPr>
          <w:rFonts w:ascii="Book Antiqua" w:hAnsi="Book Antiqua"/>
          <w:bCs/>
          <w:iCs/>
          <w:lang w:val="en-GB" w:eastAsia="zh-CN"/>
        </w:rPr>
        <w:t xml:space="preserve">lymphocyte ratio; </w:t>
      </w:r>
      <w:r w:rsidRPr="008640BB">
        <w:rPr>
          <w:rFonts w:ascii="Book Antiqua" w:hAnsi="Book Antiqua"/>
          <w:bCs/>
          <w:iCs/>
          <w:lang w:val="en-GB" w:eastAsia="zh-CN"/>
        </w:rPr>
        <w:t>SIRT:</w:t>
      </w:r>
      <w:r w:rsidR="004852F9" w:rsidRPr="008640BB">
        <w:rPr>
          <w:rFonts w:ascii="Book Antiqua" w:hAnsi="Book Antiqua"/>
          <w:bCs/>
          <w:iCs/>
          <w:lang w:val="en-GB" w:eastAsia="zh-CN"/>
        </w:rPr>
        <w:t xml:space="preserve"> </w:t>
      </w:r>
      <w:r w:rsidRPr="008640BB">
        <w:rPr>
          <w:rFonts w:ascii="Book Antiqua" w:hAnsi="Book Antiqua"/>
          <w:bCs/>
          <w:iCs/>
          <w:lang w:val="en-GB" w:eastAsia="zh-CN"/>
        </w:rPr>
        <w:t>S</w:t>
      </w:r>
      <w:r w:rsidR="00DB5D91" w:rsidRPr="008640BB">
        <w:rPr>
          <w:rFonts w:ascii="Book Antiqua" w:hAnsi="Book Antiqua"/>
          <w:bCs/>
          <w:iCs/>
          <w:lang w:val="en-GB" w:eastAsia="zh-CN"/>
        </w:rPr>
        <w:t>elec</w:t>
      </w:r>
      <w:r w:rsidR="004852F9" w:rsidRPr="008640BB">
        <w:rPr>
          <w:rFonts w:ascii="Book Antiqua" w:hAnsi="Book Antiqua"/>
          <w:bCs/>
          <w:iCs/>
          <w:lang w:val="en-GB" w:eastAsia="zh-CN"/>
        </w:rPr>
        <w:t>tive internal radiation therapy</w:t>
      </w:r>
      <w:r w:rsidRPr="008640BB">
        <w:rPr>
          <w:rFonts w:ascii="Book Antiqua" w:hAnsi="Book Antiqua"/>
          <w:bCs/>
          <w:iCs/>
          <w:lang w:val="en-GB" w:eastAsia="zh-CN"/>
        </w:rPr>
        <w:t>;</w:t>
      </w:r>
      <w:r w:rsidR="004852F9" w:rsidRPr="008640BB">
        <w:rPr>
          <w:rFonts w:ascii="Book Antiqua" w:hAnsi="Book Antiqua"/>
          <w:bCs/>
          <w:iCs/>
          <w:lang w:val="en-GB" w:eastAsia="zh-CN"/>
        </w:rPr>
        <w:t xml:space="preserve"> PHLF:</w:t>
      </w:r>
      <w:r w:rsidR="00DB5D91" w:rsidRPr="008640BB">
        <w:rPr>
          <w:rFonts w:ascii="Book Antiqua" w:hAnsi="Book Antiqua"/>
          <w:bCs/>
          <w:iCs/>
          <w:lang w:val="en-GB" w:eastAsia="zh-CN"/>
        </w:rPr>
        <w:t xml:space="preserve"> Post-hepa</w:t>
      </w:r>
      <w:r w:rsidR="004852F9" w:rsidRPr="008640BB">
        <w:rPr>
          <w:rFonts w:ascii="Book Antiqua" w:hAnsi="Book Antiqua"/>
          <w:bCs/>
          <w:iCs/>
          <w:lang w:val="en-GB" w:eastAsia="zh-CN"/>
        </w:rPr>
        <w:t>tectomy liver failure</w:t>
      </w:r>
      <w:r w:rsidRPr="008640BB">
        <w:rPr>
          <w:rFonts w:ascii="Book Antiqua" w:hAnsi="Book Antiqua"/>
          <w:bCs/>
          <w:iCs/>
          <w:lang w:val="en-GB" w:eastAsia="zh-CN"/>
        </w:rPr>
        <w:t>;</w:t>
      </w:r>
      <w:r w:rsidR="00DB5D91" w:rsidRPr="008640BB">
        <w:rPr>
          <w:rFonts w:ascii="Book Antiqua" w:hAnsi="Book Antiqua"/>
          <w:bCs/>
          <w:iCs/>
          <w:lang w:val="en-GB" w:eastAsia="zh-CN"/>
        </w:rPr>
        <w:t xml:space="preserve"> </w:t>
      </w:r>
      <w:r w:rsidRPr="008640BB">
        <w:rPr>
          <w:rFonts w:ascii="Book Antiqua" w:hAnsi="Book Antiqua"/>
          <w:bCs/>
          <w:iCs/>
          <w:lang w:val="en-GB" w:eastAsia="zh-CN"/>
        </w:rPr>
        <w:t xml:space="preserve">BCLC: </w:t>
      </w:r>
      <w:bookmarkStart w:id="29" w:name="_Hlk48581227"/>
      <w:r w:rsidR="00DB5D91" w:rsidRPr="008640BB">
        <w:rPr>
          <w:rFonts w:ascii="Book Antiqua" w:hAnsi="Book Antiqua"/>
          <w:bCs/>
          <w:iCs/>
          <w:lang w:val="en-GB" w:eastAsia="zh-CN"/>
        </w:rPr>
        <w:t>Barcelona clinic liver cancer</w:t>
      </w:r>
      <w:bookmarkEnd w:id="29"/>
      <w:r w:rsidR="004852F9" w:rsidRPr="008640BB">
        <w:rPr>
          <w:rFonts w:ascii="Book Antiqua" w:hAnsi="Book Antiqua"/>
          <w:bCs/>
          <w:iCs/>
          <w:lang w:val="en-GB" w:eastAsia="zh-CN"/>
        </w:rPr>
        <w:t xml:space="preserve"> staging system</w:t>
      </w:r>
      <w:r w:rsidRPr="008640BB">
        <w:rPr>
          <w:rFonts w:ascii="Book Antiqua" w:hAnsi="Book Antiqua"/>
          <w:bCs/>
          <w:iCs/>
          <w:lang w:val="en-GB" w:eastAsia="zh-CN"/>
        </w:rPr>
        <w:t>;</w:t>
      </w:r>
      <w:r w:rsidR="00DB5D91" w:rsidRPr="008640BB">
        <w:rPr>
          <w:rFonts w:ascii="Book Antiqua" w:hAnsi="Book Antiqua"/>
          <w:bCs/>
          <w:iCs/>
          <w:lang w:val="en-GB" w:eastAsia="zh-CN"/>
        </w:rPr>
        <w:t xml:space="preserve"> </w:t>
      </w:r>
      <w:r w:rsidRPr="008640BB">
        <w:rPr>
          <w:rFonts w:ascii="Book Antiqua" w:hAnsi="Book Antiqua"/>
          <w:bCs/>
          <w:iCs/>
          <w:lang w:val="en-GB" w:eastAsia="zh-CN"/>
        </w:rPr>
        <w:t>MELD: M</w:t>
      </w:r>
      <w:r w:rsidR="00DB5D91" w:rsidRPr="008640BB">
        <w:rPr>
          <w:rFonts w:ascii="Book Antiqua" w:hAnsi="Book Antiqua"/>
          <w:bCs/>
          <w:iCs/>
          <w:lang w:val="en-GB" w:eastAsia="zh-CN"/>
        </w:rPr>
        <w:t>o</w:t>
      </w:r>
      <w:r w:rsidR="004852F9" w:rsidRPr="008640BB">
        <w:rPr>
          <w:rFonts w:ascii="Book Antiqua" w:hAnsi="Book Antiqua"/>
          <w:bCs/>
          <w:iCs/>
          <w:lang w:val="en-GB" w:eastAsia="zh-CN"/>
        </w:rPr>
        <w:t>del for end-stage liver disease</w:t>
      </w:r>
      <w:r w:rsidRPr="008640BB">
        <w:rPr>
          <w:rFonts w:ascii="Book Antiqua" w:hAnsi="Book Antiqua"/>
          <w:bCs/>
          <w:iCs/>
          <w:lang w:val="en-GB" w:eastAsia="zh-CN"/>
        </w:rPr>
        <w:t xml:space="preserve">; RFA: </w:t>
      </w:r>
      <w:r w:rsidR="004852F9" w:rsidRPr="008640BB">
        <w:rPr>
          <w:rFonts w:ascii="Book Antiqua" w:hAnsi="Book Antiqua"/>
          <w:bCs/>
          <w:iCs/>
          <w:lang w:val="en-GB" w:eastAsia="zh-CN"/>
        </w:rPr>
        <w:t>Radiofrequency ablation</w:t>
      </w:r>
      <w:r w:rsidRPr="008640BB">
        <w:rPr>
          <w:rFonts w:ascii="Book Antiqua" w:hAnsi="Book Antiqua"/>
          <w:bCs/>
          <w:iCs/>
          <w:lang w:val="en-GB" w:eastAsia="zh-CN"/>
        </w:rPr>
        <w:t>;</w:t>
      </w:r>
      <w:r w:rsidR="00DB5D91" w:rsidRPr="008640BB">
        <w:rPr>
          <w:rFonts w:ascii="Book Antiqua" w:hAnsi="Book Antiqua"/>
          <w:bCs/>
          <w:iCs/>
          <w:lang w:val="en-GB" w:eastAsia="zh-CN"/>
        </w:rPr>
        <w:t xml:space="preserve"> </w:t>
      </w:r>
      <w:r w:rsidRPr="008640BB">
        <w:rPr>
          <w:rFonts w:ascii="Book Antiqua" w:hAnsi="Book Antiqua"/>
          <w:bCs/>
          <w:iCs/>
          <w:lang w:val="en-GB" w:eastAsia="zh-CN"/>
        </w:rPr>
        <w:t xml:space="preserve">DAAs: </w:t>
      </w:r>
      <w:r w:rsidR="004852F9" w:rsidRPr="008640BB">
        <w:rPr>
          <w:rFonts w:ascii="Book Antiqua" w:hAnsi="Book Antiqua"/>
          <w:bCs/>
          <w:iCs/>
          <w:lang w:val="en-GB" w:eastAsia="zh-CN"/>
        </w:rPr>
        <w:t>Direct-acting antivirals</w:t>
      </w:r>
      <w:r w:rsidRPr="008640BB">
        <w:rPr>
          <w:rFonts w:ascii="Book Antiqua" w:hAnsi="Book Antiqua"/>
          <w:bCs/>
          <w:iCs/>
          <w:lang w:val="en-GB" w:eastAsia="zh-CN"/>
        </w:rPr>
        <w:t>;</w:t>
      </w:r>
      <w:r w:rsidR="00DB5D91" w:rsidRPr="008640BB">
        <w:rPr>
          <w:rFonts w:ascii="Book Antiqua" w:hAnsi="Book Antiqua"/>
          <w:bCs/>
          <w:iCs/>
          <w:lang w:val="en-GB" w:eastAsia="zh-CN"/>
        </w:rPr>
        <w:t xml:space="preserve"> </w:t>
      </w:r>
      <w:r w:rsidRPr="008640BB">
        <w:rPr>
          <w:rFonts w:ascii="Book Antiqua" w:hAnsi="Book Antiqua"/>
          <w:bCs/>
          <w:iCs/>
          <w:lang w:val="en-GB" w:eastAsia="zh-CN"/>
        </w:rPr>
        <w:t>PALBI</w:t>
      </w:r>
      <w:r w:rsidR="00595345" w:rsidRPr="008640BB">
        <w:rPr>
          <w:rFonts w:ascii="Book Antiqua" w:hAnsi="Book Antiqua"/>
          <w:bCs/>
          <w:iCs/>
          <w:lang w:val="en-GB" w:eastAsia="zh-CN"/>
        </w:rPr>
        <w:t>:</w:t>
      </w:r>
      <w:r w:rsidRPr="008640BB">
        <w:rPr>
          <w:rFonts w:ascii="Book Antiqua" w:hAnsi="Book Antiqua"/>
          <w:bCs/>
          <w:iCs/>
          <w:lang w:val="en-GB" w:eastAsia="zh-CN"/>
        </w:rPr>
        <w:t xml:space="preserve"> </w:t>
      </w:r>
      <w:r w:rsidR="00DB5D91" w:rsidRPr="008640BB">
        <w:rPr>
          <w:rFonts w:ascii="Book Antiqua" w:hAnsi="Book Antiqua"/>
          <w:bCs/>
          <w:iCs/>
          <w:lang w:val="en-GB" w:eastAsia="zh-CN"/>
        </w:rPr>
        <w:t>P</w:t>
      </w:r>
      <w:r w:rsidR="004852F9" w:rsidRPr="008640BB">
        <w:rPr>
          <w:rFonts w:ascii="Book Antiqua" w:hAnsi="Book Antiqua"/>
          <w:bCs/>
          <w:iCs/>
          <w:lang w:val="en-GB" w:eastAsia="zh-CN"/>
        </w:rPr>
        <w:t>latelet-albumin-bilirubin index</w:t>
      </w:r>
      <w:r w:rsidRPr="008640BB">
        <w:rPr>
          <w:rFonts w:ascii="Book Antiqua" w:hAnsi="Book Antiqua"/>
          <w:bCs/>
          <w:iCs/>
          <w:lang w:val="en-GB" w:eastAsia="zh-CN"/>
        </w:rPr>
        <w:t>;</w:t>
      </w:r>
      <w:r w:rsidR="00DB5D91" w:rsidRPr="008640BB">
        <w:rPr>
          <w:rFonts w:ascii="Book Antiqua" w:hAnsi="Book Antiqua"/>
          <w:bCs/>
          <w:iCs/>
          <w:lang w:val="en-GB" w:eastAsia="zh-CN"/>
        </w:rPr>
        <w:t xml:space="preserve"> </w:t>
      </w:r>
      <w:r w:rsidRPr="008640BB">
        <w:rPr>
          <w:rFonts w:ascii="Book Antiqua" w:hAnsi="Book Antiqua"/>
          <w:bCs/>
          <w:iCs/>
          <w:lang w:val="en-GB" w:eastAsia="zh-CN"/>
        </w:rPr>
        <w:t>FIB-4:</w:t>
      </w:r>
      <w:r w:rsidR="004852F9" w:rsidRPr="008640BB">
        <w:rPr>
          <w:rFonts w:ascii="Book Antiqua" w:hAnsi="Book Antiqua"/>
          <w:bCs/>
          <w:iCs/>
          <w:lang w:val="en-GB" w:eastAsia="zh-CN"/>
        </w:rPr>
        <w:t xml:space="preserve"> </w:t>
      </w:r>
      <w:r w:rsidR="00DB5D91" w:rsidRPr="008640BB">
        <w:rPr>
          <w:rFonts w:ascii="Book Antiqua" w:hAnsi="Book Antiqua"/>
          <w:bCs/>
          <w:iCs/>
          <w:lang w:val="en-GB" w:eastAsia="zh-CN"/>
        </w:rPr>
        <w:t xml:space="preserve">Fibrosis-4 </w:t>
      </w:r>
      <w:r w:rsidR="004852F9" w:rsidRPr="008640BB">
        <w:rPr>
          <w:rFonts w:ascii="Book Antiqua" w:hAnsi="Book Antiqua"/>
          <w:bCs/>
          <w:iCs/>
          <w:lang w:val="en-GB" w:eastAsia="zh-CN"/>
        </w:rPr>
        <w:t>; APRI</w:t>
      </w:r>
      <w:r w:rsidRPr="008640BB">
        <w:rPr>
          <w:rFonts w:ascii="Book Antiqua" w:hAnsi="Book Antiqua"/>
          <w:bCs/>
          <w:iCs/>
          <w:lang w:val="en-GB" w:eastAsia="zh-CN"/>
        </w:rPr>
        <w:t>:</w:t>
      </w:r>
      <w:r w:rsidR="004852F9" w:rsidRPr="008640BB">
        <w:rPr>
          <w:rFonts w:ascii="Book Antiqua" w:hAnsi="Book Antiqua"/>
          <w:bCs/>
          <w:iCs/>
          <w:lang w:val="en-GB" w:eastAsia="zh-CN"/>
        </w:rPr>
        <w:t xml:space="preserve"> </w:t>
      </w:r>
      <w:r w:rsidR="00DB5D91" w:rsidRPr="008640BB">
        <w:rPr>
          <w:rFonts w:ascii="Book Antiqua" w:hAnsi="Book Antiqua"/>
          <w:bCs/>
          <w:iCs/>
          <w:lang w:val="en-GB" w:eastAsia="zh-CN"/>
        </w:rPr>
        <w:t>AST to</w:t>
      </w:r>
      <w:r w:rsidR="004852F9" w:rsidRPr="008640BB">
        <w:rPr>
          <w:rFonts w:ascii="Book Antiqua" w:hAnsi="Book Antiqua"/>
          <w:bCs/>
          <w:iCs/>
          <w:lang w:val="en-GB" w:eastAsia="zh-CN"/>
        </w:rPr>
        <w:t xml:space="preserve"> platelet ratio index</w:t>
      </w:r>
      <w:r w:rsidRPr="008640BB">
        <w:rPr>
          <w:rFonts w:ascii="Book Antiqua" w:hAnsi="Book Antiqua"/>
          <w:bCs/>
          <w:iCs/>
          <w:lang w:val="en-GB" w:eastAsia="zh-CN"/>
        </w:rPr>
        <w:t>; CLIP:</w:t>
      </w:r>
      <w:r w:rsidR="00DB5D91" w:rsidRPr="008640BB">
        <w:rPr>
          <w:rFonts w:ascii="Book Antiqua" w:hAnsi="Book Antiqua"/>
          <w:bCs/>
          <w:iCs/>
          <w:lang w:val="en-GB" w:eastAsia="zh-CN"/>
        </w:rPr>
        <w:t xml:space="preserve"> </w:t>
      </w:r>
      <w:r w:rsidRPr="008640BB">
        <w:rPr>
          <w:rFonts w:ascii="Book Antiqua" w:hAnsi="Book Antiqua"/>
          <w:bCs/>
          <w:iCs/>
          <w:lang w:val="en-GB" w:eastAsia="zh-CN"/>
        </w:rPr>
        <w:t>C</w:t>
      </w:r>
      <w:r w:rsidR="00DB5D91" w:rsidRPr="008640BB">
        <w:rPr>
          <w:rFonts w:ascii="Book Antiqua" w:hAnsi="Book Antiqua"/>
          <w:bCs/>
          <w:iCs/>
          <w:lang w:val="en-GB" w:eastAsia="zh-CN"/>
        </w:rPr>
        <w:t>anc</w:t>
      </w:r>
      <w:r w:rsidR="004852F9" w:rsidRPr="008640BB">
        <w:rPr>
          <w:rFonts w:ascii="Book Antiqua" w:hAnsi="Book Antiqua"/>
          <w:bCs/>
          <w:iCs/>
          <w:lang w:val="en-GB" w:eastAsia="zh-CN"/>
        </w:rPr>
        <w:t>er of the liver Italian program</w:t>
      </w:r>
      <w:r w:rsidRPr="008640BB">
        <w:rPr>
          <w:rFonts w:ascii="Book Antiqua" w:hAnsi="Book Antiqua"/>
          <w:bCs/>
          <w:iCs/>
          <w:lang w:val="en-GB" w:eastAsia="zh-CN"/>
        </w:rPr>
        <w:t>;</w:t>
      </w:r>
      <w:r w:rsidR="00DB5D91" w:rsidRPr="008640BB">
        <w:rPr>
          <w:rFonts w:ascii="Book Antiqua" w:hAnsi="Book Antiqua"/>
          <w:bCs/>
          <w:iCs/>
          <w:lang w:val="en-GB" w:eastAsia="zh-CN"/>
        </w:rPr>
        <w:t xml:space="preserve"> </w:t>
      </w:r>
      <w:r w:rsidR="004852F9" w:rsidRPr="008640BB">
        <w:rPr>
          <w:rFonts w:ascii="Book Antiqua" w:hAnsi="Book Antiqua"/>
          <w:bCs/>
          <w:iCs/>
          <w:lang w:val="en-GB" w:eastAsia="zh-CN"/>
        </w:rPr>
        <w:t>DFS</w:t>
      </w:r>
      <w:r w:rsidRPr="008640BB">
        <w:rPr>
          <w:rFonts w:ascii="Book Antiqua" w:hAnsi="Book Antiqua"/>
          <w:bCs/>
          <w:iCs/>
          <w:lang w:val="en-GB" w:eastAsia="zh-CN"/>
        </w:rPr>
        <w:t>:</w:t>
      </w:r>
      <w:r w:rsidR="004852F9" w:rsidRPr="008640BB">
        <w:rPr>
          <w:rFonts w:ascii="Book Antiqua" w:hAnsi="Book Antiqua"/>
          <w:bCs/>
          <w:iCs/>
          <w:lang w:val="en-GB" w:eastAsia="zh-CN"/>
        </w:rPr>
        <w:t xml:space="preserve"> </w:t>
      </w:r>
      <w:r w:rsidRPr="008640BB">
        <w:rPr>
          <w:rFonts w:ascii="Book Antiqua" w:hAnsi="Book Antiqua"/>
          <w:bCs/>
          <w:iCs/>
          <w:lang w:val="en-GB" w:eastAsia="zh-CN"/>
        </w:rPr>
        <w:t>D</w:t>
      </w:r>
      <w:r w:rsidR="004852F9" w:rsidRPr="008640BB">
        <w:rPr>
          <w:rFonts w:ascii="Book Antiqua" w:hAnsi="Book Antiqua"/>
          <w:bCs/>
          <w:iCs/>
          <w:lang w:val="en-GB" w:eastAsia="zh-CN"/>
        </w:rPr>
        <w:t>isease free survival</w:t>
      </w:r>
      <w:r w:rsidRPr="008640BB">
        <w:rPr>
          <w:rFonts w:ascii="Book Antiqua" w:hAnsi="Book Antiqua"/>
          <w:bCs/>
          <w:iCs/>
          <w:lang w:val="en-GB" w:eastAsia="zh-CN"/>
        </w:rPr>
        <w:t>;</w:t>
      </w:r>
      <w:r w:rsidR="004852F9" w:rsidRPr="008640BB">
        <w:rPr>
          <w:rFonts w:ascii="Book Antiqua" w:hAnsi="Book Antiqua"/>
          <w:bCs/>
          <w:iCs/>
          <w:lang w:val="en-GB" w:eastAsia="zh-CN"/>
        </w:rPr>
        <w:t xml:space="preserve"> </w:t>
      </w:r>
      <w:r w:rsidRPr="008640BB">
        <w:rPr>
          <w:rFonts w:ascii="Book Antiqua" w:hAnsi="Book Antiqua"/>
          <w:bCs/>
          <w:iCs/>
          <w:lang w:val="en-GB" w:eastAsia="zh-CN"/>
        </w:rPr>
        <w:t>HBV:</w:t>
      </w:r>
      <w:r w:rsidR="00DB5D91" w:rsidRPr="008640BB">
        <w:rPr>
          <w:rFonts w:ascii="Book Antiqua" w:hAnsi="Book Antiqua"/>
          <w:bCs/>
          <w:iCs/>
          <w:lang w:val="en-GB" w:eastAsia="zh-CN"/>
        </w:rPr>
        <w:t xml:space="preserve"> </w:t>
      </w:r>
      <w:bookmarkStart w:id="30" w:name="_Hlk48578409"/>
      <w:r w:rsidRPr="008640BB">
        <w:rPr>
          <w:rFonts w:ascii="Book Antiqua" w:hAnsi="Book Antiqua"/>
          <w:bCs/>
          <w:iCs/>
          <w:lang w:val="en-GB" w:eastAsia="zh-CN"/>
        </w:rPr>
        <w:t>H</w:t>
      </w:r>
      <w:r w:rsidR="00DB5D91" w:rsidRPr="008640BB">
        <w:rPr>
          <w:rFonts w:ascii="Book Antiqua" w:hAnsi="Book Antiqua"/>
          <w:bCs/>
          <w:iCs/>
          <w:lang w:val="en-GB" w:eastAsia="zh-CN"/>
        </w:rPr>
        <w:t>epatitis B virus</w:t>
      </w:r>
      <w:bookmarkEnd w:id="30"/>
      <w:r w:rsidRPr="008640BB">
        <w:rPr>
          <w:rFonts w:ascii="Book Antiqua" w:hAnsi="Book Antiqua"/>
          <w:bCs/>
          <w:iCs/>
          <w:lang w:val="en-GB" w:eastAsia="zh-CN"/>
        </w:rPr>
        <w:t>;</w:t>
      </w:r>
      <w:r w:rsidR="004852F9" w:rsidRPr="008640BB">
        <w:rPr>
          <w:rFonts w:ascii="Book Antiqua" w:hAnsi="Book Antiqua"/>
          <w:bCs/>
          <w:iCs/>
          <w:lang w:val="en-GB" w:eastAsia="zh-CN"/>
        </w:rPr>
        <w:t xml:space="preserve"> </w:t>
      </w:r>
      <w:r w:rsidR="00627E4E" w:rsidRPr="008640BB">
        <w:rPr>
          <w:rFonts w:ascii="Book Antiqua" w:hAnsi="Book Antiqua"/>
          <w:bCs/>
          <w:iCs/>
          <w:lang w:val="en-GB" w:eastAsia="zh-CN"/>
        </w:rPr>
        <w:t>AUC:</w:t>
      </w:r>
      <w:r w:rsidR="00627E4E" w:rsidRPr="008640BB">
        <w:rPr>
          <w:rFonts w:ascii="Book Antiqua" w:eastAsia="Book Antiqua" w:hAnsi="Book Antiqua" w:cs="Book Antiqua"/>
          <w:color w:val="000000"/>
        </w:rPr>
        <w:t xml:space="preserve"> </w:t>
      </w:r>
      <w:r w:rsidRPr="008640BB">
        <w:rPr>
          <w:rFonts w:ascii="Book Antiqua" w:hAnsi="Book Antiqua"/>
          <w:bCs/>
          <w:iCs/>
          <w:lang w:eastAsia="zh-CN"/>
        </w:rPr>
        <w:t>A</w:t>
      </w:r>
      <w:r w:rsidR="00627E4E" w:rsidRPr="008640BB">
        <w:rPr>
          <w:rFonts w:ascii="Book Antiqua" w:hAnsi="Book Antiqua"/>
          <w:bCs/>
          <w:iCs/>
          <w:lang w:eastAsia="zh-CN"/>
        </w:rPr>
        <w:t>rea under the curve</w:t>
      </w:r>
      <w:r w:rsidRPr="008640BB">
        <w:rPr>
          <w:rFonts w:ascii="Book Antiqua" w:hAnsi="Book Antiqua"/>
          <w:bCs/>
          <w:iCs/>
          <w:lang w:eastAsia="zh-CN"/>
        </w:rPr>
        <w:t>.</w:t>
      </w:r>
    </w:p>
    <w:p w14:paraId="3119A6ED" w14:textId="0F62C941" w:rsidR="00FE14D7" w:rsidRDefault="00DB5D91" w:rsidP="008640BB">
      <w:pPr>
        <w:adjustRightInd w:val="0"/>
        <w:snapToGrid w:val="0"/>
        <w:spacing w:line="360" w:lineRule="auto"/>
        <w:jc w:val="both"/>
        <w:rPr>
          <w:rFonts w:ascii="Book Antiqua" w:hAnsi="Book Antiqua"/>
          <w:b/>
          <w:bCs/>
          <w:iCs/>
          <w:lang w:val="en-GB" w:eastAsia="zh-CN"/>
        </w:rPr>
      </w:pPr>
      <w:r w:rsidRPr="008640BB">
        <w:rPr>
          <w:rFonts w:ascii="Book Antiqua" w:hAnsi="Book Antiqua"/>
          <w:b/>
          <w:bCs/>
          <w:iCs/>
          <w:lang w:val="en-GB" w:eastAsia="zh-CN"/>
        </w:rPr>
        <w:lastRenderedPageBreak/>
        <w:t xml:space="preserve">Table 3 Characteristics of </w:t>
      </w:r>
      <w:bookmarkStart w:id="31" w:name="_Hlk48581203"/>
      <w:r w:rsidR="00906003" w:rsidRPr="008640BB">
        <w:rPr>
          <w:rFonts w:ascii="Book Antiqua" w:hAnsi="Book Antiqua"/>
          <w:b/>
          <w:bCs/>
          <w:iCs/>
          <w:lang w:val="en-GB" w:eastAsia="zh-CN"/>
        </w:rPr>
        <w:t>hepatocellular carcinoma</w:t>
      </w:r>
      <w:bookmarkEnd w:id="31"/>
      <w:r w:rsidRPr="008640BB">
        <w:rPr>
          <w:rFonts w:ascii="Book Antiqua" w:hAnsi="Book Antiqua"/>
          <w:b/>
          <w:bCs/>
          <w:iCs/>
          <w:lang w:val="en-GB" w:eastAsia="zh-CN"/>
        </w:rPr>
        <w:t xml:space="preserve"> in University Hospital, Coventry, </w:t>
      </w:r>
      <w:r w:rsidR="001268E5" w:rsidRPr="008640BB">
        <w:rPr>
          <w:rFonts w:ascii="Book Antiqua" w:hAnsi="Book Antiqua"/>
          <w:b/>
          <w:bCs/>
          <w:iCs/>
          <w:lang w:eastAsia="zh-CN"/>
        </w:rPr>
        <w:t>United Kingdom</w:t>
      </w:r>
      <w:r w:rsidR="00906003" w:rsidRPr="008640BB">
        <w:rPr>
          <w:rFonts w:ascii="Book Antiqua" w:hAnsi="Book Antiqua"/>
          <w:b/>
          <w:bCs/>
          <w:iCs/>
          <w:lang w:val="en-GB" w:eastAsia="zh-CN"/>
        </w:rPr>
        <w:t xml:space="preserve"> </w:t>
      </w:r>
      <w:r w:rsidRPr="008640BB">
        <w:rPr>
          <w:rFonts w:ascii="Book Antiqua" w:hAnsi="Book Antiqua"/>
          <w:b/>
          <w:bCs/>
          <w:iCs/>
          <w:lang w:val="en-GB" w:eastAsia="zh-CN"/>
        </w:rPr>
        <w:t>between D</w:t>
      </w:r>
      <w:r w:rsidR="004852F9" w:rsidRPr="008640BB">
        <w:rPr>
          <w:rFonts w:ascii="Book Antiqua" w:hAnsi="Book Antiqua"/>
          <w:b/>
          <w:bCs/>
          <w:iCs/>
          <w:lang w:val="en-GB" w:eastAsia="zh-CN"/>
        </w:rPr>
        <w:t>ecember 2013 and December 2018</w:t>
      </w:r>
    </w:p>
    <w:p w14:paraId="3E2677B9" w14:textId="77777777" w:rsidR="00C374A0" w:rsidRPr="008640BB" w:rsidRDefault="00C374A0" w:rsidP="008640BB">
      <w:pPr>
        <w:adjustRightInd w:val="0"/>
        <w:snapToGrid w:val="0"/>
        <w:spacing w:line="360" w:lineRule="auto"/>
        <w:jc w:val="both"/>
        <w:rPr>
          <w:rFonts w:ascii="Book Antiqua" w:hAnsi="Book Antiqua"/>
          <w:b/>
          <w:bCs/>
          <w:iCs/>
          <w:lang w:val="en-GB" w:eastAsia="zh-CN"/>
        </w:rPr>
      </w:pP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4852F9" w:rsidRPr="008640BB" w14:paraId="43376303" w14:textId="77777777" w:rsidTr="0014571E">
        <w:tc>
          <w:tcPr>
            <w:tcW w:w="2876" w:type="dxa"/>
            <w:tcBorders>
              <w:top w:val="single" w:sz="4" w:space="0" w:color="auto"/>
              <w:bottom w:val="single" w:sz="4" w:space="0" w:color="auto"/>
            </w:tcBorders>
          </w:tcPr>
          <w:p w14:paraId="12670637" w14:textId="0BF75F4D" w:rsidR="004852F9" w:rsidRPr="008640BB" w:rsidRDefault="004852F9" w:rsidP="008640BB">
            <w:pPr>
              <w:adjustRightInd w:val="0"/>
              <w:snapToGrid w:val="0"/>
              <w:spacing w:line="360" w:lineRule="auto"/>
              <w:jc w:val="both"/>
              <w:rPr>
                <w:rFonts w:ascii="Book Antiqua" w:hAnsi="Book Antiqua"/>
                <w:b/>
                <w:bCs/>
                <w:iCs/>
                <w:lang w:eastAsia="zh-CN"/>
              </w:rPr>
            </w:pPr>
            <w:r w:rsidRPr="008640BB">
              <w:rPr>
                <w:rFonts w:ascii="Book Antiqua" w:hAnsi="Book Antiqua"/>
                <w:b/>
                <w:bCs/>
                <w:iCs/>
                <w:lang w:eastAsia="zh-CN"/>
              </w:rPr>
              <w:t>CTP Score</w:t>
            </w:r>
          </w:p>
        </w:tc>
        <w:tc>
          <w:tcPr>
            <w:tcW w:w="2877" w:type="dxa"/>
            <w:tcBorders>
              <w:top w:val="single" w:sz="4" w:space="0" w:color="auto"/>
              <w:bottom w:val="single" w:sz="4" w:space="0" w:color="auto"/>
            </w:tcBorders>
          </w:tcPr>
          <w:p w14:paraId="15662FB8" w14:textId="62EB501E" w:rsidR="004852F9" w:rsidRPr="008640BB" w:rsidRDefault="004852F9" w:rsidP="008640BB">
            <w:pPr>
              <w:adjustRightInd w:val="0"/>
              <w:snapToGrid w:val="0"/>
              <w:spacing w:line="360" w:lineRule="auto"/>
              <w:jc w:val="both"/>
              <w:rPr>
                <w:rFonts w:ascii="Book Antiqua" w:hAnsi="Book Antiqua"/>
                <w:b/>
                <w:bCs/>
                <w:iCs/>
                <w:lang w:eastAsia="zh-CN"/>
              </w:rPr>
            </w:pPr>
            <w:r w:rsidRPr="008640BB">
              <w:rPr>
                <w:rFonts w:ascii="Book Antiqua" w:hAnsi="Book Antiqua"/>
                <w:b/>
                <w:bCs/>
                <w:iCs/>
                <w:lang w:eastAsia="zh-CN"/>
              </w:rPr>
              <w:t>Patients (</w:t>
            </w:r>
            <w:r w:rsidRPr="008640BB">
              <w:rPr>
                <w:rFonts w:ascii="Book Antiqua" w:hAnsi="Book Antiqua"/>
                <w:b/>
                <w:bCs/>
                <w:i/>
                <w:lang w:eastAsia="zh-CN"/>
              </w:rPr>
              <w:t>n</w:t>
            </w:r>
            <w:r w:rsidRPr="008640BB">
              <w:rPr>
                <w:rFonts w:ascii="Book Antiqua" w:hAnsi="Book Antiqua"/>
                <w:b/>
                <w:bCs/>
                <w:iCs/>
                <w:lang w:eastAsia="zh-CN"/>
              </w:rPr>
              <w:t>)</w:t>
            </w:r>
          </w:p>
        </w:tc>
        <w:tc>
          <w:tcPr>
            <w:tcW w:w="2877" w:type="dxa"/>
            <w:tcBorders>
              <w:top w:val="single" w:sz="4" w:space="0" w:color="auto"/>
              <w:bottom w:val="single" w:sz="4" w:space="0" w:color="auto"/>
            </w:tcBorders>
          </w:tcPr>
          <w:p w14:paraId="0C41611E" w14:textId="12196265" w:rsidR="004852F9" w:rsidRPr="008640BB" w:rsidRDefault="004852F9" w:rsidP="008640BB">
            <w:pPr>
              <w:adjustRightInd w:val="0"/>
              <w:snapToGrid w:val="0"/>
              <w:spacing w:line="360" w:lineRule="auto"/>
              <w:jc w:val="both"/>
              <w:rPr>
                <w:rFonts w:ascii="Book Antiqua" w:hAnsi="Book Antiqua"/>
                <w:b/>
                <w:bCs/>
                <w:iCs/>
                <w:lang w:eastAsia="zh-CN"/>
              </w:rPr>
            </w:pPr>
            <w:r w:rsidRPr="008640BB">
              <w:rPr>
                <w:rFonts w:ascii="Book Antiqua" w:hAnsi="Book Antiqua"/>
                <w:b/>
                <w:bCs/>
                <w:iCs/>
                <w:lang w:eastAsia="zh-CN"/>
              </w:rPr>
              <w:t>Percentage</w:t>
            </w:r>
          </w:p>
        </w:tc>
      </w:tr>
      <w:tr w:rsidR="004852F9" w:rsidRPr="008640BB" w14:paraId="24BB0C44" w14:textId="77777777" w:rsidTr="0014571E">
        <w:tc>
          <w:tcPr>
            <w:tcW w:w="2876" w:type="dxa"/>
            <w:tcBorders>
              <w:top w:val="single" w:sz="4" w:space="0" w:color="auto"/>
            </w:tcBorders>
          </w:tcPr>
          <w:p w14:paraId="3EDE3CE3" w14:textId="270C9B94" w:rsidR="004852F9" w:rsidRPr="008640BB" w:rsidRDefault="004852F9" w:rsidP="008640BB">
            <w:pPr>
              <w:adjustRightInd w:val="0"/>
              <w:snapToGrid w:val="0"/>
              <w:spacing w:line="360" w:lineRule="auto"/>
              <w:jc w:val="both"/>
              <w:rPr>
                <w:rFonts w:ascii="Book Antiqua" w:hAnsi="Book Antiqua"/>
                <w:b/>
                <w:bCs/>
                <w:iCs/>
                <w:lang w:eastAsia="zh-CN"/>
              </w:rPr>
            </w:pPr>
            <w:r w:rsidRPr="008640BB">
              <w:rPr>
                <w:rFonts w:ascii="Book Antiqua" w:hAnsi="Book Antiqua"/>
                <w:iCs/>
                <w:lang w:eastAsia="zh-CN"/>
              </w:rPr>
              <w:t>A</w:t>
            </w:r>
          </w:p>
        </w:tc>
        <w:tc>
          <w:tcPr>
            <w:tcW w:w="2877" w:type="dxa"/>
            <w:tcBorders>
              <w:top w:val="single" w:sz="4" w:space="0" w:color="auto"/>
            </w:tcBorders>
          </w:tcPr>
          <w:p w14:paraId="6ED29F49" w14:textId="05290B22" w:rsidR="004852F9" w:rsidRPr="008640BB" w:rsidRDefault="004852F9" w:rsidP="008640BB">
            <w:pPr>
              <w:adjustRightInd w:val="0"/>
              <w:snapToGrid w:val="0"/>
              <w:spacing w:line="360" w:lineRule="auto"/>
              <w:jc w:val="both"/>
              <w:rPr>
                <w:rFonts w:ascii="Book Antiqua" w:hAnsi="Book Antiqua"/>
                <w:b/>
                <w:bCs/>
                <w:iCs/>
                <w:lang w:eastAsia="zh-CN"/>
              </w:rPr>
            </w:pPr>
            <w:r w:rsidRPr="008640BB">
              <w:rPr>
                <w:rFonts w:ascii="Book Antiqua" w:hAnsi="Book Antiqua"/>
                <w:iCs/>
                <w:lang w:eastAsia="zh-CN"/>
              </w:rPr>
              <w:t>78</w:t>
            </w:r>
          </w:p>
        </w:tc>
        <w:tc>
          <w:tcPr>
            <w:tcW w:w="2877" w:type="dxa"/>
            <w:tcBorders>
              <w:top w:val="single" w:sz="4" w:space="0" w:color="auto"/>
            </w:tcBorders>
          </w:tcPr>
          <w:p w14:paraId="2135B705" w14:textId="1867AFA4" w:rsidR="004852F9" w:rsidRPr="008640BB" w:rsidRDefault="004852F9" w:rsidP="008640BB">
            <w:pPr>
              <w:adjustRightInd w:val="0"/>
              <w:snapToGrid w:val="0"/>
              <w:spacing w:line="360" w:lineRule="auto"/>
              <w:jc w:val="both"/>
              <w:rPr>
                <w:rFonts w:ascii="Book Antiqua" w:hAnsi="Book Antiqua"/>
                <w:b/>
                <w:bCs/>
                <w:iCs/>
                <w:lang w:eastAsia="zh-CN"/>
              </w:rPr>
            </w:pPr>
            <w:r w:rsidRPr="008640BB">
              <w:rPr>
                <w:rFonts w:ascii="Book Antiqua" w:hAnsi="Book Antiqua"/>
                <w:iCs/>
                <w:lang w:eastAsia="zh-CN"/>
              </w:rPr>
              <w:t>64.5%</w:t>
            </w:r>
          </w:p>
        </w:tc>
      </w:tr>
      <w:tr w:rsidR="004852F9" w:rsidRPr="008640BB" w14:paraId="25018A87" w14:textId="77777777" w:rsidTr="0014571E">
        <w:tc>
          <w:tcPr>
            <w:tcW w:w="2876" w:type="dxa"/>
          </w:tcPr>
          <w:p w14:paraId="36D25130" w14:textId="449E5C9A" w:rsidR="004852F9" w:rsidRPr="008640BB" w:rsidRDefault="004852F9" w:rsidP="008640BB">
            <w:pPr>
              <w:adjustRightInd w:val="0"/>
              <w:snapToGrid w:val="0"/>
              <w:spacing w:line="360" w:lineRule="auto"/>
              <w:jc w:val="both"/>
              <w:rPr>
                <w:rFonts w:ascii="Book Antiqua" w:hAnsi="Book Antiqua"/>
                <w:b/>
                <w:bCs/>
                <w:iCs/>
                <w:lang w:eastAsia="zh-CN"/>
              </w:rPr>
            </w:pPr>
            <w:r w:rsidRPr="008640BB">
              <w:rPr>
                <w:rFonts w:ascii="Book Antiqua" w:hAnsi="Book Antiqua"/>
                <w:iCs/>
                <w:lang w:eastAsia="zh-CN"/>
              </w:rPr>
              <w:t>B</w:t>
            </w:r>
          </w:p>
        </w:tc>
        <w:tc>
          <w:tcPr>
            <w:tcW w:w="2877" w:type="dxa"/>
          </w:tcPr>
          <w:p w14:paraId="3D817907" w14:textId="2140F9AB" w:rsidR="004852F9" w:rsidRPr="008640BB" w:rsidRDefault="004852F9" w:rsidP="008640BB">
            <w:pPr>
              <w:adjustRightInd w:val="0"/>
              <w:snapToGrid w:val="0"/>
              <w:spacing w:line="360" w:lineRule="auto"/>
              <w:jc w:val="both"/>
              <w:rPr>
                <w:rFonts w:ascii="Book Antiqua" w:hAnsi="Book Antiqua"/>
                <w:bCs/>
                <w:iCs/>
                <w:lang w:eastAsia="zh-CN"/>
              </w:rPr>
            </w:pPr>
            <w:r w:rsidRPr="008640BB">
              <w:rPr>
                <w:rFonts w:ascii="Book Antiqua" w:hAnsi="Book Antiqua"/>
                <w:bCs/>
                <w:iCs/>
                <w:lang w:eastAsia="zh-CN"/>
              </w:rPr>
              <w:t>29</w:t>
            </w:r>
          </w:p>
        </w:tc>
        <w:tc>
          <w:tcPr>
            <w:tcW w:w="2877" w:type="dxa"/>
          </w:tcPr>
          <w:p w14:paraId="2B0CCC2C" w14:textId="3292E12A" w:rsidR="004852F9" w:rsidRPr="008640BB" w:rsidRDefault="004852F9" w:rsidP="008640BB">
            <w:pPr>
              <w:adjustRightInd w:val="0"/>
              <w:snapToGrid w:val="0"/>
              <w:spacing w:line="360" w:lineRule="auto"/>
              <w:jc w:val="both"/>
              <w:rPr>
                <w:rFonts w:ascii="Book Antiqua" w:hAnsi="Book Antiqua"/>
                <w:b/>
                <w:bCs/>
                <w:iCs/>
                <w:lang w:eastAsia="zh-CN"/>
              </w:rPr>
            </w:pPr>
            <w:r w:rsidRPr="008640BB">
              <w:rPr>
                <w:rFonts w:ascii="Book Antiqua" w:hAnsi="Book Antiqua"/>
                <w:iCs/>
                <w:lang w:eastAsia="zh-CN"/>
              </w:rPr>
              <w:t>24%</w:t>
            </w:r>
          </w:p>
        </w:tc>
      </w:tr>
      <w:tr w:rsidR="004852F9" w:rsidRPr="008640BB" w14:paraId="3EE3F8B9" w14:textId="77777777" w:rsidTr="0014571E">
        <w:tc>
          <w:tcPr>
            <w:tcW w:w="2876" w:type="dxa"/>
          </w:tcPr>
          <w:p w14:paraId="472C2F04" w14:textId="3D48E76E" w:rsidR="004852F9" w:rsidRPr="008640BB" w:rsidRDefault="004852F9" w:rsidP="008640BB">
            <w:pPr>
              <w:adjustRightInd w:val="0"/>
              <w:snapToGrid w:val="0"/>
              <w:spacing w:line="360" w:lineRule="auto"/>
              <w:jc w:val="both"/>
              <w:rPr>
                <w:rFonts w:ascii="Book Antiqua" w:hAnsi="Book Antiqua"/>
                <w:b/>
                <w:bCs/>
                <w:iCs/>
                <w:lang w:eastAsia="zh-CN"/>
              </w:rPr>
            </w:pPr>
            <w:r w:rsidRPr="008640BB">
              <w:rPr>
                <w:rFonts w:ascii="Book Antiqua" w:hAnsi="Book Antiqua"/>
                <w:iCs/>
                <w:lang w:eastAsia="zh-CN"/>
              </w:rPr>
              <w:t>C</w:t>
            </w:r>
          </w:p>
        </w:tc>
        <w:tc>
          <w:tcPr>
            <w:tcW w:w="2877" w:type="dxa"/>
          </w:tcPr>
          <w:p w14:paraId="05147B5B" w14:textId="056AEE0A" w:rsidR="004852F9" w:rsidRPr="008640BB" w:rsidRDefault="004852F9" w:rsidP="008640BB">
            <w:pPr>
              <w:adjustRightInd w:val="0"/>
              <w:snapToGrid w:val="0"/>
              <w:spacing w:line="360" w:lineRule="auto"/>
              <w:jc w:val="both"/>
              <w:rPr>
                <w:rFonts w:ascii="Book Antiqua" w:hAnsi="Book Antiqua"/>
                <w:bCs/>
                <w:iCs/>
                <w:lang w:eastAsia="zh-CN"/>
              </w:rPr>
            </w:pPr>
            <w:r w:rsidRPr="008640BB">
              <w:rPr>
                <w:rFonts w:ascii="Book Antiqua" w:hAnsi="Book Antiqua"/>
                <w:bCs/>
                <w:iCs/>
                <w:lang w:eastAsia="zh-CN"/>
              </w:rPr>
              <w:t>14</w:t>
            </w:r>
          </w:p>
        </w:tc>
        <w:tc>
          <w:tcPr>
            <w:tcW w:w="2877" w:type="dxa"/>
          </w:tcPr>
          <w:p w14:paraId="7DCD0FCC" w14:textId="5A76FA41" w:rsidR="004852F9" w:rsidRPr="008640BB" w:rsidRDefault="004852F9" w:rsidP="008640BB">
            <w:pPr>
              <w:adjustRightInd w:val="0"/>
              <w:snapToGrid w:val="0"/>
              <w:spacing w:line="360" w:lineRule="auto"/>
              <w:jc w:val="both"/>
              <w:rPr>
                <w:rFonts w:ascii="Book Antiqua" w:hAnsi="Book Antiqua"/>
                <w:iCs/>
                <w:lang w:eastAsia="zh-CN"/>
              </w:rPr>
            </w:pPr>
            <w:r w:rsidRPr="008640BB">
              <w:rPr>
                <w:rFonts w:ascii="Book Antiqua" w:hAnsi="Book Antiqua"/>
                <w:iCs/>
                <w:lang w:eastAsia="zh-CN"/>
              </w:rPr>
              <w:t>11.5%</w:t>
            </w:r>
          </w:p>
        </w:tc>
      </w:tr>
      <w:tr w:rsidR="004852F9" w:rsidRPr="008640BB" w14:paraId="325ECF39" w14:textId="77777777" w:rsidTr="0014571E">
        <w:tc>
          <w:tcPr>
            <w:tcW w:w="2876" w:type="dxa"/>
          </w:tcPr>
          <w:p w14:paraId="4AC9B589" w14:textId="41BC8E97" w:rsidR="004852F9" w:rsidRPr="008640BB" w:rsidRDefault="004852F9" w:rsidP="008640BB">
            <w:pPr>
              <w:adjustRightInd w:val="0"/>
              <w:snapToGrid w:val="0"/>
              <w:spacing w:line="360" w:lineRule="auto"/>
              <w:jc w:val="both"/>
              <w:rPr>
                <w:rFonts w:ascii="Book Antiqua" w:hAnsi="Book Antiqua"/>
                <w:b/>
                <w:bCs/>
                <w:iCs/>
                <w:lang w:eastAsia="zh-CN"/>
              </w:rPr>
            </w:pPr>
            <w:r w:rsidRPr="008640BB">
              <w:rPr>
                <w:rFonts w:ascii="Book Antiqua" w:hAnsi="Book Antiqua"/>
                <w:iCs/>
                <w:lang w:eastAsia="zh-CN"/>
              </w:rPr>
              <w:t>BCLC stage</w:t>
            </w:r>
          </w:p>
        </w:tc>
        <w:tc>
          <w:tcPr>
            <w:tcW w:w="2877" w:type="dxa"/>
          </w:tcPr>
          <w:p w14:paraId="37462AED" w14:textId="016C92CB" w:rsidR="004852F9" w:rsidRPr="008640BB" w:rsidRDefault="004852F9" w:rsidP="008640BB">
            <w:pPr>
              <w:adjustRightInd w:val="0"/>
              <w:snapToGrid w:val="0"/>
              <w:spacing w:line="360" w:lineRule="auto"/>
              <w:jc w:val="both"/>
              <w:rPr>
                <w:rFonts w:ascii="Book Antiqua" w:hAnsi="Book Antiqua"/>
                <w:b/>
                <w:bCs/>
                <w:iCs/>
                <w:lang w:eastAsia="zh-CN"/>
              </w:rPr>
            </w:pPr>
            <w:r w:rsidRPr="008640BB">
              <w:rPr>
                <w:rFonts w:ascii="Book Antiqua" w:hAnsi="Book Antiqua"/>
                <w:iCs/>
                <w:lang w:eastAsia="zh-CN"/>
              </w:rPr>
              <w:t>Patients (</w:t>
            </w:r>
            <w:r w:rsidRPr="008640BB">
              <w:rPr>
                <w:rFonts w:ascii="Book Antiqua" w:hAnsi="Book Antiqua"/>
                <w:i/>
                <w:lang w:eastAsia="zh-CN"/>
              </w:rPr>
              <w:t>n</w:t>
            </w:r>
            <w:r w:rsidRPr="008640BB">
              <w:rPr>
                <w:rFonts w:ascii="Book Antiqua" w:hAnsi="Book Antiqua"/>
                <w:iCs/>
                <w:lang w:eastAsia="zh-CN"/>
              </w:rPr>
              <w:t>)</w:t>
            </w:r>
            <w:r w:rsidRPr="008640BB">
              <w:rPr>
                <w:rFonts w:ascii="Book Antiqua" w:hAnsi="Book Antiqua"/>
                <w:iCs/>
                <w:lang w:eastAsia="zh-CN"/>
              </w:rPr>
              <w:tab/>
            </w:r>
          </w:p>
        </w:tc>
        <w:tc>
          <w:tcPr>
            <w:tcW w:w="2877" w:type="dxa"/>
          </w:tcPr>
          <w:p w14:paraId="19E99DFE" w14:textId="492EE948" w:rsidR="004852F9" w:rsidRPr="008640BB" w:rsidRDefault="004852F9" w:rsidP="008640BB">
            <w:pPr>
              <w:adjustRightInd w:val="0"/>
              <w:snapToGrid w:val="0"/>
              <w:spacing w:line="360" w:lineRule="auto"/>
              <w:jc w:val="both"/>
              <w:rPr>
                <w:rFonts w:ascii="Book Antiqua" w:hAnsi="Book Antiqua"/>
                <w:iCs/>
                <w:lang w:eastAsia="zh-CN"/>
              </w:rPr>
            </w:pPr>
            <w:r w:rsidRPr="008640BB">
              <w:rPr>
                <w:rFonts w:ascii="Book Antiqua" w:hAnsi="Book Antiqua"/>
                <w:iCs/>
                <w:lang w:eastAsia="zh-CN"/>
              </w:rPr>
              <w:t>Percentage</w:t>
            </w:r>
          </w:p>
        </w:tc>
      </w:tr>
      <w:tr w:rsidR="007C2DB6" w:rsidRPr="008640BB" w14:paraId="36DC3A5E" w14:textId="77777777" w:rsidTr="0014571E">
        <w:tc>
          <w:tcPr>
            <w:tcW w:w="2876" w:type="dxa"/>
          </w:tcPr>
          <w:p w14:paraId="7A408F27" w14:textId="5600A486" w:rsidR="007C2DB6" w:rsidRPr="008640BB" w:rsidRDefault="007C2DB6" w:rsidP="008640BB">
            <w:pPr>
              <w:adjustRightInd w:val="0"/>
              <w:snapToGrid w:val="0"/>
              <w:spacing w:line="360" w:lineRule="auto"/>
              <w:jc w:val="both"/>
              <w:rPr>
                <w:rFonts w:ascii="Book Antiqua" w:hAnsi="Book Antiqua"/>
                <w:b/>
                <w:bCs/>
                <w:iCs/>
                <w:lang w:eastAsia="zh-CN"/>
              </w:rPr>
            </w:pPr>
            <w:r w:rsidRPr="008640BB">
              <w:rPr>
                <w:rFonts w:ascii="Book Antiqua" w:hAnsi="Book Antiqua"/>
                <w:iCs/>
                <w:lang w:eastAsia="zh-CN"/>
              </w:rPr>
              <w:t>Stage 0</w:t>
            </w:r>
          </w:p>
        </w:tc>
        <w:tc>
          <w:tcPr>
            <w:tcW w:w="2877" w:type="dxa"/>
          </w:tcPr>
          <w:p w14:paraId="19C0B605" w14:textId="04D2486B" w:rsidR="007C2DB6" w:rsidRPr="008640BB" w:rsidRDefault="007C2DB6" w:rsidP="008640BB">
            <w:pPr>
              <w:adjustRightInd w:val="0"/>
              <w:snapToGrid w:val="0"/>
              <w:spacing w:line="360" w:lineRule="auto"/>
              <w:jc w:val="both"/>
              <w:rPr>
                <w:rFonts w:ascii="Book Antiqua" w:hAnsi="Book Antiqua"/>
                <w:bCs/>
                <w:iCs/>
                <w:lang w:eastAsia="zh-CN"/>
              </w:rPr>
            </w:pPr>
            <w:r w:rsidRPr="008640BB">
              <w:rPr>
                <w:rFonts w:ascii="Book Antiqua" w:hAnsi="Book Antiqua"/>
                <w:bCs/>
                <w:iCs/>
                <w:lang w:eastAsia="zh-CN"/>
              </w:rPr>
              <w:t>2</w:t>
            </w:r>
          </w:p>
        </w:tc>
        <w:tc>
          <w:tcPr>
            <w:tcW w:w="2877" w:type="dxa"/>
          </w:tcPr>
          <w:p w14:paraId="11139232" w14:textId="3FD56672" w:rsidR="007C2DB6" w:rsidRPr="008640BB" w:rsidRDefault="007C2DB6" w:rsidP="008640BB">
            <w:pPr>
              <w:adjustRightInd w:val="0"/>
              <w:snapToGrid w:val="0"/>
              <w:spacing w:line="360" w:lineRule="auto"/>
              <w:jc w:val="both"/>
              <w:rPr>
                <w:rFonts w:ascii="Book Antiqua" w:hAnsi="Book Antiqua"/>
                <w:iCs/>
                <w:lang w:eastAsia="zh-CN"/>
              </w:rPr>
            </w:pPr>
            <w:r w:rsidRPr="008640BB">
              <w:rPr>
                <w:rFonts w:ascii="Book Antiqua" w:hAnsi="Book Antiqua"/>
                <w:iCs/>
                <w:lang w:eastAsia="zh-CN"/>
              </w:rPr>
              <w:t>1.7%</w:t>
            </w:r>
          </w:p>
        </w:tc>
      </w:tr>
      <w:tr w:rsidR="007C2DB6" w:rsidRPr="008640BB" w14:paraId="3BF1AE51" w14:textId="77777777" w:rsidTr="0014571E">
        <w:tc>
          <w:tcPr>
            <w:tcW w:w="2876" w:type="dxa"/>
          </w:tcPr>
          <w:p w14:paraId="39B7F673" w14:textId="366469F4" w:rsidR="007C2DB6" w:rsidRPr="008640BB" w:rsidRDefault="007C2DB6" w:rsidP="008640BB">
            <w:pPr>
              <w:adjustRightInd w:val="0"/>
              <w:snapToGrid w:val="0"/>
              <w:spacing w:line="360" w:lineRule="auto"/>
              <w:jc w:val="both"/>
              <w:rPr>
                <w:rFonts w:ascii="Book Antiqua" w:hAnsi="Book Antiqua"/>
                <w:b/>
                <w:bCs/>
                <w:iCs/>
                <w:lang w:eastAsia="zh-CN"/>
              </w:rPr>
            </w:pPr>
            <w:r w:rsidRPr="008640BB">
              <w:rPr>
                <w:rFonts w:ascii="Book Antiqua" w:hAnsi="Book Antiqua"/>
                <w:iCs/>
                <w:lang w:eastAsia="zh-CN"/>
              </w:rPr>
              <w:t>Stage A</w:t>
            </w:r>
          </w:p>
        </w:tc>
        <w:tc>
          <w:tcPr>
            <w:tcW w:w="2877" w:type="dxa"/>
          </w:tcPr>
          <w:p w14:paraId="61766C7F" w14:textId="793EF5CB" w:rsidR="007C2DB6" w:rsidRPr="008640BB" w:rsidRDefault="007C2DB6" w:rsidP="008640BB">
            <w:pPr>
              <w:adjustRightInd w:val="0"/>
              <w:snapToGrid w:val="0"/>
              <w:spacing w:line="360" w:lineRule="auto"/>
              <w:jc w:val="both"/>
              <w:rPr>
                <w:rFonts w:ascii="Book Antiqua" w:hAnsi="Book Antiqua"/>
                <w:bCs/>
                <w:iCs/>
                <w:lang w:eastAsia="zh-CN"/>
              </w:rPr>
            </w:pPr>
            <w:r w:rsidRPr="008640BB">
              <w:rPr>
                <w:rFonts w:ascii="Book Antiqua" w:hAnsi="Book Antiqua"/>
                <w:bCs/>
                <w:iCs/>
                <w:lang w:eastAsia="zh-CN"/>
              </w:rPr>
              <w:t>16</w:t>
            </w:r>
          </w:p>
        </w:tc>
        <w:tc>
          <w:tcPr>
            <w:tcW w:w="2877" w:type="dxa"/>
          </w:tcPr>
          <w:p w14:paraId="172D325C" w14:textId="78C7F3A9" w:rsidR="007C2DB6" w:rsidRPr="008640BB" w:rsidRDefault="007C2DB6" w:rsidP="008640BB">
            <w:pPr>
              <w:adjustRightInd w:val="0"/>
              <w:snapToGrid w:val="0"/>
              <w:spacing w:line="360" w:lineRule="auto"/>
              <w:jc w:val="both"/>
              <w:rPr>
                <w:rFonts w:ascii="Book Antiqua" w:hAnsi="Book Antiqua"/>
                <w:iCs/>
                <w:lang w:eastAsia="zh-CN"/>
              </w:rPr>
            </w:pPr>
            <w:r w:rsidRPr="008640BB">
              <w:rPr>
                <w:rFonts w:ascii="Book Antiqua" w:hAnsi="Book Antiqua"/>
                <w:iCs/>
                <w:lang w:eastAsia="zh-CN"/>
              </w:rPr>
              <w:t>13.2%</w:t>
            </w:r>
          </w:p>
        </w:tc>
      </w:tr>
      <w:tr w:rsidR="007C2DB6" w:rsidRPr="008640BB" w14:paraId="16FF4F56" w14:textId="77777777" w:rsidTr="0014571E">
        <w:tc>
          <w:tcPr>
            <w:tcW w:w="2876" w:type="dxa"/>
          </w:tcPr>
          <w:p w14:paraId="53CF937E" w14:textId="454182E4" w:rsidR="007C2DB6" w:rsidRPr="008640BB" w:rsidRDefault="007C2DB6" w:rsidP="008640BB">
            <w:pPr>
              <w:adjustRightInd w:val="0"/>
              <w:snapToGrid w:val="0"/>
              <w:spacing w:line="360" w:lineRule="auto"/>
              <w:jc w:val="both"/>
              <w:rPr>
                <w:rFonts w:ascii="Book Antiqua" w:hAnsi="Book Antiqua" w:cs="Arial"/>
                <w:iCs/>
              </w:rPr>
            </w:pPr>
            <w:r w:rsidRPr="008640BB">
              <w:rPr>
                <w:rFonts w:ascii="Book Antiqua" w:hAnsi="Book Antiqua"/>
                <w:iCs/>
                <w:lang w:eastAsia="zh-CN"/>
              </w:rPr>
              <w:t>Stage B</w:t>
            </w:r>
          </w:p>
        </w:tc>
        <w:tc>
          <w:tcPr>
            <w:tcW w:w="2877" w:type="dxa"/>
          </w:tcPr>
          <w:p w14:paraId="5D5A2AB4" w14:textId="14B708E3" w:rsidR="007C2DB6" w:rsidRPr="008640BB" w:rsidRDefault="0014571E" w:rsidP="008640BB">
            <w:pPr>
              <w:adjustRightInd w:val="0"/>
              <w:snapToGrid w:val="0"/>
              <w:spacing w:line="360" w:lineRule="auto"/>
              <w:jc w:val="both"/>
              <w:rPr>
                <w:rFonts w:ascii="Book Antiqua" w:hAnsi="Book Antiqua"/>
                <w:bCs/>
                <w:iCs/>
                <w:lang w:eastAsia="zh-CN"/>
              </w:rPr>
            </w:pPr>
            <w:r w:rsidRPr="008640BB">
              <w:rPr>
                <w:rFonts w:ascii="Book Antiqua" w:hAnsi="Book Antiqua"/>
                <w:bCs/>
                <w:iCs/>
                <w:lang w:eastAsia="zh-CN"/>
              </w:rPr>
              <w:t>44</w:t>
            </w:r>
          </w:p>
        </w:tc>
        <w:tc>
          <w:tcPr>
            <w:tcW w:w="2877" w:type="dxa"/>
          </w:tcPr>
          <w:p w14:paraId="672524BD" w14:textId="65110E1C" w:rsidR="007C2DB6" w:rsidRPr="008640BB" w:rsidRDefault="0014571E" w:rsidP="008640BB">
            <w:pPr>
              <w:adjustRightInd w:val="0"/>
              <w:snapToGrid w:val="0"/>
              <w:spacing w:line="360" w:lineRule="auto"/>
              <w:jc w:val="both"/>
              <w:rPr>
                <w:rFonts w:ascii="Book Antiqua" w:hAnsi="Book Antiqua"/>
                <w:iCs/>
                <w:lang w:eastAsia="zh-CN"/>
              </w:rPr>
            </w:pPr>
            <w:r w:rsidRPr="008640BB">
              <w:rPr>
                <w:rFonts w:ascii="Book Antiqua" w:hAnsi="Book Antiqua" w:cs="Arial"/>
                <w:iCs/>
              </w:rPr>
              <w:t>36.4%</w:t>
            </w:r>
          </w:p>
        </w:tc>
      </w:tr>
      <w:tr w:rsidR="007C2DB6" w:rsidRPr="008640BB" w14:paraId="0A120A43" w14:textId="77777777" w:rsidTr="0014571E">
        <w:tc>
          <w:tcPr>
            <w:tcW w:w="2876" w:type="dxa"/>
          </w:tcPr>
          <w:p w14:paraId="5B936690" w14:textId="7D474914" w:rsidR="007C2DB6" w:rsidRPr="008640BB" w:rsidRDefault="007C2DB6" w:rsidP="008640BB">
            <w:pPr>
              <w:adjustRightInd w:val="0"/>
              <w:snapToGrid w:val="0"/>
              <w:spacing w:line="360" w:lineRule="auto"/>
              <w:jc w:val="both"/>
              <w:rPr>
                <w:rFonts w:ascii="Book Antiqua" w:hAnsi="Book Antiqua" w:cs="Arial"/>
                <w:iCs/>
              </w:rPr>
            </w:pPr>
            <w:r w:rsidRPr="008640BB">
              <w:rPr>
                <w:rFonts w:ascii="Book Antiqua" w:hAnsi="Book Antiqua"/>
                <w:iCs/>
                <w:lang w:eastAsia="zh-CN"/>
              </w:rPr>
              <w:t>Stage C</w:t>
            </w:r>
          </w:p>
        </w:tc>
        <w:tc>
          <w:tcPr>
            <w:tcW w:w="2877" w:type="dxa"/>
          </w:tcPr>
          <w:p w14:paraId="40D297BA" w14:textId="494C5710" w:rsidR="007C2DB6" w:rsidRPr="008640BB" w:rsidRDefault="0014571E" w:rsidP="008640BB">
            <w:pPr>
              <w:adjustRightInd w:val="0"/>
              <w:snapToGrid w:val="0"/>
              <w:spacing w:line="360" w:lineRule="auto"/>
              <w:jc w:val="both"/>
              <w:rPr>
                <w:rFonts w:ascii="Book Antiqua" w:hAnsi="Book Antiqua"/>
                <w:bCs/>
                <w:iCs/>
                <w:lang w:eastAsia="zh-CN"/>
              </w:rPr>
            </w:pPr>
            <w:r w:rsidRPr="008640BB">
              <w:rPr>
                <w:rFonts w:ascii="Book Antiqua" w:hAnsi="Book Antiqua"/>
                <w:bCs/>
                <w:iCs/>
                <w:lang w:eastAsia="zh-CN"/>
              </w:rPr>
              <w:t>22</w:t>
            </w:r>
          </w:p>
        </w:tc>
        <w:tc>
          <w:tcPr>
            <w:tcW w:w="2877" w:type="dxa"/>
          </w:tcPr>
          <w:p w14:paraId="6A13863F" w14:textId="32871799" w:rsidR="007C2DB6" w:rsidRPr="008640BB" w:rsidRDefault="0014571E" w:rsidP="008640BB">
            <w:pPr>
              <w:adjustRightInd w:val="0"/>
              <w:snapToGrid w:val="0"/>
              <w:spacing w:line="360" w:lineRule="auto"/>
              <w:jc w:val="both"/>
              <w:rPr>
                <w:rFonts w:ascii="Book Antiqua" w:hAnsi="Book Antiqua"/>
                <w:iCs/>
                <w:lang w:eastAsia="zh-CN"/>
              </w:rPr>
            </w:pPr>
            <w:r w:rsidRPr="008640BB">
              <w:rPr>
                <w:rFonts w:ascii="Book Antiqua" w:hAnsi="Book Antiqua" w:cs="Arial"/>
                <w:iCs/>
              </w:rPr>
              <w:t>18.2%</w:t>
            </w:r>
          </w:p>
        </w:tc>
      </w:tr>
      <w:tr w:rsidR="007C2DB6" w:rsidRPr="008640BB" w14:paraId="075AF0C5" w14:textId="77777777" w:rsidTr="0014571E">
        <w:tc>
          <w:tcPr>
            <w:tcW w:w="2876" w:type="dxa"/>
          </w:tcPr>
          <w:p w14:paraId="71206AFA" w14:textId="32CB85D1" w:rsidR="007C2DB6" w:rsidRPr="008640BB" w:rsidRDefault="007C2DB6" w:rsidP="008640BB">
            <w:pPr>
              <w:adjustRightInd w:val="0"/>
              <w:snapToGrid w:val="0"/>
              <w:spacing w:line="360" w:lineRule="auto"/>
              <w:jc w:val="both"/>
              <w:rPr>
                <w:rFonts w:ascii="Book Antiqua" w:hAnsi="Book Antiqua" w:cs="Arial"/>
                <w:iCs/>
              </w:rPr>
            </w:pPr>
            <w:r w:rsidRPr="008640BB">
              <w:rPr>
                <w:rFonts w:ascii="Book Antiqua" w:hAnsi="Book Antiqua"/>
                <w:iCs/>
                <w:lang w:eastAsia="zh-CN"/>
              </w:rPr>
              <w:t>Stage D</w:t>
            </w:r>
          </w:p>
        </w:tc>
        <w:tc>
          <w:tcPr>
            <w:tcW w:w="2877" w:type="dxa"/>
          </w:tcPr>
          <w:p w14:paraId="03B4F355" w14:textId="07AD6DE4" w:rsidR="007C2DB6" w:rsidRPr="008640BB" w:rsidRDefault="0014571E" w:rsidP="008640BB">
            <w:pPr>
              <w:adjustRightInd w:val="0"/>
              <w:snapToGrid w:val="0"/>
              <w:spacing w:line="360" w:lineRule="auto"/>
              <w:jc w:val="both"/>
              <w:rPr>
                <w:rFonts w:ascii="Book Antiqua" w:hAnsi="Book Antiqua"/>
                <w:bCs/>
                <w:iCs/>
                <w:lang w:eastAsia="zh-CN"/>
              </w:rPr>
            </w:pPr>
            <w:r w:rsidRPr="008640BB">
              <w:rPr>
                <w:rFonts w:ascii="Book Antiqua" w:hAnsi="Book Antiqua"/>
                <w:bCs/>
                <w:iCs/>
                <w:lang w:eastAsia="zh-CN"/>
              </w:rPr>
              <w:t>37</w:t>
            </w:r>
          </w:p>
        </w:tc>
        <w:tc>
          <w:tcPr>
            <w:tcW w:w="2877" w:type="dxa"/>
          </w:tcPr>
          <w:p w14:paraId="4FE7B6C1" w14:textId="5F4E2A82" w:rsidR="007C2DB6" w:rsidRPr="008640BB" w:rsidRDefault="0014571E" w:rsidP="008640BB">
            <w:pPr>
              <w:snapToGrid w:val="0"/>
              <w:spacing w:line="360" w:lineRule="auto"/>
              <w:jc w:val="both"/>
              <w:rPr>
                <w:rFonts w:ascii="Book Antiqua" w:hAnsi="Book Antiqua" w:cs="Arial"/>
                <w:iCs/>
              </w:rPr>
            </w:pPr>
            <w:r w:rsidRPr="008640BB">
              <w:rPr>
                <w:rFonts w:ascii="Book Antiqua" w:hAnsi="Book Antiqua" w:cs="Arial"/>
                <w:iCs/>
              </w:rPr>
              <w:t>30.6%</w:t>
            </w:r>
          </w:p>
        </w:tc>
      </w:tr>
      <w:tr w:rsidR="007C2DB6" w:rsidRPr="008640BB" w14:paraId="792F70FF" w14:textId="77777777" w:rsidTr="0014571E">
        <w:tc>
          <w:tcPr>
            <w:tcW w:w="2876" w:type="dxa"/>
          </w:tcPr>
          <w:p w14:paraId="46D36333" w14:textId="44D97F03" w:rsidR="007C2DB6" w:rsidRPr="008640BB" w:rsidRDefault="007C2DB6" w:rsidP="008640BB">
            <w:pPr>
              <w:adjustRightInd w:val="0"/>
              <w:snapToGrid w:val="0"/>
              <w:spacing w:line="360" w:lineRule="auto"/>
              <w:jc w:val="both"/>
              <w:rPr>
                <w:rFonts w:ascii="Book Antiqua" w:hAnsi="Book Antiqua" w:cs="Arial"/>
                <w:iCs/>
              </w:rPr>
            </w:pPr>
            <w:r w:rsidRPr="008640BB">
              <w:rPr>
                <w:rFonts w:ascii="Book Antiqua" w:hAnsi="Book Antiqua"/>
                <w:iCs/>
                <w:lang w:eastAsia="zh-CN"/>
              </w:rPr>
              <w:t xml:space="preserve">Number of HCC nodules </w:t>
            </w:r>
          </w:p>
        </w:tc>
        <w:tc>
          <w:tcPr>
            <w:tcW w:w="2877" w:type="dxa"/>
          </w:tcPr>
          <w:p w14:paraId="369166C2" w14:textId="0A8D1738" w:rsidR="007C2DB6" w:rsidRPr="008640BB" w:rsidRDefault="0014571E" w:rsidP="008640BB">
            <w:pPr>
              <w:adjustRightInd w:val="0"/>
              <w:snapToGrid w:val="0"/>
              <w:spacing w:line="360" w:lineRule="auto"/>
              <w:jc w:val="both"/>
              <w:rPr>
                <w:rFonts w:ascii="Book Antiqua" w:hAnsi="Book Antiqua"/>
                <w:bCs/>
                <w:iCs/>
                <w:lang w:eastAsia="zh-CN"/>
              </w:rPr>
            </w:pPr>
            <w:r w:rsidRPr="008640BB">
              <w:rPr>
                <w:rFonts w:ascii="Book Antiqua" w:hAnsi="Book Antiqua" w:cs="Arial"/>
                <w:bCs/>
                <w:iCs/>
              </w:rPr>
              <w:t>Patients (</w:t>
            </w:r>
            <w:r w:rsidRPr="008640BB">
              <w:rPr>
                <w:rFonts w:ascii="Book Antiqua" w:hAnsi="Book Antiqua" w:cs="Arial"/>
                <w:bCs/>
                <w:i/>
                <w:iCs/>
              </w:rPr>
              <w:t>n</w:t>
            </w:r>
            <w:r w:rsidRPr="008640BB">
              <w:rPr>
                <w:rFonts w:ascii="Book Antiqua" w:hAnsi="Book Antiqua" w:cs="Arial"/>
                <w:bCs/>
                <w:iCs/>
              </w:rPr>
              <w:t>)</w:t>
            </w:r>
            <w:r w:rsidRPr="008640BB">
              <w:rPr>
                <w:rFonts w:ascii="Book Antiqua" w:hAnsi="Book Antiqua" w:cs="Arial"/>
                <w:bCs/>
                <w:iCs/>
              </w:rPr>
              <w:tab/>
            </w:r>
          </w:p>
        </w:tc>
        <w:tc>
          <w:tcPr>
            <w:tcW w:w="2877" w:type="dxa"/>
          </w:tcPr>
          <w:p w14:paraId="031FE20B" w14:textId="26B28077" w:rsidR="007C2DB6" w:rsidRPr="008640BB" w:rsidRDefault="0014571E" w:rsidP="008640BB">
            <w:pPr>
              <w:adjustRightInd w:val="0"/>
              <w:snapToGrid w:val="0"/>
              <w:spacing w:line="360" w:lineRule="auto"/>
              <w:jc w:val="both"/>
              <w:rPr>
                <w:rFonts w:ascii="Book Antiqua" w:hAnsi="Book Antiqua"/>
                <w:iCs/>
                <w:lang w:eastAsia="zh-CN"/>
              </w:rPr>
            </w:pPr>
            <w:r w:rsidRPr="008640BB">
              <w:rPr>
                <w:rFonts w:ascii="Book Antiqua" w:hAnsi="Book Antiqua" w:cs="Arial"/>
                <w:bCs/>
                <w:iCs/>
              </w:rPr>
              <w:t>Percentage</w:t>
            </w:r>
          </w:p>
        </w:tc>
      </w:tr>
      <w:tr w:rsidR="007C2DB6" w:rsidRPr="008640BB" w14:paraId="0EDC7CBE" w14:textId="77777777" w:rsidTr="0014571E">
        <w:tc>
          <w:tcPr>
            <w:tcW w:w="2876" w:type="dxa"/>
          </w:tcPr>
          <w:p w14:paraId="2C0EDEE7" w14:textId="3E6763B7" w:rsidR="007C2DB6" w:rsidRPr="008640BB" w:rsidRDefault="007C2DB6" w:rsidP="008640BB">
            <w:pPr>
              <w:adjustRightInd w:val="0"/>
              <w:snapToGrid w:val="0"/>
              <w:spacing w:line="360" w:lineRule="auto"/>
              <w:jc w:val="both"/>
              <w:rPr>
                <w:rFonts w:ascii="Book Antiqua" w:hAnsi="Book Antiqua" w:cs="Arial"/>
                <w:iCs/>
              </w:rPr>
            </w:pPr>
            <w:r w:rsidRPr="008640BB">
              <w:rPr>
                <w:rFonts w:ascii="Book Antiqua" w:hAnsi="Book Antiqua"/>
                <w:iCs/>
                <w:lang w:eastAsia="zh-CN"/>
              </w:rPr>
              <w:t>1 nodule</w:t>
            </w:r>
            <w:r w:rsidR="0014571E" w:rsidRPr="008640BB">
              <w:rPr>
                <w:rFonts w:ascii="Book Antiqua" w:hAnsi="Book Antiqua"/>
                <w:iCs/>
                <w:vertAlign w:val="superscript"/>
                <w:lang w:eastAsia="zh-CN"/>
              </w:rPr>
              <w:t>1</w:t>
            </w:r>
          </w:p>
        </w:tc>
        <w:tc>
          <w:tcPr>
            <w:tcW w:w="2877" w:type="dxa"/>
          </w:tcPr>
          <w:p w14:paraId="5189FC7D" w14:textId="31BC3489" w:rsidR="007C2DB6" w:rsidRPr="008640BB" w:rsidRDefault="0014571E" w:rsidP="008640BB">
            <w:pPr>
              <w:adjustRightInd w:val="0"/>
              <w:snapToGrid w:val="0"/>
              <w:spacing w:line="360" w:lineRule="auto"/>
              <w:jc w:val="both"/>
              <w:rPr>
                <w:rFonts w:ascii="Book Antiqua" w:hAnsi="Book Antiqua"/>
                <w:bCs/>
                <w:iCs/>
                <w:lang w:eastAsia="zh-CN"/>
              </w:rPr>
            </w:pPr>
            <w:r w:rsidRPr="008640BB">
              <w:rPr>
                <w:rFonts w:ascii="Book Antiqua" w:hAnsi="Book Antiqua"/>
                <w:bCs/>
                <w:iCs/>
                <w:lang w:eastAsia="zh-CN"/>
              </w:rPr>
              <w:t>60</w:t>
            </w:r>
          </w:p>
        </w:tc>
        <w:tc>
          <w:tcPr>
            <w:tcW w:w="2877" w:type="dxa"/>
          </w:tcPr>
          <w:p w14:paraId="35A82692" w14:textId="0B38960B" w:rsidR="007C2DB6" w:rsidRPr="008640BB" w:rsidRDefault="0014571E" w:rsidP="008640BB">
            <w:pPr>
              <w:adjustRightInd w:val="0"/>
              <w:snapToGrid w:val="0"/>
              <w:spacing w:line="360" w:lineRule="auto"/>
              <w:jc w:val="both"/>
              <w:rPr>
                <w:rFonts w:ascii="Book Antiqua" w:hAnsi="Book Antiqua"/>
                <w:iCs/>
                <w:lang w:eastAsia="zh-CN"/>
              </w:rPr>
            </w:pPr>
            <w:r w:rsidRPr="008640BB">
              <w:rPr>
                <w:rFonts w:ascii="Book Antiqua" w:hAnsi="Book Antiqua"/>
                <w:iCs/>
                <w:lang w:eastAsia="zh-CN"/>
              </w:rPr>
              <w:t>49.6%</w:t>
            </w:r>
          </w:p>
        </w:tc>
      </w:tr>
      <w:tr w:rsidR="007C2DB6" w:rsidRPr="008640BB" w14:paraId="704A4B9C" w14:textId="77777777" w:rsidTr="0014571E">
        <w:tc>
          <w:tcPr>
            <w:tcW w:w="2876" w:type="dxa"/>
          </w:tcPr>
          <w:p w14:paraId="3BAA465D" w14:textId="4C309F7C" w:rsidR="007C2DB6" w:rsidRPr="008640BB" w:rsidRDefault="007C2DB6" w:rsidP="008640BB">
            <w:pPr>
              <w:adjustRightInd w:val="0"/>
              <w:snapToGrid w:val="0"/>
              <w:spacing w:line="360" w:lineRule="auto"/>
              <w:jc w:val="both"/>
              <w:rPr>
                <w:rFonts w:ascii="Book Antiqua" w:hAnsi="Book Antiqua" w:cs="Arial"/>
                <w:iCs/>
              </w:rPr>
            </w:pPr>
            <w:r w:rsidRPr="008640BB">
              <w:rPr>
                <w:rFonts w:ascii="Book Antiqua" w:hAnsi="Book Antiqua"/>
                <w:iCs/>
                <w:lang w:eastAsia="zh-CN"/>
              </w:rPr>
              <w:t>2 nodules</w:t>
            </w:r>
          </w:p>
        </w:tc>
        <w:tc>
          <w:tcPr>
            <w:tcW w:w="2877" w:type="dxa"/>
          </w:tcPr>
          <w:p w14:paraId="0E5A2040" w14:textId="3529AAFA" w:rsidR="007C2DB6" w:rsidRPr="008640BB" w:rsidRDefault="0014571E" w:rsidP="008640BB">
            <w:pPr>
              <w:adjustRightInd w:val="0"/>
              <w:snapToGrid w:val="0"/>
              <w:spacing w:line="360" w:lineRule="auto"/>
              <w:jc w:val="both"/>
              <w:rPr>
                <w:rFonts w:ascii="Book Antiqua" w:hAnsi="Book Antiqua"/>
                <w:bCs/>
                <w:iCs/>
                <w:lang w:eastAsia="zh-CN"/>
              </w:rPr>
            </w:pPr>
            <w:r w:rsidRPr="008640BB">
              <w:rPr>
                <w:rFonts w:ascii="Book Antiqua" w:hAnsi="Book Antiqua"/>
                <w:bCs/>
                <w:iCs/>
                <w:lang w:eastAsia="zh-CN"/>
              </w:rPr>
              <w:t>11</w:t>
            </w:r>
          </w:p>
        </w:tc>
        <w:tc>
          <w:tcPr>
            <w:tcW w:w="2877" w:type="dxa"/>
          </w:tcPr>
          <w:p w14:paraId="3293EF26" w14:textId="631C6717" w:rsidR="007C2DB6" w:rsidRPr="008640BB" w:rsidRDefault="0014571E" w:rsidP="008640BB">
            <w:pPr>
              <w:adjustRightInd w:val="0"/>
              <w:snapToGrid w:val="0"/>
              <w:spacing w:line="360" w:lineRule="auto"/>
              <w:jc w:val="both"/>
              <w:rPr>
                <w:rFonts w:ascii="Book Antiqua" w:hAnsi="Book Antiqua"/>
                <w:iCs/>
                <w:lang w:eastAsia="zh-CN"/>
              </w:rPr>
            </w:pPr>
            <w:r w:rsidRPr="008640BB">
              <w:rPr>
                <w:rFonts w:ascii="Book Antiqua" w:hAnsi="Book Antiqua"/>
                <w:iCs/>
                <w:lang w:eastAsia="zh-CN"/>
              </w:rPr>
              <w:t>9.1%</w:t>
            </w:r>
          </w:p>
        </w:tc>
      </w:tr>
      <w:tr w:rsidR="007C2DB6" w:rsidRPr="008640BB" w14:paraId="4FD220D7" w14:textId="77777777" w:rsidTr="0014571E">
        <w:tc>
          <w:tcPr>
            <w:tcW w:w="2876" w:type="dxa"/>
          </w:tcPr>
          <w:p w14:paraId="44AD268D" w14:textId="00633184" w:rsidR="007C2DB6" w:rsidRPr="008640BB" w:rsidRDefault="007C2DB6" w:rsidP="008640BB">
            <w:pPr>
              <w:adjustRightInd w:val="0"/>
              <w:snapToGrid w:val="0"/>
              <w:spacing w:line="360" w:lineRule="auto"/>
              <w:jc w:val="both"/>
              <w:rPr>
                <w:rFonts w:ascii="Book Antiqua" w:hAnsi="Book Antiqua" w:cs="Arial"/>
                <w:iCs/>
              </w:rPr>
            </w:pPr>
            <w:r w:rsidRPr="008640BB">
              <w:rPr>
                <w:rFonts w:ascii="Book Antiqua" w:hAnsi="Book Antiqua"/>
                <w:iCs/>
                <w:lang w:eastAsia="zh-CN"/>
              </w:rPr>
              <w:t>3 nodules</w:t>
            </w:r>
          </w:p>
        </w:tc>
        <w:tc>
          <w:tcPr>
            <w:tcW w:w="2877" w:type="dxa"/>
          </w:tcPr>
          <w:p w14:paraId="41ACC76A" w14:textId="1A90F8D0" w:rsidR="007C2DB6" w:rsidRPr="008640BB" w:rsidRDefault="0014571E" w:rsidP="008640BB">
            <w:pPr>
              <w:adjustRightInd w:val="0"/>
              <w:snapToGrid w:val="0"/>
              <w:spacing w:line="360" w:lineRule="auto"/>
              <w:jc w:val="both"/>
              <w:rPr>
                <w:rFonts w:ascii="Book Antiqua" w:hAnsi="Book Antiqua"/>
                <w:bCs/>
                <w:iCs/>
                <w:lang w:eastAsia="zh-CN"/>
              </w:rPr>
            </w:pPr>
            <w:r w:rsidRPr="008640BB">
              <w:rPr>
                <w:rFonts w:ascii="Book Antiqua" w:hAnsi="Book Antiqua"/>
                <w:bCs/>
                <w:iCs/>
                <w:lang w:eastAsia="zh-CN"/>
              </w:rPr>
              <w:t>5</w:t>
            </w:r>
          </w:p>
        </w:tc>
        <w:tc>
          <w:tcPr>
            <w:tcW w:w="2877" w:type="dxa"/>
          </w:tcPr>
          <w:p w14:paraId="1C6AFF55" w14:textId="53ABBAA4" w:rsidR="007C2DB6" w:rsidRPr="008640BB" w:rsidRDefault="0014571E" w:rsidP="008640BB">
            <w:pPr>
              <w:adjustRightInd w:val="0"/>
              <w:snapToGrid w:val="0"/>
              <w:spacing w:line="360" w:lineRule="auto"/>
              <w:jc w:val="both"/>
              <w:rPr>
                <w:rFonts w:ascii="Book Antiqua" w:hAnsi="Book Antiqua"/>
                <w:iCs/>
                <w:lang w:eastAsia="zh-CN"/>
              </w:rPr>
            </w:pPr>
            <w:r w:rsidRPr="008640BB">
              <w:rPr>
                <w:rFonts w:ascii="Book Antiqua" w:hAnsi="Book Antiqua"/>
                <w:iCs/>
                <w:lang w:eastAsia="zh-CN"/>
              </w:rPr>
              <w:t>4.1%</w:t>
            </w:r>
          </w:p>
        </w:tc>
      </w:tr>
      <w:tr w:rsidR="007C2DB6" w:rsidRPr="008640BB" w14:paraId="1A97276A" w14:textId="77777777" w:rsidTr="0014571E">
        <w:tc>
          <w:tcPr>
            <w:tcW w:w="2876" w:type="dxa"/>
          </w:tcPr>
          <w:p w14:paraId="4B42C474" w14:textId="786F43C8" w:rsidR="007C2DB6" w:rsidRPr="008640BB" w:rsidRDefault="007C2DB6" w:rsidP="008640BB">
            <w:pPr>
              <w:adjustRightInd w:val="0"/>
              <w:snapToGrid w:val="0"/>
              <w:spacing w:line="360" w:lineRule="auto"/>
              <w:jc w:val="both"/>
              <w:rPr>
                <w:rFonts w:ascii="Book Antiqua" w:hAnsi="Book Antiqua" w:cs="Arial"/>
                <w:iCs/>
              </w:rPr>
            </w:pPr>
            <w:r w:rsidRPr="008640BB">
              <w:rPr>
                <w:rFonts w:ascii="Book Antiqua" w:hAnsi="Book Antiqua"/>
                <w:iCs/>
                <w:lang w:eastAsia="zh-CN"/>
              </w:rPr>
              <w:t>&gt; 3 nodules</w:t>
            </w:r>
          </w:p>
        </w:tc>
        <w:tc>
          <w:tcPr>
            <w:tcW w:w="2877" w:type="dxa"/>
          </w:tcPr>
          <w:p w14:paraId="5B7762A4" w14:textId="68B54449" w:rsidR="007C2DB6" w:rsidRPr="008640BB" w:rsidRDefault="0014571E" w:rsidP="008640BB">
            <w:pPr>
              <w:adjustRightInd w:val="0"/>
              <w:snapToGrid w:val="0"/>
              <w:spacing w:line="360" w:lineRule="auto"/>
              <w:jc w:val="both"/>
              <w:rPr>
                <w:rFonts w:ascii="Book Antiqua" w:hAnsi="Book Antiqua"/>
                <w:bCs/>
                <w:iCs/>
                <w:lang w:eastAsia="zh-CN"/>
              </w:rPr>
            </w:pPr>
            <w:r w:rsidRPr="008640BB">
              <w:rPr>
                <w:rFonts w:ascii="Book Antiqua" w:hAnsi="Book Antiqua"/>
                <w:bCs/>
                <w:iCs/>
                <w:lang w:eastAsia="zh-CN"/>
              </w:rPr>
              <w:t>45</w:t>
            </w:r>
          </w:p>
        </w:tc>
        <w:tc>
          <w:tcPr>
            <w:tcW w:w="2877" w:type="dxa"/>
          </w:tcPr>
          <w:p w14:paraId="0E1018E1" w14:textId="7E2404E2" w:rsidR="007C2DB6" w:rsidRPr="008640BB" w:rsidRDefault="0014571E" w:rsidP="008640BB">
            <w:pPr>
              <w:adjustRightInd w:val="0"/>
              <w:snapToGrid w:val="0"/>
              <w:spacing w:line="360" w:lineRule="auto"/>
              <w:jc w:val="both"/>
              <w:rPr>
                <w:rFonts w:ascii="Book Antiqua" w:hAnsi="Book Antiqua"/>
                <w:iCs/>
                <w:lang w:eastAsia="zh-CN"/>
              </w:rPr>
            </w:pPr>
            <w:r w:rsidRPr="008640BB">
              <w:rPr>
                <w:rFonts w:ascii="Book Antiqua" w:hAnsi="Book Antiqua"/>
                <w:iCs/>
                <w:lang w:eastAsia="zh-CN"/>
              </w:rPr>
              <w:t>37.2%</w:t>
            </w:r>
          </w:p>
        </w:tc>
      </w:tr>
      <w:tr w:rsidR="007C2DB6" w:rsidRPr="008640BB" w14:paraId="42724C44" w14:textId="77777777" w:rsidTr="0014571E">
        <w:tc>
          <w:tcPr>
            <w:tcW w:w="2876" w:type="dxa"/>
          </w:tcPr>
          <w:p w14:paraId="33CFBF69" w14:textId="5F883DA7" w:rsidR="007C2DB6" w:rsidRPr="008640BB" w:rsidRDefault="007C2DB6" w:rsidP="008640BB">
            <w:pPr>
              <w:adjustRightInd w:val="0"/>
              <w:snapToGrid w:val="0"/>
              <w:spacing w:line="360" w:lineRule="auto"/>
              <w:jc w:val="both"/>
              <w:rPr>
                <w:rFonts w:ascii="Book Antiqua" w:hAnsi="Book Antiqua" w:cs="Arial"/>
                <w:iCs/>
              </w:rPr>
            </w:pPr>
            <w:r w:rsidRPr="008640BB">
              <w:rPr>
                <w:rFonts w:ascii="Book Antiqua" w:hAnsi="Book Antiqua"/>
                <w:iCs/>
                <w:lang w:eastAsia="zh-CN"/>
              </w:rPr>
              <w:t>Number of HCC nodules</w:t>
            </w:r>
          </w:p>
        </w:tc>
        <w:tc>
          <w:tcPr>
            <w:tcW w:w="2877" w:type="dxa"/>
          </w:tcPr>
          <w:p w14:paraId="43EEF7EF" w14:textId="056C2CBE" w:rsidR="007C2DB6" w:rsidRPr="008640BB" w:rsidRDefault="0014571E" w:rsidP="008640BB">
            <w:pPr>
              <w:adjustRightInd w:val="0"/>
              <w:snapToGrid w:val="0"/>
              <w:spacing w:line="360" w:lineRule="auto"/>
              <w:jc w:val="both"/>
              <w:rPr>
                <w:rFonts w:ascii="Book Antiqua" w:hAnsi="Book Antiqua"/>
                <w:bCs/>
                <w:iCs/>
                <w:lang w:eastAsia="zh-CN"/>
              </w:rPr>
            </w:pPr>
            <w:r w:rsidRPr="008640BB">
              <w:rPr>
                <w:rFonts w:ascii="Book Antiqua" w:hAnsi="Book Antiqua" w:cs="Arial"/>
                <w:bCs/>
                <w:iCs/>
              </w:rPr>
              <w:t>Mean survival</w:t>
            </w:r>
          </w:p>
        </w:tc>
        <w:tc>
          <w:tcPr>
            <w:tcW w:w="2877" w:type="dxa"/>
          </w:tcPr>
          <w:p w14:paraId="41AA6F08" w14:textId="5714B87A" w:rsidR="007C2DB6" w:rsidRPr="008640BB" w:rsidRDefault="0014571E" w:rsidP="008640BB">
            <w:pPr>
              <w:adjustRightInd w:val="0"/>
              <w:snapToGrid w:val="0"/>
              <w:spacing w:line="360" w:lineRule="auto"/>
              <w:jc w:val="both"/>
              <w:rPr>
                <w:rFonts w:ascii="Book Antiqua" w:hAnsi="Book Antiqua"/>
                <w:iCs/>
                <w:lang w:eastAsia="zh-CN"/>
              </w:rPr>
            </w:pPr>
            <w:r w:rsidRPr="008640BB">
              <w:rPr>
                <w:rFonts w:ascii="Book Antiqua" w:hAnsi="Book Antiqua" w:cs="Arial"/>
                <w:bCs/>
                <w:iCs/>
              </w:rPr>
              <w:t>Median survival</w:t>
            </w:r>
          </w:p>
        </w:tc>
      </w:tr>
      <w:tr w:rsidR="007C2DB6" w:rsidRPr="008640BB" w14:paraId="683F96B1" w14:textId="77777777" w:rsidTr="0014571E">
        <w:tc>
          <w:tcPr>
            <w:tcW w:w="2876" w:type="dxa"/>
          </w:tcPr>
          <w:p w14:paraId="35E495AF" w14:textId="08B20A69" w:rsidR="007C2DB6" w:rsidRPr="008640BB" w:rsidRDefault="007C2DB6" w:rsidP="008640BB">
            <w:pPr>
              <w:adjustRightInd w:val="0"/>
              <w:snapToGrid w:val="0"/>
              <w:spacing w:line="360" w:lineRule="auto"/>
              <w:jc w:val="both"/>
              <w:rPr>
                <w:rFonts w:ascii="Book Antiqua" w:hAnsi="Book Antiqua" w:cs="Arial"/>
                <w:iCs/>
              </w:rPr>
            </w:pPr>
            <w:r w:rsidRPr="008640BB">
              <w:rPr>
                <w:rFonts w:ascii="Book Antiqua" w:hAnsi="Book Antiqua"/>
                <w:iCs/>
                <w:lang w:eastAsia="zh-CN"/>
              </w:rPr>
              <w:t>1 nodule</w:t>
            </w:r>
          </w:p>
        </w:tc>
        <w:tc>
          <w:tcPr>
            <w:tcW w:w="2877" w:type="dxa"/>
          </w:tcPr>
          <w:p w14:paraId="1D4F3145" w14:textId="5D21E5F4" w:rsidR="007C2DB6" w:rsidRPr="008640BB" w:rsidRDefault="0014571E" w:rsidP="008640BB">
            <w:pPr>
              <w:adjustRightInd w:val="0"/>
              <w:snapToGrid w:val="0"/>
              <w:spacing w:line="360" w:lineRule="auto"/>
              <w:jc w:val="both"/>
              <w:rPr>
                <w:rFonts w:ascii="Book Antiqua" w:hAnsi="Book Antiqua"/>
                <w:b/>
                <w:bCs/>
                <w:iCs/>
                <w:lang w:eastAsia="zh-CN"/>
              </w:rPr>
            </w:pPr>
            <w:r w:rsidRPr="008640BB">
              <w:rPr>
                <w:rFonts w:ascii="Book Antiqua" w:hAnsi="Book Antiqua" w:cs="Arial"/>
                <w:iCs/>
              </w:rPr>
              <w:t>23.8 mo</w:t>
            </w:r>
          </w:p>
        </w:tc>
        <w:tc>
          <w:tcPr>
            <w:tcW w:w="2877" w:type="dxa"/>
          </w:tcPr>
          <w:p w14:paraId="0221DD9E" w14:textId="5251714B" w:rsidR="007C2DB6" w:rsidRPr="008640BB" w:rsidRDefault="0014571E" w:rsidP="008640BB">
            <w:pPr>
              <w:adjustRightInd w:val="0"/>
              <w:snapToGrid w:val="0"/>
              <w:spacing w:line="360" w:lineRule="auto"/>
              <w:jc w:val="both"/>
              <w:rPr>
                <w:rFonts w:ascii="Book Antiqua" w:hAnsi="Book Antiqua"/>
                <w:iCs/>
                <w:lang w:eastAsia="zh-CN"/>
              </w:rPr>
            </w:pPr>
            <w:r w:rsidRPr="008640BB">
              <w:rPr>
                <w:rFonts w:ascii="Book Antiqua" w:hAnsi="Book Antiqua"/>
                <w:iCs/>
                <w:lang w:eastAsia="zh-CN"/>
              </w:rPr>
              <w:t>11 mo</w:t>
            </w:r>
          </w:p>
        </w:tc>
      </w:tr>
      <w:tr w:rsidR="007C2DB6" w:rsidRPr="008640BB" w14:paraId="2340BC8C" w14:textId="77777777" w:rsidTr="0014571E">
        <w:tc>
          <w:tcPr>
            <w:tcW w:w="2876" w:type="dxa"/>
          </w:tcPr>
          <w:p w14:paraId="6A84E928" w14:textId="31461059" w:rsidR="007C2DB6" w:rsidRPr="008640BB" w:rsidRDefault="007C2DB6" w:rsidP="008640BB">
            <w:pPr>
              <w:adjustRightInd w:val="0"/>
              <w:snapToGrid w:val="0"/>
              <w:spacing w:line="360" w:lineRule="auto"/>
              <w:jc w:val="both"/>
              <w:rPr>
                <w:rFonts w:ascii="Book Antiqua" w:hAnsi="Book Antiqua" w:cs="Arial"/>
                <w:iCs/>
              </w:rPr>
            </w:pPr>
            <w:r w:rsidRPr="008640BB">
              <w:rPr>
                <w:rFonts w:ascii="Book Antiqua" w:hAnsi="Book Antiqua"/>
                <w:iCs/>
                <w:lang w:eastAsia="zh-CN"/>
              </w:rPr>
              <w:t>2 nodules</w:t>
            </w:r>
          </w:p>
        </w:tc>
        <w:tc>
          <w:tcPr>
            <w:tcW w:w="2877" w:type="dxa"/>
          </w:tcPr>
          <w:p w14:paraId="07F180BF" w14:textId="19743B2A" w:rsidR="007C2DB6" w:rsidRPr="008640BB" w:rsidRDefault="0014571E" w:rsidP="008640BB">
            <w:pPr>
              <w:adjustRightInd w:val="0"/>
              <w:snapToGrid w:val="0"/>
              <w:spacing w:line="360" w:lineRule="auto"/>
              <w:jc w:val="both"/>
              <w:rPr>
                <w:rFonts w:ascii="Book Antiqua" w:hAnsi="Book Antiqua"/>
                <w:bCs/>
                <w:iCs/>
                <w:lang w:eastAsia="zh-CN"/>
              </w:rPr>
            </w:pPr>
            <w:r w:rsidRPr="008640BB">
              <w:rPr>
                <w:rFonts w:ascii="Book Antiqua" w:hAnsi="Book Antiqua"/>
                <w:bCs/>
                <w:iCs/>
                <w:lang w:eastAsia="zh-CN"/>
              </w:rPr>
              <w:t>26</w:t>
            </w:r>
            <w:r w:rsidRPr="008640BB">
              <w:rPr>
                <w:rFonts w:ascii="Book Antiqua" w:hAnsi="Book Antiqua" w:cs="Arial"/>
                <w:iCs/>
              </w:rPr>
              <w:t xml:space="preserve"> mo</w:t>
            </w:r>
          </w:p>
        </w:tc>
        <w:tc>
          <w:tcPr>
            <w:tcW w:w="2877" w:type="dxa"/>
          </w:tcPr>
          <w:p w14:paraId="56E4D15D" w14:textId="1B0E89D6" w:rsidR="007C2DB6" w:rsidRPr="008640BB" w:rsidRDefault="0014571E" w:rsidP="008640BB">
            <w:pPr>
              <w:adjustRightInd w:val="0"/>
              <w:snapToGrid w:val="0"/>
              <w:spacing w:line="360" w:lineRule="auto"/>
              <w:jc w:val="both"/>
              <w:rPr>
                <w:rFonts w:ascii="Book Antiqua" w:hAnsi="Book Antiqua"/>
                <w:iCs/>
                <w:lang w:eastAsia="zh-CN"/>
              </w:rPr>
            </w:pPr>
            <w:r w:rsidRPr="008640BB">
              <w:rPr>
                <w:rFonts w:ascii="Book Antiqua" w:hAnsi="Book Antiqua"/>
                <w:iCs/>
                <w:lang w:eastAsia="zh-CN"/>
              </w:rPr>
              <w:t>24 mo</w:t>
            </w:r>
          </w:p>
        </w:tc>
      </w:tr>
      <w:tr w:rsidR="007C2DB6" w:rsidRPr="008640BB" w14:paraId="21463D7A" w14:textId="77777777" w:rsidTr="0014571E">
        <w:tc>
          <w:tcPr>
            <w:tcW w:w="2876" w:type="dxa"/>
          </w:tcPr>
          <w:p w14:paraId="058DFF96" w14:textId="67EDF4A1" w:rsidR="007C2DB6" w:rsidRPr="008640BB" w:rsidRDefault="007C2DB6" w:rsidP="008640BB">
            <w:pPr>
              <w:adjustRightInd w:val="0"/>
              <w:snapToGrid w:val="0"/>
              <w:spacing w:line="360" w:lineRule="auto"/>
              <w:jc w:val="both"/>
              <w:rPr>
                <w:rFonts w:ascii="Book Antiqua" w:hAnsi="Book Antiqua" w:cs="Arial"/>
                <w:iCs/>
              </w:rPr>
            </w:pPr>
            <w:r w:rsidRPr="008640BB">
              <w:rPr>
                <w:rFonts w:ascii="Book Antiqua" w:hAnsi="Book Antiqua"/>
                <w:iCs/>
                <w:lang w:eastAsia="zh-CN"/>
              </w:rPr>
              <w:t>3 nodules</w:t>
            </w:r>
          </w:p>
        </w:tc>
        <w:tc>
          <w:tcPr>
            <w:tcW w:w="2877" w:type="dxa"/>
          </w:tcPr>
          <w:p w14:paraId="3392BDDD" w14:textId="17CA8679" w:rsidR="007C2DB6" w:rsidRPr="008640BB" w:rsidRDefault="0014571E" w:rsidP="008640BB">
            <w:pPr>
              <w:adjustRightInd w:val="0"/>
              <w:snapToGrid w:val="0"/>
              <w:spacing w:line="360" w:lineRule="auto"/>
              <w:jc w:val="both"/>
              <w:rPr>
                <w:rFonts w:ascii="Book Antiqua" w:hAnsi="Book Antiqua"/>
                <w:bCs/>
                <w:iCs/>
                <w:lang w:eastAsia="zh-CN"/>
              </w:rPr>
            </w:pPr>
            <w:r w:rsidRPr="008640BB">
              <w:rPr>
                <w:rFonts w:ascii="Book Antiqua" w:hAnsi="Book Antiqua"/>
                <w:bCs/>
                <w:iCs/>
                <w:lang w:eastAsia="zh-CN"/>
              </w:rPr>
              <w:t>26</w:t>
            </w:r>
            <w:r w:rsidRPr="008640BB">
              <w:rPr>
                <w:rFonts w:ascii="Book Antiqua" w:hAnsi="Book Antiqua" w:cs="Arial"/>
                <w:iCs/>
              </w:rPr>
              <w:t xml:space="preserve"> mo</w:t>
            </w:r>
          </w:p>
        </w:tc>
        <w:tc>
          <w:tcPr>
            <w:tcW w:w="2877" w:type="dxa"/>
          </w:tcPr>
          <w:p w14:paraId="1F8A8CBF" w14:textId="4F959E7B" w:rsidR="007C2DB6" w:rsidRPr="008640BB" w:rsidRDefault="0014571E" w:rsidP="008640BB">
            <w:pPr>
              <w:adjustRightInd w:val="0"/>
              <w:snapToGrid w:val="0"/>
              <w:spacing w:line="360" w:lineRule="auto"/>
              <w:jc w:val="both"/>
              <w:rPr>
                <w:rFonts w:ascii="Book Antiqua" w:hAnsi="Book Antiqua"/>
                <w:iCs/>
                <w:lang w:eastAsia="zh-CN"/>
              </w:rPr>
            </w:pPr>
            <w:r w:rsidRPr="008640BB">
              <w:rPr>
                <w:rFonts w:ascii="Book Antiqua" w:hAnsi="Book Antiqua"/>
                <w:iCs/>
                <w:lang w:eastAsia="zh-CN"/>
              </w:rPr>
              <w:t>36 mo</w:t>
            </w:r>
          </w:p>
        </w:tc>
      </w:tr>
      <w:tr w:rsidR="007C2DB6" w:rsidRPr="008640BB" w14:paraId="4D15BEDB" w14:textId="77777777" w:rsidTr="0014571E">
        <w:tc>
          <w:tcPr>
            <w:tcW w:w="2876" w:type="dxa"/>
          </w:tcPr>
          <w:p w14:paraId="7A7297CB" w14:textId="6FA05CFB" w:rsidR="007C2DB6" w:rsidRPr="008640BB" w:rsidRDefault="0014571E" w:rsidP="008640BB">
            <w:pPr>
              <w:adjustRightInd w:val="0"/>
              <w:snapToGrid w:val="0"/>
              <w:spacing w:line="360" w:lineRule="auto"/>
              <w:jc w:val="both"/>
              <w:rPr>
                <w:rFonts w:ascii="Book Antiqua" w:hAnsi="Book Antiqua"/>
                <w:iCs/>
                <w:lang w:eastAsia="zh-CN"/>
              </w:rPr>
            </w:pPr>
            <w:r w:rsidRPr="008640BB">
              <w:rPr>
                <w:rFonts w:ascii="Book Antiqua" w:hAnsi="Book Antiqua" w:cs="Arial"/>
                <w:iCs/>
              </w:rPr>
              <w:t>&gt; 3 nodules</w:t>
            </w:r>
          </w:p>
        </w:tc>
        <w:tc>
          <w:tcPr>
            <w:tcW w:w="2877" w:type="dxa"/>
          </w:tcPr>
          <w:p w14:paraId="19362E26" w14:textId="39EDBC4F" w:rsidR="007C2DB6" w:rsidRPr="008640BB" w:rsidRDefault="0014571E" w:rsidP="008640BB">
            <w:pPr>
              <w:adjustRightInd w:val="0"/>
              <w:snapToGrid w:val="0"/>
              <w:spacing w:line="360" w:lineRule="auto"/>
              <w:jc w:val="both"/>
              <w:rPr>
                <w:rFonts w:ascii="Book Antiqua" w:hAnsi="Book Antiqua"/>
                <w:bCs/>
                <w:iCs/>
                <w:lang w:eastAsia="zh-CN"/>
              </w:rPr>
            </w:pPr>
            <w:r w:rsidRPr="008640BB">
              <w:rPr>
                <w:rFonts w:ascii="Book Antiqua" w:hAnsi="Book Antiqua"/>
                <w:bCs/>
                <w:iCs/>
                <w:lang w:eastAsia="zh-CN"/>
              </w:rPr>
              <w:t>9.7</w:t>
            </w:r>
            <w:r w:rsidRPr="008640BB">
              <w:rPr>
                <w:rFonts w:ascii="Book Antiqua" w:hAnsi="Book Antiqua" w:cs="Arial"/>
                <w:iCs/>
              </w:rPr>
              <w:t xml:space="preserve"> mo</w:t>
            </w:r>
          </w:p>
        </w:tc>
        <w:tc>
          <w:tcPr>
            <w:tcW w:w="2877" w:type="dxa"/>
          </w:tcPr>
          <w:p w14:paraId="4E9534C1" w14:textId="705E048E" w:rsidR="007C2DB6" w:rsidRPr="008640BB" w:rsidRDefault="0014571E" w:rsidP="008640BB">
            <w:pPr>
              <w:adjustRightInd w:val="0"/>
              <w:snapToGrid w:val="0"/>
              <w:spacing w:line="360" w:lineRule="auto"/>
              <w:jc w:val="both"/>
              <w:rPr>
                <w:rFonts w:ascii="Book Antiqua" w:hAnsi="Book Antiqua"/>
                <w:iCs/>
                <w:lang w:eastAsia="zh-CN"/>
              </w:rPr>
            </w:pPr>
            <w:r w:rsidRPr="008640BB">
              <w:rPr>
                <w:rFonts w:ascii="Book Antiqua" w:hAnsi="Book Antiqua"/>
                <w:iCs/>
                <w:lang w:eastAsia="zh-CN"/>
              </w:rPr>
              <w:t>5 mo</w:t>
            </w:r>
          </w:p>
        </w:tc>
      </w:tr>
    </w:tbl>
    <w:p w14:paraId="6C60D747" w14:textId="05508529" w:rsidR="001A2A7B" w:rsidRPr="008640BB" w:rsidRDefault="0014571E" w:rsidP="008640BB">
      <w:pPr>
        <w:adjustRightInd w:val="0"/>
        <w:snapToGrid w:val="0"/>
        <w:spacing w:line="360" w:lineRule="auto"/>
        <w:jc w:val="both"/>
        <w:rPr>
          <w:rFonts w:ascii="Book Antiqua" w:hAnsi="Book Antiqua"/>
          <w:bCs/>
          <w:iCs/>
          <w:lang w:val="en-GB" w:eastAsia="zh-CN"/>
        </w:rPr>
      </w:pPr>
      <w:r w:rsidRPr="008640BB">
        <w:rPr>
          <w:rFonts w:ascii="Book Antiqua" w:hAnsi="Book Antiqua" w:cs="Arial"/>
          <w:iCs/>
          <w:vertAlign w:val="superscript"/>
        </w:rPr>
        <w:t>1</w:t>
      </w:r>
      <w:r w:rsidRPr="008640BB">
        <w:rPr>
          <w:rFonts w:ascii="Book Antiqua" w:hAnsi="Book Antiqua" w:cs="Arial"/>
          <w:iCs/>
        </w:rPr>
        <w:t>Largest nodule mean size was 7.08 cm (SD 4.17 cm, minimum 1</w:t>
      </w:r>
      <w:r w:rsidR="005F3AF5">
        <w:rPr>
          <w:rFonts w:ascii="Book Antiqua" w:hAnsi="Book Antiqua" w:cs="Arial" w:hint="eastAsia"/>
          <w:iCs/>
          <w:lang w:eastAsia="zh-CN"/>
        </w:rPr>
        <w:t xml:space="preserve"> </w:t>
      </w:r>
      <w:r w:rsidRPr="008640BB">
        <w:rPr>
          <w:rFonts w:ascii="Book Antiqua" w:hAnsi="Book Antiqua" w:cs="Arial"/>
          <w:iCs/>
        </w:rPr>
        <w:t xml:space="preserve">cm to maximum 26 cm). </w:t>
      </w:r>
      <w:r w:rsidRPr="008640BB">
        <w:rPr>
          <w:rFonts w:ascii="Book Antiqua" w:hAnsi="Book Antiqua"/>
          <w:bCs/>
          <w:iCs/>
          <w:lang w:val="en-GB" w:eastAsia="zh-CN"/>
        </w:rPr>
        <w:t xml:space="preserve">The table shows child turcotte pugh score, barcelona clinic liver cancer stage, morphological characteristics of the hepatocellular carcinoma, mean and </w:t>
      </w:r>
      <w:r w:rsidRPr="008640BB">
        <w:rPr>
          <w:rFonts w:ascii="Book Antiqua" w:hAnsi="Book Antiqua"/>
          <w:bCs/>
          <w:iCs/>
          <w:lang w:val="en-GB" w:eastAsia="zh-CN"/>
        </w:rPr>
        <w:lastRenderedPageBreak/>
        <w:t xml:space="preserve">median overall survival. </w:t>
      </w:r>
      <w:r w:rsidRPr="008640BB">
        <w:rPr>
          <w:rFonts w:ascii="Book Antiqua" w:hAnsi="Book Antiqua"/>
          <w:iCs/>
          <w:lang w:val="en-GB" w:eastAsia="zh-CN"/>
        </w:rPr>
        <w:t>CTP:</w:t>
      </w:r>
      <w:r w:rsidRPr="008640BB">
        <w:rPr>
          <w:rFonts w:ascii="Book Antiqua" w:eastAsia="Book Antiqua" w:hAnsi="Book Antiqua" w:cs="Book Antiqua"/>
          <w:color w:val="000000"/>
        </w:rPr>
        <w:t xml:space="preserve"> </w:t>
      </w:r>
      <w:r w:rsidRPr="008640BB">
        <w:rPr>
          <w:rFonts w:ascii="Book Antiqua" w:hAnsi="Book Antiqua"/>
          <w:iCs/>
          <w:lang w:eastAsia="zh-CN"/>
        </w:rPr>
        <w:t>Child turcotte pugh</w:t>
      </w:r>
      <w:r w:rsidR="00D6353B" w:rsidRPr="008640BB">
        <w:rPr>
          <w:rFonts w:ascii="Book Antiqua" w:hAnsi="Book Antiqua"/>
          <w:iCs/>
          <w:lang w:eastAsia="zh-CN"/>
        </w:rPr>
        <w:t xml:space="preserve"> s</w:t>
      </w:r>
      <w:r w:rsidR="00434924" w:rsidRPr="008640BB">
        <w:rPr>
          <w:rFonts w:ascii="Book Antiqua" w:hAnsi="Book Antiqua"/>
          <w:iCs/>
          <w:lang w:eastAsia="zh-CN"/>
        </w:rPr>
        <w:t>c</w:t>
      </w:r>
      <w:r w:rsidR="00D6353B" w:rsidRPr="008640BB">
        <w:rPr>
          <w:rFonts w:ascii="Book Antiqua" w:hAnsi="Book Antiqua"/>
          <w:iCs/>
          <w:lang w:eastAsia="zh-CN"/>
        </w:rPr>
        <w:t>ore</w:t>
      </w:r>
      <w:r w:rsidRPr="008640BB">
        <w:rPr>
          <w:rFonts w:ascii="Book Antiqua" w:hAnsi="Book Antiqua"/>
          <w:iCs/>
          <w:lang w:val="en-GB" w:eastAsia="zh-CN"/>
        </w:rPr>
        <w:t>; BCLC:</w:t>
      </w:r>
      <w:r w:rsidRPr="008640BB">
        <w:rPr>
          <w:rFonts w:ascii="Book Antiqua" w:eastAsia="Book Antiqua" w:hAnsi="Book Antiqua" w:cs="Book Antiqua"/>
          <w:color w:val="000000"/>
        </w:rPr>
        <w:t xml:space="preserve"> </w:t>
      </w:r>
      <w:r w:rsidRPr="008640BB">
        <w:rPr>
          <w:rFonts w:ascii="Book Antiqua" w:hAnsi="Book Antiqua"/>
          <w:iCs/>
          <w:lang w:eastAsia="zh-CN"/>
        </w:rPr>
        <w:t>Barcelona clinic liver cancer</w:t>
      </w:r>
      <w:r w:rsidRPr="008640BB">
        <w:rPr>
          <w:rFonts w:ascii="Book Antiqua" w:hAnsi="Book Antiqua"/>
          <w:iCs/>
          <w:lang w:val="en-GB" w:eastAsia="zh-CN"/>
        </w:rPr>
        <w:t>; HCC:</w:t>
      </w:r>
      <w:r w:rsidRPr="008640BB">
        <w:rPr>
          <w:rFonts w:ascii="Book Antiqua" w:eastAsia="Book Antiqua" w:hAnsi="Book Antiqua" w:cs="Book Antiqua"/>
          <w:color w:val="000000"/>
          <w:shd w:val="clear" w:color="auto" w:fill="FFFFFF"/>
        </w:rPr>
        <w:t xml:space="preserve"> </w:t>
      </w:r>
      <w:r w:rsidRPr="008640BB">
        <w:rPr>
          <w:rFonts w:ascii="Book Antiqua" w:hAnsi="Book Antiqua"/>
          <w:iCs/>
          <w:lang w:eastAsia="zh-CN"/>
        </w:rPr>
        <w:t>Hepatocellular carcinoma</w:t>
      </w:r>
      <w:r w:rsidRPr="008640BB">
        <w:rPr>
          <w:rFonts w:ascii="Book Antiqua" w:hAnsi="Book Antiqua"/>
          <w:iCs/>
          <w:lang w:val="en-GB" w:eastAsia="zh-CN"/>
        </w:rPr>
        <w:t>.</w:t>
      </w:r>
    </w:p>
    <w:sectPr w:rsidR="001A2A7B" w:rsidRPr="008640BB" w:rsidSect="0014571E">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608CE" w14:textId="77777777" w:rsidR="00936AA2" w:rsidRDefault="00936AA2" w:rsidP="005370F4">
      <w:r>
        <w:separator/>
      </w:r>
    </w:p>
  </w:endnote>
  <w:endnote w:type="continuationSeparator" w:id="0">
    <w:p w14:paraId="6812CFEB" w14:textId="77777777" w:rsidR="00936AA2" w:rsidRDefault="00936AA2" w:rsidP="0053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573066"/>
      <w:docPartObj>
        <w:docPartGallery w:val="Page Numbers (Bottom of Page)"/>
        <w:docPartUnique/>
      </w:docPartObj>
    </w:sdtPr>
    <w:sdtEndPr/>
    <w:sdtContent>
      <w:sdt>
        <w:sdtPr>
          <w:id w:val="-1769616900"/>
          <w:docPartObj>
            <w:docPartGallery w:val="Page Numbers (Top of Page)"/>
            <w:docPartUnique/>
          </w:docPartObj>
        </w:sdtPr>
        <w:sdtEndPr/>
        <w:sdtContent>
          <w:p w14:paraId="34093401" w14:textId="4DADE49C" w:rsidR="008640BB" w:rsidRDefault="008640BB">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F3CBE">
              <w:rPr>
                <w:b/>
                <w:bCs/>
                <w:noProof/>
              </w:rPr>
              <w:t>49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F3CBE">
              <w:rPr>
                <w:b/>
                <w:bCs/>
                <w:noProof/>
              </w:rPr>
              <w:t>89</w:t>
            </w:r>
            <w:r>
              <w:rPr>
                <w:b/>
                <w:bCs/>
                <w:sz w:val="24"/>
                <w:szCs w:val="24"/>
              </w:rPr>
              <w:fldChar w:fldCharType="end"/>
            </w:r>
          </w:p>
        </w:sdtContent>
      </w:sdt>
    </w:sdtContent>
  </w:sdt>
  <w:p w14:paraId="35AF79CC" w14:textId="77777777" w:rsidR="008640BB" w:rsidRDefault="008640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3E1C5" w14:textId="77777777" w:rsidR="00936AA2" w:rsidRDefault="00936AA2" w:rsidP="005370F4">
      <w:r>
        <w:separator/>
      </w:r>
    </w:p>
  </w:footnote>
  <w:footnote w:type="continuationSeparator" w:id="0">
    <w:p w14:paraId="2584FE30" w14:textId="77777777" w:rsidR="00936AA2" w:rsidRDefault="00936AA2" w:rsidP="00537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3597"/>
    <w:rsid w:val="000357C1"/>
    <w:rsid w:val="000916FF"/>
    <w:rsid w:val="000A5B29"/>
    <w:rsid w:val="000A79A9"/>
    <w:rsid w:val="000B2506"/>
    <w:rsid w:val="000C49C8"/>
    <w:rsid w:val="000D4EEF"/>
    <w:rsid w:val="001268E5"/>
    <w:rsid w:val="0014571E"/>
    <w:rsid w:val="001629A1"/>
    <w:rsid w:val="00186E12"/>
    <w:rsid w:val="0018748F"/>
    <w:rsid w:val="001A2A7B"/>
    <w:rsid w:val="001B3F16"/>
    <w:rsid w:val="002208FB"/>
    <w:rsid w:val="002625CE"/>
    <w:rsid w:val="002A5715"/>
    <w:rsid w:val="002E3DBA"/>
    <w:rsid w:val="002F3CBE"/>
    <w:rsid w:val="00333865"/>
    <w:rsid w:val="00354A49"/>
    <w:rsid w:val="00357EE7"/>
    <w:rsid w:val="0038381A"/>
    <w:rsid w:val="003D5331"/>
    <w:rsid w:val="00434924"/>
    <w:rsid w:val="00445763"/>
    <w:rsid w:val="00450F26"/>
    <w:rsid w:val="004852F9"/>
    <w:rsid w:val="004C71F8"/>
    <w:rsid w:val="004D2FF3"/>
    <w:rsid w:val="005370F4"/>
    <w:rsid w:val="00541D7C"/>
    <w:rsid w:val="00570A7E"/>
    <w:rsid w:val="00595345"/>
    <w:rsid w:val="005C7BF8"/>
    <w:rsid w:val="005F3AF5"/>
    <w:rsid w:val="0060675F"/>
    <w:rsid w:val="00627E4E"/>
    <w:rsid w:val="0067263A"/>
    <w:rsid w:val="00676AD4"/>
    <w:rsid w:val="006C09B0"/>
    <w:rsid w:val="006E0DA6"/>
    <w:rsid w:val="006E3419"/>
    <w:rsid w:val="006E721F"/>
    <w:rsid w:val="00721EF8"/>
    <w:rsid w:val="00740B91"/>
    <w:rsid w:val="007619C9"/>
    <w:rsid w:val="00761DAE"/>
    <w:rsid w:val="007C2DB6"/>
    <w:rsid w:val="008455D0"/>
    <w:rsid w:val="0085323E"/>
    <w:rsid w:val="00853BF7"/>
    <w:rsid w:val="008640BB"/>
    <w:rsid w:val="008A057F"/>
    <w:rsid w:val="008B4AF0"/>
    <w:rsid w:val="008E49EA"/>
    <w:rsid w:val="00906003"/>
    <w:rsid w:val="00906749"/>
    <w:rsid w:val="00936AA2"/>
    <w:rsid w:val="00946724"/>
    <w:rsid w:val="009653E8"/>
    <w:rsid w:val="00991BF7"/>
    <w:rsid w:val="009A0C92"/>
    <w:rsid w:val="009B3938"/>
    <w:rsid w:val="009C08C4"/>
    <w:rsid w:val="00A23778"/>
    <w:rsid w:val="00A33523"/>
    <w:rsid w:val="00A72C2F"/>
    <w:rsid w:val="00A72CA4"/>
    <w:rsid w:val="00A77B3E"/>
    <w:rsid w:val="00AC424E"/>
    <w:rsid w:val="00AE2C2E"/>
    <w:rsid w:val="00B11A28"/>
    <w:rsid w:val="00B25E34"/>
    <w:rsid w:val="00BC1F30"/>
    <w:rsid w:val="00BF1581"/>
    <w:rsid w:val="00C00503"/>
    <w:rsid w:val="00C15E2E"/>
    <w:rsid w:val="00C17734"/>
    <w:rsid w:val="00C303A9"/>
    <w:rsid w:val="00C374A0"/>
    <w:rsid w:val="00C90416"/>
    <w:rsid w:val="00C97860"/>
    <w:rsid w:val="00CA2A55"/>
    <w:rsid w:val="00CB55C8"/>
    <w:rsid w:val="00D556F8"/>
    <w:rsid w:val="00D6353B"/>
    <w:rsid w:val="00D64FD6"/>
    <w:rsid w:val="00D8239A"/>
    <w:rsid w:val="00D8765A"/>
    <w:rsid w:val="00DB5D91"/>
    <w:rsid w:val="00DD01ED"/>
    <w:rsid w:val="00DD1005"/>
    <w:rsid w:val="00E03059"/>
    <w:rsid w:val="00E15745"/>
    <w:rsid w:val="00E2490D"/>
    <w:rsid w:val="00EF73B0"/>
    <w:rsid w:val="00F038C3"/>
    <w:rsid w:val="00F1084C"/>
    <w:rsid w:val="00F437AB"/>
    <w:rsid w:val="00F45A5F"/>
    <w:rsid w:val="00F46810"/>
    <w:rsid w:val="00FA3486"/>
    <w:rsid w:val="00FE1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6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57EE7"/>
    <w:rPr>
      <w:sz w:val="18"/>
      <w:szCs w:val="18"/>
    </w:rPr>
  </w:style>
  <w:style w:type="character" w:customStyle="1" w:styleId="Char">
    <w:name w:val="批注框文本 Char"/>
    <w:basedOn w:val="a0"/>
    <w:link w:val="a3"/>
    <w:rsid w:val="00357EE7"/>
    <w:rPr>
      <w:sz w:val="18"/>
      <w:szCs w:val="18"/>
    </w:rPr>
  </w:style>
  <w:style w:type="table" w:styleId="a4">
    <w:name w:val="Table Grid"/>
    <w:basedOn w:val="a1"/>
    <w:uiPriority w:val="39"/>
    <w:rsid w:val="00DB5D91"/>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nhideWhenUsed/>
    <w:rsid w:val="005370F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370F4"/>
    <w:rPr>
      <w:sz w:val="18"/>
      <w:szCs w:val="18"/>
    </w:rPr>
  </w:style>
  <w:style w:type="paragraph" w:styleId="a6">
    <w:name w:val="footer"/>
    <w:basedOn w:val="a"/>
    <w:link w:val="Char1"/>
    <w:uiPriority w:val="99"/>
    <w:unhideWhenUsed/>
    <w:rsid w:val="005370F4"/>
    <w:pPr>
      <w:tabs>
        <w:tab w:val="center" w:pos="4153"/>
        <w:tab w:val="right" w:pos="8306"/>
      </w:tabs>
      <w:snapToGrid w:val="0"/>
    </w:pPr>
    <w:rPr>
      <w:sz w:val="18"/>
      <w:szCs w:val="18"/>
    </w:rPr>
  </w:style>
  <w:style w:type="character" w:customStyle="1" w:styleId="Char1">
    <w:name w:val="页脚 Char"/>
    <w:basedOn w:val="a0"/>
    <w:link w:val="a6"/>
    <w:uiPriority w:val="99"/>
    <w:rsid w:val="005370F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57EE7"/>
    <w:rPr>
      <w:sz w:val="18"/>
      <w:szCs w:val="18"/>
    </w:rPr>
  </w:style>
  <w:style w:type="character" w:customStyle="1" w:styleId="Char">
    <w:name w:val="批注框文本 Char"/>
    <w:basedOn w:val="a0"/>
    <w:link w:val="a3"/>
    <w:rsid w:val="00357EE7"/>
    <w:rPr>
      <w:sz w:val="18"/>
      <w:szCs w:val="18"/>
    </w:rPr>
  </w:style>
  <w:style w:type="table" w:styleId="a4">
    <w:name w:val="Table Grid"/>
    <w:basedOn w:val="a1"/>
    <w:uiPriority w:val="39"/>
    <w:rsid w:val="00DB5D91"/>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nhideWhenUsed/>
    <w:rsid w:val="005370F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370F4"/>
    <w:rPr>
      <w:sz w:val="18"/>
      <w:szCs w:val="18"/>
    </w:rPr>
  </w:style>
  <w:style w:type="paragraph" w:styleId="a6">
    <w:name w:val="footer"/>
    <w:basedOn w:val="a"/>
    <w:link w:val="Char1"/>
    <w:uiPriority w:val="99"/>
    <w:unhideWhenUsed/>
    <w:rsid w:val="005370F4"/>
    <w:pPr>
      <w:tabs>
        <w:tab w:val="center" w:pos="4153"/>
        <w:tab w:val="right" w:pos="8306"/>
      </w:tabs>
      <w:snapToGrid w:val="0"/>
    </w:pPr>
    <w:rPr>
      <w:sz w:val="18"/>
      <w:szCs w:val="18"/>
    </w:rPr>
  </w:style>
  <w:style w:type="character" w:customStyle="1" w:styleId="Char1">
    <w:name w:val="页脚 Char"/>
    <w:basedOn w:val="a0"/>
    <w:link w:val="a6"/>
    <w:uiPriority w:val="99"/>
    <w:rsid w:val="005370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93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20012</Words>
  <Characters>114075</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双勤</dc:creator>
  <cp:lastModifiedBy>Lenovo</cp:lastModifiedBy>
  <cp:revision>3</cp:revision>
  <dcterms:created xsi:type="dcterms:W3CDTF">2020-08-25T03:16:00Z</dcterms:created>
  <dcterms:modified xsi:type="dcterms:W3CDTF">2020-09-03T07:54:00Z</dcterms:modified>
</cp:coreProperties>
</file>