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462036" w14:textId="4B9D31BB" w:rsidR="00A77B3E" w:rsidRPr="00050D1C" w:rsidRDefault="00CC280A">
      <w:pPr>
        <w:spacing w:line="360" w:lineRule="auto"/>
        <w:jc w:val="both"/>
      </w:pPr>
      <w:r w:rsidRPr="00050D1C">
        <w:rPr>
          <w:rFonts w:ascii="Book Antiqua" w:eastAsia="Book Antiqua" w:hAnsi="Book Antiqua" w:cs="Book Antiqua"/>
          <w:b/>
          <w:color w:val="000000"/>
        </w:rPr>
        <w:t xml:space="preserve">Name of Journal: </w:t>
      </w:r>
      <w:r w:rsidRPr="00050D1C">
        <w:rPr>
          <w:rFonts w:ascii="Book Antiqua" w:eastAsia="Book Antiqua" w:hAnsi="Book Antiqua" w:cs="Book Antiqua"/>
          <w:i/>
          <w:color w:val="000000"/>
        </w:rPr>
        <w:t>World Journal of Gastroenterology</w:t>
      </w:r>
    </w:p>
    <w:p w14:paraId="204E8DD3" w14:textId="67450847" w:rsidR="00A77B3E" w:rsidRPr="00915FC5" w:rsidRDefault="00CC280A">
      <w:pPr>
        <w:spacing w:line="360" w:lineRule="auto"/>
        <w:jc w:val="both"/>
        <w:rPr>
          <w:lang w:eastAsia="zh-CN"/>
        </w:rPr>
      </w:pPr>
      <w:r w:rsidRPr="00050D1C">
        <w:rPr>
          <w:rFonts w:ascii="Book Antiqua" w:eastAsia="Book Antiqua" w:hAnsi="Book Antiqua" w:cs="Book Antiqua"/>
          <w:b/>
          <w:color w:val="000000"/>
        </w:rPr>
        <w:t xml:space="preserve">Manuscript NO: </w:t>
      </w:r>
      <w:r w:rsidRPr="00050D1C">
        <w:rPr>
          <w:rFonts w:ascii="Book Antiqua" w:eastAsia="Book Antiqua" w:hAnsi="Book Antiqua" w:cs="Book Antiqua"/>
          <w:color w:val="000000"/>
        </w:rPr>
        <w:t>57206</w:t>
      </w:r>
      <w:r w:rsidR="00915FC5">
        <w:rPr>
          <w:rFonts w:ascii="Book Antiqua" w:hAnsi="Book Antiqua" w:cs="Book Antiqua" w:hint="eastAsia"/>
          <w:color w:val="000000"/>
          <w:lang w:eastAsia="zh-CN"/>
        </w:rPr>
        <w:t xml:space="preserve"> </w:t>
      </w:r>
    </w:p>
    <w:p w14:paraId="00A39D7D" w14:textId="77777777" w:rsidR="00A77B3E" w:rsidRPr="00050D1C" w:rsidRDefault="00CC280A">
      <w:pPr>
        <w:spacing w:line="360" w:lineRule="auto"/>
        <w:jc w:val="both"/>
      </w:pPr>
      <w:r w:rsidRPr="00050D1C">
        <w:rPr>
          <w:rFonts w:ascii="Book Antiqua" w:eastAsia="Book Antiqua" w:hAnsi="Book Antiqua" w:cs="Book Antiqua"/>
          <w:b/>
          <w:color w:val="000000"/>
        </w:rPr>
        <w:t xml:space="preserve">Manuscript Type: </w:t>
      </w:r>
      <w:bookmarkStart w:id="0" w:name="OLE_LINK89"/>
      <w:bookmarkStart w:id="1" w:name="OLE_LINK90"/>
      <w:r w:rsidRPr="00050D1C">
        <w:rPr>
          <w:rFonts w:ascii="Book Antiqua" w:eastAsia="Book Antiqua" w:hAnsi="Book Antiqua" w:cs="Book Antiqua"/>
          <w:color w:val="000000"/>
        </w:rPr>
        <w:t>META-ANALYSIS</w:t>
      </w:r>
      <w:bookmarkEnd w:id="0"/>
      <w:bookmarkEnd w:id="1"/>
    </w:p>
    <w:p w14:paraId="1FDD82FA" w14:textId="77777777" w:rsidR="00A77B3E" w:rsidRPr="00050D1C" w:rsidRDefault="00A77B3E">
      <w:pPr>
        <w:spacing w:line="360" w:lineRule="auto"/>
        <w:jc w:val="both"/>
      </w:pPr>
    </w:p>
    <w:p w14:paraId="0FF67E00" w14:textId="77777777" w:rsidR="00A77B3E" w:rsidRPr="00050D1C" w:rsidRDefault="00CC280A">
      <w:pPr>
        <w:spacing w:line="360" w:lineRule="auto"/>
        <w:jc w:val="both"/>
      </w:pPr>
      <w:r w:rsidRPr="00050D1C">
        <w:rPr>
          <w:rFonts w:ascii="Book Antiqua" w:eastAsia="Book Antiqua" w:hAnsi="Book Antiqua" w:cs="Book Antiqua"/>
          <w:b/>
          <w:bCs/>
          <w:color w:val="000000"/>
        </w:rPr>
        <w:t>Efficacy of pancreatoscopy for pancreatic duct stones: A systematic review and meta-analysis</w:t>
      </w:r>
    </w:p>
    <w:p w14:paraId="7E4C886C" w14:textId="77777777" w:rsidR="00A77B3E" w:rsidRPr="00050D1C" w:rsidRDefault="00A77B3E">
      <w:pPr>
        <w:spacing w:line="360" w:lineRule="auto"/>
        <w:jc w:val="both"/>
      </w:pPr>
    </w:p>
    <w:p w14:paraId="591A8531" w14:textId="77777777" w:rsidR="00A77B3E" w:rsidRPr="00823A92" w:rsidRDefault="00CC280A">
      <w:pPr>
        <w:spacing w:line="360" w:lineRule="auto"/>
        <w:jc w:val="both"/>
      </w:pPr>
      <w:r w:rsidRPr="00823A92">
        <w:rPr>
          <w:rFonts w:ascii="Book Antiqua" w:eastAsia="Book Antiqua" w:hAnsi="Book Antiqua" w:cs="Book Antiqua"/>
          <w:color w:val="000000"/>
        </w:rPr>
        <w:t xml:space="preserve">Saghir SM </w:t>
      </w:r>
      <w:r w:rsidRPr="00823A92">
        <w:rPr>
          <w:rFonts w:ascii="Book Antiqua" w:eastAsia="Book Antiqua" w:hAnsi="Book Antiqua" w:cs="Book Antiqua"/>
          <w:i/>
          <w:iCs/>
          <w:color w:val="000000"/>
        </w:rPr>
        <w:t>et al</w:t>
      </w:r>
      <w:r w:rsidRPr="00823A92">
        <w:rPr>
          <w:rFonts w:ascii="Book Antiqua" w:eastAsia="Book Antiqua" w:hAnsi="Book Antiqua" w:cs="Book Antiqua"/>
          <w:color w:val="000000"/>
        </w:rPr>
        <w:t>. Pancreatoscopy for pancreatic duct stones: A meta-analysis</w:t>
      </w:r>
    </w:p>
    <w:p w14:paraId="697484E3" w14:textId="77777777" w:rsidR="00A77B3E" w:rsidRPr="00050D1C" w:rsidRDefault="00A77B3E">
      <w:pPr>
        <w:spacing w:line="360" w:lineRule="auto"/>
        <w:jc w:val="both"/>
      </w:pPr>
    </w:p>
    <w:p w14:paraId="361ADB5F" w14:textId="77777777" w:rsidR="00A77B3E" w:rsidRPr="008F57A2" w:rsidRDefault="00CC280A">
      <w:pPr>
        <w:spacing w:line="360" w:lineRule="auto"/>
        <w:jc w:val="both"/>
        <w:rPr>
          <w:lang w:eastAsia="zh-CN"/>
        </w:rPr>
      </w:pPr>
      <w:r w:rsidRPr="00050D1C">
        <w:rPr>
          <w:rFonts w:ascii="Book Antiqua" w:eastAsia="Book Antiqua" w:hAnsi="Book Antiqua" w:cs="Book Antiqua"/>
          <w:color w:val="000000"/>
        </w:rPr>
        <w:t>Syed M Saghir, Harmeet S Mashiana, Babu P Mohan, Banreet S Dhindsa, Amaninder Dhaliwal, Saurabh Chandan, Neil Bhogal, Ishfaq Bhat, Shailender Singh, Douglas G Adler</w:t>
      </w:r>
    </w:p>
    <w:p w14:paraId="3F5E9C5C" w14:textId="77777777" w:rsidR="00A77B3E" w:rsidRPr="00050D1C" w:rsidRDefault="00A77B3E">
      <w:pPr>
        <w:spacing w:line="360" w:lineRule="auto"/>
        <w:jc w:val="both"/>
      </w:pPr>
    </w:p>
    <w:p w14:paraId="2BA14EE3" w14:textId="77777777" w:rsidR="00A77B3E" w:rsidRPr="00050D1C" w:rsidRDefault="00CC280A">
      <w:pPr>
        <w:spacing w:line="360" w:lineRule="auto"/>
        <w:jc w:val="both"/>
      </w:pPr>
      <w:r w:rsidRPr="00050D1C">
        <w:rPr>
          <w:rFonts w:ascii="Book Antiqua" w:eastAsia="Book Antiqua" w:hAnsi="Book Antiqua" w:cs="Book Antiqua"/>
          <w:b/>
          <w:bCs/>
          <w:color w:val="000000"/>
        </w:rPr>
        <w:t xml:space="preserve">Syed M Saghir, Banreet S Dhindsa, </w:t>
      </w:r>
      <w:r w:rsidRPr="00050D1C">
        <w:rPr>
          <w:rFonts w:ascii="Book Antiqua" w:eastAsia="Book Antiqua" w:hAnsi="Book Antiqua" w:cs="Book Antiqua"/>
          <w:color w:val="000000"/>
        </w:rPr>
        <w:t>Department of Internal Medicine, University of Nevada Las Vegas School of Medicine, Las Vegas, NV 89102, United States</w:t>
      </w:r>
    </w:p>
    <w:p w14:paraId="665C2FA8" w14:textId="77777777" w:rsidR="00A77B3E" w:rsidRPr="00050D1C" w:rsidRDefault="00A77B3E">
      <w:pPr>
        <w:spacing w:line="360" w:lineRule="auto"/>
        <w:jc w:val="both"/>
      </w:pPr>
    </w:p>
    <w:p w14:paraId="799D2E06" w14:textId="77777777" w:rsidR="00A77B3E" w:rsidRPr="00050D1C" w:rsidRDefault="00CC280A">
      <w:pPr>
        <w:spacing w:line="360" w:lineRule="auto"/>
        <w:jc w:val="both"/>
      </w:pPr>
      <w:r w:rsidRPr="00050D1C">
        <w:rPr>
          <w:rFonts w:ascii="Book Antiqua" w:eastAsia="Book Antiqua" w:hAnsi="Book Antiqua" w:cs="Book Antiqua"/>
          <w:b/>
          <w:bCs/>
          <w:color w:val="000000"/>
        </w:rPr>
        <w:t xml:space="preserve">Harmeet S Mashiana, Amaninder Dhaliwal, Saurabh Chandan, Neil Bhogal, Ishfaq Bhat, Shailender Singh, </w:t>
      </w:r>
      <w:r w:rsidRPr="00050D1C">
        <w:rPr>
          <w:rFonts w:ascii="Book Antiqua" w:eastAsia="Book Antiqua" w:hAnsi="Book Antiqua" w:cs="Book Antiqua"/>
          <w:color w:val="000000"/>
        </w:rPr>
        <w:t>Division of Gastroenterology and Hepatology, University of Nebraska School of Medicine, Omaha, NE 68198-2000, United States</w:t>
      </w:r>
    </w:p>
    <w:p w14:paraId="1DFB8EE6" w14:textId="77777777" w:rsidR="00A77B3E" w:rsidRPr="00050D1C" w:rsidRDefault="00A77B3E">
      <w:pPr>
        <w:spacing w:line="360" w:lineRule="auto"/>
        <w:jc w:val="both"/>
      </w:pPr>
    </w:p>
    <w:p w14:paraId="56A5C4A0" w14:textId="77777777" w:rsidR="00A77B3E" w:rsidRPr="00050D1C" w:rsidRDefault="00CC280A">
      <w:pPr>
        <w:spacing w:line="360" w:lineRule="auto"/>
        <w:jc w:val="both"/>
      </w:pPr>
      <w:r w:rsidRPr="00050D1C">
        <w:rPr>
          <w:rFonts w:ascii="Book Antiqua" w:eastAsia="Book Antiqua" w:hAnsi="Book Antiqua" w:cs="Book Antiqua"/>
          <w:b/>
          <w:bCs/>
          <w:color w:val="000000"/>
        </w:rPr>
        <w:t xml:space="preserve">Babu P Mohan, Douglas G Adler, </w:t>
      </w:r>
      <w:r w:rsidRPr="00050D1C">
        <w:rPr>
          <w:rFonts w:ascii="Book Antiqua" w:eastAsia="Book Antiqua" w:hAnsi="Book Antiqua" w:cs="Book Antiqua"/>
          <w:color w:val="000000"/>
        </w:rPr>
        <w:t>Division of Gastroenterology and Hepatology, University of Utah Health, Salt Lake City, UT 84132, United States</w:t>
      </w:r>
    </w:p>
    <w:p w14:paraId="30751B5F" w14:textId="77777777" w:rsidR="00A77B3E" w:rsidRPr="00050D1C" w:rsidRDefault="00A77B3E">
      <w:pPr>
        <w:spacing w:line="360" w:lineRule="auto"/>
        <w:jc w:val="both"/>
      </w:pPr>
    </w:p>
    <w:p w14:paraId="17A7DEE9" w14:textId="77777777" w:rsidR="00A77B3E" w:rsidRPr="00050D1C" w:rsidRDefault="00CC280A">
      <w:pPr>
        <w:spacing w:line="360" w:lineRule="auto"/>
        <w:jc w:val="both"/>
      </w:pPr>
      <w:r w:rsidRPr="00050D1C">
        <w:rPr>
          <w:rFonts w:ascii="Book Antiqua" w:eastAsia="Book Antiqua" w:hAnsi="Book Antiqua" w:cs="Book Antiqua"/>
          <w:b/>
          <w:bCs/>
          <w:color w:val="000000"/>
        </w:rPr>
        <w:t xml:space="preserve">Author contributions: </w:t>
      </w:r>
      <w:r w:rsidRPr="00050D1C">
        <w:rPr>
          <w:rFonts w:ascii="Book Antiqua" w:eastAsia="Book Antiqua" w:hAnsi="Book Antiqua" w:cs="Book Antiqua"/>
          <w:color w:val="000000"/>
        </w:rPr>
        <w:t xml:space="preserve">Saghir SM, Mashiana HS and Mohan BP contributed to analysis and interpretation of data; Saghir SM and Mashiana HS contributed to drafting the article; Mashiana HS, Dhindsa BS, Dhaliwal A and Bhogal N contributed to acquisition of data; Chandan S, Bhat I and Adler DG contributed to critical revision; </w:t>
      </w:r>
      <w:proofErr w:type="spellStart"/>
      <w:r w:rsidRPr="00050D1C">
        <w:rPr>
          <w:rFonts w:ascii="Book Antiqua" w:eastAsia="Book Antiqua" w:hAnsi="Book Antiqua" w:cs="Book Antiqua"/>
          <w:color w:val="000000"/>
        </w:rPr>
        <w:t>Mashiana</w:t>
      </w:r>
      <w:proofErr w:type="spellEnd"/>
      <w:r w:rsidRPr="00050D1C">
        <w:rPr>
          <w:rFonts w:ascii="Book Antiqua" w:eastAsia="Book Antiqua" w:hAnsi="Book Antiqua" w:cs="Book Antiqua"/>
          <w:color w:val="000000"/>
        </w:rPr>
        <w:t xml:space="preserve"> HS, Singh S and Adler DG contributed to final approval. </w:t>
      </w:r>
    </w:p>
    <w:p w14:paraId="1E1F4A7E" w14:textId="77777777" w:rsidR="00A77B3E" w:rsidRPr="00050D1C" w:rsidRDefault="00A77B3E">
      <w:pPr>
        <w:spacing w:line="360" w:lineRule="auto"/>
        <w:jc w:val="both"/>
      </w:pPr>
    </w:p>
    <w:p w14:paraId="31797FF1" w14:textId="77777777" w:rsidR="00A77B3E" w:rsidRPr="00050D1C" w:rsidRDefault="00CC280A">
      <w:pPr>
        <w:spacing w:line="360" w:lineRule="auto"/>
        <w:jc w:val="both"/>
      </w:pPr>
      <w:r w:rsidRPr="00050D1C">
        <w:rPr>
          <w:rFonts w:ascii="Book Antiqua" w:eastAsia="Book Antiqua" w:hAnsi="Book Antiqua" w:cs="Book Antiqua"/>
          <w:b/>
          <w:bCs/>
          <w:color w:val="000000"/>
        </w:rPr>
        <w:lastRenderedPageBreak/>
        <w:t xml:space="preserve">Corresponding author: Douglas G Adler, FACG, FASGE, MD, Professor, </w:t>
      </w:r>
      <w:r w:rsidRPr="00050D1C">
        <w:rPr>
          <w:rFonts w:ascii="Book Antiqua" w:eastAsia="Book Antiqua" w:hAnsi="Book Antiqua" w:cs="Book Antiqua"/>
          <w:color w:val="000000"/>
        </w:rPr>
        <w:t>Division of Gastroenterology and Hepatology, University of Utah Health, 50 N Medical Dr., Salt Lake City, UT 84132, United States. douglas.adler@hsc.utah.edu</w:t>
      </w:r>
    </w:p>
    <w:p w14:paraId="1D2E14EC" w14:textId="77777777" w:rsidR="00A77B3E" w:rsidRPr="00050D1C" w:rsidRDefault="00A77B3E">
      <w:pPr>
        <w:spacing w:line="360" w:lineRule="auto"/>
        <w:jc w:val="both"/>
      </w:pPr>
    </w:p>
    <w:p w14:paraId="0BE56972" w14:textId="77777777" w:rsidR="00A77B3E" w:rsidRPr="00050D1C" w:rsidRDefault="00CC280A">
      <w:pPr>
        <w:spacing w:line="360" w:lineRule="auto"/>
        <w:jc w:val="both"/>
      </w:pPr>
      <w:r w:rsidRPr="00050D1C">
        <w:rPr>
          <w:rFonts w:ascii="Book Antiqua" w:eastAsia="Book Antiqua" w:hAnsi="Book Antiqua" w:cs="Book Antiqua"/>
          <w:b/>
          <w:bCs/>
          <w:color w:val="000000"/>
        </w:rPr>
        <w:t xml:space="preserve">Received: </w:t>
      </w:r>
      <w:r w:rsidRPr="00050D1C">
        <w:rPr>
          <w:rFonts w:ascii="Book Antiqua" w:eastAsia="Book Antiqua" w:hAnsi="Book Antiqua" w:cs="Book Antiqua"/>
          <w:color w:val="000000"/>
        </w:rPr>
        <w:t>May 28, 2020</w:t>
      </w:r>
    </w:p>
    <w:p w14:paraId="7B0AE75E" w14:textId="77777777" w:rsidR="00A77B3E" w:rsidRPr="00050D1C" w:rsidRDefault="00CC280A">
      <w:pPr>
        <w:spacing w:line="360" w:lineRule="auto"/>
        <w:jc w:val="both"/>
      </w:pPr>
      <w:r w:rsidRPr="00050D1C">
        <w:rPr>
          <w:rFonts w:ascii="Book Antiqua" w:eastAsia="Book Antiqua" w:hAnsi="Book Antiqua" w:cs="Book Antiqua"/>
          <w:b/>
          <w:bCs/>
          <w:color w:val="000000"/>
        </w:rPr>
        <w:t xml:space="preserve">Revised: </w:t>
      </w:r>
      <w:r w:rsidRPr="00050D1C">
        <w:rPr>
          <w:rFonts w:ascii="Book Antiqua" w:eastAsia="Book Antiqua" w:hAnsi="Book Antiqua" w:cs="Book Antiqua"/>
          <w:color w:val="000000"/>
        </w:rPr>
        <w:t>June 29, 2020</w:t>
      </w:r>
    </w:p>
    <w:p w14:paraId="6C5B00C0" w14:textId="1D3C1F2B" w:rsidR="00A77B3E" w:rsidRPr="00050D1C" w:rsidRDefault="00CC280A">
      <w:pPr>
        <w:spacing w:line="360" w:lineRule="auto"/>
        <w:jc w:val="both"/>
      </w:pPr>
      <w:r w:rsidRPr="00050D1C">
        <w:rPr>
          <w:rFonts w:ascii="Book Antiqua" w:eastAsia="Book Antiqua" w:hAnsi="Book Antiqua" w:cs="Book Antiqua"/>
          <w:b/>
          <w:bCs/>
          <w:color w:val="000000"/>
        </w:rPr>
        <w:t xml:space="preserve">Accepted: </w:t>
      </w:r>
      <w:r w:rsidR="008D16B6" w:rsidRPr="008D16B6">
        <w:rPr>
          <w:rFonts w:ascii="Book Antiqua" w:eastAsia="Book Antiqua" w:hAnsi="Book Antiqua" w:cs="Book Antiqua"/>
          <w:bCs/>
          <w:color w:val="000000"/>
        </w:rPr>
        <w:t>August 21, 2020</w:t>
      </w:r>
    </w:p>
    <w:p w14:paraId="7A38AC79" w14:textId="132FC63E" w:rsidR="00A77B3E" w:rsidRPr="00050D1C" w:rsidRDefault="00CC280A">
      <w:pPr>
        <w:spacing w:line="360" w:lineRule="auto"/>
        <w:jc w:val="both"/>
      </w:pPr>
      <w:r w:rsidRPr="00050D1C">
        <w:rPr>
          <w:rFonts w:ascii="Book Antiqua" w:eastAsia="Book Antiqua" w:hAnsi="Book Antiqua" w:cs="Book Antiqua"/>
          <w:b/>
          <w:bCs/>
          <w:color w:val="000000"/>
        </w:rPr>
        <w:t xml:space="preserve">Published online: </w:t>
      </w:r>
      <w:r w:rsidR="008D16B6" w:rsidRPr="002E0C86">
        <w:rPr>
          <w:rFonts w:ascii="Book Antiqua" w:eastAsia="宋体" w:hAnsi="Book Antiqua" w:cs="Book Antiqua"/>
          <w:bCs/>
          <w:color w:val="000000"/>
          <w:lang w:eastAsia="zh-CN"/>
        </w:rPr>
        <w:t>September 14</w:t>
      </w:r>
      <w:r w:rsidR="008D16B6" w:rsidRPr="002E0C86">
        <w:rPr>
          <w:rFonts w:ascii="Book Antiqua" w:eastAsia="宋体" w:hAnsi="Book Antiqua" w:cs="Book Antiqua" w:hint="eastAsia"/>
          <w:bCs/>
          <w:color w:val="000000"/>
          <w:lang w:eastAsia="zh-CN"/>
        </w:rPr>
        <w:t>, 2020</w:t>
      </w:r>
    </w:p>
    <w:p w14:paraId="6B3D9F5B" w14:textId="77777777" w:rsidR="00A77B3E" w:rsidRPr="00050D1C" w:rsidRDefault="00A77B3E">
      <w:pPr>
        <w:spacing w:line="360" w:lineRule="auto"/>
        <w:jc w:val="both"/>
        <w:sectPr w:rsidR="00A77B3E" w:rsidRPr="00050D1C">
          <w:footerReference w:type="default" r:id="rId8"/>
          <w:pgSz w:w="12240" w:h="15840"/>
          <w:pgMar w:top="1440" w:right="1440" w:bottom="1440" w:left="1440" w:header="720" w:footer="720" w:gutter="0"/>
          <w:cols w:space="720"/>
          <w:docGrid w:linePitch="360"/>
        </w:sectPr>
      </w:pPr>
    </w:p>
    <w:p w14:paraId="36175A93" w14:textId="77777777" w:rsidR="00A77B3E" w:rsidRPr="00050D1C" w:rsidRDefault="00CC280A">
      <w:pPr>
        <w:spacing w:line="360" w:lineRule="auto"/>
        <w:jc w:val="both"/>
      </w:pPr>
      <w:r w:rsidRPr="00050D1C">
        <w:rPr>
          <w:rFonts w:ascii="Book Antiqua" w:eastAsia="Book Antiqua" w:hAnsi="Book Antiqua" w:cs="Book Antiqua"/>
          <w:b/>
          <w:color w:val="000000"/>
        </w:rPr>
        <w:lastRenderedPageBreak/>
        <w:t>Abstract</w:t>
      </w:r>
    </w:p>
    <w:p w14:paraId="38FA7E43" w14:textId="77777777" w:rsidR="00A77B3E" w:rsidRPr="00050D1C" w:rsidRDefault="00CC280A">
      <w:pPr>
        <w:spacing w:line="360" w:lineRule="auto"/>
        <w:jc w:val="both"/>
      </w:pPr>
      <w:r w:rsidRPr="00050D1C">
        <w:rPr>
          <w:rFonts w:ascii="Book Antiqua" w:eastAsia="Book Antiqua" w:hAnsi="Book Antiqua" w:cs="Book Antiqua"/>
          <w:color w:val="000000"/>
        </w:rPr>
        <w:t>BACKGROUND</w:t>
      </w:r>
    </w:p>
    <w:p w14:paraId="7CCAA767" w14:textId="1E2FE9D1" w:rsidR="00A77B3E" w:rsidRPr="00050D1C" w:rsidRDefault="00CC280A">
      <w:pPr>
        <w:spacing w:line="360" w:lineRule="auto"/>
        <w:jc w:val="both"/>
      </w:pPr>
      <w:r w:rsidRPr="00050D1C">
        <w:rPr>
          <w:rFonts w:ascii="Book Antiqua" w:eastAsia="Book Antiqua" w:hAnsi="Book Antiqua" w:cs="Book Antiqua"/>
          <w:color w:val="000000"/>
        </w:rPr>
        <w:t xml:space="preserve">Pancreatic duct stones can lead to significant abdominal pain for patients. Per oral </w:t>
      </w:r>
      <w:proofErr w:type="spellStart"/>
      <w:r w:rsidRPr="00050D1C">
        <w:rPr>
          <w:rFonts w:ascii="Book Antiqua" w:eastAsia="Book Antiqua" w:hAnsi="Book Antiqua" w:cs="Book Antiqua"/>
          <w:color w:val="000000"/>
        </w:rPr>
        <w:t>pancreatoscopy</w:t>
      </w:r>
      <w:proofErr w:type="spellEnd"/>
      <w:r w:rsidRPr="00050D1C">
        <w:rPr>
          <w:rFonts w:ascii="Book Antiqua" w:eastAsia="Book Antiqua" w:hAnsi="Book Antiqua" w:cs="Book Antiqua"/>
          <w:color w:val="000000"/>
        </w:rPr>
        <w:t xml:space="preserve"> (POP</w:t>
      </w:r>
      <w:r w:rsidR="00D67CA6" w:rsidRPr="00050D1C">
        <w:rPr>
          <w:rFonts w:ascii="Book Antiqua" w:eastAsia="Book Antiqua" w:hAnsi="Book Antiqua" w:cs="Book Antiqua"/>
          <w:color w:val="000000"/>
        </w:rPr>
        <w:t>)</w:t>
      </w:r>
      <w:r w:rsidR="00D67CA6">
        <w:rPr>
          <w:rFonts w:ascii="Book Antiqua" w:hAnsi="Book Antiqua" w:cs="Book Antiqua" w:hint="eastAsia"/>
          <w:color w:val="000000"/>
          <w:lang w:eastAsia="zh-CN"/>
        </w:rPr>
        <w:t>-</w:t>
      </w:r>
      <w:r w:rsidRPr="00050D1C">
        <w:rPr>
          <w:rFonts w:ascii="Book Antiqua" w:eastAsia="Book Antiqua" w:hAnsi="Book Antiqua" w:cs="Book Antiqua"/>
          <w:color w:val="000000"/>
        </w:rPr>
        <w:t xml:space="preserve">guided </w:t>
      </w:r>
      <w:proofErr w:type="spellStart"/>
      <w:r w:rsidRPr="00050D1C">
        <w:rPr>
          <w:rFonts w:ascii="Book Antiqua" w:eastAsia="Book Antiqua" w:hAnsi="Book Antiqua" w:cs="Book Antiqua"/>
          <w:color w:val="000000"/>
        </w:rPr>
        <w:t>intracorporal</w:t>
      </w:r>
      <w:proofErr w:type="spellEnd"/>
      <w:r w:rsidRPr="00050D1C">
        <w:rPr>
          <w:rFonts w:ascii="Book Antiqua" w:eastAsia="Book Antiqua" w:hAnsi="Book Antiqua" w:cs="Book Antiqua"/>
          <w:color w:val="000000"/>
        </w:rPr>
        <w:t xml:space="preserve"> lithotripsy is </w:t>
      </w:r>
      <w:r w:rsidR="00D67CA6">
        <w:rPr>
          <w:rFonts w:ascii="Book Antiqua" w:hAnsi="Book Antiqua" w:cs="Book Antiqua" w:hint="eastAsia"/>
          <w:color w:val="000000"/>
          <w:lang w:eastAsia="zh-CN"/>
        </w:rPr>
        <w:t xml:space="preserve">being </w:t>
      </w:r>
      <w:r w:rsidRPr="00050D1C">
        <w:rPr>
          <w:rFonts w:ascii="Book Antiqua" w:eastAsia="Book Antiqua" w:hAnsi="Book Antiqua" w:cs="Book Antiqua"/>
          <w:color w:val="000000"/>
        </w:rPr>
        <w:t xml:space="preserve">increasingly used for the management of main pancreatic duct calculi (PDC) in chronic pancreatitis. POP uses </w:t>
      </w:r>
      <w:r w:rsidR="00E21891">
        <w:rPr>
          <w:rFonts w:ascii="Book Antiqua" w:hAnsi="Book Antiqua" w:cs="Book Antiqua" w:hint="eastAsia"/>
          <w:color w:val="000000"/>
          <w:lang w:eastAsia="zh-CN"/>
        </w:rPr>
        <w:t>two</w:t>
      </w:r>
      <w:r w:rsidR="00E21891"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 xml:space="preserve">techniques: Electrohydraulic lithotripsy (EHL) and laser lithotripsy (LL). </w:t>
      </w:r>
      <w:r w:rsidR="006E4A1F">
        <w:rPr>
          <w:rFonts w:ascii="Book Antiqua" w:eastAsia="Book Antiqua" w:hAnsi="Book Antiqua" w:cs="Book Antiqua"/>
          <w:color w:val="000000"/>
        </w:rPr>
        <w:t>Data</w:t>
      </w:r>
      <w:r w:rsidR="006E4A1F">
        <w:rPr>
          <w:rFonts w:ascii="Book Antiqua" w:hAnsi="Book Antiqua" w:cs="Book Antiqua" w:hint="eastAsia"/>
          <w:color w:val="000000"/>
          <w:lang w:eastAsia="zh-CN"/>
        </w:rPr>
        <w:t xml:space="preserve"> on the s</w:t>
      </w:r>
      <w:r w:rsidR="006E4A1F" w:rsidRPr="00050D1C">
        <w:rPr>
          <w:rFonts w:ascii="Book Antiqua" w:eastAsia="Book Antiqua" w:hAnsi="Book Antiqua" w:cs="Book Antiqua"/>
          <w:color w:val="000000"/>
        </w:rPr>
        <w:t xml:space="preserve">afety </w:t>
      </w:r>
      <w:r w:rsidRPr="00050D1C">
        <w:rPr>
          <w:rFonts w:ascii="Book Antiqua" w:eastAsia="Book Antiqua" w:hAnsi="Book Antiqua" w:cs="Book Antiqua"/>
          <w:color w:val="000000"/>
        </w:rPr>
        <w:t xml:space="preserve">and efficacy </w:t>
      </w:r>
      <w:r w:rsidR="00D67CA6">
        <w:rPr>
          <w:rFonts w:ascii="Book Antiqua" w:hAnsi="Book Antiqua" w:cs="Book Antiqua" w:hint="eastAsia"/>
          <w:color w:val="000000"/>
          <w:lang w:eastAsia="zh-CN"/>
        </w:rPr>
        <w:t>are</w:t>
      </w:r>
      <w:r w:rsidR="00D67CA6"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 xml:space="preserve">limited for this procedure. We performed a systematic review and meta-analysis with a primary aim to calculate the pooled technical and clinical success rates of POP. The secondary aim </w:t>
      </w:r>
      <w:r w:rsidR="00D67CA6">
        <w:rPr>
          <w:rFonts w:ascii="Book Antiqua" w:hAnsi="Book Antiqua" w:cs="Book Antiqua" w:hint="eastAsia"/>
          <w:color w:val="000000"/>
          <w:lang w:eastAsia="zh-CN"/>
        </w:rPr>
        <w:t xml:space="preserve">was to </w:t>
      </w:r>
      <w:r w:rsidRPr="00050D1C">
        <w:rPr>
          <w:rFonts w:ascii="Book Antiqua" w:eastAsia="Book Antiqua" w:hAnsi="Book Antiqua" w:cs="Book Antiqua"/>
          <w:color w:val="000000"/>
        </w:rPr>
        <w:t xml:space="preserve">assess pooled rates of technical success, clinical success for the </w:t>
      </w:r>
      <w:r w:rsidR="00E21891">
        <w:rPr>
          <w:rFonts w:ascii="Book Antiqua" w:hAnsi="Book Antiqua" w:cs="Book Antiqua" w:hint="eastAsia"/>
          <w:color w:val="000000"/>
          <w:lang w:eastAsia="zh-CN"/>
        </w:rPr>
        <w:t xml:space="preserve">two </w:t>
      </w:r>
      <w:r w:rsidRPr="00050D1C">
        <w:rPr>
          <w:rFonts w:ascii="Book Antiqua" w:eastAsia="Book Antiqua" w:hAnsi="Book Antiqua" w:cs="Book Antiqua"/>
          <w:color w:val="000000"/>
        </w:rPr>
        <w:t>individual techniques, and adverse event rates.</w:t>
      </w:r>
    </w:p>
    <w:p w14:paraId="05851D2C" w14:textId="77777777" w:rsidR="00A77B3E" w:rsidRPr="00050D1C" w:rsidRDefault="00A77B3E">
      <w:pPr>
        <w:spacing w:line="360" w:lineRule="auto"/>
        <w:jc w:val="both"/>
      </w:pPr>
    </w:p>
    <w:p w14:paraId="5EBCD31C" w14:textId="77777777" w:rsidR="00A77B3E" w:rsidRPr="00823A92" w:rsidRDefault="00CC280A">
      <w:pPr>
        <w:spacing w:line="360" w:lineRule="auto"/>
        <w:jc w:val="both"/>
        <w:rPr>
          <w:lang w:eastAsia="zh-CN"/>
        </w:rPr>
      </w:pPr>
      <w:r w:rsidRPr="00050D1C">
        <w:rPr>
          <w:rFonts w:ascii="Book Antiqua" w:eastAsia="Book Antiqua" w:hAnsi="Book Antiqua" w:cs="Book Antiqua"/>
          <w:color w:val="000000"/>
        </w:rPr>
        <w:t>AIM</w:t>
      </w:r>
    </w:p>
    <w:p w14:paraId="0CFBC6DF" w14:textId="77777777" w:rsidR="00A77B3E" w:rsidRPr="00050D1C" w:rsidRDefault="00CC280A">
      <w:pPr>
        <w:spacing w:line="360" w:lineRule="auto"/>
        <w:jc w:val="both"/>
      </w:pPr>
      <w:proofErr w:type="gramStart"/>
      <w:r w:rsidRPr="00050D1C">
        <w:rPr>
          <w:rFonts w:ascii="Book Antiqua" w:eastAsia="Book Antiqua" w:hAnsi="Book Antiqua" w:cs="Book Antiqua"/>
          <w:color w:val="000000"/>
        </w:rPr>
        <w:t>To perform a systematic review and meta-analysis of POP, EHL and LL for management of PDC in chronic pancreatitis.</w:t>
      </w:r>
      <w:proofErr w:type="gramEnd"/>
    </w:p>
    <w:p w14:paraId="3209097E" w14:textId="77777777" w:rsidR="00A77B3E" w:rsidRPr="00050D1C" w:rsidRDefault="00A77B3E">
      <w:pPr>
        <w:spacing w:line="360" w:lineRule="auto"/>
        <w:jc w:val="both"/>
      </w:pPr>
    </w:p>
    <w:p w14:paraId="1FBDEE42" w14:textId="77777777" w:rsidR="00A77B3E" w:rsidRPr="00050D1C" w:rsidRDefault="00CC280A">
      <w:pPr>
        <w:spacing w:line="360" w:lineRule="auto"/>
        <w:jc w:val="both"/>
      </w:pPr>
      <w:r w:rsidRPr="00050D1C">
        <w:rPr>
          <w:rFonts w:ascii="Book Antiqua" w:eastAsia="Book Antiqua" w:hAnsi="Book Antiqua" w:cs="Book Antiqua"/>
          <w:color w:val="000000"/>
        </w:rPr>
        <w:t>METHODS</w:t>
      </w:r>
    </w:p>
    <w:p w14:paraId="546A1864" w14:textId="45B5EE51" w:rsidR="00A77B3E" w:rsidRPr="00050D1C" w:rsidRDefault="00CC280A">
      <w:pPr>
        <w:spacing w:line="360" w:lineRule="auto"/>
        <w:jc w:val="both"/>
      </w:pPr>
      <w:r w:rsidRPr="00050D1C">
        <w:rPr>
          <w:rFonts w:ascii="Book Antiqua" w:eastAsia="Book Antiqua" w:hAnsi="Book Antiqua" w:cs="Book Antiqua"/>
          <w:color w:val="000000"/>
        </w:rPr>
        <w:t xml:space="preserve">We conducted a comprehensive search of multiple electronic databases and conference proceedings including PubMed, EMBASE, Cochrane, Google Scholar and Web of Science databases (from 1999 to October 2019) to identify studies with </w:t>
      </w:r>
      <w:r w:rsidR="00E21891">
        <w:rPr>
          <w:rFonts w:ascii="Book Antiqua" w:hAnsi="Book Antiqua" w:cs="Book Antiqua" w:hint="eastAsia"/>
          <w:color w:val="000000"/>
          <w:lang w:eastAsia="zh-CN"/>
        </w:rPr>
        <w:t xml:space="preserve">patient </w:t>
      </w:r>
      <w:r w:rsidRPr="00050D1C">
        <w:rPr>
          <w:rFonts w:ascii="Book Antiqua" w:eastAsia="Book Antiqua" w:hAnsi="Book Antiqua" w:cs="Book Antiqua"/>
          <w:color w:val="000000"/>
        </w:rPr>
        <w:t xml:space="preserve">age greater than 17 and any gender that reported on outcomes of POP, EHL and LL. The primary outcome assessed </w:t>
      </w:r>
      <w:r w:rsidR="00E21891">
        <w:rPr>
          <w:rFonts w:ascii="Book Antiqua" w:hAnsi="Book Antiqua" w:cs="Book Antiqua" w:hint="eastAsia"/>
          <w:color w:val="000000"/>
          <w:lang w:eastAsia="zh-CN"/>
        </w:rPr>
        <w:t>involved</w:t>
      </w:r>
      <w:r w:rsidR="00E21891"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 xml:space="preserve">the pooled technical success and clinical success rate of POP. The secondary outcome </w:t>
      </w:r>
      <w:r w:rsidR="00E21891">
        <w:rPr>
          <w:rFonts w:ascii="Book Antiqua" w:hAnsi="Book Antiqua" w:cs="Book Antiqua" w:hint="eastAsia"/>
          <w:color w:val="000000"/>
          <w:lang w:eastAsia="zh-CN"/>
        </w:rPr>
        <w:t>included</w:t>
      </w:r>
      <w:r w:rsidR="00E21891"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 xml:space="preserve">the pooled technical success and clinical success rate for EHL and LL. We also assessed the pooled rate of adverse events for POP, EHL and LL including a subgroup analysis for the rate of adverse event subtypes for POP: hemorrhage, post-endoscopic retrograde cholangiopancreatography pancreatitis (PEP), perforation, abdominal pain, fever and infections. Technical success was defined as the rate of clearing pancreatic duct stones and clinical success as the improvement in pain. Random-effects model was used for analysis. Heterogeneity between study-specific estimates was calculated using the Cochran </w:t>
      </w:r>
      <w:r w:rsidRPr="00050D1C">
        <w:rPr>
          <w:rFonts w:ascii="Book Antiqua" w:eastAsia="Book Antiqua" w:hAnsi="Book Antiqua" w:cs="Book Antiqua"/>
          <w:i/>
          <w:iCs/>
          <w:color w:val="000000"/>
        </w:rPr>
        <w:t>Q</w:t>
      </w:r>
      <w:r w:rsidRPr="00050D1C">
        <w:rPr>
          <w:rFonts w:ascii="Book Antiqua" w:eastAsia="Book Antiqua" w:hAnsi="Book Antiqua" w:cs="Book Antiqua"/>
          <w:color w:val="000000"/>
        </w:rPr>
        <w:t xml:space="preserve"> statistical test and </w:t>
      </w:r>
      <w:r w:rsidRPr="00050D1C">
        <w:rPr>
          <w:rFonts w:ascii="Book Antiqua" w:eastAsia="Book Antiqua" w:hAnsi="Book Antiqua" w:cs="Book Antiqua"/>
          <w:i/>
          <w:iCs/>
          <w:color w:val="000000"/>
        </w:rPr>
        <w:lastRenderedPageBreak/>
        <w:t>I</w:t>
      </w:r>
      <w:r w:rsidRPr="00050D1C">
        <w:rPr>
          <w:rFonts w:ascii="Book Antiqua" w:eastAsia="Book Antiqua" w:hAnsi="Book Antiqua" w:cs="Book Antiqua"/>
          <w:color w:val="000000"/>
          <w:szCs w:val="20"/>
          <w:vertAlign w:val="superscript"/>
        </w:rPr>
        <w:t xml:space="preserve">2 </w:t>
      </w:r>
      <w:r w:rsidRPr="00050D1C">
        <w:rPr>
          <w:rFonts w:ascii="Book Antiqua" w:eastAsia="Book Antiqua" w:hAnsi="Book Antiqua" w:cs="Book Antiqua"/>
          <w:color w:val="000000"/>
        </w:rPr>
        <w:t>statistics. Publication bias was ascertained, qualitatively by visual inspection of funnel plot and quantitatively by the Egger test.</w:t>
      </w:r>
    </w:p>
    <w:p w14:paraId="053699EF" w14:textId="77777777" w:rsidR="00A77B3E" w:rsidRPr="00050D1C" w:rsidRDefault="00A77B3E">
      <w:pPr>
        <w:spacing w:line="360" w:lineRule="auto"/>
        <w:jc w:val="both"/>
      </w:pPr>
    </w:p>
    <w:p w14:paraId="1ABC24FE" w14:textId="77777777" w:rsidR="00A77B3E" w:rsidRPr="00050D1C" w:rsidRDefault="00CC280A">
      <w:pPr>
        <w:spacing w:line="360" w:lineRule="auto"/>
        <w:jc w:val="both"/>
      </w:pPr>
      <w:r w:rsidRPr="00050D1C">
        <w:rPr>
          <w:rFonts w:ascii="Book Antiqua" w:eastAsia="Book Antiqua" w:hAnsi="Book Antiqua" w:cs="Book Antiqua"/>
          <w:color w:val="000000"/>
        </w:rPr>
        <w:t>RESULTS</w:t>
      </w:r>
    </w:p>
    <w:p w14:paraId="3EE3DC78" w14:textId="08FD683C" w:rsidR="00A77B3E" w:rsidRPr="00050D1C" w:rsidRDefault="00CC280A">
      <w:pPr>
        <w:spacing w:line="360" w:lineRule="auto"/>
        <w:jc w:val="both"/>
      </w:pPr>
      <w:r w:rsidRPr="00050D1C">
        <w:rPr>
          <w:rFonts w:ascii="Book Antiqua" w:eastAsia="Book Antiqua" w:hAnsi="Book Antiqua" w:cs="Book Antiqua"/>
          <w:color w:val="000000"/>
        </w:rPr>
        <w:t xml:space="preserve">A total of 16 studies </w:t>
      </w:r>
      <w:r w:rsidR="00E21891">
        <w:rPr>
          <w:rFonts w:ascii="Book Antiqua" w:hAnsi="Book Antiqua" w:cs="Book Antiqua"/>
          <w:color w:val="000000"/>
          <w:lang w:eastAsia="zh-CN"/>
        </w:rPr>
        <w:t xml:space="preserve">including </w:t>
      </w:r>
      <w:r w:rsidR="00E21891" w:rsidRPr="00050D1C">
        <w:rPr>
          <w:rFonts w:ascii="Book Antiqua" w:eastAsia="Book Antiqua" w:hAnsi="Book Antiqua" w:cs="Book Antiqua"/>
          <w:color w:val="000000"/>
        </w:rPr>
        <w:t>383</w:t>
      </w:r>
      <w:r w:rsidRPr="00050D1C">
        <w:rPr>
          <w:rFonts w:ascii="Book Antiqua" w:eastAsia="Book Antiqua" w:hAnsi="Book Antiqua" w:cs="Book Antiqua"/>
          <w:color w:val="000000"/>
        </w:rPr>
        <w:t xml:space="preserve"> patients met the inclusion criteria. The technical success rate of POP was 76.4% (95%CI: 65.9-84.5;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 64%) and clinical success rate was 76.8% (95%CI: 65.2-85.4;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 66%). The technical success rate of EHL was 70.3% (95%CI: 57.8-80.3;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 36%) and clinical success rate of EHL was 66.5% (95%CI: 55.2-76.2;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 19%). The technical success rate of LL was 89.3% (95%CI: 70.5-96.7;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 70%) and clinical success rate of LL was 88.2% (95%CI: 66.4-96.6;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 77%). The </w:t>
      </w:r>
      <w:r w:rsidR="00EC2E7A">
        <w:rPr>
          <w:rFonts w:ascii="Book Antiqua" w:hAnsi="Book Antiqua" w:cs="Book Antiqua" w:hint="eastAsia"/>
          <w:color w:val="000000"/>
          <w:lang w:eastAsia="zh-CN"/>
        </w:rPr>
        <w:t xml:space="preserve">incidence of </w:t>
      </w:r>
      <w:r w:rsidRPr="00050D1C">
        <w:rPr>
          <w:rFonts w:ascii="Book Antiqua" w:eastAsia="Book Antiqua" w:hAnsi="Book Antiqua" w:cs="Book Antiqua"/>
          <w:color w:val="000000"/>
        </w:rPr>
        <w:t xml:space="preserve">pooled adverse events </w:t>
      </w:r>
      <w:r w:rsidR="00EC2E7A">
        <w:rPr>
          <w:rFonts w:ascii="Book Antiqua" w:hAnsi="Book Antiqua" w:cs="Book Antiqua" w:hint="eastAsia"/>
          <w:color w:val="000000"/>
          <w:lang w:eastAsia="zh-CN"/>
        </w:rPr>
        <w:t xml:space="preserve">for POP </w:t>
      </w:r>
      <w:r w:rsidRPr="00050D1C">
        <w:rPr>
          <w:rFonts w:ascii="Book Antiqua" w:eastAsia="Book Antiqua" w:hAnsi="Book Antiqua" w:cs="Book Antiqua"/>
          <w:color w:val="000000"/>
        </w:rPr>
        <w:t xml:space="preserve">was 14.9% (95%CI: 9.2-23.2;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 49%)</w:t>
      </w:r>
      <w:r w:rsidR="00EC2E7A">
        <w:rPr>
          <w:rFonts w:ascii="Book Antiqua" w:hAnsi="Book Antiqua" w:cs="Book Antiqua" w:hint="eastAsia"/>
          <w:color w:val="000000"/>
          <w:lang w:eastAsia="zh-CN"/>
        </w:rPr>
        <w:t xml:space="preserve">, </w:t>
      </w:r>
      <w:r w:rsidRPr="00050D1C">
        <w:rPr>
          <w:rFonts w:ascii="Book Antiqua" w:eastAsia="Book Antiqua" w:hAnsi="Book Antiqua" w:cs="Book Antiqua"/>
          <w:color w:val="000000"/>
        </w:rPr>
        <w:t xml:space="preserve">for EHL was 11.2% (95%CI: 5.9-20.3;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 15%) and for LL was 13.1% (95%CI: 6.3-25.4;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 31%). Subgroup analysis of adverse events showed rates of PEP at 7% (95%CI: 3.5-13.6;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 38%), fever at 3.7% (95%CI: 2-6.9;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 0), abdominal pain at 4.7% (95%CI: 2.7-7.8;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 0), perforation at 4.3% (95%CI: 2.1-8.4;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 0), hemorrhage at 3.4% (95%CI: 1.7-6.6;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 0) and no mortality. There was evidence of publication bias based on funnel plot analysis and Egger’s test.</w:t>
      </w:r>
    </w:p>
    <w:p w14:paraId="468DCA46" w14:textId="77777777" w:rsidR="00A77B3E" w:rsidRPr="00050D1C" w:rsidRDefault="00A77B3E">
      <w:pPr>
        <w:spacing w:line="360" w:lineRule="auto"/>
        <w:jc w:val="both"/>
      </w:pPr>
    </w:p>
    <w:p w14:paraId="4895C1BC" w14:textId="77777777" w:rsidR="00A77B3E" w:rsidRPr="00050D1C" w:rsidRDefault="00CC280A">
      <w:pPr>
        <w:spacing w:line="360" w:lineRule="auto"/>
        <w:jc w:val="both"/>
      </w:pPr>
      <w:r w:rsidRPr="00050D1C">
        <w:rPr>
          <w:rFonts w:ascii="Book Antiqua" w:eastAsia="Book Antiqua" w:hAnsi="Book Antiqua" w:cs="Book Antiqua"/>
          <w:color w:val="000000"/>
        </w:rPr>
        <w:t>CONCLUSION</w:t>
      </w:r>
    </w:p>
    <w:p w14:paraId="34362F20" w14:textId="7C947D8A" w:rsidR="00A77B3E" w:rsidRPr="00050D1C" w:rsidRDefault="00CC280A">
      <w:pPr>
        <w:spacing w:line="360" w:lineRule="auto"/>
        <w:jc w:val="both"/>
      </w:pPr>
      <w:r w:rsidRPr="00050D1C">
        <w:rPr>
          <w:rFonts w:ascii="Book Antiqua" w:eastAsia="Book Antiqua" w:hAnsi="Book Antiqua" w:cs="Book Antiqua"/>
          <w:color w:val="000000"/>
        </w:rPr>
        <w:t xml:space="preserve">Our study highlights the high technical and clinical success rates for POP, EHL and LL. </w:t>
      </w:r>
      <w:r w:rsidR="00EC2E7A" w:rsidRPr="00050D1C">
        <w:rPr>
          <w:rFonts w:ascii="Book Antiqua" w:eastAsia="Book Antiqua" w:hAnsi="Book Antiqua" w:cs="Book Antiqua"/>
          <w:color w:val="000000"/>
        </w:rPr>
        <w:t>POP</w:t>
      </w:r>
      <w:r w:rsidR="00EC2E7A">
        <w:rPr>
          <w:rFonts w:ascii="Book Antiqua" w:hAnsi="Book Antiqua" w:cs="Book Antiqua" w:hint="eastAsia"/>
          <w:color w:val="000000"/>
          <w:lang w:eastAsia="zh-CN"/>
        </w:rPr>
        <w:t>-</w:t>
      </w:r>
      <w:r w:rsidRPr="00050D1C">
        <w:rPr>
          <w:rFonts w:ascii="Book Antiqua" w:eastAsia="Book Antiqua" w:hAnsi="Book Antiqua" w:cs="Book Antiqua"/>
          <w:color w:val="000000"/>
        </w:rPr>
        <w:t>guided lithotripsy could be a viable option for management of chronic pancreatitis with PDC.</w:t>
      </w:r>
    </w:p>
    <w:p w14:paraId="1DBAB2B2" w14:textId="77777777" w:rsidR="00A77B3E" w:rsidRPr="00050D1C" w:rsidRDefault="00A77B3E">
      <w:pPr>
        <w:spacing w:line="360" w:lineRule="auto"/>
        <w:jc w:val="both"/>
      </w:pPr>
    </w:p>
    <w:p w14:paraId="1E6628DD" w14:textId="77777777" w:rsidR="00A77B3E" w:rsidRPr="00050D1C" w:rsidRDefault="00CC280A">
      <w:pPr>
        <w:spacing w:line="360" w:lineRule="auto"/>
        <w:jc w:val="both"/>
      </w:pPr>
      <w:r w:rsidRPr="00050D1C">
        <w:rPr>
          <w:rFonts w:ascii="Book Antiqua" w:eastAsia="Book Antiqua" w:hAnsi="Book Antiqua" w:cs="Book Antiqua"/>
          <w:b/>
          <w:bCs/>
          <w:color w:val="000000"/>
        </w:rPr>
        <w:t xml:space="preserve">Key words: </w:t>
      </w:r>
      <w:r w:rsidRPr="00050D1C">
        <w:rPr>
          <w:rFonts w:ascii="Book Antiqua" w:eastAsia="Book Antiqua" w:hAnsi="Book Antiqua" w:cs="Book Antiqua"/>
          <w:color w:val="000000"/>
        </w:rPr>
        <w:t>Electrohydraulic shockwave lithotripsy; Laser lithotripsy; Chronic pancreatitis; Calculi; Extracorporeal shockwave lithotripsy; Endoscopic retrograde cholangiopancreatography; Systematic review; Meta-analysis; Outcome</w:t>
      </w:r>
    </w:p>
    <w:p w14:paraId="503A63BA" w14:textId="77777777" w:rsidR="00A77B3E" w:rsidRPr="00050D1C" w:rsidRDefault="00A77B3E">
      <w:pPr>
        <w:spacing w:line="360" w:lineRule="auto"/>
        <w:jc w:val="both"/>
      </w:pPr>
    </w:p>
    <w:p w14:paraId="681B3668" w14:textId="0F716B36" w:rsidR="008D16B6" w:rsidRPr="00F87F2C" w:rsidRDefault="00CC280A" w:rsidP="008D16B6">
      <w:pPr>
        <w:spacing w:line="360" w:lineRule="auto"/>
        <w:jc w:val="both"/>
        <w:rPr>
          <w:rFonts w:ascii="Book Antiqua" w:hAnsi="Book Antiqua" w:cs="Book Antiqua" w:hint="eastAsia"/>
          <w:color w:val="000000"/>
          <w:lang w:eastAsia="zh-CN"/>
        </w:rPr>
      </w:pPr>
      <w:r w:rsidRPr="00050D1C">
        <w:rPr>
          <w:rFonts w:ascii="Book Antiqua" w:eastAsia="Book Antiqua" w:hAnsi="Book Antiqua" w:cs="Book Antiqua"/>
          <w:color w:val="000000"/>
        </w:rPr>
        <w:lastRenderedPageBreak/>
        <w:t>Saghir SM, Mashiana HS, Mohan BP, Dhindsa BS, Dhaliwal A, Chandan S, Bhogal N, Bhat I, Singh S, Adler DG. Efficacy of pancreatoscopy for pancreatic duct stones: A systematic review and meta-</w:t>
      </w:r>
      <w:proofErr w:type="gramStart"/>
      <w:r w:rsidRPr="00050D1C">
        <w:rPr>
          <w:rFonts w:ascii="Book Antiqua" w:eastAsia="Book Antiqua" w:hAnsi="Book Antiqua" w:cs="Book Antiqua"/>
          <w:color w:val="000000"/>
        </w:rPr>
        <w:t>analysis .</w:t>
      </w:r>
      <w:proofErr w:type="gramEnd"/>
      <w:r w:rsidRPr="00050D1C">
        <w:rPr>
          <w:rFonts w:ascii="Book Antiqua" w:eastAsia="Book Antiqua" w:hAnsi="Book Antiqua" w:cs="Book Antiqua"/>
          <w:color w:val="000000"/>
        </w:rPr>
        <w:t xml:space="preserve"> </w:t>
      </w:r>
      <w:r w:rsidRPr="00050D1C">
        <w:rPr>
          <w:rFonts w:ascii="Book Antiqua" w:eastAsia="Book Antiqua" w:hAnsi="Book Antiqua" w:cs="Book Antiqua"/>
          <w:i/>
          <w:iCs/>
          <w:color w:val="000000"/>
        </w:rPr>
        <w:t xml:space="preserve">World J </w:t>
      </w:r>
      <w:proofErr w:type="spellStart"/>
      <w:r w:rsidRPr="00050D1C">
        <w:rPr>
          <w:rFonts w:ascii="Book Antiqua" w:eastAsia="Book Antiqua" w:hAnsi="Book Antiqua" w:cs="Book Antiqua"/>
          <w:i/>
          <w:iCs/>
          <w:color w:val="000000"/>
        </w:rPr>
        <w:t>Gastroenterol</w:t>
      </w:r>
      <w:proofErr w:type="spellEnd"/>
      <w:r w:rsidRPr="00050D1C">
        <w:rPr>
          <w:rFonts w:ascii="Book Antiqua" w:eastAsia="Book Antiqua" w:hAnsi="Book Antiqua" w:cs="Book Antiqua"/>
          <w:color w:val="000000"/>
        </w:rPr>
        <w:t xml:space="preserve"> </w:t>
      </w:r>
      <w:r w:rsidR="008D16B6" w:rsidRPr="00F87F2C">
        <w:rPr>
          <w:rFonts w:ascii="Book Antiqua" w:eastAsia="Book Antiqua" w:hAnsi="Book Antiqua" w:cs="Book Antiqua"/>
          <w:color w:val="000000"/>
        </w:rPr>
        <w:t xml:space="preserve">2020; 26(34): </w:t>
      </w:r>
      <w:r w:rsidR="008D16B6" w:rsidRPr="00F87F2C">
        <w:rPr>
          <w:rFonts w:ascii="Book Antiqua" w:hAnsi="Book Antiqua" w:cs="Book Antiqua" w:hint="eastAsia"/>
          <w:color w:val="000000"/>
          <w:lang w:eastAsia="zh-CN"/>
        </w:rPr>
        <w:t>5</w:t>
      </w:r>
      <w:r w:rsidR="008D16B6">
        <w:rPr>
          <w:rFonts w:ascii="Book Antiqua" w:hAnsi="Book Antiqua" w:cs="Book Antiqua" w:hint="eastAsia"/>
          <w:color w:val="000000"/>
          <w:lang w:eastAsia="zh-CN"/>
        </w:rPr>
        <w:t>207</w:t>
      </w:r>
      <w:r w:rsidR="008D16B6" w:rsidRPr="00F87F2C">
        <w:rPr>
          <w:rFonts w:ascii="Book Antiqua" w:eastAsia="Book Antiqua" w:hAnsi="Book Antiqua" w:cs="Book Antiqua"/>
          <w:color w:val="000000"/>
        </w:rPr>
        <w:t>-</w:t>
      </w:r>
      <w:r w:rsidR="008D16B6" w:rsidRPr="00F87F2C">
        <w:rPr>
          <w:rFonts w:ascii="Book Antiqua" w:hAnsi="Book Antiqua" w:cs="Book Antiqua" w:hint="eastAsia"/>
          <w:color w:val="000000"/>
          <w:lang w:eastAsia="zh-CN"/>
        </w:rPr>
        <w:t>5</w:t>
      </w:r>
      <w:r w:rsidR="008D16B6">
        <w:rPr>
          <w:rFonts w:ascii="Book Antiqua" w:hAnsi="Book Antiqua" w:cs="Book Antiqua" w:hint="eastAsia"/>
          <w:color w:val="000000"/>
          <w:lang w:eastAsia="zh-CN"/>
        </w:rPr>
        <w:t>219</w:t>
      </w:r>
    </w:p>
    <w:p w14:paraId="77032C56" w14:textId="50968790" w:rsidR="008D16B6" w:rsidRPr="00F87F2C" w:rsidRDefault="008D16B6" w:rsidP="008D16B6">
      <w:pPr>
        <w:spacing w:line="360" w:lineRule="auto"/>
        <w:jc w:val="both"/>
        <w:rPr>
          <w:rFonts w:ascii="Book Antiqua" w:hAnsi="Book Antiqua" w:cs="Book Antiqua" w:hint="eastAsia"/>
          <w:color w:val="000000"/>
          <w:lang w:eastAsia="zh-CN"/>
        </w:rPr>
      </w:pPr>
      <w:r w:rsidRPr="00F87F2C">
        <w:rPr>
          <w:rFonts w:ascii="Book Antiqua" w:eastAsia="Book Antiqua" w:hAnsi="Book Antiqua" w:cs="Book Antiqua"/>
          <w:color w:val="000000"/>
        </w:rPr>
        <w:t>URL: https://www.wjgnet.com/1007-9327/full/v26/i34/</w:t>
      </w:r>
      <w:r w:rsidRPr="00F87F2C">
        <w:rPr>
          <w:rFonts w:ascii="Book Antiqua" w:hAnsi="Book Antiqua" w:cs="Book Antiqua" w:hint="eastAsia"/>
          <w:color w:val="000000"/>
          <w:lang w:eastAsia="zh-CN"/>
        </w:rPr>
        <w:t>5</w:t>
      </w:r>
      <w:r>
        <w:rPr>
          <w:rFonts w:ascii="Book Antiqua" w:hAnsi="Book Antiqua" w:cs="Book Antiqua" w:hint="eastAsia"/>
          <w:color w:val="000000"/>
          <w:lang w:eastAsia="zh-CN"/>
        </w:rPr>
        <w:t>207</w:t>
      </w:r>
      <w:r w:rsidRPr="00F87F2C">
        <w:rPr>
          <w:rFonts w:ascii="Book Antiqua" w:eastAsia="Book Antiqua" w:hAnsi="Book Antiqua" w:cs="Book Antiqua"/>
          <w:color w:val="000000"/>
        </w:rPr>
        <w:t>.htm</w:t>
      </w:r>
    </w:p>
    <w:p w14:paraId="6B10AE4F" w14:textId="71218EE8" w:rsidR="00A77B3E" w:rsidRPr="00050D1C" w:rsidRDefault="008D16B6" w:rsidP="008D16B6">
      <w:pPr>
        <w:spacing w:line="360" w:lineRule="auto"/>
        <w:jc w:val="both"/>
      </w:pPr>
      <w:r w:rsidRPr="00F87F2C">
        <w:rPr>
          <w:rFonts w:ascii="Book Antiqua" w:eastAsia="Book Antiqua" w:hAnsi="Book Antiqua" w:cs="Book Antiqua"/>
          <w:color w:val="000000"/>
        </w:rPr>
        <w:t>DOI: https://dx.doi.org/10.3748/wjg.v26.i34.</w:t>
      </w:r>
      <w:r w:rsidRPr="00F87F2C">
        <w:rPr>
          <w:rFonts w:ascii="Book Antiqua" w:hAnsi="Book Antiqua" w:cs="Book Antiqua" w:hint="eastAsia"/>
          <w:color w:val="000000"/>
          <w:lang w:eastAsia="zh-CN"/>
        </w:rPr>
        <w:t>5</w:t>
      </w:r>
      <w:r>
        <w:rPr>
          <w:rFonts w:ascii="Book Antiqua" w:hAnsi="Book Antiqua" w:cs="Book Antiqua" w:hint="eastAsia"/>
          <w:color w:val="000000"/>
          <w:lang w:eastAsia="zh-CN"/>
        </w:rPr>
        <w:t>207</w:t>
      </w:r>
    </w:p>
    <w:p w14:paraId="79FC016F" w14:textId="77777777" w:rsidR="00A77B3E" w:rsidRPr="00050D1C" w:rsidRDefault="00A77B3E">
      <w:pPr>
        <w:spacing w:line="360" w:lineRule="auto"/>
        <w:jc w:val="both"/>
      </w:pPr>
    </w:p>
    <w:p w14:paraId="53CFFF87" w14:textId="30796041" w:rsidR="00A77B3E" w:rsidRPr="00050D1C" w:rsidRDefault="00CC280A">
      <w:pPr>
        <w:spacing w:line="360" w:lineRule="auto"/>
        <w:jc w:val="both"/>
      </w:pPr>
      <w:r w:rsidRPr="00050D1C">
        <w:rPr>
          <w:rFonts w:ascii="Book Antiqua" w:eastAsia="Book Antiqua" w:hAnsi="Book Antiqua" w:cs="Book Antiqua"/>
          <w:b/>
          <w:bCs/>
          <w:color w:val="000000"/>
        </w:rPr>
        <w:t xml:space="preserve">Core tip: </w:t>
      </w:r>
      <w:r w:rsidRPr="00050D1C">
        <w:rPr>
          <w:rFonts w:ascii="Book Antiqua" w:eastAsia="Book Antiqua" w:hAnsi="Book Antiqua" w:cs="Book Antiqua"/>
          <w:color w:val="000000"/>
        </w:rPr>
        <w:t xml:space="preserve">Current management for symptomatic pancreatic </w:t>
      </w:r>
      <w:proofErr w:type="gramStart"/>
      <w:r w:rsidRPr="00050D1C">
        <w:rPr>
          <w:rFonts w:ascii="Book Antiqua" w:eastAsia="Book Antiqua" w:hAnsi="Book Antiqua" w:cs="Book Antiqua"/>
          <w:color w:val="000000"/>
        </w:rPr>
        <w:t>duct  stones</w:t>
      </w:r>
      <w:proofErr w:type="gramEnd"/>
      <w:r w:rsidRPr="00050D1C">
        <w:rPr>
          <w:rFonts w:ascii="Book Antiqua" w:eastAsia="Book Antiqua" w:hAnsi="Book Antiqua" w:cs="Book Antiqua"/>
          <w:color w:val="000000"/>
        </w:rPr>
        <w:t xml:space="preserve"> is extracorporeal shock wave lithotripsy (ESWL) or endoscopic retrograde cholangiopancreatography (ERCP) followed by surgery if the former is unsuccessful. Sparse data exists regarding safety and efficacy of per oral pancreatoscopy (POP</w:t>
      </w:r>
      <w:proofErr w:type="gramStart"/>
      <w:r w:rsidRPr="00050D1C">
        <w:rPr>
          <w:rFonts w:ascii="Book Antiqua" w:eastAsia="Book Antiqua" w:hAnsi="Book Antiqua" w:cs="Book Antiqua"/>
          <w:color w:val="000000"/>
        </w:rPr>
        <w:t>)</w:t>
      </w:r>
      <w:r w:rsidR="005810D1">
        <w:rPr>
          <w:rFonts w:ascii="Book Antiqua" w:hAnsi="Book Antiqua" w:cs="Book Antiqua" w:hint="eastAsia"/>
          <w:color w:val="000000"/>
          <w:lang w:eastAsia="zh-CN"/>
        </w:rPr>
        <w:t>-</w:t>
      </w:r>
      <w:proofErr w:type="gramEnd"/>
      <w:r w:rsidRPr="00050D1C">
        <w:rPr>
          <w:rFonts w:ascii="Book Antiqua" w:eastAsia="Book Antiqua" w:hAnsi="Book Antiqua" w:cs="Book Antiqua"/>
          <w:color w:val="000000"/>
        </w:rPr>
        <w:t xml:space="preserve"> guided lithotripsy. This is the first systematic review and meta-analysis evaluating safety and efficacy of POP</w:t>
      </w:r>
      <w:r w:rsidR="00FE032A">
        <w:rPr>
          <w:rFonts w:ascii="Book Antiqua" w:hAnsi="Book Antiqua" w:cs="Book Antiqua" w:hint="eastAsia"/>
          <w:color w:val="000000"/>
          <w:lang w:eastAsia="zh-CN"/>
        </w:rPr>
        <w:t xml:space="preserve"> using </w:t>
      </w:r>
      <w:r w:rsidRPr="00050D1C">
        <w:rPr>
          <w:rFonts w:ascii="Book Antiqua" w:eastAsia="Book Antiqua" w:hAnsi="Book Antiqua" w:cs="Book Antiqua"/>
          <w:color w:val="000000"/>
        </w:rPr>
        <w:t xml:space="preserve">electrohydraulic lithotripsy and laser lithotripsy. </w:t>
      </w:r>
      <w:r w:rsidR="0071117C" w:rsidRPr="00050D1C">
        <w:rPr>
          <w:rFonts w:ascii="Book Antiqua" w:eastAsia="Book Antiqua" w:hAnsi="Book Antiqua" w:cs="Book Antiqua"/>
          <w:color w:val="000000"/>
        </w:rPr>
        <w:t>Th</w:t>
      </w:r>
      <w:r w:rsidR="0071117C">
        <w:rPr>
          <w:rFonts w:ascii="Book Antiqua" w:hAnsi="Book Antiqua" w:cs="Book Antiqua" w:hint="eastAsia"/>
          <w:color w:val="000000"/>
          <w:lang w:eastAsia="zh-CN"/>
        </w:rPr>
        <w:t xml:space="preserve">e POP </w:t>
      </w:r>
      <w:r w:rsidRPr="00050D1C">
        <w:rPr>
          <w:rFonts w:ascii="Book Antiqua" w:eastAsia="Book Antiqua" w:hAnsi="Book Antiqua" w:cs="Book Antiqua"/>
          <w:color w:val="000000"/>
        </w:rPr>
        <w:t xml:space="preserve">procedure is of interest compared to current standard of care due to the ability to directly visualize </w:t>
      </w:r>
      <w:r w:rsidR="005810D1" w:rsidRPr="005810D1">
        <w:rPr>
          <w:rFonts w:ascii="Book Antiqua" w:eastAsia="Book Antiqua" w:hAnsi="Book Antiqua" w:cs="Book Antiqua"/>
          <w:color w:val="000000"/>
        </w:rPr>
        <w:t>pancreatic duct</w:t>
      </w:r>
      <w:r w:rsidRPr="00050D1C">
        <w:rPr>
          <w:rFonts w:ascii="Book Antiqua" w:eastAsia="Book Antiqua" w:hAnsi="Book Antiqua" w:cs="Book Antiqua"/>
          <w:color w:val="000000"/>
        </w:rPr>
        <w:t xml:space="preserve"> calculi, perform lithotripsy and extract </w:t>
      </w:r>
      <w:r w:rsidR="0071117C">
        <w:rPr>
          <w:rFonts w:ascii="Book Antiqua" w:hAnsi="Book Antiqua" w:cs="Book Antiqua" w:hint="eastAsia"/>
          <w:color w:val="000000"/>
          <w:lang w:eastAsia="zh-CN"/>
        </w:rPr>
        <w:t xml:space="preserve">the stones </w:t>
      </w:r>
      <w:r w:rsidRPr="00050D1C">
        <w:rPr>
          <w:rFonts w:ascii="Book Antiqua" w:eastAsia="Book Antiqua" w:hAnsi="Book Antiqua" w:cs="Book Antiqua"/>
          <w:color w:val="000000"/>
        </w:rPr>
        <w:t>in the same session. ESWL and ERCP require multiple sessions and have low technical success.</w:t>
      </w:r>
    </w:p>
    <w:p w14:paraId="6D8AAFCA" w14:textId="5DD31439" w:rsidR="000957EF" w:rsidRDefault="000957EF">
      <w:pPr>
        <w:spacing w:line="360" w:lineRule="auto"/>
        <w:jc w:val="both"/>
      </w:pPr>
    </w:p>
    <w:p w14:paraId="7C86B8BD" w14:textId="77777777" w:rsidR="00A77B3E" w:rsidRPr="00050D1C" w:rsidRDefault="00CC280A">
      <w:pPr>
        <w:spacing w:line="360" w:lineRule="auto"/>
        <w:jc w:val="both"/>
      </w:pPr>
      <w:r w:rsidRPr="00050D1C">
        <w:rPr>
          <w:rFonts w:ascii="Book Antiqua" w:eastAsia="Book Antiqua" w:hAnsi="Book Antiqua" w:cs="Book Antiqua"/>
          <w:b/>
          <w:caps/>
          <w:color w:val="000000"/>
          <w:u w:val="single"/>
        </w:rPr>
        <w:t>INTRODUCTION</w:t>
      </w:r>
    </w:p>
    <w:p w14:paraId="576A1B47" w14:textId="18D80415" w:rsidR="00A77B3E" w:rsidRPr="00050D1C" w:rsidRDefault="00CC280A">
      <w:pPr>
        <w:spacing w:line="360" w:lineRule="auto"/>
        <w:jc w:val="both"/>
      </w:pPr>
      <w:r w:rsidRPr="00050D1C">
        <w:rPr>
          <w:rFonts w:ascii="Book Antiqua" w:eastAsia="Book Antiqua" w:hAnsi="Book Antiqua" w:cs="Book Antiqua"/>
          <w:color w:val="000000"/>
        </w:rPr>
        <w:t xml:space="preserve">Pancreatic duct (PD) stones are a common complication of chronic pancreatitis (CP), which can lead to obstruction of the PD and cause chronic abdominal pain and exocrine pancreatic </w:t>
      </w:r>
      <w:proofErr w:type="gramStart"/>
      <w:r w:rsidRPr="00050D1C">
        <w:rPr>
          <w:rFonts w:ascii="Book Antiqua" w:eastAsia="Book Antiqua" w:hAnsi="Book Antiqua" w:cs="Book Antiqua"/>
          <w:color w:val="000000"/>
        </w:rPr>
        <w:t>insufficiency</w:t>
      </w:r>
      <w:r w:rsidRPr="00050D1C">
        <w:rPr>
          <w:rFonts w:ascii="Book Antiqua" w:eastAsia="Book Antiqua" w:hAnsi="Book Antiqua" w:cs="Book Antiqua"/>
          <w:color w:val="000000"/>
          <w:szCs w:val="20"/>
          <w:vertAlign w:val="superscript"/>
        </w:rPr>
        <w:t>[</w:t>
      </w:r>
      <w:proofErr w:type="gramEnd"/>
      <w:r w:rsidRPr="00050D1C">
        <w:rPr>
          <w:rFonts w:ascii="Book Antiqua" w:eastAsia="Book Antiqua" w:hAnsi="Book Antiqua" w:cs="Book Antiqua"/>
          <w:color w:val="000000"/>
          <w:szCs w:val="20"/>
          <w:vertAlign w:val="superscript"/>
        </w:rPr>
        <w:t>1]</w:t>
      </w:r>
      <w:r w:rsidRPr="00050D1C">
        <w:rPr>
          <w:rFonts w:ascii="Book Antiqua" w:eastAsia="Book Antiqua" w:hAnsi="Book Antiqua" w:cs="Book Antiqua"/>
          <w:color w:val="000000"/>
        </w:rPr>
        <w:t xml:space="preserve">. PD stones may be present in as many as 50%-90% of CP </w:t>
      </w:r>
      <w:proofErr w:type="gramStart"/>
      <w:r w:rsidRPr="00050D1C">
        <w:rPr>
          <w:rFonts w:ascii="Book Antiqua" w:eastAsia="Book Antiqua" w:hAnsi="Book Antiqua" w:cs="Book Antiqua"/>
          <w:color w:val="000000"/>
        </w:rPr>
        <w:t>patients</w:t>
      </w:r>
      <w:r w:rsidRPr="00050D1C">
        <w:rPr>
          <w:rFonts w:ascii="Book Antiqua" w:eastAsia="Book Antiqua" w:hAnsi="Book Antiqua" w:cs="Book Antiqua"/>
          <w:color w:val="000000"/>
          <w:szCs w:val="20"/>
          <w:vertAlign w:val="superscript"/>
        </w:rPr>
        <w:t>[</w:t>
      </w:r>
      <w:proofErr w:type="gramEnd"/>
      <w:r w:rsidRPr="00050D1C">
        <w:rPr>
          <w:rFonts w:ascii="Book Antiqua" w:eastAsia="Book Antiqua" w:hAnsi="Book Antiqua" w:cs="Book Antiqua"/>
          <w:color w:val="000000"/>
          <w:szCs w:val="20"/>
          <w:vertAlign w:val="superscript"/>
        </w:rPr>
        <w:t>1,2]</w:t>
      </w:r>
      <w:r w:rsidRPr="00050D1C">
        <w:rPr>
          <w:rFonts w:ascii="Book Antiqua" w:eastAsia="Book Antiqua" w:hAnsi="Book Antiqua" w:cs="Book Antiqua"/>
          <w:color w:val="000000"/>
        </w:rPr>
        <w:t xml:space="preserve">. The cause of the pain is multifactorial, but is thought to be secondary to elevated pancreatic ductal pressures, elevated interstitial pancreatic pressure, ischemia, fibrosis, and </w:t>
      </w:r>
      <w:r w:rsidR="005810D1" w:rsidRPr="00050D1C">
        <w:rPr>
          <w:rFonts w:ascii="Book Antiqua" w:eastAsia="Book Antiqua" w:hAnsi="Book Antiqua" w:cs="Book Antiqua"/>
          <w:color w:val="000000"/>
        </w:rPr>
        <w:t>inflammat</w:t>
      </w:r>
      <w:r w:rsidR="005810D1">
        <w:rPr>
          <w:rFonts w:ascii="Book Antiqua" w:hAnsi="Book Antiqua" w:cs="Book Antiqua" w:hint="eastAsia"/>
          <w:color w:val="000000"/>
          <w:lang w:eastAsia="zh-CN"/>
        </w:rPr>
        <w:t>ion-</w:t>
      </w:r>
      <w:r w:rsidRPr="00050D1C">
        <w:rPr>
          <w:rFonts w:ascii="Book Antiqua" w:eastAsia="Book Antiqua" w:hAnsi="Book Antiqua" w:cs="Book Antiqua"/>
          <w:color w:val="000000"/>
        </w:rPr>
        <w:t xml:space="preserve">related injury to the nerves innervating the </w:t>
      </w:r>
      <w:proofErr w:type="gramStart"/>
      <w:r w:rsidRPr="00050D1C">
        <w:rPr>
          <w:rFonts w:ascii="Book Antiqua" w:eastAsia="Book Antiqua" w:hAnsi="Book Antiqua" w:cs="Book Antiqua"/>
          <w:color w:val="000000"/>
        </w:rPr>
        <w:t>pancreas</w:t>
      </w:r>
      <w:r w:rsidRPr="00050D1C">
        <w:rPr>
          <w:rFonts w:ascii="Book Antiqua" w:eastAsia="Book Antiqua" w:hAnsi="Book Antiqua" w:cs="Book Antiqua"/>
          <w:color w:val="000000"/>
          <w:szCs w:val="20"/>
          <w:vertAlign w:val="superscript"/>
        </w:rPr>
        <w:t>[</w:t>
      </w:r>
      <w:proofErr w:type="gramEnd"/>
      <w:r w:rsidRPr="00050D1C">
        <w:rPr>
          <w:rFonts w:ascii="Book Antiqua" w:eastAsia="Book Antiqua" w:hAnsi="Book Antiqua" w:cs="Book Antiqua"/>
          <w:color w:val="000000"/>
          <w:szCs w:val="20"/>
          <w:vertAlign w:val="superscript"/>
        </w:rPr>
        <w:t>1]</w:t>
      </w:r>
      <w:r w:rsidRPr="00050D1C">
        <w:rPr>
          <w:rFonts w:ascii="Book Antiqua" w:eastAsia="Book Antiqua" w:hAnsi="Book Antiqua" w:cs="Book Antiqua"/>
          <w:color w:val="000000"/>
        </w:rPr>
        <w:t xml:space="preserve">. Relieving PD obstruction is an important aspect in treatment of patients with painful chronic pancreatitis. </w:t>
      </w:r>
    </w:p>
    <w:p w14:paraId="1CA54CEF" w14:textId="46395407" w:rsidR="00A77B3E" w:rsidRPr="00050D1C" w:rsidRDefault="00CC280A">
      <w:pPr>
        <w:spacing w:line="360" w:lineRule="auto"/>
        <w:ind w:firstLine="240"/>
        <w:jc w:val="both"/>
      </w:pPr>
      <w:r w:rsidRPr="00050D1C">
        <w:rPr>
          <w:rFonts w:ascii="Book Antiqua" w:eastAsia="Book Antiqua" w:hAnsi="Book Antiqua" w:cs="Book Antiqua"/>
          <w:color w:val="000000"/>
        </w:rPr>
        <w:t xml:space="preserve">Current management of symptomatic PD stones includes medical therapy such as pancreatic enzyme replacement therapy (PERT), extracorporeal shock wave lithotripsy (ESWL) with or without endoscopic retrograde cholangiopancreatography (ERCP), </w:t>
      </w:r>
      <w:r w:rsidRPr="00050D1C">
        <w:rPr>
          <w:rFonts w:ascii="Book Antiqua" w:eastAsia="Book Antiqua" w:hAnsi="Book Antiqua" w:cs="Book Antiqua"/>
          <w:color w:val="000000"/>
        </w:rPr>
        <w:lastRenderedPageBreak/>
        <w:t xml:space="preserve">ERCP with pancreatic sphincterotomy and either balloon or basket retrieval with stent placement, peroral pancreatoscopy and/or </w:t>
      </w:r>
      <w:proofErr w:type="gramStart"/>
      <w:r w:rsidRPr="00050D1C">
        <w:rPr>
          <w:rFonts w:ascii="Book Antiqua" w:eastAsia="Book Antiqua" w:hAnsi="Book Antiqua" w:cs="Book Antiqua"/>
          <w:color w:val="000000"/>
        </w:rPr>
        <w:t>surgery</w:t>
      </w:r>
      <w:r w:rsidRPr="00050D1C">
        <w:rPr>
          <w:rFonts w:ascii="Book Antiqua" w:eastAsia="Book Antiqua" w:hAnsi="Book Antiqua" w:cs="Book Antiqua"/>
          <w:color w:val="000000"/>
          <w:szCs w:val="20"/>
          <w:vertAlign w:val="superscript"/>
        </w:rPr>
        <w:t>[</w:t>
      </w:r>
      <w:proofErr w:type="gramEnd"/>
      <w:r w:rsidRPr="00050D1C">
        <w:rPr>
          <w:rFonts w:ascii="Book Antiqua" w:eastAsia="Book Antiqua" w:hAnsi="Book Antiqua" w:cs="Book Antiqua"/>
          <w:color w:val="000000"/>
          <w:szCs w:val="20"/>
          <w:vertAlign w:val="superscript"/>
        </w:rPr>
        <w:t>1,2]</w:t>
      </w:r>
      <w:r w:rsidRPr="00050D1C">
        <w:rPr>
          <w:rFonts w:ascii="Book Antiqua" w:eastAsia="Book Antiqua" w:hAnsi="Book Antiqua" w:cs="Book Antiqua"/>
          <w:color w:val="000000"/>
        </w:rPr>
        <w:t xml:space="preserve">. According to the 2018 European Society of Gastrointestinal Endoscopy (ESGE) and the 2017 United European Gastroenterology (UEG) guidelines, ESWL is the first line approach for patients with painful PD stones </w:t>
      </w:r>
      <w:r w:rsidR="00080754">
        <w:rPr>
          <w:rFonts w:ascii="Book Antiqua" w:hAnsi="Book Antiqua" w:cs="Book Antiqua" w:hint="eastAsia"/>
          <w:color w:val="000000"/>
          <w:lang w:eastAsia="zh-CN"/>
        </w:rPr>
        <w:t>who</w:t>
      </w:r>
      <w:r w:rsidR="00080754"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have failed</w:t>
      </w:r>
      <w:r w:rsidR="00080754">
        <w:rPr>
          <w:rFonts w:ascii="Book Antiqua" w:hAnsi="Book Antiqua" w:cs="Book Antiqua" w:hint="eastAsia"/>
          <w:color w:val="000000"/>
          <w:lang w:eastAsia="zh-CN"/>
        </w:rPr>
        <w:t xml:space="preserve"> in</w:t>
      </w:r>
      <w:r w:rsidRPr="00050D1C">
        <w:rPr>
          <w:rFonts w:ascii="Book Antiqua" w:eastAsia="Book Antiqua" w:hAnsi="Book Antiqua" w:cs="Book Antiqua"/>
          <w:color w:val="000000"/>
        </w:rPr>
        <w:t xml:space="preserve"> medical therapy and </w:t>
      </w:r>
      <w:r w:rsidR="00080754">
        <w:rPr>
          <w:rFonts w:ascii="Book Antiqua" w:hAnsi="Book Antiqua" w:cs="Book Antiqua" w:hint="eastAsia"/>
          <w:color w:val="000000"/>
          <w:lang w:eastAsia="zh-CN"/>
        </w:rPr>
        <w:t>who</w:t>
      </w:r>
      <w:r w:rsidR="00080754"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 xml:space="preserve">have stones greater than 5 </w:t>
      </w:r>
      <w:proofErr w:type="gramStart"/>
      <w:r w:rsidRPr="00050D1C">
        <w:rPr>
          <w:rFonts w:ascii="Book Antiqua" w:eastAsia="Book Antiqua" w:hAnsi="Book Antiqua" w:cs="Book Antiqua"/>
          <w:color w:val="000000"/>
        </w:rPr>
        <w:t>mm</w:t>
      </w:r>
      <w:r w:rsidRPr="00050D1C">
        <w:rPr>
          <w:rFonts w:ascii="Book Antiqua" w:eastAsia="Book Antiqua" w:hAnsi="Book Antiqua" w:cs="Book Antiqua"/>
          <w:color w:val="000000"/>
          <w:szCs w:val="20"/>
          <w:vertAlign w:val="superscript"/>
        </w:rPr>
        <w:t>[</w:t>
      </w:r>
      <w:proofErr w:type="gramEnd"/>
      <w:r w:rsidRPr="00050D1C">
        <w:rPr>
          <w:rFonts w:ascii="Book Antiqua" w:eastAsia="Book Antiqua" w:hAnsi="Book Antiqua" w:cs="Book Antiqua"/>
          <w:color w:val="000000"/>
          <w:szCs w:val="20"/>
          <w:vertAlign w:val="superscript"/>
        </w:rPr>
        <w:t>3,4]</w:t>
      </w:r>
      <w:r w:rsidRPr="00050D1C">
        <w:rPr>
          <w:rFonts w:ascii="Book Antiqua" w:eastAsia="Book Antiqua" w:hAnsi="Book Antiqua" w:cs="Book Antiqua"/>
          <w:color w:val="000000"/>
        </w:rPr>
        <w:t xml:space="preserve">. ERCP is recommended for stones less than 5 </w:t>
      </w:r>
      <w:proofErr w:type="gramStart"/>
      <w:r w:rsidRPr="00050D1C">
        <w:rPr>
          <w:rFonts w:ascii="Book Antiqua" w:eastAsia="Book Antiqua" w:hAnsi="Book Antiqua" w:cs="Book Antiqua"/>
          <w:color w:val="000000"/>
        </w:rPr>
        <w:t>mm</w:t>
      </w:r>
      <w:r w:rsidRPr="00050D1C">
        <w:rPr>
          <w:rFonts w:ascii="Book Antiqua" w:eastAsia="Book Antiqua" w:hAnsi="Book Antiqua" w:cs="Book Antiqua"/>
          <w:color w:val="000000"/>
          <w:szCs w:val="20"/>
          <w:vertAlign w:val="superscript"/>
        </w:rPr>
        <w:t>[</w:t>
      </w:r>
      <w:proofErr w:type="gramEnd"/>
      <w:r w:rsidRPr="00050D1C">
        <w:rPr>
          <w:rFonts w:ascii="Book Antiqua" w:eastAsia="Book Antiqua" w:hAnsi="Book Antiqua" w:cs="Book Antiqua"/>
          <w:color w:val="000000"/>
          <w:szCs w:val="20"/>
          <w:vertAlign w:val="superscript"/>
        </w:rPr>
        <w:t>4]</w:t>
      </w:r>
      <w:r w:rsidRPr="00050D1C">
        <w:rPr>
          <w:rFonts w:ascii="Book Antiqua" w:eastAsia="Book Antiqua" w:hAnsi="Book Antiqua" w:cs="Book Antiqua"/>
          <w:color w:val="000000"/>
        </w:rPr>
        <w:t xml:space="preserve">. The American College of Gastroenterology (ACG) 2020 guidelines recommend ERCP/interventional endoscopic ultrasound (EUS) for PD stone </w:t>
      </w:r>
      <w:proofErr w:type="gramStart"/>
      <w:r w:rsidRPr="00050D1C">
        <w:rPr>
          <w:rFonts w:ascii="Book Antiqua" w:eastAsia="Book Antiqua" w:hAnsi="Book Antiqua" w:cs="Book Antiqua"/>
          <w:color w:val="000000"/>
        </w:rPr>
        <w:t>management</w:t>
      </w:r>
      <w:r w:rsidRPr="00050D1C">
        <w:rPr>
          <w:rFonts w:ascii="Book Antiqua" w:eastAsia="Book Antiqua" w:hAnsi="Book Antiqua" w:cs="Book Antiqua"/>
          <w:color w:val="000000"/>
          <w:szCs w:val="20"/>
          <w:vertAlign w:val="superscript"/>
        </w:rPr>
        <w:t>[</w:t>
      </w:r>
      <w:proofErr w:type="gramEnd"/>
      <w:r w:rsidRPr="00050D1C">
        <w:rPr>
          <w:rFonts w:ascii="Book Antiqua" w:eastAsia="Book Antiqua" w:hAnsi="Book Antiqua" w:cs="Book Antiqua"/>
          <w:color w:val="000000"/>
          <w:szCs w:val="20"/>
          <w:vertAlign w:val="superscript"/>
        </w:rPr>
        <w:t>5]</w:t>
      </w:r>
      <w:r w:rsidRPr="00050D1C">
        <w:rPr>
          <w:rFonts w:ascii="Book Antiqua" w:eastAsia="Book Antiqua" w:hAnsi="Book Antiqua" w:cs="Book Antiqua"/>
          <w:color w:val="000000"/>
        </w:rPr>
        <w:t xml:space="preserve">. If these modalities are unsuccessful, pancreatic surgery should be </w:t>
      </w:r>
      <w:proofErr w:type="gramStart"/>
      <w:r w:rsidRPr="00050D1C">
        <w:rPr>
          <w:rFonts w:ascii="Book Antiqua" w:eastAsia="Book Antiqua" w:hAnsi="Book Antiqua" w:cs="Book Antiqua"/>
          <w:color w:val="000000"/>
        </w:rPr>
        <w:t>considered</w:t>
      </w:r>
      <w:r w:rsidRPr="00050D1C">
        <w:rPr>
          <w:rFonts w:ascii="Book Antiqua" w:eastAsia="Book Antiqua" w:hAnsi="Book Antiqua" w:cs="Book Antiqua"/>
          <w:color w:val="000000"/>
          <w:szCs w:val="20"/>
          <w:vertAlign w:val="superscript"/>
        </w:rPr>
        <w:t>[</w:t>
      </w:r>
      <w:proofErr w:type="gramEnd"/>
      <w:r w:rsidRPr="00050D1C">
        <w:rPr>
          <w:rFonts w:ascii="Book Antiqua" w:eastAsia="Book Antiqua" w:hAnsi="Book Antiqua" w:cs="Book Antiqua"/>
          <w:color w:val="000000"/>
          <w:szCs w:val="20"/>
          <w:vertAlign w:val="superscript"/>
        </w:rPr>
        <w:t>6,7]</w:t>
      </w:r>
      <w:r w:rsidRPr="00050D1C">
        <w:rPr>
          <w:rFonts w:ascii="Book Antiqua" w:eastAsia="Book Antiqua" w:hAnsi="Book Antiqua" w:cs="Book Antiqua"/>
          <w:color w:val="000000"/>
        </w:rPr>
        <w:t>.</w:t>
      </w:r>
    </w:p>
    <w:p w14:paraId="0C853402" w14:textId="773AD3EC" w:rsidR="00A77B3E" w:rsidRPr="00050D1C" w:rsidRDefault="00CC280A">
      <w:pPr>
        <w:spacing w:line="360" w:lineRule="auto"/>
        <w:ind w:firstLine="240"/>
        <w:jc w:val="both"/>
      </w:pPr>
      <w:r w:rsidRPr="00050D1C">
        <w:rPr>
          <w:rFonts w:ascii="Book Antiqua" w:eastAsia="Book Antiqua" w:hAnsi="Book Antiqua" w:cs="Book Antiqua"/>
          <w:color w:val="000000"/>
        </w:rPr>
        <w:t xml:space="preserve">Per oral </w:t>
      </w:r>
      <w:proofErr w:type="spellStart"/>
      <w:r w:rsidRPr="00050D1C">
        <w:rPr>
          <w:rFonts w:ascii="Book Antiqua" w:eastAsia="Book Antiqua" w:hAnsi="Book Antiqua" w:cs="Book Antiqua"/>
          <w:color w:val="000000"/>
        </w:rPr>
        <w:t>pancreatoscopy</w:t>
      </w:r>
      <w:proofErr w:type="spellEnd"/>
      <w:r w:rsidRPr="00050D1C">
        <w:rPr>
          <w:rFonts w:ascii="Book Antiqua" w:eastAsia="Book Antiqua" w:hAnsi="Book Antiqua" w:cs="Book Antiqua"/>
          <w:color w:val="000000"/>
        </w:rPr>
        <w:t xml:space="preserve"> (POP</w:t>
      </w:r>
      <w:r w:rsidR="00080754" w:rsidRPr="00050D1C">
        <w:rPr>
          <w:rFonts w:ascii="Book Antiqua" w:eastAsia="Book Antiqua" w:hAnsi="Book Antiqua" w:cs="Book Antiqua"/>
          <w:color w:val="000000"/>
        </w:rPr>
        <w:t>)</w:t>
      </w:r>
      <w:r w:rsidR="00080754">
        <w:rPr>
          <w:rFonts w:ascii="Book Antiqua" w:hAnsi="Book Antiqua" w:cs="Book Antiqua" w:hint="eastAsia"/>
          <w:color w:val="000000"/>
          <w:lang w:eastAsia="zh-CN"/>
        </w:rPr>
        <w:t>-</w:t>
      </w:r>
      <w:r w:rsidRPr="00050D1C">
        <w:rPr>
          <w:rFonts w:ascii="Book Antiqua" w:eastAsia="Book Antiqua" w:hAnsi="Book Antiqua" w:cs="Book Antiqua"/>
          <w:color w:val="000000"/>
        </w:rPr>
        <w:t xml:space="preserve">guided lithotripsy is </w:t>
      </w:r>
      <w:r w:rsidR="00080754">
        <w:rPr>
          <w:rFonts w:ascii="Book Antiqua" w:hAnsi="Book Antiqua" w:cs="Book Antiqua" w:hint="eastAsia"/>
          <w:color w:val="000000"/>
          <w:lang w:eastAsia="zh-CN"/>
        </w:rPr>
        <w:t xml:space="preserve">being </w:t>
      </w:r>
      <w:r w:rsidRPr="00050D1C">
        <w:rPr>
          <w:rFonts w:ascii="Book Antiqua" w:eastAsia="Book Antiqua" w:hAnsi="Book Antiqua" w:cs="Book Antiqua"/>
          <w:color w:val="000000"/>
        </w:rPr>
        <w:t xml:space="preserve">increasingly used for the management of main pancreatic duct calculi (PDC) in the setting of </w:t>
      </w:r>
      <w:proofErr w:type="gramStart"/>
      <w:r w:rsidRPr="00050D1C">
        <w:rPr>
          <w:rFonts w:ascii="Book Antiqua" w:eastAsia="Book Antiqua" w:hAnsi="Book Antiqua" w:cs="Book Antiqua"/>
          <w:color w:val="000000"/>
        </w:rPr>
        <w:t>CP</w:t>
      </w:r>
      <w:r w:rsidRPr="00050D1C">
        <w:rPr>
          <w:rFonts w:ascii="Book Antiqua" w:eastAsia="Book Antiqua" w:hAnsi="Book Antiqua" w:cs="Book Antiqua"/>
          <w:color w:val="000000"/>
          <w:szCs w:val="20"/>
          <w:vertAlign w:val="superscript"/>
        </w:rPr>
        <w:t>[</w:t>
      </w:r>
      <w:proofErr w:type="gramEnd"/>
      <w:r w:rsidRPr="00050D1C">
        <w:rPr>
          <w:rFonts w:ascii="Book Antiqua" w:eastAsia="Book Antiqua" w:hAnsi="Book Antiqua" w:cs="Book Antiqua"/>
          <w:color w:val="000000"/>
          <w:szCs w:val="20"/>
          <w:vertAlign w:val="superscript"/>
        </w:rPr>
        <w:t>2,8]</w:t>
      </w:r>
      <w:r w:rsidRPr="00050D1C">
        <w:rPr>
          <w:rFonts w:ascii="Book Antiqua" w:eastAsia="Book Antiqua" w:hAnsi="Book Antiqua" w:cs="Book Antiqua"/>
          <w:color w:val="000000"/>
        </w:rPr>
        <w:t xml:space="preserve">. Previously </w:t>
      </w:r>
      <w:r w:rsidR="00080754">
        <w:rPr>
          <w:rFonts w:ascii="Book Antiqua" w:hAnsi="Book Antiqua" w:cs="Book Antiqua" w:hint="eastAsia"/>
          <w:color w:val="000000"/>
          <w:lang w:eastAsia="zh-CN"/>
        </w:rPr>
        <w:t>two</w:t>
      </w:r>
      <w:r w:rsidR="00080754"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operators were required to do this procedure and imaging quality was poor, but with the advent of newer technology</w:t>
      </w:r>
      <w:r w:rsidR="00080754">
        <w:rPr>
          <w:rFonts w:ascii="Book Antiqua" w:hAnsi="Book Antiqua" w:cs="Book Antiqua" w:hint="eastAsia"/>
          <w:color w:val="000000"/>
          <w:lang w:eastAsia="zh-CN"/>
        </w:rPr>
        <w:t>,</w:t>
      </w:r>
      <w:r w:rsidRPr="00050D1C">
        <w:rPr>
          <w:rFonts w:ascii="Book Antiqua" w:eastAsia="Book Antiqua" w:hAnsi="Book Antiqua" w:cs="Book Antiqua"/>
          <w:color w:val="000000"/>
        </w:rPr>
        <w:t xml:space="preserve"> </w:t>
      </w:r>
      <w:r w:rsidR="00080754">
        <w:rPr>
          <w:rFonts w:ascii="Book Antiqua" w:hAnsi="Book Antiqua" w:cs="Book Antiqua" w:hint="eastAsia"/>
          <w:color w:val="000000"/>
          <w:lang w:eastAsia="zh-CN"/>
        </w:rPr>
        <w:t xml:space="preserve">POP by </w:t>
      </w:r>
      <w:r w:rsidRPr="00050D1C">
        <w:rPr>
          <w:rFonts w:ascii="Book Antiqua" w:eastAsia="Book Antiqua" w:hAnsi="Book Antiqua" w:cs="Book Antiqua"/>
          <w:color w:val="000000"/>
        </w:rPr>
        <w:t xml:space="preserve">single operator is now widely </w:t>
      </w:r>
      <w:proofErr w:type="gramStart"/>
      <w:r w:rsidRPr="00050D1C">
        <w:rPr>
          <w:rFonts w:ascii="Book Antiqua" w:eastAsia="Book Antiqua" w:hAnsi="Book Antiqua" w:cs="Book Antiqua"/>
          <w:color w:val="000000"/>
        </w:rPr>
        <w:t>available</w:t>
      </w:r>
      <w:r w:rsidRPr="00050D1C">
        <w:rPr>
          <w:rFonts w:ascii="Book Antiqua" w:eastAsia="Book Antiqua" w:hAnsi="Book Antiqua" w:cs="Book Antiqua"/>
          <w:color w:val="000000"/>
          <w:szCs w:val="20"/>
          <w:vertAlign w:val="superscript"/>
        </w:rPr>
        <w:t>[</w:t>
      </w:r>
      <w:proofErr w:type="gramEnd"/>
      <w:r w:rsidRPr="00050D1C">
        <w:rPr>
          <w:rFonts w:ascii="Book Antiqua" w:eastAsia="Book Antiqua" w:hAnsi="Book Antiqua" w:cs="Book Antiqua"/>
          <w:color w:val="000000"/>
          <w:szCs w:val="20"/>
          <w:vertAlign w:val="superscript"/>
        </w:rPr>
        <w:t>9]</w:t>
      </w:r>
      <w:r w:rsidRPr="00050D1C">
        <w:rPr>
          <w:rFonts w:ascii="Book Antiqua" w:eastAsia="Book Antiqua" w:hAnsi="Book Antiqua" w:cs="Book Antiqua"/>
          <w:color w:val="000000"/>
        </w:rPr>
        <w:t xml:space="preserve">. POP uses </w:t>
      </w:r>
      <w:r w:rsidR="00080754">
        <w:rPr>
          <w:rFonts w:ascii="Book Antiqua" w:hAnsi="Book Antiqua" w:cs="Book Antiqua" w:hint="eastAsia"/>
          <w:color w:val="000000"/>
          <w:lang w:eastAsia="zh-CN"/>
        </w:rPr>
        <w:t>two</w:t>
      </w:r>
      <w:r w:rsidR="00080754"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 xml:space="preserve">techniques: electrohydraulic lithotripsy (EHL) and laser lithotripsy (LL). EHL technique uses a charge generator and bipolar probe to create a spark to produce </w:t>
      </w:r>
      <w:proofErr w:type="gramStart"/>
      <w:r w:rsidRPr="00050D1C">
        <w:rPr>
          <w:rFonts w:ascii="Book Antiqua" w:eastAsia="Book Antiqua" w:hAnsi="Book Antiqua" w:cs="Book Antiqua"/>
          <w:color w:val="000000"/>
        </w:rPr>
        <w:t>a vapor</w:t>
      </w:r>
      <w:proofErr w:type="gramEnd"/>
      <w:r w:rsidRPr="00050D1C">
        <w:rPr>
          <w:rFonts w:ascii="Book Antiqua" w:eastAsia="Book Antiqua" w:hAnsi="Book Antiqua" w:cs="Book Antiqua"/>
          <w:color w:val="000000"/>
        </w:rPr>
        <w:t xml:space="preserve"> plasma. The vapor plasma becomes a cavitation bubble that oscillates around the tip of the probe, which leads to stone fragmentation by absorption of rebounding shockwaves from the vapor. LL technique uses laser light at a specific wavelength to induce </w:t>
      </w:r>
      <w:proofErr w:type="gramStart"/>
      <w:r w:rsidRPr="00050D1C">
        <w:rPr>
          <w:rFonts w:ascii="Book Antiqua" w:eastAsia="Book Antiqua" w:hAnsi="Book Antiqua" w:cs="Book Antiqua"/>
          <w:color w:val="000000"/>
        </w:rPr>
        <w:t>fragmentation</w:t>
      </w:r>
      <w:r w:rsidRPr="00050D1C">
        <w:rPr>
          <w:rFonts w:ascii="Book Antiqua" w:eastAsia="Book Antiqua" w:hAnsi="Book Antiqua" w:cs="Book Antiqua"/>
          <w:color w:val="000000"/>
          <w:szCs w:val="20"/>
          <w:vertAlign w:val="superscript"/>
        </w:rPr>
        <w:t>[</w:t>
      </w:r>
      <w:proofErr w:type="gramEnd"/>
      <w:r w:rsidRPr="00050D1C">
        <w:rPr>
          <w:rFonts w:ascii="Book Antiqua" w:eastAsia="Book Antiqua" w:hAnsi="Book Antiqua" w:cs="Book Antiqua"/>
          <w:color w:val="000000"/>
          <w:szCs w:val="20"/>
          <w:vertAlign w:val="superscript"/>
        </w:rPr>
        <w:t>1]</w:t>
      </w:r>
      <w:r w:rsidRPr="00050D1C">
        <w:rPr>
          <w:rFonts w:ascii="Book Antiqua" w:eastAsia="Book Antiqua" w:hAnsi="Book Antiqua" w:cs="Book Antiqua"/>
          <w:color w:val="000000"/>
        </w:rPr>
        <w:t xml:space="preserve">. Both techniques simply fragment stones into smaller pieces that still need to be removed </w:t>
      </w:r>
      <w:r w:rsidRPr="00050D1C">
        <w:rPr>
          <w:rFonts w:ascii="Book Antiqua" w:eastAsia="Book Antiqua" w:hAnsi="Book Antiqua" w:cs="Book Antiqua"/>
          <w:i/>
          <w:iCs/>
          <w:color w:val="000000"/>
        </w:rPr>
        <w:t>via</w:t>
      </w:r>
      <w:r w:rsidRPr="00050D1C">
        <w:rPr>
          <w:rFonts w:ascii="Book Antiqua" w:eastAsia="Book Antiqua" w:hAnsi="Book Antiqua" w:cs="Book Antiqua"/>
          <w:color w:val="000000"/>
        </w:rPr>
        <w:t xml:space="preserve"> balloon and basket retrieval devices. </w:t>
      </w:r>
    </w:p>
    <w:p w14:paraId="6D28F9A1" w14:textId="26E100BE" w:rsidR="00A77B3E" w:rsidRPr="00050D1C" w:rsidRDefault="00CC280A">
      <w:pPr>
        <w:spacing w:line="360" w:lineRule="auto"/>
        <w:ind w:firstLine="240"/>
        <w:jc w:val="both"/>
      </w:pPr>
      <w:r w:rsidRPr="00050D1C">
        <w:rPr>
          <w:rFonts w:ascii="Book Antiqua" w:eastAsia="Book Antiqua" w:hAnsi="Book Antiqua" w:cs="Book Antiqua"/>
          <w:color w:val="000000"/>
        </w:rPr>
        <w:t xml:space="preserve">Information about the safety profile of POP and ESWL is limited. We performed a systematic review and meta-analysis on POP to assess </w:t>
      </w:r>
      <w:r w:rsidR="00FE032A">
        <w:rPr>
          <w:rFonts w:ascii="Book Antiqua" w:hAnsi="Book Antiqua" w:cs="Book Antiqua" w:hint="eastAsia"/>
          <w:color w:val="000000"/>
          <w:lang w:eastAsia="zh-CN"/>
        </w:rPr>
        <w:t>the two</w:t>
      </w:r>
      <w:r w:rsidR="00FE032A"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techniques with regards to stone fragmentation, safety, and efficacy.</w:t>
      </w:r>
    </w:p>
    <w:p w14:paraId="57FD8B93" w14:textId="77777777" w:rsidR="00A77B3E" w:rsidRPr="00050D1C" w:rsidRDefault="00A77B3E">
      <w:pPr>
        <w:spacing w:line="360" w:lineRule="auto"/>
        <w:ind w:firstLine="240"/>
        <w:jc w:val="both"/>
      </w:pPr>
    </w:p>
    <w:p w14:paraId="34E06A6F" w14:textId="77777777" w:rsidR="00A77B3E" w:rsidRPr="00050D1C" w:rsidRDefault="00CC280A">
      <w:pPr>
        <w:spacing w:line="360" w:lineRule="auto"/>
        <w:jc w:val="both"/>
      </w:pPr>
      <w:r w:rsidRPr="00050D1C">
        <w:rPr>
          <w:rFonts w:ascii="Book Antiqua" w:eastAsia="Book Antiqua" w:hAnsi="Book Antiqua" w:cs="Book Antiqua"/>
          <w:b/>
          <w:caps/>
          <w:color w:val="000000"/>
          <w:u w:val="single"/>
        </w:rPr>
        <w:t>MATERIALS AND METHODS</w:t>
      </w:r>
    </w:p>
    <w:p w14:paraId="205FEA9C" w14:textId="77777777" w:rsidR="00A77B3E" w:rsidRPr="00050D1C" w:rsidRDefault="00CC280A">
      <w:pPr>
        <w:spacing w:line="360" w:lineRule="auto"/>
        <w:jc w:val="both"/>
      </w:pPr>
      <w:r w:rsidRPr="00050D1C">
        <w:rPr>
          <w:rFonts w:ascii="Book Antiqua" w:eastAsia="Book Antiqua" w:hAnsi="Book Antiqua" w:cs="Book Antiqua"/>
          <w:b/>
          <w:bCs/>
          <w:i/>
          <w:iCs/>
          <w:color w:val="000000"/>
        </w:rPr>
        <w:t>Literature search</w:t>
      </w:r>
    </w:p>
    <w:p w14:paraId="1AB824B0" w14:textId="3CD2534E" w:rsidR="00A77B3E" w:rsidRPr="00050D1C" w:rsidRDefault="00CC280A">
      <w:pPr>
        <w:spacing w:line="360" w:lineRule="auto"/>
        <w:jc w:val="both"/>
      </w:pPr>
      <w:r w:rsidRPr="00050D1C">
        <w:rPr>
          <w:rFonts w:ascii="Book Antiqua" w:eastAsia="Book Antiqua" w:hAnsi="Book Antiqua" w:cs="Book Antiqua"/>
          <w:color w:val="000000"/>
        </w:rPr>
        <w:t xml:space="preserve">We conducted a comprehensive search of multiple electronic databases and conference proceedings including PubMed, EMBASE, Cochrane, Google Scholar, and Web of Science databases (from 1999 to October 2019). We identified studies reporting on </w:t>
      </w:r>
      <w:r w:rsidRPr="00050D1C">
        <w:rPr>
          <w:rFonts w:ascii="Book Antiqua" w:eastAsia="Book Antiqua" w:hAnsi="Book Antiqua" w:cs="Book Antiqua"/>
          <w:color w:val="000000"/>
        </w:rPr>
        <w:lastRenderedPageBreak/>
        <w:t xml:space="preserve">outcomes of </w:t>
      </w:r>
      <w:r w:rsidR="00723692" w:rsidRPr="00050D1C">
        <w:rPr>
          <w:rFonts w:ascii="Book Antiqua" w:eastAsia="Book Antiqua" w:hAnsi="Book Antiqua" w:cs="Book Antiqua"/>
          <w:color w:val="000000"/>
        </w:rPr>
        <w:t>POP</w:t>
      </w:r>
      <w:r w:rsidR="00723692">
        <w:rPr>
          <w:rFonts w:ascii="Book Antiqua" w:hAnsi="Book Antiqua" w:cs="Book Antiqua" w:hint="eastAsia"/>
          <w:color w:val="000000"/>
          <w:lang w:eastAsia="zh-CN"/>
        </w:rPr>
        <w:t>-</w:t>
      </w:r>
      <w:r w:rsidRPr="00050D1C">
        <w:rPr>
          <w:rFonts w:ascii="Book Antiqua" w:eastAsia="Book Antiqua" w:hAnsi="Book Antiqua" w:cs="Book Antiqua"/>
          <w:color w:val="000000"/>
        </w:rPr>
        <w:t xml:space="preserve">guided </w:t>
      </w:r>
      <w:proofErr w:type="spellStart"/>
      <w:r w:rsidRPr="00050D1C">
        <w:rPr>
          <w:rFonts w:ascii="Book Antiqua" w:eastAsia="Book Antiqua" w:hAnsi="Book Antiqua" w:cs="Book Antiqua"/>
          <w:color w:val="000000"/>
        </w:rPr>
        <w:t>intracorporal</w:t>
      </w:r>
      <w:proofErr w:type="spellEnd"/>
      <w:r w:rsidRPr="00050D1C">
        <w:rPr>
          <w:rFonts w:ascii="Book Antiqua" w:eastAsia="Book Antiqua" w:hAnsi="Book Antiqua" w:cs="Book Antiqua"/>
          <w:color w:val="000000"/>
        </w:rPr>
        <w:t xml:space="preserve"> lithotripsy and followed the Preferred Reporting items for Systematic Reviews and Meta-Analyses (PRISMA) </w:t>
      </w:r>
      <w:proofErr w:type="gramStart"/>
      <w:r w:rsidRPr="00050D1C">
        <w:rPr>
          <w:rFonts w:ascii="Book Antiqua" w:eastAsia="Book Antiqua" w:hAnsi="Book Antiqua" w:cs="Book Antiqua"/>
          <w:color w:val="000000"/>
        </w:rPr>
        <w:t>guidelines</w:t>
      </w:r>
      <w:r w:rsidRPr="00050D1C">
        <w:rPr>
          <w:rFonts w:ascii="Book Antiqua" w:eastAsia="Book Antiqua" w:hAnsi="Book Antiqua" w:cs="Book Antiqua"/>
          <w:color w:val="000000"/>
          <w:szCs w:val="20"/>
          <w:vertAlign w:val="superscript"/>
        </w:rPr>
        <w:t>[</w:t>
      </w:r>
      <w:proofErr w:type="gramEnd"/>
      <w:r w:rsidRPr="00050D1C">
        <w:rPr>
          <w:rFonts w:ascii="Book Antiqua" w:eastAsia="Book Antiqua" w:hAnsi="Book Antiqua" w:cs="Book Antiqua"/>
          <w:color w:val="000000"/>
          <w:szCs w:val="20"/>
          <w:vertAlign w:val="superscript"/>
        </w:rPr>
        <w:t>10]</w:t>
      </w:r>
      <w:r w:rsidRPr="00050D1C">
        <w:rPr>
          <w:rFonts w:ascii="Book Antiqua" w:eastAsia="Book Antiqua" w:hAnsi="Book Antiqua" w:cs="Book Antiqua"/>
          <w:color w:val="000000"/>
        </w:rPr>
        <w:t xml:space="preserve">. The schematic diagram of study selection as per PRISMA guidelines is illustrated in Figure 1. </w:t>
      </w:r>
    </w:p>
    <w:p w14:paraId="25642864" w14:textId="16AFFBCE" w:rsidR="00A77B3E" w:rsidRPr="00050D1C" w:rsidRDefault="00CC280A">
      <w:pPr>
        <w:spacing w:line="360" w:lineRule="auto"/>
        <w:ind w:firstLine="240"/>
        <w:jc w:val="both"/>
      </w:pPr>
      <w:r w:rsidRPr="00050D1C">
        <w:rPr>
          <w:rFonts w:ascii="Book Antiqua" w:eastAsia="Book Antiqua" w:hAnsi="Book Antiqua" w:cs="Book Antiqua"/>
          <w:color w:val="000000"/>
        </w:rPr>
        <w:t xml:space="preserve">Literature search keywords included a combination of “per-oral”, “pancreatoscopy”, “pancreatoscope”, “POP”, “electrohydraulic”, “EHL”, “laser”, “lithotripsy”, “LL”, “pancreas”, “calculi”, “stones”, “chronic” and “pancreatitis”. The literature </w:t>
      </w:r>
      <w:r w:rsidR="00723692" w:rsidRPr="00723692">
        <w:rPr>
          <w:rFonts w:ascii="Book Antiqua" w:hAnsi="Book Antiqua" w:cs="Book Antiqua"/>
          <w:color w:val="000000"/>
          <w:lang w:eastAsia="zh-CN"/>
        </w:rPr>
        <w:t xml:space="preserve">retrieved </w:t>
      </w:r>
      <w:r w:rsidRPr="00050D1C">
        <w:rPr>
          <w:rFonts w:ascii="Book Antiqua" w:eastAsia="Book Antiqua" w:hAnsi="Book Antiqua" w:cs="Book Antiqua"/>
          <w:color w:val="000000"/>
        </w:rPr>
        <w:t xml:space="preserve">was restricted to studies done on humans and published in English. Two authors (BD, HS) independently evaluated titles and abstracts obtained from the literature search and discarded any studies that were irrelevant to our </w:t>
      </w:r>
      <w:r w:rsidR="00A56EAF">
        <w:rPr>
          <w:rFonts w:ascii="Book Antiqua" w:hAnsi="Book Antiqua" w:cs="Book Antiqua" w:hint="eastAsia"/>
          <w:color w:val="000000"/>
          <w:lang w:eastAsia="zh-CN"/>
        </w:rPr>
        <w:t>topic</w:t>
      </w:r>
      <w:r w:rsidRPr="00050D1C">
        <w:rPr>
          <w:rFonts w:ascii="Book Antiqua" w:eastAsia="Book Antiqua" w:hAnsi="Book Antiqua" w:cs="Book Antiqua"/>
          <w:color w:val="000000"/>
        </w:rPr>
        <w:t>, based on predetermined inclusion and exclusion criteria. We then reviewed the complete versions of the articles of interest to determine if they contained relevant context. Any article with discrepancies was reviewed by a third author (SS).</w:t>
      </w:r>
    </w:p>
    <w:p w14:paraId="0E6E3D80" w14:textId="77777777" w:rsidR="00A77B3E" w:rsidRPr="00050D1C" w:rsidRDefault="00CC280A">
      <w:pPr>
        <w:spacing w:line="360" w:lineRule="auto"/>
        <w:ind w:firstLine="240"/>
        <w:jc w:val="both"/>
      </w:pPr>
      <w:r w:rsidRPr="00050D1C">
        <w:rPr>
          <w:rFonts w:ascii="Book Antiqua" w:eastAsia="Book Antiqua" w:hAnsi="Book Antiqua" w:cs="Book Antiqua"/>
          <w:color w:val="000000"/>
        </w:rPr>
        <w:t>Additional relevant articles were discovered from the bibliographic sections from the articles of interest. </w:t>
      </w:r>
    </w:p>
    <w:p w14:paraId="363A21AE" w14:textId="77777777" w:rsidR="00A77B3E" w:rsidRPr="00050D1C" w:rsidRDefault="00A77B3E">
      <w:pPr>
        <w:spacing w:line="360" w:lineRule="auto"/>
        <w:ind w:firstLine="240"/>
        <w:jc w:val="both"/>
      </w:pPr>
    </w:p>
    <w:p w14:paraId="6F2AE34E" w14:textId="77777777" w:rsidR="00A77B3E" w:rsidRPr="00050D1C" w:rsidRDefault="00CC280A">
      <w:pPr>
        <w:spacing w:line="360" w:lineRule="auto"/>
        <w:jc w:val="both"/>
      </w:pPr>
      <w:r w:rsidRPr="00050D1C">
        <w:rPr>
          <w:rFonts w:ascii="Book Antiqua" w:eastAsia="Book Antiqua" w:hAnsi="Book Antiqua" w:cs="Book Antiqua"/>
          <w:b/>
          <w:bCs/>
          <w:i/>
          <w:iCs/>
          <w:color w:val="000000"/>
        </w:rPr>
        <w:t>Study selection</w:t>
      </w:r>
    </w:p>
    <w:p w14:paraId="5B5F1208" w14:textId="7292918D" w:rsidR="00A77B3E" w:rsidRPr="00050D1C" w:rsidRDefault="00CC280A">
      <w:pPr>
        <w:spacing w:line="360" w:lineRule="auto"/>
        <w:jc w:val="both"/>
      </w:pPr>
      <w:r w:rsidRPr="00050D1C">
        <w:rPr>
          <w:rFonts w:ascii="Book Antiqua" w:eastAsia="Book Antiqua" w:hAnsi="Book Antiqua" w:cs="Book Antiqua"/>
          <w:color w:val="000000"/>
        </w:rPr>
        <w:t xml:space="preserve">In this meta-analysis, studies that discussed the use of POP, EHL, and LL in patients with pancreatic duct stones were included. We included </w:t>
      </w:r>
      <w:r w:rsidR="009D1AB8">
        <w:rPr>
          <w:rFonts w:ascii="Book Antiqua" w:hAnsi="Book Antiqua" w:cs="Book Antiqua"/>
          <w:color w:val="000000"/>
          <w:lang w:eastAsia="zh-CN"/>
        </w:rPr>
        <w:t>relevant</w:t>
      </w:r>
      <w:r w:rsidR="009D1AB8">
        <w:rPr>
          <w:rFonts w:ascii="Book Antiqua" w:hAnsi="Book Antiqua" w:cs="Book Antiqua" w:hint="eastAsia"/>
          <w:color w:val="000000"/>
          <w:lang w:eastAsia="zh-CN"/>
        </w:rPr>
        <w:t xml:space="preserve"> </w:t>
      </w:r>
      <w:r w:rsidRPr="00050D1C">
        <w:rPr>
          <w:rFonts w:ascii="Book Antiqua" w:eastAsia="Book Antiqua" w:hAnsi="Book Antiqua" w:cs="Book Antiqua"/>
          <w:color w:val="000000"/>
        </w:rPr>
        <w:t xml:space="preserve">studies </w:t>
      </w:r>
      <w:r w:rsidR="009D1AB8">
        <w:rPr>
          <w:rFonts w:ascii="Book Antiqua" w:hAnsi="Book Antiqua" w:cs="Book Antiqua" w:hint="eastAsia"/>
          <w:color w:val="000000"/>
          <w:lang w:eastAsia="zh-CN"/>
        </w:rPr>
        <w:t>for the</w:t>
      </w:r>
      <w:r w:rsidRPr="00050D1C">
        <w:rPr>
          <w:rFonts w:ascii="Book Antiqua" w:eastAsia="Book Antiqua" w:hAnsi="Book Antiqua" w:cs="Book Antiqua"/>
          <w:color w:val="000000"/>
        </w:rPr>
        <w:t xml:space="preserve"> data </w:t>
      </w:r>
      <w:r w:rsidR="009D1AB8">
        <w:rPr>
          <w:rFonts w:ascii="Book Antiqua" w:hAnsi="Book Antiqua" w:cs="Book Antiqua" w:hint="eastAsia"/>
          <w:color w:val="000000"/>
          <w:lang w:eastAsia="zh-CN"/>
        </w:rPr>
        <w:t>analysis</w:t>
      </w:r>
      <w:r w:rsidR="009D1AB8"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 xml:space="preserve">regardless of their geographical location, inpatient/outpatient setting, or abstract/manuscript status. </w:t>
      </w:r>
    </w:p>
    <w:p w14:paraId="6943AFEB" w14:textId="7BE6C7AE" w:rsidR="00A77B3E" w:rsidRPr="00050D1C" w:rsidRDefault="00A56EAF">
      <w:pPr>
        <w:spacing w:line="360" w:lineRule="auto"/>
        <w:ind w:firstLine="240"/>
        <w:jc w:val="both"/>
      </w:pPr>
      <w:r>
        <w:rPr>
          <w:rFonts w:ascii="Book Antiqua" w:hAnsi="Book Antiqua" w:cs="Book Antiqua" w:hint="eastAsia"/>
          <w:color w:val="000000"/>
          <w:lang w:eastAsia="zh-CN"/>
        </w:rPr>
        <w:t>The</w:t>
      </w:r>
      <w:r w:rsidRPr="00050D1C">
        <w:rPr>
          <w:rFonts w:ascii="Book Antiqua" w:eastAsia="Book Antiqua" w:hAnsi="Book Antiqua" w:cs="Book Antiqua"/>
          <w:color w:val="000000"/>
        </w:rPr>
        <w:t xml:space="preserve"> </w:t>
      </w:r>
      <w:r w:rsidR="00CC280A" w:rsidRPr="00050D1C">
        <w:rPr>
          <w:rFonts w:ascii="Book Antiqua" w:eastAsia="Book Antiqua" w:hAnsi="Book Antiqua" w:cs="Book Antiqua"/>
          <w:color w:val="000000"/>
        </w:rPr>
        <w:t>exclusion criteria include</w:t>
      </w:r>
      <w:r>
        <w:rPr>
          <w:rFonts w:ascii="Book Antiqua" w:hAnsi="Book Antiqua" w:cs="Book Antiqua" w:hint="eastAsia"/>
          <w:color w:val="000000"/>
          <w:lang w:eastAsia="zh-CN"/>
        </w:rPr>
        <w:t>d</w:t>
      </w:r>
      <w:r w:rsidR="00CC280A" w:rsidRPr="00050D1C">
        <w:rPr>
          <w:rFonts w:ascii="Book Antiqua" w:eastAsia="Book Antiqua" w:hAnsi="Book Antiqua" w:cs="Book Antiqua"/>
          <w:color w:val="000000"/>
        </w:rPr>
        <w:t xml:space="preserve"> the following: (1) Alternative therapies for management of pancreatic duct stones other than POP; (2) use of POP for indications other than for pancreatic duct stones; (3) studies of the pediatric population (age &lt; 17 years); and (4) studies published in languages other than English. </w:t>
      </w:r>
    </w:p>
    <w:p w14:paraId="64C0C39A" w14:textId="5F8748FB" w:rsidR="00A77B3E" w:rsidRPr="00050D1C" w:rsidRDefault="00CC280A">
      <w:pPr>
        <w:spacing w:line="360" w:lineRule="auto"/>
        <w:ind w:firstLine="240"/>
        <w:jc w:val="both"/>
      </w:pPr>
      <w:r w:rsidRPr="00050D1C">
        <w:rPr>
          <w:rFonts w:ascii="Book Antiqua" w:eastAsia="Book Antiqua" w:hAnsi="Book Antiqua" w:cs="Book Antiqua"/>
          <w:color w:val="000000"/>
        </w:rPr>
        <w:t>In instances where there were multiple articles from the same cohort or overlapping cohorts, we used the ones that were the most relevant, comprehensive and/or recent. </w:t>
      </w:r>
    </w:p>
    <w:p w14:paraId="521CE71A" w14:textId="77777777" w:rsidR="00A77B3E" w:rsidRPr="00050D1C" w:rsidRDefault="00A77B3E">
      <w:pPr>
        <w:spacing w:line="360" w:lineRule="auto"/>
        <w:ind w:firstLine="240"/>
        <w:jc w:val="both"/>
      </w:pPr>
    </w:p>
    <w:p w14:paraId="39DAA976" w14:textId="77777777" w:rsidR="00A77B3E" w:rsidRPr="00050D1C" w:rsidRDefault="00CC280A">
      <w:pPr>
        <w:spacing w:line="360" w:lineRule="auto"/>
        <w:jc w:val="both"/>
      </w:pPr>
      <w:r w:rsidRPr="00050D1C">
        <w:rPr>
          <w:rFonts w:ascii="Book Antiqua" w:eastAsia="Book Antiqua" w:hAnsi="Book Antiqua" w:cs="Book Antiqua"/>
          <w:b/>
          <w:bCs/>
          <w:i/>
          <w:iCs/>
          <w:color w:val="000000"/>
        </w:rPr>
        <w:t>Data extraction</w:t>
      </w:r>
    </w:p>
    <w:p w14:paraId="14A3E59E" w14:textId="1840833F" w:rsidR="00A77B3E" w:rsidRPr="00050D1C" w:rsidRDefault="00CC280A">
      <w:pPr>
        <w:spacing w:line="360" w:lineRule="auto"/>
        <w:jc w:val="both"/>
      </w:pPr>
      <w:r w:rsidRPr="00050D1C">
        <w:rPr>
          <w:rFonts w:ascii="Book Antiqua" w:eastAsia="Book Antiqua" w:hAnsi="Book Antiqua" w:cs="Book Antiqua"/>
          <w:color w:val="000000"/>
        </w:rPr>
        <w:lastRenderedPageBreak/>
        <w:t xml:space="preserve">Information regarding study-related outcomes from the individual studies </w:t>
      </w:r>
      <w:r w:rsidR="00126DEA" w:rsidRPr="00050D1C">
        <w:rPr>
          <w:rFonts w:ascii="Book Antiqua" w:eastAsia="Book Antiqua" w:hAnsi="Book Antiqua" w:cs="Book Antiqua"/>
          <w:color w:val="000000"/>
        </w:rPr>
        <w:t>w</w:t>
      </w:r>
      <w:r w:rsidR="00126DEA">
        <w:rPr>
          <w:rFonts w:ascii="Book Antiqua" w:hAnsi="Book Antiqua" w:cs="Book Antiqua" w:hint="eastAsia"/>
          <w:color w:val="000000"/>
          <w:lang w:eastAsia="zh-CN"/>
        </w:rPr>
        <w:t>as</w:t>
      </w:r>
      <w:r w:rsidR="00126DEA"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 xml:space="preserve">extracted onto a standardized form by </w:t>
      </w:r>
      <w:r w:rsidR="00126DEA">
        <w:rPr>
          <w:rFonts w:ascii="Book Antiqua" w:hAnsi="Book Antiqua" w:cs="Book Antiqua" w:hint="eastAsia"/>
          <w:color w:val="000000"/>
          <w:lang w:eastAsia="zh-CN"/>
        </w:rPr>
        <w:t>three</w:t>
      </w:r>
      <w:r w:rsidRPr="00050D1C">
        <w:rPr>
          <w:rFonts w:ascii="Book Antiqua" w:eastAsia="Book Antiqua" w:hAnsi="Book Antiqua" w:cs="Book Antiqua"/>
          <w:color w:val="000000"/>
        </w:rPr>
        <w:t xml:space="preserve"> authors (BD, HM, </w:t>
      </w:r>
      <w:proofErr w:type="gramStart"/>
      <w:r w:rsidRPr="00050D1C">
        <w:rPr>
          <w:rFonts w:ascii="Book Antiqua" w:eastAsia="Book Antiqua" w:hAnsi="Book Antiqua" w:cs="Book Antiqua"/>
          <w:color w:val="000000"/>
        </w:rPr>
        <w:t>SMS</w:t>
      </w:r>
      <w:proofErr w:type="gramEnd"/>
      <w:r w:rsidRPr="00050D1C">
        <w:rPr>
          <w:rFonts w:ascii="Book Antiqua" w:eastAsia="Book Antiqua" w:hAnsi="Book Antiqua" w:cs="Book Antiqua"/>
          <w:color w:val="000000"/>
        </w:rPr>
        <w:t xml:space="preserve">). </w:t>
      </w:r>
    </w:p>
    <w:p w14:paraId="6EAC9864" w14:textId="77777777" w:rsidR="00A77B3E" w:rsidRPr="00050D1C" w:rsidRDefault="00A77B3E">
      <w:pPr>
        <w:spacing w:line="360" w:lineRule="auto"/>
        <w:jc w:val="both"/>
      </w:pPr>
    </w:p>
    <w:p w14:paraId="6E5F24CB" w14:textId="77777777" w:rsidR="00A77B3E" w:rsidRPr="00050D1C" w:rsidRDefault="00CC280A">
      <w:pPr>
        <w:spacing w:line="360" w:lineRule="auto"/>
        <w:jc w:val="both"/>
      </w:pPr>
      <w:r w:rsidRPr="00050D1C">
        <w:rPr>
          <w:rFonts w:ascii="Book Antiqua" w:eastAsia="Book Antiqua" w:hAnsi="Book Antiqua" w:cs="Book Antiqua"/>
          <w:b/>
          <w:bCs/>
          <w:i/>
          <w:iCs/>
          <w:color w:val="000000"/>
        </w:rPr>
        <w:t>Risk of bias</w:t>
      </w:r>
    </w:p>
    <w:p w14:paraId="53137250" w14:textId="7DF7B391" w:rsidR="00A77B3E" w:rsidRPr="00050D1C" w:rsidRDefault="00CC280A">
      <w:pPr>
        <w:spacing w:line="360" w:lineRule="auto"/>
        <w:jc w:val="both"/>
      </w:pPr>
      <w:r w:rsidRPr="00050D1C">
        <w:rPr>
          <w:rFonts w:ascii="Book Antiqua" w:eastAsia="Book Antiqua" w:hAnsi="Book Antiqua" w:cs="Book Antiqua"/>
          <w:color w:val="000000"/>
        </w:rPr>
        <w:t xml:space="preserve">The collected data was evaluated akin to single group cohort studies and thus, we used the Newcastle-Ottawa scale to assess the quality of these </w:t>
      </w:r>
      <w:proofErr w:type="gramStart"/>
      <w:r w:rsidRPr="00050D1C">
        <w:rPr>
          <w:rFonts w:ascii="Book Antiqua" w:eastAsia="Book Antiqua" w:hAnsi="Book Antiqua" w:cs="Book Antiqua"/>
          <w:color w:val="000000"/>
        </w:rPr>
        <w:t>studies</w:t>
      </w:r>
      <w:r w:rsidRPr="00050D1C">
        <w:rPr>
          <w:rFonts w:ascii="Book Antiqua" w:eastAsia="Book Antiqua" w:hAnsi="Book Antiqua" w:cs="Book Antiqua"/>
          <w:color w:val="000000"/>
          <w:szCs w:val="20"/>
          <w:vertAlign w:val="superscript"/>
        </w:rPr>
        <w:t>[</w:t>
      </w:r>
      <w:proofErr w:type="gramEnd"/>
      <w:r w:rsidRPr="00050D1C">
        <w:rPr>
          <w:rFonts w:ascii="Book Antiqua" w:eastAsia="Book Antiqua" w:hAnsi="Book Antiqua" w:cs="Book Antiqua"/>
          <w:color w:val="000000"/>
          <w:szCs w:val="20"/>
          <w:vertAlign w:val="superscript"/>
        </w:rPr>
        <w:t>11]</w:t>
      </w:r>
      <w:r w:rsidRPr="00050D1C">
        <w:rPr>
          <w:rFonts w:ascii="Book Antiqua" w:eastAsia="Book Antiqua" w:hAnsi="Book Antiqua" w:cs="Book Antiqua"/>
          <w:color w:val="000000"/>
        </w:rPr>
        <w:t xml:space="preserve">. </w:t>
      </w:r>
      <w:proofErr w:type="gramStart"/>
      <w:r w:rsidRPr="00050D1C">
        <w:rPr>
          <w:rFonts w:ascii="Book Antiqua" w:eastAsia="Book Antiqua" w:hAnsi="Book Antiqua" w:cs="Book Antiqua"/>
          <w:color w:val="000000"/>
        </w:rPr>
        <w:t>Details of the scale is</w:t>
      </w:r>
      <w:proofErr w:type="gramEnd"/>
      <w:r w:rsidRPr="00050D1C">
        <w:rPr>
          <w:rFonts w:ascii="Book Antiqua" w:eastAsia="Book Antiqua" w:hAnsi="Book Antiqua" w:cs="Book Antiqua"/>
          <w:color w:val="000000"/>
        </w:rPr>
        <w:t xml:space="preserve"> provided in Supplementary Table 1. </w:t>
      </w:r>
    </w:p>
    <w:p w14:paraId="2C153690" w14:textId="77777777" w:rsidR="00A77B3E" w:rsidRPr="00050D1C" w:rsidRDefault="00A77B3E">
      <w:pPr>
        <w:spacing w:line="360" w:lineRule="auto"/>
        <w:jc w:val="both"/>
      </w:pPr>
    </w:p>
    <w:p w14:paraId="44DB0170" w14:textId="77777777" w:rsidR="00A77B3E" w:rsidRPr="00050D1C" w:rsidRDefault="00CC280A">
      <w:pPr>
        <w:spacing w:line="360" w:lineRule="auto"/>
        <w:jc w:val="both"/>
      </w:pPr>
      <w:r w:rsidRPr="00050D1C">
        <w:rPr>
          <w:rFonts w:ascii="Book Antiqua" w:eastAsia="Book Antiqua" w:hAnsi="Book Antiqua" w:cs="Book Antiqua"/>
          <w:b/>
          <w:bCs/>
          <w:i/>
          <w:iCs/>
          <w:color w:val="000000"/>
        </w:rPr>
        <w:t>Statistical analysis</w:t>
      </w:r>
    </w:p>
    <w:p w14:paraId="20D2F856" w14:textId="22B0BDE9" w:rsidR="00A77B3E" w:rsidRPr="00050D1C" w:rsidRDefault="00CC280A">
      <w:pPr>
        <w:spacing w:line="360" w:lineRule="auto"/>
        <w:jc w:val="both"/>
      </w:pPr>
      <w:r w:rsidRPr="00050D1C">
        <w:rPr>
          <w:rFonts w:ascii="Book Antiqua" w:eastAsia="Book Antiqua" w:hAnsi="Book Antiqua" w:cs="Book Antiqua"/>
          <w:color w:val="000000"/>
        </w:rPr>
        <w:t xml:space="preserve">The pooled estimates were calculated with meta-analysis techniques </w:t>
      </w:r>
      <w:r w:rsidR="000A08C8">
        <w:rPr>
          <w:rFonts w:ascii="Book Antiqua" w:hAnsi="Book Antiqua" w:cs="Book Antiqua" w:hint="eastAsia"/>
          <w:color w:val="000000"/>
          <w:lang w:eastAsia="zh-CN"/>
        </w:rPr>
        <w:t xml:space="preserve">as </w:t>
      </w:r>
      <w:r w:rsidRPr="00050D1C">
        <w:rPr>
          <w:rFonts w:ascii="Book Antiqua" w:eastAsia="Book Antiqua" w:hAnsi="Book Antiqua" w:cs="Book Antiqua"/>
          <w:color w:val="000000"/>
        </w:rPr>
        <w:t xml:space="preserve">per DerSimonian and Laird using the random-effects </w:t>
      </w:r>
      <w:proofErr w:type="gramStart"/>
      <w:r w:rsidRPr="00050D1C">
        <w:rPr>
          <w:rFonts w:ascii="Book Antiqua" w:eastAsia="Book Antiqua" w:hAnsi="Book Antiqua" w:cs="Book Antiqua"/>
          <w:color w:val="000000"/>
        </w:rPr>
        <w:t>model</w:t>
      </w:r>
      <w:r w:rsidRPr="00050D1C">
        <w:rPr>
          <w:rFonts w:ascii="Book Antiqua" w:eastAsia="Book Antiqua" w:hAnsi="Book Antiqua" w:cs="Book Antiqua"/>
          <w:color w:val="000000"/>
          <w:szCs w:val="20"/>
          <w:vertAlign w:val="superscript"/>
        </w:rPr>
        <w:t>[</w:t>
      </w:r>
      <w:proofErr w:type="gramEnd"/>
      <w:r w:rsidRPr="00050D1C">
        <w:rPr>
          <w:rFonts w:ascii="Book Antiqua" w:eastAsia="Book Antiqua" w:hAnsi="Book Antiqua" w:cs="Book Antiqua"/>
          <w:color w:val="000000"/>
          <w:szCs w:val="20"/>
          <w:vertAlign w:val="superscript"/>
        </w:rPr>
        <w:t>12]</w:t>
      </w:r>
      <w:r w:rsidRPr="00050D1C">
        <w:rPr>
          <w:rFonts w:ascii="Book Antiqua" w:eastAsia="Book Antiqua" w:hAnsi="Book Antiqua" w:cs="Book Antiqua"/>
          <w:color w:val="000000"/>
        </w:rPr>
        <w:t xml:space="preserve">. A continuity correction of 0.5 was added to the number of incident cases if incidence of an outcome was zero before statistical </w:t>
      </w:r>
      <w:proofErr w:type="gramStart"/>
      <w:r w:rsidRPr="00050D1C">
        <w:rPr>
          <w:rFonts w:ascii="Book Antiqua" w:eastAsia="Book Antiqua" w:hAnsi="Book Antiqua" w:cs="Book Antiqua"/>
          <w:color w:val="000000"/>
        </w:rPr>
        <w:t>analysis</w:t>
      </w:r>
      <w:r w:rsidRPr="00050D1C">
        <w:rPr>
          <w:rFonts w:ascii="Book Antiqua" w:eastAsia="Book Antiqua" w:hAnsi="Book Antiqua" w:cs="Book Antiqua"/>
          <w:color w:val="000000"/>
          <w:szCs w:val="20"/>
          <w:vertAlign w:val="superscript"/>
        </w:rPr>
        <w:t>[</w:t>
      </w:r>
      <w:proofErr w:type="gramEnd"/>
      <w:r w:rsidRPr="00050D1C">
        <w:rPr>
          <w:rFonts w:ascii="Book Antiqua" w:eastAsia="Book Antiqua" w:hAnsi="Book Antiqua" w:cs="Book Antiqua"/>
          <w:color w:val="000000"/>
          <w:szCs w:val="20"/>
          <w:vertAlign w:val="superscript"/>
        </w:rPr>
        <w:t>13]</w:t>
      </w:r>
      <w:r w:rsidRPr="00050D1C">
        <w:rPr>
          <w:rFonts w:ascii="Book Antiqua" w:eastAsia="Book Antiqua" w:hAnsi="Book Antiqua" w:cs="Book Antiqua"/>
          <w:color w:val="000000"/>
        </w:rPr>
        <w:t xml:space="preserve">. Heterogeneity was evaluated </w:t>
      </w:r>
      <w:r w:rsidRPr="00050D1C">
        <w:rPr>
          <w:rFonts w:ascii="Book Antiqua" w:eastAsia="Book Antiqua" w:hAnsi="Book Antiqua" w:cs="Book Antiqua"/>
          <w:i/>
          <w:iCs/>
          <w:color w:val="000000"/>
        </w:rPr>
        <w:t>via</w:t>
      </w:r>
      <w:r w:rsidRPr="00050D1C">
        <w:rPr>
          <w:rFonts w:ascii="Book Antiqua" w:eastAsia="Book Antiqua" w:hAnsi="Book Antiqua" w:cs="Book Antiqua"/>
          <w:color w:val="000000"/>
        </w:rPr>
        <w:t xml:space="preserve"> Cochrane </w:t>
      </w:r>
      <w:r w:rsidRPr="00050D1C">
        <w:rPr>
          <w:rFonts w:ascii="Book Antiqua" w:eastAsia="Book Antiqua" w:hAnsi="Book Antiqua" w:cs="Book Antiqua"/>
          <w:i/>
          <w:iCs/>
          <w:color w:val="000000"/>
        </w:rPr>
        <w:t>Q</w:t>
      </w:r>
      <w:r w:rsidRPr="00050D1C">
        <w:rPr>
          <w:rFonts w:ascii="Book Antiqua" w:eastAsia="Book Antiqua" w:hAnsi="Book Antiqua" w:cs="Book Antiqua"/>
          <w:color w:val="000000"/>
        </w:rPr>
        <w:t xml:space="preserve"> statistical test for heterogeneity and the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w:t>
      </w:r>
      <w:proofErr w:type="gramStart"/>
      <w:r w:rsidRPr="00050D1C">
        <w:rPr>
          <w:rFonts w:ascii="Book Antiqua" w:eastAsia="Book Antiqua" w:hAnsi="Book Antiqua" w:cs="Book Antiqua"/>
          <w:color w:val="000000"/>
        </w:rPr>
        <w:t>statistics</w:t>
      </w:r>
      <w:r w:rsidR="00367A7B" w:rsidRPr="00050D1C">
        <w:rPr>
          <w:rFonts w:ascii="Book Antiqua" w:eastAsia="Book Antiqua" w:hAnsi="Book Antiqua" w:cs="Book Antiqua"/>
          <w:color w:val="000000"/>
          <w:szCs w:val="20"/>
          <w:vertAlign w:val="superscript"/>
        </w:rPr>
        <w:t>[</w:t>
      </w:r>
      <w:proofErr w:type="gramEnd"/>
      <w:r w:rsidR="00367A7B" w:rsidRPr="00050D1C">
        <w:rPr>
          <w:rFonts w:ascii="Book Antiqua" w:eastAsia="Book Antiqua" w:hAnsi="Book Antiqua" w:cs="Book Antiqua"/>
          <w:color w:val="000000"/>
          <w:szCs w:val="20"/>
          <w:vertAlign w:val="superscript"/>
        </w:rPr>
        <w:t>14</w:t>
      </w:r>
      <w:r w:rsidR="00367A7B" w:rsidRPr="00050D1C">
        <w:rPr>
          <w:rFonts w:ascii="Book Antiqua" w:hAnsi="Book Antiqua" w:cs="Book Antiqua" w:hint="eastAsia"/>
          <w:color w:val="000000"/>
          <w:szCs w:val="20"/>
          <w:vertAlign w:val="superscript"/>
          <w:lang w:eastAsia="zh-CN"/>
        </w:rPr>
        <w:t>,</w:t>
      </w:r>
      <w:r w:rsidRPr="00050D1C">
        <w:rPr>
          <w:rFonts w:ascii="Book Antiqua" w:eastAsia="Book Antiqua" w:hAnsi="Book Antiqua" w:cs="Book Antiqua"/>
          <w:color w:val="000000"/>
          <w:szCs w:val="20"/>
          <w:vertAlign w:val="superscript"/>
        </w:rPr>
        <w:t>15]</w:t>
      </w:r>
      <w:r w:rsidRPr="00050D1C">
        <w:rPr>
          <w:rFonts w:ascii="Book Antiqua" w:eastAsia="Book Antiqua" w:hAnsi="Book Antiqua" w:cs="Book Antiqua"/>
          <w:color w:val="000000"/>
        </w:rPr>
        <w:t xml:space="preserve">.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values of &lt; 30%, 30% to 60%, 61% to 75%, and &gt; 75% </w:t>
      </w:r>
      <w:r w:rsidR="000A08C8">
        <w:rPr>
          <w:rFonts w:ascii="Book Antiqua" w:hAnsi="Book Antiqua" w:cs="Book Antiqua" w:hint="eastAsia"/>
          <w:color w:val="000000"/>
          <w:lang w:eastAsia="zh-CN"/>
        </w:rPr>
        <w:t>were</w:t>
      </w:r>
      <w:r w:rsidR="000A08C8"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 xml:space="preserve">indicative of low, moderate, substantial, and significant heterogeneity, </w:t>
      </w:r>
      <w:proofErr w:type="gramStart"/>
      <w:r w:rsidRPr="00050D1C">
        <w:rPr>
          <w:rFonts w:ascii="Book Antiqua" w:eastAsia="Book Antiqua" w:hAnsi="Book Antiqua" w:cs="Book Antiqua"/>
          <w:color w:val="000000"/>
        </w:rPr>
        <w:t>respectively</w:t>
      </w:r>
      <w:r w:rsidRPr="00050D1C">
        <w:rPr>
          <w:rFonts w:ascii="Book Antiqua" w:eastAsia="Book Antiqua" w:hAnsi="Book Antiqua" w:cs="Book Antiqua"/>
          <w:color w:val="000000"/>
          <w:szCs w:val="20"/>
          <w:vertAlign w:val="superscript"/>
        </w:rPr>
        <w:t>[</w:t>
      </w:r>
      <w:proofErr w:type="gramEnd"/>
      <w:r w:rsidRPr="00050D1C">
        <w:rPr>
          <w:rFonts w:ascii="Book Antiqua" w:eastAsia="Book Antiqua" w:hAnsi="Book Antiqua" w:cs="Book Antiqua"/>
          <w:color w:val="000000"/>
          <w:szCs w:val="20"/>
          <w:vertAlign w:val="superscript"/>
        </w:rPr>
        <w:t>16]</w:t>
      </w:r>
      <w:r w:rsidRPr="00050D1C">
        <w:rPr>
          <w:rFonts w:ascii="Book Antiqua" w:eastAsia="Book Antiqua" w:hAnsi="Book Antiqua" w:cs="Book Antiqua"/>
          <w:color w:val="000000"/>
        </w:rPr>
        <w:t xml:space="preserve">. Publication bias was determined quantitatively </w:t>
      </w:r>
      <w:r w:rsidRPr="00050D1C">
        <w:rPr>
          <w:rFonts w:ascii="Book Antiqua" w:eastAsia="Book Antiqua" w:hAnsi="Book Antiqua" w:cs="Book Antiqua"/>
          <w:i/>
          <w:iCs/>
          <w:color w:val="000000"/>
        </w:rPr>
        <w:t>via</w:t>
      </w:r>
      <w:r w:rsidRPr="00050D1C">
        <w:rPr>
          <w:rFonts w:ascii="Book Antiqua" w:eastAsia="Book Antiqua" w:hAnsi="Book Antiqua" w:cs="Book Antiqua"/>
          <w:color w:val="000000"/>
        </w:rPr>
        <w:t xml:space="preserve"> the Egger test and qualitatively </w:t>
      </w:r>
      <w:r w:rsidRPr="00050D1C">
        <w:rPr>
          <w:rFonts w:ascii="Book Antiqua" w:eastAsia="Book Antiqua" w:hAnsi="Book Antiqua" w:cs="Book Antiqua"/>
          <w:i/>
          <w:iCs/>
          <w:color w:val="000000"/>
        </w:rPr>
        <w:t>via</w:t>
      </w:r>
      <w:r w:rsidRPr="00050D1C">
        <w:rPr>
          <w:rFonts w:ascii="Book Antiqua" w:eastAsia="Book Antiqua" w:hAnsi="Book Antiqua" w:cs="Book Antiqua"/>
          <w:color w:val="000000"/>
        </w:rPr>
        <w:t xml:space="preserve"> visual inspection of the funnel </w:t>
      </w:r>
      <w:proofErr w:type="gramStart"/>
      <w:r w:rsidRPr="00050D1C">
        <w:rPr>
          <w:rFonts w:ascii="Book Antiqua" w:eastAsia="Book Antiqua" w:hAnsi="Book Antiqua" w:cs="Book Antiqua"/>
          <w:color w:val="000000"/>
        </w:rPr>
        <w:t>plot</w:t>
      </w:r>
      <w:r w:rsidRPr="00050D1C">
        <w:rPr>
          <w:rFonts w:ascii="Book Antiqua" w:eastAsia="Book Antiqua" w:hAnsi="Book Antiqua" w:cs="Book Antiqua"/>
          <w:color w:val="000000"/>
          <w:szCs w:val="20"/>
          <w:vertAlign w:val="superscript"/>
        </w:rPr>
        <w:t>[</w:t>
      </w:r>
      <w:proofErr w:type="gramEnd"/>
      <w:r w:rsidRPr="00050D1C">
        <w:rPr>
          <w:rFonts w:ascii="Book Antiqua" w:eastAsia="Book Antiqua" w:hAnsi="Book Antiqua" w:cs="Book Antiqua"/>
          <w:color w:val="000000"/>
          <w:szCs w:val="20"/>
          <w:vertAlign w:val="superscript"/>
        </w:rPr>
        <w:t>17]</w:t>
      </w:r>
      <w:r w:rsidRPr="00050D1C">
        <w:rPr>
          <w:rFonts w:ascii="Book Antiqua" w:eastAsia="Book Antiqua" w:hAnsi="Book Antiqua" w:cs="Book Antiqua"/>
          <w:color w:val="000000"/>
        </w:rPr>
        <w:t xml:space="preserve">. With the presence of publication bias, we used the fail-safe N test and the Duval and Tweedie’s “Trim and Fill” test to determine the impact of the </w:t>
      </w:r>
      <w:proofErr w:type="gramStart"/>
      <w:r w:rsidRPr="00050D1C">
        <w:rPr>
          <w:rFonts w:ascii="Book Antiqua" w:eastAsia="Book Antiqua" w:hAnsi="Book Antiqua" w:cs="Book Antiqua"/>
          <w:color w:val="000000"/>
        </w:rPr>
        <w:t>bias</w:t>
      </w:r>
      <w:r w:rsidRPr="00050D1C">
        <w:rPr>
          <w:rFonts w:ascii="Book Antiqua" w:eastAsia="Book Antiqua" w:hAnsi="Book Antiqua" w:cs="Book Antiqua"/>
          <w:color w:val="000000"/>
          <w:szCs w:val="20"/>
          <w:vertAlign w:val="superscript"/>
        </w:rPr>
        <w:t>[</w:t>
      </w:r>
      <w:proofErr w:type="gramEnd"/>
      <w:r w:rsidRPr="00050D1C">
        <w:rPr>
          <w:rFonts w:ascii="Book Antiqua" w:eastAsia="Book Antiqua" w:hAnsi="Book Antiqua" w:cs="Book Antiqua"/>
          <w:color w:val="000000"/>
          <w:szCs w:val="20"/>
          <w:vertAlign w:val="superscript"/>
        </w:rPr>
        <w:t>18]</w:t>
      </w:r>
      <w:r w:rsidRPr="00050D1C">
        <w:rPr>
          <w:rFonts w:ascii="Book Antiqua" w:eastAsia="Book Antiqua" w:hAnsi="Book Antiqua" w:cs="Book Antiqua"/>
          <w:color w:val="000000"/>
        </w:rPr>
        <w:t>. Impact was described in three levels based on similarities between the reported results and of those estimated as if there were no bias. Impact was classified as minimal if versions of both results were valued to be same, modest if there was substantial change in effect size, but the conclusion remained the same, or severe if the final conclusion of the analysis was subject to change by the bias</w:t>
      </w:r>
      <w:r w:rsidRPr="00050D1C">
        <w:rPr>
          <w:rFonts w:ascii="Book Antiqua" w:eastAsia="Book Antiqua" w:hAnsi="Book Antiqua" w:cs="Book Antiqua"/>
          <w:color w:val="000000"/>
          <w:szCs w:val="20"/>
          <w:vertAlign w:val="superscript"/>
        </w:rPr>
        <w:t>[19]</w:t>
      </w:r>
      <w:r w:rsidRPr="00050D1C">
        <w:rPr>
          <w:rFonts w:ascii="Book Antiqua" w:eastAsia="Book Antiqua" w:hAnsi="Book Antiqua" w:cs="Book Antiqua"/>
          <w:color w:val="000000"/>
        </w:rPr>
        <w:t xml:space="preserve">. </w:t>
      </w:r>
    </w:p>
    <w:p w14:paraId="588DBC21" w14:textId="77777777" w:rsidR="00A77B3E" w:rsidRPr="00050D1C" w:rsidRDefault="00CC280A">
      <w:pPr>
        <w:spacing w:line="360" w:lineRule="auto"/>
        <w:ind w:firstLine="240"/>
        <w:jc w:val="both"/>
      </w:pPr>
      <w:r w:rsidRPr="00050D1C">
        <w:rPr>
          <w:rFonts w:ascii="Book Antiqua" w:eastAsia="Book Antiqua" w:hAnsi="Book Antiqua" w:cs="Book Antiqua"/>
          <w:color w:val="000000"/>
        </w:rPr>
        <w:t>All of our analyses were executed using comprehensive meta-analysis software, version 3 (BioStat, Englewood, NJ, United States).</w:t>
      </w:r>
    </w:p>
    <w:p w14:paraId="5077235E" w14:textId="77777777" w:rsidR="00A77B3E" w:rsidRPr="00050D1C" w:rsidRDefault="00A77B3E">
      <w:pPr>
        <w:spacing w:line="360" w:lineRule="auto"/>
        <w:ind w:firstLine="240"/>
        <w:jc w:val="both"/>
      </w:pPr>
    </w:p>
    <w:p w14:paraId="05949DC6" w14:textId="77777777" w:rsidR="00A77B3E" w:rsidRPr="00050D1C" w:rsidRDefault="00CC280A">
      <w:pPr>
        <w:spacing w:line="360" w:lineRule="auto"/>
        <w:jc w:val="both"/>
      </w:pPr>
      <w:r w:rsidRPr="00050D1C">
        <w:rPr>
          <w:rFonts w:ascii="Book Antiqua" w:eastAsia="Book Antiqua" w:hAnsi="Book Antiqua" w:cs="Book Antiqua"/>
          <w:b/>
          <w:bCs/>
          <w:i/>
          <w:iCs/>
          <w:color w:val="000000"/>
        </w:rPr>
        <w:t>Outcomes assessed</w:t>
      </w:r>
    </w:p>
    <w:p w14:paraId="3175797E" w14:textId="4910B712" w:rsidR="00A77B3E" w:rsidRPr="00050D1C" w:rsidRDefault="00CC280A">
      <w:pPr>
        <w:spacing w:line="360" w:lineRule="auto"/>
        <w:jc w:val="both"/>
      </w:pPr>
      <w:r w:rsidRPr="00050D1C">
        <w:rPr>
          <w:rFonts w:ascii="Book Antiqua" w:eastAsia="Book Antiqua" w:hAnsi="Book Antiqua" w:cs="Book Antiqua"/>
          <w:b/>
          <w:bCs/>
          <w:color w:val="000000"/>
        </w:rPr>
        <w:lastRenderedPageBreak/>
        <w:t xml:space="preserve">Primary outcomes: </w:t>
      </w:r>
      <w:r w:rsidRPr="00050D1C">
        <w:rPr>
          <w:rFonts w:ascii="Book Antiqua" w:eastAsia="Book Antiqua" w:hAnsi="Book Antiqua" w:cs="Book Antiqua"/>
          <w:color w:val="000000"/>
        </w:rPr>
        <w:t xml:space="preserve">(1) Pooled technical success rate of </w:t>
      </w:r>
      <w:r w:rsidR="00704A9E" w:rsidRPr="00050D1C">
        <w:rPr>
          <w:rFonts w:ascii="Book Antiqua" w:eastAsia="Book Antiqua" w:hAnsi="Book Antiqua" w:cs="Book Antiqua"/>
          <w:color w:val="000000"/>
        </w:rPr>
        <w:t>POP</w:t>
      </w:r>
      <w:r w:rsidR="00704A9E">
        <w:rPr>
          <w:rFonts w:ascii="Book Antiqua" w:hAnsi="Book Antiqua" w:cs="Book Antiqua" w:hint="eastAsia"/>
          <w:color w:val="000000"/>
          <w:lang w:eastAsia="zh-CN"/>
        </w:rPr>
        <w:t>-</w:t>
      </w:r>
      <w:r w:rsidRPr="00050D1C">
        <w:rPr>
          <w:rFonts w:ascii="Book Antiqua" w:eastAsia="Book Antiqua" w:hAnsi="Book Antiqua" w:cs="Book Antiqua"/>
          <w:color w:val="000000"/>
        </w:rPr>
        <w:t xml:space="preserve">guided lithotripsy; and (2) Pooled clinical success rate of </w:t>
      </w:r>
      <w:r w:rsidR="00704A9E" w:rsidRPr="00050D1C">
        <w:rPr>
          <w:rFonts w:ascii="Book Antiqua" w:eastAsia="Book Antiqua" w:hAnsi="Book Antiqua" w:cs="Book Antiqua"/>
          <w:color w:val="000000"/>
        </w:rPr>
        <w:t>POP</w:t>
      </w:r>
      <w:r w:rsidR="00704A9E">
        <w:rPr>
          <w:rFonts w:ascii="Book Antiqua" w:hAnsi="Book Antiqua" w:cs="Book Antiqua" w:hint="eastAsia"/>
          <w:color w:val="000000"/>
          <w:lang w:eastAsia="zh-CN"/>
        </w:rPr>
        <w:t>-</w:t>
      </w:r>
      <w:r w:rsidRPr="00050D1C">
        <w:rPr>
          <w:rFonts w:ascii="Book Antiqua" w:eastAsia="Book Antiqua" w:hAnsi="Book Antiqua" w:cs="Book Antiqua"/>
          <w:color w:val="000000"/>
        </w:rPr>
        <w:t>guided lithotripsy. </w:t>
      </w:r>
    </w:p>
    <w:p w14:paraId="02C291F9" w14:textId="77777777" w:rsidR="00A77B3E" w:rsidRPr="00050D1C" w:rsidRDefault="00A77B3E">
      <w:pPr>
        <w:spacing w:line="360" w:lineRule="auto"/>
        <w:jc w:val="both"/>
      </w:pPr>
    </w:p>
    <w:p w14:paraId="7D669D99" w14:textId="214C062E" w:rsidR="00A77B3E" w:rsidRPr="00D73FDB" w:rsidRDefault="00CC280A">
      <w:pPr>
        <w:spacing w:line="360" w:lineRule="auto"/>
        <w:jc w:val="both"/>
        <w:rPr>
          <w:lang w:eastAsia="zh-CN"/>
        </w:rPr>
      </w:pPr>
      <w:r w:rsidRPr="00050D1C">
        <w:rPr>
          <w:rFonts w:ascii="Book Antiqua" w:eastAsia="Book Antiqua" w:hAnsi="Book Antiqua" w:cs="Book Antiqua"/>
          <w:b/>
          <w:bCs/>
          <w:color w:val="000000"/>
        </w:rPr>
        <w:t xml:space="preserve">Secondary outcomes: </w:t>
      </w:r>
      <w:r w:rsidRPr="00D73FDB">
        <w:rPr>
          <w:rFonts w:ascii="Book Antiqua" w:eastAsia="Book Antiqua" w:hAnsi="Book Antiqua" w:cs="Book Antiqua"/>
          <w:bCs/>
          <w:color w:val="000000"/>
        </w:rPr>
        <w:t>(1)</w:t>
      </w:r>
      <w:r w:rsidRPr="00050D1C">
        <w:rPr>
          <w:rFonts w:ascii="Book Antiqua" w:eastAsia="Book Antiqua" w:hAnsi="Book Antiqua" w:cs="Book Antiqua"/>
          <w:b/>
          <w:bCs/>
          <w:color w:val="000000"/>
        </w:rPr>
        <w:t xml:space="preserve"> </w:t>
      </w:r>
      <w:r w:rsidRPr="00050D1C">
        <w:rPr>
          <w:rFonts w:ascii="Book Antiqua" w:eastAsia="Book Antiqua" w:hAnsi="Book Antiqua" w:cs="Book Antiqua"/>
          <w:color w:val="000000"/>
        </w:rPr>
        <w:t xml:space="preserve">Pooled technical success rate: EHL and LL; (2) Pooled clinical success rate: EHL and LL; (3) Pooled rate of adverse events (AE): POP, EHL and LL; </w:t>
      </w:r>
      <w:r w:rsidR="00D73FDB">
        <w:rPr>
          <w:rFonts w:ascii="Book Antiqua" w:hAnsi="Book Antiqua" w:cs="Book Antiqua" w:hint="eastAsia"/>
          <w:color w:val="000000"/>
          <w:lang w:eastAsia="zh-CN"/>
        </w:rPr>
        <w:t xml:space="preserve">and </w:t>
      </w:r>
      <w:r w:rsidRPr="00050D1C">
        <w:rPr>
          <w:rFonts w:ascii="Book Antiqua" w:eastAsia="Book Antiqua" w:hAnsi="Book Antiqua" w:cs="Book Antiqua"/>
          <w:color w:val="000000"/>
        </w:rPr>
        <w:t>(4) Pooled rate of AE subtypes for POP: hemorrhage, post-ERCP pancreatitis (PEP), perforation, abdominal pain, fever and infections</w:t>
      </w:r>
      <w:r w:rsidR="003D2DEB">
        <w:rPr>
          <w:rFonts w:ascii="Book Antiqua" w:eastAsia="Book Antiqua" w:hAnsi="Book Antiqua" w:cs="Book Antiqua"/>
          <w:color w:val="000000"/>
        </w:rPr>
        <w:t>.</w:t>
      </w:r>
    </w:p>
    <w:p w14:paraId="64B8F3DD" w14:textId="77777777" w:rsidR="00A77B3E" w:rsidRPr="00050D1C" w:rsidRDefault="00A77B3E">
      <w:pPr>
        <w:spacing w:line="360" w:lineRule="auto"/>
        <w:jc w:val="both"/>
      </w:pPr>
    </w:p>
    <w:p w14:paraId="26704AD1" w14:textId="77777777" w:rsidR="00A77B3E" w:rsidRPr="00050D1C" w:rsidRDefault="00CC280A">
      <w:pPr>
        <w:spacing w:line="360" w:lineRule="auto"/>
        <w:jc w:val="both"/>
      </w:pPr>
      <w:r w:rsidRPr="00050D1C">
        <w:rPr>
          <w:rFonts w:ascii="Book Antiqua" w:eastAsia="Book Antiqua" w:hAnsi="Book Antiqua" w:cs="Book Antiqua"/>
          <w:b/>
          <w:bCs/>
          <w:i/>
          <w:iCs/>
          <w:color w:val="000000"/>
        </w:rPr>
        <w:t>Definition of outcomes</w:t>
      </w:r>
    </w:p>
    <w:p w14:paraId="3CF2EC1F" w14:textId="7C95E7FA" w:rsidR="00A77B3E" w:rsidRPr="00050D1C" w:rsidRDefault="00CC280A">
      <w:pPr>
        <w:spacing w:line="360" w:lineRule="auto"/>
        <w:jc w:val="both"/>
      </w:pPr>
      <w:r w:rsidRPr="00050D1C">
        <w:rPr>
          <w:rFonts w:ascii="Book Antiqua" w:eastAsia="Book Antiqua" w:hAnsi="Book Antiqua" w:cs="Book Antiqua"/>
          <w:color w:val="000000"/>
        </w:rPr>
        <w:t xml:space="preserve">Technical success rate was defined as the rate of clearing the pancreatic duct </w:t>
      </w:r>
      <w:proofErr w:type="gramStart"/>
      <w:r w:rsidRPr="00050D1C">
        <w:rPr>
          <w:rFonts w:ascii="Book Antiqua" w:eastAsia="Book Antiqua" w:hAnsi="Book Antiqua" w:cs="Book Antiqua"/>
          <w:color w:val="000000"/>
        </w:rPr>
        <w:t>stones</w:t>
      </w:r>
      <w:r w:rsidRPr="00050D1C">
        <w:rPr>
          <w:rFonts w:ascii="Book Antiqua" w:eastAsia="Book Antiqua" w:hAnsi="Book Antiqua" w:cs="Book Antiqua"/>
          <w:color w:val="000000"/>
          <w:szCs w:val="20"/>
          <w:vertAlign w:val="superscript"/>
        </w:rPr>
        <w:t>[</w:t>
      </w:r>
      <w:proofErr w:type="gramEnd"/>
      <w:r w:rsidRPr="00050D1C">
        <w:rPr>
          <w:rFonts w:ascii="Book Antiqua" w:eastAsia="Book Antiqua" w:hAnsi="Book Antiqua" w:cs="Book Antiqua"/>
          <w:color w:val="000000"/>
          <w:szCs w:val="20"/>
          <w:vertAlign w:val="superscript"/>
        </w:rPr>
        <w:t>2,7-9,20-31]</w:t>
      </w:r>
      <w:r w:rsidRPr="00050D1C">
        <w:rPr>
          <w:rFonts w:ascii="Book Antiqua" w:eastAsia="Book Antiqua" w:hAnsi="Book Antiqua" w:cs="Book Antiqua"/>
          <w:color w:val="000000"/>
        </w:rPr>
        <w:t>. Clinical success was defined as improvement of the symptoms</w:t>
      </w:r>
      <w:r w:rsidR="00704A9E">
        <w:rPr>
          <w:rFonts w:ascii="Book Antiqua" w:hAnsi="Book Antiqua" w:cs="Book Antiqua" w:hint="eastAsia"/>
          <w:color w:val="000000"/>
          <w:lang w:eastAsia="zh-CN"/>
        </w:rPr>
        <w:t>,</w:t>
      </w:r>
      <w:r w:rsidRPr="00050D1C">
        <w:rPr>
          <w:rFonts w:ascii="Book Antiqua" w:eastAsia="Book Antiqua" w:hAnsi="Book Antiqua" w:cs="Book Antiqua"/>
          <w:color w:val="000000"/>
        </w:rPr>
        <w:t xml:space="preserve"> primarily </w:t>
      </w:r>
      <w:proofErr w:type="gramStart"/>
      <w:r w:rsidRPr="00050D1C">
        <w:rPr>
          <w:rFonts w:ascii="Book Antiqua" w:eastAsia="Book Antiqua" w:hAnsi="Book Antiqua" w:cs="Book Antiqua"/>
          <w:color w:val="000000"/>
        </w:rPr>
        <w:t>pain</w:t>
      </w:r>
      <w:r w:rsidRPr="00050D1C">
        <w:rPr>
          <w:rFonts w:ascii="Book Antiqua" w:eastAsia="Book Antiqua" w:hAnsi="Book Antiqua" w:cs="Book Antiqua"/>
          <w:color w:val="000000"/>
          <w:szCs w:val="20"/>
          <w:vertAlign w:val="superscript"/>
        </w:rPr>
        <w:t>[</w:t>
      </w:r>
      <w:proofErr w:type="gramEnd"/>
      <w:r w:rsidRPr="00050D1C">
        <w:rPr>
          <w:rFonts w:ascii="Book Antiqua" w:eastAsia="Book Antiqua" w:hAnsi="Book Antiqua" w:cs="Book Antiqua"/>
          <w:color w:val="000000"/>
          <w:szCs w:val="20"/>
          <w:vertAlign w:val="superscript"/>
        </w:rPr>
        <w:t>2,7,20-26,28-31]</w:t>
      </w:r>
      <w:r w:rsidRPr="00050D1C">
        <w:rPr>
          <w:rFonts w:ascii="Book Antiqua" w:eastAsia="Book Antiqua" w:hAnsi="Book Antiqua" w:cs="Book Antiqua"/>
          <w:color w:val="000000"/>
        </w:rPr>
        <w:t xml:space="preserve">. AE </w:t>
      </w:r>
      <w:r w:rsidR="00704A9E">
        <w:rPr>
          <w:rFonts w:ascii="Book Antiqua" w:hAnsi="Book Antiqua" w:cs="Book Antiqua" w:hint="eastAsia"/>
          <w:color w:val="000000"/>
          <w:lang w:eastAsia="zh-CN"/>
        </w:rPr>
        <w:t>was</w:t>
      </w:r>
      <w:r w:rsidR="00704A9E"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defined as complications directly related to the procedure.</w:t>
      </w:r>
    </w:p>
    <w:p w14:paraId="4E5943F1" w14:textId="77777777" w:rsidR="00A77B3E" w:rsidRPr="00050D1C" w:rsidRDefault="00A77B3E">
      <w:pPr>
        <w:spacing w:line="360" w:lineRule="auto"/>
        <w:jc w:val="both"/>
      </w:pPr>
    </w:p>
    <w:p w14:paraId="519056DB" w14:textId="77777777" w:rsidR="00A77B3E" w:rsidRPr="00050D1C" w:rsidRDefault="00CC280A">
      <w:pPr>
        <w:spacing w:line="360" w:lineRule="auto"/>
        <w:jc w:val="both"/>
      </w:pPr>
      <w:r w:rsidRPr="00050D1C">
        <w:rPr>
          <w:rFonts w:ascii="Book Antiqua" w:eastAsia="Book Antiqua" w:hAnsi="Book Antiqua" w:cs="Book Antiqua"/>
          <w:b/>
          <w:caps/>
          <w:color w:val="000000"/>
          <w:u w:val="single"/>
        </w:rPr>
        <w:t>RESULTS</w:t>
      </w:r>
    </w:p>
    <w:p w14:paraId="2960F563" w14:textId="77777777" w:rsidR="00A77B3E" w:rsidRPr="00050D1C" w:rsidRDefault="00CC280A">
      <w:pPr>
        <w:spacing w:line="360" w:lineRule="auto"/>
        <w:jc w:val="both"/>
      </w:pPr>
      <w:r w:rsidRPr="00050D1C">
        <w:rPr>
          <w:rFonts w:ascii="Book Antiqua" w:eastAsia="Book Antiqua" w:hAnsi="Book Antiqua" w:cs="Book Antiqua"/>
          <w:b/>
          <w:bCs/>
          <w:i/>
          <w:iCs/>
          <w:color w:val="000000"/>
        </w:rPr>
        <w:t>Search results and characteristics of the population</w:t>
      </w:r>
    </w:p>
    <w:p w14:paraId="07B2AB0A" w14:textId="1DF156C9" w:rsidR="00A77B3E" w:rsidRPr="00050D1C" w:rsidRDefault="00CC280A">
      <w:pPr>
        <w:spacing w:line="360" w:lineRule="auto"/>
        <w:jc w:val="both"/>
      </w:pPr>
      <w:r w:rsidRPr="00050D1C">
        <w:rPr>
          <w:rFonts w:ascii="Book Antiqua" w:eastAsia="Book Antiqua" w:hAnsi="Book Antiqua" w:cs="Book Antiqua"/>
          <w:color w:val="000000"/>
        </w:rPr>
        <w:t xml:space="preserve">Our initial search yielded 361 results. There </w:t>
      </w:r>
      <w:proofErr w:type="gramStart"/>
      <w:r w:rsidRPr="00050D1C">
        <w:rPr>
          <w:rFonts w:ascii="Book Antiqua" w:eastAsia="Book Antiqua" w:hAnsi="Book Antiqua" w:cs="Book Antiqua"/>
          <w:color w:val="000000"/>
        </w:rPr>
        <w:t>was</w:t>
      </w:r>
      <w:proofErr w:type="gramEnd"/>
      <w:r w:rsidRPr="00050D1C">
        <w:rPr>
          <w:rFonts w:ascii="Book Antiqua" w:eastAsia="Book Antiqua" w:hAnsi="Book Antiqua" w:cs="Book Antiqua"/>
          <w:color w:val="000000"/>
        </w:rPr>
        <w:t xml:space="preserve"> a total of </w:t>
      </w:r>
      <w:r w:rsidR="002C0674">
        <w:rPr>
          <w:rFonts w:ascii="Book Antiqua" w:hAnsi="Book Antiqua" w:cs="Book Antiqua" w:hint="eastAsia"/>
          <w:color w:val="000000"/>
          <w:lang w:eastAsia="zh-CN"/>
        </w:rPr>
        <w:t>16</w:t>
      </w:r>
      <w:r w:rsidR="002C0674"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studies that reported on POP lithotripsy procedures. Ten of these studies reported outcomes on POP using EHL</w:t>
      </w:r>
      <w:r w:rsidRPr="00050D1C">
        <w:rPr>
          <w:rFonts w:ascii="Book Antiqua" w:eastAsia="Book Antiqua" w:hAnsi="Book Antiqua" w:cs="Book Antiqua"/>
          <w:color w:val="000000"/>
          <w:szCs w:val="20"/>
          <w:vertAlign w:val="superscript"/>
        </w:rPr>
        <w:t>[2,7-9,20,21,23,25,29,30]</w:t>
      </w:r>
      <w:r w:rsidRPr="00050D1C">
        <w:rPr>
          <w:rFonts w:ascii="Book Antiqua" w:eastAsia="Book Antiqua" w:hAnsi="Book Antiqua" w:cs="Book Antiqua"/>
          <w:color w:val="000000"/>
        </w:rPr>
        <w:t xml:space="preserve"> and 8 studies reported outcomes on POP using LL</w:t>
      </w:r>
      <w:r w:rsidRPr="00050D1C">
        <w:rPr>
          <w:rFonts w:ascii="Book Antiqua" w:eastAsia="Book Antiqua" w:hAnsi="Book Antiqua" w:cs="Book Antiqua"/>
          <w:color w:val="000000"/>
          <w:szCs w:val="20"/>
          <w:vertAlign w:val="superscript"/>
        </w:rPr>
        <w:t>[2,20,21,24,26-28,31]</w:t>
      </w:r>
      <w:r w:rsidRPr="00050D1C">
        <w:rPr>
          <w:rFonts w:ascii="Book Antiqua" w:eastAsia="Book Antiqua" w:hAnsi="Book Antiqua" w:cs="Book Antiqua"/>
          <w:color w:val="000000"/>
        </w:rPr>
        <w:t>.</w:t>
      </w:r>
    </w:p>
    <w:p w14:paraId="6C584A77" w14:textId="4583D817" w:rsidR="00A77B3E" w:rsidRPr="00050D1C" w:rsidRDefault="002C0674">
      <w:pPr>
        <w:spacing w:line="360" w:lineRule="auto"/>
        <w:ind w:firstLine="240"/>
        <w:jc w:val="both"/>
      </w:pPr>
      <w:r>
        <w:rPr>
          <w:rFonts w:ascii="Book Antiqua" w:hAnsi="Book Antiqua" w:cs="Book Antiqua" w:hint="eastAsia"/>
          <w:color w:val="000000"/>
          <w:lang w:eastAsia="zh-CN"/>
        </w:rPr>
        <w:t>Ten</w:t>
      </w:r>
      <w:r w:rsidR="00CC280A" w:rsidRPr="00050D1C">
        <w:rPr>
          <w:rFonts w:ascii="Book Antiqua" w:eastAsia="Book Antiqua" w:hAnsi="Book Antiqua" w:cs="Book Antiqua"/>
          <w:color w:val="000000"/>
        </w:rPr>
        <w:t xml:space="preserve"> of </w:t>
      </w:r>
      <w:r>
        <w:rPr>
          <w:rFonts w:ascii="Book Antiqua" w:hAnsi="Book Antiqua" w:cs="Book Antiqua" w:hint="eastAsia"/>
          <w:color w:val="000000"/>
          <w:lang w:eastAsia="zh-CN"/>
        </w:rPr>
        <w:t xml:space="preserve">the </w:t>
      </w:r>
      <w:r w:rsidR="00CC280A" w:rsidRPr="00050D1C">
        <w:rPr>
          <w:rFonts w:ascii="Book Antiqua" w:eastAsia="Book Antiqua" w:hAnsi="Book Antiqua" w:cs="Book Antiqua"/>
          <w:color w:val="000000"/>
        </w:rPr>
        <w:t xml:space="preserve">16 studies reported gender differences, with 65% of the population being male. The mean age reported in 9 of </w:t>
      </w:r>
      <w:r>
        <w:rPr>
          <w:rFonts w:ascii="Book Antiqua" w:hAnsi="Book Antiqua" w:cs="Book Antiqua" w:hint="eastAsia"/>
          <w:color w:val="000000"/>
          <w:lang w:eastAsia="zh-CN"/>
        </w:rPr>
        <w:t xml:space="preserve">the </w:t>
      </w:r>
      <w:r w:rsidR="00CC280A" w:rsidRPr="00050D1C">
        <w:rPr>
          <w:rFonts w:ascii="Book Antiqua" w:eastAsia="Book Antiqua" w:hAnsi="Book Antiqua" w:cs="Book Antiqua"/>
          <w:color w:val="000000"/>
        </w:rPr>
        <w:t xml:space="preserve">16 studies </w:t>
      </w:r>
      <w:r w:rsidR="00126DEA">
        <w:rPr>
          <w:rFonts w:ascii="Book Antiqua" w:hAnsi="Book Antiqua" w:cs="Book Antiqua" w:hint="eastAsia"/>
          <w:color w:val="000000"/>
          <w:lang w:eastAsia="zh-CN"/>
        </w:rPr>
        <w:t>on</w:t>
      </w:r>
      <w:r w:rsidRPr="00050D1C">
        <w:rPr>
          <w:rFonts w:ascii="Book Antiqua" w:eastAsia="Book Antiqua" w:hAnsi="Book Antiqua" w:cs="Book Antiqua"/>
          <w:color w:val="000000"/>
        </w:rPr>
        <w:t xml:space="preserve"> </w:t>
      </w:r>
      <w:r w:rsidR="00CC280A" w:rsidRPr="00050D1C">
        <w:rPr>
          <w:rFonts w:ascii="Book Antiqua" w:eastAsia="Book Antiqua" w:hAnsi="Book Antiqua" w:cs="Book Antiqua"/>
          <w:color w:val="000000"/>
        </w:rPr>
        <w:t xml:space="preserve">POP was 54.4 years. </w:t>
      </w:r>
      <w:r>
        <w:rPr>
          <w:rFonts w:ascii="Book Antiqua" w:hAnsi="Book Antiqua" w:cs="Book Antiqua" w:hint="eastAsia"/>
          <w:color w:val="000000"/>
          <w:lang w:eastAsia="zh-CN"/>
        </w:rPr>
        <w:t>The</w:t>
      </w:r>
      <w:r w:rsidRPr="00050D1C">
        <w:rPr>
          <w:rFonts w:ascii="Book Antiqua" w:eastAsia="Book Antiqua" w:hAnsi="Book Antiqua" w:cs="Book Antiqua"/>
          <w:color w:val="000000"/>
        </w:rPr>
        <w:t xml:space="preserve"> </w:t>
      </w:r>
      <w:r w:rsidR="00CC280A" w:rsidRPr="00050D1C">
        <w:rPr>
          <w:rFonts w:ascii="Book Antiqua" w:eastAsia="Book Antiqua" w:hAnsi="Book Antiqua" w:cs="Book Antiqua"/>
          <w:color w:val="000000"/>
        </w:rPr>
        <w:t xml:space="preserve">patient demographics </w:t>
      </w:r>
      <w:r>
        <w:rPr>
          <w:rFonts w:ascii="Book Antiqua" w:hAnsi="Book Antiqua" w:cs="Book Antiqua" w:hint="eastAsia"/>
          <w:color w:val="000000"/>
          <w:lang w:eastAsia="zh-CN"/>
        </w:rPr>
        <w:t>are shown</w:t>
      </w:r>
      <w:r w:rsidR="00CC280A" w:rsidRPr="00050D1C">
        <w:rPr>
          <w:rFonts w:ascii="Book Antiqua" w:eastAsia="Book Antiqua" w:hAnsi="Book Antiqua" w:cs="Book Antiqua"/>
          <w:color w:val="000000"/>
        </w:rPr>
        <w:t xml:space="preserve"> in Table 1. </w:t>
      </w:r>
    </w:p>
    <w:p w14:paraId="122D9B0A" w14:textId="77777777" w:rsidR="00A77B3E" w:rsidRPr="00050D1C" w:rsidRDefault="00A77B3E">
      <w:pPr>
        <w:spacing w:line="360" w:lineRule="auto"/>
        <w:ind w:firstLine="240"/>
        <w:jc w:val="both"/>
      </w:pPr>
    </w:p>
    <w:p w14:paraId="7AA18002" w14:textId="77777777" w:rsidR="00A77B3E" w:rsidRPr="00050D1C" w:rsidRDefault="00CC280A">
      <w:pPr>
        <w:spacing w:line="360" w:lineRule="auto"/>
        <w:jc w:val="both"/>
      </w:pPr>
      <w:r w:rsidRPr="00050D1C">
        <w:rPr>
          <w:rFonts w:ascii="Book Antiqua" w:eastAsia="Book Antiqua" w:hAnsi="Book Antiqua" w:cs="Book Antiqua"/>
          <w:b/>
          <w:bCs/>
          <w:i/>
          <w:iCs/>
          <w:color w:val="000000"/>
        </w:rPr>
        <w:t>Characteristics and quality of included studies </w:t>
      </w:r>
    </w:p>
    <w:p w14:paraId="20B8C178" w14:textId="40040303" w:rsidR="00A77B3E" w:rsidRPr="00050D1C" w:rsidRDefault="002C0674">
      <w:pPr>
        <w:spacing w:line="360" w:lineRule="auto"/>
        <w:jc w:val="both"/>
      </w:pPr>
      <w:r>
        <w:rPr>
          <w:rFonts w:ascii="Book Antiqua" w:hAnsi="Book Antiqua" w:cs="Book Antiqua" w:hint="eastAsia"/>
          <w:color w:val="000000"/>
          <w:lang w:eastAsia="zh-CN"/>
        </w:rPr>
        <w:t>N</w:t>
      </w:r>
      <w:r w:rsidR="00CC280A" w:rsidRPr="00050D1C">
        <w:rPr>
          <w:rFonts w:ascii="Book Antiqua" w:eastAsia="Book Antiqua" w:hAnsi="Book Antiqua" w:cs="Book Antiqua"/>
          <w:color w:val="000000"/>
        </w:rPr>
        <w:t xml:space="preserve">ine studies were prospective, and the rest were retrospective. Eleven studies were from a single center and the remainder </w:t>
      </w:r>
      <w:r>
        <w:rPr>
          <w:rFonts w:ascii="Book Antiqua" w:hAnsi="Book Antiqua" w:cs="Book Antiqua" w:hint="eastAsia"/>
          <w:color w:val="000000"/>
          <w:lang w:eastAsia="zh-CN"/>
        </w:rPr>
        <w:t>from</w:t>
      </w:r>
      <w:r w:rsidRPr="00050D1C">
        <w:rPr>
          <w:rFonts w:ascii="Book Antiqua" w:eastAsia="Book Antiqua" w:hAnsi="Book Antiqua" w:cs="Book Antiqua"/>
          <w:color w:val="000000"/>
        </w:rPr>
        <w:t xml:space="preserve"> </w:t>
      </w:r>
      <w:proofErr w:type="spellStart"/>
      <w:r w:rsidR="00CC280A" w:rsidRPr="00050D1C">
        <w:rPr>
          <w:rFonts w:ascii="Book Antiqua" w:eastAsia="Book Antiqua" w:hAnsi="Book Antiqua" w:cs="Book Antiqua"/>
          <w:color w:val="000000"/>
        </w:rPr>
        <w:t>multicenter</w:t>
      </w:r>
      <w:r>
        <w:rPr>
          <w:rFonts w:ascii="Book Antiqua" w:hAnsi="Book Antiqua" w:cs="Book Antiqua" w:hint="eastAsia"/>
          <w:color w:val="000000"/>
          <w:lang w:eastAsia="zh-CN"/>
        </w:rPr>
        <w:t>s</w:t>
      </w:r>
      <w:proofErr w:type="spellEnd"/>
      <w:r w:rsidR="00CC280A" w:rsidRPr="00050D1C">
        <w:rPr>
          <w:rFonts w:ascii="Book Antiqua" w:eastAsia="Book Antiqua" w:hAnsi="Book Antiqua" w:cs="Book Antiqua"/>
          <w:color w:val="000000"/>
        </w:rPr>
        <w:t xml:space="preserve">. Twelve studies were in </w:t>
      </w:r>
      <w:r>
        <w:rPr>
          <w:rFonts w:ascii="Book Antiqua" w:hAnsi="Book Antiqua" w:cs="Book Antiqua" w:hint="eastAsia"/>
          <w:color w:val="000000"/>
          <w:lang w:eastAsia="zh-CN"/>
        </w:rPr>
        <w:t>full text</w:t>
      </w:r>
      <w:r w:rsidR="00CC280A" w:rsidRPr="00050D1C">
        <w:rPr>
          <w:rFonts w:ascii="Book Antiqua" w:eastAsia="Book Antiqua" w:hAnsi="Book Antiqua" w:cs="Book Antiqua"/>
          <w:color w:val="000000"/>
        </w:rPr>
        <w:t xml:space="preserve"> and 4 studies were in abstract form. There were no population-based studies. The clinical outcomes from all studies were adequately documented. </w:t>
      </w:r>
    </w:p>
    <w:p w14:paraId="6AE2CC11" w14:textId="77777777" w:rsidR="00A77B3E" w:rsidRPr="00050D1C" w:rsidRDefault="00A77B3E">
      <w:pPr>
        <w:spacing w:line="360" w:lineRule="auto"/>
        <w:jc w:val="both"/>
      </w:pPr>
    </w:p>
    <w:p w14:paraId="19BBA037" w14:textId="77777777" w:rsidR="00A77B3E" w:rsidRPr="00050D1C" w:rsidRDefault="00CC280A">
      <w:pPr>
        <w:spacing w:line="360" w:lineRule="auto"/>
        <w:jc w:val="both"/>
      </w:pPr>
      <w:r w:rsidRPr="00050D1C">
        <w:rPr>
          <w:rFonts w:ascii="Book Antiqua" w:eastAsia="Book Antiqua" w:hAnsi="Book Antiqua" w:cs="Book Antiqua"/>
          <w:b/>
          <w:bCs/>
          <w:i/>
          <w:iCs/>
          <w:color w:val="000000"/>
        </w:rPr>
        <w:t>Outcomes of the meta-analysis</w:t>
      </w:r>
    </w:p>
    <w:p w14:paraId="4DFE1128" w14:textId="74F45E28" w:rsidR="00A77B3E" w:rsidRPr="00050D1C" w:rsidRDefault="00CC280A">
      <w:pPr>
        <w:spacing w:line="360" w:lineRule="auto"/>
        <w:jc w:val="both"/>
      </w:pPr>
      <w:r w:rsidRPr="00050D1C">
        <w:rPr>
          <w:rFonts w:ascii="Book Antiqua" w:eastAsia="Book Antiqua" w:hAnsi="Book Antiqua" w:cs="Book Antiqua"/>
          <w:color w:val="000000"/>
        </w:rPr>
        <w:lastRenderedPageBreak/>
        <w:t xml:space="preserve">A total of 383 patients underwent 464 POP procedures. One hundred and forty-seven patients underwent 265 EHL procedures. One hundred and forty-two patients underwent 199 LL procedures. </w:t>
      </w:r>
    </w:p>
    <w:p w14:paraId="26E507B2" w14:textId="77777777" w:rsidR="00A77B3E" w:rsidRPr="00050D1C" w:rsidRDefault="00A77B3E">
      <w:pPr>
        <w:spacing w:line="360" w:lineRule="auto"/>
        <w:jc w:val="both"/>
      </w:pPr>
    </w:p>
    <w:p w14:paraId="3B64FB2D" w14:textId="77777777" w:rsidR="00A77B3E" w:rsidRPr="00050D1C" w:rsidRDefault="00CC280A">
      <w:pPr>
        <w:spacing w:line="360" w:lineRule="auto"/>
        <w:jc w:val="both"/>
      </w:pPr>
      <w:r w:rsidRPr="00050D1C">
        <w:rPr>
          <w:rFonts w:ascii="Book Antiqua" w:eastAsia="Book Antiqua" w:hAnsi="Book Antiqua" w:cs="Book Antiqua"/>
          <w:b/>
          <w:bCs/>
          <w:i/>
          <w:iCs/>
          <w:color w:val="000000"/>
        </w:rPr>
        <w:t>Primary outcomes</w:t>
      </w:r>
    </w:p>
    <w:p w14:paraId="2C04BA13" w14:textId="77777777" w:rsidR="00A77B3E" w:rsidRPr="00050D1C" w:rsidRDefault="00CC280A">
      <w:pPr>
        <w:spacing w:line="360" w:lineRule="auto"/>
        <w:jc w:val="both"/>
      </w:pPr>
      <w:r w:rsidRPr="00050D1C">
        <w:rPr>
          <w:rFonts w:ascii="Book Antiqua" w:eastAsia="Book Antiqua" w:hAnsi="Book Antiqua" w:cs="Book Antiqua"/>
          <w:color w:val="000000"/>
        </w:rPr>
        <w:t xml:space="preserve">The pooled technical success rate of POP was 76.4% (95%CI: 65.9-84.5;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 64%) and the pooled clinical success rate of POP was 76.8% (95%CI: 65.2-85.4;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 66%).</w:t>
      </w:r>
      <w:r w:rsidRPr="00050D1C">
        <w:rPr>
          <w:rFonts w:ascii="Book Antiqua" w:eastAsia="Book Antiqua" w:hAnsi="Book Antiqua" w:cs="Book Antiqua"/>
          <w:b/>
          <w:bCs/>
          <w:color w:val="000000"/>
        </w:rPr>
        <w:t xml:space="preserve"> </w:t>
      </w:r>
      <w:r w:rsidRPr="00050D1C">
        <w:rPr>
          <w:rFonts w:ascii="Book Antiqua" w:eastAsia="Book Antiqua" w:hAnsi="Book Antiqua" w:cs="Book Antiqua"/>
          <w:color w:val="000000"/>
        </w:rPr>
        <w:t xml:space="preserve">Figure </w:t>
      </w:r>
      <w:r w:rsidR="00160989" w:rsidRPr="00050D1C">
        <w:rPr>
          <w:rFonts w:ascii="Book Antiqua" w:hAnsi="Book Antiqua" w:cs="Book Antiqua" w:hint="eastAsia"/>
          <w:color w:val="000000"/>
          <w:lang w:eastAsia="zh-CN"/>
        </w:rPr>
        <w:t>2</w:t>
      </w:r>
      <w:r w:rsidR="00160989"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show</w:t>
      </w:r>
      <w:r w:rsidR="00160989" w:rsidRPr="00050D1C">
        <w:rPr>
          <w:rFonts w:ascii="Book Antiqua" w:hAnsi="Book Antiqua" w:cs="Book Antiqua" w:hint="eastAsia"/>
          <w:color w:val="000000"/>
          <w:lang w:eastAsia="zh-CN"/>
        </w:rPr>
        <w:t>s</w:t>
      </w:r>
      <w:r w:rsidRPr="00050D1C">
        <w:rPr>
          <w:rFonts w:ascii="Book Antiqua" w:eastAsia="Book Antiqua" w:hAnsi="Book Antiqua" w:cs="Book Antiqua"/>
          <w:color w:val="000000"/>
        </w:rPr>
        <w:t xml:space="preserve"> the forest plots for technical and clinical success of POP, respectively.</w:t>
      </w:r>
    </w:p>
    <w:p w14:paraId="4C6344BE" w14:textId="77777777" w:rsidR="00A77B3E" w:rsidRPr="00050D1C" w:rsidRDefault="00A77B3E">
      <w:pPr>
        <w:spacing w:line="360" w:lineRule="auto"/>
        <w:jc w:val="both"/>
      </w:pPr>
    </w:p>
    <w:p w14:paraId="1750FEB3" w14:textId="77777777" w:rsidR="00A77B3E" w:rsidRPr="00050D1C" w:rsidRDefault="00CC280A">
      <w:pPr>
        <w:spacing w:line="360" w:lineRule="auto"/>
        <w:jc w:val="both"/>
      </w:pPr>
      <w:r w:rsidRPr="00050D1C">
        <w:rPr>
          <w:rFonts w:ascii="Book Antiqua" w:eastAsia="Book Antiqua" w:hAnsi="Book Antiqua" w:cs="Book Antiqua"/>
          <w:b/>
          <w:bCs/>
          <w:i/>
          <w:iCs/>
          <w:color w:val="000000"/>
        </w:rPr>
        <w:t>Secondary outcomes</w:t>
      </w:r>
    </w:p>
    <w:p w14:paraId="1947CC0E" w14:textId="09C25CAC" w:rsidR="00A77B3E" w:rsidRPr="00050D1C" w:rsidRDefault="00CC280A">
      <w:pPr>
        <w:spacing w:line="360" w:lineRule="auto"/>
        <w:jc w:val="both"/>
      </w:pPr>
      <w:r w:rsidRPr="00050D1C">
        <w:rPr>
          <w:rFonts w:ascii="Book Antiqua" w:eastAsia="Book Antiqua" w:hAnsi="Book Antiqua" w:cs="Book Antiqua"/>
          <w:color w:val="000000"/>
        </w:rPr>
        <w:t xml:space="preserve">The pooled technical success rate of EHL was 70.3% (95%CI: 57.8-80.3;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 36%) and the pooled technical success rate for LL was 89.3% (95%CI: 70.5-96.7;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 70%). The pooled clinical success rate of EHL was 66.5% (95%CI: 55.2-76.2;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 19%) and of LL was 88.2% (95%CI: 66.4-96.6;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 77%). The pooled rates of technical success, clinical success, AE of POP, EHL and LL </w:t>
      </w:r>
      <w:r w:rsidR="002C0674">
        <w:rPr>
          <w:rFonts w:ascii="Book Antiqua" w:hAnsi="Book Antiqua" w:cs="Book Antiqua" w:hint="eastAsia"/>
          <w:color w:val="000000"/>
          <w:lang w:eastAsia="zh-CN"/>
        </w:rPr>
        <w:t>are presented</w:t>
      </w:r>
      <w:r w:rsidRPr="00050D1C">
        <w:rPr>
          <w:rFonts w:ascii="Book Antiqua" w:eastAsia="Book Antiqua" w:hAnsi="Book Antiqua" w:cs="Book Antiqua"/>
          <w:color w:val="000000"/>
        </w:rPr>
        <w:t xml:space="preserve"> in Table 2. The pooled POP AE rate was 14.9% (95%CI: 9.2-23.2;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 49%), the pooled POP EHL AE rate was 11.2% (95%CI: 5.9-20.3;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 15%) and the pooled POP LL AE rate was 13.1% (95%CI: 6.3-25.4;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 31%). The subgroup analysis for POP AE </w:t>
      </w:r>
      <w:r w:rsidR="00BC7302">
        <w:rPr>
          <w:rFonts w:ascii="Book Antiqua" w:hAnsi="Book Antiqua" w:cs="Book Antiqua" w:hint="eastAsia"/>
          <w:color w:val="000000"/>
          <w:lang w:eastAsia="zh-CN"/>
        </w:rPr>
        <w:t>were</w:t>
      </w:r>
      <w:r w:rsidR="00BC7302"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 xml:space="preserve">as follows: </w:t>
      </w:r>
      <w:r w:rsidR="00BC7302" w:rsidRPr="00050D1C">
        <w:rPr>
          <w:rFonts w:ascii="Book Antiqua" w:eastAsia="Book Antiqua" w:hAnsi="Book Antiqua" w:cs="Book Antiqua"/>
          <w:color w:val="000000"/>
        </w:rPr>
        <w:t>post</w:t>
      </w:r>
      <w:r w:rsidR="00BC7302">
        <w:rPr>
          <w:rFonts w:ascii="Book Antiqua" w:hAnsi="Book Antiqua" w:cs="Book Antiqua" w:hint="eastAsia"/>
          <w:color w:val="000000"/>
          <w:lang w:eastAsia="zh-CN"/>
        </w:rPr>
        <w:t>-</w:t>
      </w:r>
      <w:r w:rsidRPr="00050D1C">
        <w:rPr>
          <w:rFonts w:ascii="Book Antiqua" w:eastAsia="Book Antiqua" w:hAnsi="Book Antiqua" w:cs="Book Antiqua"/>
          <w:color w:val="000000"/>
        </w:rPr>
        <w:t>ERCP pancreatitis (PEP</w:t>
      </w:r>
      <w:r w:rsidR="00BC7302" w:rsidRPr="00050D1C">
        <w:rPr>
          <w:rFonts w:ascii="Book Antiqua" w:eastAsia="Book Antiqua" w:hAnsi="Book Antiqua" w:cs="Book Antiqua"/>
          <w:color w:val="000000"/>
        </w:rPr>
        <w:t>)</w:t>
      </w:r>
      <w:r w:rsidR="00BC7302">
        <w:rPr>
          <w:rFonts w:ascii="Book Antiqua" w:hAnsi="Book Antiqua" w:cs="Book Antiqua" w:hint="eastAsia"/>
          <w:color w:val="000000"/>
          <w:lang w:eastAsia="zh-CN"/>
        </w:rPr>
        <w:t>,</w:t>
      </w:r>
      <w:r w:rsidR="00BC7302"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 xml:space="preserve">7% (95%CI: 3.5-13.6;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 38</w:t>
      </w:r>
      <w:r w:rsidR="00BC7302" w:rsidRPr="00050D1C">
        <w:rPr>
          <w:rFonts w:ascii="Book Antiqua" w:eastAsia="Book Antiqua" w:hAnsi="Book Antiqua" w:cs="Book Antiqua"/>
          <w:color w:val="000000"/>
        </w:rPr>
        <w:t>%)</w:t>
      </w:r>
      <w:r w:rsidR="00BC7302">
        <w:rPr>
          <w:rFonts w:ascii="Book Antiqua" w:hAnsi="Book Antiqua" w:cs="Book Antiqua" w:hint="eastAsia"/>
          <w:color w:val="000000"/>
          <w:lang w:eastAsia="zh-CN"/>
        </w:rPr>
        <w:t>;</w:t>
      </w:r>
      <w:r w:rsidR="00BC7302"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fever</w:t>
      </w:r>
      <w:r w:rsidR="00BC7302">
        <w:rPr>
          <w:rFonts w:ascii="Book Antiqua" w:hAnsi="Book Antiqua" w:cs="Book Antiqua" w:hint="eastAsia"/>
          <w:color w:val="000000"/>
          <w:lang w:eastAsia="zh-CN"/>
        </w:rPr>
        <w:t>,</w:t>
      </w:r>
      <w:r w:rsidR="00BC7302"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 xml:space="preserve">3.7% (95%CI: 2-6.9;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 0</w:t>
      </w:r>
      <w:r w:rsidR="00BC7302" w:rsidRPr="00050D1C">
        <w:rPr>
          <w:rFonts w:ascii="Book Antiqua" w:eastAsia="Book Antiqua" w:hAnsi="Book Antiqua" w:cs="Book Antiqua"/>
          <w:color w:val="000000"/>
        </w:rPr>
        <w:t>)</w:t>
      </w:r>
      <w:r w:rsidR="00BC7302">
        <w:rPr>
          <w:rFonts w:ascii="Book Antiqua" w:hAnsi="Book Antiqua" w:cs="Book Antiqua" w:hint="eastAsia"/>
          <w:color w:val="000000"/>
          <w:lang w:eastAsia="zh-CN"/>
        </w:rPr>
        <w:t>;</w:t>
      </w:r>
      <w:r w:rsidR="00BC7302"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abdominal pain</w:t>
      </w:r>
      <w:r w:rsidR="00BC7302">
        <w:rPr>
          <w:rFonts w:ascii="Book Antiqua" w:hAnsi="Book Antiqua" w:cs="Book Antiqua" w:hint="eastAsia"/>
          <w:color w:val="000000"/>
          <w:lang w:eastAsia="zh-CN"/>
        </w:rPr>
        <w:t>,</w:t>
      </w:r>
      <w:r w:rsidR="00BC7302"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 xml:space="preserve">4.7% (95%CI: 2.7-7.8;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 0</w:t>
      </w:r>
      <w:r w:rsidR="00BC7302" w:rsidRPr="00050D1C">
        <w:rPr>
          <w:rFonts w:ascii="Book Antiqua" w:eastAsia="Book Antiqua" w:hAnsi="Book Antiqua" w:cs="Book Antiqua"/>
          <w:color w:val="000000"/>
        </w:rPr>
        <w:t>)</w:t>
      </w:r>
      <w:r w:rsidR="00BC7302">
        <w:rPr>
          <w:rFonts w:ascii="Book Antiqua" w:hAnsi="Book Antiqua" w:cs="Book Antiqua" w:hint="eastAsia"/>
          <w:color w:val="000000"/>
          <w:lang w:eastAsia="zh-CN"/>
        </w:rPr>
        <w:t>;</w:t>
      </w:r>
      <w:r w:rsidR="00BC7302"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perforation</w:t>
      </w:r>
      <w:r w:rsidR="00BC7302">
        <w:rPr>
          <w:rFonts w:ascii="Book Antiqua" w:hAnsi="Book Antiqua" w:cs="Book Antiqua" w:hint="eastAsia"/>
          <w:color w:val="000000"/>
          <w:lang w:eastAsia="zh-CN"/>
        </w:rPr>
        <w:t xml:space="preserve">, </w:t>
      </w:r>
      <w:r w:rsidRPr="00050D1C">
        <w:rPr>
          <w:rFonts w:ascii="Book Antiqua" w:eastAsia="Book Antiqua" w:hAnsi="Book Antiqua" w:cs="Book Antiqua"/>
          <w:color w:val="000000"/>
        </w:rPr>
        <w:t xml:space="preserve">4.3% (95%CI: 2.1-8.4;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 0</w:t>
      </w:r>
      <w:r w:rsidR="00BC7302" w:rsidRPr="00050D1C">
        <w:rPr>
          <w:rFonts w:ascii="Book Antiqua" w:eastAsia="Book Antiqua" w:hAnsi="Book Antiqua" w:cs="Book Antiqua"/>
          <w:color w:val="000000"/>
        </w:rPr>
        <w:t>)</w:t>
      </w:r>
      <w:r w:rsidR="00BC7302">
        <w:rPr>
          <w:rFonts w:ascii="Book Antiqua" w:hAnsi="Book Antiqua" w:cs="Book Antiqua" w:hint="eastAsia"/>
          <w:color w:val="000000"/>
          <w:lang w:eastAsia="zh-CN"/>
        </w:rPr>
        <w:t>;</w:t>
      </w:r>
      <w:r w:rsidR="00BC7302"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hemorrhage</w:t>
      </w:r>
      <w:r w:rsidR="00BC7302">
        <w:rPr>
          <w:rFonts w:ascii="Book Antiqua" w:hAnsi="Book Antiqua" w:cs="Book Antiqua" w:hint="eastAsia"/>
          <w:color w:val="000000"/>
          <w:lang w:eastAsia="zh-CN"/>
        </w:rPr>
        <w:t>,</w:t>
      </w:r>
      <w:r w:rsidR="00BC7302"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 xml:space="preserve">3.4% (95%CI: 1.7-6.6;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 0) and no mortality. The AE in all procedures </w:t>
      </w:r>
      <w:r w:rsidR="00BC7302">
        <w:rPr>
          <w:rFonts w:ascii="Book Antiqua" w:hAnsi="Book Antiqua" w:cs="Book Antiqua" w:hint="eastAsia"/>
          <w:color w:val="000000"/>
          <w:lang w:eastAsia="zh-CN"/>
        </w:rPr>
        <w:t>is shown</w:t>
      </w:r>
      <w:r w:rsidRPr="00050D1C">
        <w:rPr>
          <w:rFonts w:ascii="Book Antiqua" w:eastAsia="Book Antiqua" w:hAnsi="Book Antiqua" w:cs="Book Antiqua"/>
          <w:color w:val="000000"/>
        </w:rPr>
        <w:t xml:space="preserve"> in Table 3. Figures </w:t>
      </w:r>
      <w:r w:rsidR="00160989" w:rsidRPr="00050D1C">
        <w:rPr>
          <w:rFonts w:ascii="Book Antiqua" w:hAnsi="Book Antiqua" w:cs="Book Antiqua" w:hint="eastAsia"/>
          <w:color w:val="000000"/>
          <w:lang w:eastAsia="zh-CN"/>
        </w:rPr>
        <w:t>3</w:t>
      </w:r>
      <w:r w:rsidR="00DA1113">
        <w:rPr>
          <w:rFonts w:ascii="Book Antiqua" w:eastAsia="Book Antiqua" w:hAnsi="Book Antiqua" w:cs="Book Antiqua"/>
          <w:color w:val="000000"/>
        </w:rPr>
        <w:t>-</w:t>
      </w:r>
      <w:r w:rsidR="00C9013D" w:rsidRPr="00050D1C">
        <w:rPr>
          <w:rFonts w:ascii="Book Antiqua" w:hAnsi="Book Antiqua" w:cs="Book Antiqua" w:hint="eastAsia"/>
          <w:color w:val="000000"/>
          <w:lang w:eastAsia="zh-CN"/>
        </w:rPr>
        <w:t>5</w:t>
      </w:r>
      <w:r w:rsidR="00160989"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 xml:space="preserve">show technical and clinical success of EHL, technical and clinical success of LL, and total adverse events, respectively. </w:t>
      </w:r>
    </w:p>
    <w:p w14:paraId="726C034F" w14:textId="77777777" w:rsidR="00A77B3E" w:rsidRPr="00050D1C" w:rsidRDefault="00A77B3E">
      <w:pPr>
        <w:spacing w:line="360" w:lineRule="auto"/>
        <w:jc w:val="both"/>
      </w:pPr>
    </w:p>
    <w:p w14:paraId="34C7DFD1" w14:textId="77777777" w:rsidR="00A77B3E" w:rsidRPr="00050D1C" w:rsidRDefault="00CC280A">
      <w:pPr>
        <w:spacing w:line="360" w:lineRule="auto"/>
        <w:jc w:val="both"/>
      </w:pPr>
      <w:r w:rsidRPr="00050D1C">
        <w:rPr>
          <w:rFonts w:ascii="Book Antiqua" w:eastAsia="Book Antiqua" w:hAnsi="Book Antiqua" w:cs="Book Antiqua"/>
          <w:b/>
          <w:bCs/>
          <w:i/>
          <w:iCs/>
          <w:color w:val="000000"/>
        </w:rPr>
        <w:t>Validation of meta-analysis results</w:t>
      </w:r>
    </w:p>
    <w:p w14:paraId="72E220FA" w14:textId="77777777" w:rsidR="00A77B3E" w:rsidRPr="00BC7302" w:rsidRDefault="00CC280A">
      <w:pPr>
        <w:spacing w:line="360" w:lineRule="auto"/>
        <w:jc w:val="both"/>
      </w:pPr>
      <w:r w:rsidRPr="00823A92">
        <w:rPr>
          <w:rFonts w:ascii="Book Antiqua" w:eastAsia="Book Antiqua" w:hAnsi="Book Antiqua" w:cs="Book Antiqua"/>
          <w:b/>
          <w:bCs/>
          <w:iCs/>
          <w:color w:val="000000"/>
        </w:rPr>
        <w:t>Sensitivity analysis</w:t>
      </w:r>
    </w:p>
    <w:p w14:paraId="6817FEAB" w14:textId="7C2BC311" w:rsidR="00A77B3E" w:rsidRPr="00050D1C" w:rsidRDefault="00CC280A">
      <w:pPr>
        <w:spacing w:line="360" w:lineRule="auto"/>
        <w:jc w:val="both"/>
      </w:pPr>
      <w:r w:rsidRPr="00050D1C">
        <w:rPr>
          <w:rFonts w:ascii="Book Antiqua" w:eastAsia="Book Antiqua" w:hAnsi="Book Antiqua" w:cs="Book Antiqua"/>
          <w:color w:val="000000"/>
        </w:rPr>
        <w:t xml:space="preserve">We excluded one study at a time and explored its effect on the main summary evaluation to determine if any one study had a dominant effect on the meta-analysis. </w:t>
      </w:r>
      <w:r w:rsidR="00BC7302">
        <w:rPr>
          <w:rFonts w:ascii="Book Antiqua" w:hAnsi="Book Antiqua" w:cs="Book Antiqua" w:hint="eastAsia"/>
          <w:color w:val="000000"/>
          <w:lang w:eastAsia="zh-CN"/>
        </w:rPr>
        <w:t>W</w:t>
      </w:r>
      <w:r w:rsidRPr="00050D1C">
        <w:rPr>
          <w:rFonts w:ascii="Book Antiqua" w:eastAsia="Book Antiqua" w:hAnsi="Book Antiqua" w:cs="Book Antiqua"/>
          <w:color w:val="000000"/>
        </w:rPr>
        <w:t xml:space="preserve">e concluded that there was no significant effect </w:t>
      </w:r>
      <w:r w:rsidR="00BC7302">
        <w:rPr>
          <w:rFonts w:ascii="Book Antiqua" w:hAnsi="Book Antiqua" w:cs="Book Antiqua" w:hint="eastAsia"/>
          <w:color w:val="000000"/>
          <w:lang w:eastAsia="zh-CN"/>
        </w:rPr>
        <w:t>on</w:t>
      </w:r>
      <w:r w:rsidR="00BC7302"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 xml:space="preserve">the outcome or heterogeneity. </w:t>
      </w:r>
    </w:p>
    <w:p w14:paraId="7B91DD07" w14:textId="77777777" w:rsidR="00A77B3E" w:rsidRPr="00050D1C" w:rsidRDefault="00CC280A" w:rsidP="00CC4D4A">
      <w:pPr>
        <w:spacing w:line="360" w:lineRule="auto"/>
        <w:ind w:firstLineChars="100" w:firstLine="240"/>
        <w:jc w:val="both"/>
      </w:pPr>
      <w:r w:rsidRPr="00050D1C">
        <w:rPr>
          <w:rFonts w:ascii="Book Antiqua" w:eastAsia="Book Antiqua" w:hAnsi="Book Antiqua" w:cs="Book Antiqua"/>
          <w:color w:val="000000"/>
        </w:rPr>
        <w:lastRenderedPageBreak/>
        <w:t>The subgroup analysis of technical and clinical success by geographical location (U</w:t>
      </w:r>
      <w:r w:rsidR="00CC4D4A">
        <w:rPr>
          <w:rFonts w:ascii="Book Antiqua" w:eastAsia="Book Antiqua" w:hAnsi="Book Antiqua" w:cs="Book Antiqua"/>
          <w:color w:val="000000"/>
        </w:rPr>
        <w:t>nited States</w:t>
      </w:r>
      <w:r w:rsidRPr="00050D1C">
        <w:rPr>
          <w:rFonts w:ascii="Book Antiqua" w:eastAsia="Book Antiqua" w:hAnsi="Book Antiqua" w:cs="Book Antiqua"/>
          <w:color w:val="000000"/>
        </w:rPr>
        <w:t>, Japan and Europe), publication type (manuscript/abstract), study center (single/multicenter), and study type (retrospective/prospective) did not reveal major differences.</w:t>
      </w:r>
    </w:p>
    <w:p w14:paraId="25D95FDD" w14:textId="77777777" w:rsidR="00A77B3E" w:rsidRPr="00050D1C" w:rsidRDefault="00A77B3E">
      <w:pPr>
        <w:spacing w:line="360" w:lineRule="auto"/>
        <w:ind w:firstLine="720"/>
        <w:jc w:val="both"/>
      </w:pPr>
    </w:p>
    <w:p w14:paraId="1F3F60C0" w14:textId="77777777" w:rsidR="00A77B3E" w:rsidRPr="00BC7302" w:rsidRDefault="00CC280A">
      <w:pPr>
        <w:spacing w:line="360" w:lineRule="auto"/>
        <w:jc w:val="both"/>
      </w:pPr>
      <w:r w:rsidRPr="00823A92">
        <w:rPr>
          <w:rFonts w:ascii="Book Antiqua" w:eastAsia="Book Antiqua" w:hAnsi="Book Antiqua" w:cs="Book Antiqua"/>
          <w:b/>
          <w:bCs/>
          <w:iCs/>
          <w:color w:val="000000"/>
        </w:rPr>
        <w:t>Heterogeneity</w:t>
      </w:r>
    </w:p>
    <w:p w14:paraId="5D6F79D1" w14:textId="4370C829" w:rsidR="00A77B3E" w:rsidRPr="00050D1C" w:rsidRDefault="00CC280A">
      <w:pPr>
        <w:spacing w:line="360" w:lineRule="auto"/>
        <w:jc w:val="both"/>
      </w:pPr>
      <w:r w:rsidRPr="00050D1C">
        <w:rPr>
          <w:rFonts w:ascii="Book Antiqua" w:eastAsia="Book Antiqua" w:hAnsi="Book Antiqua" w:cs="Book Antiqua"/>
          <w:color w:val="000000"/>
        </w:rPr>
        <w:t xml:space="preserve">Based on prediction interval and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 xml:space="preserve">2 </w:t>
      </w:r>
      <w:r w:rsidRPr="00050D1C">
        <w:rPr>
          <w:rFonts w:ascii="Book Antiqua" w:eastAsia="Book Antiqua" w:hAnsi="Book Antiqua" w:cs="Book Antiqua"/>
          <w:color w:val="000000"/>
        </w:rPr>
        <w:t xml:space="preserve">analysis for heterogeneity, we assessed dispersion of the calculated rates. With </w:t>
      </w:r>
      <w:r w:rsidRPr="00050D1C">
        <w:rPr>
          <w:rFonts w:ascii="Book Antiqua" w:eastAsia="Book Antiqua" w:hAnsi="Book Antiqua" w:cs="Book Antiqua"/>
          <w:i/>
          <w:iCs/>
          <w:color w:val="000000"/>
        </w:rPr>
        <w:t>I</w:t>
      </w:r>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we can determine what proportion in terms of dispersion is true </w:t>
      </w:r>
      <w:r w:rsidRPr="00050D1C">
        <w:rPr>
          <w:rFonts w:ascii="Book Antiqua" w:eastAsia="Book Antiqua" w:hAnsi="Book Antiqua" w:cs="Book Antiqua"/>
          <w:i/>
          <w:iCs/>
          <w:color w:val="000000"/>
        </w:rPr>
        <w:t>vs</w:t>
      </w:r>
      <w:r w:rsidRPr="00050D1C">
        <w:rPr>
          <w:rFonts w:ascii="Book Antiqua" w:eastAsia="Book Antiqua" w:hAnsi="Book Antiqua" w:cs="Book Antiqua"/>
          <w:color w:val="000000"/>
        </w:rPr>
        <w:t xml:space="preserve"> </w:t>
      </w:r>
      <w:proofErr w:type="gramStart"/>
      <w:r w:rsidRPr="00050D1C">
        <w:rPr>
          <w:rFonts w:ascii="Book Antiqua" w:eastAsia="Book Antiqua" w:hAnsi="Book Antiqua" w:cs="Book Antiqua"/>
          <w:color w:val="000000"/>
        </w:rPr>
        <w:t>chance</w:t>
      </w:r>
      <w:r w:rsidRPr="00050D1C">
        <w:rPr>
          <w:rFonts w:ascii="Book Antiqua" w:eastAsia="Book Antiqua" w:hAnsi="Book Antiqua" w:cs="Book Antiqua"/>
          <w:color w:val="000000"/>
          <w:szCs w:val="20"/>
          <w:vertAlign w:val="superscript"/>
        </w:rPr>
        <w:t>[</w:t>
      </w:r>
      <w:proofErr w:type="gramEnd"/>
      <w:r w:rsidRPr="00050D1C">
        <w:rPr>
          <w:rFonts w:ascii="Book Antiqua" w:eastAsia="Book Antiqua" w:hAnsi="Book Antiqua" w:cs="Book Antiqua"/>
          <w:color w:val="000000"/>
          <w:szCs w:val="20"/>
          <w:vertAlign w:val="superscript"/>
        </w:rPr>
        <w:t>32]</w:t>
      </w:r>
      <w:r w:rsidRPr="00050D1C">
        <w:rPr>
          <w:rFonts w:ascii="Book Antiqua" w:eastAsia="Book Antiqua" w:hAnsi="Book Antiqua" w:cs="Book Antiqua"/>
          <w:color w:val="000000"/>
        </w:rPr>
        <w:t xml:space="preserve">. The technical success of POP, clinical success of POP and technical success of LL </w:t>
      </w:r>
      <w:r w:rsidR="00BC7302">
        <w:rPr>
          <w:rFonts w:ascii="Book Antiqua" w:hAnsi="Book Antiqua" w:cs="Book Antiqua" w:hint="eastAsia"/>
          <w:color w:val="000000"/>
          <w:lang w:eastAsia="zh-CN"/>
        </w:rPr>
        <w:t>showed</w:t>
      </w:r>
      <w:r w:rsidR="00BC7302"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 xml:space="preserve">substantial heterogeneity. The technical success </w:t>
      </w:r>
      <w:r w:rsidR="00BC7302">
        <w:rPr>
          <w:rFonts w:ascii="Book Antiqua" w:hAnsi="Book Antiqua" w:cs="Book Antiqua" w:hint="eastAsia"/>
          <w:color w:val="000000"/>
          <w:lang w:eastAsia="zh-CN"/>
        </w:rPr>
        <w:t>in</w:t>
      </w:r>
      <w:r w:rsidR="00BC7302"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 xml:space="preserve">EHL, POP AE, POP LL AE, and PEP </w:t>
      </w:r>
      <w:r w:rsidR="00BC7302">
        <w:rPr>
          <w:rFonts w:ascii="Book Antiqua" w:hAnsi="Book Antiqua" w:cs="Book Antiqua" w:hint="eastAsia"/>
          <w:color w:val="000000"/>
          <w:lang w:eastAsia="zh-CN"/>
        </w:rPr>
        <w:t>showed</w:t>
      </w:r>
      <w:r w:rsidR="00BC7302"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 xml:space="preserve">moderate heterogeneity. Clinical success </w:t>
      </w:r>
      <w:r w:rsidR="00BC7302">
        <w:rPr>
          <w:rFonts w:ascii="Book Antiqua" w:hAnsi="Book Antiqua" w:cs="Book Antiqua" w:hint="eastAsia"/>
          <w:color w:val="000000"/>
          <w:lang w:eastAsia="zh-CN"/>
        </w:rPr>
        <w:t>in</w:t>
      </w:r>
      <w:r w:rsidR="00BC7302"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 xml:space="preserve">EHL, POP EHL AE and remaining subgroup analysis </w:t>
      </w:r>
      <w:r w:rsidR="00DB0492">
        <w:rPr>
          <w:rFonts w:ascii="Book Antiqua" w:hAnsi="Book Antiqua" w:cs="Book Antiqua" w:hint="eastAsia"/>
          <w:color w:val="000000"/>
          <w:lang w:eastAsia="zh-CN"/>
        </w:rPr>
        <w:t>of</w:t>
      </w:r>
      <w:r w:rsidR="00DB0492"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 xml:space="preserve">AE had low heterogeneity. Clinical success for LL had significant heterogeneity. </w:t>
      </w:r>
    </w:p>
    <w:p w14:paraId="18A13F7D" w14:textId="77777777" w:rsidR="00A77B3E" w:rsidRPr="00050D1C" w:rsidRDefault="00A77B3E">
      <w:pPr>
        <w:spacing w:line="360" w:lineRule="auto"/>
        <w:jc w:val="both"/>
      </w:pPr>
    </w:p>
    <w:p w14:paraId="7D0D5BD9" w14:textId="77777777" w:rsidR="00A77B3E" w:rsidRPr="00823A92" w:rsidRDefault="00CC280A">
      <w:pPr>
        <w:spacing w:line="360" w:lineRule="auto"/>
        <w:jc w:val="both"/>
        <w:rPr>
          <w:i/>
        </w:rPr>
      </w:pPr>
      <w:r w:rsidRPr="008568E2">
        <w:rPr>
          <w:rFonts w:ascii="Book Antiqua" w:eastAsia="Book Antiqua" w:hAnsi="Book Antiqua" w:cs="Book Antiqua"/>
          <w:b/>
          <w:bCs/>
          <w:i/>
          <w:iCs/>
          <w:color w:val="000000"/>
        </w:rPr>
        <w:t>Publication bias</w:t>
      </w:r>
    </w:p>
    <w:p w14:paraId="048991F1" w14:textId="58BBA828" w:rsidR="00A77B3E" w:rsidRPr="00050D1C" w:rsidRDefault="00CC280A">
      <w:pPr>
        <w:spacing w:line="360" w:lineRule="auto"/>
        <w:jc w:val="both"/>
      </w:pPr>
      <w:r w:rsidRPr="00050D1C">
        <w:rPr>
          <w:rFonts w:ascii="Book Antiqua" w:eastAsia="Book Antiqua" w:hAnsi="Book Antiqua" w:cs="Book Antiqua"/>
          <w:color w:val="000000"/>
        </w:rPr>
        <w:t xml:space="preserve">Based on </w:t>
      </w:r>
      <w:r w:rsidR="00DB0492">
        <w:rPr>
          <w:rFonts w:ascii="Book Antiqua" w:hAnsi="Book Antiqua" w:cs="Book Antiqua" w:hint="eastAsia"/>
          <w:color w:val="000000"/>
          <w:lang w:eastAsia="zh-CN"/>
        </w:rPr>
        <w:t xml:space="preserve">the </w:t>
      </w:r>
      <w:r w:rsidRPr="00050D1C">
        <w:rPr>
          <w:rFonts w:ascii="Book Antiqua" w:eastAsia="Book Antiqua" w:hAnsi="Book Antiqua" w:cs="Book Antiqua"/>
          <w:color w:val="000000"/>
        </w:rPr>
        <w:t xml:space="preserve">results of the funnel plot and Eggers regression test, there was publication bias. Further assessment using the fail-safe N test and the Duval and Tweedie’s “Trim and Fill” test did not </w:t>
      </w:r>
      <w:r w:rsidR="00DB0492">
        <w:rPr>
          <w:rFonts w:ascii="Book Antiqua" w:hAnsi="Book Antiqua" w:cs="Book Antiqua" w:hint="eastAsia"/>
          <w:color w:val="000000"/>
          <w:lang w:eastAsia="zh-CN"/>
        </w:rPr>
        <w:t>affect</w:t>
      </w:r>
      <w:r w:rsidR="00DB0492"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 xml:space="preserve">the final pooled outcomes. Figure </w:t>
      </w:r>
      <w:r w:rsidR="00C9013D" w:rsidRPr="00050D1C">
        <w:rPr>
          <w:rFonts w:ascii="Book Antiqua" w:hAnsi="Book Antiqua" w:cs="Book Antiqua" w:hint="eastAsia"/>
          <w:color w:val="000000"/>
          <w:lang w:eastAsia="zh-CN"/>
        </w:rPr>
        <w:t>6</w:t>
      </w:r>
      <w:r w:rsidR="00160989"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shows the funnel plot.</w:t>
      </w:r>
    </w:p>
    <w:p w14:paraId="2CB072A4" w14:textId="77777777" w:rsidR="00A77B3E" w:rsidRPr="00050D1C" w:rsidRDefault="00A77B3E">
      <w:pPr>
        <w:spacing w:line="360" w:lineRule="auto"/>
        <w:jc w:val="both"/>
      </w:pPr>
    </w:p>
    <w:p w14:paraId="082AB7E0" w14:textId="77777777" w:rsidR="00A77B3E" w:rsidRPr="00050D1C" w:rsidRDefault="00CC280A">
      <w:pPr>
        <w:spacing w:line="360" w:lineRule="auto"/>
        <w:jc w:val="both"/>
      </w:pPr>
      <w:r w:rsidRPr="00050D1C">
        <w:rPr>
          <w:rFonts w:ascii="Book Antiqua" w:eastAsia="Book Antiqua" w:hAnsi="Book Antiqua" w:cs="Book Antiqua"/>
          <w:b/>
          <w:caps/>
          <w:color w:val="000000"/>
          <w:u w:val="single"/>
        </w:rPr>
        <w:t>DISCUSSION</w:t>
      </w:r>
    </w:p>
    <w:p w14:paraId="69DCCBFD" w14:textId="322EE983" w:rsidR="00A77B3E" w:rsidRPr="00050D1C" w:rsidRDefault="00CC280A">
      <w:pPr>
        <w:spacing w:line="360" w:lineRule="auto"/>
        <w:jc w:val="both"/>
      </w:pPr>
      <w:r w:rsidRPr="00050D1C">
        <w:rPr>
          <w:rFonts w:ascii="Book Antiqua" w:eastAsia="Book Antiqua" w:hAnsi="Book Antiqua" w:cs="Book Antiqua"/>
          <w:color w:val="000000"/>
        </w:rPr>
        <w:t xml:space="preserve">Our study demonstrates that the technical success rate of POP was 76.4% and the clinical success rate was 76.8%. Eight out of 16 studies performed </w:t>
      </w:r>
      <w:proofErr w:type="gramStart"/>
      <w:r w:rsidRPr="00050D1C">
        <w:rPr>
          <w:rFonts w:ascii="Book Antiqua" w:eastAsia="Book Antiqua" w:hAnsi="Book Antiqua" w:cs="Book Antiqua"/>
          <w:color w:val="000000"/>
        </w:rPr>
        <w:t>ESWL</w:t>
      </w:r>
      <w:r w:rsidRPr="00050D1C">
        <w:rPr>
          <w:rFonts w:ascii="Book Antiqua" w:eastAsia="Book Antiqua" w:hAnsi="Book Antiqua" w:cs="Book Antiqua"/>
          <w:color w:val="000000"/>
          <w:szCs w:val="20"/>
          <w:vertAlign w:val="superscript"/>
        </w:rPr>
        <w:t>[</w:t>
      </w:r>
      <w:proofErr w:type="gramEnd"/>
      <w:r w:rsidRPr="00050D1C">
        <w:rPr>
          <w:rFonts w:ascii="Book Antiqua" w:eastAsia="Book Antiqua" w:hAnsi="Book Antiqua" w:cs="Book Antiqua"/>
          <w:color w:val="000000"/>
          <w:szCs w:val="20"/>
          <w:vertAlign w:val="superscript"/>
        </w:rPr>
        <w:t>2,21-23,26,29,30]</w:t>
      </w:r>
      <w:r w:rsidRPr="00050D1C">
        <w:rPr>
          <w:rFonts w:ascii="Book Antiqua" w:eastAsia="Book Antiqua" w:hAnsi="Book Antiqua" w:cs="Book Antiqua"/>
          <w:color w:val="000000"/>
        </w:rPr>
        <w:t xml:space="preserve"> and all studies attempted standard ERCP prior to POP. This highlights that POP-guided lithotripsy can be utilized when patients fail </w:t>
      </w:r>
      <w:r w:rsidR="00DB0492">
        <w:rPr>
          <w:rFonts w:ascii="Book Antiqua" w:hAnsi="Book Antiqua" w:cs="Book Antiqua" w:hint="eastAsia"/>
          <w:color w:val="000000"/>
          <w:lang w:eastAsia="zh-CN"/>
        </w:rPr>
        <w:t xml:space="preserve">in the </w:t>
      </w:r>
      <w:r w:rsidR="00DB0492" w:rsidRPr="00050D1C">
        <w:rPr>
          <w:rFonts w:ascii="Book Antiqua" w:eastAsia="Book Antiqua" w:hAnsi="Book Antiqua" w:cs="Book Antiqua"/>
          <w:color w:val="000000"/>
        </w:rPr>
        <w:t>first</w:t>
      </w:r>
      <w:r w:rsidR="00DB0492">
        <w:rPr>
          <w:rFonts w:ascii="Book Antiqua" w:hAnsi="Book Antiqua" w:cs="Book Antiqua" w:hint="eastAsia"/>
          <w:color w:val="000000"/>
          <w:lang w:eastAsia="zh-CN"/>
        </w:rPr>
        <w:t>-</w:t>
      </w:r>
      <w:r w:rsidRPr="00050D1C">
        <w:rPr>
          <w:rFonts w:ascii="Book Antiqua" w:eastAsia="Book Antiqua" w:hAnsi="Book Antiqua" w:cs="Book Antiqua"/>
          <w:color w:val="000000"/>
        </w:rPr>
        <w:t>line therapy.</w:t>
      </w:r>
    </w:p>
    <w:p w14:paraId="568A8AEA" w14:textId="650D0E31" w:rsidR="00A77B3E" w:rsidRPr="00050D1C" w:rsidRDefault="00CC280A">
      <w:pPr>
        <w:spacing w:line="360" w:lineRule="auto"/>
        <w:ind w:firstLine="240"/>
        <w:jc w:val="both"/>
      </w:pPr>
      <w:r w:rsidRPr="00050D1C">
        <w:rPr>
          <w:rFonts w:ascii="Book Antiqua" w:eastAsia="Book Antiqua" w:hAnsi="Book Antiqua" w:cs="Book Antiqua"/>
          <w:color w:val="000000"/>
        </w:rPr>
        <w:t>The overall technical success ranged from 37.5%-95% and this variability could be secondary to the type of POP procedure used and the experience of the individual operator. On indirect comparative analysis between EHL and LL, we found that LL had higher overall rates of technical and clinical success. This may be secondary to the ability of LL to fragment denser stones (</w:t>
      </w:r>
      <w:r w:rsidRPr="00050D1C">
        <w:rPr>
          <w:rFonts w:ascii="Book Antiqua" w:eastAsia="Book Antiqua" w:hAnsi="Book Antiqua" w:cs="Book Antiqua"/>
          <w:i/>
          <w:iCs/>
          <w:color w:val="000000"/>
        </w:rPr>
        <w:t>i.e.</w:t>
      </w:r>
      <w:r w:rsidRPr="00050D1C">
        <w:rPr>
          <w:rFonts w:ascii="Book Antiqua" w:eastAsia="Book Antiqua" w:hAnsi="Book Antiqua" w:cs="Book Antiqua"/>
          <w:color w:val="000000"/>
        </w:rPr>
        <w:t xml:space="preserve">, Hounsfield index &gt; 2000 HU) as compared </w:t>
      </w:r>
      <w:r w:rsidRPr="00050D1C">
        <w:rPr>
          <w:rFonts w:ascii="Book Antiqua" w:eastAsia="Book Antiqua" w:hAnsi="Book Antiqua" w:cs="Book Antiqua"/>
          <w:color w:val="000000"/>
        </w:rPr>
        <w:lastRenderedPageBreak/>
        <w:t xml:space="preserve">to </w:t>
      </w:r>
      <w:proofErr w:type="gramStart"/>
      <w:r w:rsidRPr="00050D1C">
        <w:rPr>
          <w:rFonts w:ascii="Book Antiqua" w:eastAsia="Book Antiqua" w:hAnsi="Book Antiqua" w:cs="Book Antiqua"/>
          <w:color w:val="000000"/>
        </w:rPr>
        <w:t>EHL</w:t>
      </w:r>
      <w:r w:rsidRPr="00050D1C">
        <w:rPr>
          <w:rFonts w:ascii="Book Antiqua" w:eastAsia="Book Antiqua" w:hAnsi="Book Antiqua" w:cs="Book Antiqua"/>
          <w:color w:val="000000"/>
          <w:szCs w:val="20"/>
          <w:vertAlign w:val="superscript"/>
        </w:rPr>
        <w:t>[</w:t>
      </w:r>
      <w:proofErr w:type="gramEnd"/>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Although EHL is more widely available as compared to LL</w:t>
      </w:r>
      <w:r w:rsidR="00DB0492">
        <w:rPr>
          <w:rFonts w:ascii="Book Antiqua" w:hAnsi="Book Antiqua" w:cs="Book Antiqua" w:hint="eastAsia"/>
          <w:color w:val="000000"/>
          <w:lang w:eastAsia="zh-CN"/>
        </w:rPr>
        <w:t xml:space="preserve">, </w:t>
      </w:r>
      <w:r w:rsidRPr="00050D1C">
        <w:rPr>
          <w:rFonts w:ascii="Book Antiqua" w:eastAsia="Book Antiqua" w:hAnsi="Book Antiqua" w:cs="Book Antiqua"/>
          <w:color w:val="000000"/>
        </w:rPr>
        <w:t xml:space="preserve">LL tends to be much more expensive and requires special precautions </w:t>
      </w:r>
      <w:r w:rsidR="00126DEA">
        <w:rPr>
          <w:rFonts w:ascii="Book Antiqua" w:hAnsi="Book Antiqua" w:cs="Book Antiqua" w:hint="eastAsia"/>
          <w:color w:val="000000"/>
          <w:lang w:eastAsia="zh-CN"/>
        </w:rPr>
        <w:t>compared with</w:t>
      </w:r>
      <w:r w:rsidR="00126DEA"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 xml:space="preserve">EHL. On subgroup analysis, studies with more than 20 patients showed higher technical success as compared to studies with less than 20 patients. This indicates that operator expertise may have influence on technical success. </w:t>
      </w:r>
    </w:p>
    <w:p w14:paraId="1C002354" w14:textId="40B7E98D" w:rsidR="00A77B3E" w:rsidRPr="00050D1C" w:rsidRDefault="00CC280A">
      <w:pPr>
        <w:spacing w:line="360" w:lineRule="auto"/>
        <w:ind w:firstLine="240"/>
        <w:jc w:val="both"/>
      </w:pPr>
      <w:r w:rsidRPr="00050D1C">
        <w:rPr>
          <w:rFonts w:ascii="Book Antiqua" w:eastAsia="Book Antiqua" w:hAnsi="Book Antiqua" w:cs="Book Antiqua"/>
          <w:color w:val="000000"/>
        </w:rPr>
        <w:t xml:space="preserve">Multiple stones, strictures, impacted stones, difficulty </w:t>
      </w:r>
      <w:r w:rsidR="00DB0492">
        <w:rPr>
          <w:rFonts w:ascii="Book Antiqua" w:hAnsi="Book Antiqua" w:cs="Book Antiqua" w:hint="eastAsia"/>
          <w:color w:val="000000"/>
          <w:lang w:eastAsia="zh-CN"/>
        </w:rPr>
        <w:t xml:space="preserve">in </w:t>
      </w:r>
      <w:r w:rsidRPr="00050D1C">
        <w:rPr>
          <w:rFonts w:ascii="Book Antiqua" w:eastAsia="Book Antiqua" w:hAnsi="Book Antiqua" w:cs="Book Antiqua"/>
          <w:color w:val="000000"/>
        </w:rPr>
        <w:t xml:space="preserve">cannulating PD due to angulation, poor visibility, equipment failure, or stones greater than 17 mm are other factors that may lead to lower technical success of </w:t>
      </w:r>
      <w:proofErr w:type="gramStart"/>
      <w:r w:rsidRPr="00050D1C">
        <w:rPr>
          <w:rFonts w:ascii="Book Antiqua" w:eastAsia="Book Antiqua" w:hAnsi="Book Antiqua" w:cs="Book Antiqua"/>
          <w:color w:val="000000"/>
        </w:rPr>
        <w:t>POP</w:t>
      </w:r>
      <w:r w:rsidRPr="00050D1C">
        <w:rPr>
          <w:rFonts w:ascii="Book Antiqua" w:eastAsia="Book Antiqua" w:hAnsi="Book Antiqua" w:cs="Book Antiqua"/>
          <w:color w:val="000000"/>
          <w:szCs w:val="20"/>
          <w:vertAlign w:val="superscript"/>
        </w:rPr>
        <w:t>[</w:t>
      </w:r>
      <w:proofErr w:type="gramEnd"/>
      <w:r w:rsidRPr="00050D1C">
        <w:rPr>
          <w:rFonts w:ascii="Book Antiqua" w:eastAsia="Book Antiqua" w:hAnsi="Book Antiqua" w:cs="Book Antiqua"/>
          <w:color w:val="000000"/>
          <w:szCs w:val="20"/>
          <w:vertAlign w:val="superscript"/>
        </w:rPr>
        <w:t>2,7,9,22-24,28-30]</w:t>
      </w:r>
      <w:r w:rsidRPr="00050D1C">
        <w:rPr>
          <w:rFonts w:ascii="Book Antiqua" w:eastAsia="Book Antiqua" w:hAnsi="Book Antiqua" w:cs="Book Antiqua"/>
          <w:color w:val="000000"/>
        </w:rPr>
        <w:t xml:space="preserve">. Gutierrez </w:t>
      </w:r>
      <w:r w:rsidRPr="00050D1C">
        <w:rPr>
          <w:rFonts w:ascii="Book Antiqua" w:eastAsia="Book Antiqua" w:hAnsi="Book Antiqua" w:cs="Book Antiqua"/>
          <w:i/>
          <w:iCs/>
          <w:color w:val="000000"/>
        </w:rPr>
        <w:t xml:space="preserve">et </w:t>
      </w:r>
      <w:proofErr w:type="gramStart"/>
      <w:r w:rsidRPr="00050D1C">
        <w:rPr>
          <w:rFonts w:ascii="Book Antiqua" w:eastAsia="Book Antiqua" w:hAnsi="Book Antiqua" w:cs="Book Antiqua"/>
          <w:i/>
          <w:iCs/>
          <w:color w:val="000000"/>
        </w:rPr>
        <w:t>al</w:t>
      </w:r>
      <w:r w:rsidRPr="00050D1C">
        <w:rPr>
          <w:rFonts w:ascii="Book Antiqua" w:eastAsia="Book Antiqua" w:hAnsi="Book Antiqua" w:cs="Book Antiqua"/>
          <w:color w:val="000000"/>
          <w:szCs w:val="20"/>
          <w:vertAlign w:val="superscript"/>
        </w:rPr>
        <w:t>[</w:t>
      </w:r>
      <w:proofErr w:type="gramEnd"/>
      <w:r w:rsidRPr="00050D1C">
        <w:rPr>
          <w:rFonts w:ascii="Book Antiqua" w:eastAsia="Book Antiqua" w:hAnsi="Book Antiqua" w:cs="Book Antiqua"/>
          <w:color w:val="000000"/>
          <w:szCs w:val="20"/>
          <w:vertAlign w:val="superscript"/>
        </w:rPr>
        <w:t>2]</w:t>
      </w:r>
      <w:r w:rsidRPr="00050D1C">
        <w:rPr>
          <w:rFonts w:ascii="Book Antiqua" w:eastAsia="Book Antiqua" w:hAnsi="Book Antiqua" w:cs="Book Antiqua"/>
          <w:color w:val="000000"/>
        </w:rPr>
        <w:t xml:space="preserve"> reported </w:t>
      </w:r>
      <w:r w:rsidR="00AE27AC">
        <w:rPr>
          <w:rFonts w:ascii="Book Antiqua" w:hAnsi="Book Antiqua" w:cs="Book Antiqua" w:hint="eastAsia"/>
          <w:color w:val="000000"/>
          <w:lang w:eastAsia="zh-CN"/>
        </w:rPr>
        <w:t>that presence of</w:t>
      </w:r>
      <w:r w:rsidR="00AE27AC"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 xml:space="preserve">3 or more stones </w:t>
      </w:r>
      <w:r w:rsidR="00AE27AC">
        <w:rPr>
          <w:rFonts w:ascii="Book Antiqua" w:hAnsi="Book Antiqua" w:cs="Book Antiqua" w:hint="eastAsia"/>
          <w:color w:val="000000"/>
          <w:lang w:eastAsia="zh-CN"/>
        </w:rPr>
        <w:t>was</w:t>
      </w:r>
      <w:r w:rsidR="00AE27AC"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an independent risk factor for technical failure of POP (</w:t>
      </w:r>
      <w:r w:rsidRPr="00050D1C">
        <w:rPr>
          <w:rFonts w:ascii="Book Antiqua" w:eastAsia="Book Antiqua" w:hAnsi="Book Antiqua" w:cs="Book Antiqua"/>
          <w:i/>
          <w:iCs/>
          <w:color w:val="000000"/>
        </w:rPr>
        <w:t>P</w:t>
      </w:r>
      <w:r w:rsidRPr="00050D1C">
        <w:rPr>
          <w:rFonts w:ascii="Book Antiqua" w:eastAsia="Book Antiqua" w:hAnsi="Book Antiqua" w:cs="Book Antiqua"/>
          <w:color w:val="000000"/>
        </w:rPr>
        <w:t xml:space="preserve"> &lt; 0.04). Conversely, Han </w:t>
      </w:r>
      <w:r w:rsidRPr="00050D1C">
        <w:rPr>
          <w:rFonts w:ascii="Book Antiqua" w:eastAsia="Book Antiqua" w:hAnsi="Book Antiqua" w:cs="Book Antiqua"/>
          <w:i/>
          <w:iCs/>
          <w:color w:val="000000"/>
        </w:rPr>
        <w:t xml:space="preserve">et </w:t>
      </w:r>
      <w:proofErr w:type="gramStart"/>
      <w:r w:rsidRPr="00050D1C">
        <w:rPr>
          <w:rFonts w:ascii="Book Antiqua" w:eastAsia="Book Antiqua" w:hAnsi="Book Antiqua" w:cs="Book Antiqua"/>
          <w:i/>
          <w:iCs/>
          <w:color w:val="000000"/>
        </w:rPr>
        <w:t>al</w:t>
      </w:r>
      <w:r w:rsidRPr="00050D1C">
        <w:rPr>
          <w:rFonts w:ascii="Book Antiqua" w:eastAsia="Book Antiqua" w:hAnsi="Book Antiqua" w:cs="Book Antiqua"/>
          <w:color w:val="000000"/>
          <w:szCs w:val="20"/>
          <w:vertAlign w:val="superscript"/>
        </w:rPr>
        <w:t>[</w:t>
      </w:r>
      <w:proofErr w:type="gramEnd"/>
      <w:r w:rsidRPr="00050D1C">
        <w:rPr>
          <w:rFonts w:ascii="Book Antiqua" w:eastAsia="Book Antiqua" w:hAnsi="Book Antiqua" w:cs="Book Antiqua"/>
          <w:color w:val="000000"/>
          <w:szCs w:val="20"/>
          <w:vertAlign w:val="superscript"/>
        </w:rPr>
        <w:t>22]</w:t>
      </w:r>
      <w:r w:rsidRPr="00050D1C">
        <w:rPr>
          <w:rFonts w:ascii="Book Antiqua" w:eastAsia="Book Antiqua" w:hAnsi="Book Antiqua" w:cs="Book Antiqua"/>
          <w:color w:val="000000"/>
        </w:rPr>
        <w:t xml:space="preserve"> reported that increased stone burden lead to higher technical success</w:t>
      </w:r>
      <w:r w:rsidR="00767C0A">
        <w:rPr>
          <w:rFonts w:ascii="Book Antiqua" w:eastAsia="Book Antiqua" w:hAnsi="Book Antiqua" w:cs="Book Antiqua"/>
          <w:color w:val="000000"/>
        </w:rPr>
        <w:t xml:space="preserve"> </w:t>
      </w:r>
      <w:r w:rsidR="003B75A1">
        <w:rPr>
          <w:rFonts w:ascii="Book Antiqua" w:eastAsia="Book Antiqua" w:hAnsi="Book Antiqua" w:cs="Book Antiqua"/>
          <w:color w:val="000000"/>
        </w:rPr>
        <w:t>as</w:t>
      </w:r>
      <w:r w:rsidR="00767C0A">
        <w:rPr>
          <w:rFonts w:ascii="Book Antiqua" w:eastAsia="Book Antiqua" w:hAnsi="Book Antiqua" w:cs="Book Antiqua"/>
          <w:color w:val="000000"/>
        </w:rPr>
        <w:t xml:space="preserve"> </w:t>
      </w:r>
      <w:r w:rsidRPr="00050D1C">
        <w:rPr>
          <w:rFonts w:ascii="Book Antiqua" w:eastAsia="Book Antiqua" w:hAnsi="Book Antiqua" w:cs="Book Antiqua"/>
          <w:color w:val="000000"/>
        </w:rPr>
        <w:t>these patients had higher chances of having smaller stone</w:t>
      </w:r>
      <w:r w:rsidR="003B75A1">
        <w:rPr>
          <w:rFonts w:ascii="Book Antiqua" w:eastAsia="Book Antiqua" w:hAnsi="Book Antiqua" w:cs="Book Antiqua"/>
          <w:color w:val="000000"/>
        </w:rPr>
        <w:t>s</w:t>
      </w:r>
      <w:r w:rsidRPr="00050D1C">
        <w:rPr>
          <w:rFonts w:ascii="Book Antiqua" w:eastAsia="Book Antiqua" w:hAnsi="Book Antiqua" w:cs="Book Antiqua"/>
          <w:color w:val="000000"/>
        </w:rPr>
        <w:t xml:space="preserve"> as compared to larger stones</w:t>
      </w:r>
      <w:r w:rsidR="003B75A1">
        <w:rPr>
          <w:rFonts w:ascii="Book Antiqua" w:eastAsia="Book Antiqua" w:hAnsi="Book Antiqua" w:cs="Book Antiqua"/>
          <w:color w:val="000000"/>
        </w:rPr>
        <w:t xml:space="preserve">, which </w:t>
      </w:r>
      <w:r w:rsidR="009B3340">
        <w:rPr>
          <w:rFonts w:ascii="Book Antiqua" w:eastAsia="Book Antiqua" w:hAnsi="Book Antiqua" w:cs="Book Antiqua"/>
          <w:color w:val="000000"/>
        </w:rPr>
        <w:t>led to easier clearance.</w:t>
      </w:r>
    </w:p>
    <w:p w14:paraId="4C580BB5" w14:textId="04C0014D" w:rsidR="00A77B3E" w:rsidRPr="00050D1C" w:rsidRDefault="00CC280A">
      <w:pPr>
        <w:spacing w:line="360" w:lineRule="auto"/>
        <w:ind w:firstLine="240"/>
        <w:jc w:val="both"/>
      </w:pPr>
      <w:r w:rsidRPr="00050D1C">
        <w:rPr>
          <w:rFonts w:ascii="Book Antiqua" w:eastAsia="Book Antiqua" w:hAnsi="Book Antiqua" w:cs="Book Antiqua"/>
          <w:color w:val="000000"/>
        </w:rPr>
        <w:t xml:space="preserve">Only Gerges </w:t>
      </w:r>
      <w:r w:rsidRPr="00050D1C">
        <w:rPr>
          <w:rFonts w:ascii="Book Antiqua" w:eastAsia="Book Antiqua" w:hAnsi="Book Antiqua" w:cs="Book Antiqua"/>
          <w:i/>
          <w:iCs/>
          <w:color w:val="000000"/>
        </w:rPr>
        <w:t>et al</w:t>
      </w:r>
      <w:r w:rsidRPr="00050D1C">
        <w:rPr>
          <w:rFonts w:ascii="Book Antiqua" w:eastAsia="Book Antiqua" w:hAnsi="Book Antiqua" w:cs="Book Antiqua"/>
          <w:color w:val="000000"/>
          <w:szCs w:val="20"/>
          <w:vertAlign w:val="superscript"/>
        </w:rPr>
        <w:t>[21]</w:t>
      </w:r>
      <w:r w:rsidRPr="00050D1C">
        <w:rPr>
          <w:rFonts w:ascii="Book Antiqua" w:eastAsia="Book Antiqua" w:hAnsi="Book Antiqua" w:cs="Book Antiqua"/>
          <w:color w:val="000000"/>
        </w:rPr>
        <w:t xml:space="preserve"> reported data regarding quality of life </w:t>
      </w:r>
      <w:r w:rsidRPr="00050D1C">
        <w:rPr>
          <w:rFonts w:ascii="Book Antiqua" w:eastAsia="Book Antiqua" w:hAnsi="Book Antiqua" w:cs="Book Antiqua"/>
          <w:i/>
          <w:iCs/>
          <w:color w:val="000000"/>
        </w:rPr>
        <w:t>via</w:t>
      </w:r>
      <w:r w:rsidRPr="00050D1C">
        <w:rPr>
          <w:rFonts w:ascii="Book Antiqua" w:eastAsia="Book Antiqua" w:hAnsi="Book Antiqua" w:cs="Book Antiqua"/>
          <w:color w:val="000000"/>
        </w:rPr>
        <w:t xml:space="preserve"> questionnaires for pre</w:t>
      </w:r>
      <w:r w:rsidR="00AE27AC">
        <w:rPr>
          <w:rFonts w:ascii="Book Antiqua" w:hAnsi="Book Antiqua" w:cs="Book Antiqua" w:hint="eastAsia"/>
          <w:color w:val="000000"/>
          <w:lang w:eastAsia="zh-CN"/>
        </w:rPr>
        <w:t>-</w:t>
      </w:r>
      <w:r w:rsidRPr="00050D1C">
        <w:rPr>
          <w:rFonts w:ascii="Book Antiqua" w:eastAsia="Book Antiqua" w:hAnsi="Book Antiqua" w:cs="Book Antiqua"/>
          <w:color w:val="000000"/>
        </w:rPr>
        <w:t xml:space="preserve"> and </w:t>
      </w:r>
      <w:r w:rsidR="00AE27AC" w:rsidRPr="00050D1C">
        <w:rPr>
          <w:rFonts w:ascii="Book Antiqua" w:eastAsia="Book Antiqua" w:hAnsi="Book Antiqua" w:cs="Book Antiqua"/>
          <w:color w:val="000000"/>
        </w:rPr>
        <w:t>post</w:t>
      </w:r>
      <w:r w:rsidR="00AE27AC">
        <w:rPr>
          <w:rFonts w:ascii="Book Antiqua" w:hAnsi="Book Antiqua" w:cs="Book Antiqua" w:hint="eastAsia"/>
          <w:color w:val="000000"/>
          <w:lang w:eastAsia="zh-CN"/>
        </w:rPr>
        <w:t>-</w:t>
      </w:r>
      <w:r w:rsidRPr="00050D1C">
        <w:rPr>
          <w:rFonts w:ascii="Book Antiqua" w:eastAsia="Book Antiqua" w:hAnsi="Book Antiqua" w:cs="Book Antiqua"/>
          <w:color w:val="000000"/>
        </w:rPr>
        <w:t xml:space="preserve">procedure pain improvement based </w:t>
      </w:r>
      <w:r w:rsidR="00AE27AC">
        <w:rPr>
          <w:rFonts w:ascii="Book Antiqua" w:hAnsi="Book Antiqua" w:cs="Book Antiqua" w:hint="eastAsia"/>
          <w:color w:val="000000"/>
          <w:lang w:eastAsia="zh-CN"/>
        </w:rPr>
        <w:t>on</w:t>
      </w:r>
      <w:r w:rsidRPr="00050D1C">
        <w:rPr>
          <w:rFonts w:ascii="Book Antiqua" w:eastAsia="Book Antiqua" w:hAnsi="Book Antiqua" w:cs="Book Antiqua"/>
          <w:color w:val="000000"/>
        </w:rPr>
        <w:t xml:space="preserve"> a numeric rating scale</w:t>
      </w:r>
      <w:r w:rsidR="00091C97"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decreased from mean of 5.4 ± 1.6 to 2.8 ± 1.8 (</w:t>
      </w:r>
      <w:r w:rsidRPr="00050D1C">
        <w:rPr>
          <w:rFonts w:ascii="Book Antiqua" w:eastAsia="Book Antiqua" w:hAnsi="Book Antiqua" w:cs="Book Antiqua"/>
          <w:i/>
          <w:iCs/>
          <w:color w:val="000000"/>
        </w:rPr>
        <w:t>P</w:t>
      </w:r>
      <w:r w:rsidRPr="00050D1C">
        <w:rPr>
          <w:rFonts w:ascii="Book Antiqua" w:eastAsia="Book Antiqua" w:hAnsi="Book Antiqua" w:cs="Book Antiqua"/>
          <w:color w:val="000000"/>
        </w:rPr>
        <w:t xml:space="preserve"> &lt; 0.01). Improvement in quality of life was reported by 89% of the patients in this study, which is comparable to </w:t>
      </w:r>
      <w:proofErr w:type="gramStart"/>
      <w:r w:rsidRPr="00050D1C">
        <w:rPr>
          <w:rFonts w:ascii="Book Antiqua" w:eastAsia="Book Antiqua" w:hAnsi="Book Antiqua" w:cs="Book Antiqua"/>
          <w:color w:val="000000"/>
        </w:rPr>
        <w:t>ESWL</w:t>
      </w:r>
      <w:r w:rsidRPr="00050D1C">
        <w:rPr>
          <w:rFonts w:ascii="Book Antiqua" w:eastAsia="Book Antiqua" w:hAnsi="Book Antiqua" w:cs="Book Antiqua"/>
          <w:color w:val="000000"/>
          <w:szCs w:val="20"/>
          <w:vertAlign w:val="superscript"/>
        </w:rPr>
        <w:t>[</w:t>
      </w:r>
      <w:proofErr w:type="gramEnd"/>
      <w:r w:rsidRPr="00050D1C">
        <w:rPr>
          <w:rFonts w:ascii="Book Antiqua" w:eastAsia="Book Antiqua" w:hAnsi="Book Antiqua" w:cs="Book Antiqua"/>
          <w:color w:val="000000"/>
          <w:szCs w:val="20"/>
          <w:vertAlign w:val="superscript"/>
        </w:rPr>
        <w:t>21,33]</w:t>
      </w:r>
      <w:r w:rsidRPr="00050D1C">
        <w:rPr>
          <w:rFonts w:ascii="Book Antiqua" w:eastAsia="Book Antiqua" w:hAnsi="Book Antiqua" w:cs="Book Antiqua"/>
          <w:color w:val="000000"/>
        </w:rPr>
        <w:t>.</w:t>
      </w:r>
    </w:p>
    <w:p w14:paraId="68C5EF73" w14:textId="54FE8877" w:rsidR="00A77B3E" w:rsidRPr="00050D1C" w:rsidRDefault="00CC280A">
      <w:pPr>
        <w:spacing w:line="360" w:lineRule="auto"/>
        <w:ind w:firstLine="240"/>
        <w:jc w:val="both"/>
      </w:pPr>
      <w:r w:rsidRPr="00050D1C">
        <w:rPr>
          <w:rFonts w:ascii="Book Antiqua" w:eastAsia="Book Antiqua" w:hAnsi="Book Antiqua" w:cs="Book Antiqua"/>
          <w:color w:val="000000"/>
        </w:rPr>
        <w:t>The overall pooled AE rate of POP was comparable to ESWL ranging from 7% to 15</w:t>
      </w:r>
      <w:proofErr w:type="gramStart"/>
      <w:r w:rsidRPr="00050D1C">
        <w:rPr>
          <w:rFonts w:ascii="Book Antiqua" w:eastAsia="Book Antiqua" w:hAnsi="Book Antiqua" w:cs="Book Antiqua"/>
          <w:color w:val="000000"/>
        </w:rPr>
        <w:t>%</w:t>
      </w:r>
      <w:r w:rsidRPr="00050D1C">
        <w:rPr>
          <w:rFonts w:ascii="Book Antiqua" w:eastAsia="Book Antiqua" w:hAnsi="Book Antiqua" w:cs="Book Antiqua"/>
          <w:color w:val="000000"/>
          <w:szCs w:val="20"/>
          <w:vertAlign w:val="superscript"/>
        </w:rPr>
        <w:t>[</w:t>
      </w:r>
      <w:proofErr w:type="gramEnd"/>
      <w:r w:rsidRPr="00050D1C">
        <w:rPr>
          <w:rFonts w:ascii="Book Antiqua" w:eastAsia="Book Antiqua" w:hAnsi="Book Antiqua" w:cs="Book Antiqua"/>
          <w:color w:val="000000"/>
          <w:szCs w:val="20"/>
          <w:vertAlign w:val="superscript"/>
        </w:rPr>
        <w:t>34-37]</w:t>
      </w:r>
      <w:r w:rsidRPr="00050D1C">
        <w:rPr>
          <w:rFonts w:ascii="Book Antiqua" w:eastAsia="Book Antiqua" w:hAnsi="Book Antiqua" w:cs="Book Antiqua"/>
          <w:color w:val="000000"/>
        </w:rPr>
        <w:t xml:space="preserve">. On subgroup analysis, the pooled AE rate of EHL and LL </w:t>
      </w:r>
      <w:r w:rsidR="00A425D7" w:rsidRPr="00050D1C">
        <w:rPr>
          <w:rFonts w:ascii="Book Antiqua" w:eastAsia="Book Antiqua" w:hAnsi="Book Antiqua" w:cs="Book Antiqua"/>
          <w:color w:val="000000"/>
        </w:rPr>
        <w:t>w</w:t>
      </w:r>
      <w:r w:rsidR="00A425D7">
        <w:rPr>
          <w:rFonts w:ascii="Book Antiqua" w:hAnsi="Book Antiqua" w:cs="Book Antiqua" w:hint="eastAsia"/>
          <w:color w:val="000000"/>
          <w:lang w:eastAsia="zh-CN"/>
        </w:rPr>
        <w:t>as</w:t>
      </w:r>
      <w:r w:rsidR="00A425D7"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similar at 11.2% and 13.1%, respectively. PEP was the most common AE and was comparable to ESWL at 7</w:t>
      </w:r>
      <w:proofErr w:type="gramStart"/>
      <w:r w:rsidRPr="00050D1C">
        <w:rPr>
          <w:rFonts w:ascii="Book Antiqua" w:eastAsia="Book Antiqua" w:hAnsi="Book Antiqua" w:cs="Book Antiqua"/>
          <w:color w:val="000000"/>
        </w:rPr>
        <w:t>%</w:t>
      </w:r>
      <w:r w:rsidRPr="00050D1C">
        <w:rPr>
          <w:rFonts w:ascii="Book Antiqua" w:eastAsia="Book Antiqua" w:hAnsi="Book Antiqua" w:cs="Book Antiqua"/>
          <w:color w:val="000000"/>
          <w:szCs w:val="20"/>
          <w:vertAlign w:val="superscript"/>
        </w:rPr>
        <w:t>[</w:t>
      </w:r>
      <w:proofErr w:type="gramEnd"/>
      <w:r w:rsidRPr="00050D1C">
        <w:rPr>
          <w:rFonts w:ascii="Book Antiqua" w:eastAsia="Book Antiqua" w:hAnsi="Book Antiqua" w:cs="Book Antiqua"/>
          <w:color w:val="000000"/>
          <w:szCs w:val="20"/>
          <w:vertAlign w:val="superscript"/>
        </w:rPr>
        <w:t>4,33,35]</w:t>
      </w:r>
      <w:r w:rsidRPr="00050D1C">
        <w:rPr>
          <w:rFonts w:ascii="Book Antiqua" w:eastAsia="Book Antiqua" w:hAnsi="Book Antiqua" w:cs="Book Antiqua"/>
          <w:color w:val="000000"/>
        </w:rPr>
        <w:t xml:space="preserve">. </w:t>
      </w:r>
    </w:p>
    <w:p w14:paraId="0C8000AC" w14:textId="2C03747B" w:rsidR="00A77B3E" w:rsidRPr="00050D1C" w:rsidRDefault="00CC280A">
      <w:pPr>
        <w:spacing w:line="360" w:lineRule="auto"/>
        <w:ind w:firstLine="240"/>
        <w:jc w:val="both"/>
      </w:pPr>
      <w:r w:rsidRPr="00050D1C">
        <w:rPr>
          <w:rFonts w:ascii="Book Antiqua" w:eastAsia="Book Antiqua" w:hAnsi="Book Antiqua" w:cs="Book Antiqua"/>
          <w:color w:val="000000"/>
        </w:rPr>
        <w:t xml:space="preserve">Several limitations exist in our meta-analysis. Most of our studies were performed in tertiary care referral centers, so they may not be reflective of outcomes seen with less experienced operators. Also, POP does not reflect the skill of an average endoscopist. Our analysis contains studies that are retrospective in nature, which contribute to selection bias. No studies included data to compare POP as a </w:t>
      </w:r>
      <w:r w:rsidR="00A425D7" w:rsidRPr="00050D1C">
        <w:rPr>
          <w:rFonts w:ascii="Book Antiqua" w:eastAsia="Book Antiqua" w:hAnsi="Book Antiqua" w:cs="Book Antiqua"/>
          <w:color w:val="000000"/>
        </w:rPr>
        <w:t>first</w:t>
      </w:r>
      <w:r w:rsidR="00A425D7">
        <w:rPr>
          <w:rFonts w:ascii="Book Antiqua" w:hAnsi="Book Antiqua" w:cs="Book Antiqua" w:hint="eastAsia"/>
          <w:color w:val="000000"/>
          <w:lang w:eastAsia="zh-CN"/>
        </w:rPr>
        <w:t>-</w:t>
      </w:r>
      <w:r w:rsidRPr="00050D1C">
        <w:rPr>
          <w:rFonts w:ascii="Book Antiqua" w:eastAsia="Book Antiqua" w:hAnsi="Book Antiqua" w:cs="Book Antiqua"/>
          <w:color w:val="000000"/>
        </w:rPr>
        <w:t xml:space="preserve">line therapy </w:t>
      </w:r>
      <w:r w:rsidR="00A425D7">
        <w:rPr>
          <w:rFonts w:ascii="Book Antiqua" w:hAnsi="Book Antiqua" w:cs="Book Antiqua" w:hint="eastAsia"/>
          <w:color w:val="000000"/>
          <w:lang w:eastAsia="zh-CN"/>
        </w:rPr>
        <w:t>with</w:t>
      </w:r>
      <w:r w:rsidR="00A425D7"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 xml:space="preserve">POP as a </w:t>
      </w:r>
      <w:r w:rsidR="00A425D7" w:rsidRPr="00050D1C">
        <w:rPr>
          <w:rFonts w:ascii="Book Antiqua" w:eastAsia="Book Antiqua" w:hAnsi="Book Antiqua" w:cs="Book Antiqua"/>
          <w:color w:val="000000"/>
        </w:rPr>
        <w:t>second</w:t>
      </w:r>
      <w:r w:rsidR="00A425D7">
        <w:rPr>
          <w:rFonts w:ascii="Book Antiqua" w:hAnsi="Book Antiqua" w:cs="Book Antiqua" w:hint="eastAsia"/>
          <w:color w:val="000000"/>
          <w:lang w:eastAsia="zh-CN"/>
        </w:rPr>
        <w:t>-</w:t>
      </w:r>
      <w:r w:rsidRPr="00050D1C">
        <w:rPr>
          <w:rFonts w:ascii="Book Antiqua" w:eastAsia="Book Antiqua" w:hAnsi="Book Antiqua" w:cs="Book Antiqua"/>
          <w:color w:val="000000"/>
        </w:rPr>
        <w:t xml:space="preserve">line therapy. Less than 5% of patients underwent POP as a </w:t>
      </w:r>
      <w:r w:rsidR="00A425D7" w:rsidRPr="00050D1C">
        <w:rPr>
          <w:rFonts w:ascii="Book Antiqua" w:eastAsia="Book Antiqua" w:hAnsi="Book Antiqua" w:cs="Book Antiqua"/>
          <w:color w:val="000000"/>
        </w:rPr>
        <w:t>first</w:t>
      </w:r>
      <w:r w:rsidR="00A425D7">
        <w:rPr>
          <w:rFonts w:ascii="Book Antiqua" w:hAnsi="Book Antiqua" w:cs="Book Antiqua" w:hint="eastAsia"/>
          <w:color w:val="000000"/>
          <w:lang w:eastAsia="zh-CN"/>
        </w:rPr>
        <w:t>-</w:t>
      </w:r>
      <w:r w:rsidRPr="00050D1C">
        <w:rPr>
          <w:rFonts w:ascii="Book Antiqua" w:eastAsia="Book Antiqua" w:hAnsi="Book Antiqua" w:cs="Book Antiqua"/>
          <w:color w:val="000000"/>
        </w:rPr>
        <w:t xml:space="preserve">line procedure and the individual outcomes were not mentioned in these studies. Nevertheless, this study contains the best available literature thus far with respect to POP. More studies are warranted to evaluate the technical and clinical success of EHL </w:t>
      </w:r>
      <w:r w:rsidRPr="00050D1C">
        <w:rPr>
          <w:rFonts w:ascii="Book Antiqua" w:eastAsia="Book Antiqua" w:hAnsi="Book Antiqua" w:cs="Book Antiqua"/>
          <w:color w:val="000000"/>
        </w:rPr>
        <w:lastRenderedPageBreak/>
        <w:t>and LL. Clinical success is best defined universally with questionnaires, scores or scales to assess improvement of pain and quality of life</w:t>
      </w:r>
      <w:r w:rsidR="00A425D7">
        <w:rPr>
          <w:rFonts w:ascii="Book Antiqua" w:hAnsi="Book Antiqua" w:cs="Book Antiqua" w:hint="eastAsia"/>
          <w:color w:val="000000"/>
          <w:lang w:eastAsia="zh-CN"/>
        </w:rPr>
        <w:t>,</w:t>
      </w:r>
      <w:r w:rsidRPr="00050D1C">
        <w:rPr>
          <w:rFonts w:ascii="Book Antiqua" w:eastAsia="Book Antiqua" w:hAnsi="Book Antiqua" w:cs="Book Antiqua"/>
          <w:color w:val="000000"/>
        </w:rPr>
        <w:t xml:space="preserve"> </w:t>
      </w:r>
      <w:r w:rsidR="00A425D7">
        <w:rPr>
          <w:rFonts w:ascii="Book Antiqua" w:hAnsi="Book Antiqua" w:cs="Book Antiqua" w:hint="eastAsia"/>
          <w:color w:val="000000"/>
          <w:lang w:eastAsia="zh-CN"/>
        </w:rPr>
        <w:t>but</w:t>
      </w:r>
      <w:r w:rsidR="00A425D7"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 xml:space="preserve">not all studies provided this data. </w:t>
      </w:r>
    </w:p>
    <w:p w14:paraId="25A67D8F" w14:textId="77777777" w:rsidR="00A77B3E" w:rsidRPr="00050D1C" w:rsidRDefault="00A77B3E">
      <w:pPr>
        <w:spacing w:line="360" w:lineRule="auto"/>
        <w:ind w:firstLine="240"/>
        <w:jc w:val="both"/>
      </w:pPr>
    </w:p>
    <w:p w14:paraId="7F2B9DD4" w14:textId="77777777" w:rsidR="00A77B3E" w:rsidRPr="00050D1C" w:rsidRDefault="00CC280A">
      <w:pPr>
        <w:spacing w:line="360" w:lineRule="auto"/>
        <w:jc w:val="both"/>
      </w:pPr>
      <w:r w:rsidRPr="00050D1C">
        <w:rPr>
          <w:rFonts w:ascii="Book Antiqua" w:eastAsia="Book Antiqua" w:hAnsi="Book Antiqua" w:cs="Book Antiqua"/>
          <w:b/>
          <w:caps/>
          <w:color w:val="000000"/>
          <w:u w:val="single"/>
        </w:rPr>
        <w:t>CONCLUSION</w:t>
      </w:r>
    </w:p>
    <w:p w14:paraId="4752C7C6" w14:textId="49E7A6C6" w:rsidR="00A77B3E" w:rsidRPr="00050D1C" w:rsidRDefault="00CC280A">
      <w:pPr>
        <w:spacing w:line="360" w:lineRule="auto"/>
        <w:jc w:val="both"/>
      </w:pPr>
      <w:r w:rsidRPr="00050D1C">
        <w:rPr>
          <w:rFonts w:ascii="Book Antiqua" w:eastAsia="Book Antiqua" w:hAnsi="Book Antiqua" w:cs="Book Antiqua"/>
          <w:color w:val="000000"/>
        </w:rPr>
        <w:t xml:space="preserve">In summary, </w:t>
      </w:r>
      <w:r w:rsidR="00A425D7" w:rsidRPr="00050D1C">
        <w:rPr>
          <w:rFonts w:ascii="Book Antiqua" w:eastAsia="Book Antiqua" w:hAnsi="Book Antiqua" w:cs="Book Antiqua"/>
          <w:color w:val="000000"/>
        </w:rPr>
        <w:t>POP</w:t>
      </w:r>
      <w:r w:rsidR="00A425D7">
        <w:rPr>
          <w:rFonts w:ascii="Book Antiqua" w:hAnsi="Book Antiqua" w:cs="Book Antiqua" w:hint="eastAsia"/>
          <w:color w:val="000000"/>
          <w:lang w:eastAsia="zh-CN"/>
        </w:rPr>
        <w:t>-</w:t>
      </w:r>
      <w:r w:rsidRPr="00050D1C">
        <w:rPr>
          <w:rFonts w:ascii="Book Antiqua" w:eastAsia="Book Antiqua" w:hAnsi="Book Antiqua" w:cs="Book Antiqua"/>
          <w:color w:val="000000"/>
        </w:rPr>
        <w:t xml:space="preserve">guided lithotripsy is a viable option for management of patients with chronic pancreatitis and symptomatic PD stones. We found LL technique to have a higher technical and clinical success rate with comparable AE rates. Optimal techniques for POP should be selected based on the clinical situation, device availability, and local </w:t>
      </w:r>
      <w:r w:rsidR="009B3340" w:rsidRPr="00823A92">
        <w:rPr>
          <w:rStyle w:val="a4"/>
          <w:rFonts w:ascii="Book Antiqua" w:hAnsi="Book Antiqua"/>
          <w:sz w:val="24"/>
          <w:szCs w:val="24"/>
        </w:rPr>
        <w:t>center</w:t>
      </w:r>
      <w:r w:rsidR="009B3340">
        <w:rPr>
          <w:rStyle w:val="a4"/>
        </w:rPr>
        <w:t xml:space="preserve"> </w:t>
      </w:r>
      <w:r w:rsidRPr="00050D1C">
        <w:rPr>
          <w:rFonts w:ascii="Book Antiqua" w:eastAsia="Book Antiqua" w:hAnsi="Book Antiqua" w:cs="Book Antiqua"/>
          <w:color w:val="000000"/>
        </w:rPr>
        <w:t xml:space="preserve">expertise. Further randomized controlled trials are needed for head to head comparison of the </w:t>
      </w:r>
      <w:r w:rsidR="00107B1A">
        <w:rPr>
          <w:rFonts w:ascii="Book Antiqua" w:hAnsi="Book Antiqua" w:cs="Book Antiqua" w:hint="eastAsia"/>
          <w:color w:val="000000"/>
          <w:lang w:eastAsia="zh-CN"/>
        </w:rPr>
        <w:t xml:space="preserve">two </w:t>
      </w:r>
      <w:r w:rsidRPr="00050D1C">
        <w:rPr>
          <w:rFonts w:ascii="Book Antiqua" w:eastAsia="Book Antiqua" w:hAnsi="Book Antiqua" w:cs="Book Antiqua"/>
          <w:color w:val="000000"/>
        </w:rPr>
        <w:t xml:space="preserve">techniques and evaluate if POP can be a potential </w:t>
      </w:r>
      <w:r w:rsidR="00107B1A" w:rsidRPr="00050D1C">
        <w:rPr>
          <w:rFonts w:ascii="Book Antiqua" w:eastAsia="Book Antiqua" w:hAnsi="Book Antiqua" w:cs="Book Antiqua"/>
          <w:color w:val="000000"/>
        </w:rPr>
        <w:t>first</w:t>
      </w:r>
      <w:r w:rsidR="00107B1A">
        <w:rPr>
          <w:rFonts w:ascii="Book Antiqua" w:hAnsi="Book Antiqua" w:cs="Book Antiqua" w:hint="eastAsia"/>
          <w:color w:val="000000"/>
          <w:lang w:eastAsia="zh-CN"/>
        </w:rPr>
        <w:t>-</w:t>
      </w:r>
      <w:r w:rsidRPr="00050D1C">
        <w:rPr>
          <w:rFonts w:ascii="Book Antiqua" w:eastAsia="Book Antiqua" w:hAnsi="Book Antiqua" w:cs="Book Antiqua"/>
          <w:color w:val="000000"/>
        </w:rPr>
        <w:t>line therapy in these cases.</w:t>
      </w:r>
    </w:p>
    <w:p w14:paraId="4DC6D736" w14:textId="77777777" w:rsidR="00A77B3E" w:rsidRPr="00050D1C" w:rsidRDefault="00A77B3E">
      <w:pPr>
        <w:spacing w:line="360" w:lineRule="auto"/>
        <w:jc w:val="both"/>
      </w:pPr>
    </w:p>
    <w:p w14:paraId="603B1C1D" w14:textId="77777777" w:rsidR="00A77B3E" w:rsidRPr="00050D1C" w:rsidRDefault="00CC280A">
      <w:pPr>
        <w:spacing w:line="360" w:lineRule="auto"/>
        <w:jc w:val="both"/>
      </w:pPr>
      <w:r w:rsidRPr="00050D1C">
        <w:rPr>
          <w:rFonts w:ascii="Book Antiqua" w:eastAsia="Book Antiqua" w:hAnsi="Book Antiqua" w:cs="Book Antiqua"/>
          <w:b/>
          <w:caps/>
          <w:color w:val="000000"/>
          <w:u w:val="single"/>
        </w:rPr>
        <w:t>ARTICLE HIGHLIGHTS</w:t>
      </w:r>
    </w:p>
    <w:p w14:paraId="56B27B25" w14:textId="77777777" w:rsidR="00A77B3E" w:rsidRPr="00050D1C" w:rsidRDefault="00CC280A">
      <w:pPr>
        <w:spacing w:line="360" w:lineRule="auto"/>
        <w:jc w:val="both"/>
      </w:pPr>
      <w:r w:rsidRPr="00050D1C">
        <w:rPr>
          <w:rFonts w:ascii="Book Antiqua" w:eastAsia="Book Antiqua" w:hAnsi="Book Antiqua" w:cs="Book Antiqua"/>
          <w:b/>
          <w:i/>
          <w:color w:val="000000"/>
        </w:rPr>
        <w:t>Research background</w:t>
      </w:r>
    </w:p>
    <w:p w14:paraId="182B28E3" w14:textId="77777777" w:rsidR="00A77B3E" w:rsidRPr="00050D1C" w:rsidRDefault="00CC280A">
      <w:pPr>
        <w:spacing w:line="360" w:lineRule="auto"/>
        <w:jc w:val="both"/>
      </w:pPr>
      <w:r w:rsidRPr="00050D1C">
        <w:rPr>
          <w:rFonts w:ascii="Book Antiqua" w:eastAsia="Book Antiqua" w:hAnsi="Book Antiqua" w:cs="Book Antiqua"/>
          <w:color w:val="000000"/>
        </w:rPr>
        <w:t>Painful chronic calcifying pancreatitis management involves pancreatic enzyme replacement therapy, extracorporeal shock wave lithotripsy (ESWL) with or without endoscopic retrograde cholangiopancreatography (ERCP), ERCP with pancreatic sphincterotomy and either balloon or basket retrieval with stent placement, peroral pancreatoscopy (POP) and/or surgery. POP utilizes two different methods for pancreatic stone lithotripsy, which are electrohydraulic lithotripsy (EHL) or laser lithotripsy (LL).</w:t>
      </w:r>
    </w:p>
    <w:p w14:paraId="4ACC5C43" w14:textId="77777777" w:rsidR="00A77B3E" w:rsidRPr="00050D1C" w:rsidRDefault="00A77B3E">
      <w:pPr>
        <w:spacing w:line="360" w:lineRule="auto"/>
        <w:jc w:val="both"/>
      </w:pPr>
    </w:p>
    <w:p w14:paraId="1CFC6157" w14:textId="77777777" w:rsidR="00A77B3E" w:rsidRPr="00050D1C" w:rsidRDefault="00CC280A">
      <w:pPr>
        <w:spacing w:line="360" w:lineRule="auto"/>
        <w:jc w:val="both"/>
      </w:pPr>
      <w:r w:rsidRPr="00050D1C">
        <w:rPr>
          <w:rFonts w:ascii="Book Antiqua" w:eastAsia="Book Antiqua" w:hAnsi="Book Antiqua" w:cs="Book Antiqua"/>
          <w:b/>
          <w:i/>
          <w:color w:val="000000"/>
        </w:rPr>
        <w:t>Research motivation</w:t>
      </w:r>
    </w:p>
    <w:p w14:paraId="192F08C5" w14:textId="56F5CCA6" w:rsidR="00A77B3E" w:rsidRPr="00050D1C" w:rsidRDefault="00CC280A">
      <w:pPr>
        <w:spacing w:line="360" w:lineRule="auto"/>
        <w:jc w:val="both"/>
      </w:pPr>
      <w:r w:rsidRPr="00050D1C">
        <w:rPr>
          <w:rFonts w:ascii="Book Antiqua" w:eastAsia="Book Antiqua" w:hAnsi="Book Antiqua" w:cs="Book Antiqua"/>
          <w:color w:val="000000"/>
        </w:rPr>
        <w:t xml:space="preserve">There </w:t>
      </w:r>
      <w:r w:rsidR="00107B1A">
        <w:rPr>
          <w:rFonts w:ascii="Book Antiqua" w:hAnsi="Book Antiqua" w:cs="Book Antiqua" w:hint="eastAsia"/>
          <w:color w:val="000000"/>
          <w:lang w:eastAsia="zh-CN"/>
        </w:rPr>
        <w:t>are</w:t>
      </w:r>
      <w:r w:rsidR="00107B1A"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limited data regarding the safety and efficacy of POP for symptomatic pancreatic calculi.</w:t>
      </w:r>
    </w:p>
    <w:p w14:paraId="3C702FF4" w14:textId="77777777" w:rsidR="00A77B3E" w:rsidRPr="00050D1C" w:rsidRDefault="00A77B3E">
      <w:pPr>
        <w:spacing w:line="360" w:lineRule="auto"/>
        <w:jc w:val="both"/>
      </w:pPr>
    </w:p>
    <w:p w14:paraId="36EC7AEF" w14:textId="77777777" w:rsidR="00A77B3E" w:rsidRPr="00050D1C" w:rsidRDefault="00CC280A">
      <w:pPr>
        <w:spacing w:line="360" w:lineRule="auto"/>
        <w:jc w:val="both"/>
      </w:pPr>
      <w:r w:rsidRPr="00050D1C">
        <w:rPr>
          <w:rFonts w:ascii="Book Antiqua" w:eastAsia="Book Antiqua" w:hAnsi="Book Antiqua" w:cs="Book Antiqua"/>
          <w:b/>
          <w:i/>
          <w:color w:val="000000"/>
        </w:rPr>
        <w:t>Research objectives</w:t>
      </w:r>
    </w:p>
    <w:p w14:paraId="2934EDC1" w14:textId="2EB8EA87" w:rsidR="00A77B3E" w:rsidRPr="00050D1C" w:rsidRDefault="00CC280A">
      <w:pPr>
        <w:spacing w:line="360" w:lineRule="auto"/>
        <w:jc w:val="both"/>
      </w:pPr>
      <w:r w:rsidRPr="00050D1C">
        <w:rPr>
          <w:rFonts w:ascii="Book Antiqua" w:eastAsia="Book Antiqua" w:hAnsi="Book Antiqua" w:cs="Book Antiqua"/>
          <w:color w:val="000000"/>
        </w:rPr>
        <w:t xml:space="preserve">We aimed to assess the safety and efficacy of both POP techniques in regard to stone fragmentation. Primary outcomes assessed </w:t>
      </w:r>
      <w:r w:rsidR="00107B1A">
        <w:rPr>
          <w:rFonts w:ascii="Book Antiqua" w:hAnsi="Book Antiqua" w:cs="Book Antiqua" w:hint="eastAsia"/>
          <w:color w:val="000000"/>
          <w:lang w:eastAsia="zh-CN"/>
        </w:rPr>
        <w:t xml:space="preserve">involved </w:t>
      </w:r>
      <w:r w:rsidRPr="00050D1C">
        <w:rPr>
          <w:rFonts w:ascii="Book Antiqua" w:eastAsia="Book Antiqua" w:hAnsi="Book Antiqua" w:cs="Book Antiqua"/>
          <w:color w:val="000000"/>
        </w:rPr>
        <w:t xml:space="preserve">technical and clinical success of </w:t>
      </w:r>
      <w:r w:rsidRPr="00050D1C">
        <w:rPr>
          <w:rFonts w:ascii="Book Antiqua" w:eastAsia="Book Antiqua" w:hAnsi="Book Antiqua" w:cs="Book Antiqua"/>
          <w:color w:val="000000"/>
        </w:rPr>
        <w:lastRenderedPageBreak/>
        <w:t xml:space="preserve">POP. Secondary outcomes </w:t>
      </w:r>
      <w:r w:rsidR="00107B1A">
        <w:rPr>
          <w:rFonts w:ascii="Book Antiqua" w:hAnsi="Book Antiqua" w:cs="Book Antiqua" w:hint="eastAsia"/>
          <w:color w:val="000000"/>
          <w:lang w:eastAsia="zh-CN"/>
        </w:rPr>
        <w:t>included</w:t>
      </w:r>
      <w:r w:rsidR="00107B1A" w:rsidRPr="00050D1C">
        <w:rPr>
          <w:rFonts w:ascii="Book Antiqua" w:eastAsia="Book Antiqua" w:hAnsi="Book Antiqua" w:cs="Book Antiqua"/>
          <w:color w:val="000000"/>
        </w:rPr>
        <w:t xml:space="preserve"> </w:t>
      </w:r>
      <w:r w:rsidRPr="00050D1C">
        <w:rPr>
          <w:rFonts w:ascii="Book Antiqua" w:eastAsia="Book Antiqua" w:hAnsi="Book Antiqua" w:cs="Book Antiqua"/>
          <w:color w:val="000000"/>
        </w:rPr>
        <w:t xml:space="preserve">technical and clinical success for EHL and LL, and adverse events (AE) for POP, EHL and LL. </w:t>
      </w:r>
    </w:p>
    <w:p w14:paraId="6E91D12A" w14:textId="77777777" w:rsidR="00A77B3E" w:rsidRPr="00050D1C" w:rsidRDefault="00A77B3E">
      <w:pPr>
        <w:spacing w:line="360" w:lineRule="auto"/>
        <w:jc w:val="both"/>
      </w:pPr>
    </w:p>
    <w:p w14:paraId="6B12201B" w14:textId="77777777" w:rsidR="00A77B3E" w:rsidRPr="00050D1C" w:rsidRDefault="00CC280A">
      <w:pPr>
        <w:spacing w:line="360" w:lineRule="auto"/>
        <w:jc w:val="both"/>
      </w:pPr>
      <w:r w:rsidRPr="00050D1C">
        <w:rPr>
          <w:rFonts w:ascii="Book Antiqua" w:eastAsia="Book Antiqua" w:hAnsi="Book Antiqua" w:cs="Book Antiqua"/>
          <w:b/>
          <w:i/>
          <w:color w:val="000000"/>
        </w:rPr>
        <w:t>Research methods</w:t>
      </w:r>
    </w:p>
    <w:p w14:paraId="3166A2B9" w14:textId="77777777" w:rsidR="00A77B3E" w:rsidRPr="00050D1C" w:rsidRDefault="00CC280A">
      <w:pPr>
        <w:spacing w:line="360" w:lineRule="auto"/>
        <w:jc w:val="both"/>
      </w:pPr>
      <w:r w:rsidRPr="00050D1C">
        <w:rPr>
          <w:rFonts w:ascii="Book Antiqua" w:eastAsia="Book Antiqua" w:hAnsi="Book Antiqua" w:cs="Book Antiqua"/>
          <w:color w:val="000000"/>
        </w:rPr>
        <w:t xml:space="preserve">We conducted a comprehensive search of multiple electronic databases and conference proceedings including PubMed, EMBASE, Cochrane, Google Scholar and Web of Science databases. Statistical analysis was conducted </w:t>
      </w:r>
      <w:r w:rsidRPr="00050D1C">
        <w:rPr>
          <w:rFonts w:ascii="Book Antiqua" w:eastAsia="Book Antiqua" w:hAnsi="Book Antiqua" w:cs="Book Antiqua"/>
          <w:i/>
          <w:iCs/>
          <w:color w:val="000000"/>
        </w:rPr>
        <w:t>via</w:t>
      </w:r>
      <w:r w:rsidRPr="00050D1C">
        <w:rPr>
          <w:rFonts w:ascii="Book Antiqua" w:eastAsia="Book Antiqua" w:hAnsi="Book Antiqua" w:cs="Book Antiqua"/>
          <w:color w:val="000000"/>
        </w:rPr>
        <w:t xml:space="preserve"> comprehensive meta-analysis software.</w:t>
      </w:r>
    </w:p>
    <w:p w14:paraId="497D50DF" w14:textId="77777777" w:rsidR="00A77B3E" w:rsidRPr="00050D1C" w:rsidRDefault="00A77B3E">
      <w:pPr>
        <w:spacing w:line="360" w:lineRule="auto"/>
        <w:jc w:val="both"/>
      </w:pPr>
    </w:p>
    <w:p w14:paraId="679467A8" w14:textId="77777777" w:rsidR="00A77B3E" w:rsidRPr="00050D1C" w:rsidRDefault="00CC280A">
      <w:pPr>
        <w:spacing w:line="360" w:lineRule="auto"/>
        <w:jc w:val="both"/>
      </w:pPr>
      <w:r w:rsidRPr="00050D1C">
        <w:rPr>
          <w:rFonts w:ascii="Book Antiqua" w:eastAsia="Book Antiqua" w:hAnsi="Book Antiqua" w:cs="Book Antiqua"/>
          <w:b/>
          <w:i/>
          <w:color w:val="000000"/>
        </w:rPr>
        <w:t>Research results</w:t>
      </w:r>
    </w:p>
    <w:p w14:paraId="43598068" w14:textId="3A8A77D0" w:rsidR="00A77B3E" w:rsidRPr="00050D1C" w:rsidRDefault="00107B1A">
      <w:pPr>
        <w:spacing w:line="360" w:lineRule="auto"/>
        <w:jc w:val="both"/>
      </w:pPr>
      <w:r w:rsidRPr="00050D1C">
        <w:rPr>
          <w:rFonts w:ascii="Book Antiqua" w:eastAsia="Book Antiqua" w:hAnsi="Book Antiqua" w:cs="Book Antiqua"/>
          <w:color w:val="000000"/>
        </w:rPr>
        <w:t>POP</w:t>
      </w:r>
      <w:r>
        <w:rPr>
          <w:rFonts w:ascii="Book Antiqua" w:hAnsi="Book Antiqua" w:cs="Book Antiqua" w:hint="eastAsia"/>
          <w:color w:val="000000"/>
          <w:lang w:eastAsia="zh-CN"/>
        </w:rPr>
        <w:t>-</w:t>
      </w:r>
      <w:r w:rsidR="00CC280A" w:rsidRPr="00050D1C">
        <w:rPr>
          <w:rFonts w:ascii="Book Antiqua" w:eastAsia="Book Antiqua" w:hAnsi="Book Antiqua" w:cs="Book Antiqua"/>
          <w:color w:val="000000"/>
        </w:rPr>
        <w:t xml:space="preserve">guided lithotripsy was successful in </w:t>
      </w:r>
      <w:r>
        <w:rPr>
          <w:rFonts w:ascii="Book Antiqua" w:hAnsi="Book Antiqua" w:cs="Book Antiqua" w:hint="eastAsia"/>
          <w:color w:val="000000"/>
          <w:lang w:eastAsia="zh-CN"/>
        </w:rPr>
        <w:t>patients</w:t>
      </w:r>
      <w:r w:rsidRPr="00050D1C">
        <w:rPr>
          <w:rFonts w:ascii="Book Antiqua" w:eastAsia="Book Antiqua" w:hAnsi="Book Antiqua" w:cs="Book Antiqua"/>
          <w:color w:val="000000"/>
        </w:rPr>
        <w:t xml:space="preserve"> </w:t>
      </w:r>
      <w:r>
        <w:rPr>
          <w:rFonts w:ascii="Book Antiqua" w:hAnsi="Book Antiqua" w:cs="Book Antiqua" w:hint="eastAsia"/>
          <w:color w:val="000000"/>
          <w:lang w:eastAsia="zh-CN"/>
        </w:rPr>
        <w:t>who</w:t>
      </w:r>
      <w:r w:rsidRPr="00050D1C">
        <w:rPr>
          <w:rFonts w:ascii="Book Antiqua" w:eastAsia="Book Antiqua" w:hAnsi="Book Antiqua" w:cs="Book Antiqua"/>
          <w:color w:val="000000"/>
        </w:rPr>
        <w:t xml:space="preserve"> </w:t>
      </w:r>
      <w:r w:rsidR="00CC280A" w:rsidRPr="00050D1C">
        <w:rPr>
          <w:rFonts w:ascii="Book Antiqua" w:eastAsia="Book Antiqua" w:hAnsi="Book Antiqua" w:cs="Book Antiqua"/>
          <w:color w:val="000000"/>
        </w:rPr>
        <w:t xml:space="preserve">had failed </w:t>
      </w:r>
      <w:r>
        <w:rPr>
          <w:rFonts w:ascii="Book Antiqua" w:hAnsi="Book Antiqua" w:cs="Book Antiqua" w:hint="eastAsia"/>
          <w:color w:val="000000"/>
          <w:lang w:eastAsia="zh-CN"/>
        </w:rPr>
        <w:t xml:space="preserve">in the </w:t>
      </w:r>
      <w:r w:rsidRPr="00050D1C">
        <w:rPr>
          <w:rFonts w:ascii="Book Antiqua" w:eastAsia="Book Antiqua" w:hAnsi="Book Antiqua" w:cs="Book Antiqua"/>
          <w:color w:val="000000"/>
        </w:rPr>
        <w:t>first</w:t>
      </w:r>
      <w:r>
        <w:rPr>
          <w:rFonts w:ascii="Book Antiqua" w:hAnsi="Book Antiqua" w:cs="Book Antiqua" w:hint="eastAsia"/>
          <w:color w:val="000000"/>
          <w:lang w:eastAsia="zh-CN"/>
        </w:rPr>
        <w:t>-</w:t>
      </w:r>
      <w:r w:rsidR="00CC280A" w:rsidRPr="00050D1C">
        <w:rPr>
          <w:rFonts w:ascii="Book Antiqua" w:eastAsia="Book Antiqua" w:hAnsi="Book Antiqua" w:cs="Book Antiqua"/>
          <w:color w:val="000000"/>
        </w:rPr>
        <w:t xml:space="preserve">line therapy. On indirect comparative analysis, LL was found to have higher technical and clinical success than EHL. POP AE was comparable to ESWL. The AE for EHL and LL </w:t>
      </w:r>
      <w:r w:rsidRPr="00050D1C">
        <w:rPr>
          <w:rFonts w:ascii="Book Antiqua" w:eastAsia="Book Antiqua" w:hAnsi="Book Antiqua" w:cs="Book Antiqua"/>
          <w:color w:val="000000"/>
        </w:rPr>
        <w:t>w</w:t>
      </w:r>
      <w:r>
        <w:rPr>
          <w:rFonts w:ascii="Book Antiqua" w:hAnsi="Book Antiqua" w:cs="Book Antiqua" w:hint="eastAsia"/>
          <w:color w:val="000000"/>
          <w:lang w:eastAsia="zh-CN"/>
        </w:rPr>
        <w:t>as</w:t>
      </w:r>
      <w:r w:rsidRPr="00050D1C">
        <w:rPr>
          <w:rFonts w:ascii="Book Antiqua" w:eastAsia="Book Antiqua" w:hAnsi="Book Antiqua" w:cs="Book Antiqua"/>
          <w:color w:val="000000"/>
        </w:rPr>
        <w:t xml:space="preserve"> </w:t>
      </w:r>
      <w:r w:rsidR="00CC280A" w:rsidRPr="00050D1C">
        <w:rPr>
          <w:rFonts w:ascii="Book Antiqua" w:eastAsia="Book Antiqua" w:hAnsi="Book Antiqua" w:cs="Book Antiqua"/>
          <w:color w:val="000000"/>
        </w:rPr>
        <w:t>similar on indirect comparison. PEP was the most common AE and was comparable to ESWL.</w:t>
      </w:r>
    </w:p>
    <w:p w14:paraId="5B9FF098" w14:textId="77777777" w:rsidR="00A77B3E" w:rsidRPr="00050D1C" w:rsidRDefault="00A77B3E">
      <w:pPr>
        <w:spacing w:line="360" w:lineRule="auto"/>
        <w:jc w:val="both"/>
      </w:pPr>
    </w:p>
    <w:p w14:paraId="21DDD6C1" w14:textId="77777777" w:rsidR="00A77B3E" w:rsidRPr="00050D1C" w:rsidRDefault="00CC280A">
      <w:pPr>
        <w:spacing w:line="360" w:lineRule="auto"/>
        <w:jc w:val="both"/>
      </w:pPr>
      <w:r w:rsidRPr="00050D1C">
        <w:rPr>
          <w:rFonts w:ascii="Book Antiqua" w:eastAsia="Book Antiqua" w:hAnsi="Book Antiqua" w:cs="Book Antiqua"/>
          <w:b/>
          <w:i/>
          <w:color w:val="000000"/>
        </w:rPr>
        <w:t>Research conclusions</w:t>
      </w:r>
    </w:p>
    <w:p w14:paraId="5684744B" w14:textId="6D232C05" w:rsidR="00A77B3E" w:rsidRPr="00050D1C" w:rsidRDefault="00107B1A">
      <w:pPr>
        <w:spacing w:line="360" w:lineRule="auto"/>
        <w:jc w:val="both"/>
      </w:pPr>
      <w:r w:rsidRPr="00050D1C">
        <w:rPr>
          <w:rFonts w:ascii="Book Antiqua" w:eastAsia="Book Antiqua" w:hAnsi="Book Antiqua" w:cs="Book Antiqua"/>
          <w:color w:val="000000"/>
        </w:rPr>
        <w:t>POP</w:t>
      </w:r>
      <w:r>
        <w:rPr>
          <w:rFonts w:ascii="Book Antiqua" w:hAnsi="Book Antiqua" w:cs="Book Antiqua" w:hint="eastAsia"/>
          <w:color w:val="000000"/>
          <w:lang w:eastAsia="zh-CN"/>
        </w:rPr>
        <w:t>-</w:t>
      </w:r>
      <w:r w:rsidR="00CC280A" w:rsidRPr="00050D1C">
        <w:rPr>
          <w:rFonts w:ascii="Book Antiqua" w:eastAsia="Book Antiqua" w:hAnsi="Book Antiqua" w:cs="Book Antiqua"/>
          <w:color w:val="000000"/>
        </w:rPr>
        <w:t>guided lithotripsy is a viable option for management of patients with chronic pancreatitis and symptomatic PD stones. We found LL technique to have a higher technical and clinical success rate with comparable AE rates.</w:t>
      </w:r>
    </w:p>
    <w:p w14:paraId="326E3458" w14:textId="77777777" w:rsidR="00A77B3E" w:rsidRPr="00050D1C" w:rsidRDefault="00A77B3E">
      <w:pPr>
        <w:spacing w:line="360" w:lineRule="auto"/>
        <w:jc w:val="both"/>
      </w:pPr>
    </w:p>
    <w:p w14:paraId="48DAD84E" w14:textId="77777777" w:rsidR="00A77B3E" w:rsidRPr="00050D1C" w:rsidRDefault="00CC280A">
      <w:pPr>
        <w:spacing w:line="360" w:lineRule="auto"/>
        <w:jc w:val="both"/>
      </w:pPr>
      <w:r w:rsidRPr="00050D1C">
        <w:rPr>
          <w:rFonts w:ascii="Book Antiqua" w:eastAsia="Book Antiqua" w:hAnsi="Book Antiqua" w:cs="Book Antiqua"/>
          <w:b/>
          <w:i/>
          <w:color w:val="000000"/>
        </w:rPr>
        <w:t>Research perspectives</w:t>
      </w:r>
    </w:p>
    <w:p w14:paraId="0EA8F4FE" w14:textId="795CA443" w:rsidR="00A77B3E" w:rsidRPr="00050D1C" w:rsidRDefault="00CC280A">
      <w:pPr>
        <w:spacing w:line="360" w:lineRule="auto"/>
        <w:jc w:val="both"/>
      </w:pPr>
      <w:r w:rsidRPr="00050D1C">
        <w:rPr>
          <w:rFonts w:ascii="Book Antiqua" w:eastAsia="Book Antiqua" w:hAnsi="Book Antiqua" w:cs="Book Antiqua"/>
          <w:color w:val="000000"/>
        </w:rPr>
        <w:t xml:space="preserve">Further randomized controlled trials are needed for head to head comparison of the </w:t>
      </w:r>
      <w:r w:rsidR="00107B1A">
        <w:rPr>
          <w:rFonts w:ascii="Book Antiqua" w:hAnsi="Book Antiqua" w:cs="Book Antiqua" w:hint="eastAsia"/>
          <w:color w:val="000000"/>
          <w:lang w:eastAsia="zh-CN"/>
        </w:rPr>
        <w:t xml:space="preserve">two </w:t>
      </w:r>
      <w:r w:rsidRPr="00050D1C">
        <w:rPr>
          <w:rFonts w:ascii="Book Antiqua" w:eastAsia="Book Antiqua" w:hAnsi="Book Antiqua" w:cs="Book Antiqua"/>
          <w:color w:val="000000"/>
        </w:rPr>
        <w:t>techniques and evaluate if POP can be a potential first line therapy in these cases.</w:t>
      </w:r>
    </w:p>
    <w:p w14:paraId="02CB60C9" w14:textId="77777777" w:rsidR="00A77B3E" w:rsidRPr="00050D1C" w:rsidRDefault="00A77B3E">
      <w:pPr>
        <w:spacing w:line="360" w:lineRule="auto"/>
        <w:jc w:val="both"/>
      </w:pPr>
    </w:p>
    <w:p w14:paraId="4F4CAE73" w14:textId="77777777" w:rsidR="00A77B3E" w:rsidRPr="00050D1C" w:rsidRDefault="00CC280A">
      <w:pPr>
        <w:spacing w:line="360" w:lineRule="auto"/>
        <w:jc w:val="both"/>
      </w:pPr>
      <w:r w:rsidRPr="00050D1C">
        <w:rPr>
          <w:rFonts w:ascii="Book Antiqua" w:eastAsia="Book Antiqua" w:hAnsi="Book Antiqua" w:cs="Book Antiqua"/>
          <w:b/>
          <w:color w:val="000000"/>
        </w:rPr>
        <w:t>REFERENCES</w:t>
      </w:r>
    </w:p>
    <w:p w14:paraId="4BCD4ACB" w14:textId="77777777" w:rsidR="00A77B3E" w:rsidRPr="00050D1C" w:rsidRDefault="00CC280A">
      <w:pPr>
        <w:spacing w:line="360" w:lineRule="auto"/>
        <w:jc w:val="both"/>
      </w:pPr>
      <w:r w:rsidRPr="00050D1C">
        <w:rPr>
          <w:rFonts w:ascii="Book Antiqua" w:eastAsia="Book Antiqua" w:hAnsi="Book Antiqua" w:cs="Book Antiqua"/>
          <w:color w:val="000000"/>
        </w:rPr>
        <w:t xml:space="preserve">1 </w:t>
      </w:r>
      <w:proofErr w:type="spellStart"/>
      <w:r w:rsidRPr="00050D1C">
        <w:rPr>
          <w:rFonts w:ascii="Book Antiqua" w:eastAsia="Book Antiqua" w:hAnsi="Book Antiqua" w:cs="Book Antiqua"/>
          <w:b/>
          <w:bCs/>
          <w:color w:val="000000"/>
        </w:rPr>
        <w:t>Gerges</w:t>
      </w:r>
      <w:proofErr w:type="spellEnd"/>
      <w:r w:rsidRPr="00050D1C">
        <w:rPr>
          <w:rFonts w:ascii="Book Antiqua" w:eastAsia="Book Antiqua" w:hAnsi="Book Antiqua" w:cs="Book Antiqua"/>
          <w:b/>
          <w:bCs/>
          <w:color w:val="000000"/>
        </w:rPr>
        <w:t xml:space="preserve"> C</w:t>
      </w:r>
      <w:r w:rsidRPr="00050D1C">
        <w:rPr>
          <w:rFonts w:ascii="Book Antiqua" w:eastAsia="Book Antiqua" w:hAnsi="Book Antiqua" w:cs="Book Antiqua"/>
          <w:color w:val="000000"/>
        </w:rPr>
        <w:t xml:space="preserve">, </w:t>
      </w:r>
      <w:proofErr w:type="spellStart"/>
      <w:r w:rsidRPr="00050D1C">
        <w:rPr>
          <w:rFonts w:ascii="Book Antiqua" w:eastAsia="Book Antiqua" w:hAnsi="Book Antiqua" w:cs="Book Antiqua"/>
          <w:color w:val="000000"/>
        </w:rPr>
        <w:t>Pullmann</w:t>
      </w:r>
      <w:proofErr w:type="spellEnd"/>
      <w:r w:rsidRPr="00050D1C">
        <w:rPr>
          <w:rFonts w:ascii="Book Antiqua" w:eastAsia="Book Antiqua" w:hAnsi="Book Antiqua" w:cs="Book Antiqua"/>
          <w:color w:val="000000"/>
        </w:rPr>
        <w:t xml:space="preserve"> D, Schneider M, </w:t>
      </w:r>
      <w:proofErr w:type="spellStart"/>
      <w:r w:rsidRPr="00050D1C">
        <w:rPr>
          <w:rFonts w:ascii="Book Antiqua" w:eastAsia="Book Antiqua" w:hAnsi="Book Antiqua" w:cs="Book Antiqua"/>
          <w:color w:val="000000"/>
        </w:rPr>
        <w:t>Siersema</w:t>
      </w:r>
      <w:proofErr w:type="spellEnd"/>
      <w:r w:rsidRPr="00050D1C">
        <w:rPr>
          <w:rFonts w:ascii="Book Antiqua" w:eastAsia="Book Antiqua" w:hAnsi="Book Antiqua" w:cs="Book Antiqua"/>
          <w:color w:val="000000"/>
        </w:rPr>
        <w:t xml:space="preserve"> P, van </w:t>
      </w:r>
      <w:proofErr w:type="spellStart"/>
      <w:r w:rsidRPr="00050D1C">
        <w:rPr>
          <w:rFonts w:ascii="Book Antiqua" w:eastAsia="Book Antiqua" w:hAnsi="Book Antiqua" w:cs="Book Antiqua"/>
          <w:color w:val="000000"/>
        </w:rPr>
        <w:t>Geenen</w:t>
      </w:r>
      <w:proofErr w:type="spellEnd"/>
      <w:r w:rsidRPr="00050D1C">
        <w:rPr>
          <w:rFonts w:ascii="Book Antiqua" w:eastAsia="Book Antiqua" w:hAnsi="Book Antiqua" w:cs="Book Antiqua"/>
          <w:color w:val="000000"/>
        </w:rPr>
        <w:t xml:space="preserve"> E, </w:t>
      </w:r>
      <w:proofErr w:type="spellStart"/>
      <w:r w:rsidRPr="00050D1C">
        <w:rPr>
          <w:rFonts w:ascii="Book Antiqua" w:eastAsia="Book Antiqua" w:hAnsi="Book Antiqua" w:cs="Book Antiqua"/>
          <w:color w:val="000000"/>
        </w:rPr>
        <w:t>Neuhaus</w:t>
      </w:r>
      <w:proofErr w:type="spellEnd"/>
      <w:r w:rsidRPr="00050D1C">
        <w:rPr>
          <w:rFonts w:ascii="Book Antiqua" w:eastAsia="Book Antiqua" w:hAnsi="Book Antiqua" w:cs="Book Antiqua"/>
          <w:color w:val="000000"/>
        </w:rPr>
        <w:t xml:space="preserve"> H, </w:t>
      </w:r>
      <w:proofErr w:type="spellStart"/>
      <w:r w:rsidRPr="00050D1C">
        <w:rPr>
          <w:rFonts w:ascii="Book Antiqua" w:eastAsia="Book Antiqua" w:hAnsi="Book Antiqua" w:cs="Book Antiqua"/>
          <w:color w:val="000000"/>
        </w:rPr>
        <w:t>Beyna</w:t>
      </w:r>
      <w:proofErr w:type="spellEnd"/>
      <w:r w:rsidRPr="00050D1C">
        <w:rPr>
          <w:rFonts w:ascii="Book Antiqua" w:eastAsia="Book Antiqua" w:hAnsi="Book Antiqua" w:cs="Book Antiqua"/>
          <w:color w:val="000000"/>
        </w:rPr>
        <w:t xml:space="preserve"> T. Pancreatoscopy in endoscopic treatment of pancreatic duct stones: a systematic review. </w:t>
      </w:r>
      <w:r w:rsidRPr="00050D1C">
        <w:rPr>
          <w:rFonts w:ascii="Book Antiqua" w:eastAsia="Book Antiqua" w:hAnsi="Book Antiqua" w:cs="Book Antiqua"/>
          <w:i/>
          <w:iCs/>
          <w:color w:val="000000"/>
        </w:rPr>
        <w:t xml:space="preserve">Minerva </w:t>
      </w:r>
      <w:proofErr w:type="spellStart"/>
      <w:r w:rsidRPr="00050D1C">
        <w:rPr>
          <w:rFonts w:ascii="Book Antiqua" w:eastAsia="Book Antiqua" w:hAnsi="Book Antiqua" w:cs="Book Antiqua"/>
          <w:i/>
          <w:iCs/>
          <w:color w:val="000000"/>
        </w:rPr>
        <w:t>Chir</w:t>
      </w:r>
      <w:proofErr w:type="spellEnd"/>
      <w:r w:rsidRPr="00050D1C">
        <w:rPr>
          <w:rFonts w:ascii="Book Antiqua" w:eastAsia="Book Antiqua" w:hAnsi="Book Antiqua" w:cs="Book Antiqua"/>
          <w:color w:val="000000"/>
        </w:rPr>
        <w:t xml:space="preserve"> 2019; </w:t>
      </w:r>
      <w:r w:rsidRPr="00050D1C">
        <w:rPr>
          <w:rFonts w:ascii="Book Antiqua" w:eastAsia="Book Antiqua" w:hAnsi="Book Antiqua" w:cs="Book Antiqua"/>
          <w:b/>
          <w:bCs/>
          <w:color w:val="000000"/>
        </w:rPr>
        <w:t>74</w:t>
      </w:r>
      <w:r w:rsidRPr="00050D1C">
        <w:rPr>
          <w:rFonts w:ascii="Book Antiqua" w:eastAsia="Book Antiqua" w:hAnsi="Book Antiqua" w:cs="Book Antiqua"/>
          <w:color w:val="000000"/>
        </w:rPr>
        <w:t>: 334-347 [PMID: 30371042 DOI: 10.23736/S0026-4733.18.07932-4]</w:t>
      </w:r>
    </w:p>
    <w:p w14:paraId="1DBB3680" w14:textId="77777777" w:rsidR="00A77B3E" w:rsidRPr="00050D1C" w:rsidRDefault="00CC280A">
      <w:pPr>
        <w:spacing w:line="360" w:lineRule="auto"/>
        <w:jc w:val="both"/>
      </w:pPr>
      <w:r w:rsidRPr="00050D1C">
        <w:rPr>
          <w:rFonts w:ascii="Book Antiqua" w:eastAsia="Book Antiqua" w:hAnsi="Book Antiqua" w:cs="Book Antiqua"/>
          <w:color w:val="000000"/>
        </w:rPr>
        <w:lastRenderedPageBreak/>
        <w:t xml:space="preserve">2 </w:t>
      </w:r>
      <w:r w:rsidRPr="00050D1C">
        <w:rPr>
          <w:rFonts w:ascii="Book Antiqua" w:eastAsia="Book Antiqua" w:hAnsi="Book Antiqua" w:cs="Book Antiqua"/>
          <w:b/>
          <w:bCs/>
          <w:color w:val="000000"/>
        </w:rPr>
        <w:t>Brewer Gutierrez OI</w:t>
      </w:r>
      <w:r w:rsidRPr="00050D1C">
        <w:rPr>
          <w:rFonts w:ascii="Book Antiqua" w:eastAsia="Book Antiqua" w:hAnsi="Book Antiqua" w:cs="Book Antiqua"/>
          <w:color w:val="000000"/>
        </w:rPr>
        <w:t xml:space="preserve">, </w:t>
      </w:r>
      <w:proofErr w:type="spellStart"/>
      <w:r w:rsidRPr="00050D1C">
        <w:rPr>
          <w:rFonts w:ascii="Book Antiqua" w:eastAsia="Book Antiqua" w:hAnsi="Book Antiqua" w:cs="Book Antiqua"/>
          <w:color w:val="000000"/>
        </w:rPr>
        <w:t>Raijman</w:t>
      </w:r>
      <w:proofErr w:type="spellEnd"/>
      <w:r w:rsidRPr="00050D1C">
        <w:rPr>
          <w:rFonts w:ascii="Book Antiqua" w:eastAsia="Book Antiqua" w:hAnsi="Book Antiqua" w:cs="Book Antiqua"/>
          <w:color w:val="000000"/>
        </w:rPr>
        <w:t xml:space="preserve"> I, Shah RJ, </w:t>
      </w:r>
      <w:proofErr w:type="spellStart"/>
      <w:r w:rsidRPr="00050D1C">
        <w:rPr>
          <w:rFonts w:ascii="Book Antiqua" w:eastAsia="Book Antiqua" w:hAnsi="Book Antiqua" w:cs="Book Antiqua"/>
          <w:color w:val="000000"/>
        </w:rPr>
        <w:t>Elmunzer</w:t>
      </w:r>
      <w:proofErr w:type="spellEnd"/>
      <w:r w:rsidRPr="00050D1C">
        <w:rPr>
          <w:rFonts w:ascii="Book Antiqua" w:eastAsia="Book Antiqua" w:hAnsi="Book Antiqua" w:cs="Book Antiqua"/>
          <w:color w:val="000000"/>
        </w:rPr>
        <w:t xml:space="preserve"> BJ, Webster GJM, </w:t>
      </w:r>
      <w:proofErr w:type="spellStart"/>
      <w:r w:rsidRPr="00050D1C">
        <w:rPr>
          <w:rFonts w:ascii="Book Antiqua" w:eastAsia="Book Antiqua" w:hAnsi="Book Antiqua" w:cs="Book Antiqua"/>
          <w:color w:val="000000"/>
        </w:rPr>
        <w:t>Pleskow</w:t>
      </w:r>
      <w:proofErr w:type="spellEnd"/>
      <w:r w:rsidRPr="00050D1C">
        <w:rPr>
          <w:rFonts w:ascii="Book Antiqua" w:eastAsia="Book Antiqua" w:hAnsi="Book Antiqua" w:cs="Book Antiqua"/>
          <w:color w:val="000000"/>
        </w:rPr>
        <w:t xml:space="preserve"> D, Sherman S, </w:t>
      </w:r>
      <w:proofErr w:type="spellStart"/>
      <w:r w:rsidRPr="00050D1C">
        <w:rPr>
          <w:rFonts w:ascii="Book Antiqua" w:eastAsia="Book Antiqua" w:hAnsi="Book Antiqua" w:cs="Book Antiqua"/>
          <w:color w:val="000000"/>
        </w:rPr>
        <w:t>Sturgess</w:t>
      </w:r>
      <w:proofErr w:type="spellEnd"/>
      <w:r w:rsidRPr="00050D1C">
        <w:rPr>
          <w:rFonts w:ascii="Book Antiqua" w:eastAsia="Book Antiqua" w:hAnsi="Book Antiqua" w:cs="Book Antiqua"/>
          <w:color w:val="000000"/>
        </w:rPr>
        <w:t xml:space="preserve"> RP, </w:t>
      </w:r>
      <w:proofErr w:type="spellStart"/>
      <w:r w:rsidRPr="00050D1C">
        <w:rPr>
          <w:rFonts w:ascii="Book Antiqua" w:eastAsia="Book Antiqua" w:hAnsi="Book Antiqua" w:cs="Book Antiqua"/>
          <w:color w:val="000000"/>
        </w:rPr>
        <w:t>Sejpal</w:t>
      </w:r>
      <w:proofErr w:type="spellEnd"/>
      <w:r w:rsidRPr="00050D1C">
        <w:rPr>
          <w:rFonts w:ascii="Book Antiqua" w:eastAsia="Book Antiqua" w:hAnsi="Book Antiqua" w:cs="Book Antiqua"/>
          <w:color w:val="000000"/>
        </w:rPr>
        <w:t xml:space="preserve"> DV, </w:t>
      </w:r>
      <w:proofErr w:type="spellStart"/>
      <w:r w:rsidRPr="00050D1C">
        <w:rPr>
          <w:rFonts w:ascii="Book Antiqua" w:eastAsia="Book Antiqua" w:hAnsi="Book Antiqua" w:cs="Book Antiqua"/>
          <w:color w:val="000000"/>
        </w:rPr>
        <w:t>Ko</w:t>
      </w:r>
      <w:proofErr w:type="spellEnd"/>
      <w:r w:rsidRPr="00050D1C">
        <w:rPr>
          <w:rFonts w:ascii="Book Antiqua" w:eastAsia="Book Antiqua" w:hAnsi="Book Antiqua" w:cs="Book Antiqua"/>
          <w:color w:val="000000"/>
        </w:rPr>
        <w:t xml:space="preserve"> C, </w:t>
      </w:r>
      <w:proofErr w:type="spellStart"/>
      <w:r w:rsidRPr="00050D1C">
        <w:rPr>
          <w:rFonts w:ascii="Book Antiqua" w:eastAsia="Book Antiqua" w:hAnsi="Book Antiqua" w:cs="Book Antiqua"/>
          <w:color w:val="000000"/>
        </w:rPr>
        <w:t>Maurano</w:t>
      </w:r>
      <w:proofErr w:type="spellEnd"/>
      <w:r w:rsidRPr="00050D1C">
        <w:rPr>
          <w:rFonts w:ascii="Book Antiqua" w:eastAsia="Book Antiqua" w:hAnsi="Book Antiqua" w:cs="Book Antiqua"/>
          <w:color w:val="000000"/>
        </w:rPr>
        <w:t xml:space="preserve"> A, Adler DG, </w:t>
      </w:r>
      <w:proofErr w:type="spellStart"/>
      <w:r w:rsidRPr="00050D1C">
        <w:rPr>
          <w:rFonts w:ascii="Book Antiqua" w:eastAsia="Book Antiqua" w:hAnsi="Book Antiqua" w:cs="Book Antiqua"/>
          <w:color w:val="000000"/>
        </w:rPr>
        <w:t>Mullady</w:t>
      </w:r>
      <w:proofErr w:type="spellEnd"/>
      <w:r w:rsidRPr="00050D1C">
        <w:rPr>
          <w:rFonts w:ascii="Book Antiqua" w:eastAsia="Book Antiqua" w:hAnsi="Book Antiqua" w:cs="Book Antiqua"/>
          <w:color w:val="000000"/>
        </w:rPr>
        <w:t xml:space="preserve"> DK, Strand DS, </w:t>
      </w:r>
      <w:proofErr w:type="spellStart"/>
      <w:r w:rsidRPr="00050D1C">
        <w:rPr>
          <w:rFonts w:ascii="Book Antiqua" w:eastAsia="Book Antiqua" w:hAnsi="Book Antiqua" w:cs="Book Antiqua"/>
          <w:color w:val="000000"/>
        </w:rPr>
        <w:t>DiMaio</w:t>
      </w:r>
      <w:proofErr w:type="spellEnd"/>
      <w:r w:rsidRPr="00050D1C">
        <w:rPr>
          <w:rFonts w:ascii="Book Antiqua" w:eastAsia="Book Antiqua" w:hAnsi="Book Antiqua" w:cs="Book Antiqua"/>
          <w:color w:val="000000"/>
        </w:rPr>
        <w:t xml:space="preserve"> CJ, </w:t>
      </w:r>
      <w:proofErr w:type="spellStart"/>
      <w:r w:rsidRPr="00050D1C">
        <w:rPr>
          <w:rFonts w:ascii="Book Antiqua" w:eastAsia="Book Antiqua" w:hAnsi="Book Antiqua" w:cs="Book Antiqua"/>
          <w:color w:val="000000"/>
        </w:rPr>
        <w:t>Piraka</w:t>
      </w:r>
      <w:proofErr w:type="spellEnd"/>
      <w:r w:rsidRPr="00050D1C">
        <w:rPr>
          <w:rFonts w:ascii="Book Antiqua" w:eastAsia="Book Antiqua" w:hAnsi="Book Antiqua" w:cs="Book Antiqua"/>
          <w:color w:val="000000"/>
        </w:rPr>
        <w:t xml:space="preserve"> C, </w:t>
      </w:r>
      <w:proofErr w:type="spellStart"/>
      <w:r w:rsidRPr="00050D1C">
        <w:rPr>
          <w:rFonts w:ascii="Book Antiqua" w:eastAsia="Book Antiqua" w:hAnsi="Book Antiqua" w:cs="Book Antiqua"/>
          <w:color w:val="000000"/>
        </w:rPr>
        <w:t>Sharahia</w:t>
      </w:r>
      <w:proofErr w:type="spellEnd"/>
      <w:r w:rsidRPr="00050D1C">
        <w:rPr>
          <w:rFonts w:ascii="Book Antiqua" w:eastAsia="Book Antiqua" w:hAnsi="Book Antiqua" w:cs="Book Antiqua"/>
          <w:color w:val="000000"/>
        </w:rPr>
        <w:t xml:space="preserve"> R, </w:t>
      </w:r>
      <w:proofErr w:type="spellStart"/>
      <w:r w:rsidRPr="00050D1C">
        <w:rPr>
          <w:rFonts w:ascii="Book Antiqua" w:eastAsia="Book Antiqua" w:hAnsi="Book Antiqua" w:cs="Book Antiqua"/>
          <w:color w:val="000000"/>
        </w:rPr>
        <w:t>Dbouk</w:t>
      </w:r>
      <w:proofErr w:type="spellEnd"/>
      <w:r w:rsidRPr="00050D1C">
        <w:rPr>
          <w:rFonts w:ascii="Book Antiqua" w:eastAsia="Book Antiqua" w:hAnsi="Book Antiqua" w:cs="Book Antiqua"/>
          <w:color w:val="000000"/>
        </w:rPr>
        <w:t xml:space="preserve"> MH, Han S, </w:t>
      </w:r>
      <w:proofErr w:type="spellStart"/>
      <w:r w:rsidRPr="00050D1C">
        <w:rPr>
          <w:rFonts w:ascii="Book Antiqua" w:eastAsia="Book Antiqua" w:hAnsi="Book Antiqua" w:cs="Book Antiqua"/>
          <w:color w:val="000000"/>
        </w:rPr>
        <w:t>Spiceland</w:t>
      </w:r>
      <w:proofErr w:type="spellEnd"/>
      <w:r w:rsidRPr="00050D1C">
        <w:rPr>
          <w:rFonts w:ascii="Book Antiqua" w:eastAsia="Book Antiqua" w:hAnsi="Book Antiqua" w:cs="Book Antiqua"/>
          <w:color w:val="000000"/>
        </w:rPr>
        <w:t xml:space="preserve"> CM, </w:t>
      </w:r>
      <w:proofErr w:type="spellStart"/>
      <w:r w:rsidRPr="00050D1C">
        <w:rPr>
          <w:rFonts w:ascii="Book Antiqua" w:eastAsia="Book Antiqua" w:hAnsi="Book Antiqua" w:cs="Book Antiqua"/>
          <w:color w:val="000000"/>
        </w:rPr>
        <w:t>Bekkali</w:t>
      </w:r>
      <w:proofErr w:type="spellEnd"/>
      <w:r w:rsidRPr="00050D1C">
        <w:rPr>
          <w:rFonts w:ascii="Book Antiqua" w:eastAsia="Book Antiqua" w:hAnsi="Book Antiqua" w:cs="Book Antiqua"/>
          <w:color w:val="000000"/>
        </w:rPr>
        <w:t xml:space="preserve"> NLH, </w:t>
      </w:r>
      <w:proofErr w:type="spellStart"/>
      <w:r w:rsidRPr="00050D1C">
        <w:rPr>
          <w:rFonts w:ascii="Book Antiqua" w:eastAsia="Book Antiqua" w:hAnsi="Book Antiqua" w:cs="Book Antiqua"/>
          <w:color w:val="000000"/>
        </w:rPr>
        <w:t>Gabr</w:t>
      </w:r>
      <w:proofErr w:type="spellEnd"/>
      <w:r w:rsidRPr="00050D1C">
        <w:rPr>
          <w:rFonts w:ascii="Book Antiqua" w:eastAsia="Book Antiqua" w:hAnsi="Book Antiqua" w:cs="Book Antiqua"/>
          <w:color w:val="000000"/>
        </w:rPr>
        <w:t xml:space="preserve"> M, Bick B, Dwyer LK, Han D, </w:t>
      </w:r>
      <w:proofErr w:type="spellStart"/>
      <w:r w:rsidRPr="00050D1C">
        <w:rPr>
          <w:rFonts w:ascii="Book Antiqua" w:eastAsia="Book Antiqua" w:hAnsi="Book Antiqua" w:cs="Book Antiqua"/>
          <w:color w:val="000000"/>
        </w:rPr>
        <w:t>Buxbaum</w:t>
      </w:r>
      <w:proofErr w:type="spellEnd"/>
      <w:r w:rsidRPr="00050D1C">
        <w:rPr>
          <w:rFonts w:ascii="Book Antiqua" w:eastAsia="Book Antiqua" w:hAnsi="Book Antiqua" w:cs="Book Antiqua"/>
          <w:color w:val="000000"/>
        </w:rPr>
        <w:t xml:space="preserve"> J, </w:t>
      </w:r>
      <w:proofErr w:type="spellStart"/>
      <w:r w:rsidRPr="00050D1C">
        <w:rPr>
          <w:rFonts w:ascii="Book Antiqua" w:eastAsia="Book Antiqua" w:hAnsi="Book Antiqua" w:cs="Book Antiqua"/>
          <w:color w:val="000000"/>
        </w:rPr>
        <w:t>Zulli</w:t>
      </w:r>
      <w:proofErr w:type="spellEnd"/>
      <w:r w:rsidRPr="00050D1C">
        <w:rPr>
          <w:rFonts w:ascii="Book Antiqua" w:eastAsia="Book Antiqua" w:hAnsi="Book Antiqua" w:cs="Book Antiqua"/>
          <w:color w:val="000000"/>
        </w:rPr>
        <w:t xml:space="preserve"> C, Cosgrove N, Wang AY, Carr-Locke D, </w:t>
      </w:r>
      <w:proofErr w:type="spellStart"/>
      <w:r w:rsidRPr="00050D1C">
        <w:rPr>
          <w:rFonts w:ascii="Book Antiqua" w:eastAsia="Book Antiqua" w:hAnsi="Book Antiqua" w:cs="Book Antiqua"/>
          <w:color w:val="000000"/>
        </w:rPr>
        <w:t>Kerdsirichairat</w:t>
      </w:r>
      <w:proofErr w:type="spellEnd"/>
      <w:r w:rsidRPr="00050D1C">
        <w:rPr>
          <w:rFonts w:ascii="Book Antiqua" w:eastAsia="Book Antiqua" w:hAnsi="Book Antiqua" w:cs="Book Antiqua"/>
          <w:color w:val="000000"/>
        </w:rPr>
        <w:t xml:space="preserve"> T, </w:t>
      </w:r>
      <w:proofErr w:type="spellStart"/>
      <w:r w:rsidRPr="00050D1C">
        <w:rPr>
          <w:rFonts w:ascii="Book Antiqua" w:eastAsia="Book Antiqua" w:hAnsi="Book Antiqua" w:cs="Book Antiqua"/>
          <w:color w:val="000000"/>
        </w:rPr>
        <w:t>Aridi</w:t>
      </w:r>
      <w:proofErr w:type="spellEnd"/>
      <w:r w:rsidRPr="00050D1C">
        <w:rPr>
          <w:rFonts w:ascii="Book Antiqua" w:eastAsia="Book Antiqua" w:hAnsi="Book Antiqua" w:cs="Book Antiqua"/>
          <w:color w:val="000000"/>
        </w:rPr>
        <w:t xml:space="preserve"> HD, Moran R, Shah S, Yang J, </w:t>
      </w:r>
      <w:proofErr w:type="spellStart"/>
      <w:r w:rsidRPr="00050D1C">
        <w:rPr>
          <w:rFonts w:ascii="Book Antiqua" w:eastAsia="Book Antiqua" w:hAnsi="Book Antiqua" w:cs="Book Antiqua"/>
          <w:color w:val="000000"/>
        </w:rPr>
        <w:t>Sanaei</w:t>
      </w:r>
      <w:proofErr w:type="spellEnd"/>
      <w:r w:rsidRPr="00050D1C">
        <w:rPr>
          <w:rFonts w:ascii="Book Antiqua" w:eastAsia="Book Antiqua" w:hAnsi="Book Antiqua" w:cs="Book Antiqua"/>
          <w:color w:val="000000"/>
        </w:rPr>
        <w:t xml:space="preserve"> O, </w:t>
      </w:r>
      <w:proofErr w:type="spellStart"/>
      <w:r w:rsidRPr="00050D1C">
        <w:rPr>
          <w:rFonts w:ascii="Book Antiqua" w:eastAsia="Book Antiqua" w:hAnsi="Book Antiqua" w:cs="Book Antiqua"/>
          <w:color w:val="000000"/>
        </w:rPr>
        <w:t>Parsa</w:t>
      </w:r>
      <w:proofErr w:type="spellEnd"/>
      <w:r w:rsidRPr="00050D1C">
        <w:rPr>
          <w:rFonts w:ascii="Book Antiqua" w:eastAsia="Book Antiqua" w:hAnsi="Book Antiqua" w:cs="Book Antiqua"/>
          <w:color w:val="000000"/>
        </w:rPr>
        <w:t xml:space="preserve"> N, </w:t>
      </w:r>
      <w:proofErr w:type="spellStart"/>
      <w:r w:rsidRPr="00050D1C">
        <w:rPr>
          <w:rFonts w:ascii="Book Antiqua" w:eastAsia="Book Antiqua" w:hAnsi="Book Antiqua" w:cs="Book Antiqua"/>
          <w:color w:val="000000"/>
        </w:rPr>
        <w:t>Kumbhari</w:t>
      </w:r>
      <w:proofErr w:type="spellEnd"/>
      <w:r w:rsidRPr="00050D1C">
        <w:rPr>
          <w:rFonts w:ascii="Book Antiqua" w:eastAsia="Book Antiqua" w:hAnsi="Book Antiqua" w:cs="Book Antiqua"/>
          <w:color w:val="000000"/>
        </w:rPr>
        <w:t xml:space="preserve"> V, Singh VK, </w:t>
      </w:r>
      <w:proofErr w:type="spellStart"/>
      <w:r w:rsidRPr="00050D1C">
        <w:rPr>
          <w:rFonts w:ascii="Book Antiqua" w:eastAsia="Book Antiqua" w:hAnsi="Book Antiqua" w:cs="Book Antiqua"/>
          <w:color w:val="000000"/>
        </w:rPr>
        <w:t>Khashab</w:t>
      </w:r>
      <w:proofErr w:type="spellEnd"/>
      <w:r w:rsidRPr="00050D1C">
        <w:rPr>
          <w:rFonts w:ascii="Book Antiqua" w:eastAsia="Book Antiqua" w:hAnsi="Book Antiqua" w:cs="Book Antiqua"/>
          <w:color w:val="000000"/>
        </w:rPr>
        <w:t xml:space="preserve"> MA. </w:t>
      </w:r>
      <w:proofErr w:type="gramStart"/>
      <w:r w:rsidRPr="00050D1C">
        <w:rPr>
          <w:rFonts w:ascii="Book Antiqua" w:eastAsia="Book Antiqua" w:hAnsi="Book Antiqua" w:cs="Book Antiqua"/>
          <w:color w:val="000000"/>
        </w:rPr>
        <w:t>Safety and efficacy of digital single-operator pancreatoscopy for obstructing pancreatic ductal stones.</w:t>
      </w:r>
      <w:proofErr w:type="gramEnd"/>
      <w:r w:rsidRPr="00050D1C">
        <w:rPr>
          <w:rFonts w:ascii="Book Antiqua" w:eastAsia="Book Antiqua" w:hAnsi="Book Antiqua" w:cs="Book Antiqua"/>
          <w:color w:val="000000"/>
        </w:rPr>
        <w:t xml:space="preserve"> </w:t>
      </w:r>
      <w:proofErr w:type="spellStart"/>
      <w:r w:rsidRPr="00050D1C">
        <w:rPr>
          <w:rFonts w:ascii="Book Antiqua" w:eastAsia="Book Antiqua" w:hAnsi="Book Antiqua" w:cs="Book Antiqua"/>
          <w:i/>
          <w:iCs/>
          <w:color w:val="000000"/>
        </w:rPr>
        <w:t>Endosc</w:t>
      </w:r>
      <w:proofErr w:type="spellEnd"/>
      <w:r w:rsidRPr="00050D1C">
        <w:rPr>
          <w:rFonts w:ascii="Book Antiqua" w:eastAsia="Book Antiqua" w:hAnsi="Book Antiqua" w:cs="Book Antiqua"/>
          <w:i/>
          <w:iCs/>
          <w:color w:val="000000"/>
        </w:rPr>
        <w:t xml:space="preserve"> </w:t>
      </w:r>
      <w:proofErr w:type="spellStart"/>
      <w:r w:rsidRPr="00050D1C">
        <w:rPr>
          <w:rFonts w:ascii="Book Antiqua" w:eastAsia="Book Antiqua" w:hAnsi="Book Antiqua" w:cs="Book Antiqua"/>
          <w:i/>
          <w:iCs/>
          <w:color w:val="000000"/>
        </w:rPr>
        <w:t>Int</w:t>
      </w:r>
      <w:proofErr w:type="spellEnd"/>
      <w:r w:rsidRPr="00050D1C">
        <w:rPr>
          <w:rFonts w:ascii="Book Antiqua" w:eastAsia="Book Antiqua" w:hAnsi="Book Antiqua" w:cs="Book Antiqua"/>
          <w:i/>
          <w:iCs/>
          <w:color w:val="000000"/>
        </w:rPr>
        <w:t xml:space="preserve"> Open</w:t>
      </w:r>
      <w:r w:rsidRPr="00050D1C">
        <w:rPr>
          <w:rFonts w:ascii="Book Antiqua" w:eastAsia="Book Antiqua" w:hAnsi="Book Antiqua" w:cs="Book Antiqua"/>
          <w:color w:val="000000"/>
        </w:rPr>
        <w:t xml:space="preserve"> 2019; </w:t>
      </w:r>
      <w:r w:rsidRPr="00050D1C">
        <w:rPr>
          <w:rFonts w:ascii="Book Antiqua" w:eastAsia="Book Antiqua" w:hAnsi="Book Antiqua" w:cs="Book Antiqua"/>
          <w:b/>
          <w:bCs/>
          <w:color w:val="000000"/>
        </w:rPr>
        <w:t>7</w:t>
      </w:r>
      <w:r w:rsidRPr="00050D1C">
        <w:rPr>
          <w:rFonts w:ascii="Book Antiqua" w:eastAsia="Book Antiqua" w:hAnsi="Book Antiqua" w:cs="Book Antiqua"/>
          <w:color w:val="000000"/>
        </w:rPr>
        <w:t>: E896-E903 [PMID: 31281875 DOI: 10.1055/a-0889-7743]</w:t>
      </w:r>
    </w:p>
    <w:p w14:paraId="32267D6E" w14:textId="77777777" w:rsidR="00A77B3E" w:rsidRPr="00050D1C" w:rsidRDefault="00CC280A">
      <w:pPr>
        <w:spacing w:line="360" w:lineRule="auto"/>
        <w:jc w:val="both"/>
      </w:pPr>
      <w:r w:rsidRPr="00050D1C">
        <w:rPr>
          <w:rFonts w:ascii="Book Antiqua" w:eastAsia="Book Antiqua" w:hAnsi="Book Antiqua" w:cs="Book Antiqua"/>
          <w:color w:val="000000"/>
        </w:rPr>
        <w:t xml:space="preserve">3 </w:t>
      </w:r>
      <w:r w:rsidRPr="00050D1C">
        <w:rPr>
          <w:rFonts w:ascii="Book Antiqua" w:eastAsia="Book Antiqua" w:hAnsi="Book Antiqua" w:cs="Book Antiqua"/>
          <w:b/>
          <w:bCs/>
          <w:color w:val="000000"/>
        </w:rPr>
        <w:t>Dominguez-Munoz JE</w:t>
      </w:r>
      <w:r w:rsidRPr="00050D1C">
        <w:rPr>
          <w:rFonts w:ascii="Book Antiqua" w:eastAsia="Book Antiqua" w:hAnsi="Book Antiqua" w:cs="Book Antiqua"/>
          <w:color w:val="000000"/>
        </w:rPr>
        <w:t xml:space="preserve">, </w:t>
      </w:r>
      <w:proofErr w:type="spellStart"/>
      <w:r w:rsidRPr="00050D1C">
        <w:rPr>
          <w:rFonts w:ascii="Book Antiqua" w:eastAsia="Book Antiqua" w:hAnsi="Book Antiqua" w:cs="Book Antiqua"/>
          <w:color w:val="000000"/>
        </w:rPr>
        <w:t>Drewes</w:t>
      </w:r>
      <w:proofErr w:type="spellEnd"/>
      <w:r w:rsidRPr="00050D1C">
        <w:rPr>
          <w:rFonts w:ascii="Book Antiqua" w:eastAsia="Book Antiqua" w:hAnsi="Book Antiqua" w:cs="Book Antiqua"/>
          <w:color w:val="000000"/>
        </w:rPr>
        <w:t xml:space="preserve"> AM, </w:t>
      </w:r>
      <w:proofErr w:type="spellStart"/>
      <w:r w:rsidRPr="00050D1C">
        <w:rPr>
          <w:rFonts w:ascii="Book Antiqua" w:eastAsia="Book Antiqua" w:hAnsi="Book Antiqua" w:cs="Book Antiqua"/>
          <w:color w:val="000000"/>
        </w:rPr>
        <w:t>Lindkvist</w:t>
      </w:r>
      <w:proofErr w:type="spellEnd"/>
      <w:r w:rsidRPr="00050D1C">
        <w:rPr>
          <w:rFonts w:ascii="Book Antiqua" w:eastAsia="Book Antiqua" w:hAnsi="Book Antiqua" w:cs="Book Antiqua"/>
          <w:color w:val="000000"/>
        </w:rPr>
        <w:t xml:space="preserve"> B, </w:t>
      </w:r>
      <w:proofErr w:type="spellStart"/>
      <w:r w:rsidRPr="00050D1C">
        <w:rPr>
          <w:rFonts w:ascii="Book Antiqua" w:eastAsia="Book Antiqua" w:hAnsi="Book Antiqua" w:cs="Book Antiqua"/>
          <w:color w:val="000000"/>
        </w:rPr>
        <w:t>Ewald</w:t>
      </w:r>
      <w:proofErr w:type="spellEnd"/>
      <w:r w:rsidRPr="00050D1C">
        <w:rPr>
          <w:rFonts w:ascii="Book Antiqua" w:eastAsia="Book Antiqua" w:hAnsi="Book Antiqua" w:cs="Book Antiqua"/>
          <w:color w:val="000000"/>
        </w:rPr>
        <w:t xml:space="preserve"> N, </w:t>
      </w:r>
      <w:proofErr w:type="spellStart"/>
      <w:r w:rsidRPr="00050D1C">
        <w:rPr>
          <w:rFonts w:ascii="Book Antiqua" w:eastAsia="Book Antiqua" w:hAnsi="Book Antiqua" w:cs="Book Antiqua"/>
          <w:color w:val="000000"/>
        </w:rPr>
        <w:t>Czakó</w:t>
      </w:r>
      <w:proofErr w:type="spellEnd"/>
      <w:r w:rsidRPr="00050D1C">
        <w:rPr>
          <w:rFonts w:ascii="Book Antiqua" w:eastAsia="Book Antiqua" w:hAnsi="Book Antiqua" w:cs="Book Antiqua"/>
          <w:color w:val="000000"/>
        </w:rPr>
        <w:t xml:space="preserve"> L, </w:t>
      </w:r>
      <w:proofErr w:type="spellStart"/>
      <w:r w:rsidRPr="00050D1C">
        <w:rPr>
          <w:rFonts w:ascii="Book Antiqua" w:eastAsia="Book Antiqua" w:hAnsi="Book Antiqua" w:cs="Book Antiqua"/>
          <w:color w:val="000000"/>
        </w:rPr>
        <w:t>Rosendahl</w:t>
      </w:r>
      <w:proofErr w:type="spellEnd"/>
      <w:r w:rsidRPr="00050D1C">
        <w:rPr>
          <w:rFonts w:ascii="Book Antiqua" w:eastAsia="Book Antiqua" w:hAnsi="Book Antiqua" w:cs="Book Antiqua"/>
          <w:color w:val="000000"/>
        </w:rPr>
        <w:t xml:space="preserve"> J, </w:t>
      </w:r>
      <w:proofErr w:type="spellStart"/>
      <w:r w:rsidRPr="00050D1C">
        <w:rPr>
          <w:rFonts w:ascii="Book Antiqua" w:eastAsia="Book Antiqua" w:hAnsi="Book Antiqua" w:cs="Book Antiqua"/>
          <w:color w:val="000000"/>
        </w:rPr>
        <w:t>Löhr</w:t>
      </w:r>
      <w:proofErr w:type="spellEnd"/>
      <w:r w:rsidRPr="00050D1C">
        <w:rPr>
          <w:rFonts w:ascii="Book Antiqua" w:eastAsia="Book Antiqua" w:hAnsi="Book Antiqua" w:cs="Book Antiqua"/>
          <w:color w:val="000000"/>
        </w:rPr>
        <w:t xml:space="preserve"> JM; </w:t>
      </w:r>
      <w:proofErr w:type="spellStart"/>
      <w:r w:rsidRPr="00050D1C">
        <w:rPr>
          <w:rFonts w:ascii="Book Antiqua" w:eastAsia="Book Antiqua" w:hAnsi="Book Antiqua" w:cs="Book Antiqua"/>
          <w:color w:val="000000"/>
        </w:rPr>
        <w:t>HaPanEU</w:t>
      </w:r>
      <w:proofErr w:type="spellEnd"/>
      <w:r w:rsidRPr="00050D1C">
        <w:rPr>
          <w:rFonts w:ascii="Book Antiqua" w:eastAsia="Book Antiqua" w:hAnsi="Book Antiqua" w:cs="Book Antiqua"/>
          <w:color w:val="000000"/>
        </w:rPr>
        <w:t xml:space="preserve">/UEG Working Group. </w:t>
      </w:r>
      <w:proofErr w:type="gramStart"/>
      <w:r w:rsidRPr="00050D1C">
        <w:rPr>
          <w:rFonts w:ascii="Book Antiqua" w:eastAsia="Book Antiqua" w:hAnsi="Book Antiqua" w:cs="Book Antiqua"/>
          <w:color w:val="000000"/>
        </w:rPr>
        <w:t>Recommendations from the United European Gastroenterology evidence-based guidelines for the diagnosis and therapy of chronic pancreatitis.</w:t>
      </w:r>
      <w:proofErr w:type="gramEnd"/>
      <w:r w:rsidRPr="00050D1C">
        <w:rPr>
          <w:rFonts w:ascii="Book Antiqua" w:eastAsia="Book Antiqua" w:hAnsi="Book Antiqua" w:cs="Book Antiqua"/>
          <w:color w:val="000000"/>
        </w:rPr>
        <w:t xml:space="preserve"> </w:t>
      </w:r>
      <w:proofErr w:type="spellStart"/>
      <w:r w:rsidRPr="00050D1C">
        <w:rPr>
          <w:rFonts w:ascii="Book Antiqua" w:eastAsia="Book Antiqua" w:hAnsi="Book Antiqua" w:cs="Book Antiqua"/>
          <w:i/>
          <w:iCs/>
          <w:color w:val="000000"/>
        </w:rPr>
        <w:t>Pancreatology</w:t>
      </w:r>
      <w:proofErr w:type="spellEnd"/>
      <w:r w:rsidRPr="00050D1C">
        <w:rPr>
          <w:rFonts w:ascii="Book Antiqua" w:eastAsia="Book Antiqua" w:hAnsi="Book Antiqua" w:cs="Book Antiqua"/>
          <w:color w:val="000000"/>
        </w:rPr>
        <w:t xml:space="preserve"> 2018; </w:t>
      </w:r>
      <w:r w:rsidRPr="00050D1C">
        <w:rPr>
          <w:rFonts w:ascii="Book Antiqua" w:eastAsia="Book Antiqua" w:hAnsi="Book Antiqua" w:cs="Book Antiqua"/>
          <w:b/>
          <w:bCs/>
          <w:color w:val="000000"/>
        </w:rPr>
        <w:t>18</w:t>
      </w:r>
      <w:r w:rsidRPr="00050D1C">
        <w:rPr>
          <w:rFonts w:ascii="Book Antiqua" w:eastAsia="Book Antiqua" w:hAnsi="Book Antiqua" w:cs="Book Antiqua"/>
          <w:color w:val="000000"/>
        </w:rPr>
        <w:t>: 847-854 [PMID: 30344091 DOI: 10.1016/j.pan.2018.09.016]</w:t>
      </w:r>
    </w:p>
    <w:p w14:paraId="09A6AFE5" w14:textId="77777777" w:rsidR="00A77B3E" w:rsidRPr="00050D1C" w:rsidRDefault="00CC280A">
      <w:pPr>
        <w:spacing w:line="360" w:lineRule="auto"/>
        <w:jc w:val="both"/>
      </w:pPr>
      <w:r w:rsidRPr="00050D1C">
        <w:rPr>
          <w:rFonts w:ascii="Book Antiqua" w:eastAsia="Book Antiqua" w:hAnsi="Book Antiqua" w:cs="Book Antiqua"/>
          <w:color w:val="000000"/>
        </w:rPr>
        <w:t xml:space="preserve">4 </w:t>
      </w:r>
      <w:proofErr w:type="spellStart"/>
      <w:r w:rsidRPr="00050D1C">
        <w:rPr>
          <w:rFonts w:ascii="Book Antiqua" w:eastAsia="Book Antiqua" w:hAnsi="Book Antiqua" w:cs="Book Antiqua"/>
          <w:b/>
          <w:bCs/>
          <w:color w:val="000000"/>
        </w:rPr>
        <w:t>Dumonceau</w:t>
      </w:r>
      <w:proofErr w:type="spellEnd"/>
      <w:r w:rsidRPr="00050D1C">
        <w:rPr>
          <w:rFonts w:ascii="Book Antiqua" w:eastAsia="Book Antiqua" w:hAnsi="Book Antiqua" w:cs="Book Antiqua"/>
          <w:b/>
          <w:bCs/>
          <w:color w:val="000000"/>
        </w:rPr>
        <w:t xml:space="preserve"> JM</w:t>
      </w:r>
      <w:r w:rsidRPr="00050D1C">
        <w:rPr>
          <w:rFonts w:ascii="Book Antiqua" w:eastAsia="Book Antiqua" w:hAnsi="Book Antiqua" w:cs="Book Antiqua"/>
          <w:color w:val="000000"/>
        </w:rPr>
        <w:t xml:space="preserve">, </w:t>
      </w:r>
      <w:proofErr w:type="spellStart"/>
      <w:r w:rsidRPr="00050D1C">
        <w:rPr>
          <w:rFonts w:ascii="Book Antiqua" w:eastAsia="Book Antiqua" w:hAnsi="Book Antiqua" w:cs="Book Antiqua"/>
          <w:color w:val="000000"/>
        </w:rPr>
        <w:t>Delhaye</w:t>
      </w:r>
      <w:proofErr w:type="spellEnd"/>
      <w:r w:rsidRPr="00050D1C">
        <w:rPr>
          <w:rFonts w:ascii="Book Antiqua" w:eastAsia="Book Antiqua" w:hAnsi="Book Antiqua" w:cs="Book Antiqua"/>
          <w:color w:val="000000"/>
        </w:rPr>
        <w:t xml:space="preserve"> M, </w:t>
      </w:r>
      <w:proofErr w:type="spellStart"/>
      <w:r w:rsidRPr="00050D1C">
        <w:rPr>
          <w:rFonts w:ascii="Book Antiqua" w:eastAsia="Book Antiqua" w:hAnsi="Book Antiqua" w:cs="Book Antiqua"/>
          <w:color w:val="000000"/>
        </w:rPr>
        <w:t>Tringali</w:t>
      </w:r>
      <w:proofErr w:type="spellEnd"/>
      <w:r w:rsidRPr="00050D1C">
        <w:rPr>
          <w:rFonts w:ascii="Book Antiqua" w:eastAsia="Book Antiqua" w:hAnsi="Book Antiqua" w:cs="Book Antiqua"/>
          <w:color w:val="000000"/>
        </w:rPr>
        <w:t xml:space="preserve"> A, </w:t>
      </w:r>
      <w:proofErr w:type="spellStart"/>
      <w:r w:rsidRPr="00050D1C">
        <w:rPr>
          <w:rFonts w:ascii="Book Antiqua" w:eastAsia="Book Antiqua" w:hAnsi="Book Antiqua" w:cs="Book Antiqua"/>
          <w:color w:val="000000"/>
        </w:rPr>
        <w:t>Arvanitakis</w:t>
      </w:r>
      <w:proofErr w:type="spellEnd"/>
      <w:r w:rsidRPr="00050D1C">
        <w:rPr>
          <w:rFonts w:ascii="Book Antiqua" w:eastAsia="Book Antiqua" w:hAnsi="Book Antiqua" w:cs="Book Antiqua"/>
          <w:color w:val="000000"/>
        </w:rPr>
        <w:t xml:space="preserve"> M, Sanchez-</w:t>
      </w:r>
      <w:proofErr w:type="spellStart"/>
      <w:r w:rsidRPr="00050D1C">
        <w:rPr>
          <w:rFonts w:ascii="Book Antiqua" w:eastAsia="Book Antiqua" w:hAnsi="Book Antiqua" w:cs="Book Antiqua"/>
          <w:color w:val="000000"/>
        </w:rPr>
        <w:t>Yague</w:t>
      </w:r>
      <w:proofErr w:type="spellEnd"/>
      <w:r w:rsidRPr="00050D1C">
        <w:rPr>
          <w:rFonts w:ascii="Book Antiqua" w:eastAsia="Book Antiqua" w:hAnsi="Book Antiqua" w:cs="Book Antiqua"/>
          <w:color w:val="000000"/>
        </w:rPr>
        <w:t xml:space="preserve"> A, </w:t>
      </w:r>
      <w:proofErr w:type="spellStart"/>
      <w:r w:rsidRPr="00050D1C">
        <w:rPr>
          <w:rFonts w:ascii="Book Antiqua" w:eastAsia="Book Antiqua" w:hAnsi="Book Antiqua" w:cs="Book Antiqua"/>
          <w:color w:val="000000"/>
        </w:rPr>
        <w:t>Vaysse</w:t>
      </w:r>
      <w:proofErr w:type="spellEnd"/>
      <w:r w:rsidRPr="00050D1C">
        <w:rPr>
          <w:rFonts w:ascii="Book Antiqua" w:eastAsia="Book Antiqua" w:hAnsi="Book Antiqua" w:cs="Book Antiqua"/>
          <w:color w:val="000000"/>
        </w:rPr>
        <w:t xml:space="preserve"> T, </w:t>
      </w:r>
      <w:proofErr w:type="spellStart"/>
      <w:r w:rsidRPr="00050D1C">
        <w:rPr>
          <w:rFonts w:ascii="Book Antiqua" w:eastAsia="Book Antiqua" w:hAnsi="Book Antiqua" w:cs="Book Antiqua"/>
          <w:color w:val="000000"/>
        </w:rPr>
        <w:t>Aithal</w:t>
      </w:r>
      <w:proofErr w:type="spellEnd"/>
      <w:r w:rsidRPr="00050D1C">
        <w:rPr>
          <w:rFonts w:ascii="Book Antiqua" w:eastAsia="Book Antiqua" w:hAnsi="Book Antiqua" w:cs="Book Antiqua"/>
          <w:color w:val="000000"/>
        </w:rPr>
        <w:t xml:space="preserve"> GP, </w:t>
      </w:r>
      <w:proofErr w:type="spellStart"/>
      <w:r w:rsidRPr="00050D1C">
        <w:rPr>
          <w:rFonts w:ascii="Book Antiqua" w:eastAsia="Book Antiqua" w:hAnsi="Book Antiqua" w:cs="Book Antiqua"/>
          <w:color w:val="000000"/>
        </w:rPr>
        <w:t>Anderloni</w:t>
      </w:r>
      <w:proofErr w:type="spellEnd"/>
      <w:r w:rsidRPr="00050D1C">
        <w:rPr>
          <w:rFonts w:ascii="Book Antiqua" w:eastAsia="Book Antiqua" w:hAnsi="Book Antiqua" w:cs="Book Antiqua"/>
          <w:color w:val="000000"/>
        </w:rPr>
        <w:t xml:space="preserve"> A, Bruno M, </w:t>
      </w:r>
      <w:proofErr w:type="spellStart"/>
      <w:r w:rsidRPr="00050D1C">
        <w:rPr>
          <w:rFonts w:ascii="Book Antiqua" w:eastAsia="Book Antiqua" w:hAnsi="Book Antiqua" w:cs="Book Antiqua"/>
          <w:color w:val="000000"/>
        </w:rPr>
        <w:t>Cantú</w:t>
      </w:r>
      <w:proofErr w:type="spellEnd"/>
      <w:r w:rsidRPr="00050D1C">
        <w:rPr>
          <w:rFonts w:ascii="Book Antiqua" w:eastAsia="Book Antiqua" w:hAnsi="Book Antiqua" w:cs="Book Antiqua"/>
          <w:color w:val="000000"/>
        </w:rPr>
        <w:t xml:space="preserve"> P, </w:t>
      </w:r>
      <w:proofErr w:type="spellStart"/>
      <w:r w:rsidRPr="00050D1C">
        <w:rPr>
          <w:rFonts w:ascii="Book Antiqua" w:eastAsia="Book Antiqua" w:hAnsi="Book Antiqua" w:cs="Book Antiqua"/>
          <w:color w:val="000000"/>
        </w:rPr>
        <w:t>Devière</w:t>
      </w:r>
      <w:proofErr w:type="spellEnd"/>
      <w:r w:rsidRPr="00050D1C">
        <w:rPr>
          <w:rFonts w:ascii="Book Antiqua" w:eastAsia="Book Antiqua" w:hAnsi="Book Antiqua" w:cs="Book Antiqua"/>
          <w:color w:val="000000"/>
        </w:rPr>
        <w:t xml:space="preserve"> J, </w:t>
      </w:r>
      <w:proofErr w:type="spellStart"/>
      <w:r w:rsidRPr="00050D1C">
        <w:rPr>
          <w:rFonts w:ascii="Book Antiqua" w:eastAsia="Book Antiqua" w:hAnsi="Book Antiqua" w:cs="Book Antiqua"/>
          <w:color w:val="000000"/>
        </w:rPr>
        <w:t>Domínguez</w:t>
      </w:r>
      <w:proofErr w:type="spellEnd"/>
      <w:r w:rsidRPr="00050D1C">
        <w:rPr>
          <w:rFonts w:ascii="Book Antiqua" w:eastAsia="Book Antiqua" w:hAnsi="Book Antiqua" w:cs="Book Antiqua"/>
          <w:color w:val="000000"/>
        </w:rPr>
        <w:t xml:space="preserve">-Muñoz JE, </w:t>
      </w:r>
      <w:proofErr w:type="spellStart"/>
      <w:r w:rsidRPr="00050D1C">
        <w:rPr>
          <w:rFonts w:ascii="Book Antiqua" w:eastAsia="Book Antiqua" w:hAnsi="Book Antiqua" w:cs="Book Antiqua"/>
          <w:color w:val="000000"/>
        </w:rPr>
        <w:t>Lekkerkerker</w:t>
      </w:r>
      <w:proofErr w:type="spellEnd"/>
      <w:r w:rsidRPr="00050D1C">
        <w:rPr>
          <w:rFonts w:ascii="Book Antiqua" w:eastAsia="Book Antiqua" w:hAnsi="Book Antiqua" w:cs="Book Antiqua"/>
          <w:color w:val="000000"/>
        </w:rPr>
        <w:t xml:space="preserve"> S, </w:t>
      </w:r>
      <w:proofErr w:type="spellStart"/>
      <w:r w:rsidRPr="00050D1C">
        <w:rPr>
          <w:rFonts w:ascii="Book Antiqua" w:eastAsia="Book Antiqua" w:hAnsi="Book Antiqua" w:cs="Book Antiqua"/>
          <w:color w:val="000000"/>
        </w:rPr>
        <w:t>Poley</w:t>
      </w:r>
      <w:proofErr w:type="spellEnd"/>
      <w:r w:rsidRPr="00050D1C">
        <w:rPr>
          <w:rFonts w:ascii="Book Antiqua" w:eastAsia="Book Antiqua" w:hAnsi="Book Antiqua" w:cs="Book Antiqua"/>
          <w:color w:val="000000"/>
        </w:rPr>
        <w:t xml:space="preserve"> JW, </w:t>
      </w:r>
      <w:proofErr w:type="spellStart"/>
      <w:r w:rsidRPr="00050D1C">
        <w:rPr>
          <w:rFonts w:ascii="Book Antiqua" w:eastAsia="Book Antiqua" w:hAnsi="Book Antiqua" w:cs="Book Antiqua"/>
          <w:color w:val="000000"/>
        </w:rPr>
        <w:t>Ramchandani</w:t>
      </w:r>
      <w:proofErr w:type="spellEnd"/>
      <w:r w:rsidRPr="00050D1C">
        <w:rPr>
          <w:rFonts w:ascii="Book Antiqua" w:eastAsia="Book Antiqua" w:hAnsi="Book Antiqua" w:cs="Book Antiqua"/>
          <w:color w:val="000000"/>
        </w:rPr>
        <w:t xml:space="preserve"> M, Reddy N, van Hooft JE. Endoscopic treatment of chronic pancreatitis: European Society of Gastrointestinal Endoscopy (ESGE) Guideline - Updated August 2018. </w:t>
      </w:r>
      <w:r w:rsidRPr="00050D1C">
        <w:rPr>
          <w:rFonts w:ascii="Book Antiqua" w:eastAsia="Book Antiqua" w:hAnsi="Book Antiqua" w:cs="Book Antiqua"/>
          <w:i/>
          <w:iCs/>
          <w:color w:val="000000"/>
        </w:rPr>
        <w:t>Endoscopy</w:t>
      </w:r>
      <w:r w:rsidRPr="00050D1C">
        <w:rPr>
          <w:rFonts w:ascii="Book Antiqua" w:eastAsia="Book Antiqua" w:hAnsi="Book Antiqua" w:cs="Book Antiqua"/>
          <w:color w:val="000000"/>
        </w:rPr>
        <w:t xml:space="preserve"> 2019; </w:t>
      </w:r>
      <w:r w:rsidRPr="00050D1C">
        <w:rPr>
          <w:rFonts w:ascii="Book Antiqua" w:eastAsia="Book Antiqua" w:hAnsi="Book Antiqua" w:cs="Book Antiqua"/>
          <w:b/>
          <w:bCs/>
          <w:color w:val="000000"/>
        </w:rPr>
        <w:t>51</w:t>
      </w:r>
      <w:r w:rsidRPr="00050D1C">
        <w:rPr>
          <w:rFonts w:ascii="Book Antiqua" w:eastAsia="Book Antiqua" w:hAnsi="Book Antiqua" w:cs="Book Antiqua"/>
          <w:color w:val="000000"/>
        </w:rPr>
        <w:t>: 179-193 [PMID: 30654394 DOI: 10.1055/a-0822-0832]</w:t>
      </w:r>
    </w:p>
    <w:p w14:paraId="5AB689E1" w14:textId="77777777" w:rsidR="00A77B3E" w:rsidRPr="00050D1C" w:rsidRDefault="00CC280A">
      <w:pPr>
        <w:spacing w:line="360" w:lineRule="auto"/>
        <w:jc w:val="both"/>
      </w:pPr>
      <w:proofErr w:type="gramStart"/>
      <w:r w:rsidRPr="00050D1C">
        <w:rPr>
          <w:rFonts w:ascii="Book Antiqua" w:eastAsia="Book Antiqua" w:hAnsi="Book Antiqua" w:cs="Book Antiqua"/>
          <w:color w:val="000000"/>
        </w:rPr>
        <w:t xml:space="preserve">5 </w:t>
      </w:r>
      <w:r w:rsidRPr="00050D1C">
        <w:rPr>
          <w:rFonts w:ascii="Book Antiqua" w:eastAsia="Book Antiqua" w:hAnsi="Book Antiqua" w:cs="Book Antiqua"/>
          <w:b/>
          <w:bCs/>
          <w:color w:val="000000"/>
        </w:rPr>
        <w:t>Gardner TB</w:t>
      </w:r>
      <w:r w:rsidRPr="00050D1C">
        <w:rPr>
          <w:rFonts w:ascii="Book Antiqua" w:eastAsia="Book Antiqua" w:hAnsi="Book Antiqua" w:cs="Book Antiqua"/>
          <w:color w:val="000000"/>
        </w:rPr>
        <w:t xml:space="preserve">, Adler DG, </w:t>
      </w:r>
      <w:proofErr w:type="spellStart"/>
      <w:r w:rsidRPr="00050D1C">
        <w:rPr>
          <w:rFonts w:ascii="Book Antiqua" w:eastAsia="Book Antiqua" w:hAnsi="Book Antiqua" w:cs="Book Antiqua"/>
          <w:color w:val="000000"/>
        </w:rPr>
        <w:t>Forsmark</w:t>
      </w:r>
      <w:proofErr w:type="spellEnd"/>
      <w:r w:rsidRPr="00050D1C">
        <w:rPr>
          <w:rFonts w:ascii="Book Antiqua" w:eastAsia="Book Antiqua" w:hAnsi="Book Antiqua" w:cs="Book Antiqua"/>
          <w:color w:val="000000"/>
        </w:rPr>
        <w:t xml:space="preserve"> CE, Sauer BG, Taylor JR, Whitcomb DC.</w:t>
      </w:r>
      <w:proofErr w:type="gramEnd"/>
      <w:r w:rsidRPr="00050D1C">
        <w:rPr>
          <w:rFonts w:ascii="Book Antiqua" w:eastAsia="Book Antiqua" w:hAnsi="Book Antiqua" w:cs="Book Antiqua"/>
          <w:color w:val="000000"/>
        </w:rPr>
        <w:t xml:space="preserve"> ACG Clinical Guideline: Chronic Pancreatitis. </w:t>
      </w:r>
      <w:r w:rsidRPr="00050D1C">
        <w:rPr>
          <w:rFonts w:ascii="Book Antiqua" w:eastAsia="Book Antiqua" w:hAnsi="Book Antiqua" w:cs="Book Antiqua"/>
          <w:i/>
          <w:iCs/>
          <w:color w:val="000000"/>
        </w:rPr>
        <w:t>Am J Gastroenterol</w:t>
      </w:r>
      <w:r w:rsidRPr="00050D1C">
        <w:rPr>
          <w:rFonts w:ascii="Book Antiqua" w:eastAsia="Book Antiqua" w:hAnsi="Book Antiqua" w:cs="Book Antiqua"/>
          <w:color w:val="000000"/>
        </w:rPr>
        <w:t xml:space="preserve"> 2020; </w:t>
      </w:r>
      <w:r w:rsidRPr="00050D1C">
        <w:rPr>
          <w:rFonts w:ascii="Book Antiqua" w:eastAsia="Book Antiqua" w:hAnsi="Book Antiqua" w:cs="Book Antiqua"/>
          <w:b/>
          <w:bCs/>
          <w:color w:val="000000"/>
        </w:rPr>
        <w:t>115</w:t>
      </w:r>
      <w:r w:rsidRPr="00050D1C">
        <w:rPr>
          <w:rFonts w:ascii="Book Antiqua" w:eastAsia="Book Antiqua" w:hAnsi="Book Antiqua" w:cs="Book Antiqua"/>
          <w:color w:val="000000"/>
        </w:rPr>
        <w:t>: 322-339 [PMID: 32022720 DOI: 10.14309/ajg.0000000000000535]</w:t>
      </w:r>
    </w:p>
    <w:p w14:paraId="27D46497" w14:textId="77777777" w:rsidR="00A77B3E" w:rsidRPr="00050D1C" w:rsidRDefault="00CC280A">
      <w:pPr>
        <w:spacing w:line="360" w:lineRule="auto"/>
        <w:jc w:val="both"/>
      </w:pPr>
      <w:r w:rsidRPr="00050D1C">
        <w:rPr>
          <w:rFonts w:ascii="Book Antiqua" w:eastAsia="Book Antiqua" w:hAnsi="Book Antiqua" w:cs="Book Antiqua"/>
          <w:color w:val="000000"/>
        </w:rPr>
        <w:t xml:space="preserve">6 </w:t>
      </w:r>
      <w:proofErr w:type="spellStart"/>
      <w:r w:rsidRPr="00050D1C">
        <w:rPr>
          <w:rFonts w:ascii="Book Antiqua" w:eastAsia="Book Antiqua" w:hAnsi="Book Antiqua" w:cs="Book Antiqua"/>
          <w:b/>
          <w:bCs/>
          <w:color w:val="000000"/>
        </w:rPr>
        <w:t>Attwell</w:t>
      </w:r>
      <w:proofErr w:type="spellEnd"/>
      <w:r w:rsidRPr="00050D1C">
        <w:rPr>
          <w:rFonts w:ascii="Book Antiqua" w:eastAsia="Book Antiqua" w:hAnsi="Book Antiqua" w:cs="Book Antiqua"/>
          <w:b/>
          <w:bCs/>
          <w:color w:val="000000"/>
        </w:rPr>
        <w:t xml:space="preserve"> AR</w:t>
      </w:r>
      <w:r w:rsidRPr="00050D1C">
        <w:rPr>
          <w:rFonts w:ascii="Book Antiqua" w:eastAsia="Book Antiqua" w:hAnsi="Book Antiqua" w:cs="Book Antiqua"/>
          <w:color w:val="000000"/>
        </w:rPr>
        <w:t xml:space="preserve">, </w:t>
      </w:r>
      <w:proofErr w:type="spellStart"/>
      <w:r w:rsidRPr="00050D1C">
        <w:rPr>
          <w:rFonts w:ascii="Book Antiqua" w:eastAsia="Book Antiqua" w:hAnsi="Book Antiqua" w:cs="Book Antiqua"/>
          <w:color w:val="000000"/>
        </w:rPr>
        <w:t>Brauer</w:t>
      </w:r>
      <w:proofErr w:type="spellEnd"/>
      <w:r w:rsidRPr="00050D1C">
        <w:rPr>
          <w:rFonts w:ascii="Book Antiqua" w:eastAsia="Book Antiqua" w:hAnsi="Book Antiqua" w:cs="Book Antiqua"/>
          <w:color w:val="000000"/>
        </w:rPr>
        <w:t xml:space="preserve"> BC, Chen YK, Yen RD, </w:t>
      </w:r>
      <w:proofErr w:type="spellStart"/>
      <w:r w:rsidRPr="00050D1C">
        <w:rPr>
          <w:rFonts w:ascii="Book Antiqua" w:eastAsia="Book Antiqua" w:hAnsi="Book Antiqua" w:cs="Book Antiqua"/>
          <w:color w:val="000000"/>
        </w:rPr>
        <w:t>Fukami</w:t>
      </w:r>
      <w:proofErr w:type="spellEnd"/>
      <w:r w:rsidRPr="00050D1C">
        <w:rPr>
          <w:rFonts w:ascii="Book Antiqua" w:eastAsia="Book Antiqua" w:hAnsi="Book Antiqua" w:cs="Book Antiqua"/>
          <w:color w:val="000000"/>
        </w:rPr>
        <w:t xml:space="preserve"> N, Shah RJ. Endoscopic retrograde cholangiopancreatography with per oral pancreatoscopy for calcific chronic pancreatitis using endoscope and catheter-based </w:t>
      </w:r>
      <w:proofErr w:type="spellStart"/>
      <w:r w:rsidRPr="00050D1C">
        <w:rPr>
          <w:rFonts w:ascii="Book Antiqua" w:eastAsia="Book Antiqua" w:hAnsi="Book Antiqua" w:cs="Book Antiqua"/>
          <w:color w:val="000000"/>
        </w:rPr>
        <w:t>pancreatoscopes</w:t>
      </w:r>
      <w:proofErr w:type="spellEnd"/>
      <w:r w:rsidRPr="00050D1C">
        <w:rPr>
          <w:rFonts w:ascii="Book Antiqua" w:eastAsia="Book Antiqua" w:hAnsi="Book Antiqua" w:cs="Book Antiqua"/>
          <w:color w:val="000000"/>
        </w:rPr>
        <w:t xml:space="preserve">: a 10-year single-center experience. </w:t>
      </w:r>
      <w:r w:rsidRPr="00050D1C">
        <w:rPr>
          <w:rFonts w:ascii="Book Antiqua" w:eastAsia="Book Antiqua" w:hAnsi="Book Antiqua" w:cs="Book Antiqua"/>
          <w:i/>
          <w:iCs/>
          <w:color w:val="000000"/>
        </w:rPr>
        <w:t>Pancreas</w:t>
      </w:r>
      <w:r w:rsidRPr="00050D1C">
        <w:rPr>
          <w:rFonts w:ascii="Book Antiqua" w:eastAsia="Book Antiqua" w:hAnsi="Book Antiqua" w:cs="Book Antiqua"/>
          <w:color w:val="000000"/>
        </w:rPr>
        <w:t xml:space="preserve"> 2014; </w:t>
      </w:r>
      <w:r w:rsidRPr="00050D1C">
        <w:rPr>
          <w:rFonts w:ascii="Book Antiqua" w:eastAsia="Book Antiqua" w:hAnsi="Book Antiqua" w:cs="Book Antiqua"/>
          <w:b/>
          <w:bCs/>
          <w:color w:val="000000"/>
        </w:rPr>
        <w:t>43</w:t>
      </w:r>
      <w:r w:rsidRPr="00050D1C">
        <w:rPr>
          <w:rFonts w:ascii="Book Antiqua" w:eastAsia="Book Antiqua" w:hAnsi="Book Antiqua" w:cs="Book Antiqua"/>
          <w:color w:val="000000"/>
        </w:rPr>
        <w:t>: 268-274 [PMID: 24518507 DOI: 10.1097/MPA.0b013e3182965d81]</w:t>
      </w:r>
    </w:p>
    <w:p w14:paraId="1A23C542" w14:textId="77777777" w:rsidR="00A77B3E" w:rsidRPr="00050D1C" w:rsidRDefault="00CC280A">
      <w:pPr>
        <w:spacing w:line="360" w:lineRule="auto"/>
        <w:jc w:val="both"/>
      </w:pPr>
      <w:r w:rsidRPr="00050D1C">
        <w:rPr>
          <w:rFonts w:ascii="Book Antiqua" w:eastAsia="Book Antiqua" w:hAnsi="Book Antiqua" w:cs="Book Antiqua"/>
          <w:color w:val="000000"/>
        </w:rPr>
        <w:t xml:space="preserve">7 </w:t>
      </w:r>
      <w:r w:rsidRPr="00050D1C">
        <w:rPr>
          <w:rFonts w:ascii="Book Antiqua" w:eastAsia="Book Antiqua" w:hAnsi="Book Antiqua" w:cs="Book Antiqua"/>
          <w:b/>
          <w:bCs/>
          <w:color w:val="000000"/>
        </w:rPr>
        <w:t>Bekkali NL</w:t>
      </w:r>
      <w:r w:rsidRPr="00050D1C">
        <w:rPr>
          <w:rFonts w:ascii="Book Antiqua" w:eastAsia="Book Antiqua" w:hAnsi="Book Antiqua" w:cs="Book Antiqua"/>
          <w:color w:val="000000"/>
        </w:rPr>
        <w:t xml:space="preserve">, Murray S, Johnson GJ, </w:t>
      </w:r>
      <w:proofErr w:type="spellStart"/>
      <w:r w:rsidRPr="00050D1C">
        <w:rPr>
          <w:rFonts w:ascii="Book Antiqua" w:eastAsia="Book Antiqua" w:hAnsi="Book Antiqua" w:cs="Book Antiqua"/>
          <w:color w:val="000000"/>
        </w:rPr>
        <w:t>Bandula</w:t>
      </w:r>
      <w:proofErr w:type="spellEnd"/>
      <w:r w:rsidRPr="00050D1C">
        <w:rPr>
          <w:rFonts w:ascii="Book Antiqua" w:eastAsia="Book Antiqua" w:hAnsi="Book Antiqua" w:cs="Book Antiqua"/>
          <w:color w:val="000000"/>
        </w:rPr>
        <w:t xml:space="preserve"> S, Amin Z, Chapman MH, Pereira SP, Webster GJ. </w:t>
      </w:r>
      <w:proofErr w:type="gramStart"/>
      <w:r w:rsidRPr="00050D1C">
        <w:rPr>
          <w:rFonts w:ascii="Book Antiqua" w:eastAsia="Book Antiqua" w:hAnsi="Book Antiqua" w:cs="Book Antiqua"/>
          <w:color w:val="000000"/>
        </w:rPr>
        <w:t xml:space="preserve">Pancreatoscopy-Directed Electrohydraulic Lithotripsy for Pancreatic Ductal </w:t>
      </w:r>
      <w:r w:rsidRPr="00050D1C">
        <w:rPr>
          <w:rFonts w:ascii="Book Antiqua" w:eastAsia="Book Antiqua" w:hAnsi="Book Antiqua" w:cs="Book Antiqua"/>
          <w:color w:val="000000"/>
        </w:rPr>
        <w:lastRenderedPageBreak/>
        <w:t>Stones in Painful Chronic Pancreatitis Using SpyGlass.</w:t>
      </w:r>
      <w:proofErr w:type="gramEnd"/>
      <w:r w:rsidRPr="00050D1C">
        <w:rPr>
          <w:rFonts w:ascii="Book Antiqua" w:eastAsia="Book Antiqua" w:hAnsi="Book Antiqua" w:cs="Book Antiqua"/>
          <w:color w:val="000000"/>
        </w:rPr>
        <w:t xml:space="preserve"> </w:t>
      </w:r>
      <w:r w:rsidRPr="00050D1C">
        <w:rPr>
          <w:rFonts w:ascii="Book Antiqua" w:eastAsia="Book Antiqua" w:hAnsi="Book Antiqua" w:cs="Book Antiqua"/>
          <w:i/>
          <w:iCs/>
          <w:color w:val="000000"/>
        </w:rPr>
        <w:t>Pancreas</w:t>
      </w:r>
      <w:r w:rsidRPr="00050D1C">
        <w:rPr>
          <w:rFonts w:ascii="Book Antiqua" w:eastAsia="Book Antiqua" w:hAnsi="Book Antiqua" w:cs="Book Antiqua"/>
          <w:color w:val="000000"/>
        </w:rPr>
        <w:t xml:space="preserve"> 2017; </w:t>
      </w:r>
      <w:r w:rsidRPr="00050D1C">
        <w:rPr>
          <w:rFonts w:ascii="Book Antiqua" w:eastAsia="Book Antiqua" w:hAnsi="Book Antiqua" w:cs="Book Antiqua"/>
          <w:b/>
          <w:bCs/>
          <w:color w:val="000000"/>
        </w:rPr>
        <w:t>46</w:t>
      </w:r>
      <w:r w:rsidRPr="00050D1C">
        <w:rPr>
          <w:rFonts w:ascii="Book Antiqua" w:eastAsia="Book Antiqua" w:hAnsi="Book Antiqua" w:cs="Book Antiqua"/>
          <w:color w:val="000000"/>
        </w:rPr>
        <w:t>: 528-530 [PMID: 28196019 DOI: 10.1097/MPA.0000000000000790]</w:t>
      </w:r>
    </w:p>
    <w:p w14:paraId="695324A1" w14:textId="77777777" w:rsidR="00A77B3E" w:rsidRPr="00050D1C" w:rsidRDefault="00CC280A">
      <w:pPr>
        <w:spacing w:line="360" w:lineRule="auto"/>
        <w:jc w:val="both"/>
      </w:pPr>
      <w:r w:rsidRPr="00050D1C">
        <w:rPr>
          <w:rFonts w:ascii="Book Antiqua" w:eastAsia="Book Antiqua" w:hAnsi="Book Antiqua" w:cs="Book Antiqua"/>
          <w:color w:val="000000"/>
        </w:rPr>
        <w:t xml:space="preserve">8 </w:t>
      </w:r>
      <w:r w:rsidRPr="00050D1C">
        <w:rPr>
          <w:rFonts w:ascii="Book Antiqua" w:eastAsia="Book Antiqua" w:hAnsi="Book Antiqua" w:cs="Book Antiqua"/>
          <w:b/>
          <w:bCs/>
          <w:color w:val="000000"/>
        </w:rPr>
        <w:t>Chen YK,</w:t>
      </w:r>
      <w:r w:rsidRPr="00050D1C">
        <w:rPr>
          <w:rFonts w:ascii="Book Antiqua" w:eastAsia="Book Antiqua" w:hAnsi="Book Antiqua" w:cs="Book Antiqua"/>
          <w:color w:val="000000"/>
        </w:rPr>
        <w:t xml:space="preserve"> </w:t>
      </w:r>
      <w:proofErr w:type="spellStart"/>
      <w:r w:rsidRPr="00050D1C">
        <w:rPr>
          <w:rFonts w:ascii="Book Antiqua" w:eastAsia="Book Antiqua" w:hAnsi="Book Antiqua" w:cs="Book Antiqua"/>
          <w:color w:val="000000"/>
        </w:rPr>
        <w:t>Tarnasky</w:t>
      </w:r>
      <w:proofErr w:type="spellEnd"/>
      <w:r w:rsidRPr="00050D1C">
        <w:rPr>
          <w:rFonts w:ascii="Book Antiqua" w:eastAsia="Book Antiqua" w:hAnsi="Book Antiqua" w:cs="Book Antiqua"/>
          <w:color w:val="000000"/>
        </w:rPr>
        <w:t xml:space="preserve"> PR, </w:t>
      </w:r>
      <w:proofErr w:type="spellStart"/>
      <w:r w:rsidRPr="00050D1C">
        <w:rPr>
          <w:rFonts w:ascii="Book Antiqua" w:eastAsia="Book Antiqua" w:hAnsi="Book Antiqua" w:cs="Book Antiqua"/>
          <w:color w:val="000000"/>
        </w:rPr>
        <w:t>Raijman</w:t>
      </w:r>
      <w:proofErr w:type="spellEnd"/>
      <w:r w:rsidRPr="00050D1C">
        <w:rPr>
          <w:rFonts w:ascii="Book Antiqua" w:eastAsia="Book Antiqua" w:hAnsi="Book Antiqua" w:cs="Book Antiqua"/>
          <w:color w:val="000000"/>
        </w:rPr>
        <w:t xml:space="preserve"> I, </w:t>
      </w:r>
      <w:proofErr w:type="spellStart"/>
      <w:r w:rsidRPr="00050D1C">
        <w:rPr>
          <w:rFonts w:ascii="Book Antiqua" w:eastAsia="Book Antiqua" w:hAnsi="Book Antiqua" w:cs="Book Antiqua"/>
          <w:color w:val="000000"/>
        </w:rPr>
        <w:t>Pleskow</w:t>
      </w:r>
      <w:proofErr w:type="spellEnd"/>
      <w:r w:rsidRPr="00050D1C">
        <w:rPr>
          <w:rFonts w:ascii="Book Antiqua" w:eastAsia="Book Antiqua" w:hAnsi="Book Antiqua" w:cs="Book Antiqua"/>
          <w:color w:val="000000"/>
        </w:rPr>
        <w:t xml:space="preserve"> D, Shah RJ, </w:t>
      </w:r>
      <w:proofErr w:type="spellStart"/>
      <w:r w:rsidRPr="00050D1C">
        <w:rPr>
          <w:rFonts w:ascii="Book Antiqua" w:eastAsia="Book Antiqua" w:hAnsi="Book Antiqua" w:cs="Book Antiqua"/>
          <w:color w:val="000000"/>
        </w:rPr>
        <w:t>Fortajada</w:t>
      </w:r>
      <w:proofErr w:type="spellEnd"/>
      <w:r w:rsidRPr="00050D1C">
        <w:rPr>
          <w:rFonts w:ascii="Book Antiqua" w:eastAsia="Book Antiqua" w:hAnsi="Book Antiqua" w:cs="Book Antiqua"/>
          <w:color w:val="000000"/>
        </w:rPr>
        <w:t xml:space="preserve"> EL. Peroral Pancreatoscopy (PP) for Pancreatic Stone Therapy and Investigation of </w:t>
      </w:r>
      <w:proofErr w:type="spellStart"/>
      <w:r w:rsidRPr="00050D1C">
        <w:rPr>
          <w:rFonts w:ascii="Book Antiqua" w:eastAsia="Book Antiqua" w:hAnsi="Book Antiqua" w:cs="Book Antiqua"/>
          <w:color w:val="000000"/>
        </w:rPr>
        <w:t>Susptected</w:t>
      </w:r>
      <w:proofErr w:type="spellEnd"/>
      <w:r w:rsidRPr="00050D1C">
        <w:rPr>
          <w:rFonts w:ascii="Book Antiqua" w:eastAsia="Book Antiqua" w:hAnsi="Book Antiqua" w:cs="Book Antiqua"/>
          <w:color w:val="000000"/>
        </w:rPr>
        <w:t xml:space="preserve"> Pancreatic Lesions-First Human Experience Using the Spyglass Direct Visualization System (SDVS). </w:t>
      </w:r>
      <w:proofErr w:type="spellStart"/>
      <w:r w:rsidRPr="00050D1C">
        <w:rPr>
          <w:rFonts w:ascii="Book Antiqua" w:eastAsia="Book Antiqua" w:hAnsi="Book Antiqua" w:cs="Book Antiqua"/>
          <w:color w:val="000000"/>
        </w:rPr>
        <w:t>Gastrointest</w:t>
      </w:r>
      <w:proofErr w:type="spellEnd"/>
      <w:r w:rsidRPr="00050D1C">
        <w:rPr>
          <w:rFonts w:ascii="Book Antiqua" w:eastAsia="Book Antiqua" w:hAnsi="Book Antiqua" w:cs="Book Antiqua"/>
          <w:color w:val="000000"/>
        </w:rPr>
        <w:t xml:space="preserve"> </w:t>
      </w:r>
      <w:proofErr w:type="spellStart"/>
      <w:r w:rsidRPr="00050D1C">
        <w:rPr>
          <w:rFonts w:ascii="Book Antiqua" w:eastAsia="Book Antiqua" w:hAnsi="Book Antiqua" w:cs="Book Antiqua"/>
          <w:color w:val="000000"/>
        </w:rPr>
        <w:t>Endosc</w:t>
      </w:r>
      <w:proofErr w:type="spellEnd"/>
      <w:r w:rsidRPr="00050D1C">
        <w:rPr>
          <w:rFonts w:ascii="Book Antiqua" w:eastAsia="Book Antiqua" w:hAnsi="Book Antiqua" w:cs="Book Antiqua"/>
          <w:color w:val="000000"/>
        </w:rPr>
        <w:t xml:space="preserve"> 2008; 67: AB108 [DOI: 10.1016/j.gie.2008.03.145]</w:t>
      </w:r>
    </w:p>
    <w:p w14:paraId="35B12269" w14:textId="77777777" w:rsidR="00A77B3E" w:rsidRPr="00050D1C" w:rsidRDefault="00CC280A">
      <w:pPr>
        <w:spacing w:line="360" w:lineRule="auto"/>
        <w:jc w:val="both"/>
      </w:pPr>
      <w:r w:rsidRPr="00050D1C">
        <w:rPr>
          <w:rFonts w:ascii="Book Antiqua" w:eastAsia="Book Antiqua" w:hAnsi="Book Antiqua" w:cs="Book Antiqua"/>
          <w:color w:val="000000"/>
        </w:rPr>
        <w:t xml:space="preserve">9 </w:t>
      </w:r>
      <w:r w:rsidRPr="00050D1C">
        <w:rPr>
          <w:rFonts w:ascii="Book Antiqua" w:eastAsia="Book Antiqua" w:hAnsi="Book Antiqua" w:cs="Book Antiqua"/>
          <w:b/>
          <w:bCs/>
          <w:color w:val="000000"/>
        </w:rPr>
        <w:t>Fishman DS</w:t>
      </w:r>
      <w:r w:rsidRPr="00050D1C">
        <w:rPr>
          <w:rFonts w:ascii="Book Antiqua" w:eastAsia="Book Antiqua" w:hAnsi="Book Antiqua" w:cs="Book Antiqua"/>
          <w:color w:val="000000"/>
        </w:rPr>
        <w:t xml:space="preserve">, </w:t>
      </w:r>
      <w:proofErr w:type="spellStart"/>
      <w:r w:rsidRPr="00050D1C">
        <w:rPr>
          <w:rFonts w:ascii="Book Antiqua" w:eastAsia="Book Antiqua" w:hAnsi="Book Antiqua" w:cs="Book Antiqua"/>
          <w:color w:val="000000"/>
        </w:rPr>
        <w:t>Tarnasky</w:t>
      </w:r>
      <w:proofErr w:type="spellEnd"/>
      <w:r w:rsidRPr="00050D1C">
        <w:rPr>
          <w:rFonts w:ascii="Book Antiqua" w:eastAsia="Book Antiqua" w:hAnsi="Book Antiqua" w:cs="Book Antiqua"/>
          <w:color w:val="000000"/>
        </w:rPr>
        <w:t xml:space="preserve"> PR, Patel SN, </w:t>
      </w:r>
      <w:proofErr w:type="spellStart"/>
      <w:r w:rsidRPr="00050D1C">
        <w:rPr>
          <w:rFonts w:ascii="Book Antiqua" w:eastAsia="Book Antiqua" w:hAnsi="Book Antiqua" w:cs="Book Antiqua"/>
          <w:color w:val="000000"/>
        </w:rPr>
        <w:t>Raijman</w:t>
      </w:r>
      <w:proofErr w:type="spellEnd"/>
      <w:r w:rsidRPr="00050D1C">
        <w:rPr>
          <w:rFonts w:ascii="Book Antiqua" w:eastAsia="Book Antiqua" w:hAnsi="Book Antiqua" w:cs="Book Antiqua"/>
          <w:color w:val="000000"/>
        </w:rPr>
        <w:t xml:space="preserve"> I. Management of pancreaticobiliary disease using a new intra-ductal endoscope: the Texas experience. </w:t>
      </w:r>
      <w:r w:rsidRPr="00050D1C">
        <w:rPr>
          <w:rFonts w:ascii="Book Antiqua" w:eastAsia="Book Antiqua" w:hAnsi="Book Antiqua" w:cs="Book Antiqua"/>
          <w:i/>
          <w:iCs/>
          <w:color w:val="000000"/>
        </w:rPr>
        <w:t>World J Gastroenterol</w:t>
      </w:r>
      <w:r w:rsidRPr="00050D1C">
        <w:rPr>
          <w:rFonts w:ascii="Book Antiqua" w:eastAsia="Book Antiqua" w:hAnsi="Book Antiqua" w:cs="Book Antiqua"/>
          <w:color w:val="000000"/>
        </w:rPr>
        <w:t xml:space="preserve"> 2009; </w:t>
      </w:r>
      <w:r w:rsidRPr="00050D1C">
        <w:rPr>
          <w:rFonts w:ascii="Book Antiqua" w:eastAsia="Book Antiqua" w:hAnsi="Book Antiqua" w:cs="Book Antiqua"/>
          <w:b/>
          <w:bCs/>
          <w:color w:val="000000"/>
        </w:rPr>
        <w:t>15</w:t>
      </w:r>
      <w:r w:rsidRPr="00050D1C">
        <w:rPr>
          <w:rFonts w:ascii="Book Antiqua" w:eastAsia="Book Antiqua" w:hAnsi="Book Antiqua" w:cs="Book Antiqua"/>
          <w:color w:val="000000"/>
        </w:rPr>
        <w:t>: 1353-1358 [PMID: 19294765 DOI: 10.3748/wjg.15.1353]</w:t>
      </w:r>
    </w:p>
    <w:p w14:paraId="6781DB87" w14:textId="77777777" w:rsidR="00A77B3E" w:rsidRPr="00050D1C" w:rsidRDefault="00CC280A">
      <w:pPr>
        <w:spacing w:line="360" w:lineRule="auto"/>
        <w:jc w:val="both"/>
      </w:pPr>
      <w:proofErr w:type="gramStart"/>
      <w:r w:rsidRPr="00050D1C">
        <w:rPr>
          <w:rFonts w:ascii="Book Antiqua" w:eastAsia="Book Antiqua" w:hAnsi="Book Antiqua" w:cs="Book Antiqua"/>
          <w:color w:val="000000"/>
        </w:rPr>
        <w:t xml:space="preserve">10 </w:t>
      </w:r>
      <w:proofErr w:type="spellStart"/>
      <w:r w:rsidRPr="00050D1C">
        <w:rPr>
          <w:rFonts w:ascii="Book Antiqua" w:eastAsia="Book Antiqua" w:hAnsi="Book Antiqua" w:cs="Book Antiqua"/>
          <w:b/>
          <w:bCs/>
          <w:color w:val="000000"/>
        </w:rPr>
        <w:t>Moher</w:t>
      </w:r>
      <w:proofErr w:type="spellEnd"/>
      <w:r w:rsidRPr="00050D1C">
        <w:rPr>
          <w:rFonts w:ascii="Book Antiqua" w:eastAsia="Book Antiqua" w:hAnsi="Book Antiqua" w:cs="Book Antiqua"/>
          <w:b/>
          <w:bCs/>
          <w:color w:val="000000"/>
        </w:rPr>
        <w:t xml:space="preserve"> D</w:t>
      </w:r>
      <w:r w:rsidRPr="00050D1C">
        <w:rPr>
          <w:rFonts w:ascii="Book Antiqua" w:eastAsia="Book Antiqua" w:hAnsi="Book Antiqua" w:cs="Book Antiqua"/>
          <w:color w:val="000000"/>
        </w:rPr>
        <w:t xml:space="preserve">, </w:t>
      </w:r>
      <w:proofErr w:type="spellStart"/>
      <w:r w:rsidRPr="00050D1C">
        <w:rPr>
          <w:rFonts w:ascii="Book Antiqua" w:eastAsia="Book Antiqua" w:hAnsi="Book Antiqua" w:cs="Book Antiqua"/>
          <w:color w:val="000000"/>
        </w:rPr>
        <w:t>Liberati</w:t>
      </w:r>
      <w:proofErr w:type="spellEnd"/>
      <w:r w:rsidRPr="00050D1C">
        <w:rPr>
          <w:rFonts w:ascii="Book Antiqua" w:eastAsia="Book Antiqua" w:hAnsi="Book Antiqua" w:cs="Book Antiqua"/>
          <w:color w:val="000000"/>
        </w:rPr>
        <w:t xml:space="preserve"> A, </w:t>
      </w:r>
      <w:proofErr w:type="spellStart"/>
      <w:r w:rsidRPr="00050D1C">
        <w:rPr>
          <w:rFonts w:ascii="Book Antiqua" w:eastAsia="Book Antiqua" w:hAnsi="Book Antiqua" w:cs="Book Antiqua"/>
          <w:color w:val="000000"/>
        </w:rPr>
        <w:t>Tetzlaff</w:t>
      </w:r>
      <w:proofErr w:type="spellEnd"/>
      <w:r w:rsidRPr="00050D1C">
        <w:rPr>
          <w:rFonts w:ascii="Book Antiqua" w:eastAsia="Book Antiqua" w:hAnsi="Book Antiqua" w:cs="Book Antiqua"/>
          <w:color w:val="000000"/>
        </w:rPr>
        <w:t xml:space="preserve"> J, Altman DG; PRISMA Group.</w:t>
      </w:r>
      <w:proofErr w:type="gramEnd"/>
      <w:r w:rsidRPr="00050D1C">
        <w:rPr>
          <w:rFonts w:ascii="Book Antiqua" w:eastAsia="Book Antiqua" w:hAnsi="Book Antiqua" w:cs="Book Antiqua"/>
          <w:color w:val="000000"/>
        </w:rPr>
        <w:t xml:space="preserve"> </w:t>
      </w:r>
      <w:proofErr w:type="gramStart"/>
      <w:r w:rsidRPr="00050D1C">
        <w:rPr>
          <w:rFonts w:ascii="Book Antiqua" w:eastAsia="Book Antiqua" w:hAnsi="Book Antiqua" w:cs="Book Antiqua"/>
          <w:color w:val="000000"/>
        </w:rPr>
        <w:t>Preferred reporting items for systematic reviews and meta-analyses: the PRISMA statement.</w:t>
      </w:r>
      <w:proofErr w:type="gramEnd"/>
      <w:r w:rsidRPr="00050D1C">
        <w:rPr>
          <w:rFonts w:ascii="Book Antiqua" w:eastAsia="Book Antiqua" w:hAnsi="Book Antiqua" w:cs="Book Antiqua"/>
          <w:color w:val="000000"/>
        </w:rPr>
        <w:t xml:space="preserve"> </w:t>
      </w:r>
      <w:r w:rsidRPr="00050D1C">
        <w:rPr>
          <w:rFonts w:ascii="Book Antiqua" w:eastAsia="Book Antiqua" w:hAnsi="Book Antiqua" w:cs="Book Antiqua"/>
          <w:i/>
          <w:iCs/>
          <w:color w:val="000000"/>
        </w:rPr>
        <w:t>Ann Intern Med</w:t>
      </w:r>
      <w:r w:rsidRPr="00050D1C">
        <w:rPr>
          <w:rFonts w:ascii="Book Antiqua" w:eastAsia="Book Antiqua" w:hAnsi="Book Antiqua" w:cs="Book Antiqua"/>
          <w:color w:val="000000"/>
        </w:rPr>
        <w:t xml:space="preserve"> 2009; </w:t>
      </w:r>
      <w:r w:rsidRPr="00050D1C">
        <w:rPr>
          <w:rFonts w:ascii="Book Antiqua" w:eastAsia="Book Antiqua" w:hAnsi="Book Antiqua" w:cs="Book Antiqua"/>
          <w:b/>
          <w:bCs/>
          <w:color w:val="000000"/>
        </w:rPr>
        <w:t>151</w:t>
      </w:r>
      <w:r w:rsidRPr="00050D1C">
        <w:rPr>
          <w:rFonts w:ascii="Book Antiqua" w:eastAsia="Book Antiqua" w:hAnsi="Book Antiqua" w:cs="Book Antiqua"/>
          <w:color w:val="000000"/>
        </w:rPr>
        <w:t>: 264-269, W64 [PMID: 19622511 DOI: 10.7326/0003-4819-151-4-200908180-00135]</w:t>
      </w:r>
    </w:p>
    <w:p w14:paraId="7BCFAB85" w14:textId="77777777" w:rsidR="00A77B3E" w:rsidRPr="00050D1C" w:rsidRDefault="00CC280A">
      <w:pPr>
        <w:spacing w:line="360" w:lineRule="auto"/>
        <w:jc w:val="both"/>
      </w:pPr>
      <w:r w:rsidRPr="00050D1C">
        <w:rPr>
          <w:rFonts w:ascii="Book Antiqua" w:eastAsia="Book Antiqua" w:hAnsi="Book Antiqua" w:cs="Book Antiqua"/>
          <w:color w:val="000000"/>
        </w:rPr>
        <w:t xml:space="preserve">11 </w:t>
      </w:r>
      <w:proofErr w:type="spellStart"/>
      <w:r w:rsidRPr="00050D1C">
        <w:rPr>
          <w:rFonts w:ascii="Book Antiqua" w:eastAsia="Book Antiqua" w:hAnsi="Book Antiqua" w:cs="Book Antiqua"/>
          <w:b/>
          <w:bCs/>
          <w:color w:val="000000"/>
        </w:rPr>
        <w:t>Stang</w:t>
      </w:r>
      <w:proofErr w:type="spellEnd"/>
      <w:r w:rsidRPr="00050D1C">
        <w:rPr>
          <w:rFonts w:ascii="Book Antiqua" w:eastAsia="Book Antiqua" w:hAnsi="Book Antiqua" w:cs="Book Antiqua"/>
          <w:b/>
          <w:bCs/>
          <w:color w:val="000000"/>
        </w:rPr>
        <w:t xml:space="preserve"> A</w:t>
      </w:r>
      <w:r w:rsidRPr="00050D1C">
        <w:rPr>
          <w:rFonts w:ascii="Book Antiqua" w:eastAsia="Book Antiqua" w:hAnsi="Book Antiqua" w:cs="Book Antiqua"/>
          <w:color w:val="000000"/>
        </w:rPr>
        <w:t xml:space="preserve">. Critical evaluation of the Newcastle-Ottawa scale for the assessment of the quality of nonrandomized studies in meta-analyses. </w:t>
      </w:r>
      <w:r w:rsidRPr="00050D1C">
        <w:rPr>
          <w:rFonts w:ascii="Book Antiqua" w:eastAsia="Book Antiqua" w:hAnsi="Book Antiqua" w:cs="Book Antiqua"/>
          <w:i/>
          <w:iCs/>
          <w:color w:val="000000"/>
        </w:rPr>
        <w:t>Eur J Epidemiol</w:t>
      </w:r>
      <w:r w:rsidRPr="00050D1C">
        <w:rPr>
          <w:rFonts w:ascii="Book Antiqua" w:eastAsia="Book Antiqua" w:hAnsi="Book Antiqua" w:cs="Book Antiqua"/>
          <w:color w:val="000000"/>
        </w:rPr>
        <w:t xml:space="preserve"> 2010; </w:t>
      </w:r>
      <w:r w:rsidRPr="00050D1C">
        <w:rPr>
          <w:rFonts w:ascii="Book Antiqua" w:eastAsia="Book Antiqua" w:hAnsi="Book Antiqua" w:cs="Book Antiqua"/>
          <w:b/>
          <w:bCs/>
          <w:color w:val="000000"/>
        </w:rPr>
        <w:t>25</w:t>
      </w:r>
      <w:r w:rsidRPr="00050D1C">
        <w:rPr>
          <w:rFonts w:ascii="Book Antiqua" w:eastAsia="Book Antiqua" w:hAnsi="Book Antiqua" w:cs="Book Antiqua"/>
          <w:color w:val="000000"/>
        </w:rPr>
        <w:t>: 603-605 [PMID: 20652370 DOI: 10.1007/s10654-010-9491-z]</w:t>
      </w:r>
    </w:p>
    <w:p w14:paraId="68F41994" w14:textId="77777777" w:rsidR="00A77B3E" w:rsidRPr="00050D1C" w:rsidRDefault="00CC280A">
      <w:pPr>
        <w:spacing w:line="360" w:lineRule="auto"/>
        <w:jc w:val="both"/>
      </w:pPr>
      <w:proofErr w:type="gramStart"/>
      <w:r w:rsidRPr="00050D1C">
        <w:rPr>
          <w:rFonts w:ascii="Book Antiqua" w:eastAsia="Book Antiqua" w:hAnsi="Book Antiqua" w:cs="Book Antiqua"/>
          <w:color w:val="000000"/>
        </w:rPr>
        <w:t xml:space="preserve">12 </w:t>
      </w:r>
      <w:r w:rsidRPr="00050D1C">
        <w:rPr>
          <w:rFonts w:ascii="Book Antiqua" w:eastAsia="Book Antiqua" w:hAnsi="Book Antiqua" w:cs="Book Antiqua"/>
          <w:b/>
          <w:bCs/>
          <w:color w:val="000000"/>
        </w:rPr>
        <w:t>DerSimonian R</w:t>
      </w:r>
      <w:r w:rsidRPr="00050D1C">
        <w:rPr>
          <w:rFonts w:ascii="Book Antiqua" w:eastAsia="Book Antiqua" w:hAnsi="Book Antiqua" w:cs="Book Antiqua"/>
          <w:color w:val="000000"/>
        </w:rPr>
        <w:t>, Laird N. Meta-analysis in clinical trials.</w:t>
      </w:r>
      <w:proofErr w:type="gramEnd"/>
      <w:r w:rsidRPr="00050D1C">
        <w:rPr>
          <w:rFonts w:ascii="Book Antiqua" w:eastAsia="Book Antiqua" w:hAnsi="Book Antiqua" w:cs="Book Antiqua"/>
          <w:color w:val="000000"/>
        </w:rPr>
        <w:t xml:space="preserve"> </w:t>
      </w:r>
      <w:r w:rsidRPr="00050D1C">
        <w:rPr>
          <w:rFonts w:ascii="Book Antiqua" w:eastAsia="Book Antiqua" w:hAnsi="Book Antiqua" w:cs="Book Antiqua"/>
          <w:i/>
          <w:iCs/>
          <w:color w:val="000000"/>
        </w:rPr>
        <w:t>Control Clin Trials</w:t>
      </w:r>
      <w:r w:rsidRPr="00050D1C">
        <w:rPr>
          <w:rFonts w:ascii="Book Antiqua" w:eastAsia="Book Antiqua" w:hAnsi="Book Antiqua" w:cs="Book Antiqua"/>
          <w:color w:val="000000"/>
        </w:rPr>
        <w:t xml:space="preserve"> 1986; </w:t>
      </w:r>
      <w:r w:rsidRPr="00050D1C">
        <w:rPr>
          <w:rFonts w:ascii="Book Antiqua" w:eastAsia="Book Antiqua" w:hAnsi="Book Antiqua" w:cs="Book Antiqua"/>
          <w:b/>
          <w:bCs/>
          <w:color w:val="000000"/>
        </w:rPr>
        <w:t>7</w:t>
      </w:r>
      <w:r w:rsidRPr="00050D1C">
        <w:rPr>
          <w:rFonts w:ascii="Book Antiqua" w:eastAsia="Book Antiqua" w:hAnsi="Book Antiqua" w:cs="Book Antiqua"/>
          <w:color w:val="000000"/>
        </w:rPr>
        <w:t>: 177-188 [PMID: 3802833 DOI: 10.1016/0197-2456(86)90046-2]</w:t>
      </w:r>
    </w:p>
    <w:p w14:paraId="7786442A" w14:textId="77777777" w:rsidR="00A77B3E" w:rsidRPr="00050D1C" w:rsidRDefault="00CC280A">
      <w:pPr>
        <w:spacing w:line="360" w:lineRule="auto"/>
        <w:jc w:val="both"/>
      </w:pPr>
      <w:r w:rsidRPr="00050D1C">
        <w:rPr>
          <w:rFonts w:ascii="Book Antiqua" w:eastAsia="Book Antiqua" w:hAnsi="Book Antiqua" w:cs="Book Antiqua"/>
          <w:color w:val="000000"/>
        </w:rPr>
        <w:t xml:space="preserve">13 </w:t>
      </w:r>
      <w:r w:rsidRPr="00050D1C">
        <w:rPr>
          <w:rFonts w:ascii="Book Antiqua" w:eastAsia="Book Antiqua" w:hAnsi="Book Antiqua" w:cs="Book Antiqua"/>
          <w:b/>
          <w:bCs/>
          <w:color w:val="000000"/>
        </w:rPr>
        <w:t>Sutton AJ,</w:t>
      </w:r>
      <w:r w:rsidRPr="00050D1C">
        <w:rPr>
          <w:rFonts w:ascii="Book Antiqua" w:eastAsia="Book Antiqua" w:hAnsi="Book Antiqua" w:cs="Book Antiqua"/>
          <w:color w:val="000000"/>
        </w:rPr>
        <w:t xml:space="preserve"> Abrams KR, Jones DR, Jones DR, Sheldon TA, Song F. Methods for meta-analysis in medical research. Chichester: Wiley, 2000</w:t>
      </w:r>
    </w:p>
    <w:p w14:paraId="74F1F3B2" w14:textId="77777777" w:rsidR="00A77B3E" w:rsidRPr="00050D1C" w:rsidRDefault="00CC280A">
      <w:pPr>
        <w:spacing w:line="360" w:lineRule="auto"/>
        <w:jc w:val="both"/>
      </w:pPr>
      <w:r w:rsidRPr="00050D1C">
        <w:rPr>
          <w:rFonts w:ascii="Book Antiqua" w:eastAsia="Book Antiqua" w:hAnsi="Book Antiqua" w:cs="Book Antiqua"/>
          <w:color w:val="000000"/>
        </w:rPr>
        <w:t xml:space="preserve">14 </w:t>
      </w:r>
      <w:r w:rsidRPr="00050D1C">
        <w:rPr>
          <w:rFonts w:ascii="Book Antiqua" w:eastAsia="Book Antiqua" w:hAnsi="Book Antiqua" w:cs="Book Antiqua"/>
          <w:b/>
          <w:bCs/>
          <w:color w:val="000000"/>
        </w:rPr>
        <w:t>Higgins JP</w:t>
      </w:r>
      <w:r w:rsidRPr="00050D1C">
        <w:rPr>
          <w:rFonts w:ascii="Book Antiqua" w:eastAsia="Book Antiqua" w:hAnsi="Book Antiqua" w:cs="Book Antiqua"/>
          <w:color w:val="000000"/>
        </w:rPr>
        <w:t xml:space="preserve">, Thompson SG, </w:t>
      </w:r>
      <w:proofErr w:type="spellStart"/>
      <w:r w:rsidRPr="00050D1C">
        <w:rPr>
          <w:rFonts w:ascii="Book Antiqua" w:eastAsia="Book Antiqua" w:hAnsi="Book Antiqua" w:cs="Book Antiqua"/>
          <w:color w:val="000000"/>
        </w:rPr>
        <w:t>Deeks</w:t>
      </w:r>
      <w:proofErr w:type="spellEnd"/>
      <w:r w:rsidRPr="00050D1C">
        <w:rPr>
          <w:rFonts w:ascii="Book Antiqua" w:eastAsia="Book Antiqua" w:hAnsi="Book Antiqua" w:cs="Book Antiqua"/>
          <w:color w:val="000000"/>
        </w:rPr>
        <w:t xml:space="preserve"> JJ, Altman DG. </w:t>
      </w:r>
      <w:proofErr w:type="gramStart"/>
      <w:r w:rsidRPr="00050D1C">
        <w:rPr>
          <w:rFonts w:ascii="Book Antiqua" w:eastAsia="Book Antiqua" w:hAnsi="Book Antiqua" w:cs="Book Antiqua"/>
          <w:color w:val="000000"/>
        </w:rPr>
        <w:t>Measuring inconsistency in meta-analyses.</w:t>
      </w:r>
      <w:proofErr w:type="gramEnd"/>
      <w:r w:rsidRPr="00050D1C">
        <w:rPr>
          <w:rFonts w:ascii="Book Antiqua" w:eastAsia="Book Antiqua" w:hAnsi="Book Antiqua" w:cs="Book Antiqua"/>
          <w:color w:val="000000"/>
        </w:rPr>
        <w:t xml:space="preserve"> </w:t>
      </w:r>
      <w:r w:rsidRPr="00050D1C">
        <w:rPr>
          <w:rFonts w:ascii="Book Antiqua" w:eastAsia="Book Antiqua" w:hAnsi="Book Antiqua" w:cs="Book Antiqua"/>
          <w:i/>
          <w:iCs/>
          <w:color w:val="000000"/>
        </w:rPr>
        <w:t>BMJ</w:t>
      </w:r>
      <w:r w:rsidRPr="00050D1C">
        <w:rPr>
          <w:rFonts w:ascii="Book Antiqua" w:eastAsia="Book Antiqua" w:hAnsi="Book Antiqua" w:cs="Book Antiqua"/>
          <w:color w:val="000000"/>
        </w:rPr>
        <w:t xml:space="preserve"> 2003; </w:t>
      </w:r>
      <w:r w:rsidRPr="00050D1C">
        <w:rPr>
          <w:rFonts w:ascii="Book Antiqua" w:eastAsia="Book Antiqua" w:hAnsi="Book Antiqua" w:cs="Book Antiqua"/>
          <w:b/>
          <w:bCs/>
          <w:color w:val="000000"/>
        </w:rPr>
        <w:t>327</w:t>
      </w:r>
      <w:r w:rsidRPr="00050D1C">
        <w:rPr>
          <w:rFonts w:ascii="Book Antiqua" w:eastAsia="Book Antiqua" w:hAnsi="Book Antiqua" w:cs="Book Antiqua"/>
          <w:color w:val="000000"/>
        </w:rPr>
        <w:t>: 557-560 [PMID: 12958120 DOI: 10.1136/bmj.327.7414.557]</w:t>
      </w:r>
    </w:p>
    <w:p w14:paraId="011ED7FF" w14:textId="77777777" w:rsidR="00A77B3E" w:rsidRPr="00050D1C" w:rsidRDefault="00CC280A">
      <w:pPr>
        <w:spacing w:line="360" w:lineRule="auto"/>
        <w:jc w:val="both"/>
      </w:pPr>
      <w:proofErr w:type="gramStart"/>
      <w:r w:rsidRPr="00050D1C">
        <w:rPr>
          <w:rFonts w:ascii="Book Antiqua" w:eastAsia="Book Antiqua" w:hAnsi="Book Antiqua" w:cs="Book Antiqua"/>
          <w:color w:val="000000"/>
        </w:rPr>
        <w:t xml:space="preserve">15 </w:t>
      </w:r>
      <w:r w:rsidRPr="00050D1C">
        <w:rPr>
          <w:rFonts w:ascii="Book Antiqua" w:eastAsia="Book Antiqua" w:hAnsi="Book Antiqua" w:cs="Book Antiqua"/>
          <w:b/>
          <w:bCs/>
          <w:color w:val="000000"/>
        </w:rPr>
        <w:t>Kanwal F</w:t>
      </w:r>
      <w:r w:rsidRPr="00050D1C">
        <w:rPr>
          <w:rFonts w:ascii="Book Antiqua" w:eastAsia="Book Antiqua" w:hAnsi="Book Antiqua" w:cs="Book Antiqua"/>
          <w:color w:val="000000"/>
        </w:rPr>
        <w:t>, White D. "Systematic Reviews and Meta-analyses" in Clinical Gastroenterology and Hepatology.</w:t>
      </w:r>
      <w:proofErr w:type="gramEnd"/>
      <w:r w:rsidRPr="00050D1C">
        <w:rPr>
          <w:rFonts w:ascii="Book Antiqua" w:eastAsia="Book Antiqua" w:hAnsi="Book Antiqua" w:cs="Book Antiqua"/>
          <w:color w:val="000000"/>
        </w:rPr>
        <w:t xml:space="preserve"> </w:t>
      </w:r>
      <w:r w:rsidRPr="00050D1C">
        <w:rPr>
          <w:rFonts w:ascii="Book Antiqua" w:eastAsia="Book Antiqua" w:hAnsi="Book Antiqua" w:cs="Book Antiqua"/>
          <w:i/>
          <w:iCs/>
          <w:color w:val="000000"/>
        </w:rPr>
        <w:t>Clin Gastroenterol Hepatol</w:t>
      </w:r>
      <w:r w:rsidRPr="00050D1C">
        <w:rPr>
          <w:rFonts w:ascii="Book Antiqua" w:eastAsia="Book Antiqua" w:hAnsi="Book Antiqua" w:cs="Book Antiqua"/>
          <w:color w:val="000000"/>
        </w:rPr>
        <w:t xml:space="preserve"> 2012; </w:t>
      </w:r>
      <w:r w:rsidRPr="00050D1C">
        <w:rPr>
          <w:rFonts w:ascii="Book Antiqua" w:eastAsia="Book Antiqua" w:hAnsi="Book Antiqua" w:cs="Book Antiqua"/>
          <w:b/>
          <w:bCs/>
          <w:color w:val="000000"/>
        </w:rPr>
        <w:t>10</w:t>
      </w:r>
      <w:r w:rsidRPr="00050D1C">
        <w:rPr>
          <w:rFonts w:ascii="Book Antiqua" w:eastAsia="Book Antiqua" w:hAnsi="Book Antiqua" w:cs="Book Antiqua"/>
          <w:color w:val="000000"/>
        </w:rPr>
        <w:t>: 1184-1186 [PMID: 23000489 DOI: 10.1016/j.cgh.2012.09.019]</w:t>
      </w:r>
    </w:p>
    <w:p w14:paraId="17510D82" w14:textId="77777777" w:rsidR="00A77B3E" w:rsidRPr="00050D1C" w:rsidRDefault="00CC280A">
      <w:pPr>
        <w:spacing w:line="360" w:lineRule="auto"/>
        <w:jc w:val="both"/>
      </w:pPr>
      <w:r w:rsidRPr="00050D1C">
        <w:rPr>
          <w:rFonts w:ascii="Book Antiqua" w:eastAsia="Book Antiqua" w:hAnsi="Book Antiqua" w:cs="Book Antiqua"/>
          <w:color w:val="000000"/>
        </w:rPr>
        <w:t xml:space="preserve">16 </w:t>
      </w:r>
      <w:proofErr w:type="spellStart"/>
      <w:r w:rsidRPr="00050D1C">
        <w:rPr>
          <w:rFonts w:ascii="Book Antiqua" w:eastAsia="Book Antiqua" w:hAnsi="Book Antiqua" w:cs="Book Antiqua"/>
          <w:b/>
          <w:bCs/>
          <w:color w:val="000000"/>
        </w:rPr>
        <w:t>Guyatt</w:t>
      </w:r>
      <w:proofErr w:type="spellEnd"/>
      <w:r w:rsidRPr="00050D1C">
        <w:rPr>
          <w:rFonts w:ascii="Book Antiqua" w:eastAsia="Book Antiqua" w:hAnsi="Book Antiqua" w:cs="Book Antiqua"/>
          <w:b/>
          <w:bCs/>
          <w:color w:val="000000"/>
        </w:rPr>
        <w:t xml:space="preserve"> GH</w:t>
      </w:r>
      <w:r w:rsidRPr="00050D1C">
        <w:rPr>
          <w:rFonts w:ascii="Book Antiqua" w:eastAsia="Book Antiqua" w:hAnsi="Book Antiqua" w:cs="Book Antiqua"/>
          <w:color w:val="000000"/>
        </w:rPr>
        <w:t xml:space="preserve">, </w:t>
      </w:r>
      <w:proofErr w:type="spellStart"/>
      <w:r w:rsidRPr="00050D1C">
        <w:rPr>
          <w:rFonts w:ascii="Book Antiqua" w:eastAsia="Book Antiqua" w:hAnsi="Book Antiqua" w:cs="Book Antiqua"/>
          <w:color w:val="000000"/>
        </w:rPr>
        <w:t>Oxman</w:t>
      </w:r>
      <w:proofErr w:type="spellEnd"/>
      <w:r w:rsidRPr="00050D1C">
        <w:rPr>
          <w:rFonts w:ascii="Book Antiqua" w:eastAsia="Book Antiqua" w:hAnsi="Book Antiqua" w:cs="Book Antiqua"/>
          <w:color w:val="000000"/>
        </w:rPr>
        <w:t xml:space="preserve"> AD, Kunz R, Woodcock J, </w:t>
      </w:r>
      <w:proofErr w:type="spellStart"/>
      <w:r w:rsidRPr="00050D1C">
        <w:rPr>
          <w:rFonts w:ascii="Book Antiqua" w:eastAsia="Book Antiqua" w:hAnsi="Book Antiqua" w:cs="Book Antiqua"/>
          <w:color w:val="000000"/>
        </w:rPr>
        <w:t>Brozek</w:t>
      </w:r>
      <w:proofErr w:type="spellEnd"/>
      <w:r w:rsidRPr="00050D1C">
        <w:rPr>
          <w:rFonts w:ascii="Book Antiqua" w:eastAsia="Book Antiqua" w:hAnsi="Book Antiqua" w:cs="Book Antiqua"/>
          <w:color w:val="000000"/>
        </w:rPr>
        <w:t xml:space="preserve"> J, </w:t>
      </w:r>
      <w:proofErr w:type="spellStart"/>
      <w:r w:rsidRPr="00050D1C">
        <w:rPr>
          <w:rFonts w:ascii="Book Antiqua" w:eastAsia="Book Antiqua" w:hAnsi="Book Antiqua" w:cs="Book Antiqua"/>
          <w:color w:val="000000"/>
        </w:rPr>
        <w:t>Helfand</w:t>
      </w:r>
      <w:proofErr w:type="spellEnd"/>
      <w:r w:rsidRPr="00050D1C">
        <w:rPr>
          <w:rFonts w:ascii="Book Antiqua" w:eastAsia="Book Antiqua" w:hAnsi="Book Antiqua" w:cs="Book Antiqua"/>
          <w:color w:val="000000"/>
        </w:rPr>
        <w:t xml:space="preserve"> M, Alonso-</w:t>
      </w:r>
      <w:proofErr w:type="spellStart"/>
      <w:r w:rsidRPr="00050D1C">
        <w:rPr>
          <w:rFonts w:ascii="Book Antiqua" w:eastAsia="Book Antiqua" w:hAnsi="Book Antiqua" w:cs="Book Antiqua"/>
          <w:color w:val="000000"/>
        </w:rPr>
        <w:t>Coello</w:t>
      </w:r>
      <w:proofErr w:type="spellEnd"/>
      <w:r w:rsidRPr="00050D1C">
        <w:rPr>
          <w:rFonts w:ascii="Book Antiqua" w:eastAsia="Book Antiqua" w:hAnsi="Book Antiqua" w:cs="Book Antiqua"/>
          <w:color w:val="000000"/>
        </w:rPr>
        <w:t xml:space="preserve"> P, </w:t>
      </w:r>
      <w:proofErr w:type="spellStart"/>
      <w:r w:rsidRPr="00050D1C">
        <w:rPr>
          <w:rFonts w:ascii="Book Antiqua" w:eastAsia="Book Antiqua" w:hAnsi="Book Antiqua" w:cs="Book Antiqua"/>
          <w:color w:val="000000"/>
        </w:rPr>
        <w:t>Glasziou</w:t>
      </w:r>
      <w:proofErr w:type="spellEnd"/>
      <w:r w:rsidRPr="00050D1C">
        <w:rPr>
          <w:rFonts w:ascii="Book Antiqua" w:eastAsia="Book Antiqua" w:hAnsi="Book Antiqua" w:cs="Book Antiqua"/>
          <w:color w:val="000000"/>
        </w:rPr>
        <w:t xml:space="preserve"> P, </w:t>
      </w:r>
      <w:proofErr w:type="spellStart"/>
      <w:r w:rsidRPr="00050D1C">
        <w:rPr>
          <w:rFonts w:ascii="Book Antiqua" w:eastAsia="Book Antiqua" w:hAnsi="Book Antiqua" w:cs="Book Antiqua"/>
          <w:color w:val="000000"/>
        </w:rPr>
        <w:t>Jaeschke</w:t>
      </w:r>
      <w:proofErr w:type="spellEnd"/>
      <w:r w:rsidRPr="00050D1C">
        <w:rPr>
          <w:rFonts w:ascii="Book Antiqua" w:eastAsia="Book Antiqua" w:hAnsi="Book Antiqua" w:cs="Book Antiqua"/>
          <w:color w:val="000000"/>
        </w:rPr>
        <w:t xml:space="preserve"> R, </w:t>
      </w:r>
      <w:proofErr w:type="spellStart"/>
      <w:r w:rsidRPr="00050D1C">
        <w:rPr>
          <w:rFonts w:ascii="Book Antiqua" w:eastAsia="Book Antiqua" w:hAnsi="Book Antiqua" w:cs="Book Antiqua"/>
          <w:color w:val="000000"/>
        </w:rPr>
        <w:t>Akl</w:t>
      </w:r>
      <w:proofErr w:type="spellEnd"/>
      <w:r w:rsidRPr="00050D1C">
        <w:rPr>
          <w:rFonts w:ascii="Book Antiqua" w:eastAsia="Book Antiqua" w:hAnsi="Book Antiqua" w:cs="Book Antiqua"/>
          <w:color w:val="000000"/>
        </w:rPr>
        <w:t xml:space="preserve"> EA, Norris S, </w:t>
      </w:r>
      <w:proofErr w:type="spellStart"/>
      <w:r w:rsidRPr="00050D1C">
        <w:rPr>
          <w:rFonts w:ascii="Book Antiqua" w:eastAsia="Book Antiqua" w:hAnsi="Book Antiqua" w:cs="Book Antiqua"/>
          <w:color w:val="000000"/>
        </w:rPr>
        <w:t>Vist</w:t>
      </w:r>
      <w:proofErr w:type="spellEnd"/>
      <w:r w:rsidRPr="00050D1C">
        <w:rPr>
          <w:rFonts w:ascii="Book Antiqua" w:eastAsia="Book Antiqua" w:hAnsi="Book Antiqua" w:cs="Book Antiqua"/>
          <w:color w:val="000000"/>
        </w:rPr>
        <w:t xml:space="preserve"> G, </w:t>
      </w:r>
      <w:proofErr w:type="spellStart"/>
      <w:r w:rsidRPr="00050D1C">
        <w:rPr>
          <w:rFonts w:ascii="Book Antiqua" w:eastAsia="Book Antiqua" w:hAnsi="Book Antiqua" w:cs="Book Antiqua"/>
          <w:color w:val="000000"/>
        </w:rPr>
        <w:t>Dahm</w:t>
      </w:r>
      <w:proofErr w:type="spellEnd"/>
      <w:r w:rsidRPr="00050D1C">
        <w:rPr>
          <w:rFonts w:ascii="Book Antiqua" w:eastAsia="Book Antiqua" w:hAnsi="Book Antiqua" w:cs="Book Antiqua"/>
          <w:color w:val="000000"/>
        </w:rPr>
        <w:t xml:space="preserve"> P, Shukla VK, Higgins J, </w:t>
      </w:r>
      <w:proofErr w:type="spellStart"/>
      <w:r w:rsidRPr="00050D1C">
        <w:rPr>
          <w:rFonts w:ascii="Book Antiqua" w:eastAsia="Book Antiqua" w:hAnsi="Book Antiqua" w:cs="Book Antiqua"/>
          <w:color w:val="000000"/>
        </w:rPr>
        <w:t>Falck-Ytter</w:t>
      </w:r>
      <w:proofErr w:type="spellEnd"/>
      <w:r w:rsidRPr="00050D1C">
        <w:rPr>
          <w:rFonts w:ascii="Book Antiqua" w:eastAsia="Book Antiqua" w:hAnsi="Book Antiqua" w:cs="Book Antiqua"/>
          <w:color w:val="000000"/>
        </w:rPr>
        <w:t xml:space="preserve"> Y, </w:t>
      </w:r>
      <w:proofErr w:type="spellStart"/>
      <w:r w:rsidRPr="00050D1C">
        <w:rPr>
          <w:rFonts w:ascii="Book Antiqua" w:eastAsia="Book Antiqua" w:hAnsi="Book Antiqua" w:cs="Book Antiqua"/>
          <w:color w:val="000000"/>
        </w:rPr>
        <w:t>Schünemann</w:t>
      </w:r>
      <w:proofErr w:type="spellEnd"/>
      <w:r w:rsidRPr="00050D1C">
        <w:rPr>
          <w:rFonts w:ascii="Book Antiqua" w:eastAsia="Book Antiqua" w:hAnsi="Book Antiqua" w:cs="Book Antiqua"/>
          <w:color w:val="000000"/>
        </w:rPr>
        <w:t xml:space="preserve"> HJ; GRADE Working Group. GRADE guidelines: 7. </w:t>
      </w:r>
      <w:proofErr w:type="gramStart"/>
      <w:r w:rsidRPr="00050D1C">
        <w:rPr>
          <w:rFonts w:ascii="Book Antiqua" w:eastAsia="Book Antiqua" w:hAnsi="Book Antiqua" w:cs="Book Antiqua"/>
          <w:color w:val="000000"/>
        </w:rPr>
        <w:t>Rating</w:t>
      </w:r>
      <w:proofErr w:type="gramEnd"/>
      <w:r w:rsidRPr="00050D1C">
        <w:rPr>
          <w:rFonts w:ascii="Book Antiqua" w:eastAsia="Book Antiqua" w:hAnsi="Book Antiqua" w:cs="Book Antiqua"/>
          <w:color w:val="000000"/>
        </w:rPr>
        <w:t xml:space="preserve"> the </w:t>
      </w:r>
      <w:r w:rsidRPr="00050D1C">
        <w:rPr>
          <w:rFonts w:ascii="Book Antiqua" w:eastAsia="Book Antiqua" w:hAnsi="Book Antiqua" w:cs="Book Antiqua"/>
          <w:color w:val="000000"/>
        </w:rPr>
        <w:lastRenderedPageBreak/>
        <w:t xml:space="preserve">quality of evidence--inconsistency. </w:t>
      </w:r>
      <w:r w:rsidRPr="00050D1C">
        <w:rPr>
          <w:rFonts w:ascii="Book Antiqua" w:eastAsia="Book Antiqua" w:hAnsi="Book Antiqua" w:cs="Book Antiqua"/>
          <w:i/>
          <w:iCs/>
          <w:color w:val="000000"/>
        </w:rPr>
        <w:t>J Clin Epidemiol</w:t>
      </w:r>
      <w:r w:rsidRPr="00050D1C">
        <w:rPr>
          <w:rFonts w:ascii="Book Antiqua" w:eastAsia="Book Antiqua" w:hAnsi="Book Antiqua" w:cs="Book Antiqua"/>
          <w:color w:val="000000"/>
        </w:rPr>
        <w:t xml:space="preserve"> 2011; </w:t>
      </w:r>
      <w:r w:rsidRPr="00050D1C">
        <w:rPr>
          <w:rFonts w:ascii="Book Antiqua" w:eastAsia="Book Antiqua" w:hAnsi="Book Antiqua" w:cs="Book Antiqua"/>
          <w:b/>
          <w:bCs/>
          <w:color w:val="000000"/>
        </w:rPr>
        <w:t>64</w:t>
      </w:r>
      <w:r w:rsidRPr="00050D1C">
        <w:rPr>
          <w:rFonts w:ascii="Book Antiqua" w:eastAsia="Book Antiqua" w:hAnsi="Book Antiqua" w:cs="Book Antiqua"/>
          <w:color w:val="000000"/>
        </w:rPr>
        <w:t>: 1294-1302 [PMID: 21803546 DOI: 10.1016/j.jclinepi.2011.03.017]</w:t>
      </w:r>
    </w:p>
    <w:p w14:paraId="1B7FECBA" w14:textId="77777777" w:rsidR="00A77B3E" w:rsidRPr="00050D1C" w:rsidRDefault="00CC280A">
      <w:pPr>
        <w:spacing w:line="360" w:lineRule="auto"/>
        <w:jc w:val="both"/>
      </w:pPr>
      <w:proofErr w:type="gramStart"/>
      <w:r w:rsidRPr="00050D1C">
        <w:rPr>
          <w:rFonts w:ascii="Book Antiqua" w:eastAsia="Book Antiqua" w:hAnsi="Book Antiqua" w:cs="Book Antiqua"/>
          <w:color w:val="000000"/>
        </w:rPr>
        <w:t xml:space="preserve">17 </w:t>
      </w:r>
      <w:r w:rsidRPr="00050D1C">
        <w:rPr>
          <w:rFonts w:ascii="Book Antiqua" w:eastAsia="Book Antiqua" w:hAnsi="Book Antiqua" w:cs="Book Antiqua"/>
          <w:b/>
          <w:bCs/>
          <w:color w:val="000000"/>
        </w:rPr>
        <w:t>Easterbrook PJ</w:t>
      </w:r>
      <w:r w:rsidRPr="00050D1C">
        <w:rPr>
          <w:rFonts w:ascii="Book Antiqua" w:eastAsia="Book Antiqua" w:hAnsi="Book Antiqua" w:cs="Book Antiqua"/>
          <w:color w:val="000000"/>
        </w:rPr>
        <w:t>, Berlin JA, Gopalan R, Matthews DR. Publication bias in clinical research.</w:t>
      </w:r>
      <w:proofErr w:type="gramEnd"/>
      <w:r w:rsidRPr="00050D1C">
        <w:rPr>
          <w:rFonts w:ascii="Book Antiqua" w:eastAsia="Book Antiqua" w:hAnsi="Book Antiqua" w:cs="Book Antiqua"/>
          <w:color w:val="000000"/>
        </w:rPr>
        <w:t xml:space="preserve"> </w:t>
      </w:r>
      <w:r w:rsidRPr="00050D1C">
        <w:rPr>
          <w:rFonts w:ascii="Book Antiqua" w:eastAsia="Book Antiqua" w:hAnsi="Book Antiqua" w:cs="Book Antiqua"/>
          <w:i/>
          <w:iCs/>
          <w:color w:val="000000"/>
        </w:rPr>
        <w:t>Lancet</w:t>
      </w:r>
      <w:r w:rsidRPr="00050D1C">
        <w:rPr>
          <w:rFonts w:ascii="Book Antiqua" w:eastAsia="Book Antiqua" w:hAnsi="Book Antiqua" w:cs="Book Antiqua"/>
          <w:color w:val="000000"/>
        </w:rPr>
        <w:t xml:space="preserve"> 1991; </w:t>
      </w:r>
      <w:r w:rsidRPr="00050D1C">
        <w:rPr>
          <w:rFonts w:ascii="Book Antiqua" w:eastAsia="Book Antiqua" w:hAnsi="Book Antiqua" w:cs="Book Antiqua"/>
          <w:b/>
          <w:bCs/>
          <w:color w:val="000000"/>
        </w:rPr>
        <w:t>337</w:t>
      </w:r>
      <w:r w:rsidRPr="00050D1C">
        <w:rPr>
          <w:rFonts w:ascii="Book Antiqua" w:eastAsia="Book Antiqua" w:hAnsi="Book Antiqua" w:cs="Book Antiqua"/>
          <w:color w:val="000000"/>
        </w:rPr>
        <w:t>: 867-872 [PMID: 1672966 DOI: 10.1016/0140-6736(91)90201-y]</w:t>
      </w:r>
    </w:p>
    <w:p w14:paraId="15A958E7" w14:textId="77777777" w:rsidR="00A77B3E" w:rsidRPr="00050D1C" w:rsidRDefault="00CC280A">
      <w:pPr>
        <w:spacing w:line="360" w:lineRule="auto"/>
        <w:jc w:val="both"/>
      </w:pPr>
      <w:r w:rsidRPr="00050D1C">
        <w:rPr>
          <w:rFonts w:ascii="Book Antiqua" w:eastAsia="Book Antiqua" w:hAnsi="Book Antiqua" w:cs="Book Antiqua"/>
          <w:color w:val="000000"/>
        </w:rPr>
        <w:t xml:space="preserve">18 </w:t>
      </w:r>
      <w:r w:rsidRPr="00050D1C">
        <w:rPr>
          <w:rFonts w:ascii="Book Antiqua" w:eastAsia="Book Antiqua" w:hAnsi="Book Antiqua" w:cs="Book Antiqua"/>
          <w:b/>
          <w:bCs/>
          <w:color w:val="000000"/>
        </w:rPr>
        <w:t>Duval S</w:t>
      </w:r>
      <w:r w:rsidRPr="00050D1C">
        <w:rPr>
          <w:rFonts w:ascii="Book Antiqua" w:eastAsia="Book Antiqua" w:hAnsi="Book Antiqua" w:cs="Book Antiqua"/>
          <w:color w:val="000000"/>
        </w:rPr>
        <w:t xml:space="preserve">, Tweedie R. Trim and fill: A simple funnel-plot-based method of testing and adjusting for publication bias in meta-analysis. </w:t>
      </w:r>
      <w:r w:rsidRPr="00050D1C">
        <w:rPr>
          <w:rFonts w:ascii="Book Antiqua" w:eastAsia="Book Antiqua" w:hAnsi="Book Antiqua" w:cs="Book Antiqua"/>
          <w:i/>
          <w:iCs/>
          <w:color w:val="000000"/>
        </w:rPr>
        <w:t>Biometrics</w:t>
      </w:r>
      <w:r w:rsidRPr="00050D1C">
        <w:rPr>
          <w:rFonts w:ascii="Book Antiqua" w:eastAsia="Book Antiqua" w:hAnsi="Book Antiqua" w:cs="Book Antiqua"/>
          <w:color w:val="000000"/>
        </w:rPr>
        <w:t xml:space="preserve"> 2000; </w:t>
      </w:r>
      <w:r w:rsidRPr="00050D1C">
        <w:rPr>
          <w:rFonts w:ascii="Book Antiqua" w:eastAsia="Book Antiqua" w:hAnsi="Book Antiqua" w:cs="Book Antiqua"/>
          <w:b/>
          <w:bCs/>
          <w:color w:val="000000"/>
        </w:rPr>
        <w:t>56</w:t>
      </w:r>
      <w:r w:rsidRPr="00050D1C">
        <w:rPr>
          <w:rFonts w:ascii="Book Antiqua" w:eastAsia="Book Antiqua" w:hAnsi="Book Antiqua" w:cs="Book Antiqua"/>
          <w:color w:val="000000"/>
        </w:rPr>
        <w:t>: 455-463 [PMID: 10877304 DOI: 10.1111/j.0006-341x.2000.00455.x]</w:t>
      </w:r>
    </w:p>
    <w:p w14:paraId="1CC45007" w14:textId="77777777" w:rsidR="00A77B3E" w:rsidRPr="00050D1C" w:rsidRDefault="00CC280A">
      <w:pPr>
        <w:spacing w:line="360" w:lineRule="auto"/>
        <w:jc w:val="both"/>
      </w:pPr>
      <w:r w:rsidRPr="00050D1C">
        <w:rPr>
          <w:rFonts w:ascii="Book Antiqua" w:eastAsia="Book Antiqua" w:hAnsi="Book Antiqua" w:cs="Book Antiqua"/>
          <w:color w:val="000000"/>
        </w:rPr>
        <w:t xml:space="preserve">19 </w:t>
      </w:r>
      <w:r w:rsidRPr="00050D1C">
        <w:rPr>
          <w:rFonts w:ascii="Book Antiqua" w:eastAsia="Book Antiqua" w:hAnsi="Book Antiqua" w:cs="Book Antiqua"/>
          <w:b/>
          <w:bCs/>
          <w:color w:val="000000"/>
        </w:rPr>
        <w:t>Rothstein HR,</w:t>
      </w:r>
      <w:r w:rsidRPr="00050D1C">
        <w:rPr>
          <w:rFonts w:ascii="Book Antiqua" w:eastAsia="Book Antiqua" w:hAnsi="Book Antiqua" w:cs="Book Antiqua"/>
          <w:color w:val="000000"/>
        </w:rPr>
        <w:t xml:space="preserve"> Sutton AJ, </w:t>
      </w:r>
      <w:proofErr w:type="spellStart"/>
      <w:r w:rsidRPr="00050D1C">
        <w:rPr>
          <w:rFonts w:ascii="Book Antiqua" w:eastAsia="Book Antiqua" w:hAnsi="Book Antiqua" w:cs="Book Antiqua"/>
          <w:color w:val="000000"/>
        </w:rPr>
        <w:t>Borenstein</w:t>
      </w:r>
      <w:proofErr w:type="spellEnd"/>
      <w:r w:rsidRPr="00050D1C">
        <w:rPr>
          <w:rFonts w:ascii="Book Antiqua" w:eastAsia="Book Antiqua" w:hAnsi="Book Antiqua" w:cs="Book Antiqua"/>
          <w:color w:val="000000"/>
        </w:rPr>
        <w:t xml:space="preserve"> M. Publication bias in meta-analysis: prevention, assessment and adjustments. Chichester: Wiley, 2005: 1-7</w:t>
      </w:r>
    </w:p>
    <w:p w14:paraId="323EDDEB" w14:textId="77777777" w:rsidR="00A77B3E" w:rsidRPr="00050D1C" w:rsidRDefault="00CC280A">
      <w:pPr>
        <w:spacing w:line="360" w:lineRule="auto"/>
        <w:jc w:val="both"/>
      </w:pPr>
      <w:r w:rsidRPr="00050D1C">
        <w:rPr>
          <w:rFonts w:ascii="Book Antiqua" w:eastAsia="Book Antiqua" w:hAnsi="Book Antiqua" w:cs="Book Antiqua"/>
          <w:color w:val="000000"/>
        </w:rPr>
        <w:t xml:space="preserve">20 </w:t>
      </w:r>
      <w:r w:rsidRPr="00050D1C">
        <w:rPr>
          <w:rFonts w:ascii="Book Antiqua" w:eastAsia="Book Antiqua" w:hAnsi="Book Antiqua" w:cs="Book Antiqua"/>
          <w:b/>
          <w:bCs/>
          <w:color w:val="000000"/>
        </w:rPr>
        <w:t>Canena J</w:t>
      </w:r>
      <w:r w:rsidRPr="00050D1C">
        <w:rPr>
          <w:rFonts w:ascii="Book Antiqua" w:eastAsia="Book Antiqua" w:hAnsi="Book Antiqua" w:cs="Book Antiqua"/>
          <w:color w:val="000000"/>
        </w:rPr>
        <w:t xml:space="preserve">, Lopes L, </w:t>
      </w:r>
      <w:proofErr w:type="spellStart"/>
      <w:r w:rsidRPr="00050D1C">
        <w:rPr>
          <w:rFonts w:ascii="Book Antiqua" w:eastAsia="Book Antiqua" w:hAnsi="Book Antiqua" w:cs="Book Antiqua"/>
          <w:color w:val="000000"/>
        </w:rPr>
        <w:t>Fernandes</w:t>
      </w:r>
      <w:proofErr w:type="spellEnd"/>
      <w:r w:rsidRPr="00050D1C">
        <w:rPr>
          <w:rFonts w:ascii="Book Antiqua" w:eastAsia="Book Antiqua" w:hAnsi="Book Antiqua" w:cs="Book Antiqua"/>
          <w:color w:val="000000"/>
        </w:rPr>
        <w:t xml:space="preserve"> J, </w:t>
      </w:r>
      <w:proofErr w:type="spellStart"/>
      <w:r w:rsidRPr="00050D1C">
        <w:rPr>
          <w:rFonts w:ascii="Book Antiqua" w:eastAsia="Book Antiqua" w:hAnsi="Book Antiqua" w:cs="Book Antiqua"/>
          <w:color w:val="000000"/>
        </w:rPr>
        <w:t>Alexandrino</w:t>
      </w:r>
      <w:proofErr w:type="spellEnd"/>
      <w:r w:rsidRPr="00050D1C">
        <w:rPr>
          <w:rFonts w:ascii="Book Antiqua" w:eastAsia="Book Antiqua" w:hAnsi="Book Antiqua" w:cs="Book Antiqua"/>
          <w:color w:val="000000"/>
        </w:rPr>
        <w:t xml:space="preserve"> G, </w:t>
      </w:r>
      <w:proofErr w:type="spellStart"/>
      <w:r w:rsidRPr="00050D1C">
        <w:rPr>
          <w:rFonts w:ascii="Book Antiqua" w:eastAsia="Book Antiqua" w:hAnsi="Book Antiqua" w:cs="Book Antiqua"/>
          <w:color w:val="000000"/>
        </w:rPr>
        <w:t>Lourenço</w:t>
      </w:r>
      <w:proofErr w:type="spellEnd"/>
      <w:r w:rsidRPr="00050D1C">
        <w:rPr>
          <w:rFonts w:ascii="Book Antiqua" w:eastAsia="Book Antiqua" w:hAnsi="Book Antiqua" w:cs="Book Antiqua"/>
          <w:color w:val="000000"/>
        </w:rPr>
        <w:t xml:space="preserve"> L, </w:t>
      </w:r>
      <w:proofErr w:type="spellStart"/>
      <w:r w:rsidRPr="00050D1C">
        <w:rPr>
          <w:rFonts w:ascii="Book Antiqua" w:eastAsia="Book Antiqua" w:hAnsi="Book Antiqua" w:cs="Book Antiqua"/>
          <w:color w:val="000000"/>
        </w:rPr>
        <w:t>Libânio</w:t>
      </w:r>
      <w:proofErr w:type="spellEnd"/>
      <w:r w:rsidRPr="00050D1C">
        <w:rPr>
          <w:rFonts w:ascii="Book Antiqua" w:eastAsia="Book Antiqua" w:hAnsi="Book Antiqua" w:cs="Book Antiqua"/>
          <w:color w:val="000000"/>
        </w:rPr>
        <w:t xml:space="preserve"> D, </w:t>
      </w:r>
      <w:proofErr w:type="spellStart"/>
      <w:r w:rsidRPr="00050D1C">
        <w:rPr>
          <w:rFonts w:ascii="Book Antiqua" w:eastAsia="Book Antiqua" w:hAnsi="Book Antiqua" w:cs="Book Antiqua"/>
          <w:color w:val="000000"/>
        </w:rPr>
        <w:t>Horta</w:t>
      </w:r>
      <w:proofErr w:type="spellEnd"/>
      <w:r w:rsidRPr="00050D1C">
        <w:rPr>
          <w:rFonts w:ascii="Book Antiqua" w:eastAsia="Book Antiqua" w:hAnsi="Book Antiqua" w:cs="Book Antiqua"/>
          <w:color w:val="000000"/>
        </w:rPr>
        <w:t xml:space="preserve"> D, </w:t>
      </w:r>
      <w:proofErr w:type="spellStart"/>
      <w:r w:rsidRPr="00050D1C">
        <w:rPr>
          <w:rFonts w:ascii="Book Antiqua" w:eastAsia="Book Antiqua" w:hAnsi="Book Antiqua" w:cs="Book Antiqua"/>
          <w:color w:val="000000"/>
        </w:rPr>
        <w:t>Giestas</w:t>
      </w:r>
      <w:proofErr w:type="spellEnd"/>
      <w:r w:rsidRPr="00050D1C">
        <w:rPr>
          <w:rFonts w:ascii="Book Antiqua" w:eastAsia="Book Antiqua" w:hAnsi="Book Antiqua" w:cs="Book Antiqua"/>
          <w:color w:val="000000"/>
        </w:rPr>
        <w:t xml:space="preserve"> S, Reis J. Outcomes of Single-Operator </w:t>
      </w:r>
      <w:proofErr w:type="spellStart"/>
      <w:r w:rsidRPr="00050D1C">
        <w:rPr>
          <w:rFonts w:ascii="Book Antiqua" w:eastAsia="Book Antiqua" w:hAnsi="Book Antiqua" w:cs="Book Antiqua"/>
          <w:color w:val="000000"/>
        </w:rPr>
        <w:t>Cholangioscopy</w:t>
      </w:r>
      <w:proofErr w:type="spellEnd"/>
      <w:r w:rsidRPr="00050D1C">
        <w:rPr>
          <w:rFonts w:ascii="Book Antiqua" w:eastAsia="Book Antiqua" w:hAnsi="Book Antiqua" w:cs="Book Antiqua"/>
          <w:color w:val="000000"/>
        </w:rPr>
        <w:t xml:space="preserve">-Guided Lithotripsy in Patients with Difficult Biliary and Pancreatic Stones. </w:t>
      </w:r>
      <w:r w:rsidRPr="00050D1C">
        <w:rPr>
          <w:rFonts w:ascii="Book Antiqua" w:eastAsia="Book Antiqua" w:hAnsi="Book Antiqua" w:cs="Book Antiqua"/>
          <w:i/>
          <w:iCs/>
          <w:color w:val="000000"/>
        </w:rPr>
        <w:t>GE Port J Gastroenterol</w:t>
      </w:r>
      <w:r w:rsidRPr="00050D1C">
        <w:rPr>
          <w:rFonts w:ascii="Book Antiqua" w:eastAsia="Book Antiqua" w:hAnsi="Book Antiqua" w:cs="Book Antiqua"/>
          <w:color w:val="000000"/>
        </w:rPr>
        <w:t xml:space="preserve"> 2019; </w:t>
      </w:r>
      <w:r w:rsidRPr="00050D1C">
        <w:rPr>
          <w:rFonts w:ascii="Book Antiqua" w:eastAsia="Book Antiqua" w:hAnsi="Book Antiqua" w:cs="Book Antiqua"/>
          <w:b/>
          <w:bCs/>
          <w:color w:val="000000"/>
        </w:rPr>
        <w:t>26</w:t>
      </w:r>
      <w:r w:rsidRPr="00050D1C">
        <w:rPr>
          <w:rFonts w:ascii="Book Antiqua" w:eastAsia="Book Antiqua" w:hAnsi="Book Antiqua" w:cs="Book Antiqua"/>
          <w:color w:val="000000"/>
        </w:rPr>
        <w:t>: 105-113 [PMID: 30976615 DOI: 10.1159/000488508]</w:t>
      </w:r>
    </w:p>
    <w:p w14:paraId="30D45980" w14:textId="77777777" w:rsidR="00A77B3E" w:rsidRPr="00050D1C" w:rsidRDefault="00CC280A">
      <w:pPr>
        <w:spacing w:line="360" w:lineRule="auto"/>
        <w:jc w:val="both"/>
      </w:pPr>
      <w:r w:rsidRPr="00050D1C">
        <w:rPr>
          <w:rFonts w:ascii="Book Antiqua" w:eastAsia="Book Antiqua" w:hAnsi="Book Antiqua" w:cs="Book Antiqua"/>
          <w:color w:val="000000"/>
        </w:rPr>
        <w:t xml:space="preserve">21 </w:t>
      </w:r>
      <w:proofErr w:type="spellStart"/>
      <w:r w:rsidRPr="00050D1C">
        <w:rPr>
          <w:rFonts w:ascii="Book Antiqua" w:eastAsia="Book Antiqua" w:hAnsi="Book Antiqua" w:cs="Book Antiqua"/>
          <w:b/>
          <w:bCs/>
          <w:color w:val="000000"/>
        </w:rPr>
        <w:t>Gerges</w:t>
      </w:r>
      <w:proofErr w:type="spellEnd"/>
      <w:r w:rsidRPr="00050D1C">
        <w:rPr>
          <w:rFonts w:ascii="Book Antiqua" w:eastAsia="Book Antiqua" w:hAnsi="Book Antiqua" w:cs="Book Antiqua"/>
          <w:b/>
          <w:bCs/>
          <w:color w:val="000000"/>
        </w:rPr>
        <w:t xml:space="preserve"> C</w:t>
      </w:r>
      <w:r w:rsidRPr="00050D1C">
        <w:rPr>
          <w:rFonts w:ascii="Book Antiqua" w:eastAsia="Book Antiqua" w:hAnsi="Book Antiqua" w:cs="Book Antiqua"/>
          <w:color w:val="000000"/>
        </w:rPr>
        <w:t xml:space="preserve">, </w:t>
      </w:r>
      <w:proofErr w:type="spellStart"/>
      <w:r w:rsidRPr="00050D1C">
        <w:rPr>
          <w:rFonts w:ascii="Book Antiqua" w:eastAsia="Book Antiqua" w:hAnsi="Book Antiqua" w:cs="Book Antiqua"/>
          <w:color w:val="000000"/>
        </w:rPr>
        <w:t>Pullmann</w:t>
      </w:r>
      <w:proofErr w:type="spellEnd"/>
      <w:r w:rsidRPr="00050D1C">
        <w:rPr>
          <w:rFonts w:ascii="Book Antiqua" w:eastAsia="Book Antiqua" w:hAnsi="Book Antiqua" w:cs="Book Antiqua"/>
          <w:color w:val="000000"/>
        </w:rPr>
        <w:t xml:space="preserve"> D, </w:t>
      </w:r>
      <w:proofErr w:type="spellStart"/>
      <w:r w:rsidRPr="00050D1C">
        <w:rPr>
          <w:rFonts w:ascii="Book Antiqua" w:eastAsia="Book Antiqua" w:hAnsi="Book Antiqua" w:cs="Book Antiqua"/>
          <w:color w:val="000000"/>
        </w:rPr>
        <w:t>Bahin</w:t>
      </w:r>
      <w:proofErr w:type="spellEnd"/>
      <w:r w:rsidRPr="00050D1C">
        <w:rPr>
          <w:rFonts w:ascii="Book Antiqua" w:eastAsia="Book Antiqua" w:hAnsi="Book Antiqua" w:cs="Book Antiqua"/>
          <w:color w:val="000000"/>
        </w:rPr>
        <w:t xml:space="preserve"> F, Schneider M, </w:t>
      </w:r>
      <w:proofErr w:type="spellStart"/>
      <w:r w:rsidRPr="00050D1C">
        <w:rPr>
          <w:rFonts w:ascii="Book Antiqua" w:eastAsia="Book Antiqua" w:hAnsi="Book Antiqua" w:cs="Book Antiqua"/>
          <w:color w:val="000000"/>
        </w:rPr>
        <w:t>Siersema</w:t>
      </w:r>
      <w:proofErr w:type="spellEnd"/>
      <w:r w:rsidRPr="00050D1C">
        <w:rPr>
          <w:rFonts w:ascii="Book Antiqua" w:eastAsia="Book Antiqua" w:hAnsi="Book Antiqua" w:cs="Book Antiqua"/>
          <w:color w:val="000000"/>
        </w:rPr>
        <w:t xml:space="preserve"> PD, </w:t>
      </w:r>
      <w:proofErr w:type="spellStart"/>
      <w:r w:rsidRPr="00050D1C">
        <w:rPr>
          <w:rFonts w:ascii="Book Antiqua" w:eastAsia="Book Antiqua" w:hAnsi="Book Antiqua" w:cs="Book Antiqua"/>
          <w:color w:val="000000"/>
        </w:rPr>
        <w:t>Neuhaus</w:t>
      </w:r>
      <w:proofErr w:type="spellEnd"/>
      <w:r w:rsidRPr="00050D1C">
        <w:rPr>
          <w:rFonts w:ascii="Book Antiqua" w:eastAsia="Book Antiqua" w:hAnsi="Book Antiqua" w:cs="Book Antiqua"/>
          <w:color w:val="000000"/>
        </w:rPr>
        <w:t xml:space="preserve"> H, van </w:t>
      </w:r>
      <w:proofErr w:type="spellStart"/>
      <w:r w:rsidRPr="00050D1C">
        <w:rPr>
          <w:rFonts w:ascii="Book Antiqua" w:eastAsia="Book Antiqua" w:hAnsi="Book Antiqua" w:cs="Book Antiqua"/>
          <w:color w:val="000000"/>
        </w:rPr>
        <w:t>Geenen</w:t>
      </w:r>
      <w:proofErr w:type="spellEnd"/>
      <w:r w:rsidRPr="00050D1C">
        <w:rPr>
          <w:rFonts w:ascii="Book Antiqua" w:eastAsia="Book Antiqua" w:hAnsi="Book Antiqua" w:cs="Book Antiqua"/>
          <w:color w:val="000000"/>
        </w:rPr>
        <w:t xml:space="preserve"> EM, </w:t>
      </w:r>
      <w:proofErr w:type="spellStart"/>
      <w:r w:rsidRPr="00050D1C">
        <w:rPr>
          <w:rFonts w:ascii="Book Antiqua" w:eastAsia="Book Antiqua" w:hAnsi="Book Antiqua" w:cs="Book Antiqua"/>
          <w:color w:val="000000"/>
        </w:rPr>
        <w:t>Beyna</w:t>
      </w:r>
      <w:proofErr w:type="spellEnd"/>
      <w:r w:rsidRPr="00050D1C">
        <w:rPr>
          <w:rFonts w:ascii="Book Antiqua" w:eastAsia="Book Antiqua" w:hAnsi="Book Antiqua" w:cs="Book Antiqua"/>
          <w:color w:val="000000"/>
        </w:rPr>
        <w:t xml:space="preserve"> T. SpyGlass DS-guided lithotripsy for pancreatic duct stones in symptomatic treatment-refractory chronic calcifying pancreatitis. </w:t>
      </w:r>
      <w:proofErr w:type="spellStart"/>
      <w:r w:rsidRPr="00050D1C">
        <w:rPr>
          <w:rFonts w:ascii="Book Antiqua" w:eastAsia="Book Antiqua" w:hAnsi="Book Antiqua" w:cs="Book Antiqua"/>
          <w:i/>
          <w:iCs/>
          <w:color w:val="000000"/>
        </w:rPr>
        <w:t>Endosc</w:t>
      </w:r>
      <w:proofErr w:type="spellEnd"/>
      <w:r w:rsidRPr="00050D1C">
        <w:rPr>
          <w:rFonts w:ascii="Book Antiqua" w:eastAsia="Book Antiqua" w:hAnsi="Book Antiqua" w:cs="Book Antiqua"/>
          <w:i/>
          <w:iCs/>
          <w:color w:val="000000"/>
        </w:rPr>
        <w:t xml:space="preserve"> </w:t>
      </w:r>
      <w:proofErr w:type="spellStart"/>
      <w:r w:rsidRPr="00050D1C">
        <w:rPr>
          <w:rFonts w:ascii="Book Antiqua" w:eastAsia="Book Antiqua" w:hAnsi="Book Antiqua" w:cs="Book Antiqua"/>
          <w:i/>
          <w:iCs/>
          <w:color w:val="000000"/>
        </w:rPr>
        <w:t>Int</w:t>
      </w:r>
      <w:proofErr w:type="spellEnd"/>
      <w:r w:rsidRPr="00050D1C">
        <w:rPr>
          <w:rFonts w:ascii="Book Antiqua" w:eastAsia="Book Antiqua" w:hAnsi="Book Antiqua" w:cs="Book Antiqua"/>
          <w:i/>
          <w:iCs/>
          <w:color w:val="000000"/>
        </w:rPr>
        <w:t xml:space="preserve"> Open</w:t>
      </w:r>
      <w:r w:rsidRPr="00050D1C">
        <w:rPr>
          <w:rFonts w:ascii="Book Antiqua" w:eastAsia="Book Antiqua" w:hAnsi="Book Antiqua" w:cs="Book Antiqua"/>
          <w:color w:val="000000"/>
        </w:rPr>
        <w:t xml:space="preserve"> 2019; </w:t>
      </w:r>
      <w:r w:rsidRPr="00050D1C">
        <w:rPr>
          <w:rFonts w:ascii="Book Antiqua" w:eastAsia="Book Antiqua" w:hAnsi="Book Antiqua" w:cs="Book Antiqua"/>
          <w:b/>
          <w:bCs/>
          <w:color w:val="000000"/>
        </w:rPr>
        <w:t>7</w:t>
      </w:r>
      <w:r w:rsidRPr="00050D1C">
        <w:rPr>
          <w:rFonts w:ascii="Book Antiqua" w:eastAsia="Book Antiqua" w:hAnsi="Book Antiqua" w:cs="Book Antiqua"/>
          <w:color w:val="000000"/>
        </w:rPr>
        <w:t>: E99-E103 [PMID: 30705939 DOI: 10.1055/a-0808-4499]</w:t>
      </w:r>
    </w:p>
    <w:p w14:paraId="5D7A4C84" w14:textId="77777777" w:rsidR="00A77B3E" w:rsidRPr="00050D1C" w:rsidRDefault="00CC280A">
      <w:pPr>
        <w:spacing w:line="360" w:lineRule="auto"/>
        <w:jc w:val="both"/>
      </w:pPr>
      <w:proofErr w:type="gramStart"/>
      <w:r w:rsidRPr="00050D1C">
        <w:rPr>
          <w:rFonts w:ascii="Book Antiqua" w:eastAsia="Book Antiqua" w:hAnsi="Book Antiqua" w:cs="Book Antiqua"/>
          <w:color w:val="000000"/>
        </w:rPr>
        <w:t xml:space="preserve">22 </w:t>
      </w:r>
      <w:r w:rsidRPr="00050D1C">
        <w:rPr>
          <w:rFonts w:ascii="Book Antiqua" w:eastAsia="Book Antiqua" w:hAnsi="Book Antiqua" w:cs="Book Antiqua"/>
          <w:b/>
          <w:bCs/>
          <w:color w:val="000000"/>
        </w:rPr>
        <w:t>Han S</w:t>
      </w:r>
      <w:r w:rsidRPr="00050D1C">
        <w:rPr>
          <w:rFonts w:ascii="Book Antiqua" w:eastAsia="Book Antiqua" w:hAnsi="Book Antiqua" w:cs="Book Antiqua"/>
          <w:color w:val="000000"/>
        </w:rPr>
        <w:t xml:space="preserve">, Shah RJ, </w:t>
      </w:r>
      <w:proofErr w:type="spellStart"/>
      <w:r w:rsidRPr="00050D1C">
        <w:rPr>
          <w:rFonts w:ascii="Book Antiqua" w:eastAsia="Book Antiqua" w:hAnsi="Book Antiqua" w:cs="Book Antiqua"/>
          <w:color w:val="000000"/>
        </w:rPr>
        <w:t>Brauer</w:t>
      </w:r>
      <w:proofErr w:type="spellEnd"/>
      <w:r w:rsidRPr="00050D1C">
        <w:rPr>
          <w:rFonts w:ascii="Book Antiqua" w:eastAsia="Book Antiqua" w:hAnsi="Book Antiqua" w:cs="Book Antiqua"/>
          <w:color w:val="000000"/>
        </w:rPr>
        <w:t xml:space="preserve"> BC, </w:t>
      </w:r>
      <w:proofErr w:type="spellStart"/>
      <w:r w:rsidRPr="00050D1C">
        <w:rPr>
          <w:rFonts w:ascii="Book Antiqua" w:eastAsia="Book Antiqua" w:hAnsi="Book Antiqua" w:cs="Book Antiqua"/>
          <w:color w:val="000000"/>
        </w:rPr>
        <w:t>Edmundowicz</w:t>
      </w:r>
      <w:proofErr w:type="spellEnd"/>
      <w:r w:rsidRPr="00050D1C">
        <w:rPr>
          <w:rFonts w:ascii="Book Antiqua" w:eastAsia="Book Antiqua" w:hAnsi="Book Antiqua" w:cs="Book Antiqua"/>
          <w:color w:val="000000"/>
        </w:rPr>
        <w:t xml:space="preserve"> SA, </w:t>
      </w:r>
      <w:proofErr w:type="spellStart"/>
      <w:r w:rsidRPr="00050D1C">
        <w:rPr>
          <w:rFonts w:ascii="Book Antiqua" w:eastAsia="Book Antiqua" w:hAnsi="Book Antiqua" w:cs="Book Antiqua"/>
          <w:color w:val="000000"/>
        </w:rPr>
        <w:t>Hammad</w:t>
      </w:r>
      <w:proofErr w:type="spellEnd"/>
      <w:r w:rsidRPr="00050D1C">
        <w:rPr>
          <w:rFonts w:ascii="Book Antiqua" w:eastAsia="Book Antiqua" w:hAnsi="Book Antiqua" w:cs="Book Antiqua"/>
          <w:color w:val="000000"/>
        </w:rPr>
        <w:t xml:space="preserve"> HT, </w:t>
      </w:r>
      <w:proofErr w:type="spellStart"/>
      <w:r w:rsidRPr="00050D1C">
        <w:rPr>
          <w:rFonts w:ascii="Book Antiqua" w:eastAsia="Book Antiqua" w:hAnsi="Book Antiqua" w:cs="Book Antiqua"/>
          <w:color w:val="000000"/>
        </w:rPr>
        <w:t>Wagh</w:t>
      </w:r>
      <w:proofErr w:type="spellEnd"/>
      <w:r w:rsidRPr="00050D1C">
        <w:rPr>
          <w:rFonts w:ascii="Book Antiqua" w:eastAsia="Book Antiqua" w:hAnsi="Book Antiqua" w:cs="Book Antiqua"/>
          <w:color w:val="000000"/>
        </w:rPr>
        <w:t xml:space="preserve"> MS, </w:t>
      </w:r>
      <w:proofErr w:type="spellStart"/>
      <w:r w:rsidRPr="00050D1C">
        <w:rPr>
          <w:rFonts w:ascii="Book Antiqua" w:eastAsia="Book Antiqua" w:hAnsi="Book Antiqua" w:cs="Book Antiqua"/>
          <w:color w:val="000000"/>
        </w:rPr>
        <w:t>Wani</w:t>
      </w:r>
      <w:proofErr w:type="spellEnd"/>
      <w:r w:rsidRPr="00050D1C">
        <w:rPr>
          <w:rFonts w:ascii="Book Antiqua" w:eastAsia="Book Antiqua" w:hAnsi="Book Antiqua" w:cs="Book Antiqua"/>
          <w:color w:val="000000"/>
        </w:rPr>
        <w:t xml:space="preserve"> S, </w:t>
      </w:r>
      <w:proofErr w:type="spellStart"/>
      <w:r w:rsidRPr="00050D1C">
        <w:rPr>
          <w:rFonts w:ascii="Book Antiqua" w:eastAsia="Book Antiqua" w:hAnsi="Book Antiqua" w:cs="Book Antiqua"/>
          <w:color w:val="000000"/>
        </w:rPr>
        <w:t>Attwell</w:t>
      </w:r>
      <w:proofErr w:type="spellEnd"/>
      <w:r w:rsidRPr="00050D1C">
        <w:rPr>
          <w:rFonts w:ascii="Book Antiqua" w:eastAsia="Book Antiqua" w:hAnsi="Book Antiqua" w:cs="Book Antiqua"/>
          <w:color w:val="000000"/>
        </w:rPr>
        <w:t xml:space="preserve"> AR.</w:t>
      </w:r>
      <w:proofErr w:type="gramEnd"/>
      <w:r w:rsidRPr="00050D1C">
        <w:rPr>
          <w:rFonts w:ascii="Book Antiqua" w:eastAsia="Book Antiqua" w:hAnsi="Book Antiqua" w:cs="Book Antiqua"/>
          <w:color w:val="000000"/>
        </w:rPr>
        <w:t xml:space="preserve"> A Comparison of Endoscopic Retrograde Pancreatography </w:t>
      </w:r>
      <w:proofErr w:type="gramStart"/>
      <w:r w:rsidRPr="00050D1C">
        <w:rPr>
          <w:rFonts w:ascii="Book Antiqua" w:eastAsia="Book Antiqua" w:hAnsi="Book Antiqua" w:cs="Book Antiqua"/>
          <w:color w:val="000000"/>
        </w:rPr>
        <w:t>With</w:t>
      </w:r>
      <w:proofErr w:type="gramEnd"/>
      <w:r w:rsidRPr="00050D1C">
        <w:rPr>
          <w:rFonts w:ascii="Book Antiqua" w:eastAsia="Book Antiqua" w:hAnsi="Book Antiqua" w:cs="Book Antiqua"/>
          <w:color w:val="000000"/>
        </w:rPr>
        <w:t xml:space="preserve"> or Without Pancreatoscopy for Removal of Pancreatic Duct Stones. </w:t>
      </w:r>
      <w:r w:rsidRPr="00050D1C">
        <w:rPr>
          <w:rFonts w:ascii="Book Antiqua" w:eastAsia="Book Antiqua" w:hAnsi="Book Antiqua" w:cs="Book Antiqua"/>
          <w:i/>
          <w:iCs/>
          <w:color w:val="000000"/>
        </w:rPr>
        <w:t>Pancreas</w:t>
      </w:r>
      <w:r w:rsidRPr="00050D1C">
        <w:rPr>
          <w:rFonts w:ascii="Book Antiqua" w:eastAsia="Book Antiqua" w:hAnsi="Book Antiqua" w:cs="Book Antiqua"/>
          <w:color w:val="000000"/>
        </w:rPr>
        <w:t xml:space="preserve"> 2019; </w:t>
      </w:r>
      <w:r w:rsidRPr="00050D1C">
        <w:rPr>
          <w:rFonts w:ascii="Book Antiqua" w:eastAsia="Book Antiqua" w:hAnsi="Book Antiqua" w:cs="Book Antiqua"/>
          <w:b/>
          <w:bCs/>
          <w:color w:val="000000"/>
        </w:rPr>
        <w:t>48</w:t>
      </w:r>
      <w:r w:rsidRPr="00050D1C">
        <w:rPr>
          <w:rFonts w:ascii="Book Antiqua" w:eastAsia="Book Antiqua" w:hAnsi="Book Antiqua" w:cs="Book Antiqua"/>
          <w:color w:val="000000"/>
        </w:rPr>
        <w:t>: 690-697 [PMID: 31091217 DOI: 10.1097/MPA.0000000000001317]</w:t>
      </w:r>
    </w:p>
    <w:p w14:paraId="37D65150" w14:textId="77777777" w:rsidR="00A77B3E" w:rsidRPr="00050D1C" w:rsidRDefault="00CC280A">
      <w:pPr>
        <w:spacing w:line="360" w:lineRule="auto"/>
        <w:jc w:val="both"/>
      </w:pPr>
      <w:r w:rsidRPr="00050D1C">
        <w:rPr>
          <w:rFonts w:ascii="Book Antiqua" w:eastAsia="Book Antiqua" w:hAnsi="Book Antiqua" w:cs="Book Antiqua"/>
          <w:color w:val="000000"/>
        </w:rPr>
        <w:t xml:space="preserve">23 </w:t>
      </w:r>
      <w:r w:rsidRPr="00050D1C">
        <w:rPr>
          <w:rFonts w:ascii="Book Antiqua" w:eastAsia="Book Antiqua" w:hAnsi="Book Antiqua" w:cs="Book Antiqua"/>
          <w:b/>
          <w:bCs/>
          <w:color w:val="000000"/>
        </w:rPr>
        <w:t>Ito K</w:t>
      </w:r>
      <w:r w:rsidRPr="00050D1C">
        <w:rPr>
          <w:rFonts w:ascii="Book Antiqua" w:eastAsia="Book Antiqua" w:hAnsi="Book Antiqua" w:cs="Book Antiqua"/>
          <w:color w:val="000000"/>
        </w:rPr>
        <w:t xml:space="preserve">, Igarashi Y, Okano N, Mimura T, </w:t>
      </w:r>
      <w:proofErr w:type="spellStart"/>
      <w:r w:rsidRPr="00050D1C">
        <w:rPr>
          <w:rFonts w:ascii="Book Antiqua" w:eastAsia="Book Antiqua" w:hAnsi="Book Antiqua" w:cs="Book Antiqua"/>
          <w:color w:val="000000"/>
        </w:rPr>
        <w:t>Kishimoto</w:t>
      </w:r>
      <w:proofErr w:type="spellEnd"/>
      <w:r w:rsidRPr="00050D1C">
        <w:rPr>
          <w:rFonts w:ascii="Book Antiqua" w:eastAsia="Book Antiqua" w:hAnsi="Book Antiqua" w:cs="Book Antiqua"/>
          <w:color w:val="000000"/>
        </w:rPr>
        <w:t xml:space="preserve"> Y, Hara S, Takuma K. Efficacy of combined endoscopic lithotomy and extracorporeal shock wave lithotripsy, and additional electrohydraulic lithotripsy using the SpyGlass direct visualization system or X-ray guided EHL as needed, for pancreatic lithiasis. </w:t>
      </w:r>
      <w:r w:rsidRPr="00050D1C">
        <w:rPr>
          <w:rFonts w:ascii="Book Antiqua" w:eastAsia="Book Antiqua" w:hAnsi="Book Antiqua" w:cs="Book Antiqua"/>
          <w:i/>
          <w:iCs/>
          <w:color w:val="000000"/>
        </w:rPr>
        <w:t>Biomed Res Int</w:t>
      </w:r>
      <w:r w:rsidRPr="00050D1C">
        <w:rPr>
          <w:rFonts w:ascii="Book Antiqua" w:eastAsia="Book Antiqua" w:hAnsi="Book Antiqua" w:cs="Book Antiqua"/>
          <w:color w:val="000000"/>
        </w:rPr>
        <w:t xml:space="preserve"> 2014; </w:t>
      </w:r>
      <w:r w:rsidRPr="00050D1C">
        <w:rPr>
          <w:rFonts w:ascii="Book Antiqua" w:eastAsia="Book Antiqua" w:hAnsi="Book Antiqua" w:cs="Book Antiqua"/>
          <w:b/>
          <w:bCs/>
          <w:color w:val="000000"/>
        </w:rPr>
        <w:t>2014</w:t>
      </w:r>
      <w:r w:rsidRPr="00050D1C">
        <w:rPr>
          <w:rFonts w:ascii="Book Antiqua" w:eastAsia="Book Antiqua" w:hAnsi="Book Antiqua" w:cs="Book Antiqua"/>
          <w:color w:val="000000"/>
        </w:rPr>
        <w:t>: 732781 [PMID: 24999474 DOI: 10.1155/2014/732781]</w:t>
      </w:r>
    </w:p>
    <w:p w14:paraId="33FA34B1" w14:textId="77777777" w:rsidR="00A77B3E" w:rsidRPr="00050D1C" w:rsidRDefault="00CC280A">
      <w:pPr>
        <w:spacing w:line="360" w:lineRule="auto"/>
        <w:jc w:val="both"/>
      </w:pPr>
      <w:r w:rsidRPr="00050D1C">
        <w:rPr>
          <w:rFonts w:ascii="Book Antiqua" w:eastAsia="Book Antiqua" w:hAnsi="Book Antiqua" w:cs="Book Antiqua"/>
          <w:color w:val="000000"/>
        </w:rPr>
        <w:t xml:space="preserve">24 </w:t>
      </w:r>
      <w:proofErr w:type="spellStart"/>
      <w:r w:rsidRPr="00050D1C">
        <w:rPr>
          <w:rFonts w:ascii="Book Antiqua" w:eastAsia="Book Antiqua" w:hAnsi="Book Antiqua" w:cs="Book Antiqua"/>
          <w:b/>
          <w:bCs/>
          <w:color w:val="000000"/>
        </w:rPr>
        <w:t>Malachias</w:t>
      </w:r>
      <w:proofErr w:type="spellEnd"/>
      <w:r w:rsidRPr="00050D1C">
        <w:rPr>
          <w:rFonts w:ascii="Book Antiqua" w:eastAsia="Book Antiqua" w:hAnsi="Book Antiqua" w:cs="Book Antiqua"/>
          <w:b/>
          <w:bCs/>
          <w:color w:val="000000"/>
        </w:rPr>
        <w:t xml:space="preserve"> A,</w:t>
      </w:r>
      <w:r w:rsidRPr="00050D1C">
        <w:rPr>
          <w:rFonts w:ascii="Book Antiqua" w:eastAsia="Book Antiqua" w:hAnsi="Book Antiqua" w:cs="Book Antiqua"/>
          <w:color w:val="000000"/>
        </w:rPr>
        <w:t xml:space="preserve"> </w:t>
      </w:r>
      <w:proofErr w:type="spellStart"/>
      <w:r w:rsidRPr="00050D1C">
        <w:rPr>
          <w:rFonts w:ascii="Book Antiqua" w:eastAsia="Book Antiqua" w:hAnsi="Book Antiqua" w:cs="Book Antiqua"/>
          <w:color w:val="000000"/>
        </w:rPr>
        <w:t>Kypraios</w:t>
      </w:r>
      <w:proofErr w:type="spellEnd"/>
      <w:r w:rsidRPr="00050D1C">
        <w:rPr>
          <w:rFonts w:ascii="Book Antiqua" w:eastAsia="Book Antiqua" w:hAnsi="Book Antiqua" w:cs="Book Antiqua"/>
          <w:color w:val="000000"/>
        </w:rPr>
        <w:t xml:space="preserve"> D, </w:t>
      </w:r>
      <w:proofErr w:type="spellStart"/>
      <w:r w:rsidRPr="00050D1C">
        <w:rPr>
          <w:rFonts w:ascii="Book Antiqua" w:eastAsia="Book Antiqua" w:hAnsi="Book Antiqua" w:cs="Book Antiqua"/>
          <w:color w:val="000000"/>
        </w:rPr>
        <w:t>Theodoropoulos</w:t>
      </w:r>
      <w:proofErr w:type="spellEnd"/>
      <w:r w:rsidRPr="00050D1C">
        <w:rPr>
          <w:rFonts w:ascii="Book Antiqua" w:eastAsia="Book Antiqua" w:hAnsi="Book Antiqua" w:cs="Book Antiqua"/>
          <w:color w:val="000000"/>
        </w:rPr>
        <w:t xml:space="preserve"> L, </w:t>
      </w:r>
      <w:proofErr w:type="spellStart"/>
      <w:r w:rsidRPr="00050D1C">
        <w:rPr>
          <w:rFonts w:ascii="Book Antiqua" w:eastAsia="Book Antiqua" w:hAnsi="Book Antiqua" w:cs="Book Antiqua"/>
          <w:color w:val="000000"/>
        </w:rPr>
        <w:t>Hatzinicolaou</w:t>
      </w:r>
      <w:proofErr w:type="spellEnd"/>
      <w:r w:rsidRPr="00050D1C">
        <w:rPr>
          <w:rFonts w:ascii="Book Antiqua" w:eastAsia="Book Antiqua" w:hAnsi="Book Antiqua" w:cs="Book Antiqua"/>
          <w:color w:val="000000"/>
        </w:rPr>
        <w:t xml:space="preserve"> S-L, </w:t>
      </w:r>
      <w:proofErr w:type="spellStart"/>
      <w:r w:rsidRPr="00050D1C">
        <w:rPr>
          <w:rFonts w:ascii="Book Antiqua" w:eastAsia="Book Antiqua" w:hAnsi="Book Antiqua" w:cs="Book Antiqua"/>
          <w:color w:val="000000"/>
        </w:rPr>
        <w:t>Stavrinides</w:t>
      </w:r>
      <w:proofErr w:type="spellEnd"/>
      <w:r w:rsidRPr="00050D1C">
        <w:rPr>
          <w:rFonts w:ascii="Book Antiqua" w:eastAsia="Book Antiqua" w:hAnsi="Book Antiqua" w:cs="Book Antiqua"/>
          <w:color w:val="000000"/>
        </w:rPr>
        <w:t xml:space="preserve"> S, </w:t>
      </w:r>
      <w:proofErr w:type="spellStart"/>
      <w:r w:rsidRPr="00050D1C">
        <w:rPr>
          <w:rFonts w:ascii="Book Antiqua" w:eastAsia="Book Antiqua" w:hAnsi="Book Antiqua" w:cs="Book Antiqua"/>
          <w:color w:val="000000"/>
        </w:rPr>
        <w:t>Saribegioglou</w:t>
      </w:r>
      <w:proofErr w:type="spellEnd"/>
      <w:r w:rsidRPr="00050D1C">
        <w:rPr>
          <w:rFonts w:ascii="Book Antiqua" w:eastAsia="Book Antiqua" w:hAnsi="Book Antiqua" w:cs="Book Antiqua"/>
          <w:color w:val="000000"/>
        </w:rPr>
        <w:t xml:space="preserve"> N, </w:t>
      </w:r>
      <w:proofErr w:type="spellStart"/>
      <w:r w:rsidRPr="00050D1C">
        <w:rPr>
          <w:rFonts w:ascii="Book Antiqua" w:eastAsia="Book Antiqua" w:hAnsi="Book Antiqua" w:cs="Book Antiqua"/>
          <w:color w:val="000000"/>
        </w:rPr>
        <w:t>Dimitroulopoulos</w:t>
      </w:r>
      <w:proofErr w:type="spellEnd"/>
      <w:r w:rsidRPr="00050D1C">
        <w:rPr>
          <w:rFonts w:ascii="Book Antiqua" w:eastAsia="Book Antiqua" w:hAnsi="Book Antiqua" w:cs="Book Antiqua"/>
          <w:color w:val="000000"/>
        </w:rPr>
        <w:t xml:space="preserve"> D, </w:t>
      </w:r>
      <w:proofErr w:type="spellStart"/>
      <w:r w:rsidRPr="00050D1C">
        <w:rPr>
          <w:rFonts w:ascii="Book Antiqua" w:eastAsia="Book Antiqua" w:hAnsi="Book Antiqua" w:cs="Book Antiqua"/>
          <w:color w:val="000000"/>
        </w:rPr>
        <w:t>Tsamakidis</w:t>
      </w:r>
      <w:proofErr w:type="spellEnd"/>
      <w:r w:rsidRPr="00050D1C">
        <w:rPr>
          <w:rFonts w:ascii="Book Antiqua" w:eastAsia="Book Antiqua" w:hAnsi="Book Antiqua" w:cs="Book Antiqua"/>
          <w:color w:val="000000"/>
        </w:rPr>
        <w:t xml:space="preserve"> K, </w:t>
      </w:r>
      <w:proofErr w:type="spellStart"/>
      <w:r w:rsidRPr="00050D1C">
        <w:rPr>
          <w:rFonts w:ascii="Book Antiqua" w:eastAsia="Book Antiqua" w:hAnsi="Book Antiqua" w:cs="Book Antiqua"/>
          <w:color w:val="000000"/>
        </w:rPr>
        <w:t>Korkolis</w:t>
      </w:r>
      <w:proofErr w:type="spellEnd"/>
      <w:r w:rsidRPr="00050D1C">
        <w:rPr>
          <w:rFonts w:ascii="Book Antiqua" w:eastAsia="Book Antiqua" w:hAnsi="Book Antiqua" w:cs="Book Antiqua"/>
          <w:color w:val="000000"/>
        </w:rPr>
        <w:t xml:space="preserve"> D, </w:t>
      </w:r>
      <w:proofErr w:type="spellStart"/>
      <w:r w:rsidRPr="00050D1C">
        <w:rPr>
          <w:rFonts w:ascii="Book Antiqua" w:eastAsia="Book Antiqua" w:hAnsi="Book Antiqua" w:cs="Book Antiqua"/>
          <w:color w:val="000000"/>
        </w:rPr>
        <w:t>Xinopoulos</w:t>
      </w:r>
      <w:proofErr w:type="spellEnd"/>
      <w:r w:rsidRPr="00050D1C">
        <w:rPr>
          <w:rFonts w:ascii="Book Antiqua" w:eastAsia="Book Antiqua" w:hAnsi="Book Antiqua" w:cs="Book Antiqua"/>
          <w:color w:val="000000"/>
        </w:rPr>
        <w:t xml:space="preserve"> D. Sa1498 </w:t>
      </w:r>
      <w:r w:rsidRPr="00050D1C">
        <w:rPr>
          <w:rFonts w:ascii="Book Antiqua" w:eastAsia="Book Antiqua" w:hAnsi="Book Antiqua" w:cs="Book Antiqua"/>
          <w:color w:val="000000"/>
        </w:rPr>
        <w:lastRenderedPageBreak/>
        <w:t xml:space="preserve">Pancreatoscopy-Guided Laser Lithotripsy for Difficult Pancreatic Duct Stones. </w:t>
      </w:r>
      <w:proofErr w:type="gramStart"/>
      <w:r w:rsidRPr="00050D1C">
        <w:rPr>
          <w:rFonts w:ascii="Book Antiqua" w:eastAsia="Book Antiqua" w:hAnsi="Book Antiqua" w:cs="Book Antiqua"/>
          <w:color w:val="000000"/>
        </w:rPr>
        <w:t>A Single Center Experience.</w:t>
      </w:r>
      <w:proofErr w:type="gramEnd"/>
      <w:r w:rsidRPr="00050D1C">
        <w:rPr>
          <w:rFonts w:ascii="Book Antiqua" w:eastAsia="Book Antiqua" w:hAnsi="Book Antiqua" w:cs="Book Antiqua"/>
          <w:color w:val="000000"/>
        </w:rPr>
        <w:t xml:space="preserve"> </w:t>
      </w:r>
      <w:proofErr w:type="spellStart"/>
      <w:r w:rsidRPr="00050D1C">
        <w:rPr>
          <w:rFonts w:ascii="Book Antiqua" w:eastAsia="Book Antiqua" w:hAnsi="Book Antiqua" w:cs="Book Antiqua"/>
          <w:color w:val="000000"/>
        </w:rPr>
        <w:t>Gastrointest</w:t>
      </w:r>
      <w:proofErr w:type="spellEnd"/>
      <w:r w:rsidRPr="00050D1C">
        <w:rPr>
          <w:rFonts w:ascii="Book Antiqua" w:eastAsia="Book Antiqua" w:hAnsi="Book Antiqua" w:cs="Book Antiqua"/>
          <w:color w:val="000000"/>
        </w:rPr>
        <w:t xml:space="preserve"> </w:t>
      </w:r>
      <w:proofErr w:type="spellStart"/>
      <w:r w:rsidRPr="00050D1C">
        <w:rPr>
          <w:rFonts w:ascii="Book Antiqua" w:eastAsia="Book Antiqua" w:hAnsi="Book Antiqua" w:cs="Book Antiqua"/>
          <w:color w:val="000000"/>
        </w:rPr>
        <w:t>Endosc</w:t>
      </w:r>
      <w:proofErr w:type="spellEnd"/>
      <w:r w:rsidRPr="00050D1C">
        <w:rPr>
          <w:rFonts w:ascii="Book Antiqua" w:eastAsia="Book Antiqua" w:hAnsi="Book Antiqua" w:cs="Book Antiqua"/>
          <w:color w:val="000000"/>
        </w:rPr>
        <w:t xml:space="preserve"> 2016; 83: AB274 [DOI: 10.1016/j.gie.2016.03.414]</w:t>
      </w:r>
    </w:p>
    <w:p w14:paraId="20C440D8" w14:textId="77777777" w:rsidR="00A77B3E" w:rsidRPr="00050D1C" w:rsidRDefault="00CC280A">
      <w:pPr>
        <w:spacing w:line="360" w:lineRule="auto"/>
        <w:jc w:val="both"/>
      </w:pPr>
      <w:r w:rsidRPr="00050D1C">
        <w:rPr>
          <w:rFonts w:ascii="Book Antiqua" w:eastAsia="Book Antiqua" w:hAnsi="Book Antiqua" w:cs="Book Antiqua"/>
          <w:color w:val="000000"/>
        </w:rPr>
        <w:t xml:space="preserve">25 </w:t>
      </w:r>
      <w:r w:rsidRPr="00050D1C">
        <w:rPr>
          <w:rFonts w:ascii="Book Antiqua" w:eastAsia="Book Antiqua" w:hAnsi="Book Antiqua" w:cs="Book Antiqua"/>
          <w:b/>
          <w:bCs/>
          <w:color w:val="000000"/>
        </w:rPr>
        <w:t>Ogura T</w:t>
      </w:r>
      <w:r w:rsidRPr="00050D1C">
        <w:rPr>
          <w:rFonts w:ascii="Book Antiqua" w:eastAsia="Book Antiqua" w:hAnsi="Book Antiqua" w:cs="Book Antiqua"/>
          <w:color w:val="000000"/>
        </w:rPr>
        <w:t xml:space="preserve">, Okuda A, </w:t>
      </w:r>
      <w:proofErr w:type="spellStart"/>
      <w:r w:rsidRPr="00050D1C">
        <w:rPr>
          <w:rFonts w:ascii="Book Antiqua" w:eastAsia="Book Antiqua" w:hAnsi="Book Antiqua" w:cs="Book Antiqua"/>
          <w:color w:val="000000"/>
        </w:rPr>
        <w:t>Imanishi</w:t>
      </w:r>
      <w:proofErr w:type="spellEnd"/>
      <w:r w:rsidRPr="00050D1C">
        <w:rPr>
          <w:rFonts w:ascii="Book Antiqua" w:eastAsia="Book Antiqua" w:hAnsi="Book Antiqua" w:cs="Book Antiqua"/>
          <w:color w:val="000000"/>
        </w:rPr>
        <w:t xml:space="preserve"> M, </w:t>
      </w:r>
      <w:proofErr w:type="spellStart"/>
      <w:r w:rsidRPr="00050D1C">
        <w:rPr>
          <w:rFonts w:ascii="Book Antiqua" w:eastAsia="Book Antiqua" w:hAnsi="Book Antiqua" w:cs="Book Antiqua"/>
          <w:color w:val="000000"/>
        </w:rPr>
        <w:t>Miyano</w:t>
      </w:r>
      <w:proofErr w:type="spellEnd"/>
      <w:r w:rsidRPr="00050D1C">
        <w:rPr>
          <w:rFonts w:ascii="Book Antiqua" w:eastAsia="Book Antiqua" w:hAnsi="Book Antiqua" w:cs="Book Antiqua"/>
          <w:color w:val="000000"/>
        </w:rPr>
        <w:t xml:space="preserve"> A, Amano M, </w:t>
      </w:r>
      <w:proofErr w:type="spellStart"/>
      <w:r w:rsidRPr="00050D1C">
        <w:rPr>
          <w:rFonts w:ascii="Book Antiqua" w:eastAsia="Book Antiqua" w:hAnsi="Book Antiqua" w:cs="Book Antiqua"/>
          <w:color w:val="000000"/>
        </w:rPr>
        <w:t>Nishioka</w:t>
      </w:r>
      <w:proofErr w:type="spellEnd"/>
      <w:r w:rsidRPr="00050D1C">
        <w:rPr>
          <w:rFonts w:ascii="Book Antiqua" w:eastAsia="Book Antiqua" w:hAnsi="Book Antiqua" w:cs="Book Antiqua"/>
          <w:color w:val="000000"/>
        </w:rPr>
        <w:t xml:space="preserve"> N, </w:t>
      </w:r>
      <w:proofErr w:type="spellStart"/>
      <w:r w:rsidRPr="00050D1C">
        <w:rPr>
          <w:rFonts w:ascii="Book Antiqua" w:eastAsia="Book Antiqua" w:hAnsi="Book Antiqua" w:cs="Book Antiqua"/>
          <w:color w:val="000000"/>
        </w:rPr>
        <w:t>Kamiyama</w:t>
      </w:r>
      <w:proofErr w:type="spellEnd"/>
      <w:r w:rsidRPr="00050D1C">
        <w:rPr>
          <w:rFonts w:ascii="Book Antiqua" w:eastAsia="Book Antiqua" w:hAnsi="Book Antiqua" w:cs="Book Antiqua"/>
          <w:color w:val="000000"/>
        </w:rPr>
        <w:t xml:space="preserve"> R, Higuchi K. Electrohydraulic Lithotripsy for Pancreatic Duct Stones Under Digital Single-Operator Pancreatoscopy (with Video). </w:t>
      </w:r>
      <w:r w:rsidRPr="00050D1C">
        <w:rPr>
          <w:rFonts w:ascii="Book Antiqua" w:eastAsia="Book Antiqua" w:hAnsi="Book Antiqua" w:cs="Book Antiqua"/>
          <w:i/>
          <w:iCs/>
          <w:color w:val="000000"/>
        </w:rPr>
        <w:t>Dig Dis Sci</w:t>
      </w:r>
      <w:r w:rsidRPr="00050D1C">
        <w:rPr>
          <w:rFonts w:ascii="Book Antiqua" w:eastAsia="Book Antiqua" w:hAnsi="Book Antiqua" w:cs="Book Antiqua"/>
          <w:color w:val="000000"/>
        </w:rPr>
        <w:t xml:space="preserve"> 2019; </w:t>
      </w:r>
      <w:r w:rsidRPr="00050D1C">
        <w:rPr>
          <w:rFonts w:ascii="Book Antiqua" w:eastAsia="Book Antiqua" w:hAnsi="Book Antiqua" w:cs="Book Antiqua"/>
          <w:b/>
          <w:bCs/>
          <w:color w:val="000000"/>
        </w:rPr>
        <w:t>64</w:t>
      </w:r>
      <w:r w:rsidRPr="00050D1C">
        <w:rPr>
          <w:rFonts w:ascii="Book Antiqua" w:eastAsia="Book Antiqua" w:hAnsi="Book Antiqua" w:cs="Book Antiqua"/>
          <w:color w:val="000000"/>
        </w:rPr>
        <w:t>: 1377-1382 [PMID: 30456448 DOI: 10.1007/s10620-018-5374-z]</w:t>
      </w:r>
    </w:p>
    <w:p w14:paraId="23F87071" w14:textId="77777777" w:rsidR="00A77B3E" w:rsidRPr="00050D1C" w:rsidRDefault="00CC280A">
      <w:pPr>
        <w:spacing w:line="360" w:lineRule="auto"/>
        <w:jc w:val="both"/>
      </w:pPr>
      <w:r w:rsidRPr="00050D1C">
        <w:rPr>
          <w:rFonts w:ascii="Book Antiqua" w:eastAsia="Book Antiqua" w:hAnsi="Book Antiqua" w:cs="Book Antiqua"/>
          <w:color w:val="000000"/>
        </w:rPr>
        <w:t xml:space="preserve">26 </w:t>
      </w:r>
      <w:r w:rsidRPr="00050D1C">
        <w:rPr>
          <w:rFonts w:ascii="Book Antiqua" w:eastAsia="Book Antiqua" w:hAnsi="Book Antiqua" w:cs="Book Antiqua"/>
          <w:b/>
          <w:bCs/>
          <w:color w:val="000000"/>
        </w:rPr>
        <w:t>Shah RJ,</w:t>
      </w:r>
      <w:r w:rsidRPr="00050D1C">
        <w:rPr>
          <w:rFonts w:ascii="Book Antiqua" w:eastAsia="Book Antiqua" w:hAnsi="Book Antiqua" w:cs="Book Antiqua"/>
          <w:color w:val="000000"/>
        </w:rPr>
        <w:t xml:space="preserve"> </w:t>
      </w:r>
      <w:proofErr w:type="spellStart"/>
      <w:r w:rsidRPr="00050D1C">
        <w:rPr>
          <w:rFonts w:ascii="Book Antiqua" w:eastAsia="Book Antiqua" w:hAnsi="Book Antiqua" w:cs="Book Antiqua"/>
          <w:color w:val="000000"/>
        </w:rPr>
        <w:t>Attwell</w:t>
      </w:r>
      <w:proofErr w:type="spellEnd"/>
      <w:r w:rsidRPr="00050D1C">
        <w:rPr>
          <w:rFonts w:ascii="Book Antiqua" w:eastAsia="Book Antiqua" w:hAnsi="Book Antiqua" w:cs="Book Antiqua"/>
          <w:color w:val="000000"/>
        </w:rPr>
        <w:t xml:space="preserve"> AR, </w:t>
      </w:r>
      <w:proofErr w:type="spellStart"/>
      <w:r w:rsidRPr="00050D1C">
        <w:rPr>
          <w:rFonts w:ascii="Book Antiqua" w:eastAsia="Book Antiqua" w:hAnsi="Book Antiqua" w:cs="Book Antiqua"/>
          <w:color w:val="000000"/>
        </w:rPr>
        <w:t>Raijman</w:t>
      </w:r>
      <w:proofErr w:type="spellEnd"/>
      <w:r w:rsidRPr="00050D1C">
        <w:rPr>
          <w:rFonts w:ascii="Book Antiqua" w:eastAsia="Book Antiqua" w:hAnsi="Book Antiqua" w:cs="Book Antiqua"/>
          <w:color w:val="000000"/>
        </w:rPr>
        <w:t xml:space="preserve"> I, </w:t>
      </w:r>
      <w:proofErr w:type="spellStart"/>
      <w:proofErr w:type="gramStart"/>
      <w:r w:rsidRPr="00050D1C">
        <w:rPr>
          <w:rFonts w:ascii="Book Antiqua" w:eastAsia="Book Antiqua" w:hAnsi="Book Antiqua" w:cs="Book Antiqua"/>
          <w:color w:val="000000"/>
        </w:rPr>
        <w:t>Kahaleh</w:t>
      </w:r>
      <w:proofErr w:type="spellEnd"/>
      <w:proofErr w:type="gramEnd"/>
      <w:r w:rsidRPr="00050D1C">
        <w:rPr>
          <w:rFonts w:ascii="Book Antiqua" w:eastAsia="Book Antiqua" w:hAnsi="Book Antiqua" w:cs="Book Antiqua"/>
          <w:color w:val="000000"/>
        </w:rPr>
        <w:t xml:space="preserve"> M, Patel S. 577 Per Oral Pancreatoscopy With Intraductal Holmium Laser Lithotripsy for Treatment of Main Pancreatic Duct Calculi: A Multi-Center US Experience. </w:t>
      </w:r>
      <w:proofErr w:type="spellStart"/>
      <w:r w:rsidRPr="00050D1C">
        <w:rPr>
          <w:rFonts w:ascii="Book Antiqua" w:eastAsia="Book Antiqua" w:hAnsi="Book Antiqua" w:cs="Book Antiqua"/>
          <w:color w:val="000000"/>
        </w:rPr>
        <w:t>Gastrointest</w:t>
      </w:r>
      <w:proofErr w:type="spellEnd"/>
      <w:r w:rsidRPr="00050D1C">
        <w:rPr>
          <w:rFonts w:ascii="Book Antiqua" w:eastAsia="Book Antiqua" w:hAnsi="Book Antiqua" w:cs="Book Antiqua"/>
          <w:color w:val="000000"/>
        </w:rPr>
        <w:t xml:space="preserve"> </w:t>
      </w:r>
      <w:proofErr w:type="spellStart"/>
      <w:r w:rsidRPr="00050D1C">
        <w:rPr>
          <w:rFonts w:ascii="Book Antiqua" w:eastAsia="Book Antiqua" w:hAnsi="Book Antiqua" w:cs="Book Antiqua"/>
          <w:color w:val="000000"/>
        </w:rPr>
        <w:t>Endosc</w:t>
      </w:r>
      <w:proofErr w:type="spellEnd"/>
      <w:r w:rsidRPr="00050D1C">
        <w:rPr>
          <w:rFonts w:ascii="Book Antiqua" w:eastAsia="Book Antiqua" w:hAnsi="Book Antiqua" w:cs="Book Antiqua"/>
          <w:color w:val="000000"/>
        </w:rPr>
        <w:t xml:space="preserve"> 2012; 75: AB154 [DOI: 10.1016/j.gie.2012.04.097]</w:t>
      </w:r>
    </w:p>
    <w:p w14:paraId="0CFE6DF4" w14:textId="77777777" w:rsidR="00A77B3E" w:rsidRPr="00050D1C" w:rsidRDefault="00CC280A">
      <w:pPr>
        <w:spacing w:line="360" w:lineRule="auto"/>
        <w:jc w:val="both"/>
      </w:pPr>
      <w:r w:rsidRPr="00050D1C">
        <w:rPr>
          <w:rFonts w:ascii="Book Antiqua" w:eastAsia="Book Antiqua" w:hAnsi="Book Antiqua" w:cs="Book Antiqua"/>
          <w:color w:val="000000"/>
        </w:rPr>
        <w:t xml:space="preserve">27 </w:t>
      </w:r>
      <w:proofErr w:type="spellStart"/>
      <w:r w:rsidRPr="00050D1C">
        <w:rPr>
          <w:rFonts w:ascii="Book Antiqua" w:eastAsia="Book Antiqua" w:hAnsi="Book Antiqua" w:cs="Book Antiqua"/>
          <w:b/>
          <w:bCs/>
          <w:color w:val="000000"/>
        </w:rPr>
        <w:t>Maydeo</w:t>
      </w:r>
      <w:proofErr w:type="spellEnd"/>
      <w:r w:rsidRPr="00050D1C">
        <w:rPr>
          <w:rFonts w:ascii="Book Antiqua" w:eastAsia="Book Antiqua" w:hAnsi="Book Antiqua" w:cs="Book Antiqua"/>
          <w:b/>
          <w:bCs/>
          <w:color w:val="000000"/>
        </w:rPr>
        <w:t xml:space="preserve"> A</w:t>
      </w:r>
      <w:r w:rsidRPr="00050D1C">
        <w:rPr>
          <w:rFonts w:ascii="Book Antiqua" w:eastAsia="Book Antiqua" w:hAnsi="Book Antiqua" w:cs="Book Antiqua"/>
          <w:color w:val="000000"/>
        </w:rPr>
        <w:t xml:space="preserve">, </w:t>
      </w:r>
      <w:proofErr w:type="spellStart"/>
      <w:r w:rsidRPr="00050D1C">
        <w:rPr>
          <w:rFonts w:ascii="Book Antiqua" w:eastAsia="Book Antiqua" w:hAnsi="Book Antiqua" w:cs="Book Antiqua"/>
          <w:color w:val="000000"/>
        </w:rPr>
        <w:t>Kwek</w:t>
      </w:r>
      <w:proofErr w:type="spellEnd"/>
      <w:r w:rsidRPr="00050D1C">
        <w:rPr>
          <w:rFonts w:ascii="Book Antiqua" w:eastAsia="Book Antiqua" w:hAnsi="Book Antiqua" w:cs="Book Antiqua"/>
          <w:color w:val="000000"/>
        </w:rPr>
        <w:t xml:space="preserve"> BE, </w:t>
      </w:r>
      <w:proofErr w:type="spellStart"/>
      <w:r w:rsidRPr="00050D1C">
        <w:rPr>
          <w:rFonts w:ascii="Book Antiqua" w:eastAsia="Book Antiqua" w:hAnsi="Book Antiqua" w:cs="Book Antiqua"/>
          <w:color w:val="000000"/>
        </w:rPr>
        <w:t>Bhandari</w:t>
      </w:r>
      <w:proofErr w:type="spellEnd"/>
      <w:r w:rsidRPr="00050D1C">
        <w:rPr>
          <w:rFonts w:ascii="Book Antiqua" w:eastAsia="Book Antiqua" w:hAnsi="Book Antiqua" w:cs="Book Antiqua"/>
          <w:color w:val="000000"/>
        </w:rPr>
        <w:t xml:space="preserve"> S, </w:t>
      </w:r>
      <w:proofErr w:type="spellStart"/>
      <w:r w:rsidRPr="00050D1C">
        <w:rPr>
          <w:rFonts w:ascii="Book Antiqua" w:eastAsia="Book Antiqua" w:hAnsi="Book Antiqua" w:cs="Book Antiqua"/>
          <w:color w:val="000000"/>
        </w:rPr>
        <w:t>Bapat</w:t>
      </w:r>
      <w:proofErr w:type="spellEnd"/>
      <w:r w:rsidRPr="00050D1C">
        <w:rPr>
          <w:rFonts w:ascii="Book Antiqua" w:eastAsia="Book Antiqua" w:hAnsi="Book Antiqua" w:cs="Book Antiqua"/>
          <w:color w:val="000000"/>
        </w:rPr>
        <w:t xml:space="preserve"> M, </w:t>
      </w:r>
      <w:proofErr w:type="spellStart"/>
      <w:r w:rsidRPr="00050D1C">
        <w:rPr>
          <w:rFonts w:ascii="Book Antiqua" w:eastAsia="Book Antiqua" w:hAnsi="Book Antiqua" w:cs="Book Antiqua"/>
          <w:color w:val="000000"/>
        </w:rPr>
        <w:t>Dhir</w:t>
      </w:r>
      <w:proofErr w:type="spellEnd"/>
      <w:r w:rsidRPr="00050D1C">
        <w:rPr>
          <w:rFonts w:ascii="Book Antiqua" w:eastAsia="Book Antiqua" w:hAnsi="Book Antiqua" w:cs="Book Antiqua"/>
          <w:color w:val="000000"/>
        </w:rPr>
        <w:t xml:space="preserve"> V. Single-operator </w:t>
      </w:r>
      <w:proofErr w:type="spellStart"/>
      <w:r w:rsidRPr="00050D1C">
        <w:rPr>
          <w:rFonts w:ascii="Book Antiqua" w:eastAsia="Book Antiqua" w:hAnsi="Book Antiqua" w:cs="Book Antiqua"/>
          <w:color w:val="000000"/>
        </w:rPr>
        <w:t>cholangioscopy</w:t>
      </w:r>
      <w:proofErr w:type="spellEnd"/>
      <w:r w:rsidRPr="00050D1C">
        <w:rPr>
          <w:rFonts w:ascii="Book Antiqua" w:eastAsia="Book Antiqua" w:hAnsi="Book Antiqua" w:cs="Book Antiqua"/>
          <w:color w:val="000000"/>
        </w:rPr>
        <w:t xml:space="preserve">-guided laser lithotripsy in patients with difficult biliary and pancreatic ductal stones (with videos). </w:t>
      </w:r>
      <w:proofErr w:type="spellStart"/>
      <w:r w:rsidRPr="00050D1C">
        <w:rPr>
          <w:rFonts w:ascii="Book Antiqua" w:eastAsia="Book Antiqua" w:hAnsi="Book Antiqua" w:cs="Book Antiqua"/>
          <w:i/>
          <w:iCs/>
          <w:color w:val="000000"/>
        </w:rPr>
        <w:t>Gastrointest</w:t>
      </w:r>
      <w:proofErr w:type="spellEnd"/>
      <w:r w:rsidRPr="00050D1C">
        <w:rPr>
          <w:rFonts w:ascii="Book Antiqua" w:eastAsia="Book Antiqua" w:hAnsi="Book Antiqua" w:cs="Book Antiqua"/>
          <w:i/>
          <w:iCs/>
          <w:color w:val="000000"/>
        </w:rPr>
        <w:t xml:space="preserve"> </w:t>
      </w:r>
      <w:proofErr w:type="spellStart"/>
      <w:r w:rsidRPr="00050D1C">
        <w:rPr>
          <w:rFonts w:ascii="Book Antiqua" w:eastAsia="Book Antiqua" w:hAnsi="Book Antiqua" w:cs="Book Antiqua"/>
          <w:i/>
          <w:iCs/>
          <w:color w:val="000000"/>
        </w:rPr>
        <w:t>Endosc</w:t>
      </w:r>
      <w:proofErr w:type="spellEnd"/>
      <w:r w:rsidRPr="00050D1C">
        <w:rPr>
          <w:rFonts w:ascii="Book Antiqua" w:eastAsia="Book Antiqua" w:hAnsi="Book Antiqua" w:cs="Book Antiqua"/>
          <w:color w:val="000000"/>
        </w:rPr>
        <w:t xml:space="preserve"> 2011; </w:t>
      </w:r>
      <w:r w:rsidRPr="00050D1C">
        <w:rPr>
          <w:rFonts w:ascii="Book Antiqua" w:eastAsia="Book Antiqua" w:hAnsi="Book Antiqua" w:cs="Book Antiqua"/>
          <w:b/>
          <w:bCs/>
          <w:color w:val="000000"/>
        </w:rPr>
        <w:t>74</w:t>
      </w:r>
      <w:r w:rsidRPr="00050D1C">
        <w:rPr>
          <w:rFonts w:ascii="Book Antiqua" w:eastAsia="Book Antiqua" w:hAnsi="Book Antiqua" w:cs="Book Antiqua"/>
          <w:color w:val="000000"/>
        </w:rPr>
        <w:t>: 1308-1314 [PMID: 22136776 DOI: 10.1016/j.gie.2011.08.047]</w:t>
      </w:r>
    </w:p>
    <w:p w14:paraId="17CCE762" w14:textId="77777777" w:rsidR="00A77B3E" w:rsidRPr="00050D1C" w:rsidRDefault="00CC280A">
      <w:pPr>
        <w:spacing w:line="360" w:lineRule="auto"/>
        <w:jc w:val="both"/>
      </w:pPr>
      <w:r w:rsidRPr="00050D1C">
        <w:rPr>
          <w:rFonts w:ascii="Book Antiqua" w:eastAsia="Book Antiqua" w:hAnsi="Book Antiqua" w:cs="Book Antiqua"/>
          <w:color w:val="000000"/>
        </w:rPr>
        <w:t xml:space="preserve">28 </w:t>
      </w:r>
      <w:r w:rsidRPr="00050D1C">
        <w:rPr>
          <w:rFonts w:ascii="Book Antiqua" w:eastAsia="Book Antiqua" w:hAnsi="Book Antiqua" w:cs="Book Antiqua"/>
          <w:b/>
          <w:bCs/>
          <w:color w:val="000000"/>
        </w:rPr>
        <w:t>Hirai T</w:t>
      </w:r>
      <w:r w:rsidRPr="00050D1C">
        <w:rPr>
          <w:rFonts w:ascii="Book Antiqua" w:eastAsia="Book Antiqua" w:hAnsi="Book Antiqua" w:cs="Book Antiqua"/>
          <w:color w:val="000000"/>
        </w:rPr>
        <w:t xml:space="preserve">, </w:t>
      </w:r>
      <w:proofErr w:type="spellStart"/>
      <w:r w:rsidRPr="00050D1C">
        <w:rPr>
          <w:rFonts w:ascii="Book Antiqua" w:eastAsia="Book Antiqua" w:hAnsi="Book Antiqua" w:cs="Book Antiqua"/>
          <w:color w:val="000000"/>
        </w:rPr>
        <w:t>Goto</w:t>
      </w:r>
      <w:proofErr w:type="spellEnd"/>
      <w:r w:rsidRPr="00050D1C">
        <w:rPr>
          <w:rFonts w:ascii="Book Antiqua" w:eastAsia="Book Antiqua" w:hAnsi="Book Antiqua" w:cs="Book Antiqua"/>
          <w:color w:val="000000"/>
        </w:rPr>
        <w:t xml:space="preserve"> H, </w:t>
      </w:r>
      <w:proofErr w:type="spellStart"/>
      <w:r w:rsidRPr="00050D1C">
        <w:rPr>
          <w:rFonts w:ascii="Book Antiqua" w:eastAsia="Book Antiqua" w:hAnsi="Book Antiqua" w:cs="Book Antiqua"/>
          <w:color w:val="000000"/>
        </w:rPr>
        <w:t>Hirooka</w:t>
      </w:r>
      <w:proofErr w:type="spellEnd"/>
      <w:r w:rsidRPr="00050D1C">
        <w:rPr>
          <w:rFonts w:ascii="Book Antiqua" w:eastAsia="Book Antiqua" w:hAnsi="Book Antiqua" w:cs="Book Antiqua"/>
          <w:color w:val="000000"/>
        </w:rPr>
        <w:t xml:space="preserve"> Y, Itoh A, Hashimoto S, </w:t>
      </w:r>
      <w:proofErr w:type="spellStart"/>
      <w:r w:rsidRPr="00050D1C">
        <w:rPr>
          <w:rFonts w:ascii="Book Antiqua" w:eastAsia="Book Antiqua" w:hAnsi="Book Antiqua" w:cs="Book Antiqua"/>
          <w:color w:val="000000"/>
        </w:rPr>
        <w:t>Niwa</w:t>
      </w:r>
      <w:proofErr w:type="spellEnd"/>
      <w:r w:rsidRPr="00050D1C">
        <w:rPr>
          <w:rFonts w:ascii="Book Antiqua" w:eastAsia="Book Antiqua" w:hAnsi="Book Antiqua" w:cs="Book Antiqua"/>
          <w:color w:val="000000"/>
        </w:rPr>
        <w:t xml:space="preserve"> Y, Hayakawa T. Pilot study of </w:t>
      </w:r>
      <w:proofErr w:type="spellStart"/>
      <w:r w:rsidRPr="00050D1C">
        <w:rPr>
          <w:rFonts w:ascii="Book Antiqua" w:eastAsia="Book Antiqua" w:hAnsi="Book Antiqua" w:cs="Book Antiqua"/>
          <w:color w:val="000000"/>
        </w:rPr>
        <w:t>pancreatoscopic</w:t>
      </w:r>
      <w:proofErr w:type="spellEnd"/>
      <w:r w:rsidRPr="00050D1C">
        <w:rPr>
          <w:rFonts w:ascii="Book Antiqua" w:eastAsia="Book Antiqua" w:hAnsi="Book Antiqua" w:cs="Book Antiqua"/>
          <w:color w:val="000000"/>
        </w:rPr>
        <w:t xml:space="preserve"> lithotripsy using a 5-fr instrument: selected patients may benefit. </w:t>
      </w:r>
      <w:r w:rsidRPr="00050D1C">
        <w:rPr>
          <w:rFonts w:ascii="Book Antiqua" w:eastAsia="Book Antiqua" w:hAnsi="Book Antiqua" w:cs="Book Antiqua"/>
          <w:i/>
          <w:iCs/>
          <w:color w:val="000000"/>
        </w:rPr>
        <w:t>Endoscopy</w:t>
      </w:r>
      <w:r w:rsidRPr="00050D1C">
        <w:rPr>
          <w:rFonts w:ascii="Book Antiqua" w:eastAsia="Book Antiqua" w:hAnsi="Book Antiqua" w:cs="Book Antiqua"/>
          <w:color w:val="000000"/>
        </w:rPr>
        <w:t xml:space="preserve"> 2004; </w:t>
      </w:r>
      <w:r w:rsidRPr="00050D1C">
        <w:rPr>
          <w:rFonts w:ascii="Book Antiqua" w:eastAsia="Book Antiqua" w:hAnsi="Book Antiqua" w:cs="Book Antiqua"/>
          <w:b/>
          <w:bCs/>
          <w:color w:val="000000"/>
        </w:rPr>
        <w:t>36</w:t>
      </w:r>
      <w:r w:rsidRPr="00050D1C">
        <w:rPr>
          <w:rFonts w:ascii="Book Antiqua" w:eastAsia="Book Antiqua" w:hAnsi="Book Antiqua" w:cs="Book Antiqua"/>
          <w:color w:val="000000"/>
        </w:rPr>
        <w:t>: 212-216 [PMID: 14986218 DOI: 10.1055/s-2004-814250]</w:t>
      </w:r>
    </w:p>
    <w:p w14:paraId="2AD567DB" w14:textId="77777777" w:rsidR="00A77B3E" w:rsidRPr="00050D1C" w:rsidRDefault="00CC280A">
      <w:pPr>
        <w:spacing w:line="360" w:lineRule="auto"/>
        <w:jc w:val="both"/>
      </w:pPr>
      <w:r w:rsidRPr="00050D1C">
        <w:rPr>
          <w:rFonts w:ascii="Book Antiqua" w:eastAsia="Book Antiqua" w:hAnsi="Book Antiqua" w:cs="Book Antiqua"/>
          <w:color w:val="000000"/>
        </w:rPr>
        <w:t xml:space="preserve">29 </w:t>
      </w:r>
      <w:r w:rsidRPr="00050D1C">
        <w:rPr>
          <w:rFonts w:ascii="Book Antiqua" w:eastAsia="Book Antiqua" w:hAnsi="Book Antiqua" w:cs="Book Antiqua"/>
          <w:b/>
          <w:bCs/>
          <w:color w:val="000000"/>
        </w:rPr>
        <w:t>Howell DA</w:t>
      </w:r>
      <w:r w:rsidRPr="00050D1C">
        <w:rPr>
          <w:rFonts w:ascii="Book Antiqua" w:eastAsia="Book Antiqua" w:hAnsi="Book Antiqua" w:cs="Book Antiqua"/>
          <w:color w:val="000000"/>
        </w:rPr>
        <w:t xml:space="preserve">, Dy RM, Hanson BL, Nezhad SF, Broaddus SB. Endoscopic treatment of pancreatic duct stones using a 10F pancreatoscope and electrohydraulic lithotripsy. </w:t>
      </w:r>
      <w:proofErr w:type="spellStart"/>
      <w:r w:rsidRPr="00050D1C">
        <w:rPr>
          <w:rFonts w:ascii="Book Antiqua" w:eastAsia="Book Antiqua" w:hAnsi="Book Antiqua" w:cs="Book Antiqua"/>
          <w:i/>
          <w:iCs/>
          <w:color w:val="000000"/>
        </w:rPr>
        <w:t>Gastrointest</w:t>
      </w:r>
      <w:proofErr w:type="spellEnd"/>
      <w:r w:rsidRPr="00050D1C">
        <w:rPr>
          <w:rFonts w:ascii="Book Antiqua" w:eastAsia="Book Antiqua" w:hAnsi="Book Antiqua" w:cs="Book Antiqua"/>
          <w:i/>
          <w:iCs/>
          <w:color w:val="000000"/>
        </w:rPr>
        <w:t xml:space="preserve"> </w:t>
      </w:r>
      <w:proofErr w:type="spellStart"/>
      <w:r w:rsidRPr="00050D1C">
        <w:rPr>
          <w:rFonts w:ascii="Book Antiqua" w:eastAsia="Book Antiqua" w:hAnsi="Book Antiqua" w:cs="Book Antiqua"/>
          <w:i/>
          <w:iCs/>
          <w:color w:val="000000"/>
        </w:rPr>
        <w:t>Endosc</w:t>
      </w:r>
      <w:proofErr w:type="spellEnd"/>
      <w:r w:rsidRPr="00050D1C">
        <w:rPr>
          <w:rFonts w:ascii="Book Antiqua" w:eastAsia="Book Antiqua" w:hAnsi="Book Antiqua" w:cs="Book Antiqua"/>
          <w:color w:val="000000"/>
        </w:rPr>
        <w:t xml:space="preserve"> 1999; </w:t>
      </w:r>
      <w:r w:rsidRPr="00050D1C">
        <w:rPr>
          <w:rFonts w:ascii="Book Antiqua" w:eastAsia="Book Antiqua" w:hAnsi="Book Antiqua" w:cs="Book Antiqua"/>
          <w:b/>
          <w:bCs/>
          <w:color w:val="000000"/>
        </w:rPr>
        <w:t>50</w:t>
      </w:r>
      <w:r w:rsidRPr="00050D1C">
        <w:rPr>
          <w:rFonts w:ascii="Book Antiqua" w:eastAsia="Book Antiqua" w:hAnsi="Book Antiqua" w:cs="Book Antiqua"/>
          <w:color w:val="000000"/>
        </w:rPr>
        <w:t>: 829-833 [PMID: 10570346 DOI: 10.1016/s0016-5107(99)70168-9]</w:t>
      </w:r>
    </w:p>
    <w:p w14:paraId="57FDFA73" w14:textId="77777777" w:rsidR="00A77B3E" w:rsidRPr="00050D1C" w:rsidRDefault="00CC280A">
      <w:pPr>
        <w:spacing w:line="360" w:lineRule="auto"/>
        <w:jc w:val="both"/>
      </w:pPr>
      <w:proofErr w:type="gramStart"/>
      <w:r w:rsidRPr="00050D1C">
        <w:rPr>
          <w:rFonts w:ascii="Book Antiqua" w:eastAsia="Book Antiqua" w:hAnsi="Book Antiqua" w:cs="Book Antiqua"/>
          <w:color w:val="000000"/>
        </w:rPr>
        <w:t xml:space="preserve">30 </w:t>
      </w:r>
      <w:r w:rsidRPr="00050D1C">
        <w:rPr>
          <w:rFonts w:ascii="Book Antiqua" w:eastAsia="Book Antiqua" w:hAnsi="Book Antiqua" w:cs="Book Antiqua"/>
          <w:b/>
          <w:bCs/>
          <w:color w:val="000000"/>
        </w:rPr>
        <w:t>Brauer BC,</w:t>
      </w:r>
      <w:r w:rsidRPr="00050D1C">
        <w:rPr>
          <w:rFonts w:ascii="Book Antiqua" w:eastAsia="Book Antiqua" w:hAnsi="Book Antiqua" w:cs="Book Antiqua"/>
          <w:color w:val="000000"/>
        </w:rPr>
        <w:t xml:space="preserve"> Jing T, Chen YK, Shah RJ.</w:t>
      </w:r>
      <w:proofErr w:type="gramEnd"/>
      <w:r w:rsidRPr="00050D1C">
        <w:rPr>
          <w:rFonts w:ascii="Book Antiqua" w:eastAsia="Book Antiqua" w:hAnsi="Book Antiqua" w:cs="Book Antiqua"/>
          <w:color w:val="000000"/>
        </w:rPr>
        <w:t xml:space="preserve"> </w:t>
      </w:r>
      <w:proofErr w:type="gramStart"/>
      <w:r w:rsidRPr="00050D1C">
        <w:rPr>
          <w:rFonts w:ascii="Book Antiqua" w:eastAsia="Book Antiqua" w:hAnsi="Book Antiqua" w:cs="Book Antiqua"/>
          <w:color w:val="000000"/>
        </w:rPr>
        <w:t>ERCP with pancreatoscopy and electrohydraulic lithotripsy (EHL) for calcific pancreatitis.</w:t>
      </w:r>
      <w:proofErr w:type="gramEnd"/>
      <w:r w:rsidRPr="00050D1C">
        <w:rPr>
          <w:rFonts w:ascii="Book Antiqua" w:eastAsia="Book Antiqua" w:hAnsi="Book Antiqua" w:cs="Book Antiqua"/>
          <w:color w:val="000000"/>
        </w:rPr>
        <w:t xml:space="preserve"> </w:t>
      </w:r>
      <w:proofErr w:type="spellStart"/>
      <w:r w:rsidRPr="00050D1C">
        <w:rPr>
          <w:rFonts w:ascii="Book Antiqua" w:eastAsia="Book Antiqua" w:hAnsi="Book Antiqua" w:cs="Book Antiqua"/>
          <w:color w:val="000000"/>
        </w:rPr>
        <w:t>Gastrointest</w:t>
      </w:r>
      <w:proofErr w:type="spellEnd"/>
      <w:r w:rsidRPr="00050D1C">
        <w:rPr>
          <w:rFonts w:ascii="Book Antiqua" w:eastAsia="Book Antiqua" w:hAnsi="Book Antiqua" w:cs="Book Antiqua"/>
          <w:color w:val="000000"/>
        </w:rPr>
        <w:t xml:space="preserve"> </w:t>
      </w:r>
      <w:proofErr w:type="spellStart"/>
      <w:r w:rsidRPr="00050D1C">
        <w:rPr>
          <w:rFonts w:ascii="Book Antiqua" w:eastAsia="Book Antiqua" w:hAnsi="Book Antiqua" w:cs="Book Antiqua"/>
          <w:color w:val="000000"/>
        </w:rPr>
        <w:t>Endosc</w:t>
      </w:r>
      <w:proofErr w:type="spellEnd"/>
      <w:r w:rsidRPr="00050D1C">
        <w:rPr>
          <w:rFonts w:ascii="Book Antiqua" w:eastAsia="Book Antiqua" w:hAnsi="Book Antiqua" w:cs="Book Antiqua"/>
          <w:color w:val="000000"/>
        </w:rPr>
        <w:t xml:space="preserve"> 2007; 65: AB241 [DOI: 10.1016/j.gie.2007.03.540]</w:t>
      </w:r>
    </w:p>
    <w:p w14:paraId="457DE8F7" w14:textId="77777777" w:rsidR="00A77B3E" w:rsidRPr="00050D1C" w:rsidRDefault="00CC280A">
      <w:pPr>
        <w:spacing w:line="360" w:lineRule="auto"/>
        <w:jc w:val="both"/>
      </w:pPr>
      <w:r w:rsidRPr="00050D1C">
        <w:rPr>
          <w:rFonts w:ascii="Book Antiqua" w:eastAsia="Book Antiqua" w:hAnsi="Book Antiqua" w:cs="Book Antiqua"/>
          <w:color w:val="000000"/>
        </w:rPr>
        <w:t xml:space="preserve">31 </w:t>
      </w:r>
      <w:r w:rsidRPr="00050D1C">
        <w:rPr>
          <w:rFonts w:ascii="Book Antiqua" w:eastAsia="Book Antiqua" w:hAnsi="Book Antiqua" w:cs="Book Antiqua"/>
          <w:b/>
          <w:bCs/>
          <w:color w:val="000000"/>
        </w:rPr>
        <w:t>Alatawi A</w:t>
      </w:r>
      <w:r w:rsidRPr="00050D1C">
        <w:rPr>
          <w:rFonts w:ascii="Book Antiqua" w:eastAsia="Book Antiqua" w:hAnsi="Book Antiqua" w:cs="Book Antiqua"/>
          <w:color w:val="000000"/>
        </w:rPr>
        <w:t xml:space="preserve">, Leblanc S, Vienne A, </w:t>
      </w:r>
      <w:proofErr w:type="spellStart"/>
      <w:r w:rsidRPr="00050D1C">
        <w:rPr>
          <w:rFonts w:ascii="Book Antiqua" w:eastAsia="Book Antiqua" w:hAnsi="Book Antiqua" w:cs="Book Antiqua"/>
          <w:color w:val="000000"/>
        </w:rPr>
        <w:t>Pratico</w:t>
      </w:r>
      <w:proofErr w:type="spellEnd"/>
      <w:r w:rsidRPr="00050D1C">
        <w:rPr>
          <w:rFonts w:ascii="Book Antiqua" w:eastAsia="Book Antiqua" w:hAnsi="Book Antiqua" w:cs="Book Antiqua"/>
          <w:color w:val="000000"/>
        </w:rPr>
        <w:t xml:space="preserve"> CA, </w:t>
      </w:r>
      <w:proofErr w:type="spellStart"/>
      <w:r w:rsidRPr="00050D1C">
        <w:rPr>
          <w:rFonts w:ascii="Book Antiqua" w:eastAsia="Book Antiqua" w:hAnsi="Book Antiqua" w:cs="Book Antiqua"/>
          <w:color w:val="000000"/>
        </w:rPr>
        <w:t>Gaudric</w:t>
      </w:r>
      <w:proofErr w:type="spellEnd"/>
      <w:r w:rsidRPr="00050D1C">
        <w:rPr>
          <w:rFonts w:ascii="Book Antiqua" w:eastAsia="Book Antiqua" w:hAnsi="Book Antiqua" w:cs="Book Antiqua"/>
          <w:color w:val="000000"/>
        </w:rPr>
        <w:t xml:space="preserve"> M, </w:t>
      </w:r>
      <w:proofErr w:type="spellStart"/>
      <w:r w:rsidRPr="00050D1C">
        <w:rPr>
          <w:rFonts w:ascii="Book Antiqua" w:eastAsia="Book Antiqua" w:hAnsi="Book Antiqua" w:cs="Book Antiqua"/>
          <w:color w:val="000000"/>
        </w:rPr>
        <w:t>Duchmann</w:t>
      </w:r>
      <w:proofErr w:type="spellEnd"/>
      <w:r w:rsidRPr="00050D1C">
        <w:rPr>
          <w:rFonts w:ascii="Book Antiqua" w:eastAsia="Book Antiqua" w:hAnsi="Book Antiqua" w:cs="Book Antiqua"/>
          <w:color w:val="000000"/>
        </w:rPr>
        <w:t xml:space="preserve"> JC, Boyer J, </w:t>
      </w:r>
      <w:proofErr w:type="spellStart"/>
      <w:r w:rsidRPr="00050D1C">
        <w:rPr>
          <w:rFonts w:ascii="Book Antiqua" w:eastAsia="Book Antiqua" w:hAnsi="Book Antiqua" w:cs="Book Antiqua"/>
          <w:color w:val="000000"/>
        </w:rPr>
        <w:t>Mangialavori</w:t>
      </w:r>
      <w:proofErr w:type="spellEnd"/>
      <w:r w:rsidRPr="00050D1C">
        <w:rPr>
          <w:rFonts w:ascii="Book Antiqua" w:eastAsia="Book Antiqua" w:hAnsi="Book Antiqua" w:cs="Book Antiqua"/>
          <w:color w:val="000000"/>
        </w:rPr>
        <w:t xml:space="preserve"> L, </w:t>
      </w:r>
      <w:proofErr w:type="spellStart"/>
      <w:r w:rsidRPr="00050D1C">
        <w:rPr>
          <w:rFonts w:ascii="Book Antiqua" w:eastAsia="Book Antiqua" w:hAnsi="Book Antiqua" w:cs="Book Antiqua"/>
          <w:color w:val="000000"/>
        </w:rPr>
        <w:t>Chaussade</w:t>
      </w:r>
      <w:proofErr w:type="spellEnd"/>
      <w:r w:rsidRPr="00050D1C">
        <w:rPr>
          <w:rFonts w:ascii="Book Antiqua" w:eastAsia="Book Antiqua" w:hAnsi="Book Antiqua" w:cs="Book Antiqua"/>
          <w:color w:val="000000"/>
        </w:rPr>
        <w:t xml:space="preserve"> S, Prat F. Pancreatoscopy-guided intracorporeal laser lithotripsy for difficult pancreatic duct stones: a case series with prospective follow-up (with video). </w:t>
      </w:r>
      <w:proofErr w:type="spellStart"/>
      <w:r w:rsidRPr="00050D1C">
        <w:rPr>
          <w:rFonts w:ascii="Book Antiqua" w:eastAsia="Book Antiqua" w:hAnsi="Book Antiqua" w:cs="Book Antiqua"/>
          <w:i/>
          <w:iCs/>
          <w:color w:val="000000"/>
        </w:rPr>
        <w:t>Gastrointest</w:t>
      </w:r>
      <w:proofErr w:type="spellEnd"/>
      <w:r w:rsidRPr="00050D1C">
        <w:rPr>
          <w:rFonts w:ascii="Book Antiqua" w:eastAsia="Book Antiqua" w:hAnsi="Book Antiqua" w:cs="Book Antiqua"/>
          <w:i/>
          <w:iCs/>
          <w:color w:val="000000"/>
        </w:rPr>
        <w:t xml:space="preserve"> </w:t>
      </w:r>
      <w:proofErr w:type="spellStart"/>
      <w:r w:rsidRPr="00050D1C">
        <w:rPr>
          <w:rFonts w:ascii="Book Antiqua" w:eastAsia="Book Antiqua" w:hAnsi="Book Antiqua" w:cs="Book Antiqua"/>
          <w:i/>
          <w:iCs/>
          <w:color w:val="000000"/>
        </w:rPr>
        <w:t>Endosc</w:t>
      </w:r>
      <w:proofErr w:type="spellEnd"/>
      <w:r w:rsidRPr="00050D1C">
        <w:rPr>
          <w:rFonts w:ascii="Book Antiqua" w:eastAsia="Book Antiqua" w:hAnsi="Book Antiqua" w:cs="Book Antiqua"/>
          <w:color w:val="000000"/>
        </w:rPr>
        <w:t xml:space="preserve"> 2013; </w:t>
      </w:r>
      <w:r w:rsidRPr="00050D1C">
        <w:rPr>
          <w:rFonts w:ascii="Book Antiqua" w:eastAsia="Book Antiqua" w:hAnsi="Book Antiqua" w:cs="Book Antiqua"/>
          <w:b/>
          <w:bCs/>
          <w:color w:val="000000"/>
        </w:rPr>
        <w:t>78</w:t>
      </w:r>
      <w:r w:rsidRPr="00050D1C">
        <w:rPr>
          <w:rFonts w:ascii="Book Antiqua" w:eastAsia="Book Antiqua" w:hAnsi="Book Antiqua" w:cs="Book Antiqua"/>
          <w:color w:val="000000"/>
        </w:rPr>
        <w:t>: 179-183 [PMID: 23540440 DOI: 10.1016/j.gie.2013.02.015]</w:t>
      </w:r>
    </w:p>
    <w:p w14:paraId="0A5F27BF" w14:textId="77777777" w:rsidR="00A77B3E" w:rsidRPr="00050D1C" w:rsidRDefault="00CC280A">
      <w:pPr>
        <w:spacing w:line="360" w:lineRule="auto"/>
        <w:jc w:val="both"/>
      </w:pPr>
      <w:r w:rsidRPr="00050D1C">
        <w:rPr>
          <w:rFonts w:ascii="Book Antiqua" w:eastAsia="Book Antiqua" w:hAnsi="Book Antiqua" w:cs="Book Antiqua"/>
          <w:color w:val="000000"/>
        </w:rPr>
        <w:lastRenderedPageBreak/>
        <w:t xml:space="preserve">32 </w:t>
      </w:r>
      <w:r w:rsidRPr="00050D1C">
        <w:rPr>
          <w:rFonts w:ascii="Book Antiqua" w:eastAsia="Book Antiqua" w:hAnsi="Book Antiqua" w:cs="Book Antiqua"/>
          <w:b/>
          <w:bCs/>
          <w:color w:val="000000"/>
        </w:rPr>
        <w:t>Mohan BP</w:t>
      </w:r>
      <w:r w:rsidRPr="00050D1C">
        <w:rPr>
          <w:rFonts w:ascii="Book Antiqua" w:eastAsia="Book Antiqua" w:hAnsi="Book Antiqua" w:cs="Book Antiqua"/>
          <w:color w:val="000000"/>
        </w:rPr>
        <w:t xml:space="preserve">, Adler DG. Heterogeneity in systematic review and meta-analysis: how to read between the numbers. </w:t>
      </w:r>
      <w:proofErr w:type="spellStart"/>
      <w:r w:rsidRPr="00050D1C">
        <w:rPr>
          <w:rFonts w:ascii="Book Antiqua" w:eastAsia="Book Antiqua" w:hAnsi="Book Antiqua" w:cs="Book Antiqua"/>
          <w:i/>
          <w:iCs/>
          <w:color w:val="000000"/>
        </w:rPr>
        <w:t>Gastrointest</w:t>
      </w:r>
      <w:proofErr w:type="spellEnd"/>
      <w:r w:rsidRPr="00050D1C">
        <w:rPr>
          <w:rFonts w:ascii="Book Antiqua" w:eastAsia="Book Antiqua" w:hAnsi="Book Antiqua" w:cs="Book Antiqua"/>
          <w:i/>
          <w:iCs/>
          <w:color w:val="000000"/>
        </w:rPr>
        <w:t xml:space="preserve"> </w:t>
      </w:r>
      <w:proofErr w:type="spellStart"/>
      <w:r w:rsidRPr="00050D1C">
        <w:rPr>
          <w:rFonts w:ascii="Book Antiqua" w:eastAsia="Book Antiqua" w:hAnsi="Book Antiqua" w:cs="Book Antiqua"/>
          <w:i/>
          <w:iCs/>
          <w:color w:val="000000"/>
        </w:rPr>
        <w:t>Endosc</w:t>
      </w:r>
      <w:proofErr w:type="spellEnd"/>
      <w:r w:rsidRPr="00050D1C">
        <w:rPr>
          <w:rFonts w:ascii="Book Antiqua" w:eastAsia="Book Antiqua" w:hAnsi="Book Antiqua" w:cs="Book Antiqua"/>
          <w:color w:val="000000"/>
        </w:rPr>
        <w:t xml:space="preserve"> 2019; </w:t>
      </w:r>
      <w:r w:rsidRPr="00050D1C">
        <w:rPr>
          <w:rFonts w:ascii="Book Antiqua" w:eastAsia="Book Antiqua" w:hAnsi="Book Antiqua" w:cs="Book Antiqua"/>
          <w:b/>
          <w:bCs/>
          <w:color w:val="000000"/>
        </w:rPr>
        <w:t>89</w:t>
      </w:r>
      <w:r w:rsidRPr="00050D1C">
        <w:rPr>
          <w:rFonts w:ascii="Book Antiqua" w:eastAsia="Book Antiqua" w:hAnsi="Book Antiqua" w:cs="Book Antiqua"/>
          <w:color w:val="000000"/>
        </w:rPr>
        <w:t>: 902-903 [PMID: 30902218 DOI: 10.1016/j.gie.2018.10.036]</w:t>
      </w:r>
    </w:p>
    <w:p w14:paraId="7F847FF5" w14:textId="77777777" w:rsidR="00A77B3E" w:rsidRPr="00050D1C" w:rsidRDefault="00CC280A">
      <w:pPr>
        <w:spacing w:line="360" w:lineRule="auto"/>
        <w:jc w:val="both"/>
      </w:pPr>
      <w:r w:rsidRPr="00050D1C">
        <w:rPr>
          <w:rFonts w:ascii="Book Antiqua" w:eastAsia="Book Antiqua" w:hAnsi="Book Antiqua" w:cs="Book Antiqua"/>
          <w:color w:val="000000"/>
        </w:rPr>
        <w:t xml:space="preserve">33 </w:t>
      </w:r>
      <w:proofErr w:type="spellStart"/>
      <w:r w:rsidRPr="00050D1C">
        <w:rPr>
          <w:rFonts w:ascii="Book Antiqua" w:eastAsia="Book Antiqua" w:hAnsi="Book Antiqua" w:cs="Book Antiqua"/>
          <w:b/>
          <w:bCs/>
          <w:color w:val="000000"/>
        </w:rPr>
        <w:t>Moole</w:t>
      </w:r>
      <w:proofErr w:type="spellEnd"/>
      <w:r w:rsidRPr="00050D1C">
        <w:rPr>
          <w:rFonts w:ascii="Book Antiqua" w:eastAsia="Book Antiqua" w:hAnsi="Book Antiqua" w:cs="Book Antiqua"/>
          <w:b/>
          <w:bCs/>
          <w:color w:val="000000"/>
        </w:rPr>
        <w:t xml:space="preserve"> H</w:t>
      </w:r>
      <w:r w:rsidRPr="00050D1C">
        <w:rPr>
          <w:rFonts w:ascii="Book Antiqua" w:eastAsia="Book Antiqua" w:hAnsi="Book Antiqua" w:cs="Book Antiqua"/>
          <w:color w:val="000000"/>
        </w:rPr>
        <w:t xml:space="preserve">, Jaeger A, </w:t>
      </w:r>
      <w:proofErr w:type="spellStart"/>
      <w:r w:rsidRPr="00050D1C">
        <w:rPr>
          <w:rFonts w:ascii="Book Antiqua" w:eastAsia="Book Antiqua" w:hAnsi="Book Antiqua" w:cs="Book Antiqua"/>
          <w:color w:val="000000"/>
        </w:rPr>
        <w:t>Bechtold</w:t>
      </w:r>
      <w:proofErr w:type="spellEnd"/>
      <w:r w:rsidRPr="00050D1C">
        <w:rPr>
          <w:rFonts w:ascii="Book Antiqua" w:eastAsia="Book Antiqua" w:hAnsi="Book Antiqua" w:cs="Book Antiqua"/>
          <w:color w:val="000000"/>
        </w:rPr>
        <w:t xml:space="preserve"> ML, </w:t>
      </w:r>
      <w:proofErr w:type="spellStart"/>
      <w:r w:rsidRPr="00050D1C">
        <w:rPr>
          <w:rFonts w:ascii="Book Antiqua" w:eastAsia="Book Antiqua" w:hAnsi="Book Antiqua" w:cs="Book Antiqua"/>
          <w:color w:val="000000"/>
        </w:rPr>
        <w:t>Forcione</w:t>
      </w:r>
      <w:proofErr w:type="spellEnd"/>
      <w:r w:rsidRPr="00050D1C">
        <w:rPr>
          <w:rFonts w:ascii="Book Antiqua" w:eastAsia="Book Antiqua" w:hAnsi="Book Antiqua" w:cs="Book Antiqua"/>
          <w:color w:val="000000"/>
        </w:rPr>
        <w:t xml:space="preserve"> D, </w:t>
      </w:r>
      <w:proofErr w:type="spellStart"/>
      <w:r w:rsidRPr="00050D1C">
        <w:rPr>
          <w:rFonts w:ascii="Book Antiqua" w:eastAsia="Book Antiqua" w:hAnsi="Book Antiqua" w:cs="Book Antiqua"/>
          <w:color w:val="000000"/>
        </w:rPr>
        <w:t>Taneja</w:t>
      </w:r>
      <w:proofErr w:type="spellEnd"/>
      <w:r w:rsidRPr="00050D1C">
        <w:rPr>
          <w:rFonts w:ascii="Book Antiqua" w:eastAsia="Book Antiqua" w:hAnsi="Book Antiqua" w:cs="Book Antiqua"/>
          <w:color w:val="000000"/>
        </w:rPr>
        <w:t xml:space="preserve"> D, </w:t>
      </w:r>
      <w:proofErr w:type="spellStart"/>
      <w:r w:rsidRPr="00050D1C">
        <w:rPr>
          <w:rFonts w:ascii="Book Antiqua" w:eastAsia="Book Antiqua" w:hAnsi="Book Antiqua" w:cs="Book Antiqua"/>
          <w:color w:val="000000"/>
        </w:rPr>
        <w:t>Puli</w:t>
      </w:r>
      <w:proofErr w:type="spellEnd"/>
      <w:r w:rsidRPr="00050D1C">
        <w:rPr>
          <w:rFonts w:ascii="Book Antiqua" w:eastAsia="Book Antiqua" w:hAnsi="Book Antiqua" w:cs="Book Antiqua"/>
          <w:color w:val="000000"/>
        </w:rPr>
        <w:t xml:space="preserve"> SR. Success of Extracorporeal Shock Wave Lithotripsy in Chronic Calcific Pancreatitis Management: A Meta-Analysis and Systematic Review. </w:t>
      </w:r>
      <w:r w:rsidRPr="00050D1C">
        <w:rPr>
          <w:rFonts w:ascii="Book Antiqua" w:eastAsia="Book Antiqua" w:hAnsi="Book Antiqua" w:cs="Book Antiqua"/>
          <w:i/>
          <w:iCs/>
          <w:color w:val="000000"/>
        </w:rPr>
        <w:t>Pancreas</w:t>
      </w:r>
      <w:r w:rsidRPr="00050D1C">
        <w:rPr>
          <w:rFonts w:ascii="Book Antiqua" w:eastAsia="Book Antiqua" w:hAnsi="Book Antiqua" w:cs="Book Antiqua"/>
          <w:color w:val="000000"/>
        </w:rPr>
        <w:t xml:space="preserve"> 2016; </w:t>
      </w:r>
      <w:r w:rsidRPr="00050D1C">
        <w:rPr>
          <w:rFonts w:ascii="Book Antiqua" w:eastAsia="Book Antiqua" w:hAnsi="Book Antiqua" w:cs="Book Antiqua"/>
          <w:b/>
          <w:bCs/>
          <w:color w:val="000000"/>
        </w:rPr>
        <w:t>45</w:t>
      </w:r>
      <w:r w:rsidRPr="00050D1C">
        <w:rPr>
          <w:rFonts w:ascii="Book Antiqua" w:eastAsia="Book Antiqua" w:hAnsi="Book Antiqua" w:cs="Book Antiqua"/>
          <w:color w:val="000000"/>
        </w:rPr>
        <w:t>: 651-658 [PMID: 26580454 DOI: 10.1097/MPA.0000000000000512]</w:t>
      </w:r>
    </w:p>
    <w:p w14:paraId="192DD557" w14:textId="77777777" w:rsidR="00A77B3E" w:rsidRPr="00050D1C" w:rsidRDefault="00CC280A">
      <w:pPr>
        <w:spacing w:line="360" w:lineRule="auto"/>
        <w:jc w:val="both"/>
      </w:pPr>
      <w:r w:rsidRPr="00050D1C">
        <w:rPr>
          <w:rFonts w:ascii="Book Antiqua" w:eastAsia="Book Antiqua" w:hAnsi="Book Antiqua" w:cs="Book Antiqua"/>
          <w:color w:val="000000"/>
        </w:rPr>
        <w:t xml:space="preserve">34 </w:t>
      </w:r>
      <w:r w:rsidRPr="00050D1C">
        <w:rPr>
          <w:rFonts w:ascii="Book Antiqua" w:eastAsia="Book Antiqua" w:hAnsi="Book Antiqua" w:cs="Book Antiqua"/>
          <w:b/>
          <w:bCs/>
          <w:color w:val="000000"/>
        </w:rPr>
        <w:t>Inui K</w:t>
      </w:r>
      <w:r w:rsidRPr="00050D1C">
        <w:rPr>
          <w:rFonts w:ascii="Book Antiqua" w:eastAsia="Book Antiqua" w:hAnsi="Book Antiqua" w:cs="Book Antiqua"/>
          <w:color w:val="000000"/>
        </w:rPr>
        <w:t xml:space="preserve">, </w:t>
      </w:r>
      <w:proofErr w:type="spellStart"/>
      <w:r w:rsidRPr="00050D1C">
        <w:rPr>
          <w:rFonts w:ascii="Book Antiqua" w:eastAsia="Book Antiqua" w:hAnsi="Book Antiqua" w:cs="Book Antiqua"/>
          <w:color w:val="000000"/>
        </w:rPr>
        <w:t>Tazuma</w:t>
      </w:r>
      <w:proofErr w:type="spellEnd"/>
      <w:r w:rsidRPr="00050D1C">
        <w:rPr>
          <w:rFonts w:ascii="Book Antiqua" w:eastAsia="Book Antiqua" w:hAnsi="Book Antiqua" w:cs="Book Antiqua"/>
          <w:color w:val="000000"/>
        </w:rPr>
        <w:t xml:space="preserve"> S, Yamaguchi T, Ohara H, Tsuji T, Miyagawa H, Igarashi Y, Nakamura Y, </w:t>
      </w:r>
      <w:proofErr w:type="spellStart"/>
      <w:r w:rsidRPr="00050D1C">
        <w:rPr>
          <w:rFonts w:ascii="Book Antiqua" w:eastAsia="Book Antiqua" w:hAnsi="Book Antiqua" w:cs="Book Antiqua"/>
          <w:color w:val="000000"/>
        </w:rPr>
        <w:t>Atomi</w:t>
      </w:r>
      <w:proofErr w:type="spellEnd"/>
      <w:r w:rsidRPr="00050D1C">
        <w:rPr>
          <w:rFonts w:ascii="Book Antiqua" w:eastAsia="Book Antiqua" w:hAnsi="Book Antiqua" w:cs="Book Antiqua"/>
          <w:color w:val="000000"/>
        </w:rPr>
        <w:t xml:space="preserve"> Y. Treatment of pancreatic stones with extracorporeal shock wave lithotripsy: results of a multicenter survey. </w:t>
      </w:r>
      <w:r w:rsidRPr="00050D1C">
        <w:rPr>
          <w:rFonts w:ascii="Book Antiqua" w:eastAsia="Book Antiqua" w:hAnsi="Book Antiqua" w:cs="Book Antiqua"/>
          <w:i/>
          <w:iCs/>
          <w:color w:val="000000"/>
        </w:rPr>
        <w:t>Pancreas</w:t>
      </w:r>
      <w:r w:rsidRPr="00050D1C">
        <w:rPr>
          <w:rFonts w:ascii="Book Antiqua" w:eastAsia="Book Antiqua" w:hAnsi="Book Antiqua" w:cs="Book Antiqua"/>
          <w:color w:val="000000"/>
        </w:rPr>
        <w:t xml:space="preserve"> 2005; </w:t>
      </w:r>
      <w:r w:rsidRPr="00050D1C">
        <w:rPr>
          <w:rFonts w:ascii="Book Antiqua" w:eastAsia="Book Antiqua" w:hAnsi="Book Antiqua" w:cs="Book Antiqua"/>
          <w:b/>
          <w:bCs/>
          <w:color w:val="000000"/>
        </w:rPr>
        <w:t>30</w:t>
      </w:r>
      <w:r w:rsidRPr="00050D1C">
        <w:rPr>
          <w:rFonts w:ascii="Book Antiqua" w:eastAsia="Book Antiqua" w:hAnsi="Book Antiqua" w:cs="Book Antiqua"/>
          <w:color w:val="000000"/>
        </w:rPr>
        <w:t>: 26-30 [PMID: 15632696]</w:t>
      </w:r>
    </w:p>
    <w:p w14:paraId="0E5E1D7C" w14:textId="77777777" w:rsidR="00A77B3E" w:rsidRPr="00050D1C" w:rsidRDefault="00CC280A">
      <w:pPr>
        <w:spacing w:line="360" w:lineRule="auto"/>
        <w:jc w:val="both"/>
      </w:pPr>
      <w:r w:rsidRPr="00050D1C">
        <w:rPr>
          <w:rFonts w:ascii="Book Antiqua" w:eastAsia="Book Antiqua" w:hAnsi="Book Antiqua" w:cs="Book Antiqua"/>
          <w:color w:val="000000"/>
        </w:rPr>
        <w:t xml:space="preserve">35 </w:t>
      </w:r>
      <w:r w:rsidRPr="00050D1C">
        <w:rPr>
          <w:rFonts w:ascii="Book Antiqua" w:eastAsia="Book Antiqua" w:hAnsi="Book Antiqua" w:cs="Book Antiqua"/>
          <w:b/>
          <w:bCs/>
          <w:color w:val="000000"/>
        </w:rPr>
        <w:t>Li BR</w:t>
      </w:r>
      <w:r w:rsidRPr="00050D1C">
        <w:rPr>
          <w:rFonts w:ascii="Book Antiqua" w:eastAsia="Book Antiqua" w:hAnsi="Book Antiqua" w:cs="Book Antiqua"/>
          <w:color w:val="000000"/>
        </w:rPr>
        <w:t xml:space="preserve">, Liao Z, Du TT, Ye B, Zou WB, Chen H, Ji JT, Zheng ZH, Hao JF, Jiang YY, Hu LH, Li ZS. </w:t>
      </w:r>
      <w:proofErr w:type="gramStart"/>
      <w:r w:rsidRPr="00050D1C">
        <w:rPr>
          <w:rFonts w:ascii="Book Antiqua" w:eastAsia="Book Antiqua" w:hAnsi="Book Antiqua" w:cs="Book Antiqua"/>
          <w:color w:val="000000"/>
        </w:rPr>
        <w:t>Risk factors for complications of pancreatic extracorporeal shock wave lithotripsy.</w:t>
      </w:r>
      <w:proofErr w:type="gramEnd"/>
      <w:r w:rsidRPr="00050D1C">
        <w:rPr>
          <w:rFonts w:ascii="Book Antiqua" w:eastAsia="Book Antiqua" w:hAnsi="Book Antiqua" w:cs="Book Antiqua"/>
          <w:color w:val="000000"/>
        </w:rPr>
        <w:t xml:space="preserve"> </w:t>
      </w:r>
      <w:r w:rsidRPr="00050D1C">
        <w:rPr>
          <w:rFonts w:ascii="Book Antiqua" w:eastAsia="Book Antiqua" w:hAnsi="Book Antiqua" w:cs="Book Antiqua"/>
          <w:i/>
          <w:iCs/>
          <w:color w:val="000000"/>
        </w:rPr>
        <w:t>Endoscopy</w:t>
      </w:r>
      <w:r w:rsidRPr="00050D1C">
        <w:rPr>
          <w:rFonts w:ascii="Book Antiqua" w:eastAsia="Book Antiqua" w:hAnsi="Book Antiqua" w:cs="Book Antiqua"/>
          <w:color w:val="000000"/>
        </w:rPr>
        <w:t xml:space="preserve"> 2014; </w:t>
      </w:r>
      <w:r w:rsidRPr="00050D1C">
        <w:rPr>
          <w:rFonts w:ascii="Book Antiqua" w:eastAsia="Book Antiqua" w:hAnsi="Book Antiqua" w:cs="Book Antiqua"/>
          <w:b/>
          <w:bCs/>
          <w:color w:val="000000"/>
        </w:rPr>
        <w:t>46</w:t>
      </w:r>
      <w:r w:rsidRPr="00050D1C">
        <w:rPr>
          <w:rFonts w:ascii="Book Antiqua" w:eastAsia="Book Antiqua" w:hAnsi="Book Antiqua" w:cs="Book Antiqua"/>
          <w:color w:val="000000"/>
        </w:rPr>
        <w:t>: 1092-1100 [PMID: 25251205 DOI: 10.1055/s-0034-1377753]</w:t>
      </w:r>
    </w:p>
    <w:p w14:paraId="4B9DDE56" w14:textId="77777777" w:rsidR="00A77B3E" w:rsidRPr="00050D1C" w:rsidRDefault="00CC280A">
      <w:pPr>
        <w:spacing w:line="360" w:lineRule="auto"/>
        <w:jc w:val="both"/>
      </w:pPr>
      <w:r w:rsidRPr="00050D1C">
        <w:rPr>
          <w:rFonts w:ascii="Book Antiqua" w:eastAsia="Book Antiqua" w:hAnsi="Book Antiqua" w:cs="Book Antiqua"/>
          <w:color w:val="000000"/>
        </w:rPr>
        <w:t xml:space="preserve">36 </w:t>
      </w:r>
      <w:proofErr w:type="spellStart"/>
      <w:r w:rsidRPr="00050D1C">
        <w:rPr>
          <w:rFonts w:ascii="Book Antiqua" w:eastAsia="Book Antiqua" w:hAnsi="Book Antiqua" w:cs="Book Antiqua"/>
          <w:b/>
          <w:bCs/>
          <w:color w:val="000000"/>
        </w:rPr>
        <w:t>Haraldsson</w:t>
      </w:r>
      <w:proofErr w:type="spellEnd"/>
      <w:r w:rsidRPr="00050D1C">
        <w:rPr>
          <w:rFonts w:ascii="Book Antiqua" w:eastAsia="Book Antiqua" w:hAnsi="Book Antiqua" w:cs="Book Antiqua"/>
          <w:b/>
          <w:bCs/>
          <w:color w:val="000000"/>
        </w:rPr>
        <w:t xml:space="preserve"> S</w:t>
      </w:r>
      <w:r w:rsidRPr="00050D1C">
        <w:rPr>
          <w:rFonts w:ascii="Book Antiqua" w:eastAsia="Book Antiqua" w:hAnsi="Book Antiqua" w:cs="Book Antiqua"/>
          <w:color w:val="000000"/>
        </w:rPr>
        <w:t xml:space="preserve">, </w:t>
      </w:r>
      <w:proofErr w:type="spellStart"/>
      <w:r w:rsidRPr="00050D1C">
        <w:rPr>
          <w:rFonts w:ascii="Book Antiqua" w:eastAsia="Book Antiqua" w:hAnsi="Book Antiqua" w:cs="Book Antiqua"/>
          <w:color w:val="000000"/>
        </w:rPr>
        <w:t>Roug</w:t>
      </w:r>
      <w:proofErr w:type="spellEnd"/>
      <w:r w:rsidRPr="00050D1C">
        <w:rPr>
          <w:rFonts w:ascii="Book Antiqua" w:eastAsia="Book Antiqua" w:hAnsi="Book Antiqua" w:cs="Book Antiqua"/>
          <w:color w:val="000000"/>
        </w:rPr>
        <w:t xml:space="preserve"> S, </w:t>
      </w:r>
      <w:proofErr w:type="spellStart"/>
      <w:r w:rsidRPr="00050D1C">
        <w:rPr>
          <w:rFonts w:ascii="Book Antiqua" w:eastAsia="Book Antiqua" w:hAnsi="Book Antiqua" w:cs="Book Antiqua"/>
          <w:color w:val="000000"/>
        </w:rPr>
        <w:t>Nøjgaard</w:t>
      </w:r>
      <w:proofErr w:type="spellEnd"/>
      <w:r w:rsidRPr="00050D1C">
        <w:rPr>
          <w:rFonts w:ascii="Book Antiqua" w:eastAsia="Book Antiqua" w:hAnsi="Book Antiqua" w:cs="Book Antiqua"/>
          <w:color w:val="000000"/>
        </w:rPr>
        <w:t xml:space="preserve"> C, </w:t>
      </w:r>
      <w:proofErr w:type="spellStart"/>
      <w:r w:rsidRPr="00050D1C">
        <w:rPr>
          <w:rFonts w:ascii="Book Antiqua" w:eastAsia="Book Antiqua" w:hAnsi="Book Antiqua" w:cs="Book Antiqua"/>
          <w:color w:val="000000"/>
        </w:rPr>
        <w:t>Novovic</w:t>
      </w:r>
      <w:proofErr w:type="spellEnd"/>
      <w:r w:rsidRPr="00050D1C">
        <w:rPr>
          <w:rFonts w:ascii="Book Antiqua" w:eastAsia="Book Antiqua" w:hAnsi="Book Antiqua" w:cs="Book Antiqua"/>
          <w:color w:val="000000"/>
        </w:rPr>
        <w:t xml:space="preserve"> S, </w:t>
      </w:r>
      <w:proofErr w:type="spellStart"/>
      <w:r w:rsidRPr="00050D1C">
        <w:rPr>
          <w:rFonts w:ascii="Book Antiqua" w:eastAsia="Book Antiqua" w:hAnsi="Book Antiqua" w:cs="Book Antiqua"/>
          <w:color w:val="000000"/>
        </w:rPr>
        <w:t>Gluud</w:t>
      </w:r>
      <w:proofErr w:type="spellEnd"/>
      <w:r w:rsidRPr="00050D1C">
        <w:rPr>
          <w:rFonts w:ascii="Book Antiqua" w:eastAsia="Book Antiqua" w:hAnsi="Book Antiqua" w:cs="Book Antiqua"/>
          <w:color w:val="000000"/>
        </w:rPr>
        <w:t xml:space="preserve"> LL, </w:t>
      </w:r>
      <w:proofErr w:type="spellStart"/>
      <w:r w:rsidRPr="00050D1C">
        <w:rPr>
          <w:rFonts w:ascii="Book Antiqua" w:eastAsia="Book Antiqua" w:hAnsi="Book Antiqua" w:cs="Book Antiqua"/>
          <w:color w:val="000000"/>
        </w:rPr>
        <w:t>Feldager</w:t>
      </w:r>
      <w:proofErr w:type="spellEnd"/>
      <w:r w:rsidRPr="00050D1C">
        <w:rPr>
          <w:rFonts w:ascii="Book Antiqua" w:eastAsia="Book Antiqua" w:hAnsi="Book Antiqua" w:cs="Book Antiqua"/>
          <w:color w:val="000000"/>
        </w:rPr>
        <w:t xml:space="preserve"> E, Schmidt PN. Extracorporeal shock wave lithotripsy for pancreatic duct stones: an observational study. </w:t>
      </w:r>
      <w:proofErr w:type="spellStart"/>
      <w:r w:rsidRPr="00050D1C">
        <w:rPr>
          <w:rFonts w:ascii="Book Antiqua" w:eastAsia="Book Antiqua" w:hAnsi="Book Antiqua" w:cs="Book Antiqua"/>
          <w:i/>
          <w:iCs/>
          <w:color w:val="000000"/>
        </w:rPr>
        <w:t>Scand</w:t>
      </w:r>
      <w:proofErr w:type="spellEnd"/>
      <w:r w:rsidRPr="00050D1C">
        <w:rPr>
          <w:rFonts w:ascii="Book Antiqua" w:eastAsia="Book Antiqua" w:hAnsi="Book Antiqua" w:cs="Book Antiqua"/>
          <w:i/>
          <w:iCs/>
          <w:color w:val="000000"/>
        </w:rPr>
        <w:t xml:space="preserve"> J </w:t>
      </w:r>
      <w:proofErr w:type="spellStart"/>
      <w:r w:rsidRPr="00050D1C">
        <w:rPr>
          <w:rFonts w:ascii="Book Antiqua" w:eastAsia="Book Antiqua" w:hAnsi="Book Antiqua" w:cs="Book Antiqua"/>
          <w:i/>
          <w:iCs/>
          <w:color w:val="000000"/>
        </w:rPr>
        <w:t>Gastroenterol</w:t>
      </w:r>
      <w:proofErr w:type="spellEnd"/>
      <w:r w:rsidRPr="00050D1C">
        <w:rPr>
          <w:rFonts w:ascii="Book Antiqua" w:eastAsia="Book Antiqua" w:hAnsi="Book Antiqua" w:cs="Book Antiqua"/>
          <w:color w:val="000000"/>
        </w:rPr>
        <w:t xml:space="preserve"> 2018; </w:t>
      </w:r>
      <w:r w:rsidRPr="00050D1C">
        <w:rPr>
          <w:rFonts w:ascii="Book Antiqua" w:eastAsia="Book Antiqua" w:hAnsi="Book Antiqua" w:cs="Book Antiqua"/>
          <w:b/>
          <w:bCs/>
          <w:color w:val="000000"/>
        </w:rPr>
        <w:t>53</w:t>
      </w:r>
      <w:r w:rsidRPr="00050D1C">
        <w:rPr>
          <w:rFonts w:ascii="Book Antiqua" w:eastAsia="Book Antiqua" w:hAnsi="Book Antiqua" w:cs="Book Antiqua"/>
          <w:color w:val="000000"/>
        </w:rPr>
        <w:t>: 1399-1403 [PMID: 30353766 DOI: 10.1080/00365521.2018.1508611]</w:t>
      </w:r>
    </w:p>
    <w:p w14:paraId="02675D3E" w14:textId="77777777" w:rsidR="00A77B3E" w:rsidRPr="00050D1C" w:rsidRDefault="00CC280A">
      <w:pPr>
        <w:spacing w:line="360" w:lineRule="auto"/>
        <w:jc w:val="both"/>
      </w:pPr>
      <w:r w:rsidRPr="00050D1C">
        <w:rPr>
          <w:rFonts w:ascii="Book Antiqua" w:eastAsia="Book Antiqua" w:hAnsi="Book Antiqua" w:cs="Book Antiqua"/>
          <w:color w:val="000000"/>
        </w:rPr>
        <w:t xml:space="preserve">37 </w:t>
      </w:r>
      <w:r w:rsidRPr="00050D1C">
        <w:rPr>
          <w:rFonts w:ascii="Book Antiqua" w:eastAsia="Book Antiqua" w:hAnsi="Book Antiqua" w:cs="Book Antiqua"/>
          <w:b/>
          <w:bCs/>
          <w:color w:val="000000"/>
        </w:rPr>
        <w:t>Li BR</w:t>
      </w:r>
      <w:r w:rsidRPr="00050D1C">
        <w:rPr>
          <w:rFonts w:ascii="Book Antiqua" w:eastAsia="Book Antiqua" w:hAnsi="Book Antiqua" w:cs="Book Antiqua"/>
          <w:color w:val="000000"/>
        </w:rPr>
        <w:t xml:space="preserve">, Liao Z, Du TT, Ye B, Chen H, Ji JT, Zheng ZH, Hao JF, Ning SB, Wang D, Lin JH, Hu LH, Li ZS. Extracorporeal shock wave lithotripsy is a safe and effective treatment for pancreatic stones coexisting with pancreatic pseudocysts. </w:t>
      </w:r>
      <w:proofErr w:type="spellStart"/>
      <w:r w:rsidRPr="00050D1C">
        <w:rPr>
          <w:rFonts w:ascii="Book Antiqua" w:eastAsia="Book Antiqua" w:hAnsi="Book Antiqua" w:cs="Book Antiqua"/>
          <w:i/>
          <w:iCs/>
          <w:color w:val="000000"/>
        </w:rPr>
        <w:t>Gastrointest</w:t>
      </w:r>
      <w:proofErr w:type="spellEnd"/>
      <w:r w:rsidRPr="00050D1C">
        <w:rPr>
          <w:rFonts w:ascii="Book Antiqua" w:eastAsia="Book Antiqua" w:hAnsi="Book Antiqua" w:cs="Book Antiqua"/>
          <w:i/>
          <w:iCs/>
          <w:color w:val="000000"/>
        </w:rPr>
        <w:t xml:space="preserve"> </w:t>
      </w:r>
      <w:proofErr w:type="spellStart"/>
      <w:r w:rsidRPr="00050D1C">
        <w:rPr>
          <w:rFonts w:ascii="Book Antiqua" w:eastAsia="Book Antiqua" w:hAnsi="Book Antiqua" w:cs="Book Antiqua"/>
          <w:i/>
          <w:iCs/>
          <w:color w:val="000000"/>
        </w:rPr>
        <w:t>Endosc</w:t>
      </w:r>
      <w:proofErr w:type="spellEnd"/>
      <w:r w:rsidRPr="00050D1C">
        <w:rPr>
          <w:rFonts w:ascii="Book Antiqua" w:eastAsia="Book Antiqua" w:hAnsi="Book Antiqua" w:cs="Book Antiqua"/>
          <w:color w:val="000000"/>
        </w:rPr>
        <w:t xml:space="preserve"> 2016; </w:t>
      </w:r>
      <w:r w:rsidRPr="00050D1C">
        <w:rPr>
          <w:rFonts w:ascii="Book Antiqua" w:eastAsia="Book Antiqua" w:hAnsi="Book Antiqua" w:cs="Book Antiqua"/>
          <w:b/>
          <w:bCs/>
          <w:color w:val="000000"/>
        </w:rPr>
        <w:t>84</w:t>
      </w:r>
      <w:r w:rsidRPr="00050D1C">
        <w:rPr>
          <w:rFonts w:ascii="Book Antiqua" w:eastAsia="Book Antiqua" w:hAnsi="Book Antiqua" w:cs="Book Antiqua"/>
          <w:color w:val="000000"/>
        </w:rPr>
        <w:t>: 69-78 [PMID: 26542375 DOI: 10.1016/j.gie.2015.10.026]</w:t>
      </w:r>
    </w:p>
    <w:p w14:paraId="5270B863" w14:textId="77777777" w:rsidR="00A77B3E" w:rsidRPr="00050D1C" w:rsidRDefault="00A77B3E">
      <w:pPr>
        <w:spacing w:line="360" w:lineRule="auto"/>
        <w:jc w:val="both"/>
        <w:sectPr w:rsidR="00A77B3E" w:rsidRPr="00050D1C">
          <w:pgSz w:w="12240" w:h="15840"/>
          <w:pgMar w:top="1440" w:right="1440" w:bottom="1440" w:left="1440" w:header="720" w:footer="720" w:gutter="0"/>
          <w:cols w:space="720"/>
          <w:docGrid w:linePitch="360"/>
        </w:sectPr>
      </w:pPr>
    </w:p>
    <w:p w14:paraId="495E95E4" w14:textId="77777777" w:rsidR="00A77B3E" w:rsidRPr="00050D1C" w:rsidRDefault="00CC280A">
      <w:pPr>
        <w:spacing w:line="360" w:lineRule="auto"/>
        <w:jc w:val="both"/>
      </w:pPr>
      <w:r w:rsidRPr="00050D1C">
        <w:rPr>
          <w:rFonts w:ascii="Book Antiqua" w:eastAsia="Book Antiqua" w:hAnsi="Book Antiqua" w:cs="Book Antiqua"/>
          <w:b/>
          <w:color w:val="000000"/>
        </w:rPr>
        <w:lastRenderedPageBreak/>
        <w:t>Footnotes</w:t>
      </w:r>
    </w:p>
    <w:p w14:paraId="4CA93A32" w14:textId="77777777" w:rsidR="00A77B3E" w:rsidRPr="00050D1C" w:rsidRDefault="00CC280A">
      <w:pPr>
        <w:spacing w:line="360" w:lineRule="auto"/>
        <w:jc w:val="both"/>
      </w:pPr>
      <w:r w:rsidRPr="00050D1C">
        <w:rPr>
          <w:rFonts w:ascii="Book Antiqua" w:eastAsia="Book Antiqua" w:hAnsi="Book Antiqua" w:cs="Book Antiqua"/>
          <w:b/>
          <w:bCs/>
          <w:color w:val="000000"/>
        </w:rPr>
        <w:t xml:space="preserve">Conflict-of-interest statement: </w:t>
      </w:r>
      <w:r w:rsidRPr="00050D1C">
        <w:rPr>
          <w:rFonts w:ascii="Book Antiqua" w:eastAsia="Book Antiqua" w:hAnsi="Book Antiqua" w:cs="Book Antiqua"/>
          <w:color w:val="000000"/>
        </w:rPr>
        <w:t>The authors deny any conflict of interest.</w:t>
      </w:r>
    </w:p>
    <w:p w14:paraId="132A7F5C" w14:textId="77777777" w:rsidR="00A77B3E" w:rsidRPr="00050D1C" w:rsidRDefault="00A77B3E">
      <w:pPr>
        <w:spacing w:line="360" w:lineRule="auto"/>
        <w:jc w:val="both"/>
      </w:pPr>
    </w:p>
    <w:p w14:paraId="6064B52D" w14:textId="77777777" w:rsidR="00A77B3E" w:rsidRPr="00050D1C" w:rsidRDefault="00CC280A">
      <w:pPr>
        <w:spacing w:line="360" w:lineRule="auto"/>
        <w:jc w:val="both"/>
      </w:pPr>
      <w:r w:rsidRPr="00050D1C">
        <w:rPr>
          <w:rFonts w:ascii="Book Antiqua" w:eastAsia="Book Antiqua" w:hAnsi="Book Antiqua" w:cs="Book Antiqua"/>
          <w:b/>
          <w:bCs/>
          <w:color w:val="000000"/>
        </w:rPr>
        <w:t xml:space="preserve">PRISMA 2009 Checklist statement: </w:t>
      </w:r>
      <w:r w:rsidRPr="00050D1C">
        <w:rPr>
          <w:rFonts w:ascii="Book Antiqua" w:eastAsia="Book Antiqua" w:hAnsi="Book Antiqua" w:cs="Book Antiqua"/>
          <w:color w:val="000000"/>
        </w:rPr>
        <w:t>The authors have read the PRISMA 2009 Checklist, and the manuscript was prepared and revised according to the PRISMA 2009 Checklist.</w:t>
      </w:r>
    </w:p>
    <w:p w14:paraId="12876780" w14:textId="77777777" w:rsidR="00A77B3E" w:rsidRPr="00050D1C" w:rsidRDefault="00A77B3E">
      <w:pPr>
        <w:spacing w:line="360" w:lineRule="auto"/>
        <w:jc w:val="both"/>
      </w:pPr>
    </w:p>
    <w:p w14:paraId="6F9A5F68" w14:textId="77777777" w:rsidR="00A77B3E" w:rsidRPr="00050D1C" w:rsidRDefault="00CC280A">
      <w:pPr>
        <w:spacing w:line="360" w:lineRule="auto"/>
        <w:jc w:val="both"/>
      </w:pPr>
      <w:r w:rsidRPr="00050D1C">
        <w:rPr>
          <w:rFonts w:ascii="Book Antiqua" w:eastAsia="Book Antiqua" w:hAnsi="Book Antiqua" w:cs="Book Antiqua"/>
          <w:b/>
          <w:bCs/>
          <w:color w:val="000000"/>
        </w:rPr>
        <w:t xml:space="preserve">Open-Access: </w:t>
      </w:r>
      <w:r w:rsidRPr="00050D1C">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04B04AE" w14:textId="77777777" w:rsidR="00A77B3E" w:rsidRPr="00050D1C" w:rsidRDefault="00A77B3E">
      <w:pPr>
        <w:spacing w:line="360" w:lineRule="auto"/>
        <w:jc w:val="both"/>
      </w:pPr>
    </w:p>
    <w:p w14:paraId="28FF5045" w14:textId="77777777" w:rsidR="00A77B3E" w:rsidRPr="00050D1C" w:rsidRDefault="00CC280A">
      <w:pPr>
        <w:spacing w:line="360" w:lineRule="auto"/>
        <w:jc w:val="both"/>
      </w:pPr>
      <w:r w:rsidRPr="00050D1C">
        <w:rPr>
          <w:rFonts w:ascii="Book Antiqua" w:eastAsia="Book Antiqua" w:hAnsi="Book Antiqua" w:cs="Book Antiqua"/>
          <w:b/>
          <w:color w:val="000000"/>
        </w:rPr>
        <w:t xml:space="preserve">Manuscript source: </w:t>
      </w:r>
      <w:r w:rsidRPr="00050D1C">
        <w:rPr>
          <w:rFonts w:ascii="Book Antiqua" w:eastAsia="Book Antiqua" w:hAnsi="Book Antiqua" w:cs="Book Antiqua"/>
          <w:color w:val="000000"/>
        </w:rPr>
        <w:t xml:space="preserve">Invited </w:t>
      </w:r>
      <w:r w:rsidR="004A2442" w:rsidRPr="00050D1C">
        <w:rPr>
          <w:rFonts w:ascii="Book Antiqua" w:eastAsia="Book Antiqua" w:hAnsi="Book Antiqua" w:cs="Book Antiqua"/>
          <w:color w:val="000000"/>
        </w:rPr>
        <w:t>m</w:t>
      </w:r>
      <w:r w:rsidRPr="00050D1C">
        <w:rPr>
          <w:rFonts w:ascii="Book Antiqua" w:eastAsia="Book Antiqua" w:hAnsi="Book Antiqua" w:cs="Book Antiqua"/>
          <w:color w:val="000000"/>
        </w:rPr>
        <w:t>anuscript</w:t>
      </w:r>
    </w:p>
    <w:p w14:paraId="65B71E5D" w14:textId="77777777" w:rsidR="00A77B3E" w:rsidRPr="00050D1C" w:rsidRDefault="00A77B3E">
      <w:pPr>
        <w:spacing w:line="360" w:lineRule="auto"/>
        <w:jc w:val="both"/>
      </w:pPr>
    </w:p>
    <w:p w14:paraId="3D14B193" w14:textId="77777777" w:rsidR="00A77B3E" w:rsidRPr="00050D1C" w:rsidRDefault="00CC280A">
      <w:pPr>
        <w:spacing w:line="360" w:lineRule="auto"/>
        <w:jc w:val="both"/>
      </w:pPr>
      <w:r w:rsidRPr="00050D1C">
        <w:rPr>
          <w:rFonts w:ascii="Book Antiqua" w:eastAsia="Book Antiqua" w:hAnsi="Book Antiqua" w:cs="Book Antiqua"/>
          <w:b/>
          <w:color w:val="000000"/>
        </w:rPr>
        <w:t xml:space="preserve">Peer-review started: </w:t>
      </w:r>
      <w:r w:rsidRPr="00050D1C">
        <w:rPr>
          <w:rFonts w:ascii="Book Antiqua" w:eastAsia="Book Antiqua" w:hAnsi="Book Antiqua" w:cs="Book Antiqua"/>
          <w:color w:val="000000"/>
        </w:rPr>
        <w:t>May 28, 2020</w:t>
      </w:r>
    </w:p>
    <w:p w14:paraId="5DED1B6F" w14:textId="77777777" w:rsidR="00A77B3E" w:rsidRPr="00050D1C" w:rsidRDefault="00CC280A">
      <w:pPr>
        <w:spacing w:line="360" w:lineRule="auto"/>
        <w:jc w:val="both"/>
      </w:pPr>
      <w:r w:rsidRPr="00050D1C">
        <w:rPr>
          <w:rFonts w:ascii="Book Antiqua" w:eastAsia="Book Antiqua" w:hAnsi="Book Antiqua" w:cs="Book Antiqua"/>
          <w:b/>
          <w:color w:val="000000"/>
        </w:rPr>
        <w:t xml:space="preserve">First decision: </w:t>
      </w:r>
      <w:r w:rsidRPr="00050D1C">
        <w:rPr>
          <w:rFonts w:ascii="Book Antiqua" w:eastAsia="Book Antiqua" w:hAnsi="Book Antiqua" w:cs="Book Antiqua"/>
          <w:color w:val="000000"/>
        </w:rPr>
        <w:t>June 12, 2020</w:t>
      </w:r>
    </w:p>
    <w:p w14:paraId="6C4252A7" w14:textId="374D91CC" w:rsidR="00A77B3E" w:rsidRPr="00050D1C" w:rsidRDefault="00CC280A">
      <w:pPr>
        <w:spacing w:line="360" w:lineRule="auto"/>
        <w:jc w:val="both"/>
      </w:pPr>
      <w:r w:rsidRPr="00050D1C">
        <w:rPr>
          <w:rFonts w:ascii="Book Antiqua" w:eastAsia="Book Antiqua" w:hAnsi="Book Antiqua" w:cs="Book Antiqua"/>
          <w:b/>
          <w:color w:val="000000"/>
        </w:rPr>
        <w:t xml:space="preserve">Article in press: </w:t>
      </w:r>
      <w:r w:rsidR="00172062" w:rsidRPr="00172062">
        <w:rPr>
          <w:rFonts w:ascii="Book Antiqua" w:eastAsia="Book Antiqua" w:hAnsi="Book Antiqua" w:cs="Book Antiqua"/>
          <w:color w:val="000000"/>
        </w:rPr>
        <w:t>August 21, 2020</w:t>
      </w:r>
    </w:p>
    <w:p w14:paraId="4769CEFF" w14:textId="77777777" w:rsidR="00A77B3E" w:rsidRPr="00050D1C" w:rsidRDefault="00A77B3E">
      <w:pPr>
        <w:spacing w:line="360" w:lineRule="auto"/>
        <w:jc w:val="both"/>
      </w:pPr>
    </w:p>
    <w:p w14:paraId="4136F011" w14:textId="77777777" w:rsidR="00A77B3E" w:rsidRPr="00050D1C" w:rsidRDefault="00CC280A">
      <w:pPr>
        <w:spacing w:line="360" w:lineRule="auto"/>
        <w:jc w:val="both"/>
      </w:pPr>
      <w:r w:rsidRPr="00050D1C">
        <w:rPr>
          <w:rFonts w:ascii="Book Antiqua" w:eastAsia="Book Antiqua" w:hAnsi="Book Antiqua" w:cs="Book Antiqua"/>
          <w:b/>
          <w:color w:val="000000"/>
        </w:rPr>
        <w:t xml:space="preserve">Specialty type: </w:t>
      </w:r>
      <w:r w:rsidRPr="00050D1C">
        <w:rPr>
          <w:rFonts w:ascii="Book Antiqua" w:eastAsia="Book Antiqua" w:hAnsi="Book Antiqua" w:cs="Book Antiqua"/>
          <w:color w:val="000000"/>
        </w:rPr>
        <w:t xml:space="preserve">Gastroenterology and </w:t>
      </w:r>
      <w:r w:rsidR="004A2442" w:rsidRPr="00050D1C">
        <w:rPr>
          <w:rFonts w:ascii="Book Antiqua" w:eastAsia="Book Antiqua" w:hAnsi="Book Antiqua" w:cs="Book Antiqua"/>
          <w:color w:val="000000"/>
        </w:rPr>
        <w:t>h</w:t>
      </w:r>
      <w:r w:rsidRPr="00050D1C">
        <w:rPr>
          <w:rFonts w:ascii="Book Antiqua" w:eastAsia="Book Antiqua" w:hAnsi="Book Antiqua" w:cs="Book Antiqua"/>
          <w:color w:val="000000"/>
        </w:rPr>
        <w:t>epatology</w:t>
      </w:r>
    </w:p>
    <w:p w14:paraId="73A49770" w14:textId="77777777" w:rsidR="00A77B3E" w:rsidRPr="00050D1C" w:rsidRDefault="00CC280A">
      <w:pPr>
        <w:spacing w:line="360" w:lineRule="auto"/>
        <w:jc w:val="both"/>
      </w:pPr>
      <w:r w:rsidRPr="00050D1C">
        <w:rPr>
          <w:rFonts w:ascii="Book Antiqua" w:eastAsia="Book Antiqua" w:hAnsi="Book Antiqua" w:cs="Book Antiqua"/>
          <w:b/>
          <w:color w:val="000000"/>
        </w:rPr>
        <w:t xml:space="preserve">Country/Territory of origin: </w:t>
      </w:r>
      <w:r w:rsidRPr="00050D1C">
        <w:rPr>
          <w:rFonts w:ascii="Book Antiqua" w:eastAsia="Book Antiqua" w:hAnsi="Book Antiqua" w:cs="Book Antiqua"/>
          <w:color w:val="000000"/>
        </w:rPr>
        <w:t>United States</w:t>
      </w:r>
    </w:p>
    <w:p w14:paraId="0C5286AC" w14:textId="77777777" w:rsidR="00A77B3E" w:rsidRPr="00050D1C" w:rsidRDefault="00CC280A">
      <w:pPr>
        <w:spacing w:line="360" w:lineRule="auto"/>
        <w:jc w:val="both"/>
      </w:pPr>
      <w:r w:rsidRPr="00050D1C">
        <w:rPr>
          <w:rFonts w:ascii="Book Antiqua" w:eastAsia="Book Antiqua" w:hAnsi="Book Antiqua" w:cs="Book Antiqua"/>
          <w:b/>
          <w:color w:val="000000"/>
        </w:rPr>
        <w:t>Peer-review report’s scientific quality classification</w:t>
      </w:r>
    </w:p>
    <w:p w14:paraId="55052603" w14:textId="77777777" w:rsidR="00A77B3E" w:rsidRPr="00050D1C" w:rsidRDefault="00CC280A">
      <w:pPr>
        <w:spacing w:line="360" w:lineRule="auto"/>
        <w:jc w:val="both"/>
      </w:pPr>
      <w:r w:rsidRPr="00050D1C">
        <w:rPr>
          <w:rFonts w:ascii="Book Antiqua" w:eastAsia="Book Antiqua" w:hAnsi="Book Antiqua" w:cs="Book Antiqua"/>
          <w:color w:val="000000"/>
        </w:rPr>
        <w:t xml:space="preserve">Grade </w:t>
      </w:r>
      <w:proofErr w:type="gramStart"/>
      <w:r w:rsidRPr="00050D1C">
        <w:rPr>
          <w:rFonts w:ascii="Book Antiqua" w:eastAsia="Book Antiqua" w:hAnsi="Book Antiqua" w:cs="Book Antiqua"/>
          <w:color w:val="000000"/>
        </w:rPr>
        <w:t>A</w:t>
      </w:r>
      <w:proofErr w:type="gramEnd"/>
      <w:r w:rsidRPr="00050D1C">
        <w:rPr>
          <w:rFonts w:ascii="Book Antiqua" w:eastAsia="Book Antiqua" w:hAnsi="Book Antiqua" w:cs="Book Antiqua"/>
          <w:color w:val="000000"/>
        </w:rPr>
        <w:t xml:space="preserve"> (Excellent): 0</w:t>
      </w:r>
    </w:p>
    <w:p w14:paraId="41901D67" w14:textId="77777777" w:rsidR="00A77B3E" w:rsidRPr="00050D1C" w:rsidRDefault="00CC280A">
      <w:pPr>
        <w:spacing w:line="360" w:lineRule="auto"/>
        <w:jc w:val="both"/>
      </w:pPr>
      <w:r w:rsidRPr="00050D1C">
        <w:rPr>
          <w:rFonts w:ascii="Book Antiqua" w:eastAsia="Book Antiqua" w:hAnsi="Book Antiqua" w:cs="Book Antiqua"/>
          <w:color w:val="000000"/>
        </w:rPr>
        <w:t>Grade B (Very good): 0</w:t>
      </w:r>
    </w:p>
    <w:p w14:paraId="50C4C9DD" w14:textId="77777777" w:rsidR="00A77B3E" w:rsidRPr="00050D1C" w:rsidRDefault="00CC280A">
      <w:pPr>
        <w:spacing w:line="360" w:lineRule="auto"/>
        <w:jc w:val="both"/>
      </w:pPr>
      <w:r w:rsidRPr="00050D1C">
        <w:rPr>
          <w:rFonts w:ascii="Book Antiqua" w:eastAsia="Book Antiqua" w:hAnsi="Book Antiqua" w:cs="Book Antiqua"/>
          <w:color w:val="000000"/>
        </w:rPr>
        <w:t>Grade C (Good): C</w:t>
      </w:r>
    </w:p>
    <w:p w14:paraId="28810E22" w14:textId="77777777" w:rsidR="00A77B3E" w:rsidRPr="00050D1C" w:rsidRDefault="00CC280A">
      <w:pPr>
        <w:spacing w:line="360" w:lineRule="auto"/>
        <w:jc w:val="both"/>
      </w:pPr>
      <w:r w:rsidRPr="00050D1C">
        <w:rPr>
          <w:rFonts w:ascii="Book Antiqua" w:eastAsia="Book Antiqua" w:hAnsi="Book Antiqua" w:cs="Book Antiqua"/>
          <w:color w:val="000000"/>
        </w:rPr>
        <w:t>Grade D (Fair): 0</w:t>
      </w:r>
    </w:p>
    <w:p w14:paraId="7A0808F0" w14:textId="77777777" w:rsidR="00A77B3E" w:rsidRPr="00050D1C" w:rsidRDefault="00CC280A">
      <w:pPr>
        <w:spacing w:line="360" w:lineRule="auto"/>
        <w:jc w:val="both"/>
        <w:rPr>
          <w:lang w:eastAsia="zh-CN"/>
        </w:rPr>
      </w:pPr>
      <w:r w:rsidRPr="00050D1C">
        <w:rPr>
          <w:rFonts w:ascii="Book Antiqua" w:eastAsia="Book Antiqua" w:hAnsi="Book Antiqua" w:cs="Book Antiqua"/>
          <w:color w:val="000000"/>
        </w:rPr>
        <w:t>Grade E (Poor): 0</w:t>
      </w:r>
      <w:bookmarkStart w:id="2" w:name="_GoBack"/>
      <w:bookmarkEnd w:id="2"/>
    </w:p>
    <w:p w14:paraId="214BD02E" w14:textId="63906557" w:rsidR="00A77B3E" w:rsidRPr="00050D1C" w:rsidRDefault="00CC280A">
      <w:pPr>
        <w:spacing w:line="360" w:lineRule="auto"/>
        <w:jc w:val="both"/>
        <w:rPr>
          <w:rFonts w:ascii="Book Antiqua" w:hAnsi="Book Antiqua" w:cs="Book Antiqua"/>
          <w:b/>
          <w:color w:val="000000"/>
          <w:lang w:eastAsia="zh-CN"/>
        </w:rPr>
      </w:pPr>
      <w:r w:rsidRPr="00050D1C">
        <w:rPr>
          <w:rFonts w:ascii="Book Antiqua" w:eastAsia="Book Antiqua" w:hAnsi="Book Antiqua" w:cs="Book Antiqua"/>
          <w:b/>
          <w:color w:val="000000"/>
        </w:rPr>
        <w:t xml:space="preserve">P-Reviewer: </w:t>
      </w:r>
      <w:r w:rsidRPr="00050D1C">
        <w:rPr>
          <w:rFonts w:ascii="Book Antiqua" w:eastAsia="Book Antiqua" w:hAnsi="Book Antiqua" w:cs="Book Antiqua"/>
          <w:color w:val="000000"/>
        </w:rPr>
        <w:t>Tierney J</w:t>
      </w:r>
      <w:r w:rsidRPr="00050D1C">
        <w:rPr>
          <w:rFonts w:ascii="Book Antiqua" w:eastAsia="Book Antiqua" w:hAnsi="Book Antiqua" w:cs="Book Antiqua"/>
          <w:b/>
          <w:color w:val="000000"/>
        </w:rPr>
        <w:t xml:space="preserve"> S-Editor: </w:t>
      </w:r>
      <w:r w:rsidRPr="00050D1C">
        <w:rPr>
          <w:rFonts w:ascii="Book Antiqua" w:eastAsia="Book Antiqua" w:hAnsi="Book Antiqua" w:cs="Book Antiqua"/>
          <w:color w:val="000000"/>
        </w:rPr>
        <w:t>Ma YJ</w:t>
      </w:r>
      <w:r w:rsidRPr="00050D1C">
        <w:rPr>
          <w:rFonts w:ascii="Book Antiqua" w:eastAsia="Book Antiqua" w:hAnsi="Book Antiqua" w:cs="Book Antiqua"/>
          <w:b/>
          <w:color w:val="000000"/>
        </w:rPr>
        <w:t xml:space="preserve"> L-Editor:</w:t>
      </w:r>
      <w:r w:rsidR="00091C97" w:rsidRPr="00050D1C">
        <w:rPr>
          <w:rFonts w:ascii="Book Antiqua" w:eastAsia="Book Antiqua" w:hAnsi="Book Antiqua" w:cs="Book Antiqua"/>
          <w:b/>
          <w:color w:val="000000"/>
        </w:rPr>
        <w:t xml:space="preserve"> </w:t>
      </w:r>
      <w:proofErr w:type="spellStart"/>
      <w:r w:rsidR="00107B1A" w:rsidRPr="00823A92">
        <w:rPr>
          <w:rFonts w:ascii="Book Antiqua" w:hAnsi="Book Antiqua" w:cs="Book Antiqua"/>
          <w:color w:val="000000"/>
          <w:lang w:eastAsia="zh-CN"/>
        </w:rPr>
        <w:t>MedE</w:t>
      </w:r>
      <w:proofErr w:type="spellEnd"/>
      <w:r w:rsidR="00107B1A" w:rsidRPr="00823A92">
        <w:rPr>
          <w:rFonts w:ascii="Book Antiqua" w:hAnsi="Book Antiqua" w:cs="Book Antiqua"/>
          <w:color w:val="000000"/>
          <w:lang w:eastAsia="zh-CN"/>
        </w:rPr>
        <w:t>-Ma</w:t>
      </w:r>
      <w:r w:rsidR="00107B1A">
        <w:rPr>
          <w:rFonts w:ascii="Book Antiqua" w:hAnsi="Book Antiqua" w:cs="Book Antiqua" w:hint="eastAsia"/>
          <w:b/>
          <w:color w:val="000000"/>
          <w:lang w:eastAsia="zh-CN"/>
        </w:rPr>
        <w:t xml:space="preserve"> </w:t>
      </w:r>
      <w:r w:rsidR="00D70F43">
        <w:rPr>
          <w:rFonts w:ascii="Book Antiqua" w:eastAsia="Book Antiqua" w:hAnsi="Book Antiqua" w:cs="Book Antiqua"/>
          <w:b/>
          <w:color w:val="000000"/>
        </w:rPr>
        <w:t>P</w:t>
      </w:r>
      <w:r w:rsidRPr="00050D1C">
        <w:rPr>
          <w:rFonts w:ascii="Book Antiqua" w:eastAsia="Book Antiqua" w:hAnsi="Book Antiqua" w:cs="Book Antiqua"/>
          <w:b/>
          <w:color w:val="000000"/>
        </w:rPr>
        <w:t>-Editor:</w:t>
      </w:r>
      <w:r w:rsidR="00172062">
        <w:rPr>
          <w:rFonts w:ascii="Book Antiqua" w:hAnsi="Book Antiqua" w:cs="Book Antiqua" w:hint="eastAsia"/>
          <w:b/>
          <w:color w:val="000000"/>
          <w:lang w:eastAsia="zh-CN"/>
        </w:rPr>
        <w:t xml:space="preserve"> </w:t>
      </w:r>
      <w:r w:rsidR="00172062" w:rsidRPr="00172062">
        <w:rPr>
          <w:rFonts w:ascii="Book Antiqua" w:hAnsi="Book Antiqua" w:cs="Book Antiqua"/>
          <w:color w:val="000000"/>
          <w:lang w:eastAsia="zh-CN"/>
        </w:rPr>
        <w:t>Zhang YL</w:t>
      </w:r>
      <w:r w:rsidRPr="00050D1C">
        <w:rPr>
          <w:rFonts w:ascii="Book Antiqua" w:eastAsia="Book Antiqua" w:hAnsi="Book Antiqua" w:cs="Book Antiqua"/>
          <w:b/>
          <w:color w:val="000000"/>
        </w:rPr>
        <w:t xml:space="preserve"> </w:t>
      </w:r>
    </w:p>
    <w:p w14:paraId="747E4B40" w14:textId="77777777" w:rsidR="00CC280A" w:rsidRPr="00050D1C" w:rsidRDefault="00CC280A">
      <w:pPr>
        <w:spacing w:line="360" w:lineRule="auto"/>
        <w:jc w:val="both"/>
        <w:rPr>
          <w:lang w:eastAsia="zh-CN"/>
        </w:rPr>
        <w:sectPr w:rsidR="00CC280A" w:rsidRPr="00050D1C">
          <w:pgSz w:w="12240" w:h="15840"/>
          <w:pgMar w:top="1440" w:right="1440" w:bottom="1440" w:left="1440" w:header="720" w:footer="720" w:gutter="0"/>
          <w:cols w:space="720"/>
          <w:docGrid w:linePitch="360"/>
        </w:sectPr>
      </w:pPr>
    </w:p>
    <w:p w14:paraId="2C19CE96" w14:textId="77777777" w:rsidR="00A77B3E" w:rsidRPr="00050D1C" w:rsidRDefault="00CC280A">
      <w:pPr>
        <w:spacing w:line="360" w:lineRule="auto"/>
        <w:jc w:val="both"/>
        <w:rPr>
          <w:rFonts w:ascii="Book Antiqua" w:hAnsi="Book Antiqua" w:cs="Book Antiqua"/>
          <w:b/>
          <w:color w:val="000000"/>
          <w:lang w:eastAsia="zh-CN"/>
        </w:rPr>
      </w:pPr>
      <w:r w:rsidRPr="00050D1C">
        <w:rPr>
          <w:rFonts w:ascii="Book Antiqua" w:eastAsia="Book Antiqua" w:hAnsi="Book Antiqua" w:cs="Book Antiqua"/>
          <w:b/>
          <w:color w:val="000000"/>
        </w:rPr>
        <w:lastRenderedPageBreak/>
        <w:t>Figure Legends</w:t>
      </w:r>
    </w:p>
    <w:p w14:paraId="75171F8A" w14:textId="77777777" w:rsidR="00F62261" w:rsidRPr="00050D1C" w:rsidRDefault="00160989">
      <w:pPr>
        <w:spacing w:line="360" w:lineRule="auto"/>
        <w:jc w:val="both"/>
        <w:rPr>
          <w:rFonts w:ascii="Book Antiqua" w:hAnsi="Book Antiqua" w:cs="Book Antiqua"/>
          <w:b/>
          <w:color w:val="000000"/>
          <w:lang w:eastAsia="zh-CN"/>
        </w:rPr>
      </w:pPr>
      <w:r w:rsidRPr="00050D1C">
        <w:rPr>
          <w:noProof/>
          <w:lang w:eastAsia="zh-CN"/>
        </w:rPr>
        <w:drawing>
          <wp:inline distT="0" distB="0" distL="0" distR="0" wp14:anchorId="04997EE7" wp14:editId="0FA60796">
            <wp:extent cx="5390984" cy="5951997"/>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00749" cy="5962778"/>
                    </a:xfrm>
                    <a:prstGeom prst="rect">
                      <a:avLst/>
                    </a:prstGeom>
                  </pic:spPr>
                </pic:pic>
              </a:graphicData>
            </a:graphic>
          </wp:inline>
        </w:drawing>
      </w:r>
    </w:p>
    <w:p w14:paraId="1321E32D" w14:textId="77777777" w:rsidR="00A77B3E" w:rsidRPr="00050D1C" w:rsidRDefault="00CC280A">
      <w:pPr>
        <w:spacing w:line="360" w:lineRule="auto"/>
        <w:jc w:val="both"/>
        <w:rPr>
          <w:rFonts w:ascii="Book Antiqua" w:hAnsi="Book Antiqua" w:cs="Book Antiqua"/>
          <w:b/>
          <w:color w:val="000000"/>
          <w:lang w:eastAsia="zh-CN"/>
        </w:rPr>
      </w:pPr>
      <w:r w:rsidRPr="00050D1C">
        <w:rPr>
          <w:rFonts w:ascii="Book Antiqua" w:eastAsia="Book Antiqua" w:hAnsi="Book Antiqua" w:cs="Book Antiqua"/>
          <w:b/>
          <w:color w:val="000000"/>
        </w:rPr>
        <w:t>Figure 1 Study selection process in accordance with preferred reporting items for systematic reviews and meta-analysis statement</w:t>
      </w:r>
      <w:r w:rsidRPr="00050D1C">
        <w:rPr>
          <w:rFonts w:ascii="Book Antiqua" w:hAnsi="Book Antiqua" w:cs="Book Antiqua" w:hint="eastAsia"/>
          <w:b/>
          <w:color w:val="000000"/>
          <w:lang w:eastAsia="zh-CN"/>
        </w:rPr>
        <w:t>.</w:t>
      </w:r>
    </w:p>
    <w:p w14:paraId="1614FA82" w14:textId="77777777" w:rsidR="00160989" w:rsidRPr="00050D1C" w:rsidRDefault="00160989">
      <w:pPr>
        <w:spacing w:line="360" w:lineRule="auto"/>
        <w:jc w:val="both"/>
        <w:rPr>
          <w:rFonts w:ascii="Book Antiqua" w:hAnsi="Book Antiqua" w:cs="Book Antiqua"/>
          <w:b/>
          <w:color w:val="000000"/>
          <w:lang w:eastAsia="zh-CN"/>
        </w:rPr>
      </w:pPr>
      <w:r w:rsidRPr="00050D1C">
        <w:rPr>
          <w:rFonts w:ascii="Book Antiqua" w:hAnsi="Book Antiqua" w:cs="Book Antiqua"/>
          <w:b/>
          <w:color w:val="000000"/>
          <w:lang w:eastAsia="zh-CN"/>
        </w:rPr>
        <w:br w:type="page"/>
      </w:r>
      <w:r w:rsidR="00173ECC" w:rsidRPr="00050D1C">
        <w:rPr>
          <w:rFonts w:ascii="Book Antiqua" w:hAnsi="Book Antiqua" w:cs="Book Antiqua"/>
          <w:b/>
          <w:noProof/>
          <w:color w:val="000000"/>
          <w:lang w:eastAsia="zh-CN"/>
        </w:rPr>
        <w:lastRenderedPageBreak/>
        <w:drawing>
          <wp:inline distT="0" distB="0" distL="0" distR="0" wp14:anchorId="6F7DCAA6" wp14:editId="47D4353F">
            <wp:extent cx="5482638" cy="3232150"/>
            <wp:effectExtent l="0" t="0" r="0" b="0"/>
            <wp:docPr id="6" name="Picture 5" descr="A screenshot of a cell phone&#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2022900-A508-8B4A-ACC3-9922D5CCD2AE}"/>
                </a:ext>
              </a:extLst>
            </wp:docPr>
            <wp:cNvGraphicFramePr/>
            <a:graphic xmlns:a="http://schemas.openxmlformats.org/drawingml/2006/main">
              <a:graphicData uri="http://schemas.openxmlformats.org/drawingml/2006/picture">
                <pic:pic xmlns:pic="http://schemas.openxmlformats.org/drawingml/2006/picture">
                  <pic:nvPicPr>
                    <pic:cNvPr id="6" name="Picture 5" descr="A screenshot of a cell phone&#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2022900-A508-8B4A-ACC3-9922D5CCD2AE}"/>
                        </a:ext>
                      </a:extLst>
                    </pic:cNvPr>
                    <pic:cNvPicPr/>
                  </pic:nvPicPr>
                  <pic:blipFill>
                    <a:blip r:embed="rId10"/>
                    <a:stretch>
                      <a:fillRect/>
                    </a:stretch>
                  </pic:blipFill>
                  <pic:spPr>
                    <a:xfrm>
                      <a:off x="0" y="0"/>
                      <a:ext cx="5486400" cy="3234368"/>
                    </a:xfrm>
                    <a:prstGeom prst="rect">
                      <a:avLst/>
                    </a:prstGeom>
                  </pic:spPr>
                </pic:pic>
              </a:graphicData>
            </a:graphic>
          </wp:inline>
        </w:drawing>
      </w:r>
    </w:p>
    <w:p w14:paraId="3DDB19CE" w14:textId="77777777" w:rsidR="00173ECC" w:rsidRPr="00050D1C" w:rsidRDefault="00173ECC">
      <w:pPr>
        <w:spacing w:line="360" w:lineRule="auto"/>
        <w:jc w:val="both"/>
        <w:rPr>
          <w:rFonts w:ascii="Book Antiqua" w:hAnsi="Book Antiqua" w:cs="Book Antiqua"/>
          <w:b/>
          <w:color w:val="000000"/>
          <w:lang w:eastAsia="zh-CN"/>
        </w:rPr>
      </w:pPr>
      <w:r w:rsidRPr="00050D1C">
        <w:rPr>
          <w:rFonts w:ascii="Book Antiqua" w:hAnsi="Book Antiqua" w:cs="Book Antiqua" w:hint="eastAsia"/>
          <w:b/>
          <w:color w:val="000000"/>
          <w:lang w:eastAsia="zh-CN"/>
        </w:rPr>
        <w:t>A</w:t>
      </w:r>
    </w:p>
    <w:p w14:paraId="1979BFBE" w14:textId="77777777" w:rsidR="00173ECC" w:rsidRPr="00050D1C" w:rsidRDefault="00173ECC">
      <w:pPr>
        <w:spacing w:line="360" w:lineRule="auto"/>
        <w:jc w:val="both"/>
        <w:rPr>
          <w:b/>
          <w:lang w:eastAsia="zh-CN"/>
        </w:rPr>
      </w:pPr>
      <w:r w:rsidRPr="00050D1C">
        <w:rPr>
          <w:b/>
          <w:noProof/>
          <w:lang w:eastAsia="zh-CN"/>
        </w:rPr>
        <w:drawing>
          <wp:inline distT="0" distB="0" distL="0" distR="0" wp14:anchorId="330B7DF1" wp14:editId="5AEB4809">
            <wp:extent cx="5486400" cy="3392170"/>
            <wp:effectExtent l="0" t="0" r="0" b="0"/>
            <wp:docPr id="5" name="Picture 4" descr="A screenshot of a cell phone&#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29D44D18-6673-D64C-B7E9-79E4A75FF97E}"/>
                </a:ext>
              </a:extLst>
            </wp:docPr>
            <wp:cNvGraphicFramePr/>
            <a:graphic xmlns:a="http://schemas.openxmlformats.org/drawingml/2006/main">
              <a:graphicData uri="http://schemas.openxmlformats.org/drawingml/2006/picture">
                <pic:pic xmlns:pic="http://schemas.openxmlformats.org/drawingml/2006/picture">
                  <pic:nvPicPr>
                    <pic:cNvPr id="5" name="Picture 4" descr="A screenshot of a cell phone&#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29D44D18-6673-D64C-B7E9-79E4A75FF97E}"/>
                        </a:ext>
                      </a:extLst>
                    </pic:cNvPr>
                    <pic:cNvPicPr/>
                  </pic:nvPicPr>
                  <pic:blipFill>
                    <a:blip r:embed="rId11"/>
                    <a:stretch>
                      <a:fillRect/>
                    </a:stretch>
                  </pic:blipFill>
                  <pic:spPr>
                    <a:xfrm>
                      <a:off x="0" y="0"/>
                      <a:ext cx="5486400" cy="3392170"/>
                    </a:xfrm>
                    <a:prstGeom prst="rect">
                      <a:avLst/>
                    </a:prstGeom>
                  </pic:spPr>
                </pic:pic>
              </a:graphicData>
            </a:graphic>
          </wp:inline>
        </w:drawing>
      </w:r>
    </w:p>
    <w:p w14:paraId="6EBD8F92" w14:textId="77777777" w:rsidR="00173ECC" w:rsidRPr="00050D1C" w:rsidRDefault="00173ECC">
      <w:pPr>
        <w:spacing w:line="360" w:lineRule="auto"/>
        <w:jc w:val="both"/>
        <w:rPr>
          <w:b/>
          <w:lang w:eastAsia="zh-CN"/>
        </w:rPr>
      </w:pPr>
      <w:r w:rsidRPr="00050D1C">
        <w:rPr>
          <w:rFonts w:hint="eastAsia"/>
          <w:b/>
          <w:lang w:eastAsia="zh-CN"/>
        </w:rPr>
        <w:t>B</w:t>
      </w:r>
    </w:p>
    <w:p w14:paraId="7939D30A" w14:textId="77777777" w:rsidR="00D73FDB" w:rsidRDefault="00CC280A">
      <w:pPr>
        <w:spacing w:line="360" w:lineRule="auto"/>
        <w:jc w:val="both"/>
        <w:rPr>
          <w:rFonts w:ascii="Book Antiqua" w:hAnsi="Book Antiqua" w:cs="Book Antiqua"/>
          <w:color w:val="000000"/>
          <w:lang w:eastAsia="zh-CN"/>
        </w:rPr>
      </w:pPr>
      <w:r w:rsidRPr="00050D1C">
        <w:rPr>
          <w:rFonts w:ascii="Book Antiqua" w:eastAsia="Book Antiqua" w:hAnsi="Book Antiqua" w:cs="Book Antiqua"/>
          <w:b/>
          <w:color w:val="000000"/>
        </w:rPr>
        <w:t xml:space="preserve">Figure </w:t>
      </w:r>
      <w:r w:rsidR="00C9013D" w:rsidRPr="00050D1C">
        <w:rPr>
          <w:rFonts w:ascii="Book Antiqua" w:hAnsi="Book Antiqua" w:cs="Book Antiqua" w:hint="eastAsia"/>
          <w:b/>
          <w:color w:val="000000"/>
          <w:lang w:eastAsia="zh-CN"/>
        </w:rPr>
        <w:t xml:space="preserve">2 </w:t>
      </w:r>
      <w:proofErr w:type="gramStart"/>
      <w:r w:rsidR="00160989" w:rsidRPr="00050D1C">
        <w:rPr>
          <w:rFonts w:ascii="Book Antiqua" w:eastAsia="Book Antiqua" w:hAnsi="Book Antiqua" w:cs="Book Antiqua"/>
          <w:b/>
          <w:caps/>
          <w:color w:val="000000"/>
        </w:rPr>
        <w:t>p</w:t>
      </w:r>
      <w:r w:rsidR="00160989" w:rsidRPr="00050D1C">
        <w:rPr>
          <w:rFonts w:ascii="Book Antiqua" w:eastAsia="Book Antiqua" w:hAnsi="Book Antiqua" w:cs="Book Antiqua"/>
          <w:b/>
          <w:color w:val="000000"/>
        </w:rPr>
        <w:t>er</w:t>
      </w:r>
      <w:proofErr w:type="gramEnd"/>
      <w:r w:rsidR="00160989" w:rsidRPr="00050D1C">
        <w:rPr>
          <w:rFonts w:ascii="Book Antiqua" w:eastAsia="Book Antiqua" w:hAnsi="Book Antiqua" w:cs="Book Antiqua"/>
          <w:b/>
          <w:color w:val="000000"/>
        </w:rPr>
        <w:t xml:space="preserve"> oral pancreatoscopy</w:t>
      </w:r>
      <w:r w:rsidR="00160989" w:rsidRPr="00050D1C">
        <w:rPr>
          <w:rFonts w:ascii="Book Antiqua" w:hAnsi="Book Antiqua" w:cs="Book Antiqua" w:hint="eastAsia"/>
          <w:b/>
          <w:color w:val="000000"/>
          <w:lang w:eastAsia="zh-CN"/>
        </w:rPr>
        <w:t>.</w:t>
      </w:r>
      <w:r w:rsidR="00160989" w:rsidRPr="00050D1C">
        <w:rPr>
          <w:rFonts w:ascii="Book Antiqua" w:eastAsia="Book Antiqua" w:hAnsi="Book Antiqua" w:cs="Book Antiqua"/>
          <w:b/>
          <w:color w:val="000000"/>
        </w:rPr>
        <w:t xml:space="preserve"> </w:t>
      </w:r>
      <w:r w:rsidR="00160989" w:rsidRPr="00050D1C">
        <w:rPr>
          <w:rFonts w:ascii="Book Antiqua" w:hAnsi="Book Antiqua" w:cs="Book Antiqua" w:hint="eastAsia"/>
          <w:color w:val="000000"/>
          <w:lang w:eastAsia="zh-CN"/>
        </w:rPr>
        <w:t xml:space="preserve">A: </w:t>
      </w:r>
      <w:r w:rsidRPr="00050D1C">
        <w:rPr>
          <w:rFonts w:ascii="Book Antiqua" w:eastAsia="Book Antiqua" w:hAnsi="Book Antiqua" w:cs="Book Antiqua"/>
          <w:color w:val="000000"/>
        </w:rPr>
        <w:t>Forest plot for the technical success of per oral pancreatoscopy</w:t>
      </w:r>
      <w:r w:rsidR="00160989" w:rsidRPr="00050D1C">
        <w:rPr>
          <w:rFonts w:ascii="Book Antiqua" w:hAnsi="Book Antiqua" w:cs="Book Antiqua" w:hint="eastAsia"/>
          <w:color w:val="000000"/>
          <w:lang w:eastAsia="zh-CN"/>
        </w:rPr>
        <w:t xml:space="preserve">; B: </w:t>
      </w:r>
      <w:r w:rsidRPr="00050D1C">
        <w:rPr>
          <w:rFonts w:ascii="Book Antiqua" w:eastAsia="Book Antiqua" w:hAnsi="Book Antiqua" w:cs="Book Antiqua"/>
          <w:color w:val="000000"/>
        </w:rPr>
        <w:t>Forest plot for the clinical success of per oral pancreatoscopy</w:t>
      </w:r>
      <w:r w:rsidR="004B53A5" w:rsidRPr="00050D1C">
        <w:rPr>
          <w:rFonts w:ascii="Book Antiqua" w:hAnsi="Book Antiqua" w:cs="Book Antiqua" w:hint="eastAsia"/>
          <w:color w:val="000000"/>
          <w:lang w:eastAsia="zh-CN"/>
        </w:rPr>
        <w:t>.</w:t>
      </w:r>
    </w:p>
    <w:p w14:paraId="3A622257" w14:textId="77777777" w:rsidR="00A77B3E" w:rsidRPr="00050D1C" w:rsidRDefault="00173ECC">
      <w:pPr>
        <w:spacing w:line="360" w:lineRule="auto"/>
        <w:jc w:val="both"/>
        <w:rPr>
          <w:rFonts w:ascii="Book Antiqua" w:hAnsi="Book Antiqua" w:cs="Book Antiqua"/>
          <w:color w:val="000000"/>
          <w:lang w:eastAsia="zh-CN"/>
        </w:rPr>
      </w:pPr>
      <w:r w:rsidRPr="00050D1C">
        <w:rPr>
          <w:rFonts w:ascii="Book Antiqua" w:hAnsi="Book Antiqua" w:cs="Book Antiqua"/>
          <w:color w:val="000000"/>
          <w:lang w:eastAsia="zh-CN"/>
        </w:rPr>
        <w:br w:type="page"/>
      </w:r>
      <w:r w:rsidRPr="00050D1C">
        <w:rPr>
          <w:rFonts w:ascii="Book Antiqua" w:hAnsi="Book Antiqua" w:cs="Book Antiqua"/>
          <w:noProof/>
          <w:color w:val="000000"/>
          <w:lang w:eastAsia="zh-CN"/>
        </w:rPr>
        <w:lastRenderedPageBreak/>
        <w:drawing>
          <wp:inline distT="0" distB="0" distL="0" distR="0" wp14:anchorId="0F377809" wp14:editId="5E04A0EC">
            <wp:extent cx="5486400" cy="3008630"/>
            <wp:effectExtent l="0" t="0" r="0" b="1270"/>
            <wp:docPr id="4" name="Picture 3" descr="A screenshot of a cell phone&#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1F39067-08CF-964D-A52A-B74DD6E4A280}"/>
                </a:ext>
              </a:extLst>
            </wp:docPr>
            <wp:cNvGraphicFramePr/>
            <a:graphic xmlns:a="http://schemas.openxmlformats.org/drawingml/2006/main">
              <a:graphicData uri="http://schemas.openxmlformats.org/drawingml/2006/picture">
                <pic:pic xmlns:pic="http://schemas.openxmlformats.org/drawingml/2006/picture">
                  <pic:nvPicPr>
                    <pic:cNvPr id="4" name="Picture 3" descr="A screenshot of a cell phone&#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1F39067-08CF-964D-A52A-B74DD6E4A280}"/>
                        </a:ext>
                      </a:extLst>
                    </pic:cNvPr>
                    <pic:cNvPicPr/>
                  </pic:nvPicPr>
                  <pic:blipFill>
                    <a:blip r:embed="rId12"/>
                    <a:stretch>
                      <a:fillRect/>
                    </a:stretch>
                  </pic:blipFill>
                  <pic:spPr>
                    <a:xfrm>
                      <a:off x="0" y="0"/>
                      <a:ext cx="5486400" cy="3008630"/>
                    </a:xfrm>
                    <a:prstGeom prst="rect">
                      <a:avLst/>
                    </a:prstGeom>
                  </pic:spPr>
                </pic:pic>
              </a:graphicData>
            </a:graphic>
          </wp:inline>
        </w:drawing>
      </w:r>
    </w:p>
    <w:p w14:paraId="61CC393F" w14:textId="77777777" w:rsidR="00173ECC" w:rsidRPr="00050D1C" w:rsidRDefault="00173ECC">
      <w:pPr>
        <w:spacing w:line="360" w:lineRule="auto"/>
        <w:jc w:val="both"/>
        <w:rPr>
          <w:rFonts w:ascii="Book Antiqua" w:hAnsi="Book Antiqua" w:cs="Book Antiqua"/>
          <w:color w:val="000000"/>
          <w:lang w:eastAsia="zh-CN"/>
        </w:rPr>
      </w:pPr>
      <w:r w:rsidRPr="00050D1C">
        <w:rPr>
          <w:rFonts w:ascii="Book Antiqua" w:hAnsi="Book Antiqua" w:cs="Book Antiqua" w:hint="eastAsia"/>
          <w:color w:val="000000"/>
          <w:lang w:eastAsia="zh-CN"/>
        </w:rPr>
        <w:t>A</w:t>
      </w:r>
    </w:p>
    <w:p w14:paraId="72BD1753" w14:textId="77777777" w:rsidR="00173ECC" w:rsidRPr="00050D1C" w:rsidRDefault="00173ECC">
      <w:pPr>
        <w:spacing w:line="360" w:lineRule="auto"/>
        <w:jc w:val="both"/>
        <w:rPr>
          <w:lang w:eastAsia="zh-CN"/>
        </w:rPr>
      </w:pPr>
      <w:r w:rsidRPr="00050D1C">
        <w:rPr>
          <w:noProof/>
          <w:lang w:eastAsia="zh-CN"/>
        </w:rPr>
        <w:drawing>
          <wp:inline distT="0" distB="0" distL="0" distR="0" wp14:anchorId="729E6BA7" wp14:editId="4294D16A">
            <wp:extent cx="5486400" cy="3188970"/>
            <wp:effectExtent l="0" t="0" r="0" b="0"/>
            <wp:docPr id="2" name="Picture 3" descr="A screenshot of a cell phone&#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94279C2-26AB-0A44-9392-2CA07E29757E}"/>
                </a:ext>
              </a:extLst>
            </wp:docPr>
            <wp:cNvGraphicFramePr/>
            <a:graphic xmlns:a="http://schemas.openxmlformats.org/drawingml/2006/main">
              <a:graphicData uri="http://schemas.openxmlformats.org/drawingml/2006/picture">
                <pic:pic xmlns:pic="http://schemas.openxmlformats.org/drawingml/2006/picture">
                  <pic:nvPicPr>
                    <pic:cNvPr id="4" name="Picture 3" descr="A screenshot of a cell phone&#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94279C2-26AB-0A44-9392-2CA07E29757E}"/>
                        </a:ext>
                      </a:extLst>
                    </pic:cNvPr>
                    <pic:cNvPicPr/>
                  </pic:nvPicPr>
                  <pic:blipFill>
                    <a:blip r:embed="rId13"/>
                    <a:stretch>
                      <a:fillRect/>
                    </a:stretch>
                  </pic:blipFill>
                  <pic:spPr>
                    <a:xfrm>
                      <a:off x="0" y="0"/>
                      <a:ext cx="5486400" cy="3188970"/>
                    </a:xfrm>
                    <a:prstGeom prst="rect">
                      <a:avLst/>
                    </a:prstGeom>
                  </pic:spPr>
                </pic:pic>
              </a:graphicData>
            </a:graphic>
          </wp:inline>
        </w:drawing>
      </w:r>
    </w:p>
    <w:p w14:paraId="5B34CB81" w14:textId="77777777" w:rsidR="00173ECC" w:rsidRPr="00050D1C" w:rsidRDefault="00173ECC">
      <w:pPr>
        <w:spacing w:line="360" w:lineRule="auto"/>
        <w:jc w:val="both"/>
        <w:rPr>
          <w:lang w:eastAsia="zh-CN"/>
        </w:rPr>
      </w:pPr>
      <w:r w:rsidRPr="00050D1C">
        <w:rPr>
          <w:rFonts w:hint="eastAsia"/>
          <w:lang w:eastAsia="zh-CN"/>
        </w:rPr>
        <w:t>B</w:t>
      </w:r>
    </w:p>
    <w:p w14:paraId="136FF38D" w14:textId="77777777" w:rsidR="00D73FDB" w:rsidRDefault="00CC280A">
      <w:pPr>
        <w:spacing w:line="360" w:lineRule="auto"/>
        <w:jc w:val="both"/>
        <w:rPr>
          <w:rFonts w:ascii="Book Antiqua" w:hAnsi="Book Antiqua" w:cs="Book Antiqua"/>
          <w:color w:val="000000"/>
          <w:lang w:eastAsia="zh-CN"/>
        </w:rPr>
      </w:pPr>
      <w:r w:rsidRPr="00050D1C">
        <w:rPr>
          <w:rFonts w:ascii="Book Antiqua" w:eastAsia="Book Antiqua" w:hAnsi="Book Antiqua" w:cs="Book Antiqua"/>
          <w:b/>
          <w:color w:val="000000"/>
        </w:rPr>
        <w:t>Figure</w:t>
      </w:r>
      <w:r w:rsidR="00173ECC" w:rsidRPr="00050D1C">
        <w:rPr>
          <w:rFonts w:ascii="Book Antiqua" w:hAnsi="Book Antiqua" w:cs="Book Antiqua" w:hint="eastAsia"/>
          <w:b/>
          <w:color w:val="000000"/>
          <w:lang w:eastAsia="zh-CN"/>
        </w:rPr>
        <w:t xml:space="preserve"> </w:t>
      </w:r>
      <w:proofErr w:type="gramStart"/>
      <w:r w:rsidR="00C9013D" w:rsidRPr="00050D1C">
        <w:rPr>
          <w:rFonts w:ascii="Book Antiqua" w:hAnsi="Book Antiqua" w:cs="Book Antiqua" w:hint="eastAsia"/>
          <w:b/>
          <w:color w:val="000000"/>
          <w:lang w:eastAsia="zh-CN"/>
        </w:rPr>
        <w:t>3</w:t>
      </w:r>
      <w:r w:rsidR="00173ECC" w:rsidRPr="00050D1C">
        <w:rPr>
          <w:rFonts w:ascii="Book Antiqua" w:hAnsi="Book Antiqua" w:cs="Book Antiqua" w:hint="eastAsia"/>
          <w:b/>
          <w:color w:val="000000"/>
          <w:lang w:eastAsia="zh-CN"/>
        </w:rPr>
        <w:t xml:space="preserve"> </w:t>
      </w:r>
      <w:r w:rsidR="00160989" w:rsidRPr="00050D1C">
        <w:rPr>
          <w:rFonts w:ascii="Book Antiqua" w:eastAsia="Book Antiqua" w:hAnsi="Book Antiqua" w:cs="Book Antiqua"/>
          <w:b/>
          <w:caps/>
          <w:color w:val="000000"/>
        </w:rPr>
        <w:t>e</w:t>
      </w:r>
      <w:r w:rsidR="00160989" w:rsidRPr="00050D1C">
        <w:rPr>
          <w:rFonts w:ascii="Book Antiqua" w:eastAsia="Book Antiqua" w:hAnsi="Book Antiqua" w:cs="Book Antiqua"/>
          <w:b/>
          <w:color w:val="000000"/>
        </w:rPr>
        <w:t>lectrohydraulic lithotripsy</w:t>
      </w:r>
      <w:proofErr w:type="gramEnd"/>
      <w:r w:rsidR="00160989" w:rsidRPr="00050D1C">
        <w:rPr>
          <w:rFonts w:ascii="Book Antiqua" w:hAnsi="Book Antiqua" w:cs="Book Antiqua" w:hint="eastAsia"/>
          <w:b/>
          <w:color w:val="000000"/>
          <w:lang w:eastAsia="zh-CN"/>
        </w:rPr>
        <w:t>.</w:t>
      </w:r>
      <w:r w:rsidR="00160989" w:rsidRPr="00050D1C">
        <w:rPr>
          <w:rFonts w:ascii="Book Antiqua" w:eastAsia="Book Antiqua" w:hAnsi="Book Antiqua" w:cs="Book Antiqua"/>
          <w:b/>
          <w:color w:val="000000"/>
        </w:rPr>
        <w:t xml:space="preserve"> </w:t>
      </w:r>
      <w:r w:rsidR="00160989" w:rsidRPr="00050D1C">
        <w:rPr>
          <w:rFonts w:ascii="Book Antiqua" w:hAnsi="Book Antiqua" w:cs="Book Antiqua" w:hint="eastAsia"/>
          <w:color w:val="000000"/>
          <w:lang w:eastAsia="zh-CN"/>
        </w:rPr>
        <w:t xml:space="preserve">A: </w:t>
      </w:r>
      <w:r w:rsidRPr="00050D1C">
        <w:rPr>
          <w:rFonts w:ascii="Book Antiqua" w:eastAsia="Book Antiqua" w:hAnsi="Book Antiqua" w:cs="Book Antiqua"/>
          <w:color w:val="000000"/>
        </w:rPr>
        <w:t>Forest plots showing technical success of electrohydraulic lithotripsy</w:t>
      </w:r>
      <w:r w:rsidR="00160989" w:rsidRPr="00050D1C">
        <w:rPr>
          <w:rFonts w:ascii="Book Antiqua" w:hAnsi="Book Antiqua" w:cs="Book Antiqua" w:hint="eastAsia"/>
          <w:color w:val="000000"/>
          <w:lang w:eastAsia="zh-CN"/>
        </w:rPr>
        <w:t xml:space="preserve">; B: </w:t>
      </w:r>
      <w:r w:rsidRPr="00050D1C">
        <w:rPr>
          <w:rFonts w:ascii="Book Antiqua" w:eastAsia="Book Antiqua" w:hAnsi="Book Antiqua" w:cs="Book Antiqua"/>
          <w:color w:val="000000"/>
        </w:rPr>
        <w:t>Forest plots showing clinical success of electrohydraulic lithotripsy</w:t>
      </w:r>
      <w:r w:rsidRPr="00050D1C">
        <w:rPr>
          <w:rFonts w:ascii="Book Antiqua" w:hAnsi="Book Antiqua" w:cs="Book Antiqua" w:hint="eastAsia"/>
          <w:color w:val="000000"/>
          <w:lang w:eastAsia="zh-CN"/>
        </w:rPr>
        <w:t>.</w:t>
      </w:r>
    </w:p>
    <w:p w14:paraId="48DF19FA" w14:textId="77777777" w:rsidR="00A77B3E" w:rsidRPr="00050D1C" w:rsidRDefault="00173ECC">
      <w:pPr>
        <w:spacing w:line="360" w:lineRule="auto"/>
        <w:jc w:val="both"/>
        <w:rPr>
          <w:rFonts w:ascii="Book Antiqua" w:hAnsi="Book Antiqua" w:cs="Book Antiqua"/>
          <w:color w:val="000000"/>
          <w:lang w:eastAsia="zh-CN"/>
        </w:rPr>
      </w:pPr>
      <w:r w:rsidRPr="00050D1C">
        <w:rPr>
          <w:rFonts w:ascii="Book Antiqua" w:hAnsi="Book Antiqua" w:cs="Book Antiqua"/>
          <w:color w:val="000000"/>
          <w:lang w:eastAsia="zh-CN"/>
        </w:rPr>
        <w:br w:type="page"/>
      </w:r>
      <w:r w:rsidRPr="00050D1C">
        <w:rPr>
          <w:rFonts w:ascii="Book Antiqua" w:hAnsi="Book Antiqua" w:cs="Book Antiqua"/>
          <w:noProof/>
          <w:color w:val="000000"/>
          <w:lang w:eastAsia="zh-CN"/>
        </w:rPr>
        <w:lastRenderedPageBreak/>
        <w:drawing>
          <wp:inline distT="0" distB="0" distL="0" distR="0" wp14:anchorId="6232B123" wp14:editId="4DC27F8E">
            <wp:extent cx="5486400" cy="3078480"/>
            <wp:effectExtent l="0" t="0" r="0" b="7620"/>
            <wp:docPr id="3" name="Picture 3" descr="A screenshot of a cell phone&#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7AE7AC5E-C2B2-374B-97A8-C4610517CA91}"/>
                </a:ext>
              </a:extLst>
            </wp:docPr>
            <wp:cNvGraphicFramePr/>
            <a:graphic xmlns:a="http://schemas.openxmlformats.org/drawingml/2006/main">
              <a:graphicData uri="http://schemas.openxmlformats.org/drawingml/2006/picture">
                <pic:pic xmlns:pic="http://schemas.openxmlformats.org/drawingml/2006/picture">
                  <pic:nvPicPr>
                    <pic:cNvPr id="4" name="Picture 3" descr="A screenshot of a cell phone&#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7AE7AC5E-C2B2-374B-97A8-C4610517CA91}"/>
                        </a:ext>
                      </a:extLst>
                    </pic:cNvPr>
                    <pic:cNvPicPr/>
                  </pic:nvPicPr>
                  <pic:blipFill>
                    <a:blip r:embed="rId14"/>
                    <a:stretch>
                      <a:fillRect/>
                    </a:stretch>
                  </pic:blipFill>
                  <pic:spPr>
                    <a:xfrm>
                      <a:off x="0" y="0"/>
                      <a:ext cx="5486400" cy="3078480"/>
                    </a:xfrm>
                    <a:prstGeom prst="rect">
                      <a:avLst/>
                    </a:prstGeom>
                  </pic:spPr>
                </pic:pic>
              </a:graphicData>
            </a:graphic>
          </wp:inline>
        </w:drawing>
      </w:r>
    </w:p>
    <w:p w14:paraId="31F456AD" w14:textId="77777777" w:rsidR="00173ECC" w:rsidRPr="00050D1C" w:rsidRDefault="00173ECC">
      <w:pPr>
        <w:spacing w:line="360" w:lineRule="auto"/>
        <w:jc w:val="both"/>
        <w:rPr>
          <w:rFonts w:ascii="Book Antiqua" w:hAnsi="Book Antiqua" w:cs="Book Antiqua"/>
          <w:color w:val="000000"/>
          <w:lang w:eastAsia="zh-CN"/>
        </w:rPr>
      </w:pPr>
      <w:r w:rsidRPr="00050D1C">
        <w:rPr>
          <w:rFonts w:ascii="Book Antiqua" w:hAnsi="Book Antiqua" w:cs="Book Antiqua" w:hint="eastAsia"/>
          <w:color w:val="000000"/>
          <w:lang w:eastAsia="zh-CN"/>
        </w:rPr>
        <w:t>A</w:t>
      </w:r>
    </w:p>
    <w:p w14:paraId="05ADEFEF" w14:textId="77777777" w:rsidR="00173ECC" w:rsidRPr="00050D1C" w:rsidRDefault="00173ECC">
      <w:pPr>
        <w:spacing w:line="360" w:lineRule="auto"/>
        <w:jc w:val="both"/>
        <w:rPr>
          <w:lang w:eastAsia="zh-CN"/>
        </w:rPr>
      </w:pPr>
      <w:r w:rsidRPr="00050D1C">
        <w:rPr>
          <w:noProof/>
          <w:lang w:eastAsia="zh-CN"/>
        </w:rPr>
        <w:drawing>
          <wp:inline distT="0" distB="0" distL="0" distR="0" wp14:anchorId="39A43D62" wp14:editId="6CD3A76C">
            <wp:extent cx="5486400" cy="2780665"/>
            <wp:effectExtent l="0" t="0" r="0" b="635"/>
            <wp:docPr id="8" name="Picture 3" descr="A screenshot of a cell phone&#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ADDD1D48-8CC6-5940-8DFE-2250F37EF6B8}"/>
                </a:ext>
              </a:extLst>
            </wp:docPr>
            <wp:cNvGraphicFramePr/>
            <a:graphic xmlns:a="http://schemas.openxmlformats.org/drawingml/2006/main">
              <a:graphicData uri="http://schemas.openxmlformats.org/drawingml/2006/picture">
                <pic:pic xmlns:pic="http://schemas.openxmlformats.org/drawingml/2006/picture">
                  <pic:nvPicPr>
                    <pic:cNvPr id="4" name="Picture 3" descr="A screenshot of a cell phone&#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ADDD1D48-8CC6-5940-8DFE-2250F37EF6B8}"/>
                        </a:ext>
                      </a:extLst>
                    </pic:cNvPr>
                    <pic:cNvPicPr/>
                  </pic:nvPicPr>
                  <pic:blipFill>
                    <a:blip r:embed="rId15"/>
                    <a:stretch>
                      <a:fillRect/>
                    </a:stretch>
                  </pic:blipFill>
                  <pic:spPr>
                    <a:xfrm>
                      <a:off x="0" y="0"/>
                      <a:ext cx="5486400" cy="2780665"/>
                    </a:xfrm>
                    <a:prstGeom prst="rect">
                      <a:avLst/>
                    </a:prstGeom>
                  </pic:spPr>
                </pic:pic>
              </a:graphicData>
            </a:graphic>
          </wp:inline>
        </w:drawing>
      </w:r>
    </w:p>
    <w:p w14:paraId="7CDA696E" w14:textId="77777777" w:rsidR="00173ECC" w:rsidRPr="00050D1C" w:rsidRDefault="00173ECC">
      <w:pPr>
        <w:spacing w:line="360" w:lineRule="auto"/>
        <w:jc w:val="both"/>
        <w:rPr>
          <w:lang w:eastAsia="zh-CN"/>
        </w:rPr>
      </w:pPr>
      <w:r w:rsidRPr="00050D1C">
        <w:rPr>
          <w:rFonts w:hint="eastAsia"/>
          <w:lang w:eastAsia="zh-CN"/>
        </w:rPr>
        <w:t>B</w:t>
      </w:r>
    </w:p>
    <w:p w14:paraId="620B9759" w14:textId="7216A6A2" w:rsidR="0050165D" w:rsidRPr="00050D1C" w:rsidRDefault="00CC280A">
      <w:pPr>
        <w:spacing w:line="360" w:lineRule="auto"/>
        <w:jc w:val="both"/>
        <w:rPr>
          <w:rFonts w:ascii="Book Antiqua" w:hAnsi="Book Antiqua" w:cs="Book Antiqua"/>
          <w:color w:val="000000"/>
          <w:lang w:eastAsia="zh-CN"/>
        </w:rPr>
      </w:pPr>
      <w:r w:rsidRPr="00050D1C">
        <w:rPr>
          <w:rFonts w:ascii="Book Antiqua" w:eastAsia="Book Antiqua" w:hAnsi="Book Antiqua" w:cs="Book Antiqua"/>
          <w:b/>
          <w:color w:val="000000"/>
        </w:rPr>
        <w:t xml:space="preserve">Figure </w:t>
      </w:r>
      <w:proofErr w:type="gramStart"/>
      <w:r w:rsidR="00C9013D" w:rsidRPr="00050D1C">
        <w:rPr>
          <w:rFonts w:ascii="Book Antiqua" w:hAnsi="Book Antiqua" w:cs="Book Antiqua" w:hint="eastAsia"/>
          <w:b/>
          <w:color w:val="000000"/>
          <w:lang w:eastAsia="zh-CN"/>
        </w:rPr>
        <w:t>4</w:t>
      </w:r>
      <w:r w:rsidR="00160989" w:rsidRPr="00050D1C">
        <w:rPr>
          <w:rFonts w:ascii="Book Antiqua" w:eastAsia="Book Antiqua" w:hAnsi="Book Antiqua" w:cs="Book Antiqua"/>
          <w:b/>
          <w:color w:val="000000"/>
        </w:rPr>
        <w:t xml:space="preserve"> </w:t>
      </w:r>
      <w:r w:rsidR="005B7FE4">
        <w:rPr>
          <w:rFonts w:ascii="Book Antiqua" w:hAnsi="Book Antiqua" w:cs="Book Antiqua" w:hint="eastAsia"/>
          <w:b/>
          <w:color w:val="000000"/>
          <w:lang w:eastAsia="zh-CN"/>
        </w:rPr>
        <w:t>L</w:t>
      </w:r>
      <w:r w:rsidR="005B7FE4" w:rsidRPr="00050D1C">
        <w:rPr>
          <w:rFonts w:ascii="Book Antiqua" w:eastAsia="Book Antiqua" w:hAnsi="Book Antiqua" w:cs="Book Antiqua"/>
          <w:b/>
          <w:color w:val="000000"/>
        </w:rPr>
        <w:t xml:space="preserve">aser </w:t>
      </w:r>
      <w:r w:rsidR="00160989" w:rsidRPr="00050D1C">
        <w:rPr>
          <w:rFonts w:ascii="Book Antiqua" w:eastAsia="Book Antiqua" w:hAnsi="Book Antiqua" w:cs="Book Antiqua"/>
          <w:b/>
          <w:color w:val="000000"/>
        </w:rPr>
        <w:t>lithotripsy</w:t>
      </w:r>
      <w:proofErr w:type="gramEnd"/>
      <w:r w:rsidR="00160989" w:rsidRPr="00050D1C">
        <w:rPr>
          <w:rFonts w:ascii="Book Antiqua" w:hAnsi="Book Antiqua" w:cs="Book Antiqua" w:hint="eastAsia"/>
          <w:b/>
          <w:color w:val="000000"/>
          <w:lang w:eastAsia="zh-CN"/>
        </w:rPr>
        <w:t>.</w:t>
      </w:r>
      <w:r w:rsidR="00160989" w:rsidRPr="00050D1C">
        <w:rPr>
          <w:rFonts w:ascii="Book Antiqua" w:eastAsia="Book Antiqua" w:hAnsi="Book Antiqua" w:cs="Book Antiqua"/>
          <w:b/>
          <w:color w:val="000000"/>
        </w:rPr>
        <w:t xml:space="preserve"> </w:t>
      </w:r>
      <w:r w:rsidR="00160989" w:rsidRPr="00050D1C">
        <w:rPr>
          <w:rFonts w:ascii="Book Antiqua" w:hAnsi="Book Antiqua" w:cs="Book Antiqua" w:hint="eastAsia"/>
          <w:color w:val="000000"/>
          <w:lang w:eastAsia="zh-CN"/>
        </w:rPr>
        <w:t xml:space="preserve">A: </w:t>
      </w:r>
      <w:r w:rsidRPr="00050D1C">
        <w:rPr>
          <w:rFonts w:ascii="Book Antiqua" w:eastAsia="Book Antiqua" w:hAnsi="Book Antiqua" w:cs="Book Antiqua"/>
          <w:color w:val="000000"/>
        </w:rPr>
        <w:t>Forest plots showing technical success of laser lithotripsy</w:t>
      </w:r>
      <w:r w:rsidR="00160989" w:rsidRPr="00050D1C">
        <w:rPr>
          <w:rFonts w:ascii="Book Antiqua" w:hAnsi="Book Antiqua" w:cs="Book Antiqua" w:hint="eastAsia"/>
          <w:color w:val="000000"/>
          <w:lang w:eastAsia="zh-CN"/>
        </w:rPr>
        <w:t xml:space="preserve">; B: </w:t>
      </w:r>
      <w:r w:rsidRPr="00050D1C">
        <w:rPr>
          <w:rFonts w:ascii="Book Antiqua" w:eastAsia="Book Antiqua" w:hAnsi="Book Antiqua" w:cs="Book Antiqua"/>
          <w:color w:val="000000"/>
        </w:rPr>
        <w:t>Forest plots showing clinical success of laser lithotripsy</w:t>
      </w:r>
      <w:r w:rsidRPr="00050D1C">
        <w:rPr>
          <w:rFonts w:ascii="Book Antiqua" w:hAnsi="Book Antiqua" w:cs="Book Antiqua" w:hint="eastAsia"/>
          <w:color w:val="000000"/>
          <w:lang w:eastAsia="zh-CN"/>
        </w:rPr>
        <w:t>.</w:t>
      </w:r>
    </w:p>
    <w:p w14:paraId="71BA0ADE" w14:textId="77777777" w:rsidR="00A77B3E" w:rsidRPr="00050D1C" w:rsidRDefault="00173ECC">
      <w:pPr>
        <w:spacing w:line="360" w:lineRule="auto"/>
        <w:jc w:val="both"/>
        <w:rPr>
          <w:lang w:eastAsia="zh-CN"/>
        </w:rPr>
      </w:pPr>
      <w:r w:rsidRPr="00050D1C">
        <w:rPr>
          <w:rFonts w:ascii="Book Antiqua" w:hAnsi="Book Antiqua" w:cs="Book Antiqua"/>
          <w:color w:val="000000"/>
          <w:lang w:eastAsia="zh-CN"/>
        </w:rPr>
        <w:br w:type="page"/>
      </w:r>
      <w:r w:rsidRPr="00050D1C">
        <w:rPr>
          <w:rFonts w:ascii="Book Antiqua" w:hAnsi="Book Antiqua" w:cs="Book Antiqua"/>
          <w:noProof/>
          <w:color w:val="000000"/>
          <w:lang w:eastAsia="zh-CN"/>
        </w:rPr>
        <w:lastRenderedPageBreak/>
        <w:drawing>
          <wp:inline distT="0" distB="0" distL="0" distR="0" wp14:anchorId="0ECADDBD" wp14:editId="17A946BF">
            <wp:extent cx="5486400" cy="3474720"/>
            <wp:effectExtent l="0" t="0" r="0" b="0"/>
            <wp:docPr id="9" name="Picture 3" descr="A screenshot of a cell phone&#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0058F75-79FD-C042-AB90-80827BFE7B68}"/>
                </a:ext>
              </a:extLst>
            </wp:docPr>
            <wp:cNvGraphicFramePr/>
            <a:graphic xmlns:a="http://schemas.openxmlformats.org/drawingml/2006/main">
              <a:graphicData uri="http://schemas.openxmlformats.org/drawingml/2006/picture">
                <pic:pic xmlns:pic="http://schemas.openxmlformats.org/drawingml/2006/picture">
                  <pic:nvPicPr>
                    <pic:cNvPr id="4" name="Picture 3" descr="A screenshot of a cell phone&#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0058F75-79FD-C042-AB90-80827BFE7B68}"/>
                        </a:ext>
                      </a:extLst>
                    </pic:cNvPr>
                    <pic:cNvPicPr/>
                  </pic:nvPicPr>
                  <pic:blipFill>
                    <a:blip r:embed="rId16"/>
                    <a:stretch>
                      <a:fillRect/>
                    </a:stretch>
                  </pic:blipFill>
                  <pic:spPr>
                    <a:xfrm>
                      <a:off x="0" y="0"/>
                      <a:ext cx="5486400" cy="3474720"/>
                    </a:xfrm>
                    <a:prstGeom prst="rect">
                      <a:avLst/>
                    </a:prstGeom>
                  </pic:spPr>
                </pic:pic>
              </a:graphicData>
            </a:graphic>
          </wp:inline>
        </w:drawing>
      </w:r>
    </w:p>
    <w:p w14:paraId="093FE92D" w14:textId="77777777" w:rsidR="0050165D" w:rsidRPr="00050D1C" w:rsidRDefault="00CC280A">
      <w:pPr>
        <w:spacing w:line="360" w:lineRule="auto"/>
        <w:jc w:val="both"/>
        <w:rPr>
          <w:rFonts w:ascii="Book Antiqua" w:hAnsi="Book Antiqua" w:cs="Book Antiqua"/>
          <w:b/>
          <w:color w:val="000000"/>
          <w:lang w:eastAsia="zh-CN"/>
        </w:rPr>
      </w:pPr>
      <w:r w:rsidRPr="00050D1C">
        <w:rPr>
          <w:rFonts w:ascii="Book Antiqua" w:eastAsia="Book Antiqua" w:hAnsi="Book Antiqua" w:cs="Book Antiqua"/>
          <w:b/>
          <w:color w:val="000000"/>
        </w:rPr>
        <w:t xml:space="preserve">Figure </w:t>
      </w:r>
      <w:r w:rsidR="00C9013D" w:rsidRPr="00050D1C">
        <w:rPr>
          <w:rFonts w:ascii="Book Antiqua" w:hAnsi="Book Antiqua" w:cs="Book Antiqua" w:hint="eastAsia"/>
          <w:b/>
          <w:color w:val="000000"/>
          <w:lang w:eastAsia="zh-CN"/>
        </w:rPr>
        <w:t>5</w:t>
      </w:r>
      <w:r w:rsidR="00160989" w:rsidRPr="00050D1C">
        <w:rPr>
          <w:rFonts w:ascii="Book Antiqua" w:eastAsia="Book Antiqua" w:hAnsi="Book Antiqua" w:cs="Book Antiqua"/>
          <w:b/>
          <w:color w:val="000000"/>
        </w:rPr>
        <w:t xml:space="preserve"> </w:t>
      </w:r>
      <w:r w:rsidRPr="00050D1C">
        <w:rPr>
          <w:rFonts w:ascii="Book Antiqua" w:eastAsia="Book Antiqua" w:hAnsi="Book Antiqua" w:cs="Book Antiqua"/>
          <w:b/>
          <w:color w:val="000000"/>
        </w:rPr>
        <w:t>Forest plots for adverse events</w:t>
      </w:r>
      <w:r w:rsidRPr="00050D1C">
        <w:rPr>
          <w:rFonts w:ascii="Book Antiqua" w:hAnsi="Book Antiqua" w:cs="Book Antiqua" w:hint="eastAsia"/>
          <w:b/>
          <w:color w:val="000000"/>
          <w:lang w:eastAsia="zh-CN"/>
        </w:rPr>
        <w:t>.</w:t>
      </w:r>
    </w:p>
    <w:p w14:paraId="73E12701" w14:textId="77777777" w:rsidR="00A77B3E" w:rsidRPr="00050D1C" w:rsidRDefault="00173ECC">
      <w:pPr>
        <w:spacing w:line="360" w:lineRule="auto"/>
        <w:jc w:val="both"/>
        <w:rPr>
          <w:b/>
          <w:lang w:eastAsia="zh-CN"/>
        </w:rPr>
      </w:pPr>
      <w:r w:rsidRPr="00050D1C">
        <w:rPr>
          <w:rFonts w:ascii="Book Antiqua" w:hAnsi="Book Antiqua" w:cs="Book Antiqua"/>
          <w:b/>
          <w:color w:val="000000"/>
          <w:lang w:eastAsia="zh-CN"/>
        </w:rPr>
        <w:br w:type="page"/>
      </w:r>
      <w:r w:rsidRPr="00050D1C">
        <w:rPr>
          <w:rFonts w:ascii="Book Antiqua" w:hAnsi="Book Antiqua" w:cs="Book Antiqua"/>
          <w:b/>
          <w:noProof/>
          <w:color w:val="000000"/>
          <w:lang w:eastAsia="zh-CN"/>
        </w:rPr>
        <w:lastRenderedPageBreak/>
        <w:drawing>
          <wp:inline distT="0" distB="0" distL="0" distR="0" wp14:anchorId="540BD1DF" wp14:editId="647F3299">
            <wp:extent cx="5486400" cy="4520565"/>
            <wp:effectExtent l="0" t="0" r="0" b="0"/>
            <wp:docPr id="10" name="Picture 3" descr="A screenshot of a cell phone&#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E764AE0C-A6BA-7846-B14C-6D9D12EA3956}"/>
                </a:ext>
              </a:extLst>
            </wp:docPr>
            <wp:cNvGraphicFramePr/>
            <a:graphic xmlns:a="http://schemas.openxmlformats.org/drawingml/2006/main">
              <a:graphicData uri="http://schemas.openxmlformats.org/drawingml/2006/picture">
                <pic:pic xmlns:pic="http://schemas.openxmlformats.org/drawingml/2006/picture">
                  <pic:nvPicPr>
                    <pic:cNvPr id="4" name="Picture 3" descr="A screenshot of a cell phone&#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E764AE0C-A6BA-7846-B14C-6D9D12EA3956}"/>
                        </a:ext>
                      </a:extLst>
                    </pic:cNvPr>
                    <pic:cNvPicPr/>
                  </pic:nvPicPr>
                  <pic:blipFill>
                    <a:blip r:embed="rId17"/>
                    <a:stretch>
                      <a:fillRect/>
                    </a:stretch>
                  </pic:blipFill>
                  <pic:spPr>
                    <a:xfrm>
                      <a:off x="0" y="0"/>
                      <a:ext cx="5486400" cy="4520565"/>
                    </a:xfrm>
                    <a:prstGeom prst="rect">
                      <a:avLst/>
                    </a:prstGeom>
                  </pic:spPr>
                </pic:pic>
              </a:graphicData>
            </a:graphic>
          </wp:inline>
        </w:drawing>
      </w:r>
    </w:p>
    <w:p w14:paraId="1FA25264" w14:textId="77777777" w:rsidR="00A77B3E" w:rsidRPr="00050D1C" w:rsidRDefault="00CC280A">
      <w:pPr>
        <w:spacing w:line="360" w:lineRule="auto"/>
        <w:jc w:val="both"/>
        <w:rPr>
          <w:rFonts w:ascii="Book Antiqua" w:hAnsi="Book Antiqua" w:cs="Book Antiqua"/>
          <w:b/>
          <w:color w:val="000000"/>
          <w:lang w:eastAsia="zh-CN"/>
        </w:rPr>
      </w:pPr>
      <w:r w:rsidRPr="00050D1C">
        <w:rPr>
          <w:rFonts w:ascii="Book Antiqua" w:eastAsia="Book Antiqua" w:hAnsi="Book Antiqua" w:cs="Book Antiqua"/>
          <w:b/>
          <w:color w:val="000000"/>
        </w:rPr>
        <w:t>Figure</w:t>
      </w:r>
      <w:r w:rsidR="00173ECC" w:rsidRPr="00050D1C">
        <w:rPr>
          <w:rFonts w:ascii="Book Antiqua" w:hAnsi="Book Antiqua" w:cs="Book Antiqua" w:hint="eastAsia"/>
          <w:b/>
          <w:color w:val="000000"/>
          <w:lang w:eastAsia="zh-CN"/>
        </w:rPr>
        <w:t xml:space="preserve"> </w:t>
      </w:r>
      <w:r w:rsidR="00C9013D" w:rsidRPr="00050D1C">
        <w:rPr>
          <w:rFonts w:ascii="Book Antiqua" w:hAnsi="Book Antiqua" w:cs="Book Antiqua" w:hint="eastAsia"/>
          <w:b/>
          <w:color w:val="000000"/>
          <w:lang w:eastAsia="zh-CN"/>
        </w:rPr>
        <w:t>6</w:t>
      </w:r>
      <w:r w:rsidRPr="00050D1C">
        <w:rPr>
          <w:rFonts w:ascii="Book Antiqua" w:eastAsia="Book Antiqua" w:hAnsi="Book Antiqua" w:cs="Book Antiqua"/>
          <w:b/>
          <w:color w:val="000000"/>
        </w:rPr>
        <w:t xml:space="preserve"> Funnel plots for publication bias</w:t>
      </w:r>
      <w:r w:rsidRPr="00050D1C">
        <w:rPr>
          <w:rFonts w:ascii="Book Antiqua" w:hAnsi="Book Antiqua" w:cs="Book Antiqua" w:hint="eastAsia"/>
          <w:b/>
          <w:color w:val="000000"/>
          <w:lang w:eastAsia="zh-CN"/>
        </w:rPr>
        <w:t>.</w:t>
      </w:r>
    </w:p>
    <w:p w14:paraId="313F9813" w14:textId="6A037E46" w:rsidR="00CC280A" w:rsidRPr="00050D1C" w:rsidRDefault="00367A7B">
      <w:pPr>
        <w:spacing w:line="360" w:lineRule="auto"/>
        <w:jc w:val="both"/>
        <w:rPr>
          <w:rFonts w:ascii="Book Antiqua" w:hAnsi="Book Antiqua" w:cs="Book Antiqua"/>
          <w:b/>
          <w:color w:val="000000"/>
          <w:lang w:eastAsia="zh-CN"/>
        </w:rPr>
      </w:pPr>
      <w:r w:rsidRPr="00050D1C">
        <w:rPr>
          <w:rFonts w:ascii="Book Antiqua" w:hAnsi="Book Antiqua" w:cs="Book Antiqua"/>
          <w:color w:val="000000"/>
          <w:lang w:eastAsia="zh-CN"/>
        </w:rPr>
        <w:br w:type="page"/>
      </w:r>
      <w:r w:rsidRPr="00050D1C">
        <w:rPr>
          <w:rFonts w:ascii="Book Antiqua" w:hAnsi="Book Antiqua" w:cs="Book Antiqua"/>
          <w:b/>
          <w:color w:val="000000"/>
          <w:lang w:eastAsia="zh-CN"/>
        </w:rPr>
        <w:lastRenderedPageBreak/>
        <w:t xml:space="preserve">Table 1 Description of 16 studies </w:t>
      </w:r>
      <w:r w:rsidR="0071117C">
        <w:rPr>
          <w:rFonts w:ascii="Book Antiqua" w:hAnsi="Book Antiqua" w:cs="Book Antiqua" w:hint="eastAsia"/>
          <w:b/>
          <w:color w:val="000000"/>
          <w:lang w:eastAsia="zh-CN"/>
        </w:rPr>
        <w:t>included</w:t>
      </w:r>
      <w:r w:rsidR="0071117C" w:rsidRPr="00050D1C">
        <w:rPr>
          <w:rFonts w:ascii="Book Antiqua" w:hAnsi="Book Antiqua" w:cs="Book Antiqua"/>
          <w:b/>
          <w:color w:val="000000"/>
          <w:lang w:eastAsia="zh-CN"/>
        </w:rPr>
        <w:t xml:space="preserve"> </w:t>
      </w:r>
      <w:r w:rsidRPr="00050D1C">
        <w:rPr>
          <w:rFonts w:ascii="Book Antiqua" w:hAnsi="Book Antiqua" w:cs="Book Antiqua"/>
          <w:b/>
          <w:color w:val="000000"/>
          <w:lang w:eastAsia="zh-CN"/>
        </w:rPr>
        <w:t>in the final analysis</w:t>
      </w:r>
    </w:p>
    <w:tbl>
      <w:tblPr>
        <w:tblW w:w="13820" w:type="dxa"/>
        <w:tblInd w:w="93" w:type="dxa"/>
        <w:tblBorders>
          <w:top w:val="single" w:sz="4" w:space="0" w:color="auto"/>
          <w:bottom w:val="single" w:sz="4" w:space="0" w:color="auto"/>
        </w:tblBorders>
        <w:tblLook w:val="04A0" w:firstRow="1" w:lastRow="0" w:firstColumn="1" w:lastColumn="0" w:noHBand="0" w:noVBand="1"/>
      </w:tblPr>
      <w:tblGrid>
        <w:gridCol w:w="1580"/>
        <w:gridCol w:w="920"/>
        <w:gridCol w:w="1780"/>
        <w:gridCol w:w="1060"/>
        <w:gridCol w:w="1280"/>
        <w:gridCol w:w="1440"/>
        <w:gridCol w:w="1440"/>
        <w:gridCol w:w="1440"/>
        <w:gridCol w:w="1440"/>
        <w:gridCol w:w="1440"/>
      </w:tblGrid>
      <w:tr w:rsidR="006E7D0B" w:rsidRPr="00050D1C" w14:paraId="4759F20B" w14:textId="77777777" w:rsidTr="00D474CA">
        <w:trPr>
          <w:trHeight w:val="320"/>
        </w:trPr>
        <w:tc>
          <w:tcPr>
            <w:tcW w:w="1580" w:type="dxa"/>
            <w:vMerge w:val="restart"/>
            <w:tcBorders>
              <w:top w:val="single" w:sz="4" w:space="0" w:color="auto"/>
            </w:tcBorders>
            <w:shd w:val="clear" w:color="auto" w:fill="auto"/>
            <w:noWrap/>
            <w:vAlign w:val="center"/>
            <w:hideMark/>
          </w:tcPr>
          <w:p w14:paraId="6FB9F142" w14:textId="77777777" w:rsidR="006E7D0B" w:rsidRPr="00050D1C" w:rsidRDefault="006E7D0B" w:rsidP="006E7D0B">
            <w:pPr>
              <w:rPr>
                <w:rFonts w:ascii="Book Antiqua" w:eastAsia="等线" w:hAnsi="Book Antiqua" w:cs="宋体"/>
                <w:b/>
                <w:color w:val="000000"/>
                <w:lang w:eastAsia="zh-CN"/>
              </w:rPr>
            </w:pPr>
            <w:r w:rsidRPr="00050D1C">
              <w:rPr>
                <w:rFonts w:ascii="Book Antiqua" w:eastAsia="等线" w:hAnsi="Book Antiqua" w:cs="宋体" w:hint="eastAsia"/>
                <w:b/>
                <w:color w:val="000000"/>
                <w:lang w:eastAsia="zh-CN"/>
              </w:rPr>
              <w:t>Ref.</w:t>
            </w:r>
          </w:p>
        </w:tc>
        <w:tc>
          <w:tcPr>
            <w:tcW w:w="920" w:type="dxa"/>
            <w:vMerge w:val="restart"/>
            <w:tcBorders>
              <w:top w:val="single" w:sz="4" w:space="0" w:color="auto"/>
            </w:tcBorders>
            <w:shd w:val="clear" w:color="auto" w:fill="auto"/>
            <w:noWrap/>
            <w:vAlign w:val="center"/>
            <w:hideMark/>
          </w:tcPr>
          <w:p w14:paraId="4B696172" w14:textId="77777777" w:rsidR="006E7D0B" w:rsidRPr="00050D1C" w:rsidRDefault="006E7D0B" w:rsidP="00D474CA">
            <w:pPr>
              <w:jc w:val="center"/>
              <w:rPr>
                <w:rFonts w:ascii="Book Antiqua" w:eastAsia="等线" w:hAnsi="Book Antiqua" w:cs="宋体"/>
                <w:b/>
                <w:color w:val="000000"/>
                <w:lang w:eastAsia="zh-CN"/>
              </w:rPr>
            </w:pPr>
            <w:r w:rsidRPr="00050D1C">
              <w:rPr>
                <w:rFonts w:ascii="Book Antiqua" w:eastAsia="等线" w:hAnsi="Book Antiqua" w:cs="宋体"/>
                <w:b/>
                <w:color w:val="000000"/>
                <w:lang w:eastAsia="zh-CN"/>
              </w:rPr>
              <w:t>Year</w:t>
            </w:r>
          </w:p>
        </w:tc>
        <w:tc>
          <w:tcPr>
            <w:tcW w:w="1780" w:type="dxa"/>
            <w:vMerge w:val="restart"/>
            <w:tcBorders>
              <w:top w:val="single" w:sz="4" w:space="0" w:color="auto"/>
            </w:tcBorders>
            <w:shd w:val="clear" w:color="auto" w:fill="auto"/>
            <w:noWrap/>
            <w:vAlign w:val="center"/>
            <w:hideMark/>
          </w:tcPr>
          <w:p w14:paraId="24CC1E9E" w14:textId="77777777" w:rsidR="006E7D0B" w:rsidRPr="00050D1C" w:rsidRDefault="006E7D0B" w:rsidP="00D474CA">
            <w:pPr>
              <w:jc w:val="center"/>
              <w:rPr>
                <w:rFonts w:ascii="Book Antiqua" w:eastAsia="等线" w:hAnsi="Book Antiqua" w:cs="宋体"/>
                <w:b/>
                <w:color w:val="000000"/>
                <w:lang w:eastAsia="zh-CN"/>
              </w:rPr>
            </w:pPr>
            <w:r w:rsidRPr="00050D1C">
              <w:rPr>
                <w:rFonts w:ascii="Book Antiqua" w:eastAsia="等线" w:hAnsi="Book Antiqua" w:cs="宋体"/>
                <w:b/>
                <w:color w:val="000000"/>
                <w:lang w:eastAsia="zh-CN"/>
              </w:rPr>
              <w:t>Type of study</w:t>
            </w:r>
          </w:p>
        </w:tc>
        <w:tc>
          <w:tcPr>
            <w:tcW w:w="1060" w:type="dxa"/>
            <w:vMerge w:val="restart"/>
            <w:tcBorders>
              <w:top w:val="single" w:sz="4" w:space="0" w:color="auto"/>
            </w:tcBorders>
            <w:shd w:val="clear" w:color="auto" w:fill="auto"/>
            <w:noWrap/>
            <w:vAlign w:val="center"/>
            <w:hideMark/>
          </w:tcPr>
          <w:p w14:paraId="45BF62D3" w14:textId="77777777" w:rsidR="006E7D0B" w:rsidRPr="00050D1C" w:rsidRDefault="006E7D0B" w:rsidP="00D474CA">
            <w:pPr>
              <w:jc w:val="center"/>
              <w:rPr>
                <w:rFonts w:ascii="Book Antiqua" w:eastAsia="等线" w:hAnsi="Book Antiqua" w:cs="宋体"/>
                <w:b/>
                <w:color w:val="000000"/>
                <w:lang w:eastAsia="zh-CN"/>
              </w:rPr>
            </w:pPr>
            <w:r w:rsidRPr="00050D1C">
              <w:rPr>
                <w:rFonts w:ascii="Book Antiqua" w:eastAsia="等线" w:hAnsi="Book Antiqua" w:cs="宋体"/>
                <w:b/>
                <w:color w:val="000000"/>
                <w:lang w:eastAsia="zh-CN"/>
              </w:rPr>
              <w:t>Center</w:t>
            </w:r>
          </w:p>
        </w:tc>
        <w:tc>
          <w:tcPr>
            <w:tcW w:w="1280" w:type="dxa"/>
            <w:vMerge w:val="restart"/>
            <w:tcBorders>
              <w:top w:val="single" w:sz="4" w:space="0" w:color="auto"/>
            </w:tcBorders>
            <w:shd w:val="clear" w:color="auto" w:fill="auto"/>
            <w:noWrap/>
            <w:vAlign w:val="center"/>
            <w:hideMark/>
          </w:tcPr>
          <w:p w14:paraId="5A3F00CF" w14:textId="032CFF63" w:rsidR="006E7D0B" w:rsidRPr="00050D1C" w:rsidRDefault="006E7D0B" w:rsidP="00D474CA">
            <w:pPr>
              <w:jc w:val="center"/>
              <w:rPr>
                <w:rFonts w:ascii="Book Antiqua" w:eastAsia="等线" w:hAnsi="Book Antiqua" w:cs="宋体"/>
                <w:b/>
                <w:color w:val="000000"/>
                <w:lang w:eastAsia="zh-CN"/>
              </w:rPr>
            </w:pPr>
            <w:r w:rsidRPr="00050D1C">
              <w:rPr>
                <w:rFonts w:ascii="Book Antiqua" w:eastAsia="等线" w:hAnsi="Book Antiqua" w:cs="宋体"/>
                <w:b/>
                <w:color w:val="000000"/>
                <w:lang w:eastAsia="zh-CN"/>
              </w:rPr>
              <w:t>Mean age</w:t>
            </w:r>
            <w:r w:rsidR="008F43D5">
              <w:rPr>
                <w:rFonts w:ascii="Book Antiqua" w:eastAsia="等线" w:hAnsi="Book Antiqua" w:cs="宋体" w:hint="eastAsia"/>
                <w:b/>
                <w:color w:val="000000"/>
                <w:lang w:eastAsia="zh-CN"/>
              </w:rPr>
              <w:t xml:space="preserve"> (</w:t>
            </w:r>
            <w:proofErr w:type="spellStart"/>
            <w:r w:rsidR="008F43D5">
              <w:rPr>
                <w:rFonts w:ascii="Book Antiqua" w:eastAsia="等线" w:hAnsi="Book Antiqua" w:cs="宋体" w:hint="eastAsia"/>
                <w:b/>
                <w:color w:val="000000"/>
                <w:lang w:eastAsia="zh-CN"/>
              </w:rPr>
              <w:t>yrs</w:t>
            </w:r>
            <w:proofErr w:type="spellEnd"/>
            <w:r w:rsidR="008F43D5">
              <w:rPr>
                <w:rFonts w:ascii="Book Antiqua" w:eastAsia="等线" w:hAnsi="Book Antiqua" w:cs="宋体" w:hint="eastAsia"/>
                <w:b/>
                <w:color w:val="000000"/>
                <w:lang w:eastAsia="zh-CN"/>
              </w:rPr>
              <w:t>)</w:t>
            </w:r>
          </w:p>
        </w:tc>
        <w:tc>
          <w:tcPr>
            <w:tcW w:w="1440" w:type="dxa"/>
            <w:tcBorders>
              <w:top w:val="single" w:sz="4" w:space="0" w:color="auto"/>
              <w:bottom w:val="single" w:sz="4" w:space="0" w:color="auto"/>
            </w:tcBorders>
            <w:shd w:val="clear" w:color="auto" w:fill="auto"/>
            <w:noWrap/>
            <w:vAlign w:val="center"/>
            <w:hideMark/>
          </w:tcPr>
          <w:p w14:paraId="3E0EDBF7" w14:textId="77777777" w:rsidR="006E7D0B" w:rsidRPr="00050D1C" w:rsidRDefault="006E7D0B" w:rsidP="006E7D0B">
            <w:pPr>
              <w:jc w:val="center"/>
              <w:rPr>
                <w:rFonts w:ascii="Book Antiqua" w:eastAsia="等线" w:hAnsi="Book Antiqua" w:cs="宋体"/>
                <w:b/>
                <w:color w:val="000000"/>
                <w:lang w:eastAsia="zh-CN"/>
              </w:rPr>
            </w:pPr>
            <w:r w:rsidRPr="00050D1C">
              <w:rPr>
                <w:rFonts w:ascii="Book Antiqua" w:eastAsia="等线" w:hAnsi="Book Antiqua" w:cs="宋体"/>
                <w:b/>
                <w:color w:val="000000"/>
                <w:lang w:eastAsia="zh-CN"/>
              </w:rPr>
              <w:t xml:space="preserve">　</w:t>
            </w:r>
          </w:p>
        </w:tc>
        <w:tc>
          <w:tcPr>
            <w:tcW w:w="1440" w:type="dxa"/>
            <w:tcBorders>
              <w:top w:val="single" w:sz="4" w:space="0" w:color="auto"/>
              <w:bottom w:val="single" w:sz="4" w:space="0" w:color="auto"/>
            </w:tcBorders>
            <w:shd w:val="clear" w:color="auto" w:fill="auto"/>
            <w:noWrap/>
            <w:vAlign w:val="center"/>
            <w:hideMark/>
          </w:tcPr>
          <w:p w14:paraId="5B19799B" w14:textId="77777777" w:rsidR="006E7D0B" w:rsidRPr="00050D1C" w:rsidRDefault="006E7D0B" w:rsidP="006E7D0B">
            <w:pPr>
              <w:jc w:val="center"/>
              <w:rPr>
                <w:rFonts w:ascii="Book Antiqua" w:eastAsia="等线" w:hAnsi="Book Antiqua" w:cs="宋体"/>
                <w:b/>
                <w:color w:val="000000"/>
                <w:lang w:eastAsia="zh-CN"/>
              </w:rPr>
            </w:pPr>
            <w:r w:rsidRPr="00050D1C">
              <w:rPr>
                <w:rFonts w:ascii="Book Antiqua" w:eastAsia="等线" w:hAnsi="Book Antiqua" w:cs="宋体"/>
                <w:b/>
                <w:color w:val="000000"/>
                <w:lang w:eastAsia="zh-CN"/>
              </w:rPr>
              <w:t>No. of patients</w:t>
            </w:r>
          </w:p>
        </w:tc>
        <w:tc>
          <w:tcPr>
            <w:tcW w:w="1440" w:type="dxa"/>
            <w:tcBorders>
              <w:top w:val="single" w:sz="4" w:space="0" w:color="auto"/>
              <w:bottom w:val="single" w:sz="4" w:space="0" w:color="auto"/>
            </w:tcBorders>
            <w:shd w:val="clear" w:color="auto" w:fill="auto"/>
            <w:noWrap/>
            <w:vAlign w:val="center"/>
            <w:hideMark/>
          </w:tcPr>
          <w:p w14:paraId="7B5B1834" w14:textId="77777777" w:rsidR="006E7D0B" w:rsidRPr="00050D1C" w:rsidRDefault="006E7D0B" w:rsidP="006E7D0B">
            <w:pPr>
              <w:jc w:val="center"/>
              <w:rPr>
                <w:rFonts w:ascii="Book Antiqua" w:eastAsia="等线" w:hAnsi="Book Antiqua" w:cs="宋体"/>
                <w:b/>
                <w:color w:val="000000"/>
                <w:lang w:eastAsia="zh-CN"/>
              </w:rPr>
            </w:pPr>
            <w:r w:rsidRPr="00050D1C">
              <w:rPr>
                <w:rFonts w:ascii="Book Antiqua" w:eastAsia="等线" w:hAnsi="Book Antiqua" w:cs="宋体"/>
                <w:b/>
                <w:color w:val="000000"/>
                <w:lang w:eastAsia="zh-CN"/>
              </w:rPr>
              <w:t xml:space="preserve">　</w:t>
            </w:r>
          </w:p>
        </w:tc>
        <w:tc>
          <w:tcPr>
            <w:tcW w:w="1440" w:type="dxa"/>
            <w:tcBorders>
              <w:top w:val="single" w:sz="4" w:space="0" w:color="auto"/>
              <w:bottom w:val="single" w:sz="4" w:space="0" w:color="auto"/>
            </w:tcBorders>
            <w:shd w:val="clear" w:color="auto" w:fill="auto"/>
            <w:noWrap/>
            <w:vAlign w:val="center"/>
            <w:hideMark/>
          </w:tcPr>
          <w:p w14:paraId="70BC8E7B" w14:textId="77777777" w:rsidR="006E7D0B" w:rsidRPr="00050D1C" w:rsidRDefault="006E7D0B" w:rsidP="006E7D0B">
            <w:pPr>
              <w:jc w:val="center"/>
              <w:rPr>
                <w:rFonts w:ascii="Book Antiqua" w:eastAsia="等线" w:hAnsi="Book Antiqua" w:cs="宋体"/>
                <w:b/>
                <w:color w:val="000000"/>
                <w:lang w:eastAsia="zh-CN"/>
              </w:rPr>
            </w:pPr>
            <w:r w:rsidRPr="00050D1C">
              <w:rPr>
                <w:rFonts w:ascii="Book Antiqua" w:eastAsia="等线" w:hAnsi="Book Antiqua" w:cs="宋体"/>
                <w:b/>
                <w:color w:val="000000"/>
                <w:lang w:eastAsia="zh-CN"/>
              </w:rPr>
              <w:t>Males</w:t>
            </w:r>
          </w:p>
        </w:tc>
        <w:tc>
          <w:tcPr>
            <w:tcW w:w="1440" w:type="dxa"/>
            <w:tcBorders>
              <w:top w:val="single" w:sz="4" w:space="0" w:color="auto"/>
              <w:bottom w:val="single" w:sz="4" w:space="0" w:color="auto"/>
            </w:tcBorders>
            <w:shd w:val="clear" w:color="auto" w:fill="auto"/>
            <w:noWrap/>
            <w:vAlign w:val="center"/>
            <w:hideMark/>
          </w:tcPr>
          <w:p w14:paraId="0CB2EDD0" w14:textId="77777777" w:rsidR="006E7D0B" w:rsidRPr="00050D1C" w:rsidRDefault="006E7D0B" w:rsidP="006E7D0B">
            <w:pPr>
              <w:jc w:val="center"/>
              <w:rPr>
                <w:rFonts w:ascii="Book Antiqua" w:eastAsia="等线" w:hAnsi="Book Antiqua" w:cs="宋体"/>
                <w:b/>
                <w:color w:val="000000"/>
                <w:lang w:eastAsia="zh-CN"/>
              </w:rPr>
            </w:pPr>
            <w:r w:rsidRPr="00050D1C">
              <w:rPr>
                <w:rFonts w:ascii="Book Antiqua" w:eastAsia="等线" w:hAnsi="Book Antiqua" w:cs="宋体"/>
                <w:b/>
                <w:color w:val="000000"/>
                <w:lang w:eastAsia="zh-CN"/>
              </w:rPr>
              <w:t>Females</w:t>
            </w:r>
          </w:p>
        </w:tc>
      </w:tr>
      <w:tr w:rsidR="006E7D0B" w:rsidRPr="00050D1C" w14:paraId="6287BE98" w14:textId="77777777" w:rsidTr="00D474CA">
        <w:trPr>
          <w:trHeight w:val="320"/>
        </w:trPr>
        <w:tc>
          <w:tcPr>
            <w:tcW w:w="1580" w:type="dxa"/>
            <w:vMerge/>
            <w:tcBorders>
              <w:bottom w:val="single" w:sz="4" w:space="0" w:color="auto"/>
            </w:tcBorders>
            <w:shd w:val="clear" w:color="auto" w:fill="auto"/>
            <w:noWrap/>
            <w:vAlign w:val="center"/>
            <w:hideMark/>
          </w:tcPr>
          <w:p w14:paraId="60A773A6" w14:textId="77777777" w:rsidR="006E7D0B" w:rsidRPr="00050D1C" w:rsidRDefault="006E7D0B" w:rsidP="006E7D0B">
            <w:pPr>
              <w:rPr>
                <w:rFonts w:ascii="Book Antiqua" w:eastAsia="等线" w:hAnsi="Book Antiqua" w:cs="宋体"/>
                <w:color w:val="000000"/>
                <w:lang w:eastAsia="zh-CN"/>
              </w:rPr>
            </w:pPr>
          </w:p>
        </w:tc>
        <w:tc>
          <w:tcPr>
            <w:tcW w:w="920" w:type="dxa"/>
            <w:vMerge/>
            <w:tcBorders>
              <w:bottom w:val="single" w:sz="4" w:space="0" w:color="auto"/>
            </w:tcBorders>
            <w:shd w:val="clear" w:color="auto" w:fill="auto"/>
            <w:noWrap/>
            <w:vAlign w:val="center"/>
            <w:hideMark/>
          </w:tcPr>
          <w:p w14:paraId="130C977A" w14:textId="77777777" w:rsidR="006E7D0B" w:rsidRPr="00050D1C" w:rsidRDefault="006E7D0B" w:rsidP="006E7D0B">
            <w:pPr>
              <w:jc w:val="center"/>
              <w:rPr>
                <w:rFonts w:ascii="Book Antiqua" w:eastAsia="等线" w:hAnsi="Book Antiqua" w:cs="宋体"/>
                <w:color w:val="000000"/>
                <w:lang w:eastAsia="zh-CN"/>
              </w:rPr>
            </w:pPr>
          </w:p>
        </w:tc>
        <w:tc>
          <w:tcPr>
            <w:tcW w:w="1780" w:type="dxa"/>
            <w:vMerge/>
            <w:tcBorders>
              <w:bottom w:val="single" w:sz="4" w:space="0" w:color="auto"/>
            </w:tcBorders>
            <w:shd w:val="clear" w:color="auto" w:fill="auto"/>
            <w:noWrap/>
            <w:vAlign w:val="center"/>
            <w:hideMark/>
          </w:tcPr>
          <w:p w14:paraId="651BD392" w14:textId="77777777" w:rsidR="006E7D0B" w:rsidRPr="00050D1C" w:rsidRDefault="006E7D0B" w:rsidP="006E7D0B">
            <w:pPr>
              <w:jc w:val="center"/>
              <w:rPr>
                <w:rFonts w:ascii="Book Antiqua" w:eastAsia="等线" w:hAnsi="Book Antiqua" w:cs="宋体"/>
                <w:color w:val="000000"/>
                <w:lang w:eastAsia="zh-CN"/>
              </w:rPr>
            </w:pPr>
          </w:p>
        </w:tc>
        <w:tc>
          <w:tcPr>
            <w:tcW w:w="1060" w:type="dxa"/>
            <w:vMerge/>
            <w:tcBorders>
              <w:bottom w:val="single" w:sz="4" w:space="0" w:color="auto"/>
            </w:tcBorders>
            <w:shd w:val="clear" w:color="auto" w:fill="auto"/>
            <w:noWrap/>
            <w:vAlign w:val="center"/>
            <w:hideMark/>
          </w:tcPr>
          <w:p w14:paraId="77908757" w14:textId="77777777" w:rsidR="006E7D0B" w:rsidRPr="00050D1C" w:rsidRDefault="006E7D0B" w:rsidP="006E7D0B">
            <w:pPr>
              <w:jc w:val="center"/>
              <w:rPr>
                <w:rFonts w:ascii="Book Antiqua" w:eastAsia="等线" w:hAnsi="Book Antiqua" w:cs="宋体"/>
                <w:color w:val="000000"/>
                <w:lang w:eastAsia="zh-CN"/>
              </w:rPr>
            </w:pPr>
          </w:p>
        </w:tc>
        <w:tc>
          <w:tcPr>
            <w:tcW w:w="1280" w:type="dxa"/>
            <w:vMerge/>
            <w:tcBorders>
              <w:bottom w:val="single" w:sz="4" w:space="0" w:color="auto"/>
            </w:tcBorders>
            <w:shd w:val="clear" w:color="auto" w:fill="auto"/>
            <w:noWrap/>
            <w:vAlign w:val="center"/>
            <w:hideMark/>
          </w:tcPr>
          <w:p w14:paraId="7EA505BE" w14:textId="77777777" w:rsidR="006E7D0B" w:rsidRPr="00050D1C" w:rsidRDefault="006E7D0B" w:rsidP="006E7D0B">
            <w:pPr>
              <w:jc w:val="center"/>
              <w:rPr>
                <w:rFonts w:ascii="Book Antiqua" w:eastAsia="等线" w:hAnsi="Book Antiqua" w:cs="宋体"/>
                <w:color w:val="000000"/>
                <w:lang w:eastAsia="zh-CN"/>
              </w:rPr>
            </w:pPr>
          </w:p>
        </w:tc>
        <w:tc>
          <w:tcPr>
            <w:tcW w:w="1440" w:type="dxa"/>
            <w:tcBorders>
              <w:top w:val="single" w:sz="4" w:space="0" w:color="auto"/>
              <w:bottom w:val="single" w:sz="4" w:space="0" w:color="auto"/>
            </w:tcBorders>
            <w:shd w:val="clear" w:color="auto" w:fill="auto"/>
            <w:noWrap/>
            <w:vAlign w:val="center"/>
            <w:hideMark/>
          </w:tcPr>
          <w:p w14:paraId="1BDA5505" w14:textId="77777777" w:rsidR="006E7D0B" w:rsidRPr="00050D1C" w:rsidRDefault="006E7D0B" w:rsidP="00823A92">
            <w:pPr>
              <w:ind w:firstLineChars="100" w:firstLine="240"/>
              <w:rPr>
                <w:rFonts w:ascii="Book Antiqua" w:eastAsia="等线" w:hAnsi="Book Antiqua" w:cs="宋体"/>
                <w:b/>
                <w:color w:val="000000"/>
                <w:lang w:eastAsia="zh-CN"/>
              </w:rPr>
            </w:pPr>
            <w:r w:rsidRPr="00050D1C">
              <w:rPr>
                <w:rFonts w:ascii="Book Antiqua" w:eastAsia="等线" w:hAnsi="Book Antiqua" w:cs="宋体"/>
                <w:b/>
                <w:color w:val="000000"/>
                <w:lang w:eastAsia="zh-CN"/>
              </w:rPr>
              <w:t>Total</w:t>
            </w:r>
          </w:p>
        </w:tc>
        <w:tc>
          <w:tcPr>
            <w:tcW w:w="1440" w:type="dxa"/>
            <w:tcBorders>
              <w:top w:val="single" w:sz="4" w:space="0" w:color="auto"/>
              <w:bottom w:val="single" w:sz="4" w:space="0" w:color="auto"/>
            </w:tcBorders>
            <w:shd w:val="clear" w:color="auto" w:fill="auto"/>
            <w:noWrap/>
            <w:vAlign w:val="center"/>
            <w:hideMark/>
          </w:tcPr>
          <w:p w14:paraId="21FC5232" w14:textId="77777777" w:rsidR="006E7D0B" w:rsidRPr="00050D1C" w:rsidRDefault="006E7D0B" w:rsidP="006E7D0B">
            <w:pPr>
              <w:jc w:val="center"/>
              <w:rPr>
                <w:rFonts w:ascii="Book Antiqua" w:eastAsia="等线" w:hAnsi="Book Antiqua" w:cs="宋体"/>
                <w:b/>
                <w:color w:val="000000"/>
                <w:lang w:eastAsia="zh-CN"/>
              </w:rPr>
            </w:pPr>
            <w:r w:rsidRPr="00050D1C">
              <w:rPr>
                <w:rFonts w:ascii="Book Antiqua" w:eastAsia="等线" w:hAnsi="Book Antiqua" w:cs="宋体"/>
                <w:b/>
                <w:color w:val="000000"/>
                <w:lang w:eastAsia="zh-CN"/>
              </w:rPr>
              <w:t>EHL</w:t>
            </w:r>
          </w:p>
        </w:tc>
        <w:tc>
          <w:tcPr>
            <w:tcW w:w="1440" w:type="dxa"/>
            <w:tcBorders>
              <w:top w:val="single" w:sz="4" w:space="0" w:color="auto"/>
              <w:bottom w:val="single" w:sz="4" w:space="0" w:color="auto"/>
            </w:tcBorders>
            <w:shd w:val="clear" w:color="auto" w:fill="auto"/>
            <w:noWrap/>
            <w:vAlign w:val="center"/>
            <w:hideMark/>
          </w:tcPr>
          <w:p w14:paraId="67EA1689" w14:textId="77777777" w:rsidR="006E7D0B" w:rsidRPr="00050D1C" w:rsidRDefault="006E7D0B" w:rsidP="006E7D0B">
            <w:pPr>
              <w:jc w:val="center"/>
              <w:rPr>
                <w:rFonts w:ascii="Book Antiqua" w:eastAsia="等线" w:hAnsi="Book Antiqua" w:cs="宋体"/>
                <w:b/>
                <w:color w:val="000000"/>
                <w:lang w:eastAsia="zh-CN"/>
              </w:rPr>
            </w:pPr>
            <w:r w:rsidRPr="00050D1C">
              <w:rPr>
                <w:rFonts w:ascii="Book Antiqua" w:eastAsia="等线" w:hAnsi="Book Antiqua" w:cs="宋体"/>
                <w:b/>
                <w:color w:val="000000"/>
                <w:lang w:eastAsia="zh-CN"/>
              </w:rPr>
              <w:t>LL</w:t>
            </w:r>
          </w:p>
        </w:tc>
        <w:tc>
          <w:tcPr>
            <w:tcW w:w="1440" w:type="dxa"/>
            <w:tcBorders>
              <w:top w:val="single" w:sz="4" w:space="0" w:color="auto"/>
              <w:bottom w:val="single" w:sz="4" w:space="0" w:color="auto"/>
            </w:tcBorders>
            <w:shd w:val="clear" w:color="auto" w:fill="auto"/>
            <w:noWrap/>
            <w:vAlign w:val="center"/>
            <w:hideMark/>
          </w:tcPr>
          <w:p w14:paraId="1A6F85D3" w14:textId="77777777" w:rsidR="006E7D0B" w:rsidRPr="00050D1C" w:rsidRDefault="006E7D0B" w:rsidP="006E7D0B">
            <w:pPr>
              <w:jc w:val="center"/>
              <w:rPr>
                <w:rFonts w:ascii="Book Antiqua" w:eastAsia="等线" w:hAnsi="Book Antiqua" w:cs="宋体"/>
                <w:b/>
                <w:color w:val="000000"/>
                <w:lang w:eastAsia="zh-CN"/>
              </w:rPr>
            </w:pPr>
            <w:r w:rsidRPr="00050D1C">
              <w:rPr>
                <w:rFonts w:ascii="Book Antiqua" w:eastAsia="等线" w:hAnsi="Book Antiqua" w:cs="宋体"/>
                <w:b/>
                <w:color w:val="000000"/>
                <w:lang w:eastAsia="zh-CN"/>
              </w:rPr>
              <w:t xml:space="preserve">Total </w:t>
            </w:r>
          </w:p>
        </w:tc>
        <w:tc>
          <w:tcPr>
            <w:tcW w:w="1440" w:type="dxa"/>
            <w:tcBorders>
              <w:top w:val="single" w:sz="4" w:space="0" w:color="auto"/>
              <w:bottom w:val="single" w:sz="4" w:space="0" w:color="auto"/>
            </w:tcBorders>
            <w:shd w:val="clear" w:color="auto" w:fill="auto"/>
            <w:noWrap/>
            <w:vAlign w:val="center"/>
            <w:hideMark/>
          </w:tcPr>
          <w:p w14:paraId="436DB363" w14:textId="77777777" w:rsidR="006E7D0B" w:rsidRPr="00050D1C" w:rsidRDefault="006E7D0B" w:rsidP="006E7D0B">
            <w:pPr>
              <w:jc w:val="center"/>
              <w:rPr>
                <w:rFonts w:ascii="Book Antiqua" w:eastAsia="等线" w:hAnsi="Book Antiqua" w:cs="宋体"/>
                <w:b/>
                <w:color w:val="000000"/>
                <w:lang w:eastAsia="zh-CN"/>
              </w:rPr>
            </w:pPr>
            <w:r w:rsidRPr="00050D1C">
              <w:rPr>
                <w:rFonts w:ascii="Book Antiqua" w:eastAsia="等线" w:hAnsi="Book Antiqua" w:cs="宋体"/>
                <w:b/>
                <w:color w:val="000000"/>
                <w:lang w:eastAsia="zh-CN"/>
              </w:rPr>
              <w:t>Total</w:t>
            </w:r>
          </w:p>
        </w:tc>
      </w:tr>
      <w:tr w:rsidR="006E7D0B" w:rsidRPr="00050D1C" w14:paraId="00F6B52F" w14:textId="77777777" w:rsidTr="006E7D0B">
        <w:trPr>
          <w:trHeight w:val="380"/>
        </w:trPr>
        <w:tc>
          <w:tcPr>
            <w:tcW w:w="1580" w:type="dxa"/>
            <w:tcBorders>
              <w:top w:val="single" w:sz="4" w:space="0" w:color="auto"/>
            </w:tcBorders>
            <w:shd w:val="clear" w:color="auto" w:fill="auto"/>
            <w:noWrap/>
            <w:vAlign w:val="center"/>
            <w:hideMark/>
          </w:tcPr>
          <w:p w14:paraId="0CA7C110" w14:textId="77777777" w:rsidR="006E7D0B" w:rsidRPr="00050D1C" w:rsidRDefault="006E7D0B" w:rsidP="006E7D0B">
            <w:pPr>
              <w:rPr>
                <w:rFonts w:ascii="Book Antiqua" w:eastAsia="等线" w:hAnsi="Book Antiqua" w:cs="宋体"/>
                <w:color w:val="000000"/>
                <w:lang w:eastAsia="zh-CN"/>
              </w:rPr>
            </w:pPr>
            <w:r w:rsidRPr="00050D1C">
              <w:rPr>
                <w:rFonts w:ascii="Book Antiqua" w:eastAsia="等线" w:hAnsi="Book Antiqua" w:cs="宋体"/>
                <w:color w:val="000000"/>
                <w:lang w:eastAsia="zh-CN"/>
              </w:rPr>
              <w:t>Howell</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050D1C">
              <w:rPr>
                <w:rFonts w:ascii="Book Antiqua" w:eastAsia="等线" w:hAnsi="Book Antiqua" w:cs="宋体"/>
                <w:color w:val="000000"/>
                <w:vertAlign w:val="superscript"/>
                <w:lang w:eastAsia="zh-CN"/>
              </w:rPr>
              <w:t>[29]</w:t>
            </w:r>
          </w:p>
        </w:tc>
        <w:tc>
          <w:tcPr>
            <w:tcW w:w="920" w:type="dxa"/>
            <w:tcBorders>
              <w:top w:val="single" w:sz="4" w:space="0" w:color="auto"/>
            </w:tcBorders>
            <w:shd w:val="clear" w:color="auto" w:fill="auto"/>
            <w:noWrap/>
            <w:vAlign w:val="center"/>
            <w:hideMark/>
          </w:tcPr>
          <w:p w14:paraId="1AA62F3F"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1999</w:t>
            </w:r>
          </w:p>
        </w:tc>
        <w:tc>
          <w:tcPr>
            <w:tcW w:w="1780" w:type="dxa"/>
            <w:tcBorders>
              <w:top w:val="single" w:sz="4" w:space="0" w:color="auto"/>
            </w:tcBorders>
            <w:shd w:val="clear" w:color="auto" w:fill="auto"/>
            <w:noWrap/>
            <w:vAlign w:val="center"/>
            <w:hideMark/>
          </w:tcPr>
          <w:p w14:paraId="746F52B5"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Prospective</w:t>
            </w:r>
          </w:p>
        </w:tc>
        <w:tc>
          <w:tcPr>
            <w:tcW w:w="1060" w:type="dxa"/>
            <w:tcBorders>
              <w:top w:val="single" w:sz="4" w:space="0" w:color="auto"/>
            </w:tcBorders>
            <w:shd w:val="clear" w:color="auto" w:fill="auto"/>
            <w:noWrap/>
            <w:vAlign w:val="center"/>
            <w:hideMark/>
          </w:tcPr>
          <w:p w14:paraId="6DC4ED40"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 xml:space="preserve">Single </w:t>
            </w:r>
          </w:p>
        </w:tc>
        <w:tc>
          <w:tcPr>
            <w:tcW w:w="1280" w:type="dxa"/>
            <w:tcBorders>
              <w:top w:val="single" w:sz="4" w:space="0" w:color="auto"/>
            </w:tcBorders>
            <w:shd w:val="clear" w:color="auto" w:fill="auto"/>
            <w:noWrap/>
            <w:vAlign w:val="center"/>
            <w:hideMark/>
          </w:tcPr>
          <w:p w14:paraId="36CEA810"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62.5</w:t>
            </w:r>
          </w:p>
        </w:tc>
        <w:tc>
          <w:tcPr>
            <w:tcW w:w="1440" w:type="dxa"/>
            <w:tcBorders>
              <w:top w:val="single" w:sz="4" w:space="0" w:color="auto"/>
            </w:tcBorders>
            <w:shd w:val="clear" w:color="auto" w:fill="auto"/>
            <w:noWrap/>
            <w:vAlign w:val="center"/>
            <w:hideMark/>
          </w:tcPr>
          <w:p w14:paraId="31123260"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6</w:t>
            </w:r>
          </w:p>
        </w:tc>
        <w:tc>
          <w:tcPr>
            <w:tcW w:w="1440" w:type="dxa"/>
            <w:tcBorders>
              <w:top w:val="single" w:sz="4" w:space="0" w:color="auto"/>
            </w:tcBorders>
            <w:shd w:val="clear" w:color="auto" w:fill="auto"/>
            <w:noWrap/>
            <w:vAlign w:val="center"/>
            <w:hideMark/>
          </w:tcPr>
          <w:p w14:paraId="22234812"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6</w:t>
            </w:r>
          </w:p>
        </w:tc>
        <w:tc>
          <w:tcPr>
            <w:tcW w:w="1440" w:type="dxa"/>
            <w:tcBorders>
              <w:top w:val="single" w:sz="4" w:space="0" w:color="auto"/>
            </w:tcBorders>
            <w:shd w:val="clear" w:color="auto" w:fill="auto"/>
            <w:noWrap/>
            <w:vAlign w:val="center"/>
            <w:hideMark/>
          </w:tcPr>
          <w:p w14:paraId="3E90A10C"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0</w:t>
            </w:r>
          </w:p>
        </w:tc>
        <w:tc>
          <w:tcPr>
            <w:tcW w:w="1440" w:type="dxa"/>
            <w:tcBorders>
              <w:top w:val="single" w:sz="4" w:space="0" w:color="auto"/>
            </w:tcBorders>
            <w:shd w:val="clear" w:color="auto" w:fill="auto"/>
            <w:noWrap/>
            <w:vAlign w:val="center"/>
            <w:hideMark/>
          </w:tcPr>
          <w:p w14:paraId="4D7F2047"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5</w:t>
            </w:r>
          </w:p>
        </w:tc>
        <w:tc>
          <w:tcPr>
            <w:tcW w:w="1440" w:type="dxa"/>
            <w:tcBorders>
              <w:top w:val="single" w:sz="4" w:space="0" w:color="auto"/>
            </w:tcBorders>
            <w:shd w:val="clear" w:color="auto" w:fill="auto"/>
            <w:noWrap/>
            <w:vAlign w:val="center"/>
            <w:hideMark/>
          </w:tcPr>
          <w:p w14:paraId="2106123F"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1</w:t>
            </w:r>
          </w:p>
        </w:tc>
      </w:tr>
      <w:tr w:rsidR="006E7D0B" w:rsidRPr="00050D1C" w14:paraId="55D56617" w14:textId="77777777" w:rsidTr="006E7D0B">
        <w:trPr>
          <w:trHeight w:val="380"/>
        </w:trPr>
        <w:tc>
          <w:tcPr>
            <w:tcW w:w="1580" w:type="dxa"/>
            <w:shd w:val="clear" w:color="auto" w:fill="auto"/>
            <w:noWrap/>
            <w:vAlign w:val="center"/>
            <w:hideMark/>
          </w:tcPr>
          <w:p w14:paraId="13918BB1" w14:textId="77777777" w:rsidR="006E7D0B" w:rsidRPr="00050D1C" w:rsidRDefault="006E7D0B" w:rsidP="006E7D0B">
            <w:pPr>
              <w:rPr>
                <w:rFonts w:ascii="Book Antiqua" w:eastAsia="等线" w:hAnsi="Book Antiqua" w:cs="宋体"/>
                <w:color w:val="000000"/>
                <w:lang w:eastAsia="zh-CN"/>
              </w:rPr>
            </w:pPr>
            <w:r w:rsidRPr="00050D1C">
              <w:rPr>
                <w:rFonts w:ascii="Book Antiqua" w:eastAsia="等线" w:hAnsi="Book Antiqua" w:cs="宋体"/>
                <w:color w:val="000000"/>
                <w:lang w:eastAsia="zh-CN"/>
              </w:rPr>
              <w:t>Hirai</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050D1C">
              <w:rPr>
                <w:rFonts w:ascii="Book Antiqua" w:eastAsia="等线" w:hAnsi="Book Antiqua" w:cs="宋体"/>
                <w:color w:val="000000"/>
                <w:vertAlign w:val="superscript"/>
                <w:lang w:eastAsia="zh-CN"/>
              </w:rPr>
              <w:t>[28]</w:t>
            </w:r>
          </w:p>
        </w:tc>
        <w:tc>
          <w:tcPr>
            <w:tcW w:w="920" w:type="dxa"/>
            <w:shd w:val="clear" w:color="auto" w:fill="auto"/>
            <w:noWrap/>
            <w:vAlign w:val="center"/>
            <w:hideMark/>
          </w:tcPr>
          <w:p w14:paraId="51A8C0F2"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2004</w:t>
            </w:r>
          </w:p>
        </w:tc>
        <w:tc>
          <w:tcPr>
            <w:tcW w:w="1780" w:type="dxa"/>
            <w:shd w:val="clear" w:color="auto" w:fill="auto"/>
            <w:noWrap/>
            <w:vAlign w:val="center"/>
            <w:hideMark/>
          </w:tcPr>
          <w:p w14:paraId="51FED95E"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Prospective</w:t>
            </w:r>
          </w:p>
        </w:tc>
        <w:tc>
          <w:tcPr>
            <w:tcW w:w="1060" w:type="dxa"/>
            <w:shd w:val="clear" w:color="auto" w:fill="auto"/>
            <w:noWrap/>
            <w:vAlign w:val="center"/>
            <w:hideMark/>
          </w:tcPr>
          <w:p w14:paraId="38E5DE64"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 xml:space="preserve">Single </w:t>
            </w:r>
          </w:p>
        </w:tc>
        <w:tc>
          <w:tcPr>
            <w:tcW w:w="1280" w:type="dxa"/>
            <w:shd w:val="clear" w:color="auto" w:fill="auto"/>
            <w:noWrap/>
            <w:vAlign w:val="center"/>
            <w:hideMark/>
          </w:tcPr>
          <w:p w14:paraId="659163BD"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51.2</w:t>
            </w:r>
          </w:p>
        </w:tc>
        <w:tc>
          <w:tcPr>
            <w:tcW w:w="1440" w:type="dxa"/>
            <w:shd w:val="clear" w:color="auto" w:fill="auto"/>
            <w:noWrap/>
            <w:vAlign w:val="center"/>
            <w:hideMark/>
          </w:tcPr>
          <w:p w14:paraId="15AC3975"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17</w:t>
            </w:r>
          </w:p>
        </w:tc>
        <w:tc>
          <w:tcPr>
            <w:tcW w:w="1440" w:type="dxa"/>
            <w:shd w:val="clear" w:color="auto" w:fill="auto"/>
            <w:noWrap/>
            <w:vAlign w:val="center"/>
            <w:hideMark/>
          </w:tcPr>
          <w:p w14:paraId="0B24F148"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0</w:t>
            </w:r>
          </w:p>
        </w:tc>
        <w:tc>
          <w:tcPr>
            <w:tcW w:w="1440" w:type="dxa"/>
            <w:shd w:val="clear" w:color="auto" w:fill="auto"/>
            <w:noWrap/>
            <w:vAlign w:val="center"/>
            <w:hideMark/>
          </w:tcPr>
          <w:p w14:paraId="23491E57"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17</w:t>
            </w:r>
          </w:p>
        </w:tc>
        <w:tc>
          <w:tcPr>
            <w:tcW w:w="1440" w:type="dxa"/>
            <w:shd w:val="clear" w:color="auto" w:fill="auto"/>
            <w:noWrap/>
            <w:vAlign w:val="center"/>
            <w:hideMark/>
          </w:tcPr>
          <w:p w14:paraId="471DB883"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9</w:t>
            </w:r>
          </w:p>
        </w:tc>
        <w:tc>
          <w:tcPr>
            <w:tcW w:w="1440" w:type="dxa"/>
            <w:shd w:val="clear" w:color="auto" w:fill="auto"/>
            <w:noWrap/>
            <w:vAlign w:val="center"/>
            <w:hideMark/>
          </w:tcPr>
          <w:p w14:paraId="5A3C4950"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8</w:t>
            </w:r>
          </w:p>
        </w:tc>
      </w:tr>
      <w:tr w:rsidR="006E7D0B" w:rsidRPr="00050D1C" w14:paraId="4614E9AF" w14:textId="77777777" w:rsidTr="006E7D0B">
        <w:trPr>
          <w:trHeight w:val="380"/>
        </w:trPr>
        <w:tc>
          <w:tcPr>
            <w:tcW w:w="1580" w:type="dxa"/>
            <w:shd w:val="clear" w:color="auto" w:fill="auto"/>
            <w:noWrap/>
            <w:vAlign w:val="center"/>
            <w:hideMark/>
          </w:tcPr>
          <w:p w14:paraId="76BA6D00" w14:textId="77777777" w:rsidR="006E7D0B" w:rsidRPr="00050D1C" w:rsidRDefault="006E7D0B" w:rsidP="006E7D0B">
            <w:pPr>
              <w:rPr>
                <w:rFonts w:ascii="Book Antiqua" w:eastAsia="等线" w:hAnsi="Book Antiqua" w:cs="宋体"/>
                <w:color w:val="000000"/>
                <w:lang w:eastAsia="zh-CN"/>
              </w:rPr>
            </w:pPr>
            <w:r w:rsidRPr="00050D1C">
              <w:rPr>
                <w:rFonts w:ascii="Book Antiqua" w:eastAsia="等线" w:hAnsi="Book Antiqua" w:cs="宋体"/>
                <w:color w:val="000000"/>
                <w:lang w:eastAsia="zh-CN"/>
              </w:rPr>
              <w:t>Brauer</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050D1C">
              <w:rPr>
                <w:rFonts w:ascii="Book Antiqua" w:eastAsia="等线" w:hAnsi="Book Antiqua" w:cs="宋体"/>
                <w:color w:val="000000"/>
                <w:vertAlign w:val="superscript"/>
                <w:lang w:eastAsia="zh-CN"/>
              </w:rPr>
              <w:t>[30]</w:t>
            </w:r>
          </w:p>
        </w:tc>
        <w:tc>
          <w:tcPr>
            <w:tcW w:w="920" w:type="dxa"/>
            <w:shd w:val="clear" w:color="auto" w:fill="auto"/>
            <w:noWrap/>
            <w:vAlign w:val="center"/>
            <w:hideMark/>
          </w:tcPr>
          <w:p w14:paraId="68F4815F"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2007</w:t>
            </w:r>
          </w:p>
        </w:tc>
        <w:tc>
          <w:tcPr>
            <w:tcW w:w="1780" w:type="dxa"/>
            <w:shd w:val="clear" w:color="auto" w:fill="auto"/>
            <w:noWrap/>
            <w:vAlign w:val="center"/>
            <w:hideMark/>
          </w:tcPr>
          <w:p w14:paraId="07141AC4"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Prospective</w:t>
            </w:r>
          </w:p>
        </w:tc>
        <w:tc>
          <w:tcPr>
            <w:tcW w:w="1060" w:type="dxa"/>
            <w:shd w:val="clear" w:color="auto" w:fill="auto"/>
            <w:noWrap/>
            <w:vAlign w:val="center"/>
            <w:hideMark/>
          </w:tcPr>
          <w:p w14:paraId="29539158"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 xml:space="preserve">Single </w:t>
            </w:r>
          </w:p>
        </w:tc>
        <w:tc>
          <w:tcPr>
            <w:tcW w:w="1280" w:type="dxa"/>
            <w:shd w:val="clear" w:color="auto" w:fill="auto"/>
            <w:noWrap/>
            <w:vAlign w:val="center"/>
            <w:hideMark/>
          </w:tcPr>
          <w:p w14:paraId="05FBA308"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54</w:t>
            </w:r>
          </w:p>
        </w:tc>
        <w:tc>
          <w:tcPr>
            <w:tcW w:w="1440" w:type="dxa"/>
            <w:shd w:val="clear" w:color="auto" w:fill="auto"/>
            <w:noWrap/>
            <w:vAlign w:val="center"/>
            <w:hideMark/>
          </w:tcPr>
          <w:p w14:paraId="21AA1704"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27</w:t>
            </w:r>
          </w:p>
        </w:tc>
        <w:tc>
          <w:tcPr>
            <w:tcW w:w="1440" w:type="dxa"/>
            <w:shd w:val="clear" w:color="auto" w:fill="auto"/>
            <w:noWrap/>
            <w:vAlign w:val="center"/>
            <w:hideMark/>
          </w:tcPr>
          <w:p w14:paraId="1541B545"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27</w:t>
            </w:r>
          </w:p>
        </w:tc>
        <w:tc>
          <w:tcPr>
            <w:tcW w:w="1440" w:type="dxa"/>
            <w:shd w:val="clear" w:color="auto" w:fill="auto"/>
            <w:noWrap/>
            <w:vAlign w:val="center"/>
            <w:hideMark/>
          </w:tcPr>
          <w:p w14:paraId="14D3D01E"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0</w:t>
            </w:r>
          </w:p>
        </w:tc>
        <w:tc>
          <w:tcPr>
            <w:tcW w:w="1440" w:type="dxa"/>
            <w:shd w:val="clear" w:color="auto" w:fill="auto"/>
            <w:noWrap/>
            <w:vAlign w:val="center"/>
            <w:hideMark/>
          </w:tcPr>
          <w:p w14:paraId="1CE3BD48"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12</w:t>
            </w:r>
          </w:p>
        </w:tc>
        <w:tc>
          <w:tcPr>
            <w:tcW w:w="1440" w:type="dxa"/>
            <w:shd w:val="clear" w:color="auto" w:fill="auto"/>
            <w:noWrap/>
            <w:vAlign w:val="center"/>
            <w:hideMark/>
          </w:tcPr>
          <w:p w14:paraId="67E13757"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15</w:t>
            </w:r>
          </w:p>
        </w:tc>
      </w:tr>
      <w:tr w:rsidR="006E7D0B" w:rsidRPr="00050D1C" w14:paraId="688351F8" w14:textId="77777777" w:rsidTr="006E7D0B">
        <w:trPr>
          <w:trHeight w:val="380"/>
        </w:trPr>
        <w:tc>
          <w:tcPr>
            <w:tcW w:w="1580" w:type="dxa"/>
            <w:shd w:val="clear" w:color="auto" w:fill="auto"/>
            <w:noWrap/>
            <w:vAlign w:val="center"/>
            <w:hideMark/>
          </w:tcPr>
          <w:p w14:paraId="2B55B9B0" w14:textId="77777777" w:rsidR="006E7D0B" w:rsidRPr="00050D1C" w:rsidRDefault="006E7D0B" w:rsidP="006E7D0B">
            <w:pPr>
              <w:rPr>
                <w:rFonts w:ascii="Book Antiqua" w:eastAsia="等线" w:hAnsi="Book Antiqua" w:cs="宋体"/>
                <w:color w:val="000000"/>
                <w:lang w:eastAsia="zh-CN"/>
              </w:rPr>
            </w:pPr>
            <w:r w:rsidRPr="00050D1C">
              <w:rPr>
                <w:rFonts w:ascii="Book Antiqua" w:eastAsia="等线" w:hAnsi="Book Antiqua" w:cs="宋体"/>
                <w:color w:val="000000"/>
                <w:lang w:eastAsia="zh-CN"/>
              </w:rPr>
              <w:t>Chen</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050D1C">
              <w:rPr>
                <w:rFonts w:ascii="Book Antiqua" w:eastAsia="等线" w:hAnsi="Book Antiqua" w:cs="宋体"/>
                <w:color w:val="000000"/>
                <w:vertAlign w:val="superscript"/>
                <w:lang w:eastAsia="zh-CN"/>
              </w:rPr>
              <w:t>[8]</w:t>
            </w:r>
          </w:p>
        </w:tc>
        <w:tc>
          <w:tcPr>
            <w:tcW w:w="920" w:type="dxa"/>
            <w:shd w:val="clear" w:color="auto" w:fill="auto"/>
            <w:noWrap/>
            <w:vAlign w:val="center"/>
            <w:hideMark/>
          </w:tcPr>
          <w:p w14:paraId="12C169FC"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2008</w:t>
            </w:r>
          </w:p>
        </w:tc>
        <w:tc>
          <w:tcPr>
            <w:tcW w:w="1780" w:type="dxa"/>
            <w:shd w:val="clear" w:color="auto" w:fill="auto"/>
            <w:noWrap/>
            <w:vAlign w:val="center"/>
            <w:hideMark/>
          </w:tcPr>
          <w:p w14:paraId="210BA23E"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Prospective</w:t>
            </w:r>
          </w:p>
        </w:tc>
        <w:tc>
          <w:tcPr>
            <w:tcW w:w="1060" w:type="dxa"/>
            <w:shd w:val="clear" w:color="auto" w:fill="auto"/>
            <w:noWrap/>
            <w:vAlign w:val="center"/>
            <w:hideMark/>
          </w:tcPr>
          <w:p w14:paraId="565BF91E"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 xml:space="preserve">Single </w:t>
            </w:r>
          </w:p>
        </w:tc>
        <w:tc>
          <w:tcPr>
            <w:tcW w:w="1280" w:type="dxa"/>
            <w:shd w:val="clear" w:color="auto" w:fill="auto"/>
            <w:noWrap/>
            <w:vAlign w:val="center"/>
            <w:hideMark/>
          </w:tcPr>
          <w:p w14:paraId="2170D083"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c>
          <w:tcPr>
            <w:tcW w:w="1440" w:type="dxa"/>
            <w:shd w:val="clear" w:color="auto" w:fill="auto"/>
            <w:noWrap/>
            <w:vAlign w:val="center"/>
            <w:hideMark/>
          </w:tcPr>
          <w:p w14:paraId="7FFBF88B"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10</w:t>
            </w:r>
          </w:p>
        </w:tc>
        <w:tc>
          <w:tcPr>
            <w:tcW w:w="1440" w:type="dxa"/>
            <w:shd w:val="clear" w:color="auto" w:fill="auto"/>
            <w:noWrap/>
            <w:vAlign w:val="center"/>
            <w:hideMark/>
          </w:tcPr>
          <w:p w14:paraId="007AED3A"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10</w:t>
            </w:r>
          </w:p>
        </w:tc>
        <w:tc>
          <w:tcPr>
            <w:tcW w:w="1440" w:type="dxa"/>
            <w:shd w:val="clear" w:color="auto" w:fill="auto"/>
            <w:noWrap/>
            <w:vAlign w:val="center"/>
            <w:hideMark/>
          </w:tcPr>
          <w:p w14:paraId="06EB7FF3"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0</w:t>
            </w:r>
          </w:p>
        </w:tc>
        <w:tc>
          <w:tcPr>
            <w:tcW w:w="1440" w:type="dxa"/>
            <w:shd w:val="clear" w:color="auto" w:fill="auto"/>
            <w:noWrap/>
            <w:vAlign w:val="center"/>
            <w:hideMark/>
          </w:tcPr>
          <w:p w14:paraId="13983166"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c>
          <w:tcPr>
            <w:tcW w:w="1440" w:type="dxa"/>
            <w:shd w:val="clear" w:color="auto" w:fill="auto"/>
            <w:noWrap/>
            <w:vAlign w:val="center"/>
            <w:hideMark/>
          </w:tcPr>
          <w:p w14:paraId="50ABC3CC"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r>
      <w:tr w:rsidR="006E7D0B" w:rsidRPr="00050D1C" w14:paraId="6B20FD14" w14:textId="77777777" w:rsidTr="006E7D0B">
        <w:trPr>
          <w:trHeight w:val="380"/>
        </w:trPr>
        <w:tc>
          <w:tcPr>
            <w:tcW w:w="1580" w:type="dxa"/>
            <w:shd w:val="clear" w:color="auto" w:fill="auto"/>
            <w:noWrap/>
            <w:vAlign w:val="center"/>
            <w:hideMark/>
          </w:tcPr>
          <w:p w14:paraId="10EC8BFC" w14:textId="77777777" w:rsidR="006E7D0B" w:rsidRPr="00050D1C" w:rsidRDefault="006E7D0B" w:rsidP="006E7D0B">
            <w:pPr>
              <w:rPr>
                <w:rFonts w:ascii="Book Antiqua" w:eastAsia="等线" w:hAnsi="Book Antiqua" w:cs="宋体"/>
                <w:color w:val="000000"/>
                <w:lang w:eastAsia="zh-CN"/>
              </w:rPr>
            </w:pPr>
            <w:r w:rsidRPr="00050D1C">
              <w:rPr>
                <w:rFonts w:ascii="Book Antiqua" w:eastAsia="等线" w:hAnsi="Book Antiqua" w:cs="宋体"/>
                <w:color w:val="000000"/>
                <w:lang w:eastAsia="zh-CN"/>
              </w:rPr>
              <w:t>Fishman</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050D1C">
              <w:rPr>
                <w:rFonts w:ascii="Book Antiqua" w:eastAsia="等线" w:hAnsi="Book Antiqua" w:cs="宋体"/>
                <w:color w:val="000000"/>
                <w:vertAlign w:val="superscript"/>
                <w:lang w:eastAsia="zh-CN"/>
              </w:rPr>
              <w:t>[9]</w:t>
            </w:r>
          </w:p>
        </w:tc>
        <w:tc>
          <w:tcPr>
            <w:tcW w:w="920" w:type="dxa"/>
            <w:shd w:val="clear" w:color="auto" w:fill="auto"/>
            <w:noWrap/>
            <w:vAlign w:val="center"/>
            <w:hideMark/>
          </w:tcPr>
          <w:p w14:paraId="5DC303CF"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2009</w:t>
            </w:r>
          </w:p>
        </w:tc>
        <w:tc>
          <w:tcPr>
            <w:tcW w:w="1780" w:type="dxa"/>
            <w:shd w:val="clear" w:color="auto" w:fill="auto"/>
            <w:noWrap/>
            <w:vAlign w:val="center"/>
            <w:hideMark/>
          </w:tcPr>
          <w:p w14:paraId="1D75FE0F"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Retrospective</w:t>
            </w:r>
          </w:p>
        </w:tc>
        <w:tc>
          <w:tcPr>
            <w:tcW w:w="1060" w:type="dxa"/>
            <w:shd w:val="clear" w:color="auto" w:fill="auto"/>
            <w:noWrap/>
            <w:vAlign w:val="center"/>
            <w:hideMark/>
          </w:tcPr>
          <w:p w14:paraId="52A04177"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Multi</w:t>
            </w:r>
          </w:p>
        </w:tc>
        <w:tc>
          <w:tcPr>
            <w:tcW w:w="1280" w:type="dxa"/>
            <w:shd w:val="clear" w:color="auto" w:fill="auto"/>
            <w:noWrap/>
            <w:vAlign w:val="center"/>
            <w:hideMark/>
          </w:tcPr>
          <w:p w14:paraId="68FC5F06"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c>
          <w:tcPr>
            <w:tcW w:w="1440" w:type="dxa"/>
            <w:shd w:val="clear" w:color="auto" w:fill="auto"/>
            <w:noWrap/>
            <w:vAlign w:val="center"/>
            <w:hideMark/>
          </w:tcPr>
          <w:p w14:paraId="34D65F7E"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6</w:t>
            </w:r>
          </w:p>
        </w:tc>
        <w:tc>
          <w:tcPr>
            <w:tcW w:w="1440" w:type="dxa"/>
            <w:shd w:val="clear" w:color="auto" w:fill="auto"/>
            <w:noWrap/>
            <w:vAlign w:val="center"/>
            <w:hideMark/>
          </w:tcPr>
          <w:p w14:paraId="1F1A3759"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6</w:t>
            </w:r>
          </w:p>
        </w:tc>
        <w:tc>
          <w:tcPr>
            <w:tcW w:w="1440" w:type="dxa"/>
            <w:shd w:val="clear" w:color="auto" w:fill="auto"/>
            <w:noWrap/>
            <w:vAlign w:val="center"/>
            <w:hideMark/>
          </w:tcPr>
          <w:p w14:paraId="4BCA0B40"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0</w:t>
            </w:r>
          </w:p>
        </w:tc>
        <w:tc>
          <w:tcPr>
            <w:tcW w:w="1440" w:type="dxa"/>
            <w:shd w:val="clear" w:color="auto" w:fill="auto"/>
            <w:noWrap/>
            <w:vAlign w:val="center"/>
            <w:hideMark/>
          </w:tcPr>
          <w:p w14:paraId="211E7FC0"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c>
          <w:tcPr>
            <w:tcW w:w="1440" w:type="dxa"/>
            <w:shd w:val="clear" w:color="auto" w:fill="auto"/>
            <w:noWrap/>
            <w:vAlign w:val="center"/>
            <w:hideMark/>
          </w:tcPr>
          <w:p w14:paraId="2A17B900"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r>
      <w:tr w:rsidR="006E7D0B" w:rsidRPr="00050D1C" w14:paraId="6FA7E3C8" w14:textId="77777777" w:rsidTr="006E7D0B">
        <w:trPr>
          <w:trHeight w:val="380"/>
        </w:trPr>
        <w:tc>
          <w:tcPr>
            <w:tcW w:w="1580" w:type="dxa"/>
            <w:shd w:val="clear" w:color="auto" w:fill="auto"/>
            <w:noWrap/>
            <w:vAlign w:val="center"/>
            <w:hideMark/>
          </w:tcPr>
          <w:p w14:paraId="6B99DE6D" w14:textId="77777777" w:rsidR="006E7D0B" w:rsidRPr="00050D1C" w:rsidRDefault="006E7D0B" w:rsidP="006E7D0B">
            <w:pPr>
              <w:rPr>
                <w:rFonts w:ascii="Book Antiqua" w:eastAsia="等线" w:hAnsi="Book Antiqua" w:cs="宋体"/>
                <w:color w:val="000000"/>
                <w:lang w:eastAsia="zh-CN"/>
              </w:rPr>
            </w:pPr>
            <w:r w:rsidRPr="00050D1C">
              <w:rPr>
                <w:rFonts w:ascii="Book Antiqua" w:eastAsia="等线" w:hAnsi="Book Antiqua" w:cs="宋体"/>
                <w:color w:val="000000"/>
                <w:lang w:eastAsia="zh-CN"/>
              </w:rPr>
              <w:t>Maydeo</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050D1C">
              <w:rPr>
                <w:rFonts w:ascii="Book Antiqua" w:eastAsia="等线" w:hAnsi="Book Antiqua" w:cs="宋体"/>
                <w:color w:val="000000"/>
                <w:vertAlign w:val="superscript"/>
                <w:lang w:eastAsia="zh-CN"/>
              </w:rPr>
              <w:t>[27]</w:t>
            </w:r>
          </w:p>
        </w:tc>
        <w:tc>
          <w:tcPr>
            <w:tcW w:w="920" w:type="dxa"/>
            <w:shd w:val="clear" w:color="auto" w:fill="auto"/>
            <w:noWrap/>
            <w:vAlign w:val="center"/>
            <w:hideMark/>
          </w:tcPr>
          <w:p w14:paraId="08F6E6AD"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2011</w:t>
            </w:r>
          </w:p>
        </w:tc>
        <w:tc>
          <w:tcPr>
            <w:tcW w:w="1780" w:type="dxa"/>
            <w:shd w:val="clear" w:color="auto" w:fill="auto"/>
            <w:noWrap/>
            <w:vAlign w:val="center"/>
            <w:hideMark/>
          </w:tcPr>
          <w:p w14:paraId="02FC1DB2"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Prospective</w:t>
            </w:r>
          </w:p>
        </w:tc>
        <w:tc>
          <w:tcPr>
            <w:tcW w:w="1060" w:type="dxa"/>
            <w:shd w:val="clear" w:color="auto" w:fill="auto"/>
            <w:noWrap/>
            <w:vAlign w:val="center"/>
            <w:hideMark/>
          </w:tcPr>
          <w:p w14:paraId="1D0BD489"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 xml:space="preserve">Single </w:t>
            </w:r>
          </w:p>
        </w:tc>
        <w:tc>
          <w:tcPr>
            <w:tcW w:w="1280" w:type="dxa"/>
            <w:shd w:val="clear" w:color="auto" w:fill="auto"/>
            <w:noWrap/>
            <w:vAlign w:val="center"/>
            <w:hideMark/>
          </w:tcPr>
          <w:p w14:paraId="69E55F51"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c>
          <w:tcPr>
            <w:tcW w:w="1440" w:type="dxa"/>
            <w:shd w:val="clear" w:color="auto" w:fill="auto"/>
            <w:noWrap/>
            <w:vAlign w:val="center"/>
            <w:hideMark/>
          </w:tcPr>
          <w:p w14:paraId="1F868536"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4</w:t>
            </w:r>
          </w:p>
        </w:tc>
        <w:tc>
          <w:tcPr>
            <w:tcW w:w="1440" w:type="dxa"/>
            <w:shd w:val="clear" w:color="auto" w:fill="auto"/>
            <w:noWrap/>
            <w:vAlign w:val="center"/>
            <w:hideMark/>
          </w:tcPr>
          <w:p w14:paraId="06B139D8"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0</w:t>
            </w:r>
          </w:p>
        </w:tc>
        <w:tc>
          <w:tcPr>
            <w:tcW w:w="1440" w:type="dxa"/>
            <w:shd w:val="clear" w:color="auto" w:fill="auto"/>
            <w:noWrap/>
            <w:vAlign w:val="center"/>
            <w:hideMark/>
          </w:tcPr>
          <w:p w14:paraId="5804C30C"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4</w:t>
            </w:r>
          </w:p>
        </w:tc>
        <w:tc>
          <w:tcPr>
            <w:tcW w:w="1440" w:type="dxa"/>
            <w:shd w:val="clear" w:color="auto" w:fill="auto"/>
            <w:noWrap/>
            <w:vAlign w:val="center"/>
            <w:hideMark/>
          </w:tcPr>
          <w:p w14:paraId="49BB8A50"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c>
          <w:tcPr>
            <w:tcW w:w="1440" w:type="dxa"/>
            <w:shd w:val="clear" w:color="auto" w:fill="auto"/>
            <w:noWrap/>
            <w:vAlign w:val="center"/>
            <w:hideMark/>
          </w:tcPr>
          <w:p w14:paraId="3AB5E891"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r>
      <w:tr w:rsidR="006E7D0B" w:rsidRPr="00050D1C" w14:paraId="48318492" w14:textId="77777777" w:rsidTr="006E7D0B">
        <w:trPr>
          <w:trHeight w:val="380"/>
        </w:trPr>
        <w:tc>
          <w:tcPr>
            <w:tcW w:w="1580" w:type="dxa"/>
            <w:shd w:val="clear" w:color="auto" w:fill="auto"/>
            <w:noWrap/>
            <w:vAlign w:val="center"/>
            <w:hideMark/>
          </w:tcPr>
          <w:p w14:paraId="16DA5915" w14:textId="77777777" w:rsidR="006E7D0B" w:rsidRPr="00050D1C" w:rsidRDefault="006E7D0B" w:rsidP="006E7D0B">
            <w:pPr>
              <w:rPr>
                <w:rFonts w:ascii="Book Antiqua" w:eastAsia="等线" w:hAnsi="Book Antiqua" w:cs="宋体"/>
                <w:color w:val="000000"/>
                <w:lang w:eastAsia="zh-CN"/>
              </w:rPr>
            </w:pPr>
            <w:r w:rsidRPr="00050D1C">
              <w:rPr>
                <w:rFonts w:ascii="Book Antiqua" w:eastAsia="等线" w:hAnsi="Book Antiqua" w:cs="宋体"/>
                <w:color w:val="000000"/>
                <w:lang w:eastAsia="zh-CN"/>
              </w:rPr>
              <w:t>Shah</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050D1C">
              <w:rPr>
                <w:rFonts w:ascii="Book Antiqua" w:eastAsia="等线" w:hAnsi="Book Antiqua" w:cs="宋体"/>
                <w:color w:val="000000"/>
                <w:vertAlign w:val="superscript"/>
                <w:lang w:eastAsia="zh-CN"/>
              </w:rPr>
              <w:t>[26]</w:t>
            </w:r>
          </w:p>
        </w:tc>
        <w:tc>
          <w:tcPr>
            <w:tcW w:w="920" w:type="dxa"/>
            <w:shd w:val="clear" w:color="auto" w:fill="auto"/>
            <w:noWrap/>
            <w:vAlign w:val="center"/>
            <w:hideMark/>
          </w:tcPr>
          <w:p w14:paraId="519843FC"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2012</w:t>
            </w:r>
          </w:p>
        </w:tc>
        <w:tc>
          <w:tcPr>
            <w:tcW w:w="1780" w:type="dxa"/>
            <w:shd w:val="clear" w:color="auto" w:fill="auto"/>
            <w:noWrap/>
            <w:vAlign w:val="center"/>
            <w:hideMark/>
          </w:tcPr>
          <w:p w14:paraId="5974EDB7"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Retrospective</w:t>
            </w:r>
          </w:p>
        </w:tc>
        <w:tc>
          <w:tcPr>
            <w:tcW w:w="1060" w:type="dxa"/>
            <w:shd w:val="clear" w:color="auto" w:fill="auto"/>
            <w:noWrap/>
            <w:vAlign w:val="center"/>
            <w:hideMark/>
          </w:tcPr>
          <w:p w14:paraId="75D07725"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Multi</w:t>
            </w:r>
          </w:p>
        </w:tc>
        <w:tc>
          <w:tcPr>
            <w:tcW w:w="1280" w:type="dxa"/>
            <w:shd w:val="clear" w:color="auto" w:fill="auto"/>
            <w:noWrap/>
            <w:vAlign w:val="center"/>
            <w:hideMark/>
          </w:tcPr>
          <w:p w14:paraId="5977B556"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51</w:t>
            </w:r>
          </w:p>
        </w:tc>
        <w:tc>
          <w:tcPr>
            <w:tcW w:w="1440" w:type="dxa"/>
            <w:shd w:val="clear" w:color="auto" w:fill="auto"/>
            <w:noWrap/>
            <w:vAlign w:val="center"/>
            <w:hideMark/>
          </w:tcPr>
          <w:p w14:paraId="6074777C"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28</w:t>
            </w:r>
          </w:p>
        </w:tc>
        <w:tc>
          <w:tcPr>
            <w:tcW w:w="1440" w:type="dxa"/>
            <w:shd w:val="clear" w:color="auto" w:fill="auto"/>
            <w:noWrap/>
            <w:vAlign w:val="center"/>
            <w:hideMark/>
          </w:tcPr>
          <w:p w14:paraId="6F18C8AE"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0</w:t>
            </w:r>
          </w:p>
        </w:tc>
        <w:tc>
          <w:tcPr>
            <w:tcW w:w="1440" w:type="dxa"/>
            <w:shd w:val="clear" w:color="auto" w:fill="auto"/>
            <w:noWrap/>
            <w:vAlign w:val="center"/>
            <w:hideMark/>
          </w:tcPr>
          <w:p w14:paraId="24D7A5FC"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28</w:t>
            </w:r>
          </w:p>
        </w:tc>
        <w:tc>
          <w:tcPr>
            <w:tcW w:w="1440" w:type="dxa"/>
            <w:shd w:val="clear" w:color="auto" w:fill="auto"/>
            <w:noWrap/>
            <w:vAlign w:val="center"/>
            <w:hideMark/>
          </w:tcPr>
          <w:p w14:paraId="0007883F"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c>
          <w:tcPr>
            <w:tcW w:w="1440" w:type="dxa"/>
            <w:shd w:val="clear" w:color="auto" w:fill="auto"/>
            <w:noWrap/>
            <w:vAlign w:val="center"/>
            <w:hideMark/>
          </w:tcPr>
          <w:p w14:paraId="3C02883E"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r>
      <w:tr w:rsidR="006E7D0B" w:rsidRPr="00050D1C" w14:paraId="550A1252" w14:textId="77777777" w:rsidTr="006E7D0B">
        <w:trPr>
          <w:trHeight w:val="380"/>
        </w:trPr>
        <w:tc>
          <w:tcPr>
            <w:tcW w:w="1580" w:type="dxa"/>
            <w:shd w:val="clear" w:color="auto" w:fill="auto"/>
            <w:noWrap/>
            <w:vAlign w:val="center"/>
            <w:hideMark/>
          </w:tcPr>
          <w:p w14:paraId="2EB7B88C" w14:textId="77777777" w:rsidR="006E7D0B" w:rsidRPr="00050D1C" w:rsidRDefault="006E7D0B" w:rsidP="006E7D0B">
            <w:pPr>
              <w:rPr>
                <w:rFonts w:ascii="Book Antiqua" w:eastAsia="等线" w:hAnsi="Book Antiqua" w:cs="宋体"/>
                <w:color w:val="000000"/>
                <w:lang w:eastAsia="zh-CN"/>
              </w:rPr>
            </w:pPr>
            <w:r w:rsidRPr="00050D1C">
              <w:rPr>
                <w:rFonts w:ascii="Book Antiqua" w:eastAsia="等线" w:hAnsi="Book Antiqua" w:cs="宋体"/>
                <w:color w:val="000000"/>
                <w:lang w:eastAsia="zh-CN"/>
              </w:rPr>
              <w:t>Alatawi</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050D1C">
              <w:rPr>
                <w:rFonts w:ascii="Book Antiqua" w:eastAsia="等线" w:hAnsi="Book Antiqua" w:cs="宋体"/>
                <w:color w:val="000000"/>
                <w:vertAlign w:val="superscript"/>
                <w:lang w:eastAsia="zh-CN"/>
              </w:rPr>
              <w:t>[31]</w:t>
            </w:r>
          </w:p>
        </w:tc>
        <w:tc>
          <w:tcPr>
            <w:tcW w:w="920" w:type="dxa"/>
            <w:shd w:val="clear" w:color="auto" w:fill="auto"/>
            <w:noWrap/>
            <w:vAlign w:val="center"/>
            <w:hideMark/>
          </w:tcPr>
          <w:p w14:paraId="592F8EBA"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2013</w:t>
            </w:r>
          </w:p>
        </w:tc>
        <w:tc>
          <w:tcPr>
            <w:tcW w:w="1780" w:type="dxa"/>
            <w:shd w:val="clear" w:color="auto" w:fill="auto"/>
            <w:noWrap/>
            <w:vAlign w:val="center"/>
            <w:hideMark/>
          </w:tcPr>
          <w:p w14:paraId="1083546F"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Prospective</w:t>
            </w:r>
          </w:p>
        </w:tc>
        <w:tc>
          <w:tcPr>
            <w:tcW w:w="1060" w:type="dxa"/>
            <w:shd w:val="clear" w:color="auto" w:fill="auto"/>
            <w:noWrap/>
            <w:vAlign w:val="center"/>
            <w:hideMark/>
          </w:tcPr>
          <w:p w14:paraId="194AD827"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 xml:space="preserve">Single </w:t>
            </w:r>
          </w:p>
        </w:tc>
        <w:tc>
          <w:tcPr>
            <w:tcW w:w="1280" w:type="dxa"/>
            <w:shd w:val="clear" w:color="auto" w:fill="auto"/>
            <w:noWrap/>
            <w:vAlign w:val="center"/>
            <w:hideMark/>
          </w:tcPr>
          <w:p w14:paraId="675321FD"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53.8</w:t>
            </w:r>
          </w:p>
        </w:tc>
        <w:tc>
          <w:tcPr>
            <w:tcW w:w="1440" w:type="dxa"/>
            <w:shd w:val="clear" w:color="auto" w:fill="auto"/>
            <w:noWrap/>
            <w:vAlign w:val="center"/>
            <w:hideMark/>
          </w:tcPr>
          <w:p w14:paraId="7B4BCE3C"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5</w:t>
            </w:r>
          </w:p>
        </w:tc>
        <w:tc>
          <w:tcPr>
            <w:tcW w:w="1440" w:type="dxa"/>
            <w:shd w:val="clear" w:color="auto" w:fill="auto"/>
            <w:noWrap/>
            <w:vAlign w:val="center"/>
            <w:hideMark/>
          </w:tcPr>
          <w:p w14:paraId="2633C025"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0</w:t>
            </w:r>
          </w:p>
        </w:tc>
        <w:tc>
          <w:tcPr>
            <w:tcW w:w="1440" w:type="dxa"/>
            <w:shd w:val="clear" w:color="auto" w:fill="auto"/>
            <w:noWrap/>
            <w:vAlign w:val="center"/>
            <w:hideMark/>
          </w:tcPr>
          <w:p w14:paraId="2A5F1818"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5</w:t>
            </w:r>
          </w:p>
        </w:tc>
        <w:tc>
          <w:tcPr>
            <w:tcW w:w="1440" w:type="dxa"/>
            <w:shd w:val="clear" w:color="auto" w:fill="auto"/>
            <w:noWrap/>
            <w:vAlign w:val="center"/>
            <w:hideMark/>
          </w:tcPr>
          <w:p w14:paraId="1D2C2398"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4</w:t>
            </w:r>
          </w:p>
        </w:tc>
        <w:tc>
          <w:tcPr>
            <w:tcW w:w="1440" w:type="dxa"/>
            <w:shd w:val="clear" w:color="auto" w:fill="auto"/>
            <w:noWrap/>
            <w:vAlign w:val="center"/>
            <w:hideMark/>
          </w:tcPr>
          <w:p w14:paraId="415E2DA6"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1</w:t>
            </w:r>
          </w:p>
        </w:tc>
      </w:tr>
      <w:tr w:rsidR="006E7D0B" w:rsidRPr="00050D1C" w14:paraId="291793CE" w14:textId="77777777" w:rsidTr="006E7D0B">
        <w:trPr>
          <w:trHeight w:val="380"/>
        </w:trPr>
        <w:tc>
          <w:tcPr>
            <w:tcW w:w="1580" w:type="dxa"/>
            <w:shd w:val="clear" w:color="auto" w:fill="auto"/>
            <w:noWrap/>
            <w:vAlign w:val="center"/>
            <w:hideMark/>
          </w:tcPr>
          <w:p w14:paraId="7E6DA588" w14:textId="77777777" w:rsidR="006E7D0B" w:rsidRPr="00050D1C" w:rsidRDefault="006E7D0B" w:rsidP="006E7D0B">
            <w:pPr>
              <w:rPr>
                <w:rFonts w:ascii="Book Antiqua" w:eastAsia="等线" w:hAnsi="Book Antiqua" w:cs="宋体"/>
                <w:color w:val="000000"/>
                <w:lang w:eastAsia="zh-CN"/>
              </w:rPr>
            </w:pPr>
            <w:r w:rsidRPr="00050D1C">
              <w:rPr>
                <w:rFonts w:ascii="Book Antiqua" w:eastAsia="等线" w:hAnsi="Book Antiqua" w:cs="宋体"/>
                <w:color w:val="000000"/>
                <w:lang w:eastAsia="zh-CN"/>
              </w:rPr>
              <w:t>Ito</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050D1C">
              <w:rPr>
                <w:rFonts w:ascii="Book Antiqua" w:eastAsia="等线" w:hAnsi="Book Antiqua" w:cs="宋体"/>
                <w:color w:val="000000"/>
                <w:vertAlign w:val="superscript"/>
                <w:lang w:eastAsia="zh-CN"/>
              </w:rPr>
              <w:t>[23]</w:t>
            </w:r>
          </w:p>
        </w:tc>
        <w:tc>
          <w:tcPr>
            <w:tcW w:w="920" w:type="dxa"/>
            <w:shd w:val="clear" w:color="auto" w:fill="auto"/>
            <w:noWrap/>
            <w:vAlign w:val="center"/>
            <w:hideMark/>
          </w:tcPr>
          <w:p w14:paraId="4F745920"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2014</w:t>
            </w:r>
          </w:p>
        </w:tc>
        <w:tc>
          <w:tcPr>
            <w:tcW w:w="1780" w:type="dxa"/>
            <w:shd w:val="clear" w:color="auto" w:fill="auto"/>
            <w:noWrap/>
            <w:vAlign w:val="center"/>
            <w:hideMark/>
          </w:tcPr>
          <w:p w14:paraId="3D8C113E"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Prospective</w:t>
            </w:r>
          </w:p>
        </w:tc>
        <w:tc>
          <w:tcPr>
            <w:tcW w:w="1060" w:type="dxa"/>
            <w:shd w:val="clear" w:color="auto" w:fill="auto"/>
            <w:noWrap/>
            <w:vAlign w:val="center"/>
            <w:hideMark/>
          </w:tcPr>
          <w:p w14:paraId="417E5196"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 xml:space="preserve">Single </w:t>
            </w:r>
          </w:p>
        </w:tc>
        <w:tc>
          <w:tcPr>
            <w:tcW w:w="1280" w:type="dxa"/>
            <w:shd w:val="clear" w:color="auto" w:fill="auto"/>
            <w:noWrap/>
            <w:vAlign w:val="center"/>
            <w:hideMark/>
          </w:tcPr>
          <w:p w14:paraId="260CCE12"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c>
          <w:tcPr>
            <w:tcW w:w="1440" w:type="dxa"/>
            <w:shd w:val="clear" w:color="auto" w:fill="auto"/>
            <w:noWrap/>
            <w:vAlign w:val="center"/>
            <w:hideMark/>
          </w:tcPr>
          <w:p w14:paraId="544A5590"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8</w:t>
            </w:r>
          </w:p>
        </w:tc>
        <w:tc>
          <w:tcPr>
            <w:tcW w:w="1440" w:type="dxa"/>
            <w:shd w:val="clear" w:color="auto" w:fill="auto"/>
            <w:noWrap/>
            <w:vAlign w:val="center"/>
            <w:hideMark/>
          </w:tcPr>
          <w:p w14:paraId="42C16B06"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8</w:t>
            </w:r>
          </w:p>
        </w:tc>
        <w:tc>
          <w:tcPr>
            <w:tcW w:w="1440" w:type="dxa"/>
            <w:shd w:val="clear" w:color="auto" w:fill="auto"/>
            <w:noWrap/>
            <w:vAlign w:val="center"/>
            <w:hideMark/>
          </w:tcPr>
          <w:p w14:paraId="1133ACBC"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0</w:t>
            </w:r>
          </w:p>
        </w:tc>
        <w:tc>
          <w:tcPr>
            <w:tcW w:w="1440" w:type="dxa"/>
            <w:shd w:val="clear" w:color="auto" w:fill="auto"/>
            <w:noWrap/>
            <w:vAlign w:val="center"/>
            <w:hideMark/>
          </w:tcPr>
          <w:p w14:paraId="06765CD3"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c>
          <w:tcPr>
            <w:tcW w:w="1440" w:type="dxa"/>
            <w:shd w:val="clear" w:color="auto" w:fill="auto"/>
            <w:noWrap/>
            <w:vAlign w:val="center"/>
            <w:hideMark/>
          </w:tcPr>
          <w:p w14:paraId="05D3CACB"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r>
      <w:tr w:rsidR="006E7D0B" w:rsidRPr="00050D1C" w14:paraId="2AF15C2A" w14:textId="77777777" w:rsidTr="006E7D0B">
        <w:trPr>
          <w:trHeight w:val="380"/>
        </w:trPr>
        <w:tc>
          <w:tcPr>
            <w:tcW w:w="1580" w:type="dxa"/>
            <w:shd w:val="clear" w:color="auto" w:fill="auto"/>
            <w:noWrap/>
            <w:vAlign w:val="center"/>
            <w:hideMark/>
          </w:tcPr>
          <w:p w14:paraId="088E194F" w14:textId="77777777" w:rsidR="006E7D0B" w:rsidRPr="00050D1C" w:rsidRDefault="006E7D0B" w:rsidP="006E7D0B">
            <w:pPr>
              <w:rPr>
                <w:rFonts w:ascii="Book Antiqua" w:eastAsia="等线" w:hAnsi="Book Antiqua" w:cs="宋体"/>
                <w:color w:val="000000"/>
                <w:lang w:eastAsia="zh-CN"/>
              </w:rPr>
            </w:pPr>
            <w:r w:rsidRPr="00050D1C">
              <w:rPr>
                <w:rFonts w:ascii="Book Antiqua" w:eastAsia="等线" w:hAnsi="Book Antiqua" w:cs="宋体"/>
                <w:color w:val="000000"/>
                <w:lang w:eastAsia="zh-CN"/>
              </w:rPr>
              <w:t>Malachias</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050D1C">
              <w:rPr>
                <w:rFonts w:ascii="Book Antiqua" w:eastAsia="等线" w:hAnsi="Book Antiqua" w:cs="宋体"/>
                <w:color w:val="000000"/>
                <w:vertAlign w:val="superscript"/>
                <w:lang w:eastAsia="zh-CN"/>
              </w:rPr>
              <w:t>[24]</w:t>
            </w:r>
          </w:p>
        </w:tc>
        <w:tc>
          <w:tcPr>
            <w:tcW w:w="920" w:type="dxa"/>
            <w:shd w:val="clear" w:color="auto" w:fill="auto"/>
            <w:noWrap/>
            <w:vAlign w:val="center"/>
            <w:hideMark/>
          </w:tcPr>
          <w:p w14:paraId="4E6DAC83"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2017</w:t>
            </w:r>
          </w:p>
        </w:tc>
        <w:tc>
          <w:tcPr>
            <w:tcW w:w="1780" w:type="dxa"/>
            <w:shd w:val="clear" w:color="auto" w:fill="auto"/>
            <w:noWrap/>
            <w:vAlign w:val="center"/>
            <w:hideMark/>
          </w:tcPr>
          <w:p w14:paraId="607FFBFF"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Retrospective</w:t>
            </w:r>
          </w:p>
        </w:tc>
        <w:tc>
          <w:tcPr>
            <w:tcW w:w="1060" w:type="dxa"/>
            <w:shd w:val="clear" w:color="auto" w:fill="auto"/>
            <w:noWrap/>
            <w:vAlign w:val="center"/>
            <w:hideMark/>
          </w:tcPr>
          <w:p w14:paraId="28F360BF"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 xml:space="preserve">Single </w:t>
            </w:r>
          </w:p>
        </w:tc>
        <w:tc>
          <w:tcPr>
            <w:tcW w:w="1280" w:type="dxa"/>
            <w:shd w:val="clear" w:color="auto" w:fill="auto"/>
            <w:noWrap/>
            <w:vAlign w:val="center"/>
            <w:hideMark/>
          </w:tcPr>
          <w:p w14:paraId="1BD34393"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c>
          <w:tcPr>
            <w:tcW w:w="1440" w:type="dxa"/>
            <w:shd w:val="clear" w:color="auto" w:fill="auto"/>
            <w:noWrap/>
            <w:vAlign w:val="center"/>
            <w:hideMark/>
          </w:tcPr>
          <w:p w14:paraId="12D41D1F"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19</w:t>
            </w:r>
          </w:p>
        </w:tc>
        <w:tc>
          <w:tcPr>
            <w:tcW w:w="1440" w:type="dxa"/>
            <w:shd w:val="clear" w:color="auto" w:fill="auto"/>
            <w:noWrap/>
            <w:vAlign w:val="center"/>
            <w:hideMark/>
          </w:tcPr>
          <w:p w14:paraId="6E6DE302"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0</w:t>
            </w:r>
          </w:p>
        </w:tc>
        <w:tc>
          <w:tcPr>
            <w:tcW w:w="1440" w:type="dxa"/>
            <w:shd w:val="clear" w:color="auto" w:fill="auto"/>
            <w:noWrap/>
            <w:vAlign w:val="center"/>
            <w:hideMark/>
          </w:tcPr>
          <w:p w14:paraId="08AABF23"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19</w:t>
            </w:r>
          </w:p>
        </w:tc>
        <w:tc>
          <w:tcPr>
            <w:tcW w:w="1440" w:type="dxa"/>
            <w:shd w:val="clear" w:color="auto" w:fill="auto"/>
            <w:noWrap/>
            <w:vAlign w:val="center"/>
            <w:hideMark/>
          </w:tcPr>
          <w:p w14:paraId="19735B7D"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13</w:t>
            </w:r>
          </w:p>
        </w:tc>
        <w:tc>
          <w:tcPr>
            <w:tcW w:w="1440" w:type="dxa"/>
            <w:shd w:val="clear" w:color="auto" w:fill="auto"/>
            <w:noWrap/>
            <w:vAlign w:val="center"/>
            <w:hideMark/>
          </w:tcPr>
          <w:p w14:paraId="79897F9B"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6</w:t>
            </w:r>
          </w:p>
        </w:tc>
      </w:tr>
      <w:tr w:rsidR="006E7D0B" w:rsidRPr="00050D1C" w14:paraId="5F2B0194" w14:textId="77777777" w:rsidTr="006E7D0B">
        <w:trPr>
          <w:trHeight w:val="380"/>
        </w:trPr>
        <w:tc>
          <w:tcPr>
            <w:tcW w:w="1580" w:type="dxa"/>
            <w:shd w:val="clear" w:color="auto" w:fill="auto"/>
            <w:noWrap/>
            <w:vAlign w:val="center"/>
            <w:hideMark/>
          </w:tcPr>
          <w:p w14:paraId="08697EAB" w14:textId="77777777" w:rsidR="006E7D0B" w:rsidRPr="00050D1C" w:rsidRDefault="006E7D0B" w:rsidP="006E7D0B">
            <w:pPr>
              <w:rPr>
                <w:rFonts w:ascii="Book Antiqua" w:eastAsia="等线" w:hAnsi="Book Antiqua" w:cs="宋体"/>
                <w:color w:val="000000"/>
                <w:lang w:eastAsia="zh-CN"/>
              </w:rPr>
            </w:pPr>
            <w:r w:rsidRPr="00050D1C">
              <w:rPr>
                <w:rFonts w:ascii="Book Antiqua" w:eastAsia="等线" w:hAnsi="Book Antiqua" w:cs="宋体"/>
                <w:color w:val="000000"/>
                <w:lang w:eastAsia="zh-CN"/>
              </w:rPr>
              <w:t>Bekkali</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050D1C">
              <w:rPr>
                <w:rFonts w:ascii="Book Antiqua" w:eastAsia="等线" w:hAnsi="Book Antiqua" w:cs="宋体"/>
                <w:color w:val="000000"/>
                <w:vertAlign w:val="superscript"/>
                <w:lang w:eastAsia="zh-CN"/>
              </w:rPr>
              <w:t>[7]</w:t>
            </w:r>
          </w:p>
        </w:tc>
        <w:tc>
          <w:tcPr>
            <w:tcW w:w="920" w:type="dxa"/>
            <w:shd w:val="clear" w:color="auto" w:fill="auto"/>
            <w:noWrap/>
            <w:vAlign w:val="center"/>
            <w:hideMark/>
          </w:tcPr>
          <w:p w14:paraId="522D1D91"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2017</w:t>
            </w:r>
          </w:p>
        </w:tc>
        <w:tc>
          <w:tcPr>
            <w:tcW w:w="1780" w:type="dxa"/>
            <w:shd w:val="clear" w:color="auto" w:fill="auto"/>
            <w:noWrap/>
            <w:vAlign w:val="center"/>
            <w:hideMark/>
          </w:tcPr>
          <w:p w14:paraId="27D42D67"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Retrospective</w:t>
            </w:r>
          </w:p>
        </w:tc>
        <w:tc>
          <w:tcPr>
            <w:tcW w:w="1060" w:type="dxa"/>
            <w:shd w:val="clear" w:color="auto" w:fill="auto"/>
            <w:noWrap/>
            <w:vAlign w:val="center"/>
            <w:hideMark/>
          </w:tcPr>
          <w:p w14:paraId="11DE8736"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 xml:space="preserve">Single </w:t>
            </w:r>
          </w:p>
        </w:tc>
        <w:tc>
          <w:tcPr>
            <w:tcW w:w="1280" w:type="dxa"/>
            <w:shd w:val="clear" w:color="auto" w:fill="auto"/>
            <w:noWrap/>
            <w:vAlign w:val="center"/>
            <w:hideMark/>
          </w:tcPr>
          <w:p w14:paraId="20F5DE56"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45</w:t>
            </w:r>
          </w:p>
        </w:tc>
        <w:tc>
          <w:tcPr>
            <w:tcW w:w="1440" w:type="dxa"/>
            <w:shd w:val="clear" w:color="auto" w:fill="auto"/>
            <w:noWrap/>
            <w:vAlign w:val="center"/>
            <w:hideMark/>
          </w:tcPr>
          <w:p w14:paraId="135F5A2B"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6</w:t>
            </w:r>
          </w:p>
        </w:tc>
        <w:tc>
          <w:tcPr>
            <w:tcW w:w="1440" w:type="dxa"/>
            <w:shd w:val="clear" w:color="auto" w:fill="auto"/>
            <w:noWrap/>
            <w:vAlign w:val="center"/>
            <w:hideMark/>
          </w:tcPr>
          <w:p w14:paraId="4C12DDB1"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6</w:t>
            </w:r>
          </w:p>
        </w:tc>
        <w:tc>
          <w:tcPr>
            <w:tcW w:w="1440" w:type="dxa"/>
            <w:shd w:val="clear" w:color="auto" w:fill="auto"/>
            <w:noWrap/>
            <w:vAlign w:val="center"/>
            <w:hideMark/>
          </w:tcPr>
          <w:p w14:paraId="0ACFA060"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0</w:t>
            </w:r>
          </w:p>
        </w:tc>
        <w:tc>
          <w:tcPr>
            <w:tcW w:w="1440" w:type="dxa"/>
            <w:shd w:val="clear" w:color="auto" w:fill="auto"/>
            <w:noWrap/>
            <w:vAlign w:val="center"/>
            <w:hideMark/>
          </w:tcPr>
          <w:p w14:paraId="5A484AE1"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3</w:t>
            </w:r>
          </w:p>
        </w:tc>
        <w:tc>
          <w:tcPr>
            <w:tcW w:w="1440" w:type="dxa"/>
            <w:shd w:val="clear" w:color="auto" w:fill="auto"/>
            <w:noWrap/>
            <w:vAlign w:val="center"/>
            <w:hideMark/>
          </w:tcPr>
          <w:p w14:paraId="226D88EF"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3</w:t>
            </w:r>
          </w:p>
        </w:tc>
      </w:tr>
      <w:tr w:rsidR="006E7D0B" w:rsidRPr="00050D1C" w14:paraId="07DCF9C7" w14:textId="77777777" w:rsidTr="006E7D0B">
        <w:trPr>
          <w:trHeight w:val="380"/>
        </w:trPr>
        <w:tc>
          <w:tcPr>
            <w:tcW w:w="1580" w:type="dxa"/>
            <w:shd w:val="clear" w:color="auto" w:fill="auto"/>
            <w:noWrap/>
            <w:vAlign w:val="center"/>
            <w:hideMark/>
          </w:tcPr>
          <w:p w14:paraId="0FE872EB" w14:textId="77777777" w:rsidR="006E7D0B" w:rsidRPr="00050D1C" w:rsidRDefault="006E7D0B" w:rsidP="006E7D0B">
            <w:pPr>
              <w:rPr>
                <w:rFonts w:ascii="Book Antiqua" w:eastAsia="等线" w:hAnsi="Book Antiqua" w:cs="宋体"/>
                <w:color w:val="000000"/>
                <w:lang w:eastAsia="zh-CN"/>
              </w:rPr>
            </w:pPr>
            <w:r w:rsidRPr="00050D1C">
              <w:rPr>
                <w:rFonts w:ascii="Book Antiqua" w:eastAsia="等线" w:hAnsi="Book Antiqua" w:cs="宋体"/>
                <w:color w:val="000000"/>
                <w:lang w:eastAsia="zh-CN"/>
              </w:rPr>
              <w:t>Canena</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050D1C">
              <w:rPr>
                <w:rFonts w:ascii="Book Antiqua" w:eastAsia="等线" w:hAnsi="Book Antiqua" w:cs="宋体"/>
                <w:color w:val="000000"/>
                <w:vertAlign w:val="superscript"/>
                <w:lang w:eastAsia="zh-CN"/>
              </w:rPr>
              <w:t>[20]</w:t>
            </w:r>
          </w:p>
        </w:tc>
        <w:tc>
          <w:tcPr>
            <w:tcW w:w="920" w:type="dxa"/>
            <w:shd w:val="clear" w:color="auto" w:fill="auto"/>
            <w:noWrap/>
            <w:vAlign w:val="center"/>
            <w:hideMark/>
          </w:tcPr>
          <w:p w14:paraId="638D6747"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2019</w:t>
            </w:r>
          </w:p>
        </w:tc>
        <w:tc>
          <w:tcPr>
            <w:tcW w:w="1780" w:type="dxa"/>
            <w:shd w:val="clear" w:color="auto" w:fill="auto"/>
            <w:noWrap/>
            <w:vAlign w:val="center"/>
            <w:hideMark/>
          </w:tcPr>
          <w:p w14:paraId="42BFFAB1"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Prospective</w:t>
            </w:r>
          </w:p>
        </w:tc>
        <w:tc>
          <w:tcPr>
            <w:tcW w:w="1060" w:type="dxa"/>
            <w:shd w:val="clear" w:color="auto" w:fill="auto"/>
            <w:noWrap/>
            <w:vAlign w:val="center"/>
            <w:hideMark/>
          </w:tcPr>
          <w:p w14:paraId="5A01215B"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Multi</w:t>
            </w:r>
          </w:p>
        </w:tc>
        <w:tc>
          <w:tcPr>
            <w:tcW w:w="1280" w:type="dxa"/>
            <w:shd w:val="clear" w:color="auto" w:fill="auto"/>
            <w:noWrap/>
            <w:vAlign w:val="center"/>
            <w:hideMark/>
          </w:tcPr>
          <w:p w14:paraId="78697DB7"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c>
          <w:tcPr>
            <w:tcW w:w="1440" w:type="dxa"/>
            <w:shd w:val="clear" w:color="auto" w:fill="auto"/>
            <w:noWrap/>
            <w:vAlign w:val="center"/>
            <w:hideMark/>
          </w:tcPr>
          <w:p w14:paraId="0208D7A3"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3</w:t>
            </w:r>
          </w:p>
        </w:tc>
        <w:tc>
          <w:tcPr>
            <w:tcW w:w="1440" w:type="dxa"/>
            <w:shd w:val="clear" w:color="auto" w:fill="auto"/>
            <w:noWrap/>
            <w:vAlign w:val="center"/>
            <w:hideMark/>
          </w:tcPr>
          <w:p w14:paraId="284528F6"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2</w:t>
            </w:r>
          </w:p>
        </w:tc>
        <w:tc>
          <w:tcPr>
            <w:tcW w:w="1440" w:type="dxa"/>
            <w:shd w:val="clear" w:color="auto" w:fill="auto"/>
            <w:noWrap/>
            <w:vAlign w:val="center"/>
            <w:hideMark/>
          </w:tcPr>
          <w:p w14:paraId="00412750"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1</w:t>
            </w:r>
          </w:p>
        </w:tc>
        <w:tc>
          <w:tcPr>
            <w:tcW w:w="1440" w:type="dxa"/>
            <w:shd w:val="clear" w:color="auto" w:fill="auto"/>
            <w:noWrap/>
            <w:vAlign w:val="center"/>
            <w:hideMark/>
          </w:tcPr>
          <w:p w14:paraId="5E8DC62F"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3</w:t>
            </w:r>
          </w:p>
        </w:tc>
        <w:tc>
          <w:tcPr>
            <w:tcW w:w="1440" w:type="dxa"/>
            <w:shd w:val="clear" w:color="auto" w:fill="auto"/>
            <w:noWrap/>
            <w:vAlign w:val="center"/>
            <w:hideMark/>
          </w:tcPr>
          <w:p w14:paraId="7FF8D3A9"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0</w:t>
            </w:r>
          </w:p>
        </w:tc>
      </w:tr>
      <w:tr w:rsidR="006E7D0B" w:rsidRPr="00050D1C" w14:paraId="7D7C2694" w14:textId="77777777" w:rsidTr="006E7D0B">
        <w:trPr>
          <w:trHeight w:val="380"/>
        </w:trPr>
        <w:tc>
          <w:tcPr>
            <w:tcW w:w="1580" w:type="dxa"/>
            <w:shd w:val="clear" w:color="auto" w:fill="auto"/>
            <w:noWrap/>
            <w:vAlign w:val="center"/>
            <w:hideMark/>
          </w:tcPr>
          <w:p w14:paraId="4366F2AD" w14:textId="77777777" w:rsidR="006E7D0B" w:rsidRPr="00050D1C" w:rsidRDefault="006E7D0B" w:rsidP="006E7D0B">
            <w:pPr>
              <w:rPr>
                <w:rFonts w:ascii="Book Antiqua" w:eastAsia="等线" w:hAnsi="Book Antiqua" w:cs="宋体"/>
                <w:color w:val="000000"/>
                <w:lang w:eastAsia="zh-CN"/>
              </w:rPr>
            </w:pPr>
            <w:r w:rsidRPr="00050D1C">
              <w:rPr>
                <w:rFonts w:ascii="Book Antiqua" w:eastAsia="等线" w:hAnsi="Book Antiqua" w:cs="宋体"/>
                <w:color w:val="000000"/>
                <w:lang w:eastAsia="zh-CN"/>
              </w:rPr>
              <w:t>Gerges</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050D1C">
              <w:rPr>
                <w:rFonts w:ascii="Book Antiqua" w:eastAsia="等线" w:hAnsi="Book Antiqua" w:cs="宋体"/>
                <w:color w:val="000000"/>
                <w:vertAlign w:val="superscript"/>
                <w:lang w:eastAsia="zh-CN"/>
              </w:rPr>
              <w:t>[21]</w:t>
            </w:r>
          </w:p>
        </w:tc>
        <w:tc>
          <w:tcPr>
            <w:tcW w:w="920" w:type="dxa"/>
            <w:shd w:val="clear" w:color="auto" w:fill="auto"/>
            <w:noWrap/>
            <w:vAlign w:val="center"/>
            <w:hideMark/>
          </w:tcPr>
          <w:p w14:paraId="5F78B734"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2019</w:t>
            </w:r>
          </w:p>
        </w:tc>
        <w:tc>
          <w:tcPr>
            <w:tcW w:w="1780" w:type="dxa"/>
            <w:shd w:val="clear" w:color="auto" w:fill="auto"/>
            <w:noWrap/>
            <w:vAlign w:val="center"/>
            <w:hideMark/>
          </w:tcPr>
          <w:p w14:paraId="3519365C"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Retrospective</w:t>
            </w:r>
          </w:p>
        </w:tc>
        <w:tc>
          <w:tcPr>
            <w:tcW w:w="1060" w:type="dxa"/>
            <w:shd w:val="clear" w:color="auto" w:fill="auto"/>
            <w:noWrap/>
            <w:vAlign w:val="center"/>
            <w:hideMark/>
          </w:tcPr>
          <w:p w14:paraId="2347338D"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Multi</w:t>
            </w:r>
          </w:p>
        </w:tc>
        <w:tc>
          <w:tcPr>
            <w:tcW w:w="1280" w:type="dxa"/>
            <w:shd w:val="clear" w:color="auto" w:fill="auto"/>
            <w:noWrap/>
            <w:vAlign w:val="center"/>
            <w:hideMark/>
          </w:tcPr>
          <w:p w14:paraId="7D9170AD"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62.4</w:t>
            </w:r>
          </w:p>
        </w:tc>
        <w:tc>
          <w:tcPr>
            <w:tcW w:w="1440" w:type="dxa"/>
            <w:shd w:val="clear" w:color="auto" w:fill="auto"/>
            <w:noWrap/>
            <w:vAlign w:val="center"/>
            <w:hideMark/>
          </w:tcPr>
          <w:p w14:paraId="4F9C8F7D"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20</w:t>
            </w:r>
          </w:p>
        </w:tc>
        <w:tc>
          <w:tcPr>
            <w:tcW w:w="1440" w:type="dxa"/>
            <w:shd w:val="clear" w:color="auto" w:fill="auto"/>
            <w:noWrap/>
            <w:vAlign w:val="center"/>
            <w:hideMark/>
          </w:tcPr>
          <w:p w14:paraId="443984F4"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2</w:t>
            </w:r>
          </w:p>
        </w:tc>
        <w:tc>
          <w:tcPr>
            <w:tcW w:w="1440" w:type="dxa"/>
            <w:shd w:val="clear" w:color="auto" w:fill="auto"/>
            <w:noWrap/>
            <w:vAlign w:val="center"/>
            <w:hideMark/>
          </w:tcPr>
          <w:p w14:paraId="6DAE569C"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18</w:t>
            </w:r>
          </w:p>
        </w:tc>
        <w:tc>
          <w:tcPr>
            <w:tcW w:w="1440" w:type="dxa"/>
            <w:shd w:val="clear" w:color="auto" w:fill="auto"/>
            <w:noWrap/>
            <w:vAlign w:val="center"/>
            <w:hideMark/>
          </w:tcPr>
          <w:p w14:paraId="543D93EF"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11</w:t>
            </w:r>
          </w:p>
        </w:tc>
        <w:tc>
          <w:tcPr>
            <w:tcW w:w="1440" w:type="dxa"/>
            <w:shd w:val="clear" w:color="auto" w:fill="auto"/>
            <w:noWrap/>
            <w:vAlign w:val="center"/>
            <w:hideMark/>
          </w:tcPr>
          <w:p w14:paraId="59611C01"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9</w:t>
            </w:r>
          </w:p>
        </w:tc>
      </w:tr>
      <w:tr w:rsidR="006E7D0B" w:rsidRPr="00050D1C" w14:paraId="7A0C0C8B" w14:textId="77777777" w:rsidTr="006E7D0B">
        <w:trPr>
          <w:trHeight w:val="380"/>
        </w:trPr>
        <w:tc>
          <w:tcPr>
            <w:tcW w:w="1580" w:type="dxa"/>
            <w:shd w:val="clear" w:color="auto" w:fill="auto"/>
            <w:noWrap/>
            <w:vAlign w:val="center"/>
            <w:hideMark/>
          </w:tcPr>
          <w:p w14:paraId="1EE10244" w14:textId="77777777" w:rsidR="006E7D0B" w:rsidRPr="00050D1C" w:rsidRDefault="006E7D0B" w:rsidP="006E7D0B">
            <w:pPr>
              <w:rPr>
                <w:rFonts w:ascii="Book Antiqua" w:eastAsia="等线" w:hAnsi="Book Antiqua" w:cs="宋体"/>
                <w:color w:val="000000"/>
                <w:lang w:eastAsia="zh-CN"/>
              </w:rPr>
            </w:pPr>
            <w:r w:rsidRPr="00050D1C">
              <w:rPr>
                <w:rFonts w:ascii="Book Antiqua" w:eastAsia="等线" w:hAnsi="Book Antiqua" w:cs="宋体"/>
                <w:color w:val="000000"/>
                <w:lang w:eastAsia="zh-CN"/>
              </w:rPr>
              <w:t>Brewer Gutierrez</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050D1C">
              <w:rPr>
                <w:rFonts w:ascii="Book Antiqua" w:eastAsia="等线" w:hAnsi="Book Antiqua" w:cs="宋体"/>
                <w:color w:val="000000"/>
                <w:vertAlign w:val="superscript"/>
                <w:lang w:eastAsia="zh-CN"/>
              </w:rPr>
              <w:t>[2]</w:t>
            </w:r>
          </w:p>
        </w:tc>
        <w:tc>
          <w:tcPr>
            <w:tcW w:w="920" w:type="dxa"/>
            <w:shd w:val="clear" w:color="auto" w:fill="auto"/>
            <w:noWrap/>
            <w:vAlign w:val="center"/>
            <w:hideMark/>
          </w:tcPr>
          <w:p w14:paraId="39209FFA"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2019</w:t>
            </w:r>
          </w:p>
        </w:tc>
        <w:tc>
          <w:tcPr>
            <w:tcW w:w="1780" w:type="dxa"/>
            <w:shd w:val="clear" w:color="auto" w:fill="auto"/>
            <w:noWrap/>
            <w:vAlign w:val="center"/>
            <w:hideMark/>
          </w:tcPr>
          <w:p w14:paraId="33A61948"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Retrospective</w:t>
            </w:r>
          </w:p>
        </w:tc>
        <w:tc>
          <w:tcPr>
            <w:tcW w:w="1060" w:type="dxa"/>
            <w:shd w:val="clear" w:color="auto" w:fill="auto"/>
            <w:noWrap/>
            <w:vAlign w:val="center"/>
            <w:hideMark/>
          </w:tcPr>
          <w:p w14:paraId="0624A25F"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Multi</w:t>
            </w:r>
          </w:p>
        </w:tc>
        <w:tc>
          <w:tcPr>
            <w:tcW w:w="1280" w:type="dxa"/>
            <w:shd w:val="clear" w:color="auto" w:fill="auto"/>
            <w:noWrap/>
            <w:vAlign w:val="center"/>
            <w:hideMark/>
          </w:tcPr>
          <w:p w14:paraId="4675C75D"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54.7</w:t>
            </w:r>
          </w:p>
        </w:tc>
        <w:tc>
          <w:tcPr>
            <w:tcW w:w="1440" w:type="dxa"/>
            <w:shd w:val="clear" w:color="auto" w:fill="auto"/>
            <w:noWrap/>
            <w:vAlign w:val="center"/>
            <w:hideMark/>
          </w:tcPr>
          <w:p w14:paraId="2F6E251C"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109</w:t>
            </w:r>
          </w:p>
        </w:tc>
        <w:tc>
          <w:tcPr>
            <w:tcW w:w="1440" w:type="dxa"/>
            <w:shd w:val="clear" w:color="auto" w:fill="auto"/>
            <w:noWrap/>
            <w:vAlign w:val="center"/>
            <w:hideMark/>
          </w:tcPr>
          <w:p w14:paraId="2F927359"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59</w:t>
            </w:r>
          </w:p>
        </w:tc>
        <w:tc>
          <w:tcPr>
            <w:tcW w:w="1440" w:type="dxa"/>
            <w:shd w:val="clear" w:color="auto" w:fill="auto"/>
            <w:noWrap/>
            <w:vAlign w:val="center"/>
            <w:hideMark/>
          </w:tcPr>
          <w:p w14:paraId="205FDE72"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50</w:t>
            </w:r>
          </w:p>
        </w:tc>
        <w:tc>
          <w:tcPr>
            <w:tcW w:w="1440" w:type="dxa"/>
            <w:shd w:val="clear" w:color="auto" w:fill="auto"/>
            <w:noWrap/>
            <w:vAlign w:val="center"/>
            <w:hideMark/>
          </w:tcPr>
          <w:p w14:paraId="18E58F56"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77</w:t>
            </w:r>
          </w:p>
        </w:tc>
        <w:tc>
          <w:tcPr>
            <w:tcW w:w="1440" w:type="dxa"/>
            <w:shd w:val="clear" w:color="auto" w:fill="auto"/>
            <w:noWrap/>
            <w:vAlign w:val="center"/>
            <w:hideMark/>
          </w:tcPr>
          <w:p w14:paraId="39B89A81"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32</w:t>
            </w:r>
          </w:p>
        </w:tc>
      </w:tr>
      <w:tr w:rsidR="006E7D0B" w:rsidRPr="00050D1C" w14:paraId="5C9C494F" w14:textId="77777777" w:rsidTr="006E7D0B">
        <w:trPr>
          <w:trHeight w:val="380"/>
        </w:trPr>
        <w:tc>
          <w:tcPr>
            <w:tcW w:w="1580" w:type="dxa"/>
            <w:shd w:val="clear" w:color="auto" w:fill="auto"/>
            <w:noWrap/>
            <w:vAlign w:val="center"/>
            <w:hideMark/>
          </w:tcPr>
          <w:p w14:paraId="3B4A2DDA" w14:textId="77777777" w:rsidR="006E7D0B" w:rsidRPr="00050D1C" w:rsidRDefault="006E7D0B" w:rsidP="006E7D0B">
            <w:pPr>
              <w:rPr>
                <w:rFonts w:ascii="Book Antiqua" w:eastAsia="等线" w:hAnsi="Book Antiqua" w:cs="宋体"/>
                <w:color w:val="000000"/>
                <w:lang w:eastAsia="zh-CN"/>
              </w:rPr>
            </w:pPr>
            <w:r w:rsidRPr="00050D1C">
              <w:rPr>
                <w:rFonts w:ascii="Book Antiqua" w:eastAsia="等线" w:hAnsi="Book Antiqua" w:cs="宋体"/>
                <w:color w:val="000000"/>
                <w:lang w:eastAsia="zh-CN"/>
              </w:rPr>
              <w:t>Ogura</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050D1C">
              <w:rPr>
                <w:rFonts w:ascii="Book Antiqua" w:eastAsia="等线" w:hAnsi="Book Antiqua" w:cs="宋体"/>
                <w:color w:val="000000"/>
                <w:vertAlign w:val="superscript"/>
                <w:lang w:eastAsia="zh-CN"/>
              </w:rPr>
              <w:t>[25]</w:t>
            </w:r>
          </w:p>
        </w:tc>
        <w:tc>
          <w:tcPr>
            <w:tcW w:w="920" w:type="dxa"/>
            <w:shd w:val="clear" w:color="auto" w:fill="auto"/>
            <w:noWrap/>
            <w:vAlign w:val="center"/>
            <w:hideMark/>
          </w:tcPr>
          <w:p w14:paraId="27CDD9B1"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2019</w:t>
            </w:r>
          </w:p>
        </w:tc>
        <w:tc>
          <w:tcPr>
            <w:tcW w:w="1780" w:type="dxa"/>
            <w:shd w:val="clear" w:color="auto" w:fill="auto"/>
            <w:noWrap/>
            <w:vAlign w:val="center"/>
            <w:hideMark/>
          </w:tcPr>
          <w:p w14:paraId="1F251872"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Prospective</w:t>
            </w:r>
          </w:p>
        </w:tc>
        <w:tc>
          <w:tcPr>
            <w:tcW w:w="1060" w:type="dxa"/>
            <w:shd w:val="clear" w:color="auto" w:fill="auto"/>
            <w:noWrap/>
            <w:vAlign w:val="center"/>
            <w:hideMark/>
          </w:tcPr>
          <w:p w14:paraId="6D278948"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 xml:space="preserve">Single </w:t>
            </w:r>
          </w:p>
        </w:tc>
        <w:tc>
          <w:tcPr>
            <w:tcW w:w="1280" w:type="dxa"/>
            <w:shd w:val="clear" w:color="auto" w:fill="auto"/>
            <w:noWrap/>
            <w:vAlign w:val="center"/>
            <w:hideMark/>
          </w:tcPr>
          <w:p w14:paraId="20CA6E05"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55</w:t>
            </w:r>
          </w:p>
        </w:tc>
        <w:tc>
          <w:tcPr>
            <w:tcW w:w="1440" w:type="dxa"/>
            <w:shd w:val="clear" w:color="auto" w:fill="auto"/>
            <w:noWrap/>
            <w:vAlign w:val="center"/>
            <w:hideMark/>
          </w:tcPr>
          <w:p w14:paraId="10EB67CC"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21</w:t>
            </w:r>
          </w:p>
        </w:tc>
        <w:tc>
          <w:tcPr>
            <w:tcW w:w="1440" w:type="dxa"/>
            <w:shd w:val="clear" w:color="auto" w:fill="auto"/>
            <w:noWrap/>
            <w:vAlign w:val="center"/>
            <w:hideMark/>
          </w:tcPr>
          <w:p w14:paraId="31F9B681"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21</w:t>
            </w:r>
          </w:p>
        </w:tc>
        <w:tc>
          <w:tcPr>
            <w:tcW w:w="1440" w:type="dxa"/>
            <w:shd w:val="clear" w:color="auto" w:fill="auto"/>
            <w:noWrap/>
            <w:vAlign w:val="center"/>
            <w:hideMark/>
          </w:tcPr>
          <w:p w14:paraId="53DB51F2"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0</w:t>
            </w:r>
          </w:p>
        </w:tc>
        <w:tc>
          <w:tcPr>
            <w:tcW w:w="1440" w:type="dxa"/>
            <w:shd w:val="clear" w:color="auto" w:fill="auto"/>
            <w:noWrap/>
            <w:vAlign w:val="center"/>
            <w:hideMark/>
          </w:tcPr>
          <w:p w14:paraId="1FE39E03"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15</w:t>
            </w:r>
          </w:p>
        </w:tc>
        <w:tc>
          <w:tcPr>
            <w:tcW w:w="1440" w:type="dxa"/>
            <w:shd w:val="clear" w:color="auto" w:fill="auto"/>
            <w:noWrap/>
            <w:vAlign w:val="center"/>
            <w:hideMark/>
          </w:tcPr>
          <w:p w14:paraId="7A319E8C"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6</w:t>
            </w:r>
          </w:p>
        </w:tc>
      </w:tr>
      <w:tr w:rsidR="006E7D0B" w:rsidRPr="00050D1C" w14:paraId="151B96B3" w14:textId="77777777" w:rsidTr="006E7D0B">
        <w:trPr>
          <w:trHeight w:val="380"/>
        </w:trPr>
        <w:tc>
          <w:tcPr>
            <w:tcW w:w="1580" w:type="dxa"/>
            <w:shd w:val="clear" w:color="auto" w:fill="auto"/>
            <w:noWrap/>
            <w:vAlign w:val="center"/>
            <w:hideMark/>
          </w:tcPr>
          <w:p w14:paraId="72B53DA1" w14:textId="77777777" w:rsidR="006E7D0B" w:rsidRPr="00050D1C" w:rsidRDefault="006E7D0B" w:rsidP="006E7D0B">
            <w:pPr>
              <w:rPr>
                <w:rFonts w:ascii="Book Antiqua" w:eastAsia="等线" w:hAnsi="Book Antiqua" w:cs="宋体"/>
                <w:color w:val="000000"/>
                <w:lang w:eastAsia="zh-CN"/>
              </w:rPr>
            </w:pPr>
            <w:r w:rsidRPr="00050D1C">
              <w:rPr>
                <w:rFonts w:ascii="Book Antiqua" w:eastAsia="等线" w:hAnsi="Book Antiqua" w:cs="宋体"/>
                <w:color w:val="000000"/>
                <w:lang w:eastAsia="zh-CN"/>
              </w:rPr>
              <w:t>Han</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050D1C">
              <w:rPr>
                <w:rFonts w:ascii="Book Antiqua" w:eastAsia="等线" w:hAnsi="Book Antiqua" w:cs="宋体"/>
                <w:color w:val="000000"/>
                <w:vertAlign w:val="superscript"/>
                <w:lang w:eastAsia="zh-CN"/>
              </w:rPr>
              <w:t>[22]</w:t>
            </w:r>
          </w:p>
        </w:tc>
        <w:tc>
          <w:tcPr>
            <w:tcW w:w="920" w:type="dxa"/>
            <w:shd w:val="clear" w:color="auto" w:fill="auto"/>
            <w:noWrap/>
            <w:vAlign w:val="center"/>
            <w:hideMark/>
          </w:tcPr>
          <w:p w14:paraId="2E0A32D7"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2019</w:t>
            </w:r>
          </w:p>
        </w:tc>
        <w:tc>
          <w:tcPr>
            <w:tcW w:w="1780" w:type="dxa"/>
            <w:shd w:val="clear" w:color="auto" w:fill="auto"/>
            <w:noWrap/>
            <w:vAlign w:val="center"/>
            <w:hideMark/>
          </w:tcPr>
          <w:p w14:paraId="584D2491"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Retrospective</w:t>
            </w:r>
          </w:p>
        </w:tc>
        <w:tc>
          <w:tcPr>
            <w:tcW w:w="1060" w:type="dxa"/>
            <w:shd w:val="clear" w:color="auto" w:fill="auto"/>
            <w:noWrap/>
            <w:vAlign w:val="center"/>
            <w:hideMark/>
          </w:tcPr>
          <w:p w14:paraId="2280ACF0"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 xml:space="preserve">Single </w:t>
            </w:r>
          </w:p>
        </w:tc>
        <w:tc>
          <w:tcPr>
            <w:tcW w:w="1280" w:type="dxa"/>
            <w:shd w:val="clear" w:color="auto" w:fill="auto"/>
            <w:noWrap/>
            <w:vAlign w:val="center"/>
            <w:hideMark/>
          </w:tcPr>
          <w:p w14:paraId="3D7739FF"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c>
          <w:tcPr>
            <w:tcW w:w="1440" w:type="dxa"/>
            <w:shd w:val="clear" w:color="auto" w:fill="auto"/>
            <w:noWrap/>
            <w:vAlign w:val="center"/>
            <w:hideMark/>
          </w:tcPr>
          <w:p w14:paraId="21F8B811"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94</w:t>
            </w:r>
          </w:p>
        </w:tc>
        <w:tc>
          <w:tcPr>
            <w:tcW w:w="1440" w:type="dxa"/>
            <w:shd w:val="clear" w:color="auto" w:fill="auto"/>
            <w:noWrap/>
            <w:vAlign w:val="center"/>
            <w:hideMark/>
          </w:tcPr>
          <w:p w14:paraId="5DBA2224"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c>
          <w:tcPr>
            <w:tcW w:w="1440" w:type="dxa"/>
            <w:shd w:val="clear" w:color="auto" w:fill="auto"/>
            <w:noWrap/>
            <w:vAlign w:val="center"/>
            <w:hideMark/>
          </w:tcPr>
          <w:p w14:paraId="48BCA13C"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c>
          <w:tcPr>
            <w:tcW w:w="1440" w:type="dxa"/>
            <w:shd w:val="clear" w:color="auto" w:fill="auto"/>
            <w:noWrap/>
            <w:vAlign w:val="center"/>
            <w:hideMark/>
          </w:tcPr>
          <w:p w14:paraId="078252B1"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c>
          <w:tcPr>
            <w:tcW w:w="1440" w:type="dxa"/>
            <w:shd w:val="clear" w:color="auto" w:fill="auto"/>
            <w:noWrap/>
            <w:vAlign w:val="center"/>
            <w:hideMark/>
          </w:tcPr>
          <w:p w14:paraId="2DAB0640" w14:textId="77777777" w:rsidR="006E7D0B" w:rsidRPr="00050D1C" w:rsidRDefault="006E7D0B" w:rsidP="006E7D0B">
            <w:pPr>
              <w:jc w:val="cente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r>
    </w:tbl>
    <w:p w14:paraId="5E711583" w14:textId="77777777" w:rsidR="003C4BBA" w:rsidRPr="00050D1C" w:rsidRDefault="003C4BBA">
      <w:pPr>
        <w:spacing w:line="360" w:lineRule="auto"/>
        <w:jc w:val="both"/>
        <w:rPr>
          <w:rFonts w:ascii="Book Antiqua" w:hAnsi="Book Antiqua"/>
          <w:lang w:eastAsia="zh-CN"/>
        </w:rPr>
      </w:pPr>
      <w:r w:rsidRPr="00050D1C">
        <w:rPr>
          <w:rFonts w:ascii="Book Antiqua" w:hAnsi="Book Antiqua"/>
          <w:lang w:eastAsia="zh-CN"/>
        </w:rPr>
        <w:t>EHL:</w:t>
      </w:r>
      <w:r w:rsidR="00F06086" w:rsidRPr="00050D1C">
        <w:rPr>
          <w:rFonts w:ascii="Book Antiqua" w:hAnsi="Book Antiqua"/>
          <w:lang w:eastAsia="zh-CN"/>
        </w:rPr>
        <w:t xml:space="preserve"> </w:t>
      </w:r>
      <w:r w:rsidRPr="00050D1C">
        <w:rPr>
          <w:rFonts w:ascii="Book Antiqua" w:hAnsi="Book Antiqua"/>
          <w:lang w:eastAsia="zh-CN"/>
        </w:rPr>
        <w:t xml:space="preserve">Electrohydraulic lithotripsy; LL: </w:t>
      </w:r>
      <w:r w:rsidRPr="00050D1C">
        <w:rPr>
          <w:rFonts w:ascii="Book Antiqua" w:hAnsi="Book Antiqua"/>
          <w:caps/>
          <w:lang w:eastAsia="zh-CN"/>
        </w:rPr>
        <w:t>l</w:t>
      </w:r>
      <w:r w:rsidRPr="00050D1C">
        <w:rPr>
          <w:rFonts w:ascii="Book Antiqua" w:hAnsi="Book Antiqua"/>
          <w:lang w:eastAsia="zh-CN"/>
        </w:rPr>
        <w:t>aser lithotripsy.</w:t>
      </w:r>
    </w:p>
    <w:p w14:paraId="33531D2E" w14:textId="77777777" w:rsidR="00CC280A" w:rsidRPr="00050D1C" w:rsidRDefault="003C4BBA">
      <w:pPr>
        <w:spacing w:line="360" w:lineRule="auto"/>
        <w:jc w:val="both"/>
        <w:rPr>
          <w:rFonts w:ascii="Book Antiqua" w:hAnsi="Book Antiqua"/>
          <w:b/>
          <w:lang w:eastAsia="zh-CN"/>
        </w:rPr>
      </w:pPr>
      <w:r w:rsidRPr="00050D1C">
        <w:rPr>
          <w:lang w:eastAsia="zh-CN"/>
        </w:rPr>
        <w:t xml:space="preserve"> </w:t>
      </w:r>
      <w:r w:rsidR="006E7D0B" w:rsidRPr="00050D1C">
        <w:rPr>
          <w:lang w:eastAsia="zh-CN"/>
        </w:rPr>
        <w:br w:type="page"/>
      </w:r>
      <w:r w:rsidRPr="00050D1C">
        <w:rPr>
          <w:rFonts w:ascii="Book Antiqua" w:hAnsi="Book Antiqua"/>
          <w:b/>
          <w:lang w:eastAsia="zh-CN"/>
        </w:rPr>
        <w:lastRenderedPageBreak/>
        <w:t xml:space="preserve">Table 2 Pooled rates of technical success, clinical success, and </w:t>
      </w:r>
      <w:r w:rsidR="00CD7ED0" w:rsidRPr="00050D1C">
        <w:rPr>
          <w:rFonts w:ascii="Book Antiqua" w:hAnsi="Book Antiqua"/>
          <w:b/>
          <w:lang w:eastAsia="zh-CN"/>
        </w:rPr>
        <w:t>adverse events of per oral pancreatoscopy, electrohydraulic lithotripsy and laser lithotripsy</w:t>
      </w:r>
    </w:p>
    <w:tbl>
      <w:tblPr>
        <w:tblW w:w="15700" w:type="dxa"/>
        <w:tblInd w:w="-1352" w:type="dxa"/>
        <w:tblBorders>
          <w:top w:val="single" w:sz="4" w:space="0" w:color="auto"/>
          <w:bottom w:val="single" w:sz="4" w:space="0" w:color="auto"/>
        </w:tblBorders>
        <w:tblLook w:val="04A0" w:firstRow="1" w:lastRow="0" w:firstColumn="1" w:lastColumn="0" w:noHBand="0" w:noVBand="1"/>
      </w:tblPr>
      <w:tblGrid>
        <w:gridCol w:w="2560"/>
        <w:gridCol w:w="4360"/>
        <w:gridCol w:w="4560"/>
        <w:gridCol w:w="4220"/>
      </w:tblGrid>
      <w:tr w:rsidR="00D474CA" w:rsidRPr="00050D1C" w14:paraId="7EF0ABFA" w14:textId="77777777" w:rsidTr="00D474CA">
        <w:trPr>
          <w:trHeight w:val="320"/>
        </w:trPr>
        <w:tc>
          <w:tcPr>
            <w:tcW w:w="2560" w:type="dxa"/>
            <w:tcBorders>
              <w:top w:val="single" w:sz="4" w:space="0" w:color="auto"/>
              <w:bottom w:val="single" w:sz="4" w:space="0" w:color="auto"/>
            </w:tcBorders>
            <w:shd w:val="clear" w:color="auto" w:fill="auto"/>
            <w:noWrap/>
            <w:vAlign w:val="center"/>
            <w:hideMark/>
          </w:tcPr>
          <w:p w14:paraId="16933858" w14:textId="77777777"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 xml:space="preserve">　</w:t>
            </w:r>
          </w:p>
        </w:tc>
        <w:tc>
          <w:tcPr>
            <w:tcW w:w="4360" w:type="dxa"/>
            <w:tcBorders>
              <w:top w:val="single" w:sz="4" w:space="0" w:color="auto"/>
              <w:bottom w:val="single" w:sz="4" w:space="0" w:color="auto"/>
            </w:tcBorders>
            <w:shd w:val="clear" w:color="auto" w:fill="auto"/>
            <w:noWrap/>
            <w:vAlign w:val="center"/>
            <w:hideMark/>
          </w:tcPr>
          <w:p w14:paraId="28E53826" w14:textId="0FE98543"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POP</w:t>
            </w:r>
            <w:r w:rsidR="005B7FE4">
              <w:rPr>
                <w:rFonts w:ascii="Book Antiqua" w:eastAsia="等线" w:hAnsi="Book Antiqua" w:cs="宋体" w:hint="eastAsia"/>
                <w:color w:val="000000"/>
                <w:lang w:eastAsia="zh-CN"/>
              </w:rPr>
              <w:t xml:space="preserve"> (%)</w:t>
            </w:r>
          </w:p>
        </w:tc>
        <w:tc>
          <w:tcPr>
            <w:tcW w:w="4560" w:type="dxa"/>
            <w:tcBorders>
              <w:top w:val="single" w:sz="4" w:space="0" w:color="auto"/>
              <w:bottom w:val="single" w:sz="4" w:space="0" w:color="auto"/>
            </w:tcBorders>
            <w:shd w:val="clear" w:color="auto" w:fill="auto"/>
            <w:noWrap/>
            <w:vAlign w:val="center"/>
            <w:hideMark/>
          </w:tcPr>
          <w:p w14:paraId="7CA7DBC6" w14:textId="39D8D1C2"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EHL</w:t>
            </w:r>
            <w:r w:rsidR="005B7FE4">
              <w:rPr>
                <w:rFonts w:ascii="Book Antiqua" w:eastAsia="等线" w:hAnsi="Book Antiqua" w:cs="宋体" w:hint="eastAsia"/>
                <w:color w:val="000000"/>
                <w:lang w:eastAsia="zh-CN"/>
              </w:rPr>
              <w:t xml:space="preserve"> (%)</w:t>
            </w:r>
          </w:p>
        </w:tc>
        <w:tc>
          <w:tcPr>
            <w:tcW w:w="4220" w:type="dxa"/>
            <w:tcBorders>
              <w:top w:val="single" w:sz="4" w:space="0" w:color="auto"/>
              <w:bottom w:val="single" w:sz="4" w:space="0" w:color="auto"/>
            </w:tcBorders>
            <w:shd w:val="clear" w:color="auto" w:fill="auto"/>
            <w:noWrap/>
            <w:vAlign w:val="center"/>
            <w:hideMark/>
          </w:tcPr>
          <w:p w14:paraId="4EA73031" w14:textId="77121B40"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LL</w:t>
            </w:r>
            <w:r w:rsidR="005B7FE4">
              <w:rPr>
                <w:rFonts w:ascii="Book Antiqua" w:eastAsia="等线" w:hAnsi="Book Antiqua" w:cs="宋体" w:hint="eastAsia"/>
                <w:color w:val="000000"/>
                <w:lang w:eastAsia="zh-CN"/>
              </w:rPr>
              <w:t xml:space="preserve"> (%)</w:t>
            </w:r>
          </w:p>
        </w:tc>
      </w:tr>
      <w:tr w:rsidR="00D474CA" w:rsidRPr="00050D1C" w14:paraId="0FB484D1" w14:textId="77777777" w:rsidTr="00D474CA">
        <w:trPr>
          <w:trHeight w:val="380"/>
        </w:trPr>
        <w:tc>
          <w:tcPr>
            <w:tcW w:w="2560" w:type="dxa"/>
            <w:tcBorders>
              <w:top w:val="single" w:sz="4" w:space="0" w:color="auto"/>
            </w:tcBorders>
            <w:shd w:val="clear" w:color="auto" w:fill="auto"/>
            <w:noWrap/>
            <w:vAlign w:val="center"/>
            <w:hideMark/>
          </w:tcPr>
          <w:p w14:paraId="72029066" w14:textId="77777777"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Technical success</w:t>
            </w:r>
          </w:p>
        </w:tc>
        <w:tc>
          <w:tcPr>
            <w:tcW w:w="4360" w:type="dxa"/>
            <w:tcBorders>
              <w:top w:val="single" w:sz="4" w:space="0" w:color="auto"/>
            </w:tcBorders>
            <w:shd w:val="clear" w:color="auto" w:fill="auto"/>
            <w:noWrap/>
            <w:vAlign w:val="center"/>
            <w:hideMark/>
          </w:tcPr>
          <w:p w14:paraId="676A9F8D" w14:textId="23103326"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 xml:space="preserve">76.4 (95%CI: 65.9-84.5; </w:t>
            </w:r>
            <w:r w:rsidRPr="00050D1C">
              <w:rPr>
                <w:rFonts w:ascii="Book Antiqua" w:eastAsia="等线" w:hAnsi="Book Antiqua" w:cs="宋体"/>
                <w:i/>
                <w:color w:val="000000"/>
                <w:lang w:eastAsia="zh-CN"/>
              </w:rPr>
              <w:t>I</w:t>
            </w:r>
            <w:r w:rsidRPr="00050D1C">
              <w:rPr>
                <w:rFonts w:ascii="Book Antiqua" w:eastAsia="等线" w:hAnsi="Book Antiqua" w:cs="宋体"/>
                <w:color w:val="000000"/>
                <w:vertAlign w:val="superscript"/>
                <w:lang w:eastAsia="zh-CN"/>
              </w:rPr>
              <w:t>2</w:t>
            </w:r>
            <w:r w:rsidRPr="00050D1C">
              <w:rPr>
                <w:rFonts w:ascii="Book Antiqua" w:eastAsia="等线" w:hAnsi="Book Antiqua" w:cs="宋体" w:hint="eastAsia"/>
                <w:color w:val="000000"/>
                <w:vertAlign w:val="superscript"/>
                <w:lang w:eastAsia="zh-CN"/>
              </w:rPr>
              <w:t xml:space="preserve"> </w:t>
            </w:r>
            <w:r w:rsidRPr="00050D1C">
              <w:rPr>
                <w:rFonts w:ascii="Book Antiqua" w:eastAsia="等线" w:hAnsi="Book Antiqua" w:cs="宋体"/>
                <w:color w:val="000000"/>
                <w:lang w:eastAsia="zh-CN"/>
              </w:rPr>
              <w:t>=</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color w:val="000000"/>
                <w:lang w:eastAsia="zh-CN"/>
              </w:rPr>
              <w:t>64%)</w:t>
            </w:r>
          </w:p>
        </w:tc>
        <w:tc>
          <w:tcPr>
            <w:tcW w:w="4560" w:type="dxa"/>
            <w:tcBorders>
              <w:top w:val="single" w:sz="4" w:space="0" w:color="auto"/>
            </w:tcBorders>
            <w:shd w:val="clear" w:color="auto" w:fill="auto"/>
            <w:noWrap/>
            <w:vAlign w:val="center"/>
            <w:hideMark/>
          </w:tcPr>
          <w:p w14:paraId="0077BFDD" w14:textId="3F870BFA"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 xml:space="preserve">70.3 (95%CI: 57.8-80.3; </w:t>
            </w:r>
            <w:r w:rsidRPr="00050D1C">
              <w:rPr>
                <w:rFonts w:ascii="Book Antiqua" w:eastAsia="等线" w:hAnsi="Book Antiqua" w:cs="宋体"/>
                <w:i/>
                <w:color w:val="000000"/>
                <w:lang w:eastAsia="zh-CN"/>
              </w:rPr>
              <w:t>I</w:t>
            </w:r>
            <w:r w:rsidRPr="00050D1C">
              <w:rPr>
                <w:rFonts w:ascii="Book Antiqua" w:eastAsia="等线" w:hAnsi="Book Antiqua" w:cs="宋体"/>
                <w:color w:val="000000"/>
                <w:vertAlign w:val="superscript"/>
                <w:lang w:eastAsia="zh-CN"/>
              </w:rPr>
              <w:t>2</w:t>
            </w:r>
            <w:r w:rsidRPr="00050D1C">
              <w:rPr>
                <w:rFonts w:ascii="Book Antiqua" w:eastAsia="等线" w:hAnsi="Book Antiqua" w:cs="宋体" w:hint="eastAsia"/>
                <w:color w:val="000000"/>
                <w:vertAlign w:val="superscript"/>
                <w:lang w:eastAsia="zh-CN"/>
              </w:rPr>
              <w:t xml:space="preserve"> </w:t>
            </w:r>
            <w:r w:rsidRPr="00050D1C">
              <w:rPr>
                <w:rFonts w:ascii="Book Antiqua" w:eastAsia="等线" w:hAnsi="Book Antiqua" w:cs="宋体"/>
                <w:color w:val="000000"/>
                <w:lang w:eastAsia="zh-CN"/>
              </w:rPr>
              <w:t>=</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color w:val="000000"/>
                <w:lang w:eastAsia="zh-CN"/>
              </w:rPr>
              <w:t xml:space="preserve">36%) </w:t>
            </w:r>
          </w:p>
        </w:tc>
        <w:tc>
          <w:tcPr>
            <w:tcW w:w="4220" w:type="dxa"/>
            <w:tcBorders>
              <w:top w:val="single" w:sz="4" w:space="0" w:color="auto"/>
            </w:tcBorders>
            <w:shd w:val="clear" w:color="auto" w:fill="auto"/>
            <w:noWrap/>
            <w:vAlign w:val="center"/>
            <w:hideMark/>
          </w:tcPr>
          <w:p w14:paraId="0D083A62" w14:textId="3AE34120"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 xml:space="preserve">89.3 (95%CI: 70.5-96.7; </w:t>
            </w:r>
            <w:r w:rsidRPr="00050D1C">
              <w:rPr>
                <w:rFonts w:ascii="Book Antiqua" w:eastAsia="等线" w:hAnsi="Book Antiqua" w:cs="宋体"/>
                <w:i/>
                <w:color w:val="000000"/>
                <w:lang w:eastAsia="zh-CN"/>
              </w:rPr>
              <w:t>I</w:t>
            </w:r>
            <w:r w:rsidRPr="00050D1C">
              <w:rPr>
                <w:rFonts w:ascii="Book Antiqua" w:eastAsia="等线" w:hAnsi="Book Antiqua" w:cs="宋体"/>
                <w:color w:val="000000"/>
                <w:vertAlign w:val="superscript"/>
                <w:lang w:eastAsia="zh-CN"/>
              </w:rPr>
              <w:t>2</w:t>
            </w:r>
            <w:r w:rsidRPr="00050D1C">
              <w:rPr>
                <w:rFonts w:ascii="Book Antiqua" w:eastAsia="等线" w:hAnsi="Book Antiqua" w:cs="宋体" w:hint="eastAsia"/>
                <w:color w:val="000000"/>
                <w:vertAlign w:val="superscript"/>
                <w:lang w:eastAsia="zh-CN"/>
              </w:rPr>
              <w:t xml:space="preserve"> </w:t>
            </w:r>
            <w:r w:rsidRPr="00050D1C">
              <w:rPr>
                <w:rFonts w:ascii="Book Antiqua" w:eastAsia="等线" w:hAnsi="Book Antiqua" w:cs="宋体"/>
                <w:color w:val="000000"/>
                <w:lang w:eastAsia="zh-CN"/>
              </w:rPr>
              <w:t>=</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color w:val="000000"/>
                <w:lang w:eastAsia="zh-CN"/>
              </w:rPr>
              <w:t>70%)</w:t>
            </w:r>
          </w:p>
        </w:tc>
      </w:tr>
      <w:tr w:rsidR="00D474CA" w:rsidRPr="00050D1C" w14:paraId="72530E0C" w14:textId="77777777" w:rsidTr="00D474CA">
        <w:trPr>
          <w:trHeight w:val="380"/>
        </w:trPr>
        <w:tc>
          <w:tcPr>
            <w:tcW w:w="2560" w:type="dxa"/>
            <w:shd w:val="clear" w:color="auto" w:fill="auto"/>
            <w:noWrap/>
            <w:vAlign w:val="center"/>
            <w:hideMark/>
          </w:tcPr>
          <w:p w14:paraId="1B580248" w14:textId="77777777"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Clinical success</w:t>
            </w:r>
          </w:p>
        </w:tc>
        <w:tc>
          <w:tcPr>
            <w:tcW w:w="4360" w:type="dxa"/>
            <w:shd w:val="clear" w:color="auto" w:fill="auto"/>
            <w:noWrap/>
            <w:vAlign w:val="center"/>
            <w:hideMark/>
          </w:tcPr>
          <w:p w14:paraId="1A5C56C4" w14:textId="3B463128"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 xml:space="preserve">76.8 (95%CI: 65.2-85.4; </w:t>
            </w:r>
            <w:r w:rsidRPr="00050D1C">
              <w:rPr>
                <w:rFonts w:ascii="Book Antiqua" w:eastAsia="等线" w:hAnsi="Book Antiqua" w:cs="宋体"/>
                <w:i/>
                <w:color w:val="000000"/>
                <w:lang w:eastAsia="zh-CN"/>
              </w:rPr>
              <w:t>I</w:t>
            </w:r>
            <w:r w:rsidRPr="00050D1C">
              <w:rPr>
                <w:rFonts w:ascii="Book Antiqua" w:eastAsia="等线" w:hAnsi="Book Antiqua" w:cs="宋体"/>
                <w:color w:val="000000"/>
                <w:vertAlign w:val="superscript"/>
                <w:lang w:eastAsia="zh-CN"/>
              </w:rPr>
              <w:t>2</w:t>
            </w:r>
            <w:r w:rsidRPr="00050D1C">
              <w:rPr>
                <w:rFonts w:ascii="Book Antiqua" w:eastAsia="等线" w:hAnsi="Book Antiqua" w:cs="宋体" w:hint="eastAsia"/>
                <w:color w:val="000000"/>
                <w:vertAlign w:val="superscript"/>
                <w:lang w:eastAsia="zh-CN"/>
              </w:rPr>
              <w:t xml:space="preserve"> </w:t>
            </w:r>
            <w:r w:rsidRPr="00050D1C">
              <w:rPr>
                <w:rFonts w:ascii="Book Antiqua" w:eastAsia="等线" w:hAnsi="Book Antiqua" w:cs="宋体"/>
                <w:color w:val="000000"/>
                <w:lang w:eastAsia="zh-CN"/>
              </w:rPr>
              <w:t>=</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color w:val="000000"/>
                <w:lang w:eastAsia="zh-CN"/>
              </w:rPr>
              <w:t>66%)</w:t>
            </w:r>
          </w:p>
        </w:tc>
        <w:tc>
          <w:tcPr>
            <w:tcW w:w="4560" w:type="dxa"/>
            <w:shd w:val="clear" w:color="auto" w:fill="auto"/>
            <w:noWrap/>
            <w:vAlign w:val="center"/>
            <w:hideMark/>
          </w:tcPr>
          <w:p w14:paraId="63796DC9" w14:textId="0ED89EC8"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 xml:space="preserve">66.5 (95%CI: 55.2-76.2; </w:t>
            </w:r>
            <w:r w:rsidRPr="00050D1C">
              <w:rPr>
                <w:rFonts w:ascii="Book Antiqua" w:eastAsia="等线" w:hAnsi="Book Antiqua" w:cs="宋体"/>
                <w:i/>
                <w:color w:val="000000"/>
                <w:lang w:eastAsia="zh-CN"/>
              </w:rPr>
              <w:t>I</w:t>
            </w:r>
            <w:r w:rsidRPr="00050D1C">
              <w:rPr>
                <w:rFonts w:ascii="Book Antiqua" w:eastAsia="等线" w:hAnsi="Book Antiqua" w:cs="宋体"/>
                <w:color w:val="000000"/>
                <w:vertAlign w:val="superscript"/>
                <w:lang w:eastAsia="zh-CN"/>
              </w:rPr>
              <w:t>2</w:t>
            </w:r>
            <w:r w:rsidRPr="00050D1C">
              <w:rPr>
                <w:rFonts w:ascii="Book Antiqua" w:eastAsia="等线" w:hAnsi="Book Antiqua" w:cs="宋体" w:hint="eastAsia"/>
                <w:color w:val="000000"/>
                <w:vertAlign w:val="superscript"/>
                <w:lang w:eastAsia="zh-CN"/>
              </w:rPr>
              <w:t xml:space="preserve"> </w:t>
            </w:r>
            <w:r w:rsidRPr="00050D1C">
              <w:rPr>
                <w:rFonts w:ascii="Book Antiqua" w:eastAsia="等线" w:hAnsi="Book Antiqua" w:cs="宋体"/>
                <w:color w:val="000000"/>
                <w:lang w:eastAsia="zh-CN"/>
              </w:rPr>
              <w:t>= 19%)</w:t>
            </w:r>
          </w:p>
        </w:tc>
        <w:tc>
          <w:tcPr>
            <w:tcW w:w="4220" w:type="dxa"/>
            <w:shd w:val="clear" w:color="auto" w:fill="auto"/>
            <w:noWrap/>
            <w:vAlign w:val="center"/>
            <w:hideMark/>
          </w:tcPr>
          <w:p w14:paraId="4475B2A4" w14:textId="27500A91"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 xml:space="preserve">88.2 (95%CI: 66.4-96.6; </w:t>
            </w:r>
            <w:r w:rsidRPr="00050D1C">
              <w:rPr>
                <w:rFonts w:ascii="Book Antiqua" w:eastAsia="等线" w:hAnsi="Book Antiqua" w:cs="宋体"/>
                <w:i/>
                <w:color w:val="000000"/>
                <w:lang w:eastAsia="zh-CN"/>
              </w:rPr>
              <w:t>I</w:t>
            </w:r>
            <w:r w:rsidRPr="00050D1C">
              <w:rPr>
                <w:rFonts w:ascii="Book Antiqua" w:eastAsia="等线" w:hAnsi="Book Antiqua" w:cs="宋体"/>
                <w:color w:val="000000"/>
                <w:vertAlign w:val="superscript"/>
                <w:lang w:eastAsia="zh-CN"/>
              </w:rPr>
              <w:t>2</w:t>
            </w:r>
            <w:r w:rsidRPr="00050D1C">
              <w:rPr>
                <w:rFonts w:ascii="Book Antiqua" w:eastAsia="等线" w:hAnsi="Book Antiqua" w:cs="宋体" w:hint="eastAsia"/>
                <w:color w:val="000000"/>
                <w:vertAlign w:val="superscript"/>
                <w:lang w:eastAsia="zh-CN"/>
              </w:rPr>
              <w:t xml:space="preserve"> </w:t>
            </w:r>
            <w:r w:rsidRPr="00050D1C">
              <w:rPr>
                <w:rFonts w:ascii="Book Antiqua" w:eastAsia="等线" w:hAnsi="Book Antiqua" w:cs="宋体"/>
                <w:color w:val="000000"/>
                <w:lang w:eastAsia="zh-CN"/>
              </w:rPr>
              <w:t>=</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color w:val="000000"/>
                <w:lang w:eastAsia="zh-CN"/>
              </w:rPr>
              <w:t>77%)</w:t>
            </w:r>
          </w:p>
        </w:tc>
      </w:tr>
      <w:tr w:rsidR="00D474CA" w:rsidRPr="00050D1C" w14:paraId="66D945D9" w14:textId="77777777" w:rsidTr="00D474CA">
        <w:trPr>
          <w:trHeight w:val="380"/>
        </w:trPr>
        <w:tc>
          <w:tcPr>
            <w:tcW w:w="2560" w:type="dxa"/>
            <w:shd w:val="clear" w:color="auto" w:fill="auto"/>
            <w:noWrap/>
            <w:vAlign w:val="center"/>
            <w:hideMark/>
          </w:tcPr>
          <w:p w14:paraId="774EE5B5" w14:textId="77777777"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All adverse events</w:t>
            </w:r>
          </w:p>
        </w:tc>
        <w:tc>
          <w:tcPr>
            <w:tcW w:w="4360" w:type="dxa"/>
            <w:shd w:val="clear" w:color="auto" w:fill="auto"/>
            <w:noWrap/>
            <w:vAlign w:val="center"/>
            <w:hideMark/>
          </w:tcPr>
          <w:p w14:paraId="28CF3AA1" w14:textId="44B22116"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 xml:space="preserve">14.9 (95%CI: 9.2-23.2; </w:t>
            </w:r>
            <w:r w:rsidRPr="00050D1C">
              <w:rPr>
                <w:rFonts w:ascii="Book Antiqua" w:eastAsia="等线" w:hAnsi="Book Antiqua" w:cs="宋体"/>
                <w:i/>
                <w:color w:val="000000"/>
                <w:lang w:eastAsia="zh-CN"/>
              </w:rPr>
              <w:t>I</w:t>
            </w:r>
            <w:r w:rsidRPr="00050D1C">
              <w:rPr>
                <w:rFonts w:ascii="Book Antiqua" w:eastAsia="等线" w:hAnsi="Book Antiqua" w:cs="宋体"/>
                <w:color w:val="000000"/>
                <w:vertAlign w:val="superscript"/>
                <w:lang w:eastAsia="zh-CN"/>
              </w:rPr>
              <w:t>2</w:t>
            </w:r>
            <w:r w:rsidRPr="00050D1C">
              <w:rPr>
                <w:rFonts w:ascii="Book Antiqua" w:eastAsia="等线" w:hAnsi="Book Antiqua" w:cs="宋体" w:hint="eastAsia"/>
                <w:color w:val="000000"/>
                <w:vertAlign w:val="superscript"/>
                <w:lang w:eastAsia="zh-CN"/>
              </w:rPr>
              <w:t xml:space="preserve"> </w:t>
            </w:r>
            <w:r w:rsidRPr="00050D1C">
              <w:rPr>
                <w:rFonts w:ascii="Book Antiqua" w:eastAsia="等线" w:hAnsi="Book Antiqua" w:cs="宋体"/>
                <w:color w:val="000000"/>
                <w:lang w:eastAsia="zh-CN"/>
              </w:rPr>
              <w:t>=</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color w:val="000000"/>
                <w:lang w:eastAsia="zh-CN"/>
              </w:rPr>
              <w:t>49%)</w:t>
            </w:r>
          </w:p>
        </w:tc>
        <w:tc>
          <w:tcPr>
            <w:tcW w:w="4560" w:type="dxa"/>
            <w:shd w:val="clear" w:color="auto" w:fill="auto"/>
            <w:noWrap/>
            <w:vAlign w:val="center"/>
            <w:hideMark/>
          </w:tcPr>
          <w:p w14:paraId="3108FF4B" w14:textId="00AC1C9E"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 xml:space="preserve">11.2 (95%CI: 5.9-20.3; </w:t>
            </w:r>
            <w:r w:rsidRPr="00050D1C">
              <w:rPr>
                <w:rFonts w:ascii="Book Antiqua" w:eastAsia="等线" w:hAnsi="Book Antiqua" w:cs="宋体"/>
                <w:i/>
                <w:color w:val="000000"/>
                <w:lang w:eastAsia="zh-CN"/>
              </w:rPr>
              <w:t>I</w:t>
            </w:r>
            <w:r w:rsidRPr="00050D1C">
              <w:rPr>
                <w:rFonts w:ascii="Book Antiqua" w:eastAsia="等线" w:hAnsi="Book Antiqua" w:cs="宋体"/>
                <w:color w:val="000000"/>
                <w:vertAlign w:val="superscript"/>
                <w:lang w:eastAsia="zh-CN"/>
              </w:rPr>
              <w:t>2</w:t>
            </w:r>
            <w:r w:rsidRPr="00050D1C">
              <w:rPr>
                <w:rFonts w:ascii="Book Antiqua" w:eastAsia="等线" w:hAnsi="Book Antiqua" w:cs="宋体" w:hint="eastAsia"/>
                <w:color w:val="000000"/>
                <w:vertAlign w:val="superscript"/>
                <w:lang w:eastAsia="zh-CN"/>
              </w:rPr>
              <w:t xml:space="preserve"> </w:t>
            </w:r>
            <w:r w:rsidRPr="00050D1C">
              <w:rPr>
                <w:rFonts w:ascii="Book Antiqua" w:eastAsia="等线" w:hAnsi="Book Antiqua" w:cs="宋体"/>
                <w:color w:val="000000"/>
                <w:lang w:eastAsia="zh-CN"/>
              </w:rPr>
              <w:t>=</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color w:val="000000"/>
                <w:lang w:eastAsia="zh-CN"/>
              </w:rPr>
              <w:t>15%)</w:t>
            </w:r>
          </w:p>
        </w:tc>
        <w:tc>
          <w:tcPr>
            <w:tcW w:w="4220" w:type="dxa"/>
            <w:shd w:val="clear" w:color="auto" w:fill="auto"/>
            <w:noWrap/>
            <w:vAlign w:val="center"/>
            <w:hideMark/>
          </w:tcPr>
          <w:p w14:paraId="41369AB1" w14:textId="65D281C8"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 xml:space="preserve">13.1 (95%CI: 6.3-25.4; </w:t>
            </w:r>
            <w:r w:rsidRPr="00050D1C">
              <w:rPr>
                <w:rFonts w:ascii="Book Antiqua" w:eastAsia="等线" w:hAnsi="Book Antiqua" w:cs="宋体"/>
                <w:i/>
                <w:color w:val="000000"/>
                <w:lang w:eastAsia="zh-CN"/>
              </w:rPr>
              <w:t>I</w:t>
            </w:r>
            <w:r w:rsidRPr="00050D1C">
              <w:rPr>
                <w:rFonts w:ascii="Book Antiqua" w:eastAsia="等线" w:hAnsi="Book Antiqua" w:cs="宋体"/>
                <w:color w:val="000000"/>
                <w:vertAlign w:val="superscript"/>
                <w:lang w:eastAsia="zh-CN"/>
              </w:rPr>
              <w:t>2</w:t>
            </w:r>
            <w:r w:rsidRPr="00050D1C">
              <w:rPr>
                <w:rFonts w:ascii="Book Antiqua" w:eastAsia="等线" w:hAnsi="Book Antiqua" w:cs="宋体" w:hint="eastAsia"/>
                <w:color w:val="000000"/>
                <w:vertAlign w:val="superscript"/>
                <w:lang w:eastAsia="zh-CN"/>
              </w:rPr>
              <w:t xml:space="preserve"> </w:t>
            </w:r>
            <w:r w:rsidRPr="00050D1C">
              <w:rPr>
                <w:rFonts w:ascii="Book Antiqua" w:eastAsia="等线" w:hAnsi="Book Antiqua" w:cs="宋体"/>
                <w:color w:val="000000"/>
                <w:lang w:eastAsia="zh-CN"/>
              </w:rPr>
              <w:t>=</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color w:val="000000"/>
                <w:lang w:eastAsia="zh-CN"/>
              </w:rPr>
              <w:t>31%)</w:t>
            </w:r>
          </w:p>
        </w:tc>
      </w:tr>
      <w:tr w:rsidR="00D474CA" w:rsidRPr="00050D1C" w14:paraId="43D493AD" w14:textId="77777777" w:rsidTr="00D474CA">
        <w:trPr>
          <w:trHeight w:val="380"/>
        </w:trPr>
        <w:tc>
          <w:tcPr>
            <w:tcW w:w="2560" w:type="dxa"/>
            <w:shd w:val="clear" w:color="auto" w:fill="auto"/>
            <w:noWrap/>
            <w:vAlign w:val="center"/>
            <w:hideMark/>
          </w:tcPr>
          <w:p w14:paraId="385995F6" w14:textId="77777777"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PEP</w:t>
            </w:r>
          </w:p>
        </w:tc>
        <w:tc>
          <w:tcPr>
            <w:tcW w:w="4360" w:type="dxa"/>
            <w:shd w:val="clear" w:color="auto" w:fill="auto"/>
            <w:noWrap/>
            <w:vAlign w:val="center"/>
            <w:hideMark/>
          </w:tcPr>
          <w:p w14:paraId="5FDAC912" w14:textId="57C9D230"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7</w:t>
            </w:r>
            <w:r w:rsidR="005B7FE4">
              <w:rPr>
                <w:rFonts w:ascii="Book Antiqua" w:eastAsia="等线" w:hAnsi="Book Antiqua" w:cs="宋体" w:hint="eastAsia"/>
                <w:color w:val="000000"/>
                <w:lang w:eastAsia="zh-CN"/>
              </w:rPr>
              <w:t>.0</w:t>
            </w:r>
            <w:r w:rsidRPr="00050D1C">
              <w:rPr>
                <w:rFonts w:ascii="Book Antiqua" w:eastAsia="等线" w:hAnsi="Book Antiqua" w:cs="宋体"/>
                <w:color w:val="000000"/>
                <w:lang w:eastAsia="zh-CN"/>
              </w:rPr>
              <w:t xml:space="preserve"> (95%CI: 3.5-13.6; </w:t>
            </w:r>
            <w:r w:rsidRPr="00050D1C">
              <w:rPr>
                <w:rFonts w:ascii="Book Antiqua" w:eastAsia="等线" w:hAnsi="Book Antiqua" w:cs="宋体"/>
                <w:i/>
                <w:color w:val="000000"/>
                <w:lang w:eastAsia="zh-CN"/>
              </w:rPr>
              <w:t>I</w:t>
            </w:r>
            <w:r w:rsidRPr="00050D1C">
              <w:rPr>
                <w:rFonts w:ascii="Book Antiqua" w:eastAsia="等线" w:hAnsi="Book Antiqua" w:cs="宋体"/>
                <w:color w:val="000000"/>
                <w:vertAlign w:val="superscript"/>
                <w:lang w:eastAsia="zh-CN"/>
              </w:rPr>
              <w:t>2</w:t>
            </w:r>
            <w:r w:rsidRPr="00050D1C">
              <w:rPr>
                <w:rFonts w:ascii="Book Antiqua" w:eastAsia="等线" w:hAnsi="Book Antiqua" w:cs="宋体" w:hint="eastAsia"/>
                <w:color w:val="000000"/>
                <w:vertAlign w:val="superscript"/>
                <w:lang w:eastAsia="zh-CN"/>
              </w:rPr>
              <w:t xml:space="preserve"> </w:t>
            </w:r>
            <w:r w:rsidRPr="00050D1C">
              <w:rPr>
                <w:rFonts w:ascii="Book Antiqua" w:eastAsia="等线" w:hAnsi="Book Antiqua" w:cs="宋体"/>
                <w:color w:val="000000"/>
                <w:lang w:eastAsia="zh-CN"/>
              </w:rPr>
              <w:t>= 38%)</w:t>
            </w:r>
          </w:p>
        </w:tc>
        <w:tc>
          <w:tcPr>
            <w:tcW w:w="4560" w:type="dxa"/>
            <w:shd w:val="clear" w:color="auto" w:fill="auto"/>
            <w:noWrap/>
            <w:vAlign w:val="center"/>
            <w:hideMark/>
          </w:tcPr>
          <w:p w14:paraId="6760950C" w14:textId="77777777"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c>
          <w:tcPr>
            <w:tcW w:w="4220" w:type="dxa"/>
            <w:shd w:val="clear" w:color="auto" w:fill="auto"/>
            <w:noWrap/>
            <w:vAlign w:val="center"/>
            <w:hideMark/>
          </w:tcPr>
          <w:p w14:paraId="7F42E192" w14:textId="77777777"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r>
      <w:tr w:rsidR="00D474CA" w:rsidRPr="00050D1C" w14:paraId="467AD155" w14:textId="77777777" w:rsidTr="00D474CA">
        <w:trPr>
          <w:trHeight w:val="380"/>
        </w:trPr>
        <w:tc>
          <w:tcPr>
            <w:tcW w:w="2560" w:type="dxa"/>
            <w:shd w:val="clear" w:color="auto" w:fill="auto"/>
            <w:noWrap/>
            <w:vAlign w:val="center"/>
            <w:hideMark/>
          </w:tcPr>
          <w:p w14:paraId="4D323494" w14:textId="77777777"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Fever</w:t>
            </w:r>
          </w:p>
        </w:tc>
        <w:tc>
          <w:tcPr>
            <w:tcW w:w="4360" w:type="dxa"/>
            <w:shd w:val="clear" w:color="auto" w:fill="auto"/>
            <w:noWrap/>
            <w:vAlign w:val="center"/>
            <w:hideMark/>
          </w:tcPr>
          <w:p w14:paraId="1A17FEB7" w14:textId="74915C64"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3.7 (95%CI</w:t>
            </w:r>
            <w:r w:rsidRPr="00050D1C">
              <w:rPr>
                <w:rFonts w:ascii="Book Antiqua" w:eastAsia="等线" w:hAnsi="Book Antiqua" w:cs="宋体" w:hint="eastAsia"/>
                <w:color w:val="000000"/>
                <w:lang w:eastAsia="zh-CN"/>
              </w:rPr>
              <w:t>:</w:t>
            </w:r>
            <w:r w:rsidRPr="00050D1C">
              <w:rPr>
                <w:rFonts w:ascii="Book Antiqua" w:eastAsia="等线" w:hAnsi="Book Antiqua" w:cs="宋体"/>
                <w:color w:val="000000"/>
                <w:lang w:eastAsia="zh-CN"/>
              </w:rPr>
              <w:t xml:space="preserve"> 2-6.9; </w:t>
            </w:r>
            <w:r w:rsidRPr="00050D1C">
              <w:rPr>
                <w:rFonts w:ascii="Book Antiqua" w:eastAsia="等线" w:hAnsi="Book Antiqua" w:cs="宋体"/>
                <w:i/>
                <w:color w:val="000000"/>
                <w:lang w:eastAsia="zh-CN"/>
              </w:rPr>
              <w:t>I</w:t>
            </w:r>
            <w:r w:rsidRPr="00050D1C">
              <w:rPr>
                <w:rFonts w:ascii="Book Antiqua" w:eastAsia="等线" w:hAnsi="Book Antiqua" w:cs="宋体"/>
                <w:color w:val="000000"/>
                <w:vertAlign w:val="superscript"/>
                <w:lang w:eastAsia="zh-CN"/>
              </w:rPr>
              <w:t>2</w:t>
            </w:r>
            <w:r w:rsidRPr="00050D1C">
              <w:rPr>
                <w:rFonts w:ascii="Book Antiqua" w:eastAsia="等线" w:hAnsi="Book Antiqua" w:cs="宋体" w:hint="eastAsia"/>
                <w:color w:val="000000"/>
                <w:vertAlign w:val="superscript"/>
                <w:lang w:eastAsia="zh-CN"/>
              </w:rPr>
              <w:t xml:space="preserve"> </w:t>
            </w:r>
            <w:r w:rsidRPr="00050D1C">
              <w:rPr>
                <w:rFonts w:ascii="Book Antiqua" w:eastAsia="等线" w:hAnsi="Book Antiqua" w:cs="宋体"/>
                <w:color w:val="000000"/>
                <w:lang w:eastAsia="zh-CN"/>
              </w:rPr>
              <w:t>=</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color w:val="000000"/>
                <w:lang w:eastAsia="zh-CN"/>
              </w:rPr>
              <w:t>0)</w:t>
            </w:r>
          </w:p>
        </w:tc>
        <w:tc>
          <w:tcPr>
            <w:tcW w:w="4560" w:type="dxa"/>
            <w:shd w:val="clear" w:color="auto" w:fill="auto"/>
            <w:noWrap/>
            <w:vAlign w:val="center"/>
            <w:hideMark/>
          </w:tcPr>
          <w:p w14:paraId="25936A01" w14:textId="77777777"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c>
          <w:tcPr>
            <w:tcW w:w="4220" w:type="dxa"/>
            <w:shd w:val="clear" w:color="auto" w:fill="auto"/>
            <w:noWrap/>
            <w:vAlign w:val="center"/>
            <w:hideMark/>
          </w:tcPr>
          <w:p w14:paraId="235672B2" w14:textId="77777777"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r>
      <w:tr w:rsidR="00D474CA" w:rsidRPr="00050D1C" w14:paraId="6693093D" w14:textId="77777777" w:rsidTr="00D474CA">
        <w:trPr>
          <w:trHeight w:val="380"/>
        </w:trPr>
        <w:tc>
          <w:tcPr>
            <w:tcW w:w="2560" w:type="dxa"/>
            <w:shd w:val="clear" w:color="auto" w:fill="auto"/>
            <w:noWrap/>
            <w:vAlign w:val="center"/>
            <w:hideMark/>
          </w:tcPr>
          <w:p w14:paraId="70BD8C55" w14:textId="76E6D051"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Abd</w:t>
            </w:r>
            <w:r w:rsidR="008F43D5">
              <w:rPr>
                <w:rFonts w:ascii="Book Antiqua" w:eastAsia="等线" w:hAnsi="Book Antiqua" w:cs="宋体" w:hint="eastAsia"/>
                <w:color w:val="000000"/>
                <w:lang w:eastAsia="zh-CN"/>
              </w:rPr>
              <w:t>ominal</w:t>
            </w:r>
            <w:r w:rsidRPr="00050D1C">
              <w:rPr>
                <w:rFonts w:ascii="Book Antiqua" w:eastAsia="等线" w:hAnsi="Book Antiqua" w:cs="宋体"/>
                <w:color w:val="000000"/>
                <w:lang w:eastAsia="zh-CN"/>
              </w:rPr>
              <w:t xml:space="preserve"> pain</w:t>
            </w:r>
          </w:p>
        </w:tc>
        <w:tc>
          <w:tcPr>
            <w:tcW w:w="4360" w:type="dxa"/>
            <w:shd w:val="clear" w:color="auto" w:fill="auto"/>
            <w:noWrap/>
            <w:vAlign w:val="center"/>
            <w:hideMark/>
          </w:tcPr>
          <w:p w14:paraId="32BD8CA5" w14:textId="07926A2F"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4.7 (95%CI:</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color w:val="000000"/>
                <w:lang w:eastAsia="zh-CN"/>
              </w:rPr>
              <w:t xml:space="preserve">2.7-7.8; </w:t>
            </w:r>
            <w:r w:rsidRPr="00050D1C">
              <w:rPr>
                <w:rFonts w:ascii="Book Antiqua" w:eastAsia="等线" w:hAnsi="Book Antiqua" w:cs="宋体"/>
                <w:i/>
                <w:color w:val="000000"/>
                <w:lang w:eastAsia="zh-CN"/>
              </w:rPr>
              <w:t>I</w:t>
            </w:r>
            <w:r w:rsidRPr="00050D1C">
              <w:rPr>
                <w:rFonts w:ascii="Book Antiqua" w:eastAsia="等线" w:hAnsi="Book Antiqua" w:cs="宋体"/>
                <w:color w:val="000000"/>
                <w:vertAlign w:val="superscript"/>
                <w:lang w:eastAsia="zh-CN"/>
              </w:rPr>
              <w:t>2</w:t>
            </w:r>
            <w:r w:rsidRPr="00050D1C">
              <w:rPr>
                <w:rFonts w:ascii="Book Antiqua" w:eastAsia="等线" w:hAnsi="Book Antiqua" w:cs="宋体" w:hint="eastAsia"/>
                <w:color w:val="000000"/>
                <w:vertAlign w:val="superscript"/>
                <w:lang w:eastAsia="zh-CN"/>
              </w:rPr>
              <w:t xml:space="preserve"> </w:t>
            </w:r>
            <w:r w:rsidRPr="00050D1C">
              <w:rPr>
                <w:rFonts w:ascii="Book Antiqua" w:eastAsia="等线" w:hAnsi="Book Antiqua" w:cs="宋体"/>
                <w:color w:val="000000"/>
                <w:lang w:eastAsia="zh-CN"/>
              </w:rPr>
              <w:t>=</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color w:val="000000"/>
                <w:lang w:eastAsia="zh-CN"/>
              </w:rPr>
              <w:t>0)</w:t>
            </w:r>
          </w:p>
        </w:tc>
        <w:tc>
          <w:tcPr>
            <w:tcW w:w="4560" w:type="dxa"/>
            <w:shd w:val="clear" w:color="auto" w:fill="auto"/>
            <w:noWrap/>
            <w:vAlign w:val="center"/>
            <w:hideMark/>
          </w:tcPr>
          <w:p w14:paraId="2CC961D8" w14:textId="77777777"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c>
          <w:tcPr>
            <w:tcW w:w="4220" w:type="dxa"/>
            <w:shd w:val="clear" w:color="auto" w:fill="auto"/>
            <w:noWrap/>
            <w:vAlign w:val="center"/>
            <w:hideMark/>
          </w:tcPr>
          <w:p w14:paraId="44BB7562" w14:textId="77777777"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r>
      <w:tr w:rsidR="00D474CA" w:rsidRPr="00050D1C" w14:paraId="12916D1E" w14:textId="77777777" w:rsidTr="00D474CA">
        <w:trPr>
          <w:trHeight w:val="380"/>
        </w:trPr>
        <w:tc>
          <w:tcPr>
            <w:tcW w:w="2560" w:type="dxa"/>
            <w:shd w:val="clear" w:color="auto" w:fill="auto"/>
            <w:noWrap/>
            <w:vAlign w:val="center"/>
            <w:hideMark/>
          </w:tcPr>
          <w:p w14:paraId="31D664CB" w14:textId="77777777"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Perforation</w:t>
            </w:r>
          </w:p>
        </w:tc>
        <w:tc>
          <w:tcPr>
            <w:tcW w:w="4360" w:type="dxa"/>
            <w:shd w:val="clear" w:color="auto" w:fill="auto"/>
            <w:noWrap/>
            <w:vAlign w:val="center"/>
            <w:hideMark/>
          </w:tcPr>
          <w:p w14:paraId="08E58E59" w14:textId="17003850"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 xml:space="preserve">4.3 (95%CI: 2.1-8.4; </w:t>
            </w:r>
            <w:r w:rsidRPr="00050D1C">
              <w:rPr>
                <w:rFonts w:ascii="Book Antiqua" w:eastAsia="等线" w:hAnsi="Book Antiqua" w:cs="宋体"/>
                <w:i/>
                <w:color w:val="000000"/>
                <w:lang w:eastAsia="zh-CN"/>
              </w:rPr>
              <w:t>I</w:t>
            </w:r>
            <w:r w:rsidRPr="00050D1C">
              <w:rPr>
                <w:rFonts w:ascii="Book Antiqua" w:eastAsia="等线" w:hAnsi="Book Antiqua" w:cs="宋体"/>
                <w:color w:val="000000"/>
                <w:vertAlign w:val="superscript"/>
                <w:lang w:eastAsia="zh-CN"/>
              </w:rPr>
              <w:t>2</w:t>
            </w:r>
            <w:r w:rsidRPr="00050D1C">
              <w:rPr>
                <w:rFonts w:ascii="Book Antiqua" w:eastAsia="等线" w:hAnsi="Book Antiqua" w:cs="宋体" w:hint="eastAsia"/>
                <w:color w:val="000000"/>
                <w:vertAlign w:val="superscript"/>
                <w:lang w:eastAsia="zh-CN"/>
              </w:rPr>
              <w:t xml:space="preserve"> </w:t>
            </w:r>
            <w:r w:rsidRPr="00050D1C">
              <w:rPr>
                <w:rFonts w:ascii="Book Antiqua" w:eastAsia="等线" w:hAnsi="Book Antiqua" w:cs="宋体"/>
                <w:color w:val="000000"/>
                <w:lang w:eastAsia="zh-CN"/>
              </w:rPr>
              <w:t>=</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color w:val="000000"/>
                <w:lang w:eastAsia="zh-CN"/>
              </w:rPr>
              <w:t>0)</w:t>
            </w:r>
          </w:p>
        </w:tc>
        <w:tc>
          <w:tcPr>
            <w:tcW w:w="4560" w:type="dxa"/>
            <w:shd w:val="clear" w:color="auto" w:fill="auto"/>
            <w:noWrap/>
            <w:vAlign w:val="center"/>
            <w:hideMark/>
          </w:tcPr>
          <w:p w14:paraId="6992B490" w14:textId="77777777"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c>
          <w:tcPr>
            <w:tcW w:w="4220" w:type="dxa"/>
            <w:shd w:val="clear" w:color="auto" w:fill="auto"/>
            <w:noWrap/>
            <w:vAlign w:val="center"/>
            <w:hideMark/>
          </w:tcPr>
          <w:p w14:paraId="3C25D60C" w14:textId="77777777"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r>
      <w:tr w:rsidR="00D474CA" w:rsidRPr="00050D1C" w14:paraId="08BE4617" w14:textId="77777777" w:rsidTr="00D474CA">
        <w:trPr>
          <w:trHeight w:val="380"/>
        </w:trPr>
        <w:tc>
          <w:tcPr>
            <w:tcW w:w="2560" w:type="dxa"/>
            <w:shd w:val="clear" w:color="auto" w:fill="auto"/>
            <w:noWrap/>
            <w:vAlign w:val="center"/>
            <w:hideMark/>
          </w:tcPr>
          <w:p w14:paraId="7013DACF" w14:textId="77777777"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Hemorrhage</w:t>
            </w:r>
          </w:p>
        </w:tc>
        <w:tc>
          <w:tcPr>
            <w:tcW w:w="4360" w:type="dxa"/>
            <w:shd w:val="clear" w:color="auto" w:fill="auto"/>
            <w:noWrap/>
            <w:vAlign w:val="center"/>
            <w:hideMark/>
          </w:tcPr>
          <w:p w14:paraId="44BE18E8" w14:textId="7E7D011E"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 xml:space="preserve">3.4 (95%CI: 1.7-6.6; </w:t>
            </w:r>
            <w:r w:rsidRPr="00050D1C">
              <w:rPr>
                <w:rFonts w:ascii="Book Antiqua" w:eastAsia="等线" w:hAnsi="Book Antiqua" w:cs="宋体"/>
                <w:i/>
                <w:color w:val="000000"/>
                <w:lang w:eastAsia="zh-CN"/>
              </w:rPr>
              <w:t>I</w:t>
            </w:r>
            <w:r w:rsidRPr="00050D1C">
              <w:rPr>
                <w:rFonts w:ascii="Book Antiqua" w:eastAsia="等线" w:hAnsi="Book Antiqua" w:cs="宋体"/>
                <w:color w:val="000000"/>
                <w:vertAlign w:val="superscript"/>
                <w:lang w:eastAsia="zh-CN"/>
              </w:rPr>
              <w:t>2</w:t>
            </w:r>
            <w:r w:rsidRPr="00050D1C">
              <w:rPr>
                <w:rFonts w:ascii="Book Antiqua" w:eastAsia="等线" w:hAnsi="Book Antiqua" w:cs="宋体" w:hint="eastAsia"/>
                <w:color w:val="000000"/>
                <w:vertAlign w:val="superscript"/>
                <w:lang w:eastAsia="zh-CN"/>
              </w:rPr>
              <w:t xml:space="preserve"> </w:t>
            </w:r>
            <w:r w:rsidRPr="00050D1C">
              <w:rPr>
                <w:rFonts w:ascii="Book Antiqua" w:eastAsia="等线" w:hAnsi="Book Antiqua" w:cs="宋体"/>
                <w:color w:val="000000"/>
                <w:lang w:eastAsia="zh-CN"/>
              </w:rPr>
              <w:t>=</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color w:val="000000"/>
                <w:lang w:eastAsia="zh-CN"/>
              </w:rPr>
              <w:t>0)</w:t>
            </w:r>
          </w:p>
        </w:tc>
        <w:tc>
          <w:tcPr>
            <w:tcW w:w="4560" w:type="dxa"/>
            <w:shd w:val="clear" w:color="auto" w:fill="auto"/>
            <w:noWrap/>
            <w:vAlign w:val="center"/>
            <w:hideMark/>
          </w:tcPr>
          <w:p w14:paraId="4BCE50BA" w14:textId="77777777"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c>
          <w:tcPr>
            <w:tcW w:w="4220" w:type="dxa"/>
            <w:shd w:val="clear" w:color="auto" w:fill="auto"/>
            <w:noWrap/>
            <w:vAlign w:val="center"/>
            <w:hideMark/>
          </w:tcPr>
          <w:p w14:paraId="44FBBE3F" w14:textId="77777777" w:rsidR="00D474CA" w:rsidRPr="00050D1C" w:rsidRDefault="00D474CA" w:rsidP="00D474CA">
            <w:pPr>
              <w:rPr>
                <w:rFonts w:ascii="Book Antiqua" w:eastAsia="等线" w:hAnsi="Book Antiqua" w:cs="宋体"/>
                <w:color w:val="000000"/>
                <w:lang w:eastAsia="zh-CN"/>
              </w:rPr>
            </w:pPr>
            <w:r w:rsidRPr="00050D1C">
              <w:rPr>
                <w:rFonts w:ascii="Book Antiqua" w:eastAsia="等线" w:hAnsi="Book Antiqua" w:cs="宋体"/>
                <w:color w:val="000000"/>
                <w:lang w:eastAsia="zh-CN"/>
              </w:rPr>
              <w:t>--</w:t>
            </w:r>
          </w:p>
        </w:tc>
      </w:tr>
    </w:tbl>
    <w:p w14:paraId="0693939C" w14:textId="77777777" w:rsidR="00D7213D" w:rsidRPr="00050D1C" w:rsidRDefault="00D474CA">
      <w:pPr>
        <w:spacing w:line="360" w:lineRule="auto"/>
        <w:jc w:val="both"/>
        <w:rPr>
          <w:rFonts w:ascii="Book Antiqua" w:hAnsi="Book Antiqua" w:cs="Book Antiqua"/>
          <w:color w:val="000000"/>
          <w:lang w:eastAsia="zh-CN"/>
        </w:rPr>
      </w:pPr>
      <w:r w:rsidRPr="00050D1C">
        <w:rPr>
          <w:rFonts w:ascii="Book Antiqua" w:eastAsia="等线" w:hAnsi="Book Antiqua" w:cs="宋体"/>
          <w:color w:val="000000"/>
          <w:lang w:eastAsia="zh-CN"/>
        </w:rPr>
        <w:t>POP</w:t>
      </w:r>
      <w:r w:rsidRPr="00050D1C">
        <w:rPr>
          <w:rFonts w:ascii="Book Antiqua" w:eastAsia="等线" w:hAnsi="Book Antiqua" w:cs="宋体" w:hint="eastAsia"/>
          <w:color w:val="000000"/>
          <w:lang w:eastAsia="zh-CN"/>
        </w:rPr>
        <w:t xml:space="preserve">: </w:t>
      </w:r>
      <w:r w:rsidRPr="00050D1C">
        <w:rPr>
          <w:rFonts w:ascii="Book Antiqua" w:hAnsi="Book Antiqua"/>
          <w:lang w:eastAsia="zh-CN"/>
        </w:rPr>
        <w:t>Per oral pancreatoscopy</w:t>
      </w:r>
      <w:r w:rsidRPr="00050D1C">
        <w:rPr>
          <w:rFonts w:ascii="Book Antiqua" w:hAnsi="Book Antiqua" w:hint="eastAsia"/>
          <w:lang w:eastAsia="zh-CN"/>
        </w:rPr>
        <w:t xml:space="preserve">; </w:t>
      </w:r>
      <w:r w:rsidRPr="00050D1C">
        <w:rPr>
          <w:rFonts w:ascii="Book Antiqua" w:eastAsia="等线" w:hAnsi="Book Antiqua" w:cs="宋体"/>
          <w:color w:val="000000"/>
          <w:lang w:eastAsia="zh-CN"/>
        </w:rPr>
        <w:t>EHL</w:t>
      </w:r>
      <w:r w:rsidRPr="00050D1C">
        <w:rPr>
          <w:rFonts w:ascii="Book Antiqua" w:eastAsia="等线" w:hAnsi="Book Antiqua" w:cs="宋体" w:hint="eastAsia"/>
          <w:color w:val="000000"/>
          <w:lang w:eastAsia="zh-CN"/>
        </w:rPr>
        <w:t xml:space="preserve">: </w:t>
      </w:r>
      <w:r w:rsidRPr="00050D1C">
        <w:rPr>
          <w:rFonts w:ascii="Book Antiqua" w:hAnsi="Book Antiqua"/>
          <w:lang w:eastAsia="zh-CN"/>
        </w:rPr>
        <w:t>Electrohydraulic lithotripsy</w:t>
      </w:r>
      <w:r w:rsidRPr="00050D1C">
        <w:rPr>
          <w:rFonts w:ascii="Book Antiqua" w:hAnsi="Book Antiqua" w:hint="eastAsia"/>
          <w:lang w:eastAsia="zh-CN"/>
        </w:rPr>
        <w:t xml:space="preserve">; </w:t>
      </w:r>
      <w:r w:rsidRPr="00050D1C">
        <w:rPr>
          <w:rFonts w:ascii="Book Antiqua" w:eastAsia="等线" w:hAnsi="Book Antiqua" w:cs="宋体"/>
          <w:color w:val="000000"/>
          <w:lang w:eastAsia="zh-CN"/>
        </w:rPr>
        <w:t>LL</w:t>
      </w:r>
      <w:r w:rsidRPr="00050D1C">
        <w:rPr>
          <w:rFonts w:ascii="Book Antiqua" w:eastAsia="等线" w:hAnsi="Book Antiqua" w:cs="宋体" w:hint="eastAsia"/>
          <w:color w:val="000000"/>
          <w:lang w:eastAsia="zh-CN"/>
        </w:rPr>
        <w:t xml:space="preserve">: </w:t>
      </w:r>
      <w:r w:rsidRPr="00050D1C">
        <w:rPr>
          <w:rFonts w:ascii="Book Antiqua" w:hAnsi="Book Antiqua"/>
          <w:lang w:eastAsia="zh-CN"/>
        </w:rPr>
        <w:t>Laser lithotripsy</w:t>
      </w:r>
      <w:r w:rsidRPr="00050D1C">
        <w:rPr>
          <w:rFonts w:ascii="Book Antiqua" w:hAnsi="Book Antiqua" w:hint="eastAsia"/>
          <w:lang w:eastAsia="zh-CN"/>
        </w:rPr>
        <w:t xml:space="preserve">; </w:t>
      </w:r>
      <w:r w:rsidRPr="00050D1C">
        <w:rPr>
          <w:rFonts w:ascii="Book Antiqua" w:eastAsia="等线" w:hAnsi="Book Antiqua" w:cs="宋体"/>
          <w:color w:val="000000"/>
          <w:lang w:eastAsia="zh-CN"/>
        </w:rPr>
        <w:t>PEP</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caps/>
          <w:color w:val="000000"/>
          <w:lang w:eastAsia="zh-CN"/>
        </w:rPr>
        <w:t>p</w:t>
      </w:r>
      <w:r w:rsidRPr="00050D1C">
        <w:rPr>
          <w:rFonts w:ascii="Book Antiqua" w:eastAsia="等线" w:hAnsi="Book Antiqua" w:cs="宋体"/>
          <w:color w:val="000000"/>
          <w:lang w:eastAsia="zh-CN"/>
        </w:rPr>
        <w:t>ost-endoscopic retrograde cholangiopancreatography pancreatitis</w:t>
      </w:r>
      <w:r w:rsidRPr="00050D1C">
        <w:rPr>
          <w:rFonts w:ascii="Book Antiqua" w:eastAsia="等线" w:hAnsi="Book Antiqua" w:cs="宋体" w:hint="eastAsia"/>
          <w:color w:val="000000"/>
          <w:lang w:eastAsia="zh-CN"/>
        </w:rPr>
        <w:t xml:space="preserve">; </w:t>
      </w:r>
      <w:r w:rsidRPr="00050D1C">
        <w:rPr>
          <w:rFonts w:ascii="Book Antiqua" w:eastAsia="Book Antiqua" w:hAnsi="Book Antiqua" w:cs="Book Antiqua"/>
          <w:color w:val="000000"/>
        </w:rPr>
        <w:t>abd</w:t>
      </w:r>
      <w:r w:rsidRPr="00050D1C">
        <w:rPr>
          <w:rFonts w:ascii="Book Antiqua" w:hAnsi="Book Antiqua" w:cs="Book Antiqua" w:hint="eastAsia"/>
          <w:color w:val="000000"/>
          <w:lang w:eastAsia="zh-CN"/>
        </w:rPr>
        <w:t>:</w:t>
      </w:r>
      <w:r w:rsidRPr="00050D1C">
        <w:rPr>
          <w:rFonts w:ascii="Book Antiqua" w:eastAsia="Book Antiqua" w:hAnsi="Book Antiqua" w:cs="Book Antiqua"/>
          <w:color w:val="000000"/>
        </w:rPr>
        <w:t xml:space="preserve"> </w:t>
      </w:r>
      <w:r w:rsidRPr="00050D1C">
        <w:rPr>
          <w:rFonts w:ascii="Book Antiqua" w:eastAsia="Book Antiqua" w:hAnsi="Book Antiqua" w:cs="Book Antiqua"/>
          <w:caps/>
          <w:color w:val="000000"/>
        </w:rPr>
        <w:t>a</w:t>
      </w:r>
      <w:r w:rsidRPr="00050D1C">
        <w:rPr>
          <w:rFonts w:ascii="Book Antiqua" w:eastAsia="Book Antiqua" w:hAnsi="Book Antiqua" w:cs="Book Antiqua"/>
          <w:color w:val="000000"/>
        </w:rPr>
        <w:t>bdominal pain</w:t>
      </w:r>
      <w:r w:rsidRPr="00050D1C">
        <w:rPr>
          <w:rFonts w:ascii="Book Antiqua" w:hAnsi="Book Antiqua" w:cs="Book Antiqua" w:hint="eastAsia"/>
          <w:color w:val="000000"/>
          <w:lang w:eastAsia="zh-CN"/>
        </w:rPr>
        <w:t>.</w:t>
      </w:r>
    </w:p>
    <w:p w14:paraId="66928470" w14:textId="77777777" w:rsidR="00CD7ED0" w:rsidRPr="00050D1C" w:rsidRDefault="00D7213D">
      <w:pPr>
        <w:spacing w:line="360" w:lineRule="auto"/>
        <w:jc w:val="both"/>
        <w:rPr>
          <w:rFonts w:ascii="Book Antiqua" w:hAnsi="Book Antiqua" w:cs="Book Antiqua"/>
          <w:b/>
          <w:color w:val="000000"/>
          <w:lang w:eastAsia="zh-CN"/>
        </w:rPr>
      </w:pPr>
      <w:r w:rsidRPr="00050D1C">
        <w:rPr>
          <w:rFonts w:ascii="Book Antiqua" w:hAnsi="Book Antiqua" w:cs="Book Antiqua"/>
          <w:color w:val="000000"/>
          <w:lang w:eastAsia="zh-CN"/>
        </w:rPr>
        <w:br w:type="page"/>
      </w:r>
      <w:r w:rsidRPr="00050D1C">
        <w:rPr>
          <w:rFonts w:ascii="Book Antiqua" w:hAnsi="Book Antiqua" w:cs="Book Antiqua"/>
          <w:b/>
          <w:color w:val="000000"/>
          <w:lang w:eastAsia="zh-CN"/>
        </w:rPr>
        <w:lastRenderedPageBreak/>
        <w:t>Table 3 Adverse events in all procedures</w:t>
      </w:r>
    </w:p>
    <w:tbl>
      <w:tblPr>
        <w:tblW w:w="12600" w:type="dxa"/>
        <w:tblInd w:w="93" w:type="dxa"/>
        <w:tblBorders>
          <w:top w:val="single" w:sz="4" w:space="0" w:color="auto"/>
          <w:bottom w:val="single" w:sz="4" w:space="0" w:color="auto"/>
        </w:tblBorders>
        <w:tblLook w:val="04A0" w:firstRow="1" w:lastRow="0" w:firstColumn="1" w:lastColumn="0" w:noHBand="0" w:noVBand="1"/>
      </w:tblPr>
      <w:tblGrid>
        <w:gridCol w:w="1580"/>
        <w:gridCol w:w="920"/>
        <w:gridCol w:w="1600"/>
        <w:gridCol w:w="1480"/>
        <w:gridCol w:w="1220"/>
        <w:gridCol w:w="1440"/>
        <w:gridCol w:w="1440"/>
        <w:gridCol w:w="760"/>
        <w:gridCol w:w="720"/>
        <w:gridCol w:w="1440"/>
      </w:tblGrid>
      <w:tr w:rsidR="00D7213D" w:rsidRPr="00D7213D" w14:paraId="381CDF13" w14:textId="77777777" w:rsidTr="00D7213D">
        <w:trPr>
          <w:trHeight w:val="320"/>
        </w:trPr>
        <w:tc>
          <w:tcPr>
            <w:tcW w:w="1580" w:type="dxa"/>
            <w:tcBorders>
              <w:top w:val="single" w:sz="4" w:space="0" w:color="auto"/>
              <w:bottom w:val="single" w:sz="4" w:space="0" w:color="auto"/>
            </w:tcBorders>
            <w:shd w:val="clear" w:color="auto" w:fill="auto"/>
            <w:noWrap/>
            <w:vAlign w:val="center"/>
            <w:hideMark/>
          </w:tcPr>
          <w:p w14:paraId="1DEFA271" w14:textId="77777777" w:rsidR="00D7213D" w:rsidRPr="00D7213D" w:rsidRDefault="00D7213D" w:rsidP="00D7213D">
            <w:pPr>
              <w:rPr>
                <w:rFonts w:ascii="Book Antiqua" w:eastAsia="等线" w:hAnsi="Book Antiqua" w:cs="宋体"/>
                <w:b/>
                <w:color w:val="000000"/>
                <w:lang w:eastAsia="zh-CN"/>
              </w:rPr>
            </w:pPr>
            <w:r w:rsidRPr="00050D1C">
              <w:rPr>
                <w:rFonts w:ascii="Book Antiqua" w:eastAsia="等线" w:hAnsi="Book Antiqua" w:cs="宋体" w:hint="eastAsia"/>
                <w:b/>
                <w:color w:val="000000"/>
                <w:lang w:eastAsia="zh-CN"/>
              </w:rPr>
              <w:t>Ref.</w:t>
            </w:r>
          </w:p>
        </w:tc>
        <w:tc>
          <w:tcPr>
            <w:tcW w:w="920" w:type="dxa"/>
            <w:tcBorders>
              <w:top w:val="single" w:sz="4" w:space="0" w:color="auto"/>
              <w:bottom w:val="single" w:sz="4" w:space="0" w:color="auto"/>
            </w:tcBorders>
            <w:shd w:val="clear" w:color="auto" w:fill="auto"/>
            <w:noWrap/>
            <w:vAlign w:val="center"/>
            <w:hideMark/>
          </w:tcPr>
          <w:p w14:paraId="0D379628" w14:textId="77777777" w:rsidR="00D7213D" w:rsidRPr="00D7213D" w:rsidRDefault="00D7213D" w:rsidP="00D7213D">
            <w:pPr>
              <w:jc w:val="center"/>
              <w:rPr>
                <w:rFonts w:ascii="Book Antiqua" w:eastAsia="等线" w:hAnsi="Book Antiqua" w:cs="宋体"/>
                <w:b/>
                <w:color w:val="000000"/>
                <w:lang w:eastAsia="zh-CN"/>
              </w:rPr>
            </w:pPr>
            <w:r w:rsidRPr="00D7213D">
              <w:rPr>
                <w:rFonts w:ascii="Book Antiqua" w:eastAsia="等线" w:hAnsi="Book Antiqua" w:cs="宋体"/>
                <w:b/>
                <w:color w:val="000000"/>
                <w:lang w:eastAsia="zh-CN"/>
              </w:rPr>
              <w:t xml:space="preserve">Total </w:t>
            </w:r>
          </w:p>
        </w:tc>
        <w:tc>
          <w:tcPr>
            <w:tcW w:w="1600" w:type="dxa"/>
            <w:tcBorders>
              <w:top w:val="single" w:sz="4" w:space="0" w:color="auto"/>
              <w:bottom w:val="single" w:sz="4" w:space="0" w:color="auto"/>
            </w:tcBorders>
            <w:shd w:val="clear" w:color="auto" w:fill="auto"/>
            <w:noWrap/>
            <w:vAlign w:val="center"/>
            <w:hideMark/>
          </w:tcPr>
          <w:p w14:paraId="28882C7D" w14:textId="77777777" w:rsidR="00D7213D" w:rsidRPr="00D7213D" w:rsidRDefault="00D7213D" w:rsidP="00D7213D">
            <w:pPr>
              <w:jc w:val="center"/>
              <w:rPr>
                <w:rFonts w:ascii="Book Antiqua" w:eastAsia="等线" w:hAnsi="Book Antiqua" w:cs="宋体"/>
                <w:b/>
                <w:color w:val="000000"/>
                <w:lang w:eastAsia="zh-CN"/>
              </w:rPr>
            </w:pPr>
            <w:r w:rsidRPr="00D7213D">
              <w:rPr>
                <w:rFonts w:ascii="Book Antiqua" w:eastAsia="等线" w:hAnsi="Book Antiqua" w:cs="宋体"/>
                <w:b/>
                <w:color w:val="000000"/>
                <w:lang w:eastAsia="zh-CN"/>
              </w:rPr>
              <w:t>PEP</w:t>
            </w:r>
          </w:p>
        </w:tc>
        <w:tc>
          <w:tcPr>
            <w:tcW w:w="1480" w:type="dxa"/>
            <w:tcBorders>
              <w:top w:val="single" w:sz="4" w:space="0" w:color="auto"/>
              <w:bottom w:val="single" w:sz="4" w:space="0" w:color="auto"/>
            </w:tcBorders>
            <w:shd w:val="clear" w:color="auto" w:fill="auto"/>
            <w:noWrap/>
            <w:vAlign w:val="center"/>
            <w:hideMark/>
          </w:tcPr>
          <w:p w14:paraId="0B1F747B" w14:textId="77777777" w:rsidR="00D7213D" w:rsidRPr="00D7213D" w:rsidRDefault="00D7213D" w:rsidP="00D7213D">
            <w:pPr>
              <w:jc w:val="center"/>
              <w:rPr>
                <w:rFonts w:ascii="Book Antiqua" w:eastAsia="等线" w:hAnsi="Book Antiqua" w:cs="宋体"/>
                <w:b/>
                <w:color w:val="000000"/>
                <w:lang w:eastAsia="zh-CN"/>
              </w:rPr>
            </w:pPr>
            <w:r w:rsidRPr="00D7213D">
              <w:rPr>
                <w:rFonts w:ascii="Book Antiqua" w:eastAsia="等线" w:hAnsi="Book Antiqua" w:cs="宋体"/>
                <w:b/>
                <w:color w:val="000000"/>
                <w:lang w:eastAsia="zh-CN"/>
              </w:rPr>
              <w:t>Perforation</w:t>
            </w:r>
          </w:p>
        </w:tc>
        <w:tc>
          <w:tcPr>
            <w:tcW w:w="1220" w:type="dxa"/>
            <w:tcBorders>
              <w:top w:val="single" w:sz="4" w:space="0" w:color="auto"/>
              <w:bottom w:val="single" w:sz="4" w:space="0" w:color="auto"/>
            </w:tcBorders>
            <w:shd w:val="clear" w:color="auto" w:fill="auto"/>
            <w:noWrap/>
            <w:vAlign w:val="center"/>
            <w:hideMark/>
          </w:tcPr>
          <w:p w14:paraId="50C44795" w14:textId="77777777" w:rsidR="00D7213D" w:rsidRPr="00D7213D" w:rsidRDefault="00D7213D" w:rsidP="00D7213D">
            <w:pPr>
              <w:jc w:val="center"/>
              <w:rPr>
                <w:rFonts w:ascii="Book Antiqua" w:eastAsia="等线" w:hAnsi="Book Antiqua" w:cs="宋体"/>
                <w:b/>
                <w:color w:val="000000"/>
                <w:lang w:eastAsia="zh-CN"/>
              </w:rPr>
            </w:pPr>
            <w:r w:rsidRPr="00D7213D">
              <w:rPr>
                <w:rFonts w:ascii="Book Antiqua" w:eastAsia="等线" w:hAnsi="Book Antiqua" w:cs="宋体"/>
                <w:b/>
                <w:color w:val="000000"/>
                <w:lang w:eastAsia="zh-CN"/>
              </w:rPr>
              <w:t>Bleeding</w:t>
            </w:r>
          </w:p>
        </w:tc>
        <w:tc>
          <w:tcPr>
            <w:tcW w:w="1440" w:type="dxa"/>
            <w:tcBorders>
              <w:top w:val="single" w:sz="4" w:space="0" w:color="auto"/>
              <w:bottom w:val="single" w:sz="4" w:space="0" w:color="auto"/>
            </w:tcBorders>
            <w:shd w:val="clear" w:color="auto" w:fill="auto"/>
            <w:noWrap/>
            <w:vAlign w:val="center"/>
            <w:hideMark/>
          </w:tcPr>
          <w:p w14:paraId="14FB021D" w14:textId="77777777" w:rsidR="00D7213D" w:rsidRPr="00D7213D" w:rsidRDefault="00D7213D" w:rsidP="00D7213D">
            <w:pPr>
              <w:jc w:val="center"/>
              <w:rPr>
                <w:rFonts w:ascii="Book Antiqua" w:eastAsia="等线" w:hAnsi="Book Antiqua" w:cs="宋体"/>
                <w:b/>
                <w:color w:val="000000"/>
                <w:lang w:eastAsia="zh-CN"/>
              </w:rPr>
            </w:pPr>
            <w:r w:rsidRPr="00D7213D">
              <w:rPr>
                <w:rFonts w:ascii="Book Antiqua" w:eastAsia="等线" w:hAnsi="Book Antiqua" w:cs="宋体"/>
                <w:b/>
                <w:color w:val="000000"/>
                <w:lang w:eastAsia="zh-CN"/>
              </w:rPr>
              <w:t>Fever</w:t>
            </w:r>
          </w:p>
        </w:tc>
        <w:tc>
          <w:tcPr>
            <w:tcW w:w="1440" w:type="dxa"/>
            <w:tcBorders>
              <w:top w:val="single" w:sz="4" w:space="0" w:color="auto"/>
              <w:bottom w:val="single" w:sz="4" w:space="0" w:color="auto"/>
            </w:tcBorders>
            <w:shd w:val="clear" w:color="auto" w:fill="auto"/>
            <w:noWrap/>
            <w:vAlign w:val="center"/>
            <w:hideMark/>
          </w:tcPr>
          <w:p w14:paraId="7C8CC3FC" w14:textId="77777777" w:rsidR="00D7213D" w:rsidRPr="00D7213D" w:rsidRDefault="00D7213D" w:rsidP="00D7213D">
            <w:pPr>
              <w:jc w:val="center"/>
              <w:rPr>
                <w:rFonts w:ascii="Book Antiqua" w:eastAsia="等线" w:hAnsi="Book Antiqua" w:cs="宋体"/>
                <w:b/>
                <w:color w:val="000000"/>
                <w:lang w:eastAsia="zh-CN"/>
              </w:rPr>
            </w:pPr>
            <w:r w:rsidRPr="00D7213D">
              <w:rPr>
                <w:rFonts w:ascii="Book Antiqua" w:eastAsia="等线" w:hAnsi="Book Antiqua" w:cs="宋体"/>
                <w:b/>
                <w:color w:val="000000"/>
                <w:lang w:eastAsia="zh-CN"/>
              </w:rPr>
              <w:t>Abd pain</w:t>
            </w:r>
          </w:p>
        </w:tc>
        <w:tc>
          <w:tcPr>
            <w:tcW w:w="760" w:type="dxa"/>
            <w:tcBorders>
              <w:top w:val="single" w:sz="4" w:space="0" w:color="auto"/>
              <w:bottom w:val="single" w:sz="4" w:space="0" w:color="auto"/>
            </w:tcBorders>
            <w:shd w:val="clear" w:color="auto" w:fill="auto"/>
            <w:noWrap/>
            <w:vAlign w:val="center"/>
            <w:hideMark/>
          </w:tcPr>
          <w:p w14:paraId="3F479641" w14:textId="77777777" w:rsidR="00D7213D" w:rsidRPr="00D7213D" w:rsidRDefault="00D7213D" w:rsidP="00D7213D">
            <w:pPr>
              <w:jc w:val="center"/>
              <w:rPr>
                <w:rFonts w:ascii="Book Antiqua" w:eastAsia="等线" w:hAnsi="Book Antiqua" w:cs="宋体"/>
                <w:b/>
                <w:color w:val="000000"/>
                <w:lang w:eastAsia="zh-CN"/>
              </w:rPr>
            </w:pPr>
            <w:r w:rsidRPr="00D7213D">
              <w:rPr>
                <w:rFonts w:ascii="Book Antiqua" w:eastAsia="等线" w:hAnsi="Book Antiqua" w:cs="宋体"/>
                <w:b/>
                <w:color w:val="000000"/>
                <w:lang w:eastAsia="zh-CN"/>
              </w:rPr>
              <w:t>EHL</w:t>
            </w:r>
          </w:p>
        </w:tc>
        <w:tc>
          <w:tcPr>
            <w:tcW w:w="720" w:type="dxa"/>
            <w:tcBorders>
              <w:top w:val="single" w:sz="4" w:space="0" w:color="auto"/>
              <w:bottom w:val="single" w:sz="4" w:space="0" w:color="auto"/>
            </w:tcBorders>
            <w:shd w:val="clear" w:color="auto" w:fill="auto"/>
            <w:noWrap/>
            <w:vAlign w:val="center"/>
            <w:hideMark/>
          </w:tcPr>
          <w:p w14:paraId="385C1142" w14:textId="77777777" w:rsidR="00D7213D" w:rsidRPr="00D7213D" w:rsidRDefault="00D7213D" w:rsidP="00D7213D">
            <w:pPr>
              <w:jc w:val="center"/>
              <w:rPr>
                <w:rFonts w:ascii="Book Antiqua" w:eastAsia="等线" w:hAnsi="Book Antiqua" w:cs="宋体"/>
                <w:b/>
                <w:color w:val="000000"/>
                <w:lang w:eastAsia="zh-CN"/>
              </w:rPr>
            </w:pPr>
            <w:r w:rsidRPr="00D7213D">
              <w:rPr>
                <w:rFonts w:ascii="Book Antiqua" w:eastAsia="等线" w:hAnsi="Book Antiqua" w:cs="宋体"/>
                <w:b/>
                <w:color w:val="000000"/>
                <w:lang w:eastAsia="zh-CN"/>
              </w:rPr>
              <w:t>LL</w:t>
            </w:r>
          </w:p>
        </w:tc>
        <w:tc>
          <w:tcPr>
            <w:tcW w:w="1440" w:type="dxa"/>
            <w:tcBorders>
              <w:top w:val="single" w:sz="4" w:space="0" w:color="auto"/>
              <w:bottom w:val="single" w:sz="4" w:space="0" w:color="auto"/>
            </w:tcBorders>
            <w:shd w:val="clear" w:color="auto" w:fill="auto"/>
            <w:noWrap/>
            <w:vAlign w:val="bottom"/>
            <w:hideMark/>
          </w:tcPr>
          <w:p w14:paraId="3F0EDC0E" w14:textId="77777777" w:rsidR="00D7213D" w:rsidRPr="00D7213D" w:rsidRDefault="00D7213D" w:rsidP="00D7213D">
            <w:pPr>
              <w:rPr>
                <w:rFonts w:ascii="Book Antiqua" w:eastAsia="等线" w:hAnsi="Book Antiqua" w:cs="宋体"/>
                <w:b/>
                <w:color w:val="000000"/>
                <w:lang w:eastAsia="zh-CN"/>
              </w:rPr>
            </w:pPr>
          </w:p>
        </w:tc>
      </w:tr>
      <w:tr w:rsidR="00D7213D" w:rsidRPr="00D7213D" w14:paraId="1AC8F53E" w14:textId="77777777" w:rsidTr="00D7213D">
        <w:trPr>
          <w:trHeight w:val="380"/>
        </w:trPr>
        <w:tc>
          <w:tcPr>
            <w:tcW w:w="1580" w:type="dxa"/>
            <w:tcBorders>
              <w:top w:val="single" w:sz="4" w:space="0" w:color="auto"/>
            </w:tcBorders>
            <w:shd w:val="clear" w:color="auto" w:fill="auto"/>
            <w:noWrap/>
            <w:vAlign w:val="center"/>
            <w:hideMark/>
          </w:tcPr>
          <w:p w14:paraId="46A6BB83" w14:textId="77777777" w:rsidR="00D7213D" w:rsidRPr="00D7213D" w:rsidRDefault="00D7213D" w:rsidP="00D7213D">
            <w:pPr>
              <w:rPr>
                <w:rFonts w:ascii="Book Antiqua" w:eastAsia="等线" w:hAnsi="Book Antiqua" w:cs="宋体"/>
                <w:color w:val="000000"/>
                <w:lang w:eastAsia="zh-CN"/>
              </w:rPr>
            </w:pPr>
            <w:r w:rsidRPr="00D7213D">
              <w:rPr>
                <w:rFonts w:ascii="Book Antiqua" w:eastAsia="等线" w:hAnsi="Book Antiqua" w:cs="宋体"/>
                <w:color w:val="000000"/>
                <w:lang w:eastAsia="zh-CN"/>
              </w:rPr>
              <w:t>Howell</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D7213D">
              <w:rPr>
                <w:rFonts w:ascii="Book Antiqua" w:eastAsia="等线" w:hAnsi="Book Antiqua" w:cs="宋体"/>
                <w:color w:val="000000"/>
                <w:vertAlign w:val="superscript"/>
                <w:lang w:eastAsia="zh-CN"/>
              </w:rPr>
              <w:t>[29]</w:t>
            </w:r>
          </w:p>
        </w:tc>
        <w:tc>
          <w:tcPr>
            <w:tcW w:w="920" w:type="dxa"/>
            <w:tcBorders>
              <w:top w:val="single" w:sz="4" w:space="0" w:color="auto"/>
            </w:tcBorders>
            <w:shd w:val="clear" w:color="auto" w:fill="auto"/>
            <w:noWrap/>
            <w:vAlign w:val="center"/>
            <w:hideMark/>
          </w:tcPr>
          <w:p w14:paraId="057461BE"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2</w:t>
            </w:r>
          </w:p>
        </w:tc>
        <w:tc>
          <w:tcPr>
            <w:tcW w:w="1600" w:type="dxa"/>
            <w:tcBorders>
              <w:top w:val="single" w:sz="4" w:space="0" w:color="auto"/>
            </w:tcBorders>
            <w:shd w:val="clear" w:color="auto" w:fill="auto"/>
            <w:noWrap/>
            <w:vAlign w:val="center"/>
            <w:hideMark/>
          </w:tcPr>
          <w:p w14:paraId="5CD65EA2"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80" w:type="dxa"/>
            <w:tcBorders>
              <w:top w:val="single" w:sz="4" w:space="0" w:color="auto"/>
            </w:tcBorders>
            <w:shd w:val="clear" w:color="auto" w:fill="auto"/>
            <w:noWrap/>
            <w:vAlign w:val="center"/>
            <w:hideMark/>
          </w:tcPr>
          <w:p w14:paraId="26F957ED"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1</w:t>
            </w:r>
          </w:p>
        </w:tc>
        <w:tc>
          <w:tcPr>
            <w:tcW w:w="1220" w:type="dxa"/>
            <w:tcBorders>
              <w:top w:val="single" w:sz="4" w:space="0" w:color="auto"/>
            </w:tcBorders>
            <w:shd w:val="clear" w:color="auto" w:fill="auto"/>
            <w:noWrap/>
            <w:vAlign w:val="center"/>
            <w:hideMark/>
          </w:tcPr>
          <w:p w14:paraId="46AEE83A"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40" w:type="dxa"/>
            <w:tcBorders>
              <w:top w:val="single" w:sz="4" w:space="0" w:color="auto"/>
            </w:tcBorders>
            <w:shd w:val="clear" w:color="auto" w:fill="auto"/>
            <w:noWrap/>
            <w:vAlign w:val="center"/>
            <w:hideMark/>
          </w:tcPr>
          <w:p w14:paraId="3F0FDDB3"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40" w:type="dxa"/>
            <w:tcBorders>
              <w:top w:val="single" w:sz="4" w:space="0" w:color="auto"/>
            </w:tcBorders>
            <w:shd w:val="clear" w:color="auto" w:fill="auto"/>
            <w:noWrap/>
            <w:vAlign w:val="center"/>
            <w:hideMark/>
          </w:tcPr>
          <w:p w14:paraId="5EB8F3B1"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1</w:t>
            </w:r>
          </w:p>
        </w:tc>
        <w:tc>
          <w:tcPr>
            <w:tcW w:w="760" w:type="dxa"/>
            <w:tcBorders>
              <w:top w:val="single" w:sz="4" w:space="0" w:color="auto"/>
            </w:tcBorders>
            <w:shd w:val="clear" w:color="auto" w:fill="auto"/>
            <w:noWrap/>
            <w:vAlign w:val="center"/>
            <w:hideMark/>
          </w:tcPr>
          <w:p w14:paraId="7869BB11"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2</w:t>
            </w:r>
          </w:p>
        </w:tc>
        <w:tc>
          <w:tcPr>
            <w:tcW w:w="720" w:type="dxa"/>
            <w:tcBorders>
              <w:top w:val="single" w:sz="4" w:space="0" w:color="auto"/>
            </w:tcBorders>
            <w:shd w:val="clear" w:color="auto" w:fill="auto"/>
            <w:noWrap/>
            <w:vAlign w:val="center"/>
            <w:hideMark/>
          </w:tcPr>
          <w:p w14:paraId="0B3A7F5A"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40" w:type="dxa"/>
            <w:tcBorders>
              <w:top w:val="single" w:sz="4" w:space="0" w:color="auto"/>
            </w:tcBorders>
            <w:shd w:val="clear" w:color="auto" w:fill="auto"/>
            <w:noWrap/>
            <w:vAlign w:val="bottom"/>
            <w:hideMark/>
          </w:tcPr>
          <w:p w14:paraId="5E34630E" w14:textId="77777777" w:rsidR="00D7213D" w:rsidRPr="00D7213D" w:rsidRDefault="00D7213D" w:rsidP="00D7213D">
            <w:pPr>
              <w:rPr>
                <w:rFonts w:ascii="Book Antiqua" w:eastAsia="等线" w:hAnsi="Book Antiqua" w:cs="宋体"/>
                <w:color w:val="000000"/>
                <w:lang w:eastAsia="zh-CN"/>
              </w:rPr>
            </w:pPr>
          </w:p>
        </w:tc>
      </w:tr>
      <w:tr w:rsidR="00D7213D" w:rsidRPr="00D7213D" w14:paraId="14BD2084" w14:textId="77777777" w:rsidTr="00D7213D">
        <w:trPr>
          <w:trHeight w:val="380"/>
        </w:trPr>
        <w:tc>
          <w:tcPr>
            <w:tcW w:w="1580" w:type="dxa"/>
            <w:shd w:val="clear" w:color="auto" w:fill="auto"/>
            <w:noWrap/>
            <w:vAlign w:val="center"/>
            <w:hideMark/>
          </w:tcPr>
          <w:p w14:paraId="2A75073E" w14:textId="77777777" w:rsidR="00D7213D" w:rsidRPr="00D7213D" w:rsidRDefault="00D7213D" w:rsidP="00D7213D">
            <w:pPr>
              <w:rPr>
                <w:rFonts w:ascii="Book Antiqua" w:eastAsia="等线" w:hAnsi="Book Antiqua" w:cs="宋体"/>
                <w:color w:val="000000"/>
                <w:lang w:eastAsia="zh-CN"/>
              </w:rPr>
            </w:pPr>
            <w:r w:rsidRPr="00D7213D">
              <w:rPr>
                <w:rFonts w:ascii="Book Antiqua" w:eastAsia="等线" w:hAnsi="Book Antiqua" w:cs="宋体"/>
                <w:color w:val="000000"/>
                <w:lang w:eastAsia="zh-CN"/>
              </w:rPr>
              <w:t>Hirai</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D7213D">
              <w:rPr>
                <w:rFonts w:ascii="Book Antiqua" w:eastAsia="等线" w:hAnsi="Book Antiqua" w:cs="宋体"/>
                <w:color w:val="000000"/>
                <w:vertAlign w:val="superscript"/>
                <w:lang w:eastAsia="zh-CN"/>
              </w:rPr>
              <w:t>[28]</w:t>
            </w:r>
          </w:p>
        </w:tc>
        <w:tc>
          <w:tcPr>
            <w:tcW w:w="920" w:type="dxa"/>
            <w:shd w:val="clear" w:color="auto" w:fill="auto"/>
            <w:noWrap/>
            <w:vAlign w:val="center"/>
            <w:hideMark/>
          </w:tcPr>
          <w:p w14:paraId="66A3A672"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600" w:type="dxa"/>
            <w:shd w:val="clear" w:color="auto" w:fill="auto"/>
            <w:noWrap/>
            <w:vAlign w:val="center"/>
            <w:hideMark/>
          </w:tcPr>
          <w:p w14:paraId="2F3543D9"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80" w:type="dxa"/>
            <w:shd w:val="clear" w:color="auto" w:fill="auto"/>
            <w:noWrap/>
            <w:vAlign w:val="center"/>
            <w:hideMark/>
          </w:tcPr>
          <w:p w14:paraId="2978ACE8"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220" w:type="dxa"/>
            <w:shd w:val="clear" w:color="auto" w:fill="auto"/>
            <w:noWrap/>
            <w:vAlign w:val="center"/>
            <w:hideMark/>
          </w:tcPr>
          <w:p w14:paraId="158E084A"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40" w:type="dxa"/>
            <w:shd w:val="clear" w:color="auto" w:fill="auto"/>
            <w:noWrap/>
            <w:vAlign w:val="center"/>
            <w:hideMark/>
          </w:tcPr>
          <w:p w14:paraId="04E0C7B8"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40" w:type="dxa"/>
            <w:shd w:val="clear" w:color="auto" w:fill="auto"/>
            <w:noWrap/>
            <w:vAlign w:val="center"/>
            <w:hideMark/>
          </w:tcPr>
          <w:p w14:paraId="3E5A803C"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760" w:type="dxa"/>
            <w:shd w:val="clear" w:color="auto" w:fill="auto"/>
            <w:noWrap/>
            <w:vAlign w:val="center"/>
            <w:hideMark/>
          </w:tcPr>
          <w:p w14:paraId="30F665F3"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720" w:type="dxa"/>
            <w:shd w:val="clear" w:color="auto" w:fill="auto"/>
            <w:noWrap/>
            <w:vAlign w:val="center"/>
            <w:hideMark/>
          </w:tcPr>
          <w:p w14:paraId="77B1E12F"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40" w:type="dxa"/>
            <w:shd w:val="clear" w:color="auto" w:fill="auto"/>
            <w:noWrap/>
            <w:vAlign w:val="bottom"/>
            <w:hideMark/>
          </w:tcPr>
          <w:p w14:paraId="7E18B3F8" w14:textId="77777777" w:rsidR="00D7213D" w:rsidRPr="00D7213D" w:rsidRDefault="00D7213D" w:rsidP="00D7213D">
            <w:pPr>
              <w:rPr>
                <w:rFonts w:ascii="Book Antiqua" w:eastAsia="等线" w:hAnsi="Book Antiqua" w:cs="宋体"/>
                <w:color w:val="000000"/>
                <w:lang w:eastAsia="zh-CN"/>
              </w:rPr>
            </w:pPr>
          </w:p>
        </w:tc>
      </w:tr>
      <w:tr w:rsidR="00D7213D" w:rsidRPr="00D7213D" w14:paraId="37D797E2" w14:textId="77777777" w:rsidTr="00D7213D">
        <w:trPr>
          <w:trHeight w:val="380"/>
        </w:trPr>
        <w:tc>
          <w:tcPr>
            <w:tcW w:w="1580" w:type="dxa"/>
            <w:shd w:val="clear" w:color="auto" w:fill="auto"/>
            <w:noWrap/>
            <w:vAlign w:val="center"/>
            <w:hideMark/>
          </w:tcPr>
          <w:p w14:paraId="36951F53" w14:textId="77777777" w:rsidR="00D7213D" w:rsidRPr="00D7213D" w:rsidRDefault="00D7213D" w:rsidP="00D7213D">
            <w:pPr>
              <w:rPr>
                <w:rFonts w:ascii="Book Antiqua" w:eastAsia="等线" w:hAnsi="Book Antiqua" w:cs="宋体"/>
                <w:color w:val="000000"/>
                <w:lang w:eastAsia="zh-CN"/>
              </w:rPr>
            </w:pPr>
            <w:r w:rsidRPr="00D7213D">
              <w:rPr>
                <w:rFonts w:ascii="Book Antiqua" w:eastAsia="等线" w:hAnsi="Book Antiqua" w:cs="宋体"/>
                <w:color w:val="000000"/>
                <w:lang w:eastAsia="zh-CN"/>
              </w:rPr>
              <w:t>Brauer</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D7213D">
              <w:rPr>
                <w:rFonts w:ascii="Book Antiqua" w:eastAsia="等线" w:hAnsi="Book Antiqua" w:cs="宋体"/>
                <w:color w:val="000000"/>
                <w:vertAlign w:val="superscript"/>
                <w:lang w:eastAsia="zh-CN"/>
              </w:rPr>
              <w:t>[30]</w:t>
            </w:r>
          </w:p>
        </w:tc>
        <w:tc>
          <w:tcPr>
            <w:tcW w:w="920" w:type="dxa"/>
            <w:shd w:val="clear" w:color="auto" w:fill="auto"/>
            <w:noWrap/>
            <w:vAlign w:val="center"/>
            <w:hideMark/>
          </w:tcPr>
          <w:p w14:paraId="11DF95E9"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600" w:type="dxa"/>
            <w:shd w:val="clear" w:color="auto" w:fill="auto"/>
            <w:noWrap/>
            <w:vAlign w:val="center"/>
            <w:hideMark/>
          </w:tcPr>
          <w:p w14:paraId="4986CE8E"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80" w:type="dxa"/>
            <w:shd w:val="clear" w:color="auto" w:fill="auto"/>
            <w:noWrap/>
            <w:vAlign w:val="center"/>
            <w:hideMark/>
          </w:tcPr>
          <w:p w14:paraId="53AEFF4B"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220" w:type="dxa"/>
            <w:shd w:val="clear" w:color="auto" w:fill="auto"/>
            <w:noWrap/>
            <w:vAlign w:val="center"/>
            <w:hideMark/>
          </w:tcPr>
          <w:p w14:paraId="7B84B4B0"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40" w:type="dxa"/>
            <w:shd w:val="clear" w:color="auto" w:fill="auto"/>
            <w:noWrap/>
            <w:vAlign w:val="center"/>
            <w:hideMark/>
          </w:tcPr>
          <w:p w14:paraId="2D14B8FA"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40" w:type="dxa"/>
            <w:shd w:val="clear" w:color="auto" w:fill="auto"/>
            <w:noWrap/>
            <w:vAlign w:val="center"/>
            <w:hideMark/>
          </w:tcPr>
          <w:p w14:paraId="0F091E2C"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760" w:type="dxa"/>
            <w:shd w:val="clear" w:color="auto" w:fill="auto"/>
            <w:noWrap/>
            <w:vAlign w:val="center"/>
            <w:hideMark/>
          </w:tcPr>
          <w:p w14:paraId="6BD73F2B"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720" w:type="dxa"/>
            <w:shd w:val="clear" w:color="auto" w:fill="auto"/>
            <w:noWrap/>
            <w:vAlign w:val="center"/>
            <w:hideMark/>
          </w:tcPr>
          <w:p w14:paraId="3B9F55DF"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40" w:type="dxa"/>
            <w:shd w:val="clear" w:color="auto" w:fill="auto"/>
            <w:noWrap/>
            <w:vAlign w:val="bottom"/>
            <w:hideMark/>
          </w:tcPr>
          <w:p w14:paraId="6AAE3296" w14:textId="77777777" w:rsidR="00D7213D" w:rsidRPr="00D7213D" w:rsidRDefault="00D7213D" w:rsidP="00D7213D">
            <w:pPr>
              <w:rPr>
                <w:rFonts w:ascii="Book Antiqua" w:eastAsia="等线" w:hAnsi="Book Antiqua" w:cs="宋体"/>
                <w:color w:val="000000"/>
                <w:lang w:eastAsia="zh-CN"/>
              </w:rPr>
            </w:pPr>
          </w:p>
        </w:tc>
      </w:tr>
      <w:tr w:rsidR="00D7213D" w:rsidRPr="00D7213D" w14:paraId="0057A5D4" w14:textId="77777777" w:rsidTr="00D7213D">
        <w:trPr>
          <w:trHeight w:val="380"/>
        </w:trPr>
        <w:tc>
          <w:tcPr>
            <w:tcW w:w="1580" w:type="dxa"/>
            <w:shd w:val="clear" w:color="auto" w:fill="auto"/>
            <w:noWrap/>
            <w:vAlign w:val="center"/>
            <w:hideMark/>
          </w:tcPr>
          <w:p w14:paraId="64EA8873" w14:textId="77777777" w:rsidR="00D7213D" w:rsidRPr="00D7213D" w:rsidRDefault="00D7213D" w:rsidP="00D7213D">
            <w:pPr>
              <w:rPr>
                <w:rFonts w:ascii="Book Antiqua" w:eastAsia="等线" w:hAnsi="Book Antiqua" w:cs="宋体"/>
                <w:color w:val="000000"/>
                <w:lang w:eastAsia="zh-CN"/>
              </w:rPr>
            </w:pPr>
            <w:r w:rsidRPr="00D7213D">
              <w:rPr>
                <w:rFonts w:ascii="Book Antiqua" w:eastAsia="等线" w:hAnsi="Book Antiqua" w:cs="宋体"/>
                <w:color w:val="000000"/>
                <w:lang w:eastAsia="zh-CN"/>
              </w:rPr>
              <w:t>Chen</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D7213D">
              <w:rPr>
                <w:rFonts w:ascii="Book Antiqua" w:eastAsia="等线" w:hAnsi="Book Antiqua" w:cs="宋体"/>
                <w:color w:val="000000"/>
                <w:vertAlign w:val="superscript"/>
                <w:lang w:eastAsia="zh-CN"/>
              </w:rPr>
              <w:t>[8]</w:t>
            </w:r>
          </w:p>
        </w:tc>
        <w:tc>
          <w:tcPr>
            <w:tcW w:w="920" w:type="dxa"/>
            <w:shd w:val="clear" w:color="auto" w:fill="auto"/>
            <w:noWrap/>
            <w:vAlign w:val="center"/>
            <w:hideMark/>
          </w:tcPr>
          <w:p w14:paraId="14818B55"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1</w:t>
            </w:r>
          </w:p>
        </w:tc>
        <w:tc>
          <w:tcPr>
            <w:tcW w:w="1600" w:type="dxa"/>
            <w:shd w:val="clear" w:color="auto" w:fill="auto"/>
            <w:noWrap/>
            <w:vAlign w:val="center"/>
            <w:hideMark/>
          </w:tcPr>
          <w:p w14:paraId="48CAF067"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1480" w:type="dxa"/>
            <w:shd w:val="clear" w:color="auto" w:fill="auto"/>
            <w:noWrap/>
            <w:vAlign w:val="center"/>
            <w:hideMark/>
          </w:tcPr>
          <w:p w14:paraId="2C7585EC"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1220" w:type="dxa"/>
            <w:shd w:val="clear" w:color="auto" w:fill="auto"/>
            <w:noWrap/>
            <w:vAlign w:val="center"/>
            <w:hideMark/>
          </w:tcPr>
          <w:p w14:paraId="339F74CB"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1440" w:type="dxa"/>
            <w:shd w:val="clear" w:color="auto" w:fill="auto"/>
            <w:noWrap/>
            <w:vAlign w:val="center"/>
            <w:hideMark/>
          </w:tcPr>
          <w:p w14:paraId="07506338"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1440" w:type="dxa"/>
            <w:shd w:val="clear" w:color="auto" w:fill="auto"/>
            <w:noWrap/>
            <w:vAlign w:val="center"/>
            <w:hideMark/>
          </w:tcPr>
          <w:p w14:paraId="31FB1C28"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760" w:type="dxa"/>
            <w:shd w:val="clear" w:color="auto" w:fill="auto"/>
            <w:noWrap/>
            <w:vAlign w:val="center"/>
            <w:hideMark/>
          </w:tcPr>
          <w:p w14:paraId="097408F2"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1</w:t>
            </w:r>
          </w:p>
        </w:tc>
        <w:tc>
          <w:tcPr>
            <w:tcW w:w="720" w:type="dxa"/>
            <w:shd w:val="clear" w:color="auto" w:fill="auto"/>
            <w:noWrap/>
            <w:vAlign w:val="center"/>
            <w:hideMark/>
          </w:tcPr>
          <w:p w14:paraId="4387DA4B"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1440" w:type="dxa"/>
            <w:shd w:val="clear" w:color="auto" w:fill="auto"/>
            <w:noWrap/>
            <w:vAlign w:val="bottom"/>
            <w:hideMark/>
          </w:tcPr>
          <w:p w14:paraId="4DCE59CB" w14:textId="77777777" w:rsidR="00D7213D" w:rsidRPr="00D7213D" w:rsidRDefault="00D7213D" w:rsidP="00D7213D">
            <w:pPr>
              <w:rPr>
                <w:rFonts w:ascii="Book Antiqua" w:eastAsia="等线" w:hAnsi="Book Antiqua" w:cs="宋体"/>
                <w:color w:val="000000"/>
                <w:lang w:eastAsia="zh-CN"/>
              </w:rPr>
            </w:pPr>
          </w:p>
        </w:tc>
      </w:tr>
      <w:tr w:rsidR="00D7213D" w:rsidRPr="00D7213D" w14:paraId="02BF6BCF" w14:textId="77777777" w:rsidTr="00D7213D">
        <w:trPr>
          <w:trHeight w:val="380"/>
        </w:trPr>
        <w:tc>
          <w:tcPr>
            <w:tcW w:w="1580" w:type="dxa"/>
            <w:shd w:val="clear" w:color="auto" w:fill="auto"/>
            <w:noWrap/>
            <w:vAlign w:val="center"/>
            <w:hideMark/>
          </w:tcPr>
          <w:p w14:paraId="3D816AC4" w14:textId="77777777" w:rsidR="00D7213D" w:rsidRPr="00D7213D" w:rsidRDefault="00D7213D" w:rsidP="00D7213D">
            <w:pPr>
              <w:rPr>
                <w:rFonts w:ascii="Book Antiqua" w:eastAsia="等线" w:hAnsi="Book Antiqua" w:cs="宋体"/>
                <w:color w:val="000000"/>
                <w:lang w:eastAsia="zh-CN"/>
              </w:rPr>
            </w:pPr>
            <w:r w:rsidRPr="00D7213D">
              <w:rPr>
                <w:rFonts w:ascii="Book Antiqua" w:eastAsia="等线" w:hAnsi="Book Antiqua" w:cs="宋体"/>
                <w:color w:val="000000"/>
                <w:lang w:eastAsia="zh-CN"/>
              </w:rPr>
              <w:t>Fishman</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D7213D">
              <w:rPr>
                <w:rFonts w:ascii="Book Antiqua" w:eastAsia="等线" w:hAnsi="Book Antiqua" w:cs="宋体"/>
                <w:color w:val="000000"/>
                <w:vertAlign w:val="superscript"/>
                <w:lang w:eastAsia="zh-CN"/>
              </w:rPr>
              <w:t>[9]</w:t>
            </w:r>
          </w:p>
        </w:tc>
        <w:tc>
          <w:tcPr>
            <w:tcW w:w="920" w:type="dxa"/>
            <w:shd w:val="clear" w:color="auto" w:fill="auto"/>
            <w:noWrap/>
            <w:vAlign w:val="center"/>
            <w:hideMark/>
          </w:tcPr>
          <w:p w14:paraId="28E9B640"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1600" w:type="dxa"/>
            <w:shd w:val="clear" w:color="auto" w:fill="auto"/>
            <w:noWrap/>
            <w:vAlign w:val="center"/>
            <w:hideMark/>
          </w:tcPr>
          <w:p w14:paraId="29017D55"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1480" w:type="dxa"/>
            <w:shd w:val="clear" w:color="auto" w:fill="auto"/>
            <w:noWrap/>
            <w:vAlign w:val="center"/>
            <w:hideMark/>
          </w:tcPr>
          <w:p w14:paraId="3931F5AE"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1220" w:type="dxa"/>
            <w:shd w:val="clear" w:color="auto" w:fill="auto"/>
            <w:noWrap/>
            <w:vAlign w:val="center"/>
            <w:hideMark/>
          </w:tcPr>
          <w:p w14:paraId="4CAAD8D8"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1440" w:type="dxa"/>
            <w:shd w:val="clear" w:color="auto" w:fill="auto"/>
            <w:noWrap/>
            <w:vAlign w:val="center"/>
            <w:hideMark/>
          </w:tcPr>
          <w:p w14:paraId="514DBEFE"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1440" w:type="dxa"/>
            <w:shd w:val="clear" w:color="auto" w:fill="auto"/>
            <w:noWrap/>
            <w:vAlign w:val="center"/>
            <w:hideMark/>
          </w:tcPr>
          <w:p w14:paraId="2EA4FF06"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760" w:type="dxa"/>
            <w:shd w:val="clear" w:color="auto" w:fill="auto"/>
            <w:noWrap/>
            <w:vAlign w:val="center"/>
            <w:hideMark/>
          </w:tcPr>
          <w:p w14:paraId="0AD8607A"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720" w:type="dxa"/>
            <w:shd w:val="clear" w:color="auto" w:fill="auto"/>
            <w:noWrap/>
            <w:vAlign w:val="center"/>
            <w:hideMark/>
          </w:tcPr>
          <w:p w14:paraId="29F9CCE3"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1440" w:type="dxa"/>
            <w:shd w:val="clear" w:color="auto" w:fill="auto"/>
            <w:noWrap/>
            <w:vAlign w:val="bottom"/>
            <w:hideMark/>
          </w:tcPr>
          <w:p w14:paraId="6F35EC84" w14:textId="77777777" w:rsidR="00D7213D" w:rsidRPr="00D7213D" w:rsidRDefault="00D7213D" w:rsidP="00D7213D">
            <w:pPr>
              <w:rPr>
                <w:rFonts w:ascii="Book Antiqua" w:eastAsia="等线" w:hAnsi="Book Antiqua" w:cs="宋体"/>
                <w:color w:val="000000"/>
                <w:lang w:eastAsia="zh-CN"/>
              </w:rPr>
            </w:pPr>
          </w:p>
        </w:tc>
      </w:tr>
      <w:tr w:rsidR="00D7213D" w:rsidRPr="00D7213D" w14:paraId="03ED71B4" w14:textId="77777777" w:rsidTr="00D7213D">
        <w:trPr>
          <w:trHeight w:val="380"/>
        </w:trPr>
        <w:tc>
          <w:tcPr>
            <w:tcW w:w="1580" w:type="dxa"/>
            <w:shd w:val="clear" w:color="auto" w:fill="auto"/>
            <w:noWrap/>
            <w:vAlign w:val="center"/>
            <w:hideMark/>
          </w:tcPr>
          <w:p w14:paraId="04978E63" w14:textId="77777777" w:rsidR="00D7213D" w:rsidRPr="00D7213D" w:rsidRDefault="00D7213D" w:rsidP="00D7213D">
            <w:pPr>
              <w:rPr>
                <w:rFonts w:ascii="Book Antiqua" w:eastAsia="等线" w:hAnsi="Book Antiqua" w:cs="宋体"/>
                <w:color w:val="000000"/>
                <w:lang w:eastAsia="zh-CN"/>
              </w:rPr>
            </w:pPr>
            <w:r w:rsidRPr="00D7213D">
              <w:rPr>
                <w:rFonts w:ascii="Book Antiqua" w:eastAsia="等线" w:hAnsi="Book Antiqua" w:cs="宋体"/>
                <w:color w:val="000000"/>
                <w:lang w:eastAsia="zh-CN"/>
              </w:rPr>
              <w:t>Maydeo</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D7213D">
              <w:rPr>
                <w:rFonts w:ascii="Book Antiqua" w:eastAsia="等线" w:hAnsi="Book Antiqua" w:cs="宋体"/>
                <w:color w:val="000000"/>
                <w:vertAlign w:val="superscript"/>
                <w:lang w:eastAsia="zh-CN"/>
              </w:rPr>
              <w:t>[27]</w:t>
            </w:r>
          </w:p>
        </w:tc>
        <w:tc>
          <w:tcPr>
            <w:tcW w:w="920" w:type="dxa"/>
            <w:shd w:val="clear" w:color="auto" w:fill="auto"/>
            <w:noWrap/>
            <w:vAlign w:val="center"/>
            <w:hideMark/>
          </w:tcPr>
          <w:p w14:paraId="453E298F"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1600" w:type="dxa"/>
            <w:shd w:val="clear" w:color="auto" w:fill="auto"/>
            <w:noWrap/>
            <w:vAlign w:val="center"/>
            <w:hideMark/>
          </w:tcPr>
          <w:p w14:paraId="7CCD2941"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1480" w:type="dxa"/>
            <w:shd w:val="clear" w:color="auto" w:fill="auto"/>
            <w:noWrap/>
            <w:vAlign w:val="center"/>
            <w:hideMark/>
          </w:tcPr>
          <w:p w14:paraId="65B49D1E"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1220" w:type="dxa"/>
            <w:shd w:val="clear" w:color="auto" w:fill="auto"/>
            <w:noWrap/>
            <w:vAlign w:val="center"/>
            <w:hideMark/>
          </w:tcPr>
          <w:p w14:paraId="5CFC8780"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1440" w:type="dxa"/>
            <w:shd w:val="clear" w:color="auto" w:fill="auto"/>
            <w:noWrap/>
            <w:vAlign w:val="center"/>
            <w:hideMark/>
          </w:tcPr>
          <w:p w14:paraId="5EE72026"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1440" w:type="dxa"/>
            <w:shd w:val="clear" w:color="auto" w:fill="auto"/>
            <w:noWrap/>
            <w:vAlign w:val="center"/>
            <w:hideMark/>
          </w:tcPr>
          <w:p w14:paraId="63C94C29"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760" w:type="dxa"/>
            <w:shd w:val="clear" w:color="auto" w:fill="auto"/>
            <w:noWrap/>
            <w:vAlign w:val="center"/>
            <w:hideMark/>
          </w:tcPr>
          <w:p w14:paraId="3C7BB27D"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720" w:type="dxa"/>
            <w:shd w:val="clear" w:color="auto" w:fill="auto"/>
            <w:noWrap/>
            <w:vAlign w:val="center"/>
            <w:hideMark/>
          </w:tcPr>
          <w:p w14:paraId="707B26F8"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1440" w:type="dxa"/>
            <w:shd w:val="clear" w:color="auto" w:fill="auto"/>
            <w:noWrap/>
            <w:vAlign w:val="bottom"/>
            <w:hideMark/>
          </w:tcPr>
          <w:p w14:paraId="3F92F5D3" w14:textId="77777777" w:rsidR="00D7213D" w:rsidRPr="00D7213D" w:rsidRDefault="00D7213D" w:rsidP="00D7213D">
            <w:pPr>
              <w:rPr>
                <w:rFonts w:ascii="Book Antiqua" w:eastAsia="等线" w:hAnsi="Book Antiqua" w:cs="宋体"/>
                <w:color w:val="000000"/>
                <w:lang w:eastAsia="zh-CN"/>
              </w:rPr>
            </w:pPr>
          </w:p>
        </w:tc>
      </w:tr>
      <w:tr w:rsidR="00D7213D" w:rsidRPr="00D7213D" w14:paraId="5D9F5974" w14:textId="77777777" w:rsidTr="00D7213D">
        <w:trPr>
          <w:trHeight w:val="380"/>
        </w:trPr>
        <w:tc>
          <w:tcPr>
            <w:tcW w:w="1580" w:type="dxa"/>
            <w:shd w:val="clear" w:color="auto" w:fill="auto"/>
            <w:noWrap/>
            <w:vAlign w:val="center"/>
            <w:hideMark/>
          </w:tcPr>
          <w:p w14:paraId="472FB5E5" w14:textId="77777777" w:rsidR="00D7213D" w:rsidRPr="00D7213D" w:rsidRDefault="00D7213D" w:rsidP="00D7213D">
            <w:pPr>
              <w:rPr>
                <w:rFonts w:ascii="Book Antiqua" w:eastAsia="等线" w:hAnsi="Book Antiqua" w:cs="宋体"/>
                <w:color w:val="000000"/>
                <w:lang w:eastAsia="zh-CN"/>
              </w:rPr>
            </w:pPr>
            <w:r w:rsidRPr="00D7213D">
              <w:rPr>
                <w:rFonts w:ascii="Book Antiqua" w:eastAsia="等线" w:hAnsi="Book Antiqua" w:cs="宋体"/>
                <w:color w:val="000000"/>
                <w:lang w:eastAsia="zh-CN"/>
              </w:rPr>
              <w:t>Shah</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D7213D">
              <w:rPr>
                <w:rFonts w:ascii="Book Antiqua" w:eastAsia="等线" w:hAnsi="Book Antiqua" w:cs="宋体"/>
                <w:color w:val="000000"/>
                <w:vertAlign w:val="superscript"/>
                <w:lang w:eastAsia="zh-CN"/>
              </w:rPr>
              <w:t>[26]</w:t>
            </w:r>
          </w:p>
        </w:tc>
        <w:tc>
          <w:tcPr>
            <w:tcW w:w="920" w:type="dxa"/>
            <w:shd w:val="clear" w:color="auto" w:fill="auto"/>
            <w:noWrap/>
            <w:vAlign w:val="center"/>
            <w:hideMark/>
          </w:tcPr>
          <w:p w14:paraId="0C61F22E"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7</w:t>
            </w:r>
          </w:p>
        </w:tc>
        <w:tc>
          <w:tcPr>
            <w:tcW w:w="1600" w:type="dxa"/>
            <w:shd w:val="clear" w:color="auto" w:fill="auto"/>
            <w:noWrap/>
            <w:vAlign w:val="center"/>
            <w:hideMark/>
          </w:tcPr>
          <w:p w14:paraId="249475FA"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1480" w:type="dxa"/>
            <w:shd w:val="clear" w:color="auto" w:fill="auto"/>
            <w:noWrap/>
            <w:vAlign w:val="center"/>
            <w:hideMark/>
          </w:tcPr>
          <w:p w14:paraId="6E7EB230"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1220" w:type="dxa"/>
            <w:shd w:val="clear" w:color="auto" w:fill="auto"/>
            <w:noWrap/>
            <w:vAlign w:val="center"/>
            <w:hideMark/>
          </w:tcPr>
          <w:p w14:paraId="0D86C863"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1440" w:type="dxa"/>
            <w:shd w:val="clear" w:color="auto" w:fill="auto"/>
            <w:noWrap/>
            <w:vAlign w:val="center"/>
            <w:hideMark/>
          </w:tcPr>
          <w:p w14:paraId="06C235A4"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1440" w:type="dxa"/>
            <w:shd w:val="clear" w:color="auto" w:fill="auto"/>
            <w:noWrap/>
            <w:vAlign w:val="center"/>
            <w:hideMark/>
          </w:tcPr>
          <w:p w14:paraId="6390867B"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760" w:type="dxa"/>
            <w:shd w:val="clear" w:color="auto" w:fill="auto"/>
            <w:noWrap/>
            <w:vAlign w:val="center"/>
            <w:hideMark/>
          </w:tcPr>
          <w:p w14:paraId="3A83F579"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720" w:type="dxa"/>
            <w:shd w:val="clear" w:color="auto" w:fill="auto"/>
            <w:noWrap/>
            <w:vAlign w:val="center"/>
            <w:hideMark/>
          </w:tcPr>
          <w:p w14:paraId="736D0629"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7</w:t>
            </w:r>
          </w:p>
        </w:tc>
        <w:tc>
          <w:tcPr>
            <w:tcW w:w="1440" w:type="dxa"/>
            <w:shd w:val="clear" w:color="auto" w:fill="auto"/>
            <w:noWrap/>
            <w:vAlign w:val="bottom"/>
            <w:hideMark/>
          </w:tcPr>
          <w:p w14:paraId="38923F9E" w14:textId="77777777" w:rsidR="00D7213D" w:rsidRPr="00D7213D" w:rsidRDefault="00D7213D" w:rsidP="00D7213D">
            <w:pPr>
              <w:rPr>
                <w:rFonts w:ascii="Book Antiqua" w:eastAsia="等线" w:hAnsi="Book Antiqua" w:cs="宋体"/>
                <w:color w:val="000000"/>
                <w:lang w:eastAsia="zh-CN"/>
              </w:rPr>
            </w:pPr>
          </w:p>
        </w:tc>
      </w:tr>
      <w:tr w:rsidR="00D7213D" w:rsidRPr="00D7213D" w14:paraId="29CC0354" w14:textId="77777777" w:rsidTr="00D7213D">
        <w:trPr>
          <w:trHeight w:val="380"/>
        </w:trPr>
        <w:tc>
          <w:tcPr>
            <w:tcW w:w="1580" w:type="dxa"/>
            <w:shd w:val="clear" w:color="auto" w:fill="auto"/>
            <w:noWrap/>
            <w:vAlign w:val="center"/>
            <w:hideMark/>
          </w:tcPr>
          <w:p w14:paraId="453794CD" w14:textId="77777777" w:rsidR="00D7213D" w:rsidRPr="00D7213D" w:rsidRDefault="00D7213D" w:rsidP="00D7213D">
            <w:pPr>
              <w:rPr>
                <w:rFonts w:ascii="Book Antiqua" w:eastAsia="等线" w:hAnsi="Book Antiqua" w:cs="宋体"/>
                <w:color w:val="000000"/>
                <w:lang w:eastAsia="zh-CN"/>
              </w:rPr>
            </w:pPr>
            <w:r w:rsidRPr="00D7213D">
              <w:rPr>
                <w:rFonts w:ascii="Book Antiqua" w:eastAsia="等线" w:hAnsi="Book Antiqua" w:cs="宋体"/>
                <w:color w:val="000000"/>
                <w:lang w:eastAsia="zh-CN"/>
              </w:rPr>
              <w:t>Alatawi</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D7213D">
              <w:rPr>
                <w:rFonts w:ascii="Book Antiqua" w:eastAsia="等线" w:hAnsi="Book Antiqua" w:cs="宋体"/>
                <w:color w:val="000000"/>
                <w:vertAlign w:val="superscript"/>
                <w:lang w:eastAsia="zh-CN"/>
              </w:rPr>
              <w:t>[31]</w:t>
            </w:r>
          </w:p>
        </w:tc>
        <w:tc>
          <w:tcPr>
            <w:tcW w:w="920" w:type="dxa"/>
            <w:shd w:val="clear" w:color="auto" w:fill="auto"/>
            <w:noWrap/>
            <w:vAlign w:val="center"/>
            <w:hideMark/>
          </w:tcPr>
          <w:p w14:paraId="00545844"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600" w:type="dxa"/>
            <w:shd w:val="clear" w:color="auto" w:fill="auto"/>
            <w:noWrap/>
            <w:vAlign w:val="center"/>
            <w:hideMark/>
          </w:tcPr>
          <w:p w14:paraId="3ECAC95F"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80" w:type="dxa"/>
            <w:shd w:val="clear" w:color="auto" w:fill="auto"/>
            <w:noWrap/>
            <w:vAlign w:val="center"/>
            <w:hideMark/>
          </w:tcPr>
          <w:p w14:paraId="049C22D9"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220" w:type="dxa"/>
            <w:shd w:val="clear" w:color="auto" w:fill="auto"/>
            <w:noWrap/>
            <w:vAlign w:val="center"/>
            <w:hideMark/>
          </w:tcPr>
          <w:p w14:paraId="74F19ED1"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40" w:type="dxa"/>
            <w:shd w:val="clear" w:color="auto" w:fill="auto"/>
            <w:noWrap/>
            <w:vAlign w:val="center"/>
            <w:hideMark/>
          </w:tcPr>
          <w:p w14:paraId="7466BCC5"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40" w:type="dxa"/>
            <w:shd w:val="clear" w:color="auto" w:fill="auto"/>
            <w:noWrap/>
            <w:vAlign w:val="center"/>
            <w:hideMark/>
          </w:tcPr>
          <w:p w14:paraId="2464D3B8"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760" w:type="dxa"/>
            <w:shd w:val="clear" w:color="auto" w:fill="auto"/>
            <w:noWrap/>
            <w:vAlign w:val="center"/>
            <w:hideMark/>
          </w:tcPr>
          <w:p w14:paraId="4B1B00F3"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720" w:type="dxa"/>
            <w:shd w:val="clear" w:color="auto" w:fill="auto"/>
            <w:noWrap/>
            <w:vAlign w:val="center"/>
            <w:hideMark/>
          </w:tcPr>
          <w:p w14:paraId="66005293"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40" w:type="dxa"/>
            <w:shd w:val="clear" w:color="auto" w:fill="auto"/>
            <w:noWrap/>
            <w:vAlign w:val="bottom"/>
            <w:hideMark/>
          </w:tcPr>
          <w:p w14:paraId="356CCB9D" w14:textId="77777777" w:rsidR="00D7213D" w:rsidRPr="00D7213D" w:rsidRDefault="00D7213D" w:rsidP="00D7213D">
            <w:pPr>
              <w:rPr>
                <w:rFonts w:ascii="Book Antiqua" w:eastAsia="等线" w:hAnsi="Book Antiqua" w:cs="宋体"/>
                <w:color w:val="000000"/>
                <w:lang w:eastAsia="zh-CN"/>
              </w:rPr>
            </w:pPr>
          </w:p>
        </w:tc>
      </w:tr>
      <w:tr w:rsidR="00D7213D" w:rsidRPr="00D7213D" w14:paraId="67822C77" w14:textId="77777777" w:rsidTr="00D7213D">
        <w:trPr>
          <w:trHeight w:val="380"/>
        </w:trPr>
        <w:tc>
          <w:tcPr>
            <w:tcW w:w="1580" w:type="dxa"/>
            <w:shd w:val="clear" w:color="auto" w:fill="auto"/>
            <w:noWrap/>
            <w:vAlign w:val="center"/>
            <w:hideMark/>
          </w:tcPr>
          <w:p w14:paraId="12A87753" w14:textId="77777777" w:rsidR="00D7213D" w:rsidRPr="00D7213D" w:rsidRDefault="00D7213D" w:rsidP="00D7213D">
            <w:pPr>
              <w:rPr>
                <w:rFonts w:ascii="Book Antiqua" w:eastAsia="等线" w:hAnsi="Book Antiqua" w:cs="宋体"/>
                <w:color w:val="000000"/>
                <w:lang w:eastAsia="zh-CN"/>
              </w:rPr>
            </w:pPr>
            <w:r w:rsidRPr="00D7213D">
              <w:rPr>
                <w:rFonts w:ascii="Book Antiqua" w:eastAsia="等线" w:hAnsi="Book Antiqua" w:cs="宋体"/>
                <w:color w:val="000000"/>
                <w:lang w:eastAsia="zh-CN"/>
              </w:rPr>
              <w:t>Ito</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D7213D">
              <w:rPr>
                <w:rFonts w:ascii="Book Antiqua" w:eastAsia="等线" w:hAnsi="Book Antiqua" w:cs="宋体"/>
                <w:color w:val="000000"/>
                <w:vertAlign w:val="superscript"/>
                <w:lang w:eastAsia="zh-CN"/>
              </w:rPr>
              <w:t>[23]</w:t>
            </w:r>
          </w:p>
        </w:tc>
        <w:tc>
          <w:tcPr>
            <w:tcW w:w="920" w:type="dxa"/>
            <w:shd w:val="clear" w:color="auto" w:fill="auto"/>
            <w:noWrap/>
            <w:vAlign w:val="center"/>
            <w:hideMark/>
          </w:tcPr>
          <w:p w14:paraId="63F65B68"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2</w:t>
            </w:r>
          </w:p>
        </w:tc>
        <w:tc>
          <w:tcPr>
            <w:tcW w:w="1600" w:type="dxa"/>
            <w:shd w:val="clear" w:color="auto" w:fill="auto"/>
            <w:noWrap/>
            <w:vAlign w:val="center"/>
            <w:hideMark/>
          </w:tcPr>
          <w:p w14:paraId="7D1D7DB8"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1</w:t>
            </w:r>
          </w:p>
        </w:tc>
        <w:tc>
          <w:tcPr>
            <w:tcW w:w="1480" w:type="dxa"/>
            <w:shd w:val="clear" w:color="auto" w:fill="auto"/>
            <w:noWrap/>
            <w:vAlign w:val="center"/>
            <w:hideMark/>
          </w:tcPr>
          <w:p w14:paraId="6F6CECFC"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1</w:t>
            </w:r>
          </w:p>
        </w:tc>
        <w:tc>
          <w:tcPr>
            <w:tcW w:w="1220" w:type="dxa"/>
            <w:shd w:val="clear" w:color="auto" w:fill="auto"/>
            <w:noWrap/>
            <w:vAlign w:val="center"/>
            <w:hideMark/>
          </w:tcPr>
          <w:p w14:paraId="40CC642D"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40" w:type="dxa"/>
            <w:shd w:val="clear" w:color="auto" w:fill="auto"/>
            <w:noWrap/>
            <w:vAlign w:val="center"/>
            <w:hideMark/>
          </w:tcPr>
          <w:p w14:paraId="7C2BEA16"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40" w:type="dxa"/>
            <w:shd w:val="clear" w:color="auto" w:fill="auto"/>
            <w:noWrap/>
            <w:vAlign w:val="center"/>
            <w:hideMark/>
          </w:tcPr>
          <w:p w14:paraId="3BC042BB"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760" w:type="dxa"/>
            <w:shd w:val="clear" w:color="auto" w:fill="auto"/>
            <w:noWrap/>
            <w:vAlign w:val="center"/>
            <w:hideMark/>
          </w:tcPr>
          <w:p w14:paraId="59CCD9C5"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2</w:t>
            </w:r>
          </w:p>
        </w:tc>
        <w:tc>
          <w:tcPr>
            <w:tcW w:w="720" w:type="dxa"/>
            <w:shd w:val="clear" w:color="auto" w:fill="auto"/>
            <w:noWrap/>
            <w:vAlign w:val="center"/>
            <w:hideMark/>
          </w:tcPr>
          <w:p w14:paraId="22CB529B"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40" w:type="dxa"/>
            <w:shd w:val="clear" w:color="auto" w:fill="auto"/>
            <w:noWrap/>
            <w:vAlign w:val="bottom"/>
            <w:hideMark/>
          </w:tcPr>
          <w:p w14:paraId="6D2CB755" w14:textId="77777777" w:rsidR="00D7213D" w:rsidRPr="00D7213D" w:rsidRDefault="00D7213D" w:rsidP="00D7213D">
            <w:pPr>
              <w:rPr>
                <w:rFonts w:ascii="Book Antiqua" w:eastAsia="等线" w:hAnsi="Book Antiqua" w:cs="宋体"/>
                <w:color w:val="000000"/>
                <w:lang w:eastAsia="zh-CN"/>
              </w:rPr>
            </w:pPr>
          </w:p>
        </w:tc>
      </w:tr>
      <w:tr w:rsidR="00D7213D" w:rsidRPr="00D7213D" w14:paraId="1D3C9A0B" w14:textId="77777777" w:rsidTr="00D7213D">
        <w:trPr>
          <w:trHeight w:val="380"/>
        </w:trPr>
        <w:tc>
          <w:tcPr>
            <w:tcW w:w="1580" w:type="dxa"/>
            <w:shd w:val="clear" w:color="auto" w:fill="auto"/>
            <w:noWrap/>
            <w:vAlign w:val="center"/>
            <w:hideMark/>
          </w:tcPr>
          <w:p w14:paraId="07F0C35A" w14:textId="77777777" w:rsidR="00D7213D" w:rsidRPr="00D7213D" w:rsidRDefault="00D7213D" w:rsidP="00D7213D">
            <w:pPr>
              <w:rPr>
                <w:rFonts w:ascii="Book Antiqua" w:eastAsia="等线" w:hAnsi="Book Antiqua" w:cs="宋体"/>
                <w:color w:val="000000"/>
                <w:lang w:eastAsia="zh-CN"/>
              </w:rPr>
            </w:pPr>
            <w:r w:rsidRPr="00D7213D">
              <w:rPr>
                <w:rFonts w:ascii="Book Antiqua" w:eastAsia="等线" w:hAnsi="Book Antiqua" w:cs="宋体"/>
                <w:color w:val="000000"/>
                <w:lang w:eastAsia="zh-CN"/>
              </w:rPr>
              <w:t>Malachias</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D7213D">
              <w:rPr>
                <w:rFonts w:ascii="Book Antiqua" w:eastAsia="等线" w:hAnsi="Book Antiqua" w:cs="宋体"/>
                <w:color w:val="000000"/>
                <w:vertAlign w:val="superscript"/>
                <w:lang w:eastAsia="zh-CN"/>
              </w:rPr>
              <w:t>[24]</w:t>
            </w:r>
          </w:p>
        </w:tc>
        <w:tc>
          <w:tcPr>
            <w:tcW w:w="920" w:type="dxa"/>
            <w:shd w:val="clear" w:color="auto" w:fill="auto"/>
            <w:noWrap/>
            <w:vAlign w:val="center"/>
            <w:hideMark/>
          </w:tcPr>
          <w:p w14:paraId="3A82F94F"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600" w:type="dxa"/>
            <w:shd w:val="clear" w:color="auto" w:fill="auto"/>
            <w:noWrap/>
            <w:vAlign w:val="center"/>
            <w:hideMark/>
          </w:tcPr>
          <w:p w14:paraId="4DA32C95"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80" w:type="dxa"/>
            <w:shd w:val="clear" w:color="auto" w:fill="auto"/>
            <w:noWrap/>
            <w:vAlign w:val="center"/>
            <w:hideMark/>
          </w:tcPr>
          <w:p w14:paraId="07F224A7"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220" w:type="dxa"/>
            <w:shd w:val="clear" w:color="auto" w:fill="auto"/>
            <w:noWrap/>
            <w:vAlign w:val="center"/>
            <w:hideMark/>
          </w:tcPr>
          <w:p w14:paraId="6F74C9F2"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40" w:type="dxa"/>
            <w:shd w:val="clear" w:color="auto" w:fill="auto"/>
            <w:noWrap/>
            <w:vAlign w:val="center"/>
            <w:hideMark/>
          </w:tcPr>
          <w:p w14:paraId="6E743A5A"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40" w:type="dxa"/>
            <w:shd w:val="clear" w:color="auto" w:fill="auto"/>
            <w:noWrap/>
            <w:vAlign w:val="center"/>
            <w:hideMark/>
          </w:tcPr>
          <w:p w14:paraId="7BEF8F32"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760" w:type="dxa"/>
            <w:shd w:val="clear" w:color="auto" w:fill="auto"/>
            <w:noWrap/>
            <w:vAlign w:val="center"/>
            <w:hideMark/>
          </w:tcPr>
          <w:p w14:paraId="30555EC9"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720" w:type="dxa"/>
            <w:shd w:val="clear" w:color="auto" w:fill="auto"/>
            <w:noWrap/>
            <w:vAlign w:val="center"/>
            <w:hideMark/>
          </w:tcPr>
          <w:p w14:paraId="562214F8"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40" w:type="dxa"/>
            <w:shd w:val="clear" w:color="auto" w:fill="auto"/>
            <w:noWrap/>
            <w:vAlign w:val="bottom"/>
            <w:hideMark/>
          </w:tcPr>
          <w:p w14:paraId="748B40A9" w14:textId="77777777" w:rsidR="00D7213D" w:rsidRPr="00D7213D" w:rsidRDefault="00D7213D" w:rsidP="00D7213D">
            <w:pPr>
              <w:rPr>
                <w:rFonts w:ascii="Book Antiqua" w:eastAsia="等线" w:hAnsi="Book Antiqua" w:cs="宋体"/>
                <w:color w:val="000000"/>
                <w:lang w:eastAsia="zh-CN"/>
              </w:rPr>
            </w:pPr>
          </w:p>
        </w:tc>
      </w:tr>
      <w:tr w:rsidR="00D7213D" w:rsidRPr="00D7213D" w14:paraId="508DD7D9" w14:textId="77777777" w:rsidTr="00D7213D">
        <w:trPr>
          <w:trHeight w:val="380"/>
        </w:trPr>
        <w:tc>
          <w:tcPr>
            <w:tcW w:w="1580" w:type="dxa"/>
            <w:shd w:val="clear" w:color="auto" w:fill="auto"/>
            <w:noWrap/>
            <w:vAlign w:val="center"/>
            <w:hideMark/>
          </w:tcPr>
          <w:p w14:paraId="38EE5B35" w14:textId="77777777" w:rsidR="00D7213D" w:rsidRPr="00D7213D" w:rsidRDefault="00D7213D" w:rsidP="00D7213D">
            <w:pPr>
              <w:rPr>
                <w:rFonts w:ascii="Book Antiqua" w:eastAsia="等线" w:hAnsi="Book Antiqua" w:cs="宋体"/>
                <w:color w:val="000000"/>
                <w:lang w:eastAsia="zh-CN"/>
              </w:rPr>
            </w:pPr>
            <w:r w:rsidRPr="00D7213D">
              <w:rPr>
                <w:rFonts w:ascii="Book Antiqua" w:eastAsia="等线" w:hAnsi="Book Antiqua" w:cs="宋体"/>
                <w:color w:val="000000"/>
                <w:lang w:eastAsia="zh-CN"/>
              </w:rPr>
              <w:t>Bekkali</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D7213D">
              <w:rPr>
                <w:rFonts w:ascii="Book Antiqua" w:eastAsia="等线" w:hAnsi="Book Antiqua" w:cs="宋体"/>
                <w:color w:val="000000"/>
                <w:vertAlign w:val="superscript"/>
                <w:lang w:eastAsia="zh-CN"/>
              </w:rPr>
              <w:t>[7]</w:t>
            </w:r>
          </w:p>
        </w:tc>
        <w:tc>
          <w:tcPr>
            <w:tcW w:w="920" w:type="dxa"/>
            <w:shd w:val="clear" w:color="auto" w:fill="auto"/>
            <w:noWrap/>
            <w:vAlign w:val="center"/>
            <w:hideMark/>
          </w:tcPr>
          <w:p w14:paraId="2B2DD779"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600" w:type="dxa"/>
            <w:shd w:val="clear" w:color="auto" w:fill="auto"/>
            <w:noWrap/>
            <w:vAlign w:val="center"/>
            <w:hideMark/>
          </w:tcPr>
          <w:p w14:paraId="18B000EB"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80" w:type="dxa"/>
            <w:shd w:val="clear" w:color="auto" w:fill="auto"/>
            <w:noWrap/>
            <w:vAlign w:val="center"/>
            <w:hideMark/>
          </w:tcPr>
          <w:p w14:paraId="3320078C"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220" w:type="dxa"/>
            <w:shd w:val="clear" w:color="auto" w:fill="auto"/>
            <w:noWrap/>
            <w:vAlign w:val="center"/>
            <w:hideMark/>
          </w:tcPr>
          <w:p w14:paraId="6ECE46F8"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40" w:type="dxa"/>
            <w:shd w:val="clear" w:color="auto" w:fill="auto"/>
            <w:noWrap/>
            <w:vAlign w:val="center"/>
            <w:hideMark/>
          </w:tcPr>
          <w:p w14:paraId="7A859260"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40" w:type="dxa"/>
            <w:shd w:val="clear" w:color="auto" w:fill="auto"/>
            <w:noWrap/>
            <w:vAlign w:val="center"/>
            <w:hideMark/>
          </w:tcPr>
          <w:p w14:paraId="714D577F"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760" w:type="dxa"/>
            <w:shd w:val="clear" w:color="auto" w:fill="auto"/>
            <w:noWrap/>
            <w:vAlign w:val="center"/>
            <w:hideMark/>
          </w:tcPr>
          <w:p w14:paraId="3F228F42"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720" w:type="dxa"/>
            <w:shd w:val="clear" w:color="auto" w:fill="auto"/>
            <w:noWrap/>
            <w:vAlign w:val="center"/>
            <w:hideMark/>
          </w:tcPr>
          <w:p w14:paraId="2BDEB503"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1440" w:type="dxa"/>
            <w:shd w:val="clear" w:color="auto" w:fill="auto"/>
            <w:noWrap/>
            <w:vAlign w:val="bottom"/>
            <w:hideMark/>
          </w:tcPr>
          <w:p w14:paraId="19D30C5C" w14:textId="77777777" w:rsidR="00D7213D" w:rsidRPr="00D7213D" w:rsidRDefault="00D7213D" w:rsidP="00D7213D">
            <w:pPr>
              <w:rPr>
                <w:rFonts w:ascii="Book Antiqua" w:eastAsia="等线" w:hAnsi="Book Antiqua" w:cs="宋体"/>
                <w:color w:val="000000"/>
                <w:lang w:eastAsia="zh-CN"/>
              </w:rPr>
            </w:pPr>
          </w:p>
        </w:tc>
      </w:tr>
      <w:tr w:rsidR="00D7213D" w:rsidRPr="00D7213D" w14:paraId="224085AE" w14:textId="77777777" w:rsidTr="00D7213D">
        <w:trPr>
          <w:trHeight w:val="380"/>
        </w:trPr>
        <w:tc>
          <w:tcPr>
            <w:tcW w:w="1580" w:type="dxa"/>
            <w:shd w:val="clear" w:color="auto" w:fill="auto"/>
            <w:noWrap/>
            <w:vAlign w:val="center"/>
            <w:hideMark/>
          </w:tcPr>
          <w:p w14:paraId="6C9E8309" w14:textId="77777777" w:rsidR="00D7213D" w:rsidRPr="00D7213D" w:rsidRDefault="00D7213D" w:rsidP="00D7213D">
            <w:pPr>
              <w:rPr>
                <w:rFonts w:ascii="Book Antiqua" w:eastAsia="等线" w:hAnsi="Book Antiqua" w:cs="宋体"/>
                <w:color w:val="000000"/>
                <w:lang w:eastAsia="zh-CN"/>
              </w:rPr>
            </w:pPr>
            <w:r w:rsidRPr="00D7213D">
              <w:rPr>
                <w:rFonts w:ascii="Book Antiqua" w:eastAsia="等线" w:hAnsi="Book Antiqua" w:cs="宋体"/>
                <w:color w:val="000000"/>
                <w:lang w:eastAsia="zh-CN"/>
              </w:rPr>
              <w:t>Canena</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D7213D">
              <w:rPr>
                <w:rFonts w:ascii="Book Antiqua" w:eastAsia="等线" w:hAnsi="Book Antiqua" w:cs="宋体"/>
                <w:color w:val="000000"/>
                <w:vertAlign w:val="superscript"/>
                <w:lang w:eastAsia="zh-CN"/>
              </w:rPr>
              <w:t>[20]</w:t>
            </w:r>
          </w:p>
        </w:tc>
        <w:tc>
          <w:tcPr>
            <w:tcW w:w="920" w:type="dxa"/>
            <w:shd w:val="clear" w:color="auto" w:fill="auto"/>
            <w:noWrap/>
            <w:vAlign w:val="center"/>
            <w:hideMark/>
          </w:tcPr>
          <w:p w14:paraId="1815DCFE"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2</w:t>
            </w:r>
          </w:p>
        </w:tc>
        <w:tc>
          <w:tcPr>
            <w:tcW w:w="1600" w:type="dxa"/>
            <w:shd w:val="clear" w:color="auto" w:fill="auto"/>
            <w:noWrap/>
            <w:vAlign w:val="center"/>
            <w:hideMark/>
          </w:tcPr>
          <w:p w14:paraId="19CBC555"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1</w:t>
            </w:r>
          </w:p>
        </w:tc>
        <w:tc>
          <w:tcPr>
            <w:tcW w:w="1480" w:type="dxa"/>
            <w:shd w:val="clear" w:color="auto" w:fill="auto"/>
            <w:noWrap/>
            <w:vAlign w:val="center"/>
            <w:hideMark/>
          </w:tcPr>
          <w:p w14:paraId="395E052D"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220" w:type="dxa"/>
            <w:shd w:val="clear" w:color="auto" w:fill="auto"/>
            <w:noWrap/>
            <w:vAlign w:val="center"/>
            <w:hideMark/>
          </w:tcPr>
          <w:p w14:paraId="66F96B22"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40" w:type="dxa"/>
            <w:shd w:val="clear" w:color="auto" w:fill="auto"/>
            <w:noWrap/>
            <w:vAlign w:val="center"/>
            <w:hideMark/>
          </w:tcPr>
          <w:p w14:paraId="098FE4C0"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1</w:t>
            </w:r>
          </w:p>
        </w:tc>
        <w:tc>
          <w:tcPr>
            <w:tcW w:w="1440" w:type="dxa"/>
            <w:shd w:val="clear" w:color="auto" w:fill="auto"/>
            <w:noWrap/>
            <w:vAlign w:val="center"/>
            <w:hideMark/>
          </w:tcPr>
          <w:p w14:paraId="704754B7"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760" w:type="dxa"/>
            <w:shd w:val="clear" w:color="auto" w:fill="auto"/>
            <w:noWrap/>
            <w:vAlign w:val="center"/>
            <w:hideMark/>
          </w:tcPr>
          <w:p w14:paraId="7B89EECE"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720" w:type="dxa"/>
            <w:shd w:val="clear" w:color="auto" w:fill="auto"/>
            <w:noWrap/>
            <w:vAlign w:val="center"/>
            <w:hideMark/>
          </w:tcPr>
          <w:p w14:paraId="759B5EA0"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1440" w:type="dxa"/>
            <w:shd w:val="clear" w:color="auto" w:fill="auto"/>
            <w:noWrap/>
            <w:vAlign w:val="bottom"/>
            <w:hideMark/>
          </w:tcPr>
          <w:p w14:paraId="648A21D3" w14:textId="77777777" w:rsidR="00D7213D" w:rsidRPr="00D7213D" w:rsidRDefault="00D7213D" w:rsidP="00D7213D">
            <w:pPr>
              <w:rPr>
                <w:rFonts w:ascii="Book Antiqua" w:eastAsia="等线" w:hAnsi="Book Antiqua" w:cs="宋体"/>
                <w:color w:val="000000"/>
                <w:lang w:eastAsia="zh-CN"/>
              </w:rPr>
            </w:pPr>
          </w:p>
        </w:tc>
      </w:tr>
      <w:tr w:rsidR="00D7213D" w:rsidRPr="00D7213D" w14:paraId="74BAE517" w14:textId="77777777" w:rsidTr="00D7213D">
        <w:trPr>
          <w:trHeight w:val="380"/>
        </w:trPr>
        <w:tc>
          <w:tcPr>
            <w:tcW w:w="1580" w:type="dxa"/>
            <w:shd w:val="clear" w:color="auto" w:fill="auto"/>
            <w:noWrap/>
            <w:vAlign w:val="center"/>
            <w:hideMark/>
          </w:tcPr>
          <w:p w14:paraId="20551883" w14:textId="77777777" w:rsidR="00D7213D" w:rsidRPr="00D7213D" w:rsidRDefault="00D7213D" w:rsidP="00D7213D">
            <w:pPr>
              <w:rPr>
                <w:rFonts w:ascii="Book Antiqua" w:eastAsia="等线" w:hAnsi="Book Antiqua" w:cs="宋体"/>
                <w:color w:val="000000"/>
                <w:lang w:eastAsia="zh-CN"/>
              </w:rPr>
            </w:pPr>
            <w:r w:rsidRPr="00D7213D">
              <w:rPr>
                <w:rFonts w:ascii="Book Antiqua" w:eastAsia="等线" w:hAnsi="Book Antiqua" w:cs="宋体"/>
                <w:color w:val="000000"/>
                <w:lang w:eastAsia="zh-CN"/>
              </w:rPr>
              <w:t>Gerges</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D7213D">
              <w:rPr>
                <w:rFonts w:ascii="Book Antiqua" w:eastAsia="等线" w:hAnsi="Book Antiqua" w:cs="宋体"/>
                <w:color w:val="000000"/>
                <w:vertAlign w:val="superscript"/>
                <w:lang w:eastAsia="zh-CN"/>
              </w:rPr>
              <w:t>[21]</w:t>
            </w:r>
          </w:p>
        </w:tc>
        <w:tc>
          <w:tcPr>
            <w:tcW w:w="920" w:type="dxa"/>
            <w:shd w:val="clear" w:color="auto" w:fill="auto"/>
            <w:noWrap/>
            <w:vAlign w:val="center"/>
            <w:hideMark/>
          </w:tcPr>
          <w:p w14:paraId="7B9A2B2F"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7</w:t>
            </w:r>
          </w:p>
        </w:tc>
        <w:tc>
          <w:tcPr>
            <w:tcW w:w="1600" w:type="dxa"/>
            <w:shd w:val="clear" w:color="auto" w:fill="auto"/>
            <w:noWrap/>
            <w:vAlign w:val="center"/>
            <w:hideMark/>
          </w:tcPr>
          <w:p w14:paraId="6477A2DB"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5</w:t>
            </w:r>
          </w:p>
        </w:tc>
        <w:tc>
          <w:tcPr>
            <w:tcW w:w="1480" w:type="dxa"/>
            <w:shd w:val="clear" w:color="auto" w:fill="auto"/>
            <w:noWrap/>
            <w:vAlign w:val="center"/>
            <w:hideMark/>
          </w:tcPr>
          <w:p w14:paraId="5CAFA444"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1</w:t>
            </w:r>
          </w:p>
        </w:tc>
        <w:tc>
          <w:tcPr>
            <w:tcW w:w="1220" w:type="dxa"/>
            <w:shd w:val="clear" w:color="auto" w:fill="auto"/>
            <w:noWrap/>
            <w:vAlign w:val="center"/>
            <w:hideMark/>
          </w:tcPr>
          <w:p w14:paraId="593DB671"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1</w:t>
            </w:r>
          </w:p>
        </w:tc>
        <w:tc>
          <w:tcPr>
            <w:tcW w:w="1440" w:type="dxa"/>
            <w:shd w:val="clear" w:color="auto" w:fill="auto"/>
            <w:noWrap/>
            <w:vAlign w:val="center"/>
            <w:hideMark/>
          </w:tcPr>
          <w:p w14:paraId="2F8D02EA"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40" w:type="dxa"/>
            <w:shd w:val="clear" w:color="auto" w:fill="auto"/>
            <w:noWrap/>
            <w:vAlign w:val="center"/>
            <w:hideMark/>
          </w:tcPr>
          <w:p w14:paraId="4FB59A22"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760" w:type="dxa"/>
            <w:shd w:val="clear" w:color="auto" w:fill="auto"/>
            <w:noWrap/>
            <w:vAlign w:val="center"/>
            <w:hideMark/>
          </w:tcPr>
          <w:p w14:paraId="04E6DD00"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720" w:type="dxa"/>
            <w:shd w:val="clear" w:color="auto" w:fill="auto"/>
            <w:noWrap/>
            <w:vAlign w:val="center"/>
            <w:hideMark/>
          </w:tcPr>
          <w:p w14:paraId="27B909E4"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w:t>
            </w:r>
          </w:p>
        </w:tc>
        <w:tc>
          <w:tcPr>
            <w:tcW w:w="1440" w:type="dxa"/>
            <w:shd w:val="clear" w:color="auto" w:fill="auto"/>
            <w:noWrap/>
            <w:vAlign w:val="bottom"/>
            <w:hideMark/>
          </w:tcPr>
          <w:p w14:paraId="00BD2ED9" w14:textId="77777777" w:rsidR="00D7213D" w:rsidRPr="00D7213D" w:rsidRDefault="00D7213D" w:rsidP="00D7213D">
            <w:pPr>
              <w:rPr>
                <w:rFonts w:ascii="Book Antiqua" w:eastAsia="等线" w:hAnsi="Book Antiqua" w:cs="宋体"/>
                <w:color w:val="000000"/>
                <w:lang w:eastAsia="zh-CN"/>
              </w:rPr>
            </w:pPr>
          </w:p>
        </w:tc>
      </w:tr>
      <w:tr w:rsidR="00D7213D" w:rsidRPr="00D7213D" w14:paraId="5A7904CD" w14:textId="77777777" w:rsidTr="00D7213D">
        <w:trPr>
          <w:trHeight w:val="380"/>
        </w:trPr>
        <w:tc>
          <w:tcPr>
            <w:tcW w:w="1580" w:type="dxa"/>
            <w:shd w:val="clear" w:color="auto" w:fill="auto"/>
            <w:noWrap/>
            <w:vAlign w:val="center"/>
            <w:hideMark/>
          </w:tcPr>
          <w:p w14:paraId="40F38E48" w14:textId="77777777" w:rsidR="00D7213D" w:rsidRPr="00D7213D" w:rsidRDefault="00D7213D" w:rsidP="00D7213D">
            <w:pPr>
              <w:rPr>
                <w:rFonts w:ascii="Book Antiqua" w:eastAsia="等线" w:hAnsi="Book Antiqua" w:cs="宋体"/>
                <w:color w:val="000000"/>
                <w:lang w:eastAsia="zh-CN"/>
              </w:rPr>
            </w:pPr>
            <w:r w:rsidRPr="00050D1C">
              <w:rPr>
                <w:rFonts w:ascii="Book Antiqua" w:eastAsia="等线" w:hAnsi="Book Antiqua" w:cs="宋体"/>
                <w:color w:val="000000"/>
                <w:lang w:eastAsia="zh-CN"/>
              </w:rPr>
              <w:t xml:space="preserve">Brewer </w:t>
            </w:r>
            <w:r w:rsidRPr="00D7213D">
              <w:rPr>
                <w:rFonts w:ascii="Book Antiqua" w:eastAsia="等线" w:hAnsi="Book Antiqua" w:cs="宋体"/>
                <w:color w:val="000000"/>
                <w:lang w:eastAsia="zh-CN"/>
              </w:rPr>
              <w:t>Gutierrez</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D7213D">
              <w:rPr>
                <w:rFonts w:ascii="Book Antiqua" w:eastAsia="等线" w:hAnsi="Book Antiqua" w:cs="宋体"/>
                <w:color w:val="000000"/>
                <w:vertAlign w:val="superscript"/>
                <w:lang w:eastAsia="zh-CN"/>
              </w:rPr>
              <w:t>[2]</w:t>
            </w:r>
          </w:p>
        </w:tc>
        <w:tc>
          <w:tcPr>
            <w:tcW w:w="920" w:type="dxa"/>
            <w:shd w:val="clear" w:color="auto" w:fill="auto"/>
            <w:noWrap/>
            <w:vAlign w:val="center"/>
            <w:hideMark/>
          </w:tcPr>
          <w:p w14:paraId="5AA626F6"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14</w:t>
            </w:r>
          </w:p>
        </w:tc>
        <w:tc>
          <w:tcPr>
            <w:tcW w:w="1600" w:type="dxa"/>
            <w:shd w:val="clear" w:color="auto" w:fill="auto"/>
            <w:noWrap/>
            <w:vAlign w:val="center"/>
            <w:hideMark/>
          </w:tcPr>
          <w:p w14:paraId="33319E29"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5</w:t>
            </w:r>
          </w:p>
        </w:tc>
        <w:tc>
          <w:tcPr>
            <w:tcW w:w="1480" w:type="dxa"/>
            <w:shd w:val="clear" w:color="auto" w:fill="auto"/>
            <w:noWrap/>
            <w:vAlign w:val="center"/>
            <w:hideMark/>
          </w:tcPr>
          <w:p w14:paraId="118D48DD"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1</w:t>
            </w:r>
          </w:p>
        </w:tc>
        <w:tc>
          <w:tcPr>
            <w:tcW w:w="1220" w:type="dxa"/>
            <w:shd w:val="clear" w:color="auto" w:fill="auto"/>
            <w:noWrap/>
            <w:vAlign w:val="center"/>
            <w:hideMark/>
          </w:tcPr>
          <w:p w14:paraId="74310213"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2</w:t>
            </w:r>
          </w:p>
        </w:tc>
        <w:tc>
          <w:tcPr>
            <w:tcW w:w="1440" w:type="dxa"/>
            <w:shd w:val="clear" w:color="auto" w:fill="auto"/>
            <w:noWrap/>
            <w:vAlign w:val="center"/>
            <w:hideMark/>
          </w:tcPr>
          <w:p w14:paraId="17299129"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3</w:t>
            </w:r>
          </w:p>
        </w:tc>
        <w:tc>
          <w:tcPr>
            <w:tcW w:w="1440" w:type="dxa"/>
            <w:shd w:val="clear" w:color="auto" w:fill="auto"/>
            <w:noWrap/>
            <w:vAlign w:val="center"/>
            <w:hideMark/>
          </w:tcPr>
          <w:p w14:paraId="30B287EB"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3</w:t>
            </w:r>
          </w:p>
        </w:tc>
        <w:tc>
          <w:tcPr>
            <w:tcW w:w="760" w:type="dxa"/>
            <w:shd w:val="clear" w:color="auto" w:fill="auto"/>
            <w:noWrap/>
            <w:vAlign w:val="center"/>
            <w:hideMark/>
          </w:tcPr>
          <w:p w14:paraId="4C151AC9"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5</w:t>
            </w:r>
          </w:p>
        </w:tc>
        <w:tc>
          <w:tcPr>
            <w:tcW w:w="720" w:type="dxa"/>
            <w:shd w:val="clear" w:color="auto" w:fill="auto"/>
            <w:noWrap/>
            <w:vAlign w:val="center"/>
            <w:hideMark/>
          </w:tcPr>
          <w:p w14:paraId="60B177BF"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6</w:t>
            </w:r>
          </w:p>
        </w:tc>
        <w:tc>
          <w:tcPr>
            <w:tcW w:w="1440" w:type="dxa"/>
            <w:shd w:val="clear" w:color="auto" w:fill="auto"/>
            <w:noWrap/>
            <w:vAlign w:val="bottom"/>
            <w:hideMark/>
          </w:tcPr>
          <w:p w14:paraId="134BB55A" w14:textId="77777777" w:rsidR="00D7213D" w:rsidRPr="00D7213D" w:rsidRDefault="00D7213D" w:rsidP="00D7213D">
            <w:pPr>
              <w:rPr>
                <w:rFonts w:ascii="Book Antiqua" w:eastAsia="等线" w:hAnsi="Book Antiqua" w:cs="宋体"/>
                <w:color w:val="000000"/>
                <w:lang w:eastAsia="zh-CN"/>
              </w:rPr>
            </w:pPr>
          </w:p>
        </w:tc>
      </w:tr>
      <w:tr w:rsidR="00D7213D" w:rsidRPr="00D7213D" w14:paraId="5980D1A2" w14:textId="77777777" w:rsidTr="00D7213D">
        <w:trPr>
          <w:trHeight w:val="380"/>
        </w:trPr>
        <w:tc>
          <w:tcPr>
            <w:tcW w:w="1580" w:type="dxa"/>
            <w:shd w:val="clear" w:color="auto" w:fill="auto"/>
            <w:noWrap/>
            <w:vAlign w:val="center"/>
            <w:hideMark/>
          </w:tcPr>
          <w:p w14:paraId="6FBA14C5" w14:textId="77777777" w:rsidR="00D7213D" w:rsidRPr="00D7213D" w:rsidRDefault="00D7213D" w:rsidP="00D7213D">
            <w:pPr>
              <w:rPr>
                <w:rFonts w:ascii="Book Antiqua" w:eastAsia="等线" w:hAnsi="Book Antiqua" w:cs="宋体"/>
                <w:color w:val="000000"/>
                <w:lang w:eastAsia="zh-CN"/>
              </w:rPr>
            </w:pPr>
            <w:r w:rsidRPr="00D7213D">
              <w:rPr>
                <w:rFonts w:ascii="Book Antiqua" w:eastAsia="等线" w:hAnsi="Book Antiqua" w:cs="宋体"/>
                <w:color w:val="000000"/>
                <w:lang w:eastAsia="zh-CN"/>
              </w:rPr>
              <w:t>Ogura</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D7213D">
              <w:rPr>
                <w:rFonts w:ascii="Book Antiqua" w:eastAsia="等线" w:hAnsi="Book Antiqua" w:cs="宋体"/>
                <w:color w:val="000000"/>
                <w:vertAlign w:val="superscript"/>
                <w:lang w:eastAsia="zh-CN"/>
              </w:rPr>
              <w:t>[25]</w:t>
            </w:r>
          </w:p>
        </w:tc>
        <w:tc>
          <w:tcPr>
            <w:tcW w:w="920" w:type="dxa"/>
            <w:shd w:val="clear" w:color="auto" w:fill="auto"/>
            <w:noWrap/>
            <w:vAlign w:val="center"/>
            <w:hideMark/>
          </w:tcPr>
          <w:p w14:paraId="50BBC3C6"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1</w:t>
            </w:r>
          </w:p>
        </w:tc>
        <w:tc>
          <w:tcPr>
            <w:tcW w:w="1600" w:type="dxa"/>
            <w:shd w:val="clear" w:color="auto" w:fill="auto"/>
            <w:noWrap/>
            <w:vAlign w:val="center"/>
            <w:hideMark/>
          </w:tcPr>
          <w:p w14:paraId="4E5266A9"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1</w:t>
            </w:r>
          </w:p>
        </w:tc>
        <w:tc>
          <w:tcPr>
            <w:tcW w:w="1480" w:type="dxa"/>
            <w:shd w:val="clear" w:color="auto" w:fill="auto"/>
            <w:noWrap/>
            <w:vAlign w:val="center"/>
            <w:hideMark/>
          </w:tcPr>
          <w:p w14:paraId="4A39322B"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220" w:type="dxa"/>
            <w:shd w:val="clear" w:color="auto" w:fill="auto"/>
            <w:noWrap/>
            <w:vAlign w:val="center"/>
            <w:hideMark/>
          </w:tcPr>
          <w:p w14:paraId="0F466E1F"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40" w:type="dxa"/>
            <w:shd w:val="clear" w:color="auto" w:fill="auto"/>
            <w:noWrap/>
            <w:vAlign w:val="center"/>
            <w:hideMark/>
          </w:tcPr>
          <w:p w14:paraId="1BFB4E37"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40" w:type="dxa"/>
            <w:shd w:val="clear" w:color="auto" w:fill="auto"/>
            <w:noWrap/>
            <w:vAlign w:val="center"/>
            <w:hideMark/>
          </w:tcPr>
          <w:p w14:paraId="12F45B3E"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760" w:type="dxa"/>
            <w:shd w:val="clear" w:color="auto" w:fill="auto"/>
            <w:noWrap/>
            <w:vAlign w:val="center"/>
            <w:hideMark/>
          </w:tcPr>
          <w:p w14:paraId="435D0309"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1</w:t>
            </w:r>
          </w:p>
        </w:tc>
        <w:tc>
          <w:tcPr>
            <w:tcW w:w="720" w:type="dxa"/>
            <w:shd w:val="clear" w:color="auto" w:fill="auto"/>
            <w:noWrap/>
            <w:vAlign w:val="center"/>
            <w:hideMark/>
          </w:tcPr>
          <w:p w14:paraId="624A3BDF"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40" w:type="dxa"/>
            <w:shd w:val="clear" w:color="auto" w:fill="auto"/>
            <w:noWrap/>
            <w:vAlign w:val="bottom"/>
            <w:hideMark/>
          </w:tcPr>
          <w:p w14:paraId="54E7BE6A" w14:textId="77777777" w:rsidR="00D7213D" w:rsidRPr="00D7213D" w:rsidRDefault="00D7213D" w:rsidP="00D7213D">
            <w:pPr>
              <w:rPr>
                <w:rFonts w:ascii="Book Antiqua" w:eastAsia="等线" w:hAnsi="Book Antiqua" w:cs="宋体"/>
                <w:color w:val="000000"/>
                <w:lang w:eastAsia="zh-CN"/>
              </w:rPr>
            </w:pPr>
          </w:p>
        </w:tc>
      </w:tr>
      <w:tr w:rsidR="00D7213D" w:rsidRPr="00D7213D" w14:paraId="6FDF0A09" w14:textId="77777777" w:rsidTr="00D7213D">
        <w:trPr>
          <w:trHeight w:val="380"/>
        </w:trPr>
        <w:tc>
          <w:tcPr>
            <w:tcW w:w="1580" w:type="dxa"/>
            <w:shd w:val="clear" w:color="auto" w:fill="auto"/>
            <w:noWrap/>
            <w:vAlign w:val="center"/>
            <w:hideMark/>
          </w:tcPr>
          <w:p w14:paraId="3DF7079F" w14:textId="77777777" w:rsidR="00D7213D" w:rsidRPr="00D7213D" w:rsidRDefault="00D7213D" w:rsidP="00D7213D">
            <w:pPr>
              <w:rPr>
                <w:rFonts w:ascii="Book Antiqua" w:eastAsia="等线" w:hAnsi="Book Antiqua" w:cs="宋体"/>
                <w:color w:val="000000"/>
                <w:lang w:eastAsia="zh-CN"/>
              </w:rPr>
            </w:pPr>
            <w:r w:rsidRPr="00D7213D">
              <w:rPr>
                <w:rFonts w:ascii="Book Antiqua" w:eastAsia="等线" w:hAnsi="Book Antiqua" w:cs="宋体"/>
                <w:color w:val="000000"/>
                <w:lang w:eastAsia="zh-CN"/>
              </w:rPr>
              <w:t>Han</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hint="eastAsia"/>
                <w:i/>
                <w:color w:val="000000"/>
                <w:lang w:eastAsia="zh-CN"/>
              </w:rPr>
              <w:t>et al</w:t>
            </w:r>
            <w:r w:rsidRPr="00D7213D">
              <w:rPr>
                <w:rFonts w:ascii="Book Antiqua" w:eastAsia="等线" w:hAnsi="Book Antiqua" w:cs="宋体"/>
                <w:color w:val="000000"/>
                <w:vertAlign w:val="superscript"/>
                <w:lang w:eastAsia="zh-CN"/>
              </w:rPr>
              <w:t>[22]</w:t>
            </w:r>
          </w:p>
        </w:tc>
        <w:tc>
          <w:tcPr>
            <w:tcW w:w="920" w:type="dxa"/>
            <w:shd w:val="clear" w:color="auto" w:fill="auto"/>
            <w:noWrap/>
            <w:vAlign w:val="center"/>
            <w:hideMark/>
          </w:tcPr>
          <w:p w14:paraId="48EC3B73"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8</w:t>
            </w:r>
          </w:p>
        </w:tc>
        <w:tc>
          <w:tcPr>
            <w:tcW w:w="1600" w:type="dxa"/>
            <w:shd w:val="clear" w:color="auto" w:fill="auto"/>
            <w:noWrap/>
            <w:vAlign w:val="center"/>
            <w:hideMark/>
          </w:tcPr>
          <w:p w14:paraId="29B178B4"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1</w:t>
            </w:r>
          </w:p>
        </w:tc>
        <w:tc>
          <w:tcPr>
            <w:tcW w:w="1480" w:type="dxa"/>
            <w:shd w:val="clear" w:color="auto" w:fill="auto"/>
            <w:noWrap/>
            <w:vAlign w:val="center"/>
            <w:hideMark/>
          </w:tcPr>
          <w:p w14:paraId="187067A3"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220" w:type="dxa"/>
            <w:shd w:val="clear" w:color="auto" w:fill="auto"/>
            <w:noWrap/>
            <w:vAlign w:val="center"/>
            <w:hideMark/>
          </w:tcPr>
          <w:p w14:paraId="2B448E51"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0</w:t>
            </w:r>
          </w:p>
        </w:tc>
        <w:tc>
          <w:tcPr>
            <w:tcW w:w="1440" w:type="dxa"/>
            <w:shd w:val="clear" w:color="auto" w:fill="auto"/>
            <w:noWrap/>
            <w:vAlign w:val="center"/>
            <w:hideMark/>
          </w:tcPr>
          <w:p w14:paraId="00147273"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1</w:t>
            </w:r>
          </w:p>
        </w:tc>
        <w:tc>
          <w:tcPr>
            <w:tcW w:w="1440" w:type="dxa"/>
            <w:shd w:val="clear" w:color="auto" w:fill="auto"/>
            <w:noWrap/>
            <w:vAlign w:val="center"/>
            <w:hideMark/>
          </w:tcPr>
          <w:p w14:paraId="2B776205"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5</w:t>
            </w:r>
          </w:p>
        </w:tc>
        <w:tc>
          <w:tcPr>
            <w:tcW w:w="760" w:type="dxa"/>
            <w:shd w:val="clear" w:color="auto" w:fill="auto"/>
            <w:noWrap/>
            <w:vAlign w:val="center"/>
            <w:hideMark/>
          </w:tcPr>
          <w:p w14:paraId="1DF83528"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7</w:t>
            </w:r>
          </w:p>
        </w:tc>
        <w:tc>
          <w:tcPr>
            <w:tcW w:w="720" w:type="dxa"/>
            <w:shd w:val="clear" w:color="auto" w:fill="auto"/>
            <w:noWrap/>
            <w:vAlign w:val="center"/>
            <w:hideMark/>
          </w:tcPr>
          <w:p w14:paraId="561C10C1" w14:textId="77777777" w:rsidR="00D7213D" w:rsidRPr="00D7213D" w:rsidRDefault="00D7213D" w:rsidP="00D7213D">
            <w:pPr>
              <w:jc w:val="center"/>
              <w:rPr>
                <w:rFonts w:ascii="Book Antiqua" w:eastAsia="等线" w:hAnsi="Book Antiqua" w:cs="宋体"/>
                <w:color w:val="000000"/>
                <w:lang w:eastAsia="zh-CN"/>
              </w:rPr>
            </w:pPr>
            <w:r w:rsidRPr="00D7213D">
              <w:rPr>
                <w:rFonts w:ascii="Book Antiqua" w:eastAsia="等线" w:hAnsi="Book Antiqua" w:cs="宋体"/>
                <w:color w:val="000000"/>
                <w:lang w:eastAsia="zh-CN"/>
              </w:rPr>
              <w:t>1</w:t>
            </w:r>
          </w:p>
        </w:tc>
        <w:tc>
          <w:tcPr>
            <w:tcW w:w="1440" w:type="dxa"/>
            <w:shd w:val="clear" w:color="auto" w:fill="auto"/>
            <w:noWrap/>
            <w:vAlign w:val="bottom"/>
            <w:hideMark/>
          </w:tcPr>
          <w:p w14:paraId="0DBB920F" w14:textId="77777777" w:rsidR="00D7213D" w:rsidRPr="00D7213D" w:rsidRDefault="00D7213D" w:rsidP="00D7213D">
            <w:pPr>
              <w:rPr>
                <w:rFonts w:ascii="Book Antiqua" w:eastAsia="等线" w:hAnsi="Book Antiqua" w:cs="宋体"/>
                <w:color w:val="000000"/>
                <w:lang w:eastAsia="zh-CN"/>
              </w:rPr>
            </w:pPr>
          </w:p>
        </w:tc>
      </w:tr>
    </w:tbl>
    <w:p w14:paraId="5A90EB23" w14:textId="1CA0D49C" w:rsidR="00D7213D" w:rsidRPr="00D7213D" w:rsidRDefault="00D7213D">
      <w:pPr>
        <w:spacing w:line="360" w:lineRule="auto"/>
        <w:jc w:val="both"/>
        <w:rPr>
          <w:rFonts w:ascii="Book Antiqua" w:hAnsi="Book Antiqua" w:cs="Book Antiqua"/>
          <w:color w:val="000000"/>
          <w:lang w:eastAsia="zh-CN"/>
        </w:rPr>
      </w:pPr>
      <w:r w:rsidRPr="00050D1C">
        <w:rPr>
          <w:rFonts w:ascii="Book Antiqua" w:eastAsia="等线" w:hAnsi="Book Antiqua" w:cs="宋体"/>
          <w:color w:val="000000"/>
          <w:lang w:eastAsia="zh-CN"/>
        </w:rPr>
        <w:t>PEP</w:t>
      </w:r>
      <w:r w:rsidRPr="00050D1C">
        <w:rPr>
          <w:rFonts w:ascii="Book Antiqua" w:eastAsia="等线" w:hAnsi="Book Antiqua" w:cs="宋体" w:hint="eastAsia"/>
          <w:color w:val="000000"/>
          <w:lang w:eastAsia="zh-CN"/>
        </w:rPr>
        <w:t xml:space="preserve">: </w:t>
      </w:r>
      <w:r w:rsidRPr="00050D1C">
        <w:rPr>
          <w:rFonts w:ascii="Book Antiqua" w:eastAsia="等线" w:hAnsi="Book Antiqua" w:cs="宋体"/>
          <w:caps/>
          <w:color w:val="000000"/>
          <w:lang w:eastAsia="zh-CN"/>
        </w:rPr>
        <w:t>p</w:t>
      </w:r>
      <w:r w:rsidRPr="00050D1C">
        <w:rPr>
          <w:rFonts w:ascii="Book Antiqua" w:eastAsia="等线" w:hAnsi="Book Antiqua" w:cs="宋体"/>
          <w:color w:val="000000"/>
          <w:lang w:eastAsia="zh-CN"/>
        </w:rPr>
        <w:t xml:space="preserve">ost-endoscopic retrograde </w:t>
      </w:r>
      <w:proofErr w:type="spellStart"/>
      <w:r w:rsidRPr="00050D1C">
        <w:rPr>
          <w:rFonts w:ascii="Book Antiqua" w:eastAsia="等线" w:hAnsi="Book Antiqua" w:cs="宋体"/>
          <w:color w:val="000000"/>
          <w:lang w:eastAsia="zh-CN"/>
        </w:rPr>
        <w:t>cholangiopancreatography</w:t>
      </w:r>
      <w:proofErr w:type="spellEnd"/>
      <w:r w:rsidRPr="00050D1C">
        <w:rPr>
          <w:rFonts w:ascii="Book Antiqua" w:eastAsia="等线" w:hAnsi="Book Antiqua" w:cs="宋体"/>
          <w:color w:val="000000"/>
          <w:lang w:eastAsia="zh-CN"/>
        </w:rPr>
        <w:t xml:space="preserve"> pancreatitis</w:t>
      </w:r>
      <w:r w:rsidRPr="00050D1C">
        <w:rPr>
          <w:rFonts w:ascii="Book Antiqua" w:eastAsia="等线" w:hAnsi="Book Antiqua" w:cs="宋体" w:hint="eastAsia"/>
          <w:color w:val="000000"/>
          <w:lang w:eastAsia="zh-CN"/>
        </w:rPr>
        <w:t xml:space="preserve">; </w:t>
      </w:r>
      <w:proofErr w:type="spellStart"/>
      <w:r w:rsidR="005B7FE4">
        <w:rPr>
          <w:rFonts w:ascii="Book Antiqua" w:hAnsi="Book Antiqua" w:cs="Book Antiqua" w:hint="eastAsia"/>
          <w:color w:val="000000"/>
          <w:lang w:eastAsia="zh-CN"/>
        </w:rPr>
        <w:t>A</w:t>
      </w:r>
      <w:r w:rsidR="005B7FE4" w:rsidRPr="00050D1C">
        <w:rPr>
          <w:rFonts w:ascii="Book Antiqua" w:eastAsia="Book Antiqua" w:hAnsi="Book Antiqua" w:cs="Book Antiqua"/>
          <w:color w:val="000000"/>
        </w:rPr>
        <w:t>bd</w:t>
      </w:r>
      <w:proofErr w:type="spellEnd"/>
      <w:r w:rsidRPr="00050D1C">
        <w:rPr>
          <w:rFonts w:ascii="Book Antiqua" w:hAnsi="Book Antiqua" w:cs="Book Antiqua" w:hint="eastAsia"/>
          <w:color w:val="000000"/>
          <w:lang w:eastAsia="zh-CN"/>
        </w:rPr>
        <w:t>:</w:t>
      </w:r>
      <w:r w:rsidRPr="00050D1C">
        <w:rPr>
          <w:rFonts w:ascii="Book Antiqua" w:eastAsia="Book Antiqua" w:hAnsi="Book Antiqua" w:cs="Book Antiqua"/>
          <w:color w:val="000000"/>
        </w:rPr>
        <w:t xml:space="preserve"> </w:t>
      </w:r>
      <w:r w:rsidRPr="00050D1C">
        <w:rPr>
          <w:rFonts w:ascii="Book Antiqua" w:eastAsia="Book Antiqua" w:hAnsi="Book Antiqua" w:cs="Book Antiqua"/>
          <w:caps/>
          <w:color w:val="000000"/>
        </w:rPr>
        <w:t>a</w:t>
      </w:r>
      <w:r w:rsidRPr="00050D1C">
        <w:rPr>
          <w:rFonts w:ascii="Book Antiqua" w:eastAsia="Book Antiqua" w:hAnsi="Book Antiqua" w:cs="Book Antiqua"/>
          <w:color w:val="000000"/>
        </w:rPr>
        <w:t>bdominal pain</w:t>
      </w:r>
      <w:r w:rsidRPr="00050D1C">
        <w:rPr>
          <w:rFonts w:ascii="Book Antiqua" w:hAnsi="Book Antiqua" w:cs="Book Antiqua" w:hint="eastAsia"/>
          <w:color w:val="000000"/>
          <w:lang w:eastAsia="zh-CN"/>
        </w:rPr>
        <w:t xml:space="preserve">; </w:t>
      </w:r>
      <w:r w:rsidRPr="00050D1C">
        <w:rPr>
          <w:rFonts w:ascii="Book Antiqua" w:eastAsia="等线" w:hAnsi="Book Antiqua" w:cs="宋体"/>
          <w:color w:val="000000"/>
          <w:lang w:eastAsia="zh-CN"/>
        </w:rPr>
        <w:t>EHL</w:t>
      </w:r>
      <w:r w:rsidRPr="00050D1C">
        <w:rPr>
          <w:rFonts w:ascii="Book Antiqua" w:eastAsia="等线" w:hAnsi="Book Antiqua" w:cs="宋体" w:hint="eastAsia"/>
          <w:color w:val="000000"/>
          <w:lang w:eastAsia="zh-CN"/>
        </w:rPr>
        <w:t xml:space="preserve">: </w:t>
      </w:r>
      <w:r w:rsidRPr="00050D1C">
        <w:rPr>
          <w:rFonts w:ascii="Book Antiqua" w:hAnsi="Book Antiqua"/>
          <w:lang w:eastAsia="zh-CN"/>
        </w:rPr>
        <w:t>Electrohydraulic lithotripsy</w:t>
      </w:r>
      <w:r w:rsidRPr="00050D1C">
        <w:rPr>
          <w:rFonts w:ascii="Book Antiqua" w:hAnsi="Book Antiqua" w:hint="eastAsia"/>
          <w:lang w:eastAsia="zh-CN"/>
        </w:rPr>
        <w:t xml:space="preserve">; </w:t>
      </w:r>
      <w:r w:rsidRPr="00050D1C">
        <w:rPr>
          <w:rFonts w:ascii="Book Antiqua" w:eastAsia="等线" w:hAnsi="Book Antiqua" w:cs="宋体"/>
          <w:color w:val="000000"/>
          <w:lang w:eastAsia="zh-CN"/>
        </w:rPr>
        <w:t>LL</w:t>
      </w:r>
      <w:r w:rsidRPr="00050D1C">
        <w:rPr>
          <w:rFonts w:ascii="Book Antiqua" w:eastAsia="等线" w:hAnsi="Book Antiqua" w:cs="宋体" w:hint="eastAsia"/>
          <w:color w:val="000000"/>
          <w:lang w:eastAsia="zh-CN"/>
        </w:rPr>
        <w:t xml:space="preserve">: </w:t>
      </w:r>
      <w:r w:rsidRPr="00050D1C">
        <w:rPr>
          <w:rFonts w:ascii="Book Antiqua" w:hAnsi="Book Antiqua"/>
          <w:lang w:eastAsia="zh-CN"/>
        </w:rPr>
        <w:t>Laser lithotripsy</w:t>
      </w:r>
      <w:r w:rsidRPr="00050D1C">
        <w:rPr>
          <w:rFonts w:ascii="Book Antiqua" w:hAnsi="Book Antiqua" w:hint="eastAsia"/>
          <w:lang w:eastAsia="zh-CN"/>
        </w:rPr>
        <w:t>.</w:t>
      </w:r>
    </w:p>
    <w:sectPr w:rsidR="00D7213D" w:rsidRPr="00D7213D" w:rsidSect="00D474CA">
      <w:pgSz w:w="15876" w:h="15842" w:orient="landscape"/>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EC50892" w15:done="0"/>
  <w15:commentEx w15:paraId="67E6C5F1" w15:done="0"/>
  <w15:commentEx w15:paraId="4443E41D" w15:paraIdParent="67E6C5F1" w15:done="0"/>
  <w15:commentEx w15:paraId="1B44A6F7" w15:done="0"/>
  <w15:commentEx w15:paraId="1F04D31D" w15:paraIdParent="1B44A6F7" w15:done="0"/>
  <w15:commentEx w15:paraId="33C6013C" w15:done="0"/>
  <w15:commentEx w15:paraId="4E2A3AC8" w15:done="0"/>
  <w15:commentEx w15:paraId="22D69D60" w15:paraIdParent="4E2A3AC8" w15:done="0"/>
  <w15:commentEx w15:paraId="451DD848" w15:done="0"/>
  <w15:commentEx w15:paraId="170526FE" w15:paraIdParent="451DD84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EE0CC7" w16cex:dateUtc="2020-08-24T16:54:00Z"/>
  <w16cex:commentExtensible w16cex:durableId="22EE0CDF" w16cex:dateUtc="2020-08-24T16:54:00Z"/>
  <w16cex:commentExtensible w16cex:durableId="22EE0CFF" w16cex:dateUtc="2020-08-24T16:55:00Z"/>
  <w16cex:commentExtensible w16cex:durableId="22EE0D4A" w16cex:dateUtc="2020-08-24T16: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EC50892" w16cid:durableId="22ED7FAF"/>
  <w16cid:commentId w16cid:paraId="67E6C5F1" w16cid:durableId="22ED7FB0"/>
  <w16cid:commentId w16cid:paraId="4443E41D" w16cid:durableId="22EE0CC7"/>
  <w16cid:commentId w16cid:paraId="1B44A6F7" w16cid:durableId="22ED7FB1"/>
  <w16cid:commentId w16cid:paraId="1F04D31D" w16cid:durableId="22EE0CDF"/>
  <w16cid:commentId w16cid:paraId="33C6013C" w16cid:durableId="22ED7FB2"/>
  <w16cid:commentId w16cid:paraId="4E2A3AC8" w16cid:durableId="22ED7FB3"/>
  <w16cid:commentId w16cid:paraId="22D69D60" w16cid:durableId="22EE0CFF"/>
  <w16cid:commentId w16cid:paraId="451DD848" w16cid:durableId="22ED7FB4"/>
  <w16cid:commentId w16cid:paraId="170526FE" w16cid:durableId="22EE0D4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05D085" w14:textId="77777777" w:rsidR="004713B5" w:rsidRDefault="004713B5" w:rsidP="004B53A5">
      <w:r>
        <w:separator/>
      </w:r>
    </w:p>
  </w:endnote>
  <w:endnote w:type="continuationSeparator" w:id="0">
    <w:p w14:paraId="4A4B9E98" w14:textId="77777777" w:rsidR="004713B5" w:rsidRDefault="004713B5" w:rsidP="004B5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5779659"/>
      <w:docPartObj>
        <w:docPartGallery w:val="Page Numbers (Bottom of Page)"/>
        <w:docPartUnique/>
      </w:docPartObj>
    </w:sdtPr>
    <w:sdtEndPr/>
    <w:sdtContent>
      <w:sdt>
        <w:sdtPr>
          <w:id w:val="98381352"/>
          <w:docPartObj>
            <w:docPartGallery w:val="Page Numbers (Top of Page)"/>
            <w:docPartUnique/>
          </w:docPartObj>
        </w:sdtPr>
        <w:sdtEndPr/>
        <w:sdtContent>
          <w:p w14:paraId="0F95A415" w14:textId="77777777" w:rsidR="00BA2DCE" w:rsidRDefault="00BA2DCE" w:rsidP="00050D1C">
            <w:pPr>
              <w:pStyle w:val="a8"/>
              <w:jc w:val="right"/>
            </w:pPr>
            <w:r w:rsidRPr="00050D1C">
              <w:rPr>
                <w:rFonts w:ascii="Book Antiqua" w:hAnsi="Book Antiqua"/>
                <w:sz w:val="24"/>
                <w:szCs w:val="24"/>
                <w:lang w:val="zh-CN" w:eastAsia="zh-CN"/>
              </w:rPr>
              <w:t xml:space="preserve"> </w:t>
            </w:r>
            <w:r w:rsidRPr="00050D1C">
              <w:rPr>
                <w:rFonts w:ascii="Book Antiqua" w:hAnsi="Book Antiqua"/>
                <w:bCs/>
                <w:sz w:val="24"/>
                <w:szCs w:val="24"/>
              </w:rPr>
              <w:fldChar w:fldCharType="begin"/>
            </w:r>
            <w:r w:rsidRPr="00050D1C">
              <w:rPr>
                <w:rFonts w:ascii="Book Antiqua" w:hAnsi="Book Antiqua"/>
                <w:bCs/>
                <w:sz w:val="24"/>
                <w:szCs w:val="24"/>
              </w:rPr>
              <w:instrText>PAGE</w:instrText>
            </w:r>
            <w:r w:rsidRPr="00050D1C">
              <w:rPr>
                <w:rFonts w:ascii="Book Antiqua" w:hAnsi="Book Antiqua"/>
                <w:bCs/>
                <w:sz w:val="24"/>
                <w:szCs w:val="24"/>
              </w:rPr>
              <w:fldChar w:fldCharType="separate"/>
            </w:r>
            <w:r w:rsidR="00172062">
              <w:rPr>
                <w:rFonts w:ascii="Book Antiqua" w:hAnsi="Book Antiqua"/>
                <w:bCs/>
                <w:noProof/>
                <w:sz w:val="24"/>
                <w:szCs w:val="24"/>
              </w:rPr>
              <w:t>20</w:t>
            </w:r>
            <w:r w:rsidRPr="00050D1C">
              <w:rPr>
                <w:rFonts w:ascii="Book Antiqua" w:hAnsi="Book Antiqua"/>
                <w:bCs/>
                <w:sz w:val="24"/>
                <w:szCs w:val="24"/>
              </w:rPr>
              <w:fldChar w:fldCharType="end"/>
            </w:r>
            <w:r w:rsidRPr="00050D1C">
              <w:rPr>
                <w:rFonts w:ascii="Book Antiqua" w:hAnsi="Book Antiqua"/>
                <w:sz w:val="24"/>
                <w:szCs w:val="24"/>
                <w:lang w:val="zh-CN" w:eastAsia="zh-CN"/>
              </w:rPr>
              <w:t xml:space="preserve"> / </w:t>
            </w:r>
            <w:r w:rsidRPr="00050D1C">
              <w:rPr>
                <w:rFonts w:ascii="Book Antiqua" w:hAnsi="Book Antiqua"/>
                <w:bCs/>
                <w:sz w:val="24"/>
                <w:szCs w:val="24"/>
              </w:rPr>
              <w:fldChar w:fldCharType="begin"/>
            </w:r>
            <w:r w:rsidRPr="00050D1C">
              <w:rPr>
                <w:rFonts w:ascii="Book Antiqua" w:hAnsi="Book Antiqua"/>
                <w:bCs/>
                <w:sz w:val="24"/>
                <w:szCs w:val="24"/>
              </w:rPr>
              <w:instrText>NUMPAGES</w:instrText>
            </w:r>
            <w:r w:rsidRPr="00050D1C">
              <w:rPr>
                <w:rFonts w:ascii="Book Antiqua" w:hAnsi="Book Antiqua"/>
                <w:bCs/>
                <w:sz w:val="24"/>
                <w:szCs w:val="24"/>
              </w:rPr>
              <w:fldChar w:fldCharType="separate"/>
            </w:r>
            <w:r w:rsidR="00172062">
              <w:rPr>
                <w:rFonts w:ascii="Book Antiqua" w:hAnsi="Book Antiqua"/>
                <w:bCs/>
                <w:noProof/>
                <w:sz w:val="24"/>
                <w:szCs w:val="24"/>
              </w:rPr>
              <w:t>29</w:t>
            </w:r>
            <w:r w:rsidRPr="00050D1C">
              <w:rPr>
                <w:rFonts w:ascii="Book Antiqua" w:hAnsi="Book Antiqua"/>
                <w:bCs/>
                <w:sz w:val="24"/>
                <w:szCs w:val="24"/>
              </w:rPr>
              <w:fldChar w:fldCharType="end"/>
            </w:r>
          </w:p>
        </w:sdtContent>
      </w:sdt>
    </w:sdtContent>
  </w:sdt>
  <w:p w14:paraId="7AC47CE9" w14:textId="77777777" w:rsidR="00BA2DCE" w:rsidRDefault="00BA2DC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BD02CB" w14:textId="77777777" w:rsidR="004713B5" w:rsidRDefault="004713B5" w:rsidP="004B53A5">
      <w:r>
        <w:separator/>
      </w:r>
    </w:p>
  </w:footnote>
  <w:footnote w:type="continuationSeparator" w:id="0">
    <w:p w14:paraId="68D79C39" w14:textId="77777777" w:rsidR="004713B5" w:rsidRDefault="004713B5" w:rsidP="004B53A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yed mohsin saghir">
    <w15:presenceInfo w15:providerId="Windows Live" w15:userId="e98f0f78374e8525"/>
  </w15:person>
  <w15:person w15:author="Syed Saghir">
    <w15:presenceInfo w15:providerId="AD" w15:userId="S::syed.saghir@unlv.edu::294df03e-b170-47f8-9263-597144abae9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4085"/>
    <w:rsid w:val="0004634F"/>
    <w:rsid w:val="00050D1C"/>
    <w:rsid w:val="00057A6C"/>
    <w:rsid w:val="00063EA0"/>
    <w:rsid w:val="0007637C"/>
    <w:rsid w:val="00080754"/>
    <w:rsid w:val="00091C97"/>
    <w:rsid w:val="00091FFB"/>
    <w:rsid w:val="000957EF"/>
    <w:rsid w:val="000A08C8"/>
    <w:rsid w:val="000B7D12"/>
    <w:rsid w:val="00107B1A"/>
    <w:rsid w:val="00126DEA"/>
    <w:rsid w:val="00143D45"/>
    <w:rsid w:val="00160989"/>
    <w:rsid w:val="00172062"/>
    <w:rsid w:val="00173ECC"/>
    <w:rsid w:val="001D33CD"/>
    <w:rsid w:val="002C0674"/>
    <w:rsid w:val="00367A7B"/>
    <w:rsid w:val="003B638A"/>
    <w:rsid w:val="003B75A1"/>
    <w:rsid w:val="003C4BBA"/>
    <w:rsid w:val="003D2DEB"/>
    <w:rsid w:val="004713B5"/>
    <w:rsid w:val="004A2442"/>
    <w:rsid w:val="004B3810"/>
    <w:rsid w:val="004B53A5"/>
    <w:rsid w:val="004E0C08"/>
    <w:rsid w:val="004E6F99"/>
    <w:rsid w:val="0050165D"/>
    <w:rsid w:val="00580086"/>
    <w:rsid w:val="005810D1"/>
    <w:rsid w:val="005B7FE4"/>
    <w:rsid w:val="00623429"/>
    <w:rsid w:val="006369BE"/>
    <w:rsid w:val="00697504"/>
    <w:rsid w:val="006B6592"/>
    <w:rsid w:val="006E170A"/>
    <w:rsid w:val="006E4A1F"/>
    <w:rsid w:val="006E7D0B"/>
    <w:rsid w:val="00704A9E"/>
    <w:rsid w:val="0071117C"/>
    <w:rsid w:val="00723692"/>
    <w:rsid w:val="00737105"/>
    <w:rsid w:val="00767C0A"/>
    <w:rsid w:val="007740ED"/>
    <w:rsid w:val="007C3B8C"/>
    <w:rsid w:val="00823A92"/>
    <w:rsid w:val="00831A47"/>
    <w:rsid w:val="008568E2"/>
    <w:rsid w:val="00870695"/>
    <w:rsid w:val="008A41CE"/>
    <w:rsid w:val="008D16B6"/>
    <w:rsid w:val="008F43D5"/>
    <w:rsid w:val="008F57A2"/>
    <w:rsid w:val="00915FC5"/>
    <w:rsid w:val="00945AA5"/>
    <w:rsid w:val="00980DBB"/>
    <w:rsid w:val="009B3340"/>
    <w:rsid w:val="009D1AB8"/>
    <w:rsid w:val="00A425D7"/>
    <w:rsid w:val="00A56EAF"/>
    <w:rsid w:val="00A77B3E"/>
    <w:rsid w:val="00AE27AC"/>
    <w:rsid w:val="00AF00BB"/>
    <w:rsid w:val="00B71108"/>
    <w:rsid w:val="00B73F03"/>
    <w:rsid w:val="00BA2DCE"/>
    <w:rsid w:val="00BC7302"/>
    <w:rsid w:val="00C9013D"/>
    <w:rsid w:val="00CA2A55"/>
    <w:rsid w:val="00CC280A"/>
    <w:rsid w:val="00CC4D4A"/>
    <w:rsid w:val="00CD7ED0"/>
    <w:rsid w:val="00D05694"/>
    <w:rsid w:val="00D065C2"/>
    <w:rsid w:val="00D474CA"/>
    <w:rsid w:val="00D67CA6"/>
    <w:rsid w:val="00D70F43"/>
    <w:rsid w:val="00D7213D"/>
    <w:rsid w:val="00D73FDB"/>
    <w:rsid w:val="00D872D3"/>
    <w:rsid w:val="00DA1113"/>
    <w:rsid w:val="00DB0492"/>
    <w:rsid w:val="00DB50CE"/>
    <w:rsid w:val="00E16CBE"/>
    <w:rsid w:val="00E21891"/>
    <w:rsid w:val="00E34E56"/>
    <w:rsid w:val="00EC2E7A"/>
    <w:rsid w:val="00EE5354"/>
    <w:rsid w:val="00F06086"/>
    <w:rsid w:val="00F401CC"/>
    <w:rsid w:val="00F61CD2"/>
    <w:rsid w:val="00F62261"/>
    <w:rsid w:val="00FE03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4F2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160989"/>
    <w:rPr>
      <w:sz w:val="18"/>
      <w:szCs w:val="18"/>
    </w:rPr>
  </w:style>
  <w:style w:type="character" w:customStyle="1" w:styleId="Char">
    <w:name w:val="批注框文本 Char"/>
    <w:basedOn w:val="a0"/>
    <w:link w:val="a3"/>
    <w:rsid w:val="00160989"/>
    <w:rPr>
      <w:sz w:val="18"/>
      <w:szCs w:val="18"/>
    </w:rPr>
  </w:style>
  <w:style w:type="character" w:styleId="a4">
    <w:name w:val="annotation reference"/>
    <w:basedOn w:val="a0"/>
    <w:rsid w:val="00160989"/>
    <w:rPr>
      <w:sz w:val="21"/>
      <w:szCs w:val="21"/>
    </w:rPr>
  </w:style>
  <w:style w:type="paragraph" w:styleId="a5">
    <w:name w:val="annotation text"/>
    <w:basedOn w:val="a"/>
    <w:link w:val="Char0"/>
    <w:rsid w:val="00160989"/>
  </w:style>
  <w:style w:type="character" w:customStyle="1" w:styleId="Char0">
    <w:name w:val="批注文字 Char"/>
    <w:basedOn w:val="a0"/>
    <w:link w:val="a5"/>
    <w:rsid w:val="00160989"/>
    <w:rPr>
      <w:sz w:val="24"/>
      <w:szCs w:val="24"/>
    </w:rPr>
  </w:style>
  <w:style w:type="paragraph" w:styleId="a6">
    <w:name w:val="annotation subject"/>
    <w:basedOn w:val="a5"/>
    <w:next w:val="a5"/>
    <w:link w:val="Char1"/>
    <w:rsid w:val="00160989"/>
    <w:rPr>
      <w:b/>
      <w:bCs/>
    </w:rPr>
  </w:style>
  <w:style w:type="character" w:customStyle="1" w:styleId="Char1">
    <w:name w:val="批注主题 Char"/>
    <w:basedOn w:val="Char0"/>
    <w:link w:val="a6"/>
    <w:rsid w:val="00160989"/>
    <w:rPr>
      <w:b/>
      <w:bCs/>
      <w:sz w:val="24"/>
      <w:szCs w:val="24"/>
    </w:rPr>
  </w:style>
  <w:style w:type="paragraph" w:styleId="a7">
    <w:name w:val="header"/>
    <w:basedOn w:val="a"/>
    <w:link w:val="Char2"/>
    <w:rsid w:val="004B53A5"/>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4B53A5"/>
    <w:rPr>
      <w:sz w:val="18"/>
      <w:szCs w:val="18"/>
    </w:rPr>
  </w:style>
  <w:style w:type="paragraph" w:styleId="a8">
    <w:name w:val="footer"/>
    <w:basedOn w:val="a"/>
    <w:link w:val="Char3"/>
    <w:uiPriority w:val="99"/>
    <w:rsid w:val="004B53A5"/>
    <w:pPr>
      <w:tabs>
        <w:tab w:val="center" w:pos="4153"/>
        <w:tab w:val="right" w:pos="8306"/>
      </w:tabs>
      <w:snapToGrid w:val="0"/>
    </w:pPr>
    <w:rPr>
      <w:sz w:val="18"/>
      <w:szCs w:val="18"/>
    </w:rPr>
  </w:style>
  <w:style w:type="character" w:customStyle="1" w:styleId="Char3">
    <w:name w:val="页脚 Char"/>
    <w:basedOn w:val="a0"/>
    <w:link w:val="a8"/>
    <w:uiPriority w:val="99"/>
    <w:rsid w:val="004B53A5"/>
    <w:rPr>
      <w:sz w:val="18"/>
      <w:szCs w:val="18"/>
    </w:rPr>
  </w:style>
  <w:style w:type="paragraph" w:styleId="a9">
    <w:name w:val="Revision"/>
    <w:hidden/>
    <w:uiPriority w:val="99"/>
    <w:semiHidden/>
    <w:rsid w:val="00823A92"/>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160989"/>
    <w:rPr>
      <w:sz w:val="18"/>
      <w:szCs w:val="18"/>
    </w:rPr>
  </w:style>
  <w:style w:type="character" w:customStyle="1" w:styleId="Char">
    <w:name w:val="批注框文本 Char"/>
    <w:basedOn w:val="a0"/>
    <w:link w:val="a3"/>
    <w:rsid w:val="00160989"/>
    <w:rPr>
      <w:sz w:val="18"/>
      <w:szCs w:val="18"/>
    </w:rPr>
  </w:style>
  <w:style w:type="character" w:styleId="a4">
    <w:name w:val="annotation reference"/>
    <w:basedOn w:val="a0"/>
    <w:rsid w:val="00160989"/>
    <w:rPr>
      <w:sz w:val="21"/>
      <w:szCs w:val="21"/>
    </w:rPr>
  </w:style>
  <w:style w:type="paragraph" w:styleId="a5">
    <w:name w:val="annotation text"/>
    <w:basedOn w:val="a"/>
    <w:link w:val="Char0"/>
    <w:rsid w:val="00160989"/>
  </w:style>
  <w:style w:type="character" w:customStyle="1" w:styleId="Char0">
    <w:name w:val="批注文字 Char"/>
    <w:basedOn w:val="a0"/>
    <w:link w:val="a5"/>
    <w:rsid w:val="00160989"/>
    <w:rPr>
      <w:sz w:val="24"/>
      <w:szCs w:val="24"/>
    </w:rPr>
  </w:style>
  <w:style w:type="paragraph" w:styleId="a6">
    <w:name w:val="annotation subject"/>
    <w:basedOn w:val="a5"/>
    <w:next w:val="a5"/>
    <w:link w:val="Char1"/>
    <w:rsid w:val="00160989"/>
    <w:rPr>
      <w:b/>
      <w:bCs/>
    </w:rPr>
  </w:style>
  <w:style w:type="character" w:customStyle="1" w:styleId="Char1">
    <w:name w:val="批注主题 Char"/>
    <w:basedOn w:val="Char0"/>
    <w:link w:val="a6"/>
    <w:rsid w:val="00160989"/>
    <w:rPr>
      <w:b/>
      <w:bCs/>
      <w:sz w:val="24"/>
      <w:szCs w:val="24"/>
    </w:rPr>
  </w:style>
  <w:style w:type="paragraph" w:styleId="a7">
    <w:name w:val="header"/>
    <w:basedOn w:val="a"/>
    <w:link w:val="Char2"/>
    <w:rsid w:val="004B53A5"/>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4B53A5"/>
    <w:rPr>
      <w:sz w:val="18"/>
      <w:szCs w:val="18"/>
    </w:rPr>
  </w:style>
  <w:style w:type="paragraph" w:styleId="a8">
    <w:name w:val="footer"/>
    <w:basedOn w:val="a"/>
    <w:link w:val="Char3"/>
    <w:uiPriority w:val="99"/>
    <w:rsid w:val="004B53A5"/>
    <w:pPr>
      <w:tabs>
        <w:tab w:val="center" w:pos="4153"/>
        <w:tab w:val="right" w:pos="8306"/>
      </w:tabs>
      <w:snapToGrid w:val="0"/>
    </w:pPr>
    <w:rPr>
      <w:sz w:val="18"/>
      <w:szCs w:val="18"/>
    </w:rPr>
  </w:style>
  <w:style w:type="character" w:customStyle="1" w:styleId="Char3">
    <w:name w:val="页脚 Char"/>
    <w:basedOn w:val="a0"/>
    <w:link w:val="a8"/>
    <w:uiPriority w:val="99"/>
    <w:rsid w:val="004B53A5"/>
    <w:rPr>
      <w:sz w:val="18"/>
      <w:szCs w:val="18"/>
    </w:rPr>
  </w:style>
  <w:style w:type="paragraph" w:styleId="a9">
    <w:name w:val="Revision"/>
    <w:hidden/>
    <w:uiPriority w:val="99"/>
    <w:semiHidden/>
    <w:rsid w:val="00823A9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129939">
      <w:bodyDiv w:val="1"/>
      <w:marLeft w:val="0"/>
      <w:marRight w:val="0"/>
      <w:marTop w:val="0"/>
      <w:marBottom w:val="0"/>
      <w:divBdr>
        <w:top w:val="none" w:sz="0" w:space="0" w:color="auto"/>
        <w:left w:val="none" w:sz="0" w:space="0" w:color="auto"/>
        <w:bottom w:val="none" w:sz="0" w:space="0" w:color="auto"/>
        <w:right w:val="none" w:sz="0" w:space="0" w:color="auto"/>
      </w:divBdr>
    </w:div>
    <w:div w:id="905149462">
      <w:bodyDiv w:val="1"/>
      <w:marLeft w:val="0"/>
      <w:marRight w:val="0"/>
      <w:marTop w:val="0"/>
      <w:marBottom w:val="0"/>
      <w:divBdr>
        <w:top w:val="none" w:sz="0" w:space="0" w:color="auto"/>
        <w:left w:val="none" w:sz="0" w:space="0" w:color="auto"/>
        <w:bottom w:val="none" w:sz="0" w:space="0" w:color="auto"/>
        <w:right w:val="none" w:sz="0" w:space="0" w:color="auto"/>
      </w:divBdr>
    </w:div>
    <w:div w:id="17107144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Relationship Id="rId18" Type="http://schemas.openxmlformats.org/officeDocument/2006/relationships/fontTable" Target="fontTable.xml"/><Relationship Id="rId3" Type="http://schemas.microsoft.com/office/2007/relationships/stylesWithEffects" Target="stylesWithEffects.xml"/><Relationship Id="rId21"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image" Target="media/image4.tif"/><Relationship Id="rId17" Type="http://schemas.openxmlformats.org/officeDocument/2006/relationships/image" Target="media/image9.tif"/><Relationship Id="rId2" Type="http://schemas.openxmlformats.org/officeDocument/2006/relationships/styles" Target="styles.xml"/><Relationship Id="rId16" Type="http://schemas.openxmlformats.org/officeDocument/2006/relationships/image" Target="media/image8.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tif"/><Relationship Id="rId23" Type="http://schemas.microsoft.com/office/2016/09/relationships/commentsIds" Target="commentsIds.xml"/><Relationship Id="rId10" Type="http://schemas.openxmlformats.org/officeDocument/2006/relationships/image" Target="media/image2.t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tif"/><Relationship Id="rId22"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D6C610-9413-46C5-8EAE-E04CA03DD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29</Pages>
  <Words>5768</Words>
  <Characters>32878</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29</cp:revision>
  <dcterms:created xsi:type="dcterms:W3CDTF">2020-08-25T01:22:00Z</dcterms:created>
  <dcterms:modified xsi:type="dcterms:W3CDTF">2020-09-09T03:54:00Z</dcterms:modified>
</cp:coreProperties>
</file>